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22EED" w:rsidRPr="00B22EED" w:rsidRDefault="00B22EED" w:rsidP="00B22EED">
      <w:pPr>
        <w:jc w:val="both"/>
        <w:rPr>
          <w:rFonts w:ascii="Times" w:hAnsi="Times" w:cs="Times New Roman"/>
          <w:sz w:val="20"/>
          <w:szCs w:val="20"/>
        </w:rPr>
      </w:pPr>
      <w:r w:rsidRPr="00B22EED">
        <w:rPr>
          <w:rFonts w:ascii="Arial" w:hAnsi="Arial" w:cs="Arial"/>
          <w:b/>
          <w:bCs/>
          <w:color w:val="000000"/>
          <w:sz w:val="22"/>
          <w:szCs w:val="22"/>
        </w:rPr>
        <w:t xml:space="preserve">Suomi ja Kiinan arktisen vallan anatomia: pehmeää, kovaa ja terävää? </w:t>
      </w:r>
    </w:p>
    <w:p w:rsidR="00B22EED" w:rsidRPr="00B22EED" w:rsidRDefault="00B22EED" w:rsidP="00B22EED">
      <w:pPr>
        <w:rPr>
          <w:rFonts w:ascii="Times" w:eastAsia="Times New Roman" w:hAnsi="Times" w:cs="Times New Roman"/>
          <w:sz w:val="20"/>
          <w:szCs w:val="20"/>
        </w:rPr>
      </w:pPr>
    </w:p>
    <w:p w:rsidR="00B22EED" w:rsidRPr="00B22EED" w:rsidRDefault="00B22EED" w:rsidP="00B22EED">
      <w:pPr>
        <w:jc w:val="both"/>
        <w:rPr>
          <w:rFonts w:ascii="Times" w:hAnsi="Times" w:cs="Times New Roman"/>
          <w:sz w:val="20"/>
          <w:szCs w:val="20"/>
        </w:rPr>
      </w:pPr>
      <w:r w:rsidRPr="00B22EED">
        <w:rPr>
          <w:rFonts w:ascii="Arial" w:hAnsi="Arial" w:cs="Arial"/>
          <w:color w:val="000000"/>
          <w:sz w:val="22"/>
          <w:szCs w:val="22"/>
        </w:rPr>
        <w:t xml:space="preserve">Kiinan katse on viime vuosina kääntynyt </w:t>
      </w:r>
      <w:proofErr w:type="spellStart"/>
      <w:r w:rsidRPr="00B22EED">
        <w:rPr>
          <w:rFonts w:ascii="Arial" w:hAnsi="Arial" w:cs="Arial"/>
          <w:color w:val="000000"/>
          <w:sz w:val="22"/>
          <w:szCs w:val="22"/>
        </w:rPr>
        <w:t>Arktiksen</w:t>
      </w:r>
      <w:proofErr w:type="spellEnd"/>
      <w:r w:rsidRPr="00B22EED">
        <w:rPr>
          <w:rFonts w:ascii="Arial" w:hAnsi="Arial" w:cs="Arial"/>
          <w:color w:val="000000"/>
          <w:sz w:val="22"/>
          <w:szCs w:val="22"/>
        </w:rPr>
        <w:t xml:space="preserve"> – ja laajemmin Pohjoisen – tarjoamiin mahdollisuuksiin. Kiinaa kiinnostaa Pohjoisessa paitsi jäätiköiden sulamisen myötä vapautuvat luonnonvarat ja merireitit, myös laajemmin taloudellinen vuorovaikutus: arktinen yhteistyö tarjoaa paitsi teknologiaoppia, myös mahdollisuuksia tiedeyhteistyöhön maan talouskehityksen kannalta keskeisillä aloilla. Poliittinen yhteistyö puolestaan vankentaa Kiinan asemaa kansainvälisessä hallinnossa sekä sen nousevaa statusta globaalina (ilmasto)johtajana [</w:t>
      </w:r>
      <w:hyperlink r:id="rId5" w:history="1">
        <w:r w:rsidRPr="00B22EED">
          <w:rPr>
            <w:rFonts w:ascii="Arial" w:hAnsi="Arial" w:cs="Arial"/>
            <w:color w:val="1155CC"/>
            <w:sz w:val="22"/>
            <w:szCs w:val="22"/>
            <w:u w:val="single"/>
          </w:rPr>
          <w:t>http://www.sadankomitea.fi/sites/sadankomitea.fi/files/arktisen_alueen_turvallisuus_nettiversio.pdf</w:t>
        </w:r>
      </w:hyperlink>
      <w:r w:rsidRPr="00B22EED">
        <w:rPr>
          <w:rFonts w:ascii="Arial" w:hAnsi="Arial" w:cs="Arial"/>
          <w:color w:val="000000"/>
          <w:sz w:val="22"/>
          <w:szCs w:val="22"/>
        </w:rPr>
        <w:t xml:space="preserve">]. Samalla Kiinan kiinnostus arktisia alueita kohtaan tuo aivan uudenlaisia ulottuvuuksia Suomen turvallisuuspoliittiseen keskusteluun. </w:t>
      </w:r>
    </w:p>
    <w:p w:rsidR="00B22EED" w:rsidRPr="00B22EED" w:rsidRDefault="00B22EED" w:rsidP="00B22EED">
      <w:pPr>
        <w:rPr>
          <w:rFonts w:ascii="Times" w:eastAsia="Times New Roman" w:hAnsi="Times" w:cs="Times New Roman"/>
          <w:sz w:val="20"/>
          <w:szCs w:val="20"/>
        </w:rPr>
      </w:pPr>
    </w:p>
    <w:p w:rsidR="00B22EED" w:rsidRPr="00B22EED" w:rsidRDefault="00B22EED" w:rsidP="00B22EED">
      <w:pPr>
        <w:jc w:val="both"/>
        <w:rPr>
          <w:rFonts w:ascii="Times" w:hAnsi="Times" w:cs="Times New Roman"/>
          <w:sz w:val="20"/>
          <w:szCs w:val="20"/>
        </w:rPr>
      </w:pPr>
      <w:r w:rsidRPr="00B22EED">
        <w:rPr>
          <w:rFonts w:ascii="Arial" w:hAnsi="Arial" w:cs="Arial"/>
          <w:color w:val="000000"/>
          <w:sz w:val="22"/>
          <w:szCs w:val="22"/>
        </w:rPr>
        <w:t xml:space="preserve">Arktisena korkean teknologian huippumaana Suomi kytkeytyy tiiviisti Kiinan pohjoisiin visioihin. Tämä myös tarkoittaa, että Suomi ja suomalaiset ovat monenlaisen vallankäytön kohteena. On välttämätöntä ymmärtää Kiinan arktisessa kontekstissa harjoittaman vallan anatomiaa, jotta arktiset maat pysyvät vetovastuussa alueellisen tulevaisuuden rakentamisesta myös tulevaisuudessa. Perinteisten pehmeän ja kovan vallan lisäksi Kiina käyttää myös </w:t>
      </w:r>
      <w:r w:rsidRPr="00B22EED">
        <w:rPr>
          <w:rFonts w:ascii="Arial" w:hAnsi="Arial" w:cs="Arial"/>
          <w:i/>
          <w:iCs/>
          <w:color w:val="000000"/>
          <w:sz w:val="22"/>
          <w:szCs w:val="22"/>
        </w:rPr>
        <w:t xml:space="preserve">terävää valtaa </w:t>
      </w:r>
      <w:r w:rsidRPr="00B22EED">
        <w:rPr>
          <w:rFonts w:ascii="Arial" w:hAnsi="Arial" w:cs="Arial"/>
          <w:color w:val="000000"/>
          <w:sz w:val="22"/>
          <w:szCs w:val="22"/>
        </w:rPr>
        <w:t>[</w:t>
      </w:r>
      <w:hyperlink r:id="rId6" w:history="1">
        <w:r w:rsidRPr="00B22EED">
          <w:rPr>
            <w:rFonts w:ascii="Arial" w:hAnsi="Arial" w:cs="Arial"/>
            <w:color w:val="1155CC"/>
            <w:sz w:val="22"/>
            <w:szCs w:val="22"/>
            <w:u w:val="single"/>
          </w:rPr>
          <w:t>https://www.foreignaffairs.com/articles/china/2017-11-16/meaning-sharp-power</w:t>
        </w:r>
      </w:hyperlink>
      <w:r w:rsidRPr="00B22EED">
        <w:rPr>
          <w:rFonts w:ascii="Arial" w:hAnsi="Arial" w:cs="Arial"/>
          <w:color w:val="000000"/>
          <w:sz w:val="22"/>
          <w:szCs w:val="22"/>
        </w:rPr>
        <w:t xml:space="preserve">]. </w:t>
      </w:r>
    </w:p>
    <w:p w:rsidR="00B22EED" w:rsidRPr="00B22EED" w:rsidRDefault="00B22EED" w:rsidP="00B22EED">
      <w:pPr>
        <w:rPr>
          <w:rFonts w:ascii="Times" w:eastAsia="Times New Roman" w:hAnsi="Times" w:cs="Times New Roman"/>
          <w:sz w:val="20"/>
          <w:szCs w:val="20"/>
        </w:rPr>
      </w:pPr>
    </w:p>
    <w:p w:rsidR="00B22EED" w:rsidRPr="00B22EED" w:rsidRDefault="00B22EED" w:rsidP="00B22EED">
      <w:pPr>
        <w:jc w:val="both"/>
        <w:rPr>
          <w:rFonts w:ascii="Times" w:hAnsi="Times" w:cs="Times New Roman"/>
          <w:sz w:val="20"/>
          <w:szCs w:val="20"/>
        </w:rPr>
      </w:pPr>
      <w:r w:rsidRPr="00B22EED">
        <w:rPr>
          <w:rFonts w:ascii="Arial" w:hAnsi="Arial" w:cs="Arial"/>
          <w:color w:val="000000"/>
          <w:sz w:val="22"/>
          <w:szCs w:val="22"/>
        </w:rPr>
        <w:t xml:space="preserve">Edistääkseen pohjoisen ulottuvuuden kytkeytymistä presidentti Xi </w:t>
      </w:r>
      <w:proofErr w:type="spellStart"/>
      <w:r w:rsidRPr="00B22EED">
        <w:rPr>
          <w:rFonts w:ascii="Arial" w:hAnsi="Arial" w:cs="Arial"/>
          <w:color w:val="000000"/>
          <w:sz w:val="22"/>
          <w:szCs w:val="22"/>
        </w:rPr>
        <w:t>Jinpingin</w:t>
      </w:r>
      <w:proofErr w:type="spellEnd"/>
      <w:r w:rsidRPr="00B22EED">
        <w:rPr>
          <w:rFonts w:ascii="Arial" w:hAnsi="Arial" w:cs="Arial"/>
          <w:color w:val="000000"/>
          <w:sz w:val="22"/>
          <w:szCs w:val="22"/>
        </w:rPr>
        <w:t xml:space="preserve"> nimikkohankkeeseen, </w:t>
      </w:r>
      <w:r w:rsidRPr="00B22EED">
        <w:rPr>
          <w:rFonts w:ascii="Arial" w:hAnsi="Arial" w:cs="Arial"/>
          <w:i/>
          <w:iCs/>
          <w:color w:val="000000"/>
          <w:sz w:val="22"/>
          <w:szCs w:val="22"/>
        </w:rPr>
        <w:t>Uuteen Silkkitiehen</w:t>
      </w:r>
      <w:r w:rsidRPr="00B22EED">
        <w:rPr>
          <w:rFonts w:ascii="Arial" w:hAnsi="Arial" w:cs="Arial"/>
          <w:color w:val="000000"/>
          <w:sz w:val="22"/>
          <w:szCs w:val="22"/>
        </w:rPr>
        <w:t>, Siperian pohjoispuolelle avautuva Koillisväylä [</w:t>
      </w:r>
      <w:hyperlink r:id="rId7" w:history="1">
        <w:r w:rsidRPr="00B22EED">
          <w:rPr>
            <w:rFonts w:ascii="Arial" w:hAnsi="Arial" w:cs="Arial"/>
            <w:color w:val="1155CC"/>
            <w:sz w:val="22"/>
            <w:szCs w:val="22"/>
            <w:u w:val="single"/>
          </w:rPr>
          <w:t>https://www.britannica.com/topic/Northeast-Passage</w:t>
        </w:r>
      </w:hyperlink>
      <w:r w:rsidRPr="00B22EED">
        <w:rPr>
          <w:rFonts w:ascii="Arial" w:hAnsi="Arial" w:cs="Arial"/>
          <w:color w:val="000000"/>
          <w:sz w:val="22"/>
          <w:szCs w:val="22"/>
        </w:rPr>
        <w:t>] nimettiin Kiinassa viime vuonna virallisesti “Jääsilkkitieksi” [</w:t>
      </w:r>
      <w:hyperlink r:id="rId8" w:history="1">
        <w:r w:rsidRPr="00B22EED">
          <w:rPr>
            <w:rFonts w:ascii="Arial" w:hAnsi="Arial" w:cs="Arial"/>
            <w:color w:val="1155CC"/>
            <w:sz w:val="22"/>
            <w:szCs w:val="22"/>
            <w:u w:val="single"/>
          </w:rPr>
          <w:t>http://www.xinhuanet.com/english/2017-06/20/c_136380414.htm</w:t>
        </w:r>
      </w:hyperlink>
      <w:r w:rsidRPr="00B22EED">
        <w:rPr>
          <w:rFonts w:ascii="Arial" w:hAnsi="Arial" w:cs="Arial"/>
          <w:color w:val="000000"/>
          <w:sz w:val="22"/>
          <w:szCs w:val="22"/>
        </w:rPr>
        <w:t xml:space="preserve">]. Kiinan Uusi Silkkitie-hanke pyrkii avaamaan perinteiset kauppaväylät Kiinan ja Euroopan välillä, joten se investoi eritoten infrastruktuurihankkeisiin. Toistaiseksi sijoituksia on tehty lähinnä Venäjän arktisille alueille, kuten </w:t>
      </w:r>
      <w:proofErr w:type="spellStart"/>
      <w:r w:rsidRPr="00B22EED">
        <w:rPr>
          <w:rFonts w:ascii="Arial" w:hAnsi="Arial" w:cs="Arial"/>
          <w:color w:val="000000"/>
          <w:sz w:val="22"/>
          <w:szCs w:val="22"/>
        </w:rPr>
        <w:t>Jamalin</w:t>
      </w:r>
      <w:proofErr w:type="spellEnd"/>
      <w:r w:rsidRPr="00B22EED">
        <w:rPr>
          <w:rFonts w:ascii="Arial" w:hAnsi="Arial" w:cs="Arial"/>
          <w:color w:val="000000"/>
          <w:sz w:val="22"/>
          <w:szCs w:val="22"/>
        </w:rPr>
        <w:t xml:space="preserve"> maakaasuhankkeeseen [</w:t>
      </w:r>
      <w:hyperlink r:id="rId9" w:history="1">
        <w:r w:rsidRPr="00B22EED">
          <w:rPr>
            <w:rFonts w:ascii="Arial" w:hAnsi="Arial" w:cs="Arial"/>
            <w:color w:val="1155CC"/>
            <w:sz w:val="22"/>
            <w:szCs w:val="22"/>
            <w:u w:val="single"/>
          </w:rPr>
          <w:t>http://yamallng.ru/en/</w:t>
        </w:r>
      </w:hyperlink>
      <w:r w:rsidRPr="00B22EED">
        <w:rPr>
          <w:rFonts w:ascii="Arial" w:hAnsi="Arial" w:cs="Arial"/>
          <w:color w:val="000000"/>
          <w:sz w:val="22"/>
          <w:szCs w:val="22"/>
        </w:rPr>
        <w:t>]. Kiinan arktisten infrastruktuurisijoitusten uskotaan kuitenkin lisääntyvän, sillä Kiinan hallitus linjasi viime vuonna suosivansa Silkkitie-hankkeeseen liittyviä investointeja.  </w:t>
      </w:r>
    </w:p>
    <w:p w:rsidR="00B22EED" w:rsidRPr="00B22EED" w:rsidRDefault="00B22EED" w:rsidP="00B22EED">
      <w:pPr>
        <w:rPr>
          <w:rFonts w:ascii="Times" w:eastAsia="Times New Roman" w:hAnsi="Times" w:cs="Times New Roman"/>
          <w:sz w:val="20"/>
          <w:szCs w:val="20"/>
        </w:rPr>
      </w:pPr>
    </w:p>
    <w:p w:rsidR="00B22EED" w:rsidRPr="00B22EED" w:rsidRDefault="00B22EED" w:rsidP="00B22EED">
      <w:pPr>
        <w:jc w:val="both"/>
        <w:rPr>
          <w:rFonts w:ascii="Times" w:hAnsi="Times" w:cs="Times New Roman"/>
          <w:sz w:val="20"/>
          <w:szCs w:val="20"/>
        </w:rPr>
      </w:pPr>
      <w:r w:rsidRPr="00B22EED">
        <w:rPr>
          <w:rFonts w:ascii="Arial" w:hAnsi="Arial" w:cs="Arial"/>
          <w:color w:val="000000"/>
          <w:sz w:val="22"/>
          <w:szCs w:val="22"/>
        </w:rPr>
        <w:t>Suomesta on hyvää vauhtia muotoutumassa Silkkitien risteyspaikka Euroopan ja Aasian välillä. Kouvolaan on suunnitteilla merkittävä tavaraliikenteen terminaali [</w:t>
      </w:r>
      <w:hyperlink r:id="rId10" w:history="1">
        <w:r w:rsidRPr="00B22EED">
          <w:rPr>
            <w:rFonts w:ascii="Arial" w:hAnsi="Arial" w:cs="Arial"/>
            <w:color w:val="1155CC"/>
            <w:sz w:val="22"/>
            <w:szCs w:val="22"/>
            <w:u w:val="single"/>
          </w:rPr>
          <w:t>https://yle.fi/uutiset/3-9919969</w:t>
        </w:r>
      </w:hyperlink>
      <w:r w:rsidRPr="00B22EED">
        <w:rPr>
          <w:rFonts w:ascii="Arial" w:hAnsi="Arial" w:cs="Arial"/>
          <w:color w:val="000000"/>
          <w:sz w:val="22"/>
          <w:szCs w:val="22"/>
        </w:rPr>
        <w:t>], minkä lisäksi kiinalaiset ovat ilmaisseet erityisesti tutkijoiden kanssa käydyissä epävirallisissa keskusteluissa kiinnostustaan osallistua Rovaniemen ja Kirkkoniemen välisen Jäämeren junaradan rahoittamiseen.</w:t>
      </w:r>
    </w:p>
    <w:p w:rsidR="00B22EED" w:rsidRPr="00B22EED" w:rsidRDefault="00B22EED" w:rsidP="00B22EED">
      <w:pPr>
        <w:rPr>
          <w:rFonts w:ascii="Times" w:eastAsia="Times New Roman" w:hAnsi="Times" w:cs="Times New Roman"/>
          <w:sz w:val="20"/>
          <w:szCs w:val="20"/>
        </w:rPr>
      </w:pPr>
    </w:p>
    <w:p w:rsidR="00B22EED" w:rsidRPr="00B22EED" w:rsidRDefault="00B22EED" w:rsidP="00B22EED">
      <w:pPr>
        <w:jc w:val="both"/>
        <w:rPr>
          <w:rFonts w:ascii="Times" w:hAnsi="Times" w:cs="Times New Roman"/>
          <w:sz w:val="20"/>
          <w:szCs w:val="20"/>
        </w:rPr>
      </w:pPr>
      <w:r w:rsidRPr="00B22EED">
        <w:rPr>
          <w:rFonts w:ascii="Arial" w:hAnsi="Arial" w:cs="Arial"/>
          <w:color w:val="000000"/>
          <w:sz w:val="22"/>
          <w:szCs w:val="22"/>
        </w:rPr>
        <w:t>Infrastruktuuri-investoinnit kasvattavat vääjäämättä Kiinan taloudellista valtaa. Lienee selvää, että huoltovarmuuden kannalta tärkeiden rautatie-, laiva- ja lentoliikenteen terminaalien osittainen kiinalaisomistus vaikuttaa kohdevaltioiden kansalliseen turvallisuuteen. Strategisesti tärkeiden maa-alueiden siirtyminen kiinalaisomistukseen voisi myös aiheuttaa turvallisuusvaikutuksia, minkä vuoksi Norja esti kiinalaista sijoittajaa ostamasta suurta maapalaa Huippuvuorilta [</w:t>
      </w:r>
      <w:hyperlink r:id="rId11" w:history="1">
        <w:r w:rsidRPr="00B22EED">
          <w:rPr>
            <w:rFonts w:ascii="Arial" w:hAnsi="Arial" w:cs="Arial"/>
            <w:color w:val="1155CC"/>
            <w:sz w:val="22"/>
            <w:szCs w:val="22"/>
            <w:u w:val="single"/>
          </w:rPr>
          <w:t>https://thebarentsobserver.com/en/arctic/2016/10/no-chinese-resort-svalbard-after-all</w:t>
        </w:r>
      </w:hyperlink>
      <w:r w:rsidRPr="00B22EED">
        <w:rPr>
          <w:rFonts w:ascii="Arial" w:hAnsi="Arial" w:cs="Arial"/>
          <w:color w:val="000000"/>
          <w:sz w:val="22"/>
          <w:szCs w:val="22"/>
        </w:rPr>
        <w:t>], ja Islanti suunnittelee ulkomaalaisten maakauppojen rajoittamista [</w:t>
      </w:r>
      <w:hyperlink r:id="rId12" w:history="1">
        <w:r w:rsidRPr="00B22EED">
          <w:rPr>
            <w:rFonts w:ascii="Arial" w:hAnsi="Arial" w:cs="Arial"/>
            <w:color w:val="1155CC"/>
            <w:sz w:val="22"/>
            <w:szCs w:val="22"/>
            <w:u w:val="single"/>
          </w:rPr>
          <w:t>https://www.bloomberg.com/news/articles/2017-09-05/iceland-plans-to-shut-the-door-on-chinese-investors-again</w:t>
        </w:r>
      </w:hyperlink>
      <w:r w:rsidRPr="00B22EED">
        <w:rPr>
          <w:rFonts w:ascii="Arial" w:hAnsi="Arial" w:cs="Arial"/>
          <w:color w:val="000000"/>
          <w:sz w:val="22"/>
          <w:szCs w:val="22"/>
        </w:rPr>
        <w:t xml:space="preserve">]. </w:t>
      </w:r>
    </w:p>
    <w:p w:rsidR="00B22EED" w:rsidRPr="00B22EED" w:rsidRDefault="00B22EED" w:rsidP="00B22EED">
      <w:pPr>
        <w:rPr>
          <w:rFonts w:ascii="Times" w:eastAsia="Times New Roman" w:hAnsi="Times" w:cs="Times New Roman"/>
          <w:sz w:val="20"/>
          <w:szCs w:val="20"/>
        </w:rPr>
      </w:pPr>
    </w:p>
    <w:p w:rsidR="00B22EED" w:rsidRPr="00B22EED" w:rsidRDefault="00B22EED" w:rsidP="00B22EED">
      <w:pPr>
        <w:jc w:val="both"/>
        <w:rPr>
          <w:rFonts w:ascii="Times" w:hAnsi="Times" w:cs="Times New Roman"/>
          <w:sz w:val="20"/>
          <w:szCs w:val="20"/>
        </w:rPr>
      </w:pPr>
      <w:r w:rsidRPr="00B22EED">
        <w:rPr>
          <w:rFonts w:ascii="Arial" w:hAnsi="Arial" w:cs="Arial"/>
          <w:color w:val="000000"/>
          <w:sz w:val="22"/>
          <w:szCs w:val="22"/>
        </w:rPr>
        <w:t>Kiinan investoinnit voivat myös välillisesti vaikuttaa valtioiden sisäpolitiikkaan. Esimerkiksi Grönlannin maametallien kaivoshankkeiden yhteydessä on korostettu, että kiinalaissijoitukset voivat vähentää Grönlannin taloudellista riippuvuutta Tanskasta ja siten edistää sen itsenäisyyttä ajavien tahojen pyrkimyksiä.</w:t>
      </w:r>
    </w:p>
    <w:p w:rsidR="00B22EED" w:rsidRPr="00B22EED" w:rsidRDefault="00B22EED" w:rsidP="00B22EED">
      <w:pPr>
        <w:rPr>
          <w:rFonts w:ascii="Times" w:eastAsia="Times New Roman" w:hAnsi="Times" w:cs="Times New Roman"/>
          <w:sz w:val="20"/>
          <w:szCs w:val="20"/>
        </w:rPr>
      </w:pPr>
    </w:p>
    <w:p w:rsidR="00B22EED" w:rsidRPr="00B22EED" w:rsidRDefault="00B22EED" w:rsidP="00B22EED">
      <w:pPr>
        <w:jc w:val="both"/>
        <w:rPr>
          <w:rFonts w:ascii="Times" w:hAnsi="Times" w:cs="Times New Roman"/>
          <w:sz w:val="20"/>
          <w:szCs w:val="20"/>
        </w:rPr>
      </w:pPr>
      <w:r w:rsidRPr="00B22EED">
        <w:rPr>
          <w:rFonts w:ascii="Arial" w:hAnsi="Arial" w:cs="Arial"/>
          <w:color w:val="000000"/>
          <w:sz w:val="22"/>
          <w:szCs w:val="22"/>
        </w:rPr>
        <w:t>Taloudellisen vallan lisäksi pehmeä valta (</w:t>
      </w:r>
      <w:r w:rsidRPr="00B22EED">
        <w:rPr>
          <w:rFonts w:ascii="Arial" w:hAnsi="Arial" w:cs="Arial"/>
          <w:i/>
          <w:iCs/>
          <w:color w:val="000000"/>
          <w:sz w:val="22"/>
          <w:szCs w:val="22"/>
        </w:rPr>
        <w:t xml:space="preserve">soft </w:t>
      </w:r>
      <w:proofErr w:type="spellStart"/>
      <w:r w:rsidRPr="00B22EED">
        <w:rPr>
          <w:rFonts w:ascii="Arial" w:hAnsi="Arial" w:cs="Arial"/>
          <w:i/>
          <w:iCs/>
          <w:color w:val="000000"/>
          <w:sz w:val="22"/>
          <w:szCs w:val="22"/>
        </w:rPr>
        <w:t>power</w:t>
      </w:r>
      <w:proofErr w:type="spellEnd"/>
      <w:r w:rsidRPr="00B22EED">
        <w:rPr>
          <w:rFonts w:ascii="Arial" w:hAnsi="Arial" w:cs="Arial"/>
          <w:color w:val="000000"/>
          <w:sz w:val="22"/>
          <w:szCs w:val="22"/>
        </w:rPr>
        <w:t>) kuuluu Kiinan arktisen vallan anatomiaan. Osana tavoitettaan nousta globaaliksi suurvallaksi Kiina on investoinut paljon kansainvälisen imagonsa parantamiseen ja pehmeän vallan  lisäämiseen esimerkiksi kulttuurin kautta. Niin sanottu pandadiplomatia on tässä tärkeässä roolissa [</w:t>
      </w:r>
      <w:hyperlink r:id="rId13" w:history="1">
        <w:r w:rsidRPr="00B22EED">
          <w:rPr>
            <w:rFonts w:ascii="Arial" w:hAnsi="Arial" w:cs="Arial"/>
            <w:color w:val="1155CC"/>
            <w:sz w:val="22"/>
            <w:szCs w:val="22"/>
            <w:u w:val="single"/>
          </w:rPr>
          <w:t>https://thediplomat.com/2017/11/chinas-panda-diplomacy/</w:t>
        </w:r>
      </w:hyperlink>
      <w:r w:rsidRPr="00B22EED">
        <w:rPr>
          <w:rFonts w:ascii="Arial" w:hAnsi="Arial" w:cs="Arial"/>
          <w:color w:val="000000"/>
          <w:sz w:val="22"/>
          <w:szCs w:val="22"/>
        </w:rPr>
        <w:t xml:space="preserve">]. Lisäksi arktinen tiedeyhteistyö Kiinan ja Pohjoismaiden välillä on aktiivista, eikä </w:t>
      </w:r>
      <w:r w:rsidRPr="00B22EED">
        <w:rPr>
          <w:rFonts w:ascii="Arial" w:hAnsi="Arial" w:cs="Arial"/>
          <w:color w:val="000000"/>
          <w:sz w:val="22"/>
          <w:szCs w:val="22"/>
        </w:rPr>
        <w:lastRenderedPageBreak/>
        <w:t xml:space="preserve">se ole kärsinyt Xi </w:t>
      </w:r>
      <w:proofErr w:type="spellStart"/>
      <w:r w:rsidRPr="00B22EED">
        <w:rPr>
          <w:rFonts w:ascii="Arial" w:hAnsi="Arial" w:cs="Arial"/>
          <w:color w:val="000000"/>
          <w:sz w:val="22"/>
          <w:szCs w:val="22"/>
        </w:rPr>
        <w:t>Jinpingin</w:t>
      </w:r>
      <w:proofErr w:type="spellEnd"/>
      <w:r w:rsidRPr="00B22EED">
        <w:rPr>
          <w:rFonts w:ascii="Arial" w:hAnsi="Arial" w:cs="Arial"/>
          <w:color w:val="000000"/>
          <w:sz w:val="22"/>
          <w:szCs w:val="22"/>
        </w:rPr>
        <w:t xml:space="preserve"> kauden aikana asetetuista rajoituksista koskien vuorovaikutusta ulkomaalaisten tutkijoiden kanssa. Vuonna 2013 perustettiin Kiinan ja Pohjoismaiden välinen arktinen tutkimuskeskus </w:t>
      </w:r>
      <w:r w:rsidRPr="00B22EED">
        <w:rPr>
          <w:rFonts w:ascii="Arial" w:hAnsi="Arial" w:cs="Arial"/>
          <w:i/>
          <w:iCs/>
          <w:color w:val="000000"/>
          <w:sz w:val="22"/>
          <w:szCs w:val="22"/>
        </w:rPr>
        <w:t xml:space="preserve">The </w:t>
      </w:r>
      <w:proofErr w:type="spellStart"/>
      <w:r w:rsidRPr="00B22EED">
        <w:rPr>
          <w:rFonts w:ascii="Arial" w:hAnsi="Arial" w:cs="Arial"/>
          <w:i/>
          <w:iCs/>
          <w:color w:val="000000"/>
          <w:sz w:val="22"/>
          <w:szCs w:val="22"/>
        </w:rPr>
        <w:t>China-Nordic</w:t>
      </w:r>
      <w:proofErr w:type="spellEnd"/>
      <w:r w:rsidRPr="00B22EED">
        <w:rPr>
          <w:rFonts w:ascii="Arial" w:hAnsi="Arial" w:cs="Arial"/>
          <w:i/>
          <w:iCs/>
          <w:color w:val="000000"/>
          <w:sz w:val="22"/>
          <w:szCs w:val="22"/>
        </w:rPr>
        <w:t xml:space="preserve"> </w:t>
      </w:r>
      <w:proofErr w:type="spellStart"/>
      <w:r w:rsidRPr="00B22EED">
        <w:rPr>
          <w:rFonts w:ascii="Arial" w:hAnsi="Arial" w:cs="Arial"/>
          <w:i/>
          <w:iCs/>
          <w:color w:val="000000"/>
          <w:sz w:val="22"/>
          <w:szCs w:val="22"/>
        </w:rPr>
        <w:t>Research</w:t>
      </w:r>
      <w:proofErr w:type="spellEnd"/>
      <w:r w:rsidRPr="00B22EED">
        <w:rPr>
          <w:rFonts w:ascii="Arial" w:hAnsi="Arial" w:cs="Arial"/>
          <w:i/>
          <w:iCs/>
          <w:color w:val="000000"/>
          <w:sz w:val="22"/>
          <w:szCs w:val="22"/>
        </w:rPr>
        <w:t xml:space="preserve"> Center</w:t>
      </w:r>
      <w:r w:rsidRPr="00B22EED">
        <w:rPr>
          <w:rFonts w:ascii="Arial" w:hAnsi="Arial" w:cs="Arial"/>
          <w:color w:val="000000"/>
          <w:sz w:val="22"/>
          <w:szCs w:val="22"/>
        </w:rPr>
        <w:t>, joka rahoittaa kiinalaisten ja pohjoismaisten tutkijoiden välistä liikkuvuutta [</w:t>
      </w:r>
      <w:hyperlink r:id="rId14" w:history="1">
        <w:r w:rsidRPr="00B22EED">
          <w:rPr>
            <w:rFonts w:ascii="Arial" w:hAnsi="Arial" w:cs="Arial"/>
            <w:color w:val="1155CC"/>
            <w:sz w:val="22"/>
            <w:szCs w:val="22"/>
            <w:u w:val="single"/>
          </w:rPr>
          <w:t>https://www.cnarc.info/</w:t>
        </w:r>
      </w:hyperlink>
      <w:r w:rsidRPr="00B22EED">
        <w:rPr>
          <w:rFonts w:ascii="Arial" w:hAnsi="Arial" w:cs="Arial"/>
          <w:color w:val="000000"/>
          <w:sz w:val="22"/>
          <w:szCs w:val="22"/>
        </w:rPr>
        <w:t>]. Keskus myös järjestää vuorovuosin Kiinassa ja Pohjoismaissa pidettävän tieteellisen symposiumin, joka toimii epävirallisena alustana poliitikkojen, tutkijoiden ja yritysten edustajien kohtaamiselle.     </w:t>
      </w:r>
    </w:p>
    <w:p w:rsidR="00B22EED" w:rsidRPr="00B22EED" w:rsidRDefault="00B22EED" w:rsidP="00B22EED">
      <w:pPr>
        <w:rPr>
          <w:rFonts w:ascii="Times" w:eastAsia="Times New Roman" w:hAnsi="Times" w:cs="Times New Roman"/>
          <w:sz w:val="20"/>
          <w:szCs w:val="20"/>
        </w:rPr>
      </w:pPr>
    </w:p>
    <w:p w:rsidR="00B22EED" w:rsidRPr="00B22EED" w:rsidRDefault="00B22EED" w:rsidP="00B22EED">
      <w:pPr>
        <w:jc w:val="both"/>
        <w:rPr>
          <w:rFonts w:ascii="Times" w:hAnsi="Times" w:cs="Times New Roman"/>
          <w:sz w:val="20"/>
          <w:szCs w:val="20"/>
        </w:rPr>
      </w:pPr>
      <w:r w:rsidRPr="00B22EED">
        <w:rPr>
          <w:rFonts w:ascii="Arial" w:hAnsi="Arial" w:cs="Arial"/>
          <w:color w:val="000000"/>
          <w:sz w:val="22"/>
          <w:szCs w:val="22"/>
        </w:rPr>
        <w:t>Kaikkia Kiinan keinoja parantaa kansainvälistä imagoaan ei voida kuitenkaan kuvata pehmeän vallan käsitteellä. Yhä merkittävämmässä roolissa imagonparantamiskampanjassa vaikuttaa olevan myös yleisen mielipiteen muokkaus vääristelemällä informaatiota, lahjomalla ja sensuroimalla – sekä kannustamalla itsesensuuriin. Tätä autoritaarisille valtioille tyypillistä vallankäytön muotoa voidaan kutsua teräväksi vallaksi (</w:t>
      </w:r>
      <w:proofErr w:type="spellStart"/>
      <w:r w:rsidRPr="00B22EED">
        <w:rPr>
          <w:rFonts w:ascii="Arial" w:hAnsi="Arial" w:cs="Arial"/>
          <w:i/>
          <w:iCs/>
          <w:color w:val="000000"/>
          <w:sz w:val="22"/>
          <w:szCs w:val="22"/>
        </w:rPr>
        <w:t>sharp</w:t>
      </w:r>
      <w:proofErr w:type="spellEnd"/>
      <w:r w:rsidRPr="00B22EED">
        <w:rPr>
          <w:rFonts w:ascii="Arial" w:hAnsi="Arial" w:cs="Arial"/>
          <w:i/>
          <w:iCs/>
          <w:color w:val="000000"/>
          <w:sz w:val="22"/>
          <w:szCs w:val="22"/>
        </w:rPr>
        <w:t xml:space="preserve"> </w:t>
      </w:r>
      <w:proofErr w:type="spellStart"/>
      <w:r w:rsidRPr="00B22EED">
        <w:rPr>
          <w:rFonts w:ascii="Arial" w:hAnsi="Arial" w:cs="Arial"/>
          <w:i/>
          <w:iCs/>
          <w:color w:val="000000"/>
          <w:sz w:val="22"/>
          <w:szCs w:val="22"/>
        </w:rPr>
        <w:t>power</w:t>
      </w:r>
      <w:proofErr w:type="spellEnd"/>
      <w:r w:rsidRPr="00B22EED">
        <w:rPr>
          <w:rFonts w:ascii="Arial" w:hAnsi="Arial" w:cs="Arial"/>
          <w:color w:val="000000"/>
          <w:sz w:val="22"/>
          <w:szCs w:val="22"/>
        </w:rPr>
        <w:t xml:space="preserve">), kuten Christopher </w:t>
      </w:r>
      <w:proofErr w:type="spellStart"/>
      <w:r w:rsidRPr="00B22EED">
        <w:rPr>
          <w:rFonts w:ascii="Arial" w:hAnsi="Arial" w:cs="Arial"/>
          <w:color w:val="000000"/>
          <w:sz w:val="22"/>
          <w:szCs w:val="22"/>
        </w:rPr>
        <w:t>Walker</w:t>
      </w:r>
      <w:proofErr w:type="spellEnd"/>
      <w:r w:rsidRPr="00B22EED">
        <w:rPr>
          <w:rFonts w:ascii="Arial" w:hAnsi="Arial" w:cs="Arial"/>
          <w:color w:val="000000"/>
          <w:sz w:val="22"/>
          <w:szCs w:val="22"/>
        </w:rPr>
        <w:t xml:space="preserve"> ja Jessica Ludwig ovat esittäneet joulukuussa 2017 julkaistussa National </w:t>
      </w:r>
      <w:proofErr w:type="spellStart"/>
      <w:r w:rsidRPr="00B22EED">
        <w:rPr>
          <w:rFonts w:ascii="Arial" w:hAnsi="Arial" w:cs="Arial"/>
          <w:color w:val="000000"/>
          <w:sz w:val="22"/>
          <w:szCs w:val="22"/>
        </w:rPr>
        <w:t>Endowment</w:t>
      </w:r>
      <w:proofErr w:type="spellEnd"/>
      <w:r w:rsidRPr="00B22EED">
        <w:rPr>
          <w:rFonts w:ascii="Arial" w:hAnsi="Arial" w:cs="Arial"/>
          <w:color w:val="000000"/>
          <w:sz w:val="22"/>
          <w:szCs w:val="22"/>
        </w:rPr>
        <w:t xml:space="preserve"> for </w:t>
      </w:r>
      <w:proofErr w:type="spellStart"/>
      <w:r w:rsidRPr="00B22EED">
        <w:rPr>
          <w:rFonts w:ascii="Arial" w:hAnsi="Arial" w:cs="Arial"/>
          <w:color w:val="000000"/>
          <w:sz w:val="22"/>
          <w:szCs w:val="22"/>
        </w:rPr>
        <w:t>Democracy-</w:t>
      </w:r>
      <w:proofErr w:type="spellEnd"/>
      <w:r w:rsidRPr="00B22EED">
        <w:rPr>
          <w:rFonts w:ascii="Arial" w:hAnsi="Arial" w:cs="Arial"/>
          <w:color w:val="000000"/>
          <w:sz w:val="22"/>
          <w:szCs w:val="22"/>
        </w:rPr>
        <w:t xml:space="preserve"> ajatushautomon raportissa [</w:t>
      </w:r>
      <w:hyperlink r:id="rId15" w:history="1">
        <w:r w:rsidRPr="00B22EED">
          <w:rPr>
            <w:rFonts w:ascii="Arial" w:hAnsi="Arial" w:cs="Arial"/>
            <w:color w:val="1155CC"/>
            <w:sz w:val="22"/>
            <w:szCs w:val="22"/>
            <w:u w:val="single"/>
          </w:rPr>
          <w:t>https://www.ned.org/sharp-power-rising-authoritarian-influence-forum-report/</w:t>
        </w:r>
      </w:hyperlink>
      <w:r w:rsidRPr="00B22EED">
        <w:rPr>
          <w:rFonts w:ascii="Arial" w:hAnsi="Arial" w:cs="Arial"/>
          <w:color w:val="000000"/>
          <w:sz w:val="22"/>
          <w:szCs w:val="22"/>
        </w:rPr>
        <w:t xml:space="preserve">]. </w:t>
      </w:r>
    </w:p>
    <w:p w:rsidR="00B22EED" w:rsidRPr="00B22EED" w:rsidRDefault="00B22EED" w:rsidP="00B22EED">
      <w:pPr>
        <w:rPr>
          <w:rFonts w:ascii="Times" w:eastAsia="Times New Roman" w:hAnsi="Times" w:cs="Times New Roman"/>
          <w:sz w:val="20"/>
          <w:szCs w:val="20"/>
        </w:rPr>
      </w:pPr>
    </w:p>
    <w:p w:rsidR="00B22EED" w:rsidRPr="00B22EED" w:rsidRDefault="00B22EED" w:rsidP="00B22EED">
      <w:pPr>
        <w:jc w:val="both"/>
        <w:rPr>
          <w:rFonts w:ascii="Times" w:hAnsi="Times" w:cs="Times New Roman"/>
          <w:sz w:val="20"/>
          <w:szCs w:val="20"/>
        </w:rPr>
      </w:pPr>
      <w:r w:rsidRPr="00B22EED">
        <w:rPr>
          <w:rFonts w:ascii="Arial" w:hAnsi="Arial" w:cs="Arial"/>
          <w:color w:val="000000"/>
          <w:sz w:val="22"/>
          <w:szCs w:val="22"/>
        </w:rPr>
        <w:t>Siinä missä pehmeä valta saa toiset valtiot vapaaehtoisesti toimimaan halutulla tavalla valtion arvojen ja ideologioiden houkuttavuuden tähden, terävä valta keskittyy manipulointiin ja harhautukseen [</w:t>
      </w:r>
      <w:hyperlink r:id="rId16" w:history="1">
        <w:r w:rsidRPr="00B22EED">
          <w:rPr>
            <w:rFonts w:ascii="Arial" w:hAnsi="Arial" w:cs="Arial"/>
            <w:color w:val="1155CC"/>
            <w:sz w:val="22"/>
            <w:szCs w:val="22"/>
            <w:u w:val="single"/>
          </w:rPr>
          <w:t>https://www.foreignaffairs.com/articles/china/2018-01-24/how-sharp-power-threatens-soft-power</w:t>
        </w:r>
      </w:hyperlink>
      <w:r w:rsidRPr="00B22EED">
        <w:rPr>
          <w:rFonts w:ascii="Arial" w:hAnsi="Arial" w:cs="Arial"/>
          <w:color w:val="000000"/>
          <w:sz w:val="22"/>
          <w:szCs w:val="22"/>
        </w:rPr>
        <w:t>]. Vaikka se ei siis perustu vapaaehtoisuuteen, se ei silti suoranaisesti ole perinteistä kovaa valtaa</w:t>
      </w:r>
      <w:r w:rsidRPr="00B22EED">
        <w:rPr>
          <w:rFonts w:ascii="Arial" w:hAnsi="Arial" w:cs="Arial"/>
          <w:b/>
          <w:bCs/>
          <w:color w:val="000000"/>
          <w:sz w:val="22"/>
          <w:szCs w:val="22"/>
        </w:rPr>
        <w:t xml:space="preserve"> </w:t>
      </w:r>
      <w:r w:rsidRPr="00B22EED">
        <w:rPr>
          <w:rFonts w:ascii="Arial" w:hAnsi="Arial" w:cs="Arial"/>
          <w:color w:val="000000"/>
          <w:sz w:val="22"/>
          <w:szCs w:val="22"/>
        </w:rPr>
        <w:t>(</w:t>
      </w:r>
      <w:proofErr w:type="spellStart"/>
      <w:r w:rsidRPr="00B22EED">
        <w:rPr>
          <w:rFonts w:ascii="Arial" w:hAnsi="Arial" w:cs="Arial"/>
          <w:i/>
          <w:iCs/>
          <w:color w:val="000000"/>
          <w:sz w:val="22"/>
          <w:szCs w:val="22"/>
        </w:rPr>
        <w:t>hard</w:t>
      </w:r>
      <w:proofErr w:type="spellEnd"/>
      <w:r w:rsidRPr="00B22EED">
        <w:rPr>
          <w:rFonts w:ascii="Arial" w:hAnsi="Arial" w:cs="Arial"/>
          <w:i/>
          <w:iCs/>
          <w:color w:val="000000"/>
          <w:sz w:val="22"/>
          <w:szCs w:val="22"/>
        </w:rPr>
        <w:t xml:space="preserve"> </w:t>
      </w:r>
      <w:proofErr w:type="spellStart"/>
      <w:r w:rsidRPr="00B22EED">
        <w:rPr>
          <w:rFonts w:ascii="Arial" w:hAnsi="Arial" w:cs="Arial"/>
          <w:i/>
          <w:iCs/>
          <w:color w:val="000000"/>
          <w:sz w:val="22"/>
          <w:szCs w:val="22"/>
        </w:rPr>
        <w:t>power</w:t>
      </w:r>
      <w:proofErr w:type="spellEnd"/>
      <w:r w:rsidRPr="00B22EED">
        <w:rPr>
          <w:rFonts w:ascii="Arial" w:hAnsi="Arial" w:cs="Arial"/>
          <w:color w:val="000000"/>
          <w:sz w:val="22"/>
          <w:szCs w:val="22"/>
        </w:rPr>
        <w:t>), sillä se ei pakota muita valtioita sotilaallisin tai taloudellisin keinoin toimimaan tietyllä tavoin. Terävä valta on jotain pehmeän ja kovan vallan väliltä: sen tavoitteet ovat samat kuin pehmeällä vallalla, mutta keinot ovat lähempänä kovaa valtaa.</w:t>
      </w:r>
    </w:p>
    <w:p w:rsidR="00B22EED" w:rsidRPr="00B22EED" w:rsidRDefault="00B22EED" w:rsidP="00B22EED">
      <w:pPr>
        <w:rPr>
          <w:rFonts w:ascii="Times" w:eastAsia="Times New Roman" w:hAnsi="Times" w:cs="Times New Roman"/>
          <w:sz w:val="20"/>
          <w:szCs w:val="20"/>
        </w:rPr>
      </w:pPr>
    </w:p>
    <w:p w:rsidR="00B22EED" w:rsidRPr="00B22EED" w:rsidRDefault="00B22EED" w:rsidP="00B22EED">
      <w:pPr>
        <w:jc w:val="both"/>
        <w:rPr>
          <w:rFonts w:ascii="Times" w:hAnsi="Times" w:cs="Times New Roman"/>
          <w:sz w:val="20"/>
          <w:szCs w:val="20"/>
        </w:rPr>
      </w:pPr>
      <w:r w:rsidRPr="00B22EED">
        <w:rPr>
          <w:rFonts w:ascii="Arial" w:hAnsi="Arial" w:cs="Arial"/>
          <w:color w:val="000000"/>
          <w:sz w:val="22"/>
          <w:szCs w:val="22"/>
        </w:rPr>
        <w:t xml:space="preserve">Ero terävän ja pehmeän vallan välillä on häilyvä. Esimerkiksi Konfutse-instituutit ovat tärkeitä Kiinan pehmeän vallan edistämiseksi, mutta mikäli ne ryhtyvät rajoittamaan akateemista vapautta tai muutoin selkeästi ohjaamaan Kiinasta käytävää keskustelua, siirtyvät ne terävän vallan välineiksi. Samasta ilmiöstä on kyse, kun ulkomaalainen tutkija alkaa sensuroida tieteellisen artikkelinsa tai Kiinassa pidettävän esityksensä sisältöä, koska tiedostaa tiettyjen teemojen arkaluontoisuuden. Terävästä vallasta on kyse myös silloin, kun kiinalaisia tutkijoita kehotetaan tuottamaan “kiinalaista” arktista tutkimusta kopioimalla </w:t>
      </w:r>
      <w:proofErr w:type="spellStart"/>
      <w:r w:rsidRPr="00B22EED">
        <w:rPr>
          <w:rFonts w:ascii="Arial" w:hAnsi="Arial" w:cs="Arial"/>
          <w:color w:val="000000"/>
          <w:sz w:val="22"/>
          <w:szCs w:val="22"/>
        </w:rPr>
        <w:t>olemassaolevia</w:t>
      </w:r>
      <w:proofErr w:type="spellEnd"/>
      <w:r w:rsidRPr="00B22EED">
        <w:rPr>
          <w:rFonts w:ascii="Arial" w:hAnsi="Arial" w:cs="Arial"/>
          <w:color w:val="000000"/>
          <w:sz w:val="22"/>
          <w:szCs w:val="22"/>
        </w:rPr>
        <w:t xml:space="preserve"> löydöksiä. Tällainen tiedevilppi pyrkii pönkittämään Kiinan asemaa arktisessa tiedeyhteisössä, mutta sen seuraukset ovat usein täysin päinvastaiset.  </w:t>
      </w:r>
    </w:p>
    <w:p w:rsidR="00B22EED" w:rsidRPr="00B22EED" w:rsidRDefault="00B22EED" w:rsidP="00B22EED">
      <w:pPr>
        <w:rPr>
          <w:rFonts w:ascii="Times" w:eastAsia="Times New Roman" w:hAnsi="Times" w:cs="Times New Roman"/>
          <w:sz w:val="20"/>
          <w:szCs w:val="20"/>
        </w:rPr>
      </w:pPr>
    </w:p>
    <w:p w:rsidR="00B22EED" w:rsidRPr="00B22EED" w:rsidRDefault="00B22EED" w:rsidP="00B22EED">
      <w:pPr>
        <w:jc w:val="both"/>
        <w:rPr>
          <w:rFonts w:ascii="Times" w:hAnsi="Times" w:cs="Times New Roman"/>
          <w:sz w:val="20"/>
          <w:szCs w:val="20"/>
        </w:rPr>
      </w:pPr>
      <w:r w:rsidRPr="00B22EED">
        <w:rPr>
          <w:rFonts w:ascii="Arial" w:hAnsi="Arial" w:cs="Arial"/>
          <w:color w:val="000000"/>
          <w:sz w:val="22"/>
          <w:szCs w:val="22"/>
        </w:rPr>
        <w:t xml:space="preserve">Vallankäyttöä ei myöskään voi pitää pelkästään “pehmeänä”, kun kiinalaiset kestitsevät suurieleisesti arktisista maista tulevia tutkijoita ja yrityksiä ja odottavat vastavuoroisesti tutkimustoiminnassa näkyvää ja yritysyhteistyössä manifestoituvaa myötämielisyyttä Kiinan arktisia tavoitteita kohtaan – tai tiettyjen aiheiden välttämistä. Samanlaista myötämielisyyttä kosiskellaan myös Uuden Silkkitien infrastruktuuri-investoinneilla eri puolin maailmaa. </w:t>
      </w:r>
    </w:p>
    <w:p w:rsidR="00B22EED" w:rsidRPr="00B22EED" w:rsidRDefault="00B22EED" w:rsidP="00B22EED">
      <w:pPr>
        <w:rPr>
          <w:rFonts w:ascii="Times" w:eastAsia="Times New Roman" w:hAnsi="Times" w:cs="Times New Roman"/>
          <w:sz w:val="20"/>
          <w:szCs w:val="20"/>
        </w:rPr>
      </w:pPr>
    </w:p>
    <w:p w:rsidR="00B22EED" w:rsidRPr="00B22EED" w:rsidRDefault="00B22EED" w:rsidP="00B22EED">
      <w:pPr>
        <w:jc w:val="both"/>
        <w:rPr>
          <w:rFonts w:ascii="Times" w:hAnsi="Times" w:cs="Times New Roman"/>
          <w:sz w:val="20"/>
          <w:szCs w:val="20"/>
        </w:rPr>
      </w:pPr>
      <w:r w:rsidRPr="00B22EED">
        <w:rPr>
          <w:rFonts w:ascii="Arial" w:hAnsi="Arial" w:cs="Arial"/>
          <w:color w:val="000000"/>
          <w:sz w:val="22"/>
          <w:szCs w:val="22"/>
        </w:rPr>
        <w:t>Terävän vallankäytön lisääntymistä selittää osaltaan kiinalainen opportunismi. Hyvät suhteet hallitukseen ja puolueeseen ovat keskeisen tärkeitä kiinalaisten urakehitykselle. Joukosta erottautuminen on kuitenkin haastava tehtävä: kilpailu on äärimmäisen kovaa maassa, jossa on lähes 1,4 miljardia ihmistä. Moni onkin valmis pönkittämään asemiaan hallituksen silmissä keinolla millä hyvänsä: esimerkiksi tarjoamalla hallitusta kiinnostavaa tietoa, vaikka se tarkoittaisi opiskelutoverin maineen tahraamista tai muutoin moraalisesti arveluttavaa käytöstä kuten tiedevilppiä. Myös kansallismielisyyden vahvistuminen 1990-luvun alusta asti selittää yksittäisten kiinalaisten pyrkimyksiä ilmiantaa maan politiikkaa kritisoivia ääniä.   </w:t>
      </w:r>
    </w:p>
    <w:p w:rsidR="00B22EED" w:rsidRPr="00B22EED" w:rsidRDefault="00B22EED" w:rsidP="00B22EED">
      <w:pPr>
        <w:rPr>
          <w:rFonts w:ascii="Times" w:eastAsia="Times New Roman" w:hAnsi="Times" w:cs="Times New Roman"/>
          <w:sz w:val="20"/>
          <w:szCs w:val="20"/>
        </w:rPr>
      </w:pPr>
    </w:p>
    <w:p w:rsidR="00B22EED" w:rsidRPr="00B22EED" w:rsidRDefault="00B22EED" w:rsidP="00B22EED">
      <w:pPr>
        <w:jc w:val="both"/>
        <w:rPr>
          <w:rFonts w:ascii="Times" w:hAnsi="Times" w:cs="Times New Roman"/>
          <w:sz w:val="20"/>
          <w:szCs w:val="20"/>
        </w:rPr>
      </w:pPr>
      <w:r w:rsidRPr="00B22EED">
        <w:rPr>
          <w:rFonts w:ascii="Arial" w:hAnsi="Arial" w:cs="Arial"/>
          <w:color w:val="000000"/>
          <w:sz w:val="22"/>
          <w:szCs w:val="22"/>
        </w:rPr>
        <w:t xml:space="preserve">Sinänsä terävän vallan kaltainen toisten valtioiden sisäisiin asioihin puuttuminen ei ole lainkaan uutta tai tavatonta kansainvälisessä politiikassa: esimerkiksi kylmän sodan aikana Yhdysvallat ja Neuvostoliitto harjoittivat laajamittaista vakoilua ja informaatiovaikuttamista. Aiemmin tämän kaltainen manipulointi on kuitenkin yleensä kohdistunut vihollisena pidettyyn valtioon, ei keskeiseen yhteistyökumppaniin. Koska Kiina on monelle tärkein kauppakumppani, sitä ei haluta suututtaa vaan pyyntöihin esimerkiksi sensuroida Kiinalle epämieluista informaatiota ihmisoikeuksista tai kieltäytyä Dalai Laman valtiovierailusta suhtaudutaan siksi myönteisesti. Jopa monet kansainvälisesti arvostetut kustantamot, kuten </w:t>
      </w:r>
      <w:proofErr w:type="spellStart"/>
      <w:r w:rsidRPr="00B22EED">
        <w:rPr>
          <w:rFonts w:ascii="Arial" w:hAnsi="Arial" w:cs="Arial"/>
          <w:color w:val="000000"/>
          <w:sz w:val="22"/>
          <w:szCs w:val="22"/>
        </w:rPr>
        <w:t>Springer</w:t>
      </w:r>
      <w:proofErr w:type="spellEnd"/>
      <w:r w:rsidRPr="00B22EED">
        <w:rPr>
          <w:rFonts w:ascii="Arial" w:hAnsi="Arial" w:cs="Arial"/>
          <w:color w:val="000000"/>
          <w:sz w:val="22"/>
          <w:szCs w:val="22"/>
        </w:rPr>
        <w:t xml:space="preserve"> </w:t>
      </w:r>
      <w:proofErr w:type="spellStart"/>
      <w:r w:rsidRPr="00B22EED">
        <w:rPr>
          <w:rFonts w:ascii="Arial" w:hAnsi="Arial" w:cs="Arial"/>
          <w:color w:val="000000"/>
          <w:sz w:val="22"/>
          <w:szCs w:val="22"/>
        </w:rPr>
        <w:t>Nature</w:t>
      </w:r>
      <w:proofErr w:type="spellEnd"/>
      <w:r w:rsidRPr="00B22EED">
        <w:rPr>
          <w:rFonts w:ascii="Arial" w:hAnsi="Arial" w:cs="Arial"/>
          <w:color w:val="000000"/>
          <w:sz w:val="22"/>
          <w:szCs w:val="22"/>
        </w:rPr>
        <w:t>, ovat poistaneet Tiibetiä ja Kulttuurivallankumousta käsitteleviä akateemisia artikkeleita kiinalaisesta online-palvelimeltaan [</w:t>
      </w:r>
      <w:hyperlink r:id="rId17" w:history="1">
        <w:r w:rsidRPr="00B22EED">
          <w:rPr>
            <w:rFonts w:ascii="Arial" w:hAnsi="Arial" w:cs="Arial"/>
            <w:color w:val="1155CC"/>
            <w:sz w:val="22"/>
            <w:szCs w:val="22"/>
            <w:u w:val="single"/>
          </w:rPr>
          <w:t>https://www.ft.com/content/2d195ffc-be2e-11e7-b8a3-38a6e068f464</w:t>
        </w:r>
      </w:hyperlink>
      <w:r w:rsidRPr="00B22EED">
        <w:rPr>
          <w:rFonts w:ascii="Arial" w:hAnsi="Arial" w:cs="Arial"/>
          <w:color w:val="000000"/>
          <w:sz w:val="22"/>
          <w:szCs w:val="22"/>
        </w:rPr>
        <w:t xml:space="preserve">] </w:t>
      </w:r>
    </w:p>
    <w:p w:rsidR="00B22EED" w:rsidRPr="00B22EED" w:rsidRDefault="00B22EED" w:rsidP="00B22EED">
      <w:pPr>
        <w:rPr>
          <w:rFonts w:ascii="Times" w:eastAsia="Times New Roman" w:hAnsi="Times" w:cs="Times New Roman"/>
          <w:sz w:val="20"/>
          <w:szCs w:val="20"/>
        </w:rPr>
      </w:pPr>
    </w:p>
    <w:p w:rsidR="00B22EED" w:rsidRPr="00B22EED" w:rsidRDefault="00B22EED" w:rsidP="00B22EED">
      <w:pPr>
        <w:jc w:val="both"/>
        <w:rPr>
          <w:rFonts w:ascii="Times" w:hAnsi="Times" w:cs="Times New Roman"/>
          <w:sz w:val="20"/>
          <w:szCs w:val="20"/>
        </w:rPr>
      </w:pPr>
      <w:r w:rsidRPr="00B22EED">
        <w:rPr>
          <w:rFonts w:ascii="Arial" w:hAnsi="Arial" w:cs="Arial"/>
          <w:color w:val="000000"/>
          <w:sz w:val="22"/>
          <w:szCs w:val="22"/>
        </w:rPr>
        <w:t xml:space="preserve">Erona aiempaan on myös nopeus, millä tieto globaalina aikakautena tietoverkkoja pitkin liikkuu. Sosiaalisen median kautta terävän vallan käyttäjien perättömät uutiset leviävät kulovalkean tavoin, ja niitä on vaikeaa oikaista jälkikäteen. Lisäksi informaatioyhteiskunnat ovat merkittävästi aiempaa riippuvaisempia tietoverkoista esimerkiksi vaalien siirtyessä internetiin. Autoritaaristen valtioiden kansainvälisen vallan lisäämisen keinovalikoimaan kuuluukin myös hybridivaikuttaminen, jossa yhdistellään sekä perinteisiä että uusia vallankäytön muotoja. Venäjän harjoittama Yhdysvaltain presidentinvaalien häiritseminen on tästä selkeä esimerkki. Kiinalaisten sekaantuminen Australian sisäisiin asioihin nousi otsikoihin viime vuonna useasti – räikeimpänä kansanedustajan lahjominen edistämään Kiinan intressejä </w:t>
      </w:r>
      <w:proofErr w:type="spellStart"/>
      <w:r w:rsidRPr="00B22EED">
        <w:rPr>
          <w:rFonts w:ascii="Arial" w:hAnsi="Arial" w:cs="Arial"/>
          <w:color w:val="000000"/>
          <w:sz w:val="22"/>
          <w:szCs w:val="22"/>
        </w:rPr>
        <w:t>etelä-Kiinanmeren</w:t>
      </w:r>
      <w:proofErr w:type="spellEnd"/>
      <w:r w:rsidRPr="00B22EED">
        <w:rPr>
          <w:rFonts w:ascii="Arial" w:hAnsi="Arial" w:cs="Arial"/>
          <w:color w:val="000000"/>
          <w:sz w:val="22"/>
          <w:szCs w:val="22"/>
        </w:rPr>
        <w:t xml:space="preserve"> aluekiistassa [</w:t>
      </w:r>
      <w:hyperlink r:id="rId18" w:history="1">
        <w:r w:rsidRPr="00B22EED">
          <w:rPr>
            <w:rFonts w:ascii="Arial" w:hAnsi="Arial" w:cs="Arial"/>
            <w:color w:val="1155CC"/>
            <w:sz w:val="22"/>
            <w:szCs w:val="22"/>
            <w:u w:val="single"/>
          </w:rPr>
          <w:t>https://www.smh.com.au/national/all-at-sea-shanghai-sam-dastyari-the-whale-and-the-lost-tape-recording-20171127-gztmwc.html</w:t>
        </w:r>
      </w:hyperlink>
      <w:r w:rsidRPr="00B22EED">
        <w:rPr>
          <w:rFonts w:ascii="Arial" w:hAnsi="Arial" w:cs="Arial"/>
          <w:color w:val="000000"/>
          <w:sz w:val="22"/>
          <w:szCs w:val="22"/>
        </w:rPr>
        <w:t>].</w:t>
      </w:r>
    </w:p>
    <w:p w:rsidR="00B22EED" w:rsidRPr="00B22EED" w:rsidRDefault="00B22EED" w:rsidP="00B22EED">
      <w:pPr>
        <w:rPr>
          <w:rFonts w:ascii="Times" w:eastAsia="Times New Roman" w:hAnsi="Times" w:cs="Times New Roman"/>
          <w:sz w:val="20"/>
          <w:szCs w:val="20"/>
        </w:rPr>
      </w:pPr>
    </w:p>
    <w:p w:rsidR="00B22EED" w:rsidRPr="00B22EED" w:rsidRDefault="00B22EED" w:rsidP="00B22EED">
      <w:pPr>
        <w:jc w:val="both"/>
        <w:rPr>
          <w:rFonts w:ascii="Times" w:hAnsi="Times" w:cs="Times New Roman"/>
          <w:sz w:val="20"/>
          <w:szCs w:val="20"/>
        </w:rPr>
      </w:pPr>
      <w:r w:rsidRPr="00B22EED">
        <w:rPr>
          <w:rFonts w:ascii="Arial" w:hAnsi="Arial" w:cs="Arial"/>
          <w:color w:val="000000"/>
          <w:sz w:val="22"/>
          <w:szCs w:val="22"/>
        </w:rPr>
        <w:t>Suomessa kiinalaiset eivät ainakaan toistaiseksi ole tehneet merkittäviä maakauppoja tai energiahankkeita, joilla olisi nähtävissä merkittäviä turvallisuusvaikutuksia. Ilmiö on kuitenkin Suomen kannalta hyvin tuttu, sillä toinen keskeinen terävän vallan käyttäjä, Venäjä, käyttää hybridivaikuttamista strategisten tavoitteidensa edistämiseen Suomessa [</w:t>
      </w:r>
      <w:hyperlink r:id="rId19" w:history="1">
        <w:r w:rsidRPr="00B22EED">
          <w:rPr>
            <w:rFonts w:ascii="Arial" w:hAnsi="Arial" w:cs="Arial"/>
            <w:color w:val="1155CC"/>
            <w:sz w:val="22"/>
            <w:szCs w:val="22"/>
            <w:u w:val="single"/>
          </w:rPr>
          <w:t>https://www.nato.int/docu/review/2017/Also-in-2017/lessons-from-finland-influence-russia-policty-security/EN/index.htm</w:t>
        </w:r>
      </w:hyperlink>
      <w:r w:rsidRPr="00B22EED">
        <w:rPr>
          <w:rFonts w:ascii="Arial" w:hAnsi="Arial" w:cs="Arial"/>
          <w:color w:val="000000"/>
          <w:sz w:val="22"/>
          <w:szCs w:val="22"/>
        </w:rPr>
        <w:t>].  Venäjä on avainroolissa Suomen energiapolitiikan kannalta [</w:t>
      </w:r>
      <w:hyperlink r:id="rId20" w:history="1">
        <w:r w:rsidRPr="00B22EED">
          <w:rPr>
            <w:rFonts w:ascii="Arial" w:hAnsi="Arial" w:cs="Arial"/>
            <w:color w:val="1155CC"/>
            <w:sz w:val="22"/>
            <w:szCs w:val="22"/>
            <w:u w:val="single"/>
          </w:rPr>
          <w:t>http://ruotuvaki.fi/-/professori-venajan-energiapolitiikka-on-osa-hybridivaikuttamista</w:t>
        </w:r>
      </w:hyperlink>
      <w:r w:rsidRPr="00B22EED">
        <w:rPr>
          <w:rFonts w:ascii="Arial" w:hAnsi="Arial" w:cs="Arial"/>
          <w:color w:val="000000"/>
          <w:sz w:val="22"/>
          <w:szCs w:val="22"/>
        </w:rPr>
        <w:t xml:space="preserve">], minkä lisäksi venäläiset ovat tehneet maahankintoja strategisesti merkittävissä paikoissa [ </w:t>
      </w:r>
      <w:hyperlink r:id="rId21" w:history="1">
        <w:r w:rsidRPr="00B22EED">
          <w:rPr>
            <w:rFonts w:ascii="Arial" w:hAnsi="Arial" w:cs="Arial"/>
            <w:color w:val="1155CC"/>
            <w:sz w:val="22"/>
            <w:szCs w:val="22"/>
            <w:u w:val="single"/>
          </w:rPr>
          <w:t>https://www.talouselama.fi/uutiset/mitahan-naapurisi-hautoo-il-nailta-alueilta-venalaiset-ovat-tehneet-todella-outoja-kiinteisto-ja-maahankintoja/a91cc012-bec1-3398-96cf-9a953a91388f</w:t>
        </w:r>
      </w:hyperlink>
      <w:r w:rsidRPr="00B22EED">
        <w:rPr>
          <w:rFonts w:ascii="Arial" w:hAnsi="Arial" w:cs="Arial"/>
          <w:color w:val="000000"/>
          <w:sz w:val="22"/>
          <w:szCs w:val="22"/>
        </w:rPr>
        <w:t xml:space="preserve">]. </w:t>
      </w:r>
    </w:p>
    <w:p w:rsidR="00B22EED" w:rsidRPr="00B22EED" w:rsidRDefault="00B22EED" w:rsidP="00B22EED">
      <w:pPr>
        <w:rPr>
          <w:rFonts w:ascii="Times" w:eastAsia="Times New Roman" w:hAnsi="Times" w:cs="Times New Roman"/>
          <w:sz w:val="20"/>
          <w:szCs w:val="20"/>
        </w:rPr>
      </w:pPr>
    </w:p>
    <w:p w:rsidR="00B22EED" w:rsidRPr="00B22EED" w:rsidRDefault="00B22EED" w:rsidP="00B22EED">
      <w:pPr>
        <w:jc w:val="both"/>
        <w:rPr>
          <w:rFonts w:ascii="Times" w:hAnsi="Times" w:cs="Times New Roman"/>
          <w:sz w:val="20"/>
          <w:szCs w:val="20"/>
        </w:rPr>
      </w:pPr>
      <w:r w:rsidRPr="00B22EED">
        <w:rPr>
          <w:rFonts w:ascii="Arial" w:hAnsi="Arial" w:cs="Arial"/>
          <w:color w:val="000000"/>
          <w:sz w:val="22"/>
          <w:szCs w:val="22"/>
        </w:rPr>
        <w:t>Toisaalta Kiinaa ja Venäjää ei voi suoraan verrata toisiinsa, koska Kiina on huomattavasti Venäjää kiinnostuneempi kansainvälisestä imagostaan. Siinä missä Venäjä haastaa Yhdysvaltoja ja muita länsimaita varsin avoimesti, Kiina ei halua näyttäytyä kansainvälisenä uhkana. Arktisessa politiikassa luottamuksen rakentaminen on Kiinalle tärkeää [</w:t>
      </w:r>
      <w:hyperlink r:id="rId22" w:history="1">
        <w:r w:rsidRPr="00B22EED">
          <w:rPr>
            <w:rFonts w:ascii="Arial" w:hAnsi="Arial" w:cs="Arial"/>
            <w:color w:val="1155CC"/>
            <w:sz w:val="22"/>
            <w:szCs w:val="22"/>
            <w:u w:val="single"/>
          </w:rPr>
          <w:t>http://politiikasta.fi/kiinan-arktinen-diplomatia-pyrkii-vahentamaan-uhkakuvia/</w:t>
        </w:r>
      </w:hyperlink>
      <w:r w:rsidRPr="00B22EED">
        <w:rPr>
          <w:rFonts w:ascii="Arial" w:hAnsi="Arial" w:cs="Arial"/>
          <w:color w:val="000000"/>
          <w:sz w:val="22"/>
          <w:szCs w:val="22"/>
        </w:rPr>
        <w:t xml:space="preserve">], mikä rajoittaa osaltaan terävän vallan käyttöä. Sitä paitsi Yhdysvallat on Kiinan tärkeimpiä kauppakumppaneita, eikä Kiina ole halukas turmelemaan näitä suhteita muodostamalla Venäjän kanssa </w:t>
      </w:r>
      <w:proofErr w:type="spellStart"/>
      <w:r w:rsidRPr="00B22EED">
        <w:rPr>
          <w:rFonts w:ascii="Arial" w:hAnsi="Arial" w:cs="Arial"/>
          <w:color w:val="000000"/>
          <w:sz w:val="22"/>
          <w:szCs w:val="22"/>
        </w:rPr>
        <w:t>anti-amerikkalaisen</w:t>
      </w:r>
      <w:proofErr w:type="spellEnd"/>
      <w:r w:rsidRPr="00B22EED">
        <w:rPr>
          <w:rFonts w:ascii="Arial" w:hAnsi="Arial" w:cs="Arial"/>
          <w:color w:val="000000"/>
          <w:sz w:val="22"/>
          <w:szCs w:val="22"/>
        </w:rPr>
        <w:t xml:space="preserve"> ryhmittymän kansainvälisessä politiikassa ja taloudessa. </w:t>
      </w:r>
    </w:p>
    <w:p w:rsidR="00B22EED" w:rsidRPr="00B22EED" w:rsidRDefault="00B22EED" w:rsidP="00B22EED">
      <w:pPr>
        <w:rPr>
          <w:rFonts w:ascii="Times" w:eastAsia="Times New Roman" w:hAnsi="Times" w:cs="Times New Roman"/>
          <w:sz w:val="20"/>
          <w:szCs w:val="20"/>
        </w:rPr>
      </w:pPr>
    </w:p>
    <w:p w:rsidR="00B22EED" w:rsidRPr="00B22EED" w:rsidRDefault="00B22EED" w:rsidP="00B22EED">
      <w:pPr>
        <w:jc w:val="both"/>
        <w:rPr>
          <w:rFonts w:ascii="Times" w:hAnsi="Times" w:cs="Times New Roman"/>
          <w:sz w:val="20"/>
          <w:szCs w:val="20"/>
        </w:rPr>
      </w:pPr>
      <w:r w:rsidRPr="00B22EED">
        <w:rPr>
          <w:rFonts w:ascii="Arial" w:hAnsi="Arial" w:cs="Arial"/>
          <w:color w:val="000000"/>
          <w:sz w:val="22"/>
          <w:szCs w:val="22"/>
        </w:rPr>
        <w:t>On selvää, että Kiinan kasvava kiinnostus Arktista kohtaan voi poikia monenlaisia liiketoimintamahdollisuuksia suomalaisyrityksille. Pandojen tulo Ähtäriin oli selvä viesti kiinalaisille yrityksille, että Suomi on luotettava maa, johon kannattaa sijoittaa. Epäselvempää on, millaisia turvallisuusulottuvuuksia Kiinan kasvavalla roolilla Suomen huoltovarmuudelle tai laajemmin poliittiselle ilmapiirille. Myös kasvavan arktisen liiketoiminnan vaikutukset ympäristöturvallisuudelle huolettavat monia [</w:t>
      </w:r>
      <w:hyperlink r:id="rId23" w:history="1">
        <w:r w:rsidRPr="00B22EED">
          <w:rPr>
            <w:rFonts w:ascii="Arial" w:hAnsi="Arial" w:cs="Arial"/>
            <w:color w:val="1155CC"/>
            <w:sz w:val="22"/>
            <w:szCs w:val="22"/>
            <w:u w:val="single"/>
          </w:rPr>
          <w:t>https://www.lapinkansa.fi/lappi/luonnonsuojeluliiton-toiminnanjohtaja-jaameren-radasta-pohjoisen-suomen-luonnonvarojen-poistoputki-200801474/</w:t>
        </w:r>
      </w:hyperlink>
      <w:r w:rsidRPr="00B22EED">
        <w:rPr>
          <w:rFonts w:ascii="Arial" w:hAnsi="Arial" w:cs="Arial"/>
          <w:color w:val="000000"/>
          <w:sz w:val="22"/>
          <w:szCs w:val="22"/>
        </w:rPr>
        <w:t>].  </w:t>
      </w:r>
    </w:p>
    <w:p w:rsidR="00B22EED" w:rsidRPr="00B22EED" w:rsidRDefault="00B22EED" w:rsidP="00B22EED">
      <w:pPr>
        <w:rPr>
          <w:rFonts w:ascii="Times" w:eastAsia="Times New Roman" w:hAnsi="Times" w:cs="Times New Roman"/>
          <w:sz w:val="20"/>
          <w:szCs w:val="20"/>
        </w:rPr>
      </w:pPr>
    </w:p>
    <w:p w:rsidR="00B22EED" w:rsidRPr="00B22EED" w:rsidRDefault="00B22EED" w:rsidP="00B22EED">
      <w:pPr>
        <w:jc w:val="both"/>
        <w:rPr>
          <w:rFonts w:ascii="Times" w:hAnsi="Times" w:cs="Times New Roman"/>
          <w:sz w:val="20"/>
          <w:szCs w:val="20"/>
        </w:rPr>
      </w:pPr>
      <w:r w:rsidRPr="00B22EED">
        <w:rPr>
          <w:rFonts w:ascii="Arial" w:hAnsi="Arial" w:cs="Arial"/>
          <w:color w:val="000000"/>
          <w:sz w:val="22"/>
          <w:szCs w:val="22"/>
        </w:rPr>
        <w:t xml:space="preserve">Vallan anatomian analyysi nostaa Suomen ulkopoliittiseen keskusteluun perinteisten turvallisuuskysymysten lisäksi monia muita kysymyksiä: tuovatko kiinalaisinvestoinnit mukanaan paineen painaa ihmisoikeusloukkauksia villaisella tai muutoin mukautua Kiinan pyyntöihin sensuroida sen kannalta epämieluisia tietoja? Oma lukunsa on tietoturvakysymykset: Pääsevätkö kiinalaiset teknologisen yhteistyön nimissä käsiksi tietoon, joka voisi vahingoittaa Suomen tai suomalaisten etuja? </w:t>
      </w:r>
    </w:p>
    <w:p w:rsidR="00B22EED" w:rsidRPr="00B22EED" w:rsidRDefault="00B22EED" w:rsidP="00B22EED">
      <w:pPr>
        <w:rPr>
          <w:rFonts w:ascii="Times" w:eastAsia="Times New Roman" w:hAnsi="Times" w:cs="Times New Roman"/>
          <w:sz w:val="20"/>
          <w:szCs w:val="20"/>
        </w:rPr>
      </w:pPr>
    </w:p>
    <w:p w:rsidR="00B22EED" w:rsidRPr="00B22EED" w:rsidRDefault="00B22EED" w:rsidP="00B22EED">
      <w:pPr>
        <w:jc w:val="both"/>
        <w:rPr>
          <w:rFonts w:ascii="Times" w:hAnsi="Times" w:cs="Times New Roman"/>
          <w:sz w:val="20"/>
          <w:szCs w:val="20"/>
        </w:rPr>
      </w:pPr>
      <w:r w:rsidRPr="00B22EED">
        <w:rPr>
          <w:rFonts w:ascii="Arial" w:hAnsi="Arial" w:cs="Arial"/>
          <w:b/>
          <w:bCs/>
          <w:color w:val="000000"/>
          <w:sz w:val="22"/>
          <w:szCs w:val="22"/>
          <w:shd w:val="clear" w:color="auto" w:fill="FFFFFF"/>
        </w:rPr>
        <w:t xml:space="preserve">Sanna Kopra ja </w:t>
      </w:r>
      <w:r w:rsidRPr="00B22EED">
        <w:rPr>
          <w:rFonts w:ascii="Arial" w:hAnsi="Arial" w:cs="Arial"/>
          <w:b/>
          <w:bCs/>
          <w:color w:val="191919"/>
          <w:sz w:val="22"/>
          <w:szCs w:val="22"/>
          <w:shd w:val="clear" w:color="auto" w:fill="FFFFFF"/>
        </w:rPr>
        <w:t>Liisa Kauppila</w:t>
      </w:r>
    </w:p>
    <w:p w:rsidR="00B22EED" w:rsidRPr="00B22EED" w:rsidRDefault="00B22EED" w:rsidP="00B22EED">
      <w:pPr>
        <w:rPr>
          <w:rFonts w:ascii="Times" w:eastAsia="Times New Roman" w:hAnsi="Times" w:cs="Times New Roman"/>
          <w:sz w:val="20"/>
          <w:szCs w:val="20"/>
        </w:rPr>
      </w:pPr>
    </w:p>
    <w:p w:rsidR="00B22EED" w:rsidRPr="00B22EED" w:rsidRDefault="00B22EED" w:rsidP="00B22EED">
      <w:pPr>
        <w:shd w:val="clear" w:color="auto" w:fill="FFFFFF"/>
        <w:spacing w:after="220"/>
        <w:jc w:val="both"/>
        <w:rPr>
          <w:rFonts w:ascii="Times" w:hAnsi="Times" w:cs="Times New Roman"/>
          <w:sz w:val="20"/>
          <w:szCs w:val="20"/>
        </w:rPr>
      </w:pPr>
      <w:r w:rsidRPr="00B22EED">
        <w:rPr>
          <w:rFonts w:ascii="Arial" w:hAnsi="Arial" w:cs="Arial"/>
          <w:color w:val="191919"/>
          <w:sz w:val="22"/>
          <w:szCs w:val="22"/>
        </w:rPr>
        <w:t>YTT Sanna Kopra toimii tutkijatohtorina Helsingin yliopiston Aleksanteri-instituutissa.</w:t>
      </w:r>
    </w:p>
    <w:p w:rsidR="00B22EED" w:rsidRPr="00B22EED" w:rsidRDefault="00B22EED" w:rsidP="00B22EED">
      <w:pPr>
        <w:rPr>
          <w:rFonts w:ascii="Times" w:eastAsia="Times New Roman" w:hAnsi="Times" w:cs="Times New Roman"/>
          <w:sz w:val="20"/>
          <w:szCs w:val="20"/>
        </w:rPr>
      </w:pPr>
    </w:p>
    <w:p w:rsidR="00B22EED" w:rsidRPr="00B22EED" w:rsidRDefault="00B22EED" w:rsidP="00B22EED">
      <w:pPr>
        <w:shd w:val="clear" w:color="auto" w:fill="FFFFFF"/>
        <w:spacing w:after="220"/>
        <w:jc w:val="both"/>
        <w:rPr>
          <w:rFonts w:ascii="Times" w:hAnsi="Times" w:cs="Times New Roman"/>
          <w:sz w:val="20"/>
          <w:szCs w:val="20"/>
        </w:rPr>
      </w:pPr>
      <w:r w:rsidRPr="00B22EED">
        <w:rPr>
          <w:rFonts w:ascii="Arial" w:hAnsi="Arial" w:cs="Arial"/>
          <w:color w:val="191919"/>
          <w:sz w:val="22"/>
          <w:szCs w:val="22"/>
        </w:rPr>
        <w:t>VTM Liisa Kauppila on tohtorikoulutettava Turun yliopiston Itä-Aasian tutkimus- ja koulutuskeskuksessa.</w:t>
      </w:r>
    </w:p>
    <w:p w:rsidR="00B22EED" w:rsidRPr="00B22EED" w:rsidRDefault="00B22EED" w:rsidP="00B22EED">
      <w:pPr>
        <w:rPr>
          <w:rFonts w:ascii="Times" w:eastAsia="Times New Roman" w:hAnsi="Times" w:cs="Times New Roman"/>
          <w:sz w:val="20"/>
          <w:szCs w:val="20"/>
        </w:rPr>
      </w:pPr>
    </w:p>
    <w:p w:rsidR="0061384E" w:rsidRDefault="0061384E">
      <w:bookmarkStart w:id="0" w:name="_GoBack"/>
      <w:bookmarkEnd w:id="0"/>
    </w:p>
    <w:sectPr w:rsidR="0061384E" w:rsidSect="0061384E">
      <w:pgSz w:w="11900" w:h="16840"/>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proofState w:spelling="clean" w:grammar="clean"/>
  <w:defaultTabStop w:val="1304"/>
  <w:hyphenationZone w:val="425"/>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2EED"/>
    <w:rsid w:val="0061384E"/>
    <w:rsid w:val="00B22EED"/>
  </w:rsids>
  <m:mathPr>
    <m:mathFont m:val="Cambria Math"/>
    <m:brkBin m:val="before"/>
    <m:brkBinSub m:val="--"/>
    <m:smallFrac m:val="0"/>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7C844257"/>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fi-FI" w:eastAsia="fi-FI"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Loppuviitteenteksti1">
    <w:name w:val="Loppuviitteen teksti1"/>
    <w:uiPriority w:val="1"/>
    <w:semiHidden/>
    <w:unhideWhenUsed/>
  </w:style>
  <w:style w:type="paragraph" w:styleId="NormaaliWeb">
    <w:name w:val="Normal (Web)"/>
    <w:basedOn w:val="Normaali"/>
    <w:uiPriority w:val="99"/>
    <w:semiHidden/>
    <w:unhideWhenUsed/>
    <w:rsid w:val="00B22EED"/>
    <w:pPr>
      <w:spacing w:before="100" w:beforeAutospacing="1" w:after="100" w:afterAutospacing="1"/>
    </w:pPr>
    <w:rPr>
      <w:rFonts w:ascii="Times" w:hAnsi="Times" w:cs="Times New Roman"/>
      <w:sz w:val="20"/>
      <w:szCs w:val="20"/>
    </w:rPr>
  </w:style>
  <w:style w:type="character" w:styleId="Hyperlinkki">
    <w:name w:val="Hyperlink"/>
    <w:basedOn w:val="Kappaleenoletusfontti"/>
    <w:uiPriority w:val="99"/>
    <w:semiHidden/>
    <w:unhideWhenUsed/>
    <w:rsid w:val="00B22EED"/>
    <w:rPr>
      <w:color w:val="0000FF"/>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fi-FI" w:eastAsia="fi-FI"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Loppuviitteenteksti1">
    <w:name w:val="Loppuviitteen teksti1"/>
    <w:uiPriority w:val="1"/>
    <w:semiHidden/>
    <w:unhideWhenUsed/>
  </w:style>
  <w:style w:type="paragraph" w:styleId="NormaaliWeb">
    <w:name w:val="Normal (Web)"/>
    <w:basedOn w:val="Normaali"/>
    <w:uiPriority w:val="99"/>
    <w:semiHidden/>
    <w:unhideWhenUsed/>
    <w:rsid w:val="00B22EED"/>
    <w:pPr>
      <w:spacing w:before="100" w:beforeAutospacing="1" w:after="100" w:afterAutospacing="1"/>
    </w:pPr>
    <w:rPr>
      <w:rFonts w:ascii="Times" w:hAnsi="Times" w:cs="Times New Roman"/>
      <w:sz w:val="20"/>
      <w:szCs w:val="20"/>
    </w:rPr>
  </w:style>
  <w:style w:type="character" w:styleId="Hyperlinkki">
    <w:name w:val="Hyperlink"/>
    <w:basedOn w:val="Kappaleenoletusfontti"/>
    <w:uiPriority w:val="99"/>
    <w:semiHidden/>
    <w:unhideWhenUsed/>
    <w:rsid w:val="00B22EE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24434565">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http://yamallng.ru/en/" TargetMode="External"/><Relationship Id="rId20" Type="http://schemas.openxmlformats.org/officeDocument/2006/relationships/hyperlink" Target="http://ruotuvaki.fi/-/professori-venajan-energiapolitiikka-on-osa-hybridivaikuttamista" TargetMode="External"/><Relationship Id="rId21" Type="http://schemas.openxmlformats.org/officeDocument/2006/relationships/hyperlink" Target="https://www.talouselama.fi/uutiset/mitahan-naapurisi-hautoo-il-nailta-alueilta-venalaiset-ovat-tehneet-todella-outoja-kiinteisto-ja-maahankintoja/a91cc012-bec1-3398-96cf-9a953a91388f" TargetMode="External"/><Relationship Id="rId22" Type="http://schemas.openxmlformats.org/officeDocument/2006/relationships/hyperlink" Target="http://politiikasta.fi/kiinan-arktinen-diplomatia-pyrkii-vahentamaan-uhkakuvia/" TargetMode="External"/><Relationship Id="rId23" Type="http://schemas.openxmlformats.org/officeDocument/2006/relationships/hyperlink" Target="https://www.lapinkansa.fi/lappi/luonnonsuojeluliiton-toiminnanjohtaja-jaameren-radasta-pohjoisen-suomen-luonnonvarojen-poistoputki-200801474/" TargetMode="External"/><Relationship Id="rId24" Type="http://schemas.openxmlformats.org/officeDocument/2006/relationships/fontTable" Target="fontTable.xml"/><Relationship Id="rId25" Type="http://schemas.openxmlformats.org/officeDocument/2006/relationships/theme" Target="theme/theme1.xml"/><Relationship Id="rId10" Type="http://schemas.openxmlformats.org/officeDocument/2006/relationships/hyperlink" Target="https://yle.fi/uutiset/3-9919969" TargetMode="External"/><Relationship Id="rId11" Type="http://schemas.openxmlformats.org/officeDocument/2006/relationships/hyperlink" Target="https://thebarentsobserver.com/en/arctic/2016/10/no-chinese-resort-svalbard-after-all" TargetMode="External"/><Relationship Id="rId12" Type="http://schemas.openxmlformats.org/officeDocument/2006/relationships/hyperlink" Target="https://www.bloomberg.com/news/articles/2017-09-05/iceland-plans-to-shut-the-door-on-chinese-investors-again" TargetMode="External"/><Relationship Id="rId13" Type="http://schemas.openxmlformats.org/officeDocument/2006/relationships/hyperlink" Target="https://thediplomat.com/2017/11/chinas-panda-diplomacy/" TargetMode="External"/><Relationship Id="rId14" Type="http://schemas.openxmlformats.org/officeDocument/2006/relationships/hyperlink" Target="https://www.cnarc.info/" TargetMode="External"/><Relationship Id="rId15" Type="http://schemas.openxmlformats.org/officeDocument/2006/relationships/hyperlink" Target="https://www.ned.org/sharp-power-rising-authoritarian-influence-forum-report/" TargetMode="External"/><Relationship Id="rId16" Type="http://schemas.openxmlformats.org/officeDocument/2006/relationships/hyperlink" Target="https://www.foreignaffairs.com/articles/china/2018-01-24/how-sharp-power-threatens-soft-power" TargetMode="External"/><Relationship Id="rId17" Type="http://schemas.openxmlformats.org/officeDocument/2006/relationships/hyperlink" Target="https://www.ft.com/content/2d195ffc-be2e-11e7-b8a3-38a6e068f464" TargetMode="External"/><Relationship Id="rId18" Type="http://schemas.openxmlformats.org/officeDocument/2006/relationships/hyperlink" Target="https://www.smh.com.au/national/all-at-sea-shanghai-sam-dastyari-the-whale-and-the-lost-tape-recording-20171127-gztmwc.html" TargetMode="External"/><Relationship Id="rId19" Type="http://schemas.openxmlformats.org/officeDocument/2006/relationships/hyperlink" Target="https://www.nato.int/docu/review/2017/Also-in-2017/lessons-from-finland-influence-russia-policty-security/EN/index.htm" TargetMode="Externa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hyperlink" Target="http://www.sadankomitea.fi/sites/sadankomitea.fi/files/arktisen_alueen_turvallisuus_nettiversio.pdf" TargetMode="External"/><Relationship Id="rId6" Type="http://schemas.openxmlformats.org/officeDocument/2006/relationships/hyperlink" Target="https://www.foreignaffairs.com/articles/china/2017-11-16/meaning-sharp-power" TargetMode="External"/><Relationship Id="rId7" Type="http://schemas.openxmlformats.org/officeDocument/2006/relationships/hyperlink" Target="https://www.britannica.com/topic/Northeast-Passage" TargetMode="External"/><Relationship Id="rId8" Type="http://schemas.openxmlformats.org/officeDocument/2006/relationships/hyperlink" Target="http://www.xinhuanet.com/english/2017-06/20/c_136380414.htm" TargetMode="Externa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1621</Words>
  <Characters>13136</Characters>
  <Application>Microsoft Macintosh Word</Application>
  <DocSecurity>0</DocSecurity>
  <Lines>109</Lines>
  <Paragraphs>29</Paragraphs>
  <ScaleCrop>false</ScaleCrop>
  <Company/>
  <LinksUpToDate>false</LinksUpToDate>
  <CharactersWithSpaces>14728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Liisa Kauppila</dc:creator>
  <cp:keywords/>
  <dc:description/>
  <cp:lastModifiedBy>Liisa Kauppila</cp:lastModifiedBy>
  <cp:revision>1</cp:revision>
  <dcterms:created xsi:type="dcterms:W3CDTF">2019-01-04T15:06:00Z</dcterms:created>
  <dcterms:modified xsi:type="dcterms:W3CDTF">2019-01-04T15:06:00Z</dcterms:modified>
</cp:coreProperties>
</file>