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99E8F5" w14:textId="4555C1D0" w:rsidR="00C10C27" w:rsidRDefault="0E0073E7" w:rsidP="001C3BD8">
      <w:pPr>
        <w:jc w:val="center"/>
        <w:rPr>
          <w:rFonts w:ascii="Arial" w:hAnsi="Arial" w:cs="Arial"/>
          <w:b/>
          <w:sz w:val="24"/>
          <w:szCs w:val="24"/>
          <w:lang w:val="en-US"/>
        </w:rPr>
      </w:pPr>
      <w:r w:rsidRPr="0E0073E7">
        <w:rPr>
          <w:rFonts w:ascii="Arial" w:eastAsia="Arial" w:hAnsi="Arial" w:cs="Arial"/>
          <w:b/>
          <w:bCs/>
          <w:sz w:val="24"/>
          <w:szCs w:val="24"/>
          <w:lang w:val="en-US"/>
        </w:rPr>
        <w:t xml:space="preserve">        Creating a learning community – Exploring an initiative between business develop</w:t>
      </w:r>
      <w:r w:rsidR="0059697B">
        <w:rPr>
          <w:rFonts w:ascii="Arial" w:eastAsia="Arial" w:hAnsi="Arial" w:cs="Arial"/>
          <w:b/>
          <w:bCs/>
          <w:sz w:val="24"/>
          <w:szCs w:val="24"/>
          <w:lang w:val="en-US"/>
        </w:rPr>
        <w:t>ers, companies and universities</w:t>
      </w:r>
    </w:p>
    <w:p w14:paraId="5D340863" w14:textId="77777777" w:rsidR="001C3BD8" w:rsidRDefault="001C3BD8" w:rsidP="001C3BD8">
      <w:pPr>
        <w:jc w:val="center"/>
        <w:rPr>
          <w:rFonts w:ascii="Arial" w:hAnsi="Arial" w:cs="Arial"/>
          <w:sz w:val="24"/>
          <w:szCs w:val="24"/>
          <w:lang w:val="en-US"/>
        </w:rPr>
      </w:pPr>
    </w:p>
    <w:p w14:paraId="783C20FB" w14:textId="77777777" w:rsidR="001C3BD8" w:rsidRPr="00EA5A3D" w:rsidRDefault="7AA26CF2" w:rsidP="001C3BD8">
      <w:pPr>
        <w:spacing w:after="0" w:line="240" w:lineRule="auto"/>
        <w:jc w:val="center"/>
        <w:rPr>
          <w:rFonts w:ascii="Arial" w:hAnsi="Arial" w:cs="Arial"/>
          <w:sz w:val="20"/>
          <w:szCs w:val="20"/>
          <w:lang w:val="en-US"/>
        </w:rPr>
      </w:pPr>
      <w:r w:rsidRPr="7AA26CF2">
        <w:rPr>
          <w:rFonts w:ascii="Arial" w:eastAsia="Arial" w:hAnsi="Arial" w:cs="Arial"/>
          <w:sz w:val="20"/>
          <w:szCs w:val="20"/>
          <w:lang w:val="en-US"/>
        </w:rPr>
        <w:t>Tanja Lepistö</w:t>
      </w:r>
    </w:p>
    <w:p w14:paraId="58E6EC95" w14:textId="77777777" w:rsidR="001C3BD8" w:rsidRPr="00EA5A3D" w:rsidRDefault="7AA26CF2" w:rsidP="001C3BD8">
      <w:pPr>
        <w:spacing w:after="0" w:line="240" w:lineRule="auto"/>
        <w:jc w:val="center"/>
        <w:rPr>
          <w:rFonts w:ascii="Arial" w:hAnsi="Arial" w:cs="Arial"/>
          <w:sz w:val="20"/>
          <w:szCs w:val="20"/>
          <w:lang w:val="en-US"/>
        </w:rPr>
      </w:pPr>
      <w:r w:rsidRPr="7AA26CF2">
        <w:rPr>
          <w:rFonts w:ascii="Arial" w:eastAsia="Arial" w:hAnsi="Arial" w:cs="Arial"/>
          <w:sz w:val="20"/>
          <w:szCs w:val="20"/>
          <w:lang w:val="en-US"/>
        </w:rPr>
        <w:t>Project researcher</w:t>
      </w:r>
    </w:p>
    <w:p w14:paraId="733832B3" w14:textId="77777777" w:rsidR="00F07121" w:rsidRPr="00F07121" w:rsidRDefault="7AA26CF2" w:rsidP="00F07121">
      <w:pPr>
        <w:spacing w:after="0" w:line="240" w:lineRule="auto"/>
        <w:jc w:val="center"/>
        <w:rPr>
          <w:rFonts w:ascii="Arial" w:hAnsi="Arial" w:cs="Arial"/>
          <w:sz w:val="20"/>
          <w:szCs w:val="20"/>
          <w:lang w:val="en-US"/>
        </w:rPr>
      </w:pPr>
      <w:r w:rsidRPr="7AA26CF2">
        <w:rPr>
          <w:rFonts w:ascii="Arial" w:eastAsia="Arial" w:hAnsi="Arial" w:cs="Arial"/>
          <w:sz w:val="20"/>
          <w:szCs w:val="20"/>
          <w:lang w:val="en-US"/>
        </w:rPr>
        <w:t>University of Turku UTU (Finland)</w:t>
      </w:r>
    </w:p>
    <w:p w14:paraId="0B737455" w14:textId="77777777" w:rsidR="00F07121" w:rsidRPr="00F07121" w:rsidRDefault="7AA26CF2" w:rsidP="00F07121">
      <w:pPr>
        <w:spacing w:after="0" w:line="240" w:lineRule="auto"/>
        <w:jc w:val="center"/>
        <w:rPr>
          <w:rFonts w:ascii="Arial" w:hAnsi="Arial" w:cs="Arial"/>
          <w:sz w:val="20"/>
          <w:szCs w:val="20"/>
          <w:lang w:val="en-US"/>
        </w:rPr>
      </w:pPr>
      <w:r w:rsidRPr="7AA26CF2">
        <w:rPr>
          <w:rFonts w:ascii="Arial" w:eastAsia="Arial" w:hAnsi="Arial" w:cs="Arial"/>
          <w:sz w:val="20"/>
          <w:szCs w:val="20"/>
          <w:lang w:val="en-US"/>
        </w:rPr>
        <w:t>Faculty: Turku School of Economics TSE (Finland)</w:t>
      </w:r>
    </w:p>
    <w:p w14:paraId="33AE03CC" w14:textId="77777777" w:rsidR="00F07121" w:rsidRPr="00F07121" w:rsidRDefault="7AA26CF2" w:rsidP="00F07121">
      <w:pPr>
        <w:spacing w:after="0" w:line="240" w:lineRule="auto"/>
        <w:jc w:val="center"/>
        <w:rPr>
          <w:rFonts w:ascii="Arial" w:hAnsi="Arial" w:cs="Arial"/>
          <w:sz w:val="20"/>
          <w:szCs w:val="20"/>
          <w:lang w:val="sv-SE"/>
        </w:rPr>
      </w:pPr>
      <w:proofErr w:type="spellStart"/>
      <w:r w:rsidRPr="7AA26CF2">
        <w:rPr>
          <w:rFonts w:ascii="Arial" w:eastAsia="Arial" w:hAnsi="Arial" w:cs="Arial"/>
          <w:sz w:val="20"/>
          <w:szCs w:val="20"/>
          <w:lang w:val="sv-SE"/>
        </w:rPr>
        <w:t>P.o</w:t>
      </w:r>
      <w:proofErr w:type="gramStart"/>
      <w:r w:rsidRPr="7AA26CF2">
        <w:rPr>
          <w:rFonts w:ascii="Arial" w:eastAsia="Arial" w:hAnsi="Arial" w:cs="Arial"/>
          <w:sz w:val="20"/>
          <w:szCs w:val="20"/>
          <w:lang w:val="sv-SE"/>
        </w:rPr>
        <w:t>.Box</w:t>
      </w:r>
      <w:proofErr w:type="spellEnd"/>
      <w:proofErr w:type="gramEnd"/>
      <w:r w:rsidRPr="7AA26CF2">
        <w:rPr>
          <w:rFonts w:ascii="Arial" w:eastAsia="Arial" w:hAnsi="Arial" w:cs="Arial"/>
          <w:sz w:val="20"/>
          <w:szCs w:val="20"/>
          <w:lang w:val="sv-SE"/>
        </w:rPr>
        <w:t xml:space="preserve"> 170, FI-28101 Pori, Finland</w:t>
      </w:r>
    </w:p>
    <w:p w14:paraId="3E25B765" w14:textId="66F21785" w:rsidR="00F07121" w:rsidRDefault="7AA26CF2" w:rsidP="00F07121">
      <w:pPr>
        <w:spacing w:after="0" w:line="240" w:lineRule="auto"/>
        <w:jc w:val="center"/>
        <w:rPr>
          <w:rFonts w:ascii="Arial" w:hAnsi="Arial" w:cs="Arial"/>
          <w:sz w:val="20"/>
          <w:szCs w:val="20"/>
          <w:lang w:val="en-US"/>
        </w:rPr>
      </w:pPr>
      <w:r w:rsidRPr="7AA26CF2">
        <w:rPr>
          <w:rFonts w:ascii="Arial" w:eastAsia="Arial" w:hAnsi="Arial" w:cs="Arial"/>
          <w:sz w:val="20"/>
          <w:szCs w:val="20"/>
          <w:lang w:val="en-US"/>
        </w:rPr>
        <w:t>+358 (0) 50 520 0785</w:t>
      </w:r>
      <w:r w:rsidR="0059697B">
        <w:rPr>
          <w:rFonts w:ascii="Arial" w:eastAsia="Arial" w:hAnsi="Arial" w:cs="Arial"/>
          <w:sz w:val="20"/>
          <w:szCs w:val="20"/>
          <w:lang w:val="en-US"/>
        </w:rPr>
        <w:t xml:space="preserve">, </w:t>
      </w:r>
      <w:hyperlink r:id="rId8">
        <w:r w:rsidRPr="7AA26CF2">
          <w:rPr>
            <w:rStyle w:val="Hyperlink"/>
            <w:rFonts w:ascii="Arial" w:eastAsia="Arial" w:hAnsi="Arial" w:cs="Arial"/>
            <w:sz w:val="20"/>
            <w:szCs w:val="20"/>
            <w:lang w:val="en-US"/>
          </w:rPr>
          <w:t>tanja.lepisto@utu.fi</w:t>
        </w:r>
      </w:hyperlink>
      <w:r w:rsidRPr="7AA26CF2">
        <w:rPr>
          <w:rFonts w:ascii="Arial" w:eastAsia="Arial" w:hAnsi="Arial" w:cs="Arial"/>
          <w:sz w:val="20"/>
          <w:szCs w:val="20"/>
          <w:lang w:val="en-US"/>
        </w:rPr>
        <w:t xml:space="preserve"> </w:t>
      </w:r>
    </w:p>
    <w:p w14:paraId="32C5AA3A" w14:textId="05F91704" w:rsidR="00F07121" w:rsidRPr="006F262F" w:rsidRDefault="7AA26CF2" w:rsidP="00F07121">
      <w:pPr>
        <w:spacing w:after="0" w:line="240" w:lineRule="auto"/>
        <w:jc w:val="center"/>
        <w:rPr>
          <w:rFonts w:ascii="Arial" w:hAnsi="Arial" w:cs="Arial"/>
          <w:sz w:val="20"/>
          <w:szCs w:val="20"/>
          <w:lang w:val="en-US"/>
        </w:rPr>
      </w:pPr>
      <w:proofErr w:type="gramStart"/>
      <w:r w:rsidRPr="006F262F">
        <w:rPr>
          <w:rFonts w:ascii="Arial" w:eastAsia="Arial" w:hAnsi="Arial" w:cs="Arial"/>
          <w:sz w:val="20"/>
          <w:szCs w:val="20"/>
          <w:lang w:val="en-US"/>
        </w:rPr>
        <w:t>website</w:t>
      </w:r>
      <w:proofErr w:type="gramEnd"/>
      <w:r w:rsidRPr="006F262F">
        <w:rPr>
          <w:rFonts w:ascii="Arial" w:eastAsia="Arial" w:hAnsi="Arial" w:cs="Arial"/>
          <w:sz w:val="20"/>
          <w:szCs w:val="20"/>
          <w:lang w:val="en-US"/>
        </w:rPr>
        <w:t xml:space="preserve">: </w:t>
      </w:r>
      <w:hyperlink r:id="rId9">
        <w:r w:rsidRPr="006F262F">
          <w:rPr>
            <w:rStyle w:val="Hyperlink"/>
            <w:rFonts w:ascii="Arial" w:eastAsia="Arial" w:hAnsi="Arial" w:cs="Arial"/>
            <w:sz w:val="20"/>
            <w:szCs w:val="20"/>
            <w:lang w:val="en-US"/>
          </w:rPr>
          <w:t>www.utu.fi</w:t>
        </w:r>
      </w:hyperlink>
    </w:p>
    <w:p w14:paraId="462CDD95" w14:textId="77777777" w:rsidR="00EA5A3D" w:rsidRPr="006F262F" w:rsidRDefault="00EA5A3D" w:rsidP="001C3BD8">
      <w:pPr>
        <w:spacing w:after="0" w:line="240" w:lineRule="auto"/>
        <w:jc w:val="center"/>
        <w:rPr>
          <w:rFonts w:ascii="Arial" w:hAnsi="Arial" w:cs="Arial"/>
          <w:sz w:val="20"/>
          <w:szCs w:val="20"/>
          <w:lang w:val="en-US"/>
        </w:rPr>
      </w:pPr>
    </w:p>
    <w:p w14:paraId="5A003FA1" w14:textId="77777777" w:rsidR="0059697B" w:rsidRPr="006F262F" w:rsidRDefault="0059697B" w:rsidP="001C3BD8">
      <w:pPr>
        <w:spacing w:after="0" w:line="240" w:lineRule="auto"/>
        <w:jc w:val="center"/>
        <w:rPr>
          <w:rFonts w:ascii="Arial" w:hAnsi="Arial" w:cs="Arial"/>
          <w:sz w:val="20"/>
          <w:szCs w:val="20"/>
          <w:lang w:val="en-US"/>
        </w:rPr>
      </w:pPr>
    </w:p>
    <w:p w14:paraId="4E0BF471" w14:textId="77777777" w:rsidR="05309138" w:rsidRPr="006F262F" w:rsidRDefault="05309138" w:rsidP="05309138">
      <w:pPr>
        <w:spacing w:after="0" w:line="240" w:lineRule="auto"/>
        <w:jc w:val="center"/>
        <w:rPr>
          <w:lang w:val="en-US"/>
        </w:rPr>
      </w:pPr>
      <w:r w:rsidRPr="006F262F">
        <w:rPr>
          <w:rFonts w:ascii="Arial" w:eastAsia="Arial" w:hAnsi="Arial" w:cs="Arial"/>
          <w:sz w:val="20"/>
          <w:szCs w:val="20"/>
          <w:lang w:val="en-US"/>
        </w:rPr>
        <w:t>Ulla Hytti</w:t>
      </w:r>
    </w:p>
    <w:p w14:paraId="46ED2E8E" w14:textId="77777777" w:rsidR="05309138" w:rsidRPr="0059697B" w:rsidRDefault="05309138" w:rsidP="05309138">
      <w:pPr>
        <w:spacing w:after="0" w:line="240" w:lineRule="auto"/>
        <w:jc w:val="center"/>
        <w:rPr>
          <w:lang w:val="en-US"/>
        </w:rPr>
      </w:pPr>
      <w:r w:rsidRPr="05309138">
        <w:rPr>
          <w:rFonts w:ascii="Arial" w:eastAsia="Arial" w:hAnsi="Arial" w:cs="Arial"/>
          <w:sz w:val="20"/>
          <w:szCs w:val="20"/>
          <w:lang w:val="en-US"/>
        </w:rPr>
        <w:t>Research Director, Adjunct Professor</w:t>
      </w:r>
    </w:p>
    <w:p w14:paraId="3A2216E1" w14:textId="77777777" w:rsidR="05309138" w:rsidRPr="0059697B" w:rsidRDefault="05309138" w:rsidP="05309138">
      <w:pPr>
        <w:spacing w:after="0" w:line="240" w:lineRule="auto"/>
        <w:jc w:val="center"/>
        <w:rPr>
          <w:lang w:val="en-US"/>
        </w:rPr>
      </w:pPr>
      <w:r w:rsidRPr="05309138">
        <w:rPr>
          <w:rFonts w:ascii="Arial" w:eastAsia="Arial" w:hAnsi="Arial" w:cs="Arial"/>
          <w:sz w:val="20"/>
          <w:szCs w:val="20"/>
          <w:lang w:val="en-US"/>
        </w:rPr>
        <w:t>University of Turku UTU (Finland)</w:t>
      </w:r>
    </w:p>
    <w:p w14:paraId="48E840B2" w14:textId="03220E7C" w:rsidR="05309138" w:rsidRDefault="05309138" w:rsidP="05309138">
      <w:pPr>
        <w:spacing w:after="0" w:line="240" w:lineRule="auto"/>
        <w:jc w:val="center"/>
        <w:rPr>
          <w:rFonts w:ascii="Arial" w:eastAsia="Arial" w:hAnsi="Arial" w:cs="Arial"/>
          <w:sz w:val="20"/>
          <w:szCs w:val="20"/>
          <w:lang w:val="en-US"/>
        </w:rPr>
      </w:pPr>
      <w:r w:rsidRPr="05309138">
        <w:rPr>
          <w:rFonts w:ascii="Arial" w:eastAsia="Arial" w:hAnsi="Arial" w:cs="Arial"/>
          <w:sz w:val="20"/>
          <w:szCs w:val="20"/>
          <w:lang w:val="en-US"/>
        </w:rPr>
        <w:t>Faculty: Turku School of Economics TSE (Finland)</w:t>
      </w:r>
    </w:p>
    <w:p w14:paraId="3FF4AEBF" w14:textId="1CB858B2" w:rsidR="0059697B" w:rsidRPr="0059697B" w:rsidRDefault="0059697B" w:rsidP="05309138">
      <w:pPr>
        <w:spacing w:after="0" w:line="240" w:lineRule="auto"/>
        <w:jc w:val="center"/>
        <w:rPr>
          <w:lang w:val="en-US"/>
        </w:rPr>
      </w:pPr>
      <w:r>
        <w:rPr>
          <w:rFonts w:ascii="Arial" w:eastAsia="Arial" w:hAnsi="Arial" w:cs="Arial"/>
          <w:sz w:val="20"/>
          <w:szCs w:val="20"/>
          <w:lang w:val="en-US"/>
        </w:rPr>
        <w:t xml:space="preserve">+358 40 540 9112, </w:t>
      </w:r>
      <w:hyperlink r:id="rId10" w:history="1">
        <w:r w:rsidRPr="00F42066">
          <w:rPr>
            <w:rStyle w:val="Hyperlink"/>
            <w:rFonts w:ascii="Arial" w:eastAsia="Arial" w:hAnsi="Arial" w:cs="Arial"/>
            <w:sz w:val="20"/>
            <w:szCs w:val="20"/>
            <w:lang w:val="en-US"/>
          </w:rPr>
          <w:t>ulla.hytti@utu.fi</w:t>
        </w:r>
      </w:hyperlink>
      <w:r>
        <w:rPr>
          <w:rFonts w:ascii="Arial" w:eastAsia="Arial" w:hAnsi="Arial" w:cs="Arial"/>
          <w:sz w:val="20"/>
          <w:szCs w:val="20"/>
          <w:lang w:val="en-US"/>
        </w:rPr>
        <w:t xml:space="preserve"> </w:t>
      </w:r>
    </w:p>
    <w:p w14:paraId="0FD0D822" w14:textId="77777777" w:rsidR="0059697B" w:rsidRDefault="0059697B" w:rsidP="0059697B">
      <w:pPr>
        <w:spacing w:after="0" w:line="240" w:lineRule="auto"/>
        <w:jc w:val="center"/>
        <w:rPr>
          <w:rStyle w:val="Hyperlink"/>
          <w:rFonts w:ascii="Arial" w:eastAsia="Arial" w:hAnsi="Arial" w:cs="Arial"/>
          <w:sz w:val="20"/>
          <w:szCs w:val="20"/>
          <w:lang w:val="en-US"/>
        </w:rPr>
      </w:pPr>
      <w:proofErr w:type="gramStart"/>
      <w:r w:rsidRPr="0059697B">
        <w:rPr>
          <w:rFonts w:ascii="Arial" w:eastAsia="Arial" w:hAnsi="Arial" w:cs="Arial"/>
          <w:sz w:val="20"/>
          <w:szCs w:val="20"/>
          <w:lang w:val="en-US"/>
        </w:rPr>
        <w:t>website</w:t>
      </w:r>
      <w:proofErr w:type="gramEnd"/>
      <w:r w:rsidRPr="0059697B">
        <w:rPr>
          <w:rFonts w:ascii="Arial" w:eastAsia="Arial" w:hAnsi="Arial" w:cs="Arial"/>
          <w:sz w:val="20"/>
          <w:szCs w:val="20"/>
          <w:lang w:val="en-US"/>
        </w:rPr>
        <w:t xml:space="preserve">: </w:t>
      </w:r>
      <w:hyperlink r:id="rId11">
        <w:r w:rsidRPr="0059697B">
          <w:rPr>
            <w:rStyle w:val="Hyperlink"/>
            <w:rFonts w:ascii="Arial" w:eastAsia="Arial" w:hAnsi="Arial" w:cs="Arial"/>
            <w:sz w:val="20"/>
            <w:szCs w:val="20"/>
            <w:lang w:val="en-US"/>
          </w:rPr>
          <w:t>www.utu.fi</w:t>
        </w:r>
      </w:hyperlink>
    </w:p>
    <w:p w14:paraId="5695F4EE" w14:textId="77777777" w:rsidR="0059697B" w:rsidRPr="0059697B" w:rsidRDefault="0059697B" w:rsidP="0059697B">
      <w:pPr>
        <w:spacing w:after="0" w:line="240" w:lineRule="auto"/>
        <w:jc w:val="center"/>
        <w:rPr>
          <w:rFonts w:ascii="Arial" w:hAnsi="Arial" w:cs="Arial"/>
          <w:sz w:val="20"/>
          <w:szCs w:val="20"/>
          <w:lang w:val="en-US"/>
        </w:rPr>
      </w:pPr>
    </w:p>
    <w:p w14:paraId="75F0A118" w14:textId="77777777" w:rsidR="001C3BD8" w:rsidRPr="0059697B" w:rsidRDefault="001C3BD8" w:rsidP="001C3BD8">
      <w:pPr>
        <w:jc w:val="center"/>
        <w:rPr>
          <w:rFonts w:ascii="Arial" w:hAnsi="Arial" w:cs="Arial"/>
          <w:sz w:val="20"/>
          <w:szCs w:val="20"/>
          <w:lang w:val="en-US"/>
        </w:rPr>
      </w:pPr>
    </w:p>
    <w:p w14:paraId="0B33AF3D" w14:textId="77777777" w:rsidR="001C3BD8" w:rsidRDefault="7AA26CF2" w:rsidP="001C3BD8">
      <w:pPr>
        <w:spacing w:after="0" w:line="240" w:lineRule="auto"/>
        <w:jc w:val="both"/>
        <w:rPr>
          <w:rFonts w:ascii="Arial" w:hAnsi="Arial" w:cs="Arial"/>
          <w:b/>
          <w:sz w:val="20"/>
          <w:szCs w:val="20"/>
          <w:lang w:val="en-US"/>
        </w:rPr>
      </w:pPr>
      <w:r w:rsidRPr="7AA26CF2">
        <w:rPr>
          <w:rFonts w:ascii="Arial" w:eastAsia="Arial" w:hAnsi="Arial" w:cs="Arial"/>
          <w:b/>
          <w:bCs/>
          <w:sz w:val="20"/>
          <w:szCs w:val="20"/>
          <w:lang w:val="en-US"/>
        </w:rPr>
        <w:t>Abstract</w:t>
      </w:r>
    </w:p>
    <w:p w14:paraId="74AC7D72" w14:textId="03978B12" w:rsidR="62B5AEA7" w:rsidRPr="0059697B" w:rsidRDefault="0E0073E7" w:rsidP="62B5AEA7">
      <w:pPr>
        <w:spacing w:after="0" w:line="240" w:lineRule="auto"/>
        <w:jc w:val="both"/>
        <w:rPr>
          <w:lang w:val="en-US"/>
        </w:rPr>
      </w:pPr>
      <w:r w:rsidRPr="0059697B">
        <w:rPr>
          <w:rFonts w:ascii="Arial" w:eastAsia="Arial" w:hAnsi="Arial" w:cs="Arial"/>
          <w:i/>
          <w:iCs/>
          <w:sz w:val="20"/>
          <w:szCs w:val="20"/>
          <w:lang w:val="en-US"/>
        </w:rPr>
        <w:t>Objectives</w:t>
      </w:r>
      <w:r w:rsidRPr="0059697B">
        <w:rPr>
          <w:rFonts w:ascii="Arial" w:eastAsia="Arial" w:hAnsi="Arial" w:cs="Arial"/>
          <w:sz w:val="20"/>
          <w:szCs w:val="20"/>
          <w:lang w:val="en-US"/>
        </w:rPr>
        <w:t xml:space="preserve"> - In this paper our aim is to conceptualize learning community in the context of business development consisting of multiple stakeholders - firms and facilitators. More specifically our research question is: How a learning community is conceptualized and enacted through a set of interventions?</w:t>
      </w:r>
    </w:p>
    <w:p w14:paraId="3E2F2852" w14:textId="3995172E" w:rsidR="62B5AEA7" w:rsidRPr="0059697B" w:rsidRDefault="62B5AEA7" w:rsidP="62B5AEA7">
      <w:pPr>
        <w:spacing w:after="0" w:line="240" w:lineRule="auto"/>
        <w:jc w:val="both"/>
        <w:rPr>
          <w:lang w:val="en-US"/>
        </w:rPr>
      </w:pPr>
    </w:p>
    <w:p w14:paraId="6C9E96C0" w14:textId="0726DE1E" w:rsidR="62B5AEA7" w:rsidRPr="0059697B" w:rsidRDefault="62B5AEA7" w:rsidP="62B5AEA7">
      <w:pPr>
        <w:spacing w:after="0" w:line="240" w:lineRule="auto"/>
        <w:rPr>
          <w:lang w:val="en-US"/>
        </w:rPr>
      </w:pPr>
      <w:r w:rsidRPr="0059697B">
        <w:rPr>
          <w:rFonts w:ascii="Arial" w:eastAsia="Arial" w:hAnsi="Arial" w:cs="Arial"/>
          <w:i/>
          <w:iCs/>
          <w:sz w:val="20"/>
          <w:szCs w:val="20"/>
          <w:lang w:val="en-US"/>
        </w:rPr>
        <w:t xml:space="preserve">Prior work – </w:t>
      </w:r>
      <w:r w:rsidRPr="0059697B">
        <w:rPr>
          <w:rFonts w:ascii="Arial" w:eastAsia="Arial" w:hAnsi="Arial" w:cs="Arial"/>
          <w:sz w:val="20"/>
          <w:szCs w:val="20"/>
          <w:lang w:val="en-US"/>
        </w:rPr>
        <w:t>Organizational studies have focused on the themes of learning organizations and organizational learning. But it is necessary to acknowledge that organizations can no longer afford to be self-focused while learning but instead they need to collaborate and learn together. Insight</w:t>
      </w:r>
      <w:r w:rsidR="0059697B">
        <w:rPr>
          <w:rFonts w:ascii="Arial" w:eastAsia="Arial" w:hAnsi="Arial" w:cs="Arial"/>
          <w:sz w:val="20"/>
          <w:szCs w:val="20"/>
          <w:lang w:val="en-US"/>
        </w:rPr>
        <w:t>s</w:t>
      </w:r>
      <w:r w:rsidRPr="0059697B">
        <w:rPr>
          <w:rFonts w:ascii="Arial" w:eastAsia="Arial" w:hAnsi="Arial" w:cs="Arial"/>
          <w:sz w:val="20"/>
          <w:szCs w:val="20"/>
          <w:lang w:val="en-US"/>
        </w:rPr>
        <w:t xml:space="preserve"> from the literature on collaborative learning and learning communities </w:t>
      </w:r>
      <w:r w:rsidR="0059697B">
        <w:rPr>
          <w:rFonts w:ascii="Arial" w:eastAsia="Arial" w:hAnsi="Arial" w:cs="Arial"/>
          <w:sz w:val="20"/>
          <w:szCs w:val="20"/>
          <w:lang w:val="en-US"/>
        </w:rPr>
        <w:t xml:space="preserve">is applied to </w:t>
      </w:r>
      <w:r w:rsidRPr="0059697B">
        <w:rPr>
          <w:rFonts w:ascii="Arial" w:eastAsia="Arial" w:hAnsi="Arial" w:cs="Arial"/>
          <w:sz w:val="20"/>
          <w:szCs w:val="20"/>
          <w:lang w:val="en-US"/>
        </w:rPr>
        <w:t xml:space="preserve">form the theoretical background of this study. </w:t>
      </w:r>
    </w:p>
    <w:p w14:paraId="3B7D8359" w14:textId="0CDC8A24" w:rsidR="62B5AEA7" w:rsidRPr="0059697B" w:rsidRDefault="62B5AEA7" w:rsidP="62B5AEA7">
      <w:pPr>
        <w:spacing w:after="0" w:line="240" w:lineRule="auto"/>
        <w:rPr>
          <w:lang w:val="en-US"/>
        </w:rPr>
      </w:pPr>
    </w:p>
    <w:p w14:paraId="1A1C00B4" w14:textId="670EE689" w:rsidR="001C3BD8" w:rsidRPr="0059697B" w:rsidRDefault="0E0073E7" w:rsidP="001C3BD8">
      <w:pPr>
        <w:spacing w:after="0" w:line="240" w:lineRule="auto"/>
        <w:jc w:val="both"/>
        <w:rPr>
          <w:lang w:val="en-US"/>
        </w:rPr>
      </w:pPr>
      <w:r w:rsidRPr="0059697B">
        <w:rPr>
          <w:rFonts w:ascii="Arial" w:eastAsia="Arial" w:hAnsi="Arial" w:cs="Arial"/>
          <w:i/>
          <w:iCs/>
          <w:sz w:val="20"/>
          <w:szCs w:val="20"/>
          <w:lang w:val="en-US"/>
        </w:rPr>
        <w:t xml:space="preserve">Approach – </w:t>
      </w:r>
      <w:r w:rsidRPr="0059697B">
        <w:rPr>
          <w:rFonts w:ascii="Arial" w:eastAsia="Arial" w:hAnsi="Arial" w:cs="Arial"/>
          <w:sz w:val="20"/>
          <w:szCs w:val="20"/>
          <w:lang w:val="en-US"/>
        </w:rPr>
        <w:t xml:space="preserve">This is an ethnographic study </w:t>
      </w:r>
      <w:r w:rsidR="0059697B">
        <w:rPr>
          <w:rFonts w:ascii="Arial" w:eastAsia="Arial" w:hAnsi="Arial" w:cs="Arial"/>
          <w:sz w:val="20"/>
          <w:szCs w:val="20"/>
          <w:lang w:val="en-US"/>
        </w:rPr>
        <w:t xml:space="preserve">of a </w:t>
      </w:r>
      <w:r w:rsidRPr="0059697B">
        <w:rPr>
          <w:rFonts w:ascii="Arial" w:eastAsia="Arial" w:hAnsi="Arial" w:cs="Arial"/>
          <w:sz w:val="20"/>
          <w:szCs w:val="20"/>
          <w:lang w:val="en-US"/>
        </w:rPr>
        <w:t xml:space="preserve">community consisting of business development organization, five companies operating in different industries and researchers from two universities (university of applied sciences and school of economics). </w:t>
      </w:r>
      <w:r w:rsidR="0059697B">
        <w:rPr>
          <w:rFonts w:ascii="Arial" w:eastAsia="Arial" w:hAnsi="Arial" w:cs="Arial"/>
          <w:sz w:val="20"/>
          <w:szCs w:val="20"/>
          <w:lang w:val="en-US"/>
        </w:rPr>
        <w:t xml:space="preserve">The study </w:t>
      </w:r>
      <w:r w:rsidRPr="0059697B">
        <w:rPr>
          <w:rFonts w:ascii="Arial" w:eastAsia="Arial" w:hAnsi="Arial" w:cs="Arial"/>
          <w:sz w:val="20"/>
          <w:szCs w:val="20"/>
          <w:lang w:val="en-US"/>
        </w:rPr>
        <w:t>make</w:t>
      </w:r>
      <w:r w:rsidR="0059697B">
        <w:rPr>
          <w:rFonts w:ascii="Arial" w:eastAsia="Arial" w:hAnsi="Arial" w:cs="Arial"/>
          <w:sz w:val="20"/>
          <w:szCs w:val="20"/>
          <w:lang w:val="en-US"/>
        </w:rPr>
        <w:t>s</w:t>
      </w:r>
      <w:r w:rsidRPr="0059697B">
        <w:rPr>
          <w:rFonts w:ascii="Arial" w:eastAsia="Arial" w:hAnsi="Arial" w:cs="Arial"/>
          <w:sz w:val="20"/>
          <w:szCs w:val="20"/>
          <w:lang w:val="en-US"/>
        </w:rPr>
        <w:t xml:space="preserve"> sense and interpret</w:t>
      </w:r>
      <w:r w:rsidR="0059697B">
        <w:rPr>
          <w:rFonts w:ascii="Arial" w:eastAsia="Arial" w:hAnsi="Arial" w:cs="Arial"/>
          <w:sz w:val="20"/>
          <w:szCs w:val="20"/>
          <w:lang w:val="en-US"/>
        </w:rPr>
        <w:t>s</w:t>
      </w:r>
      <w:r w:rsidRPr="0059697B">
        <w:rPr>
          <w:rFonts w:ascii="Arial" w:eastAsia="Arial" w:hAnsi="Arial" w:cs="Arial"/>
          <w:sz w:val="20"/>
          <w:szCs w:val="20"/>
          <w:lang w:val="en-US"/>
        </w:rPr>
        <w:t xml:space="preserve"> </w:t>
      </w:r>
      <w:r w:rsidR="0059697B">
        <w:rPr>
          <w:rFonts w:ascii="Arial" w:eastAsia="Arial" w:hAnsi="Arial" w:cs="Arial"/>
          <w:sz w:val="20"/>
          <w:szCs w:val="20"/>
          <w:lang w:val="en-US"/>
        </w:rPr>
        <w:t>a</w:t>
      </w:r>
      <w:r w:rsidRPr="0059697B">
        <w:rPr>
          <w:rFonts w:ascii="Arial" w:eastAsia="Arial" w:hAnsi="Arial" w:cs="Arial"/>
          <w:sz w:val="20"/>
          <w:szCs w:val="20"/>
          <w:lang w:val="en-US"/>
        </w:rPr>
        <w:t xml:space="preserve"> process of interventions for management coaching called learning camps, </w:t>
      </w:r>
      <w:r w:rsidR="0059697B">
        <w:rPr>
          <w:rFonts w:ascii="Arial" w:eastAsia="Arial" w:hAnsi="Arial" w:cs="Arial"/>
          <w:sz w:val="20"/>
          <w:szCs w:val="20"/>
          <w:lang w:val="en-US"/>
        </w:rPr>
        <w:t xml:space="preserve">and </w:t>
      </w:r>
      <w:r w:rsidRPr="0059697B">
        <w:rPr>
          <w:rFonts w:ascii="Arial" w:eastAsia="Arial" w:hAnsi="Arial" w:cs="Arial"/>
          <w:sz w:val="20"/>
          <w:szCs w:val="20"/>
          <w:lang w:val="en-US"/>
        </w:rPr>
        <w:t xml:space="preserve">an analogy from contemporary </w:t>
      </w:r>
      <w:r w:rsidR="0059697B">
        <w:rPr>
          <w:rFonts w:ascii="Arial" w:eastAsia="Arial" w:hAnsi="Arial" w:cs="Arial"/>
          <w:sz w:val="20"/>
          <w:szCs w:val="20"/>
          <w:lang w:val="en-US"/>
        </w:rPr>
        <w:t xml:space="preserve">arts – collective creation – is used. </w:t>
      </w:r>
    </w:p>
    <w:p w14:paraId="4BF327DC" w14:textId="269B1322" w:rsidR="001C3BD8" w:rsidRPr="0059697B" w:rsidRDefault="001C3BD8" w:rsidP="001C3BD8">
      <w:pPr>
        <w:spacing w:after="0" w:line="240" w:lineRule="auto"/>
        <w:jc w:val="both"/>
        <w:rPr>
          <w:lang w:val="en-US"/>
        </w:rPr>
      </w:pPr>
    </w:p>
    <w:p w14:paraId="7552EB27" w14:textId="235578C2" w:rsidR="001C3BD8" w:rsidRPr="0059697B" w:rsidRDefault="0E0073E7" w:rsidP="001C3BD8">
      <w:pPr>
        <w:spacing w:after="0" w:line="240" w:lineRule="auto"/>
        <w:jc w:val="both"/>
        <w:rPr>
          <w:rFonts w:ascii="Arial" w:hAnsi="Arial" w:cs="Arial"/>
          <w:sz w:val="20"/>
          <w:szCs w:val="20"/>
          <w:lang w:val="en-US"/>
        </w:rPr>
      </w:pPr>
      <w:r w:rsidRPr="0059697B">
        <w:rPr>
          <w:rFonts w:ascii="Arial" w:eastAsia="Arial" w:hAnsi="Arial" w:cs="Arial"/>
          <w:i/>
          <w:iCs/>
          <w:sz w:val="20"/>
          <w:szCs w:val="20"/>
          <w:lang w:val="en-US"/>
        </w:rPr>
        <w:t xml:space="preserve">Results – </w:t>
      </w:r>
      <w:r w:rsidRPr="0059697B">
        <w:rPr>
          <w:rFonts w:ascii="Arial" w:eastAsia="Arial" w:hAnsi="Arial" w:cs="Arial"/>
          <w:iCs/>
          <w:sz w:val="20"/>
          <w:szCs w:val="20"/>
          <w:lang w:val="en-US"/>
        </w:rPr>
        <w:t>The creation of learning community is analyzed by exploring the elements of collective creation: means, materials and modes of engagement.</w:t>
      </w:r>
      <w:r w:rsidR="006F262F">
        <w:rPr>
          <w:rFonts w:ascii="Arial" w:eastAsia="Arial" w:hAnsi="Arial" w:cs="Arial"/>
          <w:iCs/>
          <w:sz w:val="20"/>
          <w:szCs w:val="20"/>
          <w:lang w:val="en-US"/>
        </w:rPr>
        <w:t xml:space="preserve"> </w:t>
      </w:r>
      <w:r w:rsidR="006F262F">
        <w:rPr>
          <w:rFonts w:ascii="Arial" w:eastAsia="Arial" w:hAnsi="Arial" w:cs="Arial"/>
          <w:iCs/>
          <w:sz w:val="20"/>
          <w:szCs w:val="20"/>
          <w:highlight w:val="yellow"/>
          <w:lang w:val="en-US"/>
        </w:rPr>
        <w:t>T</w:t>
      </w:r>
      <w:bookmarkStart w:id="0" w:name="_GoBack"/>
      <w:bookmarkEnd w:id="0"/>
      <w:r w:rsidR="006F262F" w:rsidRPr="006F262F">
        <w:rPr>
          <w:rFonts w:ascii="Arial" w:eastAsia="Arial" w:hAnsi="Arial" w:cs="Arial"/>
          <w:iCs/>
          <w:sz w:val="20"/>
          <w:szCs w:val="20"/>
          <w:highlight w:val="yellow"/>
          <w:lang w:val="en-US"/>
        </w:rPr>
        <w:t>he learning community can be conceptualized as groups of people that come together to learn together, take ownership of their and others’ learning and engage in an open exchange of experiences. The learning community can be strengthened and their experience of learning is possible to be intensified during a process of interventions. These interventions need to be based and continually updated based on the real life challenges and happenings of the businesses. Different materials and means are important for the development of the community, and could be perhaps illustrated best with the concept of ‘</w:t>
      </w:r>
      <w:proofErr w:type="spellStart"/>
      <w:r w:rsidR="006F262F" w:rsidRPr="006F262F">
        <w:rPr>
          <w:rFonts w:ascii="Arial" w:eastAsia="Arial" w:hAnsi="Arial" w:cs="Arial"/>
          <w:iCs/>
          <w:sz w:val="20"/>
          <w:szCs w:val="20"/>
          <w:highlight w:val="yellow"/>
          <w:lang w:val="en-US"/>
        </w:rPr>
        <w:t>splace</w:t>
      </w:r>
      <w:proofErr w:type="spellEnd"/>
      <w:r w:rsidR="006F262F" w:rsidRPr="006F262F">
        <w:rPr>
          <w:rFonts w:ascii="Arial" w:eastAsia="Arial" w:hAnsi="Arial" w:cs="Arial"/>
          <w:iCs/>
          <w:sz w:val="20"/>
          <w:szCs w:val="20"/>
          <w:highlight w:val="yellow"/>
          <w:lang w:val="en-US"/>
        </w:rPr>
        <w:t>’ for learning (</w:t>
      </w:r>
      <w:proofErr w:type="spellStart"/>
      <w:r w:rsidR="006F262F" w:rsidRPr="006F262F">
        <w:rPr>
          <w:rFonts w:ascii="Arial" w:eastAsia="Arial" w:hAnsi="Arial" w:cs="Arial"/>
          <w:iCs/>
          <w:sz w:val="20"/>
          <w:szCs w:val="20"/>
          <w:highlight w:val="yellow"/>
          <w:lang w:val="en-US"/>
        </w:rPr>
        <w:t>Levinsohn</w:t>
      </w:r>
      <w:proofErr w:type="spellEnd"/>
      <w:r w:rsidR="006F262F" w:rsidRPr="006F262F">
        <w:rPr>
          <w:rFonts w:ascii="Arial" w:eastAsia="Arial" w:hAnsi="Arial" w:cs="Arial"/>
          <w:iCs/>
          <w:sz w:val="20"/>
          <w:szCs w:val="20"/>
          <w:highlight w:val="yellow"/>
          <w:lang w:val="en-US"/>
        </w:rPr>
        <w:t xml:space="preserve">, 2015): different and constantly changing physical locations, and the use of different materials supporting learning when the right answer, </w:t>
      </w:r>
      <w:proofErr w:type="spellStart"/>
      <w:r w:rsidR="006F262F" w:rsidRPr="006F262F">
        <w:rPr>
          <w:rFonts w:ascii="Arial" w:eastAsia="Arial" w:hAnsi="Arial" w:cs="Arial"/>
          <w:iCs/>
          <w:sz w:val="20"/>
          <w:szCs w:val="20"/>
          <w:highlight w:val="yellow"/>
          <w:lang w:val="en-US"/>
        </w:rPr>
        <w:t>ie</w:t>
      </w:r>
      <w:proofErr w:type="spellEnd"/>
      <w:r w:rsidR="006F262F" w:rsidRPr="006F262F">
        <w:rPr>
          <w:rFonts w:ascii="Arial" w:eastAsia="Arial" w:hAnsi="Arial" w:cs="Arial"/>
          <w:iCs/>
          <w:sz w:val="20"/>
          <w:szCs w:val="20"/>
          <w:highlight w:val="yellow"/>
          <w:lang w:val="en-US"/>
        </w:rPr>
        <w:t xml:space="preserve">. </w:t>
      </w:r>
      <w:proofErr w:type="gramStart"/>
      <w:r w:rsidR="006F262F" w:rsidRPr="006F262F">
        <w:rPr>
          <w:rFonts w:ascii="Arial" w:eastAsia="Arial" w:hAnsi="Arial" w:cs="Arial"/>
          <w:iCs/>
          <w:sz w:val="20"/>
          <w:szCs w:val="20"/>
          <w:highlight w:val="yellow"/>
          <w:lang w:val="en-US"/>
        </w:rPr>
        <w:t>the</w:t>
      </w:r>
      <w:proofErr w:type="gramEnd"/>
      <w:r w:rsidR="006F262F" w:rsidRPr="006F262F">
        <w:rPr>
          <w:rFonts w:ascii="Arial" w:eastAsia="Arial" w:hAnsi="Arial" w:cs="Arial"/>
          <w:iCs/>
          <w:sz w:val="20"/>
          <w:szCs w:val="20"/>
          <w:highlight w:val="yellow"/>
          <w:lang w:val="en-US"/>
        </w:rPr>
        <w:t xml:space="preserve"> learning goal, is not externally provided but something that each participant needs to constantly reflect and focus.</w:t>
      </w:r>
      <w:r w:rsidR="006F262F">
        <w:rPr>
          <w:rFonts w:ascii="Arial" w:eastAsia="Arial" w:hAnsi="Arial" w:cs="Arial"/>
          <w:iCs/>
          <w:sz w:val="20"/>
          <w:szCs w:val="20"/>
          <w:lang w:val="en-US"/>
        </w:rPr>
        <w:t xml:space="preserve"> </w:t>
      </w:r>
    </w:p>
    <w:p w14:paraId="158CFD1E" w14:textId="1247C4FB" w:rsidR="62B5AEA7" w:rsidRPr="0059697B" w:rsidRDefault="62B5AEA7" w:rsidP="62B5AEA7">
      <w:pPr>
        <w:spacing w:after="0" w:line="240" w:lineRule="auto"/>
        <w:jc w:val="both"/>
        <w:rPr>
          <w:lang w:val="en-US"/>
        </w:rPr>
      </w:pPr>
    </w:p>
    <w:p w14:paraId="58A30A19" w14:textId="6B65BE50" w:rsidR="62B5AEA7" w:rsidRPr="0059697B" w:rsidRDefault="62B5AEA7" w:rsidP="62B5AEA7">
      <w:pPr>
        <w:spacing w:after="0" w:line="240" w:lineRule="auto"/>
        <w:jc w:val="both"/>
        <w:rPr>
          <w:lang w:val="en-US"/>
        </w:rPr>
      </w:pPr>
      <w:r w:rsidRPr="0059697B">
        <w:rPr>
          <w:rFonts w:ascii="Arial" w:eastAsia="Arial" w:hAnsi="Arial" w:cs="Arial"/>
          <w:i/>
          <w:iCs/>
          <w:sz w:val="20"/>
          <w:szCs w:val="20"/>
          <w:lang w:val="en-US"/>
        </w:rPr>
        <w:t xml:space="preserve">Implications and value - </w:t>
      </w:r>
      <w:r w:rsidRPr="0059697B">
        <w:rPr>
          <w:rFonts w:ascii="Arial" w:eastAsia="Arial" w:hAnsi="Arial" w:cs="Arial"/>
          <w:iCs/>
          <w:sz w:val="20"/>
          <w:szCs w:val="20"/>
          <w:lang w:val="en-US"/>
        </w:rPr>
        <w:t>Our study contributes to the learning community literature and to developing new understanding of co-creative learning in the business context. Combining co-creation and learning is important as it also challenges the traditional view of unidirectional management consulting, and suggest that learning is co-created together in the community.</w:t>
      </w:r>
      <w:r w:rsidRPr="0059697B">
        <w:rPr>
          <w:rFonts w:ascii="Arial" w:eastAsia="Arial" w:hAnsi="Arial" w:cs="Arial"/>
          <w:sz w:val="20"/>
          <w:szCs w:val="20"/>
          <w:lang w:val="en-US"/>
        </w:rPr>
        <w:t xml:space="preserve"> </w:t>
      </w:r>
    </w:p>
    <w:p w14:paraId="030E598D" w14:textId="77777777" w:rsidR="001C3BD8" w:rsidRDefault="001C3BD8" w:rsidP="001C3BD8">
      <w:pPr>
        <w:spacing w:after="0" w:line="240" w:lineRule="auto"/>
        <w:jc w:val="both"/>
        <w:rPr>
          <w:rFonts w:ascii="Arial" w:hAnsi="Arial" w:cs="Arial"/>
          <w:sz w:val="20"/>
          <w:szCs w:val="20"/>
          <w:lang w:val="en-US"/>
        </w:rPr>
      </w:pPr>
    </w:p>
    <w:p w14:paraId="7185036A" w14:textId="4D1291D2" w:rsidR="001C3BD8" w:rsidRPr="0059697B" w:rsidRDefault="0059697B" w:rsidP="0059697B">
      <w:pPr>
        <w:spacing w:after="0" w:line="240" w:lineRule="auto"/>
        <w:rPr>
          <w:rFonts w:ascii="Arial" w:hAnsi="Arial" w:cs="Arial"/>
          <w:sz w:val="20"/>
          <w:szCs w:val="20"/>
          <w:lang w:val="en-US"/>
        </w:rPr>
      </w:pPr>
      <w:r>
        <w:rPr>
          <w:rFonts w:ascii="Arial" w:eastAsia="Arial" w:hAnsi="Arial" w:cs="Arial"/>
          <w:b/>
          <w:bCs/>
          <w:sz w:val="20"/>
          <w:szCs w:val="20"/>
          <w:lang w:val="en-US"/>
        </w:rPr>
        <w:t>Keywords</w:t>
      </w:r>
    </w:p>
    <w:p w14:paraId="7A0F9B9D" w14:textId="1E4DA82D" w:rsidR="0E0073E7" w:rsidRPr="0059697B" w:rsidRDefault="0E0073E7" w:rsidP="0059697B">
      <w:pPr>
        <w:spacing w:after="0" w:line="240" w:lineRule="auto"/>
        <w:rPr>
          <w:lang w:val="en-US"/>
        </w:rPr>
      </w:pPr>
      <w:r w:rsidRPr="0059697B">
        <w:rPr>
          <w:rFonts w:ascii="Arial" w:eastAsia="Arial" w:hAnsi="Arial" w:cs="Arial"/>
          <w:sz w:val="20"/>
          <w:szCs w:val="20"/>
          <w:lang w:val="en-US"/>
        </w:rPr>
        <w:t xml:space="preserve">Learning community, co-creative learning, </w:t>
      </w:r>
      <w:r w:rsidR="0059697B" w:rsidRPr="0059697B">
        <w:rPr>
          <w:rFonts w:ascii="Arial" w:eastAsia="Arial" w:hAnsi="Arial" w:cs="Arial"/>
          <w:sz w:val="20"/>
          <w:szCs w:val="20"/>
          <w:lang w:val="en-US"/>
        </w:rPr>
        <w:t xml:space="preserve">collective creation, </w:t>
      </w:r>
      <w:r w:rsidRPr="0059697B">
        <w:rPr>
          <w:rFonts w:ascii="Arial" w:eastAsia="Arial" w:hAnsi="Arial" w:cs="Arial"/>
          <w:sz w:val="20"/>
          <w:szCs w:val="20"/>
          <w:lang w:val="en-US"/>
        </w:rPr>
        <w:t>business development, ethnography</w:t>
      </w:r>
    </w:p>
    <w:p w14:paraId="42549D47" w14:textId="77777777" w:rsidR="00EA5A3D" w:rsidRPr="0059697B" w:rsidRDefault="00EA5A3D" w:rsidP="001C3BD8">
      <w:pPr>
        <w:spacing w:after="0" w:line="240" w:lineRule="auto"/>
        <w:jc w:val="center"/>
        <w:rPr>
          <w:rFonts w:ascii="Arial" w:hAnsi="Arial" w:cs="Arial"/>
          <w:sz w:val="20"/>
          <w:szCs w:val="20"/>
          <w:lang w:val="en-US"/>
        </w:rPr>
      </w:pPr>
    </w:p>
    <w:p w14:paraId="4C7D2863" w14:textId="77777777" w:rsidR="00EA5A3D" w:rsidRDefault="00EA5A3D" w:rsidP="00EA5A3D">
      <w:pPr>
        <w:spacing w:after="0" w:line="240" w:lineRule="auto"/>
        <w:rPr>
          <w:rFonts w:ascii="Arial" w:hAnsi="Arial" w:cs="Arial"/>
          <w:sz w:val="20"/>
          <w:szCs w:val="20"/>
          <w:lang w:val="en-US"/>
        </w:rPr>
      </w:pPr>
    </w:p>
    <w:p w14:paraId="5D965E8F" w14:textId="77777777" w:rsidR="00EA5A3D" w:rsidRDefault="0E0073E7" w:rsidP="00EA5A3D">
      <w:pPr>
        <w:spacing w:after="0" w:line="240" w:lineRule="auto"/>
        <w:rPr>
          <w:rFonts w:ascii="Arial" w:hAnsi="Arial" w:cs="Arial"/>
          <w:b/>
          <w:sz w:val="20"/>
          <w:szCs w:val="20"/>
          <w:lang w:val="en-US"/>
        </w:rPr>
      </w:pPr>
      <w:r w:rsidRPr="0E0073E7">
        <w:rPr>
          <w:rFonts w:ascii="Arial" w:eastAsia="Arial" w:hAnsi="Arial" w:cs="Arial"/>
          <w:b/>
          <w:bCs/>
          <w:sz w:val="20"/>
          <w:szCs w:val="20"/>
          <w:lang w:val="en-US"/>
        </w:rPr>
        <w:t>Introduction</w:t>
      </w:r>
    </w:p>
    <w:p w14:paraId="7D7F90C2" w14:textId="77777777" w:rsidR="00A1436F" w:rsidRDefault="00A1436F" w:rsidP="00A1436F">
      <w:pPr>
        <w:spacing w:after="0" w:line="240" w:lineRule="auto"/>
        <w:jc w:val="both"/>
        <w:rPr>
          <w:rFonts w:ascii="Arial" w:hAnsi="Arial" w:cs="Arial"/>
          <w:b/>
          <w:sz w:val="20"/>
          <w:szCs w:val="20"/>
          <w:lang w:val="en-US"/>
        </w:rPr>
      </w:pPr>
    </w:p>
    <w:p w14:paraId="03982807" w14:textId="41382635" w:rsidR="00A1436F" w:rsidRPr="00B1521C" w:rsidRDefault="05309138" w:rsidP="00A1436F">
      <w:pPr>
        <w:spacing w:after="0" w:line="240" w:lineRule="auto"/>
        <w:jc w:val="both"/>
        <w:rPr>
          <w:rFonts w:ascii="Arial" w:hAnsi="Arial" w:cs="Arial"/>
          <w:sz w:val="20"/>
          <w:szCs w:val="20"/>
          <w:lang w:val="en-US"/>
        </w:rPr>
      </w:pPr>
      <w:r w:rsidRPr="0059697B">
        <w:rPr>
          <w:rFonts w:ascii="Arial" w:eastAsia="Arial" w:hAnsi="Arial" w:cs="Arial"/>
          <w:sz w:val="20"/>
          <w:szCs w:val="20"/>
          <w:lang w:val="en-US"/>
        </w:rPr>
        <w:lastRenderedPageBreak/>
        <w:t>Learning organizations (</w:t>
      </w:r>
      <w:proofErr w:type="spellStart"/>
      <w:r w:rsidR="0059697B" w:rsidRPr="0059697B">
        <w:rPr>
          <w:rFonts w:ascii="Arial" w:eastAsia="Arial" w:hAnsi="Arial" w:cs="Arial"/>
          <w:sz w:val="20"/>
          <w:szCs w:val="20"/>
          <w:lang w:val="en-US"/>
        </w:rPr>
        <w:t>Senge</w:t>
      </w:r>
      <w:proofErr w:type="spellEnd"/>
      <w:r w:rsidR="0059697B" w:rsidRPr="0059697B">
        <w:rPr>
          <w:rFonts w:ascii="Arial" w:eastAsia="Arial" w:hAnsi="Arial" w:cs="Arial"/>
          <w:sz w:val="20"/>
          <w:szCs w:val="20"/>
          <w:lang w:val="en-US"/>
        </w:rPr>
        <w:t>, 2006</w:t>
      </w:r>
      <w:r w:rsidRPr="0059697B">
        <w:rPr>
          <w:rFonts w:ascii="Arial" w:eastAsia="Arial" w:hAnsi="Arial" w:cs="Arial"/>
          <w:sz w:val="20"/>
          <w:szCs w:val="20"/>
          <w:lang w:val="en-US"/>
        </w:rPr>
        <w:t>) and organizational learning (</w:t>
      </w:r>
      <w:proofErr w:type="spellStart"/>
      <w:r w:rsidRPr="0059697B">
        <w:rPr>
          <w:rFonts w:ascii="Arial" w:eastAsia="Arial" w:hAnsi="Arial" w:cs="Arial"/>
          <w:sz w:val="20"/>
          <w:szCs w:val="20"/>
          <w:lang w:val="en-US"/>
        </w:rPr>
        <w:t>Argyris</w:t>
      </w:r>
      <w:proofErr w:type="spellEnd"/>
      <w:r w:rsidRPr="0059697B">
        <w:rPr>
          <w:rFonts w:ascii="Arial" w:eastAsia="Arial" w:hAnsi="Arial" w:cs="Arial"/>
          <w:sz w:val="20"/>
          <w:szCs w:val="20"/>
          <w:lang w:val="en-US"/>
        </w:rPr>
        <w:t xml:space="preserve"> &amp; </w:t>
      </w:r>
      <w:proofErr w:type="spellStart"/>
      <w:r w:rsidRPr="0059697B">
        <w:rPr>
          <w:rFonts w:ascii="Arial" w:eastAsia="Arial" w:hAnsi="Arial" w:cs="Arial"/>
          <w:sz w:val="20"/>
          <w:szCs w:val="20"/>
          <w:lang w:val="en-US"/>
        </w:rPr>
        <w:t>Schön</w:t>
      </w:r>
      <w:proofErr w:type="spellEnd"/>
      <w:r w:rsidRPr="0059697B">
        <w:rPr>
          <w:rFonts w:ascii="Arial" w:eastAsia="Arial" w:hAnsi="Arial" w:cs="Arial"/>
          <w:sz w:val="20"/>
          <w:szCs w:val="20"/>
          <w:lang w:val="en-US"/>
        </w:rPr>
        <w:t>, 1996) have been of great interest within organization studies in particular. Learning is seen in a pivotal role in improving human resources and in enhancing and developing firm competencies and capabilities that will contribute to the firm’s continued success. However, existing research in this area mostly adopts the perspective of a singular organization. And this view is amplified in the management consulting and coaching literature, where the dyadic relationship between the consultant and the organization is investigated (</w:t>
      </w:r>
      <w:proofErr w:type="spellStart"/>
      <w:r w:rsidRPr="0059697B">
        <w:rPr>
          <w:rFonts w:ascii="Arial" w:eastAsia="Arial" w:hAnsi="Arial" w:cs="Arial"/>
          <w:sz w:val="20"/>
          <w:szCs w:val="20"/>
          <w:lang w:val="en-US"/>
        </w:rPr>
        <w:t>Aarikka-Stenroos</w:t>
      </w:r>
      <w:proofErr w:type="spellEnd"/>
      <w:r w:rsidRPr="0059697B">
        <w:rPr>
          <w:rFonts w:ascii="Arial" w:eastAsia="Arial" w:hAnsi="Arial" w:cs="Arial"/>
          <w:sz w:val="20"/>
          <w:szCs w:val="20"/>
          <w:lang w:val="en-US"/>
        </w:rPr>
        <w:t xml:space="preserve"> &amp; </w:t>
      </w:r>
      <w:proofErr w:type="spellStart"/>
      <w:r w:rsidRPr="0059697B">
        <w:rPr>
          <w:rFonts w:ascii="Arial" w:eastAsia="Arial" w:hAnsi="Arial" w:cs="Arial"/>
          <w:sz w:val="20"/>
          <w:szCs w:val="20"/>
          <w:lang w:val="en-US"/>
        </w:rPr>
        <w:t>Jaakkola</w:t>
      </w:r>
      <w:proofErr w:type="spellEnd"/>
      <w:r w:rsidRPr="0059697B">
        <w:rPr>
          <w:rFonts w:ascii="Arial" w:eastAsia="Arial" w:hAnsi="Arial" w:cs="Arial"/>
          <w:sz w:val="20"/>
          <w:szCs w:val="20"/>
          <w:lang w:val="en-US"/>
        </w:rPr>
        <w:t xml:space="preserve">, 2011; von Becker, </w:t>
      </w:r>
      <w:proofErr w:type="spellStart"/>
      <w:r w:rsidRPr="0059697B">
        <w:rPr>
          <w:rFonts w:ascii="Arial" w:eastAsia="Arial" w:hAnsi="Arial" w:cs="Arial"/>
          <w:sz w:val="20"/>
          <w:szCs w:val="20"/>
          <w:lang w:val="en-US"/>
        </w:rPr>
        <w:t>Aromaa</w:t>
      </w:r>
      <w:proofErr w:type="spellEnd"/>
      <w:r w:rsidRPr="0059697B">
        <w:rPr>
          <w:rFonts w:ascii="Arial" w:eastAsia="Arial" w:hAnsi="Arial" w:cs="Arial"/>
          <w:sz w:val="20"/>
          <w:szCs w:val="20"/>
          <w:lang w:val="en-US"/>
        </w:rPr>
        <w:t xml:space="preserve"> &amp; Eriksson, </w:t>
      </w:r>
      <w:proofErr w:type="gramStart"/>
      <w:r w:rsidRPr="0059697B">
        <w:rPr>
          <w:rFonts w:ascii="Arial" w:eastAsia="Arial" w:hAnsi="Arial" w:cs="Arial"/>
          <w:sz w:val="20"/>
          <w:szCs w:val="20"/>
          <w:lang w:val="en-US"/>
        </w:rPr>
        <w:t>2015 )</w:t>
      </w:r>
      <w:proofErr w:type="gramEnd"/>
      <w:r w:rsidRPr="0059697B">
        <w:rPr>
          <w:rFonts w:ascii="Arial" w:eastAsia="Arial" w:hAnsi="Arial" w:cs="Arial"/>
          <w:sz w:val="20"/>
          <w:szCs w:val="20"/>
          <w:lang w:val="en-US"/>
        </w:rPr>
        <w:t xml:space="preserve">. But it is necessary to acknowledge that organizations can no longer afford to be self-focused while learning but instead they need to collaborate and learn together. This co-creative learning </w:t>
      </w:r>
      <w:r w:rsidRPr="05309138">
        <w:rPr>
          <w:rFonts w:ascii="Arial" w:eastAsia="Arial" w:hAnsi="Arial" w:cs="Arial"/>
          <w:sz w:val="20"/>
          <w:szCs w:val="20"/>
          <w:lang w:val="en-US"/>
        </w:rPr>
        <w:t xml:space="preserve">has been raised as an issue for example in value networks consisting of customers and other stakeholders (Desai, 2010). </w:t>
      </w:r>
    </w:p>
    <w:p w14:paraId="60D676C0" w14:textId="77777777" w:rsidR="00A1436F" w:rsidRPr="00287BF5" w:rsidRDefault="00A1436F" w:rsidP="00A1436F">
      <w:pPr>
        <w:spacing w:after="0" w:line="240" w:lineRule="auto"/>
        <w:jc w:val="both"/>
        <w:rPr>
          <w:rFonts w:ascii="Arial" w:hAnsi="Arial" w:cs="Arial"/>
          <w:sz w:val="20"/>
          <w:szCs w:val="20"/>
          <w:lang w:val="en-US"/>
        </w:rPr>
      </w:pPr>
    </w:p>
    <w:p w14:paraId="604CE267" w14:textId="6A3B756F" w:rsidR="00A1436F" w:rsidRPr="00287BF5" w:rsidRDefault="05309138" w:rsidP="00A1436F">
      <w:pPr>
        <w:spacing w:after="0" w:line="240" w:lineRule="auto"/>
        <w:jc w:val="both"/>
        <w:rPr>
          <w:rFonts w:ascii="Arial" w:hAnsi="Arial" w:cs="Arial"/>
          <w:sz w:val="20"/>
          <w:szCs w:val="20"/>
          <w:lang w:val="en-US"/>
        </w:rPr>
      </w:pPr>
      <w:r w:rsidRPr="00287BF5">
        <w:rPr>
          <w:rFonts w:ascii="Arial" w:eastAsia="Arial" w:hAnsi="Arial" w:cs="Arial"/>
          <w:sz w:val="20"/>
          <w:szCs w:val="20"/>
          <w:lang w:val="en-US"/>
        </w:rPr>
        <w:t xml:space="preserve">This formation could be conceptualized as ‘a learning community’ fostering an environment where people can learn together, for the collective good and for themselves. They are groups of people that come together to focus developing an area that they all have in common (e.g. </w:t>
      </w:r>
      <w:proofErr w:type="spellStart"/>
      <w:r w:rsidRPr="00287BF5">
        <w:rPr>
          <w:rFonts w:ascii="Arial" w:eastAsia="Arial" w:hAnsi="Arial" w:cs="Arial"/>
          <w:sz w:val="20"/>
          <w:szCs w:val="20"/>
          <w:lang w:val="en-US"/>
        </w:rPr>
        <w:t>Senge</w:t>
      </w:r>
      <w:proofErr w:type="spellEnd"/>
      <w:r w:rsidRPr="00287BF5">
        <w:rPr>
          <w:rFonts w:ascii="Arial" w:eastAsia="Arial" w:hAnsi="Arial" w:cs="Arial"/>
          <w:sz w:val="20"/>
          <w:szCs w:val="20"/>
          <w:lang w:val="en-US"/>
        </w:rPr>
        <w:t xml:space="preserve"> &amp; </w:t>
      </w:r>
      <w:proofErr w:type="spellStart"/>
      <w:r w:rsidRPr="00287BF5">
        <w:rPr>
          <w:rFonts w:ascii="Arial" w:eastAsia="Arial" w:hAnsi="Arial" w:cs="Arial"/>
          <w:sz w:val="20"/>
          <w:szCs w:val="20"/>
          <w:lang w:val="en-US"/>
        </w:rPr>
        <w:t>Scharmer</w:t>
      </w:r>
      <w:proofErr w:type="spellEnd"/>
      <w:r w:rsidRPr="00287BF5">
        <w:rPr>
          <w:rFonts w:ascii="Arial" w:eastAsia="Arial" w:hAnsi="Arial" w:cs="Arial"/>
          <w:sz w:val="20"/>
          <w:szCs w:val="20"/>
          <w:lang w:val="en-US"/>
        </w:rPr>
        <w:t xml:space="preserve">, 2006) Based on our literature review it became evident, however, the ‘learning community’ is not an established, well-defined concept but it has been applied in various different meanings. For example, teachers within a school could form a professional learning community to discuss student </w:t>
      </w:r>
      <w:proofErr w:type="gramStart"/>
      <w:r w:rsidRPr="00287BF5">
        <w:rPr>
          <w:rFonts w:ascii="Arial" w:eastAsia="Arial" w:hAnsi="Arial" w:cs="Arial"/>
          <w:sz w:val="20"/>
          <w:szCs w:val="20"/>
          <w:lang w:val="en-US"/>
        </w:rPr>
        <w:t>learning</w:t>
      </w:r>
      <w:proofErr w:type="gramEnd"/>
      <w:r w:rsidRPr="00287BF5">
        <w:rPr>
          <w:rFonts w:ascii="Arial" w:eastAsia="Arial" w:hAnsi="Arial" w:cs="Arial"/>
          <w:sz w:val="20"/>
          <w:szCs w:val="20"/>
          <w:lang w:val="en-US"/>
        </w:rPr>
        <w:t xml:space="preserve"> (Allen, 2013). In addition, it has been used as a concept to refer to study of spatial, local communities and their learning like in a study by Kearney and Zuber-</w:t>
      </w:r>
      <w:proofErr w:type="spellStart"/>
      <w:r w:rsidRPr="00287BF5">
        <w:rPr>
          <w:rFonts w:ascii="Arial" w:eastAsia="Arial" w:hAnsi="Arial" w:cs="Arial"/>
          <w:sz w:val="20"/>
          <w:szCs w:val="20"/>
          <w:lang w:val="en-US"/>
        </w:rPr>
        <w:t>Skerritt</w:t>
      </w:r>
      <w:proofErr w:type="spellEnd"/>
      <w:r w:rsidRPr="00287BF5">
        <w:rPr>
          <w:rFonts w:ascii="Arial" w:eastAsia="Arial" w:hAnsi="Arial" w:cs="Arial"/>
          <w:sz w:val="20"/>
          <w:szCs w:val="20"/>
          <w:lang w:val="en-US"/>
        </w:rPr>
        <w:t xml:space="preserve"> (2012) who focus in their study a Samoan community as a learning community. In other studies, learning community as a concept is attached to the increase of e-learning </w:t>
      </w:r>
      <w:proofErr w:type="spellStart"/>
      <w:r w:rsidRPr="00287BF5">
        <w:rPr>
          <w:rFonts w:ascii="Arial" w:eastAsia="Arial" w:hAnsi="Arial" w:cs="Arial"/>
          <w:sz w:val="20"/>
          <w:szCs w:val="20"/>
          <w:lang w:val="en-US"/>
        </w:rPr>
        <w:t>programmes</w:t>
      </w:r>
      <w:proofErr w:type="spellEnd"/>
      <w:r w:rsidRPr="00287BF5">
        <w:rPr>
          <w:rFonts w:ascii="Arial" w:eastAsia="Arial" w:hAnsi="Arial" w:cs="Arial"/>
          <w:sz w:val="20"/>
          <w:szCs w:val="20"/>
          <w:lang w:val="en-US"/>
        </w:rPr>
        <w:t xml:space="preserve"> and virtual connections (Brindley, </w:t>
      </w:r>
      <w:proofErr w:type="spellStart"/>
      <w:r w:rsidRPr="00287BF5">
        <w:rPr>
          <w:rFonts w:ascii="Arial" w:eastAsia="Arial" w:hAnsi="Arial" w:cs="Arial"/>
          <w:sz w:val="20"/>
          <w:szCs w:val="20"/>
          <w:lang w:val="en-US"/>
        </w:rPr>
        <w:t>Walti</w:t>
      </w:r>
      <w:proofErr w:type="spellEnd"/>
      <w:r w:rsidRPr="00287BF5">
        <w:rPr>
          <w:rFonts w:ascii="Arial" w:eastAsia="Arial" w:hAnsi="Arial" w:cs="Arial"/>
          <w:sz w:val="20"/>
          <w:szCs w:val="20"/>
          <w:lang w:val="en-US"/>
        </w:rPr>
        <w:t xml:space="preserve"> &amp; </w:t>
      </w:r>
      <w:proofErr w:type="spellStart"/>
      <w:r w:rsidRPr="00287BF5">
        <w:rPr>
          <w:rFonts w:ascii="Arial" w:eastAsia="Arial" w:hAnsi="Arial" w:cs="Arial"/>
          <w:sz w:val="20"/>
          <w:szCs w:val="20"/>
          <w:lang w:val="en-US"/>
        </w:rPr>
        <w:t>Blaschke</w:t>
      </w:r>
      <w:proofErr w:type="spellEnd"/>
      <w:r w:rsidRPr="00287BF5">
        <w:rPr>
          <w:rFonts w:ascii="Arial" w:eastAsia="Arial" w:hAnsi="Arial" w:cs="Arial"/>
          <w:sz w:val="20"/>
          <w:szCs w:val="20"/>
          <w:lang w:val="en-US"/>
        </w:rPr>
        <w:t>, 2009) that imply the need for creating a learning community when they are not naturally occurring due to lack of face-to-face interaction. There is not much</w:t>
      </w:r>
      <w:r w:rsidR="00287BF5">
        <w:rPr>
          <w:rFonts w:ascii="Arial" w:eastAsia="Arial" w:hAnsi="Arial" w:cs="Arial"/>
          <w:sz w:val="20"/>
          <w:szCs w:val="20"/>
          <w:lang w:val="en-US"/>
        </w:rPr>
        <w:t xml:space="preserve"> research into this area, and </w:t>
      </w:r>
      <w:r w:rsidRPr="00287BF5">
        <w:rPr>
          <w:rFonts w:ascii="Arial" w:eastAsia="Arial" w:hAnsi="Arial" w:cs="Arial"/>
          <w:sz w:val="20"/>
          <w:szCs w:val="20"/>
          <w:lang w:val="en-US"/>
        </w:rPr>
        <w:t xml:space="preserve">particularly the learning communities in a business context have rarely been studied (with a few notable exceptions such as </w:t>
      </w:r>
      <w:proofErr w:type="spellStart"/>
      <w:r w:rsidRPr="00287BF5">
        <w:rPr>
          <w:rFonts w:ascii="Arial" w:eastAsia="Arial" w:hAnsi="Arial" w:cs="Arial"/>
          <w:sz w:val="20"/>
          <w:szCs w:val="20"/>
          <w:lang w:val="en-US"/>
        </w:rPr>
        <w:t>Halonen</w:t>
      </w:r>
      <w:proofErr w:type="spellEnd"/>
      <w:r w:rsidRPr="00287BF5">
        <w:rPr>
          <w:rFonts w:ascii="Arial" w:eastAsia="Arial" w:hAnsi="Arial" w:cs="Arial"/>
          <w:sz w:val="20"/>
          <w:szCs w:val="20"/>
          <w:lang w:val="en-US"/>
        </w:rPr>
        <w:t xml:space="preserve">, Kallio &amp; </w:t>
      </w:r>
      <w:proofErr w:type="gramStart"/>
      <w:r w:rsidRPr="00287BF5">
        <w:rPr>
          <w:rFonts w:ascii="Arial" w:eastAsia="Arial" w:hAnsi="Arial" w:cs="Arial"/>
          <w:sz w:val="20"/>
          <w:szCs w:val="20"/>
          <w:lang w:val="en-US"/>
        </w:rPr>
        <w:t>Saari ,</w:t>
      </w:r>
      <w:proofErr w:type="gramEnd"/>
      <w:r w:rsidRPr="00287BF5">
        <w:rPr>
          <w:rFonts w:ascii="Arial" w:eastAsia="Arial" w:hAnsi="Arial" w:cs="Arial"/>
          <w:sz w:val="20"/>
          <w:szCs w:val="20"/>
          <w:lang w:val="en-US"/>
        </w:rPr>
        <w:t xml:space="preserve"> 2010). </w:t>
      </w:r>
      <w:proofErr w:type="spellStart"/>
      <w:r w:rsidR="00287BF5" w:rsidRPr="7AA26CF2">
        <w:rPr>
          <w:rFonts w:ascii="Arial" w:eastAsia="Arial" w:hAnsi="Arial" w:cs="Arial"/>
          <w:sz w:val="20"/>
          <w:szCs w:val="20"/>
          <w:lang w:val="en-US"/>
        </w:rPr>
        <w:t>Halonen</w:t>
      </w:r>
      <w:proofErr w:type="spellEnd"/>
      <w:r w:rsidR="00287BF5" w:rsidRPr="7AA26CF2">
        <w:rPr>
          <w:rFonts w:ascii="Arial" w:eastAsia="Arial" w:hAnsi="Arial" w:cs="Arial"/>
          <w:sz w:val="20"/>
          <w:szCs w:val="20"/>
          <w:lang w:val="en-US"/>
        </w:rPr>
        <w:t xml:space="preserve">, Kallio and Saari (2010) </w:t>
      </w:r>
      <w:r w:rsidR="00287BF5">
        <w:rPr>
          <w:rFonts w:ascii="Arial" w:eastAsia="Arial" w:hAnsi="Arial" w:cs="Arial"/>
          <w:sz w:val="20"/>
          <w:szCs w:val="20"/>
          <w:lang w:val="en-US"/>
        </w:rPr>
        <w:t xml:space="preserve">have </w:t>
      </w:r>
      <w:r w:rsidR="00287BF5" w:rsidRPr="7AA26CF2">
        <w:rPr>
          <w:rFonts w:ascii="Arial" w:eastAsia="Arial" w:hAnsi="Arial" w:cs="Arial"/>
          <w:sz w:val="20"/>
          <w:szCs w:val="20"/>
          <w:lang w:val="en-US"/>
        </w:rPr>
        <w:t>investigate</w:t>
      </w:r>
      <w:r w:rsidR="00287BF5">
        <w:rPr>
          <w:rFonts w:ascii="Arial" w:eastAsia="Arial" w:hAnsi="Arial" w:cs="Arial"/>
          <w:sz w:val="20"/>
          <w:szCs w:val="20"/>
          <w:lang w:val="en-US"/>
        </w:rPr>
        <w:t>d</w:t>
      </w:r>
      <w:r w:rsidR="00287BF5" w:rsidRPr="7AA26CF2">
        <w:rPr>
          <w:rFonts w:ascii="Arial" w:eastAsia="Arial" w:hAnsi="Arial" w:cs="Arial"/>
          <w:sz w:val="20"/>
          <w:szCs w:val="20"/>
          <w:lang w:val="en-US"/>
        </w:rPr>
        <w:t xml:space="preserve"> concrete tools – a series of workshops – as methods enabling co-creation in practice. They demonstrate the fruitfulness of combining analysis of the past and design of the future simultaneously. This created an opportunity to learn by moving between the past and the future, and through knowledge silos. They also highlight the need for systematic research of the development processes, methods used and analyzing the results and impact.</w:t>
      </w:r>
    </w:p>
    <w:p w14:paraId="1886D1D7" w14:textId="77777777" w:rsidR="00A1436F" w:rsidRPr="00287BF5" w:rsidRDefault="00A1436F" w:rsidP="00A1436F">
      <w:pPr>
        <w:spacing w:after="0" w:line="240" w:lineRule="auto"/>
        <w:jc w:val="both"/>
        <w:rPr>
          <w:rFonts w:ascii="Arial" w:hAnsi="Arial" w:cs="Arial"/>
          <w:sz w:val="20"/>
          <w:szCs w:val="20"/>
          <w:lang w:val="en-US"/>
        </w:rPr>
      </w:pPr>
    </w:p>
    <w:p w14:paraId="7F2F2AF0" w14:textId="79A9F90B" w:rsidR="0059697B" w:rsidRDefault="0E0073E7" w:rsidP="62B5AEA7">
      <w:pPr>
        <w:spacing w:after="0" w:line="240" w:lineRule="auto"/>
        <w:jc w:val="both"/>
        <w:rPr>
          <w:rFonts w:ascii="Arial" w:eastAsia="Arial" w:hAnsi="Arial" w:cs="Arial"/>
          <w:sz w:val="20"/>
          <w:szCs w:val="20"/>
          <w:lang w:val="en-US"/>
        </w:rPr>
      </w:pPr>
      <w:r w:rsidRPr="0E0073E7">
        <w:rPr>
          <w:rFonts w:ascii="Arial" w:eastAsia="Arial" w:hAnsi="Arial" w:cs="Arial"/>
          <w:sz w:val="20"/>
          <w:szCs w:val="20"/>
          <w:lang w:val="en-US"/>
        </w:rPr>
        <w:t>In this paper our aim is to conceptualize learning community in the context of business development consisting of multiple stakeholders - firms and facilitators. In doing so we aim to contribute to the learning community literature and to developing new understanding of co-creative learning in the business context. Combining co-creation and learning is important as it also challenges the traditional view of unidirectional management consulting, and suggest</w:t>
      </w:r>
      <w:r w:rsidR="00287BF5">
        <w:rPr>
          <w:rFonts w:ascii="Arial" w:eastAsia="Arial" w:hAnsi="Arial" w:cs="Arial"/>
          <w:sz w:val="20"/>
          <w:szCs w:val="20"/>
          <w:lang w:val="en-US"/>
        </w:rPr>
        <w:t>s</w:t>
      </w:r>
      <w:r w:rsidRPr="0E0073E7">
        <w:rPr>
          <w:rFonts w:ascii="Arial" w:eastAsia="Arial" w:hAnsi="Arial" w:cs="Arial"/>
          <w:sz w:val="20"/>
          <w:szCs w:val="20"/>
          <w:lang w:val="en-US"/>
        </w:rPr>
        <w:t xml:space="preserve"> that learning is co-created together in the community. More specifically our research question is: </w:t>
      </w:r>
      <w:r w:rsidRPr="0E0073E7">
        <w:rPr>
          <w:rFonts w:ascii="Arial" w:eastAsia="Arial" w:hAnsi="Arial" w:cs="Arial"/>
          <w:b/>
          <w:bCs/>
          <w:i/>
          <w:iCs/>
          <w:sz w:val="20"/>
          <w:szCs w:val="20"/>
          <w:lang w:val="en-US"/>
        </w:rPr>
        <w:t>How a learning community is conceptualized and enacted through a set of interventions?</w:t>
      </w:r>
      <w:r w:rsidRPr="0E0073E7">
        <w:rPr>
          <w:rFonts w:ascii="Arial" w:eastAsia="Arial" w:hAnsi="Arial" w:cs="Arial"/>
          <w:b/>
          <w:bCs/>
          <w:sz w:val="20"/>
          <w:szCs w:val="20"/>
          <w:lang w:val="en-US"/>
        </w:rPr>
        <w:t xml:space="preserve"> </w:t>
      </w:r>
      <w:r w:rsidRPr="0E0073E7">
        <w:rPr>
          <w:rFonts w:ascii="Arial" w:eastAsia="Arial" w:hAnsi="Arial" w:cs="Arial"/>
          <w:sz w:val="20"/>
          <w:szCs w:val="20"/>
          <w:lang w:val="en-US"/>
        </w:rPr>
        <w:t xml:space="preserve">Theoretically we rely on the ideas of co-creative learning and learning communities. Inspired by Allen (2013) we borrow from co-creative arts in order to make sense and interpret the process of </w:t>
      </w:r>
      <w:r w:rsidRPr="0059697B">
        <w:rPr>
          <w:rFonts w:ascii="Arial" w:eastAsia="Arial" w:hAnsi="Arial" w:cs="Arial"/>
          <w:sz w:val="20"/>
          <w:szCs w:val="20"/>
          <w:lang w:val="en-US"/>
        </w:rPr>
        <w:t xml:space="preserve">interventions, called Learning Camps, through an analogy of contemporary theatre arts practices, as collective creation. </w:t>
      </w:r>
    </w:p>
    <w:p w14:paraId="416927CE" w14:textId="77777777" w:rsidR="0059697B" w:rsidRDefault="0059697B" w:rsidP="62B5AEA7">
      <w:pPr>
        <w:spacing w:after="0" w:line="240" w:lineRule="auto"/>
        <w:jc w:val="both"/>
        <w:rPr>
          <w:rFonts w:ascii="Arial" w:eastAsia="Arial" w:hAnsi="Arial" w:cs="Arial"/>
          <w:sz w:val="20"/>
          <w:szCs w:val="20"/>
          <w:lang w:val="en-US"/>
        </w:rPr>
      </w:pPr>
    </w:p>
    <w:p w14:paraId="2AD606B2" w14:textId="662C0715" w:rsidR="62B5AEA7" w:rsidRPr="0059697B" w:rsidRDefault="0E0073E7" w:rsidP="62B5AEA7">
      <w:pPr>
        <w:spacing w:after="0" w:line="240" w:lineRule="auto"/>
        <w:jc w:val="both"/>
        <w:rPr>
          <w:lang w:val="en-US"/>
        </w:rPr>
      </w:pPr>
      <w:r w:rsidRPr="0059697B">
        <w:rPr>
          <w:rFonts w:ascii="Arial" w:eastAsia="Arial" w:hAnsi="Arial" w:cs="Arial"/>
          <w:sz w:val="20"/>
          <w:szCs w:val="20"/>
          <w:lang w:val="en-US"/>
        </w:rPr>
        <w:t>In this paper we understand that the learning community consists of multiple stakeholders – including representatives from 5 different companies, two facilitators of which one in particular is in charge of guiding the process and 2-4 researchers participating and observing the process. Each company has set their own developmental ambitions to the process and have agreed to come together and share their ideas and exchange views</w:t>
      </w:r>
      <w:r w:rsidR="00287BF5">
        <w:rPr>
          <w:rFonts w:ascii="Arial" w:eastAsia="Arial" w:hAnsi="Arial" w:cs="Arial"/>
          <w:sz w:val="20"/>
          <w:szCs w:val="20"/>
          <w:lang w:val="en-US"/>
        </w:rPr>
        <w:t xml:space="preserve"> and</w:t>
      </w:r>
      <w:r w:rsidRPr="0059697B">
        <w:rPr>
          <w:rFonts w:ascii="Arial" w:eastAsia="Arial" w:hAnsi="Arial" w:cs="Arial"/>
          <w:sz w:val="20"/>
          <w:szCs w:val="20"/>
          <w:lang w:val="en-US"/>
        </w:rPr>
        <w:t xml:space="preserve"> offer solutions for each other.</w:t>
      </w:r>
    </w:p>
    <w:p w14:paraId="71CF7A81" w14:textId="77777777" w:rsidR="00A1436F" w:rsidRPr="00A1436F" w:rsidRDefault="00A1436F" w:rsidP="00A1436F">
      <w:pPr>
        <w:spacing w:after="0" w:line="240" w:lineRule="auto"/>
        <w:rPr>
          <w:rFonts w:ascii="Arial" w:hAnsi="Arial" w:cs="Arial"/>
          <w:b/>
          <w:sz w:val="20"/>
          <w:szCs w:val="20"/>
          <w:lang w:val="en-US"/>
        </w:rPr>
      </w:pPr>
    </w:p>
    <w:p w14:paraId="77124E53" w14:textId="19A7D962" w:rsidR="62B5AEA7" w:rsidRPr="0059697B" w:rsidRDefault="62B5AEA7" w:rsidP="62B5AEA7">
      <w:pPr>
        <w:spacing w:after="0" w:line="240" w:lineRule="auto"/>
        <w:jc w:val="both"/>
        <w:rPr>
          <w:lang w:val="en-US"/>
        </w:rPr>
      </w:pPr>
      <w:r w:rsidRPr="62B5AEA7">
        <w:rPr>
          <w:rFonts w:ascii="Arial" w:eastAsia="Arial" w:hAnsi="Arial" w:cs="Arial"/>
          <w:sz w:val="20"/>
          <w:szCs w:val="20"/>
          <w:lang w:val="en-US"/>
        </w:rPr>
        <w:t>Next</w:t>
      </w:r>
      <w:r w:rsidR="00287BF5">
        <w:rPr>
          <w:rFonts w:ascii="Arial" w:eastAsia="Arial" w:hAnsi="Arial" w:cs="Arial"/>
          <w:sz w:val="20"/>
          <w:szCs w:val="20"/>
          <w:lang w:val="en-US"/>
        </w:rPr>
        <w:t>,</w:t>
      </w:r>
      <w:r w:rsidRPr="62B5AEA7">
        <w:rPr>
          <w:rFonts w:ascii="Arial" w:eastAsia="Arial" w:hAnsi="Arial" w:cs="Arial"/>
          <w:sz w:val="20"/>
          <w:szCs w:val="20"/>
          <w:lang w:val="en-US"/>
        </w:rPr>
        <w:t xml:space="preserve"> we</w:t>
      </w:r>
      <w:r w:rsidR="00287BF5">
        <w:rPr>
          <w:rFonts w:ascii="Arial" w:eastAsia="Arial" w:hAnsi="Arial" w:cs="Arial"/>
          <w:sz w:val="20"/>
          <w:szCs w:val="20"/>
          <w:lang w:val="en-US"/>
        </w:rPr>
        <w:t xml:space="preserve"> will o</w:t>
      </w:r>
      <w:r w:rsidRPr="62B5AEA7">
        <w:rPr>
          <w:rFonts w:ascii="Arial" w:eastAsia="Arial" w:hAnsi="Arial" w:cs="Arial"/>
          <w:sz w:val="20"/>
          <w:szCs w:val="20"/>
          <w:lang w:val="en-US"/>
        </w:rPr>
        <w:t>utline our theoretical background - co-creative learning and learning communities - and then move on discussi</w:t>
      </w:r>
      <w:r w:rsidR="00287BF5">
        <w:rPr>
          <w:rFonts w:ascii="Arial" w:eastAsia="Arial" w:hAnsi="Arial" w:cs="Arial"/>
          <w:sz w:val="20"/>
          <w:szCs w:val="20"/>
          <w:lang w:val="en-US"/>
        </w:rPr>
        <w:t>ng</w:t>
      </w:r>
      <w:r w:rsidRPr="62B5AEA7">
        <w:rPr>
          <w:rFonts w:ascii="Arial" w:eastAsia="Arial" w:hAnsi="Arial" w:cs="Arial"/>
          <w:sz w:val="20"/>
          <w:szCs w:val="20"/>
          <w:lang w:val="en-US"/>
        </w:rPr>
        <w:t xml:space="preserve"> </w:t>
      </w:r>
      <w:r w:rsidR="00287BF5">
        <w:rPr>
          <w:rFonts w:ascii="Arial" w:eastAsia="Arial" w:hAnsi="Arial" w:cs="Arial"/>
          <w:sz w:val="20"/>
          <w:szCs w:val="20"/>
          <w:lang w:val="en-US"/>
        </w:rPr>
        <w:t>the</w:t>
      </w:r>
      <w:r w:rsidRPr="62B5AEA7">
        <w:rPr>
          <w:rFonts w:ascii="Arial" w:eastAsia="Arial" w:hAnsi="Arial" w:cs="Arial"/>
          <w:sz w:val="20"/>
          <w:szCs w:val="20"/>
          <w:lang w:val="en-US"/>
        </w:rPr>
        <w:t xml:space="preserve"> ethnographic approach adopted in this study together with context of the research materials </w:t>
      </w:r>
      <w:r w:rsidR="0059697B">
        <w:rPr>
          <w:rFonts w:ascii="Arial" w:eastAsia="Arial" w:hAnsi="Arial" w:cs="Arial"/>
          <w:sz w:val="20"/>
          <w:szCs w:val="20"/>
          <w:lang w:val="en-US"/>
        </w:rPr>
        <w:t>a</w:t>
      </w:r>
      <w:r w:rsidRPr="62B5AEA7">
        <w:rPr>
          <w:rFonts w:ascii="Arial" w:eastAsia="Arial" w:hAnsi="Arial" w:cs="Arial"/>
          <w:sz w:val="20"/>
          <w:szCs w:val="20"/>
          <w:lang w:val="en-US"/>
        </w:rPr>
        <w:t>nd analysis. We will then report our results, and finally present our discussions and conclusions.</w:t>
      </w:r>
    </w:p>
    <w:p w14:paraId="29EFD22D" w14:textId="77777777" w:rsidR="0059697B" w:rsidRDefault="0059697B" w:rsidP="00EA5A3D">
      <w:pPr>
        <w:spacing w:after="0" w:line="240" w:lineRule="auto"/>
        <w:rPr>
          <w:rFonts w:ascii="Arial" w:hAnsi="Arial" w:cs="Arial"/>
          <w:b/>
          <w:sz w:val="20"/>
          <w:szCs w:val="20"/>
          <w:lang w:val="en-US"/>
        </w:rPr>
      </w:pPr>
    </w:p>
    <w:p w14:paraId="6C964515" w14:textId="77777777" w:rsidR="00EA5A3D" w:rsidRDefault="7AA26CF2" w:rsidP="00EA5A3D">
      <w:pPr>
        <w:spacing w:after="0" w:line="240" w:lineRule="auto"/>
        <w:rPr>
          <w:rFonts w:ascii="Arial" w:hAnsi="Arial" w:cs="Arial"/>
          <w:b/>
          <w:sz w:val="20"/>
          <w:szCs w:val="20"/>
          <w:lang w:val="en-US"/>
        </w:rPr>
      </w:pPr>
      <w:r w:rsidRPr="7AA26CF2">
        <w:rPr>
          <w:rFonts w:ascii="Arial" w:eastAsia="Arial" w:hAnsi="Arial" w:cs="Arial"/>
          <w:b/>
          <w:bCs/>
          <w:sz w:val="20"/>
          <w:szCs w:val="20"/>
          <w:lang w:val="en-US"/>
        </w:rPr>
        <w:t>LEARNING COMMUNITIES AND CO-CREATIVE LEARNING</w:t>
      </w:r>
    </w:p>
    <w:p w14:paraId="55B840A3" w14:textId="72D19300" w:rsidR="00F07121" w:rsidRDefault="00F07121" w:rsidP="62B5AEA7">
      <w:pPr>
        <w:spacing w:after="0" w:line="240" w:lineRule="auto"/>
        <w:jc w:val="both"/>
        <w:rPr>
          <w:rFonts w:ascii="Arial" w:hAnsi="Arial" w:cs="Arial"/>
          <w:i/>
          <w:sz w:val="20"/>
          <w:szCs w:val="20"/>
          <w:lang w:val="en-US"/>
        </w:rPr>
      </w:pPr>
    </w:p>
    <w:p w14:paraId="012F89E3" w14:textId="6EA6A8BD" w:rsidR="62B5AEA7" w:rsidRPr="0059697B" w:rsidRDefault="62B5AEA7" w:rsidP="62B5AEA7">
      <w:pPr>
        <w:spacing w:after="0" w:line="240" w:lineRule="auto"/>
        <w:jc w:val="both"/>
        <w:rPr>
          <w:lang w:val="en-US"/>
        </w:rPr>
      </w:pPr>
      <w:r w:rsidRPr="62B5AEA7">
        <w:rPr>
          <w:rFonts w:ascii="Arial" w:eastAsia="Arial" w:hAnsi="Arial" w:cs="Arial"/>
          <w:sz w:val="20"/>
          <w:szCs w:val="20"/>
          <w:lang w:val="en-US"/>
        </w:rPr>
        <w:t xml:space="preserve">Organizations can no longer afford to be self-focused while learning but instead they need to collaborate and learn together. This co-creative learning has been raised as an issue for example in value networks consisting </w:t>
      </w:r>
      <w:r w:rsidRPr="0059697B">
        <w:rPr>
          <w:rFonts w:ascii="Arial" w:eastAsia="Arial" w:hAnsi="Arial" w:cs="Arial"/>
          <w:sz w:val="20"/>
          <w:szCs w:val="20"/>
          <w:lang w:val="en-US"/>
        </w:rPr>
        <w:t>of customers and other stakeholders (Desai, 2010). Desai (2010) discusses learning co-creation in customer, supplier-partner and in internal informal networks and suggests that there is a need for more “understanding how learning, creativity and adaptability are co-created within a value network” (p. 399). Through co-creation people do not just come together to share what they have learnt before but they come together in spaces where they co-create meaning through reciprocal exchange of ideas, experimenting and doing things together (</w:t>
      </w:r>
      <w:proofErr w:type="spellStart"/>
      <w:r w:rsidRPr="0059697B">
        <w:rPr>
          <w:rFonts w:ascii="Arial" w:eastAsia="Arial" w:hAnsi="Arial" w:cs="Arial"/>
          <w:sz w:val="20"/>
          <w:szCs w:val="20"/>
          <w:lang w:val="en-US"/>
        </w:rPr>
        <w:t>Raffo</w:t>
      </w:r>
      <w:proofErr w:type="spellEnd"/>
      <w:r w:rsidRPr="0059697B">
        <w:rPr>
          <w:rFonts w:ascii="Arial" w:eastAsia="Arial" w:hAnsi="Arial" w:cs="Arial"/>
          <w:sz w:val="20"/>
          <w:szCs w:val="20"/>
          <w:lang w:val="en-US"/>
        </w:rPr>
        <w:t xml:space="preserve"> et al, 2000; </w:t>
      </w:r>
      <w:proofErr w:type="spellStart"/>
      <w:r w:rsidRPr="0059697B">
        <w:rPr>
          <w:rFonts w:ascii="Arial" w:eastAsia="Arial" w:hAnsi="Arial" w:cs="Arial"/>
          <w:sz w:val="20"/>
          <w:szCs w:val="20"/>
          <w:lang w:val="en-US"/>
        </w:rPr>
        <w:t>Stodd</w:t>
      </w:r>
      <w:proofErr w:type="spellEnd"/>
      <w:r w:rsidRPr="0059697B">
        <w:rPr>
          <w:rFonts w:ascii="Arial" w:eastAsia="Arial" w:hAnsi="Arial" w:cs="Arial"/>
          <w:sz w:val="20"/>
          <w:szCs w:val="20"/>
          <w:lang w:val="en-US"/>
        </w:rPr>
        <w:t xml:space="preserve">, 2012; Ballantyne, </w:t>
      </w:r>
      <w:proofErr w:type="spellStart"/>
      <w:r w:rsidRPr="0059697B">
        <w:rPr>
          <w:rFonts w:ascii="Arial" w:eastAsia="Arial" w:hAnsi="Arial" w:cs="Arial"/>
          <w:sz w:val="20"/>
          <w:szCs w:val="20"/>
          <w:lang w:val="en-US"/>
        </w:rPr>
        <w:t>Frow</w:t>
      </w:r>
      <w:proofErr w:type="spellEnd"/>
      <w:r w:rsidRPr="0059697B">
        <w:rPr>
          <w:rFonts w:ascii="Arial" w:eastAsia="Arial" w:hAnsi="Arial" w:cs="Arial"/>
          <w:sz w:val="20"/>
          <w:szCs w:val="20"/>
          <w:lang w:val="en-US"/>
        </w:rPr>
        <w:t xml:space="preserve">, </w:t>
      </w:r>
      <w:proofErr w:type="spellStart"/>
      <w:r w:rsidRPr="0059697B">
        <w:rPr>
          <w:rFonts w:ascii="Arial" w:eastAsia="Arial" w:hAnsi="Arial" w:cs="Arial"/>
          <w:sz w:val="20"/>
          <w:szCs w:val="20"/>
          <w:lang w:val="en-US"/>
        </w:rPr>
        <w:t>Varey</w:t>
      </w:r>
      <w:proofErr w:type="spellEnd"/>
      <w:r w:rsidRPr="0059697B">
        <w:rPr>
          <w:rFonts w:ascii="Arial" w:eastAsia="Arial" w:hAnsi="Arial" w:cs="Arial"/>
          <w:sz w:val="20"/>
          <w:szCs w:val="20"/>
          <w:lang w:val="en-US"/>
        </w:rPr>
        <w:t xml:space="preserve"> &amp; Payne, 2011). Co-creation (</w:t>
      </w:r>
      <w:proofErr w:type="spellStart"/>
      <w:r w:rsidRPr="0059697B">
        <w:rPr>
          <w:rFonts w:ascii="Arial" w:eastAsia="Arial" w:hAnsi="Arial" w:cs="Arial"/>
          <w:sz w:val="20"/>
          <w:szCs w:val="20"/>
          <w:lang w:val="en-US"/>
        </w:rPr>
        <w:t>Vargo</w:t>
      </w:r>
      <w:proofErr w:type="spellEnd"/>
      <w:r w:rsidRPr="0059697B">
        <w:rPr>
          <w:rFonts w:ascii="Arial" w:eastAsia="Arial" w:hAnsi="Arial" w:cs="Arial"/>
          <w:sz w:val="20"/>
          <w:szCs w:val="20"/>
          <w:lang w:val="en-US"/>
        </w:rPr>
        <w:t xml:space="preserve"> &amp; </w:t>
      </w:r>
      <w:proofErr w:type="spellStart"/>
      <w:r w:rsidRPr="0059697B">
        <w:rPr>
          <w:rFonts w:ascii="Arial" w:eastAsia="Arial" w:hAnsi="Arial" w:cs="Arial"/>
          <w:sz w:val="20"/>
          <w:szCs w:val="20"/>
          <w:lang w:val="en-US"/>
        </w:rPr>
        <w:t>Lusch</w:t>
      </w:r>
      <w:proofErr w:type="spellEnd"/>
      <w:r w:rsidRPr="0059697B">
        <w:rPr>
          <w:rFonts w:ascii="Arial" w:eastAsia="Arial" w:hAnsi="Arial" w:cs="Arial"/>
          <w:sz w:val="20"/>
          <w:szCs w:val="20"/>
          <w:lang w:val="en-US"/>
        </w:rPr>
        <w:t xml:space="preserve">, 2004; </w:t>
      </w:r>
      <w:proofErr w:type="spellStart"/>
      <w:r w:rsidRPr="0059697B">
        <w:rPr>
          <w:rFonts w:ascii="Arial" w:eastAsia="Arial" w:hAnsi="Arial" w:cs="Arial"/>
          <w:sz w:val="20"/>
          <w:szCs w:val="20"/>
          <w:lang w:val="en-US"/>
        </w:rPr>
        <w:t>Prahalad</w:t>
      </w:r>
      <w:proofErr w:type="spellEnd"/>
      <w:r w:rsidRPr="0059697B">
        <w:rPr>
          <w:rFonts w:ascii="Arial" w:eastAsia="Arial" w:hAnsi="Arial" w:cs="Arial"/>
          <w:sz w:val="20"/>
          <w:szCs w:val="20"/>
          <w:lang w:val="en-US"/>
        </w:rPr>
        <w:t xml:space="preserve"> &amp; </w:t>
      </w:r>
      <w:proofErr w:type="spellStart"/>
      <w:r w:rsidRPr="0059697B">
        <w:rPr>
          <w:rFonts w:ascii="Arial" w:eastAsia="Arial" w:hAnsi="Arial" w:cs="Arial"/>
          <w:sz w:val="20"/>
          <w:szCs w:val="20"/>
          <w:lang w:val="en-US"/>
        </w:rPr>
        <w:t>Ramaswamy</w:t>
      </w:r>
      <w:proofErr w:type="spellEnd"/>
      <w:r w:rsidRPr="0059697B">
        <w:rPr>
          <w:rFonts w:ascii="Arial" w:eastAsia="Arial" w:hAnsi="Arial" w:cs="Arial"/>
          <w:sz w:val="20"/>
          <w:szCs w:val="20"/>
          <w:lang w:val="en-US"/>
        </w:rPr>
        <w:t xml:space="preserve">, 2004) thus enables social learning. Previous literature on co-creative learning has elaborated the use of open and integrated peer-learning spaces, more specifically dialogical workshops facilitating learning and peers. Open and integrated peer-learning space draws focus on mode of action (dialogue), content (participants´ stories) and place. Dialogical process opens up new opportunities for participants to create new </w:t>
      </w:r>
      <w:r w:rsidRPr="0059697B">
        <w:rPr>
          <w:rFonts w:ascii="Arial" w:eastAsia="Arial" w:hAnsi="Arial" w:cs="Arial"/>
          <w:sz w:val="20"/>
          <w:szCs w:val="20"/>
          <w:lang w:val="en-US"/>
        </w:rPr>
        <w:lastRenderedPageBreak/>
        <w:t>connections and indeed the goal is to catalyze connections (</w:t>
      </w:r>
      <w:proofErr w:type="spellStart"/>
      <w:r w:rsidRPr="0059697B">
        <w:rPr>
          <w:rFonts w:ascii="Arial" w:eastAsia="Arial" w:hAnsi="Arial" w:cs="Arial"/>
          <w:sz w:val="20"/>
          <w:szCs w:val="20"/>
          <w:lang w:val="en-US"/>
        </w:rPr>
        <w:t>Arnkil</w:t>
      </w:r>
      <w:proofErr w:type="spellEnd"/>
      <w:r w:rsidRPr="0059697B">
        <w:rPr>
          <w:rFonts w:ascii="Arial" w:eastAsia="Arial" w:hAnsi="Arial" w:cs="Arial"/>
          <w:sz w:val="20"/>
          <w:szCs w:val="20"/>
          <w:lang w:val="en-US"/>
        </w:rPr>
        <w:t xml:space="preserve"> &amp; </w:t>
      </w:r>
      <w:proofErr w:type="spellStart"/>
      <w:r w:rsidRPr="0059697B">
        <w:rPr>
          <w:rFonts w:ascii="Arial" w:eastAsia="Arial" w:hAnsi="Arial" w:cs="Arial"/>
          <w:sz w:val="20"/>
          <w:szCs w:val="20"/>
          <w:lang w:val="en-US"/>
        </w:rPr>
        <w:t>Spangar</w:t>
      </w:r>
      <w:proofErr w:type="spellEnd"/>
      <w:r w:rsidRPr="0059697B">
        <w:rPr>
          <w:rFonts w:ascii="Arial" w:eastAsia="Arial" w:hAnsi="Arial" w:cs="Arial"/>
          <w:sz w:val="20"/>
          <w:szCs w:val="20"/>
          <w:lang w:val="en-US"/>
        </w:rPr>
        <w:t>, 2011). Different kind of methods for triggering dialogue (</w:t>
      </w:r>
      <w:proofErr w:type="spellStart"/>
      <w:r w:rsidRPr="0059697B">
        <w:rPr>
          <w:rFonts w:ascii="Arial" w:eastAsia="Arial" w:hAnsi="Arial" w:cs="Arial"/>
          <w:sz w:val="20"/>
          <w:szCs w:val="20"/>
          <w:lang w:val="en-US"/>
        </w:rPr>
        <w:t>Halonen</w:t>
      </w:r>
      <w:proofErr w:type="spellEnd"/>
      <w:r w:rsidRPr="0059697B">
        <w:rPr>
          <w:rFonts w:ascii="Arial" w:eastAsia="Arial" w:hAnsi="Arial" w:cs="Arial"/>
          <w:sz w:val="20"/>
          <w:szCs w:val="20"/>
          <w:lang w:val="en-US"/>
        </w:rPr>
        <w:t xml:space="preserve"> et al, 2010) and </w:t>
      </w:r>
      <w:r w:rsidRPr="00287BF5">
        <w:rPr>
          <w:rFonts w:ascii="Arial" w:eastAsia="Arial" w:hAnsi="Arial" w:cs="Arial"/>
          <w:color w:val="FF0000"/>
          <w:sz w:val="20"/>
          <w:szCs w:val="20"/>
          <w:lang w:val="en-US"/>
        </w:rPr>
        <w:t>facilitati</w:t>
      </w:r>
      <w:r w:rsidR="00287BF5">
        <w:rPr>
          <w:rFonts w:ascii="Arial" w:eastAsia="Arial" w:hAnsi="Arial" w:cs="Arial"/>
          <w:color w:val="FF0000"/>
          <w:sz w:val="20"/>
          <w:szCs w:val="20"/>
          <w:lang w:val="en-US"/>
        </w:rPr>
        <w:t>ng</w:t>
      </w:r>
      <w:r w:rsidRPr="00287BF5">
        <w:rPr>
          <w:rFonts w:ascii="Arial" w:eastAsia="Arial" w:hAnsi="Arial" w:cs="Arial"/>
          <w:color w:val="FF0000"/>
          <w:sz w:val="20"/>
          <w:szCs w:val="20"/>
          <w:lang w:val="en-US"/>
        </w:rPr>
        <w:t xml:space="preserve"> co-creation </w:t>
      </w:r>
      <w:r w:rsidR="00287BF5">
        <w:rPr>
          <w:rFonts w:ascii="Arial" w:eastAsia="Arial" w:hAnsi="Arial" w:cs="Arial"/>
          <w:color w:val="FF0000"/>
          <w:sz w:val="20"/>
          <w:szCs w:val="20"/>
          <w:lang w:val="en-US"/>
        </w:rPr>
        <w:t xml:space="preserve">put emphasis on </w:t>
      </w:r>
      <w:r w:rsidRPr="00287BF5">
        <w:rPr>
          <w:rFonts w:ascii="Arial" w:eastAsia="Arial" w:hAnsi="Arial" w:cs="Arial"/>
          <w:color w:val="FF0000"/>
          <w:sz w:val="20"/>
          <w:szCs w:val="20"/>
          <w:lang w:val="en-US"/>
        </w:rPr>
        <w:t xml:space="preserve">not only the positive aspects, but also on negative </w:t>
      </w:r>
      <w:r w:rsidR="00287BF5">
        <w:rPr>
          <w:rFonts w:ascii="Arial" w:eastAsia="Arial" w:hAnsi="Arial" w:cs="Arial"/>
          <w:color w:val="FF0000"/>
          <w:sz w:val="20"/>
          <w:szCs w:val="20"/>
          <w:lang w:val="en-US"/>
        </w:rPr>
        <w:t xml:space="preserve">aspects that </w:t>
      </w:r>
      <w:r w:rsidRPr="00287BF5">
        <w:rPr>
          <w:rFonts w:ascii="Arial" w:eastAsia="Arial" w:hAnsi="Arial" w:cs="Arial"/>
          <w:color w:val="FF0000"/>
          <w:sz w:val="20"/>
          <w:szCs w:val="20"/>
          <w:lang w:val="en-US"/>
        </w:rPr>
        <w:t xml:space="preserve">have been studied </w:t>
      </w:r>
      <w:r w:rsidR="00287BF5">
        <w:rPr>
          <w:rFonts w:ascii="Arial" w:eastAsia="Arial" w:hAnsi="Arial" w:cs="Arial"/>
          <w:color w:val="FF0000"/>
          <w:sz w:val="20"/>
          <w:szCs w:val="20"/>
          <w:lang w:val="en-US"/>
        </w:rPr>
        <w:t xml:space="preserve">also </w:t>
      </w:r>
      <w:r w:rsidRPr="00287BF5">
        <w:rPr>
          <w:rFonts w:ascii="Arial" w:eastAsia="Arial" w:hAnsi="Arial" w:cs="Arial"/>
          <w:color w:val="FF0000"/>
          <w:sz w:val="20"/>
          <w:szCs w:val="20"/>
          <w:lang w:val="en-US"/>
        </w:rPr>
        <w:t xml:space="preserve">in </w:t>
      </w:r>
      <w:r w:rsidR="00287BF5">
        <w:rPr>
          <w:rFonts w:ascii="Arial" w:eastAsia="Arial" w:hAnsi="Arial" w:cs="Arial"/>
          <w:color w:val="FF0000"/>
          <w:sz w:val="20"/>
          <w:szCs w:val="20"/>
          <w:lang w:val="en-US"/>
        </w:rPr>
        <w:t xml:space="preserve">the </w:t>
      </w:r>
      <w:r w:rsidRPr="00287BF5">
        <w:rPr>
          <w:rFonts w:ascii="Arial" w:eastAsia="Arial" w:hAnsi="Arial" w:cs="Arial"/>
          <w:color w:val="FF0000"/>
          <w:sz w:val="20"/>
          <w:szCs w:val="20"/>
          <w:lang w:val="en-US"/>
        </w:rPr>
        <w:t xml:space="preserve">client-service provider interface </w:t>
      </w:r>
      <w:r w:rsidRPr="0059697B">
        <w:rPr>
          <w:rFonts w:ascii="Arial" w:eastAsia="Arial" w:hAnsi="Arial" w:cs="Arial"/>
          <w:sz w:val="20"/>
          <w:szCs w:val="20"/>
          <w:lang w:val="en-US"/>
        </w:rPr>
        <w:t xml:space="preserve">(von Becker, </w:t>
      </w:r>
      <w:proofErr w:type="spellStart"/>
      <w:r w:rsidRPr="0059697B">
        <w:rPr>
          <w:rFonts w:ascii="Arial" w:eastAsia="Arial" w:hAnsi="Arial" w:cs="Arial"/>
          <w:sz w:val="20"/>
          <w:szCs w:val="20"/>
          <w:lang w:val="en-US"/>
        </w:rPr>
        <w:t>Aromaa</w:t>
      </w:r>
      <w:proofErr w:type="spellEnd"/>
      <w:r w:rsidRPr="0059697B">
        <w:rPr>
          <w:rFonts w:ascii="Arial" w:eastAsia="Arial" w:hAnsi="Arial" w:cs="Arial"/>
          <w:sz w:val="20"/>
          <w:szCs w:val="20"/>
          <w:lang w:val="en-US"/>
        </w:rPr>
        <w:t xml:space="preserve"> &amp; Eriksson, 2015). </w:t>
      </w:r>
    </w:p>
    <w:p w14:paraId="03D23A1B" w14:textId="76F92288" w:rsidR="62B5AEA7" w:rsidRPr="0059697B" w:rsidRDefault="62B5AEA7" w:rsidP="62B5AEA7">
      <w:pPr>
        <w:spacing w:after="0" w:line="240" w:lineRule="auto"/>
        <w:jc w:val="both"/>
        <w:rPr>
          <w:lang w:val="en-US"/>
        </w:rPr>
      </w:pPr>
    </w:p>
    <w:p w14:paraId="1B644424" w14:textId="5893DBFF" w:rsidR="00F07121" w:rsidRDefault="05309138" w:rsidP="0050366E">
      <w:pPr>
        <w:spacing w:after="0" w:line="240" w:lineRule="auto"/>
        <w:jc w:val="both"/>
        <w:rPr>
          <w:rFonts w:ascii="Arial" w:hAnsi="Arial" w:cs="Arial"/>
          <w:sz w:val="20"/>
          <w:szCs w:val="20"/>
          <w:lang w:val="en-US"/>
        </w:rPr>
      </w:pPr>
      <w:r w:rsidRPr="05309138">
        <w:rPr>
          <w:rFonts w:ascii="Arial" w:eastAsia="Arial" w:hAnsi="Arial" w:cs="Arial"/>
          <w:sz w:val="20"/>
          <w:szCs w:val="20"/>
          <w:lang w:val="en-US"/>
        </w:rPr>
        <w:t xml:space="preserve">Elaborating from </w:t>
      </w:r>
      <w:proofErr w:type="spellStart"/>
      <w:r w:rsidRPr="05309138">
        <w:rPr>
          <w:rFonts w:ascii="Arial" w:eastAsia="Arial" w:hAnsi="Arial" w:cs="Arial"/>
          <w:sz w:val="20"/>
          <w:szCs w:val="20"/>
          <w:lang w:val="en-US"/>
        </w:rPr>
        <w:t>Senge’s</w:t>
      </w:r>
      <w:proofErr w:type="spellEnd"/>
      <w:r w:rsidRPr="05309138">
        <w:rPr>
          <w:rFonts w:ascii="Arial" w:eastAsia="Arial" w:hAnsi="Arial" w:cs="Arial"/>
          <w:sz w:val="20"/>
          <w:szCs w:val="20"/>
          <w:lang w:val="en-US"/>
        </w:rPr>
        <w:t xml:space="preserve"> (</w:t>
      </w:r>
      <w:r w:rsidR="0059697B">
        <w:rPr>
          <w:rFonts w:ascii="Arial" w:eastAsia="Arial" w:hAnsi="Arial" w:cs="Arial"/>
          <w:sz w:val="20"/>
          <w:szCs w:val="20"/>
          <w:lang w:val="en-US"/>
        </w:rPr>
        <w:t>2006</w:t>
      </w:r>
      <w:r w:rsidRPr="05309138">
        <w:rPr>
          <w:rFonts w:ascii="Arial" w:eastAsia="Arial" w:hAnsi="Arial" w:cs="Arial"/>
          <w:sz w:val="20"/>
          <w:szCs w:val="20"/>
          <w:lang w:val="en-US"/>
        </w:rPr>
        <w:t>) concept of learning organization Kearney and Zuber-</w:t>
      </w:r>
      <w:proofErr w:type="spellStart"/>
      <w:r w:rsidRPr="05309138">
        <w:rPr>
          <w:rFonts w:ascii="Arial" w:eastAsia="Arial" w:hAnsi="Arial" w:cs="Arial"/>
          <w:sz w:val="20"/>
          <w:szCs w:val="20"/>
          <w:lang w:val="en-US"/>
        </w:rPr>
        <w:t>Skerritt</w:t>
      </w:r>
      <w:proofErr w:type="spellEnd"/>
      <w:r w:rsidRPr="05309138">
        <w:rPr>
          <w:rFonts w:ascii="Arial" w:eastAsia="Arial" w:hAnsi="Arial" w:cs="Arial"/>
          <w:sz w:val="20"/>
          <w:szCs w:val="20"/>
          <w:lang w:val="en-US"/>
        </w:rPr>
        <w:t xml:space="preserve"> (2012) suggest that the learning processes have value and can operate in other types of collectives beyond the workplace for example in the collective of learning community where individuals share the locality. The learning community fosters an environment where the people can learn together, for the collective good and for themselves. The authors suggest that this requires co-operation, honest communication and a culture of trust and community. Kearney and Zuber-</w:t>
      </w:r>
      <w:proofErr w:type="spellStart"/>
      <w:r w:rsidRPr="05309138">
        <w:rPr>
          <w:rFonts w:ascii="Arial" w:eastAsia="Arial" w:hAnsi="Arial" w:cs="Arial"/>
          <w:sz w:val="20"/>
          <w:szCs w:val="20"/>
          <w:lang w:val="en-US"/>
        </w:rPr>
        <w:t>Skerritt</w:t>
      </w:r>
      <w:proofErr w:type="spellEnd"/>
      <w:r w:rsidRPr="05309138">
        <w:rPr>
          <w:rFonts w:ascii="Arial" w:eastAsia="Arial" w:hAnsi="Arial" w:cs="Arial"/>
          <w:sz w:val="20"/>
          <w:szCs w:val="20"/>
          <w:lang w:val="en-US"/>
        </w:rPr>
        <w:t xml:space="preserve"> (2012) focus in their study a Samoan community, and suggest that the community was able to promote new ways of doing, knowing and being. In other studies, learning community as a concept is attached to the increase of e-learning </w:t>
      </w:r>
      <w:proofErr w:type="spellStart"/>
      <w:r w:rsidRPr="05309138">
        <w:rPr>
          <w:rFonts w:ascii="Arial" w:eastAsia="Arial" w:hAnsi="Arial" w:cs="Arial"/>
          <w:sz w:val="20"/>
          <w:szCs w:val="20"/>
          <w:lang w:val="en-US"/>
        </w:rPr>
        <w:t>programmes</w:t>
      </w:r>
      <w:proofErr w:type="spellEnd"/>
      <w:r w:rsidRPr="05309138">
        <w:rPr>
          <w:rFonts w:ascii="Arial" w:eastAsia="Arial" w:hAnsi="Arial" w:cs="Arial"/>
          <w:sz w:val="20"/>
          <w:szCs w:val="20"/>
          <w:lang w:val="en-US"/>
        </w:rPr>
        <w:t xml:space="preserve"> and virtual connections (</w:t>
      </w:r>
      <w:r w:rsidR="00287BF5">
        <w:rPr>
          <w:rFonts w:ascii="Arial" w:eastAsia="Arial" w:hAnsi="Arial" w:cs="Arial"/>
          <w:sz w:val="20"/>
          <w:szCs w:val="20"/>
          <w:lang w:val="en-US"/>
        </w:rPr>
        <w:t>Brindley et al., 2009</w:t>
      </w:r>
      <w:r w:rsidRPr="05309138">
        <w:rPr>
          <w:rFonts w:ascii="Arial" w:eastAsia="Arial" w:hAnsi="Arial" w:cs="Arial"/>
          <w:sz w:val="20"/>
          <w:szCs w:val="20"/>
          <w:lang w:val="en-US"/>
        </w:rPr>
        <w:t xml:space="preserve">) that imply the need for creating a learning community when they are not naturally occurring due to lack of face-to-face interaction. In other discussions learning communities or learning cohorts are defined as groups of people that come together to focus developing an area that they all have in common. For example, teachers within a school could form a professional learning community to discuss student </w:t>
      </w:r>
      <w:proofErr w:type="gramStart"/>
      <w:r w:rsidRPr="05309138">
        <w:rPr>
          <w:rFonts w:ascii="Arial" w:eastAsia="Arial" w:hAnsi="Arial" w:cs="Arial"/>
          <w:sz w:val="20"/>
          <w:szCs w:val="20"/>
          <w:lang w:val="en-US"/>
        </w:rPr>
        <w:t>learning</w:t>
      </w:r>
      <w:proofErr w:type="gramEnd"/>
      <w:r w:rsidRPr="05309138">
        <w:rPr>
          <w:rFonts w:ascii="Arial" w:eastAsia="Arial" w:hAnsi="Arial" w:cs="Arial"/>
          <w:sz w:val="20"/>
          <w:szCs w:val="20"/>
          <w:lang w:val="en-US"/>
        </w:rPr>
        <w:t xml:space="preserve"> (Allen, 2013). Hence, it seems that the ‘learning community’ is not an established, well-defined concept but it has been applied in various different meanings.</w:t>
      </w:r>
    </w:p>
    <w:p w14:paraId="6D18D3F6" w14:textId="77777777" w:rsidR="00EA5A3D" w:rsidRPr="00F07121" w:rsidRDefault="00F07121" w:rsidP="0050366E">
      <w:pPr>
        <w:spacing w:after="0" w:line="240" w:lineRule="auto"/>
        <w:jc w:val="both"/>
        <w:rPr>
          <w:rFonts w:ascii="Arial" w:hAnsi="Arial" w:cs="Arial"/>
          <w:sz w:val="20"/>
          <w:szCs w:val="20"/>
          <w:lang w:val="en-US"/>
        </w:rPr>
      </w:pPr>
      <w:r w:rsidRPr="00F07121">
        <w:rPr>
          <w:rFonts w:ascii="Arial" w:hAnsi="Arial" w:cs="Arial"/>
          <w:sz w:val="20"/>
          <w:szCs w:val="20"/>
          <w:lang w:val="en-US"/>
        </w:rPr>
        <w:t xml:space="preserve">  </w:t>
      </w:r>
    </w:p>
    <w:p w14:paraId="70166AB7" w14:textId="2700F172" w:rsidR="00F07121" w:rsidRPr="00F07121" w:rsidRDefault="663361A5" w:rsidP="0050366E">
      <w:pPr>
        <w:spacing w:after="0" w:line="240" w:lineRule="auto"/>
        <w:jc w:val="both"/>
        <w:rPr>
          <w:rFonts w:ascii="Arial" w:hAnsi="Arial" w:cs="Arial"/>
          <w:sz w:val="20"/>
          <w:szCs w:val="20"/>
          <w:lang w:val="en-US"/>
        </w:rPr>
      </w:pPr>
      <w:r w:rsidRPr="663361A5">
        <w:rPr>
          <w:rFonts w:ascii="Arial" w:eastAsia="Arial" w:hAnsi="Arial" w:cs="Arial"/>
          <w:sz w:val="20"/>
          <w:szCs w:val="20"/>
          <w:lang w:val="en-US"/>
        </w:rPr>
        <w:t xml:space="preserve">Interestingly Allen (2013) offers the analogy of a collective creation in theatre arts to understand and make sense of teachers’ learning community. In collective creation the script is not pre-existing but emerges from the collective activity of the various people involved. He suggests that these processes have in common an emphasis on means, materials and modes of engagement. </w:t>
      </w:r>
      <w:r w:rsidRPr="00287BF5">
        <w:rPr>
          <w:rFonts w:ascii="Arial" w:eastAsia="Arial" w:hAnsi="Arial" w:cs="Arial"/>
          <w:i/>
          <w:sz w:val="20"/>
          <w:szCs w:val="20"/>
          <w:lang w:val="en-US"/>
        </w:rPr>
        <w:t>Means</w:t>
      </w:r>
      <w:r w:rsidRPr="663361A5">
        <w:rPr>
          <w:rFonts w:ascii="Arial" w:eastAsia="Arial" w:hAnsi="Arial" w:cs="Arial"/>
          <w:sz w:val="20"/>
          <w:szCs w:val="20"/>
          <w:lang w:val="en-US"/>
        </w:rPr>
        <w:t xml:space="preserve"> are tools for initiating and guiding activity. This could be for example an initiating question to spur the activity. </w:t>
      </w:r>
      <w:r w:rsidRPr="00287BF5">
        <w:rPr>
          <w:rFonts w:ascii="Arial" w:eastAsia="Arial" w:hAnsi="Arial" w:cs="Arial"/>
          <w:i/>
          <w:sz w:val="20"/>
          <w:szCs w:val="20"/>
          <w:lang w:val="en-US"/>
        </w:rPr>
        <w:t>Materials</w:t>
      </w:r>
      <w:r w:rsidRPr="663361A5">
        <w:rPr>
          <w:rFonts w:ascii="Arial" w:eastAsia="Arial" w:hAnsi="Arial" w:cs="Arial"/>
          <w:sz w:val="20"/>
          <w:szCs w:val="20"/>
          <w:lang w:val="en-US"/>
        </w:rPr>
        <w:t xml:space="preserve"> are resources for activity, and include text, images but also emotions, ideas and metaphors. </w:t>
      </w:r>
      <w:r w:rsidRPr="00287BF5">
        <w:rPr>
          <w:rFonts w:ascii="Arial" w:eastAsia="Arial" w:hAnsi="Arial" w:cs="Arial"/>
          <w:i/>
          <w:sz w:val="20"/>
          <w:szCs w:val="20"/>
          <w:lang w:val="en-US"/>
        </w:rPr>
        <w:t>Modes of engagement</w:t>
      </w:r>
      <w:r w:rsidRPr="663361A5">
        <w:rPr>
          <w:rFonts w:ascii="Arial" w:eastAsia="Arial" w:hAnsi="Arial" w:cs="Arial"/>
          <w:sz w:val="20"/>
          <w:szCs w:val="20"/>
          <w:lang w:val="en-US"/>
        </w:rPr>
        <w:t xml:space="preserve"> refer to the orientation to each other and to their collective activity at any given moment. For example, in improvisational activities it is common to use the practice of ‘Yes, and…’ to accept and elaborate on the offer the collaborator makes. Another mode is collaborators’ critical self-reflection on their process with the understanding that processes of collective creation invite missteps and even embarrassment. “</w:t>
      </w:r>
      <w:r w:rsidRPr="00287BF5">
        <w:rPr>
          <w:rFonts w:ascii="Arial" w:eastAsia="Arial" w:hAnsi="Arial" w:cs="Arial"/>
          <w:i/>
          <w:sz w:val="20"/>
          <w:szCs w:val="20"/>
          <w:lang w:val="en-US"/>
        </w:rPr>
        <w:t>For an individual to hold onto a cherished line, gesture, movement, or idea gets in the way of collective creation</w:t>
      </w:r>
      <w:r w:rsidRPr="663361A5">
        <w:rPr>
          <w:rFonts w:ascii="Arial" w:eastAsia="Arial" w:hAnsi="Arial" w:cs="Arial"/>
          <w:sz w:val="20"/>
          <w:szCs w:val="20"/>
          <w:lang w:val="en-US"/>
        </w:rPr>
        <w:t xml:space="preserve">” (Allen, 2013, p. 198). Allen (2013) concludes that learning community is to be understood as collective creation that validates reflective dialogue and inquiry as legitimate forms of professional development (as opposed to the one-way transmission of information). It also emphasizes the participants’ responsibility for each other’s learning as well as their own. Thus, ownership is important. The emphasis is on making – creating something new - rather than being together, and reflective practices support this. </w:t>
      </w:r>
    </w:p>
    <w:p w14:paraId="6ABE36D5" w14:textId="77777777" w:rsidR="00EA5A3D" w:rsidRDefault="00EA5A3D" w:rsidP="00EA5A3D">
      <w:pPr>
        <w:spacing w:after="0" w:line="240" w:lineRule="auto"/>
        <w:rPr>
          <w:rFonts w:ascii="Arial" w:hAnsi="Arial" w:cs="Arial"/>
          <w:b/>
          <w:sz w:val="20"/>
          <w:szCs w:val="20"/>
          <w:lang w:val="en-US"/>
        </w:rPr>
      </w:pPr>
    </w:p>
    <w:p w14:paraId="57683207" w14:textId="77777777" w:rsidR="00EA5A3D" w:rsidRDefault="7AA26CF2" w:rsidP="00EA5A3D">
      <w:pPr>
        <w:spacing w:after="0" w:line="240" w:lineRule="auto"/>
        <w:rPr>
          <w:rFonts w:ascii="Arial" w:hAnsi="Arial" w:cs="Arial"/>
          <w:b/>
          <w:sz w:val="20"/>
          <w:szCs w:val="20"/>
          <w:lang w:val="en-US"/>
        </w:rPr>
      </w:pPr>
      <w:r w:rsidRPr="7AA26CF2">
        <w:rPr>
          <w:rFonts w:ascii="Arial" w:eastAsia="Arial" w:hAnsi="Arial" w:cs="Arial"/>
          <w:b/>
          <w:bCs/>
          <w:sz w:val="20"/>
          <w:szCs w:val="20"/>
          <w:lang w:val="en-US"/>
        </w:rPr>
        <w:t>Methodology</w:t>
      </w:r>
    </w:p>
    <w:p w14:paraId="4F614D6C" w14:textId="77777777" w:rsidR="00F465BE" w:rsidRDefault="00F465BE" w:rsidP="00EA5A3D">
      <w:pPr>
        <w:spacing w:after="0" w:line="240" w:lineRule="auto"/>
        <w:rPr>
          <w:rFonts w:ascii="Arial" w:hAnsi="Arial" w:cs="Arial"/>
          <w:b/>
          <w:sz w:val="20"/>
          <w:szCs w:val="20"/>
          <w:lang w:val="en-US"/>
        </w:rPr>
      </w:pPr>
    </w:p>
    <w:p w14:paraId="73A07C68" w14:textId="77777777" w:rsidR="00EA5A3D" w:rsidRPr="0059697B" w:rsidRDefault="7AA26CF2" w:rsidP="00EA5A3D">
      <w:pPr>
        <w:spacing w:after="0" w:line="240" w:lineRule="auto"/>
        <w:rPr>
          <w:rFonts w:ascii="Arial" w:hAnsi="Arial" w:cs="Arial"/>
          <w:i/>
          <w:sz w:val="20"/>
          <w:szCs w:val="20"/>
          <w:lang w:val="en-US"/>
        </w:rPr>
      </w:pPr>
      <w:r w:rsidRPr="0059697B">
        <w:rPr>
          <w:rFonts w:ascii="Arial" w:eastAsia="Arial" w:hAnsi="Arial" w:cs="Arial"/>
          <w:i/>
          <w:iCs/>
          <w:sz w:val="20"/>
          <w:szCs w:val="20"/>
          <w:lang w:val="en-US"/>
        </w:rPr>
        <w:t>Context of the research</w:t>
      </w:r>
    </w:p>
    <w:p w14:paraId="0115429E" w14:textId="18AD5F0A" w:rsidR="00F465BE" w:rsidRPr="0059697B" w:rsidRDefault="05309138" w:rsidP="00F02F2F">
      <w:pPr>
        <w:spacing w:after="0" w:line="240" w:lineRule="auto"/>
        <w:jc w:val="both"/>
        <w:rPr>
          <w:rFonts w:ascii="Arial" w:hAnsi="Arial" w:cs="Arial"/>
          <w:sz w:val="20"/>
          <w:szCs w:val="20"/>
          <w:lang w:val="en-US"/>
        </w:rPr>
      </w:pPr>
      <w:r w:rsidRPr="0059697B">
        <w:rPr>
          <w:rFonts w:ascii="Arial" w:eastAsia="Arial" w:hAnsi="Arial" w:cs="Arial"/>
          <w:sz w:val="20"/>
          <w:szCs w:val="20"/>
          <w:lang w:val="en-US"/>
        </w:rPr>
        <w:t xml:space="preserve">The context of our study is a community consisting of business development organization, five companies operating in different industries and researchers from two universities (university of applied sciences and school of economics). The </w:t>
      </w:r>
      <w:r w:rsidR="00287BF5">
        <w:rPr>
          <w:rFonts w:ascii="Arial" w:eastAsia="Arial" w:hAnsi="Arial" w:cs="Arial"/>
          <w:sz w:val="20"/>
          <w:szCs w:val="20"/>
          <w:lang w:val="en-US"/>
        </w:rPr>
        <w:t xml:space="preserve">idea for the co-operation </w:t>
      </w:r>
      <w:r w:rsidRPr="0059697B">
        <w:rPr>
          <w:rFonts w:ascii="Arial" w:eastAsia="Arial" w:hAnsi="Arial" w:cs="Arial"/>
          <w:sz w:val="20"/>
          <w:szCs w:val="20"/>
          <w:lang w:val="en-US"/>
        </w:rPr>
        <w:t xml:space="preserve">was launched </w:t>
      </w:r>
      <w:r w:rsidR="00287BF5">
        <w:rPr>
          <w:rFonts w:ascii="Arial" w:eastAsia="Arial" w:hAnsi="Arial" w:cs="Arial"/>
          <w:sz w:val="20"/>
          <w:szCs w:val="20"/>
          <w:lang w:val="en-US"/>
        </w:rPr>
        <w:t>in</w:t>
      </w:r>
      <w:r w:rsidRPr="0059697B">
        <w:rPr>
          <w:rFonts w:ascii="Arial" w:eastAsia="Arial" w:hAnsi="Arial" w:cs="Arial"/>
          <w:sz w:val="20"/>
          <w:szCs w:val="20"/>
          <w:lang w:val="en-US"/>
        </w:rPr>
        <w:t xml:space="preserve"> 2014 </w:t>
      </w:r>
      <w:r w:rsidR="00287BF5">
        <w:rPr>
          <w:rFonts w:ascii="Arial" w:eastAsia="Arial" w:hAnsi="Arial" w:cs="Arial"/>
          <w:sz w:val="20"/>
          <w:szCs w:val="20"/>
          <w:lang w:val="en-US"/>
        </w:rPr>
        <w:t>with a two-fold</w:t>
      </w:r>
      <w:r w:rsidRPr="0059697B">
        <w:rPr>
          <w:rFonts w:ascii="Arial" w:eastAsia="Arial" w:hAnsi="Arial" w:cs="Arial"/>
          <w:sz w:val="20"/>
          <w:szCs w:val="20"/>
          <w:lang w:val="en-US"/>
        </w:rPr>
        <w:t xml:space="preserve"> </w:t>
      </w:r>
      <w:r w:rsidR="00287BF5">
        <w:rPr>
          <w:rFonts w:ascii="Arial" w:eastAsia="Arial" w:hAnsi="Arial" w:cs="Arial"/>
          <w:sz w:val="20"/>
          <w:szCs w:val="20"/>
          <w:lang w:val="en-US"/>
        </w:rPr>
        <w:t>r</w:t>
      </w:r>
      <w:r w:rsidRPr="0059697B">
        <w:rPr>
          <w:rFonts w:ascii="Arial" w:eastAsia="Arial" w:hAnsi="Arial" w:cs="Arial"/>
          <w:sz w:val="20"/>
          <w:szCs w:val="20"/>
          <w:lang w:val="en-US"/>
        </w:rPr>
        <w:t>ationale</w:t>
      </w:r>
      <w:r w:rsidR="00287BF5">
        <w:rPr>
          <w:rFonts w:ascii="Arial" w:eastAsia="Arial" w:hAnsi="Arial" w:cs="Arial"/>
          <w:sz w:val="20"/>
          <w:szCs w:val="20"/>
          <w:lang w:val="en-US"/>
        </w:rPr>
        <w:t>:</w:t>
      </w:r>
      <w:r w:rsidRPr="0059697B">
        <w:rPr>
          <w:rFonts w:ascii="Arial" w:eastAsia="Arial" w:hAnsi="Arial" w:cs="Arial"/>
          <w:sz w:val="20"/>
          <w:szCs w:val="20"/>
          <w:lang w:val="en-US"/>
        </w:rPr>
        <w:t xml:space="preserve"> 1) to support companies facing changes in their innovation and organizational development </w:t>
      </w:r>
      <w:r w:rsidR="00287BF5">
        <w:rPr>
          <w:rFonts w:ascii="Arial" w:eastAsia="Arial" w:hAnsi="Arial" w:cs="Arial"/>
          <w:sz w:val="20"/>
          <w:szCs w:val="20"/>
          <w:lang w:val="en-US"/>
        </w:rPr>
        <w:t xml:space="preserve">and 2) to conduct research in these context in order to benefit also other companies the best possible way. Hence, </w:t>
      </w:r>
      <w:r w:rsidR="00287BF5" w:rsidRPr="0059697B">
        <w:rPr>
          <w:rFonts w:ascii="Arial" w:eastAsia="Arial" w:hAnsi="Arial" w:cs="Arial"/>
          <w:sz w:val="20"/>
          <w:szCs w:val="20"/>
          <w:lang w:val="en-US"/>
        </w:rPr>
        <w:t xml:space="preserve">a series of three overnight workshops called </w:t>
      </w:r>
      <w:r w:rsidR="00287BF5">
        <w:rPr>
          <w:rFonts w:ascii="Arial" w:eastAsia="Arial" w:hAnsi="Arial" w:cs="Arial"/>
          <w:sz w:val="20"/>
          <w:szCs w:val="20"/>
          <w:lang w:val="en-US"/>
        </w:rPr>
        <w:t>“</w:t>
      </w:r>
      <w:r w:rsidR="00287BF5" w:rsidRPr="0059697B">
        <w:rPr>
          <w:rFonts w:ascii="Arial" w:eastAsia="Arial" w:hAnsi="Arial" w:cs="Arial"/>
          <w:sz w:val="20"/>
          <w:szCs w:val="20"/>
          <w:lang w:val="en-US"/>
        </w:rPr>
        <w:t>Learning Camps</w:t>
      </w:r>
      <w:r w:rsidR="00287BF5">
        <w:rPr>
          <w:rFonts w:ascii="Arial" w:eastAsia="Arial" w:hAnsi="Arial" w:cs="Arial"/>
          <w:sz w:val="20"/>
          <w:szCs w:val="20"/>
          <w:lang w:val="en-US"/>
        </w:rPr>
        <w:t xml:space="preserve">” were </w:t>
      </w:r>
      <w:r w:rsidRPr="0059697B">
        <w:rPr>
          <w:rFonts w:ascii="Arial" w:eastAsia="Arial" w:hAnsi="Arial" w:cs="Arial"/>
          <w:sz w:val="20"/>
          <w:szCs w:val="20"/>
          <w:lang w:val="en-US"/>
        </w:rPr>
        <w:t xml:space="preserve">planned, organized and evaluated. The first workshop was organized in June 2015, second in November 2015, and the third </w:t>
      </w:r>
      <w:r w:rsidR="00287BF5">
        <w:rPr>
          <w:rFonts w:ascii="Arial" w:eastAsia="Arial" w:hAnsi="Arial" w:cs="Arial"/>
          <w:sz w:val="20"/>
          <w:szCs w:val="20"/>
          <w:lang w:val="en-US"/>
        </w:rPr>
        <w:t xml:space="preserve">in </w:t>
      </w:r>
      <w:r w:rsidRPr="0059697B">
        <w:rPr>
          <w:rFonts w:ascii="Arial" w:eastAsia="Arial" w:hAnsi="Arial" w:cs="Arial"/>
          <w:sz w:val="20"/>
          <w:szCs w:val="20"/>
          <w:lang w:val="en-US"/>
        </w:rPr>
        <w:t>April 2016. The members of business development organization facilitated the workshops</w:t>
      </w:r>
      <w:r w:rsidR="00287BF5">
        <w:rPr>
          <w:rFonts w:ascii="Arial" w:eastAsia="Arial" w:hAnsi="Arial" w:cs="Arial"/>
          <w:sz w:val="20"/>
          <w:szCs w:val="20"/>
          <w:lang w:val="en-US"/>
        </w:rPr>
        <w:t>. T</w:t>
      </w:r>
      <w:r w:rsidRPr="0059697B">
        <w:rPr>
          <w:rFonts w:ascii="Arial" w:eastAsia="Arial" w:hAnsi="Arial" w:cs="Arial"/>
          <w:sz w:val="20"/>
          <w:szCs w:val="20"/>
          <w:lang w:val="en-US"/>
        </w:rPr>
        <w:t xml:space="preserve">he idea was to offer intensive time for thinking and reflection for managers with a special focus on change management. In addition, the idea was that there were no pre-determined or ready-made answers or solutions rather is was necessary for everyone to trust the process and engage into discussions and reflections and </w:t>
      </w:r>
      <w:r w:rsidR="00287BF5">
        <w:rPr>
          <w:rFonts w:ascii="Arial" w:eastAsia="Arial" w:hAnsi="Arial" w:cs="Arial"/>
          <w:sz w:val="20"/>
          <w:szCs w:val="20"/>
          <w:lang w:val="en-US"/>
        </w:rPr>
        <w:t xml:space="preserve">share their </w:t>
      </w:r>
      <w:r w:rsidRPr="0059697B">
        <w:rPr>
          <w:rFonts w:ascii="Arial" w:eastAsia="Arial" w:hAnsi="Arial" w:cs="Arial"/>
          <w:sz w:val="20"/>
          <w:szCs w:val="20"/>
          <w:lang w:val="en-US"/>
        </w:rPr>
        <w:t>experience</w:t>
      </w:r>
      <w:r w:rsidR="00287BF5">
        <w:rPr>
          <w:rFonts w:ascii="Arial" w:eastAsia="Arial" w:hAnsi="Arial" w:cs="Arial"/>
          <w:sz w:val="20"/>
          <w:szCs w:val="20"/>
          <w:lang w:val="en-US"/>
        </w:rPr>
        <w:t>s</w:t>
      </w:r>
      <w:r w:rsidRPr="0059697B">
        <w:rPr>
          <w:rFonts w:ascii="Arial" w:eastAsia="Arial" w:hAnsi="Arial" w:cs="Arial"/>
          <w:sz w:val="20"/>
          <w:szCs w:val="20"/>
          <w:lang w:val="en-US"/>
        </w:rPr>
        <w:t xml:space="preserve"> to foster learning and change (de </w:t>
      </w:r>
      <w:proofErr w:type="spellStart"/>
      <w:r w:rsidRPr="0059697B">
        <w:rPr>
          <w:rFonts w:ascii="Arial" w:eastAsia="Arial" w:hAnsi="Arial" w:cs="Arial"/>
          <w:sz w:val="20"/>
          <w:szCs w:val="20"/>
          <w:lang w:val="en-US"/>
        </w:rPr>
        <w:t>Haan</w:t>
      </w:r>
      <w:proofErr w:type="spellEnd"/>
      <w:r w:rsidRPr="0059697B">
        <w:rPr>
          <w:rFonts w:ascii="Arial" w:eastAsia="Arial" w:hAnsi="Arial" w:cs="Arial"/>
          <w:sz w:val="20"/>
          <w:szCs w:val="20"/>
          <w:lang w:val="en-US"/>
        </w:rPr>
        <w:t xml:space="preserve">, </w:t>
      </w:r>
      <w:proofErr w:type="spellStart"/>
      <w:r w:rsidRPr="0059697B">
        <w:rPr>
          <w:rFonts w:ascii="Arial" w:eastAsia="Arial" w:hAnsi="Arial" w:cs="Arial"/>
          <w:sz w:val="20"/>
          <w:szCs w:val="20"/>
          <w:lang w:val="en-US"/>
        </w:rPr>
        <w:t>Culpin</w:t>
      </w:r>
      <w:proofErr w:type="spellEnd"/>
      <w:r w:rsidRPr="0059697B">
        <w:rPr>
          <w:rFonts w:ascii="Arial" w:eastAsia="Arial" w:hAnsi="Arial" w:cs="Arial"/>
          <w:sz w:val="20"/>
          <w:szCs w:val="20"/>
          <w:lang w:val="en-US"/>
        </w:rPr>
        <w:t xml:space="preserve"> &amp; Curd, 2011.). There were altogether 15 participants coming from five companies, and they all had committed to participate the series of Learning Camps and also to give feedback and ideas for further development of the concept. The companies operated in different industries (see Table 1) and included 1) provider of technological solutions for smart textiles and sensory clothing development, 2) provider and developer of innovations and products for flexible packaging, 3) provider of turnkey software solutions for different industries and services for accounting, 4) manufacturer and designer of faucets for green room, kitchen and sanitary fitting with two strong brands and 5) electricity company serving customers locally in the region. The five participating companies were invited to participate by business developers.</w:t>
      </w:r>
    </w:p>
    <w:p w14:paraId="1AA5C26C" w14:textId="77777777" w:rsidR="00B61405" w:rsidRPr="0059697B" w:rsidRDefault="00B61405" w:rsidP="00F02F2F">
      <w:pPr>
        <w:spacing w:after="0" w:line="240" w:lineRule="auto"/>
        <w:jc w:val="both"/>
        <w:rPr>
          <w:rFonts w:ascii="Arial" w:hAnsi="Arial" w:cs="Arial"/>
          <w:sz w:val="20"/>
          <w:szCs w:val="20"/>
          <w:lang w:val="en-US"/>
        </w:rPr>
      </w:pPr>
    </w:p>
    <w:p w14:paraId="5B675BD2" w14:textId="71D60726" w:rsidR="00B61405" w:rsidRPr="0059697B" w:rsidRDefault="00B61405" w:rsidP="00F02F2F">
      <w:pPr>
        <w:spacing w:after="0" w:line="240" w:lineRule="auto"/>
        <w:jc w:val="both"/>
        <w:rPr>
          <w:rFonts w:ascii="Arial" w:hAnsi="Arial" w:cs="Arial"/>
          <w:sz w:val="20"/>
          <w:szCs w:val="20"/>
          <w:lang w:val="en-US"/>
        </w:rPr>
      </w:pPr>
      <w:r w:rsidRPr="0059697B">
        <w:rPr>
          <w:rFonts w:ascii="Arial" w:eastAsia="Arial" w:hAnsi="Arial" w:cs="Arial"/>
          <w:sz w:val="20"/>
          <w:szCs w:val="20"/>
          <w:lang w:val="en-US"/>
        </w:rPr>
        <w:t xml:space="preserve">Table 1. </w:t>
      </w:r>
      <w:r w:rsidRPr="0059697B">
        <w:rPr>
          <w:rFonts w:ascii="Arial" w:hAnsi="Arial" w:cs="Arial"/>
          <w:sz w:val="20"/>
          <w:szCs w:val="20"/>
          <w:lang w:val="en-US"/>
        </w:rPr>
        <w:tab/>
      </w:r>
      <w:r w:rsidRPr="0059697B">
        <w:rPr>
          <w:rFonts w:ascii="Arial" w:eastAsia="Arial" w:hAnsi="Arial" w:cs="Arial"/>
          <w:sz w:val="20"/>
          <w:szCs w:val="20"/>
          <w:lang w:val="en-US"/>
        </w:rPr>
        <w:t>The participating companies and their representatives</w:t>
      </w:r>
    </w:p>
    <w:p w14:paraId="6FA00AAC" w14:textId="77777777" w:rsidR="006C1495" w:rsidRPr="0059697B" w:rsidRDefault="006C1495" w:rsidP="00F02F2F">
      <w:pPr>
        <w:spacing w:after="0" w:line="240" w:lineRule="auto"/>
        <w:jc w:val="both"/>
        <w:rPr>
          <w:rFonts w:ascii="Arial" w:hAnsi="Arial" w:cs="Arial"/>
          <w:color w:val="7030A0"/>
          <w:sz w:val="20"/>
          <w:szCs w:val="20"/>
          <w:lang w:val="en-US"/>
        </w:rPr>
      </w:pPr>
    </w:p>
    <w:tbl>
      <w:tblPr>
        <w:tblStyle w:val="GridTable1Light-Accent11"/>
        <w:tblW w:w="9776"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insideV w:val="single" w:sz="4" w:space="0" w:color="1F497D" w:themeColor="text2"/>
        </w:tblBorders>
        <w:tblLook w:val="04A0" w:firstRow="1" w:lastRow="0" w:firstColumn="1" w:lastColumn="0" w:noHBand="0" w:noVBand="1"/>
      </w:tblPr>
      <w:tblGrid>
        <w:gridCol w:w="4531"/>
        <w:gridCol w:w="5245"/>
      </w:tblGrid>
      <w:tr w:rsidR="006C1495" w:rsidRPr="006F262F" w14:paraId="2A9CFD94" w14:textId="77777777" w:rsidTr="053091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Borders>
              <w:bottom w:val="none" w:sz="0" w:space="0" w:color="auto"/>
            </w:tcBorders>
            <w:shd w:val="clear" w:color="auto" w:fill="DAEEF3" w:themeFill="accent5" w:themeFillTint="33"/>
          </w:tcPr>
          <w:p w14:paraId="53612164" w14:textId="77777777" w:rsidR="006C1495" w:rsidRPr="0059697B" w:rsidRDefault="7AA26CF2" w:rsidP="00C10C27">
            <w:pPr>
              <w:jc w:val="both"/>
              <w:outlineLvl w:val="8"/>
              <w:rPr>
                <w:rFonts w:ascii="Arial" w:hAnsi="Arial" w:cs="Arial"/>
              </w:rPr>
            </w:pPr>
            <w:r w:rsidRPr="0059697B">
              <w:rPr>
                <w:rFonts w:ascii="Arial" w:eastAsia="Arial,Times New Roman" w:hAnsi="Arial" w:cs="Arial"/>
                <w:sz w:val="20"/>
                <w:szCs w:val="20"/>
                <w:lang w:val="en-US"/>
              </w:rPr>
              <w:t>Company</w:t>
            </w:r>
          </w:p>
        </w:tc>
        <w:tc>
          <w:tcPr>
            <w:tcW w:w="5245" w:type="dxa"/>
            <w:tcBorders>
              <w:bottom w:val="none" w:sz="0" w:space="0" w:color="auto"/>
            </w:tcBorders>
            <w:shd w:val="clear" w:color="auto" w:fill="DAEEF3" w:themeFill="accent5" w:themeFillTint="33"/>
          </w:tcPr>
          <w:p w14:paraId="4A2D38F8" w14:textId="5496C9EB" w:rsidR="006C1495" w:rsidRPr="0059697B" w:rsidRDefault="751D5DC6" w:rsidP="00C10C27">
            <w:pPr>
              <w:jc w:val="both"/>
              <w:outlineLvl w:val="8"/>
              <w:cnfStyle w:val="100000000000" w:firstRow="1" w:lastRow="0" w:firstColumn="0" w:lastColumn="0" w:oddVBand="0" w:evenVBand="0" w:oddHBand="0" w:evenHBand="0" w:firstRowFirstColumn="0" w:firstRowLastColumn="0" w:lastRowFirstColumn="0" w:lastRowLastColumn="0"/>
              <w:rPr>
                <w:rFonts w:ascii="Arial" w:hAnsi="Arial" w:cs="Arial"/>
                <w:lang w:val="en-US"/>
              </w:rPr>
            </w:pPr>
            <w:r w:rsidRPr="0059697B">
              <w:rPr>
                <w:rFonts w:ascii="Arial" w:eastAsia="Arial,Times New Roman" w:hAnsi="Arial" w:cs="Arial"/>
                <w:sz w:val="20"/>
                <w:szCs w:val="20"/>
                <w:lang w:val="en-US"/>
              </w:rPr>
              <w:t xml:space="preserve">Representative(s) and their role in the company  </w:t>
            </w:r>
          </w:p>
        </w:tc>
      </w:tr>
      <w:tr w:rsidR="006C1495" w:rsidRPr="0059697B" w14:paraId="59D5A26F" w14:textId="77777777" w:rsidTr="05309138">
        <w:tc>
          <w:tcPr>
            <w:cnfStyle w:val="001000000000" w:firstRow="0" w:lastRow="0" w:firstColumn="1" w:lastColumn="0" w:oddVBand="0" w:evenVBand="0" w:oddHBand="0" w:evenHBand="0" w:firstRowFirstColumn="0" w:firstRowLastColumn="0" w:lastRowFirstColumn="0" w:lastRowLastColumn="0"/>
            <w:tcW w:w="4531" w:type="dxa"/>
          </w:tcPr>
          <w:p w14:paraId="40F62FB8" w14:textId="77777777" w:rsidR="00BE5040" w:rsidRPr="0059697B" w:rsidRDefault="663361A5" w:rsidP="663361A5">
            <w:pPr>
              <w:outlineLvl w:val="8"/>
              <w:rPr>
                <w:rFonts w:ascii="Arial" w:hAnsi="Arial" w:cs="Arial"/>
                <w:lang w:val="en-US"/>
              </w:rPr>
            </w:pPr>
            <w:r w:rsidRPr="0059697B">
              <w:rPr>
                <w:rFonts w:ascii="Arial" w:eastAsia="Arial,Times New Roman" w:hAnsi="Arial" w:cs="Arial"/>
                <w:sz w:val="20"/>
                <w:szCs w:val="20"/>
                <w:lang w:val="en-US"/>
              </w:rPr>
              <w:lastRenderedPageBreak/>
              <w:t>Intelligent Clothing Company Ltd.</w:t>
            </w:r>
            <w:r w:rsidRPr="0059697B">
              <w:rPr>
                <w:rFonts w:ascii="Arial" w:eastAsia="Arial" w:hAnsi="Arial" w:cs="Arial"/>
                <w:lang w:val="en-US"/>
              </w:rPr>
              <w:t xml:space="preserve"> </w:t>
            </w:r>
          </w:p>
          <w:p w14:paraId="2D0E228B" w14:textId="77777777" w:rsidR="006C1495" w:rsidRPr="0059697B" w:rsidRDefault="663361A5" w:rsidP="663361A5">
            <w:pPr>
              <w:outlineLvl w:val="8"/>
              <w:rPr>
                <w:rFonts w:ascii="Arial" w:eastAsia="Times New Roman" w:hAnsi="Arial" w:cs="Arial"/>
                <w:b w:val="0"/>
                <w:sz w:val="20"/>
                <w:szCs w:val="20"/>
                <w:lang w:val="en-US"/>
              </w:rPr>
            </w:pPr>
            <w:r w:rsidRPr="0059697B">
              <w:rPr>
                <w:rFonts w:ascii="Arial" w:eastAsia="Arial" w:hAnsi="Arial" w:cs="Arial"/>
                <w:b w:val="0"/>
                <w:bCs w:val="0"/>
                <w:sz w:val="20"/>
                <w:szCs w:val="20"/>
                <w:lang w:val="en-US"/>
              </w:rPr>
              <w:t xml:space="preserve">A </w:t>
            </w:r>
            <w:r w:rsidRPr="0059697B">
              <w:rPr>
                <w:rFonts w:ascii="Arial" w:eastAsia="Arial,Times New Roman" w:hAnsi="Arial" w:cs="Arial"/>
                <w:b w:val="0"/>
                <w:bCs w:val="0"/>
                <w:sz w:val="20"/>
                <w:szCs w:val="20"/>
                <w:lang w:val="en-US"/>
              </w:rPr>
              <w:t>provider of technological solutions for smart textiles and sensory clothing development. It has recently become part of a global multi-industry group through acquisition. The group employs with 180 000 people.</w:t>
            </w:r>
            <w:r w:rsidRPr="0059697B">
              <w:rPr>
                <w:rFonts w:ascii="Arial" w:eastAsia="Arial,Times New Roman" w:hAnsi="Arial" w:cs="Arial"/>
                <w:sz w:val="20"/>
                <w:szCs w:val="20"/>
                <w:lang w:val="en-US"/>
              </w:rPr>
              <w:t xml:space="preserve"> </w:t>
            </w:r>
            <w:r w:rsidRPr="0059697B">
              <w:rPr>
                <w:rFonts w:ascii="Arial" w:eastAsia="Arial,Times New Roman" w:hAnsi="Arial" w:cs="Arial"/>
                <w:b w:val="0"/>
                <w:bCs w:val="0"/>
                <w:sz w:val="20"/>
                <w:szCs w:val="20"/>
                <w:lang w:val="en-US"/>
              </w:rPr>
              <w:t>Originally this SME was a spin-off of a 60-yeaers old clothing company making highly technical kids outerwear designed to sustain tough climate conditions.</w:t>
            </w:r>
          </w:p>
        </w:tc>
        <w:tc>
          <w:tcPr>
            <w:tcW w:w="5245" w:type="dxa"/>
          </w:tcPr>
          <w:p w14:paraId="4A8FD237" w14:textId="77777777" w:rsidR="006C1495" w:rsidRPr="0059697B" w:rsidRDefault="7AA26CF2" w:rsidP="7AA26CF2">
            <w:pPr>
              <w:pStyle w:val="ListParagraph"/>
              <w:numPr>
                <w:ilvl w:val="0"/>
                <w:numId w:val="32"/>
              </w:numPr>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HR Manager</w:t>
            </w:r>
          </w:p>
          <w:p w14:paraId="6A5F5072" w14:textId="77777777" w:rsidR="006C1495" w:rsidRPr="0059697B" w:rsidRDefault="7AA26CF2" w:rsidP="7AA26CF2">
            <w:pPr>
              <w:pStyle w:val="ListParagraph"/>
              <w:numPr>
                <w:ilvl w:val="0"/>
                <w:numId w:val="33"/>
              </w:numPr>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 xml:space="preserve">Vice president / Corporate Development </w:t>
            </w:r>
          </w:p>
          <w:p w14:paraId="2B8C50A1" w14:textId="5B689944" w:rsidR="006C1495" w:rsidRPr="0059697B" w:rsidRDefault="62B5AEA7" w:rsidP="7AA26CF2">
            <w:pPr>
              <w:pStyle w:val="ListParagraph"/>
              <w:numPr>
                <w:ilvl w:val="0"/>
                <w:numId w:val="33"/>
              </w:numPr>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 w:hAnsi="Arial" w:cs="Arial"/>
                <w:sz w:val="20"/>
                <w:szCs w:val="20"/>
                <w:lang w:val="en-US"/>
              </w:rPr>
              <w:t>Managing Director (MD) (participated the first and second camp)</w:t>
            </w:r>
          </w:p>
          <w:p w14:paraId="60B5CFFB" w14:textId="77777777" w:rsidR="006C1495" w:rsidRPr="0059697B" w:rsidRDefault="7AA26CF2" w:rsidP="7AA26CF2">
            <w:pPr>
              <w:pStyle w:val="ListParagraph"/>
              <w:numPr>
                <w:ilvl w:val="0"/>
                <w:numId w:val="33"/>
              </w:numPr>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Director of R&amp;D</w:t>
            </w:r>
          </w:p>
        </w:tc>
      </w:tr>
      <w:tr w:rsidR="006C1495" w:rsidRPr="006F262F" w14:paraId="295A3B5D" w14:textId="77777777" w:rsidTr="05309138">
        <w:tc>
          <w:tcPr>
            <w:cnfStyle w:val="001000000000" w:firstRow="0" w:lastRow="0" w:firstColumn="1" w:lastColumn="0" w:oddVBand="0" w:evenVBand="0" w:oddHBand="0" w:evenHBand="0" w:firstRowFirstColumn="0" w:firstRowLastColumn="0" w:lastRowFirstColumn="0" w:lastRowLastColumn="0"/>
            <w:tcW w:w="4531" w:type="dxa"/>
          </w:tcPr>
          <w:p w14:paraId="48E093A5"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sz w:val="20"/>
                <w:szCs w:val="20"/>
                <w:lang w:val="en-US"/>
              </w:rPr>
              <w:t>Packaging Ltd.</w:t>
            </w:r>
          </w:p>
          <w:p w14:paraId="0AE8D930"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b w:val="0"/>
                <w:bCs w:val="0"/>
                <w:sz w:val="20"/>
                <w:szCs w:val="20"/>
                <w:lang w:val="en-US"/>
              </w:rPr>
              <w:t xml:space="preserve">A provider and developer of innovations and products for flexible packaging. The firm is a part of a global company with 3000 employees since 2000. The history of the firm goes back to the 1920s, when this family company began producing paper sacks. </w:t>
            </w:r>
          </w:p>
        </w:tc>
        <w:tc>
          <w:tcPr>
            <w:tcW w:w="5245" w:type="dxa"/>
          </w:tcPr>
          <w:p w14:paraId="001156B6" w14:textId="77777777" w:rsidR="006C1495" w:rsidRPr="0059697B" w:rsidRDefault="05309138" w:rsidP="7AA26CF2">
            <w:pPr>
              <w:pStyle w:val="ListParagraph"/>
              <w:numPr>
                <w:ilvl w:val="0"/>
                <w:numId w:val="30"/>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r w:rsidRPr="0059697B">
              <w:rPr>
                <w:rFonts w:ascii="Arial" w:eastAsia="Arial,Times New Roman" w:hAnsi="Arial" w:cs="Arial"/>
                <w:sz w:val="20"/>
                <w:szCs w:val="20"/>
              </w:rPr>
              <w:t xml:space="preserve">General </w:t>
            </w:r>
            <w:proofErr w:type="spellStart"/>
            <w:r w:rsidRPr="0059697B">
              <w:rPr>
                <w:rFonts w:ascii="Arial" w:eastAsia="Arial,Times New Roman" w:hAnsi="Arial" w:cs="Arial"/>
                <w:sz w:val="20"/>
                <w:szCs w:val="20"/>
              </w:rPr>
              <w:t>Manager</w:t>
            </w:r>
            <w:proofErr w:type="spellEnd"/>
            <w:r w:rsidRPr="0059697B">
              <w:rPr>
                <w:rFonts w:ascii="Arial" w:eastAsia="Arial,Times New Roman" w:hAnsi="Arial" w:cs="Arial"/>
                <w:sz w:val="20"/>
                <w:szCs w:val="20"/>
              </w:rPr>
              <w:t xml:space="preserve">  </w:t>
            </w:r>
          </w:p>
          <w:p w14:paraId="55D42140" w14:textId="77777777" w:rsidR="006C1495" w:rsidRPr="0059697B" w:rsidRDefault="05309138" w:rsidP="7AA26CF2">
            <w:pPr>
              <w:pStyle w:val="ListParagraph"/>
              <w:numPr>
                <w:ilvl w:val="0"/>
                <w:numId w:val="30"/>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roofErr w:type="spellStart"/>
            <w:r w:rsidRPr="0059697B">
              <w:rPr>
                <w:rFonts w:ascii="Arial" w:eastAsia="Arial,Times New Roman" w:hAnsi="Arial" w:cs="Arial"/>
                <w:sz w:val="20"/>
                <w:szCs w:val="20"/>
              </w:rPr>
              <w:t>Head</w:t>
            </w:r>
            <w:proofErr w:type="spellEnd"/>
            <w:r w:rsidRPr="0059697B">
              <w:rPr>
                <w:rFonts w:ascii="Arial" w:eastAsia="Arial,Times New Roman" w:hAnsi="Arial" w:cs="Arial"/>
                <w:sz w:val="20"/>
                <w:szCs w:val="20"/>
              </w:rPr>
              <w:t xml:space="preserve"> of </w:t>
            </w:r>
            <w:proofErr w:type="spellStart"/>
            <w:r w:rsidRPr="0059697B">
              <w:rPr>
                <w:rFonts w:ascii="Arial" w:eastAsia="Arial,Times New Roman" w:hAnsi="Arial" w:cs="Arial"/>
                <w:sz w:val="20"/>
                <w:szCs w:val="20"/>
              </w:rPr>
              <w:t>Sales</w:t>
            </w:r>
            <w:proofErr w:type="spellEnd"/>
            <w:r w:rsidRPr="0059697B">
              <w:rPr>
                <w:rFonts w:ascii="Arial" w:eastAsia="Arial,Times New Roman" w:hAnsi="Arial" w:cs="Arial"/>
                <w:sz w:val="20"/>
                <w:szCs w:val="20"/>
              </w:rPr>
              <w:t xml:space="preserve">  </w:t>
            </w:r>
          </w:p>
          <w:p w14:paraId="6B330228" w14:textId="77777777" w:rsidR="006C1495" w:rsidRPr="0059697B" w:rsidRDefault="7AA26CF2" w:rsidP="7AA26CF2">
            <w:pPr>
              <w:pStyle w:val="ListParagraph"/>
              <w:numPr>
                <w:ilvl w:val="0"/>
                <w:numId w:val="30"/>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 xml:space="preserve">Production designer and quality controller </w:t>
            </w:r>
            <w:r w:rsidRPr="0059697B">
              <w:rPr>
                <w:rFonts w:ascii="Arial" w:eastAsia="Arial,Times New Roman" w:hAnsi="Arial" w:cs="Arial"/>
                <w:color w:val="FF0000"/>
                <w:sz w:val="20"/>
                <w:szCs w:val="20"/>
                <w:lang w:val="en-US"/>
              </w:rPr>
              <w:t xml:space="preserve"> </w:t>
            </w:r>
          </w:p>
        </w:tc>
      </w:tr>
      <w:tr w:rsidR="006C1495" w:rsidRPr="006F262F" w14:paraId="62545E4D" w14:textId="77777777" w:rsidTr="05309138">
        <w:tc>
          <w:tcPr>
            <w:cnfStyle w:val="001000000000" w:firstRow="0" w:lastRow="0" w:firstColumn="1" w:lastColumn="0" w:oddVBand="0" w:evenVBand="0" w:oddHBand="0" w:evenHBand="0" w:firstRowFirstColumn="0" w:firstRowLastColumn="0" w:lastRowFirstColumn="0" w:lastRowLastColumn="0"/>
            <w:tcW w:w="4531" w:type="dxa"/>
          </w:tcPr>
          <w:p w14:paraId="3EB16D37"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sz w:val="20"/>
                <w:szCs w:val="20"/>
                <w:lang w:val="en-US"/>
              </w:rPr>
              <w:t>Software Solutions Company Ltd.</w:t>
            </w:r>
          </w:p>
          <w:p w14:paraId="6E087585"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b w:val="0"/>
                <w:bCs w:val="0"/>
                <w:sz w:val="20"/>
                <w:szCs w:val="20"/>
                <w:lang w:val="en-US"/>
              </w:rPr>
              <w:t xml:space="preserve">The company develops and offers turnkey software solutions for different industries and especially services for accounting. The company was founded 2003 and has some 70 employees. </w:t>
            </w:r>
          </w:p>
        </w:tc>
        <w:tc>
          <w:tcPr>
            <w:tcW w:w="5245" w:type="dxa"/>
          </w:tcPr>
          <w:p w14:paraId="621B4C9E" w14:textId="1A9C2453" w:rsidR="006C1495" w:rsidRPr="0059697B" w:rsidRDefault="62B5AEA7" w:rsidP="7AA26CF2">
            <w:pPr>
              <w:pStyle w:val="ListParagraph"/>
              <w:numPr>
                <w:ilvl w:val="0"/>
                <w:numId w:val="29"/>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Managing Director (MD) (participated the firs camp and partly the third)</w:t>
            </w:r>
          </w:p>
          <w:p w14:paraId="167F5410" w14:textId="77777777" w:rsidR="006C1495" w:rsidRPr="0059697B" w:rsidRDefault="05309138" w:rsidP="7AA26CF2">
            <w:pPr>
              <w:pStyle w:val="ListParagraph"/>
              <w:numPr>
                <w:ilvl w:val="0"/>
                <w:numId w:val="29"/>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Customer manager (participated the firs camp)</w:t>
            </w:r>
          </w:p>
        </w:tc>
      </w:tr>
      <w:tr w:rsidR="006C1495" w:rsidRPr="006F262F" w14:paraId="3FFAB81A" w14:textId="77777777" w:rsidTr="05309138">
        <w:tc>
          <w:tcPr>
            <w:cnfStyle w:val="001000000000" w:firstRow="0" w:lastRow="0" w:firstColumn="1" w:lastColumn="0" w:oddVBand="0" w:evenVBand="0" w:oddHBand="0" w:evenHBand="0" w:firstRowFirstColumn="0" w:firstRowLastColumn="0" w:lastRowFirstColumn="0" w:lastRowLastColumn="0"/>
            <w:tcW w:w="4531" w:type="dxa"/>
          </w:tcPr>
          <w:p w14:paraId="3206D7BC"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sz w:val="20"/>
                <w:szCs w:val="20"/>
                <w:lang w:val="en-US"/>
              </w:rPr>
              <w:t>Water faucets group Ltd.</w:t>
            </w:r>
          </w:p>
          <w:p w14:paraId="2870671F"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b w:val="0"/>
                <w:bCs w:val="0"/>
                <w:sz w:val="20"/>
                <w:szCs w:val="20"/>
                <w:lang w:val="en-US"/>
              </w:rPr>
              <w:t xml:space="preserve">Manufacturer and designer of faucets for green room, kitchen and sanitary fitting. It has recently acquired another European company operating in a same industry and thus owns two strong bands. The company operates in several European countries and has 1400 employees. The company was founded in 1945 and is still family business. </w:t>
            </w:r>
          </w:p>
        </w:tc>
        <w:tc>
          <w:tcPr>
            <w:tcW w:w="5245" w:type="dxa"/>
          </w:tcPr>
          <w:p w14:paraId="30091728" w14:textId="77777777" w:rsidR="006C1495" w:rsidRPr="0059697B" w:rsidRDefault="05309138" w:rsidP="7AA26CF2">
            <w:pPr>
              <w:pStyle w:val="ListParagraph"/>
              <w:numPr>
                <w:ilvl w:val="0"/>
                <w:numId w:val="28"/>
              </w:numPr>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rPr>
            </w:pPr>
            <w:proofErr w:type="spellStart"/>
            <w:r w:rsidRPr="0059697B">
              <w:rPr>
                <w:rFonts w:ascii="Arial" w:eastAsia="Arial,Times New Roman" w:hAnsi="Arial" w:cs="Arial"/>
                <w:sz w:val="20"/>
                <w:szCs w:val="20"/>
              </w:rPr>
              <w:t>Director</w:t>
            </w:r>
            <w:proofErr w:type="spellEnd"/>
            <w:r w:rsidRPr="0059697B">
              <w:rPr>
                <w:rFonts w:ascii="Arial" w:eastAsia="Arial,Times New Roman" w:hAnsi="Arial" w:cs="Arial"/>
                <w:sz w:val="20"/>
                <w:szCs w:val="20"/>
              </w:rPr>
              <w:t xml:space="preserve"> of Human Resources </w:t>
            </w:r>
          </w:p>
          <w:p w14:paraId="3592230A" w14:textId="77777777" w:rsidR="006C1495" w:rsidRPr="0059697B" w:rsidRDefault="7AA26CF2" w:rsidP="7AA26CF2">
            <w:pPr>
              <w:pStyle w:val="ListParagraph"/>
              <w:numPr>
                <w:ilvl w:val="0"/>
                <w:numId w:val="28"/>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 xml:space="preserve">Human Resource Specialist (participated second and third camp) </w:t>
            </w:r>
          </w:p>
          <w:p w14:paraId="2E608434" w14:textId="77777777" w:rsidR="006C1495" w:rsidRPr="0059697B" w:rsidRDefault="7AA26CF2" w:rsidP="7AA26CF2">
            <w:pPr>
              <w:pStyle w:val="ListParagraph"/>
              <w:numPr>
                <w:ilvl w:val="0"/>
                <w:numId w:val="28"/>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 xml:space="preserve">Manager responsible for enterprise resource planning and CRM (participated the first and third camp) </w:t>
            </w:r>
          </w:p>
        </w:tc>
      </w:tr>
      <w:tr w:rsidR="006C1495" w:rsidRPr="006F262F" w14:paraId="53F89CD9" w14:textId="77777777" w:rsidTr="05309138">
        <w:tc>
          <w:tcPr>
            <w:cnfStyle w:val="001000000000" w:firstRow="0" w:lastRow="0" w:firstColumn="1" w:lastColumn="0" w:oddVBand="0" w:evenVBand="0" w:oddHBand="0" w:evenHBand="0" w:firstRowFirstColumn="0" w:firstRowLastColumn="0" w:lastRowFirstColumn="0" w:lastRowLastColumn="0"/>
            <w:tcW w:w="4531" w:type="dxa"/>
          </w:tcPr>
          <w:p w14:paraId="5173115D"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sz w:val="20"/>
                <w:szCs w:val="20"/>
                <w:lang w:val="en-US"/>
              </w:rPr>
              <w:t>The Energy Company Ltd.</w:t>
            </w:r>
          </w:p>
          <w:p w14:paraId="2234DD93" w14:textId="77777777" w:rsidR="006C1495" w:rsidRPr="0059697B" w:rsidRDefault="663361A5" w:rsidP="663361A5">
            <w:pPr>
              <w:jc w:val="both"/>
              <w:outlineLvl w:val="8"/>
              <w:rPr>
                <w:rFonts w:ascii="Arial" w:hAnsi="Arial" w:cs="Arial"/>
                <w:lang w:val="en-US"/>
              </w:rPr>
            </w:pPr>
            <w:r w:rsidRPr="0059697B">
              <w:rPr>
                <w:rFonts w:ascii="Arial" w:eastAsia="Arial,Times New Roman" w:hAnsi="Arial" w:cs="Arial"/>
                <w:b w:val="0"/>
                <w:bCs w:val="0"/>
                <w:sz w:val="20"/>
                <w:szCs w:val="20"/>
                <w:lang w:val="en-US"/>
              </w:rPr>
              <w:t>Electricity Company serving customer s locally in the Region. Focus is on environment friendly electricity produced by solar power</w:t>
            </w:r>
            <w:r w:rsidRPr="0059697B">
              <w:rPr>
                <w:rFonts w:ascii="Arial" w:eastAsia="Arial,Times New Roman" w:hAnsi="Arial" w:cs="Arial"/>
                <w:b w:val="0"/>
                <w:bCs w:val="0"/>
                <w:color w:val="FF0000"/>
                <w:sz w:val="20"/>
                <w:szCs w:val="20"/>
                <w:lang w:val="en-US"/>
              </w:rPr>
              <w:t>.</w:t>
            </w:r>
            <w:r w:rsidRPr="0059697B">
              <w:rPr>
                <w:rFonts w:ascii="Arial" w:eastAsia="Arial,Times New Roman" w:hAnsi="Arial" w:cs="Arial"/>
                <w:color w:val="FF0000"/>
                <w:sz w:val="20"/>
                <w:szCs w:val="20"/>
                <w:lang w:val="en-US"/>
              </w:rPr>
              <w:t xml:space="preserve"> </w:t>
            </w:r>
            <w:r w:rsidRPr="0059697B">
              <w:rPr>
                <w:rFonts w:ascii="Arial" w:eastAsia="Arial,Times New Roman" w:hAnsi="Arial" w:cs="Arial"/>
                <w:b w:val="0"/>
                <w:bCs w:val="0"/>
                <w:sz w:val="20"/>
                <w:szCs w:val="20"/>
                <w:lang w:val="en-US"/>
              </w:rPr>
              <w:t xml:space="preserve">Family business founded 1921 with 15 employees. The current managing director started August 2015. </w:t>
            </w:r>
          </w:p>
        </w:tc>
        <w:tc>
          <w:tcPr>
            <w:tcW w:w="5245" w:type="dxa"/>
          </w:tcPr>
          <w:p w14:paraId="247BF630" w14:textId="06C282A7" w:rsidR="006C1495" w:rsidRPr="0059697B" w:rsidRDefault="62B5AEA7" w:rsidP="7AA26CF2">
            <w:pPr>
              <w:pStyle w:val="ListParagraph"/>
              <w:numPr>
                <w:ilvl w:val="0"/>
                <w:numId w:val="27"/>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Managing Director (MD)</w:t>
            </w:r>
          </w:p>
          <w:p w14:paraId="51F082A9" w14:textId="77777777" w:rsidR="006C1495" w:rsidRPr="0059697B" w:rsidRDefault="7AA26CF2" w:rsidP="7AA26CF2">
            <w:pPr>
              <w:pStyle w:val="ListParagraph"/>
              <w:numPr>
                <w:ilvl w:val="0"/>
                <w:numId w:val="27"/>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 xml:space="preserve">Electrical Grid Manager (participated the first and third camp) </w:t>
            </w:r>
          </w:p>
          <w:p w14:paraId="510AFBAF" w14:textId="77777777" w:rsidR="006C1495" w:rsidRPr="0059697B" w:rsidRDefault="7AA26CF2" w:rsidP="7AA26CF2">
            <w:pPr>
              <w:pStyle w:val="ListParagraph"/>
              <w:numPr>
                <w:ilvl w:val="0"/>
                <w:numId w:val="27"/>
              </w:numPr>
              <w:jc w:val="both"/>
              <w:outlineLvl w:val="8"/>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en-US"/>
              </w:rPr>
            </w:pPr>
            <w:r w:rsidRPr="0059697B">
              <w:rPr>
                <w:rFonts w:ascii="Arial" w:eastAsia="Arial,Times New Roman" w:hAnsi="Arial" w:cs="Arial"/>
                <w:sz w:val="20"/>
                <w:szCs w:val="20"/>
                <w:lang w:val="en-US"/>
              </w:rPr>
              <w:t>Energy Manager</w:t>
            </w:r>
            <w:r w:rsidRPr="0059697B">
              <w:rPr>
                <w:rFonts w:ascii="Arial" w:eastAsia="Arial,Times New Roman" w:hAnsi="Arial" w:cs="Arial"/>
                <w:color w:val="FF0000"/>
                <w:sz w:val="20"/>
                <w:szCs w:val="20"/>
                <w:lang w:val="en-US"/>
              </w:rPr>
              <w:t xml:space="preserve"> </w:t>
            </w:r>
            <w:r w:rsidRPr="0059697B">
              <w:rPr>
                <w:rFonts w:ascii="Arial" w:eastAsia="Arial,Times New Roman" w:hAnsi="Arial" w:cs="Arial"/>
                <w:sz w:val="20"/>
                <w:szCs w:val="20"/>
                <w:lang w:val="en-US"/>
              </w:rPr>
              <w:t xml:space="preserve">(participated the first and third camp) </w:t>
            </w:r>
          </w:p>
        </w:tc>
      </w:tr>
    </w:tbl>
    <w:p w14:paraId="266DCD0F" w14:textId="77777777" w:rsidR="006C1495" w:rsidRPr="0059697B" w:rsidRDefault="006C1495" w:rsidP="00F02F2F">
      <w:pPr>
        <w:spacing w:after="0" w:line="240" w:lineRule="auto"/>
        <w:jc w:val="both"/>
        <w:rPr>
          <w:rFonts w:ascii="Arial" w:hAnsi="Arial" w:cs="Arial"/>
          <w:color w:val="7030A0"/>
          <w:sz w:val="20"/>
          <w:szCs w:val="20"/>
          <w:lang w:val="en-US"/>
        </w:rPr>
      </w:pPr>
    </w:p>
    <w:p w14:paraId="484FC0C5" w14:textId="46AF6D3C" w:rsidR="00E13A88" w:rsidRPr="0059697B" w:rsidRDefault="05309138" w:rsidP="00F02F2F">
      <w:pPr>
        <w:spacing w:after="0" w:line="240" w:lineRule="auto"/>
        <w:jc w:val="both"/>
        <w:rPr>
          <w:rFonts w:ascii="Arial" w:hAnsi="Arial" w:cs="Arial"/>
          <w:sz w:val="20"/>
          <w:szCs w:val="20"/>
          <w:lang w:val="en-US"/>
        </w:rPr>
      </w:pPr>
      <w:r w:rsidRPr="0059697B">
        <w:rPr>
          <w:rFonts w:ascii="Arial" w:eastAsia="Arial" w:hAnsi="Arial" w:cs="Arial"/>
          <w:sz w:val="20"/>
          <w:szCs w:val="20"/>
          <w:lang w:val="en-US"/>
        </w:rPr>
        <w:t xml:space="preserve">Each Learning camp took place in a different location and the idea was to distance the participants from everyday activities and provide a relaxing, but at the same time stimulating environment. The first camp took place in the hotel located by the longest sandy beach in Finland. The </w:t>
      </w:r>
      <w:r w:rsidR="008333DE">
        <w:rPr>
          <w:rFonts w:ascii="Arial" w:eastAsia="Arial" w:hAnsi="Arial" w:cs="Arial"/>
          <w:sz w:val="20"/>
          <w:szCs w:val="20"/>
          <w:lang w:val="en-US"/>
        </w:rPr>
        <w:t>following</w:t>
      </w:r>
      <w:r w:rsidRPr="0059697B">
        <w:rPr>
          <w:rFonts w:ascii="Arial" w:eastAsia="Arial" w:hAnsi="Arial" w:cs="Arial"/>
          <w:sz w:val="20"/>
          <w:szCs w:val="20"/>
          <w:lang w:val="en-US"/>
        </w:rPr>
        <w:t xml:space="preserve"> two camps took place in old ironworks villages filled with industrial history and culture </w:t>
      </w:r>
      <w:r w:rsidR="008333DE">
        <w:rPr>
          <w:rFonts w:ascii="Arial" w:eastAsia="Arial" w:hAnsi="Arial" w:cs="Arial"/>
          <w:sz w:val="20"/>
          <w:szCs w:val="20"/>
          <w:lang w:val="en-US"/>
        </w:rPr>
        <w:t>and with</w:t>
      </w:r>
      <w:r w:rsidRPr="0059697B">
        <w:rPr>
          <w:rFonts w:ascii="Arial" w:eastAsia="Arial" w:hAnsi="Arial" w:cs="Arial"/>
          <w:sz w:val="20"/>
          <w:szCs w:val="20"/>
          <w:lang w:val="en-US"/>
        </w:rPr>
        <w:t xml:space="preserve"> stylish accommodation. During the camps topical themes of change management were discussed, using different types of materials and examples to stimulate discussion. The broad themes for discussion were decided in collaboration between business developers and researcher</w:t>
      </w:r>
      <w:r w:rsidR="008333DE">
        <w:rPr>
          <w:rFonts w:ascii="Arial" w:eastAsia="Arial" w:hAnsi="Arial" w:cs="Arial"/>
          <w:sz w:val="20"/>
          <w:szCs w:val="20"/>
          <w:lang w:val="en-US"/>
        </w:rPr>
        <w:t>s</w:t>
      </w:r>
      <w:r w:rsidRPr="0059697B">
        <w:rPr>
          <w:rFonts w:ascii="Arial" w:eastAsia="Arial" w:hAnsi="Arial" w:cs="Arial"/>
          <w:sz w:val="20"/>
          <w:szCs w:val="20"/>
          <w:lang w:val="en-US"/>
        </w:rPr>
        <w:t xml:space="preserve"> based on the group interviews which had taken place in each company prior to </w:t>
      </w:r>
      <w:r w:rsidR="008333DE">
        <w:rPr>
          <w:rFonts w:ascii="Arial" w:eastAsia="Arial" w:hAnsi="Arial" w:cs="Arial"/>
          <w:sz w:val="20"/>
          <w:szCs w:val="20"/>
          <w:lang w:val="en-US"/>
        </w:rPr>
        <w:t xml:space="preserve">the </w:t>
      </w:r>
      <w:r w:rsidRPr="0059697B">
        <w:rPr>
          <w:rFonts w:ascii="Arial" w:eastAsia="Arial" w:hAnsi="Arial" w:cs="Arial"/>
          <w:sz w:val="20"/>
          <w:szCs w:val="20"/>
          <w:lang w:val="en-US"/>
        </w:rPr>
        <w:t xml:space="preserve">first camp. Participants from each company were also interviewed between camps in order to stay up to date with development taking place in </w:t>
      </w:r>
      <w:r w:rsidR="008333DE">
        <w:rPr>
          <w:rFonts w:ascii="Arial" w:eastAsia="Arial" w:hAnsi="Arial" w:cs="Arial"/>
          <w:sz w:val="20"/>
          <w:szCs w:val="20"/>
          <w:lang w:val="en-US"/>
        </w:rPr>
        <w:t xml:space="preserve">the </w:t>
      </w:r>
      <w:r w:rsidRPr="0059697B">
        <w:rPr>
          <w:rFonts w:ascii="Arial" w:eastAsia="Arial" w:hAnsi="Arial" w:cs="Arial"/>
          <w:sz w:val="20"/>
          <w:szCs w:val="20"/>
          <w:lang w:val="en-US"/>
        </w:rPr>
        <w:t xml:space="preserve">participating companies and </w:t>
      </w:r>
      <w:r w:rsidR="008333DE">
        <w:rPr>
          <w:rFonts w:ascii="Arial" w:eastAsia="Arial" w:hAnsi="Arial" w:cs="Arial"/>
          <w:sz w:val="20"/>
          <w:szCs w:val="20"/>
          <w:lang w:val="en-US"/>
        </w:rPr>
        <w:t xml:space="preserve">to </w:t>
      </w:r>
      <w:r w:rsidRPr="0059697B">
        <w:rPr>
          <w:rFonts w:ascii="Arial" w:eastAsia="Arial" w:hAnsi="Arial" w:cs="Arial"/>
          <w:sz w:val="20"/>
          <w:szCs w:val="20"/>
          <w:lang w:val="en-US"/>
        </w:rPr>
        <w:t xml:space="preserve">decide the themes of discussion accordingly. </w:t>
      </w:r>
      <w:r w:rsidR="008333DE">
        <w:rPr>
          <w:rFonts w:ascii="Arial" w:eastAsia="Arial" w:hAnsi="Arial" w:cs="Arial"/>
          <w:sz w:val="20"/>
          <w:szCs w:val="20"/>
          <w:lang w:val="en-US"/>
        </w:rPr>
        <w:t>“A</w:t>
      </w:r>
      <w:r w:rsidRPr="0059697B">
        <w:rPr>
          <w:rFonts w:ascii="Arial" w:eastAsia="Arial" w:hAnsi="Arial" w:cs="Arial"/>
          <w:sz w:val="20"/>
          <w:szCs w:val="20"/>
          <w:lang w:val="en-US"/>
        </w:rPr>
        <w:t xml:space="preserve"> special moment” was reserved for each company</w:t>
      </w:r>
      <w:r w:rsidR="008333DE">
        <w:rPr>
          <w:rFonts w:ascii="Arial" w:eastAsia="Arial" w:hAnsi="Arial" w:cs="Arial"/>
          <w:sz w:val="20"/>
          <w:szCs w:val="20"/>
          <w:lang w:val="en-US"/>
        </w:rPr>
        <w:t xml:space="preserve"> in one of the three camps. The company </w:t>
      </w:r>
      <w:r w:rsidRPr="0059697B">
        <w:rPr>
          <w:rFonts w:ascii="Arial" w:eastAsia="Arial" w:hAnsi="Arial" w:cs="Arial"/>
          <w:sz w:val="20"/>
          <w:szCs w:val="20"/>
          <w:lang w:val="en-US"/>
        </w:rPr>
        <w:t xml:space="preserve">got one and a half hours </w:t>
      </w:r>
      <w:r w:rsidR="008333DE">
        <w:rPr>
          <w:rFonts w:ascii="Arial" w:eastAsia="Arial" w:hAnsi="Arial" w:cs="Arial"/>
          <w:sz w:val="20"/>
          <w:szCs w:val="20"/>
          <w:lang w:val="en-US"/>
        </w:rPr>
        <w:t xml:space="preserve">in </w:t>
      </w:r>
      <w:r w:rsidRPr="0059697B">
        <w:rPr>
          <w:rFonts w:ascii="Arial" w:eastAsia="Arial" w:hAnsi="Arial" w:cs="Arial"/>
          <w:sz w:val="20"/>
          <w:szCs w:val="20"/>
          <w:lang w:val="en-US"/>
        </w:rPr>
        <w:t>their disposal to use as they wanted. The</w:t>
      </w:r>
      <w:r w:rsidR="008333DE">
        <w:rPr>
          <w:rFonts w:ascii="Arial" w:eastAsia="Arial" w:hAnsi="Arial" w:cs="Arial"/>
          <w:sz w:val="20"/>
          <w:szCs w:val="20"/>
          <w:lang w:val="en-US"/>
        </w:rPr>
        <w:t xml:space="preserve"> company participants</w:t>
      </w:r>
      <w:r w:rsidRPr="0059697B">
        <w:rPr>
          <w:rFonts w:ascii="Arial" w:eastAsia="Arial" w:hAnsi="Arial" w:cs="Arial"/>
          <w:sz w:val="20"/>
          <w:szCs w:val="20"/>
          <w:lang w:val="en-US"/>
        </w:rPr>
        <w:t xml:space="preserve"> were able to present a challenge they were facing, or share their best practices with others and either ask the others to give feedback and comments, or for example engage them in </w:t>
      </w:r>
      <w:r w:rsidR="008333DE">
        <w:rPr>
          <w:rFonts w:ascii="Arial" w:eastAsia="Arial" w:hAnsi="Arial" w:cs="Arial"/>
          <w:sz w:val="20"/>
          <w:szCs w:val="20"/>
          <w:lang w:val="en-US"/>
        </w:rPr>
        <w:t>a</w:t>
      </w:r>
      <w:r w:rsidRPr="0059697B">
        <w:rPr>
          <w:rFonts w:ascii="Arial" w:eastAsia="Arial" w:hAnsi="Arial" w:cs="Arial"/>
          <w:sz w:val="20"/>
          <w:szCs w:val="20"/>
          <w:lang w:val="en-US"/>
        </w:rPr>
        <w:t xml:space="preserve"> group work in order to get concrete advice and suggestions from peers to tackle </w:t>
      </w:r>
      <w:r w:rsidR="008333DE">
        <w:rPr>
          <w:rFonts w:ascii="Arial" w:eastAsia="Arial" w:hAnsi="Arial" w:cs="Arial"/>
          <w:sz w:val="20"/>
          <w:szCs w:val="20"/>
          <w:lang w:val="en-US"/>
        </w:rPr>
        <w:t xml:space="preserve">a </w:t>
      </w:r>
      <w:r w:rsidRPr="0059697B">
        <w:rPr>
          <w:rFonts w:ascii="Arial" w:eastAsia="Arial" w:hAnsi="Arial" w:cs="Arial"/>
          <w:sz w:val="20"/>
          <w:szCs w:val="20"/>
          <w:lang w:val="en-US"/>
        </w:rPr>
        <w:t xml:space="preserve">certain challenge. </w:t>
      </w:r>
    </w:p>
    <w:p w14:paraId="0CF46226" w14:textId="77777777" w:rsidR="00740A42" w:rsidRPr="0059697B" w:rsidRDefault="00740A42" w:rsidP="00F02F2F">
      <w:pPr>
        <w:spacing w:after="0" w:line="240" w:lineRule="auto"/>
        <w:jc w:val="both"/>
        <w:rPr>
          <w:rFonts w:ascii="Arial" w:hAnsi="Arial" w:cs="Arial"/>
          <w:sz w:val="20"/>
          <w:szCs w:val="20"/>
          <w:lang w:val="en-US"/>
        </w:rPr>
      </w:pPr>
    </w:p>
    <w:p w14:paraId="7BE29E33" w14:textId="77777777" w:rsidR="00EA5A3D" w:rsidRPr="0059697B" w:rsidRDefault="7AA26CF2" w:rsidP="00EA5A3D">
      <w:pPr>
        <w:spacing w:after="0" w:line="240" w:lineRule="auto"/>
        <w:rPr>
          <w:rFonts w:ascii="Arial" w:hAnsi="Arial" w:cs="Arial"/>
          <w:i/>
          <w:sz w:val="20"/>
          <w:szCs w:val="20"/>
          <w:lang w:val="en-US"/>
        </w:rPr>
      </w:pPr>
      <w:r w:rsidRPr="0059697B">
        <w:rPr>
          <w:rFonts w:ascii="Arial" w:eastAsia="Arial" w:hAnsi="Arial" w:cs="Arial"/>
          <w:i/>
          <w:iCs/>
          <w:sz w:val="20"/>
          <w:szCs w:val="20"/>
          <w:lang w:val="en-US"/>
        </w:rPr>
        <w:t>Research material and analysis</w:t>
      </w:r>
    </w:p>
    <w:p w14:paraId="4CD58B73" w14:textId="67752902" w:rsidR="00F465BE" w:rsidRPr="0059697B" w:rsidRDefault="6DB3126B" w:rsidP="00403D9B">
      <w:pPr>
        <w:spacing w:after="0" w:line="240" w:lineRule="auto"/>
        <w:jc w:val="both"/>
        <w:rPr>
          <w:rFonts w:ascii="Arial" w:hAnsi="Arial" w:cs="Arial"/>
          <w:sz w:val="20"/>
          <w:szCs w:val="20"/>
          <w:lang w:val="en-US"/>
        </w:rPr>
      </w:pPr>
      <w:r w:rsidRPr="0059697B">
        <w:rPr>
          <w:rFonts w:ascii="Arial" w:eastAsia="Arial" w:hAnsi="Arial" w:cs="Arial"/>
          <w:sz w:val="20"/>
          <w:szCs w:val="20"/>
          <w:lang w:val="en-US"/>
        </w:rPr>
        <w:t>The data for our study comes from the learning camps developed in collaboration between researchers and business developers and facilitated by the business developer. Each learning camp lasted one and a half day</w:t>
      </w:r>
      <w:r w:rsidR="008333DE">
        <w:rPr>
          <w:rFonts w:ascii="Arial" w:eastAsia="Arial" w:hAnsi="Arial" w:cs="Arial"/>
          <w:sz w:val="20"/>
          <w:szCs w:val="20"/>
          <w:lang w:val="en-US"/>
        </w:rPr>
        <w:t xml:space="preserve">. Approximately </w:t>
      </w:r>
      <w:r w:rsidRPr="0059697B">
        <w:rPr>
          <w:rFonts w:ascii="Arial" w:eastAsia="Arial" w:hAnsi="Arial" w:cs="Arial"/>
          <w:sz w:val="20"/>
          <w:szCs w:val="20"/>
          <w:lang w:val="en-US"/>
        </w:rPr>
        <w:t xml:space="preserve">22 hours </w:t>
      </w:r>
      <w:r w:rsidR="008333DE">
        <w:rPr>
          <w:rFonts w:ascii="Arial" w:eastAsia="Arial" w:hAnsi="Arial" w:cs="Arial"/>
          <w:sz w:val="20"/>
          <w:szCs w:val="20"/>
          <w:lang w:val="en-US"/>
        </w:rPr>
        <w:t>video materials are available from the camps in total</w:t>
      </w:r>
      <w:r w:rsidRPr="0059697B">
        <w:rPr>
          <w:rFonts w:ascii="Arial" w:eastAsia="Arial" w:hAnsi="Arial" w:cs="Arial"/>
          <w:sz w:val="20"/>
          <w:szCs w:val="20"/>
          <w:lang w:val="en-US"/>
        </w:rPr>
        <w:t>. In addition to recordings the researchers were present in each camp observing and making field notes. This an ethnographic study (Eriksson &amp; Kovalainen, 2008)</w:t>
      </w:r>
      <w:r w:rsidRPr="0059697B">
        <w:rPr>
          <w:lang w:val="en-US"/>
        </w:rPr>
        <w:t xml:space="preserve"> </w:t>
      </w:r>
      <w:r w:rsidRPr="0059697B">
        <w:rPr>
          <w:rFonts w:ascii="Arial" w:eastAsia="Arial" w:hAnsi="Arial" w:cs="Arial"/>
          <w:sz w:val="20"/>
          <w:szCs w:val="20"/>
          <w:lang w:val="en-US"/>
        </w:rPr>
        <w:t xml:space="preserve">conceptualizing learning community in the context of business development consisting of multiple stakeholders. In ethnographic research the focus is on observing </w:t>
      </w:r>
      <w:r w:rsidRPr="0059697B">
        <w:rPr>
          <w:rFonts w:ascii="Arial" w:eastAsia="Arial" w:hAnsi="Arial" w:cs="Arial"/>
          <w:i/>
          <w:iCs/>
          <w:sz w:val="20"/>
          <w:szCs w:val="20"/>
          <w:lang w:val="en-US"/>
        </w:rPr>
        <w:t>“how people interact with each other and with their environment in order to understand their culture”</w:t>
      </w:r>
      <w:r w:rsidRPr="0059697B">
        <w:rPr>
          <w:rFonts w:ascii="Arial" w:eastAsia="Arial" w:hAnsi="Arial" w:cs="Arial"/>
          <w:sz w:val="20"/>
          <w:szCs w:val="20"/>
          <w:lang w:val="en-US"/>
        </w:rPr>
        <w:t xml:space="preserve"> (Eriksson &amp; Kovalainen, 2008, 138.). </w:t>
      </w:r>
    </w:p>
    <w:p w14:paraId="427FC67E" w14:textId="77777777" w:rsidR="00F465BE" w:rsidRPr="0059697B" w:rsidRDefault="00F465BE" w:rsidP="00403D9B">
      <w:pPr>
        <w:spacing w:after="0" w:line="240" w:lineRule="auto"/>
        <w:jc w:val="both"/>
        <w:rPr>
          <w:rFonts w:ascii="Arial" w:hAnsi="Arial" w:cs="Arial"/>
          <w:sz w:val="20"/>
          <w:szCs w:val="20"/>
          <w:lang w:val="en-US"/>
        </w:rPr>
      </w:pPr>
    </w:p>
    <w:p w14:paraId="50D471EC" w14:textId="59562430" w:rsidR="00EA5A3D" w:rsidRPr="0059697B" w:rsidRDefault="4F79C86A" w:rsidP="4F79C86A">
      <w:pPr>
        <w:spacing w:after="0" w:line="240" w:lineRule="auto"/>
        <w:jc w:val="both"/>
        <w:rPr>
          <w:rFonts w:ascii="Arial" w:hAnsi="Arial" w:cs="Arial"/>
          <w:sz w:val="20"/>
          <w:szCs w:val="20"/>
          <w:lang w:val="en-US"/>
        </w:rPr>
      </w:pPr>
      <w:r w:rsidRPr="0059697B">
        <w:rPr>
          <w:rFonts w:ascii="Arial" w:eastAsia="Arial" w:hAnsi="Arial" w:cs="Arial"/>
          <w:sz w:val="20"/>
          <w:szCs w:val="20"/>
          <w:lang w:val="en-US"/>
        </w:rPr>
        <w:t xml:space="preserve">The data were coded by two researchers. The findings based of the video recorded data and field observations were analyzed by both researchers, simultaneously but independently, and after that discussed jointly. The </w:t>
      </w:r>
      <w:r w:rsidRPr="0059697B">
        <w:rPr>
          <w:rFonts w:ascii="Arial" w:eastAsia="Arial" w:hAnsi="Arial" w:cs="Arial"/>
          <w:sz w:val="20"/>
          <w:szCs w:val="20"/>
          <w:lang w:val="en-US"/>
        </w:rPr>
        <w:lastRenderedPageBreak/>
        <w:t xml:space="preserve">analysis began by reading the field notes and watching the video recordings from the camps to get an overall </w:t>
      </w:r>
      <w:r w:rsidR="008333DE">
        <w:rPr>
          <w:rFonts w:ascii="Arial" w:eastAsia="Arial" w:hAnsi="Arial" w:cs="Arial"/>
          <w:sz w:val="20"/>
          <w:szCs w:val="20"/>
          <w:lang w:val="en-US"/>
        </w:rPr>
        <w:t>view</w:t>
      </w:r>
      <w:r w:rsidRPr="0059697B">
        <w:rPr>
          <w:rFonts w:ascii="Arial" w:eastAsia="Arial" w:hAnsi="Arial" w:cs="Arial"/>
          <w:sz w:val="20"/>
          <w:szCs w:val="20"/>
          <w:lang w:val="en-US"/>
        </w:rPr>
        <w:t xml:space="preserve"> of the data. To be able to analyze the collective creation, that is emergence of the script form the collective activity (facilitators and participants) during learning camps (Allen, 2013), we focused on the interaction between participants and fac</w:t>
      </w:r>
      <w:r w:rsidR="008333DE">
        <w:rPr>
          <w:rFonts w:ascii="Arial" w:eastAsia="Arial" w:hAnsi="Arial" w:cs="Arial"/>
          <w:sz w:val="20"/>
          <w:szCs w:val="20"/>
          <w:lang w:val="en-US"/>
        </w:rPr>
        <w:t xml:space="preserve">ilitators and also the setting as a </w:t>
      </w:r>
      <w:r w:rsidRPr="0059697B">
        <w:rPr>
          <w:rFonts w:ascii="Arial" w:eastAsia="Arial" w:hAnsi="Arial" w:cs="Arial"/>
          <w:sz w:val="20"/>
          <w:szCs w:val="20"/>
          <w:lang w:val="en-US"/>
        </w:rPr>
        <w:t>physical space. Coding was used to generate a description of the setting as well as categories for analysis (Creswell, 2009.).The data was coded by analyzing people involved, looking what they are doing, how they relate to each other and what kind of knowledge they share, and also identifying the artefacts present and how they are used (Eriksson &amp; Kovalainen, 2008). This enabled the identification of means (structures and tools to initiate and guide process of collective creation), material (resources, emotions, ideas and metaphors) and modes of engagement (orientation or stance of the participants) (Allen, 2013). Thus the analysis is based on the interpretative and abductive reasoning of how participants engaged with learning camps and collaborated producing knowledge and insights about change management (Coffey and Atkinson, 1996).</w:t>
      </w:r>
      <w:r w:rsidRPr="0059697B">
        <w:rPr>
          <w:rFonts w:ascii="Times New Roman" w:eastAsia="Times New Roman" w:hAnsi="Times New Roman" w:cs="Times New Roman"/>
          <w:sz w:val="20"/>
          <w:szCs w:val="20"/>
          <w:lang w:val="en-US"/>
        </w:rPr>
        <w:t xml:space="preserve"> </w:t>
      </w:r>
      <w:r w:rsidRPr="0059697B">
        <w:rPr>
          <w:rFonts w:ascii="Arial" w:eastAsia="Arial" w:hAnsi="Arial" w:cs="Arial"/>
          <w:sz w:val="20"/>
          <w:szCs w:val="20"/>
          <w:lang w:val="en-US"/>
        </w:rPr>
        <w:t xml:space="preserve">Workshops with researchers from the other university and business developers provided a platform where ideas and results could be discussed in order to find common understanding about the means, materials and modes of engagement identified from the data. This type triangulation also aided in assuring the reliability of the results by crosschecking the findings and insights. </w:t>
      </w:r>
    </w:p>
    <w:p w14:paraId="4D903AAF" w14:textId="77777777" w:rsidR="00EA5A3D" w:rsidRPr="0059697B" w:rsidRDefault="00EA5A3D" w:rsidP="00EA5A3D">
      <w:pPr>
        <w:spacing w:after="0" w:line="240" w:lineRule="auto"/>
        <w:rPr>
          <w:rFonts w:ascii="Arial" w:hAnsi="Arial" w:cs="Arial"/>
          <w:sz w:val="20"/>
          <w:szCs w:val="20"/>
          <w:lang w:val="en-US"/>
        </w:rPr>
      </w:pPr>
    </w:p>
    <w:p w14:paraId="46BC2F5A" w14:textId="77777777" w:rsidR="00EA5A3D" w:rsidRPr="0059697B" w:rsidRDefault="7AA26CF2" w:rsidP="00EA5A3D">
      <w:pPr>
        <w:spacing w:after="0" w:line="240" w:lineRule="auto"/>
        <w:rPr>
          <w:rFonts w:ascii="Arial" w:hAnsi="Arial" w:cs="Arial"/>
          <w:b/>
          <w:sz w:val="20"/>
          <w:szCs w:val="20"/>
          <w:lang w:val="en-US"/>
        </w:rPr>
      </w:pPr>
      <w:r w:rsidRPr="0059697B">
        <w:rPr>
          <w:rFonts w:ascii="Arial" w:eastAsia="Arial" w:hAnsi="Arial" w:cs="Arial"/>
          <w:b/>
          <w:bCs/>
          <w:sz w:val="20"/>
          <w:szCs w:val="20"/>
          <w:lang w:val="en-US"/>
        </w:rPr>
        <w:t>Findings</w:t>
      </w:r>
    </w:p>
    <w:p w14:paraId="38579B2B" w14:textId="0DA848DC" w:rsidR="61B12300" w:rsidRPr="0059697B" w:rsidRDefault="61B12300" w:rsidP="61B12300">
      <w:pPr>
        <w:spacing w:after="0" w:line="240" w:lineRule="auto"/>
        <w:rPr>
          <w:lang w:val="en-US"/>
        </w:rPr>
      </w:pPr>
    </w:p>
    <w:p w14:paraId="52A39E01" w14:textId="586C256D" w:rsidR="61B12300" w:rsidRPr="0059697B" w:rsidRDefault="6DB3126B" w:rsidP="61B12300">
      <w:pPr>
        <w:spacing w:after="0" w:line="240" w:lineRule="auto"/>
        <w:rPr>
          <w:lang w:val="en-US"/>
        </w:rPr>
      </w:pPr>
      <w:r w:rsidRPr="0059697B">
        <w:rPr>
          <w:rFonts w:ascii="Arial" w:eastAsia="Arial" w:hAnsi="Arial" w:cs="Arial"/>
          <w:i/>
          <w:iCs/>
          <w:sz w:val="20"/>
          <w:szCs w:val="20"/>
          <w:lang w:val="en-US"/>
        </w:rPr>
        <w:t>Means, materials and modes of engagement during learning camps</w:t>
      </w:r>
    </w:p>
    <w:p w14:paraId="3E1CD3AD" w14:textId="1B36F7DE" w:rsidR="6DB3126B" w:rsidRPr="0059697B" w:rsidRDefault="6DB3126B" w:rsidP="6DB3126B">
      <w:pPr>
        <w:spacing w:after="0" w:line="240" w:lineRule="auto"/>
        <w:rPr>
          <w:lang w:val="en-US"/>
        </w:rPr>
      </w:pPr>
    </w:p>
    <w:p w14:paraId="763F5A9B" w14:textId="58B72C63" w:rsidR="6DB3126B" w:rsidRPr="006F262F" w:rsidRDefault="05309138" w:rsidP="6DB3126B">
      <w:pPr>
        <w:spacing w:after="0" w:line="240" w:lineRule="auto"/>
        <w:jc w:val="both"/>
        <w:rPr>
          <w:lang w:val="en-US"/>
        </w:rPr>
      </w:pPr>
      <w:r w:rsidRPr="0059697B">
        <w:rPr>
          <w:rFonts w:ascii="Arial" w:eastAsia="Arial" w:hAnsi="Arial" w:cs="Arial"/>
          <w:sz w:val="20"/>
          <w:szCs w:val="20"/>
          <w:lang w:val="en-US"/>
        </w:rPr>
        <w:t xml:space="preserve">In this paper our aim is to conceptualize </w:t>
      </w:r>
      <w:r w:rsidR="008333DE">
        <w:rPr>
          <w:rFonts w:ascii="Arial" w:eastAsia="Arial" w:hAnsi="Arial" w:cs="Arial"/>
          <w:sz w:val="20"/>
          <w:szCs w:val="20"/>
          <w:lang w:val="en-US"/>
        </w:rPr>
        <w:t xml:space="preserve">a </w:t>
      </w:r>
      <w:r w:rsidRPr="0059697B">
        <w:rPr>
          <w:rFonts w:ascii="Arial" w:eastAsia="Arial" w:hAnsi="Arial" w:cs="Arial"/>
          <w:sz w:val="20"/>
          <w:szCs w:val="20"/>
          <w:lang w:val="en-US"/>
        </w:rPr>
        <w:t xml:space="preserve">learning community in the context of business development consisting of multiple stakeholders: firms, facilitators and researchers. More specifically, our research question is: </w:t>
      </w:r>
      <w:r w:rsidRPr="0059697B">
        <w:rPr>
          <w:rFonts w:ascii="Arial" w:eastAsia="Arial" w:hAnsi="Arial" w:cs="Arial"/>
          <w:b/>
          <w:bCs/>
          <w:i/>
          <w:iCs/>
          <w:sz w:val="20"/>
          <w:szCs w:val="20"/>
          <w:lang w:val="en-US"/>
        </w:rPr>
        <w:t>How a learning community is conceptualized and enacted through a set of interventions?</w:t>
      </w:r>
      <w:r w:rsidRPr="0059697B">
        <w:rPr>
          <w:rFonts w:ascii="Arial" w:eastAsia="Arial" w:hAnsi="Arial" w:cs="Arial"/>
          <w:b/>
          <w:bCs/>
          <w:sz w:val="20"/>
          <w:szCs w:val="20"/>
          <w:lang w:val="en-US"/>
        </w:rPr>
        <w:t xml:space="preserve"> </w:t>
      </w:r>
      <w:r w:rsidRPr="0059697B">
        <w:rPr>
          <w:rFonts w:ascii="Arial" w:eastAsia="Arial" w:hAnsi="Arial" w:cs="Arial"/>
          <w:sz w:val="20"/>
          <w:szCs w:val="20"/>
          <w:lang w:val="en-US"/>
        </w:rPr>
        <w:t>To answer the research question we have first identified means, materials and modes of engagement from the data collected from facilitated business development interventions called learning camps. Through these elements the picture of collective creation can be formed. In the next table the means, materials and modes of engagement are presented by using examples from each of the learning camps.</w:t>
      </w:r>
      <w:r w:rsidRPr="05309138">
        <w:rPr>
          <w:rFonts w:ascii="Arial" w:eastAsia="Arial" w:hAnsi="Arial" w:cs="Arial"/>
          <w:color w:val="7030A0"/>
          <w:sz w:val="20"/>
          <w:szCs w:val="20"/>
          <w:lang w:val="en-US"/>
        </w:rPr>
        <w:t xml:space="preserve"> </w:t>
      </w:r>
    </w:p>
    <w:p w14:paraId="31547E47" w14:textId="77777777" w:rsidR="00A1436F" w:rsidRPr="006F262F" w:rsidRDefault="00A1436F" w:rsidP="00EA5A3D">
      <w:pPr>
        <w:spacing w:after="0" w:line="240" w:lineRule="auto"/>
        <w:rPr>
          <w:rFonts w:ascii="Arial" w:hAnsi="Arial" w:cs="Arial"/>
          <w:sz w:val="20"/>
          <w:szCs w:val="20"/>
          <w:lang w:val="en-US"/>
        </w:rPr>
      </w:pPr>
    </w:p>
    <w:p w14:paraId="6AACE01F" w14:textId="03314A51" w:rsidR="00B237F8" w:rsidRPr="00AA5292" w:rsidRDefault="62B5AEA7" w:rsidP="00EA5A3D">
      <w:pPr>
        <w:spacing w:after="0" w:line="240" w:lineRule="auto"/>
        <w:rPr>
          <w:rFonts w:ascii="Arial" w:hAnsi="Arial" w:cs="Arial"/>
          <w:sz w:val="20"/>
          <w:szCs w:val="20"/>
          <w:lang w:val="en-US"/>
        </w:rPr>
      </w:pPr>
      <w:r w:rsidRPr="62B5AEA7">
        <w:rPr>
          <w:rFonts w:ascii="Arial" w:eastAsia="Arial" w:hAnsi="Arial" w:cs="Arial"/>
          <w:sz w:val="20"/>
          <w:szCs w:val="20"/>
          <w:lang w:val="en-US"/>
        </w:rPr>
        <w:t xml:space="preserve">Table 2. </w:t>
      </w:r>
      <w:r w:rsidR="00D76825">
        <w:rPr>
          <w:rFonts w:ascii="Arial" w:eastAsia="Arial" w:hAnsi="Arial" w:cs="Arial"/>
          <w:sz w:val="20"/>
          <w:szCs w:val="20"/>
          <w:lang w:val="en-US"/>
        </w:rPr>
        <w:t>Learning Camp I - m</w:t>
      </w:r>
      <w:r w:rsidRPr="62B5AEA7">
        <w:rPr>
          <w:rFonts w:ascii="Arial" w:eastAsia="Arial" w:hAnsi="Arial" w:cs="Arial"/>
          <w:sz w:val="20"/>
          <w:szCs w:val="20"/>
          <w:lang w:val="en-US"/>
        </w:rPr>
        <w:t xml:space="preserve">eans, materials and modes of engagement </w:t>
      </w:r>
    </w:p>
    <w:p w14:paraId="694F0DE1" w14:textId="48B47F37" w:rsidR="62B5AEA7" w:rsidRPr="0059697B" w:rsidRDefault="62B5AEA7" w:rsidP="62B5AEA7">
      <w:pPr>
        <w:spacing w:after="0" w:line="240" w:lineRule="auto"/>
        <w:rPr>
          <w:lang w:val="en-US"/>
        </w:rPr>
      </w:pPr>
    </w:p>
    <w:tbl>
      <w:tblPr>
        <w:tblStyle w:val="GridTable1Light-Accent1"/>
        <w:tblW w:w="9750" w:type="dxa"/>
        <w:tblLook w:val="04A0" w:firstRow="1" w:lastRow="0" w:firstColumn="1" w:lastColumn="0" w:noHBand="0" w:noVBand="1"/>
        <w:tblCaption w:val=""/>
        <w:tblDescription w:val=""/>
      </w:tblPr>
      <w:tblGrid>
        <w:gridCol w:w="1995"/>
        <w:gridCol w:w="7755"/>
      </w:tblGrid>
      <w:tr w:rsidR="2A065170" w:rsidRPr="006F262F" w14:paraId="37F57A35" w14:textId="77777777" w:rsidTr="0E0073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5" w:type="dxa"/>
            <w:shd w:val="clear" w:color="auto" w:fill="D9D9D9" w:themeFill="background1" w:themeFillShade="D9"/>
          </w:tcPr>
          <w:p w14:paraId="781EAA06" w14:textId="77E5BCDB" w:rsidR="2A065170" w:rsidRPr="0059697B" w:rsidRDefault="2A065170" w:rsidP="2A065170">
            <w:pPr>
              <w:rPr>
                <w:lang w:val="en-US"/>
              </w:rPr>
            </w:pPr>
            <w:r w:rsidRPr="2A065170">
              <w:rPr>
                <w:rFonts w:ascii="Arial" w:eastAsia="Arial" w:hAnsi="Arial" w:cs="Arial"/>
                <w:lang w:val="en-US"/>
              </w:rPr>
              <w:t>T</w:t>
            </w:r>
            <w:r w:rsidRPr="2A065170">
              <w:rPr>
                <w:rFonts w:ascii="Arial" w:eastAsia="Arial" w:hAnsi="Arial" w:cs="Arial"/>
                <w:sz w:val="20"/>
                <w:szCs w:val="20"/>
                <w:lang w:val="en-US"/>
              </w:rPr>
              <w:t>he elements of collective creation</w:t>
            </w:r>
          </w:p>
        </w:tc>
        <w:tc>
          <w:tcPr>
            <w:tcW w:w="7755" w:type="dxa"/>
            <w:shd w:val="clear" w:color="auto" w:fill="D9D9D9" w:themeFill="background1" w:themeFillShade="D9"/>
          </w:tcPr>
          <w:p w14:paraId="73CE929B" w14:textId="0EA114DE" w:rsidR="2A065170" w:rsidRPr="0059697B" w:rsidRDefault="2A065170">
            <w:pPr>
              <w:cnfStyle w:val="100000000000" w:firstRow="1" w:lastRow="0" w:firstColumn="0" w:lastColumn="0" w:oddVBand="0" w:evenVBand="0" w:oddHBand="0" w:evenHBand="0" w:firstRowFirstColumn="0" w:firstRowLastColumn="0" w:lastRowFirstColumn="0" w:lastRowLastColumn="0"/>
              <w:rPr>
                <w:lang w:val="en-US"/>
              </w:rPr>
            </w:pPr>
            <w:r w:rsidRPr="2A065170">
              <w:rPr>
                <w:rFonts w:ascii="Arial" w:eastAsia="Arial" w:hAnsi="Arial" w:cs="Arial"/>
                <w:sz w:val="20"/>
                <w:szCs w:val="20"/>
                <w:lang w:val="en-US"/>
              </w:rPr>
              <w:t>Examples from the learning camps</w:t>
            </w:r>
          </w:p>
        </w:tc>
      </w:tr>
      <w:tr w:rsidR="2A065170" w14:paraId="4496CBC3" w14:textId="77777777" w:rsidTr="0E0073E7">
        <w:tc>
          <w:tcPr>
            <w:cnfStyle w:val="001000000000" w:firstRow="0" w:lastRow="0" w:firstColumn="1" w:lastColumn="0" w:oddVBand="0" w:evenVBand="0" w:oddHBand="0" w:evenHBand="0" w:firstRowFirstColumn="0" w:firstRowLastColumn="0" w:lastRowFirstColumn="0" w:lastRowLastColumn="0"/>
            <w:tcW w:w="1995" w:type="dxa"/>
          </w:tcPr>
          <w:p w14:paraId="7D0C27ED" w14:textId="140FAA4C" w:rsidR="2A065170" w:rsidRDefault="2A065170">
            <w:r w:rsidRPr="2A065170">
              <w:rPr>
                <w:rFonts w:ascii="Arial" w:eastAsia="Arial" w:hAnsi="Arial" w:cs="Arial"/>
                <w:lang w:val="en-US"/>
              </w:rPr>
              <w:t xml:space="preserve"> </w:t>
            </w:r>
            <w:r w:rsidRPr="2A065170">
              <w:rPr>
                <w:rFonts w:ascii="Arial" w:eastAsia="Arial" w:hAnsi="Arial" w:cs="Arial"/>
                <w:sz w:val="20"/>
                <w:szCs w:val="20"/>
                <w:lang w:val="en-US"/>
              </w:rPr>
              <w:t>Learning Camp I 8/2015</w:t>
            </w:r>
          </w:p>
        </w:tc>
        <w:tc>
          <w:tcPr>
            <w:tcW w:w="7755" w:type="dxa"/>
          </w:tcPr>
          <w:p w14:paraId="6DE74D55" w14:textId="32140690" w:rsidR="2A065170" w:rsidRDefault="2A065170">
            <w:pPr>
              <w:cnfStyle w:val="000000000000" w:firstRow="0" w:lastRow="0" w:firstColumn="0" w:lastColumn="0" w:oddVBand="0" w:evenVBand="0" w:oddHBand="0" w:evenHBand="0" w:firstRowFirstColumn="0" w:firstRowLastColumn="0" w:lastRowFirstColumn="0" w:lastRowLastColumn="0"/>
            </w:pPr>
          </w:p>
        </w:tc>
      </w:tr>
      <w:tr w:rsidR="2A065170" w:rsidRPr="006F262F" w14:paraId="095DE38E"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EEECE1" w:themeFill="background2"/>
          </w:tcPr>
          <w:p w14:paraId="11FC4996" w14:textId="6B5B2A09" w:rsidR="2A065170" w:rsidRPr="0059697B" w:rsidRDefault="62B5AEA7" w:rsidP="62B5AEA7">
            <w:pPr>
              <w:rPr>
                <w:lang w:val="en-US"/>
              </w:rPr>
            </w:pPr>
            <w:r w:rsidRPr="62B5AEA7">
              <w:rPr>
                <w:rFonts w:ascii="Arial" w:eastAsia="Arial" w:hAnsi="Arial" w:cs="Arial"/>
                <w:b w:val="0"/>
                <w:bCs w:val="0"/>
                <w:sz w:val="20"/>
                <w:szCs w:val="20"/>
                <w:lang w:val="en-US"/>
              </w:rPr>
              <w:t>MEANS</w:t>
            </w:r>
          </w:p>
          <w:p w14:paraId="0444AE8B" w14:textId="392DE4D1" w:rsidR="2A065170" w:rsidRPr="0059697B" w:rsidRDefault="2A065170">
            <w:pPr>
              <w:rPr>
                <w:lang w:val="en-US"/>
              </w:rPr>
            </w:pPr>
            <w:r w:rsidRPr="2A065170">
              <w:rPr>
                <w:rFonts w:ascii="Arial" w:eastAsia="Arial" w:hAnsi="Arial" w:cs="Arial"/>
                <w:b w:val="0"/>
                <w:bCs w:val="0"/>
                <w:sz w:val="20"/>
                <w:szCs w:val="20"/>
                <w:lang w:val="en-US"/>
              </w:rPr>
              <w:t>(structures and tools to initiate and guide process of collective creation)</w:t>
            </w:r>
          </w:p>
          <w:p w14:paraId="33DF25C2" w14:textId="785BD507" w:rsidR="2A065170" w:rsidRPr="0059697B" w:rsidRDefault="2A065170">
            <w:pPr>
              <w:rPr>
                <w:lang w:val="en-US"/>
              </w:rPr>
            </w:pPr>
            <w:r w:rsidRPr="2A065170">
              <w:rPr>
                <w:lang w:val="en-US"/>
              </w:rPr>
              <w:t xml:space="preserve"> </w:t>
            </w:r>
          </w:p>
          <w:p w14:paraId="6624BCD6" w14:textId="64A8AC33" w:rsidR="2A065170" w:rsidRPr="0059697B" w:rsidRDefault="2A065170">
            <w:pPr>
              <w:rPr>
                <w:lang w:val="en-US"/>
              </w:rPr>
            </w:pPr>
            <w:r w:rsidRPr="2A065170">
              <w:rPr>
                <w:rFonts w:ascii="Arial" w:eastAsia="Arial" w:hAnsi="Arial" w:cs="Arial"/>
                <w:i/>
                <w:iCs/>
                <w:lang w:val="en-US"/>
              </w:rPr>
              <w:t xml:space="preserve"> </w:t>
            </w:r>
          </w:p>
        </w:tc>
        <w:tc>
          <w:tcPr>
            <w:tcW w:w="7755" w:type="dxa"/>
          </w:tcPr>
          <w:p w14:paraId="0FB32D5D" w14:textId="5C805CE2" w:rsidR="2A065170" w:rsidRDefault="62B5AEA7" w:rsidP="2A065170">
            <w:pPr>
              <w:pStyle w:val="ListParagraph"/>
              <w:numPr>
                <w:ilvl w:val="0"/>
                <w:numId w:val="17"/>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During first camp facilitator poses </w:t>
            </w:r>
            <w:r w:rsidRPr="62B5AEA7">
              <w:rPr>
                <w:rFonts w:ascii="Arial" w:eastAsia="Arial" w:hAnsi="Arial" w:cs="Arial"/>
                <w:b/>
                <w:bCs/>
                <w:sz w:val="20"/>
                <w:szCs w:val="20"/>
              </w:rPr>
              <w:t>why</w:t>
            </w:r>
            <w:r w:rsidRPr="62B5AEA7">
              <w:rPr>
                <w:rFonts w:ascii="Arial" w:eastAsia="Arial" w:hAnsi="Arial" w:cs="Arial"/>
                <w:sz w:val="20"/>
                <w:szCs w:val="20"/>
              </w:rPr>
              <w:t xml:space="preserve"> and </w:t>
            </w:r>
            <w:r w:rsidRPr="62B5AEA7">
              <w:rPr>
                <w:rFonts w:ascii="Arial" w:eastAsia="Arial" w:hAnsi="Arial" w:cs="Arial"/>
                <w:b/>
                <w:bCs/>
                <w:sz w:val="20"/>
                <w:szCs w:val="20"/>
              </w:rPr>
              <w:t xml:space="preserve">what </w:t>
            </w:r>
            <w:r w:rsidRPr="62B5AEA7">
              <w:rPr>
                <w:rFonts w:ascii="Arial" w:eastAsia="Arial" w:hAnsi="Arial" w:cs="Arial"/>
                <w:sz w:val="20"/>
                <w:szCs w:val="20"/>
              </w:rPr>
              <w:t>–</w:t>
            </w:r>
            <w:r w:rsidRPr="62B5AEA7">
              <w:rPr>
                <w:rFonts w:ascii="Arial" w:eastAsia="Arial" w:hAnsi="Arial" w:cs="Arial"/>
                <w:b/>
                <w:bCs/>
                <w:sz w:val="20"/>
                <w:szCs w:val="20"/>
              </w:rPr>
              <w:t xml:space="preserve">questions </w:t>
            </w:r>
            <w:r w:rsidRPr="62B5AEA7">
              <w:rPr>
                <w:rFonts w:ascii="Arial" w:eastAsia="Arial" w:hAnsi="Arial" w:cs="Arial"/>
                <w:sz w:val="20"/>
                <w:szCs w:val="20"/>
              </w:rPr>
              <w:t>on a more abstract and general level without going to the company specific cases: What is the most important feature of a manager? Why is it important to pursue the mindset of growth?</w:t>
            </w:r>
          </w:p>
          <w:p w14:paraId="7E77889A" w14:textId="53B9F8A2" w:rsidR="2A065170" w:rsidRDefault="62B5AEA7" w:rsidP="2A065170">
            <w:pPr>
              <w:pStyle w:val="ListParagraph"/>
              <w:numPr>
                <w:ilvl w:val="0"/>
                <w:numId w:val="17"/>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The idea is to take the managers </w:t>
            </w:r>
            <w:r w:rsidRPr="62B5AEA7">
              <w:rPr>
                <w:rFonts w:ascii="Arial" w:eastAsia="Arial" w:hAnsi="Arial" w:cs="Arial"/>
                <w:b/>
                <w:bCs/>
                <w:sz w:val="20"/>
                <w:szCs w:val="20"/>
              </w:rPr>
              <w:t>away from their everyday work</w:t>
            </w:r>
            <w:r w:rsidRPr="62B5AEA7">
              <w:rPr>
                <w:rFonts w:ascii="Arial" w:eastAsia="Arial" w:hAnsi="Arial" w:cs="Arial"/>
                <w:sz w:val="20"/>
                <w:szCs w:val="20"/>
              </w:rPr>
              <w:t xml:space="preserve"> to a hotel by the beach. People are sitting in a circle, getting acquainted. Facilitator also invites everyone to tell something about themselves that no-one knows. </w:t>
            </w:r>
          </w:p>
          <w:p w14:paraId="603DEE01" w14:textId="6FF93B93" w:rsidR="2A065170" w:rsidRDefault="2A065170" w:rsidP="2A065170">
            <w:pPr>
              <w:pStyle w:val="ListParagraph"/>
              <w:numPr>
                <w:ilvl w:val="0"/>
                <w:numId w:val="16"/>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The facilitator invites the participants to </w:t>
            </w:r>
            <w:r w:rsidRPr="2A065170">
              <w:rPr>
                <w:rFonts w:ascii="Arial" w:eastAsia="Arial" w:hAnsi="Arial" w:cs="Arial"/>
                <w:b/>
                <w:bCs/>
                <w:sz w:val="20"/>
                <w:szCs w:val="20"/>
              </w:rPr>
              <w:t>determine the</w:t>
            </w:r>
            <w:r w:rsidRPr="2A065170">
              <w:rPr>
                <w:rFonts w:ascii="Arial" w:eastAsia="Arial" w:hAnsi="Arial" w:cs="Arial"/>
                <w:sz w:val="20"/>
                <w:szCs w:val="20"/>
              </w:rPr>
              <w:t xml:space="preserve"> </w:t>
            </w:r>
            <w:r w:rsidRPr="2A065170">
              <w:rPr>
                <w:rFonts w:ascii="Arial" w:eastAsia="Arial" w:hAnsi="Arial" w:cs="Arial"/>
                <w:b/>
                <w:bCs/>
                <w:sz w:val="20"/>
                <w:szCs w:val="20"/>
              </w:rPr>
              <w:t>rules for working</w:t>
            </w:r>
            <w:r w:rsidRPr="2A065170">
              <w:rPr>
                <w:rFonts w:ascii="Arial" w:eastAsia="Arial" w:hAnsi="Arial" w:cs="Arial"/>
                <w:sz w:val="20"/>
                <w:szCs w:val="20"/>
              </w:rPr>
              <w:t xml:space="preserve"> together: to be positive, there are no wrong answers or strange ideas, throwing oneself into discussion, remembering confidentiality, listening others, giving oneself time to listen, having fun and enjoying having fun, keeping the mobile phones switched of, staying for the duration of the whole camp. She asks everyone in their turn to participate setting the rules by using soft ball to denote the turn to speak.   </w:t>
            </w:r>
          </w:p>
          <w:p w14:paraId="32982ABF" w14:textId="19D85AD4" w:rsidR="2A065170" w:rsidRDefault="62B5AEA7" w:rsidP="2A065170">
            <w:pPr>
              <w:pStyle w:val="ListParagraph"/>
              <w:numPr>
                <w:ilvl w:val="0"/>
                <w:numId w:val="15"/>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Participants are asked </w:t>
            </w:r>
            <w:r w:rsidRPr="62B5AEA7">
              <w:rPr>
                <w:rFonts w:ascii="Arial" w:eastAsia="Arial" w:hAnsi="Arial" w:cs="Arial"/>
                <w:b/>
                <w:bCs/>
                <w:sz w:val="20"/>
                <w:szCs w:val="20"/>
              </w:rPr>
              <w:t>to assess</w:t>
            </w:r>
            <w:r w:rsidRPr="62B5AEA7">
              <w:rPr>
                <w:rFonts w:ascii="Arial" w:eastAsia="Arial" w:hAnsi="Arial" w:cs="Arial"/>
                <w:sz w:val="20"/>
                <w:szCs w:val="20"/>
              </w:rPr>
              <w:t xml:space="preserve"> arguments regarding management and tell, how much they agree or disagree with the arguments. </w:t>
            </w:r>
          </w:p>
          <w:p w14:paraId="452B53A5" w14:textId="21599855" w:rsidR="2A065170" w:rsidRDefault="2A065170" w:rsidP="2A065170">
            <w:pPr>
              <w:pStyle w:val="ListParagraph"/>
              <w:numPr>
                <w:ilvl w:val="0"/>
                <w:numId w:val="15"/>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Facilitator introduces an </w:t>
            </w:r>
            <w:r w:rsidRPr="2A065170">
              <w:rPr>
                <w:rFonts w:ascii="Arial" w:eastAsia="Arial" w:hAnsi="Arial" w:cs="Arial"/>
                <w:b/>
                <w:bCs/>
                <w:sz w:val="20"/>
                <w:szCs w:val="20"/>
              </w:rPr>
              <w:t>exercise</w:t>
            </w:r>
            <w:r w:rsidRPr="2A065170">
              <w:rPr>
                <w:rFonts w:ascii="Arial" w:eastAsia="Arial" w:hAnsi="Arial" w:cs="Arial"/>
                <w:sz w:val="20"/>
                <w:szCs w:val="20"/>
              </w:rPr>
              <w:t xml:space="preserve"> where each participant writes down the most important experience during the camp. These are collected together in a one picture frame at the end of the camp. </w:t>
            </w:r>
          </w:p>
          <w:p w14:paraId="3BED28CD" w14:textId="014016B3" w:rsidR="2A065170" w:rsidRDefault="2A065170" w:rsidP="2A065170">
            <w:pPr>
              <w:pStyle w:val="ListParagraph"/>
              <w:numPr>
                <w:ilvl w:val="0"/>
                <w:numId w:val="14"/>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b/>
                <w:bCs/>
                <w:sz w:val="20"/>
                <w:szCs w:val="20"/>
              </w:rPr>
              <w:t>Structure:</w:t>
            </w:r>
            <w:r w:rsidRPr="2A065170">
              <w:rPr>
                <w:rFonts w:ascii="Arial" w:eastAsia="Arial" w:hAnsi="Arial" w:cs="Arial"/>
                <w:sz w:val="20"/>
                <w:szCs w:val="20"/>
              </w:rPr>
              <w:t xml:space="preserve"> Changing the space to change the pace of working: going to walk along the sandy beach to get acquainted, coming back to classroom to discuss. In the evening the special moment for one company (Intelligent Clothing Company) takes place by the campfire. The idea is to keep the element of surprise. Participants have agreed to embark on a joint journey with the knowledge that the outcome will be achieved together (no ready-made answers). </w:t>
            </w:r>
          </w:p>
        </w:tc>
      </w:tr>
      <w:tr w:rsidR="2A065170" w:rsidRPr="006F262F" w14:paraId="5F1BA933"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EEECE1" w:themeFill="background2"/>
          </w:tcPr>
          <w:p w14:paraId="25CE09FF" w14:textId="34E80C6A" w:rsidR="2A065170" w:rsidRPr="0059697B" w:rsidRDefault="62B5AEA7" w:rsidP="62B5AEA7">
            <w:pPr>
              <w:rPr>
                <w:lang w:val="en-US"/>
              </w:rPr>
            </w:pPr>
            <w:r w:rsidRPr="62B5AEA7">
              <w:rPr>
                <w:rFonts w:ascii="Arial" w:eastAsia="Arial" w:hAnsi="Arial" w:cs="Arial"/>
                <w:b w:val="0"/>
                <w:bCs w:val="0"/>
                <w:sz w:val="20"/>
                <w:szCs w:val="20"/>
                <w:lang w:val="en-US"/>
              </w:rPr>
              <w:lastRenderedPageBreak/>
              <w:t>MATERIALS</w:t>
            </w:r>
            <w:r w:rsidRPr="62B5AEA7">
              <w:rPr>
                <w:rFonts w:ascii="Arial" w:eastAsia="Arial" w:hAnsi="Arial" w:cs="Arial"/>
                <w:sz w:val="20"/>
                <w:szCs w:val="20"/>
                <w:lang w:val="en-US"/>
              </w:rPr>
              <w:t xml:space="preserve"> </w:t>
            </w:r>
            <w:r w:rsidRPr="62B5AEA7">
              <w:rPr>
                <w:rFonts w:ascii="Arial" w:eastAsia="Arial" w:hAnsi="Arial" w:cs="Arial"/>
                <w:b w:val="0"/>
                <w:bCs w:val="0"/>
                <w:sz w:val="20"/>
                <w:szCs w:val="20"/>
                <w:lang w:val="en-US"/>
              </w:rPr>
              <w:t>(resources, emotions, ideas and metaphors)</w:t>
            </w:r>
            <w:r w:rsidRPr="62B5AEA7">
              <w:rPr>
                <w:rFonts w:ascii="Arial" w:eastAsia="Arial" w:hAnsi="Arial" w:cs="Arial"/>
                <w:b w:val="0"/>
                <w:bCs w:val="0"/>
                <w:lang w:val="en-US"/>
              </w:rPr>
              <w:t xml:space="preserve"> </w:t>
            </w:r>
          </w:p>
          <w:p w14:paraId="34E59808" w14:textId="208321E5" w:rsidR="2A065170" w:rsidRPr="0059697B" w:rsidRDefault="2A065170">
            <w:pPr>
              <w:rPr>
                <w:lang w:val="en-US"/>
              </w:rPr>
            </w:pPr>
            <w:r w:rsidRPr="2A065170">
              <w:rPr>
                <w:rFonts w:ascii="Arial" w:eastAsia="Arial" w:hAnsi="Arial" w:cs="Arial"/>
                <w:i/>
                <w:iCs/>
                <w:lang w:val="en-US"/>
              </w:rPr>
              <w:t xml:space="preserve"> </w:t>
            </w:r>
          </w:p>
          <w:p w14:paraId="7043C084" w14:textId="511C6E80" w:rsidR="2A065170" w:rsidRPr="0059697B" w:rsidRDefault="2A065170">
            <w:pPr>
              <w:rPr>
                <w:lang w:val="en-US"/>
              </w:rPr>
            </w:pPr>
            <w:r w:rsidRPr="2A065170">
              <w:rPr>
                <w:rFonts w:ascii="Arial" w:eastAsia="Arial" w:hAnsi="Arial" w:cs="Arial"/>
                <w:color w:val="FF0000"/>
                <w:lang w:val="en-US"/>
              </w:rPr>
              <w:t xml:space="preserve"> </w:t>
            </w:r>
          </w:p>
          <w:p w14:paraId="3E0F2EF2" w14:textId="737057F6" w:rsidR="2A065170" w:rsidRPr="0059697B" w:rsidRDefault="2A065170">
            <w:pPr>
              <w:rPr>
                <w:lang w:val="en-US"/>
              </w:rPr>
            </w:pPr>
            <w:r w:rsidRPr="2A065170">
              <w:rPr>
                <w:rFonts w:ascii="Arial" w:eastAsia="Arial" w:hAnsi="Arial" w:cs="Arial"/>
                <w:i/>
                <w:iCs/>
                <w:lang w:val="en-US"/>
              </w:rPr>
              <w:t xml:space="preserve"> </w:t>
            </w:r>
          </w:p>
          <w:p w14:paraId="57A699CB" w14:textId="707121F6" w:rsidR="2A065170" w:rsidRPr="0059697B" w:rsidRDefault="2A065170">
            <w:pPr>
              <w:rPr>
                <w:lang w:val="en-US"/>
              </w:rPr>
            </w:pPr>
            <w:r w:rsidRPr="2A065170">
              <w:rPr>
                <w:rFonts w:ascii="Arial" w:eastAsia="Arial" w:hAnsi="Arial" w:cs="Arial"/>
                <w:i/>
                <w:iCs/>
                <w:lang w:val="en-US"/>
              </w:rPr>
              <w:t xml:space="preserve"> </w:t>
            </w:r>
          </w:p>
          <w:p w14:paraId="2D8F6290" w14:textId="2DDEFDCD" w:rsidR="2A065170" w:rsidRPr="0059697B" w:rsidRDefault="2A065170">
            <w:pPr>
              <w:rPr>
                <w:lang w:val="en-US"/>
              </w:rPr>
            </w:pPr>
            <w:r w:rsidRPr="2A065170">
              <w:rPr>
                <w:rFonts w:ascii="Arial" w:eastAsia="Arial" w:hAnsi="Arial" w:cs="Arial"/>
                <w:i/>
                <w:iCs/>
                <w:lang w:val="en-US"/>
              </w:rPr>
              <w:t xml:space="preserve"> </w:t>
            </w:r>
          </w:p>
        </w:tc>
        <w:tc>
          <w:tcPr>
            <w:tcW w:w="7755" w:type="dxa"/>
          </w:tcPr>
          <w:p w14:paraId="38BE6593" w14:textId="31DEEA96" w:rsidR="2A065170" w:rsidRDefault="62B5AEA7" w:rsidP="2A065170">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Facilitator shows</w:t>
            </w:r>
            <w:r w:rsidRPr="62B5AEA7">
              <w:rPr>
                <w:rFonts w:ascii="Arial" w:eastAsia="Arial" w:hAnsi="Arial" w:cs="Arial"/>
                <w:b/>
                <w:bCs/>
                <w:sz w:val="20"/>
                <w:szCs w:val="20"/>
              </w:rPr>
              <w:t xml:space="preserve"> a movie clip</w:t>
            </w:r>
            <w:r w:rsidRPr="62B5AEA7">
              <w:rPr>
                <w:rFonts w:ascii="Arial" w:eastAsia="Arial" w:hAnsi="Arial" w:cs="Arial"/>
                <w:sz w:val="20"/>
                <w:szCs w:val="20"/>
              </w:rPr>
              <w:t xml:space="preserve"> about taming wild horses as an introduction to discussion. She asks: </w:t>
            </w:r>
            <w:r w:rsidRPr="62B5AEA7">
              <w:rPr>
                <w:rFonts w:ascii="Arial" w:eastAsia="Arial" w:hAnsi="Arial" w:cs="Arial"/>
                <w:i/>
                <w:iCs/>
                <w:sz w:val="20"/>
                <w:szCs w:val="20"/>
              </w:rPr>
              <w:t>"Can parallels be identified between taming wild horses and change management?</w:t>
            </w:r>
            <w:r w:rsidRPr="62B5AEA7">
              <w:rPr>
                <w:i/>
                <w:iCs/>
                <w:sz w:val="20"/>
                <w:szCs w:val="20"/>
              </w:rPr>
              <w:t xml:space="preserve"> </w:t>
            </w:r>
            <w:r w:rsidRPr="62B5AEA7">
              <w:rPr>
                <w:rFonts w:ascii="Arial" w:eastAsia="Arial" w:hAnsi="Arial" w:cs="Arial"/>
                <w:i/>
                <w:iCs/>
                <w:sz w:val="20"/>
                <w:szCs w:val="20"/>
              </w:rPr>
              <w:t>If so, what are they?"</w:t>
            </w:r>
          </w:p>
          <w:p w14:paraId="5835FE60" w14:textId="75F4EC32" w:rsidR="2A065170" w:rsidRDefault="62B5AEA7" w:rsidP="2A065170">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b/>
                <w:bCs/>
                <w:sz w:val="20"/>
                <w:szCs w:val="20"/>
              </w:rPr>
              <w:t>Video clips</w:t>
            </w:r>
            <w:r w:rsidRPr="62B5AEA7">
              <w:rPr>
                <w:rFonts w:ascii="Arial" w:eastAsia="Arial" w:hAnsi="Arial" w:cs="Arial"/>
                <w:sz w:val="20"/>
                <w:szCs w:val="20"/>
              </w:rPr>
              <w:t xml:space="preserve"> from </w:t>
            </w:r>
            <w:proofErr w:type="spellStart"/>
            <w:r w:rsidRPr="62B5AEA7">
              <w:rPr>
                <w:rFonts w:ascii="Arial" w:eastAsia="Arial" w:hAnsi="Arial" w:cs="Arial"/>
                <w:sz w:val="20"/>
                <w:szCs w:val="20"/>
              </w:rPr>
              <w:t>well known</w:t>
            </w:r>
            <w:proofErr w:type="spellEnd"/>
            <w:r w:rsidRPr="62B5AEA7">
              <w:rPr>
                <w:rFonts w:ascii="Arial" w:eastAsia="Arial" w:hAnsi="Arial" w:cs="Arial"/>
                <w:sz w:val="20"/>
                <w:szCs w:val="20"/>
              </w:rPr>
              <w:t xml:space="preserve"> management researchers, writers and consultants are also shown to spur conversation, for example: </w:t>
            </w:r>
            <w:r w:rsidRPr="62B5AEA7">
              <w:rPr>
                <w:rFonts w:ascii="Arial" w:eastAsia="Arial" w:hAnsi="Arial" w:cs="Arial"/>
                <w:i/>
                <w:iCs/>
                <w:sz w:val="20"/>
                <w:szCs w:val="20"/>
              </w:rPr>
              <w:t xml:space="preserve">“you can test how long it takes you to gear your thinking so that the challenging situation will be turned for victory”. </w:t>
            </w:r>
          </w:p>
          <w:p w14:paraId="13430E48" w14:textId="117AD5C7" w:rsidR="2A065170" w:rsidRDefault="0E0073E7" w:rsidP="2A065170">
            <w:pPr>
              <w:pStyle w:val="ListParagraph"/>
              <w:numPr>
                <w:ilvl w:val="0"/>
                <w:numId w:val="1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b/>
                <w:bCs/>
                <w:sz w:val="20"/>
                <w:szCs w:val="20"/>
              </w:rPr>
              <w:t xml:space="preserve">PowerPoint </w:t>
            </w:r>
            <w:r w:rsidRPr="0E0073E7">
              <w:rPr>
                <w:rFonts w:ascii="Arial" w:eastAsia="Arial" w:hAnsi="Arial" w:cs="Arial"/>
                <w:sz w:val="20"/>
                <w:szCs w:val="20"/>
              </w:rPr>
              <w:t xml:space="preserve">presentation with </w:t>
            </w:r>
            <w:r w:rsidRPr="0E0073E7">
              <w:rPr>
                <w:rFonts w:ascii="Arial" w:eastAsia="Arial" w:hAnsi="Arial" w:cs="Arial"/>
                <w:b/>
                <w:bCs/>
                <w:sz w:val="20"/>
                <w:szCs w:val="20"/>
              </w:rPr>
              <w:t>questions</w:t>
            </w:r>
            <w:r w:rsidRPr="0E0073E7">
              <w:rPr>
                <w:rFonts w:ascii="Arial" w:eastAsia="Arial" w:hAnsi="Arial" w:cs="Arial"/>
                <w:sz w:val="20"/>
                <w:szCs w:val="20"/>
              </w:rPr>
              <w:t xml:space="preserve">, </w:t>
            </w:r>
            <w:r w:rsidRPr="0E0073E7">
              <w:rPr>
                <w:rFonts w:ascii="Arial" w:eastAsia="Arial" w:hAnsi="Arial" w:cs="Arial"/>
                <w:b/>
                <w:bCs/>
                <w:sz w:val="20"/>
                <w:szCs w:val="20"/>
              </w:rPr>
              <w:t>metaphors</w:t>
            </w:r>
            <w:r w:rsidRPr="0E0073E7">
              <w:rPr>
                <w:rFonts w:ascii="Arial" w:eastAsia="Arial" w:hAnsi="Arial" w:cs="Arial"/>
                <w:sz w:val="20"/>
                <w:szCs w:val="20"/>
              </w:rPr>
              <w:t xml:space="preserve"> and </w:t>
            </w:r>
            <w:r w:rsidRPr="0E0073E7">
              <w:rPr>
                <w:rFonts w:ascii="Arial" w:eastAsia="Arial" w:hAnsi="Arial" w:cs="Arial"/>
                <w:b/>
                <w:bCs/>
                <w:sz w:val="20"/>
                <w:szCs w:val="20"/>
              </w:rPr>
              <w:t>arguments</w:t>
            </w:r>
            <w:r w:rsidRPr="0E0073E7">
              <w:rPr>
                <w:rFonts w:ascii="Arial" w:eastAsia="Arial" w:hAnsi="Arial" w:cs="Arial"/>
                <w:sz w:val="20"/>
                <w:szCs w:val="20"/>
              </w:rPr>
              <w:t xml:space="preserve"> is used to initiate conversation. There is a list of arguments about management and change, for example: </w:t>
            </w:r>
            <w:r w:rsidRPr="0E0073E7">
              <w:rPr>
                <w:rFonts w:ascii="Arial" w:eastAsia="Arial" w:hAnsi="Arial" w:cs="Arial"/>
                <w:i/>
                <w:iCs/>
                <w:sz w:val="20"/>
                <w:szCs w:val="20"/>
              </w:rPr>
              <w:t>“Taking other person seriously is the most important attribute of a manager”</w:t>
            </w:r>
            <w:r w:rsidRPr="0E0073E7">
              <w:rPr>
                <w:rFonts w:ascii="Arial" w:eastAsia="Arial" w:hAnsi="Arial" w:cs="Arial"/>
                <w:sz w:val="20"/>
                <w:szCs w:val="20"/>
              </w:rPr>
              <w:t xml:space="preserve"> or </w:t>
            </w:r>
            <w:r w:rsidRPr="0E0073E7">
              <w:rPr>
                <w:rFonts w:ascii="Arial" w:eastAsia="Arial" w:hAnsi="Arial" w:cs="Arial"/>
                <w:i/>
                <w:iCs/>
                <w:sz w:val="20"/>
                <w:szCs w:val="20"/>
              </w:rPr>
              <w:t xml:space="preserve">“Enthusiasm and reason are opposite viewpoints and in the end only one of them can guide the decisions and action taken in the organization”. </w:t>
            </w:r>
            <w:r w:rsidRPr="0E0073E7">
              <w:rPr>
                <w:rFonts w:ascii="Arial" w:eastAsia="Arial" w:hAnsi="Arial" w:cs="Arial"/>
                <w:sz w:val="20"/>
                <w:szCs w:val="20"/>
              </w:rPr>
              <w:t xml:space="preserve">Votes are cast to decide on the importance of these arguments and </w:t>
            </w:r>
            <w:r w:rsidR="008333DE">
              <w:rPr>
                <w:rFonts w:ascii="Arial" w:eastAsia="Arial" w:hAnsi="Arial" w:cs="Arial"/>
                <w:sz w:val="20"/>
                <w:szCs w:val="20"/>
              </w:rPr>
              <w:t xml:space="preserve">to present opinions. </w:t>
            </w:r>
          </w:p>
          <w:p w14:paraId="091C73BC" w14:textId="60D31DA5" w:rsidR="2A065170" w:rsidRDefault="0E0073E7" w:rsidP="2A065170">
            <w:pPr>
              <w:pStyle w:val="ListParagraph"/>
              <w:numPr>
                <w:ilvl w:val="0"/>
                <w:numId w:val="1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This is an example of the discussion and how the </w:t>
            </w:r>
            <w:r w:rsidRPr="0E0073E7">
              <w:rPr>
                <w:rFonts w:ascii="Arial" w:eastAsia="Arial" w:hAnsi="Arial" w:cs="Arial"/>
                <w:b/>
                <w:bCs/>
                <w:sz w:val="20"/>
                <w:szCs w:val="20"/>
              </w:rPr>
              <w:t>participants reflect the themes of discussion</w:t>
            </w:r>
            <w:r w:rsidRPr="0E0073E7">
              <w:rPr>
                <w:rFonts w:ascii="Arial" w:eastAsia="Arial" w:hAnsi="Arial" w:cs="Arial"/>
                <w:sz w:val="20"/>
                <w:szCs w:val="20"/>
              </w:rPr>
              <w:t>. The facilitator has a prominent role in engaging people into discussion by posing questions and asking everyone to participate.</w:t>
            </w:r>
          </w:p>
          <w:p w14:paraId="0D248422" w14:textId="3C2C1D75" w:rsidR="2A065170" w:rsidRDefault="62B5AEA7" w:rsidP="2A065170">
            <w:pPr>
              <w:pStyle w:val="ListParagraph"/>
              <w:numPr>
                <w:ilvl w:val="1"/>
                <w:numId w:val="1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Discussing the mindset of growth and why it is important: the MD of Intelligent Clothing Company shares an experience telling others about a conversation that he had had with an artist (guitarist) about this subject. The guitarist was in the opinion, that the world was a crazy place and the business men also, since they were only pursuing growth. The managing director reflects, that he came up with quite a good analogy to challenge the guitarist’s opinion: “</w:t>
            </w:r>
            <w:r w:rsidRPr="62B5AEA7">
              <w:rPr>
                <w:rFonts w:ascii="Arial" w:eastAsia="Arial" w:hAnsi="Arial" w:cs="Arial"/>
                <w:i/>
                <w:iCs/>
                <w:sz w:val="20"/>
                <w:szCs w:val="20"/>
              </w:rPr>
              <w:t>As a musician, what if someone were to say to you, that do not try to strive for the better anymore. The piece that you just have composed is fine and enough. Just repeat that, you do not need to endeavor to be creative or become better…. Very often growth is seen as synonym to economic growth, but it is not always necessarily so. Growth can also mean development in the ways of thinking, and doing things also, expanding one´s perspectives and so on. Growth is a synonym for creativity and going forward, in my opinion</w:t>
            </w:r>
            <w:r w:rsidRPr="62B5AEA7">
              <w:rPr>
                <w:rFonts w:ascii="Arial" w:eastAsia="Arial" w:hAnsi="Arial" w:cs="Arial"/>
                <w:sz w:val="20"/>
                <w:szCs w:val="20"/>
              </w:rPr>
              <w:t xml:space="preserve">”. </w:t>
            </w:r>
          </w:p>
          <w:p w14:paraId="38E91369" w14:textId="322AB85F" w:rsidR="2A065170" w:rsidRDefault="2A065170" w:rsidP="2A065170">
            <w:pPr>
              <w:pStyle w:val="ListParagraph"/>
              <w:numPr>
                <w:ilvl w:val="1"/>
                <w:numId w:val="1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HR manager of The Intelligent Clothing Company continues to this and says</w:t>
            </w:r>
            <w:r w:rsidRPr="2A065170">
              <w:rPr>
                <w:rFonts w:ascii="Arial" w:eastAsia="Arial" w:hAnsi="Arial" w:cs="Arial"/>
                <w:i/>
                <w:iCs/>
                <w:sz w:val="20"/>
                <w:szCs w:val="20"/>
              </w:rPr>
              <w:t>: “It is just like when a baby grows. The growth itself (physical growth) is not the thing that is wonderful, but the cognitive development, development that happens inside”.</w:t>
            </w:r>
            <w:r w:rsidRPr="2A065170">
              <w:rPr>
                <w:rFonts w:ascii="Arial" w:eastAsia="Arial" w:hAnsi="Arial" w:cs="Arial"/>
                <w:sz w:val="20"/>
                <w:szCs w:val="20"/>
              </w:rPr>
              <w:t xml:space="preserve"> Energy manager from the Energy Company continues to this: </w:t>
            </w:r>
            <w:r w:rsidRPr="2A065170">
              <w:rPr>
                <w:rFonts w:ascii="Arial" w:eastAsia="Arial" w:hAnsi="Arial" w:cs="Arial"/>
                <w:i/>
                <w:iCs/>
                <w:sz w:val="20"/>
                <w:szCs w:val="20"/>
              </w:rPr>
              <w:t xml:space="preserve">“Growth means change and if there is no change, death follows”. </w:t>
            </w:r>
          </w:p>
        </w:tc>
      </w:tr>
      <w:tr w:rsidR="2A065170" w:rsidRPr="006F262F" w14:paraId="5030BA35"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EEECE1" w:themeFill="background2"/>
          </w:tcPr>
          <w:p w14:paraId="68B34DC9" w14:textId="2DB6B2FD" w:rsidR="2A065170" w:rsidRPr="0059697B" w:rsidRDefault="62B5AEA7" w:rsidP="62B5AEA7">
            <w:pPr>
              <w:rPr>
                <w:lang w:val="en-US"/>
              </w:rPr>
            </w:pPr>
            <w:r w:rsidRPr="62B5AEA7">
              <w:rPr>
                <w:rFonts w:ascii="Arial" w:eastAsia="Arial" w:hAnsi="Arial" w:cs="Arial"/>
                <w:b w:val="0"/>
                <w:bCs w:val="0"/>
                <w:sz w:val="20"/>
                <w:szCs w:val="20"/>
                <w:lang w:val="en-US"/>
              </w:rPr>
              <w:t>MODES OF ENGAGEMENT</w:t>
            </w:r>
            <w:r w:rsidRPr="62B5AEA7">
              <w:rPr>
                <w:rFonts w:ascii="Arial" w:eastAsia="Arial" w:hAnsi="Arial" w:cs="Arial"/>
                <w:sz w:val="20"/>
                <w:szCs w:val="20"/>
                <w:lang w:val="en-US"/>
              </w:rPr>
              <w:t xml:space="preserve"> </w:t>
            </w:r>
            <w:r w:rsidRPr="62B5AEA7">
              <w:rPr>
                <w:rFonts w:ascii="Arial" w:eastAsia="Arial" w:hAnsi="Arial" w:cs="Arial"/>
                <w:b w:val="0"/>
                <w:bCs w:val="0"/>
                <w:sz w:val="20"/>
                <w:szCs w:val="20"/>
                <w:lang w:val="en-US"/>
              </w:rPr>
              <w:t>(orientation or stance of participants)</w:t>
            </w:r>
          </w:p>
          <w:p w14:paraId="5CFBAA9D" w14:textId="52BECC03" w:rsidR="2A065170" w:rsidRPr="0059697B" w:rsidRDefault="2A065170">
            <w:pPr>
              <w:rPr>
                <w:lang w:val="en-US"/>
              </w:rPr>
            </w:pPr>
            <w:r w:rsidRPr="2A065170">
              <w:rPr>
                <w:rFonts w:ascii="Arial" w:eastAsia="Arial" w:hAnsi="Arial" w:cs="Arial"/>
                <w:i/>
                <w:iCs/>
                <w:lang w:val="en-US"/>
              </w:rPr>
              <w:t xml:space="preserve"> </w:t>
            </w:r>
          </w:p>
          <w:p w14:paraId="5CFAA8E3" w14:textId="5D3CD6EE" w:rsidR="2A065170" w:rsidRPr="0059697B" w:rsidRDefault="2A065170">
            <w:pPr>
              <w:rPr>
                <w:lang w:val="en-US"/>
              </w:rPr>
            </w:pPr>
            <w:r w:rsidRPr="2A065170">
              <w:rPr>
                <w:rFonts w:ascii="Arial" w:eastAsia="Arial" w:hAnsi="Arial" w:cs="Arial"/>
                <w:i/>
                <w:iCs/>
                <w:lang w:val="en-US"/>
              </w:rPr>
              <w:t xml:space="preserve"> </w:t>
            </w:r>
          </w:p>
        </w:tc>
        <w:tc>
          <w:tcPr>
            <w:tcW w:w="7755" w:type="dxa"/>
          </w:tcPr>
          <w:p w14:paraId="361D94B2" w14:textId="0280E346" w:rsidR="2A065170" w:rsidRDefault="62B5AEA7" w:rsidP="62B5AEA7">
            <w:pPr>
              <w:pStyle w:val="ListParagraph"/>
              <w:numPr>
                <w:ilvl w:val="0"/>
                <w:numId w:val="1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Most of the participants did not know each other beforehand, so a certain amount of </w:t>
            </w:r>
            <w:r w:rsidRPr="62B5AEA7">
              <w:rPr>
                <w:rFonts w:ascii="Arial" w:eastAsia="Arial" w:hAnsi="Arial" w:cs="Arial"/>
                <w:b/>
                <w:bCs/>
                <w:sz w:val="20"/>
                <w:szCs w:val="20"/>
              </w:rPr>
              <w:t>time is reserved for introduction</w:t>
            </w:r>
            <w:r w:rsidRPr="62B5AEA7">
              <w:rPr>
                <w:rFonts w:ascii="Arial" w:eastAsia="Arial" w:hAnsi="Arial" w:cs="Arial"/>
                <w:sz w:val="20"/>
                <w:szCs w:val="20"/>
              </w:rPr>
              <w:t xml:space="preserve">. Also there is time for informal discussion reserved in the evening. Some will go swimming late in the evening since it is a very warm day. The </w:t>
            </w:r>
            <w:r w:rsidRPr="62B5AEA7">
              <w:rPr>
                <w:rFonts w:ascii="Arial" w:eastAsia="Arial" w:hAnsi="Arial" w:cs="Arial"/>
                <w:b/>
                <w:bCs/>
                <w:sz w:val="20"/>
                <w:szCs w:val="20"/>
              </w:rPr>
              <w:t>atmosphere</w:t>
            </w:r>
            <w:r w:rsidRPr="62B5AEA7">
              <w:rPr>
                <w:rFonts w:ascii="Arial" w:eastAsia="Arial" w:hAnsi="Arial" w:cs="Arial"/>
                <w:sz w:val="20"/>
                <w:szCs w:val="20"/>
              </w:rPr>
              <w:t xml:space="preserve"> could be characterized by anticipation at the beginning of the first camp. </w:t>
            </w:r>
          </w:p>
          <w:p w14:paraId="1BAC1168" w14:textId="74776D92" w:rsidR="2A065170" w:rsidRDefault="0E0073E7" w:rsidP="2A065170">
            <w:pPr>
              <w:pStyle w:val="ListParagraph"/>
              <w:numPr>
                <w:ilvl w:val="0"/>
                <w:numId w:val="1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MD of the Intelligent Clothing Company tells that he won’t be able to spend the night. This results in silence. It has been agreed together (without explicitly stating it), that everyone would stay overnight. This is seen as a </w:t>
            </w:r>
            <w:r w:rsidRPr="0E0073E7">
              <w:rPr>
                <w:rFonts w:ascii="Arial" w:eastAsia="Arial" w:hAnsi="Arial" w:cs="Arial"/>
                <w:b/>
                <w:bCs/>
                <w:sz w:val="20"/>
                <w:szCs w:val="20"/>
              </w:rPr>
              <w:t>break from the norm</w:t>
            </w:r>
            <w:r w:rsidRPr="0E0073E7">
              <w:rPr>
                <w:rFonts w:ascii="Arial" w:eastAsia="Arial" w:hAnsi="Arial" w:cs="Arial"/>
                <w:sz w:val="20"/>
                <w:szCs w:val="20"/>
              </w:rPr>
              <w:t xml:space="preserve">. Also MD from the Software Solution Company </w:t>
            </w:r>
            <w:proofErr w:type="spellStart"/>
            <w:r w:rsidRPr="0E0073E7">
              <w:rPr>
                <w:rFonts w:ascii="Arial" w:eastAsia="Arial" w:hAnsi="Arial" w:cs="Arial"/>
                <w:sz w:val="20"/>
                <w:szCs w:val="20"/>
              </w:rPr>
              <w:t>inquires</w:t>
            </w:r>
            <w:proofErr w:type="spellEnd"/>
            <w:r w:rsidRPr="0E0073E7">
              <w:rPr>
                <w:rFonts w:ascii="Arial" w:eastAsia="Arial" w:hAnsi="Arial" w:cs="Arial"/>
                <w:sz w:val="20"/>
                <w:szCs w:val="20"/>
              </w:rPr>
              <w:t xml:space="preserve"> about the ending time next day, since she has to move on towards another appointment. A bit later the facilitator asks whether someone else is going to do as the managing director of the Intelligent Clothing Company. This question is met with laughter. </w:t>
            </w:r>
          </w:p>
          <w:p w14:paraId="0AED4437" w14:textId="65D8F0BC" w:rsidR="2A065170" w:rsidRDefault="0E0073E7" w:rsidP="2A065170">
            <w:pPr>
              <w:pStyle w:val="ListParagraph"/>
              <w:numPr>
                <w:ilvl w:val="0"/>
                <w:numId w:val="1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The stimulating and relaxing </w:t>
            </w:r>
            <w:r w:rsidRPr="0E0073E7">
              <w:rPr>
                <w:rFonts w:ascii="Arial" w:eastAsia="Arial" w:hAnsi="Arial" w:cs="Arial"/>
                <w:b/>
                <w:bCs/>
                <w:sz w:val="20"/>
                <w:szCs w:val="20"/>
              </w:rPr>
              <w:t>environment</w:t>
            </w:r>
            <w:r w:rsidRPr="0E0073E7">
              <w:rPr>
                <w:rFonts w:ascii="Arial" w:eastAsia="Arial" w:hAnsi="Arial" w:cs="Arial"/>
                <w:sz w:val="20"/>
                <w:szCs w:val="20"/>
              </w:rPr>
              <w:t xml:space="preserve"> aids people in focusing and staying in the moment. For example director of R&amp;D from the Intelligent Clothing Company says in morning of the second day that: </w:t>
            </w:r>
            <w:r w:rsidRPr="0E0073E7">
              <w:rPr>
                <w:rFonts w:ascii="Arial" w:eastAsia="Arial" w:hAnsi="Arial" w:cs="Arial"/>
                <w:i/>
                <w:iCs/>
                <w:sz w:val="20"/>
                <w:szCs w:val="20"/>
              </w:rPr>
              <w:t xml:space="preserve">“The right mindset can tempt the laziest person to go to a morning run”. </w:t>
            </w:r>
          </w:p>
          <w:p w14:paraId="7CF6C879" w14:textId="3D5A4736" w:rsidR="2A065170" w:rsidRDefault="0E0073E7" w:rsidP="2A065170">
            <w:pPr>
              <w:pStyle w:val="ListParagraph"/>
              <w:numPr>
                <w:ilvl w:val="0"/>
                <w:numId w:val="1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During the camp the facilitator shows a public relation / marketing video by a global manufacturing company showing how they </w:t>
            </w:r>
            <w:proofErr w:type="spellStart"/>
            <w:r w:rsidRPr="0E0073E7">
              <w:rPr>
                <w:rFonts w:ascii="Arial" w:eastAsia="Arial" w:hAnsi="Arial" w:cs="Arial"/>
                <w:sz w:val="20"/>
                <w:szCs w:val="20"/>
              </w:rPr>
              <w:t>hade</w:t>
            </w:r>
            <w:proofErr w:type="spellEnd"/>
            <w:r w:rsidRPr="0E0073E7">
              <w:rPr>
                <w:rFonts w:ascii="Arial" w:eastAsia="Arial" w:hAnsi="Arial" w:cs="Arial"/>
                <w:sz w:val="20"/>
                <w:szCs w:val="20"/>
              </w:rPr>
              <w:t xml:space="preserve"> rethought their business and values. The video functions as a kind of</w:t>
            </w:r>
            <w:r w:rsidRPr="0E0073E7">
              <w:rPr>
                <w:rFonts w:ascii="Arial" w:eastAsia="Arial" w:hAnsi="Arial" w:cs="Arial"/>
                <w:b/>
                <w:bCs/>
                <w:sz w:val="20"/>
                <w:szCs w:val="20"/>
              </w:rPr>
              <w:t xml:space="preserve"> ice breaker,</w:t>
            </w:r>
            <w:r w:rsidRPr="0E0073E7">
              <w:rPr>
                <w:rFonts w:ascii="Arial" w:eastAsia="Arial" w:hAnsi="Arial" w:cs="Arial"/>
                <w:sz w:val="20"/>
                <w:szCs w:val="20"/>
              </w:rPr>
              <w:t xml:space="preserve"> people are amused by it and find that the video does not convey right kind of message. It does not focus on people at all, in fact there are no people on the video. This video is remembered by the participants and every now and then brought up </w:t>
            </w:r>
            <w:r w:rsidRPr="0E0073E7">
              <w:rPr>
                <w:rFonts w:ascii="Arial" w:eastAsia="Arial" w:hAnsi="Arial" w:cs="Arial"/>
                <w:sz w:val="20"/>
                <w:szCs w:val="20"/>
              </w:rPr>
              <w:lastRenderedPageBreak/>
              <w:t xml:space="preserve">by somebody during the camps as less than perfect example of communicating with stakeholders. </w:t>
            </w:r>
          </w:p>
          <w:p w14:paraId="13D05599" w14:textId="107C6FFE" w:rsidR="2A065170" w:rsidRDefault="0E0073E7" w:rsidP="62B5AEA7">
            <w:pPr>
              <w:pStyle w:val="ListParagraph"/>
              <w:numPr>
                <w:ilvl w:val="0"/>
                <w:numId w:val="1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Facilitator asks the participants to give </w:t>
            </w:r>
            <w:r w:rsidRPr="0E0073E7">
              <w:rPr>
                <w:rFonts w:ascii="Arial" w:eastAsia="Arial" w:hAnsi="Arial" w:cs="Arial"/>
                <w:b/>
                <w:bCs/>
                <w:sz w:val="20"/>
                <w:szCs w:val="20"/>
              </w:rPr>
              <w:t>feedback</w:t>
            </w:r>
            <w:r w:rsidRPr="0E0073E7">
              <w:rPr>
                <w:rFonts w:ascii="Arial" w:eastAsia="Arial" w:hAnsi="Arial" w:cs="Arial"/>
                <w:sz w:val="20"/>
                <w:szCs w:val="20"/>
              </w:rPr>
              <w:t xml:space="preserve"> before going to lunch, after which people would go home. The participants have suggestion for next time. Vice president from the Intelligent Clothing Company calls for concrete cases: </w:t>
            </w:r>
            <w:r w:rsidRPr="0E0073E7">
              <w:rPr>
                <w:rFonts w:ascii="Arial" w:eastAsia="Arial" w:hAnsi="Arial" w:cs="Arial"/>
                <w:i/>
                <w:iCs/>
                <w:sz w:val="20"/>
                <w:szCs w:val="20"/>
              </w:rPr>
              <w:t xml:space="preserve">“It would be helpful if each company could share with others a certain challenge and the others could ask questions and maybe give some advice. This could make the discussion more concrete”. </w:t>
            </w:r>
          </w:p>
          <w:p w14:paraId="3451A97C" w14:textId="2489043A" w:rsidR="2A065170" w:rsidRDefault="0E0073E7" w:rsidP="2A065170">
            <w:pPr>
              <w:pStyle w:val="ListParagraph"/>
              <w:numPr>
                <w:ilvl w:val="0"/>
                <w:numId w:val="1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General </w:t>
            </w:r>
            <w:proofErr w:type="gramStart"/>
            <w:r w:rsidRPr="0E0073E7">
              <w:rPr>
                <w:rFonts w:ascii="Arial" w:eastAsia="Arial" w:hAnsi="Arial" w:cs="Arial"/>
                <w:sz w:val="20"/>
                <w:szCs w:val="20"/>
              </w:rPr>
              <w:t>manager</w:t>
            </w:r>
            <w:proofErr w:type="gramEnd"/>
            <w:r w:rsidRPr="0E0073E7">
              <w:rPr>
                <w:rFonts w:ascii="Arial" w:eastAsia="Arial" w:hAnsi="Arial" w:cs="Arial"/>
                <w:sz w:val="20"/>
                <w:szCs w:val="20"/>
              </w:rPr>
              <w:t xml:space="preserve"> from the Packaging Ltd. shares his experience of how he has realized </w:t>
            </w:r>
            <w:r w:rsidRPr="0E0073E7">
              <w:rPr>
                <w:rFonts w:ascii="Arial" w:eastAsia="Arial" w:hAnsi="Arial" w:cs="Arial"/>
                <w:b/>
                <w:bCs/>
                <w:sz w:val="20"/>
                <w:szCs w:val="20"/>
              </w:rPr>
              <w:t>the importance of enthusiasm and being proud of what one is doing</w:t>
            </w:r>
            <w:r w:rsidRPr="0E0073E7">
              <w:rPr>
                <w:rFonts w:ascii="Arial" w:eastAsia="Arial" w:hAnsi="Arial" w:cs="Arial"/>
                <w:sz w:val="20"/>
                <w:szCs w:val="20"/>
              </w:rPr>
              <w:t>. He says that</w:t>
            </w:r>
            <w:r w:rsidRPr="0E0073E7">
              <w:rPr>
                <w:rFonts w:ascii="Arial" w:eastAsia="Arial" w:hAnsi="Arial" w:cs="Arial"/>
                <w:i/>
                <w:iCs/>
                <w:sz w:val="20"/>
                <w:szCs w:val="20"/>
              </w:rPr>
              <w:t xml:space="preserve"> "it has been eye-opening to being able to hear from the experiences of Intelligent Clothing Company and to reflect upon that".</w:t>
            </w:r>
            <w:r w:rsidRPr="0E0073E7">
              <w:rPr>
                <w:rFonts w:ascii="Arial" w:eastAsia="Arial" w:hAnsi="Arial" w:cs="Arial"/>
                <w:sz w:val="20"/>
                <w:szCs w:val="20"/>
              </w:rPr>
              <w:t xml:space="preserve"> However, concerning the discussion during the workshops he continues, that he would have expected there to be more of a debate, until then the group has mainly agreed a lot.</w:t>
            </w:r>
          </w:p>
          <w:p w14:paraId="5BA75995" w14:textId="3E176EE8" w:rsidR="2A065170" w:rsidRDefault="62B5AEA7" w:rsidP="2A065170">
            <w:pPr>
              <w:pStyle w:val="ListParagraph"/>
              <w:numPr>
                <w:ilvl w:val="0"/>
                <w:numId w:val="1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The MD of the Electricity Company voices a concern or </w:t>
            </w:r>
            <w:proofErr w:type="gramStart"/>
            <w:r w:rsidRPr="62B5AEA7">
              <w:rPr>
                <w:rFonts w:ascii="Arial" w:eastAsia="Arial" w:hAnsi="Arial" w:cs="Arial"/>
                <w:sz w:val="20"/>
                <w:szCs w:val="20"/>
              </w:rPr>
              <w:t>challenge, that</w:t>
            </w:r>
            <w:proofErr w:type="gramEnd"/>
            <w:r w:rsidRPr="62B5AEA7">
              <w:rPr>
                <w:rFonts w:ascii="Arial" w:eastAsia="Arial" w:hAnsi="Arial" w:cs="Arial"/>
                <w:sz w:val="20"/>
                <w:szCs w:val="20"/>
              </w:rPr>
              <w:t xml:space="preserve"> is the </w:t>
            </w:r>
            <w:r w:rsidRPr="62B5AEA7">
              <w:rPr>
                <w:rFonts w:ascii="Arial" w:eastAsia="Arial" w:hAnsi="Arial" w:cs="Arial"/>
                <w:b/>
                <w:bCs/>
                <w:sz w:val="20"/>
                <w:szCs w:val="20"/>
              </w:rPr>
              <w:t>need to know a little bit more where they are headed when working during learning camps</w:t>
            </w:r>
            <w:r w:rsidRPr="62B5AEA7">
              <w:rPr>
                <w:rFonts w:ascii="Arial" w:eastAsia="Arial" w:hAnsi="Arial" w:cs="Arial"/>
                <w:sz w:val="20"/>
                <w:szCs w:val="20"/>
              </w:rPr>
              <w:t>, what might be the result.</w:t>
            </w:r>
            <w:r w:rsidRPr="62B5AEA7">
              <w:rPr>
                <w:rFonts w:ascii="Arial" w:eastAsia="Arial" w:hAnsi="Arial" w:cs="Arial"/>
                <w:i/>
                <w:iCs/>
                <w:sz w:val="20"/>
                <w:szCs w:val="20"/>
              </w:rPr>
              <w:t xml:space="preserve">  </w:t>
            </w:r>
            <w:r w:rsidRPr="62B5AEA7">
              <w:rPr>
                <w:rFonts w:ascii="Arial" w:eastAsia="Arial" w:hAnsi="Arial" w:cs="Arial"/>
                <w:sz w:val="20"/>
                <w:szCs w:val="20"/>
              </w:rPr>
              <w:t xml:space="preserve">The participants also comment the fact that there has been lot of sitting down and more movement and dynamicity would be nice. </w:t>
            </w:r>
          </w:p>
        </w:tc>
      </w:tr>
    </w:tbl>
    <w:p w14:paraId="645A02A2" w14:textId="64C6441B" w:rsidR="0059697B" w:rsidRPr="006F262F" w:rsidRDefault="0059697B">
      <w:pPr>
        <w:tabs>
          <w:tab w:val="left" w:pos="2108"/>
        </w:tabs>
        <w:ind w:left="113"/>
        <w:rPr>
          <w:rFonts w:ascii="Arial" w:hAnsi="Arial" w:cs="Arial"/>
          <w:sz w:val="20"/>
          <w:szCs w:val="20"/>
          <w:lang w:val="en-US"/>
        </w:rPr>
      </w:pPr>
    </w:p>
    <w:p w14:paraId="6A36887B" w14:textId="71939264" w:rsidR="008333DE" w:rsidRDefault="008333DE" w:rsidP="00C10C27">
      <w:pPr>
        <w:spacing w:after="0" w:line="240" w:lineRule="auto"/>
        <w:jc w:val="both"/>
        <w:rPr>
          <w:rFonts w:ascii="Arial" w:eastAsia="Arial" w:hAnsi="Arial" w:cs="Arial"/>
          <w:sz w:val="20"/>
          <w:szCs w:val="20"/>
          <w:lang w:val="en-US"/>
        </w:rPr>
      </w:pPr>
      <w:r>
        <w:rPr>
          <w:rFonts w:ascii="Arial" w:eastAsia="Arial" w:hAnsi="Arial" w:cs="Arial"/>
          <w:sz w:val="20"/>
          <w:szCs w:val="20"/>
          <w:lang w:val="en-US"/>
        </w:rPr>
        <w:t xml:space="preserve">The participants in the </w:t>
      </w:r>
      <w:proofErr w:type="spellStart"/>
      <w:r>
        <w:rPr>
          <w:rFonts w:ascii="Arial" w:eastAsia="Arial" w:hAnsi="Arial" w:cs="Arial"/>
          <w:sz w:val="20"/>
          <w:szCs w:val="20"/>
          <w:lang w:val="en-US"/>
        </w:rPr>
        <w:t>programme</w:t>
      </w:r>
      <w:proofErr w:type="spellEnd"/>
      <w:r>
        <w:rPr>
          <w:rFonts w:ascii="Arial" w:eastAsia="Arial" w:hAnsi="Arial" w:cs="Arial"/>
          <w:sz w:val="20"/>
          <w:szCs w:val="20"/>
          <w:lang w:val="en-US"/>
        </w:rPr>
        <w:t xml:space="preserve"> are hand-picked to the </w:t>
      </w:r>
      <w:proofErr w:type="spellStart"/>
      <w:r>
        <w:rPr>
          <w:rFonts w:ascii="Arial" w:eastAsia="Arial" w:hAnsi="Arial" w:cs="Arial"/>
          <w:sz w:val="20"/>
          <w:szCs w:val="20"/>
          <w:lang w:val="en-US"/>
        </w:rPr>
        <w:t>programme</w:t>
      </w:r>
      <w:proofErr w:type="spellEnd"/>
      <w:r>
        <w:rPr>
          <w:rFonts w:ascii="Arial" w:eastAsia="Arial" w:hAnsi="Arial" w:cs="Arial"/>
          <w:sz w:val="20"/>
          <w:szCs w:val="20"/>
          <w:lang w:val="en-US"/>
        </w:rPr>
        <w:t xml:space="preserve">: there is background information about the changes and challenges of the companies currently facing, and this background information is further strengthened with the first interview. They are individually invited to join in a way that there is no open call. The participants come into the first Camp curious, interested and some with hesitation. The scene is set by the different setting – out of city and work, partly on a sandy beach and around a fire place. </w:t>
      </w:r>
      <w:r w:rsidR="00996127">
        <w:rPr>
          <w:rFonts w:ascii="Arial" w:eastAsia="Arial" w:hAnsi="Arial" w:cs="Arial"/>
          <w:sz w:val="20"/>
          <w:szCs w:val="20"/>
          <w:lang w:val="en-US"/>
        </w:rPr>
        <w:t xml:space="preserve">The discussion and reflection is emphasized by the statements and voting but soon it turns out that they </w:t>
      </w:r>
      <w:r w:rsidRPr="0E0073E7">
        <w:rPr>
          <w:rFonts w:ascii="Arial" w:eastAsia="Arial" w:hAnsi="Arial" w:cs="Arial"/>
          <w:sz w:val="20"/>
          <w:szCs w:val="20"/>
          <w:lang w:val="en-US"/>
        </w:rPr>
        <w:t>do not really reflect their own organizations or situations. This type of using the arguments is also criticized by the participants later.</w:t>
      </w:r>
      <w:r w:rsidR="00996127">
        <w:rPr>
          <w:rFonts w:ascii="Arial" w:eastAsia="Arial" w:hAnsi="Arial" w:cs="Arial"/>
          <w:sz w:val="20"/>
          <w:szCs w:val="20"/>
          <w:lang w:val="en-US"/>
        </w:rPr>
        <w:t xml:space="preserve"> The </w:t>
      </w:r>
      <w:r w:rsidRPr="0E0073E7">
        <w:rPr>
          <w:rFonts w:ascii="Arial" w:eastAsia="Arial" w:hAnsi="Arial" w:cs="Arial"/>
          <w:sz w:val="20"/>
          <w:szCs w:val="20"/>
          <w:lang w:val="en-US"/>
        </w:rPr>
        <w:t>participants present opinions and sometimes debate about details in the arguments rather that really discuss the topic.</w:t>
      </w:r>
      <w:r w:rsidR="00996127">
        <w:rPr>
          <w:rFonts w:ascii="Arial" w:eastAsia="Arial" w:hAnsi="Arial" w:cs="Arial"/>
          <w:sz w:val="20"/>
          <w:szCs w:val="20"/>
          <w:lang w:val="en-US"/>
        </w:rPr>
        <w:t xml:space="preserve"> Also throwing the softball to the next person to allow him or her to speak is consider a routine that does not facilitate discussion. Thus, the actual knowledge creation is seen to be limited. Yet, the participants are fascinated by each other, the enthusiasm and openness of some participants is contagious. The moments at the beach and the Clothing </w:t>
      </w:r>
      <w:proofErr w:type="gramStart"/>
      <w:r w:rsidR="00996127">
        <w:rPr>
          <w:rFonts w:ascii="Arial" w:eastAsia="Arial" w:hAnsi="Arial" w:cs="Arial"/>
          <w:sz w:val="20"/>
          <w:szCs w:val="20"/>
          <w:lang w:val="en-US"/>
        </w:rPr>
        <w:t>company</w:t>
      </w:r>
      <w:proofErr w:type="gramEnd"/>
      <w:r w:rsidR="00996127">
        <w:rPr>
          <w:rFonts w:ascii="Arial" w:eastAsia="Arial" w:hAnsi="Arial" w:cs="Arial"/>
          <w:sz w:val="20"/>
          <w:szCs w:val="20"/>
          <w:lang w:val="en-US"/>
        </w:rPr>
        <w:t xml:space="preserve"> sharing their story around the fireplace are seemingly inspiring. Hence, in the last moment of the Learning Camp the participants start planning how the next Camp could be improved – even if they are not prompted to do so. Thus, during the first Camp the participants get to know one other, demonstrate ownership for the concept and for their mutual learning. </w:t>
      </w:r>
    </w:p>
    <w:p w14:paraId="3CCE278F" w14:textId="77777777" w:rsidR="00C10C27" w:rsidRPr="00C10C27" w:rsidRDefault="00C10C27" w:rsidP="00C10C27">
      <w:pPr>
        <w:spacing w:after="0" w:line="240" w:lineRule="auto"/>
        <w:jc w:val="both"/>
        <w:rPr>
          <w:rFonts w:ascii="Arial" w:eastAsia="Arial" w:hAnsi="Arial" w:cs="Arial"/>
          <w:sz w:val="20"/>
          <w:szCs w:val="20"/>
          <w:lang w:val="en-US"/>
        </w:rPr>
      </w:pPr>
    </w:p>
    <w:p w14:paraId="3F4B3C36" w14:textId="2F273932" w:rsidR="00D76825" w:rsidRDefault="00D76825" w:rsidP="00D76825">
      <w:pPr>
        <w:spacing w:after="0" w:line="240" w:lineRule="auto"/>
        <w:rPr>
          <w:rFonts w:ascii="Arial" w:eastAsia="Arial" w:hAnsi="Arial" w:cs="Arial"/>
          <w:sz w:val="20"/>
          <w:szCs w:val="20"/>
          <w:lang w:val="en-US"/>
        </w:rPr>
      </w:pPr>
      <w:r w:rsidRPr="62B5AEA7">
        <w:rPr>
          <w:rFonts w:ascii="Arial" w:eastAsia="Arial" w:hAnsi="Arial" w:cs="Arial"/>
          <w:sz w:val="20"/>
          <w:szCs w:val="20"/>
          <w:lang w:val="en-US"/>
        </w:rPr>
        <w:t xml:space="preserve">Table </w:t>
      </w:r>
      <w:r>
        <w:rPr>
          <w:rFonts w:ascii="Arial" w:eastAsia="Arial" w:hAnsi="Arial" w:cs="Arial"/>
          <w:sz w:val="20"/>
          <w:szCs w:val="20"/>
          <w:lang w:val="en-US"/>
        </w:rPr>
        <w:t>3</w:t>
      </w:r>
      <w:r w:rsidRPr="62B5AEA7">
        <w:rPr>
          <w:rFonts w:ascii="Arial" w:eastAsia="Arial" w:hAnsi="Arial" w:cs="Arial"/>
          <w:sz w:val="20"/>
          <w:szCs w:val="20"/>
          <w:lang w:val="en-US"/>
        </w:rPr>
        <w:t xml:space="preserve">. </w:t>
      </w:r>
      <w:r>
        <w:rPr>
          <w:rFonts w:ascii="Arial" w:eastAsia="Arial" w:hAnsi="Arial" w:cs="Arial"/>
          <w:sz w:val="20"/>
          <w:szCs w:val="20"/>
          <w:lang w:val="en-US"/>
        </w:rPr>
        <w:t>Learning Camp II - m</w:t>
      </w:r>
      <w:r w:rsidRPr="62B5AEA7">
        <w:rPr>
          <w:rFonts w:ascii="Arial" w:eastAsia="Arial" w:hAnsi="Arial" w:cs="Arial"/>
          <w:sz w:val="20"/>
          <w:szCs w:val="20"/>
          <w:lang w:val="en-US"/>
        </w:rPr>
        <w:t xml:space="preserve">eans, materials and modes of engagement </w:t>
      </w:r>
    </w:p>
    <w:p w14:paraId="08D6BBD1" w14:textId="77777777" w:rsidR="00D76825" w:rsidRPr="00AA5292" w:rsidRDefault="00D76825" w:rsidP="00D76825">
      <w:pPr>
        <w:spacing w:after="0" w:line="240" w:lineRule="auto"/>
        <w:rPr>
          <w:rFonts w:ascii="Arial" w:hAnsi="Arial" w:cs="Arial"/>
          <w:sz w:val="20"/>
          <w:szCs w:val="20"/>
          <w:lang w:val="en-US"/>
        </w:rPr>
      </w:pPr>
    </w:p>
    <w:tbl>
      <w:tblPr>
        <w:tblStyle w:val="GridTable1Light-Accent1"/>
        <w:tblW w:w="9750" w:type="dxa"/>
        <w:tblLook w:val="04A0" w:firstRow="1" w:lastRow="0" w:firstColumn="1" w:lastColumn="0" w:noHBand="0" w:noVBand="1"/>
        <w:tblCaption w:val=""/>
        <w:tblDescription w:val=""/>
      </w:tblPr>
      <w:tblGrid>
        <w:gridCol w:w="1995"/>
        <w:gridCol w:w="7755"/>
      </w:tblGrid>
      <w:tr w:rsidR="2A065170" w14:paraId="5804E38D" w14:textId="77777777" w:rsidTr="0E0073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5" w:type="dxa"/>
          </w:tcPr>
          <w:p w14:paraId="68A07F7C" w14:textId="1AB676FF" w:rsidR="2A065170" w:rsidRDefault="2A065170">
            <w:r w:rsidRPr="2A065170">
              <w:rPr>
                <w:rFonts w:ascii="Arial" w:eastAsia="Arial" w:hAnsi="Arial" w:cs="Arial"/>
                <w:sz w:val="20"/>
                <w:szCs w:val="20"/>
                <w:lang w:val="en-US"/>
              </w:rPr>
              <w:t>Learning Camp II 11/2015</w:t>
            </w:r>
          </w:p>
        </w:tc>
        <w:tc>
          <w:tcPr>
            <w:tcW w:w="7755" w:type="dxa"/>
          </w:tcPr>
          <w:p w14:paraId="4209953F" w14:textId="658AB3A5" w:rsidR="2A065170" w:rsidRDefault="2A065170">
            <w:pPr>
              <w:cnfStyle w:val="100000000000" w:firstRow="1" w:lastRow="0" w:firstColumn="0" w:lastColumn="0" w:oddVBand="0" w:evenVBand="0" w:oddHBand="0" w:evenHBand="0" w:firstRowFirstColumn="0" w:firstRowLastColumn="0" w:lastRowFirstColumn="0" w:lastRowLastColumn="0"/>
            </w:pPr>
          </w:p>
        </w:tc>
      </w:tr>
      <w:tr w:rsidR="2A065170" w:rsidRPr="006F262F" w14:paraId="5D210F2B"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DBE5F1" w:themeFill="accent1" w:themeFillTint="33"/>
          </w:tcPr>
          <w:p w14:paraId="44B8ACA9" w14:textId="5F2EA295" w:rsidR="2A065170" w:rsidRDefault="62B5AEA7" w:rsidP="62B5AEA7">
            <w:r w:rsidRPr="62B5AEA7">
              <w:rPr>
                <w:rFonts w:ascii="Arial" w:eastAsia="Arial" w:hAnsi="Arial" w:cs="Arial"/>
                <w:b w:val="0"/>
                <w:bCs w:val="0"/>
                <w:sz w:val="20"/>
                <w:szCs w:val="20"/>
                <w:lang w:val="en-US"/>
              </w:rPr>
              <w:t>MEANS</w:t>
            </w:r>
          </w:p>
        </w:tc>
        <w:tc>
          <w:tcPr>
            <w:tcW w:w="7755" w:type="dxa"/>
          </w:tcPr>
          <w:p w14:paraId="28BF6A7E" w14:textId="72B14C0C" w:rsidR="2A065170" w:rsidRDefault="62B5AEA7" w:rsidP="62B5AEA7">
            <w:pPr>
              <w:pStyle w:val="ListParagraph"/>
              <w:numPr>
                <w:ilvl w:val="0"/>
                <w:numId w:val="11"/>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b/>
                <w:bCs/>
                <w:sz w:val="20"/>
                <w:szCs w:val="20"/>
              </w:rPr>
              <w:t>Posing why and what –questions</w:t>
            </w:r>
            <w:r w:rsidRPr="62B5AEA7">
              <w:rPr>
                <w:rFonts w:ascii="Arial" w:eastAsia="Arial" w:hAnsi="Arial" w:cs="Arial"/>
                <w:sz w:val="20"/>
                <w:szCs w:val="20"/>
              </w:rPr>
              <w:t>. The feedback that the participants gave at the end of the first camp is noted and now the idea is to dig deeper into change management and to bring forth concrete cases from the participating companies, by answering question like:</w:t>
            </w:r>
          </w:p>
          <w:p w14:paraId="3278F999" w14:textId="71E37554" w:rsidR="2A065170" w:rsidRDefault="2A065170" w:rsidP="2A065170">
            <w:pPr>
              <w:pStyle w:val="ListParagraph"/>
              <w:numPr>
                <w:ilvl w:val="1"/>
                <w:numId w:val="11"/>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What is a good change manager like? How does a good change manager think? </w:t>
            </w:r>
          </w:p>
          <w:p w14:paraId="5B92582E" w14:textId="51A81A83" w:rsidR="2A065170" w:rsidRDefault="2A065170" w:rsidP="2A065170">
            <w:pPr>
              <w:pStyle w:val="ListParagraph"/>
              <w:numPr>
                <w:ilvl w:val="1"/>
                <w:numId w:val="11"/>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Discussing the change in participating companies: What do we want to keep? What do we want to change? What do we want to bury?</w:t>
            </w:r>
          </w:p>
          <w:p w14:paraId="3CB09255" w14:textId="799A715D" w:rsidR="2A065170" w:rsidRDefault="62B5AEA7" w:rsidP="62B5AEA7">
            <w:pPr>
              <w:pStyle w:val="ListParagraph"/>
              <w:numPr>
                <w:ilvl w:val="0"/>
                <w:numId w:val="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The facilitator invites members of each company in turn </w:t>
            </w:r>
            <w:r w:rsidRPr="62B5AEA7">
              <w:rPr>
                <w:rFonts w:ascii="Arial" w:eastAsia="Arial" w:hAnsi="Arial" w:cs="Arial"/>
                <w:b/>
                <w:bCs/>
                <w:sz w:val="20"/>
                <w:szCs w:val="20"/>
              </w:rPr>
              <w:t>to introduce the change</w:t>
            </w:r>
            <w:r w:rsidRPr="62B5AEA7">
              <w:rPr>
                <w:rFonts w:ascii="Arial" w:eastAsia="Arial" w:hAnsi="Arial" w:cs="Arial"/>
                <w:sz w:val="20"/>
                <w:szCs w:val="20"/>
              </w:rPr>
              <w:t xml:space="preserve"> that they are going through right now. </w:t>
            </w:r>
            <w:r w:rsidRPr="62B5AEA7">
              <w:rPr>
                <w:rFonts w:ascii="Arial" w:eastAsia="Arial" w:hAnsi="Arial" w:cs="Arial"/>
                <w:b/>
                <w:bCs/>
                <w:sz w:val="20"/>
                <w:szCs w:val="20"/>
              </w:rPr>
              <w:t>What is the change really?</w:t>
            </w:r>
            <w:r w:rsidRPr="62B5AEA7">
              <w:rPr>
                <w:rFonts w:ascii="Arial" w:eastAsia="Arial" w:hAnsi="Arial" w:cs="Arial"/>
                <w:sz w:val="20"/>
                <w:szCs w:val="20"/>
              </w:rPr>
              <w:t xml:space="preserve"> And then she poses further questions, suggesting, trying to put ideas down in words, for example: Is reaching the common vision still the main challenge?</w:t>
            </w:r>
            <w:r w:rsidRPr="62B5AEA7">
              <w:rPr>
                <w:rFonts w:ascii="Arial" w:eastAsia="Arial" w:hAnsi="Arial" w:cs="Arial"/>
                <w:color w:val="FF0000"/>
                <w:sz w:val="20"/>
                <w:szCs w:val="20"/>
              </w:rPr>
              <w:t xml:space="preserve"> </w:t>
            </w:r>
          </w:p>
          <w:p w14:paraId="15242C22" w14:textId="39F1EA07" w:rsidR="2A065170" w:rsidRDefault="62B5AEA7" w:rsidP="62B5AEA7">
            <w:pPr>
              <w:pStyle w:val="ListParagraph"/>
              <w:numPr>
                <w:ilvl w:val="0"/>
                <w:numId w:val="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Facilitator asks everyone to </w:t>
            </w:r>
            <w:r w:rsidRPr="62B5AEA7">
              <w:rPr>
                <w:rFonts w:ascii="Arial" w:eastAsia="Arial" w:hAnsi="Arial" w:cs="Arial"/>
                <w:b/>
                <w:bCs/>
                <w:sz w:val="20"/>
                <w:szCs w:val="20"/>
              </w:rPr>
              <w:t xml:space="preserve">create their own picture frame </w:t>
            </w:r>
            <w:r w:rsidRPr="62B5AEA7">
              <w:rPr>
                <w:rFonts w:ascii="Arial" w:eastAsia="Arial" w:hAnsi="Arial" w:cs="Arial"/>
                <w:sz w:val="20"/>
                <w:szCs w:val="20"/>
              </w:rPr>
              <w:t xml:space="preserve">to guide them in their learning. They can use different colored pens for writing and also use different kind of stickers to represent themselves and their ideas. They are asked to find answers to following questions: what does the change taking place in our company mean to me personally? How do I have to change and why? What kind of know-how I need? Where can I get it from fastest? </w:t>
            </w:r>
          </w:p>
          <w:p w14:paraId="3F7E21C4" w14:textId="030EBDB6" w:rsidR="2A065170" w:rsidRDefault="62B5AEA7" w:rsidP="62B5AEA7">
            <w:pPr>
              <w:pStyle w:val="ListParagraph"/>
              <w:numPr>
                <w:ilvl w:val="0"/>
                <w:numId w:val="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b/>
                <w:bCs/>
                <w:sz w:val="20"/>
                <w:szCs w:val="20"/>
              </w:rPr>
              <w:t>Structure:</w:t>
            </w:r>
            <w:r w:rsidRPr="62B5AEA7">
              <w:rPr>
                <w:rFonts w:ascii="Arial" w:eastAsia="Arial" w:hAnsi="Arial" w:cs="Arial"/>
                <w:sz w:val="20"/>
                <w:szCs w:val="20"/>
              </w:rPr>
              <w:t xml:space="preserve"> The morning starts at a meeting room. After lunch the discussions continue in one of the wooden villas in the ironworks village, in a living room </w:t>
            </w:r>
            <w:r w:rsidRPr="62B5AEA7">
              <w:rPr>
                <w:rFonts w:ascii="Arial" w:eastAsia="Arial" w:hAnsi="Arial" w:cs="Arial"/>
                <w:sz w:val="20"/>
                <w:szCs w:val="20"/>
              </w:rPr>
              <w:lastRenderedPageBreak/>
              <w:t xml:space="preserve">which is more </w:t>
            </w:r>
            <w:proofErr w:type="spellStart"/>
            <w:r w:rsidRPr="62B5AEA7">
              <w:rPr>
                <w:rFonts w:ascii="Arial" w:eastAsia="Arial" w:hAnsi="Arial" w:cs="Arial"/>
                <w:sz w:val="20"/>
                <w:szCs w:val="20"/>
              </w:rPr>
              <w:t>informa</w:t>
            </w:r>
            <w:proofErr w:type="spellEnd"/>
            <w:r w:rsidRPr="62B5AEA7">
              <w:rPr>
                <w:rFonts w:ascii="Arial" w:eastAsia="Arial" w:hAnsi="Arial" w:cs="Arial"/>
                <w:sz w:val="20"/>
                <w:szCs w:val="20"/>
              </w:rPr>
              <w:t xml:space="preserve"> with sofas and armchairs. After the morning´s discussion, which is on more general level (discussing what a good change manager is like and so on) the discussion in the afternoon focuses more on the company cases. </w:t>
            </w:r>
          </w:p>
          <w:p w14:paraId="5AE078B1" w14:textId="11EBB160" w:rsidR="2A065170" w:rsidRDefault="0E0073E7" w:rsidP="62B5AEA7">
            <w:pPr>
              <w:pStyle w:val="ListParagraph"/>
              <w:numPr>
                <w:ilvl w:val="0"/>
                <w:numId w:val="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In the evening the </w:t>
            </w:r>
            <w:r w:rsidRPr="0E0073E7">
              <w:rPr>
                <w:rFonts w:ascii="Arial" w:eastAsia="Arial" w:hAnsi="Arial" w:cs="Arial"/>
                <w:b/>
                <w:bCs/>
                <w:sz w:val="20"/>
                <w:szCs w:val="20"/>
              </w:rPr>
              <w:t>special moments for two companies</w:t>
            </w:r>
            <w:r w:rsidRPr="0E0073E7">
              <w:rPr>
                <w:rFonts w:ascii="Arial" w:eastAsia="Arial" w:hAnsi="Arial" w:cs="Arial"/>
                <w:sz w:val="20"/>
                <w:szCs w:val="20"/>
              </w:rPr>
              <w:t xml:space="preserve">, Packaging </w:t>
            </w:r>
            <w:proofErr w:type="gramStart"/>
            <w:r w:rsidRPr="0E0073E7">
              <w:rPr>
                <w:rFonts w:ascii="Arial" w:eastAsia="Arial" w:hAnsi="Arial" w:cs="Arial"/>
                <w:sz w:val="20"/>
                <w:szCs w:val="20"/>
              </w:rPr>
              <w:t>Ltd..</w:t>
            </w:r>
            <w:proofErr w:type="gramEnd"/>
            <w:r w:rsidRPr="0E0073E7">
              <w:rPr>
                <w:rFonts w:ascii="Arial" w:eastAsia="Arial" w:hAnsi="Arial" w:cs="Arial"/>
                <w:sz w:val="20"/>
                <w:szCs w:val="20"/>
              </w:rPr>
              <w:t xml:space="preserve"> </w:t>
            </w:r>
            <w:proofErr w:type="gramStart"/>
            <w:r w:rsidRPr="0E0073E7">
              <w:rPr>
                <w:rFonts w:ascii="Arial" w:eastAsia="Arial" w:hAnsi="Arial" w:cs="Arial"/>
                <w:sz w:val="20"/>
                <w:szCs w:val="20"/>
              </w:rPr>
              <w:t>and</w:t>
            </w:r>
            <w:proofErr w:type="gramEnd"/>
            <w:r w:rsidRPr="0E0073E7">
              <w:rPr>
                <w:rFonts w:ascii="Arial" w:eastAsia="Arial" w:hAnsi="Arial" w:cs="Arial"/>
                <w:sz w:val="20"/>
                <w:szCs w:val="20"/>
              </w:rPr>
              <w:t xml:space="preserve"> Water Faucets group take place in a Laplander´s hut in the woods by the lake and it is guide dark. Everyone gets a lighted candle. First the members of the Packaging Ltd. share their thoughts and after that director of human resources from the Water Faucets Group tell others about the process of defining shared values for the corporation after acquisition. After that the dinner is also served there. Originally the plan was that the Software Solutions management would get their moment today, so the Water Faucet Group kind of steps in with a short notice. </w:t>
            </w:r>
          </w:p>
          <w:p w14:paraId="0B4EDA7A" w14:textId="04DFB342" w:rsidR="2A065170" w:rsidRDefault="0E0073E7" w:rsidP="62B5AEA7">
            <w:pPr>
              <w:pStyle w:val="ListParagraph"/>
              <w:numPr>
                <w:ilvl w:val="0"/>
                <w:numId w:val="2"/>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After this the evening continues with </w:t>
            </w:r>
            <w:r w:rsidRPr="0E0073E7">
              <w:rPr>
                <w:rFonts w:ascii="Arial" w:eastAsia="Arial" w:hAnsi="Arial" w:cs="Arial"/>
                <w:b/>
                <w:bCs/>
                <w:sz w:val="20"/>
                <w:szCs w:val="20"/>
              </w:rPr>
              <w:t>informal discussions</w:t>
            </w:r>
            <w:r w:rsidRPr="0E0073E7">
              <w:rPr>
                <w:rFonts w:ascii="Arial" w:eastAsia="Arial" w:hAnsi="Arial" w:cs="Arial"/>
                <w:sz w:val="20"/>
                <w:szCs w:val="20"/>
              </w:rPr>
              <w:t xml:space="preserve"> and those who are staying overnight sit around the table, hot drink is served and people are knitting the scarf in turns. Next morning quite a lot of time is reserved for creating one´s own picture frame with ideas for expertise development. Some thoughts about the frames are shared with others, but the idea is that everyone will bring their frames to Camp III. The </w:t>
            </w:r>
            <w:r w:rsidRPr="0E0073E7">
              <w:rPr>
                <w:rFonts w:ascii="Arial" w:eastAsia="Arial" w:hAnsi="Arial" w:cs="Arial"/>
                <w:b/>
                <w:bCs/>
                <w:sz w:val="20"/>
                <w:szCs w:val="20"/>
              </w:rPr>
              <w:t>structure is less formal than during the first camp and thus enables more going with the flow</w:t>
            </w:r>
            <w:r w:rsidRPr="0E0073E7">
              <w:rPr>
                <w:rFonts w:ascii="Arial" w:eastAsia="Arial" w:hAnsi="Arial" w:cs="Arial"/>
                <w:sz w:val="20"/>
                <w:szCs w:val="20"/>
              </w:rPr>
              <w:t>. For example, after crafting the frames and before lunch the managing director of Electricity Company uses the opportunity to introduce others their strategy and share the strategy process.</w:t>
            </w:r>
          </w:p>
        </w:tc>
      </w:tr>
      <w:tr w:rsidR="2A065170" w:rsidRPr="006F262F" w14:paraId="03191200"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DBE5F1" w:themeFill="accent1" w:themeFillTint="33"/>
          </w:tcPr>
          <w:p w14:paraId="3D102A5B" w14:textId="68A09AD6" w:rsidR="2A065170" w:rsidRDefault="62B5AEA7" w:rsidP="62B5AEA7">
            <w:r w:rsidRPr="62B5AEA7">
              <w:rPr>
                <w:rFonts w:ascii="Arial" w:eastAsia="Arial" w:hAnsi="Arial" w:cs="Arial"/>
                <w:b w:val="0"/>
                <w:bCs w:val="0"/>
                <w:lang w:val="en-US"/>
              </w:rPr>
              <w:lastRenderedPageBreak/>
              <w:t>MATERIALS</w:t>
            </w:r>
          </w:p>
        </w:tc>
        <w:tc>
          <w:tcPr>
            <w:tcW w:w="7755" w:type="dxa"/>
          </w:tcPr>
          <w:p w14:paraId="001EB098" w14:textId="49A6A029" w:rsidR="2A065170" w:rsidRDefault="0E0073E7" w:rsidP="0E0073E7">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b/>
                <w:bCs/>
                <w:sz w:val="20"/>
                <w:szCs w:val="20"/>
              </w:rPr>
              <w:t>PowerPoint</w:t>
            </w:r>
            <w:r w:rsidRPr="0E0073E7">
              <w:rPr>
                <w:rFonts w:ascii="Arial" w:eastAsia="Arial" w:hAnsi="Arial" w:cs="Arial"/>
                <w:sz w:val="20"/>
                <w:szCs w:val="20"/>
              </w:rPr>
              <w:t xml:space="preserve"> presentation is again used to guide discussion and it contains </w:t>
            </w:r>
            <w:r w:rsidRPr="0E0073E7">
              <w:rPr>
                <w:rFonts w:ascii="Arial" w:eastAsia="Arial" w:hAnsi="Arial" w:cs="Arial"/>
                <w:b/>
                <w:bCs/>
                <w:sz w:val="20"/>
                <w:szCs w:val="20"/>
              </w:rPr>
              <w:t>metaphors</w:t>
            </w:r>
            <w:r w:rsidRPr="0E0073E7">
              <w:rPr>
                <w:rFonts w:ascii="Arial" w:eastAsia="Arial" w:hAnsi="Arial" w:cs="Arial"/>
                <w:sz w:val="20"/>
                <w:szCs w:val="20"/>
              </w:rPr>
              <w:t xml:space="preserve"> and </w:t>
            </w:r>
            <w:r w:rsidRPr="0E0073E7">
              <w:rPr>
                <w:rFonts w:ascii="Arial" w:eastAsia="Arial" w:hAnsi="Arial" w:cs="Arial"/>
                <w:b/>
                <w:bCs/>
                <w:sz w:val="20"/>
                <w:szCs w:val="20"/>
              </w:rPr>
              <w:t>insights</w:t>
            </w:r>
            <w:r w:rsidRPr="0E0073E7">
              <w:rPr>
                <w:rFonts w:ascii="Arial" w:eastAsia="Arial" w:hAnsi="Arial" w:cs="Arial"/>
                <w:sz w:val="20"/>
                <w:szCs w:val="20"/>
              </w:rPr>
              <w:t xml:space="preserve"> taken from the theory of management and change. For example, change management is compared with rafting. How one should do it; to go with the flow or try to go against the stream or perhaps paddle faster than the water flows? Discussion is now more connected to the change that are going on in the organizations where participants work. </w:t>
            </w:r>
          </w:p>
          <w:p w14:paraId="50A2CD3E" w14:textId="25DA1A49" w:rsidR="2A065170" w:rsidRDefault="2A065170" w:rsidP="2A065170">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b/>
                <w:bCs/>
                <w:sz w:val="20"/>
                <w:szCs w:val="20"/>
              </w:rPr>
              <w:t xml:space="preserve">Blog writing </w:t>
            </w:r>
            <w:r w:rsidRPr="2A065170">
              <w:rPr>
                <w:rFonts w:ascii="Arial" w:eastAsia="Arial" w:hAnsi="Arial" w:cs="Arial"/>
                <w:sz w:val="20"/>
                <w:szCs w:val="20"/>
              </w:rPr>
              <w:t xml:space="preserve">about different types of organizational debt is read by the facilitator to spur the conversation. She then asks participants of every firm, what type of debt they recognize having. </w:t>
            </w:r>
          </w:p>
          <w:p w14:paraId="3EE0E94C" w14:textId="0061304B" w:rsidR="2A065170" w:rsidRDefault="62B5AEA7" w:rsidP="2A065170">
            <w:pPr>
              <w:pStyle w:val="ListParagraph"/>
              <w:numPr>
                <w:ilvl w:val="0"/>
                <w:numId w:val="10"/>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Facilitator asks participants to reflect their </w:t>
            </w:r>
            <w:r w:rsidRPr="62B5AEA7">
              <w:rPr>
                <w:rFonts w:ascii="Arial" w:eastAsia="Arial" w:hAnsi="Arial" w:cs="Arial"/>
                <w:b/>
                <w:bCs/>
                <w:sz w:val="20"/>
                <w:szCs w:val="20"/>
              </w:rPr>
              <w:t>homework for this camp</w:t>
            </w:r>
            <w:r w:rsidRPr="62B5AEA7">
              <w:rPr>
                <w:rFonts w:ascii="Arial" w:eastAsia="Arial" w:hAnsi="Arial" w:cs="Arial"/>
                <w:sz w:val="20"/>
                <w:szCs w:val="20"/>
              </w:rPr>
              <w:t xml:space="preserve">, which they themselves have </w:t>
            </w:r>
            <w:proofErr w:type="spellStart"/>
            <w:r w:rsidRPr="62B5AEA7">
              <w:rPr>
                <w:rFonts w:ascii="Arial" w:eastAsia="Arial" w:hAnsi="Arial" w:cs="Arial"/>
                <w:sz w:val="20"/>
                <w:szCs w:val="20"/>
              </w:rPr>
              <w:t>came</w:t>
            </w:r>
            <w:proofErr w:type="spellEnd"/>
            <w:r w:rsidRPr="62B5AEA7">
              <w:rPr>
                <w:rFonts w:ascii="Arial" w:eastAsia="Arial" w:hAnsi="Arial" w:cs="Arial"/>
                <w:sz w:val="20"/>
                <w:szCs w:val="20"/>
              </w:rPr>
              <w:t xml:space="preserve"> up with. Others are to ask </w:t>
            </w:r>
            <w:r w:rsidRPr="62B5AEA7">
              <w:rPr>
                <w:rFonts w:ascii="Arial" w:eastAsia="Arial" w:hAnsi="Arial" w:cs="Arial"/>
                <w:b/>
                <w:bCs/>
                <w:sz w:val="20"/>
                <w:szCs w:val="20"/>
              </w:rPr>
              <w:t>questions</w:t>
            </w:r>
            <w:r w:rsidRPr="62B5AEA7">
              <w:rPr>
                <w:rFonts w:ascii="Arial" w:eastAsia="Arial" w:hAnsi="Arial" w:cs="Arial"/>
                <w:sz w:val="20"/>
                <w:szCs w:val="20"/>
              </w:rPr>
              <w:t xml:space="preserve">, give </w:t>
            </w:r>
            <w:r w:rsidRPr="62B5AEA7">
              <w:rPr>
                <w:rFonts w:ascii="Arial" w:eastAsia="Arial" w:hAnsi="Arial" w:cs="Arial"/>
                <w:b/>
                <w:bCs/>
                <w:sz w:val="20"/>
                <w:szCs w:val="20"/>
              </w:rPr>
              <w:t>feedback</w:t>
            </w:r>
            <w:r w:rsidRPr="62B5AEA7">
              <w:rPr>
                <w:rFonts w:ascii="Arial" w:eastAsia="Arial" w:hAnsi="Arial" w:cs="Arial"/>
                <w:sz w:val="20"/>
                <w:szCs w:val="20"/>
              </w:rPr>
              <w:t xml:space="preserve">, </w:t>
            </w:r>
            <w:r w:rsidRPr="62B5AEA7">
              <w:rPr>
                <w:rFonts w:ascii="Arial" w:eastAsia="Arial" w:hAnsi="Arial" w:cs="Arial"/>
                <w:b/>
                <w:bCs/>
                <w:sz w:val="20"/>
                <w:szCs w:val="20"/>
              </w:rPr>
              <w:t>suggestions</w:t>
            </w:r>
            <w:r w:rsidRPr="62B5AEA7">
              <w:rPr>
                <w:rFonts w:ascii="Arial" w:eastAsia="Arial" w:hAnsi="Arial" w:cs="Arial"/>
                <w:sz w:val="20"/>
                <w:szCs w:val="20"/>
              </w:rPr>
              <w:t xml:space="preserve"> and so on. </w:t>
            </w:r>
          </w:p>
          <w:p w14:paraId="566449A3" w14:textId="78135F94" w:rsidR="2A065170" w:rsidRDefault="2A065170" w:rsidP="2A065170">
            <w:pPr>
              <w:pStyle w:val="ListParagraph"/>
              <w:numPr>
                <w:ilvl w:val="1"/>
                <w:numId w:val="10"/>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Here is an example of the homework decided by the Intelligent Clothing Company: After becoming a part of global company there is need to develop functioning communications channels with the owner, and also ensure that the messages conveyed are congruent. There are also cultural challenges, since the owner is located overseas. The management responsibilities and process are not very clear and established yet. </w:t>
            </w:r>
          </w:p>
          <w:p w14:paraId="7C92E7BF" w14:textId="226C125B" w:rsidR="2A065170" w:rsidRDefault="62B5AEA7" w:rsidP="2A065170">
            <w:pPr>
              <w:pStyle w:val="ListParagraph"/>
              <w:numPr>
                <w:ilvl w:val="1"/>
                <w:numId w:val="10"/>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The director of human resources form Water faucets group asks questions like: </w:t>
            </w:r>
            <w:r w:rsidRPr="62B5AEA7">
              <w:rPr>
                <w:rFonts w:ascii="Arial" w:eastAsia="Arial" w:hAnsi="Arial" w:cs="Arial"/>
                <w:i/>
                <w:iCs/>
                <w:sz w:val="20"/>
                <w:szCs w:val="20"/>
              </w:rPr>
              <w:t>"Do you have a shared strategic intent? Is it possible to achieve this by several means? How can cultural specificity be taken into account?"</w:t>
            </w:r>
            <w:r w:rsidRPr="62B5AEA7">
              <w:rPr>
                <w:rFonts w:ascii="Arial" w:eastAsia="Arial" w:hAnsi="Arial" w:cs="Arial"/>
                <w:sz w:val="20"/>
                <w:szCs w:val="20"/>
              </w:rPr>
              <w:t xml:space="preserve"> </w:t>
            </w:r>
            <w:r w:rsidRPr="62B5AEA7">
              <w:rPr>
                <w:rFonts w:ascii="Arial" w:eastAsia="Arial" w:hAnsi="Arial" w:cs="Arial"/>
                <w:color w:val="FF0000"/>
                <w:sz w:val="20"/>
                <w:szCs w:val="20"/>
              </w:rPr>
              <w:t xml:space="preserve"> </w:t>
            </w:r>
            <w:r w:rsidRPr="62B5AEA7">
              <w:rPr>
                <w:rFonts w:ascii="Arial" w:eastAsia="Arial" w:hAnsi="Arial" w:cs="Arial"/>
                <w:sz w:val="20"/>
                <w:szCs w:val="20"/>
              </w:rPr>
              <w:t xml:space="preserve">The head of sales from the packaging Ltd. continues and asks </w:t>
            </w:r>
            <w:r w:rsidRPr="62B5AEA7">
              <w:rPr>
                <w:rFonts w:ascii="Arial" w:eastAsia="Arial" w:hAnsi="Arial" w:cs="Arial"/>
                <w:i/>
                <w:iCs/>
                <w:sz w:val="20"/>
                <w:szCs w:val="20"/>
              </w:rPr>
              <w:t xml:space="preserve">"Why did they buy you? By answering this question </w:t>
            </w:r>
            <w:proofErr w:type="gramStart"/>
            <w:r w:rsidRPr="62B5AEA7">
              <w:rPr>
                <w:rFonts w:ascii="Arial" w:eastAsia="Arial" w:hAnsi="Arial" w:cs="Arial"/>
                <w:i/>
                <w:iCs/>
                <w:sz w:val="20"/>
                <w:szCs w:val="20"/>
              </w:rPr>
              <w:t>the  shared</w:t>
            </w:r>
            <w:proofErr w:type="gramEnd"/>
            <w:r w:rsidRPr="62B5AEA7">
              <w:rPr>
                <w:rFonts w:ascii="Arial" w:eastAsia="Arial" w:hAnsi="Arial" w:cs="Arial"/>
                <w:i/>
                <w:iCs/>
                <w:sz w:val="20"/>
                <w:szCs w:val="20"/>
              </w:rPr>
              <w:t xml:space="preserve"> strategic intent could be found"</w:t>
            </w:r>
            <w:r w:rsidRPr="62B5AEA7">
              <w:rPr>
                <w:rFonts w:ascii="Arial" w:eastAsia="Arial" w:hAnsi="Arial" w:cs="Arial"/>
                <w:sz w:val="20"/>
                <w:szCs w:val="20"/>
              </w:rPr>
              <w:t xml:space="preserve">. </w:t>
            </w:r>
          </w:p>
          <w:p w14:paraId="65CE8E3A" w14:textId="79247067" w:rsidR="2A065170" w:rsidRDefault="62B5AEA7" w:rsidP="2A065170">
            <w:pPr>
              <w:pStyle w:val="ListParagraph"/>
              <w:numPr>
                <w:ilvl w:val="1"/>
                <w:numId w:val="10"/>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Management culture is discussed, and possible means for also contributing to corporate level. Also the ways of finding shared language and tools for communication accepted and used by the parent company, assessing the level of trust and finding means to build up the trust come up. </w:t>
            </w:r>
            <w:r w:rsidRPr="62B5AEA7">
              <w:rPr>
                <w:rFonts w:ascii="Arial" w:eastAsia="Arial" w:hAnsi="Arial" w:cs="Arial"/>
                <w:i/>
                <w:iCs/>
                <w:sz w:val="20"/>
                <w:szCs w:val="20"/>
              </w:rPr>
              <w:t>"Do you have management by e-mail? How did you discuss these critical issues in "good old days"?"</w:t>
            </w:r>
            <w:r w:rsidRPr="62B5AEA7">
              <w:rPr>
                <w:rFonts w:ascii="Arial" w:eastAsia="Arial" w:hAnsi="Arial" w:cs="Arial"/>
                <w:sz w:val="20"/>
                <w:szCs w:val="20"/>
              </w:rPr>
              <w:t xml:space="preserve"> The vivid discussion follows and at the end the human resources manager from Water faucets Group gives credit to people from Intelligent Clothing Company:</w:t>
            </w:r>
            <w:r w:rsidRPr="62B5AEA7">
              <w:rPr>
                <w:rFonts w:ascii="Arial" w:eastAsia="Arial" w:hAnsi="Arial" w:cs="Arial"/>
                <w:i/>
                <w:iCs/>
                <w:sz w:val="20"/>
                <w:szCs w:val="20"/>
              </w:rPr>
              <w:t xml:space="preserve"> "By learning to understand the culture of the mother company from overseas you can succeed. You have possibilities to achieve almost anything, you have intelligent people working for you developing innovative products"</w:t>
            </w:r>
            <w:r w:rsidRPr="62B5AEA7">
              <w:rPr>
                <w:rFonts w:ascii="Arial" w:eastAsia="Arial" w:hAnsi="Arial" w:cs="Arial"/>
                <w:sz w:val="20"/>
                <w:szCs w:val="20"/>
              </w:rPr>
              <w:t>.</w:t>
            </w:r>
            <w:r w:rsidRPr="62B5AEA7">
              <w:rPr>
                <w:rFonts w:ascii="Arial" w:eastAsia="Arial" w:hAnsi="Arial" w:cs="Arial"/>
                <w:color w:val="FF0000"/>
                <w:sz w:val="20"/>
                <w:szCs w:val="20"/>
              </w:rPr>
              <w:t xml:space="preserve">  </w:t>
            </w:r>
          </w:p>
          <w:p w14:paraId="1F0174D2" w14:textId="5C78F88A" w:rsidR="2A065170" w:rsidRDefault="62B5AEA7" w:rsidP="2A065170">
            <w:pPr>
              <w:pStyle w:val="ListParagraph"/>
              <w:numPr>
                <w:ilvl w:val="0"/>
                <w:numId w:val="10"/>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b/>
                <w:bCs/>
                <w:color w:val="auto"/>
                <w:sz w:val="20"/>
                <w:szCs w:val="20"/>
              </w:rPr>
              <w:t>Knitting</w:t>
            </w:r>
            <w:r w:rsidRPr="62B5AEA7">
              <w:rPr>
                <w:rFonts w:ascii="Arial" w:eastAsia="Arial" w:hAnsi="Arial" w:cs="Arial"/>
                <w:color w:val="auto"/>
                <w:sz w:val="20"/>
                <w:szCs w:val="20"/>
              </w:rPr>
              <w:t xml:space="preserve"> (a scarf) with everyone taking turns is used to create relaxed atmosphere and gives hand something to do. Everyone participates, some </w:t>
            </w:r>
            <w:r w:rsidRPr="62B5AEA7">
              <w:rPr>
                <w:rFonts w:ascii="Arial" w:eastAsia="Arial" w:hAnsi="Arial" w:cs="Arial"/>
                <w:color w:val="auto"/>
                <w:sz w:val="20"/>
                <w:szCs w:val="20"/>
              </w:rPr>
              <w:lastRenderedPageBreak/>
              <w:t xml:space="preserve">men a bit reluctantly, but they participate. Next day it is </w:t>
            </w:r>
            <w:r w:rsidRPr="62B5AEA7">
              <w:rPr>
                <w:rFonts w:ascii="Arial" w:eastAsia="Arial" w:hAnsi="Arial" w:cs="Arial"/>
                <w:sz w:val="20"/>
                <w:szCs w:val="20"/>
              </w:rPr>
              <w:t>handed over to the person who is voted as the most courageous change manager. MDs from Intelligent Clothing Company and Electricity Company get equal amount of votes. Others remind laughingly, that they must wear the scarf in turns.</w:t>
            </w:r>
          </w:p>
        </w:tc>
      </w:tr>
      <w:tr w:rsidR="2A065170" w:rsidRPr="006F262F" w14:paraId="08F5DBC2"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DBE5F1" w:themeFill="accent1" w:themeFillTint="33"/>
          </w:tcPr>
          <w:p w14:paraId="77335231" w14:textId="5444B472" w:rsidR="2A065170" w:rsidRDefault="62B5AEA7" w:rsidP="62B5AEA7">
            <w:r w:rsidRPr="62B5AEA7">
              <w:rPr>
                <w:rFonts w:ascii="Arial" w:eastAsia="Arial" w:hAnsi="Arial" w:cs="Arial"/>
                <w:b w:val="0"/>
                <w:bCs w:val="0"/>
                <w:lang w:val="en-US"/>
              </w:rPr>
              <w:lastRenderedPageBreak/>
              <w:t>MODES OF ENGAGEMENT</w:t>
            </w:r>
          </w:p>
        </w:tc>
        <w:tc>
          <w:tcPr>
            <w:tcW w:w="7755" w:type="dxa"/>
          </w:tcPr>
          <w:p w14:paraId="0C3AC390" w14:textId="0BCE731F" w:rsidR="2A065170" w:rsidRDefault="0E0073E7" w:rsidP="2A065170">
            <w:pPr>
              <w:pStyle w:val="ListParagraph"/>
              <w:numPr>
                <w:ilvl w:val="0"/>
                <w:numId w:val="9"/>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Members of the Software Solutions Company let the facilitator know in the morning that they will arrive during lunchtime. In the afternoon they phone, that they will not be able to come at all.  From the Electricity Company only the MD is able to participate, the others have pressing business engagement and cannot come at all. Other </w:t>
            </w:r>
            <w:r w:rsidRPr="0E0073E7">
              <w:rPr>
                <w:rFonts w:ascii="Arial" w:eastAsia="Arial" w:hAnsi="Arial" w:cs="Arial"/>
                <w:b/>
                <w:bCs/>
                <w:sz w:val="20"/>
                <w:szCs w:val="20"/>
              </w:rPr>
              <w:t>participants express that they are sorry about these absences</w:t>
            </w:r>
            <w:r w:rsidRPr="0E0073E7">
              <w:rPr>
                <w:rFonts w:ascii="Arial" w:eastAsia="Arial" w:hAnsi="Arial" w:cs="Arial"/>
                <w:sz w:val="20"/>
                <w:szCs w:val="20"/>
              </w:rPr>
              <w:t xml:space="preserve">. The vice president form Intelligent Clothing Company informs others, that he will be able to participate only day one. Two of the participants do not stay overnight. </w:t>
            </w:r>
          </w:p>
          <w:p w14:paraId="52044DB4" w14:textId="6410AFE1" w:rsidR="2A065170" w:rsidRDefault="2A065170" w:rsidP="2A065170">
            <w:pPr>
              <w:pStyle w:val="ListParagraph"/>
              <w:numPr>
                <w:ilvl w:val="0"/>
                <w:numId w:val="9"/>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From water faucets Group a new participant is introduced this time. She has been recently hired as a human resource specialist. Therefore short introductions are made and again facilitator asks everyone to tell something about themselves that nobody knows. Production designer and quality controller form the Packaging Ltd. doesn´t have anything to say that others don't know. </w:t>
            </w:r>
          </w:p>
          <w:p w14:paraId="420AF5DD" w14:textId="4F8C5F3C" w:rsidR="2A065170" w:rsidRDefault="0E0073E7" w:rsidP="2A065170">
            <w:pPr>
              <w:pStyle w:val="ListParagraph"/>
              <w:numPr>
                <w:ilvl w:val="0"/>
                <w:numId w:val="9"/>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The </w:t>
            </w:r>
            <w:r w:rsidRPr="0E0073E7">
              <w:rPr>
                <w:rFonts w:ascii="Arial" w:eastAsia="Arial" w:hAnsi="Arial" w:cs="Arial"/>
                <w:b/>
                <w:bCs/>
                <w:sz w:val="20"/>
                <w:szCs w:val="20"/>
              </w:rPr>
              <w:t>trust</w:t>
            </w:r>
            <w:r w:rsidRPr="0E0073E7">
              <w:rPr>
                <w:rFonts w:ascii="Arial" w:eastAsia="Arial" w:hAnsi="Arial" w:cs="Arial"/>
                <w:sz w:val="20"/>
                <w:szCs w:val="20"/>
              </w:rPr>
              <w:t xml:space="preserve"> and </w:t>
            </w:r>
            <w:r w:rsidRPr="0E0073E7">
              <w:rPr>
                <w:rFonts w:ascii="Arial" w:eastAsia="Arial" w:hAnsi="Arial" w:cs="Arial"/>
                <w:b/>
                <w:bCs/>
                <w:sz w:val="20"/>
                <w:szCs w:val="20"/>
              </w:rPr>
              <w:t>confidentiality</w:t>
            </w:r>
            <w:r w:rsidRPr="0E0073E7">
              <w:rPr>
                <w:rFonts w:ascii="Arial" w:eastAsia="Arial" w:hAnsi="Arial" w:cs="Arial"/>
                <w:sz w:val="20"/>
                <w:szCs w:val="20"/>
              </w:rPr>
              <w:t xml:space="preserve"> is brought up when going through the rules for working gain. The director of R&amp;D from the Intelligent Clothing Company: </w:t>
            </w:r>
            <w:r w:rsidRPr="0E0073E7">
              <w:rPr>
                <w:rFonts w:ascii="Arial" w:eastAsia="Arial" w:hAnsi="Arial" w:cs="Arial"/>
                <w:i/>
                <w:iCs/>
                <w:sz w:val="20"/>
                <w:szCs w:val="20"/>
              </w:rPr>
              <w:t>"Trust is really important and confidentiality. So that people dare to share also difficult and perhaps even painful issues"</w:t>
            </w:r>
            <w:r w:rsidRPr="0E0073E7">
              <w:rPr>
                <w:rFonts w:ascii="Arial" w:eastAsia="Arial" w:hAnsi="Arial" w:cs="Arial"/>
                <w:sz w:val="20"/>
                <w:szCs w:val="20"/>
              </w:rPr>
              <w:t xml:space="preserve">. </w:t>
            </w:r>
          </w:p>
          <w:p w14:paraId="7C869ADB" w14:textId="2B9C76C0" w:rsidR="2A065170" w:rsidRDefault="0E0073E7" w:rsidP="2A065170">
            <w:pPr>
              <w:pStyle w:val="ListParagraph"/>
              <w:numPr>
                <w:ilvl w:val="0"/>
                <w:numId w:val="9"/>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Since at the end of the first camp the participants expressed that they do not really know what will be the outcome from the learning camps, </w:t>
            </w:r>
            <w:r w:rsidRPr="0E0073E7">
              <w:rPr>
                <w:rFonts w:ascii="Arial" w:eastAsia="Arial" w:hAnsi="Arial" w:cs="Arial"/>
                <w:b/>
                <w:bCs/>
                <w:sz w:val="20"/>
                <w:szCs w:val="20"/>
              </w:rPr>
              <w:t>time is reserved for going through why people are gathered together</w:t>
            </w:r>
            <w:r w:rsidRPr="0E0073E7">
              <w:rPr>
                <w:rFonts w:ascii="Arial" w:eastAsia="Arial" w:hAnsi="Arial" w:cs="Arial"/>
                <w:sz w:val="20"/>
                <w:szCs w:val="20"/>
              </w:rPr>
              <w:t xml:space="preserve">. Facilitator suggest the group could think about, 1) why this type of working together is important for managers tackling issues of change management, 2) how learning can most effectively take place and 3) what the camps are for. After discussion she shows a slide, into which she has proposed following: In a changing business a good manager develops his/herself continuously </w:t>
            </w:r>
            <w:proofErr w:type="gramStart"/>
            <w:r w:rsidRPr="0E0073E7">
              <w:rPr>
                <w:rFonts w:ascii="Arial" w:eastAsia="Arial" w:hAnsi="Arial" w:cs="Arial"/>
                <w:sz w:val="20"/>
                <w:szCs w:val="20"/>
              </w:rPr>
              <w:t>ja</w:t>
            </w:r>
            <w:proofErr w:type="gramEnd"/>
            <w:r w:rsidRPr="0E0073E7">
              <w:rPr>
                <w:rFonts w:ascii="Arial" w:eastAsia="Arial" w:hAnsi="Arial" w:cs="Arial"/>
                <w:sz w:val="20"/>
                <w:szCs w:val="20"/>
              </w:rPr>
              <w:t xml:space="preserve"> also his/her organization more resilient when it comes to change. The best realizations are reached when talking and listening to peers. Learning camps offer intensive time for thinking and an arena for exchanging experiences with </w:t>
            </w:r>
            <w:proofErr w:type="gramStart"/>
            <w:r w:rsidRPr="0E0073E7">
              <w:rPr>
                <w:rFonts w:ascii="Arial" w:eastAsia="Arial" w:hAnsi="Arial" w:cs="Arial"/>
                <w:sz w:val="20"/>
                <w:szCs w:val="20"/>
              </w:rPr>
              <w:t xml:space="preserve">confidentiality </w:t>
            </w:r>
            <w:r w:rsidRPr="0E0073E7">
              <w:rPr>
                <w:rFonts w:ascii="Arial" w:eastAsia="Arial" w:hAnsi="Arial" w:cs="Arial"/>
                <w:color w:val="000000" w:themeColor="text1"/>
                <w:sz w:val="20"/>
                <w:szCs w:val="20"/>
              </w:rPr>
              <w:t xml:space="preserve"> in</w:t>
            </w:r>
            <w:proofErr w:type="gramEnd"/>
            <w:r w:rsidRPr="0E0073E7">
              <w:rPr>
                <w:rFonts w:ascii="Arial" w:eastAsia="Arial" w:hAnsi="Arial" w:cs="Arial"/>
                <w:color w:val="000000" w:themeColor="text1"/>
                <w:sz w:val="20"/>
                <w:szCs w:val="20"/>
              </w:rPr>
              <w:t xml:space="preserve"> order to get ideas for the future and for developing one's own work. No one disagrees. </w:t>
            </w:r>
            <w:r w:rsidRPr="0E0073E7">
              <w:rPr>
                <w:rFonts w:ascii="Cambria" w:eastAsia="Cambria" w:hAnsi="Cambria" w:cs="Cambria"/>
                <w:color w:val="000000" w:themeColor="text1"/>
                <w:sz w:val="20"/>
                <w:szCs w:val="20"/>
              </w:rPr>
              <w:t xml:space="preserve"> </w:t>
            </w:r>
            <w:r w:rsidRPr="0E0073E7">
              <w:rPr>
                <w:rFonts w:ascii="Arial" w:eastAsia="Arial" w:hAnsi="Arial" w:cs="Arial"/>
                <w:sz w:val="20"/>
                <w:szCs w:val="20"/>
              </w:rPr>
              <w:t xml:space="preserve"> </w:t>
            </w:r>
          </w:p>
          <w:p w14:paraId="5A8B17C3" w14:textId="2AE87D01" w:rsidR="2A065170" w:rsidRDefault="0E0073E7" w:rsidP="2A065170">
            <w:pPr>
              <w:pStyle w:val="ListParagraph"/>
              <w:numPr>
                <w:ilvl w:val="0"/>
                <w:numId w:val="9"/>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There is a notable </w:t>
            </w:r>
            <w:r w:rsidRPr="0E0073E7">
              <w:rPr>
                <w:rFonts w:ascii="Arial" w:eastAsia="Arial" w:hAnsi="Arial" w:cs="Arial"/>
                <w:b/>
                <w:bCs/>
                <w:sz w:val="20"/>
                <w:szCs w:val="20"/>
              </w:rPr>
              <w:t>change in the atmosphere</w:t>
            </w:r>
            <w:r w:rsidRPr="0E0073E7">
              <w:rPr>
                <w:rFonts w:ascii="Arial" w:eastAsia="Arial" w:hAnsi="Arial" w:cs="Arial"/>
                <w:sz w:val="20"/>
                <w:szCs w:val="20"/>
              </w:rPr>
              <w:t xml:space="preserve"> during the evening session in the Laplander's hut. The members of the Packaging Ltd. each reflect quite openly and honestly their experiences and feelings regarding the tightening control from the corporate level and a need to define and develop processes accordingly. When the water Faucets Group gets the stage, the style is quite different. The director of human resources talks about the process by which they have defined the values for the company after acquisition, after which the size of the company has doubled. She does not acknowledge challenges that much, rather explains a success story that is still work in process. The others don't really have questions and silence falls into the hut. Somehow the discussion moves to family businesses, since three of the participating companies are still family businesses.</w:t>
            </w:r>
          </w:p>
          <w:p w14:paraId="11CA9714" w14:textId="6B17E49A" w:rsidR="2A065170" w:rsidRDefault="0E0073E7" w:rsidP="2A065170">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Before closing the second camp facilitator asks again for </w:t>
            </w:r>
            <w:r w:rsidRPr="0E0073E7">
              <w:rPr>
                <w:rFonts w:ascii="Arial" w:eastAsia="Arial" w:hAnsi="Arial" w:cs="Arial"/>
                <w:b/>
                <w:bCs/>
                <w:sz w:val="20"/>
                <w:szCs w:val="20"/>
              </w:rPr>
              <w:t>feedback</w:t>
            </w:r>
            <w:r w:rsidRPr="0E0073E7">
              <w:rPr>
                <w:rFonts w:ascii="Arial" w:eastAsia="Arial" w:hAnsi="Arial" w:cs="Arial"/>
                <w:sz w:val="20"/>
                <w:szCs w:val="20"/>
              </w:rPr>
              <w:t xml:space="preserve"> from the participants. They reflect:  </w:t>
            </w:r>
          </w:p>
          <w:p w14:paraId="79BADCDF" w14:textId="7286B4C8" w:rsidR="2A065170" w:rsidRDefault="2A065170" w:rsidP="2A065170">
            <w:pPr>
              <w:pStyle w:val="ListParagraph"/>
              <w:numPr>
                <w:ilvl w:val="1"/>
                <w:numId w:val="9"/>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i/>
                <w:iCs/>
                <w:sz w:val="20"/>
                <w:szCs w:val="20"/>
              </w:rPr>
              <w:t xml:space="preserve">"The discussion has been </w:t>
            </w:r>
            <w:proofErr w:type="gramStart"/>
            <w:r w:rsidRPr="2A065170">
              <w:rPr>
                <w:rFonts w:ascii="Arial" w:eastAsia="Arial" w:hAnsi="Arial" w:cs="Arial"/>
                <w:i/>
                <w:iCs/>
                <w:sz w:val="20"/>
                <w:szCs w:val="20"/>
              </w:rPr>
              <w:t>more free</w:t>
            </w:r>
            <w:proofErr w:type="gramEnd"/>
            <w:r w:rsidRPr="2A065170">
              <w:rPr>
                <w:rFonts w:ascii="Arial" w:eastAsia="Arial" w:hAnsi="Arial" w:cs="Arial"/>
                <w:i/>
                <w:iCs/>
                <w:sz w:val="20"/>
                <w:szCs w:val="20"/>
              </w:rPr>
              <w:t xml:space="preserve"> flowing and lighter, since we haven't felt that everyone has to say something. We have talked more about our personal situations and also thing that we find really difficult"</w:t>
            </w:r>
            <w:r w:rsidRPr="2A065170">
              <w:rPr>
                <w:rFonts w:ascii="Arial" w:eastAsia="Arial" w:hAnsi="Arial" w:cs="Arial"/>
                <w:sz w:val="20"/>
                <w:szCs w:val="20"/>
              </w:rPr>
              <w:t xml:space="preserve"> (HR manager from Intelligent Clothing Company).</w:t>
            </w:r>
          </w:p>
          <w:p w14:paraId="438EAA64" w14:textId="33864BD9" w:rsidR="2A065170" w:rsidRDefault="62B5AEA7" w:rsidP="2A065170">
            <w:pPr>
              <w:pStyle w:val="ListParagraph"/>
              <w:numPr>
                <w:ilvl w:val="1"/>
                <w:numId w:val="8"/>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i/>
                <w:iCs/>
                <w:sz w:val="20"/>
                <w:szCs w:val="20"/>
              </w:rPr>
              <w:t xml:space="preserve">"It´s good that the whole point about these camps, I mean what´s in this for the firms (referring to the discussion about why, how and what), has </w:t>
            </w:r>
            <w:proofErr w:type="gramStart"/>
            <w:r w:rsidRPr="62B5AEA7">
              <w:rPr>
                <w:rFonts w:ascii="Arial" w:eastAsia="Arial" w:hAnsi="Arial" w:cs="Arial"/>
                <w:i/>
                <w:iCs/>
                <w:sz w:val="20"/>
                <w:szCs w:val="20"/>
              </w:rPr>
              <w:t>been  considered</w:t>
            </w:r>
            <w:proofErr w:type="gramEnd"/>
            <w:r w:rsidRPr="62B5AEA7">
              <w:rPr>
                <w:rFonts w:ascii="Arial" w:eastAsia="Arial" w:hAnsi="Arial" w:cs="Arial"/>
                <w:i/>
                <w:iCs/>
                <w:sz w:val="20"/>
                <w:szCs w:val="20"/>
              </w:rPr>
              <w:t xml:space="preserve">. There has been more of honesty and openness. It is a </w:t>
            </w:r>
            <w:proofErr w:type="gramStart"/>
            <w:r w:rsidRPr="62B5AEA7">
              <w:rPr>
                <w:rFonts w:ascii="Arial" w:eastAsia="Arial" w:hAnsi="Arial" w:cs="Arial"/>
                <w:i/>
                <w:iCs/>
                <w:sz w:val="20"/>
                <w:szCs w:val="20"/>
              </w:rPr>
              <w:t>pity, that</w:t>
            </w:r>
            <w:proofErr w:type="gramEnd"/>
            <w:r w:rsidRPr="62B5AEA7">
              <w:rPr>
                <w:rFonts w:ascii="Arial" w:eastAsia="Arial" w:hAnsi="Arial" w:cs="Arial"/>
                <w:i/>
                <w:iCs/>
                <w:sz w:val="20"/>
                <w:szCs w:val="20"/>
              </w:rPr>
              <w:t xml:space="preserve"> not all of us were able to participate"</w:t>
            </w:r>
            <w:r w:rsidRPr="62B5AEA7">
              <w:rPr>
                <w:rFonts w:ascii="Arial" w:eastAsia="Arial" w:hAnsi="Arial" w:cs="Arial"/>
                <w:sz w:val="20"/>
                <w:szCs w:val="20"/>
              </w:rPr>
              <w:t xml:space="preserve"> (MD of the Packaging Ltd.)</w:t>
            </w:r>
            <w:r w:rsidRPr="62B5AEA7">
              <w:rPr>
                <w:sz w:val="20"/>
                <w:szCs w:val="20"/>
              </w:rPr>
              <w:t xml:space="preserve"> </w:t>
            </w:r>
          </w:p>
          <w:p w14:paraId="331E51E6" w14:textId="26B91DA9" w:rsidR="2A065170" w:rsidRDefault="62B5AEA7" w:rsidP="2A065170">
            <w:pPr>
              <w:pStyle w:val="ListParagraph"/>
              <w:numPr>
                <w:ilvl w:val="1"/>
                <w:numId w:val="8"/>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proofErr w:type="gramStart"/>
            <w:r w:rsidRPr="62B5AEA7">
              <w:rPr>
                <w:rFonts w:ascii="Arial" w:eastAsia="Arial" w:hAnsi="Arial" w:cs="Arial"/>
                <w:i/>
                <w:iCs/>
                <w:sz w:val="20"/>
                <w:szCs w:val="20"/>
              </w:rPr>
              <w:t>" I</w:t>
            </w:r>
            <w:proofErr w:type="gramEnd"/>
            <w:r w:rsidRPr="62B5AEA7">
              <w:rPr>
                <w:rFonts w:ascii="Arial" w:eastAsia="Arial" w:hAnsi="Arial" w:cs="Arial"/>
                <w:i/>
                <w:iCs/>
                <w:sz w:val="20"/>
                <w:szCs w:val="20"/>
              </w:rPr>
              <w:t xml:space="preserve"> think this has been fruitful, since we have focused more on practical questions and challenges unlike last time, when we discussed more on theoretical level. But still I am not sure that I understand this concept or see where we are headed" </w:t>
            </w:r>
            <w:r w:rsidRPr="62B5AEA7">
              <w:rPr>
                <w:rFonts w:ascii="Arial" w:eastAsia="Arial" w:hAnsi="Arial" w:cs="Arial"/>
                <w:sz w:val="20"/>
                <w:szCs w:val="20"/>
              </w:rPr>
              <w:t>(MD of the Electricity Company)</w:t>
            </w:r>
          </w:p>
          <w:p w14:paraId="3D8DE83F" w14:textId="771C587C" w:rsidR="2A065170" w:rsidRDefault="62B5AEA7" w:rsidP="2A065170">
            <w:pPr>
              <w:pStyle w:val="ListParagraph"/>
              <w:numPr>
                <w:ilvl w:val="1"/>
                <w:numId w:val="8"/>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i/>
                <w:iCs/>
                <w:sz w:val="20"/>
                <w:szCs w:val="20"/>
              </w:rPr>
              <w:lastRenderedPageBreak/>
              <w:t xml:space="preserve">"It is always a bit risky to come here (will it be useful), not knowing the topics to be </w:t>
            </w:r>
            <w:proofErr w:type="gramStart"/>
            <w:r w:rsidRPr="62B5AEA7">
              <w:rPr>
                <w:rFonts w:ascii="Arial" w:eastAsia="Arial" w:hAnsi="Arial" w:cs="Arial"/>
                <w:i/>
                <w:iCs/>
                <w:sz w:val="20"/>
                <w:szCs w:val="20"/>
              </w:rPr>
              <w:t>discussed  and</w:t>
            </w:r>
            <w:proofErr w:type="gramEnd"/>
            <w:r w:rsidRPr="62B5AEA7">
              <w:rPr>
                <w:rFonts w:ascii="Arial" w:eastAsia="Arial" w:hAnsi="Arial" w:cs="Arial"/>
                <w:i/>
                <w:iCs/>
                <w:sz w:val="20"/>
                <w:szCs w:val="20"/>
              </w:rPr>
              <w:t xml:space="preserve"> not being able to prepare. During making the frame I however realized something and will be able to work with that though afterwards. Anyways, I find this a good place to process certain issues and challenges, and also I find this therapeutic" </w:t>
            </w:r>
            <w:r w:rsidRPr="62B5AEA7">
              <w:rPr>
                <w:rFonts w:ascii="Arial" w:eastAsia="Arial" w:hAnsi="Arial" w:cs="Arial"/>
                <w:sz w:val="20"/>
                <w:szCs w:val="20"/>
              </w:rPr>
              <w:t>(MD of the Intelligent Clothing Company)</w:t>
            </w:r>
          </w:p>
        </w:tc>
      </w:tr>
    </w:tbl>
    <w:p w14:paraId="41CF965D" w14:textId="380C8F99" w:rsidR="00D76825" w:rsidRDefault="003D79B2" w:rsidP="00C10C27">
      <w:pPr>
        <w:spacing w:after="0" w:line="240" w:lineRule="auto"/>
        <w:jc w:val="both"/>
        <w:rPr>
          <w:rFonts w:ascii="Arial" w:eastAsia="Arial" w:hAnsi="Arial" w:cs="Arial"/>
          <w:sz w:val="20"/>
          <w:szCs w:val="20"/>
          <w:lang w:val="en-US"/>
        </w:rPr>
      </w:pPr>
      <w:r w:rsidRPr="00C10C27">
        <w:rPr>
          <w:rFonts w:ascii="Arial" w:eastAsia="Arial" w:hAnsi="Arial" w:cs="Arial"/>
          <w:sz w:val="20"/>
          <w:szCs w:val="20"/>
          <w:lang w:val="en-US"/>
        </w:rPr>
        <w:lastRenderedPageBreak/>
        <w:t xml:space="preserve">The second camp is different from the first. In the first Camp the facilitator assumes that the participants can themselves make the connections between the discussions and reflections and their work or business. Based on the feedback this is not automatic, at least for all and hence the Camp II addresses this issue. The Camp II is also less formal and structured – even the space of learning is similar to a living room, and involves more working with different materials (artefacts), such as knitting the scarf together and constructing the personal frames. The </w:t>
      </w:r>
      <w:r w:rsidR="001C16B6" w:rsidRPr="00C10C27">
        <w:rPr>
          <w:rFonts w:ascii="Arial" w:eastAsia="Arial" w:hAnsi="Arial" w:cs="Arial"/>
          <w:sz w:val="20"/>
          <w:szCs w:val="20"/>
          <w:lang w:val="en-US"/>
        </w:rPr>
        <w:t xml:space="preserve">situations in many of the companies had changed and not for the better, and the participants openly shared their difficulties. A strong bond seems to have developed between the participants and the level of trust was high – even if not all the participants joined this but were physically absent, or not so open and sharing even if present. </w:t>
      </w:r>
    </w:p>
    <w:p w14:paraId="6EACA0C6" w14:textId="77777777" w:rsidR="00C10C27" w:rsidRPr="00C10C27" w:rsidRDefault="00C10C27" w:rsidP="00C10C27">
      <w:pPr>
        <w:spacing w:after="0" w:line="240" w:lineRule="auto"/>
        <w:jc w:val="both"/>
        <w:rPr>
          <w:rFonts w:ascii="Arial" w:eastAsia="Arial" w:hAnsi="Arial" w:cs="Arial"/>
          <w:sz w:val="20"/>
          <w:szCs w:val="20"/>
          <w:lang w:val="en-US"/>
        </w:rPr>
      </w:pPr>
    </w:p>
    <w:p w14:paraId="3B36B501" w14:textId="3897C9DB" w:rsidR="00D76825" w:rsidRDefault="00D76825" w:rsidP="00D76825">
      <w:pPr>
        <w:spacing w:after="0" w:line="240" w:lineRule="auto"/>
        <w:rPr>
          <w:rFonts w:ascii="Arial" w:eastAsia="Arial" w:hAnsi="Arial" w:cs="Arial"/>
          <w:sz w:val="20"/>
          <w:szCs w:val="20"/>
          <w:lang w:val="en-US"/>
        </w:rPr>
      </w:pPr>
      <w:r w:rsidRPr="62B5AEA7">
        <w:rPr>
          <w:rFonts w:ascii="Arial" w:eastAsia="Arial" w:hAnsi="Arial" w:cs="Arial"/>
          <w:sz w:val="20"/>
          <w:szCs w:val="20"/>
          <w:lang w:val="en-US"/>
        </w:rPr>
        <w:t xml:space="preserve">Table </w:t>
      </w:r>
      <w:r>
        <w:rPr>
          <w:rFonts w:ascii="Arial" w:eastAsia="Arial" w:hAnsi="Arial" w:cs="Arial"/>
          <w:sz w:val="20"/>
          <w:szCs w:val="20"/>
          <w:lang w:val="en-US"/>
        </w:rPr>
        <w:t>4</w:t>
      </w:r>
      <w:r w:rsidRPr="62B5AEA7">
        <w:rPr>
          <w:rFonts w:ascii="Arial" w:eastAsia="Arial" w:hAnsi="Arial" w:cs="Arial"/>
          <w:sz w:val="20"/>
          <w:szCs w:val="20"/>
          <w:lang w:val="en-US"/>
        </w:rPr>
        <w:t xml:space="preserve">. </w:t>
      </w:r>
      <w:r>
        <w:rPr>
          <w:rFonts w:ascii="Arial" w:eastAsia="Arial" w:hAnsi="Arial" w:cs="Arial"/>
          <w:sz w:val="20"/>
          <w:szCs w:val="20"/>
          <w:lang w:val="en-US"/>
        </w:rPr>
        <w:t>Learning Camp III - m</w:t>
      </w:r>
      <w:r w:rsidRPr="62B5AEA7">
        <w:rPr>
          <w:rFonts w:ascii="Arial" w:eastAsia="Arial" w:hAnsi="Arial" w:cs="Arial"/>
          <w:sz w:val="20"/>
          <w:szCs w:val="20"/>
          <w:lang w:val="en-US"/>
        </w:rPr>
        <w:t xml:space="preserve">eans, materials and modes of engagement </w:t>
      </w:r>
    </w:p>
    <w:p w14:paraId="63D4A8A1" w14:textId="77777777" w:rsidR="00D76825" w:rsidRPr="00AA5292" w:rsidRDefault="00D76825" w:rsidP="00D76825">
      <w:pPr>
        <w:spacing w:after="0" w:line="240" w:lineRule="auto"/>
        <w:rPr>
          <w:rFonts w:ascii="Arial" w:hAnsi="Arial" w:cs="Arial"/>
          <w:sz w:val="20"/>
          <w:szCs w:val="20"/>
          <w:lang w:val="en-US"/>
        </w:rPr>
      </w:pPr>
    </w:p>
    <w:tbl>
      <w:tblPr>
        <w:tblStyle w:val="GridTable1Light-Accent1"/>
        <w:tblW w:w="9750" w:type="dxa"/>
        <w:tblLook w:val="04A0" w:firstRow="1" w:lastRow="0" w:firstColumn="1" w:lastColumn="0" w:noHBand="0" w:noVBand="1"/>
        <w:tblCaption w:val=""/>
        <w:tblDescription w:val=""/>
      </w:tblPr>
      <w:tblGrid>
        <w:gridCol w:w="1995"/>
        <w:gridCol w:w="7755"/>
      </w:tblGrid>
      <w:tr w:rsidR="2A065170" w:rsidRPr="003D79B2" w14:paraId="034AF7C4" w14:textId="77777777" w:rsidTr="0E0073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5" w:type="dxa"/>
          </w:tcPr>
          <w:p w14:paraId="43D918F6" w14:textId="5F29A3B3" w:rsidR="2A065170" w:rsidRPr="003D79B2" w:rsidRDefault="2A065170">
            <w:pPr>
              <w:rPr>
                <w:lang w:val="en-US"/>
              </w:rPr>
            </w:pPr>
            <w:r w:rsidRPr="2A065170">
              <w:rPr>
                <w:rFonts w:ascii="Arial" w:eastAsia="Arial" w:hAnsi="Arial" w:cs="Arial"/>
                <w:lang w:val="en-US"/>
              </w:rPr>
              <w:t>Learning Camp III 4/2016</w:t>
            </w:r>
          </w:p>
        </w:tc>
        <w:tc>
          <w:tcPr>
            <w:tcW w:w="7755" w:type="dxa"/>
          </w:tcPr>
          <w:p w14:paraId="23A6C3BB" w14:textId="2935E905" w:rsidR="2A065170" w:rsidRPr="003D79B2" w:rsidRDefault="2A065170">
            <w:pPr>
              <w:cnfStyle w:val="100000000000" w:firstRow="1" w:lastRow="0" w:firstColumn="0" w:lastColumn="0" w:oddVBand="0" w:evenVBand="0" w:oddHBand="0" w:evenHBand="0" w:firstRowFirstColumn="0" w:firstRowLastColumn="0" w:lastRowFirstColumn="0" w:lastRowLastColumn="0"/>
              <w:rPr>
                <w:lang w:val="en-US"/>
              </w:rPr>
            </w:pPr>
          </w:p>
        </w:tc>
      </w:tr>
      <w:tr w:rsidR="2A065170" w:rsidRPr="006F262F" w14:paraId="193AE01C"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EAF1DD" w:themeFill="accent3" w:themeFillTint="33"/>
          </w:tcPr>
          <w:p w14:paraId="0BDBC59E" w14:textId="0DA498F2" w:rsidR="2A065170" w:rsidRDefault="62B5AEA7" w:rsidP="62B5AEA7">
            <w:r w:rsidRPr="62B5AEA7">
              <w:rPr>
                <w:rFonts w:ascii="Arial" w:eastAsia="Arial" w:hAnsi="Arial" w:cs="Arial"/>
                <w:b w:val="0"/>
                <w:bCs w:val="0"/>
                <w:lang w:val="en-US"/>
              </w:rPr>
              <w:t>MEANS</w:t>
            </w:r>
          </w:p>
        </w:tc>
        <w:tc>
          <w:tcPr>
            <w:tcW w:w="7755" w:type="dxa"/>
          </w:tcPr>
          <w:p w14:paraId="58A8E471" w14:textId="5EA69B6F" w:rsidR="2A065170" w:rsidRDefault="0E0073E7" w:rsidP="2A065170">
            <w:pPr>
              <w:pStyle w:val="ListParagraph"/>
              <w:numPr>
                <w:ilvl w:val="0"/>
                <w:numId w:val="7"/>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This time </w:t>
            </w:r>
            <w:r w:rsidRPr="0E0073E7">
              <w:rPr>
                <w:rFonts w:ascii="Arial" w:eastAsia="Arial" w:hAnsi="Arial" w:cs="Arial"/>
                <w:b/>
                <w:bCs/>
                <w:sz w:val="20"/>
                <w:szCs w:val="20"/>
              </w:rPr>
              <w:t>questions</w:t>
            </w:r>
            <w:r w:rsidRPr="0E0073E7">
              <w:rPr>
                <w:rFonts w:ascii="Arial" w:eastAsia="Arial" w:hAnsi="Arial" w:cs="Arial"/>
                <w:sz w:val="20"/>
                <w:szCs w:val="20"/>
              </w:rPr>
              <w:t xml:space="preserve"> </w:t>
            </w:r>
            <w:r w:rsidRPr="0E0073E7">
              <w:rPr>
                <w:rFonts w:ascii="Arial" w:eastAsia="Arial" w:hAnsi="Arial" w:cs="Arial"/>
                <w:b/>
                <w:bCs/>
                <w:sz w:val="20"/>
                <w:szCs w:val="20"/>
              </w:rPr>
              <w:t>are inserted into envelopes</w:t>
            </w:r>
            <w:r w:rsidRPr="0E0073E7">
              <w:rPr>
                <w:rFonts w:ascii="Arial" w:eastAsia="Arial" w:hAnsi="Arial" w:cs="Arial"/>
                <w:sz w:val="20"/>
                <w:szCs w:val="20"/>
              </w:rPr>
              <w:t xml:space="preserve">, there is an envelope addressed to each participants. In turn they all get to open their envelope, and inside is either question or a task, for example: </w:t>
            </w:r>
          </w:p>
          <w:p w14:paraId="452D3D35" w14:textId="23595508" w:rsidR="2A065170" w:rsidRDefault="2A065170" w:rsidP="2A065170">
            <w:pPr>
              <w:pStyle w:val="ListParagraph"/>
              <w:numPr>
                <w:ilvl w:val="1"/>
                <w:numId w:val="7"/>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How could I as a manager, focus more on solutions rather than problems?</w:t>
            </w:r>
          </w:p>
          <w:p w14:paraId="37B3429A" w14:textId="743D2FDB" w:rsidR="2A065170" w:rsidRDefault="2A065170" w:rsidP="2A065170">
            <w:pPr>
              <w:pStyle w:val="ListParagraph"/>
              <w:numPr>
                <w:ilvl w:val="1"/>
                <w:numId w:val="6"/>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Is it okay to show one's feelings and what does emotional intelligence really mean?</w:t>
            </w:r>
          </w:p>
          <w:p w14:paraId="4ECCFDF1" w14:textId="79BFA667" w:rsidR="2A065170" w:rsidRDefault="2A065170" w:rsidP="2A065170">
            <w:pPr>
              <w:pStyle w:val="ListParagraph"/>
              <w:numPr>
                <w:ilvl w:val="1"/>
                <w:numId w:val="6"/>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Introduce your own picture frame and tell what you now think about the ideas written down earlier. Ask your colleagues to do the same.</w:t>
            </w:r>
          </w:p>
          <w:p w14:paraId="50274F73" w14:textId="3AE0AF6D" w:rsidR="2A065170" w:rsidRDefault="0E0073E7" w:rsidP="2A065170">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b/>
                <w:bCs/>
                <w:sz w:val="20"/>
                <w:szCs w:val="20"/>
              </w:rPr>
              <w:t>Using Polaroid camera to capture the moment</w:t>
            </w:r>
            <w:r w:rsidRPr="0E0073E7">
              <w:rPr>
                <w:rFonts w:ascii="Arial" w:eastAsia="Arial" w:hAnsi="Arial" w:cs="Arial"/>
                <w:sz w:val="20"/>
                <w:szCs w:val="20"/>
              </w:rPr>
              <w:t xml:space="preserve">. Each participants gets to take a picture of another participant. When taking the pictures they do not know how they will be used. The Polaroid picture of oneself is used when wrapping up the </w:t>
            </w:r>
            <w:proofErr w:type="gramStart"/>
            <w:r w:rsidRPr="0E0073E7">
              <w:rPr>
                <w:rFonts w:ascii="Arial" w:eastAsia="Arial" w:hAnsi="Arial" w:cs="Arial"/>
                <w:sz w:val="20"/>
                <w:szCs w:val="20"/>
              </w:rPr>
              <w:t>process  and</w:t>
            </w:r>
            <w:proofErr w:type="gramEnd"/>
            <w:r w:rsidRPr="0E0073E7">
              <w:rPr>
                <w:rFonts w:ascii="Arial" w:eastAsia="Arial" w:hAnsi="Arial" w:cs="Arial"/>
                <w:sz w:val="20"/>
                <w:szCs w:val="20"/>
              </w:rPr>
              <w:t xml:space="preserve"> going through what the participants have learned. </w:t>
            </w:r>
          </w:p>
          <w:p w14:paraId="5CFFC3A8" w14:textId="28477802" w:rsidR="2A065170" w:rsidRDefault="62B5AEA7" w:rsidP="2A065170">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b/>
                <w:bCs/>
                <w:sz w:val="20"/>
                <w:szCs w:val="20"/>
              </w:rPr>
              <w:t>Structure: During</w:t>
            </w:r>
            <w:r w:rsidRPr="62B5AEA7">
              <w:rPr>
                <w:rFonts w:ascii="Arial" w:eastAsia="Arial" w:hAnsi="Arial" w:cs="Arial"/>
                <w:sz w:val="20"/>
                <w:szCs w:val="20"/>
              </w:rPr>
              <w:t xml:space="preserve"> this third camp the change of place is also used to change the pace of working and in the evening the more informal discussions take place in a wine cellar of the main building in the ironworks village. The first day starts with morning coffee, breakfast and music (Finnish rapper singing about taking a positive stance on future and going forward, since all we have are possibilities). This music will become kind of a theme song for this camp unintentionally, and will be remembered later.</w:t>
            </w:r>
            <w:r w:rsidRPr="62B5AEA7">
              <w:rPr>
                <w:sz w:val="20"/>
                <w:szCs w:val="20"/>
              </w:rPr>
              <w:t xml:space="preserve"> </w:t>
            </w:r>
          </w:p>
          <w:p w14:paraId="6686AE26" w14:textId="2A59DDA8" w:rsidR="2A065170" w:rsidRDefault="0E0073E7" w:rsidP="62B5AEA7">
            <w:pPr>
              <w:pStyle w:val="ListParagraph"/>
              <w:numPr>
                <w:ilvl w:val="0"/>
                <w:numId w:val="1"/>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After the breakfast people are sitting in a circle in a beautiful room with high ceiling, there are empire sofas and armchairs. The program kicks off with a </w:t>
            </w:r>
            <w:r w:rsidRPr="0E0073E7">
              <w:rPr>
                <w:rFonts w:ascii="Arial" w:eastAsia="Arial" w:hAnsi="Arial" w:cs="Arial"/>
                <w:b/>
                <w:bCs/>
                <w:sz w:val="20"/>
                <w:szCs w:val="20"/>
              </w:rPr>
              <w:t>special moment</w:t>
            </w:r>
            <w:r w:rsidRPr="0E0073E7">
              <w:rPr>
                <w:rFonts w:ascii="Arial" w:eastAsia="Arial" w:hAnsi="Arial" w:cs="Arial"/>
                <w:sz w:val="20"/>
                <w:szCs w:val="20"/>
              </w:rPr>
              <w:t xml:space="preserve"> for Software Solutions Company. The MD tells about the process of changing their organization more theme based and about new attitude towards work that is now prevalent. The others are interested in hearing about this process and experiences from it and pose questions to MD at the same time comparing what they hear with their own organizations; would these kind of changes be possible, how they could do it. </w:t>
            </w:r>
          </w:p>
          <w:p w14:paraId="36821B5F" w14:textId="7E732992" w:rsidR="2A065170" w:rsidRDefault="0E0073E7" w:rsidP="62B5AEA7">
            <w:pPr>
              <w:pStyle w:val="ListParagraph"/>
              <w:numPr>
                <w:ilvl w:val="0"/>
                <w:numId w:val="1"/>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The second special moment, for Electricity Company, is quite different and it takes place in the afternoon. </w:t>
            </w:r>
            <w:r w:rsidRPr="0E0073E7">
              <w:rPr>
                <w:rFonts w:ascii="Arial" w:eastAsia="Arial" w:hAnsi="Arial" w:cs="Arial"/>
                <w:b/>
                <w:bCs/>
                <w:sz w:val="20"/>
                <w:szCs w:val="20"/>
              </w:rPr>
              <w:t>The schedule has been rethought</w:t>
            </w:r>
            <w:r w:rsidRPr="0E0073E7">
              <w:rPr>
                <w:rFonts w:ascii="Arial" w:eastAsia="Arial" w:hAnsi="Arial" w:cs="Arial"/>
                <w:sz w:val="20"/>
                <w:szCs w:val="20"/>
              </w:rPr>
              <w:t xml:space="preserve"> since camp II, and the moments for the companies are not directly after one another. The MD of the Electricity Company introduces a task for other participants. They are divided into three groups and in groups they are to ideate the future of the Electricity Company (services, marketing communication) adopting the perspective of a consumer. During third camp the participants steer the discussion more than during the previous camps and the role of facilitation is less prominent.</w:t>
            </w:r>
          </w:p>
        </w:tc>
      </w:tr>
      <w:tr w:rsidR="2A065170" w:rsidRPr="006F262F" w14:paraId="76FA303B"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EAF1DD" w:themeFill="accent3" w:themeFillTint="33"/>
          </w:tcPr>
          <w:p w14:paraId="118EB656" w14:textId="0266AEC6" w:rsidR="2A065170" w:rsidRDefault="62B5AEA7" w:rsidP="62B5AEA7">
            <w:r w:rsidRPr="62B5AEA7">
              <w:rPr>
                <w:rFonts w:ascii="Arial" w:eastAsia="Arial" w:hAnsi="Arial" w:cs="Arial"/>
                <w:b w:val="0"/>
                <w:bCs w:val="0"/>
                <w:lang w:val="en-US"/>
              </w:rPr>
              <w:t>MATERIALS</w:t>
            </w:r>
          </w:p>
        </w:tc>
        <w:tc>
          <w:tcPr>
            <w:tcW w:w="7755" w:type="dxa"/>
          </w:tcPr>
          <w:p w14:paraId="6AB8B175" w14:textId="1910898B" w:rsidR="2A065170" w:rsidRDefault="0E0073E7" w:rsidP="2A065170">
            <w:pPr>
              <w:pStyle w:val="ListParagraph"/>
              <w:numPr>
                <w:ilvl w:val="0"/>
                <w:numId w:val="5"/>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b/>
                <w:bCs/>
                <w:sz w:val="20"/>
                <w:szCs w:val="20"/>
              </w:rPr>
              <w:t xml:space="preserve">PowerPoint presentation </w:t>
            </w:r>
            <w:r w:rsidRPr="0E0073E7">
              <w:rPr>
                <w:rFonts w:ascii="Arial" w:eastAsia="Arial" w:hAnsi="Arial" w:cs="Arial"/>
                <w:sz w:val="20"/>
                <w:szCs w:val="20"/>
              </w:rPr>
              <w:t xml:space="preserve">is not so prominent role in guiding the discussion anymore. Rather it </w:t>
            </w:r>
            <w:r w:rsidRPr="0E0073E7">
              <w:rPr>
                <w:rFonts w:ascii="Arial" w:eastAsia="Arial" w:hAnsi="Arial" w:cs="Arial"/>
                <w:b/>
                <w:bCs/>
                <w:sz w:val="20"/>
                <w:szCs w:val="20"/>
              </w:rPr>
              <w:t>is used to write down for everyone to see</w:t>
            </w:r>
            <w:r w:rsidRPr="0E0073E7">
              <w:rPr>
                <w:rFonts w:ascii="Arial" w:eastAsia="Arial" w:hAnsi="Arial" w:cs="Arial"/>
                <w:sz w:val="20"/>
                <w:szCs w:val="20"/>
              </w:rPr>
              <w:t xml:space="preserve"> the ten points decided together (more of them later).</w:t>
            </w:r>
          </w:p>
          <w:p w14:paraId="3DF3A370" w14:textId="39DC3355" w:rsidR="2A065170" w:rsidRDefault="62B5AEA7" w:rsidP="2A065170">
            <w:pPr>
              <w:pStyle w:val="ListParagraph"/>
              <w:numPr>
                <w:ilvl w:val="0"/>
                <w:numId w:val="5"/>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b/>
                <w:bCs/>
                <w:sz w:val="20"/>
                <w:szCs w:val="20"/>
              </w:rPr>
              <w:lastRenderedPageBreak/>
              <w:t>Music</w:t>
            </w:r>
            <w:r w:rsidRPr="62B5AEA7">
              <w:rPr>
                <w:rFonts w:ascii="Arial" w:eastAsia="Arial" w:hAnsi="Arial" w:cs="Arial"/>
                <w:sz w:val="20"/>
                <w:szCs w:val="20"/>
              </w:rPr>
              <w:t xml:space="preserve"> played sets the atmosphere of doing things together. Music is also played during breaks. </w:t>
            </w:r>
          </w:p>
          <w:p w14:paraId="238EF992" w14:textId="7AED7F16" w:rsidR="2A065170" w:rsidRDefault="2A065170" w:rsidP="2A065170">
            <w:pPr>
              <w:pStyle w:val="ListParagraph"/>
              <w:numPr>
                <w:ilvl w:val="0"/>
                <w:numId w:val="5"/>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b/>
                <w:bCs/>
                <w:sz w:val="20"/>
                <w:szCs w:val="20"/>
              </w:rPr>
              <w:t>Designing one´s own "power T-shirt"</w:t>
            </w:r>
            <w:r w:rsidRPr="2A065170">
              <w:rPr>
                <w:rFonts w:ascii="Arial" w:eastAsia="Arial" w:hAnsi="Arial" w:cs="Arial"/>
                <w:sz w:val="20"/>
                <w:szCs w:val="20"/>
              </w:rPr>
              <w:t xml:space="preserve">. There are white T-shirts for everyone and then colored marker pens can be used to write down something or draw pictures to the </w:t>
            </w:r>
            <w:proofErr w:type="gramStart"/>
            <w:r w:rsidRPr="2A065170">
              <w:rPr>
                <w:rFonts w:ascii="Arial" w:eastAsia="Arial" w:hAnsi="Arial" w:cs="Arial"/>
                <w:sz w:val="20"/>
                <w:szCs w:val="20"/>
              </w:rPr>
              <w:t>shirt, that</w:t>
            </w:r>
            <w:proofErr w:type="gramEnd"/>
            <w:r w:rsidRPr="2A065170">
              <w:rPr>
                <w:rFonts w:ascii="Arial" w:eastAsia="Arial" w:hAnsi="Arial" w:cs="Arial"/>
                <w:sz w:val="20"/>
                <w:szCs w:val="20"/>
              </w:rPr>
              <w:t xml:space="preserve"> are inspirational and important to oneself. Some wear their T-shirt, but not everyone and they are not presented to others, they are just for oneself. </w:t>
            </w:r>
          </w:p>
          <w:p w14:paraId="53D6AD3A" w14:textId="72679B85" w:rsidR="2A065170" w:rsidRDefault="2A065170" w:rsidP="2A065170">
            <w:pPr>
              <w:pStyle w:val="ListParagraph"/>
              <w:numPr>
                <w:ilvl w:val="0"/>
                <w:numId w:val="5"/>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In the evening </w:t>
            </w:r>
            <w:r w:rsidRPr="2A065170">
              <w:rPr>
                <w:rFonts w:ascii="Arial" w:eastAsia="Arial" w:hAnsi="Arial" w:cs="Arial"/>
                <w:b/>
                <w:bCs/>
                <w:sz w:val="20"/>
                <w:szCs w:val="20"/>
              </w:rPr>
              <w:t>propositions</w:t>
            </w:r>
            <w:r w:rsidRPr="2A065170">
              <w:rPr>
                <w:rFonts w:ascii="Arial" w:eastAsia="Arial" w:hAnsi="Arial" w:cs="Arial"/>
                <w:sz w:val="20"/>
                <w:szCs w:val="20"/>
              </w:rPr>
              <w:t xml:space="preserve"> regarding management and leadership of the digital era are discussed. Propositions are coined by a Finnish writer and management consultant and educator. Everyone opens (in a candlelight) an envelope containing one proposition, such as: </w:t>
            </w:r>
          </w:p>
          <w:p w14:paraId="690F56C1" w14:textId="0C56402B" w:rsidR="2A065170" w:rsidRDefault="2A065170" w:rsidP="2A065170">
            <w:pPr>
              <w:pStyle w:val="ListParagraph"/>
              <w:numPr>
                <w:ilvl w:val="1"/>
                <w:numId w:val="5"/>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Use data to manage and engage into dialogue both inside and outside the organization. </w:t>
            </w:r>
          </w:p>
          <w:p w14:paraId="276F1079" w14:textId="3DEE5DCC" w:rsidR="2A065170" w:rsidRDefault="2A065170" w:rsidP="2A065170">
            <w:pPr>
              <w:pStyle w:val="ListParagraph"/>
              <w:numPr>
                <w:ilvl w:val="1"/>
                <w:numId w:val="4"/>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Lead with enthusiasm and endeavor to find meaning for everyone's work.</w:t>
            </w:r>
          </w:p>
          <w:p w14:paraId="0ADF8FDC" w14:textId="650E43A3" w:rsidR="2A065170" w:rsidRDefault="2A065170" w:rsidP="2A065170">
            <w:pPr>
              <w:pStyle w:val="ListParagraph"/>
              <w:numPr>
                <w:ilvl w:val="1"/>
                <w:numId w:val="4"/>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Ally and look for new partners continuously. </w:t>
            </w:r>
          </w:p>
          <w:p w14:paraId="5EAF39E2" w14:textId="2DB9066C" w:rsidR="2A065170" w:rsidRDefault="62B5AEA7" w:rsidP="2A065170">
            <w:pPr>
              <w:pStyle w:val="ListParagraph"/>
              <w:numPr>
                <w:ilvl w:val="0"/>
                <w:numId w:val="4"/>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Next morning - inspired by the evening program and the propositions discussed - the facilitator introduces </w:t>
            </w:r>
            <w:r w:rsidRPr="62B5AEA7">
              <w:rPr>
                <w:rFonts w:ascii="Arial" w:eastAsia="Arial" w:hAnsi="Arial" w:cs="Arial"/>
                <w:b/>
                <w:bCs/>
                <w:sz w:val="20"/>
                <w:szCs w:val="20"/>
              </w:rPr>
              <w:t>a task of deciding about ten points or guidelines</w:t>
            </w:r>
            <w:r w:rsidRPr="62B5AEA7">
              <w:rPr>
                <w:rFonts w:ascii="Arial" w:eastAsia="Arial" w:hAnsi="Arial" w:cs="Arial"/>
                <w:sz w:val="20"/>
                <w:szCs w:val="20"/>
              </w:rPr>
              <w:t xml:space="preserve"> that each manager should consider and pause to think about. These could be used as a tool in internal training and could be further elaborated with personnel in each company. </w:t>
            </w:r>
          </w:p>
          <w:p w14:paraId="26531745" w14:textId="165353DF" w:rsidR="2A065170" w:rsidRDefault="62B5AEA7" w:rsidP="2A065170">
            <w:pPr>
              <w:pStyle w:val="ListParagraph"/>
              <w:numPr>
                <w:ilvl w:val="0"/>
                <w:numId w:val="4"/>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b/>
                <w:bCs/>
                <w:sz w:val="20"/>
                <w:szCs w:val="20"/>
              </w:rPr>
              <w:t>Polaroid-pictures</w:t>
            </w:r>
            <w:r w:rsidRPr="62B5AEA7">
              <w:rPr>
                <w:rFonts w:ascii="Arial" w:eastAsia="Arial" w:hAnsi="Arial" w:cs="Arial"/>
                <w:sz w:val="20"/>
                <w:szCs w:val="20"/>
              </w:rPr>
              <w:t xml:space="preserve"> are used to wrap up and give one advice to oneself for the future to take with. The facilitator introduces the task: </w:t>
            </w:r>
            <w:r w:rsidRPr="62B5AEA7">
              <w:rPr>
                <w:rFonts w:ascii="Arial" w:eastAsia="Arial" w:hAnsi="Arial" w:cs="Arial"/>
                <w:i/>
                <w:iCs/>
                <w:sz w:val="20"/>
                <w:szCs w:val="20"/>
              </w:rPr>
              <w:t xml:space="preserve">"So this has been quite a journey. At the beginning we did not even know </w:t>
            </w:r>
            <w:proofErr w:type="spellStart"/>
            <w:r w:rsidRPr="62B5AEA7">
              <w:rPr>
                <w:rFonts w:ascii="Arial" w:eastAsia="Arial" w:hAnsi="Arial" w:cs="Arial"/>
                <w:i/>
                <w:iCs/>
                <w:sz w:val="20"/>
                <w:szCs w:val="20"/>
              </w:rPr>
              <w:t>each others</w:t>
            </w:r>
            <w:proofErr w:type="spellEnd"/>
            <w:r w:rsidRPr="62B5AEA7">
              <w:rPr>
                <w:rFonts w:ascii="Arial" w:eastAsia="Arial" w:hAnsi="Arial" w:cs="Arial"/>
                <w:i/>
                <w:iCs/>
                <w:sz w:val="20"/>
                <w:szCs w:val="20"/>
              </w:rPr>
              <w:t xml:space="preserve"> names. And now we have come this far. Everyone now has a chance to think of one guideline just for you and then share it with others." </w:t>
            </w:r>
            <w:r w:rsidRPr="62B5AEA7">
              <w:rPr>
                <w:rFonts w:ascii="Arial" w:eastAsia="Arial" w:hAnsi="Arial" w:cs="Arial"/>
                <w:sz w:val="20"/>
                <w:szCs w:val="20"/>
              </w:rPr>
              <w:t xml:space="preserve">Few examples of these are: </w:t>
            </w:r>
          </w:p>
          <w:p w14:paraId="44C16FF4" w14:textId="402535A6" w:rsidR="2A065170" w:rsidRDefault="2A065170" w:rsidP="2A065170">
            <w:pPr>
              <w:pStyle w:val="ListParagraph"/>
              <w:numPr>
                <w:ilvl w:val="1"/>
                <w:numId w:val="4"/>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 xml:space="preserve">Be open to succeeding, with open meaning presence and remembering that also a very small thing can be seen as success. </w:t>
            </w:r>
          </w:p>
          <w:p w14:paraId="27E0354B" w14:textId="52D6D200" w:rsidR="2A065170" w:rsidRDefault="2A065170" w:rsidP="2A065170">
            <w:pPr>
              <w:pStyle w:val="ListParagraph"/>
              <w:numPr>
                <w:ilvl w:val="1"/>
                <w:numId w:val="4"/>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Involve the others more!</w:t>
            </w:r>
          </w:p>
          <w:p w14:paraId="1AD7371A" w14:textId="1BFD5532" w:rsidR="2A065170" w:rsidRDefault="2A065170" w:rsidP="2A065170">
            <w:pPr>
              <w:pStyle w:val="ListParagraph"/>
              <w:numPr>
                <w:ilvl w:val="1"/>
                <w:numId w:val="4"/>
              </w:numP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2A065170">
              <w:rPr>
                <w:rFonts w:ascii="Arial" w:eastAsia="Arial" w:hAnsi="Arial" w:cs="Arial"/>
                <w:sz w:val="20"/>
                <w:szCs w:val="20"/>
              </w:rPr>
              <w:t>I´ll be true and honest to myself!</w:t>
            </w:r>
          </w:p>
        </w:tc>
      </w:tr>
      <w:tr w:rsidR="2A065170" w:rsidRPr="006F262F" w14:paraId="60284257" w14:textId="77777777" w:rsidTr="0E0073E7">
        <w:tc>
          <w:tcPr>
            <w:cnfStyle w:val="001000000000" w:firstRow="0" w:lastRow="0" w:firstColumn="1" w:lastColumn="0" w:oddVBand="0" w:evenVBand="0" w:oddHBand="0" w:evenHBand="0" w:firstRowFirstColumn="0" w:firstRowLastColumn="0" w:lastRowFirstColumn="0" w:lastRowLastColumn="0"/>
            <w:tcW w:w="1995" w:type="dxa"/>
            <w:shd w:val="clear" w:color="auto" w:fill="EAF1DD" w:themeFill="accent3" w:themeFillTint="33"/>
          </w:tcPr>
          <w:p w14:paraId="7212FF8F" w14:textId="1CB72ED4" w:rsidR="2A065170" w:rsidRDefault="62B5AEA7">
            <w:r w:rsidRPr="62B5AEA7">
              <w:rPr>
                <w:rFonts w:ascii="Arial" w:eastAsia="Arial" w:hAnsi="Arial" w:cs="Arial"/>
                <w:b w:val="0"/>
                <w:bCs w:val="0"/>
                <w:sz w:val="20"/>
                <w:szCs w:val="20"/>
                <w:lang w:val="en-US"/>
              </w:rPr>
              <w:lastRenderedPageBreak/>
              <w:t>MODES OF ENGAGEMENT</w:t>
            </w:r>
          </w:p>
        </w:tc>
        <w:tc>
          <w:tcPr>
            <w:tcW w:w="7755" w:type="dxa"/>
          </w:tcPr>
          <w:p w14:paraId="5ED0CCEF" w14:textId="2204D758" w:rsidR="2A065170" w:rsidRDefault="62B5AEA7" w:rsidP="62B5AEA7">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From the Software Solutions Company only the managing director is able to attend and she has to leave before dinner and evening program, because of pressing business engagements. She also criticizes the concept, because it is necessary to use one and a half day per workshop. She gives an example of another intervention for managers, where each meeting takes place after working hours and only lasts one evening each time. She has found it useful and also it has been easy to find time to attend.</w:t>
            </w:r>
            <w:r w:rsidRPr="62B5AEA7">
              <w:rPr>
                <w:rFonts w:ascii="Arial" w:eastAsia="Arial" w:hAnsi="Arial" w:cs="Arial"/>
                <w:i/>
                <w:iCs/>
                <w:sz w:val="20"/>
                <w:szCs w:val="20"/>
              </w:rPr>
              <w:t xml:space="preserve"> </w:t>
            </w:r>
          </w:p>
          <w:p w14:paraId="73762087" w14:textId="20F36CB4" w:rsidR="2A065170" w:rsidRDefault="62B5AEA7" w:rsidP="62B5AEA7">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During the evening program not everyone is willing to start writing things down on a T-shirt, but since they are not presented to others this is okay, and they have a right not to participate</w:t>
            </w:r>
            <w:r w:rsidRPr="62B5AEA7">
              <w:rPr>
                <w:rFonts w:ascii="Arial" w:eastAsia="Arial" w:hAnsi="Arial" w:cs="Arial"/>
                <w:i/>
                <w:iCs/>
                <w:sz w:val="20"/>
                <w:szCs w:val="20"/>
              </w:rPr>
              <w:t>.</w:t>
            </w:r>
          </w:p>
          <w:p w14:paraId="76C2937A" w14:textId="3B93A271" w:rsidR="2A065170" w:rsidRDefault="62B5AEA7" w:rsidP="62B5AEA7">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The MD form the Intelligent Clothing Company is not participating, because he is on sabbatical. He already told at the beginning of the first camp that he will start sabbatical at the beginning of this year. </w:t>
            </w:r>
          </w:p>
          <w:p w14:paraId="48AF3959" w14:textId="61239F74" w:rsidR="2A065170" w:rsidRDefault="62B5AEA7" w:rsidP="62B5AEA7">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 xml:space="preserve">After the formal program and evening program informal discussions between participants </w:t>
            </w:r>
            <w:proofErr w:type="spellStart"/>
            <w:r w:rsidRPr="62B5AEA7">
              <w:rPr>
                <w:rFonts w:ascii="Arial" w:eastAsia="Arial" w:hAnsi="Arial" w:cs="Arial"/>
                <w:sz w:val="20"/>
                <w:szCs w:val="20"/>
              </w:rPr>
              <w:t>ast</w:t>
            </w:r>
            <w:proofErr w:type="spellEnd"/>
            <w:r w:rsidRPr="62B5AEA7">
              <w:rPr>
                <w:rFonts w:ascii="Arial" w:eastAsia="Arial" w:hAnsi="Arial" w:cs="Arial"/>
                <w:sz w:val="20"/>
                <w:szCs w:val="20"/>
              </w:rPr>
              <w:t xml:space="preserve"> late till the evening, to the night almost.</w:t>
            </w:r>
          </w:p>
          <w:p w14:paraId="31E2EDF3" w14:textId="3D184FD9" w:rsidR="2A065170" w:rsidRDefault="0E0073E7" w:rsidP="62B5AEA7">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Before ending the camp </w:t>
            </w:r>
            <w:r w:rsidRPr="0E0073E7">
              <w:rPr>
                <w:rFonts w:ascii="Arial" w:eastAsia="Arial" w:hAnsi="Arial" w:cs="Arial"/>
                <w:b/>
                <w:bCs/>
                <w:sz w:val="20"/>
                <w:szCs w:val="20"/>
              </w:rPr>
              <w:t>everyone shared one advice they have come up for themselves with others</w:t>
            </w:r>
            <w:r w:rsidRPr="0E0073E7">
              <w:rPr>
                <w:rFonts w:ascii="Arial" w:eastAsia="Arial" w:hAnsi="Arial" w:cs="Arial"/>
                <w:sz w:val="20"/>
                <w:szCs w:val="20"/>
              </w:rPr>
              <w:t>. One of the participants is not able to participate until the very end. He comes in, when others have already shared their own guidelines with others. The latecomer is also asked to coin one guideline for the future for himself. Someone asks, should we tell about our guidelines to aid him, but the facilitator, says no. He writes down, I´ll be genuine and honest to myself and shares this with others.</w:t>
            </w:r>
            <w:r w:rsidRPr="0E0073E7">
              <w:rPr>
                <w:rFonts w:ascii="Arial" w:eastAsia="Arial" w:hAnsi="Arial" w:cs="Arial"/>
                <w:i/>
                <w:iCs/>
                <w:sz w:val="20"/>
                <w:szCs w:val="20"/>
              </w:rPr>
              <w:t xml:space="preserve"> </w:t>
            </w:r>
          </w:p>
          <w:p w14:paraId="06E6D7E5" w14:textId="7361C6F6" w:rsidR="2A065170" w:rsidRDefault="0E0073E7" w:rsidP="62B5AEA7">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0E0073E7">
              <w:rPr>
                <w:rFonts w:ascii="Arial" w:eastAsia="Arial" w:hAnsi="Arial" w:cs="Arial"/>
                <w:sz w:val="20"/>
                <w:szCs w:val="20"/>
              </w:rPr>
              <w:t xml:space="preserve">During breaks </w:t>
            </w:r>
            <w:r w:rsidRPr="0E0073E7">
              <w:rPr>
                <w:rFonts w:ascii="Arial" w:eastAsia="Arial" w:hAnsi="Arial" w:cs="Arial"/>
                <w:b/>
                <w:bCs/>
                <w:sz w:val="20"/>
                <w:szCs w:val="20"/>
              </w:rPr>
              <w:t>people have been exchanging phone numbers and some have set a date to meet in order to continue discussion and collaboration</w:t>
            </w:r>
            <w:r w:rsidRPr="0E0073E7">
              <w:rPr>
                <w:rFonts w:ascii="Arial" w:eastAsia="Arial" w:hAnsi="Arial" w:cs="Arial"/>
                <w:sz w:val="20"/>
                <w:szCs w:val="20"/>
              </w:rPr>
              <w:t xml:space="preserve">. These companies are not </w:t>
            </w:r>
            <w:proofErr w:type="spellStart"/>
            <w:r w:rsidRPr="0E0073E7">
              <w:rPr>
                <w:rFonts w:ascii="Arial" w:eastAsia="Arial" w:hAnsi="Arial" w:cs="Arial"/>
                <w:sz w:val="20"/>
                <w:szCs w:val="20"/>
              </w:rPr>
              <w:t>rivars</w:t>
            </w:r>
            <w:proofErr w:type="spellEnd"/>
            <w:r w:rsidRPr="0E0073E7">
              <w:rPr>
                <w:rFonts w:ascii="Arial" w:eastAsia="Arial" w:hAnsi="Arial" w:cs="Arial"/>
                <w:sz w:val="20"/>
                <w:szCs w:val="20"/>
              </w:rPr>
              <w:t xml:space="preserve">, nor are they business partners. </w:t>
            </w:r>
            <w:proofErr w:type="spellStart"/>
            <w:r w:rsidRPr="0E0073E7">
              <w:rPr>
                <w:rFonts w:ascii="Arial" w:eastAsia="Arial" w:hAnsi="Arial" w:cs="Arial"/>
                <w:sz w:val="20"/>
                <w:szCs w:val="20"/>
              </w:rPr>
              <w:t>Rathert</w:t>
            </w:r>
            <w:proofErr w:type="spellEnd"/>
            <w:r w:rsidRPr="0E0073E7">
              <w:rPr>
                <w:rFonts w:ascii="Arial" w:eastAsia="Arial" w:hAnsi="Arial" w:cs="Arial"/>
                <w:sz w:val="20"/>
                <w:szCs w:val="20"/>
              </w:rPr>
              <w:t xml:space="preserve"> what staying in contact will give, is change to reflect and hear opinions of someone coming from another industry. As the managing director of the Electricity Company said: </w:t>
            </w:r>
            <w:r w:rsidRPr="0E0073E7">
              <w:rPr>
                <w:rFonts w:ascii="Arial" w:eastAsia="Arial" w:hAnsi="Arial" w:cs="Arial"/>
                <w:color w:val="232323"/>
                <w:sz w:val="20"/>
                <w:szCs w:val="20"/>
              </w:rPr>
              <w:t xml:space="preserve">“I don't really want to discuss with the representatives of other electrical companies anymore. Because all I hear is the same old talk about how low the electricity price is at the moment and so </w:t>
            </w:r>
            <w:r w:rsidRPr="0E0073E7">
              <w:rPr>
                <w:rFonts w:ascii="Arial" w:eastAsia="Arial" w:hAnsi="Arial" w:cs="Arial"/>
                <w:color w:val="232323"/>
                <w:sz w:val="20"/>
                <w:szCs w:val="20"/>
              </w:rPr>
              <w:lastRenderedPageBreak/>
              <w:t xml:space="preserve">on. I feel that I get much more out of talking with someone coming from another industry altogether, more refreshing ideas and so on”. </w:t>
            </w:r>
          </w:p>
          <w:p w14:paraId="64877952" w14:textId="1C9E35D1" w:rsidR="2A065170" w:rsidRDefault="62B5AEA7" w:rsidP="62B5AEA7">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sz w:val="20"/>
                <w:szCs w:val="20"/>
              </w:rPr>
            </w:pPr>
            <w:r w:rsidRPr="62B5AEA7">
              <w:rPr>
                <w:rFonts w:ascii="Arial" w:eastAsia="Arial" w:hAnsi="Arial" w:cs="Arial"/>
                <w:sz w:val="20"/>
                <w:szCs w:val="20"/>
              </w:rPr>
              <w:t>After the program ends, no one seems to be in a hurry, rather it seems that everyone lingers a bit as if wondering, is this is, is it now over?</w:t>
            </w:r>
          </w:p>
        </w:tc>
      </w:tr>
    </w:tbl>
    <w:p w14:paraId="49BD4E18" w14:textId="2E4C1F88" w:rsidR="2A065170" w:rsidRDefault="2A065170" w:rsidP="2A065170">
      <w:pPr>
        <w:spacing w:after="0" w:line="240" w:lineRule="auto"/>
        <w:rPr>
          <w:lang w:val="en-US"/>
        </w:rPr>
      </w:pPr>
    </w:p>
    <w:p w14:paraId="54EDA836" w14:textId="7058B4B5" w:rsidR="001C16B6" w:rsidRPr="00C10C27" w:rsidRDefault="001C16B6" w:rsidP="00C10C27">
      <w:pPr>
        <w:spacing w:after="0" w:line="240" w:lineRule="auto"/>
        <w:jc w:val="both"/>
        <w:rPr>
          <w:rFonts w:ascii="Arial" w:eastAsia="Arial" w:hAnsi="Arial" w:cs="Arial"/>
          <w:sz w:val="20"/>
          <w:szCs w:val="20"/>
          <w:lang w:val="en-US"/>
        </w:rPr>
      </w:pPr>
      <w:r w:rsidRPr="00C10C27">
        <w:rPr>
          <w:rFonts w:ascii="Arial" w:eastAsia="Arial" w:hAnsi="Arial" w:cs="Arial"/>
          <w:sz w:val="20"/>
          <w:szCs w:val="20"/>
          <w:lang w:val="en-US"/>
        </w:rPr>
        <w:t xml:space="preserve">The Camp III is again different from the previous. It is here where the facilitator is a less visible role as in Camp II and certainly different from Camp I – even if the facilitator has had the key role in designing the envelopes and the ‘script’ for the start. The Camp starts with a company presentation and then moves to the discussion that is seemingly geared by the participants themselves (through the envelopes and other aids). Even the company moment is different this time as the company not only presents their case but asks the others to think about their particular questions and offer solutions. Besides the envelopes other materials also play an important role including music (one theme song for mutual empowerment repeated), t-shirts and </w:t>
      </w:r>
      <w:proofErr w:type="gramStart"/>
      <w:r w:rsidRPr="00C10C27">
        <w:rPr>
          <w:rFonts w:ascii="Arial" w:eastAsia="Arial" w:hAnsi="Arial" w:cs="Arial"/>
          <w:sz w:val="20"/>
          <w:szCs w:val="20"/>
          <w:lang w:val="en-US"/>
        </w:rPr>
        <w:t>polaroid</w:t>
      </w:r>
      <w:proofErr w:type="gramEnd"/>
      <w:r w:rsidRPr="00C10C27">
        <w:rPr>
          <w:rFonts w:ascii="Arial" w:eastAsia="Arial" w:hAnsi="Arial" w:cs="Arial"/>
          <w:sz w:val="20"/>
          <w:szCs w:val="20"/>
          <w:lang w:val="en-US"/>
        </w:rPr>
        <w:t xml:space="preserve"> pictures. </w:t>
      </w:r>
      <w:r w:rsidR="00C10C27" w:rsidRPr="00C10C27">
        <w:rPr>
          <w:rFonts w:ascii="Arial" w:eastAsia="Arial" w:hAnsi="Arial" w:cs="Arial"/>
          <w:sz w:val="20"/>
          <w:szCs w:val="20"/>
          <w:lang w:val="en-US"/>
        </w:rPr>
        <w:t xml:space="preserve">In the </w:t>
      </w:r>
      <w:proofErr w:type="gramStart"/>
      <w:r w:rsidR="00C10C27" w:rsidRPr="00C10C27">
        <w:rPr>
          <w:rFonts w:ascii="Arial" w:eastAsia="Arial" w:hAnsi="Arial" w:cs="Arial"/>
          <w:sz w:val="20"/>
          <w:szCs w:val="20"/>
          <w:lang w:val="en-US"/>
        </w:rPr>
        <w:t>polaroid</w:t>
      </w:r>
      <w:proofErr w:type="gramEnd"/>
      <w:r w:rsidR="00C10C27" w:rsidRPr="00C10C27">
        <w:rPr>
          <w:rFonts w:ascii="Arial" w:eastAsia="Arial" w:hAnsi="Arial" w:cs="Arial"/>
          <w:sz w:val="20"/>
          <w:szCs w:val="20"/>
          <w:lang w:val="en-US"/>
        </w:rPr>
        <w:t xml:space="preserve"> picture each participant is asked to write down an advice for themselves with the idea that the responsibility for change is within each of </w:t>
      </w:r>
      <w:proofErr w:type="spellStart"/>
      <w:r w:rsidR="00C10C27" w:rsidRPr="00C10C27">
        <w:rPr>
          <w:rFonts w:ascii="Arial" w:eastAsia="Arial" w:hAnsi="Arial" w:cs="Arial"/>
          <w:sz w:val="20"/>
          <w:szCs w:val="20"/>
          <w:lang w:val="en-US"/>
        </w:rPr>
        <w:t>then</w:t>
      </w:r>
      <w:proofErr w:type="spellEnd"/>
      <w:r w:rsidR="00C10C27" w:rsidRPr="00C10C27">
        <w:rPr>
          <w:rFonts w:ascii="Arial" w:eastAsia="Arial" w:hAnsi="Arial" w:cs="Arial"/>
          <w:sz w:val="20"/>
          <w:szCs w:val="20"/>
          <w:lang w:val="en-US"/>
        </w:rPr>
        <w:t xml:space="preserve">. </w:t>
      </w:r>
    </w:p>
    <w:p w14:paraId="4E0A1E70" w14:textId="77777777" w:rsidR="001C16B6" w:rsidRDefault="001C16B6" w:rsidP="2A065170">
      <w:pPr>
        <w:spacing w:after="0" w:line="240" w:lineRule="auto"/>
        <w:rPr>
          <w:lang w:val="en-US"/>
        </w:rPr>
      </w:pPr>
    </w:p>
    <w:p w14:paraId="79909A76" w14:textId="16D920AB" w:rsidR="62B5AEA7" w:rsidRPr="0059697B" w:rsidRDefault="05309138" w:rsidP="62B5AEA7">
      <w:pPr>
        <w:spacing w:after="0" w:line="240" w:lineRule="auto"/>
        <w:jc w:val="both"/>
        <w:rPr>
          <w:lang w:val="en-US"/>
        </w:rPr>
      </w:pPr>
      <w:proofErr w:type="gramStart"/>
      <w:r w:rsidRPr="05309138">
        <w:rPr>
          <w:rFonts w:ascii="Arial" w:eastAsia="Arial" w:hAnsi="Arial" w:cs="Arial"/>
          <w:sz w:val="20"/>
          <w:szCs w:val="20"/>
          <w:lang w:val="en-US"/>
        </w:rPr>
        <w:t>n</w:t>
      </w:r>
      <w:proofErr w:type="gramEnd"/>
      <w:r w:rsidRPr="05309138">
        <w:rPr>
          <w:rFonts w:ascii="Arial" w:eastAsia="Arial" w:hAnsi="Arial" w:cs="Arial"/>
          <w:sz w:val="20"/>
          <w:szCs w:val="20"/>
          <w:lang w:val="en-US"/>
        </w:rPr>
        <w:t xml:space="preserve"> the previous table</w:t>
      </w:r>
      <w:r w:rsidR="00C10C27">
        <w:rPr>
          <w:rFonts w:ascii="Arial" w:eastAsia="Arial" w:hAnsi="Arial" w:cs="Arial"/>
          <w:sz w:val="20"/>
          <w:szCs w:val="20"/>
          <w:lang w:val="en-US"/>
        </w:rPr>
        <w:t>s</w:t>
      </w:r>
      <w:r w:rsidRPr="05309138">
        <w:rPr>
          <w:rFonts w:ascii="Arial" w:eastAsia="Arial" w:hAnsi="Arial" w:cs="Arial"/>
          <w:sz w:val="20"/>
          <w:szCs w:val="20"/>
          <w:lang w:val="en-US"/>
        </w:rPr>
        <w:t xml:space="preserve"> we have presented the means, materials and modes of engagement identified from the learning camps as elements of collective creation (Allen, 2013). In the table the changes in using the different types of materials and means is highlighted. The mode of engagement refers to how the participants engage or disengage themselves from the community. Next these will be discussed in order to conceptualize learning community through the set of interventions, in this study, learning camps. </w:t>
      </w:r>
    </w:p>
    <w:p w14:paraId="201D90A4" w14:textId="6603BE19" w:rsidR="00EA5A3D" w:rsidRDefault="05309138" w:rsidP="751D5DC6">
      <w:pPr>
        <w:spacing w:after="0" w:line="240" w:lineRule="auto"/>
        <w:rPr>
          <w:rFonts w:ascii="Arial" w:hAnsi="Arial" w:cs="Arial"/>
          <w:b/>
          <w:sz w:val="20"/>
          <w:szCs w:val="20"/>
          <w:lang w:val="en-US"/>
        </w:rPr>
      </w:pPr>
      <w:r w:rsidRPr="05309138">
        <w:rPr>
          <w:rFonts w:ascii="Arial" w:eastAsia="Arial" w:hAnsi="Arial" w:cs="Arial"/>
          <w:i/>
          <w:iCs/>
          <w:color w:val="FF0000"/>
          <w:sz w:val="20"/>
          <w:szCs w:val="20"/>
          <w:lang w:val="en-US"/>
        </w:rPr>
        <w:t xml:space="preserve"> </w:t>
      </w:r>
    </w:p>
    <w:p w14:paraId="324B6854" w14:textId="60574BF8" w:rsidR="6DB3126B" w:rsidRPr="0059697B" w:rsidRDefault="6DB3126B" w:rsidP="6DB3126B">
      <w:pPr>
        <w:spacing w:after="0" w:line="240" w:lineRule="auto"/>
        <w:rPr>
          <w:lang w:val="en-US"/>
        </w:rPr>
      </w:pPr>
    </w:p>
    <w:p w14:paraId="195E16FF" w14:textId="77777777" w:rsidR="00EA5A3D" w:rsidRDefault="751D5DC6" w:rsidP="00EA5A3D">
      <w:pPr>
        <w:spacing w:after="0" w:line="240" w:lineRule="auto"/>
        <w:rPr>
          <w:rFonts w:ascii="Arial" w:hAnsi="Arial" w:cs="Arial"/>
          <w:b/>
          <w:sz w:val="20"/>
          <w:szCs w:val="20"/>
          <w:lang w:val="en-US"/>
        </w:rPr>
      </w:pPr>
      <w:r w:rsidRPr="751D5DC6">
        <w:rPr>
          <w:rFonts w:ascii="Arial" w:eastAsia="Arial" w:hAnsi="Arial" w:cs="Arial"/>
          <w:b/>
          <w:bCs/>
          <w:sz w:val="20"/>
          <w:szCs w:val="20"/>
          <w:lang w:val="en-US"/>
        </w:rPr>
        <w:t>Discussion and conclusions</w:t>
      </w:r>
    </w:p>
    <w:p w14:paraId="49503A27" w14:textId="77777777" w:rsidR="00C10C27" w:rsidRDefault="00C10C27" w:rsidP="751D5DC6">
      <w:pPr>
        <w:spacing w:after="0" w:line="240" w:lineRule="auto"/>
        <w:jc w:val="both"/>
        <w:rPr>
          <w:rFonts w:ascii="Arial" w:eastAsia="Arial" w:hAnsi="Arial" w:cs="Arial"/>
          <w:sz w:val="20"/>
          <w:szCs w:val="20"/>
          <w:lang w:val="en-US"/>
        </w:rPr>
      </w:pPr>
    </w:p>
    <w:p w14:paraId="4B3100C7" w14:textId="7AE2DB72" w:rsidR="00D76825" w:rsidRDefault="05309138" w:rsidP="751D5DC6">
      <w:pPr>
        <w:spacing w:after="0" w:line="240" w:lineRule="auto"/>
        <w:jc w:val="both"/>
        <w:rPr>
          <w:rFonts w:ascii="Arial" w:eastAsia="Arial" w:hAnsi="Arial" w:cs="Arial"/>
          <w:sz w:val="20"/>
          <w:szCs w:val="20"/>
          <w:lang w:val="en-US"/>
        </w:rPr>
      </w:pPr>
      <w:r w:rsidRPr="00D76825">
        <w:rPr>
          <w:rFonts w:ascii="Arial" w:eastAsia="Arial" w:hAnsi="Arial" w:cs="Arial"/>
          <w:sz w:val="20"/>
          <w:szCs w:val="20"/>
          <w:lang w:val="en-US"/>
        </w:rPr>
        <w:t>Learning communities have been studied within the value networks in order to understand the learning co-creation. The literature on learning organization can provide a guiding vision for this kind of exploration of actors continually expanding their capacity, setting the collective aspiration free and learning how to learn together (</w:t>
      </w:r>
      <w:proofErr w:type="spellStart"/>
      <w:r w:rsidRPr="00D76825">
        <w:rPr>
          <w:rFonts w:ascii="Arial" w:eastAsia="Arial" w:hAnsi="Arial" w:cs="Arial"/>
          <w:sz w:val="20"/>
          <w:szCs w:val="20"/>
          <w:lang w:val="en-US"/>
        </w:rPr>
        <w:t>Senge</w:t>
      </w:r>
      <w:proofErr w:type="spellEnd"/>
      <w:r w:rsidRPr="00D76825">
        <w:rPr>
          <w:rFonts w:ascii="Arial" w:eastAsia="Arial" w:hAnsi="Arial" w:cs="Arial"/>
          <w:sz w:val="20"/>
          <w:szCs w:val="20"/>
          <w:lang w:val="en-US"/>
        </w:rPr>
        <w:t xml:space="preserve">, </w:t>
      </w:r>
      <w:r w:rsidR="00A976F5">
        <w:rPr>
          <w:rFonts w:ascii="Arial" w:eastAsia="Arial" w:hAnsi="Arial" w:cs="Arial"/>
          <w:sz w:val="20"/>
          <w:szCs w:val="20"/>
          <w:lang w:val="en-US"/>
        </w:rPr>
        <w:t>2006</w:t>
      </w:r>
      <w:r w:rsidRPr="00D76825">
        <w:rPr>
          <w:rFonts w:ascii="Arial" w:eastAsia="Arial" w:hAnsi="Arial" w:cs="Arial"/>
          <w:sz w:val="20"/>
          <w:szCs w:val="20"/>
          <w:lang w:val="en-US"/>
        </w:rPr>
        <w:t>; Desai, 2010). Previous research has also highlighted that organization</w:t>
      </w:r>
      <w:r w:rsidR="00D76825">
        <w:rPr>
          <w:rFonts w:ascii="Arial" w:eastAsia="Arial" w:hAnsi="Arial" w:cs="Arial"/>
          <w:sz w:val="20"/>
          <w:szCs w:val="20"/>
          <w:lang w:val="en-US"/>
        </w:rPr>
        <w:t>s</w:t>
      </w:r>
      <w:r w:rsidRPr="00D76825">
        <w:rPr>
          <w:rFonts w:ascii="Arial" w:eastAsia="Arial" w:hAnsi="Arial" w:cs="Arial"/>
          <w:sz w:val="20"/>
          <w:szCs w:val="20"/>
          <w:lang w:val="en-US"/>
        </w:rPr>
        <w:t xml:space="preserve"> can no longer be self-focus</w:t>
      </w:r>
      <w:r w:rsidR="00D76825">
        <w:rPr>
          <w:rFonts w:ascii="Arial" w:eastAsia="Arial" w:hAnsi="Arial" w:cs="Arial"/>
          <w:sz w:val="20"/>
          <w:szCs w:val="20"/>
          <w:lang w:val="en-US"/>
        </w:rPr>
        <w:t>ed</w:t>
      </w:r>
      <w:r w:rsidRPr="00D76825">
        <w:rPr>
          <w:rFonts w:ascii="Arial" w:eastAsia="Arial" w:hAnsi="Arial" w:cs="Arial"/>
          <w:sz w:val="20"/>
          <w:szCs w:val="20"/>
          <w:lang w:val="en-US"/>
        </w:rPr>
        <w:t xml:space="preserve"> when learning</w:t>
      </w:r>
      <w:r w:rsidR="00D76825">
        <w:rPr>
          <w:rFonts w:ascii="Arial" w:eastAsia="Arial" w:hAnsi="Arial" w:cs="Arial"/>
          <w:sz w:val="20"/>
          <w:szCs w:val="20"/>
          <w:lang w:val="en-US"/>
        </w:rPr>
        <w:t xml:space="preserve"> and</w:t>
      </w:r>
      <w:r w:rsidRPr="00D76825">
        <w:rPr>
          <w:rFonts w:ascii="Arial" w:eastAsia="Arial" w:hAnsi="Arial" w:cs="Arial"/>
          <w:sz w:val="20"/>
          <w:szCs w:val="20"/>
          <w:lang w:val="en-US"/>
        </w:rPr>
        <w:t xml:space="preserve"> instead collaboration in learning is called for (Desai, 2010). In this paper the focus is on conceptualizing learning </w:t>
      </w:r>
      <w:r w:rsidR="00D76825">
        <w:rPr>
          <w:rFonts w:ascii="Arial" w:eastAsia="Arial" w:hAnsi="Arial" w:cs="Arial"/>
          <w:sz w:val="20"/>
          <w:szCs w:val="20"/>
          <w:lang w:val="en-US"/>
        </w:rPr>
        <w:t xml:space="preserve">community consisting of several </w:t>
      </w:r>
      <w:proofErr w:type="spellStart"/>
      <w:r w:rsidR="00D76825">
        <w:rPr>
          <w:rFonts w:ascii="Arial" w:eastAsia="Arial" w:hAnsi="Arial" w:cs="Arial"/>
          <w:sz w:val="20"/>
          <w:szCs w:val="20"/>
          <w:lang w:val="en-US"/>
        </w:rPr>
        <w:t>organisations</w:t>
      </w:r>
      <w:proofErr w:type="spellEnd"/>
      <w:r w:rsidR="00D76825">
        <w:rPr>
          <w:rFonts w:ascii="Arial" w:eastAsia="Arial" w:hAnsi="Arial" w:cs="Arial"/>
          <w:sz w:val="20"/>
          <w:szCs w:val="20"/>
          <w:lang w:val="en-US"/>
        </w:rPr>
        <w:t xml:space="preserve"> </w:t>
      </w:r>
      <w:r w:rsidRPr="00D76825">
        <w:rPr>
          <w:rFonts w:ascii="Arial" w:eastAsia="Arial" w:hAnsi="Arial" w:cs="Arial"/>
          <w:sz w:val="20"/>
          <w:szCs w:val="20"/>
          <w:lang w:val="en-US"/>
        </w:rPr>
        <w:t xml:space="preserve">in the business development context. The learning community we have explored consists of companies operating in various industries, business developers and researchers from two universities. </w:t>
      </w:r>
      <w:r w:rsidR="00D76825">
        <w:rPr>
          <w:rFonts w:ascii="Arial" w:eastAsia="Arial" w:hAnsi="Arial" w:cs="Arial"/>
          <w:sz w:val="20"/>
          <w:szCs w:val="20"/>
          <w:lang w:val="en-US"/>
        </w:rPr>
        <w:t xml:space="preserve">In this study we have aimed at </w:t>
      </w:r>
      <w:proofErr w:type="spellStart"/>
      <w:r w:rsidR="00D76825">
        <w:rPr>
          <w:rFonts w:ascii="Arial" w:eastAsia="Arial" w:hAnsi="Arial" w:cs="Arial"/>
          <w:sz w:val="20"/>
          <w:szCs w:val="20"/>
          <w:lang w:val="en-US"/>
        </w:rPr>
        <w:t>analysing</w:t>
      </w:r>
      <w:proofErr w:type="spellEnd"/>
      <w:r w:rsidR="00D76825">
        <w:rPr>
          <w:rFonts w:ascii="Arial" w:eastAsia="Arial" w:hAnsi="Arial" w:cs="Arial"/>
          <w:sz w:val="20"/>
          <w:szCs w:val="20"/>
          <w:lang w:val="en-US"/>
        </w:rPr>
        <w:t xml:space="preserve"> and making sense how the learning community is enacted through a set of interventions. T</w:t>
      </w:r>
      <w:r w:rsidRPr="00D76825">
        <w:rPr>
          <w:rFonts w:ascii="Arial" w:eastAsia="Arial" w:hAnsi="Arial" w:cs="Arial"/>
          <w:sz w:val="20"/>
          <w:szCs w:val="20"/>
          <w:lang w:val="en-US"/>
        </w:rPr>
        <w:t>he analysis has identified elements of collective creation constituting the script for learning camps in collaboration between facilitators and participating managers from five companies</w:t>
      </w:r>
      <w:r w:rsidR="00D76825">
        <w:rPr>
          <w:rFonts w:ascii="Arial" w:eastAsia="Arial" w:hAnsi="Arial" w:cs="Arial"/>
          <w:sz w:val="20"/>
          <w:szCs w:val="20"/>
          <w:lang w:val="en-US"/>
        </w:rPr>
        <w:t xml:space="preserve"> and consisting of means</w:t>
      </w:r>
      <w:r w:rsidRPr="00D76825">
        <w:rPr>
          <w:rFonts w:ascii="Arial" w:eastAsia="Arial" w:hAnsi="Arial" w:cs="Arial"/>
          <w:sz w:val="20"/>
          <w:szCs w:val="20"/>
          <w:lang w:val="en-US"/>
        </w:rPr>
        <w:t xml:space="preserve">, materials and modes of engagement </w:t>
      </w:r>
      <w:r w:rsidR="00D76825">
        <w:rPr>
          <w:rFonts w:ascii="Arial" w:eastAsia="Arial" w:hAnsi="Arial" w:cs="Arial"/>
          <w:sz w:val="20"/>
          <w:szCs w:val="20"/>
          <w:lang w:val="en-US"/>
        </w:rPr>
        <w:t xml:space="preserve">following an inspiration derived from </w:t>
      </w:r>
      <w:r w:rsidRPr="00D76825">
        <w:rPr>
          <w:rFonts w:ascii="Arial" w:eastAsia="Arial" w:hAnsi="Arial" w:cs="Arial"/>
          <w:sz w:val="20"/>
          <w:szCs w:val="20"/>
          <w:lang w:val="en-US"/>
        </w:rPr>
        <w:t>Allen</w:t>
      </w:r>
      <w:r w:rsidR="00D76825">
        <w:rPr>
          <w:rFonts w:ascii="Arial" w:eastAsia="Arial" w:hAnsi="Arial" w:cs="Arial"/>
          <w:sz w:val="20"/>
          <w:szCs w:val="20"/>
          <w:lang w:val="en-US"/>
        </w:rPr>
        <w:t xml:space="preserve"> (</w:t>
      </w:r>
      <w:r w:rsidRPr="00D76825">
        <w:rPr>
          <w:rFonts w:ascii="Arial" w:eastAsia="Arial" w:hAnsi="Arial" w:cs="Arial"/>
          <w:sz w:val="20"/>
          <w:szCs w:val="20"/>
          <w:lang w:val="en-US"/>
        </w:rPr>
        <w:t xml:space="preserve">2013). </w:t>
      </w:r>
    </w:p>
    <w:p w14:paraId="22B523EA" w14:textId="77777777" w:rsidR="00D76825" w:rsidRDefault="00D76825" w:rsidP="751D5DC6">
      <w:pPr>
        <w:spacing w:after="0" w:line="240" w:lineRule="auto"/>
        <w:jc w:val="both"/>
        <w:rPr>
          <w:rFonts w:ascii="Arial" w:eastAsia="Arial" w:hAnsi="Arial" w:cs="Arial"/>
          <w:sz w:val="20"/>
          <w:szCs w:val="20"/>
          <w:lang w:val="en-US"/>
        </w:rPr>
      </w:pPr>
    </w:p>
    <w:p w14:paraId="335D01C3" w14:textId="4E0CD748" w:rsidR="00E54B89" w:rsidRDefault="00D76825" w:rsidP="05309138">
      <w:pPr>
        <w:spacing w:after="0" w:line="240" w:lineRule="auto"/>
        <w:jc w:val="both"/>
        <w:rPr>
          <w:rFonts w:ascii="Arial" w:eastAsia="Arial" w:hAnsi="Arial" w:cs="Arial"/>
          <w:sz w:val="20"/>
          <w:szCs w:val="20"/>
          <w:lang w:val="en-US"/>
        </w:rPr>
      </w:pPr>
      <w:r>
        <w:rPr>
          <w:rFonts w:ascii="Arial" w:eastAsia="Arial" w:hAnsi="Arial" w:cs="Arial"/>
          <w:sz w:val="20"/>
          <w:szCs w:val="20"/>
          <w:lang w:val="en-US"/>
        </w:rPr>
        <w:t xml:space="preserve">Our study identifies and puts forward the importance of </w:t>
      </w:r>
      <w:r w:rsidRPr="00E54B89">
        <w:rPr>
          <w:rFonts w:ascii="Arial" w:eastAsia="Arial" w:hAnsi="Arial" w:cs="Arial"/>
          <w:sz w:val="20"/>
          <w:szCs w:val="20"/>
          <w:lang w:val="en-US"/>
        </w:rPr>
        <w:t>means</w:t>
      </w:r>
      <w:r>
        <w:rPr>
          <w:rFonts w:ascii="Arial" w:eastAsia="Arial" w:hAnsi="Arial" w:cs="Arial"/>
          <w:sz w:val="20"/>
          <w:szCs w:val="20"/>
          <w:lang w:val="en-US"/>
        </w:rPr>
        <w:t xml:space="preserve">, such as structure. The </w:t>
      </w:r>
      <w:r w:rsidR="05309138" w:rsidRPr="00D76825">
        <w:rPr>
          <w:rFonts w:ascii="Arial" w:eastAsia="Arial" w:hAnsi="Arial" w:cs="Arial"/>
          <w:sz w:val="20"/>
          <w:szCs w:val="20"/>
          <w:lang w:val="en-US"/>
        </w:rPr>
        <w:t>structure is important for coll</w:t>
      </w:r>
      <w:r>
        <w:rPr>
          <w:rFonts w:ascii="Arial" w:eastAsia="Arial" w:hAnsi="Arial" w:cs="Arial"/>
          <w:sz w:val="20"/>
          <w:szCs w:val="20"/>
          <w:lang w:val="en-US"/>
        </w:rPr>
        <w:t>ective creation and the structure is designed to support building of relationships and collaboration. By t</w:t>
      </w:r>
      <w:r w:rsidR="05309138" w:rsidRPr="00D76825">
        <w:rPr>
          <w:rFonts w:ascii="Arial" w:eastAsia="Arial" w:hAnsi="Arial" w:cs="Arial"/>
          <w:sz w:val="20"/>
          <w:szCs w:val="20"/>
          <w:lang w:val="en-US"/>
        </w:rPr>
        <w:t xml:space="preserve">aking the managers away from the everyday work and offering time for intense discussions </w:t>
      </w:r>
      <w:r>
        <w:rPr>
          <w:rFonts w:ascii="Arial" w:eastAsia="Arial" w:hAnsi="Arial" w:cs="Arial"/>
          <w:sz w:val="20"/>
          <w:szCs w:val="20"/>
          <w:lang w:val="en-US"/>
        </w:rPr>
        <w:t>is a necessary condition. They are invited and stimulated to reflect their own and company doings by not offering ‘easy answer</w:t>
      </w:r>
      <w:r w:rsidR="00C10C27">
        <w:rPr>
          <w:rFonts w:ascii="Arial" w:eastAsia="Arial" w:hAnsi="Arial" w:cs="Arial"/>
          <w:sz w:val="20"/>
          <w:szCs w:val="20"/>
          <w:lang w:val="en-US"/>
        </w:rPr>
        <w:t>s’</w:t>
      </w:r>
      <w:r>
        <w:rPr>
          <w:rFonts w:ascii="Arial" w:eastAsia="Arial" w:hAnsi="Arial" w:cs="Arial"/>
          <w:sz w:val="20"/>
          <w:szCs w:val="20"/>
          <w:lang w:val="en-US"/>
        </w:rPr>
        <w:t xml:space="preserve"> but by posing challenging questions. </w:t>
      </w:r>
      <w:r w:rsidR="00C10C27">
        <w:rPr>
          <w:rFonts w:ascii="Arial" w:eastAsia="Arial" w:hAnsi="Arial" w:cs="Arial"/>
          <w:sz w:val="20"/>
          <w:szCs w:val="20"/>
          <w:lang w:val="en-US"/>
        </w:rPr>
        <w:t xml:space="preserve">During the process it became clear however that the participants may not be fully capable automatically deriving key learning lessons for themselves or the companies but they need to </w:t>
      </w:r>
      <w:proofErr w:type="gramStart"/>
      <w:r w:rsidR="006F262F" w:rsidRPr="006F262F">
        <w:rPr>
          <w:rFonts w:ascii="Arial" w:eastAsia="Arial" w:hAnsi="Arial" w:cs="Arial"/>
          <w:sz w:val="20"/>
          <w:szCs w:val="20"/>
          <w:highlight w:val="yellow"/>
          <w:lang w:val="en-US"/>
        </w:rPr>
        <w:t>guided</w:t>
      </w:r>
      <w:proofErr w:type="gramEnd"/>
      <w:r w:rsidR="006F262F">
        <w:rPr>
          <w:rFonts w:ascii="Arial" w:eastAsia="Arial" w:hAnsi="Arial" w:cs="Arial"/>
          <w:sz w:val="20"/>
          <w:szCs w:val="20"/>
          <w:lang w:val="en-US"/>
        </w:rPr>
        <w:t xml:space="preserve"> </w:t>
      </w:r>
      <w:r w:rsidR="00C10C27">
        <w:rPr>
          <w:rFonts w:ascii="Arial" w:eastAsia="Arial" w:hAnsi="Arial" w:cs="Arial"/>
          <w:sz w:val="20"/>
          <w:szCs w:val="20"/>
          <w:lang w:val="en-US"/>
        </w:rPr>
        <w:t xml:space="preserve">towards this by for example asking them to reflect and note down issues for their learning. </w:t>
      </w:r>
    </w:p>
    <w:p w14:paraId="75B00E70" w14:textId="77777777" w:rsidR="00E54B89" w:rsidRDefault="00E54B89" w:rsidP="05309138">
      <w:pPr>
        <w:spacing w:after="0" w:line="240" w:lineRule="auto"/>
        <w:jc w:val="both"/>
        <w:rPr>
          <w:rFonts w:ascii="Arial" w:eastAsia="Arial" w:hAnsi="Arial" w:cs="Arial"/>
          <w:sz w:val="20"/>
          <w:szCs w:val="20"/>
          <w:lang w:val="en-US"/>
        </w:rPr>
      </w:pPr>
    </w:p>
    <w:p w14:paraId="5E8EF50D" w14:textId="32BBF391" w:rsidR="003E7559" w:rsidRDefault="00D76825" w:rsidP="05309138">
      <w:pPr>
        <w:spacing w:after="0" w:line="240" w:lineRule="auto"/>
        <w:jc w:val="both"/>
        <w:rPr>
          <w:rFonts w:ascii="Arial" w:eastAsia="Arial" w:hAnsi="Arial" w:cs="Arial"/>
          <w:sz w:val="20"/>
          <w:szCs w:val="20"/>
          <w:lang w:val="en-US"/>
        </w:rPr>
      </w:pPr>
      <w:r>
        <w:rPr>
          <w:rFonts w:ascii="Arial" w:eastAsia="Arial" w:hAnsi="Arial" w:cs="Arial"/>
          <w:sz w:val="20"/>
          <w:szCs w:val="20"/>
          <w:lang w:val="en-US"/>
        </w:rPr>
        <w:t xml:space="preserve">The structure is also designed to </w:t>
      </w:r>
      <w:r w:rsidR="00C10C27">
        <w:rPr>
          <w:rFonts w:ascii="Arial" w:eastAsia="Arial" w:hAnsi="Arial" w:cs="Arial"/>
          <w:sz w:val="20"/>
          <w:szCs w:val="20"/>
          <w:lang w:val="en-US"/>
        </w:rPr>
        <w:t xml:space="preserve">be different from normal work and also change the pace of working by utilizing different spaces, such as beach and fireplace. This slowing down for example when caressing sand on the beach is important in generating the required mindset for focusing on the now and here, </w:t>
      </w:r>
      <w:r w:rsidR="00C10C27" w:rsidRPr="00D76825">
        <w:rPr>
          <w:rFonts w:ascii="Arial" w:eastAsia="Arial" w:hAnsi="Arial" w:cs="Arial"/>
          <w:sz w:val="20"/>
          <w:szCs w:val="20"/>
          <w:lang w:val="en-US"/>
        </w:rPr>
        <w:t>discussing and sharing one´s experiences and thoughts</w:t>
      </w:r>
      <w:r w:rsidR="00C10C27">
        <w:rPr>
          <w:rFonts w:ascii="Arial" w:eastAsia="Arial" w:hAnsi="Arial" w:cs="Arial"/>
          <w:sz w:val="20"/>
          <w:szCs w:val="20"/>
          <w:lang w:val="en-US"/>
        </w:rPr>
        <w:t xml:space="preserve"> and for reflecting what the discussion means. </w:t>
      </w:r>
      <w:r w:rsidR="006F262F" w:rsidRPr="006F262F">
        <w:rPr>
          <w:rFonts w:ascii="Arial" w:eastAsia="Arial" w:hAnsi="Arial" w:cs="Arial"/>
          <w:sz w:val="20"/>
          <w:szCs w:val="20"/>
          <w:highlight w:val="yellow"/>
          <w:lang w:val="en-US"/>
        </w:rPr>
        <w:t>Otherwise</w:t>
      </w:r>
      <w:r w:rsidR="006F262F">
        <w:rPr>
          <w:rFonts w:ascii="Arial" w:eastAsia="Arial" w:hAnsi="Arial" w:cs="Arial"/>
          <w:sz w:val="20"/>
          <w:szCs w:val="20"/>
          <w:lang w:val="en-US"/>
        </w:rPr>
        <w:t xml:space="preserve"> </w:t>
      </w:r>
      <w:r w:rsidR="00C10C27">
        <w:rPr>
          <w:rFonts w:ascii="Arial" w:eastAsia="Arial" w:hAnsi="Arial" w:cs="Arial"/>
          <w:sz w:val="20"/>
          <w:szCs w:val="20"/>
          <w:lang w:val="en-US"/>
        </w:rPr>
        <w:t>people may find it difficult to leave their smartphones and e-mails alone. We all have the experience that people very soon develop routines where they sit in a meeting room</w:t>
      </w:r>
      <w:r w:rsidR="006F262F">
        <w:rPr>
          <w:rFonts w:ascii="Arial" w:eastAsia="Arial" w:hAnsi="Arial" w:cs="Arial"/>
          <w:sz w:val="20"/>
          <w:szCs w:val="20"/>
          <w:lang w:val="en-US"/>
        </w:rPr>
        <w:t xml:space="preserve">, </w:t>
      </w:r>
      <w:r w:rsidR="006F262F" w:rsidRPr="006F262F">
        <w:rPr>
          <w:rFonts w:ascii="Arial" w:eastAsia="Arial" w:hAnsi="Arial" w:cs="Arial"/>
          <w:sz w:val="20"/>
          <w:szCs w:val="20"/>
          <w:highlight w:val="yellow"/>
          <w:lang w:val="en-US"/>
        </w:rPr>
        <w:t>for example</w:t>
      </w:r>
      <w:r w:rsidR="00C10C27">
        <w:rPr>
          <w:rFonts w:ascii="Arial" w:eastAsia="Arial" w:hAnsi="Arial" w:cs="Arial"/>
          <w:sz w:val="20"/>
          <w:szCs w:val="20"/>
          <w:lang w:val="en-US"/>
        </w:rPr>
        <w:t xml:space="preserve">. Hence, to create a space for learning and creativity, it may be helpful to purposefully change locations and times for the different elements. </w:t>
      </w:r>
      <w:r w:rsidR="05309138" w:rsidRPr="00D76825">
        <w:rPr>
          <w:rFonts w:ascii="Arial" w:eastAsia="Arial" w:hAnsi="Arial" w:cs="Arial"/>
          <w:sz w:val="20"/>
          <w:szCs w:val="20"/>
          <w:lang w:val="en-US"/>
        </w:rPr>
        <w:t xml:space="preserve">During the process of organizing three learning camps </w:t>
      </w:r>
      <w:r w:rsidR="05309138" w:rsidRPr="006F262F">
        <w:rPr>
          <w:rFonts w:ascii="Arial" w:eastAsia="Arial" w:hAnsi="Arial" w:cs="Arial"/>
          <w:strike/>
          <w:sz w:val="20"/>
          <w:szCs w:val="20"/>
          <w:lang w:val="en-US"/>
        </w:rPr>
        <w:t>for example</w:t>
      </w:r>
      <w:r w:rsidR="05309138" w:rsidRPr="00D76825">
        <w:rPr>
          <w:rFonts w:ascii="Arial" w:eastAsia="Arial" w:hAnsi="Arial" w:cs="Arial"/>
          <w:sz w:val="20"/>
          <w:szCs w:val="20"/>
          <w:lang w:val="en-US"/>
        </w:rPr>
        <w:t>, the special moments reserved for each of the partici</w:t>
      </w:r>
      <w:r w:rsidR="00C10C27">
        <w:rPr>
          <w:rFonts w:ascii="Arial" w:eastAsia="Arial" w:hAnsi="Arial" w:cs="Arial"/>
          <w:sz w:val="20"/>
          <w:szCs w:val="20"/>
          <w:lang w:val="en-US"/>
        </w:rPr>
        <w:t xml:space="preserve">pating companies took place in different locations and during different times in the </w:t>
      </w:r>
      <w:proofErr w:type="spellStart"/>
      <w:r w:rsidR="00C10C27">
        <w:rPr>
          <w:rFonts w:ascii="Arial" w:eastAsia="Arial" w:hAnsi="Arial" w:cs="Arial"/>
          <w:sz w:val="20"/>
          <w:szCs w:val="20"/>
          <w:lang w:val="en-US"/>
        </w:rPr>
        <w:t>programme</w:t>
      </w:r>
      <w:proofErr w:type="spellEnd"/>
      <w:r w:rsidR="00C10C27">
        <w:rPr>
          <w:rFonts w:ascii="Arial" w:eastAsia="Arial" w:hAnsi="Arial" w:cs="Arial"/>
          <w:sz w:val="20"/>
          <w:szCs w:val="20"/>
          <w:lang w:val="en-US"/>
        </w:rPr>
        <w:t xml:space="preserve">. </w:t>
      </w:r>
      <w:r w:rsidR="05309138" w:rsidRPr="00D76825">
        <w:rPr>
          <w:rFonts w:ascii="Arial" w:eastAsia="Arial" w:hAnsi="Arial" w:cs="Arial"/>
          <w:sz w:val="20"/>
          <w:szCs w:val="20"/>
          <w:lang w:val="en-US"/>
        </w:rPr>
        <w:t>Thus</w:t>
      </w:r>
      <w:r w:rsidR="00C10C27">
        <w:rPr>
          <w:rFonts w:ascii="Arial" w:eastAsia="Arial" w:hAnsi="Arial" w:cs="Arial"/>
          <w:sz w:val="20"/>
          <w:szCs w:val="20"/>
          <w:lang w:val="en-US"/>
        </w:rPr>
        <w:t>,</w:t>
      </w:r>
      <w:r w:rsidR="05309138" w:rsidRPr="00D76825">
        <w:rPr>
          <w:rFonts w:ascii="Arial" w:eastAsia="Arial" w:hAnsi="Arial" w:cs="Arial"/>
          <w:sz w:val="20"/>
          <w:szCs w:val="20"/>
          <w:lang w:val="en-US"/>
        </w:rPr>
        <w:t xml:space="preserve"> the participants we</w:t>
      </w:r>
      <w:r w:rsidR="00C10C27">
        <w:rPr>
          <w:rFonts w:ascii="Arial" w:eastAsia="Arial" w:hAnsi="Arial" w:cs="Arial"/>
          <w:sz w:val="20"/>
          <w:szCs w:val="20"/>
          <w:lang w:val="en-US"/>
        </w:rPr>
        <w:t xml:space="preserve">re able to focus on them better. </w:t>
      </w:r>
    </w:p>
    <w:p w14:paraId="3973563F" w14:textId="77777777" w:rsidR="003E7559" w:rsidRDefault="003E7559" w:rsidP="05309138">
      <w:pPr>
        <w:spacing w:after="0" w:line="240" w:lineRule="auto"/>
        <w:jc w:val="both"/>
        <w:rPr>
          <w:rFonts w:ascii="Arial" w:eastAsia="Arial" w:hAnsi="Arial" w:cs="Arial"/>
          <w:sz w:val="20"/>
          <w:szCs w:val="20"/>
          <w:lang w:val="en-US"/>
        </w:rPr>
      </w:pPr>
    </w:p>
    <w:p w14:paraId="32074960" w14:textId="7DACA81B" w:rsidR="751D5DC6" w:rsidRDefault="003E7559" w:rsidP="05309138">
      <w:pPr>
        <w:spacing w:after="0" w:line="240" w:lineRule="auto"/>
        <w:jc w:val="both"/>
        <w:rPr>
          <w:rFonts w:ascii="Arial" w:eastAsia="Arial" w:hAnsi="Arial" w:cs="Arial"/>
          <w:sz w:val="20"/>
          <w:szCs w:val="20"/>
          <w:lang w:val="en-US"/>
        </w:rPr>
      </w:pPr>
      <w:r>
        <w:rPr>
          <w:rFonts w:ascii="Arial" w:eastAsia="Arial" w:hAnsi="Arial" w:cs="Arial"/>
          <w:sz w:val="20"/>
          <w:szCs w:val="20"/>
          <w:lang w:val="en-US"/>
        </w:rPr>
        <w:t xml:space="preserve">We also argue that space and the different materials that were used are important in setting the expectations and also from liberating participants from other expectations and routines. Knitting a scarf together one by one may seem to be of little relevance to management learning but since most people – practically all male participants - were not familiar with this craft they needed to take a risk, </w:t>
      </w:r>
      <w:r w:rsidR="00E54B89">
        <w:rPr>
          <w:rFonts w:ascii="Arial" w:eastAsia="Arial" w:hAnsi="Arial" w:cs="Arial"/>
          <w:sz w:val="20"/>
          <w:szCs w:val="20"/>
          <w:lang w:val="en-US"/>
        </w:rPr>
        <w:t xml:space="preserve">go out from their comfort zone and </w:t>
      </w:r>
      <w:r w:rsidR="00E54B89" w:rsidRPr="006F262F">
        <w:rPr>
          <w:rFonts w:ascii="Arial" w:eastAsia="Arial" w:hAnsi="Arial" w:cs="Arial"/>
          <w:sz w:val="20"/>
          <w:szCs w:val="20"/>
          <w:highlight w:val="yellow"/>
          <w:lang w:val="en-US"/>
        </w:rPr>
        <w:t>possibl</w:t>
      </w:r>
      <w:r w:rsidR="006F262F" w:rsidRPr="006F262F">
        <w:rPr>
          <w:rFonts w:ascii="Arial" w:eastAsia="Arial" w:hAnsi="Arial" w:cs="Arial"/>
          <w:sz w:val="20"/>
          <w:szCs w:val="20"/>
          <w:highlight w:val="yellow"/>
          <w:lang w:val="en-US"/>
        </w:rPr>
        <w:t>y</w:t>
      </w:r>
      <w:r w:rsidR="00E54B89">
        <w:rPr>
          <w:rFonts w:ascii="Arial" w:eastAsia="Arial" w:hAnsi="Arial" w:cs="Arial"/>
          <w:sz w:val="20"/>
          <w:szCs w:val="20"/>
          <w:lang w:val="en-US"/>
        </w:rPr>
        <w:t xml:space="preserve"> feel ridiculous. Similar to Allen (2013) we assume that this is needed in order to let go of the ‘script’ and to embrace the collective creation. </w:t>
      </w:r>
    </w:p>
    <w:p w14:paraId="7EDEBC7A" w14:textId="77777777" w:rsidR="00C10C27" w:rsidRDefault="00C10C27" w:rsidP="05309138">
      <w:pPr>
        <w:spacing w:after="0" w:line="240" w:lineRule="auto"/>
        <w:jc w:val="both"/>
        <w:rPr>
          <w:rFonts w:ascii="Arial" w:eastAsia="Arial" w:hAnsi="Arial" w:cs="Arial"/>
          <w:sz w:val="20"/>
          <w:szCs w:val="20"/>
          <w:lang w:val="en-US"/>
        </w:rPr>
      </w:pPr>
    </w:p>
    <w:p w14:paraId="4B2FCF8F" w14:textId="5622B203" w:rsidR="751D5DC6" w:rsidRDefault="00C10C27" w:rsidP="003E7559">
      <w:pPr>
        <w:spacing w:after="0" w:line="240" w:lineRule="auto"/>
        <w:jc w:val="both"/>
        <w:rPr>
          <w:rFonts w:ascii="Arial" w:eastAsia="Arial" w:hAnsi="Arial" w:cs="Arial"/>
          <w:sz w:val="20"/>
          <w:szCs w:val="20"/>
          <w:lang w:val="en-US"/>
        </w:rPr>
      </w:pPr>
      <w:r>
        <w:rPr>
          <w:rFonts w:ascii="Arial" w:eastAsia="Arial" w:hAnsi="Arial" w:cs="Arial"/>
          <w:sz w:val="20"/>
          <w:szCs w:val="20"/>
          <w:lang w:val="en-US"/>
        </w:rPr>
        <w:t xml:space="preserve">The different elements and materials were applied to foster the participants in becoming active </w:t>
      </w:r>
      <w:r w:rsidRPr="006F262F">
        <w:rPr>
          <w:rFonts w:ascii="Arial" w:eastAsia="Arial" w:hAnsi="Arial" w:cs="Arial"/>
          <w:sz w:val="20"/>
          <w:szCs w:val="20"/>
          <w:highlight w:val="yellow"/>
          <w:lang w:val="en-US"/>
        </w:rPr>
        <w:t>lear</w:t>
      </w:r>
      <w:r w:rsidR="006F262F" w:rsidRPr="006F262F">
        <w:rPr>
          <w:rFonts w:ascii="Arial" w:eastAsia="Arial" w:hAnsi="Arial" w:cs="Arial"/>
          <w:sz w:val="20"/>
          <w:szCs w:val="20"/>
          <w:highlight w:val="yellow"/>
          <w:lang w:val="en-US"/>
        </w:rPr>
        <w:t>ners</w:t>
      </w:r>
      <w:r>
        <w:rPr>
          <w:rFonts w:ascii="Arial" w:eastAsia="Arial" w:hAnsi="Arial" w:cs="Arial"/>
          <w:sz w:val="20"/>
          <w:szCs w:val="20"/>
          <w:lang w:val="en-US"/>
        </w:rPr>
        <w:t xml:space="preserve">, creating and maintaining intensity. </w:t>
      </w:r>
      <w:r w:rsidR="003E7559">
        <w:rPr>
          <w:rFonts w:ascii="Arial" w:eastAsia="Arial" w:hAnsi="Arial" w:cs="Arial"/>
          <w:sz w:val="20"/>
          <w:szCs w:val="20"/>
          <w:lang w:val="en-US"/>
        </w:rPr>
        <w:t>The role of the facilitator diminished du</w:t>
      </w:r>
      <w:r w:rsidR="006F262F">
        <w:rPr>
          <w:rFonts w:ascii="Arial" w:eastAsia="Arial" w:hAnsi="Arial" w:cs="Arial"/>
          <w:sz w:val="20"/>
          <w:szCs w:val="20"/>
          <w:lang w:val="en-US"/>
        </w:rPr>
        <w:t xml:space="preserve">ring the process at least </w:t>
      </w:r>
      <w:r w:rsidR="006F262F" w:rsidRPr="006F262F">
        <w:rPr>
          <w:rFonts w:ascii="Arial" w:eastAsia="Arial" w:hAnsi="Arial" w:cs="Arial"/>
          <w:sz w:val="20"/>
          <w:szCs w:val="20"/>
          <w:highlight w:val="yellow"/>
          <w:lang w:val="en-US"/>
        </w:rPr>
        <w:t>visibly</w:t>
      </w:r>
      <w:r w:rsidR="003E7559">
        <w:rPr>
          <w:rFonts w:ascii="Arial" w:eastAsia="Arial" w:hAnsi="Arial" w:cs="Arial"/>
          <w:sz w:val="20"/>
          <w:szCs w:val="20"/>
          <w:lang w:val="en-US"/>
        </w:rPr>
        <w:t xml:space="preserve">, and the participants </w:t>
      </w:r>
      <w:r w:rsidR="003E7559" w:rsidRPr="006F262F">
        <w:rPr>
          <w:rFonts w:ascii="Arial" w:eastAsia="Arial" w:hAnsi="Arial" w:cs="Arial"/>
          <w:sz w:val="20"/>
          <w:szCs w:val="20"/>
          <w:highlight w:val="yellow"/>
          <w:lang w:val="en-US"/>
        </w:rPr>
        <w:t>bec</w:t>
      </w:r>
      <w:r w:rsidR="006F262F" w:rsidRPr="006F262F">
        <w:rPr>
          <w:rFonts w:ascii="Arial" w:eastAsia="Arial" w:hAnsi="Arial" w:cs="Arial"/>
          <w:sz w:val="20"/>
          <w:szCs w:val="20"/>
          <w:highlight w:val="yellow"/>
          <w:lang w:val="en-US"/>
        </w:rPr>
        <w:t>a</w:t>
      </w:r>
      <w:r w:rsidR="003E7559" w:rsidRPr="006F262F">
        <w:rPr>
          <w:rFonts w:ascii="Arial" w:eastAsia="Arial" w:hAnsi="Arial" w:cs="Arial"/>
          <w:sz w:val="20"/>
          <w:szCs w:val="20"/>
          <w:highlight w:val="yellow"/>
          <w:lang w:val="en-US"/>
        </w:rPr>
        <w:t>me</w:t>
      </w:r>
      <w:r w:rsidR="003E7559">
        <w:rPr>
          <w:rFonts w:ascii="Arial" w:eastAsia="Arial" w:hAnsi="Arial" w:cs="Arial"/>
          <w:sz w:val="20"/>
          <w:szCs w:val="20"/>
          <w:lang w:val="en-US"/>
        </w:rPr>
        <w:t xml:space="preserve"> more active and took increasingly </w:t>
      </w:r>
      <w:r w:rsidR="006F262F" w:rsidRPr="006F262F">
        <w:rPr>
          <w:rFonts w:ascii="Arial" w:eastAsia="Arial" w:hAnsi="Arial" w:cs="Arial"/>
          <w:sz w:val="20"/>
          <w:szCs w:val="20"/>
          <w:highlight w:val="yellow"/>
          <w:lang w:val="en-US"/>
        </w:rPr>
        <w:t>bigger</w:t>
      </w:r>
      <w:r w:rsidR="006F262F">
        <w:rPr>
          <w:rFonts w:ascii="Arial" w:eastAsia="Arial" w:hAnsi="Arial" w:cs="Arial"/>
          <w:sz w:val="20"/>
          <w:szCs w:val="20"/>
          <w:lang w:val="en-US"/>
        </w:rPr>
        <w:t xml:space="preserve"> </w:t>
      </w:r>
      <w:r w:rsidR="003E7559">
        <w:rPr>
          <w:rFonts w:ascii="Arial" w:eastAsia="Arial" w:hAnsi="Arial" w:cs="Arial"/>
          <w:sz w:val="20"/>
          <w:szCs w:val="20"/>
          <w:lang w:val="en-US"/>
        </w:rPr>
        <w:t xml:space="preserve">role in their learning. Thus, it is necessary to </w:t>
      </w:r>
      <w:proofErr w:type="spellStart"/>
      <w:r w:rsidR="003E7559">
        <w:rPr>
          <w:rFonts w:ascii="Arial" w:eastAsia="Arial" w:hAnsi="Arial" w:cs="Arial"/>
          <w:sz w:val="20"/>
          <w:szCs w:val="20"/>
          <w:lang w:val="en-US"/>
        </w:rPr>
        <w:t>emphasise</w:t>
      </w:r>
      <w:proofErr w:type="spellEnd"/>
      <w:r w:rsidR="003E7559">
        <w:rPr>
          <w:rFonts w:ascii="Arial" w:eastAsia="Arial" w:hAnsi="Arial" w:cs="Arial"/>
          <w:sz w:val="20"/>
          <w:szCs w:val="20"/>
          <w:lang w:val="en-US"/>
        </w:rPr>
        <w:t xml:space="preserve"> the </w:t>
      </w:r>
      <w:r w:rsidR="003E7559" w:rsidRPr="00E54B89">
        <w:rPr>
          <w:rFonts w:ascii="Arial" w:eastAsia="Arial" w:hAnsi="Arial" w:cs="Arial"/>
          <w:sz w:val="20"/>
          <w:szCs w:val="20"/>
          <w:lang w:val="en-US"/>
        </w:rPr>
        <w:t>mode of engagement.</w:t>
      </w:r>
      <w:r w:rsidR="003E7559">
        <w:rPr>
          <w:rFonts w:ascii="Arial" w:eastAsia="Arial" w:hAnsi="Arial" w:cs="Arial"/>
          <w:sz w:val="20"/>
          <w:szCs w:val="20"/>
          <w:lang w:val="en-US"/>
        </w:rPr>
        <w:t xml:space="preserve"> Careful selection of the participants is a key, and also developing in-depth knowledge of the companies prior and during the process turned out to be very important. It was surprising how much the situations in the companies changed during the relatively short timeframe and it was necessary to understand </w:t>
      </w:r>
      <w:r w:rsidR="006F262F" w:rsidRPr="006F262F">
        <w:rPr>
          <w:rFonts w:ascii="Arial" w:eastAsia="Arial" w:hAnsi="Arial" w:cs="Arial"/>
          <w:sz w:val="20"/>
          <w:szCs w:val="20"/>
          <w:highlight w:val="yellow"/>
          <w:lang w:val="en-US"/>
        </w:rPr>
        <w:t>their changes</w:t>
      </w:r>
      <w:r w:rsidR="006F262F">
        <w:rPr>
          <w:rFonts w:ascii="Arial" w:eastAsia="Arial" w:hAnsi="Arial" w:cs="Arial"/>
          <w:sz w:val="20"/>
          <w:szCs w:val="20"/>
          <w:lang w:val="en-US"/>
        </w:rPr>
        <w:t xml:space="preserve"> </w:t>
      </w:r>
      <w:r w:rsidR="003E7559">
        <w:rPr>
          <w:rFonts w:ascii="Arial" w:eastAsia="Arial" w:hAnsi="Arial" w:cs="Arial"/>
          <w:sz w:val="20"/>
          <w:szCs w:val="20"/>
          <w:lang w:val="en-US"/>
        </w:rPr>
        <w:t xml:space="preserve">in order to be prepared. </w:t>
      </w:r>
      <w:r w:rsidR="00E54B89">
        <w:rPr>
          <w:rFonts w:ascii="Arial" w:eastAsia="Arial" w:hAnsi="Arial" w:cs="Arial"/>
          <w:sz w:val="20"/>
          <w:szCs w:val="20"/>
          <w:lang w:val="en-US"/>
        </w:rPr>
        <w:t xml:space="preserve">Hence, a considerable effort was placed on preparing for the camps and there was a script developed for each of them. The participants were not aware of </w:t>
      </w:r>
      <w:r w:rsidR="006F262F">
        <w:rPr>
          <w:rFonts w:ascii="Arial" w:eastAsia="Arial" w:hAnsi="Arial" w:cs="Arial"/>
          <w:sz w:val="20"/>
          <w:szCs w:val="20"/>
          <w:lang w:val="en-US"/>
        </w:rPr>
        <w:t>the script</w:t>
      </w:r>
      <w:r w:rsidR="00E54B89">
        <w:rPr>
          <w:rFonts w:ascii="Arial" w:eastAsia="Arial" w:hAnsi="Arial" w:cs="Arial"/>
          <w:sz w:val="20"/>
          <w:szCs w:val="20"/>
          <w:lang w:val="en-US"/>
        </w:rPr>
        <w:t xml:space="preserve"> or the </w:t>
      </w:r>
      <w:proofErr w:type="spellStart"/>
      <w:r w:rsidR="00E54B89">
        <w:rPr>
          <w:rFonts w:ascii="Arial" w:eastAsia="Arial" w:hAnsi="Arial" w:cs="Arial"/>
          <w:sz w:val="20"/>
          <w:szCs w:val="20"/>
          <w:lang w:val="en-US"/>
        </w:rPr>
        <w:t>programme</w:t>
      </w:r>
      <w:proofErr w:type="spellEnd"/>
      <w:r w:rsidR="00E54B89">
        <w:rPr>
          <w:rFonts w:ascii="Arial" w:eastAsia="Arial" w:hAnsi="Arial" w:cs="Arial"/>
          <w:sz w:val="20"/>
          <w:szCs w:val="20"/>
          <w:lang w:val="en-US"/>
        </w:rPr>
        <w:t xml:space="preserve"> other than starting and closing times and therefore the script could also be and sometimes needed to be flexibly changed during the day. The facilitator needed to be alert to the situation. </w:t>
      </w:r>
    </w:p>
    <w:p w14:paraId="4B8FBFE4" w14:textId="637C62A8" w:rsidR="751D5DC6" w:rsidRDefault="003E7559" w:rsidP="003E7559">
      <w:pPr>
        <w:spacing w:after="0" w:line="240" w:lineRule="auto"/>
        <w:jc w:val="both"/>
        <w:rPr>
          <w:rFonts w:ascii="Arial" w:eastAsia="Arial" w:hAnsi="Arial" w:cs="Arial"/>
          <w:sz w:val="20"/>
          <w:szCs w:val="20"/>
          <w:lang w:val="en-US"/>
        </w:rPr>
      </w:pPr>
      <w:r>
        <w:rPr>
          <w:rFonts w:ascii="Arial" w:eastAsia="Arial" w:hAnsi="Arial" w:cs="Arial"/>
          <w:sz w:val="20"/>
          <w:szCs w:val="20"/>
          <w:lang w:val="en-US"/>
        </w:rPr>
        <w:t xml:space="preserve">It is also important to acknowledge that even if the question is about a community and collective action, it consists of individuals. Thus, this kind of activity may not be suited for all or not all can get equally engaged. In the learning community studied most participants were really open and their openness contributed to the experience of trust in the whole community – even if few were more reserved. In a community based on trust this kind of individual deviance seems to be tolerated. Overall, the learning community was based on collective responsibility. Even if the working models did not seem that useful or inspiring in the first camp, the participants developed commitment to each other and the model so that they started offering suggestions how to improve the concept and enrolled again for the Camp II. Openness and trust contributed to the process so that more and more personal and intimate questions were shared and discussed. </w:t>
      </w:r>
    </w:p>
    <w:p w14:paraId="0D9AB454" w14:textId="77777777" w:rsidR="00E54B89" w:rsidRDefault="00E54B89" w:rsidP="003E7559">
      <w:pPr>
        <w:spacing w:after="0" w:line="240" w:lineRule="auto"/>
        <w:jc w:val="both"/>
        <w:rPr>
          <w:rFonts w:ascii="Arial" w:eastAsia="Arial" w:hAnsi="Arial" w:cs="Arial"/>
          <w:sz w:val="20"/>
          <w:szCs w:val="20"/>
          <w:lang w:val="en-US"/>
        </w:rPr>
      </w:pPr>
    </w:p>
    <w:p w14:paraId="4D5B7C6C" w14:textId="257A1A92" w:rsidR="751D5DC6" w:rsidRDefault="00E54B89" w:rsidP="00E54B89">
      <w:pPr>
        <w:spacing w:after="0" w:line="240" w:lineRule="auto"/>
        <w:jc w:val="both"/>
        <w:rPr>
          <w:rFonts w:ascii="Arial" w:eastAsia="Arial" w:hAnsi="Arial" w:cs="Arial"/>
          <w:sz w:val="20"/>
          <w:szCs w:val="20"/>
          <w:lang w:val="en-US"/>
        </w:rPr>
      </w:pPr>
      <w:r>
        <w:rPr>
          <w:rFonts w:ascii="Arial" w:eastAsia="Arial" w:hAnsi="Arial" w:cs="Arial"/>
          <w:sz w:val="20"/>
          <w:szCs w:val="20"/>
          <w:lang w:val="en-US"/>
        </w:rPr>
        <w:t xml:space="preserve">The participants came from different industries – and most did not know each other before the first camp – </w:t>
      </w:r>
      <w:r w:rsidR="00D65EE4">
        <w:rPr>
          <w:rFonts w:ascii="Arial" w:eastAsia="Arial" w:hAnsi="Arial" w:cs="Arial"/>
          <w:sz w:val="20"/>
          <w:szCs w:val="20"/>
          <w:lang w:val="en-US"/>
        </w:rPr>
        <w:t xml:space="preserve">which </w:t>
      </w:r>
      <w:r>
        <w:rPr>
          <w:rFonts w:ascii="Arial" w:eastAsia="Arial" w:hAnsi="Arial" w:cs="Arial"/>
          <w:sz w:val="20"/>
          <w:szCs w:val="20"/>
          <w:lang w:val="en-US"/>
        </w:rPr>
        <w:t xml:space="preserve">may also be an important ingredient. They could openly relate to each other in this new context, and did not have to take upon roles that they usually have with familiar business partners. They enjoyed the fresh views from each other and developed also informal mentoring relationships. </w:t>
      </w:r>
    </w:p>
    <w:p w14:paraId="585A2203" w14:textId="77777777" w:rsidR="00D65EE4" w:rsidRDefault="00D65EE4" w:rsidP="00E54B89">
      <w:pPr>
        <w:spacing w:after="0" w:line="240" w:lineRule="auto"/>
        <w:jc w:val="both"/>
        <w:rPr>
          <w:rFonts w:ascii="Arial" w:eastAsia="Arial" w:hAnsi="Arial" w:cs="Arial"/>
          <w:sz w:val="20"/>
          <w:szCs w:val="20"/>
          <w:lang w:val="en-US"/>
        </w:rPr>
      </w:pPr>
    </w:p>
    <w:p w14:paraId="14D7B82A" w14:textId="5462DAB5" w:rsidR="00D65EE4" w:rsidRDefault="00D65EE4" w:rsidP="00E54B89">
      <w:pPr>
        <w:spacing w:after="0" w:line="240" w:lineRule="auto"/>
        <w:jc w:val="both"/>
        <w:rPr>
          <w:rFonts w:ascii="Arial" w:eastAsia="Arial" w:hAnsi="Arial" w:cs="Arial"/>
          <w:sz w:val="20"/>
          <w:szCs w:val="20"/>
          <w:lang w:val="en-US"/>
        </w:rPr>
      </w:pPr>
      <w:r>
        <w:rPr>
          <w:rFonts w:ascii="Arial" w:eastAsia="Arial" w:hAnsi="Arial" w:cs="Arial"/>
          <w:sz w:val="20"/>
          <w:szCs w:val="20"/>
          <w:lang w:val="en-US"/>
        </w:rPr>
        <w:t>Hence, based on the study we suggest that the learning community can be conceptualized as groups of people that come together to learn together, take ownership of their and others’ learning and engage in an open exchange of experiences. The learning community can be strengthened and their experience of learning is possible to be intensified during a process of interventions. These interventions need to be based and continually updated based on the real life challenges and happenings of the businesses. Different materials and means are important for the development of the community, and could be perhaps illustrated best with the concept of ‘</w:t>
      </w:r>
      <w:proofErr w:type="spellStart"/>
      <w:r>
        <w:rPr>
          <w:rFonts w:ascii="Arial" w:eastAsia="Arial" w:hAnsi="Arial" w:cs="Arial"/>
          <w:sz w:val="20"/>
          <w:szCs w:val="20"/>
          <w:lang w:val="en-US"/>
        </w:rPr>
        <w:t>splace</w:t>
      </w:r>
      <w:proofErr w:type="spellEnd"/>
      <w:r>
        <w:rPr>
          <w:rFonts w:ascii="Arial" w:eastAsia="Arial" w:hAnsi="Arial" w:cs="Arial"/>
          <w:sz w:val="20"/>
          <w:szCs w:val="20"/>
          <w:lang w:val="en-US"/>
        </w:rPr>
        <w:t>’ for learning (</w:t>
      </w:r>
      <w:proofErr w:type="spellStart"/>
      <w:r>
        <w:rPr>
          <w:rFonts w:ascii="Arial" w:eastAsia="Arial" w:hAnsi="Arial" w:cs="Arial"/>
          <w:sz w:val="20"/>
          <w:szCs w:val="20"/>
          <w:lang w:val="en-US"/>
        </w:rPr>
        <w:t>Levinsohn</w:t>
      </w:r>
      <w:proofErr w:type="spellEnd"/>
      <w:r>
        <w:rPr>
          <w:rFonts w:ascii="Arial" w:eastAsia="Arial" w:hAnsi="Arial" w:cs="Arial"/>
          <w:sz w:val="20"/>
          <w:szCs w:val="20"/>
          <w:lang w:val="en-US"/>
        </w:rPr>
        <w:t xml:space="preserve">, 2015): different and constantly changing physical non-typical business locations (such as beach), and the use of different materials (such as music or frames) to empower and concretely document (personal) learning when the right answer, </w:t>
      </w:r>
      <w:proofErr w:type="spellStart"/>
      <w:r>
        <w:rPr>
          <w:rFonts w:ascii="Arial" w:eastAsia="Arial" w:hAnsi="Arial" w:cs="Arial"/>
          <w:sz w:val="20"/>
          <w:szCs w:val="20"/>
          <w:lang w:val="en-US"/>
        </w:rPr>
        <w:t>ie</w:t>
      </w:r>
      <w:proofErr w:type="spellEnd"/>
      <w:r>
        <w:rPr>
          <w:rFonts w:ascii="Arial" w:eastAsia="Arial" w:hAnsi="Arial" w:cs="Arial"/>
          <w:sz w:val="20"/>
          <w:szCs w:val="20"/>
          <w:lang w:val="en-US"/>
        </w:rPr>
        <w:t xml:space="preserve">. </w:t>
      </w:r>
      <w:proofErr w:type="gramStart"/>
      <w:r>
        <w:rPr>
          <w:rFonts w:ascii="Arial" w:eastAsia="Arial" w:hAnsi="Arial" w:cs="Arial"/>
          <w:sz w:val="20"/>
          <w:szCs w:val="20"/>
          <w:lang w:val="en-US"/>
        </w:rPr>
        <w:t>the</w:t>
      </w:r>
      <w:proofErr w:type="gramEnd"/>
      <w:r>
        <w:rPr>
          <w:rFonts w:ascii="Arial" w:eastAsia="Arial" w:hAnsi="Arial" w:cs="Arial"/>
          <w:sz w:val="20"/>
          <w:szCs w:val="20"/>
          <w:lang w:val="en-US"/>
        </w:rPr>
        <w:t xml:space="preserve"> learning goal, is not externally provided but something that each participant needs to constantly focus. </w:t>
      </w:r>
    </w:p>
    <w:p w14:paraId="32C0EC64" w14:textId="77777777" w:rsidR="00D65EE4" w:rsidRDefault="00D65EE4" w:rsidP="00E54B89">
      <w:pPr>
        <w:spacing w:after="0" w:line="240" w:lineRule="auto"/>
        <w:jc w:val="both"/>
        <w:rPr>
          <w:rFonts w:ascii="Arial" w:eastAsia="Arial" w:hAnsi="Arial" w:cs="Arial"/>
          <w:sz w:val="20"/>
          <w:szCs w:val="20"/>
          <w:lang w:val="en-US"/>
        </w:rPr>
      </w:pPr>
    </w:p>
    <w:p w14:paraId="4143AC45" w14:textId="77777777" w:rsidR="00EA5A3D" w:rsidRPr="00D65EE4" w:rsidRDefault="00EA5A3D" w:rsidP="00EA5A3D">
      <w:pPr>
        <w:spacing w:after="0" w:line="240" w:lineRule="auto"/>
        <w:rPr>
          <w:rFonts w:ascii="Arial" w:hAnsi="Arial" w:cs="Arial"/>
          <w:b/>
          <w:sz w:val="20"/>
          <w:szCs w:val="20"/>
          <w:lang w:val="en-US"/>
        </w:rPr>
      </w:pPr>
    </w:p>
    <w:p w14:paraId="69C37072" w14:textId="77777777" w:rsidR="00EA5A3D" w:rsidRDefault="7AA26CF2" w:rsidP="00EA5A3D">
      <w:pPr>
        <w:spacing w:after="0" w:line="240" w:lineRule="auto"/>
        <w:rPr>
          <w:rFonts w:ascii="Arial" w:hAnsi="Arial" w:cs="Arial"/>
          <w:b/>
          <w:sz w:val="20"/>
          <w:szCs w:val="20"/>
          <w:lang w:val="en-US"/>
        </w:rPr>
      </w:pPr>
      <w:r w:rsidRPr="7AA26CF2">
        <w:rPr>
          <w:rFonts w:ascii="Arial" w:eastAsia="Arial" w:hAnsi="Arial" w:cs="Arial"/>
          <w:b/>
          <w:bCs/>
          <w:sz w:val="20"/>
          <w:szCs w:val="20"/>
          <w:lang w:val="en-US"/>
        </w:rPr>
        <w:t>References</w:t>
      </w:r>
    </w:p>
    <w:p w14:paraId="4DA6D8F6" w14:textId="77777777" w:rsidR="008526F5" w:rsidRDefault="008526F5" w:rsidP="00EA5A3D">
      <w:pPr>
        <w:spacing w:after="0" w:line="240" w:lineRule="auto"/>
        <w:rPr>
          <w:rFonts w:ascii="Arial" w:hAnsi="Arial" w:cs="Arial"/>
          <w:b/>
          <w:sz w:val="20"/>
          <w:szCs w:val="20"/>
          <w:lang w:val="en-US"/>
        </w:rPr>
      </w:pPr>
    </w:p>
    <w:p w14:paraId="13568649" w14:textId="50F35600" w:rsidR="62B5AEA7" w:rsidRPr="0059697B" w:rsidRDefault="62B5AEA7" w:rsidP="62B5AEA7">
      <w:pPr>
        <w:spacing w:after="0" w:line="240" w:lineRule="auto"/>
        <w:rPr>
          <w:lang w:val="en-US"/>
        </w:rPr>
      </w:pPr>
      <w:proofErr w:type="spellStart"/>
      <w:r w:rsidRPr="62B5AEA7">
        <w:rPr>
          <w:rFonts w:ascii="Arial" w:eastAsia="Arial" w:hAnsi="Arial" w:cs="Arial"/>
          <w:sz w:val="20"/>
          <w:szCs w:val="20"/>
          <w:lang w:val="en-US"/>
        </w:rPr>
        <w:t>Aarikka-Stenroos</w:t>
      </w:r>
      <w:proofErr w:type="spellEnd"/>
      <w:r w:rsidRPr="62B5AEA7">
        <w:rPr>
          <w:rFonts w:ascii="Arial" w:eastAsia="Arial" w:hAnsi="Arial" w:cs="Arial"/>
          <w:sz w:val="20"/>
          <w:szCs w:val="20"/>
          <w:lang w:val="en-US"/>
        </w:rPr>
        <w:t xml:space="preserve">, L, </w:t>
      </w:r>
      <w:proofErr w:type="spellStart"/>
      <w:r w:rsidRPr="62B5AEA7">
        <w:rPr>
          <w:rFonts w:ascii="Arial" w:eastAsia="Arial" w:hAnsi="Arial" w:cs="Arial"/>
          <w:sz w:val="20"/>
          <w:szCs w:val="20"/>
          <w:lang w:val="en-US"/>
        </w:rPr>
        <w:t>Jaakkola</w:t>
      </w:r>
      <w:proofErr w:type="spellEnd"/>
      <w:r w:rsidRPr="62B5AEA7">
        <w:rPr>
          <w:rFonts w:ascii="Arial" w:eastAsia="Arial" w:hAnsi="Arial" w:cs="Arial"/>
          <w:sz w:val="20"/>
          <w:szCs w:val="20"/>
          <w:lang w:val="en-US"/>
        </w:rPr>
        <w:t xml:space="preserve">, E 2011, Value co-creation in knowledge-intensive business services: A dyadic perspective on the joint problem solving process. Industrial Marketing Management, vol. 41, pp. 15-26. </w:t>
      </w:r>
    </w:p>
    <w:p w14:paraId="79B5AC87" w14:textId="50193EB1" w:rsidR="62B5AEA7" w:rsidRPr="0059697B" w:rsidRDefault="62B5AEA7" w:rsidP="62B5AEA7">
      <w:pPr>
        <w:spacing w:after="0" w:line="240" w:lineRule="auto"/>
        <w:rPr>
          <w:lang w:val="en-US"/>
        </w:rPr>
      </w:pPr>
    </w:p>
    <w:p w14:paraId="14180378" w14:textId="77777777" w:rsidR="008526F5" w:rsidRDefault="62B5AEA7" w:rsidP="00EA5A3D">
      <w:pPr>
        <w:spacing w:after="0" w:line="240" w:lineRule="auto"/>
        <w:rPr>
          <w:rFonts w:ascii="Arial" w:hAnsi="Arial" w:cs="Arial"/>
          <w:sz w:val="20"/>
          <w:szCs w:val="20"/>
          <w:lang w:val="en-US"/>
        </w:rPr>
      </w:pPr>
      <w:r w:rsidRPr="62B5AEA7">
        <w:rPr>
          <w:rFonts w:ascii="Arial" w:eastAsia="Arial" w:hAnsi="Arial" w:cs="Arial"/>
          <w:sz w:val="20"/>
          <w:szCs w:val="20"/>
          <w:lang w:val="en-US"/>
        </w:rPr>
        <w:t xml:space="preserve">Allen, D 2013, Reconstructing professional learning community as collective creation, Improving Schools, vol. 13, no. 3, pp. 191-208. </w:t>
      </w:r>
    </w:p>
    <w:p w14:paraId="41297849" w14:textId="2C823DDC" w:rsidR="62B5AEA7" w:rsidRPr="0059697B" w:rsidRDefault="62B5AEA7" w:rsidP="62B5AEA7">
      <w:pPr>
        <w:spacing w:after="0" w:line="240" w:lineRule="auto"/>
        <w:rPr>
          <w:lang w:val="en-US"/>
        </w:rPr>
      </w:pPr>
    </w:p>
    <w:p w14:paraId="165B18FB" w14:textId="1E5EB4FE" w:rsidR="62B5AEA7" w:rsidRPr="0059697B" w:rsidRDefault="05309138" w:rsidP="62B5AEA7">
      <w:pPr>
        <w:spacing w:after="0" w:line="240" w:lineRule="auto"/>
        <w:rPr>
          <w:lang w:val="en-US"/>
        </w:rPr>
      </w:pPr>
      <w:proofErr w:type="spellStart"/>
      <w:r w:rsidRPr="05309138">
        <w:rPr>
          <w:rFonts w:ascii="Arial" w:eastAsia="Arial" w:hAnsi="Arial" w:cs="Arial"/>
          <w:sz w:val="20"/>
          <w:szCs w:val="20"/>
          <w:lang w:val="en-US"/>
        </w:rPr>
        <w:t>Argyris</w:t>
      </w:r>
      <w:proofErr w:type="spellEnd"/>
      <w:r w:rsidRPr="05309138">
        <w:rPr>
          <w:rFonts w:ascii="Arial" w:eastAsia="Arial" w:hAnsi="Arial" w:cs="Arial"/>
          <w:sz w:val="20"/>
          <w:szCs w:val="20"/>
          <w:lang w:val="en-US"/>
        </w:rPr>
        <w:t xml:space="preserve">, C, </w:t>
      </w:r>
      <w:proofErr w:type="spellStart"/>
      <w:r w:rsidRPr="05309138">
        <w:rPr>
          <w:rFonts w:ascii="Arial" w:eastAsia="Arial" w:hAnsi="Arial" w:cs="Arial"/>
          <w:sz w:val="20"/>
          <w:szCs w:val="20"/>
          <w:lang w:val="en-US"/>
        </w:rPr>
        <w:t>Schön</w:t>
      </w:r>
      <w:proofErr w:type="spellEnd"/>
      <w:r w:rsidRPr="05309138">
        <w:rPr>
          <w:rFonts w:ascii="Arial" w:eastAsia="Arial" w:hAnsi="Arial" w:cs="Arial"/>
          <w:sz w:val="20"/>
          <w:szCs w:val="20"/>
          <w:lang w:val="en-US"/>
        </w:rPr>
        <w:t xml:space="preserve">, D 1996, Organizational Learning: a Theory of Action Perspective, Reading: MA, Addison Wesley. </w:t>
      </w:r>
    </w:p>
    <w:p w14:paraId="25D66A64" w14:textId="66CB0400" w:rsidR="62B5AEA7" w:rsidRPr="0059697B" w:rsidRDefault="62B5AEA7" w:rsidP="62B5AEA7">
      <w:pPr>
        <w:spacing w:after="0" w:line="240" w:lineRule="auto"/>
        <w:rPr>
          <w:lang w:val="en-US"/>
        </w:rPr>
      </w:pPr>
    </w:p>
    <w:p w14:paraId="4D643102" w14:textId="06C1F8D0" w:rsidR="62B5AEA7" w:rsidRPr="0059697B" w:rsidRDefault="62B5AEA7">
      <w:pPr>
        <w:rPr>
          <w:lang w:val="en-US"/>
        </w:rPr>
      </w:pPr>
      <w:proofErr w:type="spellStart"/>
      <w:r w:rsidRPr="62B5AEA7">
        <w:rPr>
          <w:rFonts w:ascii="Arial" w:eastAsia="Arial" w:hAnsi="Arial" w:cs="Arial"/>
          <w:sz w:val="20"/>
          <w:szCs w:val="20"/>
          <w:lang w:val="en-US"/>
        </w:rPr>
        <w:t>Arnkil</w:t>
      </w:r>
      <w:proofErr w:type="spellEnd"/>
      <w:r w:rsidRPr="62B5AEA7">
        <w:rPr>
          <w:rFonts w:ascii="Arial" w:eastAsia="Arial" w:hAnsi="Arial" w:cs="Arial"/>
          <w:sz w:val="20"/>
          <w:szCs w:val="20"/>
          <w:lang w:val="en-US"/>
        </w:rPr>
        <w:t xml:space="preserve">, R, </w:t>
      </w:r>
      <w:proofErr w:type="spellStart"/>
      <w:r w:rsidRPr="62B5AEA7">
        <w:rPr>
          <w:rFonts w:ascii="Arial" w:eastAsia="Arial" w:hAnsi="Arial" w:cs="Arial"/>
          <w:sz w:val="20"/>
          <w:szCs w:val="20"/>
          <w:lang w:val="en-US"/>
        </w:rPr>
        <w:t>Spangar</w:t>
      </w:r>
      <w:proofErr w:type="spellEnd"/>
      <w:r w:rsidRPr="62B5AEA7">
        <w:rPr>
          <w:rFonts w:ascii="Arial" w:eastAsia="Arial" w:hAnsi="Arial" w:cs="Arial"/>
          <w:sz w:val="20"/>
          <w:szCs w:val="20"/>
          <w:lang w:val="en-US"/>
        </w:rPr>
        <w:t xml:space="preserve">, T 2011, Open and integrated peer-learning spaces in municipal development. </w:t>
      </w:r>
      <w:r w:rsidRPr="0059697B">
        <w:rPr>
          <w:rFonts w:ascii="Arial" w:eastAsia="Arial" w:hAnsi="Arial" w:cs="Arial"/>
          <w:sz w:val="20"/>
          <w:szCs w:val="20"/>
        </w:rPr>
        <w:t xml:space="preserve">In </w:t>
      </w:r>
      <w:proofErr w:type="spellStart"/>
      <w:r w:rsidRPr="0059697B">
        <w:rPr>
          <w:rFonts w:ascii="Arial" w:eastAsia="Arial" w:hAnsi="Arial" w:cs="Arial"/>
          <w:sz w:val="20"/>
          <w:szCs w:val="20"/>
        </w:rPr>
        <w:t>Alasoini</w:t>
      </w:r>
      <w:proofErr w:type="spellEnd"/>
      <w:r w:rsidRPr="0059697B">
        <w:rPr>
          <w:rFonts w:ascii="Arial" w:eastAsia="Arial" w:hAnsi="Arial" w:cs="Arial"/>
          <w:sz w:val="20"/>
          <w:szCs w:val="20"/>
        </w:rPr>
        <w:t xml:space="preserve">, T, Lahtonen, M, Rouhiainen, N, </w:t>
      </w:r>
      <w:proofErr w:type="spellStart"/>
      <w:r w:rsidRPr="0059697B">
        <w:rPr>
          <w:rFonts w:ascii="Arial" w:eastAsia="Arial" w:hAnsi="Arial" w:cs="Arial"/>
          <w:sz w:val="20"/>
          <w:szCs w:val="20"/>
        </w:rPr>
        <w:t>Sweins</w:t>
      </w:r>
      <w:proofErr w:type="spellEnd"/>
      <w:r w:rsidRPr="0059697B">
        <w:rPr>
          <w:rFonts w:ascii="Arial" w:eastAsia="Arial" w:hAnsi="Arial" w:cs="Arial"/>
          <w:sz w:val="20"/>
          <w:szCs w:val="20"/>
        </w:rPr>
        <w:t xml:space="preserve">, C, </w:t>
      </w:r>
      <w:proofErr w:type="spellStart"/>
      <w:r w:rsidRPr="0059697B">
        <w:rPr>
          <w:rFonts w:ascii="Arial" w:eastAsia="Arial" w:hAnsi="Arial" w:cs="Arial"/>
          <w:sz w:val="20"/>
          <w:szCs w:val="20"/>
        </w:rPr>
        <w:t>Hulkko</w:t>
      </w:r>
      <w:proofErr w:type="spellEnd"/>
      <w:r w:rsidRPr="0059697B">
        <w:rPr>
          <w:rFonts w:ascii="Arial" w:eastAsia="Arial" w:hAnsi="Arial" w:cs="Arial"/>
          <w:sz w:val="20"/>
          <w:szCs w:val="20"/>
        </w:rPr>
        <w:t xml:space="preserve">-Nyman, K, </w:t>
      </w:r>
      <w:proofErr w:type="spellStart"/>
      <w:r w:rsidRPr="0059697B">
        <w:rPr>
          <w:rFonts w:ascii="Arial" w:eastAsia="Arial" w:hAnsi="Arial" w:cs="Arial"/>
          <w:sz w:val="20"/>
          <w:szCs w:val="20"/>
        </w:rPr>
        <w:t>Spangar</w:t>
      </w:r>
      <w:proofErr w:type="spellEnd"/>
      <w:r w:rsidRPr="0059697B">
        <w:rPr>
          <w:rFonts w:ascii="Arial" w:eastAsia="Arial" w:hAnsi="Arial" w:cs="Arial"/>
          <w:sz w:val="20"/>
          <w:szCs w:val="20"/>
        </w:rPr>
        <w:t>, T (</w:t>
      </w:r>
      <w:proofErr w:type="spellStart"/>
      <w:r w:rsidRPr="0059697B">
        <w:rPr>
          <w:rFonts w:ascii="Arial" w:eastAsia="Arial" w:hAnsi="Arial" w:cs="Arial"/>
          <w:sz w:val="20"/>
          <w:szCs w:val="20"/>
        </w:rPr>
        <w:t>eds</w:t>
      </w:r>
      <w:proofErr w:type="spellEnd"/>
      <w:r w:rsidRPr="0059697B">
        <w:rPr>
          <w:rFonts w:ascii="Arial" w:eastAsia="Arial" w:hAnsi="Arial" w:cs="Arial"/>
          <w:sz w:val="20"/>
          <w:szCs w:val="20"/>
        </w:rPr>
        <w:t xml:space="preserve">.)  </w:t>
      </w:r>
      <w:r w:rsidRPr="62B5AEA7">
        <w:rPr>
          <w:rFonts w:ascii="Arial" w:eastAsia="Arial" w:hAnsi="Arial" w:cs="Arial"/>
          <w:sz w:val="20"/>
          <w:szCs w:val="20"/>
          <w:lang w:val="en-US"/>
        </w:rPr>
        <w:t>(2011) Linking Theory and Practice – Learning Networks at the Service of Workplace Innovation</w:t>
      </w:r>
      <w:r w:rsidRPr="62B5AEA7">
        <w:rPr>
          <w:rFonts w:ascii="Arial" w:eastAsia="Arial" w:hAnsi="Arial" w:cs="Arial"/>
          <w:i/>
          <w:iCs/>
          <w:sz w:val="20"/>
          <w:szCs w:val="20"/>
          <w:lang w:val="en-US"/>
        </w:rPr>
        <w:t>.</w:t>
      </w:r>
      <w:r w:rsidRPr="62B5AEA7">
        <w:rPr>
          <w:rFonts w:ascii="Arial" w:eastAsia="Arial" w:hAnsi="Arial" w:cs="Arial"/>
          <w:sz w:val="20"/>
          <w:szCs w:val="20"/>
          <w:lang w:val="en-US"/>
        </w:rPr>
        <w:t xml:space="preserve"> TEKES. Finland, ISSN 1797-7355.</w:t>
      </w:r>
    </w:p>
    <w:p w14:paraId="420723FC" w14:textId="47C39712" w:rsidR="62B5AEA7" w:rsidRPr="0059697B" w:rsidRDefault="62B5AEA7" w:rsidP="62B5AEA7">
      <w:pPr>
        <w:jc w:val="both"/>
        <w:rPr>
          <w:lang w:val="en-US"/>
        </w:rPr>
      </w:pPr>
      <w:r w:rsidRPr="62B5AEA7">
        <w:rPr>
          <w:rFonts w:ascii="Arial" w:eastAsia="Arial" w:hAnsi="Arial" w:cs="Arial"/>
          <w:sz w:val="20"/>
          <w:szCs w:val="20"/>
          <w:lang w:val="en-US"/>
        </w:rPr>
        <w:t xml:space="preserve">Ballantyne, D, </w:t>
      </w:r>
      <w:proofErr w:type="spellStart"/>
      <w:r w:rsidRPr="62B5AEA7">
        <w:rPr>
          <w:rFonts w:ascii="Arial" w:eastAsia="Arial" w:hAnsi="Arial" w:cs="Arial"/>
          <w:sz w:val="20"/>
          <w:szCs w:val="20"/>
          <w:lang w:val="en-US"/>
        </w:rPr>
        <w:t>Frow</w:t>
      </w:r>
      <w:proofErr w:type="spellEnd"/>
      <w:r w:rsidRPr="62B5AEA7">
        <w:rPr>
          <w:rFonts w:ascii="Arial" w:eastAsia="Arial" w:hAnsi="Arial" w:cs="Arial"/>
          <w:sz w:val="20"/>
          <w:szCs w:val="20"/>
          <w:lang w:val="en-US"/>
        </w:rPr>
        <w:t xml:space="preserve">, P, </w:t>
      </w:r>
      <w:proofErr w:type="spellStart"/>
      <w:r w:rsidRPr="62B5AEA7">
        <w:rPr>
          <w:rFonts w:ascii="Arial" w:eastAsia="Arial" w:hAnsi="Arial" w:cs="Arial"/>
          <w:sz w:val="20"/>
          <w:szCs w:val="20"/>
          <w:lang w:val="en-US"/>
        </w:rPr>
        <w:t>Varey</w:t>
      </w:r>
      <w:proofErr w:type="spellEnd"/>
      <w:r w:rsidRPr="62B5AEA7">
        <w:rPr>
          <w:rFonts w:ascii="Arial" w:eastAsia="Arial" w:hAnsi="Arial" w:cs="Arial"/>
          <w:sz w:val="20"/>
          <w:szCs w:val="20"/>
          <w:lang w:val="en-US"/>
        </w:rPr>
        <w:t>, R J, Payne, A 2011, Value propositions and communicative practice: Taking wider view. Industrial Marketing Management, vol. 40, pp. 202-210.</w:t>
      </w:r>
    </w:p>
    <w:p w14:paraId="174169DB" w14:textId="0B36F3BA" w:rsidR="62B5AEA7" w:rsidRPr="0059697B" w:rsidRDefault="62B5AEA7" w:rsidP="62B5AEA7">
      <w:pPr>
        <w:jc w:val="both"/>
        <w:rPr>
          <w:lang w:val="en-US"/>
        </w:rPr>
      </w:pPr>
      <w:proofErr w:type="gramStart"/>
      <w:r w:rsidRPr="62B5AEA7">
        <w:rPr>
          <w:rFonts w:ascii="Arial" w:eastAsia="Arial" w:hAnsi="Arial" w:cs="Arial"/>
          <w:sz w:val="20"/>
          <w:szCs w:val="20"/>
          <w:lang w:val="en-US"/>
        </w:rPr>
        <w:t>von</w:t>
      </w:r>
      <w:proofErr w:type="gramEnd"/>
      <w:r w:rsidRPr="62B5AEA7">
        <w:rPr>
          <w:rFonts w:ascii="Arial" w:eastAsia="Arial" w:hAnsi="Arial" w:cs="Arial"/>
          <w:sz w:val="20"/>
          <w:szCs w:val="20"/>
          <w:lang w:val="en-US"/>
        </w:rPr>
        <w:t xml:space="preserve"> Becker, S, </w:t>
      </w:r>
      <w:proofErr w:type="spellStart"/>
      <w:r w:rsidRPr="62B5AEA7">
        <w:rPr>
          <w:rFonts w:ascii="Arial" w:eastAsia="Arial" w:hAnsi="Arial" w:cs="Arial"/>
          <w:sz w:val="20"/>
          <w:szCs w:val="20"/>
          <w:lang w:val="en-US"/>
        </w:rPr>
        <w:t>Aromaa</w:t>
      </w:r>
      <w:proofErr w:type="spellEnd"/>
      <w:r w:rsidRPr="62B5AEA7">
        <w:rPr>
          <w:rFonts w:ascii="Arial" w:eastAsia="Arial" w:hAnsi="Arial" w:cs="Arial"/>
          <w:sz w:val="20"/>
          <w:szCs w:val="20"/>
          <w:lang w:val="en-US"/>
        </w:rPr>
        <w:t>, E, Eriksson, P 2015, Client-consultant interaction: the dynamics of and conflicts in value co-creation and co-destruction. International Journal of Services Technology and Management, vol. 21, no. 1/2/3), pp. 40-54.</w:t>
      </w:r>
    </w:p>
    <w:p w14:paraId="2B057C1A" w14:textId="3225E364" w:rsidR="62B5AEA7" w:rsidRPr="0059697B" w:rsidRDefault="62B5AEA7" w:rsidP="62B5AEA7">
      <w:pPr>
        <w:jc w:val="both"/>
        <w:rPr>
          <w:lang w:val="en-US"/>
        </w:rPr>
      </w:pPr>
      <w:r w:rsidRPr="62B5AEA7">
        <w:rPr>
          <w:rFonts w:ascii="Arial" w:eastAsia="Arial" w:hAnsi="Arial" w:cs="Arial"/>
          <w:sz w:val="20"/>
          <w:szCs w:val="20"/>
          <w:lang w:val="en-US"/>
        </w:rPr>
        <w:lastRenderedPageBreak/>
        <w:t xml:space="preserve">Brindley, J E, </w:t>
      </w:r>
      <w:proofErr w:type="spellStart"/>
      <w:r w:rsidRPr="62B5AEA7">
        <w:rPr>
          <w:rFonts w:ascii="Arial" w:eastAsia="Arial" w:hAnsi="Arial" w:cs="Arial"/>
          <w:sz w:val="20"/>
          <w:szCs w:val="20"/>
          <w:lang w:val="en-US"/>
        </w:rPr>
        <w:t>Walti</w:t>
      </w:r>
      <w:proofErr w:type="spellEnd"/>
      <w:r w:rsidRPr="62B5AEA7">
        <w:rPr>
          <w:rFonts w:ascii="Arial" w:eastAsia="Arial" w:hAnsi="Arial" w:cs="Arial"/>
          <w:sz w:val="20"/>
          <w:szCs w:val="20"/>
          <w:lang w:val="en-US"/>
        </w:rPr>
        <w:t xml:space="preserve">, C, </w:t>
      </w:r>
      <w:proofErr w:type="spellStart"/>
      <w:r w:rsidRPr="62B5AEA7">
        <w:rPr>
          <w:rFonts w:ascii="Arial" w:eastAsia="Arial" w:hAnsi="Arial" w:cs="Arial"/>
          <w:sz w:val="20"/>
          <w:szCs w:val="20"/>
          <w:lang w:val="en-US"/>
        </w:rPr>
        <w:t>Blaschke</w:t>
      </w:r>
      <w:proofErr w:type="spellEnd"/>
      <w:r w:rsidRPr="62B5AEA7">
        <w:rPr>
          <w:rFonts w:ascii="Arial" w:eastAsia="Arial" w:hAnsi="Arial" w:cs="Arial"/>
          <w:sz w:val="20"/>
          <w:szCs w:val="20"/>
          <w:lang w:val="en-US"/>
        </w:rPr>
        <w:t xml:space="preserve">, L M 2009, Creating Effective Collaborative Learning Groups in an Online Environment, The International Review of research in Open and Distributed Learning, vol. 10, no. 3, </w:t>
      </w:r>
      <w:hyperlink r:id="rId12">
        <w:r w:rsidRPr="0059697B">
          <w:rPr>
            <w:rStyle w:val="Hyperlink"/>
            <w:rFonts w:ascii="Arial" w:eastAsia="Arial" w:hAnsi="Arial" w:cs="Arial"/>
            <w:sz w:val="20"/>
            <w:szCs w:val="20"/>
            <w:lang w:val="en-US"/>
          </w:rPr>
          <w:t>http://www.irrodl.org/index.php/irrodl/article/view/675/1271</w:t>
        </w:r>
      </w:hyperlink>
      <w:r w:rsidRPr="0059697B">
        <w:rPr>
          <w:rFonts w:ascii="Arial" w:eastAsia="Arial" w:hAnsi="Arial" w:cs="Arial"/>
          <w:sz w:val="20"/>
          <w:szCs w:val="20"/>
          <w:lang w:val="en-US"/>
        </w:rPr>
        <w:t xml:space="preserve">, </w:t>
      </w:r>
      <w:r w:rsidRPr="62B5AEA7">
        <w:rPr>
          <w:rFonts w:ascii="Arial" w:eastAsia="Arial" w:hAnsi="Arial" w:cs="Arial"/>
          <w:sz w:val="20"/>
          <w:szCs w:val="20"/>
          <w:lang w:val="en-US"/>
        </w:rPr>
        <w:t>retrieved</w:t>
      </w:r>
      <w:r w:rsidRPr="0059697B">
        <w:rPr>
          <w:rFonts w:ascii="Arial" w:eastAsia="Arial" w:hAnsi="Arial" w:cs="Arial"/>
          <w:sz w:val="20"/>
          <w:szCs w:val="20"/>
          <w:lang w:val="en-US"/>
        </w:rPr>
        <w:t xml:space="preserve"> 30.9.2016</w:t>
      </w:r>
    </w:p>
    <w:p w14:paraId="55C853B7" w14:textId="4DD6B737" w:rsidR="4F79C86A" w:rsidRPr="0059697B" w:rsidRDefault="4F79C86A">
      <w:pPr>
        <w:rPr>
          <w:lang w:val="en-US"/>
        </w:rPr>
      </w:pPr>
      <w:r w:rsidRPr="4F79C86A">
        <w:rPr>
          <w:rFonts w:ascii="Arial" w:eastAsia="Arial" w:hAnsi="Arial" w:cs="Arial"/>
          <w:sz w:val="20"/>
          <w:szCs w:val="20"/>
          <w:lang w:val="en-GB"/>
        </w:rPr>
        <w:t>Coffey, A, Atkinson, P 1996, Making Sense of Qualitative Data</w:t>
      </w:r>
      <w:r w:rsidRPr="4F79C86A">
        <w:rPr>
          <w:rFonts w:ascii="Arial" w:eastAsia="Arial" w:hAnsi="Arial" w:cs="Arial"/>
          <w:i/>
          <w:iCs/>
          <w:sz w:val="20"/>
          <w:szCs w:val="20"/>
          <w:lang w:val="en-GB"/>
        </w:rPr>
        <w:t>.</w:t>
      </w:r>
      <w:r w:rsidRPr="4F79C86A">
        <w:rPr>
          <w:rFonts w:ascii="Arial" w:eastAsia="Arial" w:hAnsi="Arial" w:cs="Arial"/>
          <w:sz w:val="20"/>
          <w:szCs w:val="20"/>
          <w:lang w:val="en-GB"/>
        </w:rPr>
        <w:t xml:space="preserve"> Sage, London.</w:t>
      </w:r>
    </w:p>
    <w:p w14:paraId="21C16D43" w14:textId="3ED039F0" w:rsidR="4F79C86A" w:rsidRPr="0059697B" w:rsidRDefault="4F79C86A">
      <w:pPr>
        <w:rPr>
          <w:lang w:val="en-US"/>
        </w:rPr>
      </w:pPr>
      <w:r w:rsidRPr="4F79C86A">
        <w:rPr>
          <w:rFonts w:ascii="Arial" w:eastAsia="Arial" w:hAnsi="Arial" w:cs="Arial"/>
          <w:sz w:val="20"/>
          <w:szCs w:val="20"/>
          <w:lang w:val="en-GB"/>
        </w:rPr>
        <w:t xml:space="preserve">Creswell, J D 2009, Research Design, Qualitative, Quantitative, and Mixed Methods Approaches, Third Edition, Sage Publications Inc., Thousand Oaks, California. </w:t>
      </w:r>
    </w:p>
    <w:p w14:paraId="45DDCD84" w14:textId="52CBC0D8" w:rsidR="009C3F45" w:rsidRPr="007F095C" w:rsidRDefault="007F095C" w:rsidP="00EA5A3D">
      <w:pPr>
        <w:spacing w:after="0" w:line="240" w:lineRule="auto"/>
        <w:rPr>
          <w:rFonts w:ascii="Arial" w:hAnsi="Arial" w:cs="Arial"/>
          <w:sz w:val="20"/>
          <w:szCs w:val="20"/>
          <w:lang w:val="en-US"/>
        </w:rPr>
      </w:pPr>
      <w:r w:rsidRPr="007F095C">
        <w:rPr>
          <w:rFonts w:ascii="Arial" w:hAnsi="Arial" w:cs="Arial"/>
          <w:sz w:val="20"/>
          <w:szCs w:val="20"/>
          <w:lang w:val="en-US"/>
        </w:rPr>
        <w:t xml:space="preserve">Desai, D. A. (2010). Co-creating learning: insights from complexity theory. </w:t>
      </w:r>
      <w:r w:rsidRPr="006F262F">
        <w:rPr>
          <w:rFonts w:ascii="Arial" w:hAnsi="Arial" w:cs="Arial"/>
          <w:i/>
          <w:iCs/>
          <w:sz w:val="20"/>
          <w:szCs w:val="20"/>
          <w:lang w:val="en-US"/>
        </w:rPr>
        <w:t>The Learning Organization</w:t>
      </w:r>
      <w:r w:rsidRPr="006F262F">
        <w:rPr>
          <w:rFonts w:ascii="Arial" w:hAnsi="Arial" w:cs="Arial"/>
          <w:sz w:val="20"/>
          <w:szCs w:val="20"/>
          <w:lang w:val="en-US"/>
        </w:rPr>
        <w:t xml:space="preserve">, </w:t>
      </w:r>
      <w:r w:rsidRPr="006F262F">
        <w:rPr>
          <w:rFonts w:ascii="Arial" w:hAnsi="Arial" w:cs="Arial"/>
          <w:i/>
          <w:iCs/>
          <w:sz w:val="20"/>
          <w:szCs w:val="20"/>
          <w:lang w:val="en-US"/>
        </w:rPr>
        <w:t>17</w:t>
      </w:r>
      <w:r w:rsidRPr="006F262F">
        <w:rPr>
          <w:rFonts w:ascii="Arial" w:hAnsi="Arial" w:cs="Arial"/>
          <w:sz w:val="20"/>
          <w:szCs w:val="20"/>
          <w:lang w:val="en-US"/>
        </w:rPr>
        <w:t>(5), 388-403.</w:t>
      </w:r>
    </w:p>
    <w:p w14:paraId="44525E22" w14:textId="29150AE6" w:rsidR="009C3F45" w:rsidRPr="008526F5" w:rsidRDefault="4F79C86A" w:rsidP="00EA5A3D">
      <w:pPr>
        <w:spacing w:after="0" w:line="240" w:lineRule="auto"/>
        <w:rPr>
          <w:rFonts w:ascii="Arial" w:hAnsi="Arial" w:cs="Arial"/>
          <w:sz w:val="20"/>
          <w:szCs w:val="20"/>
          <w:lang w:val="en-US"/>
        </w:rPr>
      </w:pPr>
      <w:r w:rsidRPr="4F79C86A">
        <w:rPr>
          <w:rFonts w:ascii="Arial" w:eastAsia="Arial" w:hAnsi="Arial" w:cs="Arial"/>
          <w:sz w:val="20"/>
          <w:szCs w:val="20"/>
          <w:lang w:val="en-US"/>
        </w:rPr>
        <w:t>Eriksson, P., Kovalainen, A 2008, Qualitative Methods in Business Research, Sage Publications Ltd., Thousand Oaks, California.</w:t>
      </w:r>
    </w:p>
    <w:p w14:paraId="1260521F" w14:textId="77777777" w:rsidR="008526F5" w:rsidRDefault="008526F5" w:rsidP="00EA5A3D">
      <w:pPr>
        <w:spacing w:after="0" w:line="240" w:lineRule="auto"/>
        <w:rPr>
          <w:rFonts w:ascii="Arial" w:hAnsi="Arial" w:cs="Arial"/>
          <w:b/>
          <w:sz w:val="20"/>
          <w:szCs w:val="20"/>
          <w:lang w:val="en-US"/>
        </w:rPr>
      </w:pPr>
    </w:p>
    <w:p w14:paraId="48918BDA" w14:textId="77777777" w:rsidR="008526F5" w:rsidRPr="008526F5" w:rsidRDefault="62B5AEA7" w:rsidP="00EA5A3D">
      <w:pPr>
        <w:spacing w:after="0" w:line="240" w:lineRule="auto"/>
        <w:rPr>
          <w:rFonts w:ascii="Arial" w:hAnsi="Arial" w:cs="Arial"/>
          <w:sz w:val="20"/>
          <w:szCs w:val="20"/>
          <w:lang w:val="en-US"/>
        </w:rPr>
      </w:pPr>
      <w:proofErr w:type="gramStart"/>
      <w:r w:rsidRPr="62B5AEA7">
        <w:rPr>
          <w:rFonts w:ascii="Arial" w:eastAsia="Arial" w:hAnsi="Arial" w:cs="Arial"/>
          <w:sz w:val="20"/>
          <w:szCs w:val="20"/>
          <w:lang w:val="en-US"/>
        </w:rPr>
        <w:t>de</w:t>
      </w:r>
      <w:proofErr w:type="gramEnd"/>
      <w:r w:rsidRPr="62B5AEA7">
        <w:rPr>
          <w:rFonts w:ascii="Arial" w:eastAsia="Arial" w:hAnsi="Arial" w:cs="Arial"/>
          <w:sz w:val="20"/>
          <w:szCs w:val="20"/>
          <w:lang w:val="en-US"/>
        </w:rPr>
        <w:t xml:space="preserve"> </w:t>
      </w:r>
      <w:proofErr w:type="spellStart"/>
      <w:r w:rsidRPr="62B5AEA7">
        <w:rPr>
          <w:rFonts w:ascii="Arial" w:eastAsia="Arial" w:hAnsi="Arial" w:cs="Arial"/>
          <w:sz w:val="20"/>
          <w:szCs w:val="20"/>
          <w:lang w:val="en-US"/>
        </w:rPr>
        <w:t>Haan</w:t>
      </w:r>
      <w:proofErr w:type="spellEnd"/>
      <w:r w:rsidRPr="62B5AEA7">
        <w:rPr>
          <w:rFonts w:ascii="Arial" w:eastAsia="Arial" w:hAnsi="Arial" w:cs="Arial"/>
          <w:sz w:val="20"/>
          <w:szCs w:val="20"/>
          <w:lang w:val="en-US"/>
        </w:rPr>
        <w:t xml:space="preserve">, E, </w:t>
      </w:r>
      <w:proofErr w:type="spellStart"/>
      <w:r w:rsidRPr="62B5AEA7">
        <w:rPr>
          <w:rFonts w:ascii="Arial" w:eastAsia="Arial" w:hAnsi="Arial" w:cs="Arial"/>
          <w:sz w:val="20"/>
          <w:szCs w:val="20"/>
          <w:lang w:val="en-US"/>
        </w:rPr>
        <w:t>Culpin</w:t>
      </w:r>
      <w:proofErr w:type="spellEnd"/>
      <w:r w:rsidRPr="62B5AEA7">
        <w:rPr>
          <w:rFonts w:ascii="Arial" w:eastAsia="Arial" w:hAnsi="Arial" w:cs="Arial"/>
          <w:sz w:val="20"/>
          <w:szCs w:val="20"/>
          <w:lang w:val="en-US"/>
        </w:rPr>
        <w:t>, V, Curd, J 2011, ‘Executive coaching in practice: what determines helpfulness for clients of coaching?’ Personnel Review, vol. 40, no. 1, pp. 24 – 44.</w:t>
      </w:r>
    </w:p>
    <w:p w14:paraId="4723FF93" w14:textId="311EA0CA" w:rsidR="000161B8" w:rsidRPr="0059697B" w:rsidRDefault="000161B8" w:rsidP="62B5AEA7">
      <w:pPr>
        <w:spacing w:after="0" w:line="240" w:lineRule="auto"/>
        <w:rPr>
          <w:lang w:val="en-US"/>
        </w:rPr>
      </w:pPr>
    </w:p>
    <w:p w14:paraId="305CF380" w14:textId="39781C14" w:rsidR="000161B8" w:rsidRDefault="62B5AEA7" w:rsidP="000161B8">
      <w:pPr>
        <w:spacing w:after="0" w:line="240" w:lineRule="auto"/>
        <w:rPr>
          <w:rFonts w:ascii="Arial" w:hAnsi="Arial" w:cs="Arial"/>
          <w:sz w:val="20"/>
          <w:szCs w:val="20"/>
          <w:lang w:val="en-US"/>
        </w:rPr>
      </w:pPr>
      <w:proofErr w:type="spellStart"/>
      <w:r w:rsidRPr="0059697B">
        <w:rPr>
          <w:rFonts w:ascii="Arial" w:eastAsia="Arial" w:hAnsi="Arial" w:cs="Arial"/>
          <w:sz w:val="20"/>
          <w:szCs w:val="20"/>
          <w:lang w:val="en-US"/>
        </w:rPr>
        <w:t>Halonen</w:t>
      </w:r>
      <w:proofErr w:type="spellEnd"/>
      <w:r w:rsidRPr="0059697B">
        <w:rPr>
          <w:rFonts w:ascii="Arial" w:eastAsia="Arial" w:hAnsi="Arial" w:cs="Arial"/>
          <w:sz w:val="20"/>
          <w:szCs w:val="20"/>
          <w:lang w:val="en-US"/>
        </w:rPr>
        <w:t xml:space="preserve">, M, Kallio, K, Saari, E 2010, </w:t>
      </w:r>
      <w:proofErr w:type="gramStart"/>
      <w:r w:rsidRPr="62B5AEA7">
        <w:rPr>
          <w:rFonts w:ascii="Arial" w:eastAsia="Arial" w:hAnsi="Arial" w:cs="Arial"/>
          <w:sz w:val="20"/>
          <w:szCs w:val="20"/>
          <w:lang w:val="en-US"/>
        </w:rPr>
        <w:t>Towards</w:t>
      </w:r>
      <w:proofErr w:type="gramEnd"/>
      <w:r w:rsidRPr="62B5AEA7">
        <w:rPr>
          <w:rFonts w:ascii="Arial" w:eastAsia="Arial" w:hAnsi="Arial" w:cs="Arial"/>
          <w:sz w:val="20"/>
          <w:szCs w:val="20"/>
          <w:lang w:val="en-US"/>
        </w:rPr>
        <w:t xml:space="preserve"> co-creation of service research projects: a method for learning in networks. International Journal of Quality and Service Sciences, vol. 2, no. 1, pp. 128-145.</w:t>
      </w:r>
    </w:p>
    <w:p w14:paraId="5D676AD8" w14:textId="2A5DA02D" w:rsidR="000161B8" w:rsidRPr="006F262F" w:rsidRDefault="00D65EE4" w:rsidP="62B5AEA7">
      <w:pPr>
        <w:spacing w:after="0" w:line="240" w:lineRule="auto"/>
        <w:rPr>
          <w:rFonts w:ascii="Arial" w:hAnsi="Arial" w:cs="Arial"/>
          <w:color w:val="222222"/>
          <w:sz w:val="20"/>
          <w:szCs w:val="20"/>
          <w:lang w:val="en-US"/>
        </w:rPr>
      </w:pPr>
      <w:proofErr w:type="spellStart"/>
      <w:r w:rsidRPr="00D65EE4">
        <w:rPr>
          <w:rFonts w:ascii="Arial" w:hAnsi="Arial" w:cs="Arial"/>
          <w:color w:val="222222"/>
          <w:sz w:val="20"/>
          <w:szCs w:val="20"/>
          <w:lang w:val="sv-SE"/>
        </w:rPr>
        <w:t>Kearney</w:t>
      </w:r>
      <w:proofErr w:type="spellEnd"/>
      <w:r w:rsidRPr="00D65EE4">
        <w:rPr>
          <w:rFonts w:ascii="Arial" w:hAnsi="Arial" w:cs="Arial"/>
          <w:color w:val="222222"/>
          <w:sz w:val="20"/>
          <w:szCs w:val="20"/>
          <w:lang w:val="sv-SE"/>
        </w:rPr>
        <w:t xml:space="preserve">, J., &amp; </w:t>
      </w:r>
      <w:proofErr w:type="spellStart"/>
      <w:r w:rsidRPr="00D65EE4">
        <w:rPr>
          <w:rFonts w:ascii="Arial" w:hAnsi="Arial" w:cs="Arial"/>
          <w:color w:val="222222"/>
          <w:sz w:val="20"/>
          <w:szCs w:val="20"/>
          <w:lang w:val="sv-SE"/>
        </w:rPr>
        <w:t>Zuber-Skerritt</w:t>
      </w:r>
      <w:proofErr w:type="spellEnd"/>
      <w:r w:rsidRPr="00D65EE4">
        <w:rPr>
          <w:rFonts w:ascii="Arial" w:hAnsi="Arial" w:cs="Arial"/>
          <w:color w:val="222222"/>
          <w:sz w:val="20"/>
          <w:szCs w:val="20"/>
          <w:lang w:val="sv-SE"/>
        </w:rPr>
        <w:t xml:space="preserve">, O. (2012). </w:t>
      </w:r>
      <w:r w:rsidRPr="00D65EE4">
        <w:rPr>
          <w:rFonts w:ascii="Arial" w:hAnsi="Arial" w:cs="Arial"/>
          <w:color w:val="222222"/>
          <w:sz w:val="20"/>
          <w:szCs w:val="20"/>
          <w:lang w:val="en-US"/>
        </w:rPr>
        <w:t xml:space="preserve">From learning organization to learning community: Sustainability through lifelong learning. </w:t>
      </w:r>
      <w:r w:rsidRPr="006F262F">
        <w:rPr>
          <w:rFonts w:ascii="Arial" w:hAnsi="Arial" w:cs="Arial"/>
          <w:i/>
          <w:iCs/>
          <w:color w:val="222222"/>
          <w:sz w:val="20"/>
          <w:szCs w:val="20"/>
          <w:lang w:val="en-US"/>
        </w:rPr>
        <w:t>The Learning Organization</w:t>
      </w:r>
      <w:r w:rsidRPr="006F262F">
        <w:rPr>
          <w:rFonts w:ascii="Arial" w:hAnsi="Arial" w:cs="Arial"/>
          <w:color w:val="222222"/>
          <w:sz w:val="20"/>
          <w:szCs w:val="20"/>
          <w:lang w:val="en-US"/>
        </w:rPr>
        <w:t xml:space="preserve">, </w:t>
      </w:r>
      <w:r w:rsidRPr="006F262F">
        <w:rPr>
          <w:rFonts w:ascii="Arial" w:hAnsi="Arial" w:cs="Arial"/>
          <w:i/>
          <w:iCs/>
          <w:color w:val="222222"/>
          <w:sz w:val="20"/>
          <w:szCs w:val="20"/>
          <w:lang w:val="en-US"/>
        </w:rPr>
        <w:t>19</w:t>
      </w:r>
      <w:r w:rsidRPr="006F262F">
        <w:rPr>
          <w:rFonts w:ascii="Arial" w:hAnsi="Arial" w:cs="Arial"/>
          <w:color w:val="222222"/>
          <w:sz w:val="20"/>
          <w:szCs w:val="20"/>
          <w:lang w:val="en-US"/>
        </w:rPr>
        <w:t>(5), 400-413.</w:t>
      </w:r>
    </w:p>
    <w:p w14:paraId="64D69DCF" w14:textId="77777777" w:rsidR="00D65EE4" w:rsidRPr="0059697B" w:rsidRDefault="00D65EE4" w:rsidP="62B5AEA7">
      <w:pPr>
        <w:spacing w:after="0" w:line="240" w:lineRule="auto"/>
        <w:rPr>
          <w:lang w:val="en-US"/>
        </w:rPr>
      </w:pPr>
    </w:p>
    <w:p w14:paraId="667E52B8" w14:textId="6664A787" w:rsidR="000161B8" w:rsidRPr="0059697B" w:rsidRDefault="62B5AEA7" w:rsidP="62B5AEA7">
      <w:pPr>
        <w:spacing w:after="0" w:line="240" w:lineRule="auto"/>
        <w:jc w:val="both"/>
        <w:rPr>
          <w:lang w:val="en-US"/>
        </w:rPr>
      </w:pPr>
      <w:proofErr w:type="spellStart"/>
      <w:r w:rsidRPr="62B5AEA7">
        <w:rPr>
          <w:rFonts w:ascii="Arial" w:eastAsia="Arial" w:hAnsi="Arial" w:cs="Arial"/>
          <w:sz w:val="20"/>
          <w:szCs w:val="20"/>
          <w:lang w:val="en-US"/>
        </w:rPr>
        <w:t>Prahalad</w:t>
      </w:r>
      <w:proofErr w:type="spellEnd"/>
      <w:r w:rsidRPr="62B5AEA7">
        <w:rPr>
          <w:rFonts w:ascii="Arial" w:eastAsia="Arial" w:hAnsi="Arial" w:cs="Arial"/>
          <w:sz w:val="20"/>
          <w:szCs w:val="20"/>
          <w:lang w:val="en-US"/>
        </w:rPr>
        <w:t xml:space="preserve">, C K, </w:t>
      </w:r>
      <w:proofErr w:type="spellStart"/>
      <w:r w:rsidRPr="62B5AEA7">
        <w:rPr>
          <w:rFonts w:ascii="Arial" w:eastAsia="Arial" w:hAnsi="Arial" w:cs="Arial"/>
          <w:sz w:val="20"/>
          <w:szCs w:val="20"/>
          <w:lang w:val="en-US"/>
        </w:rPr>
        <w:t>Ramaswamy</w:t>
      </w:r>
      <w:proofErr w:type="spellEnd"/>
      <w:r w:rsidRPr="62B5AEA7">
        <w:rPr>
          <w:rFonts w:ascii="Arial" w:eastAsia="Arial" w:hAnsi="Arial" w:cs="Arial"/>
          <w:sz w:val="20"/>
          <w:szCs w:val="20"/>
          <w:lang w:val="en-US"/>
        </w:rPr>
        <w:t>, V 2004, Co-creating unique value with customers. Strategy &amp; Leadership, vol. 32, no. 3, 4-9.</w:t>
      </w:r>
    </w:p>
    <w:p w14:paraId="22A2B56F" w14:textId="77777777" w:rsidR="007F095C" w:rsidRDefault="007F095C" w:rsidP="62B5AEA7">
      <w:pPr>
        <w:spacing w:after="0" w:line="240" w:lineRule="auto"/>
        <w:jc w:val="both"/>
        <w:rPr>
          <w:rFonts w:ascii="Arial" w:eastAsia="Arial" w:hAnsi="Arial" w:cs="Arial"/>
          <w:sz w:val="20"/>
          <w:szCs w:val="20"/>
          <w:lang w:val="en-GB"/>
        </w:rPr>
      </w:pPr>
    </w:p>
    <w:p w14:paraId="7C7D1EDB" w14:textId="442CAFD0" w:rsidR="000161B8" w:rsidRDefault="05309138" w:rsidP="62B5AEA7">
      <w:pPr>
        <w:spacing w:after="0" w:line="240" w:lineRule="auto"/>
        <w:jc w:val="both"/>
        <w:rPr>
          <w:rFonts w:ascii="Arial" w:hAnsi="Arial" w:cs="Arial"/>
          <w:sz w:val="20"/>
          <w:szCs w:val="20"/>
          <w:lang w:val="en-US"/>
        </w:rPr>
      </w:pPr>
      <w:proofErr w:type="spellStart"/>
      <w:r w:rsidRPr="05309138">
        <w:rPr>
          <w:rFonts w:ascii="Arial" w:eastAsia="Arial" w:hAnsi="Arial" w:cs="Arial"/>
          <w:sz w:val="20"/>
          <w:szCs w:val="20"/>
          <w:lang w:val="en-GB"/>
        </w:rPr>
        <w:t>Raffo</w:t>
      </w:r>
      <w:proofErr w:type="spellEnd"/>
      <w:r w:rsidRPr="05309138">
        <w:rPr>
          <w:rFonts w:ascii="Arial" w:eastAsia="Arial" w:hAnsi="Arial" w:cs="Arial"/>
          <w:sz w:val="20"/>
          <w:szCs w:val="20"/>
          <w:lang w:val="en-GB"/>
        </w:rPr>
        <w:t xml:space="preserve">, C, </w:t>
      </w:r>
      <w:proofErr w:type="spellStart"/>
      <w:r w:rsidRPr="05309138">
        <w:rPr>
          <w:rFonts w:ascii="Arial" w:eastAsia="Arial" w:hAnsi="Arial" w:cs="Arial"/>
          <w:sz w:val="20"/>
          <w:szCs w:val="20"/>
          <w:lang w:val="en-GB"/>
        </w:rPr>
        <w:t>Lovatt</w:t>
      </w:r>
      <w:proofErr w:type="spellEnd"/>
      <w:r w:rsidRPr="05309138">
        <w:rPr>
          <w:rFonts w:ascii="Arial" w:eastAsia="Arial" w:hAnsi="Arial" w:cs="Arial"/>
          <w:sz w:val="20"/>
          <w:szCs w:val="20"/>
          <w:lang w:val="en-GB"/>
        </w:rPr>
        <w:t xml:space="preserve">, A, Banks, M, O’Connor, J 2000, Teaching and learning entrepreneurship for micro and small businesses in the cultural industries sector, Education + Training, vol. 42 , no 6, pp. 356-66. </w:t>
      </w:r>
    </w:p>
    <w:p w14:paraId="14E60D2B" w14:textId="77777777" w:rsidR="00D65EE4" w:rsidRDefault="00D65EE4" w:rsidP="000161B8">
      <w:pPr>
        <w:spacing w:after="0" w:line="240" w:lineRule="auto"/>
        <w:rPr>
          <w:rFonts w:ascii="Arial" w:eastAsia="Arial" w:hAnsi="Arial" w:cs="Arial"/>
          <w:sz w:val="20"/>
          <w:szCs w:val="20"/>
          <w:lang w:val="en-US"/>
        </w:rPr>
      </w:pPr>
    </w:p>
    <w:p w14:paraId="0C652E10" w14:textId="1911B5F7" w:rsidR="0059697B" w:rsidRPr="0059697B" w:rsidRDefault="0059697B" w:rsidP="62B5AEA7">
      <w:pPr>
        <w:spacing w:after="0" w:line="240" w:lineRule="auto"/>
        <w:rPr>
          <w:lang w:val="en-US"/>
        </w:rPr>
      </w:pPr>
      <w:proofErr w:type="spellStart"/>
      <w:r w:rsidRPr="007F095C">
        <w:rPr>
          <w:rFonts w:ascii="Arial" w:hAnsi="Arial" w:cs="Arial"/>
          <w:sz w:val="20"/>
          <w:szCs w:val="20"/>
          <w:lang w:val="en-US"/>
        </w:rPr>
        <w:t>Senge</w:t>
      </w:r>
      <w:proofErr w:type="spellEnd"/>
      <w:r w:rsidRPr="007F095C">
        <w:rPr>
          <w:rFonts w:ascii="Arial" w:hAnsi="Arial" w:cs="Arial"/>
          <w:sz w:val="20"/>
          <w:szCs w:val="20"/>
          <w:lang w:val="en-US"/>
        </w:rPr>
        <w:t xml:space="preserve">, P. M. (2006). </w:t>
      </w:r>
      <w:r w:rsidRPr="007F095C">
        <w:rPr>
          <w:rFonts w:ascii="Arial" w:hAnsi="Arial" w:cs="Arial"/>
          <w:i/>
          <w:iCs/>
          <w:sz w:val="20"/>
          <w:szCs w:val="20"/>
          <w:lang w:val="en-US"/>
        </w:rPr>
        <w:t>The fifth discipline: The art and practice of the learning organization</w:t>
      </w:r>
      <w:r w:rsidRPr="007F095C">
        <w:rPr>
          <w:rFonts w:ascii="Arial" w:hAnsi="Arial" w:cs="Arial"/>
          <w:sz w:val="20"/>
          <w:szCs w:val="20"/>
          <w:lang w:val="en-US"/>
        </w:rPr>
        <w:t xml:space="preserve">. </w:t>
      </w:r>
      <w:r w:rsidRPr="007F095C">
        <w:rPr>
          <w:rFonts w:ascii="Arial" w:hAnsi="Arial" w:cs="Arial"/>
          <w:sz w:val="20"/>
          <w:szCs w:val="20"/>
        </w:rPr>
        <w:t>Broadway Business.</w:t>
      </w:r>
    </w:p>
    <w:p w14:paraId="20A4E612" w14:textId="77777777" w:rsidR="0059697B" w:rsidRPr="0059697B" w:rsidRDefault="0059697B" w:rsidP="62B5AEA7">
      <w:pPr>
        <w:spacing w:after="0" w:line="240" w:lineRule="auto"/>
        <w:rPr>
          <w:lang w:val="en-US"/>
        </w:rPr>
      </w:pPr>
    </w:p>
    <w:p w14:paraId="570E9B36" w14:textId="1DD7A729" w:rsidR="62B5AEA7" w:rsidRPr="0059697B" w:rsidRDefault="62B5AEA7" w:rsidP="62B5AEA7">
      <w:pPr>
        <w:spacing w:after="0" w:line="240" w:lineRule="auto"/>
        <w:rPr>
          <w:lang w:val="en-US"/>
        </w:rPr>
      </w:pPr>
      <w:proofErr w:type="spellStart"/>
      <w:r w:rsidRPr="62B5AEA7">
        <w:rPr>
          <w:rFonts w:ascii="Arial" w:eastAsia="Arial" w:hAnsi="Arial" w:cs="Arial"/>
          <w:sz w:val="20"/>
          <w:szCs w:val="20"/>
          <w:lang w:val="en-US"/>
        </w:rPr>
        <w:t>Senge</w:t>
      </w:r>
      <w:proofErr w:type="spellEnd"/>
      <w:r w:rsidRPr="62B5AEA7">
        <w:rPr>
          <w:rFonts w:ascii="Arial" w:eastAsia="Arial" w:hAnsi="Arial" w:cs="Arial"/>
          <w:sz w:val="20"/>
          <w:szCs w:val="20"/>
          <w:lang w:val="en-US"/>
        </w:rPr>
        <w:t xml:space="preserve">, P M, </w:t>
      </w:r>
      <w:proofErr w:type="spellStart"/>
      <w:r w:rsidRPr="62B5AEA7">
        <w:rPr>
          <w:rFonts w:ascii="Arial" w:eastAsia="Arial" w:hAnsi="Arial" w:cs="Arial"/>
          <w:sz w:val="20"/>
          <w:szCs w:val="20"/>
          <w:lang w:val="en-US"/>
        </w:rPr>
        <w:t>Sharmer</w:t>
      </w:r>
      <w:proofErr w:type="spellEnd"/>
      <w:r w:rsidRPr="62B5AEA7">
        <w:rPr>
          <w:rFonts w:ascii="Arial" w:eastAsia="Arial" w:hAnsi="Arial" w:cs="Arial"/>
          <w:sz w:val="20"/>
          <w:szCs w:val="20"/>
          <w:lang w:val="en-US"/>
        </w:rPr>
        <w:t xml:space="preserve">, </w:t>
      </w:r>
      <w:proofErr w:type="gramStart"/>
      <w:r w:rsidRPr="62B5AEA7">
        <w:rPr>
          <w:rFonts w:ascii="Arial" w:eastAsia="Arial" w:hAnsi="Arial" w:cs="Arial"/>
          <w:sz w:val="20"/>
          <w:szCs w:val="20"/>
          <w:lang w:val="en-US"/>
        </w:rPr>
        <w:t>C</w:t>
      </w:r>
      <w:proofErr w:type="gramEnd"/>
      <w:r w:rsidRPr="62B5AEA7">
        <w:rPr>
          <w:rFonts w:ascii="Arial" w:eastAsia="Arial" w:hAnsi="Arial" w:cs="Arial"/>
          <w:sz w:val="20"/>
          <w:szCs w:val="20"/>
          <w:lang w:val="en-US"/>
        </w:rPr>
        <w:t xml:space="preserve"> O 2006, Community Action research: Learning as a Community of Practitioners, Consultants and Researchers, pp. 195-207. In: Reason, P, Bradbury, H (eds.) 2006, Handbook of Action Research, Sage Publications. </w:t>
      </w:r>
    </w:p>
    <w:p w14:paraId="4808ACE1" w14:textId="47B86EBF" w:rsidR="62B5AEA7" w:rsidRPr="0059697B" w:rsidRDefault="62B5AEA7" w:rsidP="62B5AEA7">
      <w:pPr>
        <w:spacing w:after="0" w:line="240" w:lineRule="auto"/>
        <w:rPr>
          <w:lang w:val="en-US"/>
        </w:rPr>
      </w:pPr>
    </w:p>
    <w:p w14:paraId="5515008F" w14:textId="70C29329" w:rsidR="62B5AEA7" w:rsidRPr="0059697B" w:rsidRDefault="05309138" w:rsidP="62B5AEA7">
      <w:pPr>
        <w:jc w:val="both"/>
        <w:rPr>
          <w:lang w:val="en-US"/>
        </w:rPr>
      </w:pPr>
      <w:proofErr w:type="spellStart"/>
      <w:r w:rsidRPr="05309138">
        <w:rPr>
          <w:rFonts w:ascii="Arial" w:eastAsia="Arial" w:hAnsi="Arial" w:cs="Arial"/>
          <w:sz w:val="20"/>
          <w:szCs w:val="20"/>
          <w:lang w:val="en-US"/>
        </w:rPr>
        <w:t>Stodd</w:t>
      </w:r>
      <w:proofErr w:type="spellEnd"/>
      <w:r w:rsidRPr="05309138">
        <w:rPr>
          <w:rFonts w:ascii="Arial" w:eastAsia="Arial" w:hAnsi="Arial" w:cs="Arial"/>
          <w:sz w:val="20"/>
          <w:szCs w:val="20"/>
          <w:lang w:val="en-US"/>
        </w:rPr>
        <w:t xml:space="preserve">, J 2012, </w:t>
      </w:r>
      <w:proofErr w:type="gramStart"/>
      <w:r w:rsidRPr="05309138">
        <w:rPr>
          <w:rFonts w:ascii="Arial" w:eastAsia="Arial" w:hAnsi="Arial" w:cs="Arial"/>
          <w:sz w:val="20"/>
          <w:szCs w:val="20"/>
          <w:lang w:val="en-US"/>
        </w:rPr>
        <w:t>Exploring</w:t>
      </w:r>
      <w:proofErr w:type="gramEnd"/>
      <w:r w:rsidRPr="05309138">
        <w:rPr>
          <w:rFonts w:ascii="Arial" w:eastAsia="Arial" w:hAnsi="Arial" w:cs="Arial"/>
          <w:sz w:val="20"/>
          <w:szCs w:val="20"/>
          <w:lang w:val="en-US"/>
        </w:rPr>
        <w:t xml:space="preserve"> the World of Social learning. ISBN: 9780957319905 (e-publication)</w:t>
      </w:r>
    </w:p>
    <w:p w14:paraId="603EF352" w14:textId="079C38DC" w:rsidR="62B5AEA7" w:rsidRDefault="62B5AEA7" w:rsidP="62B5AEA7">
      <w:pPr>
        <w:jc w:val="both"/>
      </w:pPr>
      <w:proofErr w:type="spellStart"/>
      <w:r w:rsidRPr="62B5AEA7">
        <w:rPr>
          <w:rFonts w:ascii="Arial" w:eastAsia="Arial" w:hAnsi="Arial" w:cs="Arial"/>
          <w:sz w:val="20"/>
          <w:szCs w:val="20"/>
          <w:lang w:val="en-US"/>
        </w:rPr>
        <w:t>Vargo</w:t>
      </w:r>
      <w:proofErr w:type="spellEnd"/>
      <w:r w:rsidRPr="62B5AEA7">
        <w:rPr>
          <w:rFonts w:ascii="Arial" w:eastAsia="Arial" w:hAnsi="Arial" w:cs="Arial"/>
          <w:sz w:val="20"/>
          <w:szCs w:val="20"/>
          <w:lang w:val="en-US"/>
        </w:rPr>
        <w:t xml:space="preserve">, S L, </w:t>
      </w:r>
      <w:proofErr w:type="spellStart"/>
      <w:r w:rsidRPr="62B5AEA7">
        <w:rPr>
          <w:rFonts w:ascii="Arial" w:eastAsia="Arial" w:hAnsi="Arial" w:cs="Arial"/>
          <w:sz w:val="20"/>
          <w:szCs w:val="20"/>
          <w:lang w:val="en-US"/>
        </w:rPr>
        <w:t>Lusch</w:t>
      </w:r>
      <w:proofErr w:type="spellEnd"/>
      <w:r w:rsidRPr="62B5AEA7">
        <w:rPr>
          <w:rFonts w:ascii="Arial" w:eastAsia="Arial" w:hAnsi="Arial" w:cs="Arial"/>
          <w:sz w:val="20"/>
          <w:szCs w:val="20"/>
          <w:lang w:val="en-US"/>
        </w:rPr>
        <w:t xml:space="preserve">, R L 2004, Evolving to a new dominant logic for marketing, Journal of Marketing, vol. 68, no. 1, pp.  1-17. </w:t>
      </w:r>
    </w:p>
    <w:p w14:paraId="454069B0" w14:textId="7EEF031D" w:rsidR="62B5AEA7" w:rsidRDefault="62B5AEA7" w:rsidP="62B5AEA7">
      <w:pPr>
        <w:jc w:val="both"/>
      </w:pPr>
    </w:p>
    <w:p w14:paraId="3793E976" w14:textId="58021485" w:rsidR="62B5AEA7" w:rsidRDefault="62B5AEA7" w:rsidP="62B5AEA7">
      <w:pPr>
        <w:spacing w:after="0" w:line="240" w:lineRule="auto"/>
      </w:pPr>
    </w:p>
    <w:p w14:paraId="276F7887" w14:textId="77777777" w:rsidR="008526F5" w:rsidRPr="008526F5" w:rsidRDefault="008526F5" w:rsidP="001C3BD8">
      <w:pPr>
        <w:spacing w:after="0" w:line="240" w:lineRule="auto"/>
        <w:jc w:val="center"/>
        <w:rPr>
          <w:rFonts w:ascii="Arial" w:hAnsi="Arial" w:cs="Arial"/>
          <w:sz w:val="20"/>
          <w:szCs w:val="20"/>
          <w:lang w:val="en-US"/>
        </w:rPr>
      </w:pPr>
    </w:p>
    <w:sectPr w:rsidR="008526F5" w:rsidRPr="008526F5" w:rsidSect="00F07121">
      <w:footerReference w:type="default" r:id="rId13"/>
      <w:pgSz w:w="11907" w:h="16840" w:code="9"/>
      <w:pgMar w:top="1077" w:right="1077" w:bottom="1077"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400285" w14:textId="77777777" w:rsidR="0045588E" w:rsidRDefault="0045588E" w:rsidP="001C3BD8">
      <w:pPr>
        <w:spacing w:after="0" w:line="240" w:lineRule="auto"/>
      </w:pPr>
      <w:r>
        <w:separator/>
      </w:r>
    </w:p>
  </w:endnote>
  <w:endnote w:type="continuationSeparator" w:id="0">
    <w:p w14:paraId="156735B7" w14:textId="77777777" w:rsidR="0045588E" w:rsidRDefault="0045588E" w:rsidP="001C3B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Arial,Times New Roman">
    <w:altName w:val="Times New Roman"/>
    <w:panose1 w:val="00000000000000000000"/>
    <w:charset w:val="00"/>
    <w:family w:val="roman"/>
    <w:notTrueType/>
    <w:pitch w:val="default"/>
  </w:font>
  <w:font w:name="Arial,">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5160321"/>
      <w:docPartObj>
        <w:docPartGallery w:val="Page Numbers (Bottom of Page)"/>
        <w:docPartUnique/>
      </w:docPartObj>
    </w:sdtPr>
    <w:sdtEndPr>
      <w:rPr>
        <w:rFonts w:ascii="Arial" w:hAnsi="Arial" w:cs="Arial"/>
        <w:noProof/>
        <w:sz w:val="18"/>
        <w:szCs w:val="18"/>
      </w:rPr>
    </w:sdtEndPr>
    <w:sdtContent>
      <w:p w14:paraId="6B2A07BD" w14:textId="77777777" w:rsidR="00C10C27" w:rsidRPr="001C3BD8" w:rsidRDefault="00C10C27">
        <w:pPr>
          <w:pStyle w:val="Footer"/>
          <w:jc w:val="right"/>
          <w:rPr>
            <w:rFonts w:ascii="Arial" w:hAnsi="Arial" w:cs="Arial"/>
            <w:sz w:val="18"/>
            <w:szCs w:val="18"/>
          </w:rPr>
        </w:pPr>
        <w:r w:rsidRPr="001C3BD8">
          <w:rPr>
            <w:rFonts w:ascii="Arial" w:hAnsi="Arial" w:cs="Arial"/>
            <w:sz w:val="18"/>
            <w:szCs w:val="18"/>
          </w:rPr>
          <w:fldChar w:fldCharType="begin"/>
        </w:r>
        <w:r w:rsidRPr="001C3BD8">
          <w:rPr>
            <w:rFonts w:ascii="Arial" w:hAnsi="Arial" w:cs="Arial"/>
            <w:sz w:val="18"/>
            <w:szCs w:val="18"/>
          </w:rPr>
          <w:instrText xml:space="preserve"> PAGE   \* MERGEFORMAT </w:instrText>
        </w:r>
        <w:r w:rsidRPr="001C3BD8">
          <w:rPr>
            <w:rFonts w:ascii="Arial" w:hAnsi="Arial" w:cs="Arial"/>
            <w:sz w:val="18"/>
            <w:szCs w:val="18"/>
          </w:rPr>
          <w:fldChar w:fldCharType="separate"/>
        </w:r>
        <w:r w:rsidR="006F262F">
          <w:rPr>
            <w:rFonts w:ascii="Arial" w:hAnsi="Arial" w:cs="Arial"/>
            <w:noProof/>
            <w:sz w:val="18"/>
            <w:szCs w:val="18"/>
          </w:rPr>
          <w:t>14</w:t>
        </w:r>
        <w:r w:rsidRPr="001C3BD8">
          <w:rPr>
            <w:rFonts w:ascii="Arial" w:hAnsi="Arial" w:cs="Arial"/>
            <w:noProof/>
            <w:sz w:val="18"/>
            <w:szCs w:val="18"/>
          </w:rPr>
          <w:fldChar w:fldCharType="end"/>
        </w:r>
      </w:p>
    </w:sdtContent>
  </w:sdt>
  <w:p w14:paraId="1BEB9446" w14:textId="77777777" w:rsidR="00C10C27" w:rsidRDefault="00C10C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BB5B8A" w14:textId="77777777" w:rsidR="0045588E" w:rsidRDefault="0045588E" w:rsidP="001C3BD8">
      <w:pPr>
        <w:spacing w:after="0" w:line="240" w:lineRule="auto"/>
      </w:pPr>
      <w:r>
        <w:separator/>
      </w:r>
    </w:p>
  </w:footnote>
  <w:footnote w:type="continuationSeparator" w:id="0">
    <w:p w14:paraId="7A813E89" w14:textId="77777777" w:rsidR="0045588E" w:rsidRDefault="0045588E" w:rsidP="001C3B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F6ECF"/>
    <w:multiLevelType w:val="hybridMultilevel"/>
    <w:tmpl w:val="EA1AABD8"/>
    <w:lvl w:ilvl="0" w:tplc="9A123CC6">
      <w:numFmt w:val="bullet"/>
      <w:lvlText w:val="-"/>
      <w:lvlJc w:val="left"/>
      <w:pPr>
        <w:ind w:left="360" w:hanging="360"/>
      </w:pPr>
      <w:rPr>
        <w:rFonts w:ascii="Calibri" w:eastAsiaTheme="minorHAnsi" w:hAnsi="Calibri"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 w15:restartNumberingAfterBreak="0">
    <w:nsid w:val="00CE10BD"/>
    <w:multiLevelType w:val="hybridMultilevel"/>
    <w:tmpl w:val="8BE41CE6"/>
    <w:lvl w:ilvl="0" w:tplc="0A9C618C">
      <w:start w:val="1"/>
      <w:numFmt w:val="bullet"/>
      <w:lvlText w:val=""/>
      <w:lvlJc w:val="left"/>
      <w:pPr>
        <w:ind w:left="720" w:hanging="360"/>
      </w:pPr>
      <w:rPr>
        <w:rFonts w:ascii="Symbol" w:hAnsi="Symbol" w:hint="default"/>
      </w:rPr>
    </w:lvl>
    <w:lvl w:ilvl="1" w:tplc="A642E4E0">
      <w:start w:val="1"/>
      <w:numFmt w:val="bullet"/>
      <w:lvlText w:val="o"/>
      <w:lvlJc w:val="left"/>
      <w:pPr>
        <w:ind w:left="1440" w:hanging="360"/>
      </w:pPr>
      <w:rPr>
        <w:rFonts w:ascii="Courier New" w:hAnsi="Courier New" w:hint="default"/>
      </w:rPr>
    </w:lvl>
    <w:lvl w:ilvl="2" w:tplc="F4529BF2">
      <w:start w:val="1"/>
      <w:numFmt w:val="bullet"/>
      <w:lvlText w:val=""/>
      <w:lvlJc w:val="left"/>
      <w:pPr>
        <w:ind w:left="2160" w:hanging="360"/>
      </w:pPr>
      <w:rPr>
        <w:rFonts w:ascii="Wingdings" w:hAnsi="Wingdings" w:hint="default"/>
      </w:rPr>
    </w:lvl>
    <w:lvl w:ilvl="3" w:tplc="3D8A634C">
      <w:start w:val="1"/>
      <w:numFmt w:val="bullet"/>
      <w:lvlText w:val=""/>
      <w:lvlJc w:val="left"/>
      <w:pPr>
        <w:ind w:left="2880" w:hanging="360"/>
      </w:pPr>
      <w:rPr>
        <w:rFonts w:ascii="Symbol" w:hAnsi="Symbol" w:hint="default"/>
      </w:rPr>
    </w:lvl>
    <w:lvl w:ilvl="4" w:tplc="B3BEFA0A">
      <w:start w:val="1"/>
      <w:numFmt w:val="bullet"/>
      <w:lvlText w:val="o"/>
      <w:lvlJc w:val="left"/>
      <w:pPr>
        <w:ind w:left="3600" w:hanging="360"/>
      </w:pPr>
      <w:rPr>
        <w:rFonts w:ascii="Courier New" w:hAnsi="Courier New" w:hint="default"/>
      </w:rPr>
    </w:lvl>
    <w:lvl w:ilvl="5" w:tplc="F8A8E440">
      <w:start w:val="1"/>
      <w:numFmt w:val="bullet"/>
      <w:lvlText w:val=""/>
      <w:lvlJc w:val="left"/>
      <w:pPr>
        <w:ind w:left="4320" w:hanging="360"/>
      </w:pPr>
      <w:rPr>
        <w:rFonts w:ascii="Wingdings" w:hAnsi="Wingdings" w:hint="default"/>
      </w:rPr>
    </w:lvl>
    <w:lvl w:ilvl="6" w:tplc="FE56BF92">
      <w:start w:val="1"/>
      <w:numFmt w:val="bullet"/>
      <w:lvlText w:val=""/>
      <w:lvlJc w:val="left"/>
      <w:pPr>
        <w:ind w:left="5040" w:hanging="360"/>
      </w:pPr>
      <w:rPr>
        <w:rFonts w:ascii="Symbol" w:hAnsi="Symbol" w:hint="default"/>
      </w:rPr>
    </w:lvl>
    <w:lvl w:ilvl="7" w:tplc="D2860AF8">
      <w:start w:val="1"/>
      <w:numFmt w:val="bullet"/>
      <w:lvlText w:val="o"/>
      <w:lvlJc w:val="left"/>
      <w:pPr>
        <w:ind w:left="5760" w:hanging="360"/>
      </w:pPr>
      <w:rPr>
        <w:rFonts w:ascii="Courier New" w:hAnsi="Courier New" w:hint="default"/>
      </w:rPr>
    </w:lvl>
    <w:lvl w:ilvl="8" w:tplc="16D8B27E">
      <w:start w:val="1"/>
      <w:numFmt w:val="bullet"/>
      <w:lvlText w:val=""/>
      <w:lvlJc w:val="left"/>
      <w:pPr>
        <w:ind w:left="6480" w:hanging="360"/>
      </w:pPr>
      <w:rPr>
        <w:rFonts w:ascii="Wingdings" w:hAnsi="Wingdings" w:hint="default"/>
      </w:rPr>
    </w:lvl>
  </w:abstractNum>
  <w:abstractNum w:abstractNumId="2" w15:restartNumberingAfterBreak="0">
    <w:nsid w:val="074214EB"/>
    <w:multiLevelType w:val="hybridMultilevel"/>
    <w:tmpl w:val="3D30A72E"/>
    <w:lvl w:ilvl="0" w:tplc="3E5A7960">
      <w:start w:val="1"/>
      <w:numFmt w:val="bullet"/>
      <w:lvlText w:val=""/>
      <w:lvlJc w:val="left"/>
      <w:pPr>
        <w:ind w:left="720" w:hanging="360"/>
      </w:pPr>
      <w:rPr>
        <w:rFonts w:ascii="Symbol" w:hAnsi="Symbol" w:hint="default"/>
      </w:rPr>
    </w:lvl>
    <w:lvl w:ilvl="1" w:tplc="C9B0D9BC">
      <w:start w:val="1"/>
      <w:numFmt w:val="bullet"/>
      <w:lvlText w:val="o"/>
      <w:lvlJc w:val="left"/>
      <w:pPr>
        <w:ind w:left="1440" w:hanging="360"/>
      </w:pPr>
      <w:rPr>
        <w:rFonts w:ascii="Courier New" w:hAnsi="Courier New" w:hint="default"/>
      </w:rPr>
    </w:lvl>
    <w:lvl w:ilvl="2" w:tplc="912CBCBE">
      <w:start w:val="1"/>
      <w:numFmt w:val="bullet"/>
      <w:lvlText w:val=""/>
      <w:lvlJc w:val="left"/>
      <w:pPr>
        <w:ind w:left="2160" w:hanging="360"/>
      </w:pPr>
      <w:rPr>
        <w:rFonts w:ascii="Wingdings" w:hAnsi="Wingdings" w:hint="default"/>
      </w:rPr>
    </w:lvl>
    <w:lvl w:ilvl="3" w:tplc="59048360">
      <w:start w:val="1"/>
      <w:numFmt w:val="bullet"/>
      <w:lvlText w:val=""/>
      <w:lvlJc w:val="left"/>
      <w:pPr>
        <w:ind w:left="2880" w:hanging="360"/>
      </w:pPr>
      <w:rPr>
        <w:rFonts w:ascii="Symbol" w:hAnsi="Symbol" w:hint="default"/>
      </w:rPr>
    </w:lvl>
    <w:lvl w:ilvl="4" w:tplc="83D4E44E">
      <w:start w:val="1"/>
      <w:numFmt w:val="bullet"/>
      <w:lvlText w:val="o"/>
      <w:lvlJc w:val="left"/>
      <w:pPr>
        <w:ind w:left="3600" w:hanging="360"/>
      </w:pPr>
      <w:rPr>
        <w:rFonts w:ascii="Courier New" w:hAnsi="Courier New" w:hint="default"/>
      </w:rPr>
    </w:lvl>
    <w:lvl w:ilvl="5" w:tplc="098CB820">
      <w:start w:val="1"/>
      <w:numFmt w:val="bullet"/>
      <w:lvlText w:val=""/>
      <w:lvlJc w:val="left"/>
      <w:pPr>
        <w:ind w:left="4320" w:hanging="360"/>
      </w:pPr>
      <w:rPr>
        <w:rFonts w:ascii="Wingdings" w:hAnsi="Wingdings" w:hint="default"/>
      </w:rPr>
    </w:lvl>
    <w:lvl w:ilvl="6" w:tplc="18BE9FF6">
      <w:start w:val="1"/>
      <w:numFmt w:val="bullet"/>
      <w:lvlText w:val=""/>
      <w:lvlJc w:val="left"/>
      <w:pPr>
        <w:ind w:left="5040" w:hanging="360"/>
      </w:pPr>
      <w:rPr>
        <w:rFonts w:ascii="Symbol" w:hAnsi="Symbol" w:hint="default"/>
      </w:rPr>
    </w:lvl>
    <w:lvl w:ilvl="7" w:tplc="2966A7C4">
      <w:start w:val="1"/>
      <w:numFmt w:val="bullet"/>
      <w:lvlText w:val="o"/>
      <w:lvlJc w:val="left"/>
      <w:pPr>
        <w:ind w:left="5760" w:hanging="360"/>
      </w:pPr>
      <w:rPr>
        <w:rFonts w:ascii="Courier New" w:hAnsi="Courier New" w:hint="default"/>
      </w:rPr>
    </w:lvl>
    <w:lvl w:ilvl="8" w:tplc="8F10BB3A">
      <w:start w:val="1"/>
      <w:numFmt w:val="bullet"/>
      <w:lvlText w:val=""/>
      <w:lvlJc w:val="left"/>
      <w:pPr>
        <w:ind w:left="6480" w:hanging="360"/>
      </w:pPr>
      <w:rPr>
        <w:rFonts w:ascii="Wingdings" w:hAnsi="Wingdings" w:hint="default"/>
      </w:rPr>
    </w:lvl>
  </w:abstractNum>
  <w:abstractNum w:abstractNumId="3" w15:restartNumberingAfterBreak="0">
    <w:nsid w:val="0A620F61"/>
    <w:multiLevelType w:val="hybridMultilevel"/>
    <w:tmpl w:val="6C0C9546"/>
    <w:lvl w:ilvl="0" w:tplc="2D0A6406">
      <w:start w:val="1"/>
      <w:numFmt w:val="bullet"/>
      <w:lvlText w:val=""/>
      <w:lvlJc w:val="left"/>
      <w:pPr>
        <w:ind w:left="720" w:hanging="360"/>
      </w:pPr>
      <w:rPr>
        <w:rFonts w:ascii="Symbol" w:hAnsi="Symbol" w:hint="default"/>
      </w:rPr>
    </w:lvl>
    <w:lvl w:ilvl="1" w:tplc="D19262C2">
      <w:start w:val="1"/>
      <w:numFmt w:val="bullet"/>
      <w:lvlText w:val="o"/>
      <w:lvlJc w:val="left"/>
      <w:pPr>
        <w:ind w:left="1440" w:hanging="360"/>
      </w:pPr>
      <w:rPr>
        <w:rFonts w:ascii="Courier New" w:hAnsi="Courier New" w:hint="default"/>
      </w:rPr>
    </w:lvl>
    <w:lvl w:ilvl="2" w:tplc="1F28C21A">
      <w:start w:val="1"/>
      <w:numFmt w:val="bullet"/>
      <w:lvlText w:val=""/>
      <w:lvlJc w:val="left"/>
      <w:pPr>
        <w:ind w:left="2160" w:hanging="360"/>
      </w:pPr>
      <w:rPr>
        <w:rFonts w:ascii="Wingdings" w:hAnsi="Wingdings" w:hint="default"/>
      </w:rPr>
    </w:lvl>
    <w:lvl w:ilvl="3" w:tplc="0464EDEC">
      <w:start w:val="1"/>
      <w:numFmt w:val="bullet"/>
      <w:lvlText w:val=""/>
      <w:lvlJc w:val="left"/>
      <w:pPr>
        <w:ind w:left="2880" w:hanging="360"/>
      </w:pPr>
      <w:rPr>
        <w:rFonts w:ascii="Symbol" w:hAnsi="Symbol" w:hint="default"/>
      </w:rPr>
    </w:lvl>
    <w:lvl w:ilvl="4" w:tplc="09822BA4">
      <w:start w:val="1"/>
      <w:numFmt w:val="bullet"/>
      <w:lvlText w:val="o"/>
      <w:lvlJc w:val="left"/>
      <w:pPr>
        <w:ind w:left="3600" w:hanging="360"/>
      </w:pPr>
      <w:rPr>
        <w:rFonts w:ascii="Courier New" w:hAnsi="Courier New" w:hint="default"/>
      </w:rPr>
    </w:lvl>
    <w:lvl w:ilvl="5" w:tplc="BEC40D2A">
      <w:start w:val="1"/>
      <w:numFmt w:val="bullet"/>
      <w:lvlText w:val=""/>
      <w:lvlJc w:val="left"/>
      <w:pPr>
        <w:ind w:left="4320" w:hanging="360"/>
      </w:pPr>
      <w:rPr>
        <w:rFonts w:ascii="Wingdings" w:hAnsi="Wingdings" w:hint="default"/>
      </w:rPr>
    </w:lvl>
    <w:lvl w:ilvl="6" w:tplc="82045D90">
      <w:start w:val="1"/>
      <w:numFmt w:val="bullet"/>
      <w:lvlText w:val=""/>
      <w:lvlJc w:val="left"/>
      <w:pPr>
        <w:ind w:left="5040" w:hanging="360"/>
      </w:pPr>
      <w:rPr>
        <w:rFonts w:ascii="Symbol" w:hAnsi="Symbol" w:hint="default"/>
      </w:rPr>
    </w:lvl>
    <w:lvl w:ilvl="7" w:tplc="F4C24FF4">
      <w:start w:val="1"/>
      <w:numFmt w:val="bullet"/>
      <w:lvlText w:val="o"/>
      <w:lvlJc w:val="left"/>
      <w:pPr>
        <w:ind w:left="5760" w:hanging="360"/>
      </w:pPr>
      <w:rPr>
        <w:rFonts w:ascii="Courier New" w:hAnsi="Courier New" w:hint="default"/>
      </w:rPr>
    </w:lvl>
    <w:lvl w:ilvl="8" w:tplc="A7D2B2D8">
      <w:start w:val="1"/>
      <w:numFmt w:val="bullet"/>
      <w:lvlText w:val=""/>
      <w:lvlJc w:val="left"/>
      <w:pPr>
        <w:ind w:left="6480" w:hanging="360"/>
      </w:pPr>
      <w:rPr>
        <w:rFonts w:ascii="Wingdings" w:hAnsi="Wingdings" w:hint="default"/>
      </w:rPr>
    </w:lvl>
  </w:abstractNum>
  <w:abstractNum w:abstractNumId="4" w15:restartNumberingAfterBreak="0">
    <w:nsid w:val="0B5022AB"/>
    <w:multiLevelType w:val="hybridMultilevel"/>
    <w:tmpl w:val="55FE4EA2"/>
    <w:lvl w:ilvl="0" w:tplc="26DE8044">
      <w:start w:val="1"/>
      <w:numFmt w:val="bullet"/>
      <w:lvlText w:val=""/>
      <w:lvlJc w:val="left"/>
      <w:pPr>
        <w:ind w:left="720" w:hanging="360"/>
      </w:pPr>
      <w:rPr>
        <w:rFonts w:ascii="Symbol" w:hAnsi="Symbol" w:hint="default"/>
      </w:rPr>
    </w:lvl>
    <w:lvl w:ilvl="1" w:tplc="1C60E096">
      <w:start w:val="1"/>
      <w:numFmt w:val="bullet"/>
      <w:lvlText w:val="o"/>
      <w:lvlJc w:val="left"/>
      <w:pPr>
        <w:ind w:left="1440" w:hanging="360"/>
      </w:pPr>
      <w:rPr>
        <w:rFonts w:ascii="Courier New" w:hAnsi="Courier New" w:hint="default"/>
      </w:rPr>
    </w:lvl>
    <w:lvl w:ilvl="2" w:tplc="9DE287FC">
      <w:start w:val="1"/>
      <w:numFmt w:val="bullet"/>
      <w:lvlText w:val=""/>
      <w:lvlJc w:val="left"/>
      <w:pPr>
        <w:ind w:left="2160" w:hanging="360"/>
      </w:pPr>
      <w:rPr>
        <w:rFonts w:ascii="Wingdings" w:hAnsi="Wingdings" w:hint="default"/>
      </w:rPr>
    </w:lvl>
    <w:lvl w:ilvl="3" w:tplc="6B1EC626">
      <w:start w:val="1"/>
      <w:numFmt w:val="bullet"/>
      <w:lvlText w:val=""/>
      <w:lvlJc w:val="left"/>
      <w:pPr>
        <w:ind w:left="2880" w:hanging="360"/>
      </w:pPr>
      <w:rPr>
        <w:rFonts w:ascii="Symbol" w:hAnsi="Symbol" w:hint="default"/>
      </w:rPr>
    </w:lvl>
    <w:lvl w:ilvl="4" w:tplc="325C45D6">
      <w:start w:val="1"/>
      <w:numFmt w:val="bullet"/>
      <w:lvlText w:val="o"/>
      <w:lvlJc w:val="left"/>
      <w:pPr>
        <w:ind w:left="3600" w:hanging="360"/>
      </w:pPr>
      <w:rPr>
        <w:rFonts w:ascii="Courier New" w:hAnsi="Courier New" w:hint="default"/>
      </w:rPr>
    </w:lvl>
    <w:lvl w:ilvl="5" w:tplc="B2C6F244">
      <w:start w:val="1"/>
      <w:numFmt w:val="bullet"/>
      <w:lvlText w:val=""/>
      <w:lvlJc w:val="left"/>
      <w:pPr>
        <w:ind w:left="4320" w:hanging="360"/>
      </w:pPr>
      <w:rPr>
        <w:rFonts w:ascii="Wingdings" w:hAnsi="Wingdings" w:hint="default"/>
      </w:rPr>
    </w:lvl>
    <w:lvl w:ilvl="6" w:tplc="D78002A2">
      <w:start w:val="1"/>
      <w:numFmt w:val="bullet"/>
      <w:lvlText w:val=""/>
      <w:lvlJc w:val="left"/>
      <w:pPr>
        <w:ind w:left="5040" w:hanging="360"/>
      </w:pPr>
      <w:rPr>
        <w:rFonts w:ascii="Symbol" w:hAnsi="Symbol" w:hint="default"/>
      </w:rPr>
    </w:lvl>
    <w:lvl w:ilvl="7" w:tplc="7C6CA3BA">
      <w:start w:val="1"/>
      <w:numFmt w:val="bullet"/>
      <w:lvlText w:val="o"/>
      <w:lvlJc w:val="left"/>
      <w:pPr>
        <w:ind w:left="5760" w:hanging="360"/>
      </w:pPr>
      <w:rPr>
        <w:rFonts w:ascii="Courier New" w:hAnsi="Courier New" w:hint="default"/>
      </w:rPr>
    </w:lvl>
    <w:lvl w:ilvl="8" w:tplc="BA48109E">
      <w:start w:val="1"/>
      <w:numFmt w:val="bullet"/>
      <w:lvlText w:val=""/>
      <w:lvlJc w:val="left"/>
      <w:pPr>
        <w:ind w:left="6480" w:hanging="360"/>
      </w:pPr>
      <w:rPr>
        <w:rFonts w:ascii="Wingdings" w:hAnsi="Wingdings" w:hint="default"/>
      </w:rPr>
    </w:lvl>
  </w:abstractNum>
  <w:abstractNum w:abstractNumId="5" w15:restartNumberingAfterBreak="0">
    <w:nsid w:val="10C33041"/>
    <w:multiLevelType w:val="hybridMultilevel"/>
    <w:tmpl w:val="C78AAB5E"/>
    <w:lvl w:ilvl="0" w:tplc="A5DA0862">
      <w:start w:val="1"/>
      <w:numFmt w:val="bullet"/>
      <w:lvlText w:val=""/>
      <w:lvlJc w:val="left"/>
      <w:pPr>
        <w:ind w:left="720" w:hanging="360"/>
      </w:pPr>
      <w:rPr>
        <w:rFonts w:ascii="Symbol" w:hAnsi="Symbol" w:hint="default"/>
      </w:rPr>
    </w:lvl>
    <w:lvl w:ilvl="1" w:tplc="D3DC1ABC">
      <w:start w:val="1"/>
      <w:numFmt w:val="bullet"/>
      <w:lvlText w:val="o"/>
      <w:lvlJc w:val="left"/>
      <w:pPr>
        <w:ind w:left="1440" w:hanging="360"/>
      </w:pPr>
      <w:rPr>
        <w:rFonts w:ascii="Courier New" w:hAnsi="Courier New" w:hint="default"/>
      </w:rPr>
    </w:lvl>
    <w:lvl w:ilvl="2" w:tplc="27A8D5C2">
      <w:start w:val="1"/>
      <w:numFmt w:val="bullet"/>
      <w:lvlText w:val=""/>
      <w:lvlJc w:val="left"/>
      <w:pPr>
        <w:ind w:left="2160" w:hanging="360"/>
      </w:pPr>
      <w:rPr>
        <w:rFonts w:ascii="Wingdings" w:hAnsi="Wingdings" w:hint="default"/>
      </w:rPr>
    </w:lvl>
    <w:lvl w:ilvl="3" w:tplc="F208A428">
      <w:start w:val="1"/>
      <w:numFmt w:val="bullet"/>
      <w:lvlText w:val=""/>
      <w:lvlJc w:val="left"/>
      <w:pPr>
        <w:ind w:left="2880" w:hanging="360"/>
      </w:pPr>
      <w:rPr>
        <w:rFonts w:ascii="Symbol" w:hAnsi="Symbol" w:hint="default"/>
      </w:rPr>
    </w:lvl>
    <w:lvl w:ilvl="4" w:tplc="3E301824">
      <w:start w:val="1"/>
      <w:numFmt w:val="bullet"/>
      <w:lvlText w:val="o"/>
      <w:lvlJc w:val="left"/>
      <w:pPr>
        <w:ind w:left="3600" w:hanging="360"/>
      </w:pPr>
      <w:rPr>
        <w:rFonts w:ascii="Courier New" w:hAnsi="Courier New" w:hint="default"/>
      </w:rPr>
    </w:lvl>
    <w:lvl w:ilvl="5" w:tplc="816EF63C">
      <w:start w:val="1"/>
      <w:numFmt w:val="bullet"/>
      <w:lvlText w:val=""/>
      <w:lvlJc w:val="left"/>
      <w:pPr>
        <w:ind w:left="4320" w:hanging="360"/>
      </w:pPr>
      <w:rPr>
        <w:rFonts w:ascii="Wingdings" w:hAnsi="Wingdings" w:hint="default"/>
      </w:rPr>
    </w:lvl>
    <w:lvl w:ilvl="6" w:tplc="EA16F7EA">
      <w:start w:val="1"/>
      <w:numFmt w:val="bullet"/>
      <w:lvlText w:val=""/>
      <w:lvlJc w:val="left"/>
      <w:pPr>
        <w:ind w:left="5040" w:hanging="360"/>
      </w:pPr>
      <w:rPr>
        <w:rFonts w:ascii="Symbol" w:hAnsi="Symbol" w:hint="default"/>
      </w:rPr>
    </w:lvl>
    <w:lvl w:ilvl="7" w:tplc="73120B0A">
      <w:start w:val="1"/>
      <w:numFmt w:val="bullet"/>
      <w:lvlText w:val="o"/>
      <w:lvlJc w:val="left"/>
      <w:pPr>
        <w:ind w:left="5760" w:hanging="360"/>
      </w:pPr>
      <w:rPr>
        <w:rFonts w:ascii="Courier New" w:hAnsi="Courier New" w:hint="default"/>
      </w:rPr>
    </w:lvl>
    <w:lvl w:ilvl="8" w:tplc="F9108FFE">
      <w:start w:val="1"/>
      <w:numFmt w:val="bullet"/>
      <w:lvlText w:val=""/>
      <w:lvlJc w:val="left"/>
      <w:pPr>
        <w:ind w:left="6480" w:hanging="360"/>
      </w:pPr>
      <w:rPr>
        <w:rFonts w:ascii="Wingdings" w:hAnsi="Wingdings" w:hint="default"/>
      </w:rPr>
    </w:lvl>
  </w:abstractNum>
  <w:abstractNum w:abstractNumId="6" w15:restartNumberingAfterBreak="0">
    <w:nsid w:val="114F414B"/>
    <w:multiLevelType w:val="hybridMultilevel"/>
    <w:tmpl w:val="37DC5128"/>
    <w:lvl w:ilvl="0" w:tplc="BDBC51CC">
      <w:start w:val="1"/>
      <w:numFmt w:val="bullet"/>
      <w:lvlText w:val=""/>
      <w:lvlJc w:val="left"/>
      <w:pPr>
        <w:ind w:left="720" w:hanging="360"/>
      </w:pPr>
      <w:rPr>
        <w:rFonts w:ascii="Symbol" w:hAnsi="Symbol" w:hint="default"/>
      </w:rPr>
    </w:lvl>
    <w:lvl w:ilvl="1" w:tplc="8B70BF52">
      <w:start w:val="1"/>
      <w:numFmt w:val="bullet"/>
      <w:lvlText w:val="o"/>
      <w:lvlJc w:val="left"/>
      <w:pPr>
        <w:ind w:left="1440" w:hanging="360"/>
      </w:pPr>
      <w:rPr>
        <w:rFonts w:ascii="Courier New" w:hAnsi="Courier New" w:hint="default"/>
      </w:rPr>
    </w:lvl>
    <w:lvl w:ilvl="2" w:tplc="5BF8C4C2">
      <w:start w:val="1"/>
      <w:numFmt w:val="bullet"/>
      <w:lvlText w:val=""/>
      <w:lvlJc w:val="left"/>
      <w:pPr>
        <w:ind w:left="2160" w:hanging="360"/>
      </w:pPr>
      <w:rPr>
        <w:rFonts w:ascii="Wingdings" w:hAnsi="Wingdings" w:hint="default"/>
      </w:rPr>
    </w:lvl>
    <w:lvl w:ilvl="3" w:tplc="D99A6F2C">
      <w:start w:val="1"/>
      <w:numFmt w:val="bullet"/>
      <w:lvlText w:val=""/>
      <w:lvlJc w:val="left"/>
      <w:pPr>
        <w:ind w:left="2880" w:hanging="360"/>
      </w:pPr>
      <w:rPr>
        <w:rFonts w:ascii="Symbol" w:hAnsi="Symbol" w:hint="default"/>
      </w:rPr>
    </w:lvl>
    <w:lvl w:ilvl="4" w:tplc="781677E4">
      <w:start w:val="1"/>
      <w:numFmt w:val="bullet"/>
      <w:lvlText w:val="o"/>
      <w:lvlJc w:val="left"/>
      <w:pPr>
        <w:ind w:left="3600" w:hanging="360"/>
      </w:pPr>
      <w:rPr>
        <w:rFonts w:ascii="Courier New" w:hAnsi="Courier New" w:hint="default"/>
      </w:rPr>
    </w:lvl>
    <w:lvl w:ilvl="5" w:tplc="011E1E6A">
      <w:start w:val="1"/>
      <w:numFmt w:val="bullet"/>
      <w:lvlText w:val=""/>
      <w:lvlJc w:val="left"/>
      <w:pPr>
        <w:ind w:left="4320" w:hanging="360"/>
      </w:pPr>
      <w:rPr>
        <w:rFonts w:ascii="Wingdings" w:hAnsi="Wingdings" w:hint="default"/>
      </w:rPr>
    </w:lvl>
    <w:lvl w:ilvl="6" w:tplc="245EAF68">
      <w:start w:val="1"/>
      <w:numFmt w:val="bullet"/>
      <w:lvlText w:val=""/>
      <w:lvlJc w:val="left"/>
      <w:pPr>
        <w:ind w:left="5040" w:hanging="360"/>
      </w:pPr>
      <w:rPr>
        <w:rFonts w:ascii="Symbol" w:hAnsi="Symbol" w:hint="default"/>
      </w:rPr>
    </w:lvl>
    <w:lvl w:ilvl="7" w:tplc="B6788CB8">
      <w:start w:val="1"/>
      <w:numFmt w:val="bullet"/>
      <w:lvlText w:val="o"/>
      <w:lvlJc w:val="left"/>
      <w:pPr>
        <w:ind w:left="5760" w:hanging="360"/>
      </w:pPr>
      <w:rPr>
        <w:rFonts w:ascii="Courier New" w:hAnsi="Courier New" w:hint="default"/>
      </w:rPr>
    </w:lvl>
    <w:lvl w:ilvl="8" w:tplc="EB74892C">
      <w:start w:val="1"/>
      <w:numFmt w:val="bullet"/>
      <w:lvlText w:val=""/>
      <w:lvlJc w:val="left"/>
      <w:pPr>
        <w:ind w:left="6480" w:hanging="360"/>
      </w:pPr>
      <w:rPr>
        <w:rFonts w:ascii="Wingdings" w:hAnsi="Wingdings" w:hint="default"/>
      </w:rPr>
    </w:lvl>
  </w:abstractNum>
  <w:abstractNum w:abstractNumId="7" w15:restartNumberingAfterBreak="0">
    <w:nsid w:val="12EE5E83"/>
    <w:multiLevelType w:val="hybridMultilevel"/>
    <w:tmpl w:val="3B742E2C"/>
    <w:lvl w:ilvl="0" w:tplc="C3E60498">
      <w:start w:val="1"/>
      <w:numFmt w:val="bullet"/>
      <w:lvlText w:val=""/>
      <w:lvlJc w:val="left"/>
      <w:pPr>
        <w:ind w:left="720" w:hanging="360"/>
      </w:pPr>
      <w:rPr>
        <w:rFonts w:ascii="Symbol" w:hAnsi="Symbol" w:hint="default"/>
      </w:rPr>
    </w:lvl>
    <w:lvl w:ilvl="1" w:tplc="758CD7D0">
      <w:start w:val="1"/>
      <w:numFmt w:val="bullet"/>
      <w:lvlText w:val="o"/>
      <w:lvlJc w:val="left"/>
      <w:pPr>
        <w:ind w:left="1440" w:hanging="360"/>
      </w:pPr>
      <w:rPr>
        <w:rFonts w:ascii="Courier New" w:hAnsi="Courier New" w:hint="default"/>
      </w:rPr>
    </w:lvl>
    <w:lvl w:ilvl="2" w:tplc="C936AB96">
      <w:start w:val="1"/>
      <w:numFmt w:val="bullet"/>
      <w:lvlText w:val=""/>
      <w:lvlJc w:val="left"/>
      <w:pPr>
        <w:ind w:left="2160" w:hanging="360"/>
      </w:pPr>
      <w:rPr>
        <w:rFonts w:ascii="Wingdings" w:hAnsi="Wingdings" w:hint="default"/>
      </w:rPr>
    </w:lvl>
    <w:lvl w:ilvl="3" w:tplc="044412E6">
      <w:start w:val="1"/>
      <w:numFmt w:val="bullet"/>
      <w:lvlText w:val=""/>
      <w:lvlJc w:val="left"/>
      <w:pPr>
        <w:ind w:left="2880" w:hanging="360"/>
      </w:pPr>
      <w:rPr>
        <w:rFonts w:ascii="Symbol" w:hAnsi="Symbol" w:hint="default"/>
      </w:rPr>
    </w:lvl>
    <w:lvl w:ilvl="4" w:tplc="7638B682">
      <w:start w:val="1"/>
      <w:numFmt w:val="bullet"/>
      <w:lvlText w:val="o"/>
      <w:lvlJc w:val="left"/>
      <w:pPr>
        <w:ind w:left="3600" w:hanging="360"/>
      </w:pPr>
      <w:rPr>
        <w:rFonts w:ascii="Courier New" w:hAnsi="Courier New" w:hint="default"/>
      </w:rPr>
    </w:lvl>
    <w:lvl w:ilvl="5" w:tplc="3B92DD54">
      <w:start w:val="1"/>
      <w:numFmt w:val="bullet"/>
      <w:lvlText w:val=""/>
      <w:lvlJc w:val="left"/>
      <w:pPr>
        <w:ind w:left="4320" w:hanging="360"/>
      </w:pPr>
      <w:rPr>
        <w:rFonts w:ascii="Wingdings" w:hAnsi="Wingdings" w:hint="default"/>
      </w:rPr>
    </w:lvl>
    <w:lvl w:ilvl="6" w:tplc="74766898">
      <w:start w:val="1"/>
      <w:numFmt w:val="bullet"/>
      <w:lvlText w:val=""/>
      <w:lvlJc w:val="left"/>
      <w:pPr>
        <w:ind w:left="5040" w:hanging="360"/>
      </w:pPr>
      <w:rPr>
        <w:rFonts w:ascii="Symbol" w:hAnsi="Symbol" w:hint="default"/>
      </w:rPr>
    </w:lvl>
    <w:lvl w:ilvl="7" w:tplc="08BEB6D6">
      <w:start w:val="1"/>
      <w:numFmt w:val="bullet"/>
      <w:lvlText w:val="o"/>
      <w:lvlJc w:val="left"/>
      <w:pPr>
        <w:ind w:left="5760" w:hanging="360"/>
      </w:pPr>
      <w:rPr>
        <w:rFonts w:ascii="Courier New" w:hAnsi="Courier New" w:hint="default"/>
      </w:rPr>
    </w:lvl>
    <w:lvl w:ilvl="8" w:tplc="E718114C">
      <w:start w:val="1"/>
      <w:numFmt w:val="bullet"/>
      <w:lvlText w:val=""/>
      <w:lvlJc w:val="left"/>
      <w:pPr>
        <w:ind w:left="6480" w:hanging="360"/>
      </w:pPr>
      <w:rPr>
        <w:rFonts w:ascii="Wingdings" w:hAnsi="Wingdings" w:hint="default"/>
      </w:rPr>
    </w:lvl>
  </w:abstractNum>
  <w:abstractNum w:abstractNumId="8" w15:restartNumberingAfterBreak="0">
    <w:nsid w:val="144D062E"/>
    <w:multiLevelType w:val="hybridMultilevel"/>
    <w:tmpl w:val="69FEBE7A"/>
    <w:lvl w:ilvl="0" w:tplc="CD4EA740">
      <w:start w:val="1"/>
      <w:numFmt w:val="bullet"/>
      <w:lvlText w:val=""/>
      <w:lvlJc w:val="left"/>
      <w:pPr>
        <w:ind w:left="720" w:hanging="360"/>
      </w:pPr>
      <w:rPr>
        <w:rFonts w:ascii="Symbol" w:hAnsi="Symbol" w:hint="default"/>
      </w:rPr>
    </w:lvl>
    <w:lvl w:ilvl="1" w:tplc="AD0E847E">
      <w:start w:val="1"/>
      <w:numFmt w:val="bullet"/>
      <w:lvlText w:val="o"/>
      <w:lvlJc w:val="left"/>
      <w:pPr>
        <w:ind w:left="1440" w:hanging="360"/>
      </w:pPr>
      <w:rPr>
        <w:rFonts w:ascii="Courier New" w:hAnsi="Courier New" w:hint="default"/>
      </w:rPr>
    </w:lvl>
    <w:lvl w:ilvl="2" w:tplc="699E419A">
      <w:start w:val="1"/>
      <w:numFmt w:val="bullet"/>
      <w:lvlText w:val=""/>
      <w:lvlJc w:val="left"/>
      <w:pPr>
        <w:ind w:left="2160" w:hanging="360"/>
      </w:pPr>
      <w:rPr>
        <w:rFonts w:ascii="Wingdings" w:hAnsi="Wingdings" w:hint="default"/>
      </w:rPr>
    </w:lvl>
    <w:lvl w:ilvl="3" w:tplc="3C3C4E48">
      <w:start w:val="1"/>
      <w:numFmt w:val="bullet"/>
      <w:lvlText w:val=""/>
      <w:lvlJc w:val="left"/>
      <w:pPr>
        <w:ind w:left="2880" w:hanging="360"/>
      </w:pPr>
      <w:rPr>
        <w:rFonts w:ascii="Symbol" w:hAnsi="Symbol" w:hint="default"/>
      </w:rPr>
    </w:lvl>
    <w:lvl w:ilvl="4" w:tplc="70DAB602">
      <w:start w:val="1"/>
      <w:numFmt w:val="bullet"/>
      <w:lvlText w:val="o"/>
      <w:lvlJc w:val="left"/>
      <w:pPr>
        <w:ind w:left="3600" w:hanging="360"/>
      </w:pPr>
      <w:rPr>
        <w:rFonts w:ascii="Courier New" w:hAnsi="Courier New" w:hint="default"/>
      </w:rPr>
    </w:lvl>
    <w:lvl w:ilvl="5" w:tplc="ED742914">
      <w:start w:val="1"/>
      <w:numFmt w:val="bullet"/>
      <w:lvlText w:val=""/>
      <w:lvlJc w:val="left"/>
      <w:pPr>
        <w:ind w:left="4320" w:hanging="360"/>
      </w:pPr>
      <w:rPr>
        <w:rFonts w:ascii="Wingdings" w:hAnsi="Wingdings" w:hint="default"/>
      </w:rPr>
    </w:lvl>
    <w:lvl w:ilvl="6" w:tplc="48C87590">
      <w:start w:val="1"/>
      <w:numFmt w:val="bullet"/>
      <w:lvlText w:val=""/>
      <w:lvlJc w:val="left"/>
      <w:pPr>
        <w:ind w:left="5040" w:hanging="360"/>
      </w:pPr>
      <w:rPr>
        <w:rFonts w:ascii="Symbol" w:hAnsi="Symbol" w:hint="default"/>
      </w:rPr>
    </w:lvl>
    <w:lvl w:ilvl="7" w:tplc="876006E6">
      <w:start w:val="1"/>
      <w:numFmt w:val="bullet"/>
      <w:lvlText w:val="o"/>
      <w:lvlJc w:val="left"/>
      <w:pPr>
        <w:ind w:left="5760" w:hanging="360"/>
      </w:pPr>
      <w:rPr>
        <w:rFonts w:ascii="Courier New" w:hAnsi="Courier New" w:hint="default"/>
      </w:rPr>
    </w:lvl>
    <w:lvl w:ilvl="8" w:tplc="E520907A">
      <w:start w:val="1"/>
      <w:numFmt w:val="bullet"/>
      <w:lvlText w:val=""/>
      <w:lvlJc w:val="left"/>
      <w:pPr>
        <w:ind w:left="6480" w:hanging="360"/>
      </w:pPr>
      <w:rPr>
        <w:rFonts w:ascii="Wingdings" w:hAnsi="Wingdings" w:hint="default"/>
      </w:rPr>
    </w:lvl>
  </w:abstractNum>
  <w:abstractNum w:abstractNumId="9" w15:restartNumberingAfterBreak="0">
    <w:nsid w:val="1CAA5096"/>
    <w:multiLevelType w:val="hybridMultilevel"/>
    <w:tmpl w:val="7E9ED26C"/>
    <w:lvl w:ilvl="0" w:tplc="247E45DE">
      <w:start w:val="1"/>
      <w:numFmt w:val="bullet"/>
      <w:lvlText w:val=""/>
      <w:lvlJc w:val="left"/>
      <w:pPr>
        <w:ind w:left="720" w:hanging="360"/>
      </w:pPr>
      <w:rPr>
        <w:rFonts w:ascii="Symbol" w:hAnsi="Symbol" w:hint="default"/>
      </w:rPr>
    </w:lvl>
    <w:lvl w:ilvl="1" w:tplc="EBD25586">
      <w:start w:val="1"/>
      <w:numFmt w:val="bullet"/>
      <w:lvlText w:val="o"/>
      <w:lvlJc w:val="left"/>
      <w:pPr>
        <w:ind w:left="1440" w:hanging="360"/>
      </w:pPr>
      <w:rPr>
        <w:rFonts w:ascii="Courier New" w:hAnsi="Courier New" w:hint="default"/>
      </w:rPr>
    </w:lvl>
    <w:lvl w:ilvl="2" w:tplc="4C72055A">
      <w:start w:val="1"/>
      <w:numFmt w:val="bullet"/>
      <w:lvlText w:val=""/>
      <w:lvlJc w:val="left"/>
      <w:pPr>
        <w:ind w:left="2160" w:hanging="360"/>
      </w:pPr>
      <w:rPr>
        <w:rFonts w:ascii="Wingdings" w:hAnsi="Wingdings" w:hint="default"/>
      </w:rPr>
    </w:lvl>
    <w:lvl w:ilvl="3" w:tplc="880822D2">
      <w:start w:val="1"/>
      <w:numFmt w:val="bullet"/>
      <w:lvlText w:val=""/>
      <w:lvlJc w:val="left"/>
      <w:pPr>
        <w:ind w:left="2880" w:hanging="360"/>
      </w:pPr>
      <w:rPr>
        <w:rFonts w:ascii="Symbol" w:hAnsi="Symbol" w:hint="default"/>
      </w:rPr>
    </w:lvl>
    <w:lvl w:ilvl="4" w:tplc="3146CFEE">
      <w:start w:val="1"/>
      <w:numFmt w:val="bullet"/>
      <w:lvlText w:val="o"/>
      <w:lvlJc w:val="left"/>
      <w:pPr>
        <w:ind w:left="3600" w:hanging="360"/>
      </w:pPr>
      <w:rPr>
        <w:rFonts w:ascii="Courier New" w:hAnsi="Courier New" w:hint="default"/>
      </w:rPr>
    </w:lvl>
    <w:lvl w:ilvl="5" w:tplc="78B06B38">
      <w:start w:val="1"/>
      <w:numFmt w:val="bullet"/>
      <w:lvlText w:val=""/>
      <w:lvlJc w:val="left"/>
      <w:pPr>
        <w:ind w:left="4320" w:hanging="360"/>
      </w:pPr>
      <w:rPr>
        <w:rFonts w:ascii="Wingdings" w:hAnsi="Wingdings" w:hint="default"/>
      </w:rPr>
    </w:lvl>
    <w:lvl w:ilvl="6" w:tplc="DF5446A6">
      <w:start w:val="1"/>
      <w:numFmt w:val="bullet"/>
      <w:lvlText w:val=""/>
      <w:lvlJc w:val="left"/>
      <w:pPr>
        <w:ind w:left="5040" w:hanging="360"/>
      </w:pPr>
      <w:rPr>
        <w:rFonts w:ascii="Symbol" w:hAnsi="Symbol" w:hint="default"/>
      </w:rPr>
    </w:lvl>
    <w:lvl w:ilvl="7" w:tplc="9FA871BA">
      <w:start w:val="1"/>
      <w:numFmt w:val="bullet"/>
      <w:lvlText w:val="o"/>
      <w:lvlJc w:val="left"/>
      <w:pPr>
        <w:ind w:left="5760" w:hanging="360"/>
      </w:pPr>
      <w:rPr>
        <w:rFonts w:ascii="Courier New" w:hAnsi="Courier New" w:hint="default"/>
      </w:rPr>
    </w:lvl>
    <w:lvl w:ilvl="8" w:tplc="8D5A2D90">
      <w:start w:val="1"/>
      <w:numFmt w:val="bullet"/>
      <w:lvlText w:val=""/>
      <w:lvlJc w:val="left"/>
      <w:pPr>
        <w:ind w:left="6480" w:hanging="360"/>
      </w:pPr>
      <w:rPr>
        <w:rFonts w:ascii="Wingdings" w:hAnsi="Wingdings" w:hint="default"/>
      </w:rPr>
    </w:lvl>
  </w:abstractNum>
  <w:abstractNum w:abstractNumId="10" w15:restartNumberingAfterBreak="0">
    <w:nsid w:val="1F9C6C99"/>
    <w:multiLevelType w:val="hybridMultilevel"/>
    <w:tmpl w:val="D54A0BD2"/>
    <w:lvl w:ilvl="0" w:tplc="9A123CC6">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249E6ADC"/>
    <w:multiLevelType w:val="hybridMultilevel"/>
    <w:tmpl w:val="AEEC4A50"/>
    <w:lvl w:ilvl="0" w:tplc="3642FB3A">
      <w:start w:val="1"/>
      <w:numFmt w:val="bullet"/>
      <w:lvlText w:val=""/>
      <w:lvlJc w:val="left"/>
      <w:pPr>
        <w:ind w:left="720" w:hanging="360"/>
      </w:pPr>
      <w:rPr>
        <w:rFonts w:ascii="Symbol" w:hAnsi="Symbol" w:hint="default"/>
      </w:rPr>
    </w:lvl>
    <w:lvl w:ilvl="1" w:tplc="826CEBE2">
      <w:start w:val="1"/>
      <w:numFmt w:val="bullet"/>
      <w:lvlText w:val="o"/>
      <w:lvlJc w:val="left"/>
      <w:pPr>
        <w:ind w:left="1440" w:hanging="360"/>
      </w:pPr>
      <w:rPr>
        <w:rFonts w:ascii="Courier New" w:hAnsi="Courier New" w:hint="default"/>
      </w:rPr>
    </w:lvl>
    <w:lvl w:ilvl="2" w:tplc="03065F6C">
      <w:start w:val="1"/>
      <w:numFmt w:val="bullet"/>
      <w:lvlText w:val=""/>
      <w:lvlJc w:val="left"/>
      <w:pPr>
        <w:ind w:left="2160" w:hanging="360"/>
      </w:pPr>
      <w:rPr>
        <w:rFonts w:ascii="Wingdings" w:hAnsi="Wingdings" w:hint="default"/>
      </w:rPr>
    </w:lvl>
    <w:lvl w:ilvl="3" w:tplc="2D346892">
      <w:start w:val="1"/>
      <w:numFmt w:val="bullet"/>
      <w:lvlText w:val=""/>
      <w:lvlJc w:val="left"/>
      <w:pPr>
        <w:ind w:left="2880" w:hanging="360"/>
      </w:pPr>
      <w:rPr>
        <w:rFonts w:ascii="Symbol" w:hAnsi="Symbol" w:hint="default"/>
      </w:rPr>
    </w:lvl>
    <w:lvl w:ilvl="4" w:tplc="4356A720">
      <w:start w:val="1"/>
      <w:numFmt w:val="bullet"/>
      <w:lvlText w:val="o"/>
      <w:lvlJc w:val="left"/>
      <w:pPr>
        <w:ind w:left="3600" w:hanging="360"/>
      </w:pPr>
      <w:rPr>
        <w:rFonts w:ascii="Courier New" w:hAnsi="Courier New" w:hint="default"/>
      </w:rPr>
    </w:lvl>
    <w:lvl w:ilvl="5" w:tplc="F3EA0C4A">
      <w:start w:val="1"/>
      <w:numFmt w:val="bullet"/>
      <w:lvlText w:val=""/>
      <w:lvlJc w:val="left"/>
      <w:pPr>
        <w:ind w:left="4320" w:hanging="360"/>
      </w:pPr>
      <w:rPr>
        <w:rFonts w:ascii="Wingdings" w:hAnsi="Wingdings" w:hint="default"/>
      </w:rPr>
    </w:lvl>
    <w:lvl w:ilvl="6" w:tplc="B7BE6BCC">
      <w:start w:val="1"/>
      <w:numFmt w:val="bullet"/>
      <w:lvlText w:val=""/>
      <w:lvlJc w:val="left"/>
      <w:pPr>
        <w:ind w:left="5040" w:hanging="360"/>
      </w:pPr>
      <w:rPr>
        <w:rFonts w:ascii="Symbol" w:hAnsi="Symbol" w:hint="default"/>
      </w:rPr>
    </w:lvl>
    <w:lvl w:ilvl="7" w:tplc="DF3C97A0">
      <w:start w:val="1"/>
      <w:numFmt w:val="bullet"/>
      <w:lvlText w:val="o"/>
      <w:lvlJc w:val="left"/>
      <w:pPr>
        <w:ind w:left="5760" w:hanging="360"/>
      </w:pPr>
      <w:rPr>
        <w:rFonts w:ascii="Courier New" w:hAnsi="Courier New" w:hint="default"/>
      </w:rPr>
    </w:lvl>
    <w:lvl w:ilvl="8" w:tplc="5DA8590C">
      <w:start w:val="1"/>
      <w:numFmt w:val="bullet"/>
      <w:lvlText w:val=""/>
      <w:lvlJc w:val="left"/>
      <w:pPr>
        <w:ind w:left="6480" w:hanging="360"/>
      </w:pPr>
      <w:rPr>
        <w:rFonts w:ascii="Wingdings" w:hAnsi="Wingdings" w:hint="default"/>
      </w:rPr>
    </w:lvl>
  </w:abstractNum>
  <w:abstractNum w:abstractNumId="12" w15:restartNumberingAfterBreak="0">
    <w:nsid w:val="24BA2153"/>
    <w:multiLevelType w:val="hybridMultilevel"/>
    <w:tmpl w:val="18AE3736"/>
    <w:lvl w:ilvl="0" w:tplc="9A123CC6">
      <w:numFmt w:val="bullet"/>
      <w:lvlText w:val="-"/>
      <w:lvlJc w:val="left"/>
      <w:pPr>
        <w:ind w:left="360" w:hanging="360"/>
      </w:pPr>
      <w:rPr>
        <w:rFonts w:ascii="Calibri" w:eastAsiaTheme="minorHAnsi" w:hAnsi="Calibri" w:cstheme="minorBidi" w:hint="default"/>
      </w:rPr>
    </w:lvl>
    <w:lvl w:ilvl="1" w:tplc="CBD2D1AE">
      <w:start w:val="1"/>
      <w:numFmt w:val="bullet"/>
      <w:lvlText w:val="o"/>
      <w:lvlJc w:val="left"/>
      <w:pPr>
        <w:ind w:left="1080" w:hanging="360"/>
      </w:pPr>
      <w:rPr>
        <w:rFonts w:ascii="Courier New" w:hAnsi="Courier New" w:hint="default"/>
      </w:rPr>
    </w:lvl>
    <w:lvl w:ilvl="2" w:tplc="C11CE636">
      <w:start w:val="1"/>
      <w:numFmt w:val="bullet"/>
      <w:lvlText w:val=""/>
      <w:lvlJc w:val="left"/>
      <w:pPr>
        <w:ind w:left="1800" w:hanging="360"/>
      </w:pPr>
      <w:rPr>
        <w:rFonts w:ascii="Wingdings" w:hAnsi="Wingdings" w:hint="default"/>
      </w:rPr>
    </w:lvl>
    <w:lvl w:ilvl="3" w:tplc="20B66BB0">
      <w:start w:val="1"/>
      <w:numFmt w:val="bullet"/>
      <w:lvlText w:val=""/>
      <w:lvlJc w:val="left"/>
      <w:pPr>
        <w:ind w:left="2520" w:hanging="360"/>
      </w:pPr>
      <w:rPr>
        <w:rFonts w:ascii="Symbol" w:hAnsi="Symbol" w:hint="default"/>
      </w:rPr>
    </w:lvl>
    <w:lvl w:ilvl="4" w:tplc="B33C924C">
      <w:start w:val="1"/>
      <w:numFmt w:val="bullet"/>
      <w:lvlText w:val="o"/>
      <w:lvlJc w:val="left"/>
      <w:pPr>
        <w:ind w:left="3240" w:hanging="360"/>
      </w:pPr>
      <w:rPr>
        <w:rFonts w:ascii="Courier New" w:hAnsi="Courier New" w:hint="default"/>
      </w:rPr>
    </w:lvl>
    <w:lvl w:ilvl="5" w:tplc="0D0ABE0A">
      <w:start w:val="1"/>
      <w:numFmt w:val="bullet"/>
      <w:lvlText w:val=""/>
      <w:lvlJc w:val="left"/>
      <w:pPr>
        <w:ind w:left="3960" w:hanging="360"/>
      </w:pPr>
      <w:rPr>
        <w:rFonts w:ascii="Wingdings" w:hAnsi="Wingdings" w:hint="default"/>
      </w:rPr>
    </w:lvl>
    <w:lvl w:ilvl="6" w:tplc="0EF895CC">
      <w:start w:val="1"/>
      <w:numFmt w:val="bullet"/>
      <w:lvlText w:val=""/>
      <w:lvlJc w:val="left"/>
      <w:pPr>
        <w:ind w:left="4680" w:hanging="360"/>
      </w:pPr>
      <w:rPr>
        <w:rFonts w:ascii="Symbol" w:hAnsi="Symbol" w:hint="default"/>
      </w:rPr>
    </w:lvl>
    <w:lvl w:ilvl="7" w:tplc="37AC5364">
      <w:start w:val="1"/>
      <w:numFmt w:val="bullet"/>
      <w:lvlText w:val="o"/>
      <w:lvlJc w:val="left"/>
      <w:pPr>
        <w:ind w:left="5400" w:hanging="360"/>
      </w:pPr>
      <w:rPr>
        <w:rFonts w:ascii="Courier New" w:hAnsi="Courier New" w:hint="default"/>
      </w:rPr>
    </w:lvl>
    <w:lvl w:ilvl="8" w:tplc="A6442512">
      <w:start w:val="1"/>
      <w:numFmt w:val="bullet"/>
      <w:lvlText w:val=""/>
      <w:lvlJc w:val="left"/>
      <w:pPr>
        <w:ind w:left="6120" w:hanging="360"/>
      </w:pPr>
      <w:rPr>
        <w:rFonts w:ascii="Wingdings" w:hAnsi="Wingdings" w:hint="default"/>
      </w:rPr>
    </w:lvl>
  </w:abstractNum>
  <w:abstractNum w:abstractNumId="13" w15:restartNumberingAfterBreak="0">
    <w:nsid w:val="2A664D77"/>
    <w:multiLevelType w:val="hybridMultilevel"/>
    <w:tmpl w:val="E8C8F172"/>
    <w:lvl w:ilvl="0" w:tplc="9A123CC6">
      <w:numFmt w:val="bullet"/>
      <w:lvlText w:val="-"/>
      <w:lvlJc w:val="left"/>
      <w:pPr>
        <w:ind w:left="360" w:hanging="360"/>
      </w:pPr>
      <w:rPr>
        <w:rFonts w:ascii="Calibri" w:eastAsiaTheme="minorHAnsi" w:hAnsi="Calibri" w:cstheme="minorBidi" w:hint="default"/>
      </w:rPr>
    </w:lvl>
    <w:lvl w:ilvl="1" w:tplc="E36A1788">
      <w:start w:val="1"/>
      <w:numFmt w:val="bullet"/>
      <w:lvlText w:val="o"/>
      <w:lvlJc w:val="left"/>
      <w:pPr>
        <w:ind w:left="1080" w:hanging="360"/>
      </w:pPr>
      <w:rPr>
        <w:rFonts w:ascii="Courier New" w:hAnsi="Courier New" w:hint="default"/>
      </w:rPr>
    </w:lvl>
    <w:lvl w:ilvl="2" w:tplc="0A325D0C">
      <w:start w:val="1"/>
      <w:numFmt w:val="bullet"/>
      <w:lvlText w:val=""/>
      <w:lvlJc w:val="left"/>
      <w:pPr>
        <w:ind w:left="1800" w:hanging="360"/>
      </w:pPr>
      <w:rPr>
        <w:rFonts w:ascii="Wingdings" w:hAnsi="Wingdings" w:hint="default"/>
      </w:rPr>
    </w:lvl>
    <w:lvl w:ilvl="3" w:tplc="2AC66B5C">
      <w:start w:val="1"/>
      <w:numFmt w:val="bullet"/>
      <w:lvlText w:val=""/>
      <w:lvlJc w:val="left"/>
      <w:pPr>
        <w:ind w:left="2520" w:hanging="360"/>
      </w:pPr>
      <w:rPr>
        <w:rFonts w:ascii="Symbol" w:hAnsi="Symbol" w:hint="default"/>
      </w:rPr>
    </w:lvl>
    <w:lvl w:ilvl="4" w:tplc="0DBC488C">
      <w:start w:val="1"/>
      <w:numFmt w:val="bullet"/>
      <w:lvlText w:val="o"/>
      <w:lvlJc w:val="left"/>
      <w:pPr>
        <w:ind w:left="3240" w:hanging="360"/>
      </w:pPr>
      <w:rPr>
        <w:rFonts w:ascii="Courier New" w:hAnsi="Courier New" w:hint="default"/>
      </w:rPr>
    </w:lvl>
    <w:lvl w:ilvl="5" w:tplc="9E94FB54">
      <w:start w:val="1"/>
      <w:numFmt w:val="bullet"/>
      <w:lvlText w:val=""/>
      <w:lvlJc w:val="left"/>
      <w:pPr>
        <w:ind w:left="3960" w:hanging="360"/>
      </w:pPr>
      <w:rPr>
        <w:rFonts w:ascii="Wingdings" w:hAnsi="Wingdings" w:hint="default"/>
      </w:rPr>
    </w:lvl>
    <w:lvl w:ilvl="6" w:tplc="6778D8F0">
      <w:start w:val="1"/>
      <w:numFmt w:val="bullet"/>
      <w:lvlText w:val=""/>
      <w:lvlJc w:val="left"/>
      <w:pPr>
        <w:ind w:left="4680" w:hanging="360"/>
      </w:pPr>
      <w:rPr>
        <w:rFonts w:ascii="Symbol" w:hAnsi="Symbol" w:hint="default"/>
      </w:rPr>
    </w:lvl>
    <w:lvl w:ilvl="7" w:tplc="E9C25AB8">
      <w:start w:val="1"/>
      <w:numFmt w:val="bullet"/>
      <w:lvlText w:val="o"/>
      <w:lvlJc w:val="left"/>
      <w:pPr>
        <w:ind w:left="5400" w:hanging="360"/>
      </w:pPr>
      <w:rPr>
        <w:rFonts w:ascii="Courier New" w:hAnsi="Courier New" w:hint="default"/>
      </w:rPr>
    </w:lvl>
    <w:lvl w:ilvl="8" w:tplc="AD983B84">
      <w:start w:val="1"/>
      <w:numFmt w:val="bullet"/>
      <w:lvlText w:val=""/>
      <w:lvlJc w:val="left"/>
      <w:pPr>
        <w:ind w:left="6120" w:hanging="360"/>
      </w:pPr>
      <w:rPr>
        <w:rFonts w:ascii="Wingdings" w:hAnsi="Wingdings" w:hint="default"/>
      </w:rPr>
    </w:lvl>
  </w:abstractNum>
  <w:abstractNum w:abstractNumId="14" w15:restartNumberingAfterBreak="0">
    <w:nsid w:val="2C6D7BE0"/>
    <w:multiLevelType w:val="hybridMultilevel"/>
    <w:tmpl w:val="12DE1706"/>
    <w:lvl w:ilvl="0" w:tplc="8506DC90">
      <w:start w:val="1"/>
      <w:numFmt w:val="bullet"/>
      <w:lvlText w:val=""/>
      <w:lvlJc w:val="left"/>
      <w:pPr>
        <w:ind w:left="720" w:hanging="360"/>
      </w:pPr>
      <w:rPr>
        <w:rFonts w:ascii="Symbol" w:hAnsi="Symbol" w:hint="default"/>
      </w:rPr>
    </w:lvl>
    <w:lvl w:ilvl="1" w:tplc="FFF4FA0E">
      <w:start w:val="1"/>
      <w:numFmt w:val="bullet"/>
      <w:lvlText w:val=""/>
      <w:lvlJc w:val="left"/>
      <w:pPr>
        <w:ind w:left="1440" w:hanging="360"/>
      </w:pPr>
      <w:rPr>
        <w:rFonts w:ascii="Symbol" w:hAnsi="Symbol" w:hint="default"/>
      </w:rPr>
    </w:lvl>
    <w:lvl w:ilvl="2" w:tplc="7D18A7D4">
      <w:start w:val="1"/>
      <w:numFmt w:val="bullet"/>
      <w:lvlText w:val=""/>
      <w:lvlJc w:val="left"/>
      <w:pPr>
        <w:ind w:left="2160" w:hanging="360"/>
      </w:pPr>
      <w:rPr>
        <w:rFonts w:ascii="Wingdings" w:hAnsi="Wingdings" w:hint="default"/>
      </w:rPr>
    </w:lvl>
    <w:lvl w:ilvl="3" w:tplc="18003774">
      <w:start w:val="1"/>
      <w:numFmt w:val="bullet"/>
      <w:lvlText w:val=""/>
      <w:lvlJc w:val="left"/>
      <w:pPr>
        <w:ind w:left="2880" w:hanging="360"/>
      </w:pPr>
      <w:rPr>
        <w:rFonts w:ascii="Symbol" w:hAnsi="Symbol" w:hint="default"/>
      </w:rPr>
    </w:lvl>
    <w:lvl w:ilvl="4" w:tplc="A6BAB490">
      <w:start w:val="1"/>
      <w:numFmt w:val="bullet"/>
      <w:lvlText w:val="o"/>
      <w:lvlJc w:val="left"/>
      <w:pPr>
        <w:ind w:left="3600" w:hanging="360"/>
      </w:pPr>
      <w:rPr>
        <w:rFonts w:ascii="Courier New" w:hAnsi="Courier New" w:hint="default"/>
      </w:rPr>
    </w:lvl>
    <w:lvl w:ilvl="5" w:tplc="7DE07334">
      <w:start w:val="1"/>
      <w:numFmt w:val="bullet"/>
      <w:lvlText w:val=""/>
      <w:lvlJc w:val="left"/>
      <w:pPr>
        <w:ind w:left="4320" w:hanging="360"/>
      </w:pPr>
      <w:rPr>
        <w:rFonts w:ascii="Wingdings" w:hAnsi="Wingdings" w:hint="default"/>
      </w:rPr>
    </w:lvl>
    <w:lvl w:ilvl="6" w:tplc="F8F6A13E">
      <w:start w:val="1"/>
      <w:numFmt w:val="bullet"/>
      <w:lvlText w:val=""/>
      <w:lvlJc w:val="left"/>
      <w:pPr>
        <w:ind w:left="5040" w:hanging="360"/>
      </w:pPr>
      <w:rPr>
        <w:rFonts w:ascii="Symbol" w:hAnsi="Symbol" w:hint="default"/>
      </w:rPr>
    </w:lvl>
    <w:lvl w:ilvl="7" w:tplc="3AFC26C2">
      <w:start w:val="1"/>
      <w:numFmt w:val="bullet"/>
      <w:lvlText w:val="o"/>
      <w:lvlJc w:val="left"/>
      <w:pPr>
        <w:ind w:left="5760" w:hanging="360"/>
      </w:pPr>
      <w:rPr>
        <w:rFonts w:ascii="Courier New" w:hAnsi="Courier New" w:hint="default"/>
      </w:rPr>
    </w:lvl>
    <w:lvl w:ilvl="8" w:tplc="6608D6A6">
      <w:start w:val="1"/>
      <w:numFmt w:val="bullet"/>
      <w:lvlText w:val=""/>
      <w:lvlJc w:val="left"/>
      <w:pPr>
        <w:ind w:left="6480" w:hanging="360"/>
      </w:pPr>
      <w:rPr>
        <w:rFonts w:ascii="Wingdings" w:hAnsi="Wingdings" w:hint="default"/>
      </w:rPr>
    </w:lvl>
  </w:abstractNum>
  <w:abstractNum w:abstractNumId="15" w15:restartNumberingAfterBreak="0">
    <w:nsid w:val="3037621D"/>
    <w:multiLevelType w:val="hybridMultilevel"/>
    <w:tmpl w:val="E066539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6" w15:restartNumberingAfterBreak="0">
    <w:nsid w:val="37FC6F92"/>
    <w:multiLevelType w:val="hybridMultilevel"/>
    <w:tmpl w:val="0ED682A8"/>
    <w:lvl w:ilvl="0" w:tplc="F7D8BD72">
      <w:start w:val="1"/>
      <w:numFmt w:val="bullet"/>
      <w:lvlText w:val=""/>
      <w:lvlJc w:val="left"/>
      <w:pPr>
        <w:ind w:left="720" w:hanging="360"/>
      </w:pPr>
      <w:rPr>
        <w:rFonts w:ascii="Symbol" w:hAnsi="Symbol" w:hint="default"/>
      </w:rPr>
    </w:lvl>
    <w:lvl w:ilvl="1" w:tplc="400A43AE">
      <w:start w:val="1"/>
      <w:numFmt w:val="bullet"/>
      <w:lvlText w:val="o"/>
      <w:lvlJc w:val="left"/>
      <w:pPr>
        <w:ind w:left="1440" w:hanging="360"/>
      </w:pPr>
      <w:rPr>
        <w:rFonts w:ascii="Courier New" w:hAnsi="Courier New" w:hint="default"/>
      </w:rPr>
    </w:lvl>
    <w:lvl w:ilvl="2" w:tplc="D326CF44">
      <w:start w:val="1"/>
      <w:numFmt w:val="bullet"/>
      <w:lvlText w:val=""/>
      <w:lvlJc w:val="left"/>
      <w:pPr>
        <w:ind w:left="2160" w:hanging="360"/>
      </w:pPr>
      <w:rPr>
        <w:rFonts w:ascii="Wingdings" w:hAnsi="Wingdings" w:hint="default"/>
      </w:rPr>
    </w:lvl>
    <w:lvl w:ilvl="3" w:tplc="DC0A27DC">
      <w:start w:val="1"/>
      <w:numFmt w:val="bullet"/>
      <w:lvlText w:val=""/>
      <w:lvlJc w:val="left"/>
      <w:pPr>
        <w:ind w:left="2880" w:hanging="360"/>
      </w:pPr>
      <w:rPr>
        <w:rFonts w:ascii="Symbol" w:hAnsi="Symbol" w:hint="default"/>
      </w:rPr>
    </w:lvl>
    <w:lvl w:ilvl="4" w:tplc="ADF8814C">
      <w:start w:val="1"/>
      <w:numFmt w:val="bullet"/>
      <w:lvlText w:val="o"/>
      <w:lvlJc w:val="left"/>
      <w:pPr>
        <w:ind w:left="3600" w:hanging="360"/>
      </w:pPr>
      <w:rPr>
        <w:rFonts w:ascii="Courier New" w:hAnsi="Courier New" w:hint="default"/>
      </w:rPr>
    </w:lvl>
    <w:lvl w:ilvl="5" w:tplc="D620034A">
      <w:start w:val="1"/>
      <w:numFmt w:val="bullet"/>
      <w:lvlText w:val=""/>
      <w:lvlJc w:val="left"/>
      <w:pPr>
        <w:ind w:left="4320" w:hanging="360"/>
      </w:pPr>
      <w:rPr>
        <w:rFonts w:ascii="Wingdings" w:hAnsi="Wingdings" w:hint="default"/>
      </w:rPr>
    </w:lvl>
    <w:lvl w:ilvl="6" w:tplc="7818BD58">
      <w:start w:val="1"/>
      <w:numFmt w:val="bullet"/>
      <w:lvlText w:val=""/>
      <w:lvlJc w:val="left"/>
      <w:pPr>
        <w:ind w:left="5040" w:hanging="360"/>
      </w:pPr>
      <w:rPr>
        <w:rFonts w:ascii="Symbol" w:hAnsi="Symbol" w:hint="default"/>
      </w:rPr>
    </w:lvl>
    <w:lvl w:ilvl="7" w:tplc="7EA61F7E">
      <w:start w:val="1"/>
      <w:numFmt w:val="bullet"/>
      <w:lvlText w:val="o"/>
      <w:lvlJc w:val="left"/>
      <w:pPr>
        <w:ind w:left="5760" w:hanging="360"/>
      </w:pPr>
      <w:rPr>
        <w:rFonts w:ascii="Courier New" w:hAnsi="Courier New" w:hint="default"/>
      </w:rPr>
    </w:lvl>
    <w:lvl w:ilvl="8" w:tplc="861C513A">
      <w:start w:val="1"/>
      <w:numFmt w:val="bullet"/>
      <w:lvlText w:val=""/>
      <w:lvlJc w:val="left"/>
      <w:pPr>
        <w:ind w:left="6480" w:hanging="360"/>
      </w:pPr>
      <w:rPr>
        <w:rFonts w:ascii="Wingdings" w:hAnsi="Wingdings" w:hint="default"/>
      </w:rPr>
    </w:lvl>
  </w:abstractNum>
  <w:abstractNum w:abstractNumId="17" w15:restartNumberingAfterBreak="0">
    <w:nsid w:val="38444BD8"/>
    <w:multiLevelType w:val="hybridMultilevel"/>
    <w:tmpl w:val="ABF0CAB4"/>
    <w:lvl w:ilvl="0" w:tplc="FA3A4CF6">
      <w:start w:val="1"/>
      <w:numFmt w:val="bullet"/>
      <w:lvlText w:val=""/>
      <w:lvlJc w:val="left"/>
      <w:pPr>
        <w:ind w:left="720" w:hanging="360"/>
      </w:pPr>
      <w:rPr>
        <w:rFonts w:ascii="Symbol" w:hAnsi="Symbol" w:hint="default"/>
      </w:rPr>
    </w:lvl>
    <w:lvl w:ilvl="1" w:tplc="0D108344">
      <w:start w:val="1"/>
      <w:numFmt w:val="bullet"/>
      <w:lvlText w:val="o"/>
      <w:lvlJc w:val="left"/>
      <w:pPr>
        <w:ind w:left="1440" w:hanging="360"/>
      </w:pPr>
      <w:rPr>
        <w:rFonts w:ascii="Courier New" w:hAnsi="Courier New" w:hint="default"/>
      </w:rPr>
    </w:lvl>
    <w:lvl w:ilvl="2" w:tplc="68EA4880">
      <w:start w:val="1"/>
      <w:numFmt w:val="bullet"/>
      <w:lvlText w:val=""/>
      <w:lvlJc w:val="left"/>
      <w:pPr>
        <w:ind w:left="2160" w:hanging="360"/>
      </w:pPr>
      <w:rPr>
        <w:rFonts w:ascii="Wingdings" w:hAnsi="Wingdings" w:hint="default"/>
      </w:rPr>
    </w:lvl>
    <w:lvl w:ilvl="3" w:tplc="D3A2955C">
      <w:start w:val="1"/>
      <w:numFmt w:val="bullet"/>
      <w:lvlText w:val=""/>
      <w:lvlJc w:val="left"/>
      <w:pPr>
        <w:ind w:left="2880" w:hanging="360"/>
      </w:pPr>
      <w:rPr>
        <w:rFonts w:ascii="Symbol" w:hAnsi="Symbol" w:hint="default"/>
      </w:rPr>
    </w:lvl>
    <w:lvl w:ilvl="4" w:tplc="72046816">
      <w:start w:val="1"/>
      <w:numFmt w:val="bullet"/>
      <w:lvlText w:val="o"/>
      <w:lvlJc w:val="left"/>
      <w:pPr>
        <w:ind w:left="3600" w:hanging="360"/>
      </w:pPr>
      <w:rPr>
        <w:rFonts w:ascii="Courier New" w:hAnsi="Courier New" w:hint="default"/>
      </w:rPr>
    </w:lvl>
    <w:lvl w:ilvl="5" w:tplc="A6D4C5AA">
      <w:start w:val="1"/>
      <w:numFmt w:val="bullet"/>
      <w:lvlText w:val=""/>
      <w:lvlJc w:val="left"/>
      <w:pPr>
        <w:ind w:left="4320" w:hanging="360"/>
      </w:pPr>
      <w:rPr>
        <w:rFonts w:ascii="Wingdings" w:hAnsi="Wingdings" w:hint="default"/>
      </w:rPr>
    </w:lvl>
    <w:lvl w:ilvl="6" w:tplc="B3AC5708">
      <w:start w:val="1"/>
      <w:numFmt w:val="bullet"/>
      <w:lvlText w:val=""/>
      <w:lvlJc w:val="left"/>
      <w:pPr>
        <w:ind w:left="5040" w:hanging="360"/>
      </w:pPr>
      <w:rPr>
        <w:rFonts w:ascii="Symbol" w:hAnsi="Symbol" w:hint="default"/>
      </w:rPr>
    </w:lvl>
    <w:lvl w:ilvl="7" w:tplc="2B04BB9A">
      <w:start w:val="1"/>
      <w:numFmt w:val="bullet"/>
      <w:lvlText w:val="o"/>
      <w:lvlJc w:val="left"/>
      <w:pPr>
        <w:ind w:left="5760" w:hanging="360"/>
      </w:pPr>
      <w:rPr>
        <w:rFonts w:ascii="Courier New" w:hAnsi="Courier New" w:hint="default"/>
      </w:rPr>
    </w:lvl>
    <w:lvl w:ilvl="8" w:tplc="716E0838">
      <w:start w:val="1"/>
      <w:numFmt w:val="bullet"/>
      <w:lvlText w:val=""/>
      <w:lvlJc w:val="left"/>
      <w:pPr>
        <w:ind w:left="6480" w:hanging="360"/>
      </w:pPr>
      <w:rPr>
        <w:rFonts w:ascii="Wingdings" w:hAnsi="Wingdings" w:hint="default"/>
      </w:rPr>
    </w:lvl>
  </w:abstractNum>
  <w:abstractNum w:abstractNumId="18" w15:restartNumberingAfterBreak="0">
    <w:nsid w:val="3A365743"/>
    <w:multiLevelType w:val="hybridMultilevel"/>
    <w:tmpl w:val="5B625280"/>
    <w:lvl w:ilvl="0" w:tplc="9A123CC6">
      <w:numFmt w:val="bullet"/>
      <w:lvlText w:val="-"/>
      <w:lvlJc w:val="left"/>
      <w:pPr>
        <w:ind w:left="360" w:hanging="360"/>
      </w:pPr>
      <w:rPr>
        <w:rFonts w:ascii="Calibri" w:eastAsiaTheme="minorHAnsi" w:hAnsi="Calibri" w:cstheme="minorBidi" w:hint="default"/>
      </w:rPr>
    </w:lvl>
    <w:lvl w:ilvl="1" w:tplc="3120FB0A">
      <w:start w:val="1"/>
      <w:numFmt w:val="bullet"/>
      <w:lvlText w:val="o"/>
      <w:lvlJc w:val="left"/>
      <w:pPr>
        <w:ind w:left="1080" w:hanging="360"/>
      </w:pPr>
      <w:rPr>
        <w:rFonts w:ascii="Courier New" w:hAnsi="Courier New" w:hint="default"/>
      </w:rPr>
    </w:lvl>
    <w:lvl w:ilvl="2" w:tplc="3D66ED08">
      <w:start w:val="1"/>
      <w:numFmt w:val="bullet"/>
      <w:lvlText w:val=""/>
      <w:lvlJc w:val="left"/>
      <w:pPr>
        <w:ind w:left="1800" w:hanging="360"/>
      </w:pPr>
      <w:rPr>
        <w:rFonts w:ascii="Wingdings" w:hAnsi="Wingdings" w:hint="default"/>
      </w:rPr>
    </w:lvl>
    <w:lvl w:ilvl="3" w:tplc="CE2C05E2">
      <w:start w:val="1"/>
      <w:numFmt w:val="bullet"/>
      <w:lvlText w:val=""/>
      <w:lvlJc w:val="left"/>
      <w:pPr>
        <w:ind w:left="2520" w:hanging="360"/>
      </w:pPr>
      <w:rPr>
        <w:rFonts w:ascii="Symbol" w:hAnsi="Symbol" w:hint="default"/>
      </w:rPr>
    </w:lvl>
    <w:lvl w:ilvl="4" w:tplc="E9C48714">
      <w:start w:val="1"/>
      <w:numFmt w:val="bullet"/>
      <w:lvlText w:val="o"/>
      <w:lvlJc w:val="left"/>
      <w:pPr>
        <w:ind w:left="3240" w:hanging="360"/>
      </w:pPr>
      <w:rPr>
        <w:rFonts w:ascii="Courier New" w:hAnsi="Courier New" w:hint="default"/>
      </w:rPr>
    </w:lvl>
    <w:lvl w:ilvl="5" w:tplc="8F5897FC">
      <w:start w:val="1"/>
      <w:numFmt w:val="bullet"/>
      <w:lvlText w:val=""/>
      <w:lvlJc w:val="left"/>
      <w:pPr>
        <w:ind w:left="3960" w:hanging="360"/>
      </w:pPr>
      <w:rPr>
        <w:rFonts w:ascii="Wingdings" w:hAnsi="Wingdings" w:hint="default"/>
      </w:rPr>
    </w:lvl>
    <w:lvl w:ilvl="6" w:tplc="038427B8">
      <w:start w:val="1"/>
      <w:numFmt w:val="bullet"/>
      <w:lvlText w:val=""/>
      <w:lvlJc w:val="left"/>
      <w:pPr>
        <w:ind w:left="4680" w:hanging="360"/>
      </w:pPr>
      <w:rPr>
        <w:rFonts w:ascii="Symbol" w:hAnsi="Symbol" w:hint="default"/>
      </w:rPr>
    </w:lvl>
    <w:lvl w:ilvl="7" w:tplc="0310EC0E">
      <w:start w:val="1"/>
      <w:numFmt w:val="bullet"/>
      <w:lvlText w:val="o"/>
      <w:lvlJc w:val="left"/>
      <w:pPr>
        <w:ind w:left="5400" w:hanging="360"/>
      </w:pPr>
      <w:rPr>
        <w:rFonts w:ascii="Courier New" w:hAnsi="Courier New" w:hint="default"/>
      </w:rPr>
    </w:lvl>
    <w:lvl w:ilvl="8" w:tplc="872E7D8E">
      <w:start w:val="1"/>
      <w:numFmt w:val="bullet"/>
      <w:lvlText w:val=""/>
      <w:lvlJc w:val="left"/>
      <w:pPr>
        <w:ind w:left="6120" w:hanging="360"/>
      </w:pPr>
      <w:rPr>
        <w:rFonts w:ascii="Wingdings" w:hAnsi="Wingdings" w:hint="default"/>
      </w:rPr>
    </w:lvl>
  </w:abstractNum>
  <w:abstractNum w:abstractNumId="19" w15:restartNumberingAfterBreak="0">
    <w:nsid w:val="3C304446"/>
    <w:multiLevelType w:val="hybridMultilevel"/>
    <w:tmpl w:val="EB26C9E4"/>
    <w:lvl w:ilvl="0" w:tplc="AE768022">
      <w:start w:val="1"/>
      <w:numFmt w:val="bullet"/>
      <w:lvlText w:val=""/>
      <w:lvlJc w:val="left"/>
      <w:pPr>
        <w:ind w:left="720" w:hanging="360"/>
      </w:pPr>
      <w:rPr>
        <w:rFonts w:ascii="Symbol" w:hAnsi="Symbol" w:hint="default"/>
      </w:rPr>
    </w:lvl>
    <w:lvl w:ilvl="1" w:tplc="03E4A7AC">
      <w:start w:val="1"/>
      <w:numFmt w:val="bullet"/>
      <w:lvlText w:val="o"/>
      <w:lvlJc w:val="left"/>
      <w:pPr>
        <w:ind w:left="1440" w:hanging="360"/>
      </w:pPr>
      <w:rPr>
        <w:rFonts w:ascii="Courier New" w:hAnsi="Courier New" w:hint="default"/>
      </w:rPr>
    </w:lvl>
    <w:lvl w:ilvl="2" w:tplc="F2D44414">
      <w:start w:val="1"/>
      <w:numFmt w:val="bullet"/>
      <w:lvlText w:val=""/>
      <w:lvlJc w:val="left"/>
      <w:pPr>
        <w:ind w:left="2160" w:hanging="360"/>
      </w:pPr>
      <w:rPr>
        <w:rFonts w:ascii="Wingdings" w:hAnsi="Wingdings" w:hint="default"/>
      </w:rPr>
    </w:lvl>
    <w:lvl w:ilvl="3" w:tplc="10282C54">
      <w:start w:val="1"/>
      <w:numFmt w:val="bullet"/>
      <w:lvlText w:val=""/>
      <w:lvlJc w:val="left"/>
      <w:pPr>
        <w:ind w:left="2880" w:hanging="360"/>
      </w:pPr>
      <w:rPr>
        <w:rFonts w:ascii="Symbol" w:hAnsi="Symbol" w:hint="default"/>
      </w:rPr>
    </w:lvl>
    <w:lvl w:ilvl="4" w:tplc="0DE6984C">
      <w:start w:val="1"/>
      <w:numFmt w:val="bullet"/>
      <w:lvlText w:val="o"/>
      <w:lvlJc w:val="left"/>
      <w:pPr>
        <w:ind w:left="3600" w:hanging="360"/>
      </w:pPr>
      <w:rPr>
        <w:rFonts w:ascii="Courier New" w:hAnsi="Courier New" w:hint="default"/>
      </w:rPr>
    </w:lvl>
    <w:lvl w:ilvl="5" w:tplc="146E0A38">
      <w:start w:val="1"/>
      <w:numFmt w:val="bullet"/>
      <w:lvlText w:val=""/>
      <w:lvlJc w:val="left"/>
      <w:pPr>
        <w:ind w:left="4320" w:hanging="360"/>
      </w:pPr>
      <w:rPr>
        <w:rFonts w:ascii="Wingdings" w:hAnsi="Wingdings" w:hint="default"/>
      </w:rPr>
    </w:lvl>
    <w:lvl w:ilvl="6" w:tplc="5BDA2706">
      <w:start w:val="1"/>
      <w:numFmt w:val="bullet"/>
      <w:lvlText w:val=""/>
      <w:lvlJc w:val="left"/>
      <w:pPr>
        <w:ind w:left="5040" w:hanging="360"/>
      </w:pPr>
      <w:rPr>
        <w:rFonts w:ascii="Symbol" w:hAnsi="Symbol" w:hint="default"/>
      </w:rPr>
    </w:lvl>
    <w:lvl w:ilvl="7" w:tplc="8AD47320">
      <w:start w:val="1"/>
      <w:numFmt w:val="bullet"/>
      <w:lvlText w:val="o"/>
      <w:lvlJc w:val="left"/>
      <w:pPr>
        <w:ind w:left="5760" w:hanging="360"/>
      </w:pPr>
      <w:rPr>
        <w:rFonts w:ascii="Courier New" w:hAnsi="Courier New" w:hint="default"/>
      </w:rPr>
    </w:lvl>
    <w:lvl w:ilvl="8" w:tplc="ECF89DD8">
      <w:start w:val="1"/>
      <w:numFmt w:val="bullet"/>
      <w:lvlText w:val=""/>
      <w:lvlJc w:val="left"/>
      <w:pPr>
        <w:ind w:left="6480" w:hanging="360"/>
      </w:pPr>
      <w:rPr>
        <w:rFonts w:ascii="Wingdings" w:hAnsi="Wingdings" w:hint="default"/>
      </w:rPr>
    </w:lvl>
  </w:abstractNum>
  <w:abstractNum w:abstractNumId="20" w15:restartNumberingAfterBreak="0">
    <w:nsid w:val="3C4C6D39"/>
    <w:multiLevelType w:val="hybridMultilevel"/>
    <w:tmpl w:val="F4B42F8E"/>
    <w:lvl w:ilvl="0" w:tplc="CACCAADE">
      <w:start w:val="1"/>
      <w:numFmt w:val="bullet"/>
      <w:lvlText w:val=""/>
      <w:lvlJc w:val="left"/>
      <w:pPr>
        <w:ind w:left="720" w:hanging="360"/>
      </w:pPr>
      <w:rPr>
        <w:rFonts w:ascii="Symbol" w:hAnsi="Symbol" w:hint="default"/>
      </w:rPr>
    </w:lvl>
    <w:lvl w:ilvl="1" w:tplc="7778CABE">
      <w:start w:val="1"/>
      <w:numFmt w:val="bullet"/>
      <w:lvlText w:val="o"/>
      <w:lvlJc w:val="left"/>
      <w:pPr>
        <w:ind w:left="1440" w:hanging="360"/>
      </w:pPr>
      <w:rPr>
        <w:rFonts w:ascii="Courier New" w:hAnsi="Courier New" w:hint="default"/>
      </w:rPr>
    </w:lvl>
    <w:lvl w:ilvl="2" w:tplc="90F69000">
      <w:start w:val="1"/>
      <w:numFmt w:val="bullet"/>
      <w:lvlText w:val=""/>
      <w:lvlJc w:val="left"/>
      <w:pPr>
        <w:ind w:left="2160" w:hanging="360"/>
      </w:pPr>
      <w:rPr>
        <w:rFonts w:ascii="Wingdings" w:hAnsi="Wingdings" w:hint="default"/>
      </w:rPr>
    </w:lvl>
    <w:lvl w:ilvl="3" w:tplc="B7F01706">
      <w:start w:val="1"/>
      <w:numFmt w:val="bullet"/>
      <w:lvlText w:val=""/>
      <w:lvlJc w:val="left"/>
      <w:pPr>
        <w:ind w:left="2880" w:hanging="360"/>
      </w:pPr>
      <w:rPr>
        <w:rFonts w:ascii="Symbol" w:hAnsi="Symbol" w:hint="default"/>
      </w:rPr>
    </w:lvl>
    <w:lvl w:ilvl="4" w:tplc="8A485FD8">
      <w:start w:val="1"/>
      <w:numFmt w:val="bullet"/>
      <w:lvlText w:val="o"/>
      <w:lvlJc w:val="left"/>
      <w:pPr>
        <w:ind w:left="3600" w:hanging="360"/>
      </w:pPr>
      <w:rPr>
        <w:rFonts w:ascii="Courier New" w:hAnsi="Courier New" w:hint="default"/>
      </w:rPr>
    </w:lvl>
    <w:lvl w:ilvl="5" w:tplc="461E7CBA">
      <w:start w:val="1"/>
      <w:numFmt w:val="bullet"/>
      <w:lvlText w:val=""/>
      <w:lvlJc w:val="left"/>
      <w:pPr>
        <w:ind w:left="4320" w:hanging="360"/>
      </w:pPr>
      <w:rPr>
        <w:rFonts w:ascii="Wingdings" w:hAnsi="Wingdings" w:hint="default"/>
      </w:rPr>
    </w:lvl>
    <w:lvl w:ilvl="6" w:tplc="63FAC5AE">
      <w:start w:val="1"/>
      <w:numFmt w:val="bullet"/>
      <w:lvlText w:val=""/>
      <w:lvlJc w:val="left"/>
      <w:pPr>
        <w:ind w:left="5040" w:hanging="360"/>
      </w:pPr>
      <w:rPr>
        <w:rFonts w:ascii="Symbol" w:hAnsi="Symbol" w:hint="default"/>
      </w:rPr>
    </w:lvl>
    <w:lvl w:ilvl="7" w:tplc="1A14BCAA">
      <w:start w:val="1"/>
      <w:numFmt w:val="bullet"/>
      <w:lvlText w:val="o"/>
      <w:lvlJc w:val="left"/>
      <w:pPr>
        <w:ind w:left="5760" w:hanging="360"/>
      </w:pPr>
      <w:rPr>
        <w:rFonts w:ascii="Courier New" w:hAnsi="Courier New" w:hint="default"/>
      </w:rPr>
    </w:lvl>
    <w:lvl w:ilvl="8" w:tplc="39FE4A26">
      <w:start w:val="1"/>
      <w:numFmt w:val="bullet"/>
      <w:lvlText w:val=""/>
      <w:lvlJc w:val="left"/>
      <w:pPr>
        <w:ind w:left="6480" w:hanging="360"/>
      </w:pPr>
      <w:rPr>
        <w:rFonts w:ascii="Wingdings" w:hAnsi="Wingdings" w:hint="default"/>
      </w:rPr>
    </w:lvl>
  </w:abstractNum>
  <w:abstractNum w:abstractNumId="21" w15:restartNumberingAfterBreak="0">
    <w:nsid w:val="3D66422A"/>
    <w:multiLevelType w:val="hybridMultilevel"/>
    <w:tmpl w:val="E9421F4C"/>
    <w:lvl w:ilvl="0" w:tplc="EBB894A8">
      <w:start w:val="1"/>
      <w:numFmt w:val="bullet"/>
      <w:lvlText w:val=""/>
      <w:lvlJc w:val="left"/>
      <w:pPr>
        <w:ind w:left="720" w:hanging="360"/>
      </w:pPr>
      <w:rPr>
        <w:rFonts w:ascii="Symbol" w:hAnsi="Symbol" w:hint="default"/>
      </w:rPr>
    </w:lvl>
    <w:lvl w:ilvl="1" w:tplc="9C866018">
      <w:start w:val="1"/>
      <w:numFmt w:val="bullet"/>
      <w:lvlText w:val="o"/>
      <w:lvlJc w:val="left"/>
      <w:pPr>
        <w:ind w:left="1440" w:hanging="360"/>
      </w:pPr>
      <w:rPr>
        <w:rFonts w:ascii="Courier New" w:hAnsi="Courier New" w:hint="default"/>
      </w:rPr>
    </w:lvl>
    <w:lvl w:ilvl="2" w:tplc="F6C80F56">
      <w:start w:val="1"/>
      <w:numFmt w:val="bullet"/>
      <w:lvlText w:val=""/>
      <w:lvlJc w:val="left"/>
      <w:pPr>
        <w:ind w:left="2160" w:hanging="360"/>
      </w:pPr>
      <w:rPr>
        <w:rFonts w:ascii="Wingdings" w:hAnsi="Wingdings" w:hint="default"/>
      </w:rPr>
    </w:lvl>
    <w:lvl w:ilvl="3" w:tplc="C8608250">
      <w:start w:val="1"/>
      <w:numFmt w:val="bullet"/>
      <w:lvlText w:val=""/>
      <w:lvlJc w:val="left"/>
      <w:pPr>
        <w:ind w:left="2880" w:hanging="360"/>
      </w:pPr>
      <w:rPr>
        <w:rFonts w:ascii="Symbol" w:hAnsi="Symbol" w:hint="default"/>
      </w:rPr>
    </w:lvl>
    <w:lvl w:ilvl="4" w:tplc="9AD08A4A">
      <w:start w:val="1"/>
      <w:numFmt w:val="bullet"/>
      <w:lvlText w:val="o"/>
      <w:lvlJc w:val="left"/>
      <w:pPr>
        <w:ind w:left="3600" w:hanging="360"/>
      </w:pPr>
      <w:rPr>
        <w:rFonts w:ascii="Courier New" w:hAnsi="Courier New" w:hint="default"/>
      </w:rPr>
    </w:lvl>
    <w:lvl w:ilvl="5" w:tplc="C6B21264">
      <w:start w:val="1"/>
      <w:numFmt w:val="bullet"/>
      <w:lvlText w:val=""/>
      <w:lvlJc w:val="left"/>
      <w:pPr>
        <w:ind w:left="4320" w:hanging="360"/>
      </w:pPr>
      <w:rPr>
        <w:rFonts w:ascii="Wingdings" w:hAnsi="Wingdings" w:hint="default"/>
      </w:rPr>
    </w:lvl>
    <w:lvl w:ilvl="6" w:tplc="007C0C12">
      <w:start w:val="1"/>
      <w:numFmt w:val="bullet"/>
      <w:lvlText w:val=""/>
      <w:lvlJc w:val="left"/>
      <w:pPr>
        <w:ind w:left="5040" w:hanging="360"/>
      </w:pPr>
      <w:rPr>
        <w:rFonts w:ascii="Symbol" w:hAnsi="Symbol" w:hint="default"/>
      </w:rPr>
    </w:lvl>
    <w:lvl w:ilvl="7" w:tplc="585E92BA">
      <w:start w:val="1"/>
      <w:numFmt w:val="bullet"/>
      <w:lvlText w:val="o"/>
      <w:lvlJc w:val="left"/>
      <w:pPr>
        <w:ind w:left="5760" w:hanging="360"/>
      </w:pPr>
      <w:rPr>
        <w:rFonts w:ascii="Courier New" w:hAnsi="Courier New" w:hint="default"/>
      </w:rPr>
    </w:lvl>
    <w:lvl w:ilvl="8" w:tplc="5A641E58">
      <w:start w:val="1"/>
      <w:numFmt w:val="bullet"/>
      <w:lvlText w:val=""/>
      <w:lvlJc w:val="left"/>
      <w:pPr>
        <w:ind w:left="6480" w:hanging="360"/>
      </w:pPr>
      <w:rPr>
        <w:rFonts w:ascii="Wingdings" w:hAnsi="Wingdings" w:hint="default"/>
      </w:rPr>
    </w:lvl>
  </w:abstractNum>
  <w:abstractNum w:abstractNumId="22" w15:restartNumberingAfterBreak="0">
    <w:nsid w:val="3E7B4166"/>
    <w:multiLevelType w:val="hybridMultilevel"/>
    <w:tmpl w:val="63A40CC0"/>
    <w:lvl w:ilvl="0" w:tplc="A5A2DED8">
      <w:start w:val="1"/>
      <w:numFmt w:val="bullet"/>
      <w:lvlText w:val=""/>
      <w:lvlJc w:val="left"/>
      <w:pPr>
        <w:ind w:left="720" w:hanging="360"/>
      </w:pPr>
      <w:rPr>
        <w:rFonts w:ascii="Symbol" w:hAnsi="Symbol" w:hint="default"/>
      </w:rPr>
    </w:lvl>
    <w:lvl w:ilvl="1" w:tplc="C5B8B7F0">
      <w:start w:val="1"/>
      <w:numFmt w:val="bullet"/>
      <w:lvlText w:val="o"/>
      <w:lvlJc w:val="left"/>
      <w:pPr>
        <w:ind w:left="1440" w:hanging="360"/>
      </w:pPr>
      <w:rPr>
        <w:rFonts w:ascii="Courier New" w:hAnsi="Courier New" w:hint="default"/>
      </w:rPr>
    </w:lvl>
    <w:lvl w:ilvl="2" w:tplc="0BB80F04">
      <w:start w:val="1"/>
      <w:numFmt w:val="bullet"/>
      <w:lvlText w:val=""/>
      <w:lvlJc w:val="left"/>
      <w:pPr>
        <w:ind w:left="2160" w:hanging="360"/>
      </w:pPr>
      <w:rPr>
        <w:rFonts w:ascii="Wingdings" w:hAnsi="Wingdings" w:hint="default"/>
      </w:rPr>
    </w:lvl>
    <w:lvl w:ilvl="3" w:tplc="87569284">
      <w:start w:val="1"/>
      <w:numFmt w:val="bullet"/>
      <w:lvlText w:val=""/>
      <w:lvlJc w:val="left"/>
      <w:pPr>
        <w:ind w:left="2880" w:hanging="360"/>
      </w:pPr>
      <w:rPr>
        <w:rFonts w:ascii="Symbol" w:hAnsi="Symbol" w:hint="default"/>
      </w:rPr>
    </w:lvl>
    <w:lvl w:ilvl="4" w:tplc="49023AE6">
      <w:start w:val="1"/>
      <w:numFmt w:val="bullet"/>
      <w:lvlText w:val="o"/>
      <w:lvlJc w:val="left"/>
      <w:pPr>
        <w:ind w:left="3600" w:hanging="360"/>
      </w:pPr>
      <w:rPr>
        <w:rFonts w:ascii="Courier New" w:hAnsi="Courier New" w:hint="default"/>
      </w:rPr>
    </w:lvl>
    <w:lvl w:ilvl="5" w:tplc="F294DE8A">
      <w:start w:val="1"/>
      <w:numFmt w:val="bullet"/>
      <w:lvlText w:val=""/>
      <w:lvlJc w:val="left"/>
      <w:pPr>
        <w:ind w:left="4320" w:hanging="360"/>
      </w:pPr>
      <w:rPr>
        <w:rFonts w:ascii="Wingdings" w:hAnsi="Wingdings" w:hint="default"/>
      </w:rPr>
    </w:lvl>
    <w:lvl w:ilvl="6" w:tplc="E5F80980">
      <w:start w:val="1"/>
      <w:numFmt w:val="bullet"/>
      <w:lvlText w:val=""/>
      <w:lvlJc w:val="left"/>
      <w:pPr>
        <w:ind w:left="5040" w:hanging="360"/>
      </w:pPr>
      <w:rPr>
        <w:rFonts w:ascii="Symbol" w:hAnsi="Symbol" w:hint="default"/>
      </w:rPr>
    </w:lvl>
    <w:lvl w:ilvl="7" w:tplc="E4A66B82">
      <w:start w:val="1"/>
      <w:numFmt w:val="bullet"/>
      <w:lvlText w:val="o"/>
      <w:lvlJc w:val="left"/>
      <w:pPr>
        <w:ind w:left="5760" w:hanging="360"/>
      </w:pPr>
      <w:rPr>
        <w:rFonts w:ascii="Courier New" w:hAnsi="Courier New" w:hint="default"/>
      </w:rPr>
    </w:lvl>
    <w:lvl w:ilvl="8" w:tplc="E7789F88">
      <w:start w:val="1"/>
      <w:numFmt w:val="bullet"/>
      <w:lvlText w:val=""/>
      <w:lvlJc w:val="left"/>
      <w:pPr>
        <w:ind w:left="6480" w:hanging="360"/>
      </w:pPr>
      <w:rPr>
        <w:rFonts w:ascii="Wingdings" w:hAnsi="Wingdings" w:hint="default"/>
      </w:rPr>
    </w:lvl>
  </w:abstractNum>
  <w:abstractNum w:abstractNumId="23" w15:restartNumberingAfterBreak="0">
    <w:nsid w:val="40AC4F73"/>
    <w:multiLevelType w:val="hybridMultilevel"/>
    <w:tmpl w:val="498E19D0"/>
    <w:lvl w:ilvl="0" w:tplc="8FAAF792">
      <w:start w:val="1"/>
      <w:numFmt w:val="bullet"/>
      <w:lvlText w:val=""/>
      <w:lvlJc w:val="left"/>
      <w:pPr>
        <w:ind w:left="720" w:hanging="360"/>
      </w:pPr>
      <w:rPr>
        <w:rFonts w:ascii="Symbol" w:hAnsi="Symbol" w:hint="default"/>
      </w:rPr>
    </w:lvl>
    <w:lvl w:ilvl="1" w:tplc="2A2649CE">
      <w:start w:val="1"/>
      <w:numFmt w:val="bullet"/>
      <w:lvlText w:val="o"/>
      <w:lvlJc w:val="left"/>
      <w:pPr>
        <w:ind w:left="1440" w:hanging="360"/>
      </w:pPr>
      <w:rPr>
        <w:rFonts w:ascii="Courier New" w:hAnsi="Courier New" w:hint="default"/>
      </w:rPr>
    </w:lvl>
    <w:lvl w:ilvl="2" w:tplc="E182CF48">
      <w:start w:val="1"/>
      <w:numFmt w:val="bullet"/>
      <w:lvlText w:val=""/>
      <w:lvlJc w:val="left"/>
      <w:pPr>
        <w:ind w:left="2160" w:hanging="360"/>
      </w:pPr>
      <w:rPr>
        <w:rFonts w:ascii="Wingdings" w:hAnsi="Wingdings" w:hint="default"/>
      </w:rPr>
    </w:lvl>
    <w:lvl w:ilvl="3" w:tplc="B6B84AFA">
      <w:start w:val="1"/>
      <w:numFmt w:val="bullet"/>
      <w:lvlText w:val=""/>
      <w:lvlJc w:val="left"/>
      <w:pPr>
        <w:ind w:left="2880" w:hanging="360"/>
      </w:pPr>
      <w:rPr>
        <w:rFonts w:ascii="Symbol" w:hAnsi="Symbol" w:hint="default"/>
      </w:rPr>
    </w:lvl>
    <w:lvl w:ilvl="4" w:tplc="CB7A88B8">
      <w:start w:val="1"/>
      <w:numFmt w:val="bullet"/>
      <w:lvlText w:val="o"/>
      <w:lvlJc w:val="left"/>
      <w:pPr>
        <w:ind w:left="3600" w:hanging="360"/>
      </w:pPr>
      <w:rPr>
        <w:rFonts w:ascii="Courier New" w:hAnsi="Courier New" w:hint="default"/>
      </w:rPr>
    </w:lvl>
    <w:lvl w:ilvl="5" w:tplc="8F3EE4AC">
      <w:start w:val="1"/>
      <w:numFmt w:val="bullet"/>
      <w:lvlText w:val=""/>
      <w:lvlJc w:val="left"/>
      <w:pPr>
        <w:ind w:left="4320" w:hanging="360"/>
      </w:pPr>
      <w:rPr>
        <w:rFonts w:ascii="Wingdings" w:hAnsi="Wingdings" w:hint="default"/>
      </w:rPr>
    </w:lvl>
    <w:lvl w:ilvl="6" w:tplc="47FAA9C6">
      <w:start w:val="1"/>
      <w:numFmt w:val="bullet"/>
      <w:lvlText w:val=""/>
      <w:lvlJc w:val="left"/>
      <w:pPr>
        <w:ind w:left="5040" w:hanging="360"/>
      </w:pPr>
      <w:rPr>
        <w:rFonts w:ascii="Symbol" w:hAnsi="Symbol" w:hint="default"/>
      </w:rPr>
    </w:lvl>
    <w:lvl w:ilvl="7" w:tplc="86CCCAC4">
      <w:start w:val="1"/>
      <w:numFmt w:val="bullet"/>
      <w:lvlText w:val="o"/>
      <w:lvlJc w:val="left"/>
      <w:pPr>
        <w:ind w:left="5760" w:hanging="360"/>
      </w:pPr>
      <w:rPr>
        <w:rFonts w:ascii="Courier New" w:hAnsi="Courier New" w:hint="default"/>
      </w:rPr>
    </w:lvl>
    <w:lvl w:ilvl="8" w:tplc="581CBF3A">
      <w:start w:val="1"/>
      <w:numFmt w:val="bullet"/>
      <w:lvlText w:val=""/>
      <w:lvlJc w:val="left"/>
      <w:pPr>
        <w:ind w:left="6480" w:hanging="360"/>
      </w:pPr>
      <w:rPr>
        <w:rFonts w:ascii="Wingdings" w:hAnsi="Wingdings" w:hint="default"/>
      </w:rPr>
    </w:lvl>
  </w:abstractNum>
  <w:abstractNum w:abstractNumId="24" w15:restartNumberingAfterBreak="0">
    <w:nsid w:val="4BDB5B96"/>
    <w:multiLevelType w:val="hybridMultilevel"/>
    <w:tmpl w:val="18FE2ADA"/>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5" w15:restartNumberingAfterBreak="0">
    <w:nsid w:val="507569AD"/>
    <w:multiLevelType w:val="hybridMultilevel"/>
    <w:tmpl w:val="A7201300"/>
    <w:lvl w:ilvl="0" w:tplc="4FC6AF5C">
      <w:start w:val="1"/>
      <w:numFmt w:val="bullet"/>
      <w:lvlText w:val=""/>
      <w:lvlJc w:val="left"/>
      <w:pPr>
        <w:ind w:left="720" w:hanging="360"/>
      </w:pPr>
      <w:rPr>
        <w:rFonts w:ascii="Symbol" w:hAnsi="Symbol" w:hint="default"/>
      </w:rPr>
    </w:lvl>
    <w:lvl w:ilvl="1" w:tplc="EFB811DE">
      <w:start w:val="1"/>
      <w:numFmt w:val="bullet"/>
      <w:lvlText w:val="o"/>
      <w:lvlJc w:val="left"/>
      <w:pPr>
        <w:ind w:left="1440" w:hanging="360"/>
      </w:pPr>
      <w:rPr>
        <w:rFonts w:ascii="Courier New" w:hAnsi="Courier New" w:hint="default"/>
      </w:rPr>
    </w:lvl>
    <w:lvl w:ilvl="2" w:tplc="BFAE0E38">
      <w:start w:val="1"/>
      <w:numFmt w:val="bullet"/>
      <w:lvlText w:val=""/>
      <w:lvlJc w:val="left"/>
      <w:pPr>
        <w:ind w:left="2160" w:hanging="360"/>
      </w:pPr>
      <w:rPr>
        <w:rFonts w:ascii="Wingdings" w:hAnsi="Wingdings" w:hint="default"/>
      </w:rPr>
    </w:lvl>
    <w:lvl w:ilvl="3" w:tplc="BEC4FA9A">
      <w:start w:val="1"/>
      <w:numFmt w:val="bullet"/>
      <w:lvlText w:val=""/>
      <w:lvlJc w:val="left"/>
      <w:pPr>
        <w:ind w:left="2880" w:hanging="360"/>
      </w:pPr>
      <w:rPr>
        <w:rFonts w:ascii="Symbol" w:hAnsi="Symbol" w:hint="default"/>
      </w:rPr>
    </w:lvl>
    <w:lvl w:ilvl="4" w:tplc="B3240D6E">
      <w:start w:val="1"/>
      <w:numFmt w:val="bullet"/>
      <w:lvlText w:val="o"/>
      <w:lvlJc w:val="left"/>
      <w:pPr>
        <w:ind w:left="3600" w:hanging="360"/>
      </w:pPr>
      <w:rPr>
        <w:rFonts w:ascii="Courier New" w:hAnsi="Courier New" w:hint="default"/>
      </w:rPr>
    </w:lvl>
    <w:lvl w:ilvl="5" w:tplc="8DAA2BA8">
      <w:start w:val="1"/>
      <w:numFmt w:val="bullet"/>
      <w:lvlText w:val=""/>
      <w:lvlJc w:val="left"/>
      <w:pPr>
        <w:ind w:left="4320" w:hanging="360"/>
      </w:pPr>
      <w:rPr>
        <w:rFonts w:ascii="Wingdings" w:hAnsi="Wingdings" w:hint="default"/>
      </w:rPr>
    </w:lvl>
    <w:lvl w:ilvl="6" w:tplc="3FA656EC">
      <w:start w:val="1"/>
      <w:numFmt w:val="bullet"/>
      <w:lvlText w:val=""/>
      <w:lvlJc w:val="left"/>
      <w:pPr>
        <w:ind w:left="5040" w:hanging="360"/>
      </w:pPr>
      <w:rPr>
        <w:rFonts w:ascii="Symbol" w:hAnsi="Symbol" w:hint="default"/>
      </w:rPr>
    </w:lvl>
    <w:lvl w:ilvl="7" w:tplc="16A65984">
      <w:start w:val="1"/>
      <w:numFmt w:val="bullet"/>
      <w:lvlText w:val="o"/>
      <w:lvlJc w:val="left"/>
      <w:pPr>
        <w:ind w:left="5760" w:hanging="360"/>
      </w:pPr>
      <w:rPr>
        <w:rFonts w:ascii="Courier New" w:hAnsi="Courier New" w:hint="default"/>
      </w:rPr>
    </w:lvl>
    <w:lvl w:ilvl="8" w:tplc="A8B24D18">
      <w:start w:val="1"/>
      <w:numFmt w:val="bullet"/>
      <w:lvlText w:val=""/>
      <w:lvlJc w:val="left"/>
      <w:pPr>
        <w:ind w:left="6480" w:hanging="360"/>
      </w:pPr>
      <w:rPr>
        <w:rFonts w:ascii="Wingdings" w:hAnsi="Wingdings" w:hint="default"/>
      </w:rPr>
    </w:lvl>
  </w:abstractNum>
  <w:abstractNum w:abstractNumId="26" w15:restartNumberingAfterBreak="0">
    <w:nsid w:val="51185D7D"/>
    <w:multiLevelType w:val="hybridMultilevel"/>
    <w:tmpl w:val="800A67BC"/>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7" w15:restartNumberingAfterBreak="0">
    <w:nsid w:val="54CB3FD7"/>
    <w:multiLevelType w:val="hybridMultilevel"/>
    <w:tmpl w:val="D2721DAC"/>
    <w:lvl w:ilvl="0" w:tplc="D16259D2">
      <w:start w:val="1"/>
      <w:numFmt w:val="bullet"/>
      <w:lvlText w:val=""/>
      <w:lvlJc w:val="left"/>
      <w:pPr>
        <w:ind w:left="720" w:hanging="360"/>
      </w:pPr>
      <w:rPr>
        <w:rFonts w:ascii="Symbol" w:hAnsi="Symbol" w:hint="default"/>
      </w:rPr>
    </w:lvl>
    <w:lvl w:ilvl="1" w:tplc="57247A70">
      <w:start w:val="1"/>
      <w:numFmt w:val="bullet"/>
      <w:lvlText w:val="o"/>
      <w:lvlJc w:val="left"/>
      <w:pPr>
        <w:ind w:left="1440" w:hanging="360"/>
      </w:pPr>
      <w:rPr>
        <w:rFonts w:ascii="Courier New" w:hAnsi="Courier New" w:hint="default"/>
      </w:rPr>
    </w:lvl>
    <w:lvl w:ilvl="2" w:tplc="B32C3ED8">
      <w:start w:val="1"/>
      <w:numFmt w:val="bullet"/>
      <w:lvlText w:val=""/>
      <w:lvlJc w:val="left"/>
      <w:pPr>
        <w:ind w:left="2160" w:hanging="360"/>
      </w:pPr>
      <w:rPr>
        <w:rFonts w:ascii="Wingdings" w:hAnsi="Wingdings" w:hint="default"/>
      </w:rPr>
    </w:lvl>
    <w:lvl w:ilvl="3" w:tplc="393C2BFA">
      <w:start w:val="1"/>
      <w:numFmt w:val="bullet"/>
      <w:lvlText w:val=""/>
      <w:lvlJc w:val="left"/>
      <w:pPr>
        <w:ind w:left="2880" w:hanging="360"/>
      </w:pPr>
      <w:rPr>
        <w:rFonts w:ascii="Symbol" w:hAnsi="Symbol" w:hint="default"/>
      </w:rPr>
    </w:lvl>
    <w:lvl w:ilvl="4" w:tplc="9496C7A0">
      <w:start w:val="1"/>
      <w:numFmt w:val="bullet"/>
      <w:lvlText w:val="o"/>
      <w:lvlJc w:val="left"/>
      <w:pPr>
        <w:ind w:left="3600" w:hanging="360"/>
      </w:pPr>
      <w:rPr>
        <w:rFonts w:ascii="Courier New" w:hAnsi="Courier New" w:hint="default"/>
      </w:rPr>
    </w:lvl>
    <w:lvl w:ilvl="5" w:tplc="E5AA5ADA">
      <w:start w:val="1"/>
      <w:numFmt w:val="bullet"/>
      <w:lvlText w:val=""/>
      <w:lvlJc w:val="left"/>
      <w:pPr>
        <w:ind w:left="4320" w:hanging="360"/>
      </w:pPr>
      <w:rPr>
        <w:rFonts w:ascii="Wingdings" w:hAnsi="Wingdings" w:hint="default"/>
      </w:rPr>
    </w:lvl>
    <w:lvl w:ilvl="6" w:tplc="CF64A634">
      <w:start w:val="1"/>
      <w:numFmt w:val="bullet"/>
      <w:lvlText w:val=""/>
      <w:lvlJc w:val="left"/>
      <w:pPr>
        <w:ind w:left="5040" w:hanging="360"/>
      </w:pPr>
      <w:rPr>
        <w:rFonts w:ascii="Symbol" w:hAnsi="Symbol" w:hint="default"/>
      </w:rPr>
    </w:lvl>
    <w:lvl w:ilvl="7" w:tplc="B2B2EE04">
      <w:start w:val="1"/>
      <w:numFmt w:val="bullet"/>
      <w:lvlText w:val="o"/>
      <w:lvlJc w:val="left"/>
      <w:pPr>
        <w:ind w:left="5760" w:hanging="360"/>
      </w:pPr>
      <w:rPr>
        <w:rFonts w:ascii="Courier New" w:hAnsi="Courier New" w:hint="default"/>
      </w:rPr>
    </w:lvl>
    <w:lvl w:ilvl="8" w:tplc="BA60AB1A">
      <w:start w:val="1"/>
      <w:numFmt w:val="bullet"/>
      <w:lvlText w:val=""/>
      <w:lvlJc w:val="left"/>
      <w:pPr>
        <w:ind w:left="6480" w:hanging="360"/>
      </w:pPr>
      <w:rPr>
        <w:rFonts w:ascii="Wingdings" w:hAnsi="Wingdings" w:hint="default"/>
      </w:rPr>
    </w:lvl>
  </w:abstractNum>
  <w:abstractNum w:abstractNumId="28" w15:restartNumberingAfterBreak="0">
    <w:nsid w:val="56245FA1"/>
    <w:multiLevelType w:val="hybridMultilevel"/>
    <w:tmpl w:val="EC922710"/>
    <w:lvl w:ilvl="0" w:tplc="DD9AF984">
      <w:start w:val="1"/>
      <w:numFmt w:val="bullet"/>
      <w:lvlText w:val=""/>
      <w:lvlJc w:val="left"/>
      <w:pPr>
        <w:ind w:left="720" w:hanging="360"/>
      </w:pPr>
      <w:rPr>
        <w:rFonts w:ascii="Symbol" w:hAnsi="Symbol" w:hint="default"/>
      </w:rPr>
    </w:lvl>
    <w:lvl w:ilvl="1" w:tplc="C11851B8">
      <w:start w:val="1"/>
      <w:numFmt w:val="bullet"/>
      <w:lvlText w:val=""/>
      <w:lvlJc w:val="left"/>
      <w:pPr>
        <w:ind w:left="1440" w:hanging="360"/>
      </w:pPr>
      <w:rPr>
        <w:rFonts w:ascii="Symbol" w:hAnsi="Symbol" w:hint="default"/>
      </w:rPr>
    </w:lvl>
    <w:lvl w:ilvl="2" w:tplc="776E3876">
      <w:start w:val="1"/>
      <w:numFmt w:val="bullet"/>
      <w:lvlText w:val=""/>
      <w:lvlJc w:val="left"/>
      <w:pPr>
        <w:ind w:left="2160" w:hanging="360"/>
      </w:pPr>
      <w:rPr>
        <w:rFonts w:ascii="Wingdings" w:hAnsi="Wingdings" w:hint="default"/>
      </w:rPr>
    </w:lvl>
    <w:lvl w:ilvl="3" w:tplc="501213AC">
      <w:start w:val="1"/>
      <w:numFmt w:val="bullet"/>
      <w:lvlText w:val=""/>
      <w:lvlJc w:val="left"/>
      <w:pPr>
        <w:ind w:left="2880" w:hanging="360"/>
      </w:pPr>
      <w:rPr>
        <w:rFonts w:ascii="Symbol" w:hAnsi="Symbol" w:hint="default"/>
      </w:rPr>
    </w:lvl>
    <w:lvl w:ilvl="4" w:tplc="FC38A254">
      <w:start w:val="1"/>
      <w:numFmt w:val="bullet"/>
      <w:lvlText w:val="o"/>
      <w:lvlJc w:val="left"/>
      <w:pPr>
        <w:ind w:left="3600" w:hanging="360"/>
      </w:pPr>
      <w:rPr>
        <w:rFonts w:ascii="Courier New" w:hAnsi="Courier New" w:hint="default"/>
      </w:rPr>
    </w:lvl>
    <w:lvl w:ilvl="5" w:tplc="EAB828CC">
      <w:start w:val="1"/>
      <w:numFmt w:val="bullet"/>
      <w:lvlText w:val=""/>
      <w:lvlJc w:val="left"/>
      <w:pPr>
        <w:ind w:left="4320" w:hanging="360"/>
      </w:pPr>
      <w:rPr>
        <w:rFonts w:ascii="Wingdings" w:hAnsi="Wingdings" w:hint="default"/>
      </w:rPr>
    </w:lvl>
    <w:lvl w:ilvl="6" w:tplc="89C60B9E">
      <w:start w:val="1"/>
      <w:numFmt w:val="bullet"/>
      <w:lvlText w:val=""/>
      <w:lvlJc w:val="left"/>
      <w:pPr>
        <w:ind w:left="5040" w:hanging="360"/>
      </w:pPr>
      <w:rPr>
        <w:rFonts w:ascii="Symbol" w:hAnsi="Symbol" w:hint="default"/>
      </w:rPr>
    </w:lvl>
    <w:lvl w:ilvl="7" w:tplc="197AAB4E">
      <w:start w:val="1"/>
      <w:numFmt w:val="bullet"/>
      <w:lvlText w:val="o"/>
      <w:lvlJc w:val="left"/>
      <w:pPr>
        <w:ind w:left="5760" w:hanging="360"/>
      </w:pPr>
      <w:rPr>
        <w:rFonts w:ascii="Courier New" w:hAnsi="Courier New" w:hint="default"/>
      </w:rPr>
    </w:lvl>
    <w:lvl w:ilvl="8" w:tplc="783E41DC">
      <w:start w:val="1"/>
      <w:numFmt w:val="bullet"/>
      <w:lvlText w:val=""/>
      <w:lvlJc w:val="left"/>
      <w:pPr>
        <w:ind w:left="6480" w:hanging="360"/>
      </w:pPr>
      <w:rPr>
        <w:rFonts w:ascii="Wingdings" w:hAnsi="Wingdings" w:hint="default"/>
      </w:rPr>
    </w:lvl>
  </w:abstractNum>
  <w:abstractNum w:abstractNumId="29" w15:restartNumberingAfterBreak="0">
    <w:nsid w:val="56EA1241"/>
    <w:multiLevelType w:val="hybridMultilevel"/>
    <w:tmpl w:val="D2D613A8"/>
    <w:lvl w:ilvl="0" w:tplc="6C662118">
      <w:start w:val="1"/>
      <w:numFmt w:val="bullet"/>
      <w:lvlText w:val=""/>
      <w:lvlJc w:val="left"/>
      <w:pPr>
        <w:ind w:left="720" w:hanging="360"/>
      </w:pPr>
      <w:rPr>
        <w:rFonts w:ascii="Symbol" w:hAnsi="Symbol" w:hint="default"/>
      </w:rPr>
    </w:lvl>
    <w:lvl w:ilvl="1" w:tplc="0D5AA38C">
      <w:start w:val="1"/>
      <w:numFmt w:val="bullet"/>
      <w:lvlText w:val="o"/>
      <w:lvlJc w:val="left"/>
      <w:pPr>
        <w:ind w:left="1440" w:hanging="360"/>
      </w:pPr>
      <w:rPr>
        <w:rFonts w:ascii="Courier New" w:hAnsi="Courier New" w:hint="default"/>
      </w:rPr>
    </w:lvl>
    <w:lvl w:ilvl="2" w:tplc="C4C8AB6C">
      <w:start w:val="1"/>
      <w:numFmt w:val="bullet"/>
      <w:lvlText w:val=""/>
      <w:lvlJc w:val="left"/>
      <w:pPr>
        <w:ind w:left="2160" w:hanging="360"/>
      </w:pPr>
      <w:rPr>
        <w:rFonts w:ascii="Wingdings" w:hAnsi="Wingdings" w:hint="default"/>
      </w:rPr>
    </w:lvl>
    <w:lvl w:ilvl="3" w:tplc="B8563172">
      <w:start w:val="1"/>
      <w:numFmt w:val="bullet"/>
      <w:lvlText w:val=""/>
      <w:lvlJc w:val="left"/>
      <w:pPr>
        <w:ind w:left="2880" w:hanging="360"/>
      </w:pPr>
      <w:rPr>
        <w:rFonts w:ascii="Symbol" w:hAnsi="Symbol" w:hint="default"/>
      </w:rPr>
    </w:lvl>
    <w:lvl w:ilvl="4" w:tplc="6116FD84">
      <w:start w:val="1"/>
      <w:numFmt w:val="bullet"/>
      <w:lvlText w:val="o"/>
      <w:lvlJc w:val="left"/>
      <w:pPr>
        <w:ind w:left="3600" w:hanging="360"/>
      </w:pPr>
      <w:rPr>
        <w:rFonts w:ascii="Courier New" w:hAnsi="Courier New" w:hint="default"/>
      </w:rPr>
    </w:lvl>
    <w:lvl w:ilvl="5" w:tplc="42320D02">
      <w:start w:val="1"/>
      <w:numFmt w:val="bullet"/>
      <w:lvlText w:val=""/>
      <w:lvlJc w:val="left"/>
      <w:pPr>
        <w:ind w:left="4320" w:hanging="360"/>
      </w:pPr>
      <w:rPr>
        <w:rFonts w:ascii="Wingdings" w:hAnsi="Wingdings" w:hint="default"/>
      </w:rPr>
    </w:lvl>
    <w:lvl w:ilvl="6" w:tplc="63C26B42">
      <w:start w:val="1"/>
      <w:numFmt w:val="bullet"/>
      <w:lvlText w:val=""/>
      <w:lvlJc w:val="left"/>
      <w:pPr>
        <w:ind w:left="5040" w:hanging="360"/>
      </w:pPr>
      <w:rPr>
        <w:rFonts w:ascii="Symbol" w:hAnsi="Symbol" w:hint="default"/>
      </w:rPr>
    </w:lvl>
    <w:lvl w:ilvl="7" w:tplc="2E40D9CC">
      <w:start w:val="1"/>
      <w:numFmt w:val="bullet"/>
      <w:lvlText w:val="o"/>
      <w:lvlJc w:val="left"/>
      <w:pPr>
        <w:ind w:left="5760" w:hanging="360"/>
      </w:pPr>
      <w:rPr>
        <w:rFonts w:ascii="Courier New" w:hAnsi="Courier New" w:hint="default"/>
      </w:rPr>
    </w:lvl>
    <w:lvl w:ilvl="8" w:tplc="E3B65DC0">
      <w:start w:val="1"/>
      <w:numFmt w:val="bullet"/>
      <w:lvlText w:val=""/>
      <w:lvlJc w:val="left"/>
      <w:pPr>
        <w:ind w:left="6480" w:hanging="360"/>
      </w:pPr>
      <w:rPr>
        <w:rFonts w:ascii="Wingdings" w:hAnsi="Wingdings" w:hint="default"/>
      </w:rPr>
    </w:lvl>
  </w:abstractNum>
  <w:abstractNum w:abstractNumId="30" w15:restartNumberingAfterBreak="0">
    <w:nsid w:val="5A8E36F3"/>
    <w:multiLevelType w:val="hybridMultilevel"/>
    <w:tmpl w:val="A98848E4"/>
    <w:lvl w:ilvl="0" w:tplc="DB3AD2A2">
      <w:start w:val="1"/>
      <w:numFmt w:val="bullet"/>
      <w:lvlText w:val=""/>
      <w:lvlJc w:val="left"/>
      <w:pPr>
        <w:ind w:left="720" w:hanging="360"/>
      </w:pPr>
      <w:rPr>
        <w:rFonts w:ascii="Symbol" w:hAnsi="Symbol" w:hint="default"/>
      </w:rPr>
    </w:lvl>
    <w:lvl w:ilvl="1" w:tplc="157234D8">
      <w:start w:val="1"/>
      <w:numFmt w:val="bullet"/>
      <w:lvlText w:val="o"/>
      <w:lvlJc w:val="left"/>
      <w:pPr>
        <w:ind w:left="1440" w:hanging="360"/>
      </w:pPr>
      <w:rPr>
        <w:rFonts w:ascii="Courier New" w:hAnsi="Courier New" w:hint="default"/>
      </w:rPr>
    </w:lvl>
    <w:lvl w:ilvl="2" w:tplc="AB42B282">
      <w:start w:val="1"/>
      <w:numFmt w:val="bullet"/>
      <w:lvlText w:val=""/>
      <w:lvlJc w:val="left"/>
      <w:pPr>
        <w:ind w:left="2160" w:hanging="360"/>
      </w:pPr>
      <w:rPr>
        <w:rFonts w:ascii="Wingdings" w:hAnsi="Wingdings" w:hint="default"/>
      </w:rPr>
    </w:lvl>
    <w:lvl w:ilvl="3" w:tplc="B184C9EC">
      <w:start w:val="1"/>
      <w:numFmt w:val="bullet"/>
      <w:lvlText w:val=""/>
      <w:lvlJc w:val="left"/>
      <w:pPr>
        <w:ind w:left="2880" w:hanging="360"/>
      </w:pPr>
      <w:rPr>
        <w:rFonts w:ascii="Symbol" w:hAnsi="Symbol" w:hint="default"/>
      </w:rPr>
    </w:lvl>
    <w:lvl w:ilvl="4" w:tplc="D86426B8">
      <w:start w:val="1"/>
      <w:numFmt w:val="bullet"/>
      <w:lvlText w:val="o"/>
      <w:lvlJc w:val="left"/>
      <w:pPr>
        <w:ind w:left="3600" w:hanging="360"/>
      </w:pPr>
      <w:rPr>
        <w:rFonts w:ascii="Courier New" w:hAnsi="Courier New" w:hint="default"/>
      </w:rPr>
    </w:lvl>
    <w:lvl w:ilvl="5" w:tplc="D7C4F6EE">
      <w:start w:val="1"/>
      <w:numFmt w:val="bullet"/>
      <w:lvlText w:val=""/>
      <w:lvlJc w:val="left"/>
      <w:pPr>
        <w:ind w:left="4320" w:hanging="360"/>
      </w:pPr>
      <w:rPr>
        <w:rFonts w:ascii="Wingdings" w:hAnsi="Wingdings" w:hint="default"/>
      </w:rPr>
    </w:lvl>
    <w:lvl w:ilvl="6" w:tplc="D374A9FA">
      <w:start w:val="1"/>
      <w:numFmt w:val="bullet"/>
      <w:lvlText w:val=""/>
      <w:lvlJc w:val="left"/>
      <w:pPr>
        <w:ind w:left="5040" w:hanging="360"/>
      </w:pPr>
      <w:rPr>
        <w:rFonts w:ascii="Symbol" w:hAnsi="Symbol" w:hint="default"/>
      </w:rPr>
    </w:lvl>
    <w:lvl w:ilvl="7" w:tplc="6D78F176">
      <w:start w:val="1"/>
      <w:numFmt w:val="bullet"/>
      <w:lvlText w:val="o"/>
      <w:lvlJc w:val="left"/>
      <w:pPr>
        <w:ind w:left="5760" w:hanging="360"/>
      </w:pPr>
      <w:rPr>
        <w:rFonts w:ascii="Courier New" w:hAnsi="Courier New" w:hint="default"/>
      </w:rPr>
    </w:lvl>
    <w:lvl w:ilvl="8" w:tplc="F0BE5B92">
      <w:start w:val="1"/>
      <w:numFmt w:val="bullet"/>
      <w:lvlText w:val=""/>
      <w:lvlJc w:val="left"/>
      <w:pPr>
        <w:ind w:left="6480" w:hanging="360"/>
      </w:pPr>
      <w:rPr>
        <w:rFonts w:ascii="Wingdings" w:hAnsi="Wingdings" w:hint="default"/>
      </w:rPr>
    </w:lvl>
  </w:abstractNum>
  <w:abstractNum w:abstractNumId="31" w15:restartNumberingAfterBreak="0">
    <w:nsid w:val="60B1334D"/>
    <w:multiLevelType w:val="hybridMultilevel"/>
    <w:tmpl w:val="B0067270"/>
    <w:lvl w:ilvl="0" w:tplc="8FA42618">
      <w:start w:val="1"/>
      <w:numFmt w:val="bullet"/>
      <w:lvlText w:val=""/>
      <w:lvlJc w:val="left"/>
      <w:pPr>
        <w:ind w:left="720" w:hanging="360"/>
      </w:pPr>
      <w:rPr>
        <w:rFonts w:ascii="Symbol" w:hAnsi="Symbol" w:hint="default"/>
      </w:rPr>
    </w:lvl>
    <w:lvl w:ilvl="1" w:tplc="AF5E1FC0">
      <w:start w:val="1"/>
      <w:numFmt w:val="bullet"/>
      <w:lvlText w:val="o"/>
      <w:lvlJc w:val="left"/>
      <w:pPr>
        <w:ind w:left="1440" w:hanging="360"/>
      </w:pPr>
      <w:rPr>
        <w:rFonts w:ascii="Courier New" w:hAnsi="Courier New" w:hint="default"/>
      </w:rPr>
    </w:lvl>
    <w:lvl w:ilvl="2" w:tplc="7A3A6FA0">
      <w:start w:val="1"/>
      <w:numFmt w:val="bullet"/>
      <w:lvlText w:val=""/>
      <w:lvlJc w:val="left"/>
      <w:pPr>
        <w:ind w:left="2160" w:hanging="360"/>
      </w:pPr>
      <w:rPr>
        <w:rFonts w:ascii="Wingdings" w:hAnsi="Wingdings" w:hint="default"/>
      </w:rPr>
    </w:lvl>
    <w:lvl w:ilvl="3" w:tplc="B8CE4A8A">
      <w:start w:val="1"/>
      <w:numFmt w:val="bullet"/>
      <w:lvlText w:val=""/>
      <w:lvlJc w:val="left"/>
      <w:pPr>
        <w:ind w:left="2880" w:hanging="360"/>
      </w:pPr>
      <w:rPr>
        <w:rFonts w:ascii="Symbol" w:hAnsi="Symbol" w:hint="default"/>
      </w:rPr>
    </w:lvl>
    <w:lvl w:ilvl="4" w:tplc="269CB4EE">
      <w:start w:val="1"/>
      <w:numFmt w:val="bullet"/>
      <w:lvlText w:val="o"/>
      <w:lvlJc w:val="left"/>
      <w:pPr>
        <w:ind w:left="3600" w:hanging="360"/>
      </w:pPr>
      <w:rPr>
        <w:rFonts w:ascii="Courier New" w:hAnsi="Courier New" w:hint="default"/>
      </w:rPr>
    </w:lvl>
    <w:lvl w:ilvl="5" w:tplc="A8C88EB4">
      <w:start w:val="1"/>
      <w:numFmt w:val="bullet"/>
      <w:lvlText w:val=""/>
      <w:lvlJc w:val="left"/>
      <w:pPr>
        <w:ind w:left="4320" w:hanging="360"/>
      </w:pPr>
      <w:rPr>
        <w:rFonts w:ascii="Wingdings" w:hAnsi="Wingdings" w:hint="default"/>
      </w:rPr>
    </w:lvl>
    <w:lvl w:ilvl="6" w:tplc="FA8A0DB4">
      <w:start w:val="1"/>
      <w:numFmt w:val="bullet"/>
      <w:lvlText w:val=""/>
      <w:lvlJc w:val="left"/>
      <w:pPr>
        <w:ind w:left="5040" w:hanging="360"/>
      </w:pPr>
      <w:rPr>
        <w:rFonts w:ascii="Symbol" w:hAnsi="Symbol" w:hint="default"/>
      </w:rPr>
    </w:lvl>
    <w:lvl w:ilvl="7" w:tplc="3620CF88">
      <w:start w:val="1"/>
      <w:numFmt w:val="bullet"/>
      <w:lvlText w:val="o"/>
      <w:lvlJc w:val="left"/>
      <w:pPr>
        <w:ind w:left="5760" w:hanging="360"/>
      </w:pPr>
      <w:rPr>
        <w:rFonts w:ascii="Courier New" w:hAnsi="Courier New" w:hint="default"/>
      </w:rPr>
    </w:lvl>
    <w:lvl w:ilvl="8" w:tplc="0990589A">
      <w:start w:val="1"/>
      <w:numFmt w:val="bullet"/>
      <w:lvlText w:val=""/>
      <w:lvlJc w:val="left"/>
      <w:pPr>
        <w:ind w:left="6480" w:hanging="360"/>
      </w:pPr>
      <w:rPr>
        <w:rFonts w:ascii="Wingdings" w:hAnsi="Wingdings" w:hint="default"/>
      </w:rPr>
    </w:lvl>
  </w:abstractNum>
  <w:abstractNum w:abstractNumId="32" w15:restartNumberingAfterBreak="0">
    <w:nsid w:val="64E439E4"/>
    <w:multiLevelType w:val="hybridMultilevel"/>
    <w:tmpl w:val="48460546"/>
    <w:lvl w:ilvl="0" w:tplc="9A123CC6">
      <w:numFmt w:val="bullet"/>
      <w:lvlText w:val="-"/>
      <w:lvlJc w:val="left"/>
      <w:pPr>
        <w:ind w:left="360" w:hanging="360"/>
      </w:pPr>
      <w:rPr>
        <w:rFonts w:ascii="Calibri" w:eastAsiaTheme="minorHAnsi" w:hAnsi="Calibri" w:cstheme="minorBidi" w:hint="default"/>
      </w:rPr>
    </w:lvl>
    <w:lvl w:ilvl="1" w:tplc="9C9CA3E4">
      <w:start w:val="1"/>
      <w:numFmt w:val="bullet"/>
      <w:lvlText w:val="o"/>
      <w:lvlJc w:val="left"/>
      <w:pPr>
        <w:ind w:left="1080" w:hanging="360"/>
      </w:pPr>
      <w:rPr>
        <w:rFonts w:ascii="Courier New" w:hAnsi="Courier New" w:hint="default"/>
      </w:rPr>
    </w:lvl>
    <w:lvl w:ilvl="2" w:tplc="04DCC3BE">
      <w:start w:val="1"/>
      <w:numFmt w:val="bullet"/>
      <w:lvlText w:val=""/>
      <w:lvlJc w:val="left"/>
      <w:pPr>
        <w:ind w:left="1800" w:hanging="360"/>
      </w:pPr>
      <w:rPr>
        <w:rFonts w:ascii="Wingdings" w:hAnsi="Wingdings" w:hint="default"/>
      </w:rPr>
    </w:lvl>
    <w:lvl w:ilvl="3" w:tplc="FD263D6C">
      <w:start w:val="1"/>
      <w:numFmt w:val="bullet"/>
      <w:lvlText w:val=""/>
      <w:lvlJc w:val="left"/>
      <w:pPr>
        <w:ind w:left="2520" w:hanging="360"/>
      </w:pPr>
      <w:rPr>
        <w:rFonts w:ascii="Symbol" w:hAnsi="Symbol" w:hint="default"/>
      </w:rPr>
    </w:lvl>
    <w:lvl w:ilvl="4" w:tplc="C5CA82AE">
      <w:start w:val="1"/>
      <w:numFmt w:val="bullet"/>
      <w:lvlText w:val="o"/>
      <w:lvlJc w:val="left"/>
      <w:pPr>
        <w:ind w:left="3240" w:hanging="360"/>
      </w:pPr>
      <w:rPr>
        <w:rFonts w:ascii="Courier New" w:hAnsi="Courier New" w:hint="default"/>
      </w:rPr>
    </w:lvl>
    <w:lvl w:ilvl="5" w:tplc="B0820BCE">
      <w:start w:val="1"/>
      <w:numFmt w:val="bullet"/>
      <w:lvlText w:val=""/>
      <w:lvlJc w:val="left"/>
      <w:pPr>
        <w:ind w:left="3960" w:hanging="360"/>
      </w:pPr>
      <w:rPr>
        <w:rFonts w:ascii="Wingdings" w:hAnsi="Wingdings" w:hint="default"/>
      </w:rPr>
    </w:lvl>
    <w:lvl w:ilvl="6" w:tplc="53F8BD72">
      <w:start w:val="1"/>
      <w:numFmt w:val="bullet"/>
      <w:lvlText w:val=""/>
      <w:lvlJc w:val="left"/>
      <w:pPr>
        <w:ind w:left="4680" w:hanging="360"/>
      </w:pPr>
      <w:rPr>
        <w:rFonts w:ascii="Symbol" w:hAnsi="Symbol" w:hint="default"/>
      </w:rPr>
    </w:lvl>
    <w:lvl w:ilvl="7" w:tplc="5EC05E30">
      <w:start w:val="1"/>
      <w:numFmt w:val="bullet"/>
      <w:lvlText w:val="o"/>
      <w:lvlJc w:val="left"/>
      <w:pPr>
        <w:ind w:left="5400" w:hanging="360"/>
      </w:pPr>
      <w:rPr>
        <w:rFonts w:ascii="Courier New" w:hAnsi="Courier New" w:hint="default"/>
      </w:rPr>
    </w:lvl>
    <w:lvl w:ilvl="8" w:tplc="E76238A4">
      <w:start w:val="1"/>
      <w:numFmt w:val="bullet"/>
      <w:lvlText w:val=""/>
      <w:lvlJc w:val="left"/>
      <w:pPr>
        <w:ind w:left="6120" w:hanging="360"/>
      </w:pPr>
      <w:rPr>
        <w:rFonts w:ascii="Wingdings" w:hAnsi="Wingdings" w:hint="default"/>
      </w:rPr>
    </w:lvl>
  </w:abstractNum>
  <w:abstractNum w:abstractNumId="33" w15:restartNumberingAfterBreak="0">
    <w:nsid w:val="67E760C6"/>
    <w:multiLevelType w:val="hybridMultilevel"/>
    <w:tmpl w:val="A70AA9E6"/>
    <w:lvl w:ilvl="0" w:tplc="9A123CC6">
      <w:numFmt w:val="bullet"/>
      <w:lvlText w:val="-"/>
      <w:lvlJc w:val="left"/>
      <w:pPr>
        <w:ind w:left="360" w:hanging="360"/>
      </w:pPr>
      <w:rPr>
        <w:rFonts w:ascii="Calibri" w:eastAsiaTheme="minorHAnsi" w:hAnsi="Calibri"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34" w15:restartNumberingAfterBreak="0">
    <w:nsid w:val="6ED65A28"/>
    <w:multiLevelType w:val="hybridMultilevel"/>
    <w:tmpl w:val="0DAA925E"/>
    <w:lvl w:ilvl="0" w:tplc="92400B22">
      <w:start w:val="1"/>
      <w:numFmt w:val="bullet"/>
      <w:lvlText w:val=""/>
      <w:lvlJc w:val="left"/>
      <w:pPr>
        <w:ind w:left="720" w:hanging="360"/>
      </w:pPr>
      <w:rPr>
        <w:rFonts w:ascii="Symbol" w:hAnsi="Symbol" w:hint="default"/>
      </w:rPr>
    </w:lvl>
    <w:lvl w:ilvl="1" w:tplc="77F20C16">
      <w:start w:val="1"/>
      <w:numFmt w:val="bullet"/>
      <w:lvlText w:val="o"/>
      <w:lvlJc w:val="left"/>
      <w:pPr>
        <w:ind w:left="1440" w:hanging="360"/>
      </w:pPr>
      <w:rPr>
        <w:rFonts w:ascii="Courier New" w:hAnsi="Courier New" w:hint="default"/>
      </w:rPr>
    </w:lvl>
    <w:lvl w:ilvl="2" w:tplc="01D0F5A0">
      <w:start w:val="1"/>
      <w:numFmt w:val="bullet"/>
      <w:lvlText w:val=""/>
      <w:lvlJc w:val="left"/>
      <w:pPr>
        <w:ind w:left="2160" w:hanging="360"/>
      </w:pPr>
      <w:rPr>
        <w:rFonts w:ascii="Wingdings" w:hAnsi="Wingdings" w:hint="default"/>
      </w:rPr>
    </w:lvl>
    <w:lvl w:ilvl="3" w:tplc="9AC60C88">
      <w:start w:val="1"/>
      <w:numFmt w:val="bullet"/>
      <w:lvlText w:val=""/>
      <w:lvlJc w:val="left"/>
      <w:pPr>
        <w:ind w:left="2880" w:hanging="360"/>
      </w:pPr>
      <w:rPr>
        <w:rFonts w:ascii="Symbol" w:hAnsi="Symbol" w:hint="default"/>
      </w:rPr>
    </w:lvl>
    <w:lvl w:ilvl="4" w:tplc="0220C626">
      <w:start w:val="1"/>
      <w:numFmt w:val="bullet"/>
      <w:lvlText w:val="o"/>
      <w:lvlJc w:val="left"/>
      <w:pPr>
        <w:ind w:left="3600" w:hanging="360"/>
      </w:pPr>
      <w:rPr>
        <w:rFonts w:ascii="Courier New" w:hAnsi="Courier New" w:hint="default"/>
      </w:rPr>
    </w:lvl>
    <w:lvl w:ilvl="5" w:tplc="1C30BE0A">
      <w:start w:val="1"/>
      <w:numFmt w:val="bullet"/>
      <w:lvlText w:val=""/>
      <w:lvlJc w:val="left"/>
      <w:pPr>
        <w:ind w:left="4320" w:hanging="360"/>
      </w:pPr>
      <w:rPr>
        <w:rFonts w:ascii="Wingdings" w:hAnsi="Wingdings" w:hint="default"/>
      </w:rPr>
    </w:lvl>
    <w:lvl w:ilvl="6" w:tplc="1D5E055A">
      <w:start w:val="1"/>
      <w:numFmt w:val="bullet"/>
      <w:lvlText w:val=""/>
      <w:lvlJc w:val="left"/>
      <w:pPr>
        <w:ind w:left="5040" w:hanging="360"/>
      </w:pPr>
      <w:rPr>
        <w:rFonts w:ascii="Symbol" w:hAnsi="Symbol" w:hint="default"/>
      </w:rPr>
    </w:lvl>
    <w:lvl w:ilvl="7" w:tplc="AB7AF506">
      <w:start w:val="1"/>
      <w:numFmt w:val="bullet"/>
      <w:lvlText w:val="o"/>
      <w:lvlJc w:val="left"/>
      <w:pPr>
        <w:ind w:left="5760" w:hanging="360"/>
      </w:pPr>
      <w:rPr>
        <w:rFonts w:ascii="Courier New" w:hAnsi="Courier New" w:hint="default"/>
      </w:rPr>
    </w:lvl>
    <w:lvl w:ilvl="8" w:tplc="A8485DD2">
      <w:start w:val="1"/>
      <w:numFmt w:val="bullet"/>
      <w:lvlText w:val=""/>
      <w:lvlJc w:val="left"/>
      <w:pPr>
        <w:ind w:left="6480" w:hanging="360"/>
      </w:pPr>
      <w:rPr>
        <w:rFonts w:ascii="Wingdings" w:hAnsi="Wingdings" w:hint="default"/>
      </w:rPr>
    </w:lvl>
  </w:abstractNum>
  <w:abstractNum w:abstractNumId="35" w15:restartNumberingAfterBreak="0">
    <w:nsid w:val="73D61AE3"/>
    <w:multiLevelType w:val="hybridMultilevel"/>
    <w:tmpl w:val="771C0026"/>
    <w:lvl w:ilvl="0" w:tplc="F07EA10A">
      <w:start w:val="1"/>
      <w:numFmt w:val="bullet"/>
      <w:lvlText w:val=""/>
      <w:lvlJc w:val="left"/>
      <w:pPr>
        <w:ind w:left="720" w:hanging="360"/>
      </w:pPr>
      <w:rPr>
        <w:rFonts w:ascii="Symbol" w:hAnsi="Symbol" w:hint="default"/>
      </w:rPr>
    </w:lvl>
    <w:lvl w:ilvl="1" w:tplc="91B8B8B6">
      <w:start w:val="1"/>
      <w:numFmt w:val="bullet"/>
      <w:lvlText w:val="o"/>
      <w:lvlJc w:val="left"/>
      <w:pPr>
        <w:ind w:left="1440" w:hanging="360"/>
      </w:pPr>
      <w:rPr>
        <w:rFonts w:ascii="Courier New" w:hAnsi="Courier New" w:hint="default"/>
      </w:rPr>
    </w:lvl>
    <w:lvl w:ilvl="2" w:tplc="D7625B52">
      <w:start w:val="1"/>
      <w:numFmt w:val="bullet"/>
      <w:lvlText w:val=""/>
      <w:lvlJc w:val="left"/>
      <w:pPr>
        <w:ind w:left="2160" w:hanging="360"/>
      </w:pPr>
      <w:rPr>
        <w:rFonts w:ascii="Wingdings" w:hAnsi="Wingdings" w:hint="default"/>
      </w:rPr>
    </w:lvl>
    <w:lvl w:ilvl="3" w:tplc="CF404AD6">
      <w:start w:val="1"/>
      <w:numFmt w:val="bullet"/>
      <w:lvlText w:val=""/>
      <w:lvlJc w:val="left"/>
      <w:pPr>
        <w:ind w:left="2880" w:hanging="360"/>
      </w:pPr>
      <w:rPr>
        <w:rFonts w:ascii="Symbol" w:hAnsi="Symbol" w:hint="default"/>
      </w:rPr>
    </w:lvl>
    <w:lvl w:ilvl="4" w:tplc="5E9C02B2">
      <w:start w:val="1"/>
      <w:numFmt w:val="bullet"/>
      <w:lvlText w:val="o"/>
      <w:lvlJc w:val="left"/>
      <w:pPr>
        <w:ind w:left="3600" w:hanging="360"/>
      </w:pPr>
      <w:rPr>
        <w:rFonts w:ascii="Courier New" w:hAnsi="Courier New" w:hint="default"/>
      </w:rPr>
    </w:lvl>
    <w:lvl w:ilvl="5" w:tplc="E326BE86">
      <w:start w:val="1"/>
      <w:numFmt w:val="bullet"/>
      <w:lvlText w:val=""/>
      <w:lvlJc w:val="left"/>
      <w:pPr>
        <w:ind w:left="4320" w:hanging="360"/>
      </w:pPr>
      <w:rPr>
        <w:rFonts w:ascii="Wingdings" w:hAnsi="Wingdings" w:hint="default"/>
      </w:rPr>
    </w:lvl>
    <w:lvl w:ilvl="6" w:tplc="9B325BA8">
      <w:start w:val="1"/>
      <w:numFmt w:val="bullet"/>
      <w:lvlText w:val=""/>
      <w:lvlJc w:val="left"/>
      <w:pPr>
        <w:ind w:left="5040" w:hanging="360"/>
      </w:pPr>
      <w:rPr>
        <w:rFonts w:ascii="Symbol" w:hAnsi="Symbol" w:hint="default"/>
      </w:rPr>
    </w:lvl>
    <w:lvl w:ilvl="7" w:tplc="C04EF862">
      <w:start w:val="1"/>
      <w:numFmt w:val="bullet"/>
      <w:lvlText w:val="o"/>
      <w:lvlJc w:val="left"/>
      <w:pPr>
        <w:ind w:left="5760" w:hanging="360"/>
      </w:pPr>
      <w:rPr>
        <w:rFonts w:ascii="Courier New" w:hAnsi="Courier New" w:hint="default"/>
      </w:rPr>
    </w:lvl>
    <w:lvl w:ilvl="8" w:tplc="80E8A638">
      <w:start w:val="1"/>
      <w:numFmt w:val="bullet"/>
      <w:lvlText w:val=""/>
      <w:lvlJc w:val="left"/>
      <w:pPr>
        <w:ind w:left="6480" w:hanging="360"/>
      </w:pPr>
      <w:rPr>
        <w:rFonts w:ascii="Wingdings" w:hAnsi="Wingdings" w:hint="default"/>
      </w:rPr>
    </w:lvl>
  </w:abstractNum>
  <w:abstractNum w:abstractNumId="36" w15:restartNumberingAfterBreak="0">
    <w:nsid w:val="7C6B6A11"/>
    <w:multiLevelType w:val="hybridMultilevel"/>
    <w:tmpl w:val="C65A2284"/>
    <w:lvl w:ilvl="0" w:tplc="829292BE">
      <w:start w:val="1"/>
      <w:numFmt w:val="bullet"/>
      <w:lvlText w:val=""/>
      <w:lvlJc w:val="left"/>
      <w:pPr>
        <w:ind w:left="720" w:hanging="360"/>
      </w:pPr>
      <w:rPr>
        <w:rFonts w:ascii="Symbol" w:hAnsi="Symbol" w:hint="default"/>
      </w:rPr>
    </w:lvl>
    <w:lvl w:ilvl="1" w:tplc="076CF3B2">
      <w:start w:val="1"/>
      <w:numFmt w:val="bullet"/>
      <w:lvlText w:val=""/>
      <w:lvlJc w:val="left"/>
      <w:pPr>
        <w:ind w:left="1440" w:hanging="360"/>
      </w:pPr>
      <w:rPr>
        <w:rFonts w:ascii="Symbol" w:hAnsi="Symbol" w:hint="default"/>
      </w:rPr>
    </w:lvl>
    <w:lvl w:ilvl="2" w:tplc="7F16D63A">
      <w:start w:val="1"/>
      <w:numFmt w:val="bullet"/>
      <w:lvlText w:val=""/>
      <w:lvlJc w:val="left"/>
      <w:pPr>
        <w:ind w:left="2160" w:hanging="360"/>
      </w:pPr>
      <w:rPr>
        <w:rFonts w:ascii="Wingdings" w:hAnsi="Wingdings" w:hint="default"/>
      </w:rPr>
    </w:lvl>
    <w:lvl w:ilvl="3" w:tplc="FE62A440">
      <w:start w:val="1"/>
      <w:numFmt w:val="bullet"/>
      <w:lvlText w:val=""/>
      <w:lvlJc w:val="left"/>
      <w:pPr>
        <w:ind w:left="2880" w:hanging="360"/>
      </w:pPr>
      <w:rPr>
        <w:rFonts w:ascii="Symbol" w:hAnsi="Symbol" w:hint="default"/>
      </w:rPr>
    </w:lvl>
    <w:lvl w:ilvl="4" w:tplc="B8760D32">
      <w:start w:val="1"/>
      <w:numFmt w:val="bullet"/>
      <w:lvlText w:val="o"/>
      <w:lvlJc w:val="left"/>
      <w:pPr>
        <w:ind w:left="3600" w:hanging="360"/>
      </w:pPr>
      <w:rPr>
        <w:rFonts w:ascii="Courier New" w:hAnsi="Courier New" w:hint="default"/>
      </w:rPr>
    </w:lvl>
    <w:lvl w:ilvl="5" w:tplc="B6EE64F6">
      <w:start w:val="1"/>
      <w:numFmt w:val="bullet"/>
      <w:lvlText w:val=""/>
      <w:lvlJc w:val="left"/>
      <w:pPr>
        <w:ind w:left="4320" w:hanging="360"/>
      </w:pPr>
      <w:rPr>
        <w:rFonts w:ascii="Wingdings" w:hAnsi="Wingdings" w:hint="default"/>
      </w:rPr>
    </w:lvl>
    <w:lvl w:ilvl="6" w:tplc="994A419C">
      <w:start w:val="1"/>
      <w:numFmt w:val="bullet"/>
      <w:lvlText w:val=""/>
      <w:lvlJc w:val="left"/>
      <w:pPr>
        <w:ind w:left="5040" w:hanging="360"/>
      </w:pPr>
      <w:rPr>
        <w:rFonts w:ascii="Symbol" w:hAnsi="Symbol" w:hint="default"/>
      </w:rPr>
    </w:lvl>
    <w:lvl w:ilvl="7" w:tplc="49FCCF9E">
      <w:start w:val="1"/>
      <w:numFmt w:val="bullet"/>
      <w:lvlText w:val="o"/>
      <w:lvlJc w:val="left"/>
      <w:pPr>
        <w:ind w:left="5760" w:hanging="360"/>
      </w:pPr>
      <w:rPr>
        <w:rFonts w:ascii="Courier New" w:hAnsi="Courier New" w:hint="default"/>
      </w:rPr>
    </w:lvl>
    <w:lvl w:ilvl="8" w:tplc="66089C14">
      <w:start w:val="1"/>
      <w:numFmt w:val="bullet"/>
      <w:lvlText w:val=""/>
      <w:lvlJc w:val="left"/>
      <w:pPr>
        <w:ind w:left="6480" w:hanging="360"/>
      </w:pPr>
      <w:rPr>
        <w:rFonts w:ascii="Wingdings" w:hAnsi="Wingdings" w:hint="default"/>
      </w:rPr>
    </w:lvl>
  </w:abstractNum>
  <w:num w:numId="1">
    <w:abstractNumId w:val="30"/>
  </w:num>
  <w:num w:numId="2">
    <w:abstractNumId w:val="16"/>
  </w:num>
  <w:num w:numId="3">
    <w:abstractNumId w:val="21"/>
  </w:num>
  <w:num w:numId="4">
    <w:abstractNumId w:val="14"/>
  </w:num>
  <w:num w:numId="5">
    <w:abstractNumId w:val="3"/>
  </w:num>
  <w:num w:numId="6">
    <w:abstractNumId w:val="28"/>
  </w:num>
  <w:num w:numId="7">
    <w:abstractNumId w:val="7"/>
  </w:num>
  <w:num w:numId="8">
    <w:abstractNumId w:val="36"/>
  </w:num>
  <w:num w:numId="9">
    <w:abstractNumId w:val="9"/>
  </w:num>
  <w:num w:numId="10">
    <w:abstractNumId w:val="22"/>
  </w:num>
  <w:num w:numId="11">
    <w:abstractNumId w:val="25"/>
  </w:num>
  <w:num w:numId="12">
    <w:abstractNumId w:val="35"/>
  </w:num>
  <w:num w:numId="13">
    <w:abstractNumId w:val="11"/>
  </w:num>
  <w:num w:numId="14">
    <w:abstractNumId w:val="29"/>
  </w:num>
  <w:num w:numId="15">
    <w:abstractNumId w:val="2"/>
  </w:num>
  <w:num w:numId="16">
    <w:abstractNumId w:val="5"/>
  </w:num>
  <w:num w:numId="17">
    <w:abstractNumId w:val="20"/>
  </w:num>
  <w:num w:numId="18">
    <w:abstractNumId w:val="4"/>
  </w:num>
  <w:num w:numId="19">
    <w:abstractNumId w:val="31"/>
  </w:num>
  <w:num w:numId="20">
    <w:abstractNumId w:val="19"/>
  </w:num>
  <w:num w:numId="21">
    <w:abstractNumId w:val="1"/>
  </w:num>
  <w:num w:numId="22">
    <w:abstractNumId w:val="8"/>
  </w:num>
  <w:num w:numId="23">
    <w:abstractNumId w:val="6"/>
  </w:num>
  <w:num w:numId="24">
    <w:abstractNumId w:val="34"/>
  </w:num>
  <w:num w:numId="25">
    <w:abstractNumId w:val="27"/>
  </w:num>
  <w:num w:numId="26">
    <w:abstractNumId w:val="23"/>
  </w:num>
  <w:num w:numId="27">
    <w:abstractNumId w:val="13"/>
  </w:num>
  <w:num w:numId="28">
    <w:abstractNumId w:val="32"/>
  </w:num>
  <w:num w:numId="29">
    <w:abstractNumId w:val="18"/>
  </w:num>
  <w:num w:numId="30">
    <w:abstractNumId w:val="12"/>
  </w:num>
  <w:num w:numId="31">
    <w:abstractNumId w:val="17"/>
  </w:num>
  <w:num w:numId="32">
    <w:abstractNumId w:val="33"/>
  </w:num>
  <w:num w:numId="33">
    <w:abstractNumId w:val="0"/>
  </w:num>
  <w:num w:numId="34">
    <w:abstractNumId w:val="24"/>
  </w:num>
  <w:num w:numId="35">
    <w:abstractNumId w:val="10"/>
  </w:num>
  <w:num w:numId="36">
    <w:abstractNumId w:val="15"/>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BD8"/>
    <w:rsid w:val="000161B8"/>
    <w:rsid w:val="00075FEE"/>
    <w:rsid w:val="000903B1"/>
    <w:rsid w:val="000B63E5"/>
    <w:rsid w:val="00112D0C"/>
    <w:rsid w:val="0015248A"/>
    <w:rsid w:val="001929F5"/>
    <w:rsid w:val="00196D15"/>
    <w:rsid w:val="001A77DF"/>
    <w:rsid w:val="001C16B6"/>
    <w:rsid w:val="001C3BD8"/>
    <w:rsid w:val="00287BF5"/>
    <w:rsid w:val="002A1DCD"/>
    <w:rsid w:val="002F7724"/>
    <w:rsid w:val="00350B16"/>
    <w:rsid w:val="0036698F"/>
    <w:rsid w:val="003876EA"/>
    <w:rsid w:val="003A04AF"/>
    <w:rsid w:val="003A3A24"/>
    <w:rsid w:val="003D4E89"/>
    <w:rsid w:val="003D79B2"/>
    <w:rsid w:val="003E7559"/>
    <w:rsid w:val="003E7E5C"/>
    <w:rsid w:val="003F2806"/>
    <w:rsid w:val="00403D9B"/>
    <w:rsid w:val="00405BF1"/>
    <w:rsid w:val="00430452"/>
    <w:rsid w:val="0045588E"/>
    <w:rsid w:val="004818DD"/>
    <w:rsid w:val="004A1699"/>
    <w:rsid w:val="004A53F0"/>
    <w:rsid w:val="0050366E"/>
    <w:rsid w:val="00511461"/>
    <w:rsid w:val="00517A2B"/>
    <w:rsid w:val="005232AD"/>
    <w:rsid w:val="0059697B"/>
    <w:rsid w:val="005D5F2A"/>
    <w:rsid w:val="00613EC8"/>
    <w:rsid w:val="006B425D"/>
    <w:rsid w:val="006C1495"/>
    <w:rsid w:val="006D0AA1"/>
    <w:rsid w:val="006F262F"/>
    <w:rsid w:val="0070724F"/>
    <w:rsid w:val="00725518"/>
    <w:rsid w:val="00740A42"/>
    <w:rsid w:val="007458F3"/>
    <w:rsid w:val="00780036"/>
    <w:rsid w:val="00790F4F"/>
    <w:rsid w:val="0079147C"/>
    <w:rsid w:val="007C4133"/>
    <w:rsid w:val="007D3AED"/>
    <w:rsid w:val="007F095C"/>
    <w:rsid w:val="007F5070"/>
    <w:rsid w:val="008333DE"/>
    <w:rsid w:val="008526F5"/>
    <w:rsid w:val="00864A7B"/>
    <w:rsid w:val="008B2C7A"/>
    <w:rsid w:val="00903854"/>
    <w:rsid w:val="00931CE4"/>
    <w:rsid w:val="00951083"/>
    <w:rsid w:val="00996127"/>
    <w:rsid w:val="009B3591"/>
    <w:rsid w:val="009B494E"/>
    <w:rsid w:val="009C3F45"/>
    <w:rsid w:val="009F34D1"/>
    <w:rsid w:val="00A1436F"/>
    <w:rsid w:val="00A77B53"/>
    <w:rsid w:val="00A80D03"/>
    <w:rsid w:val="00A976F5"/>
    <w:rsid w:val="00AA5292"/>
    <w:rsid w:val="00AF1BFC"/>
    <w:rsid w:val="00AF1E44"/>
    <w:rsid w:val="00AF6382"/>
    <w:rsid w:val="00B04239"/>
    <w:rsid w:val="00B1521C"/>
    <w:rsid w:val="00B237F8"/>
    <w:rsid w:val="00B356B6"/>
    <w:rsid w:val="00B61405"/>
    <w:rsid w:val="00B6782D"/>
    <w:rsid w:val="00BC6C4E"/>
    <w:rsid w:val="00BD1441"/>
    <w:rsid w:val="00BD1F05"/>
    <w:rsid w:val="00BE35E1"/>
    <w:rsid w:val="00BE5040"/>
    <w:rsid w:val="00BF55F1"/>
    <w:rsid w:val="00C10C27"/>
    <w:rsid w:val="00C46645"/>
    <w:rsid w:val="00C54522"/>
    <w:rsid w:val="00C93063"/>
    <w:rsid w:val="00CC6F2F"/>
    <w:rsid w:val="00CE4D6E"/>
    <w:rsid w:val="00D0432E"/>
    <w:rsid w:val="00D65EE4"/>
    <w:rsid w:val="00D76825"/>
    <w:rsid w:val="00DC6A72"/>
    <w:rsid w:val="00DE4D19"/>
    <w:rsid w:val="00E13A88"/>
    <w:rsid w:val="00E54B89"/>
    <w:rsid w:val="00EA5A3D"/>
    <w:rsid w:val="00EF4703"/>
    <w:rsid w:val="00F02F2F"/>
    <w:rsid w:val="00F07121"/>
    <w:rsid w:val="00F465BE"/>
    <w:rsid w:val="00FC7868"/>
    <w:rsid w:val="05309138"/>
    <w:rsid w:val="078DEE76"/>
    <w:rsid w:val="0E0073E7"/>
    <w:rsid w:val="1564BCEB"/>
    <w:rsid w:val="2A065170"/>
    <w:rsid w:val="4F79C86A"/>
    <w:rsid w:val="61B12300"/>
    <w:rsid w:val="62B5AEA7"/>
    <w:rsid w:val="663361A5"/>
    <w:rsid w:val="683216AF"/>
    <w:rsid w:val="6DB3126B"/>
    <w:rsid w:val="751D5DC6"/>
    <w:rsid w:val="7AA26C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05EAB"/>
  <w15:chartTrackingRefBased/>
  <w15:docId w15:val="{725DFDE5-2BDD-4A65-9A29-6D5A5B8D5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C3BD8"/>
    <w:pPr>
      <w:tabs>
        <w:tab w:val="center" w:pos="4819"/>
        <w:tab w:val="right" w:pos="9638"/>
      </w:tabs>
      <w:spacing w:after="0" w:line="240" w:lineRule="auto"/>
    </w:pPr>
  </w:style>
  <w:style w:type="character" w:customStyle="1" w:styleId="HeaderChar">
    <w:name w:val="Header Char"/>
    <w:basedOn w:val="DefaultParagraphFont"/>
    <w:link w:val="Header"/>
    <w:uiPriority w:val="99"/>
    <w:rsid w:val="001C3BD8"/>
    <w:rPr>
      <w:lang w:val="fi-FI"/>
    </w:rPr>
  </w:style>
  <w:style w:type="paragraph" w:styleId="Footer">
    <w:name w:val="footer"/>
    <w:basedOn w:val="Normal"/>
    <w:link w:val="FooterChar"/>
    <w:uiPriority w:val="99"/>
    <w:unhideWhenUsed/>
    <w:rsid w:val="001C3BD8"/>
    <w:pPr>
      <w:tabs>
        <w:tab w:val="center" w:pos="4819"/>
        <w:tab w:val="right" w:pos="9638"/>
      </w:tabs>
      <w:spacing w:after="0" w:line="240" w:lineRule="auto"/>
    </w:pPr>
  </w:style>
  <w:style w:type="character" w:customStyle="1" w:styleId="FooterChar">
    <w:name w:val="Footer Char"/>
    <w:basedOn w:val="DefaultParagraphFont"/>
    <w:link w:val="Footer"/>
    <w:uiPriority w:val="99"/>
    <w:rsid w:val="001C3BD8"/>
    <w:rPr>
      <w:lang w:val="fi-FI"/>
    </w:rPr>
  </w:style>
  <w:style w:type="character" w:styleId="Hyperlink">
    <w:name w:val="Hyperlink"/>
    <w:basedOn w:val="DefaultParagraphFont"/>
    <w:uiPriority w:val="99"/>
    <w:unhideWhenUsed/>
    <w:rsid w:val="00F07121"/>
    <w:rPr>
      <w:color w:val="0000FF" w:themeColor="hyperlink"/>
      <w:u w:val="single"/>
    </w:rPr>
  </w:style>
  <w:style w:type="table" w:styleId="TableGrid">
    <w:name w:val="Table Grid"/>
    <w:basedOn w:val="TableNormal"/>
    <w:uiPriority w:val="59"/>
    <w:rsid w:val="00B042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rsid w:val="006C1495"/>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eastAsia="fi-FI"/>
    </w:rPr>
  </w:style>
  <w:style w:type="table" w:customStyle="1" w:styleId="GridTable1Light-Accent11">
    <w:name w:val="Grid Table 1 Light - Accent 11"/>
    <w:basedOn w:val="TableNormal"/>
    <w:uiPriority w:val="46"/>
    <w:rsid w:val="006C1495"/>
    <w:pPr>
      <w:spacing w:after="0" w:line="240" w:lineRule="auto"/>
    </w:pPr>
    <w:rPr>
      <w:lang w:val="fi-F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287B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7BF5"/>
    <w:rPr>
      <w:rFonts w:ascii="Segoe UI" w:hAnsi="Segoe UI" w:cs="Segoe UI"/>
      <w:sz w:val="18"/>
      <w:szCs w:val="18"/>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nja.lepisto@utu.fi"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rrodl.org/index.php/irrodl/article/view/675/127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tu.fi"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ulla.hytti@utu.fi" TargetMode="External"/><Relationship Id="rId4" Type="http://schemas.openxmlformats.org/officeDocument/2006/relationships/settings" Target="settings.xml"/><Relationship Id="rId9" Type="http://schemas.openxmlformats.org/officeDocument/2006/relationships/hyperlink" Target="http://www.utu.fi"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7fe97e8-f1cb-41ab-b628-5b6b3bbfd195">
  <we:reference id="WA104124372"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887ED-FE93-4440-A9C9-28E969875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14</Pages>
  <Words>6755</Words>
  <Characters>54717</Characters>
  <Application>Microsoft Office Word</Application>
  <DocSecurity>0</DocSecurity>
  <Lines>455</Lines>
  <Paragraphs>122</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61350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Lepistö</dc:creator>
  <cp:keywords/>
  <dc:description/>
  <cp:lastModifiedBy>Ulla Hytti</cp:lastModifiedBy>
  <cp:revision>7</cp:revision>
  <cp:lastPrinted>2016-10-06T10:37:00Z</cp:lastPrinted>
  <dcterms:created xsi:type="dcterms:W3CDTF">2016-10-06T10:37:00Z</dcterms:created>
  <dcterms:modified xsi:type="dcterms:W3CDTF">2016-10-06T13:10:00Z</dcterms:modified>
</cp:coreProperties>
</file>