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A2DF4B0" w14:textId="77777777" w:rsidR="00ED2E2F" w:rsidRPr="00F03EC9" w:rsidRDefault="00C324D5" w:rsidP="00ED2E2F">
      <w:pPr>
        <w:spacing w:line="480" w:lineRule="auto"/>
        <w:rPr>
          <w:rFonts w:ascii="Times New Roman" w:hAnsi="Times New Roman" w:cs="Times New Roman"/>
          <w:b/>
          <w:sz w:val="20"/>
          <w:szCs w:val="20"/>
          <w:lang w:val="en-GB"/>
        </w:rPr>
      </w:pPr>
      <w:r w:rsidRPr="00F03EC9">
        <w:rPr>
          <w:rFonts w:ascii="Times New Roman" w:hAnsi="Times New Roman" w:cs="Times New Roman"/>
          <w:b/>
          <w:sz w:val="20"/>
          <w:szCs w:val="20"/>
          <w:lang w:val="en-GB"/>
        </w:rPr>
        <w:t xml:space="preserve">Does it matter how you retire? </w:t>
      </w:r>
      <w:r w:rsidR="00ED2E2F" w:rsidRPr="00F03EC9">
        <w:rPr>
          <w:rFonts w:ascii="Times New Roman" w:hAnsi="Times New Roman" w:cs="Times New Roman"/>
          <w:b/>
          <w:sz w:val="20"/>
          <w:szCs w:val="20"/>
          <w:lang w:val="en-GB"/>
        </w:rPr>
        <w:t xml:space="preserve">Old-age retirement routes and </w:t>
      </w:r>
      <w:r w:rsidR="00917AF5" w:rsidRPr="00F03EC9">
        <w:rPr>
          <w:rFonts w:ascii="Times New Roman" w:hAnsi="Times New Roman" w:cs="Times New Roman"/>
          <w:b/>
          <w:sz w:val="20"/>
          <w:szCs w:val="20"/>
          <w:lang w:val="en-GB"/>
        </w:rPr>
        <w:t>subjecti</w:t>
      </w:r>
      <w:r w:rsidR="005E66AD" w:rsidRPr="00F03EC9">
        <w:rPr>
          <w:rFonts w:ascii="Times New Roman" w:hAnsi="Times New Roman" w:cs="Times New Roman"/>
          <w:b/>
          <w:sz w:val="20"/>
          <w:szCs w:val="20"/>
          <w:lang w:val="en-GB"/>
        </w:rPr>
        <w:t>ve economic well-being</w:t>
      </w:r>
    </w:p>
    <w:p w14:paraId="0010FAC7" w14:textId="77777777" w:rsidR="00ED2E2F" w:rsidRPr="00F03EC9" w:rsidRDefault="00ED2E2F" w:rsidP="00ED2E2F">
      <w:pPr>
        <w:spacing w:line="480" w:lineRule="auto"/>
        <w:rPr>
          <w:rFonts w:ascii="Times New Roman" w:hAnsi="Times New Roman" w:cs="Times New Roman"/>
          <w:sz w:val="20"/>
          <w:szCs w:val="20"/>
          <w:lang w:val="en-GB"/>
        </w:rPr>
      </w:pPr>
    </w:p>
    <w:p w14:paraId="26715AEB" w14:textId="77777777" w:rsidR="00ED2E2F" w:rsidRPr="00F03EC9" w:rsidRDefault="00ED2E2F" w:rsidP="00ED2E2F">
      <w:pPr>
        <w:spacing w:line="480" w:lineRule="auto"/>
        <w:rPr>
          <w:rFonts w:ascii="Times New Roman" w:hAnsi="Times New Roman" w:cs="Times New Roman"/>
          <w:b/>
          <w:sz w:val="20"/>
          <w:szCs w:val="20"/>
          <w:lang w:val="en-GB"/>
        </w:rPr>
      </w:pPr>
      <w:r w:rsidRPr="00F03EC9">
        <w:rPr>
          <w:rFonts w:ascii="Times New Roman" w:hAnsi="Times New Roman" w:cs="Times New Roman"/>
          <w:b/>
          <w:sz w:val="20"/>
          <w:szCs w:val="20"/>
          <w:lang w:val="en-GB"/>
        </w:rPr>
        <w:t>1</w:t>
      </w:r>
      <w:r w:rsidRPr="00F03EC9">
        <w:rPr>
          <w:rFonts w:ascii="Times New Roman" w:hAnsi="Times New Roman" w:cs="Times New Roman"/>
          <w:b/>
          <w:sz w:val="20"/>
          <w:szCs w:val="20"/>
          <w:lang w:val="en-GB"/>
        </w:rPr>
        <w:tab/>
        <w:t>Introduction</w:t>
      </w:r>
    </w:p>
    <w:p w14:paraId="65B9ACCE" w14:textId="77777777" w:rsidR="00ED2E2F" w:rsidRPr="00F03EC9" w:rsidRDefault="00ED2E2F" w:rsidP="00ED2E2F">
      <w:pPr>
        <w:spacing w:line="480" w:lineRule="auto"/>
        <w:rPr>
          <w:rFonts w:ascii="Times New Roman" w:hAnsi="Times New Roman"/>
          <w:sz w:val="20"/>
          <w:szCs w:val="20"/>
          <w:lang w:val="en-GB"/>
        </w:rPr>
      </w:pPr>
    </w:p>
    <w:p w14:paraId="1F275499" w14:textId="77777777" w:rsidR="00FA28D5" w:rsidRPr="008F081D" w:rsidRDefault="00ED2E2F" w:rsidP="00ED2E2F">
      <w:pPr>
        <w:spacing w:line="480" w:lineRule="auto"/>
        <w:rPr>
          <w:rFonts w:ascii="Times New Roman" w:hAnsi="Times New Roman" w:cs="Times New Roman"/>
          <w:sz w:val="20"/>
          <w:szCs w:val="20"/>
          <w:lang w:val="en-GB"/>
        </w:rPr>
      </w:pPr>
      <w:r w:rsidRPr="00F03EC9">
        <w:rPr>
          <w:rFonts w:ascii="Times New Roman" w:hAnsi="Times New Roman" w:cs="Times New Roman"/>
          <w:sz w:val="20"/>
          <w:szCs w:val="20"/>
          <w:lang w:val="en-GB"/>
        </w:rPr>
        <w:t xml:space="preserve">Retirement is </w:t>
      </w:r>
      <w:r w:rsidR="00E92AE6" w:rsidRPr="00F03EC9">
        <w:rPr>
          <w:rFonts w:ascii="Times New Roman" w:hAnsi="Times New Roman" w:cs="Times New Roman"/>
          <w:sz w:val="20"/>
          <w:szCs w:val="20"/>
          <w:lang w:val="en-GB"/>
        </w:rPr>
        <w:t>a</w:t>
      </w:r>
      <w:r w:rsidRPr="00F03EC9">
        <w:rPr>
          <w:rFonts w:ascii="Times New Roman" w:hAnsi="Times New Roman" w:cs="Times New Roman"/>
          <w:sz w:val="20"/>
          <w:szCs w:val="20"/>
          <w:lang w:val="en-GB"/>
        </w:rPr>
        <w:t xml:space="preserve"> key transition in old age. It typically </w:t>
      </w:r>
      <w:r w:rsidR="00E17C43" w:rsidRPr="00F03EC9">
        <w:rPr>
          <w:rFonts w:ascii="Times New Roman" w:hAnsi="Times New Roman" w:cs="Times New Roman"/>
          <w:sz w:val="20"/>
          <w:szCs w:val="20"/>
          <w:lang w:val="en-GB"/>
        </w:rPr>
        <w:t>leads</w:t>
      </w:r>
      <w:r w:rsidRPr="00F03EC9">
        <w:rPr>
          <w:rFonts w:ascii="Times New Roman" w:hAnsi="Times New Roman" w:cs="Times New Roman"/>
          <w:sz w:val="20"/>
          <w:szCs w:val="20"/>
          <w:lang w:val="en-GB"/>
        </w:rPr>
        <w:t xml:space="preserve"> to changes in different domains of subjectiv</w:t>
      </w:r>
      <w:r w:rsidR="00E17C43" w:rsidRPr="00F03EC9">
        <w:rPr>
          <w:rFonts w:ascii="Times New Roman" w:hAnsi="Times New Roman" w:cs="Times New Roman"/>
          <w:sz w:val="20"/>
          <w:szCs w:val="20"/>
          <w:lang w:val="en-GB"/>
        </w:rPr>
        <w:t>e well-being</w:t>
      </w:r>
      <w:r w:rsidRPr="00F03EC9">
        <w:rPr>
          <w:rFonts w:ascii="Times New Roman" w:hAnsi="Times New Roman" w:cs="Times New Roman"/>
          <w:sz w:val="20"/>
          <w:szCs w:val="20"/>
          <w:lang w:val="en-GB"/>
        </w:rPr>
        <w:t>. Due to the population ageing, retirement on an old-age pension is becoming increasingly common in Europe</w:t>
      </w:r>
      <w:r w:rsidR="00E17C43" w:rsidRPr="00F03EC9">
        <w:rPr>
          <w:rFonts w:ascii="Times New Roman" w:hAnsi="Times New Roman" w:cs="Times New Roman"/>
          <w:sz w:val="20"/>
          <w:szCs w:val="20"/>
          <w:lang w:val="en-GB"/>
        </w:rPr>
        <w:t>.</w:t>
      </w:r>
      <w:r w:rsidR="00FA28D5" w:rsidRPr="00F03EC9">
        <w:rPr>
          <w:rFonts w:ascii="Times New Roman" w:hAnsi="Times New Roman" w:cs="Times New Roman"/>
          <w:sz w:val="20"/>
          <w:szCs w:val="20"/>
          <w:lang w:val="en-GB"/>
        </w:rPr>
        <w:t xml:space="preserve"> The effect of retirement on well-being is </w:t>
      </w:r>
      <w:r w:rsidR="00E92AE6" w:rsidRPr="00F03EC9">
        <w:rPr>
          <w:rFonts w:ascii="Times New Roman" w:hAnsi="Times New Roman" w:cs="Times New Roman"/>
          <w:sz w:val="20"/>
          <w:szCs w:val="20"/>
          <w:lang w:val="en-GB"/>
        </w:rPr>
        <w:t xml:space="preserve">a </w:t>
      </w:r>
      <w:r w:rsidR="0046433B" w:rsidRPr="00F03EC9">
        <w:rPr>
          <w:rFonts w:ascii="Times New Roman" w:hAnsi="Times New Roman" w:cs="Times New Roman"/>
          <w:sz w:val="20"/>
          <w:szCs w:val="20"/>
          <w:lang w:val="en-GB"/>
        </w:rPr>
        <w:t>relatively widely studied topic</w:t>
      </w:r>
      <w:r w:rsidR="00E92AE6" w:rsidRPr="00F03EC9">
        <w:rPr>
          <w:rFonts w:ascii="Times New Roman" w:hAnsi="Times New Roman" w:cs="Times New Roman"/>
          <w:sz w:val="20"/>
          <w:szCs w:val="20"/>
          <w:lang w:val="en-GB"/>
        </w:rPr>
        <w:t>,</w:t>
      </w:r>
      <w:r w:rsidR="0046433B" w:rsidRPr="00F03EC9">
        <w:rPr>
          <w:rFonts w:ascii="Times New Roman" w:hAnsi="Times New Roman" w:cs="Times New Roman"/>
          <w:sz w:val="20"/>
          <w:szCs w:val="20"/>
          <w:lang w:val="en-GB"/>
        </w:rPr>
        <w:t xml:space="preserve"> including, e.g. </w:t>
      </w:r>
      <w:r w:rsidR="00FA28D5" w:rsidRPr="00F03EC9">
        <w:rPr>
          <w:rFonts w:ascii="Times New Roman" w:hAnsi="Times New Roman" w:cs="Times New Roman"/>
          <w:sz w:val="20"/>
          <w:szCs w:val="20"/>
          <w:lang w:val="en-GB"/>
        </w:rPr>
        <w:t xml:space="preserve">perspectives of health, psychology </w:t>
      </w:r>
      <w:r w:rsidR="00FA28D5" w:rsidRPr="00F03EC9">
        <w:rPr>
          <w:rFonts w:ascii="Times New Roman" w:hAnsi="Times New Roman" w:cs="Times New Roman"/>
          <w:sz w:val="20"/>
          <w:szCs w:val="20"/>
          <w:lang w:val="en-GB"/>
        </w:rPr>
        <w:fldChar w:fldCharType="begin"/>
      </w:r>
      <w:r w:rsidR="00AB3E55">
        <w:rPr>
          <w:rFonts w:ascii="Times New Roman" w:hAnsi="Times New Roman" w:cs="Times New Roman"/>
          <w:sz w:val="20"/>
          <w:szCs w:val="20"/>
          <w:lang w:val="en-GB"/>
        </w:rPr>
        <w:instrText xml:space="preserve"> ADDIN EN.CITE &lt;EndNote&gt;&lt;Cite&gt;&lt;Author&gt;Van Solinge&lt;/Author&gt;&lt;Year&gt;2008&lt;/Year&gt;&lt;RecNum&gt;267&lt;/RecNum&gt;&lt;Prefix&gt;e.g. &lt;/Prefix&gt;&lt;DisplayText&gt;(e.g. Van Solinge &amp;amp; Henkens, 2008; Wang, 2007)&lt;/DisplayText&gt;&lt;record&gt;&lt;rec-number&gt;267&lt;/rec-number&gt;&lt;foreign-keys&gt;&lt;key app="EN" db-id="tevrr52xpdw9voevra650ztp5v9etvzaf20d" timestamp="1516965709"&gt;267&lt;/key&gt;&lt;/foreign-keys&gt;&lt;ref-type name="Journal Article"&gt;17&lt;/ref-type&gt;&lt;contributors&gt;&lt;authors&gt;&lt;author&gt;Van Solinge, Hanna&lt;/author&gt;&lt;author&gt;Henkens, Kène&lt;/author&gt;&lt;/authors&gt;&lt;/contributors&gt;&lt;titles&gt;&lt;title&gt;Adjustment to and Satisfaction With Retirement: Two of a Kind?&lt;/title&gt;&lt;secondary-title&gt;Psychlology and Aging&lt;/secondary-title&gt;&lt;/titles&gt;&lt;periodical&gt;&lt;full-title&gt;Psychlology and Aging&lt;/full-title&gt;&lt;/periodical&gt;&lt;pages&gt;422-434&lt;/pages&gt;&lt;volume&gt;23&lt;/volume&gt;&lt;number&gt;2&lt;/number&gt;&lt;dates&gt;&lt;year&gt;2008&lt;/year&gt;&lt;/dates&gt;&lt;isbn&gt;0882-7974&amp;#xD;1939-1498&lt;/isbn&gt;&lt;urls&gt;&lt;/urls&gt;&lt;electronic-resource-num&gt;10.1037/0882-7974.23.2.422&lt;/electronic-resource-num&gt;&lt;language&gt;eng&lt;/language&gt;&lt;/record&gt;&lt;/Cite&gt;&lt;Cite&gt;&lt;Author&gt;Wang&lt;/Author&gt;&lt;Year&gt;2007&lt;/Year&gt;&lt;RecNum&gt;269&lt;/RecNum&gt;&lt;record&gt;&lt;rec-number&gt;269&lt;/rec-number&gt;&lt;foreign-keys&gt;&lt;key app="EN" db-id="tevrr52xpdw9voevra650ztp5v9etvzaf20d" timestamp="1516966265"&gt;269&lt;/key&gt;&lt;/foreign-keys&gt;&lt;ref-type name="Journal Article"&gt;17&lt;/ref-type&gt;&lt;contributors&gt;&lt;authors&gt;&lt;author&gt;Wang, Mo&lt;/author&gt;&lt;/authors&gt;&lt;/contributors&gt;&lt;titles&gt;&lt;title&gt;Profiling Retirees in the Retirement Transition and Adjustment Process: Examining the Longitudinal Change Patterns of Retirees&amp;apos; Psychological Well-Being&lt;/title&gt;&lt;secondary-title&gt;Journal of Applied Psychology&lt;/secondary-title&gt;&lt;/titles&gt;&lt;periodical&gt;&lt;full-title&gt;Journal of Applied Psychology&lt;/full-title&gt;&lt;/periodical&gt;&lt;pages&gt;455-474&lt;/pages&gt;&lt;volume&gt;92&lt;/volume&gt;&lt;number&gt;2&lt;/number&gt;&lt;dates&gt;&lt;year&gt;2007&lt;/year&gt;&lt;/dates&gt;&lt;isbn&gt;0021-9010&amp;#xD;1939-1854&lt;/isbn&gt;&lt;urls&gt;&lt;related-urls&gt;&lt;url&gt;http://dx.doi.org/10.1037/0021-9010.92.2.455&lt;/url&gt;&lt;/related-urls&gt;&lt;/urls&gt;&lt;electronic-resource-num&gt;10.1037/0021-9010.92.2.455&lt;/electronic-resource-num&gt;&lt;language&gt;eng&lt;/language&gt;&lt;/record&gt;&lt;/Cite&gt;&lt;/EndNote&gt;</w:instrText>
      </w:r>
      <w:r w:rsidR="00FA28D5" w:rsidRPr="00F03EC9">
        <w:rPr>
          <w:rFonts w:ascii="Times New Roman" w:hAnsi="Times New Roman" w:cs="Times New Roman"/>
          <w:sz w:val="20"/>
          <w:szCs w:val="20"/>
          <w:lang w:val="en-GB"/>
        </w:rPr>
        <w:fldChar w:fldCharType="separate"/>
      </w:r>
      <w:r w:rsidR="00151F91" w:rsidRPr="00F03EC9">
        <w:rPr>
          <w:rFonts w:ascii="Times New Roman" w:hAnsi="Times New Roman" w:cs="Times New Roman"/>
          <w:noProof/>
          <w:sz w:val="20"/>
          <w:szCs w:val="20"/>
          <w:lang w:val="en-GB"/>
        </w:rPr>
        <w:t>(e.g. Van Solinge &amp; Henkens, 2008; Wang, 2007)</w:t>
      </w:r>
      <w:r w:rsidR="00FA28D5" w:rsidRPr="00F03EC9">
        <w:rPr>
          <w:rFonts w:ascii="Times New Roman" w:hAnsi="Times New Roman" w:cs="Times New Roman"/>
          <w:sz w:val="20"/>
          <w:szCs w:val="20"/>
          <w:lang w:val="en-GB"/>
        </w:rPr>
        <w:fldChar w:fldCharType="end"/>
      </w:r>
      <w:r w:rsidR="00FA28D5" w:rsidRPr="00F03EC9">
        <w:rPr>
          <w:rFonts w:ascii="Times New Roman" w:hAnsi="Times New Roman" w:cs="Times New Roman"/>
          <w:sz w:val="20"/>
          <w:szCs w:val="20"/>
          <w:lang w:val="en-GB"/>
        </w:rPr>
        <w:t xml:space="preserve">, economics and policy analysis  </w:t>
      </w:r>
      <w:r w:rsidR="00FA28D5" w:rsidRPr="00F03EC9">
        <w:rPr>
          <w:rFonts w:ascii="Times New Roman" w:hAnsi="Times New Roman" w:cs="Times New Roman"/>
          <w:sz w:val="20"/>
          <w:szCs w:val="20"/>
          <w:lang w:val="en-GB"/>
        </w:rPr>
        <w:fldChar w:fldCharType="begin">
          <w:fldData xml:space="preserve">PEVuZE5vdGU+PENpdGU+PEF1dGhvcj5CZW5kZXI8L0F1dGhvcj48WWVhcj4yMDEyPC9ZZWFyPjxS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=
</w:fldData>
        </w:fldChar>
      </w:r>
      <w:r w:rsidR="00AB3E55">
        <w:rPr>
          <w:rFonts w:ascii="Times New Roman" w:hAnsi="Times New Roman" w:cs="Times New Roman"/>
          <w:sz w:val="20"/>
          <w:szCs w:val="20"/>
          <w:lang w:val="en-GB"/>
        </w:rPr>
        <w:instrText xml:space="preserve"> ADDIN EN.CITE </w:instrText>
      </w:r>
      <w:r w:rsidR="00AB3E55">
        <w:rPr>
          <w:rFonts w:ascii="Times New Roman" w:hAnsi="Times New Roman" w:cs="Times New Roman"/>
          <w:sz w:val="20"/>
          <w:szCs w:val="20"/>
          <w:lang w:val="en-GB"/>
        </w:rPr>
        <w:fldChar w:fldCharType="begin">
          <w:fldData xml:space="preserve">PEVuZE5vdGU+PENpdGU+PEF1dGhvcj5CZW5kZXI8L0F1dGhvcj48WWVhcj4yMDEyPC9ZZWFyPjxS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=
</w:fldData>
        </w:fldChar>
      </w:r>
      <w:r w:rsidR="00AB3E55">
        <w:rPr>
          <w:rFonts w:ascii="Times New Roman" w:hAnsi="Times New Roman" w:cs="Times New Roman"/>
          <w:sz w:val="20"/>
          <w:szCs w:val="20"/>
          <w:lang w:val="en-GB"/>
        </w:rPr>
        <w:instrText xml:space="preserve"> ADDIN EN.CITE.DATA </w:instrText>
      </w:r>
      <w:r w:rsidR="00AB3E55">
        <w:rPr>
          <w:rFonts w:ascii="Times New Roman" w:hAnsi="Times New Roman" w:cs="Times New Roman"/>
          <w:sz w:val="20"/>
          <w:szCs w:val="20"/>
          <w:lang w:val="en-GB"/>
        </w:rPr>
      </w:r>
      <w:r w:rsidR="00AB3E55">
        <w:rPr>
          <w:rFonts w:ascii="Times New Roman" w:hAnsi="Times New Roman" w:cs="Times New Roman"/>
          <w:sz w:val="20"/>
          <w:szCs w:val="20"/>
          <w:lang w:val="en-GB"/>
        </w:rPr>
        <w:fldChar w:fldCharType="end"/>
      </w:r>
      <w:r w:rsidR="00FA28D5" w:rsidRPr="00F03EC9">
        <w:rPr>
          <w:rFonts w:ascii="Times New Roman" w:hAnsi="Times New Roman" w:cs="Times New Roman"/>
          <w:sz w:val="20"/>
          <w:szCs w:val="20"/>
          <w:lang w:val="en-GB"/>
        </w:rPr>
      </w:r>
      <w:r w:rsidR="00FA28D5" w:rsidRPr="00F03EC9">
        <w:rPr>
          <w:rFonts w:ascii="Times New Roman" w:hAnsi="Times New Roman" w:cs="Times New Roman"/>
          <w:sz w:val="20"/>
          <w:szCs w:val="20"/>
          <w:lang w:val="en-GB"/>
        </w:rPr>
        <w:fldChar w:fldCharType="separate"/>
      </w:r>
      <w:r w:rsidR="004E22DF">
        <w:rPr>
          <w:rFonts w:ascii="Times New Roman" w:hAnsi="Times New Roman" w:cs="Times New Roman"/>
          <w:noProof/>
          <w:sz w:val="20"/>
          <w:szCs w:val="20"/>
          <w:lang w:val="en-GB"/>
        </w:rPr>
        <w:t>(Bender, 2012; Bonsang &amp; Klein, 2012; Fonseca, Kapteyn, Lee, Zamarro, &amp; Feeney, 2014; Horner, 2014; Kapteyn, Lee, &amp; Zamarro, 2013; Kesavayuth, Rosenman, &amp; Zikos, 2016)</w:t>
      </w:r>
      <w:r w:rsidR="00FA28D5" w:rsidRPr="00F03EC9">
        <w:rPr>
          <w:rFonts w:ascii="Times New Roman" w:hAnsi="Times New Roman" w:cs="Times New Roman"/>
          <w:sz w:val="20"/>
          <w:szCs w:val="20"/>
          <w:lang w:val="en-GB"/>
        </w:rPr>
        <w:fldChar w:fldCharType="end"/>
      </w:r>
      <w:r w:rsidR="00FA28D5" w:rsidRPr="008F081D">
        <w:rPr>
          <w:rFonts w:ascii="Times New Roman" w:hAnsi="Times New Roman" w:cs="Times New Roman"/>
          <w:sz w:val="20"/>
          <w:szCs w:val="20"/>
          <w:lang w:val="en-GB"/>
        </w:rPr>
        <w:t>, but the</w:t>
      </w:r>
      <w:r w:rsidR="00E17C43" w:rsidRPr="008F081D">
        <w:rPr>
          <w:rFonts w:ascii="Times New Roman" w:hAnsi="Times New Roman" w:cs="Times New Roman"/>
          <w:sz w:val="20"/>
          <w:szCs w:val="20"/>
          <w:lang w:val="en-GB"/>
        </w:rPr>
        <w:t>re</w:t>
      </w:r>
      <w:r w:rsidR="00FA28D5" w:rsidRPr="008F081D">
        <w:rPr>
          <w:rFonts w:ascii="Times New Roman" w:hAnsi="Times New Roman" w:cs="Times New Roman"/>
          <w:sz w:val="20"/>
          <w:szCs w:val="20"/>
          <w:lang w:val="en-GB"/>
        </w:rPr>
        <w:t xml:space="preserve"> exists surprisingly little knowledge </w:t>
      </w:r>
      <w:r w:rsidR="00E92AE6" w:rsidRPr="008F081D">
        <w:rPr>
          <w:rFonts w:ascii="Times New Roman" w:hAnsi="Times New Roman" w:cs="Times New Roman"/>
          <w:sz w:val="20"/>
          <w:szCs w:val="20"/>
          <w:lang w:val="en-GB"/>
        </w:rPr>
        <w:t xml:space="preserve">of </w:t>
      </w:r>
      <w:r w:rsidR="00FA28D5" w:rsidRPr="008F081D">
        <w:rPr>
          <w:rFonts w:ascii="Times New Roman" w:hAnsi="Times New Roman" w:cs="Times New Roman"/>
          <w:sz w:val="20"/>
          <w:szCs w:val="20"/>
          <w:lang w:val="en-GB"/>
        </w:rPr>
        <w:t xml:space="preserve">the </w:t>
      </w:r>
      <w:r w:rsidR="00FA28D5" w:rsidRPr="008F081D">
        <w:rPr>
          <w:noProof/>
          <w:sz w:val="20"/>
          <w:szCs w:val="20"/>
          <w:lang w:val="en-GB"/>
        </w:rPr>
        <w:t>association between retirement and financial satisfaction, which</w:t>
      </w:r>
      <w:r w:rsidR="005B096C" w:rsidRPr="008F081D">
        <w:rPr>
          <w:noProof/>
          <w:sz w:val="20"/>
          <w:szCs w:val="20"/>
          <w:lang w:val="en-GB"/>
        </w:rPr>
        <w:t xml:space="preserve"> </w:t>
      </w:r>
      <w:r w:rsidR="00FA28D5" w:rsidRPr="008F081D">
        <w:rPr>
          <w:rFonts w:ascii="Times New Roman" w:hAnsi="Times New Roman" w:cs="Times New Roman"/>
          <w:sz w:val="20"/>
          <w:szCs w:val="20"/>
          <w:lang w:val="en-GB"/>
        </w:rPr>
        <w:t xml:space="preserve">has </w:t>
      </w:r>
      <w:r w:rsidR="00E92AE6" w:rsidRPr="008F081D">
        <w:rPr>
          <w:rFonts w:ascii="Times New Roman" w:hAnsi="Times New Roman" w:cs="Times New Roman"/>
          <w:sz w:val="20"/>
          <w:szCs w:val="20"/>
          <w:lang w:val="en-GB"/>
        </w:rPr>
        <w:t xml:space="preserve">been </w:t>
      </w:r>
      <w:r w:rsidR="00FA28D5" w:rsidRPr="008F081D">
        <w:rPr>
          <w:rFonts w:ascii="Times New Roman" w:hAnsi="Times New Roman" w:cs="Times New Roman"/>
          <w:sz w:val="20"/>
          <w:szCs w:val="20"/>
          <w:lang w:val="en-GB"/>
        </w:rPr>
        <w:t xml:space="preserve">proven to </w:t>
      </w:r>
      <w:r w:rsidR="005B096C" w:rsidRPr="008F081D">
        <w:rPr>
          <w:rFonts w:ascii="Times New Roman" w:hAnsi="Times New Roman" w:cs="Times New Roman"/>
          <w:noProof/>
          <w:sz w:val="20"/>
          <w:szCs w:val="20"/>
          <w:lang w:val="en-GB"/>
        </w:rPr>
        <w:t>increase</w:t>
      </w:r>
      <w:r w:rsidR="00FA28D5" w:rsidRPr="008F081D">
        <w:rPr>
          <w:rFonts w:ascii="Times New Roman" w:hAnsi="Times New Roman" w:cs="Times New Roman"/>
          <w:noProof/>
          <w:sz w:val="20"/>
          <w:szCs w:val="20"/>
          <w:lang w:val="en-GB"/>
        </w:rPr>
        <w:t xml:space="preserve"> overall subjective well-being </w:t>
      </w:r>
      <w:r w:rsidR="00FA28D5" w:rsidRPr="008F081D">
        <w:rPr>
          <w:rFonts w:ascii="Times New Roman" w:hAnsi="Times New Roman" w:cs="Times New Roman"/>
          <w:noProof/>
          <w:sz w:val="20"/>
          <w:szCs w:val="20"/>
          <w:lang w:val="en-GB"/>
        </w:rPr>
        <w:fldChar w:fldCharType="begin"/>
      </w:r>
      <w:r w:rsidR="00FA28D5" w:rsidRPr="008F081D">
        <w:rPr>
          <w:rFonts w:ascii="Times New Roman" w:hAnsi="Times New Roman" w:cs="Times New Roman"/>
          <w:noProof/>
          <w:sz w:val="20"/>
          <w:szCs w:val="20"/>
          <w:lang w:val="en-GB"/>
        </w:rPr>
        <w:instrText xml:space="preserve"> ADDIN EN.CITE &lt;EndNote&gt;&lt;Cite&gt;&lt;Author&gt;George&lt;/Author&gt;&lt;Year&gt;1992&lt;/Year&gt;&lt;RecNum&gt;12&lt;/RecNum&gt;&lt;DisplayText&gt;(George, 1992)&lt;/DisplayText&gt;&lt;record&gt;&lt;rec-number&gt;12&lt;/rec-number&gt;&lt;foreign-keys&gt;&lt;key app="EN" db-id="tevrr52xpdw9voevra650ztp5v9etvzaf20d" timestamp="1466058721"&gt;12&lt;/key&gt;&lt;/foreign-keys&gt;&lt;ref-type name="Book Section"&gt;5&lt;/ref-type&gt;&lt;contributors&gt;&lt;authors&gt;&lt;author&gt;George, Linda K. &lt;/author&gt;&lt;/authors&gt;&lt;secondary-authors&gt;&lt;author&gt;Cutler, Neal E. &lt;/author&gt;&lt;author&gt;Gregg, Davis W.&lt;/author&gt;&lt;author&gt;Lawton, M. Powell&lt;/author&gt;&lt;/secondary-authors&gt;&lt;/contributors&gt;&lt;titles&gt;&lt;title&gt;Economic Status and Subjective Well-Being: A Review of the Literature and an Agenda for Future Research.&lt;/title&gt;&lt;secondary-title&gt;Aging, Money, and Life Satisfaction: Aspects of Financial Gerontology.&lt;/secondary-title&gt;&lt;/titles&gt;&lt;pages&gt;69-99&lt;/pages&gt;&lt;dates&gt;&lt;year&gt;1992&lt;/year&gt;&lt;/dates&gt;&lt;pub-location&gt;New York&lt;/pub-location&gt;&lt;publisher&gt;Springer&lt;/publisher&gt;&lt;urls&gt;&lt;/urls&gt;&lt;/record&gt;&lt;/Cite&gt;&lt;/EndNote&gt;</w:instrText>
      </w:r>
      <w:r w:rsidR="00FA28D5" w:rsidRPr="008F081D">
        <w:rPr>
          <w:rFonts w:ascii="Times New Roman" w:hAnsi="Times New Roman" w:cs="Times New Roman"/>
          <w:noProof/>
          <w:sz w:val="20"/>
          <w:szCs w:val="20"/>
          <w:lang w:val="en-GB"/>
        </w:rPr>
        <w:fldChar w:fldCharType="separate"/>
      </w:r>
      <w:r w:rsidR="00FA28D5" w:rsidRPr="008F081D">
        <w:rPr>
          <w:rFonts w:ascii="Times New Roman" w:hAnsi="Times New Roman" w:cs="Times New Roman"/>
          <w:noProof/>
          <w:sz w:val="20"/>
          <w:szCs w:val="20"/>
          <w:lang w:val="en-GB"/>
        </w:rPr>
        <w:t>(George, 1992)</w:t>
      </w:r>
      <w:r w:rsidR="00FA28D5" w:rsidRPr="008F081D">
        <w:rPr>
          <w:rFonts w:ascii="Times New Roman" w:hAnsi="Times New Roman" w:cs="Times New Roman"/>
          <w:noProof/>
          <w:sz w:val="20"/>
          <w:szCs w:val="20"/>
          <w:lang w:val="en-GB"/>
        </w:rPr>
        <w:fldChar w:fldCharType="end"/>
      </w:r>
      <w:r w:rsidR="00FA28D5" w:rsidRPr="008F081D">
        <w:rPr>
          <w:rFonts w:ascii="Times New Roman" w:hAnsi="Times New Roman" w:cs="Times New Roman"/>
          <w:noProof/>
          <w:sz w:val="20"/>
          <w:szCs w:val="20"/>
          <w:lang w:val="en-GB"/>
        </w:rPr>
        <w:t xml:space="preserve"> and </w:t>
      </w:r>
      <w:r w:rsidR="005B096C" w:rsidRPr="008F081D">
        <w:rPr>
          <w:rFonts w:ascii="Times New Roman" w:hAnsi="Times New Roman" w:cs="Times New Roman"/>
          <w:sz w:val="20"/>
          <w:szCs w:val="20"/>
          <w:lang w:val="en-GB"/>
        </w:rPr>
        <w:t xml:space="preserve">at its most extreme, </w:t>
      </w:r>
      <w:r w:rsidR="00FA28D5" w:rsidRPr="008F081D">
        <w:rPr>
          <w:rFonts w:ascii="Times New Roman" w:hAnsi="Times New Roman" w:cs="Times New Roman"/>
          <w:sz w:val="20"/>
          <w:szCs w:val="20"/>
          <w:lang w:val="en-GB"/>
        </w:rPr>
        <w:t xml:space="preserve">to reduce mortality </w:t>
      </w:r>
      <w:r w:rsidR="00FA28D5" w:rsidRPr="008F081D">
        <w:rPr>
          <w:rFonts w:ascii="Times New Roman" w:hAnsi="Times New Roman" w:cs="Times New Roman"/>
          <w:sz w:val="20"/>
          <w:szCs w:val="20"/>
          <w:lang w:val="en-GB"/>
        </w:rPr>
        <w:fldChar w:fldCharType="begin">
          <w:fldData xml:space="preserve">PEVuZE5vdGU+PENpdGU+PEF1dGhvcj5MZWU8L0F1dGhvcj48WWVhcj4yMDE1PC9ZZWFyPjxSZWNO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</w:fldData>
        </w:fldChar>
      </w:r>
      <w:r w:rsidR="00FA28D5" w:rsidRPr="008F081D">
        <w:rPr>
          <w:rFonts w:ascii="Times New Roman" w:hAnsi="Times New Roman" w:cs="Times New Roman"/>
          <w:sz w:val="20"/>
          <w:szCs w:val="20"/>
          <w:lang w:val="en-GB"/>
        </w:rPr>
        <w:instrText xml:space="preserve"> ADDIN EN.CITE </w:instrText>
      </w:r>
      <w:r w:rsidR="00FA28D5" w:rsidRPr="008F081D">
        <w:rPr>
          <w:rFonts w:ascii="Times New Roman" w:hAnsi="Times New Roman" w:cs="Times New Roman"/>
          <w:sz w:val="20"/>
          <w:szCs w:val="20"/>
          <w:lang w:val="en-GB"/>
        </w:rPr>
        <w:fldChar w:fldCharType="begin">
          <w:fldData xml:space="preserve">PEVuZE5vdGU+PENpdGU+PEF1dGhvcj5MZWU8L0F1dGhvcj48WWVhcj4yMDE1PC9ZZWFyPjxSZWNO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</w:fldData>
        </w:fldChar>
      </w:r>
      <w:r w:rsidR="00FA28D5" w:rsidRPr="008F081D">
        <w:rPr>
          <w:rFonts w:ascii="Times New Roman" w:hAnsi="Times New Roman" w:cs="Times New Roman"/>
          <w:sz w:val="20"/>
          <w:szCs w:val="20"/>
          <w:lang w:val="en-GB"/>
        </w:rPr>
        <w:instrText xml:space="preserve"> ADDIN EN.CITE.DATA </w:instrText>
      </w:r>
      <w:r w:rsidR="00FA28D5" w:rsidRPr="008F081D">
        <w:rPr>
          <w:rFonts w:ascii="Times New Roman" w:hAnsi="Times New Roman" w:cs="Times New Roman"/>
          <w:sz w:val="20"/>
          <w:szCs w:val="20"/>
          <w:lang w:val="en-GB"/>
        </w:rPr>
      </w:r>
      <w:r w:rsidR="00FA28D5" w:rsidRPr="008F081D">
        <w:rPr>
          <w:rFonts w:ascii="Times New Roman" w:hAnsi="Times New Roman" w:cs="Times New Roman"/>
          <w:sz w:val="20"/>
          <w:szCs w:val="20"/>
          <w:lang w:val="en-GB"/>
        </w:rPr>
        <w:fldChar w:fldCharType="end"/>
      </w:r>
      <w:r w:rsidR="00FA28D5" w:rsidRPr="008F081D">
        <w:rPr>
          <w:rFonts w:ascii="Times New Roman" w:hAnsi="Times New Roman" w:cs="Times New Roman"/>
          <w:sz w:val="20"/>
          <w:szCs w:val="20"/>
          <w:lang w:val="en-GB"/>
        </w:rPr>
      </w:r>
      <w:r w:rsidR="00FA28D5" w:rsidRPr="008F081D">
        <w:rPr>
          <w:rFonts w:ascii="Times New Roman" w:hAnsi="Times New Roman" w:cs="Times New Roman"/>
          <w:sz w:val="20"/>
          <w:szCs w:val="20"/>
          <w:lang w:val="en-GB"/>
        </w:rPr>
        <w:fldChar w:fldCharType="separate"/>
      </w:r>
      <w:r w:rsidR="00FA28D5" w:rsidRPr="008F081D">
        <w:rPr>
          <w:rFonts w:ascii="Times New Roman" w:hAnsi="Times New Roman" w:cs="Times New Roman"/>
          <w:noProof/>
          <w:sz w:val="20"/>
          <w:szCs w:val="20"/>
          <w:lang w:val="en-GB"/>
        </w:rPr>
        <w:t>(Lee &amp; Huang, 2015)</w:t>
      </w:r>
      <w:r w:rsidR="00FA28D5" w:rsidRPr="008F081D">
        <w:rPr>
          <w:rFonts w:ascii="Times New Roman" w:hAnsi="Times New Roman" w:cs="Times New Roman"/>
          <w:sz w:val="20"/>
          <w:szCs w:val="20"/>
          <w:lang w:val="en-GB"/>
        </w:rPr>
        <w:fldChar w:fldCharType="end"/>
      </w:r>
      <w:r w:rsidR="00FA28D5" w:rsidRPr="008F081D">
        <w:rPr>
          <w:rFonts w:ascii="Times New Roman" w:hAnsi="Times New Roman" w:cs="Times New Roman"/>
          <w:sz w:val="20"/>
          <w:szCs w:val="20"/>
          <w:lang w:val="en-GB"/>
        </w:rPr>
        <w:t xml:space="preserve">. </w:t>
      </w:r>
    </w:p>
    <w:p w14:paraId="42E52B6D" w14:textId="77777777" w:rsidR="00FA28D5" w:rsidRPr="008F081D" w:rsidRDefault="00FA28D5" w:rsidP="001075B2">
      <w:pPr>
        <w:spacing w:line="480" w:lineRule="auto"/>
        <w:rPr>
          <w:rFonts w:ascii="Times New Roman" w:hAnsi="Times New Roman" w:cs="Times New Roman"/>
          <w:sz w:val="20"/>
          <w:szCs w:val="20"/>
          <w:lang w:val="en-GB"/>
        </w:rPr>
      </w:pPr>
    </w:p>
    <w:p w14:paraId="6CBFD720" w14:textId="77777777" w:rsidR="00C324D5" w:rsidRPr="008F081D" w:rsidRDefault="00C307E1" w:rsidP="00ED2E2F">
      <w:pPr>
        <w:spacing w:line="480" w:lineRule="auto"/>
        <w:rPr>
          <w:rFonts w:ascii="Times New Roman" w:hAnsi="Times New Roman" w:cs="Times New Roman"/>
          <w:sz w:val="20"/>
          <w:szCs w:val="20"/>
          <w:lang w:val="en-GB"/>
        </w:rPr>
      </w:pPr>
      <w:r w:rsidRPr="008F081D">
        <w:rPr>
          <w:rFonts w:ascii="Times New Roman" w:hAnsi="Times New Roman" w:cs="Times New Roman"/>
          <w:sz w:val="20"/>
          <w:szCs w:val="20"/>
          <w:lang w:val="en-GB"/>
        </w:rPr>
        <w:t>Since the 2000s</w:t>
      </w:r>
      <w:r w:rsidR="00E92AE6" w:rsidRPr="008F081D">
        <w:rPr>
          <w:rFonts w:ascii="Times New Roman" w:hAnsi="Times New Roman" w:cs="Times New Roman"/>
          <w:sz w:val="20"/>
          <w:szCs w:val="20"/>
          <w:lang w:val="en-GB"/>
        </w:rPr>
        <w:t>,</w:t>
      </w:r>
      <w:r w:rsidRPr="008F081D">
        <w:rPr>
          <w:rFonts w:ascii="Times New Roman" w:hAnsi="Times New Roman" w:cs="Times New Roman"/>
          <w:sz w:val="20"/>
          <w:szCs w:val="20"/>
          <w:lang w:val="en-GB"/>
        </w:rPr>
        <w:t xml:space="preserve"> subjective well-being (SWB) has gained more ground internationally both in government</w:t>
      </w:r>
      <w:r w:rsidR="00E92AE6" w:rsidRPr="008F081D">
        <w:rPr>
          <w:rFonts w:ascii="Times New Roman" w:hAnsi="Times New Roman" w:cs="Times New Roman"/>
          <w:sz w:val="20"/>
          <w:szCs w:val="20"/>
          <w:lang w:val="en-GB"/>
        </w:rPr>
        <w:t>al</w:t>
      </w:r>
      <w:r w:rsidRPr="008F081D">
        <w:rPr>
          <w:rFonts w:ascii="Times New Roman" w:hAnsi="Times New Roman" w:cs="Times New Roman"/>
          <w:sz w:val="20"/>
          <w:szCs w:val="20"/>
          <w:lang w:val="en-GB"/>
        </w:rPr>
        <w:t xml:space="preserve"> policy</w:t>
      </w:r>
      <w:r w:rsidR="00E92AE6" w:rsidRPr="008F081D">
        <w:rPr>
          <w:rFonts w:ascii="Times New Roman" w:hAnsi="Times New Roman" w:cs="Times New Roman"/>
          <w:sz w:val="20"/>
          <w:szCs w:val="20"/>
          <w:lang w:val="en-GB"/>
        </w:rPr>
        <w:t>-</w:t>
      </w:r>
      <w:r w:rsidRPr="008F081D">
        <w:rPr>
          <w:rFonts w:ascii="Times New Roman" w:hAnsi="Times New Roman" w:cs="Times New Roman"/>
          <w:sz w:val="20"/>
          <w:szCs w:val="20"/>
          <w:lang w:val="en-GB"/>
        </w:rPr>
        <w:t xml:space="preserve">making and in well-being research, which stems from the critique towards GDP as a measure of societal progress </w:t>
      </w:r>
      <w:r w:rsidRPr="008F081D">
        <w:rPr>
          <w:rFonts w:ascii="Times New Roman" w:hAnsi="Times New Roman" w:cs="Times New Roman"/>
          <w:sz w:val="20"/>
          <w:szCs w:val="20"/>
          <w:lang w:val="en-GB"/>
        </w:rPr>
        <w:fldChar w:fldCharType="begin"/>
      </w:r>
      <w:r w:rsidRPr="008F081D">
        <w:rPr>
          <w:rFonts w:ascii="Times New Roman" w:hAnsi="Times New Roman" w:cs="Times New Roman"/>
          <w:sz w:val="20"/>
          <w:szCs w:val="20"/>
          <w:lang w:val="en-GB"/>
        </w:rPr>
        <w:instrText xml:space="preserve"> ADDIN EN.CITE &lt;EndNote&gt;&lt;Cite&gt;&lt;Author&gt;Helliwell&lt;/Author&gt;&lt;Year&gt;2017&lt;/Year&gt;&lt;RecNum&gt;76&lt;/RecNum&gt;&lt;DisplayText&gt;(Helliwell, Layard, &amp;amp; Sachs, 2017; Stiglitz, Sen, &amp;amp; Fitoussi, 2009)&lt;/DisplayText&gt;&lt;record&gt;&lt;rec-number&gt;76&lt;/rec-number&gt;&lt;foreign-keys&gt;&lt;key app="EN" db-id="tevrr52xpdw9voevra650ztp5v9etvzaf20d" timestamp="1490619760"&gt;76&lt;/key&gt;&lt;/foreign-keys&gt;&lt;ref-type name="Book"&gt;6&lt;/ref-type&gt;&lt;contributors&gt;&lt;authors&gt;&lt;author&gt;Helliwell, John&lt;/author&gt;&lt;author&gt;Layard, Richard&lt;/author&gt;&lt;author&gt;Sachs, Jeffrey&lt;/author&gt;&lt;/authors&gt;&lt;/contributors&gt;&lt;titles&gt;&lt;title&gt;World Happiness Report 2017&lt;/title&gt;&lt;/titles&gt;&lt;dates&gt;&lt;year&gt;2017&lt;/year&gt;&lt;/dates&gt;&lt;pub-location&gt;New York&lt;/pub-location&gt;&lt;publisher&gt;Sustainable Development Solutions Network&lt;/publisher&gt;&lt;urls&gt;&lt;/urls&gt;&lt;/record&gt;&lt;/Cite&gt;&lt;Cite&gt;&lt;Author&gt;Stiglitz&lt;/Author&gt;&lt;Year&gt;2009&lt;/Year&gt;&lt;RecNum&gt;51&lt;/RecNum&gt;&lt;record&gt;&lt;rec-number&gt;51&lt;/rec-number&gt;&lt;foreign-keys&gt;&lt;key app="EN" db-id="tevrr52xpdw9voevra650ztp5v9etvzaf20d" timestamp="1483436121"&gt;51&lt;/key&gt;&lt;/foreign-keys&gt;&lt;ref-type name="Electronic Book"&gt;44&lt;/ref-type&gt;&lt;contributors&gt;&lt;authors&gt;&lt;author&gt;Stiglitz, Joseph E. &lt;/author&gt;&lt;author&gt;Sen, Amartya &lt;/author&gt;&lt;author&gt;Fitoussi, Jean-Paul  &lt;/author&gt;&lt;/authors&gt;&lt;/contributors&gt;&lt;titles&gt;&lt;title&gt;Report by the commission on the measurement of economic performance and social progress. &lt;/title&gt;&lt;/titles&gt;&lt;dates&gt;&lt;year&gt;2009&lt;/year&gt;&lt;pub-dates&gt;&lt;date&gt;7.1.2017&lt;/date&gt;&lt;/pub-dates&gt;&lt;/dates&gt;&lt;pub-location&gt;Paris&lt;/pub-location&gt;&lt;urls&gt;&lt;related-urls&gt;&lt;url&gt;http://library.bsl.org.au/jspui/bitstream/1/1267/1/Measurement_of_economic_performance_and_social_progress.pdf&lt;/url&gt;&lt;/related-urls&gt;&lt;/urls&gt;&lt;custom1&gt;2009&lt;/custom1&gt;&lt;/record&gt;&lt;/Cite&gt;&lt;/EndNote&gt;</w:instrText>
      </w:r>
      <w:r w:rsidRPr="008F081D">
        <w:rPr>
          <w:rFonts w:ascii="Times New Roman" w:hAnsi="Times New Roman" w:cs="Times New Roman"/>
          <w:sz w:val="20"/>
          <w:szCs w:val="20"/>
          <w:lang w:val="en-GB"/>
        </w:rPr>
        <w:fldChar w:fldCharType="separate"/>
      </w:r>
      <w:r w:rsidRPr="008F081D">
        <w:rPr>
          <w:rFonts w:ascii="Times New Roman" w:hAnsi="Times New Roman" w:cs="Times New Roman"/>
          <w:noProof/>
          <w:sz w:val="20"/>
          <w:szCs w:val="20"/>
          <w:lang w:val="en-GB"/>
        </w:rPr>
        <w:t>(Helliwell, Layard, &amp; Sachs, 2017; Stiglitz, Sen, &amp; Fitoussi, 2009)</w:t>
      </w:r>
      <w:r w:rsidRPr="008F081D">
        <w:rPr>
          <w:rFonts w:ascii="Times New Roman" w:hAnsi="Times New Roman" w:cs="Times New Roman"/>
          <w:sz w:val="20"/>
          <w:szCs w:val="20"/>
          <w:lang w:val="en-GB"/>
        </w:rPr>
        <w:fldChar w:fldCharType="end"/>
      </w:r>
      <w:r w:rsidRPr="008F081D">
        <w:rPr>
          <w:rFonts w:ascii="Times New Roman" w:hAnsi="Times New Roman" w:cs="Times New Roman"/>
          <w:sz w:val="20"/>
          <w:szCs w:val="20"/>
          <w:lang w:val="en-GB"/>
        </w:rPr>
        <w:t>.</w:t>
      </w:r>
      <w:r w:rsidR="00B17E19" w:rsidRPr="008F081D">
        <w:rPr>
          <w:rFonts w:ascii="Times New Roman" w:hAnsi="Times New Roman" w:cs="Times New Roman"/>
          <w:sz w:val="20"/>
          <w:szCs w:val="20"/>
          <w:lang w:val="en-GB"/>
        </w:rPr>
        <w:t xml:space="preserve"> Income </w:t>
      </w:r>
      <w:r w:rsidR="00151F91" w:rsidRPr="008F081D">
        <w:rPr>
          <w:rFonts w:ascii="Times New Roman" w:hAnsi="Times New Roman" w:cs="Times New Roman"/>
          <w:sz w:val="20"/>
          <w:szCs w:val="20"/>
          <w:lang w:val="en-GB"/>
        </w:rPr>
        <w:t>adequacy</w:t>
      </w:r>
      <w:r w:rsidR="00B17E19" w:rsidRPr="008F081D">
        <w:rPr>
          <w:rFonts w:ascii="Times New Roman" w:hAnsi="Times New Roman" w:cs="Times New Roman"/>
          <w:sz w:val="20"/>
          <w:szCs w:val="20"/>
          <w:lang w:val="en-GB"/>
        </w:rPr>
        <w:t xml:space="preserve"> </w:t>
      </w:r>
      <w:r w:rsidR="00ED2E2F" w:rsidRPr="008F081D">
        <w:rPr>
          <w:rFonts w:ascii="Times New Roman" w:hAnsi="Times New Roman" w:cs="Times New Roman"/>
          <w:sz w:val="20"/>
          <w:szCs w:val="20"/>
          <w:lang w:val="en-GB"/>
        </w:rPr>
        <w:t xml:space="preserve">in old age </w:t>
      </w:r>
      <w:r w:rsidRPr="008F081D">
        <w:rPr>
          <w:rFonts w:ascii="Times New Roman" w:hAnsi="Times New Roman" w:cs="Times New Roman"/>
          <w:sz w:val="20"/>
          <w:szCs w:val="20"/>
          <w:lang w:val="en-GB"/>
        </w:rPr>
        <w:t xml:space="preserve">has </w:t>
      </w:r>
      <w:r w:rsidR="007A63B1" w:rsidRPr="008F081D">
        <w:rPr>
          <w:rFonts w:ascii="Times New Roman" w:hAnsi="Times New Roman" w:cs="Times New Roman"/>
          <w:sz w:val="20"/>
          <w:szCs w:val="20"/>
          <w:lang w:val="en-GB"/>
        </w:rPr>
        <w:t>mainly</w:t>
      </w:r>
      <w:r w:rsidRPr="008F081D">
        <w:rPr>
          <w:rFonts w:ascii="Times New Roman" w:hAnsi="Times New Roman" w:cs="Times New Roman"/>
          <w:sz w:val="20"/>
          <w:szCs w:val="20"/>
          <w:lang w:val="en-GB"/>
        </w:rPr>
        <w:t xml:space="preserve"> been </w:t>
      </w:r>
      <w:r w:rsidR="00ED2E2F" w:rsidRPr="008F081D">
        <w:rPr>
          <w:rFonts w:ascii="Times New Roman" w:hAnsi="Times New Roman" w:cs="Times New Roman"/>
          <w:sz w:val="20"/>
          <w:szCs w:val="20"/>
          <w:lang w:val="en-GB"/>
        </w:rPr>
        <w:t>evaluated with objective measures,</w:t>
      </w:r>
      <w:r w:rsidRPr="008F081D">
        <w:rPr>
          <w:rFonts w:ascii="Times New Roman" w:hAnsi="Times New Roman" w:cs="Times New Roman"/>
          <w:sz w:val="20"/>
          <w:szCs w:val="20"/>
          <w:lang w:val="en-GB"/>
        </w:rPr>
        <w:t xml:space="preserve"> such as income </w:t>
      </w:r>
      <w:r w:rsidR="00151F91" w:rsidRPr="008F081D">
        <w:rPr>
          <w:rFonts w:ascii="Times New Roman" w:hAnsi="Times New Roman" w:cs="Times New Roman"/>
          <w:sz w:val="20"/>
          <w:szCs w:val="20"/>
          <w:lang w:val="en-GB"/>
        </w:rPr>
        <w:fldChar w:fldCharType="begin">
          <w:fldData xml:space="preserve">PEVuZE5vdGU+PENpdGU+PEF1dGhvcj5FdXJvcGVhbiBDb21taXNzaW9uPC9BdXRob3I+PFllYXI+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</w:fldData>
        </w:fldChar>
      </w:r>
      <w:r w:rsidR="00151F91" w:rsidRPr="008F081D">
        <w:rPr>
          <w:rFonts w:ascii="Times New Roman" w:hAnsi="Times New Roman" w:cs="Times New Roman"/>
          <w:sz w:val="20"/>
          <w:szCs w:val="20"/>
          <w:lang w:val="en-GB"/>
        </w:rPr>
        <w:instrText xml:space="preserve"> ADDIN EN.CITE </w:instrText>
      </w:r>
      <w:r w:rsidR="00151F91" w:rsidRPr="008F081D">
        <w:rPr>
          <w:rFonts w:ascii="Times New Roman" w:hAnsi="Times New Roman" w:cs="Times New Roman"/>
          <w:sz w:val="20"/>
          <w:szCs w:val="20"/>
          <w:lang w:val="en-GB"/>
        </w:rPr>
        <w:fldChar w:fldCharType="begin">
          <w:fldData xml:space="preserve">PEVuZE5vdGU+PENpdGU+PEF1dGhvcj5FdXJvcGVhbiBDb21taXNzaW9uPC9BdXRob3I+PFllYXI+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</w:fldData>
        </w:fldChar>
      </w:r>
      <w:r w:rsidR="00151F91" w:rsidRPr="008F081D">
        <w:rPr>
          <w:rFonts w:ascii="Times New Roman" w:hAnsi="Times New Roman" w:cs="Times New Roman"/>
          <w:sz w:val="20"/>
          <w:szCs w:val="20"/>
          <w:lang w:val="en-GB"/>
        </w:rPr>
        <w:instrText xml:space="preserve"> ADDIN EN.CITE.DATA </w:instrText>
      </w:r>
      <w:r w:rsidR="00151F91" w:rsidRPr="008F081D">
        <w:rPr>
          <w:rFonts w:ascii="Times New Roman" w:hAnsi="Times New Roman" w:cs="Times New Roman"/>
          <w:sz w:val="20"/>
          <w:szCs w:val="20"/>
          <w:lang w:val="en-GB"/>
        </w:rPr>
      </w:r>
      <w:r w:rsidR="00151F91" w:rsidRPr="008F081D">
        <w:rPr>
          <w:rFonts w:ascii="Times New Roman" w:hAnsi="Times New Roman" w:cs="Times New Roman"/>
          <w:sz w:val="20"/>
          <w:szCs w:val="20"/>
          <w:lang w:val="en-GB"/>
        </w:rPr>
        <w:fldChar w:fldCharType="end"/>
      </w:r>
      <w:r w:rsidR="00151F91" w:rsidRPr="008F081D">
        <w:rPr>
          <w:rFonts w:ascii="Times New Roman" w:hAnsi="Times New Roman" w:cs="Times New Roman"/>
          <w:sz w:val="20"/>
          <w:szCs w:val="20"/>
          <w:lang w:val="en-GB"/>
        </w:rPr>
      </w:r>
      <w:r w:rsidR="00151F91" w:rsidRPr="008F081D">
        <w:rPr>
          <w:rFonts w:ascii="Times New Roman" w:hAnsi="Times New Roman" w:cs="Times New Roman"/>
          <w:sz w:val="20"/>
          <w:szCs w:val="20"/>
          <w:lang w:val="en-GB"/>
        </w:rPr>
        <w:fldChar w:fldCharType="separate"/>
      </w:r>
      <w:r w:rsidR="00151F91" w:rsidRPr="008F081D">
        <w:rPr>
          <w:rFonts w:ascii="Times New Roman" w:hAnsi="Times New Roman" w:cs="Times New Roman"/>
          <w:noProof/>
          <w:sz w:val="20"/>
          <w:szCs w:val="20"/>
          <w:lang w:val="en-GB"/>
        </w:rPr>
        <w:t>(European Commission, 2015; Grech, 2015)</w:t>
      </w:r>
      <w:r w:rsidR="00151F91" w:rsidRPr="008F081D">
        <w:rPr>
          <w:rFonts w:ascii="Times New Roman" w:hAnsi="Times New Roman" w:cs="Times New Roman"/>
          <w:sz w:val="20"/>
          <w:szCs w:val="20"/>
          <w:lang w:val="en-GB"/>
        </w:rPr>
        <w:fldChar w:fldCharType="end"/>
      </w:r>
      <w:r w:rsidR="00151F91" w:rsidRPr="008F081D">
        <w:rPr>
          <w:rFonts w:ascii="Times New Roman" w:hAnsi="Times New Roman" w:cs="Times New Roman"/>
          <w:sz w:val="20"/>
          <w:szCs w:val="20"/>
          <w:lang w:val="en-GB"/>
        </w:rPr>
        <w:t xml:space="preserve"> </w:t>
      </w:r>
      <w:r w:rsidRPr="008F081D">
        <w:rPr>
          <w:rFonts w:ascii="Times New Roman" w:hAnsi="Times New Roman" w:cs="Times New Roman"/>
          <w:sz w:val="20"/>
          <w:szCs w:val="20"/>
          <w:lang w:val="en-GB"/>
        </w:rPr>
        <w:t xml:space="preserve">and </w:t>
      </w:r>
      <w:r w:rsidR="00151F91" w:rsidRPr="008F081D">
        <w:rPr>
          <w:rFonts w:ascii="Times New Roman" w:hAnsi="Times New Roman" w:cs="Times New Roman"/>
          <w:sz w:val="20"/>
          <w:szCs w:val="20"/>
          <w:lang w:val="en-GB"/>
        </w:rPr>
        <w:t>regarding retirement, especially with</w:t>
      </w:r>
      <w:r w:rsidR="008B7BF4">
        <w:rPr>
          <w:rFonts w:ascii="Times New Roman" w:hAnsi="Times New Roman" w:cs="Times New Roman"/>
          <w:sz w:val="20"/>
          <w:szCs w:val="20"/>
          <w:lang w:val="en-GB"/>
        </w:rPr>
        <w:t>in</w:t>
      </w:r>
      <w:r w:rsidR="00151F91" w:rsidRPr="008F081D">
        <w:rPr>
          <w:rFonts w:ascii="Times New Roman" w:hAnsi="Times New Roman" w:cs="Times New Roman"/>
          <w:sz w:val="20"/>
          <w:szCs w:val="20"/>
          <w:lang w:val="en-GB"/>
        </w:rPr>
        <w:t xml:space="preserve"> the framework of life-cycle model of consumption </w:t>
      </w:r>
      <w:r w:rsidR="00151F91" w:rsidRPr="008F081D">
        <w:rPr>
          <w:rFonts w:ascii="Times New Roman" w:hAnsi="Times New Roman" w:cs="Times New Roman"/>
          <w:sz w:val="20"/>
          <w:szCs w:val="20"/>
          <w:lang w:val="en-GB"/>
        </w:rPr>
        <w:fldChar w:fldCharType="begin"/>
      </w:r>
      <w:r w:rsidR="00AB3E55">
        <w:rPr>
          <w:rFonts w:ascii="Times New Roman" w:hAnsi="Times New Roman" w:cs="Times New Roman"/>
          <w:sz w:val="20"/>
          <w:szCs w:val="20"/>
          <w:lang w:val="en-GB"/>
        </w:rPr>
        <w:instrText xml:space="preserve"> ADDIN EN.CITE &lt;EndNote&gt;&lt;Cite&gt;&lt;Author&gt;Blau&lt;/Author&gt;&lt;Year&gt;2008&lt;/Year&gt;&lt;RecNum&gt;254&lt;/RecNum&gt;&lt;DisplayText&gt;(Blau, 2008; Hurd &amp;amp; Rohwedder, 2008)&lt;/DisplayText&gt;&lt;record&gt;&lt;rec-number&gt;254&lt;/rec-number&gt;&lt;foreign-keys&gt;&lt;key app="EN" db-id="tevrr52xpdw9voevra650ztp5v9etvzaf20d" timestamp="1516086873"&gt;254&lt;/key&gt;&lt;/foreign-keys&gt;&lt;ref-type name="Journal Article"&gt;17&lt;/ref-type&gt;&lt;contributors&gt;&lt;authors&gt;&lt;author&gt;Blau, David M,&lt;/author&gt;&lt;/authors&gt;&lt;/contributors&gt;&lt;titles&gt;&lt;title&gt;Retirement and Consumption in a Life Cycle Model&lt;/title&gt;&lt;secondary-title&gt;Journal of Labor Economics&lt;/secondary-title&gt;&lt;/titles&gt;&lt;periodical&gt;&lt;full-title&gt;Journal of Labor Economics&lt;/full-title&gt;&lt;/periodical&gt;&lt;pages&gt;35-71&lt;/pages&gt;&lt;volume&gt;26&lt;/volume&gt;&lt;number&gt;1&lt;/number&gt;&lt;dates&gt;&lt;year&gt;2008&lt;/year&gt;&lt;/dates&gt;&lt;publisher&gt;[The University of Chicago Press, Society of Labor Economists, NORC at the University of Chicago]&lt;/publisher&gt;&lt;isbn&gt;0734306X, 15375307&lt;/isbn&gt;&lt;urls&gt;&lt;related-urls&gt;&lt;url&gt;http://www.jstor.org.ezproxy.utu.fi/stable/10.1086/522066&lt;/url&gt;&lt;/related-urls&gt;&lt;/urls&gt;&lt;custom1&gt;Full publication date: January 2008&lt;/custom1&gt;&lt;electronic-resource-num&gt;10.1086/522066&lt;/electronic-resource-num&gt;&lt;/record&gt;&lt;/Cite&gt;&lt;Cite&gt;&lt;Author&gt;Hurd&lt;/Author&gt;&lt;Year&gt;2008&lt;/Year&gt;&lt;RecNum&gt;205&lt;/RecNum&gt;&lt;record&gt;&lt;rec-number&gt;205&lt;/rec-number&gt;&lt;foreign-keys&gt;&lt;key app="EN" db-id="tevrr52xpdw9voevra650ztp5v9etvzaf20d" timestamp="1507101322"&gt;205&lt;/key&gt;&lt;/foreign-keys&gt;&lt;ref-type name="Serial"&gt;57&lt;/ref-type&gt;&lt;contributors&gt;&lt;authors&gt;&lt;author&gt;Hurd, Michael D.&lt;/author&gt;&lt;author&gt;Rohwedder, Susann&lt;/author&gt;&lt;/authors&gt;&lt;/contributors&gt;&lt;titles&gt;&lt;title&gt;The Retirement Consumption Puzzle: Actual Spending Change in Panel Data&lt;/title&gt;&lt;secondary-title&gt;NBER Working Paper Series , vol. 13929&lt;/secondary-title&gt;&lt;/titles&gt;&lt;dates&gt;&lt;year&gt;2008&lt;/year&gt;&lt;/dates&gt;&lt;urls&gt;&lt;related-urls&gt;&lt;url&gt;https://search-proquest-com.ezproxy.utu.fi/docview/1688912709?accountid=14774&lt;/url&gt;&lt;/related-urls&gt;&lt;/urls&gt;&lt;electronic-resource-num&gt;10.3386/w13929&lt;/electronic-resource-num&gt;&lt;/record&gt;&lt;/Cite&gt;&lt;/EndNote&gt;</w:instrText>
      </w:r>
      <w:r w:rsidR="00151F91" w:rsidRPr="008F081D">
        <w:rPr>
          <w:rFonts w:ascii="Times New Roman" w:hAnsi="Times New Roman" w:cs="Times New Roman"/>
          <w:sz w:val="20"/>
          <w:szCs w:val="20"/>
          <w:lang w:val="en-GB"/>
        </w:rPr>
        <w:fldChar w:fldCharType="separate"/>
      </w:r>
      <w:r w:rsidR="00151F91" w:rsidRPr="008F081D">
        <w:rPr>
          <w:rFonts w:ascii="Times New Roman" w:hAnsi="Times New Roman" w:cs="Times New Roman"/>
          <w:noProof/>
          <w:sz w:val="20"/>
          <w:szCs w:val="20"/>
          <w:lang w:val="en-GB"/>
        </w:rPr>
        <w:t>(Blau, 2008; Hurd &amp; Rohwedder, 2008)</w:t>
      </w:r>
      <w:r w:rsidR="00151F91" w:rsidRPr="008F081D">
        <w:rPr>
          <w:rFonts w:ascii="Times New Roman" w:hAnsi="Times New Roman" w:cs="Times New Roman"/>
          <w:sz w:val="20"/>
          <w:szCs w:val="20"/>
          <w:lang w:val="en-GB"/>
        </w:rPr>
        <w:fldChar w:fldCharType="end"/>
      </w:r>
      <w:r w:rsidRPr="008F081D">
        <w:rPr>
          <w:rFonts w:ascii="Times New Roman" w:hAnsi="Times New Roman" w:cs="Times New Roman"/>
          <w:sz w:val="20"/>
          <w:szCs w:val="20"/>
          <w:lang w:val="en-GB"/>
        </w:rPr>
        <w:t>, but these objective measures</w:t>
      </w:r>
      <w:r w:rsidR="00B17E19" w:rsidRPr="008F081D">
        <w:rPr>
          <w:rFonts w:ascii="Times New Roman" w:hAnsi="Times New Roman" w:cs="Times New Roman"/>
          <w:sz w:val="20"/>
          <w:szCs w:val="20"/>
          <w:lang w:val="en-GB"/>
        </w:rPr>
        <w:t xml:space="preserve"> can be</w:t>
      </w:r>
      <w:r w:rsidRPr="008F081D">
        <w:rPr>
          <w:rFonts w:ascii="Times New Roman" w:hAnsi="Times New Roman" w:cs="Times New Roman"/>
          <w:sz w:val="20"/>
          <w:szCs w:val="20"/>
          <w:lang w:val="en-GB"/>
        </w:rPr>
        <w:t xml:space="preserve"> criticized for not being able to capture the entirety of economic well-being </w:t>
      </w:r>
      <w:r w:rsidR="008B7BF4">
        <w:rPr>
          <w:rFonts w:ascii="Times New Roman" w:hAnsi="Times New Roman" w:cs="Times New Roman"/>
          <w:sz w:val="20"/>
          <w:szCs w:val="20"/>
          <w:lang w:val="en-GB"/>
        </w:rPr>
        <w:t>as</w:t>
      </w:r>
      <w:r w:rsidR="008B7BF4" w:rsidRPr="008F081D">
        <w:rPr>
          <w:rFonts w:ascii="Times New Roman" w:hAnsi="Times New Roman" w:cs="Times New Roman"/>
          <w:sz w:val="20"/>
          <w:szCs w:val="20"/>
          <w:lang w:val="en-GB"/>
        </w:rPr>
        <w:t xml:space="preserve"> </w:t>
      </w:r>
      <w:r w:rsidRPr="008F081D">
        <w:rPr>
          <w:rFonts w:ascii="Times New Roman" w:hAnsi="Times New Roman" w:cs="Times New Roman"/>
          <w:sz w:val="20"/>
          <w:szCs w:val="20"/>
          <w:lang w:val="en-GB"/>
        </w:rPr>
        <w:t xml:space="preserve">they </w:t>
      </w:r>
      <w:r w:rsidRPr="008F081D">
        <w:rPr>
          <w:rFonts w:ascii="Times New Roman" w:hAnsi="Times New Roman"/>
          <w:color w:val="000000"/>
          <w:sz w:val="20"/>
          <w:szCs w:val="20"/>
          <w:lang w:val="en-GB"/>
        </w:rPr>
        <w:t xml:space="preserve">do not </w:t>
      </w:r>
      <w:r w:rsidRPr="008F081D">
        <w:rPr>
          <w:rFonts w:ascii="Times New Roman" w:hAnsi="Times New Roman"/>
          <w:sz w:val="20"/>
          <w:szCs w:val="20"/>
          <w:lang w:val="en-GB"/>
        </w:rPr>
        <w:t xml:space="preserve">reflect people’s experiences accurately enough </w:t>
      </w:r>
      <w:r w:rsidRPr="008F081D">
        <w:rPr>
          <w:rFonts w:ascii="Times New Roman" w:hAnsi="Times New Roman"/>
          <w:sz w:val="20"/>
          <w:szCs w:val="20"/>
          <w:lang w:val="en-GB"/>
        </w:rPr>
        <w:fldChar w:fldCharType="begin"/>
      </w:r>
      <w:r w:rsidRPr="008F081D">
        <w:rPr>
          <w:rFonts w:ascii="Times New Roman" w:hAnsi="Times New Roman"/>
          <w:sz w:val="20"/>
          <w:szCs w:val="20"/>
          <w:lang w:val="en-GB"/>
        </w:rPr>
        <w:instrText xml:space="preserve"> ADDIN EN.CITE &lt;EndNote&gt;&lt;Cite&gt;&lt;Author&gt;Diener&lt;/Author&gt;&lt;Year&gt;1997&lt;/Year&gt;&lt;RecNum&gt;179&lt;/RecNum&gt;&lt;DisplayText&gt;(Diener &amp;amp; Suh, 1997)&lt;/DisplayText&gt;&lt;record&gt;&lt;rec-number&gt;179&lt;/rec-number&gt;&lt;foreign-keys&gt;&lt;key app="EN" db-id="tevrr52xpdw9voevra650ztp5v9etvzaf20d" timestamp="1505987500"&gt;179&lt;/key&gt;&lt;/foreign-keys&gt;&lt;ref-type name="Journal Article"&gt;17&lt;/ref-type&gt;&lt;contributors&gt;&lt;authors&gt;&lt;author&gt;Diener, Ed&lt;/author&gt;&lt;author&gt;Suh, Eunkook M.&lt;/author&gt;&lt;/authors&gt;&lt;/contributors&gt;&lt;titles&gt;&lt;title&gt;Measuring quality of life: Economic, social and subjective indicators &lt;/title&gt;&lt;secondary-title&gt;Social Indicators Research&lt;/secondary-title&gt;&lt;/titles&gt;&lt;periodical&gt;&lt;full-title&gt;Social Indicators Research&lt;/full-title&gt;&lt;/periodical&gt;&lt;pages&gt;189-216&lt;/pages&gt;&lt;volume&gt;40&lt;/volume&gt;&lt;number&gt;1-2&lt;/number&gt;&lt;dates&gt;&lt;year&gt;1997&lt;/year&gt;&lt;/dates&gt;&lt;urls&gt;&lt;/urls&gt;&lt;/record&gt;&lt;/Cite&gt;&lt;/EndNote&gt;</w:instrText>
      </w:r>
      <w:r w:rsidRPr="008F081D">
        <w:rPr>
          <w:rFonts w:ascii="Times New Roman" w:hAnsi="Times New Roman"/>
          <w:sz w:val="20"/>
          <w:szCs w:val="20"/>
          <w:lang w:val="en-GB"/>
        </w:rPr>
        <w:fldChar w:fldCharType="separate"/>
      </w:r>
      <w:r w:rsidRPr="008F081D">
        <w:rPr>
          <w:rFonts w:ascii="Times New Roman" w:hAnsi="Times New Roman"/>
          <w:noProof/>
          <w:sz w:val="20"/>
          <w:szCs w:val="20"/>
          <w:lang w:val="en-GB"/>
        </w:rPr>
        <w:t>(Diener &amp; Suh, 1997)</w:t>
      </w:r>
      <w:r w:rsidRPr="008F081D">
        <w:rPr>
          <w:rFonts w:ascii="Times New Roman" w:hAnsi="Times New Roman"/>
          <w:sz w:val="20"/>
          <w:szCs w:val="20"/>
          <w:lang w:val="en-GB"/>
        </w:rPr>
        <w:fldChar w:fldCharType="end"/>
      </w:r>
      <w:r w:rsidRPr="008F081D">
        <w:rPr>
          <w:rFonts w:ascii="Times New Roman" w:hAnsi="Times New Roman"/>
          <w:sz w:val="20"/>
          <w:szCs w:val="20"/>
          <w:lang w:val="en-GB"/>
        </w:rPr>
        <w:t xml:space="preserve">. Regarding individuals, especially housing costs and health care may create differential challenges for old-age people with similar pension levels. Similarly, country level </w:t>
      </w:r>
      <w:r w:rsidR="00C324D5" w:rsidRPr="008F081D">
        <w:rPr>
          <w:rFonts w:ascii="Times New Roman" w:hAnsi="Times New Roman"/>
          <w:sz w:val="20"/>
          <w:szCs w:val="20"/>
          <w:lang w:val="en-GB"/>
        </w:rPr>
        <w:t xml:space="preserve">income </w:t>
      </w:r>
      <w:r w:rsidRPr="008F081D">
        <w:rPr>
          <w:rFonts w:ascii="Times New Roman" w:hAnsi="Times New Roman"/>
          <w:sz w:val="20"/>
          <w:szCs w:val="20"/>
          <w:lang w:val="en-GB"/>
        </w:rPr>
        <w:t xml:space="preserve">measures may not </w:t>
      </w:r>
      <w:r w:rsidR="00C324D5" w:rsidRPr="008F081D">
        <w:rPr>
          <w:rFonts w:ascii="Times New Roman" w:hAnsi="Times New Roman"/>
          <w:sz w:val="20"/>
          <w:szCs w:val="20"/>
          <w:lang w:val="en-GB"/>
        </w:rPr>
        <w:t xml:space="preserve">reflect </w:t>
      </w:r>
      <w:r w:rsidR="008B7BF4">
        <w:rPr>
          <w:rFonts w:ascii="Times New Roman" w:hAnsi="Times New Roman"/>
          <w:sz w:val="20"/>
          <w:szCs w:val="20"/>
          <w:lang w:val="en-GB"/>
        </w:rPr>
        <w:t xml:space="preserve">the situation of </w:t>
      </w:r>
      <w:r w:rsidR="00C324D5" w:rsidRPr="008F081D">
        <w:rPr>
          <w:rFonts w:ascii="Times New Roman" w:hAnsi="Times New Roman"/>
          <w:sz w:val="20"/>
          <w:szCs w:val="20"/>
          <w:lang w:val="en-GB"/>
        </w:rPr>
        <w:t xml:space="preserve">individuals. E.g. </w:t>
      </w:r>
      <w:r w:rsidR="00666E1C">
        <w:rPr>
          <w:rFonts w:ascii="Times New Roman" w:hAnsi="Times New Roman"/>
          <w:sz w:val="20"/>
          <w:szCs w:val="20"/>
          <w:lang w:val="en-GB"/>
        </w:rPr>
        <w:t xml:space="preserve">some </w:t>
      </w:r>
      <w:r w:rsidR="00C324D5" w:rsidRPr="008F081D">
        <w:rPr>
          <w:rFonts w:ascii="Times New Roman" w:hAnsi="Times New Roman"/>
          <w:sz w:val="20"/>
          <w:szCs w:val="20"/>
          <w:lang w:val="en-GB"/>
        </w:rPr>
        <w:t xml:space="preserve">European countries may </w:t>
      </w:r>
      <w:r w:rsidR="00E17C43" w:rsidRPr="008F081D">
        <w:rPr>
          <w:rFonts w:ascii="Times New Roman" w:hAnsi="Times New Roman"/>
          <w:sz w:val="20"/>
          <w:szCs w:val="20"/>
          <w:lang w:val="en-GB"/>
        </w:rPr>
        <w:t>have</w:t>
      </w:r>
      <w:r w:rsidR="00C324D5" w:rsidRPr="008F081D">
        <w:rPr>
          <w:rFonts w:ascii="Times New Roman" w:hAnsi="Times New Roman"/>
          <w:sz w:val="20"/>
          <w:szCs w:val="20"/>
          <w:lang w:val="en-GB"/>
        </w:rPr>
        <w:t xml:space="preserve"> very similar </w:t>
      </w:r>
      <w:r w:rsidR="00666E1C">
        <w:rPr>
          <w:rFonts w:ascii="Times New Roman" w:hAnsi="Times New Roman"/>
          <w:sz w:val="20"/>
          <w:szCs w:val="20"/>
          <w:lang w:val="en-GB"/>
        </w:rPr>
        <w:t xml:space="preserve">old-age </w:t>
      </w:r>
      <w:r w:rsidR="00C324D5" w:rsidRPr="008F081D">
        <w:rPr>
          <w:rFonts w:ascii="Times New Roman" w:hAnsi="Times New Roman"/>
          <w:sz w:val="20"/>
          <w:szCs w:val="20"/>
          <w:lang w:val="en-GB"/>
        </w:rPr>
        <w:t>poverty</w:t>
      </w:r>
      <w:r w:rsidR="00732CDB" w:rsidRPr="008F081D">
        <w:rPr>
          <w:rFonts w:ascii="Times New Roman" w:hAnsi="Times New Roman"/>
          <w:sz w:val="20"/>
          <w:szCs w:val="20"/>
          <w:lang w:val="en-GB"/>
        </w:rPr>
        <w:t xml:space="preserve"> levels</w:t>
      </w:r>
      <w:r w:rsidR="00C324D5" w:rsidRPr="008F081D">
        <w:rPr>
          <w:rFonts w:ascii="Times New Roman" w:hAnsi="Times New Roman"/>
          <w:sz w:val="20"/>
          <w:szCs w:val="20"/>
          <w:lang w:val="en-GB"/>
        </w:rPr>
        <w:t xml:space="preserve"> but </w:t>
      </w:r>
      <w:r w:rsidR="00E17C43" w:rsidRPr="008F081D">
        <w:rPr>
          <w:rFonts w:ascii="Times New Roman" w:hAnsi="Times New Roman"/>
          <w:sz w:val="20"/>
          <w:szCs w:val="20"/>
          <w:lang w:val="en-GB"/>
        </w:rPr>
        <w:t>the ability of o</w:t>
      </w:r>
      <w:r w:rsidR="00D73927" w:rsidRPr="008F081D">
        <w:rPr>
          <w:rFonts w:ascii="Times New Roman" w:hAnsi="Times New Roman"/>
          <w:sz w:val="20"/>
          <w:szCs w:val="20"/>
          <w:lang w:val="en-GB"/>
        </w:rPr>
        <w:t>ld-</w:t>
      </w:r>
      <w:r w:rsidR="00E17C43" w:rsidRPr="008F081D">
        <w:rPr>
          <w:rFonts w:ascii="Times New Roman" w:hAnsi="Times New Roman"/>
          <w:sz w:val="20"/>
          <w:szCs w:val="20"/>
          <w:lang w:val="en-GB"/>
        </w:rPr>
        <w:t>age people to make ends meet may be very different in the same countries</w:t>
      </w:r>
      <w:r w:rsidR="00C324D5" w:rsidRPr="008F081D">
        <w:rPr>
          <w:rFonts w:ascii="Times New Roman" w:hAnsi="Times New Roman"/>
          <w:sz w:val="20"/>
          <w:szCs w:val="20"/>
          <w:lang w:val="en-GB"/>
        </w:rPr>
        <w:t xml:space="preserve"> </w:t>
      </w:r>
      <w:r w:rsidR="00C324D5" w:rsidRPr="008F081D">
        <w:rPr>
          <w:rFonts w:ascii="Times New Roman" w:hAnsi="Times New Roman"/>
          <w:sz w:val="20"/>
          <w:szCs w:val="20"/>
          <w:lang w:val="en-GB"/>
        </w:rPr>
        <w:fldChar w:fldCharType="begin"/>
      </w:r>
      <w:r w:rsidR="00C00517">
        <w:rPr>
          <w:rFonts w:ascii="Times New Roman" w:hAnsi="Times New Roman"/>
          <w:sz w:val="20"/>
          <w:szCs w:val="20"/>
          <w:lang w:val="en-GB"/>
        </w:rPr>
        <w:instrText xml:space="preserve"> ADDIN EN.CITE &lt;EndNote&gt;&lt;Cite&gt;&lt;Author&gt;Ahonen&lt;/Author&gt;&lt;Year&gt;2017&lt;/Year&gt;&lt;RecNum&gt;133&lt;/RecNum&gt;&lt;DisplayText&gt;(Ahonen, Kuitto, &amp;amp; Palomäki, 2017)&lt;/DisplayText&gt;&lt;record&gt;&lt;rec-number&gt;133&lt;/rec-number&gt;&lt;foreign-keys&gt;&lt;key app="EN" db-id="tevrr52xpdw9voevra650ztp5v9etvzaf20d" timestamp="1498048228"&gt;133&lt;/key&gt;&lt;/foreign-keys&gt;&lt;ref-type name="Serial"&gt;57&lt;/ref-type&gt;&lt;contributors&gt;&lt;authors&gt;&lt;author&gt;Ahonen, Kati&lt;/author&gt;&lt;author&gt;Kuitto, Kati&lt;/author&gt;&lt;author&gt;Palomäki, Liisa-Maria&lt;/author&gt;&lt;/authors&gt;&lt;secondary-authors&gt;&lt;author&gt;Kuivalainen, Susan&lt;/author&gt;&lt;author&gt;Rantala, Juha&lt;/author&gt;&lt;author&gt;Ahonen, Kati&lt;/author&gt;&lt;author&gt;Kuitto, Kati&lt;/author&gt;&lt;author&gt;Palomäki, Liisa-Maria&lt;/author&gt;&lt;/secondary-authors&gt;&lt;/contributors&gt;&lt;titles&gt;&lt;title&gt;Eläkeikäisten toimeentulo ja pienituloisuus eurooppalaisessa vertailussa&lt;/title&gt;&lt;secondary-title&gt;Eläkkeet ja eläkkeensaajien toimeentulo 1995-2015&lt;/secondary-title&gt;&lt;tertiary-title&gt;Eläketurvakeskuksen tutkimuksia&lt;/tertiary-title&gt;&lt;/titles&gt;&lt;volume&gt;1&lt;/volume&gt;&lt;dates&gt;&lt;year&gt;2017&lt;/year&gt;&lt;/dates&gt;&lt;pub-location&gt;Helsinki&lt;/pub-location&gt;&lt;publisher&gt;Eläketurvakeskus&lt;/publisher&gt;&lt;urls&gt;&lt;/urls&gt;&lt;/record&gt;&lt;/Cite&gt;&lt;/EndNote&gt;</w:instrText>
      </w:r>
      <w:r w:rsidR="00C324D5" w:rsidRPr="008F081D">
        <w:rPr>
          <w:rFonts w:ascii="Times New Roman" w:hAnsi="Times New Roman"/>
          <w:sz w:val="20"/>
          <w:szCs w:val="20"/>
          <w:lang w:val="en-GB"/>
        </w:rPr>
        <w:fldChar w:fldCharType="separate"/>
      </w:r>
      <w:r w:rsidR="00C324D5" w:rsidRPr="008F081D">
        <w:rPr>
          <w:rFonts w:ascii="Times New Roman" w:hAnsi="Times New Roman"/>
          <w:noProof/>
          <w:sz w:val="20"/>
          <w:szCs w:val="20"/>
          <w:lang w:val="en-GB"/>
        </w:rPr>
        <w:t>(Ahonen, Kuitto, &amp; Palomäki, 2017)</w:t>
      </w:r>
      <w:r w:rsidR="00C324D5" w:rsidRPr="008F081D">
        <w:rPr>
          <w:rFonts w:ascii="Times New Roman" w:hAnsi="Times New Roman"/>
          <w:sz w:val="20"/>
          <w:szCs w:val="20"/>
          <w:lang w:val="en-GB"/>
        </w:rPr>
        <w:fldChar w:fldCharType="end"/>
      </w:r>
      <w:r w:rsidR="00666E1C">
        <w:rPr>
          <w:rFonts w:ascii="Times New Roman" w:hAnsi="Times New Roman"/>
          <w:sz w:val="20"/>
          <w:szCs w:val="20"/>
          <w:lang w:val="en-GB"/>
        </w:rPr>
        <w:t xml:space="preserve">. </w:t>
      </w:r>
      <w:r w:rsidR="00C324D5" w:rsidRPr="008F081D">
        <w:rPr>
          <w:rFonts w:ascii="Times New Roman" w:hAnsi="Times New Roman"/>
          <w:sz w:val="20"/>
          <w:szCs w:val="20"/>
          <w:lang w:val="en-GB"/>
        </w:rPr>
        <w:t xml:space="preserve">  </w:t>
      </w:r>
      <w:r w:rsidRPr="008F081D">
        <w:rPr>
          <w:rFonts w:ascii="Times New Roman" w:hAnsi="Times New Roman"/>
          <w:sz w:val="20"/>
          <w:szCs w:val="20"/>
          <w:lang w:val="en-GB"/>
        </w:rPr>
        <w:t xml:space="preserve">   </w:t>
      </w:r>
      <w:r w:rsidRPr="008F081D">
        <w:rPr>
          <w:rFonts w:ascii="Times New Roman" w:hAnsi="Times New Roman" w:cs="Times New Roman"/>
          <w:sz w:val="20"/>
          <w:szCs w:val="20"/>
          <w:lang w:val="en-GB"/>
        </w:rPr>
        <w:t xml:space="preserve"> </w:t>
      </w:r>
      <w:r w:rsidR="00ED2E2F" w:rsidRPr="008F081D">
        <w:rPr>
          <w:rFonts w:ascii="Times New Roman" w:hAnsi="Times New Roman" w:cs="Times New Roman"/>
          <w:sz w:val="20"/>
          <w:szCs w:val="20"/>
          <w:lang w:val="en-GB"/>
        </w:rPr>
        <w:t xml:space="preserve"> </w:t>
      </w:r>
    </w:p>
    <w:p w14:paraId="16ACE15C" w14:textId="77777777" w:rsidR="00C324D5" w:rsidRPr="008F081D" w:rsidRDefault="00C324D5" w:rsidP="00ED2E2F">
      <w:pPr>
        <w:spacing w:line="480" w:lineRule="auto"/>
        <w:rPr>
          <w:rFonts w:ascii="Times New Roman" w:hAnsi="Times New Roman" w:cs="Times New Roman"/>
          <w:sz w:val="20"/>
          <w:szCs w:val="20"/>
          <w:lang w:val="en-GB"/>
        </w:rPr>
      </w:pPr>
    </w:p>
    <w:p w14:paraId="014E4E48" w14:textId="77777777" w:rsidR="00ED2E2F" w:rsidRPr="008F081D" w:rsidRDefault="00ED2E2F" w:rsidP="00ED2E2F">
      <w:pPr>
        <w:spacing w:line="480" w:lineRule="auto"/>
        <w:rPr>
          <w:rFonts w:ascii="Times New Roman" w:hAnsi="Times New Roman" w:cs="Times New Roman"/>
          <w:sz w:val="20"/>
          <w:szCs w:val="20"/>
          <w:lang w:val="en-GB"/>
        </w:rPr>
      </w:pPr>
      <w:r w:rsidRPr="008F081D">
        <w:rPr>
          <w:rFonts w:ascii="Times New Roman" w:hAnsi="Times New Roman" w:cs="Times New Roman"/>
          <w:sz w:val="20"/>
          <w:szCs w:val="20"/>
          <w:lang w:val="en-GB"/>
        </w:rPr>
        <w:t xml:space="preserve">Financial satisfaction in old age is an established </w:t>
      </w:r>
      <w:r w:rsidR="008E5532" w:rsidRPr="008F081D">
        <w:rPr>
          <w:rFonts w:ascii="Times New Roman" w:hAnsi="Times New Roman" w:cs="Times New Roman"/>
          <w:sz w:val="20"/>
          <w:szCs w:val="20"/>
          <w:lang w:val="en-GB"/>
        </w:rPr>
        <w:t xml:space="preserve">topic in </w:t>
      </w:r>
      <w:proofErr w:type="spellStart"/>
      <w:r w:rsidR="00B17E19" w:rsidRPr="008F081D">
        <w:rPr>
          <w:rFonts w:ascii="Times New Roman" w:hAnsi="Times New Roman" w:cs="Times New Roman"/>
          <w:sz w:val="20"/>
          <w:szCs w:val="20"/>
          <w:lang w:val="en-GB"/>
        </w:rPr>
        <w:t>gerontological</w:t>
      </w:r>
      <w:proofErr w:type="spellEnd"/>
      <w:r w:rsidR="00B17E19" w:rsidRPr="008F081D">
        <w:rPr>
          <w:rFonts w:ascii="Times New Roman" w:hAnsi="Times New Roman" w:cs="Times New Roman"/>
          <w:sz w:val="20"/>
          <w:szCs w:val="20"/>
          <w:lang w:val="en-GB"/>
        </w:rPr>
        <w:t xml:space="preserve"> </w:t>
      </w:r>
      <w:r w:rsidRPr="008F081D">
        <w:rPr>
          <w:rFonts w:ascii="Times New Roman" w:hAnsi="Times New Roman" w:cs="Times New Roman"/>
          <w:sz w:val="20"/>
          <w:szCs w:val="20"/>
          <w:lang w:val="en-GB"/>
        </w:rPr>
        <w:t xml:space="preserve">research </w:t>
      </w:r>
      <w:r w:rsidR="000C3605" w:rsidRPr="008F081D">
        <w:rPr>
          <w:rFonts w:ascii="Times New Roman" w:hAnsi="Times New Roman" w:cs="Times New Roman"/>
          <w:sz w:val="20"/>
          <w:szCs w:val="20"/>
          <w:lang w:val="en-GB"/>
        </w:rPr>
        <w:fldChar w:fldCharType="begin">
          <w:fldData xml:space="preserve">PEVuZE5vdGU+PENpdGU+PEF1dGhvcj5HZW9yZ2U8L0F1dGhvcj48WWVhcj4xOTkyPC9ZZWFyPjxS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</w:fldData>
        </w:fldChar>
      </w:r>
      <w:r w:rsidR="000C3605" w:rsidRPr="008F081D">
        <w:rPr>
          <w:rFonts w:ascii="Times New Roman" w:hAnsi="Times New Roman" w:cs="Times New Roman"/>
          <w:sz w:val="20"/>
          <w:szCs w:val="20"/>
          <w:lang w:val="en-GB"/>
        </w:rPr>
        <w:instrText xml:space="preserve"> ADDIN EN.CITE </w:instrText>
      </w:r>
      <w:r w:rsidR="000C3605" w:rsidRPr="008F081D">
        <w:rPr>
          <w:rFonts w:ascii="Times New Roman" w:hAnsi="Times New Roman" w:cs="Times New Roman"/>
          <w:sz w:val="20"/>
          <w:szCs w:val="20"/>
          <w:lang w:val="en-GB"/>
        </w:rPr>
        <w:fldChar w:fldCharType="begin">
          <w:fldData xml:space="preserve">PEVuZE5vdGU+PENpdGU+PEF1dGhvcj5HZW9yZ2U8L0F1dGhvcj48WWVhcj4xOTkyPC9ZZWFyPjxS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</w:fldData>
        </w:fldChar>
      </w:r>
      <w:r w:rsidR="000C3605" w:rsidRPr="008F081D">
        <w:rPr>
          <w:rFonts w:ascii="Times New Roman" w:hAnsi="Times New Roman" w:cs="Times New Roman"/>
          <w:sz w:val="20"/>
          <w:szCs w:val="20"/>
          <w:lang w:val="en-GB"/>
        </w:rPr>
        <w:instrText xml:space="preserve"> ADDIN EN.CITE.DATA </w:instrText>
      </w:r>
      <w:r w:rsidR="000C3605" w:rsidRPr="008F081D">
        <w:rPr>
          <w:rFonts w:ascii="Times New Roman" w:hAnsi="Times New Roman" w:cs="Times New Roman"/>
          <w:sz w:val="20"/>
          <w:szCs w:val="20"/>
          <w:lang w:val="en-GB"/>
        </w:rPr>
      </w:r>
      <w:r w:rsidR="000C3605" w:rsidRPr="008F081D">
        <w:rPr>
          <w:rFonts w:ascii="Times New Roman" w:hAnsi="Times New Roman" w:cs="Times New Roman"/>
          <w:sz w:val="20"/>
          <w:szCs w:val="20"/>
          <w:lang w:val="en-GB"/>
        </w:rPr>
        <w:fldChar w:fldCharType="end"/>
      </w:r>
      <w:r w:rsidR="000C3605" w:rsidRPr="008F081D">
        <w:rPr>
          <w:rFonts w:ascii="Times New Roman" w:hAnsi="Times New Roman" w:cs="Times New Roman"/>
          <w:sz w:val="20"/>
          <w:szCs w:val="20"/>
          <w:lang w:val="en-GB"/>
        </w:rPr>
      </w:r>
      <w:r w:rsidR="000C3605" w:rsidRPr="008F081D">
        <w:rPr>
          <w:rFonts w:ascii="Times New Roman" w:hAnsi="Times New Roman" w:cs="Times New Roman"/>
          <w:sz w:val="20"/>
          <w:szCs w:val="20"/>
          <w:lang w:val="en-GB"/>
        </w:rPr>
        <w:fldChar w:fldCharType="separate"/>
      </w:r>
      <w:r w:rsidR="000C3605" w:rsidRPr="008F081D">
        <w:rPr>
          <w:rFonts w:ascii="Times New Roman" w:hAnsi="Times New Roman" w:cs="Times New Roman"/>
          <w:noProof/>
          <w:sz w:val="20"/>
          <w:szCs w:val="20"/>
          <w:lang w:val="en-GB"/>
        </w:rPr>
        <w:t>(George, 1992; Hazelrigg &amp; Hardy, 1997; Hsieh, 2003; Liang &amp; Fairchild, 1979; Liang, Kahana, &amp; Doherty, 1980; Litwin &amp; Sapir, 2009; Stoller &amp; Stoller, 2003; Weidekamp-Maicher &amp; Naegele, 2007)</w:t>
      </w:r>
      <w:r w:rsidR="000C3605" w:rsidRPr="008F081D">
        <w:rPr>
          <w:rFonts w:ascii="Times New Roman" w:hAnsi="Times New Roman" w:cs="Times New Roman"/>
          <w:sz w:val="20"/>
          <w:szCs w:val="20"/>
          <w:lang w:val="en-GB"/>
        </w:rPr>
        <w:fldChar w:fldCharType="end"/>
      </w:r>
      <w:r w:rsidRPr="008F081D">
        <w:rPr>
          <w:rFonts w:ascii="Times New Roman" w:hAnsi="Times New Roman" w:cs="Times New Roman"/>
          <w:sz w:val="20"/>
          <w:szCs w:val="20"/>
          <w:lang w:val="en-GB"/>
        </w:rPr>
        <w:t>, with the main</w:t>
      </w:r>
      <w:r w:rsidR="008C55AE">
        <w:rPr>
          <w:rFonts w:ascii="Times New Roman" w:hAnsi="Times New Roman" w:cs="Times New Roman"/>
          <w:sz w:val="20"/>
          <w:szCs w:val="20"/>
          <w:lang w:val="en-GB"/>
        </w:rPr>
        <w:t xml:space="preserve"> </w:t>
      </w:r>
      <w:r w:rsidRPr="008F081D">
        <w:rPr>
          <w:rFonts w:ascii="Times New Roman" w:hAnsi="Times New Roman" w:cs="Times New Roman"/>
          <w:sz w:val="20"/>
          <w:szCs w:val="20"/>
          <w:lang w:val="en-GB"/>
        </w:rPr>
        <w:t xml:space="preserve">finding </w:t>
      </w:r>
      <w:r w:rsidR="008C55AE">
        <w:rPr>
          <w:rFonts w:ascii="Times New Roman" w:hAnsi="Times New Roman" w:cs="Times New Roman"/>
          <w:sz w:val="20"/>
          <w:szCs w:val="20"/>
          <w:lang w:val="en-GB"/>
        </w:rPr>
        <w:t xml:space="preserve">being </w:t>
      </w:r>
      <w:r w:rsidRPr="008F081D">
        <w:rPr>
          <w:rFonts w:ascii="Times New Roman" w:hAnsi="Times New Roman" w:cs="Times New Roman"/>
          <w:sz w:val="20"/>
          <w:szCs w:val="20"/>
          <w:lang w:val="en-GB"/>
        </w:rPr>
        <w:t xml:space="preserve">old-age people’s </w:t>
      </w:r>
      <w:r w:rsidR="004B5C42" w:rsidRPr="008F081D">
        <w:rPr>
          <w:rFonts w:ascii="Times New Roman" w:hAnsi="Times New Roman" w:cs="Times New Roman"/>
          <w:sz w:val="20"/>
          <w:szCs w:val="20"/>
          <w:lang w:val="en-GB"/>
        </w:rPr>
        <w:t>paradox</w:t>
      </w:r>
      <w:r w:rsidR="007E3C3E">
        <w:rPr>
          <w:rFonts w:ascii="Times New Roman" w:hAnsi="Times New Roman" w:cs="Times New Roman"/>
          <w:sz w:val="20"/>
          <w:szCs w:val="20"/>
          <w:lang w:val="en-GB"/>
        </w:rPr>
        <w:t>ic</w:t>
      </w:r>
      <w:r w:rsidR="004B5C42" w:rsidRPr="008F081D">
        <w:rPr>
          <w:rFonts w:ascii="Times New Roman" w:hAnsi="Times New Roman" w:cs="Times New Roman"/>
          <w:sz w:val="20"/>
          <w:szCs w:val="20"/>
          <w:lang w:val="en-GB"/>
        </w:rPr>
        <w:t xml:space="preserve">ally </w:t>
      </w:r>
      <w:r w:rsidRPr="008F081D">
        <w:rPr>
          <w:rFonts w:ascii="Times New Roman" w:hAnsi="Times New Roman" w:cs="Times New Roman"/>
          <w:sz w:val="20"/>
          <w:szCs w:val="20"/>
          <w:lang w:val="en-GB"/>
        </w:rPr>
        <w:t>high financial satisfaction with relatively low income</w:t>
      </w:r>
      <w:r w:rsidR="00C9386E" w:rsidRPr="008F081D">
        <w:rPr>
          <w:rFonts w:ascii="Times New Roman" w:hAnsi="Times New Roman" w:cs="Times New Roman"/>
          <w:sz w:val="20"/>
          <w:szCs w:val="20"/>
          <w:lang w:val="en-GB"/>
        </w:rPr>
        <w:t xml:space="preserve"> levels</w:t>
      </w:r>
      <w:r w:rsidRPr="008F081D">
        <w:rPr>
          <w:rFonts w:ascii="Times New Roman" w:hAnsi="Times New Roman" w:cs="Times New Roman"/>
          <w:sz w:val="20"/>
          <w:szCs w:val="20"/>
          <w:lang w:val="en-GB"/>
        </w:rPr>
        <w:t xml:space="preserve"> </w:t>
      </w:r>
      <w:r w:rsidR="000C3605" w:rsidRPr="008F081D">
        <w:rPr>
          <w:rFonts w:ascii="Times New Roman" w:hAnsi="Times New Roman" w:cs="Times New Roman"/>
          <w:sz w:val="20"/>
          <w:szCs w:val="20"/>
          <w:lang w:val="en-GB"/>
        </w:rPr>
        <w:fldChar w:fldCharType="begin"/>
      </w:r>
      <w:r w:rsidR="000C3605" w:rsidRPr="008F081D">
        <w:rPr>
          <w:rFonts w:ascii="Times New Roman" w:hAnsi="Times New Roman" w:cs="Times New Roman"/>
          <w:sz w:val="20"/>
          <w:szCs w:val="20"/>
          <w:lang w:val="en-GB"/>
        </w:rPr>
        <w:instrText xml:space="preserve"> ADDIN EN.CITE &lt;EndNote&gt;&lt;Cite&gt;&lt;Author&gt;Hansen&lt;/Author&gt;&lt;Year&gt;2008&lt;/Year&gt;&lt;RecNum&gt;19&lt;/RecNum&gt;&lt;DisplayText&gt;(Hansen, Slagsvold, &amp;amp; Moum, 2008)&lt;/DisplayText&gt;&lt;record&gt;&lt;rec-number&gt;19&lt;/rec-number&gt;&lt;foreign-keys&gt;&lt;key app="EN" db-id="tevrr52xpdw9voevra650ztp5v9etvzaf20d" timestamp="1466590890"&gt;19&lt;/key&gt;&lt;/foreign-keys&gt;&lt;ref-type name="Journal Article"&gt;17&lt;/ref-type&gt;&lt;contributors&gt;&lt;authors&gt;&lt;author&gt;Hansen, Thomas&lt;/author&gt;&lt;author&gt;Slagsvold, Britt&lt;/author&gt;&lt;author&gt;Moum, Torbjørn&lt;/author&gt;&lt;/authors&gt;&lt;/contributors&gt;&lt;titles&gt;&lt;title&gt;Financial Satisfaction in Old Age: A Satisfaction Paradox or a Result of Accumulated Wealth?&lt;/title&gt;&lt;secondary-title&gt;Social Indicators Research&lt;/secondary-title&gt;&lt;/titles&gt;&lt;periodical&gt;&lt;full-title&gt;Social Indicators Research&lt;/full-title&gt;&lt;/periodical&gt;&lt;pages&gt;323-347&lt;/pages&gt;&lt;volume&gt;89&lt;/volume&gt;&lt;number&gt;2&lt;/number&gt;&lt;dates&gt;&lt;year&gt;2008&lt;/year&gt;&lt;/dates&gt;&lt;isbn&gt;1573-0921&lt;/isbn&gt;&lt;label&gt;Hansen2008&lt;/label&gt;&lt;work-type&gt;journal article&lt;/work-type&gt;&lt;urls&gt;&lt;related-urls&gt;&lt;url&gt;http://dx.doi.org/10.1007/s11205-007-9234-z&lt;/url&gt;&lt;/related-urls&gt;&lt;/urls&gt;&lt;electronic-resource-num&gt;10.1007/s11205-007-9234-z&lt;/electronic-resource-num&gt;&lt;/record&gt;&lt;/Cite&gt;&lt;/EndNote&gt;</w:instrText>
      </w:r>
      <w:r w:rsidR="000C3605" w:rsidRPr="008F081D">
        <w:rPr>
          <w:rFonts w:ascii="Times New Roman" w:hAnsi="Times New Roman" w:cs="Times New Roman"/>
          <w:sz w:val="20"/>
          <w:szCs w:val="20"/>
          <w:lang w:val="en-GB"/>
        </w:rPr>
        <w:fldChar w:fldCharType="separate"/>
      </w:r>
      <w:r w:rsidR="000C3605" w:rsidRPr="008F081D">
        <w:rPr>
          <w:rFonts w:ascii="Times New Roman" w:hAnsi="Times New Roman" w:cs="Times New Roman"/>
          <w:noProof/>
          <w:sz w:val="20"/>
          <w:szCs w:val="20"/>
          <w:lang w:val="en-GB"/>
        </w:rPr>
        <w:t>(Hansen, Slagsvold, &amp; Moum, 2008)</w:t>
      </w:r>
      <w:r w:rsidR="000C3605" w:rsidRPr="008F081D">
        <w:rPr>
          <w:rFonts w:ascii="Times New Roman" w:hAnsi="Times New Roman" w:cs="Times New Roman"/>
          <w:sz w:val="20"/>
          <w:szCs w:val="20"/>
          <w:lang w:val="en-GB"/>
        </w:rPr>
        <w:fldChar w:fldCharType="end"/>
      </w:r>
      <w:r w:rsidRPr="008F081D">
        <w:rPr>
          <w:rFonts w:ascii="Times New Roman" w:hAnsi="Times New Roman" w:cs="Times New Roman"/>
          <w:sz w:val="20"/>
          <w:szCs w:val="20"/>
          <w:lang w:val="en-GB"/>
        </w:rPr>
        <w:t xml:space="preserve">. </w:t>
      </w:r>
      <w:r w:rsidR="00A50444" w:rsidRPr="008F081D">
        <w:rPr>
          <w:rFonts w:ascii="Times New Roman" w:hAnsi="Times New Roman" w:cs="Times New Roman"/>
          <w:sz w:val="20"/>
          <w:szCs w:val="20"/>
          <w:lang w:val="en-GB"/>
        </w:rPr>
        <w:t xml:space="preserve">These studies are </w:t>
      </w:r>
      <w:r w:rsidRPr="008F081D">
        <w:rPr>
          <w:rFonts w:ascii="Times New Roman" w:hAnsi="Times New Roman" w:cs="Times New Roman"/>
          <w:sz w:val="20"/>
          <w:szCs w:val="20"/>
          <w:lang w:val="en-GB"/>
        </w:rPr>
        <w:t xml:space="preserve">mainly cross-sectional, which leaves unanswered many of the questions on how changes over time, such as retirement and ageing </w:t>
      </w:r>
      <w:r w:rsidRPr="008F081D">
        <w:rPr>
          <w:rFonts w:ascii="Times New Roman" w:hAnsi="Times New Roman" w:cs="Times New Roman"/>
          <w:sz w:val="20"/>
          <w:szCs w:val="20"/>
          <w:lang w:val="en-GB"/>
        </w:rPr>
        <w:lastRenderedPageBreak/>
        <w:t xml:space="preserve">combined with income change affect financial satisfaction. Retirement has been hypothesized as causing either more or less deprivation than the changes in income would lead one to suspect </w:t>
      </w:r>
      <w:r w:rsidRPr="008F081D">
        <w:rPr>
          <w:rFonts w:ascii="Times New Roman" w:hAnsi="Times New Roman" w:cs="Times New Roman"/>
          <w:sz w:val="20"/>
          <w:szCs w:val="20"/>
          <w:lang w:val="en-GB"/>
        </w:rPr>
        <w:fldChar w:fldCharType="begin"/>
      </w:r>
      <w:r w:rsidRPr="008F081D">
        <w:rPr>
          <w:rFonts w:ascii="Times New Roman" w:hAnsi="Times New Roman" w:cs="Times New Roman"/>
          <w:sz w:val="20"/>
          <w:szCs w:val="20"/>
          <w:lang w:val="en-GB"/>
        </w:rPr>
        <w:instrText xml:space="preserve"> ADDIN EN.CITE &lt;EndNote&gt;&lt;Cite&gt;&lt;Author&gt;Berthoud&lt;/Author&gt;&lt;Year&gt;2009&lt;/Year&gt;&lt;RecNum&gt;3&lt;/RecNum&gt;&lt;DisplayText&gt;(Berthoud, Blekesaune, &amp;amp; Hancock, 2009)&lt;/DisplayText&gt;&lt;record&gt;&lt;rec-number&gt;3&lt;/rec-number&gt;&lt;foreign-keys&gt;&lt;key app="EN" db-id="tevrr52xpdw9voevra650ztp5v9etvzaf20d" timestamp="1465811268"&gt;3&lt;/key&gt;&lt;/foreign-keys&gt;&lt;ref-type name="Journal Article"&gt;17&lt;/ref-type&gt;&lt;contributors&gt;&lt;authors&gt;&lt;author&gt;Berthoud, Richard&lt;/author&gt;&lt;author&gt;Blekesaune, Morten&lt;/author&gt;&lt;author&gt;Hancock, Ruth&lt;/author&gt;&lt;/authors&gt;&lt;/contributors&gt;&lt;titles&gt;&lt;title&gt;Ageing, income and living standards: evidence from the British Household Panel Survey.&lt;/title&gt;&lt;secondary-title&gt;Ageing &amp;amp; Society&lt;/secondary-title&gt;&lt;/titles&gt;&lt;periodical&gt;&lt;full-title&gt;Ageing &amp;amp; Society&lt;/full-title&gt;&lt;/periodical&gt;&lt;pages&gt;1105-1122&lt;/pages&gt;&lt;volume&gt;29&lt;/volume&gt;&lt;number&gt;7&lt;/number&gt;&lt;section&gt;1105&lt;/section&gt;&lt;dates&gt;&lt;year&gt;2009&lt;/year&gt;&lt;/dates&gt;&lt;urls&gt;&lt;/urls&gt;&lt;electronic-resource-num&gt;10.1017/S0144686X09008605&lt;/electronic-resource-num&gt;&lt;/record&gt;&lt;/Cite&gt;&lt;/EndNote&gt;</w:instrText>
      </w:r>
      <w:r w:rsidRPr="008F081D">
        <w:rPr>
          <w:rFonts w:ascii="Times New Roman" w:hAnsi="Times New Roman" w:cs="Times New Roman"/>
          <w:sz w:val="20"/>
          <w:szCs w:val="20"/>
          <w:lang w:val="en-GB"/>
        </w:rPr>
        <w:fldChar w:fldCharType="separate"/>
      </w:r>
      <w:r w:rsidRPr="008F081D">
        <w:rPr>
          <w:rFonts w:ascii="Times New Roman" w:hAnsi="Times New Roman" w:cs="Times New Roman"/>
          <w:noProof/>
          <w:sz w:val="20"/>
          <w:szCs w:val="20"/>
          <w:lang w:val="en-GB"/>
        </w:rPr>
        <w:t>(Berthoud, Blekesaune, &amp; Hancock, 2009)</w:t>
      </w:r>
      <w:r w:rsidRPr="008F081D">
        <w:rPr>
          <w:rFonts w:ascii="Times New Roman" w:hAnsi="Times New Roman" w:cs="Times New Roman"/>
          <w:sz w:val="20"/>
          <w:szCs w:val="20"/>
          <w:lang w:val="en-GB"/>
        </w:rPr>
        <w:fldChar w:fldCharType="end"/>
      </w:r>
      <w:r w:rsidRPr="008F081D">
        <w:rPr>
          <w:rFonts w:ascii="Times New Roman" w:hAnsi="Times New Roman" w:cs="Times New Roman"/>
          <w:sz w:val="20"/>
          <w:szCs w:val="20"/>
          <w:lang w:val="en-GB"/>
        </w:rPr>
        <w:t>.</w:t>
      </w:r>
      <w:r w:rsidR="000C3605" w:rsidRPr="008F081D">
        <w:rPr>
          <w:rFonts w:ascii="Times New Roman" w:hAnsi="Times New Roman" w:cs="Times New Roman"/>
          <w:sz w:val="20"/>
          <w:szCs w:val="20"/>
          <w:lang w:val="en-GB"/>
        </w:rPr>
        <w:t xml:space="preserve"> </w:t>
      </w:r>
    </w:p>
    <w:p w14:paraId="341DDB0D" w14:textId="77777777" w:rsidR="00B17E19" w:rsidRPr="008F081D" w:rsidRDefault="00B17E19" w:rsidP="00ED2E2F">
      <w:pPr>
        <w:spacing w:line="480" w:lineRule="auto"/>
        <w:rPr>
          <w:rFonts w:ascii="Times New Roman" w:hAnsi="Times New Roman" w:cs="Times New Roman"/>
          <w:sz w:val="20"/>
          <w:szCs w:val="20"/>
          <w:lang w:val="en-GB"/>
        </w:rPr>
      </w:pPr>
    </w:p>
    <w:p w14:paraId="786952B8" w14:textId="77777777" w:rsidR="00B17E19" w:rsidRPr="008F081D" w:rsidRDefault="00483E36" w:rsidP="00ED2E2F">
      <w:pPr>
        <w:spacing w:line="480" w:lineRule="auto"/>
        <w:rPr>
          <w:rFonts w:ascii="Times New Roman" w:hAnsi="Times New Roman" w:cs="Times New Roman"/>
          <w:sz w:val="20"/>
          <w:szCs w:val="20"/>
          <w:lang w:val="en-GB"/>
        </w:rPr>
      </w:pPr>
      <w:r w:rsidRPr="008F081D">
        <w:rPr>
          <w:rFonts w:ascii="Times New Roman" w:hAnsi="Times New Roman" w:cs="Times New Roman"/>
          <w:sz w:val="20"/>
          <w:szCs w:val="20"/>
          <w:lang w:val="en-GB"/>
        </w:rPr>
        <w:t>According to the traditional line of thought</w:t>
      </w:r>
      <w:r w:rsidR="00ED2E2F" w:rsidRPr="008F081D">
        <w:rPr>
          <w:rFonts w:ascii="Times New Roman" w:hAnsi="Times New Roman" w:cs="Times New Roman"/>
          <w:sz w:val="20"/>
          <w:szCs w:val="20"/>
          <w:lang w:val="en-GB"/>
        </w:rPr>
        <w:t>, retirement occurs from full-time work to full-time old-age retirement</w:t>
      </w:r>
      <w:r w:rsidRPr="008F081D">
        <w:rPr>
          <w:rFonts w:ascii="Times New Roman" w:hAnsi="Times New Roman" w:cs="Times New Roman"/>
          <w:sz w:val="20"/>
          <w:szCs w:val="20"/>
          <w:lang w:val="en-GB"/>
        </w:rPr>
        <w:t>. I</w:t>
      </w:r>
      <w:r w:rsidR="000C3605" w:rsidRPr="008F081D">
        <w:rPr>
          <w:rFonts w:ascii="Times New Roman" w:hAnsi="Times New Roman" w:cs="Times New Roman"/>
          <w:sz w:val="20"/>
          <w:szCs w:val="20"/>
          <w:lang w:val="en-GB"/>
        </w:rPr>
        <w:t>n reality</w:t>
      </w:r>
      <w:r w:rsidR="00ED2E2F" w:rsidRPr="008F081D">
        <w:rPr>
          <w:rFonts w:ascii="Times New Roman" w:hAnsi="Times New Roman" w:cs="Times New Roman"/>
          <w:sz w:val="20"/>
          <w:szCs w:val="20"/>
          <w:lang w:val="en-GB"/>
        </w:rPr>
        <w:t xml:space="preserve"> the transition into old-age retirement takes place through different pathways. </w:t>
      </w:r>
      <w:r w:rsidR="00B17E19" w:rsidRPr="008F081D">
        <w:rPr>
          <w:sz w:val="20"/>
          <w:szCs w:val="20"/>
          <w:lang w:val="en-GB"/>
        </w:rPr>
        <w:t xml:space="preserve">Most people in European countries transit from work into old-age retirement between the ages of 50 to 69. But for one in five the path is different, either because they transit into retirement from other statuses or do not actually consider themselves to be retired. </w:t>
      </w:r>
      <w:r w:rsidR="00B17E19" w:rsidRPr="008F081D">
        <w:rPr>
          <w:sz w:val="20"/>
          <w:szCs w:val="20"/>
          <w:lang w:val="en-GB"/>
        </w:rPr>
        <w:fldChar w:fldCharType="begin"/>
      </w:r>
      <w:r w:rsidR="00AB3E55">
        <w:rPr>
          <w:sz w:val="20"/>
          <w:szCs w:val="20"/>
          <w:lang w:val="en-GB"/>
        </w:rPr>
        <w:instrText xml:space="preserve"> ADDIN EN.CITE &lt;EndNote&gt;&lt;Cite&gt;&lt;Author&gt;Eurostat&lt;/Author&gt;&lt;Year&gt;2015&lt;/Year&gt;&lt;RecNum&gt;50&lt;/RecNum&gt;&lt;DisplayText&gt;(Eurostat, 2015)&lt;/DisplayText&gt;&lt;record&gt;&lt;rec-number&gt;50&lt;/rec-number&gt;&lt;foreign-keys&gt;&lt;key app="EN" db-id="tevrr52xpdw9voevra650ztp5v9etvzaf20d" timestamp="1483371793"&gt;50&lt;/key&gt;&lt;/foreign-keys&gt;&lt;ref-type name="Web Page"&gt;12&lt;/ref-type&gt;&lt;contributors&gt;&lt;authors&gt;&lt;author&gt;Eurostat&lt;/author&gt;&lt;/authors&gt;&lt;/contributors&gt;&lt;titles&gt;&lt;title&gt;Labour force survey statistics - transition from work to retirement&lt;/title&gt;&lt;secondary-title&gt;Statistical article&lt;/secondary-title&gt;&lt;/titles&gt;&lt;number&gt;2.1.2017&lt;/number&gt;&lt;dates&gt;&lt;year&gt;2015&lt;/year&gt;&lt;/dates&gt;&lt;urls&gt;&lt;related-urls&gt;&lt;url&gt;http://ec.europa.eu/eurostat/statistics-explained/index.php/Labour_force_survey_statistics_-_transition_from_work_to_retirement&lt;/url&gt;&lt;/related-urls&gt;&lt;/urls&gt;&lt;custom1&gt;2015&lt;/custom1&gt;&lt;custom2&gt;5.1.2015&lt;/custom2&gt;&lt;/record&gt;&lt;/Cite&gt;&lt;/EndNote&gt;</w:instrText>
      </w:r>
      <w:r w:rsidR="00B17E19" w:rsidRPr="008F081D">
        <w:rPr>
          <w:sz w:val="20"/>
          <w:szCs w:val="20"/>
          <w:lang w:val="en-GB"/>
        </w:rPr>
        <w:fldChar w:fldCharType="separate"/>
      </w:r>
      <w:r w:rsidR="00B17E19" w:rsidRPr="008F081D">
        <w:rPr>
          <w:noProof/>
          <w:sz w:val="20"/>
          <w:szCs w:val="20"/>
          <w:lang w:val="en-GB"/>
        </w:rPr>
        <w:t>(Eurostat, 2015)</w:t>
      </w:r>
      <w:r w:rsidR="00B17E19" w:rsidRPr="008F081D">
        <w:rPr>
          <w:sz w:val="20"/>
          <w:szCs w:val="20"/>
          <w:lang w:val="en-GB"/>
        </w:rPr>
        <w:fldChar w:fldCharType="end"/>
      </w:r>
      <w:r w:rsidR="00B17E19" w:rsidRPr="008F081D">
        <w:rPr>
          <w:sz w:val="20"/>
          <w:szCs w:val="20"/>
          <w:lang w:val="en-GB"/>
        </w:rPr>
        <w:t xml:space="preserve">. Older people’s decision to withdraw from the labour market is shaped by </w:t>
      </w:r>
      <w:r w:rsidR="004F6F46">
        <w:rPr>
          <w:sz w:val="20"/>
          <w:szCs w:val="20"/>
          <w:lang w:val="en-GB"/>
        </w:rPr>
        <w:t xml:space="preserve">the </w:t>
      </w:r>
      <w:r w:rsidR="00B17E19" w:rsidRPr="008F081D">
        <w:rPr>
          <w:sz w:val="20"/>
          <w:szCs w:val="20"/>
          <w:lang w:val="en-GB"/>
        </w:rPr>
        <w:t xml:space="preserve">institutional setting </w:t>
      </w:r>
      <w:r w:rsidR="009410FF" w:rsidRPr="008F081D">
        <w:rPr>
          <w:sz w:val="20"/>
          <w:szCs w:val="20"/>
          <w:lang w:val="en-GB"/>
        </w:rPr>
        <w:t xml:space="preserve">of </w:t>
      </w:r>
      <w:r w:rsidR="00B17E19" w:rsidRPr="008F081D">
        <w:rPr>
          <w:sz w:val="20"/>
          <w:szCs w:val="20"/>
          <w:lang w:val="en-GB"/>
        </w:rPr>
        <w:t xml:space="preserve">social protection domains (pensions, disability and employment), </w:t>
      </w:r>
      <w:r w:rsidR="00B17E19" w:rsidRPr="008F081D">
        <w:rPr>
          <w:rFonts w:ascii="Times New Roman" w:hAnsi="Times New Roman" w:cs="Times New Roman"/>
          <w:sz w:val="20"/>
          <w:szCs w:val="20"/>
          <w:lang w:val="en-GB"/>
        </w:rPr>
        <w:t xml:space="preserve">but also </w:t>
      </w:r>
      <w:r w:rsidR="004F6F46">
        <w:rPr>
          <w:rFonts w:ascii="Times New Roman" w:hAnsi="Times New Roman" w:cs="Times New Roman"/>
          <w:sz w:val="20"/>
          <w:szCs w:val="20"/>
          <w:lang w:val="en-GB"/>
        </w:rPr>
        <w:t>by</w:t>
      </w:r>
      <w:r w:rsidR="004F6F46" w:rsidRPr="008F081D">
        <w:rPr>
          <w:rFonts w:ascii="Times New Roman" w:hAnsi="Times New Roman" w:cs="Times New Roman"/>
          <w:sz w:val="20"/>
          <w:szCs w:val="20"/>
          <w:lang w:val="en-GB"/>
        </w:rPr>
        <w:t xml:space="preserve"> </w:t>
      </w:r>
      <w:r w:rsidR="00B17E19" w:rsidRPr="008F081D">
        <w:rPr>
          <w:rFonts w:ascii="Times New Roman" w:hAnsi="Times New Roman" w:cs="Times New Roman"/>
          <w:sz w:val="20"/>
          <w:szCs w:val="20"/>
          <w:lang w:val="en-GB"/>
        </w:rPr>
        <w:t xml:space="preserve">individual and contextual factors </w:t>
      </w:r>
      <w:r w:rsidR="00B17E19" w:rsidRPr="008F081D">
        <w:rPr>
          <w:rFonts w:ascii="Times New Roman" w:hAnsi="Times New Roman" w:cs="Times New Roman"/>
          <w:sz w:val="20"/>
          <w:szCs w:val="20"/>
          <w:lang w:val="en-GB"/>
        </w:rPr>
        <w:fldChar w:fldCharType="begin"/>
      </w:r>
      <w:r w:rsidR="00B17E19" w:rsidRPr="008F081D">
        <w:rPr>
          <w:rFonts w:ascii="Times New Roman" w:hAnsi="Times New Roman" w:cs="Times New Roman"/>
          <w:sz w:val="20"/>
          <w:szCs w:val="20"/>
          <w:lang w:val="en-GB"/>
        </w:rPr>
        <w:instrText xml:space="preserve"> ADDIN EN.CITE &lt;EndNote&gt;&lt;Cite&gt;&lt;Author&gt;Debrand&lt;/Author&gt;&lt;Year&gt;2009&lt;/Year&gt;&lt;RecNum&gt;262&lt;/RecNum&gt;&lt;DisplayText&gt;(Debrand &amp;amp; Sirven, 2009)&lt;/DisplayText&gt;&lt;record&gt;&lt;rec-number&gt;262&lt;/rec-number&gt;&lt;foreign-keys&gt;&lt;key app="EN" db-id="tevrr52xpdw9voevra650ztp5v9etvzaf20d" timestamp="1516362290"&gt;262&lt;/key&gt;&lt;/foreign-keys&gt;&lt;ref-type name="Generic"&gt;13&lt;/ref-type&gt;&lt;contributors&gt;&lt;authors&gt;&lt;author&gt;Debrand, Thierry&lt;/author&gt;&lt;author&gt;Sirven, Nicolas&lt;/author&gt;&lt;/authors&gt;&lt;/contributors&gt;&lt;titles&gt;&lt;title&gt;What are the Motivations of Pathways to Retirement in Europe: Individual, Familial, Professional Situation or Social Protection Systems?&lt;/title&gt;&lt;/titles&gt;&lt;keywords&gt;&lt;keyword&gt;Business And Economics&lt;/keyword&gt;&lt;keyword&gt;ideas.repec.org/p/irh/wpaper/dt28.html&lt;/keyword&gt;&lt;/keywords&gt;&lt;dates&gt;&lt;year&gt;2009&lt;/year&gt;&lt;pub-dates&gt;&lt;date&gt;2009&lt;/date&gt;&lt;/pub-dates&gt;&lt;/dates&gt;&lt;pub-location&gt;St. Louis&lt;/pub-location&gt;&lt;publisher&gt;Federal Reserve Bank of St Louis&lt;/publisher&gt;&lt;accession-num&gt;1698614221&lt;/accession-num&gt;&lt;urls&gt;&lt;related-urls&gt;&lt;url&gt;https://search.proquest.com/docview/1698614221?accountid=14774&lt;/url&gt;&lt;url&gt;http://sfx.nelliportaali.fi/nelli30b?url_ver=Z39.88-2004&amp;amp;rft_val_fmt=info:ofi/fmt:kev:mtx:journal&amp;amp;genre=preprint&amp;amp;sid=ProQ:ProQ%3Aabicomplete&amp;amp;atitle=What+are+the+Motivations+of+Pathways+to+Retirement+in+Europe%3A+Individual%2C+Familial%2C+Professional+Situation+or+Social+Protection+Systems%3F&amp;amp;title=IDEAS+Working+Paper+Series+from+RePEc&amp;amp;issn=&amp;amp;date=2009-01-01&amp;amp;volume=&amp;amp;issue=&amp;amp;spage=&amp;amp;au=Debrand%2C+Thierry%3BSirven%2C+Nicolas&amp;amp;isbn=&amp;amp;jtitle=IDEAS+Working+Paper+Series+from+RePEc&amp;amp;btitle=&amp;amp;rft_id=info:eric/&amp;amp;rft_id=info:doi/&lt;/url&gt;&lt;url&gt;http://ideas.repec.org/p/irh/wpaper/dt28.html&lt;/url&gt;&lt;/related-urls&gt;&lt;/urls&gt;&lt;remote-database-name&gt;ABI/INFORM Collection; ProQuest Central&lt;/remote-database-name&gt;&lt;language&gt;English&lt;/language&gt;&lt;/record&gt;&lt;/Cite&gt;&lt;/EndNote&gt;</w:instrText>
      </w:r>
      <w:r w:rsidR="00B17E19" w:rsidRPr="008F081D">
        <w:rPr>
          <w:rFonts w:ascii="Times New Roman" w:hAnsi="Times New Roman" w:cs="Times New Roman"/>
          <w:sz w:val="20"/>
          <w:szCs w:val="20"/>
          <w:lang w:val="en-GB"/>
        </w:rPr>
        <w:fldChar w:fldCharType="separate"/>
      </w:r>
      <w:r w:rsidR="00B17E19" w:rsidRPr="008F081D">
        <w:rPr>
          <w:rFonts w:ascii="Times New Roman" w:hAnsi="Times New Roman" w:cs="Times New Roman"/>
          <w:noProof/>
          <w:sz w:val="20"/>
          <w:szCs w:val="20"/>
          <w:lang w:val="en-GB"/>
        </w:rPr>
        <w:t>(Debrand &amp; Sirven, 2009)</w:t>
      </w:r>
      <w:r w:rsidR="00B17E19" w:rsidRPr="008F081D">
        <w:rPr>
          <w:rFonts w:ascii="Times New Roman" w:hAnsi="Times New Roman" w:cs="Times New Roman"/>
          <w:sz w:val="20"/>
          <w:szCs w:val="20"/>
          <w:lang w:val="en-GB"/>
        </w:rPr>
        <w:fldChar w:fldCharType="end"/>
      </w:r>
      <w:r w:rsidR="00B17E19" w:rsidRPr="008F081D">
        <w:rPr>
          <w:rFonts w:ascii="Times New Roman" w:hAnsi="Times New Roman" w:cs="Times New Roman"/>
          <w:sz w:val="20"/>
          <w:szCs w:val="20"/>
          <w:lang w:val="en-GB"/>
        </w:rPr>
        <w:t xml:space="preserve">, creating “pull” and “push” incentives for </w:t>
      </w:r>
      <w:r w:rsidR="00B75B4B" w:rsidRPr="008F081D">
        <w:rPr>
          <w:rFonts w:ascii="Times New Roman" w:hAnsi="Times New Roman" w:cs="Times New Roman"/>
          <w:sz w:val="20"/>
          <w:szCs w:val="20"/>
          <w:lang w:val="en-GB"/>
        </w:rPr>
        <w:t xml:space="preserve">retirement </w:t>
      </w:r>
      <w:r w:rsidR="00B75B4B" w:rsidRPr="008F081D">
        <w:rPr>
          <w:rFonts w:ascii="Times New Roman" w:hAnsi="Times New Roman" w:cs="Times New Roman"/>
          <w:sz w:val="20"/>
          <w:szCs w:val="20"/>
          <w:lang w:val="en-GB"/>
        </w:rPr>
        <w:fldChar w:fldCharType="begin"/>
      </w:r>
      <w:r w:rsidR="00666E1C">
        <w:rPr>
          <w:rFonts w:ascii="Times New Roman" w:hAnsi="Times New Roman" w:cs="Times New Roman"/>
          <w:sz w:val="20"/>
          <w:szCs w:val="20"/>
          <w:lang w:val="en-GB"/>
        </w:rPr>
        <w:instrText xml:space="preserve"> ADDIN EN.CITE &lt;EndNote&gt;&lt;Cite&gt;&lt;Author&gt;Hofäcker&lt;/Author&gt;&lt;Year&gt;2013&lt;/Year&gt;&lt;RecNum&gt;197&lt;/RecNum&gt;&lt;Prefix&gt;e.g. &lt;/Prefix&gt;&lt;DisplayText&gt;(e.g. Hofäcker &amp;amp; Unt, 2013)&lt;/DisplayText&gt;&lt;record&gt;&lt;rec-number&gt;197&lt;/rec-number&gt;&lt;foreign-keys&gt;&lt;key app="EN" db-id="tevrr52xpdw9voevra650ztp5v9etvzaf20d" timestamp="1506843038"&gt;197&lt;/key&gt;&lt;/foreign-keys&gt;&lt;ref-type name="Journal Article"&gt;17&lt;/ref-type&gt;&lt;contributors&gt;&lt;authors&gt;&lt;author&gt;Hofäcker, Dirk&lt;/author&gt;&lt;author&gt;Unt, Marge&lt;/author&gt;&lt;/authors&gt;&lt;/contributors&gt;&lt;titles&gt;&lt;title&gt;Exploring the ‘new worlds’ of (late?) retirement in Europe&lt;/title&gt;&lt;secondary-title&gt;Journal of International and Comparative Social Policy&lt;/secondary-title&gt;&lt;/titles&gt;&lt;periodical&gt;&lt;full-title&gt;Journal of International and Comparative Social Policy&lt;/full-title&gt;&lt;/periodical&gt;&lt;pages&gt;163-183&lt;/pages&gt;&lt;volume&gt;29&lt;/volume&gt;&lt;number&gt;2&lt;/number&gt;&lt;dates&gt;&lt;year&gt;2013&lt;/year&gt;&lt;pub-dates&gt;&lt;date&gt;2013/06/01&lt;/date&gt;&lt;/pub-dates&gt;&lt;/dates&gt;&lt;publisher&gt;Routledge&lt;/publisher&gt;&lt;isbn&gt;2169-9763&lt;/isbn&gt;&lt;urls&gt;&lt;related-urls&gt;&lt;url&gt;http://dx.doi.org/10.1080/21699763.2013.836979&lt;/url&gt;&lt;/related-urls&gt;&lt;/urls&gt;&lt;electronic-resource-num&gt;10.1080/21699763.2013.836979&lt;/electronic-resource-num&gt;&lt;/record&gt;&lt;/Cite&gt;&lt;/EndNote&gt;</w:instrText>
      </w:r>
      <w:r w:rsidR="00B75B4B" w:rsidRPr="008F081D">
        <w:rPr>
          <w:rFonts w:ascii="Times New Roman" w:hAnsi="Times New Roman" w:cs="Times New Roman"/>
          <w:sz w:val="20"/>
          <w:szCs w:val="20"/>
          <w:lang w:val="en-GB"/>
        </w:rPr>
        <w:fldChar w:fldCharType="separate"/>
      </w:r>
      <w:r w:rsidR="00666E1C">
        <w:rPr>
          <w:rFonts w:ascii="Times New Roman" w:hAnsi="Times New Roman" w:cs="Times New Roman"/>
          <w:noProof/>
          <w:sz w:val="20"/>
          <w:szCs w:val="20"/>
          <w:lang w:val="en-GB"/>
        </w:rPr>
        <w:t>(e.g. Hofäcker &amp; Unt, 2013)</w:t>
      </w:r>
      <w:r w:rsidR="00B75B4B" w:rsidRPr="008F081D">
        <w:rPr>
          <w:rFonts w:ascii="Times New Roman" w:hAnsi="Times New Roman" w:cs="Times New Roman"/>
          <w:sz w:val="20"/>
          <w:szCs w:val="20"/>
          <w:lang w:val="en-GB"/>
        </w:rPr>
        <w:fldChar w:fldCharType="end"/>
      </w:r>
      <w:r w:rsidR="00B17E19" w:rsidRPr="008F081D">
        <w:rPr>
          <w:rFonts w:ascii="Times New Roman" w:hAnsi="Times New Roman" w:cs="Times New Roman"/>
          <w:sz w:val="20"/>
          <w:szCs w:val="20"/>
          <w:lang w:val="en-GB"/>
        </w:rPr>
        <w:t xml:space="preserve">. The exit pathways from </w:t>
      </w:r>
      <w:r w:rsidR="00E52BA2">
        <w:rPr>
          <w:rFonts w:ascii="Times New Roman" w:hAnsi="Times New Roman" w:cs="Times New Roman"/>
          <w:sz w:val="20"/>
          <w:szCs w:val="20"/>
          <w:lang w:val="en-GB"/>
        </w:rPr>
        <w:t xml:space="preserve">the </w:t>
      </w:r>
      <w:r w:rsidR="00B17E19" w:rsidRPr="008F081D">
        <w:rPr>
          <w:rFonts w:ascii="Times New Roman" w:hAnsi="Times New Roman" w:cs="Times New Roman"/>
          <w:sz w:val="20"/>
          <w:szCs w:val="20"/>
          <w:lang w:val="en-GB"/>
        </w:rPr>
        <w:t xml:space="preserve">labour market are shown to affect short-term life satisfaction </w:t>
      </w:r>
      <w:r w:rsidR="00B17E19" w:rsidRPr="008F081D">
        <w:rPr>
          <w:rFonts w:ascii="Times New Roman" w:hAnsi="Times New Roman" w:cs="Times New Roman"/>
          <w:sz w:val="20"/>
          <w:szCs w:val="20"/>
          <w:lang w:val="en-GB"/>
        </w:rPr>
        <w:fldChar w:fldCharType="begin">
          <w:fldData xml:space="preserve">PEVuZE5vdGU+PENpdGU+PEF1dGhvcj5XZXR6ZWw8L0F1dGhvcj48WWVhcj4yMDE2PC9ZZWFyPjxS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=
</w:fldData>
        </w:fldChar>
      </w:r>
      <w:r w:rsidR="00AB3E55">
        <w:rPr>
          <w:rFonts w:ascii="Times New Roman" w:hAnsi="Times New Roman" w:cs="Times New Roman"/>
          <w:sz w:val="20"/>
          <w:szCs w:val="20"/>
          <w:lang w:val="en-GB"/>
        </w:rPr>
        <w:instrText xml:space="preserve"> ADDIN EN.CITE </w:instrText>
      </w:r>
      <w:r w:rsidR="00AB3E55">
        <w:rPr>
          <w:rFonts w:ascii="Times New Roman" w:hAnsi="Times New Roman" w:cs="Times New Roman"/>
          <w:sz w:val="20"/>
          <w:szCs w:val="20"/>
          <w:lang w:val="en-GB"/>
        </w:rPr>
        <w:fldChar w:fldCharType="begin">
          <w:fldData xml:space="preserve">PEVuZE5vdGU+PENpdGU+PEF1dGhvcj5XZXR6ZWw8L0F1dGhvcj48WWVhcj4yMDE2PC9ZZWFyPjxS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=
</w:fldData>
        </w:fldChar>
      </w:r>
      <w:r w:rsidR="00AB3E55">
        <w:rPr>
          <w:rFonts w:ascii="Times New Roman" w:hAnsi="Times New Roman" w:cs="Times New Roman"/>
          <w:sz w:val="20"/>
          <w:szCs w:val="20"/>
          <w:lang w:val="en-GB"/>
        </w:rPr>
        <w:instrText xml:space="preserve"> ADDIN EN.CITE.DATA </w:instrText>
      </w:r>
      <w:r w:rsidR="00AB3E55">
        <w:rPr>
          <w:rFonts w:ascii="Times New Roman" w:hAnsi="Times New Roman" w:cs="Times New Roman"/>
          <w:sz w:val="20"/>
          <w:szCs w:val="20"/>
          <w:lang w:val="en-GB"/>
        </w:rPr>
      </w:r>
      <w:r w:rsidR="00AB3E55">
        <w:rPr>
          <w:rFonts w:ascii="Times New Roman" w:hAnsi="Times New Roman" w:cs="Times New Roman"/>
          <w:sz w:val="20"/>
          <w:szCs w:val="20"/>
          <w:lang w:val="en-GB"/>
        </w:rPr>
        <w:fldChar w:fldCharType="end"/>
      </w:r>
      <w:r w:rsidR="00B17E19" w:rsidRPr="008F081D">
        <w:rPr>
          <w:rFonts w:ascii="Times New Roman" w:hAnsi="Times New Roman" w:cs="Times New Roman"/>
          <w:sz w:val="20"/>
          <w:szCs w:val="20"/>
          <w:lang w:val="en-GB"/>
        </w:rPr>
      </w:r>
      <w:r w:rsidR="00B17E19" w:rsidRPr="008F081D">
        <w:rPr>
          <w:rFonts w:ascii="Times New Roman" w:hAnsi="Times New Roman" w:cs="Times New Roman"/>
          <w:sz w:val="20"/>
          <w:szCs w:val="20"/>
          <w:lang w:val="en-GB"/>
        </w:rPr>
        <w:fldChar w:fldCharType="separate"/>
      </w:r>
      <w:r w:rsidR="00B17E19" w:rsidRPr="008F081D">
        <w:rPr>
          <w:rFonts w:ascii="Times New Roman" w:hAnsi="Times New Roman" w:cs="Times New Roman"/>
          <w:noProof/>
          <w:sz w:val="20"/>
          <w:szCs w:val="20"/>
          <w:lang w:val="en-GB"/>
        </w:rPr>
        <w:t>(Wetzel, Huxhold, &amp; Tesch-Römer, 2016)</w:t>
      </w:r>
      <w:r w:rsidR="00B17E19" w:rsidRPr="008F081D">
        <w:rPr>
          <w:rFonts w:ascii="Times New Roman" w:hAnsi="Times New Roman" w:cs="Times New Roman"/>
          <w:sz w:val="20"/>
          <w:szCs w:val="20"/>
          <w:lang w:val="en-GB"/>
        </w:rPr>
        <w:fldChar w:fldCharType="end"/>
      </w:r>
      <w:r w:rsidR="00B17E19" w:rsidRPr="008F081D">
        <w:rPr>
          <w:rFonts w:ascii="Times New Roman" w:hAnsi="Times New Roman" w:cs="Times New Roman"/>
          <w:sz w:val="20"/>
          <w:szCs w:val="20"/>
          <w:lang w:val="en-GB"/>
        </w:rPr>
        <w:t xml:space="preserve">, but the route in itself has not shown any independent effects on post-retirement health </w:t>
      </w:r>
      <w:r w:rsidR="00B17E19" w:rsidRPr="008F081D">
        <w:rPr>
          <w:rFonts w:ascii="Times New Roman" w:hAnsi="Times New Roman" w:cs="Times New Roman"/>
          <w:sz w:val="20"/>
          <w:szCs w:val="20"/>
          <w:lang w:val="en-GB"/>
        </w:rPr>
        <w:fldChar w:fldCharType="begin"/>
      </w:r>
      <w:r w:rsidR="00B17E19" w:rsidRPr="008F081D">
        <w:rPr>
          <w:rFonts w:ascii="Times New Roman" w:hAnsi="Times New Roman" w:cs="Times New Roman"/>
          <w:sz w:val="20"/>
          <w:szCs w:val="20"/>
          <w:lang w:val="en-GB"/>
        </w:rPr>
        <w:instrText xml:space="preserve"> ADDIN EN.CITE &lt;EndNote&gt;&lt;Cite&gt;&lt;Author&gt;Halleröd&lt;/Author&gt;&lt;Year&gt;2013&lt;/Year&gt;&lt;RecNum&gt;268&lt;/RecNum&gt;&lt;DisplayText&gt;(Halleröd, Örestig, &amp;amp; Stattin, 2013)&lt;/DisplayText&gt;&lt;record&gt;&lt;rec-number&gt;268&lt;/rec-number&gt;&lt;foreign-keys&gt;&lt;key app="EN" db-id="tevrr52xpdw9voevra650ztp5v9etvzaf20d" timestamp="1516966201"&gt;268&lt;/key&gt;&lt;/foreign-keys&gt;&lt;ref-type name="Journal Article"&gt;17&lt;/ref-type&gt;&lt;contributors&gt;&lt;authors&gt;&lt;author&gt;Halleröd, Björn&lt;/author&gt;&lt;author&gt;Örestig, Johan&lt;/author&gt;&lt;author&gt;Stattin, Mikael&lt;/author&gt;&lt;/authors&gt;&lt;/contributors&gt;&lt;titles&gt;&lt;title&gt;Leaving the labour market: the impact of exit routes from employment to retirement on health and wellbeing in old age&lt;/title&gt;&lt;secondary-title&gt;European Journal of Ageing&lt;/secondary-title&gt;&lt;/titles&gt;&lt;periodical&gt;&lt;full-title&gt;European Journal of Ageing&lt;/full-title&gt;&lt;/periodical&gt;&lt;pages&gt;25-35&lt;/pages&gt;&lt;volume&gt;10&lt;/volume&gt;&lt;number&gt;1&lt;/number&gt;&lt;dates&gt;&lt;year&gt;2013&lt;/year&gt;&lt;pub-dates&gt;&lt;date&gt;March 01&lt;/date&gt;&lt;/pub-dates&gt;&lt;/dates&gt;&lt;isbn&gt;1613-9380&lt;/isbn&gt;&lt;label&gt;Halleröd2013&lt;/label&gt;&lt;work-type&gt;journal article&lt;/work-type&gt;&lt;urls&gt;&lt;related-urls&gt;&lt;url&gt;https://doi.org/10.1007/s10433-012-0250-8&lt;/url&gt;&lt;/related-urls&gt;&lt;/urls&gt;&lt;electronic-resource-num&gt;10.1007/s10433-012-0250-8&lt;/electronic-resource-num&gt;&lt;/record&gt;&lt;/Cite&gt;&lt;/EndNote&gt;</w:instrText>
      </w:r>
      <w:r w:rsidR="00B17E19" w:rsidRPr="008F081D">
        <w:rPr>
          <w:rFonts w:ascii="Times New Roman" w:hAnsi="Times New Roman" w:cs="Times New Roman"/>
          <w:sz w:val="20"/>
          <w:szCs w:val="20"/>
          <w:lang w:val="en-GB"/>
        </w:rPr>
        <w:fldChar w:fldCharType="separate"/>
      </w:r>
      <w:r w:rsidR="00B17E19" w:rsidRPr="008F081D">
        <w:rPr>
          <w:rFonts w:ascii="Times New Roman" w:hAnsi="Times New Roman" w:cs="Times New Roman"/>
          <w:noProof/>
          <w:sz w:val="20"/>
          <w:szCs w:val="20"/>
          <w:lang w:val="en-GB"/>
        </w:rPr>
        <w:t>(Halleröd, Örestig, &amp; Stattin, 2013)</w:t>
      </w:r>
      <w:r w:rsidR="00B17E19" w:rsidRPr="008F081D">
        <w:rPr>
          <w:rFonts w:ascii="Times New Roman" w:hAnsi="Times New Roman" w:cs="Times New Roman"/>
          <w:sz w:val="20"/>
          <w:szCs w:val="20"/>
          <w:lang w:val="en-GB"/>
        </w:rPr>
        <w:fldChar w:fldCharType="end"/>
      </w:r>
      <w:r w:rsidR="00B17E19" w:rsidRPr="008F081D">
        <w:rPr>
          <w:rFonts w:ascii="Times New Roman" w:hAnsi="Times New Roman" w:cs="Times New Roman"/>
          <w:sz w:val="20"/>
          <w:szCs w:val="20"/>
          <w:lang w:val="en-GB"/>
        </w:rPr>
        <w:t xml:space="preserve"> or later life overall </w:t>
      </w:r>
      <w:r w:rsidR="00B17E19" w:rsidRPr="008F081D">
        <w:rPr>
          <w:rFonts w:ascii="Times New Roman" w:hAnsi="Times New Roman" w:cs="Times New Roman"/>
          <w:sz w:val="20"/>
          <w:szCs w:val="20"/>
          <w:lang w:val="en-GB"/>
        </w:rPr>
        <w:fldChar w:fldCharType="begin"/>
      </w:r>
      <w:r w:rsidR="00AB3E55">
        <w:rPr>
          <w:rFonts w:ascii="Times New Roman" w:hAnsi="Times New Roman" w:cs="Times New Roman"/>
          <w:sz w:val="20"/>
          <w:szCs w:val="20"/>
          <w:lang w:val="en-GB"/>
        </w:rPr>
        <w:instrText xml:space="preserve"> ADDIN EN.CITE &lt;EndNote&gt;&lt;Cite&gt;&lt;Author&gt;Hyde&lt;/Author&gt;&lt;Year&gt;2004&lt;/Year&gt;&lt;RecNum&gt;264&lt;/RecNum&gt;&lt;DisplayText&gt;(Hyde, Ferrie, Higgs, Mein, &amp;amp; Nazroo, 2004)&lt;/DisplayText&gt;&lt;record&gt;&lt;rec-number&gt;264&lt;/rec-number&gt;&lt;foreign-keys&gt;&lt;key app="EN" db-id="tevrr52xpdw9voevra650ztp5v9etvzaf20d" timestamp="1516955978"&gt;264&lt;/key&gt;&lt;/foreign-keys&gt;&lt;ref-type name="Journal Article"&gt;17&lt;/ref-type&gt;&lt;contributors&gt;&lt;authors&gt;&lt;author&gt;Hyde, Martin&lt;/author&gt;&lt;author&gt;Ferrie, Jane&lt;/author&gt;&lt;author&gt;Higgs, Paul&lt;/author&gt;&lt;author&gt;Mein, Gill&lt;/author&gt;&lt;author&gt;Nazroo, James&lt;/author&gt;&lt;/authors&gt;&lt;/contributors&gt;&lt;titles&gt;&lt;title&gt;The effects of pre-retirement factors and retirement route on circumstances in retirement: findings from the Whitehall II study&lt;/title&gt;&lt;secondary-title&gt;Ageing and Society&lt;/secondary-title&gt;&lt;/titles&gt;&lt;periodical&gt;&lt;full-title&gt;Ageing and Society&lt;/full-title&gt;&lt;/periodical&gt;&lt;pages&gt;279-296&lt;/pages&gt;&lt;volume&gt;24&lt;/volume&gt;&lt;keywords&gt;&lt;keyword&gt;Gerontology And Geriatrics&lt;/keyword&gt;&lt;keyword&gt;Retirement&lt;/keyword&gt;&lt;keyword&gt;Studies&lt;/keyword&gt;&lt;/keywords&gt;&lt;dates&gt;&lt;year&gt;2004&lt;/year&gt;&lt;pub-dates&gt;&lt;date&gt;Mar 2004&amp;#xD;2015-08-15&lt;/date&gt;&lt;/pub-dates&gt;&lt;/dates&gt;&lt;pub-location&gt;Cambridge&lt;/pub-location&gt;&lt;publisher&gt;Cambridge University Press&lt;/publisher&gt;&lt;isbn&gt;0144686X&lt;/isbn&gt;&lt;accession-num&gt;195645374&lt;/accession-num&gt;&lt;urls&gt;&lt;/urls&gt;&lt;remote-database-name&gt;ProQuest Central&lt;/remote-database-name&gt;&lt;language&gt;English&lt;/language&gt;&lt;/record&gt;&lt;/Cite&gt;&lt;/EndNote&gt;</w:instrText>
      </w:r>
      <w:r w:rsidR="00B17E19" w:rsidRPr="008F081D">
        <w:rPr>
          <w:rFonts w:ascii="Times New Roman" w:hAnsi="Times New Roman" w:cs="Times New Roman"/>
          <w:sz w:val="20"/>
          <w:szCs w:val="20"/>
          <w:lang w:val="en-GB"/>
        </w:rPr>
        <w:fldChar w:fldCharType="separate"/>
      </w:r>
      <w:r w:rsidR="00B17E19" w:rsidRPr="008F081D">
        <w:rPr>
          <w:rFonts w:ascii="Times New Roman" w:hAnsi="Times New Roman" w:cs="Times New Roman"/>
          <w:noProof/>
          <w:sz w:val="20"/>
          <w:szCs w:val="20"/>
          <w:lang w:val="en-GB"/>
        </w:rPr>
        <w:t>(Hyde, Ferrie, Higgs, Mein, &amp; Nazroo, 2004)</w:t>
      </w:r>
      <w:r w:rsidR="00B17E19" w:rsidRPr="008F081D">
        <w:rPr>
          <w:rFonts w:ascii="Times New Roman" w:hAnsi="Times New Roman" w:cs="Times New Roman"/>
          <w:sz w:val="20"/>
          <w:szCs w:val="20"/>
          <w:lang w:val="en-GB"/>
        </w:rPr>
        <w:fldChar w:fldCharType="end"/>
      </w:r>
      <w:r w:rsidR="00B17E19" w:rsidRPr="008F081D">
        <w:rPr>
          <w:rFonts w:ascii="Times New Roman" w:hAnsi="Times New Roman" w:cs="Times New Roman"/>
          <w:sz w:val="20"/>
          <w:szCs w:val="20"/>
          <w:lang w:val="en-GB"/>
        </w:rPr>
        <w:t xml:space="preserve">. Against this background, it is </w:t>
      </w:r>
      <w:r w:rsidR="00E52BA2">
        <w:rPr>
          <w:rFonts w:ascii="Times New Roman" w:hAnsi="Times New Roman" w:cs="Times New Roman"/>
          <w:sz w:val="20"/>
          <w:szCs w:val="20"/>
          <w:lang w:val="en-GB"/>
        </w:rPr>
        <w:t xml:space="preserve">also </w:t>
      </w:r>
      <w:r w:rsidR="00B17E19" w:rsidRPr="008F081D">
        <w:rPr>
          <w:rFonts w:ascii="Times New Roman" w:hAnsi="Times New Roman" w:cs="Times New Roman"/>
          <w:sz w:val="20"/>
          <w:szCs w:val="20"/>
          <w:lang w:val="en-GB"/>
        </w:rPr>
        <w:t>essential to specify the association between retirement routes and</w:t>
      </w:r>
      <w:r w:rsidR="005F500F" w:rsidRPr="008F081D">
        <w:rPr>
          <w:rFonts w:ascii="Times New Roman" w:hAnsi="Times New Roman" w:cs="Times New Roman"/>
          <w:sz w:val="20"/>
          <w:szCs w:val="20"/>
          <w:lang w:val="en-GB"/>
        </w:rPr>
        <w:t xml:space="preserve"> financial satisfaction</w:t>
      </w:r>
      <w:r w:rsidR="00B17E19" w:rsidRPr="008F081D">
        <w:rPr>
          <w:rFonts w:ascii="Times New Roman" w:hAnsi="Times New Roman" w:cs="Times New Roman"/>
          <w:sz w:val="20"/>
          <w:szCs w:val="20"/>
          <w:lang w:val="en-GB"/>
        </w:rPr>
        <w:t xml:space="preserve">.  </w:t>
      </w:r>
    </w:p>
    <w:p w14:paraId="7B974FBE" w14:textId="77777777" w:rsidR="00ED2E2F" w:rsidRPr="008F081D" w:rsidRDefault="00ED2E2F" w:rsidP="00ED2E2F">
      <w:pPr>
        <w:spacing w:line="480" w:lineRule="auto"/>
        <w:rPr>
          <w:rFonts w:ascii="Times New Roman" w:hAnsi="Times New Roman" w:cs="Times New Roman"/>
          <w:sz w:val="20"/>
          <w:szCs w:val="20"/>
          <w:lang w:val="en-GB"/>
        </w:rPr>
      </w:pPr>
    </w:p>
    <w:p w14:paraId="76DB2E05" w14:textId="77777777" w:rsidR="00ED2E2F" w:rsidRPr="00F03EC9" w:rsidRDefault="00ED2E2F" w:rsidP="00ED2E2F">
      <w:pPr>
        <w:spacing w:line="480" w:lineRule="auto"/>
        <w:rPr>
          <w:rFonts w:ascii="Times New Roman" w:hAnsi="Times New Roman" w:cs="Times New Roman"/>
          <w:sz w:val="20"/>
          <w:szCs w:val="20"/>
          <w:lang w:val="en-GB"/>
        </w:rPr>
      </w:pPr>
      <w:r w:rsidRPr="008F081D">
        <w:rPr>
          <w:rFonts w:ascii="Times New Roman" w:hAnsi="Times New Roman" w:cs="Times New Roman"/>
          <w:sz w:val="20"/>
          <w:szCs w:val="20"/>
          <w:lang w:val="en-GB"/>
        </w:rPr>
        <w:t xml:space="preserve">This study explores the effect of retirement on </w:t>
      </w:r>
      <w:r w:rsidR="00C307E1" w:rsidRPr="008F081D">
        <w:rPr>
          <w:rFonts w:ascii="Times New Roman" w:hAnsi="Times New Roman" w:cs="Times New Roman"/>
          <w:sz w:val="20"/>
          <w:szCs w:val="20"/>
          <w:lang w:val="en-GB"/>
        </w:rPr>
        <w:t xml:space="preserve">individuals’ </w:t>
      </w:r>
      <w:r w:rsidRPr="008F081D">
        <w:rPr>
          <w:rFonts w:ascii="Times New Roman" w:hAnsi="Times New Roman" w:cs="Times New Roman"/>
          <w:sz w:val="20"/>
          <w:szCs w:val="20"/>
          <w:lang w:val="en-GB"/>
        </w:rPr>
        <w:t xml:space="preserve">subjective economic well-being </w:t>
      </w:r>
      <w:r w:rsidR="00E17C43" w:rsidRPr="008F081D">
        <w:rPr>
          <w:rFonts w:ascii="Times New Roman" w:hAnsi="Times New Roman" w:cs="Times New Roman"/>
          <w:sz w:val="20"/>
          <w:szCs w:val="20"/>
          <w:lang w:val="en-GB"/>
        </w:rPr>
        <w:t>in European countries. We distinguish</w:t>
      </w:r>
      <w:r w:rsidRPr="008F081D">
        <w:rPr>
          <w:rFonts w:ascii="Times New Roman" w:hAnsi="Times New Roman" w:cs="Times New Roman"/>
          <w:sz w:val="20"/>
          <w:szCs w:val="20"/>
          <w:lang w:val="en-GB"/>
        </w:rPr>
        <w:t xml:space="preserve"> between three different retirement routes, measured with preceding basic activity statuses. The </w:t>
      </w:r>
      <w:r w:rsidR="00E17C43" w:rsidRPr="008F081D">
        <w:rPr>
          <w:rFonts w:ascii="Times New Roman" w:hAnsi="Times New Roman" w:cs="Times New Roman"/>
          <w:sz w:val="20"/>
          <w:szCs w:val="20"/>
          <w:lang w:val="en-GB"/>
        </w:rPr>
        <w:t>study</w:t>
      </w:r>
      <w:r w:rsidRPr="008F081D">
        <w:rPr>
          <w:rFonts w:ascii="Times New Roman" w:hAnsi="Times New Roman" w:cs="Times New Roman"/>
          <w:sz w:val="20"/>
          <w:szCs w:val="20"/>
          <w:lang w:val="en-GB"/>
        </w:rPr>
        <w:t xml:space="preserve"> focuses on the experiences of those who worked and of those who were unemployed before retirement. People with different labour market statuses generally enjoy different levels of well-being, and retirement might have adverse consequences in relation to income level changes and perceived incom</w:t>
      </w:r>
      <w:r w:rsidR="00E17C43" w:rsidRPr="008F081D">
        <w:rPr>
          <w:rFonts w:ascii="Times New Roman" w:hAnsi="Times New Roman" w:cs="Times New Roman"/>
          <w:sz w:val="20"/>
          <w:szCs w:val="20"/>
          <w:lang w:val="en-GB"/>
        </w:rPr>
        <w:t>e adequacy. The goal</w:t>
      </w:r>
      <w:r w:rsidRPr="008F081D">
        <w:rPr>
          <w:rFonts w:ascii="Times New Roman" w:hAnsi="Times New Roman" w:cs="Times New Roman"/>
          <w:sz w:val="20"/>
          <w:szCs w:val="20"/>
          <w:lang w:val="en-GB"/>
        </w:rPr>
        <w:t xml:space="preserve"> is to find out how different retirement routes </w:t>
      </w:r>
      <w:r w:rsidR="00D34091" w:rsidRPr="008F081D">
        <w:rPr>
          <w:rFonts w:ascii="Times New Roman" w:hAnsi="Times New Roman" w:cs="Times New Roman"/>
          <w:sz w:val="20"/>
          <w:szCs w:val="20"/>
          <w:lang w:val="en-GB"/>
        </w:rPr>
        <w:t xml:space="preserve">are associated with </w:t>
      </w:r>
      <w:r w:rsidRPr="008F081D">
        <w:rPr>
          <w:rFonts w:ascii="Times New Roman" w:hAnsi="Times New Roman" w:cs="Times New Roman"/>
          <w:sz w:val="20"/>
          <w:szCs w:val="20"/>
          <w:lang w:val="en-GB"/>
        </w:rPr>
        <w:t>the perceived income adequacy and whether possible differences can be explained with different levels of income change. Retirement is analy</w:t>
      </w:r>
      <w:r w:rsidR="00E52BA2">
        <w:rPr>
          <w:rFonts w:ascii="Times New Roman" w:hAnsi="Times New Roman" w:cs="Times New Roman"/>
          <w:sz w:val="20"/>
          <w:szCs w:val="20"/>
          <w:lang w:val="en-GB"/>
        </w:rPr>
        <w:t>s</w:t>
      </w:r>
      <w:r w:rsidRPr="00F03EC9">
        <w:rPr>
          <w:rFonts w:ascii="Times New Roman" w:hAnsi="Times New Roman" w:cs="Times New Roman"/>
          <w:sz w:val="20"/>
          <w:szCs w:val="20"/>
          <w:lang w:val="en-GB"/>
        </w:rPr>
        <w:t xml:space="preserve">ed </w:t>
      </w:r>
      <w:r w:rsidR="00E17C43" w:rsidRPr="00F03EC9">
        <w:rPr>
          <w:rFonts w:ascii="Times New Roman" w:hAnsi="Times New Roman" w:cs="Times New Roman"/>
          <w:sz w:val="20"/>
          <w:szCs w:val="20"/>
          <w:lang w:val="en-GB"/>
        </w:rPr>
        <w:t>with EU-</w:t>
      </w:r>
      <w:proofErr w:type="spellStart"/>
      <w:r w:rsidR="00E17C43" w:rsidRPr="00F03EC9">
        <w:rPr>
          <w:rFonts w:ascii="Times New Roman" w:hAnsi="Times New Roman" w:cs="Times New Roman"/>
          <w:sz w:val="20"/>
          <w:szCs w:val="20"/>
          <w:lang w:val="en-GB"/>
        </w:rPr>
        <w:t>Silc</w:t>
      </w:r>
      <w:proofErr w:type="spellEnd"/>
      <w:r w:rsidR="00E17C43" w:rsidRPr="00F03EC9">
        <w:rPr>
          <w:rFonts w:ascii="Times New Roman" w:hAnsi="Times New Roman" w:cs="Times New Roman"/>
          <w:sz w:val="20"/>
          <w:szCs w:val="20"/>
          <w:lang w:val="en-GB"/>
        </w:rPr>
        <w:t xml:space="preserve"> panel data using individual fixed-effect models.</w:t>
      </w:r>
      <w:r w:rsidRPr="00F03EC9">
        <w:rPr>
          <w:rFonts w:ascii="Times New Roman" w:hAnsi="Times New Roman" w:cs="Times New Roman"/>
          <w:sz w:val="20"/>
          <w:szCs w:val="20"/>
          <w:lang w:val="en-GB"/>
        </w:rPr>
        <w:t xml:space="preserve"> </w:t>
      </w:r>
      <w:r w:rsidR="00D525E9" w:rsidRPr="00F03EC9">
        <w:rPr>
          <w:rFonts w:ascii="Times New Roman" w:hAnsi="Times New Roman" w:cs="Times New Roman"/>
          <w:sz w:val="20"/>
          <w:szCs w:val="20"/>
          <w:lang w:val="en-GB"/>
        </w:rPr>
        <w:t xml:space="preserve">Results are indicative of </w:t>
      </w:r>
      <w:r w:rsidR="0049591B" w:rsidRPr="00F03EC9">
        <w:rPr>
          <w:rFonts w:ascii="Times New Roman" w:hAnsi="Times New Roman" w:cs="Times New Roman"/>
          <w:sz w:val="20"/>
          <w:szCs w:val="20"/>
          <w:lang w:val="en-GB"/>
        </w:rPr>
        <w:t xml:space="preserve">the short-term effects of different retirement pathways </w:t>
      </w:r>
      <w:r w:rsidR="00E25C0E" w:rsidRPr="00F03EC9">
        <w:rPr>
          <w:rFonts w:ascii="Times New Roman" w:hAnsi="Times New Roman" w:cs="Times New Roman"/>
          <w:sz w:val="20"/>
          <w:szCs w:val="20"/>
          <w:lang w:val="en-GB"/>
        </w:rPr>
        <w:t xml:space="preserve">on </w:t>
      </w:r>
      <w:r w:rsidR="0049591B" w:rsidRPr="00F03EC9">
        <w:rPr>
          <w:rFonts w:ascii="Times New Roman" w:hAnsi="Times New Roman" w:cs="Times New Roman"/>
          <w:sz w:val="20"/>
          <w:szCs w:val="20"/>
          <w:lang w:val="en-GB"/>
        </w:rPr>
        <w:t xml:space="preserve">subjective </w:t>
      </w:r>
      <w:r w:rsidR="00E25C0E" w:rsidRPr="00F03EC9">
        <w:rPr>
          <w:rFonts w:ascii="Times New Roman" w:hAnsi="Times New Roman" w:cs="Times New Roman"/>
          <w:sz w:val="20"/>
          <w:szCs w:val="20"/>
          <w:lang w:val="en-GB"/>
        </w:rPr>
        <w:t xml:space="preserve">economic </w:t>
      </w:r>
      <w:r w:rsidR="0049591B" w:rsidRPr="00F03EC9">
        <w:rPr>
          <w:rFonts w:ascii="Times New Roman" w:hAnsi="Times New Roman" w:cs="Times New Roman"/>
          <w:sz w:val="20"/>
          <w:szCs w:val="20"/>
          <w:lang w:val="en-GB"/>
        </w:rPr>
        <w:t xml:space="preserve">well-being. </w:t>
      </w:r>
      <w:r w:rsidRPr="00F03EC9">
        <w:rPr>
          <w:rFonts w:ascii="Times New Roman" w:hAnsi="Times New Roman" w:cs="Times New Roman"/>
          <w:sz w:val="20"/>
          <w:szCs w:val="20"/>
          <w:lang w:val="en-GB"/>
        </w:rPr>
        <w:t>The following sections present, firstly, the relevant literature on the subject; secondly</w:t>
      </w:r>
      <w:r w:rsidR="00E52BA2">
        <w:rPr>
          <w:rFonts w:ascii="Times New Roman" w:hAnsi="Times New Roman" w:cs="Times New Roman"/>
          <w:sz w:val="20"/>
          <w:szCs w:val="20"/>
          <w:lang w:val="en-GB"/>
        </w:rPr>
        <w:t>,</w:t>
      </w:r>
      <w:r w:rsidRPr="00F03EC9">
        <w:rPr>
          <w:rFonts w:ascii="Times New Roman" w:hAnsi="Times New Roman" w:cs="Times New Roman"/>
          <w:sz w:val="20"/>
          <w:szCs w:val="20"/>
          <w:lang w:val="en-GB"/>
        </w:rPr>
        <w:t xml:space="preserve"> the aim of the study, data, measures and methods; thirdly</w:t>
      </w:r>
      <w:r w:rsidR="00E52BA2">
        <w:rPr>
          <w:rFonts w:ascii="Times New Roman" w:hAnsi="Times New Roman" w:cs="Times New Roman"/>
          <w:sz w:val="20"/>
          <w:szCs w:val="20"/>
          <w:lang w:val="en-GB"/>
        </w:rPr>
        <w:t>,</w:t>
      </w:r>
      <w:r w:rsidRPr="00F03EC9">
        <w:rPr>
          <w:rFonts w:ascii="Times New Roman" w:hAnsi="Times New Roman" w:cs="Times New Roman"/>
          <w:sz w:val="20"/>
          <w:szCs w:val="20"/>
          <w:lang w:val="en-GB"/>
        </w:rPr>
        <w:t xml:space="preserve"> the results; and finally</w:t>
      </w:r>
      <w:r w:rsidR="00E52BA2">
        <w:rPr>
          <w:rFonts w:ascii="Times New Roman" w:hAnsi="Times New Roman" w:cs="Times New Roman"/>
          <w:sz w:val="20"/>
          <w:szCs w:val="20"/>
          <w:lang w:val="en-GB"/>
        </w:rPr>
        <w:t>,</w:t>
      </w:r>
      <w:r w:rsidRPr="00F03EC9">
        <w:rPr>
          <w:rFonts w:ascii="Times New Roman" w:hAnsi="Times New Roman" w:cs="Times New Roman"/>
          <w:sz w:val="20"/>
          <w:szCs w:val="20"/>
          <w:lang w:val="en-GB"/>
        </w:rPr>
        <w:t xml:space="preserve"> a conclusion and discussion of the results.   </w:t>
      </w:r>
    </w:p>
    <w:p w14:paraId="51817BB6" w14:textId="77777777" w:rsidR="001128D3" w:rsidRPr="00F03EC9" w:rsidRDefault="001128D3" w:rsidP="00666E1C">
      <w:pPr>
        <w:spacing w:line="480" w:lineRule="auto"/>
        <w:rPr>
          <w:rFonts w:ascii="Times New Roman" w:hAnsi="Times New Roman"/>
          <w:sz w:val="20"/>
          <w:szCs w:val="20"/>
          <w:lang w:val="en-GB"/>
        </w:rPr>
      </w:pPr>
    </w:p>
    <w:p w14:paraId="6F73E5BB" w14:textId="77777777" w:rsidR="00ED2E2F" w:rsidRPr="009B06E7" w:rsidRDefault="009B06E7" w:rsidP="00ED2E2F">
      <w:pPr>
        <w:spacing w:line="480" w:lineRule="auto"/>
        <w:rPr>
          <w:rFonts w:ascii="Times New Roman" w:hAnsi="Times New Roman" w:cs="Times New Roman"/>
          <w:b/>
          <w:sz w:val="20"/>
          <w:szCs w:val="20"/>
          <w:lang w:val="en-GB"/>
        </w:rPr>
      </w:pPr>
      <w:r>
        <w:rPr>
          <w:rFonts w:ascii="Times New Roman" w:hAnsi="Times New Roman" w:cs="Times New Roman"/>
          <w:b/>
          <w:sz w:val="20"/>
          <w:szCs w:val="20"/>
          <w:lang w:val="en-GB"/>
        </w:rPr>
        <w:t>2</w:t>
      </w:r>
      <w:r w:rsidR="00B75B4B" w:rsidRPr="009B06E7">
        <w:rPr>
          <w:rFonts w:ascii="Times New Roman" w:hAnsi="Times New Roman" w:cs="Times New Roman"/>
          <w:b/>
          <w:sz w:val="20"/>
          <w:szCs w:val="20"/>
          <w:lang w:val="en-GB"/>
        </w:rPr>
        <w:t xml:space="preserve"> </w:t>
      </w:r>
      <w:r w:rsidR="00B75B4B" w:rsidRPr="009B06E7">
        <w:rPr>
          <w:rFonts w:ascii="Times New Roman" w:hAnsi="Times New Roman" w:cs="Times New Roman"/>
          <w:b/>
          <w:sz w:val="20"/>
          <w:szCs w:val="20"/>
          <w:lang w:val="en-GB"/>
        </w:rPr>
        <w:tab/>
      </w:r>
      <w:r w:rsidR="00ED2E2F" w:rsidRPr="009B06E7">
        <w:rPr>
          <w:rFonts w:ascii="Times New Roman" w:hAnsi="Times New Roman" w:cs="Times New Roman"/>
          <w:b/>
          <w:sz w:val="20"/>
          <w:szCs w:val="20"/>
          <w:lang w:val="en-GB"/>
        </w:rPr>
        <w:t xml:space="preserve">Retirement </w:t>
      </w:r>
      <w:r w:rsidR="00932955" w:rsidRPr="009B06E7">
        <w:rPr>
          <w:rFonts w:ascii="Times New Roman" w:hAnsi="Times New Roman" w:cs="Times New Roman"/>
          <w:b/>
          <w:sz w:val="20"/>
          <w:szCs w:val="20"/>
          <w:lang w:val="en-GB"/>
        </w:rPr>
        <w:t xml:space="preserve">routes </w:t>
      </w:r>
      <w:r w:rsidR="00ED2E2F" w:rsidRPr="009B06E7">
        <w:rPr>
          <w:rFonts w:ascii="Times New Roman" w:hAnsi="Times New Roman" w:cs="Times New Roman"/>
          <w:b/>
          <w:sz w:val="20"/>
          <w:szCs w:val="20"/>
          <w:lang w:val="en-GB"/>
        </w:rPr>
        <w:t xml:space="preserve">and </w:t>
      </w:r>
      <w:r w:rsidR="004B4AA4" w:rsidRPr="009B06E7">
        <w:rPr>
          <w:rFonts w:ascii="Times New Roman" w:hAnsi="Times New Roman" w:cs="Times New Roman"/>
          <w:b/>
          <w:sz w:val="20"/>
          <w:szCs w:val="20"/>
          <w:lang w:val="en-GB"/>
        </w:rPr>
        <w:t xml:space="preserve">previous research on </w:t>
      </w:r>
      <w:r w:rsidR="00ED2E2F" w:rsidRPr="009B06E7">
        <w:rPr>
          <w:rFonts w:ascii="Times New Roman" w:hAnsi="Times New Roman" w:cs="Times New Roman"/>
          <w:b/>
          <w:sz w:val="20"/>
          <w:szCs w:val="20"/>
          <w:lang w:val="en-GB"/>
        </w:rPr>
        <w:t xml:space="preserve">subjective economic well-being </w:t>
      </w:r>
    </w:p>
    <w:p w14:paraId="4C41375C" w14:textId="77777777" w:rsidR="00ED2E2F" w:rsidRPr="00F03EC9" w:rsidRDefault="00ED2E2F" w:rsidP="00ED2E2F">
      <w:pPr>
        <w:pStyle w:val="Default"/>
        <w:spacing w:line="480" w:lineRule="auto"/>
        <w:rPr>
          <w:sz w:val="20"/>
          <w:szCs w:val="20"/>
          <w:lang w:val="en-GB"/>
        </w:rPr>
      </w:pPr>
    </w:p>
    <w:p w14:paraId="7CF5AB25" w14:textId="77777777" w:rsidR="00ED2E2F" w:rsidRPr="00F03EC9" w:rsidRDefault="006E2E89" w:rsidP="00ED2E2F">
      <w:pPr>
        <w:pStyle w:val="Default"/>
        <w:spacing w:line="480" w:lineRule="auto"/>
        <w:rPr>
          <w:sz w:val="20"/>
          <w:szCs w:val="20"/>
          <w:lang w:val="en-GB"/>
        </w:rPr>
      </w:pPr>
      <w:r w:rsidRPr="00F03EC9">
        <w:rPr>
          <w:sz w:val="20"/>
          <w:szCs w:val="20"/>
          <w:lang w:val="en-GB"/>
        </w:rPr>
        <w:t>P</w:t>
      </w:r>
      <w:r w:rsidR="00ED2E2F" w:rsidRPr="00F03EC9">
        <w:rPr>
          <w:sz w:val="20"/>
          <w:szCs w:val="20"/>
          <w:lang w:val="en-GB"/>
        </w:rPr>
        <w:t>eople usually anticipate their incomes</w:t>
      </w:r>
      <w:r w:rsidR="005F1BB3" w:rsidRPr="00F03EC9">
        <w:rPr>
          <w:sz w:val="20"/>
          <w:szCs w:val="20"/>
          <w:lang w:val="en-GB"/>
        </w:rPr>
        <w:t xml:space="preserve"> to decline </w:t>
      </w:r>
      <w:r w:rsidRPr="00F03EC9">
        <w:rPr>
          <w:sz w:val="20"/>
          <w:szCs w:val="20"/>
          <w:lang w:val="en-GB"/>
        </w:rPr>
        <w:t xml:space="preserve">at retirement </w:t>
      </w:r>
      <w:r w:rsidR="005F1BB3" w:rsidRPr="00F03EC9">
        <w:rPr>
          <w:sz w:val="20"/>
          <w:szCs w:val="20"/>
          <w:lang w:val="en-GB"/>
        </w:rPr>
        <w:t xml:space="preserve">and </w:t>
      </w:r>
      <w:r w:rsidR="00ED2E2F" w:rsidRPr="00F03EC9">
        <w:rPr>
          <w:sz w:val="20"/>
          <w:szCs w:val="20"/>
          <w:lang w:val="en-GB"/>
        </w:rPr>
        <w:t>the adequacy of retirement income is a cause for concern for</w:t>
      </w:r>
      <w:r w:rsidRPr="00F03EC9">
        <w:rPr>
          <w:sz w:val="20"/>
          <w:szCs w:val="20"/>
          <w:lang w:val="en-GB"/>
        </w:rPr>
        <w:t xml:space="preserve"> many of the employed in Europe, especially for women and those who are married, have</w:t>
      </w:r>
      <w:r w:rsidR="00ED2E2F" w:rsidRPr="00F03EC9">
        <w:rPr>
          <w:sz w:val="20"/>
          <w:szCs w:val="20"/>
          <w:lang w:val="en-GB"/>
        </w:rPr>
        <w:t xml:space="preserve"> poor health, </w:t>
      </w:r>
      <w:r w:rsidRPr="00F03EC9">
        <w:rPr>
          <w:sz w:val="20"/>
          <w:szCs w:val="20"/>
          <w:lang w:val="en-GB"/>
        </w:rPr>
        <w:t xml:space="preserve">a low </w:t>
      </w:r>
      <w:r w:rsidRPr="00F03EC9">
        <w:rPr>
          <w:sz w:val="20"/>
          <w:szCs w:val="20"/>
          <w:lang w:val="en-GB"/>
        </w:rPr>
        <w:lastRenderedPageBreak/>
        <w:t>education and experience</w:t>
      </w:r>
      <w:r w:rsidR="00ED2E2F" w:rsidRPr="00F03EC9">
        <w:rPr>
          <w:sz w:val="20"/>
          <w:szCs w:val="20"/>
          <w:lang w:val="en-GB"/>
        </w:rPr>
        <w:t xml:space="preserve"> financial strain.</w:t>
      </w:r>
      <w:r w:rsidR="00756781" w:rsidRPr="00F03EC9">
        <w:rPr>
          <w:sz w:val="20"/>
          <w:szCs w:val="20"/>
          <w:lang w:val="en-GB"/>
        </w:rPr>
        <w:t xml:space="preserve"> </w:t>
      </w:r>
      <w:r w:rsidR="00756781" w:rsidRPr="00F03EC9">
        <w:rPr>
          <w:sz w:val="20"/>
          <w:szCs w:val="20"/>
          <w:lang w:val="en-GB"/>
        </w:rPr>
        <w:fldChar w:fldCharType="begin"/>
      </w:r>
      <w:r w:rsidR="00756781" w:rsidRPr="00F03EC9">
        <w:rPr>
          <w:sz w:val="20"/>
          <w:szCs w:val="20"/>
          <w:lang w:val="en-GB"/>
        </w:rPr>
        <w:instrText xml:space="preserve"> ADDIN EN.CITE &lt;EndNote&gt;&lt;Cite&gt;&lt;Author&gt;Hershey&lt;/Author&gt;&lt;Year&gt;2009&lt;/Year&gt;&lt;RecNum&gt;16&lt;/RecNum&gt;&lt;DisplayText&gt;(Hershey, Henkens, &amp;amp; van Dalen, 2009)&lt;/DisplayText&gt;&lt;record&gt;&lt;rec-number&gt;16&lt;/rec-number&gt;&lt;foreign-keys&gt;&lt;key app="EN" db-id="tevrr52xpdw9voevra650ztp5v9etvzaf20d" timestamp="1466423425"&gt;16&lt;/key&gt;&lt;/foreign-keys&gt;&lt;ref-type name="Generic"&gt;13&lt;/ref-type&gt;&lt;contributors&gt;&lt;authors&gt;&lt;author&gt;Hershey, Douglas A. &lt;/author&gt;&lt;author&gt;Henkens, Kène &lt;/author&gt;&lt;author&gt;van Dalen, Hendrik P. &lt;/author&gt;&lt;/authors&gt;&lt;/contributors&gt;&lt;titles&gt;&lt;title&gt;What Drives Pension Worries in Europe? A Multilevel Analysis&lt;/title&gt;&lt;/titles&gt;&lt;dates&gt;&lt;year&gt;2009&lt;/year&gt;&lt;/dates&gt;&lt;pub-location&gt;Netspar Discussion Paper No. 10/2009-055. Available online at SSRN: https://ssrn.com/abstract=1573557 or http://dx.doi.org/10.2139/ssrn.1573557 &lt;/pub-location&gt;&lt;urls&gt;&lt;/urls&gt;&lt;/record&gt;&lt;/Cite&gt;&lt;/EndNote&gt;</w:instrText>
      </w:r>
      <w:r w:rsidR="00756781" w:rsidRPr="00F03EC9">
        <w:rPr>
          <w:sz w:val="20"/>
          <w:szCs w:val="20"/>
          <w:lang w:val="en-GB"/>
        </w:rPr>
        <w:fldChar w:fldCharType="separate"/>
      </w:r>
      <w:r w:rsidR="00756781" w:rsidRPr="00F03EC9">
        <w:rPr>
          <w:noProof/>
          <w:sz w:val="20"/>
          <w:szCs w:val="20"/>
          <w:lang w:val="en-GB"/>
        </w:rPr>
        <w:t>(Hershey, Henkens, &amp; van Dalen, 2009)</w:t>
      </w:r>
      <w:r w:rsidR="00756781" w:rsidRPr="00F03EC9">
        <w:rPr>
          <w:sz w:val="20"/>
          <w:szCs w:val="20"/>
          <w:lang w:val="en-GB"/>
        </w:rPr>
        <w:fldChar w:fldCharType="end"/>
      </w:r>
      <w:r w:rsidR="00756781" w:rsidRPr="00F03EC9">
        <w:rPr>
          <w:sz w:val="20"/>
          <w:szCs w:val="20"/>
          <w:lang w:val="en-GB"/>
        </w:rPr>
        <w:t>.</w:t>
      </w:r>
      <w:r w:rsidR="00ED2E2F" w:rsidRPr="00F03EC9">
        <w:rPr>
          <w:sz w:val="20"/>
          <w:szCs w:val="20"/>
          <w:lang w:val="en-GB"/>
        </w:rPr>
        <w:t xml:space="preserve"> </w:t>
      </w:r>
      <w:r w:rsidR="00782448" w:rsidRPr="00F03EC9">
        <w:rPr>
          <w:sz w:val="20"/>
          <w:szCs w:val="20"/>
          <w:lang w:val="en-GB"/>
        </w:rPr>
        <w:t>Few existing c</w:t>
      </w:r>
      <w:r w:rsidR="00ED2E2F" w:rsidRPr="00F03EC9">
        <w:rPr>
          <w:sz w:val="20"/>
          <w:szCs w:val="20"/>
          <w:lang w:val="en-GB"/>
        </w:rPr>
        <w:t>ountry-specific studies seem to verify that financial satisfaction actually decrease</w:t>
      </w:r>
      <w:r w:rsidR="00DF311A" w:rsidRPr="00F03EC9">
        <w:rPr>
          <w:sz w:val="20"/>
          <w:szCs w:val="20"/>
          <w:lang w:val="en-GB"/>
        </w:rPr>
        <w:t>s</w:t>
      </w:r>
      <w:r w:rsidR="00ED2E2F" w:rsidRPr="00F03EC9">
        <w:rPr>
          <w:sz w:val="20"/>
          <w:szCs w:val="20"/>
          <w:lang w:val="en-GB"/>
        </w:rPr>
        <w:t xml:space="preserve"> at the time of retirement</w:t>
      </w:r>
      <w:r w:rsidR="006F3074" w:rsidRPr="00F03EC9">
        <w:rPr>
          <w:sz w:val="20"/>
          <w:szCs w:val="20"/>
          <w:lang w:val="en-GB"/>
        </w:rPr>
        <w:t xml:space="preserve"> </w:t>
      </w:r>
      <w:r w:rsidR="006F3074" w:rsidRPr="00F03EC9">
        <w:rPr>
          <w:sz w:val="20"/>
          <w:szCs w:val="20"/>
          <w:lang w:val="en-GB"/>
        </w:rPr>
        <w:fldChar w:fldCharType="begin">
          <w:fldData xml:space="preserve">PEVuZE5vdGU+PENpdGU+PEF1dGhvcj5CZXJ0aG91ZDwvQXV0aG9yPjxZZWFyPjIwMDk8L1llYXI+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</w:fldData>
        </w:fldChar>
      </w:r>
      <w:r w:rsidR="00FA28D5" w:rsidRPr="00F03EC9">
        <w:rPr>
          <w:sz w:val="20"/>
          <w:szCs w:val="20"/>
          <w:lang w:val="en-GB"/>
        </w:rPr>
        <w:instrText xml:space="preserve"> ADDIN EN.CITE </w:instrText>
      </w:r>
      <w:r w:rsidR="00FA28D5" w:rsidRPr="00F03EC9">
        <w:rPr>
          <w:sz w:val="20"/>
          <w:szCs w:val="20"/>
          <w:lang w:val="en-GB"/>
        </w:rPr>
        <w:fldChar w:fldCharType="begin">
          <w:fldData xml:space="preserve">PEVuZE5vdGU+PENpdGU+PEF1dGhvcj5CZXJ0aG91ZDwvQXV0aG9yPjxZZWFyPjIwMDk8L1llYXI+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</w:fldData>
        </w:fldChar>
      </w:r>
      <w:r w:rsidR="00FA28D5" w:rsidRPr="00F03EC9">
        <w:rPr>
          <w:sz w:val="20"/>
          <w:szCs w:val="20"/>
          <w:lang w:val="en-GB"/>
        </w:rPr>
        <w:instrText xml:space="preserve"> ADDIN EN.CITE.DATA </w:instrText>
      </w:r>
      <w:r w:rsidR="00FA28D5" w:rsidRPr="00F03EC9">
        <w:rPr>
          <w:sz w:val="20"/>
          <w:szCs w:val="20"/>
          <w:lang w:val="en-GB"/>
        </w:rPr>
      </w:r>
      <w:r w:rsidR="00FA28D5" w:rsidRPr="00F03EC9">
        <w:rPr>
          <w:sz w:val="20"/>
          <w:szCs w:val="20"/>
          <w:lang w:val="en-GB"/>
        </w:rPr>
        <w:fldChar w:fldCharType="end"/>
      </w:r>
      <w:r w:rsidR="006F3074" w:rsidRPr="00F03EC9">
        <w:rPr>
          <w:sz w:val="20"/>
          <w:szCs w:val="20"/>
          <w:lang w:val="en-GB"/>
        </w:rPr>
      </w:r>
      <w:r w:rsidR="006F3074" w:rsidRPr="00F03EC9">
        <w:rPr>
          <w:sz w:val="20"/>
          <w:szCs w:val="20"/>
          <w:lang w:val="en-GB"/>
        </w:rPr>
        <w:fldChar w:fldCharType="separate"/>
      </w:r>
      <w:r w:rsidR="00FA28D5" w:rsidRPr="00F03EC9">
        <w:rPr>
          <w:noProof/>
          <w:sz w:val="20"/>
          <w:szCs w:val="20"/>
          <w:lang w:val="en-GB"/>
        </w:rPr>
        <w:t>(Berthoud et al., 2009; Bierman, 2014; Bonsang &amp; Klein, 2012; Kesavayuth et al., 2016)</w:t>
      </w:r>
      <w:r w:rsidR="006F3074" w:rsidRPr="00F03EC9">
        <w:rPr>
          <w:sz w:val="20"/>
          <w:szCs w:val="20"/>
          <w:lang w:val="en-GB"/>
        </w:rPr>
        <w:fldChar w:fldCharType="end"/>
      </w:r>
      <w:r w:rsidR="006F3074" w:rsidRPr="00F03EC9">
        <w:rPr>
          <w:sz w:val="20"/>
          <w:szCs w:val="20"/>
          <w:lang w:val="en-GB"/>
        </w:rPr>
        <w:t xml:space="preserve">. </w:t>
      </w:r>
      <w:r w:rsidR="00ED2E2F" w:rsidRPr="00F03EC9">
        <w:rPr>
          <w:sz w:val="20"/>
          <w:szCs w:val="20"/>
          <w:lang w:val="en-GB"/>
        </w:rPr>
        <w:t xml:space="preserve">This has been the trend in Britain </w:t>
      </w:r>
      <w:r w:rsidR="00ED2E2F" w:rsidRPr="00F03EC9">
        <w:rPr>
          <w:noProof/>
          <w:sz w:val="20"/>
          <w:szCs w:val="20"/>
          <w:lang w:val="en-GB"/>
        </w:rPr>
        <w:t>(Berthoud et al., 2009)</w:t>
      </w:r>
      <w:r w:rsidR="00ED2E2F" w:rsidRPr="00F03EC9">
        <w:rPr>
          <w:sz w:val="20"/>
          <w:szCs w:val="20"/>
          <w:lang w:val="en-GB"/>
        </w:rPr>
        <w:t xml:space="preserve"> and for West</w:t>
      </w:r>
      <w:r w:rsidR="00E52BA2">
        <w:rPr>
          <w:sz w:val="20"/>
          <w:szCs w:val="20"/>
          <w:lang w:val="en-GB"/>
        </w:rPr>
        <w:t xml:space="preserve"> </w:t>
      </w:r>
      <w:r w:rsidR="00ED2E2F" w:rsidRPr="00F03EC9">
        <w:rPr>
          <w:sz w:val="20"/>
          <w:szCs w:val="20"/>
          <w:lang w:val="en-GB"/>
        </w:rPr>
        <w:t>German men aged 50−70, especially in cases of involuntary</w:t>
      </w:r>
      <w:r w:rsidR="00270FA8" w:rsidRPr="00F03EC9">
        <w:rPr>
          <w:sz w:val="20"/>
          <w:szCs w:val="20"/>
          <w:lang w:val="en-GB"/>
        </w:rPr>
        <w:t xml:space="preserve"> and thus unanticipated</w:t>
      </w:r>
      <w:r w:rsidR="00ED2E2F" w:rsidRPr="00F03EC9">
        <w:rPr>
          <w:sz w:val="20"/>
          <w:szCs w:val="20"/>
          <w:lang w:val="en-GB"/>
        </w:rPr>
        <w:t xml:space="preserve"> retirement </w:t>
      </w:r>
      <w:r w:rsidR="00ED2E2F" w:rsidRPr="00F03EC9">
        <w:rPr>
          <w:noProof/>
          <w:sz w:val="20"/>
          <w:szCs w:val="20"/>
          <w:lang w:val="en-GB"/>
        </w:rPr>
        <w:t>(Bonsang &amp; Klein, 2012)</w:t>
      </w:r>
      <w:r w:rsidR="00ED2E2F" w:rsidRPr="00F03EC9">
        <w:rPr>
          <w:sz w:val="20"/>
          <w:szCs w:val="20"/>
          <w:lang w:val="en-GB"/>
        </w:rPr>
        <w:t>. Regarding gender variation, retirement was shown to decrease income satisfaction for British men but not for women, while personality did not play a role in this domain satisfactio</w:t>
      </w:r>
      <w:r w:rsidR="00666E1C">
        <w:rPr>
          <w:sz w:val="20"/>
          <w:szCs w:val="20"/>
          <w:lang w:val="en-GB"/>
        </w:rPr>
        <w:t>n neither for men nor for women</w:t>
      </w:r>
      <w:r w:rsidR="00ED2E2F" w:rsidRPr="00F03EC9">
        <w:rPr>
          <w:sz w:val="20"/>
          <w:szCs w:val="20"/>
          <w:lang w:val="en-GB"/>
        </w:rPr>
        <w:t xml:space="preserve"> </w:t>
      </w:r>
      <w:r w:rsidR="00ED2E2F" w:rsidRPr="00F03EC9">
        <w:rPr>
          <w:noProof/>
          <w:sz w:val="20"/>
          <w:szCs w:val="20"/>
          <w:lang w:val="en-GB"/>
        </w:rPr>
        <w:t>(Kesavayuth et al., 2016)</w:t>
      </w:r>
      <w:r w:rsidR="00ED2E2F" w:rsidRPr="00F03EC9">
        <w:rPr>
          <w:sz w:val="20"/>
          <w:szCs w:val="20"/>
          <w:lang w:val="en-GB"/>
        </w:rPr>
        <w:t xml:space="preserve">. The abovementioned studies nevertheless do not distinguish </w:t>
      </w:r>
      <w:r w:rsidR="00E52BA2">
        <w:rPr>
          <w:sz w:val="20"/>
          <w:szCs w:val="20"/>
          <w:lang w:val="en-GB"/>
        </w:rPr>
        <w:t xml:space="preserve">between </w:t>
      </w:r>
      <w:r w:rsidR="00ED2E2F" w:rsidRPr="00F03EC9">
        <w:rPr>
          <w:sz w:val="20"/>
          <w:szCs w:val="20"/>
          <w:lang w:val="en-GB"/>
        </w:rPr>
        <w:t xml:space="preserve">different routes </w:t>
      </w:r>
      <w:r w:rsidR="00E52BA2">
        <w:rPr>
          <w:sz w:val="20"/>
          <w:szCs w:val="20"/>
          <w:lang w:val="en-GB"/>
        </w:rPr>
        <w:t>to</w:t>
      </w:r>
      <w:r w:rsidR="00E52BA2" w:rsidRPr="00F03EC9">
        <w:rPr>
          <w:sz w:val="20"/>
          <w:szCs w:val="20"/>
          <w:lang w:val="en-GB"/>
        </w:rPr>
        <w:t xml:space="preserve"> </w:t>
      </w:r>
      <w:r w:rsidR="00ED2E2F" w:rsidRPr="00F03EC9">
        <w:rPr>
          <w:sz w:val="20"/>
          <w:szCs w:val="20"/>
          <w:lang w:val="en-GB"/>
        </w:rPr>
        <w:t>old-age retirement.</w:t>
      </w:r>
    </w:p>
    <w:p w14:paraId="77B3ABC4" w14:textId="77777777" w:rsidR="00732CDB" w:rsidRPr="00F03EC9" w:rsidRDefault="00732CDB" w:rsidP="00ED2E2F">
      <w:pPr>
        <w:pStyle w:val="Default"/>
        <w:spacing w:line="480" w:lineRule="auto"/>
        <w:rPr>
          <w:sz w:val="20"/>
          <w:szCs w:val="20"/>
          <w:lang w:val="en-GB"/>
        </w:rPr>
      </w:pPr>
    </w:p>
    <w:p w14:paraId="42D16BD3" w14:textId="77777777" w:rsidR="00732CDB" w:rsidRPr="00F03EC9" w:rsidRDefault="00732CDB" w:rsidP="00732CDB">
      <w:pPr>
        <w:spacing w:line="480" w:lineRule="auto"/>
        <w:rPr>
          <w:rFonts w:ascii="Times New Roman" w:hAnsi="Times New Roman" w:cs="Times New Roman"/>
          <w:sz w:val="20"/>
          <w:szCs w:val="20"/>
          <w:lang w:val="en-GB"/>
        </w:rPr>
      </w:pPr>
      <w:r w:rsidRPr="00F03EC9">
        <w:rPr>
          <w:sz w:val="20"/>
          <w:szCs w:val="20"/>
          <w:lang w:val="en-GB"/>
        </w:rPr>
        <w:t xml:space="preserve">The preconditions for retirement are strongly shaped by the transformations of pension policies throughout Europe. Since the late 1980s, the aim has been to reduce future expenditures by restricting, </w:t>
      </w:r>
      <w:r w:rsidR="00E52BA2">
        <w:rPr>
          <w:sz w:val="20"/>
          <w:szCs w:val="20"/>
          <w:lang w:val="en-GB"/>
        </w:rPr>
        <w:t>for instance,</w:t>
      </w:r>
      <w:r w:rsidRPr="00F03EC9">
        <w:rPr>
          <w:sz w:val="20"/>
          <w:szCs w:val="20"/>
          <w:lang w:val="en-GB"/>
        </w:rPr>
        <w:t xml:space="preserve"> access to early retirement, raising the age of retirement and creating incentives to work longer. </w:t>
      </w:r>
      <w:r w:rsidRPr="00F03EC9">
        <w:rPr>
          <w:sz w:val="20"/>
          <w:szCs w:val="20"/>
          <w:lang w:val="en-GB"/>
        </w:rPr>
        <w:fldChar w:fldCharType="begin">
          <w:fldData xml:space="preserve">PEVuZE5vdGU+PENpdGU+PEF1dGhvcj5FYmJpbmdoYXVzPC9BdXRob3I+PFllYXI+MjAxMzwvWWVh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=
</w:fldData>
        </w:fldChar>
      </w:r>
      <w:r w:rsidR="00AB3E55">
        <w:rPr>
          <w:sz w:val="20"/>
          <w:szCs w:val="20"/>
          <w:lang w:val="en-GB"/>
        </w:rPr>
        <w:instrText xml:space="preserve"> ADDIN EN.CITE </w:instrText>
      </w:r>
      <w:r w:rsidR="00AB3E55">
        <w:rPr>
          <w:sz w:val="20"/>
          <w:szCs w:val="20"/>
          <w:lang w:val="en-GB"/>
        </w:rPr>
        <w:fldChar w:fldCharType="begin">
          <w:fldData xml:space="preserve">PEVuZE5vdGU+PENpdGU+PEF1dGhvcj5FYmJpbmdoYXVzPC9BdXRob3I+PFllYXI+MjAxMzwvWWVh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=
</w:fldData>
        </w:fldChar>
      </w:r>
      <w:r w:rsidR="00AB3E55">
        <w:rPr>
          <w:sz w:val="20"/>
          <w:szCs w:val="20"/>
          <w:lang w:val="en-GB"/>
        </w:rPr>
        <w:instrText xml:space="preserve"> ADDIN EN.CITE.DATA </w:instrText>
      </w:r>
      <w:r w:rsidR="00AB3E55">
        <w:rPr>
          <w:sz w:val="20"/>
          <w:szCs w:val="20"/>
          <w:lang w:val="en-GB"/>
        </w:rPr>
      </w:r>
      <w:r w:rsidR="00AB3E55">
        <w:rPr>
          <w:sz w:val="20"/>
          <w:szCs w:val="20"/>
          <w:lang w:val="en-GB"/>
        </w:rPr>
        <w:fldChar w:fldCharType="end"/>
      </w:r>
      <w:r w:rsidRPr="00F03EC9">
        <w:rPr>
          <w:sz w:val="20"/>
          <w:szCs w:val="20"/>
          <w:lang w:val="en-GB"/>
        </w:rPr>
      </w:r>
      <w:r w:rsidRPr="00F03EC9">
        <w:rPr>
          <w:sz w:val="20"/>
          <w:szCs w:val="20"/>
          <w:lang w:val="en-GB"/>
        </w:rPr>
        <w:fldChar w:fldCharType="separate"/>
      </w:r>
      <w:r w:rsidRPr="00F03EC9">
        <w:rPr>
          <w:noProof/>
          <w:sz w:val="20"/>
          <w:szCs w:val="20"/>
          <w:lang w:val="en-GB"/>
        </w:rPr>
        <w:t>(Ebbinghaus &amp; Hofäcker, 2013; Hofäcker &amp; Unt, 2013; Wels, 2016)</w:t>
      </w:r>
      <w:r w:rsidRPr="00F03EC9">
        <w:rPr>
          <w:sz w:val="20"/>
          <w:szCs w:val="20"/>
          <w:lang w:val="en-GB"/>
        </w:rPr>
        <w:fldChar w:fldCharType="end"/>
      </w:r>
      <w:r w:rsidRPr="00F03EC9">
        <w:rPr>
          <w:sz w:val="20"/>
          <w:szCs w:val="20"/>
          <w:lang w:val="en-GB"/>
        </w:rPr>
        <w:t xml:space="preserve">. </w:t>
      </w:r>
      <w:r w:rsidRPr="00F03EC9">
        <w:rPr>
          <w:noProof/>
          <w:sz w:val="20"/>
          <w:szCs w:val="20"/>
          <w:lang w:val="en-GB"/>
        </w:rPr>
        <w:t>The institutional drivers divide retirement contexts in European countries roughly into two categories, including noteworthy variation</w:t>
      </w:r>
      <w:r w:rsidR="00E52BA2">
        <w:rPr>
          <w:noProof/>
          <w:sz w:val="20"/>
          <w:szCs w:val="20"/>
          <w:lang w:val="en-GB"/>
        </w:rPr>
        <w:t>s</w:t>
      </w:r>
      <w:r w:rsidRPr="00F03EC9">
        <w:rPr>
          <w:noProof/>
          <w:sz w:val="20"/>
          <w:szCs w:val="20"/>
          <w:lang w:val="en-GB"/>
        </w:rPr>
        <w:t xml:space="preserve"> across countries. Central and Northern countries are characterized by conditions that promote “late exit”, such as high retirement ages and public policies that support employment of older workers. Eastern and Southern countries</w:t>
      </w:r>
      <w:r w:rsidR="00E52BA2">
        <w:rPr>
          <w:noProof/>
          <w:sz w:val="20"/>
          <w:szCs w:val="20"/>
          <w:lang w:val="en-GB"/>
        </w:rPr>
        <w:t>,</w:t>
      </w:r>
      <w:r w:rsidRPr="00F03EC9">
        <w:rPr>
          <w:noProof/>
          <w:sz w:val="20"/>
          <w:szCs w:val="20"/>
          <w:lang w:val="en-GB"/>
        </w:rPr>
        <w:t xml:space="preserve"> on the other hand</w:t>
      </w:r>
      <w:r w:rsidR="00E52BA2">
        <w:rPr>
          <w:noProof/>
          <w:sz w:val="20"/>
          <w:szCs w:val="20"/>
          <w:lang w:val="en-GB"/>
        </w:rPr>
        <w:t>,</w:t>
      </w:r>
      <w:r w:rsidRPr="00F03EC9">
        <w:rPr>
          <w:noProof/>
          <w:sz w:val="20"/>
          <w:szCs w:val="20"/>
          <w:lang w:val="en-GB"/>
        </w:rPr>
        <w:t xml:space="preserve"> are characterized as “early retirement” countries with lower retirement ages and limited active ageing policies. </w:t>
      </w:r>
      <w:r w:rsidRPr="00F03EC9">
        <w:rPr>
          <w:noProof/>
          <w:sz w:val="20"/>
          <w:szCs w:val="20"/>
          <w:lang w:val="en-GB"/>
        </w:rPr>
        <w:fldChar w:fldCharType="begin"/>
      </w:r>
      <w:r w:rsidRPr="00F03EC9">
        <w:rPr>
          <w:noProof/>
          <w:sz w:val="20"/>
          <w:szCs w:val="20"/>
          <w:lang w:val="en-GB"/>
        </w:rPr>
        <w:instrText xml:space="preserve"> ADDIN EN.CITE &lt;EndNote&gt;&lt;Cite&gt;&lt;Author&gt;Hofäcker&lt;/Author&gt;&lt;Year&gt;2013&lt;/Year&gt;&lt;RecNum&gt;197&lt;/RecNum&gt;&lt;DisplayText&gt;(Hofäcker &amp;amp; Unt, 2013)&lt;/DisplayText&gt;&lt;record&gt;&lt;rec-number&gt;197&lt;/rec-number&gt;&lt;foreign-keys&gt;&lt;key app="EN" db-id="tevrr52xpdw9voevra650ztp5v9etvzaf20d" timestamp="1506843038"&gt;197&lt;/key&gt;&lt;/foreign-keys&gt;&lt;ref-type name="Journal Article"&gt;17&lt;/ref-type&gt;&lt;contributors&gt;&lt;authors&gt;&lt;author&gt;Hofäcker, Dirk&lt;/author&gt;&lt;author&gt;Unt, Marge&lt;/author&gt;&lt;/authors&gt;&lt;/contributors&gt;&lt;titles&gt;&lt;title&gt;Exploring the ‘new worlds’ of (late?) retirement in Europe&lt;/title&gt;&lt;secondary-title&gt;Journal of International and Comparative Social Policy&lt;/secondary-title&gt;&lt;/titles&gt;&lt;periodical&gt;&lt;full-title&gt;Journal of International and Comparative Social Policy&lt;/full-title&gt;&lt;/periodical&gt;&lt;pages&gt;163-183&lt;/pages&gt;&lt;volume&gt;29&lt;/volume&gt;&lt;number&gt;2&lt;/number&gt;&lt;dates&gt;&lt;year&gt;2013&lt;/year&gt;&lt;pub-dates&gt;&lt;date&gt;2013/06/01&lt;/date&gt;&lt;/pub-dates&gt;&lt;/dates&gt;&lt;publisher&gt;Routledge&lt;/publisher&gt;&lt;isbn&gt;2169-9763&lt;/isbn&gt;&lt;urls&gt;&lt;related-urls&gt;&lt;url&gt;http://dx.doi.org/10.1080/21699763.2013.836979&lt;/url&gt;&lt;/related-urls&gt;&lt;/urls&gt;&lt;electronic-resource-num&gt;10.1080/21699763.2013.836979&lt;/electronic-resource-num&gt;&lt;/record&gt;&lt;/Cite&gt;&lt;/EndNote&gt;</w:instrText>
      </w:r>
      <w:r w:rsidRPr="00F03EC9">
        <w:rPr>
          <w:noProof/>
          <w:sz w:val="20"/>
          <w:szCs w:val="20"/>
          <w:lang w:val="en-GB"/>
        </w:rPr>
        <w:fldChar w:fldCharType="separate"/>
      </w:r>
      <w:r w:rsidRPr="00F03EC9">
        <w:rPr>
          <w:noProof/>
          <w:sz w:val="20"/>
          <w:szCs w:val="20"/>
          <w:lang w:val="en-GB"/>
        </w:rPr>
        <w:t>(Hofäcker &amp; Unt, 2013)</w:t>
      </w:r>
      <w:r w:rsidRPr="00F03EC9">
        <w:rPr>
          <w:noProof/>
          <w:sz w:val="20"/>
          <w:szCs w:val="20"/>
          <w:lang w:val="en-GB"/>
        </w:rPr>
        <w:fldChar w:fldCharType="end"/>
      </w:r>
      <w:r w:rsidRPr="00F03EC9">
        <w:rPr>
          <w:noProof/>
          <w:sz w:val="20"/>
          <w:szCs w:val="20"/>
          <w:lang w:val="en-GB"/>
        </w:rPr>
        <w:t>.</w:t>
      </w:r>
      <w:r w:rsidRPr="00F03EC9">
        <w:rPr>
          <w:rFonts w:ascii="Times New Roman" w:hAnsi="Times New Roman" w:cs="Times New Roman"/>
          <w:sz w:val="20"/>
          <w:szCs w:val="20"/>
          <w:lang w:val="en-GB"/>
        </w:rPr>
        <w:t xml:space="preserve"> The institutional pathways shape retirement routes, but patterns outside of the institutional retirement pathways</w:t>
      </w:r>
      <w:r w:rsidR="00E52BA2">
        <w:rPr>
          <w:rFonts w:ascii="Times New Roman" w:hAnsi="Times New Roman" w:cs="Times New Roman"/>
          <w:sz w:val="20"/>
          <w:szCs w:val="20"/>
          <w:lang w:val="en-GB"/>
        </w:rPr>
        <w:t xml:space="preserve"> also exist</w:t>
      </w:r>
      <w:r w:rsidRPr="00F03EC9">
        <w:rPr>
          <w:rFonts w:ascii="Times New Roman" w:hAnsi="Times New Roman" w:cs="Times New Roman"/>
          <w:sz w:val="20"/>
          <w:szCs w:val="20"/>
          <w:lang w:val="en-GB"/>
        </w:rPr>
        <w:t xml:space="preserve">. Especially women’s retirement is structured </w:t>
      </w:r>
      <w:r w:rsidR="00E52BA2">
        <w:rPr>
          <w:rFonts w:ascii="Times New Roman" w:hAnsi="Times New Roman" w:cs="Times New Roman"/>
          <w:sz w:val="20"/>
          <w:szCs w:val="20"/>
          <w:lang w:val="en-GB"/>
        </w:rPr>
        <w:t>around</w:t>
      </w:r>
      <w:r w:rsidRPr="00F03EC9">
        <w:rPr>
          <w:rFonts w:ascii="Times New Roman" w:hAnsi="Times New Roman" w:cs="Times New Roman"/>
          <w:sz w:val="20"/>
          <w:szCs w:val="20"/>
          <w:lang w:val="en-GB"/>
        </w:rPr>
        <w:t xml:space="preserve"> ‘the institution of family’. </w:t>
      </w:r>
      <w:r w:rsidRPr="00F03EC9">
        <w:rPr>
          <w:rFonts w:ascii="Times New Roman" w:hAnsi="Times New Roman" w:cs="Times New Roman"/>
          <w:sz w:val="20"/>
          <w:szCs w:val="20"/>
          <w:lang w:val="en-GB"/>
        </w:rPr>
        <w:fldChar w:fldCharType="begin"/>
      </w:r>
      <w:r w:rsidRPr="00F03EC9">
        <w:rPr>
          <w:rFonts w:ascii="Times New Roman" w:hAnsi="Times New Roman" w:cs="Times New Roman"/>
          <w:sz w:val="20"/>
          <w:szCs w:val="20"/>
          <w:lang w:val="en-GB"/>
        </w:rPr>
        <w:instrText xml:space="preserve"> ADDIN EN.CITE &lt;EndNote&gt;&lt;Cite&gt;&lt;Author&gt;Fasang&lt;/Author&gt;&lt;Year&gt;2010&lt;/Year&gt;&lt;RecNum&gt;271&lt;/RecNum&gt;&lt;DisplayText&gt;(Fasang, 2010)&lt;/DisplayText&gt;&lt;record&gt;&lt;rec-number&gt;271&lt;/rec-number&gt;&lt;foreign-keys&gt;&lt;key app="EN" db-id="tevrr52xpdw9voevra650ztp5v9etvzaf20d" timestamp="1517231775"&gt;271&lt;/key&gt;&lt;/foreign-keys&gt;&lt;ref-type name="Electronic Article"&gt;43&lt;/ref-type&gt;&lt;contributors&gt;&lt;authors&gt;&lt;author&gt;Fasang, Anette Eva&lt;/author&gt;&lt;/authors&gt;&lt;/contributors&gt;&lt;titles&gt;&lt;title&gt;Retirement: Institutional Pathways and Individual Trajectories in Britain and Germany&lt;/title&gt;&lt;secondary-title&gt;Sociological Research Online &lt;/secondary-title&gt;&lt;/titles&gt;&lt;periodical&gt;&lt;full-title&gt;Sociological research online&lt;/full-title&gt;&lt;/periodical&gt;&lt;pages&gt;1-16&lt;/pages&gt;&lt;volume&gt;15&lt;/volume&gt;&lt;number&gt;2&lt;/number&gt;&lt;dates&gt;&lt;year&gt;2010&lt;/year&gt;&lt;/dates&gt;&lt;isbn&gt;1360-7804&lt;/isbn&gt;&lt;urls&gt;&lt;/urls&gt;&lt;electronic-resource-num&gt;10.5153/sro.2110&lt;/electronic-resource-num&gt;&lt;/record&gt;&lt;/Cite&gt;&lt;/EndNote&gt;</w:instrText>
      </w:r>
      <w:r w:rsidRPr="00F03EC9">
        <w:rPr>
          <w:rFonts w:ascii="Times New Roman" w:hAnsi="Times New Roman" w:cs="Times New Roman"/>
          <w:sz w:val="20"/>
          <w:szCs w:val="20"/>
          <w:lang w:val="en-GB"/>
        </w:rPr>
        <w:fldChar w:fldCharType="separate"/>
      </w:r>
      <w:r w:rsidRPr="00F03EC9">
        <w:rPr>
          <w:rFonts w:ascii="Times New Roman" w:hAnsi="Times New Roman" w:cs="Times New Roman"/>
          <w:noProof/>
          <w:sz w:val="20"/>
          <w:szCs w:val="20"/>
          <w:lang w:val="en-GB"/>
        </w:rPr>
        <w:t>(Fasang, 2010)</w:t>
      </w:r>
      <w:r w:rsidRPr="00F03EC9">
        <w:rPr>
          <w:rFonts w:ascii="Times New Roman" w:hAnsi="Times New Roman" w:cs="Times New Roman"/>
          <w:sz w:val="20"/>
          <w:szCs w:val="20"/>
          <w:lang w:val="en-GB"/>
        </w:rPr>
        <w:fldChar w:fldCharType="end"/>
      </w:r>
      <w:r w:rsidRPr="00F03EC9">
        <w:rPr>
          <w:rFonts w:ascii="Times New Roman" w:hAnsi="Times New Roman" w:cs="Times New Roman"/>
          <w:sz w:val="20"/>
          <w:szCs w:val="20"/>
          <w:lang w:val="en-GB"/>
        </w:rPr>
        <w:t xml:space="preserve">. </w:t>
      </w:r>
      <w:r w:rsidRPr="00F03EC9">
        <w:rPr>
          <w:noProof/>
          <w:sz w:val="20"/>
          <w:szCs w:val="20"/>
          <w:lang w:val="en-GB"/>
        </w:rPr>
        <w:t xml:space="preserve">Given this variablility, </w:t>
      </w:r>
      <w:r w:rsidRPr="00F03EC9">
        <w:rPr>
          <w:sz w:val="20"/>
          <w:szCs w:val="20"/>
          <w:lang w:val="en-GB"/>
        </w:rPr>
        <w:t xml:space="preserve">premises for the retirement experience regarding income adequacy differ in many ways across countries, but also </w:t>
      </w:r>
      <w:r w:rsidR="00E52BA2">
        <w:rPr>
          <w:sz w:val="20"/>
          <w:szCs w:val="20"/>
          <w:lang w:val="en-GB"/>
        </w:rPr>
        <w:t>due to</w:t>
      </w:r>
      <w:r w:rsidR="00E52BA2" w:rsidRPr="00F03EC9">
        <w:rPr>
          <w:sz w:val="20"/>
          <w:szCs w:val="20"/>
          <w:lang w:val="en-GB"/>
        </w:rPr>
        <w:t xml:space="preserve"> </w:t>
      </w:r>
      <w:r w:rsidRPr="00F03EC9">
        <w:rPr>
          <w:sz w:val="20"/>
          <w:szCs w:val="20"/>
          <w:lang w:val="en-GB"/>
        </w:rPr>
        <w:t>individual characteristics.</w:t>
      </w:r>
      <w:r w:rsidRPr="00F03EC9">
        <w:rPr>
          <w:noProof/>
          <w:sz w:val="20"/>
          <w:szCs w:val="20"/>
          <w:lang w:val="en-GB"/>
        </w:rPr>
        <w:t xml:space="preserve"> </w:t>
      </w:r>
    </w:p>
    <w:p w14:paraId="77224D99" w14:textId="77777777" w:rsidR="00ED2E2F" w:rsidRPr="00F03EC9" w:rsidRDefault="00ED2E2F" w:rsidP="00ED2E2F">
      <w:pPr>
        <w:spacing w:line="480" w:lineRule="auto"/>
        <w:rPr>
          <w:rFonts w:ascii="Times New Roman" w:hAnsi="Times New Roman" w:cs="Times New Roman"/>
          <w:noProof/>
          <w:sz w:val="20"/>
          <w:szCs w:val="20"/>
          <w:lang w:val="en-GB"/>
        </w:rPr>
      </w:pPr>
    </w:p>
    <w:p w14:paraId="7A07DF83" w14:textId="77777777" w:rsidR="00ED2E2F" w:rsidRPr="00F03EC9" w:rsidRDefault="00ED2E2F" w:rsidP="00ED2E2F">
      <w:pPr>
        <w:spacing w:line="480" w:lineRule="auto"/>
        <w:rPr>
          <w:rFonts w:ascii="Times New Roman" w:hAnsi="Times New Roman" w:cs="Times New Roman"/>
          <w:sz w:val="20"/>
          <w:szCs w:val="20"/>
          <w:lang w:val="en-GB"/>
        </w:rPr>
      </w:pPr>
      <w:r w:rsidRPr="00F03EC9">
        <w:rPr>
          <w:rFonts w:ascii="Times New Roman" w:hAnsi="Times New Roman" w:cs="Times New Roman"/>
          <w:noProof/>
          <w:sz w:val="20"/>
          <w:szCs w:val="20"/>
          <w:lang w:val="en-GB"/>
        </w:rPr>
        <w:t xml:space="preserve">Labour market status is generally regarded to be associated with differential levels of well-being. The </w:t>
      </w:r>
      <w:r w:rsidRPr="00F03EC9">
        <w:rPr>
          <w:rFonts w:ascii="Times New Roman" w:hAnsi="Times New Roman" w:cs="Times New Roman"/>
          <w:sz w:val="20"/>
          <w:szCs w:val="20"/>
          <w:lang w:val="en-GB"/>
        </w:rPr>
        <w:t xml:space="preserve">employed with a higher income and more non-pecuniary benefits are in many ways best off, while the situation of the disabled and the unemployed is in many ways much worse. </w:t>
      </w:r>
      <w:r w:rsidR="006F3074" w:rsidRPr="00F03EC9">
        <w:rPr>
          <w:rFonts w:ascii="Times New Roman" w:hAnsi="Times New Roman" w:cs="Times New Roman"/>
          <w:sz w:val="20"/>
          <w:szCs w:val="20"/>
          <w:lang w:val="en-GB"/>
        </w:rPr>
        <w:fldChar w:fldCharType="begin">
          <w:fldData xml:space="preserve">PEVuZE5vdGU+PENpdGU+PEF1dGhvcj5TdGFtPC9BdXRob3I+PFllYXI+MjAxNjwvWWVhcj48UmVj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</w:fldData>
        </w:fldChar>
      </w:r>
      <w:r w:rsidR="006F3074" w:rsidRPr="00F03EC9">
        <w:rPr>
          <w:rFonts w:ascii="Times New Roman" w:hAnsi="Times New Roman" w:cs="Times New Roman"/>
          <w:sz w:val="20"/>
          <w:szCs w:val="20"/>
          <w:lang w:val="en-GB"/>
        </w:rPr>
        <w:instrText xml:space="preserve"> ADDIN EN.CITE </w:instrText>
      </w:r>
      <w:r w:rsidR="006F3074" w:rsidRPr="00F03EC9">
        <w:rPr>
          <w:rFonts w:ascii="Times New Roman" w:hAnsi="Times New Roman" w:cs="Times New Roman"/>
          <w:sz w:val="20"/>
          <w:szCs w:val="20"/>
          <w:lang w:val="en-GB"/>
        </w:rPr>
        <w:fldChar w:fldCharType="begin">
          <w:fldData xml:space="preserve">PEVuZE5vdGU+PENpdGU+PEF1dGhvcj5TdGFtPC9BdXRob3I+PFllYXI+MjAxNjwvWWVhcj48UmVj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</w:fldData>
        </w:fldChar>
      </w:r>
      <w:r w:rsidR="006F3074" w:rsidRPr="00F03EC9">
        <w:rPr>
          <w:rFonts w:ascii="Times New Roman" w:hAnsi="Times New Roman" w:cs="Times New Roman"/>
          <w:sz w:val="20"/>
          <w:szCs w:val="20"/>
          <w:lang w:val="en-GB"/>
        </w:rPr>
        <w:instrText xml:space="preserve"> ADDIN EN.CITE.DATA </w:instrText>
      </w:r>
      <w:r w:rsidR="006F3074" w:rsidRPr="00F03EC9">
        <w:rPr>
          <w:rFonts w:ascii="Times New Roman" w:hAnsi="Times New Roman" w:cs="Times New Roman"/>
          <w:sz w:val="20"/>
          <w:szCs w:val="20"/>
          <w:lang w:val="en-GB"/>
        </w:rPr>
      </w:r>
      <w:r w:rsidR="006F3074" w:rsidRPr="00F03EC9">
        <w:rPr>
          <w:rFonts w:ascii="Times New Roman" w:hAnsi="Times New Roman" w:cs="Times New Roman"/>
          <w:sz w:val="20"/>
          <w:szCs w:val="20"/>
          <w:lang w:val="en-GB"/>
        </w:rPr>
        <w:fldChar w:fldCharType="end"/>
      </w:r>
      <w:r w:rsidR="006F3074" w:rsidRPr="00F03EC9">
        <w:rPr>
          <w:rFonts w:ascii="Times New Roman" w:hAnsi="Times New Roman" w:cs="Times New Roman"/>
          <w:sz w:val="20"/>
          <w:szCs w:val="20"/>
          <w:lang w:val="en-GB"/>
        </w:rPr>
      </w:r>
      <w:r w:rsidR="006F3074" w:rsidRPr="00F03EC9">
        <w:rPr>
          <w:rFonts w:ascii="Times New Roman" w:hAnsi="Times New Roman" w:cs="Times New Roman"/>
          <w:sz w:val="20"/>
          <w:szCs w:val="20"/>
          <w:lang w:val="en-GB"/>
        </w:rPr>
        <w:fldChar w:fldCharType="separate"/>
      </w:r>
      <w:r w:rsidR="006F3074" w:rsidRPr="00F03EC9">
        <w:rPr>
          <w:rFonts w:ascii="Times New Roman" w:hAnsi="Times New Roman" w:cs="Times New Roman"/>
          <w:noProof/>
          <w:sz w:val="20"/>
          <w:szCs w:val="20"/>
          <w:lang w:val="en-GB"/>
        </w:rPr>
        <w:t>(Stam, Sieben, Verbakel, &amp; de Graaf, 2016; Tøge &amp; Blekesaune, 2015; Vaalavuo, 2016)</w:t>
      </w:r>
      <w:r w:rsidR="006F3074" w:rsidRPr="00F03EC9">
        <w:rPr>
          <w:rFonts w:ascii="Times New Roman" w:hAnsi="Times New Roman" w:cs="Times New Roman"/>
          <w:sz w:val="20"/>
          <w:szCs w:val="20"/>
          <w:lang w:val="en-GB"/>
        </w:rPr>
        <w:fldChar w:fldCharType="end"/>
      </w:r>
      <w:r w:rsidR="006F3074" w:rsidRPr="00F03EC9">
        <w:rPr>
          <w:rFonts w:ascii="Times New Roman" w:hAnsi="Times New Roman" w:cs="Times New Roman"/>
          <w:sz w:val="20"/>
          <w:szCs w:val="20"/>
          <w:lang w:val="en-GB"/>
        </w:rPr>
        <w:t xml:space="preserve">. </w:t>
      </w:r>
      <w:r w:rsidRPr="00F03EC9">
        <w:rPr>
          <w:rFonts w:ascii="Times New Roman" w:hAnsi="Times New Roman" w:cs="Times New Roman"/>
          <w:sz w:val="20"/>
          <w:szCs w:val="20"/>
          <w:lang w:val="en-GB"/>
        </w:rPr>
        <w:t xml:space="preserve">The differences in well-being between employment groups are typically explained with individual resources, but the role of norms in society is also presumed </w:t>
      </w:r>
      <w:r w:rsidRPr="00F03EC9">
        <w:rPr>
          <w:rFonts w:ascii="Times New Roman" w:hAnsi="Times New Roman" w:cs="Times New Roman"/>
          <w:noProof/>
          <w:sz w:val="20"/>
          <w:szCs w:val="20"/>
          <w:lang w:val="en-GB"/>
        </w:rPr>
        <w:t>(Stam et al., 2016)</w:t>
      </w:r>
      <w:r w:rsidRPr="00F03EC9">
        <w:rPr>
          <w:rFonts w:ascii="Times New Roman" w:hAnsi="Times New Roman" w:cs="Times New Roman"/>
          <w:sz w:val="20"/>
          <w:szCs w:val="20"/>
          <w:lang w:val="en-GB"/>
        </w:rPr>
        <w:t xml:space="preserve">. Altogether, the level of well-being presumably differs by labour market status, and retirement can therefore be followed up with adverse effects. The analysis of life cycle events and income trajectories </w:t>
      </w:r>
      <w:r w:rsidR="006F3074" w:rsidRPr="00F03EC9">
        <w:rPr>
          <w:rFonts w:ascii="Times New Roman" w:hAnsi="Times New Roman" w:cs="Times New Roman"/>
          <w:sz w:val="20"/>
          <w:szCs w:val="20"/>
          <w:lang w:val="en-GB"/>
        </w:rPr>
        <w:fldChar w:fldCharType="begin"/>
      </w:r>
      <w:r w:rsidR="006F3074" w:rsidRPr="00F03EC9">
        <w:rPr>
          <w:rFonts w:ascii="Times New Roman" w:hAnsi="Times New Roman" w:cs="Times New Roman"/>
          <w:sz w:val="20"/>
          <w:szCs w:val="20"/>
          <w:lang w:val="en-GB"/>
        </w:rPr>
        <w:instrText xml:space="preserve"> ADDIN EN.CITE &lt;EndNote&gt;&lt;Cite&gt;&lt;Author&gt;Rigg&lt;/Author&gt;&lt;Year&gt;2006&lt;/Year&gt;&lt;RecNum&gt;29&lt;/RecNum&gt;&lt;DisplayText&gt;(Rigg &amp;amp; Sefton, 2006)&lt;/DisplayText&gt;&lt;record&gt;&lt;rec-number&gt;29&lt;/rec-number&gt;&lt;foreign-keys&gt;&lt;key app="EN" db-id="tevrr52xpdw9voevra650ztp5v9etvzaf20d" timestamp="1478175521"&gt;29&lt;/key&gt;&lt;/foreign-keys&gt;&lt;ref-type name="Journal Article"&gt;17&lt;/ref-type&gt;&lt;contributors&gt;&lt;authors&gt;&lt;author&gt;Rigg, John &lt;/author&gt;&lt;author&gt;Sefton, Tom&lt;/author&gt;&lt;/authors&gt;&lt;/contributors&gt;&lt;titles&gt;&lt;title&gt;Income Dynamics and the Life Cycle.&lt;/title&gt;&lt;secondary-title&gt;Journal of Social Policy &lt;/secondary-title&gt;&lt;/titles&gt;&lt;periodical&gt;&lt;full-title&gt;Journal of Social Policy&lt;/full-title&gt;&lt;/periodical&gt;&lt;pages&gt;411-435&lt;/pages&gt;&lt;volume&gt;35&lt;/volume&gt;&lt;number&gt;3&lt;/number&gt;&lt;dates&gt;&lt;year&gt;2006&lt;/year&gt;&lt;/dates&gt;&lt;urls&gt;&lt;/urls&gt;&lt;electronic-resource-num&gt;10.1017/S0047279406009858.&lt;/electronic-resource-num&gt;&lt;/record&gt;&lt;/Cite&gt;&lt;/EndNote&gt;</w:instrText>
      </w:r>
      <w:r w:rsidR="006F3074" w:rsidRPr="00F03EC9">
        <w:rPr>
          <w:rFonts w:ascii="Times New Roman" w:hAnsi="Times New Roman" w:cs="Times New Roman"/>
          <w:sz w:val="20"/>
          <w:szCs w:val="20"/>
          <w:lang w:val="en-GB"/>
        </w:rPr>
        <w:fldChar w:fldCharType="separate"/>
      </w:r>
      <w:r w:rsidR="006F3074" w:rsidRPr="00F03EC9">
        <w:rPr>
          <w:rFonts w:ascii="Times New Roman" w:hAnsi="Times New Roman" w:cs="Times New Roman"/>
          <w:noProof/>
          <w:sz w:val="20"/>
          <w:szCs w:val="20"/>
          <w:lang w:val="en-GB"/>
        </w:rPr>
        <w:t>(Rigg &amp; Sefton, 2006)</w:t>
      </w:r>
      <w:r w:rsidR="006F3074" w:rsidRPr="00F03EC9">
        <w:rPr>
          <w:rFonts w:ascii="Times New Roman" w:hAnsi="Times New Roman" w:cs="Times New Roman"/>
          <w:sz w:val="20"/>
          <w:szCs w:val="20"/>
          <w:lang w:val="en-GB"/>
        </w:rPr>
        <w:fldChar w:fldCharType="end"/>
      </w:r>
      <w:r w:rsidR="006F3074" w:rsidRPr="00F03EC9">
        <w:rPr>
          <w:rFonts w:ascii="Times New Roman" w:hAnsi="Times New Roman" w:cs="Times New Roman"/>
          <w:sz w:val="20"/>
          <w:szCs w:val="20"/>
          <w:lang w:val="en-GB"/>
        </w:rPr>
        <w:t xml:space="preserve"> </w:t>
      </w:r>
      <w:r w:rsidRPr="00F03EC9">
        <w:rPr>
          <w:rFonts w:ascii="Times New Roman" w:hAnsi="Times New Roman" w:cs="Times New Roman"/>
          <w:sz w:val="20"/>
          <w:szCs w:val="20"/>
          <w:lang w:val="en-GB"/>
        </w:rPr>
        <w:t xml:space="preserve">show that retirement is one of the most important life events where falling income is concerned. </w:t>
      </w:r>
      <w:r w:rsidR="002A7AFE" w:rsidRPr="00F03EC9">
        <w:rPr>
          <w:rFonts w:ascii="Times New Roman" w:hAnsi="Times New Roman" w:cs="Times New Roman"/>
          <w:sz w:val="20"/>
          <w:szCs w:val="20"/>
          <w:lang w:val="en-GB"/>
        </w:rPr>
        <w:t>Nevertheless</w:t>
      </w:r>
      <w:r w:rsidR="00E52BA2">
        <w:rPr>
          <w:rFonts w:ascii="Times New Roman" w:hAnsi="Times New Roman" w:cs="Times New Roman"/>
          <w:sz w:val="20"/>
          <w:szCs w:val="20"/>
          <w:lang w:val="en-GB"/>
        </w:rPr>
        <w:t>,</w:t>
      </w:r>
      <w:r w:rsidRPr="00F03EC9">
        <w:rPr>
          <w:rFonts w:ascii="Times New Roman" w:hAnsi="Times New Roman" w:cs="Times New Roman"/>
          <w:sz w:val="20"/>
          <w:szCs w:val="20"/>
          <w:lang w:val="en-GB"/>
        </w:rPr>
        <w:t xml:space="preserve"> the pre-retirement status has a major influence on the outcome, as nearly 40 per</w:t>
      </w:r>
      <w:r w:rsidR="00E52BA2">
        <w:rPr>
          <w:rFonts w:ascii="Times New Roman" w:hAnsi="Times New Roman" w:cs="Times New Roman"/>
          <w:sz w:val="20"/>
          <w:szCs w:val="20"/>
          <w:lang w:val="en-GB"/>
        </w:rPr>
        <w:t xml:space="preserve"> </w:t>
      </w:r>
      <w:r w:rsidRPr="00F03EC9">
        <w:rPr>
          <w:rFonts w:ascii="Times New Roman" w:hAnsi="Times New Roman" w:cs="Times New Roman"/>
          <w:sz w:val="20"/>
          <w:szCs w:val="20"/>
          <w:lang w:val="en-GB"/>
        </w:rPr>
        <w:t>cent of people retiring from work and only 20 per</w:t>
      </w:r>
      <w:r w:rsidR="00E52BA2">
        <w:rPr>
          <w:rFonts w:ascii="Times New Roman" w:hAnsi="Times New Roman" w:cs="Times New Roman"/>
          <w:sz w:val="20"/>
          <w:szCs w:val="20"/>
          <w:lang w:val="en-GB"/>
        </w:rPr>
        <w:t xml:space="preserve"> </w:t>
      </w:r>
      <w:r w:rsidRPr="00F03EC9">
        <w:rPr>
          <w:rFonts w:ascii="Times New Roman" w:hAnsi="Times New Roman" w:cs="Times New Roman"/>
          <w:sz w:val="20"/>
          <w:szCs w:val="20"/>
          <w:lang w:val="en-GB"/>
        </w:rPr>
        <w:t>cent of people retiring from other statuses ended wit</w:t>
      </w:r>
      <w:r w:rsidR="00295354" w:rsidRPr="00F03EC9">
        <w:rPr>
          <w:rFonts w:ascii="Times New Roman" w:hAnsi="Times New Roman" w:cs="Times New Roman"/>
          <w:sz w:val="20"/>
          <w:szCs w:val="20"/>
          <w:lang w:val="en-GB"/>
        </w:rPr>
        <w:t xml:space="preserve">h falling income in Britain </w:t>
      </w:r>
      <w:proofErr w:type="gramStart"/>
      <w:r w:rsidR="00295354" w:rsidRPr="00F03EC9">
        <w:rPr>
          <w:rFonts w:ascii="Times New Roman" w:hAnsi="Times New Roman" w:cs="Times New Roman"/>
          <w:sz w:val="20"/>
          <w:szCs w:val="20"/>
          <w:lang w:val="en-GB"/>
        </w:rPr>
        <w:t>between 1991 to 2000</w:t>
      </w:r>
      <w:proofErr w:type="gramEnd"/>
      <w:r w:rsidRPr="00F03EC9">
        <w:rPr>
          <w:rFonts w:ascii="Times New Roman" w:hAnsi="Times New Roman" w:cs="Times New Roman"/>
          <w:sz w:val="20"/>
          <w:szCs w:val="20"/>
          <w:lang w:val="en-GB"/>
        </w:rPr>
        <w:t xml:space="preserve">. </w:t>
      </w:r>
      <w:r w:rsidR="00963956" w:rsidRPr="00F03EC9">
        <w:rPr>
          <w:rFonts w:ascii="Times New Roman" w:hAnsi="Times New Roman" w:cs="Times New Roman"/>
          <w:sz w:val="20"/>
          <w:szCs w:val="20"/>
          <w:lang w:val="en-GB"/>
        </w:rPr>
        <w:t xml:space="preserve">Those </w:t>
      </w:r>
      <w:r w:rsidR="00E52BA2">
        <w:rPr>
          <w:rFonts w:ascii="Times New Roman" w:hAnsi="Times New Roman" w:cs="Times New Roman"/>
          <w:sz w:val="20"/>
          <w:szCs w:val="20"/>
          <w:lang w:val="en-GB"/>
        </w:rPr>
        <w:t>starting</w:t>
      </w:r>
      <w:r w:rsidR="00963956" w:rsidRPr="00F03EC9">
        <w:rPr>
          <w:rFonts w:ascii="Times New Roman" w:hAnsi="Times New Roman" w:cs="Times New Roman"/>
          <w:sz w:val="20"/>
          <w:szCs w:val="20"/>
          <w:lang w:val="en-GB"/>
        </w:rPr>
        <w:t xml:space="preserve"> best off have more to lose in negative life events. </w:t>
      </w:r>
    </w:p>
    <w:p w14:paraId="1B16AB63" w14:textId="77777777" w:rsidR="00ED2E2F" w:rsidRPr="00F03EC9" w:rsidRDefault="00ED2E2F" w:rsidP="00ED2E2F">
      <w:pPr>
        <w:spacing w:line="480" w:lineRule="auto"/>
        <w:rPr>
          <w:rFonts w:ascii="Times New Roman" w:hAnsi="Times New Roman" w:cs="Times New Roman"/>
          <w:sz w:val="20"/>
          <w:szCs w:val="20"/>
          <w:lang w:val="en-GB"/>
        </w:rPr>
      </w:pPr>
    </w:p>
    <w:p w14:paraId="4FB9C61D" w14:textId="77777777" w:rsidR="00ED2E2F" w:rsidRPr="00F03EC9" w:rsidRDefault="00ED2E2F" w:rsidP="00ED2E2F">
      <w:pPr>
        <w:spacing w:line="480" w:lineRule="auto"/>
        <w:rPr>
          <w:rFonts w:ascii="Times New Roman" w:hAnsi="Times New Roman" w:cs="Times New Roman"/>
          <w:sz w:val="20"/>
          <w:szCs w:val="20"/>
          <w:lang w:val="en-GB"/>
        </w:rPr>
      </w:pPr>
      <w:r w:rsidRPr="00F03EC9">
        <w:rPr>
          <w:rFonts w:ascii="Times New Roman" w:hAnsi="Times New Roman" w:cs="Times New Roman"/>
          <w:sz w:val="20"/>
          <w:szCs w:val="20"/>
          <w:lang w:val="en-GB"/>
        </w:rPr>
        <w:t xml:space="preserve">The relationship between income trajectory and satisfaction is nevertheless not so straightforward, which could also be presumed with old-age people’s controversial high financial satisfaction. Also longitudinal evidence indicates that changes in income and satisfaction may not correspond. This is proven with two German studies covering all households, not just the </w:t>
      </w:r>
      <w:proofErr w:type="gramStart"/>
      <w:r w:rsidRPr="00F03EC9">
        <w:rPr>
          <w:rFonts w:ascii="Times New Roman" w:hAnsi="Times New Roman" w:cs="Times New Roman"/>
          <w:sz w:val="20"/>
          <w:szCs w:val="20"/>
          <w:lang w:val="en-GB"/>
        </w:rPr>
        <w:t>elderly</w:t>
      </w:r>
      <w:r w:rsidR="00E52BA2">
        <w:rPr>
          <w:rFonts w:ascii="Times New Roman" w:hAnsi="Times New Roman" w:cs="Times New Roman"/>
          <w:sz w:val="20"/>
          <w:szCs w:val="20"/>
          <w:lang w:val="en-GB"/>
        </w:rPr>
        <w:t>,</w:t>
      </w:r>
      <w:r w:rsidRPr="00F03EC9">
        <w:rPr>
          <w:rFonts w:ascii="Times New Roman" w:hAnsi="Times New Roman" w:cs="Times New Roman"/>
          <w:sz w:val="20"/>
          <w:szCs w:val="20"/>
          <w:lang w:val="en-GB"/>
        </w:rPr>
        <w:t xml:space="preserve"> that</w:t>
      </w:r>
      <w:proofErr w:type="gramEnd"/>
      <w:r w:rsidRPr="00F03EC9">
        <w:rPr>
          <w:rFonts w:ascii="Times New Roman" w:hAnsi="Times New Roman" w:cs="Times New Roman"/>
          <w:sz w:val="20"/>
          <w:szCs w:val="20"/>
          <w:lang w:val="en-GB"/>
        </w:rPr>
        <w:t xml:space="preserve"> explore the effect of income change on income satisfaction. The first study observed that an increase in income did not translate into a corresponding change in satisfaction. The benefits of an improved financial situation faded more quickly than habituation to a decreasing income. This was interpreted in terms of asymmetrical adaptation. </w:t>
      </w:r>
      <w:r w:rsidR="00BB20FE" w:rsidRPr="00F03EC9">
        <w:rPr>
          <w:rFonts w:ascii="Times New Roman" w:hAnsi="Times New Roman" w:cs="Times New Roman"/>
          <w:sz w:val="20"/>
          <w:szCs w:val="20"/>
          <w:lang w:val="en-GB"/>
        </w:rPr>
        <w:fldChar w:fldCharType="begin"/>
      </w:r>
      <w:r w:rsidR="00BB20FE" w:rsidRPr="00F03EC9">
        <w:rPr>
          <w:rFonts w:ascii="Times New Roman" w:hAnsi="Times New Roman" w:cs="Times New Roman"/>
          <w:sz w:val="20"/>
          <w:szCs w:val="20"/>
          <w:lang w:val="en-GB"/>
        </w:rPr>
        <w:instrText xml:space="preserve"> ADDIN EN.CITE &lt;EndNote&gt;&lt;Cite&gt;&lt;Author&gt;Wunder&lt;/Author&gt;&lt;Year&gt;2008&lt;/Year&gt;&lt;RecNum&gt;22&lt;/RecNum&gt;&lt;DisplayText&gt;(Wunder, 2008)&lt;/DisplayText&gt;&lt;record&gt;&lt;rec-number&gt;22&lt;/rec-number&gt;&lt;foreign-keys&gt;&lt;key app="EN" db-id="tevrr52xpdw9voevra650ztp5v9etvzaf20d" timestamp="1467187273"&gt;22&lt;/key&gt;&lt;/foreign-keys&gt;&lt;ref-type name="Generic"&gt;13&lt;/ref-type&gt;&lt;contributors&gt;&lt;authors&gt;&lt;author&gt;Wunder, Christoph&lt;/author&gt;&lt;/authors&gt;&lt;/contributors&gt;&lt;titles&gt;&lt;title&gt;Adaptation to Income over Time: A Weak Point of Subjective Well-Being&lt;/title&gt;&lt;/titles&gt;&lt;dates&gt;&lt;year&gt;2008&lt;/year&gt;&lt;/dates&gt;&lt;pub-location&gt;SOEPpaper No. 130. Available online at SSRN: https://ssrn.com/abstract=1279423 or http://dx.doi.org/10.2139/ssrn.1279423 &lt;/pub-location&gt;&lt;urls&gt;&lt;/urls&gt;&lt;/record&gt;&lt;/Cite&gt;&lt;/EndNote&gt;</w:instrText>
      </w:r>
      <w:r w:rsidR="00BB20FE" w:rsidRPr="00F03EC9">
        <w:rPr>
          <w:rFonts w:ascii="Times New Roman" w:hAnsi="Times New Roman" w:cs="Times New Roman"/>
          <w:sz w:val="20"/>
          <w:szCs w:val="20"/>
          <w:lang w:val="en-GB"/>
        </w:rPr>
        <w:fldChar w:fldCharType="separate"/>
      </w:r>
      <w:r w:rsidR="00BB20FE" w:rsidRPr="00F03EC9">
        <w:rPr>
          <w:rFonts w:ascii="Times New Roman" w:hAnsi="Times New Roman" w:cs="Times New Roman"/>
          <w:noProof/>
          <w:sz w:val="20"/>
          <w:szCs w:val="20"/>
          <w:lang w:val="en-GB"/>
        </w:rPr>
        <w:t>(Wunder, 2008)</w:t>
      </w:r>
      <w:r w:rsidR="00BB20FE" w:rsidRPr="00F03EC9">
        <w:rPr>
          <w:rFonts w:ascii="Times New Roman" w:hAnsi="Times New Roman" w:cs="Times New Roman"/>
          <w:sz w:val="20"/>
          <w:szCs w:val="20"/>
          <w:lang w:val="en-GB"/>
        </w:rPr>
        <w:fldChar w:fldCharType="end"/>
      </w:r>
      <w:r w:rsidRPr="00F03EC9">
        <w:rPr>
          <w:rFonts w:ascii="Times New Roman" w:hAnsi="Times New Roman" w:cs="Times New Roman"/>
          <w:sz w:val="20"/>
          <w:szCs w:val="20"/>
          <w:lang w:val="en-GB"/>
        </w:rPr>
        <w:t>. The second study also observed that the negative effect of income loss was stronger than the positive effect of income increase. Furthermore, it showed that people compare their own income development with that of others. People experienced deprivation in comparison to people whose income position was higher but became lower. People’s income satisfaction increased in comparison to people whose income surpassed theirs</w:t>
      </w:r>
      <w:r w:rsidR="009A572C" w:rsidRPr="00F03EC9">
        <w:rPr>
          <w:rFonts w:ascii="Times New Roman" w:hAnsi="Times New Roman" w:cs="Times New Roman"/>
          <w:sz w:val="20"/>
          <w:szCs w:val="20"/>
          <w:lang w:val="en-GB"/>
        </w:rPr>
        <w:t>.</w:t>
      </w:r>
      <w:r w:rsidRPr="00F03EC9">
        <w:rPr>
          <w:rFonts w:ascii="Times New Roman" w:hAnsi="Times New Roman" w:cs="Times New Roman"/>
          <w:sz w:val="20"/>
          <w:szCs w:val="20"/>
          <w:lang w:val="en-GB"/>
        </w:rPr>
        <w:t xml:space="preserve"> This was interpreted as a shift in others’ income ranking that signal</w:t>
      </w:r>
      <w:r w:rsidR="00BA27D7">
        <w:rPr>
          <w:rFonts w:ascii="Times New Roman" w:hAnsi="Times New Roman" w:cs="Times New Roman"/>
          <w:sz w:val="20"/>
          <w:szCs w:val="20"/>
          <w:lang w:val="en-GB"/>
        </w:rPr>
        <w:t>l</w:t>
      </w:r>
      <w:r w:rsidRPr="00F03EC9">
        <w:rPr>
          <w:rFonts w:ascii="Times New Roman" w:hAnsi="Times New Roman" w:cs="Times New Roman"/>
          <w:sz w:val="20"/>
          <w:szCs w:val="20"/>
          <w:lang w:val="en-GB"/>
        </w:rPr>
        <w:t>ed possibilities for oneself as well.</w:t>
      </w:r>
      <w:r w:rsidR="00784F5A" w:rsidRPr="00F03EC9">
        <w:rPr>
          <w:rFonts w:ascii="Times New Roman" w:hAnsi="Times New Roman" w:cs="Times New Roman"/>
          <w:sz w:val="20"/>
          <w:szCs w:val="20"/>
          <w:lang w:val="en-GB"/>
        </w:rPr>
        <w:t xml:space="preserve"> </w:t>
      </w:r>
      <w:r w:rsidR="00784F5A" w:rsidRPr="00F03EC9">
        <w:rPr>
          <w:rFonts w:ascii="Times New Roman" w:hAnsi="Times New Roman" w:cs="Times New Roman"/>
          <w:sz w:val="20"/>
          <w:szCs w:val="20"/>
          <w:lang w:val="en-GB"/>
        </w:rPr>
        <w:fldChar w:fldCharType="begin"/>
      </w:r>
      <w:r w:rsidR="00784F5A" w:rsidRPr="00F03EC9">
        <w:rPr>
          <w:rFonts w:ascii="Times New Roman" w:hAnsi="Times New Roman" w:cs="Times New Roman"/>
          <w:sz w:val="20"/>
          <w:szCs w:val="20"/>
          <w:lang w:val="en-GB"/>
        </w:rPr>
        <w:instrText xml:space="preserve"> ADDIN EN.CITE &lt;EndNote&gt;&lt;Cite&gt;&lt;Author&gt;D’Ambrosio&lt;/Author&gt;&lt;Year&gt;2012&lt;/Year&gt;&lt;RecNum&gt;23&lt;/RecNum&gt;&lt;DisplayText&gt;(D’Ambrosio &amp;amp; Frick, 2012)&lt;/DisplayText&gt;&lt;record&gt;&lt;rec-number&gt;23&lt;/rec-number&gt;&lt;foreign-keys&gt;&lt;key app="EN" db-id="tevrr52xpdw9voevra650ztp5v9etvzaf20d" timestamp="1467204133"&gt;23&lt;/key&gt;&lt;/foreign-keys&gt;&lt;ref-type name="Journal Article"&gt;17&lt;/ref-type&gt;&lt;contributors&gt;&lt;authors&gt;&lt;author&gt;D’Ambrosio, Conchita &lt;/author&gt;&lt;author&gt;Frick, Joachim R. &lt;/author&gt;&lt;/authors&gt;&lt;/contributors&gt;&lt;titles&gt;&lt;title&gt;Individual Wellbeing in a Dynamic Perspective&lt;/title&gt;&lt;secondary-title&gt;Economica&lt;/secondary-title&gt;&lt;/titles&gt;&lt;periodical&gt;&lt;full-title&gt;Economica&lt;/full-title&gt;&lt;/periodical&gt;&lt;pages&gt;284-302&lt;/pages&gt;&lt;volume&gt;79&lt;/volume&gt;&lt;number&gt;314&lt;/number&gt;&lt;dates&gt;&lt;year&gt;2012&lt;/year&gt;&lt;/dates&gt;&lt;urls&gt;&lt;/urls&gt;&lt;electronic-resource-num&gt;10.1111/j.1468-0335.2011.00896.x&lt;/electronic-resource-num&gt;&lt;/record&gt;&lt;/Cite&gt;&lt;/EndNote&gt;</w:instrText>
      </w:r>
      <w:r w:rsidR="00784F5A" w:rsidRPr="00F03EC9">
        <w:rPr>
          <w:rFonts w:ascii="Times New Roman" w:hAnsi="Times New Roman" w:cs="Times New Roman"/>
          <w:sz w:val="20"/>
          <w:szCs w:val="20"/>
          <w:lang w:val="en-GB"/>
        </w:rPr>
        <w:fldChar w:fldCharType="separate"/>
      </w:r>
      <w:r w:rsidR="00784F5A" w:rsidRPr="00F03EC9">
        <w:rPr>
          <w:rFonts w:ascii="Times New Roman" w:hAnsi="Times New Roman" w:cs="Times New Roman"/>
          <w:noProof/>
          <w:sz w:val="20"/>
          <w:szCs w:val="20"/>
          <w:lang w:val="en-GB"/>
        </w:rPr>
        <w:t>(D’Ambrosio &amp; Frick, 2012)</w:t>
      </w:r>
      <w:r w:rsidR="00784F5A" w:rsidRPr="00F03EC9">
        <w:rPr>
          <w:rFonts w:ascii="Times New Roman" w:hAnsi="Times New Roman" w:cs="Times New Roman"/>
          <w:sz w:val="20"/>
          <w:szCs w:val="20"/>
          <w:lang w:val="en-GB"/>
        </w:rPr>
        <w:fldChar w:fldCharType="end"/>
      </w:r>
      <w:r w:rsidRPr="00F03EC9">
        <w:rPr>
          <w:rFonts w:ascii="Times New Roman" w:hAnsi="Times New Roman" w:cs="Times New Roman"/>
          <w:sz w:val="20"/>
          <w:szCs w:val="20"/>
          <w:lang w:val="en-GB"/>
        </w:rPr>
        <w:t xml:space="preserve">.         </w:t>
      </w:r>
    </w:p>
    <w:p w14:paraId="24F21583" w14:textId="77777777" w:rsidR="00ED2E2F" w:rsidRPr="00F03EC9" w:rsidRDefault="00ED2E2F" w:rsidP="00ED2E2F">
      <w:pPr>
        <w:spacing w:line="480" w:lineRule="auto"/>
        <w:rPr>
          <w:sz w:val="20"/>
          <w:szCs w:val="20"/>
          <w:lang w:val="en-GB"/>
        </w:rPr>
      </w:pPr>
    </w:p>
    <w:p w14:paraId="7630074C" w14:textId="77777777" w:rsidR="00ED2E2F" w:rsidRPr="00F03EC9" w:rsidRDefault="00ED2E2F" w:rsidP="00ED2E2F">
      <w:pPr>
        <w:pStyle w:val="Default"/>
        <w:spacing w:line="480" w:lineRule="auto"/>
        <w:rPr>
          <w:sz w:val="20"/>
          <w:szCs w:val="20"/>
          <w:lang w:val="en-GB"/>
        </w:rPr>
      </w:pPr>
      <w:r w:rsidRPr="00F03EC9">
        <w:rPr>
          <w:sz w:val="20"/>
          <w:szCs w:val="20"/>
          <w:lang w:val="en-GB"/>
        </w:rPr>
        <w:t xml:space="preserve">This study </w:t>
      </w:r>
      <w:r w:rsidR="00E17C43" w:rsidRPr="00F03EC9">
        <w:rPr>
          <w:sz w:val="20"/>
          <w:szCs w:val="20"/>
          <w:lang w:val="en-GB"/>
        </w:rPr>
        <w:t>focuses on</w:t>
      </w:r>
      <w:r w:rsidRPr="00F03EC9">
        <w:rPr>
          <w:sz w:val="20"/>
          <w:szCs w:val="20"/>
          <w:lang w:val="en-GB"/>
        </w:rPr>
        <w:t xml:space="preserve"> the </w:t>
      </w:r>
      <w:r w:rsidR="00E17C43" w:rsidRPr="00F03EC9">
        <w:rPr>
          <w:sz w:val="20"/>
          <w:szCs w:val="20"/>
          <w:lang w:val="en-GB"/>
        </w:rPr>
        <w:t>effect</w:t>
      </w:r>
      <w:r w:rsidRPr="00F03EC9">
        <w:rPr>
          <w:sz w:val="20"/>
          <w:szCs w:val="20"/>
          <w:lang w:val="en-GB"/>
        </w:rPr>
        <w:t xml:space="preserve"> of retirement on subjective economic well-being. Typically the </w:t>
      </w:r>
      <w:r w:rsidR="00E17C43" w:rsidRPr="00F03EC9">
        <w:rPr>
          <w:sz w:val="20"/>
          <w:szCs w:val="20"/>
          <w:lang w:val="en-GB"/>
        </w:rPr>
        <w:t xml:space="preserve">research </w:t>
      </w:r>
      <w:r w:rsidRPr="00F03EC9">
        <w:rPr>
          <w:sz w:val="20"/>
          <w:szCs w:val="20"/>
          <w:lang w:val="en-GB"/>
        </w:rPr>
        <w:t>consider</w:t>
      </w:r>
      <w:r w:rsidR="00E17C43" w:rsidRPr="00F03EC9">
        <w:rPr>
          <w:sz w:val="20"/>
          <w:szCs w:val="20"/>
          <w:lang w:val="en-GB"/>
        </w:rPr>
        <w:t>s</w:t>
      </w:r>
      <w:r w:rsidR="00BA27D7">
        <w:rPr>
          <w:sz w:val="20"/>
          <w:szCs w:val="20"/>
          <w:lang w:val="en-GB"/>
        </w:rPr>
        <w:t>,</w:t>
      </w:r>
      <w:r w:rsidRPr="00F03EC9">
        <w:rPr>
          <w:sz w:val="20"/>
          <w:szCs w:val="20"/>
          <w:lang w:val="en-GB"/>
        </w:rPr>
        <w:t xml:space="preserve"> in </w:t>
      </w:r>
      <w:r w:rsidR="00E17C43" w:rsidRPr="00F03EC9">
        <w:rPr>
          <w:sz w:val="20"/>
          <w:szCs w:val="20"/>
          <w:lang w:val="en-GB"/>
        </w:rPr>
        <w:t>one</w:t>
      </w:r>
      <w:r w:rsidRPr="00F03EC9">
        <w:rPr>
          <w:sz w:val="20"/>
          <w:szCs w:val="20"/>
          <w:lang w:val="en-GB"/>
        </w:rPr>
        <w:t xml:space="preserve"> way or another</w:t>
      </w:r>
      <w:r w:rsidR="00E17C43" w:rsidRPr="00F03EC9">
        <w:rPr>
          <w:sz w:val="20"/>
          <w:szCs w:val="20"/>
          <w:lang w:val="en-GB"/>
        </w:rPr>
        <w:t xml:space="preserve">, age and cohort differences </w:t>
      </w:r>
      <w:r w:rsidRPr="00F03EC9">
        <w:rPr>
          <w:sz w:val="20"/>
          <w:szCs w:val="20"/>
          <w:lang w:val="en-GB"/>
        </w:rPr>
        <w:t>as alternative explanations for old-age people’s financial satisfaction</w:t>
      </w:r>
      <w:r w:rsidR="00B75B4B" w:rsidRPr="00F03EC9">
        <w:rPr>
          <w:sz w:val="20"/>
          <w:szCs w:val="20"/>
          <w:lang w:val="en-GB"/>
        </w:rPr>
        <w:t xml:space="preserve"> </w:t>
      </w:r>
      <w:r w:rsidR="00B75B4B" w:rsidRPr="00F03EC9">
        <w:rPr>
          <w:sz w:val="20"/>
          <w:szCs w:val="20"/>
          <w:lang w:val="en-GB"/>
        </w:rPr>
        <w:fldChar w:fldCharType="begin"/>
      </w:r>
      <w:r w:rsidR="00B75B4B" w:rsidRPr="00F03EC9">
        <w:rPr>
          <w:sz w:val="20"/>
          <w:szCs w:val="20"/>
          <w:lang w:val="en-GB"/>
        </w:rPr>
        <w:instrText xml:space="preserve"> ADDIN EN.CITE &lt;EndNote&gt;&lt;Cite&gt;&lt;Author&gt;Bierman&lt;/Author&gt;&lt;Year&gt;2014&lt;/Year&gt;&lt;RecNum&gt;2&lt;/RecNum&gt;&lt;DisplayText&gt;(Bierman, 2014; Hansen et al., 2008)&lt;/DisplayText&gt;&lt;record&gt;&lt;rec-number&gt;2&lt;/rec-number&gt;&lt;foreign-keys&gt;&lt;key app="EN" db-id="tevrr52xpdw9voevra650ztp5v9etvzaf20d" timestamp="1465809845"&gt;2&lt;/key&gt;&lt;/foreign-keys&gt;&lt;ref-type name="Journal Article"&gt;17&lt;/ref-type&gt;&lt;contributors&gt;&lt;authors&gt;&lt;author&gt;Bierman, Alex&lt;/author&gt;&lt;/authors&gt;&lt;/contributors&gt;&lt;titles&gt;&lt;title&gt;Reconsidering the Relationship between Age and Financial Strain among Older Adults&lt;/title&gt;&lt;secondary-title&gt;Society and Mental Health&lt;/secondary-title&gt;&lt;/titles&gt;&lt;periodical&gt;&lt;full-title&gt;Society and Mental Health&lt;/full-title&gt;&lt;/periodical&gt;&lt;pages&gt;197-2014&lt;/pages&gt;&lt;volume&gt;4&lt;/volume&gt;&lt;number&gt;3&lt;/number&gt;&lt;dates&gt;&lt;year&gt;2014&lt;/year&gt;&lt;/dates&gt;&lt;urls&gt;&lt;/urls&gt;&lt;electronic-resource-num&gt;10.1177/2156869314549675&lt;/electronic-resource-num&gt;&lt;/record&gt;&lt;/Cite&gt;&lt;Cite&gt;&lt;Author&gt;Hansen&lt;/Author&gt;&lt;Year&gt;2008&lt;/Year&gt;&lt;RecNum&gt;19&lt;/RecNum&gt;&lt;record&gt;&lt;rec-number&gt;19&lt;/rec-number&gt;&lt;foreign-keys&gt;&lt;key app="EN" db-id="tevrr52xpdw9voevra650ztp5v9etvzaf20d" timestamp="1466590890"&gt;19&lt;/key&gt;&lt;/foreign-keys&gt;&lt;ref-type name="Journal Article"&gt;17&lt;/ref-type&gt;&lt;contributors&gt;&lt;authors&gt;&lt;author&gt;Hansen, Thomas&lt;/author&gt;&lt;author&gt;Slagsvold, Britt&lt;/author&gt;&lt;author&gt;Moum, Torbjørn&lt;/author&gt;&lt;/authors&gt;&lt;/contributors&gt;&lt;titles&gt;&lt;title&gt;Financial Satisfaction in Old Age: A Satisfaction Paradox or a Result of Accumulated Wealth?&lt;/title&gt;&lt;secondary-title&gt;Social Indicators Research&lt;/secondary-title&gt;&lt;/titles&gt;&lt;periodical&gt;&lt;full-title&gt;Social Indicators Research&lt;/full-title&gt;&lt;/periodical&gt;&lt;pages&gt;323-347&lt;/pages&gt;&lt;volume&gt;89&lt;/volume&gt;&lt;number&gt;2&lt;/number&gt;&lt;dates&gt;&lt;year&gt;2008&lt;/year&gt;&lt;/dates&gt;&lt;isbn&gt;1573-0921&lt;/isbn&gt;&lt;label&gt;Hansen2008&lt;/label&gt;&lt;work-type&gt;journal article&lt;/work-type&gt;&lt;urls&gt;&lt;related-urls&gt;&lt;url&gt;http://dx.doi.org/10.1007/s11205-007-9234-z&lt;/url&gt;&lt;/related-urls&gt;&lt;/urls&gt;&lt;electronic-resource-num&gt;10.1007/s11205-007-9234-z&lt;/electronic-resource-num&gt;&lt;/record&gt;&lt;/Cite&gt;&lt;/EndNote&gt;</w:instrText>
      </w:r>
      <w:r w:rsidR="00B75B4B" w:rsidRPr="00F03EC9">
        <w:rPr>
          <w:sz w:val="20"/>
          <w:szCs w:val="20"/>
          <w:lang w:val="en-GB"/>
        </w:rPr>
        <w:fldChar w:fldCharType="separate"/>
      </w:r>
      <w:r w:rsidR="00B75B4B" w:rsidRPr="00F03EC9">
        <w:rPr>
          <w:noProof/>
          <w:sz w:val="20"/>
          <w:szCs w:val="20"/>
          <w:lang w:val="en-GB"/>
        </w:rPr>
        <w:t>(Bierman, 2014; Hansen et al., 2008)</w:t>
      </w:r>
      <w:r w:rsidR="00B75B4B" w:rsidRPr="00F03EC9">
        <w:rPr>
          <w:sz w:val="20"/>
          <w:szCs w:val="20"/>
          <w:lang w:val="en-GB"/>
        </w:rPr>
        <w:fldChar w:fldCharType="end"/>
      </w:r>
      <w:r w:rsidRPr="00F03EC9">
        <w:rPr>
          <w:sz w:val="20"/>
          <w:szCs w:val="20"/>
          <w:lang w:val="en-GB"/>
        </w:rPr>
        <w:t xml:space="preserve">. </w:t>
      </w:r>
      <w:r w:rsidR="00E17C43" w:rsidRPr="00F03EC9">
        <w:rPr>
          <w:sz w:val="20"/>
          <w:szCs w:val="20"/>
          <w:lang w:val="en-GB"/>
        </w:rPr>
        <w:t>Instead of this distinction, we contrast ag</w:t>
      </w:r>
      <w:r w:rsidR="00BA27D7">
        <w:rPr>
          <w:sz w:val="20"/>
          <w:szCs w:val="20"/>
          <w:lang w:val="en-GB"/>
        </w:rPr>
        <w:t>e</w:t>
      </w:r>
      <w:r w:rsidR="00E17C43" w:rsidRPr="00F03EC9">
        <w:rPr>
          <w:sz w:val="20"/>
          <w:szCs w:val="20"/>
          <w:lang w:val="en-GB"/>
        </w:rPr>
        <w:t xml:space="preserve">ing with the event of retirement. </w:t>
      </w:r>
      <w:r w:rsidRPr="00F03EC9">
        <w:rPr>
          <w:sz w:val="20"/>
          <w:szCs w:val="20"/>
          <w:lang w:val="en-GB"/>
        </w:rPr>
        <w:t xml:space="preserve">Whereas retirement </w:t>
      </w:r>
      <w:r w:rsidR="00E17C43" w:rsidRPr="00F03EC9">
        <w:rPr>
          <w:sz w:val="20"/>
          <w:szCs w:val="20"/>
          <w:lang w:val="en-GB"/>
        </w:rPr>
        <w:t>can</w:t>
      </w:r>
      <w:r w:rsidRPr="00F03EC9">
        <w:rPr>
          <w:sz w:val="20"/>
          <w:szCs w:val="20"/>
          <w:lang w:val="en-GB"/>
        </w:rPr>
        <w:t xml:space="preserve"> also </w:t>
      </w:r>
      <w:r w:rsidR="00E17C43" w:rsidRPr="00F03EC9">
        <w:rPr>
          <w:sz w:val="20"/>
          <w:szCs w:val="20"/>
          <w:lang w:val="en-GB"/>
        </w:rPr>
        <w:t>reduce</w:t>
      </w:r>
      <w:r w:rsidRPr="00F03EC9">
        <w:rPr>
          <w:sz w:val="20"/>
          <w:szCs w:val="20"/>
          <w:lang w:val="en-GB"/>
        </w:rPr>
        <w:t xml:space="preserve"> financial needs, ageing </w:t>
      </w:r>
      <w:r w:rsidR="00E17C43" w:rsidRPr="00F03EC9">
        <w:rPr>
          <w:sz w:val="20"/>
          <w:szCs w:val="20"/>
          <w:lang w:val="en-GB"/>
        </w:rPr>
        <w:t>is assumed to have a similar effect because of the adaptation or accommodation of needs, aspirations and comparison standards to meet declining economic resources</w:t>
      </w:r>
      <w:r w:rsidRPr="00F03EC9">
        <w:rPr>
          <w:sz w:val="20"/>
          <w:szCs w:val="20"/>
          <w:lang w:val="en-GB"/>
        </w:rPr>
        <w:t xml:space="preserve"> </w:t>
      </w:r>
      <w:r w:rsidRPr="00F03EC9">
        <w:rPr>
          <w:noProof/>
          <w:sz w:val="20"/>
          <w:szCs w:val="20"/>
          <w:lang w:val="en-GB"/>
        </w:rPr>
        <w:t>(Hansen et al., 2008)</w:t>
      </w:r>
      <w:r w:rsidRPr="00F03EC9">
        <w:rPr>
          <w:sz w:val="20"/>
          <w:szCs w:val="20"/>
          <w:lang w:val="en-GB"/>
        </w:rPr>
        <w:t xml:space="preserve">. Ageing can be </w:t>
      </w:r>
      <w:r w:rsidR="00E17C43" w:rsidRPr="00F03EC9">
        <w:rPr>
          <w:sz w:val="20"/>
          <w:szCs w:val="20"/>
          <w:lang w:val="en-GB"/>
        </w:rPr>
        <w:t xml:space="preserve">assumed to cause a </w:t>
      </w:r>
      <w:r w:rsidRPr="00F03EC9">
        <w:rPr>
          <w:sz w:val="20"/>
          <w:szCs w:val="20"/>
          <w:lang w:val="en-GB"/>
        </w:rPr>
        <w:t>gradual or linear change</w:t>
      </w:r>
      <w:r w:rsidR="00E17C43" w:rsidRPr="00F03EC9">
        <w:rPr>
          <w:sz w:val="20"/>
          <w:szCs w:val="20"/>
          <w:lang w:val="en-GB"/>
        </w:rPr>
        <w:t xml:space="preserve"> in well-being</w:t>
      </w:r>
      <w:r w:rsidRPr="00F03EC9">
        <w:rPr>
          <w:sz w:val="20"/>
          <w:szCs w:val="20"/>
          <w:lang w:val="en-GB"/>
        </w:rPr>
        <w:t>, and retirement</w:t>
      </w:r>
      <w:r w:rsidR="00E17C43" w:rsidRPr="00F03EC9">
        <w:rPr>
          <w:sz w:val="20"/>
          <w:szCs w:val="20"/>
          <w:lang w:val="en-GB"/>
        </w:rPr>
        <w:t xml:space="preserve"> sharper and more rapid change. </w:t>
      </w:r>
    </w:p>
    <w:p w14:paraId="09197014" w14:textId="16A0BF84" w:rsidR="00ED2E2F" w:rsidRPr="00F03EC9" w:rsidRDefault="00ED2E2F" w:rsidP="00ED2E2F">
      <w:pPr>
        <w:spacing w:line="480" w:lineRule="auto"/>
        <w:rPr>
          <w:rFonts w:ascii="Times New Roman" w:hAnsi="Times New Roman" w:cs="Times New Roman"/>
          <w:sz w:val="20"/>
          <w:szCs w:val="20"/>
          <w:lang w:val="en-GB"/>
        </w:rPr>
      </w:pPr>
    </w:p>
    <w:p w14:paraId="2FED6092" w14:textId="77777777" w:rsidR="00ED2E2F" w:rsidRPr="00F03EC9" w:rsidRDefault="00ED2E2F" w:rsidP="00ED2E2F">
      <w:pPr>
        <w:spacing w:line="480" w:lineRule="auto"/>
        <w:rPr>
          <w:rFonts w:ascii="Times New Roman" w:hAnsi="Times New Roman" w:cs="Times New Roman"/>
          <w:b/>
          <w:sz w:val="20"/>
          <w:szCs w:val="20"/>
          <w:lang w:val="en-GB"/>
        </w:rPr>
      </w:pPr>
      <w:r w:rsidRPr="00F03EC9">
        <w:rPr>
          <w:rFonts w:ascii="Times New Roman" w:hAnsi="Times New Roman" w:cs="Times New Roman"/>
          <w:b/>
          <w:sz w:val="20"/>
          <w:szCs w:val="20"/>
          <w:lang w:val="en-GB"/>
        </w:rPr>
        <w:t>3</w:t>
      </w:r>
      <w:r w:rsidRPr="00F03EC9">
        <w:rPr>
          <w:rFonts w:ascii="Times New Roman" w:hAnsi="Times New Roman" w:cs="Times New Roman"/>
          <w:b/>
          <w:sz w:val="20"/>
          <w:szCs w:val="20"/>
          <w:lang w:val="en-GB"/>
        </w:rPr>
        <w:tab/>
      </w:r>
      <w:bookmarkStart w:id="0" w:name="_GoBack"/>
      <w:bookmarkEnd w:id="0"/>
      <w:r w:rsidR="00261115" w:rsidRPr="00F03EC9">
        <w:rPr>
          <w:rFonts w:ascii="Times New Roman" w:hAnsi="Times New Roman" w:cs="Times New Roman"/>
          <w:b/>
          <w:sz w:val="20"/>
          <w:szCs w:val="20"/>
          <w:lang w:val="en-GB"/>
        </w:rPr>
        <w:t>D</w:t>
      </w:r>
      <w:r w:rsidRPr="00F03EC9">
        <w:rPr>
          <w:rFonts w:ascii="Times New Roman" w:hAnsi="Times New Roman" w:cs="Times New Roman"/>
          <w:b/>
          <w:sz w:val="20"/>
          <w:szCs w:val="20"/>
          <w:lang w:val="en-GB"/>
        </w:rPr>
        <w:t>ata</w:t>
      </w:r>
      <w:r w:rsidR="00261115" w:rsidRPr="00F03EC9">
        <w:rPr>
          <w:rFonts w:ascii="Times New Roman" w:hAnsi="Times New Roman" w:cs="Times New Roman"/>
          <w:b/>
          <w:sz w:val="20"/>
          <w:szCs w:val="20"/>
          <w:lang w:val="en-GB"/>
        </w:rPr>
        <w:t xml:space="preserve"> </w:t>
      </w:r>
      <w:r w:rsidRPr="00F03EC9">
        <w:rPr>
          <w:rFonts w:ascii="Times New Roman" w:hAnsi="Times New Roman" w:cs="Times New Roman"/>
          <w:b/>
          <w:sz w:val="20"/>
          <w:szCs w:val="20"/>
          <w:lang w:val="en-GB"/>
        </w:rPr>
        <w:t>and methods</w:t>
      </w:r>
    </w:p>
    <w:p w14:paraId="409E8872" w14:textId="77777777" w:rsidR="00ED2E2F" w:rsidRPr="00F03EC9" w:rsidRDefault="00ED2E2F" w:rsidP="00ED2E2F">
      <w:pPr>
        <w:spacing w:line="480" w:lineRule="auto"/>
        <w:rPr>
          <w:rFonts w:ascii="Times New Roman" w:hAnsi="Times New Roman" w:cs="Times New Roman"/>
          <w:b/>
          <w:sz w:val="20"/>
          <w:szCs w:val="20"/>
          <w:lang w:val="en-GB"/>
        </w:rPr>
      </w:pPr>
    </w:p>
    <w:p w14:paraId="1CE55B3A" w14:textId="77777777" w:rsidR="00ED2E2F" w:rsidRPr="00F03EC9" w:rsidRDefault="00ED2E2F" w:rsidP="00ED2E2F">
      <w:pPr>
        <w:spacing w:line="480" w:lineRule="auto"/>
        <w:rPr>
          <w:rFonts w:ascii="Times New Roman" w:hAnsi="Times New Roman" w:cs="Times New Roman"/>
          <w:sz w:val="20"/>
          <w:szCs w:val="20"/>
          <w:lang w:val="en-GB"/>
        </w:rPr>
      </w:pPr>
      <w:r w:rsidRPr="00F03EC9">
        <w:rPr>
          <w:rFonts w:ascii="Times New Roman" w:hAnsi="Times New Roman" w:cs="Times New Roman"/>
          <w:sz w:val="20"/>
          <w:szCs w:val="20"/>
          <w:lang w:val="en-GB"/>
        </w:rPr>
        <w:t>3.1</w:t>
      </w:r>
      <w:r w:rsidRPr="00F03EC9">
        <w:rPr>
          <w:rFonts w:ascii="Times New Roman" w:hAnsi="Times New Roman" w:cs="Times New Roman"/>
          <w:sz w:val="20"/>
          <w:szCs w:val="20"/>
          <w:lang w:val="en-GB"/>
        </w:rPr>
        <w:tab/>
        <w:t>Aim</w:t>
      </w:r>
    </w:p>
    <w:p w14:paraId="25E9836F" w14:textId="77777777" w:rsidR="00ED2E2F" w:rsidRPr="00F03EC9" w:rsidRDefault="00ED2E2F" w:rsidP="00ED2E2F">
      <w:pPr>
        <w:spacing w:line="480" w:lineRule="auto"/>
        <w:rPr>
          <w:rFonts w:ascii="Times New Roman" w:hAnsi="Times New Roman" w:cs="Times New Roman"/>
          <w:sz w:val="20"/>
          <w:szCs w:val="20"/>
          <w:lang w:val="en-GB"/>
        </w:rPr>
      </w:pPr>
    </w:p>
    <w:p w14:paraId="0A63F81E" w14:textId="413463EE" w:rsidR="00ED2E2F" w:rsidRPr="00F03EC9" w:rsidRDefault="00ED2E2F" w:rsidP="00ED2E2F">
      <w:pPr>
        <w:spacing w:line="480" w:lineRule="auto"/>
        <w:rPr>
          <w:rFonts w:ascii="Times New Roman" w:hAnsi="Times New Roman" w:cs="Times New Roman"/>
          <w:sz w:val="20"/>
          <w:szCs w:val="20"/>
          <w:lang w:val="en-GB"/>
        </w:rPr>
      </w:pPr>
      <w:r w:rsidRPr="00F03EC9">
        <w:rPr>
          <w:rFonts w:ascii="Times New Roman" w:hAnsi="Times New Roman" w:cs="Times New Roman"/>
          <w:sz w:val="20"/>
          <w:szCs w:val="20"/>
          <w:lang w:val="en-GB"/>
        </w:rPr>
        <w:t xml:space="preserve">This study aims to explore the </w:t>
      </w:r>
      <w:r w:rsidR="007B2D65" w:rsidRPr="00F03EC9">
        <w:rPr>
          <w:rFonts w:ascii="Times New Roman" w:hAnsi="Times New Roman" w:cs="Times New Roman"/>
          <w:sz w:val="20"/>
          <w:szCs w:val="20"/>
          <w:lang w:val="en-GB"/>
        </w:rPr>
        <w:t xml:space="preserve">association between </w:t>
      </w:r>
      <w:r w:rsidRPr="00F03EC9">
        <w:rPr>
          <w:rFonts w:ascii="Times New Roman" w:hAnsi="Times New Roman" w:cs="Times New Roman"/>
          <w:sz w:val="20"/>
          <w:szCs w:val="20"/>
          <w:lang w:val="en-GB"/>
        </w:rPr>
        <w:t xml:space="preserve">old-age retirement </w:t>
      </w:r>
      <w:r w:rsidR="00247466" w:rsidRPr="00F03EC9">
        <w:rPr>
          <w:rFonts w:ascii="Times New Roman" w:hAnsi="Times New Roman" w:cs="Times New Roman"/>
          <w:sz w:val="20"/>
          <w:szCs w:val="20"/>
          <w:lang w:val="en-GB"/>
        </w:rPr>
        <w:t xml:space="preserve">and </w:t>
      </w:r>
      <w:r w:rsidRPr="00F03EC9">
        <w:rPr>
          <w:rFonts w:ascii="Times New Roman" w:hAnsi="Times New Roman" w:cs="Times New Roman"/>
          <w:sz w:val="20"/>
          <w:szCs w:val="20"/>
          <w:lang w:val="en-GB"/>
        </w:rPr>
        <w:t>subjective economic well-being</w:t>
      </w:r>
      <w:r w:rsidR="00B17E19" w:rsidRPr="00F03EC9">
        <w:rPr>
          <w:rFonts w:ascii="Times New Roman" w:hAnsi="Times New Roman" w:cs="Times New Roman"/>
          <w:sz w:val="20"/>
          <w:szCs w:val="20"/>
          <w:lang w:val="en-GB"/>
        </w:rPr>
        <w:t xml:space="preserve"> among individuals living in different</w:t>
      </w:r>
      <w:r w:rsidRPr="00F03EC9">
        <w:rPr>
          <w:rFonts w:ascii="Times New Roman" w:hAnsi="Times New Roman" w:cs="Times New Roman"/>
          <w:sz w:val="20"/>
          <w:szCs w:val="20"/>
          <w:lang w:val="en-GB"/>
        </w:rPr>
        <w:t xml:space="preserve"> European countries. The study </w:t>
      </w:r>
      <w:r w:rsidR="00D372DC" w:rsidRPr="00F03EC9">
        <w:rPr>
          <w:rFonts w:ascii="Times New Roman" w:hAnsi="Times New Roman" w:cs="Times New Roman"/>
          <w:sz w:val="20"/>
          <w:szCs w:val="20"/>
          <w:lang w:val="en-GB"/>
        </w:rPr>
        <w:t xml:space="preserve">begins by </w:t>
      </w:r>
      <w:r w:rsidRPr="00F03EC9">
        <w:rPr>
          <w:rFonts w:ascii="Times New Roman" w:hAnsi="Times New Roman" w:cs="Times New Roman"/>
          <w:sz w:val="20"/>
          <w:szCs w:val="20"/>
          <w:lang w:val="en-GB"/>
        </w:rPr>
        <w:t>analy</w:t>
      </w:r>
      <w:r w:rsidR="00BA27D7">
        <w:rPr>
          <w:rFonts w:ascii="Times New Roman" w:hAnsi="Times New Roman" w:cs="Times New Roman"/>
          <w:sz w:val="20"/>
          <w:szCs w:val="20"/>
          <w:lang w:val="en-GB"/>
        </w:rPr>
        <w:t>s</w:t>
      </w:r>
      <w:r w:rsidRPr="00F03EC9">
        <w:rPr>
          <w:rFonts w:ascii="Times New Roman" w:hAnsi="Times New Roman" w:cs="Times New Roman"/>
          <w:sz w:val="20"/>
          <w:szCs w:val="20"/>
          <w:lang w:val="en-GB"/>
        </w:rPr>
        <w:t xml:space="preserve">ing the </w:t>
      </w:r>
      <w:r w:rsidR="007B2D65" w:rsidRPr="00F03EC9">
        <w:rPr>
          <w:rFonts w:ascii="Times New Roman" w:hAnsi="Times New Roman" w:cs="Times New Roman"/>
          <w:sz w:val="20"/>
          <w:szCs w:val="20"/>
          <w:lang w:val="en-GB"/>
        </w:rPr>
        <w:t xml:space="preserve">outcome </w:t>
      </w:r>
      <w:r w:rsidRPr="00F03EC9">
        <w:rPr>
          <w:rFonts w:ascii="Times New Roman" w:hAnsi="Times New Roman" w:cs="Times New Roman"/>
          <w:sz w:val="20"/>
          <w:szCs w:val="20"/>
          <w:lang w:val="en-GB"/>
        </w:rPr>
        <w:t>of retirement in general, and proceeds to</w:t>
      </w:r>
      <w:r w:rsidR="00D372DC" w:rsidRPr="00F03EC9">
        <w:rPr>
          <w:rFonts w:ascii="Times New Roman" w:hAnsi="Times New Roman" w:cs="Times New Roman"/>
          <w:sz w:val="20"/>
          <w:szCs w:val="20"/>
          <w:lang w:val="en-GB"/>
        </w:rPr>
        <w:t xml:space="preserve"> compar</w:t>
      </w:r>
      <w:r w:rsidR="00BA27D7">
        <w:rPr>
          <w:rFonts w:ascii="Times New Roman" w:hAnsi="Times New Roman" w:cs="Times New Roman"/>
          <w:sz w:val="20"/>
          <w:szCs w:val="20"/>
          <w:lang w:val="en-GB"/>
        </w:rPr>
        <w:t>ing</w:t>
      </w:r>
      <w:r w:rsidR="00D372DC" w:rsidRPr="00F03EC9">
        <w:rPr>
          <w:rFonts w:ascii="Times New Roman" w:hAnsi="Times New Roman" w:cs="Times New Roman"/>
          <w:sz w:val="20"/>
          <w:szCs w:val="20"/>
          <w:lang w:val="en-GB"/>
        </w:rPr>
        <w:t xml:space="preserve"> </w:t>
      </w:r>
      <w:r w:rsidRPr="00F03EC9">
        <w:rPr>
          <w:rFonts w:ascii="Times New Roman" w:hAnsi="Times New Roman" w:cs="Times New Roman"/>
          <w:sz w:val="20"/>
          <w:szCs w:val="20"/>
          <w:lang w:val="en-GB"/>
        </w:rPr>
        <w:t xml:space="preserve">different retirement routes. People with different labour market statuses, for example those working and those unemployed, generally enjoy divergent levels of well-being. The income levels of the labour market </w:t>
      </w:r>
      <w:r w:rsidRPr="00F03EC9">
        <w:rPr>
          <w:rFonts w:ascii="Times New Roman" w:hAnsi="Times New Roman" w:cs="Times New Roman"/>
          <w:sz w:val="20"/>
          <w:szCs w:val="20"/>
          <w:lang w:val="en-GB"/>
        </w:rPr>
        <w:lastRenderedPageBreak/>
        <w:t>groups differ notably, and a transition into retirement might have adverse consequences on subjective and objective economic well-being</w:t>
      </w:r>
      <w:r w:rsidRPr="003E271D">
        <w:rPr>
          <w:rFonts w:ascii="Times New Roman" w:hAnsi="Times New Roman" w:cs="Times New Roman"/>
          <w:sz w:val="20"/>
          <w:szCs w:val="20"/>
          <w:lang w:val="en-GB"/>
        </w:rPr>
        <w:t xml:space="preserve">. </w:t>
      </w:r>
      <w:r w:rsidRPr="008A111D">
        <w:rPr>
          <w:rFonts w:ascii="Times New Roman" w:hAnsi="Times New Roman" w:cs="Times New Roman"/>
          <w:sz w:val="20"/>
          <w:szCs w:val="20"/>
          <w:lang w:val="en-GB"/>
        </w:rPr>
        <w:t xml:space="preserve">The results of the study </w:t>
      </w:r>
      <w:r w:rsidR="00D372DC" w:rsidRPr="008A111D">
        <w:rPr>
          <w:rFonts w:ascii="Times New Roman" w:hAnsi="Times New Roman" w:cs="Times New Roman"/>
          <w:sz w:val="20"/>
          <w:szCs w:val="20"/>
          <w:lang w:val="en-GB"/>
        </w:rPr>
        <w:t xml:space="preserve">make multiple contributions. </w:t>
      </w:r>
      <w:r w:rsidRPr="008A111D">
        <w:rPr>
          <w:rFonts w:ascii="Times New Roman" w:hAnsi="Times New Roman" w:cs="Times New Roman"/>
          <w:sz w:val="20"/>
          <w:szCs w:val="20"/>
          <w:lang w:val="en-GB"/>
        </w:rPr>
        <w:t>Most importantly, the association between retirement and subjective well-being</w:t>
      </w:r>
      <w:r w:rsidR="000E51D6">
        <w:rPr>
          <w:rStyle w:val="Kommentinviite"/>
        </w:rPr>
        <w:t xml:space="preserve"> </w:t>
      </w:r>
      <w:r w:rsidR="00D372DC" w:rsidRPr="00F03EC9">
        <w:rPr>
          <w:rFonts w:ascii="Times New Roman" w:hAnsi="Times New Roman" w:cs="Times New Roman"/>
          <w:sz w:val="20"/>
          <w:szCs w:val="20"/>
          <w:lang w:val="en-GB"/>
        </w:rPr>
        <w:t>is further specified by its financial domain,</w:t>
      </w:r>
      <w:r w:rsidR="00C04FBA">
        <w:rPr>
          <w:rFonts w:ascii="Times New Roman" w:hAnsi="Times New Roman" w:cs="Times New Roman"/>
          <w:sz w:val="20"/>
          <w:szCs w:val="20"/>
          <w:lang w:val="en-GB"/>
        </w:rPr>
        <w:t xml:space="preserve"> </w:t>
      </w:r>
      <w:r w:rsidR="00C04FBA" w:rsidRPr="00C04FBA">
        <w:rPr>
          <w:rFonts w:hint="cs"/>
          <w:sz w:val="20"/>
          <w:szCs w:val="20"/>
          <w:lang w:val="en-US"/>
        </w:rPr>
        <w:t>providing important (albeit indirect) information about the shor</w:t>
      </w:r>
      <w:r w:rsidR="00C04FBA">
        <w:rPr>
          <w:sz w:val="20"/>
          <w:szCs w:val="20"/>
          <w:lang w:val="en-US"/>
        </w:rPr>
        <w:t>t-</w:t>
      </w:r>
      <w:r w:rsidR="00C04FBA" w:rsidRPr="00C04FBA">
        <w:rPr>
          <w:rFonts w:hint="cs"/>
          <w:sz w:val="20"/>
          <w:szCs w:val="20"/>
          <w:lang w:val="en-US"/>
        </w:rPr>
        <w:t>term influences of pension policies</w:t>
      </w:r>
      <w:r w:rsidR="00C04FBA" w:rsidRPr="00C04FBA">
        <w:rPr>
          <w:sz w:val="20"/>
          <w:szCs w:val="20"/>
          <w:lang w:val="en-US"/>
        </w:rPr>
        <w:t>.</w:t>
      </w:r>
      <w:r w:rsidR="00C04FBA">
        <w:rPr>
          <w:rFonts w:ascii="Times New Roman" w:hAnsi="Times New Roman" w:cs="Times New Roman"/>
          <w:sz w:val="20"/>
          <w:szCs w:val="20"/>
          <w:lang w:val="en-GB"/>
        </w:rPr>
        <w:t xml:space="preserve"> The main focus of this study is on retirement routes</w:t>
      </w:r>
      <w:r w:rsidR="00C04FBA">
        <w:rPr>
          <w:rStyle w:val="Alaviitteenviite"/>
          <w:rFonts w:ascii="Times New Roman" w:hAnsi="Times New Roman" w:cs="Times New Roman"/>
          <w:sz w:val="20"/>
          <w:szCs w:val="20"/>
          <w:lang w:val="en-GB"/>
        </w:rPr>
        <w:footnoteReference w:id="1"/>
      </w:r>
      <w:r w:rsidR="00B27698">
        <w:rPr>
          <w:rFonts w:ascii="Times New Roman" w:hAnsi="Times New Roman" w:cs="Times New Roman"/>
          <w:sz w:val="20"/>
          <w:szCs w:val="20"/>
          <w:lang w:val="en-GB"/>
        </w:rPr>
        <w:t>.</w:t>
      </w:r>
      <w:r w:rsidR="008A111D">
        <w:rPr>
          <w:rFonts w:ascii="Times New Roman" w:hAnsi="Times New Roman" w:cs="Times New Roman"/>
          <w:sz w:val="20"/>
          <w:szCs w:val="20"/>
          <w:lang w:val="en-GB"/>
        </w:rPr>
        <w:t xml:space="preserve"> </w:t>
      </w:r>
      <w:r w:rsidR="007B2D65" w:rsidRPr="00F03EC9">
        <w:rPr>
          <w:rFonts w:ascii="Times New Roman" w:hAnsi="Times New Roman" w:cs="Times New Roman"/>
          <w:sz w:val="20"/>
          <w:szCs w:val="20"/>
          <w:lang w:val="en-GB"/>
        </w:rPr>
        <w:t>A</w:t>
      </w:r>
      <w:r w:rsidRPr="00F03EC9">
        <w:rPr>
          <w:rFonts w:ascii="Times New Roman" w:hAnsi="Times New Roman" w:cs="Times New Roman"/>
          <w:sz w:val="20"/>
          <w:szCs w:val="20"/>
          <w:lang w:val="en-GB"/>
        </w:rPr>
        <w:t>nother contribution is given to the ongoing discussion on the puzzling relationships between age, income and financial satisfaction of the elderly</w:t>
      </w:r>
      <w:r w:rsidR="000E51D6">
        <w:rPr>
          <w:rFonts w:ascii="Times New Roman" w:hAnsi="Times New Roman" w:cs="Times New Roman"/>
          <w:noProof/>
          <w:sz w:val="20"/>
          <w:szCs w:val="20"/>
          <w:lang w:val="en-GB"/>
        </w:rPr>
        <w:t xml:space="preserve">. </w:t>
      </w:r>
    </w:p>
    <w:p w14:paraId="3832529E" w14:textId="77777777" w:rsidR="00ED2E2F" w:rsidRPr="00F03EC9" w:rsidRDefault="00ED2E2F" w:rsidP="00ED2E2F">
      <w:pPr>
        <w:spacing w:line="480" w:lineRule="auto"/>
        <w:rPr>
          <w:rFonts w:ascii="Times New Roman" w:hAnsi="Times New Roman" w:cs="Times New Roman"/>
          <w:sz w:val="20"/>
          <w:szCs w:val="20"/>
          <w:lang w:val="en-GB"/>
        </w:rPr>
      </w:pPr>
    </w:p>
    <w:p w14:paraId="7D984851" w14:textId="77777777" w:rsidR="00ED2E2F" w:rsidRPr="00F03EC9" w:rsidRDefault="00ED2E2F" w:rsidP="00ED2E2F">
      <w:pPr>
        <w:spacing w:line="480" w:lineRule="auto"/>
        <w:rPr>
          <w:rFonts w:ascii="Times New Roman" w:hAnsi="Times New Roman" w:cs="Times New Roman"/>
          <w:sz w:val="20"/>
          <w:szCs w:val="20"/>
          <w:lang w:val="en-GB"/>
        </w:rPr>
      </w:pPr>
      <w:r w:rsidRPr="00F03EC9">
        <w:rPr>
          <w:rFonts w:ascii="Times New Roman" w:hAnsi="Times New Roman" w:cs="Times New Roman"/>
          <w:sz w:val="20"/>
          <w:szCs w:val="20"/>
          <w:lang w:val="en-GB"/>
        </w:rPr>
        <w:t xml:space="preserve">The research begins by investigating the general trend between retirement and perceived economic well-being by asking: 1) </w:t>
      </w:r>
      <w:r w:rsidRPr="00F03EC9">
        <w:rPr>
          <w:rFonts w:ascii="Times New Roman" w:hAnsi="Times New Roman" w:cs="Times New Roman"/>
          <w:i/>
          <w:sz w:val="20"/>
          <w:szCs w:val="20"/>
          <w:lang w:val="en-GB"/>
        </w:rPr>
        <w:t>‘</w:t>
      </w:r>
      <w:r w:rsidR="00782448" w:rsidRPr="00F03EC9">
        <w:rPr>
          <w:rFonts w:ascii="Times New Roman" w:hAnsi="Times New Roman" w:cs="Times New Roman"/>
          <w:i/>
          <w:sz w:val="20"/>
          <w:szCs w:val="20"/>
          <w:lang w:val="en-GB"/>
        </w:rPr>
        <w:t>Is retirement associated with changes in S</w:t>
      </w:r>
      <w:r w:rsidR="00D372DC" w:rsidRPr="00F03EC9">
        <w:rPr>
          <w:rFonts w:ascii="Times New Roman" w:hAnsi="Times New Roman" w:cs="Times New Roman"/>
          <w:i/>
          <w:sz w:val="20"/>
          <w:szCs w:val="20"/>
          <w:lang w:val="en-GB"/>
        </w:rPr>
        <w:t>ubjective Economic Well-being (SEW)?’</w:t>
      </w:r>
      <w:r w:rsidRPr="00F03EC9">
        <w:rPr>
          <w:rFonts w:ascii="Times New Roman" w:hAnsi="Times New Roman" w:cs="Times New Roman"/>
          <w:sz w:val="20"/>
          <w:szCs w:val="20"/>
          <w:lang w:val="en-GB"/>
        </w:rPr>
        <w:t xml:space="preserve"> Existing country-specific case studies lead us to hypothesize that SEW declines at retirement (H1). Alternatively, retirement will not be followed by a decrease in SEW</w:t>
      </w:r>
      <w:r w:rsidR="005F1BB3" w:rsidRPr="00F03EC9">
        <w:rPr>
          <w:rFonts w:ascii="Times New Roman" w:hAnsi="Times New Roman" w:cs="Times New Roman"/>
          <w:sz w:val="20"/>
          <w:szCs w:val="20"/>
          <w:lang w:val="en-GB"/>
        </w:rPr>
        <w:t xml:space="preserve">. This might result from people </w:t>
      </w:r>
      <w:r w:rsidRPr="00F03EC9">
        <w:rPr>
          <w:rFonts w:ascii="Times New Roman" w:hAnsi="Times New Roman" w:cs="Times New Roman"/>
          <w:sz w:val="20"/>
          <w:szCs w:val="20"/>
          <w:lang w:val="en-GB"/>
        </w:rPr>
        <w:t xml:space="preserve">usually </w:t>
      </w:r>
      <w:r w:rsidR="005F1BB3" w:rsidRPr="00F03EC9">
        <w:rPr>
          <w:rFonts w:ascii="Times New Roman" w:hAnsi="Times New Roman" w:cs="Times New Roman"/>
          <w:sz w:val="20"/>
          <w:szCs w:val="20"/>
          <w:lang w:val="en-GB"/>
        </w:rPr>
        <w:t xml:space="preserve">being </w:t>
      </w:r>
      <w:r w:rsidRPr="00F03EC9">
        <w:rPr>
          <w:rFonts w:ascii="Times New Roman" w:hAnsi="Times New Roman" w:cs="Times New Roman"/>
          <w:sz w:val="20"/>
          <w:szCs w:val="20"/>
          <w:lang w:val="en-GB"/>
        </w:rPr>
        <w:t>able to anticipate the transition into old-age retirement</w:t>
      </w:r>
      <w:r w:rsidR="005F1BB3" w:rsidRPr="00F03EC9">
        <w:rPr>
          <w:rFonts w:ascii="Times New Roman" w:hAnsi="Times New Roman" w:cs="Times New Roman"/>
          <w:sz w:val="20"/>
          <w:szCs w:val="20"/>
          <w:lang w:val="en-GB"/>
        </w:rPr>
        <w:t xml:space="preserve">, unlike into unexpected early </w:t>
      </w:r>
      <w:r w:rsidR="007B12F2" w:rsidRPr="00F03EC9">
        <w:rPr>
          <w:rFonts w:ascii="Times New Roman" w:hAnsi="Times New Roman" w:cs="Times New Roman"/>
          <w:sz w:val="20"/>
          <w:szCs w:val="20"/>
          <w:lang w:val="en-GB"/>
        </w:rPr>
        <w:t>retirement, which has been linked with lowered income satisfaction and spending</w:t>
      </w:r>
      <w:r w:rsidR="00782448" w:rsidRPr="00F03EC9">
        <w:rPr>
          <w:rFonts w:ascii="Times New Roman" w:hAnsi="Times New Roman" w:cs="Times New Roman"/>
          <w:sz w:val="20"/>
          <w:szCs w:val="20"/>
          <w:lang w:val="en-GB"/>
        </w:rPr>
        <w:t xml:space="preserve"> </w:t>
      </w:r>
      <w:r w:rsidR="00782448" w:rsidRPr="00F03EC9">
        <w:rPr>
          <w:rFonts w:ascii="Times New Roman" w:hAnsi="Times New Roman" w:cs="Times New Roman"/>
          <w:sz w:val="20"/>
          <w:szCs w:val="20"/>
          <w:lang w:val="en-GB"/>
        </w:rPr>
        <w:fldChar w:fldCharType="begin"/>
      </w:r>
      <w:r w:rsidR="00782448" w:rsidRPr="00F03EC9">
        <w:rPr>
          <w:rFonts w:ascii="Times New Roman" w:hAnsi="Times New Roman" w:cs="Times New Roman"/>
          <w:sz w:val="20"/>
          <w:szCs w:val="20"/>
          <w:lang w:val="en-GB"/>
        </w:rPr>
        <w:instrText xml:space="preserve"> ADDIN EN.CITE &lt;EndNote&gt;&lt;Cite&gt;&lt;Author&gt;Bonsang&lt;/Author&gt;&lt;Year&gt;2012&lt;/Year&gt;&lt;RecNum&gt;45&lt;/RecNum&gt;&lt;DisplayText&gt;(Bonsang &amp;amp; Klein, 2012)&lt;/DisplayText&gt;&lt;record&gt;&lt;rec-number&gt;45&lt;/rec-number&gt;&lt;foreign-keys&gt;&lt;key app="EN" db-id="tevrr52xpdw9voevra650ztp5v9etvzaf20d" timestamp="1483367047"&gt;45&lt;/key&gt;&lt;/foreign-keys&gt;&lt;ref-type name="Journal Article"&gt;17&lt;/ref-type&gt;&lt;contributors&gt;&lt;authors&gt;&lt;author&gt;Bonsang, Eric&lt;/author&gt;&lt;author&gt;Klein, Tobias J.  &lt;/author&gt;&lt;/authors&gt;&lt;/contributors&gt;&lt;titles&gt;&lt;title&gt;Retirement and subjective well-being&lt;/title&gt;&lt;secondary-title&gt;Journal of Economic Behavior &amp;amp; Organization&lt;/secondary-title&gt;&lt;/titles&gt;&lt;periodical&gt;&lt;full-title&gt;Journal of Economic Behavior &amp;amp; Organization&lt;/full-title&gt;&lt;/periodical&gt;&lt;pages&gt;311-329&lt;/pages&gt;&lt;volume&gt;83&lt;/volume&gt;&lt;number&gt;3&lt;/number&gt;&lt;keywords&gt;&lt;keyword&gt;Retirement&lt;/keyword&gt;&lt;keyword&gt;Subjective well-being&lt;/keyword&gt;&lt;keyword&gt;Satisfaction measurement&lt;/keyword&gt;&lt;/keywords&gt;&lt;dates&gt;&lt;year&gt;2012&lt;/year&gt;&lt;pub-dates&gt;&lt;date&gt;8//&lt;/date&gt;&lt;/pub-dates&gt;&lt;/dates&gt;&lt;isbn&gt;0167-2681&lt;/isbn&gt;&lt;urls&gt;&lt;related-urls&gt;&lt;url&gt;http://www.sciencedirect.com/science/article/pii/S0167268112001308&lt;/url&gt;&lt;/related-urls&gt;&lt;/urls&gt;&lt;electronic-resource-num&gt;10.1016/j.jebo.2012.06.002&lt;/electronic-resource-num&gt;&lt;/record&gt;&lt;/Cite&gt;&lt;/EndNote&gt;</w:instrText>
      </w:r>
      <w:r w:rsidR="00782448" w:rsidRPr="00F03EC9">
        <w:rPr>
          <w:rFonts w:ascii="Times New Roman" w:hAnsi="Times New Roman" w:cs="Times New Roman"/>
          <w:sz w:val="20"/>
          <w:szCs w:val="20"/>
          <w:lang w:val="en-GB"/>
        </w:rPr>
        <w:fldChar w:fldCharType="separate"/>
      </w:r>
      <w:r w:rsidR="00782448" w:rsidRPr="00F03EC9">
        <w:rPr>
          <w:rFonts w:ascii="Times New Roman" w:hAnsi="Times New Roman" w:cs="Times New Roman"/>
          <w:noProof/>
          <w:sz w:val="20"/>
          <w:szCs w:val="20"/>
          <w:lang w:val="en-GB"/>
        </w:rPr>
        <w:t>(Bonsang &amp; Klein, 2012)</w:t>
      </w:r>
      <w:r w:rsidR="00782448" w:rsidRPr="00F03EC9">
        <w:rPr>
          <w:rFonts w:ascii="Times New Roman" w:hAnsi="Times New Roman" w:cs="Times New Roman"/>
          <w:sz w:val="20"/>
          <w:szCs w:val="20"/>
          <w:lang w:val="en-GB"/>
        </w:rPr>
        <w:fldChar w:fldCharType="end"/>
      </w:r>
      <w:r w:rsidR="007B12F2" w:rsidRPr="00F03EC9">
        <w:rPr>
          <w:rFonts w:ascii="Times New Roman" w:hAnsi="Times New Roman" w:cs="Times New Roman"/>
          <w:sz w:val="20"/>
          <w:szCs w:val="20"/>
          <w:lang w:val="en-GB"/>
        </w:rPr>
        <w:t>.</w:t>
      </w:r>
      <w:r w:rsidR="005F1BB3" w:rsidRPr="00F03EC9">
        <w:rPr>
          <w:rFonts w:ascii="Times New Roman" w:hAnsi="Times New Roman" w:cs="Times New Roman"/>
          <w:sz w:val="20"/>
          <w:szCs w:val="20"/>
          <w:lang w:val="en-GB"/>
        </w:rPr>
        <w:t xml:space="preserve"> </w:t>
      </w:r>
      <w:r w:rsidR="007B12F2" w:rsidRPr="00F03EC9">
        <w:rPr>
          <w:rFonts w:ascii="Times New Roman" w:hAnsi="Times New Roman" w:cs="Times New Roman"/>
          <w:sz w:val="20"/>
          <w:szCs w:val="20"/>
          <w:lang w:val="en-GB"/>
        </w:rPr>
        <w:t xml:space="preserve">Retirement is also </w:t>
      </w:r>
      <w:r w:rsidR="005F1BB3" w:rsidRPr="00F03EC9">
        <w:rPr>
          <w:rFonts w:ascii="Times New Roman" w:hAnsi="Times New Roman" w:cs="Times New Roman"/>
          <w:sz w:val="20"/>
          <w:szCs w:val="20"/>
          <w:lang w:val="en-GB"/>
        </w:rPr>
        <w:t xml:space="preserve">followed </w:t>
      </w:r>
      <w:r w:rsidR="00BA27D7">
        <w:rPr>
          <w:rFonts w:ascii="Times New Roman" w:hAnsi="Times New Roman" w:cs="Times New Roman"/>
          <w:sz w:val="20"/>
          <w:szCs w:val="20"/>
          <w:lang w:val="en-GB"/>
        </w:rPr>
        <w:t>by</w:t>
      </w:r>
      <w:r w:rsidR="005F1BB3" w:rsidRPr="00F03EC9">
        <w:rPr>
          <w:rFonts w:ascii="Times New Roman" w:hAnsi="Times New Roman" w:cs="Times New Roman"/>
          <w:sz w:val="20"/>
          <w:szCs w:val="20"/>
          <w:lang w:val="en-GB"/>
        </w:rPr>
        <w:t xml:space="preserve"> </w:t>
      </w:r>
      <w:r w:rsidR="00BA27D7">
        <w:rPr>
          <w:rFonts w:ascii="Times New Roman" w:hAnsi="Times New Roman" w:cs="Times New Roman"/>
          <w:sz w:val="20"/>
          <w:szCs w:val="20"/>
          <w:lang w:val="en-GB"/>
        </w:rPr>
        <w:t xml:space="preserve">the </w:t>
      </w:r>
      <w:r w:rsidR="005F1BB3" w:rsidRPr="00F03EC9">
        <w:rPr>
          <w:rFonts w:ascii="Times New Roman" w:hAnsi="Times New Roman" w:cs="Times New Roman"/>
          <w:sz w:val="20"/>
          <w:szCs w:val="20"/>
          <w:lang w:val="en-GB"/>
        </w:rPr>
        <w:t xml:space="preserve">cessation of </w:t>
      </w:r>
      <w:r w:rsidR="005F1BB3" w:rsidRPr="00F03EC9">
        <w:rPr>
          <w:sz w:val="20"/>
          <w:szCs w:val="20"/>
          <w:lang w:val="en-GB"/>
        </w:rPr>
        <w:t>work-related expenses and increased leisure time</w:t>
      </w:r>
      <w:r w:rsidR="00BA27D7">
        <w:rPr>
          <w:sz w:val="20"/>
          <w:szCs w:val="20"/>
          <w:lang w:val="en-GB"/>
        </w:rPr>
        <w:t>,</w:t>
      </w:r>
      <w:r w:rsidR="005F1BB3" w:rsidRPr="00F03EC9">
        <w:rPr>
          <w:sz w:val="20"/>
          <w:szCs w:val="20"/>
          <w:lang w:val="en-GB"/>
        </w:rPr>
        <w:t xml:space="preserve"> allowing for more efficient purchasing or </w:t>
      </w:r>
      <w:r w:rsidR="00BA27D7">
        <w:rPr>
          <w:sz w:val="20"/>
          <w:szCs w:val="20"/>
          <w:lang w:val="en-GB"/>
        </w:rPr>
        <w:t xml:space="preserve">the </w:t>
      </w:r>
      <w:r w:rsidR="005F1BB3" w:rsidRPr="00F03EC9">
        <w:rPr>
          <w:sz w:val="20"/>
          <w:szCs w:val="20"/>
          <w:lang w:val="en-GB"/>
        </w:rPr>
        <w:t>home</w:t>
      </w:r>
      <w:r w:rsidR="00BA27D7">
        <w:rPr>
          <w:sz w:val="20"/>
          <w:szCs w:val="20"/>
          <w:lang w:val="en-GB"/>
        </w:rPr>
        <w:t xml:space="preserve"> </w:t>
      </w:r>
      <w:r w:rsidR="005F1BB3" w:rsidRPr="00F03EC9">
        <w:rPr>
          <w:sz w:val="20"/>
          <w:szCs w:val="20"/>
          <w:lang w:val="en-GB"/>
        </w:rPr>
        <w:t>production of goods</w:t>
      </w:r>
      <w:r w:rsidR="00782448" w:rsidRPr="00F03EC9">
        <w:rPr>
          <w:sz w:val="20"/>
          <w:szCs w:val="20"/>
          <w:lang w:val="en-GB"/>
        </w:rPr>
        <w:t xml:space="preserve"> </w:t>
      </w:r>
      <w:r w:rsidR="00782448" w:rsidRPr="00F03EC9">
        <w:rPr>
          <w:sz w:val="20"/>
          <w:szCs w:val="20"/>
          <w:lang w:val="en-GB"/>
        </w:rPr>
        <w:fldChar w:fldCharType="begin"/>
      </w:r>
      <w:r w:rsidR="00AB3E55">
        <w:rPr>
          <w:sz w:val="20"/>
          <w:szCs w:val="20"/>
          <w:lang w:val="en-GB"/>
        </w:rPr>
        <w:instrText xml:space="preserve"> ADDIN EN.CITE &lt;EndNote&gt;&lt;Cite&gt;&lt;Author&gt;Hurd&lt;/Author&gt;&lt;Year&gt;2008&lt;/Year&gt;&lt;RecNum&gt;205&lt;/RecNum&gt;&lt;DisplayText&gt;(Hurd &amp;amp; Rohwedder, 2008)&lt;/DisplayText&gt;&lt;record&gt;&lt;rec-number&gt;205&lt;/rec-number&gt;&lt;foreign-keys&gt;&lt;key app="EN" db-id="tevrr52xpdw9voevra650ztp5v9etvzaf20d" timestamp="1507101322"&gt;205&lt;/key&gt;&lt;/foreign-keys&gt;&lt;ref-type name="Serial"&gt;57&lt;/ref-type&gt;&lt;contributors&gt;&lt;authors&gt;&lt;author&gt;Hurd, Michael D.&lt;/author&gt;&lt;author&gt;Rohwedder, Susann&lt;/author&gt;&lt;/authors&gt;&lt;/contributors&gt;&lt;titles&gt;&lt;title&gt;The Retirement Consumption Puzzle: Actual Spending Change in Panel Data&lt;/title&gt;&lt;secondary-title&gt;NBER Working Paper Series , vol. 13929&lt;/secondary-title&gt;&lt;/titles&gt;&lt;dates&gt;&lt;year&gt;2008&lt;/year&gt;&lt;/dates&gt;&lt;urls&gt;&lt;related-urls&gt;&lt;url&gt;https://search-proquest-com.ezproxy.utu.fi/docview/1688912709?accountid=14774&lt;/url&gt;&lt;/related-urls&gt;&lt;/urls&gt;&lt;electronic-resource-num&gt;10.3386/w13929&lt;/electronic-resource-num&gt;&lt;/record&gt;&lt;/Cite&gt;&lt;/EndNote&gt;</w:instrText>
      </w:r>
      <w:r w:rsidR="00782448" w:rsidRPr="00F03EC9">
        <w:rPr>
          <w:sz w:val="20"/>
          <w:szCs w:val="20"/>
          <w:lang w:val="en-GB"/>
        </w:rPr>
        <w:fldChar w:fldCharType="separate"/>
      </w:r>
      <w:r w:rsidR="00782448" w:rsidRPr="00F03EC9">
        <w:rPr>
          <w:noProof/>
          <w:sz w:val="20"/>
          <w:szCs w:val="20"/>
          <w:lang w:val="en-GB"/>
        </w:rPr>
        <w:t>(Hurd &amp; Rohwedder, 2008)</w:t>
      </w:r>
      <w:r w:rsidR="00782448" w:rsidRPr="00F03EC9">
        <w:rPr>
          <w:sz w:val="20"/>
          <w:szCs w:val="20"/>
          <w:lang w:val="en-GB"/>
        </w:rPr>
        <w:fldChar w:fldCharType="end"/>
      </w:r>
      <w:r w:rsidR="005F1BB3" w:rsidRPr="00F03EC9">
        <w:rPr>
          <w:sz w:val="20"/>
          <w:szCs w:val="20"/>
          <w:lang w:val="en-GB"/>
        </w:rPr>
        <w:t xml:space="preserve">. </w:t>
      </w:r>
    </w:p>
    <w:p w14:paraId="561B5239" w14:textId="77777777" w:rsidR="00ED2E2F" w:rsidRPr="00F03EC9" w:rsidRDefault="00ED2E2F" w:rsidP="00ED2E2F">
      <w:pPr>
        <w:spacing w:line="480" w:lineRule="auto"/>
        <w:rPr>
          <w:rFonts w:ascii="Times New Roman" w:hAnsi="Times New Roman" w:cs="Times New Roman"/>
          <w:sz w:val="20"/>
          <w:szCs w:val="20"/>
          <w:lang w:val="en-GB"/>
        </w:rPr>
      </w:pPr>
    </w:p>
    <w:p w14:paraId="712E25DA" w14:textId="77777777" w:rsidR="00ED2E2F" w:rsidRPr="00F03EC9" w:rsidRDefault="00ED2E2F" w:rsidP="00ED2E2F">
      <w:pPr>
        <w:spacing w:line="480" w:lineRule="auto"/>
        <w:rPr>
          <w:rFonts w:ascii="Times New Roman" w:hAnsi="Times New Roman" w:cs="Times New Roman"/>
          <w:sz w:val="20"/>
          <w:szCs w:val="20"/>
          <w:lang w:val="en-GB"/>
        </w:rPr>
      </w:pPr>
      <w:r w:rsidRPr="00F03EC9">
        <w:rPr>
          <w:rFonts w:ascii="Times New Roman" w:hAnsi="Times New Roman" w:cs="Times New Roman"/>
          <w:sz w:val="20"/>
          <w:szCs w:val="20"/>
          <w:lang w:val="en-GB"/>
        </w:rPr>
        <w:t xml:space="preserve">The research then proceeds to distinguish between different retirement routes by asking:  2) </w:t>
      </w:r>
      <w:r w:rsidRPr="00F03EC9">
        <w:rPr>
          <w:rFonts w:ascii="Times New Roman" w:hAnsi="Times New Roman" w:cs="Times New Roman"/>
          <w:i/>
          <w:sz w:val="20"/>
          <w:szCs w:val="20"/>
          <w:lang w:val="en-GB"/>
        </w:rPr>
        <w:t>‘</w:t>
      </w:r>
      <w:r w:rsidR="00782448" w:rsidRPr="00F03EC9">
        <w:rPr>
          <w:rFonts w:ascii="Times New Roman" w:hAnsi="Times New Roman" w:cs="Times New Roman"/>
          <w:i/>
          <w:sz w:val="20"/>
          <w:szCs w:val="20"/>
          <w:lang w:val="en-GB"/>
        </w:rPr>
        <w:t xml:space="preserve">Is the association between retirement and SEW different for individuals retiring </w:t>
      </w:r>
      <w:r w:rsidR="00D372DC" w:rsidRPr="00F03EC9">
        <w:rPr>
          <w:rFonts w:ascii="Times New Roman" w:hAnsi="Times New Roman" w:cs="Times New Roman"/>
          <w:i/>
          <w:sz w:val="20"/>
          <w:szCs w:val="20"/>
          <w:lang w:val="en-GB"/>
        </w:rPr>
        <w:t>via</w:t>
      </w:r>
      <w:r w:rsidR="00782448" w:rsidRPr="00F03EC9">
        <w:rPr>
          <w:rFonts w:ascii="Times New Roman" w:hAnsi="Times New Roman" w:cs="Times New Roman"/>
          <w:i/>
          <w:sz w:val="20"/>
          <w:szCs w:val="20"/>
          <w:lang w:val="en-GB"/>
        </w:rPr>
        <w:t xml:space="preserve"> different </w:t>
      </w:r>
      <w:r w:rsidR="00D372DC" w:rsidRPr="00F03EC9">
        <w:rPr>
          <w:rFonts w:ascii="Times New Roman" w:hAnsi="Times New Roman" w:cs="Times New Roman"/>
          <w:i/>
          <w:sz w:val="20"/>
          <w:szCs w:val="20"/>
          <w:lang w:val="en-GB"/>
        </w:rPr>
        <w:t>retirement routes</w:t>
      </w:r>
      <w:r w:rsidRPr="00F03EC9">
        <w:rPr>
          <w:rFonts w:ascii="Times New Roman" w:hAnsi="Times New Roman" w:cs="Times New Roman"/>
          <w:i/>
          <w:sz w:val="20"/>
          <w:szCs w:val="20"/>
          <w:lang w:val="en-GB"/>
        </w:rPr>
        <w:t xml:space="preserve">?’ </w:t>
      </w:r>
      <w:r w:rsidRPr="00F03EC9">
        <w:rPr>
          <w:rFonts w:ascii="Times New Roman" w:hAnsi="Times New Roman" w:cs="Times New Roman"/>
          <w:sz w:val="20"/>
          <w:szCs w:val="20"/>
          <w:lang w:val="en-GB"/>
        </w:rPr>
        <w:t xml:space="preserve"> </w:t>
      </w:r>
      <w:r w:rsidRPr="00F03EC9">
        <w:rPr>
          <w:rFonts w:ascii="Times New Roman" w:hAnsi="Times New Roman" w:cs="Times New Roman"/>
          <w:color w:val="000000"/>
          <w:sz w:val="20"/>
          <w:szCs w:val="20"/>
          <w:lang w:val="en-GB"/>
        </w:rPr>
        <w:t>In this connection,</w:t>
      </w:r>
      <w:r w:rsidRPr="00F03EC9">
        <w:rPr>
          <w:rFonts w:ascii="Times New Roman" w:hAnsi="Times New Roman" w:cs="Times New Roman"/>
          <w:sz w:val="20"/>
          <w:szCs w:val="20"/>
          <w:lang w:val="en-GB"/>
        </w:rPr>
        <w:t xml:space="preserve"> it can be hypothesized that SEW decreases for people retiring from work and (H2) and increases for people retiring from unemployment (H3). These hypotheses are based on the idea of income levels dropping for people retiring from work</w:t>
      </w:r>
      <w:r w:rsidR="00B80E48">
        <w:rPr>
          <w:rFonts w:ascii="Times New Roman" w:hAnsi="Times New Roman" w:cs="Times New Roman"/>
          <w:sz w:val="20"/>
          <w:szCs w:val="20"/>
          <w:lang w:val="en-GB"/>
        </w:rPr>
        <w:t>,</w:t>
      </w:r>
      <w:r w:rsidRPr="00F03EC9">
        <w:rPr>
          <w:rFonts w:ascii="Times New Roman" w:hAnsi="Times New Roman" w:cs="Times New Roman"/>
          <w:sz w:val="20"/>
          <w:szCs w:val="20"/>
          <w:lang w:val="en-GB"/>
        </w:rPr>
        <w:t xml:space="preserve"> and on the possible increase in income level for the unemployed as they most likely start receiving a pension. Pension levels, even the minimum guarantee levels, are higher than unemployment benefit levels in many countries. More importantly, they</w:t>
      </w:r>
      <w:r w:rsidR="00243F6A" w:rsidRPr="00F03EC9">
        <w:rPr>
          <w:rFonts w:ascii="Times New Roman" w:hAnsi="Times New Roman" w:cs="Times New Roman"/>
          <w:sz w:val="20"/>
          <w:szCs w:val="20"/>
          <w:lang w:val="en-GB"/>
        </w:rPr>
        <w:t xml:space="preserve"> are </w:t>
      </w:r>
      <w:r w:rsidRPr="00F03EC9">
        <w:rPr>
          <w:rFonts w:ascii="Times New Roman" w:hAnsi="Times New Roman" w:cs="Times New Roman"/>
          <w:sz w:val="20"/>
          <w:szCs w:val="20"/>
          <w:lang w:val="en-GB"/>
        </w:rPr>
        <w:t xml:space="preserve">granted on a permanent basis whereas other benefits have to be frequently applied for, thereby often stigmatizing the applicant.  </w:t>
      </w:r>
    </w:p>
    <w:p w14:paraId="126F1189" w14:textId="77777777" w:rsidR="00ED2E2F" w:rsidRPr="00F03EC9" w:rsidRDefault="00ED2E2F" w:rsidP="00ED2E2F">
      <w:pPr>
        <w:spacing w:line="480" w:lineRule="auto"/>
        <w:rPr>
          <w:rFonts w:ascii="Times New Roman" w:hAnsi="Times New Roman" w:cs="Times New Roman"/>
          <w:sz w:val="20"/>
          <w:szCs w:val="20"/>
          <w:lang w:val="en-GB"/>
        </w:rPr>
      </w:pPr>
    </w:p>
    <w:p w14:paraId="4A0079A1" w14:textId="77777777" w:rsidR="00ED2E2F" w:rsidRPr="00F03EC9" w:rsidRDefault="00ED2E2F" w:rsidP="00ED2E2F">
      <w:pPr>
        <w:pStyle w:val="Luettelokappale"/>
        <w:numPr>
          <w:ilvl w:val="0"/>
          <w:numId w:val="0"/>
        </w:numPr>
        <w:spacing w:line="480" w:lineRule="auto"/>
        <w:rPr>
          <w:rFonts w:ascii="Times New Roman" w:hAnsi="Times New Roman" w:cs="Times New Roman"/>
          <w:sz w:val="20"/>
          <w:szCs w:val="20"/>
          <w:lang w:val="en-GB"/>
        </w:rPr>
      </w:pPr>
      <w:r w:rsidRPr="00F03EC9">
        <w:rPr>
          <w:rFonts w:ascii="Times New Roman" w:hAnsi="Times New Roman" w:cs="Times New Roman"/>
          <w:sz w:val="20"/>
          <w:szCs w:val="20"/>
          <w:lang w:val="en-GB"/>
        </w:rPr>
        <w:t xml:space="preserve">The following question is then set as: 3) </w:t>
      </w:r>
      <w:r w:rsidRPr="00F03EC9">
        <w:rPr>
          <w:rFonts w:ascii="Times New Roman" w:hAnsi="Times New Roman" w:cs="Times New Roman"/>
          <w:i/>
          <w:sz w:val="20"/>
          <w:szCs w:val="20"/>
          <w:lang w:val="en-GB"/>
        </w:rPr>
        <w:t>‘</w:t>
      </w:r>
      <w:r w:rsidR="00782448" w:rsidRPr="00F03EC9">
        <w:rPr>
          <w:rFonts w:ascii="Times New Roman" w:hAnsi="Times New Roman" w:cs="Times New Roman"/>
          <w:i/>
          <w:sz w:val="20"/>
          <w:szCs w:val="20"/>
          <w:lang w:val="en-GB"/>
        </w:rPr>
        <w:t xml:space="preserve">Are the possible differences in SEW for people retiring via different retirement routes associated with changes in income?’ </w:t>
      </w:r>
      <w:r w:rsidRPr="00F03EC9">
        <w:rPr>
          <w:rFonts w:ascii="Times New Roman" w:hAnsi="Times New Roman" w:cs="Times New Roman"/>
          <w:sz w:val="20"/>
          <w:szCs w:val="20"/>
          <w:lang w:val="en-GB"/>
        </w:rPr>
        <w:t>The hypothesis is that income change explains changes in SEW (H4). This would also take into account the differences in social security systems and other heterogeneity affecting retirement experience from different statuses. Alternatively, a change in income level does not have this kind of off</w:t>
      </w:r>
      <w:r w:rsidR="00B80E48">
        <w:rPr>
          <w:rFonts w:ascii="Times New Roman" w:hAnsi="Times New Roman" w:cs="Times New Roman"/>
          <w:sz w:val="20"/>
          <w:szCs w:val="20"/>
          <w:lang w:val="en-GB"/>
        </w:rPr>
        <w:t>-</w:t>
      </w:r>
      <w:r w:rsidRPr="00F03EC9">
        <w:rPr>
          <w:rFonts w:ascii="Times New Roman" w:hAnsi="Times New Roman" w:cs="Times New Roman"/>
          <w:sz w:val="20"/>
          <w:szCs w:val="20"/>
          <w:lang w:val="en-GB"/>
        </w:rPr>
        <w:t xml:space="preserve">setting effect. </w:t>
      </w:r>
      <w:r w:rsidRPr="00F03EC9">
        <w:rPr>
          <w:rFonts w:ascii="Times New Roman" w:hAnsi="Times New Roman" w:cs="Times New Roman"/>
          <w:sz w:val="20"/>
          <w:szCs w:val="20"/>
          <w:lang w:val="en-GB"/>
        </w:rPr>
        <w:lastRenderedPageBreak/>
        <w:t xml:space="preserve">For example, retirement has been hypothesized to cause more or less variation in deprivation for elderly persons than income changes would lead </w:t>
      </w:r>
      <w:r w:rsidR="00B80E48">
        <w:rPr>
          <w:rFonts w:ascii="Times New Roman" w:hAnsi="Times New Roman" w:cs="Times New Roman"/>
          <w:sz w:val="20"/>
          <w:szCs w:val="20"/>
          <w:lang w:val="en-GB"/>
        </w:rPr>
        <w:t xml:space="preserve">us </w:t>
      </w:r>
      <w:r w:rsidRPr="00F03EC9">
        <w:rPr>
          <w:rFonts w:ascii="Times New Roman" w:hAnsi="Times New Roman" w:cs="Times New Roman"/>
          <w:sz w:val="20"/>
          <w:szCs w:val="20"/>
          <w:lang w:val="en-GB"/>
        </w:rPr>
        <w:t>to suspect</w:t>
      </w:r>
      <w:r w:rsidR="0082084B" w:rsidRPr="00F03EC9">
        <w:rPr>
          <w:rFonts w:ascii="Times New Roman" w:hAnsi="Times New Roman" w:cs="Times New Roman"/>
          <w:sz w:val="20"/>
          <w:szCs w:val="20"/>
          <w:lang w:val="en-GB"/>
        </w:rPr>
        <w:t xml:space="preserve"> </w:t>
      </w:r>
      <w:r w:rsidR="0082084B" w:rsidRPr="00F03EC9">
        <w:rPr>
          <w:rFonts w:ascii="Times New Roman" w:hAnsi="Times New Roman" w:cs="Times New Roman"/>
          <w:sz w:val="20"/>
          <w:szCs w:val="20"/>
          <w:lang w:val="en-GB"/>
        </w:rPr>
        <w:fldChar w:fldCharType="begin"/>
      </w:r>
      <w:r w:rsidR="0082084B" w:rsidRPr="00F03EC9">
        <w:rPr>
          <w:rFonts w:ascii="Times New Roman" w:hAnsi="Times New Roman" w:cs="Times New Roman"/>
          <w:sz w:val="20"/>
          <w:szCs w:val="20"/>
          <w:lang w:val="en-GB"/>
        </w:rPr>
        <w:instrText xml:space="preserve"> ADDIN EN.CITE &lt;EndNote&gt;&lt;Cite&gt;&lt;Author&gt;Berthoud&lt;/Author&gt;&lt;Year&gt;2009&lt;/Year&gt;&lt;RecNum&gt;3&lt;/RecNum&gt;&lt;DisplayText&gt;(Berthoud et al., 2009)&lt;/DisplayText&gt;&lt;record&gt;&lt;rec-number&gt;3&lt;/rec-number&gt;&lt;foreign-keys&gt;&lt;key app="EN" db-id="tevrr52xpdw9voevra650ztp5v9etvzaf20d" timestamp="1465811268"&gt;3&lt;/key&gt;&lt;/foreign-keys&gt;&lt;ref-type name="Journal Article"&gt;17&lt;/ref-type&gt;&lt;contributors&gt;&lt;authors&gt;&lt;author&gt;Berthoud, Richard&lt;/author&gt;&lt;author&gt;Blekesaune, Morten&lt;/author&gt;&lt;author&gt;Hancock, Ruth&lt;/author&gt;&lt;/authors&gt;&lt;/contributors&gt;&lt;titles&gt;&lt;title&gt;Ageing, income and living standards: evidence from the British Household Panel Survey.&lt;/title&gt;&lt;secondary-title&gt;Ageing &amp;amp; Society&lt;/secondary-title&gt;&lt;/titles&gt;&lt;periodical&gt;&lt;full-title&gt;Ageing &amp;amp; Society&lt;/full-title&gt;&lt;/periodical&gt;&lt;pages&gt;1105-1122&lt;/pages&gt;&lt;volume&gt;29&lt;/volume&gt;&lt;number&gt;7&lt;/number&gt;&lt;section&gt;1105&lt;/section&gt;&lt;dates&gt;&lt;year&gt;2009&lt;/year&gt;&lt;/dates&gt;&lt;urls&gt;&lt;/urls&gt;&lt;electronic-resource-num&gt;10.1017/S0144686X09008605&lt;/electronic-resource-num&gt;&lt;/record&gt;&lt;/Cite&gt;&lt;/EndNote&gt;</w:instrText>
      </w:r>
      <w:r w:rsidR="0082084B" w:rsidRPr="00F03EC9">
        <w:rPr>
          <w:rFonts w:ascii="Times New Roman" w:hAnsi="Times New Roman" w:cs="Times New Roman"/>
          <w:sz w:val="20"/>
          <w:szCs w:val="20"/>
          <w:lang w:val="en-GB"/>
        </w:rPr>
        <w:fldChar w:fldCharType="separate"/>
      </w:r>
      <w:r w:rsidR="0082084B" w:rsidRPr="00F03EC9">
        <w:rPr>
          <w:rFonts w:ascii="Times New Roman" w:hAnsi="Times New Roman" w:cs="Times New Roman"/>
          <w:noProof/>
          <w:sz w:val="20"/>
          <w:szCs w:val="20"/>
          <w:lang w:val="en-GB"/>
        </w:rPr>
        <w:t>(Berthoud et al., 2009)</w:t>
      </w:r>
      <w:r w:rsidR="0082084B" w:rsidRPr="00F03EC9">
        <w:rPr>
          <w:rFonts w:ascii="Times New Roman" w:hAnsi="Times New Roman" w:cs="Times New Roman"/>
          <w:sz w:val="20"/>
          <w:szCs w:val="20"/>
          <w:lang w:val="en-GB"/>
        </w:rPr>
        <w:fldChar w:fldCharType="end"/>
      </w:r>
      <w:r w:rsidRPr="00F03EC9">
        <w:rPr>
          <w:rFonts w:ascii="Times New Roman" w:hAnsi="Times New Roman" w:cs="Times New Roman"/>
          <w:sz w:val="20"/>
          <w:szCs w:val="20"/>
          <w:lang w:val="en-GB"/>
        </w:rPr>
        <w:t xml:space="preserve">. Adaptation to a new income level has also been proven to occur more slowly for people whose income decreases than for people whose income increases </w:t>
      </w:r>
      <w:r w:rsidRPr="00F03EC9">
        <w:rPr>
          <w:rFonts w:ascii="Times New Roman" w:hAnsi="Times New Roman" w:cs="Times New Roman"/>
          <w:noProof/>
          <w:sz w:val="20"/>
          <w:szCs w:val="20"/>
          <w:lang w:val="en-GB"/>
        </w:rPr>
        <w:t>(Wunder, 2008)</w:t>
      </w:r>
      <w:r w:rsidRPr="00F03EC9">
        <w:rPr>
          <w:rFonts w:ascii="Times New Roman" w:hAnsi="Times New Roman" w:cs="Times New Roman"/>
          <w:sz w:val="20"/>
          <w:szCs w:val="20"/>
          <w:lang w:val="en-GB"/>
        </w:rPr>
        <w:t xml:space="preserve">. Also other factors, such as a comparison </w:t>
      </w:r>
      <w:r w:rsidR="0081480E">
        <w:rPr>
          <w:rFonts w:ascii="Times New Roman" w:hAnsi="Times New Roman" w:cs="Times New Roman"/>
          <w:sz w:val="20"/>
          <w:szCs w:val="20"/>
          <w:lang w:val="en-GB"/>
        </w:rPr>
        <w:t>with</w:t>
      </w:r>
      <w:r w:rsidR="0081480E" w:rsidRPr="00F03EC9">
        <w:rPr>
          <w:rFonts w:ascii="Times New Roman" w:hAnsi="Times New Roman" w:cs="Times New Roman"/>
          <w:sz w:val="20"/>
          <w:szCs w:val="20"/>
          <w:lang w:val="en-GB"/>
        </w:rPr>
        <w:t xml:space="preserve"> </w:t>
      </w:r>
      <w:r w:rsidRPr="00F03EC9">
        <w:rPr>
          <w:rFonts w:ascii="Times New Roman" w:hAnsi="Times New Roman" w:cs="Times New Roman"/>
          <w:sz w:val="20"/>
          <w:szCs w:val="20"/>
          <w:lang w:val="en-GB"/>
        </w:rPr>
        <w:t xml:space="preserve">other pensioners’ income </w:t>
      </w:r>
      <w:r w:rsidR="0082084B" w:rsidRPr="00F03EC9">
        <w:rPr>
          <w:rFonts w:ascii="Times New Roman" w:hAnsi="Times New Roman" w:cs="Times New Roman"/>
          <w:sz w:val="20"/>
          <w:szCs w:val="20"/>
          <w:lang w:val="en-GB"/>
        </w:rPr>
        <w:fldChar w:fldCharType="begin"/>
      </w:r>
      <w:r w:rsidR="0082084B" w:rsidRPr="00F03EC9">
        <w:rPr>
          <w:rFonts w:ascii="Times New Roman" w:hAnsi="Times New Roman" w:cs="Times New Roman"/>
          <w:sz w:val="20"/>
          <w:szCs w:val="20"/>
          <w:lang w:val="en-GB"/>
        </w:rPr>
        <w:instrText xml:space="preserve"> ADDIN EN.CITE &lt;EndNote&gt;&lt;Cite&gt;&lt;Author&gt;Palomäki&lt;/Author&gt;&lt;Year&gt;2016&lt;/Year&gt;&lt;RecNum&gt;34&lt;/RecNum&gt;&lt;DisplayText&gt;(Palomäki, 2016)&lt;/DisplayText&gt;&lt;record&gt;&lt;rec-number&gt;34&lt;/rec-number&gt;&lt;foreign-keys&gt;&lt;key app="EN" db-id="tevrr52xpdw9voevra650ztp5v9etvzaf20d" timestamp="1478767816"&gt;34&lt;/key&gt;&lt;/foreign-keys&gt;&lt;ref-type name="Journal Article"&gt;17&lt;/ref-type&gt;&lt;contributors&gt;&lt;authors&gt;&lt;author&gt;Palomäki, Liisa-Maria&lt;/author&gt;&lt;/authors&gt;&lt;/contributors&gt;&lt;titles&gt;&lt;title&gt;Reference Groups and Pensioners’ Subjective Economic Well-Being in Europe&lt;/title&gt;&lt;secondary-title&gt;Social Indicators Research&lt;/secondary-title&gt;&lt;/titles&gt;&lt;periodical&gt;&lt;full-title&gt;Social Indicators Research&lt;/full-title&gt;&lt;/periodical&gt;&lt;pages&gt;509-525&lt;/pages&gt;&lt;volume&gt;131&lt;/volume&gt;&lt;number&gt;2&lt;/number&gt;&lt;dates&gt;&lt;year&gt;2016&lt;/year&gt;&lt;/dates&gt;&lt;urls&gt;&lt;/urls&gt;&lt;electronic-resource-num&gt;10.1007/s11205-016-1262-0&lt;/electronic-resource-num&gt;&lt;/record&gt;&lt;/Cite&gt;&lt;/EndNote&gt;</w:instrText>
      </w:r>
      <w:r w:rsidR="0082084B" w:rsidRPr="00F03EC9">
        <w:rPr>
          <w:rFonts w:ascii="Times New Roman" w:hAnsi="Times New Roman" w:cs="Times New Roman"/>
          <w:sz w:val="20"/>
          <w:szCs w:val="20"/>
          <w:lang w:val="en-GB"/>
        </w:rPr>
        <w:fldChar w:fldCharType="separate"/>
      </w:r>
      <w:r w:rsidR="0082084B" w:rsidRPr="00F03EC9">
        <w:rPr>
          <w:rFonts w:ascii="Times New Roman" w:hAnsi="Times New Roman" w:cs="Times New Roman"/>
          <w:noProof/>
          <w:sz w:val="20"/>
          <w:szCs w:val="20"/>
          <w:lang w:val="en-GB"/>
        </w:rPr>
        <w:t>(Palomäki, 2016)</w:t>
      </w:r>
      <w:r w:rsidR="0082084B" w:rsidRPr="00F03EC9">
        <w:rPr>
          <w:rFonts w:ascii="Times New Roman" w:hAnsi="Times New Roman" w:cs="Times New Roman"/>
          <w:sz w:val="20"/>
          <w:szCs w:val="20"/>
          <w:lang w:val="en-GB"/>
        </w:rPr>
        <w:fldChar w:fldCharType="end"/>
      </w:r>
      <w:r w:rsidRPr="00F03EC9">
        <w:rPr>
          <w:rFonts w:ascii="Times New Roman" w:hAnsi="Times New Roman" w:cs="Times New Roman"/>
          <w:sz w:val="20"/>
          <w:szCs w:val="20"/>
          <w:lang w:val="en-GB"/>
        </w:rPr>
        <w:t xml:space="preserve"> and even changes in that compared to one’s own situation </w:t>
      </w:r>
      <w:r w:rsidR="0082084B" w:rsidRPr="00F03EC9">
        <w:rPr>
          <w:rFonts w:ascii="Times New Roman" w:hAnsi="Times New Roman" w:cs="Times New Roman"/>
          <w:sz w:val="20"/>
          <w:szCs w:val="20"/>
          <w:lang w:val="en-GB"/>
        </w:rPr>
        <w:fldChar w:fldCharType="begin"/>
      </w:r>
      <w:r w:rsidR="0082084B" w:rsidRPr="00F03EC9">
        <w:rPr>
          <w:rFonts w:ascii="Times New Roman" w:hAnsi="Times New Roman" w:cs="Times New Roman"/>
          <w:sz w:val="20"/>
          <w:szCs w:val="20"/>
          <w:lang w:val="en-GB"/>
        </w:rPr>
        <w:instrText xml:space="preserve"> ADDIN EN.CITE &lt;EndNote&gt;&lt;Cite&gt;&lt;Author&gt;D’Ambrosio&lt;/Author&gt;&lt;Year&gt;2012&lt;/Year&gt;&lt;RecNum&gt;23&lt;/RecNum&gt;&lt;DisplayText&gt;(D’Ambrosio &amp;amp; Frick, 2012)&lt;/DisplayText&gt;&lt;record&gt;&lt;rec-number&gt;23&lt;/rec-number&gt;&lt;foreign-keys&gt;&lt;key app="EN" db-id="tevrr52xpdw9voevra650ztp5v9etvzaf20d" timestamp="1467204133"&gt;23&lt;/key&gt;&lt;/foreign-keys&gt;&lt;ref-type name="Journal Article"&gt;17&lt;/ref-type&gt;&lt;contributors&gt;&lt;authors&gt;&lt;author&gt;D’Ambrosio, Conchita &lt;/author&gt;&lt;author&gt;Frick, Joachim R. &lt;/author&gt;&lt;/authors&gt;&lt;/contributors&gt;&lt;titles&gt;&lt;title&gt;Individual Wellbeing in a Dynamic Perspective&lt;/title&gt;&lt;secondary-title&gt;Economica&lt;/secondary-title&gt;&lt;/titles&gt;&lt;periodical&gt;&lt;full-title&gt;Economica&lt;/full-title&gt;&lt;/periodical&gt;&lt;pages&gt;284-302&lt;/pages&gt;&lt;volume&gt;79&lt;/volume&gt;&lt;number&gt;314&lt;/number&gt;&lt;dates&gt;&lt;year&gt;2012&lt;/year&gt;&lt;/dates&gt;&lt;urls&gt;&lt;/urls&gt;&lt;electronic-resource-num&gt;10.1111/j.1468-0335.2011.00896.x&lt;/electronic-resource-num&gt;&lt;/record&gt;&lt;/Cite&gt;&lt;/EndNote&gt;</w:instrText>
      </w:r>
      <w:r w:rsidR="0082084B" w:rsidRPr="00F03EC9">
        <w:rPr>
          <w:rFonts w:ascii="Times New Roman" w:hAnsi="Times New Roman" w:cs="Times New Roman"/>
          <w:sz w:val="20"/>
          <w:szCs w:val="20"/>
          <w:lang w:val="en-GB"/>
        </w:rPr>
        <w:fldChar w:fldCharType="separate"/>
      </w:r>
      <w:r w:rsidR="0082084B" w:rsidRPr="00F03EC9">
        <w:rPr>
          <w:rFonts w:ascii="Times New Roman" w:hAnsi="Times New Roman" w:cs="Times New Roman"/>
          <w:noProof/>
          <w:sz w:val="20"/>
          <w:szCs w:val="20"/>
          <w:lang w:val="en-GB"/>
        </w:rPr>
        <w:t>(D’Ambrosio &amp; Frick, 2012)</w:t>
      </w:r>
      <w:r w:rsidR="0082084B" w:rsidRPr="00F03EC9">
        <w:rPr>
          <w:rFonts w:ascii="Times New Roman" w:hAnsi="Times New Roman" w:cs="Times New Roman"/>
          <w:sz w:val="20"/>
          <w:szCs w:val="20"/>
          <w:lang w:val="en-GB"/>
        </w:rPr>
        <w:fldChar w:fldCharType="end"/>
      </w:r>
      <w:r w:rsidRPr="00F03EC9">
        <w:rPr>
          <w:rFonts w:ascii="Times New Roman" w:hAnsi="Times New Roman" w:cs="Times New Roman"/>
          <w:sz w:val="20"/>
          <w:szCs w:val="20"/>
          <w:lang w:val="en-GB"/>
        </w:rPr>
        <w:t xml:space="preserve">, have proven to affect subjective economic well-being. If the income change does not explain the differences, this would signal that the </w:t>
      </w:r>
      <w:r w:rsidR="005B393D" w:rsidRPr="00F03EC9">
        <w:rPr>
          <w:rFonts w:ascii="Times New Roman" w:hAnsi="Times New Roman" w:cs="Times New Roman"/>
          <w:sz w:val="20"/>
          <w:szCs w:val="20"/>
          <w:lang w:val="en-GB"/>
        </w:rPr>
        <w:t xml:space="preserve">retirement route </w:t>
      </w:r>
      <w:r w:rsidRPr="00F03EC9">
        <w:rPr>
          <w:rFonts w:ascii="Times New Roman" w:hAnsi="Times New Roman" w:cs="Times New Roman"/>
          <w:sz w:val="20"/>
          <w:szCs w:val="20"/>
          <w:lang w:val="en-GB"/>
        </w:rPr>
        <w:t xml:space="preserve">is linked to financial satisfaction beyond its evident association with income.     </w:t>
      </w:r>
    </w:p>
    <w:p w14:paraId="0F46EC8F" w14:textId="77777777" w:rsidR="00ED2E2F" w:rsidRPr="00F03EC9" w:rsidRDefault="00ED2E2F" w:rsidP="00ED2E2F">
      <w:pPr>
        <w:spacing w:line="480" w:lineRule="auto"/>
        <w:rPr>
          <w:rFonts w:ascii="Times New Roman" w:hAnsi="Times New Roman" w:cs="Times New Roman"/>
          <w:sz w:val="20"/>
          <w:szCs w:val="20"/>
          <w:lang w:val="en-GB"/>
        </w:rPr>
      </w:pPr>
    </w:p>
    <w:p w14:paraId="2EEDDFF9" w14:textId="77777777" w:rsidR="00ED2E2F" w:rsidRPr="00F03EC9" w:rsidRDefault="00ED2E2F" w:rsidP="00ED2E2F">
      <w:pPr>
        <w:spacing w:line="480" w:lineRule="auto"/>
        <w:rPr>
          <w:rFonts w:ascii="Times New Roman" w:hAnsi="Times New Roman" w:cs="Times New Roman"/>
          <w:sz w:val="20"/>
          <w:szCs w:val="20"/>
          <w:lang w:val="en-GB"/>
        </w:rPr>
      </w:pPr>
      <w:r w:rsidRPr="00F03EC9">
        <w:rPr>
          <w:rFonts w:ascii="Times New Roman" w:hAnsi="Times New Roman" w:cs="Times New Roman"/>
          <w:sz w:val="20"/>
          <w:szCs w:val="20"/>
          <w:lang w:val="en-GB"/>
        </w:rPr>
        <w:t>3.2</w:t>
      </w:r>
      <w:r w:rsidRPr="00F03EC9">
        <w:rPr>
          <w:rFonts w:ascii="Times New Roman" w:hAnsi="Times New Roman" w:cs="Times New Roman"/>
          <w:sz w:val="20"/>
          <w:szCs w:val="20"/>
          <w:lang w:val="en-GB"/>
        </w:rPr>
        <w:tab/>
        <w:t>Data</w:t>
      </w:r>
    </w:p>
    <w:p w14:paraId="76B62BDF" w14:textId="77777777" w:rsidR="00ED2E2F" w:rsidRPr="00F03EC9" w:rsidRDefault="00ED2E2F" w:rsidP="00ED2E2F">
      <w:pPr>
        <w:spacing w:line="480" w:lineRule="auto"/>
        <w:rPr>
          <w:rFonts w:ascii="Times New Roman" w:hAnsi="Times New Roman" w:cs="Times New Roman"/>
          <w:sz w:val="20"/>
          <w:szCs w:val="20"/>
          <w:lang w:val="en-GB"/>
        </w:rPr>
      </w:pPr>
    </w:p>
    <w:p w14:paraId="45BDF0BD" w14:textId="77777777" w:rsidR="00ED2E2F" w:rsidRPr="00F03EC9" w:rsidRDefault="00ED2E2F" w:rsidP="00ED2E2F">
      <w:pPr>
        <w:spacing w:line="480" w:lineRule="auto"/>
        <w:rPr>
          <w:rFonts w:ascii="Times New Roman" w:hAnsi="Times New Roman" w:cs="Times New Roman"/>
          <w:sz w:val="20"/>
          <w:szCs w:val="20"/>
          <w:lang w:val="en-GB"/>
        </w:rPr>
      </w:pPr>
      <w:r w:rsidRPr="00F03EC9">
        <w:rPr>
          <w:rFonts w:ascii="Times New Roman" w:hAnsi="Times New Roman" w:cs="Times New Roman"/>
          <w:sz w:val="20"/>
          <w:szCs w:val="20"/>
          <w:lang w:val="en-GB"/>
        </w:rPr>
        <w:t>The empirical analyses are based on the longitudinal component of the survey The European Union Statistics on Income and Living Conditions (EU-SILC) 2010-2013, which is the EU reference source for comparative statistics in income distribution and social exclusion at the European level</w:t>
      </w:r>
      <w:r w:rsidR="006C1E9D" w:rsidRPr="00F03EC9">
        <w:rPr>
          <w:rFonts w:ascii="Times New Roman" w:hAnsi="Times New Roman" w:cs="Times New Roman"/>
          <w:sz w:val="20"/>
          <w:szCs w:val="20"/>
          <w:lang w:val="en-GB"/>
        </w:rPr>
        <w:t xml:space="preserve"> </w:t>
      </w:r>
      <w:r w:rsidR="006C1E9D" w:rsidRPr="00F03EC9">
        <w:rPr>
          <w:rFonts w:ascii="Times New Roman" w:hAnsi="Times New Roman" w:cs="Times New Roman"/>
          <w:sz w:val="20"/>
          <w:szCs w:val="20"/>
          <w:lang w:val="en-GB"/>
        </w:rPr>
        <w:fldChar w:fldCharType="begin"/>
      </w:r>
      <w:r w:rsidR="006C1E9D" w:rsidRPr="00F03EC9">
        <w:rPr>
          <w:rFonts w:ascii="Times New Roman" w:hAnsi="Times New Roman" w:cs="Times New Roman"/>
          <w:sz w:val="20"/>
          <w:szCs w:val="20"/>
          <w:lang w:val="en-GB"/>
        </w:rPr>
        <w:instrText xml:space="preserve"> ADDIN EN.CITE &lt;EndNote&gt;&lt;Cite&gt;&lt;Author&gt;Eurostat&lt;/Author&gt;&lt;Year&gt;2017&lt;/Year&gt;&lt;RecNum&gt;57&lt;/RecNum&gt;&lt;DisplayText&gt;(Eurostat, 2017)&lt;/DisplayText&gt;&lt;record&gt;&lt;rec-number&gt;57&lt;/rec-number&gt;&lt;foreign-keys&gt;&lt;key app="EN" db-id="tevrr52xpdw9voevra650ztp5v9etvzaf20d" timestamp="1483624124"&gt;57&lt;/key&gt;&lt;/foreign-keys&gt;&lt;ref-type name="Dataset"&gt;59&lt;/ref-type&gt;&lt;contributors&gt;&lt;authors&gt;&lt;author&gt;Eurostat&lt;/author&gt;&lt;/authors&gt;&lt;/contributors&gt;&lt;titles&gt;&lt;title&gt;The EU-Statistics on Income and Living Conditions (EU-SILC) Overview &lt;/title&gt;&lt;/titles&gt;&lt;number&gt;9.1.2017&lt;/number&gt;&lt;dates&gt;&lt;year&gt;2017&lt;/year&gt;&lt;/dates&gt;&lt;urls&gt;&lt;related-urls&gt;&lt;url&gt;http://ec.europa.eu/eurostat/web/income-and-living-conditions/overview&lt;/url&gt;&lt;/related-urls&gt;&lt;/urls&gt;&lt;custom1&gt;2017&lt;/custom1&gt;&lt;custom2&gt;9.1.2017&lt;/custom2&gt;&lt;/record&gt;&lt;/Cite&gt;&lt;/EndNote&gt;</w:instrText>
      </w:r>
      <w:r w:rsidR="006C1E9D" w:rsidRPr="00F03EC9">
        <w:rPr>
          <w:rFonts w:ascii="Times New Roman" w:hAnsi="Times New Roman" w:cs="Times New Roman"/>
          <w:sz w:val="20"/>
          <w:szCs w:val="20"/>
          <w:lang w:val="en-GB"/>
        </w:rPr>
        <w:fldChar w:fldCharType="separate"/>
      </w:r>
      <w:r w:rsidR="006C1E9D" w:rsidRPr="00F03EC9">
        <w:rPr>
          <w:rFonts w:ascii="Times New Roman" w:hAnsi="Times New Roman" w:cs="Times New Roman"/>
          <w:noProof/>
          <w:sz w:val="20"/>
          <w:szCs w:val="20"/>
          <w:lang w:val="en-GB"/>
        </w:rPr>
        <w:t>(Eurostat, 2017)</w:t>
      </w:r>
      <w:r w:rsidR="006C1E9D" w:rsidRPr="00F03EC9">
        <w:rPr>
          <w:rFonts w:ascii="Times New Roman" w:hAnsi="Times New Roman" w:cs="Times New Roman"/>
          <w:sz w:val="20"/>
          <w:szCs w:val="20"/>
          <w:lang w:val="en-GB"/>
        </w:rPr>
        <w:fldChar w:fldCharType="end"/>
      </w:r>
      <w:r w:rsidRPr="00F03EC9">
        <w:rPr>
          <w:rFonts w:ascii="Times New Roman" w:hAnsi="Times New Roman" w:cs="Times New Roman"/>
          <w:sz w:val="20"/>
          <w:szCs w:val="20"/>
          <w:lang w:val="en-GB"/>
        </w:rPr>
        <w:t xml:space="preserve">. The data covers 29 European countries: Austria, Belgium, Bulgaria, Croatia, Cyprus, the Czech Republic, Denmark, Estonia, Greece, Spain, Finland, France, Hungary, Ireland, Iceland, Italy, Lithuania, Luxembourg, Latvia, Malta, Netherlands, Norway, Poland, Portugal, Romania, Sweden, Slovenia, Slovakia and United Kingdom. All private households and all persons aged 16 and over within the household are eligible. The longitudinal component refers to the rotational design, in which individuals representing households in different European countries are interviewed up to four times, forming an unbalanced panel data. The relatively short follow-up time, with two to four observations per unit, of the EU-SILC panel fits well with this research purpose, in which the main focus is on a single event of transition into retirement. </w:t>
      </w:r>
    </w:p>
    <w:p w14:paraId="22C95DB3" w14:textId="77777777" w:rsidR="00ED2E2F" w:rsidRPr="00F03EC9" w:rsidRDefault="00ED2E2F" w:rsidP="00ED2E2F">
      <w:pPr>
        <w:spacing w:line="480" w:lineRule="auto"/>
        <w:rPr>
          <w:rFonts w:ascii="Times New Roman" w:hAnsi="Times New Roman" w:cs="Times New Roman"/>
          <w:sz w:val="20"/>
          <w:szCs w:val="20"/>
          <w:lang w:val="en-GB"/>
        </w:rPr>
      </w:pPr>
    </w:p>
    <w:p w14:paraId="221C6A1B" w14:textId="77777777" w:rsidR="00ED2E2F" w:rsidRPr="00F03EC9" w:rsidRDefault="00ED2E2F" w:rsidP="00ED2E2F">
      <w:pPr>
        <w:spacing w:line="480" w:lineRule="auto"/>
        <w:rPr>
          <w:rFonts w:ascii="Times New Roman" w:hAnsi="Times New Roman" w:cs="Times New Roman"/>
          <w:sz w:val="20"/>
          <w:szCs w:val="20"/>
          <w:lang w:val="en-GB"/>
        </w:rPr>
      </w:pPr>
      <w:r w:rsidRPr="00F03EC9">
        <w:rPr>
          <w:rFonts w:ascii="Times New Roman" w:hAnsi="Times New Roman" w:cs="Times New Roman"/>
          <w:sz w:val="20"/>
          <w:szCs w:val="20"/>
          <w:lang w:val="en-GB"/>
        </w:rPr>
        <w:t>In the analytical sample, households are represented by one member of the household</w:t>
      </w:r>
      <w:r w:rsidR="00762441">
        <w:rPr>
          <w:rFonts w:ascii="Times New Roman" w:hAnsi="Times New Roman" w:cs="Times New Roman"/>
          <w:sz w:val="20"/>
          <w:szCs w:val="20"/>
          <w:lang w:val="en-GB"/>
        </w:rPr>
        <w:t>,</w:t>
      </w:r>
      <w:r w:rsidRPr="00F03EC9">
        <w:rPr>
          <w:rFonts w:ascii="Times New Roman" w:hAnsi="Times New Roman" w:cs="Times New Roman"/>
          <w:sz w:val="20"/>
          <w:szCs w:val="20"/>
          <w:lang w:val="en-GB"/>
        </w:rPr>
        <w:t xml:space="preserve"> and for countries using person sampling, the respondent must be the selected respondent. They must be at least 55 years of age and have complete records in all the essential factors, such as the measure of subjective economic well-being, basic activity status, age and income. As the focus is on the transition into old-age retirement, respondents already retired at first wave, reporting for more than one transition and transitioning into another status after retirement during the research period are excluded. The descriptive results are produced with weights provided by Eurostat whereas the regression analysis is run without weights. The application of weights in studies carried out with the longitudinal</w:t>
      </w:r>
      <w:r w:rsidR="00F00E8E" w:rsidRPr="00F03EC9">
        <w:rPr>
          <w:rFonts w:ascii="Times New Roman" w:hAnsi="Times New Roman" w:cs="Times New Roman"/>
          <w:sz w:val="20"/>
          <w:szCs w:val="20"/>
          <w:lang w:val="en-GB"/>
        </w:rPr>
        <w:t xml:space="preserve"> component of EU-SILC is varied </w:t>
      </w:r>
      <w:r w:rsidR="001E7B23" w:rsidRPr="00F03EC9">
        <w:rPr>
          <w:rFonts w:ascii="Times New Roman" w:hAnsi="Times New Roman" w:cs="Times New Roman"/>
          <w:sz w:val="20"/>
          <w:szCs w:val="20"/>
          <w:lang w:val="en-GB"/>
        </w:rPr>
        <w:fldChar w:fldCharType="begin">
          <w:fldData xml:space="preserve">PEVuZE5vdGU+PENpdGU+PEF1dGhvcj5OZWxzb248L0F1dGhvcj48WWVhcj4yMDE3PC9ZZWFyPjxS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</w:fldData>
        </w:fldChar>
      </w:r>
      <w:r w:rsidR="001E7B23" w:rsidRPr="00F03EC9">
        <w:rPr>
          <w:rFonts w:ascii="Times New Roman" w:hAnsi="Times New Roman" w:cs="Times New Roman"/>
          <w:sz w:val="20"/>
          <w:szCs w:val="20"/>
          <w:lang w:val="en-GB"/>
        </w:rPr>
        <w:instrText xml:space="preserve"> ADDIN EN.CITE </w:instrText>
      </w:r>
      <w:r w:rsidR="001E7B23" w:rsidRPr="00F03EC9">
        <w:rPr>
          <w:rFonts w:ascii="Times New Roman" w:hAnsi="Times New Roman" w:cs="Times New Roman"/>
          <w:sz w:val="20"/>
          <w:szCs w:val="20"/>
          <w:lang w:val="en-GB"/>
        </w:rPr>
        <w:fldChar w:fldCharType="begin">
          <w:fldData xml:space="preserve">PEVuZE5vdGU+PENpdGU+PEF1dGhvcj5OZWxzb248L0F1dGhvcj48WWVhcj4yMDE3PC9ZZWFyPjxS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</w:fldData>
        </w:fldChar>
      </w:r>
      <w:r w:rsidR="001E7B23" w:rsidRPr="00F03EC9">
        <w:rPr>
          <w:rFonts w:ascii="Times New Roman" w:hAnsi="Times New Roman" w:cs="Times New Roman"/>
          <w:sz w:val="20"/>
          <w:szCs w:val="20"/>
          <w:lang w:val="en-GB"/>
        </w:rPr>
        <w:instrText xml:space="preserve"> ADDIN EN.CITE.DATA </w:instrText>
      </w:r>
      <w:r w:rsidR="001E7B23" w:rsidRPr="00F03EC9">
        <w:rPr>
          <w:rFonts w:ascii="Times New Roman" w:hAnsi="Times New Roman" w:cs="Times New Roman"/>
          <w:sz w:val="20"/>
          <w:szCs w:val="20"/>
          <w:lang w:val="en-GB"/>
        </w:rPr>
      </w:r>
      <w:r w:rsidR="001E7B23" w:rsidRPr="00F03EC9">
        <w:rPr>
          <w:rFonts w:ascii="Times New Roman" w:hAnsi="Times New Roman" w:cs="Times New Roman"/>
          <w:sz w:val="20"/>
          <w:szCs w:val="20"/>
          <w:lang w:val="en-GB"/>
        </w:rPr>
        <w:fldChar w:fldCharType="end"/>
      </w:r>
      <w:r w:rsidR="001E7B23" w:rsidRPr="00F03EC9">
        <w:rPr>
          <w:rFonts w:ascii="Times New Roman" w:hAnsi="Times New Roman" w:cs="Times New Roman"/>
          <w:sz w:val="20"/>
          <w:szCs w:val="20"/>
          <w:lang w:val="en-GB"/>
        </w:rPr>
      </w:r>
      <w:r w:rsidR="001E7B23" w:rsidRPr="00F03EC9">
        <w:rPr>
          <w:rFonts w:ascii="Times New Roman" w:hAnsi="Times New Roman" w:cs="Times New Roman"/>
          <w:sz w:val="20"/>
          <w:szCs w:val="20"/>
          <w:lang w:val="en-GB"/>
        </w:rPr>
        <w:fldChar w:fldCharType="separate"/>
      </w:r>
      <w:r w:rsidR="001E7B23" w:rsidRPr="00F03EC9">
        <w:rPr>
          <w:rFonts w:ascii="Times New Roman" w:hAnsi="Times New Roman" w:cs="Times New Roman"/>
          <w:noProof/>
          <w:sz w:val="20"/>
          <w:szCs w:val="20"/>
          <w:lang w:val="en-GB"/>
        </w:rPr>
        <w:t>(Nelson &amp; Tøge, 2017; Tøge &amp; Blekesaune, 2015; Vaalavuo, 2016)</w:t>
      </w:r>
      <w:r w:rsidR="001E7B23" w:rsidRPr="00F03EC9">
        <w:rPr>
          <w:rFonts w:ascii="Times New Roman" w:hAnsi="Times New Roman" w:cs="Times New Roman"/>
          <w:sz w:val="20"/>
          <w:szCs w:val="20"/>
          <w:lang w:val="en-GB"/>
        </w:rPr>
        <w:fldChar w:fldCharType="end"/>
      </w:r>
      <w:r w:rsidRPr="00F03EC9">
        <w:rPr>
          <w:rFonts w:ascii="Times New Roman" w:hAnsi="Times New Roman" w:cs="Times New Roman"/>
          <w:sz w:val="18"/>
          <w:szCs w:val="18"/>
          <w:lang w:val="en-GB"/>
        </w:rPr>
        <w:t xml:space="preserve">. </w:t>
      </w:r>
      <w:r w:rsidRPr="00F03EC9">
        <w:rPr>
          <w:rFonts w:ascii="Times New Roman" w:hAnsi="Times New Roman" w:cs="Times New Roman"/>
          <w:sz w:val="20"/>
          <w:szCs w:val="20"/>
          <w:lang w:val="en-GB"/>
        </w:rPr>
        <w:t>The research data constructed for this study in</w:t>
      </w:r>
      <w:r w:rsidRPr="00F03EC9">
        <w:rPr>
          <w:rFonts w:ascii="Times New Roman" w:hAnsi="Times New Roman" w:cs="Times New Roman"/>
          <w:sz w:val="20"/>
          <w:szCs w:val="20"/>
          <w:lang w:val="en-GB"/>
        </w:rPr>
        <w:lastRenderedPageBreak/>
        <w:t xml:space="preserve">cludes 26,680 individuals and 73,614 person years. The mean age of all the respondents is 62 years, and for retired persons 64 years. Of all the respondents, 42 per cent are men, 56 per cent are in a relationship, and 54 per cent perceive their health to be good </w:t>
      </w:r>
      <w:r w:rsidR="00762441">
        <w:rPr>
          <w:rFonts w:ascii="Times New Roman" w:hAnsi="Times New Roman" w:cs="Times New Roman"/>
          <w:sz w:val="20"/>
          <w:szCs w:val="20"/>
          <w:lang w:val="en-GB"/>
        </w:rPr>
        <w:t>while</w:t>
      </w:r>
      <w:r w:rsidR="00762441" w:rsidRPr="00F03EC9">
        <w:rPr>
          <w:rFonts w:ascii="Times New Roman" w:hAnsi="Times New Roman" w:cs="Times New Roman"/>
          <w:sz w:val="20"/>
          <w:szCs w:val="20"/>
          <w:lang w:val="en-GB"/>
        </w:rPr>
        <w:t xml:space="preserve"> </w:t>
      </w:r>
      <w:r w:rsidRPr="00F03EC9">
        <w:rPr>
          <w:rFonts w:ascii="Times New Roman" w:hAnsi="Times New Roman" w:cs="Times New Roman"/>
          <w:sz w:val="20"/>
          <w:szCs w:val="20"/>
          <w:lang w:val="en-GB"/>
        </w:rPr>
        <w:t>31 per</w:t>
      </w:r>
      <w:r w:rsidR="00762441">
        <w:rPr>
          <w:rFonts w:ascii="Times New Roman" w:hAnsi="Times New Roman" w:cs="Times New Roman"/>
          <w:sz w:val="20"/>
          <w:szCs w:val="20"/>
          <w:lang w:val="en-GB"/>
        </w:rPr>
        <w:t xml:space="preserve"> </w:t>
      </w:r>
      <w:r w:rsidRPr="00F03EC9">
        <w:rPr>
          <w:rFonts w:ascii="Times New Roman" w:hAnsi="Times New Roman" w:cs="Times New Roman"/>
          <w:sz w:val="20"/>
          <w:szCs w:val="20"/>
          <w:lang w:val="en-GB"/>
        </w:rPr>
        <w:t xml:space="preserve">cent perceive it to be fair (weighted percentages).  </w:t>
      </w:r>
    </w:p>
    <w:p w14:paraId="371F4BA0" w14:textId="77777777" w:rsidR="00ED2E2F" w:rsidRPr="00F03EC9" w:rsidRDefault="00ED2E2F" w:rsidP="00ED2E2F">
      <w:pPr>
        <w:spacing w:line="480" w:lineRule="auto"/>
        <w:rPr>
          <w:rFonts w:ascii="Times New Roman" w:hAnsi="Times New Roman" w:cs="Times New Roman"/>
          <w:sz w:val="20"/>
          <w:szCs w:val="20"/>
          <w:lang w:val="en-GB"/>
        </w:rPr>
      </w:pPr>
    </w:p>
    <w:p w14:paraId="46A50D58" w14:textId="77777777" w:rsidR="00ED2E2F" w:rsidRPr="00F03EC9" w:rsidRDefault="00ED2E2F" w:rsidP="00ED2E2F">
      <w:pPr>
        <w:spacing w:line="480" w:lineRule="auto"/>
        <w:rPr>
          <w:rFonts w:ascii="Times New Roman" w:hAnsi="Times New Roman" w:cs="Times New Roman"/>
          <w:sz w:val="20"/>
          <w:szCs w:val="20"/>
          <w:lang w:val="en-GB"/>
        </w:rPr>
      </w:pPr>
      <w:r w:rsidRPr="00F03EC9">
        <w:rPr>
          <w:rFonts w:ascii="Times New Roman" w:hAnsi="Times New Roman" w:cs="Times New Roman"/>
          <w:sz w:val="20"/>
          <w:szCs w:val="20"/>
          <w:lang w:val="en-GB"/>
        </w:rPr>
        <w:t>3.3</w:t>
      </w:r>
      <w:r w:rsidRPr="00F03EC9">
        <w:rPr>
          <w:rFonts w:ascii="Times New Roman" w:hAnsi="Times New Roman" w:cs="Times New Roman"/>
          <w:sz w:val="20"/>
          <w:szCs w:val="20"/>
          <w:lang w:val="en-GB"/>
        </w:rPr>
        <w:tab/>
      </w:r>
      <w:r w:rsidR="00782448" w:rsidRPr="00F03EC9">
        <w:rPr>
          <w:rFonts w:ascii="Times New Roman" w:hAnsi="Times New Roman" w:cs="Times New Roman"/>
          <w:sz w:val="20"/>
          <w:szCs w:val="20"/>
          <w:lang w:val="en-GB"/>
        </w:rPr>
        <w:t>Measures and methods</w:t>
      </w:r>
      <w:r w:rsidRPr="00F03EC9">
        <w:rPr>
          <w:rFonts w:ascii="Times New Roman" w:hAnsi="Times New Roman" w:cs="Times New Roman"/>
          <w:sz w:val="20"/>
          <w:szCs w:val="20"/>
          <w:lang w:val="en-GB"/>
        </w:rPr>
        <w:t xml:space="preserve"> </w:t>
      </w:r>
    </w:p>
    <w:p w14:paraId="44FDC91A" w14:textId="77777777" w:rsidR="00ED2E2F" w:rsidRPr="00F03EC9" w:rsidRDefault="00ED2E2F" w:rsidP="00ED2E2F">
      <w:pPr>
        <w:spacing w:line="480" w:lineRule="auto"/>
        <w:rPr>
          <w:rFonts w:ascii="Times New Roman" w:hAnsi="Times New Roman" w:cs="Times New Roman"/>
          <w:sz w:val="20"/>
          <w:szCs w:val="20"/>
          <w:lang w:val="en-GB"/>
        </w:rPr>
      </w:pPr>
    </w:p>
    <w:p w14:paraId="5718C602" w14:textId="77777777" w:rsidR="00ED2E2F" w:rsidRPr="00F03EC9" w:rsidRDefault="00ED2E2F" w:rsidP="00ED2E2F">
      <w:pPr>
        <w:spacing w:line="480" w:lineRule="auto"/>
        <w:rPr>
          <w:rFonts w:ascii="Times New Roman" w:hAnsi="Times New Roman" w:cs="Times New Roman"/>
          <w:sz w:val="20"/>
          <w:szCs w:val="20"/>
          <w:lang w:val="en-GB"/>
        </w:rPr>
      </w:pPr>
      <w:r w:rsidRPr="00F03EC9">
        <w:rPr>
          <w:rFonts w:ascii="Times New Roman" w:hAnsi="Times New Roman" w:cs="Times New Roman"/>
          <w:sz w:val="20"/>
          <w:szCs w:val="20"/>
          <w:lang w:val="en-GB"/>
        </w:rPr>
        <w:t xml:space="preserve">The article uses the concept </w:t>
      </w:r>
      <w:r w:rsidRPr="00F03EC9">
        <w:rPr>
          <w:rFonts w:ascii="Times New Roman" w:hAnsi="Times New Roman" w:cs="Times New Roman"/>
          <w:i/>
          <w:sz w:val="20"/>
          <w:szCs w:val="20"/>
          <w:lang w:val="en-GB"/>
        </w:rPr>
        <w:t>Subjective Economic Well-being (SEW)</w:t>
      </w:r>
      <w:r w:rsidRPr="00F03EC9">
        <w:rPr>
          <w:rFonts w:ascii="Times New Roman" w:hAnsi="Times New Roman" w:cs="Times New Roman"/>
          <w:sz w:val="20"/>
          <w:szCs w:val="20"/>
          <w:lang w:val="en-GB"/>
        </w:rPr>
        <w:t xml:space="preserve"> </w:t>
      </w:r>
      <w:r w:rsidR="00EC57BF" w:rsidRPr="00F03EC9">
        <w:rPr>
          <w:rFonts w:ascii="Times New Roman" w:hAnsi="Times New Roman" w:cs="Times New Roman"/>
          <w:sz w:val="20"/>
          <w:szCs w:val="20"/>
          <w:lang w:val="en-GB"/>
        </w:rPr>
        <w:fldChar w:fldCharType="begin"/>
      </w:r>
      <w:r w:rsidR="005477DB" w:rsidRPr="00F03EC9">
        <w:rPr>
          <w:rFonts w:ascii="Times New Roman" w:hAnsi="Times New Roman" w:cs="Times New Roman"/>
          <w:sz w:val="20"/>
          <w:szCs w:val="20"/>
          <w:lang w:val="en-GB"/>
        </w:rPr>
        <w:instrText xml:space="preserve"> ADDIN EN.CITE &lt;EndNote&gt;&lt;Cite&gt;&lt;Author&gt;Cracolici&lt;/Author&gt;&lt;Year&gt;2012&lt;/Year&gt;&lt;RecNum&gt;44&lt;/RecNum&gt;&lt;DisplayText&gt;(Cracolici, Giambona, &amp;amp; Cuffaro, 2012; Palomäki, 2016)&lt;/DisplayText&gt;&lt;record&gt;&lt;rec-number&gt;44&lt;/rec-number&gt;&lt;foreign-keys&gt;&lt;key app="EN" db-id="tevrr52xpdw9voevra650ztp5v9etvzaf20d" timestamp="1483366738"&gt;44&lt;/key&gt;&lt;/foreign-keys&gt;&lt;ref-type name="Journal Article"&gt;17&lt;/ref-type&gt;&lt;contributors&gt;&lt;authors&gt;&lt;author&gt;Cracolici, Maria Francesca&lt;/author&gt;&lt;author&gt;Giambona, Francesca&lt;/author&gt;&lt;author&gt;Cuffaro, Miranda&lt;/author&gt;&lt;/authors&gt;&lt;/contributors&gt;&lt;titles&gt;&lt;title&gt;The Determinants of Subjective Economic Well-being: An Analysis on Italian-Silc Data&lt;/title&gt;&lt;secondary-title&gt;Applied Research in Quality of Life&lt;/secondary-title&gt;&lt;/titles&gt;&lt;periodical&gt;&lt;full-title&gt;Applied Research in Quality of Life&lt;/full-title&gt;&lt;/periodical&gt;&lt;pages&gt;17-47&lt;/pages&gt;&lt;volume&gt;7&lt;/volume&gt;&lt;number&gt;1&lt;/number&gt;&lt;dates&gt;&lt;year&gt;2012&lt;/year&gt;&lt;/dates&gt;&lt;isbn&gt;1871-2576&lt;/isbn&gt;&lt;label&gt;Cracolici2012&lt;/label&gt;&lt;work-type&gt;journal article&lt;/work-type&gt;&lt;urls&gt;&lt;related-urls&gt;&lt;url&gt;http://dx.doi.org/10.1007/s11482-011-9140-z&lt;/url&gt;&lt;/related-urls&gt;&lt;/urls&gt;&lt;electronic-resource-num&gt;10.1007/s11482-011-9140-z&lt;/electronic-resource-num&gt;&lt;/record&gt;&lt;/Cite&gt;&lt;Cite&gt;&lt;Author&gt;Palomäki&lt;/Author&gt;&lt;Year&gt;2016&lt;/Year&gt;&lt;RecNum&gt;34&lt;/RecNum&gt;&lt;record&gt;&lt;rec-number&gt;34&lt;/rec-number&gt;&lt;foreign-keys&gt;&lt;key app="EN" db-id="tevrr52xpdw9voevra650ztp5v9etvzaf20d" timestamp="1478767816"&gt;34&lt;/key&gt;&lt;/foreign-keys&gt;&lt;ref-type name="Journal Article"&gt;17&lt;/ref-type&gt;&lt;contributors&gt;&lt;authors&gt;&lt;author&gt;Palomäki, Liisa-Maria&lt;/author&gt;&lt;/authors&gt;&lt;/contributors&gt;&lt;titles&gt;&lt;title&gt;Reference Groups and Pensioners’ Subjective Economic Well-Being in Europe&lt;/title&gt;&lt;secondary-title&gt;Social Indicators Research&lt;/secondary-title&gt;&lt;/titles&gt;&lt;periodical&gt;&lt;full-title&gt;Social Indicators Research&lt;/full-title&gt;&lt;/periodical&gt;&lt;pages&gt;509-525&lt;/pages&gt;&lt;volume&gt;131&lt;/volume&gt;&lt;number&gt;2&lt;/number&gt;&lt;dates&gt;&lt;year&gt;2016&lt;/year&gt;&lt;/dates&gt;&lt;urls&gt;&lt;/urls&gt;&lt;electronic-resource-num&gt;10.1007/s11205-016-1262-0&lt;/electronic-resource-num&gt;&lt;/record&gt;&lt;/Cite&gt;&lt;/EndNote&gt;</w:instrText>
      </w:r>
      <w:r w:rsidR="00EC57BF" w:rsidRPr="00F03EC9">
        <w:rPr>
          <w:rFonts w:ascii="Times New Roman" w:hAnsi="Times New Roman" w:cs="Times New Roman"/>
          <w:sz w:val="20"/>
          <w:szCs w:val="20"/>
          <w:lang w:val="en-GB"/>
        </w:rPr>
        <w:fldChar w:fldCharType="separate"/>
      </w:r>
      <w:r w:rsidR="005477DB" w:rsidRPr="00F03EC9">
        <w:rPr>
          <w:rFonts w:ascii="Times New Roman" w:hAnsi="Times New Roman" w:cs="Times New Roman"/>
          <w:noProof/>
          <w:sz w:val="20"/>
          <w:szCs w:val="20"/>
          <w:lang w:val="en-GB"/>
        </w:rPr>
        <w:t>(Cracolici, Giambona, &amp; Cuffaro, 2012; Palomäki, 2016)</w:t>
      </w:r>
      <w:r w:rsidR="00EC57BF" w:rsidRPr="00F03EC9">
        <w:rPr>
          <w:rFonts w:ascii="Times New Roman" w:hAnsi="Times New Roman" w:cs="Times New Roman"/>
          <w:sz w:val="20"/>
          <w:szCs w:val="20"/>
          <w:lang w:val="en-GB"/>
        </w:rPr>
        <w:fldChar w:fldCharType="end"/>
      </w:r>
      <w:r w:rsidR="00EC57BF" w:rsidRPr="00F03EC9">
        <w:rPr>
          <w:rFonts w:ascii="Times New Roman" w:hAnsi="Times New Roman" w:cs="Times New Roman"/>
          <w:sz w:val="20"/>
          <w:szCs w:val="20"/>
          <w:lang w:val="en-GB"/>
        </w:rPr>
        <w:t xml:space="preserve"> </w:t>
      </w:r>
      <w:r w:rsidRPr="00F03EC9">
        <w:rPr>
          <w:rFonts w:ascii="Times New Roman" w:hAnsi="Times New Roman" w:cs="Times New Roman"/>
          <w:sz w:val="20"/>
          <w:szCs w:val="20"/>
          <w:lang w:val="en-GB"/>
        </w:rPr>
        <w:t xml:space="preserve">referring to households’ evaluations of the adequacy of their income to satisfy needs. The choice of concept emphasizes the way of measurement, as opposed to objective economic well-being measures such as income. The concept comes close to the concept of perceived income adequacy </w:t>
      </w:r>
      <w:r w:rsidR="00A63413" w:rsidRPr="00F03EC9">
        <w:rPr>
          <w:rFonts w:ascii="Times New Roman" w:hAnsi="Times New Roman" w:cs="Times New Roman"/>
          <w:sz w:val="20"/>
          <w:szCs w:val="20"/>
          <w:lang w:val="en-GB"/>
        </w:rPr>
        <w:fldChar w:fldCharType="begin"/>
      </w:r>
      <w:r w:rsidR="00A63413" w:rsidRPr="00F03EC9">
        <w:rPr>
          <w:rFonts w:ascii="Times New Roman" w:hAnsi="Times New Roman" w:cs="Times New Roman"/>
          <w:sz w:val="20"/>
          <w:szCs w:val="20"/>
          <w:lang w:val="en-GB"/>
        </w:rPr>
        <w:instrText xml:space="preserve"> ADDIN EN.CITE &lt;EndNote&gt;&lt;Cite&gt;&lt;Author&gt;Grable&lt;/Author&gt;&lt;Year&gt;2013&lt;/Year&gt;&lt;RecNum&gt;35&lt;/RecNum&gt;&lt;DisplayText&gt;(Grable, Cupples, Fernatt, &amp;amp; Anderson, 2013)&lt;/DisplayText&gt;&lt;record&gt;&lt;rec-number&gt;35&lt;/rec-number&gt;&lt;foreign-keys&gt;&lt;key app="EN" db-id="tevrr52xpdw9voevra650ztp5v9etvzaf20d" timestamp="1479198022"&gt;35&lt;/key&gt;&lt;/foreign-keys&gt;&lt;ref-type name="Journal Article"&gt;17&lt;/ref-type&gt;&lt;contributors&gt;&lt;authors&gt;&lt;author&gt;Grable, John &lt;/author&gt;&lt;author&gt;Cupples, Sam&lt;/author&gt;&lt;author&gt;Fernatt, Fred&lt;/author&gt;&lt;author&gt;Anderson, NaRita&lt;/author&gt;&lt;/authors&gt;&lt;/contributors&gt;&lt;titles&gt;&lt;title&gt;Evaluating the Link Between Perceived Income Adequacy and Financial Satisfaction: A Resource Deficit Hypothesis Approach.&lt;/title&gt;&lt;secondary-title&gt;Social Indicators Research&lt;/secondary-title&gt;&lt;/titles&gt;&lt;periodical&gt;&lt;full-title&gt;Social Indicators Research&lt;/full-title&gt;&lt;/periodical&gt;&lt;pages&gt;1109–1124&lt;/pages&gt;&lt;volume&gt;114&lt;/volume&gt;&lt;number&gt;3&lt;/number&gt;&lt;dates&gt;&lt;year&gt;2013&lt;/year&gt;&lt;/dates&gt;&lt;urls&gt;&lt;/urls&gt;&lt;electronic-resource-num&gt;10.1007/s11205-012-0192-8&lt;/electronic-resource-num&gt;&lt;/record&gt;&lt;/Cite&gt;&lt;/EndNote&gt;</w:instrText>
      </w:r>
      <w:r w:rsidR="00A63413" w:rsidRPr="00F03EC9">
        <w:rPr>
          <w:rFonts w:ascii="Times New Roman" w:hAnsi="Times New Roman" w:cs="Times New Roman"/>
          <w:sz w:val="20"/>
          <w:szCs w:val="20"/>
          <w:lang w:val="en-GB"/>
        </w:rPr>
        <w:fldChar w:fldCharType="separate"/>
      </w:r>
      <w:r w:rsidR="00A63413" w:rsidRPr="00F03EC9">
        <w:rPr>
          <w:rFonts w:ascii="Times New Roman" w:hAnsi="Times New Roman" w:cs="Times New Roman"/>
          <w:noProof/>
          <w:sz w:val="20"/>
          <w:szCs w:val="20"/>
          <w:lang w:val="en-GB"/>
        </w:rPr>
        <w:t>(Grable, Cupples, Fernatt, &amp; Anderson, 2013)</w:t>
      </w:r>
      <w:r w:rsidR="00A63413" w:rsidRPr="00F03EC9">
        <w:rPr>
          <w:rFonts w:ascii="Times New Roman" w:hAnsi="Times New Roman" w:cs="Times New Roman"/>
          <w:sz w:val="20"/>
          <w:szCs w:val="20"/>
          <w:lang w:val="en-GB"/>
        </w:rPr>
        <w:fldChar w:fldCharType="end"/>
      </w:r>
      <w:r w:rsidR="00A63413" w:rsidRPr="00F03EC9">
        <w:rPr>
          <w:rFonts w:ascii="Times New Roman" w:hAnsi="Times New Roman" w:cs="Times New Roman"/>
          <w:sz w:val="20"/>
          <w:szCs w:val="20"/>
          <w:lang w:val="en-GB"/>
        </w:rPr>
        <w:t xml:space="preserve">, </w:t>
      </w:r>
      <w:r w:rsidRPr="00F03EC9">
        <w:rPr>
          <w:rFonts w:ascii="Times New Roman" w:hAnsi="Times New Roman" w:cs="Times New Roman"/>
          <w:sz w:val="20"/>
          <w:szCs w:val="20"/>
          <w:lang w:val="en-GB"/>
        </w:rPr>
        <w:t>and they are used interchangeably. Another widely used concept describing the subjective economic well-being of the elderly is financial satisfaction</w:t>
      </w:r>
      <w:r w:rsidR="005477DB" w:rsidRPr="00F03EC9">
        <w:rPr>
          <w:rFonts w:ascii="Times New Roman" w:hAnsi="Times New Roman" w:cs="Times New Roman"/>
          <w:sz w:val="20"/>
          <w:szCs w:val="20"/>
          <w:lang w:val="en-GB"/>
        </w:rPr>
        <w:t xml:space="preserve"> </w:t>
      </w:r>
      <w:r w:rsidR="005477DB" w:rsidRPr="00F03EC9">
        <w:rPr>
          <w:rFonts w:ascii="Times New Roman" w:hAnsi="Times New Roman" w:cs="Times New Roman"/>
          <w:sz w:val="20"/>
          <w:szCs w:val="20"/>
          <w:lang w:val="en-GB"/>
        </w:rPr>
        <w:fldChar w:fldCharType="begin"/>
      </w:r>
      <w:r w:rsidR="005477DB" w:rsidRPr="00F03EC9">
        <w:rPr>
          <w:rFonts w:ascii="Times New Roman" w:hAnsi="Times New Roman" w:cs="Times New Roman"/>
          <w:sz w:val="20"/>
          <w:szCs w:val="20"/>
          <w:lang w:val="en-GB"/>
        </w:rPr>
        <w:instrText xml:space="preserve"> ADDIN EN.CITE &lt;EndNote&gt;&lt;Cite&gt;&lt;Author&gt;George&lt;/Author&gt;&lt;Year&gt;1992&lt;/Year&gt;&lt;RecNum&gt;12&lt;/RecNum&gt;&lt;DisplayText&gt;(George, 1992; Weidekamp-Maicher &amp;amp; Naegele, 2007)&lt;/DisplayText&gt;&lt;record&gt;&lt;rec-number&gt;12&lt;/rec-number&gt;&lt;foreign-keys&gt;&lt;key app="EN" db-id="tevrr52xpdw9voevra650ztp5v9etvzaf20d" timestamp="1466058721"&gt;12&lt;/key&gt;&lt;/foreign-keys&gt;&lt;ref-type name="Book Section"&gt;5&lt;/ref-type&gt;&lt;contributors&gt;&lt;authors&gt;&lt;author&gt;George, Linda K. &lt;/author&gt;&lt;/authors&gt;&lt;secondary-authors&gt;&lt;author&gt;Cutler, Neal E. &lt;/author&gt;&lt;author&gt;Gregg, Davis W.&lt;/author&gt;&lt;author&gt;Lawton, M. Powell&lt;/author&gt;&lt;/secondary-authors&gt;&lt;/contributors&gt;&lt;titles&gt;&lt;title&gt;Economic Status and Subjective Well-Being: A Review of the Literature and an Agenda for Future Research.&lt;/title&gt;&lt;secondary-title&gt;Aging, Money, and Life Satisfaction: Aspects of Financial Gerontology.&lt;/secondary-title&gt;&lt;/titles&gt;&lt;pages&gt;69-99&lt;/pages&gt;&lt;dates&gt;&lt;year&gt;1992&lt;/year&gt;&lt;/dates&gt;&lt;pub-location&gt;New York&lt;/pub-location&gt;&lt;publisher&gt;Springer&lt;/publisher&gt;&lt;urls&gt;&lt;/urls&gt;&lt;/record&gt;&lt;/Cite&gt;&lt;Cite&gt;&lt;Author&gt;Weidekamp-Maicher&lt;/Author&gt;&lt;Year&gt;2007&lt;/Year&gt;&lt;RecNum&gt;41&lt;/RecNum&gt;&lt;record&gt;&lt;rec-number&gt;41&lt;/rec-number&gt;&lt;foreign-keys&gt;&lt;key app="EN" db-id="tevrr52xpdw9voevra650ztp5v9etvzaf20d" timestamp="1479716619"&gt;41&lt;/key&gt;&lt;/foreign-keys&gt;&lt;ref-type name="Book Section"&gt;5&lt;/ref-type&gt;&lt;contributors&gt;&lt;authors&gt;&lt;author&gt;Weidekamp-Maicher, Manuela&lt;/author&gt;&lt;author&gt;Naegele, Gerhard&lt;/author&gt;&lt;/authors&gt;&lt;secondary-authors&gt;&lt;author&gt;Mollenkopf, Heidrun&lt;/author&gt;&lt;author&gt;Walker, Alan&lt;/author&gt;&lt;/secondary-authors&gt;&lt;/contributors&gt;&lt;titles&gt;&lt;title&gt;Economic Resources and Subjective Well-Being in Old Age&lt;/title&gt;&lt;secondary-title&gt;Quality of Life in Old Age. International and Multi-Disciplinary Perspectives.&lt;/secondary-title&gt;&lt;tertiary-title&gt;Social Indicators Research Series &lt;/tertiary-title&gt;&lt;/titles&gt;&lt;pages&gt;65-84&lt;/pages&gt;&lt;number&gt;31&lt;/number&gt;&lt;dates&gt;&lt;year&gt;2007&lt;/year&gt;&lt;/dates&gt;&lt;pub-location&gt;Dordrecht&lt;/pub-location&gt;&lt;publisher&gt;Springer&lt;/publisher&gt;&lt;urls&gt;&lt;/urls&gt;&lt;electronic-resource-num&gt;10.1007/978-1-4020-5682-6_5&lt;/electronic-resource-num&gt;&lt;/record&gt;&lt;/Cite&gt;&lt;/EndNote&gt;</w:instrText>
      </w:r>
      <w:r w:rsidR="005477DB" w:rsidRPr="00F03EC9">
        <w:rPr>
          <w:rFonts w:ascii="Times New Roman" w:hAnsi="Times New Roman" w:cs="Times New Roman"/>
          <w:sz w:val="20"/>
          <w:szCs w:val="20"/>
          <w:lang w:val="en-GB"/>
        </w:rPr>
        <w:fldChar w:fldCharType="separate"/>
      </w:r>
      <w:r w:rsidR="005477DB" w:rsidRPr="00F03EC9">
        <w:rPr>
          <w:rFonts w:ascii="Times New Roman" w:hAnsi="Times New Roman" w:cs="Times New Roman"/>
          <w:noProof/>
          <w:sz w:val="20"/>
          <w:szCs w:val="20"/>
          <w:lang w:val="en-GB"/>
        </w:rPr>
        <w:t>(George, 1992; Weidekamp-Maicher &amp; Naegele, 2007)</w:t>
      </w:r>
      <w:r w:rsidR="005477DB" w:rsidRPr="00F03EC9">
        <w:rPr>
          <w:rFonts w:ascii="Times New Roman" w:hAnsi="Times New Roman" w:cs="Times New Roman"/>
          <w:sz w:val="20"/>
          <w:szCs w:val="20"/>
          <w:lang w:val="en-GB"/>
        </w:rPr>
        <w:fldChar w:fldCharType="end"/>
      </w:r>
      <w:r w:rsidRPr="00F03EC9">
        <w:rPr>
          <w:rFonts w:ascii="Times New Roman" w:hAnsi="Times New Roman" w:cs="Times New Roman"/>
          <w:sz w:val="20"/>
          <w:szCs w:val="20"/>
          <w:lang w:val="en-GB"/>
        </w:rPr>
        <w:t xml:space="preserve">, but it can be understood also as a more comprehensive measure.    </w:t>
      </w:r>
    </w:p>
    <w:p w14:paraId="6C711337" w14:textId="77777777" w:rsidR="00ED2E2F" w:rsidRPr="00F03EC9" w:rsidRDefault="00ED2E2F" w:rsidP="00ED2E2F">
      <w:pPr>
        <w:spacing w:line="480" w:lineRule="auto"/>
        <w:rPr>
          <w:rFonts w:ascii="Times New Roman" w:hAnsi="Times New Roman" w:cs="Times New Roman"/>
          <w:sz w:val="20"/>
          <w:szCs w:val="20"/>
          <w:lang w:val="en-GB"/>
        </w:rPr>
      </w:pPr>
    </w:p>
    <w:p w14:paraId="7EFF9B70" w14:textId="7E9A5E43" w:rsidR="00913627" w:rsidRDefault="00ED2E2F" w:rsidP="00ED2E2F">
      <w:pPr>
        <w:spacing w:line="480" w:lineRule="auto"/>
        <w:rPr>
          <w:rFonts w:ascii="Times New Roman" w:hAnsi="Times New Roman" w:cs="Times New Roman"/>
          <w:sz w:val="20"/>
          <w:szCs w:val="20"/>
          <w:lang w:val="en-GB"/>
        </w:rPr>
      </w:pPr>
      <w:r w:rsidRPr="00F03EC9">
        <w:rPr>
          <w:rFonts w:ascii="Times New Roman" w:hAnsi="Times New Roman" w:cs="Times New Roman"/>
          <w:sz w:val="20"/>
          <w:szCs w:val="20"/>
          <w:lang w:val="en-GB"/>
        </w:rPr>
        <w:t>The dependent variable representing SEW is measured as the ability of households to make ends meet. The question is phrased as follows</w:t>
      </w:r>
      <w:proofErr w:type="gramStart"/>
      <w:r w:rsidRPr="00F03EC9">
        <w:rPr>
          <w:rFonts w:ascii="Times New Roman" w:hAnsi="Times New Roman" w:cs="Times New Roman"/>
          <w:sz w:val="20"/>
          <w:szCs w:val="20"/>
          <w:lang w:val="en-GB"/>
        </w:rPr>
        <w:t>: ”</w:t>
      </w:r>
      <w:proofErr w:type="gramEnd"/>
      <w:r w:rsidRPr="00F03EC9">
        <w:rPr>
          <w:rFonts w:ascii="Times New Roman" w:hAnsi="Times New Roman" w:cs="Times New Roman"/>
          <w:sz w:val="20"/>
          <w:szCs w:val="20"/>
          <w:lang w:val="en-GB"/>
        </w:rPr>
        <w:t xml:space="preserve">A household may have different sources of income and more than one household member may contribute to it. Thinking of your household’s total income, is your household able to make ends meet, namely, to pay for its usual expenses?” Six-point ready-classified answer categories are: 1) with great difficulty, 2) with difficulty, 3) with some difficulty, 4) fairly easily, 5) easily and 6) very easily. (Table 1.) </w:t>
      </w:r>
    </w:p>
    <w:p w14:paraId="031F2648" w14:textId="5214EDB4" w:rsidR="000B6A35" w:rsidRDefault="000B6A35" w:rsidP="00ED2E2F">
      <w:pPr>
        <w:spacing w:line="480" w:lineRule="auto"/>
        <w:rPr>
          <w:rFonts w:ascii="Times New Roman" w:hAnsi="Times New Roman" w:cs="Times New Roman"/>
          <w:sz w:val="20"/>
          <w:szCs w:val="20"/>
          <w:lang w:val="en-GB"/>
        </w:rPr>
      </w:pPr>
    </w:p>
    <w:p w14:paraId="07F0020A" w14:textId="0124EF05" w:rsidR="000B6A35" w:rsidRDefault="000B6A35" w:rsidP="00ED2E2F">
      <w:pPr>
        <w:spacing w:line="480" w:lineRule="auto"/>
        <w:rPr>
          <w:rFonts w:ascii="Times New Roman" w:hAnsi="Times New Roman" w:cs="Times New Roman"/>
          <w:sz w:val="20"/>
          <w:szCs w:val="20"/>
          <w:lang w:val="en-GB"/>
        </w:rPr>
      </w:pPr>
    </w:p>
    <w:p w14:paraId="00F252A9" w14:textId="0EC51335" w:rsidR="000B6A35" w:rsidRDefault="000B6A35" w:rsidP="00ED2E2F">
      <w:pPr>
        <w:spacing w:line="480" w:lineRule="auto"/>
        <w:rPr>
          <w:rFonts w:ascii="Times New Roman" w:hAnsi="Times New Roman" w:cs="Times New Roman"/>
          <w:sz w:val="20"/>
          <w:szCs w:val="20"/>
          <w:lang w:val="en-GB"/>
        </w:rPr>
      </w:pPr>
    </w:p>
    <w:p w14:paraId="397E7E3E" w14:textId="243DA8C8" w:rsidR="000B6A35" w:rsidRDefault="000B6A35" w:rsidP="00ED2E2F">
      <w:pPr>
        <w:spacing w:line="480" w:lineRule="auto"/>
        <w:rPr>
          <w:rFonts w:ascii="Times New Roman" w:hAnsi="Times New Roman" w:cs="Times New Roman"/>
          <w:sz w:val="20"/>
          <w:szCs w:val="20"/>
          <w:lang w:val="en-GB"/>
        </w:rPr>
      </w:pPr>
    </w:p>
    <w:p w14:paraId="6C80C969" w14:textId="76DE9175" w:rsidR="000B6A35" w:rsidRDefault="000B6A35" w:rsidP="00ED2E2F">
      <w:pPr>
        <w:spacing w:line="480" w:lineRule="auto"/>
        <w:rPr>
          <w:rFonts w:ascii="Times New Roman" w:hAnsi="Times New Roman" w:cs="Times New Roman"/>
          <w:sz w:val="20"/>
          <w:szCs w:val="20"/>
          <w:lang w:val="en-GB"/>
        </w:rPr>
      </w:pPr>
    </w:p>
    <w:p w14:paraId="537F25E5" w14:textId="204FC440" w:rsidR="000B6A35" w:rsidRDefault="000B6A35" w:rsidP="00ED2E2F">
      <w:pPr>
        <w:spacing w:line="480" w:lineRule="auto"/>
        <w:rPr>
          <w:rFonts w:ascii="Times New Roman" w:hAnsi="Times New Roman" w:cs="Times New Roman"/>
          <w:sz w:val="20"/>
          <w:szCs w:val="20"/>
          <w:lang w:val="en-GB"/>
        </w:rPr>
      </w:pPr>
    </w:p>
    <w:p w14:paraId="2F2899DA" w14:textId="4AB6337D" w:rsidR="000B6A35" w:rsidRDefault="000B6A35" w:rsidP="00ED2E2F">
      <w:pPr>
        <w:spacing w:line="480" w:lineRule="auto"/>
        <w:rPr>
          <w:rFonts w:ascii="Times New Roman" w:hAnsi="Times New Roman" w:cs="Times New Roman"/>
          <w:sz w:val="20"/>
          <w:szCs w:val="20"/>
          <w:lang w:val="en-GB"/>
        </w:rPr>
      </w:pPr>
    </w:p>
    <w:p w14:paraId="4AE2168E" w14:textId="40E349FB" w:rsidR="000B6A35" w:rsidRDefault="000B6A35" w:rsidP="00ED2E2F">
      <w:pPr>
        <w:spacing w:line="480" w:lineRule="auto"/>
        <w:rPr>
          <w:rFonts w:ascii="Times New Roman" w:hAnsi="Times New Roman" w:cs="Times New Roman"/>
          <w:sz w:val="20"/>
          <w:szCs w:val="20"/>
          <w:lang w:val="en-GB"/>
        </w:rPr>
      </w:pPr>
    </w:p>
    <w:p w14:paraId="6A9A0A8E" w14:textId="15116DBA" w:rsidR="000B6A35" w:rsidRDefault="000B6A35" w:rsidP="00ED2E2F">
      <w:pPr>
        <w:spacing w:line="480" w:lineRule="auto"/>
        <w:rPr>
          <w:rFonts w:ascii="Times New Roman" w:hAnsi="Times New Roman" w:cs="Times New Roman"/>
          <w:sz w:val="20"/>
          <w:szCs w:val="20"/>
          <w:lang w:val="en-GB"/>
        </w:rPr>
      </w:pPr>
    </w:p>
    <w:p w14:paraId="58AB2EAB" w14:textId="77777777" w:rsidR="000B6A35" w:rsidRPr="00F03EC9" w:rsidRDefault="000B6A35" w:rsidP="00ED2E2F">
      <w:pPr>
        <w:spacing w:line="480" w:lineRule="auto"/>
        <w:rPr>
          <w:rFonts w:ascii="Times New Roman" w:hAnsi="Times New Roman" w:cs="Times New Roman"/>
          <w:sz w:val="20"/>
          <w:szCs w:val="20"/>
          <w:lang w:val="en-GB"/>
        </w:rPr>
      </w:pPr>
    </w:p>
    <w:tbl>
      <w:tblPr>
        <w:tblW w:w="3000" w:type="dxa"/>
        <w:tblInd w:w="93" w:type="dxa"/>
        <w:tblLook w:val="04A0" w:firstRow="1" w:lastRow="0" w:firstColumn="1" w:lastColumn="0" w:noHBand="0" w:noVBand="1"/>
      </w:tblPr>
      <w:tblGrid>
        <w:gridCol w:w="2356"/>
        <w:gridCol w:w="644"/>
      </w:tblGrid>
      <w:tr w:rsidR="00913627" w:rsidRPr="00611B3C" w14:paraId="6AF5A75D" w14:textId="77777777" w:rsidTr="00916305">
        <w:trPr>
          <w:trHeight w:val="255"/>
        </w:trPr>
        <w:tc>
          <w:tcPr>
            <w:tcW w:w="3000" w:type="dxa"/>
            <w:gridSpan w:val="2"/>
            <w:tcBorders>
              <w:top w:val="nil"/>
              <w:left w:val="nil"/>
              <w:bottom w:val="nil"/>
              <w:right w:val="nil"/>
            </w:tcBorders>
            <w:shd w:val="clear" w:color="auto" w:fill="auto"/>
            <w:noWrap/>
            <w:vAlign w:val="bottom"/>
            <w:hideMark/>
          </w:tcPr>
          <w:p w14:paraId="5F0C03AB" w14:textId="77777777" w:rsidR="00913627" w:rsidRPr="00611B3C" w:rsidRDefault="00913627" w:rsidP="00916305">
            <w:pPr>
              <w:spacing w:line="480" w:lineRule="auto"/>
              <w:rPr>
                <w:rFonts w:ascii="Times New Roman" w:eastAsia="Times New Roman" w:hAnsi="Times New Roman" w:cs="Times New Roman"/>
                <w:color w:val="000000"/>
                <w:sz w:val="20"/>
                <w:szCs w:val="20"/>
                <w:lang w:val="en-US"/>
              </w:rPr>
            </w:pPr>
            <w:r>
              <w:rPr>
                <w:rFonts w:ascii="Times New Roman" w:eastAsia="Times New Roman" w:hAnsi="Times New Roman" w:cs="Times New Roman"/>
                <w:color w:val="000000"/>
                <w:sz w:val="20"/>
                <w:szCs w:val="20"/>
                <w:lang w:val="en-US"/>
              </w:rPr>
              <w:lastRenderedPageBreak/>
              <w:t>TABLE</w:t>
            </w:r>
            <w:r w:rsidRPr="00611B3C">
              <w:rPr>
                <w:rFonts w:ascii="Times New Roman" w:eastAsia="Times New Roman" w:hAnsi="Times New Roman" w:cs="Times New Roman"/>
                <w:color w:val="000000"/>
                <w:sz w:val="20"/>
                <w:szCs w:val="20"/>
                <w:lang w:val="en-US"/>
              </w:rPr>
              <w:t xml:space="preserve"> 1. Subjective econ</w:t>
            </w:r>
            <w:r>
              <w:rPr>
                <w:rFonts w:ascii="Times New Roman" w:eastAsia="Times New Roman" w:hAnsi="Times New Roman" w:cs="Times New Roman"/>
                <w:color w:val="000000"/>
                <w:sz w:val="20"/>
                <w:szCs w:val="20"/>
                <w:lang w:val="en-US"/>
              </w:rPr>
              <w:t xml:space="preserve">omic well-being 2010−2013, % </w:t>
            </w:r>
            <w:r w:rsidRPr="00611B3C">
              <w:rPr>
                <w:rFonts w:ascii="Times New Roman" w:eastAsia="Times New Roman" w:hAnsi="Times New Roman" w:cs="Times New Roman"/>
                <w:color w:val="000000"/>
                <w:sz w:val="20"/>
                <w:szCs w:val="20"/>
                <w:lang w:val="en-US"/>
              </w:rPr>
              <w:t>*</w:t>
            </w:r>
          </w:p>
        </w:tc>
      </w:tr>
      <w:tr w:rsidR="00913627" w:rsidRPr="00611B3C" w14:paraId="231FCCFB" w14:textId="77777777" w:rsidTr="00916305">
        <w:trPr>
          <w:trHeight w:val="255"/>
        </w:trPr>
        <w:tc>
          <w:tcPr>
            <w:tcW w:w="2356" w:type="dxa"/>
            <w:tcBorders>
              <w:top w:val="nil"/>
              <w:left w:val="nil"/>
              <w:bottom w:val="nil"/>
              <w:right w:val="nil"/>
            </w:tcBorders>
            <w:shd w:val="clear" w:color="auto" w:fill="auto"/>
            <w:noWrap/>
            <w:vAlign w:val="bottom"/>
            <w:hideMark/>
          </w:tcPr>
          <w:p w14:paraId="6D22785E" w14:textId="77777777" w:rsidR="00913627" w:rsidRPr="00611B3C" w:rsidRDefault="00913627" w:rsidP="00916305">
            <w:pPr>
              <w:spacing w:line="480" w:lineRule="auto"/>
              <w:rPr>
                <w:rFonts w:ascii="Times New Roman" w:eastAsia="Times New Roman" w:hAnsi="Times New Roman" w:cs="Times New Roman"/>
                <w:color w:val="000000"/>
                <w:sz w:val="20"/>
                <w:szCs w:val="20"/>
                <w:lang w:val="en-US"/>
              </w:rPr>
            </w:pPr>
          </w:p>
        </w:tc>
        <w:tc>
          <w:tcPr>
            <w:tcW w:w="644" w:type="dxa"/>
            <w:tcBorders>
              <w:top w:val="nil"/>
              <w:left w:val="nil"/>
              <w:bottom w:val="nil"/>
              <w:right w:val="nil"/>
            </w:tcBorders>
            <w:shd w:val="clear" w:color="auto" w:fill="auto"/>
            <w:noWrap/>
            <w:vAlign w:val="bottom"/>
            <w:hideMark/>
          </w:tcPr>
          <w:p w14:paraId="5E70A967" w14:textId="77777777" w:rsidR="00913627" w:rsidRPr="00611B3C" w:rsidRDefault="00913627" w:rsidP="00916305">
            <w:pPr>
              <w:spacing w:line="480" w:lineRule="auto"/>
              <w:rPr>
                <w:rFonts w:ascii="Times New Roman" w:eastAsia="Times New Roman" w:hAnsi="Times New Roman" w:cs="Times New Roman"/>
                <w:color w:val="000000"/>
                <w:sz w:val="20"/>
                <w:szCs w:val="20"/>
                <w:lang w:val="en-US"/>
              </w:rPr>
            </w:pPr>
          </w:p>
        </w:tc>
      </w:tr>
      <w:tr w:rsidR="00913627" w:rsidRPr="00611B3C" w14:paraId="468DA606" w14:textId="77777777" w:rsidTr="00916305">
        <w:trPr>
          <w:trHeight w:val="255"/>
        </w:trPr>
        <w:tc>
          <w:tcPr>
            <w:tcW w:w="2356" w:type="dxa"/>
            <w:tcBorders>
              <w:top w:val="single" w:sz="4" w:space="0" w:color="auto"/>
              <w:left w:val="nil"/>
              <w:bottom w:val="single" w:sz="4" w:space="0" w:color="auto"/>
              <w:right w:val="nil"/>
            </w:tcBorders>
            <w:shd w:val="clear" w:color="auto" w:fill="auto"/>
            <w:noWrap/>
            <w:vAlign w:val="bottom"/>
            <w:hideMark/>
          </w:tcPr>
          <w:p w14:paraId="160776A1" w14:textId="77777777" w:rsidR="00913627" w:rsidRPr="00611B3C" w:rsidRDefault="00913627" w:rsidP="00916305">
            <w:pPr>
              <w:spacing w:line="480" w:lineRule="auto"/>
              <w:rPr>
                <w:rFonts w:ascii="Times New Roman" w:eastAsia="Times New Roman" w:hAnsi="Times New Roman" w:cs="Times New Roman"/>
                <w:color w:val="000000"/>
                <w:sz w:val="20"/>
                <w:szCs w:val="20"/>
                <w:lang w:val="en-US"/>
              </w:rPr>
            </w:pPr>
            <w:r w:rsidRPr="00611B3C">
              <w:rPr>
                <w:rFonts w:ascii="Times New Roman" w:eastAsia="Times New Roman" w:hAnsi="Times New Roman" w:cs="Times New Roman"/>
                <w:color w:val="000000"/>
                <w:sz w:val="20"/>
                <w:szCs w:val="20"/>
                <w:lang w:val="en-US"/>
              </w:rPr>
              <w:t> </w:t>
            </w:r>
          </w:p>
        </w:tc>
        <w:tc>
          <w:tcPr>
            <w:tcW w:w="644" w:type="dxa"/>
            <w:tcBorders>
              <w:top w:val="single" w:sz="4" w:space="0" w:color="auto"/>
              <w:left w:val="nil"/>
              <w:bottom w:val="single" w:sz="4" w:space="0" w:color="auto"/>
              <w:right w:val="nil"/>
            </w:tcBorders>
            <w:shd w:val="clear" w:color="auto" w:fill="auto"/>
            <w:noWrap/>
            <w:vAlign w:val="bottom"/>
            <w:hideMark/>
          </w:tcPr>
          <w:p w14:paraId="375EAFDE" w14:textId="77777777" w:rsidR="00913627" w:rsidRPr="00611B3C" w:rsidRDefault="00913627" w:rsidP="00916305">
            <w:pPr>
              <w:spacing w:line="480" w:lineRule="auto"/>
              <w:rPr>
                <w:rFonts w:ascii="Times New Roman" w:eastAsia="Times New Roman" w:hAnsi="Times New Roman" w:cs="Times New Roman"/>
                <w:color w:val="000000"/>
                <w:sz w:val="20"/>
                <w:szCs w:val="20"/>
                <w:lang w:val="en-US"/>
              </w:rPr>
            </w:pPr>
            <w:r w:rsidRPr="00611B3C">
              <w:rPr>
                <w:rFonts w:ascii="Times New Roman" w:eastAsia="Times New Roman" w:hAnsi="Times New Roman" w:cs="Times New Roman"/>
                <w:color w:val="000000"/>
                <w:sz w:val="20"/>
                <w:szCs w:val="20"/>
                <w:lang w:val="en-US"/>
              </w:rPr>
              <w:t>%</w:t>
            </w:r>
          </w:p>
        </w:tc>
      </w:tr>
      <w:tr w:rsidR="00913627" w:rsidRPr="00611B3C" w14:paraId="17066C05" w14:textId="77777777" w:rsidTr="00916305">
        <w:trPr>
          <w:trHeight w:val="255"/>
        </w:trPr>
        <w:tc>
          <w:tcPr>
            <w:tcW w:w="2356" w:type="dxa"/>
            <w:tcBorders>
              <w:top w:val="nil"/>
              <w:left w:val="nil"/>
              <w:bottom w:val="nil"/>
              <w:right w:val="nil"/>
            </w:tcBorders>
            <w:shd w:val="clear" w:color="auto" w:fill="auto"/>
            <w:noWrap/>
            <w:vAlign w:val="bottom"/>
            <w:hideMark/>
          </w:tcPr>
          <w:p w14:paraId="43270DDE" w14:textId="77777777" w:rsidR="00913627" w:rsidRPr="00611B3C" w:rsidRDefault="00913627" w:rsidP="00916305">
            <w:pPr>
              <w:spacing w:line="480" w:lineRule="auto"/>
              <w:rPr>
                <w:rFonts w:ascii="Times New Roman" w:eastAsia="Times New Roman" w:hAnsi="Times New Roman" w:cs="Times New Roman"/>
                <w:color w:val="000000"/>
                <w:sz w:val="20"/>
                <w:szCs w:val="20"/>
                <w:lang w:val="en-US"/>
              </w:rPr>
            </w:pPr>
            <w:r w:rsidRPr="00611B3C">
              <w:rPr>
                <w:rFonts w:ascii="Times New Roman" w:eastAsia="Times New Roman" w:hAnsi="Times New Roman" w:cs="Times New Roman"/>
                <w:color w:val="000000"/>
                <w:sz w:val="20"/>
                <w:szCs w:val="20"/>
                <w:lang w:val="en-US"/>
              </w:rPr>
              <w:t>Great difficulty</w:t>
            </w:r>
          </w:p>
        </w:tc>
        <w:tc>
          <w:tcPr>
            <w:tcW w:w="644" w:type="dxa"/>
            <w:tcBorders>
              <w:top w:val="nil"/>
              <w:left w:val="nil"/>
              <w:bottom w:val="nil"/>
              <w:right w:val="nil"/>
            </w:tcBorders>
            <w:shd w:val="clear" w:color="auto" w:fill="auto"/>
            <w:noWrap/>
            <w:vAlign w:val="bottom"/>
            <w:hideMark/>
          </w:tcPr>
          <w:p w14:paraId="4C4BE7BF" w14:textId="77777777" w:rsidR="00913627" w:rsidRPr="00611B3C" w:rsidRDefault="00913627" w:rsidP="00916305">
            <w:pPr>
              <w:spacing w:line="480" w:lineRule="auto"/>
              <w:jc w:val="right"/>
              <w:rPr>
                <w:rFonts w:ascii="Times New Roman" w:eastAsia="Times New Roman" w:hAnsi="Times New Roman" w:cs="Times New Roman"/>
                <w:color w:val="000000"/>
                <w:sz w:val="20"/>
                <w:szCs w:val="20"/>
                <w:lang w:val="en-US"/>
              </w:rPr>
            </w:pPr>
            <w:r w:rsidRPr="00611B3C">
              <w:rPr>
                <w:rFonts w:ascii="Times New Roman" w:eastAsia="Times New Roman" w:hAnsi="Times New Roman" w:cs="Times New Roman"/>
                <w:color w:val="000000"/>
                <w:sz w:val="20"/>
                <w:szCs w:val="20"/>
                <w:lang w:val="en-US"/>
              </w:rPr>
              <w:t>10</w:t>
            </w:r>
          </w:p>
        </w:tc>
      </w:tr>
      <w:tr w:rsidR="00913627" w:rsidRPr="00611B3C" w14:paraId="726915E5" w14:textId="77777777" w:rsidTr="00916305">
        <w:trPr>
          <w:trHeight w:val="255"/>
        </w:trPr>
        <w:tc>
          <w:tcPr>
            <w:tcW w:w="2356" w:type="dxa"/>
            <w:tcBorders>
              <w:top w:val="nil"/>
              <w:left w:val="nil"/>
              <w:bottom w:val="nil"/>
              <w:right w:val="nil"/>
            </w:tcBorders>
            <w:shd w:val="clear" w:color="auto" w:fill="auto"/>
            <w:noWrap/>
            <w:vAlign w:val="bottom"/>
            <w:hideMark/>
          </w:tcPr>
          <w:p w14:paraId="6C6AC94A" w14:textId="77777777" w:rsidR="00913627" w:rsidRPr="00611B3C" w:rsidRDefault="00913627" w:rsidP="00916305">
            <w:pPr>
              <w:spacing w:line="480" w:lineRule="auto"/>
              <w:rPr>
                <w:rFonts w:ascii="Times New Roman" w:eastAsia="Times New Roman" w:hAnsi="Times New Roman" w:cs="Times New Roman"/>
                <w:color w:val="000000"/>
                <w:sz w:val="20"/>
                <w:szCs w:val="20"/>
                <w:lang w:val="en-US"/>
              </w:rPr>
            </w:pPr>
            <w:r w:rsidRPr="00611B3C">
              <w:rPr>
                <w:rFonts w:ascii="Times New Roman" w:eastAsia="Times New Roman" w:hAnsi="Times New Roman" w:cs="Times New Roman"/>
                <w:color w:val="000000"/>
                <w:sz w:val="20"/>
                <w:szCs w:val="20"/>
                <w:lang w:val="en-US"/>
              </w:rPr>
              <w:t>Difficulty</w:t>
            </w:r>
          </w:p>
        </w:tc>
        <w:tc>
          <w:tcPr>
            <w:tcW w:w="644" w:type="dxa"/>
            <w:tcBorders>
              <w:top w:val="nil"/>
              <w:left w:val="nil"/>
              <w:bottom w:val="nil"/>
              <w:right w:val="nil"/>
            </w:tcBorders>
            <w:shd w:val="clear" w:color="auto" w:fill="auto"/>
            <w:noWrap/>
            <w:vAlign w:val="bottom"/>
            <w:hideMark/>
          </w:tcPr>
          <w:p w14:paraId="57B9150A" w14:textId="77777777" w:rsidR="00913627" w:rsidRPr="00611B3C" w:rsidRDefault="00913627" w:rsidP="00916305">
            <w:pPr>
              <w:spacing w:line="480" w:lineRule="auto"/>
              <w:jc w:val="right"/>
              <w:rPr>
                <w:rFonts w:ascii="Times New Roman" w:eastAsia="Times New Roman" w:hAnsi="Times New Roman" w:cs="Times New Roman"/>
                <w:color w:val="000000"/>
                <w:sz w:val="20"/>
                <w:szCs w:val="20"/>
                <w:lang w:val="en-US"/>
              </w:rPr>
            </w:pPr>
            <w:r w:rsidRPr="00611B3C">
              <w:rPr>
                <w:rFonts w:ascii="Times New Roman" w:eastAsia="Times New Roman" w:hAnsi="Times New Roman" w:cs="Times New Roman"/>
                <w:color w:val="000000"/>
                <w:sz w:val="20"/>
                <w:szCs w:val="20"/>
                <w:lang w:val="en-US"/>
              </w:rPr>
              <w:t>16</w:t>
            </w:r>
          </w:p>
        </w:tc>
      </w:tr>
      <w:tr w:rsidR="00913627" w:rsidRPr="00611B3C" w14:paraId="6ABE522C" w14:textId="77777777" w:rsidTr="00916305">
        <w:trPr>
          <w:trHeight w:val="255"/>
        </w:trPr>
        <w:tc>
          <w:tcPr>
            <w:tcW w:w="2356" w:type="dxa"/>
            <w:tcBorders>
              <w:top w:val="nil"/>
              <w:left w:val="nil"/>
              <w:bottom w:val="nil"/>
              <w:right w:val="nil"/>
            </w:tcBorders>
            <w:shd w:val="clear" w:color="auto" w:fill="auto"/>
            <w:noWrap/>
            <w:vAlign w:val="bottom"/>
            <w:hideMark/>
          </w:tcPr>
          <w:p w14:paraId="4479D64C" w14:textId="77777777" w:rsidR="00913627" w:rsidRPr="00611B3C" w:rsidRDefault="00913627" w:rsidP="00916305">
            <w:pPr>
              <w:spacing w:line="480" w:lineRule="auto"/>
              <w:rPr>
                <w:rFonts w:ascii="Times New Roman" w:eastAsia="Times New Roman" w:hAnsi="Times New Roman" w:cs="Times New Roman"/>
                <w:color w:val="000000"/>
                <w:sz w:val="20"/>
                <w:szCs w:val="20"/>
                <w:lang w:val="en-US"/>
              </w:rPr>
            </w:pPr>
            <w:r w:rsidRPr="00611B3C">
              <w:rPr>
                <w:rFonts w:ascii="Times New Roman" w:eastAsia="Times New Roman" w:hAnsi="Times New Roman" w:cs="Times New Roman"/>
                <w:color w:val="000000"/>
                <w:sz w:val="20"/>
                <w:szCs w:val="20"/>
                <w:lang w:val="en-US"/>
              </w:rPr>
              <w:t>Some difficulty</w:t>
            </w:r>
          </w:p>
        </w:tc>
        <w:tc>
          <w:tcPr>
            <w:tcW w:w="644" w:type="dxa"/>
            <w:tcBorders>
              <w:top w:val="nil"/>
              <w:left w:val="nil"/>
              <w:bottom w:val="nil"/>
              <w:right w:val="nil"/>
            </w:tcBorders>
            <w:shd w:val="clear" w:color="auto" w:fill="auto"/>
            <w:noWrap/>
            <w:vAlign w:val="bottom"/>
            <w:hideMark/>
          </w:tcPr>
          <w:p w14:paraId="111EEEDD" w14:textId="77777777" w:rsidR="00913627" w:rsidRPr="00611B3C" w:rsidRDefault="00913627" w:rsidP="00916305">
            <w:pPr>
              <w:spacing w:line="480" w:lineRule="auto"/>
              <w:jc w:val="right"/>
              <w:rPr>
                <w:rFonts w:ascii="Times New Roman" w:eastAsia="Times New Roman" w:hAnsi="Times New Roman" w:cs="Times New Roman"/>
                <w:color w:val="000000"/>
                <w:sz w:val="20"/>
                <w:szCs w:val="20"/>
                <w:lang w:val="en-US"/>
              </w:rPr>
            </w:pPr>
            <w:r w:rsidRPr="00611B3C">
              <w:rPr>
                <w:rFonts w:ascii="Times New Roman" w:eastAsia="Times New Roman" w:hAnsi="Times New Roman" w:cs="Times New Roman"/>
                <w:color w:val="000000"/>
                <w:sz w:val="20"/>
                <w:szCs w:val="20"/>
                <w:lang w:val="en-US"/>
              </w:rPr>
              <w:t>31</w:t>
            </w:r>
          </w:p>
        </w:tc>
      </w:tr>
      <w:tr w:rsidR="00913627" w:rsidRPr="00611B3C" w14:paraId="281D8698" w14:textId="77777777" w:rsidTr="00916305">
        <w:trPr>
          <w:trHeight w:val="255"/>
        </w:trPr>
        <w:tc>
          <w:tcPr>
            <w:tcW w:w="2356" w:type="dxa"/>
            <w:tcBorders>
              <w:top w:val="nil"/>
              <w:left w:val="nil"/>
              <w:bottom w:val="nil"/>
              <w:right w:val="nil"/>
            </w:tcBorders>
            <w:shd w:val="clear" w:color="auto" w:fill="auto"/>
            <w:noWrap/>
            <w:vAlign w:val="bottom"/>
            <w:hideMark/>
          </w:tcPr>
          <w:p w14:paraId="2263638A" w14:textId="77777777" w:rsidR="00913627" w:rsidRPr="00611B3C" w:rsidRDefault="00913627" w:rsidP="00916305">
            <w:pPr>
              <w:spacing w:line="480" w:lineRule="auto"/>
              <w:rPr>
                <w:rFonts w:ascii="Times New Roman" w:eastAsia="Times New Roman" w:hAnsi="Times New Roman" w:cs="Times New Roman"/>
                <w:color w:val="000000"/>
                <w:sz w:val="20"/>
                <w:szCs w:val="20"/>
                <w:lang w:val="en-US"/>
              </w:rPr>
            </w:pPr>
            <w:r w:rsidRPr="00611B3C">
              <w:rPr>
                <w:rFonts w:ascii="Times New Roman" w:eastAsia="Times New Roman" w:hAnsi="Times New Roman" w:cs="Times New Roman"/>
                <w:color w:val="000000"/>
                <w:sz w:val="20"/>
                <w:szCs w:val="20"/>
                <w:lang w:val="en-US"/>
              </w:rPr>
              <w:t>Fairly easily</w:t>
            </w:r>
          </w:p>
        </w:tc>
        <w:tc>
          <w:tcPr>
            <w:tcW w:w="644" w:type="dxa"/>
            <w:tcBorders>
              <w:top w:val="nil"/>
              <w:left w:val="nil"/>
              <w:bottom w:val="nil"/>
              <w:right w:val="nil"/>
            </w:tcBorders>
            <w:shd w:val="clear" w:color="auto" w:fill="auto"/>
            <w:noWrap/>
            <w:vAlign w:val="bottom"/>
            <w:hideMark/>
          </w:tcPr>
          <w:p w14:paraId="59EE5AC8" w14:textId="77777777" w:rsidR="00913627" w:rsidRPr="00611B3C" w:rsidRDefault="00913627" w:rsidP="00916305">
            <w:pPr>
              <w:spacing w:line="480" w:lineRule="auto"/>
              <w:jc w:val="right"/>
              <w:rPr>
                <w:rFonts w:ascii="Times New Roman" w:eastAsia="Times New Roman" w:hAnsi="Times New Roman" w:cs="Times New Roman"/>
                <w:color w:val="000000"/>
                <w:sz w:val="20"/>
                <w:szCs w:val="20"/>
                <w:lang w:val="en-US"/>
              </w:rPr>
            </w:pPr>
            <w:r w:rsidRPr="00611B3C">
              <w:rPr>
                <w:rFonts w:ascii="Times New Roman" w:eastAsia="Times New Roman" w:hAnsi="Times New Roman" w:cs="Times New Roman"/>
                <w:color w:val="000000"/>
                <w:sz w:val="20"/>
                <w:szCs w:val="20"/>
                <w:lang w:val="en-US"/>
              </w:rPr>
              <w:t>24</w:t>
            </w:r>
          </w:p>
        </w:tc>
      </w:tr>
      <w:tr w:rsidR="00913627" w:rsidRPr="00611B3C" w14:paraId="3349CFC2" w14:textId="77777777" w:rsidTr="00916305">
        <w:trPr>
          <w:trHeight w:val="255"/>
        </w:trPr>
        <w:tc>
          <w:tcPr>
            <w:tcW w:w="2356" w:type="dxa"/>
            <w:tcBorders>
              <w:top w:val="nil"/>
              <w:left w:val="nil"/>
              <w:bottom w:val="nil"/>
              <w:right w:val="nil"/>
            </w:tcBorders>
            <w:shd w:val="clear" w:color="auto" w:fill="auto"/>
            <w:noWrap/>
            <w:vAlign w:val="bottom"/>
            <w:hideMark/>
          </w:tcPr>
          <w:p w14:paraId="0FC14A31" w14:textId="77777777" w:rsidR="00913627" w:rsidRPr="00611B3C" w:rsidRDefault="00913627" w:rsidP="00916305">
            <w:pPr>
              <w:spacing w:line="480" w:lineRule="auto"/>
              <w:rPr>
                <w:rFonts w:ascii="Times New Roman" w:eastAsia="Times New Roman" w:hAnsi="Times New Roman" w:cs="Times New Roman"/>
                <w:color w:val="000000"/>
                <w:sz w:val="20"/>
                <w:szCs w:val="20"/>
                <w:lang w:val="en-US"/>
              </w:rPr>
            </w:pPr>
            <w:r w:rsidRPr="00611B3C">
              <w:rPr>
                <w:rFonts w:ascii="Times New Roman" w:eastAsia="Times New Roman" w:hAnsi="Times New Roman" w:cs="Times New Roman"/>
                <w:color w:val="000000"/>
                <w:sz w:val="20"/>
                <w:szCs w:val="20"/>
                <w:lang w:val="en-US"/>
              </w:rPr>
              <w:t>Easy</w:t>
            </w:r>
          </w:p>
        </w:tc>
        <w:tc>
          <w:tcPr>
            <w:tcW w:w="644" w:type="dxa"/>
            <w:tcBorders>
              <w:top w:val="nil"/>
              <w:left w:val="nil"/>
              <w:bottom w:val="nil"/>
              <w:right w:val="nil"/>
            </w:tcBorders>
            <w:shd w:val="clear" w:color="auto" w:fill="auto"/>
            <w:noWrap/>
            <w:vAlign w:val="bottom"/>
            <w:hideMark/>
          </w:tcPr>
          <w:p w14:paraId="0547EC88" w14:textId="77777777" w:rsidR="00913627" w:rsidRPr="00611B3C" w:rsidRDefault="00913627" w:rsidP="00916305">
            <w:pPr>
              <w:spacing w:line="480" w:lineRule="auto"/>
              <w:jc w:val="right"/>
              <w:rPr>
                <w:rFonts w:ascii="Times New Roman" w:eastAsia="Times New Roman" w:hAnsi="Times New Roman" w:cs="Times New Roman"/>
                <w:color w:val="000000"/>
                <w:sz w:val="20"/>
                <w:szCs w:val="20"/>
                <w:lang w:val="en-US"/>
              </w:rPr>
            </w:pPr>
            <w:r w:rsidRPr="00611B3C">
              <w:rPr>
                <w:rFonts w:ascii="Times New Roman" w:eastAsia="Times New Roman" w:hAnsi="Times New Roman" w:cs="Times New Roman"/>
                <w:color w:val="000000"/>
                <w:sz w:val="20"/>
                <w:szCs w:val="20"/>
                <w:lang w:val="en-US"/>
              </w:rPr>
              <w:t>13</w:t>
            </w:r>
          </w:p>
        </w:tc>
      </w:tr>
      <w:tr w:rsidR="00913627" w:rsidRPr="00611B3C" w14:paraId="129C2CFA" w14:textId="77777777" w:rsidTr="00916305">
        <w:trPr>
          <w:trHeight w:val="255"/>
        </w:trPr>
        <w:tc>
          <w:tcPr>
            <w:tcW w:w="2356" w:type="dxa"/>
            <w:tcBorders>
              <w:top w:val="nil"/>
              <w:left w:val="nil"/>
              <w:bottom w:val="nil"/>
              <w:right w:val="nil"/>
            </w:tcBorders>
            <w:shd w:val="clear" w:color="auto" w:fill="auto"/>
            <w:noWrap/>
            <w:vAlign w:val="bottom"/>
            <w:hideMark/>
          </w:tcPr>
          <w:p w14:paraId="31B421B7" w14:textId="77777777" w:rsidR="00913627" w:rsidRPr="00611B3C" w:rsidRDefault="00913627" w:rsidP="00916305">
            <w:pPr>
              <w:spacing w:line="480" w:lineRule="auto"/>
              <w:rPr>
                <w:rFonts w:ascii="Times New Roman" w:eastAsia="Times New Roman" w:hAnsi="Times New Roman" w:cs="Times New Roman"/>
                <w:color w:val="000000"/>
                <w:sz w:val="20"/>
                <w:szCs w:val="20"/>
                <w:lang w:val="en-US"/>
              </w:rPr>
            </w:pPr>
            <w:r w:rsidRPr="00611B3C">
              <w:rPr>
                <w:rFonts w:ascii="Times New Roman" w:eastAsia="Times New Roman" w:hAnsi="Times New Roman" w:cs="Times New Roman"/>
                <w:color w:val="000000"/>
                <w:sz w:val="20"/>
                <w:szCs w:val="20"/>
                <w:lang w:val="en-US"/>
              </w:rPr>
              <w:t xml:space="preserve">Very easily </w:t>
            </w:r>
          </w:p>
        </w:tc>
        <w:tc>
          <w:tcPr>
            <w:tcW w:w="644" w:type="dxa"/>
            <w:tcBorders>
              <w:top w:val="nil"/>
              <w:left w:val="nil"/>
              <w:bottom w:val="nil"/>
              <w:right w:val="nil"/>
            </w:tcBorders>
            <w:shd w:val="clear" w:color="auto" w:fill="auto"/>
            <w:noWrap/>
            <w:vAlign w:val="bottom"/>
            <w:hideMark/>
          </w:tcPr>
          <w:p w14:paraId="667E33F5" w14:textId="77777777" w:rsidR="00913627" w:rsidRPr="00611B3C" w:rsidRDefault="00913627" w:rsidP="00916305">
            <w:pPr>
              <w:spacing w:line="480" w:lineRule="auto"/>
              <w:jc w:val="right"/>
              <w:rPr>
                <w:rFonts w:ascii="Times New Roman" w:eastAsia="Times New Roman" w:hAnsi="Times New Roman" w:cs="Times New Roman"/>
                <w:color w:val="000000"/>
                <w:sz w:val="20"/>
                <w:szCs w:val="20"/>
                <w:lang w:val="en-US"/>
              </w:rPr>
            </w:pPr>
            <w:r w:rsidRPr="00611B3C">
              <w:rPr>
                <w:rFonts w:ascii="Times New Roman" w:eastAsia="Times New Roman" w:hAnsi="Times New Roman" w:cs="Times New Roman"/>
                <w:color w:val="000000"/>
                <w:sz w:val="20"/>
                <w:szCs w:val="20"/>
                <w:lang w:val="en-US"/>
              </w:rPr>
              <w:t>5</w:t>
            </w:r>
          </w:p>
        </w:tc>
      </w:tr>
      <w:tr w:rsidR="00913627" w:rsidRPr="00611B3C" w14:paraId="0EF2CC01" w14:textId="77777777" w:rsidTr="00916305">
        <w:trPr>
          <w:trHeight w:val="255"/>
        </w:trPr>
        <w:tc>
          <w:tcPr>
            <w:tcW w:w="2356" w:type="dxa"/>
            <w:tcBorders>
              <w:top w:val="nil"/>
              <w:left w:val="nil"/>
              <w:bottom w:val="single" w:sz="4" w:space="0" w:color="auto"/>
              <w:right w:val="nil"/>
            </w:tcBorders>
            <w:shd w:val="clear" w:color="auto" w:fill="auto"/>
            <w:noWrap/>
            <w:vAlign w:val="bottom"/>
            <w:hideMark/>
          </w:tcPr>
          <w:p w14:paraId="0C7626AD" w14:textId="77777777" w:rsidR="00913627" w:rsidRPr="00611B3C" w:rsidRDefault="00913627" w:rsidP="00916305">
            <w:pPr>
              <w:spacing w:line="480" w:lineRule="auto"/>
              <w:rPr>
                <w:rFonts w:ascii="Times New Roman" w:eastAsia="Times New Roman" w:hAnsi="Times New Roman" w:cs="Times New Roman"/>
                <w:color w:val="000000"/>
                <w:sz w:val="20"/>
                <w:szCs w:val="20"/>
                <w:lang w:val="en-US"/>
              </w:rPr>
            </w:pPr>
            <w:r w:rsidRPr="00611B3C">
              <w:rPr>
                <w:rFonts w:ascii="Times New Roman" w:eastAsia="Times New Roman" w:hAnsi="Times New Roman" w:cs="Times New Roman"/>
                <w:color w:val="000000"/>
                <w:sz w:val="20"/>
                <w:szCs w:val="20"/>
                <w:lang w:val="en-US"/>
              </w:rPr>
              <w:t>All</w:t>
            </w:r>
          </w:p>
        </w:tc>
        <w:tc>
          <w:tcPr>
            <w:tcW w:w="644" w:type="dxa"/>
            <w:tcBorders>
              <w:top w:val="nil"/>
              <w:left w:val="nil"/>
              <w:bottom w:val="single" w:sz="4" w:space="0" w:color="auto"/>
              <w:right w:val="nil"/>
            </w:tcBorders>
            <w:shd w:val="clear" w:color="auto" w:fill="auto"/>
            <w:noWrap/>
            <w:vAlign w:val="bottom"/>
            <w:hideMark/>
          </w:tcPr>
          <w:p w14:paraId="2BB662A3" w14:textId="77777777" w:rsidR="00913627" w:rsidRPr="00611B3C" w:rsidRDefault="00913627" w:rsidP="00916305">
            <w:pPr>
              <w:spacing w:line="480" w:lineRule="auto"/>
              <w:jc w:val="right"/>
              <w:rPr>
                <w:rFonts w:ascii="Times New Roman" w:eastAsia="Times New Roman" w:hAnsi="Times New Roman" w:cs="Times New Roman"/>
                <w:color w:val="000000"/>
                <w:sz w:val="20"/>
                <w:szCs w:val="20"/>
                <w:lang w:val="en-US"/>
              </w:rPr>
            </w:pPr>
            <w:r w:rsidRPr="00611B3C">
              <w:rPr>
                <w:rFonts w:ascii="Times New Roman" w:eastAsia="Times New Roman" w:hAnsi="Times New Roman" w:cs="Times New Roman"/>
                <w:color w:val="000000"/>
                <w:sz w:val="20"/>
                <w:szCs w:val="20"/>
                <w:lang w:val="en-US"/>
              </w:rPr>
              <w:t>100</w:t>
            </w:r>
          </w:p>
        </w:tc>
      </w:tr>
      <w:tr w:rsidR="00913627" w:rsidRPr="00611B3C" w14:paraId="06D65B98" w14:textId="77777777" w:rsidTr="00916305">
        <w:trPr>
          <w:trHeight w:val="255"/>
        </w:trPr>
        <w:tc>
          <w:tcPr>
            <w:tcW w:w="3000" w:type="dxa"/>
            <w:gridSpan w:val="2"/>
            <w:tcBorders>
              <w:top w:val="nil"/>
              <w:left w:val="nil"/>
              <w:bottom w:val="nil"/>
              <w:right w:val="nil"/>
            </w:tcBorders>
            <w:shd w:val="clear" w:color="auto" w:fill="auto"/>
            <w:noWrap/>
            <w:vAlign w:val="bottom"/>
            <w:hideMark/>
          </w:tcPr>
          <w:p w14:paraId="1388EC1A" w14:textId="77777777" w:rsidR="00913627" w:rsidRPr="00611B3C" w:rsidRDefault="00913627" w:rsidP="00916305">
            <w:pPr>
              <w:spacing w:line="480" w:lineRule="auto"/>
              <w:rPr>
                <w:rFonts w:ascii="Times New Roman" w:eastAsia="Times New Roman" w:hAnsi="Times New Roman" w:cs="Times New Roman"/>
                <w:color w:val="000000"/>
                <w:sz w:val="20"/>
                <w:szCs w:val="20"/>
                <w:lang w:val="en-US"/>
              </w:rPr>
            </w:pPr>
            <w:r w:rsidRPr="00611B3C">
              <w:rPr>
                <w:rFonts w:ascii="Times New Roman" w:eastAsia="Times New Roman" w:hAnsi="Times New Roman" w:cs="Times New Roman"/>
                <w:color w:val="000000"/>
                <w:sz w:val="20"/>
                <w:szCs w:val="20"/>
                <w:lang w:val="en-US"/>
              </w:rPr>
              <w:t xml:space="preserve">* Weighted at population level </w:t>
            </w:r>
          </w:p>
        </w:tc>
      </w:tr>
    </w:tbl>
    <w:p w14:paraId="233D4B70" w14:textId="77777777" w:rsidR="00576C29" w:rsidRPr="00F03EC9" w:rsidRDefault="00576C29" w:rsidP="00ED2E2F">
      <w:pPr>
        <w:spacing w:line="480" w:lineRule="auto"/>
        <w:rPr>
          <w:rFonts w:ascii="Times New Roman" w:hAnsi="Times New Roman" w:cs="Times New Roman"/>
          <w:sz w:val="20"/>
          <w:szCs w:val="20"/>
          <w:lang w:val="en-GB"/>
        </w:rPr>
      </w:pPr>
    </w:p>
    <w:p w14:paraId="0183C6EE" w14:textId="77777777" w:rsidR="00ED2E2F" w:rsidRPr="00F03EC9" w:rsidRDefault="00ED2E2F" w:rsidP="00ED2E2F">
      <w:pPr>
        <w:spacing w:line="480" w:lineRule="auto"/>
        <w:rPr>
          <w:rFonts w:ascii="Times New Roman" w:hAnsi="Times New Roman" w:cs="Times New Roman"/>
          <w:sz w:val="20"/>
          <w:szCs w:val="20"/>
          <w:lang w:val="en-GB"/>
        </w:rPr>
      </w:pPr>
      <w:r w:rsidRPr="00F03EC9">
        <w:rPr>
          <w:rFonts w:ascii="Times New Roman" w:hAnsi="Times New Roman" w:cs="Times New Roman"/>
          <w:sz w:val="20"/>
          <w:szCs w:val="20"/>
          <w:lang w:val="en-GB"/>
        </w:rPr>
        <w:t xml:space="preserve">The main time-varying variable used to measure retirement transition and retirement route is based on the respondent’s self-defined current economic status. The information on the respondent’s basic activity status is derived from the question regarding self-defined current economic status. Ready-classified answer categories are: 1) employee working full </w:t>
      </w:r>
      <w:r w:rsidR="00F625D8">
        <w:rPr>
          <w:rFonts w:ascii="Times New Roman" w:hAnsi="Times New Roman" w:cs="Times New Roman"/>
          <w:sz w:val="20"/>
          <w:szCs w:val="20"/>
          <w:lang w:val="en-GB"/>
        </w:rPr>
        <w:t>or</w:t>
      </w:r>
      <w:r w:rsidRPr="00F03EC9">
        <w:rPr>
          <w:rFonts w:ascii="Times New Roman" w:hAnsi="Times New Roman" w:cs="Times New Roman"/>
          <w:sz w:val="20"/>
          <w:szCs w:val="20"/>
          <w:lang w:val="en-GB"/>
        </w:rPr>
        <w:t xml:space="preserve"> 2) part-time, 3) self-employed working full or 4) part-time, 5) unemployed, 6) pupils, students, people in further training, unpaid work experience, 7) in retirement or early retirement or having given up business, 8) permanently disabled or/ and unfit to work, 9) in compulsory military community or service, 10) fulfilling domestic tasks and care responsibilities, and 11) other inactive person. Categories are not related to any specific age. </w:t>
      </w:r>
    </w:p>
    <w:p w14:paraId="377357A0" w14:textId="77777777" w:rsidR="00ED2E2F" w:rsidRPr="00F03EC9" w:rsidRDefault="00ED2E2F" w:rsidP="00ED2E2F">
      <w:pPr>
        <w:spacing w:line="480" w:lineRule="auto"/>
        <w:rPr>
          <w:rFonts w:ascii="Times New Roman" w:hAnsi="Times New Roman" w:cs="Times New Roman"/>
          <w:sz w:val="20"/>
          <w:szCs w:val="20"/>
          <w:lang w:val="en-GB"/>
        </w:rPr>
      </w:pPr>
    </w:p>
    <w:p w14:paraId="5EF573AF" w14:textId="77777777" w:rsidR="00ED2E2F" w:rsidRPr="00F03EC9" w:rsidRDefault="00ED2E2F" w:rsidP="00ED2E2F">
      <w:pPr>
        <w:spacing w:line="480" w:lineRule="auto"/>
        <w:rPr>
          <w:rFonts w:ascii="Times New Roman" w:hAnsi="Times New Roman" w:cs="Times New Roman"/>
          <w:sz w:val="20"/>
          <w:szCs w:val="20"/>
          <w:lang w:val="en-GB"/>
        </w:rPr>
      </w:pPr>
      <w:r w:rsidRPr="00F03EC9">
        <w:rPr>
          <w:rFonts w:ascii="Times New Roman" w:hAnsi="Times New Roman" w:cs="Times New Roman"/>
          <w:sz w:val="20"/>
          <w:szCs w:val="20"/>
          <w:lang w:val="en-GB"/>
        </w:rPr>
        <w:t xml:space="preserve">Transition into retirement is measured with the respondent’s self-defined current economic status as described above and elaborated as a time-varying dummy variable. </w:t>
      </w:r>
      <w:r w:rsidRPr="00F03EC9">
        <w:rPr>
          <w:rFonts w:ascii="Times New Roman" w:hAnsi="Times New Roman" w:cs="Times New Roman"/>
          <w:i/>
          <w:sz w:val="20"/>
          <w:szCs w:val="20"/>
          <w:lang w:val="en-GB"/>
        </w:rPr>
        <w:t>Retirement transition</w:t>
      </w:r>
      <w:r w:rsidRPr="00F03EC9">
        <w:rPr>
          <w:rFonts w:ascii="Times New Roman" w:hAnsi="Times New Roman" w:cs="Times New Roman"/>
          <w:sz w:val="20"/>
          <w:szCs w:val="20"/>
          <w:lang w:val="en-GB"/>
        </w:rPr>
        <w:t xml:space="preserve"> is coded as one for the basic activity status in time (t), when the respondent indicates being in retirement or early retirement or having given up business and the preceding status (t-1) is some other. Statuses following the transition become coded as one and statuses preceding the transition become coded as zero. The effect of transition into old-age retirement on subjective economic well-being is measured with this variable. </w:t>
      </w:r>
    </w:p>
    <w:p w14:paraId="0963EEB9" w14:textId="77777777" w:rsidR="00ED2E2F" w:rsidRPr="00F03EC9" w:rsidRDefault="00ED2E2F" w:rsidP="00ED2E2F">
      <w:pPr>
        <w:spacing w:line="480" w:lineRule="auto"/>
        <w:rPr>
          <w:rFonts w:ascii="Times New Roman" w:hAnsi="Times New Roman" w:cs="Times New Roman"/>
          <w:sz w:val="20"/>
          <w:szCs w:val="20"/>
          <w:lang w:val="en-GB"/>
        </w:rPr>
      </w:pPr>
    </w:p>
    <w:p w14:paraId="59C9E322" w14:textId="77777777" w:rsidR="00ED2E2F" w:rsidRPr="00F03EC9" w:rsidRDefault="00ED2E2F" w:rsidP="00ED2E2F">
      <w:pPr>
        <w:spacing w:line="480" w:lineRule="auto"/>
        <w:rPr>
          <w:rFonts w:ascii="Times New Roman" w:hAnsi="Times New Roman" w:cs="Times New Roman"/>
          <w:sz w:val="20"/>
          <w:szCs w:val="20"/>
          <w:lang w:val="en-GB"/>
        </w:rPr>
      </w:pPr>
      <w:r w:rsidRPr="00F03EC9">
        <w:rPr>
          <w:rFonts w:ascii="Times New Roman" w:hAnsi="Times New Roman" w:cs="Times New Roman"/>
          <w:i/>
          <w:sz w:val="20"/>
          <w:szCs w:val="20"/>
          <w:lang w:val="en-GB"/>
        </w:rPr>
        <w:t>Retirement route</w:t>
      </w:r>
      <w:r w:rsidRPr="00F03EC9">
        <w:rPr>
          <w:rFonts w:ascii="Times New Roman" w:hAnsi="Times New Roman" w:cs="Times New Roman"/>
          <w:sz w:val="20"/>
          <w:szCs w:val="20"/>
          <w:lang w:val="en-GB"/>
        </w:rPr>
        <w:t xml:space="preserve"> is captured by a time-varying factor variable indicating both the timing of the retirement transition and the preceding status</w:t>
      </w:r>
      <w:r w:rsidR="00802528">
        <w:rPr>
          <w:rFonts w:ascii="Times New Roman" w:hAnsi="Times New Roman" w:cs="Times New Roman"/>
          <w:sz w:val="20"/>
          <w:szCs w:val="20"/>
          <w:lang w:val="en-GB"/>
        </w:rPr>
        <w:t xml:space="preserve"> (Table 2.)</w:t>
      </w:r>
      <w:r w:rsidRPr="00F03EC9">
        <w:rPr>
          <w:rFonts w:ascii="Times New Roman" w:hAnsi="Times New Roman" w:cs="Times New Roman"/>
          <w:sz w:val="20"/>
          <w:szCs w:val="20"/>
          <w:lang w:val="en-GB"/>
        </w:rPr>
        <w:t>. The transition route variable has four values: 0) no retirement transition (</w:t>
      </w:r>
      <w:r w:rsidRPr="00F03EC9">
        <w:rPr>
          <w:rFonts w:ascii="Times New Roman" w:hAnsi="Times New Roman" w:cs="Times New Roman"/>
          <w:i/>
          <w:sz w:val="20"/>
          <w:szCs w:val="20"/>
          <w:lang w:val="en-GB"/>
        </w:rPr>
        <w:t>no retirement)</w:t>
      </w:r>
      <w:r w:rsidRPr="00F03EC9">
        <w:rPr>
          <w:rFonts w:ascii="Times New Roman" w:hAnsi="Times New Roman" w:cs="Times New Roman"/>
          <w:sz w:val="20"/>
          <w:szCs w:val="20"/>
          <w:lang w:val="en-GB"/>
        </w:rPr>
        <w:t>, 1) retirement from work (full or part-time employment and full or part-time self-employment) (</w:t>
      </w:r>
      <w:r w:rsidRPr="00F03EC9">
        <w:rPr>
          <w:rFonts w:ascii="Times New Roman" w:hAnsi="Times New Roman" w:cs="Times New Roman"/>
          <w:i/>
          <w:sz w:val="20"/>
          <w:szCs w:val="20"/>
          <w:lang w:val="en-GB"/>
        </w:rPr>
        <w:t>ret. work)</w:t>
      </w:r>
      <w:r w:rsidRPr="00F03EC9">
        <w:rPr>
          <w:rFonts w:ascii="Times New Roman" w:hAnsi="Times New Roman" w:cs="Times New Roman"/>
          <w:sz w:val="20"/>
          <w:szCs w:val="20"/>
          <w:lang w:val="en-GB"/>
        </w:rPr>
        <w:t xml:space="preserve">, 2) retirement </w:t>
      </w:r>
      <w:r w:rsidRPr="00F03EC9">
        <w:rPr>
          <w:rFonts w:ascii="Times New Roman" w:hAnsi="Times New Roman" w:cs="Times New Roman"/>
          <w:sz w:val="20"/>
          <w:szCs w:val="20"/>
          <w:lang w:val="en-GB"/>
        </w:rPr>
        <w:lastRenderedPageBreak/>
        <w:t>from unemployment (</w:t>
      </w:r>
      <w:r w:rsidRPr="00F03EC9">
        <w:rPr>
          <w:rFonts w:ascii="Times New Roman" w:hAnsi="Times New Roman" w:cs="Times New Roman"/>
          <w:i/>
          <w:sz w:val="20"/>
          <w:szCs w:val="20"/>
          <w:lang w:val="en-GB"/>
        </w:rPr>
        <w:t>ret. unemployment)</w:t>
      </w:r>
      <w:r w:rsidRPr="00F03EC9">
        <w:rPr>
          <w:rFonts w:ascii="Times New Roman" w:hAnsi="Times New Roman" w:cs="Times New Roman"/>
          <w:sz w:val="20"/>
          <w:szCs w:val="20"/>
          <w:lang w:val="en-GB"/>
        </w:rPr>
        <w:t xml:space="preserve"> and 3) retirement from other status (permanently disabled or/ and unfit to work, fulfilling domestic tasks and care responsibilities, a pupil, student, in further training, engaging in unpaid work experience, in compulsory military community or service, and other inactive person) </w:t>
      </w:r>
      <w:r w:rsidRPr="00F03EC9">
        <w:rPr>
          <w:rFonts w:ascii="Times New Roman" w:hAnsi="Times New Roman" w:cs="Times New Roman"/>
          <w:i/>
          <w:sz w:val="20"/>
          <w:szCs w:val="20"/>
          <w:lang w:val="en-GB"/>
        </w:rPr>
        <w:t>(ret. other)</w:t>
      </w:r>
      <w:r w:rsidRPr="00F03EC9">
        <w:rPr>
          <w:rFonts w:ascii="Times New Roman" w:hAnsi="Times New Roman" w:cs="Times New Roman"/>
          <w:sz w:val="20"/>
          <w:szCs w:val="20"/>
          <w:lang w:val="en-GB"/>
        </w:rPr>
        <w:t>. Transition route dummies become coded as 1-3 when the individual retires in time (t) and the condition for the preceding status (t-1) is realized, following the equivalent coding for all the statuses after retirement.</w:t>
      </w:r>
      <w:r w:rsidR="00802528">
        <w:rPr>
          <w:rFonts w:ascii="Times New Roman" w:hAnsi="Times New Roman" w:cs="Times New Roman"/>
          <w:sz w:val="20"/>
          <w:szCs w:val="20"/>
          <w:lang w:val="en-GB"/>
        </w:rPr>
        <w:t xml:space="preserve"> </w:t>
      </w:r>
    </w:p>
    <w:p w14:paraId="311B6479" w14:textId="77777777" w:rsidR="00ED2E2F" w:rsidRPr="00F03EC9" w:rsidRDefault="00ED2E2F" w:rsidP="00ED2E2F">
      <w:pPr>
        <w:spacing w:line="480" w:lineRule="auto"/>
        <w:rPr>
          <w:rFonts w:ascii="Times New Roman" w:hAnsi="Times New Roman" w:cs="Times New Roman"/>
          <w:sz w:val="20"/>
          <w:szCs w:val="20"/>
          <w:lang w:val="en-GB"/>
        </w:rPr>
      </w:pPr>
    </w:p>
    <w:tbl>
      <w:tblPr>
        <w:tblStyle w:val="TaulukkoRuudukko"/>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53"/>
        <w:gridCol w:w="266"/>
        <w:gridCol w:w="655"/>
        <w:gridCol w:w="1057"/>
      </w:tblGrid>
      <w:tr w:rsidR="00913627" w:rsidRPr="005D3EB4" w14:paraId="336A4C99" w14:textId="77777777" w:rsidTr="00916305">
        <w:trPr>
          <w:trHeight w:val="255"/>
        </w:trPr>
        <w:tc>
          <w:tcPr>
            <w:tcW w:w="4920" w:type="dxa"/>
            <w:gridSpan w:val="4"/>
            <w:tcBorders>
              <w:bottom w:val="single" w:sz="4" w:space="0" w:color="auto"/>
            </w:tcBorders>
            <w:noWrap/>
            <w:hideMark/>
          </w:tcPr>
          <w:p w14:paraId="38F53E78" w14:textId="77777777" w:rsidR="00913627" w:rsidRPr="007F6B58" w:rsidRDefault="00913627" w:rsidP="00916305">
            <w:pPr>
              <w:spacing w:line="480" w:lineRule="auto"/>
              <w:rPr>
                <w:rFonts w:ascii="Times New Roman" w:hAnsi="Times New Roman" w:cs="Times New Roman"/>
                <w:sz w:val="20"/>
                <w:szCs w:val="20"/>
                <w:lang w:val="en-US"/>
              </w:rPr>
            </w:pPr>
            <w:r w:rsidRPr="007F6B58">
              <w:rPr>
                <w:rFonts w:ascii="Times New Roman" w:hAnsi="Times New Roman" w:cs="Times New Roman"/>
                <w:sz w:val="20"/>
                <w:szCs w:val="20"/>
                <w:lang w:val="en-US"/>
              </w:rPr>
              <w:t>TABLE 2. Retirement routes 2010-2013, % &amp; n (not weighted)</w:t>
            </w:r>
          </w:p>
        </w:tc>
      </w:tr>
      <w:tr w:rsidR="00913627" w:rsidRPr="00B6213D" w14:paraId="67525F5D" w14:textId="77777777" w:rsidTr="00916305">
        <w:trPr>
          <w:trHeight w:val="255"/>
        </w:trPr>
        <w:tc>
          <w:tcPr>
            <w:tcW w:w="3053" w:type="dxa"/>
            <w:tcBorders>
              <w:top w:val="single" w:sz="4" w:space="0" w:color="auto"/>
              <w:bottom w:val="single" w:sz="4" w:space="0" w:color="auto"/>
            </w:tcBorders>
            <w:noWrap/>
            <w:hideMark/>
          </w:tcPr>
          <w:p w14:paraId="10095C9B" w14:textId="77777777" w:rsidR="00913627" w:rsidRPr="005D3EB4" w:rsidRDefault="00913627" w:rsidP="00916305">
            <w:pPr>
              <w:spacing w:line="480" w:lineRule="auto"/>
              <w:rPr>
                <w:rFonts w:ascii="Times New Roman" w:hAnsi="Times New Roman" w:cs="Times New Roman"/>
                <w:sz w:val="20"/>
                <w:szCs w:val="20"/>
                <w:lang w:val="en-US"/>
              </w:rPr>
            </w:pPr>
            <w:r w:rsidRPr="005D3EB4">
              <w:rPr>
                <w:rFonts w:ascii="Times New Roman" w:hAnsi="Times New Roman" w:cs="Times New Roman"/>
                <w:sz w:val="20"/>
                <w:szCs w:val="20"/>
                <w:lang w:val="en-US"/>
              </w:rPr>
              <w:t> </w:t>
            </w:r>
          </w:p>
        </w:tc>
        <w:tc>
          <w:tcPr>
            <w:tcW w:w="155" w:type="dxa"/>
            <w:tcBorders>
              <w:top w:val="single" w:sz="4" w:space="0" w:color="auto"/>
              <w:bottom w:val="single" w:sz="4" w:space="0" w:color="auto"/>
            </w:tcBorders>
            <w:noWrap/>
            <w:hideMark/>
          </w:tcPr>
          <w:p w14:paraId="523263AD" w14:textId="77777777" w:rsidR="00913627" w:rsidRPr="005D3EB4" w:rsidRDefault="00913627" w:rsidP="00916305">
            <w:pPr>
              <w:spacing w:line="480" w:lineRule="auto"/>
              <w:rPr>
                <w:rFonts w:ascii="Times New Roman" w:hAnsi="Times New Roman" w:cs="Times New Roman"/>
                <w:sz w:val="20"/>
                <w:szCs w:val="20"/>
                <w:lang w:val="en-US"/>
              </w:rPr>
            </w:pPr>
            <w:r w:rsidRPr="005D3EB4">
              <w:rPr>
                <w:rFonts w:ascii="Times New Roman" w:hAnsi="Times New Roman" w:cs="Times New Roman"/>
                <w:sz w:val="20"/>
                <w:szCs w:val="20"/>
                <w:lang w:val="en-US"/>
              </w:rPr>
              <w:t> </w:t>
            </w:r>
          </w:p>
        </w:tc>
        <w:tc>
          <w:tcPr>
            <w:tcW w:w="655" w:type="dxa"/>
            <w:tcBorders>
              <w:top w:val="single" w:sz="4" w:space="0" w:color="auto"/>
              <w:bottom w:val="single" w:sz="4" w:space="0" w:color="auto"/>
            </w:tcBorders>
            <w:noWrap/>
            <w:hideMark/>
          </w:tcPr>
          <w:p w14:paraId="7226B49E" w14:textId="77777777" w:rsidR="00913627" w:rsidRPr="00B6213D" w:rsidRDefault="00913627" w:rsidP="00916305">
            <w:pPr>
              <w:spacing w:line="480" w:lineRule="auto"/>
              <w:rPr>
                <w:rFonts w:ascii="Times New Roman" w:hAnsi="Times New Roman" w:cs="Times New Roman"/>
                <w:sz w:val="20"/>
                <w:szCs w:val="20"/>
              </w:rPr>
            </w:pPr>
            <w:r w:rsidRPr="00B6213D">
              <w:rPr>
                <w:rFonts w:ascii="Times New Roman" w:hAnsi="Times New Roman" w:cs="Times New Roman"/>
                <w:sz w:val="20"/>
                <w:szCs w:val="20"/>
              </w:rPr>
              <w:t xml:space="preserve">% </w:t>
            </w:r>
          </w:p>
        </w:tc>
        <w:tc>
          <w:tcPr>
            <w:tcW w:w="1057" w:type="dxa"/>
            <w:tcBorders>
              <w:top w:val="single" w:sz="4" w:space="0" w:color="auto"/>
              <w:bottom w:val="single" w:sz="4" w:space="0" w:color="auto"/>
            </w:tcBorders>
            <w:noWrap/>
            <w:hideMark/>
          </w:tcPr>
          <w:p w14:paraId="51EC0A42" w14:textId="77777777" w:rsidR="00913627" w:rsidRPr="00B6213D" w:rsidRDefault="00913627" w:rsidP="00916305">
            <w:pPr>
              <w:spacing w:line="480" w:lineRule="auto"/>
              <w:rPr>
                <w:rFonts w:ascii="Times New Roman" w:hAnsi="Times New Roman" w:cs="Times New Roman"/>
                <w:sz w:val="20"/>
                <w:szCs w:val="20"/>
              </w:rPr>
            </w:pPr>
            <w:r w:rsidRPr="00B6213D">
              <w:rPr>
                <w:rFonts w:ascii="Times New Roman" w:hAnsi="Times New Roman" w:cs="Times New Roman"/>
                <w:sz w:val="20"/>
                <w:szCs w:val="20"/>
              </w:rPr>
              <w:t>n</w:t>
            </w:r>
          </w:p>
        </w:tc>
      </w:tr>
      <w:tr w:rsidR="00913627" w:rsidRPr="00B6213D" w14:paraId="01A4940F" w14:textId="77777777" w:rsidTr="00916305">
        <w:trPr>
          <w:trHeight w:val="255"/>
        </w:trPr>
        <w:tc>
          <w:tcPr>
            <w:tcW w:w="3053" w:type="dxa"/>
            <w:tcBorders>
              <w:top w:val="single" w:sz="4" w:space="0" w:color="auto"/>
            </w:tcBorders>
            <w:noWrap/>
            <w:hideMark/>
          </w:tcPr>
          <w:p w14:paraId="5E21675F" w14:textId="77777777" w:rsidR="00913627" w:rsidRPr="00B6213D" w:rsidRDefault="00913627" w:rsidP="00916305">
            <w:pPr>
              <w:spacing w:line="480" w:lineRule="auto"/>
              <w:rPr>
                <w:rFonts w:ascii="Times New Roman" w:hAnsi="Times New Roman" w:cs="Times New Roman"/>
                <w:sz w:val="20"/>
                <w:szCs w:val="20"/>
              </w:rPr>
            </w:pPr>
            <w:r w:rsidRPr="00B6213D">
              <w:rPr>
                <w:rFonts w:ascii="Times New Roman" w:hAnsi="Times New Roman" w:cs="Times New Roman"/>
                <w:sz w:val="20"/>
                <w:szCs w:val="20"/>
              </w:rPr>
              <w:t xml:space="preserve">No </w:t>
            </w:r>
            <w:proofErr w:type="spellStart"/>
            <w:r w:rsidRPr="00B6213D">
              <w:rPr>
                <w:rFonts w:ascii="Times New Roman" w:hAnsi="Times New Roman" w:cs="Times New Roman"/>
                <w:sz w:val="20"/>
                <w:szCs w:val="20"/>
              </w:rPr>
              <w:t>retirement</w:t>
            </w:r>
            <w:proofErr w:type="spellEnd"/>
          </w:p>
        </w:tc>
        <w:tc>
          <w:tcPr>
            <w:tcW w:w="155" w:type="dxa"/>
            <w:tcBorders>
              <w:top w:val="single" w:sz="4" w:space="0" w:color="auto"/>
            </w:tcBorders>
            <w:noWrap/>
            <w:hideMark/>
          </w:tcPr>
          <w:p w14:paraId="428799A1" w14:textId="77777777" w:rsidR="00913627" w:rsidRPr="00B6213D" w:rsidRDefault="00913627" w:rsidP="00916305">
            <w:pPr>
              <w:spacing w:line="480" w:lineRule="auto"/>
              <w:rPr>
                <w:rFonts w:ascii="Times New Roman" w:hAnsi="Times New Roman" w:cs="Times New Roman"/>
                <w:sz w:val="20"/>
                <w:szCs w:val="20"/>
              </w:rPr>
            </w:pPr>
          </w:p>
        </w:tc>
        <w:tc>
          <w:tcPr>
            <w:tcW w:w="655" w:type="dxa"/>
            <w:tcBorders>
              <w:top w:val="single" w:sz="4" w:space="0" w:color="auto"/>
            </w:tcBorders>
            <w:noWrap/>
            <w:hideMark/>
          </w:tcPr>
          <w:p w14:paraId="671D8177" w14:textId="77777777" w:rsidR="00913627" w:rsidRPr="00B6213D" w:rsidRDefault="00913627" w:rsidP="00916305">
            <w:pPr>
              <w:spacing w:line="480" w:lineRule="auto"/>
              <w:rPr>
                <w:rFonts w:ascii="Times New Roman" w:hAnsi="Times New Roman" w:cs="Times New Roman"/>
                <w:sz w:val="20"/>
                <w:szCs w:val="20"/>
              </w:rPr>
            </w:pPr>
            <w:r w:rsidRPr="00B6213D">
              <w:rPr>
                <w:rFonts w:ascii="Times New Roman" w:hAnsi="Times New Roman" w:cs="Times New Roman"/>
                <w:sz w:val="20"/>
                <w:szCs w:val="20"/>
              </w:rPr>
              <w:t>79</w:t>
            </w:r>
          </w:p>
        </w:tc>
        <w:tc>
          <w:tcPr>
            <w:tcW w:w="1057" w:type="dxa"/>
            <w:tcBorders>
              <w:top w:val="single" w:sz="4" w:space="0" w:color="auto"/>
            </w:tcBorders>
            <w:noWrap/>
            <w:hideMark/>
          </w:tcPr>
          <w:p w14:paraId="71FC931C" w14:textId="77777777" w:rsidR="00913627" w:rsidRPr="00B6213D" w:rsidRDefault="00913627" w:rsidP="00916305">
            <w:pPr>
              <w:spacing w:line="480" w:lineRule="auto"/>
              <w:rPr>
                <w:rFonts w:ascii="Times New Roman" w:hAnsi="Times New Roman" w:cs="Times New Roman"/>
                <w:sz w:val="20"/>
                <w:szCs w:val="20"/>
              </w:rPr>
            </w:pPr>
            <w:r w:rsidRPr="00B6213D">
              <w:rPr>
                <w:rFonts w:ascii="Times New Roman" w:hAnsi="Times New Roman" w:cs="Times New Roman"/>
                <w:sz w:val="20"/>
                <w:szCs w:val="20"/>
              </w:rPr>
              <w:t>21162</w:t>
            </w:r>
          </w:p>
        </w:tc>
      </w:tr>
      <w:tr w:rsidR="00913627" w:rsidRPr="00B6213D" w14:paraId="6D7DD2AC" w14:textId="77777777" w:rsidTr="00916305">
        <w:trPr>
          <w:trHeight w:val="255"/>
        </w:trPr>
        <w:tc>
          <w:tcPr>
            <w:tcW w:w="3053" w:type="dxa"/>
            <w:noWrap/>
            <w:hideMark/>
          </w:tcPr>
          <w:p w14:paraId="21D0B2BB" w14:textId="77777777" w:rsidR="00913627" w:rsidRPr="00B6213D" w:rsidRDefault="00913627" w:rsidP="00916305">
            <w:pPr>
              <w:spacing w:line="480" w:lineRule="auto"/>
              <w:rPr>
                <w:rFonts w:ascii="Times New Roman" w:hAnsi="Times New Roman" w:cs="Times New Roman"/>
                <w:sz w:val="20"/>
                <w:szCs w:val="20"/>
              </w:rPr>
            </w:pPr>
            <w:proofErr w:type="spellStart"/>
            <w:r w:rsidRPr="00B6213D">
              <w:rPr>
                <w:rFonts w:ascii="Times New Roman" w:hAnsi="Times New Roman" w:cs="Times New Roman"/>
                <w:sz w:val="20"/>
                <w:szCs w:val="20"/>
              </w:rPr>
              <w:t>Retirement</w:t>
            </w:r>
            <w:proofErr w:type="spellEnd"/>
          </w:p>
        </w:tc>
        <w:tc>
          <w:tcPr>
            <w:tcW w:w="155" w:type="dxa"/>
            <w:noWrap/>
            <w:hideMark/>
          </w:tcPr>
          <w:p w14:paraId="5E657B03" w14:textId="77777777" w:rsidR="00913627" w:rsidRPr="00B6213D" w:rsidRDefault="00913627" w:rsidP="00916305">
            <w:pPr>
              <w:spacing w:line="480" w:lineRule="auto"/>
              <w:rPr>
                <w:rFonts w:ascii="Times New Roman" w:hAnsi="Times New Roman" w:cs="Times New Roman"/>
                <w:sz w:val="20"/>
                <w:szCs w:val="20"/>
              </w:rPr>
            </w:pPr>
          </w:p>
        </w:tc>
        <w:tc>
          <w:tcPr>
            <w:tcW w:w="655" w:type="dxa"/>
            <w:noWrap/>
            <w:hideMark/>
          </w:tcPr>
          <w:p w14:paraId="762D0794" w14:textId="77777777" w:rsidR="00913627" w:rsidRPr="00B6213D" w:rsidRDefault="00913627" w:rsidP="00916305">
            <w:pPr>
              <w:spacing w:line="480" w:lineRule="auto"/>
              <w:rPr>
                <w:rFonts w:ascii="Times New Roman" w:hAnsi="Times New Roman" w:cs="Times New Roman"/>
                <w:sz w:val="20"/>
                <w:szCs w:val="20"/>
              </w:rPr>
            </w:pPr>
          </w:p>
        </w:tc>
        <w:tc>
          <w:tcPr>
            <w:tcW w:w="1057" w:type="dxa"/>
            <w:noWrap/>
            <w:hideMark/>
          </w:tcPr>
          <w:p w14:paraId="3888A710" w14:textId="77777777" w:rsidR="00913627" w:rsidRPr="00B6213D" w:rsidRDefault="00913627" w:rsidP="00916305">
            <w:pPr>
              <w:spacing w:line="480" w:lineRule="auto"/>
              <w:rPr>
                <w:rFonts w:ascii="Times New Roman" w:hAnsi="Times New Roman" w:cs="Times New Roman"/>
                <w:sz w:val="20"/>
                <w:szCs w:val="20"/>
              </w:rPr>
            </w:pPr>
          </w:p>
        </w:tc>
      </w:tr>
      <w:tr w:rsidR="00913627" w:rsidRPr="00B6213D" w14:paraId="1E87D408" w14:textId="77777777" w:rsidTr="00916305">
        <w:trPr>
          <w:trHeight w:val="255"/>
        </w:trPr>
        <w:tc>
          <w:tcPr>
            <w:tcW w:w="3053" w:type="dxa"/>
            <w:noWrap/>
            <w:hideMark/>
          </w:tcPr>
          <w:p w14:paraId="0F0803BA" w14:textId="77777777" w:rsidR="00913627" w:rsidRPr="00B6213D" w:rsidRDefault="00913627" w:rsidP="00916305">
            <w:pPr>
              <w:spacing w:line="480" w:lineRule="auto"/>
              <w:rPr>
                <w:rFonts w:ascii="Times New Roman" w:hAnsi="Times New Roman" w:cs="Times New Roman"/>
                <w:sz w:val="20"/>
                <w:szCs w:val="20"/>
              </w:rPr>
            </w:pPr>
            <w:r w:rsidRPr="00B6213D">
              <w:rPr>
                <w:rFonts w:ascii="Times New Roman" w:hAnsi="Times New Roman" w:cs="Times New Roman"/>
                <w:sz w:val="20"/>
                <w:szCs w:val="20"/>
              </w:rPr>
              <w:t xml:space="preserve">  </w:t>
            </w:r>
            <w:proofErr w:type="spellStart"/>
            <w:r w:rsidRPr="00B6213D">
              <w:rPr>
                <w:rFonts w:ascii="Times New Roman" w:hAnsi="Times New Roman" w:cs="Times New Roman"/>
                <w:sz w:val="20"/>
                <w:szCs w:val="20"/>
              </w:rPr>
              <w:t>from</w:t>
            </w:r>
            <w:proofErr w:type="spellEnd"/>
            <w:r w:rsidRPr="00B6213D">
              <w:rPr>
                <w:rFonts w:ascii="Times New Roman" w:hAnsi="Times New Roman" w:cs="Times New Roman"/>
                <w:sz w:val="20"/>
                <w:szCs w:val="20"/>
              </w:rPr>
              <w:t xml:space="preserve"> </w:t>
            </w:r>
            <w:proofErr w:type="spellStart"/>
            <w:r w:rsidRPr="00B6213D">
              <w:rPr>
                <w:rFonts w:ascii="Times New Roman" w:hAnsi="Times New Roman" w:cs="Times New Roman"/>
                <w:sz w:val="20"/>
                <w:szCs w:val="20"/>
              </w:rPr>
              <w:t>work</w:t>
            </w:r>
            <w:proofErr w:type="spellEnd"/>
          </w:p>
        </w:tc>
        <w:tc>
          <w:tcPr>
            <w:tcW w:w="155" w:type="dxa"/>
            <w:noWrap/>
            <w:hideMark/>
          </w:tcPr>
          <w:p w14:paraId="4183B822" w14:textId="77777777" w:rsidR="00913627" w:rsidRPr="00B6213D" w:rsidRDefault="00913627" w:rsidP="00916305">
            <w:pPr>
              <w:spacing w:line="480" w:lineRule="auto"/>
              <w:rPr>
                <w:rFonts w:ascii="Times New Roman" w:hAnsi="Times New Roman" w:cs="Times New Roman"/>
                <w:sz w:val="20"/>
                <w:szCs w:val="20"/>
              </w:rPr>
            </w:pPr>
          </w:p>
        </w:tc>
        <w:tc>
          <w:tcPr>
            <w:tcW w:w="655" w:type="dxa"/>
            <w:noWrap/>
            <w:hideMark/>
          </w:tcPr>
          <w:p w14:paraId="753BC7B7" w14:textId="77777777" w:rsidR="00913627" w:rsidRPr="00B6213D" w:rsidRDefault="00913627" w:rsidP="00916305">
            <w:pPr>
              <w:spacing w:line="480" w:lineRule="auto"/>
              <w:rPr>
                <w:rFonts w:ascii="Times New Roman" w:hAnsi="Times New Roman" w:cs="Times New Roman"/>
                <w:sz w:val="20"/>
                <w:szCs w:val="20"/>
              </w:rPr>
            </w:pPr>
            <w:r w:rsidRPr="00B6213D">
              <w:rPr>
                <w:rFonts w:ascii="Times New Roman" w:hAnsi="Times New Roman" w:cs="Times New Roman"/>
                <w:sz w:val="20"/>
                <w:szCs w:val="20"/>
              </w:rPr>
              <w:t>11</w:t>
            </w:r>
          </w:p>
        </w:tc>
        <w:tc>
          <w:tcPr>
            <w:tcW w:w="1057" w:type="dxa"/>
            <w:noWrap/>
            <w:hideMark/>
          </w:tcPr>
          <w:p w14:paraId="1169AFBE" w14:textId="77777777" w:rsidR="00913627" w:rsidRPr="00B6213D" w:rsidRDefault="00913627" w:rsidP="00916305">
            <w:pPr>
              <w:spacing w:line="480" w:lineRule="auto"/>
              <w:rPr>
                <w:rFonts w:ascii="Times New Roman" w:hAnsi="Times New Roman" w:cs="Times New Roman"/>
                <w:sz w:val="20"/>
                <w:szCs w:val="20"/>
              </w:rPr>
            </w:pPr>
            <w:r w:rsidRPr="00B6213D">
              <w:rPr>
                <w:rFonts w:ascii="Times New Roman" w:hAnsi="Times New Roman" w:cs="Times New Roman"/>
                <w:sz w:val="20"/>
                <w:szCs w:val="20"/>
              </w:rPr>
              <w:t>2917</w:t>
            </w:r>
          </w:p>
        </w:tc>
      </w:tr>
      <w:tr w:rsidR="00913627" w:rsidRPr="00B6213D" w14:paraId="735AA973" w14:textId="77777777" w:rsidTr="00916305">
        <w:trPr>
          <w:trHeight w:val="255"/>
        </w:trPr>
        <w:tc>
          <w:tcPr>
            <w:tcW w:w="3208" w:type="dxa"/>
            <w:gridSpan w:val="2"/>
            <w:noWrap/>
            <w:hideMark/>
          </w:tcPr>
          <w:p w14:paraId="5BDDFFBC" w14:textId="77777777" w:rsidR="00913627" w:rsidRPr="00B6213D" w:rsidRDefault="00913627" w:rsidP="00916305">
            <w:pPr>
              <w:spacing w:line="480" w:lineRule="auto"/>
              <w:rPr>
                <w:rFonts w:ascii="Times New Roman" w:hAnsi="Times New Roman" w:cs="Times New Roman"/>
                <w:sz w:val="20"/>
                <w:szCs w:val="20"/>
              </w:rPr>
            </w:pPr>
            <w:r w:rsidRPr="00B6213D">
              <w:rPr>
                <w:rFonts w:ascii="Times New Roman" w:hAnsi="Times New Roman" w:cs="Times New Roman"/>
                <w:sz w:val="20"/>
                <w:szCs w:val="20"/>
              </w:rPr>
              <w:t xml:space="preserve">  </w:t>
            </w:r>
            <w:proofErr w:type="spellStart"/>
            <w:r w:rsidRPr="00B6213D">
              <w:rPr>
                <w:rFonts w:ascii="Times New Roman" w:hAnsi="Times New Roman" w:cs="Times New Roman"/>
                <w:sz w:val="20"/>
                <w:szCs w:val="20"/>
              </w:rPr>
              <w:t>from</w:t>
            </w:r>
            <w:proofErr w:type="spellEnd"/>
            <w:r w:rsidRPr="00B6213D">
              <w:rPr>
                <w:rFonts w:ascii="Times New Roman" w:hAnsi="Times New Roman" w:cs="Times New Roman"/>
                <w:sz w:val="20"/>
                <w:szCs w:val="20"/>
              </w:rPr>
              <w:t xml:space="preserve"> </w:t>
            </w:r>
            <w:proofErr w:type="spellStart"/>
            <w:r w:rsidRPr="00B6213D">
              <w:rPr>
                <w:rFonts w:ascii="Times New Roman" w:hAnsi="Times New Roman" w:cs="Times New Roman"/>
                <w:sz w:val="20"/>
                <w:szCs w:val="20"/>
              </w:rPr>
              <w:t>unemployment</w:t>
            </w:r>
            <w:proofErr w:type="spellEnd"/>
            <w:r w:rsidRPr="00B6213D">
              <w:rPr>
                <w:rFonts w:ascii="Times New Roman" w:hAnsi="Times New Roman" w:cs="Times New Roman"/>
                <w:sz w:val="20"/>
                <w:szCs w:val="20"/>
              </w:rPr>
              <w:t xml:space="preserve"> </w:t>
            </w:r>
          </w:p>
        </w:tc>
        <w:tc>
          <w:tcPr>
            <w:tcW w:w="655" w:type="dxa"/>
            <w:noWrap/>
            <w:hideMark/>
          </w:tcPr>
          <w:p w14:paraId="6EA8BE6A" w14:textId="77777777" w:rsidR="00913627" w:rsidRPr="00B6213D" w:rsidRDefault="00913627" w:rsidP="00916305">
            <w:pPr>
              <w:spacing w:line="480" w:lineRule="auto"/>
              <w:rPr>
                <w:rFonts w:ascii="Times New Roman" w:hAnsi="Times New Roman" w:cs="Times New Roman"/>
                <w:sz w:val="20"/>
                <w:szCs w:val="20"/>
              </w:rPr>
            </w:pPr>
            <w:r w:rsidRPr="00B6213D">
              <w:rPr>
                <w:rFonts w:ascii="Times New Roman" w:hAnsi="Times New Roman" w:cs="Times New Roman"/>
                <w:sz w:val="20"/>
                <w:szCs w:val="20"/>
              </w:rPr>
              <w:t>2</w:t>
            </w:r>
          </w:p>
        </w:tc>
        <w:tc>
          <w:tcPr>
            <w:tcW w:w="1057" w:type="dxa"/>
            <w:noWrap/>
            <w:hideMark/>
          </w:tcPr>
          <w:p w14:paraId="5A9DD0A8" w14:textId="77777777" w:rsidR="00913627" w:rsidRPr="00B6213D" w:rsidRDefault="00913627" w:rsidP="00916305">
            <w:pPr>
              <w:spacing w:line="480" w:lineRule="auto"/>
              <w:rPr>
                <w:rFonts w:ascii="Times New Roman" w:hAnsi="Times New Roman" w:cs="Times New Roman"/>
                <w:sz w:val="20"/>
                <w:szCs w:val="20"/>
              </w:rPr>
            </w:pPr>
            <w:r w:rsidRPr="00B6213D">
              <w:rPr>
                <w:rFonts w:ascii="Times New Roman" w:hAnsi="Times New Roman" w:cs="Times New Roman"/>
                <w:sz w:val="20"/>
                <w:szCs w:val="20"/>
              </w:rPr>
              <w:t>595</w:t>
            </w:r>
          </w:p>
        </w:tc>
      </w:tr>
      <w:tr w:rsidR="00913627" w:rsidRPr="00B6213D" w14:paraId="7187408B" w14:textId="77777777" w:rsidTr="00916305">
        <w:trPr>
          <w:trHeight w:val="255"/>
        </w:trPr>
        <w:tc>
          <w:tcPr>
            <w:tcW w:w="3053" w:type="dxa"/>
            <w:noWrap/>
            <w:hideMark/>
          </w:tcPr>
          <w:p w14:paraId="78239A9C" w14:textId="77777777" w:rsidR="00913627" w:rsidRPr="00B6213D" w:rsidRDefault="00913627" w:rsidP="00916305">
            <w:pPr>
              <w:spacing w:line="480" w:lineRule="auto"/>
              <w:rPr>
                <w:rFonts w:ascii="Times New Roman" w:hAnsi="Times New Roman" w:cs="Times New Roman"/>
                <w:sz w:val="20"/>
                <w:szCs w:val="20"/>
              </w:rPr>
            </w:pPr>
            <w:r w:rsidRPr="00B6213D">
              <w:rPr>
                <w:rFonts w:ascii="Times New Roman" w:hAnsi="Times New Roman" w:cs="Times New Roman"/>
                <w:sz w:val="20"/>
                <w:szCs w:val="20"/>
              </w:rPr>
              <w:t xml:space="preserve">  </w:t>
            </w:r>
            <w:proofErr w:type="spellStart"/>
            <w:r w:rsidRPr="00B6213D">
              <w:rPr>
                <w:rFonts w:ascii="Times New Roman" w:hAnsi="Times New Roman" w:cs="Times New Roman"/>
                <w:sz w:val="20"/>
                <w:szCs w:val="20"/>
              </w:rPr>
              <w:t>from</w:t>
            </w:r>
            <w:proofErr w:type="spellEnd"/>
            <w:r w:rsidRPr="00B6213D">
              <w:rPr>
                <w:rFonts w:ascii="Times New Roman" w:hAnsi="Times New Roman" w:cs="Times New Roman"/>
                <w:sz w:val="20"/>
                <w:szCs w:val="20"/>
              </w:rPr>
              <w:t xml:space="preserve"> </w:t>
            </w:r>
            <w:proofErr w:type="spellStart"/>
            <w:r w:rsidRPr="00B6213D">
              <w:rPr>
                <w:rFonts w:ascii="Times New Roman" w:hAnsi="Times New Roman" w:cs="Times New Roman"/>
                <w:sz w:val="20"/>
                <w:szCs w:val="20"/>
              </w:rPr>
              <w:t>other</w:t>
            </w:r>
            <w:proofErr w:type="spellEnd"/>
            <w:r w:rsidRPr="00B6213D">
              <w:rPr>
                <w:rFonts w:ascii="Times New Roman" w:hAnsi="Times New Roman" w:cs="Times New Roman"/>
                <w:sz w:val="20"/>
                <w:szCs w:val="20"/>
              </w:rPr>
              <w:t xml:space="preserve"> status </w:t>
            </w:r>
          </w:p>
        </w:tc>
        <w:tc>
          <w:tcPr>
            <w:tcW w:w="155" w:type="dxa"/>
            <w:noWrap/>
            <w:hideMark/>
          </w:tcPr>
          <w:p w14:paraId="08EF3A00" w14:textId="77777777" w:rsidR="00913627" w:rsidRPr="00B6213D" w:rsidRDefault="00913627" w:rsidP="00916305">
            <w:pPr>
              <w:spacing w:line="480" w:lineRule="auto"/>
              <w:rPr>
                <w:rFonts w:ascii="Times New Roman" w:hAnsi="Times New Roman" w:cs="Times New Roman"/>
                <w:sz w:val="20"/>
                <w:szCs w:val="20"/>
              </w:rPr>
            </w:pPr>
          </w:p>
        </w:tc>
        <w:tc>
          <w:tcPr>
            <w:tcW w:w="655" w:type="dxa"/>
            <w:noWrap/>
            <w:hideMark/>
          </w:tcPr>
          <w:p w14:paraId="5C90D80E" w14:textId="77777777" w:rsidR="00913627" w:rsidRPr="00B6213D" w:rsidRDefault="00913627" w:rsidP="00916305">
            <w:pPr>
              <w:spacing w:line="480" w:lineRule="auto"/>
              <w:rPr>
                <w:rFonts w:ascii="Times New Roman" w:hAnsi="Times New Roman" w:cs="Times New Roman"/>
                <w:sz w:val="20"/>
                <w:szCs w:val="20"/>
              </w:rPr>
            </w:pPr>
            <w:r w:rsidRPr="00B6213D">
              <w:rPr>
                <w:rFonts w:ascii="Times New Roman" w:hAnsi="Times New Roman" w:cs="Times New Roman"/>
                <w:sz w:val="20"/>
                <w:szCs w:val="20"/>
              </w:rPr>
              <w:t>8</w:t>
            </w:r>
          </w:p>
        </w:tc>
        <w:tc>
          <w:tcPr>
            <w:tcW w:w="1057" w:type="dxa"/>
            <w:noWrap/>
            <w:hideMark/>
          </w:tcPr>
          <w:p w14:paraId="3BBD8AEC" w14:textId="77777777" w:rsidR="00913627" w:rsidRPr="00B6213D" w:rsidRDefault="00913627" w:rsidP="00916305">
            <w:pPr>
              <w:spacing w:line="480" w:lineRule="auto"/>
              <w:rPr>
                <w:rFonts w:ascii="Times New Roman" w:hAnsi="Times New Roman" w:cs="Times New Roman"/>
                <w:sz w:val="20"/>
                <w:szCs w:val="20"/>
              </w:rPr>
            </w:pPr>
            <w:r w:rsidRPr="00B6213D">
              <w:rPr>
                <w:rFonts w:ascii="Times New Roman" w:hAnsi="Times New Roman" w:cs="Times New Roman"/>
                <w:sz w:val="20"/>
                <w:szCs w:val="20"/>
              </w:rPr>
              <w:t>2006</w:t>
            </w:r>
          </w:p>
        </w:tc>
      </w:tr>
      <w:tr w:rsidR="00913627" w:rsidRPr="00B6213D" w14:paraId="0B36F53D" w14:textId="77777777" w:rsidTr="00916305">
        <w:trPr>
          <w:trHeight w:val="255"/>
        </w:trPr>
        <w:tc>
          <w:tcPr>
            <w:tcW w:w="3053" w:type="dxa"/>
            <w:tcBorders>
              <w:bottom w:val="single" w:sz="4" w:space="0" w:color="auto"/>
            </w:tcBorders>
            <w:noWrap/>
            <w:hideMark/>
          </w:tcPr>
          <w:p w14:paraId="6CC41944" w14:textId="77777777" w:rsidR="00913627" w:rsidRPr="00B6213D" w:rsidRDefault="00913627" w:rsidP="00916305">
            <w:pPr>
              <w:spacing w:line="480" w:lineRule="auto"/>
              <w:rPr>
                <w:rFonts w:ascii="Times New Roman" w:hAnsi="Times New Roman" w:cs="Times New Roman"/>
                <w:sz w:val="20"/>
                <w:szCs w:val="20"/>
              </w:rPr>
            </w:pPr>
            <w:proofErr w:type="spellStart"/>
            <w:r w:rsidRPr="00B6213D">
              <w:rPr>
                <w:rFonts w:ascii="Times New Roman" w:hAnsi="Times New Roman" w:cs="Times New Roman"/>
                <w:sz w:val="20"/>
                <w:szCs w:val="20"/>
              </w:rPr>
              <w:t>All</w:t>
            </w:r>
            <w:proofErr w:type="spellEnd"/>
          </w:p>
        </w:tc>
        <w:tc>
          <w:tcPr>
            <w:tcW w:w="155" w:type="dxa"/>
            <w:tcBorders>
              <w:bottom w:val="single" w:sz="4" w:space="0" w:color="auto"/>
            </w:tcBorders>
            <w:noWrap/>
            <w:hideMark/>
          </w:tcPr>
          <w:p w14:paraId="3A0A40D0" w14:textId="77777777" w:rsidR="00913627" w:rsidRPr="00B6213D" w:rsidRDefault="00913627" w:rsidP="00916305">
            <w:pPr>
              <w:spacing w:line="480" w:lineRule="auto"/>
              <w:rPr>
                <w:rFonts w:ascii="Times New Roman" w:hAnsi="Times New Roman" w:cs="Times New Roman"/>
                <w:sz w:val="20"/>
                <w:szCs w:val="20"/>
              </w:rPr>
            </w:pPr>
            <w:r w:rsidRPr="00B6213D">
              <w:rPr>
                <w:rFonts w:ascii="Times New Roman" w:hAnsi="Times New Roman" w:cs="Times New Roman"/>
                <w:sz w:val="20"/>
                <w:szCs w:val="20"/>
              </w:rPr>
              <w:t> </w:t>
            </w:r>
          </w:p>
        </w:tc>
        <w:tc>
          <w:tcPr>
            <w:tcW w:w="655" w:type="dxa"/>
            <w:tcBorders>
              <w:bottom w:val="single" w:sz="4" w:space="0" w:color="auto"/>
            </w:tcBorders>
            <w:noWrap/>
            <w:hideMark/>
          </w:tcPr>
          <w:p w14:paraId="36652FD3" w14:textId="77777777" w:rsidR="00913627" w:rsidRPr="00B6213D" w:rsidRDefault="00913627" w:rsidP="00916305">
            <w:pPr>
              <w:spacing w:line="480" w:lineRule="auto"/>
              <w:rPr>
                <w:rFonts w:ascii="Times New Roman" w:hAnsi="Times New Roman" w:cs="Times New Roman"/>
                <w:sz w:val="20"/>
                <w:szCs w:val="20"/>
              </w:rPr>
            </w:pPr>
            <w:r w:rsidRPr="00B6213D">
              <w:rPr>
                <w:rFonts w:ascii="Times New Roman" w:hAnsi="Times New Roman" w:cs="Times New Roman"/>
                <w:sz w:val="20"/>
                <w:szCs w:val="20"/>
              </w:rPr>
              <w:t>100</w:t>
            </w:r>
          </w:p>
        </w:tc>
        <w:tc>
          <w:tcPr>
            <w:tcW w:w="1057" w:type="dxa"/>
            <w:tcBorders>
              <w:bottom w:val="single" w:sz="4" w:space="0" w:color="auto"/>
            </w:tcBorders>
            <w:noWrap/>
            <w:hideMark/>
          </w:tcPr>
          <w:p w14:paraId="62E87755" w14:textId="77777777" w:rsidR="00913627" w:rsidRPr="00B6213D" w:rsidRDefault="00913627" w:rsidP="00916305">
            <w:pPr>
              <w:spacing w:line="480" w:lineRule="auto"/>
              <w:rPr>
                <w:rFonts w:ascii="Times New Roman" w:hAnsi="Times New Roman" w:cs="Times New Roman"/>
                <w:sz w:val="20"/>
                <w:szCs w:val="20"/>
              </w:rPr>
            </w:pPr>
            <w:r w:rsidRPr="00B6213D">
              <w:rPr>
                <w:rFonts w:ascii="Times New Roman" w:hAnsi="Times New Roman" w:cs="Times New Roman"/>
                <w:sz w:val="20"/>
                <w:szCs w:val="20"/>
              </w:rPr>
              <w:t>26680</w:t>
            </w:r>
          </w:p>
        </w:tc>
      </w:tr>
    </w:tbl>
    <w:p w14:paraId="6E3E423B" w14:textId="77777777" w:rsidR="00ED2E2F" w:rsidRPr="00F03EC9" w:rsidRDefault="00ED2E2F" w:rsidP="00ED2E2F">
      <w:pPr>
        <w:spacing w:line="480" w:lineRule="auto"/>
        <w:rPr>
          <w:rFonts w:ascii="Times New Roman" w:hAnsi="Times New Roman" w:cs="Times New Roman"/>
          <w:sz w:val="20"/>
          <w:szCs w:val="20"/>
          <w:lang w:val="en-GB"/>
        </w:rPr>
      </w:pPr>
    </w:p>
    <w:p w14:paraId="657FD4C9" w14:textId="07FD52B5" w:rsidR="00ED2E2F" w:rsidRDefault="00ED2E2F" w:rsidP="00ED2E2F">
      <w:pPr>
        <w:spacing w:line="480" w:lineRule="auto"/>
        <w:rPr>
          <w:rFonts w:ascii="Times New Roman" w:hAnsi="Times New Roman" w:cs="Times New Roman"/>
          <w:sz w:val="20"/>
          <w:szCs w:val="20"/>
          <w:lang w:val="en-GB"/>
        </w:rPr>
      </w:pPr>
      <w:r w:rsidRPr="00F03EC9">
        <w:rPr>
          <w:rFonts w:ascii="Times New Roman" w:hAnsi="Times New Roman" w:cs="Times New Roman"/>
          <w:sz w:val="20"/>
          <w:szCs w:val="20"/>
          <w:lang w:val="en-GB"/>
        </w:rPr>
        <w:t>Additional analyses were run separately</w:t>
      </w:r>
      <w:r w:rsidR="00762441">
        <w:rPr>
          <w:rFonts w:ascii="Times New Roman" w:hAnsi="Times New Roman" w:cs="Times New Roman"/>
          <w:sz w:val="20"/>
          <w:szCs w:val="20"/>
          <w:lang w:val="en-GB"/>
        </w:rPr>
        <w:t>,</w:t>
      </w:r>
      <w:r w:rsidRPr="00F03EC9">
        <w:rPr>
          <w:rFonts w:ascii="Times New Roman" w:hAnsi="Times New Roman" w:cs="Times New Roman"/>
          <w:sz w:val="20"/>
          <w:szCs w:val="20"/>
          <w:lang w:val="en-GB"/>
        </w:rPr>
        <w:t xml:space="preserve"> </w:t>
      </w:r>
      <w:r w:rsidR="00F961C0" w:rsidRPr="00F03EC9">
        <w:rPr>
          <w:rFonts w:ascii="Times New Roman" w:hAnsi="Times New Roman" w:cs="Times New Roman"/>
          <w:sz w:val="20"/>
          <w:szCs w:val="20"/>
          <w:lang w:val="en-GB"/>
        </w:rPr>
        <w:t xml:space="preserve">first </w:t>
      </w:r>
      <w:r w:rsidRPr="00F03EC9">
        <w:rPr>
          <w:rFonts w:ascii="Times New Roman" w:hAnsi="Times New Roman" w:cs="Times New Roman"/>
          <w:sz w:val="20"/>
          <w:szCs w:val="20"/>
          <w:lang w:val="en-GB"/>
        </w:rPr>
        <w:t>for those retiring from full-time work (n=2126) and part-time work (n=791)</w:t>
      </w:r>
      <w:r w:rsidR="00F961C0" w:rsidRPr="00F03EC9">
        <w:rPr>
          <w:rFonts w:ascii="Times New Roman" w:hAnsi="Times New Roman" w:cs="Times New Roman"/>
          <w:sz w:val="20"/>
          <w:szCs w:val="20"/>
          <w:lang w:val="en-GB"/>
        </w:rPr>
        <w:t xml:space="preserve"> and second</w:t>
      </w:r>
      <w:r w:rsidR="00155BB3">
        <w:rPr>
          <w:rFonts w:ascii="Times New Roman" w:hAnsi="Times New Roman" w:cs="Times New Roman"/>
          <w:sz w:val="20"/>
          <w:szCs w:val="20"/>
          <w:lang w:val="en-GB"/>
        </w:rPr>
        <w:t>ly</w:t>
      </w:r>
      <w:r w:rsidR="00F961C0" w:rsidRPr="00F03EC9">
        <w:rPr>
          <w:rFonts w:ascii="Times New Roman" w:hAnsi="Times New Roman" w:cs="Times New Roman"/>
          <w:sz w:val="20"/>
          <w:szCs w:val="20"/>
          <w:lang w:val="en-GB"/>
        </w:rPr>
        <w:t xml:space="preserve"> for those retiring from employment (n=2 322) and self-employment (n=595). </w:t>
      </w:r>
      <w:r w:rsidRPr="00F03EC9">
        <w:rPr>
          <w:rFonts w:ascii="Times New Roman" w:hAnsi="Times New Roman" w:cs="Times New Roman"/>
          <w:sz w:val="20"/>
          <w:szCs w:val="20"/>
          <w:lang w:val="en-GB"/>
        </w:rPr>
        <w:t>Because the results did not differ</w:t>
      </w:r>
      <w:r w:rsidR="00F961C0" w:rsidRPr="00F03EC9">
        <w:rPr>
          <w:rFonts w:ascii="Times New Roman" w:hAnsi="Times New Roman" w:cs="Times New Roman"/>
          <w:sz w:val="20"/>
          <w:szCs w:val="20"/>
          <w:lang w:val="en-GB"/>
        </w:rPr>
        <w:t xml:space="preserve"> either by working time or economic status</w:t>
      </w:r>
      <w:r w:rsidRPr="00F03EC9">
        <w:rPr>
          <w:rFonts w:ascii="Times New Roman" w:hAnsi="Times New Roman" w:cs="Times New Roman"/>
          <w:sz w:val="20"/>
          <w:szCs w:val="20"/>
          <w:lang w:val="en-GB"/>
        </w:rPr>
        <w:t xml:space="preserve">, it makes sense to combine these groups into one category. The similarity of effects is very likely due to the fact that </w:t>
      </w:r>
      <w:r w:rsidR="00F961C0" w:rsidRPr="00F03EC9">
        <w:rPr>
          <w:rFonts w:ascii="Times New Roman" w:hAnsi="Times New Roman" w:cs="Times New Roman"/>
          <w:sz w:val="20"/>
          <w:szCs w:val="20"/>
          <w:lang w:val="en-GB"/>
        </w:rPr>
        <w:t xml:space="preserve">people in these categories belong to same labour market group of </w:t>
      </w:r>
      <w:r w:rsidR="00155BB3">
        <w:rPr>
          <w:rFonts w:ascii="Times New Roman" w:hAnsi="Times New Roman" w:cs="Times New Roman"/>
          <w:sz w:val="20"/>
          <w:szCs w:val="20"/>
          <w:lang w:val="en-GB"/>
        </w:rPr>
        <w:t xml:space="preserve">those </w:t>
      </w:r>
      <w:r w:rsidR="00F961C0" w:rsidRPr="00F03EC9">
        <w:rPr>
          <w:rFonts w:ascii="Times New Roman" w:hAnsi="Times New Roman" w:cs="Times New Roman"/>
          <w:sz w:val="20"/>
          <w:szCs w:val="20"/>
          <w:lang w:val="en-GB"/>
        </w:rPr>
        <w:t>working and the source of income is the same – own work.</w:t>
      </w:r>
      <w:r w:rsidR="00155BB3">
        <w:rPr>
          <w:rFonts w:ascii="Times New Roman" w:hAnsi="Times New Roman" w:cs="Times New Roman"/>
          <w:sz w:val="20"/>
          <w:szCs w:val="20"/>
          <w:lang w:val="en-GB"/>
        </w:rPr>
        <w:t xml:space="preserve"> </w:t>
      </w:r>
      <w:r w:rsidRPr="00F03EC9">
        <w:rPr>
          <w:rFonts w:ascii="Times New Roman" w:hAnsi="Times New Roman" w:cs="Times New Roman"/>
          <w:sz w:val="20"/>
          <w:szCs w:val="20"/>
          <w:lang w:val="en-GB"/>
        </w:rPr>
        <w:t>In addition, the labour market status as such proves to be a significant factor contributing to the evaluation of adequacy. The situations for those working and those unemployed are assumed to be more or less similar across European countries. Contrastingly, the situations of groups under the ‘</w:t>
      </w:r>
      <w:r w:rsidRPr="00F03EC9">
        <w:rPr>
          <w:rFonts w:ascii="Times New Roman" w:hAnsi="Times New Roman" w:cs="Times New Roman"/>
          <w:i/>
          <w:sz w:val="20"/>
          <w:szCs w:val="20"/>
          <w:lang w:val="en-GB"/>
        </w:rPr>
        <w:t xml:space="preserve">ret. other’ </w:t>
      </w:r>
      <w:r w:rsidRPr="00F03EC9">
        <w:rPr>
          <w:rFonts w:ascii="Times New Roman" w:hAnsi="Times New Roman" w:cs="Times New Roman"/>
          <w:sz w:val="20"/>
          <w:szCs w:val="20"/>
          <w:lang w:val="en-GB"/>
        </w:rPr>
        <w:t xml:space="preserve">are assumed to vary more, both in terms of frequency and other perspectives related to economic well-being, which makes the combination of these groups into one category reasonable for the purpose of this study. This variable compacts the retirement routes into three </w:t>
      </w:r>
      <w:r w:rsidRPr="00F03EC9">
        <w:rPr>
          <w:rFonts w:ascii="Times New Roman" w:hAnsi="Times New Roman" w:cs="Times New Roman"/>
          <w:color w:val="000000"/>
          <w:sz w:val="20"/>
          <w:szCs w:val="20"/>
          <w:lang w:val="en-GB"/>
        </w:rPr>
        <w:t xml:space="preserve">comprehensible </w:t>
      </w:r>
      <w:r w:rsidRPr="00F03EC9">
        <w:rPr>
          <w:rFonts w:ascii="Times New Roman" w:hAnsi="Times New Roman" w:cs="Times New Roman"/>
          <w:sz w:val="20"/>
          <w:szCs w:val="20"/>
          <w:lang w:val="en-GB"/>
        </w:rPr>
        <w:t>categories and suppresses the number of possible destination categories for purposes of adding statistical relevancy and alleviating the interpretation of results. An example of including more detailed information on individuals’ transitions between employment statuses is presented by</w:t>
      </w:r>
      <w:r w:rsidR="00791233" w:rsidRPr="00F03EC9">
        <w:rPr>
          <w:rFonts w:ascii="Times New Roman" w:hAnsi="Times New Roman" w:cs="Times New Roman"/>
          <w:sz w:val="20"/>
          <w:szCs w:val="20"/>
          <w:lang w:val="en-GB"/>
        </w:rPr>
        <w:t xml:space="preserve"> </w:t>
      </w:r>
      <w:r w:rsidR="00791233" w:rsidRPr="00F03EC9">
        <w:rPr>
          <w:rFonts w:ascii="Times New Roman" w:hAnsi="Times New Roman" w:cs="Times New Roman"/>
          <w:sz w:val="20"/>
          <w:szCs w:val="20"/>
          <w:lang w:val="en-GB"/>
        </w:rPr>
        <w:fldChar w:fldCharType="begin"/>
      </w:r>
      <w:r w:rsidR="00791233" w:rsidRPr="00F03EC9">
        <w:rPr>
          <w:rFonts w:ascii="Times New Roman" w:hAnsi="Times New Roman" w:cs="Times New Roman"/>
          <w:sz w:val="20"/>
          <w:szCs w:val="20"/>
          <w:lang w:val="en-GB"/>
        </w:rPr>
        <w:instrText xml:space="preserve"> ADDIN EN.CITE &lt;EndNote&gt;&lt;Cite AuthorYear="1"&gt;&lt;Author&gt;Lancee&lt;/Author&gt;&lt;Year&gt;2014&lt;/Year&gt;&lt;RecNum&gt;28&lt;/RecNum&gt;&lt;DisplayText&gt;Lancee and Radl (2014)&lt;/DisplayText&gt;&lt;record&gt;&lt;rec-number&gt;28&lt;/rec-number&gt;&lt;foreign-keys&gt;&lt;key app="EN" db-id="tevrr52xpdw9voevra650ztp5v9etvzaf20d" timestamp="1478006153"&gt;28&lt;/key&gt;&lt;/foreign-keys&gt;&lt;ref-type name="Journal Article"&gt;17&lt;/ref-type&gt;&lt;contributors&gt;&lt;authors&gt;&lt;author&gt;Lancee, Bram &lt;/author&gt;&lt;author&gt;Radl, Jonas &lt;/author&gt;&lt;/authors&gt;&lt;/contributors&gt;&lt;titles&gt;&lt;title&gt;Volunteering over the Life Course.&lt;/title&gt;&lt;secondary-title&gt;Social Forces&lt;/secondary-title&gt;&lt;/titles&gt;&lt;periodical&gt;&lt;full-title&gt;Social Forces&lt;/full-title&gt;&lt;/periodical&gt;&lt;pages&gt;833-862&lt;/pages&gt;&lt;volume&gt;93&lt;/volume&gt;&lt;number&gt;2&lt;/number&gt;&lt;dates&gt;&lt;year&gt;2014&lt;/year&gt;&lt;/dates&gt;&lt;urls&gt;&lt;/urls&gt;&lt;electronic-resource-num&gt;10.1093/sf/sou090&lt;/electronic-resource-num&gt;&lt;/record&gt;&lt;/Cite&gt;&lt;/EndNote&gt;</w:instrText>
      </w:r>
      <w:r w:rsidR="00791233" w:rsidRPr="00F03EC9">
        <w:rPr>
          <w:rFonts w:ascii="Times New Roman" w:hAnsi="Times New Roman" w:cs="Times New Roman"/>
          <w:sz w:val="20"/>
          <w:szCs w:val="20"/>
          <w:lang w:val="en-GB"/>
        </w:rPr>
        <w:fldChar w:fldCharType="separate"/>
      </w:r>
      <w:r w:rsidR="00791233" w:rsidRPr="00F03EC9">
        <w:rPr>
          <w:rFonts w:ascii="Times New Roman" w:hAnsi="Times New Roman" w:cs="Times New Roman"/>
          <w:noProof/>
          <w:sz w:val="20"/>
          <w:szCs w:val="20"/>
          <w:lang w:val="en-GB"/>
        </w:rPr>
        <w:t>Lancee and Radl (2014)</w:t>
      </w:r>
      <w:r w:rsidR="00791233" w:rsidRPr="00F03EC9">
        <w:rPr>
          <w:rFonts w:ascii="Times New Roman" w:hAnsi="Times New Roman" w:cs="Times New Roman"/>
          <w:sz w:val="20"/>
          <w:szCs w:val="20"/>
          <w:lang w:val="en-GB"/>
        </w:rPr>
        <w:fldChar w:fldCharType="end"/>
      </w:r>
      <w:r w:rsidRPr="00F03EC9">
        <w:rPr>
          <w:rFonts w:ascii="Times New Roman" w:hAnsi="Times New Roman" w:cs="Times New Roman"/>
          <w:sz w:val="20"/>
          <w:szCs w:val="20"/>
          <w:lang w:val="en-GB"/>
        </w:rPr>
        <w:t>. An overall picture of the average change in SEW by retirement and retirement routes is presented in Figure 1, where the first time-point indicates the respondent’s first observation in the survey and the last time-</w:t>
      </w:r>
      <w:r w:rsidRPr="00F03EC9">
        <w:rPr>
          <w:rFonts w:ascii="Times New Roman" w:hAnsi="Times New Roman" w:cs="Times New Roman"/>
          <w:sz w:val="20"/>
          <w:szCs w:val="20"/>
          <w:lang w:val="en-GB"/>
        </w:rPr>
        <w:lastRenderedPageBreak/>
        <w:t xml:space="preserve">point indicates the respondent’s last observation in the survey. The length of </w:t>
      </w:r>
      <w:r w:rsidR="005E0BB2" w:rsidRPr="00F03EC9">
        <w:rPr>
          <w:rFonts w:ascii="Times New Roman" w:hAnsi="Times New Roman" w:cs="Times New Roman"/>
          <w:sz w:val="20"/>
          <w:szCs w:val="20"/>
          <w:lang w:val="en-GB"/>
        </w:rPr>
        <w:t>th</w:t>
      </w:r>
      <w:r w:rsidR="005E0BB2">
        <w:rPr>
          <w:rFonts w:ascii="Times New Roman" w:hAnsi="Times New Roman" w:cs="Times New Roman"/>
          <w:sz w:val="20"/>
          <w:szCs w:val="20"/>
          <w:lang w:val="en-GB"/>
        </w:rPr>
        <w:t xml:space="preserve">e </w:t>
      </w:r>
      <w:r w:rsidRPr="00F03EC9">
        <w:rPr>
          <w:rFonts w:ascii="Times New Roman" w:hAnsi="Times New Roman" w:cs="Times New Roman"/>
          <w:sz w:val="20"/>
          <w:szCs w:val="20"/>
          <w:lang w:val="en-GB"/>
        </w:rPr>
        <w:t xml:space="preserve">period between these points and the timing of retirement varies by respondent due to the structure of the data. The purpose of this figure is to create an overall idea of the </w:t>
      </w:r>
      <w:r w:rsidR="0062067C" w:rsidRPr="00F03EC9">
        <w:rPr>
          <w:rFonts w:ascii="Times New Roman" w:hAnsi="Times New Roman" w:cs="Times New Roman"/>
          <w:sz w:val="20"/>
          <w:szCs w:val="20"/>
          <w:lang w:val="en-GB"/>
        </w:rPr>
        <w:t>phenomenon</w:t>
      </w:r>
      <w:r w:rsidRPr="00F03EC9">
        <w:rPr>
          <w:rFonts w:ascii="Times New Roman" w:hAnsi="Times New Roman" w:cs="Times New Roman"/>
          <w:sz w:val="20"/>
          <w:szCs w:val="20"/>
          <w:lang w:val="en-GB"/>
        </w:rPr>
        <w:t xml:space="preserve">.  </w:t>
      </w:r>
    </w:p>
    <w:p w14:paraId="1C5A9B82" w14:textId="77777777" w:rsidR="00FB1457" w:rsidRPr="00F03EC9" w:rsidRDefault="00FB1457" w:rsidP="00ED2E2F">
      <w:pPr>
        <w:spacing w:line="480" w:lineRule="auto"/>
        <w:rPr>
          <w:rFonts w:ascii="Times New Roman" w:hAnsi="Times New Roman" w:cs="Times New Roman"/>
          <w:sz w:val="20"/>
          <w:szCs w:val="20"/>
          <w:lang w:val="en-GB"/>
        </w:rPr>
      </w:pPr>
    </w:p>
    <w:p w14:paraId="7412FD75" w14:textId="6A73957F" w:rsidR="00ED2E2F" w:rsidRPr="00FB1457" w:rsidRDefault="00FB1457" w:rsidP="00ED2E2F">
      <w:pPr>
        <w:spacing w:line="480" w:lineRule="auto"/>
        <w:rPr>
          <w:rFonts w:ascii="Times New Roman" w:hAnsi="Times New Roman" w:cs="Times New Roman"/>
          <w:sz w:val="20"/>
          <w:szCs w:val="20"/>
        </w:rPr>
      </w:pPr>
      <w:r w:rsidRPr="00FB1457">
        <w:rPr>
          <w:rFonts w:ascii="Times New Roman" w:hAnsi="Times New Roman" w:cs="Times New Roman"/>
          <w:sz w:val="20"/>
          <w:szCs w:val="20"/>
          <w:lang w:val="en-US"/>
        </w:rPr>
        <w:t>Fig 1. SEW (mean) at first and last time-point of the survey (weighted averages)</w:t>
      </w:r>
    </w:p>
    <w:p w14:paraId="63C2D0E2" w14:textId="5794BA19" w:rsidR="00046346" w:rsidRPr="00F03EC9" w:rsidRDefault="00FB1457" w:rsidP="00ED2E2F">
      <w:pPr>
        <w:spacing w:line="480" w:lineRule="auto"/>
        <w:rPr>
          <w:rFonts w:ascii="Times New Roman" w:hAnsi="Times New Roman" w:cs="Times New Roman"/>
          <w:sz w:val="20"/>
          <w:szCs w:val="20"/>
          <w:lang w:val="en-GB"/>
        </w:rPr>
      </w:pPr>
      <w:r>
        <w:rPr>
          <w:noProof/>
          <w:lang w:eastAsia="fi-FI"/>
        </w:rPr>
        <w:drawing>
          <wp:inline distT="0" distB="0" distL="0" distR="0" wp14:anchorId="7FB440F2" wp14:editId="6538AE1B">
            <wp:extent cx="4572000" cy="2743200"/>
            <wp:effectExtent l="0" t="0" r="0" b="0"/>
            <wp:docPr id="1" name="Kaavio 1"/>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14:paraId="14382980" w14:textId="77777777" w:rsidR="00817089" w:rsidRDefault="00817089" w:rsidP="00ED2E2F">
      <w:pPr>
        <w:spacing w:line="480" w:lineRule="auto"/>
        <w:rPr>
          <w:rFonts w:ascii="Times New Roman" w:hAnsi="Times New Roman" w:cs="Times New Roman"/>
          <w:sz w:val="20"/>
          <w:szCs w:val="20"/>
          <w:lang w:val="en-GB"/>
        </w:rPr>
      </w:pPr>
    </w:p>
    <w:p w14:paraId="43D44D43" w14:textId="01E39E2F" w:rsidR="00ED2E2F" w:rsidRPr="00F03EC9" w:rsidRDefault="00ED2E2F" w:rsidP="00ED2E2F">
      <w:pPr>
        <w:spacing w:line="480" w:lineRule="auto"/>
        <w:rPr>
          <w:rFonts w:ascii="Times New Roman" w:hAnsi="Times New Roman" w:cs="Times New Roman"/>
          <w:sz w:val="20"/>
          <w:szCs w:val="20"/>
          <w:lang w:val="en-GB"/>
        </w:rPr>
      </w:pPr>
      <w:r w:rsidRPr="00F03EC9">
        <w:rPr>
          <w:rFonts w:ascii="Times New Roman" w:hAnsi="Times New Roman" w:cs="Times New Roman"/>
          <w:sz w:val="20"/>
          <w:szCs w:val="20"/>
          <w:lang w:val="en-GB"/>
        </w:rPr>
        <w:t>Income is proven to affect the financial satisfaction of the elderly, even though its effect has been described as paradox</w:t>
      </w:r>
      <w:r w:rsidR="005E0BB2">
        <w:rPr>
          <w:rFonts w:ascii="Times New Roman" w:hAnsi="Times New Roman" w:cs="Times New Roman"/>
          <w:sz w:val="20"/>
          <w:szCs w:val="20"/>
          <w:lang w:val="en-GB"/>
        </w:rPr>
        <w:t>ic</w:t>
      </w:r>
      <w:r w:rsidRPr="00F03EC9">
        <w:rPr>
          <w:rFonts w:ascii="Times New Roman" w:hAnsi="Times New Roman" w:cs="Times New Roman"/>
          <w:sz w:val="20"/>
          <w:szCs w:val="20"/>
          <w:lang w:val="en-GB"/>
        </w:rPr>
        <w:t xml:space="preserve">al </w:t>
      </w:r>
      <w:r w:rsidRPr="00F03EC9">
        <w:rPr>
          <w:rFonts w:ascii="Times New Roman" w:hAnsi="Times New Roman" w:cs="Times New Roman"/>
          <w:noProof/>
          <w:sz w:val="20"/>
          <w:szCs w:val="20"/>
          <w:lang w:val="en-GB"/>
        </w:rPr>
        <w:t>(Hansen et al., 2008)</w:t>
      </w:r>
      <w:r w:rsidRPr="00F03EC9">
        <w:rPr>
          <w:rFonts w:ascii="Times New Roman" w:hAnsi="Times New Roman" w:cs="Times New Roman"/>
          <w:sz w:val="20"/>
          <w:szCs w:val="20"/>
          <w:lang w:val="en-GB"/>
        </w:rPr>
        <w:t xml:space="preserve">. </w:t>
      </w:r>
      <w:r w:rsidRPr="00F03EC9">
        <w:rPr>
          <w:rFonts w:ascii="Times New Roman" w:hAnsi="Times New Roman" w:cs="Times New Roman"/>
          <w:i/>
          <w:sz w:val="20"/>
          <w:szCs w:val="20"/>
          <w:lang w:val="en-GB"/>
        </w:rPr>
        <w:t>Household income</w:t>
      </w:r>
      <w:r w:rsidRPr="00F03EC9">
        <w:rPr>
          <w:rFonts w:ascii="Times New Roman" w:hAnsi="Times New Roman" w:cs="Times New Roman"/>
          <w:sz w:val="20"/>
          <w:szCs w:val="20"/>
          <w:lang w:val="en-GB"/>
        </w:rPr>
        <w:t xml:space="preserve"> is measured as </w:t>
      </w:r>
      <w:proofErr w:type="spellStart"/>
      <w:r w:rsidRPr="00F03EC9">
        <w:rPr>
          <w:rFonts w:ascii="Times New Roman" w:hAnsi="Times New Roman" w:cs="Times New Roman"/>
          <w:sz w:val="20"/>
          <w:szCs w:val="20"/>
          <w:lang w:val="en-GB"/>
        </w:rPr>
        <w:t>equivali</w:t>
      </w:r>
      <w:r w:rsidR="002D2660">
        <w:rPr>
          <w:rFonts w:ascii="Times New Roman" w:hAnsi="Times New Roman" w:cs="Times New Roman"/>
          <w:sz w:val="20"/>
          <w:szCs w:val="20"/>
          <w:lang w:val="en-GB"/>
        </w:rPr>
        <w:t>z</w:t>
      </w:r>
      <w:r w:rsidRPr="00F03EC9">
        <w:rPr>
          <w:rFonts w:ascii="Times New Roman" w:hAnsi="Times New Roman" w:cs="Times New Roman"/>
          <w:sz w:val="20"/>
          <w:szCs w:val="20"/>
          <w:lang w:val="en-GB"/>
        </w:rPr>
        <w:t>ed</w:t>
      </w:r>
      <w:proofErr w:type="spellEnd"/>
      <w:r w:rsidRPr="00F03EC9">
        <w:rPr>
          <w:rFonts w:ascii="Times New Roman" w:hAnsi="Times New Roman" w:cs="Times New Roman"/>
          <w:sz w:val="20"/>
          <w:szCs w:val="20"/>
          <w:lang w:val="en-GB"/>
        </w:rPr>
        <w:t xml:space="preserve"> disposable household income, referring to income available for spending or saving after tax and other deductions, and adjusting for the size and composition of households. Household income is further transformed into purchasing power parities and a logarithmic scale. In order to make values comparable for each person, income is further centralized across the medium income of all households by year. The reference income period in the EU-SILC data is the previous year. The difference in the income reference period and variables measuring current situation (for example, activity status, health) has been addressed, for instance, by employing information from previous years </w:t>
      </w:r>
      <w:r w:rsidRPr="00F03EC9">
        <w:rPr>
          <w:rFonts w:ascii="Times New Roman" w:hAnsi="Times New Roman" w:cs="Times New Roman"/>
          <w:noProof/>
          <w:sz w:val="20"/>
          <w:szCs w:val="20"/>
          <w:lang w:val="en-GB"/>
        </w:rPr>
        <w:t>(Vaalavuo, 2016)</w:t>
      </w:r>
      <w:r w:rsidRPr="00F03EC9">
        <w:rPr>
          <w:rFonts w:ascii="Times New Roman" w:hAnsi="Times New Roman" w:cs="Times New Roman"/>
          <w:sz w:val="20"/>
          <w:szCs w:val="20"/>
          <w:lang w:val="en-GB"/>
        </w:rPr>
        <w:t xml:space="preserve"> or left unproblematized. This issue will be discussed in this study in relation to robustness checks of the results. </w:t>
      </w:r>
    </w:p>
    <w:p w14:paraId="42A4D10A" w14:textId="77777777" w:rsidR="00ED2E2F" w:rsidRPr="00F03EC9" w:rsidRDefault="00ED2E2F" w:rsidP="00ED2E2F">
      <w:pPr>
        <w:spacing w:line="480" w:lineRule="auto"/>
        <w:rPr>
          <w:rFonts w:ascii="Times New Roman" w:hAnsi="Times New Roman" w:cs="Times New Roman"/>
          <w:sz w:val="20"/>
          <w:szCs w:val="20"/>
          <w:lang w:val="en-GB"/>
        </w:rPr>
      </w:pPr>
    </w:p>
    <w:p w14:paraId="47F45455" w14:textId="77777777" w:rsidR="00ED2E2F" w:rsidRPr="00F03EC9" w:rsidRDefault="00ED2E2F" w:rsidP="00ED2E2F">
      <w:pPr>
        <w:spacing w:line="480" w:lineRule="auto"/>
        <w:rPr>
          <w:rFonts w:ascii="Times New Roman" w:hAnsi="Times New Roman" w:cs="Times New Roman"/>
          <w:sz w:val="20"/>
          <w:szCs w:val="20"/>
          <w:lang w:val="en-GB"/>
        </w:rPr>
      </w:pPr>
      <w:r w:rsidRPr="00F03EC9">
        <w:rPr>
          <w:rFonts w:ascii="Times New Roman" w:hAnsi="Times New Roman" w:cs="Times New Roman"/>
          <w:sz w:val="20"/>
          <w:szCs w:val="20"/>
          <w:lang w:val="en-GB"/>
        </w:rPr>
        <w:t xml:space="preserve">In previous studies, age has been shown to be a major factor shaping perceptions of economic well-being for the elderly, and therefore </w:t>
      </w:r>
      <w:r w:rsidR="001A2799" w:rsidRPr="00F03EC9">
        <w:rPr>
          <w:rFonts w:ascii="Times New Roman" w:hAnsi="Times New Roman" w:cs="Times New Roman"/>
          <w:sz w:val="20"/>
          <w:szCs w:val="20"/>
          <w:lang w:val="en-GB"/>
        </w:rPr>
        <w:t>an individual model for age needs to be carried out in order to extract the effect of age within this context.</w:t>
      </w:r>
      <w:r w:rsidRPr="00F03EC9">
        <w:rPr>
          <w:rFonts w:ascii="Times New Roman" w:hAnsi="Times New Roman" w:cs="Times New Roman"/>
          <w:sz w:val="20"/>
          <w:szCs w:val="20"/>
          <w:lang w:val="en-GB"/>
        </w:rPr>
        <w:t xml:space="preserve"> </w:t>
      </w:r>
      <w:r w:rsidRPr="00F03EC9">
        <w:rPr>
          <w:rFonts w:ascii="Times New Roman" w:hAnsi="Times New Roman" w:cs="Times New Roman"/>
          <w:i/>
          <w:sz w:val="20"/>
          <w:szCs w:val="20"/>
          <w:lang w:val="en-GB"/>
        </w:rPr>
        <w:t>Age</w:t>
      </w:r>
      <w:r w:rsidRPr="00F03EC9">
        <w:rPr>
          <w:rFonts w:ascii="Times New Roman" w:hAnsi="Times New Roman" w:cs="Times New Roman"/>
          <w:sz w:val="20"/>
          <w:szCs w:val="20"/>
          <w:lang w:val="en-GB"/>
        </w:rPr>
        <w:t xml:space="preserve"> is measured with the individual’s age in years, which includes the assumption of stable effect across the age range </w:t>
      </w:r>
      <w:r w:rsidRPr="00F03EC9">
        <w:rPr>
          <w:rFonts w:ascii="Times New Roman" w:hAnsi="Times New Roman" w:cs="Times New Roman"/>
          <w:noProof/>
          <w:sz w:val="20"/>
          <w:szCs w:val="20"/>
          <w:lang w:val="en-GB"/>
        </w:rPr>
        <w:t>(Berthoud et al., 2009)</w:t>
      </w:r>
      <w:r w:rsidRPr="00F03EC9">
        <w:rPr>
          <w:rFonts w:ascii="Times New Roman" w:hAnsi="Times New Roman" w:cs="Times New Roman"/>
          <w:sz w:val="20"/>
          <w:szCs w:val="20"/>
          <w:lang w:val="en-GB"/>
        </w:rPr>
        <w:t xml:space="preserve">. Age is top-coded by Eurostat to 80.  </w:t>
      </w:r>
    </w:p>
    <w:p w14:paraId="035429B5" w14:textId="77777777" w:rsidR="00ED2E2F" w:rsidRPr="00F03EC9" w:rsidRDefault="00ED2E2F" w:rsidP="00ED2E2F">
      <w:pPr>
        <w:spacing w:line="480" w:lineRule="auto"/>
        <w:rPr>
          <w:rFonts w:ascii="Times New Roman" w:hAnsi="Times New Roman" w:cs="Times New Roman"/>
          <w:sz w:val="20"/>
          <w:szCs w:val="20"/>
          <w:lang w:val="en-GB"/>
        </w:rPr>
      </w:pPr>
    </w:p>
    <w:p w14:paraId="4ED0BCA6" w14:textId="77777777" w:rsidR="00ED2E2F" w:rsidRPr="00F03EC9" w:rsidRDefault="00ED2E2F" w:rsidP="00ED2E2F">
      <w:pPr>
        <w:spacing w:line="480" w:lineRule="auto"/>
        <w:rPr>
          <w:rFonts w:ascii="Times New Roman" w:hAnsi="Times New Roman" w:cs="Times New Roman"/>
          <w:sz w:val="20"/>
          <w:szCs w:val="20"/>
          <w:lang w:val="en-GB"/>
        </w:rPr>
      </w:pPr>
      <w:r w:rsidRPr="00F03EC9">
        <w:rPr>
          <w:rFonts w:ascii="Times New Roman" w:hAnsi="Times New Roman" w:cs="Times New Roman"/>
          <w:sz w:val="20"/>
          <w:szCs w:val="20"/>
          <w:lang w:val="en-GB"/>
        </w:rPr>
        <w:t xml:space="preserve">Control variables are: </w:t>
      </w:r>
      <w:r w:rsidRPr="00F03EC9">
        <w:rPr>
          <w:rFonts w:ascii="Times New Roman" w:hAnsi="Times New Roman" w:cs="Times New Roman"/>
          <w:i/>
          <w:sz w:val="20"/>
          <w:szCs w:val="20"/>
          <w:lang w:val="en-GB"/>
        </w:rPr>
        <w:t>Relationship status</w:t>
      </w:r>
      <w:r w:rsidRPr="00F03EC9">
        <w:rPr>
          <w:rFonts w:ascii="Times New Roman" w:hAnsi="Times New Roman" w:cs="Times New Roman"/>
          <w:sz w:val="20"/>
          <w:szCs w:val="20"/>
          <w:lang w:val="en-GB"/>
        </w:rPr>
        <w:t xml:space="preserve"> </w:t>
      </w:r>
      <w:r w:rsidR="005E0BB2">
        <w:rPr>
          <w:rFonts w:ascii="Times New Roman" w:hAnsi="Times New Roman" w:cs="Times New Roman"/>
          <w:sz w:val="20"/>
          <w:szCs w:val="20"/>
          <w:lang w:val="en-GB"/>
        </w:rPr>
        <w:t>(</w:t>
      </w:r>
      <w:r w:rsidRPr="00F03EC9">
        <w:rPr>
          <w:rFonts w:ascii="Times New Roman" w:hAnsi="Times New Roman" w:cs="Times New Roman"/>
          <w:sz w:val="20"/>
          <w:szCs w:val="20"/>
          <w:lang w:val="en-GB"/>
        </w:rPr>
        <w:t>information on a respondent’s marital status and legality of union</w:t>
      </w:r>
      <w:r w:rsidR="005E0BB2">
        <w:rPr>
          <w:rFonts w:ascii="Times New Roman" w:hAnsi="Times New Roman" w:cs="Times New Roman"/>
          <w:sz w:val="20"/>
          <w:szCs w:val="20"/>
          <w:lang w:val="en-GB"/>
        </w:rPr>
        <w:t>)</w:t>
      </w:r>
      <w:r w:rsidRPr="00F03EC9">
        <w:rPr>
          <w:rFonts w:ascii="Times New Roman" w:hAnsi="Times New Roman" w:cs="Times New Roman"/>
          <w:sz w:val="20"/>
          <w:szCs w:val="20"/>
          <w:lang w:val="en-GB"/>
        </w:rPr>
        <w:t xml:space="preserve">. It is further </w:t>
      </w:r>
      <w:r w:rsidRPr="00F03EC9">
        <w:rPr>
          <w:rFonts w:ascii="Times New Roman" w:hAnsi="Times New Roman" w:cs="Times New Roman"/>
          <w:color w:val="000000"/>
          <w:sz w:val="20"/>
          <w:szCs w:val="20"/>
          <w:lang w:val="en-GB"/>
        </w:rPr>
        <w:t xml:space="preserve">categorized as: 1) in a relationship are either married, registered partners, or in a consensual union without legal basis, and 2) not in a relationship are those never married, divorced, separated, widowed and not in a consensual union without legal basis. </w:t>
      </w:r>
      <w:r w:rsidRPr="00F03EC9">
        <w:rPr>
          <w:rFonts w:ascii="Times New Roman" w:hAnsi="Times New Roman" w:cs="Times New Roman"/>
          <w:sz w:val="20"/>
          <w:szCs w:val="20"/>
          <w:lang w:val="en-GB"/>
        </w:rPr>
        <w:t xml:space="preserve">This variable aims at </w:t>
      </w:r>
      <w:r w:rsidRPr="00F03EC9">
        <w:rPr>
          <w:rFonts w:ascii="Times New Roman" w:hAnsi="Times New Roman" w:cs="Times New Roman"/>
          <w:color w:val="000000"/>
          <w:sz w:val="20"/>
          <w:szCs w:val="20"/>
          <w:lang w:val="en-GB"/>
        </w:rPr>
        <w:t xml:space="preserve">distinguishing between people living with a partner and those living alone. </w:t>
      </w:r>
      <w:r w:rsidRPr="00F03EC9">
        <w:rPr>
          <w:rFonts w:ascii="Times New Roman" w:hAnsi="Times New Roman" w:cs="Times New Roman"/>
          <w:i/>
          <w:sz w:val="20"/>
          <w:szCs w:val="20"/>
          <w:lang w:val="en-GB"/>
        </w:rPr>
        <w:t>Self-perceived health</w:t>
      </w:r>
      <w:r w:rsidRPr="00F03EC9">
        <w:rPr>
          <w:rFonts w:ascii="Times New Roman" w:hAnsi="Times New Roman" w:cs="Times New Roman"/>
          <w:sz w:val="20"/>
          <w:szCs w:val="20"/>
          <w:lang w:val="en-GB"/>
        </w:rPr>
        <w:t xml:space="preserve"> entails subjective evaluations of general health. It is categorized as 1) very good, 2) good, 3) fair, 4) bad, and 5) very bad.     </w:t>
      </w:r>
    </w:p>
    <w:p w14:paraId="38E2197A" w14:textId="77777777" w:rsidR="00ED2E2F" w:rsidRPr="00F03EC9" w:rsidRDefault="00ED2E2F" w:rsidP="00ED2E2F">
      <w:pPr>
        <w:spacing w:line="480" w:lineRule="auto"/>
        <w:rPr>
          <w:rFonts w:ascii="Times New Roman" w:hAnsi="Times New Roman" w:cs="Times New Roman"/>
          <w:sz w:val="20"/>
          <w:szCs w:val="20"/>
          <w:lang w:val="en-GB"/>
        </w:rPr>
      </w:pPr>
    </w:p>
    <w:p w14:paraId="54F840C0" w14:textId="77777777" w:rsidR="00C5096B" w:rsidRPr="00F03EC9" w:rsidRDefault="00782448" w:rsidP="00782448">
      <w:pPr>
        <w:spacing w:line="480" w:lineRule="auto"/>
        <w:rPr>
          <w:rFonts w:ascii="Times New Roman" w:hAnsi="Times New Roman" w:cs="Times New Roman"/>
          <w:sz w:val="20"/>
          <w:szCs w:val="20"/>
          <w:lang w:val="en-GB"/>
        </w:rPr>
      </w:pPr>
      <w:r w:rsidRPr="00F03EC9">
        <w:rPr>
          <w:rFonts w:ascii="Times New Roman" w:hAnsi="Times New Roman" w:cs="Times New Roman"/>
          <w:sz w:val="20"/>
          <w:szCs w:val="20"/>
          <w:lang w:val="en-GB"/>
        </w:rPr>
        <w:t>The data is analy</w:t>
      </w:r>
      <w:r w:rsidR="005E0BB2">
        <w:rPr>
          <w:rFonts w:ascii="Times New Roman" w:hAnsi="Times New Roman" w:cs="Times New Roman"/>
          <w:sz w:val="20"/>
          <w:szCs w:val="20"/>
          <w:lang w:val="en-GB"/>
        </w:rPr>
        <w:t>s</w:t>
      </w:r>
      <w:r w:rsidRPr="00F03EC9">
        <w:rPr>
          <w:rFonts w:ascii="Times New Roman" w:hAnsi="Times New Roman" w:cs="Times New Roman"/>
          <w:sz w:val="20"/>
          <w:szCs w:val="20"/>
          <w:lang w:val="en-GB"/>
        </w:rPr>
        <w:t xml:space="preserve">ed with regression models that take into account the longitudinal nature of the EU-SILC data. The main analysis method is linear individual fixed-effect regression model </w:t>
      </w:r>
      <w:r w:rsidRPr="00F03EC9">
        <w:rPr>
          <w:rFonts w:ascii="Times New Roman" w:hAnsi="Times New Roman" w:cs="Times New Roman"/>
          <w:sz w:val="20"/>
          <w:szCs w:val="20"/>
          <w:lang w:val="en-GB"/>
        </w:rPr>
        <w:fldChar w:fldCharType="begin"/>
      </w:r>
      <w:r w:rsidRPr="00F03EC9">
        <w:rPr>
          <w:rFonts w:ascii="Times New Roman" w:hAnsi="Times New Roman" w:cs="Times New Roman"/>
          <w:sz w:val="20"/>
          <w:szCs w:val="20"/>
          <w:lang w:val="en-GB"/>
        </w:rPr>
        <w:instrText xml:space="preserve"> ADDIN EN.CITE &lt;EndNote&gt;&lt;Cite&gt;&lt;Author&gt;Allison&lt;/Author&gt;&lt;Year&gt;2009&lt;/Year&gt;&lt;RecNum&gt;58&lt;/RecNum&gt;&lt;DisplayText&gt;(Allison, 2009)&lt;/DisplayText&gt;&lt;record&gt;&lt;rec-number&gt;58&lt;/rec-number&gt;&lt;foreign-keys&gt;&lt;key app="EN" db-id="tevrr52xpdw9voevra650ztp5v9etvzaf20d" timestamp="1484034525"&gt;58&lt;/key&gt;&lt;/foreign-keys&gt;&lt;ref-type name="Electronic Book"&gt;44&lt;/ref-type&gt;&lt;contributors&gt;&lt;authors&gt;&lt;author&gt;Allison, Paul&lt;/author&gt;&lt;/authors&gt;&lt;/contributors&gt;&lt;titles&gt;&lt;title&gt;Fixed Effects Regression Models&lt;/title&gt;&lt;/titles&gt;&lt;dates&gt;&lt;year&gt;2009&lt;/year&gt;&lt;pub-dates&gt;&lt;date&gt;10.1.2017&lt;/date&gt;&lt;/pub-dates&gt;&lt;/dates&gt;&lt;publisher&gt;SAGE  cop&lt;/publisher&gt;&lt;urls&gt;&lt;related-urls&gt;&lt;url&gt;http://methods.sagepub.com/book/fixed-effects-regression-models&lt;/url&gt;&lt;/related-urls&gt;&lt;/urls&gt;&lt;electronic-resource-num&gt;10.4135/9781412993869&lt;/electronic-resource-num&gt;&lt;/record&gt;&lt;/Cite&gt;&lt;/EndNote&gt;</w:instrText>
      </w:r>
      <w:r w:rsidRPr="00F03EC9">
        <w:rPr>
          <w:rFonts w:ascii="Times New Roman" w:hAnsi="Times New Roman" w:cs="Times New Roman"/>
          <w:sz w:val="20"/>
          <w:szCs w:val="20"/>
          <w:lang w:val="en-GB"/>
        </w:rPr>
        <w:fldChar w:fldCharType="separate"/>
      </w:r>
      <w:r w:rsidRPr="00F03EC9">
        <w:rPr>
          <w:rFonts w:ascii="Times New Roman" w:hAnsi="Times New Roman" w:cs="Times New Roman"/>
          <w:noProof/>
          <w:sz w:val="20"/>
          <w:szCs w:val="20"/>
          <w:lang w:val="en-GB"/>
        </w:rPr>
        <w:t>(Allison, 2009)</w:t>
      </w:r>
      <w:r w:rsidRPr="00F03EC9">
        <w:rPr>
          <w:rFonts w:ascii="Times New Roman" w:hAnsi="Times New Roman" w:cs="Times New Roman"/>
          <w:sz w:val="20"/>
          <w:szCs w:val="20"/>
          <w:lang w:val="en-GB"/>
        </w:rPr>
        <w:fldChar w:fldCharType="end"/>
      </w:r>
      <w:r w:rsidRPr="00F03EC9">
        <w:rPr>
          <w:rFonts w:ascii="Times New Roman" w:hAnsi="Times New Roman" w:cs="Times New Roman"/>
          <w:sz w:val="20"/>
          <w:szCs w:val="20"/>
          <w:lang w:val="en-GB"/>
        </w:rPr>
        <w:t xml:space="preserve"> with dummies for analysis of the effect of retirement transition and the effect of the retirement route. The decision to apply a standard linear panel data model follows the practice of earlier research on the effect of retirement </w:t>
      </w:r>
      <w:r w:rsidR="00DA587C" w:rsidRPr="00F03EC9">
        <w:rPr>
          <w:rFonts w:ascii="Times New Roman" w:hAnsi="Times New Roman" w:cs="Times New Roman"/>
          <w:sz w:val="20"/>
          <w:szCs w:val="20"/>
          <w:lang w:val="en-GB"/>
        </w:rPr>
        <w:fldChar w:fldCharType="begin"/>
      </w:r>
      <w:r w:rsidR="00DA587C" w:rsidRPr="00F03EC9">
        <w:rPr>
          <w:rFonts w:ascii="Times New Roman" w:hAnsi="Times New Roman" w:cs="Times New Roman"/>
          <w:sz w:val="20"/>
          <w:szCs w:val="20"/>
          <w:lang w:val="en-GB"/>
        </w:rPr>
        <w:instrText xml:space="preserve"> ADDIN EN.CITE &lt;EndNote&gt;&lt;Cite&gt;&lt;Author&gt;Abolhassani&lt;/Author&gt;&lt;Year&gt;2013&lt;/Year&gt;&lt;RecNum&gt;24&lt;/RecNum&gt;&lt;DisplayText&gt;(Abolhassani &amp;amp; Alessie, 2013)&lt;/DisplayText&gt;&lt;record&gt;&lt;rec-number&gt;24&lt;/rec-number&gt;&lt;foreign-keys&gt;&lt;key app="EN" db-id="tevrr52xpdw9voevra650ztp5v9etvzaf20d" timestamp="1470050487"&gt;24&lt;/key&gt;&lt;/foreign-keys&gt;&lt;ref-type name="Journal Article"&gt;17&lt;/ref-type&gt;&lt;contributors&gt;&lt;authors&gt;&lt;author&gt;Abolhassani, Marzieh &lt;/author&gt;&lt;author&gt;Alessie, Rob &lt;/author&gt;&lt;/authors&gt;&lt;/contributors&gt;&lt;titles&gt;&lt;title&gt;Subjective Well-Being Around Retirement&lt;/title&gt;&lt;secondary-title&gt;De Economist&lt;/secondary-title&gt;&lt;/titles&gt;&lt;periodical&gt;&lt;full-title&gt;De Economist&lt;/full-title&gt;&lt;/periodical&gt;&lt;pages&gt;349-366&lt;/pages&gt;&lt;volume&gt;161&lt;/volume&gt;&lt;number&gt;3&lt;/number&gt;&lt;dates&gt;&lt;year&gt;2013&lt;/year&gt;&lt;/dates&gt;&lt;urls&gt;&lt;/urls&gt;&lt;electronic-resource-num&gt;10.1007/s10645-013-9209-1&lt;/electronic-resource-num&gt;&lt;/record&gt;&lt;/Cite&gt;&lt;/EndNote&gt;</w:instrText>
      </w:r>
      <w:r w:rsidR="00DA587C" w:rsidRPr="00F03EC9">
        <w:rPr>
          <w:rFonts w:ascii="Times New Roman" w:hAnsi="Times New Roman" w:cs="Times New Roman"/>
          <w:sz w:val="20"/>
          <w:szCs w:val="20"/>
          <w:lang w:val="en-GB"/>
        </w:rPr>
        <w:fldChar w:fldCharType="separate"/>
      </w:r>
      <w:r w:rsidR="00DA587C" w:rsidRPr="00F03EC9">
        <w:rPr>
          <w:rFonts w:ascii="Times New Roman" w:hAnsi="Times New Roman" w:cs="Times New Roman"/>
          <w:noProof/>
          <w:sz w:val="20"/>
          <w:szCs w:val="20"/>
          <w:lang w:val="en-GB"/>
        </w:rPr>
        <w:t>(Abolhassani &amp; Alessie, 2013)</w:t>
      </w:r>
      <w:r w:rsidR="00DA587C" w:rsidRPr="00F03EC9">
        <w:rPr>
          <w:rFonts w:ascii="Times New Roman" w:hAnsi="Times New Roman" w:cs="Times New Roman"/>
          <w:sz w:val="20"/>
          <w:szCs w:val="20"/>
          <w:lang w:val="en-GB"/>
        </w:rPr>
        <w:fldChar w:fldCharType="end"/>
      </w:r>
      <w:r w:rsidR="00DA587C" w:rsidRPr="00F03EC9">
        <w:rPr>
          <w:rFonts w:ascii="Times New Roman" w:hAnsi="Times New Roman" w:cs="Times New Roman"/>
          <w:sz w:val="20"/>
          <w:szCs w:val="20"/>
          <w:lang w:val="en-GB"/>
        </w:rPr>
        <w:t xml:space="preserve"> </w:t>
      </w:r>
      <w:r w:rsidRPr="00F03EC9">
        <w:rPr>
          <w:rFonts w:ascii="Times New Roman" w:hAnsi="Times New Roman" w:cs="Times New Roman"/>
          <w:sz w:val="20"/>
          <w:szCs w:val="20"/>
          <w:lang w:val="en-GB"/>
        </w:rPr>
        <w:t>and retirement route</w:t>
      </w:r>
      <w:r w:rsidR="00DA587C" w:rsidRPr="00F03EC9">
        <w:rPr>
          <w:rFonts w:ascii="Times New Roman" w:hAnsi="Times New Roman" w:cs="Times New Roman"/>
          <w:sz w:val="20"/>
          <w:szCs w:val="20"/>
          <w:lang w:val="en-GB"/>
        </w:rPr>
        <w:t xml:space="preserve"> </w:t>
      </w:r>
      <w:r w:rsidR="00DA587C" w:rsidRPr="00F03EC9">
        <w:rPr>
          <w:rFonts w:ascii="Times New Roman" w:hAnsi="Times New Roman" w:cs="Times New Roman"/>
          <w:sz w:val="20"/>
          <w:szCs w:val="20"/>
          <w:lang w:val="en-GB"/>
        </w:rPr>
        <w:fldChar w:fldCharType="begin"/>
      </w:r>
      <w:r w:rsidR="00AB3E55">
        <w:rPr>
          <w:rFonts w:ascii="Times New Roman" w:hAnsi="Times New Roman" w:cs="Times New Roman"/>
          <w:sz w:val="20"/>
          <w:szCs w:val="20"/>
          <w:lang w:val="en-GB"/>
        </w:rPr>
        <w:instrText xml:space="preserve"> ADDIN EN.CITE &lt;EndNote&gt;&lt;Cite&gt;&lt;Author&gt;Hyde&lt;/Author&gt;&lt;Year&gt;2004&lt;/Year&gt;&lt;RecNum&gt;264&lt;/RecNum&gt;&lt;DisplayText&gt;(Hyde et al., 2004)&lt;/DisplayText&gt;&lt;record&gt;&lt;rec-number&gt;264&lt;/rec-number&gt;&lt;foreign-keys&gt;&lt;key app="EN" db-id="tevrr52xpdw9voevra650ztp5v9etvzaf20d" timestamp="1516955978"&gt;264&lt;/key&gt;&lt;/foreign-keys&gt;&lt;ref-type name="Journal Article"&gt;17&lt;/ref-type&gt;&lt;contributors&gt;&lt;authors&gt;&lt;author&gt;Hyde, Martin&lt;/author&gt;&lt;author&gt;Ferrie, Jane&lt;/author&gt;&lt;author&gt;Higgs, Paul&lt;/author&gt;&lt;author&gt;Mein, Gill&lt;/author&gt;&lt;author&gt;Nazroo, James&lt;/author&gt;&lt;/authors&gt;&lt;/contributors&gt;&lt;titles&gt;&lt;title&gt;The effects of pre-retirement factors and retirement route on circumstances in retirement: findings from the Whitehall II study&lt;/title&gt;&lt;secondary-title&gt;Ageing and Society&lt;/secondary-title&gt;&lt;/titles&gt;&lt;periodical&gt;&lt;full-title&gt;Ageing and Society&lt;/full-title&gt;&lt;/periodical&gt;&lt;pages&gt;279-296&lt;/pages&gt;&lt;volume&gt;24&lt;/volume&gt;&lt;keywords&gt;&lt;keyword&gt;Gerontology And Geriatrics&lt;/keyword&gt;&lt;keyword&gt;Retirement&lt;/keyword&gt;&lt;keyword&gt;Studies&lt;/keyword&gt;&lt;/keywords&gt;&lt;dates&gt;&lt;year&gt;2004&lt;/year&gt;&lt;pub-dates&gt;&lt;date&gt;Mar 2004&amp;#xD;2015-08-15&lt;/date&gt;&lt;/pub-dates&gt;&lt;/dates&gt;&lt;pub-location&gt;Cambridge&lt;/pub-location&gt;&lt;publisher&gt;Cambridge University Press&lt;/publisher&gt;&lt;isbn&gt;0144686X&lt;/isbn&gt;&lt;accession-num&gt;195645374&lt;/accession-num&gt;&lt;urls&gt;&lt;/urls&gt;&lt;remote-database-name&gt;ProQuest Central&lt;/remote-database-name&gt;&lt;language&gt;English&lt;/language&gt;&lt;/record&gt;&lt;/Cite&gt;&lt;/EndNote&gt;</w:instrText>
      </w:r>
      <w:r w:rsidR="00DA587C" w:rsidRPr="00F03EC9">
        <w:rPr>
          <w:rFonts w:ascii="Times New Roman" w:hAnsi="Times New Roman" w:cs="Times New Roman"/>
          <w:sz w:val="20"/>
          <w:szCs w:val="20"/>
          <w:lang w:val="en-GB"/>
        </w:rPr>
        <w:fldChar w:fldCharType="separate"/>
      </w:r>
      <w:r w:rsidR="00DA587C" w:rsidRPr="00F03EC9">
        <w:rPr>
          <w:rFonts w:ascii="Times New Roman" w:hAnsi="Times New Roman" w:cs="Times New Roman"/>
          <w:noProof/>
          <w:sz w:val="20"/>
          <w:szCs w:val="20"/>
          <w:lang w:val="en-GB"/>
        </w:rPr>
        <w:t>(Hyde et al., 2004)</w:t>
      </w:r>
      <w:r w:rsidR="00DA587C" w:rsidRPr="00F03EC9">
        <w:rPr>
          <w:rFonts w:ascii="Times New Roman" w:hAnsi="Times New Roman" w:cs="Times New Roman"/>
          <w:sz w:val="20"/>
          <w:szCs w:val="20"/>
          <w:lang w:val="en-GB"/>
        </w:rPr>
        <w:fldChar w:fldCharType="end"/>
      </w:r>
      <w:r w:rsidR="00DA587C" w:rsidRPr="00F03EC9">
        <w:rPr>
          <w:rFonts w:ascii="Times New Roman" w:hAnsi="Times New Roman" w:cs="Times New Roman"/>
          <w:sz w:val="20"/>
          <w:szCs w:val="20"/>
          <w:lang w:val="en-GB"/>
        </w:rPr>
        <w:t xml:space="preserve"> </w:t>
      </w:r>
      <w:r w:rsidRPr="00F03EC9">
        <w:rPr>
          <w:rFonts w:ascii="Times New Roman" w:hAnsi="Times New Roman" w:cs="Times New Roman"/>
          <w:sz w:val="20"/>
          <w:szCs w:val="20"/>
          <w:lang w:val="en-GB"/>
        </w:rPr>
        <w:t>and results suggesting that the treatment of the dependent life satisfaction variable as either cardinal or ordinal produces similar results</w:t>
      </w:r>
      <w:r w:rsidR="00DA587C" w:rsidRPr="00F03EC9">
        <w:rPr>
          <w:rFonts w:ascii="Times New Roman" w:hAnsi="Times New Roman" w:cs="Times New Roman"/>
          <w:sz w:val="20"/>
          <w:szCs w:val="20"/>
          <w:lang w:val="en-GB"/>
        </w:rPr>
        <w:t xml:space="preserve"> </w:t>
      </w:r>
      <w:r w:rsidR="00DA587C" w:rsidRPr="00F03EC9">
        <w:rPr>
          <w:rFonts w:ascii="Times New Roman" w:hAnsi="Times New Roman" w:cs="Times New Roman"/>
          <w:sz w:val="20"/>
          <w:szCs w:val="20"/>
          <w:lang w:val="en-GB"/>
        </w:rPr>
        <w:fldChar w:fldCharType="begin"/>
      </w:r>
      <w:r w:rsidR="00DA587C" w:rsidRPr="00F03EC9">
        <w:rPr>
          <w:rFonts w:ascii="Times New Roman" w:hAnsi="Times New Roman" w:cs="Times New Roman"/>
          <w:sz w:val="20"/>
          <w:szCs w:val="20"/>
          <w:lang w:val="en-GB"/>
        </w:rPr>
        <w:instrText xml:space="preserve"> ADDIN EN.CITE &lt;EndNote&gt;&lt;Cite&gt;&lt;Author&gt;Ferrer-i-Carbonell&lt;/Author&gt;&lt;Year&gt;2004&lt;/Year&gt;&lt;RecNum&gt;228&lt;/RecNum&gt;&lt;DisplayText&gt;(Ferrer-i-Carbonell &amp;amp; Frijters, 2004)&lt;/DisplayText&gt;&lt;record&gt;&lt;rec-number&gt;228&lt;/rec-number&gt;&lt;foreign-keys&gt;&lt;key app="EN" db-id="tevrr52xpdw9voevra650ztp5v9etvzaf20d" timestamp="1510229847"&gt;228&lt;/key&gt;&lt;/foreign-keys&gt;&lt;ref-type name="Journal Article"&gt;17&lt;/ref-type&gt;&lt;contributors&gt;&lt;authors&gt;&lt;author&gt;Ferrer-i-Carbonell, Ada&lt;/author&gt;&lt;author&gt;Frijters, Paul&lt;/author&gt;&lt;/authors&gt;&lt;/contributors&gt;&lt;titles&gt;&lt;title&gt;How Important is Methodology for the estimates of the determinants of Happiness?&lt;/title&gt;&lt;secondary-title&gt;Economic Journal&lt;/secondary-title&gt;&lt;/titles&gt;&lt;periodical&gt;&lt;full-title&gt;Economic Journal&lt;/full-title&gt;&lt;/periodical&gt;&lt;pages&gt;641-659&lt;/pages&gt;&lt;volume&gt;114&lt;/volume&gt;&lt;number&gt;497&lt;/number&gt;&lt;keywords&gt;&lt;keyword&gt;Economics&lt;/keyword&gt;&lt;keyword&gt;Happiness&lt;/keyword&gt;&lt;keyword&gt;Personality&lt;/keyword&gt;&lt;keyword&gt;Emotions (Psychology)&lt;/keyword&gt;&lt;keyword&gt;Psychology&lt;/keyword&gt;&lt;/keywords&gt;&lt;dates&gt;&lt;year&gt;2004&lt;/year&gt;&lt;/dates&gt;&lt;publisher&gt;Wiley-Blackwell&lt;/publisher&gt;&lt;isbn&gt;00130133&lt;/isbn&gt;&lt;accession-num&gt;13538123&lt;/accession-num&gt;&lt;work-type&gt;Article&lt;/work-type&gt;&lt;urls&gt;&lt;related-urls&gt;&lt;url&gt;http://search.ebscohost.com/login.aspx?direct=true&amp;amp;db=bth&amp;amp;AN=13538123&amp;amp;site=ehost-live&lt;/url&gt;&lt;/related-urls&gt;&lt;/urls&gt;&lt;electronic-resource-num&gt;10.1111/j.1468-0297.2004.00235.x&lt;/electronic-resource-num&gt;&lt;remote-database-name&gt;bth&lt;/remote-database-name&gt;&lt;remote-database-provider&gt;EBSCOhost&lt;/remote-database-provider&gt;&lt;/record&gt;&lt;/Cite&gt;&lt;/EndNote&gt;</w:instrText>
      </w:r>
      <w:r w:rsidR="00DA587C" w:rsidRPr="00F03EC9">
        <w:rPr>
          <w:rFonts w:ascii="Times New Roman" w:hAnsi="Times New Roman" w:cs="Times New Roman"/>
          <w:sz w:val="20"/>
          <w:szCs w:val="20"/>
          <w:lang w:val="en-GB"/>
        </w:rPr>
        <w:fldChar w:fldCharType="separate"/>
      </w:r>
      <w:r w:rsidR="00DA587C" w:rsidRPr="00F03EC9">
        <w:rPr>
          <w:rFonts w:ascii="Times New Roman" w:hAnsi="Times New Roman" w:cs="Times New Roman"/>
          <w:noProof/>
          <w:sz w:val="20"/>
          <w:szCs w:val="20"/>
          <w:lang w:val="en-GB"/>
        </w:rPr>
        <w:t>(Ferrer-i-Carbonell &amp; Frijters, 2004)</w:t>
      </w:r>
      <w:r w:rsidR="00DA587C" w:rsidRPr="00F03EC9">
        <w:rPr>
          <w:rFonts w:ascii="Times New Roman" w:hAnsi="Times New Roman" w:cs="Times New Roman"/>
          <w:sz w:val="20"/>
          <w:szCs w:val="20"/>
          <w:lang w:val="en-GB"/>
        </w:rPr>
        <w:fldChar w:fldCharType="end"/>
      </w:r>
      <w:r w:rsidRPr="00F03EC9">
        <w:rPr>
          <w:rFonts w:ascii="Times New Roman" w:hAnsi="Times New Roman" w:cs="Times New Roman"/>
          <w:sz w:val="20"/>
          <w:szCs w:val="20"/>
          <w:lang w:val="en-GB"/>
        </w:rPr>
        <w:t>. In order to test this assumption</w:t>
      </w:r>
      <w:r w:rsidR="005E0BB2">
        <w:rPr>
          <w:rFonts w:ascii="Times New Roman" w:hAnsi="Times New Roman" w:cs="Times New Roman"/>
          <w:sz w:val="20"/>
          <w:szCs w:val="20"/>
          <w:lang w:val="en-GB"/>
        </w:rPr>
        <w:t>,</w:t>
      </w:r>
      <w:r w:rsidRPr="00F03EC9">
        <w:rPr>
          <w:rFonts w:ascii="Times New Roman" w:hAnsi="Times New Roman" w:cs="Times New Roman"/>
          <w:sz w:val="20"/>
          <w:szCs w:val="20"/>
          <w:lang w:val="en-GB"/>
        </w:rPr>
        <w:t xml:space="preserve"> robustness checks with ordinal response </w:t>
      </w:r>
      <w:r w:rsidR="005E0BB2">
        <w:rPr>
          <w:rFonts w:ascii="Times New Roman" w:hAnsi="Times New Roman" w:cs="Times New Roman"/>
          <w:sz w:val="20"/>
          <w:szCs w:val="20"/>
          <w:lang w:val="en-GB"/>
        </w:rPr>
        <w:t>are</w:t>
      </w:r>
      <w:r w:rsidR="005E0BB2" w:rsidRPr="00F03EC9">
        <w:rPr>
          <w:rFonts w:ascii="Times New Roman" w:hAnsi="Times New Roman" w:cs="Times New Roman"/>
          <w:sz w:val="20"/>
          <w:szCs w:val="20"/>
          <w:lang w:val="en-GB"/>
        </w:rPr>
        <w:t xml:space="preserve"> </w:t>
      </w:r>
      <w:r w:rsidRPr="00F03EC9">
        <w:rPr>
          <w:rFonts w:ascii="Times New Roman" w:hAnsi="Times New Roman" w:cs="Times New Roman"/>
          <w:sz w:val="20"/>
          <w:szCs w:val="20"/>
          <w:lang w:val="en-GB"/>
        </w:rPr>
        <w:t>provided</w:t>
      </w:r>
      <w:r w:rsidR="002D0A4A">
        <w:rPr>
          <w:rFonts w:ascii="Times New Roman" w:hAnsi="Times New Roman" w:cs="Times New Roman"/>
          <w:sz w:val="20"/>
          <w:szCs w:val="20"/>
          <w:lang w:val="en-GB"/>
        </w:rPr>
        <w:t>.</w:t>
      </w:r>
      <w:r w:rsidR="005B14D5">
        <w:rPr>
          <w:rFonts w:ascii="Times New Roman" w:hAnsi="Times New Roman" w:cs="Times New Roman"/>
          <w:sz w:val="20"/>
          <w:szCs w:val="20"/>
          <w:lang w:val="en-GB"/>
        </w:rPr>
        <w:t xml:space="preserve"> </w:t>
      </w:r>
      <w:r w:rsidR="005B14D5" w:rsidRPr="00F03EC9">
        <w:rPr>
          <w:rFonts w:ascii="Times New Roman" w:hAnsi="Times New Roman" w:cs="Times New Roman"/>
          <w:sz w:val="20"/>
          <w:szCs w:val="20"/>
          <w:lang w:val="en-GB"/>
        </w:rPr>
        <w:t>The statistical analyses are performed with Stata 14.</w:t>
      </w:r>
      <w:r w:rsidR="002D0A4A">
        <w:rPr>
          <w:rFonts w:ascii="Times New Roman" w:hAnsi="Times New Roman" w:cs="Times New Roman"/>
          <w:sz w:val="20"/>
          <w:szCs w:val="20"/>
          <w:lang w:val="en-GB"/>
        </w:rPr>
        <w:t xml:space="preserve"> </w:t>
      </w:r>
    </w:p>
    <w:p w14:paraId="52D8E103" w14:textId="77777777" w:rsidR="00C5096B" w:rsidRPr="00F03EC9" w:rsidRDefault="00C5096B" w:rsidP="00782448">
      <w:pPr>
        <w:spacing w:line="480" w:lineRule="auto"/>
        <w:rPr>
          <w:rFonts w:ascii="Times New Roman" w:hAnsi="Times New Roman" w:cs="Times New Roman"/>
          <w:sz w:val="20"/>
          <w:szCs w:val="20"/>
          <w:lang w:val="en-GB"/>
        </w:rPr>
      </w:pPr>
    </w:p>
    <w:p w14:paraId="653D1311" w14:textId="77777777" w:rsidR="0095556A" w:rsidRPr="00F03EC9" w:rsidRDefault="00C5096B" w:rsidP="00782448">
      <w:pPr>
        <w:spacing w:line="480" w:lineRule="auto"/>
        <w:rPr>
          <w:rFonts w:ascii="Times New Roman" w:hAnsi="Times New Roman" w:cs="Times New Roman"/>
          <w:sz w:val="20"/>
          <w:szCs w:val="20"/>
          <w:lang w:val="en-GB"/>
        </w:rPr>
      </w:pPr>
      <w:r w:rsidRPr="00F03EC9">
        <w:rPr>
          <w:rFonts w:ascii="Times New Roman" w:hAnsi="Times New Roman" w:cs="Times New Roman"/>
          <w:sz w:val="20"/>
          <w:szCs w:val="20"/>
          <w:lang w:val="en-GB"/>
        </w:rPr>
        <w:t xml:space="preserve">One of the </w:t>
      </w:r>
      <w:r w:rsidR="00782448" w:rsidRPr="00F03EC9">
        <w:rPr>
          <w:rFonts w:ascii="Times New Roman" w:hAnsi="Times New Roman" w:cs="Times New Roman"/>
          <w:sz w:val="20"/>
          <w:szCs w:val="20"/>
          <w:lang w:val="en-GB"/>
        </w:rPr>
        <w:t>assumption</w:t>
      </w:r>
      <w:r w:rsidRPr="00F03EC9">
        <w:rPr>
          <w:rFonts w:ascii="Times New Roman" w:hAnsi="Times New Roman" w:cs="Times New Roman"/>
          <w:sz w:val="20"/>
          <w:szCs w:val="20"/>
          <w:lang w:val="en-GB"/>
        </w:rPr>
        <w:t>s</w:t>
      </w:r>
      <w:r w:rsidR="00782448" w:rsidRPr="00F03EC9">
        <w:rPr>
          <w:rFonts w:ascii="Times New Roman" w:hAnsi="Times New Roman" w:cs="Times New Roman"/>
          <w:sz w:val="20"/>
          <w:szCs w:val="20"/>
          <w:lang w:val="en-GB"/>
        </w:rPr>
        <w:t xml:space="preserve"> of the fixed-effect model is that unobserved heterogeneity, that is, the correlation between an entity’s error term and predictor variables, bias the results and the link needs to be controlled for. </w:t>
      </w:r>
      <w:r w:rsidRPr="00F03EC9">
        <w:rPr>
          <w:rFonts w:ascii="Times New Roman" w:hAnsi="Times New Roman" w:cs="Times New Roman"/>
          <w:sz w:val="20"/>
          <w:szCs w:val="20"/>
          <w:lang w:val="en-GB"/>
        </w:rPr>
        <w:t xml:space="preserve">The </w:t>
      </w:r>
      <w:proofErr w:type="spellStart"/>
      <w:r w:rsidRPr="00F03EC9">
        <w:rPr>
          <w:rFonts w:ascii="Times New Roman" w:hAnsi="Times New Roman" w:cs="Times New Roman"/>
          <w:sz w:val="20"/>
          <w:szCs w:val="20"/>
          <w:lang w:val="en-GB"/>
        </w:rPr>
        <w:t>Hausman</w:t>
      </w:r>
      <w:proofErr w:type="spellEnd"/>
      <w:r w:rsidRPr="00F03EC9">
        <w:rPr>
          <w:rFonts w:ascii="Times New Roman" w:hAnsi="Times New Roman" w:cs="Times New Roman"/>
          <w:sz w:val="20"/>
          <w:szCs w:val="20"/>
          <w:lang w:val="en-GB"/>
        </w:rPr>
        <w:t xml:space="preserve"> test indicates that this is also the case here, which also makes the fixed-effect model preferred over random-effect. </w:t>
      </w:r>
    </w:p>
    <w:p w14:paraId="7311715A" w14:textId="77777777" w:rsidR="0095556A" w:rsidRPr="00F03EC9" w:rsidRDefault="0095556A" w:rsidP="00782448">
      <w:pPr>
        <w:spacing w:line="480" w:lineRule="auto"/>
        <w:rPr>
          <w:rFonts w:ascii="Times New Roman" w:hAnsi="Times New Roman" w:cs="Times New Roman"/>
          <w:sz w:val="20"/>
          <w:szCs w:val="20"/>
          <w:lang w:val="en-GB"/>
        </w:rPr>
      </w:pPr>
    </w:p>
    <w:p w14:paraId="7F368566" w14:textId="7CC07198" w:rsidR="00B51A11" w:rsidRDefault="00782448" w:rsidP="00B51A11">
      <w:pPr>
        <w:spacing w:line="480" w:lineRule="auto"/>
        <w:rPr>
          <w:rFonts w:ascii="Times New Roman" w:hAnsi="Times New Roman" w:cs="Times New Roman"/>
          <w:sz w:val="20"/>
          <w:szCs w:val="20"/>
          <w:lang w:val="en-GB"/>
        </w:rPr>
      </w:pPr>
      <w:r w:rsidRPr="00F03EC9">
        <w:rPr>
          <w:rFonts w:ascii="Times New Roman" w:hAnsi="Times New Roman" w:cs="Times New Roman"/>
          <w:sz w:val="20"/>
          <w:szCs w:val="20"/>
          <w:lang w:val="en-GB"/>
        </w:rPr>
        <w:t xml:space="preserve">Some </w:t>
      </w:r>
      <w:r w:rsidR="00C5096B" w:rsidRPr="00F03EC9">
        <w:rPr>
          <w:rFonts w:ascii="Times New Roman" w:hAnsi="Times New Roman" w:cs="Times New Roman"/>
          <w:sz w:val="20"/>
          <w:szCs w:val="20"/>
          <w:lang w:val="en-GB"/>
        </w:rPr>
        <w:t xml:space="preserve">previous </w:t>
      </w:r>
      <w:r w:rsidRPr="00F03EC9">
        <w:rPr>
          <w:rFonts w:ascii="Times New Roman" w:hAnsi="Times New Roman" w:cs="Times New Roman"/>
          <w:sz w:val="20"/>
          <w:szCs w:val="20"/>
          <w:lang w:val="en-GB"/>
        </w:rPr>
        <w:t xml:space="preserve">studies </w:t>
      </w:r>
      <w:r w:rsidR="00C5096B" w:rsidRPr="00F03EC9">
        <w:rPr>
          <w:rFonts w:ascii="Times New Roman" w:hAnsi="Times New Roman" w:cs="Times New Roman"/>
          <w:sz w:val="20"/>
          <w:szCs w:val="20"/>
          <w:lang w:val="en-GB"/>
        </w:rPr>
        <w:t xml:space="preserve">have applied the variation of retirement age between countries as an instrumental variable to study </w:t>
      </w:r>
      <w:r w:rsidRPr="00F03EC9">
        <w:rPr>
          <w:rFonts w:ascii="Times New Roman" w:hAnsi="Times New Roman" w:cs="Times New Roman"/>
          <w:sz w:val="20"/>
          <w:szCs w:val="20"/>
          <w:lang w:val="en-GB"/>
        </w:rPr>
        <w:t xml:space="preserve">the causal effects </w:t>
      </w:r>
      <w:r w:rsidR="00C5096B" w:rsidRPr="00F03EC9">
        <w:rPr>
          <w:rFonts w:ascii="Times New Roman" w:hAnsi="Times New Roman" w:cs="Times New Roman"/>
          <w:sz w:val="20"/>
          <w:szCs w:val="20"/>
          <w:lang w:val="en-GB"/>
        </w:rPr>
        <w:t xml:space="preserve">of </w:t>
      </w:r>
      <w:r w:rsidRPr="00F03EC9">
        <w:rPr>
          <w:rFonts w:ascii="Times New Roman" w:hAnsi="Times New Roman" w:cs="Times New Roman"/>
          <w:sz w:val="20"/>
          <w:szCs w:val="20"/>
          <w:lang w:val="en-GB"/>
        </w:rPr>
        <w:t xml:space="preserve">retirement </w:t>
      </w:r>
      <w:r w:rsidRPr="00F03EC9">
        <w:rPr>
          <w:rFonts w:ascii="Times New Roman" w:hAnsi="Times New Roman" w:cs="Times New Roman"/>
          <w:sz w:val="20"/>
          <w:szCs w:val="20"/>
          <w:lang w:val="en-GB"/>
        </w:rPr>
        <w:fldChar w:fldCharType="begin">
          <w:fldData xml:space="preserve">PEVuZE5vdGU+PENpdGU+PEF1dGhvcj5Gb25zZWNhPC9BdXRob3I+PFllYXI+MjAxNDwvWWVhcj48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</w:fldData>
        </w:fldChar>
      </w:r>
      <w:r w:rsidRPr="00F03EC9">
        <w:rPr>
          <w:rFonts w:ascii="Times New Roman" w:hAnsi="Times New Roman" w:cs="Times New Roman"/>
          <w:sz w:val="20"/>
          <w:szCs w:val="20"/>
          <w:lang w:val="en-GB"/>
        </w:rPr>
        <w:instrText xml:space="preserve"> ADDIN EN.CITE </w:instrText>
      </w:r>
      <w:r w:rsidRPr="00F03EC9">
        <w:rPr>
          <w:rFonts w:ascii="Times New Roman" w:hAnsi="Times New Roman" w:cs="Times New Roman"/>
          <w:sz w:val="20"/>
          <w:szCs w:val="20"/>
          <w:lang w:val="en-GB"/>
        </w:rPr>
        <w:fldChar w:fldCharType="begin">
          <w:fldData xml:space="preserve">PEVuZE5vdGU+PENpdGU+PEF1dGhvcj5Gb25zZWNhPC9BdXRob3I+PFllYXI+MjAxNDwvWWVhcj48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</w:fldData>
        </w:fldChar>
      </w:r>
      <w:r w:rsidRPr="00F03EC9">
        <w:rPr>
          <w:rFonts w:ascii="Times New Roman" w:hAnsi="Times New Roman" w:cs="Times New Roman"/>
          <w:sz w:val="20"/>
          <w:szCs w:val="20"/>
          <w:lang w:val="en-GB"/>
        </w:rPr>
        <w:instrText xml:space="preserve"> ADDIN EN.CITE.DATA </w:instrText>
      </w:r>
      <w:r w:rsidRPr="00F03EC9">
        <w:rPr>
          <w:rFonts w:ascii="Times New Roman" w:hAnsi="Times New Roman" w:cs="Times New Roman"/>
          <w:sz w:val="20"/>
          <w:szCs w:val="20"/>
          <w:lang w:val="en-GB"/>
        </w:rPr>
      </w:r>
      <w:r w:rsidRPr="00F03EC9">
        <w:rPr>
          <w:rFonts w:ascii="Times New Roman" w:hAnsi="Times New Roman" w:cs="Times New Roman"/>
          <w:sz w:val="20"/>
          <w:szCs w:val="20"/>
          <w:lang w:val="en-GB"/>
        </w:rPr>
        <w:fldChar w:fldCharType="end"/>
      </w:r>
      <w:r w:rsidRPr="00F03EC9">
        <w:rPr>
          <w:rFonts w:ascii="Times New Roman" w:hAnsi="Times New Roman" w:cs="Times New Roman"/>
          <w:sz w:val="20"/>
          <w:szCs w:val="20"/>
          <w:lang w:val="en-GB"/>
        </w:rPr>
      </w:r>
      <w:r w:rsidRPr="00F03EC9">
        <w:rPr>
          <w:rFonts w:ascii="Times New Roman" w:hAnsi="Times New Roman" w:cs="Times New Roman"/>
          <w:sz w:val="20"/>
          <w:szCs w:val="20"/>
          <w:lang w:val="en-GB"/>
        </w:rPr>
        <w:fldChar w:fldCharType="separate"/>
      </w:r>
      <w:r w:rsidRPr="00F03EC9">
        <w:rPr>
          <w:rFonts w:ascii="Times New Roman" w:hAnsi="Times New Roman" w:cs="Times New Roman"/>
          <w:noProof/>
          <w:sz w:val="20"/>
          <w:szCs w:val="20"/>
          <w:lang w:val="en-GB"/>
        </w:rPr>
        <w:t>(e.g. Fonseca et al., 2014; Horner, 2014; Kapteyn et al., 2013)</w:t>
      </w:r>
      <w:r w:rsidRPr="00F03EC9">
        <w:rPr>
          <w:rFonts w:ascii="Times New Roman" w:hAnsi="Times New Roman" w:cs="Times New Roman"/>
          <w:sz w:val="20"/>
          <w:szCs w:val="20"/>
          <w:lang w:val="en-GB"/>
        </w:rPr>
        <w:fldChar w:fldCharType="end"/>
      </w:r>
      <w:r w:rsidR="00C5096B" w:rsidRPr="00F03EC9">
        <w:rPr>
          <w:rFonts w:ascii="Times New Roman" w:hAnsi="Times New Roman" w:cs="Times New Roman"/>
          <w:sz w:val="20"/>
          <w:szCs w:val="20"/>
          <w:lang w:val="en-GB"/>
        </w:rPr>
        <w:t>.</w:t>
      </w:r>
      <w:r w:rsidRPr="00F03EC9">
        <w:rPr>
          <w:rFonts w:ascii="Times New Roman" w:hAnsi="Times New Roman" w:cs="Times New Roman"/>
          <w:sz w:val="20"/>
          <w:szCs w:val="20"/>
          <w:lang w:val="en-GB"/>
        </w:rPr>
        <w:t xml:space="preserve"> The application of IV</w:t>
      </w:r>
      <w:r w:rsidR="005E0BB2">
        <w:rPr>
          <w:rFonts w:ascii="Times New Roman" w:hAnsi="Times New Roman" w:cs="Times New Roman"/>
          <w:sz w:val="20"/>
          <w:szCs w:val="20"/>
          <w:lang w:val="en-GB"/>
        </w:rPr>
        <w:t xml:space="preserve"> </w:t>
      </w:r>
      <w:r w:rsidRPr="00F03EC9">
        <w:rPr>
          <w:rFonts w:ascii="Times New Roman" w:hAnsi="Times New Roman" w:cs="Times New Roman"/>
          <w:sz w:val="20"/>
          <w:szCs w:val="20"/>
          <w:lang w:val="en-GB"/>
        </w:rPr>
        <w:t xml:space="preserve">methodology in this research setting would nevertheless prove very difficult, as </w:t>
      </w:r>
      <w:r w:rsidR="00365D46" w:rsidRPr="00F03EC9">
        <w:rPr>
          <w:rFonts w:ascii="Times New Roman" w:hAnsi="Times New Roman" w:cs="Times New Roman"/>
          <w:sz w:val="20"/>
          <w:szCs w:val="20"/>
          <w:lang w:val="en-GB"/>
        </w:rPr>
        <w:t xml:space="preserve">it is hard to come up with valid instruments </w:t>
      </w:r>
      <w:r w:rsidR="00B51A11">
        <w:rPr>
          <w:rFonts w:ascii="Times New Roman" w:hAnsi="Times New Roman" w:cs="Times New Roman"/>
          <w:sz w:val="20"/>
          <w:szCs w:val="20"/>
          <w:lang w:val="en-GB"/>
        </w:rPr>
        <w:t xml:space="preserve">for retirement routes </w:t>
      </w:r>
      <w:r w:rsidR="00365D46" w:rsidRPr="00F03EC9">
        <w:rPr>
          <w:rFonts w:ascii="Times New Roman" w:hAnsi="Times New Roman" w:cs="Times New Roman"/>
          <w:sz w:val="20"/>
          <w:szCs w:val="20"/>
          <w:lang w:val="en-GB"/>
        </w:rPr>
        <w:t xml:space="preserve">that would not be linked with the outcome. </w:t>
      </w:r>
      <w:r w:rsidR="00B51A11">
        <w:rPr>
          <w:rFonts w:ascii="Times New Roman" w:hAnsi="Times New Roman" w:cs="Times New Roman"/>
          <w:sz w:val="20"/>
          <w:szCs w:val="20"/>
          <w:lang w:val="en-GB"/>
        </w:rPr>
        <w:t>Another issue to be acknowledged regarding the application of the individual FE</w:t>
      </w:r>
      <w:r w:rsidR="002D2660">
        <w:rPr>
          <w:rFonts w:ascii="Times New Roman" w:hAnsi="Times New Roman" w:cs="Times New Roman"/>
          <w:sz w:val="20"/>
          <w:szCs w:val="20"/>
          <w:lang w:val="en-GB"/>
        </w:rPr>
        <w:t xml:space="preserve"> </w:t>
      </w:r>
      <w:r w:rsidR="00B51A11">
        <w:rPr>
          <w:rFonts w:ascii="Times New Roman" w:hAnsi="Times New Roman" w:cs="Times New Roman"/>
          <w:sz w:val="20"/>
          <w:szCs w:val="20"/>
          <w:lang w:val="en-GB"/>
        </w:rPr>
        <w:t xml:space="preserve">approach </w:t>
      </w:r>
      <w:r w:rsidR="002D2660">
        <w:rPr>
          <w:rFonts w:ascii="Times New Roman" w:hAnsi="Times New Roman" w:cs="Times New Roman"/>
          <w:sz w:val="20"/>
          <w:szCs w:val="20"/>
          <w:lang w:val="en-GB"/>
        </w:rPr>
        <w:t>comprises</w:t>
      </w:r>
      <w:r w:rsidR="00B51A11">
        <w:rPr>
          <w:rFonts w:ascii="Times New Roman" w:hAnsi="Times New Roman" w:cs="Times New Roman"/>
          <w:sz w:val="20"/>
          <w:szCs w:val="20"/>
          <w:lang w:val="en-GB"/>
        </w:rPr>
        <w:t xml:space="preserve"> </w:t>
      </w:r>
      <w:r w:rsidR="005B14D5">
        <w:rPr>
          <w:rFonts w:ascii="Times New Roman" w:hAnsi="Times New Roman" w:cs="Times New Roman"/>
          <w:sz w:val="20"/>
          <w:szCs w:val="20"/>
          <w:lang w:val="en-GB"/>
        </w:rPr>
        <w:t>the idea that</w:t>
      </w:r>
      <w:r w:rsidR="00FD4E00">
        <w:rPr>
          <w:rFonts w:ascii="Times New Roman" w:hAnsi="Times New Roman" w:cs="Times New Roman"/>
          <w:sz w:val="20"/>
          <w:szCs w:val="20"/>
          <w:lang w:val="en-GB"/>
        </w:rPr>
        <w:t xml:space="preserve"> the Initial Conditions Problem </w:t>
      </w:r>
      <w:r w:rsidR="002D2660">
        <w:rPr>
          <w:rFonts w:ascii="Times New Roman" w:hAnsi="Times New Roman" w:cs="Times New Roman"/>
          <w:sz w:val="20"/>
          <w:szCs w:val="20"/>
          <w:lang w:val="en-GB"/>
        </w:rPr>
        <w:t>is</w:t>
      </w:r>
      <w:r w:rsidR="00B51A11">
        <w:rPr>
          <w:rFonts w:ascii="Times New Roman" w:hAnsi="Times New Roman" w:cs="Times New Roman"/>
          <w:sz w:val="20"/>
          <w:szCs w:val="20"/>
          <w:lang w:val="en-GB"/>
        </w:rPr>
        <w:t xml:space="preserve"> solved </w:t>
      </w:r>
      <w:r w:rsidR="00B01FED">
        <w:rPr>
          <w:rFonts w:ascii="Times New Roman" w:hAnsi="Times New Roman" w:cs="Times New Roman"/>
          <w:sz w:val="20"/>
          <w:szCs w:val="20"/>
          <w:lang w:val="en-GB"/>
        </w:rPr>
        <w:t>with the chosen method</w:t>
      </w:r>
      <w:r w:rsidR="00B51A11">
        <w:rPr>
          <w:rFonts w:ascii="Times New Roman" w:hAnsi="Times New Roman" w:cs="Times New Roman"/>
          <w:sz w:val="20"/>
          <w:szCs w:val="20"/>
          <w:lang w:val="en-GB"/>
        </w:rPr>
        <w:t>. The treatment of</w:t>
      </w:r>
      <w:r w:rsidR="00FD4E00">
        <w:rPr>
          <w:rFonts w:ascii="Times New Roman" w:hAnsi="Times New Roman" w:cs="Times New Roman"/>
          <w:sz w:val="20"/>
          <w:szCs w:val="20"/>
          <w:lang w:val="en-GB"/>
        </w:rPr>
        <w:t xml:space="preserve"> the</w:t>
      </w:r>
      <w:r w:rsidR="00B51A11">
        <w:rPr>
          <w:rFonts w:ascii="Times New Roman" w:hAnsi="Times New Roman" w:cs="Times New Roman"/>
          <w:sz w:val="20"/>
          <w:szCs w:val="20"/>
          <w:lang w:val="en-GB"/>
        </w:rPr>
        <w:t xml:space="preserve"> initial </w:t>
      </w:r>
      <w:r w:rsidR="00B01FED">
        <w:rPr>
          <w:rFonts w:ascii="Times New Roman" w:hAnsi="Times New Roman" w:cs="Times New Roman"/>
          <w:sz w:val="20"/>
          <w:szCs w:val="20"/>
          <w:lang w:val="en-GB"/>
        </w:rPr>
        <w:t>conditions</w:t>
      </w:r>
      <w:r w:rsidR="00B51A11">
        <w:rPr>
          <w:rFonts w:ascii="Times New Roman" w:hAnsi="Times New Roman" w:cs="Times New Roman"/>
          <w:sz w:val="20"/>
          <w:szCs w:val="20"/>
          <w:lang w:val="en-GB"/>
        </w:rPr>
        <w:t xml:space="preserve"> in dynamic panel data models has proven </w:t>
      </w:r>
      <w:r w:rsidR="002D2660">
        <w:rPr>
          <w:rFonts w:ascii="Times New Roman" w:hAnsi="Times New Roman" w:cs="Times New Roman"/>
          <w:sz w:val="20"/>
          <w:szCs w:val="20"/>
          <w:lang w:val="en-GB"/>
        </w:rPr>
        <w:t xml:space="preserve">to be </w:t>
      </w:r>
      <w:r w:rsidR="00B51A11">
        <w:rPr>
          <w:rFonts w:ascii="Times New Roman" w:hAnsi="Times New Roman" w:cs="Times New Roman"/>
          <w:sz w:val="20"/>
          <w:szCs w:val="20"/>
          <w:lang w:val="en-GB"/>
        </w:rPr>
        <w:t>a major issue.</w:t>
      </w:r>
      <w:r w:rsidR="008A111D">
        <w:rPr>
          <w:rFonts w:ascii="Times New Roman" w:hAnsi="Times New Roman" w:cs="Times New Roman"/>
          <w:sz w:val="20"/>
          <w:szCs w:val="20"/>
          <w:lang w:val="en-GB"/>
        </w:rPr>
        <w:t xml:space="preserve"> </w:t>
      </w:r>
      <w:r w:rsidR="008A111D" w:rsidRPr="008A111D">
        <w:rPr>
          <w:rFonts w:ascii="Times New Roman" w:hAnsi="Times New Roman" w:cs="Times New Roman"/>
          <w:sz w:val="20"/>
          <w:szCs w:val="20"/>
          <w:lang w:val="en-GB"/>
        </w:rPr>
        <w:t>(</w:t>
      </w:r>
      <w:r w:rsidR="00B51A11" w:rsidRPr="008A111D">
        <w:rPr>
          <w:rFonts w:ascii="Times New Roman" w:hAnsi="Times New Roman" w:cs="Times New Roman"/>
          <w:sz w:val="20"/>
          <w:szCs w:val="20"/>
          <w:lang w:val="en-GB"/>
        </w:rPr>
        <w:t xml:space="preserve">Wooldridge </w:t>
      </w:r>
      <w:r w:rsidR="008A111D" w:rsidRPr="008A111D">
        <w:rPr>
          <w:rFonts w:ascii="Times New Roman" w:hAnsi="Times New Roman" w:cs="Times New Roman"/>
          <w:sz w:val="20"/>
          <w:szCs w:val="20"/>
          <w:lang w:val="en-GB"/>
        </w:rPr>
        <w:t>2005;</w:t>
      </w:r>
      <w:r w:rsidR="00B51A11" w:rsidRPr="008A111D">
        <w:rPr>
          <w:rFonts w:ascii="Times New Roman" w:hAnsi="Times New Roman" w:cs="Times New Roman"/>
          <w:sz w:val="20"/>
          <w:szCs w:val="20"/>
          <w:lang w:val="en-GB"/>
        </w:rPr>
        <w:t xml:space="preserve"> </w:t>
      </w:r>
      <w:proofErr w:type="spellStart"/>
      <w:r w:rsidR="00B51A11" w:rsidRPr="008A111D">
        <w:rPr>
          <w:rFonts w:ascii="Times New Roman" w:hAnsi="Times New Roman" w:cs="Times New Roman"/>
          <w:sz w:val="20"/>
          <w:szCs w:val="20"/>
          <w:lang w:val="en-GB"/>
        </w:rPr>
        <w:t>Akay</w:t>
      </w:r>
      <w:proofErr w:type="spellEnd"/>
      <w:r w:rsidR="008A111D" w:rsidRPr="008A111D">
        <w:rPr>
          <w:rFonts w:ascii="Times New Roman" w:hAnsi="Times New Roman" w:cs="Times New Roman"/>
          <w:sz w:val="20"/>
          <w:szCs w:val="20"/>
          <w:lang w:val="en-GB"/>
        </w:rPr>
        <w:t xml:space="preserve"> 2009</w:t>
      </w:r>
      <w:r w:rsidR="00B51A11" w:rsidRPr="008A111D">
        <w:rPr>
          <w:rFonts w:ascii="Times New Roman" w:hAnsi="Times New Roman" w:cs="Times New Roman"/>
          <w:sz w:val="20"/>
          <w:szCs w:val="20"/>
          <w:lang w:val="en-GB"/>
        </w:rPr>
        <w:t>). Regarding retirement</w:t>
      </w:r>
      <w:r w:rsidR="00B51A11">
        <w:rPr>
          <w:rFonts w:ascii="Times New Roman" w:hAnsi="Times New Roman" w:cs="Times New Roman"/>
          <w:sz w:val="20"/>
          <w:szCs w:val="20"/>
          <w:lang w:val="en-GB"/>
        </w:rPr>
        <w:t xml:space="preserve"> routes and SEW, the problem lies in the uncertainty of </w:t>
      </w:r>
      <w:r w:rsidR="002D2660">
        <w:rPr>
          <w:rFonts w:ascii="Times New Roman" w:hAnsi="Times New Roman" w:cs="Times New Roman"/>
          <w:sz w:val="20"/>
          <w:szCs w:val="20"/>
          <w:lang w:val="en-GB"/>
        </w:rPr>
        <w:t xml:space="preserve">an </w:t>
      </w:r>
      <w:r w:rsidR="00B51A11">
        <w:rPr>
          <w:rFonts w:ascii="Times New Roman" w:hAnsi="Times New Roman" w:cs="Times New Roman"/>
          <w:sz w:val="20"/>
          <w:szCs w:val="20"/>
          <w:lang w:val="en-GB"/>
        </w:rPr>
        <w:t xml:space="preserve">individual’s initial level of SEW </w:t>
      </w:r>
      <w:r w:rsidR="002D2660">
        <w:rPr>
          <w:rFonts w:ascii="Times New Roman" w:hAnsi="Times New Roman" w:cs="Times New Roman"/>
          <w:sz w:val="20"/>
          <w:szCs w:val="20"/>
          <w:lang w:val="en-GB"/>
        </w:rPr>
        <w:t>prior to</w:t>
      </w:r>
      <w:r w:rsidR="00B51A11">
        <w:rPr>
          <w:rFonts w:ascii="Times New Roman" w:hAnsi="Times New Roman" w:cs="Times New Roman"/>
          <w:sz w:val="20"/>
          <w:szCs w:val="20"/>
          <w:lang w:val="en-GB"/>
        </w:rPr>
        <w:t xml:space="preserve"> the observation period. </w:t>
      </w:r>
      <w:r w:rsidR="00B51A11" w:rsidRPr="00FD4E00">
        <w:rPr>
          <w:rFonts w:ascii="Times New Roman" w:hAnsi="Times New Roman" w:cs="Times New Roman"/>
          <w:sz w:val="20"/>
          <w:szCs w:val="20"/>
          <w:lang w:val="en-GB"/>
        </w:rPr>
        <w:t>Selection</w:t>
      </w:r>
      <w:r w:rsidR="00B51A11">
        <w:rPr>
          <w:rFonts w:ascii="Times New Roman" w:hAnsi="Times New Roman" w:cs="Times New Roman"/>
          <w:sz w:val="20"/>
          <w:szCs w:val="20"/>
          <w:lang w:val="en-GB"/>
        </w:rPr>
        <w:t xml:space="preserve"> into a certain retirement route might not be exog</w:t>
      </w:r>
      <w:r w:rsidR="00B51A11">
        <w:rPr>
          <w:rFonts w:ascii="Times New Roman" w:hAnsi="Times New Roman" w:cs="Times New Roman"/>
          <w:sz w:val="20"/>
          <w:szCs w:val="20"/>
          <w:lang w:val="en-GB"/>
        </w:rPr>
        <w:lastRenderedPageBreak/>
        <w:t xml:space="preserve">enous and not treating this issue might lead to distorted conclusions. However, this study aims to specify </w:t>
      </w:r>
      <w:r w:rsidR="00B01FED">
        <w:rPr>
          <w:rFonts w:ascii="Times New Roman" w:hAnsi="Times New Roman" w:cs="Times New Roman"/>
          <w:sz w:val="20"/>
          <w:szCs w:val="20"/>
          <w:lang w:val="en-GB"/>
        </w:rPr>
        <w:t xml:space="preserve">the </w:t>
      </w:r>
      <w:r w:rsidR="00B51A11">
        <w:rPr>
          <w:rFonts w:ascii="Times New Roman" w:hAnsi="Times New Roman" w:cs="Times New Roman"/>
          <w:sz w:val="20"/>
          <w:szCs w:val="20"/>
          <w:lang w:val="en-GB"/>
        </w:rPr>
        <w:t>associations between retirement routes and SEW</w:t>
      </w:r>
      <w:r w:rsidR="00E3440F">
        <w:rPr>
          <w:rFonts w:ascii="Times New Roman" w:hAnsi="Times New Roman" w:cs="Times New Roman"/>
          <w:sz w:val="20"/>
          <w:szCs w:val="20"/>
          <w:lang w:val="en-GB"/>
        </w:rPr>
        <w:t>,</w:t>
      </w:r>
      <w:r w:rsidR="00B51A11">
        <w:rPr>
          <w:rFonts w:ascii="Times New Roman" w:hAnsi="Times New Roman" w:cs="Times New Roman"/>
          <w:sz w:val="20"/>
          <w:szCs w:val="20"/>
          <w:lang w:val="en-GB"/>
        </w:rPr>
        <w:t xml:space="preserve"> and </w:t>
      </w:r>
      <w:r w:rsidR="00E3440F">
        <w:rPr>
          <w:rFonts w:ascii="Times New Roman" w:hAnsi="Times New Roman" w:cs="Times New Roman"/>
          <w:sz w:val="20"/>
          <w:szCs w:val="20"/>
          <w:lang w:val="en-GB"/>
        </w:rPr>
        <w:t xml:space="preserve">the </w:t>
      </w:r>
      <w:r w:rsidR="00B51A11">
        <w:rPr>
          <w:rFonts w:ascii="Times New Roman" w:hAnsi="Times New Roman" w:cs="Times New Roman"/>
          <w:sz w:val="20"/>
          <w:szCs w:val="20"/>
          <w:lang w:val="en-GB"/>
        </w:rPr>
        <w:t>individual linear FE</w:t>
      </w:r>
      <w:r w:rsidR="00E3440F">
        <w:rPr>
          <w:rFonts w:ascii="Times New Roman" w:hAnsi="Times New Roman" w:cs="Times New Roman"/>
          <w:sz w:val="20"/>
          <w:szCs w:val="20"/>
          <w:lang w:val="en-GB"/>
        </w:rPr>
        <w:t xml:space="preserve"> </w:t>
      </w:r>
      <w:r w:rsidR="00B51A11">
        <w:rPr>
          <w:rFonts w:ascii="Times New Roman" w:hAnsi="Times New Roman" w:cs="Times New Roman"/>
          <w:sz w:val="20"/>
          <w:szCs w:val="20"/>
          <w:lang w:val="en-GB"/>
        </w:rPr>
        <w:t xml:space="preserve">method is assumed to address this problem as the analysis method </w:t>
      </w:r>
      <w:r w:rsidR="00B51A11" w:rsidRPr="00F03EC9">
        <w:rPr>
          <w:rFonts w:ascii="Times New Roman" w:hAnsi="Times New Roman" w:cs="Times New Roman"/>
          <w:sz w:val="20"/>
          <w:szCs w:val="20"/>
          <w:lang w:val="en-GB"/>
        </w:rPr>
        <w:t>includes controls for the differential levels of SEW before retirement</w:t>
      </w:r>
      <w:r w:rsidR="00B51A11">
        <w:rPr>
          <w:rFonts w:ascii="Times New Roman" w:hAnsi="Times New Roman" w:cs="Times New Roman"/>
          <w:sz w:val="20"/>
          <w:szCs w:val="20"/>
          <w:lang w:val="en-GB"/>
        </w:rPr>
        <w:t>.</w:t>
      </w:r>
    </w:p>
    <w:p w14:paraId="69A8960F" w14:textId="77777777" w:rsidR="00782448" w:rsidRPr="00F03EC9" w:rsidRDefault="00782448" w:rsidP="00ED2E2F">
      <w:pPr>
        <w:spacing w:line="480" w:lineRule="auto"/>
        <w:rPr>
          <w:rFonts w:ascii="Times New Roman" w:hAnsi="Times New Roman" w:cs="Times New Roman"/>
          <w:sz w:val="20"/>
          <w:szCs w:val="20"/>
          <w:lang w:val="en-GB"/>
        </w:rPr>
      </w:pPr>
    </w:p>
    <w:p w14:paraId="0391AEF8" w14:textId="77777777" w:rsidR="00ED2E2F" w:rsidRPr="00F03EC9" w:rsidRDefault="00ED2E2F" w:rsidP="00ED2E2F">
      <w:pPr>
        <w:spacing w:line="480" w:lineRule="auto"/>
        <w:rPr>
          <w:rFonts w:ascii="Times New Roman" w:hAnsi="Times New Roman" w:cs="Times New Roman"/>
          <w:sz w:val="20"/>
          <w:szCs w:val="20"/>
          <w:lang w:val="en-GB"/>
        </w:rPr>
      </w:pPr>
      <w:r w:rsidRPr="00F03EC9">
        <w:rPr>
          <w:rFonts w:ascii="Times New Roman" w:hAnsi="Times New Roman" w:cs="Times New Roman"/>
          <w:sz w:val="20"/>
          <w:szCs w:val="20"/>
          <w:lang w:val="en-GB"/>
        </w:rPr>
        <w:t xml:space="preserve">The main analysis with a fixed-effect model is built in five steps, and in the final phase it includes all of the variables presented above. The </w:t>
      </w:r>
      <w:r w:rsidR="00365D46" w:rsidRPr="00F03EC9">
        <w:rPr>
          <w:rFonts w:ascii="Times New Roman" w:hAnsi="Times New Roman" w:cs="Times New Roman"/>
          <w:sz w:val="20"/>
          <w:szCs w:val="20"/>
          <w:lang w:val="en-GB"/>
        </w:rPr>
        <w:t>r</w:t>
      </w:r>
      <w:r w:rsidRPr="00F03EC9">
        <w:rPr>
          <w:rFonts w:ascii="Times New Roman" w:hAnsi="Times New Roman" w:cs="Times New Roman"/>
          <w:sz w:val="20"/>
          <w:szCs w:val="20"/>
          <w:lang w:val="en-GB"/>
        </w:rPr>
        <w:t xml:space="preserve">etirement transition is added </w:t>
      </w:r>
      <w:r w:rsidR="004B7B51" w:rsidRPr="00F03EC9">
        <w:rPr>
          <w:rFonts w:ascii="Times New Roman" w:hAnsi="Times New Roman" w:cs="Times New Roman"/>
          <w:sz w:val="20"/>
          <w:szCs w:val="20"/>
          <w:lang w:val="en-GB"/>
        </w:rPr>
        <w:t>in</w:t>
      </w:r>
      <w:r w:rsidRPr="00F03EC9">
        <w:rPr>
          <w:rFonts w:ascii="Times New Roman" w:hAnsi="Times New Roman" w:cs="Times New Roman"/>
          <w:sz w:val="20"/>
          <w:szCs w:val="20"/>
          <w:lang w:val="en-GB"/>
        </w:rPr>
        <w:t xml:space="preserve"> the first model. It indicates whether the transition into retirement for old age </w:t>
      </w:r>
      <w:r w:rsidR="004D3E88" w:rsidRPr="00F03EC9">
        <w:rPr>
          <w:rFonts w:ascii="Times New Roman" w:hAnsi="Times New Roman" w:cs="Times New Roman"/>
          <w:sz w:val="20"/>
          <w:szCs w:val="20"/>
          <w:lang w:val="en-GB"/>
        </w:rPr>
        <w:t xml:space="preserve">is associated with </w:t>
      </w:r>
      <w:r w:rsidRPr="00F03EC9">
        <w:rPr>
          <w:rFonts w:ascii="Times New Roman" w:hAnsi="Times New Roman" w:cs="Times New Roman"/>
          <w:sz w:val="20"/>
          <w:szCs w:val="20"/>
          <w:lang w:val="en-GB"/>
        </w:rPr>
        <w:t xml:space="preserve">the perception of income adequacy among all those retired. The second model adds to the first model and further elaborates the </w:t>
      </w:r>
      <w:r w:rsidR="004D3E88" w:rsidRPr="00F03EC9">
        <w:rPr>
          <w:rFonts w:ascii="Times New Roman" w:hAnsi="Times New Roman" w:cs="Times New Roman"/>
          <w:sz w:val="20"/>
          <w:szCs w:val="20"/>
          <w:lang w:val="en-GB"/>
        </w:rPr>
        <w:t xml:space="preserve">association </w:t>
      </w:r>
      <w:r w:rsidRPr="00F03EC9">
        <w:rPr>
          <w:rFonts w:ascii="Times New Roman" w:hAnsi="Times New Roman" w:cs="Times New Roman"/>
          <w:sz w:val="20"/>
          <w:szCs w:val="20"/>
          <w:lang w:val="en-GB"/>
        </w:rPr>
        <w:t xml:space="preserve">of retirement transition by distinguishing between different retirement routes. The </w:t>
      </w:r>
      <w:r w:rsidR="004D3E88" w:rsidRPr="00F03EC9">
        <w:rPr>
          <w:rFonts w:ascii="Times New Roman" w:hAnsi="Times New Roman" w:cs="Times New Roman"/>
          <w:sz w:val="20"/>
          <w:szCs w:val="20"/>
          <w:lang w:val="en-GB"/>
        </w:rPr>
        <w:t xml:space="preserve">associations </w:t>
      </w:r>
      <w:r w:rsidRPr="00F03EC9">
        <w:rPr>
          <w:rFonts w:ascii="Times New Roman" w:hAnsi="Times New Roman" w:cs="Times New Roman"/>
          <w:sz w:val="20"/>
          <w:szCs w:val="20"/>
          <w:lang w:val="en-GB"/>
        </w:rPr>
        <w:t xml:space="preserve">of different retirement routes describe differences in relation to people who did not retire during the research period. This indicates whether the retirement route is a significant factor shaping subjective economic well-being. The third model controls for the changes in income levels. The fourth model controls for changes in relationship status and perceived health. The fifth model controls for the </w:t>
      </w:r>
      <w:r w:rsidR="004D3E88" w:rsidRPr="00F03EC9">
        <w:rPr>
          <w:rFonts w:ascii="Times New Roman" w:hAnsi="Times New Roman" w:cs="Times New Roman"/>
          <w:sz w:val="20"/>
          <w:szCs w:val="20"/>
          <w:lang w:val="en-GB"/>
        </w:rPr>
        <w:t xml:space="preserve">association </w:t>
      </w:r>
      <w:r w:rsidRPr="00F03EC9">
        <w:rPr>
          <w:rFonts w:ascii="Times New Roman" w:hAnsi="Times New Roman" w:cs="Times New Roman"/>
          <w:sz w:val="20"/>
          <w:szCs w:val="20"/>
          <w:lang w:val="en-GB"/>
        </w:rPr>
        <w:t xml:space="preserve">of ageing. Old age has been identified as a significant confounder in the relationship between income and financial satisfaction. It is therefore essential to ensure that possible retirement effects are not produced by ageing. </w:t>
      </w:r>
    </w:p>
    <w:p w14:paraId="06F21AB1" w14:textId="77777777" w:rsidR="00ED2E2F" w:rsidRPr="00F03EC9" w:rsidRDefault="00ED2E2F" w:rsidP="00ED2E2F">
      <w:pPr>
        <w:spacing w:line="480" w:lineRule="auto"/>
        <w:rPr>
          <w:rFonts w:ascii="Times New Roman" w:hAnsi="Times New Roman" w:cs="Times New Roman"/>
          <w:sz w:val="20"/>
          <w:szCs w:val="20"/>
          <w:lang w:val="en-GB"/>
        </w:rPr>
      </w:pPr>
    </w:p>
    <w:p w14:paraId="10F6AD6E" w14:textId="77777777" w:rsidR="00ED2E2F" w:rsidRPr="00F03EC9" w:rsidRDefault="00ED2E2F" w:rsidP="00ED2E2F">
      <w:pPr>
        <w:spacing w:line="480" w:lineRule="auto"/>
        <w:rPr>
          <w:rFonts w:ascii="Times New Roman" w:hAnsi="Times New Roman" w:cs="Times New Roman"/>
          <w:b/>
          <w:sz w:val="20"/>
          <w:szCs w:val="20"/>
          <w:lang w:val="en-GB"/>
        </w:rPr>
      </w:pPr>
      <w:r w:rsidRPr="00F03EC9">
        <w:rPr>
          <w:rFonts w:ascii="Times New Roman" w:hAnsi="Times New Roman" w:cs="Times New Roman"/>
          <w:b/>
          <w:sz w:val="20"/>
          <w:szCs w:val="20"/>
          <w:lang w:val="en-GB"/>
        </w:rPr>
        <w:t>4</w:t>
      </w:r>
      <w:r w:rsidRPr="00F03EC9">
        <w:rPr>
          <w:rFonts w:ascii="Times New Roman" w:hAnsi="Times New Roman" w:cs="Times New Roman"/>
          <w:b/>
          <w:sz w:val="20"/>
          <w:szCs w:val="20"/>
          <w:lang w:val="en-GB"/>
        </w:rPr>
        <w:tab/>
        <w:t>Results</w:t>
      </w:r>
    </w:p>
    <w:p w14:paraId="6268001E" w14:textId="77777777" w:rsidR="00ED2E2F" w:rsidRPr="00F03EC9" w:rsidRDefault="00ED2E2F" w:rsidP="00ED2E2F">
      <w:pPr>
        <w:spacing w:line="480" w:lineRule="auto"/>
        <w:rPr>
          <w:rFonts w:ascii="Times New Roman" w:hAnsi="Times New Roman" w:cs="Times New Roman"/>
          <w:b/>
          <w:sz w:val="20"/>
          <w:szCs w:val="20"/>
          <w:lang w:val="en-GB"/>
        </w:rPr>
      </w:pPr>
    </w:p>
    <w:p w14:paraId="4AD970B7" w14:textId="77777777" w:rsidR="00ED2E2F" w:rsidRPr="00F03EC9" w:rsidRDefault="00ED2E2F" w:rsidP="00ED2E2F">
      <w:pPr>
        <w:spacing w:line="480" w:lineRule="auto"/>
        <w:rPr>
          <w:rFonts w:ascii="Times New Roman" w:hAnsi="Times New Roman" w:cs="Times New Roman"/>
          <w:sz w:val="20"/>
          <w:szCs w:val="20"/>
          <w:lang w:val="en-GB"/>
        </w:rPr>
      </w:pPr>
      <w:r w:rsidRPr="00F03EC9">
        <w:rPr>
          <w:rFonts w:ascii="Times New Roman" w:hAnsi="Times New Roman" w:cs="Times New Roman"/>
          <w:sz w:val="20"/>
          <w:szCs w:val="20"/>
          <w:lang w:val="en-GB"/>
        </w:rPr>
        <w:t>In the first model, the retirement transition is added</w:t>
      </w:r>
      <w:r w:rsidR="00A56BFD">
        <w:rPr>
          <w:rFonts w:ascii="Times New Roman" w:hAnsi="Times New Roman" w:cs="Times New Roman"/>
          <w:sz w:val="20"/>
          <w:szCs w:val="20"/>
          <w:lang w:val="en-GB"/>
        </w:rPr>
        <w:t xml:space="preserve"> (Table 3.)</w:t>
      </w:r>
      <w:r w:rsidRPr="00F03EC9">
        <w:rPr>
          <w:rFonts w:ascii="Times New Roman" w:hAnsi="Times New Roman" w:cs="Times New Roman"/>
          <w:sz w:val="20"/>
          <w:szCs w:val="20"/>
          <w:lang w:val="en-GB"/>
        </w:rPr>
        <w:t xml:space="preserve">. The starting point indicates that moving from a different labour market status into old-age retirement </w:t>
      </w:r>
      <w:r w:rsidR="00B341C6" w:rsidRPr="00F03EC9">
        <w:rPr>
          <w:rFonts w:ascii="Times New Roman" w:hAnsi="Times New Roman" w:cs="Times New Roman"/>
          <w:sz w:val="20"/>
          <w:szCs w:val="20"/>
          <w:lang w:val="en-GB"/>
        </w:rPr>
        <w:t xml:space="preserve">is associated with a </w:t>
      </w:r>
      <w:r w:rsidRPr="00F03EC9">
        <w:rPr>
          <w:rFonts w:ascii="Times New Roman" w:hAnsi="Times New Roman" w:cs="Times New Roman"/>
          <w:sz w:val="20"/>
          <w:szCs w:val="20"/>
          <w:lang w:val="en-GB"/>
        </w:rPr>
        <w:t>decrease</w:t>
      </w:r>
      <w:r w:rsidR="00B341C6" w:rsidRPr="00F03EC9">
        <w:rPr>
          <w:rFonts w:ascii="Times New Roman" w:hAnsi="Times New Roman" w:cs="Times New Roman"/>
          <w:sz w:val="20"/>
          <w:szCs w:val="20"/>
          <w:lang w:val="en-GB"/>
        </w:rPr>
        <w:t xml:space="preserve"> in</w:t>
      </w:r>
      <w:r w:rsidRPr="00F03EC9">
        <w:rPr>
          <w:rFonts w:ascii="Times New Roman" w:hAnsi="Times New Roman" w:cs="Times New Roman"/>
          <w:sz w:val="20"/>
          <w:szCs w:val="20"/>
          <w:lang w:val="en-GB"/>
        </w:rPr>
        <w:t xml:space="preserve"> subjective economic well-being by 0.6 units. The result signifies that people making the retirement transition evaluate their income adequacy as lesser after retirement than what they experienced when most of their time was occupied with some other status, before becoming pensioners. However, it is to be noted that the level of decrease in income adequacy is not as drastic as one could expect. This is a remarkable result as such and confirms hypothesis No. 1, of retirement </w:t>
      </w:r>
      <w:r w:rsidR="00F961C0" w:rsidRPr="00F03EC9">
        <w:rPr>
          <w:rFonts w:ascii="Times New Roman" w:hAnsi="Times New Roman" w:cs="Times New Roman"/>
          <w:sz w:val="20"/>
          <w:szCs w:val="20"/>
          <w:lang w:val="en-GB"/>
        </w:rPr>
        <w:t xml:space="preserve">having a negative association with </w:t>
      </w:r>
      <w:r w:rsidRPr="00F03EC9">
        <w:rPr>
          <w:rFonts w:ascii="Times New Roman" w:hAnsi="Times New Roman" w:cs="Times New Roman"/>
          <w:sz w:val="20"/>
          <w:szCs w:val="20"/>
          <w:lang w:val="en-GB"/>
        </w:rPr>
        <w:t xml:space="preserve">subjective economic well-being. </w:t>
      </w:r>
      <w:r w:rsidR="00F961C0" w:rsidRPr="00F03EC9">
        <w:rPr>
          <w:rFonts w:ascii="Times New Roman" w:hAnsi="Times New Roman" w:cs="Times New Roman"/>
          <w:sz w:val="20"/>
          <w:szCs w:val="20"/>
          <w:lang w:val="en-GB"/>
        </w:rPr>
        <w:t xml:space="preserve">This is now constituted at </w:t>
      </w:r>
      <w:r w:rsidR="003E0052">
        <w:rPr>
          <w:rFonts w:ascii="Times New Roman" w:hAnsi="Times New Roman" w:cs="Times New Roman"/>
          <w:sz w:val="20"/>
          <w:szCs w:val="20"/>
          <w:lang w:val="en-GB"/>
        </w:rPr>
        <w:t xml:space="preserve">the </w:t>
      </w:r>
      <w:r w:rsidR="00F961C0" w:rsidRPr="00F03EC9">
        <w:rPr>
          <w:rFonts w:ascii="Times New Roman" w:hAnsi="Times New Roman" w:cs="Times New Roman"/>
          <w:sz w:val="20"/>
          <w:szCs w:val="20"/>
          <w:lang w:val="en-GB"/>
        </w:rPr>
        <w:t>European level, confirming the result of pr</w:t>
      </w:r>
      <w:r w:rsidR="003E0052">
        <w:rPr>
          <w:rFonts w:ascii="Times New Roman" w:hAnsi="Times New Roman" w:cs="Times New Roman"/>
          <w:sz w:val="20"/>
          <w:szCs w:val="20"/>
          <w:lang w:val="en-GB"/>
        </w:rPr>
        <w:t>e</w:t>
      </w:r>
      <w:r w:rsidR="00F961C0" w:rsidRPr="00F03EC9">
        <w:rPr>
          <w:rFonts w:ascii="Times New Roman" w:hAnsi="Times New Roman" w:cs="Times New Roman"/>
          <w:sz w:val="20"/>
          <w:szCs w:val="20"/>
          <w:lang w:val="en-GB"/>
        </w:rPr>
        <w:t xml:space="preserve">vious country-specific </w:t>
      </w:r>
      <w:r w:rsidR="00F961C0" w:rsidRPr="00845251">
        <w:rPr>
          <w:rFonts w:ascii="Times New Roman" w:hAnsi="Times New Roman" w:cs="Times New Roman"/>
          <w:sz w:val="20"/>
          <w:szCs w:val="20"/>
          <w:lang w:val="en-GB"/>
        </w:rPr>
        <w:t>countries</w:t>
      </w:r>
      <w:r w:rsidR="00F961C0" w:rsidRPr="00F03EC9">
        <w:rPr>
          <w:rFonts w:ascii="Times New Roman" w:hAnsi="Times New Roman" w:cs="Times New Roman"/>
          <w:sz w:val="20"/>
          <w:szCs w:val="20"/>
          <w:lang w:val="en-GB"/>
        </w:rPr>
        <w:t xml:space="preserve">. </w:t>
      </w:r>
    </w:p>
    <w:p w14:paraId="12C5F2F3" w14:textId="77777777" w:rsidR="00ED2E2F" w:rsidRPr="00F03EC9" w:rsidRDefault="00ED2E2F" w:rsidP="00ED2E2F">
      <w:pPr>
        <w:spacing w:line="480" w:lineRule="auto"/>
        <w:rPr>
          <w:rFonts w:ascii="Times New Roman" w:hAnsi="Times New Roman" w:cs="Times New Roman"/>
          <w:sz w:val="20"/>
          <w:szCs w:val="20"/>
          <w:lang w:val="en-GB"/>
        </w:rPr>
      </w:pPr>
    </w:p>
    <w:p w14:paraId="4F061F48" w14:textId="77777777" w:rsidR="00ED2E2F" w:rsidRPr="00F03EC9" w:rsidRDefault="00ED2E2F" w:rsidP="00ED2E2F">
      <w:pPr>
        <w:spacing w:line="480" w:lineRule="auto"/>
        <w:rPr>
          <w:rFonts w:ascii="Times New Roman" w:hAnsi="Times New Roman" w:cs="Times New Roman"/>
          <w:sz w:val="20"/>
          <w:szCs w:val="20"/>
          <w:lang w:val="en-GB"/>
        </w:rPr>
      </w:pPr>
      <w:r w:rsidRPr="00F03EC9">
        <w:rPr>
          <w:rFonts w:ascii="Times New Roman" w:hAnsi="Times New Roman" w:cs="Times New Roman"/>
          <w:sz w:val="20"/>
          <w:szCs w:val="20"/>
          <w:lang w:val="en-GB"/>
        </w:rPr>
        <w:t xml:space="preserve">In the second model, the effect of retirement route is explored. The coefficients of the retirement route variable show that people retiring from work experience decrease in perceived income adequacy by 0.17 units, whereas the financial situation of people retiring from unemployment eases by 0.14 units. Retiring from other status does not </w:t>
      </w:r>
      <w:r w:rsidR="00B341C6" w:rsidRPr="00F03EC9">
        <w:rPr>
          <w:rFonts w:ascii="Times New Roman" w:hAnsi="Times New Roman" w:cs="Times New Roman"/>
          <w:sz w:val="20"/>
          <w:szCs w:val="20"/>
          <w:lang w:val="en-GB"/>
        </w:rPr>
        <w:t xml:space="preserve">alter </w:t>
      </w:r>
      <w:r w:rsidRPr="00F03EC9">
        <w:rPr>
          <w:rFonts w:ascii="Times New Roman" w:hAnsi="Times New Roman" w:cs="Times New Roman"/>
          <w:sz w:val="20"/>
          <w:szCs w:val="20"/>
          <w:lang w:val="en-GB"/>
        </w:rPr>
        <w:t xml:space="preserve">the perception of income adequacy. These results confirm hypotheses No. 2 and No. 3. This action emphasizes the significance of </w:t>
      </w:r>
      <w:r w:rsidRPr="00F03EC9">
        <w:rPr>
          <w:rFonts w:ascii="Times New Roman" w:hAnsi="Times New Roman" w:cs="Times New Roman"/>
          <w:sz w:val="20"/>
          <w:szCs w:val="20"/>
          <w:lang w:val="en-GB"/>
        </w:rPr>
        <w:lastRenderedPageBreak/>
        <w:t xml:space="preserve">the preceding status shaping experiences at retirement. It is noteworthy that the preceding status is neither an account of the whole labour market history nor an account even of a relatively shorter period of time.  </w:t>
      </w:r>
    </w:p>
    <w:p w14:paraId="38EAE02D" w14:textId="77777777" w:rsidR="00ED2E2F" w:rsidRPr="00F03EC9" w:rsidRDefault="00ED2E2F" w:rsidP="00ED2E2F">
      <w:pPr>
        <w:spacing w:line="480" w:lineRule="auto"/>
        <w:rPr>
          <w:rFonts w:ascii="Times New Roman" w:hAnsi="Times New Roman" w:cs="Times New Roman"/>
          <w:sz w:val="20"/>
          <w:szCs w:val="20"/>
          <w:lang w:val="en-GB"/>
        </w:rPr>
      </w:pPr>
    </w:p>
    <w:p w14:paraId="25A70214" w14:textId="77777777" w:rsidR="00ED2E2F" w:rsidRPr="00F03EC9" w:rsidRDefault="00ED2E2F" w:rsidP="00ED2E2F">
      <w:pPr>
        <w:spacing w:line="480" w:lineRule="auto"/>
        <w:rPr>
          <w:rFonts w:ascii="Times New Roman" w:hAnsi="Times New Roman" w:cs="Times New Roman"/>
          <w:sz w:val="20"/>
          <w:szCs w:val="20"/>
          <w:lang w:val="en-GB"/>
        </w:rPr>
      </w:pPr>
      <w:r w:rsidRPr="00F03EC9">
        <w:rPr>
          <w:rFonts w:ascii="Times New Roman" w:hAnsi="Times New Roman" w:cs="Times New Roman"/>
          <w:sz w:val="20"/>
          <w:szCs w:val="20"/>
          <w:lang w:val="en-GB"/>
        </w:rPr>
        <w:t xml:space="preserve">In the third model, the effect of change in household income is added. Retirement can have differential </w:t>
      </w:r>
      <w:r w:rsidR="00756781" w:rsidRPr="00F03EC9">
        <w:rPr>
          <w:rFonts w:ascii="Times New Roman" w:hAnsi="Times New Roman" w:cs="Times New Roman"/>
          <w:sz w:val="20"/>
          <w:szCs w:val="20"/>
          <w:lang w:val="en-GB"/>
        </w:rPr>
        <w:t xml:space="preserve">outcomes </w:t>
      </w:r>
      <w:r w:rsidRPr="00F03EC9">
        <w:rPr>
          <w:rFonts w:ascii="Times New Roman" w:hAnsi="Times New Roman" w:cs="Times New Roman"/>
          <w:sz w:val="20"/>
          <w:szCs w:val="20"/>
          <w:lang w:val="en-GB"/>
        </w:rPr>
        <w:t xml:space="preserve">on the economic well-being of people with different labour market statuses. The assumption is that working people have higher incomes than other groups. People retiring from work might face a more pronounced drop in income, while people retiring from unemployment might experience income growth as they most likely start receiving a pension. These kinds of changes might explain the way in which labour market status shapes subjective economic well-being at retirement. However, the degree and direction of a possible change in income level vary individually according to labour market history and earnings. Controlling for the level of income change indicates that an increase in income enhances perceived income adequacy by 0.11 units. Results show that the differences in experiences that come with different retirement routes are not explained with the inclusion of the level of income change, as the coefficients for retirement routes remain practically the same. Therefore hypothesis No. 4 gets rejected. According to the presumption by </w:t>
      </w:r>
      <w:r w:rsidRPr="00F03EC9">
        <w:rPr>
          <w:rFonts w:ascii="Times New Roman" w:hAnsi="Times New Roman" w:cs="Times New Roman"/>
          <w:noProof/>
          <w:sz w:val="20"/>
          <w:szCs w:val="20"/>
          <w:lang w:val="en-GB"/>
        </w:rPr>
        <w:t>Berthoud et al. (2009)</w:t>
      </w:r>
      <w:r w:rsidRPr="00F03EC9">
        <w:rPr>
          <w:rFonts w:ascii="Times New Roman" w:hAnsi="Times New Roman" w:cs="Times New Roman"/>
          <w:sz w:val="20"/>
          <w:szCs w:val="20"/>
          <w:lang w:val="en-GB"/>
        </w:rPr>
        <w:t>, retirement causes more variation in experiences than a change in income would indicate. This means that the employment status is linked to financial satisfaction via retirement beyond its evident association with income. This adds to existing knowledge o</w:t>
      </w:r>
      <w:r w:rsidR="003E0052">
        <w:rPr>
          <w:rFonts w:ascii="Times New Roman" w:hAnsi="Times New Roman" w:cs="Times New Roman"/>
          <w:sz w:val="20"/>
          <w:szCs w:val="20"/>
          <w:lang w:val="en-GB"/>
        </w:rPr>
        <w:t>f</w:t>
      </w:r>
      <w:r w:rsidRPr="00F03EC9">
        <w:rPr>
          <w:rFonts w:ascii="Times New Roman" w:hAnsi="Times New Roman" w:cs="Times New Roman"/>
          <w:sz w:val="20"/>
          <w:szCs w:val="20"/>
          <w:lang w:val="en-GB"/>
        </w:rPr>
        <w:t xml:space="preserve"> retirement effects, but also to the confounders of the financial satisfaction of the elderly.         </w:t>
      </w:r>
    </w:p>
    <w:p w14:paraId="13078A0B" w14:textId="77777777" w:rsidR="00ED2E2F" w:rsidRPr="00F03EC9" w:rsidRDefault="00ED2E2F" w:rsidP="00ED2E2F">
      <w:pPr>
        <w:spacing w:line="480" w:lineRule="auto"/>
        <w:rPr>
          <w:rFonts w:ascii="Times New Roman" w:hAnsi="Times New Roman" w:cs="Times New Roman"/>
          <w:b/>
          <w:sz w:val="20"/>
          <w:szCs w:val="20"/>
          <w:lang w:val="en-GB"/>
        </w:rPr>
      </w:pPr>
    </w:p>
    <w:p w14:paraId="23477422" w14:textId="77777777" w:rsidR="00ED2E2F" w:rsidRPr="00F03EC9" w:rsidRDefault="00ED2E2F" w:rsidP="00ED2E2F">
      <w:pPr>
        <w:spacing w:line="480" w:lineRule="auto"/>
        <w:rPr>
          <w:rFonts w:ascii="Times New Roman" w:hAnsi="Times New Roman" w:cs="Times New Roman"/>
          <w:sz w:val="20"/>
          <w:szCs w:val="20"/>
          <w:lang w:val="en-GB"/>
        </w:rPr>
      </w:pPr>
      <w:r w:rsidRPr="00F03EC9">
        <w:rPr>
          <w:rFonts w:ascii="Times New Roman" w:hAnsi="Times New Roman" w:cs="Times New Roman"/>
          <w:sz w:val="20"/>
          <w:szCs w:val="20"/>
          <w:lang w:val="en-GB"/>
        </w:rPr>
        <w:t xml:space="preserve">The fourth model indicates that the ending of a relationship, practically becoming single and a sole provider, and decreasing health all serve to deteriorate subjective economic well-being. These are expected results. </w:t>
      </w:r>
    </w:p>
    <w:p w14:paraId="073EEF4E" w14:textId="77777777" w:rsidR="00ED2E2F" w:rsidRPr="00F03EC9" w:rsidRDefault="00ED2E2F" w:rsidP="00ED2E2F">
      <w:pPr>
        <w:spacing w:line="480" w:lineRule="auto"/>
        <w:rPr>
          <w:rFonts w:ascii="Times New Roman" w:hAnsi="Times New Roman" w:cs="Times New Roman"/>
          <w:sz w:val="20"/>
          <w:szCs w:val="20"/>
          <w:lang w:val="en-GB"/>
        </w:rPr>
      </w:pPr>
    </w:p>
    <w:p w14:paraId="146F4A99" w14:textId="34BED7E0" w:rsidR="00ED2E2F" w:rsidRDefault="00ED2E2F" w:rsidP="00ED2E2F">
      <w:pPr>
        <w:spacing w:line="480" w:lineRule="auto"/>
        <w:rPr>
          <w:rFonts w:ascii="Times New Roman" w:hAnsi="Times New Roman" w:cs="Times New Roman"/>
          <w:sz w:val="20"/>
          <w:szCs w:val="20"/>
          <w:lang w:val="en-GB"/>
        </w:rPr>
      </w:pPr>
      <w:r w:rsidRPr="00F03EC9">
        <w:rPr>
          <w:rFonts w:ascii="Times New Roman" w:hAnsi="Times New Roman" w:cs="Times New Roman"/>
          <w:sz w:val="20"/>
          <w:szCs w:val="20"/>
          <w:lang w:val="en-GB"/>
        </w:rPr>
        <w:t xml:space="preserve">The fifth model controls for ageing. Cross-sectional studies have shown that age plays a major role in the financial satisfaction of the aged and is therefore a factor to be taken into account when exploring the relationships between retirement for old-age, income and perceived income adequacy. Adding age to the models shows that ageing in itself decreases perceived income adequacy by 0.3 units, further clarifying the picture formed in previous models. Taking into account the age differences across retirement route groups - retirees from other status being the oldest and retirees from unemployment being the youngest, slightly decreases the </w:t>
      </w:r>
      <w:r w:rsidR="003770DA" w:rsidRPr="00F03EC9">
        <w:rPr>
          <w:rFonts w:ascii="Times New Roman" w:hAnsi="Times New Roman" w:cs="Times New Roman"/>
          <w:sz w:val="20"/>
          <w:szCs w:val="20"/>
          <w:lang w:val="en-GB"/>
        </w:rPr>
        <w:t xml:space="preserve">association </w:t>
      </w:r>
      <w:r w:rsidRPr="00F03EC9">
        <w:rPr>
          <w:rFonts w:ascii="Times New Roman" w:hAnsi="Times New Roman" w:cs="Times New Roman"/>
          <w:sz w:val="20"/>
          <w:szCs w:val="20"/>
          <w:lang w:val="en-GB"/>
        </w:rPr>
        <w:t xml:space="preserve">of retiring from work and increases the </w:t>
      </w:r>
      <w:r w:rsidR="00D213F9" w:rsidRPr="00F03EC9">
        <w:rPr>
          <w:rFonts w:ascii="Times New Roman" w:hAnsi="Times New Roman" w:cs="Times New Roman"/>
          <w:sz w:val="20"/>
          <w:szCs w:val="20"/>
          <w:lang w:val="en-GB"/>
        </w:rPr>
        <w:t xml:space="preserve">association </w:t>
      </w:r>
      <w:r w:rsidRPr="00F03EC9">
        <w:rPr>
          <w:rFonts w:ascii="Times New Roman" w:hAnsi="Times New Roman" w:cs="Times New Roman"/>
          <w:sz w:val="20"/>
          <w:szCs w:val="20"/>
          <w:lang w:val="en-GB"/>
        </w:rPr>
        <w:t xml:space="preserve">of retiring from unemployment, but more clearly shows that retirement from other status </w:t>
      </w:r>
      <w:r w:rsidR="003770DA" w:rsidRPr="00F03EC9">
        <w:rPr>
          <w:rFonts w:ascii="Times New Roman" w:hAnsi="Times New Roman" w:cs="Times New Roman"/>
          <w:sz w:val="20"/>
          <w:szCs w:val="20"/>
          <w:lang w:val="en-GB"/>
        </w:rPr>
        <w:t xml:space="preserve">is linked with an increase in </w:t>
      </w:r>
      <w:r w:rsidRPr="00F03EC9">
        <w:rPr>
          <w:rFonts w:ascii="Times New Roman" w:hAnsi="Times New Roman" w:cs="Times New Roman"/>
          <w:sz w:val="20"/>
          <w:szCs w:val="20"/>
          <w:lang w:val="en-GB"/>
        </w:rPr>
        <w:t xml:space="preserve">income adequacy. The overall negative effect of age seems to be minor, but additional analyses with 5-year age-categories prove it to be significantly steeper for those aged 70 and over.    </w:t>
      </w:r>
    </w:p>
    <w:p w14:paraId="186C891A" w14:textId="119022C4" w:rsidR="000E16F0" w:rsidRDefault="000E16F0" w:rsidP="00ED2E2F">
      <w:pPr>
        <w:spacing w:line="480" w:lineRule="auto"/>
        <w:rPr>
          <w:rFonts w:ascii="Times New Roman" w:hAnsi="Times New Roman" w:cs="Times New Roman"/>
          <w:sz w:val="20"/>
          <w:szCs w:val="20"/>
          <w:lang w:val="en-GB"/>
        </w:rPr>
      </w:pPr>
    </w:p>
    <w:p w14:paraId="61926748" w14:textId="6AE037EB" w:rsidR="000E16F0" w:rsidRDefault="000E16F0" w:rsidP="00ED2E2F">
      <w:pPr>
        <w:spacing w:line="480" w:lineRule="auto"/>
        <w:rPr>
          <w:rFonts w:ascii="Times New Roman" w:hAnsi="Times New Roman" w:cs="Times New Roman"/>
          <w:sz w:val="20"/>
          <w:szCs w:val="20"/>
          <w:lang w:val="en-GB"/>
        </w:rPr>
      </w:pPr>
    </w:p>
    <w:p w14:paraId="36CE1474" w14:textId="7D9DFD14" w:rsidR="000E16F0" w:rsidRDefault="000E16F0" w:rsidP="00ED2E2F">
      <w:pPr>
        <w:spacing w:line="480" w:lineRule="auto"/>
        <w:rPr>
          <w:rFonts w:ascii="Times New Roman" w:hAnsi="Times New Roman" w:cs="Times New Roman"/>
          <w:sz w:val="20"/>
          <w:szCs w:val="20"/>
          <w:lang w:val="en-GB"/>
        </w:rPr>
      </w:pPr>
    </w:p>
    <w:p w14:paraId="0C8D7919" w14:textId="6BC3A2CE" w:rsidR="00D73927" w:rsidRPr="00F03EC9" w:rsidRDefault="00D73927" w:rsidP="00ED2E2F">
      <w:pPr>
        <w:spacing w:line="480" w:lineRule="auto"/>
        <w:rPr>
          <w:rFonts w:ascii="Times New Roman" w:hAnsi="Times New Roman" w:cs="Times New Roman"/>
          <w:sz w:val="20"/>
          <w:szCs w:val="20"/>
          <w:lang w:val="en-GB"/>
        </w:rPr>
      </w:pPr>
    </w:p>
    <w:tbl>
      <w:tblPr>
        <w:tblW w:w="9576" w:type="dxa"/>
        <w:tblLayout w:type="fixed"/>
        <w:tblLook w:val="0000" w:firstRow="0" w:lastRow="0" w:firstColumn="0" w:lastColumn="0" w:noHBand="0" w:noVBand="0"/>
      </w:tblPr>
      <w:tblGrid>
        <w:gridCol w:w="2236"/>
        <w:gridCol w:w="1329"/>
        <w:gridCol w:w="1502"/>
        <w:gridCol w:w="1503"/>
        <w:gridCol w:w="1503"/>
        <w:gridCol w:w="1503"/>
      </w:tblGrid>
      <w:tr w:rsidR="000E16F0" w:rsidRPr="00B6213D" w14:paraId="135CB80E" w14:textId="77777777" w:rsidTr="00916305">
        <w:tc>
          <w:tcPr>
            <w:tcW w:w="9576" w:type="dxa"/>
            <w:gridSpan w:val="6"/>
            <w:tcBorders>
              <w:bottom w:val="single" w:sz="4" w:space="0" w:color="auto"/>
            </w:tcBorders>
          </w:tcPr>
          <w:p w14:paraId="51D7ABBA" w14:textId="77777777" w:rsidR="000E16F0" w:rsidRPr="00341C07" w:rsidRDefault="000E16F0" w:rsidP="00916305">
            <w:pPr>
              <w:keepNext/>
              <w:widowControl w:val="0"/>
              <w:autoSpaceDE w:val="0"/>
              <w:autoSpaceDN w:val="0"/>
              <w:adjustRightInd w:val="0"/>
              <w:spacing w:line="480" w:lineRule="auto"/>
              <w:rPr>
                <w:rFonts w:ascii="Times New Roman" w:hAnsi="Times New Roman" w:cs="Times New Roman"/>
                <w:sz w:val="20"/>
                <w:szCs w:val="20"/>
                <w:lang w:val="en-US"/>
              </w:rPr>
            </w:pPr>
          </w:p>
          <w:p w14:paraId="59E3CDD8" w14:textId="77777777" w:rsidR="000E16F0" w:rsidRPr="00377577" w:rsidRDefault="000E16F0" w:rsidP="00916305">
            <w:pPr>
              <w:keepNext/>
              <w:widowControl w:val="0"/>
              <w:autoSpaceDE w:val="0"/>
              <w:autoSpaceDN w:val="0"/>
              <w:adjustRightInd w:val="0"/>
              <w:spacing w:line="480" w:lineRule="auto"/>
              <w:rPr>
                <w:rFonts w:ascii="Times New Roman" w:hAnsi="Times New Roman" w:cs="Times New Roman"/>
                <w:sz w:val="20"/>
                <w:szCs w:val="20"/>
                <w:lang w:val="en-US"/>
              </w:rPr>
            </w:pPr>
            <w:r w:rsidRPr="00377577">
              <w:rPr>
                <w:rFonts w:ascii="Times New Roman" w:hAnsi="Times New Roman" w:cs="Times New Roman"/>
                <w:sz w:val="20"/>
                <w:szCs w:val="20"/>
                <w:lang w:val="en-US"/>
              </w:rPr>
              <w:t>TABLE 3. Individual linear fixed-effect regression model on the association between retirement and retirement routes on subjective economic well-being (SEW)</w:t>
            </w:r>
          </w:p>
        </w:tc>
      </w:tr>
      <w:tr w:rsidR="000E16F0" w:rsidRPr="00B6213D" w14:paraId="3D44E4F7" w14:textId="77777777" w:rsidTr="00916305">
        <w:tc>
          <w:tcPr>
            <w:tcW w:w="2236" w:type="dxa"/>
            <w:tcBorders>
              <w:top w:val="single" w:sz="4" w:space="0" w:color="auto"/>
              <w:bottom w:val="single" w:sz="4" w:space="0" w:color="auto"/>
            </w:tcBorders>
          </w:tcPr>
          <w:p w14:paraId="670DA9BB" w14:textId="77777777" w:rsidR="000E16F0" w:rsidRPr="00B6213D" w:rsidRDefault="000E16F0" w:rsidP="00916305">
            <w:pPr>
              <w:widowControl w:val="0"/>
              <w:autoSpaceDE w:val="0"/>
              <w:autoSpaceDN w:val="0"/>
              <w:adjustRightInd w:val="0"/>
              <w:spacing w:line="480" w:lineRule="auto"/>
              <w:rPr>
                <w:rFonts w:ascii="Times New Roman" w:hAnsi="Times New Roman" w:cs="Times New Roman"/>
                <w:sz w:val="20"/>
                <w:szCs w:val="20"/>
                <w:lang w:val="en-US"/>
              </w:rPr>
            </w:pPr>
          </w:p>
        </w:tc>
        <w:tc>
          <w:tcPr>
            <w:tcW w:w="1329" w:type="dxa"/>
            <w:tcBorders>
              <w:top w:val="single" w:sz="4" w:space="0" w:color="auto"/>
              <w:bottom w:val="single" w:sz="4" w:space="0" w:color="auto"/>
            </w:tcBorders>
          </w:tcPr>
          <w:p w14:paraId="12355110" w14:textId="77777777" w:rsidR="000E16F0" w:rsidRPr="00B6213D" w:rsidRDefault="000E16F0" w:rsidP="00916305">
            <w:pPr>
              <w:widowControl w:val="0"/>
              <w:autoSpaceDE w:val="0"/>
              <w:autoSpaceDN w:val="0"/>
              <w:adjustRightInd w:val="0"/>
              <w:spacing w:line="480" w:lineRule="auto"/>
              <w:jc w:val="center"/>
              <w:rPr>
                <w:rFonts w:ascii="Times New Roman" w:hAnsi="Times New Roman" w:cs="Times New Roman"/>
                <w:sz w:val="20"/>
                <w:szCs w:val="20"/>
              </w:rPr>
            </w:pPr>
            <w:proofErr w:type="spellStart"/>
            <w:r w:rsidRPr="00B6213D">
              <w:rPr>
                <w:rFonts w:ascii="Times New Roman" w:hAnsi="Times New Roman" w:cs="Times New Roman"/>
                <w:sz w:val="20"/>
                <w:szCs w:val="20"/>
              </w:rPr>
              <w:t>Model</w:t>
            </w:r>
            <w:proofErr w:type="spellEnd"/>
            <w:r w:rsidRPr="00B6213D">
              <w:rPr>
                <w:rFonts w:ascii="Times New Roman" w:hAnsi="Times New Roman" w:cs="Times New Roman"/>
                <w:sz w:val="20"/>
                <w:szCs w:val="20"/>
              </w:rPr>
              <w:t xml:space="preserve"> 1</w:t>
            </w:r>
          </w:p>
        </w:tc>
        <w:tc>
          <w:tcPr>
            <w:tcW w:w="1502" w:type="dxa"/>
            <w:tcBorders>
              <w:top w:val="single" w:sz="4" w:space="0" w:color="auto"/>
              <w:bottom w:val="single" w:sz="4" w:space="0" w:color="auto"/>
            </w:tcBorders>
          </w:tcPr>
          <w:p w14:paraId="22739C65" w14:textId="77777777" w:rsidR="000E16F0" w:rsidRPr="00B6213D" w:rsidRDefault="000E16F0" w:rsidP="00916305">
            <w:pPr>
              <w:widowControl w:val="0"/>
              <w:autoSpaceDE w:val="0"/>
              <w:autoSpaceDN w:val="0"/>
              <w:adjustRightInd w:val="0"/>
              <w:spacing w:line="480" w:lineRule="auto"/>
              <w:jc w:val="center"/>
              <w:rPr>
                <w:rFonts w:ascii="Times New Roman" w:hAnsi="Times New Roman" w:cs="Times New Roman"/>
                <w:sz w:val="20"/>
                <w:szCs w:val="20"/>
              </w:rPr>
            </w:pPr>
            <w:proofErr w:type="spellStart"/>
            <w:r w:rsidRPr="00B6213D">
              <w:rPr>
                <w:rFonts w:ascii="Times New Roman" w:hAnsi="Times New Roman" w:cs="Times New Roman"/>
                <w:sz w:val="20"/>
                <w:szCs w:val="20"/>
              </w:rPr>
              <w:t>Model</w:t>
            </w:r>
            <w:proofErr w:type="spellEnd"/>
            <w:r w:rsidRPr="00B6213D">
              <w:rPr>
                <w:rFonts w:ascii="Times New Roman" w:hAnsi="Times New Roman" w:cs="Times New Roman"/>
                <w:sz w:val="20"/>
                <w:szCs w:val="20"/>
              </w:rPr>
              <w:t xml:space="preserve"> 2</w:t>
            </w:r>
          </w:p>
        </w:tc>
        <w:tc>
          <w:tcPr>
            <w:tcW w:w="1503" w:type="dxa"/>
            <w:tcBorders>
              <w:top w:val="single" w:sz="4" w:space="0" w:color="auto"/>
              <w:bottom w:val="single" w:sz="4" w:space="0" w:color="auto"/>
            </w:tcBorders>
          </w:tcPr>
          <w:p w14:paraId="48439067" w14:textId="77777777" w:rsidR="000E16F0" w:rsidRPr="00B6213D" w:rsidRDefault="000E16F0" w:rsidP="00916305">
            <w:pPr>
              <w:widowControl w:val="0"/>
              <w:autoSpaceDE w:val="0"/>
              <w:autoSpaceDN w:val="0"/>
              <w:adjustRightInd w:val="0"/>
              <w:spacing w:line="480" w:lineRule="auto"/>
              <w:jc w:val="center"/>
              <w:rPr>
                <w:rFonts w:ascii="Times New Roman" w:hAnsi="Times New Roman" w:cs="Times New Roman"/>
                <w:sz w:val="20"/>
                <w:szCs w:val="20"/>
              </w:rPr>
            </w:pPr>
            <w:proofErr w:type="spellStart"/>
            <w:r w:rsidRPr="00B6213D">
              <w:rPr>
                <w:rFonts w:ascii="Times New Roman" w:hAnsi="Times New Roman" w:cs="Times New Roman"/>
                <w:sz w:val="20"/>
                <w:szCs w:val="20"/>
              </w:rPr>
              <w:t>Model</w:t>
            </w:r>
            <w:proofErr w:type="spellEnd"/>
            <w:r w:rsidRPr="00B6213D">
              <w:rPr>
                <w:rFonts w:ascii="Times New Roman" w:hAnsi="Times New Roman" w:cs="Times New Roman"/>
                <w:sz w:val="20"/>
                <w:szCs w:val="20"/>
              </w:rPr>
              <w:t xml:space="preserve"> 3</w:t>
            </w:r>
          </w:p>
        </w:tc>
        <w:tc>
          <w:tcPr>
            <w:tcW w:w="1503" w:type="dxa"/>
            <w:tcBorders>
              <w:top w:val="single" w:sz="4" w:space="0" w:color="auto"/>
              <w:bottom w:val="single" w:sz="4" w:space="0" w:color="auto"/>
            </w:tcBorders>
          </w:tcPr>
          <w:p w14:paraId="6307A4B8" w14:textId="77777777" w:rsidR="000E16F0" w:rsidRPr="00B6213D" w:rsidRDefault="000E16F0" w:rsidP="00916305">
            <w:pPr>
              <w:widowControl w:val="0"/>
              <w:autoSpaceDE w:val="0"/>
              <w:autoSpaceDN w:val="0"/>
              <w:adjustRightInd w:val="0"/>
              <w:spacing w:line="480" w:lineRule="auto"/>
              <w:jc w:val="center"/>
              <w:rPr>
                <w:rFonts w:ascii="Times New Roman" w:hAnsi="Times New Roman" w:cs="Times New Roman"/>
                <w:sz w:val="20"/>
                <w:szCs w:val="20"/>
              </w:rPr>
            </w:pPr>
            <w:proofErr w:type="spellStart"/>
            <w:r w:rsidRPr="00B6213D">
              <w:rPr>
                <w:rFonts w:ascii="Times New Roman" w:hAnsi="Times New Roman" w:cs="Times New Roman"/>
                <w:sz w:val="20"/>
                <w:szCs w:val="20"/>
              </w:rPr>
              <w:t>Model</w:t>
            </w:r>
            <w:proofErr w:type="spellEnd"/>
            <w:r w:rsidRPr="00B6213D">
              <w:rPr>
                <w:rFonts w:ascii="Times New Roman" w:hAnsi="Times New Roman" w:cs="Times New Roman"/>
                <w:sz w:val="20"/>
                <w:szCs w:val="20"/>
              </w:rPr>
              <w:t xml:space="preserve"> 4</w:t>
            </w:r>
          </w:p>
        </w:tc>
        <w:tc>
          <w:tcPr>
            <w:tcW w:w="1503" w:type="dxa"/>
            <w:tcBorders>
              <w:top w:val="single" w:sz="4" w:space="0" w:color="auto"/>
              <w:bottom w:val="single" w:sz="4" w:space="0" w:color="auto"/>
            </w:tcBorders>
          </w:tcPr>
          <w:p w14:paraId="374716DD" w14:textId="77777777" w:rsidR="000E16F0" w:rsidRPr="00B6213D" w:rsidRDefault="000E16F0" w:rsidP="00916305">
            <w:pPr>
              <w:widowControl w:val="0"/>
              <w:autoSpaceDE w:val="0"/>
              <w:autoSpaceDN w:val="0"/>
              <w:adjustRightInd w:val="0"/>
              <w:spacing w:line="480" w:lineRule="auto"/>
              <w:jc w:val="center"/>
              <w:rPr>
                <w:rFonts w:ascii="Times New Roman" w:hAnsi="Times New Roman" w:cs="Times New Roman"/>
                <w:sz w:val="20"/>
                <w:szCs w:val="20"/>
              </w:rPr>
            </w:pPr>
            <w:proofErr w:type="spellStart"/>
            <w:r w:rsidRPr="00B6213D">
              <w:rPr>
                <w:rFonts w:ascii="Times New Roman" w:hAnsi="Times New Roman" w:cs="Times New Roman"/>
                <w:sz w:val="20"/>
                <w:szCs w:val="20"/>
              </w:rPr>
              <w:t>Model</w:t>
            </w:r>
            <w:proofErr w:type="spellEnd"/>
            <w:r w:rsidRPr="00B6213D">
              <w:rPr>
                <w:rFonts w:ascii="Times New Roman" w:hAnsi="Times New Roman" w:cs="Times New Roman"/>
                <w:sz w:val="20"/>
                <w:szCs w:val="20"/>
              </w:rPr>
              <w:t xml:space="preserve"> 5</w:t>
            </w:r>
          </w:p>
        </w:tc>
      </w:tr>
      <w:tr w:rsidR="000E16F0" w:rsidRPr="00B6213D" w14:paraId="52BBD637" w14:textId="77777777" w:rsidTr="00916305">
        <w:tc>
          <w:tcPr>
            <w:tcW w:w="2236" w:type="dxa"/>
            <w:tcBorders>
              <w:top w:val="single" w:sz="4" w:space="0" w:color="auto"/>
            </w:tcBorders>
          </w:tcPr>
          <w:p w14:paraId="1710B8EA" w14:textId="77777777" w:rsidR="000E16F0" w:rsidRPr="00B6213D" w:rsidRDefault="000E16F0" w:rsidP="00916305">
            <w:pPr>
              <w:widowControl w:val="0"/>
              <w:autoSpaceDE w:val="0"/>
              <w:autoSpaceDN w:val="0"/>
              <w:adjustRightInd w:val="0"/>
              <w:spacing w:line="480" w:lineRule="auto"/>
              <w:rPr>
                <w:rFonts w:ascii="Times New Roman" w:hAnsi="Times New Roman" w:cs="Times New Roman"/>
                <w:sz w:val="20"/>
                <w:szCs w:val="20"/>
              </w:rPr>
            </w:pPr>
            <w:proofErr w:type="spellStart"/>
            <w:r w:rsidRPr="00B6213D">
              <w:rPr>
                <w:rFonts w:ascii="Times New Roman" w:hAnsi="Times New Roman" w:cs="Times New Roman"/>
                <w:sz w:val="20"/>
                <w:szCs w:val="20"/>
              </w:rPr>
              <w:t>Retirement</w:t>
            </w:r>
            <w:proofErr w:type="spellEnd"/>
            <w:r w:rsidRPr="00B6213D">
              <w:rPr>
                <w:rFonts w:ascii="Times New Roman" w:hAnsi="Times New Roman" w:cs="Times New Roman"/>
                <w:sz w:val="20"/>
                <w:szCs w:val="20"/>
              </w:rPr>
              <w:t xml:space="preserve"> </w:t>
            </w:r>
            <w:proofErr w:type="spellStart"/>
            <w:r w:rsidRPr="00B6213D">
              <w:rPr>
                <w:rFonts w:ascii="Times New Roman" w:hAnsi="Times New Roman" w:cs="Times New Roman"/>
                <w:sz w:val="20"/>
                <w:szCs w:val="20"/>
              </w:rPr>
              <w:t>transition</w:t>
            </w:r>
            <w:proofErr w:type="spellEnd"/>
          </w:p>
        </w:tc>
        <w:tc>
          <w:tcPr>
            <w:tcW w:w="1329" w:type="dxa"/>
            <w:tcBorders>
              <w:top w:val="single" w:sz="4" w:space="0" w:color="auto"/>
            </w:tcBorders>
          </w:tcPr>
          <w:p w14:paraId="7792B309" w14:textId="77777777" w:rsidR="000E16F0" w:rsidRPr="00A35115" w:rsidRDefault="000E16F0" w:rsidP="00916305">
            <w:pPr>
              <w:widowControl w:val="0"/>
              <w:autoSpaceDE w:val="0"/>
              <w:autoSpaceDN w:val="0"/>
              <w:adjustRightInd w:val="0"/>
              <w:spacing w:line="480" w:lineRule="auto"/>
              <w:jc w:val="center"/>
              <w:rPr>
                <w:rFonts w:ascii="Times New Roman" w:hAnsi="Times New Roman" w:cs="Times New Roman"/>
                <w:sz w:val="20"/>
                <w:szCs w:val="20"/>
                <w:vertAlign w:val="superscript"/>
              </w:rPr>
            </w:pPr>
            <w:r w:rsidRPr="00A35115">
              <w:rPr>
                <w:rFonts w:ascii="Times New Roman" w:hAnsi="Times New Roman" w:cs="Times New Roman"/>
                <w:sz w:val="20"/>
                <w:szCs w:val="20"/>
              </w:rPr>
              <w:t>-0.06</w:t>
            </w:r>
            <w:r w:rsidRPr="00A35115">
              <w:rPr>
                <w:rFonts w:ascii="Times New Roman" w:hAnsi="Times New Roman" w:cs="Times New Roman"/>
                <w:sz w:val="20"/>
                <w:szCs w:val="20"/>
                <w:vertAlign w:val="superscript"/>
              </w:rPr>
              <w:t>***</w:t>
            </w:r>
          </w:p>
          <w:p w14:paraId="51EB4BCA" w14:textId="77777777" w:rsidR="000E16F0" w:rsidRPr="00A35115" w:rsidRDefault="000E16F0" w:rsidP="00916305">
            <w:pPr>
              <w:widowControl w:val="0"/>
              <w:autoSpaceDE w:val="0"/>
              <w:autoSpaceDN w:val="0"/>
              <w:adjustRightInd w:val="0"/>
              <w:spacing w:line="480" w:lineRule="auto"/>
              <w:jc w:val="center"/>
              <w:rPr>
                <w:rFonts w:ascii="Times New Roman" w:hAnsi="Times New Roman" w:cs="Times New Roman"/>
                <w:sz w:val="20"/>
                <w:szCs w:val="20"/>
              </w:rPr>
            </w:pPr>
            <w:r>
              <w:rPr>
                <w:rFonts w:ascii="Times New Roman" w:hAnsi="Times New Roman" w:cs="Times New Roman"/>
                <w:sz w:val="20"/>
                <w:szCs w:val="20"/>
              </w:rPr>
              <w:t>(.</w:t>
            </w:r>
            <w:r w:rsidRPr="00A35115">
              <w:rPr>
                <w:rFonts w:ascii="Times New Roman" w:hAnsi="Times New Roman" w:cs="Times New Roman"/>
                <w:sz w:val="20"/>
                <w:szCs w:val="20"/>
              </w:rPr>
              <w:t>01</w:t>
            </w:r>
            <w:r>
              <w:rPr>
                <w:rFonts w:ascii="Times New Roman" w:hAnsi="Times New Roman" w:cs="Times New Roman"/>
                <w:sz w:val="20"/>
                <w:szCs w:val="20"/>
              </w:rPr>
              <w:t>)</w:t>
            </w:r>
          </w:p>
        </w:tc>
        <w:tc>
          <w:tcPr>
            <w:tcW w:w="1502" w:type="dxa"/>
            <w:tcBorders>
              <w:top w:val="single" w:sz="4" w:space="0" w:color="auto"/>
            </w:tcBorders>
          </w:tcPr>
          <w:p w14:paraId="4AC77766" w14:textId="77777777" w:rsidR="000E16F0" w:rsidRPr="00B6213D" w:rsidRDefault="000E16F0" w:rsidP="00916305">
            <w:pPr>
              <w:widowControl w:val="0"/>
              <w:autoSpaceDE w:val="0"/>
              <w:autoSpaceDN w:val="0"/>
              <w:adjustRightInd w:val="0"/>
              <w:spacing w:line="480" w:lineRule="auto"/>
              <w:jc w:val="center"/>
              <w:rPr>
                <w:rFonts w:ascii="Times New Roman" w:hAnsi="Times New Roman" w:cs="Times New Roman"/>
                <w:sz w:val="20"/>
                <w:szCs w:val="20"/>
              </w:rPr>
            </w:pPr>
          </w:p>
        </w:tc>
        <w:tc>
          <w:tcPr>
            <w:tcW w:w="1503" w:type="dxa"/>
            <w:tcBorders>
              <w:top w:val="single" w:sz="4" w:space="0" w:color="auto"/>
            </w:tcBorders>
          </w:tcPr>
          <w:p w14:paraId="613C56EC" w14:textId="77777777" w:rsidR="000E16F0" w:rsidRPr="00B6213D" w:rsidRDefault="000E16F0" w:rsidP="00916305">
            <w:pPr>
              <w:widowControl w:val="0"/>
              <w:autoSpaceDE w:val="0"/>
              <w:autoSpaceDN w:val="0"/>
              <w:adjustRightInd w:val="0"/>
              <w:spacing w:line="480" w:lineRule="auto"/>
              <w:jc w:val="center"/>
              <w:rPr>
                <w:rFonts w:ascii="Times New Roman" w:hAnsi="Times New Roman" w:cs="Times New Roman"/>
                <w:sz w:val="20"/>
                <w:szCs w:val="20"/>
              </w:rPr>
            </w:pPr>
          </w:p>
        </w:tc>
        <w:tc>
          <w:tcPr>
            <w:tcW w:w="1503" w:type="dxa"/>
            <w:tcBorders>
              <w:top w:val="single" w:sz="4" w:space="0" w:color="auto"/>
            </w:tcBorders>
          </w:tcPr>
          <w:p w14:paraId="62DF97E4" w14:textId="77777777" w:rsidR="000E16F0" w:rsidRPr="00B6213D" w:rsidRDefault="000E16F0" w:rsidP="00916305">
            <w:pPr>
              <w:widowControl w:val="0"/>
              <w:autoSpaceDE w:val="0"/>
              <w:autoSpaceDN w:val="0"/>
              <w:adjustRightInd w:val="0"/>
              <w:spacing w:line="480" w:lineRule="auto"/>
              <w:jc w:val="center"/>
              <w:rPr>
                <w:rFonts w:ascii="Times New Roman" w:hAnsi="Times New Roman" w:cs="Times New Roman"/>
                <w:sz w:val="20"/>
                <w:szCs w:val="20"/>
              </w:rPr>
            </w:pPr>
          </w:p>
        </w:tc>
        <w:tc>
          <w:tcPr>
            <w:tcW w:w="1503" w:type="dxa"/>
            <w:tcBorders>
              <w:top w:val="single" w:sz="4" w:space="0" w:color="auto"/>
            </w:tcBorders>
          </w:tcPr>
          <w:p w14:paraId="36D2DED8" w14:textId="77777777" w:rsidR="000E16F0" w:rsidRPr="00B6213D" w:rsidRDefault="000E16F0" w:rsidP="00916305">
            <w:pPr>
              <w:widowControl w:val="0"/>
              <w:autoSpaceDE w:val="0"/>
              <w:autoSpaceDN w:val="0"/>
              <w:adjustRightInd w:val="0"/>
              <w:spacing w:line="480" w:lineRule="auto"/>
              <w:jc w:val="center"/>
              <w:rPr>
                <w:rFonts w:ascii="Times New Roman" w:hAnsi="Times New Roman" w:cs="Times New Roman"/>
                <w:sz w:val="20"/>
                <w:szCs w:val="20"/>
              </w:rPr>
            </w:pPr>
          </w:p>
        </w:tc>
      </w:tr>
      <w:tr w:rsidR="000E16F0" w:rsidRPr="00B6213D" w14:paraId="07B19382" w14:textId="77777777" w:rsidTr="00916305">
        <w:tc>
          <w:tcPr>
            <w:tcW w:w="2236" w:type="dxa"/>
          </w:tcPr>
          <w:p w14:paraId="0B15DC58" w14:textId="77777777" w:rsidR="000E16F0" w:rsidRPr="00B6213D" w:rsidRDefault="000E16F0" w:rsidP="00916305">
            <w:pPr>
              <w:widowControl w:val="0"/>
              <w:autoSpaceDE w:val="0"/>
              <w:autoSpaceDN w:val="0"/>
              <w:adjustRightInd w:val="0"/>
              <w:spacing w:line="480" w:lineRule="auto"/>
              <w:rPr>
                <w:rFonts w:ascii="Times New Roman" w:hAnsi="Times New Roman" w:cs="Times New Roman"/>
                <w:sz w:val="20"/>
                <w:szCs w:val="20"/>
              </w:rPr>
            </w:pPr>
            <w:r w:rsidRPr="00B6213D">
              <w:rPr>
                <w:rFonts w:ascii="Times New Roman" w:hAnsi="Times New Roman" w:cs="Times New Roman"/>
                <w:sz w:val="20"/>
                <w:szCs w:val="20"/>
              </w:rPr>
              <w:t xml:space="preserve"> </w:t>
            </w:r>
            <w:proofErr w:type="spellStart"/>
            <w:r w:rsidRPr="00B6213D">
              <w:rPr>
                <w:rFonts w:ascii="Times New Roman" w:hAnsi="Times New Roman" w:cs="Times New Roman"/>
                <w:sz w:val="20"/>
                <w:szCs w:val="20"/>
              </w:rPr>
              <w:t>Ret</w:t>
            </w:r>
            <w:proofErr w:type="spellEnd"/>
            <w:r w:rsidRPr="00B6213D">
              <w:rPr>
                <w:rFonts w:ascii="Times New Roman" w:hAnsi="Times New Roman" w:cs="Times New Roman"/>
                <w:sz w:val="20"/>
                <w:szCs w:val="20"/>
              </w:rPr>
              <w:t xml:space="preserve">. </w:t>
            </w:r>
            <w:proofErr w:type="spellStart"/>
            <w:r w:rsidRPr="00B6213D">
              <w:rPr>
                <w:rFonts w:ascii="Times New Roman" w:hAnsi="Times New Roman" w:cs="Times New Roman"/>
                <w:sz w:val="20"/>
                <w:szCs w:val="20"/>
              </w:rPr>
              <w:t>work</w:t>
            </w:r>
            <w:proofErr w:type="spellEnd"/>
          </w:p>
        </w:tc>
        <w:tc>
          <w:tcPr>
            <w:tcW w:w="1329" w:type="dxa"/>
          </w:tcPr>
          <w:p w14:paraId="60B2BFB5" w14:textId="77777777" w:rsidR="000E16F0" w:rsidRPr="00B6213D" w:rsidRDefault="000E16F0" w:rsidP="00916305">
            <w:pPr>
              <w:widowControl w:val="0"/>
              <w:autoSpaceDE w:val="0"/>
              <w:autoSpaceDN w:val="0"/>
              <w:adjustRightInd w:val="0"/>
              <w:spacing w:line="480" w:lineRule="auto"/>
              <w:jc w:val="center"/>
              <w:rPr>
                <w:rFonts w:ascii="Times New Roman" w:hAnsi="Times New Roman" w:cs="Times New Roman"/>
                <w:sz w:val="20"/>
                <w:szCs w:val="20"/>
              </w:rPr>
            </w:pPr>
          </w:p>
        </w:tc>
        <w:tc>
          <w:tcPr>
            <w:tcW w:w="1502" w:type="dxa"/>
          </w:tcPr>
          <w:p w14:paraId="4471753F" w14:textId="77777777" w:rsidR="000E16F0" w:rsidRDefault="000E16F0" w:rsidP="00916305">
            <w:pPr>
              <w:widowControl w:val="0"/>
              <w:autoSpaceDE w:val="0"/>
              <w:autoSpaceDN w:val="0"/>
              <w:adjustRightInd w:val="0"/>
              <w:spacing w:line="480" w:lineRule="auto"/>
              <w:jc w:val="center"/>
              <w:rPr>
                <w:rFonts w:ascii="Times New Roman" w:hAnsi="Times New Roman" w:cs="Times New Roman"/>
                <w:sz w:val="20"/>
                <w:szCs w:val="20"/>
                <w:vertAlign w:val="superscript"/>
              </w:rPr>
            </w:pPr>
            <w:r w:rsidRPr="00B6213D">
              <w:rPr>
                <w:rFonts w:ascii="Times New Roman" w:hAnsi="Times New Roman" w:cs="Times New Roman"/>
                <w:sz w:val="20"/>
                <w:szCs w:val="20"/>
              </w:rPr>
              <w:t>-0.17</w:t>
            </w:r>
            <w:r w:rsidRPr="00B6213D">
              <w:rPr>
                <w:rFonts w:ascii="Times New Roman" w:hAnsi="Times New Roman" w:cs="Times New Roman"/>
                <w:sz w:val="20"/>
                <w:szCs w:val="20"/>
                <w:vertAlign w:val="superscript"/>
              </w:rPr>
              <w:t>***</w:t>
            </w:r>
          </w:p>
          <w:p w14:paraId="4FABBA57" w14:textId="77777777" w:rsidR="000E16F0" w:rsidRPr="00A35115" w:rsidRDefault="000E16F0" w:rsidP="00916305">
            <w:pPr>
              <w:widowControl w:val="0"/>
              <w:autoSpaceDE w:val="0"/>
              <w:autoSpaceDN w:val="0"/>
              <w:adjustRightInd w:val="0"/>
              <w:spacing w:line="480" w:lineRule="auto"/>
              <w:jc w:val="center"/>
              <w:rPr>
                <w:rFonts w:ascii="Times New Roman" w:hAnsi="Times New Roman" w:cs="Times New Roman"/>
                <w:sz w:val="20"/>
                <w:szCs w:val="20"/>
              </w:rPr>
            </w:pPr>
            <w:r>
              <w:rPr>
                <w:rFonts w:ascii="Times New Roman" w:hAnsi="Times New Roman" w:cs="Times New Roman"/>
                <w:sz w:val="20"/>
                <w:szCs w:val="20"/>
              </w:rPr>
              <w:t>(.02)</w:t>
            </w:r>
          </w:p>
        </w:tc>
        <w:tc>
          <w:tcPr>
            <w:tcW w:w="1503" w:type="dxa"/>
          </w:tcPr>
          <w:p w14:paraId="0A188E40" w14:textId="77777777" w:rsidR="000E16F0" w:rsidRDefault="000E16F0" w:rsidP="00916305">
            <w:pPr>
              <w:widowControl w:val="0"/>
              <w:autoSpaceDE w:val="0"/>
              <w:autoSpaceDN w:val="0"/>
              <w:adjustRightInd w:val="0"/>
              <w:spacing w:line="480" w:lineRule="auto"/>
              <w:jc w:val="center"/>
              <w:rPr>
                <w:rFonts w:ascii="Times New Roman" w:hAnsi="Times New Roman" w:cs="Times New Roman"/>
                <w:sz w:val="20"/>
                <w:szCs w:val="20"/>
                <w:vertAlign w:val="superscript"/>
              </w:rPr>
            </w:pPr>
            <w:r w:rsidRPr="00B6213D">
              <w:rPr>
                <w:rFonts w:ascii="Times New Roman" w:hAnsi="Times New Roman" w:cs="Times New Roman"/>
                <w:sz w:val="20"/>
                <w:szCs w:val="20"/>
              </w:rPr>
              <w:t>-0.16</w:t>
            </w:r>
            <w:r w:rsidRPr="00B6213D">
              <w:rPr>
                <w:rFonts w:ascii="Times New Roman" w:hAnsi="Times New Roman" w:cs="Times New Roman"/>
                <w:sz w:val="20"/>
                <w:szCs w:val="20"/>
                <w:vertAlign w:val="superscript"/>
              </w:rPr>
              <w:t>***</w:t>
            </w:r>
          </w:p>
          <w:p w14:paraId="6B15DD47" w14:textId="77777777" w:rsidR="000E16F0" w:rsidRPr="00A35115" w:rsidRDefault="000E16F0" w:rsidP="00916305">
            <w:pPr>
              <w:widowControl w:val="0"/>
              <w:autoSpaceDE w:val="0"/>
              <w:autoSpaceDN w:val="0"/>
              <w:adjustRightInd w:val="0"/>
              <w:spacing w:line="480" w:lineRule="auto"/>
              <w:jc w:val="center"/>
              <w:rPr>
                <w:rFonts w:ascii="Times New Roman" w:hAnsi="Times New Roman" w:cs="Times New Roman"/>
                <w:sz w:val="20"/>
                <w:szCs w:val="20"/>
              </w:rPr>
            </w:pPr>
            <w:r>
              <w:rPr>
                <w:rFonts w:ascii="Times New Roman" w:hAnsi="Times New Roman" w:cs="Times New Roman"/>
                <w:sz w:val="20"/>
                <w:szCs w:val="20"/>
              </w:rPr>
              <w:t>(.02)</w:t>
            </w:r>
          </w:p>
        </w:tc>
        <w:tc>
          <w:tcPr>
            <w:tcW w:w="1503" w:type="dxa"/>
          </w:tcPr>
          <w:p w14:paraId="40D6D731" w14:textId="77777777" w:rsidR="000E16F0" w:rsidRDefault="000E16F0" w:rsidP="00916305">
            <w:pPr>
              <w:widowControl w:val="0"/>
              <w:autoSpaceDE w:val="0"/>
              <w:autoSpaceDN w:val="0"/>
              <w:adjustRightInd w:val="0"/>
              <w:spacing w:line="480" w:lineRule="auto"/>
              <w:jc w:val="center"/>
              <w:rPr>
                <w:rFonts w:ascii="Times New Roman" w:hAnsi="Times New Roman" w:cs="Times New Roman"/>
                <w:sz w:val="20"/>
                <w:szCs w:val="20"/>
                <w:vertAlign w:val="superscript"/>
              </w:rPr>
            </w:pPr>
            <w:r w:rsidRPr="00B6213D">
              <w:rPr>
                <w:rFonts w:ascii="Times New Roman" w:hAnsi="Times New Roman" w:cs="Times New Roman"/>
                <w:sz w:val="20"/>
                <w:szCs w:val="20"/>
              </w:rPr>
              <w:t>-0.16</w:t>
            </w:r>
            <w:r w:rsidRPr="00B6213D">
              <w:rPr>
                <w:rFonts w:ascii="Times New Roman" w:hAnsi="Times New Roman" w:cs="Times New Roman"/>
                <w:sz w:val="20"/>
                <w:szCs w:val="20"/>
                <w:vertAlign w:val="superscript"/>
              </w:rPr>
              <w:t>***</w:t>
            </w:r>
          </w:p>
          <w:p w14:paraId="0D0A49F2" w14:textId="77777777" w:rsidR="000E16F0" w:rsidRPr="00A35115" w:rsidRDefault="000E16F0" w:rsidP="00916305">
            <w:pPr>
              <w:widowControl w:val="0"/>
              <w:autoSpaceDE w:val="0"/>
              <w:autoSpaceDN w:val="0"/>
              <w:adjustRightInd w:val="0"/>
              <w:spacing w:line="480" w:lineRule="auto"/>
              <w:jc w:val="center"/>
              <w:rPr>
                <w:rFonts w:ascii="Times New Roman" w:hAnsi="Times New Roman" w:cs="Times New Roman"/>
                <w:sz w:val="20"/>
                <w:szCs w:val="20"/>
              </w:rPr>
            </w:pPr>
            <w:r>
              <w:rPr>
                <w:rFonts w:ascii="Times New Roman" w:hAnsi="Times New Roman" w:cs="Times New Roman"/>
                <w:sz w:val="20"/>
                <w:szCs w:val="20"/>
              </w:rPr>
              <w:t>(.02)</w:t>
            </w:r>
          </w:p>
        </w:tc>
        <w:tc>
          <w:tcPr>
            <w:tcW w:w="1503" w:type="dxa"/>
          </w:tcPr>
          <w:p w14:paraId="5EC385E7" w14:textId="77777777" w:rsidR="000E16F0" w:rsidRDefault="000E16F0" w:rsidP="00916305">
            <w:pPr>
              <w:widowControl w:val="0"/>
              <w:autoSpaceDE w:val="0"/>
              <w:autoSpaceDN w:val="0"/>
              <w:adjustRightInd w:val="0"/>
              <w:spacing w:line="480" w:lineRule="auto"/>
              <w:jc w:val="center"/>
              <w:rPr>
                <w:rFonts w:ascii="Times New Roman" w:hAnsi="Times New Roman" w:cs="Times New Roman"/>
                <w:sz w:val="20"/>
                <w:szCs w:val="20"/>
                <w:vertAlign w:val="superscript"/>
              </w:rPr>
            </w:pPr>
            <w:r w:rsidRPr="00B6213D">
              <w:rPr>
                <w:rFonts w:ascii="Times New Roman" w:hAnsi="Times New Roman" w:cs="Times New Roman"/>
                <w:sz w:val="20"/>
                <w:szCs w:val="20"/>
              </w:rPr>
              <w:t>-0.11</w:t>
            </w:r>
            <w:r w:rsidRPr="00B6213D">
              <w:rPr>
                <w:rFonts w:ascii="Times New Roman" w:hAnsi="Times New Roman" w:cs="Times New Roman"/>
                <w:sz w:val="20"/>
                <w:szCs w:val="20"/>
                <w:vertAlign w:val="superscript"/>
              </w:rPr>
              <w:t>***</w:t>
            </w:r>
          </w:p>
          <w:p w14:paraId="0DF4E994" w14:textId="77777777" w:rsidR="000E16F0" w:rsidRPr="00A35115" w:rsidRDefault="000E16F0" w:rsidP="00916305">
            <w:pPr>
              <w:widowControl w:val="0"/>
              <w:autoSpaceDE w:val="0"/>
              <w:autoSpaceDN w:val="0"/>
              <w:adjustRightInd w:val="0"/>
              <w:spacing w:line="480" w:lineRule="auto"/>
              <w:jc w:val="center"/>
              <w:rPr>
                <w:rFonts w:ascii="Times New Roman" w:hAnsi="Times New Roman" w:cs="Times New Roman"/>
                <w:sz w:val="20"/>
                <w:szCs w:val="20"/>
              </w:rPr>
            </w:pPr>
            <w:r>
              <w:rPr>
                <w:rFonts w:ascii="Times New Roman" w:hAnsi="Times New Roman" w:cs="Times New Roman"/>
                <w:sz w:val="20"/>
                <w:szCs w:val="20"/>
              </w:rPr>
              <w:t>(.02)</w:t>
            </w:r>
          </w:p>
        </w:tc>
      </w:tr>
      <w:tr w:rsidR="000E16F0" w:rsidRPr="00B6213D" w14:paraId="43A5A9BF" w14:textId="77777777" w:rsidTr="00916305">
        <w:tc>
          <w:tcPr>
            <w:tcW w:w="2236" w:type="dxa"/>
          </w:tcPr>
          <w:p w14:paraId="4274934E" w14:textId="77777777" w:rsidR="000E16F0" w:rsidRPr="00B6213D" w:rsidRDefault="000E16F0" w:rsidP="00916305">
            <w:pPr>
              <w:widowControl w:val="0"/>
              <w:autoSpaceDE w:val="0"/>
              <w:autoSpaceDN w:val="0"/>
              <w:adjustRightInd w:val="0"/>
              <w:spacing w:line="480" w:lineRule="auto"/>
              <w:rPr>
                <w:rFonts w:ascii="Times New Roman" w:hAnsi="Times New Roman" w:cs="Times New Roman"/>
                <w:sz w:val="20"/>
                <w:szCs w:val="20"/>
                <w:lang w:val="en-US"/>
              </w:rPr>
            </w:pPr>
            <w:r w:rsidRPr="00B6213D">
              <w:rPr>
                <w:rFonts w:ascii="Times New Roman" w:hAnsi="Times New Roman" w:cs="Times New Roman"/>
                <w:sz w:val="20"/>
                <w:szCs w:val="20"/>
                <w:lang w:val="en-US"/>
              </w:rPr>
              <w:t xml:space="preserve"> Ret.    unemployment</w:t>
            </w:r>
          </w:p>
        </w:tc>
        <w:tc>
          <w:tcPr>
            <w:tcW w:w="1329" w:type="dxa"/>
          </w:tcPr>
          <w:p w14:paraId="0D43F034" w14:textId="77777777" w:rsidR="000E16F0" w:rsidRPr="00B6213D" w:rsidRDefault="000E16F0" w:rsidP="00916305">
            <w:pPr>
              <w:widowControl w:val="0"/>
              <w:autoSpaceDE w:val="0"/>
              <w:autoSpaceDN w:val="0"/>
              <w:adjustRightInd w:val="0"/>
              <w:spacing w:line="480" w:lineRule="auto"/>
              <w:jc w:val="center"/>
              <w:rPr>
                <w:rFonts w:ascii="Times New Roman" w:hAnsi="Times New Roman" w:cs="Times New Roman"/>
                <w:sz w:val="20"/>
                <w:szCs w:val="20"/>
                <w:lang w:val="en-US"/>
              </w:rPr>
            </w:pPr>
          </w:p>
        </w:tc>
        <w:tc>
          <w:tcPr>
            <w:tcW w:w="1502" w:type="dxa"/>
          </w:tcPr>
          <w:p w14:paraId="0262BEB4" w14:textId="77777777" w:rsidR="000E16F0" w:rsidRDefault="000E16F0" w:rsidP="00916305">
            <w:pPr>
              <w:widowControl w:val="0"/>
              <w:autoSpaceDE w:val="0"/>
              <w:autoSpaceDN w:val="0"/>
              <w:adjustRightInd w:val="0"/>
              <w:spacing w:line="480" w:lineRule="auto"/>
              <w:jc w:val="center"/>
              <w:rPr>
                <w:rFonts w:ascii="Times New Roman" w:hAnsi="Times New Roman" w:cs="Times New Roman"/>
                <w:sz w:val="20"/>
                <w:szCs w:val="20"/>
                <w:vertAlign w:val="superscript"/>
                <w:lang w:val="en-US"/>
              </w:rPr>
            </w:pPr>
            <w:r w:rsidRPr="00B6213D">
              <w:rPr>
                <w:rFonts w:ascii="Times New Roman" w:hAnsi="Times New Roman" w:cs="Times New Roman"/>
                <w:sz w:val="20"/>
                <w:szCs w:val="20"/>
                <w:lang w:val="en-US"/>
              </w:rPr>
              <w:t>0.14</w:t>
            </w:r>
            <w:r w:rsidRPr="00B6213D">
              <w:rPr>
                <w:rFonts w:ascii="Times New Roman" w:hAnsi="Times New Roman" w:cs="Times New Roman"/>
                <w:sz w:val="20"/>
                <w:szCs w:val="20"/>
                <w:vertAlign w:val="superscript"/>
                <w:lang w:val="en-US"/>
              </w:rPr>
              <w:t>***</w:t>
            </w:r>
          </w:p>
          <w:p w14:paraId="213AC1A1" w14:textId="77777777" w:rsidR="000E16F0" w:rsidRPr="00A35115" w:rsidRDefault="000E16F0" w:rsidP="00916305">
            <w:pPr>
              <w:widowControl w:val="0"/>
              <w:autoSpaceDE w:val="0"/>
              <w:autoSpaceDN w:val="0"/>
              <w:adjustRightInd w:val="0"/>
              <w:spacing w:line="480" w:lineRule="auto"/>
              <w:jc w:val="center"/>
              <w:rPr>
                <w:rFonts w:ascii="Times New Roman" w:hAnsi="Times New Roman" w:cs="Times New Roman"/>
                <w:sz w:val="20"/>
                <w:szCs w:val="20"/>
                <w:lang w:val="en-US"/>
              </w:rPr>
            </w:pPr>
            <w:r w:rsidRPr="00A35115">
              <w:rPr>
                <w:rFonts w:ascii="Times New Roman" w:hAnsi="Times New Roman" w:cs="Times New Roman"/>
                <w:sz w:val="20"/>
                <w:szCs w:val="20"/>
                <w:lang w:val="en-US"/>
              </w:rPr>
              <w:t>(</w:t>
            </w:r>
            <w:r>
              <w:rPr>
                <w:rFonts w:ascii="Times New Roman" w:hAnsi="Times New Roman" w:cs="Times New Roman"/>
                <w:sz w:val="20"/>
                <w:szCs w:val="20"/>
                <w:lang w:val="en-US"/>
              </w:rPr>
              <w:t>.</w:t>
            </w:r>
            <w:r w:rsidRPr="00A35115">
              <w:rPr>
                <w:rFonts w:ascii="Times New Roman" w:hAnsi="Times New Roman" w:cs="Times New Roman"/>
                <w:sz w:val="20"/>
                <w:szCs w:val="20"/>
                <w:lang w:val="en-US"/>
              </w:rPr>
              <w:t>03)</w:t>
            </w:r>
          </w:p>
        </w:tc>
        <w:tc>
          <w:tcPr>
            <w:tcW w:w="1503" w:type="dxa"/>
          </w:tcPr>
          <w:p w14:paraId="662306D8" w14:textId="77777777" w:rsidR="000E16F0" w:rsidRDefault="000E16F0" w:rsidP="00916305">
            <w:pPr>
              <w:widowControl w:val="0"/>
              <w:autoSpaceDE w:val="0"/>
              <w:autoSpaceDN w:val="0"/>
              <w:adjustRightInd w:val="0"/>
              <w:spacing w:line="480" w:lineRule="auto"/>
              <w:jc w:val="center"/>
              <w:rPr>
                <w:rFonts w:ascii="Times New Roman" w:hAnsi="Times New Roman" w:cs="Times New Roman"/>
                <w:sz w:val="20"/>
                <w:szCs w:val="20"/>
                <w:vertAlign w:val="superscript"/>
                <w:lang w:val="en-US"/>
              </w:rPr>
            </w:pPr>
            <w:r w:rsidRPr="00B6213D">
              <w:rPr>
                <w:rFonts w:ascii="Times New Roman" w:hAnsi="Times New Roman" w:cs="Times New Roman"/>
                <w:sz w:val="20"/>
                <w:szCs w:val="20"/>
                <w:lang w:val="en-US"/>
              </w:rPr>
              <w:t>0.13</w:t>
            </w:r>
            <w:r w:rsidRPr="00B6213D">
              <w:rPr>
                <w:rFonts w:ascii="Times New Roman" w:hAnsi="Times New Roman" w:cs="Times New Roman"/>
                <w:sz w:val="20"/>
                <w:szCs w:val="20"/>
                <w:vertAlign w:val="superscript"/>
                <w:lang w:val="en-US"/>
              </w:rPr>
              <w:t>***</w:t>
            </w:r>
          </w:p>
          <w:p w14:paraId="68CA76A4" w14:textId="77777777" w:rsidR="000E16F0" w:rsidRPr="00A35115" w:rsidRDefault="000E16F0" w:rsidP="00916305">
            <w:pPr>
              <w:widowControl w:val="0"/>
              <w:autoSpaceDE w:val="0"/>
              <w:autoSpaceDN w:val="0"/>
              <w:adjustRightInd w:val="0"/>
              <w:spacing w:line="480" w:lineRule="auto"/>
              <w:jc w:val="center"/>
              <w:rPr>
                <w:rFonts w:ascii="Times New Roman" w:hAnsi="Times New Roman" w:cs="Times New Roman"/>
                <w:sz w:val="20"/>
                <w:szCs w:val="20"/>
                <w:lang w:val="en-US"/>
              </w:rPr>
            </w:pPr>
            <w:r>
              <w:rPr>
                <w:rFonts w:ascii="Times New Roman" w:hAnsi="Times New Roman" w:cs="Times New Roman"/>
                <w:sz w:val="20"/>
                <w:szCs w:val="20"/>
                <w:lang w:val="en-US"/>
              </w:rPr>
              <w:t>(.03)</w:t>
            </w:r>
          </w:p>
        </w:tc>
        <w:tc>
          <w:tcPr>
            <w:tcW w:w="1503" w:type="dxa"/>
          </w:tcPr>
          <w:p w14:paraId="3A365A2E" w14:textId="77777777" w:rsidR="000E16F0" w:rsidRDefault="000E16F0" w:rsidP="00916305">
            <w:pPr>
              <w:widowControl w:val="0"/>
              <w:autoSpaceDE w:val="0"/>
              <w:autoSpaceDN w:val="0"/>
              <w:adjustRightInd w:val="0"/>
              <w:spacing w:line="480" w:lineRule="auto"/>
              <w:jc w:val="center"/>
              <w:rPr>
                <w:rFonts w:ascii="Times New Roman" w:hAnsi="Times New Roman" w:cs="Times New Roman"/>
                <w:sz w:val="20"/>
                <w:szCs w:val="20"/>
                <w:vertAlign w:val="superscript"/>
                <w:lang w:val="en-US"/>
              </w:rPr>
            </w:pPr>
            <w:r w:rsidRPr="00B6213D">
              <w:rPr>
                <w:rFonts w:ascii="Times New Roman" w:hAnsi="Times New Roman" w:cs="Times New Roman"/>
                <w:sz w:val="20"/>
                <w:szCs w:val="20"/>
                <w:lang w:val="en-US"/>
              </w:rPr>
              <w:t>0.14</w:t>
            </w:r>
            <w:r w:rsidRPr="00B6213D">
              <w:rPr>
                <w:rFonts w:ascii="Times New Roman" w:hAnsi="Times New Roman" w:cs="Times New Roman"/>
                <w:sz w:val="20"/>
                <w:szCs w:val="20"/>
                <w:vertAlign w:val="superscript"/>
                <w:lang w:val="en-US"/>
              </w:rPr>
              <w:t>***</w:t>
            </w:r>
          </w:p>
          <w:p w14:paraId="522E6011" w14:textId="77777777" w:rsidR="000E16F0" w:rsidRPr="00A35115" w:rsidRDefault="000E16F0" w:rsidP="00916305">
            <w:pPr>
              <w:widowControl w:val="0"/>
              <w:autoSpaceDE w:val="0"/>
              <w:autoSpaceDN w:val="0"/>
              <w:adjustRightInd w:val="0"/>
              <w:spacing w:line="480" w:lineRule="auto"/>
              <w:jc w:val="center"/>
              <w:rPr>
                <w:rFonts w:ascii="Times New Roman" w:hAnsi="Times New Roman" w:cs="Times New Roman"/>
                <w:sz w:val="20"/>
                <w:szCs w:val="20"/>
                <w:lang w:val="en-US"/>
              </w:rPr>
            </w:pPr>
            <w:r>
              <w:rPr>
                <w:rFonts w:ascii="Times New Roman" w:hAnsi="Times New Roman" w:cs="Times New Roman"/>
                <w:sz w:val="20"/>
                <w:szCs w:val="20"/>
                <w:lang w:val="en-US"/>
              </w:rPr>
              <w:t>(.03)</w:t>
            </w:r>
          </w:p>
        </w:tc>
        <w:tc>
          <w:tcPr>
            <w:tcW w:w="1503" w:type="dxa"/>
          </w:tcPr>
          <w:p w14:paraId="58283F58" w14:textId="77777777" w:rsidR="000E16F0" w:rsidRDefault="000E16F0" w:rsidP="00916305">
            <w:pPr>
              <w:widowControl w:val="0"/>
              <w:autoSpaceDE w:val="0"/>
              <w:autoSpaceDN w:val="0"/>
              <w:adjustRightInd w:val="0"/>
              <w:spacing w:line="480" w:lineRule="auto"/>
              <w:jc w:val="center"/>
              <w:rPr>
                <w:rFonts w:ascii="Times New Roman" w:hAnsi="Times New Roman" w:cs="Times New Roman"/>
                <w:sz w:val="20"/>
                <w:szCs w:val="20"/>
                <w:vertAlign w:val="superscript"/>
                <w:lang w:val="en-US"/>
              </w:rPr>
            </w:pPr>
            <w:r w:rsidRPr="00B6213D">
              <w:rPr>
                <w:rFonts w:ascii="Times New Roman" w:hAnsi="Times New Roman" w:cs="Times New Roman"/>
                <w:sz w:val="20"/>
                <w:szCs w:val="20"/>
                <w:lang w:val="en-US"/>
              </w:rPr>
              <w:t>0.20</w:t>
            </w:r>
            <w:r w:rsidRPr="00B6213D">
              <w:rPr>
                <w:rFonts w:ascii="Times New Roman" w:hAnsi="Times New Roman" w:cs="Times New Roman"/>
                <w:sz w:val="20"/>
                <w:szCs w:val="20"/>
                <w:vertAlign w:val="superscript"/>
                <w:lang w:val="en-US"/>
              </w:rPr>
              <w:t>***</w:t>
            </w:r>
          </w:p>
          <w:p w14:paraId="1B1304A3" w14:textId="77777777" w:rsidR="000E16F0" w:rsidRPr="00A35115" w:rsidRDefault="000E16F0" w:rsidP="00916305">
            <w:pPr>
              <w:widowControl w:val="0"/>
              <w:autoSpaceDE w:val="0"/>
              <w:autoSpaceDN w:val="0"/>
              <w:adjustRightInd w:val="0"/>
              <w:spacing w:line="480" w:lineRule="auto"/>
              <w:jc w:val="center"/>
              <w:rPr>
                <w:rFonts w:ascii="Times New Roman" w:hAnsi="Times New Roman" w:cs="Times New Roman"/>
                <w:sz w:val="20"/>
                <w:szCs w:val="20"/>
                <w:lang w:val="en-US"/>
              </w:rPr>
            </w:pPr>
            <w:r>
              <w:rPr>
                <w:rFonts w:ascii="Times New Roman" w:hAnsi="Times New Roman" w:cs="Times New Roman"/>
                <w:sz w:val="20"/>
                <w:szCs w:val="20"/>
                <w:lang w:val="en-US"/>
              </w:rPr>
              <w:t>(.03)</w:t>
            </w:r>
          </w:p>
        </w:tc>
      </w:tr>
      <w:tr w:rsidR="000E16F0" w:rsidRPr="00B6213D" w14:paraId="0F6DE617" w14:textId="77777777" w:rsidTr="00916305">
        <w:tc>
          <w:tcPr>
            <w:tcW w:w="2236" w:type="dxa"/>
          </w:tcPr>
          <w:p w14:paraId="456DD7A2" w14:textId="77777777" w:rsidR="000E16F0" w:rsidRPr="00B6213D" w:rsidRDefault="000E16F0" w:rsidP="00916305">
            <w:pPr>
              <w:widowControl w:val="0"/>
              <w:autoSpaceDE w:val="0"/>
              <w:autoSpaceDN w:val="0"/>
              <w:adjustRightInd w:val="0"/>
              <w:spacing w:line="480" w:lineRule="auto"/>
              <w:rPr>
                <w:rFonts w:ascii="Times New Roman" w:hAnsi="Times New Roman" w:cs="Times New Roman"/>
                <w:sz w:val="20"/>
                <w:szCs w:val="20"/>
                <w:lang w:val="en-US"/>
              </w:rPr>
            </w:pPr>
            <w:r w:rsidRPr="00B6213D">
              <w:rPr>
                <w:rFonts w:ascii="Times New Roman" w:hAnsi="Times New Roman" w:cs="Times New Roman"/>
                <w:sz w:val="20"/>
                <w:szCs w:val="20"/>
                <w:lang w:val="en-US"/>
              </w:rPr>
              <w:t xml:space="preserve"> Ret. other</w:t>
            </w:r>
          </w:p>
        </w:tc>
        <w:tc>
          <w:tcPr>
            <w:tcW w:w="1329" w:type="dxa"/>
          </w:tcPr>
          <w:p w14:paraId="21F63420" w14:textId="77777777" w:rsidR="000E16F0" w:rsidRPr="00B6213D" w:rsidRDefault="000E16F0" w:rsidP="00916305">
            <w:pPr>
              <w:widowControl w:val="0"/>
              <w:autoSpaceDE w:val="0"/>
              <w:autoSpaceDN w:val="0"/>
              <w:adjustRightInd w:val="0"/>
              <w:spacing w:line="480" w:lineRule="auto"/>
              <w:jc w:val="center"/>
              <w:rPr>
                <w:rFonts w:ascii="Times New Roman" w:hAnsi="Times New Roman" w:cs="Times New Roman"/>
                <w:sz w:val="20"/>
                <w:szCs w:val="20"/>
                <w:lang w:val="en-US"/>
              </w:rPr>
            </w:pPr>
          </w:p>
        </w:tc>
        <w:tc>
          <w:tcPr>
            <w:tcW w:w="1502" w:type="dxa"/>
          </w:tcPr>
          <w:p w14:paraId="7D3A7408" w14:textId="77777777" w:rsidR="000E16F0" w:rsidRDefault="000E16F0" w:rsidP="00916305">
            <w:pPr>
              <w:widowControl w:val="0"/>
              <w:autoSpaceDE w:val="0"/>
              <w:autoSpaceDN w:val="0"/>
              <w:adjustRightInd w:val="0"/>
              <w:spacing w:line="480" w:lineRule="auto"/>
              <w:jc w:val="center"/>
              <w:rPr>
                <w:rFonts w:ascii="Times New Roman" w:hAnsi="Times New Roman" w:cs="Times New Roman"/>
                <w:sz w:val="20"/>
                <w:szCs w:val="20"/>
                <w:lang w:val="en-US"/>
              </w:rPr>
            </w:pPr>
            <w:r w:rsidRPr="00B6213D">
              <w:rPr>
                <w:rFonts w:ascii="Times New Roman" w:hAnsi="Times New Roman" w:cs="Times New Roman"/>
                <w:sz w:val="20"/>
                <w:szCs w:val="20"/>
                <w:lang w:val="en-US"/>
              </w:rPr>
              <w:t>0.03</w:t>
            </w:r>
          </w:p>
          <w:p w14:paraId="468250E4" w14:textId="77777777" w:rsidR="000E16F0" w:rsidRPr="00B6213D" w:rsidRDefault="000E16F0" w:rsidP="00916305">
            <w:pPr>
              <w:widowControl w:val="0"/>
              <w:autoSpaceDE w:val="0"/>
              <w:autoSpaceDN w:val="0"/>
              <w:adjustRightInd w:val="0"/>
              <w:spacing w:line="480" w:lineRule="auto"/>
              <w:jc w:val="center"/>
              <w:rPr>
                <w:rFonts w:ascii="Times New Roman" w:hAnsi="Times New Roman" w:cs="Times New Roman"/>
                <w:sz w:val="20"/>
                <w:szCs w:val="20"/>
                <w:lang w:val="en-US"/>
              </w:rPr>
            </w:pPr>
            <w:r>
              <w:rPr>
                <w:rFonts w:ascii="Times New Roman" w:hAnsi="Times New Roman" w:cs="Times New Roman"/>
                <w:sz w:val="20"/>
                <w:szCs w:val="20"/>
                <w:lang w:val="en-US"/>
              </w:rPr>
              <w:t>(.02)</w:t>
            </w:r>
          </w:p>
        </w:tc>
        <w:tc>
          <w:tcPr>
            <w:tcW w:w="1503" w:type="dxa"/>
          </w:tcPr>
          <w:p w14:paraId="10660995" w14:textId="77777777" w:rsidR="000E16F0" w:rsidRDefault="000E16F0" w:rsidP="00916305">
            <w:pPr>
              <w:widowControl w:val="0"/>
              <w:autoSpaceDE w:val="0"/>
              <w:autoSpaceDN w:val="0"/>
              <w:adjustRightInd w:val="0"/>
              <w:spacing w:line="480" w:lineRule="auto"/>
              <w:jc w:val="center"/>
              <w:rPr>
                <w:rFonts w:ascii="Times New Roman" w:hAnsi="Times New Roman" w:cs="Times New Roman"/>
                <w:sz w:val="20"/>
                <w:szCs w:val="20"/>
                <w:lang w:val="en-US"/>
              </w:rPr>
            </w:pPr>
            <w:r w:rsidRPr="00B6213D">
              <w:rPr>
                <w:rFonts w:ascii="Times New Roman" w:hAnsi="Times New Roman" w:cs="Times New Roman"/>
                <w:sz w:val="20"/>
                <w:szCs w:val="20"/>
                <w:lang w:val="en-US"/>
              </w:rPr>
              <w:t>0.03</w:t>
            </w:r>
          </w:p>
          <w:p w14:paraId="358A48EF" w14:textId="77777777" w:rsidR="000E16F0" w:rsidRPr="00B6213D" w:rsidRDefault="000E16F0" w:rsidP="00916305">
            <w:pPr>
              <w:widowControl w:val="0"/>
              <w:autoSpaceDE w:val="0"/>
              <w:autoSpaceDN w:val="0"/>
              <w:adjustRightInd w:val="0"/>
              <w:spacing w:line="480" w:lineRule="auto"/>
              <w:jc w:val="center"/>
              <w:rPr>
                <w:rFonts w:ascii="Times New Roman" w:hAnsi="Times New Roman" w:cs="Times New Roman"/>
                <w:sz w:val="20"/>
                <w:szCs w:val="20"/>
                <w:lang w:val="en-US"/>
              </w:rPr>
            </w:pPr>
            <w:r>
              <w:rPr>
                <w:rFonts w:ascii="Times New Roman" w:hAnsi="Times New Roman" w:cs="Times New Roman"/>
                <w:sz w:val="20"/>
                <w:szCs w:val="20"/>
                <w:lang w:val="en-US"/>
              </w:rPr>
              <w:t>(.02)</w:t>
            </w:r>
          </w:p>
        </w:tc>
        <w:tc>
          <w:tcPr>
            <w:tcW w:w="1503" w:type="dxa"/>
          </w:tcPr>
          <w:p w14:paraId="151CCE52" w14:textId="77777777" w:rsidR="000E16F0" w:rsidRDefault="000E16F0" w:rsidP="00916305">
            <w:pPr>
              <w:widowControl w:val="0"/>
              <w:autoSpaceDE w:val="0"/>
              <w:autoSpaceDN w:val="0"/>
              <w:adjustRightInd w:val="0"/>
              <w:spacing w:line="480" w:lineRule="auto"/>
              <w:jc w:val="center"/>
              <w:rPr>
                <w:rFonts w:ascii="Times New Roman" w:hAnsi="Times New Roman" w:cs="Times New Roman"/>
                <w:sz w:val="20"/>
                <w:szCs w:val="20"/>
                <w:lang w:val="en-US"/>
              </w:rPr>
            </w:pPr>
            <w:r w:rsidRPr="00B6213D">
              <w:rPr>
                <w:rFonts w:ascii="Times New Roman" w:hAnsi="Times New Roman" w:cs="Times New Roman"/>
                <w:sz w:val="20"/>
                <w:szCs w:val="20"/>
                <w:lang w:val="en-US"/>
              </w:rPr>
              <w:t>0.03</w:t>
            </w:r>
          </w:p>
          <w:p w14:paraId="0D23DCEF" w14:textId="77777777" w:rsidR="000E16F0" w:rsidRPr="00B6213D" w:rsidRDefault="000E16F0" w:rsidP="00916305">
            <w:pPr>
              <w:widowControl w:val="0"/>
              <w:autoSpaceDE w:val="0"/>
              <w:autoSpaceDN w:val="0"/>
              <w:adjustRightInd w:val="0"/>
              <w:spacing w:line="480" w:lineRule="auto"/>
              <w:jc w:val="center"/>
              <w:rPr>
                <w:rFonts w:ascii="Times New Roman" w:hAnsi="Times New Roman" w:cs="Times New Roman"/>
                <w:sz w:val="20"/>
                <w:szCs w:val="20"/>
                <w:lang w:val="en-US"/>
              </w:rPr>
            </w:pPr>
            <w:r>
              <w:rPr>
                <w:rFonts w:ascii="Times New Roman" w:hAnsi="Times New Roman" w:cs="Times New Roman"/>
                <w:sz w:val="20"/>
                <w:szCs w:val="20"/>
                <w:lang w:val="en-US"/>
              </w:rPr>
              <w:t>(.02)</w:t>
            </w:r>
          </w:p>
        </w:tc>
        <w:tc>
          <w:tcPr>
            <w:tcW w:w="1503" w:type="dxa"/>
          </w:tcPr>
          <w:p w14:paraId="33DF78B1" w14:textId="77777777" w:rsidR="000E16F0" w:rsidRDefault="000E16F0" w:rsidP="00916305">
            <w:pPr>
              <w:widowControl w:val="0"/>
              <w:autoSpaceDE w:val="0"/>
              <w:autoSpaceDN w:val="0"/>
              <w:adjustRightInd w:val="0"/>
              <w:spacing w:line="480" w:lineRule="auto"/>
              <w:jc w:val="center"/>
              <w:rPr>
                <w:rFonts w:ascii="Times New Roman" w:hAnsi="Times New Roman" w:cs="Times New Roman"/>
                <w:sz w:val="20"/>
                <w:szCs w:val="20"/>
                <w:vertAlign w:val="superscript"/>
                <w:lang w:val="en-US"/>
              </w:rPr>
            </w:pPr>
            <w:r w:rsidRPr="00B6213D">
              <w:rPr>
                <w:rFonts w:ascii="Times New Roman" w:hAnsi="Times New Roman" w:cs="Times New Roman"/>
                <w:sz w:val="20"/>
                <w:szCs w:val="20"/>
                <w:lang w:val="en-US"/>
              </w:rPr>
              <w:t>0.08</w:t>
            </w:r>
            <w:r w:rsidRPr="00B6213D">
              <w:rPr>
                <w:rFonts w:ascii="Times New Roman" w:hAnsi="Times New Roman" w:cs="Times New Roman"/>
                <w:sz w:val="20"/>
                <w:szCs w:val="20"/>
                <w:vertAlign w:val="superscript"/>
                <w:lang w:val="en-US"/>
              </w:rPr>
              <w:t>***</w:t>
            </w:r>
          </w:p>
          <w:p w14:paraId="1F25FD2A" w14:textId="77777777" w:rsidR="000E16F0" w:rsidRPr="00A35115" w:rsidRDefault="000E16F0" w:rsidP="00916305">
            <w:pPr>
              <w:widowControl w:val="0"/>
              <w:autoSpaceDE w:val="0"/>
              <w:autoSpaceDN w:val="0"/>
              <w:adjustRightInd w:val="0"/>
              <w:spacing w:line="480" w:lineRule="auto"/>
              <w:jc w:val="center"/>
              <w:rPr>
                <w:rFonts w:ascii="Times New Roman" w:hAnsi="Times New Roman" w:cs="Times New Roman"/>
                <w:sz w:val="20"/>
                <w:szCs w:val="20"/>
                <w:lang w:val="en-US"/>
              </w:rPr>
            </w:pPr>
            <w:r>
              <w:rPr>
                <w:rFonts w:ascii="Times New Roman" w:hAnsi="Times New Roman" w:cs="Times New Roman"/>
                <w:sz w:val="20"/>
                <w:szCs w:val="20"/>
                <w:lang w:val="en-US"/>
              </w:rPr>
              <w:t>(.02)</w:t>
            </w:r>
          </w:p>
        </w:tc>
      </w:tr>
      <w:tr w:rsidR="000E16F0" w:rsidRPr="00B6213D" w14:paraId="20E524D0" w14:textId="77777777" w:rsidTr="00916305">
        <w:tc>
          <w:tcPr>
            <w:tcW w:w="2236" w:type="dxa"/>
          </w:tcPr>
          <w:p w14:paraId="0620ABD1" w14:textId="77777777" w:rsidR="000E16F0" w:rsidRPr="00B6213D" w:rsidRDefault="000E16F0" w:rsidP="00916305">
            <w:pPr>
              <w:widowControl w:val="0"/>
              <w:autoSpaceDE w:val="0"/>
              <w:autoSpaceDN w:val="0"/>
              <w:adjustRightInd w:val="0"/>
              <w:spacing w:line="480" w:lineRule="auto"/>
              <w:rPr>
                <w:rFonts w:ascii="Times New Roman" w:hAnsi="Times New Roman" w:cs="Times New Roman"/>
                <w:sz w:val="20"/>
                <w:szCs w:val="20"/>
                <w:lang w:val="en-US"/>
              </w:rPr>
            </w:pPr>
            <w:r w:rsidRPr="00B6213D">
              <w:rPr>
                <w:rFonts w:ascii="Times New Roman" w:hAnsi="Times New Roman" w:cs="Times New Roman"/>
                <w:sz w:val="20"/>
                <w:szCs w:val="20"/>
                <w:lang w:val="en-US"/>
              </w:rPr>
              <w:t>Household income</w:t>
            </w:r>
          </w:p>
        </w:tc>
        <w:tc>
          <w:tcPr>
            <w:tcW w:w="1329" w:type="dxa"/>
          </w:tcPr>
          <w:p w14:paraId="2E6C31E4" w14:textId="77777777" w:rsidR="000E16F0" w:rsidRPr="00B6213D" w:rsidRDefault="000E16F0" w:rsidP="00916305">
            <w:pPr>
              <w:widowControl w:val="0"/>
              <w:autoSpaceDE w:val="0"/>
              <w:autoSpaceDN w:val="0"/>
              <w:adjustRightInd w:val="0"/>
              <w:spacing w:line="480" w:lineRule="auto"/>
              <w:jc w:val="center"/>
              <w:rPr>
                <w:rFonts w:ascii="Times New Roman" w:hAnsi="Times New Roman" w:cs="Times New Roman"/>
                <w:sz w:val="20"/>
                <w:szCs w:val="20"/>
                <w:lang w:val="en-US"/>
              </w:rPr>
            </w:pPr>
          </w:p>
        </w:tc>
        <w:tc>
          <w:tcPr>
            <w:tcW w:w="1502" w:type="dxa"/>
          </w:tcPr>
          <w:p w14:paraId="07C2BDD1" w14:textId="77777777" w:rsidR="000E16F0" w:rsidRPr="00B6213D" w:rsidRDefault="000E16F0" w:rsidP="00916305">
            <w:pPr>
              <w:widowControl w:val="0"/>
              <w:autoSpaceDE w:val="0"/>
              <w:autoSpaceDN w:val="0"/>
              <w:adjustRightInd w:val="0"/>
              <w:spacing w:line="480" w:lineRule="auto"/>
              <w:jc w:val="center"/>
              <w:rPr>
                <w:rFonts w:ascii="Times New Roman" w:hAnsi="Times New Roman" w:cs="Times New Roman"/>
                <w:sz w:val="20"/>
                <w:szCs w:val="20"/>
                <w:lang w:val="en-US"/>
              </w:rPr>
            </w:pPr>
          </w:p>
        </w:tc>
        <w:tc>
          <w:tcPr>
            <w:tcW w:w="1503" w:type="dxa"/>
          </w:tcPr>
          <w:p w14:paraId="54F8A110" w14:textId="77777777" w:rsidR="000E16F0" w:rsidRDefault="000E16F0" w:rsidP="00916305">
            <w:pPr>
              <w:widowControl w:val="0"/>
              <w:autoSpaceDE w:val="0"/>
              <w:autoSpaceDN w:val="0"/>
              <w:adjustRightInd w:val="0"/>
              <w:spacing w:line="480" w:lineRule="auto"/>
              <w:jc w:val="center"/>
              <w:rPr>
                <w:rFonts w:ascii="Times New Roman" w:hAnsi="Times New Roman" w:cs="Times New Roman"/>
                <w:sz w:val="20"/>
                <w:szCs w:val="20"/>
                <w:vertAlign w:val="superscript"/>
                <w:lang w:val="en-US"/>
              </w:rPr>
            </w:pPr>
            <w:r w:rsidRPr="00B6213D">
              <w:rPr>
                <w:rFonts w:ascii="Times New Roman" w:hAnsi="Times New Roman" w:cs="Times New Roman"/>
                <w:sz w:val="20"/>
                <w:szCs w:val="20"/>
                <w:lang w:val="en-US"/>
              </w:rPr>
              <w:t>0.11</w:t>
            </w:r>
            <w:r w:rsidRPr="00B6213D">
              <w:rPr>
                <w:rFonts w:ascii="Times New Roman" w:hAnsi="Times New Roman" w:cs="Times New Roman"/>
                <w:sz w:val="20"/>
                <w:szCs w:val="20"/>
                <w:vertAlign w:val="superscript"/>
                <w:lang w:val="en-US"/>
              </w:rPr>
              <w:t>***</w:t>
            </w:r>
          </w:p>
          <w:p w14:paraId="6147CE1C" w14:textId="77777777" w:rsidR="000E16F0" w:rsidRPr="00A35115" w:rsidRDefault="000E16F0" w:rsidP="00916305">
            <w:pPr>
              <w:widowControl w:val="0"/>
              <w:autoSpaceDE w:val="0"/>
              <w:autoSpaceDN w:val="0"/>
              <w:adjustRightInd w:val="0"/>
              <w:spacing w:line="480" w:lineRule="auto"/>
              <w:jc w:val="center"/>
              <w:rPr>
                <w:rFonts w:ascii="Times New Roman" w:hAnsi="Times New Roman" w:cs="Times New Roman"/>
                <w:sz w:val="20"/>
                <w:szCs w:val="20"/>
                <w:lang w:val="en-US"/>
              </w:rPr>
            </w:pPr>
            <w:r w:rsidRPr="00A35115">
              <w:rPr>
                <w:rFonts w:ascii="Times New Roman" w:hAnsi="Times New Roman" w:cs="Times New Roman"/>
                <w:sz w:val="20"/>
                <w:szCs w:val="20"/>
                <w:lang w:val="en-US"/>
              </w:rPr>
              <w:t>(.01)</w:t>
            </w:r>
          </w:p>
        </w:tc>
        <w:tc>
          <w:tcPr>
            <w:tcW w:w="1503" w:type="dxa"/>
          </w:tcPr>
          <w:p w14:paraId="1ABAE636" w14:textId="77777777" w:rsidR="000E16F0" w:rsidRDefault="000E16F0" w:rsidP="00916305">
            <w:pPr>
              <w:widowControl w:val="0"/>
              <w:autoSpaceDE w:val="0"/>
              <w:autoSpaceDN w:val="0"/>
              <w:adjustRightInd w:val="0"/>
              <w:spacing w:line="480" w:lineRule="auto"/>
              <w:jc w:val="center"/>
              <w:rPr>
                <w:rFonts w:ascii="Times New Roman" w:hAnsi="Times New Roman" w:cs="Times New Roman"/>
                <w:sz w:val="20"/>
                <w:szCs w:val="20"/>
                <w:vertAlign w:val="superscript"/>
                <w:lang w:val="en-US"/>
              </w:rPr>
            </w:pPr>
            <w:r w:rsidRPr="00B6213D">
              <w:rPr>
                <w:rFonts w:ascii="Times New Roman" w:hAnsi="Times New Roman" w:cs="Times New Roman"/>
                <w:sz w:val="20"/>
                <w:szCs w:val="20"/>
                <w:lang w:val="en-US"/>
              </w:rPr>
              <w:t>0.11</w:t>
            </w:r>
            <w:r w:rsidRPr="00B6213D">
              <w:rPr>
                <w:rFonts w:ascii="Times New Roman" w:hAnsi="Times New Roman" w:cs="Times New Roman"/>
                <w:sz w:val="20"/>
                <w:szCs w:val="20"/>
                <w:vertAlign w:val="superscript"/>
                <w:lang w:val="en-US"/>
              </w:rPr>
              <w:t>***</w:t>
            </w:r>
          </w:p>
          <w:p w14:paraId="0F1E5786" w14:textId="77777777" w:rsidR="000E16F0" w:rsidRPr="00A35115" w:rsidRDefault="000E16F0" w:rsidP="00916305">
            <w:pPr>
              <w:widowControl w:val="0"/>
              <w:autoSpaceDE w:val="0"/>
              <w:autoSpaceDN w:val="0"/>
              <w:adjustRightInd w:val="0"/>
              <w:spacing w:line="480" w:lineRule="auto"/>
              <w:jc w:val="center"/>
              <w:rPr>
                <w:rFonts w:ascii="Times New Roman" w:hAnsi="Times New Roman" w:cs="Times New Roman"/>
                <w:sz w:val="20"/>
                <w:szCs w:val="20"/>
                <w:lang w:val="en-US"/>
              </w:rPr>
            </w:pPr>
            <w:r>
              <w:rPr>
                <w:rFonts w:ascii="Times New Roman" w:hAnsi="Times New Roman" w:cs="Times New Roman"/>
                <w:sz w:val="20"/>
                <w:szCs w:val="20"/>
                <w:lang w:val="en-US"/>
              </w:rPr>
              <w:t>(.01)</w:t>
            </w:r>
          </w:p>
        </w:tc>
        <w:tc>
          <w:tcPr>
            <w:tcW w:w="1503" w:type="dxa"/>
          </w:tcPr>
          <w:p w14:paraId="1A10621C" w14:textId="77777777" w:rsidR="000E16F0" w:rsidRDefault="000E16F0" w:rsidP="00916305">
            <w:pPr>
              <w:widowControl w:val="0"/>
              <w:autoSpaceDE w:val="0"/>
              <w:autoSpaceDN w:val="0"/>
              <w:adjustRightInd w:val="0"/>
              <w:spacing w:line="480" w:lineRule="auto"/>
              <w:jc w:val="center"/>
              <w:rPr>
                <w:rFonts w:ascii="Times New Roman" w:hAnsi="Times New Roman" w:cs="Times New Roman"/>
                <w:sz w:val="20"/>
                <w:szCs w:val="20"/>
                <w:vertAlign w:val="superscript"/>
                <w:lang w:val="en-US"/>
              </w:rPr>
            </w:pPr>
            <w:r w:rsidRPr="00B6213D">
              <w:rPr>
                <w:rFonts w:ascii="Times New Roman" w:hAnsi="Times New Roman" w:cs="Times New Roman"/>
                <w:sz w:val="20"/>
                <w:szCs w:val="20"/>
                <w:lang w:val="en-US"/>
              </w:rPr>
              <w:t>0.12</w:t>
            </w:r>
            <w:r w:rsidRPr="00B6213D">
              <w:rPr>
                <w:rFonts w:ascii="Times New Roman" w:hAnsi="Times New Roman" w:cs="Times New Roman"/>
                <w:sz w:val="20"/>
                <w:szCs w:val="20"/>
                <w:vertAlign w:val="superscript"/>
                <w:lang w:val="en-US"/>
              </w:rPr>
              <w:t>***</w:t>
            </w:r>
          </w:p>
          <w:p w14:paraId="01908905" w14:textId="77777777" w:rsidR="000E16F0" w:rsidRPr="00A35115" w:rsidRDefault="000E16F0" w:rsidP="00916305">
            <w:pPr>
              <w:widowControl w:val="0"/>
              <w:autoSpaceDE w:val="0"/>
              <w:autoSpaceDN w:val="0"/>
              <w:adjustRightInd w:val="0"/>
              <w:spacing w:line="480" w:lineRule="auto"/>
              <w:jc w:val="center"/>
              <w:rPr>
                <w:rFonts w:ascii="Times New Roman" w:hAnsi="Times New Roman" w:cs="Times New Roman"/>
                <w:sz w:val="20"/>
                <w:szCs w:val="20"/>
                <w:lang w:val="en-US"/>
              </w:rPr>
            </w:pPr>
            <w:r>
              <w:rPr>
                <w:rFonts w:ascii="Times New Roman" w:hAnsi="Times New Roman" w:cs="Times New Roman"/>
                <w:sz w:val="20"/>
                <w:szCs w:val="20"/>
                <w:lang w:val="en-US"/>
              </w:rPr>
              <w:t>(.01)</w:t>
            </w:r>
          </w:p>
        </w:tc>
      </w:tr>
      <w:tr w:rsidR="000E16F0" w:rsidRPr="00B6213D" w14:paraId="6067BBEF" w14:textId="77777777" w:rsidTr="00916305">
        <w:tc>
          <w:tcPr>
            <w:tcW w:w="2236" w:type="dxa"/>
          </w:tcPr>
          <w:p w14:paraId="11C2088C" w14:textId="77777777" w:rsidR="000E16F0" w:rsidRPr="00B6213D" w:rsidRDefault="000E16F0" w:rsidP="00916305">
            <w:pPr>
              <w:widowControl w:val="0"/>
              <w:autoSpaceDE w:val="0"/>
              <w:autoSpaceDN w:val="0"/>
              <w:adjustRightInd w:val="0"/>
              <w:spacing w:line="480" w:lineRule="auto"/>
              <w:rPr>
                <w:rFonts w:ascii="Times New Roman" w:hAnsi="Times New Roman" w:cs="Times New Roman"/>
                <w:sz w:val="20"/>
                <w:szCs w:val="20"/>
                <w:lang w:val="en-US"/>
              </w:rPr>
            </w:pPr>
            <w:r w:rsidRPr="00B6213D">
              <w:rPr>
                <w:rFonts w:ascii="Times New Roman" w:hAnsi="Times New Roman" w:cs="Times New Roman"/>
                <w:sz w:val="20"/>
                <w:szCs w:val="20"/>
                <w:lang w:val="en-US"/>
              </w:rPr>
              <w:t>Relationship</w:t>
            </w:r>
          </w:p>
        </w:tc>
        <w:tc>
          <w:tcPr>
            <w:tcW w:w="1329" w:type="dxa"/>
          </w:tcPr>
          <w:p w14:paraId="5BCE9EB0" w14:textId="77777777" w:rsidR="000E16F0" w:rsidRPr="00B6213D" w:rsidRDefault="000E16F0" w:rsidP="00916305">
            <w:pPr>
              <w:widowControl w:val="0"/>
              <w:autoSpaceDE w:val="0"/>
              <w:autoSpaceDN w:val="0"/>
              <w:adjustRightInd w:val="0"/>
              <w:spacing w:line="480" w:lineRule="auto"/>
              <w:jc w:val="center"/>
              <w:rPr>
                <w:rFonts w:ascii="Times New Roman" w:hAnsi="Times New Roman" w:cs="Times New Roman"/>
                <w:sz w:val="20"/>
                <w:szCs w:val="20"/>
                <w:lang w:val="en-US"/>
              </w:rPr>
            </w:pPr>
          </w:p>
        </w:tc>
        <w:tc>
          <w:tcPr>
            <w:tcW w:w="1502" w:type="dxa"/>
          </w:tcPr>
          <w:p w14:paraId="20AAB47F" w14:textId="77777777" w:rsidR="000E16F0" w:rsidRPr="00B6213D" w:rsidRDefault="000E16F0" w:rsidP="00916305">
            <w:pPr>
              <w:widowControl w:val="0"/>
              <w:autoSpaceDE w:val="0"/>
              <w:autoSpaceDN w:val="0"/>
              <w:adjustRightInd w:val="0"/>
              <w:spacing w:line="480" w:lineRule="auto"/>
              <w:jc w:val="center"/>
              <w:rPr>
                <w:rFonts w:ascii="Times New Roman" w:hAnsi="Times New Roman" w:cs="Times New Roman"/>
                <w:sz w:val="20"/>
                <w:szCs w:val="20"/>
                <w:lang w:val="en-US"/>
              </w:rPr>
            </w:pPr>
          </w:p>
        </w:tc>
        <w:tc>
          <w:tcPr>
            <w:tcW w:w="1503" w:type="dxa"/>
          </w:tcPr>
          <w:p w14:paraId="4FDB332B" w14:textId="77777777" w:rsidR="000E16F0" w:rsidRPr="00B6213D" w:rsidRDefault="000E16F0" w:rsidP="00916305">
            <w:pPr>
              <w:widowControl w:val="0"/>
              <w:autoSpaceDE w:val="0"/>
              <w:autoSpaceDN w:val="0"/>
              <w:adjustRightInd w:val="0"/>
              <w:spacing w:line="480" w:lineRule="auto"/>
              <w:jc w:val="center"/>
              <w:rPr>
                <w:rFonts w:ascii="Times New Roman" w:hAnsi="Times New Roman" w:cs="Times New Roman"/>
                <w:sz w:val="20"/>
                <w:szCs w:val="20"/>
                <w:lang w:val="en-US"/>
              </w:rPr>
            </w:pPr>
          </w:p>
        </w:tc>
        <w:tc>
          <w:tcPr>
            <w:tcW w:w="1503" w:type="dxa"/>
          </w:tcPr>
          <w:p w14:paraId="2746D9F4" w14:textId="77777777" w:rsidR="000E16F0" w:rsidRDefault="000E16F0" w:rsidP="00916305">
            <w:pPr>
              <w:widowControl w:val="0"/>
              <w:autoSpaceDE w:val="0"/>
              <w:autoSpaceDN w:val="0"/>
              <w:adjustRightInd w:val="0"/>
              <w:spacing w:line="480" w:lineRule="auto"/>
              <w:jc w:val="center"/>
              <w:rPr>
                <w:rFonts w:ascii="Times New Roman" w:hAnsi="Times New Roman" w:cs="Times New Roman"/>
                <w:sz w:val="20"/>
                <w:szCs w:val="20"/>
                <w:vertAlign w:val="superscript"/>
              </w:rPr>
            </w:pPr>
            <w:r w:rsidRPr="00B6213D">
              <w:rPr>
                <w:rFonts w:ascii="Times New Roman" w:hAnsi="Times New Roman" w:cs="Times New Roman"/>
                <w:sz w:val="20"/>
                <w:szCs w:val="20"/>
              </w:rPr>
              <w:t>-0.11</w:t>
            </w:r>
            <w:r w:rsidRPr="00B6213D">
              <w:rPr>
                <w:rFonts w:ascii="Times New Roman" w:hAnsi="Times New Roman" w:cs="Times New Roman"/>
                <w:sz w:val="20"/>
                <w:szCs w:val="20"/>
                <w:vertAlign w:val="superscript"/>
              </w:rPr>
              <w:t>***</w:t>
            </w:r>
          </w:p>
          <w:p w14:paraId="64243D9B" w14:textId="77777777" w:rsidR="000E16F0" w:rsidRPr="00A35115" w:rsidRDefault="000E16F0" w:rsidP="00916305">
            <w:pPr>
              <w:widowControl w:val="0"/>
              <w:autoSpaceDE w:val="0"/>
              <w:autoSpaceDN w:val="0"/>
              <w:adjustRightInd w:val="0"/>
              <w:spacing w:line="480" w:lineRule="auto"/>
              <w:jc w:val="center"/>
              <w:rPr>
                <w:rFonts w:ascii="Times New Roman" w:hAnsi="Times New Roman" w:cs="Times New Roman"/>
                <w:sz w:val="20"/>
                <w:szCs w:val="20"/>
              </w:rPr>
            </w:pPr>
            <w:r>
              <w:rPr>
                <w:rFonts w:ascii="Times New Roman" w:hAnsi="Times New Roman" w:cs="Times New Roman"/>
                <w:sz w:val="20"/>
                <w:szCs w:val="20"/>
              </w:rPr>
              <w:t>(.03)</w:t>
            </w:r>
          </w:p>
        </w:tc>
        <w:tc>
          <w:tcPr>
            <w:tcW w:w="1503" w:type="dxa"/>
          </w:tcPr>
          <w:p w14:paraId="5D5C4696" w14:textId="77777777" w:rsidR="000E16F0" w:rsidRDefault="000E16F0" w:rsidP="00916305">
            <w:pPr>
              <w:widowControl w:val="0"/>
              <w:autoSpaceDE w:val="0"/>
              <w:autoSpaceDN w:val="0"/>
              <w:adjustRightInd w:val="0"/>
              <w:spacing w:line="480" w:lineRule="auto"/>
              <w:jc w:val="center"/>
              <w:rPr>
                <w:rFonts w:ascii="Times New Roman" w:hAnsi="Times New Roman" w:cs="Times New Roman"/>
                <w:sz w:val="20"/>
                <w:szCs w:val="20"/>
                <w:vertAlign w:val="superscript"/>
              </w:rPr>
            </w:pPr>
            <w:r w:rsidRPr="00B6213D">
              <w:rPr>
                <w:rFonts w:ascii="Times New Roman" w:hAnsi="Times New Roman" w:cs="Times New Roman"/>
                <w:sz w:val="20"/>
                <w:szCs w:val="20"/>
              </w:rPr>
              <w:t>-0.09</w:t>
            </w:r>
            <w:r w:rsidRPr="00B6213D">
              <w:rPr>
                <w:rFonts w:ascii="Times New Roman" w:hAnsi="Times New Roman" w:cs="Times New Roman"/>
                <w:sz w:val="20"/>
                <w:szCs w:val="20"/>
                <w:vertAlign w:val="superscript"/>
              </w:rPr>
              <w:t>**</w:t>
            </w:r>
          </w:p>
          <w:p w14:paraId="380CDC2F" w14:textId="77777777" w:rsidR="000E16F0" w:rsidRPr="00A35115" w:rsidRDefault="000E16F0" w:rsidP="00916305">
            <w:pPr>
              <w:widowControl w:val="0"/>
              <w:autoSpaceDE w:val="0"/>
              <w:autoSpaceDN w:val="0"/>
              <w:adjustRightInd w:val="0"/>
              <w:spacing w:line="480" w:lineRule="auto"/>
              <w:jc w:val="center"/>
              <w:rPr>
                <w:rFonts w:ascii="Times New Roman" w:hAnsi="Times New Roman" w:cs="Times New Roman"/>
                <w:sz w:val="20"/>
                <w:szCs w:val="20"/>
              </w:rPr>
            </w:pPr>
            <w:r>
              <w:rPr>
                <w:rFonts w:ascii="Times New Roman" w:hAnsi="Times New Roman" w:cs="Times New Roman"/>
                <w:sz w:val="20"/>
                <w:szCs w:val="20"/>
              </w:rPr>
              <w:t>(.03)</w:t>
            </w:r>
          </w:p>
        </w:tc>
      </w:tr>
      <w:tr w:rsidR="000E16F0" w:rsidRPr="00B6213D" w14:paraId="68A228AA" w14:textId="77777777" w:rsidTr="00916305">
        <w:tc>
          <w:tcPr>
            <w:tcW w:w="2236" w:type="dxa"/>
          </w:tcPr>
          <w:p w14:paraId="06A196E5" w14:textId="77777777" w:rsidR="000E16F0" w:rsidRPr="00B6213D" w:rsidRDefault="000E16F0" w:rsidP="00916305">
            <w:pPr>
              <w:widowControl w:val="0"/>
              <w:autoSpaceDE w:val="0"/>
              <w:autoSpaceDN w:val="0"/>
              <w:adjustRightInd w:val="0"/>
              <w:spacing w:line="480" w:lineRule="auto"/>
              <w:rPr>
                <w:rFonts w:ascii="Times New Roman" w:hAnsi="Times New Roman" w:cs="Times New Roman"/>
                <w:sz w:val="20"/>
                <w:szCs w:val="20"/>
              </w:rPr>
            </w:pPr>
            <w:proofErr w:type="spellStart"/>
            <w:r w:rsidRPr="00B6213D">
              <w:rPr>
                <w:rFonts w:ascii="Times New Roman" w:hAnsi="Times New Roman" w:cs="Times New Roman"/>
                <w:sz w:val="20"/>
                <w:szCs w:val="20"/>
              </w:rPr>
              <w:t>Perceived</w:t>
            </w:r>
            <w:proofErr w:type="spellEnd"/>
            <w:r w:rsidRPr="00B6213D">
              <w:rPr>
                <w:rFonts w:ascii="Times New Roman" w:hAnsi="Times New Roman" w:cs="Times New Roman"/>
                <w:sz w:val="20"/>
                <w:szCs w:val="20"/>
              </w:rPr>
              <w:t xml:space="preserve"> </w:t>
            </w:r>
            <w:proofErr w:type="spellStart"/>
            <w:r w:rsidRPr="00B6213D">
              <w:rPr>
                <w:rFonts w:ascii="Times New Roman" w:hAnsi="Times New Roman" w:cs="Times New Roman"/>
                <w:sz w:val="20"/>
                <w:szCs w:val="20"/>
              </w:rPr>
              <w:t>health</w:t>
            </w:r>
            <w:proofErr w:type="spellEnd"/>
          </w:p>
        </w:tc>
        <w:tc>
          <w:tcPr>
            <w:tcW w:w="1329" w:type="dxa"/>
          </w:tcPr>
          <w:p w14:paraId="00268538" w14:textId="77777777" w:rsidR="000E16F0" w:rsidRPr="00B6213D" w:rsidRDefault="000E16F0" w:rsidP="00916305">
            <w:pPr>
              <w:widowControl w:val="0"/>
              <w:autoSpaceDE w:val="0"/>
              <w:autoSpaceDN w:val="0"/>
              <w:adjustRightInd w:val="0"/>
              <w:spacing w:line="480" w:lineRule="auto"/>
              <w:jc w:val="center"/>
              <w:rPr>
                <w:rFonts w:ascii="Times New Roman" w:hAnsi="Times New Roman" w:cs="Times New Roman"/>
                <w:sz w:val="20"/>
                <w:szCs w:val="20"/>
              </w:rPr>
            </w:pPr>
          </w:p>
        </w:tc>
        <w:tc>
          <w:tcPr>
            <w:tcW w:w="1502" w:type="dxa"/>
          </w:tcPr>
          <w:p w14:paraId="60D16765" w14:textId="77777777" w:rsidR="000E16F0" w:rsidRPr="00B6213D" w:rsidRDefault="000E16F0" w:rsidP="00916305">
            <w:pPr>
              <w:widowControl w:val="0"/>
              <w:autoSpaceDE w:val="0"/>
              <w:autoSpaceDN w:val="0"/>
              <w:adjustRightInd w:val="0"/>
              <w:spacing w:line="480" w:lineRule="auto"/>
              <w:jc w:val="center"/>
              <w:rPr>
                <w:rFonts w:ascii="Times New Roman" w:hAnsi="Times New Roman" w:cs="Times New Roman"/>
                <w:sz w:val="20"/>
                <w:szCs w:val="20"/>
              </w:rPr>
            </w:pPr>
          </w:p>
        </w:tc>
        <w:tc>
          <w:tcPr>
            <w:tcW w:w="1503" w:type="dxa"/>
          </w:tcPr>
          <w:p w14:paraId="5C78746B" w14:textId="77777777" w:rsidR="000E16F0" w:rsidRPr="00B6213D" w:rsidRDefault="000E16F0" w:rsidP="00916305">
            <w:pPr>
              <w:widowControl w:val="0"/>
              <w:autoSpaceDE w:val="0"/>
              <w:autoSpaceDN w:val="0"/>
              <w:adjustRightInd w:val="0"/>
              <w:spacing w:line="480" w:lineRule="auto"/>
              <w:jc w:val="center"/>
              <w:rPr>
                <w:rFonts w:ascii="Times New Roman" w:hAnsi="Times New Roman" w:cs="Times New Roman"/>
                <w:sz w:val="20"/>
                <w:szCs w:val="20"/>
              </w:rPr>
            </w:pPr>
          </w:p>
        </w:tc>
        <w:tc>
          <w:tcPr>
            <w:tcW w:w="1503" w:type="dxa"/>
          </w:tcPr>
          <w:p w14:paraId="14171639" w14:textId="77777777" w:rsidR="000E16F0" w:rsidRDefault="000E16F0" w:rsidP="00916305">
            <w:pPr>
              <w:widowControl w:val="0"/>
              <w:autoSpaceDE w:val="0"/>
              <w:autoSpaceDN w:val="0"/>
              <w:adjustRightInd w:val="0"/>
              <w:spacing w:line="480" w:lineRule="auto"/>
              <w:jc w:val="center"/>
              <w:rPr>
                <w:rFonts w:ascii="Times New Roman" w:hAnsi="Times New Roman" w:cs="Times New Roman"/>
                <w:sz w:val="20"/>
                <w:szCs w:val="20"/>
                <w:vertAlign w:val="superscript"/>
              </w:rPr>
            </w:pPr>
            <w:r w:rsidRPr="00B6213D">
              <w:rPr>
                <w:rFonts w:ascii="Times New Roman" w:hAnsi="Times New Roman" w:cs="Times New Roman"/>
                <w:sz w:val="20"/>
                <w:szCs w:val="20"/>
              </w:rPr>
              <w:t>-0.09</w:t>
            </w:r>
            <w:r w:rsidRPr="00B6213D">
              <w:rPr>
                <w:rFonts w:ascii="Times New Roman" w:hAnsi="Times New Roman" w:cs="Times New Roman"/>
                <w:sz w:val="20"/>
                <w:szCs w:val="20"/>
                <w:vertAlign w:val="superscript"/>
              </w:rPr>
              <w:t>***</w:t>
            </w:r>
          </w:p>
          <w:p w14:paraId="54BC4B05" w14:textId="77777777" w:rsidR="000E16F0" w:rsidRPr="00A35115" w:rsidRDefault="000E16F0" w:rsidP="00916305">
            <w:pPr>
              <w:widowControl w:val="0"/>
              <w:autoSpaceDE w:val="0"/>
              <w:autoSpaceDN w:val="0"/>
              <w:adjustRightInd w:val="0"/>
              <w:spacing w:line="480" w:lineRule="auto"/>
              <w:jc w:val="center"/>
              <w:rPr>
                <w:rFonts w:ascii="Times New Roman" w:hAnsi="Times New Roman" w:cs="Times New Roman"/>
                <w:sz w:val="20"/>
                <w:szCs w:val="20"/>
              </w:rPr>
            </w:pPr>
            <w:r>
              <w:rPr>
                <w:rFonts w:ascii="Times New Roman" w:hAnsi="Times New Roman" w:cs="Times New Roman"/>
                <w:sz w:val="20"/>
                <w:szCs w:val="20"/>
              </w:rPr>
              <w:t>(.01)</w:t>
            </w:r>
          </w:p>
        </w:tc>
        <w:tc>
          <w:tcPr>
            <w:tcW w:w="1503" w:type="dxa"/>
          </w:tcPr>
          <w:p w14:paraId="5696CF23" w14:textId="77777777" w:rsidR="000E16F0" w:rsidRDefault="000E16F0" w:rsidP="00916305">
            <w:pPr>
              <w:widowControl w:val="0"/>
              <w:autoSpaceDE w:val="0"/>
              <w:autoSpaceDN w:val="0"/>
              <w:adjustRightInd w:val="0"/>
              <w:spacing w:line="480" w:lineRule="auto"/>
              <w:jc w:val="center"/>
              <w:rPr>
                <w:rFonts w:ascii="Times New Roman" w:hAnsi="Times New Roman" w:cs="Times New Roman"/>
                <w:sz w:val="20"/>
                <w:szCs w:val="20"/>
                <w:vertAlign w:val="superscript"/>
              </w:rPr>
            </w:pPr>
            <w:r w:rsidRPr="00B6213D">
              <w:rPr>
                <w:rFonts w:ascii="Times New Roman" w:hAnsi="Times New Roman" w:cs="Times New Roman"/>
                <w:sz w:val="20"/>
                <w:szCs w:val="20"/>
              </w:rPr>
              <w:t>-0.09</w:t>
            </w:r>
            <w:r w:rsidRPr="00B6213D">
              <w:rPr>
                <w:rFonts w:ascii="Times New Roman" w:hAnsi="Times New Roman" w:cs="Times New Roman"/>
                <w:sz w:val="20"/>
                <w:szCs w:val="20"/>
                <w:vertAlign w:val="superscript"/>
              </w:rPr>
              <w:t>***</w:t>
            </w:r>
          </w:p>
          <w:p w14:paraId="72956720" w14:textId="77777777" w:rsidR="000E16F0" w:rsidRPr="00A35115" w:rsidRDefault="000E16F0" w:rsidP="00916305">
            <w:pPr>
              <w:widowControl w:val="0"/>
              <w:autoSpaceDE w:val="0"/>
              <w:autoSpaceDN w:val="0"/>
              <w:adjustRightInd w:val="0"/>
              <w:spacing w:line="480" w:lineRule="auto"/>
              <w:jc w:val="center"/>
              <w:rPr>
                <w:rFonts w:ascii="Times New Roman" w:hAnsi="Times New Roman" w:cs="Times New Roman"/>
                <w:sz w:val="20"/>
                <w:szCs w:val="20"/>
              </w:rPr>
            </w:pPr>
            <w:r>
              <w:rPr>
                <w:rFonts w:ascii="Times New Roman" w:hAnsi="Times New Roman" w:cs="Times New Roman"/>
                <w:sz w:val="20"/>
                <w:szCs w:val="20"/>
              </w:rPr>
              <w:t>(.01)</w:t>
            </w:r>
          </w:p>
        </w:tc>
      </w:tr>
      <w:tr w:rsidR="000E16F0" w:rsidRPr="00B6213D" w14:paraId="6F8FD1CE" w14:textId="77777777" w:rsidTr="00916305">
        <w:tc>
          <w:tcPr>
            <w:tcW w:w="2236" w:type="dxa"/>
          </w:tcPr>
          <w:p w14:paraId="2FFEED48" w14:textId="77777777" w:rsidR="000E16F0" w:rsidRPr="00B6213D" w:rsidRDefault="000E16F0" w:rsidP="00916305">
            <w:pPr>
              <w:widowControl w:val="0"/>
              <w:autoSpaceDE w:val="0"/>
              <w:autoSpaceDN w:val="0"/>
              <w:adjustRightInd w:val="0"/>
              <w:spacing w:line="480" w:lineRule="auto"/>
              <w:rPr>
                <w:rFonts w:ascii="Times New Roman" w:hAnsi="Times New Roman" w:cs="Times New Roman"/>
                <w:sz w:val="20"/>
                <w:szCs w:val="20"/>
              </w:rPr>
            </w:pPr>
            <w:proofErr w:type="spellStart"/>
            <w:r w:rsidRPr="00B6213D">
              <w:rPr>
                <w:rFonts w:ascii="Times New Roman" w:hAnsi="Times New Roman" w:cs="Times New Roman"/>
                <w:sz w:val="20"/>
                <w:szCs w:val="20"/>
              </w:rPr>
              <w:t>Age</w:t>
            </w:r>
            <w:proofErr w:type="spellEnd"/>
          </w:p>
        </w:tc>
        <w:tc>
          <w:tcPr>
            <w:tcW w:w="1329" w:type="dxa"/>
          </w:tcPr>
          <w:p w14:paraId="61E1AFBB" w14:textId="77777777" w:rsidR="000E16F0" w:rsidRPr="00B6213D" w:rsidRDefault="000E16F0" w:rsidP="00916305">
            <w:pPr>
              <w:widowControl w:val="0"/>
              <w:autoSpaceDE w:val="0"/>
              <w:autoSpaceDN w:val="0"/>
              <w:adjustRightInd w:val="0"/>
              <w:spacing w:line="480" w:lineRule="auto"/>
              <w:jc w:val="center"/>
              <w:rPr>
                <w:rFonts w:ascii="Times New Roman" w:hAnsi="Times New Roman" w:cs="Times New Roman"/>
                <w:sz w:val="20"/>
                <w:szCs w:val="20"/>
              </w:rPr>
            </w:pPr>
          </w:p>
        </w:tc>
        <w:tc>
          <w:tcPr>
            <w:tcW w:w="1502" w:type="dxa"/>
          </w:tcPr>
          <w:p w14:paraId="2A1F8B33" w14:textId="77777777" w:rsidR="000E16F0" w:rsidRPr="00B6213D" w:rsidRDefault="000E16F0" w:rsidP="00916305">
            <w:pPr>
              <w:widowControl w:val="0"/>
              <w:autoSpaceDE w:val="0"/>
              <w:autoSpaceDN w:val="0"/>
              <w:adjustRightInd w:val="0"/>
              <w:spacing w:line="480" w:lineRule="auto"/>
              <w:jc w:val="center"/>
              <w:rPr>
                <w:rFonts w:ascii="Times New Roman" w:hAnsi="Times New Roman" w:cs="Times New Roman"/>
                <w:sz w:val="20"/>
                <w:szCs w:val="20"/>
              </w:rPr>
            </w:pPr>
          </w:p>
        </w:tc>
        <w:tc>
          <w:tcPr>
            <w:tcW w:w="1503" w:type="dxa"/>
          </w:tcPr>
          <w:p w14:paraId="172BFD72" w14:textId="77777777" w:rsidR="000E16F0" w:rsidRPr="00B6213D" w:rsidRDefault="000E16F0" w:rsidP="00916305">
            <w:pPr>
              <w:widowControl w:val="0"/>
              <w:autoSpaceDE w:val="0"/>
              <w:autoSpaceDN w:val="0"/>
              <w:adjustRightInd w:val="0"/>
              <w:spacing w:line="480" w:lineRule="auto"/>
              <w:jc w:val="center"/>
              <w:rPr>
                <w:rFonts w:ascii="Times New Roman" w:hAnsi="Times New Roman" w:cs="Times New Roman"/>
                <w:sz w:val="20"/>
                <w:szCs w:val="20"/>
              </w:rPr>
            </w:pPr>
          </w:p>
        </w:tc>
        <w:tc>
          <w:tcPr>
            <w:tcW w:w="1503" w:type="dxa"/>
          </w:tcPr>
          <w:p w14:paraId="0DA6B0B2" w14:textId="77777777" w:rsidR="000E16F0" w:rsidRPr="00B6213D" w:rsidRDefault="000E16F0" w:rsidP="00916305">
            <w:pPr>
              <w:widowControl w:val="0"/>
              <w:autoSpaceDE w:val="0"/>
              <w:autoSpaceDN w:val="0"/>
              <w:adjustRightInd w:val="0"/>
              <w:spacing w:line="480" w:lineRule="auto"/>
              <w:jc w:val="center"/>
              <w:rPr>
                <w:rFonts w:ascii="Times New Roman" w:hAnsi="Times New Roman" w:cs="Times New Roman"/>
                <w:sz w:val="20"/>
                <w:szCs w:val="20"/>
              </w:rPr>
            </w:pPr>
          </w:p>
        </w:tc>
        <w:tc>
          <w:tcPr>
            <w:tcW w:w="1503" w:type="dxa"/>
          </w:tcPr>
          <w:p w14:paraId="4ED54B92" w14:textId="77777777" w:rsidR="000E16F0" w:rsidRDefault="000E16F0" w:rsidP="00916305">
            <w:pPr>
              <w:widowControl w:val="0"/>
              <w:autoSpaceDE w:val="0"/>
              <w:autoSpaceDN w:val="0"/>
              <w:adjustRightInd w:val="0"/>
              <w:spacing w:line="480" w:lineRule="auto"/>
              <w:jc w:val="center"/>
              <w:rPr>
                <w:rFonts w:ascii="Times New Roman" w:hAnsi="Times New Roman" w:cs="Times New Roman"/>
                <w:sz w:val="20"/>
                <w:szCs w:val="20"/>
                <w:vertAlign w:val="superscript"/>
              </w:rPr>
            </w:pPr>
            <w:r w:rsidRPr="00B6213D">
              <w:rPr>
                <w:rFonts w:ascii="Times New Roman" w:hAnsi="Times New Roman" w:cs="Times New Roman"/>
                <w:sz w:val="20"/>
                <w:szCs w:val="20"/>
              </w:rPr>
              <w:t>-0.03</w:t>
            </w:r>
            <w:r w:rsidRPr="00B6213D">
              <w:rPr>
                <w:rFonts w:ascii="Times New Roman" w:hAnsi="Times New Roman" w:cs="Times New Roman"/>
                <w:sz w:val="20"/>
                <w:szCs w:val="20"/>
                <w:vertAlign w:val="superscript"/>
              </w:rPr>
              <w:t>***</w:t>
            </w:r>
          </w:p>
          <w:p w14:paraId="67C0EEA3" w14:textId="77777777" w:rsidR="000E16F0" w:rsidRPr="00A35115" w:rsidRDefault="000E16F0" w:rsidP="00916305">
            <w:pPr>
              <w:widowControl w:val="0"/>
              <w:autoSpaceDE w:val="0"/>
              <w:autoSpaceDN w:val="0"/>
              <w:adjustRightInd w:val="0"/>
              <w:spacing w:line="480" w:lineRule="auto"/>
              <w:jc w:val="center"/>
              <w:rPr>
                <w:rFonts w:ascii="Times New Roman" w:hAnsi="Times New Roman" w:cs="Times New Roman"/>
                <w:sz w:val="20"/>
                <w:szCs w:val="20"/>
              </w:rPr>
            </w:pPr>
            <w:r>
              <w:rPr>
                <w:rFonts w:ascii="Times New Roman" w:hAnsi="Times New Roman" w:cs="Times New Roman"/>
                <w:sz w:val="20"/>
                <w:szCs w:val="20"/>
              </w:rPr>
              <w:t>(.00)</w:t>
            </w:r>
          </w:p>
        </w:tc>
      </w:tr>
      <w:tr w:rsidR="000E16F0" w:rsidRPr="00B6213D" w14:paraId="280F3788" w14:textId="77777777" w:rsidTr="00916305">
        <w:tc>
          <w:tcPr>
            <w:tcW w:w="2236" w:type="dxa"/>
          </w:tcPr>
          <w:p w14:paraId="7B70CFEE" w14:textId="77777777" w:rsidR="000E16F0" w:rsidRPr="00B6213D" w:rsidRDefault="000E16F0" w:rsidP="00916305">
            <w:pPr>
              <w:widowControl w:val="0"/>
              <w:autoSpaceDE w:val="0"/>
              <w:autoSpaceDN w:val="0"/>
              <w:adjustRightInd w:val="0"/>
              <w:spacing w:line="480" w:lineRule="auto"/>
              <w:rPr>
                <w:rFonts w:ascii="Times New Roman" w:hAnsi="Times New Roman" w:cs="Times New Roman"/>
                <w:sz w:val="20"/>
                <w:szCs w:val="20"/>
              </w:rPr>
            </w:pPr>
            <w:proofErr w:type="spellStart"/>
            <w:r w:rsidRPr="00B6213D">
              <w:rPr>
                <w:rFonts w:ascii="Times New Roman" w:hAnsi="Times New Roman" w:cs="Times New Roman"/>
                <w:sz w:val="20"/>
                <w:szCs w:val="20"/>
              </w:rPr>
              <w:t>Constant</w:t>
            </w:r>
            <w:proofErr w:type="spellEnd"/>
          </w:p>
        </w:tc>
        <w:tc>
          <w:tcPr>
            <w:tcW w:w="1329" w:type="dxa"/>
          </w:tcPr>
          <w:p w14:paraId="31E5E6A8" w14:textId="77777777" w:rsidR="000E16F0" w:rsidRPr="00B6213D" w:rsidRDefault="000E16F0" w:rsidP="00916305">
            <w:pPr>
              <w:widowControl w:val="0"/>
              <w:autoSpaceDE w:val="0"/>
              <w:autoSpaceDN w:val="0"/>
              <w:adjustRightInd w:val="0"/>
              <w:spacing w:line="480" w:lineRule="auto"/>
              <w:jc w:val="center"/>
              <w:rPr>
                <w:rFonts w:ascii="Times New Roman" w:hAnsi="Times New Roman" w:cs="Times New Roman"/>
                <w:sz w:val="20"/>
                <w:szCs w:val="20"/>
              </w:rPr>
            </w:pPr>
            <w:r w:rsidRPr="00B6213D">
              <w:rPr>
                <w:rFonts w:ascii="Times New Roman" w:hAnsi="Times New Roman" w:cs="Times New Roman"/>
                <w:sz w:val="20"/>
                <w:szCs w:val="20"/>
              </w:rPr>
              <w:t>3.30</w:t>
            </w:r>
            <w:r w:rsidRPr="00B6213D">
              <w:rPr>
                <w:rFonts w:ascii="Times New Roman" w:hAnsi="Times New Roman" w:cs="Times New Roman"/>
                <w:sz w:val="20"/>
                <w:szCs w:val="20"/>
                <w:vertAlign w:val="superscript"/>
              </w:rPr>
              <w:t>***</w:t>
            </w:r>
          </w:p>
        </w:tc>
        <w:tc>
          <w:tcPr>
            <w:tcW w:w="1502" w:type="dxa"/>
          </w:tcPr>
          <w:p w14:paraId="5BCE84FC" w14:textId="77777777" w:rsidR="000E16F0" w:rsidRPr="00B6213D" w:rsidRDefault="000E16F0" w:rsidP="00916305">
            <w:pPr>
              <w:widowControl w:val="0"/>
              <w:autoSpaceDE w:val="0"/>
              <w:autoSpaceDN w:val="0"/>
              <w:adjustRightInd w:val="0"/>
              <w:spacing w:line="480" w:lineRule="auto"/>
              <w:jc w:val="center"/>
              <w:rPr>
                <w:rFonts w:ascii="Times New Roman" w:hAnsi="Times New Roman" w:cs="Times New Roman"/>
                <w:sz w:val="20"/>
                <w:szCs w:val="20"/>
              </w:rPr>
            </w:pPr>
            <w:r w:rsidRPr="00B6213D">
              <w:rPr>
                <w:rFonts w:ascii="Times New Roman" w:hAnsi="Times New Roman" w:cs="Times New Roman"/>
                <w:sz w:val="20"/>
                <w:szCs w:val="20"/>
              </w:rPr>
              <w:t>3.30</w:t>
            </w:r>
            <w:r w:rsidRPr="00B6213D">
              <w:rPr>
                <w:rFonts w:ascii="Times New Roman" w:hAnsi="Times New Roman" w:cs="Times New Roman"/>
                <w:sz w:val="20"/>
                <w:szCs w:val="20"/>
                <w:vertAlign w:val="superscript"/>
              </w:rPr>
              <w:t>***</w:t>
            </w:r>
          </w:p>
        </w:tc>
        <w:tc>
          <w:tcPr>
            <w:tcW w:w="1503" w:type="dxa"/>
          </w:tcPr>
          <w:p w14:paraId="1CD09C1A" w14:textId="77777777" w:rsidR="000E16F0" w:rsidRPr="00B6213D" w:rsidRDefault="000E16F0" w:rsidP="00916305">
            <w:pPr>
              <w:widowControl w:val="0"/>
              <w:autoSpaceDE w:val="0"/>
              <w:autoSpaceDN w:val="0"/>
              <w:adjustRightInd w:val="0"/>
              <w:spacing w:line="480" w:lineRule="auto"/>
              <w:jc w:val="center"/>
              <w:rPr>
                <w:rFonts w:ascii="Times New Roman" w:hAnsi="Times New Roman" w:cs="Times New Roman"/>
                <w:sz w:val="20"/>
                <w:szCs w:val="20"/>
              </w:rPr>
            </w:pPr>
            <w:r w:rsidRPr="00B6213D">
              <w:rPr>
                <w:rFonts w:ascii="Times New Roman" w:hAnsi="Times New Roman" w:cs="Times New Roman"/>
                <w:sz w:val="20"/>
                <w:szCs w:val="20"/>
              </w:rPr>
              <w:t>3.37</w:t>
            </w:r>
            <w:r w:rsidRPr="00B6213D">
              <w:rPr>
                <w:rFonts w:ascii="Times New Roman" w:hAnsi="Times New Roman" w:cs="Times New Roman"/>
                <w:sz w:val="20"/>
                <w:szCs w:val="20"/>
                <w:vertAlign w:val="superscript"/>
              </w:rPr>
              <w:t>***</w:t>
            </w:r>
          </w:p>
        </w:tc>
        <w:tc>
          <w:tcPr>
            <w:tcW w:w="1503" w:type="dxa"/>
          </w:tcPr>
          <w:p w14:paraId="0A016226" w14:textId="77777777" w:rsidR="000E16F0" w:rsidRPr="00B6213D" w:rsidRDefault="000E16F0" w:rsidP="00916305">
            <w:pPr>
              <w:widowControl w:val="0"/>
              <w:autoSpaceDE w:val="0"/>
              <w:autoSpaceDN w:val="0"/>
              <w:adjustRightInd w:val="0"/>
              <w:spacing w:line="480" w:lineRule="auto"/>
              <w:jc w:val="center"/>
              <w:rPr>
                <w:rFonts w:ascii="Times New Roman" w:hAnsi="Times New Roman" w:cs="Times New Roman"/>
                <w:sz w:val="20"/>
                <w:szCs w:val="20"/>
              </w:rPr>
            </w:pPr>
            <w:r w:rsidRPr="00B6213D">
              <w:rPr>
                <w:rFonts w:ascii="Times New Roman" w:hAnsi="Times New Roman" w:cs="Times New Roman"/>
                <w:sz w:val="20"/>
                <w:szCs w:val="20"/>
              </w:rPr>
              <w:t>3.76</w:t>
            </w:r>
            <w:r w:rsidRPr="00B6213D">
              <w:rPr>
                <w:rFonts w:ascii="Times New Roman" w:hAnsi="Times New Roman" w:cs="Times New Roman"/>
                <w:sz w:val="20"/>
                <w:szCs w:val="20"/>
                <w:vertAlign w:val="superscript"/>
              </w:rPr>
              <w:t>***</w:t>
            </w:r>
          </w:p>
        </w:tc>
        <w:tc>
          <w:tcPr>
            <w:tcW w:w="1503" w:type="dxa"/>
          </w:tcPr>
          <w:p w14:paraId="721EF0F7" w14:textId="77777777" w:rsidR="000E16F0" w:rsidRPr="00B6213D" w:rsidRDefault="000E16F0" w:rsidP="00916305">
            <w:pPr>
              <w:widowControl w:val="0"/>
              <w:autoSpaceDE w:val="0"/>
              <w:autoSpaceDN w:val="0"/>
              <w:adjustRightInd w:val="0"/>
              <w:spacing w:line="480" w:lineRule="auto"/>
              <w:jc w:val="center"/>
              <w:rPr>
                <w:rFonts w:ascii="Times New Roman" w:hAnsi="Times New Roman" w:cs="Times New Roman"/>
                <w:sz w:val="20"/>
                <w:szCs w:val="20"/>
              </w:rPr>
            </w:pPr>
            <w:r w:rsidRPr="00B6213D">
              <w:rPr>
                <w:rFonts w:ascii="Times New Roman" w:hAnsi="Times New Roman" w:cs="Times New Roman"/>
                <w:sz w:val="20"/>
                <w:szCs w:val="20"/>
              </w:rPr>
              <w:t>5.68</w:t>
            </w:r>
            <w:r w:rsidRPr="00B6213D">
              <w:rPr>
                <w:rFonts w:ascii="Times New Roman" w:hAnsi="Times New Roman" w:cs="Times New Roman"/>
                <w:sz w:val="20"/>
                <w:szCs w:val="20"/>
                <w:vertAlign w:val="superscript"/>
              </w:rPr>
              <w:t>***</w:t>
            </w:r>
          </w:p>
        </w:tc>
      </w:tr>
      <w:tr w:rsidR="000E16F0" w:rsidRPr="00B6213D" w14:paraId="2DFD0C37" w14:textId="77777777" w:rsidTr="00916305">
        <w:tc>
          <w:tcPr>
            <w:tcW w:w="2236" w:type="dxa"/>
          </w:tcPr>
          <w:p w14:paraId="6AD2235C" w14:textId="77777777" w:rsidR="000E16F0" w:rsidRPr="00B6213D" w:rsidRDefault="000E16F0" w:rsidP="00916305">
            <w:pPr>
              <w:widowControl w:val="0"/>
              <w:autoSpaceDE w:val="0"/>
              <w:autoSpaceDN w:val="0"/>
              <w:adjustRightInd w:val="0"/>
              <w:spacing w:line="480" w:lineRule="auto"/>
              <w:rPr>
                <w:rFonts w:ascii="Times New Roman" w:hAnsi="Times New Roman" w:cs="Times New Roman"/>
                <w:sz w:val="20"/>
                <w:szCs w:val="20"/>
              </w:rPr>
            </w:pPr>
            <w:proofErr w:type="spellStart"/>
            <w:r w:rsidRPr="00B6213D">
              <w:rPr>
                <w:rFonts w:ascii="Times New Roman" w:hAnsi="Times New Roman" w:cs="Times New Roman"/>
                <w:sz w:val="20"/>
                <w:szCs w:val="20"/>
              </w:rPr>
              <w:t>Observations</w:t>
            </w:r>
            <w:proofErr w:type="spellEnd"/>
          </w:p>
        </w:tc>
        <w:tc>
          <w:tcPr>
            <w:tcW w:w="1329" w:type="dxa"/>
          </w:tcPr>
          <w:p w14:paraId="1AA38127" w14:textId="77777777" w:rsidR="000E16F0" w:rsidRPr="00B6213D" w:rsidRDefault="000E16F0" w:rsidP="00916305">
            <w:pPr>
              <w:widowControl w:val="0"/>
              <w:autoSpaceDE w:val="0"/>
              <w:autoSpaceDN w:val="0"/>
              <w:adjustRightInd w:val="0"/>
              <w:spacing w:line="480" w:lineRule="auto"/>
              <w:jc w:val="center"/>
              <w:rPr>
                <w:rFonts w:ascii="Times New Roman" w:hAnsi="Times New Roman" w:cs="Times New Roman"/>
                <w:sz w:val="20"/>
                <w:szCs w:val="20"/>
              </w:rPr>
            </w:pPr>
            <w:r w:rsidRPr="00B6213D">
              <w:rPr>
                <w:rFonts w:ascii="Times New Roman" w:hAnsi="Times New Roman" w:cs="Times New Roman"/>
                <w:sz w:val="20"/>
                <w:szCs w:val="20"/>
              </w:rPr>
              <w:t>73614</w:t>
            </w:r>
          </w:p>
        </w:tc>
        <w:tc>
          <w:tcPr>
            <w:tcW w:w="1502" w:type="dxa"/>
          </w:tcPr>
          <w:p w14:paraId="0D9E6B0B" w14:textId="77777777" w:rsidR="000E16F0" w:rsidRPr="00B6213D" w:rsidRDefault="000E16F0" w:rsidP="00916305">
            <w:pPr>
              <w:widowControl w:val="0"/>
              <w:autoSpaceDE w:val="0"/>
              <w:autoSpaceDN w:val="0"/>
              <w:adjustRightInd w:val="0"/>
              <w:spacing w:line="480" w:lineRule="auto"/>
              <w:jc w:val="center"/>
              <w:rPr>
                <w:rFonts w:ascii="Times New Roman" w:hAnsi="Times New Roman" w:cs="Times New Roman"/>
                <w:sz w:val="20"/>
                <w:szCs w:val="20"/>
              </w:rPr>
            </w:pPr>
            <w:r w:rsidRPr="00B6213D">
              <w:rPr>
                <w:rFonts w:ascii="Times New Roman" w:hAnsi="Times New Roman" w:cs="Times New Roman"/>
                <w:sz w:val="20"/>
                <w:szCs w:val="20"/>
              </w:rPr>
              <w:t>73614</w:t>
            </w:r>
          </w:p>
        </w:tc>
        <w:tc>
          <w:tcPr>
            <w:tcW w:w="1503" w:type="dxa"/>
          </w:tcPr>
          <w:p w14:paraId="117D4F7A" w14:textId="77777777" w:rsidR="000E16F0" w:rsidRPr="00B6213D" w:rsidRDefault="000E16F0" w:rsidP="00916305">
            <w:pPr>
              <w:widowControl w:val="0"/>
              <w:autoSpaceDE w:val="0"/>
              <w:autoSpaceDN w:val="0"/>
              <w:adjustRightInd w:val="0"/>
              <w:spacing w:line="480" w:lineRule="auto"/>
              <w:jc w:val="center"/>
              <w:rPr>
                <w:rFonts w:ascii="Times New Roman" w:hAnsi="Times New Roman" w:cs="Times New Roman"/>
                <w:sz w:val="20"/>
                <w:szCs w:val="20"/>
              </w:rPr>
            </w:pPr>
            <w:r w:rsidRPr="00B6213D">
              <w:rPr>
                <w:rFonts w:ascii="Times New Roman" w:hAnsi="Times New Roman" w:cs="Times New Roman"/>
                <w:sz w:val="20"/>
                <w:szCs w:val="20"/>
              </w:rPr>
              <w:t>73614</w:t>
            </w:r>
          </w:p>
        </w:tc>
        <w:tc>
          <w:tcPr>
            <w:tcW w:w="1503" w:type="dxa"/>
          </w:tcPr>
          <w:p w14:paraId="0F5EC3EE" w14:textId="77777777" w:rsidR="000E16F0" w:rsidRPr="00B6213D" w:rsidRDefault="000E16F0" w:rsidP="00916305">
            <w:pPr>
              <w:widowControl w:val="0"/>
              <w:autoSpaceDE w:val="0"/>
              <w:autoSpaceDN w:val="0"/>
              <w:adjustRightInd w:val="0"/>
              <w:spacing w:line="480" w:lineRule="auto"/>
              <w:jc w:val="center"/>
              <w:rPr>
                <w:rFonts w:ascii="Times New Roman" w:hAnsi="Times New Roman" w:cs="Times New Roman"/>
                <w:sz w:val="20"/>
                <w:szCs w:val="20"/>
              </w:rPr>
            </w:pPr>
            <w:r w:rsidRPr="00B6213D">
              <w:rPr>
                <w:rFonts w:ascii="Times New Roman" w:hAnsi="Times New Roman" w:cs="Times New Roman"/>
                <w:sz w:val="20"/>
                <w:szCs w:val="20"/>
              </w:rPr>
              <w:t>72759</w:t>
            </w:r>
          </w:p>
        </w:tc>
        <w:tc>
          <w:tcPr>
            <w:tcW w:w="1503" w:type="dxa"/>
          </w:tcPr>
          <w:p w14:paraId="418F3550" w14:textId="77777777" w:rsidR="000E16F0" w:rsidRPr="00B6213D" w:rsidRDefault="000E16F0" w:rsidP="00916305">
            <w:pPr>
              <w:widowControl w:val="0"/>
              <w:autoSpaceDE w:val="0"/>
              <w:autoSpaceDN w:val="0"/>
              <w:adjustRightInd w:val="0"/>
              <w:spacing w:line="480" w:lineRule="auto"/>
              <w:jc w:val="center"/>
              <w:rPr>
                <w:rFonts w:ascii="Times New Roman" w:hAnsi="Times New Roman" w:cs="Times New Roman"/>
                <w:sz w:val="20"/>
                <w:szCs w:val="20"/>
              </w:rPr>
            </w:pPr>
            <w:r w:rsidRPr="00B6213D">
              <w:rPr>
                <w:rFonts w:ascii="Times New Roman" w:hAnsi="Times New Roman" w:cs="Times New Roman"/>
                <w:sz w:val="20"/>
                <w:szCs w:val="20"/>
              </w:rPr>
              <w:t>72759</w:t>
            </w:r>
          </w:p>
        </w:tc>
      </w:tr>
      <w:tr w:rsidR="000E16F0" w:rsidRPr="00B6213D" w14:paraId="5D4C763D" w14:textId="77777777" w:rsidTr="00916305">
        <w:tc>
          <w:tcPr>
            <w:tcW w:w="2236" w:type="dxa"/>
          </w:tcPr>
          <w:p w14:paraId="5FCA5EC3" w14:textId="77777777" w:rsidR="000E16F0" w:rsidRPr="00B6213D" w:rsidRDefault="000E16F0" w:rsidP="00916305">
            <w:pPr>
              <w:widowControl w:val="0"/>
              <w:autoSpaceDE w:val="0"/>
              <w:autoSpaceDN w:val="0"/>
              <w:adjustRightInd w:val="0"/>
              <w:spacing w:line="480" w:lineRule="auto"/>
              <w:rPr>
                <w:rFonts w:ascii="Times New Roman" w:hAnsi="Times New Roman" w:cs="Times New Roman"/>
                <w:sz w:val="20"/>
                <w:szCs w:val="20"/>
              </w:rPr>
            </w:pPr>
            <w:proofErr w:type="spellStart"/>
            <w:r w:rsidRPr="00B6213D">
              <w:rPr>
                <w:rFonts w:ascii="Times New Roman" w:hAnsi="Times New Roman" w:cs="Times New Roman"/>
                <w:sz w:val="20"/>
                <w:szCs w:val="20"/>
              </w:rPr>
              <w:t>Rho</w:t>
            </w:r>
            <w:proofErr w:type="spellEnd"/>
          </w:p>
        </w:tc>
        <w:tc>
          <w:tcPr>
            <w:tcW w:w="1329" w:type="dxa"/>
          </w:tcPr>
          <w:p w14:paraId="71A2554C" w14:textId="77777777" w:rsidR="000E16F0" w:rsidRPr="00B6213D" w:rsidRDefault="000E16F0" w:rsidP="00916305">
            <w:pPr>
              <w:widowControl w:val="0"/>
              <w:autoSpaceDE w:val="0"/>
              <w:autoSpaceDN w:val="0"/>
              <w:adjustRightInd w:val="0"/>
              <w:spacing w:line="480" w:lineRule="auto"/>
              <w:jc w:val="center"/>
              <w:rPr>
                <w:rFonts w:ascii="Times New Roman" w:hAnsi="Times New Roman" w:cs="Times New Roman"/>
                <w:sz w:val="20"/>
                <w:szCs w:val="20"/>
              </w:rPr>
            </w:pPr>
            <w:r w:rsidRPr="00B6213D">
              <w:rPr>
                <w:rFonts w:ascii="Times New Roman" w:hAnsi="Times New Roman" w:cs="Times New Roman"/>
                <w:sz w:val="20"/>
                <w:szCs w:val="20"/>
              </w:rPr>
              <w:t>0.79</w:t>
            </w:r>
          </w:p>
        </w:tc>
        <w:tc>
          <w:tcPr>
            <w:tcW w:w="1502" w:type="dxa"/>
          </w:tcPr>
          <w:p w14:paraId="7BAF4B7A" w14:textId="77777777" w:rsidR="000E16F0" w:rsidRPr="00B6213D" w:rsidRDefault="000E16F0" w:rsidP="00916305">
            <w:pPr>
              <w:widowControl w:val="0"/>
              <w:autoSpaceDE w:val="0"/>
              <w:autoSpaceDN w:val="0"/>
              <w:adjustRightInd w:val="0"/>
              <w:spacing w:line="480" w:lineRule="auto"/>
              <w:jc w:val="center"/>
              <w:rPr>
                <w:rFonts w:ascii="Times New Roman" w:hAnsi="Times New Roman" w:cs="Times New Roman"/>
                <w:sz w:val="20"/>
                <w:szCs w:val="20"/>
              </w:rPr>
            </w:pPr>
            <w:r w:rsidRPr="00B6213D">
              <w:rPr>
                <w:rFonts w:ascii="Times New Roman" w:hAnsi="Times New Roman" w:cs="Times New Roman"/>
                <w:sz w:val="20"/>
                <w:szCs w:val="20"/>
              </w:rPr>
              <w:t>0.79</w:t>
            </w:r>
          </w:p>
        </w:tc>
        <w:tc>
          <w:tcPr>
            <w:tcW w:w="1503" w:type="dxa"/>
          </w:tcPr>
          <w:p w14:paraId="0EEF85BA" w14:textId="77777777" w:rsidR="000E16F0" w:rsidRPr="00B6213D" w:rsidRDefault="000E16F0" w:rsidP="00916305">
            <w:pPr>
              <w:widowControl w:val="0"/>
              <w:autoSpaceDE w:val="0"/>
              <w:autoSpaceDN w:val="0"/>
              <w:adjustRightInd w:val="0"/>
              <w:spacing w:line="480" w:lineRule="auto"/>
              <w:jc w:val="center"/>
              <w:rPr>
                <w:rFonts w:ascii="Times New Roman" w:hAnsi="Times New Roman" w:cs="Times New Roman"/>
                <w:sz w:val="20"/>
                <w:szCs w:val="20"/>
              </w:rPr>
            </w:pPr>
            <w:r w:rsidRPr="00B6213D">
              <w:rPr>
                <w:rFonts w:ascii="Times New Roman" w:hAnsi="Times New Roman" w:cs="Times New Roman"/>
                <w:sz w:val="20"/>
                <w:szCs w:val="20"/>
              </w:rPr>
              <w:t>0.78</w:t>
            </w:r>
          </w:p>
        </w:tc>
        <w:tc>
          <w:tcPr>
            <w:tcW w:w="1503" w:type="dxa"/>
          </w:tcPr>
          <w:p w14:paraId="15E9F488" w14:textId="77777777" w:rsidR="000E16F0" w:rsidRPr="00B6213D" w:rsidRDefault="000E16F0" w:rsidP="00916305">
            <w:pPr>
              <w:widowControl w:val="0"/>
              <w:autoSpaceDE w:val="0"/>
              <w:autoSpaceDN w:val="0"/>
              <w:adjustRightInd w:val="0"/>
              <w:spacing w:line="480" w:lineRule="auto"/>
              <w:jc w:val="center"/>
              <w:rPr>
                <w:rFonts w:ascii="Times New Roman" w:hAnsi="Times New Roman" w:cs="Times New Roman"/>
                <w:sz w:val="20"/>
                <w:szCs w:val="20"/>
              </w:rPr>
            </w:pPr>
            <w:r w:rsidRPr="00B6213D">
              <w:rPr>
                <w:rFonts w:ascii="Times New Roman" w:hAnsi="Times New Roman" w:cs="Times New Roman"/>
                <w:sz w:val="20"/>
                <w:szCs w:val="20"/>
              </w:rPr>
              <w:t>0.77</w:t>
            </w:r>
          </w:p>
        </w:tc>
        <w:tc>
          <w:tcPr>
            <w:tcW w:w="1503" w:type="dxa"/>
          </w:tcPr>
          <w:p w14:paraId="4B56D594" w14:textId="77777777" w:rsidR="000E16F0" w:rsidRPr="00B6213D" w:rsidRDefault="000E16F0" w:rsidP="00916305">
            <w:pPr>
              <w:widowControl w:val="0"/>
              <w:autoSpaceDE w:val="0"/>
              <w:autoSpaceDN w:val="0"/>
              <w:adjustRightInd w:val="0"/>
              <w:spacing w:line="480" w:lineRule="auto"/>
              <w:jc w:val="center"/>
              <w:rPr>
                <w:rFonts w:ascii="Times New Roman" w:hAnsi="Times New Roman" w:cs="Times New Roman"/>
                <w:sz w:val="20"/>
                <w:szCs w:val="20"/>
              </w:rPr>
            </w:pPr>
            <w:r w:rsidRPr="00B6213D">
              <w:rPr>
                <w:rFonts w:ascii="Times New Roman" w:hAnsi="Times New Roman" w:cs="Times New Roman"/>
                <w:sz w:val="20"/>
                <w:szCs w:val="20"/>
              </w:rPr>
              <w:t>0.78</w:t>
            </w:r>
          </w:p>
        </w:tc>
      </w:tr>
      <w:tr w:rsidR="000E16F0" w:rsidRPr="00B6213D" w14:paraId="19BA2789" w14:textId="77777777" w:rsidTr="00916305">
        <w:tc>
          <w:tcPr>
            <w:tcW w:w="2236" w:type="dxa"/>
          </w:tcPr>
          <w:p w14:paraId="5960FC71" w14:textId="77777777" w:rsidR="000E16F0" w:rsidRPr="00B6213D" w:rsidRDefault="000E16F0" w:rsidP="00916305">
            <w:pPr>
              <w:widowControl w:val="0"/>
              <w:autoSpaceDE w:val="0"/>
              <w:autoSpaceDN w:val="0"/>
              <w:adjustRightInd w:val="0"/>
              <w:spacing w:line="480" w:lineRule="auto"/>
              <w:rPr>
                <w:rFonts w:ascii="Times New Roman" w:hAnsi="Times New Roman" w:cs="Times New Roman"/>
                <w:sz w:val="20"/>
                <w:szCs w:val="20"/>
              </w:rPr>
            </w:pPr>
            <w:proofErr w:type="spellStart"/>
            <w:r w:rsidRPr="00B6213D">
              <w:rPr>
                <w:rFonts w:ascii="Times New Roman" w:eastAsia="Times New Roman" w:hAnsi="Times New Roman" w:cs="Times New Roman"/>
                <w:sz w:val="20"/>
                <w:szCs w:val="20"/>
              </w:rPr>
              <w:t>Individual</w:t>
            </w:r>
            <w:proofErr w:type="spellEnd"/>
            <w:r w:rsidRPr="00B6213D">
              <w:rPr>
                <w:rFonts w:ascii="Times New Roman" w:eastAsia="Times New Roman" w:hAnsi="Times New Roman" w:cs="Times New Roman"/>
                <w:sz w:val="20"/>
                <w:szCs w:val="20"/>
              </w:rPr>
              <w:t xml:space="preserve"> </w:t>
            </w:r>
            <w:proofErr w:type="spellStart"/>
            <w:r w:rsidRPr="00B6213D">
              <w:rPr>
                <w:rFonts w:ascii="Times New Roman" w:eastAsia="Times New Roman" w:hAnsi="Times New Roman" w:cs="Times New Roman"/>
                <w:sz w:val="20"/>
                <w:szCs w:val="20"/>
              </w:rPr>
              <w:t>level</w:t>
            </w:r>
            <w:proofErr w:type="spellEnd"/>
            <w:r w:rsidRPr="00B6213D">
              <w:rPr>
                <w:rFonts w:ascii="Times New Roman" w:eastAsia="Times New Roman" w:hAnsi="Times New Roman" w:cs="Times New Roman"/>
                <w:sz w:val="20"/>
                <w:szCs w:val="20"/>
              </w:rPr>
              <w:t xml:space="preserve"> </w:t>
            </w:r>
            <w:proofErr w:type="spellStart"/>
            <w:r w:rsidRPr="00B6213D">
              <w:rPr>
                <w:rFonts w:ascii="Times New Roman" w:eastAsia="Times New Roman" w:hAnsi="Times New Roman" w:cs="Times New Roman"/>
                <w:sz w:val="20"/>
                <w:szCs w:val="20"/>
              </w:rPr>
              <w:t>variance</w:t>
            </w:r>
            <w:proofErr w:type="spellEnd"/>
          </w:p>
        </w:tc>
        <w:tc>
          <w:tcPr>
            <w:tcW w:w="1329" w:type="dxa"/>
          </w:tcPr>
          <w:p w14:paraId="78C165AC" w14:textId="77777777" w:rsidR="000E16F0" w:rsidRPr="00B6213D" w:rsidRDefault="000E16F0" w:rsidP="00916305">
            <w:pPr>
              <w:widowControl w:val="0"/>
              <w:autoSpaceDE w:val="0"/>
              <w:autoSpaceDN w:val="0"/>
              <w:adjustRightInd w:val="0"/>
              <w:spacing w:line="480" w:lineRule="auto"/>
              <w:jc w:val="center"/>
              <w:rPr>
                <w:rFonts w:ascii="Times New Roman" w:hAnsi="Times New Roman" w:cs="Times New Roman"/>
                <w:sz w:val="20"/>
                <w:szCs w:val="20"/>
              </w:rPr>
            </w:pPr>
            <w:r w:rsidRPr="00B6213D">
              <w:rPr>
                <w:rFonts w:ascii="Times New Roman" w:hAnsi="Times New Roman" w:cs="Times New Roman"/>
                <w:sz w:val="20"/>
                <w:szCs w:val="20"/>
              </w:rPr>
              <w:t>1.32</w:t>
            </w:r>
          </w:p>
        </w:tc>
        <w:tc>
          <w:tcPr>
            <w:tcW w:w="1502" w:type="dxa"/>
          </w:tcPr>
          <w:p w14:paraId="2E666388" w14:textId="77777777" w:rsidR="000E16F0" w:rsidRPr="00B6213D" w:rsidRDefault="000E16F0" w:rsidP="00916305">
            <w:pPr>
              <w:widowControl w:val="0"/>
              <w:autoSpaceDE w:val="0"/>
              <w:autoSpaceDN w:val="0"/>
              <w:adjustRightInd w:val="0"/>
              <w:spacing w:line="480" w:lineRule="auto"/>
              <w:jc w:val="center"/>
              <w:rPr>
                <w:rFonts w:ascii="Times New Roman" w:hAnsi="Times New Roman" w:cs="Times New Roman"/>
                <w:sz w:val="20"/>
                <w:szCs w:val="20"/>
              </w:rPr>
            </w:pPr>
            <w:r w:rsidRPr="00B6213D">
              <w:rPr>
                <w:rFonts w:ascii="Times New Roman" w:hAnsi="Times New Roman" w:cs="Times New Roman"/>
                <w:sz w:val="20"/>
                <w:szCs w:val="20"/>
              </w:rPr>
              <w:t>1.32</w:t>
            </w:r>
          </w:p>
        </w:tc>
        <w:tc>
          <w:tcPr>
            <w:tcW w:w="1503" w:type="dxa"/>
          </w:tcPr>
          <w:p w14:paraId="29052F8D" w14:textId="77777777" w:rsidR="000E16F0" w:rsidRPr="00B6213D" w:rsidRDefault="000E16F0" w:rsidP="00916305">
            <w:pPr>
              <w:widowControl w:val="0"/>
              <w:autoSpaceDE w:val="0"/>
              <w:autoSpaceDN w:val="0"/>
              <w:adjustRightInd w:val="0"/>
              <w:spacing w:line="480" w:lineRule="auto"/>
              <w:jc w:val="center"/>
              <w:rPr>
                <w:rFonts w:ascii="Times New Roman" w:hAnsi="Times New Roman" w:cs="Times New Roman"/>
                <w:sz w:val="20"/>
                <w:szCs w:val="20"/>
              </w:rPr>
            </w:pPr>
            <w:r w:rsidRPr="00B6213D">
              <w:rPr>
                <w:rFonts w:ascii="Times New Roman" w:hAnsi="Times New Roman" w:cs="Times New Roman"/>
                <w:sz w:val="20"/>
                <w:szCs w:val="20"/>
              </w:rPr>
              <w:t>1.27</w:t>
            </w:r>
          </w:p>
        </w:tc>
        <w:tc>
          <w:tcPr>
            <w:tcW w:w="1503" w:type="dxa"/>
          </w:tcPr>
          <w:p w14:paraId="46FDF137" w14:textId="77777777" w:rsidR="000E16F0" w:rsidRPr="00B6213D" w:rsidRDefault="000E16F0" w:rsidP="00916305">
            <w:pPr>
              <w:widowControl w:val="0"/>
              <w:autoSpaceDE w:val="0"/>
              <w:autoSpaceDN w:val="0"/>
              <w:adjustRightInd w:val="0"/>
              <w:spacing w:line="480" w:lineRule="auto"/>
              <w:jc w:val="center"/>
              <w:rPr>
                <w:rFonts w:ascii="Times New Roman" w:hAnsi="Times New Roman" w:cs="Times New Roman"/>
                <w:sz w:val="20"/>
                <w:szCs w:val="20"/>
              </w:rPr>
            </w:pPr>
            <w:r w:rsidRPr="00B6213D">
              <w:rPr>
                <w:rFonts w:ascii="Times New Roman" w:hAnsi="Times New Roman" w:cs="Times New Roman"/>
                <w:sz w:val="20"/>
                <w:szCs w:val="20"/>
              </w:rPr>
              <w:t>1.24</w:t>
            </w:r>
          </w:p>
        </w:tc>
        <w:tc>
          <w:tcPr>
            <w:tcW w:w="1503" w:type="dxa"/>
          </w:tcPr>
          <w:p w14:paraId="171B9F47" w14:textId="77777777" w:rsidR="000E16F0" w:rsidRPr="00B6213D" w:rsidRDefault="000E16F0" w:rsidP="00916305">
            <w:pPr>
              <w:widowControl w:val="0"/>
              <w:autoSpaceDE w:val="0"/>
              <w:autoSpaceDN w:val="0"/>
              <w:adjustRightInd w:val="0"/>
              <w:spacing w:line="480" w:lineRule="auto"/>
              <w:jc w:val="center"/>
              <w:rPr>
                <w:rFonts w:ascii="Times New Roman" w:hAnsi="Times New Roman" w:cs="Times New Roman"/>
                <w:sz w:val="20"/>
                <w:szCs w:val="20"/>
              </w:rPr>
            </w:pPr>
            <w:r w:rsidRPr="00B6213D">
              <w:rPr>
                <w:rFonts w:ascii="Times New Roman" w:hAnsi="Times New Roman" w:cs="Times New Roman"/>
                <w:sz w:val="20"/>
                <w:szCs w:val="20"/>
              </w:rPr>
              <w:t>1.25</w:t>
            </w:r>
          </w:p>
        </w:tc>
      </w:tr>
      <w:tr w:rsidR="000E16F0" w:rsidRPr="00B6213D" w14:paraId="79A90F53" w14:textId="77777777" w:rsidTr="00916305">
        <w:tc>
          <w:tcPr>
            <w:tcW w:w="2236" w:type="dxa"/>
            <w:tcBorders>
              <w:bottom w:val="single" w:sz="4" w:space="0" w:color="auto"/>
            </w:tcBorders>
          </w:tcPr>
          <w:p w14:paraId="158B63DA" w14:textId="77777777" w:rsidR="000E16F0" w:rsidRPr="00B6213D" w:rsidRDefault="000E16F0" w:rsidP="00916305">
            <w:pPr>
              <w:widowControl w:val="0"/>
              <w:autoSpaceDE w:val="0"/>
              <w:autoSpaceDN w:val="0"/>
              <w:adjustRightInd w:val="0"/>
              <w:spacing w:line="480" w:lineRule="auto"/>
              <w:rPr>
                <w:rFonts w:ascii="Times New Roman" w:hAnsi="Times New Roman" w:cs="Times New Roman"/>
                <w:sz w:val="20"/>
                <w:szCs w:val="20"/>
              </w:rPr>
            </w:pPr>
            <w:proofErr w:type="spellStart"/>
            <w:r w:rsidRPr="00B6213D">
              <w:rPr>
                <w:rFonts w:ascii="Times New Roman" w:eastAsia="Times New Roman" w:hAnsi="Times New Roman" w:cs="Times New Roman"/>
                <w:sz w:val="20"/>
                <w:szCs w:val="20"/>
              </w:rPr>
              <w:t>Error</w:t>
            </w:r>
            <w:proofErr w:type="spellEnd"/>
            <w:r w:rsidRPr="00B6213D">
              <w:rPr>
                <w:rFonts w:ascii="Times New Roman" w:eastAsia="Times New Roman" w:hAnsi="Times New Roman" w:cs="Times New Roman"/>
                <w:sz w:val="20"/>
                <w:szCs w:val="20"/>
              </w:rPr>
              <w:t xml:space="preserve"> </w:t>
            </w:r>
            <w:proofErr w:type="spellStart"/>
            <w:r w:rsidRPr="00B6213D">
              <w:rPr>
                <w:rFonts w:ascii="Times New Roman" w:eastAsia="Times New Roman" w:hAnsi="Times New Roman" w:cs="Times New Roman"/>
                <w:sz w:val="20"/>
                <w:szCs w:val="20"/>
              </w:rPr>
              <w:t>variance</w:t>
            </w:r>
            <w:proofErr w:type="spellEnd"/>
          </w:p>
        </w:tc>
        <w:tc>
          <w:tcPr>
            <w:tcW w:w="1329" w:type="dxa"/>
            <w:tcBorders>
              <w:bottom w:val="single" w:sz="4" w:space="0" w:color="auto"/>
            </w:tcBorders>
          </w:tcPr>
          <w:p w14:paraId="1F8254B3" w14:textId="77777777" w:rsidR="000E16F0" w:rsidRPr="00B6213D" w:rsidRDefault="000E16F0" w:rsidP="00916305">
            <w:pPr>
              <w:widowControl w:val="0"/>
              <w:autoSpaceDE w:val="0"/>
              <w:autoSpaceDN w:val="0"/>
              <w:adjustRightInd w:val="0"/>
              <w:spacing w:line="480" w:lineRule="auto"/>
              <w:jc w:val="center"/>
              <w:rPr>
                <w:rFonts w:ascii="Times New Roman" w:hAnsi="Times New Roman" w:cs="Times New Roman"/>
                <w:sz w:val="20"/>
                <w:szCs w:val="20"/>
              </w:rPr>
            </w:pPr>
            <w:r w:rsidRPr="00B6213D">
              <w:rPr>
                <w:rFonts w:ascii="Times New Roman" w:hAnsi="Times New Roman" w:cs="Times New Roman"/>
                <w:sz w:val="20"/>
                <w:szCs w:val="20"/>
              </w:rPr>
              <w:t>0.68</w:t>
            </w:r>
          </w:p>
        </w:tc>
        <w:tc>
          <w:tcPr>
            <w:tcW w:w="1502" w:type="dxa"/>
            <w:tcBorders>
              <w:bottom w:val="single" w:sz="4" w:space="0" w:color="auto"/>
            </w:tcBorders>
          </w:tcPr>
          <w:p w14:paraId="65F81AD6" w14:textId="77777777" w:rsidR="000E16F0" w:rsidRPr="00B6213D" w:rsidRDefault="000E16F0" w:rsidP="00916305">
            <w:pPr>
              <w:widowControl w:val="0"/>
              <w:autoSpaceDE w:val="0"/>
              <w:autoSpaceDN w:val="0"/>
              <w:adjustRightInd w:val="0"/>
              <w:spacing w:line="480" w:lineRule="auto"/>
              <w:jc w:val="center"/>
              <w:rPr>
                <w:rFonts w:ascii="Times New Roman" w:hAnsi="Times New Roman" w:cs="Times New Roman"/>
                <w:sz w:val="20"/>
                <w:szCs w:val="20"/>
              </w:rPr>
            </w:pPr>
            <w:r w:rsidRPr="00B6213D">
              <w:rPr>
                <w:rFonts w:ascii="Times New Roman" w:hAnsi="Times New Roman" w:cs="Times New Roman"/>
                <w:sz w:val="20"/>
                <w:szCs w:val="20"/>
              </w:rPr>
              <w:t>0.67</w:t>
            </w:r>
          </w:p>
        </w:tc>
        <w:tc>
          <w:tcPr>
            <w:tcW w:w="1503" w:type="dxa"/>
            <w:tcBorders>
              <w:bottom w:val="single" w:sz="4" w:space="0" w:color="auto"/>
            </w:tcBorders>
          </w:tcPr>
          <w:p w14:paraId="7A2A6C57" w14:textId="77777777" w:rsidR="000E16F0" w:rsidRPr="00B6213D" w:rsidRDefault="000E16F0" w:rsidP="00916305">
            <w:pPr>
              <w:widowControl w:val="0"/>
              <w:autoSpaceDE w:val="0"/>
              <w:autoSpaceDN w:val="0"/>
              <w:adjustRightInd w:val="0"/>
              <w:spacing w:line="480" w:lineRule="auto"/>
              <w:jc w:val="center"/>
              <w:rPr>
                <w:rFonts w:ascii="Times New Roman" w:hAnsi="Times New Roman" w:cs="Times New Roman"/>
                <w:sz w:val="20"/>
                <w:szCs w:val="20"/>
              </w:rPr>
            </w:pPr>
            <w:r w:rsidRPr="00B6213D">
              <w:rPr>
                <w:rFonts w:ascii="Times New Roman" w:hAnsi="Times New Roman" w:cs="Times New Roman"/>
                <w:sz w:val="20"/>
                <w:szCs w:val="20"/>
              </w:rPr>
              <w:t>0.67</w:t>
            </w:r>
          </w:p>
        </w:tc>
        <w:tc>
          <w:tcPr>
            <w:tcW w:w="1503" w:type="dxa"/>
            <w:tcBorders>
              <w:bottom w:val="single" w:sz="4" w:space="0" w:color="auto"/>
            </w:tcBorders>
          </w:tcPr>
          <w:p w14:paraId="488B3553" w14:textId="77777777" w:rsidR="000E16F0" w:rsidRPr="00B6213D" w:rsidRDefault="000E16F0" w:rsidP="00916305">
            <w:pPr>
              <w:widowControl w:val="0"/>
              <w:autoSpaceDE w:val="0"/>
              <w:autoSpaceDN w:val="0"/>
              <w:adjustRightInd w:val="0"/>
              <w:spacing w:line="480" w:lineRule="auto"/>
              <w:jc w:val="center"/>
              <w:rPr>
                <w:rFonts w:ascii="Times New Roman" w:hAnsi="Times New Roman" w:cs="Times New Roman"/>
                <w:sz w:val="20"/>
                <w:szCs w:val="20"/>
              </w:rPr>
            </w:pPr>
            <w:r w:rsidRPr="00B6213D">
              <w:rPr>
                <w:rFonts w:ascii="Times New Roman" w:hAnsi="Times New Roman" w:cs="Times New Roman"/>
                <w:sz w:val="20"/>
                <w:szCs w:val="20"/>
              </w:rPr>
              <w:t>0.67</w:t>
            </w:r>
          </w:p>
        </w:tc>
        <w:tc>
          <w:tcPr>
            <w:tcW w:w="1503" w:type="dxa"/>
            <w:tcBorders>
              <w:bottom w:val="single" w:sz="4" w:space="0" w:color="auto"/>
            </w:tcBorders>
          </w:tcPr>
          <w:p w14:paraId="1F898466" w14:textId="77777777" w:rsidR="000E16F0" w:rsidRPr="00B6213D" w:rsidRDefault="000E16F0" w:rsidP="00916305">
            <w:pPr>
              <w:widowControl w:val="0"/>
              <w:autoSpaceDE w:val="0"/>
              <w:autoSpaceDN w:val="0"/>
              <w:adjustRightInd w:val="0"/>
              <w:spacing w:line="480" w:lineRule="auto"/>
              <w:jc w:val="center"/>
              <w:rPr>
                <w:rFonts w:ascii="Times New Roman" w:hAnsi="Times New Roman" w:cs="Times New Roman"/>
                <w:sz w:val="20"/>
                <w:szCs w:val="20"/>
              </w:rPr>
            </w:pPr>
            <w:r w:rsidRPr="00B6213D">
              <w:rPr>
                <w:rFonts w:ascii="Times New Roman" w:hAnsi="Times New Roman" w:cs="Times New Roman"/>
                <w:sz w:val="20"/>
                <w:szCs w:val="20"/>
              </w:rPr>
              <w:t>0.67</w:t>
            </w:r>
          </w:p>
        </w:tc>
      </w:tr>
      <w:tr w:rsidR="000E16F0" w:rsidRPr="00B6213D" w14:paraId="3D91D0CB" w14:textId="77777777" w:rsidTr="00916305">
        <w:tc>
          <w:tcPr>
            <w:tcW w:w="9576" w:type="dxa"/>
            <w:gridSpan w:val="6"/>
            <w:tcBorders>
              <w:top w:val="single" w:sz="4" w:space="0" w:color="auto"/>
              <w:bottom w:val="single" w:sz="4" w:space="0" w:color="auto"/>
            </w:tcBorders>
          </w:tcPr>
          <w:p w14:paraId="65BDCDEC" w14:textId="77777777" w:rsidR="000E16F0" w:rsidRPr="00B6213D" w:rsidRDefault="000E16F0" w:rsidP="00916305">
            <w:pPr>
              <w:widowControl w:val="0"/>
              <w:autoSpaceDE w:val="0"/>
              <w:autoSpaceDN w:val="0"/>
              <w:adjustRightInd w:val="0"/>
              <w:spacing w:line="480" w:lineRule="auto"/>
              <w:rPr>
                <w:rFonts w:ascii="Times New Roman" w:hAnsi="Times New Roman" w:cs="Times New Roman"/>
                <w:sz w:val="20"/>
                <w:szCs w:val="20"/>
                <w:lang w:val="en-US"/>
              </w:rPr>
            </w:pPr>
            <w:r w:rsidRPr="00B6213D">
              <w:rPr>
                <w:rFonts w:ascii="Times New Roman" w:hAnsi="Times New Roman" w:cs="Times New Roman"/>
                <w:sz w:val="20"/>
                <w:szCs w:val="20"/>
                <w:vertAlign w:val="superscript"/>
                <w:lang w:val="en-US"/>
              </w:rPr>
              <w:t>*</w:t>
            </w:r>
            <w:r w:rsidRPr="00B6213D">
              <w:rPr>
                <w:rFonts w:ascii="Times New Roman" w:hAnsi="Times New Roman" w:cs="Times New Roman"/>
                <w:sz w:val="20"/>
                <w:szCs w:val="20"/>
                <w:lang w:val="en-US"/>
              </w:rPr>
              <w:t xml:space="preserve"> </w:t>
            </w:r>
            <w:r w:rsidRPr="00B6213D">
              <w:rPr>
                <w:rFonts w:ascii="Times New Roman" w:hAnsi="Times New Roman" w:cs="Times New Roman"/>
                <w:i/>
                <w:iCs/>
                <w:sz w:val="20"/>
                <w:szCs w:val="20"/>
                <w:lang w:val="en-US"/>
              </w:rPr>
              <w:t>p</w:t>
            </w:r>
            <w:r w:rsidRPr="00B6213D">
              <w:rPr>
                <w:rFonts w:ascii="Times New Roman" w:hAnsi="Times New Roman" w:cs="Times New Roman"/>
                <w:sz w:val="20"/>
                <w:szCs w:val="20"/>
                <w:lang w:val="en-US"/>
              </w:rPr>
              <w:t xml:space="preserve"> &lt; 0.05, </w:t>
            </w:r>
            <w:r w:rsidRPr="00B6213D">
              <w:rPr>
                <w:rFonts w:ascii="Times New Roman" w:hAnsi="Times New Roman" w:cs="Times New Roman"/>
                <w:sz w:val="20"/>
                <w:szCs w:val="20"/>
                <w:vertAlign w:val="superscript"/>
                <w:lang w:val="en-US"/>
              </w:rPr>
              <w:t>**</w:t>
            </w:r>
            <w:r w:rsidRPr="00B6213D">
              <w:rPr>
                <w:rFonts w:ascii="Times New Roman" w:hAnsi="Times New Roman" w:cs="Times New Roman"/>
                <w:sz w:val="20"/>
                <w:szCs w:val="20"/>
                <w:lang w:val="en-US"/>
              </w:rPr>
              <w:t xml:space="preserve"> </w:t>
            </w:r>
            <w:r w:rsidRPr="00B6213D">
              <w:rPr>
                <w:rFonts w:ascii="Times New Roman" w:hAnsi="Times New Roman" w:cs="Times New Roman"/>
                <w:i/>
                <w:iCs/>
                <w:sz w:val="20"/>
                <w:szCs w:val="20"/>
                <w:lang w:val="en-US"/>
              </w:rPr>
              <w:t>p</w:t>
            </w:r>
            <w:r w:rsidRPr="00B6213D">
              <w:rPr>
                <w:rFonts w:ascii="Times New Roman" w:hAnsi="Times New Roman" w:cs="Times New Roman"/>
                <w:sz w:val="20"/>
                <w:szCs w:val="20"/>
                <w:lang w:val="en-US"/>
              </w:rPr>
              <w:t xml:space="preserve"> &lt; 0.01, </w:t>
            </w:r>
            <w:r w:rsidRPr="00B6213D">
              <w:rPr>
                <w:rFonts w:ascii="Times New Roman" w:hAnsi="Times New Roman" w:cs="Times New Roman"/>
                <w:sz w:val="20"/>
                <w:szCs w:val="20"/>
                <w:vertAlign w:val="superscript"/>
                <w:lang w:val="en-US"/>
              </w:rPr>
              <w:t>***</w:t>
            </w:r>
            <w:r w:rsidRPr="00B6213D">
              <w:rPr>
                <w:rFonts w:ascii="Times New Roman" w:hAnsi="Times New Roman" w:cs="Times New Roman"/>
                <w:sz w:val="20"/>
                <w:szCs w:val="20"/>
                <w:lang w:val="en-US"/>
              </w:rPr>
              <w:t xml:space="preserve"> </w:t>
            </w:r>
            <w:r w:rsidRPr="00B6213D">
              <w:rPr>
                <w:rFonts w:ascii="Times New Roman" w:hAnsi="Times New Roman" w:cs="Times New Roman"/>
                <w:i/>
                <w:iCs/>
                <w:sz w:val="20"/>
                <w:szCs w:val="20"/>
                <w:lang w:val="en-US"/>
              </w:rPr>
              <w:t>p</w:t>
            </w:r>
            <w:r w:rsidRPr="00B6213D">
              <w:rPr>
                <w:rFonts w:ascii="Times New Roman" w:hAnsi="Times New Roman" w:cs="Times New Roman"/>
                <w:sz w:val="20"/>
                <w:szCs w:val="20"/>
                <w:lang w:val="en-US"/>
              </w:rPr>
              <w:t xml:space="preserve"> &lt; 0.001, SEW 1 (very difficult) - 6 (very easy)</w:t>
            </w:r>
            <w:r>
              <w:rPr>
                <w:rFonts w:ascii="Times New Roman" w:hAnsi="Times New Roman" w:cs="Times New Roman"/>
                <w:sz w:val="20"/>
                <w:szCs w:val="20"/>
                <w:lang w:val="en-US"/>
              </w:rPr>
              <w:t>, SEs in parentheses</w:t>
            </w:r>
          </w:p>
        </w:tc>
      </w:tr>
    </w:tbl>
    <w:p w14:paraId="734E8331" w14:textId="77777777" w:rsidR="00ED2E2F" w:rsidRPr="00653986" w:rsidRDefault="00ED2E2F" w:rsidP="00ED2E2F">
      <w:pPr>
        <w:spacing w:line="480" w:lineRule="auto"/>
        <w:rPr>
          <w:rFonts w:ascii="Times New Roman" w:hAnsi="Times New Roman" w:cs="Times New Roman"/>
          <w:sz w:val="20"/>
          <w:szCs w:val="20"/>
          <w:lang w:val="en-GB"/>
        </w:rPr>
      </w:pPr>
    </w:p>
    <w:p w14:paraId="05E8ECD9" w14:textId="77777777" w:rsidR="000E16F0" w:rsidRDefault="000E16F0" w:rsidP="00ED2E2F">
      <w:pPr>
        <w:spacing w:line="480" w:lineRule="auto"/>
        <w:rPr>
          <w:rFonts w:ascii="Times New Roman" w:hAnsi="Times New Roman" w:cs="Times New Roman"/>
          <w:sz w:val="20"/>
          <w:szCs w:val="20"/>
          <w:lang w:val="en-GB"/>
        </w:rPr>
      </w:pPr>
    </w:p>
    <w:p w14:paraId="4B6D5ED8" w14:textId="77777777" w:rsidR="000E16F0" w:rsidRDefault="000E16F0" w:rsidP="00ED2E2F">
      <w:pPr>
        <w:spacing w:line="480" w:lineRule="auto"/>
        <w:rPr>
          <w:rFonts w:ascii="Times New Roman" w:hAnsi="Times New Roman" w:cs="Times New Roman"/>
          <w:sz w:val="20"/>
          <w:szCs w:val="20"/>
          <w:lang w:val="en-GB"/>
        </w:rPr>
      </w:pPr>
    </w:p>
    <w:p w14:paraId="260BD7ED" w14:textId="07CC8094" w:rsidR="00ED2E2F" w:rsidRPr="00653986" w:rsidRDefault="00ED2E2F" w:rsidP="00ED2E2F">
      <w:pPr>
        <w:spacing w:line="480" w:lineRule="auto"/>
        <w:rPr>
          <w:rFonts w:ascii="Times New Roman" w:hAnsi="Times New Roman" w:cs="Times New Roman"/>
          <w:sz w:val="20"/>
          <w:szCs w:val="20"/>
          <w:lang w:val="en-GB"/>
        </w:rPr>
      </w:pPr>
      <w:r w:rsidRPr="00653986">
        <w:rPr>
          <w:rFonts w:ascii="Times New Roman" w:hAnsi="Times New Roman" w:cs="Times New Roman"/>
          <w:sz w:val="20"/>
          <w:szCs w:val="20"/>
          <w:lang w:val="en-GB"/>
        </w:rPr>
        <w:t xml:space="preserve">The robustness of results has been checked with </w:t>
      </w:r>
      <w:r w:rsidR="003770DA" w:rsidRPr="00653986">
        <w:rPr>
          <w:rFonts w:ascii="Times New Roman" w:hAnsi="Times New Roman" w:cs="Times New Roman"/>
          <w:sz w:val="20"/>
          <w:szCs w:val="20"/>
          <w:lang w:val="en-GB"/>
        </w:rPr>
        <w:t xml:space="preserve">various </w:t>
      </w:r>
      <w:r w:rsidRPr="00653986">
        <w:rPr>
          <w:rFonts w:ascii="Times New Roman" w:hAnsi="Times New Roman" w:cs="Times New Roman"/>
          <w:sz w:val="20"/>
          <w:szCs w:val="20"/>
          <w:lang w:val="en-GB"/>
        </w:rPr>
        <w:t>alternative</w:t>
      </w:r>
      <w:r w:rsidR="004E756C" w:rsidRPr="00653986">
        <w:rPr>
          <w:rFonts w:ascii="Times New Roman" w:hAnsi="Times New Roman" w:cs="Times New Roman"/>
          <w:sz w:val="20"/>
          <w:szCs w:val="20"/>
          <w:lang w:val="en-GB"/>
        </w:rPr>
        <w:t xml:space="preserve"> </w:t>
      </w:r>
      <w:r w:rsidRPr="00653986">
        <w:rPr>
          <w:rFonts w:ascii="Times New Roman" w:hAnsi="Times New Roman" w:cs="Times New Roman"/>
          <w:sz w:val="20"/>
          <w:szCs w:val="20"/>
          <w:lang w:val="en-GB"/>
        </w:rPr>
        <w:t>model</w:t>
      </w:r>
      <w:r w:rsidR="003770DA" w:rsidRPr="00653986">
        <w:rPr>
          <w:rFonts w:ascii="Times New Roman" w:hAnsi="Times New Roman" w:cs="Times New Roman"/>
          <w:sz w:val="20"/>
          <w:szCs w:val="20"/>
          <w:lang w:val="en-GB"/>
        </w:rPr>
        <w:t xml:space="preserve"> specification</w:t>
      </w:r>
      <w:r w:rsidR="00653986">
        <w:rPr>
          <w:rFonts w:ascii="Times New Roman" w:hAnsi="Times New Roman" w:cs="Times New Roman"/>
          <w:sz w:val="20"/>
          <w:szCs w:val="20"/>
          <w:lang w:val="en-GB"/>
        </w:rPr>
        <w:t>s</w:t>
      </w:r>
      <w:r w:rsidRPr="00653986">
        <w:rPr>
          <w:rFonts w:ascii="Times New Roman" w:hAnsi="Times New Roman" w:cs="Times New Roman"/>
          <w:sz w:val="20"/>
          <w:szCs w:val="20"/>
          <w:lang w:val="en-GB"/>
        </w:rPr>
        <w:t xml:space="preserve">. The first way is to include interaction terms, in order to explore whether retirement </w:t>
      </w:r>
      <w:r w:rsidR="00E01D43" w:rsidRPr="00653986">
        <w:rPr>
          <w:rFonts w:ascii="Times New Roman" w:hAnsi="Times New Roman" w:cs="Times New Roman"/>
          <w:sz w:val="20"/>
          <w:szCs w:val="20"/>
          <w:lang w:val="en-GB"/>
        </w:rPr>
        <w:t>is differently associated with</w:t>
      </w:r>
      <w:r w:rsidR="003770DA" w:rsidRPr="00653986">
        <w:rPr>
          <w:rFonts w:ascii="Times New Roman" w:hAnsi="Times New Roman" w:cs="Times New Roman"/>
          <w:sz w:val="20"/>
          <w:szCs w:val="20"/>
          <w:lang w:val="en-GB"/>
        </w:rPr>
        <w:t xml:space="preserve"> </w:t>
      </w:r>
      <w:r w:rsidRPr="00653986">
        <w:rPr>
          <w:rFonts w:ascii="Times New Roman" w:hAnsi="Times New Roman" w:cs="Times New Roman"/>
          <w:sz w:val="20"/>
          <w:szCs w:val="20"/>
          <w:lang w:val="en-GB"/>
        </w:rPr>
        <w:t xml:space="preserve">perceived income adequacy in specific sub-groups. The interaction term between retirement route and gender indicated there being no gender differences, while the term between retirement route and age (in 5-year categories) indicated retirement routes having an especially strong effect for people aged 65 to 69. The effect of income change for different retirement route groups was also explored. The interaction term between retirement route and income change indicated income change having a slightly more negative </w:t>
      </w:r>
      <w:r w:rsidR="003770DA" w:rsidRPr="00653986">
        <w:rPr>
          <w:rFonts w:ascii="Times New Roman" w:hAnsi="Times New Roman" w:cs="Times New Roman"/>
          <w:sz w:val="20"/>
          <w:szCs w:val="20"/>
          <w:lang w:val="en-GB"/>
        </w:rPr>
        <w:t xml:space="preserve">association </w:t>
      </w:r>
      <w:r w:rsidRPr="00653986">
        <w:rPr>
          <w:rFonts w:ascii="Times New Roman" w:hAnsi="Times New Roman" w:cs="Times New Roman"/>
          <w:sz w:val="20"/>
          <w:szCs w:val="20"/>
          <w:lang w:val="en-GB"/>
        </w:rPr>
        <w:t xml:space="preserve">(at .05 significance level) only for those retiring from other status, rather than for people not retiring. </w:t>
      </w:r>
    </w:p>
    <w:p w14:paraId="2F6772F2" w14:textId="77777777" w:rsidR="00ED2E2F" w:rsidRPr="00653986" w:rsidRDefault="00ED2E2F" w:rsidP="00ED2E2F">
      <w:pPr>
        <w:spacing w:line="480" w:lineRule="auto"/>
        <w:rPr>
          <w:rFonts w:ascii="Times New Roman" w:hAnsi="Times New Roman" w:cs="Times New Roman"/>
          <w:sz w:val="20"/>
          <w:szCs w:val="20"/>
          <w:lang w:val="en-GB"/>
        </w:rPr>
      </w:pPr>
    </w:p>
    <w:p w14:paraId="2EB16B35" w14:textId="77777777" w:rsidR="00ED2E2F" w:rsidRPr="00A734B1" w:rsidRDefault="00ED2E2F" w:rsidP="00ED2E2F">
      <w:pPr>
        <w:spacing w:line="480" w:lineRule="auto"/>
        <w:rPr>
          <w:rFonts w:ascii="Times New Roman" w:hAnsi="Times New Roman" w:cs="Times New Roman"/>
          <w:sz w:val="20"/>
          <w:szCs w:val="20"/>
          <w:lang w:val="en-GB"/>
        </w:rPr>
      </w:pPr>
      <w:r w:rsidRPr="00653986">
        <w:rPr>
          <w:rFonts w:ascii="Times New Roman" w:hAnsi="Times New Roman" w:cs="Times New Roman"/>
          <w:sz w:val="20"/>
          <w:szCs w:val="20"/>
          <w:lang w:val="en-GB"/>
        </w:rPr>
        <w:t>The second robustness check takes into account the variance across countries, regarding for example differences in labour market behavio</w:t>
      </w:r>
      <w:r w:rsidR="00653986">
        <w:rPr>
          <w:rFonts w:ascii="Times New Roman" w:hAnsi="Times New Roman" w:cs="Times New Roman"/>
          <w:sz w:val="20"/>
          <w:szCs w:val="20"/>
          <w:lang w:val="en-GB"/>
        </w:rPr>
        <w:t>u</w:t>
      </w:r>
      <w:r w:rsidRPr="00653986">
        <w:rPr>
          <w:rFonts w:ascii="Times New Roman" w:hAnsi="Times New Roman" w:cs="Times New Roman"/>
          <w:sz w:val="20"/>
          <w:szCs w:val="20"/>
          <w:lang w:val="en-GB"/>
        </w:rPr>
        <w:t>r and social security systems etc., shaping subjective economic well-being by exploring the effect of retirement routes separately in each country without other controls (Appendix 1). The interpretation of the models is only suggestive, as cell frequencies remain naturally low. With three exceptions, the coefficients for retirement from work in different countries are negative and reach statistical significance in most of cases. Thus it can be concluded that the experience of retiring from work is more or less uniform throughout Europe in regard to perceived income adequ</w:t>
      </w:r>
      <w:r w:rsidRPr="00A734B1">
        <w:rPr>
          <w:rFonts w:ascii="Times New Roman" w:hAnsi="Times New Roman" w:cs="Times New Roman"/>
          <w:sz w:val="20"/>
          <w:szCs w:val="20"/>
          <w:lang w:val="en-GB"/>
        </w:rPr>
        <w:t xml:space="preserve">acy. There is more variation in the experiences of those retiring from unemployment in different countries. In some countries the experience seems to be negative in contrast to the overall positive experience at the European level. However, due to fewer people retiring from unemployment and lower statistical power, the results remain mostly statistically non-significant when the </w:t>
      </w:r>
      <w:r w:rsidR="003770DA" w:rsidRPr="00A734B1">
        <w:rPr>
          <w:rFonts w:ascii="Times New Roman" w:hAnsi="Times New Roman" w:cs="Times New Roman"/>
          <w:sz w:val="20"/>
          <w:szCs w:val="20"/>
          <w:lang w:val="en-GB"/>
        </w:rPr>
        <w:t xml:space="preserve">association </w:t>
      </w:r>
      <w:r w:rsidRPr="00A734B1">
        <w:rPr>
          <w:rFonts w:ascii="Times New Roman" w:hAnsi="Times New Roman" w:cs="Times New Roman"/>
          <w:sz w:val="20"/>
          <w:szCs w:val="20"/>
          <w:lang w:val="en-GB"/>
        </w:rPr>
        <w:t xml:space="preserve">of retirement route is explored by country. The experiences and situations of people retiring from other status are even more varied in different countries. </w:t>
      </w:r>
    </w:p>
    <w:p w14:paraId="676A9A0E" w14:textId="77777777" w:rsidR="00ED2E2F" w:rsidRPr="00A734B1" w:rsidRDefault="00ED2E2F" w:rsidP="00ED2E2F">
      <w:pPr>
        <w:spacing w:line="480" w:lineRule="auto"/>
        <w:rPr>
          <w:rFonts w:ascii="Times New Roman" w:hAnsi="Times New Roman" w:cs="Times New Roman"/>
          <w:sz w:val="20"/>
          <w:szCs w:val="20"/>
          <w:lang w:val="en-GB"/>
        </w:rPr>
      </w:pPr>
    </w:p>
    <w:p w14:paraId="7FA50810" w14:textId="77777777" w:rsidR="00ED2E2F" w:rsidRPr="00A734B1" w:rsidRDefault="00ED2E2F" w:rsidP="00ED2E2F">
      <w:pPr>
        <w:spacing w:line="480" w:lineRule="auto"/>
        <w:rPr>
          <w:rFonts w:ascii="Times New Roman" w:hAnsi="Times New Roman" w:cs="Times New Roman"/>
          <w:sz w:val="20"/>
          <w:szCs w:val="20"/>
          <w:lang w:val="en-GB"/>
        </w:rPr>
      </w:pPr>
      <w:r w:rsidRPr="00A734B1">
        <w:rPr>
          <w:rFonts w:ascii="Times New Roman" w:hAnsi="Times New Roman" w:cs="Times New Roman"/>
          <w:sz w:val="20"/>
          <w:szCs w:val="20"/>
          <w:lang w:val="en-GB"/>
        </w:rPr>
        <w:t xml:space="preserve">In order to highlight the uniformity of experiences among individuals with the same retirement route but who live in countries where, for example, typical retirement routes, living standards, replacement rates and the </w:t>
      </w:r>
      <w:r w:rsidRPr="00F03EC9">
        <w:rPr>
          <w:rFonts w:ascii="Times New Roman" w:hAnsi="Times New Roman" w:cs="Times New Roman"/>
          <w:color w:val="000000"/>
          <w:sz w:val="20"/>
          <w:szCs w:val="20"/>
          <w:lang w:val="en-GB"/>
        </w:rPr>
        <w:t>geographical</w:t>
      </w:r>
      <w:r w:rsidRPr="00A734B1">
        <w:rPr>
          <w:rFonts w:ascii="Arial" w:hAnsi="Arial" w:cs="Arial"/>
          <w:color w:val="000000"/>
          <w:sz w:val="18"/>
          <w:szCs w:val="18"/>
          <w:lang w:val="en-GB"/>
        </w:rPr>
        <w:t xml:space="preserve"> </w:t>
      </w:r>
      <w:r w:rsidRPr="00A734B1">
        <w:rPr>
          <w:rFonts w:ascii="Times New Roman" w:hAnsi="Times New Roman" w:cs="Times New Roman"/>
          <w:sz w:val="20"/>
          <w:szCs w:val="20"/>
          <w:lang w:val="en-GB"/>
        </w:rPr>
        <w:t xml:space="preserve">location differ, one can draw attention to the cases of Estonia, France, the Netherlands and Portugal. The additional exploration with the data showed that in France (61%) and in Estonia (70%), the majority of the elderly population retired from work, whereas retirement from other statuses was common in the Netherlands (77%) and from unemployment in Portugal (25%). These countries also differ in absolute living standards measured with the level of severe material deprivation. Older people in Estonia and Portugal are strained with lower living standards, whereas in the Netherlands and in </w:t>
      </w:r>
      <w:r w:rsidRPr="00A734B1">
        <w:rPr>
          <w:rFonts w:ascii="Times New Roman" w:hAnsi="Times New Roman" w:cs="Times New Roman"/>
          <w:sz w:val="20"/>
          <w:szCs w:val="20"/>
          <w:lang w:val="en-GB"/>
        </w:rPr>
        <w:lastRenderedPageBreak/>
        <w:t xml:space="preserve">France, living standards are high. The difference in pension replacement rates (ARR), however, are characterized with higher rates (around 60%) prevailing in France and Portugal and lower (around 50%) in Estonia and the Netherlands. (European </w:t>
      </w:r>
      <w:r w:rsidR="00A734B1">
        <w:rPr>
          <w:rFonts w:ascii="Times New Roman" w:hAnsi="Times New Roman" w:cs="Times New Roman"/>
          <w:sz w:val="20"/>
          <w:szCs w:val="20"/>
          <w:lang w:val="en-GB"/>
        </w:rPr>
        <w:t>C</w:t>
      </w:r>
      <w:r w:rsidRPr="00A734B1">
        <w:rPr>
          <w:rFonts w:ascii="Times New Roman" w:hAnsi="Times New Roman" w:cs="Times New Roman"/>
          <w:sz w:val="20"/>
          <w:szCs w:val="20"/>
          <w:lang w:val="en-GB"/>
        </w:rPr>
        <w:t xml:space="preserve">ommission 2015). In all of these countries where retirement occurs in different types of contextual settings, retirement from work decreased and retirement from unemployment increased the perceived income adequacy. More variation is attached to retirement from other statuses. However, the effect of the institutional context presents a further research question that has to be evaluated with a multi-level research setting with a higher number of observations. </w:t>
      </w:r>
    </w:p>
    <w:p w14:paraId="79334D1D" w14:textId="77777777" w:rsidR="003770DA" w:rsidRPr="00A734B1" w:rsidRDefault="003770DA" w:rsidP="00ED2E2F">
      <w:pPr>
        <w:spacing w:line="480" w:lineRule="auto"/>
        <w:rPr>
          <w:rFonts w:ascii="Times New Roman" w:hAnsi="Times New Roman" w:cs="Times New Roman"/>
          <w:sz w:val="20"/>
          <w:szCs w:val="20"/>
          <w:lang w:val="en-GB"/>
        </w:rPr>
      </w:pPr>
    </w:p>
    <w:p w14:paraId="402242C1" w14:textId="77777777" w:rsidR="00ED2E2F" w:rsidRPr="00A734B1" w:rsidRDefault="00ED2E2F" w:rsidP="00ED2E2F">
      <w:pPr>
        <w:spacing w:line="480" w:lineRule="auto"/>
        <w:rPr>
          <w:rFonts w:ascii="Times New Roman" w:hAnsi="Times New Roman" w:cs="Times New Roman"/>
          <w:sz w:val="20"/>
          <w:szCs w:val="20"/>
          <w:lang w:val="en-GB"/>
        </w:rPr>
      </w:pPr>
      <w:r w:rsidRPr="00A734B1">
        <w:rPr>
          <w:rFonts w:ascii="Times New Roman" w:hAnsi="Times New Roman" w:cs="Times New Roman"/>
          <w:sz w:val="20"/>
          <w:szCs w:val="20"/>
          <w:lang w:val="en-GB"/>
        </w:rPr>
        <w:t xml:space="preserve">The </w:t>
      </w:r>
      <w:r w:rsidR="003770DA" w:rsidRPr="00A734B1">
        <w:rPr>
          <w:rFonts w:ascii="Times New Roman" w:hAnsi="Times New Roman" w:cs="Times New Roman"/>
          <w:sz w:val="20"/>
          <w:szCs w:val="20"/>
          <w:lang w:val="en-GB"/>
        </w:rPr>
        <w:t xml:space="preserve">third </w:t>
      </w:r>
      <w:r w:rsidRPr="00A734B1">
        <w:rPr>
          <w:rFonts w:ascii="Times New Roman" w:hAnsi="Times New Roman" w:cs="Times New Roman"/>
          <w:sz w:val="20"/>
          <w:szCs w:val="20"/>
          <w:lang w:val="en-GB"/>
        </w:rPr>
        <w:t xml:space="preserve">alternative way of constructing models addresses the issue of income period, referring to the previous year. Instead of applying the basic activity status of the current year, it was also possible to detect the respondent’s status by month in regard to the income reference year. The results of previous models did not change regardless of whether the status referred to last wave’s December or if the status was from the same month of the previous year as the survey month of the current year.      </w:t>
      </w:r>
    </w:p>
    <w:p w14:paraId="7D67AB45" w14:textId="77777777" w:rsidR="003770DA" w:rsidRPr="00A734B1" w:rsidRDefault="003770DA" w:rsidP="00ED2E2F">
      <w:pPr>
        <w:spacing w:line="480" w:lineRule="auto"/>
        <w:rPr>
          <w:rFonts w:ascii="Times New Roman" w:hAnsi="Times New Roman" w:cs="Times New Roman"/>
          <w:sz w:val="20"/>
          <w:szCs w:val="20"/>
          <w:lang w:val="en-GB"/>
        </w:rPr>
      </w:pPr>
    </w:p>
    <w:p w14:paraId="0D226903" w14:textId="3948782E" w:rsidR="003E271D" w:rsidRDefault="00E01D43" w:rsidP="006F6954">
      <w:pPr>
        <w:spacing w:line="480" w:lineRule="auto"/>
        <w:rPr>
          <w:color w:val="000000"/>
          <w:sz w:val="20"/>
          <w:szCs w:val="20"/>
          <w:shd w:val="clear" w:color="auto" w:fill="FFFFFF"/>
        </w:rPr>
      </w:pPr>
      <w:r w:rsidRPr="00A734B1">
        <w:rPr>
          <w:rFonts w:ascii="Times New Roman" w:hAnsi="Times New Roman" w:cs="Times New Roman"/>
          <w:sz w:val="20"/>
          <w:szCs w:val="20"/>
          <w:lang w:val="en-GB"/>
        </w:rPr>
        <w:t xml:space="preserve">Finally, additional model specifications testing the assumption of the linearity of the dependent variable showed similar results. First, the </w:t>
      </w:r>
      <w:r w:rsidR="003770DA" w:rsidRPr="00A734B1">
        <w:rPr>
          <w:rFonts w:ascii="Times New Roman" w:hAnsi="Times New Roman" w:cs="Times New Roman"/>
          <w:sz w:val="20"/>
          <w:szCs w:val="20"/>
          <w:lang w:val="en-GB"/>
        </w:rPr>
        <w:t xml:space="preserve">specification with conditional fixed effect logit model, with </w:t>
      </w:r>
      <w:r w:rsidRPr="00A734B1">
        <w:rPr>
          <w:rFonts w:ascii="Times New Roman" w:hAnsi="Times New Roman" w:cs="Times New Roman"/>
          <w:sz w:val="20"/>
          <w:szCs w:val="20"/>
          <w:lang w:val="en-GB"/>
        </w:rPr>
        <w:t xml:space="preserve">SEW </w:t>
      </w:r>
      <w:r w:rsidR="003770DA" w:rsidRPr="00A734B1">
        <w:rPr>
          <w:rFonts w:ascii="Times New Roman" w:hAnsi="Times New Roman" w:cs="Times New Roman"/>
          <w:sz w:val="20"/>
          <w:szCs w:val="20"/>
          <w:lang w:val="en-GB"/>
        </w:rPr>
        <w:t xml:space="preserve">dichotomized (1=fairly easily, easily, very easily, 0=some difficulty, with difficulty, great difficulty), indicated that the risk to experience some level of </w:t>
      </w:r>
      <w:r w:rsidR="00960C2D" w:rsidRPr="00A734B1">
        <w:rPr>
          <w:rFonts w:ascii="Times New Roman" w:hAnsi="Times New Roman" w:cs="Times New Roman"/>
          <w:sz w:val="20"/>
          <w:szCs w:val="20"/>
          <w:lang w:val="en-GB"/>
        </w:rPr>
        <w:t>easiness</w:t>
      </w:r>
      <w:r w:rsidR="003770DA" w:rsidRPr="00A734B1">
        <w:rPr>
          <w:rFonts w:ascii="Times New Roman" w:hAnsi="Times New Roman" w:cs="Times New Roman"/>
          <w:sz w:val="20"/>
          <w:szCs w:val="20"/>
          <w:lang w:val="en-GB"/>
        </w:rPr>
        <w:t xml:space="preserve"> </w:t>
      </w:r>
      <w:r w:rsidRPr="00A734B1">
        <w:rPr>
          <w:rFonts w:ascii="Times New Roman" w:hAnsi="Times New Roman" w:cs="Times New Roman"/>
          <w:sz w:val="20"/>
          <w:szCs w:val="20"/>
          <w:lang w:val="en-GB"/>
        </w:rPr>
        <w:t xml:space="preserve">was </w:t>
      </w:r>
      <w:r w:rsidR="003770DA" w:rsidRPr="00A734B1">
        <w:rPr>
          <w:rFonts w:ascii="Times New Roman" w:hAnsi="Times New Roman" w:cs="Times New Roman"/>
          <w:sz w:val="20"/>
          <w:szCs w:val="20"/>
          <w:lang w:val="en-GB"/>
        </w:rPr>
        <w:t>notably</w:t>
      </w:r>
      <w:r w:rsidRPr="00A734B1">
        <w:rPr>
          <w:rFonts w:ascii="Times New Roman" w:hAnsi="Times New Roman" w:cs="Times New Roman"/>
          <w:sz w:val="20"/>
          <w:szCs w:val="20"/>
          <w:lang w:val="en-GB"/>
        </w:rPr>
        <w:t xml:space="preserve"> </w:t>
      </w:r>
      <w:r w:rsidR="003770DA" w:rsidRPr="00A734B1">
        <w:rPr>
          <w:rFonts w:ascii="Times New Roman" w:hAnsi="Times New Roman" w:cs="Times New Roman"/>
          <w:sz w:val="20"/>
          <w:szCs w:val="20"/>
          <w:lang w:val="en-GB"/>
        </w:rPr>
        <w:t>negative (-.55</w:t>
      </w:r>
      <w:r w:rsidR="00960C2D" w:rsidRPr="00A734B1">
        <w:rPr>
          <w:rFonts w:ascii="Times New Roman" w:hAnsi="Times New Roman" w:cs="Times New Roman"/>
          <w:sz w:val="20"/>
          <w:szCs w:val="20"/>
          <w:lang w:val="en-GB"/>
        </w:rPr>
        <w:t>, (SE .08)</w:t>
      </w:r>
      <w:r w:rsidR="003770DA" w:rsidRPr="00A734B1">
        <w:rPr>
          <w:rFonts w:ascii="Times New Roman" w:hAnsi="Times New Roman" w:cs="Times New Roman"/>
          <w:sz w:val="20"/>
          <w:szCs w:val="20"/>
          <w:lang w:val="en-GB"/>
        </w:rPr>
        <w:t xml:space="preserve">) </w:t>
      </w:r>
      <w:r w:rsidRPr="00A734B1">
        <w:rPr>
          <w:rFonts w:ascii="Times New Roman" w:hAnsi="Times New Roman" w:cs="Times New Roman"/>
          <w:sz w:val="20"/>
          <w:szCs w:val="20"/>
          <w:lang w:val="en-GB"/>
        </w:rPr>
        <w:t xml:space="preserve">for those retiring from work whereas the coefficient was positive for those </w:t>
      </w:r>
      <w:r w:rsidR="003770DA" w:rsidRPr="00A734B1">
        <w:rPr>
          <w:rFonts w:ascii="Times New Roman" w:hAnsi="Times New Roman" w:cs="Times New Roman"/>
          <w:sz w:val="20"/>
          <w:szCs w:val="20"/>
          <w:lang w:val="en-GB"/>
        </w:rPr>
        <w:t>retir</w:t>
      </w:r>
      <w:r w:rsidRPr="00A734B1">
        <w:rPr>
          <w:rFonts w:ascii="Times New Roman" w:hAnsi="Times New Roman" w:cs="Times New Roman"/>
          <w:sz w:val="20"/>
          <w:szCs w:val="20"/>
          <w:lang w:val="en-GB"/>
        </w:rPr>
        <w:t xml:space="preserve">ing </w:t>
      </w:r>
      <w:r w:rsidR="003770DA" w:rsidRPr="00A734B1">
        <w:rPr>
          <w:rFonts w:ascii="Times New Roman" w:hAnsi="Times New Roman" w:cs="Times New Roman"/>
          <w:sz w:val="20"/>
          <w:szCs w:val="20"/>
          <w:lang w:val="en-GB"/>
        </w:rPr>
        <w:t>from unemployment (.53</w:t>
      </w:r>
      <w:r w:rsidR="00960C2D" w:rsidRPr="00A734B1">
        <w:rPr>
          <w:rFonts w:ascii="Times New Roman" w:hAnsi="Times New Roman" w:cs="Times New Roman"/>
          <w:sz w:val="20"/>
          <w:szCs w:val="20"/>
          <w:lang w:val="en-GB"/>
        </w:rPr>
        <w:t>, (SE 0.17)</w:t>
      </w:r>
      <w:r w:rsidR="003770DA" w:rsidRPr="00A734B1">
        <w:rPr>
          <w:rFonts w:ascii="Times New Roman" w:hAnsi="Times New Roman" w:cs="Times New Roman"/>
          <w:sz w:val="20"/>
          <w:szCs w:val="20"/>
          <w:lang w:val="en-GB"/>
        </w:rPr>
        <w:t>). The association between retirement fr</w:t>
      </w:r>
      <w:r w:rsidR="00A734B1">
        <w:rPr>
          <w:rFonts w:ascii="Times New Roman" w:hAnsi="Times New Roman" w:cs="Times New Roman"/>
          <w:sz w:val="20"/>
          <w:szCs w:val="20"/>
          <w:lang w:val="en-GB"/>
        </w:rPr>
        <w:t>o</w:t>
      </w:r>
      <w:r w:rsidR="003770DA" w:rsidRPr="00A734B1">
        <w:rPr>
          <w:rFonts w:ascii="Times New Roman" w:hAnsi="Times New Roman" w:cs="Times New Roman"/>
          <w:sz w:val="20"/>
          <w:szCs w:val="20"/>
          <w:lang w:val="en-GB"/>
        </w:rPr>
        <w:t>m other status and perceived income adequacy did not prove statistically significant. A</w:t>
      </w:r>
      <w:r w:rsidR="00A734B1">
        <w:rPr>
          <w:rFonts w:ascii="Times New Roman" w:hAnsi="Times New Roman" w:cs="Times New Roman"/>
          <w:sz w:val="20"/>
          <w:szCs w:val="20"/>
          <w:lang w:val="en-GB"/>
        </w:rPr>
        <w:t xml:space="preserve"> </w:t>
      </w:r>
      <w:r w:rsidRPr="00A734B1">
        <w:rPr>
          <w:rFonts w:ascii="Times New Roman" w:hAnsi="Times New Roman" w:cs="Times New Roman"/>
          <w:sz w:val="20"/>
          <w:szCs w:val="20"/>
          <w:lang w:val="en-GB"/>
        </w:rPr>
        <w:t>RE-ordered logit model</w:t>
      </w:r>
      <w:r w:rsidR="003770DA" w:rsidRPr="00A734B1">
        <w:rPr>
          <w:rFonts w:ascii="Times New Roman" w:hAnsi="Times New Roman" w:cs="Times New Roman"/>
          <w:sz w:val="20"/>
          <w:szCs w:val="20"/>
          <w:lang w:val="en-GB"/>
        </w:rPr>
        <w:t xml:space="preserve"> was </w:t>
      </w:r>
      <w:r w:rsidR="00A734B1">
        <w:rPr>
          <w:rFonts w:ascii="Times New Roman" w:hAnsi="Times New Roman" w:cs="Times New Roman"/>
          <w:sz w:val="20"/>
          <w:szCs w:val="20"/>
          <w:lang w:val="en-GB"/>
        </w:rPr>
        <w:t xml:space="preserve">also </w:t>
      </w:r>
      <w:r w:rsidR="003770DA" w:rsidRPr="00A734B1">
        <w:rPr>
          <w:rFonts w:ascii="Times New Roman" w:hAnsi="Times New Roman" w:cs="Times New Roman"/>
          <w:sz w:val="20"/>
          <w:szCs w:val="20"/>
          <w:lang w:val="en-GB"/>
        </w:rPr>
        <w:t>specified</w:t>
      </w:r>
      <w:r w:rsidR="00A734B1">
        <w:rPr>
          <w:rFonts w:ascii="Times New Roman" w:hAnsi="Times New Roman" w:cs="Times New Roman"/>
          <w:sz w:val="20"/>
          <w:szCs w:val="20"/>
          <w:lang w:val="en-GB"/>
        </w:rPr>
        <w:t>,</w:t>
      </w:r>
      <w:r w:rsidR="003770DA" w:rsidRPr="00A734B1">
        <w:rPr>
          <w:rFonts w:ascii="Times New Roman" w:hAnsi="Times New Roman" w:cs="Times New Roman"/>
          <w:sz w:val="20"/>
          <w:szCs w:val="20"/>
          <w:lang w:val="en-GB"/>
        </w:rPr>
        <w:t xml:space="preserve"> </w:t>
      </w:r>
      <w:r w:rsidRPr="00A734B1">
        <w:rPr>
          <w:rFonts w:ascii="Times New Roman" w:hAnsi="Times New Roman" w:cs="Times New Roman"/>
          <w:sz w:val="20"/>
          <w:szCs w:val="20"/>
          <w:lang w:val="en-GB"/>
        </w:rPr>
        <w:t xml:space="preserve">although the model does not control for unobserved heterogeneity at </w:t>
      </w:r>
      <w:r w:rsidR="00A734B1">
        <w:rPr>
          <w:rFonts w:ascii="Times New Roman" w:hAnsi="Times New Roman" w:cs="Times New Roman"/>
          <w:sz w:val="20"/>
          <w:szCs w:val="20"/>
          <w:lang w:val="en-GB"/>
        </w:rPr>
        <w:t xml:space="preserve">the </w:t>
      </w:r>
      <w:r w:rsidRPr="00A734B1">
        <w:rPr>
          <w:rFonts w:ascii="Times New Roman" w:hAnsi="Times New Roman" w:cs="Times New Roman"/>
          <w:sz w:val="20"/>
          <w:szCs w:val="20"/>
          <w:lang w:val="en-GB"/>
        </w:rPr>
        <w:t>individual level.</w:t>
      </w:r>
      <w:r w:rsidR="006F6954">
        <w:rPr>
          <w:rFonts w:ascii="Times New Roman" w:hAnsi="Times New Roman" w:cs="Times New Roman"/>
          <w:sz w:val="20"/>
          <w:szCs w:val="20"/>
          <w:lang w:val="en-GB"/>
        </w:rPr>
        <w:t xml:space="preserve"> </w:t>
      </w:r>
      <w:r w:rsidR="003770DA" w:rsidRPr="00A734B1">
        <w:rPr>
          <w:rFonts w:ascii="Times New Roman" w:hAnsi="Times New Roman" w:cs="Times New Roman"/>
          <w:sz w:val="20"/>
          <w:szCs w:val="20"/>
          <w:lang w:val="en-GB"/>
        </w:rPr>
        <w:t>Results indicated that retirement from work is assoc</w:t>
      </w:r>
      <w:r w:rsidR="003770DA" w:rsidRPr="00F03EC9">
        <w:rPr>
          <w:rFonts w:ascii="Times New Roman" w:hAnsi="Times New Roman" w:cs="Times New Roman"/>
          <w:sz w:val="20"/>
          <w:szCs w:val="20"/>
          <w:lang w:val="en-GB"/>
        </w:rPr>
        <w:t>iated with decreased perceived income adequacy, but the results for retirement from unemployment and other status are positive as expected, but statistically non-significant.</w:t>
      </w:r>
      <w:r w:rsidR="003E271D">
        <w:rPr>
          <w:rFonts w:ascii="Times New Roman" w:hAnsi="Times New Roman" w:cs="Times New Roman"/>
          <w:sz w:val="20"/>
          <w:szCs w:val="20"/>
          <w:lang w:val="en-GB"/>
        </w:rPr>
        <w:t xml:space="preserve"> </w:t>
      </w:r>
      <w:proofErr w:type="spellStart"/>
      <w:r w:rsidR="003E271D">
        <w:rPr>
          <w:color w:val="000000"/>
          <w:sz w:val="20"/>
          <w:szCs w:val="20"/>
          <w:shd w:val="clear" w:color="auto" w:fill="FFFFFF"/>
        </w:rPr>
        <w:t>These</w:t>
      </w:r>
      <w:proofErr w:type="spellEnd"/>
      <w:r w:rsidR="003E271D">
        <w:rPr>
          <w:color w:val="000000"/>
          <w:sz w:val="20"/>
          <w:szCs w:val="20"/>
          <w:shd w:val="clear" w:color="auto" w:fill="FFFFFF"/>
        </w:rPr>
        <w:t xml:space="preserve"> </w:t>
      </w:r>
      <w:proofErr w:type="spellStart"/>
      <w:r w:rsidR="003E271D">
        <w:rPr>
          <w:color w:val="000000"/>
          <w:sz w:val="20"/>
          <w:szCs w:val="20"/>
          <w:shd w:val="clear" w:color="auto" w:fill="FFFFFF"/>
        </w:rPr>
        <w:t>additional</w:t>
      </w:r>
      <w:proofErr w:type="spellEnd"/>
      <w:r w:rsidR="003E271D">
        <w:rPr>
          <w:color w:val="000000"/>
          <w:sz w:val="20"/>
          <w:szCs w:val="20"/>
          <w:shd w:val="clear" w:color="auto" w:fill="FFFFFF"/>
        </w:rPr>
        <w:t xml:space="preserve"> </w:t>
      </w:r>
      <w:proofErr w:type="spellStart"/>
      <w:r w:rsidR="003E271D">
        <w:rPr>
          <w:color w:val="000000"/>
          <w:sz w:val="20"/>
          <w:szCs w:val="20"/>
          <w:shd w:val="clear" w:color="auto" w:fill="FFFFFF"/>
        </w:rPr>
        <w:t>models</w:t>
      </w:r>
      <w:proofErr w:type="spellEnd"/>
      <w:r w:rsidR="003E271D">
        <w:rPr>
          <w:color w:val="000000"/>
          <w:sz w:val="20"/>
          <w:szCs w:val="20"/>
          <w:shd w:val="clear" w:color="auto" w:fill="FFFFFF"/>
        </w:rPr>
        <w:t xml:space="preserve"> for </w:t>
      </w:r>
      <w:proofErr w:type="spellStart"/>
      <w:r w:rsidR="003E271D">
        <w:rPr>
          <w:color w:val="000000"/>
          <w:sz w:val="20"/>
          <w:szCs w:val="20"/>
          <w:shd w:val="clear" w:color="auto" w:fill="FFFFFF"/>
        </w:rPr>
        <w:t>robustness</w:t>
      </w:r>
      <w:proofErr w:type="spellEnd"/>
      <w:r w:rsidR="003E271D">
        <w:rPr>
          <w:color w:val="000000"/>
          <w:sz w:val="20"/>
          <w:szCs w:val="20"/>
          <w:shd w:val="clear" w:color="auto" w:fill="FFFFFF"/>
        </w:rPr>
        <w:t xml:space="preserve"> </w:t>
      </w:r>
      <w:proofErr w:type="spellStart"/>
      <w:r w:rsidR="003E271D">
        <w:rPr>
          <w:color w:val="000000"/>
          <w:sz w:val="20"/>
          <w:szCs w:val="20"/>
          <w:shd w:val="clear" w:color="auto" w:fill="FFFFFF"/>
        </w:rPr>
        <w:t>checked</w:t>
      </w:r>
      <w:proofErr w:type="spellEnd"/>
      <w:r w:rsidR="003E271D">
        <w:rPr>
          <w:color w:val="000000"/>
          <w:sz w:val="20"/>
          <w:szCs w:val="20"/>
          <w:shd w:val="clear" w:color="auto" w:fill="FFFFFF"/>
        </w:rPr>
        <w:t xml:space="preserve"> for </w:t>
      </w:r>
      <w:proofErr w:type="spellStart"/>
      <w:r w:rsidR="003E271D">
        <w:rPr>
          <w:color w:val="000000"/>
          <w:sz w:val="20"/>
          <w:szCs w:val="20"/>
          <w:shd w:val="clear" w:color="auto" w:fill="FFFFFF"/>
        </w:rPr>
        <w:t>the</w:t>
      </w:r>
      <w:proofErr w:type="spellEnd"/>
      <w:r w:rsidR="003E271D">
        <w:rPr>
          <w:color w:val="000000"/>
          <w:sz w:val="20"/>
          <w:szCs w:val="20"/>
          <w:shd w:val="clear" w:color="auto" w:fill="FFFFFF"/>
        </w:rPr>
        <w:t xml:space="preserve"> </w:t>
      </w:r>
      <w:proofErr w:type="spellStart"/>
      <w:r w:rsidR="003E271D">
        <w:rPr>
          <w:color w:val="000000"/>
          <w:sz w:val="20"/>
          <w:szCs w:val="20"/>
          <w:shd w:val="clear" w:color="auto" w:fill="FFFFFF"/>
        </w:rPr>
        <w:t>correlation</w:t>
      </w:r>
      <w:proofErr w:type="spellEnd"/>
      <w:r w:rsidR="003E271D">
        <w:rPr>
          <w:color w:val="000000"/>
          <w:sz w:val="20"/>
          <w:szCs w:val="20"/>
          <w:shd w:val="clear" w:color="auto" w:fill="FFFFFF"/>
        </w:rPr>
        <w:t xml:space="preserve"> </w:t>
      </w:r>
      <w:proofErr w:type="spellStart"/>
      <w:r w:rsidR="003E271D">
        <w:rPr>
          <w:color w:val="000000"/>
          <w:sz w:val="20"/>
          <w:szCs w:val="20"/>
          <w:shd w:val="clear" w:color="auto" w:fill="FFFFFF"/>
        </w:rPr>
        <w:t>between</w:t>
      </w:r>
      <w:proofErr w:type="spellEnd"/>
      <w:r w:rsidR="003E271D">
        <w:rPr>
          <w:color w:val="000000"/>
          <w:sz w:val="20"/>
          <w:szCs w:val="20"/>
          <w:shd w:val="clear" w:color="auto" w:fill="FFFFFF"/>
        </w:rPr>
        <w:t xml:space="preserve"> </w:t>
      </w:r>
      <w:proofErr w:type="spellStart"/>
      <w:r w:rsidR="003E271D">
        <w:rPr>
          <w:color w:val="000000"/>
          <w:sz w:val="20"/>
          <w:szCs w:val="20"/>
          <w:shd w:val="clear" w:color="auto" w:fill="FFFFFF"/>
        </w:rPr>
        <w:t>unobserved</w:t>
      </w:r>
      <w:proofErr w:type="spellEnd"/>
      <w:r w:rsidR="003E271D">
        <w:rPr>
          <w:color w:val="000000"/>
          <w:sz w:val="20"/>
          <w:szCs w:val="20"/>
          <w:shd w:val="clear" w:color="auto" w:fill="FFFFFF"/>
        </w:rPr>
        <w:t xml:space="preserve"> </w:t>
      </w:r>
      <w:proofErr w:type="spellStart"/>
      <w:r w:rsidR="003E271D">
        <w:rPr>
          <w:color w:val="000000"/>
          <w:sz w:val="20"/>
          <w:szCs w:val="20"/>
          <w:shd w:val="clear" w:color="auto" w:fill="FFFFFF"/>
        </w:rPr>
        <w:t>heterogeneity</w:t>
      </w:r>
      <w:proofErr w:type="spellEnd"/>
      <w:r w:rsidR="003E271D">
        <w:rPr>
          <w:color w:val="000000"/>
          <w:sz w:val="20"/>
          <w:szCs w:val="20"/>
          <w:shd w:val="clear" w:color="auto" w:fill="FFFFFF"/>
        </w:rPr>
        <w:t xml:space="preserve"> and </w:t>
      </w:r>
      <w:proofErr w:type="spellStart"/>
      <w:r w:rsidR="003E271D">
        <w:rPr>
          <w:color w:val="000000"/>
          <w:sz w:val="20"/>
          <w:szCs w:val="20"/>
          <w:shd w:val="clear" w:color="auto" w:fill="FFFFFF"/>
        </w:rPr>
        <w:t>observed</w:t>
      </w:r>
      <w:proofErr w:type="spellEnd"/>
      <w:r w:rsidR="003E271D">
        <w:rPr>
          <w:color w:val="000000"/>
          <w:sz w:val="20"/>
          <w:szCs w:val="20"/>
          <w:shd w:val="clear" w:color="auto" w:fill="FFFFFF"/>
        </w:rPr>
        <w:t xml:space="preserve"> </w:t>
      </w:r>
      <w:proofErr w:type="spellStart"/>
      <w:r w:rsidR="003E271D">
        <w:rPr>
          <w:color w:val="000000"/>
          <w:sz w:val="20"/>
          <w:szCs w:val="20"/>
          <w:shd w:val="clear" w:color="auto" w:fill="FFFFFF"/>
        </w:rPr>
        <w:t>variables</w:t>
      </w:r>
      <w:proofErr w:type="spellEnd"/>
      <w:r w:rsidR="003E271D">
        <w:rPr>
          <w:color w:val="000000"/>
          <w:sz w:val="20"/>
          <w:szCs w:val="20"/>
          <w:shd w:val="clear" w:color="auto" w:fill="FFFFFF"/>
        </w:rPr>
        <w:t xml:space="preserve"> </w:t>
      </w:r>
      <w:proofErr w:type="spellStart"/>
      <w:r w:rsidR="003E271D">
        <w:rPr>
          <w:color w:val="000000"/>
          <w:sz w:val="20"/>
          <w:szCs w:val="20"/>
          <w:shd w:val="clear" w:color="auto" w:fill="FFFFFF"/>
        </w:rPr>
        <w:t>with</w:t>
      </w:r>
      <w:proofErr w:type="spellEnd"/>
      <w:r w:rsidR="003E271D">
        <w:rPr>
          <w:color w:val="000000"/>
          <w:sz w:val="20"/>
          <w:szCs w:val="20"/>
          <w:shd w:val="clear" w:color="auto" w:fill="FFFFFF"/>
        </w:rPr>
        <w:t xml:space="preserve"> </w:t>
      </w:r>
      <w:proofErr w:type="spellStart"/>
      <w:r w:rsidR="003E271D">
        <w:rPr>
          <w:color w:val="000000"/>
          <w:sz w:val="20"/>
          <w:szCs w:val="20"/>
          <w:shd w:val="clear" w:color="auto" w:fill="FFFFFF"/>
        </w:rPr>
        <w:t>the</w:t>
      </w:r>
      <w:proofErr w:type="spellEnd"/>
      <w:r w:rsidR="003E271D">
        <w:rPr>
          <w:color w:val="000000"/>
          <w:sz w:val="20"/>
          <w:szCs w:val="20"/>
          <w:shd w:val="clear" w:color="auto" w:fill="FFFFFF"/>
        </w:rPr>
        <w:t xml:space="preserve"> </w:t>
      </w:r>
      <w:proofErr w:type="spellStart"/>
      <w:r w:rsidR="003E271D">
        <w:rPr>
          <w:color w:val="000000"/>
          <w:sz w:val="20"/>
          <w:szCs w:val="20"/>
          <w:shd w:val="clear" w:color="auto" w:fill="FFFFFF"/>
        </w:rPr>
        <w:t>Mundlak</w:t>
      </w:r>
      <w:proofErr w:type="spellEnd"/>
      <w:r w:rsidR="003E271D">
        <w:rPr>
          <w:color w:val="000000"/>
          <w:sz w:val="20"/>
          <w:szCs w:val="20"/>
          <w:shd w:val="clear" w:color="auto" w:fill="FFFFFF"/>
        </w:rPr>
        <w:t xml:space="preserve"> </w:t>
      </w:r>
      <w:proofErr w:type="spellStart"/>
      <w:r w:rsidR="003E271D">
        <w:rPr>
          <w:color w:val="000000"/>
          <w:sz w:val="20"/>
          <w:szCs w:val="20"/>
          <w:shd w:val="clear" w:color="auto" w:fill="FFFFFF"/>
        </w:rPr>
        <w:t>term</w:t>
      </w:r>
      <w:proofErr w:type="spellEnd"/>
      <w:r w:rsidR="003E271D">
        <w:rPr>
          <w:color w:val="000000"/>
          <w:sz w:val="20"/>
          <w:szCs w:val="20"/>
          <w:shd w:val="clear" w:color="auto" w:fill="FFFFFF"/>
        </w:rPr>
        <w:t xml:space="preserve"> (</w:t>
      </w:r>
      <w:proofErr w:type="spellStart"/>
      <w:r w:rsidR="003E271D">
        <w:rPr>
          <w:color w:val="000000"/>
          <w:sz w:val="20"/>
          <w:szCs w:val="20"/>
          <w:shd w:val="clear" w:color="auto" w:fill="FFFFFF"/>
        </w:rPr>
        <w:t>Mundlak</w:t>
      </w:r>
      <w:proofErr w:type="spellEnd"/>
      <w:r w:rsidR="008A111D">
        <w:rPr>
          <w:color w:val="000000"/>
          <w:sz w:val="20"/>
          <w:szCs w:val="20"/>
          <w:shd w:val="clear" w:color="auto" w:fill="FFFFFF"/>
        </w:rPr>
        <w:t xml:space="preserve"> 1978</w:t>
      </w:r>
      <w:r w:rsidR="003E271D">
        <w:rPr>
          <w:color w:val="000000"/>
          <w:sz w:val="20"/>
          <w:szCs w:val="20"/>
          <w:shd w:val="clear" w:color="auto" w:fill="FFFFFF"/>
        </w:rPr>
        <w:t xml:space="preserve">). </w:t>
      </w:r>
      <w:proofErr w:type="spellStart"/>
      <w:r w:rsidR="003E271D">
        <w:rPr>
          <w:color w:val="000000"/>
          <w:sz w:val="20"/>
          <w:szCs w:val="20"/>
          <w:shd w:val="clear" w:color="auto" w:fill="FFFFFF"/>
        </w:rPr>
        <w:t>The</w:t>
      </w:r>
      <w:proofErr w:type="spellEnd"/>
      <w:r w:rsidR="003E271D">
        <w:rPr>
          <w:color w:val="000000"/>
          <w:sz w:val="20"/>
          <w:szCs w:val="20"/>
          <w:shd w:val="clear" w:color="auto" w:fill="FFFFFF"/>
        </w:rPr>
        <w:t xml:space="preserve"> </w:t>
      </w:r>
      <w:proofErr w:type="spellStart"/>
      <w:r w:rsidR="003E271D">
        <w:rPr>
          <w:color w:val="000000"/>
          <w:sz w:val="20"/>
          <w:szCs w:val="20"/>
          <w:shd w:val="clear" w:color="auto" w:fill="FFFFFF"/>
        </w:rPr>
        <w:t>tests</w:t>
      </w:r>
      <w:proofErr w:type="spellEnd"/>
      <w:r w:rsidR="003E271D">
        <w:rPr>
          <w:color w:val="000000"/>
          <w:sz w:val="20"/>
          <w:szCs w:val="20"/>
          <w:shd w:val="clear" w:color="auto" w:fill="FFFFFF"/>
        </w:rPr>
        <w:t xml:space="preserve"> </w:t>
      </w:r>
      <w:proofErr w:type="spellStart"/>
      <w:r w:rsidR="003E271D">
        <w:rPr>
          <w:color w:val="000000"/>
          <w:sz w:val="20"/>
          <w:szCs w:val="20"/>
          <w:shd w:val="clear" w:color="auto" w:fill="FFFFFF"/>
        </w:rPr>
        <w:t>indicated</w:t>
      </w:r>
      <w:proofErr w:type="spellEnd"/>
      <w:r w:rsidR="003E271D">
        <w:rPr>
          <w:color w:val="000000"/>
          <w:sz w:val="20"/>
          <w:szCs w:val="20"/>
          <w:shd w:val="clear" w:color="auto" w:fill="FFFFFF"/>
        </w:rPr>
        <w:t xml:space="preserve"> </w:t>
      </w:r>
      <w:proofErr w:type="spellStart"/>
      <w:r w:rsidR="003E271D">
        <w:rPr>
          <w:color w:val="000000"/>
          <w:sz w:val="20"/>
          <w:szCs w:val="20"/>
          <w:shd w:val="clear" w:color="auto" w:fill="FFFFFF"/>
        </w:rPr>
        <w:t>that</w:t>
      </w:r>
      <w:proofErr w:type="spellEnd"/>
      <w:r w:rsidR="003E271D">
        <w:rPr>
          <w:color w:val="000000"/>
          <w:sz w:val="20"/>
          <w:szCs w:val="20"/>
          <w:shd w:val="clear" w:color="auto" w:fill="FFFFFF"/>
        </w:rPr>
        <w:t xml:space="preserve"> </w:t>
      </w:r>
      <w:proofErr w:type="spellStart"/>
      <w:r w:rsidR="003E271D">
        <w:rPr>
          <w:color w:val="000000"/>
          <w:sz w:val="20"/>
          <w:szCs w:val="20"/>
          <w:shd w:val="clear" w:color="auto" w:fill="FFFFFF"/>
        </w:rPr>
        <w:t>such</w:t>
      </w:r>
      <w:proofErr w:type="spellEnd"/>
      <w:r w:rsidR="003E271D">
        <w:rPr>
          <w:color w:val="000000"/>
          <w:sz w:val="20"/>
          <w:szCs w:val="20"/>
          <w:shd w:val="clear" w:color="auto" w:fill="FFFFFF"/>
        </w:rPr>
        <w:t xml:space="preserve"> </w:t>
      </w:r>
      <w:proofErr w:type="spellStart"/>
      <w:r w:rsidR="003E271D">
        <w:rPr>
          <w:color w:val="000000"/>
          <w:sz w:val="20"/>
          <w:szCs w:val="20"/>
          <w:shd w:val="clear" w:color="auto" w:fill="FFFFFF"/>
        </w:rPr>
        <w:t>relationships</w:t>
      </w:r>
      <w:proofErr w:type="spellEnd"/>
      <w:r w:rsidR="003E271D">
        <w:rPr>
          <w:color w:val="000000"/>
          <w:sz w:val="20"/>
          <w:szCs w:val="20"/>
          <w:shd w:val="clear" w:color="auto" w:fill="FFFFFF"/>
        </w:rPr>
        <w:t xml:space="preserve"> </w:t>
      </w:r>
      <w:proofErr w:type="spellStart"/>
      <w:r w:rsidR="003E271D">
        <w:rPr>
          <w:color w:val="000000"/>
          <w:sz w:val="20"/>
          <w:szCs w:val="20"/>
          <w:shd w:val="clear" w:color="auto" w:fill="FFFFFF"/>
        </w:rPr>
        <w:t>exists</w:t>
      </w:r>
      <w:proofErr w:type="spellEnd"/>
      <w:r w:rsidR="003E271D">
        <w:rPr>
          <w:color w:val="000000"/>
          <w:sz w:val="20"/>
          <w:szCs w:val="20"/>
          <w:shd w:val="clear" w:color="auto" w:fill="FFFFFF"/>
        </w:rPr>
        <w:t xml:space="preserve">, </w:t>
      </w:r>
      <w:proofErr w:type="spellStart"/>
      <w:r w:rsidR="003E271D">
        <w:rPr>
          <w:color w:val="000000"/>
          <w:sz w:val="20"/>
          <w:szCs w:val="20"/>
          <w:shd w:val="clear" w:color="auto" w:fill="FFFFFF"/>
        </w:rPr>
        <w:t>which</w:t>
      </w:r>
      <w:proofErr w:type="spellEnd"/>
      <w:r w:rsidR="003E271D">
        <w:rPr>
          <w:color w:val="000000"/>
          <w:sz w:val="20"/>
          <w:szCs w:val="20"/>
          <w:shd w:val="clear" w:color="auto" w:fill="FFFFFF"/>
        </w:rPr>
        <w:t xml:space="preserve"> </w:t>
      </w:r>
      <w:proofErr w:type="spellStart"/>
      <w:r w:rsidR="003E271D">
        <w:rPr>
          <w:color w:val="000000"/>
          <w:sz w:val="20"/>
          <w:szCs w:val="20"/>
          <w:shd w:val="clear" w:color="auto" w:fill="FFFFFF"/>
        </w:rPr>
        <w:t>further</w:t>
      </w:r>
      <w:proofErr w:type="spellEnd"/>
      <w:r w:rsidR="003E271D">
        <w:rPr>
          <w:color w:val="000000"/>
          <w:sz w:val="20"/>
          <w:szCs w:val="20"/>
          <w:shd w:val="clear" w:color="auto" w:fill="FFFFFF"/>
        </w:rPr>
        <w:t xml:space="preserve"> </w:t>
      </w:r>
      <w:proofErr w:type="spellStart"/>
      <w:r w:rsidR="003E271D">
        <w:rPr>
          <w:color w:val="000000"/>
          <w:sz w:val="20"/>
          <w:szCs w:val="20"/>
          <w:shd w:val="clear" w:color="auto" w:fill="FFFFFF"/>
        </w:rPr>
        <w:t>supports</w:t>
      </w:r>
      <w:proofErr w:type="spellEnd"/>
      <w:r w:rsidR="003E271D">
        <w:rPr>
          <w:color w:val="000000"/>
          <w:sz w:val="20"/>
          <w:szCs w:val="20"/>
          <w:shd w:val="clear" w:color="auto" w:fill="FFFFFF"/>
        </w:rPr>
        <w:t xml:space="preserve"> </w:t>
      </w:r>
      <w:proofErr w:type="spellStart"/>
      <w:r w:rsidR="003E271D">
        <w:rPr>
          <w:color w:val="000000"/>
          <w:sz w:val="20"/>
          <w:szCs w:val="20"/>
          <w:shd w:val="clear" w:color="auto" w:fill="FFFFFF"/>
        </w:rPr>
        <w:t>the</w:t>
      </w:r>
      <w:proofErr w:type="spellEnd"/>
      <w:r w:rsidR="003E271D">
        <w:rPr>
          <w:color w:val="000000"/>
          <w:sz w:val="20"/>
          <w:szCs w:val="20"/>
          <w:shd w:val="clear" w:color="auto" w:fill="FFFFFF"/>
        </w:rPr>
        <w:t xml:space="preserve"> </w:t>
      </w:r>
      <w:proofErr w:type="spellStart"/>
      <w:r w:rsidR="003E271D">
        <w:rPr>
          <w:color w:val="000000"/>
          <w:sz w:val="20"/>
          <w:szCs w:val="20"/>
          <w:shd w:val="clear" w:color="auto" w:fill="FFFFFF"/>
        </w:rPr>
        <w:t>use</w:t>
      </w:r>
      <w:proofErr w:type="spellEnd"/>
      <w:r w:rsidR="003E271D">
        <w:rPr>
          <w:color w:val="000000"/>
          <w:sz w:val="20"/>
          <w:szCs w:val="20"/>
          <w:shd w:val="clear" w:color="auto" w:fill="FFFFFF"/>
        </w:rPr>
        <w:t xml:space="preserve"> of </w:t>
      </w:r>
      <w:proofErr w:type="spellStart"/>
      <w:r w:rsidR="003E271D">
        <w:rPr>
          <w:color w:val="000000"/>
          <w:sz w:val="20"/>
          <w:szCs w:val="20"/>
          <w:shd w:val="clear" w:color="auto" w:fill="FFFFFF"/>
        </w:rPr>
        <w:t>the</w:t>
      </w:r>
      <w:proofErr w:type="spellEnd"/>
      <w:r w:rsidR="003E271D">
        <w:rPr>
          <w:color w:val="000000"/>
          <w:sz w:val="20"/>
          <w:szCs w:val="20"/>
          <w:shd w:val="clear" w:color="auto" w:fill="FFFFFF"/>
        </w:rPr>
        <w:t xml:space="preserve"> </w:t>
      </w:r>
      <w:proofErr w:type="spellStart"/>
      <w:r w:rsidR="003E271D">
        <w:rPr>
          <w:color w:val="000000"/>
          <w:sz w:val="20"/>
          <w:szCs w:val="20"/>
          <w:shd w:val="clear" w:color="auto" w:fill="FFFFFF"/>
        </w:rPr>
        <w:t>chosen</w:t>
      </w:r>
      <w:proofErr w:type="spellEnd"/>
      <w:r w:rsidR="003E271D">
        <w:rPr>
          <w:color w:val="000000"/>
          <w:sz w:val="20"/>
          <w:szCs w:val="20"/>
          <w:shd w:val="clear" w:color="auto" w:fill="FFFFFF"/>
        </w:rPr>
        <w:t xml:space="preserve"> FE</w:t>
      </w:r>
      <w:r w:rsidR="00B27698">
        <w:rPr>
          <w:color w:val="000000"/>
          <w:sz w:val="20"/>
          <w:szCs w:val="20"/>
          <w:shd w:val="clear" w:color="auto" w:fill="FFFFFF"/>
        </w:rPr>
        <w:t xml:space="preserve"> </w:t>
      </w:r>
      <w:proofErr w:type="spellStart"/>
      <w:r w:rsidR="003E271D">
        <w:rPr>
          <w:color w:val="000000"/>
          <w:sz w:val="20"/>
          <w:szCs w:val="20"/>
          <w:shd w:val="clear" w:color="auto" w:fill="FFFFFF"/>
        </w:rPr>
        <w:t>approach</w:t>
      </w:r>
      <w:proofErr w:type="spellEnd"/>
      <w:r w:rsidR="003E271D">
        <w:rPr>
          <w:color w:val="000000"/>
          <w:sz w:val="20"/>
          <w:szCs w:val="20"/>
          <w:shd w:val="clear" w:color="auto" w:fill="FFFFFF"/>
        </w:rPr>
        <w:t>.</w:t>
      </w:r>
    </w:p>
    <w:p w14:paraId="4FE7D2FD" w14:textId="66D24489" w:rsidR="00ED2E2F" w:rsidRPr="00F03EC9" w:rsidRDefault="00ED2E2F" w:rsidP="00ED2E2F">
      <w:pPr>
        <w:widowControl w:val="0"/>
        <w:autoSpaceDE w:val="0"/>
        <w:autoSpaceDN w:val="0"/>
        <w:adjustRightInd w:val="0"/>
        <w:spacing w:line="480" w:lineRule="auto"/>
        <w:rPr>
          <w:rFonts w:ascii="Times New Roman" w:hAnsi="Times New Roman" w:cs="Times New Roman"/>
          <w:sz w:val="20"/>
          <w:szCs w:val="20"/>
          <w:lang w:val="en-GB"/>
        </w:rPr>
      </w:pPr>
    </w:p>
    <w:p w14:paraId="0B9617F1" w14:textId="77777777" w:rsidR="00ED2E2F" w:rsidRPr="00F03EC9" w:rsidRDefault="00ED2E2F" w:rsidP="00ED2E2F">
      <w:pPr>
        <w:spacing w:line="480" w:lineRule="auto"/>
        <w:rPr>
          <w:rFonts w:ascii="Times New Roman" w:hAnsi="Times New Roman" w:cs="Times New Roman"/>
          <w:b/>
          <w:sz w:val="20"/>
          <w:szCs w:val="20"/>
          <w:lang w:val="en-GB"/>
        </w:rPr>
      </w:pPr>
      <w:r w:rsidRPr="00F03EC9">
        <w:rPr>
          <w:rFonts w:ascii="Times New Roman" w:hAnsi="Times New Roman" w:cs="Times New Roman"/>
          <w:b/>
          <w:sz w:val="20"/>
          <w:szCs w:val="20"/>
          <w:lang w:val="en-GB"/>
        </w:rPr>
        <w:t>5</w:t>
      </w:r>
      <w:r w:rsidRPr="00F03EC9">
        <w:rPr>
          <w:rFonts w:ascii="Times New Roman" w:hAnsi="Times New Roman" w:cs="Times New Roman"/>
          <w:b/>
          <w:sz w:val="20"/>
          <w:szCs w:val="20"/>
          <w:lang w:val="en-GB"/>
        </w:rPr>
        <w:tab/>
        <w:t xml:space="preserve">Conclusion and discussion </w:t>
      </w:r>
    </w:p>
    <w:p w14:paraId="18213ED6" w14:textId="77777777" w:rsidR="00ED2E2F" w:rsidRPr="00F03EC9" w:rsidRDefault="00ED2E2F" w:rsidP="00ED2E2F">
      <w:pPr>
        <w:spacing w:line="480" w:lineRule="auto"/>
        <w:rPr>
          <w:rFonts w:ascii="Times New Roman" w:hAnsi="Times New Roman" w:cs="Times New Roman"/>
          <w:b/>
          <w:sz w:val="20"/>
          <w:szCs w:val="20"/>
          <w:lang w:val="en-GB"/>
        </w:rPr>
      </w:pPr>
    </w:p>
    <w:p w14:paraId="4E7459C1" w14:textId="77777777" w:rsidR="00ED2E2F" w:rsidRPr="00F03EC9" w:rsidRDefault="00ED2E2F" w:rsidP="00ED2E2F">
      <w:pPr>
        <w:spacing w:line="480" w:lineRule="auto"/>
        <w:rPr>
          <w:rFonts w:ascii="Times New Roman" w:hAnsi="Times New Roman" w:cs="Times New Roman"/>
          <w:sz w:val="20"/>
          <w:szCs w:val="20"/>
          <w:lang w:val="en-GB"/>
        </w:rPr>
      </w:pPr>
      <w:r w:rsidRPr="00F03EC9">
        <w:rPr>
          <w:rFonts w:ascii="Times New Roman" w:hAnsi="Times New Roman" w:cs="Times New Roman"/>
          <w:sz w:val="20"/>
          <w:szCs w:val="20"/>
          <w:lang w:val="en-GB"/>
        </w:rPr>
        <w:t>This study explored the effect of the life cycle event of retirement for old</w:t>
      </w:r>
      <w:r w:rsidR="00A734B1">
        <w:rPr>
          <w:rFonts w:ascii="Times New Roman" w:hAnsi="Times New Roman" w:cs="Times New Roman"/>
          <w:sz w:val="20"/>
          <w:szCs w:val="20"/>
          <w:lang w:val="en-GB"/>
        </w:rPr>
        <w:t xml:space="preserve"> </w:t>
      </w:r>
      <w:r w:rsidRPr="00F03EC9">
        <w:rPr>
          <w:rFonts w:ascii="Times New Roman" w:hAnsi="Times New Roman" w:cs="Times New Roman"/>
          <w:sz w:val="20"/>
          <w:szCs w:val="20"/>
          <w:lang w:val="en-GB"/>
        </w:rPr>
        <w:t>age on subjective economic well-being. T</w:t>
      </w:r>
      <w:r w:rsidR="00A734B1">
        <w:rPr>
          <w:rFonts w:ascii="Times New Roman" w:hAnsi="Times New Roman" w:cs="Times New Roman"/>
          <w:sz w:val="20"/>
          <w:szCs w:val="20"/>
          <w:lang w:val="en-GB"/>
        </w:rPr>
        <w:t>he t</w:t>
      </w:r>
      <w:r w:rsidRPr="00F03EC9">
        <w:rPr>
          <w:rFonts w:ascii="Times New Roman" w:hAnsi="Times New Roman" w:cs="Times New Roman"/>
          <w:sz w:val="20"/>
          <w:szCs w:val="20"/>
          <w:lang w:val="en-GB"/>
        </w:rPr>
        <w:t>ransition into retirement was first analy</w:t>
      </w:r>
      <w:r w:rsidR="00A734B1">
        <w:rPr>
          <w:rFonts w:ascii="Times New Roman" w:hAnsi="Times New Roman" w:cs="Times New Roman"/>
          <w:sz w:val="20"/>
          <w:szCs w:val="20"/>
          <w:lang w:val="en-GB"/>
        </w:rPr>
        <w:t>s</w:t>
      </w:r>
      <w:r w:rsidRPr="00F03EC9">
        <w:rPr>
          <w:rFonts w:ascii="Times New Roman" w:hAnsi="Times New Roman" w:cs="Times New Roman"/>
          <w:sz w:val="20"/>
          <w:szCs w:val="20"/>
          <w:lang w:val="en-GB"/>
        </w:rPr>
        <w:t xml:space="preserve">ed at a general level and then further elaborated with individual retirement </w:t>
      </w:r>
      <w:r w:rsidRPr="00F03EC9">
        <w:rPr>
          <w:rFonts w:ascii="Times New Roman" w:hAnsi="Times New Roman" w:cs="Times New Roman"/>
          <w:sz w:val="20"/>
          <w:szCs w:val="20"/>
          <w:lang w:val="en-GB"/>
        </w:rPr>
        <w:lastRenderedPageBreak/>
        <w:t xml:space="preserve">routes, the definition based on preceding activity status. The inclusion of individuals’ initial stages enhances the understanding of the relationship between major life cycle events and income dynamics </w:t>
      </w:r>
      <w:r w:rsidRPr="00F03EC9">
        <w:rPr>
          <w:rFonts w:ascii="Times New Roman" w:hAnsi="Times New Roman" w:cs="Times New Roman"/>
          <w:noProof/>
          <w:sz w:val="20"/>
          <w:szCs w:val="20"/>
          <w:lang w:val="en-GB"/>
        </w:rPr>
        <w:t>(Rigg &amp; Sefton, 2006)</w:t>
      </w:r>
      <w:r w:rsidRPr="00F03EC9">
        <w:rPr>
          <w:rFonts w:ascii="Times New Roman" w:hAnsi="Times New Roman" w:cs="Times New Roman"/>
          <w:sz w:val="20"/>
          <w:szCs w:val="20"/>
          <w:lang w:val="en-GB"/>
        </w:rPr>
        <w:t>, which is a perspective to be included also in the analysis of subjective well-being. The empirical analyses are based on the longitudinal part of the survey European Union Statistics on Income and Living Conditions (EU-SILC) 2010-2013</w:t>
      </w:r>
      <w:r w:rsidR="00A734B1">
        <w:rPr>
          <w:rFonts w:ascii="Times New Roman" w:hAnsi="Times New Roman" w:cs="Times New Roman"/>
          <w:sz w:val="20"/>
          <w:szCs w:val="20"/>
          <w:lang w:val="en-GB"/>
        </w:rPr>
        <w:t>,</w:t>
      </w:r>
      <w:r w:rsidRPr="00F03EC9">
        <w:rPr>
          <w:rFonts w:ascii="Times New Roman" w:hAnsi="Times New Roman" w:cs="Times New Roman"/>
          <w:sz w:val="20"/>
          <w:szCs w:val="20"/>
          <w:lang w:val="en-GB"/>
        </w:rPr>
        <w:t xml:space="preserve"> with an analysis method of </w:t>
      </w:r>
      <w:r w:rsidR="002C4D0A" w:rsidRPr="00F03EC9">
        <w:rPr>
          <w:rFonts w:ascii="Times New Roman" w:hAnsi="Times New Roman" w:cs="Times New Roman"/>
          <w:sz w:val="20"/>
          <w:szCs w:val="20"/>
          <w:lang w:val="en-GB"/>
        </w:rPr>
        <w:t xml:space="preserve">individual </w:t>
      </w:r>
      <w:r w:rsidRPr="00F03EC9">
        <w:rPr>
          <w:rFonts w:ascii="Times New Roman" w:hAnsi="Times New Roman" w:cs="Times New Roman"/>
          <w:sz w:val="20"/>
          <w:szCs w:val="20"/>
          <w:lang w:val="en-GB"/>
        </w:rPr>
        <w:t>linear regression modelling with individual fixed effects. Results of the study add to the discussion</w:t>
      </w:r>
      <w:r w:rsidR="00C24D0D" w:rsidRPr="00F03EC9">
        <w:rPr>
          <w:rFonts w:ascii="Times New Roman" w:hAnsi="Times New Roman" w:cs="Times New Roman"/>
          <w:sz w:val="20"/>
          <w:szCs w:val="20"/>
          <w:lang w:val="en-GB"/>
        </w:rPr>
        <w:t>s</w:t>
      </w:r>
      <w:r w:rsidRPr="00F03EC9">
        <w:rPr>
          <w:rFonts w:ascii="Times New Roman" w:hAnsi="Times New Roman" w:cs="Times New Roman"/>
          <w:sz w:val="20"/>
          <w:szCs w:val="20"/>
          <w:lang w:val="en-GB"/>
        </w:rPr>
        <w:t xml:space="preserve"> on retirement and subjective well-being</w:t>
      </w:r>
      <w:r w:rsidR="005258BA" w:rsidRPr="00F03EC9">
        <w:rPr>
          <w:rFonts w:ascii="Times New Roman" w:hAnsi="Times New Roman" w:cs="Times New Roman"/>
          <w:sz w:val="20"/>
          <w:szCs w:val="20"/>
          <w:lang w:val="en-GB"/>
        </w:rPr>
        <w:t xml:space="preserve"> and inform policymakers of the short-term </w:t>
      </w:r>
      <w:r w:rsidR="00E01D43" w:rsidRPr="00F03EC9">
        <w:rPr>
          <w:rFonts w:ascii="Times New Roman" w:hAnsi="Times New Roman" w:cs="Times New Roman"/>
          <w:sz w:val="20"/>
          <w:szCs w:val="20"/>
          <w:lang w:val="en-GB"/>
        </w:rPr>
        <w:t>association between</w:t>
      </w:r>
      <w:r w:rsidR="005258BA" w:rsidRPr="00F03EC9">
        <w:rPr>
          <w:rFonts w:ascii="Times New Roman" w:hAnsi="Times New Roman" w:cs="Times New Roman"/>
          <w:sz w:val="20"/>
          <w:szCs w:val="20"/>
          <w:lang w:val="en-GB"/>
        </w:rPr>
        <w:t xml:space="preserve"> institutional retirement pathways </w:t>
      </w:r>
      <w:r w:rsidR="00E01D43" w:rsidRPr="00F03EC9">
        <w:rPr>
          <w:rFonts w:ascii="Times New Roman" w:hAnsi="Times New Roman" w:cs="Times New Roman"/>
          <w:sz w:val="20"/>
          <w:szCs w:val="20"/>
          <w:lang w:val="en-GB"/>
        </w:rPr>
        <w:t xml:space="preserve">and </w:t>
      </w:r>
      <w:r w:rsidR="005258BA" w:rsidRPr="00F03EC9">
        <w:rPr>
          <w:rFonts w:ascii="Times New Roman" w:hAnsi="Times New Roman" w:cs="Times New Roman"/>
          <w:sz w:val="20"/>
          <w:szCs w:val="20"/>
          <w:lang w:val="en-GB"/>
        </w:rPr>
        <w:t>the economic well-being of old</w:t>
      </w:r>
      <w:r w:rsidR="00A734B1">
        <w:rPr>
          <w:rFonts w:ascii="Times New Roman" w:hAnsi="Times New Roman" w:cs="Times New Roman"/>
          <w:sz w:val="20"/>
          <w:szCs w:val="20"/>
          <w:lang w:val="en-GB"/>
        </w:rPr>
        <w:t>-</w:t>
      </w:r>
      <w:r w:rsidR="005258BA" w:rsidRPr="00F03EC9">
        <w:rPr>
          <w:rFonts w:ascii="Times New Roman" w:hAnsi="Times New Roman" w:cs="Times New Roman"/>
          <w:sz w:val="20"/>
          <w:szCs w:val="20"/>
          <w:lang w:val="en-GB"/>
        </w:rPr>
        <w:t xml:space="preserve">age people, but also to research </w:t>
      </w:r>
      <w:r w:rsidR="00C24D0D" w:rsidRPr="00F03EC9">
        <w:rPr>
          <w:rFonts w:ascii="Times New Roman" w:hAnsi="Times New Roman" w:cs="Times New Roman"/>
          <w:sz w:val="20"/>
          <w:szCs w:val="20"/>
          <w:lang w:val="en-GB"/>
        </w:rPr>
        <w:t xml:space="preserve">on age, income and financial satisfaction </w:t>
      </w:r>
      <w:r w:rsidR="005258BA" w:rsidRPr="00F03EC9">
        <w:rPr>
          <w:rFonts w:ascii="Times New Roman" w:hAnsi="Times New Roman" w:cs="Times New Roman"/>
          <w:sz w:val="20"/>
          <w:szCs w:val="20"/>
          <w:lang w:val="en-GB"/>
        </w:rPr>
        <w:t xml:space="preserve">with </w:t>
      </w:r>
      <w:r w:rsidR="00A734B1">
        <w:rPr>
          <w:rFonts w:ascii="Times New Roman" w:hAnsi="Times New Roman" w:cs="Times New Roman"/>
          <w:sz w:val="20"/>
          <w:szCs w:val="20"/>
          <w:lang w:val="en-GB"/>
        </w:rPr>
        <w:t xml:space="preserve">a </w:t>
      </w:r>
      <w:r w:rsidR="005258BA" w:rsidRPr="00F03EC9">
        <w:rPr>
          <w:rFonts w:ascii="Times New Roman" w:hAnsi="Times New Roman" w:cs="Times New Roman"/>
          <w:sz w:val="20"/>
          <w:szCs w:val="20"/>
          <w:lang w:val="en-GB"/>
        </w:rPr>
        <w:t xml:space="preserve">longitudinal perspective. </w:t>
      </w:r>
      <w:r w:rsidRPr="00F03EC9">
        <w:rPr>
          <w:rFonts w:ascii="Times New Roman" w:hAnsi="Times New Roman" w:cs="Times New Roman"/>
          <w:sz w:val="20"/>
          <w:szCs w:val="20"/>
          <w:lang w:val="en-GB"/>
        </w:rPr>
        <w:t xml:space="preserve"> </w:t>
      </w:r>
    </w:p>
    <w:p w14:paraId="60A41BED" w14:textId="77777777" w:rsidR="00ED2E2F" w:rsidRPr="00F03EC9" w:rsidRDefault="00ED2E2F" w:rsidP="00ED2E2F">
      <w:pPr>
        <w:spacing w:line="480" w:lineRule="auto"/>
        <w:rPr>
          <w:rFonts w:ascii="Times New Roman" w:hAnsi="Times New Roman" w:cs="Times New Roman"/>
          <w:sz w:val="20"/>
          <w:szCs w:val="20"/>
          <w:lang w:val="en-GB"/>
        </w:rPr>
      </w:pPr>
    </w:p>
    <w:p w14:paraId="12D032A2" w14:textId="77777777" w:rsidR="00ED2E2F" w:rsidRPr="00F03EC9" w:rsidRDefault="00A734B1" w:rsidP="00ED2E2F">
      <w:pPr>
        <w:spacing w:line="480" w:lineRule="auto"/>
        <w:rPr>
          <w:rFonts w:ascii="Times New Roman" w:hAnsi="Times New Roman" w:cs="Times New Roman"/>
          <w:sz w:val="20"/>
          <w:szCs w:val="20"/>
          <w:lang w:val="en-GB"/>
        </w:rPr>
      </w:pPr>
      <w:r>
        <w:rPr>
          <w:rFonts w:ascii="Times New Roman" w:hAnsi="Times New Roman" w:cs="Times New Roman"/>
          <w:sz w:val="20"/>
          <w:szCs w:val="20"/>
          <w:lang w:val="en-GB"/>
        </w:rPr>
        <w:t>The r</w:t>
      </w:r>
      <w:r w:rsidR="00ED2E2F" w:rsidRPr="00F03EC9">
        <w:rPr>
          <w:rFonts w:ascii="Times New Roman" w:hAnsi="Times New Roman" w:cs="Times New Roman"/>
          <w:sz w:val="20"/>
          <w:szCs w:val="20"/>
          <w:lang w:val="en-GB"/>
        </w:rPr>
        <w:t xml:space="preserve">esults show that retirement in general </w:t>
      </w:r>
      <w:r w:rsidR="003770DA" w:rsidRPr="00F03EC9">
        <w:rPr>
          <w:rFonts w:ascii="Times New Roman" w:hAnsi="Times New Roman" w:cs="Times New Roman"/>
          <w:sz w:val="20"/>
          <w:szCs w:val="20"/>
          <w:lang w:val="en-GB"/>
        </w:rPr>
        <w:t xml:space="preserve">is negatively associated with </w:t>
      </w:r>
      <w:r w:rsidR="00ED2E2F" w:rsidRPr="00F03EC9">
        <w:rPr>
          <w:rFonts w:ascii="Times New Roman" w:hAnsi="Times New Roman" w:cs="Times New Roman"/>
          <w:sz w:val="20"/>
          <w:szCs w:val="20"/>
          <w:lang w:val="en-GB"/>
        </w:rPr>
        <w:t>subjective economic well-being</w:t>
      </w:r>
      <w:r>
        <w:rPr>
          <w:rFonts w:ascii="Times New Roman" w:hAnsi="Times New Roman" w:cs="Times New Roman"/>
          <w:sz w:val="20"/>
          <w:szCs w:val="20"/>
          <w:lang w:val="en-GB"/>
        </w:rPr>
        <w:t>,</w:t>
      </w:r>
      <w:r w:rsidR="00C24D0D" w:rsidRPr="00F03EC9">
        <w:rPr>
          <w:rFonts w:ascii="Times New Roman" w:hAnsi="Times New Roman" w:cs="Times New Roman"/>
          <w:sz w:val="20"/>
          <w:szCs w:val="20"/>
          <w:lang w:val="en-GB"/>
        </w:rPr>
        <w:t xml:space="preserve"> and confirm the understanding of retirement, at a general level, </w:t>
      </w:r>
      <w:r>
        <w:rPr>
          <w:rFonts w:ascii="Times New Roman" w:hAnsi="Times New Roman" w:cs="Times New Roman"/>
          <w:sz w:val="20"/>
          <w:szCs w:val="20"/>
          <w:lang w:val="en-GB"/>
        </w:rPr>
        <w:t xml:space="preserve">as </w:t>
      </w:r>
      <w:r w:rsidR="00C24D0D" w:rsidRPr="00F03EC9">
        <w:rPr>
          <w:rFonts w:ascii="Times New Roman" w:hAnsi="Times New Roman" w:cs="Times New Roman"/>
          <w:sz w:val="20"/>
          <w:szCs w:val="20"/>
          <w:lang w:val="en-GB"/>
        </w:rPr>
        <w:t xml:space="preserve">decreasing </w:t>
      </w:r>
      <w:r w:rsidR="005258BA" w:rsidRPr="00F03EC9">
        <w:rPr>
          <w:rFonts w:ascii="Times New Roman" w:hAnsi="Times New Roman" w:cs="Times New Roman"/>
          <w:sz w:val="20"/>
          <w:szCs w:val="20"/>
          <w:lang w:val="en-GB"/>
        </w:rPr>
        <w:t>financial sati</w:t>
      </w:r>
      <w:r w:rsidR="00E01D43" w:rsidRPr="00F03EC9">
        <w:rPr>
          <w:rFonts w:ascii="Times New Roman" w:hAnsi="Times New Roman" w:cs="Times New Roman"/>
          <w:sz w:val="20"/>
          <w:szCs w:val="20"/>
          <w:lang w:val="en-GB"/>
        </w:rPr>
        <w:t>s</w:t>
      </w:r>
      <w:r w:rsidR="005258BA" w:rsidRPr="00F03EC9">
        <w:rPr>
          <w:rFonts w:ascii="Times New Roman" w:hAnsi="Times New Roman" w:cs="Times New Roman"/>
          <w:sz w:val="20"/>
          <w:szCs w:val="20"/>
          <w:lang w:val="en-GB"/>
        </w:rPr>
        <w:t xml:space="preserve">faction </w:t>
      </w:r>
      <w:r w:rsidR="00C24D0D" w:rsidRPr="00F03EC9">
        <w:rPr>
          <w:rFonts w:ascii="Times New Roman" w:hAnsi="Times New Roman" w:cs="Times New Roman"/>
          <w:sz w:val="20"/>
          <w:szCs w:val="20"/>
          <w:lang w:val="en-GB"/>
        </w:rPr>
        <w:t xml:space="preserve">gained from previous country-specific case studies </w:t>
      </w:r>
      <w:r w:rsidR="00C24D0D" w:rsidRPr="00F03EC9">
        <w:rPr>
          <w:rFonts w:ascii="Times New Roman" w:hAnsi="Times New Roman" w:cs="Times New Roman"/>
          <w:noProof/>
          <w:sz w:val="20"/>
          <w:szCs w:val="20"/>
          <w:lang w:val="en-GB"/>
        </w:rPr>
        <w:t>(Bonsang &amp; Klein, 2012; Kesavayuth et al., 2016)</w:t>
      </w:r>
      <w:r w:rsidR="00C24D0D" w:rsidRPr="00F03EC9">
        <w:rPr>
          <w:rFonts w:ascii="Times New Roman" w:hAnsi="Times New Roman" w:cs="Times New Roman"/>
          <w:sz w:val="20"/>
          <w:szCs w:val="20"/>
          <w:lang w:val="en-GB"/>
        </w:rPr>
        <w:t>.</w:t>
      </w:r>
      <w:r w:rsidR="00ED2E2F" w:rsidRPr="00F03EC9">
        <w:rPr>
          <w:rFonts w:ascii="Times New Roman" w:hAnsi="Times New Roman" w:cs="Times New Roman"/>
          <w:sz w:val="20"/>
          <w:szCs w:val="20"/>
          <w:lang w:val="en-GB"/>
        </w:rPr>
        <w:t xml:space="preserve"> The</w:t>
      </w:r>
      <w:r w:rsidR="00C24D0D" w:rsidRPr="00F03EC9">
        <w:rPr>
          <w:rFonts w:ascii="Times New Roman" w:hAnsi="Times New Roman" w:cs="Times New Roman"/>
          <w:sz w:val="20"/>
          <w:szCs w:val="20"/>
          <w:lang w:val="en-GB"/>
        </w:rPr>
        <w:t xml:space="preserve"> decrease of SEW in retirement</w:t>
      </w:r>
      <w:r w:rsidR="00ED2E2F" w:rsidRPr="00F03EC9">
        <w:rPr>
          <w:rFonts w:ascii="Times New Roman" w:hAnsi="Times New Roman" w:cs="Times New Roman"/>
          <w:sz w:val="20"/>
          <w:szCs w:val="20"/>
          <w:lang w:val="en-GB"/>
        </w:rPr>
        <w:t xml:space="preserve"> is </w:t>
      </w:r>
      <w:r w:rsidR="005258BA" w:rsidRPr="00F03EC9">
        <w:rPr>
          <w:rFonts w:ascii="Times New Roman" w:hAnsi="Times New Roman" w:cs="Times New Roman"/>
          <w:sz w:val="20"/>
          <w:szCs w:val="20"/>
          <w:lang w:val="en-GB"/>
        </w:rPr>
        <w:t xml:space="preserve">nevertheless </w:t>
      </w:r>
      <w:r w:rsidR="00ED2E2F" w:rsidRPr="00F03EC9">
        <w:rPr>
          <w:rFonts w:ascii="Times New Roman" w:hAnsi="Times New Roman" w:cs="Times New Roman"/>
          <w:sz w:val="20"/>
          <w:szCs w:val="20"/>
          <w:lang w:val="en-GB"/>
        </w:rPr>
        <w:t>not as drastic as one could have expected</w:t>
      </w:r>
      <w:r>
        <w:rPr>
          <w:rFonts w:ascii="Times New Roman" w:hAnsi="Times New Roman" w:cs="Times New Roman"/>
          <w:sz w:val="20"/>
          <w:szCs w:val="20"/>
          <w:lang w:val="en-GB"/>
        </w:rPr>
        <w:t>,</w:t>
      </w:r>
      <w:r w:rsidR="005258BA" w:rsidRPr="00F03EC9">
        <w:rPr>
          <w:rFonts w:ascii="Times New Roman" w:hAnsi="Times New Roman" w:cs="Times New Roman"/>
          <w:sz w:val="20"/>
          <w:szCs w:val="20"/>
          <w:lang w:val="en-GB"/>
        </w:rPr>
        <w:t xml:space="preserve"> and </w:t>
      </w:r>
      <w:r w:rsidR="00ED2E2F" w:rsidRPr="00F03EC9">
        <w:rPr>
          <w:rFonts w:ascii="Times New Roman" w:hAnsi="Times New Roman" w:cs="Times New Roman"/>
          <w:sz w:val="20"/>
          <w:szCs w:val="20"/>
          <w:lang w:val="en-GB"/>
        </w:rPr>
        <w:t xml:space="preserve">a more detailed exploration reveals that retirement has clearly adverse </w:t>
      </w:r>
      <w:r w:rsidR="00E01D43" w:rsidRPr="00F03EC9">
        <w:rPr>
          <w:rFonts w:ascii="Times New Roman" w:hAnsi="Times New Roman" w:cs="Times New Roman"/>
          <w:sz w:val="20"/>
          <w:szCs w:val="20"/>
          <w:lang w:val="en-GB"/>
        </w:rPr>
        <w:t>outcomes</w:t>
      </w:r>
      <w:r w:rsidR="003770DA" w:rsidRPr="00F03EC9">
        <w:rPr>
          <w:rFonts w:ascii="Times New Roman" w:hAnsi="Times New Roman" w:cs="Times New Roman"/>
          <w:sz w:val="20"/>
          <w:szCs w:val="20"/>
          <w:lang w:val="en-GB"/>
        </w:rPr>
        <w:t xml:space="preserve"> </w:t>
      </w:r>
      <w:r w:rsidR="00ED2E2F" w:rsidRPr="00F03EC9">
        <w:rPr>
          <w:rFonts w:ascii="Times New Roman" w:hAnsi="Times New Roman" w:cs="Times New Roman"/>
          <w:sz w:val="20"/>
          <w:szCs w:val="20"/>
          <w:lang w:val="en-GB"/>
        </w:rPr>
        <w:t xml:space="preserve">for people retiring from different labour market statuses. Those transitioning from work perceive a clear cutback in perceived income adequacy, whereas the </w:t>
      </w:r>
      <w:r w:rsidR="005258BA" w:rsidRPr="00F03EC9">
        <w:rPr>
          <w:rFonts w:ascii="Times New Roman" w:hAnsi="Times New Roman" w:cs="Times New Roman"/>
          <w:sz w:val="20"/>
          <w:szCs w:val="20"/>
          <w:lang w:val="en-GB"/>
        </w:rPr>
        <w:t>outcome</w:t>
      </w:r>
      <w:r w:rsidR="003770DA" w:rsidRPr="00F03EC9">
        <w:rPr>
          <w:rFonts w:ascii="Times New Roman" w:hAnsi="Times New Roman" w:cs="Times New Roman"/>
          <w:sz w:val="20"/>
          <w:szCs w:val="20"/>
          <w:lang w:val="en-GB"/>
        </w:rPr>
        <w:t xml:space="preserve"> </w:t>
      </w:r>
      <w:r w:rsidR="00ED2E2F" w:rsidRPr="00F03EC9">
        <w:rPr>
          <w:rFonts w:ascii="Times New Roman" w:hAnsi="Times New Roman" w:cs="Times New Roman"/>
          <w:sz w:val="20"/>
          <w:szCs w:val="20"/>
          <w:lang w:val="en-GB"/>
        </w:rPr>
        <w:t xml:space="preserve">is positive for those transitioning from unemployment to a greater extent and for those transitioning from other status to a slightly lesser extent. Neither a change in income level, confirming the presumption by </w:t>
      </w:r>
      <w:r w:rsidR="00ED2E2F" w:rsidRPr="00F03EC9">
        <w:rPr>
          <w:rFonts w:ascii="Times New Roman" w:hAnsi="Times New Roman" w:cs="Times New Roman"/>
          <w:noProof/>
          <w:sz w:val="20"/>
          <w:szCs w:val="20"/>
          <w:lang w:val="en-GB"/>
        </w:rPr>
        <w:t>Berthoud et al. (2009)</w:t>
      </w:r>
      <w:r w:rsidR="00ED2E2F" w:rsidRPr="00F03EC9">
        <w:rPr>
          <w:rFonts w:ascii="Times New Roman" w:hAnsi="Times New Roman" w:cs="Times New Roman"/>
          <w:sz w:val="20"/>
          <w:szCs w:val="20"/>
          <w:lang w:val="en-GB"/>
        </w:rPr>
        <w:t xml:space="preserve"> nor ageing can explain the signs or the sizes of the effects, even though taking into account the latter clearly defines the associations between status and perceived income adequacy. The </w:t>
      </w:r>
      <w:r w:rsidR="003770DA" w:rsidRPr="00F03EC9">
        <w:rPr>
          <w:rFonts w:ascii="Times New Roman" w:hAnsi="Times New Roman" w:cs="Times New Roman"/>
          <w:sz w:val="20"/>
          <w:szCs w:val="20"/>
          <w:lang w:val="en-GB"/>
        </w:rPr>
        <w:t xml:space="preserve">retirement route </w:t>
      </w:r>
      <w:r w:rsidR="00ED2E2F" w:rsidRPr="00F03EC9">
        <w:rPr>
          <w:rFonts w:ascii="Times New Roman" w:hAnsi="Times New Roman" w:cs="Times New Roman"/>
          <w:sz w:val="20"/>
          <w:szCs w:val="20"/>
          <w:lang w:val="en-GB"/>
        </w:rPr>
        <w:t xml:space="preserve">has significant implications </w:t>
      </w:r>
      <w:r>
        <w:rPr>
          <w:rFonts w:ascii="Times New Roman" w:hAnsi="Times New Roman" w:cs="Times New Roman"/>
          <w:sz w:val="20"/>
          <w:szCs w:val="20"/>
          <w:lang w:val="en-GB"/>
        </w:rPr>
        <w:t>for</w:t>
      </w:r>
      <w:r w:rsidR="00ED2E2F" w:rsidRPr="00F03EC9">
        <w:rPr>
          <w:rFonts w:ascii="Times New Roman" w:hAnsi="Times New Roman" w:cs="Times New Roman"/>
          <w:sz w:val="20"/>
          <w:szCs w:val="20"/>
          <w:lang w:val="en-GB"/>
        </w:rPr>
        <w:t xml:space="preserve"> the</w:t>
      </w:r>
      <w:r w:rsidR="005258BA" w:rsidRPr="00F03EC9">
        <w:rPr>
          <w:rFonts w:ascii="Times New Roman" w:hAnsi="Times New Roman" w:cs="Times New Roman"/>
          <w:sz w:val="20"/>
          <w:szCs w:val="20"/>
          <w:lang w:val="en-GB"/>
        </w:rPr>
        <w:t xml:space="preserve"> immediate</w:t>
      </w:r>
      <w:r w:rsidR="00ED2E2F" w:rsidRPr="00F03EC9">
        <w:rPr>
          <w:rFonts w:ascii="Times New Roman" w:hAnsi="Times New Roman" w:cs="Times New Roman"/>
          <w:sz w:val="20"/>
          <w:szCs w:val="20"/>
          <w:lang w:val="en-GB"/>
        </w:rPr>
        <w:t xml:space="preserve"> feelings individuals have </w:t>
      </w:r>
      <w:r>
        <w:rPr>
          <w:rFonts w:ascii="Times New Roman" w:hAnsi="Times New Roman" w:cs="Times New Roman"/>
          <w:sz w:val="20"/>
          <w:szCs w:val="20"/>
          <w:lang w:val="en-GB"/>
        </w:rPr>
        <w:t>regarding</w:t>
      </w:r>
      <w:r w:rsidRPr="00F03EC9">
        <w:rPr>
          <w:rFonts w:ascii="Times New Roman" w:hAnsi="Times New Roman" w:cs="Times New Roman"/>
          <w:sz w:val="20"/>
          <w:szCs w:val="20"/>
          <w:lang w:val="en-GB"/>
        </w:rPr>
        <w:t xml:space="preserve"> </w:t>
      </w:r>
      <w:r w:rsidR="00ED2E2F" w:rsidRPr="00F03EC9">
        <w:rPr>
          <w:rFonts w:ascii="Times New Roman" w:hAnsi="Times New Roman" w:cs="Times New Roman"/>
          <w:sz w:val="20"/>
          <w:szCs w:val="20"/>
          <w:lang w:val="en-GB"/>
        </w:rPr>
        <w:t xml:space="preserve">their economic well-being </w:t>
      </w:r>
      <w:r w:rsidR="005258BA" w:rsidRPr="00F03EC9">
        <w:rPr>
          <w:rFonts w:ascii="Times New Roman" w:hAnsi="Times New Roman" w:cs="Times New Roman"/>
          <w:sz w:val="20"/>
          <w:szCs w:val="20"/>
          <w:lang w:val="en-GB"/>
        </w:rPr>
        <w:t xml:space="preserve">after </w:t>
      </w:r>
      <w:r w:rsidR="00ED2E2F" w:rsidRPr="00F03EC9">
        <w:rPr>
          <w:rFonts w:ascii="Times New Roman" w:hAnsi="Times New Roman" w:cs="Times New Roman"/>
          <w:sz w:val="20"/>
          <w:szCs w:val="20"/>
          <w:lang w:val="en-GB"/>
        </w:rPr>
        <w:t>retirement. This means that the labour market status is linked to financial satisfaction beyond its evident association with income</w:t>
      </w:r>
      <w:r>
        <w:rPr>
          <w:rFonts w:ascii="Times New Roman" w:hAnsi="Times New Roman" w:cs="Times New Roman"/>
          <w:sz w:val="20"/>
          <w:szCs w:val="20"/>
          <w:lang w:val="en-GB"/>
        </w:rPr>
        <w:t>,</w:t>
      </w:r>
      <w:r w:rsidR="00ED2E2F" w:rsidRPr="00F03EC9">
        <w:rPr>
          <w:rFonts w:ascii="Times New Roman" w:hAnsi="Times New Roman" w:cs="Times New Roman"/>
          <w:sz w:val="20"/>
          <w:szCs w:val="20"/>
          <w:lang w:val="en-GB"/>
        </w:rPr>
        <w:t xml:space="preserve"> and places it as a confounder of pensioners’ financial satisfaction via retirement.  </w:t>
      </w:r>
    </w:p>
    <w:p w14:paraId="58333B08" w14:textId="77777777" w:rsidR="00ED2E2F" w:rsidRPr="00F03EC9" w:rsidRDefault="00ED2E2F" w:rsidP="00ED2E2F">
      <w:pPr>
        <w:spacing w:line="480" w:lineRule="auto"/>
        <w:rPr>
          <w:rFonts w:ascii="Times New Roman" w:hAnsi="Times New Roman" w:cs="Times New Roman"/>
          <w:sz w:val="20"/>
          <w:szCs w:val="20"/>
          <w:lang w:val="en-GB"/>
        </w:rPr>
      </w:pPr>
    </w:p>
    <w:p w14:paraId="406C7501" w14:textId="77777777" w:rsidR="00ED2E2F" w:rsidRPr="00F03EC9" w:rsidRDefault="00ED2E2F" w:rsidP="00ED2E2F">
      <w:pPr>
        <w:spacing w:line="480" w:lineRule="auto"/>
        <w:rPr>
          <w:rFonts w:ascii="Times New Roman" w:hAnsi="Times New Roman" w:cs="Times New Roman"/>
          <w:sz w:val="20"/>
          <w:szCs w:val="20"/>
          <w:lang w:val="en-GB"/>
        </w:rPr>
      </w:pPr>
      <w:r w:rsidRPr="00F03EC9">
        <w:rPr>
          <w:rFonts w:ascii="Times New Roman" w:hAnsi="Times New Roman" w:cs="Times New Roman"/>
          <w:sz w:val="20"/>
          <w:szCs w:val="20"/>
          <w:lang w:val="en-GB"/>
        </w:rPr>
        <w:t>Results further point to certain other explanations of perceived income adequacy, besides objective income measures. This conclusion</w:t>
      </w:r>
      <w:r w:rsidR="005D1932">
        <w:rPr>
          <w:rFonts w:ascii="Times New Roman" w:hAnsi="Times New Roman" w:cs="Times New Roman"/>
          <w:sz w:val="20"/>
          <w:szCs w:val="20"/>
          <w:lang w:val="en-GB"/>
        </w:rPr>
        <w:t>,</w:t>
      </w:r>
      <w:r w:rsidRPr="00F03EC9">
        <w:rPr>
          <w:rFonts w:ascii="Times New Roman" w:hAnsi="Times New Roman" w:cs="Times New Roman"/>
          <w:sz w:val="20"/>
          <w:szCs w:val="20"/>
          <w:lang w:val="en-GB"/>
        </w:rPr>
        <w:t xml:space="preserve"> based on previous research with cross-sectional data</w:t>
      </w:r>
      <w:r w:rsidR="005D1932">
        <w:rPr>
          <w:rFonts w:ascii="Times New Roman" w:hAnsi="Times New Roman" w:cs="Times New Roman"/>
          <w:sz w:val="20"/>
          <w:szCs w:val="20"/>
          <w:lang w:val="en-GB"/>
        </w:rPr>
        <w:t>,</w:t>
      </w:r>
      <w:r w:rsidRPr="00F03EC9">
        <w:rPr>
          <w:rFonts w:ascii="Times New Roman" w:hAnsi="Times New Roman" w:cs="Times New Roman"/>
          <w:sz w:val="20"/>
          <w:szCs w:val="20"/>
          <w:lang w:val="en-GB"/>
        </w:rPr>
        <w:t xml:space="preserve"> is also established here with a longitudinal framework. Other factors affecting the evaluation of perceived income adequacy might be found, for instance, in relative comparisons </w:t>
      </w:r>
      <w:r w:rsidRPr="00F03EC9">
        <w:rPr>
          <w:rFonts w:ascii="Times New Roman" w:hAnsi="Times New Roman" w:cs="Times New Roman"/>
          <w:noProof/>
          <w:sz w:val="20"/>
          <w:szCs w:val="20"/>
          <w:lang w:val="en-GB"/>
        </w:rPr>
        <w:t>(Hazelrigg &amp; Hardy, 1997; Liang &amp; Fairchild, 1979; Liang et al., 1980; Palomäki, 2016; Stoller &amp; Stoller, 2003)</w:t>
      </w:r>
      <w:r w:rsidRPr="00F03EC9">
        <w:rPr>
          <w:rFonts w:ascii="Times New Roman" w:hAnsi="Times New Roman" w:cs="Times New Roman"/>
          <w:sz w:val="20"/>
          <w:szCs w:val="20"/>
          <w:lang w:val="en-GB"/>
        </w:rPr>
        <w:t xml:space="preserve">. The perceived income adequacy at present might be contrasted to one’s own past situation, either with a shorter or longer period of time, or to a perception on others’ financial situations or even relational changes to them. People retiring from work might have had a flat or even a rising income trajectory before retirement, and even a minor downward turn is reflected as an </w:t>
      </w:r>
      <w:proofErr w:type="spellStart"/>
      <w:r w:rsidR="005D1932">
        <w:rPr>
          <w:rFonts w:ascii="Times New Roman" w:hAnsi="Times New Roman" w:cs="Times New Roman"/>
          <w:sz w:val="20"/>
          <w:szCs w:val="20"/>
          <w:lang w:val="en-GB"/>
        </w:rPr>
        <w:t>u</w:t>
      </w:r>
      <w:r w:rsidRPr="00F03EC9">
        <w:rPr>
          <w:rFonts w:ascii="Times New Roman" w:hAnsi="Times New Roman" w:cs="Times New Roman"/>
          <w:sz w:val="20"/>
          <w:szCs w:val="20"/>
          <w:lang w:val="en-GB"/>
        </w:rPr>
        <w:t>nequivalent</w:t>
      </w:r>
      <w:proofErr w:type="spellEnd"/>
      <w:r w:rsidRPr="00F03EC9">
        <w:rPr>
          <w:rFonts w:ascii="Times New Roman" w:hAnsi="Times New Roman" w:cs="Times New Roman"/>
          <w:sz w:val="20"/>
          <w:szCs w:val="20"/>
          <w:lang w:val="en-GB"/>
        </w:rPr>
        <w:t xml:space="preserve"> level of perceived income adequacy. The drop in personal income might </w:t>
      </w:r>
      <w:r w:rsidRPr="00F03EC9">
        <w:rPr>
          <w:rFonts w:ascii="Times New Roman" w:hAnsi="Times New Roman" w:cs="Times New Roman"/>
          <w:sz w:val="20"/>
          <w:szCs w:val="20"/>
          <w:lang w:val="en-GB"/>
        </w:rPr>
        <w:lastRenderedPageBreak/>
        <w:t xml:space="preserve">also be more noticeable than </w:t>
      </w:r>
      <w:r w:rsidR="005D1932">
        <w:rPr>
          <w:rFonts w:ascii="Times New Roman" w:hAnsi="Times New Roman" w:cs="Times New Roman"/>
          <w:sz w:val="20"/>
          <w:szCs w:val="20"/>
          <w:lang w:val="en-GB"/>
        </w:rPr>
        <w:t>a</w:t>
      </w:r>
      <w:r w:rsidR="005D1932" w:rsidRPr="00F03EC9">
        <w:rPr>
          <w:rFonts w:ascii="Times New Roman" w:hAnsi="Times New Roman" w:cs="Times New Roman"/>
          <w:sz w:val="20"/>
          <w:szCs w:val="20"/>
          <w:lang w:val="en-GB"/>
        </w:rPr>
        <w:t xml:space="preserve"> </w:t>
      </w:r>
      <w:r w:rsidRPr="00F03EC9">
        <w:rPr>
          <w:rFonts w:ascii="Times New Roman" w:hAnsi="Times New Roman" w:cs="Times New Roman"/>
          <w:sz w:val="20"/>
          <w:szCs w:val="20"/>
          <w:lang w:val="en-GB"/>
        </w:rPr>
        <w:t xml:space="preserve">drop in household income. </w:t>
      </w:r>
      <w:r w:rsidRPr="00F03EC9">
        <w:rPr>
          <w:rFonts w:ascii="Times New Roman" w:hAnsi="Times New Roman"/>
          <w:sz w:val="20"/>
          <w:szCs w:val="20"/>
          <w:lang w:val="en-GB"/>
        </w:rPr>
        <w:t>Occupational statuses might hold unobservable functional meanings</w:t>
      </w:r>
      <w:r w:rsidR="005D1932">
        <w:rPr>
          <w:rFonts w:ascii="Times New Roman" w:hAnsi="Times New Roman"/>
          <w:sz w:val="20"/>
          <w:szCs w:val="20"/>
          <w:lang w:val="en-GB"/>
        </w:rPr>
        <w:t>,</w:t>
      </w:r>
      <w:r w:rsidRPr="00F03EC9">
        <w:rPr>
          <w:rFonts w:ascii="Times New Roman" w:hAnsi="Times New Roman"/>
          <w:sz w:val="20"/>
          <w:szCs w:val="20"/>
          <w:lang w:val="en-GB"/>
        </w:rPr>
        <w:t xml:space="preserve"> and there may be different expectations regarding adequacy related to income stemming from earnings versus pensions</w:t>
      </w:r>
      <w:r w:rsidR="005258BA" w:rsidRPr="00F03EC9">
        <w:rPr>
          <w:rFonts w:ascii="Times New Roman" w:hAnsi="Times New Roman"/>
          <w:sz w:val="20"/>
          <w:szCs w:val="20"/>
          <w:lang w:val="en-GB"/>
        </w:rPr>
        <w:t xml:space="preserve"> </w:t>
      </w:r>
      <w:r w:rsidR="005258BA" w:rsidRPr="00F03EC9">
        <w:rPr>
          <w:rFonts w:ascii="Times New Roman" w:hAnsi="Times New Roman"/>
          <w:sz w:val="20"/>
          <w:szCs w:val="20"/>
          <w:lang w:val="en-GB"/>
        </w:rPr>
        <w:fldChar w:fldCharType="begin"/>
      </w:r>
      <w:r w:rsidR="005258BA" w:rsidRPr="00F03EC9">
        <w:rPr>
          <w:rFonts w:ascii="Times New Roman" w:hAnsi="Times New Roman"/>
          <w:sz w:val="20"/>
          <w:szCs w:val="20"/>
          <w:lang w:val="en-GB"/>
        </w:rPr>
        <w:instrText xml:space="preserve"> ADDIN EN.CITE &lt;EndNote&gt;&lt;Cite&gt;&lt;Author&gt;Hazelrigg&lt;/Author&gt;&lt;Year&gt;1997&lt;/Year&gt;&lt;RecNum&gt;38&lt;/RecNum&gt;&lt;DisplayText&gt;(Hazelrigg &amp;amp; Hardy, 1997)&lt;/DisplayText&gt;&lt;record&gt;&lt;rec-number&gt;38&lt;/rec-number&gt;&lt;foreign-keys&gt;&lt;key app="EN" db-id="tevrr52xpdw9voevra650ztp5v9etvzaf20d" timestamp="1479286838"&gt;38&lt;/key&gt;&lt;/foreign-keys&gt;&lt;ref-type name="Journal Article"&gt;17&lt;/ref-type&gt;&lt;contributors&gt;&lt;authors&gt;&lt;author&gt;Hazelrigg, Lawrence E.&lt;/author&gt;&lt;author&gt;Hardy, Melissa A. &lt;/author&gt;&lt;/authors&gt;&lt;/contributors&gt;&lt;titles&gt;&lt;title&gt;Perceived Income Adequacy Among Older Adults: Issues of Conceptualization and Measurement, With an Analysis of Data.&lt;/title&gt;&lt;secondary-title&gt;Research on Aging &lt;/secondary-title&gt;&lt;/titles&gt;&lt;periodical&gt;&lt;full-title&gt;Research on Aging&lt;/full-title&gt;&lt;/periodical&gt;&lt;pages&gt;69-107&lt;/pages&gt;&lt;volume&gt;19&lt;/volume&gt;&lt;number&gt;1 &lt;/number&gt;&lt;dates&gt;&lt;year&gt;1997&lt;/year&gt;&lt;/dates&gt;&lt;urls&gt;&lt;/urls&gt;&lt;electronic-resource-num&gt;10.1177/0164027597191004 &lt;/electronic-resource-num&gt;&lt;/record&gt;&lt;/Cite&gt;&lt;/EndNote&gt;</w:instrText>
      </w:r>
      <w:r w:rsidR="005258BA" w:rsidRPr="00F03EC9">
        <w:rPr>
          <w:rFonts w:ascii="Times New Roman" w:hAnsi="Times New Roman"/>
          <w:sz w:val="20"/>
          <w:szCs w:val="20"/>
          <w:lang w:val="en-GB"/>
        </w:rPr>
        <w:fldChar w:fldCharType="separate"/>
      </w:r>
      <w:r w:rsidR="005258BA" w:rsidRPr="00F03EC9">
        <w:rPr>
          <w:rFonts w:ascii="Times New Roman" w:hAnsi="Times New Roman"/>
          <w:noProof/>
          <w:sz w:val="20"/>
          <w:szCs w:val="20"/>
          <w:lang w:val="en-GB"/>
        </w:rPr>
        <w:t>(Hazelrigg &amp; Hardy, 1997)</w:t>
      </w:r>
      <w:r w:rsidR="005258BA" w:rsidRPr="00F03EC9">
        <w:rPr>
          <w:rFonts w:ascii="Times New Roman" w:hAnsi="Times New Roman"/>
          <w:sz w:val="20"/>
          <w:szCs w:val="20"/>
          <w:lang w:val="en-GB"/>
        </w:rPr>
        <w:fldChar w:fldCharType="end"/>
      </w:r>
      <w:r w:rsidR="005258BA" w:rsidRPr="00F03EC9">
        <w:rPr>
          <w:rFonts w:ascii="Times New Roman" w:hAnsi="Times New Roman"/>
          <w:sz w:val="20"/>
          <w:szCs w:val="20"/>
          <w:lang w:val="en-GB"/>
        </w:rPr>
        <w:t xml:space="preserve">. </w:t>
      </w:r>
      <w:r w:rsidRPr="00F03EC9">
        <w:rPr>
          <w:rFonts w:ascii="Times New Roman" w:hAnsi="Times New Roman"/>
          <w:sz w:val="20"/>
          <w:szCs w:val="20"/>
          <w:lang w:val="en-GB"/>
        </w:rPr>
        <w:t xml:space="preserve">Also, </w:t>
      </w:r>
      <w:r w:rsidRPr="00F03EC9">
        <w:rPr>
          <w:rFonts w:ascii="Times New Roman" w:hAnsi="Times New Roman" w:cs="Times New Roman"/>
          <w:sz w:val="20"/>
          <w:szCs w:val="20"/>
          <w:lang w:val="en-GB"/>
        </w:rPr>
        <w:t>people retiring especially from unemployment, but also from other statuses, might gain the predictability of income flow when they start drawing a pension. This in turn enhances the possibilities to plan ahead in life, which</w:t>
      </w:r>
      <w:r w:rsidR="005D1932">
        <w:rPr>
          <w:rFonts w:ascii="Times New Roman" w:hAnsi="Times New Roman" w:cs="Times New Roman"/>
          <w:sz w:val="20"/>
          <w:szCs w:val="20"/>
          <w:lang w:val="en-GB"/>
        </w:rPr>
        <w:t xml:space="preserve">, as expected, </w:t>
      </w:r>
      <w:r w:rsidRPr="00F03EC9">
        <w:rPr>
          <w:rFonts w:ascii="Times New Roman" w:hAnsi="Times New Roman" w:cs="Times New Roman"/>
          <w:sz w:val="20"/>
          <w:szCs w:val="20"/>
          <w:lang w:val="en-GB"/>
        </w:rPr>
        <w:t xml:space="preserve">increases one’s perception of income adequacy. The disappearance of the status of unemployed might also </w:t>
      </w:r>
      <w:r w:rsidR="005D1932">
        <w:rPr>
          <w:rFonts w:ascii="Times New Roman" w:hAnsi="Times New Roman" w:cs="Times New Roman"/>
          <w:sz w:val="20"/>
          <w:szCs w:val="20"/>
          <w:lang w:val="en-GB"/>
        </w:rPr>
        <w:t xml:space="preserve">be </w:t>
      </w:r>
      <w:r w:rsidRPr="00F03EC9">
        <w:rPr>
          <w:rFonts w:ascii="Times New Roman" w:hAnsi="Times New Roman" w:cs="Times New Roman"/>
          <w:sz w:val="20"/>
          <w:szCs w:val="20"/>
          <w:lang w:val="en-GB"/>
        </w:rPr>
        <w:t>reflect</w:t>
      </w:r>
      <w:r w:rsidR="005D1932">
        <w:rPr>
          <w:rFonts w:ascii="Times New Roman" w:hAnsi="Times New Roman" w:cs="Times New Roman"/>
          <w:sz w:val="20"/>
          <w:szCs w:val="20"/>
          <w:lang w:val="en-GB"/>
        </w:rPr>
        <w:t>ed</w:t>
      </w:r>
      <w:r w:rsidRPr="00F03EC9">
        <w:rPr>
          <w:rFonts w:ascii="Times New Roman" w:hAnsi="Times New Roman" w:cs="Times New Roman"/>
          <w:sz w:val="20"/>
          <w:szCs w:val="20"/>
          <w:lang w:val="en-GB"/>
        </w:rPr>
        <w:t xml:space="preserve"> </w:t>
      </w:r>
      <w:r w:rsidR="005D1932">
        <w:rPr>
          <w:rFonts w:ascii="Times New Roman" w:hAnsi="Times New Roman" w:cs="Times New Roman"/>
          <w:sz w:val="20"/>
          <w:szCs w:val="20"/>
          <w:lang w:val="en-GB"/>
        </w:rPr>
        <w:t>i</w:t>
      </w:r>
      <w:r w:rsidRPr="00F03EC9">
        <w:rPr>
          <w:rFonts w:ascii="Times New Roman" w:hAnsi="Times New Roman" w:cs="Times New Roman"/>
          <w:sz w:val="20"/>
          <w:szCs w:val="20"/>
          <w:lang w:val="en-GB"/>
        </w:rPr>
        <w:t>n perceived income adequacy.</w:t>
      </w:r>
    </w:p>
    <w:p w14:paraId="1BD16BB3" w14:textId="77777777" w:rsidR="005258BA" w:rsidRPr="00F03EC9" w:rsidRDefault="005258BA" w:rsidP="005258BA">
      <w:pPr>
        <w:spacing w:line="480" w:lineRule="auto"/>
        <w:rPr>
          <w:rFonts w:ascii="Times New Roman" w:hAnsi="Times New Roman" w:cs="Times New Roman"/>
          <w:sz w:val="20"/>
          <w:szCs w:val="20"/>
          <w:lang w:val="en-GB"/>
        </w:rPr>
      </w:pPr>
    </w:p>
    <w:p w14:paraId="4C1D7EAE" w14:textId="77777777" w:rsidR="005258BA" w:rsidRPr="00F03EC9" w:rsidRDefault="005258BA" w:rsidP="005258BA">
      <w:pPr>
        <w:spacing w:line="480" w:lineRule="auto"/>
        <w:rPr>
          <w:rFonts w:ascii="Times New Roman" w:hAnsi="Times New Roman" w:cs="Times New Roman"/>
          <w:sz w:val="20"/>
          <w:szCs w:val="20"/>
          <w:lang w:val="en-GB"/>
        </w:rPr>
      </w:pPr>
      <w:r w:rsidRPr="00F03EC9">
        <w:rPr>
          <w:rFonts w:ascii="Times New Roman" w:hAnsi="Times New Roman" w:cs="Times New Roman"/>
          <w:sz w:val="20"/>
          <w:szCs w:val="20"/>
          <w:lang w:val="en-GB"/>
        </w:rPr>
        <w:t>Regarding policy implications, it seems that retirement pathways that can be understood as outcomes of different push and pull factors for older people’s withdrawal from labour market have direct associations</w:t>
      </w:r>
      <w:r w:rsidR="005D1932">
        <w:rPr>
          <w:rFonts w:ascii="Times New Roman" w:hAnsi="Times New Roman" w:cs="Times New Roman"/>
          <w:sz w:val="20"/>
          <w:szCs w:val="20"/>
          <w:lang w:val="en-GB"/>
        </w:rPr>
        <w:t xml:space="preserve"> </w:t>
      </w:r>
      <w:r w:rsidR="00F33DD0">
        <w:rPr>
          <w:rFonts w:ascii="Times New Roman" w:hAnsi="Times New Roman" w:cs="Times New Roman"/>
          <w:sz w:val="20"/>
          <w:szCs w:val="20"/>
          <w:lang w:val="en-GB"/>
        </w:rPr>
        <w:t>to</w:t>
      </w:r>
      <w:r w:rsidRPr="00F03EC9">
        <w:rPr>
          <w:rFonts w:ascii="Times New Roman" w:hAnsi="Times New Roman" w:cs="Times New Roman"/>
          <w:sz w:val="20"/>
          <w:szCs w:val="20"/>
          <w:lang w:val="en-GB"/>
        </w:rPr>
        <w:t xml:space="preserve"> post-retirement economic well-being. The most notable observation concerns the result of retirement from unemployment increasing financial satisfaction regardless of income change. The admission of </w:t>
      </w:r>
      <w:r w:rsidR="00CC754D" w:rsidRPr="00F03EC9">
        <w:rPr>
          <w:rFonts w:ascii="Times New Roman" w:hAnsi="Times New Roman" w:cs="Times New Roman"/>
          <w:sz w:val="20"/>
          <w:szCs w:val="20"/>
          <w:lang w:val="en-GB"/>
        </w:rPr>
        <w:t>pension as</w:t>
      </w:r>
      <w:r w:rsidR="00FD00D6" w:rsidRPr="00F03EC9">
        <w:rPr>
          <w:rFonts w:ascii="Times New Roman" w:hAnsi="Times New Roman" w:cs="Times New Roman"/>
          <w:sz w:val="20"/>
          <w:szCs w:val="20"/>
          <w:lang w:val="en-GB"/>
        </w:rPr>
        <w:t xml:space="preserve"> </w:t>
      </w:r>
      <w:r w:rsidR="00E01D43" w:rsidRPr="00F03EC9">
        <w:rPr>
          <w:rFonts w:ascii="Times New Roman" w:hAnsi="Times New Roman" w:cs="Times New Roman"/>
          <w:sz w:val="20"/>
          <w:szCs w:val="20"/>
          <w:lang w:val="en-GB"/>
        </w:rPr>
        <w:t>a</w:t>
      </w:r>
      <w:r w:rsidR="00FD00D6" w:rsidRPr="00F03EC9">
        <w:rPr>
          <w:rFonts w:ascii="Times New Roman" w:hAnsi="Times New Roman" w:cs="Times New Roman"/>
          <w:sz w:val="20"/>
          <w:szCs w:val="20"/>
          <w:lang w:val="en-GB"/>
        </w:rPr>
        <w:t xml:space="preserve"> source of income</w:t>
      </w:r>
      <w:r w:rsidR="00CC754D" w:rsidRPr="00F03EC9">
        <w:rPr>
          <w:rFonts w:ascii="Times New Roman" w:hAnsi="Times New Roman" w:cs="Times New Roman"/>
          <w:sz w:val="20"/>
          <w:szCs w:val="20"/>
          <w:lang w:val="en-GB"/>
        </w:rPr>
        <w:t xml:space="preserve"> for </w:t>
      </w:r>
      <w:r w:rsidRPr="00F03EC9">
        <w:rPr>
          <w:rFonts w:ascii="Times New Roman" w:hAnsi="Times New Roman" w:cs="Times New Roman"/>
          <w:sz w:val="20"/>
          <w:szCs w:val="20"/>
          <w:lang w:val="en-GB"/>
        </w:rPr>
        <w:t xml:space="preserve">older people with </w:t>
      </w:r>
      <w:r w:rsidR="00F33DD0">
        <w:rPr>
          <w:rFonts w:ascii="Times New Roman" w:hAnsi="Times New Roman" w:cs="Times New Roman"/>
          <w:sz w:val="20"/>
          <w:szCs w:val="20"/>
          <w:lang w:val="en-GB"/>
        </w:rPr>
        <w:t>i</w:t>
      </w:r>
      <w:r w:rsidRPr="00F03EC9">
        <w:rPr>
          <w:rFonts w:ascii="Times New Roman" w:hAnsi="Times New Roman" w:cs="Times New Roman"/>
          <w:sz w:val="20"/>
          <w:szCs w:val="20"/>
          <w:lang w:val="en-GB"/>
        </w:rPr>
        <w:t xml:space="preserve">nsecure </w:t>
      </w:r>
      <w:proofErr w:type="spellStart"/>
      <w:r w:rsidRPr="00F03EC9">
        <w:rPr>
          <w:rFonts w:ascii="Times New Roman" w:hAnsi="Times New Roman" w:cs="Times New Roman"/>
          <w:sz w:val="20"/>
          <w:szCs w:val="20"/>
          <w:lang w:val="en-GB"/>
        </w:rPr>
        <w:t>labor</w:t>
      </w:r>
      <w:proofErr w:type="spellEnd"/>
      <w:r w:rsidRPr="00F03EC9">
        <w:rPr>
          <w:rFonts w:ascii="Times New Roman" w:hAnsi="Times New Roman" w:cs="Times New Roman"/>
          <w:sz w:val="20"/>
          <w:szCs w:val="20"/>
          <w:lang w:val="en-GB"/>
        </w:rPr>
        <w:t xml:space="preserve"> market stat</w:t>
      </w:r>
      <w:r w:rsidR="00CC754D" w:rsidRPr="00F03EC9">
        <w:rPr>
          <w:rFonts w:ascii="Times New Roman" w:hAnsi="Times New Roman" w:cs="Times New Roman"/>
          <w:sz w:val="20"/>
          <w:szCs w:val="20"/>
          <w:lang w:val="en-GB"/>
        </w:rPr>
        <w:t>us</w:t>
      </w:r>
      <w:r w:rsidR="00E01D43" w:rsidRPr="00F03EC9">
        <w:rPr>
          <w:rFonts w:ascii="Times New Roman" w:hAnsi="Times New Roman" w:cs="Times New Roman"/>
          <w:sz w:val="20"/>
          <w:szCs w:val="20"/>
          <w:lang w:val="en-GB"/>
        </w:rPr>
        <w:t xml:space="preserve"> could increase </w:t>
      </w:r>
      <w:r w:rsidRPr="00F03EC9">
        <w:rPr>
          <w:rFonts w:ascii="Times New Roman" w:hAnsi="Times New Roman" w:cs="Times New Roman"/>
          <w:sz w:val="20"/>
          <w:szCs w:val="20"/>
          <w:lang w:val="en-GB"/>
        </w:rPr>
        <w:t>economic well-being</w:t>
      </w:r>
      <w:r w:rsidR="00E01D43" w:rsidRPr="00F03EC9">
        <w:rPr>
          <w:rFonts w:ascii="Times New Roman" w:hAnsi="Times New Roman" w:cs="Times New Roman"/>
          <w:sz w:val="20"/>
          <w:szCs w:val="20"/>
          <w:lang w:val="en-GB"/>
        </w:rPr>
        <w:t xml:space="preserve">. This leads </w:t>
      </w:r>
      <w:r w:rsidR="00F33DD0">
        <w:rPr>
          <w:rFonts w:ascii="Times New Roman" w:hAnsi="Times New Roman" w:cs="Times New Roman"/>
          <w:sz w:val="20"/>
          <w:szCs w:val="20"/>
          <w:lang w:val="en-GB"/>
        </w:rPr>
        <w:t xml:space="preserve">us </w:t>
      </w:r>
      <w:r w:rsidR="00E01D43" w:rsidRPr="00F03EC9">
        <w:rPr>
          <w:rFonts w:ascii="Times New Roman" w:hAnsi="Times New Roman" w:cs="Times New Roman"/>
          <w:sz w:val="20"/>
          <w:szCs w:val="20"/>
          <w:lang w:val="en-GB"/>
        </w:rPr>
        <w:t>to conclude that an introduction of new pension forms, such as partial old-age pensions, could improve economic well-being in old age</w:t>
      </w:r>
      <w:r w:rsidR="00F33DD0">
        <w:rPr>
          <w:rFonts w:ascii="Times New Roman" w:hAnsi="Times New Roman" w:cs="Times New Roman"/>
          <w:sz w:val="20"/>
          <w:szCs w:val="20"/>
          <w:lang w:val="en-GB"/>
        </w:rPr>
        <w:t>,</w:t>
      </w:r>
      <w:r w:rsidR="00E01D43" w:rsidRPr="00F03EC9">
        <w:rPr>
          <w:rFonts w:ascii="Times New Roman" w:hAnsi="Times New Roman" w:cs="Times New Roman"/>
          <w:sz w:val="20"/>
          <w:szCs w:val="20"/>
          <w:lang w:val="en-GB"/>
        </w:rPr>
        <w:t xml:space="preserve"> at least short</w:t>
      </w:r>
      <w:r w:rsidR="00F33DD0">
        <w:rPr>
          <w:rFonts w:ascii="Times New Roman" w:hAnsi="Times New Roman" w:cs="Times New Roman"/>
          <w:sz w:val="20"/>
          <w:szCs w:val="20"/>
          <w:lang w:val="en-GB"/>
        </w:rPr>
        <w:t>-</w:t>
      </w:r>
      <w:r w:rsidR="00E01D43" w:rsidRPr="00F03EC9">
        <w:rPr>
          <w:rFonts w:ascii="Times New Roman" w:hAnsi="Times New Roman" w:cs="Times New Roman"/>
          <w:sz w:val="20"/>
          <w:szCs w:val="20"/>
          <w:lang w:val="en-GB"/>
        </w:rPr>
        <w:t xml:space="preserve">term. </w:t>
      </w:r>
      <w:r w:rsidRPr="00F03EC9">
        <w:rPr>
          <w:rFonts w:ascii="Times New Roman" w:hAnsi="Times New Roman"/>
          <w:sz w:val="20"/>
          <w:szCs w:val="20"/>
          <w:lang w:val="en-GB"/>
        </w:rPr>
        <w:t xml:space="preserve">On the other hand, prolonging </w:t>
      </w:r>
      <w:r w:rsidR="00F33DD0">
        <w:rPr>
          <w:rFonts w:ascii="Times New Roman" w:hAnsi="Times New Roman"/>
          <w:sz w:val="20"/>
          <w:szCs w:val="20"/>
          <w:lang w:val="en-GB"/>
        </w:rPr>
        <w:t xml:space="preserve">the </w:t>
      </w:r>
      <w:r w:rsidRPr="00F03EC9">
        <w:rPr>
          <w:rFonts w:ascii="Times New Roman" w:hAnsi="Times New Roman"/>
          <w:sz w:val="20"/>
          <w:szCs w:val="20"/>
          <w:lang w:val="en-GB"/>
        </w:rPr>
        <w:t xml:space="preserve">working </w:t>
      </w:r>
      <w:r w:rsidR="0094365A" w:rsidRPr="00F03EC9">
        <w:rPr>
          <w:rFonts w:ascii="Times New Roman" w:hAnsi="Times New Roman"/>
          <w:sz w:val="20"/>
          <w:szCs w:val="20"/>
          <w:lang w:val="en-GB"/>
        </w:rPr>
        <w:t>lives for those still working</w:t>
      </w:r>
      <w:r w:rsidR="00F33DD0">
        <w:rPr>
          <w:rFonts w:ascii="Times New Roman" w:hAnsi="Times New Roman"/>
          <w:sz w:val="20"/>
          <w:szCs w:val="20"/>
          <w:lang w:val="en-GB"/>
        </w:rPr>
        <w:t>,</w:t>
      </w:r>
      <w:r w:rsidR="0094365A" w:rsidRPr="00F03EC9">
        <w:rPr>
          <w:rFonts w:ascii="Times New Roman" w:hAnsi="Times New Roman"/>
          <w:sz w:val="20"/>
          <w:szCs w:val="20"/>
          <w:lang w:val="en-GB"/>
        </w:rPr>
        <w:t xml:space="preserve"> in </w:t>
      </w:r>
      <w:r w:rsidR="00F33DD0">
        <w:rPr>
          <w:rFonts w:ascii="Times New Roman" w:hAnsi="Times New Roman"/>
          <w:sz w:val="20"/>
          <w:szCs w:val="20"/>
          <w:lang w:val="en-GB"/>
        </w:rPr>
        <w:t>one way</w:t>
      </w:r>
      <w:r w:rsidR="0094365A" w:rsidRPr="00F03EC9">
        <w:rPr>
          <w:rFonts w:ascii="Times New Roman" w:hAnsi="Times New Roman"/>
          <w:sz w:val="20"/>
          <w:szCs w:val="20"/>
          <w:lang w:val="en-GB"/>
        </w:rPr>
        <w:t xml:space="preserve"> or another</w:t>
      </w:r>
      <w:r w:rsidR="00F33DD0">
        <w:rPr>
          <w:rFonts w:ascii="Times New Roman" w:hAnsi="Times New Roman"/>
          <w:sz w:val="20"/>
          <w:szCs w:val="20"/>
          <w:lang w:val="en-GB"/>
        </w:rPr>
        <w:t>,</w:t>
      </w:r>
      <w:r w:rsidRPr="00F03EC9">
        <w:rPr>
          <w:rFonts w:ascii="Times New Roman" w:hAnsi="Times New Roman"/>
          <w:sz w:val="20"/>
          <w:szCs w:val="20"/>
          <w:lang w:val="en-GB"/>
        </w:rPr>
        <w:t xml:space="preserve"> </w:t>
      </w:r>
      <w:r w:rsidR="0094365A" w:rsidRPr="00F03EC9">
        <w:rPr>
          <w:rFonts w:ascii="Times New Roman" w:hAnsi="Times New Roman"/>
          <w:sz w:val="20"/>
          <w:szCs w:val="20"/>
          <w:lang w:val="en-GB"/>
        </w:rPr>
        <w:t>seem</w:t>
      </w:r>
      <w:r w:rsidR="00F33DD0">
        <w:rPr>
          <w:rFonts w:ascii="Times New Roman" w:hAnsi="Times New Roman"/>
          <w:sz w:val="20"/>
          <w:szCs w:val="20"/>
          <w:lang w:val="en-GB"/>
        </w:rPr>
        <w:t>s</w:t>
      </w:r>
      <w:r w:rsidR="0094365A" w:rsidRPr="00F03EC9">
        <w:rPr>
          <w:rFonts w:ascii="Times New Roman" w:hAnsi="Times New Roman"/>
          <w:sz w:val="20"/>
          <w:szCs w:val="20"/>
          <w:lang w:val="en-GB"/>
        </w:rPr>
        <w:t xml:space="preserve"> to enhance the overall level of economic well-being, as retirement from work is associated with a drop in post-retirement financial satisfaction. It is worth</w:t>
      </w:r>
      <w:r w:rsidR="00702AB5">
        <w:rPr>
          <w:rFonts w:ascii="Times New Roman" w:hAnsi="Times New Roman"/>
          <w:sz w:val="20"/>
          <w:szCs w:val="20"/>
          <w:lang w:val="en-GB"/>
        </w:rPr>
        <w:t xml:space="preserve"> noting</w:t>
      </w:r>
      <w:r w:rsidR="0094365A" w:rsidRPr="00F03EC9">
        <w:rPr>
          <w:rFonts w:ascii="Times New Roman" w:hAnsi="Times New Roman"/>
          <w:sz w:val="20"/>
          <w:szCs w:val="20"/>
          <w:lang w:val="en-GB"/>
        </w:rPr>
        <w:t xml:space="preserve"> that the</w:t>
      </w:r>
      <w:r w:rsidR="00E01D43" w:rsidRPr="00F03EC9">
        <w:rPr>
          <w:rFonts w:ascii="Times New Roman" w:hAnsi="Times New Roman"/>
          <w:sz w:val="20"/>
          <w:szCs w:val="20"/>
          <w:lang w:val="en-GB"/>
        </w:rPr>
        <w:t xml:space="preserve"> results</w:t>
      </w:r>
      <w:r w:rsidR="0094365A" w:rsidRPr="00F03EC9">
        <w:rPr>
          <w:rFonts w:ascii="Times New Roman" w:hAnsi="Times New Roman"/>
          <w:sz w:val="20"/>
          <w:szCs w:val="20"/>
          <w:lang w:val="en-GB"/>
        </w:rPr>
        <w:t xml:space="preserve"> </w:t>
      </w:r>
      <w:r w:rsidR="00702AB5">
        <w:rPr>
          <w:rFonts w:ascii="Times New Roman" w:hAnsi="Times New Roman"/>
          <w:sz w:val="20"/>
          <w:szCs w:val="20"/>
          <w:lang w:val="en-GB"/>
        </w:rPr>
        <w:t xml:space="preserve">only </w:t>
      </w:r>
      <w:r w:rsidR="0094365A" w:rsidRPr="00F03EC9">
        <w:rPr>
          <w:rFonts w:ascii="Times New Roman" w:hAnsi="Times New Roman"/>
          <w:sz w:val="20"/>
          <w:szCs w:val="20"/>
          <w:lang w:val="en-GB"/>
        </w:rPr>
        <w:t>capture</w:t>
      </w:r>
      <w:r w:rsidR="00CC754D" w:rsidRPr="00F03EC9">
        <w:rPr>
          <w:rFonts w:ascii="Times New Roman" w:hAnsi="Times New Roman"/>
          <w:sz w:val="20"/>
          <w:szCs w:val="20"/>
          <w:lang w:val="en-GB"/>
        </w:rPr>
        <w:t xml:space="preserve"> </w:t>
      </w:r>
      <w:r w:rsidR="0094365A" w:rsidRPr="00F03EC9">
        <w:rPr>
          <w:rFonts w:ascii="Times New Roman" w:hAnsi="Times New Roman"/>
          <w:sz w:val="20"/>
          <w:szCs w:val="20"/>
          <w:lang w:val="en-GB"/>
        </w:rPr>
        <w:t>shor</w:t>
      </w:r>
      <w:r w:rsidR="00CC754D" w:rsidRPr="00F03EC9">
        <w:rPr>
          <w:rFonts w:ascii="Times New Roman" w:hAnsi="Times New Roman"/>
          <w:sz w:val="20"/>
          <w:szCs w:val="20"/>
          <w:lang w:val="en-GB"/>
        </w:rPr>
        <w:t>t</w:t>
      </w:r>
      <w:r w:rsidR="0094365A" w:rsidRPr="00F03EC9">
        <w:rPr>
          <w:rFonts w:ascii="Times New Roman" w:hAnsi="Times New Roman"/>
          <w:sz w:val="20"/>
          <w:szCs w:val="20"/>
          <w:lang w:val="en-GB"/>
        </w:rPr>
        <w:t>-term</w:t>
      </w:r>
      <w:r w:rsidR="00CC754D" w:rsidRPr="00F03EC9">
        <w:rPr>
          <w:rFonts w:ascii="Times New Roman" w:hAnsi="Times New Roman"/>
          <w:sz w:val="20"/>
          <w:szCs w:val="20"/>
          <w:lang w:val="en-GB"/>
        </w:rPr>
        <w:t xml:space="preserve"> associations</w:t>
      </w:r>
      <w:r w:rsidR="00E01D43" w:rsidRPr="00F03EC9">
        <w:rPr>
          <w:rFonts w:ascii="Times New Roman" w:hAnsi="Times New Roman"/>
          <w:sz w:val="20"/>
          <w:szCs w:val="20"/>
          <w:lang w:val="en-GB"/>
        </w:rPr>
        <w:t>, leav</w:t>
      </w:r>
      <w:r w:rsidR="00702AB5">
        <w:rPr>
          <w:rFonts w:ascii="Times New Roman" w:hAnsi="Times New Roman"/>
          <w:sz w:val="20"/>
          <w:szCs w:val="20"/>
          <w:lang w:val="en-GB"/>
        </w:rPr>
        <w:t>ing</w:t>
      </w:r>
      <w:r w:rsidR="00E01D43" w:rsidRPr="00F03EC9">
        <w:rPr>
          <w:rFonts w:ascii="Times New Roman" w:hAnsi="Times New Roman"/>
          <w:sz w:val="20"/>
          <w:szCs w:val="20"/>
          <w:lang w:val="en-GB"/>
        </w:rPr>
        <w:t xml:space="preserve"> the long-term association</w:t>
      </w:r>
      <w:r w:rsidR="00702AB5">
        <w:rPr>
          <w:rFonts w:ascii="Times New Roman" w:hAnsi="Times New Roman"/>
          <w:sz w:val="20"/>
          <w:szCs w:val="20"/>
          <w:lang w:val="en-GB"/>
        </w:rPr>
        <w:t>s</w:t>
      </w:r>
      <w:r w:rsidR="00E01D43" w:rsidRPr="00F03EC9">
        <w:rPr>
          <w:rFonts w:ascii="Times New Roman" w:hAnsi="Times New Roman"/>
          <w:sz w:val="20"/>
          <w:szCs w:val="20"/>
          <w:lang w:val="en-GB"/>
        </w:rPr>
        <w:t xml:space="preserve"> of retirement pathway</w:t>
      </w:r>
      <w:r w:rsidR="00702AB5">
        <w:rPr>
          <w:rFonts w:ascii="Times New Roman" w:hAnsi="Times New Roman"/>
          <w:sz w:val="20"/>
          <w:szCs w:val="20"/>
          <w:lang w:val="en-GB"/>
        </w:rPr>
        <w:t>s</w:t>
      </w:r>
      <w:r w:rsidR="00E01D43" w:rsidRPr="00F03EC9">
        <w:rPr>
          <w:rFonts w:ascii="Times New Roman" w:hAnsi="Times New Roman"/>
          <w:sz w:val="20"/>
          <w:szCs w:val="20"/>
          <w:lang w:val="en-GB"/>
        </w:rPr>
        <w:t xml:space="preserve"> for future research.</w:t>
      </w:r>
    </w:p>
    <w:p w14:paraId="2291AC15" w14:textId="77777777" w:rsidR="00ED2E2F" w:rsidRPr="00F03EC9" w:rsidRDefault="00ED2E2F" w:rsidP="00ED2E2F">
      <w:pPr>
        <w:spacing w:line="480" w:lineRule="auto"/>
        <w:rPr>
          <w:rFonts w:ascii="Times New Roman" w:hAnsi="Times New Roman" w:cs="Times New Roman"/>
          <w:sz w:val="20"/>
          <w:szCs w:val="20"/>
          <w:lang w:val="en-GB"/>
        </w:rPr>
      </w:pPr>
    </w:p>
    <w:p w14:paraId="4983776C" w14:textId="7DA17996" w:rsidR="005B14D5" w:rsidRDefault="00ED2E2F" w:rsidP="00ED2E2F">
      <w:pPr>
        <w:spacing w:line="480" w:lineRule="auto"/>
        <w:rPr>
          <w:rFonts w:ascii="Times New Roman" w:hAnsi="Times New Roman" w:cs="Times New Roman"/>
          <w:sz w:val="20"/>
          <w:szCs w:val="20"/>
          <w:lang w:val="en-GB"/>
        </w:rPr>
      </w:pPr>
      <w:r w:rsidRPr="00F03EC9">
        <w:rPr>
          <w:rFonts w:ascii="Times New Roman" w:hAnsi="Times New Roman" w:cs="Times New Roman"/>
          <w:sz w:val="20"/>
          <w:szCs w:val="20"/>
          <w:lang w:val="en-GB"/>
        </w:rPr>
        <w:t xml:space="preserve">This research naturally comes with some limitations. For example, the issue of the </w:t>
      </w:r>
      <w:proofErr w:type="spellStart"/>
      <w:r w:rsidRPr="00F03EC9">
        <w:rPr>
          <w:rFonts w:ascii="Times New Roman" w:hAnsi="Times New Roman" w:cs="Times New Roman"/>
          <w:sz w:val="20"/>
          <w:szCs w:val="20"/>
          <w:lang w:val="en-GB"/>
        </w:rPr>
        <w:t>endogeneity</w:t>
      </w:r>
      <w:proofErr w:type="spellEnd"/>
      <w:r w:rsidRPr="00F03EC9">
        <w:rPr>
          <w:rFonts w:ascii="Times New Roman" w:hAnsi="Times New Roman" w:cs="Times New Roman"/>
          <w:sz w:val="20"/>
          <w:szCs w:val="20"/>
          <w:lang w:val="en-GB"/>
        </w:rPr>
        <w:t xml:space="preserve"> of retirement, resulting either from a lower level of well-being causing individuals to retire or omitted factors correlating with both the retirement decision and well-being </w:t>
      </w:r>
      <w:r w:rsidRPr="00F03EC9">
        <w:rPr>
          <w:rFonts w:ascii="Times New Roman" w:hAnsi="Times New Roman" w:cs="Times New Roman"/>
          <w:noProof/>
          <w:sz w:val="20"/>
          <w:szCs w:val="20"/>
          <w:lang w:val="en-GB"/>
        </w:rPr>
        <w:t>(Kesavayuth et al., 2016)</w:t>
      </w:r>
      <w:r w:rsidR="00D70EF7" w:rsidRPr="00F03EC9">
        <w:rPr>
          <w:rFonts w:ascii="Times New Roman" w:hAnsi="Times New Roman" w:cs="Times New Roman"/>
          <w:noProof/>
          <w:sz w:val="20"/>
          <w:szCs w:val="20"/>
          <w:lang w:val="en-GB"/>
        </w:rPr>
        <w:t xml:space="preserve"> such as the retirement of </w:t>
      </w:r>
      <w:r w:rsidR="00853AA7" w:rsidRPr="00F03EC9">
        <w:rPr>
          <w:rFonts w:ascii="Times New Roman" w:hAnsi="Times New Roman" w:cs="Times New Roman"/>
          <w:noProof/>
          <w:sz w:val="20"/>
          <w:szCs w:val="20"/>
          <w:lang w:val="en-GB"/>
        </w:rPr>
        <w:t>a</w:t>
      </w:r>
      <w:r w:rsidR="00D70EF7" w:rsidRPr="00F03EC9">
        <w:rPr>
          <w:rFonts w:ascii="Times New Roman" w:hAnsi="Times New Roman" w:cs="Times New Roman"/>
          <w:noProof/>
          <w:sz w:val="20"/>
          <w:szCs w:val="20"/>
          <w:lang w:val="en-GB"/>
        </w:rPr>
        <w:t xml:space="preserve"> spouse</w:t>
      </w:r>
      <w:r w:rsidRPr="00F03EC9">
        <w:rPr>
          <w:rFonts w:ascii="Times New Roman" w:hAnsi="Times New Roman" w:cs="Times New Roman"/>
          <w:sz w:val="20"/>
          <w:szCs w:val="20"/>
          <w:lang w:val="en-GB"/>
        </w:rPr>
        <w:t xml:space="preserve">, is not addressed. The former case is a matter which probably drives the unemployed to old-age retirement. The aim of this study is, however, </w:t>
      </w:r>
      <w:r w:rsidR="00702AB5">
        <w:rPr>
          <w:rFonts w:ascii="Times New Roman" w:hAnsi="Times New Roman" w:cs="Times New Roman"/>
          <w:sz w:val="20"/>
          <w:szCs w:val="20"/>
          <w:lang w:val="en-GB"/>
        </w:rPr>
        <w:t xml:space="preserve">focused </w:t>
      </w:r>
      <w:r w:rsidRPr="00F03EC9">
        <w:rPr>
          <w:rFonts w:ascii="Times New Roman" w:hAnsi="Times New Roman" w:cs="Times New Roman"/>
          <w:sz w:val="20"/>
          <w:szCs w:val="20"/>
          <w:lang w:val="en-GB"/>
        </w:rPr>
        <w:t>on the portrayal of the association of relationships between labour market status, retirement and subjective economic well-being. The target is not to analy</w:t>
      </w:r>
      <w:r w:rsidR="00702AB5">
        <w:rPr>
          <w:rFonts w:ascii="Times New Roman" w:hAnsi="Times New Roman" w:cs="Times New Roman"/>
          <w:sz w:val="20"/>
          <w:szCs w:val="20"/>
          <w:lang w:val="en-GB"/>
        </w:rPr>
        <w:t>s</w:t>
      </w:r>
      <w:r w:rsidRPr="00F03EC9">
        <w:rPr>
          <w:rFonts w:ascii="Times New Roman" w:hAnsi="Times New Roman" w:cs="Times New Roman"/>
          <w:sz w:val="20"/>
          <w:szCs w:val="20"/>
          <w:lang w:val="en-GB"/>
        </w:rPr>
        <w:t xml:space="preserve">e the eligibility of retirement ages, which sets another type of requirements regarding the measurement of retirement, see for example </w:t>
      </w:r>
      <w:r w:rsidRPr="00F03EC9">
        <w:rPr>
          <w:rFonts w:ascii="Times New Roman" w:hAnsi="Times New Roman" w:cs="Times New Roman"/>
          <w:noProof/>
          <w:sz w:val="20"/>
          <w:szCs w:val="20"/>
          <w:lang w:val="en-GB"/>
        </w:rPr>
        <w:t>Horner (2014)</w:t>
      </w:r>
      <w:r w:rsidRPr="00F03EC9">
        <w:rPr>
          <w:rFonts w:ascii="Times New Roman" w:hAnsi="Times New Roman" w:cs="Times New Roman"/>
          <w:sz w:val="20"/>
          <w:szCs w:val="20"/>
          <w:lang w:val="en-GB"/>
        </w:rPr>
        <w:t xml:space="preserve">. </w:t>
      </w:r>
      <w:r w:rsidR="006F6954">
        <w:rPr>
          <w:rFonts w:ascii="Times New Roman" w:hAnsi="Times New Roman" w:cs="Times New Roman"/>
          <w:sz w:val="20"/>
          <w:szCs w:val="20"/>
          <w:lang w:val="en-GB"/>
        </w:rPr>
        <w:t>Further research on retirement and subjective well-being can nevertheless benefit from different methodological approaches, such as the ordinal treatment of subjective well-being and the instrumental variable method o</w:t>
      </w:r>
      <w:r w:rsidR="00B27698">
        <w:rPr>
          <w:rFonts w:ascii="Times New Roman" w:hAnsi="Times New Roman" w:cs="Times New Roman"/>
          <w:sz w:val="20"/>
          <w:szCs w:val="20"/>
          <w:lang w:val="en-GB"/>
        </w:rPr>
        <w:t>f</w:t>
      </w:r>
      <w:r w:rsidR="006F6954">
        <w:rPr>
          <w:rFonts w:ascii="Times New Roman" w:hAnsi="Times New Roman" w:cs="Times New Roman"/>
          <w:sz w:val="20"/>
          <w:szCs w:val="20"/>
          <w:lang w:val="en-GB"/>
        </w:rPr>
        <w:t xml:space="preserve"> determining retirement.     </w:t>
      </w:r>
    </w:p>
    <w:p w14:paraId="53894340" w14:textId="77777777" w:rsidR="005B14D5" w:rsidRDefault="005B14D5" w:rsidP="00ED2E2F">
      <w:pPr>
        <w:spacing w:line="480" w:lineRule="auto"/>
        <w:rPr>
          <w:rFonts w:ascii="Times New Roman" w:hAnsi="Times New Roman" w:cs="Times New Roman"/>
          <w:sz w:val="20"/>
          <w:szCs w:val="20"/>
          <w:lang w:val="en-GB"/>
        </w:rPr>
      </w:pPr>
    </w:p>
    <w:p w14:paraId="53E5BFFF" w14:textId="68C98A1F" w:rsidR="00ED2E2F" w:rsidRDefault="00ED2E2F" w:rsidP="00ED2E2F">
      <w:pPr>
        <w:spacing w:line="480" w:lineRule="auto"/>
        <w:rPr>
          <w:rFonts w:ascii="Times New Roman" w:hAnsi="Times New Roman" w:cs="Times New Roman"/>
          <w:sz w:val="20"/>
          <w:szCs w:val="20"/>
          <w:lang w:val="en-GB"/>
        </w:rPr>
      </w:pPr>
      <w:r w:rsidRPr="00F03EC9">
        <w:rPr>
          <w:rFonts w:ascii="Times New Roman" w:hAnsi="Times New Roman" w:cs="Times New Roman"/>
          <w:sz w:val="20"/>
          <w:szCs w:val="20"/>
          <w:lang w:val="en-GB"/>
        </w:rPr>
        <w:lastRenderedPageBreak/>
        <w:t xml:space="preserve">The voluntariness of the retirement decision, which might affect those retiring from work, is yet another notable aspect </w:t>
      </w:r>
      <w:r w:rsidRPr="00F03EC9">
        <w:rPr>
          <w:rFonts w:ascii="Times New Roman" w:hAnsi="Times New Roman" w:cs="Times New Roman"/>
          <w:noProof/>
          <w:sz w:val="20"/>
          <w:szCs w:val="20"/>
          <w:lang w:val="en-GB"/>
        </w:rPr>
        <w:t>(Bonsang &amp; Klein, 2012)</w:t>
      </w:r>
      <w:r w:rsidRPr="00F03EC9">
        <w:rPr>
          <w:rFonts w:ascii="Times New Roman" w:hAnsi="Times New Roman" w:cs="Times New Roman"/>
          <w:sz w:val="20"/>
          <w:szCs w:val="20"/>
          <w:lang w:val="en-GB"/>
        </w:rPr>
        <w:t xml:space="preserve">. This was a factor not possible to control for due to a lack of proper data. For reasons of preferring the analysis of age, period effects were excluded from the main analyses. Additional analyses indicated, however, that those retiring later during the research period experienced their income as less adequate, which can be interpreted as the negative effects of the economic crisis in Europe starting to accumulate. It is also noteworthy that perceptions were measured for a relatively short period after retirement. With a longer time period, the effects of retirement routes would probably become at least more uniform. Future research might also identify retirement routes in more detail and with longer panel data, taking into account individuals’ working history from a longer period of time. It would also be </w:t>
      </w:r>
      <w:r w:rsidR="009B0D51" w:rsidRPr="00F03EC9">
        <w:rPr>
          <w:rFonts w:ascii="Times New Roman" w:hAnsi="Times New Roman" w:cs="Times New Roman"/>
          <w:sz w:val="20"/>
          <w:szCs w:val="20"/>
          <w:lang w:val="en-GB"/>
        </w:rPr>
        <w:t>informati</w:t>
      </w:r>
      <w:r w:rsidR="009B0D51">
        <w:rPr>
          <w:rFonts w:ascii="Times New Roman" w:hAnsi="Times New Roman" w:cs="Times New Roman"/>
          <w:sz w:val="20"/>
          <w:szCs w:val="20"/>
          <w:lang w:val="en-GB"/>
        </w:rPr>
        <w:t>ve</w:t>
      </w:r>
      <w:r w:rsidR="009B0D51" w:rsidRPr="00F03EC9">
        <w:rPr>
          <w:rFonts w:ascii="Times New Roman" w:hAnsi="Times New Roman" w:cs="Times New Roman"/>
          <w:sz w:val="20"/>
          <w:szCs w:val="20"/>
          <w:lang w:val="en-GB"/>
        </w:rPr>
        <w:t xml:space="preserve"> </w:t>
      </w:r>
      <w:r w:rsidRPr="00F03EC9">
        <w:rPr>
          <w:rFonts w:ascii="Times New Roman" w:hAnsi="Times New Roman" w:cs="Times New Roman"/>
          <w:sz w:val="20"/>
          <w:szCs w:val="20"/>
          <w:lang w:val="en-GB"/>
        </w:rPr>
        <w:t xml:space="preserve">if the differences in pension systems across European countries could be separated and linked to subjective retirement outcomes.      </w:t>
      </w:r>
    </w:p>
    <w:p w14:paraId="16C4AB38" w14:textId="35A5AA3E" w:rsidR="000B6A35" w:rsidRDefault="000B6A35" w:rsidP="00ED2E2F">
      <w:pPr>
        <w:spacing w:line="480" w:lineRule="auto"/>
        <w:rPr>
          <w:rFonts w:ascii="Times New Roman" w:hAnsi="Times New Roman" w:cs="Times New Roman"/>
          <w:sz w:val="20"/>
          <w:szCs w:val="20"/>
          <w:lang w:val="en-GB"/>
        </w:rPr>
      </w:pPr>
    </w:p>
    <w:p w14:paraId="2F80D641" w14:textId="4ABEB3B9" w:rsidR="000B6A35" w:rsidRDefault="000B6A35" w:rsidP="00ED2E2F">
      <w:pPr>
        <w:spacing w:line="480" w:lineRule="auto"/>
        <w:rPr>
          <w:rFonts w:ascii="Times New Roman" w:hAnsi="Times New Roman" w:cs="Times New Roman"/>
          <w:sz w:val="20"/>
          <w:szCs w:val="20"/>
          <w:lang w:val="en-GB"/>
        </w:rPr>
      </w:pPr>
    </w:p>
    <w:p w14:paraId="11019B40" w14:textId="609C12E6" w:rsidR="000B6A35" w:rsidRDefault="000B6A35" w:rsidP="00ED2E2F">
      <w:pPr>
        <w:spacing w:line="480" w:lineRule="auto"/>
        <w:rPr>
          <w:rFonts w:ascii="Times New Roman" w:hAnsi="Times New Roman" w:cs="Times New Roman"/>
          <w:sz w:val="20"/>
          <w:szCs w:val="20"/>
          <w:lang w:val="en-GB"/>
        </w:rPr>
      </w:pPr>
    </w:p>
    <w:p w14:paraId="5E8DF6AB" w14:textId="4021237D" w:rsidR="000B6A35" w:rsidRDefault="000B6A35" w:rsidP="00ED2E2F">
      <w:pPr>
        <w:spacing w:line="480" w:lineRule="auto"/>
        <w:rPr>
          <w:rFonts w:ascii="Times New Roman" w:hAnsi="Times New Roman" w:cs="Times New Roman"/>
          <w:sz w:val="20"/>
          <w:szCs w:val="20"/>
          <w:lang w:val="en-GB"/>
        </w:rPr>
      </w:pPr>
    </w:p>
    <w:p w14:paraId="525B4E32" w14:textId="622DC832" w:rsidR="000B6A35" w:rsidRDefault="000B6A35" w:rsidP="00ED2E2F">
      <w:pPr>
        <w:spacing w:line="480" w:lineRule="auto"/>
        <w:rPr>
          <w:rFonts w:ascii="Times New Roman" w:hAnsi="Times New Roman" w:cs="Times New Roman"/>
          <w:sz w:val="20"/>
          <w:szCs w:val="20"/>
          <w:lang w:val="en-GB"/>
        </w:rPr>
      </w:pPr>
    </w:p>
    <w:p w14:paraId="11660BD8" w14:textId="5195FD39" w:rsidR="000B6A35" w:rsidRDefault="000B6A35" w:rsidP="00ED2E2F">
      <w:pPr>
        <w:spacing w:line="480" w:lineRule="auto"/>
        <w:rPr>
          <w:rFonts w:ascii="Times New Roman" w:hAnsi="Times New Roman" w:cs="Times New Roman"/>
          <w:sz w:val="20"/>
          <w:szCs w:val="20"/>
          <w:lang w:val="en-GB"/>
        </w:rPr>
      </w:pPr>
    </w:p>
    <w:p w14:paraId="0220509F" w14:textId="155FDE75" w:rsidR="000B6A35" w:rsidRDefault="000B6A35" w:rsidP="00ED2E2F">
      <w:pPr>
        <w:spacing w:line="480" w:lineRule="auto"/>
        <w:rPr>
          <w:rFonts w:ascii="Times New Roman" w:hAnsi="Times New Roman" w:cs="Times New Roman"/>
          <w:sz w:val="20"/>
          <w:szCs w:val="20"/>
          <w:lang w:val="en-GB"/>
        </w:rPr>
      </w:pPr>
    </w:p>
    <w:p w14:paraId="19E5E162" w14:textId="102E7922" w:rsidR="000B6A35" w:rsidRDefault="000B6A35" w:rsidP="00ED2E2F">
      <w:pPr>
        <w:spacing w:line="480" w:lineRule="auto"/>
        <w:rPr>
          <w:rFonts w:ascii="Times New Roman" w:hAnsi="Times New Roman" w:cs="Times New Roman"/>
          <w:sz w:val="20"/>
          <w:szCs w:val="20"/>
          <w:lang w:val="en-GB"/>
        </w:rPr>
      </w:pPr>
    </w:p>
    <w:p w14:paraId="61E9D4E8" w14:textId="770D31ED" w:rsidR="000B6A35" w:rsidRDefault="000B6A35" w:rsidP="00ED2E2F">
      <w:pPr>
        <w:spacing w:line="480" w:lineRule="auto"/>
        <w:rPr>
          <w:rFonts w:ascii="Times New Roman" w:hAnsi="Times New Roman" w:cs="Times New Roman"/>
          <w:sz w:val="20"/>
          <w:szCs w:val="20"/>
          <w:lang w:val="en-GB"/>
        </w:rPr>
      </w:pPr>
    </w:p>
    <w:p w14:paraId="50414F5A" w14:textId="2BD1DCF0" w:rsidR="000B6A35" w:rsidRDefault="000B6A35" w:rsidP="00ED2E2F">
      <w:pPr>
        <w:spacing w:line="480" w:lineRule="auto"/>
        <w:rPr>
          <w:rFonts w:ascii="Times New Roman" w:hAnsi="Times New Roman" w:cs="Times New Roman"/>
          <w:sz w:val="20"/>
          <w:szCs w:val="20"/>
          <w:lang w:val="en-GB"/>
        </w:rPr>
      </w:pPr>
    </w:p>
    <w:p w14:paraId="2D15A3ED" w14:textId="6D4EB310" w:rsidR="000B6A35" w:rsidRDefault="000B6A35" w:rsidP="00ED2E2F">
      <w:pPr>
        <w:spacing w:line="480" w:lineRule="auto"/>
        <w:rPr>
          <w:rFonts w:ascii="Times New Roman" w:hAnsi="Times New Roman" w:cs="Times New Roman"/>
          <w:sz w:val="20"/>
          <w:szCs w:val="20"/>
          <w:lang w:val="en-GB"/>
        </w:rPr>
      </w:pPr>
    </w:p>
    <w:p w14:paraId="7F386D89" w14:textId="511BF045" w:rsidR="000B6A35" w:rsidRDefault="000B6A35" w:rsidP="00ED2E2F">
      <w:pPr>
        <w:spacing w:line="480" w:lineRule="auto"/>
        <w:rPr>
          <w:rFonts w:ascii="Times New Roman" w:hAnsi="Times New Roman" w:cs="Times New Roman"/>
          <w:sz w:val="20"/>
          <w:szCs w:val="20"/>
          <w:lang w:val="en-GB"/>
        </w:rPr>
      </w:pPr>
    </w:p>
    <w:p w14:paraId="37DD70B7" w14:textId="1A72310C" w:rsidR="000B6A35" w:rsidRDefault="000B6A35" w:rsidP="00ED2E2F">
      <w:pPr>
        <w:spacing w:line="480" w:lineRule="auto"/>
        <w:rPr>
          <w:rFonts w:ascii="Times New Roman" w:hAnsi="Times New Roman" w:cs="Times New Roman"/>
          <w:sz w:val="20"/>
          <w:szCs w:val="20"/>
          <w:lang w:val="en-GB"/>
        </w:rPr>
      </w:pPr>
    </w:p>
    <w:p w14:paraId="29D05F7E" w14:textId="2E256440" w:rsidR="000B6A35" w:rsidRDefault="000B6A35" w:rsidP="00ED2E2F">
      <w:pPr>
        <w:spacing w:line="480" w:lineRule="auto"/>
        <w:rPr>
          <w:rFonts w:ascii="Times New Roman" w:hAnsi="Times New Roman" w:cs="Times New Roman"/>
          <w:sz w:val="20"/>
          <w:szCs w:val="20"/>
          <w:lang w:val="en-GB"/>
        </w:rPr>
      </w:pPr>
    </w:p>
    <w:p w14:paraId="6B83BEF1" w14:textId="0FD15502" w:rsidR="000B6A35" w:rsidRDefault="000B6A35" w:rsidP="00ED2E2F">
      <w:pPr>
        <w:spacing w:line="480" w:lineRule="auto"/>
        <w:rPr>
          <w:rFonts w:ascii="Times New Roman" w:hAnsi="Times New Roman" w:cs="Times New Roman"/>
          <w:sz w:val="20"/>
          <w:szCs w:val="20"/>
          <w:lang w:val="en-GB"/>
        </w:rPr>
      </w:pPr>
    </w:p>
    <w:p w14:paraId="6CB6EF70" w14:textId="6B8D5915" w:rsidR="000B6A35" w:rsidRDefault="000B6A35" w:rsidP="00ED2E2F">
      <w:pPr>
        <w:spacing w:line="480" w:lineRule="auto"/>
        <w:rPr>
          <w:rFonts w:ascii="Times New Roman" w:hAnsi="Times New Roman" w:cs="Times New Roman"/>
          <w:sz w:val="20"/>
          <w:szCs w:val="20"/>
          <w:lang w:val="en-GB"/>
        </w:rPr>
      </w:pPr>
    </w:p>
    <w:p w14:paraId="289F7058" w14:textId="4D621CD3" w:rsidR="000B6A35" w:rsidRDefault="000B6A35" w:rsidP="00ED2E2F">
      <w:pPr>
        <w:spacing w:line="480" w:lineRule="auto"/>
        <w:rPr>
          <w:rFonts w:ascii="Times New Roman" w:hAnsi="Times New Roman" w:cs="Times New Roman"/>
          <w:sz w:val="20"/>
          <w:szCs w:val="20"/>
          <w:lang w:val="en-GB"/>
        </w:rPr>
      </w:pPr>
    </w:p>
    <w:p w14:paraId="47F8BAF8" w14:textId="4C58A86C" w:rsidR="000B6A35" w:rsidRDefault="000B6A35" w:rsidP="00ED2E2F">
      <w:pPr>
        <w:spacing w:line="480" w:lineRule="auto"/>
        <w:rPr>
          <w:rFonts w:ascii="Times New Roman" w:hAnsi="Times New Roman" w:cs="Times New Roman"/>
          <w:sz w:val="20"/>
          <w:szCs w:val="20"/>
          <w:lang w:val="en-GB"/>
        </w:rPr>
      </w:pPr>
    </w:p>
    <w:p w14:paraId="00421F9D" w14:textId="343B443E" w:rsidR="000B6A35" w:rsidRDefault="000B6A35" w:rsidP="00ED2E2F">
      <w:pPr>
        <w:spacing w:line="480" w:lineRule="auto"/>
        <w:rPr>
          <w:rFonts w:ascii="Times New Roman" w:hAnsi="Times New Roman" w:cs="Times New Roman"/>
          <w:sz w:val="20"/>
          <w:szCs w:val="20"/>
          <w:lang w:val="en-GB"/>
        </w:rPr>
      </w:pPr>
    </w:p>
    <w:p w14:paraId="60B5D271" w14:textId="5A5D18C0" w:rsidR="000B6A35" w:rsidRDefault="000B6A35" w:rsidP="00ED2E2F">
      <w:pPr>
        <w:spacing w:line="480" w:lineRule="auto"/>
        <w:rPr>
          <w:rFonts w:ascii="Times New Roman" w:hAnsi="Times New Roman" w:cs="Times New Roman"/>
          <w:sz w:val="20"/>
          <w:szCs w:val="20"/>
          <w:lang w:val="en-GB"/>
        </w:rPr>
      </w:pPr>
    </w:p>
    <w:p w14:paraId="408B732A" w14:textId="77777777" w:rsidR="000B6A35" w:rsidRPr="00F03EC9" w:rsidRDefault="000B6A35" w:rsidP="00ED2E2F">
      <w:pPr>
        <w:spacing w:line="480" w:lineRule="auto"/>
        <w:rPr>
          <w:rFonts w:ascii="Times New Roman" w:hAnsi="Times New Roman" w:cs="Times New Roman"/>
          <w:sz w:val="20"/>
          <w:szCs w:val="20"/>
          <w:lang w:val="en-GB"/>
        </w:rPr>
      </w:pPr>
    </w:p>
    <w:p w14:paraId="08DC4B39" w14:textId="554B607E" w:rsidR="00B01FED" w:rsidRDefault="00B01FED" w:rsidP="002C5318">
      <w:pPr>
        <w:spacing w:line="480" w:lineRule="auto"/>
        <w:rPr>
          <w:rFonts w:ascii="Times New Roman" w:hAnsi="Times New Roman" w:cs="Times New Roman"/>
          <w:b/>
          <w:sz w:val="20"/>
          <w:szCs w:val="20"/>
          <w:lang w:val="en-GB"/>
        </w:rPr>
      </w:pPr>
    </w:p>
    <w:p w14:paraId="063E8DAC" w14:textId="77777777" w:rsidR="00ED2E2F" w:rsidRPr="002C5318" w:rsidRDefault="00853AA7" w:rsidP="002C5318">
      <w:pPr>
        <w:spacing w:line="480" w:lineRule="auto"/>
        <w:rPr>
          <w:rFonts w:ascii="Times New Roman" w:hAnsi="Times New Roman" w:cs="Times New Roman"/>
          <w:b/>
          <w:sz w:val="20"/>
          <w:szCs w:val="20"/>
          <w:lang w:val="en-GB"/>
        </w:rPr>
      </w:pPr>
      <w:r w:rsidRPr="00F03EC9">
        <w:rPr>
          <w:rFonts w:ascii="Times New Roman" w:hAnsi="Times New Roman" w:cs="Times New Roman"/>
          <w:b/>
          <w:sz w:val="20"/>
          <w:szCs w:val="20"/>
          <w:lang w:val="en-GB"/>
        </w:rPr>
        <w:t>References:</w:t>
      </w:r>
    </w:p>
    <w:p w14:paraId="28CDA94C" w14:textId="77777777" w:rsidR="00ED2E2F" w:rsidRPr="00F03EC9" w:rsidRDefault="00ED2E2F" w:rsidP="008B40C9">
      <w:pPr>
        <w:rPr>
          <w:lang w:val="en-GB"/>
        </w:rPr>
      </w:pPr>
    </w:p>
    <w:p w14:paraId="74E489B8" w14:textId="77777777" w:rsidR="00C00517" w:rsidRPr="00C00517" w:rsidRDefault="00ED2E2F" w:rsidP="00C00517">
      <w:pPr>
        <w:pStyle w:val="EndNoteBibliography"/>
        <w:ind w:left="720" w:hanging="720"/>
      </w:pPr>
      <w:r w:rsidRPr="00F03EC9">
        <w:rPr>
          <w:lang w:val="en-GB"/>
        </w:rPr>
        <w:fldChar w:fldCharType="begin"/>
      </w:r>
      <w:r w:rsidRPr="00F03EC9">
        <w:rPr>
          <w:lang w:val="en-GB"/>
        </w:rPr>
        <w:instrText xml:space="preserve"> ADDIN EN.REFLIST </w:instrText>
      </w:r>
      <w:r w:rsidRPr="00F03EC9">
        <w:rPr>
          <w:lang w:val="en-GB"/>
        </w:rPr>
        <w:fldChar w:fldCharType="separate"/>
      </w:r>
      <w:r w:rsidR="00C00517" w:rsidRPr="00C00517">
        <w:t xml:space="preserve">Abolhassani, M., &amp; Alessie, R. (2013). Subjective Well-Being Around Retirement. </w:t>
      </w:r>
      <w:r w:rsidR="00C00517" w:rsidRPr="00C00517">
        <w:rPr>
          <w:i/>
        </w:rPr>
        <w:t>De Economist, 161</w:t>
      </w:r>
      <w:r w:rsidR="00C00517" w:rsidRPr="00C00517">
        <w:t>(3), 349-366. doi:10.1007/s10645-013-9209-1</w:t>
      </w:r>
    </w:p>
    <w:p w14:paraId="7E845220" w14:textId="3D0E2D11" w:rsidR="00C00517" w:rsidRDefault="00C00517" w:rsidP="00C00517">
      <w:pPr>
        <w:pStyle w:val="EndNoteBibliography"/>
        <w:ind w:left="720" w:hanging="720"/>
        <w:rPr>
          <w:rStyle w:val="Hyperlinkki"/>
        </w:rPr>
      </w:pPr>
      <w:r w:rsidRPr="00C00517">
        <w:t xml:space="preserve">Ahonen, K., Kuitto, K., &amp; Palomäki, L.-M. (2017). Eläkeikäisten toimeentulo ja pienituloisuus eurooppalaisessa vertailussa. </w:t>
      </w:r>
      <w:r w:rsidR="00E303FD">
        <w:t>In S. Kuivalainen, J. Rantala, K. Ahonen, K. Kuitto, L-M. Palomäki (eds.):</w:t>
      </w:r>
      <w:r w:rsidRPr="00C00517">
        <w:rPr>
          <w:i/>
        </w:rPr>
        <w:t xml:space="preserve"> Eläkkeet ja eläkkeensaajien toimeentulo 1995-2015</w:t>
      </w:r>
      <w:r w:rsidRPr="00C00517">
        <w:t xml:space="preserve">. </w:t>
      </w:r>
      <w:r w:rsidR="00E303FD" w:rsidRPr="00E303FD">
        <w:t>E</w:t>
      </w:r>
      <w:r w:rsidR="00E303FD">
        <w:t xml:space="preserve">läketurvakeskuksen tutkimuksia </w:t>
      </w:r>
      <w:r w:rsidR="00E303FD" w:rsidRPr="00E303FD">
        <w:t>1</w:t>
      </w:r>
      <w:r w:rsidR="00E303FD">
        <w:t>:</w:t>
      </w:r>
      <w:r w:rsidR="00E303FD" w:rsidRPr="00E303FD">
        <w:t xml:space="preserve"> </w:t>
      </w:r>
      <w:r w:rsidR="00E303FD">
        <w:t>Helsinki</w:t>
      </w:r>
      <w:r w:rsidRPr="00E303FD">
        <w:t xml:space="preserve">. </w:t>
      </w:r>
      <w:r w:rsidR="002C5318" w:rsidRPr="00A40C47">
        <w:t xml:space="preserve">Retrieved from </w:t>
      </w:r>
      <w:hyperlink r:id="rId9" w:history="1">
        <w:r w:rsidR="002C5318" w:rsidRPr="00A40C47">
          <w:rPr>
            <w:rStyle w:val="Hyperlinkki"/>
          </w:rPr>
          <w:t>https://www.etk.fi/julkaisu/elakkeet-ja-elakelaisten-toimeentulo-1995-2015/</w:t>
        </w:r>
      </w:hyperlink>
    </w:p>
    <w:p w14:paraId="63E3C708" w14:textId="4A3A7AB6" w:rsidR="00A830AA" w:rsidRPr="00E303FD" w:rsidRDefault="00A830AA" w:rsidP="00A830AA">
      <w:pPr>
        <w:pStyle w:val="EndNoteBibliography"/>
        <w:ind w:left="720" w:hanging="720"/>
      </w:pPr>
      <w:r w:rsidRPr="00B8039A">
        <w:t>Akay, A. (2009) The Wooldridge Method for the Initial Values Problem Is Simple: What About Performance? IZA Discussion Paper 3943: St. Louis.</w:t>
      </w:r>
    </w:p>
    <w:p w14:paraId="354F8040" w14:textId="77777777" w:rsidR="00C00517" w:rsidRPr="00C00517" w:rsidRDefault="00C00517" w:rsidP="00C00517">
      <w:pPr>
        <w:pStyle w:val="EndNoteBibliography"/>
        <w:ind w:left="720" w:hanging="720"/>
      </w:pPr>
      <w:r w:rsidRPr="00C00517">
        <w:t xml:space="preserve">Allison, P. (2009). </w:t>
      </w:r>
      <w:r w:rsidRPr="00C00517">
        <w:rPr>
          <w:i/>
        </w:rPr>
        <w:t xml:space="preserve">Fixed Effects Regression Models </w:t>
      </w:r>
      <w:r w:rsidRPr="00C00517">
        <w:t xml:space="preserve">  Retrieved from </w:t>
      </w:r>
      <w:hyperlink r:id="rId10" w:history="1">
        <w:r w:rsidRPr="00C00517">
          <w:rPr>
            <w:rStyle w:val="Hyperlinkki"/>
          </w:rPr>
          <w:t>http://methods.sagepub.com/book/fixed-effects-regression-models</w:t>
        </w:r>
      </w:hyperlink>
    </w:p>
    <w:p w14:paraId="45F7DD02" w14:textId="77777777" w:rsidR="00C00517" w:rsidRPr="00C00517" w:rsidRDefault="00C00517" w:rsidP="00C00517">
      <w:pPr>
        <w:pStyle w:val="EndNoteBibliography"/>
        <w:ind w:left="720" w:hanging="720"/>
      </w:pPr>
      <w:r w:rsidRPr="00C00517">
        <w:t xml:space="preserve">Bender, K. A. (2012). An analysis of well-being in retirement: The role of pensions, health, and ‘voluntariness’ of retirement. </w:t>
      </w:r>
      <w:r w:rsidRPr="00C00517">
        <w:rPr>
          <w:i/>
        </w:rPr>
        <w:t>The Journal of Socio-Economics, 41</w:t>
      </w:r>
      <w:r w:rsidRPr="00C00517">
        <w:t>(4), 424-433. doi:10.1016/j.socec.2011.05.010</w:t>
      </w:r>
    </w:p>
    <w:p w14:paraId="50E673B0" w14:textId="77777777" w:rsidR="00C00517" w:rsidRPr="00C00517" w:rsidRDefault="00C00517" w:rsidP="00C00517">
      <w:pPr>
        <w:pStyle w:val="EndNoteBibliography"/>
        <w:ind w:left="720" w:hanging="720"/>
      </w:pPr>
      <w:r w:rsidRPr="00C00517">
        <w:t xml:space="preserve">Berthoud, R., Blekesaune, M., &amp; Hancock, R. (2009). Ageing, income and living standards: evidence from the British Household Panel Survey. </w:t>
      </w:r>
      <w:r w:rsidRPr="00C00517">
        <w:rPr>
          <w:i/>
        </w:rPr>
        <w:t>Ageing &amp; Society, 29</w:t>
      </w:r>
      <w:r w:rsidRPr="00C00517">
        <w:t>(7), 1105-1122. doi:10.1017/S0144686X09008605</w:t>
      </w:r>
    </w:p>
    <w:p w14:paraId="33F0F83C" w14:textId="77777777" w:rsidR="00C00517" w:rsidRPr="00C00517" w:rsidRDefault="00C00517" w:rsidP="00C00517">
      <w:pPr>
        <w:pStyle w:val="EndNoteBibliography"/>
        <w:ind w:left="720" w:hanging="720"/>
      </w:pPr>
      <w:r w:rsidRPr="00C00517">
        <w:t xml:space="preserve">Bierman, A. (2014). Reconsidering the Relationship between Age and Financial Strain among Older Adults. </w:t>
      </w:r>
      <w:r w:rsidRPr="00C00517">
        <w:rPr>
          <w:i/>
        </w:rPr>
        <w:t>Society and Mental Health, 4</w:t>
      </w:r>
      <w:r w:rsidRPr="00C00517">
        <w:t>(3), 197-2014. doi:10.1177/2156869314549675</w:t>
      </w:r>
    </w:p>
    <w:p w14:paraId="3E6FF2B5" w14:textId="77777777" w:rsidR="00C00517" w:rsidRPr="00C00517" w:rsidRDefault="00C00517" w:rsidP="00C00517">
      <w:pPr>
        <w:pStyle w:val="EndNoteBibliography"/>
        <w:ind w:left="720" w:hanging="720"/>
      </w:pPr>
      <w:r w:rsidRPr="00C00517">
        <w:t xml:space="preserve">Blau, D. M. (2008). Retirement and Consumption in a Life Cycle Model. </w:t>
      </w:r>
      <w:r w:rsidRPr="00C00517">
        <w:rPr>
          <w:i/>
        </w:rPr>
        <w:t>Journal of Labor Economics, 26</w:t>
      </w:r>
      <w:r w:rsidRPr="00C00517">
        <w:t>(1), 35-71. doi:10.1086/522066</w:t>
      </w:r>
    </w:p>
    <w:p w14:paraId="67BEEC95" w14:textId="77777777" w:rsidR="00C00517" w:rsidRPr="00C00517" w:rsidRDefault="00C00517" w:rsidP="00C00517">
      <w:pPr>
        <w:pStyle w:val="EndNoteBibliography"/>
        <w:ind w:left="720" w:hanging="720"/>
      </w:pPr>
      <w:r w:rsidRPr="00C00517">
        <w:t xml:space="preserve">Bonsang, E., &amp; Klein, T. J. (2012). Retirement and subjective well-being. </w:t>
      </w:r>
      <w:r w:rsidRPr="00C00517">
        <w:rPr>
          <w:i/>
        </w:rPr>
        <w:t>Journal of Economic Behavior &amp; Organization, 83</w:t>
      </w:r>
      <w:r w:rsidRPr="00C00517">
        <w:t>(3), 311-329. doi:10.1016/j.jebo.2012.06.002</w:t>
      </w:r>
    </w:p>
    <w:p w14:paraId="22870060" w14:textId="77777777" w:rsidR="00C00517" w:rsidRPr="00C00517" w:rsidRDefault="00C00517" w:rsidP="00C00517">
      <w:pPr>
        <w:pStyle w:val="EndNoteBibliography"/>
        <w:ind w:left="720" w:hanging="720"/>
      </w:pPr>
      <w:r w:rsidRPr="00C00517">
        <w:t xml:space="preserve">Cracolici, M. F., Giambona, F., &amp; Cuffaro, M. (2012). The Determinants of Subjective Economic Well-being: An Analysis on Italian-Silc Data. </w:t>
      </w:r>
      <w:r w:rsidRPr="00C00517">
        <w:rPr>
          <w:i/>
        </w:rPr>
        <w:t>Applied Research in Quality of Life, 7</w:t>
      </w:r>
      <w:r w:rsidRPr="00C00517">
        <w:t>(1), 17-47. doi:10.1007/s11482-011-9140-z</w:t>
      </w:r>
    </w:p>
    <w:p w14:paraId="30261A19" w14:textId="77777777" w:rsidR="00C00517" w:rsidRPr="00C00517" w:rsidRDefault="00C00517" w:rsidP="00C00517">
      <w:pPr>
        <w:pStyle w:val="EndNoteBibliography"/>
        <w:ind w:left="720" w:hanging="720"/>
      </w:pPr>
      <w:r w:rsidRPr="00C00517">
        <w:t xml:space="preserve">D’Ambrosio, C., &amp; Frick, J. R. (2012). Individual Wellbeing in a Dynamic Perspective. </w:t>
      </w:r>
      <w:r w:rsidRPr="00C00517">
        <w:rPr>
          <w:i/>
        </w:rPr>
        <w:t>Economica, 79</w:t>
      </w:r>
      <w:r w:rsidRPr="00C00517">
        <w:t>(314), 284-302. doi:10.1111/j.1468-0335.2011.00896.x</w:t>
      </w:r>
    </w:p>
    <w:p w14:paraId="40C405E7" w14:textId="77777777" w:rsidR="00C00517" w:rsidRPr="00C00517" w:rsidRDefault="00C00517" w:rsidP="00C00517">
      <w:pPr>
        <w:pStyle w:val="EndNoteBibliography"/>
        <w:ind w:left="720" w:hanging="720"/>
      </w:pPr>
      <w:r w:rsidRPr="00C00517">
        <w:t>Debrand, T., &amp; Sirven, N. (2009). What are the Motivations of Pathways to Retirement in Europe: Individual, Familial, Professional Situation or Social Protection Systems? St. Louis: Federal Reserve Bank of St Louis.</w:t>
      </w:r>
    </w:p>
    <w:p w14:paraId="3B233A12" w14:textId="77777777" w:rsidR="00C00517" w:rsidRPr="00C00517" w:rsidRDefault="00C00517" w:rsidP="00C00517">
      <w:pPr>
        <w:pStyle w:val="EndNoteBibliography"/>
        <w:ind w:left="720" w:hanging="720"/>
      </w:pPr>
      <w:r w:rsidRPr="00C00517">
        <w:t xml:space="preserve">Diener, E., &amp; Suh, E. M. (1997). Measuring quality of life: Economic, social and subjective indicators </w:t>
      </w:r>
      <w:r w:rsidRPr="00C00517">
        <w:rPr>
          <w:i/>
        </w:rPr>
        <w:t>Social Indicators Research, 40</w:t>
      </w:r>
      <w:r w:rsidRPr="00C00517">
        <w:t xml:space="preserve">(1-2), 189-216. </w:t>
      </w:r>
    </w:p>
    <w:p w14:paraId="5177A57F" w14:textId="77777777" w:rsidR="00C00517" w:rsidRPr="00C00517" w:rsidRDefault="00C00517" w:rsidP="00C00517">
      <w:pPr>
        <w:pStyle w:val="EndNoteBibliography"/>
        <w:ind w:left="720" w:hanging="720"/>
      </w:pPr>
      <w:r w:rsidRPr="00C00517">
        <w:t xml:space="preserve">Ebbinghaus, B., &amp; Hofäcker, D. (2013). Reversing Early Retirement in Advanced Welfare Economies A Paradigm Shift to Overcome Push and Pull Factors. </w:t>
      </w:r>
      <w:r w:rsidRPr="00C00517">
        <w:rPr>
          <w:i/>
        </w:rPr>
        <w:t>Comparative Population Studies, 38</w:t>
      </w:r>
      <w:r w:rsidRPr="00C00517">
        <w:t xml:space="preserve">(4), 807-840. </w:t>
      </w:r>
    </w:p>
    <w:p w14:paraId="7614D49F" w14:textId="77777777" w:rsidR="00C00517" w:rsidRPr="00C00517" w:rsidRDefault="00C00517" w:rsidP="00C00517">
      <w:pPr>
        <w:pStyle w:val="EndNoteBibliography"/>
        <w:ind w:left="720" w:hanging="720"/>
      </w:pPr>
      <w:r w:rsidRPr="00C00517">
        <w:t xml:space="preserve">European Commission. (2015). </w:t>
      </w:r>
      <w:r w:rsidRPr="00C00517">
        <w:rPr>
          <w:i/>
        </w:rPr>
        <w:t>The 2015 Pension Adequacy Report: current and future income adequacy in old age in the EU</w:t>
      </w:r>
      <w:r w:rsidRPr="00C00517">
        <w:t>. Luxembourg: Publications Office of the European Union.</w:t>
      </w:r>
    </w:p>
    <w:p w14:paraId="182DCFA6" w14:textId="77777777" w:rsidR="00C00517" w:rsidRPr="00C00517" w:rsidRDefault="00C00517" w:rsidP="00C00517">
      <w:pPr>
        <w:pStyle w:val="EndNoteBibliography"/>
        <w:ind w:left="720" w:hanging="720"/>
      </w:pPr>
      <w:r w:rsidRPr="00C00517">
        <w:t xml:space="preserve">Eurostat. (2015. Labour force survey statistics - transition from work to retirement. </w:t>
      </w:r>
      <w:r w:rsidRPr="00C00517">
        <w:rPr>
          <w:i/>
        </w:rPr>
        <w:t>Statistical article.</w:t>
      </w:r>
      <w:r w:rsidRPr="00C00517">
        <w:t xml:space="preserve">  Retrieved from </w:t>
      </w:r>
      <w:hyperlink r:id="rId11" w:history="1">
        <w:r w:rsidRPr="00C00517">
          <w:rPr>
            <w:rStyle w:val="Hyperlinkki"/>
          </w:rPr>
          <w:t>http://ec.europa.eu/eurostat/statistics-explained/index.php/Labour_force_survey_statistics_-_transition_from_work_to_retirement</w:t>
        </w:r>
      </w:hyperlink>
      <w:r w:rsidRPr="00C00517">
        <w:t xml:space="preserve"> Access Date 2.1.2017</w:t>
      </w:r>
    </w:p>
    <w:p w14:paraId="3083DEC2" w14:textId="77777777" w:rsidR="00C00517" w:rsidRPr="00C00517" w:rsidRDefault="00C00517" w:rsidP="00C00517">
      <w:pPr>
        <w:pStyle w:val="EndNoteBibliography"/>
        <w:ind w:left="720" w:hanging="720"/>
      </w:pPr>
      <w:r w:rsidRPr="00C00517">
        <w:t xml:space="preserve">Eurostat. (2017). </w:t>
      </w:r>
      <w:r w:rsidRPr="00C00517">
        <w:rPr>
          <w:i/>
        </w:rPr>
        <w:t xml:space="preserve">The EU-Statistics on Income and Living Conditions (EU-SILC) Overview </w:t>
      </w:r>
      <w:r w:rsidRPr="00C00517">
        <w:t xml:space="preserve">Retrieved from: </w:t>
      </w:r>
      <w:hyperlink r:id="rId12" w:history="1">
        <w:r w:rsidRPr="00C00517">
          <w:rPr>
            <w:rStyle w:val="Hyperlinkki"/>
          </w:rPr>
          <w:t>http://ec.europa.eu/eurostat/web/income-and-living-conditions/overview</w:t>
        </w:r>
      </w:hyperlink>
    </w:p>
    <w:p w14:paraId="4E058EF1" w14:textId="77777777" w:rsidR="00C00517" w:rsidRPr="00C00517" w:rsidRDefault="00C00517" w:rsidP="00C00517">
      <w:pPr>
        <w:pStyle w:val="EndNoteBibliography"/>
        <w:ind w:left="720" w:hanging="720"/>
      </w:pPr>
      <w:r w:rsidRPr="00C00517">
        <w:lastRenderedPageBreak/>
        <w:t xml:space="preserve">Fasang, A. E. (2010). Retirement: Institutional Pathways and Individual Trajectories in Britain and Germany. </w:t>
      </w:r>
      <w:r w:rsidRPr="00C00517">
        <w:rPr>
          <w:i/>
        </w:rPr>
        <w:t>Sociological research online, 15</w:t>
      </w:r>
      <w:r w:rsidRPr="00C00517">
        <w:t>(2), 1-16.  doi:10.5153/sro.2110</w:t>
      </w:r>
    </w:p>
    <w:p w14:paraId="4649A4EB" w14:textId="77777777" w:rsidR="00C00517" w:rsidRPr="00C00517" w:rsidRDefault="00C00517" w:rsidP="00C00517">
      <w:pPr>
        <w:pStyle w:val="EndNoteBibliography"/>
        <w:ind w:left="720" w:hanging="720"/>
      </w:pPr>
      <w:r w:rsidRPr="00C00517">
        <w:t xml:space="preserve">Ferrer-i-Carbonell, A., &amp; Frijters, P. (2004). How Important is Methodology for the estimates of the determinants of Happiness? </w:t>
      </w:r>
      <w:r w:rsidRPr="00C00517">
        <w:rPr>
          <w:i/>
        </w:rPr>
        <w:t>Economic Journal, 114</w:t>
      </w:r>
      <w:r w:rsidRPr="00C00517">
        <w:t>(497), 641-659. doi:10.1111/j.1468-0297.2004.00235.x</w:t>
      </w:r>
    </w:p>
    <w:p w14:paraId="12489E65" w14:textId="77777777" w:rsidR="00C00517" w:rsidRPr="00C00517" w:rsidRDefault="00C00517" w:rsidP="00C00517">
      <w:pPr>
        <w:pStyle w:val="EndNoteBibliography"/>
        <w:ind w:left="720" w:hanging="720"/>
      </w:pPr>
      <w:r w:rsidRPr="00C00517">
        <w:t xml:space="preserve">Fonseca, R., Kapteyn, A., Lee, J., Zamarro, G., &amp; Feeney, K. (2014). A Longitudinal Study of Well-Being of Older Europeans: Does Retirement Matter? </w:t>
      </w:r>
      <w:r w:rsidRPr="00C00517">
        <w:rPr>
          <w:i/>
        </w:rPr>
        <w:t>Population Ageing, 7</w:t>
      </w:r>
      <w:r w:rsidRPr="00C00517">
        <w:t>(1), 21-41. doi:10.1007/s12062-014-9094-7</w:t>
      </w:r>
    </w:p>
    <w:p w14:paraId="06F14610" w14:textId="77777777" w:rsidR="00C00517" w:rsidRPr="00C00517" w:rsidRDefault="00C00517" w:rsidP="00C00517">
      <w:pPr>
        <w:pStyle w:val="EndNoteBibliography"/>
        <w:ind w:left="720" w:hanging="720"/>
      </w:pPr>
      <w:r w:rsidRPr="00C00517">
        <w:t xml:space="preserve">George, L. K. (1992). Economic Status and Subjective Well-Being: A Review of the Literature and an Agenda for Future Research. In N. E. Cutler, D. W. Gregg, &amp; M. P. Lawton (Eds.), </w:t>
      </w:r>
      <w:r w:rsidRPr="00C00517">
        <w:rPr>
          <w:i/>
        </w:rPr>
        <w:t>Aging, Money, and Life Satisfaction: Aspects of Financial Gerontology.</w:t>
      </w:r>
      <w:r w:rsidRPr="00C00517">
        <w:t xml:space="preserve"> (pp. 69-99). New York: Springer.</w:t>
      </w:r>
    </w:p>
    <w:p w14:paraId="71197E38" w14:textId="77777777" w:rsidR="00C00517" w:rsidRPr="00C00517" w:rsidRDefault="00C00517" w:rsidP="00C00517">
      <w:pPr>
        <w:pStyle w:val="EndNoteBibliography"/>
        <w:ind w:left="720" w:hanging="720"/>
      </w:pPr>
      <w:r w:rsidRPr="00C00517">
        <w:t xml:space="preserve">Grable, J., Cupples, S., Fernatt, F., &amp; Anderson, N. (2013). Evaluating the Link Between Perceived Income Adequacy and Financial Satisfaction: A Resource Deficit Hypothesis Approach. </w:t>
      </w:r>
      <w:r w:rsidRPr="00C00517">
        <w:rPr>
          <w:i/>
        </w:rPr>
        <w:t>Social Indicators Research, 114</w:t>
      </w:r>
      <w:r w:rsidRPr="00C00517">
        <w:t>(3), 1109–1124. doi:10.1007/s11205-012-0192-8</w:t>
      </w:r>
    </w:p>
    <w:p w14:paraId="7A0C2333" w14:textId="77777777" w:rsidR="00C00517" w:rsidRPr="00C00517" w:rsidRDefault="00C00517" w:rsidP="00C00517">
      <w:pPr>
        <w:pStyle w:val="EndNoteBibliography"/>
        <w:ind w:left="720" w:hanging="720"/>
      </w:pPr>
      <w:r w:rsidRPr="00C00517">
        <w:t xml:space="preserve">Grech, A. (2015). Evaluating the Possible Impact of Pension Reforms on Elderly Poverty in Europe. </w:t>
      </w:r>
      <w:r w:rsidRPr="00C00517">
        <w:rPr>
          <w:i/>
        </w:rPr>
        <w:t>Social Policy &amp; Administration, 49</w:t>
      </w:r>
      <w:r w:rsidRPr="00C00517">
        <w:t>(1), 68-87. doi:10.1111/spol.12084</w:t>
      </w:r>
    </w:p>
    <w:p w14:paraId="3EAF5B48" w14:textId="77777777" w:rsidR="00C00517" w:rsidRPr="00C00517" w:rsidRDefault="00C00517" w:rsidP="00C00517">
      <w:pPr>
        <w:pStyle w:val="EndNoteBibliography"/>
        <w:ind w:left="720" w:hanging="720"/>
      </w:pPr>
      <w:r w:rsidRPr="00C00517">
        <w:t xml:space="preserve">Halleröd, B., Örestig, J., &amp; Stattin, M. (2013). Leaving the labour market: the impact of exit routes from employment to retirement on health and wellbeing in old age. </w:t>
      </w:r>
      <w:r w:rsidRPr="00C00517">
        <w:rPr>
          <w:i/>
        </w:rPr>
        <w:t>European Journal of Ageing, 10</w:t>
      </w:r>
      <w:r w:rsidRPr="00C00517">
        <w:t>(1), 25-35. doi:10.1007/s10433-012-0250-8</w:t>
      </w:r>
    </w:p>
    <w:p w14:paraId="684DA774" w14:textId="77777777" w:rsidR="00C00517" w:rsidRPr="00C00517" w:rsidRDefault="00C00517" w:rsidP="00C00517">
      <w:pPr>
        <w:pStyle w:val="EndNoteBibliography"/>
        <w:ind w:left="720" w:hanging="720"/>
      </w:pPr>
      <w:r w:rsidRPr="00C00517">
        <w:t xml:space="preserve">Hansen, T., Slagsvold, B., &amp; Moum, T. (2008). Financial Satisfaction in Old Age: A Satisfaction Paradox or a Result of Accumulated Wealth? </w:t>
      </w:r>
      <w:r w:rsidRPr="00C00517">
        <w:rPr>
          <w:i/>
        </w:rPr>
        <w:t>Social Indicators Research, 89</w:t>
      </w:r>
      <w:r w:rsidRPr="00C00517">
        <w:t>(2), 323-347. doi:10.1007/s11205-007-9234-z</w:t>
      </w:r>
    </w:p>
    <w:p w14:paraId="061E063B" w14:textId="77777777" w:rsidR="00C00517" w:rsidRPr="00C00517" w:rsidRDefault="00C00517" w:rsidP="00C00517">
      <w:pPr>
        <w:pStyle w:val="EndNoteBibliography"/>
        <w:ind w:left="720" w:hanging="720"/>
      </w:pPr>
      <w:r w:rsidRPr="00C00517">
        <w:t xml:space="preserve">Hazelrigg, L. E., &amp; Hardy, M. A. (1997). Perceived Income Adequacy Among Older Adults: Issues of Conceptualization and Measurement, With an Analysis of Data. </w:t>
      </w:r>
      <w:r w:rsidRPr="00C00517">
        <w:rPr>
          <w:i/>
        </w:rPr>
        <w:t>Research on Aging, 19</w:t>
      </w:r>
      <w:r w:rsidRPr="00C00517">
        <w:t xml:space="preserve">(1 ), 69-107. doi:10.1177/0164027597191004 </w:t>
      </w:r>
    </w:p>
    <w:p w14:paraId="48E1A6ED" w14:textId="77777777" w:rsidR="00C00517" w:rsidRPr="00C00517" w:rsidRDefault="00C00517" w:rsidP="00C00517">
      <w:pPr>
        <w:pStyle w:val="EndNoteBibliography"/>
        <w:ind w:left="720" w:hanging="720"/>
      </w:pPr>
      <w:r w:rsidRPr="00C00517">
        <w:t xml:space="preserve">Helliwell, J., Layard, R., &amp; Sachs, J. (2017). </w:t>
      </w:r>
      <w:r w:rsidRPr="00C00517">
        <w:rPr>
          <w:i/>
        </w:rPr>
        <w:t>World Happiness Report 2017</w:t>
      </w:r>
      <w:r w:rsidRPr="00C00517">
        <w:t>. New York: Sustainable Development Solutions Network.</w:t>
      </w:r>
    </w:p>
    <w:p w14:paraId="13CDB35C" w14:textId="77777777" w:rsidR="00C00517" w:rsidRPr="00C00517" w:rsidRDefault="00C00517" w:rsidP="00C00517">
      <w:pPr>
        <w:pStyle w:val="EndNoteBibliography"/>
        <w:ind w:left="720" w:hanging="720"/>
      </w:pPr>
      <w:r w:rsidRPr="00C00517">
        <w:t xml:space="preserve">Hershey, D. A., Henkens, K., &amp; van Dalen, H. P. (2009). What Drives Pension Worries in Europe? A Multilevel Analysis. Netspar Discussion Paper No. 10/2009-055. Available online at SSRN: </w:t>
      </w:r>
      <w:hyperlink r:id="rId13" w:history="1">
        <w:r w:rsidRPr="00C00517">
          <w:rPr>
            <w:rStyle w:val="Hyperlinkki"/>
          </w:rPr>
          <w:t>https://ssrn.com/abstract=1573557</w:t>
        </w:r>
      </w:hyperlink>
      <w:r w:rsidRPr="00C00517">
        <w:t xml:space="preserve"> or </w:t>
      </w:r>
      <w:hyperlink r:id="rId14" w:history="1">
        <w:r w:rsidRPr="00C00517">
          <w:rPr>
            <w:rStyle w:val="Hyperlinkki"/>
          </w:rPr>
          <w:t>http://dx.doi.org/10.2139/ssrn.1573557</w:t>
        </w:r>
      </w:hyperlink>
      <w:r w:rsidRPr="00C00517">
        <w:t xml:space="preserve"> </w:t>
      </w:r>
    </w:p>
    <w:p w14:paraId="55667B0E" w14:textId="77777777" w:rsidR="00C00517" w:rsidRPr="00C00517" w:rsidRDefault="00C00517" w:rsidP="00C00517">
      <w:pPr>
        <w:pStyle w:val="EndNoteBibliography"/>
        <w:ind w:left="720" w:hanging="720"/>
      </w:pPr>
      <w:r w:rsidRPr="00C00517">
        <w:t xml:space="preserve">Hofäcker, D., &amp; Unt, M. (2013). Exploring the ‘new worlds’ of (late?) retirement in Europe. </w:t>
      </w:r>
      <w:r w:rsidRPr="00C00517">
        <w:rPr>
          <w:i/>
        </w:rPr>
        <w:t>Journal of International and Comparative Social Policy, 29</w:t>
      </w:r>
      <w:r w:rsidRPr="00C00517">
        <w:t>(2), 163-183. doi:10.1080/21699763.2013.836979</w:t>
      </w:r>
    </w:p>
    <w:p w14:paraId="578BAF7C" w14:textId="77777777" w:rsidR="00C00517" w:rsidRPr="00C00517" w:rsidRDefault="00C00517" w:rsidP="00C00517">
      <w:pPr>
        <w:pStyle w:val="EndNoteBibliography"/>
        <w:ind w:left="720" w:hanging="720"/>
      </w:pPr>
      <w:r w:rsidRPr="00C00517">
        <w:t xml:space="preserve">Horner, E. M. (2014). Subjective Well-Being and Retirement: Analysis and Policy Recommendations. </w:t>
      </w:r>
      <w:r w:rsidRPr="00C00517">
        <w:rPr>
          <w:i/>
        </w:rPr>
        <w:t>Journal of Happiness Studies, 15</w:t>
      </w:r>
      <w:r w:rsidRPr="00C00517">
        <w:t>(1), 125-144. doi:10.1007/s10902-012-9399-2</w:t>
      </w:r>
    </w:p>
    <w:p w14:paraId="24D81B5D" w14:textId="77777777" w:rsidR="00C00517" w:rsidRPr="00C00517" w:rsidRDefault="00C00517" w:rsidP="00C00517">
      <w:pPr>
        <w:pStyle w:val="EndNoteBibliography"/>
        <w:ind w:left="720" w:hanging="720"/>
      </w:pPr>
      <w:r w:rsidRPr="00C00517">
        <w:t xml:space="preserve">Hsieh, C.-M. (2003). Income, age and financial satisfaction. </w:t>
      </w:r>
      <w:r w:rsidRPr="00C00517">
        <w:rPr>
          <w:i/>
        </w:rPr>
        <w:t>International Journal of Aging and Human Development, 56</w:t>
      </w:r>
      <w:r w:rsidRPr="00C00517">
        <w:t xml:space="preserve">(2), 89-112. </w:t>
      </w:r>
    </w:p>
    <w:p w14:paraId="119E872B" w14:textId="77777777" w:rsidR="00C00517" w:rsidRPr="00C00517" w:rsidRDefault="00C00517" w:rsidP="00C00517">
      <w:pPr>
        <w:pStyle w:val="EndNoteBibliography"/>
        <w:ind w:left="720" w:hanging="720"/>
      </w:pPr>
      <w:r w:rsidRPr="00C00517">
        <w:t>Hurd, M. D., &amp; Rohwedder, S. (2008). The Retirement Consumption Puzzle: Actual Spending Change in Panel Data.</w:t>
      </w:r>
      <w:r w:rsidRPr="00C00517">
        <w:rPr>
          <w:i/>
        </w:rPr>
        <w:t xml:space="preserve"> NBER Working Paper Series , vol. 13929</w:t>
      </w:r>
      <w:r w:rsidRPr="00C00517">
        <w:t>. doi:10.3386/w13929</w:t>
      </w:r>
    </w:p>
    <w:p w14:paraId="09B441EF" w14:textId="77777777" w:rsidR="00C00517" w:rsidRPr="00C00517" w:rsidRDefault="00C00517" w:rsidP="00C00517">
      <w:pPr>
        <w:pStyle w:val="EndNoteBibliography"/>
        <w:ind w:left="720" w:hanging="720"/>
      </w:pPr>
      <w:r w:rsidRPr="00C00517">
        <w:t xml:space="preserve">Hyde, M., Ferrie, J., Higgs, P., Mein, G., &amp; Nazroo, J. (2004). The effects of pre-retirement factors and retirement route on circumstances in retirement: findings from the Whitehall II study. </w:t>
      </w:r>
      <w:r w:rsidRPr="00C00517">
        <w:rPr>
          <w:i/>
        </w:rPr>
        <w:t>Ageing and Society, 24</w:t>
      </w:r>
      <w:r w:rsidRPr="00C00517">
        <w:t xml:space="preserve">, 279-296. </w:t>
      </w:r>
    </w:p>
    <w:p w14:paraId="635221F9" w14:textId="77777777" w:rsidR="00C00517" w:rsidRPr="00C00517" w:rsidRDefault="00C00517" w:rsidP="00C00517">
      <w:pPr>
        <w:pStyle w:val="EndNoteBibliography"/>
        <w:ind w:left="720" w:hanging="720"/>
      </w:pPr>
      <w:r w:rsidRPr="00C00517">
        <w:t xml:space="preserve">Kapteyn, A., Lee, J., &amp; Zamarro, G. (2013). Does Retirement Induced through Social Security Pension Eligibility Influence Subjective Well-being? A Cross-Country Comparison. Michigan Retirement Research CenterResearch Paper No.2013-301. Available online at SSRN: </w:t>
      </w:r>
      <w:hyperlink r:id="rId15" w:history="1">
        <w:r w:rsidRPr="00C00517">
          <w:rPr>
            <w:rStyle w:val="Hyperlinkki"/>
          </w:rPr>
          <w:t>https://ssrn.com/abstract=2376883</w:t>
        </w:r>
      </w:hyperlink>
      <w:r w:rsidRPr="00C00517">
        <w:t xml:space="preserve"> or </w:t>
      </w:r>
      <w:hyperlink r:id="rId16" w:history="1">
        <w:r w:rsidRPr="00C00517">
          <w:rPr>
            <w:rStyle w:val="Hyperlinkki"/>
          </w:rPr>
          <w:t>http://dx.doi.org/10.2139/ssrn.2376883</w:t>
        </w:r>
      </w:hyperlink>
      <w:r w:rsidRPr="00C00517">
        <w:t xml:space="preserve"> </w:t>
      </w:r>
    </w:p>
    <w:p w14:paraId="60EE377B" w14:textId="77777777" w:rsidR="00C00517" w:rsidRPr="00C00517" w:rsidRDefault="00C00517" w:rsidP="00C00517">
      <w:pPr>
        <w:pStyle w:val="EndNoteBibliography"/>
        <w:ind w:left="720" w:hanging="720"/>
      </w:pPr>
      <w:r w:rsidRPr="00C00517">
        <w:t xml:space="preserve">Kesavayuth, D., Rosenman, R. E., &amp; Zikos, V. (2016). Retirement, personality, and well-being. </w:t>
      </w:r>
      <w:r w:rsidRPr="00C00517">
        <w:rPr>
          <w:i/>
        </w:rPr>
        <w:t>Economic Inquiry, 54</w:t>
      </w:r>
      <w:r w:rsidRPr="00C00517">
        <w:t>(2), 733-750. doi:10.1111/ecin.12307</w:t>
      </w:r>
    </w:p>
    <w:p w14:paraId="2DD34459" w14:textId="77777777" w:rsidR="00C00517" w:rsidRPr="00C00517" w:rsidRDefault="00C00517" w:rsidP="00C00517">
      <w:pPr>
        <w:pStyle w:val="EndNoteBibliography"/>
        <w:ind w:left="720" w:hanging="720"/>
      </w:pPr>
      <w:r w:rsidRPr="00C00517">
        <w:lastRenderedPageBreak/>
        <w:t xml:space="preserve">Lancee, B., &amp; Radl, J. (2014). Volunteering over the Life Course. </w:t>
      </w:r>
      <w:r w:rsidRPr="00C00517">
        <w:rPr>
          <w:i/>
        </w:rPr>
        <w:t>Social Forces, 93</w:t>
      </w:r>
      <w:r w:rsidRPr="00C00517">
        <w:t>(2), 833-862. doi:10.1093/sf/sou090</w:t>
      </w:r>
    </w:p>
    <w:p w14:paraId="1CF1DBEE" w14:textId="77777777" w:rsidR="00C00517" w:rsidRPr="00C00517" w:rsidRDefault="00C00517" w:rsidP="00C00517">
      <w:pPr>
        <w:pStyle w:val="EndNoteBibliography"/>
        <w:ind w:left="720" w:hanging="720"/>
      </w:pPr>
      <w:r w:rsidRPr="00C00517">
        <w:t xml:space="preserve">Lee, M.-C., &amp; Huang, N. (2015). Changes in self-perceived economic satisfaction and mortality at old ages: evidence from a survey of middle-aged and elderly adults in Taiwan. </w:t>
      </w:r>
      <w:r w:rsidRPr="00C00517">
        <w:rPr>
          <w:i/>
        </w:rPr>
        <w:t>Social Science &amp; Medicine, 130</w:t>
      </w:r>
      <w:r w:rsidRPr="00C00517">
        <w:t>, 1-8. doi:10.1016/j.socscimed.2015.01.047</w:t>
      </w:r>
    </w:p>
    <w:p w14:paraId="058F0BE3" w14:textId="77777777" w:rsidR="00C00517" w:rsidRPr="00C00517" w:rsidRDefault="00C00517" w:rsidP="00C00517">
      <w:pPr>
        <w:pStyle w:val="EndNoteBibliography"/>
        <w:ind w:left="720" w:hanging="720"/>
      </w:pPr>
      <w:r w:rsidRPr="00C00517">
        <w:t xml:space="preserve">Liang, J., &amp; Fairchild, T. J. (1979). Relative Deprivation and Perception of Financial Adequacy among the Aged. </w:t>
      </w:r>
      <w:r w:rsidRPr="00C00517">
        <w:rPr>
          <w:i/>
        </w:rPr>
        <w:t>Journal of Gerontology, 34</w:t>
      </w:r>
      <w:r w:rsidRPr="00C00517">
        <w:t xml:space="preserve">(5), 746-759. </w:t>
      </w:r>
    </w:p>
    <w:p w14:paraId="5BC7AF72" w14:textId="77777777" w:rsidR="00C00517" w:rsidRPr="00C00517" w:rsidRDefault="00C00517" w:rsidP="00C00517">
      <w:pPr>
        <w:pStyle w:val="EndNoteBibliography"/>
        <w:ind w:left="720" w:hanging="720"/>
      </w:pPr>
      <w:r w:rsidRPr="00C00517">
        <w:t xml:space="preserve">Liang, J., Kahana, E., &amp; Doherty, E. (1980). Financial well-being among the aged: a further elaboration. </w:t>
      </w:r>
      <w:r w:rsidRPr="00C00517">
        <w:rPr>
          <w:i/>
        </w:rPr>
        <w:t>Journal of Gerontology, 35</w:t>
      </w:r>
      <w:r w:rsidRPr="00C00517">
        <w:t xml:space="preserve">(3), 409-420. </w:t>
      </w:r>
    </w:p>
    <w:p w14:paraId="16A29A28" w14:textId="00F70901" w:rsidR="00C00517" w:rsidRDefault="00C00517" w:rsidP="00C00517">
      <w:pPr>
        <w:pStyle w:val="EndNoteBibliography"/>
        <w:ind w:left="720" w:hanging="720"/>
      </w:pPr>
      <w:r w:rsidRPr="00C00517">
        <w:t xml:space="preserve">Litwin, H., &amp; Sapir, E. V. (2009). Perceived Income Adequacy Among Older Adults in 12 Countries: Findings From the Survey of Health, Ageing, and Retirement in Europe. </w:t>
      </w:r>
      <w:r w:rsidRPr="00C00517">
        <w:rPr>
          <w:i/>
        </w:rPr>
        <w:t>The Gerontologist, 49</w:t>
      </w:r>
      <w:r w:rsidRPr="00C00517">
        <w:t>(3), 397-406. doi:10.1093/geront/gnp036</w:t>
      </w:r>
    </w:p>
    <w:p w14:paraId="20211D1E" w14:textId="4A99198F" w:rsidR="00A830AA" w:rsidRPr="00C00517" w:rsidRDefault="00A830AA" w:rsidP="00A830AA">
      <w:pPr>
        <w:pStyle w:val="EndNoteBibliography"/>
        <w:ind w:left="720" w:hanging="720"/>
      </w:pPr>
      <w:r w:rsidRPr="00B8039A">
        <w:t xml:space="preserve">Mundlak, Y. (1978) On the pooling of time series and cross section data. Econometrica 46(1): 69-85. </w:t>
      </w:r>
    </w:p>
    <w:p w14:paraId="7700C007" w14:textId="77777777" w:rsidR="00C00517" w:rsidRPr="00C00517" w:rsidRDefault="00C00517" w:rsidP="00C00517">
      <w:pPr>
        <w:pStyle w:val="EndNoteBibliography"/>
        <w:ind w:left="720" w:hanging="720"/>
      </w:pPr>
      <w:r w:rsidRPr="00C00517">
        <w:t xml:space="preserve">Nelson, K., &amp; Tøge, A. G. (2017). Health trends in the wake of the financial crisis—increasing inequalities? </w:t>
      </w:r>
      <w:r w:rsidRPr="00C00517">
        <w:rPr>
          <w:i/>
        </w:rPr>
        <w:t>Scandinavian Journal of Public Health, 45</w:t>
      </w:r>
      <w:r w:rsidRPr="00C00517">
        <w:t>(18_suppl), 22-29. doi:10.1177/1403494817707088</w:t>
      </w:r>
    </w:p>
    <w:p w14:paraId="72D3C207" w14:textId="77777777" w:rsidR="00C00517" w:rsidRPr="00C00517" w:rsidRDefault="00C00517" w:rsidP="00C00517">
      <w:pPr>
        <w:pStyle w:val="EndNoteBibliography"/>
        <w:ind w:left="720" w:hanging="720"/>
      </w:pPr>
      <w:r w:rsidRPr="00C00517">
        <w:t xml:space="preserve">Palomäki, L.-M. (2016). Reference Groups and Pensioners’ Subjective Economic Well-Being in Europe. </w:t>
      </w:r>
      <w:r w:rsidRPr="00C00517">
        <w:rPr>
          <w:i/>
        </w:rPr>
        <w:t>Social Indicators Research, 131</w:t>
      </w:r>
      <w:r w:rsidRPr="00C00517">
        <w:t>(2), 509-525. doi:10.1007/s11205-016-1262-0</w:t>
      </w:r>
    </w:p>
    <w:p w14:paraId="40C77F8D" w14:textId="77777777" w:rsidR="00C00517" w:rsidRPr="00C00517" w:rsidRDefault="00C00517" w:rsidP="00C00517">
      <w:pPr>
        <w:pStyle w:val="EndNoteBibliography"/>
        <w:ind w:left="720" w:hanging="720"/>
      </w:pPr>
      <w:r w:rsidRPr="00C00517">
        <w:t xml:space="preserve">Rigg, J., &amp; Sefton, T. (2006). Income Dynamics and the Life Cycle. </w:t>
      </w:r>
      <w:r w:rsidRPr="00C00517">
        <w:rPr>
          <w:i/>
        </w:rPr>
        <w:t>Journal of Social Policy, 35</w:t>
      </w:r>
      <w:r w:rsidRPr="00C00517">
        <w:t>(3), 411-435. doi:10.1017/S0047279406009858.</w:t>
      </w:r>
    </w:p>
    <w:p w14:paraId="40752B8D" w14:textId="77777777" w:rsidR="00C00517" w:rsidRPr="00C00517" w:rsidRDefault="00C00517" w:rsidP="00C00517">
      <w:pPr>
        <w:pStyle w:val="EndNoteBibliography"/>
        <w:ind w:left="720" w:hanging="720"/>
      </w:pPr>
      <w:r w:rsidRPr="00C00517">
        <w:t xml:space="preserve">Stam, K., Sieben, I., Verbakel, E., &amp; de Graaf, P. M. (2016). Employment status and subjective well-being: the role of the social norm to work. </w:t>
      </w:r>
      <w:r w:rsidRPr="00C00517">
        <w:rPr>
          <w:i/>
        </w:rPr>
        <w:t>Work, Employment &amp; Society, 30</w:t>
      </w:r>
      <w:r w:rsidRPr="00C00517">
        <w:t>(2), 309-333. doi:10.1177/0950017014564602</w:t>
      </w:r>
    </w:p>
    <w:p w14:paraId="6A148634" w14:textId="77777777" w:rsidR="00C00517" w:rsidRPr="00C00517" w:rsidRDefault="00C00517" w:rsidP="00C00517">
      <w:pPr>
        <w:pStyle w:val="EndNoteBibliography"/>
        <w:ind w:left="720" w:hanging="720"/>
      </w:pPr>
      <w:r w:rsidRPr="00C00517">
        <w:t xml:space="preserve">Stiglitz, J. E., Sen, A., &amp; Fitoussi, J.-P. (2009). </w:t>
      </w:r>
      <w:r w:rsidRPr="00C00517">
        <w:rPr>
          <w:i/>
        </w:rPr>
        <w:t xml:space="preserve">Report by the commission on the measurement of economic performance and social progress. </w:t>
      </w:r>
      <w:r w:rsidRPr="00C00517">
        <w:t xml:space="preserve">Retrieved from </w:t>
      </w:r>
      <w:hyperlink r:id="rId17" w:history="1">
        <w:r w:rsidRPr="00C00517">
          <w:rPr>
            <w:rStyle w:val="Hyperlinkki"/>
          </w:rPr>
          <w:t>http://library.bsl.org.au/jspui/bitstream/1/1267/1/Measurement_of_economic_performance_and_social_progress.pdf</w:t>
        </w:r>
      </w:hyperlink>
    </w:p>
    <w:p w14:paraId="306D6BC2" w14:textId="77777777" w:rsidR="00C00517" w:rsidRPr="00C00517" w:rsidRDefault="00C00517" w:rsidP="00C00517">
      <w:pPr>
        <w:pStyle w:val="EndNoteBibliography"/>
        <w:ind w:left="720" w:hanging="720"/>
      </w:pPr>
      <w:r w:rsidRPr="00C00517">
        <w:t xml:space="preserve">Stoller, M. A., &amp; Stoller, E. P. (2003). Perceived Income Adequacy Among Elderly Retirees. </w:t>
      </w:r>
      <w:r w:rsidRPr="00C00517">
        <w:rPr>
          <w:i/>
        </w:rPr>
        <w:t>Journal of Applied Gerontology, 22</w:t>
      </w:r>
      <w:r w:rsidRPr="00C00517">
        <w:t>(2), 230-251. doi:10.1177/0733464803022002004</w:t>
      </w:r>
    </w:p>
    <w:p w14:paraId="70CBB668" w14:textId="77777777" w:rsidR="00C00517" w:rsidRPr="00C00517" w:rsidRDefault="00C00517" w:rsidP="00C00517">
      <w:pPr>
        <w:pStyle w:val="EndNoteBibliography"/>
        <w:ind w:left="720" w:hanging="720"/>
      </w:pPr>
      <w:r w:rsidRPr="00C00517">
        <w:t xml:space="preserve">Tøge, A. G., &amp; Blekesaune, M. (2015). Unemployment transitions and self-rated health in Europe: A longitudinal analysis of EU-SILC from 2008 to 2011. </w:t>
      </w:r>
      <w:r w:rsidRPr="00C00517">
        <w:rPr>
          <w:i/>
        </w:rPr>
        <w:t>Social Science &amp; Medicine, 143</w:t>
      </w:r>
      <w:r w:rsidRPr="00C00517">
        <w:t>, 171-178. doi:10.1016/j.socscimed.2015.08.040.</w:t>
      </w:r>
    </w:p>
    <w:p w14:paraId="5221B82E" w14:textId="77777777" w:rsidR="00C00517" w:rsidRPr="00C00517" w:rsidRDefault="00C00517" w:rsidP="00C00517">
      <w:pPr>
        <w:pStyle w:val="EndNoteBibliography"/>
        <w:ind w:left="720" w:hanging="720"/>
      </w:pPr>
      <w:r w:rsidRPr="00C00517">
        <w:t xml:space="preserve">Vaalavuo, M. (2016). Deterioration in health: What is the role of unemployment and poverty? </w:t>
      </w:r>
      <w:r w:rsidRPr="00C00517">
        <w:rPr>
          <w:i/>
        </w:rPr>
        <w:t>Scandinavian Journal of Public Health, 44</w:t>
      </w:r>
      <w:r w:rsidRPr="00C00517">
        <w:t>(4), 347-353. doi:10.1177/1403494815623654</w:t>
      </w:r>
    </w:p>
    <w:p w14:paraId="72A3950C" w14:textId="77777777" w:rsidR="00C00517" w:rsidRPr="00C00517" w:rsidRDefault="00C00517" w:rsidP="00C00517">
      <w:pPr>
        <w:pStyle w:val="EndNoteBibliography"/>
        <w:ind w:left="720" w:hanging="720"/>
      </w:pPr>
      <w:r w:rsidRPr="00C00517">
        <w:t xml:space="preserve">Van Solinge, H., &amp; Henkens, K. (2008). Adjustment to and Satisfaction With Retirement: Two of a Kind? </w:t>
      </w:r>
      <w:r w:rsidRPr="00C00517">
        <w:rPr>
          <w:i/>
        </w:rPr>
        <w:t>Psychlology and Aging, 23</w:t>
      </w:r>
      <w:r w:rsidRPr="00C00517">
        <w:t>(2), 422-434. doi:10.1037/0882-7974.23.2.422</w:t>
      </w:r>
    </w:p>
    <w:p w14:paraId="0899F37C" w14:textId="77777777" w:rsidR="00C00517" w:rsidRPr="00C00517" w:rsidRDefault="00C00517" w:rsidP="00C00517">
      <w:pPr>
        <w:pStyle w:val="EndNoteBibliography"/>
        <w:ind w:left="720" w:hanging="720"/>
      </w:pPr>
      <w:r w:rsidRPr="00C00517">
        <w:t xml:space="preserve">Wang, M. (2007). Profiling Retirees in the Retirement Transition and Adjustment Process: Examining the Longitudinal Change Patterns of Retirees' Psychological Well-Being. </w:t>
      </w:r>
      <w:r w:rsidRPr="00C00517">
        <w:rPr>
          <w:i/>
        </w:rPr>
        <w:t>Journal of Applied Psychology, 92</w:t>
      </w:r>
      <w:r w:rsidRPr="00C00517">
        <w:t>(2), 455-474. doi:10.1037/0021-9010.92.2.455</w:t>
      </w:r>
    </w:p>
    <w:p w14:paraId="151E94EC" w14:textId="77777777" w:rsidR="00C00517" w:rsidRPr="00C00517" w:rsidRDefault="00C00517" w:rsidP="00C00517">
      <w:pPr>
        <w:pStyle w:val="EndNoteBibliography"/>
        <w:ind w:left="720" w:hanging="720"/>
      </w:pPr>
      <w:r w:rsidRPr="00C00517">
        <w:t xml:space="preserve">Weidekamp-Maicher, M., &amp; Naegele, G. (2007). Economic Resources and Subjective Well-Being in Old Age. In H. Mollenkopf &amp; A. Walker (Eds.), </w:t>
      </w:r>
      <w:r w:rsidRPr="00C00517">
        <w:rPr>
          <w:i/>
        </w:rPr>
        <w:t>Quality of Life in Old Age. International and Multi-Disciplinary Perspectives.</w:t>
      </w:r>
      <w:r w:rsidRPr="00C00517">
        <w:t xml:space="preserve"> (pp. 65-84). Dordrecht: Springer.</w:t>
      </w:r>
    </w:p>
    <w:p w14:paraId="5143D00A" w14:textId="77777777" w:rsidR="00C00517" w:rsidRPr="00C00517" w:rsidRDefault="00C00517" w:rsidP="00C00517">
      <w:pPr>
        <w:pStyle w:val="EndNoteBibliography"/>
        <w:ind w:left="720" w:hanging="720"/>
      </w:pPr>
      <w:r w:rsidRPr="00C00517">
        <w:t xml:space="preserve">Wels, J. (2016). The Statistical Analysis of End of Working Life: Methodological and Sociological Issues Raised by the Average Effective Age of Retirement. </w:t>
      </w:r>
      <w:r w:rsidRPr="00C00517">
        <w:rPr>
          <w:i/>
        </w:rPr>
        <w:t>Social Indicators Research, 129</w:t>
      </w:r>
      <w:r w:rsidRPr="00C00517">
        <w:t>(1), 291-315. doi:10.1007/s11205-015-1103-6</w:t>
      </w:r>
    </w:p>
    <w:p w14:paraId="3190F337" w14:textId="71AB8019" w:rsidR="00C00517" w:rsidRDefault="00C00517" w:rsidP="00C00517">
      <w:pPr>
        <w:pStyle w:val="EndNoteBibliography"/>
        <w:ind w:left="720" w:hanging="720"/>
      </w:pPr>
      <w:r w:rsidRPr="00C00517">
        <w:t xml:space="preserve">Wetzel, M., Huxhold, O., &amp; Tesch-Römer, C. (2016). Transition into Retirement Affects Life Satisfaction: Short- and Long-Term Development Depends on Last Labor Market Status and Education. </w:t>
      </w:r>
      <w:r w:rsidRPr="00C00517">
        <w:rPr>
          <w:i/>
        </w:rPr>
        <w:t>Social Indicators Research, 125</w:t>
      </w:r>
      <w:r w:rsidRPr="00C00517">
        <w:t>(3), 991-1009. doi:10.1007/s11205-015-0862-4</w:t>
      </w:r>
    </w:p>
    <w:p w14:paraId="623650CD" w14:textId="77777777" w:rsidR="00A830AA" w:rsidRPr="00B8039A" w:rsidRDefault="00A830AA" w:rsidP="00A830AA">
      <w:pPr>
        <w:pStyle w:val="EndNoteBibliography"/>
        <w:ind w:left="720" w:hanging="720"/>
      </w:pPr>
      <w:r w:rsidRPr="00B8039A">
        <w:lastRenderedPageBreak/>
        <w:t xml:space="preserve">Wooldridge, J. M. (2005) Simple solutions to the initial conditions problem in dynamic, nonlinear panel data models with unobserved heterogeneity. Journal of Applied Econometrics 20(1): 39-54. </w:t>
      </w:r>
    </w:p>
    <w:p w14:paraId="5A0B8CAF" w14:textId="31DF9FC1" w:rsidR="00A830AA" w:rsidRPr="00C00517" w:rsidRDefault="00A830AA" w:rsidP="00A830AA">
      <w:pPr>
        <w:pStyle w:val="EndNoteBibliography"/>
      </w:pPr>
    </w:p>
    <w:p w14:paraId="20CF47D2" w14:textId="77777777" w:rsidR="00C00517" w:rsidRPr="00C00517" w:rsidRDefault="00C00517" w:rsidP="00C00517">
      <w:pPr>
        <w:pStyle w:val="EndNoteBibliography"/>
        <w:ind w:left="720" w:hanging="720"/>
      </w:pPr>
      <w:r w:rsidRPr="00C00517">
        <w:t xml:space="preserve">Wunder, C. (2008). Adaptation to Income over Time: A Weak Point of Subjective Well-Being. SOEPpaper No. 130. Available online at SSRN: </w:t>
      </w:r>
      <w:hyperlink r:id="rId18" w:history="1">
        <w:r w:rsidRPr="00C00517">
          <w:rPr>
            <w:rStyle w:val="Hyperlinkki"/>
          </w:rPr>
          <w:t>https://ssrn.com/abstract=1279423</w:t>
        </w:r>
      </w:hyperlink>
      <w:r w:rsidRPr="00C00517">
        <w:t xml:space="preserve"> or </w:t>
      </w:r>
      <w:hyperlink r:id="rId19" w:history="1">
        <w:r w:rsidRPr="00C00517">
          <w:rPr>
            <w:rStyle w:val="Hyperlinkki"/>
          </w:rPr>
          <w:t>http://dx.doi.org/10.2139/ssrn.1279423</w:t>
        </w:r>
      </w:hyperlink>
      <w:r w:rsidRPr="00C00517">
        <w:t xml:space="preserve"> </w:t>
      </w:r>
    </w:p>
    <w:p w14:paraId="4B02F7AA" w14:textId="1D6FC5C4" w:rsidR="008B40C9" w:rsidRDefault="00ED2E2F" w:rsidP="008B40C9">
      <w:pPr>
        <w:rPr>
          <w:lang w:val="en-GB"/>
        </w:rPr>
      </w:pPr>
      <w:r w:rsidRPr="00F03EC9">
        <w:rPr>
          <w:lang w:val="en-GB"/>
        </w:rPr>
        <w:fldChar w:fldCharType="end"/>
      </w:r>
    </w:p>
    <w:p w14:paraId="6402BC8E" w14:textId="6BFE8F26" w:rsidR="005B4D01" w:rsidRDefault="005B4D01" w:rsidP="008B40C9">
      <w:pPr>
        <w:rPr>
          <w:lang w:val="en-GB"/>
        </w:rPr>
      </w:pPr>
    </w:p>
    <w:p w14:paraId="1FC689BC" w14:textId="55F234B7" w:rsidR="005B4D01" w:rsidRDefault="005B4D01" w:rsidP="008B40C9">
      <w:pPr>
        <w:rPr>
          <w:lang w:val="en-GB"/>
        </w:rPr>
      </w:pPr>
    </w:p>
    <w:p w14:paraId="47DD2932" w14:textId="6438D249" w:rsidR="005B4D01" w:rsidRDefault="005B4D01" w:rsidP="008B40C9">
      <w:pPr>
        <w:rPr>
          <w:lang w:val="en-GB"/>
        </w:rPr>
      </w:pPr>
    </w:p>
    <w:p w14:paraId="72E81B07" w14:textId="771C32BD" w:rsidR="005B4D01" w:rsidRDefault="005B4D01" w:rsidP="008B40C9">
      <w:pPr>
        <w:rPr>
          <w:lang w:val="en-GB"/>
        </w:rPr>
      </w:pPr>
    </w:p>
    <w:p w14:paraId="0FD37AFE" w14:textId="5EF33BC4" w:rsidR="005B4D01" w:rsidRDefault="005B4D01" w:rsidP="008B40C9">
      <w:pPr>
        <w:rPr>
          <w:lang w:val="en-GB"/>
        </w:rPr>
      </w:pPr>
    </w:p>
    <w:p w14:paraId="3448AC50" w14:textId="0EBEDBEE" w:rsidR="005B4D01" w:rsidRDefault="005B4D01" w:rsidP="008B40C9">
      <w:pPr>
        <w:rPr>
          <w:lang w:val="en-GB"/>
        </w:rPr>
      </w:pPr>
    </w:p>
    <w:p w14:paraId="4B07E5D1" w14:textId="096AA4B4" w:rsidR="005B4D01" w:rsidRDefault="005B4D01" w:rsidP="008B40C9">
      <w:pPr>
        <w:rPr>
          <w:lang w:val="en-GB"/>
        </w:rPr>
      </w:pPr>
    </w:p>
    <w:p w14:paraId="5B3D4D31" w14:textId="33C1945E" w:rsidR="005B4D01" w:rsidRDefault="005B4D01" w:rsidP="008B40C9">
      <w:pPr>
        <w:rPr>
          <w:lang w:val="en-GB"/>
        </w:rPr>
      </w:pPr>
    </w:p>
    <w:p w14:paraId="24659E2F" w14:textId="25B75112" w:rsidR="005B4D01" w:rsidRDefault="005B4D01" w:rsidP="008B40C9">
      <w:pPr>
        <w:rPr>
          <w:lang w:val="en-GB"/>
        </w:rPr>
      </w:pPr>
    </w:p>
    <w:p w14:paraId="04ADEF31" w14:textId="3B7EF669" w:rsidR="005B4D01" w:rsidRDefault="005B4D01" w:rsidP="008B40C9">
      <w:pPr>
        <w:rPr>
          <w:lang w:val="en-GB"/>
        </w:rPr>
      </w:pPr>
    </w:p>
    <w:p w14:paraId="10BFEF44" w14:textId="1672C4C6" w:rsidR="005B4D01" w:rsidRDefault="005B4D01" w:rsidP="008B40C9">
      <w:pPr>
        <w:rPr>
          <w:lang w:val="en-GB"/>
        </w:rPr>
      </w:pPr>
    </w:p>
    <w:p w14:paraId="4BF3A9CF" w14:textId="35F023DC" w:rsidR="005B4D01" w:rsidRDefault="005B4D01" w:rsidP="008B40C9">
      <w:pPr>
        <w:rPr>
          <w:lang w:val="en-GB"/>
        </w:rPr>
      </w:pPr>
    </w:p>
    <w:p w14:paraId="589C70C8" w14:textId="16DB7BD7" w:rsidR="005B4D01" w:rsidRDefault="005B4D01" w:rsidP="008B40C9">
      <w:pPr>
        <w:rPr>
          <w:lang w:val="en-GB"/>
        </w:rPr>
      </w:pPr>
    </w:p>
    <w:p w14:paraId="7D2AA9CA" w14:textId="1B0D530C" w:rsidR="005B4D01" w:rsidRDefault="005B4D01" w:rsidP="008B40C9">
      <w:pPr>
        <w:rPr>
          <w:lang w:val="en-GB"/>
        </w:rPr>
      </w:pPr>
    </w:p>
    <w:p w14:paraId="6937BAC4" w14:textId="4D6E51A0" w:rsidR="005B4D01" w:rsidRDefault="005B4D01" w:rsidP="008B40C9">
      <w:pPr>
        <w:rPr>
          <w:lang w:val="en-GB"/>
        </w:rPr>
      </w:pPr>
    </w:p>
    <w:p w14:paraId="1C3E563F" w14:textId="1EC5CC8D" w:rsidR="005B4D01" w:rsidRDefault="005B4D01" w:rsidP="008B40C9">
      <w:pPr>
        <w:rPr>
          <w:lang w:val="en-GB"/>
        </w:rPr>
      </w:pPr>
    </w:p>
    <w:p w14:paraId="25450801" w14:textId="18A88BEF" w:rsidR="005B4D01" w:rsidRDefault="005B4D01" w:rsidP="008B40C9">
      <w:pPr>
        <w:rPr>
          <w:lang w:val="en-GB"/>
        </w:rPr>
      </w:pPr>
    </w:p>
    <w:p w14:paraId="150D0E3E" w14:textId="65F08D25" w:rsidR="005B4D01" w:rsidRDefault="005B4D01" w:rsidP="008B40C9">
      <w:pPr>
        <w:rPr>
          <w:lang w:val="en-GB"/>
        </w:rPr>
      </w:pPr>
    </w:p>
    <w:p w14:paraId="5863BAE7" w14:textId="09D09270" w:rsidR="005B4D01" w:rsidRDefault="005B4D01" w:rsidP="008B40C9">
      <w:pPr>
        <w:rPr>
          <w:lang w:val="en-GB"/>
        </w:rPr>
      </w:pPr>
    </w:p>
    <w:p w14:paraId="4901F27C" w14:textId="6BA227FB" w:rsidR="005B4D01" w:rsidRDefault="005B4D01" w:rsidP="008B40C9">
      <w:pPr>
        <w:rPr>
          <w:lang w:val="en-GB"/>
        </w:rPr>
      </w:pPr>
    </w:p>
    <w:p w14:paraId="46E4A5FE" w14:textId="493856CD" w:rsidR="000B6A35" w:rsidRDefault="000B6A35" w:rsidP="008B40C9">
      <w:pPr>
        <w:rPr>
          <w:lang w:val="en-GB"/>
        </w:rPr>
      </w:pPr>
    </w:p>
    <w:p w14:paraId="1166DEA0" w14:textId="796F1AB0" w:rsidR="000B6A35" w:rsidRDefault="000B6A35" w:rsidP="008B40C9">
      <w:pPr>
        <w:rPr>
          <w:lang w:val="en-GB"/>
        </w:rPr>
      </w:pPr>
    </w:p>
    <w:p w14:paraId="365FD390" w14:textId="56EFF5AE" w:rsidR="000B6A35" w:rsidRDefault="000B6A35" w:rsidP="008B40C9">
      <w:pPr>
        <w:rPr>
          <w:lang w:val="en-GB"/>
        </w:rPr>
      </w:pPr>
    </w:p>
    <w:p w14:paraId="4EB0EC07" w14:textId="6A0007FB" w:rsidR="000B6A35" w:rsidRDefault="000B6A35" w:rsidP="008B40C9">
      <w:pPr>
        <w:rPr>
          <w:lang w:val="en-GB"/>
        </w:rPr>
      </w:pPr>
    </w:p>
    <w:p w14:paraId="1E3F0925" w14:textId="75D03622" w:rsidR="000B6A35" w:rsidRDefault="000B6A35" w:rsidP="008B40C9">
      <w:pPr>
        <w:rPr>
          <w:lang w:val="en-GB"/>
        </w:rPr>
      </w:pPr>
    </w:p>
    <w:p w14:paraId="4FB9A6D1" w14:textId="7226422C" w:rsidR="000B6A35" w:rsidRDefault="000B6A35" w:rsidP="008B40C9">
      <w:pPr>
        <w:rPr>
          <w:lang w:val="en-GB"/>
        </w:rPr>
      </w:pPr>
    </w:p>
    <w:p w14:paraId="40C595A2" w14:textId="17B8A970" w:rsidR="000B6A35" w:rsidRDefault="000B6A35" w:rsidP="008B40C9">
      <w:pPr>
        <w:rPr>
          <w:lang w:val="en-GB"/>
        </w:rPr>
      </w:pPr>
    </w:p>
    <w:p w14:paraId="2248EA75" w14:textId="762A4122" w:rsidR="000B6A35" w:rsidRDefault="000B6A35" w:rsidP="008B40C9">
      <w:pPr>
        <w:rPr>
          <w:lang w:val="en-GB"/>
        </w:rPr>
      </w:pPr>
    </w:p>
    <w:p w14:paraId="4E119FD3" w14:textId="5F898EF0" w:rsidR="000B6A35" w:rsidRDefault="000B6A35" w:rsidP="008B40C9">
      <w:pPr>
        <w:rPr>
          <w:lang w:val="en-GB"/>
        </w:rPr>
      </w:pPr>
    </w:p>
    <w:p w14:paraId="3B3D84D9" w14:textId="118AB063" w:rsidR="000B6A35" w:rsidRDefault="000B6A35" w:rsidP="008B40C9">
      <w:pPr>
        <w:rPr>
          <w:lang w:val="en-GB"/>
        </w:rPr>
      </w:pPr>
    </w:p>
    <w:p w14:paraId="109D7207" w14:textId="4B4F8194" w:rsidR="000B6A35" w:rsidRDefault="000B6A35" w:rsidP="008B40C9">
      <w:pPr>
        <w:rPr>
          <w:lang w:val="en-GB"/>
        </w:rPr>
      </w:pPr>
    </w:p>
    <w:p w14:paraId="442AEECC" w14:textId="4C123D6C" w:rsidR="000B6A35" w:rsidRDefault="000B6A35" w:rsidP="008B40C9">
      <w:pPr>
        <w:rPr>
          <w:lang w:val="en-GB"/>
        </w:rPr>
      </w:pPr>
    </w:p>
    <w:p w14:paraId="72CB26FB" w14:textId="6FAA367F" w:rsidR="000B6A35" w:rsidRDefault="000B6A35" w:rsidP="008B40C9">
      <w:pPr>
        <w:rPr>
          <w:lang w:val="en-GB"/>
        </w:rPr>
      </w:pPr>
    </w:p>
    <w:p w14:paraId="6FF9A18B" w14:textId="46E2FE43" w:rsidR="000B6A35" w:rsidRDefault="000B6A35" w:rsidP="008B40C9">
      <w:pPr>
        <w:rPr>
          <w:lang w:val="en-GB"/>
        </w:rPr>
      </w:pPr>
    </w:p>
    <w:p w14:paraId="0D411B59" w14:textId="0667D4EC" w:rsidR="000B6A35" w:rsidRDefault="000B6A35" w:rsidP="008B40C9">
      <w:pPr>
        <w:rPr>
          <w:lang w:val="en-GB"/>
        </w:rPr>
      </w:pPr>
    </w:p>
    <w:p w14:paraId="58600A32" w14:textId="689AC427" w:rsidR="000B6A35" w:rsidRDefault="000B6A35" w:rsidP="008B40C9">
      <w:pPr>
        <w:rPr>
          <w:lang w:val="en-GB"/>
        </w:rPr>
      </w:pPr>
    </w:p>
    <w:p w14:paraId="1463F7D8" w14:textId="1B449B0B" w:rsidR="000B6A35" w:rsidRDefault="000B6A35" w:rsidP="008B40C9">
      <w:pPr>
        <w:rPr>
          <w:lang w:val="en-GB"/>
        </w:rPr>
      </w:pPr>
    </w:p>
    <w:p w14:paraId="31FCB476" w14:textId="1C63E594" w:rsidR="000B6A35" w:rsidRDefault="000B6A35" w:rsidP="008B40C9">
      <w:pPr>
        <w:rPr>
          <w:lang w:val="en-GB"/>
        </w:rPr>
      </w:pPr>
    </w:p>
    <w:p w14:paraId="3F6B1B28" w14:textId="787A4C7E" w:rsidR="000B6A35" w:rsidRDefault="000B6A35" w:rsidP="008B40C9">
      <w:pPr>
        <w:rPr>
          <w:lang w:val="en-GB"/>
        </w:rPr>
      </w:pPr>
    </w:p>
    <w:p w14:paraId="06D576A3" w14:textId="149C93C6" w:rsidR="000B6A35" w:rsidRDefault="000B6A35" w:rsidP="008B40C9">
      <w:pPr>
        <w:rPr>
          <w:lang w:val="en-GB"/>
        </w:rPr>
      </w:pPr>
    </w:p>
    <w:p w14:paraId="55DDDD2F" w14:textId="33E92034" w:rsidR="000B6A35" w:rsidRDefault="000B6A35" w:rsidP="008B40C9">
      <w:pPr>
        <w:rPr>
          <w:lang w:val="en-GB"/>
        </w:rPr>
      </w:pPr>
    </w:p>
    <w:p w14:paraId="11852B08" w14:textId="7A008FD4" w:rsidR="000B6A35" w:rsidRDefault="000B6A35" w:rsidP="008B40C9">
      <w:pPr>
        <w:rPr>
          <w:lang w:val="en-GB"/>
        </w:rPr>
      </w:pPr>
    </w:p>
    <w:p w14:paraId="029ABE84" w14:textId="5F0D3976" w:rsidR="000B6A35" w:rsidRDefault="000B6A35" w:rsidP="008B40C9">
      <w:pPr>
        <w:rPr>
          <w:lang w:val="en-GB"/>
        </w:rPr>
      </w:pPr>
    </w:p>
    <w:p w14:paraId="19625815" w14:textId="77777777" w:rsidR="000B6A35" w:rsidRDefault="000B6A35" w:rsidP="008B40C9">
      <w:pPr>
        <w:rPr>
          <w:lang w:val="en-GB"/>
        </w:rPr>
      </w:pPr>
    </w:p>
    <w:p w14:paraId="553CFC1E" w14:textId="4611C6B1" w:rsidR="005B4D01" w:rsidRDefault="005B4D01" w:rsidP="008B40C9">
      <w:pPr>
        <w:rPr>
          <w:lang w:val="en-GB"/>
        </w:rPr>
      </w:pPr>
    </w:p>
    <w:tbl>
      <w:tblPr>
        <w:tblStyle w:val="TaulukkoRuudukko"/>
        <w:tblW w:w="5000" w:type="pct"/>
        <w:tblLook w:val="04A0" w:firstRow="1" w:lastRow="0" w:firstColumn="1" w:lastColumn="0" w:noHBand="0" w:noVBand="1"/>
      </w:tblPr>
      <w:tblGrid>
        <w:gridCol w:w="2379"/>
        <w:gridCol w:w="987"/>
        <w:gridCol w:w="764"/>
        <w:gridCol w:w="1026"/>
        <w:gridCol w:w="621"/>
        <w:gridCol w:w="926"/>
        <w:gridCol w:w="763"/>
        <w:gridCol w:w="1397"/>
        <w:gridCol w:w="765"/>
      </w:tblGrid>
      <w:tr w:rsidR="005B4D01" w:rsidRPr="00754B85" w14:paraId="2456B654" w14:textId="77777777" w:rsidTr="00916305">
        <w:trPr>
          <w:trHeight w:val="225"/>
        </w:trPr>
        <w:tc>
          <w:tcPr>
            <w:tcW w:w="5000" w:type="pct"/>
            <w:gridSpan w:val="9"/>
            <w:noWrap/>
            <w:hideMark/>
          </w:tcPr>
          <w:p w14:paraId="3CDDCEE3" w14:textId="77777777" w:rsidR="005B4D01" w:rsidRPr="00754B85" w:rsidRDefault="005B4D01" w:rsidP="00916305">
            <w:pPr>
              <w:rPr>
                <w:b/>
                <w:sz w:val="20"/>
                <w:szCs w:val="20"/>
              </w:rPr>
            </w:pPr>
            <w:r w:rsidRPr="00754B85">
              <w:rPr>
                <w:b/>
                <w:sz w:val="20"/>
                <w:szCs w:val="20"/>
              </w:rPr>
              <w:t xml:space="preserve">Appendix 1, </w:t>
            </w:r>
            <w:proofErr w:type="spellStart"/>
            <w:r w:rsidRPr="00754B85">
              <w:rPr>
                <w:b/>
                <w:sz w:val="20"/>
                <w:szCs w:val="20"/>
              </w:rPr>
              <w:t>Linear</w:t>
            </w:r>
            <w:proofErr w:type="spellEnd"/>
            <w:r w:rsidRPr="00754B85">
              <w:rPr>
                <w:b/>
                <w:sz w:val="20"/>
                <w:szCs w:val="20"/>
              </w:rPr>
              <w:t xml:space="preserve"> </w:t>
            </w:r>
            <w:proofErr w:type="spellStart"/>
            <w:r w:rsidRPr="00754B85">
              <w:rPr>
                <w:b/>
                <w:sz w:val="20"/>
                <w:szCs w:val="20"/>
              </w:rPr>
              <w:t>fixed-effect</w:t>
            </w:r>
            <w:proofErr w:type="spellEnd"/>
            <w:r w:rsidRPr="00754B85">
              <w:rPr>
                <w:b/>
                <w:sz w:val="20"/>
                <w:szCs w:val="20"/>
              </w:rPr>
              <w:t xml:space="preserve"> re</w:t>
            </w:r>
            <w:r>
              <w:rPr>
                <w:b/>
                <w:sz w:val="20"/>
                <w:szCs w:val="20"/>
              </w:rPr>
              <w:t xml:space="preserve">gression </w:t>
            </w:r>
            <w:proofErr w:type="spellStart"/>
            <w:r>
              <w:rPr>
                <w:b/>
                <w:sz w:val="20"/>
                <w:szCs w:val="20"/>
              </w:rPr>
              <w:t>model</w:t>
            </w:r>
            <w:proofErr w:type="spellEnd"/>
            <w:r>
              <w:rPr>
                <w:b/>
                <w:sz w:val="20"/>
                <w:szCs w:val="20"/>
              </w:rPr>
              <w:t xml:space="preserve"> on </w:t>
            </w:r>
            <w:proofErr w:type="spellStart"/>
            <w:r>
              <w:rPr>
                <w:b/>
                <w:sz w:val="20"/>
                <w:szCs w:val="20"/>
              </w:rPr>
              <w:t>the</w:t>
            </w:r>
            <w:proofErr w:type="spellEnd"/>
            <w:r>
              <w:rPr>
                <w:b/>
                <w:sz w:val="20"/>
                <w:szCs w:val="20"/>
              </w:rPr>
              <w:t xml:space="preserve"> association </w:t>
            </w:r>
            <w:proofErr w:type="spellStart"/>
            <w:r>
              <w:rPr>
                <w:b/>
                <w:sz w:val="20"/>
                <w:szCs w:val="20"/>
              </w:rPr>
              <w:t>between</w:t>
            </w:r>
            <w:proofErr w:type="spellEnd"/>
            <w:r>
              <w:rPr>
                <w:b/>
                <w:sz w:val="20"/>
                <w:szCs w:val="20"/>
              </w:rPr>
              <w:t xml:space="preserve"> </w:t>
            </w:r>
            <w:proofErr w:type="spellStart"/>
            <w:r w:rsidRPr="00754B85">
              <w:rPr>
                <w:b/>
                <w:sz w:val="20"/>
                <w:szCs w:val="20"/>
              </w:rPr>
              <w:t>retirement</w:t>
            </w:r>
            <w:proofErr w:type="spellEnd"/>
            <w:r w:rsidRPr="00754B85">
              <w:rPr>
                <w:b/>
                <w:sz w:val="20"/>
                <w:szCs w:val="20"/>
              </w:rPr>
              <w:t xml:space="preserve"> </w:t>
            </w:r>
            <w:proofErr w:type="spellStart"/>
            <w:r w:rsidRPr="00754B85">
              <w:rPr>
                <w:b/>
                <w:sz w:val="20"/>
                <w:szCs w:val="20"/>
              </w:rPr>
              <w:t>routes</w:t>
            </w:r>
            <w:proofErr w:type="spellEnd"/>
            <w:r w:rsidRPr="00754B85">
              <w:rPr>
                <w:b/>
                <w:sz w:val="20"/>
                <w:szCs w:val="20"/>
              </w:rPr>
              <w:t xml:space="preserve"> on </w:t>
            </w:r>
            <w:proofErr w:type="spellStart"/>
            <w:r w:rsidRPr="00754B85">
              <w:rPr>
                <w:b/>
                <w:sz w:val="20"/>
                <w:szCs w:val="20"/>
              </w:rPr>
              <w:t>subjective</w:t>
            </w:r>
            <w:proofErr w:type="spellEnd"/>
            <w:r w:rsidRPr="00754B85">
              <w:rPr>
                <w:b/>
                <w:sz w:val="20"/>
                <w:szCs w:val="20"/>
              </w:rPr>
              <w:t xml:space="preserve"> </w:t>
            </w:r>
            <w:proofErr w:type="spellStart"/>
            <w:r w:rsidRPr="00754B85">
              <w:rPr>
                <w:b/>
                <w:sz w:val="20"/>
                <w:szCs w:val="20"/>
              </w:rPr>
              <w:t>economic</w:t>
            </w:r>
            <w:proofErr w:type="spellEnd"/>
            <w:r w:rsidRPr="00754B85">
              <w:rPr>
                <w:b/>
                <w:sz w:val="20"/>
                <w:szCs w:val="20"/>
              </w:rPr>
              <w:t xml:space="preserve"> </w:t>
            </w:r>
            <w:proofErr w:type="spellStart"/>
            <w:r w:rsidRPr="00754B85">
              <w:rPr>
                <w:b/>
                <w:sz w:val="20"/>
                <w:szCs w:val="20"/>
              </w:rPr>
              <w:t>well-being</w:t>
            </w:r>
            <w:proofErr w:type="spellEnd"/>
            <w:r w:rsidRPr="00754B85">
              <w:rPr>
                <w:b/>
                <w:sz w:val="20"/>
                <w:szCs w:val="20"/>
              </w:rPr>
              <w:t xml:space="preserve"> (SEW) in 29 European </w:t>
            </w:r>
            <w:proofErr w:type="spellStart"/>
            <w:r w:rsidRPr="00754B85">
              <w:rPr>
                <w:b/>
                <w:sz w:val="20"/>
                <w:szCs w:val="20"/>
              </w:rPr>
              <w:t>countries</w:t>
            </w:r>
            <w:proofErr w:type="spellEnd"/>
            <w:r w:rsidRPr="00754B85">
              <w:rPr>
                <w:b/>
                <w:sz w:val="20"/>
                <w:szCs w:val="20"/>
              </w:rPr>
              <w:t xml:space="preserve"> </w:t>
            </w:r>
          </w:p>
        </w:tc>
      </w:tr>
      <w:tr w:rsidR="005B4D01" w:rsidRPr="00754B85" w14:paraId="239E3619" w14:textId="77777777" w:rsidTr="00916305">
        <w:trPr>
          <w:trHeight w:val="225"/>
        </w:trPr>
        <w:tc>
          <w:tcPr>
            <w:tcW w:w="1289" w:type="pct"/>
            <w:noWrap/>
            <w:hideMark/>
          </w:tcPr>
          <w:p w14:paraId="2D9D8284" w14:textId="77777777" w:rsidR="005B4D01" w:rsidRPr="00754B85" w:rsidRDefault="005B4D01" w:rsidP="00916305">
            <w:pPr>
              <w:rPr>
                <w:sz w:val="20"/>
                <w:szCs w:val="20"/>
              </w:rPr>
            </w:pPr>
          </w:p>
        </w:tc>
        <w:tc>
          <w:tcPr>
            <w:tcW w:w="1424" w:type="pct"/>
            <w:gridSpan w:val="3"/>
            <w:noWrap/>
            <w:hideMark/>
          </w:tcPr>
          <w:p w14:paraId="0EA4DF2B" w14:textId="77777777" w:rsidR="005B4D01" w:rsidRPr="00754B85" w:rsidRDefault="005B4D01" w:rsidP="00916305">
            <w:pPr>
              <w:rPr>
                <w:sz w:val="20"/>
                <w:szCs w:val="20"/>
              </w:rPr>
            </w:pPr>
            <w:proofErr w:type="spellStart"/>
            <w:r w:rsidRPr="00754B85">
              <w:rPr>
                <w:sz w:val="20"/>
                <w:szCs w:val="20"/>
              </w:rPr>
              <w:t>Retirement</w:t>
            </w:r>
            <w:proofErr w:type="spellEnd"/>
            <w:r w:rsidRPr="00754B85">
              <w:rPr>
                <w:sz w:val="20"/>
                <w:szCs w:val="20"/>
              </w:rPr>
              <w:t xml:space="preserve"> </w:t>
            </w:r>
            <w:proofErr w:type="spellStart"/>
            <w:r w:rsidRPr="00754B85">
              <w:rPr>
                <w:sz w:val="20"/>
                <w:szCs w:val="20"/>
              </w:rPr>
              <w:t>routes</w:t>
            </w:r>
            <w:proofErr w:type="spellEnd"/>
            <w:r w:rsidRPr="00754B85">
              <w:rPr>
                <w:sz w:val="20"/>
                <w:szCs w:val="20"/>
              </w:rPr>
              <w:t xml:space="preserve"> </w:t>
            </w:r>
          </w:p>
        </w:tc>
        <w:tc>
          <w:tcPr>
            <w:tcW w:w="304" w:type="pct"/>
            <w:noWrap/>
            <w:hideMark/>
          </w:tcPr>
          <w:p w14:paraId="66122699" w14:textId="77777777" w:rsidR="005B4D01" w:rsidRPr="00754B85" w:rsidRDefault="005B4D01" w:rsidP="00916305">
            <w:pPr>
              <w:rPr>
                <w:sz w:val="20"/>
                <w:szCs w:val="20"/>
              </w:rPr>
            </w:pPr>
          </w:p>
        </w:tc>
        <w:tc>
          <w:tcPr>
            <w:tcW w:w="475" w:type="pct"/>
            <w:noWrap/>
            <w:hideMark/>
          </w:tcPr>
          <w:p w14:paraId="615F9B57" w14:textId="77777777" w:rsidR="005B4D01" w:rsidRPr="00754B85" w:rsidRDefault="005B4D01" w:rsidP="00916305">
            <w:pPr>
              <w:rPr>
                <w:sz w:val="20"/>
                <w:szCs w:val="20"/>
              </w:rPr>
            </w:pPr>
          </w:p>
        </w:tc>
        <w:tc>
          <w:tcPr>
            <w:tcW w:w="384" w:type="pct"/>
            <w:noWrap/>
            <w:hideMark/>
          </w:tcPr>
          <w:p w14:paraId="2BD737B1" w14:textId="77777777" w:rsidR="005B4D01" w:rsidRPr="00754B85" w:rsidRDefault="005B4D01" w:rsidP="00916305">
            <w:pPr>
              <w:rPr>
                <w:sz w:val="20"/>
                <w:szCs w:val="20"/>
              </w:rPr>
            </w:pPr>
          </w:p>
        </w:tc>
        <w:tc>
          <w:tcPr>
            <w:tcW w:w="739" w:type="pct"/>
            <w:noWrap/>
            <w:hideMark/>
          </w:tcPr>
          <w:p w14:paraId="7A804808" w14:textId="77777777" w:rsidR="005B4D01" w:rsidRPr="00754B85" w:rsidRDefault="005B4D01" w:rsidP="00916305">
            <w:pPr>
              <w:rPr>
                <w:sz w:val="20"/>
                <w:szCs w:val="20"/>
              </w:rPr>
            </w:pPr>
            <w:proofErr w:type="spellStart"/>
            <w:r w:rsidRPr="00754B85">
              <w:rPr>
                <w:sz w:val="20"/>
                <w:szCs w:val="20"/>
              </w:rPr>
              <w:t>Constant</w:t>
            </w:r>
            <w:proofErr w:type="spellEnd"/>
            <w:r w:rsidRPr="00754B85">
              <w:rPr>
                <w:sz w:val="20"/>
                <w:szCs w:val="20"/>
              </w:rPr>
              <w:t xml:space="preserve"> </w:t>
            </w:r>
          </w:p>
        </w:tc>
        <w:tc>
          <w:tcPr>
            <w:tcW w:w="384" w:type="pct"/>
            <w:noWrap/>
            <w:hideMark/>
          </w:tcPr>
          <w:p w14:paraId="265846BB" w14:textId="77777777" w:rsidR="005B4D01" w:rsidRPr="00754B85" w:rsidRDefault="005B4D01" w:rsidP="00916305">
            <w:pPr>
              <w:rPr>
                <w:sz w:val="20"/>
                <w:szCs w:val="20"/>
              </w:rPr>
            </w:pPr>
          </w:p>
        </w:tc>
      </w:tr>
      <w:tr w:rsidR="005B4D01" w:rsidRPr="00754B85" w14:paraId="0F497821" w14:textId="77777777" w:rsidTr="00916305">
        <w:trPr>
          <w:trHeight w:val="225"/>
        </w:trPr>
        <w:tc>
          <w:tcPr>
            <w:tcW w:w="1289" w:type="pct"/>
            <w:noWrap/>
            <w:hideMark/>
          </w:tcPr>
          <w:p w14:paraId="078E1F79" w14:textId="77777777" w:rsidR="005B4D01" w:rsidRPr="00754B85" w:rsidRDefault="005B4D01" w:rsidP="00916305">
            <w:pPr>
              <w:rPr>
                <w:sz w:val="20"/>
                <w:szCs w:val="20"/>
              </w:rPr>
            </w:pPr>
          </w:p>
        </w:tc>
        <w:tc>
          <w:tcPr>
            <w:tcW w:w="509" w:type="pct"/>
            <w:noWrap/>
            <w:hideMark/>
          </w:tcPr>
          <w:p w14:paraId="725A15E2" w14:textId="77777777" w:rsidR="005B4D01" w:rsidRPr="00754B85" w:rsidRDefault="005B4D01" w:rsidP="00916305">
            <w:pPr>
              <w:rPr>
                <w:sz w:val="20"/>
                <w:szCs w:val="20"/>
              </w:rPr>
            </w:pPr>
            <w:proofErr w:type="spellStart"/>
            <w:r w:rsidRPr="00754B85">
              <w:rPr>
                <w:sz w:val="20"/>
                <w:szCs w:val="20"/>
              </w:rPr>
              <w:t>Work</w:t>
            </w:r>
            <w:proofErr w:type="spellEnd"/>
            <w:r w:rsidRPr="00754B85">
              <w:rPr>
                <w:sz w:val="20"/>
                <w:szCs w:val="20"/>
              </w:rPr>
              <w:t xml:space="preserve"> </w:t>
            </w:r>
          </w:p>
        </w:tc>
        <w:tc>
          <w:tcPr>
            <w:tcW w:w="384" w:type="pct"/>
            <w:noWrap/>
            <w:hideMark/>
          </w:tcPr>
          <w:p w14:paraId="05067066" w14:textId="77777777" w:rsidR="005B4D01" w:rsidRPr="00754B85" w:rsidRDefault="005B4D01" w:rsidP="00916305">
            <w:pPr>
              <w:rPr>
                <w:sz w:val="20"/>
                <w:szCs w:val="20"/>
              </w:rPr>
            </w:pPr>
          </w:p>
        </w:tc>
        <w:tc>
          <w:tcPr>
            <w:tcW w:w="835" w:type="pct"/>
            <w:gridSpan w:val="2"/>
            <w:noWrap/>
            <w:hideMark/>
          </w:tcPr>
          <w:p w14:paraId="63129EBE" w14:textId="77777777" w:rsidR="005B4D01" w:rsidRPr="00754B85" w:rsidRDefault="005B4D01" w:rsidP="00916305">
            <w:pPr>
              <w:rPr>
                <w:sz w:val="20"/>
                <w:szCs w:val="20"/>
              </w:rPr>
            </w:pPr>
            <w:proofErr w:type="spellStart"/>
            <w:r>
              <w:rPr>
                <w:sz w:val="20"/>
                <w:szCs w:val="20"/>
              </w:rPr>
              <w:t>Unemployment</w:t>
            </w:r>
            <w:proofErr w:type="spellEnd"/>
          </w:p>
        </w:tc>
        <w:tc>
          <w:tcPr>
            <w:tcW w:w="475" w:type="pct"/>
            <w:noWrap/>
            <w:hideMark/>
          </w:tcPr>
          <w:p w14:paraId="5C60C6DF" w14:textId="77777777" w:rsidR="005B4D01" w:rsidRPr="00754B85" w:rsidRDefault="005B4D01" w:rsidP="00916305">
            <w:pPr>
              <w:rPr>
                <w:sz w:val="20"/>
                <w:szCs w:val="20"/>
              </w:rPr>
            </w:pPr>
            <w:proofErr w:type="spellStart"/>
            <w:r w:rsidRPr="00754B85">
              <w:rPr>
                <w:sz w:val="20"/>
                <w:szCs w:val="20"/>
              </w:rPr>
              <w:t>Other</w:t>
            </w:r>
            <w:proofErr w:type="spellEnd"/>
            <w:r w:rsidRPr="00754B85">
              <w:rPr>
                <w:sz w:val="20"/>
                <w:szCs w:val="20"/>
              </w:rPr>
              <w:t xml:space="preserve"> </w:t>
            </w:r>
          </w:p>
        </w:tc>
        <w:tc>
          <w:tcPr>
            <w:tcW w:w="384" w:type="pct"/>
            <w:noWrap/>
            <w:hideMark/>
          </w:tcPr>
          <w:p w14:paraId="07BA4FC7" w14:textId="77777777" w:rsidR="005B4D01" w:rsidRPr="00754B85" w:rsidRDefault="005B4D01" w:rsidP="00916305">
            <w:pPr>
              <w:rPr>
                <w:sz w:val="20"/>
                <w:szCs w:val="20"/>
              </w:rPr>
            </w:pPr>
          </w:p>
        </w:tc>
        <w:tc>
          <w:tcPr>
            <w:tcW w:w="739" w:type="pct"/>
            <w:noWrap/>
            <w:hideMark/>
          </w:tcPr>
          <w:p w14:paraId="119334F3" w14:textId="77777777" w:rsidR="005B4D01" w:rsidRPr="00754B85" w:rsidRDefault="005B4D01" w:rsidP="00916305">
            <w:pPr>
              <w:rPr>
                <w:sz w:val="20"/>
                <w:szCs w:val="20"/>
              </w:rPr>
            </w:pPr>
          </w:p>
        </w:tc>
        <w:tc>
          <w:tcPr>
            <w:tcW w:w="384" w:type="pct"/>
            <w:noWrap/>
            <w:hideMark/>
          </w:tcPr>
          <w:p w14:paraId="576315D5" w14:textId="77777777" w:rsidR="005B4D01" w:rsidRPr="00754B85" w:rsidRDefault="005B4D01" w:rsidP="00916305">
            <w:pPr>
              <w:rPr>
                <w:sz w:val="20"/>
                <w:szCs w:val="20"/>
              </w:rPr>
            </w:pPr>
          </w:p>
        </w:tc>
      </w:tr>
      <w:tr w:rsidR="005B4D01" w:rsidRPr="00754B85" w14:paraId="4AD62253" w14:textId="77777777" w:rsidTr="00916305">
        <w:trPr>
          <w:trHeight w:val="225"/>
        </w:trPr>
        <w:tc>
          <w:tcPr>
            <w:tcW w:w="1289" w:type="pct"/>
            <w:noWrap/>
          </w:tcPr>
          <w:p w14:paraId="1092451C" w14:textId="77777777" w:rsidR="005B4D01" w:rsidRPr="00754B85" w:rsidRDefault="005B4D01" w:rsidP="00916305">
            <w:pPr>
              <w:rPr>
                <w:sz w:val="20"/>
                <w:szCs w:val="20"/>
              </w:rPr>
            </w:pPr>
          </w:p>
        </w:tc>
        <w:tc>
          <w:tcPr>
            <w:tcW w:w="509" w:type="pct"/>
            <w:noWrap/>
          </w:tcPr>
          <w:p w14:paraId="567202B6" w14:textId="77777777" w:rsidR="005B4D01" w:rsidRPr="00754B85" w:rsidRDefault="005B4D01" w:rsidP="00916305">
            <w:pPr>
              <w:rPr>
                <w:sz w:val="20"/>
                <w:szCs w:val="20"/>
              </w:rPr>
            </w:pPr>
          </w:p>
        </w:tc>
        <w:tc>
          <w:tcPr>
            <w:tcW w:w="384" w:type="pct"/>
            <w:noWrap/>
          </w:tcPr>
          <w:p w14:paraId="6EDEDB27" w14:textId="77777777" w:rsidR="005B4D01" w:rsidRDefault="005B4D01" w:rsidP="00916305">
            <w:pPr>
              <w:rPr>
                <w:sz w:val="20"/>
                <w:szCs w:val="20"/>
              </w:rPr>
            </w:pPr>
            <w:r>
              <w:rPr>
                <w:sz w:val="20"/>
                <w:szCs w:val="20"/>
              </w:rPr>
              <w:t>p</w:t>
            </w:r>
          </w:p>
        </w:tc>
        <w:tc>
          <w:tcPr>
            <w:tcW w:w="835" w:type="pct"/>
            <w:gridSpan w:val="2"/>
            <w:noWrap/>
          </w:tcPr>
          <w:p w14:paraId="768A5B9B" w14:textId="77777777" w:rsidR="005B4D01" w:rsidRPr="00754B85" w:rsidRDefault="005B4D01" w:rsidP="00916305">
            <w:pPr>
              <w:rPr>
                <w:sz w:val="20"/>
                <w:szCs w:val="20"/>
              </w:rPr>
            </w:pPr>
            <w:r>
              <w:rPr>
                <w:sz w:val="20"/>
                <w:szCs w:val="20"/>
              </w:rPr>
              <w:t xml:space="preserve">                     p.</w:t>
            </w:r>
          </w:p>
        </w:tc>
        <w:tc>
          <w:tcPr>
            <w:tcW w:w="475" w:type="pct"/>
            <w:noWrap/>
          </w:tcPr>
          <w:p w14:paraId="34E92DA3" w14:textId="77777777" w:rsidR="005B4D01" w:rsidRPr="00754B85" w:rsidRDefault="005B4D01" w:rsidP="00916305">
            <w:pPr>
              <w:rPr>
                <w:sz w:val="20"/>
                <w:szCs w:val="20"/>
              </w:rPr>
            </w:pPr>
          </w:p>
        </w:tc>
        <w:tc>
          <w:tcPr>
            <w:tcW w:w="384" w:type="pct"/>
            <w:noWrap/>
          </w:tcPr>
          <w:p w14:paraId="7088A871" w14:textId="77777777" w:rsidR="005B4D01" w:rsidRDefault="005B4D01" w:rsidP="00916305">
            <w:pPr>
              <w:rPr>
                <w:sz w:val="20"/>
                <w:szCs w:val="20"/>
              </w:rPr>
            </w:pPr>
            <w:r>
              <w:rPr>
                <w:sz w:val="20"/>
                <w:szCs w:val="20"/>
              </w:rPr>
              <w:t>p</w:t>
            </w:r>
          </w:p>
        </w:tc>
        <w:tc>
          <w:tcPr>
            <w:tcW w:w="739" w:type="pct"/>
            <w:noWrap/>
          </w:tcPr>
          <w:p w14:paraId="45B2FC46" w14:textId="77777777" w:rsidR="005B4D01" w:rsidRPr="00754B85" w:rsidRDefault="005B4D01" w:rsidP="00916305">
            <w:pPr>
              <w:rPr>
                <w:sz w:val="20"/>
                <w:szCs w:val="20"/>
              </w:rPr>
            </w:pPr>
          </w:p>
        </w:tc>
        <w:tc>
          <w:tcPr>
            <w:tcW w:w="384" w:type="pct"/>
            <w:noWrap/>
          </w:tcPr>
          <w:p w14:paraId="7E84E1C4" w14:textId="77777777" w:rsidR="005B4D01" w:rsidRDefault="005B4D01" w:rsidP="00916305">
            <w:pPr>
              <w:rPr>
                <w:sz w:val="20"/>
                <w:szCs w:val="20"/>
              </w:rPr>
            </w:pPr>
            <w:r>
              <w:rPr>
                <w:sz w:val="20"/>
                <w:szCs w:val="20"/>
              </w:rPr>
              <w:t>p</w:t>
            </w:r>
          </w:p>
        </w:tc>
      </w:tr>
      <w:tr w:rsidR="005B4D01" w:rsidRPr="00754B85" w14:paraId="601CCA49" w14:textId="77777777" w:rsidTr="00916305">
        <w:trPr>
          <w:trHeight w:val="225"/>
        </w:trPr>
        <w:tc>
          <w:tcPr>
            <w:tcW w:w="1289" w:type="pct"/>
            <w:noWrap/>
            <w:hideMark/>
          </w:tcPr>
          <w:p w14:paraId="13EFA964" w14:textId="77777777" w:rsidR="005B4D01" w:rsidRPr="002869AF" w:rsidRDefault="005B4D01" w:rsidP="00916305">
            <w:pPr>
              <w:rPr>
                <w:b/>
                <w:sz w:val="20"/>
                <w:szCs w:val="20"/>
              </w:rPr>
            </w:pPr>
            <w:proofErr w:type="spellStart"/>
            <w:r w:rsidRPr="002869AF">
              <w:rPr>
                <w:b/>
                <w:sz w:val="20"/>
                <w:szCs w:val="20"/>
              </w:rPr>
              <w:t>Austria</w:t>
            </w:r>
            <w:proofErr w:type="spellEnd"/>
          </w:p>
        </w:tc>
        <w:tc>
          <w:tcPr>
            <w:tcW w:w="509" w:type="pct"/>
            <w:noWrap/>
            <w:hideMark/>
          </w:tcPr>
          <w:p w14:paraId="6C420FA2" w14:textId="77777777" w:rsidR="005B4D01" w:rsidRPr="00754B85" w:rsidRDefault="005B4D01" w:rsidP="00916305">
            <w:pPr>
              <w:rPr>
                <w:sz w:val="20"/>
                <w:szCs w:val="20"/>
              </w:rPr>
            </w:pPr>
            <w:r w:rsidRPr="00754B85">
              <w:rPr>
                <w:sz w:val="20"/>
                <w:szCs w:val="20"/>
              </w:rPr>
              <w:t>-0,16</w:t>
            </w:r>
          </w:p>
        </w:tc>
        <w:tc>
          <w:tcPr>
            <w:tcW w:w="384" w:type="pct"/>
            <w:noWrap/>
            <w:hideMark/>
          </w:tcPr>
          <w:p w14:paraId="3D5E9D6F" w14:textId="77777777" w:rsidR="005B4D01" w:rsidRPr="00754B85" w:rsidRDefault="005B4D01" w:rsidP="00916305">
            <w:pPr>
              <w:rPr>
                <w:sz w:val="20"/>
                <w:szCs w:val="20"/>
              </w:rPr>
            </w:pPr>
          </w:p>
        </w:tc>
        <w:tc>
          <w:tcPr>
            <w:tcW w:w="530" w:type="pct"/>
            <w:noWrap/>
            <w:hideMark/>
          </w:tcPr>
          <w:p w14:paraId="71CA6E3C" w14:textId="77777777" w:rsidR="005B4D01" w:rsidRPr="00754B85" w:rsidRDefault="005B4D01" w:rsidP="00916305">
            <w:pPr>
              <w:rPr>
                <w:sz w:val="20"/>
                <w:szCs w:val="20"/>
              </w:rPr>
            </w:pPr>
            <w:r w:rsidRPr="00754B85">
              <w:rPr>
                <w:sz w:val="20"/>
                <w:szCs w:val="20"/>
              </w:rPr>
              <w:t>0,23</w:t>
            </w:r>
          </w:p>
        </w:tc>
        <w:tc>
          <w:tcPr>
            <w:tcW w:w="304" w:type="pct"/>
            <w:noWrap/>
            <w:hideMark/>
          </w:tcPr>
          <w:p w14:paraId="7DF3D580" w14:textId="77777777" w:rsidR="005B4D01" w:rsidRPr="00754B85" w:rsidRDefault="005B4D01" w:rsidP="00916305">
            <w:pPr>
              <w:rPr>
                <w:sz w:val="20"/>
                <w:szCs w:val="20"/>
              </w:rPr>
            </w:pPr>
          </w:p>
        </w:tc>
        <w:tc>
          <w:tcPr>
            <w:tcW w:w="475" w:type="pct"/>
            <w:noWrap/>
            <w:hideMark/>
          </w:tcPr>
          <w:p w14:paraId="0E528A50" w14:textId="77777777" w:rsidR="005B4D01" w:rsidRPr="00754B85" w:rsidRDefault="005B4D01" w:rsidP="00916305">
            <w:pPr>
              <w:rPr>
                <w:sz w:val="20"/>
                <w:szCs w:val="20"/>
              </w:rPr>
            </w:pPr>
            <w:r w:rsidRPr="00754B85">
              <w:rPr>
                <w:sz w:val="20"/>
                <w:szCs w:val="20"/>
              </w:rPr>
              <w:t>0,13</w:t>
            </w:r>
          </w:p>
        </w:tc>
        <w:tc>
          <w:tcPr>
            <w:tcW w:w="384" w:type="pct"/>
            <w:noWrap/>
            <w:hideMark/>
          </w:tcPr>
          <w:p w14:paraId="0F90C774" w14:textId="77777777" w:rsidR="005B4D01" w:rsidRPr="00754B85" w:rsidRDefault="005B4D01" w:rsidP="00916305">
            <w:pPr>
              <w:rPr>
                <w:sz w:val="20"/>
                <w:szCs w:val="20"/>
              </w:rPr>
            </w:pPr>
          </w:p>
        </w:tc>
        <w:tc>
          <w:tcPr>
            <w:tcW w:w="739" w:type="pct"/>
            <w:noWrap/>
            <w:hideMark/>
          </w:tcPr>
          <w:p w14:paraId="40405CF2" w14:textId="77777777" w:rsidR="005B4D01" w:rsidRPr="00754B85" w:rsidRDefault="005B4D01" w:rsidP="00916305">
            <w:pPr>
              <w:rPr>
                <w:sz w:val="20"/>
                <w:szCs w:val="20"/>
              </w:rPr>
            </w:pPr>
            <w:r w:rsidRPr="00754B85">
              <w:rPr>
                <w:sz w:val="20"/>
                <w:szCs w:val="20"/>
              </w:rPr>
              <w:t>3,91</w:t>
            </w:r>
          </w:p>
        </w:tc>
        <w:tc>
          <w:tcPr>
            <w:tcW w:w="384" w:type="pct"/>
            <w:noWrap/>
            <w:hideMark/>
          </w:tcPr>
          <w:p w14:paraId="003A8569" w14:textId="77777777" w:rsidR="005B4D01" w:rsidRPr="00754B85" w:rsidRDefault="005B4D01" w:rsidP="00916305">
            <w:pPr>
              <w:rPr>
                <w:sz w:val="20"/>
                <w:szCs w:val="20"/>
              </w:rPr>
            </w:pPr>
            <w:r w:rsidRPr="00754B85">
              <w:rPr>
                <w:sz w:val="20"/>
                <w:szCs w:val="20"/>
              </w:rPr>
              <w:t>***</w:t>
            </w:r>
          </w:p>
        </w:tc>
      </w:tr>
      <w:tr w:rsidR="005B4D01" w:rsidRPr="00754B85" w14:paraId="5B7B9A31" w14:textId="77777777" w:rsidTr="00916305">
        <w:trPr>
          <w:trHeight w:val="225"/>
        </w:trPr>
        <w:tc>
          <w:tcPr>
            <w:tcW w:w="1289" w:type="pct"/>
            <w:noWrap/>
            <w:hideMark/>
          </w:tcPr>
          <w:p w14:paraId="4B8934C0" w14:textId="77777777" w:rsidR="005B4D01" w:rsidRPr="00754B85" w:rsidRDefault="005B4D01" w:rsidP="00916305">
            <w:pPr>
              <w:rPr>
                <w:sz w:val="20"/>
                <w:szCs w:val="20"/>
              </w:rPr>
            </w:pPr>
            <w:r>
              <w:rPr>
                <w:sz w:val="20"/>
                <w:szCs w:val="20"/>
              </w:rPr>
              <w:t>SE</w:t>
            </w:r>
          </w:p>
        </w:tc>
        <w:tc>
          <w:tcPr>
            <w:tcW w:w="509" w:type="pct"/>
            <w:noWrap/>
            <w:hideMark/>
          </w:tcPr>
          <w:p w14:paraId="69B996FE" w14:textId="77777777" w:rsidR="005B4D01" w:rsidRPr="00754B85" w:rsidRDefault="005B4D01" w:rsidP="00916305">
            <w:pPr>
              <w:rPr>
                <w:sz w:val="20"/>
                <w:szCs w:val="20"/>
              </w:rPr>
            </w:pPr>
            <w:r w:rsidRPr="00754B85">
              <w:rPr>
                <w:sz w:val="20"/>
                <w:szCs w:val="20"/>
                <w:lang w:val="en-US"/>
              </w:rPr>
              <w:t>0,09</w:t>
            </w:r>
          </w:p>
        </w:tc>
        <w:tc>
          <w:tcPr>
            <w:tcW w:w="384" w:type="pct"/>
            <w:noWrap/>
            <w:hideMark/>
          </w:tcPr>
          <w:p w14:paraId="0FE28809" w14:textId="77777777" w:rsidR="005B4D01" w:rsidRPr="00754B85" w:rsidRDefault="005B4D01" w:rsidP="00916305">
            <w:pPr>
              <w:rPr>
                <w:sz w:val="20"/>
                <w:szCs w:val="20"/>
              </w:rPr>
            </w:pPr>
          </w:p>
        </w:tc>
        <w:tc>
          <w:tcPr>
            <w:tcW w:w="530" w:type="pct"/>
            <w:noWrap/>
            <w:hideMark/>
          </w:tcPr>
          <w:p w14:paraId="00897B1E" w14:textId="77777777" w:rsidR="005B4D01" w:rsidRPr="00754B85" w:rsidRDefault="005B4D01" w:rsidP="00916305">
            <w:pPr>
              <w:rPr>
                <w:sz w:val="20"/>
                <w:szCs w:val="20"/>
              </w:rPr>
            </w:pPr>
            <w:r w:rsidRPr="00754B85">
              <w:rPr>
                <w:sz w:val="20"/>
                <w:szCs w:val="20"/>
                <w:lang w:val="en-US"/>
              </w:rPr>
              <w:t>0,23</w:t>
            </w:r>
          </w:p>
        </w:tc>
        <w:tc>
          <w:tcPr>
            <w:tcW w:w="304" w:type="pct"/>
            <w:noWrap/>
            <w:hideMark/>
          </w:tcPr>
          <w:p w14:paraId="3544EA11" w14:textId="77777777" w:rsidR="005B4D01" w:rsidRPr="00754B85" w:rsidRDefault="005B4D01" w:rsidP="00916305">
            <w:pPr>
              <w:rPr>
                <w:sz w:val="20"/>
                <w:szCs w:val="20"/>
              </w:rPr>
            </w:pPr>
          </w:p>
        </w:tc>
        <w:tc>
          <w:tcPr>
            <w:tcW w:w="475" w:type="pct"/>
            <w:noWrap/>
            <w:hideMark/>
          </w:tcPr>
          <w:p w14:paraId="2FD4628C" w14:textId="77777777" w:rsidR="005B4D01" w:rsidRPr="00754B85" w:rsidRDefault="005B4D01" w:rsidP="00916305">
            <w:pPr>
              <w:rPr>
                <w:sz w:val="20"/>
                <w:szCs w:val="20"/>
              </w:rPr>
            </w:pPr>
            <w:r w:rsidRPr="00754B85">
              <w:rPr>
                <w:sz w:val="20"/>
                <w:szCs w:val="20"/>
                <w:lang w:val="en-US"/>
              </w:rPr>
              <w:t>0,15</w:t>
            </w:r>
          </w:p>
        </w:tc>
        <w:tc>
          <w:tcPr>
            <w:tcW w:w="384" w:type="pct"/>
            <w:noWrap/>
            <w:hideMark/>
          </w:tcPr>
          <w:p w14:paraId="01D56812" w14:textId="77777777" w:rsidR="005B4D01" w:rsidRPr="00754B85" w:rsidRDefault="005B4D01" w:rsidP="00916305">
            <w:pPr>
              <w:rPr>
                <w:sz w:val="20"/>
                <w:szCs w:val="20"/>
              </w:rPr>
            </w:pPr>
          </w:p>
        </w:tc>
        <w:tc>
          <w:tcPr>
            <w:tcW w:w="739" w:type="pct"/>
            <w:noWrap/>
            <w:hideMark/>
          </w:tcPr>
          <w:p w14:paraId="73063624" w14:textId="77777777" w:rsidR="005B4D01" w:rsidRPr="00754B85" w:rsidRDefault="005B4D01" w:rsidP="00916305">
            <w:pPr>
              <w:rPr>
                <w:sz w:val="20"/>
                <w:szCs w:val="20"/>
              </w:rPr>
            </w:pPr>
            <w:r w:rsidRPr="00754B85">
              <w:rPr>
                <w:sz w:val="20"/>
                <w:szCs w:val="20"/>
                <w:lang w:val="en-US"/>
              </w:rPr>
              <w:t>0,02</w:t>
            </w:r>
          </w:p>
        </w:tc>
        <w:tc>
          <w:tcPr>
            <w:tcW w:w="384" w:type="pct"/>
            <w:noWrap/>
            <w:hideMark/>
          </w:tcPr>
          <w:p w14:paraId="50580318" w14:textId="77777777" w:rsidR="005B4D01" w:rsidRPr="00754B85" w:rsidRDefault="005B4D01" w:rsidP="00916305">
            <w:pPr>
              <w:rPr>
                <w:sz w:val="20"/>
                <w:szCs w:val="20"/>
              </w:rPr>
            </w:pPr>
          </w:p>
        </w:tc>
      </w:tr>
      <w:tr w:rsidR="005B4D01" w:rsidRPr="00754B85" w14:paraId="007A232A" w14:textId="77777777" w:rsidTr="00916305">
        <w:trPr>
          <w:trHeight w:val="225"/>
        </w:trPr>
        <w:tc>
          <w:tcPr>
            <w:tcW w:w="1289" w:type="pct"/>
            <w:noWrap/>
            <w:hideMark/>
          </w:tcPr>
          <w:p w14:paraId="2FD727E9" w14:textId="77777777" w:rsidR="005B4D01" w:rsidRPr="002869AF" w:rsidRDefault="005B4D01" w:rsidP="00916305">
            <w:pPr>
              <w:rPr>
                <w:b/>
                <w:sz w:val="20"/>
                <w:szCs w:val="20"/>
              </w:rPr>
            </w:pPr>
            <w:proofErr w:type="spellStart"/>
            <w:r w:rsidRPr="002869AF">
              <w:rPr>
                <w:b/>
                <w:sz w:val="20"/>
                <w:szCs w:val="20"/>
              </w:rPr>
              <w:t>Belgium</w:t>
            </w:r>
            <w:proofErr w:type="spellEnd"/>
          </w:p>
        </w:tc>
        <w:tc>
          <w:tcPr>
            <w:tcW w:w="509" w:type="pct"/>
            <w:noWrap/>
            <w:hideMark/>
          </w:tcPr>
          <w:p w14:paraId="6C22F4E0" w14:textId="77777777" w:rsidR="005B4D01" w:rsidRPr="00754B85" w:rsidRDefault="005B4D01" w:rsidP="00916305">
            <w:pPr>
              <w:rPr>
                <w:sz w:val="20"/>
                <w:szCs w:val="20"/>
              </w:rPr>
            </w:pPr>
            <w:r w:rsidRPr="00754B85">
              <w:rPr>
                <w:sz w:val="20"/>
                <w:szCs w:val="20"/>
              </w:rPr>
              <w:t>-0,15</w:t>
            </w:r>
          </w:p>
        </w:tc>
        <w:tc>
          <w:tcPr>
            <w:tcW w:w="384" w:type="pct"/>
            <w:noWrap/>
            <w:hideMark/>
          </w:tcPr>
          <w:p w14:paraId="14193069" w14:textId="77777777" w:rsidR="005B4D01" w:rsidRPr="00754B85" w:rsidRDefault="005B4D01" w:rsidP="00916305">
            <w:pPr>
              <w:rPr>
                <w:sz w:val="20"/>
                <w:szCs w:val="20"/>
              </w:rPr>
            </w:pPr>
          </w:p>
        </w:tc>
        <w:tc>
          <w:tcPr>
            <w:tcW w:w="530" w:type="pct"/>
            <w:noWrap/>
            <w:hideMark/>
          </w:tcPr>
          <w:p w14:paraId="2562E983" w14:textId="77777777" w:rsidR="005B4D01" w:rsidRPr="00754B85" w:rsidRDefault="005B4D01" w:rsidP="00916305">
            <w:pPr>
              <w:rPr>
                <w:sz w:val="20"/>
                <w:szCs w:val="20"/>
              </w:rPr>
            </w:pPr>
            <w:r w:rsidRPr="00754B85">
              <w:rPr>
                <w:sz w:val="20"/>
                <w:szCs w:val="20"/>
              </w:rPr>
              <w:t>0,12</w:t>
            </w:r>
          </w:p>
        </w:tc>
        <w:tc>
          <w:tcPr>
            <w:tcW w:w="304" w:type="pct"/>
            <w:noWrap/>
            <w:hideMark/>
          </w:tcPr>
          <w:p w14:paraId="5EA5175C" w14:textId="77777777" w:rsidR="005B4D01" w:rsidRPr="00754B85" w:rsidRDefault="005B4D01" w:rsidP="00916305">
            <w:pPr>
              <w:rPr>
                <w:sz w:val="20"/>
                <w:szCs w:val="20"/>
              </w:rPr>
            </w:pPr>
          </w:p>
        </w:tc>
        <w:tc>
          <w:tcPr>
            <w:tcW w:w="475" w:type="pct"/>
            <w:noWrap/>
            <w:hideMark/>
          </w:tcPr>
          <w:p w14:paraId="7E7E1D47" w14:textId="77777777" w:rsidR="005B4D01" w:rsidRPr="00754B85" w:rsidRDefault="005B4D01" w:rsidP="00916305">
            <w:pPr>
              <w:rPr>
                <w:sz w:val="20"/>
                <w:szCs w:val="20"/>
              </w:rPr>
            </w:pPr>
            <w:r w:rsidRPr="00754B85">
              <w:rPr>
                <w:sz w:val="20"/>
                <w:szCs w:val="20"/>
              </w:rPr>
              <w:t>0,33</w:t>
            </w:r>
          </w:p>
        </w:tc>
        <w:tc>
          <w:tcPr>
            <w:tcW w:w="384" w:type="pct"/>
            <w:noWrap/>
            <w:hideMark/>
          </w:tcPr>
          <w:p w14:paraId="47362C78" w14:textId="77777777" w:rsidR="005B4D01" w:rsidRPr="00754B85" w:rsidRDefault="005B4D01" w:rsidP="00916305">
            <w:pPr>
              <w:rPr>
                <w:sz w:val="20"/>
                <w:szCs w:val="20"/>
              </w:rPr>
            </w:pPr>
            <w:r w:rsidRPr="00754B85">
              <w:rPr>
                <w:sz w:val="20"/>
                <w:szCs w:val="20"/>
              </w:rPr>
              <w:t>**</w:t>
            </w:r>
          </w:p>
        </w:tc>
        <w:tc>
          <w:tcPr>
            <w:tcW w:w="739" w:type="pct"/>
            <w:noWrap/>
            <w:hideMark/>
          </w:tcPr>
          <w:p w14:paraId="0454E538" w14:textId="77777777" w:rsidR="005B4D01" w:rsidRPr="00754B85" w:rsidRDefault="005B4D01" w:rsidP="00916305">
            <w:pPr>
              <w:rPr>
                <w:sz w:val="20"/>
                <w:szCs w:val="20"/>
              </w:rPr>
            </w:pPr>
            <w:r w:rsidRPr="00754B85">
              <w:rPr>
                <w:sz w:val="20"/>
                <w:szCs w:val="20"/>
              </w:rPr>
              <w:t>3,67</w:t>
            </w:r>
          </w:p>
        </w:tc>
        <w:tc>
          <w:tcPr>
            <w:tcW w:w="384" w:type="pct"/>
            <w:noWrap/>
            <w:hideMark/>
          </w:tcPr>
          <w:p w14:paraId="47EA3EDB" w14:textId="77777777" w:rsidR="005B4D01" w:rsidRPr="00754B85" w:rsidRDefault="005B4D01" w:rsidP="00916305">
            <w:pPr>
              <w:rPr>
                <w:sz w:val="20"/>
                <w:szCs w:val="20"/>
              </w:rPr>
            </w:pPr>
            <w:r w:rsidRPr="00754B85">
              <w:rPr>
                <w:sz w:val="20"/>
                <w:szCs w:val="20"/>
              </w:rPr>
              <w:t>***</w:t>
            </w:r>
          </w:p>
        </w:tc>
      </w:tr>
      <w:tr w:rsidR="005B4D01" w:rsidRPr="00754B85" w14:paraId="098C69E6" w14:textId="77777777" w:rsidTr="00916305">
        <w:trPr>
          <w:trHeight w:val="225"/>
        </w:trPr>
        <w:tc>
          <w:tcPr>
            <w:tcW w:w="1289" w:type="pct"/>
            <w:noWrap/>
            <w:hideMark/>
          </w:tcPr>
          <w:p w14:paraId="68A3C04C" w14:textId="77777777" w:rsidR="005B4D01" w:rsidRPr="00754B85" w:rsidRDefault="005B4D01" w:rsidP="00916305">
            <w:pPr>
              <w:rPr>
                <w:sz w:val="20"/>
                <w:szCs w:val="20"/>
              </w:rPr>
            </w:pPr>
            <w:r>
              <w:rPr>
                <w:sz w:val="20"/>
                <w:szCs w:val="20"/>
              </w:rPr>
              <w:t>SE</w:t>
            </w:r>
          </w:p>
        </w:tc>
        <w:tc>
          <w:tcPr>
            <w:tcW w:w="509" w:type="pct"/>
            <w:noWrap/>
            <w:hideMark/>
          </w:tcPr>
          <w:p w14:paraId="6D150CBC" w14:textId="77777777" w:rsidR="005B4D01" w:rsidRPr="00754B85" w:rsidRDefault="005B4D01" w:rsidP="00916305">
            <w:pPr>
              <w:rPr>
                <w:sz w:val="20"/>
                <w:szCs w:val="20"/>
              </w:rPr>
            </w:pPr>
            <w:r w:rsidRPr="00754B85">
              <w:rPr>
                <w:sz w:val="20"/>
                <w:szCs w:val="20"/>
                <w:lang w:val="en-US"/>
              </w:rPr>
              <w:t>0,10</w:t>
            </w:r>
          </w:p>
        </w:tc>
        <w:tc>
          <w:tcPr>
            <w:tcW w:w="384" w:type="pct"/>
            <w:noWrap/>
            <w:hideMark/>
          </w:tcPr>
          <w:p w14:paraId="5B966788" w14:textId="77777777" w:rsidR="005B4D01" w:rsidRPr="00754B85" w:rsidRDefault="005B4D01" w:rsidP="00916305">
            <w:pPr>
              <w:rPr>
                <w:sz w:val="20"/>
                <w:szCs w:val="20"/>
              </w:rPr>
            </w:pPr>
          </w:p>
        </w:tc>
        <w:tc>
          <w:tcPr>
            <w:tcW w:w="530" w:type="pct"/>
            <w:noWrap/>
            <w:hideMark/>
          </w:tcPr>
          <w:p w14:paraId="340EA127" w14:textId="77777777" w:rsidR="005B4D01" w:rsidRPr="00754B85" w:rsidRDefault="005B4D01" w:rsidP="00916305">
            <w:pPr>
              <w:rPr>
                <w:sz w:val="20"/>
                <w:szCs w:val="20"/>
              </w:rPr>
            </w:pPr>
            <w:r w:rsidRPr="00754B85">
              <w:rPr>
                <w:sz w:val="20"/>
                <w:szCs w:val="20"/>
                <w:lang w:val="en-US"/>
              </w:rPr>
              <w:t>0,18</w:t>
            </w:r>
          </w:p>
        </w:tc>
        <w:tc>
          <w:tcPr>
            <w:tcW w:w="304" w:type="pct"/>
            <w:noWrap/>
            <w:hideMark/>
          </w:tcPr>
          <w:p w14:paraId="3049195B" w14:textId="77777777" w:rsidR="005B4D01" w:rsidRPr="00754B85" w:rsidRDefault="005B4D01" w:rsidP="00916305">
            <w:pPr>
              <w:rPr>
                <w:sz w:val="20"/>
                <w:szCs w:val="20"/>
              </w:rPr>
            </w:pPr>
          </w:p>
        </w:tc>
        <w:tc>
          <w:tcPr>
            <w:tcW w:w="475" w:type="pct"/>
            <w:noWrap/>
            <w:hideMark/>
          </w:tcPr>
          <w:p w14:paraId="7F5E76C5" w14:textId="77777777" w:rsidR="005B4D01" w:rsidRPr="00754B85" w:rsidRDefault="005B4D01" w:rsidP="00916305">
            <w:pPr>
              <w:rPr>
                <w:sz w:val="20"/>
                <w:szCs w:val="20"/>
              </w:rPr>
            </w:pPr>
            <w:r w:rsidRPr="00754B85">
              <w:rPr>
                <w:sz w:val="20"/>
                <w:szCs w:val="20"/>
                <w:lang w:val="en-US"/>
              </w:rPr>
              <w:t>0,12</w:t>
            </w:r>
          </w:p>
        </w:tc>
        <w:tc>
          <w:tcPr>
            <w:tcW w:w="384" w:type="pct"/>
            <w:noWrap/>
            <w:hideMark/>
          </w:tcPr>
          <w:p w14:paraId="65FF650A" w14:textId="77777777" w:rsidR="005B4D01" w:rsidRPr="00754B85" w:rsidRDefault="005B4D01" w:rsidP="00916305">
            <w:pPr>
              <w:rPr>
                <w:sz w:val="20"/>
                <w:szCs w:val="20"/>
              </w:rPr>
            </w:pPr>
          </w:p>
        </w:tc>
        <w:tc>
          <w:tcPr>
            <w:tcW w:w="739" w:type="pct"/>
            <w:noWrap/>
            <w:hideMark/>
          </w:tcPr>
          <w:p w14:paraId="11D42C0B" w14:textId="77777777" w:rsidR="005B4D01" w:rsidRPr="00754B85" w:rsidRDefault="005B4D01" w:rsidP="00916305">
            <w:pPr>
              <w:rPr>
                <w:sz w:val="20"/>
                <w:szCs w:val="20"/>
              </w:rPr>
            </w:pPr>
            <w:r w:rsidRPr="00754B85">
              <w:rPr>
                <w:sz w:val="20"/>
                <w:szCs w:val="20"/>
                <w:lang w:val="en-US"/>
              </w:rPr>
              <w:t>0,02</w:t>
            </w:r>
          </w:p>
        </w:tc>
        <w:tc>
          <w:tcPr>
            <w:tcW w:w="384" w:type="pct"/>
            <w:noWrap/>
            <w:hideMark/>
          </w:tcPr>
          <w:p w14:paraId="13AA5BB2" w14:textId="77777777" w:rsidR="005B4D01" w:rsidRPr="00754B85" w:rsidRDefault="005B4D01" w:rsidP="00916305">
            <w:pPr>
              <w:rPr>
                <w:sz w:val="20"/>
                <w:szCs w:val="20"/>
              </w:rPr>
            </w:pPr>
          </w:p>
        </w:tc>
      </w:tr>
      <w:tr w:rsidR="005B4D01" w:rsidRPr="00754B85" w14:paraId="4604A5EB" w14:textId="77777777" w:rsidTr="00916305">
        <w:trPr>
          <w:trHeight w:val="225"/>
        </w:trPr>
        <w:tc>
          <w:tcPr>
            <w:tcW w:w="1289" w:type="pct"/>
            <w:noWrap/>
            <w:hideMark/>
          </w:tcPr>
          <w:p w14:paraId="6AC752CD" w14:textId="77777777" w:rsidR="005B4D01" w:rsidRPr="002869AF" w:rsidRDefault="005B4D01" w:rsidP="00916305">
            <w:pPr>
              <w:rPr>
                <w:b/>
                <w:sz w:val="20"/>
                <w:szCs w:val="20"/>
              </w:rPr>
            </w:pPr>
            <w:r w:rsidRPr="002869AF">
              <w:rPr>
                <w:b/>
                <w:sz w:val="20"/>
                <w:szCs w:val="20"/>
              </w:rPr>
              <w:t>Bulgaria</w:t>
            </w:r>
          </w:p>
        </w:tc>
        <w:tc>
          <w:tcPr>
            <w:tcW w:w="509" w:type="pct"/>
            <w:noWrap/>
            <w:hideMark/>
          </w:tcPr>
          <w:p w14:paraId="7BC06FCA" w14:textId="77777777" w:rsidR="005B4D01" w:rsidRPr="00754B85" w:rsidRDefault="005B4D01" w:rsidP="00916305">
            <w:pPr>
              <w:rPr>
                <w:sz w:val="20"/>
                <w:szCs w:val="20"/>
              </w:rPr>
            </w:pPr>
            <w:r w:rsidRPr="00754B85">
              <w:rPr>
                <w:sz w:val="20"/>
                <w:szCs w:val="20"/>
              </w:rPr>
              <w:t>-0,29</w:t>
            </w:r>
          </w:p>
        </w:tc>
        <w:tc>
          <w:tcPr>
            <w:tcW w:w="384" w:type="pct"/>
            <w:noWrap/>
            <w:hideMark/>
          </w:tcPr>
          <w:p w14:paraId="208D9930" w14:textId="77777777" w:rsidR="005B4D01" w:rsidRPr="00754B85" w:rsidRDefault="005B4D01" w:rsidP="00916305">
            <w:pPr>
              <w:rPr>
                <w:sz w:val="20"/>
                <w:szCs w:val="20"/>
              </w:rPr>
            </w:pPr>
            <w:r w:rsidRPr="00754B85">
              <w:rPr>
                <w:sz w:val="20"/>
                <w:szCs w:val="20"/>
              </w:rPr>
              <w:t>***</w:t>
            </w:r>
          </w:p>
        </w:tc>
        <w:tc>
          <w:tcPr>
            <w:tcW w:w="530" w:type="pct"/>
            <w:noWrap/>
            <w:hideMark/>
          </w:tcPr>
          <w:p w14:paraId="733A8334" w14:textId="77777777" w:rsidR="005B4D01" w:rsidRPr="00754B85" w:rsidRDefault="005B4D01" w:rsidP="00916305">
            <w:pPr>
              <w:rPr>
                <w:sz w:val="20"/>
                <w:szCs w:val="20"/>
              </w:rPr>
            </w:pPr>
            <w:r w:rsidRPr="00754B85">
              <w:rPr>
                <w:sz w:val="20"/>
                <w:szCs w:val="20"/>
              </w:rPr>
              <w:t>0,09</w:t>
            </w:r>
          </w:p>
        </w:tc>
        <w:tc>
          <w:tcPr>
            <w:tcW w:w="304" w:type="pct"/>
            <w:noWrap/>
            <w:hideMark/>
          </w:tcPr>
          <w:p w14:paraId="26C847A5" w14:textId="77777777" w:rsidR="005B4D01" w:rsidRPr="00754B85" w:rsidRDefault="005B4D01" w:rsidP="00916305">
            <w:pPr>
              <w:rPr>
                <w:sz w:val="20"/>
                <w:szCs w:val="20"/>
              </w:rPr>
            </w:pPr>
          </w:p>
        </w:tc>
        <w:tc>
          <w:tcPr>
            <w:tcW w:w="475" w:type="pct"/>
            <w:noWrap/>
            <w:hideMark/>
          </w:tcPr>
          <w:p w14:paraId="6C715231" w14:textId="77777777" w:rsidR="005B4D01" w:rsidRPr="00754B85" w:rsidRDefault="005B4D01" w:rsidP="00916305">
            <w:pPr>
              <w:rPr>
                <w:sz w:val="20"/>
                <w:szCs w:val="20"/>
              </w:rPr>
            </w:pPr>
            <w:r w:rsidRPr="00754B85">
              <w:rPr>
                <w:sz w:val="20"/>
                <w:szCs w:val="20"/>
              </w:rPr>
              <w:t>-0,07</w:t>
            </w:r>
          </w:p>
        </w:tc>
        <w:tc>
          <w:tcPr>
            <w:tcW w:w="384" w:type="pct"/>
            <w:noWrap/>
            <w:hideMark/>
          </w:tcPr>
          <w:p w14:paraId="526B060E" w14:textId="77777777" w:rsidR="005B4D01" w:rsidRPr="00754B85" w:rsidRDefault="005B4D01" w:rsidP="00916305">
            <w:pPr>
              <w:rPr>
                <w:sz w:val="20"/>
                <w:szCs w:val="20"/>
              </w:rPr>
            </w:pPr>
          </w:p>
        </w:tc>
        <w:tc>
          <w:tcPr>
            <w:tcW w:w="739" w:type="pct"/>
            <w:noWrap/>
            <w:hideMark/>
          </w:tcPr>
          <w:p w14:paraId="6ED4226C" w14:textId="77777777" w:rsidR="005B4D01" w:rsidRPr="00754B85" w:rsidRDefault="005B4D01" w:rsidP="00916305">
            <w:pPr>
              <w:rPr>
                <w:sz w:val="20"/>
                <w:szCs w:val="20"/>
              </w:rPr>
            </w:pPr>
            <w:r w:rsidRPr="00754B85">
              <w:rPr>
                <w:sz w:val="20"/>
                <w:szCs w:val="20"/>
              </w:rPr>
              <w:t>2,23</w:t>
            </w:r>
          </w:p>
        </w:tc>
        <w:tc>
          <w:tcPr>
            <w:tcW w:w="384" w:type="pct"/>
            <w:noWrap/>
            <w:hideMark/>
          </w:tcPr>
          <w:p w14:paraId="5B39732F" w14:textId="77777777" w:rsidR="005B4D01" w:rsidRPr="00754B85" w:rsidRDefault="005B4D01" w:rsidP="00916305">
            <w:pPr>
              <w:rPr>
                <w:sz w:val="20"/>
                <w:szCs w:val="20"/>
              </w:rPr>
            </w:pPr>
            <w:r w:rsidRPr="00754B85">
              <w:rPr>
                <w:sz w:val="20"/>
                <w:szCs w:val="20"/>
              </w:rPr>
              <w:t>***</w:t>
            </w:r>
          </w:p>
        </w:tc>
      </w:tr>
      <w:tr w:rsidR="005B4D01" w:rsidRPr="00754B85" w14:paraId="6BAB1577" w14:textId="77777777" w:rsidTr="00916305">
        <w:trPr>
          <w:trHeight w:val="225"/>
        </w:trPr>
        <w:tc>
          <w:tcPr>
            <w:tcW w:w="1289" w:type="pct"/>
            <w:noWrap/>
            <w:hideMark/>
          </w:tcPr>
          <w:p w14:paraId="3B5E0C07" w14:textId="77777777" w:rsidR="005B4D01" w:rsidRPr="00754B85" w:rsidRDefault="005B4D01" w:rsidP="00916305">
            <w:pPr>
              <w:rPr>
                <w:sz w:val="20"/>
                <w:szCs w:val="20"/>
              </w:rPr>
            </w:pPr>
            <w:r>
              <w:rPr>
                <w:sz w:val="20"/>
                <w:szCs w:val="20"/>
              </w:rPr>
              <w:t>SE</w:t>
            </w:r>
          </w:p>
        </w:tc>
        <w:tc>
          <w:tcPr>
            <w:tcW w:w="509" w:type="pct"/>
            <w:noWrap/>
            <w:hideMark/>
          </w:tcPr>
          <w:p w14:paraId="22003259" w14:textId="77777777" w:rsidR="005B4D01" w:rsidRPr="00754B85" w:rsidRDefault="005B4D01" w:rsidP="00916305">
            <w:pPr>
              <w:rPr>
                <w:sz w:val="20"/>
                <w:szCs w:val="20"/>
              </w:rPr>
            </w:pPr>
            <w:r w:rsidRPr="00754B85">
              <w:rPr>
                <w:sz w:val="20"/>
                <w:szCs w:val="20"/>
                <w:lang w:val="en-US"/>
              </w:rPr>
              <w:t>0,08</w:t>
            </w:r>
          </w:p>
        </w:tc>
        <w:tc>
          <w:tcPr>
            <w:tcW w:w="384" w:type="pct"/>
            <w:noWrap/>
            <w:hideMark/>
          </w:tcPr>
          <w:p w14:paraId="7C9856F2" w14:textId="77777777" w:rsidR="005B4D01" w:rsidRPr="00754B85" w:rsidRDefault="005B4D01" w:rsidP="00916305">
            <w:pPr>
              <w:rPr>
                <w:sz w:val="20"/>
                <w:szCs w:val="20"/>
              </w:rPr>
            </w:pPr>
          </w:p>
        </w:tc>
        <w:tc>
          <w:tcPr>
            <w:tcW w:w="530" w:type="pct"/>
            <w:noWrap/>
            <w:hideMark/>
          </w:tcPr>
          <w:p w14:paraId="7B4C8137" w14:textId="77777777" w:rsidR="005B4D01" w:rsidRPr="00754B85" w:rsidRDefault="005B4D01" w:rsidP="00916305">
            <w:pPr>
              <w:rPr>
                <w:sz w:val="20"/>
                <w:szCs w:val="20"/>
              </w:rPr>
            </w:pPr>
            <w:r w:rsidRPr="00754B85">
              <w:rPr>
                <w:sz w:val="20"/>
                <w:szCs w:val="20"/>
                <w:lang w:val="en-US"/>
              </w:rPr>
              <w:t>0,15</w:t>
            </w:r>
          </w:p>
        </w:tc>
        <w:tc>
          <w:tcPr>
            <w:tcW w:w="304" w:type="pct"/>
            <w:noWrap/>
            <w:hideMark/>
          </w:tcPr>
          <w:p w14:paraId="41060C33" w14:textId="77777777" w:rsidR="005B4D01" w:rsidRPr="00754B85" w:rsidRDefault="005B4D01" w:rsidP="00916305">
            <w:pPr>
              <w:rPr>
                <w:sz w:val="20"/>
                <w:szCs w:val="20"/>
              </w:rPr>
            </w:pPr>
          </w:p>
        </w:tc>
        <w:tc>
          <w:tcPr>
            <w:tcW w:w="475" w:type="pct"/>
            <w:noWrap/>
            <w:hideMark/>
          </w:tcPr>
          <w:p w14:paraId="200EC5B0" w14:textId="77777777" w:rsidR="005B4D01" w:rsidRPr="00754B85" w:rsidRDefault="005B4D01" w:rsidP="00916305">
            <w:pPr>
              <w:rPr>
                <w:sz w:val="20"/>
                <w:szCs w:val="20"/>
              </w:rPr>
            </w:pPr>
            <w:r w:rsidRPr="00754B85">
              <w:rPr>
                <w:sz w:val="20"/>
                <w:szCs w:val="20"/>
                <w:lang w:val="en-US"/>
              </w:rPr>
              <w:t>0,11</w:t>
            </w:r>
          </w:p>
        </w:tc>
        <w:tc>
          <w:tcPr>
            <w:tcW w:w="384" w:type="pct"/>
            <w:noWrap/>
            <w:hideMark/>
          </w:tcPr>
          <w:p w14:paraId="71C2BD83" w14:textId="77777777" w:rsidR="005B4D01" w:rsidRPr="00754B85" w:rsidRDefault="005B4D01" w:rsidP="00916305">
            <w:pPr>
              <w:rPr>
                <w:sz w:val="20"/>
                <w:szCs w:val="20"/>
              </w:rPr>
            </w:pPr>
          </w:p>
        </w:tc>
        <w:tc>
          <w:tcPr>
            <w:tcW w:w="739" w:type="pct"/>
            <w:noWrap/>
            <w:hideMark/>
          </w:tcPr>
          <w:p w14:paraId="56ED3CDB" w14:textId="77777777" w:rsidR="005B4D01" w:rsidRPr="00754B85" w:rsidRDefault="005B4D01" w:rsidP="00916305">
            <w:pPr>
              <w:rPr>
                <w:sz w:val="20"/>
                <w:szCs w:val="20"/>
              </w:rPr>
            </w:pPr>
            <w:r w:rsidRPr="00754B85">
              <w:rPr>
                <w:sz w:val="20"/>
                <w:szCs w:val="20"/>
                <w:lang w:val="en-US"/>
              </w:rPr>
              <w:t>0,01</w:t>
            </w:r>
          </w:p>
        </w:tc>
        <w:tc>
          <w:tcPr>
            <w:tcW w:w="384" w:type="pct"/>
            <w:noWrap/>
            <w:hideMark/>
          </w:tcPr>
          <w:p w14:paraId="6644778C" w14:textId="77777777" w:rsidR="005B4D01" w:rsidRPr="00754B85" w:rsidRDefault="005B4D01" w:rsidP="00916305">
            <w:pPr>
              <w:rPr>
                <w:sz w:val="20"/>
                <w:szCs w:val="20"/>
              </w:rPr>
            </w:pPr>
          </w:p>
        </w:tc>
      </w:tr>
      <w:tr w:rsidR="005B4D01" w:rsidRPr="00754B85" w14:paraId="0FCA4F87" w14:textId="77777777" w:rsidTr="00916305">
        <w:trPr>
          <w:trHeight w:val="225"/>
        </w:trPr>
        <w:tc>
          <w:tcPr>
            <w:tcW w:w="1289" w:type="pct"/>
            <w:noWrap/>
            <w:hideMark/>
          </w:tcPr>
          <w:p w14:paraId="1D636DBE" w14:textId="77777777" w:rsidR="005B4D01" w:rsidRPr="002869AF" w:rsidRDefault="005B4D01" w:rsidP="00916305">
            <w:pPr>
              <w:rPr>
                <w:b/>
                <w:sz w:val="20"/>
                <w:szCs w:val="20"/>
              </w:rPr>
            </w:pPr>
            <w:proofErr w:type="spellStart"/>
            <w:r w:rsidRPr="002869AF">
              <w:rPr>
                <w:b/>
                <w:sz w:val="20"/>
                <w:szCs w:val="20"/>
              </w:rPr>
              <w:t>Cyprus</w:t>
            </w:r>
            <w:proofErr w:type="spellEnd"/>
          </w:p>
        </w:tc>
        <w:tc>
          <w:tcPr>
            <w:tcW w:w="509" w:type="pct"/>
            <w:noWrap/>
            <w:hideMark/>
          </w:tcPr>
          <w:p w14:paraId="0A75E114" w14:textId="77777777" w:rsidR="005B4D01" w:rsidRPr="00754B85" w:rsidRDefault="005B4D01" w:rsidP="00916305">
            <w:pPr>
              <w:rPr>
                <w:sz w:val="20"/>
                <w:szCs w:val="20"/>
              </w:rPr>
            </w:pPr>
            <w:r w:rsidRPr="00754B85">
              <w:rPr>
                <w:sz w:val="20"/>
                <w:szCs w:val="20"/>
              </w:rPr>
              <w:t>-0,24</w:t>
            </w:r>
          </w:p>
        </w:tc>
        <w:tc>
          <w:tcPr>
            <w:tcW w:w="384" w:type="pct"/>
            <w:noWrap/>
            <w:hideMark/>
          </w:tcPr>
          <w:p w14:paraId="67486194" w14:textId="77777777" w:rsidR="005B4D01" w:rsidRPr="00754B85" w:rsidRDefault="005B4D01" w:rsidP="00916305">
            <w:pPr>
              <w:rPr>
                <w:sz w:val="20"/>
                <w:szCs w:val="20"/>
              </w:rPr>
            </w:pPr>
            <w:r w:rsidRPr="00754B85">
              <w:rPr>
                <w:sz w:val="20"/>
                <w:szCs w:val="20"/>
              </w:rPr>
              <w:t>*</w:t>
            </w:r>
          </w:p>
        </w:tc>
        <w:tc>
          <w:tcPr>
            <w:tcW w:w="530" w:type="pct"/>
            <w:noWrap/>
            <w:hideMark/>
          </w:tcPr>
          <w:p w14:paraId="5ED45623" w14:textId="77777777" w:rsidR="005B4D01" w:rsidRPr="00754B85" w:rsidRDefault="005B4D01" w:rsidP="00916305">
            <w:pPr>
              <w:rPr>
                <w:sz w:val="20"/>
                <w:szCs w:val="20"/>
              </w:rPr>
            </w:pPr>
            <w:r w:rsidRPr="00754B85">
              <w:rPr>
                <w:sz w:val="20"/>
                <w:szCs w:val="20"/>
              </w:rPr>
              <w:t>-0,13</w:t>
            </w:r>
          </w:p>
        </w:tc>
        <w:tc>
          <w:tcPr>
            <w:tcW w:w="304" w:type="pct"/>
            <w:noWrap/>
            <w:hideMark/>
          </w:tcPr>
          <w:p w14:paraId="12F961B9" w14:textId="77777777" w:rsidR="005B4D01" w:rsidRPr="00754B85" w:rsidRDefault="005B4D01" w:rsidP="00916305">
            <w:pPr>
              <w:rPr>
                <w:sz w:val="20"/>
                <w:szCs w:val="20"/>
              </w:rPr>
            </w:pPr>
          </w:p>
        </w:tc>
        <w:tc>
          <w:tcPr>
            <w:tcW w:w="475" w:type="pct"/>
            <w:noWrap/>
            <w:hideMark/>
          </w:tcPr>
          <w:p w14:paraId="0426A3FE" w14:textId="77777777" w:rsidR="005B4D01" w:rsidRPr="00754B85" w:rsidRDefault="005B4D01" w:rsidP="00916305">
            <w:pPr>
              <w:rPr>
                <w:sz w:val="20"/>
                <w:szCs w:val="20"/>
              </w:rPr>
            </w:pPr>
            <w:r w:rsidRPr="00754B85">
              <w:rPr>
                <w:sz w:val="20"/>
                <w:szCs w:val="20"/>
              </w:rPr>
              <w:t>0,28</w:t>
            </w:r>
          </w:p>
        </w:tc>
        <w:tc>
          <w:tcPr>
            <w:tcW w:w="384" w:type="pct"/>
            <w:noWrap/>
            <w:hideMark/>
          </w:tcPr>
          <w:p w14:paraId="596DFA13" w14:textId="77777777" w:rsidR="005B4D01" w:rsidRPr="00754B85" w:rsidRDefault="005B4D01" w:rsidP="00916305">
            <w:pPr>
              <w:rPr>
                <w:sz w:val="20"/>
                <w:szCs w:val="20"/>
              </w:rPr>
            </w:pPr>
          </w:p>
        </w:tc>
        <w:tc>
          <w:tcPr>
            <w:tcW w:w="739" w:type="pct"/>
            <w:noWrap/>
            <w:hideMark/>
          </w:tcPr>
          <w:p w14:paraId="6B1F8A95" w14:textId="77777777" w:rsidR="005B4D01" w:rsidRPr="00754B85" w:rsidRDefault="005B4D01" w:rsidP="00916305">
            <w:pPr>
              <w:rPr>
                <w:sz w:val="20"/>
                <w:szCs w:val="20"/>
              </w:rPr>
            </w:pPr>
            <w:r w:rsidRPr="00754B85">
              <w:rPr>
                <w:sz w:val="20"/>
                <w:szCs w:val="20"/>
              </w:rPr>
              <w:t>2,74</w:t>
            </w:r>
          </w:p>
        </w:tc>
        <w:tc>
          <w:tcPr>
            <w:tcW w:w="384" w:type="pct"/>
            <w:noWrap/>
            <w:hideMark/>
          </w:tcPr>
          <w:p w14:paraId="3414749C" w14:textId="77777777" w:rsidR="005B4D01" w:rsidRPr="00754B85" w:rsidRDefault="005B4D01" w:rsidP="00916305">
            <w:pPr>
              <w:rPr>
                <w:sz w:val="20"/>
                <w:szCs w:val="20"/>
              </w:rPr>
            </w:pPr>
            <w:r w:rsidRPr="00754B85">
              <w:rPr>
                <w:sz w:val="20"/>
                <w:szCs w:val="20"/>
              </w:rPr>
              <w:t>***</w:t>
            </w:r>
          </w:p>
        </w:tc>
      </w:tr>
      <w:tr w:rsidR="005B4D01" w:rsidRPr="00754B85" w14:paraId="1104DE58" w14:textId="77777777" w:rsidTr="00916305">
        <w:trPr>
          <w:trHeight w:val="225"/>
        </w:trPr>
        <w:tc>
          <w:tcPr>
            <w:tcW w:w="1289" w:type="pct"/>
            <w:noWrap/>
            <w:hideMark/>
          </w:tcPr>
          <w:p w14:paraId="5F59B320" w14:textId="77777777" w:rsidR="005B4D01" w:rsidRPr="00754B85" w:rsidRDefault="005B4D01" w:rsidP="00916305">
            <w:pPr>
              <w:rPr>
                <w:sz w:val="20"/>
                <w:szCs w:val="20"/>
              </w:rPr>
            </w:pPr>
            <w:r>
              <w:rPr>
                <w:sz w:val="20"/>
                <w:szCs w:val="20"/>
              </w:rPr>
              <w:t>SE</w:t>
            </w:r>
          </w:p>
        </w:tc>
        <w:tc>
          <w:tcPr>
            <w:tcW w:w="509" w:type="pct"/>
            <w:noWrap/>
            <w:hideMark/>
          </w:tcPr>
          <w:p w14:paraId="0F39BE9A" w14:textId="77777777" w:rsidR="005B4D01" w:rsidRPr="00754B85" w:rsidRDefault="005B4D01" w:rsidP="00916305">
            <w:pPr>
              <w:rPr>
                <w:sz w:val="20"/>
                <w:szCs w:val="20"/>
              </w:rPr>
            </w:pPr>
            <w:r w:rsidRPr="00754B85">
              <w:rPr>
                <w:sz w:val="20"/>
                <w:szCs w:val="20"/>
                <w:lang w:val="en-US"/>
              </w:rPr>
              <w:t>0,10</w:t>
            </w:r>
          </w:p>
        </w:tc>
        <w:tc>
          <w:tcPr>
            <w:tcW w:w="384" w:type="pct"/>
            <w:noWrap/>
            <w:hideMark/>
          </w:tcPr>
          <w:p w14:paraId="3551C39B" w14:textId="77777777" w:rsidR="005B4D01" w:rsidRPr="00754B85" w:rsidRDefault="005B4D01" w:rsidP="00916305">
            <w:pPr>
              <w:rPr>
                <w:sz w:val="20"/>
                <w:szCs w:val="20"/>
              </w:rPr>
            </w:pPr>
          </w:p>
        </w:tc>
        <w:tc>
          <w:tcPr>
            <w:tcW w:w="530" w:type="pct"/>
            <w:noWrap/>
            <w:hideMark/>
          </w:tcPr>
          <w:p w14:paraId="1CC9EADA" w14:textId="77777777" w:rsidR="005B4D01" w:rsidRPr="00754B85" w:rsidRDefault="005B4D01" w:rsidP="00916305">
            <w:pPr>
              <w:rPr>
                <w:sz w:val="20"/>
                <w:szCs w:val="20"/>
              </w:rPr>
            </w:pPr>
            <w:r w:rsidRPr="00754B85">
              <w:rPr>
                <w:sz w:val="20"/>
                <w:szCs w:val="20"/>
                <w:lang w:val="en-US"/>
              </w:rPr>
              <w:t>0,27</w:t>
            </w:r>
          </w:p>
        </w:tc>
        <w:tc>
          <w:tcPr>
            <w:tcW w:w="304" w:type="pct"/>
            <w:noWrap/>
            <w:hideMark/>
          </w:tcPr>
          <w:p w14:paraId="094362FF" w14:textId="77777777" w:rsidR="005B4D01" w:rsidRPr="00754B85" w:rsidRDefault="005B4D01" w:rsidP="00916305">
            <w:pPr>
              <w:rPr>
                <w:sz w:val="20"/>
                <w:szCs w:val="20"/>
              </w:rPr>
            </w:pPr>
          </w:p>
        </w:tc>
        <w:tc>
          <w:tcPr>
            <w:tcW w:w="475" w:type="pct"/>
            <w:noWrap/>
            <w:hideMark/>
          </w:tcPr>
          <w:p w14:paraId="79399425" w14:textId="77777777" w:rsidR="005B4D01" w:rsidRPr="00754B85" w:rsidRDefault="005B4D01" w:rsidP="00916305">
            <w:pPr>
              <w:rPr>
                <w:sz w:val="20"/>
                <w:szCs w:val="20"/>
              </w:rPr>
            </w:pPr>
            <w:r w:rsidRPr="00754B85">
              <w:rPr>
                <w:sz w:val="20"/>
                <w:szCs w:val="20"/>
                <w:lang w:val="en-US"/>
              </w:rPr>
              <w:t>0,16</w:t>
            </w:r>
          </w:p>
        </w:tc>
        <w:tc>
          <w:tcPr>
            <w:tcW w:w="384" w:type="pct"/>
            <w:noWrap/>
            <w:hideMark/>
          </w:tcPr>
          <w:p w14:paraId="30F54288" w14:textId="77777777" w:rsidR="005B4D01" w:rsidRPr="00754B85" w:rsidRDefault="005B4D01" w:rsidP="00916305">
            <w:pPr>
              <w:rPr>
                <w:sz w:val="20"/>
                <w:szCs w:val="20"/>
              </w:rPr>
            </w:pPr>
          </w:p>
        </w:tc>
        <w:tc>
          <w:tcPr>
            <w:tcW w:w="739" w:type="pct"/>
            <w:noWrap/>
            <w:hideMark/>
          </w:tcPr>
          <w:p w14:paraId="4C06353F" w14:textId="77777777" w:rsidR="005B4D01" w:rsidRPr="00754B85" w:rsidRDefault="005B4D01" w:rsidP="00916305">
            <w:pPr>
              <w:rPr>
                <w:sz w:val="20"/>
                <w:szCs w:val="20"/>
              </w:rPr>
            </w:pPr>
            <w:r w:rsidRPr="00754B85">
              <w:rPr>
                <w:sz w:val="20"/>
                <w:szCs w:val="20"/>
                <w:lang w:val="en-US"/>
              </w:rPr>
              <w:t>0,02</w:t>
            </w:r>
          </w:p>
        </w:tc>
        <w:tc>
          <w:tcPr>
            <w:tcW w:w="384" w:type="pct"/>
            <w:noWrap/>
            <w:hideMark/>
          </w:tcPr>
          <w:p w14:paraId="2535838F" w14:textId="77777777" w:rsidR="005B4D01" w:rsidRPr="00754B85" w:rsidRDefault="005B4D01" w:rsidP="00916305">
            <w:pPr>
              <w:rPr>
                <w:sz w:val="20"/>
                <w:szCs w:val="20"/>
              </w:rPr>
            </w:pPr>
          </w:p>
        </w:tc>
      </w:tr>
      <w:tr w:rsidR="005B4D01" w:rsidRPr="00754B85" w14:paraId="4C56B218" w14:textId="77777777" w:rsidTr="00916305">
        <w:trPr>
          <w:trHeight w:val="225"/>
        </w:trPr>
        <w:tc>
          <w:tcPr>
            <w:tcW w:w="1289" w:type="pct"/>
            <w:noWrap/>
            <w:hideMark/>
          </w:tcPr>
          <w:p w14:paraId="02D27DD6" w14:textId="77777777" w:rsidR="005B4D01" w:rsidRPr="002869AF" w:rsidRDefault="005B4D01" w:rsidP="00916305">
            <w:pPr>
              <w:rPr>
                <w:b/>
                <w:sz w:val="20"/>
                <w:szCs w:val="20"/>
              </w:rPr>
            </w:pPr>
            <w:proofErr w:type="spellStart"/>
            <w:r w:rsidRPr="002869AF">
              <w:rPr>
                <w:b/>
                <w:sz w:val="20"/>
                <w:szCs w:val="20"/>
              </w:rPr>
              <w:t>Czech</w:t>
            </w:r>
            <w:proofErr w:type="spellEnd"/>
            <w:r w:rsidRPr="002869AF">
              <w:rPr>
                <w:b/>
                <w:sz w:val="20"/>
                <w:szCs w:val="20"/>
              </w:rPr>
              <w:t xml:space="preserve"> </w:t>
            </w:r>
          </w:p>
        </w:tc>
        <w:tc>
          <w:tcPr>
            <w:tcW w:w="509" w:type="pct"/>
            <w:noWrap/>
            <w:hideMark/>
          </w:tcPr>
          <w:p w14:paraId="60322021" w14:textId="77777777" w:rsidR="005B4D01" w:rsidRPr="00754B85" w:rsidRDefault="005B4D01" w:rsidP="00916305">
            <w:pPr>
              <w:rPr>
                <w:sz w:val="20"/>
                <w:szCs w:val="20"/>
              </w:rPr>
            </w:pPr>
            <w:r w:rsidRPr="00754B85">
              <w:rPr>
                <w:sz w:val="20"/>
                <w:szCs w:val="20"/>
              </w:rPr>
              <w:t>-0,25</w:t>
            </w:r>
          </w:p>
        </w:tc>
        <w:tc>
          <w:tcPr>
            <w:tcW w:w="384" w:type="pct"/>
            <w:noWrap/>
            <w:hideMark/>
          </w:tcPr>
          <w:p w14:paraId="7E078454" w14:textId="77777777" w:rsidR="005B4D01" w:rsidRPr="00754B85" w:rsidRDefault="005B4D01" w:rsidP="00916305">
            <w:pPr>
              <w:rPr>
                <w:sz w:val="20"/>
                <w:szCs w:val="20"/>
              </w:rPr>
            </w:pPr>
            <w:r w:rsidRPr="00754B85">
              <w:rPr>
                <w:sz w:val="20"/>
                <w:szCs w:val="20"/>
              </w:rPr>
              <w:t>***</w:t>
            </w:r>
          </w:p>
        </w:tc>
        <w:tc>
          <w:tcPr>
            <w:tcW w:w="530" w:type="pct"/>
            <w:noWrap/>
            <w:hideMark/>
          </w:tcPr>
          <w:p w14:paraId="016C8268" w14:textId="77777777" w:rsidR="005B4D01" w:rsidRPr="00754B85" w:rsidRDefault="005B4D01" w:rsidP="00916305">
            <w:pPr>
              <w:rPr>
                <w:sz w:val="20"/>
                <w:szCs w:val="20"/>
              </w:rPr>
            </w:pPr>
            <w:r w:rsidRPr="00754B85">
              <w:rPr>
                <w:sz w:val="20"/>
                <w:szCs w:val="20"/>
              </w:rPr>
              <w:t>-0,02</w:t>
            </w:r>
          </w:p>
        </w:tc>
        <w:tc>
          <w:tcPr>
            <w:tcW w:w="304" w:type="pct"/>
            <w:noWrap/>
            <w:hideMark/>
          </w:tcPr>
          <w:p w14:paraId="3AD374DF" w14:textId="77777777" w:rsidR="005B4D01" w:rsidRPr="00754B85" w:rsidRDefault="005B4D01" w:rsidP="00916305">
            <w:pPr>
              <w:rPr>
                <w:sz w:val="20"/>
                <w:szCs w:val="20"/>
              </w:rPr>
            </w:pPr>
          </w:p>
        </w:tc>
        <w:tc>
          <w:tcPr>
            <w:tcW w:w="475" w:type="pct"/>
            <w:noWrap/>
            <w:hideMark/>
          </w:tcPr>
          <w:p w14:paraId="5D37657B" w14:textId="77777777" w:rsidR="005B4D01" w:rsidRPr="00754B85" w:rsidRDefault="005B4D01" w:rsidP="00916305">
            <w:pPr>
              <w:rPr>
                <w:sz w:val="20"/>
                <w:szCs w:val="20"/>
              </w:rPr>
            </w:pPr>
            <w:r w:rsidRPr="00754B85">
              <w:rPr>
                <w:sz w:val="20"/>
                <w:szCs w:val="20"/>
              </w:rPr>
              <w:t>-0,16</w:t>
            </w:r>
          </w:p>
        </w:tc>
        <w:tc>
          <w:tcPr>
            <w:tcW w:w="384" w:type="pct"/>
            <w:noWrap/>
            <w:hideMark/>
          </w:tcPr>
          <w:p w14:paraId="313CF627" w14:textId="77777777" w:rsidR="005B4D01" w:rsidRPr="00754B85" w:rsidRDefault="005B4D01" w:rsidP="00916305">
            <w:pPr>
              <w:rPr>
                <w:sz w:val="20"/>
                <w:szCs w:val="20"/>
              </w:rPr>
            </w:pPr>
          </w:p>
        </w:tc>
        <w:tc>
          <w:tcPr>
            <w:tcW w:w="739" w:type="pct"/>
            <w:noWrap/>
            <w:hideMark/>
          </w:tcPr>
          <w:p w14:paraId="0ABC012D" w14:textId="77777777" w:rsidR="005B4D01" w:rsidRPr="00754B85" w:rsidRDefault="005B4D01" w:rsidP="00916305">
            <w:pPr>
              <w:rPr>
                <w:sz w:val="20"/>
                <w:szCs w:val="20"/>
              </w:rPr>
            </w:pPr>
            <w:r w:rsidRPr="00754B85">
              <w:rPr>
                <w:sz w:val="20"/>
                <w:szCs w:val="20"/>
              </w:rPr>
              <w:t>3,17</w:t>
            </w:r>
          </w:p>
        </w:tc>
        <w:tc>
          <w:tcPr>
            <w:tcW w:w="384" w:type="pct"/>
            <w:noWrap/>
            <w:hideMark/>
          </w:tcPr>
          <w:p w14:paraId="6985C801" w14:textId="77777777" w:rsidR="005B4D01" w:rsidRPr="00754B85" w:rsidRDefault="005B4D01" w:rsidP="00916305">
            <w:pPr>
              <w:rPr>
                <w:sz w:val="20"/>
                <w:szCs w:val="20"/>
              </w:rPr>
            </w:pPr>
            <w:r w:rsidRPr="00754B85">
              <w:rPr>
                <w:sz w:val="20"/>
                <w:szCs w:val="20"/>
              </w:rPr>
              <w:t>***</w:t>
            </w:r>
          </w:p>
        </w:tc>
      </w:tr>
      <w:tr w:rsidR="005B4D01" w:rsidRPr="00754B85" w14:paraId="2F3468D9" w14:textId="77777777" w:rsidTr="00916305">
        <w:trPr>
          <w:trHeight w:val="225"/>
        </w:trPr>
        <w:tc>
          <w:tcPr>
            <w:tcW w:w="1289" w:type="pct"/>
            <w:noWrap/>
            <w:hideMark/>
          </w:tcPr>
          <w:p w14:paraId="34FB137E" w14:textId="77777777" w:rsidR="005B4D01" w:rsidRPr="00754B85" w:rsidRDefault="005B4D01" w:rsidP="00916305">
            <w:pPr>
              <w:rPr>
                <w:sz w:val="20"/>
                <w:szCs w:val="20"/>
              </w:rPr>
            </w:pPr>
            <w:r>
              <w:rPr>
                <w:sz w:val="20"/>
                <w:szCs w:val="20"/>
              </w:rPr>
              <w:t>SE</w:t>
            </w:r>
          </w:p>
        </w:tc>
        <w:tc>
          <w:tcPr>
            <w:tcW w:w="509" w:type="pct"/>
            <w:noWrap/>
            <w:hideMark/>
          </w:tcPr>
          <w:p w14:paraId="1F279B46" w14:textId="77777777" w:rsidR="005B4D01" w:rsidRPr="00754B85" w:rsidRDefault="005B4D01" w:rsidP="00916305">
            <w:pPr>
              <w:rPr>
                <w:sz w:val="20"/>
                <w:szCs w:val="20"/>
              </w:rPr>
            </w:pPr>
            <w:r w:rsidRPr="00754B85">
              <w:rPr>
                <w:sz w:val="20"/>
                <w:szCs w:val="20"/>
                <w:lang w:val="en-US"/>
              </w:rPr>
              <w:t>0,07</w:t>
            </w:r>
          </w:p>
        </w:tc>
        <w:tc>
          <w:tcPr>
            <w:tcW w:w="384" w:type="pct"/>
            <w:noWrap/>
            <w:hideMark/>
          </w:tcPr>
          <w:p w14:paraId="4D7C7F61" w14:textId="77777777" w:rsidR="005B4D01" w:rsidRPr="00754B85" w:rsidRDefault="005B4D01" w:rsidP="00916305">
            <w:pPr>
              <w:rPr>
                <w:sz w:val="20"/>
                <w:szCs w:val="20"/>
              </w:rPr>
            </w:pPr>
          </w:p>
        </w:tc>
        <w:tc>
          <w:tcPr>
            <w:tcW w:w="530" w:type="pct"/>
            <w:noWrap/>
            <w:hideMark/>
          </w:tcPr>
          <w:p w14:paraId="3C2F99DC" w14:textId="77777777" w:rsidR="005B4D01" w:rsidRPr="00754B85" w:rsidRDefault="005B4D01" w:rsidP="00916305">
            <w:pPr>
              <w:rPr>
                <w:sz w:val="20"/>
                <w:szCs w:val="20"/>
              </w:rPr>
            </w:pPr>
            <w:r w:rsidRPr="00754B85">
              <w:rPr>
                <w:sz w:val="20"/>
                <w:szCs w:val="20"/>
                <w:lang w:val="en-US"/>
              </w:rPr>
              <w:t>0,14</w:t>
            </w:r>
          </w:p>
        </w:tc>
        <w:tc>
          <w:tcPr>
            <w:tcW w:w="304" w:type="pct"/>
            <w:noWrap/>
            <w:hideMark/>
          </w:tcPr>
          <w:p w14:paraId="092E5CCD" w14:textId="77777777" w:rsidR="005B4D01" w:rsidRPr="00754B85" w:rsidRDefault="005B4D01" w:rsidP="00916305">
            <w:pPr>
              <w:rPr>
                <w:sz w:val="20"/>
                <w:szCs w:val="20"/>
              </w:rPr>
            </w:pPr>
          </w:p>
        </w:tc>
        <w:tc>
          <w:tcPr>
            <w:tcW w:w="475" w:type="pct"/>
            <w:noWrap/>
            <w:hideMark/>
          </w:tcPr>
          <w:p w14:paraId="52AAC9B6" w14:textId="77777777" w:rsidR="005B4D01" w:rsidRPr="00754B85" w:rsidRDefault="005B4D01" w:rsidP="00916305">
            <w:pPr>
              <w:rPr>
                <w:sz w:val="20"/>
                <w:szCs w:val="20"/>
              </w:rPr>
            </w:pPr>
            <w:r w:rsidRPr="00754B85">
              <w:rPr>
                <w:sz w:val="20"/>
                <w:szCs w:val="20"/>
                <w:lang w:val="en-US"/>
              </w:rPr>
              <w:t>0,11</w:t>
            </w:r>
          </w:p>
        </w:tc>
        <w:tc>
          <w:tcPr>
            <w:tcW w:w="384" w:type="pct"/>
            <w:noWrap/>
            <w:hideMark/>
          </w:tcPr>
          <w:p w14:paraId="7D092F85" w14:textId="77777777" w:rsidR="005B4D01" w:rsidRPr="00754B85" w:rsidRDefault="005B4D01" w:rsidP="00916305">
            <w:pPr>
              <w:rPr>
                <w:sz w:val="20"/>
                <w:szCs w:val="20"/>
              </w:rPr>
            </w:pPr>
          </w:p>
        </w:tc>
        <w:tc>
          <w:tcPr>
            <w:tcW w:w="739" w:type="pct"/>
            <w:noWrap/>
            <w:hideMark/>
          </w:tcPr>
          <w:p w14:paraId="6470EA70" w14:textId="77777777" w:rsidR="005B4D01" w:rsidRPr="00754B85" w:rsidRDefault="005B4D01" w:rsidP="00916305">
            <w:pPr>
              <w:rPr>
                <w:sz w:val="20"/>
                <w:szCs w:val="20"/>
              </w:rPr>
            </w:pPr>
            <w:r w:rsidRPr="00754B85">
              <w:rPr>
                <w:sz w:val="20"/>
                <w:szCs w:val="20"/>
                <w:lang w:val="en-US"/>
              </w:rPr>
              <w:t>0,01</w:t>
            </w:r>
          </w:p>
        </w:tc>
        <w:tc>
          <w:tcPr>
            <w:tcW w:w="384" w:type="pct"/>
            <w:noWrap/>
            <w:hideMark/>
          </w:tcPr>
          <w:p w14:paraId="5ADEC4E5" w14:textId="77777777" w:rsidR="005B4D01" w:rsidRPr="00754B85" w:rsidRDefault="005B4D01" w:rsidP="00916305">
            <w:pPr>
              <w:rPr>
                <w:sz w:val="20"/>
                <w:szCs w:val="20"/>
              </w:rPr>
            </w:pPr>
          </w:p>
        </w:tc>
      </w:tr>
      <w:tr w:rsidR="005B4D01" w:rsidRPr="00754B85" w14:paraId="235968ED" w14:textId="77777777" w:rsidTr="00916305">
        <w:trPr>
          <w:trHeight w:val="225"/>
        </w:trPr>
        <w:tc>
          <w:tcPr>
            <w:tcW w:w="1289" w:type="pct"/>
            <w:noWrap/>
            <w:hideMark/>
          </w:tcPr>
          <w:p w14:paraId="08A716A4" w14:textId="77777777" w:rsidR="005B4D01" w:rsidRPr="002869AF" w:rsidRDefault="005B4D01" w:rsidP="00916305">
            <w:pPr>
              <w:rPr>
                <w:b/>
                <w:sz w:val="20"/>
                <w:szCs w:val="20"/>
              </w:rPr>
            </w:pPr>
            <w:proofErr w:type="spellStart"/>
            <w:r w:rsidRPr="002869AF">
              <w:rPr>
                <w:b/>
                <w:sz w:val="20"/>
                <w:szCs w:val="20"/>
              </w:rPr>
              <w:t>Denmark</w:t>
            </w:r>
            <w:proofErr w:type="spellEnd"/>
          </w:p>
        </w:tc>
        <w:tc>
          <w:tcPr>
            <w:tcW w:w="509" w:type="pct"/>
            <w:noWrap/>
            <w:hideMark/>
          </w:tcPr>
          <w:p w14:paraId="0D1C41D6" w14:textId="77777777" w:rsidR="005B4D01" w:rsidRPr="00754B85" w:rsidRDefault="005B4D01" w:rsidP="00916305">
            <w:pPr>
              <w:rPr>
                <w:sz w:val="20"/>
                <w:szCs w:val="20"/>
              </w:rPr>
            </w:pPr>
            <w:r w:rsidRPr="00754B85">
              <w:rPr>
                <w:sz w:val="20"/>
                <w:szCs w:val="20"/>
              </w:rPr>
              <w:t>-0,43</w:t>
            </w:r>
          </w:p>
        </w:tc>
        <w:tc>
          <w:tcPr>
            <w:tcW w:w="384" w:type="pct"/>
            <w:noWrap/>
            <w:hideMark/>
          </w:tcPr>
          <w:p w14:paraId="10166152" w14:textId="77777777" w:rsidR="005B4D01" w:rsidRPr="00754B85" w:rsidRDefault="005B4D01" w:rsidP="00916305">
            <w:pPr>
              <w:rPr>
                <w:sz w:val="20"/>
                <w:szCs w:val="20"/>
              </w:rPr>
            </w:pPr>
            <w:r w:rsidRPr="00754B85">
              <w:rPr>
                <w:sz w:val="20"/>
                <w:szCs w:val="20"/>
              </w:rPr>
              <w:t>***</w:t>
            </w:r>
          </w:p>
        </w:tc>
        <w:tc>
          <w:tcPr>
            <w:tcW w:w="530" w:type="pct"/>
            <w:noWrap/>
            <w:hideMark/>
          </w:tcPr>
          <w:p w14:paraId="45A05191" w14:textId="77777777" w:rsidR="005B4D01" w:rsidRPr="00754B85" w:rsidRDefault="005B4D01" w:rsidP="00916305">
            <w:pPr>
              <w:rPr>
                <w:sz w:val="20"/>
                <w:szCs w:val="20"/>
              </w:rPr>
            </w:pPr>
            <w:r w:rsidRPr="00754B85">
              <w:rPr>
                <w:sz w:val="20"/>
                <w:szCs w:val="20"/>
              </w:rPr>
              <w:t>0,18</w:t>
            </w:r>
          </w:p>
        </w:tc>
        <w:tc>
          <w:tcPr>
            <w:tcW w:w="304" w:type="pct"/>
            <w:noWrap/>
            <w:hideMark/>
          </w:tcPr>
          <w:p w14:paraId="32660C28" w14:textId="77777777" w:rsidR="005B4D01" w:rsidRPr="00754B85" w:rsidRDefault="005B4D01" w:rsidP="00916305">
            <w:pPr>
              <w:rPr>
                <w:sz w:val="20"/>
                <w:szCs w:val="20"/>
              </w:rPr>
            </w:pPr>
          </w:p>
        </w:tc>
        <w:tc>
          <w:tcPr>
            <w:tcW w:w="475" w:type="pct"/>
            <w:noWrap/>
            <w:hideMark/>
          </w:tcPr>
          <w:p w14:paraId="0FED2444" w14:textId="77777777" w:rsidR="005B4D01" w:rsidRPr="00754B85" w:rsidRDefault="005B4D01" w:rsidP="00916305">
            <w:pPr>
              <w:rPr>
                <w:sz w:val="20"/>
                <w:szCs w:val="20"/>
              </w:rPr>
            </w:pPr>
            <w:r w:rsidRPr="00754B85">
              <w:rPr>
                <w:sz w:val="20"/>
                <w:szCs w:val="20"/>
              </w:rPr>
              <w:t>0,10</w:t>
            </w:r>
          </w:p>
        </w:tc>
        <w:tc>
          <w:tcPr>
            <w:tcW w:w="384" w:type="pct"/>
            <w:noWrap/>
            <w:hideMark/>
          </w:tcPr>
          <w:p w14:paraId="1794EDFE" w14:textId="77777777" w:rsidR="005B4D01" w:rsidRPr="00754B85" w:rsidRDefault="005B4D01" w:rsidP="00916305">
            <w:pPr>
              <w:rPr>
                <w:sz w:val="20"/>
                <w:szCs w:val="20"/>
              </w:rPr>
            </w:pPr>
          </w:p>
        </w:tc>
        <w:tc>
          <w:tcPr>
            <w:tcW w:w="739" w:type="pct"/>
            <w:noWrap/>
            <w:hideMark/>
          </w:tcPr>
          <w:p w14:paraId="477ADFF9" w14:textId="77777777" w:rsidR="005B4D01" w:rsidRPr="00754B85" w:rsidRDefault="005B4D01" w:rsidP="00916305">
            <w:pPr>
              <w:rPr>
                <w:sz w:val="20"/>
                <w:szCs w:val="20"/>
              </w:rPr>
            </w:pPr>
            <w:r w:rsidRPr="00754B85">
              <w:rPr>
                <w:sz w:val="20"/>
                <w:szCs w:val="20"/>
              </w:rPr>
              <w:t>4,71</w:t>
            </w:r>
          </w:p>
        </w:tc>
        <w:tc>
          <w:tcPr>
            <w:tcW w:w="384" w:type="pct"/>
            <w:noWrap/>
            <w:hideMark/>
          </w:tcPr>
          <w:p w14:paraId="4FEF1DDC" w14:textId="77777777" w:rsidR="005B4D01" w:rsidRPr="00754B85" w:rsidRDefault="005B4D01" w:rsidP="00916305">
            <w:pPr>
              <w:rPr>
                <w:sz w:val="20"/>
                <w:szCs w:val="20"/>
              </w:rPr>
            </w:pPr>
            <w:r w:rsidRPr="00754B85">
              <w:rPr>
                <w:sz w:val="20"/>
                <w:szCs w:val="20"/>
              </w:rPr>
              <w:t>***</w:t>
            </w:r>
          </w:p>
        </w:tc>
      </w:tr>
      <w:tr w:rsidR="005B4D01" w:rsidRPr="00754B85" w14:paraId="62361421" w14:textId="77777777" w:rsidTr="00916305">
        <w:trPr>
          <w:trHeight w:val="225"/>
        </w:trPr>
        <w:tc>
          <w:tcPr>
            <w:tcW w:w="1289" w:type="pct"/>
            <w:noWrap/>
            <w:hideMark/>
          </w:tcPr>
          <w:p w14:paraId="381B0412" w14:textId="77777777" w:rsidR="005B4D01" w:rsidRPr="00754B85" w:rsidRDefault="005B4D01" w:rsidP="00916305">
            <w:pPr>
              <w:rPr>
                <w:sz w:val="20"/>
                <w:szCs w:val="20"/>
              </w:rPr>
            </w:pPr>
            <w:r>
              <w:rPr>
                <w:sz w:val="20"/>
                <w:szCs w:val="20"/>
              </w:rPr>
              <w:t>SE</w:t>
            </w:r>
          </w:p>
        </w:tc>
        <w:tc>
          <w:tcPr>
            <w:tcW w:w="509" w:type="pct"/>
            <w:noWrap/>
            <w:hideMark/>
          </w:tcPr>
          <w:p w14:paraId="7F77F450" w14:textId="77777777" w:rsidR="005B4D01" w:rsidRPr="00754B85" w:rsidRDefault="005B4D01" w:rsidP="00916305">
            <w:pPr>
              <w:rPr>
                <w:sz w:val="20"/>
                <w:szCs w:val="20"/>
              </w:rPr>
            </w:pPr>
            <w:r w:rsidRPr="00754B85">
              <w:rPr>
                <w:sz w:val="20"/>
                <w:szCs w:val="20"/>
                <w:lang w:val="en-US"/>
              </w:rPr>
              <w:t>0,08</w:t>
            </w:r>
          </w:p>
        </w:tc>
        <w:tc>
          <w:tcPr>
            <w:tcW w:w="384" w:type="pct"/>
            <w:noWrap/>
            <w:hideMark/>
          </w:tcPr>
          <w:p w14:paraId="37E48FBB" w14:textId="77777777" w:rsidR="005B4D01" w:rsidRPr="00754B85" w:rsidRDefault="005B4D01" w:rsidP="00916305">
            <w:pPr>
              <w:rPr>
                <w:sz w:val="20"/>
                <w:szCs w:val="20"/>
              </w:rPr>
            </w:pPr>
          </w:p>
        </w:tc>
        <w:tc>
          <w:tcPr>
            <w:tcW w:w="530" w:type="pct"/>
            <w:noWrap/>
            <w:hideMark/>
          </w:tcPr>
          <w:p w14:paraId="566ADDB6" w14:textId="77777777" w:rsidR="005B4D01" w:rsidRPr="00754B85" w:rsidRDefault="005B4D01" w:rsidP="00916305">
            <w:pPr>
              <w:rPr>
                <w:sz w:val="20"/>
                <w:szCs w:val="20"/>
              </w:rPr>
            </w:pPr>
            <w:r w:rsidRPr="00754B85">
              <w:rPr>
                <w:sz w:val="20"/>
                <w:szCs w:val="20"/>
                <w:lang w:val="en-US"/>
              </w:rPr>
              <w:t>0,34</w:t>
            </w:r>
          </w:p>
        </w:tc>
        <w:tc>
          <w:tcPr>
            <w:tcW w:w="304" w:type="pct"/>
            <w:noWrap/>
            <w:hideMark/>
          </w:tcPr>
          <w:p w14:paraId="5CC874B8" w14:textId="77777777" w:rsidR="005B4D01" w:rsidRPr="00754B85" w:rsidRDefault="005B4D01" w:rsidP="00916305">
            <w:pPr>
              <w:rPr>
                <w:sz w:val="20"/>
                <w:szCs w:val="20"/>
              </w:rPr>
            </w:pPr>
          </w:p>
        </w:tc>
        <w:tc>
          <w:tcPr>
            <w:tcW w:w="475" w:type="pct"/>
            <w:noWrap/>
            <w:hideMark/>
          </w:tcPr>
          <w:p w14:paraId="11329C60" w14:textId="77777777" w:rsidR="005B4D01" w:rsidRPr="00754B85" w:rsidRDefault="005B4D01" w:rsidP="00916305">
            <w:pPr>
              <w:rPr>
                <w:sz w:val="20"/>
                <w:szCs w:val="20"/>
              </w:rPr>
            </w:pPr>
            <w:r w:rsidRPr="00754B85">
              <w:rPr>
                <w:sz w:val="20"/>
                <w:szCs w:val="20"/>
                <w:lang w:val="en-US"/>
              </w:rPr>
              <w:t>0,15</w:t>
            </w:r>
          </w:p>
        </w:tc>
        <w:tc>
          <w:tcPr>
            <w:tcW w:w="384" w:type="pct"/>
            <w:noWrap/>
            <w:hideMark/>
          </w:tcPr>
          <w:p w14:paraId="5DA5C712" w14:textId="77777777" w:rsidR="005B4D01" w:rsidRPr="00754B85" w:rsidRDefault="005B4D01" w:rsidP="00916305">
            <w:pPr>
              <w:rPr>
                <w:sz w:val="20"/>
                <w:szCs w:val="20"/>
              </w:rPr>
            </w:pPr>
          </w:p>
        </w:tc>
        <w:tc>
          <w:tcPr>
            <w:tcW w:w="739" w:type="pct"/>
            <w:noWrap/>
            <w:hideMark/>
          </w:tcPr>
          <w:p w14:paraId="3BD2E038" w14:textId="77777777" w:rsidR="005B4D01" w:rsidRPr="00754B85" w:rsidRDefault="005B4D01" w:rsidP="00916305">
            <w:pPr>
              <w:rPr>
                <w:sz w:val="20"/>
                <w:szCs w:val="20"/>
              </w:rPr>
            </w:pPr>
            <w:r w:rsidRPr="00754B85">
              <w:rPr>
                <w:sz w:val="20"/>
                <w:szCs w:val="20"/>
                <w:lang w:val="en-US"/>
              </w:rPr>
              <w:t>0,02</w:t>
            </w:r>
          </w:p>
        </w:tc>
        <w:tc>
          <w:tcPr>
            <w:tcW w:w="384" w:type="pct"/>
            <w:noWrap/>
            <w:hideMark/>
          </w:tcPr>
          <w:p w14:paraId="23F0A6A7" w14:textId="77777777" w:rsidR="005B4D01" w:rsidRPr="00754B85" w:rsidRDefault="005B4D01" w:rsidP="00916305">
            <w:pPr>
              <w:rPr>
                <w:sz w:val="20"/>
                <w:szCs w:val="20"/>
              </w:rPr>
            </w:pPr>
          </w:p>
        </w:tc>
      </w:tr>
      <w:tr w:rsidR="005B4D01" w:rsidRPr="00754B85" w14:paraId="7FFDA4E6" w14:textId="77777777" w:rsidTr="00916305">
        <w:trPr>
          <w:trHeight w:val="225"/>
        </w:trPr>
        <w:tc>
          <w:tcPr>
            <w:tcW w:w="1289" w:type="pct"/>
            <w:noWrap/>
            <w:hideMark/>
          </w:tcPr>
          <w:p w14:paraId="4FAF306C" w14:textId="77777777" w:rsidR="005B4D01" w:rsidRPr="002869AF" w:rsidRDefault="005B4D01" w:rsidP="00916305">
            <w:pPr>
              <w:rPr>
                <w:b/>
                <w:sz w:val="20"/>
                <w:szCs w:val="20"/>
              </w:rPr>
            </w:pPr>
            <w:r w:rsidRPr="002869AF">
              <w:rPr>
                <w:b/>
                <w:sz w:val="20"/>
                <w:szCs w:val="20"/>
              </w:rPr>
              <w:t>Estonia</w:t>
            </w:r>
          </w:p>
        </w:tc>
        <w:tc>
          <w:tcPr>
            <w:tcW w:w="509" w:type="pct"/>
            <w:noWrap/>
            <w:hideMark/>
          </w:tcPr>
          <w:p w14:paraId="0EE1716F" w14:textId="77777777" w:rsidR="005B4D01" w:rsidRPr="00754B85" w:rsidRDefault="005B4D01" w:rsidP="00916305">
            <w:pPr>
              <w:rPr>
                <w:sz w:val="20"/>
                <w:szCs w:val="20"/>
              </w:rPr>
            </w:pPr>
            <w:r w:rsidRPr="00754B85">
              <w:rPr>
                <w:sz w:val="20"/>
                <w:szCs w:val="20"/>
              </w:rPr>
              <w:t>-0,38</w:t>
            </w:r>
          </w:p>
        </w:tc>
        <w:tc>
          <w:tcPr>
            <w:tcW w:w="384" w:type="pct"/>
            <w:noWrap/>
            <w:hideMark/>
          </w:tcPr>
          <w:p w14:paraId="79C96CC3" w14:textId="77777777" w:rsidR="005B4D01" w:rsidRPr="00754B85" w:rsidRDefault="005B4D01" w:rsidP="00916305">
            <w:pPr>
              <w:rPr>
                <w:sz w:val="20"/>
                <w:szCs w:val="20"/>
              </w:rPr>
            </w:pPr>
            <w:r w:rsidRPr="00754B85">
              <w:rPr>
                <w:sz w:val="20"/>
                <w:szCs w:val="20"/>
              </w:rPr>
              <w:t>***</w:t>
            </w:r>
          </w:p>
        </w:tc>
        <w:tc>
          <w:tcPr>
            <w:tcW w:w="530" w:type="pct"/>
            <w:noWrap/>
            <w:hideMark/>
          </w:tcPr>
          <w:p w14:paraId="3F5E72F2" w14:textId="77777777" w:rsidR="005B4D01" w:rsidRPr="00754B85" w:rsidRDefault="005B4D01" w:rsidP="00916305">
            <w:pPr>
              <w:rPr>
                <w:sz w:val="20"/>
                <w:szCs w:val="20"/>
              </w:rPr>
            </w:pPr>
            <w:r w:rsidRPr="00754B85">
              <w:rPr>
                <w:sz w:val="20"/>
                <w:szCs w:val="20"/>
              </w:rPr>
              <w:t>0,05</w:t>
            </w:r>
          </w:p>
        </w:tc>
        <w:tc>
          <w:tcPr>
            <w:tcW w:w="304" w:type="pct"/>
            <w:noWrap/>
            <w:hideMark/>
          </w:tcPr>
          <w:p w14:paraId="256C7C5E" w14:textId="77777777" w:rsidR="005B4D01" w:rsidRPr="00754B85" w:rsidRDefault="005B4D01" w:rsidP="00916305">
            <w:pPr>
              <w:rPr>
                <w:sz w:val="20"/>
                <w:szCs w:val="20"/>
              </w:rPr>
            </w:pPr>
          </w:p>
        </w:tc>
        <w:tc>
          <w:tcPr>
            <w:tcW w:w="475" w:type="pct"/>
            <w:noWrap/>
            <w:hideMark/>
          </w:tcPr>
          <w:p w14:paraId="4DEBDC71" w14:textId="77777777" w:rsidR="005B4D01" w:rsidRPr="00754B85" w:rsidRDefault="005B4D01" w:rsidP="00916305">
            <w:pPr>
              <w:rPr>
                <w:sz w:val="20"/>
                <w:szCs w:val="20"/>
              </w:rPr>
            </w:pPr>
            <w:r w:rsidRPr="00754B85">
              <w:rPr>
                <w:sz w:val="20"/>
                <w:szCs w:val="20"/>
              </w:rPr>
              <w:t>0,30</w:t>
            </w:r>
          </w:p>
        </w:tc>
        <w:tc>
          <w:tcPr>
            <w:tcW w:w="384" w:type="pct"/>
            <w:noWrap/>
            <w:hideMark/>
          </w:tcPr>
          <w:p w14:paraId="6C74C107" w14:textId="77777777" w:rsidR="005B4D01" w:rsidRPr="00754B85" w:rsidRDefault="005B4D01" w:rsidP="00916305">
            <w:pPr>
              <w:rPr>
                <w:sz w:val="20"/>
                <w:szCs w:val="20"/>
              </w:rPr>
            </w:pPr>
            <w:r w:rsidRPr="00754B85">
              <w:rPr>
                <w:sz w:val="20"/>
                <w:szCs w:val="20"/>
              </w:rPr>
              <w:t>*</w:t>
            </w:r>
          </w:p>
        </w:tc>
        <w:tc>
          <w:tcPr>
            <w:tcW w:w="739" w:type="pct"/>
            <w:noWrap/>
            <w:hideMark/>
          </w:tcPr>
          <w:p w14:paraId="561E0B8C" w14:textId="77777777" w:rsidR="005B4D01" w:rsidRPr="00754B85" w:rsidRDefault="005B4D01" w:rsidP="00916305">
            <w:pPr>
              <w:rPr>
                <w:sz w:val="20"/>
                <w:szCs w:val="20"/>
              </w:rPr>
            </w:pPr>
            <w:r w:rsidRPr="00754B85">
              <w:rPr>
                <w:sz w:val="20"/>
                <w:szCs w:val="20"/>
              </w:rPr>
              <w:t>3,16</w:t>
            </w:r>
          </w:p>
        </w:tc>
        <w:tc>
          <w:tcPr>
            <w:tcW w:w="384" w:type="pct"/>
            <w:noWrap/>
            <w:hideMark/>
          </w:tcPr>
          <w:p w14:paraId="59ADEA2D" w14:textId="77777777" w:rsidR="005B4D01" w:rsidRPr="00754B85" w:rsidRDefault="005B4D01" w:rsidP="00916305">
            <w:pPr>
              <w:rPr>
                <w:sz w:val="20"/>
                <w:szCs w:val="20"/>
              </w:rPr>
            </w:pPr>
            <w:r w:rsidRPr="00754B85">
              <w:rPr>
                <w:sz w:val="20"/>
                <w:szCs w:val="20"/>
              </w:rPr>
              <w:t>***</w:t>
            </w:r>
          </w:p>
        </w:tc>
      </w:tr>
      <w:tr w:rsidR="005B4D01" w:rsidRPr="00754B85" w14:paraId="6F8EB633" w14:textId="77777777" w:rsidTr="00916305">
        <w:trPr>
          <w:trHeight w:val="225"/>
        </w:trPr>
        <w:tc>
          <w:tcPr>
            <w:tcW w:w="1289" w:type="pct"/>
            <w:noWrap/>
            <w:hideMark/>
          </w:tcPr>
          <w:p w14:paraId="40AC029E" w14:textId="77777777" w:rsidR="005B4D01" w:rsidRPr="00754B85" w:rsidRDefault="005B4D01" w:rsidP="00916305">
            <w:pPr>
              <w:rPr>
                <w:sz w:val="20"/>
                <w:szCs w:val="20"/>
              </w:rPr>
            </w:pPr>
            <w:r>
              <w:rPr>
                <w:sz w:val="20"/>
                <w:szCs w:val="20"/>
              </w:rPr>
              <w:t>SE</w:t>
            </w:r>
          </w:p>
        </w:tc>
        <w:tc>
          <w:tcPr>
            <w:tcW w:w="509" w:type="pct"/>
            <w:noWrap/>
            <w:hideMark/>
          </w:tcPr>
          <w:p w14:paraId="21ED3301" w14:textId="77777777" w:rsidR="005B4D01" w:rsidRPr="00754B85" w:rsidRDefault="005B4D01" w:rsidP="00916305">
            <w:pPr>
              <w:rPr>
                <w:sz w:val="20"/>
                <w:szCs w:val="20"/>
              </w:rPr>
            </w:pPr>
            <w:r w:rsidRPr="00754B85">
              <w:rPr>
                <w:sz w:val="20"/>
                <w:szCs w:val="20"/>
                <w:lang w:val="en-US"/>
              </w:rPr>
              <w:t>0,08</w:t>
            </w:r>
          </w:p>
        </w:tc>
        <w:tc>
          <w:tcPr>
            <w:tcW w:w="384" w:type="pct"/>
            <w:noWrap/>
            <w:hideMark/>
          </w:tcPr>
          <w:p w14:paraId="23CA6B68" w14:textId="77777777" w:rsidR="005B4D01" w:rsidRPr="00754B85" w:rsidRDefault="005B4D01" w:rsidP="00916305">
            <w:pPr>
              <w:rPr>
                <w:sz w:val="20"/>
                <w:szCs w:val="20"/>
              </w:rPr>
            </w:pPr>
          </w:p>
        </w:tc>
        <w:tc>
          <w:tcPr>
            <w:tcW w:w="530" w:type="pct"/>
            <w:noWrap/>
            <w:hideMark/>
          </w:tcPr>
          <w:p w14:paraId="2787378B" w14:textId="77777777" w:rsidR="005B4D01" w:rsidRPr="00754B85" w:rsidRDefault="005B4D01" w:rsidP="00916305">
            <w:pPr>
              <w:rPr>
                <w:sz w:val="20"/>
                <w:szCs w:val="20"/>
              </w:rPr>
            </w:pPr>
            <w:r w:rsidRPr="00754B85">
              <w:rPr>
                <w:sz w:val="20"/>
                <w:szCs w:val="20"/>
                <w:lang w:val="en-US"/>
              </w:rPr>
              <w:t>0,18</w:t>
            </w:r>
          </w:p>
        </w:tc>
        <w:tc>
          <w:tcPr>
            <w:tcW w:w="304" w:type="pct"/>
            <w:noWrap/>
            <w:hideMark/>
          </w:tcPr>
          <w:p w14:paraId="096AA345" w14:textId="77777777" w:rsidR="005B4D01" w:rsidRPr="00754B85" w:rsidRDefault="005B4D01" w:rsidP="00916305">
            <w:pPr>
              <w:rPr>
                <w:sz w:val="20"/>
                <w:szCs w:val="20"/>
              </w:rPr>
            </w:pPr>
          </w:p>
        </w:tc>
        <w:tc>
          <w:tcPr>
            <w:tcW w:w="475" w:type="pct"/>
            <w:noWrap/>
            <w:hideMark/>
          </w:tcPr>
          <w:p w14:paraId="5B064463" w14:textId="77777777" w:rsidR="005B4D01" w:rsidRPr="00754B85" w:rsidRDefault="005B4D01" w:rsidP="00916305">
            <w:pPr>
              <w:rPr>
                <w:sz w:val="20"/>
                <w:szCs w:val="20"/>
              </w:rPr>
            </w:pPr>
            <w:r w:rsidRPr="00754B85">
              <w:rPr>
                <w:sz w:val="20"/>
                <w:szCs w:val="20"/>
                <w:lang w:val="en-US"/>
              </w:rPr>
              <w:t>0,15</w:t>
            </w:r>
          </w:p>
        </w:tc>
        <w:tc>
          <w:tcPr>
            <w:tcW w:w="384" w:type="pct"/>
            <w:noWrap/>
            <w:hideMark/>
          </w:tcPr>
          <w:p w14:paraId="1A7A7E42" w14:textId="77777777" w:rsidR="005B4D01" w:rsidRPr="00754B85" w:rsidRDefault="005B4D01" w:rsidP="00916305">
            <w:pPr>
              <w:rPr>
                <w:sz w:val="20"/>
                <w:szCs w:val="20"/>
              </w:rPr>
            </w:pPr>
          </w:p>
        </w:tc>
        <w:tc>
          <w:tcPr>
            <w:tcW w:w="739" w:type="pct"/>
            <w:noWrap/>
            <w:hideMark/>
          </w:tcPr>
          <w:p w14:paraId="684A59DB" w14:textId="77777777" w:rsidR="005B4D01" w:rsidRPr="00754B85" w:rsidRDefault="005B4D01" w:rsidP="00916305">
            <w:pPr>
              <w:rPr>
                <w:sz w:val="20"/>
                <w:szCs w:val="20"/>
              </w:rPr>
            </w:pPr>
            <w:r w:rsidRPr="00754B85">
              <w:rPr>
                <w:sz w:val="20"/>
                <w:szCs w:val="20"/>
                <w:lang w:val="en-US"/>
              </w:rPr>
              <w:t>0,02</w:t>
            </w:r>
          </w:p>
        </w:tc>
        <w:tc>
          <w:tcPr>
            <w:tcW w:w="384" w:type="pct"/>
            <w:noWrap/>
            <w:hideMark/>
          </w:tcPr>
          <w:p w14:paraId="07660306" w14:textId="77777777" w:rsidR="005B4D01" w:rsidRPr="00754B85" w:rsidRDefault="005B4D01" w:rsidP="00916305">
            <w:pPr>
              <w:rPr>
                <w:sz w:val="20"/>
                <w:szCs w:val="20"/>
              </w:rPr>
            </w:pPr>
          </w:p>
        </w:tc>
      </w:tr>
      <w:tr w:rsidR="005B4D01" w:rsidRPr="00754B85" w14:paraId="28D7351B" w14:textId="77777777" w:rsidTr="00916305">
        <w:trPr>
          <w:trHeight w:val="225"/>
        </w:trPr>
        <w:tc>
          <w:tcPr>
            <w:tcW w:w="1289" w:type="pct"/>
            <w:noWrap/>
            <w:hideMark/>
          </w:tcPr>
          <w:p w14:paraId="50F0A522" w14:textId="77777777" w:rsidR="005B4D01" w:rsidRPr="002869AF" w:rsidRDefault="005B4D01" w:rsidP="00916305">
            <w:pPr>
              <w:rPr>
                <w:b/>
                <w:sz w:val="20"/>
                <w:szCs w:val="20"/>
              </w:rPr>
            </w:pPr>
            <w:r w:rsidRPr="002869AF">
              <w:rPr>
                <w:b/>
                <w:sz w:val="20"/>
                <w:szCs w:val="20"/>
              </w:rPr>
              <w:t xml:space="preserve">Spain </w:t>
            </w:r>
          </w:p>
        </w:tc>
        <w:tc>
          <w:tcPr>
            <w:tcW w:w="509" w:type="pct"/>
            <w:noWrap/>
            <w:hideMark/>
          </w:tcPr>
          <w:p w14:paraId="3AFBE4B1" w14:textId="77777777" w:rsidR="005B4D01" w:rsidRPr="00754B85" w:rsidRDefault="005B4D01" w:rsidP="00916305">
            <w:pPr>
              <w:rPr>
                <w:sz w:val="20"/>
                <w:szCs w:val="20"/>
              </w:rPr>
            </w:pPr>
            <w:r w:rsidRPr="00754B85">
              <w:rPr>
                <w:sz w:val="20"/>
                <w:szCs w:val="20"/>
              </w:rPr>
              <w:t>-0,12</w:t>
            </w:r>
          </w:p>
        </w:tc>
        <w:tc>
          <w:tcPr>
            <w:tcW w:w="384" w:type="pct"/>
            <w:noWrap/>
            <w:hideMark/>
          </w:tcPr>
          <w:p w14:paraId="6C811DE2" w14:textId="77777777" w:rsidR="005B4D01" w:rsidRPr="00754B85" w:rsidRDefault="005B4D01" w:rsidP="00916305">
            <w:pPr>
              <w:rPr>
                <w:sz w:val="20"/>
                <w:szCs w:val="20"/>
              </w:rPr>
            </w:pPr>
          </w:p>
        </w:tc>
        <w:tc>
          <w:tcPr>
            <w:tcW w:w="530" w:type="pct"/>
            <w:noWrap/>
            <w:hideMark/>
          </w:tcPr>
          <w:p w14:paraId="30646129" w14:textId="77777777" w:rsidR="005B4D01" w:rsidRPr="00754B85" w:rsidRDefault="005B4D01" w:rsidP="00916305">
            <w:pPr>
              <w:rPr>
                <w:sz w:val="20"/>
                <w:szCs w:val="20"/>
              </w:rPr>
            </w:pPr>
            <w:r w:rsidRPr="00754B85">
              <w:rPr>
                <w:sz w:val="20"/>
                <w:szCs w:val="20"/>
              </w:rPr>
              <w:t>0,09</w:t>
            </w:r>
          </w:p>
        </w:tc>
        <w:tc>
          <w:tcPr>
            <w:tcW w:w="304" w:type="pct"/>
            <w:noWrap/>
            <w:hideMark/>
          </w:tcPr>
          <w:p w14:paraId="15F037B1" w14:textId="77777777" w:rsidR="005B4D01" w:rsidRPr="00754B85" w:rsidRDefault="005B4D01" w:rsidP="00916305">
            <w:pPr>
              <w:rPr>
                <w:sz w:val="20"/>
                <w:szCs w:val="20"/>
              </w:rPr>
            </w:pPr>
          </w:p>
        </w:tc>
        <w:tc>
          <w:tcPr>
            <w:tcW w:w="475" w:type="pct"/>
            <w:noWrap/>
            <w:hideMark/>
          </w:tcPr>
          <w:p w14:paraId="3B9533F4" w14:textId="77777777" w:rsidR="005B4D01" w:rsidRPr="00754B85" w:rsidRDefault="005B4D01" w:rsidP="00916305">
            <w:pPr>
              <w:rPr>
                <w:sz w:val="20"/>
                <w:szCs w:val="20"/>
              </w:rPr>
            </w:pPr>
            <w:r w:rsidRPr="00754B85">
              <w:rPr>
                <w:sz w:val="20"/>
                <w:szCs w:val="20"/>
              </w:rPr>
              <w:t>0,11</w:t>
            </w:r>
          </w:p>
        </w:tc>
        <w:tc>
          <w:tcPr>
            <w:tcW w:w="384" w:type="pct"/>
            <w:noWrap/>
            <w:hideMark/>
          </w:tcPr>
          <w:p w14:paraId="65F6E963" w14:textId="77777777" w:rsidR="005B4D01" w:rsidRPr="00754B85" w:rsidRDefault="005B4D01" w:rsidP="00916305">
            <w:pPr>
              <w:rPr>
                <w:sz w:val="20"/>
                <w:szCs w:val="20"/>
              </w:rPr>
            </w:pPr>
          </w:p>
        </w:tc>
        <w:tc>
          <w:tcPr>
            <w:tcW w:w="739" w:type="pct"/>
            <w:noWrap/>
            <w:hideMark/>
          </w:tcPr>
          <w:p w14:paraId="4C645B52" w14:textId="77777777" w:rsidR="005B4D01" w:rsidRPr="00754B85" w:rsidRDefault="005B4D01" w:rsidP="00916305">
            <w:pPr>
              <w:rPr>
                <w:sz w:val="20"/>
                <w:szCs w:val="20"/>
              </w:rPr>
            </w:pPr>
            <w:r w:rsidRPr="00754B85">
              <w:rPr>
                <w:sz w:val="20"/>
                <w:szCs w:val="20"/>
              </w:rPr>
              <w:t>3,13</w:t>
            </w:r>
          </w:p>
        </w:tc>
        <w:tc>
          <w:tcPr>
            <w:tcW w:w="384" w:type="pct"/>
            <w:noWrap/>
            <w:hideMark/>
          </w:tcPr>
          <w:p w14:paraId="41104942" w14:textId="77777777" w:rsidR="005B4D01" w:rsidRPr="00754B85" w:rsidRDefault="005B4D01" w:rsidP="00916305">
            <w:pPr>
              <w:rPr>
                <w:sz w:val="20"/>
                <w:szCs w:val="20"/>
              </w:rPr>
            </w:pPr>
            <w:r w:rsidRPr="00754B85">
              <w:rPr>
                <w:sz w:val="20"/>
                <w:szCs w:val="20"/>
              </w:rPr>
              <w:t>***</w:t>
            </w:r>
          </w:p>
        </w:tc>
      </w:tr>
      <w:tr w:rsidR="005B4D01" w:rsidRPr="00754B85" w14:paraId="7D1E85CA" w14:textId="77777777" w:rsidTr="00916305">
        <w:trPr>
          <w:trHeight w:val="225"/>
        </w:trPr>
        <w:tc>
          <w:tcPr>
            <w:tcW w:w="1289" w:type="pct"/>
            <w:noWrap/>
            <w:hideMark/>
          </w:tcPr>
          <w:p w14:paraId="631D1543" w14:textId="77777777" w:rsidR="005B4D01" w:rsidRPr="00754B85" w:rsidRDefault="005B4D01" w:rsidP="00916305">
            <w:pPr>
              <w:rPr>
                <w:sz w:val="20"/>
                <w:szCs w:val="20"/>
              </w:rPr>
            </w:pPr>
            <w:r>
              <w:rPr>
                <w:sz w:val="20"/>
                <w:szCs w:val="20"/>
              </w:rPr>
              <w:t>SE</w:t>
            </w:r>
          </w:p>
        </w:tc>
        <w:tc>
          <w:tcPr>
            <w:tcW w:w="509" w:type="pct"/>
            <w:noWrap/>
            <w:hideMark/>
          </w:tcPr>
          <w:p w14:paraId="6DC59DFA" w14:textId="77777777" w:rsidR="005B4D01" w:rsidRPr="00754B85" w:rsidRDefault="005B4D01" w:rsidP="00916305">
            <w:pPr>
              <w:rPr>
                <w:sz w:val="20"/>
                <w:szCs w:val="20"/>
              </w:rPr>
            </w:pPr>
            <w:r w:rsidRPr="00754B85">
              <w:rPr>
                <w:sz w:val="20"/>
                <w:szCs w:val="20"/>
                <w:lang w:val="en-US"/>
              </w:rPr>
              <w:t>0,09</w:t>
            </w:r>
          </w:p>
        </w:tc>
        <w:tc>
          <w:tcPr>
            <w:tcW w:w="384" w:type="pct"/>
            <w:noWrap/>
            <w:hideMark/>
          </w:tcPr>
          <w:p w14:paraId="514A7C93" w14:textId="77777777" w:rsidR="005B4D01" w:rsidRPr="00754B85" w:rsidRDefault="005B4D01" w:rsidP="00916305">
            <w:pPr>
              <w:rPr>
                <w:sz w:val="20"/>
                <w:szCs w:val="20"/>
              </w:rPr>
            </w:pPr>
          </w:p>
        </w:tc>
        <w:tc>
          <w:tcPr>
            <w:tcW w:w="530" w:type="pct"/>
            <w:noWrap/>
            <w:hideMark/>
          </w:tcPr>
          <w:p w14:paraId="3199FDE0" w14:textId="77777777" w:rsidR="005B4D01" w:rsidRPr="00754B85" w:rsidRDefault="005B4D01" w:rsidP="00916305">
            <w:pPr>
              <w:rPr>
                <w:sz w:val="20"/>
                <w:szCs w:val="20"/>
              </w:rPr>
            </w:pPr>
            <w:r w:rsidRPr="00754B85">
              <w:rPr>
                <w:sz w:val="20"/>
                <w:szCs w:val="20"/>
                <w:lang w:val="en-US"/>
              </w:rPr>
              <w:t>0,13</w:t>
            </w:r>
          </w:p>
        </w:tc>
        <w:tc>
          <w:tcPr>
            <w:tcW w:w="304" w:type="pct"/>
            <w:noWrap/>
            <w:hideMark/>
          </w:tcPr>
          <w:p w14:paraId="7BAD587B" w14:textId="77777777" w:rsidR="005B4D01" w:rsidRPr="00754B85" w:rsidRDefault="005B4D01" w:rsidP="00916305">
            <w:pPr>
              <w:rPr>
                <w:sz w:val="20"/>
                <w:szCs w:val="20"/>
              </w:rPr>
            </w:pPr>
          </w:p>
        </w:tc>
        <w:tc>
          <w:tcPr>
            <w:tcW w:w="475" w:type="pct"/>
            <w:noWrap/>
            <w:hideMark/>
          </w:tcPr>
          <w:p w14:paraId="44286C48" w14:textId="77777777" w:rsidR="005B4D01" w:rsidRPr="00754B85" w:rsidRDefault="005B4D01" w:rsidP="00916305">
            <w:pPr>
              <w:rPr>
                <w:sz w:val="20"/>
                <w:szCs w:val="20"/>
              </w:rPr>
            </w:pPr>
            <w:r w:rsidRPr="00754B85">
              <w:rPr>
                <w:sz w:val="20"/>
                <w:szCs w:val="20"/>
                <w:lang w:val="en-US"/>
              </w:rPr>
              <w:t>0,08</w:t>
            </w:r>
          </w:p>
        </w:tc>
        <w:tc>
          <w:tcPr>
            <w:tcW w:w="384" w:type="pct"/>
            <w:noWrap/>
            <w:hideMark/>
          </w:tcPr>
          <w:p w14:paraId="5DCEDAE6" w14:textId="77777777" w:rsidR="005B4D01" w:rsidRPr="00754B85" w:rsidRDefault="005B4D01" w:rsidP="00916305">
            <w:pPr>
              <w:rPr>
                <w:sz w:val="20"/>
                <w:szCs w:val="20"/>
              </w:rPr>
            </w:pPr>
          </w:p>
        </w:tc>
        <w:tc>
          <w:tcPr>
            <w:tcW w:w="739" w:type="pct"/>
            <w:noWrap/>
            <w:hideMark/>
          </w:tcPr>
          <w:p w14:paraId="63B0941A" w14:textId="77777777" w:rsidR="005B4D01" w:rsidRPr="00754B85" w:rsidRDefault="005B4D01" w:rsidP="00916305">
            <w:pPr>
              <w:rPr>
                <w:sz w:val="20"/>
                <w:szCs w:val="20"/>
              </w:rPr>
            </w:pPr>
            <w:r w:rsidRPr="00754B85">
              <w:rPr>
                <w:sz w:val="20"/>
                <w:szCs w:val="20"/>
                <w:lang w:val="en-US"/>
              </w:rPr>
              <w:t>0,01</w:t>
            </w:r>
          </w:p>
        </w:tc>
        <w:tc>
          <w:tcPr>
            <w:tcW w:w="384" w:type="pct"/>
            <w:noWrap/>
            <w:hideMark/>
          </w:tcPr>
          <w:p w14:paraId="082E8E87" w14:textId="77777777" w:rsidR="005B4D01" w:rsidRPr="00754B85" w:rsidRDefault="005B4D01" w:rsidP="00916305">
            <w:pPr>
              <w:rPr>
                <w:sz w:val="20"/>
                <w:szCs w:val="20"/>
              </w:rPr>
            </w:pPr>
          </w:p>
        </w:tc>
      </w:tr>
      <w:tr w:rsidR="005B4D01" w:rsidRPr="00754B85" w14:paraId="1AAFB34B" w14:textId="77777777" w:rsidTr="00916305">
        <w:trPr>
          <w:trHeight w:val="225"/>
        </w:trPr>
        <w:tc>
          <w:tcPr>
            <w:tcW w:w="1289" w:type="pct"/>
            <w:noWrap/>
            <w:hideMark/>
          </w:tcPr>
          <w:p w14:paraId="16FF91CB" w14:textId="77777777" w:rsidR="005B4D01" w:rsidRPr="002869AF" w:rsidRDefault="005B4D01" w:rsidP="00916305">
            <w:pPr>
              <w:rPr>
                <w:b/>
                <w:sz w:val="20"/>
                <w:szCs w:val="20"/>
              </w:rPr>
            </w:pPr>
            <w:r w:rsidRPr="002869AF">
              <w:rPr>
                <w:b/>
                <w:sz w:val="20"/>
                <w:szCs w:val="20"/>
              </w:rPr>
              <w:t xml:space="preserve">Finland </w:t>
            </w:r>
          </w:p>
        </w:tc>
        <w:tc>
          <w:tcPr>
            <w:tcW w:w="509" w:type="pct"/>
            <w:noWrap/>
            <w:hideMark/>
          </w:tcPr>
          <w:p w14:paraId="6588D284" w14:textId="77777777" w:rsidR="005B4D01" w:rsidRPr="00754B85" w:rsidRDefault="005B4D01" w:rsidP="00916305">
            <w:pPr>
              <w:rPr>
                <w:sz w:val="20"/>
                <w:szCs w:val="20"/>
              </w:rPr>
            </w:pPr>
            <w:r w:rsidRPr="00754B85">
              <w:rPr>
                <w:sz w:val="20"/>
                <w:szCs w:val="20"/>
              </w:rPr>
              <w:t>-0,10</w:t>
            </w:r>
          </w:p>
        </w:tc>
        <w:tc>
          <w:tcPr>
            <w:tcW w:w="384" w:type="pct"/>
            <w:noWrap/>
            <w:hideMark/>
          </w:tcPr>
          <w:p w14:paraId="4D00ED84" w14:textId="77777777" w:rsidR="005B4D01" w:rsidRPr="00754B85" w:rsidRDefault="005B4D01" w:rsidP="00916305">
            <w:pPr>
              <w:rPr>
                <w:sz w:val="20"/>
                <w:szCs w:val="20"/>
              </w:rPr>
            </w:pPr>
          </w:p>
        </w:tc>
        <w:tc>
          <w:tcPr>
            <w:tcW w:w="530" w:type="pct"/>
            <w:noWrap/>
            <w:hideMark/>
          </w:tcPr>
          <w:p w14:paraId="37A4B972" w14:textId="77777777" w:rsidR="005B4D01" w:rsidRPr="00754B85" w:rsidRDefault="005B4D01" w:rsidP="00916305">
            <w:pPr>
              <w:rPr>
                <w:sz w:val="20"/>
                <w:szCs w:val="20"/>
              </w:rPr>
            </w:pPr>
            <w:r w:rsidRPr="00754B85">
              <w:rPr>
                <w:sz w:val="20"/>
                <w:szCs w:val="20"/>
              </w:rPr>
              <w:t>0,19</w:t>
            </w:r>
          </w:p>
        </w:tc>
        <w:tc>
          <w:tcPr>
            <w:tcW w:w="304" w:type="pct"/>
            <w:noWrap/>
            <w:hideMark/>
          </w:tcPr>
          <w:p w14:paraId="456B11BF" w14:textId="77777777" w:rsidR="005B4D01" w:rsidRPr="00754B85" w:rsidRDefault="005B4D01" w:rsidP="00916305">
            <w:pPr>
              <w:rPr>
                <w:sz w:val="20"/>
                <w:szCs w:val="20"/>
              </w:rPr>
            </w:pPr>
          </w:p>
        </w:tc>
        <w:tc>
          <w:tcPr>
            <w:tcW w:w="475" w:type="pct"/>
            <w:noWrap/>
            <w:hideMark/>
          </w:tcPr>
          <w:p w14:paraId="3794A33B" w14:textId="77777777" w:rsidR="005B4D01" w:rsidRPr="00754B85" w:rsidRDefault="005B4D01" w:rsidP="00916305">
            <w:pPr>
              <w:rPr>
                <w:sz w:val="20"/>
                <w:szCs w:val="20"/>
              </w:rPr>
            </w:pPr>
            <w:r w:rsidRPr="00754B85">
              <w:rPr>
                <w:sz w:val="20"/>
                <w:szCs w:val="20"/>
              </w:rPr>
              <w:t>0,04</w:t>
            </w:r>
          </w:p>
        </w:tc>
        <w:tc>
          <w:tcPr>
            <w:tcW w:w="384" w:type="pct"/>
            <w:noWrap/>
            <w:hideMark/>
          </w:tcPr>
          <w:p w14:paraId="5C46D5EA" w14:textId="77777777" w:rsidR="005B4D01" w:rsidRPr="00754B85" w:rsidRDefault="005B4D01" w:rsidP="00916305">
            <w:pPr>
              <w:rPr>
                <w:sz w:val="20"/>
                <w:szCs w:val="20"/>
              </w:rPr>
            </w:pPr>
          </w:p>
        </w:tc>
        <w:tc>
          <w:tcPr>
            <w:tcW w:w="739" w:type="pct"/>
            <w:noWrap/>
            <w:hideMark/>
          </w:tcPr>
          <w:p w14:paraId="248956CA" w14:textId="77777777" w:rsidR="005B4D01" w:rsidRPr="00754B85" w:rsidRDefault="005B4D01" w:rsidP="00916305">
            <w:pPr>
              <w:rPr>
                <w:sz w:val="20"/>
                <w:szCs w:val="20"/>
              </w:rPr>
            </w:pPr>
            <w:r w:rsidRPr="00754B85">
              <w:rPr>
                <w:sz w:val="20"/>
                <w:szCs w:val="20"/>
              </w:rPr>
              <w:t>4,54</w:t>
            </w:r>
          </w:p>
        </w:tc>
        <w:tc>
          <w:tcPr>
            <w:tcW w:w="384" w:type="pct"/>
            <w:noWrap/>
            <w:hideMark/>
          </w:tcPr>
          <w:p w14:paraId="43D3429F" w14:textId="77777777" w:rsidR="005B4D01" w:rsidRPr="00754B85" w:rsidRDefault="005B4D01" w:rsidP="00916305">
            <w:pPr>
              <w:rPr>
                <w:sz w:val="20"/>
                <w:szCs w:val="20"/>
              </w:rPr>
            </w:pPr>
            <w:r w:rsidRPr="00754B85">
              <w:rPr>
                <w:sz w:val="20"/>
                <w:szCs w:val="20"/>
              </w:rPr>
              <w:t>***</w:t>
            </w:r>
          </w:p>
        </w:tc>
      </w:tr>
      <w:tr w:rsidR="005B4D01" w:rsidRPr="00754B85" w14:paraId="4FE6B6DD" w14:textId="77777777" w:rsidTr="00916305">
        <w:trPr>
          <w:trHeight w:val="225"/>
        </w:trPr>
        <w:tc>
          <w:tcPr>
            <w:tcW w:w="1289" w:type="pct"/>
            <w:noWrap/>
            <w:hideMark/>
          </w:tcPr>
          <w:p w14:paraId="617DFC71" w14:textId="77777777" w:rsidR="005B4D01" w:rsidRPr="00754B85" w:rsidRDefault="005B4D01" w:rsidP="00916305">
            <w:pPr>
              <w:rPr>
                <w:sz w:val="20"/>
                <w:szCs w:val="20"/>
              </w:rPr>
            </w:pPr>
            <w:r>
              <w:rPr>
                <w:sz w:val="20"/>
                <w:szCs w:val="20"/>
              </w:rPr>
              <w:t>SE</w:t>
            </w:r>
          </w:p>
        </w:tc>
        <w:tc>
          <w:tcPr>
            <w:tcW w:w="509" w:type="pct"/>
            <w:noWrap/>
            <w:hideMark/>
          </w:tcPr>
          <w:p w14:paraId="394A5DBB" w14:textId="77777777" w:rsidR="005B4D01" w:rsidRPr="00754B85" w:rsidRDefault="005B4D01" w:rsidP="00916305">
            <w:pPr>
              <w:rPr>
                <w:sz w:val="20"/>
                <w:szCs w:val="20"/>
              </w:rPr>
            </w:pPr>
            <w:r w:rsidRPr="00754B85">
              <w:rPr>
                <w:sz w:val="20"/>
                <w:szCs w:val="20"/>
                <w:lang w:val="en-US"/>
              </w:rPr>
              <w:t>0,06</w:t>
            </w:r>
          </w:p>
        </w:tc>
        <w:tc>
          <w:tcPr>
            <w:tcW w:w="384" w:type="pct"/>
            <w:noWrap/>
            <w:hideMark/>
          </w:tcPr>
          <w:p w14:paraId="74FAB13D" w14:textId="77777777" w:rsidR="005B4D01" w:rsidRPr="00754B85" w:rsidRDefault="005B4D01" w:rsidP="00916305">
            <w:pPr>
              <w:rPr>
                <w:sz w:val="20"/>
                <w:szCs w:val="20"/>
              </w:rPr>
            </w:pPr>
          </w:p>
        </w:tc>
        <w:tc>
          <w:tcPr>
            <w:tcW w:w="530" w:type="pct"/>
            <w:noWrap/>
            <w:hideMark/>
          </w:tcPr>
          <w:p w14:paraId="506E56FD" w14:textId="77777777" w:rsidR="005B4D01" w:rsidRPr="00754B85" w:rsidRDefault="005B4D01" w:rsidP="00916305">
            <w:pPr>
              <w:rPr>
                <w:sz w:val="20"/>
                <w:szCs w:val="20"/>
              </w:rPr>
            </w:pPr>
            <w:r w:rsidRPr="00754B85">
              <w:rPr>
                <w:sz w:val="20"/>
                <w:szCs w:val="20"/>
                <w:lang w:val="en-US"/>
              </w:rPr>
              <w:t>0,11</w:t>
            </w:r>
          </w:p>
        </w:tc>
        <w:tc>
          <w:tcPr>
            <w:tcW w:w="304" w:type="pct"/>
            <w:noWrap/>
            <w:hideMark/>
          </w:tcPr>
          <w:p w14:paraId="340BFC0E" w14:textId="77777777" w:rsidR="005B4D01" w:rsidRPr="00754B85" w:rsidRDefault="005B4D01" w:rsidP="00916305">
            <w:pPr>
              <w:rPr>
                <w:sz w:val="20"/>
                <w:szCs w:val="20"/>
              </w:rPr>
            </w:pPr>
          </w:p>
        </w:tc>
        <w:tc>
          <w:tcPr>
            <w:tcW w:w="475" w:type="pct"/>
            <w:noWrap/>
            <w:hideMark/>
          </w:tcPr>
          <w:p w14:paraId="4AD17E40" w14:textId="77777777" w:rsidR="005B4D01" w:rsidRPr="00754B85" w:rsidRDefault="005B4D01" w:rsidP="00916305">
            <w:pPr>
              <w:rPr>
                <w:sz w:val="20"/>
                <w:szCs w:val="20"/>
              </w:rPr>
            </w:pPr>
            <w:r w:rsidRPr="00754B85">
              <w:rPr>
                <w:sz w:val="20"/>
                <w:szCs w:val="20"/>
                <w:lang w:val="en-US"/>
              </w:rPr>
              <w:t>0,09</w:t>
            </w:r>
          </w:p>
        </w:tc>
        <w:tc>
          <w:tcPr>
            <w:tcW w:w="384" w:type="pct"/>
            <w:noWrap/>
            <w:hideMark/>
          </w:tcPr>
          <w:p w14:paraId="61E53CEF" w14:textId="77777777" w:rsidR="005B4D01" w:rsidRPr="00754B85" w:rsidRDefault="005B4D01" w:rsidP="00916305">
            <w:pPr>
              <w:rPr>
                <w:sz w:val="20"/>
                <w:szCs w:val="20"/>
              </w:rPr>
            </w:pPr>
          </w:p>
        </w:tc>
        <w:tc>
          <w:tcPr>
            <w:tcW w:w="739" w:type="pct"/>
            <w:noWrap/>
            <w:hideMark/>
          </w:tcPr>
          <w:p w14:paraId="325F74F1" w14:textId="77777777" w:rsidR="005B4D01" w:rsidRPr="00754B85" w:rsidRDefault="005B4D01" w:rsidP="00916305">
            <w:pPr>
              <w:rPr>
                <w:sz w:val="20"/>
                <w:szCs w:val="20"/>
              </w:rPr>
            </w:pPr>
            <w:r w:rsidRPr="00754B85">
              <w:rPr>
                <w:sz w:val="20"/>
                <w:szCs w:val="20"/>
                <w:lang w:val="en-US"/>
              </w:rPr>
              <w:t>0,01</w:t>
            </w:r>
          </w:p>
        </w:tc>
        <w:tc>
          <w:tcPr>
            <w:tcW w:w="384" w:type="pct"/>
            <w:noWrap/>
            <w:hideMark/>
          </w:tcPr>
          <w:p w14:paraId="13160C68" w14:textId="77777777" w:rsidR="005B4D01" w:rsidRPr="00754B85" w:rsidRDefault="005B4D01" w:rsidP="00916305">
            <w:pPr>
              <w:rPr>
                <w:sz w:val="20"/>
                <w:szCs w:val="20"/>
              </w:rPr>
            </w:pPr>
          </w:p>
        </w:tc>
      </w:tr>
      <w:tr w:rsidR="005B4D01" w:rsidRPr="00754B85" w14:paraId="6B39F329" w14:textId="77777777" w:rsidTr="00916305">
        <w:trPr>
          <w:trHeight w:val="225"/>
        </w:trPr>
        <w:tc>
          <w:tcPr>
            <w:tcW w:w="1289" w:type="pct"/>
            <w:noWrap/>
            <w:hideMark/>
          </w:tcPr>
          <w:p w14:paraId="61022841" w14:textId="77777777" w:rsidR="005B4D01" w:rsidRPr="002869AF" w:rsidRDefault="005B4D01" w:rsidP="00916305">
            <w:pPr>
              <w:rPr>
                <w:b/>
                <w:sz w:val="20"/>
                <w:szCs w:val="20"/>
              </w:rPr>
            </w:pPr>
            <w:r w:rsidRPr="002869AF">
              <w:rPr>
                <w:b/>
                <w:sz w:val="20"/>
                <w:szCs w:val="20"/>
              </w:rPr>
              <w:t>France</w:t>
            </w:r>
          </w:p>
        </w:tc>
        <w:tc>
          <w:tcPr>
            <w:tcW w:w="509" w:type="pct"/>
            <w:noWrap/>
            <w:hideMark/>
          </w:tcPr>
          <w:p w14:paraId="2ACF3C00" w14:textId="77777777" w:rsidR="005B4D01" w:rsidRPr="00754B85" w:rsidRDefault="005B4D01" w:rsidP="00916305">
            <w:pPr>
              <w:rPr>
                <w:sz w:val="20"/>
                <w:szCs w:val="20"/>
              </w:rPr>
            </w:pPr>
            <w:r w:rsidRPr="00754B85">
              <w:rPr>
                <w:sz w:val="20"/>
                <w:szCs w:val="20"/>
              </w:rPr>
              <w:t>-0,11</w:t>
            </w:r>
          </w:p>
        </w:tc>
        <w:tc>
          <w:tcPr>
            <w:tcW w:w="384" w:type="pct"/>
            <w:noWrap/>
            <w:hideMark/>
          </w:tcPr>
          <w:p w14:paraId="6B3DA589" w14:textId="77777777" w:rsidR="005B4D01" w:rsidRPr="00754B85" w:rsidRDefault="005B4D01" w:rsidP="00916305">
            <w:pPr>
              <w:rPr>
                <w:sz w:val="20"/>
                <w:szCs w:val="20"/>
              </w:rPr>
            </w:pPr>
            <w:r w:rsidRPr="00754B85">
              <w:rPr>
                <w:sz w:val="20"/>
                <w:szCs w:val="20"/>
              </w:rPr>
              <w:t>*</w:t>
            </w:r>
          </w:p>
        </w:tc>
        <w:tc>
          <w:tcPr>
            <w:tcW w:w="530" w:type="pct"/>
            <w:noWrap/>
            <w:hideMark/>
          </w:tcPr>
          <w:p w14:paraId="37047B4C" w14:textId="77777777" w:rsidR="005B4D01" w:rsidRPr="00754B85" w:rsidRDefault="005B4D01" w:rsidP="00916305">
            <w:pPr>
              <w:rPr>
                <w:sz w:val="20"/>
                <w:szCs w:val="20"/>
              </w:rPr>
            </w:pPr>
            <w:r w:rsidRPr="00754B85">
              <w:rPr>
                <w:sz w:val="20"/>
                <w:szCs w:val="20"/>
              </w:rPr>
              <w:t>0,22</w:t>
            </w:r>
          </w:p>
        </w:tc>
        <w:tc>
          <w:tcPr>
            <w:tcW w:w="304" w:type="pct"/>
            <w:noWrap/>
            <w:hideMark/>
          </w:tcPr>
          <w:p w14:paraId="41FAD645" w14:textId="77777777" w:rsidR="005B4D01" w:rsidRPr="00754B85" w:rsidRDefault="005B4D01" w:rsidP="00916305">
            <w:pPr>
              <w:rPr>
                <w:sz w:val="20"/>
                <w:szCs w:val="20"/>
              </w:rPr>
            </w:pPr>
            <w:r w:rsidRPr="00754B85">
              <w:rPr>
                <w:sz w:val="20"/>
                <w:szCs w:val="20"/>
              </w:rPr>
              <w:t>*</w:t>
            </w:r>
          </w:p>
        </w:tc>
        <w:tc>
          <w:tcPr>
            <w:tcW w:w="475" w:type="pct"/>
            <w:noWrap/>
            <w:hideMark/>
          </w:tcPr>
          <w:p w14:paraId="4EFAEFBB" w14:textId="77777777" w:rsidR="005B4D01" w:rsidRPr="00754B85" w:rsidRDefault="005B4D01" w:rsidP="00916305">
            <w:pPr>
              <w:rPr>
                <w:sz w:val="20"/>
                <w:szCs w:val="20"/>
              </w:rPr>
            </w:pPr>
            <w:r w:rsidRPr="00754B85">
              <w:rPr>
                <w:sz w:val="20"/>
                <w:szCs w:val="20"/>
              </w:rPr>
              <w:t>-0,03</w:t>
            </w:r>
          </w:p>
        </w:tc>
        <w:tc>
          <w:tcPr>
            <w:tcW w:w="384" w:type="pct"/>
            <w:noWrap/>
            <w:hideMark/>
          </w:tcPr>
          <w:p w14:paraId="0BCBAA89" w14:textId="77777777" w:rsidR="005B4D01" w:rsidRPr="00754B85" w:rsidRDefault="005B4D01" w:rsidP="00916305">
            <w:pPr>
              <w:rPr>
                <w:sz w:val="20"/>
                <w:szCs w:val="20"/>
              </w:rPr>
            </w:pPr>
          </w:p>
        </w:tc>
        <w:tc>
          <w:tcPr>
            <w:tcW w:w="739" w:type="pct"/>
            <w:noWrap/>
            <w:hideMark/>
          </w:tcPr>
          <w:p w14:paraId="1F59F5D4" w14:textId="77777777" w:rsidR="005B4D01" w:rsidRPr="00754B85" w:rsidRDefault="005B4D01" w:rsidP="00916305">
            <w:pPr>
              <w:rPr>
                <w:sz w:val="20"/>
                <w:szCs w:val="20"/>
              </w:rPr>
            </w:pPr>
            <w:r w:rsidRPr="00754B85">
              <w:rPr>
                <w:sz w:val="20"/>
                <w:szCs w:val="20"/>
              </w:rPr>
              <w:t>3,41</w:t>
            </w:r>
          </w:p>
        </w:tc>
        <w:tc>
          <w:tcPr>
            <w:tcW w:w="384" w:type="pct"/>
            <w:noWrap/>
            <w:hideMark/>
          </w:tcPr>
          <w:p w14:paraId="5938985C" w14:textId="77777777" w:rsidR="005B4D01" w:rsidRPr="00754B85" w:rsidRDefault="005B4D01" w:rsidP="00916305">
            <w:pPr>
              <w:rPr>
                <w:sz w:val="20"/>
                <w:szCs w:val="20"/>
              </w:rPr>
            </w:pPr>
            <w:r w:rsidRPr="00754B85">
              <w:rPr>
                <w:sz w:val="20"/>
                <w:szCs w:val="20"/>
              </w:rPr>
              <w:t>***</w:t>
            </w:r>
          </w:p>
        </w:tc>
      </w:tr>
      <w:tr w:rsidR="005B4D01" w:rsidRPr="00754B85" w14:paraId="55E14FD0" w14:textId="77777777" w:rsidTr="00916305">
        <w:trPr>
          <w:trHeight w:val="225"/>
        </w:trPr>
        <w:tc>
          <w:tcPr>
            <w:tcW w:w="1289" w:type="pct"/>
            <w:noWrap/>
            <w:hideMark/>
          </w:tcPr>
          <w:p w14:paraId="293261C2" w14:textId="77777777" w:rsidR="005B4D01" w:rsidRPr="00754B85" w:rsidRDefault="005B4D01" w:rsidP="00916305">
            <w:pPr>
              <w:rPr>
                <w:sz w:val="20"/>
                <w:szCs w:val="20"/>
              </w:rPr>
            </w:pPr>
            <w:r>
              <w:rPr>
                <w:sz w:val="20"/>
                <w:szCs w:val="20"/>
              </w:rPr>
              <w:t>SE</w:t>
            </w:r>
          </w:p>
        </w:tc>
        <w:tc>
          <w:tcPr>
            <w:tcW w:w="509" w:type="pct"/>
            <w:noWrap/>
            <w:hideMark/>
          </w:tcPr>
          <w:p w14:paraId="0CDD1EAE" w14:textId="77777777" w:rsidR="005B4D01" w:rsidRPr="00754B85" w:rsidRDefault="005B4D01" w:rsidP="00916305">
            <w:pPr>
              <w:rPr>
                <w:sz w:val="20"/>
                <w:szCs w:val="20"/>
              </w:rPr>
            </w:pPr>
            <w:r w:rsidRPr="00754B85">
              <w:rPr>
                <w:sz w:val="20"/>
                <w:szCs w:val="20"/>
                <w:lang w:val="en-US"/>
              </w:rPr>
              <w:t>0,04</w:t>
            </w:r>
          </w:p>
        </w:tc>
        <w:tc>
          <w:tcPr>
            <w:tcW w:w="384" w:type="pct"/>
            <w:noWrap/>
            <w:hideMark/>
          </w:tcPr>
          <w:p w14:paraId="19EEAC77" w14:textId="77777777" w:rsidR="005B4D01" w:rsidRPr="00754B85" w:rsidRDefault="005B4D01" w:rsidP="00916305">
            <w:pPr>
              <w:rPr>
                <w:sz w:val="20"/>
                <w:szCs w:val="20"/>
              </w:rPr>
            </w:pPr>
          </w:p>
        </w:tc>
        <w:tc>
          <w:tcPr>
            <w:tcW w:w="530" w:type="pct"/>
            <w:noWrap/>
            <w:hideMark/>
          </w:tcPr>
          <w:p w14:paraId="745B0DFF" w14:textId="77777777" w:rsidR="005B4D01" w:rsidRPr="00754B85" w:rsidRDefault="005B4D01" w:rsidP="00916305">
            <w:pPr>
              <w:rPr>
                <w:sz w:val="20"/>
                <w:szCs w:val="20"/>
              </w:rPr>
            </w:pPr>
            <w:r w:rsidRPr="00754B85">
              <w:rPr>
                <w:sz w:val="20"/>
                <w:szCs w:val="20"/>
                <w:lang w:val="en-US"/>
              </w:rPr>
              <w:t>0,09</w:t>
            </w:r>
          </w:p>
        </w:tc>
        <w:tc>
          <w:tcPr>
            <w:tcW w:w="304" w:type="pct"/>
            <w:noWrap/>
            <w:hideMark/>
          </w:tcPr>
          <w:p w14:paraId="6434D563" w14:textId="77777777" w:rsidR="005B4D01" w:rsidRPr="00754B85" w:rsidRDefault="005B4D01" w:rsidP="00916305">
            <w:pPr>
              <w:rPr>
                <w:sz w:val="20"/>
                <w:szCs w:val="20"/>
              </w:rPr>
            </w:pPr>
          </w:p>
        </w:tc>
        <w:tc>
          <w:tcPr>
            <w:tcW w:w="475" w:type="pct"/>
            <w:noWrap/>
            <w:hideMark/>
          </w:tcPr>
          <w:p w14:paraId="59EB2A94" w14:textId="77777777" w:rsidR="005B4D01" w:rsidRPr="00754B85" w:rsidRDefault="005B4D01" w:rsidP="00916305">
            <w:pPr>
              <w:rPr>
                <w:sz w:val="20"/>
                <w:szCs w:val="20"/>
              </w:rPr>
            </w:pPr>
            <w:r w:rsidRPr="00754B85">
              <w:rPr>
                <w:sz w:val="20"/>
                <w:szCs w:val="20"/>
                <w:lang w:val="en-US"/>
              </w:rPr>
              <w:t>0,07</w:t>
            </w:r>
          </w:p>
        </w:tc>
        <w:tc>
          <w:tcPr>
            <w:tcW w:w="384" w:type="pct"/>
            <w:noWrap/>
            <w:hideMark/>
          </w:tcPr>
          <w:p w14:paraId="2DCD5405" w14:textId="77777777" w:rsidR="005B4D01" w:rsidRPr="00754B85" w:rsidRDefault="005B4D01" w:rsidP="00916305">
            <w:pPr>
              <w:rPr>
                <w:sz w:val="20"/>
                <w:szCs w:val="20"/>
              </w:rPr>
            </w:pPr>
          </w:p>
        </w:tc>
        <w:tc>
          <w:tcPr>
            <w:tcW w:w="739" w:type="pct"/>
            <w:noWrap/>
            <w:hideMark/>
          </w:tcPr>
          <w:p w14:paraId="391D1F01" w14:textId="77777777" w:rsidR="005B4D01" w:rsidRPr="00754B85" w:rsidRDefault="005B4D01" w:rsidP="00916305">
            <w:pPr>
              <w:rPr>
                <w:sz w:val="20"/>
                <w:szCs w:val="20"/>
              </w:rPr>
            </w:pPr>
            <w:r w:rsidRPr="00754B85">
              <w:rPr>
                <w:sz w:val="20"/>
                <w:szCs w:val="20"/>
                <w:lang w:val="en-US"/>
              </w:rPr>
              <w:t>0,01</w:t>
            </w:r>
          </w:p>
        </w:tc>
        <w:tc>
          <w:tcPr>
            <w:tcW w:w="384" w:type="pct"/>
            <w:noWrap/>
            <w:hideMark/>
          </w:tcPr>
          <w:p w14:paraId="2D3B4560" w14:textId="77777777" w:rsidR="005B4D01" w:rsidRPr="00754B85" w:rsidRDefault="005B4D01" w:rsidP="00916305">
            <w:pPr>
              <w:rPr>
                <w:sz w:val="20"/>
                <w:szCs w:val="20"/>
              </w:rPr>
            </w:pPr>
          </w:p>
        </w:tc>
      </w:tr>
      <w:tr w:rsidR="005B4D01" w:rsidRPr="00754B85" w14:paraId="32169C11" w14:textId="77777777" w:rsidTr="00916305">
        <w:trPr>
          <w:trHeight w:val="225"/>
        </w:trPr>
        <w:tc>
          <w:tcPr>
            <w:tcW w:w="1289" w:type="pct"/>
            <w:noWrap/>
            <w:hideMark/>
          </w:tcPr>
          <w:p w14:paraId="3FBFB388" w14:textId="77777777" w:rsidR="005B4D01" w:rsidRPr="002869AF" w:rsidRDefault="005B4D01" w:rsidP="00916305">
            <w:pPr>
              <w:rPr>
                <w:b/>
                <w:sz w:val="20"/>
                <w:szCs w:val="20"/>
              </w:rPr>
            </w:pPr>
            <w:proofErr w:type="spellStart"/>
            <w:r w:rsidRPr="002869AF">
              <w:rPr>
                <w:b/>
                <w:sz w:val="20"/>
                <w:szCs w:val="20"/>
              </w:rPr>
              <w:t>Greece</w:t>
            </w:r>
            <w:proofErr w:type="spellEnd"/>
          </w:p>
        </w:tc>
        <w:tc>
          <w:tcPr>
            <w:tcW w:w="509" w:type="pct"/>
            <w:noWrap/>
            <w:hideMark/>
          </w:tcPr>
          <w:p w14:paraId="3857417F" w14:textId="77777777" w:rsidR="005B4D01" w:rsidRPr="00754B85" w:rsidRDefault="005B4D01" w:rsidP="00916305">
            <w:pPr>
              <w:rPr>
                <w:sz w:val="20"/>
                <w:szCs w:val="20"/>
              </w:rPr>
            </w:pPr>
            <w:r w:rsidRPr="00754B85">
              <w:rPr>
                <w:sz w:val="20"/>
                <w:szCs w:val="20"/>
              </w:rPr>
              <w:t>-0,48</w:t>
            </w:r>
          </w:p>
        </w:tc>
        <w:tc>
          <w:tcPr>
            <w:tcW w:w="384" w:type="pct"/>
            <w:noWrap/>
            <w:hideMark/>
          </w:tcPr>
          <w:p w14:paraId="06787DDB" w14:textId="77777777" w:rsidR="005B4D01" w:rsidRPr="00754B85" w:rsidRDefault="005B4D01" w:rsidP="00916305">
            <w:pPr>
              <w:rPr>
                <w:sz w:val="20"/>
                <w:szCs w:val="20"/>
              </w:rPr>
            </w:pPr>
            <w:r w:rsidRPr="00754B85">
              <w:rPr>
                <w:sz w:val="20"/>
                <w:szCs w:val="20"/>
              </w:rPr>
              <w:t>***</w:t>
            </w:r>
          </w:p>
        </w:tc>
        <w:tc>
          <w:tcPr>
            <w:tcW w:w="530" w:type="pct"/>
            <w:noWrap/>
            <w:hideMark/>
          </w:tcPr>
          <w:p w14:paraId="5780F06E" w14:textId="77777777" w:rsidR="005B4D01" w:rsidRPr="00754B85" w:rsidRDefault="005B4D01" w:rsidP="00916305">
            <w:pPr>
              <w:rPr>
                <w:sz w:val="20"/>
                <w:szCs w:val="20"/>
              </w:rPr>
            </w:pPr>
            <w:r w:rsidRPr="00754B85">
              <w:rPr>
                <w:sz w:val="20"/>
                <w:szCs w:val="20"/>
              </w:rPr>
              <w:t>0,08</w:t>
            </w:r>
          </w:p>
        </w:tc>
        <w:tc>
          <w:tcPr>
            <w:tcW w:w="304" w:type="pct"/>
            <w:noWrap/>
            <w:hideMark/>
          </w:tcPr>
          <w:p w14:paraId="08949CCF" w14:textId="77777777" w:rsidR="005B4D01" w:rsidRPr="00754B85" w:rsidRDefault="005B4D01" w:rsidP="00916305">
            <w:pPr>
              <w:rPr>
                <w:sz w:val="20"/>
                <w:szCs w:val="20"/>
              </w:rPr>
            </w:pPr>
          </w:p>
        </w:tc>
        <w:tc>
          <w:tcPr>
            <w:tcW w:w="475" w:type="pct"/>
            <w:noWrap/>
            <w:hideMark/>
          </w:tcPr>
          <w:p w14:paraId="48505371" w14:textId="77777777" w:rsidR="005B4D01" w:rsidRPr="00754B85" w:rsidRDefault="005B4D01" w:rsidP="00916305">
            <w:pPr>
              <w:rPr>
                <w:sz w:val="20"/>
                <w:szCs w:val="20"/>
              </w:rPr>
            </w:pPr>
            <w:r w:rsidRPr="00754B85">
              <w:rPr>
                <w:sz w:val="20"/>
                <w:szCs w:val="20"/>
              </w:rPr>
              <w:t>-0,55</w:t>
            </w:r>
          </w:p>
        </w:tc>
        <w:tc>
          <w:tcPr>
            <w:tcW w:w="384" w:type="pct"/>
            <w:noWrap/>
            <w:hideMark/>
          </w:tcPr>
          <w:p w14:paraId="4C9DF044" w14:textId="77777777" w:rsidR="005B4D01" w:rsidRPr="00754B85" w:rsidRDefault="005B4D01" w:rsidP="00916305">
            <w:pPr>
              <w:rPr>
                <w:sz w:val="20"/>
                <w:szCs w:val="20"/>
              </w:rPr>
            </w:pPr>
            <w:r w:rsidRPr="00754B85">
              <w:rPr>
                <w:sz w:val="20"/>
                <w:szCs w:val="20"/>
              </w:rPr>
              <w:t>***</w:t>
            </w:r>
          </w:p>
        </w:tc>
        <w:tc>
          <w:tcPr>
            <w:tcW w:w="739" w:type="pct"/>
            <w:noWrap/>
            <w:hideMark/>
          </w:tcPr>
          <w:p w14:paraId="62172EDA" w14:textId="77777777" w:rsidR="005B4D01" w:rsidRPr="00754B85" w:rsidRDefault="005B4D01" w:rsidP="00916305">
            <w:pPr>
              <w:rPr>
                <w:sz w:val="20"/>
                <w:szCs w:val="20"/>
              </w:rPr>
            </w:pPr>
            <w:r w:rsidRPr="00754B85">
              <w:rPr>
                <w:sz w:val="20"/>
                <w:szCs w:val="20"/>
              </w:rPr>
              <w:t>2,21</w:t>
            </w:r>
          </w:p>
        </w:tc>
        <w:tc>
          <w:tcPr>
            <w:tcW w:w="384" w:type="pct"/>
            <w:noWrap/>
            <w:hideMark/>
          </w:tcPr>
          <w:p w14:paraId="2E6D4C58" w14:textId="77777777" w:rsidR="005B4D01" w:rsidRPr="00754B85" w:rsidRDefault="005B4D01" w:rsidP="00916305">
            <w:pPr>
              <w:rPr>
                <w:sz w:val="20"/>
                <w:szCs w:val="20"/>
              </w:rPr>
            </w:pPr>
            <w:r w:rsidRPr="00754B85">
              <w:rPr>
                <w:sz w:val="20"/>
                <w:szCs w:val="20"/>
              </w:rPr>
              <w:t>***</w:t>
            </w:r>
          </w:p>
        </w:tc>
      </w:tr>
      <w:tr w:rsidR="005B4D01" w:rsidRPr="00754B85" w14:paraId="6B2596F0" w14:textId="77777777" w:rsidTr="00916305">
        <w:trPr>
          <w:trHeight w:val="225"/>
        </w:trPr>
        <w:tc>
          <w:tcPr>
            <w:tcW w:w="1289" w:type="pct"/>
            <w:noWrap/>
            <w:hideMark/>
          </w:tcPr>
          <w:p w14:paraId="286E18AF" w14:textId="77777777" w:rsidR="005B4D01" w:rsidRPr="00754B85" w:rsidRDefault="005B4D01" w:rsidP="00916305">
            <w:pPr>
              <w:rPr>
                <w:sz w:val="20"/>
                <w:szCs w:val="20"/>
              </w:rPr>
            </w:pPr>
            <w:r>
              <w:rPr>
                <w:sz w:val="20"/>
                <w:szCs w:val="20"/>
              </w:rPr>
              <w:t>SE</w:t>
            </w:r>
          </w:p>
        </w:tc>
        <w:tc>
          <w:tcPr>
            <w:tcW w:w="509" w:type="pct"/>
            <w:noWrap/>
            <w:hideMark/>
          </w:tcPr>
          <w:p w14:paraId="22B5C99E" w14:textId="77777777" w:rsidR="005B4D01" w:rsidRPr="00754B85" w:rsidRDefault="005B4D01" w:rsidP="00916305">
            <w:pPr>
              <w:rPr>
                <w:sz w:val="20"/>
                <w:szCs w:val="20"/>
              </w:rPr>
            </w:pPr>
            <w:r w:rsidRPr="00754B85">
              <w:rPr>
                <w:sz w:val="20"/>
                <w:szCs w:val="20"/>
                <w:lang w:val="en-US"/>
              </w:rPr>
              <w:t>0,11</w:t>
            </w:r>
          </w:p>
        </w:tc>
        <w:tc>
          <w:tcPr>
            <w:tcW w:w="384" w:type="pct"/>
            <w:noWrap/>
            <w:hideMark/>
          </w:tcPr>
          <w:p w14:paraId="33047649" w14:textId="77777777" w:rsidR="005B4D01" w:rsidRPr="00754B85" w:rsidRDefault="005B4D01" w:rsidP="00916305">
            <w:pPr>
              <w:rPr>
                <w:sz w:val="20"/>
                <w:szCs w:val="20"/>
              </w:rPr>
            </w:pPr>
          </w:p>
        </w:tc>
        <w:tc>
          <w:tcPr>
            <w:tcW w:w="530" w:type="pct"/>
            <w:noWrap/>
            <w:hideMark/>
          </w:tcPr>
          <w:p w14:paraId="4D3A97B9" w14:textId="77777777" w:rsidR="005B4D01" w:rsidRPr="00754B85" w:rsidRDefault="005B4D01" w:rsidP="00916305">
            <w:pPr>
              <w:rPr>
                <w:sz w:val="20"/>
                <w:szCs w:val="20"/>
              </w:rPr>
            </w:pPr>
            <w:r w:rsidRPr="00754B85">
              <w:rPr>
                <w:sz w:val="20"/>
                <w:szCs w:val="20"/>
                <w:lang w:val="en-US"/>
              </w:rPr>
              <w:t>0,26</w:t>
            </w:r>
          </w:p>
        </w:tc>
        <w:tc>
          <w:tcPr>
            <w:tcW w:w="304" w:type="pct"/>
            <w:noWrap/>
            <w:hideMark/>
          </w:tcPr>
          <w:p w14:paraId="5BDB7FCD" w14:textId="77777777" w:rsidR="005B4D01" w:rsidRPr="00754B85" w:rsidRDefault="005B4D01" w:rsidP="00916305">
            <w:pPr>
              <w:rPr>
                <w:sz w:val="20"/>
                <w:szCs w:val="20"/>
              </w:rPr>
            </w:pPr>
          </w:p>
        </w:tc>
        <w:tc>
          <w:tcPr>
            <w:tcW w:w="475" w:type="pct"/>
            <w:noWrap/>
            <w:hideMark/>
          </w:tcPr>
          <w:p w14:paraId="0EC2D562" w14:textId="77777777" w:rsidR="005B4D01" w:rsidRPr="00754B85" w:rsidRDefault="005B4D01" w:rsidP="00916305">
            <w:pPr>
              <w:rPr>
                <w:sz w:val="20"/>
                <w:szCs w:val="20"/>
              </w:rPr>
            </w:pPr>
            <w:r w:rsidRPr="00754B85">
              <w:rPr>
                <w:sz w:val="20"/>
                <w:szCs w:val="20"/>
                <w:lang w:val="en-US"/>
              </w:rPr>
              <w:t>0,10</w:t>
            </w:r>
          </w:p>
        </w:tc>
        <w:tc>
          <w:tcPr>
            <w:tcW w:w="384" w:type="pct"/>
            <w:noWrap/>
            <w:hideMark/>
          </w:tcPr>
          <w:p w14:paraId="6380D862" w14:textId="77777777" w:rsidR="005B4D01" w:rsidRPr="00754B85" w:rsidRDefault="005B4D01" w:rsidP="00916305">
            <w:pPr>
              <w:rPr>
                <w:sz w:val="20"/>
                <w:szCs w:val="20"/>
              </w:rPr>
            </w:pPr>
          </w:p>
        </w:tc>
        <w:tc>
          <w:tcPr>
            <w:tcW w:w="739" w:type="pct"/>
            <w:noWrap/>
            <w:hideMark/>
          </w:tcPr>
          <w:p w14:paraId="60FA01E3" w14:textId="77777777" w:rsidR="005B4D01" w:rsidRPr="00754B85" w:rsidRDefault="005B4D01" w:rsidP="00916305">
            <w:pPr>
              <w:rPr>
                <w:sz w:val="20"/>
                <w:szCs w:val="20"/>
              </w:rPr>
            </w:pPr>
            <w:r w:rsidRPr="00754B85">
              <w:rPr>
                <w:sz w:val="20"/>
                <w:szCs w:val="20"/>
                <w:lang w:val="en-US"/>
              </w:rPr>
              <w:t>0,02</w:t>
            </w:r>
          </w:p>
        </w:tc>
        <w:tc>
          <w:tcPr>
            <w:tcW w:w="384" w:type="pct"/>
            <w:noWrap/>
            <w:hideMark/>
          </w:tcPr>
          <w:p w14:paraId="72275CF2" w14:textId="77777777" w:rsidR="005B4D01" w:rsidRPr="00754B85" w:rsidRDefault="005B4D01" w:rsidP="00916305">
            <w:pPr>
              <w:rPr>
                <w:sz w:val="20"/>
                <w:szCs w:val="20"/>
              </w:rPr>
            </w:pPr>
          </w:p>
        </w:tc>
      </w:tr>
      <w:tr w:rsidR="005B4D01" w:rsidRPr="00754B85" w14:paraId="3E75B522" w14:textId="77777777" w:rsidTr="00916305">
        <w:trPr>
          <w:trHeight w:val="225"/>
        </w:trPr>
        <w:tc>
          <w:tcPr>
            <w:tcW w:w="1289" w:type="pct"/>
            <w:noWrap/>
            <w:hideMark/>
          </w:tcPr>
          <w:p w14:paraId="1C1C6C1A" w14:textId="77777777" w:rsidR="005B4D01" w:rsidRPr="002869AF" w:rsidRDefault="005B4D01" w:rsidP="00916305">
            <w:pPr>
              <w:rPr>
                <w:b/>
                <w:sz w:val="20"/>
                <w:szCs w:val="20"/>
              </w:rPr>
            </w:pPr>
            <w:proofErr w:type="spellStart"/>
            <w:r w:rsidRPr="002869AF">
              <w:rPr>
                <w:b/>
                <w:sz w:val="20"/>
                <w:szCs w:val="20"/>
              </w:rPr>
              <w:t>Croatia</w:t>
            </w:r>
            <w:proofErr w:type="spellEnd"/>
          </w:p>
        </w:tc>
        <w:tc>
          <w:tcPr>
            <w:tcW w:w="509" w:type="pct"/>
            <w:noWrap/>
            <w:hideMark/>
          </w:tcPr>
          <w:p w14:paraId="096BDF1D" w14:textId="77777777" w:rsidR="005B4D01" w:rsidRPr="00754B85" w:rsidRDefault="005B4D01" w:rsidP="00916305">
            <w:pPr>
              <w:rPr>
                <w:sz w:val="20"/>
                <w:szCs w:val="20"/>
              </w:rPr>
            </w:pPr>
            <w:r w:rsidRPr="00754B85">
              <w:rPr>
                <w:sz w:val="20"/>
                <w:szCs w:val="20"/>
              </w:rPr>
              <w:t>-0,23</w:t>
            </w:r>
          </w:p>
        </w:tc>
        <w:tc>
          <w:tcPr>
            <w:tcW w:w="384" w:type="pct"/>
            <w:noWrap/>
            <w:hideMark/>
          </w:tcPr>
          <w:p w14:paraId="0A5B21D2" w14:textId="77777777" w:rsidR="005B4D01" w:rsidRPr="00754B85" w:rsidRDefault="005B4D01" w:rsidP="00916305">
            <w:pPr>
              <w:rPr>
                <w:sz w:val="20"/>
                <w:szCs w:val="20"/>
              </w:rPr>
            </w:pPr>
            <w:r w:rsidRPr="00754B85">
              <w:rPr>
                <w:sz w:val="20"/>
                <w:szCs w:val="20"/>
              </w:rPr>
              <w:t>**</w:t>
            </w:r>
          </w:p>
        </w:tc>
        <w:tc>
          <w:tcPr>
            <w:tcW w:w="530" w:type="pct"/>
            <w:noWrap/>
            <w:hideMark/>
          </w:tcPr>
          <w:p w14:paraId="652D374D" w14:textId="77777777" w:rsidR="005B4D01" w:rsidRPr="00754B85" w:rsidRDefault="005B4D01" w:rsidP="00916305">
            <w:pPr>
              <w:rPr>
                <w:sz w:val="20"/>
                <w:szCs w:val="20"/>
              </w:rPr>
            </w:pPr>
            <w:r w:rsidRPr="00754B85">
              <w:rPr>
                <w:sz w:val="20"/>
                <w:szCs w:val="20"/>
              </w:rPr>
              <w:t>0,11</w:t>
            </w:r>
          </w:p>
        </w:tc>
        <w:tc>
          <w:tcPr>
            <w:tcW w:w="304" w:type="pct"/>
            <w:noWrap/>
            <w:hideMark/>
          </w:tcPr>
          <w:p w14:paraId="12AF5FCA" w14:textId="77777777" w:rsidR="005B4D01" w:rsidRPr="00754B85" w:rsidRDefault="005B4D01" w:rsidP="00916305">
            <w:pPr>
              <w:rPr>
                <w:sz w:val="20"/>
                <w:szCs w:val="20"/>
              </w:rPr>
            </w:pPr>
          </w:p>
        </w:tc>
        <w:tc>
          <w:tcPr>
            <w:tcW w:w="475" w:type="pct"/>
            <w:noWrap/>
            <w:hideMark/>
          </w:tcPr>
          <w:p w14:paraId="6CFA818D" w14:textId="77777777" w:rsidR="005B4D01" w:rsidRPr="00754B85" w:rsidRDefault="005B4D01" w:rsidP="00916305">
            <w:pPr>
              <w:rPr>
                <w:sz w:val="20"/>
                <w:szCs w:val="20"/>
              </w:rPr>
            </w:pPr>
            <w:r w:rsidRPr="00754B85">
              <w:rPr>
                <w:sz w:val="20"/>
                <w:szCs w:val="20"/>
              </w:rPr>
              <w:t>0,08</w:t>
            </w:r>
          </w:p>
        </w:tc>
        <w:tc>
          <w:tcPr>
            <w:tcW w:w="384" w:type="pct"/>
            <w:noWrap/>
            <w:hideMark/>
          </w:tcPr>
          <w:p w14:paraId="6148EEC3" w14:textId="77777777" w:rsidR="005B4D01" w:rsidRPr="00754B85" w:rsidRDefault="005B4D01" w:rsidP="00916305">
            <w:pPr>
              <w:rPr>
                <w:sz w:val="20"/>
                <w:szCs w:val="20"/>
              </w:rPr>
            </w:pPr>
          </w:p>
        </w:tc>
        <w:tc>
          <w:tcPr>
            <w:tcW w:w="739" w:type="pct"/>
            <w:noWrap/>
            <w:hideMark/>
          </w:tcPr>
          <w:p w14:paraId="45FCA873" w14:textId="77777777" w:rsidR="005B4D01" w:rsidRPr="00754B85" w:rsidRDefault="005B4D01" w:rsidP="00916305">
            <w:pPr>
              <w:rPr>
                <w:sz w:val="20"/>
                <w:szCs w:val="20"/>
              </w:rPr>
            </w:pPr>
            <w:r w:rsidRPr="00754B85">
              <w:rPr>
                <w:sz w:val="20"/>
                <w:szCs w:val="20"/>
              </w:rPr>
              <w:t>2,29</w:t>
            </w:r>
          </w:p>
        </w:tc>
        <w:tc>
          <w:tcPr>
            <w:tcW w:w="384" w:type="pct"/>
            <w:noWrap/>
            <w:hideMark/>
          </w:tcPr>
          <w:p w14:paraId="08D7160D" w14:textId="77777777" w:rsidR="005B4D01" w:rsidRPr="00754B85" w:rsidRDefault="005B4D01" w:rsidP="00916305">
            <w:pPr>
              <w:rPr>
                <w:sz w:val="20"/>
                <w:szCs w:val="20"/>
              </w:rPr>
            </w:pPr>
            <w:r w:rsidRPr="00754B85">
              <w:rPr>
                <w:sz w:val="20"/>
                <w:szCs w:val="20"/>
              </w:rPr>
              <w:t>***</w:t>
            </w:r>
          </w:p>
        </w:tc>
      </w:tr>
      <w:tr w:rsidR="005B4D01" w:rsidRPr="00754B85" w14:paraId="10E973ED" w14:textId="77777777" w:rsidTr="00916305">
        <w:trPr>
          <w:trHeight w:val="225"/>
        </w:trPr>
        <w:tc>
          <w:tcPr>
            <w:tcW w:w="1289" w:type="pct"/>
            <w:noWrap/>
            <w:hideMark/>
          </w:tcPr>
          <w:p w14:paraId="44B2ACF9" w14:textId="77777777" w:rsidR="005B4D01" w:rsidRPr="00754B85" w:rsidRDefault="005B4D01" w:rsidP="00916305">
            <w:pPr>
              <w:rPr>
                <w:sz w:val="20"/>
                <w:szCs w:val="20"/>
              </w:rPr>
            </w:pPr>
            <w:r>
              <w:rPr>
                <w:sz w:val="20"/>
                <w:szCs w:val="20"/>
              </w:rPr>
              <w:t>SE</w:t>
            </w:r>
          </w:p>
        </w:tc>
        <w:tc>
          <w:tcPr>
            <w:tcW w:w="509" w:type="pct"/>
            <w:noWrap/>
            <w:hideMark/>
          </w:tcPr>
          <w:p w14:paraId="15A29B36" w14:textId="77777777" w:rsidR="005B4D01" w:rsidRPr="00754B85" w:rsidRDefault="005B4D01" w:rsidP="00916305">
            <w:pPr>
              <w:rPr>
                <w:sz w:val="20"/>
                <w:szCs w:val="20"/>
              </w:rPr>
            </w:pPr>
            <w:r w:rsidRPr="00754B85">
              <w:rPr>
                <w:sz w:val="20"/>
                <w:szCs w:val="20"/>
                <w:lang w:val="en-US"/>
              </w:rPr>
              <w:t>0,08</w:t>
            </w:r>
          </w:p>
        </w:tc>
        <w:tc>
          <w:tcPr>
            <w:tcW w:w="384" w:type="pct"/>
            <w:noWrap/>
            <w:hideMark/>
          </w:tcPr>
          <w:p w14:paraId="1A29166D" w14:textId="77777777" w:rsidR="005B4D01" w:rsidRPr="00754B85" w:rsidRDefault="005B4D01" w:rsidP="00916305">
            <w:pPr>
              <w:rPr>
                <w:sz w:val="20"/>
                <w:szCs w:val="20"/>
              </w:rPr>
            </w:pPr>
          </w:p>
        </w:tc>
        <w:tc>
          <w:tcPr>
            <w:tcW w:w="530" w:type="pct"/>
            <w:noWrap/>
            <w:hideMark/>
          </w:tcPr>
          <w:p w14:paraId="354E02BB" w14:textId="77777777" w:rsidR="005B4D01" w:rsidRPr="00754B85" w:rsidRDefault="005B4D01" w:rsidP="00916305">
            <w:pPr>
              <w:rPr>
                <w:sz w:val="20"/>
                <w:szCs w:val="20"/>
              </w:rPr>
            </w:pPr>
            <w:r w:rsidRPr="00754B85">
              <w:rPr>
                <w:sz w:val="20"/>
                <w:szCs w:val="20"/>
                <w:lang w:val="en-US"/>
              </w:rPr>
              <w:t>0,12</w:t>
            </w:r>
          </w:p>
        </w:tc>
        <w:tc>
          <w:tcPr>
            <w:tcW w:w="304" w:type="pct"/>
            <w:noWrap/>
            <w:hideMark/>
          </w:tcPr>
          <w:p w14:paraId="0CCB7D14" w14:textId="77777777" w:rsidR="005B4D01" w:rsidRPr="00754B85" w:rsidRDefault="005B4D01" w:rsidP="00916305">
            <w:pPr>
              <w:rPr>
                <w:sz w:val="20"/>
                <w:szCs w:val="20"/>
              </w:rPr>
            </w:pPr>
          </w:p>
        </w:tc>
        <w:tc>
          <w:tcPr>
            <w:tcW w:w="475" w:type="pct"/>
            <w:noWrap/>
            <w:hideMark/>
          </w:tcPr>
          <w:p w14:paraId="758A2421" w14:textId="77777777" w:rsidR="005B4D01" w:rsidRPr="00754B85" w:rsidRDefault="005B4D01" w:rsidP="00916305">
            <w:pPr>
              <w:rPr>
                <w:sz w:val="20"/>
                <w:szCs w:val="20"/>
              </w:rPr>
            </w:pPr>
            <w:r w:rsidRPr="00754B85">
              <w:rPr>
                <w:sz w:val="20"/>
                <w:szCs w:val="20"/>
                <w:lang w:val="en-US"/>
              </w:rPr>
              <w:t>0,14</w:t>
            </w:r>
          </w:p>
        </w:tc>
        <w:tc>
          <w:tcPr>
            <w:tcW w:w="384" w:type="pct"/>
            <w:noWrap/>
            <w:hideMark/>
          </w:tcPr>
          <w:p w14:paraId="4F990B36" w14:textId="77777777" w:rsidR="005B4D01" w:rsidRPr="00754B85" w:rsidRDefault="005B4D01" w:rsidP="00916305">
            <w:pPr>
              <w:rPr>
                <w:sz w:val="20"/>
                <w:szCs w:val="20"/>
              </w:rPr>
            </w:pPr>
          </w:p>
        </w:tc>
        <w:tc>
          <w:tcPr>
            <w:tcW w:w="739" w:type="pct"/>
            <w:noWrap/>
            <w:hideMark/>
          </w:tcPr>
          <w:p w14:paraId="3D4FEEF5" w14:textId="77777777" w:rsidR="005B4D01" w:rsidRPr="00754B85" w:rsidRDefault="005B4D01" w:rsidP="00916305">
            <w:pPr>
              <w:rPr>
                <w:sz w:val="20"/>
                <w:szCs w:val="20"/>
              </w:rPr>
            </w:pPr>
            <w:r w:rsidRPr="00754B85">
              <w:rPr>
                <w:sz w:val="20"/>
                <w:szCs w:val="20"/>
                <w:lang w:val="en-US"/>
              </w:rPr>
              <w:t>0,01</w:t>
            </w:r>
          </w:p>
        </w:tc>
        <w:tc>
          <w:tcPr>
            <w:tcW w:w="384" w:type="pct"/>
            <w:noWrap/>
            <w:hideMark/>
          </w:tcPr>
          <w:p w14:paraId="3E8F0CC3" w14:textId="77777777" w:rsidR="005B4D01" w:rsidRPr="00754B85" w:rsidRDefault="005B4D01" w:rsidP="00916305">
            <w:pPr>
              <w:rPr>
                <w:sz w:val="20"/>
                <w:szCs w:val="20"/>
              </w:rPr>
            </w:pPr>
          </w:p>
        </w:tc>
      </w:tr>
      <w:tr w:rsidR="005B4D01" w:rsidRPr="00754B85" w14:paraId="31CB3C19" w14:textId="77777777" w:rsidTr="00916305">
        <w:trPr>
          <w:trHeight w:val="225"/>
        </w:trPr>
        <w:tc>
          <w:tcPr>
            <w:tcW w:w="1289" w:type="pct"/>
            <w:noWrap/>
            <w:hideMark/>
          </w:tcPr>
          <w:p w14:paraId="671111D4" w14:textId="77777777" w:rsidR="005B4D01" w:rsidRPr="002869AF" w:rsidRDefault="005B4D01" w:rsidP="00916305">
            <w:pPr>
              <w:rPr>
                <w:b/>
                <w:sz w:val="20"/>
                <w:szCs w:val="20"/>
              </w:rPr>
            </w:pPr>
            <w:proofErr w:type="spellStart"/>
            <w:r w:rsidRPr="002869AF">
              <w:rPr>
                <w:b/>
                <w:sz w:val="20"/>
                <w:szCs w:val="20"/>
              </w:rPr>
              <w:t>Hungary</w:t>
            </w:r>
            <w:proofErr w:type="spellEnd"/>
          </w:p>
        </w:tc>
        <w:tc>
          <w:tcPr>
            <w:tcW w:w="509" w:type="pct"/>
            <w:noWrap/>
            <w:hideMark/>
          </w:tcPr>
          <w:p w14:paraId="14E5DDD7" w14:textId="77777777" w:rsidR="005B4D01" w:rsidRPr="00754B85" w:rsidRDefault="005B4D01" w:rsidP="00916305">
            <w:pPr>
              <w:rPr>
                <w:sz w:val="20"/>
                <w:szCs w:val="20"/>
              </w:rPr>
            </w:pPr>
            <w:r w:rsidRPr="00754B85">
              <w:rPr>
                <w:sz w:val="20"/>
                <w:szCs w:val="20"/>
              </w:rPr>
              <w:t>0,03</w:t>
            </w:r>
          </w:p>
        </w:tc>
        <w:tc>
          <w:tcPr>
            <w:tcW w:w="384" w:type="pct"/>
            <w:noWrap/>
            <w:hideMark/>
          </w:tcPr>
          <w:p w14:paraId="517C4331" w14:textId="77777777" w:rsidR="005B4D01" w:rsidRPr="00754B85" w:rsidRDefault="005B4D01" w:rsidP="00916305">
            <w:pPr>
              <w:rPr>
                <w:sz w:val="20"/>
                <w:szCs w:val="20"/>
              </w:rPr>
            </w:pPr>
          </w:p>
        </w:tc>
        <w:tc>
          <w:tcPr>
            <w:tcW w:w="530" w:type="pct"/>
            <w:noWrap/>
            <w:hideMark/>
          </w:tcPr>
          <w:p w14:paraId="272A9096" w14:textId="77777777" w:rsidR="005B4D01" w:rsidRPr="00754B85" w:rsidRDefault="005B4D01" w:rsidP="00916305">
            <w:pPr>
              <w:rPr>
                <w:sz w:val="20"/>
                <w:szCs w:val="20"/>
              </w:rPr>
            </w:pPr>
            <w:r w:rsidRPr="00754B85">
              <w:rPr>
                <w:sz w:val="20"/>
                <w:szCs w:val="20"/>
              </w:rPr>
              <w:t>0,40</w:t>
            </w:r>
          </w:p>
        </w:tc>
        <w:tc>
          <w:tcPr>
            <w:tcW w:w="304" w:type="pct"/>
            <w:noWrap/>
            <w:hideMark/>
          </w:tcPr>
          <w:p w14:paraId="26F97F8B" w14:textId="77777777" w:rsidR="005B4D01" w:rsidRPr="00754B85" w:rsidRDefault="005B4D01" w:rsidP="00916305">
            <w:pPr>
              <w:rPr>
                <w:sz w:val="20"/>
                <w:szCs w:val="20"/>
              </w:rPr>
            </w:pPr>
            <w:r w:rsidRPr="00754B85">
              <w:rPr>
                <w:sz w:val="20"/>
                <w:szCs w:val="20"/>
              </w:rPr>
              <w:t>**</w:t>
            </w:r>
          </w:p>
        </w:tc>
        <w:tc>
          <w:tcPr>
            <w:tcW w:w="475" w:type="pct"/>
            <w:noWrap/>
            <w:hideMark/>
          </w:tcPr>
          <w:p w14:paraId="4C9EC20D" w14:textId="77777777" w:rsidR="005B4D01" w:rsidRPr="00754B85" w:rsidRDefault="005B4D01" w:rsidP="00916305">
            <w:pPr>
              <w:rPr>
                <w:sz w:val="20"/>
                <w:szCs w:val="20"/>
              </w:rPr>
            </w:pPr>
            <w:r w:rsidRPr="00754B85">
              <w:rPr>
                <w:sz w:val="20"/>
                <w:szCs w:val="20"/>
              </w:rPr>
              <w:t>0,17</w:t>
            </w:r>
          </w:p>
        </w:tc>
        <w:tc>
          <w:tcPr>
            <w:tcW w:w="384" w:type="pct"/>
            <w:noWrap/>
            <w:hideMark/>
          </w:tcPr>
          <w:p w14:paraId="01873C4D" w14:textId="77777777" w:rsidR="005B4D01" w:rsidRPr="00754B85" w:rsidRDefault="005B4D01" w:rsidP="00916305">
            <w:pPr>
              <w:rPr>
                <w:sz w:val="20"/>
                <w:szCs w:val="20"/>
              </w:rPr>
            </w:pPr>
            <w:r w:rsidRPr="00754B85">
              <w:rPr>
                <w:sz w:val="20"/>
                <w:szCs w:val="20"/>
              </w:rPr>
              <w:t>**</w:t>
            </w:r>
          </w:p>
        </w:tc>
        <w:tc>
          <w:tcPr>
            <w:tcW w:w="739" w:type="pct"/>
            <w:noWrap/>
            <w:hideMark/>
          </w:tcPr>
          <w:p w14:paraId="3C2105B4" w14:textId="77777777" w:rsidR="005B4D01" w:rsidRPr="00754B85" w:rsidRDefault="005B4D01" w:rsidP="00916305">
            <w:pPr>
              <w:rPr>
                <w:sz w:val="20"/>
                <w:szCs w:val="20"/>
              </w:rPr>
            </w:pPr>
            <w:r w:rsidRPr="00754B85">
              <w:rPr>
                <w:sz w:val="20"/>
                <w:szCs w:val="20"/>
              </w:rPr>
              <w:t>2,21</w:t>
            </w:r>
          </w:p>
        </w:tc>
        <w:tc>
          <w:tcPr>
            <w:tcW w:w="384" w:type="pct"/>
            <w:noWrap/>
            <w:hideMark/>
          </w:tcPr>
          <w:p w14:paraId="59E498EA" w14:textId="77777777" w:rsidR="005B4D01" w:rsidRPr="00754B85" w:rsidRDefault="005B4D01" w:rsidP="00916305">
            <w:pPr>
              <w:rPr>
                <w:sz w:val="20"/>
                <w:szCs w:val="20"/>
              </w:rPr>
            </w:pPr>
            <w:r w:rsidRPr="00754B85">
              <w:rPr>
                <w:sz w:val="20"/>
                <w:szCs w:val="20"/>
              </w:rPr>
              <w:t>***</w:t>
            </w:r>
          </w:p>
        </w:tc>
      </w:tr>
      <w:tr w:rsidR="005B4D01" w:rsidRPr="00754B85" w14:paraId="0578BBEA" w14:textId="77777777" w:rsidTr="00916305">
        <w:trPr>
          <w:trHeight w:val="225"/>
        </w:trPr>
        <w:tc>
          <w:tcPr>
            <w:tcW w:w="1289" w:type="pct"/>
            <w:noWrap/>
            <w:hideMark/>
          </w:tcPr>
          <w:p w14:paraId="5CCD64EB" w14:textId="77777777" w:rsidR="005B4D01" w:rsidRPr="00754B85" w:rsidRDefault="005B4D01" w:rsidP="00916305">
            <w:pPr>
              <w:rPr>
                <w:sz w:val="20"/>
                <w:szCs w:val="20"/>
              </w:rPr>
            </w:pPr>
            <w:r>
              <w:rPr>
                <w:sz w:val="20"/>
                <w:szCs w:val="20"/>
              </w:rPr>
              <w:t>SE</w:t>
            </w:r>
          </w:p>
        </w:tc>
        <w:tc>
          <w:tcPr>
            <w:tcW w:w="509" w:type="pct"/>
            <w:noWrap/>
            <w:hideMark/>
          </w:tcPr>
          <w:p w14:paraId="4EA58368" w14:textId="77777777" w:rsidR="005B4D01" w:rsidRPr="00754B85" w:rsidRDefault="005B4D01" w:rsidP="00916305">
            <w:pPr>
              <w:rPr>
                <w:sz w:val="20"/>
                <w:szCs w:val="20"/>
              </w:rPr>
            </w:pPr>
            <w:r w:rsidRPr="00754B85">
              <w:rPr>
                <w:sz w:val="20"/>
                <w:szCs w:val="20"/>
                <w:lang w:val="en-US"/>
              </w:rPr>
              <w:t>0,05</w:t>
            </w:r>
          </w:p>
        </w:tc>
        <w:tc>
          <w:tcPr>
            <w:tcW w:w="384" w:type="pct"/>
            <w:noWrap/>
            <w:hideMark/>
          </w:tcPr>
          <w:p w14:paraId="3EAF062C" w14:textId="77777777" w:rsidR="005B4D01" w:rsidRPr="00754B85" w:rsidRDefault="005B4D01" w:rsidP="00916305">
            <w:pPr>
              <w:rPr>
                <w:sz w:val="20"/>
                <w:szCs w:val="20"/>
              </w:rPr>
            </w:pPr>
          </w:p>
        </w:tc>
        <w:tc>
          <w:tcPr>
            <w:tcW w:w="530" w:type="pct"/>
            <w:noWrap/>
            <w:hideMark/>
          </w:tcPr>
          <w:p w14:paraId="5B8C9435" w14:textId="77777777" w:rsidR="005B4D01" w:rsidRPr="00754B85" w:rsidRDefault="005B4D01" w:rsidP="00916305">
            <w:pPr>
              <w:rPr>
                <w:sz w:val="20"/>
                <w:szCs w:val="20"/>
              </w:rPr>
            </w:pPr>
            <w:r w:rsidRPr="00754B85">
              <w:rPr>
                <w:sz w:val="20"/>
                <w:szCs w:val="20"/>
                <w:lang w:val="en-US"/>
              </w:rPr>
              <w:t>0,14</w:t>
            </w:r>
          </w:p>
        </w:tc>
        <w:tc>
          <w:tcPr>
            <w:tcW w:w="304" w:type="pct"/>
            <w:noWrap/>
            <w:hideMark/>
          </w:tcPr>
          <w:p w14:paraId="3B1EA75F" w14:textId="77777777" w:rsidR="005B4D01" w:rsidRPr="00754B85" w:rsidRDefault="005B4D01" w:rsidP="00916305">
            <w:pPr>
              <w:rPr>
                <w:sz w:val="20"/>
                <w:szCs w:val="20"/>
              </w:rPr>
            </w:pPr>
          </w:p>
        </w:tc>
        <w:tc>
          <w:tcPr>
            <w:tcW w:w="475" w:type="pct"/>
            <w:noWrap/>
            <w:hideMark/>
          </w:tcPr>
          <w:p w14:paraId="2207B37E" w14:textId="77777777" w:rsidR="005B4D01" w:rsidRPr="00754B85" w:rsidRDefault="005B4D01" w:rsidP="00916305">
            <w:pPr>
              <w:rPr>
                <w:sz w:val="20"/>
                <w:szCs w:val="20"/>
              </w:rPr>
            </w:pPr>
            <w:r w:rsidRPr="00754B85">
              <w:rPr>
                <w:sz w:val="20"/>
                <w:szCs w:val="20"/>
                <w:lang w:val="en-US"/>
              </w:rPr>
              <w:t>0,06</w:t>
            </w:r>
          </w:p>
        </w:tc>
        <w:tc>
          <w:tcPr>
            <w:tcW w:w="384" w:type="pct"/>
            <w:noWrap/>
            <w:hideMark/>
          </w:tcPr>
          <w:p w14:paraId="1C7DA34C" w14:textId="77777777" w:rsidR="005B4D01" w:rsidRPr="00754B85" w:rsidRDefault="005B4D01" w:rsidP="00916305">
            <w:pPr>
              <w:rPr>
                <w:sz w:val="20"/>
                <w:szCs w:val="20"/>
              </w:rPr>
            </w:pPr>
          </w:p>
        </w:tc>
        <w:tc>
          <w:tcPr>
            <w:tcW w:w="739" w:type="pct"/>
            <w:noWrap/>
            <w:hideMark/>
          </w:tcPr>
          <w:p w14:paraId="1AEE48C5" w14:textId="77777777" w:rsidR="005B4D01" w:rsidRPr="00754B85" w:rsidRDefault="005B4D01" w:rsidP="00916305">
            <w:pPr>
              <w:rPr>
                <w:sz w:val="20"/>
                <w:szCs w:val="20"/>
              </w:rPr>
            </w:pPr>
            <w:r w:rsidRPr="00754B85">
              <w:rPr>
                <w:sz w:val="20"/>
                <w:szCs w:val="20"/>
                <w:lang w:val="en-US"/>
              </w:rPr>
              <w:t>0,01</w:t>
            </w:r>
          </w:p>
        </w:tc>
        <w:tc>
          <w:tcPr>
            <w:tcW w:w="384" w:type="pct"/>
            <w:noWrap/>
            <w:hideMark/>
          </w:tcPr>
          <w:p w14:paraId="426A5CD9" w14:textId="77777777" w:rsidR="005B4D01" w:rsidRPr="00754B85" w:rsidRDefault="005B4D01" w:rsidP="00916305">
            <w:pPr>
              <w:rPr>
                <w:sz w:val="20"/>
                <w:szCs w:val="20"/>
              </w:rPr>
            </w:pPr>
          </w:p>
        </w:tc>
      </w:tr>
      <w:tr w:rsidR="005B4D01" w:rsidRPr="00754B85" w14:paraId="51729B10" w14:textId="77777777" w:rsidTr="00916305">
        <w:trPr>
          <w:trHeight w:val="225"/>
        </w:trPr>
        <w:tc>
          <w:tcPr>
            <w:tcW w:w="1289" w:type="pct"/>
            <w:noWrap/>
            <w:hideMark/>
          </w:tcPr>
          <w:p w14:paraId="03CDB3A3" w14:textId="77777777" w:rsidR="005B4D01" w:rsidRPr="002869AF" w:rsidRDefault="005B4D01" w:rsidP="00916305">
            <w:pPr>
              <w:rPr>
                <w:b/>
                <w:sz w:val="20"/>
                <w:szCs w:val="20"/>
              </w:rPr>
            </w:pPr>
            <w:proofErr w:type="spellStart"/>
            <w:r w:rsidRPr="002869AF">
              <w:rPr>
                <w:b/>
                <w:sz w:val="20"/>
                <w:szCs w:val="20"/>
              </w:rPr>
              <w:t>Ireland</w:t>
            </w:r>
            <w:proofErr w:type="spellEnd"/>
          </w:p>
        </w:tc>
        <w:tc>
          <w:tcPr>
            <w:tcW w:w="509" w:type="pct"/>
            <w:noWrap/>
            <w:hideMark/>
          </w:tcPr>
          <w:p w14:paraId="05712D77" w14:textId="77777777" w:rsidR="005B4D01" w:rsidRPr="00754B85" w:rsidRDefault="005B4D01" w:rsidP="00916305">
            <w:pPr>
              <w:rPr>
                <w:sz w:val="20"/>
                <w:szCs w:val="20"/>
              </w:rPr>
            </w:pPr>
            <w:r w:rsidRPr="00754B85">
              <w:rPr>
                <w:sz w:val="20"/>
                <w:szCs w:val="20"/>
              </w:rPr>
              <w:t>-0,07</w:t>
            </w:r>
          </w:p>
        </w:tc>
        <w:tc>
          <w:tcPr>
            <w:tcW w:w="384" w:type="pct"/>
            <w:noWrap/>
            <w:hideMark/>
          </w:tcPr>
          <w:p w14:paraId="61E9D903" w14:textId="77777777" w:rsidR="005B4D01" w:rsidRPr="00754B85" w:rsidRDefault="005B4D01" w:rsidP="00916305">
            <w:pPr>
              <w:rPr>
                <w:sz w:val="20"/>
                <w:szCs w:val="20"/>
              </w:rPr>
            </w:pPr>
          </w:p>
        </w:tc>
        <w:tc>
          <w:tcPr>
            <w:tcW w:w="530" w:type="pct"/>
            <w:noWrap/>
            <w:hideMark/>
          </w:tcPr>
          <w:p w14:paraId="63373D6D" w14:textId="77777777" w:rsidR="005B4D01" w:rsidRPr="00754B85" w:rsidRDefault="005B4D01" w:rsidP="00916305">
            <w:pPr>
              <w:rPr>
                <w:sz w:val="20"/>
                <w:szCs w:val="20"/>
              </w:rPr>
            </w:pPr>
            <w:r w:rsidRPr="00754B85">
              <w:rPr>
                <w:sz w:val="20"/>
                <w:szCs w:val="20"/>
              </w:rPr>
              <w:t>0,29</w:t>
            </w:r>
          </w:p>
        </w:tc>
        <w:tc>
          <w:tcPr>
            <w:tcW w:w="304" w:type="pct"/>
            <w:noWrap/>
            <w:hideMark/>
          </w:tcPr>
          <w:p w14:paraId="593C69AB" w14:textId="77777777" w:rsidR="005B4D01" w:rsidRPr="00754B85" w:rsidRDefault="005B4D01" w:rsidP="00916305">
            <w:pPr>
              <w:rPr>
                <w:sz w:val="20"/>
                <w:szCs w:val="20"/>
              </w:rPr>
            </w:pPr>
          </w:p>
        </w:tc>
        <w:tc>
          <w:tcPr>
            <w:tcW w:w="475" w:type="pct"/>
            <w:noWrap/>
            <w:hideMark/>
          </w:tcPr>
          <w:p w14:paraId="7DAEB49C" w14:textId="77777777" w:rsidR="005B4D01" w:rsidRPr="00754B85" w:rsidRDefault="005B4D01" w:rsidP="00916305">
            <w:pPr>
              <w:rPr>
                <w:sz w:val="20"/>
                <w:szCs w:val="20"/>
              </w:rPr>
            </w:pPr>
            <w:r w:rsidRPr="00754B85">
              <w:rPr>
                <w:sz w:val="20"/>
                <w:szCs w:val="20"/>
              </w:rPr>
              <w:t>0,06</w:t>
            </w:r>
          </w:p>
        </w:tc>
        <w:tc>
          <w:tcPr>
            <w:tcW w:w="384" w:type="pct"/>
            <w:noWrap/>
            <w:hideMark/>
          </w:tcPr>
          <w:p w14:paraId="3253CFAA" w14:textId="77777777" w:rsidR="005B4D01" w:rsidRPr="00754B85" w:rsidRDefault="005B4D01" w:rsidP="00916305">
            <w:pPr>
              <w:rPr>
                <w:sz w:val="20"/>
                <w:szCs w:val="20"/>
              </w:rPr>
            </w:pPr>
          </w:p>
        </w:tc>
        <w:tc>
          <w:tcPr>
            <w:tcW w:w="739" w:type="pct"/>
            <w:noWrap/>
            <w:hideMark/>
          </w:tcPr>
          <w:p w14:paraId="5452847F" w14:textId="77777777" w:rsidR="005B4D01" w:rsidRPr="00754B85" w:rsidRDefault="005B4D01" w:rsidP="00916305">
            <w:pPr>
              <w:rPr>
                <w:sz w:val="20"/>
                <w:szCs w:val="20"/>
              </w:rPr>
            </w:pPr>
            <w:r w:rsidRPr="00754B85">
              <w:rPr>
                <w:sz w:val="20"/>
                <w:szCs w:val="20"/>
              </w:rPr>
              <w:t>3,13</w:t>
            </w:r>
          </w:p>
        </w:tc>
        <w:tc>
          <w:tcPr>
            <w:tcW w:w="384" w:type="pct"/>
            <w:noWrap/>
            <w:hideMark/>
          </w:tcPr>
          <w:p w14:paraId="7CB1F0DF" w14:textId="77777777" w:rsidR="005B4D01" w:rsidRPr="00754B85" w:rsidRDefault="005B4D01" w:rsidP="00916305">
            <w:pPr>
              <w:rPr>
                <w:sz w:val="20"/>
                <w:szCs w:val="20"/>
              </w:rPr>
            </w:pPr>
            <w:r w:rsidRPr="00754B85">
              <w:rPr>
                <w:sz w:val="20"/>
                <w:szCs w:val="20"/>
              </w:rPr>
              <w:t>***</w:t>
            </w:r>
          </w:p>
        </w:tc>
      </w:tr>
      <w:tr w:rsidR="005B4D01" w:rsidRPr="00754B85" w14:paraId="5D1743DB" w14:textId="77777777" w:rsidTr="00916305">
        <w:trPr>
          <w:trHeight w:val="225"/>
        </w:trPr>
        <w:tc>
          <w:tcPr>
            <w:tcW w:w="1289" w:type="pct"/>
            <w:noWrap/>
            <w:hideMark/>
          </w:tcPr>
          <w:p w14:paraId="34B39EFD" w14:textId="77777777" w:rsidR="005B4D01" w:rsidRPr="00754B85" w:rsidRDefault="005B4D01" w:rsidP="00916305">
            <w:pPr>
              <w:rPr>
                <w:sz w:val="20"/>
                <w:szCs w:val="20"/>
              </w:rPr>
            </w:pPr>
            <w:r>
              <w:rPr>
                <w:sz w:val="20"/>
                <w:szCs w:val="20"/>
              </w:rPr>
              <w:t>SE</w:t>
            </w:r>
          </w:p>
        </w:tc>
        <w:tc>
          <w:tcPr>
            <w:tcW w:w="509" w:type="pct"/>
            <w:noWrap/>
            <w:hideMark/>
          </w:tcPr>
          <w:p w14:paraId="69E71225" w14:textId="77777777" w:rsidR="005B4D01" w:rsidRPr="00754B85" w:rsidRDefault="005B4D01" w:rsidP="00916305">
            <w:pPr>
              <w:rPr>
                <w:sz w:val="20"/>
                <w:szCs w:val="20"/>
              </w:rPr>
            </w:pPr>
            <w:r w:rsidRPr="00754B85">
              <w:rPr>
                <w:sz w:val="20"/>
                <w:szCs w:val="20"/>
                <w:lang w:val="en-US"/>
              </w:rPr>
              <w:t>0,15</w:t>
            </w:r>
          </w:p>
        </w:tc>
        <w:tc>
          <w:tcPr>
            <w:tcW w:w="384" w:type="pct"/>
            <w:noWrap/>
            <w:hideMark/>
          </w:tcPr>
          <w:p w14:paraId="60B00528" w14:textId="77777777" w:rsidR="005B4D01" w:rsidRPr="00754B85" w:rsidRDefault="005B4D01" w:rsidP="00916305">
            <w:pPr>
              <w:rPr>
                <w:sz w:val="20"/>
                <w:szCs w:val="20"/>
              </w:rPr>
            </w:pPr>
          </w:p>
        </w:tc>
        <w:tc>
          <w:tcPr>
            <w:tcW w:w="530" w:type="pct"/>
            <w:noWrap/>
            <w:hideMark/>
          </w:tcPr>
          <w:p w14:paraId="5BC2C910" w14:textId="77777777" w:rsidR="005B4D01" w:rsidRPr="00754B85" w:rsidRDefault="005B4D01" w:rsidP="00916305">
            <w:pPr>
              <w:rPr>
                <w:sz w:val="20"/>
                <w:szCs w:val="20"/>
              </w:rPr>
            </w:pPr>
            <w:r w:rsidRPr="00754B85">
              <w:rPr>
                <w:sz w:val="20"/>
                <w:szCs w:val="20"/>
                <w:lang w:val="en-US"/>
              </w:rPr>
              <w:t>0,20</w:t>
            </w:r>
          </w:p>
        </w:tc>
        <w:tc>
          <w:tcPr>
            <w:tcW w:w="304" w:type="pct"/>
            <w:noWrap/>
            <w:hideMark/>
          </w:tcPr>
          <w:p w14:paraId="5AA85C7A" w14:textId="77777777" w:rsidR="005B4D01" w:rsidRPr="00754B85" w:rsidRDefault="005B4D01" w:rsidP="00916305">
            <w:pPr>
              <w:rPr>
                <w:sz w:val="20"/>
                <w:szCs w:val="20"/>
              </w:rPr>
            </w:pPr>
          </w:p>
        </w:tc>
        <w:tc>
          <w:tcPr>
            <w:tcW w:w="475" w:type="pct"/>
            <w:noWrap/>
            <w:hideMark/>
          </w:tcPr>
          <w:p w14:paraId="07F0A338" w14:textId="77777777" w:rsidR="005B4D01" w:rsidRPr="00754B85" w:rsidRDefault="005B4D01" w:rsidP="00916305">
            <w:pPr>
              <w:rPr>
                <w:sz w:val="20"/>
                <w:szCs w:val="20"/>
              </w:rPr>
            </w:pPr>
            <w:r w:rsidRPr="00754B85">
              <w:rPr>
                <w:sz w:val="20"/>
                <w:szCs w:val="20"/>
                <w:lang w:val="en-US"/>
              </w:rPr>
              <w:t>0,10</w:t>
            </w:r>
          </w:p>
        </w:tc>
        <w:tc>
          <w:tcPr>
            <w:tcW w:w="384" w:type="pct"/>
            <w:noWrap/>
            <w:hideMark/>
          </w:tcPr>
          <w:p w14:paraId="35B2483A" w14:textId="77777777" w:rsidR="005B4D01" w:rsidRPr="00754B85" w:rsidRDefault="005B4D01" w:rsidP="00916305">
            <w:pPr>
              <w:rPr>
                <w:sz w:val="20"/>
                <w:szCs w:val="20"/>
              </w:rPr>
            </w:pPr>
          </w:p>
        </w:tc>
        <w:tc>
          <w:tcPr>
            <w:tcW w:w="739" w:type="pct"/>
            <w:noWrap/>
            <w:hideMark/>
          </w:tcPr>
          <w:p w14:paraId="1389AB58" w14:textId="77777777" w:rsidR="005B4D01" w:rsidRPr="00754B85" w:rsidRDefault="005B4D01" w:rsidP="00916305">
            <w:pPr>
              <w:rPr>
                <w:sz w:val="20"/>
                <w:szCs w:val="20"/>
              </w:rPr>
            </w:pPr>
            <w:r w:rsidRPr="00754B85">
              <w:rPr>
                <w:sz w:val="20"/>
                <w:szCs w:val="20"/>
                <w:lang w:val="en-US"/>
              </w:rPr>
              <w:t>0,02</w:t>
            </w:r>
          </w:p>
        </w:tc>
        <w:tc>
          <w:tcPr>
            <w:tcW w:w="384" w:type="pct"/>
            <w:noWrap/>
            <w:hideMark/>
          </w:tcPr>
          <w:p w14:paraId="237F1361" w14:textId="77777777" w:rsidR="005B4D01" w:rsidRPr="00754B85" w:rsidRDefault="005B4D01" w:rsidP="00916305">
            <w:pPr>
              <w:rPr>
                <w:sz w:val="20"/>
                <w:szCs w:val="20"/>
              </w:rPr>
            </w:pPr>
          </w:p>
        </w:tc>
      </w:tr>
      <w:tr w:rsidR="005B4D01" w:rsidRPr="00754B85" w14:paraId="38BBCD88" w14:textId="77777777" w:rsidTr="00916305">
        <w:trPr>
          <w:trHeight w:val="225"/>
        </w:trPr>
        <w:tc>
          <w:tcPr>
            <w:tcW w:w="1289" w:type="pct"/>
            <w:noWrap/>
            <w:hideMark/>
          </w:tcPr>
          <w:p w14:paraId="60931DAB" w14:textId="77777777" w:rsidR="005B4D01" w:rsidRPr="002869AF" w:rsidRDefault="005B4D01" w:rsidP="00916305">
            <w:pPr>
              <w:rPr>
                <w:b/>
                <w:sz w:val="20"/>
                <w:szCs w:val="20"/>
              </w:rPr>
            </w:pPr>
            <w:proofErr w:type="spellStart"/>
            <w:r w:rsidRPr="002869AF">
              <w:rPr>
                <w:b/>
                <w:sz w:val="20"/>
                <w:szCs w:val="20"/>
              </w:rPr>
              <w:t>Iceland</w:t>
            </w:r>
            <w:proofErr w:type="spellEnd"/>
          </w:p>
        </w:tc>
        <w:tc>
          <w:tcPr>
            <w:tcW w:w="509" w:type="pct"/>
            <w:noWrap/>
            <w:hideMark/>
          </w:tcPr>
          <w:p w14:paraId="06E625A8" w14:textId="77777777" w:rsidR="005B4D01" w:rsidRPr="00754B85" w:rsidRDefault="005B4D01" w:rsidP="00916305">
            <w:pPr>
              <w:rPr>
                <w:sz w:val="20"/>
                <w:szCs w:val="20"/>
              </w:rPr>
            </w:pPr>
            <w:r w:rsidRPr="00754B85">
              <w:rPr>
                <w:sz w:val="20"/>
                <w:szCs w:val="20"/>
              </w:rPr>
              <w:t>-0,57</w:t>
            </w:r>
          </w:p>
        </w:tc>
        <w:tc>
          <w:tcPr>
            <w:tcW w:w="384" w:type="pct"/>
            <w:noWrap/>
            <w:hideMark/>
          </w:tcPr>
          <w:p w14:paraId="463F4D29" w14:textId="77777777" w:rsidR="005B4D01" w:rsidRPr="00754B85" w:rsidRDefault="005B4D01" w:rsidP="00916305">
            <w:pPr>
              <w:rPr>
                <w:sz w:val="20"/>
                <w:szCs w:val="20"/>
              </w:rPr>
            </w:pPr>
            <w:r w:rsidRPr="00754B85">
              <w:rPr>
                <w:sz w:val="20"/>
                <w:szCs w:val="20"/>
              </w:rPr>
              <w:t>**</w:t>
            </w:r>
          </w:p>
        </w:tc>
        <w:tc>
          <w:tcPr>
            <w:tcW w:w="530" w:type="pct"/>
            <w:noWrap/>
            <w:hideMark/>
          </w:tcPr>
          <w:p w14:paraId="05800167" w14:textId="77777777" w:rsidR="005B4D01" w:rsidRPr="00754B85" w:rsidRDefault="005B4D01" w:rsidP="00916305">
            <w:pPr>
              <w:rPr>
                <w:sz w:val="20"/>
                <w:szCs w:val="20"/>
              </w:rPr>
            </w:pPr>
            <w:r w:rsidRPr="00754B85">
              <w:rPr>
                <w:sz w:val="20"/>
                <w:szCs w:val="20"/>
              </w:rPr>
              <w:t>-0,40</w:t>
            </w:r>
          </w:p>
        </w:tc>
        <w:tc>
          <w:tcPr>
            <w:tcW w:w="304" w:type="pct"/>
            <w:noWrap/>
            <w:hideMark/>
          </w:tcPr>
          <w:p w14:paraId="1AC2884A" w14:textId="77777777" w:rsidR="005B4D01" w:rsidRPr="00754B85" w:rsidRDefault="005B4D01" w:rsidP="00916305">
            <w:pPr>
              <w:rPr>
                <w:sz w:val="20"/>
                <w:szCs w:val="20"/>
              </w:rPr>
            </w:pPr>
          </w:p>
        </w:tc>
        <w:tc>
          <w:tcPr>
            <w:tcW w:w="475" w:type="pct"/>
            <w:noWrap/>
            <w:hideMark/>
          </w:tcPr>
          <w:p w14:paraId="33F33761" w14:textId="77777777" w:rsidR="005B4D01" w:rsidRPr="00754B85" w:rsidRDefault="005B4D01" w:rsidP="00916305">
            <w:pPr>
              <w:rPr>
                <w:sz w:val="20"/>
                <w:szCs w:val="20"/>
              </w:rPr>
            </w:pPr>
            <w:r w:rsidRPr="00754B85">
              <w:rPr>
                <w:sz w:val="20"/>
                <w:szCs w:val="20"/>
              </w:rPr>
              <w:t>-0,17</w:t>
            </w:r>
          </w:p>
        </w:tc>
        <w:tc>
          <w:tcPr>
            <w:tcW w:w="384" w:type="pct"/>
            <w:noWrap/>
            <w:hideMark/>
          </w:tcPr>
          <w:p w14:paraId="14A05C6F" w14:textId="77777777" w:rsidR="005B4D01" w:rsidRPr="00754B85" w:rsidRDefault="005B4D01" w:rsidP="00916305">
            <w:pPr>
              <w:rPr>
                <w:sz w:val="20"/>
                <w:szCs w:val="20"/>
              </w:rPr>
            </w:pPr>
          </w:p>
        </w:tc>
        <w:tc>
          <w:tcPr>
            <w:tcW w:w="739" w:type="pct"/>
            <w:noWrap/>
            <w:hideMark/>
          </w:tcPr>
          <w:p w14:paraId="6706B9C8" w14:textId="77777777" w:rsidR="005B4D01" w:rsidRPr="00754B85" w:rsidRDefault="005B4D01" w:rsidP="00916305">
            <w:pPr>
              <w:rPr>
                <w:sz w:val="20"/>
                <w:szCs w:val="20"/>
              </w:rPr>
            </w:pPr>
            <w:r w:rsidRPr="00754B85">
              <w:rPr>
                <w:sz w:val="20"/>
                <w:szCs w:val="20"/>
              </w:rPr>
              <w:t>3,71</w:t>
            </w:r>
          </w:p>
        </w:tc>
        <w:tc>
          <w:tcPr>
            <w:tcW w:w="384" w:type="pct"/>
            <w:noWrap/>
            <w:hideMark/>
          </w:tcPr>
          <w:p w14:paraId="081214FC" w14:textId="77777777" w:rsidR="005B4D01" w:rsidRPr="00754B85" w:rsidRDefault="005B4D01" w:rsidP="00916305">
            <w:pPr>
              <w:rPr>
                <w:sz w:val="20"/>
                <w:szCs w:val="20"/>
              </w:rPr>
            </w:pPr>
            <w:r w:rsidRPr="00754B85">
              <w:rPr>
                <w:sz w:val="20"/>
                <w:szCs w:val="20"/>
              </w:rPr>
              <w:t>***</w:t>
            </w:r>
          </w:p>
        </w:tc>
      </w:tr>
      <w:tr w:rsidR="005B4D01" w:rsidRPr="00754B85" w14:paraId="6A8AFCB4" w14:textId="77777777" w:rsidTr="00916305">
        <w:trPr>
          <w:trHeight w:val="225"/>
        </w:trPr>
        <w:tc>
          <w:tcPr>
            <w:tcW w:w="1289" w:type="pct"/>
            <w:noWrap/>
            <w:hideMark/>
          </w:tcPr>
          <w:p w14:paraId="17C8A6E9" w14:textId="77777777" w:rsidR="005B4D01" w:rsidRPr="00754B85" w:rsidRDefault="005B4D01" w:rsidP="00916305">
            <w:pPr>
              <w:rPr>
                <w:sz w:val="20"/>
                <w:szCs w:val="20"/>
              </w:rPr>
            </w:pPr>
            <w:r>
              <w:rPr>
                <w:sz w:val="20"/>
                <w:szCs w:val="20"/>
              </w:rPr>
              <w:t>SE</w:t>
            </w:r>
          </w:p>
        </w:tc>
        <w:tc>
          <w:tcPr>
            <w:tcW w:w="509" w:type="pct"/>
            <w:noWrap/>
            <w:hideMark/>
          </w:tcPr>
          <w:p w14:paraId="07B7FD95" w14:textId="77777777" w:rsidR="005B4D01" w:rsidRPr="00754B85" w:rsidRDefault="005B4D01" w:rsidP="00916305">
            <w:pPr>
              <w:rPr>
                <w:sz w:val="20"/>
                <w:szCs w:val="20"/>
              </w:rPr>
            </w:pPr>
            <w:r w:rsidRPr="00754B85">
              <w:rPr>
                <w:sz w:val="20"/>
                <w:szCs w:val="20"/>
                <w:lang w:val="en-US"/>
              </w:rPr>
              <w:t>0,17</w:t>
            </w:r>
          </w:p>
        </w:tc>
        <w:tc>
          <w:tcPr>
            <w:tcW w:w="384" w:type="pct"/>
            <w:noWrap/>
            <w:hideMark/>
          </w:tcPr>
          <w:p w14:paraId="3887F4CD" w14:textId="77777777" w:rsidR="005B4D01" w:rsidRPr="00754B85" w:rsidRDefault="005B4D01" w:rsidP="00916305">
            <w:pPr>
              <w:rPr>
                <w:sz w:val="20"/>
                <w:szCs w:val="20"/>
              </w:rPr>
            </w:pPr>
          </w:p>
        </w:tc>
        <w:tc>
          <w:tcPr>
            <w:tcW w:w="530" w:type="pct"/>
            <w:noWrap/>
            <w:hideMark/>
          </w:tcPr>
          <w:p w14:paraId="52C734BD" w14:textId="77777777" w:rsidR="005B4D01" w:rsidRPr="00754B85" w:rsidRDefault="005B4D01" w:rsidP="00916305">
            <w:pPr>
              <w:rPr>
                <w:sz w:val="20"/>
                <w:szCs w:val="20"/>
              </w:rPr>
            </w:pPr>
            <w:r w:rsidRPr="00754B85">
              <w:rPr>
                <w:sz w:val="20"/>
                <w:szCs w:val="20"/>
                <w:lang w:val="en-US"/>
              </w:rPr>
              <w:t>0,68</w:t>
            </w:r>
          </w:p>
        </w:tc>
        <w:tc>
          <w:tcPr>
            <w:tcW w:w="304" w:type="pct"/>
            <w:noWrap/>
            <w:hideMark/>
          </w:tcPr>
          <w:p w14:paraId="3F3F0F73" w14:textId="77777777" w:rsidR="005B4D01" w:rsidRPr="00754B85" w:rsidRDefault="005B4D01" w:rsidP="00916305">
            <w:pPr>
              <w:rPr>
                <w:sz w:val="20"/>
                <w:szCs w:val="20"/>
              </w:rPr>
            </w:pPr>
          </w:p>
        </w:tc>
        <w:tc>
          <w:tcPr>
            <w:tcW w:w="475" w:type="pct"/>
            <w:noWrap/>
            <w:hideMark/>
          </w:tcPr>
          <w:p w14:paraId="714091FB" w14:textId="77777777" w:rsidR="005B4D01" w:rsidRPr="00754B85" w:rsidRDefault="005B4D01" w:rsidP="00916305">
            <w:pPr>
              <w:rPr>
                <w:sz w:val="20"/>
                <w:szCs w:val="20"/>
              </w:rPr>
            </w:pPr>
            <w:r w:rsidRPr="00754B85">
              <w:rPr>
                <w:sz w:val="20"/>
                <w:szCs w:val="20"/>
                <w:lang w:val="en-US"/>
              </w:rPr>
              <w:t>0,21</w:t>
            </w:r>
          </w:p>
        </w:tc>
        <w:tc>
          <w:tcPr>
            <w:tcW w:w="384" w:type="pct"/>
            <w:noWrap/>
            <w:hideMark/>
          </w:tcPr>
          <w:p w14:paraId="552D36E7" w14:textId="77777777" w:rsidR="005B4D01" w:rsidRPr="00754B85" w:rsidRDefault="005B4D01" w:rsidP="00916305">
            <w:pPr>
              <w:rPr>
                <w:sz w:val="20"/>
                <w:szCs w:val="20"/>
              </w:rPr>
            </w:pPr>
          </w:p>
        </w:tc>
        <w:tc>
          <w:tcPr>
            <w:tcW w:w="739" w:type="pct"/>
            <w:noWrap/>
            <w:hideMark/>
          </w:tcPr>
          <w:p w14:paraId="42A02B56" w14:textId="77777777" w:rsidR="005B4D01" w:rsidRPr="00754B85" w:rsidRDefault="005B4D01" w:rsidP="00916305">
            <w:pPr>
              <w:rPr>
                <w:sz w:val="20"/>
                <w:szCs w:val="20"/>
              </w:rPr>
            </w:pPr>
            <w:r w:rsidRPr="00754B85">
              <w:rPr>
                <w:sz w:val="20"/>
                <w:szCs w:val="20"/>
                <w:lang w:val="en-US"/>
              </w:rPr>
              <w:t>0,02</w:t>
            </w:r>
          </w:p>
        </w:tc>
        <w:tc>
          <w:tcPr>
            <w:tcW w:w="384" w:type="pct"/>
            <w:noWrap/>
            <w:hideMark/>
          </w:tcPr>
          <w:p w14:paraId="15AB5FE8" w14:textId="77777777" w:rsidR="005B4D01" w:rsidRPr="00754B85" w:rsidRDefault="005B4D01" w:rsidP="00916305">
            <w:pPr>
              <w:rPr>
                <w:sz w:val="20"/>
                <w:szCs w:val="20"/>
              </w:rPr>
            </w:pPr>
          </w:p>
        </w:tc>
      </w:tr>
      <w:tr w:rsidR="005B4D01" w:rsidRPr="00754B85" w14:paraId="5321017D" w14:textId="77777777" w:rsidTr="00916305">
        <w:trPr>
          <w:trHeight w:val="225"/>
        </w:trPr>
        <w:tc>
          <w:tcPr>
            <w:tcW w:w="1289" w:type="pct"/>
            <w:noWrap/>
            <w:hideMark/>
          </w:tcPr>
          <w:p w14:paraId="710D72C9" w14:textId="77777777" w:rsidR="005B4D01" w:rsidRPr="002869AF" w:rsidRDefault="005B4D01" w:rsidP="00916305">
            <w:pPr>
              <w:rPr>
                <w:b/>
                <w:sz w:val="20"/>
                <w:szCs w:val="20"/>
              </w:rPr>
            </w:pPr>
            <w:proofErr w:type="spellStart"/>
            <w:r w:rsidRPr="002869AF">
              <w:rPr>
                <w:b/>
                <w:sz w:val="20"/>
                <w:szCs w:val="20"/>
              </w:rPr>
              <w:t>Italy</w:t>
            </w:r>
            <w:proofErr w:type="spellEnd"/>
            <w:r w:rsidRPr="002869AF">
              <w:rPr>
                <w:b/>
                <w:sz w:val="20"/>
                <w:szCs w:val="20"/>
              </w:rPr>
              <w:t xml:space="preserve"> </w:t>
            </w:r>
          </w:p>
        </w:tc>
        <w:tc>
          <w:tcPr>
            <w:tcW w:w="509" w:type="pct"/>
            <w:noWrap/>
            <w:hideMark/>
          </w:tcPr>
          <w:p w14:paraId="2BF96A5A" w14:textId="77777777" w:rsidR="005B4D01" w:rsidRPr="00754B85" w:rsidRDefault="005B4D01" w:rsidP="00916305">
            <w:pPr>
              <w:rPr>
                <w:sz w:val="20"/>
                <w:szCs w:val="20"/>
              </w:rPr>
            </w:pPr>
            <w:r w:rsidRPr="00754B85">
              <w:rPr>
                <w:sz w:val="20"/>
                <w:szCs w:val="20"/>
              </w:rPr>
              <w:t>-0,08</w:t>
            </w:r>
          </w:p>
        </w:tc>
        <w:tc>
          <w:tcPr>
            <w:tcW w:w="384" w:type="pct"/>
            <w:noWrap/>
            <w:hideMark/>
          </w:tcPr>
          <w:p w14:paraId="1A71D6BD" w14:textId="77777777" w:rsidR="005B4D01" w:rsidRPr="00754B85" w:rsidRDefault="005B4D01" w:rsidP="00916305">
            <w:pPr>
              <w:rPr>
                <w:sz w:val="20"/>
                <w:szCs w:val="20"/>
              </w:rPr>
            </w:pPr>
          </w:p>
        </w:tc>
        <w:tc>
          <w:tcPr>
            <w:tcW w:w="530" w:type="pct"/>
            <w:noWrap/>
            <w:hideMark/>
          </w:tcPr>
          <w:p w14:paraId="1C47D48C" w14:textId="77777777" w:rsidR="005B4D01" w:rsidRPr="00754B85" w:rsidRDefault="005B4D01" w:rsidP="00916305">
            <w:pPr>
              <w:rPr>
                <w:sz w:val="20"/>
                <w:szCs w:val="20"/>
              </w:rPr>
            </w:pPr>
            <w:r w:rsidRPr="00754B85">
              <w:rPr>
                <w:sz w:val="20"/>
                <w:szCs w:val="20"/>
              </w:rPr>
              <w:t>0,21</w:t>
            </w:r>
          </w:p>
        </w:tc>
        <w:tc>
          <w:tcPr>
            <w:tcW w:w="304" w:type="pct"/>
            <w:noWrap/>
            <w:hideMark/>
          </w:tcPr>
          <w:p w14:paraId="0AB1C811" w14:textId="77777777" w:rsidR="005B4D01" w:rsidRPr="00754B85" w:rsidRDefault="005B4D01" w:rsidP="00916305">
            <w:pPr>
              <w:rPr>
                <w:sz w:val="20"/>
                <w:szCs w:val="20"/>
              </w:rPr>
            </w:pPr>
          </w:p>
        </w:tc>
        <w:tc>
          <w:tcPr>
            <w:tcW w:w="475" w:type="pct"/>
            <w:noWrap/>
            <w:hideMark/>
          </w:tcPr>
          <w:p w14:paraId="6154F968" w14:textId="77777777" w:rsidR="005B4D01" w:rsidRPr="00754B85" w:rsidRDefault="005B4D01" w:rsidP="00916305">
            <w:pPr>
              <w:rPr>
                <w:sz w:val="20"/>
                <w:szCs w:val="20"/>
              </w:rPr>
            </w:pPr>
            <w:r w:rsidRPr="00754B85">
              <w:rPr>
                <w:sz w:val="20"/>
                <w:szCs w:val="20"/>
              </w:rPr>
              <w:t>0,06</w:t>
            </w:r>
          </w:p>
        </w:tc>
        <w:tc>
          <w:tcPr>
            <w:tcW w:w="384" w:type="pct"/>
            <w:noWrap/>
            <w:hideMark/>
          </w:tcPr>
          <w:p w14:paraId="13F104B1" w14:textId="77777777" w:rsidR="005B4D01" w:rsidRPr="00754B85" w:rsidRDefault="005B4D01" w:rsidP="00916305">
            <w:pPr>
              <w:rPr>
                <w:sz w:val="20"/>
                <w:szCs w:val="20"/>
              </w:rPr>
            </w:pPr>
          </w:p>
        </w:tc>
        <w:tc>
          <w:tcPr>
            <w:tcW w:w="739" w:type="pct"/>
            <w:noWrap/>
            <w:hideMark/>
          </w:tcPr>
          <w:p w14:paraId="204DC216" w14:textId="77777777" w:rsidR="005B4D01" w:rsidRPr="00754B85" w:rsidRDefault="005B4D01" w:rsidP="00916305">
            <w:pPr>
              <w:rPr>
                <w:sz w:val="20"/>
                <w:szCs w:val="20"/>
              </w:rPr>
            </w:pPr>
            <w:r w:rsidRPr="00754B85">
              <w:rPr>
                <w:sz w:val="20"/>
                <w:szCs w:val="20"/>
              </w:rPr>
              <w:t>2,78</w:t>
            </w:r>
          </w:p>
        </w:tc>
        <w:tc>
          <w:tcPr>
            <w:tcW w:w="384" w:type="pct"/>
            <w:noWrap/>
            <w:hideMark/>
          </w:tcPr>
          <w:p w14:paraId="621B79EA" w14:textId="77777777" w:rsidR="005B4D01" w:rsidRPr="00754B85" w:rsidRDefault="005B4D01" w:rsidP="00916305">
            <w:pPr>
              <w:rPr>
                <w:sz w:val="20"/>
                <w:szCs w:val="20"/>
              </w:rPr>
            </w:pPr>
            <w:r w:rsidRPr="00754B85">
              <w:rPr>
                <w:sz w:val="20"/>
                <w:szCs w:val="20"/>
              </w:rPr>
              <w:t>***</w:t>
            </w:r>
          </w:p>
        </w:tc>
      </w:tr>
      <w:tr w:rsidR="005B4D01" w:rsidRPr="00754B85" w14:paraId="72813198" w14:textId="77777777" w:rsidTr="00916305">
        <w:trPr>
          <w:trHeight w:val="225"/>
        </w:trPr>
        <w:tc>
          <w:tcPr>
            <w:tcW w:w="1289" w:type="pct"/>
            <w:noWrap/>
            <w:hideMark/>
          </w:tcPr>
          <w:p w14:paraId="3442FF70" w14:textId="77777777" w:rsidR="005B4D01" w:rsidRPr="00754B85" w:rsidRDefault="005B4D01" w:rsidP="00916305">
            <w:pPr>
              <w:rPr>
                <w:sz w:val="20"/>
                <w:szCs w:val="20"/>
              </w:rPr>
            </w:pPr>
            <w:r>
              <w:rPr>
                <w:sz w:val="20"/>
                <w:szCs w:val="20"/>
              </w:rPr>
              <w:t>SE</w:t>
            </w:r>
          </w:p>
        </w:tc>
        <w:tc>
          <w:tcPr>
            <w:tcW w:w="509" w:type="pct"/>
            <w:noWrap/>
            <w:hideMark/>
          </w:tcPr>
          <w:p w14:paraId="094E3C2A" w14:textId="77777777" w:rsidR="005B4D01" w:rsidRPr="00754B85" w:rsidRDefault="005B4D01" w:rsidP="00916305">
            <w:pPr>
              <w:rPr>
                <w:sz w:val="20"/>
                <w:szCs w:val="20"/>
              </w:rPr>
            </w:pPr>
            <w:r w:rsidRPr="00754B85">
              <w:rPr>
                <w:sz w:val="20"/>
                <w:szCs w:val="20"/>
                <w:lang w:val="en-US"/>
              </w:rPr>
              <w:t>0,06</w:t>
            </w:r>
          </w:p>
        </w:tc>
        <w:tc>
          <w:tcPr>
            <w:tcW w:w="384" w:type="pct"/>
            <w:noWrap/>
            <w:hideMark/>
          </w:tcPr>
          <w:p w14:paraId="1966CDE2" w14:textId="77777777" w:rsidR="005B4D01" w:rsidRPr="00754B85" w:rsidRDefault="005B4D01" w:rsidP="00916305">
            <w:pPr>
              <w:rPr>
                <w:sz w:val="20"/>
                <w:szCs w:val="20"/>
              </w:rPr>
            </w:pPr>
          </w:p>
        </w:tc>
        <w:tc>
          <w:tcPr>
            <w:tcW w:w="530" w:type="pct"/>
            <w:noWrap/>
            <w:hideMark/>
          </w:tcPr>
          <w:p w14:paraId="17F51A8A" w14:textId="77777777" w:rsidR="005B4D01" w:rsidRPr="00754B85" w:rsidRDefault="005B4D01" w:rsidP="00916305">
            <w:pPr>
              <w:rPr>
                <w:sz w:val="20"/>
                <w:szCs w:val="20"/>
              </w:rPr>
            </w:pPr>
            <w:r w:rsidRPr="00754B85">
              <w:rPr>
                <w:sz w:val="20"/>
                <w:szCs w:val="20"/>
                <w:lang w:val="en-US"/>
              </w:rPr>
              <w:t>0,19</w:t>
            </w:r>
          </w:p>
        </w:tc>
        <w:tc>
          <w:tcPr>
            <w:tcW w:w="304" w:type="pct"/>
            <w:noWrap/>
            <w:hideMark/>
          </w:tcPr>
          <w:p w14:paraId="3107E5E4" w14:textId="77777777" w:rsidR="005B4D01" w:rsidRPr="00754B85" w:rsidRDefault="005B4D01" w:rsidP="00916305">
            <w:pPr>
              <w:rPr>
                <w:sz w:val="20"/>
                <w:szCs w:val="20"/>
              </w:rPr>
            </w:pPr>
          </w:p>
        </w:tc>
        <w:tc>
          <w:tcPr>
            <w:tcW w:w="475" w:type="pct"/>
            <w:noWrap/>
            <w:hideMark/>
          </w:tcPr>
          <w:p w14:paraId="170B39CB" w14:textId="77777777" w:rsidR="005B4D01" w:rsidRPr="00754B85" w:rsidRDefault="005B4D01" w:rsidP="00916305">
            <w:pPr>
              <w:rPr>
                <w:sz w:val="20"/>
                <w:szCs w:val="20"/>
              </w:rPr>
            </w:pPr>
            <w:r w:rsidRPr="00754B85">
              <w:rPr>
                <w:sz w:val="20"/>
                <w:szCs w:val="20"/>
                <w:lang w:val="en-US"/>
              </w:rPr>
              <w:t>0,05</w:t>
            </w:r>
          </w:p>
        </w:tc>
        <w:tc>
          <w:tcPr>
            <w:tcW w:w="384" w:type="pct"/>
            <w:noWrap/>
            <w:hideMark/>
          </w:tcPr>
          <w:p w14:paraId="24B4CBAF" w14:textId="77777777" w:rsidR="005B4D01" w:rsidRPr="00754B85" w:rsidRDefault="005B4D01" w:rsidP="00916305">
            <w:pPr>
              <w:rPr>
                <w:sz w:val="20"/>
                <w:szCs w:val="20"/>
              </w:rPr>
            </w:pPr>
          </w:p>
        </w:tc>
        <w:tc>
          <w:tcPr>
            <w:tcW w:w="739" w:type="pct"/>
            <w:noWrap/>
            <w:hideMark/>
          </w:tcPr>
          <w:p w14:paraId="46F6AF1F" w14:textId="77777777" w:rsidR="005B4D01" w:rsidRPr="00754B85" w:rsidRDefault="005B4D01" w:rsidP="00916305">
            <w:pPr>
              <w:rPr>
                <w:sz w:val="20"/>
                <w:szCs w:val="20"/>
              </w:rPr>
            </w:pPr>
            <w:r w:rsidRPr="00754B85">
              <w:rPr>
                <w:sz w:val="20"/>
                <w:szCs w:val="20"/>
                <w:lang w:val="en-US"/>
              </w:rPr>
              <w:t>0,01</w:t>
            </w:r>
          </w:p>
        </w:tc>
        <w:tc>
          <w:tcPr>
            <w:tcW w:w="384" w:type="pct"/>
            <w:noWrap/>
            <w:hideMark/>
          </w:tcPr>
          <w:p w14:paraId="00A91B19" w14:textId="77777777" w:rsidR="005B4D01" w:rsidRPr="00754B85" w:rsidRDefault="005B4D01" w:rsidP="00916305">
            <w:pPr>
              <w:rPr>
                <w:sz w:val="20"/>
                <w:szCs w:val="20"/>
              </w:rPr>
            </w:pPr>
          </w:p>
        </w:tc>
      </w:tr>
      <w:tr w:rsidR="005B4D01" w:rsidRPr="00754B85" w14:paraId="3EE2B9F0" w14:textId="77777777" w:rsidTr="00916305">
        <w:trPr>
          <w:trHeight w:val="225"/>
        </w:trPr>
        <w:tc>
          <w:tcPr>
            <w:tcW w:w="1289" w:type="pct"/>
            <w:noWrap/>
            <w:hideMark/>
          </w:tcPr>
          <w:p w14:paraId="6158982B" w14:textId="77777777" w:rsidR="005B4D01" w:rsidRPr="002869AF" w:rsidRDefault="005B4D01" w:rsidP="00916305">
            <w:pPr>
              <w:rPr>
                <w:b/>
                <w:sz w:val="20"/>
                <w:szCs w:val="20"/>
              </w:rPr>
            </w:pPr>
            <w:r w:rsidRPr="002869AF">
              <w:rPr>
                <w:b/>
                <w:sz w:val="20"/>
                <w:szCs w:val="20"/>
              </w:rPr>
              <w:t>Latvia</w:t>
            </w:r>
          </w:p>
        </w:tc>
        <w:tc>
          <w:tcPr>
            <w:tcW w:w="509" w:type="pct"/>
            <w:noWrap/>
            <w:hideMark/>
          </w:tcPr>
          <w:p w14:paraId="1ED28A0E" w14:textId="77777777" w:rsidR="005B4D01" w:rsidRPr="00754B85" w:rsidRDefault="005B4D01" w:rsidP="00916305">
            <w:pPr>
              <w:rPr>
                <w:sz w:val="20"/>
                <w:szCs w:val="20"/>
              </w:rPr>
            </w:pPr>
            <w:r w:rsidRPr="00754B85">
              <w:rPr>
                <w:sz w:val="20"/>
                <w:szCs w:val="20"/>
              </w:rPr>
              <w:t>-0,15</w:t>
            </w:r>
          </w:p>
        </w:tc>
        <w:tc>
          <w:tcPr>
            <w:tcW w:w="384" w:type="pct"/>
            <w:noWrap/>
            <w:hideMark/>
          </w:tcPr>
          <w:p w14:paraId="0E070C29" w14:textId="77777777" w:rsidR="005B4D01" w:rsidRPr="00754B85" w:rsidRDefault="005B4D01" w:rsidP="00916305">
            <w:pPr>
              <w:rPr>
                <w:sz w:val="20"/>
                <w:szCs w:val="20"/>
              </w:rPr>
            </w:pPr>
            <w:r w:rsidRPr="00754B85">
              <w:rPr>
                <w:sz w:val="20"/>
                <w:szCs w:val="20"/>
              </w:rPr>
              <w:t>*</w:t>
            </w:r>
          </w:p>
        </w:tc>
        <w:tc>
          <w:tcPr>
            <w:tcW w:w="530" w:type="pct"/>
            <w:noWrap/>
            <w:hideMark/>
          </w:tcPr>
          <w:p w14:paraId="3F6A48E7" w14:textId="77777777" w:rsidR="005B4D01" w:rsidRPr="00754B85" w:rsidRDefault="005B4D01" w:rsidP="00916305">
            <w:pPr>
              <w:rPr>
                <w:sz w:val="20"/>
                <w:szCs w:val="20"/>
              </w:rPr>
            </w:pPr>
            <w:r w:rsidRPr="00754B85">
              <w:rPr>
                <w:sz w:val="20"/>
                <w:szCs w:val="20"/>
              </w:rPr>
              <w:t>-0,07</w:t>
            </w:r>
          </w:p>
        </w:tc>
        <w:tc>
          <w:tcPr>
            <w:tcW w:w="304" w:type="pct"/>
            <w:noWrap/>
            <w:hideMark/>
          </w:tcPr>
          <w:p w14:paraId="6B7B8EBF" w14:textId="77777777" w:rsidR="005B4D01" w:rsidRPr="00754B85" w:rsidRDefault="005B4D01" w:rsidP="00916305">
            <w:pPr>
              <w:rPr>
                <w:sz w:val="20"/>
                <w:szCs w:val="20"/>
              </w:rPr>
            </w:pPr>
          </w:p>
        </w:tc>
        <w:tc>
          <w:tcPr>
            <w:tcW w:w="475" w:type="pct"/>
            <w:noWrap/>
            <w:hideMark/>
          </w:tcPr>
          <w:p w14:paraId="7E202480" w14:textId="77777777" w:rsidR="005B4D01" w:rsidRPr="00754B85" w:rsidRDefault="005B4D01" w:rsidP="00916305">
            <w:pPr>
              <w:rPr>
                <w:sz w:val="20"/>
                <w:szCs w:val="20"/>
              </w:rPr>
            </w:pPr>
            <w:r w:rsidRPr="00754B85">
              <w:rPr>
                <w:sz w:val="20"/>
                <w:szCs w:val="20"/>
              </w:rPr>
              <w:t>-0,34</w:t>
            </w:r>
          </w:p>
        </w:tc>
        <w:tc>
          <w:tcPr>
            <w:tcW w:w="384" w:type="pct"/>
            <w:noWrap/>
            <w:hideMark/>
          </w:tcPr>
          <w:p w14:paraId="32255117" w14:textId="77777777" w:rsidR="005B4D01" w:rsidRPr="00754B85" w:rsidRDefault="005B4D01" w:rsidP="00916305">
            <w:pPr>
              <w:rPr>
                <w:sz w:val="20"/>
                <w:szCs w:val="20"/>
              </w:rPr>
            </w:pPr>
            <w:r w:rsidRPr="00754B85">
              <w:rPr>
                <w:sz w:val="20"/>
                <w:szCs w:val="20"/>
              </w:rPr>
              <w:t>**</w:t>
            </w:r>
          </w:p>
        </w:tc>
        <w:tc>
          <w:tcPr>
            <w:tcW w:w="739" w:type="pct"/>
            <w:noWrap/>
            <w:hideMark/>
          </w:tcPr>
          <w:p w14:paraId="5CA4AC4E" w14:textId="77777777" w:rsidR="005B4D01" w:rsidRPr="00754B85" w:rsidRDefault="005B4D01" w:rsidP="00916305">
            <w:pPr>
              <w:rPr>
                <w:sz w:val="20"/>
                <w:szCs w:val="20"/>
              </w:rPr>
            </w:pPr>
            <w:r w:rsidRPr="00754B85">
              <w:rPr>
                <w:sz w:val="20"/>
                <w:szCs w:val="20"/>
              </w:rPr>
              <w:t>2,81</w:t>
            </w:r>
          </w:p>
        </w:tc>
        <w:tc>
          <w:tcPr>
            <w:tcW w:w="384" w:type="pct"/>
            <w:noWrap/>
            <w:hideMark/>
          </w:tcPr>
          <w:p w14:paraId="34731B15" w14:textId="77777777" w:rsidR="005B4D01" w:rsidRPr="00754B85" w:rsidRDefault="005B4D01" w:rsidP="00916305">
            <w:pPr>
              <w:rPr>
                <w:sz w:val="20"/>
                <w:szCs w:val="20"/>
              </w:rPr>
            </w:pPr>
            <w:r w:rsidRPr="00754B85">
              <w:rPr>
                <w:sz w:val="20"/>
                <w:szCs w:val="20"/>
              </w:rPr>
              <w:t>***</w:t>
            </w:r>
          </w:p>
        </w:tc>
      </w:tr>
      <w:tr w:rsidR="005B4D01" w:rsidRPr="00754B85" w14:paraId="5F3CEE93" w14:textId="77777777" w:rsidTr="00916305">
        <w:trPr>
          <w:trHeight w:val="225"/>
        </w:trPr>
        <w:tc>
          <w:tcPr>
            <w:tcW w:w="1289" w:type="pct"/>
            <w:noWrap/>
            <w:hideMark/>
          </w:tcPr>
          <w:p w14:paraId="1B0406B4" w14:textId="77777777" w:rsidR="005B4D01" w:rsidRPr="00754B85" w:rsidRDefault="005B4D01" w:rsidP="00916305">
            <w:pPr>
              <w:rPr>
                <w:sz w:val="20"/>
                <w:szCs w:val="20"/>
              </w:rPr>
            </w:pPr>
            <w:r>
              <w:rPr>
                <w:sz w:val="20"/>
                <w:szCs w:val="20"/>
              </w:rPr>
              <w:t>SE</w:t>
            </w:r>
          </w:p>
        </w:tc>
        <w:tc>
          <w:tcPr>
            <w:tcW w:w="509" w:type="pct"/>
            <w:noWrap/>
            <w:hideMark/>
          </w:tcPr>
          <w:p w14:paraId="0481EB0E" w14:textId="77777777" w:rsidR="005B4D01" w:rsidRPr="00754B85" w:rsidRDefault="005B4D01" w:rsidP="00916305">
            <w:pPr>
              <w:rPr>
                <w:sz w:val="20"/>
                <w:szCs w:val="20"/>
              </w:rPr>
            </w:pPr>
            <w:r w:rsidRPr="00754B85">
              <w:rPr>
                <w:sz w:val="20"/>
                <w:szCs w:val="20"/>
                <w:lang w:val="en-US"/>
              </w:rPr>
              <w:t>0,08</w:t>
            </w:r>
          </w:p>
        </w:tc>
        <w:tc>
          <w:tcPr>
            <w:tcW w:w="384" w:type="pct"/>
            <w:noWrap/>
            <w:hideMark/>
          </w:tcPr>
          <w:p w14:paraId="07232C64" w14:textId="77777777" w:rsidR="005B4D01" w:rsidRPr="00754B85" w:rsidRDefault="005B4D01" w:rsidP="00916305">
            <w:pPr>
              <w:rPr>
                <w:sz w:val="20"/>
                <w:szCs w:val="20"/>
              </w:rPr>
            </w:pPr>
          </w:p>
        </w:tc>
        <w:tc>
          <w:tcPr>
            <w:tcW w:w="530" w:type="pct"/>
            <w:noWrap/>
            <w:hideMark/>
          </w:tcPr>
          <w:p w14:paraId="6B6AA38F" w14:textId="77777777" w:rsidR="005B4D01" w:rsidRPr="00754B85" w:rsidRDefault="005B4D01" w:rsidP="00916305">
            <w:pPr>
              <w:rPr>
                <w:sz w:val="20"/>
                <w:szCs w:val="20"/>
              </w:rPr>
            </w:pPr>
            <w:r w:rsidRPr="00754B85">
              <w:rPr>
                <w:sz w:val="20"/>
                <w:szCs w:val="20"/>
                <w:lang w:val="en-US"/>
              </w:rPr>
              <w:t>0,15</w:t>
            </w:r>
          </w:p>
        </w:tc>
        <w:tc>
          <w:tcPr>
            <w:tcW w:w="304" w:type="pct"/>
            <w:noWrap/>
            <w:hideMark/>
          </w:tcPr>
          <w:p w14:paraId="75119DBB" w14:textId="77777777" w:rsidR="005B4D01" w:rsidRPr="00754B85" w:rsidRDefault="005B4D01" w:rsidP="00916305">
            <w:pPr>
              <w:rPr>
                <w:sz w:val="20"/>
                <w:szCs w:val="20"/>
              </w:rPr>
            </w:pPr>
          </w:p>
        </w:tc>
        <w:tc>
          <w:tcPr>
            <w:tcW w:w="475" w:type="pct"/>
            <w:noWrap/>
            <w:hideMark/>
          </w:tcPr>
          <w:p w14:paraId="3FDD07A5" w14:textId="77777777" w:rsidR="005B4D01" w:rsidRPr="00754B85" w:rsidRDefault="005B4D01" w:rsidP="00916305">
            <w:pPr>
              <w:rPr>
                <w:sz w:val="20"/>
                <w:szCs w:val="20"/>
              </w:rPr>
            </w:pPr>
            <w:r w:rsidRPr="00754B85">
              <w:rPr>
                <w:sz w:val="20"/>
                <w:szCs w:val="20"/>
                <w:lang w:val="en-US"/>
              </w:rPr>
              <w:t>0,10</w:t>
            </w:r>
          </w:p>
        </w:tc>
        <w:tc>
          <w:tcPr>
            <w:tcW w:w="384" w:type="pct"/>
            <w:noWrap/>
            <w:hideMark/>
          </w:tcPr>
          <w:p w14:paraId="1D7B1066" w14:textId="77777777" w:rsidR="005B4D01" w:rsidRPr="00754B85" w:rsidRDefault="005B4D01" w:rsidP="00916305">
            <w:pPr>
              <w:rPr>
                <w:sz w:val="20"/>
                <w:szCs w:val="20"/>
              </w:rPr>
            </w:pPr>
          </w:p>
        </w:tc>
        <w:tc>
          <w:tcPr>
            <w:tcW w:w="739" w:type="pct"/>
            <w:noWrap/>
            <w:hideMark/>
          </w:tcPr>
          <w:p w14:paraId="1530C929" w14:textId="77777777" w:rsidR="005B4D01" w:rsidRPr="00754B85" w:rsidRDefault="005B4D01" w:rsidP="00916305">
            <w:pPr>
              <w:rPr>
                <w:sz w:val="20"/>
                <w:szCs w:val="20"/>
              </w:rPr>
            </w:pPr>
            <w:r w:rsidRPr="00754B85">
              <w:rPr>
                <w:sz w:val="20"/>
                <w:szCs w:val="20"/>
                <w:lang w:val="en-US"/>
              </w:rPr>
              <w:t>0,01</w:t>
            </w:r>
          </w:p>
        </w:tc>
        <w:tc>
          <w:tcPr>
            <w:tcW w:w="384" w:type="pct"/>
            <w:noWrap/>
            <w:hideMark/>
          </w:tcPr>
          <w:p w14:paraId="0BA1F4E7" w14:textId="77777777" w:rsidR="005B4D01" w:rsidRPr="00754B85" w:rsidRDefault="005B4D01" w:rsidP="00916305">
            <w:pPr>
              <w:rPr>
                <w:sz w:val="20"/>
                <w:szCs w:val="20"/>
              </w:rPr>
            </w:pPr>
          </w:p>
        </w:tc>
      </w:tr>
      <w:tr w:rsidR="005B4D01" w:rsidRPr="00754B85" w14:paraId="712E57DD" w14:textId="77777777" w:rsidTr="00916305">
        <w:trPr>
          <w:trHeight w:val="225"/>
        </w:trPr>
        <w:tc>
          <w:tcPr>
            <w:tcW w:w="1289" w:type="pct"/>
            <w:noWrap/>
            <w:hideMark/>
          </w:tcPr>
          <w:p w14:paraId="3F996122" w14:textId="77777777" w:rsidR="005B4D01" w:rsidRPr="002869AF" w:rsidRDefault="005B4D01" w:rsidP="00916305">
            <w:pPr>
              <w:rPr>
                <w:b/>
                <w:sz w:val="20"/>
                <w:szCs w:val="20"/>
              </w:rPr>
            </w:pPr>
            <w:r w:rsidRPr="002869AF">
              <w:rPr>
                <w:b/>
                <w:sz w:val="20"/>
                <w:szCs w:val="20"/>
              </w:rPr>
              <w:t>Luxemburg</w:t>
            </w:r>
          </w:p>
        </w:tc>
        <w:tc>
          <w:tcPr>
            <w:tcW w:w="509" w:type="pct"/>
            <w:noWrap/>
            <w:hideMark/>
          </w:tcPr>
          <w:p w14:paraId="7A30261F" w14:textId="77777777" w:rsidR="005B4D01" w:rsidRPr="00754B85" w:rsidRDefault="005B4D01" w:rsidP="00916305">
            <w:pPr>
              <w:rPr>
                <w:sz w:val="20"/>
                <w:szCs w:val="20"/>
              </w:rPr>
            </w:pPr>
            <w:r w:rsidRPr="00754B85">
              <w:rPr>
                <w:sz w:val="20"/>
                <w:szCs w:val="20"/>
              </w:rPr>
              <w:t>-0,15</w:t>
            </w:r>
          </w:p>
        </w:tc>
        <w:tc>
          <w:tcPr>
            <w:tcW w:w="384" w:type="pct"/>
            <w:noWrap/>
            <w:hideMark/>
          </w:tcPr>
          <w:p w14:paraId="24336C20" w14:textId="77777777" w:rsidR="005B4D01" w:rsidRPr="00754B85" w:rsidRDefault="005B4D01" w:rsidP="00916305">
            <w:pPr>
              <w:rPr>
                <w:sz w:val="20"/>
                <w:szCs w:val="20"/>
              </w:rPr>
            </w:pPr>
          </w:p>
        </w:tc>
        <w:tc>
          <w:tcPr>
            <w:tcW w:w="530" w:type="pct"/>
            <w:noWrap/>
            <w:hideMark/>
          </w:tcPr>
          <w:p w14:paraId="63C7BAA6" w14:textId="77777777" w:rsidR="005B4D01" w:rsidRPr="00754B85" w:rsidRDefault="005B4D01" w:rsidP="00916305">
            <w:pPr>
              <w:rPr>
                <w:sz w:val="20"/>
                <w:szCs w:val="20"/>
              </w:rPr>
            </w:pPr>
            <w:r w:rsidRPr="00754B85">
              <w:rPr>
                <w:sz w:val="20"/>
                <w:szCs w:val="20"/>
              </w:rPr>
              <w:t>0,67</w:t>
            </w:r>
          </w:p>
        </w:tc>
        <w:tc>
          <w:tcPr>
            <w:tcW w:w="304" w:type="pct"/>
            <w:noWrap/>
            <w:hideMark/>
          </w:tcPr>
          <w:p w14:paraId="005066E6" w14:textId="77777777" w:rsidR="005B4D01" w:rsidRPr="00754B85" w:rsidRDefault="005B4D01" w:rsidP="00916305">
            <w:pPr>
              <w:rPr>
                <w:sz w:val="20"/>
                <w:szCs w:val="20"/>
              </w:rPr>
            </w:pPr>
          </w:p>
        </w:tc>
        <w:tc>
          <w:tcPr>
            <w:tcW w:w="475" w:type="pct"/>
            <w:noWrap/>
            <w:hideMark/>
          </w:tcPr>
          <w:p w14:paraId="27882AF2" w14:textId="77777777" w:rsidR="005B4D01" w:rsidRPr="00754B85" w:rsidRDefault="005B4D01" w:rsidP="00916305">
            <w:pPr>
              <w:rPr>
                <w:sz w:val="20"/>
                <w:szCs w:val="20"/>
              </w:rPr>
            </w:pPr>
            <w:r w:rsidRPr="00754B85">
              <w:rPr>
                <w:sz w:val="20"/>
                <w:szCs w:val="20"/>
              </w:rPr>
              <w:t>-0,14</w:t>
            </w:r>
          </w:p>
        </w:tc>
        <w:tc>
          <w:tcPr>
            <w:tcW w:w="384" w:type="pct"/>
            <w:noWrap/>
            <w:hideMark/>
          </w:tcPr>
          <w:p w14:paraId="2DE451E5" w14:textId="77777777" w:rsidR="005B4D01" w:rsidRPr="00754B85" w:rsidRDefault="005B4D01" w:rsidP="00916305">
            <w:pPr>
              <w:rPr>
                <w:sz w:val="20"/>
                <w:szCs w:val="20"/>
              </w:rPr>
            </w:pPr>
          </w:p>
        </w:tc>
        <w:tc>
          <w:tcPr>
            <w:tcW w:w="739" w:type="pct"/>
            <w:noWrap/>
            <w:hideMark/>
          </w:tcPr>
          <w:p w14:paraId="2B268719" w14:textId="77777777" w:rsidR="005B4D01" w:rsidRPr="00754B85" w:rsidRDefault="005B4D01" w:rsidP="00916305">
            <w:pPr>
              <w:rPr>
                <w:sz w:val="20"/>
                <w:szCs w:val="20"/>
              </w:rPr>
            </w:pPr>
            <w:r w:rsidRPr="00754B85">
              <w:rPr>
                <w:sz w:val="20"/>
                <w:szCs w:val="20"/>
              </w:rPr>
              <w:t>4,30</w:t>
            </w:r>
          </w:p>
        </w:tc>
        <w:tc>
          <w:tcPr>
            <w:tcW w:w="384" w:type="pct"/>
            <w:noWrap/>
            <w:hideMark/>
          </w:tcPr>
          <w:p w14:paraId="001999CF" w14:textId="77777777" w:rsidR="005B4D01" w:rsidRPr="00754B85" w:rsidRDefault="005B4D01" w:rsidP="00916305">
            <w:pPr>
              <w:rPr>
                <w:sz w:val="20"/>
                <w:szCs w:val="20"/>
              </w:rPr>
            </w:pPr>
            <w:r w:rsidRPr="00754B85">
              <w:rPr>
                <w:sz w:val="20"/>
                <w:szCs w:val="20"/>
              </w:rPr>
              <w:t>***</w:t>
            </w:r>
          </w:p>
        </w:tc>
      </w:tr>
      <w:tr w:rsidR="005B4D01" w:rsidRPr="00754B85" w14:paraId="5C20D16E" w14:textId="77777777" w:rsidTr="00916305">
        <w:trPr>
          <w:trHeight w:val="225"/>
        </w:trPr>
        <w:tc>
          <w:tcPr>
            <w:tcW w:w="1289" w:type="pct"/>
            <w:noWrap/>
            <w:hideMark/>
          </w:tcPr>
          <w:p w14:paraId="19EDA5EF" w14:textId="77777777" w:rsidR="005B4D01" w:rsidRPr="00754B85" w:rsidRDefault="005B4D01" w:rsidP="00916305">
            <w:pPr>
              <w:rPr>
                <w:sz w:val="20"/>
                <w:szCs w:val="20"/>
              </w:rPr>
            </w:pPr>
            <w:r>
              <w:rPr>
                <w:sz w:val="20"/>
                <w:szCs w:val="20"/>
              </w:rPr>
              <w:t>SE</w:t>
            </w:r>
          </w:p>
        </w:tc>
        <w:tc>
          <w:tcPr>
            <w:tcW w:w="509" w:type="pct"/>
            <w:noWrap/>
            <w:hideMark/>
          </w:tcPr>
          <w:p w14:paraId="4D03919F" w14:textId="77777777" w:rsidR="005B4D01" w:rsidRPr="00754B85" w:rsidRDefault="005B4D01" w:rsidP="00916305">
            <w:pPr>
              <w:rPr>
                <w:sz w:val="20"/>
                <w:szCs w:val="20"/>
              </w:rPr>
            </w:pPr>
            <w:r w:rsidRPr="00754B85">
              <w:rPr>
                <w:sz w:val="20"/>
                <w:szCs w:val="20"/>
                <w:lang w:val="en-US"/>
              </w:rPr>
              <w:t>0,10</w:t>
            </w:r>
          </w:p>
        </w:tc>
        <w:tc>
          <w:tcPr>
            <w:tcW w:w="384" w:type="pct"/>
            <w:noWrap/>
            <w:hideMark/>
          </w:tcPr>
          <w:p w14:paraId="1CF66BC3" w14:textId="77777777" w:rsidR="005B4D01" w:rsidRPr="00754B85" w:rsidRDefault="005B4D01" w:rsidP="00916305">
            <w:pPr>
              <w:rPr>
                <w:sz w:val="20"/>
                <w:szCs w:val="20"/>
              </w:rPr>
            </w:pPr>
          </w:p>
        </w:tc>
        <w:tc>
          <w:tcPr>
            <w:tcW w:w="530" w:type="pct"/>
            <w:noWrap/>
            <w:hideMark/>
          </w:tcPr>
          <w:p w14:paraId="3490DA01" w14:textId="77777777" w:rsidR="005B4D01" w:rsidRPr="00754B85" w:rsidRDefault="005B4D01" w:rsidP="00916305">
            <w:pPr>
              <w:rPr>
                <w:sz w:val="20"/>
                <w:szCs w:val="20"/>
              </w:rPr>
            </w:pPr>
            <w:r w:rsidRPr="00754B85">
              <w:rPr>
                <w:sz w:val="20"/>
                <w:szCs w:val="20"/>
                <w:lang w:val="en-US"/>
              </w:rPr>
              <w:t>0,77</w:t>
            </w:r>
          </w:p>
        </w:tc>
        <w:tc>
          <w:tcPr>
            <w:tcW w:w="304" w:type="pct"/>
            <w:noWrap/>
            <w:hideMark/>
          </w:tcPr>
          <w:p w14:paraId="34081AC0" w14:textId="77777777" w:rsidR="005B4D01" w:rsidRPr="00754B85" w:rsidRDefault="005B4D01" w:rsidP="00916305">
            <w:pPr>
              <w:rPr>
                <w:sz w:val="20"/>
                <w:szCs w:val="20"/>
              </w:rPr>
            </w:pPr>
          </w:p>
        </w:tc>
        <w:tc>
          <w:tcPr>
            <w:tcW w:w="475" w:type="pct"/>
            <w:noWrap/>
            <w:hideMark/>
          </w:tcPr>
          <w:p w14:paraId="35F70F0B" w14:textId="77777777" w:rsidR="005B4D01" w:rsidRPr="00754B85" w:rsidRDefault="005B4D01" w:rsidP="00916305">
            <w:pPr>
              <w:rPr>
                <w:sz w:val="20"/>
                <w:szCs w:val="20"/>
              </w:rPr>
            </w:pPr>
            <w:r w:rsidRPr="00754B85">
              <w:rPr>
                <w:sz w:val="20"/>
                <w:szCs w:val="20"/>
                <w:lang w:val="en-US"/>
              </w:rPr>
              <w:t>0,19</w:t>
            </w:r>
          </w:p>
        </w:tc>
        <w:tc>
          <w:tcPr>
            <w:tcW w:w="384" w:type="pct"/>
            <w:noWrap/>
            <w:hideMark/>
          </w:tcPr>
          <w:p w14:paraId="6208E3EC" w14:textId="77777777" w:rsidR="005B4D01" w:rsidRPr="00754B85" w:rsidRDefault="005B4D01" w:rsidP="00916305">
            <w:pPr>
              <w:rPr>
                <w:sz w:val="20"/>
                <w:szCs w:val="20"/>
              </w:rPr>
            </w:pPr>
          </w:p>
        </w:tc>
        <w:tc>
          <w:tcPr>
            <w:tcW w:w="739" w:type="pct"/>
            <w:noWrap/>
            <w:hideMark/>
          </w:tcPr>
          <w:p w14:paraId="0A1CC727" w14:textId="77777777" w:rsidR="005B4D01" w:rsidRPr="00754B85" w:rsidRDefault="005B4D01" w:rsidP="00916305">
            <w:pPr>
              <w:rPr>
                <w:sz w:val="20"/>
                <w:szCs w:val="20"/>
              </w:rPr>
            </w:pPr>
            <w:r w:rsidRPr="00754B85">
              <w:rPr>
                <w:sz w:val="20"/>
                <w:szCs w:val="20"/>
                <w:lang w:val="en-US"/>
              </w:rPr>
              <w:t>0,02</w:t>
            </w:r>
          </w:p>
        </w:tc>
        <w:tc>
          <w:tcPr>
            <w:tcW w:w="384" w:type="pct"/>
            <w:noWrap/>
            <w:hideMark/>
          </w:tcPr>
          <w:p w14:paraId="0D10E4A9" w14:textId="77777777" w:rsidR="005B4D01" w:rsidRPr="00754B85" w:rsidRDefault="005B4D01" w:rsidP="00916305">
            <w:pPr>
              <w:rPr>
                <w:sz w:val="20"/>
                <w:szCs w:val="20"/>
              </w:rPr>
            </w:pPr>
          </w:p>
        </w:tc>
      </w:tr>
      <w:tr w:rsidR="005B4D01" w:rsidRPr="00754B85" w14:paraId="3CFDC306" w14:textId="77777777" w:rsidTr="00916305">
        <w:trPr>
          <w:trHeight w:val="225"/>
        </w:trPr>
        <w:tc>
          <w:tcPr>
            <w:tcW w:w="1289" w:type="pct"/>
            <w:noWrap/>
            <w:hideMark/>
          </w:tcPr>
          <w:p w14:paraId="720F3EFA" w14:textId="77777777" w:rsidR="005B4D01" w:rsidRPr="002869AF" w:rsidRDefault="005B4D01" w:rsidP="00916305">
            <w:pPr>
              <w:rPr>
                <w:b/>
                <w:sz w:val="20"/>
                <w:szCs w:val="20"/>
              </w:rPr>
            </w:pPr>
            <w:r w:rsidRPr="002869AF">
              <w:rPr>
                <w:b/>
                <w:sz w:val="20"/>
                <w:szCs w:val="20"/>
              </w:rPr>
              <w:t xml:space="preserve">Latvia </w:t>
            </w:r>
          </w:p>
        </w:tc>
        <w:tc>
          <w:tcPr>
            <w:tcW w:w="509" w:type="pct"/>
            <w:noWrap/>
            <w:hideMark/>
          </w:tcPr>
          <w:p w14:paraId="4DEFEABD" w14:textId="77777777" w:rsidR="005B4D01" w:rsidRPr="00754B85" w:rsidRDefault="005B4D01" w:rsidP="00916305">
            <w:pPr>
              <w:rPr>
                <w:sz w:val="20"/>
                <w:szCs w:val="20"/>
              </w:rPr>
            </w:pPr>
            <w:r w:rsidRPr="00754B85">
              <w:rPr>
                <w:sz w:val="20"/>
                <w:szCs w:val="20"/>
              </w:rPr>
              <w:t>-0,40</w:t>
            </w:r>
          </w:p>
        </w:tc>
        <w:tc>
          <w:tcPr>
            <w:tcW w:w="384" w:type="pct"/>
            <w:noWrap/>
            <w:hideMark/>
          </w:tcPr>
          <w:p w14:paraId="080D407C" w14:textId="77777777" w:rsidR="005B4D01" w:rsidRPr="00754B85" w:rsidRDefault="005B4D01" w:rsidP="00916305">
            <w:pPr>
              <w:rPr>
                <w:sz w:val="20"/>
                <w:szCs w:val="20"/>
              </w:rPr>
            </w:pPr>
            <w:r w:rsidRPr="00754B85">
              <w:rPr>
                <w:sz w:val="20"/>
                <w:szCs w:val="20"/>
              </w:rPr>
              <w:t>***</w:t>
            </w:r>
          </w:p>
        </w:tc>
        <w:tc>
          <w:tcPr>
            <w:tcW w:w="530" w:type="pct"/>
            <w:noWrap/>
            <w:hideMark/>
          </w:tcPr>
          <w:p w14:paraId="7F6F9721" w14:textId="77777777" w:rsidR="005B4D01" w:rsidRPr="00754B85" w:rsidRDefault="005B4D01" w:rsidP="00916305">
            <w:pPr>
              <w:rPr>
                <w:sz w:val="20"/>
                <w:szCs w:val="20"/>
              </w:rPr>
            </w:pPr>
            <w:r w:rsidRPr="00754B85">
              <w:rPr>
                <w:sz w:val="20"/>
                <w:szCs w:val="20"/>
              </w:rPr>
              <w:t>-0,03</w:t>
            </w:r>
          </w:p>
        </w:tc>
        <w:tc>
          <w:tcPr>
            <w:tcW w:w="304" w:type="pct"/>
            <w:noWrap/>
            <w:hideMark/>
          </w:tcPr>
          <w:p w14:paraId="7705D521" w14:textId="77777777" w:rsidR="005B4D01" w:rsidRPr="00754B85" w:rsidRDefault="005B4D01" w:rsidP="00916305">
            <w:pPr>
              <w:rPr>
                <w:sz w:val="20"/>
                <w:szCs w:val="20"/>
              </w:rPr>
            </w:pPr>
          </w:p>
        </w:tc>
        <w:tc>
          <w:tcPr>
            <w:tcW w:w="475" w:type="pct"/>
            <w:noWrap/>
            <w:hideMark/>
          </w:tcPr>
          <w:p w14:paraId="35CE54D7" w14:textId="77777777" w:rsidR="005B4D01" w:rsidRPr="00754B85" w:rsidRDefault="005B4D01" w:rsidP="00916305">
            <w:pPr>
              <w:rPr>
                <w:sz w:val="20"/>
                <w:szCs w:val="20"/>
              </w:rPr>
            </w:pPr>
            <w:r w:rsidRPr="00754B85">
              <w:rPr>
                <w:sz w:val="20"/>
                <w:szCs w:val="20"/>
              </w:rPr>
              <w:t>0,10</w:t>
            </w:r>
          </w:p>
        </w:tc>
        <w:tc>
          <w:tcPr>
            <w:tcW w:w="384" w:type="pct"/>
            <w:noWrap/>
            <w:hideMark/>
          </w:tcPr>
          <w:p w14:paraId="47998DB4" w14:textId="77777777" w:rsidR="005B4D01" w:rsidRPr="00754B85" w:rsidRDefault="005B4D01" w:rsidP="00916305">
            <w:pPr>
              <w:rPr>
                <w:sz w:val="20"/>
                <w:szCs w:val="20"/>
              </w:rPr>
            </w:pPr>
          </w:p>
        </w:tc>
        <w:tc>
          <w:tcPr>
            <w:tcW w:w="739" w:type="pct"/>
            <w:noWrap/>
            <w:hideMark/>
          </w:tcPr>
          <w:p w14:paraId="68DE04CF" w14:textId="77777777" w:rsidR="005B4D01" w:rsidRPr="00754B85" w:rsidRDefault="005B4D01" w:rsidP="00916305">
            <w:pPr>
              <w:rPr>
                <w:sz w:val="20"/>
                <w:szCs w:val="20"/>
              </w:rPr>
            </w:pPr>
            <w:r w:rsidRPr="00754B85">
              <w:rPr>
                <w:sz w:val="20"/>
                <w:szCs w:val="20"/>
              </w:rPr>
              <w:t>2,48</w:t>
            </w:r>
          </w:p>
        </w:tc>
        <w:tc>
          <w:tcPr>
            <w:tcW w:w="384" w:type="pct"/>
            <w:noWrap/>
            <w:hideMark/>
          </w:tcPr>
          <w:p w14:paraId="286B71E9" w14:textId="77777777" w:rsidR="005B4D01" w:rsidRPr="00754B85" w:rsidRDefault="005B4D01" w:rsidP="00916305">
            <w:pPr>
              <w:rPr>
                <w:sz w:val="20"/>
                <w:szCs w:val="20"/>
              </w:rPr>
            </w:pPr>
            <w:r w:rsidRPr="00754B85">
              <w:rPr>
                <w:sz w:val="20"/>
                <w:szCs w:val="20"/>
              </w:rPr>
              <w:t>***</w:t>
            </w:r>
          </w:p>
        </w:tc>
      </w:tr>
      <w:tr w:rsidR="005B4D01" w:rsidRPr="00754B85" w14:paraId="4680D096" w14:textId="77777777" w:rsidTr="00916305">
        <w:trPr>
          <w:trHeight w:val="225"/>
        </w:trPr>
        <w:tc>
          <w:tcPr>
            <w:tcW w:w="1289" w:type="pct"/>
            <w:noWrap/>
            <w:hideMark/>
          </w:tcPr>
          <w:p w14:paraId="6E2F8CAD" w14:textId="77777777" w:rsidR="005B4D01" w:rsidRPr="00754B85" w:rsidRDefault="005B4D01" w:rsidP="00916305">
            <w:pPr>
              <w:rPr>
                <w:sz w:val="20"/>
                <w:szCs w:val="20"/>
              </w:rPr>
            </w:pPr>
            <w:r>
              <w:rPr>
                <w:sz w:val="20"/>
                <w:szCs w:val="20"/>
              </w:rPr>
              <w:t>SE</w:t>
            </w:r>
          </w:p>
        </w:tc>
        <w:tc>
          <w:tcPr>
            <w:tcW w:w="509" w:type="pct"/>
            <w:noWrap/>
            <w:hideMark/>
          </w:tcPr>
          <w:p w14:paraId="3134BE56" w14:textId="77777777" w:rsidR="005B4D01" w:rsidRPr="00754B85" w:rsidRDefault="005B4D01" w:rsidP="00916305">
            <w:pPr>
              <w:rPr>
                <w:sz w:val="20"/>
                <w:szCs w:val="20"/>
              </w:rPr>
            </w:pPr>
            <w:r w:rsidRPr="00754B85">
              <w:rPr>
                <w:sz w:val="20"/>
                <w:szCs w:val="20"/>
                <w:lang w:val="en-US"/>
              </w:rPr>
              <w:t>0,11</w:t>
            </w:r>
          </w:p>
        </w:tc>
        <w:tc>
          <w:tcPr>
            <w:tcW w:w="384" w:type="pct"/>
            <w:noWrap/>
            <w:hideMark/>
          </w:tcPr>
          <w:p w14:paraId="4F76BBE3" w14:textId="77777777" w:rsidR="005B4D01" w:rsidRPr="00754B85" w:rsidRDefault="005B4D01" w:rsidP="00916305">
            <w:pPr>
              <w:rPr>
                <w:sz w:val="20"/>
                <w:szCs w:val="20"/>
              </w:rPr>
            </w:pPr>
          </w:p>
        </w:tc>
        <w:tc>
          <w:tcPr>
            <w:tcW w:w="530" w:type="pct"/>
            <w:noWrap/>
            <w:hideMark/>
          </w:tcPr>
          <w:p w14:paraId="1912DAB8" w14:textId="77777777" w:rsidR="005B4D01" w:rsidRPr="00754B85" w:rsidRDefault="005B4D01" w:rsidP="00916305">
            <w:pPr>
              <w:rPr>
                <w:sz w:val="20"/>
                <w:szCs w:val="20"/>
              </w:rPr>
            </w:pPr>
            <w:r w:rsidRPr="00754B85">
              <w:rPr>
                <w:sz w:val="20"/>
                <w:szCs w:val="20"/>
                <w:lang w:val="en-US"/>
              </w:rPr>
              <w:t>0,16</w:t>
            </w:r>
          </w:p>
        </w:tc>
        <w:tc>
          <w:tcPr>
            <w:tcW w:w="304" w:type="pct"/>
            <w:noWrap/>
            <w:hideMark/>
          </w:tcPr>
          <w:p w14:paraId="035D83DD" w14:textId="77777777" w:rsidR="005B4D01" w:rsidRPr="00754B85" w:rsidRDefault="005B4D01" w:rsidP="00916305">
            <w:pPr>
              <w:rPr>
                <w:sz w:val="20"/>
                <w:szCs w:val="20"/>
              </w:rPr>
            </w:pPr>
          </w:p>
        </w:tc>
        <w:tc>
          <w:tcPr>
            <w:tcW w:w="475" w:type="pct"/>
            <w:noWrap/>
            <w:hideMark/>
          </w:tcPr>
          <w:p w14:paraId="35985F8C" w14:textId="77777777" w:rsidR="005B4D01" w:rsidRPr="00754B85" w:rsidRDefault="005B4D01" w:rsidP="00916305">
            <w:pPr>
              <w:rPr>
                <w:sz w:val="20"/>
                <w:szCs w:val="20"/>
              </w:rPr>
            </w:pPr>
            <w:r w:rsidRPr="00754B85">
              <w:rPr>
                <w:sz w:val="20"/>
                <w:szCs w:val="20"/>
                <w:lang w:val="en-US"/>
              </w:rPr>
              <w:t>0,16</w:t>
            </w:r>
          </w:p>
        </w:tc>
        <w:tc>
          <w:tcPr>
            <w:tcW w:w="384" w:type="pct"/>
            <w:noWrap/>
            <w:hideMark/>
          </w:tcPr>
          <w:p w14:paraId="3196426C" w14:textId="77777777" w:rsidR="005B4D01" w:rsidRPr="00754B85" w:rsidRDefault="005B4D01" w:rsidP="00916305">
            <w:pPr>
              <w:rPr>
                <w:sz w:val="20"/>
                <w:szCs w:val="20"/>
              </w:rPr>
            </w:pPr>
          </w:p>
        </w:tc>
        <w:tc>
          <w:tcPr>
            <w:tcW w:w="739" w:type="pct"/>
            <w:noWrap/>
            <w:hideMark/>
          </w:tcPr>
          <w:p w14:paraId="6C7EE46D" w14:textId="77777777" w:rsidR="005B4D01" w:rsidRPr="00754B85" w:rsidRDefault="005B4D01" w:rsidP="00916305">
            <w:pPr>
              <w:rPr>
                <w:sz w:val="20"/>
                <w:szCs w:val="20"/>
              </w:rPr>
            </w:pPr>
            <w:r w:rsidRPr="00754B85">
              <w:rPr>
                <w:sz w:val="20"/>
                <w:szCs w:val="20"/>
                <w:lang w:val="en-US"/>
              </w:rPr>
              <w:t>0,02</w:t>
            </w:r>
          </w:p>
        </w:tc>
        <w:tc>
          <w:tcPr>
            <w:tcW w:w="384" w:type="pct"/>
            <w:noWrap/>
            <w:hideMark/>
          </w:tcPr>
          <w:p w14:paraId="5B0E1678" w14:textId="77777777" w:rsidR="005B4D01" w:rsidRPr="00754B85" w:rsidRDefault="005B4D01" w:rsidP="00916305">
            <w:pPr>
              <w:rPr>
                <w:sz w:val="20"/>
                <w:szCs w:val="20"/>
              </w:rPr>
            </w:pPr>
          </w:p>
        </w:tc>
      </w:tr>
      <w:tr w:rsidR="005B4D01" w:rsidRPr="00754B85" w14:paraId="21752A22" w14:textId="77777777" w:rsidTr="00916305">
        <w:trPr>
          <w:trHeight w:val="225"/>
        </w:trPr>
        <w:tc>
          <w:tcPr>
            <w:tcW w:w="1289" w:type="pct"/>
            <w:noWrap/>
            <w:hideMark/>
          </w:tcPr>
          <w:p w14:paraId="56CEDFE9" w14:textId="77777777" w:rsidR="005B4D01" w:rsidRPr="002869AF" w:rsidRDefault="005B4D01" w:rsidP="00916305">
            <w:pPr>
              <w:rPr>
                <w:b/>
                <w:sz w:val="20"/>
                <w:szCs w:val="20"/>
              </w:rPr>
            </w:pPr>
            <w:r w:rsidRPr="002869AF">
              <w:rPr>
                <w:b/>
                <w:sz w:val="20"/>
                <w:szCs w:val="20"/>
              </w:rPr>
              <w:t>Malta</w:t>
            </w:r>
          </w:p>
        </w:tc>
        <w:tc>
          <w:tcPr>
            <w:tcW w:w="509" w:type="pct"/>
            <w:noWrap/>
            <w:hideMark/>
          </w:tcPr>
          <w:p w14:paraId="5970CA2E" w14:textId="77777777" w:rsidR="005B4D01" w:rsidRPr="00754B85" w:rsidRDefault="005B4D01" w:rsidP="00916305">
            <w:pPr>
              <w:rPr>
                <w:sz w:val="20"/>
                <w:szCs w:val="20"/>
              </w:rPr>
            </w:pPr>
            <w:r w:rsidRPr="00754B85">
              <w:rPr>
                <w:sz w:val="20"/>
                <w:szCs w:val="20"/>
              </w:rPr>
              <w:t>-0,26</w:t>
            </w:r>
          </w:p>
        </w:tc>
        <w:tc>
          <w:tcPr>
            <w:tcW w:w="384" w:type="pct"/>
            <w:noWrap/>
            <w:hideMark/>
          </w:tcPr>
          <w:p w14:paraId="57092D10" w14:textId="77777777" w:rsidR="005B4D01" w:rsidRPr="00754B85" w:rsidRDefault="005B4D01" w:rsidP="00916305">
            <w:pPr>
              <w:rPr>
                <w:sz w:val="20"/>
                <w:szCs w:val="20"/>
              </w:rPr>
            </w:pPr>
            <w:r w:rsidRPr="00754B85">
              <w:rPr>
                <w:sz w:val="20"/>
                <w:szCs w:val="20"/>
              </w:rPr>
              <w:t>**</w:t>
            </w:r>
          </w:p>
        </w:tc>
        <w:tc>
          <w:tcPr>
            <w:tcW w:w="530" w:type="pct"/>
            <w:noWrap/>
            <w:hideMark/>
          </w:tcPr>
          <w:p w14:paraId="16129D4D" w14:textId="77777777" w:rsidR="005B4D01" w:rsidRPr="00754B85" w:rsidRDefault="005B4D01" w:rsidP="00916305">
            <w:pPr>
              <w:rPr>
                <w:sz w:val="20"/>
                <w:szCs w:val="20"/>
              </w:rPr>
            </w:pPr>
            <w:r w:rsidRPr="00754B85">
              <w:rPr>
                <w:sz w:val="20"/>
                <w:szCs w:val="20"/>
              </w:rPr>
              <w:t>-0,49</w:t>
            </w:r>
          </w:p>
        </w:tc>
        <w:tc>
          <w:tcPr>
            <w:tcW w:w="304" w:type="pct"/>
            <w:noWrap/>
            <w:hideMark/>
          </w:tcPr>
          <w:p w14:paraId="63294852" w14:textId="77777777" w:rsidR="005B4D01" w:rsidRPr="00754B85" w:rsidRDefault="005B4D01" w:rsidP="00916305">
            <w:pPr>
              <w:rPr>
                <w:sz w:val="20"/>
                <w:szCs w:val="20"/>
              </w:rPr>
            </w:pPr>
          </w:p>
        </w:tc>
        <w:tc>
          <w:tcPr>
            <w:tcW w:w="475" w:type="pct"/>
            <w:noWrap/>
            <w:hideMark/>
          </w:tcPr>
          <w:p w14:paraId="41C85837" w14:textId="77777777" w:rsidR="005B4D01" w:rsidRPr="00754B85" w:rsidRDefault="005B4D01" w:rsidP="00916305">
            <w:pPr>
              <w:rPr>
                <w:sz w:val="20"/>
                <w:szCs w:val="20"/>
              </w:rPr>
            </w:pPr>
            <w:r w:rsidRPr="00754B85">
              <w:rPr>
                <w:sz w:val="20"/>
                <w:szCs w:val="20"/>
              </w:rPr>
              <w:t>0,22</w:t>
            </w:r>
          </w:p>
        </w:tc>
        <w:tc>
          <w:tcPr>
            <w:tcW w:w="384" w:type="pct"/>
            <w:noWrap/>
            <w:hideMark/>
          </w:tcPr>
          <w:p w14:paraId="3DED1B6F" w14:textId="77777777" w:rsidR="005B4D01" w:rsidRPr="00754B85" w:rsidRDefault="005B4D01" w:rsidP="00916305">
            <w:pPr>
              <w:rPr>
                <w:sz w:val="20"/>
                <w:szCs w:val="20"/>
              </w:rPr>
            </w:pPr>
          </w:p>
        </w:tc>
        <w:tc>
          <w:tcPr>
            <w:tcW w:w="739" w:type="pct"/>
            <w:noWrap/>
            <w:hideMark/>
          </w:tcPr>
          <w:p w14:paraId="4C4248EA" w14:textId="77777777" w:rsidR="005B4D01" w:rsidRPr="00754B85" w:rsidRDefault="005B4D01" w:rsidP="00916305">
            <w:pPr>
              <w:rPr>
                <w:sz w:val="20"/>
                <w:szCs w:val="20"/>
              </w:rPr>
            </w:pPr>
            <w:r w:rsidRPr="00754B85">
              <w:rPr>
                <w:sz w:val="20"/>
                <w:szCs w:val="20"/>
              </w:rPr>
              <w:t>2,80</w:t>
            </w:r>
          </w:p>
        </w:tc>
        <w:tc>
          <w:tcPr>
            <w:tcW w:w="384" w:type="pct"/>
            <w:noWrap/>
            <w:hideMark/>
          </w:tcPr>
          <w:p w14:paraId="25F41FD0" w14:textId="77777777" w:rsidR="005B4D01" w:rsidRPr="00754B85" w:rsidRDefault="005B4D01" w:rsidP="00916305">
            <w:pPr>
              <w:rPr>
                <w:sz w:val="20"/>
                <w:szCs w:val="20"/>
              </w:rPr>
            </w:pPr>
            <w:r w:rsidRPr="00754B85">
              <w:rPr>
                <w:sz w:val="20"/>
                <w:szCs w:val="20"/>
              </w:rPr>
              <w:t>***</w:t>
            </w:r>
          </w:p>
        </w:tc>
      </w:tr>
      <w:tr w:rsidR="005B4D01" w:rsidRPr="00754B85" w14:paraId="2A974B9A" w14:textId="77777777" w:rsidTr="00916305">
        <w:trPr>
          <w:trHeight w:val="225"/>
        </w:trPr>
        <w:tc>
          <w:tcPr>
            <w:tcW w:w="1289" w:type="pct"/>
            <w:noWrap/>
            <w:hideMark/>
          </w:tcPr>
          <w:p w14:paraId="26DE1D57" w14:textId="77777777" w:rsidR="005B4D01" w:rsidRPr="00754B85" w:rsidRDefault="005B4D01" w:rsidP="00916305">
            <w:pPr>
              <w:rPr>
                <w:sz w:val="20"/>
                <w:szCs w:val="20"/>
              </w:rPr>
            </w:pPr>
            <w:r>
              <w:rPr>
                <w:sz w:val="20"/>
                <w:szCs w:val="20"/>
              </w:rPr>
              <w:t>SE</w:t>
            </w:r>
          </w:p>
        </w:tc>
        <w:tc>
          <w:tcPr>
            <w:tcW w:w="509" w:type="pct"/>
            <w:noWrap/>
            <w:hideMark/>
          </w:tcPr>
          <w:p w14:paraId="321854EB" w14:textId="77777777" w:rsidR="005B4D01" w:rsidRPr="00754B85" w:rsidRDefault="005B4D01" w:rsidP="00916305">
            <w:pPr>
              <w:rPr>
                <w:sz w:val="20"/>
                <w:szCs w:val="20"/>
              </w:rPr>
            </w:pPr>
            <w:r w:rsidRPr="00754B85">
              <w:rPr>
                <w:sz w:val="20"/>
                <w:szCs w:val="20"/>
                <w:lang w:val="en-US"/>
              </w:rPr>
              <w:t>0,09</w:t>
            </w:r>
          </w:p>
        </w:tc>
        <w:tc>
          <w:tcPr>
            <w:tcW w:w="384" w:type="pct"/>
            <w:noWrap/>
            <w:hideMark/>
          </w:tcPr>
          <w:p w14:paraId="6A7E8BB1" w14:textId="77777777" w:rsidR="005B4D01" w:rsidRPr="00754B85" w:rsidRDefault="005B4D01" w:rsidP="00916305">
            <w:pPr>
              <w:rPr>
                <w:sz w:val="20"/>
                <w:szCs w:val="20"/>
              </w:rPr>
            </w:pPr>
          </w:p>
        </w:tc>
        <w:tc>
          <w:tcPr>
            <w:tcW w:w="530" w:type="pct"/>
            <w:noWrap/>
            <w:hideMark/>
          </w:tcPr>
          <w:p w14:paraId="13C1FAB7" w14:textId="77777777" w:rsidR="005B4D01" w:rsidRPr="00754B85" w:rsidRDefault="005B4D01" w:rsidP="00916305">
            <w:pPr>
              <w:rPr>
                <w:sz w:val="20"/>
                <w:szCs w:val="20"/>
              </w:rPr>
            </w:pPr>
            <w:r w:rsidRPr="00754B85">
              <w:rPr>
                <w:sz w:val="20"/>
                <w:szCs w:val="20"/>
                <w:lang w:val="en-US"/>
              </w:rPr>
              <w:t>0,38</w:t>
            </w:r>
          </w:p>
        </w:tc>
        <w:tc>
          <w:tcPr>
            <w:tcW w:w="304" w:type="pct"/>
            <w:noWrap/>
            <w:hideMark/>
          </w:tcPr>
          <w:p w14:paraId="13BC0A29" w14:textId="77777777" w:rsidR="005B4D01" w:rsidRPr="00754B85" w:rsidRDefault="005B4D01" w:rsidP="00916305">
            <w:pPr>
              <w:rPr>
                <w:sz w:val="20"/>
                <w:szCs w:val="20"/>
              </w:rPr>
            </w:pPr>
          </w:p>
        </w:tc>
        <w:tc>
          <w:tcPr>
            <w:tcW w:w="475" w:type="pct"/>
            <w:noWrap/>
            <w:hideMark/>
          </w:tcPr>
          <w:p w14:paraId="2FDE8BE8" w14:textId="77777777" w:rsidR="005B4D01" w:rsidRPr="00754B85" w:rsidRDefault="005B4D01" w:rsidP="00916305">
            <w:pPr>
              <w:rPr>
                <w:sz w:val="20"/>
                <w:szCs w:val="20"/>
              </w:rPr>
            </w:pPr>
            <w:r w:rsidRPr="00754B85">
              <w:rPr>
                <w:sz w:val="20"/>
                <w:szCs w:val="20"/>
                <w:lang w:val="en-US"/>
              </w:rPr>
              <w:t>0,24</w:t>
            </w:r>
          </w:p>
        </w:tc>
        <w:tc>
          <w:tcPr>
            <w:tcW w:w="384" w:type="pct"/>
            <w:noWrap/>
            <w:hideMark/>
          </w:tcPr>
          <w:p w14:paraId="07AA01ED" w14:textId="77777777" w:rsidR="005B4D01" w:rsidRPr="00754B85" w:rsidRDefault="005B4D01" w:rsidP="00916305">
            <w:pPr>
              <w:rPr>
                <w:sz w:val="20"/>
                <w:szCs w:val="20"/>
              </w:rPr>
            </w:pPr>
          </w:p>
        </w:tc>
        <w:tc>
          <w:tcPr>
            <w:tcW w:w="739" w:type="pct"/>
            <w:noWrap/>
            <w:hideMark/>
          </w:tcPr>
          <w:p w14:paraId="20188EE2" w14:textId="77777777" w:rsidR="005B4D01" w:rsidRPr="00754B85" w:rsidRDefault="005B4D01" w:rsidP="00916305">
            <w:pPr>
              <w:rPr>
                <w:sz w:val="20"/>
                <w:szCs w:val="20"/>
              </w:rPr>
            </w:pPr>
            <w:r w:rsidRPr="00754B85">
              <w:rPr>
                <w:sz w:val="20"/>
                <w:szCs w:val="20"/>
                <w:lang w:val="en-US"/>
              </w:rPr>
              <w:t>0,02</w:t>
            </w:r>
          </w:p>
        </w:tc>
        <w:tc>
          <w:tcPr>
            <w:tcW w:w="384" w:type="pct"/>
            <w:noWrap/>
            <w:hideMark/>
          </w:tcPr>
          <w:p w14:paraId="692E26E7" w14:textId="77777777" w:rsidR="005B4D01" w:rsidRPr="00754B85" w:rsidRDefault="005B4D01" w:rsidP="00916305">
            <w:pPr>
              <w:rPr>
                <w:sz w:val="20"/>
                <w:szCs w:val="20"/>
              </w:rPr>
            </w:pPr>
          </w:p>
        </w:tc>
      </w:tr>
      <w:tr w:rsidR="005B4D01" w:rsidRPr="00754B85" w14:paraId="3F216ECB" w14:textId="77777777" w:rsidTr="00916305">
        <w:trPr>
          <w:trHeight w:val="225"/>
        </w:trPr>
        <w:tc>
          <w:tcPr>
            <w:tcW w:w="1289" w:type="pct"/>
            <w:noWrap/>
            <w:hideMark/>
          </w:tcPr>
          <w:p w14:paraId="093C2B11" w14:textId="77777777" w:rsidR="005B4D01" w:rsidRPr="002869AF" w:rsidRDefault="005B4D01" w:rsidP="00916305">
            <w:pPr>
              <w:rPr>
                <w:b/>
                <w:sz w:val="20"/>
                <w:szCs w:val="20"/>
              </w:rPr>
            </w:pPr>
            <w:proofErr w:type="spellStart"/>
            <w:r w:rsidRPr="002869AF">
              <w:rPr>
                <w:b/>
                <w:sz w:val="20"/>
                <w:szCs w:val="20"/>
              </w:rPr>
              <w:t>Netherlands</w:t>
            </w:r>
            <w:proofErr w:type="spellEnd"/>
            <w:r w:rsidRPr="002869AF">
              <w:rPr>
                <w:b/>
                <w:sz w:val="20"/>
                <w:szCs w:val="20"/>
              </w:rPr>
              <w:t xml:space="preserve"> </w:t>
            </w:r>
          </w:p>
        </w:tc>
        <w:tc>
          <w:tcPr>
            <w:tcW w:w="509" w:type="pct"/>
            <w:noWrap/>
            <w:hideMark/>
          </w:tcPr>
          <w:p w14:paraId="644CCFAA" w14:textId="77777777" w:rsidR="005B4D01" w:rsidRPr="00754B85" w:rsidRDefault="005B4D01" w:rsidP="00916305">
            <w:pPr>
              <w:rPr>
                <w:sz w:val="20"/>
                <w:szCs w:val="20"/>
              </w:rPr>
            </w:pPr>
            <w:r w:rsidRPr="00754B85">
              <w:rPr>
                <w:sz w:val="20"/>
                <w:szCs w:val="20"/>
              </w:rPr>
              <w:t>-0,23</w:t>
            </w:r>
          </w:p>
        </w:tc>
        <w:tc>
          <w:tcPr>
            <w:tcW w:w="384" w:type="pct"/>
            <w:noWrap/>
            <w:hideMark/>
          </w:tcPr>
          <w:p w14:paraId="71C79834" w14:textId="77777777" w:rsidR="005B4D01" w:rsidRPr="00754B85" w:rsidRDefault="005B4D01" w:rsidP="00916305">
            <w:pPr>
              <w:rPr>
                <w:sz w:val="20"/>
                <w:szCs w:val="20"/>
              </w:rPr>
            </w:pPr>
            <w:r w:rsidRPr="00754B85">
              <w:rPr>
                <w:sz w:val="20"/>
                <w:szCs w:val="20"/>
              </w:rPr>
              <w:t>*</w:t>
            </w:r>
          </w:p>
        </w:tc>
        <w:tc>
          <w:tcPr>
            <w:tcW w:w="530" w:type="pct"/>
            <w:noWrap/>
            <w:hideMark/>
          </w:tcPr>
          <w:p w14:paraId="1126EEDE" w14:textId="77777777" w:rsidR="005B4D01" w:rsidRPr="00754B85" w:rsidRDefault="005B4D01" w:rsidP="00916305">
            <w:pPr>
              <w:rPr>
                <w:sz w:val="20"/>
                <w:szCs w:val="20"/>
              </w:rPr>
            </w:pPr>
            <w:r w:rsidRPr="00754B85">
              <w:rPr>
                <w:sz w:val="20"/>
                <w:szCs w:val="20"/>
              </w:rPr>
              <w:t>0,33</w:t>
            </w:r>
          </w:p>
        </w:tc>
        <w:tc>
          <w:tcPr>
            <w:tcW w:w="304" w:type="pct"/>
            <w:noWrap/>
            <w:hideMark/>
          </w:tcPr>
          <w:p w14:paraId="1DA66463" w14:textId="77777777" w:rsidR="005B4D01" w:rsidRPr="00754B85" w:rsidRDefault="005B4D01" w:rsidP="00916305">
            <w:pPr>
              <w:rPr>
                <w:sz w:val="20"/>
                <w:szCs w:val="20"/>
              </w:rPr>
            </w:pPr>
          </w:p>
        </w:tc>
        <w:tc>
          <w:tcPr>
            <w:tcW w:w="475" w:type="pct"/>
            <w:noWrap/>
            <w:hideMark/>
          </w:tcPr>
          <w:p w14:paraId="1365E41D" w14:textId="77777777" w:rsidR="005B4D01" w:rsidRPr="00754B85" w:rsidRDefault="005B4D01" w:rsidP="00916305">
            <w:pPr>
              <w:rPr>
                <w:sz w:val="20"/>
                <w:szCs w:val="20"/>
              </w:rPr>
            </w:pPr>
            <w:r w:rsidRPr="00754B85">
              <w:rPr>
                <w:sz w:val="20"/>
                <w:szCs w:val="20"/>
              </w:rPr>
              <w:t>-0,18</w:t>
            </w:r>
          </w:p>
        </w:tc>
        <w:tc>
          <w:tcPr>
            <w:tcW w:w="384" w:type="pct"/>
            <w:noWrap/>
            <w:hideMark/>
          </w:tcPr>
          <w:p w14:paraId="46ECDE36" w14:textId="77777777" w:rsidR="005B4D01" w:rsidRPr="00754B85" w:rsidRDefault="005B4D01" w:rsidP="00916305">
            <w:pPr>
              <w:rPr>
                <w:sz w:val="20"/>
                <w:szCs w:val="20"/>
              </w:rPr>
            </w:pPr>
            <w:r w:rsidRPr="00754B85">
              <w:rPr>
                <w:sz w:val="20"/>
                <w:szCs w:val="20"/>
              </w:rPr>
              <w:t>**</w:t>
            </w:r>
          </w:p>
        </w:tc>
        <w:tc>
          <w:tcPr>
            <w:tcW w:w="739" w:type="pct"/>
            <w:noWrap/>
            <w:hideMark/>
          </w:tcPr>
          <w:p w14:paraId="0815A7DF" w14:textId="77777777" w:rsidR="005B4D01" w:rsidRPr="00754B85" w:rsidRDefault="005B4D01" w:rsidP="00916305">
            <w:pPr>
              <w:rPr>
                <w:sz w:val="20"/>
                <w:szCs w:val="20"/>
              </w:rPr>
            </w:pPr>
            <w:r w:rsidRPr="00754B85">
              <w:rPr>
                <w:sz w:val="20"/>
                <w:szCs w:val="20"/>
              </w:rPr>
              <w:t>4,48</w:t>
            </w:r>
          </w:p>
        </w:tc>
        <w:tc>
          <w:tcPr>
            <w:tcW w:w="384" w:type="pct"/>
            <w:noWrap/>
            <w:hideMark/>
          </w:tcPr>
          <w:p w14:paraId="41D5B8DB" w14:textId="77777777" w:rsidR="005B4D01" w:rsidRPr="00754B85" w:rsidRDefault="005B4D01" w:rsidP="00916305">
            <w:pPr>
              <w:rPr>
                <w:sz w:val="20"/>
                <w:szCs w:val="20"/>
              </w:rPr>
            </w:pPr>
            <w:r w:rsidRPr="00754B85">
              <w:rPr>
                <w:sz w:val="20"/>
                <w:szCs w:val="20"/>
              </w:rPr>
              <w:t>***</w:t>
            </w:r>
          </w:p>
        </w:tc>
      </w:tr>
      <w:tr w:rsidR="005B4D01" w:rsidRPr="00754B85" w14:paraId="72EA3C9D" w14:textId="77777777" w:rsidTr="00916305">
        <w:trPr>
          <w:trHeight w:val="225"/>
        </w:trPr>
        <w:tc>
          <w:tcPr>
            <w:tcW w:w="1289" w:type="pct"/>
            <w:noWrap/>
            <w:hideMark/>
          </w:tcPr>
          <w:p w14:paraId="00A4354C" w14:textId="77777777" w:rsidR="005B4D01" w:rsidRPr="00754B85" w:rsidRDefault="005B4D01" w:rsidP="00916305">
            <w:pPr>
              <w:rPr>
                <w:sz w:val="20"/>
                <w:szCs w:val="20"/>
              </w:rPr>
            </w:pPr>
            <w:r>
              <w:rPr>
                <w:sz w:val="20"/>
                <w:szCs w:val="20"/>
              </w:rPr>
              <w:t>SE</w:t>
            </w:r>
          </w:p>
        </w:tc>
        <w:tc>
          <w:tcPr>
            <w:tcW w:w="509" w:type="pct"/>
            <w:noWrap/>
            <w:hideMark/>
          </w:tcPr>
          <w:p w14:paraId="369D4607" w14:textId="77777777" w:rsidR="005B4D01" w:rsidRPr="00754B85" w:rsidRDefault="005B4D01" w:rsidP="00916305">
            <w:pPr>
              <w:rPr>
                <w:sz w:val="20"/>
                <w:szCs w:val="20"/>
              </w:rPr>
            </w:pPr>
            <w:r w:rsidRPr="00754B85">
              <w:rPr>
                <w:sz w:val="20"/>
                <w:szCs w:val="20"/>
                <w:lang w:val="en-US"/>
              </w:rPr>
              <w:t>0,09</w:t>
            </w:r>
          </w:p>
        </w:tc>
        <w:tc>
          <w:tcPr>
            <w:tcW w:w="384" w:type="pct"/>
            <w:noWrap/>
            <w:hideMark/>
          </w:tcPr>
          <w:p w14:paraId="4A9454D5" w14:textId="77777777" w:rsidR="005B4D01" w:rsidRPr="00754B85" w:rsidRDefault="005B4D01" w:rsidP="00916305">
            <w:pPr>
              <w:rPr>
                <w:sz w:val="20"/>
                <w:szCs w:val="20"/>
              </w:rPr>
            </w:pPr>
          </w:p>
        </w:tc>
        <w:tc>
          <w:tcPr>
            <w:tcW w:w="530" w:type="pct"/>
            <w:noWrap/>
            <w:hideMark/>
          </w:tcPr>
          <w:p w14:paraId="37874FF6" w14:textId="77777777" w:rsidR="005B4D01" w:rsidRPr="00754B85" w:rsidRDefault="005B4D01" w:rsidP="00916305">
            <w:pPr>
              <w:rPr>
                <w:sz w:val="20"/>
                <w:szCs w:val="20"/>
              </w:rPr>
            </w:pPr>
            <w:r w:rsidRPr="00754B85">
              <w:rPr>
                <w:sz w:val="20"/>
                <w:szCs w:val="20"/>
                <w:lang w:val="en-US"/>
              </w:rPr>
              <w:t>0,38</w:t>
            </w:r>
          </w:p>
        </w:tc>
        <w:tc>
          <w:tcPr>
            <w:tcW w:w="304" w:type="pct"/>
            <w:noWrap/>
            <w:hideMark/>
          </w:tcPr>
          <w:p w14:paraId="5D136F60" w14:textId="77777777" w:rsidR="005B4D01" w:rsidRPr="00754B85" w:rsidRDefault="005B4D01" w:rsidP="00916305">
            <w:pPr>
              <w:rPr>
                <w:sz w:val="20"/>
                <w:szCs w:val="20"/>
              </w:rPr>
            </w:pPr>
          </w:p>
        </w:tc>
        <w:tc>
          <w:tcPr>
            <w:tcW w:w="475" w:type="pct"/>
            <w:noWrap/>
            <w:hideMark/>
          </w:tcPr>
          <w:p w14:paraId="4DA49C00" w14:textId="77777777" w:rsidR="005B4D01" w:rsidRPr="00754B85" w:rsidRDefault="005B4D01" w:rsidP="00916305">
            <w:pPr>
              <w:rPr>
                <w:sz w:val="20"/>
                <w:szCs w:val="20"/>
              </w:rPr>
            </w:pPr>
            <w:r w:rsidRPr="00754B85">
              <w:rPr>
                <w:sz w:val="20"/>
                <w:szCs w:val="20"/>
                <w:lang w:val="en-US"/>
              </w:rPr>
              <w:t>0,24</w:t>
            </w:r>
          </w:p>
        </w:tc>
        <w:tc>
          <w:tcPr>
            <w:tcW w:w="384" w:type="pct"/>
            <w:noWrap/>
            <w:hideMark/>
          </w:tcPr>
          <w:p w14:paraId="3F019BF1" w14:textId="77777777" w:rsidR="005B4D01" w:rsidRPr="00754B85" w:rsidRDefault="005B4D01" w:rsidP="00916305">
            <w:pPr>
              <w:rPr>
                <w:sz w:val="20"/>
                <w:szCs w:val="20"/>
              </w:rPr>
            </w:pPr>
          </w:p>
        </w:tc>
        <w:tc>
          <w:tcPr>
            <w:tcW w:w="739" w:type="pct"/>
            <w:noWrap/>
            <w:hideMark/>
          </w:tcPr>
          <w:p w14:paraId="3BC854A0" w14:textId="77777777" w:rsidR="005B4D01" w:rsidRPr="00754B85" w:rsidRDefault="005B4D01" w:rsidP="00916305">
            <w:pPr>
              <w:rPr>
                <w:sz w:val="20"/>
                <w:szCs w:val="20"/>
              </w:rPr>
            </w:pPr>
            <w:r w:rsidRPr="00754B85">
              <w:rPr>
                <w:sz w:val="20"/>
                <w:szCs w:val="20"/>
                <w:lang w:val="en-US"/>
              </w:rPr>
              <w:t>0,02</w:t>
            </w:r>
          </w:p>
        </w:tc>
        <w:tc>
          <w:tcPr>
            <w:tcW w:w="384" w:type="pct"/>
            <w:noWrap/>
            <w:hideMark/>
          </w:tcPr>
          <w:p w14:paraId="0F63636E" w14:textId="77777777" w:rsidR="005B4D01" w:rsidRPr="00754B85" w:rsidRDefault="005B4D01" w:rsidP="00916305">
            <w:pPr>
              <w:rPr>
                <w:sz w:val="20"/>
                <w:szCs w:val="20"/>
              </w:rPr>
            </w:pPr>
          </w:p>
        </w:tc>
      </w:tr>
      <w:tr w:rsidR="005B4D01" w:rsidRPr="00754B85" w14:paraId="0FD75D76" w14:textId="77777777" w:rsidTr="00916305">
        <w:trPr>
          <w:trHeight w:val="225"/>
        </w:trPr>
        <w:tc>
          <w:tcPr>
            <w:tcW w:w="1289" w:type="pct"/>
            <w:noWrap/>
            <w:hideMark/>
          </w:tcPr>
          <w:p w14:paraId="1F244215" w14:textId="77777777" w:rsidR="005B4D01" w:rsidRPr="002869AF" w:rsidRDefault="005B4D01" w:rsidP="00916305">
            <w:pPr>
              <w:rPr>
                <w:b/>
                <w:sz w:val="20"/>
                <w:szCs w:val="20"/>
              </w:rPr>
            </w:pPr>
            <w:proofErr w:type="spellStart"/>
            <w:r w:rsidRPr="002869AF">
              <w:rPr>
                <w:b/>
                <w:sz w:val="20"/>
                <w:szCs w:val="20"/>
              </w:rPr>
              <w:t>Norway</w:t>
            </w:r>
            <w:proofErr w:type="spellEnd"/>
          </w:p>
        </w:tc>
        <w:tc>
          <w:tcPr>
            <w:tcW w:w="509" w:type="pct"/>
            <w:noWrap/>
            <w:hideMark/>
          </w:tcPr>
          <w:p w14:paraId="4D07DA99" w14:textId="77777777" w:rsidR="005B4D01" w:rsidRPr="00754B85" w:rsidRDefault="005B4D01" w:rsidP="00916305">
            <w:pPr>
              <w:rPr>
                <w:sz w:val="20"/>
                <w:szCs w:val="20"/>
              </w:rPr>
            </w:pPr>
            <w:r w:rsidRPr="00754B85">
              <w:rPr>
                <w:sz w:val="20"/>
                <w:szCs w:val="20"/>
              </w:rPr>
              <w:t>-0,05</w:t>
            </w:r>
          </w:p>
        </w:tc>
        <w:tc>
          <w:tcPr>
            <w:tcW w:w="384" w:type="pct"/>
            <w:noWrap/>
            <w:hideMark/>
          </w:tcPr>
          <w:p w14:paraId="4159F78C" w14:textId="77777777" w:rsidR="005B4D01" w:rsidRPr="00754B85" w:rsidRDefault="005B4D01" w:rsidP="00916305">
            <w:pPr>
              <w:rPr>
                <w:sz w:val="20"/>
                <w:szCs w:val="20"/>
              </w:rPr>
            </w:pPr>
          </w:p>
        </w:tc>
        <w:tc>
          <w:tcPr>
            <w:tcW w:w="530" w:type="pct"/>
            <w:noWrap/>
            <w:hideMark/>
          </w:tcPr>
          <w:p w14:paraId="337A9924" w14:textId="77777777" w:rsidR="005B4D01" w:rsidRPr="00754B85" w:rsidRDefault="005B4D01" w:rsidP="00916305">
            <w:pPr>
              <w:rPr>
                <w:sz w:val="20"/>
                <w:szCs w:val="20"/>
              </w:rPr>
            </w:pPr>
            <w:r w:rsidRPr="00754B85">
              <w:rPr>
                <w:sz w:val="20"/>
                <w:szCs w:val="20"/>
              </w:rPr>
              <w:t>1,00</w:t>
            </w:r>
          </w:p>
        </w:tc>
        <w:tc>
          <w:tcPr>
            <w:tcW w:w="304" w:type="pct"/>
            <w:noWrap/>
            <w:hideMark/>
          </w:tcPr>
          <w:p w14:paraId="0151C769" w14:textId="77777777" w:rsidR="005B4D01" w:rsidRPr="00754B85" w:rsidRDefault="005B4D01" w:rsidP="00916305">
            <w:pPr>
              <w:rPr>
                <w:sz w:val="20"/>
                <w:szCs w:val="20"/>
              </w:rPr>
            </w:pPr>
          </w:p>
        </w:tc>
        <w:tc>
          <w:tcPr>
            <w:tcW w:w="475" w:type="pct"/>
            <w:noWrap/>
            <w:hideMark/>
          </w:tcPr>
          <w:p w14:paraId="395BA5A4" w14:textId="77777777" w:rsidR="005B4D01" w:rsidRPr="00754B85" w:rsidRDefault="005B4D01" w:rsidP="00916305">
            <w:pPr>
              <w:rPr>
                <w:sz w:val="20"/>
                <w:szCs w:val="20"/>
              </w:rPr>
            </w:pPr>
            <w:r w:rsidRPr="00754B85">
              <w:rPr>
                <w:sz w:val="20"/>
                <w:szCs w:val="20"/>
              </w:rPr>
              <w:t>-0,03</w:t>
            </w:r>
          </w:p>
        </w:tc>
        <w:tc>
          <w:tcPr>
            <w:tcW w:w="384" w:type="pct"/>
            <w:noWrap/>
            <w:hideMark/>
          </w:tcPr>
          <w:p w14:paraId="0BEE5BA6" w14:textId="77777777" w:rsidR="005B4D01" w:rsidRPr="00754B85" w:rsidRDefault="005B4D01" w:rsidP="00916305">
            <w:pPr>
              <w:rPr>
                <w:sz w:val="20"/>
                <w:szCs w:val="20"/>
              </w:rPr>
            </w:pPr>
          </w:p>
        </w:tc>
        <w:tc>
          <w:tcPr>
            <w:tcW w:w="739" w:type="pct"/>
            <w:noWrap/>
            <w:hideMark/>
          </w:tcPr>
          <w:p w14:paraId="523EB0CB" w14:textId="77777777" w:rsidR="005B4D01" w:rsidRPr="00754B85" w:rsidRDefault="005B4D01" w:rsidP="00916305">
            <w:pPr>
              <w:rPr>
                <w:sz w:val="20"/>
                <w:szCs w:val="20"/>
              </w:rPr>
            </w:pPr>
            <w:r w:rsidRPr="00754B85">
              <w:rPr>
                <w:sz w:val="20"/>
                <w:szCs w:val="20"/>
              </w:rPr>
              <w:t>4,88</w:t>
            </w:r>
          </w:p>
        </w:tc>
        <w:tc>
          <w:tcPr>
            <w:tcW w:w="384" w:type="pct"/>
            <w:noWrap/>
            <w:hideMark/>
          </w:tcPr>
          <w:p w14:paraId="4A112C25" w14:textId="77777777" w:rsidR="005B4D01" w:rsidRPr="00754B85" w:rsidRDefault="005B4D01" w:rsidP="00916305">
            <w:pPr>
              <w:rPr>
                <w:sz w:val="20"/>
                <w:szCs w:val="20"/>
              </w:rPr>
            </w:pPr>
            <w:r w:rsidRPr="00754B85">
              <w:rPr>
                <w:sz w:val="20"/>
                <w:szCs w:val="20"/>
              </w:rPr>
              <w:t>***</w:t>
            </w:r>
          </w:p>
        </w:tc>
      </w:tr>
      <w:tr w:rsidR="005B4D01" w:rsidRPr="00754B85" w14:paraId="3F77A56D" w14:textId="77777777" w:rsidTr="00916305">
        <w:trPr>
          <w:trHeight w:val="225"/>
        </w:trPr>
        <w:tc>
          <w:tcPr>
            <w:tcW w:w="1289" w:type="pct"/>
            <w:noWrap/>
            <w:hideMark/>
          </w:tcPr>
          <w:p w14:paraId="54293F6C" w14:textId="77777777" w:rsidR="005B4D01" w:rsidRPr="00754B85" w:rsidRDefault="005B4D01" w:rsidP="00916305">
            <w:pPr>
              <w:rPr>
                <w:sz w:val="20"/>
                <w:szCs w:val="20"/>
              </w:rPr>
            </w:pPr>
            <w:r>
              <w:rPr>
                <w:sz w:val="20"/>
                <w:szCs w:val="20"/>
              </w:rPr>
              <w:t>SE</w:t>
            </w:r>
          </w:p>
        </w:tc>
        <w:tc>
          <w:tcPr>
            <w:tcW w:w="509" w:type="pct"/>
            <w:noWrap/>
            <w:hideMark/>
          </w:tcPr>
          <w:p w14:paraId="4D72FDFB" w14:textId="77777777" w:rsidR="005B4D01" w:rsidRPr="00754B85" w:rsidRDefault="005B4D01" w:rsidP="00916305">
            <w:pPr>
              <w:rPr>
                <w:sz w:val="20"/>
                <w:szCs w:val="20"/>
              </w:rPr>
            </w:pPr>
            <w:r w:rsidRPr="00754B85">
              <w:rPr>
                <w:sz w:val="20"/>
                <w:szCs w:val="20"/>
                <w:lang w:val="en-US"/>
              </w:rPr>
              <w:t>0,09</w:t>
            </w:r>
          </w:p>
        </w:tc>
        <w:tc>
          <w:tcPr>
            <w:tcW w:w="384" w:type="pct"/>
            <w:noWrap/>
            <w:hideMark/>
          </w:tcPr>
          <w:p w14:paraId="4F8667AA" w14:textId="77777777" w:rsidR="005B4D01" w:rsidRPr="00754B85" w:rsidRDefault="005B4D01" w:rsidP="00916305">
            <w:pPr>
              <w:rPr>
                <w:sz w:val="20"/>
                <w:szCs w:val="20"/>
              </w:rPr>
            </w:pPr>
          </w:p>
        </w:tc>
        <w:tc>
          <w:tcPr>
            <w:tcW w:w="530" w:type="pct"/>
            <w:noWrap/>
            <w:hideMark/>
          </w:tcPr>
          <w:p w14:paraId="7243CAA8" w14:textId="77777777" w:rsidR="005B4D01" w:rsidRPr="00754B85" w:rsidRDefault="005B4D01" w:rsidP="00916305">
            <w:pPr>
              <w:rPr>
                <w:sz w:val="20"/>
                <w:szCs w:val="20"/>
              </w:rPr>
            </w:pPr>
            <w:r w:rsidRPr="00754B85">
              <w:rPr>
                <w:sz w:val="20"/>
                <w:szCs w:val="20"/>
                <w:lang w:val="en-US"/>
              </w:rPr>
              <w:t>0,96</w:t>
            </w:r>
          </w:p>
        </w:tc>
        <w:tc>
          <w:tcPr>
            <w:tcW w:w="304" w:type="pct"/>
            <w:noWrap/>
            <w:hideMark/>
          </w:tcPr>
          <w:p w14:paraId="2DC2906F" w14:textId="77777777" w:rsidR="005B4D01" w:rsidRPr="00754B85" w:rsidRDefault="005B4D01" w:rsidP="00916305">
            <w:pPr>
              <w:rPr>
                <w:sz w:val="20"/>
                <w:szCs w:val="20"/>
              </w:rPr>
            </w:pPr>
          </w:p>
        </w:tc>
        <w:tc>
          <w:tcPr>
            <w:tcW w:w="475" w:type="pct"/>
            <w:noWrap/>
            <w:hideMark/>
          </w:tcPr>
          <w:p w14:paraId="1C2BC07A" w14:textId="77777777" w:rsidR="005B4D01" w:rsidRPr="00754B85" w:rsidRDefault="005B4D01" w:rsidP="00916305">
            <w:pPr>
              <w:rPr>
                <w:sz w:val="20"/>
                <w:szCs w:val="20"/>
              </w:rPr>
            </w:pPr>
            <w:r w:rsidRPr="00754B85">
              <w:rPr>
                <w:sz w:val="20"/>
                <w:szCs w:val="20"/>
                <w:lang w:val="en-US"/>
              </w:rPr>
              <w:t>0,12</w:t>
            </w:r>
          </w:p>
        </w:tc>
        <w:tc>
          <w:tcPr>
            <w:tcW w:w="384" w:type="pct"/>
            <w:noWrap/>
            <w:hideMark/>
          </w:tcPr>
          <w:p w14:paraId="5583CD1A" w14:textId="77777777" w:rsidR="005B4D01" w:rsidRPr="00754B85" w:rsidRDefault="005B4D01" w:rsidP="00916305">
            <w:pPr>
              <w:rPr>
                <w:sz w:val="20"/>
                <w:szCs w:val="20"/>
              </w:rPr>
            </w:pPr>
          </w:p>
        </w:tc>
        <w:tc>
          <w:tcPr>
            <w:tcW w:w="739" w:type="pct"/>
            <w:noWrap/>
            <w:hideMark/>
          </w:tcPr>
          <w:p w14:paraId="3C6054E8" w14:textId="77777777" w:rsidR="005B4D01" w:rsidRPr="00754B85" w:rsidRDefault="005B4D01" w:rsidP="00916305">
            <w:pPr>
              <w:rPr>
                <w:sz w:val="20"/>
                <w:szCs w:val="20"/>
              </w:rPr>
            </w:pPr>
            <w:r w:rsidRPr="00754B85">
              <w:rPr>
                <w:sz w:val="20"/>
                <w:szCs w:val="20"/>
                <w:lang w:val="en-US"/>
              </w:rPr>
              <w:t>0,02</w:t>
            </w:r>
          </w:p>
        </w:tc>
        <w:tc>
          <w:tcPr>
            <w:tcW w:w="384" w:type="pct"/>
            <w:noWrap/>
            <w:hideMark/>
          </w:tcPr>
          <w:p w14:paraId="56A628CA" w14:textId="77777777" w:rsidR="005B4D01" w:rsidRPr="00754B85" w:rsidRDefault="005B4D01" w:rsidP="00916305">
            <w:pPr>
              <w:rPr>
                <w:sz w:val="20"/>
                <w:szCs w:val="20"/>
              </w:rPr>
            </w:pPr>
          </w:p>
        </w:tc>
      </w:tr>
      <w:tr w:rsidR="005B4D01" w:rsidRPr="00754B85" w14:paraId="1F8950FE" w14:textId="77777777" w:rsidTr="00916305">
        <w:trPr>
          <w:trHeight w:val="225"/>
        </w:trPr>
        <w:tc>
          <w:tcPr>
            <w:tcW w:w="1289" w:type="pct"/>
            <w:noWrap/>
            <w:hideMark/>
          </w:tcPr>
          <w:p w14:paraId="6C120A7B" w14:textId="77777777" w:rsidR="005B4D01" w:rsidRPr="002869AF" w:rsidRDefault="005B4D01" w:rsidP="00916305">
            <w:pPr>
              <w:rPr>
                <w:b/>
                <w:sz w:val="20"/>
                <w:szCs w:val="20"/>
              </w:rPr>
            </w:pPr>
            <w:proofErr w:type="spellStart"/>
            <w:r w:rsidRPr="002869AF">
              <w:rPr>
                <w:b/>
                <w:sz w:val="20"/>
                <w:szCs w:val="20"/>
              </w:rPr>
              <w:t>Poland</w:t>
            </w:r>
            <w:proofErr w:type="spellEnd"/>
          </w:p>
        </w:tc>
        <w:tc>
          <w:tcPr>
            <w:tcW w:w="509" w:type="pct"/>
            <w:noWrap/>
            <w:hideMark/>
          </w:tcPr>
          <w:p w14:paraId="0B290041" w14:textId="77777777" w:rsidR="005B4D01" w:rsidRPr="00754B85" w:rsidRDefault="005B4D01" w:rsidP="00916305">
            <w:pPr>
              <w:rPr>
                <w:sz w:val="20"/>
                <w:szCs w:val="20"/>
              </w:rPr>
            </w:pPr>
            <w:r w:rsidRPr="00754B85">
              <w:rPr>
                <w:sz w:val="20"/>
                <w:szCs w:val="20"/>
              </w:rPr>
              <w:t>-0,11</w:t>
            </w:r>
          </w:p>
        </w:tc>
        <w:tc>
          <w:tcPr>
            <w:tcW w:w="384" w:type="pct"/>
            <w:noWrap/>
            <w:hideMark/>
          </w:tcPr>
          <w:p w14:paraId="3EFB82EC" w14:textId="77777777" w:rsidR="005B4D01" w:rsidRPr="00754B85" w:rsidRDefault="005B4D01" w:rsidP="00916305">
            <w:pPr>
              <w:rPr>
                <w:sz w:val="20"/>
                <w:szCs w:val="20"/>
              </w:rPr>
            </w:pPr>
          </w:p>
        </w:tc>
        <w:tc>
          <w:tcPr>
            <w:tcW w:w="530" w:type="pct"/>
            <w:noWrap/>
            <w:hideMark/>
          </w:tcPr>
          <w:p w14:paraId="51DA723F" w14:textId="77777777" w:rsidR="005B4D01" w:rsidRPr="00754B85" w:rsidRDefault="005B4D01" w:rsidP="00916305">
            <w:pPr>
              <w:rPr>
                <w:sz w:val="20"/>
                <w:szCs w:val="20"/>
              </w:rPr>
            </w:pPr>
            <w:r w:rsidRPr="00754B85">
              <w:rPr>
                <w:sz w:val="20"/>
                <w:szCs w:val="20"/>
              </w:rPr>
              <w:t>0,29</w:t>
            </w:r>
          </w:p>
        </w:tc>
        <w:tc>
          <w:tcPr>
            <w:tcW w:w="304" w:type="pct"/>
            <w:noWrap/>
            <w:hideMark/>
          </w:tcPr>
          <w:p w14:paraId="445DC4E9" w14:textId="77777777" w:rsidR="005B4D01" w:rsidRPr="00754B85" w:rsidRDefault="005B4D01" w:rsidP="00916305">
            <w:pPr>
              <w:rPr>
                <w:sz w:val="20"/>
                <w:szCs w:val="20"/>
              </w:rPr>
            </w:pPr>
          </w:p>
        </w:tc>
        <w:tc>
          <w:tcPr>
            <w:tcW w:w="475" w:type="pct"/>
            <w:noWrap/>
            <w:hideMark/>
          </w:tcPr>
          <w:p w14:paraId="5C57F94E" w14:textId="77777777" w:rsidR="005B4D01" w:rsidRPr="00754B85" w:rsidRDefault="005B4D01" w:rsidP="00916305">
            <w:pPr>
              <w:rPr>
                <w:sz w:val="20"/>
                <w:szCs w:val="20"/>
              </w:rPr>
            </w:pPr>
            <w:r w:rsidRPr="00754B85">
              <w:rPr>
                <w:sz w:val="20"/>
                <w:szCs w:val="20"/>
              </w:rPr>
              <w:t>0,39</w:t>
            </w:r>
          </w:p>
        </w:tc>
        <w:tc>
          <w:tcPr>
            <w:tcW w:w="384" w:type="pct"/>
            <w:noWrap/>
            <w:hideMark/>
          </w:tcPr>
          <w:p w14:paraId="36041D4C" w14:textId="77777777" w:rsidR="005B4D01" w:rsidRPr="00754B85" w:rsidRDefault="005B4D01" w:rsidP="00916305">
            <w:pPr>
              <w:rPr>
                <w:sz w:val="20"/>
                <w:szCs w:val="20"/>
              </w:rPr>
            </w:pPr>
            <w:r w:rsidRPr="00754B85">
              <w:rPr>
                <w:sz w:val="20"/>
                <w:szCs w:val="20"/>
              </w:rPr>
              <w:t>***</w:t>
            </w:r>
          </w:p>
        </w:tc>
        <w:tc>
          <w:tcPr>
            <w:tcW w:w="739" w:type="pct"/>
            <w:noWrap/>
            <w:hideMark/>
          </w:tcPr>
          <w:p w14:paraId="56E4BF08" w14:textId="77777777" w:rsidR="005B4D01" w:rsidRPr="00754B85" w:rsidRDefault="005B4D01" w:rsidP="00916305">
            <w:pPr>
              <w:rPr>
                <w:sz w:val="20"/>
                <w:szCs w:val="20"/>
              </w:rPr>
            </w:pPr>
            <w:r w:rsidRPr="00754B85">
              <w:rPr>
                <w:sz w:val="20"/>
                <w:szCs w:val="20"/>
              </w:rPr>
              <w:t>2,71</w:t>
            </w:r>
          </w:p>
        </w:tc>
        <w:tc>
          <w:tcPr>
            <w:tcW w:w="384" w:type="pct"/>
            <w:noWrap/>
            <w:hideMark/>
          </w:tcPr>
          <w:p w14:paraId="20816841" w14:textId="77777777" w:rsidR="005B4D01" w:rsidRPr="00754B85" w:rsidRDefault="005B4D01" w:rsidP="00916305">
            <w:pPr>
              <w:rPr>
                <w:sz w:val="20"/>
                <w:szCs w:val="20"/>
              </w:rPr>
            </w:pPr>
            <w:r w:rsidRPr="00754B85">
              <w:rPr>
                <w:sz w:val="20"/>
                <w:szCs w:val="20"/>
              </w:rPr>
              <w:t>***</w:t>
            </w:r>
          </w:p>
        </w:tc>
      </w:tr>
      <w:tr w:rsidR="005B4D01" w:rsidRPr="00754B85" w14:paraId="3CC0733B" w14:textId="77777777" w:rsidTr="00916305">
        <w:trPr>
          <w:trHeight w:val="225"/>
        </w:trPr>
        <w:tc>
          <w:tcPr>
            <w:tcW w:w="1289" w:type="pct"/>
            <w:noWrap/>
            <w:hideMark/>
          </w:tcPr>
          <w:p w14:paraId="71F4EFC5" w14:textId="77777777" w:rsidR="005B4D01" w:rsidRPr="00754B85" w:rsidRDefault="005B4D01" w:rsidP="00916305">
            <w:pPr>
              <w:rPr>
                <w:sz w:val="20"/>
                <w:szCs w:val="20"/>
              </w:rPr>
            </w:pPr>
            <w:r>
              <w:rPr>
                <w:sz w:val="20"/>
                <w:szCs w:val="20"/>
              </w:rPr>
              <w:t>SE</w:t>
            </w:r>
          </w:p>
        </w:tc>
        <w:tc>
          <w:tcPr>
            <w:tcW w:w="509" w:type="pct"/>
            <w:noWrap/>
            <w:hideMark/>
          </w:tcPr>
          <w:p w14:paraId="5C9F4E0D" w14:textId="77777777" w:rsidR="005B4D01" w:rsidRPr="00754B85" w:rsidRDefault="005B4D01" w:rsidP="00916305">
            <w:pPr>
              <w:rPr>
                <w:sz w:val="20"/>
                <w:szCs w:val="20"/>
              </w:rPr>
            </w:pPr>
            <w:r w:rsidRPr="00754B85">
              <w:rPr>
                <w:sz w:val="20"/>
                <w:szCs w:val="20"/>
                <w:lang w:val="en-US"/>
              </w:rPr>
              <w:t>0,08</w:t>
            </w:r>
          </w:p>
        </w:tc>
        <w:tc>
          <w:tcPr>
            <w:tcW w:w="384" w:type="pct"/>
            <w:noWrap/>
            <w:hideMark/>
          </w:tcPr>
          <w:p w14:paraId="668241BB" w14:textId="77777777" w:rsidR="005B4D01" w:rsidRPr="00754B85" w:rsidRDefault="005B4D01" w:rsidP="00916305">
            <w:pPr>
              <w:rPr>
                <w:sz w:val="20"/>
                <w:szCs w:val="20"/>
              </w:rPr>
            </w:pPr>
          </w:p>
        </w:tc>
        <w:tc>
          <w:tcPr>
            <w:tcW w:w="530" w:type="pct"/>
            <w:noWrap/>
            <w:hideMark/>
          </w:tcPr>
          <w:p w14:paraId="2E208A30" w14:textId="77777777" w:rsidR="005B4D01" w:rsidRPr="00754B85" w:rsidRDefault="005B4D01" w:rsidP="00916305">
            <w:pPr>
              <w:rPr>
                <w:sz w:val="20"/>
                <w:szCs w:val="20"/>
              </w:rPr>
            </w:pPr>
            <w:r w:rsidRPr="00754B85">
              <w:rPr>
                <w:sz w:val="20"/>
                <w:szCs w:val="20"/>
                <w:lang w:val="en-US"/>
              </w:rPr>
              <w:t>0,16</w:t>
            </w:r>
          </w:p>
        </w:tc>
        <w:tc>
          <w:tcPr>
            <w:tcW w:w="304" w:type="pct"/>
            <w:noWrap/>
            <w:hideMark/>
          </w:tcPr>
          <w:p w14:paraId="31621274" w14:textId="77777777" w:rsidR="005B4D01" w:rsidRPr="00754B85" w:rsidRDefault="005B4D01" w:rsidP="00916305">
            <w:pPr>
              <w:rPr>
                <w:sz w:val="20"/>
                <w:szCs w:val="20"/>
              </w:rPr>
            </w:pPr>
          </w:p>
        </w:tc>
        <w:tc>
          <w:tcPr>
            <w:tcW w:w="475" w:type="pct"/>
            <w:noWrap/>
            <w:hideMark/>
          </w:tcPr>
          <w:p w14:paraId="1A6ABCC4" w14:textId="77777777" w:rsidR="005B4D01" w:rsidRPr="00754B85" w:rsidRDefault="005B4D01" w:rsidP="00916305">
            <w:pPr>
              <w:rPr>
                <w:sz w:val="20"/>
                <w:szCs w:val="20"/>
              </w:rPr>
            </w:pPr>
            <w:r w:rsidRPr="00754B85">
              <w:rPr>
                <w:sz w:val="20"/>
                <w:szCs w:val="20"/>
                <w:lang w:val="en-US"/>
              </w:rPr>
              <w:t>0,08</w:t>
            </w:r>
          </w:p>
        </w:tc>
        <w:tc>
          <w:tcPr>
            <w:tcW w:w="384" w:type="pct"/>
            <w:noWrap/>
            <w:hideMark/>
          </w:tcPr>
          <w:p w14:paraId="0BD86FC4" w14:textId="77777777" w:rsidR="005B4D01" w:rsidRPr="00754B85" w:rsidRDefault="005B4D01" w:rsidP="00916305">
            <w:pPr>
              <w:rPr>
                <w:sz w:val="20"/>
                <w:szCs w:val="20"/>
              </w:rPr>
            </w:pPr>
          </w:p>
        </w:tc>
        <w:tc>
          <w:tcPr>
            <w:tcW w:w="739" w:type="pct"/>
            <w:noWrap/>
            <w:hideMark/>
          </w:tcPr>
          <w:p w14:paraId="09446D66" w14:textId="77777777" w:rsidR="005B4D01" w:rsidRPr="00754B85" w:rsidRDefault="005B4D01" w:rsidP="00916305">
            <w:pPr>
              <w:rPr>
                <w:sz w:val="20"/>
                <w:szCs w:val="20"/>
              </w:rPr>
            </w:pPr>
            <w:r w:rsidRPr="00754B85">
              <w:rPr>
                <w:sz w:val="20"/>
                <w:szCs w:val="20"/>
                <w:lang w:val="en-US"/>
              </w:rPr>
              <w:t>0,01</w:t>
            </w:r>
          </w:p>
        </w:tc>
        <w:tc>
          <w:tcPr>
            <w:tcW w:w="384" w:type="pct"/>
            <w:noWrap/>
            <w:hideMark/>
          </w:tcPr>
          <w:p w14:paraId="2125A890" w14:textId="77777777" w:rsidR="005B4D01" w:rsidRPr="00754B85" w:rsidRDefault="005B4D01" w:rsidP="00916305">
            <w:pPr>
              <w:rPr>
                <w:sz w:val="20"/>
                <w:szCs w:val="20"/>
              </w:rPr>
            </w:pPr>
          </w:p>
        </w:tc>
      </w:tr>
      <w:tr w:rsidR="005B4D01" w:rsidRPr="00754B85" w14:paraId="07103699" w14:textId="77777777" w:rsidTr="00916305">
        <w:trPr>
          <w:trHeight w:val="225"/>
        </w:trPr>
        <w:tc>
          <w:tcPr>
            <w:tcW w:w="1289" w:type="pct"/>
            <w:noWrap/>
            <w:hideMark/>
          </w:tcPr>
          <w:p w14:paraId="3E116CE2" w14:textId="77777777" w:rsidR="005B4D01" w:rsidRPr="002869AF" w:rsidRDefault="005B4D01" w:rsidP="00916305">
            <w:pPr>
              <w:rPr>
                <w:b/>
                <w:sz w:val="20"/>
                <w:szCs w:val="20"/>
              </w:rPr>
            </w:pPr>
            <w:r w:rsidRPr="002869AF">
              <w:rPr>
                <w:b/>
                <w:sz w:val="20"/>
                <w:szCs w:val="20"/>
              </w:rPr>
              <w:t>Portugal</w:t>
            </w:r>
          </w:p>
        </w:tc>
        <w:tc>
          <w:tcPr>
            <w:tcW w:w="509" w:type="pct"/>
            <w:noWrap/>
            <w:hideMark/>
          </w:tcPr>
          <w:p w14:paraId="3D8AFAC2" w14:textId="77777777" w:rsidR="005B4D01" w:rsidRPr="00754B85" w:rsidRDefault="005B4D01" w:rsidP="00916305">
            <w:pPr>
              <w:rPr>
                <w:sz w:val="20"/>
                <w:szCs w:val="20"/>
              </w:rPr>
            </w:pPr>
            <w:r w:rsidRPr="00754B85">
              <w:rPr>
                <w:sz w:val="20"/>
                <w:szCs w:val="20"/>
              </w:rPr>
              <w:t>-0,22</w:t>
            </w:r>
          </w:p>
        </w:tc>
        <w:tc>
          <w:tcPr>
            <w:tcW w:w="384" w:type="pct"/>
            <w:noWrap/>
            <w:hideMark/>
          </w:tcPr>
          <w:p w14:paraId="17C2CA75" w14:textId="77777777" w:rsidR="005B4D01" w:rsidRPr="00754B85" w:rsidRDefault="005B4D01" w:rsidP="00916305">
            <w:pPr>
              <w:rPr>
                <w:sz w:val="20"/>
                <w:szCs w:val="20"/>
              </w:rPr>
            </w:pPr>
            <w:r w:rsidRPr="00754B85">
              <w:rPr>
                <w:sz w:val="20"/>
                <w:szCs w:val="20"/>
              </w:rPr>
              <w:t>*</w:t>
            </w:r>
          </w:p>
        </w:tc>
        <w:tc>
          <w:tcPr>
            <w:tcW w:w="530" w:type="pct"/>
            <w:noWrap/>
            <w:hideMark/>
          </w:tcPr>
          <w:p w14:paraId="26DDA626" w14:textId="77777777" w:rsidR="005B4D01" w:rsidRPr="00754B85" w:rsidRDefault="005B4D01" w:rsidP="00916305">
            <w:pPr>
              <w:rPr>
                <w:sz w:val="20"/>
                <w:szCs w:val="20"/>
              </w:rPr>
            </w:pPr>
            <w:r w:rsidRPr="00754B85">
              <w:rPr>
                <w:sz w:val="20"/>
                <w:szCs w:val="20"/>
              </w:rPr>
              <w:t>0,11</w:t>
            </w:r>
          </w:p>
        </w:tc>
        <w:tc>
          <w:tcPr>
            <w:tcW w:w="304" w:type="pct"/>
            <w:noWrap/>
            <w:hideMark/>
          </w:tcPr>
          <w:p w14:paraId="203BC9C3" w14:textId="77777777" w:rsidR="005B4D01" w:rsidRPr="00754B85" w:rsidRDefault="005B4D01" w:rsidP="00916305">
            <w:pPr>
              <w:rPr>
                <w:sz w:val="20"/>
                <w:szCs w:val="20"/>
              </w:rPr>
            </w:pPr>
          </w:p>
        </w:tc>
        <w:tc>
          <w:tcPr>
            <w:tcW w:w="475" w:type="pct"/>
            <w:noWrap/>
            <w:hideMark/>
          </w:tcPr>
          <w:p w14:paraId="30B7FC08" w14:textId="77777777" w:rsidR="005B4D01" w:rsidRPr="00754B85" w:rsidRDefault="005B4D01" w:rsidP="00916305">
            <w:pPr>
              <w:rPr>
                <w:sz w:val="20"/>
                <w:szCs w:val="20"/>
              </w:rPr>
            </w:pPr>
            <w:r w:rsidRPr="00754B85">
              <w:rPr>
                <w:sz w:val="20"/>
                <w:szCs w:val="20"/>
              </w:rPr>
              <w:t>0,27</w:t>
            </w:r>
          </w:p>
        </w:tc>
        <w:tc>
          <w:tcPr>
            <w:tcW w:w="384" w:type="pct"/>
            <w:noWrap/>
            <w:hideMark/>
          </w:tcPr>
          <w:p w14:paraId="1D4C8F9B" w14:textId="77777777" w:rsidR="005B4D01" w:rsidRPr="00754B85" w:rsidRDefault="005B4D01" w:rsidP="00916305">
            <w:pPr>
              <w:rPr>
                <w:sz w:val="20"/>
                <w:szCs w:val="20"/>
              </w:rPr>
            </w:pPr>
            <w:r w:rsidRPr="00754B85">
              <w:rPr>
                <w:sz w:val="20"/>
                <w:szCs w:val="20"/>
              </w:rPr>
              <w:t>*</w:t>
            </w:r>
          </w:p>
        </w:tc>
        <w:tc>
          <w:tcPr>
            <w:tcW w:w="739" w:type="pct"/>
            <w:noWrap/>
            <w:hideMark/>
          </w:tcPr>
          <w:p w14:paraId="1D2DF8D7" w14:textId="77777777" w:rsidR="005B4D01" w:rsidRPr="00754B85" w:rsidRDefault="005B4D01" w:rsidP="00916305">
            <w:pPr>
              <w:rPr>
                <w:sz w:val="20"/>
                <w:szCs w:val="20"/>
              </w:rPr>
            </w:pPr>
            <w:r w:rsidRPr="00754B85">
              <w:rPr>
                <w:sz w:val="20"/>
                <w:szCs w:val="20"/>
              </w:rPr>
              <w:t>2,62</w:t>
            </w:r>
          </w:p>
        </w:tc>
        <w:tc>
          <w:tcPr>
            <w:tcW w:w="384" w:type="pct"/>
            <w:noWrap/>
            <w:hideMark/>
          </w:tcPr>
          <w:p w14:paraId="07B0072E" w14:textId="77777777" w:rsidR="005B4D01" w:rsidRPr="00754B85" w:rsidRDefault="005B4D01" w:rsidP="00916305">
            <w:pPr>
              <w:rPr>
                <w:sz w:val="20"/>
                <w:szCs w:val="20"/>
              </w:rPr>
            </w:pPr>
            <w:r w:rsidRPr="00754B85">
              <w:rPr>
                <w:sz w:val="20"/>
                <w:szCs w:val="20"/>
              </w:rPr>
              <w:t>***</w:t>
            </w:r>
          </w:p>
        </w:tc>
      </w:tr>
      <w:tr w:rsidR="005B4D01" w:rsidRPr="00754B85" w14:paraId="711B561D" w14:textId="77777777" w:rsidTr="00916305">
        <w:trPr>
          <w:trHeight w:val="225"/>
        </w:trPr>
        <w:tc>
          <w:tcPr>
            <w:tcW w:w="1289" w:type="pct"/>
            <w:noWrap/>
            <w:hideMark/>
          </w:tcPr>
          <w:p w14:paraId="140B389E" w14:textId="77777777" w:rsidR="005B4D01" w:rsidRPr="00754B85" w:rsidRDefault="005B4D01" w:rsidP="00916305">
            <w:pPr>
              <w:rPr>
                <w:sz w:val="20"/>
                <w:szCs w:val="20"/>
              </w:rPr>
            </w:pPr>
            <w:r>
              <w:rPr>
                <w:sz w:val="20"/>
                <w:szCs w:val="20"/>
              </w:rPr>
              <w:t>SE</w:t>
            </w:r>
          </w:p>
        </w:tc>
        <w:tc>
          <w:tcPr>
            <w:tcW w:w="509" w:type="pct"/>
            <w:noWrap/>
            <w:hideMark/>
          </w:tcPr>
          <w:p w14:paraId="0D87BF3F" w14:textId="77777777" w:rsidR="005B4D01" w:rsidRPr="00754B85" w:rsidRDefault="005B4D01" w:rsidP="00916305">
            <w:pPr>
              <w:rPr>
                <w:sz w:val="20"/>
                <w:szCs w:val="20"/>
              </w:rPr>
            </w:pPr>
            <w:r w:rsidRPr="00754B85">
              <w:rPr>
                <w:sz w:val="20"/>
                <w:szCs w:val="20"/>
                <w:lang w:val="en-US"/>
              </w:rPr>
              <w:t>0,11</w:t>
            </w:r>
          </w:p>
        </w:tc>
        <w:tc>
          <w:tcPr>
            <w:tcW w:w="384" w:type="pct"/>
            <w:noWrap/>
            <w:hideMark/>
          </w:tcPr>
          <w:p w14:paraId="2BC0900E" w14:textId="77777777" w:rsidR="005B4D01" w:rsidRPr="00754B85" w:rsidRDefault="005B4D01" w:rsidP="00916305">
            <w:pPr>
              <w:rPr>
                <w:sz w:val="20"/>
                <w:szCs w:val="20"/>
              </w:rPr>
            </w:pPr>
          </w:p>
        </w:tc>
        <w:tc>
          <w:tcPr>
            <w:tcW w:w="530" w:type="pct"/>
            <w:noWrap/>
            <w:hideMark/>
          </w:tcPr>
          <w:p w14:paraId="15633D75" w14:textId="77777777" w:rsidR="005B4D01" w:rsidRPr="00754B85" w:rsidRDefault="005B4D01" w:rsidP="00916305">
            <w:pPr>
              <w:rPr>
                <w:sz w:val="20"/>
                <w:szCs w:val="20"/>
              </w:rPr>
            </w:pPr>
            <w:r w:rsidRPr="00754B85">
              <w:rPr>
                <w:sz w:val="20"/>
                <w:szCs w:val="20"/>
                <w:lang w:val="en-US"/>
              </w:rPr>
              <w:t>0,15</w:t>
            </w:r>
          </w:p>
        </w:tc>
        <w:tc>
          <w:tcPr>
            <w:tcW w:w="304" w:type="pct"/>
            <w:noWrap/>
            <w:hideMark/>
          </w:tcPr>
          <w:p w14:paraId="1B397936" w14:textId="77777777" w:rsidR="005B4D01" w:rsidRPr="00754B85" w:rsidRDefault="005B4D01" w:rsidP="00916305">
            <w:pPr>
              <w:rPr>
                <w:sz w:val="20"/>
                <w:szCs w:val="20"/>
              </w:rPr>
            </w:pPr>
          </w:p>
        </w:tc>
        <w:tc>
          <w:tcPr>
            <w:tcW w:w="475" w:type="pct"/>
            <w:noWrap/>
            <w:hideMark/>
          </w:tcPr>
          <w:p w14:paraId="06EBDFF1" w14:textId="77777777" w:rsidR="005B4D01" w:rsidRPr="00754B85" w:rsidRDefault="005B4D01" w:rsidP="00916305">
            <w:pPr>
              <w:rPr>
                <w:sz w:val="20"/>
                <w:szCs w:val="20"/>
              </w:rPr>
            </w:pPr>
            <w:r w:rsidRPr="00754B85">
              <w:rPr>
                <w:sz w:val="20"/>
                <w:szCs w:val="20"/>
                <w:lang w:val="en-US"/>
              </w:rPr>
              <w:t>0,13</w:t>
            </w:r>
          </w:p>
        </w:tc>
        <w:tc>
          <w:tcPr>
            <w:tcW w:w="384" w:type="pct"/>
            <w:noWrap/>
            <w:hideMark/>
          </w:tcPr>
          <w:p w14:paraId="21FAD36E" w14:textId="77777777" w:rsidR="005B4D01" w:rsidRPr="00754B85" w:rsidRDefault="005B4D01" w:rsidP="00916305">
            <w:pPr>
              <w:rPr>
                <w:sz w:val="20"/>
                <w:szCs w:val="20"/>
              </w:rPr>
            </w:pPr>
          </w:p>
        </w:tc>
        <w:tc>
          <w:tcPr>
            <w:tcW w:w="739" w:type="pct"/>
            <w:noWrap/>
            <w:hideMark/>
          </w:tcPr>
          <w:p w14:paraId="2E8DE340" w14:textId="77777777" w:rsidR="005B4D01" w:rsidRPr="00754B85" w:rsidRDefault="005B4D01" w:rsidP="00916305">
            <w:pPr>
              <w:rPr>
                <w:sz w:val="20"/>
                <w:szCs w:val="20"/>
              </w:rPr>
            </w:pPr>
            <w:r w:rsidRPr="00754B85">
              <w:rPr>
                <w:sz w:val="20"/>
                <w:szCs w:val="20"/>
                <w:lang w:val="en-US"/>
              </w:rPr>
              <w:t>0,02</w:t>
            </w:r>
          </w:p>
        </w:tc>
        <w:tc>
          <w:tcPr>
            <w:tcW w:w="384" w:type="pct"/>
            <w:noWrap/>
            <w:hideMark/>
          </w:tcPr>
          <w:p w14:paraId="1453E23F" w14:textId="77777777" w:rsidR="005B4D01" w:rsidRPr="00754B85" w:rsidRDefault="005B4D01" w:rsidP="00916305">
            <w:pPr>
              <w:rPr>
                <w:sz w:val="20"/>
                <w:szCs w:val="20"/>
              </w:rPr>
            </w:pPr>
          </w:p>
        </w:tc>
      </w:tr>
      <w:tr w:rsidR="005B4D01" w:rsidRPr="00754B85" w14:paraId="422C42BA" w14:textId="77777777" w:rsidTr="00916305">
        <w:trPr>
          <w:trHeight w:val="225"/>
        </w:trPr>
        <w:tc>
          <w:tcPr>
            <w:tcW w:w="1289" w:type="pct"/>
            <w:noWrap/>
            <w:hideMark/>
          </w:tcPr>
          <w:p w14:paraId="40C37E76" w14:textId="77777777" w:rsidR="005B4D01" w:rsidRPr="002869AF" w:rsidRDefault="005B4D01" w:rsidP="00916305">
            <w:pPr>
              <w:rPr>
                <w:b/>
                <w:sz w:val="20"/>
                <w:szCs w:val="20"/>
              </w:rPr>
            </w:pPr>
            <w:r w:rsidRPr="002869AF">
              <w:rPr>
                <w:b/>
                <w:sz w:val="20"/>
                <w:szCs w:val="20"/>
              </w:rPr>
              <w:t>Romania</w:t>
            </w:r>
          </w:p>
        </w:tc>
        <w:tc>
          <w:tcPr>
            <w:tcW w:w="509" w:type="pct"/>
            <w:noWrap/>
            <w:hideMark/>
          </w:tcPr>
          <w:p w14:paraId="26D74C4F" w14:textId="77777777" w:rsidR="005B4D01" w:rsidRPr="00754B85" w:rsidRDefault="005B4D01" w:rsidP="00916305">
            <w:pPr>
              <w:rPr>
                <w:sz w:val="20"/>
                <w:szCs w:val="20"/>
              </w:rPr>
            </w:pPr>
            <w:r w:rsidRPr="00754B85">
              <w:rPr>
                <w:sz w:val="20"/>
                <w:szCs w:val="20"/>
              </w:rPr>
              <w:t>0,14</w:t>
            </w:r>
          </w:p>
        </w:tc>
        <w:tc>
          <w:tcPr>
            <w:tcW w:w="384" w:type="pct"/>
            <w:noWrap/>
            <w:hideMark/>
          </w:tcPr>
          <w:p w14:paraId="2C974B91" w14:textId="77777777" w:rsidR="005B4D01" w:rsidRPr="00754B85" w:rsidRDefault="005B4D01" w:rsidP="00916305">
            <w:pPr>
              <w:rPr>
                <w:sz w:val="20"/>
                <w:szCs w:val="20"/>
              </w:rPr>
            </w:pPr>
          </w:p>
        </w:tc>
        <w:tc>
          <w:tcPr>
            <w:tcW w:w="530" w:type="pct"/>
            <w:noWrap/>
            <w:hideMark/>
          </w:tcPr>
          <w:p w14:paraId="433ABD7C" w14:textId="77777777" w:rsidR="005B4D01" w:rsidRPr="00754B85" w:rsidRDefault="005B4D01" w:rsidP="00916305">
            <w:pPr>
              <w:rPr>
                <w:sz w:val="20"/>
                <w:szCs w:val="20"/>
              </w:rPr>
            </w:pPr>
            <w:r w:rsidRPr="00754B85">
              <w:rPr>
                <w:sz w:val="20"/>
                <w:szCs w:val="20"/>
              </w:rPr>
              <w:t>0,31</w:t>
            </w:r>
          </w:p>
        </w:tc>
        <w:tc>
          <w:tcPr>
            <w:tcW w:w="304" w:type="pct"/>
            <w:noWrap/>
            <w:hideMark/>
          </w:tcPr>
          <w:p w14:paraId="3F8426A6" w14:textId="77777777" w:rsidR="005B4D01" w:rsidRPr="00754B85" w:rsidRDefault="005B4D01" w:rsidP="00916305">
            <w:pPr>
              <w:rPr>
                <w:sz w:val="20"/>
                <w:szCs w:val="20"/>
              </w:rPr>
            </w:pPr>
          </w:p>
        </w:tc>
        <w:tc>
          <w:tcPr>
            <w:tcW w:w="475" w:type="pct"/>
            <w:noWrap/>
            <w:hideMark/>
          </w:tcPr>
          <w:p w14:paraId="4BCB77A9" w14:textId="77777777" w:rsidR="005B4D01" w:rsidRPr="00754B85" w:rsidRDefault="005B4D01" w:rsidP="00916305">
            <w:pPr>
              <w:rPr>
                <w:sz w:val="20"/>
                <w:szCs w:val="20"/>
              </w:rPr>
            </w:pPr>
            <w:r w:rsidRPr="00754B85">
              <w:rPr>
                <w:sz w:val="20"/>
                <w:szCs w:val="20"/>
              </w:rPr>
              <w:t>-0,09</w:t>
            </w:r>
          </w:p>
        </w:tc>
        <w:tc>
          <w:tcPr>
            <w:tcW w:w="384" w:type="pct"/>
            <w:noWrap/>
            <w:hideMark/>
          </w:tcPr>
          <w:p w14:paraId="57BA6190" w14:textId="77777777" w:rsidR="005B4D01" w:rsidRPr="00754B85" w:rsidRDefault="005B4D01" w:rsidP="00916305">
            <w:pPr>
              <w:rPr>
                <w:sz w:val="20"/>
                <w:szCs w:val="20"/>
              </w:rPr>
            </w:pPr>
          </w:p>
        </w:tc>
        <w:tc>
          <w:tcPr>
            <w:tcW w:w="739" w:type="pct"/>
            <w:noWrap/>
            <w:hideMark/>
          </w:tcPr>
          <w:p w14:paraId="243DC2FB" w14:textId="77777777" w:rsidR="005B4D01" w:rsidRPr="00754B85" w:rsidRDefault="005B4D01" w:rsidP="00916305">
            <w:pPr>
              <w:rPr>
                <w:sz w:val="20"/>
                <w:szCs w:val="20"/>
              </w:rPr>
            </w:pPr>
            <w:r w:rsidRPr="00754B85">
              <w:rPr>
                <w:sz w:val="20"/>
                <w:szCs w:val="20"/>
              </w:rPr>
              <w:t>2,49</w:t>
            </w:r>
          </w:p>
        </w:tc>
        <w:tc>
          <w:tcPr>
            <w:tcW w:w="384" w:type="pct"/>
            <w:noWrap/>
            <w:hideMark/>
          </w:tcPr>
          <w:p w14:paraId="706DDFB6" w14:textId="77777777" w:rsidR="005B4D01" w:rsidRPr="00754B85" w:rsidRDefault="005B4D01" w:rsidP="00916305">
            <w:pPr>
              <w:rPr>
                <w:sz w:val="20"/>
                <w:szCs w:val="20"/>
              </w:rPr>
            </w:pPr>
            <w:r w:rsidRPr="00754B85">
              <w:rPr>
                <w:sz w:val="20"/>
                <w:szCs w:val="20"/>
              </w:rPr>
              <w:t>***</w:t>
            </w:r>
          </w:p>
        </w:tc>
      </w:tr>
      <w:tr w:rsidR="005B4D01" w:rsidRPr="00754B85" w14:paraId="61E9C78D" w14:textId="77777777" w:rsidTr="00916305">
        <w:trPr>
          <w:trHeight w:val="225"/>
        </w:trPr>
        <w:tc>
          <w:tcPr>
            <w:tcW w:w="1289" w:type="pct"/>
            <w:noWrap/>
            <w:hideMark/>
          </w:tcPr>
          <w:p w14:paraId="3708ABEB" w14:textId="77777777" w:rsidR="005B4D01" w:rsidRPr="00754B85" w:rsidRDefault="005B4D01" w:rsidP="00916305">
            <w:pPr>
              <w:rPr>
                <w:sz w:val="20"/>
                <w:szCs w:val="20"/>
              </w:rPr>
            </w:pPr>
            <w:r>
              <w:rPr>
                <w:sz w:val="20"/>
                <w:szCs w:val="20"/>
              </w:rPr>
              <w:lastRenderedPageBreak/>
              <w:t>SE</w:t>
            </w:r>
          </w:p>
        </w:tc>
        <w:tc>
          <w:tcPr>
            <w:tcW w:w="509" w:type="pct"/>
            <w:noWrap/>
            <w:hideMark/>
          </w:tcPr>
          <w:p w14:paraId="62B821BF" w14:textId="77777777" w:rsidR="005B4D01" w:rsidRPr="00754B85" w:rsidRDefault="005B4D01" w:rsidP="00916305">
            <w:pPr>
              <w:rPr>
                <w:sz w:val="20"/>
                <w:szCs w:val="20"/>
              </w:rPr>
            </w:pPr>
            <w:r w:rsidRPr="00754B85">
              <w:rPr>
                <w:sz w:val="20"/>
                <w:szCs w:val="20"/>
                <w:lang w:val="en-US"/>
              </w:rPr>
              <w:t>0,09</w:t>
            </w:r>
          </w:p>
        </w:tc>
        <w:tc>
          <w:tcPr>
            <w:tcW w:w="384" w:type="pct"/>
            <w:noWrap/>
            <w:hideMark/>
          </w:tcPr>
          <w:p w14:paraId="4CF39240" w14:textId="77777777" w:rsidR="005B4D01" w:rsidRPr="00754B85" w:rsidRDefault="005B4D01" w:rsidP="00916305">
            <w:pPr>
              <w:rPr>
                <w:sz w:val="20"/>
                <w:szCs w:val="20"/>
              </w:rPr>
            </w:pPr>
          </w:p>
        </w:tc>
        <w:tc>
          <w:tcPr>
            <w:tcW w:w="530" w:type="pct"/>
            <w:noWrap/>
            <w:hideMark/>
          </w:tcPr>
          <w:p w14:paraId="373E7060" w14:textId="77777777" w:rsidR="005B4D01" w:rsidRPr="00754B85" w:rsidRDefault="005B4D01" w:rsidP="00916305">
            <w:pPr>
              <w:rPr>
                <w:sz w:val="20"/>
                <w:szCs w:val="20"/>
              </w:rPr>
            </w:pPr>
            <w:r w:rsidRPr="00754B85">
              <w:rPr>
                <w:sz w:val="20"/>
                <w:szCs w:val="20"/>
                <w:lang w:val="en-US"/>
              </w:rPr>
              <w:t>0,25</w:t>
            </w:r>
          </w:p>
        </w:tc>
        <w:tc>
          <w:tcPr>
            <w:tcW w:w="304" w:type="pct"/>
            <w:noWrap/>
            <w:hideMark/>
          </w:tcPr>
          <w:p w14:paraId="7169E585" w14:textId="77777777" w:rsidR="005B4D01" w:rsidRPr="00754B85" w:rsidRDefault="005B4D01" w:rsidP="00916305">
            <w:pPr>
              <w:rPr>
                <w:sz w:val="20"/>
                <w:szCs w:val="20"/>
              </w:rPr>
            </w:pPr>
          </w:p>
        </w:tc>
        <w:tc>
          <w:tcPr>
            <w:tcW w:w="475" w:type="pct"/>
            <w:noWrap/>
            <w:hideMark/>
          </w:tcPr>
          <w:p w14:paraId="06970692" w14:textId="77777777" w:rsidR="005B4D01" w:rsidRPr="00754B85" w:rsidRDefault="005B4D01" w:rsidP="00916305">
            <w:pPr>
              <w:rPr>
                <w:sz w:val="20"/>
                <w:szCs w:val="20"/>
              </w:rPr>
            </w:pPr>
            <w:r w:rsidRPr="00754B85">
              <w:rPr>
                <w:sz w:val="20"/>
                <w:szCs w:val="20"/>
                <w:lang w:val="en-US"/>
              </w:rPr>
              <w:t>0,21</w:t>
            </w:r>
          </w:p>
        </w:tc>
        <w:tc>
          <w:tcPr>
            <w:tcW w:w="384" w:type="pct"/>
            <w:noWrap/>
            <w:hideMark/>
          </w:tcPr>
          <w:p w14:paraId="6AE3CE34" w14:textId="77777777" w:rsidR="005B4D01" w:rsidRPr="00754B85" w:rsidRDefault="005B4D01" w:rsidP="00916305">
            <w:pPr>
              <w:rPr>
                <w:sz w:val="20"/>
                <w:szCs w:val="20"/>
              </w:rPr>
            </w:pPr>
          </w:p>
        </w:tc>
        <w:tc>
          <w:tcPr>
            <w:tcW w:w="739" w:type="pct"/>
            <w:noWrap/>
            <w:hideMark/>
          </w:tcPr>
          <w:p w14:paraId="406A7F73" w14:textId="77777777" w:rsidR="005B4D01" w:rsidRPr="00754B85" w:rsidRDefault="005B4D01" w:rsidP="00916305">
            <w:pPr>
              <w:rPr>
                <w:sz w:val="20"/>
                <w:szCs w:val="20"/>
              </w:rPr>
            </w:pPr>
            <w:r w:rsidRPr="00754B85">
              <w:rPr>
                <w:sz w:val="20"/>
                <w:szCs w:val="20"/>
                <w:lang w:val="en-US"/>
              </w:rPr>
              <w:t>0,01</w:t>
            </w:r>
          </w:p>
        </w:tc>
        <w:tc>
          <w:tcPr>
            <w:tcW w:w="384" w:type="pct"/>
            <w:noWrap/>
            <w:hideMark/>
          </w:tcPr>
          <w:p w14:paraId="50A8419B" w14:textId="77777777" w:rsidR="005B4D01" w:rsidRPr="00754B85" w:rsidRDefault="005B4D01" w:rsidP="00916305">
            <w:pPr>
              <w:rPr>
                <w:sz w:val="20"/>
                <w:szCs w:val="20"/>
              </w:rPr>
            </w:pPr>
          </w:p>
        </w:tc>
      </w:tr>
      <w:tr w:rsidR="005B4D01" w:rsidRPr="00754B85" w14:paraId="3DA7FD52" w14:textId="77777777" w:rsidTr="00916305">
        <w:trPr>
          <w:trHeight w:val="225"/>
        </w:trPr>
        <w:tc>
          <w:tcPr>
            <w:tcW w:w="1289" w:type="pct"/>
            <w:noWrap/>
            <w:hideMark/>
          </w:tcPr>
          <w:p w14:paraId="609949CE" w14:textId="77777777" w:rsidR="005B4D01" w:rsidRPr="002869AF" w:rsidRDefault="005B4D01" w:rsidP="00916305">
            <w:pPr>
              <w:rPr>
                <w:b/>
                <w:sz w:val="20"/>
                <w:szCs w:val="20"/>
              </w:rPr>
            </w:pPr>
            <w:proofErr w:type="spellStart"/>
            <w:r w:rsidRPr="002869AF">
              <w:rPr>
                <w:b/>
                <w:sz w:val="20"/>
                <w:szCs w:val="20"/>
              </w:rPr>
              <w:t>Sweden</w:t>
            </w:r>
            <w:proofErr w:type="spellEnd"/>
          </w:p>
        </w:tc>
        <w:tc>
          <w:tcPr>
            <w:tcW w:w="509" w:type="pct"/>
            <w:noWrap/>
            <w:hideMark/>
          </w:tcPr>
          <w:p w14:paraId="73B15F04" w14:textId="77777777" w:rsidR="005B4D01" w:rsidRPr="00754B85" w:rsidRDefault="005B4D01" w:rsidP="00916305">
            <w:pPr>
              <w:rPr>
                <w:sz w:val="20"/>
                <w:szCs w:val="20"/>
              </w:rPr>
            </w:pPr>
            <w:r w:rsidRPr="00754B85">
              <w:rPr>
                <w:sz w:val="20"/>
                <w:szCs w:val="20"/>
              </w:rPr>
              <w:t>-0,07</w:t>
            </w:r>
          </w:p>
        </w:tc>
        <w:tc>
          <w:tcPr>
            <w:tcW w:w="384" w:type="pct"/>
            <w:noWrap/>
            <w:hideMark/>
          </w:tcPr>
          <w:p w14:paraId="76970DF7" w14:textId="77777777" w:rsidR="005B4D01" w:rsidRPr="00754B85" w:rsidRDefault="005B4D01" w:rsidP="00916305">
            <w:pPr>
              <w:rPr>
                <w:sz w:val="20"/>
                <w:szCs w:val="20"/>
              </w:rPr>
            </w:pPr>
          </w:p>
        </w:tc>
        <w:tc>
          <w:tcPr>
            <w:tcW w:w="530" w:type="pct"/>
            <w:noWrap/>
            <w:hideMark/>
          </w:tcPr>
          <w:p w14:paraId="1BFFC421" w14:textId="77777777" w:rsidR="005B4D01" w:rsidRPr="00754B85" w:rsidRDefault="005B4D01" w:rsidP="00916305">
            <w:pPr>
              <w:rPr>
                <w:sz w:val="20"/>
                <w:szCs w:val="20"/>
              </w:rPr>
            </w:pPr>
            <w:r w:rsidRPr="00754B85">
              <w:rPr>
                <w:sz w:val="20"/>
                <w:szCs w:val="20"/>
              </w:rPr>
              <w:t>0,65</w:t>
            </w:r>
          </w:p>
        </w:tc>
        <w:tc>
          <w:tcPr>
            <w:tcW w:w="304" w:type="pct"/>
            <w:noWrap/>
            <w:hideMark/>
          </w:tcPr>
          <w:p w14:paraId="3E13E228" w14:textId="77777777" w:rsidR="005B4D01" w:rsidRPr="00754B85" w:rsidRDefault="005B4D01" w:rsidP="00916305">
            <w:pPr>
              <w:rPr>
                <w:sz w:val="20"/>
                <w:szCs w:val="20"/>
              </w:rPr>
            </w:pPr>
            <w:r w:rsidRPr="00754B85">
              <w:rPr>
                <w:sz w:val="20"/>
                <w:szCs w:val="20"/>
              </w:rPr>
              <w:t>*</w:t>
            </w:r>
          </w:p>
        </w:tc>
        <w:tc>
          <w:tcPr>
            <w:tcW w:w="475" w:type="pct"/>
            <w:noWrap/>
            <w:hideMark/>
          </w:tcPr>
          <w:p w14:paraId="1BD7ECE7" w14:textId="77777777" w:rsidR="005B4D01" w:rsidRPr="00754B85" w:rsidRDefault="005B4D01" w:rsidP="00916305">
            <w:pPr>
              <w:rPr>
                <w:sz w:val="20"/>
                <w:szCs w:val="20"/>
              </w:rPr>
            </w:pPr>
            <w:r w:rsidRPr="00754B85">
              <w:rPr>
                <w:sz w:val="20"/>
                <w:szCs w:val="20"/>
              </w:rPr>
              <w:t>-0,03</w:t>
            </w:r>
          </w:p>
        </w:tc>
        <w:tc>
          <w:tcPr>
            <w:tcW w:w="384" w:type="pct"/>
            <w:noWrap/>
            <w:hideMark/>
          </w:tcPr>
          <w:p w14:paraId="45A821A0" w14:textId="77777777" w:rsidR="005B4D01" w:rsidRPr="00754B85" w:rsidRDefault="005B4D01" w:rsidP="00916305">
            <w:pPr>
              <w:rPr>
                <w:sz w:val="20"/>
                <w:szCs w:val="20"/>
              </w:rPr>
            </w:pPr>
          </w:p>
        </w:tc>
        <w:tc>
          <w:tcPr>
            <w:tcW w:w="739" w:type="pct"/>
            <w:noWrap/>
            <w:hideMark/>
          </w:tcPr>
          <w:p w14:paraId="5E1ECA72" w14:textId="77777777" w:rsidR="005B4D01" w:rsidRPr="00754B85" w:rsidRDefault="005B4D01" w:rsidP="00916305">
            <w:pPr>
              <w:rPr>
                <w:sz w:val="20"/>
                <w:szCs w:val="20"/>
              </w:rPr>
            </w:pPr>
            <w:r w:rsidRPr="00754B85">
              <w:rPr>
                <w:sz w:val="20"/>
                <w:szCs w:val="20"/>
              </w:rPr>
              <w:t>4,76</w:t>
            </w:r>
          </w:p>
        </w:tc>
        <w:tc>
          <w:tcPr>
            <w:tcW w:w="384" w:type="pct"/>
            <w:noWrap/>
            <w:hideMark/>
          </w:tcPr>
          <w:p w14:paraId="5E4950A7" w14:textId="77777777" w:rsidR="005B4D01" w:rsidRPr="00754B85" w:rsidRDefault="005B4D01" w:rsidP="00916305">
            <w:pPr>
              <w:rPr>
                <w:sz w:val="20"/>
                <w:szCs w:val="20"/>
              </w:rPr>
            </w:pPr>
            <w:r w:rsidRPr="00754B85">
              <w:rPr>
                <w:sz w:val="20"/>
                <w:szCs w:val="20"/>
              </w:rPr>
              <w:t>***</w:t>
            </w:r>
          </w:p>
        </w:tc>
      </w:tr>
      <w:tr w:rsidR="005B4D01" w:rsidRPr="00754B85" w14:paraId="00F08187" w14:textId="77777777" w:rsidTr="00916305">
        <w:trPr>
          <w:trHeight w:val="225"/>
        </w:trPr>
        <w:tc>
          <w:tcPr>
            <w:tcW w:w="1289" w:type="pct"/>
            <w:noWrap/>
            <w:hideMark/>
          </w:tcPr>
          <w:p w14:paraId="70AE06C8" w14:textId="77777777" w:rsidR="005B4D01" w:rsidRPr="00754B85" w:rsidRDefault="005B4D01" w:rsidP="00916305">
            <w:pPr>
              <w:rPr>
                <w:sz w:val="20"/>
                <w:szCs w:val="20"/>
              </w:rPr>
            </w:pPr>
            <w:r>
              <w:rPr>
                <w:sz w:val="20"/>
                <w:szCs w:val="20"/>
              </w:rPr>
              <w:t>SE</w:t>
            </w:r>
          </w:p>
        </w:tc>
        <w:tc>
          <w:tcPr>
            <w:tcW w:w="509" w:type="pct"/>
            <w:noWrap/>
            <w:hideMark/>
          </w:tcPr>
          <w:p w14:paraId="5F47183F" w14:textId="77777777" w:rsidR="005B4D01" w:rsidRPr="00754B85" w:rsidRDefault="005B4D01" w:rsidP="00916305">
            <w:pPr>
              <w:rPr>
                <w:sz w:val="20"/>
                <w:szCs w:val="20"/>
              </w:rPr>
            </w:pPr>
            <w:r w:rsidRPr="00754B85">
              <w:rPr>
                <w:sz w:val="20"/>
                <w:szCs w:val="20"/>
                <w:lang w:val="en-US"/>
              </w:rPr>
              <w:t>0,09</w:t>
            </w:r>
          </w:p>
        </w:tc>
        <w:tc>
          <w:tcPr>
            <w:tcW w:w="384" w:type="pct"/>
            <w:noWrap/>
            <w:hideMark/>
          </w:tcPr>
          <w:p w14:paraId="457A10D0" w14:textId="77777777" w:rsidR="005B4D01" w:rsidRPr="00754B85" w:rsidRDefault="005B4D01" w:rsidP="00916305">
            <w:pPr>
              <w:rPr>
                <w:sz w:val="20"/>
                <w:szCs w:val="20"/>
              </w:rPr>
            </w:pPr>
          </w:p>
        </w:tc>
        <w:tc>
          <w:tcPr>
            <w:tcW w:w="530" w:type="pct"/>
            <w:noWrap/>
            <w:hideMark/>
          </w:tcPr>
          <w:p w14:paraId="76E3D2ED" w14:textId="77777777" w:rsidR="005B4D01" w:rsidRPr="00754B85" w:rsidRDefault="005B4D01" w:rsidP="00916305">
            <w:pPr>
              <w:rPr>
                <w:sz w:val="20"/>
                <w:szCs w:val="20"/>
              </w:rPr>
            </w:pPr>
            <w:r w:rsidRPr="00754B85">
              <w:rPr>
                <w:sz w:val="20"/>
                <w:szCs w:val="20"/>
                <w:lang w:val="en-US"/>
              </w:rPr>
              <w:t>0,27</w:t>
            </w:r>
          </w:p>
        </w:tc>
        <w:tc>
          <w:tcPr>
            <w:tcW w:w="304" w:type="pct"/>
            <w:noWrap/>
            <w:hideMark/>
          </w:tcPr>
          <w:p w14:paraId="1D1FC65C" w14:textId="77777777" w:rsidR="005B4D01" w:rsidRPr="00754B85" w:rsidRDefault="005B4D01" w:rsidP="00916305">
            <w:pPr>
              <w:rPr>
                <w:sz w:val="20"/>
                <w:szCs w:val="20"/>
              </w:rPr>
            </w:pPr>
          </w:p>
        </w:tc>
        <w:tc>
          <w:tcPr>
            <w:tcW w:w="475" w:type="pct"/>
            <w:noWrap/>
            <w:hideMark/>
          </w:tcPr>
          <w:p w14:paraId="67097F6D" w14:textId="77777777" w:rsidR="005B4D01" w:rsidRPr="00754B85" w:rsidRDefault="005B4D01" w:rsidP="00916305">
            <w:pPr>
              <w:rPr>
                <w:sz w:val="20"/>
                <w:szCs w:val="20"/>
              </w:rPr>
            </w:pPr>
            <w:r w:rsidRPr="00754B85">
              <w:rPr>
                <w:sz w:val="20"/>
                <w:szCs w:val="20"/>
                <w:lang w:val="en-US"/>
              </w:rPr>
              <w:t>0,19</w:t>
            </w:r>
          </w:p>
        </w:tc>
        <w:tc>
          <w:tcPr>
            <w:tcW w:w="384" w:type="pct"/>
            <w:noWrap/>
            <w:hideMark/>
          </w:tcPr>
          <w:p w14:paraId="726A67CA" w14:textId="77777777" w:rsidR="005B4D01" w:rsidRPr="00754B85" w:rsidRDefault="005B4D01" w:rsidP="00916305">
            <w:pPr>
              <w:rPr>
                <w:sz w:val="20"/>
                <w:szCs w:val="20"/>
              </w:rPr>
            </w:pPr>
          </w:p>
        </w:tc>
        <w:tc>
          <w:tcPr>
            <w:tcW w:w="739" w:type="pct"/>
            <w:noWrap/>
            <w:hideMark/>
          </w:tcPr>
          <w:p w14:paraId="771C9F80" w14:textId="77777777" w:rsidR="005B4D01" w:rsidRPr="00754B85" w:rsidRDefault="005B4D01" w:rsidP="00916305">
            <w:pPr>
              <w:rPr>
                <w:sz w:val="20"/>
                <w:szCs w:val="20"/>
              </w:rPr>
            </w:pPr>
            <w:r w:rsidRPr="00754B85">
              <w:rPr>
                <w:sz w:val="20"/>
                <w:szCs w:val="20"/>
                <w:lang w:val="en-US"/>
              </w:rPr>
              <w:t>0,02</w:t>
            </w:r>
          </w:p>
        </w:tc>
        <w:tc>
          <w:tcPr>
            <w:tcW w:w="384" w:type="pct"/>
            <w:noWrap/>
            <w:hideMark/>
          </w:tcPr>
          <w:p w14:paraId="201FD9BA" w14:textId="77777777" w:rsidR="005B4D01" w:rsidRPr="00754B85" w:rsidRDefault="005B4D01" w:rsidP="00916305">
            <w:pPr>
              <w:rPr>
                <w:sz w:val="20"/>
                <w:szCs w:val="20"/>
              </w:rPr>
            </w:pPr>
          </w:p>
        </w:tc>
      </w:tr>
      <w:tr w:rsidR="005B4D01" w:rsidRPr="00754B85" w14:paraId="61B52135" w14:textId="77777777" w:rsidTr="00916305">
        <w:trPr>
          <w:trHeight w:val="225"/>
        </w:trPr>
        <w:tc>
          <w:tcPr>
            <w:tcW w:w="1289" w:type="pct"/>
            <w:noWrap/>
            <w:hideMark/>
          </w:tcPr>
          <w:p w14:paraId="25A5BA10" w14:textId="77777777" w:rsidR="005B4D01" w:rsidRPr="002869AF" w:rsidRDefault="005B4D01" w:rsidP="00916305">
            <w:pPr>
              <w:rPr>
                <w:b/>
                <w:sz w:val="20"/>
                <w:szCs w:val="20"/>
              </w:rPr>
            </w:pPr>
            <w:r w:rsidRPr="002869AF">
              <w:rPr>
                <w:b/>
                <w:sz w:val="20"/>
                <w:szCs w:val="20"/>
              </w:rPr>
              <w:t>Slovenia</w:t>
            </w:r>
          </w:p>
        </w:tc>
        <w:tc>
          <w:tcPr>
            <w:tcW w:w="509" w:type="pct"/>
            <w:noWrap/>
            <w:hideMark/>
          </w:tcPr>
          <w:p w14:paraId="61DFBD1F" w14:textId="77777777" w:rsidR="005B4D01" w:rsidRPr="00754B85" w:rsidRDefault="005B4D01" w:rsidP="00916305">
            <w:pPr>
              <w:rPr>
                <w:sz w:val="20"/>
                <w:szCs w:val="20"/>
              </w:rPr>
            </w:pPr>
            <w:r w:rsidRPr="00754B85">
              <w:rPr>
                <w:sz w:val="20"/>
                <w:szCs w:val="20"/>
              </w:rPr>
              <w:t>0,03</w:t>
            </w:r>
          </w:p>
        </w:tc>
        <w:tc>
          <w:tcPr>
            <w:tcW w:w="384" w:type="pct"/>
            <w:noWrap/>
            <w:hideMark/>
          </w:tcPr>
          <w:p w14:paraId="5F673446" w14:textId="77777777" w:rsidR="005B4D01" w:rsidRPr="00754B85" w:rsidRDefault="005B4D01" w:rsidP="00916305">
            <w:pPr>
              <w:rPr>
                <w:sz w:val="20"/>
                <w:szCs w:val="20"/>
              </w:rPr>
            </w:pPr>
          </w:p>
        </w:tc>
        <w:tc>
          <w:tcPr>
            <w:tcW w:w="530" w:type="pct"/>
            <w:noWrap/>
            <w:hideMark/>
          </w:tcPr>
          <w:p w14:paraId="154D5A11" w14:textId="77777777" w:rsidR="005B4D01" w:rsidRPr="00754B85" w:rsidRDefault="005B4D01" w:rsidP="00916305">
            <w:pPr>
              <w:rPr>
                <w:sz w:val="20"/>
                <w:szCs w:val="20"/>
              </w:rPr>
            </w:pPr>
            <w:r w:rsidRPr="00754B85">
              <w:rPr>
                <w:sz w:val="20"/>
                <w:szCs w:val="20"/>
              </w:rPr>
              <w:t>0,18</w:t>
            </w:r>
          </w:p>
        </w:tc>
        <w:tc>
          <w:tcPr>
            <w:tcW w:w="304" w:type="pct"/>
            <w:noWrap/>
            <w:hideMark/>
          </w:tcPr>
          <w:p w14:paraId="53850296" w14:textId="77777777" w:rsidR="005B4D01" w:rsidRPr="00754B85" w:rsidRDefault="005B4D01" w:rsidP="00916305">
            <w:pPr>
              <w:rPr>
                <w:sz w:val="20"/>
                <w:szCs w:val="20"/>
              </w:rPr>
            </w:pPr>
          </w:p>
        </w:tc>
        <w:tc>
          <w:tcPr>
            <w:tcW w:w="475" w:type="pct"/>
            <w:noWrap/>
            <w:hideMark/>
          </w:tcPr>
          <w:p w14:paraId="30C1081D" w14:textId="77777777" w:rsidR="005B4D01" w:rsidRPr="00754B85" w:rsidRDefault="005B4D01" w:rsidP="00916305">
            <w:pPr>
              <w:rPr>
                <w:sz w:val="20"/>
                <w:szCs w:val="20"/>
              </w:rPr>
            </w:pPr>
            <w:r w:rsidRPr="00754B85">
              <w:rPr>
                <w:sz w:val="20"/>
                <w:szCs w:val="20"/>
              </w:rPr>
              <w:t>0,32</w:t>
            </w:r>
          </w:p>
        </w:tc>
        <w:tc>
          <w:tcPr>
            <w:tcW w:w="384" w:type="pct"/>
            <w:noWrap/>
            <w:hideMark/>
          </w:tcPr>
          <w:p w14:paraId="78610F48" w14:textId="77777777" w:rsidR="005B4D01" w:rsidRPr="00754B85" w:rsidRDefault="005B4D01" w:rsidP="00916305">
            <w:pPr>
              <w:rPr>
                <w:sz w:val="20"/>
                <w:szCs w:val="20"/>
              </w:rPr>
            </w:pPr>
            <w:r w:rsidRPr="00754B85">
              <w:rPr>
                <w:sz w:val="20"/>
                <w:szCs w:val="20"/>
              </w:rPr>
              <w:t>*</w:t>
            </w:r>
          </w:p>
        </w:tc>
        <w:tc>
          <w:tcPr>
            <w:tcW w:w="739" w:type="pct"/>
            <w:noWrap/>
            <w:hideMark/>
          </w:tcPr>
          <w:p w14:paraId="3E9439B0" w14:textId="77777777" w:rsidR="005B4D01" w:rsidRPr="00754B85" w:rsidRDefault="005B4D01" w:rsidP="00916305">
            <w:pPr>
              <w:rPr>
                <w:sz w:val="20"/>
                <w:szCs w:val="20"/>
              </w:rPr>
            </w:pPr>
            <w:r w:rsidRPr="00754B85">
              <w:rPr>
                <w:sz w:val="20"/>
                <w:szCs w:val="20"/>
              </w:rPr>
              <w:t>2,98</w:t>
            </w:r>
          </w:p>
        </w:tc>
        <w:tc>
          <w:tcPr>
            <w:tcW w:w="384" w:type="pct"/>
            <w:noWrap/>
            <w:hideMark/>
          </w:tcPr>
          <w:p w14:paraId="5775EA94" w14:textId="77777777" w:rsidR="005B4D01" w:rsidRPr="00754B85" w:rsidRDefault="005B4D01" w:rsidP="00916305">
            <w:pPr>
              <w:rPr>
                <w:sz w:val="20"/>
                <w:szCs w:val="20"/>
              </w:rPr>
            </w:pPr>
            <w:r w:rsidRPr="00754B85">
              <w:rPr>
                <w:sz w:val="20"/>
                <w:szCs w:val="20"/>
              </w:rPr>
              <w:t>***</w:t>
            </w:r>
          </w:p>
        </w:tc>
      </w:tr>
      <w:tr w:rsidR="005B4D01" w:rsidRPr="00754B85" w14:paraId="1CA63E88" w14:textId="77777777" w:rsidTr="00916305">
        <w:trPr>
          <w:trHeight w:val="225"/>
        </w:trPr>
        <w:tc>
          <w:tcPr>
            <w:tcW w:w="1289" w:type="pct"/>
            <w:noWrap/>
            <w:hideMark/>
          </w:tcPr>
          <w:p w14:paraId="7CC7C83D" w14:textId="77777777" w:rsidR="005B4D01" w:rsidRPr="00754B85" w:rsidRDefault="005B4D01" w:rsidP="00916305">
            <w:pPr>
              <w:rPr>
                <w:sz w:val="20"/>
                <w:szCs w:val="20"/>
              </w:rPr>
            </w:pPr>
            <w:r>
              <w:rPr>
                <w:sz w:val="20"/>
                <w:szCs w:val="20"/>
              </w:rPr>
              <w:t>SE</w:t>
            </w:r>
          </w:p>
        </w:tc>
        <w:tc>
          <w:tcPr>
            <w:tcW w:w="509" w:type="pct"/>
            <w:noWrap/>
            <w:hideMark/>
          </w:tcPr>
          <w:p w14:paraId="1759D222" w14:textId="77777777" w:rsidR="005B4D01" w:rsidRPr="00754B85" w:rsidRDefault="005B4D01" w:rsidP="00916305">
            <w:pPr>
              <w:rPr>
                <w:sz w:val="20"/>
                <w:szCs w:val="20"/>
              </w:rPr>
            </w:pPr>
            <w:r w:rsidRPr="00754B85">
              <w:rPr>
                <w:sz w:val="20"/>
                <w:szCs w:val="20"/>
                <w:lang w:val="en-US"/>
              </w:rPr>
              <w:t>0,09</w:t>
            </w:r>
          </w:p>
        </w:tc>
        <w:tc>
          <w:tcPr>
            <w:tcW w:w="384" w:type="pct"/>
            <w:noWrap/>
            <w:hideMark/>
          </w:tcPr>
          <w:p w14:paraId="6BDF337F" w14:textId="77777777" w:rsidR="005B4D01" w:rsidRPr="00754B85" w:rsidRDefault="005B4D01" w:rsidP="00916305">
            <w:pPr>
              <w:rPr>
                <w:sz w:val="20"/>
                <w:szCs w:val="20"/>
              </w:rPr>
            </w:pPr>
          </w:p>
        </w:tc>
        <w:tc>
          <w:tcPr>
            <w:tcW w:w="530" w:type="pct"/>
            <w:noWrap/>
            <w:hideMark/>
          </w:tcPr>
          <w:p w14:paraId="6CC78479" w14:textId="77777777" w:rsidR="005B4D01" w:rsidRPr="00754B85" w:rsidRDefault="005B4D01" w:rsidP="00916305">
            <w:pPr>
              <w:rPr>
                <w:sz w:val="20"/>
                <w:szCs w:val="20"/>
              </w:rPr>
            </w:pPr>
            <w:r w:rsidRPr="00754B85">
              <w:rPr>
                <w:sz w:val="20"/>
                <w:szCs w:val="20"/>
                <w:lang w:val="en-US"/>
              </w:rPr>
              <w:t>0,13</w:t>
            </w:r>
          </w:p>
        </w:tc>
        <w:tc>
          <w:tcPr>
            <w:tcW w:w="304" w:type="pct"/>
            <w:noWrap/>
            <w:hideMark/>
          </w:tcPr>
          <w:p w14:paraId="3D32012E" w14:textId="77777777" w:rsidR="005B4D01" w:rsidRPr="00754B85" w:rsidRDefault="005B4D01" w:rsidP="00916305">
            <w:pPr>
              <w:rPr>
                <w:sz w:val="20"/>
                <w:szCs w:val="20"/>
              </w:rPr>
            </w:pPr>
          </w:p>
        </w:tc>
        <w:tc>
          <w:tcPr>
            <w:tcW w:w="475" w:type="pct"/>
            <w:noWrap/>
            <w:hideMark/>
          </w:tcPr>
          <w:p w14:paraId="426418DA" w14:textId="77777777" w:rsidR="005B4D01" w:rsidRPr="00754B85" w:rsidRDefault="005B4D01" w:rsidP="00916305">
            <w:pPr>
              <w:rPr>
                <w:sz w:val="20"/>
                <w:szCs w:val="20"/>
              </w:rPr>
            </w:pPr>
            <w:r w:rsidRPr="00754B85">
              <w:rPr>
                <w:sz w:val="20"/>
                <w:szCs w:val="20"/>
                <w:lang w:val="en-US"/>
              </w:rPr>
              <w:t>0,17</w:t>
            </w:r>
          </w:p>
        </w:tc>
        <w:tc>
          <w:tcPr>
            <w:tcW w:w="384" w:type="pct"/>
            <w:noWrap/>
            <w:hideMark/>
          </w:tcPr>
          <w:p w14:paraId="151A468E" w14:textId="77777777" w:rsidR="005B4D01" w:rsidRPr="00754B85" w:rsidRDefault="005B4D01" w:rsidP="00916305">
            <w:pPr>
              <w:rPr>
                <w:sz w:val="20"/>
                <w:szCs w:val="20"/>
              </w:rPr>
            </w:pPr>
          </w:p>
        </w:tc>
        <w:tc>
          <w:tcPr>
            <w:tcW w:w="739" w:type="pct"/>
            <w:noWrap/>
            <w:hideMark/>
          </w:tcPr>
          <w:p w14:paraId="2C116385" w14:textId="77777777" w:rsidR="005B4D01" w:rsidRPr="00754B85" w:rsidRDefault="005B4D01" w:rsidP="00916305">
            <w:pPr>
              <w:rPr>
                <w:sz w:val="20"/>
                <w:szCs w:val="20"/>
              </w:rPr>
            </w:pPr>
            <w:r w:rsidRPr="00754B85">
              <w:rPr>
                <w:sz w:val="20"/>
                <w:szCs w:val="20"/>
                <w:lang w:val="en-US"/>
              </w:rPr>
              <w:t>0,03</w:t>
            </w:r>
          </w:p>
        </w:tc>
        <w:tc>
          <w:tcPr>
            <w:tcW w:w="384" w:type="pct"/>
            <w:noWrap/>
            <w:hideMark/>
          </w:tcPr>
          <w:p w14:paraId="3223A60E" w14:textId="77777777" w:rsidR="005B4D01" w:rsidRPr="00754B85" w:rsidRDefault="005B4D01" w:rsidP="00916305">
            <w:pPr>
              <w:rPr>
                <w:sz w:val="20"/>
                <w:szCs w:val="20"/>
              </w:rPr>
            </w:pPr>
          </w:p>
        </w:tc>
      </w:tr>
      <w:tr w:rsidR="005B4D01" w:rsidRPr="00754B85" w14:paraId="462805D4" w14:textId="77777777" w:rsidTr="00916305">
        <w:trPr>
          <w:trHeight w:val="225"/>
        </w:trPr>
        <w:tc>
          <w:tcPr>
            <w:tcW w:w="1289" w:type="pct"/>
            <w:noWrap/>
            <w:hideMark/>
          </w:tcPr>
          <w:p w14:paraId="30B999E9" w14:textId="77777777" w:rsidR="005B4D01" w:rsidRPr="002869AF" w:rsidRDefault="005B4D01" w:rsidP="00916305">
            <w:pPr>
              <w:rPr>
                <w:b/>
                <w:sz w:val="20"/>
                <w:szCs w:val="20"/>
              </w:rPr>
            </w:pPr>
            <w:r w:rsidRPr="002869AF">
              <w:rPr>
                <w:b/>
                <w:sz w:val="20"/>
                <w:szCs w:val="20"/>
              </w:rPr>
              <w:t>Slovakia</w:t>
            </w:r>
          </w:p>
        </w:tc>
        <w:tc>
          <w:tcPr>
            <w:tcW w:w="509" w:type="pct"/>
            <w:noWrap/>
            <w:hideMark/>
          </w:tcPr>
          <w:p w14:paraId="5B524374" w14:textId="77777777" w:rsidR="005B4D01" w:rsidRPr="00754B85" w:rsidRDefault="005B4D01" w:rsidP="00916305">
            <w:pPr>
              <w:rPr>
                <w:sz w:val="20"/>
                <w:szCs w:val="20"/>
              </w:rPr>
            </w:pPr>
            <w:r w:rsidRPr="00754B85">
              <w:rPr>
                <w:sz w:val="20"/>
                <w:szCs w:val="20"/>
              </w:rPr>
              <w:t>-0,19</w:t>
            </w:r>
          </w:p>
        </w:tc>
        <w:tc>
          <w:tcPr>
            <w:tcW w:w="384" w:type="pct"/>
            <w:noWrap/>
            <w:hideMark/>
          </w:tcPr>
          <w:p w14:paraId="7DF2A1BD" w14:textId="77777777" w:rsidR="005B4D01" w:rsidRPr="00754B85" w:rsidRDefault="005B4D01" w:rsidP="00916305">
            <w:pPr>
              <w:rPr>
                <w:sz w:val="20"/>
                <w:szCs w:val="20"/>
              </w:rPr>
            </w:pPr>
            <w:r w:rsidRPr="00754B85">
              <w:rPr>
                <w:sz w:val="20"/>
                <w:szCs w:val="20"/>
              </w:rPr>
              <w:t>*</w:t>
            </w:r>
          </w:p>
        </w:tc>
        <w:tc>
          <w:tcPr>
            <w:tcW w:w="530" w:type="pct"/>
            <w:noWrap/>
            <w:hideMark/>
          </w:tcPr>
          <w:p w14:paraId="6033BF60" w14:textId="77777777" w:rsidR="005B4D01" w:rsidRPr="00754B85" w:rsidRDefault="005B4D01" w:rsidP="00916305">
            <w:pPr>
              <w:rPr>
                <w:sz w:val="20"/>
                <w:szCs w:val="20"/>
              </w:rPr>
            </w:pPr>
            <w:r w:rsidRPr="00754B85">
              <w:rPr>
                <w:sz w:val="20"/>
                <w:szCs w:val="20"/>
              </w:rPr>
              <w:t>-0,40</w:t>
            </w:r>
          </w:p>
        </w:tc>
        <w:tc>
          <w:tcPr>
            <w:tcW w:w="304" w:type="pct"/>
            <w:noWrap/>
            <w:hideMark/>
          </w:tcPr>
          <w:p w14:paraId="3C41BF7C" w14:textId="77777777" w:rsidR="005B4D01" w:rsidRPr="00754B85" w:rsidRDefault="005B4D01" w:rsidP="00916305">
            <w:pPr>
              <w:rPr>
                <w:sz w:val="20"/>
                <w:szCs w:val="20"/>
              </w:rPr>
            </w:pPr>
            <w:r w:rsidRPr="00754B85">
              <w:rPr>
                <w:sz w:val="20"/>
                <w:szCs w:val="20"/>
              </w:rPr>
              <w:t>*</w:t>
            </w:r>
          </w:p>
        </w:tc>
        <w:tc>
          <w:tcPr>
            <w:tcW w:w="475" w:type="pct"/>
            <w:noWrap/>
            <w:hideMark/>
          </w:tcPr>
          <w:p w14:paraId="415BCA52" w14:textId="77777777" w:rsidR="005B4D01" w:rsidRPr="00754B85" w:rsidRDefault="005B4D01" w:rsidP="00916305">
            <w:pPr>
              <w:rPr>
                <w:sz w:val="20"/>
                <w:szCs w:val="20"/>
              </w:rPr>
            </w:pPr>
            <w:r w:rsidRPr="00754B85">
              <w:rPr>
                <w:sz w:val="20"/>
                <w:szCs w:val="20"/>
              </w:rPr>
              <w:t>0,29</w:t>
            </w:r>
          </w:p>
        </w:tc>
        <w:tc>
          <w:tcPr>
            <w:tcW w:w="384" w:type="pct"/>
            <w:noWrap/>
            <w:hideMark/>
          </w:tcPr>
          <w:p w14:paraId="796D7032" w14:textId="77777777" w:rsidR="005B4D01" w:rsidRPr="00754B85" w:rsidRDefault="005B4D01" w:rsidP="00916305">
            <w:pPr>
              <w:rPr>
                <w:sz w:val="20"/>
                <w:szCs w:val="20"/>
              </w:rPr>
            </w:pPr>
          </w:p>
        </w:tc>
        <w:tc>
          <w:tcPr>
            <w:tcW w:w="739" w:type="pct"/>
            <w:noWrap/>
            <w:hideMark/>
          </w:tcPr>
          <w:p w14:paraId="76762825" w14:textId="77777777" w:rsidR="005B4D01" w:rsidRPr="00754B85" w:rsidRDefault="005B4D01" w:rsidP="00916305">
            <w:pPr>
              <w:rPr>
                <w:sz w:val="20"/>
                <w:szCs w:val="20"/>
              </w:rPr>
            </w:pPr>
            <w:r w:rsidRPr="00754B85">
              <w:rPr>
                <w:sz w:val="20"/>
                <w:szCs w:val="20"/>
              </w:rPr>
              <w:t>2,85</w:t>
            </w:r>
          </w:p>
        </w:tc>
        <w:tc>
          <w:tcPr>
            <w:tcW w:w="384" w:type="pct"/>
            <w:noWrap/>
            <w:hideMark/>
          </w:tcPr>
          <w:p w14:paraId="2DEF088E" w14:textId="77777777" w:rsidR="005B4D01" w:rsidRPr="00754B85" w:rsidRDefault="005B4D01" w:rsidP="00916305">
            <w:pPr>
              <w:rPr>
                <w:sz w:val="20"/>
                <w:szCs w:val="20"/>
              </w:rPr>
            </w:pPr>
            <w:r w:rsidRPr="00754B85">
              <w:rPr>
                <w:sz w:val="20"/>
                <w:szCs w:val="20"/>
              </w:rPr>
              <w:t>***</w:t>
            </w:r>
          </w:p>
        </w:tc>
      </w:tr>
      <w:tr w:rsidR="005B4D01" w:rsidRPr="00754B85" w14:paraId="4E18EF40" w14:textId="77777777" w:rsidTr="00916305">
        <w:trPr>
          <w:trHeight w:val="225"/>
        </w:trPr>
        <w:tc>
          <w:tcPr>
            <w:tcW w:w="1289" w:type="pct"/>
            <w:noWrap/>
            <w:hideMark/>
          </w:tcPr>
          <w:p w14:paraId="0874727B" w14:textId="77777777" w:rsidR="005B4D01" w:rsidRPr="00754B85" w:rsidRDefault="005B4D01" w:rsidP="00916305">
            <w:pPr>
              <w:rPr>
                <w:sz w:val="20"/>
                <w:szCs w:val="20"/>
              </w:rPr>
            </w:pPr>
            <w:r>
              <w:rPr>
                <w:sz w:val="20"/>
                <w:szCs w:val="20"/>
              </w:rPr>
              <w:t>SE</w:t>
            </w:r>
          </w:p>
        </w:tc>
        <w:tc>
          <w:tcPr>
            <w:tcW w:w="509" w:type="pct"/>
            <w:noWrap/>
            <w:hideMark/>
          </w:tcPr>
          <w:p w14:paraId="765891B3" w14:textId="77777777" w:rsidR="005B4D01" w:rsidRPr="00754B85" w:rsidRDefault="005B4D01" w:rsidP="00916305">
            <w:pPr>
              <w:rPr>
                <w:sz w:val="20"/>
                <w:szCs w:val="20"/>
              </w:rPr>
            </w:pPr>
            <w:r w:rsidRPr="00754B85">
              <w:rPr>
                <w:sz w:val="20"/>
                <w:szCs w:val="20"/>
                <w:lang w:val="en-US"/>
              </w:rPr>
              <w:t>0,09</w:t>
            </w:r>
          </w:p>
        </w:tc>
        <w:tc>
          <w:tcPr>
            <w:tcW w:w="384" w:type="pct"/>
            <w:noWrap/>
            <w:hideMark/>
          </w:tcPr>
          <w:p w14:paraId="3EDA88FF" w14:textId="77777777" w:rsidR="005B4D01" w:rsidRPr="00754B85" w:rsidRDefault="005B4D01" w:rsidP="00916305">
            <w:pPr>
              <w:rPr>
                <w:sz w:val="20"/>
                <w:szCs w:val="20"/>
              </w:rPr>
            </w:pPr>
          </w:p>
        </w:tc>
        <w:tc>
          <w:tcPr>
            <w:tcW w:w="530" w:type="pct"/>
            <w:noWrap/>
            <w:hideMark/>
          </w:tcPr>
          <w:p w14:paraId="60C679F9" w14:textId="77777777" w:rsidR="005B4D01" w:rsidRPr="00754B85" w:rsidRDefault="005B4D01" w:rsidP="00916305">
            <w:pPr>
              <w:rPr>
                <w:sz w:val="20"/>
                <w:szCs w:val="20"/>
              </w:rPr>
            </w:pPr>
            <w:r w:rsidRPr="00754B85">
              <w:rPr>
                <w:sz w:val="20"/>
                <w:szCs w:val="20"/>
                <w:lang w:val="en-US"/>
              </w:rPr>
              <w:t>0,18</w:t>
            </w:r>
          </w:p>
        </w:tc>
        <w:tc>
          <w:tcPr>
            <w:tcW w:w="304" w:type="pct"/>
            <w:noWrap/>
            <w:hideMark/>
          </w:tcPr>
          <w:p w14:paraId="39422F68" w14:textId="77777777" w:rsidR="005B4D01" w:rsidRPr="00754B85" w:rsidRDefault="005B4D01" w:rsidP="00916305">
            <w:pPr>
              <w:rPr>
                <w:sz w:val="20"/>
                <w:szCs w:val="20"/>
              </w:rPr>
            </w:pPr>
          </w:p>
        </w:tc>
        <w:tc>
          <w:tcPr>
            <w:tcW w:w="475" w:type="pct"/>
            <w:noWrap/>
            <w:hideMark/>
          </w:tcPr>
          <w:p w14:paraId="3B217C7A" w14:textId="77777777" w:rsidR="005B4D01" w:rsidRPr="00754B85" w:rsidRDefault="005B4D01" w:rsidP="00916305">
            <w:pPr>
              <w:rPr>
                <w:sz w:val="20"/>
                <w:szCs w:val="20"/>
              </w:rPr>
            </w:pPr>
            <w:r w:rsidRPr="00754B85">
              <w:rPr>
                <w:sz w:val="20"/>
                <w:szCs w:val="20"/>
                <w:lang w:val="en-US"/>
              </w:rPr>
              <w:t>0,16</w:t>
            </w:r>
          </w:p>
        </w:tc>
        <w:tc>
          <w:tcPr>
            <w:tcW w:w="384" w:type="pct"/>
            <w:noWrap/>
            <w:hideMark/>
          </w:tcPr>
          <w:p w14:paraId="0EB12A0B" w14:textId="77777777" w:rsidR="005B4D01" w:rsidRPr="00754B85" w:rsidRDefault="005B4D01" w:rsidP="00916305">
            <w:pPr>
              <w:rPr>
                <w:sz w:val="20"/>
                <w:szCs w:val="20"/>
              </w:rPr>
            </w:pPr>
          </w:p>
        </w:tc>
        <w:tc>
          <w:tcPr>
            <w:tcW w:w="739" w:type="pct"/>
            <w:noWrap/>
            <w:hideMark/>
          </w:tcPr>
          <w:p w14:paraId="3DA693AE" w14:textId="77777777" w:rsidR="005B4D01" w:rsidRPr="00754B85" w:rsidRDefault="005B4D01" w:rsidP="00916305">
            <w:pPr>
              <w:rPr>
                <w:sz w:val="20"/>
                <w:szCs w:val="20"/>
              </w:rPr>
            </w:pPr>
            <w:r w:rsidRPr="00754B85">
              <w:rPr>
                <w:sz w:val="20"/>
                <w:szCs w:val="20"/>
                <w:lang w:val="en-US"/>
              </w:rPr>
              <w:t>0,02</w:t>
            </w:r>
          </w:p>
        </w:tc>
        <w:tc>
          <w:tcPr>
            <w:tcW w:w="384" w:type="pct"/>
            <w:noWrap/>
            <w:hideMark/>
          </w:tcPr>
          <w:p w14:paraId="3A7C5014" w14:textId="77777777" w:rsidR="005B4D01" w:rsidRPr="00754B85" w:rsidRDefault="005B4D01" w:rsidP="00916305">
            <w:pPr>
              <w:rPr>
                <w:sz w:val="20"/>
                <w:szCs w:val="20"/>
              </w:rPr>
            </w:pPr>
          </w:p>
        </w:tc>
      </w:tr>
      <w:tr w:rsidR="005B4D01" w:rsidRPr="00754B85" w14:paraId="50E65A9E" w14:textId="77777777" w:rsidTr="00916305">
        <w:trPr>
          <w:trHeight w:val="225"/>
        </w:trPr>
        <w:tc>
          <w:tcPr>
            <w:tcW w:w="1289" w:type="pct"/>
            <w:noWrap/>
            <w:hideMark/>
          </w:tcPr>
          <w:p w14:paraId="2D9F37E1" w14:textId="77777777" w:rsidR="005B4D01" w:rsidRPr="002869AF" w:rsidRDefault="005B4D01" w:rsidP="00916305">
            <w:pPr>
              <w:rPr>
                <w:b/>
                <w:sz w:val="20"/>
                <w:szCs w:val="20"/>
              </w:rPr>
            </w:pPr>
            <w:r w:rsidRPr="002869AF">
              <w:rPr>
                <w:b/>
                <w:sz w:val="20"/>
                <w:szCs w:val="20"/>
              </w:rPr>
              <w:t xml:space="preserve">United </w:t>
            </w:r>
            <w:proofErr w:type="spellStart"/>
            <w:r w:rsidRPr="002869AF">
              <w:rPr>
                <w:b/>
                <w:sz w:val="20"/>
                <w:szCs w:val="20"/>
              </w:rPr>
              <w:t>Kingdom</w:t>
            </w:r>
            <w:proofErr w:type="spellEnd"/>
          </w:p>
        </w:tc>
        <w:tc>
          <w:tcPr>
            <w:tcW w:w="509" w:type="pct"/>
            <w:noWrap/>
            <w:hideMark/>
          </w:tcPr>
          <w:p w14:paraId="502F6D1B" w14:textId="77777777" w:rsidR="005B4D01" w:rsidRPr="00754B85" w:rsidRDefault="005B4D01" w:rsidP="00916305">
            <w:pPr>
              <w:rPr>
                <w:sz w:val="20"/>
                <w:szCs w:val="20"/>
              </w:rPr>
            </w:pPr>
            <w:r w:rsidRPr="00754B85">
              <w:rPr>
                <w:sz w:val="20"/>
                <w:szCs w:val="20"/>
              </w:rPr>
              <w:t>-0,21</w:t>
            </w:r>
          </w:p>
        </w:tc>
        <w:tc>
          <w:tcPr>
            <w:tcW w:w="384" w:type="pct"/>
            <w:noWrap/>
            <w:hideMark/>
          </w:tcPr>
          <w:p w14:paraId="467991C1" w14:textId="77777777" w:rsidR="005B4D01" w:rsidRPr="00754B85" w:rsidRDefault="005B4D01" w:rsidP="00916305">
            <w:pPr>
              <w:rPr>
                <w:sz w:val="20"/>
                <w:szCs w:val="20"/>
              </w:rPr>
            </w:pPr>
            <w:r w:rsidRPr="00754B85">
              <w:rPr>
                <w:sz w:val="20"/>
                <w:szCs w:val="20"/>
              </w:rPr>
              <w:t>***</w:t>
            </w:r>
          </w:p>
        </w:tc>
        <w:tc>
          <w:tcPr>
            <w:tcW w:w="530" w:type="pct"/>
            <w:noWrap/>
            <w:hideMark/>
          </w:tcPr>
          <w:p w14:paraId="40D97700" w14:textId="77777777" w:rsidR="005B4D01" w:rsidRPr="00754B85" w:rsidRDefault="005B4D01" w:rsidP="00916305">
            <w:pPr>
              <w:rPr>
                <w:sz w:val="20"/>
                <w:szCs w:val="20"/>
              </w:rPr>
            </w:pPr>
            <w:r w:rsidRPr="00754B85">
              <w:rPr>
                <w:sz w:val="20"/>
                <w:szCs w:val="20"/>
              </w:rPr>
              <w:t>1,12</w:t>
            </w:r>
          </w:p>
        </w:tc>
        <w:tc>
          <w:tcPr>
            <w:tcW w:w="304" w:type="pct"/>
            <w:noWrap/>
            <w:hideMark/>
          </w:tcPr>
          <w:p w14:paraId="71B70553" w14:textId="77777777" w:rsidR="005B4D01" w:rsidRPr="00754B85" w:rsidRDefault="005B4D01" w:rsidP="00916305">
            <w:pPr>
              <w:rPr>
                <w:sz w:val="20"/>
                <w:szCs w:val="20"/>
              </w:rPr>
            </w:pPr>
          </w:p>
        </w:tc>
        <w:tc>
          <w:tcPr>
            <w:tcW w:w="475" w:type="pct"/>
            <w:noWrap/>
            <w:hideMark/>
          </w:tcPr>
          <w:p w14:paraId="1554488D" w14:textId="77777777" w:rsidR="005B4D01" w:rsidRPr="00754B85" w:rsidRDefault="005B4D01" w:rsidP="00916305">
            <w:pPr>
              <w:rPr>
                <w:sz w:val="20"/>
                <w:szCs w:val="20"/>
              </w:rPr>
            </w:pPr>
            <w:r w:rsidRPr="00754B85">
              <w:rPr>
                <w:sz w:val="20"/>
                <w:szCs w:val="20"/>
              </w:rPr>
              <w:t>0,06</w:t>
            </w:r>
          </w:p>
        </w:tc>
        <w:tc>
          <w:tcPr>
            <w:tcW w:w="384" w:type="pct"/>
            <w:noWrap/>
            <w:hideMark/>
          </w:tcPr>
          <w:p w14:paraId="5D700563" w14:textId="77777777" w:rsidR="005B4D01" w:rsidRPr="00754B85" w:rsidRDefault="005B4D01" w:rsidP="00916305">
            <w:pPr>
              <w:rPr>
                <w:sz w:val="20"/>
                <w:szCs w:val="20"/>
              </w:rPr>
            </w:pPr>
          </w:p>
        </w:tc>
        <w:tc>
          <w:tcPr>
            <w:tcW w:w="739" w:type="pct"/>
            <w:noWrap/>
            <w:hideMark/>
          </w:tcPr>
          <w:p w14:paraId="2D8BA1B3" w14:textId="77777777" w:rsidR="005B4D01" w:rsidRPr="00754B85" w:rsidRDefault="005B4D01" w:rsidP="00916305">
            <w:pPr>
              <w:rPr>
                <w:sz w:val="20"/>
                <w:szCs w:val="20"/>
              </w:rPr>
            </w:pPr>
            <w:r w:rsidRPr="00754B85">
              <w:rPr>
                <w:sz w:val="20"/>
                <w:szCs w:val="20"/>
              </w:rPr>
              <w:t>3,83</w:t>
            </w:r>
          </w:p>
        </w:tc>
        <w:tc>
          <w:tcPr>
            <w:tcW w:w="384" w:type="pct"/>
            <w:noWrap/>
            <w:hideMark/>
          </w:tcPr>
          <w:p w14:paraId="60C717BB" w14:textId="77777777" w:rsidR="005B4D01" w:rsidRPr="00754B85" w:rsidRDefault="005B4D01" w:rsidP="00916305">
            <w:pPr>
              <w:rPr>
                <w:sz w:val="20"/>
                <w:szCs w:val="20"/>
              </w:rPr>
            </w:pPr>
            <w:r w:rsidRPr="00754B85">
              <w:rPr>
                <w:sz w:val="20"/>
                <w:szCs w:val="20"/>
              </w:rPr>
              <w:t>***</w:t>
            </w:r>
          </w:p>
        </w:tc>
      </w:tr>
      <w:tr w:rsidR="005B4D01" w:rsidRPr="00754B85" w14:paraId="18AA1BBC" w14:textId="77777777" w:rsidTr="00916305">
        <w:trPr>
          <w:trHeight w:val="225"/>
        </w:trPr>
        <w:tc>
          <w:tcPr>
            <w:tcW w:w="1289" w:type="pct"/>
            <w:noWrap/>
            <w:hideMark/>
          </w:tcPr>
          <w:p w14:paraId="302F38A4" w14:textId="77777777" w:rsidR="005B4D01" w:rsidRPr="00754B85" w:rsidRDefault="005B4D01" w:rsidP="00916305">
            <w:pPr>
              <w:rPr>
                <w:sz w:val="20"/>
                <w:szCs w:val="20"/>
              </w:rPr>
            </w:pPr>
            <w:r>
              <w:rPr>
                <w:sz w:val="20"/>
                <w:szCs w:val="20"/>
              </w:rPr>
              <w:t>SE</w:t>
            </w:r>
          </w:p>
        </w:tc>
        <w:tc>
          <w:tcPr>
            <w:tcW w:w="509" w:type="pct"/>
            <w:noWrap/>
            <w:hideMark/>
          </w:tcPr>
          <w:p w14:paraId="1E9CABDE" w14:textId="77777777" w:rsidR="005B4D01" w:rsidRPr="00754B85" w:rsidRDefault="005B4D01" w:rsidP="00916305">
            <w:pPr>
              <w:rPr>
                <w:sz w:val="20"/>
                <w:szCs w:val="20"/>
              </w:rPr>
            </w:pPr>
            <w:r w:rsidRPr="00754B85">
              <w:rPr>
                <w:sz w:val="20"/>
                <w:szCs w:val="20"/>
                <w:lang w:val="en-US"/>
              </w:rPr>
              <w:t>0,06</w:t>
            </w:r>
          </w:p>
        </w:tc>
        <w:tc>
          <w:tcPr>
            <w:tcW w:w="384" w:type="pct"/>
            <w:noWrap/>
            <w:hideMark/>
          </w:tcPr>
          <w:p w14:paraId="7B7A37A4" w14:textId="77777777" w:rsidR="005B4D01" w:rsidRPr="00754B85" w:rsidRDefault="005B4D01" w:rsidP="00916305">
            <w:pPr>
              <w:rPr>
                <w:sz w:val="20"/>
                <w:szCs w:val="20"/>
              </w:rPr>
            </w:pPr>
          </w:p>
        </w:tc>
        <w:tc>
          <w:tcPr>
            <w:tcW w:w="530" w:type="pct"/>
            <w:noWrap/>
            <w:hideMark/>
          </w:tcPr>
          <w:p w14:paraId="1AB5802C" w14:textId="77777777" w:rsidR="005B4D01" w:rsidRPr="00754B85" w:rsidRDefault="005B4D01" w:rsidP="00916305">
            <w:pPr>
              <w:rPr>
                <w:sz w:val="20"/>
                <w:szCs w:val="20"/>
              </w:rPr>
            </w:pPr>
            <w:r w:rsidRPr="00754B85">
              <w:rPr>
                <w:sz w:val="20"/>
                <w:szCs w:val="20"/>
                <w:lang w:val="en-US"/>
              </w:rPr>
              <w:t>0,44</w:t>
            </w:r>
          </w:p>
        </w:tc>
        <w:tc>
          <w:tcPr>
            <w:tcW w:w="304" w:type="pct"/>
            <w:noWrap/>
            <w:hideMark/>
          </w:tcPr>
          <w:p w14:paraId="4002D98C" w14:textId="77777777" w:rsidR="005B4D01" w:rsidRPr="00754B85" w:rsidRDefault="005B4D01" w:rsidP="00916305">
            <w:pPr>
              <w:rPr>
                <w:sz w:val="20"/>
                <w:szCs w:val="20"/>
              </w:rPr>
            </w:pPr>
          </w:p>
        </w:tc>
        <w:tc>
          <w:tcPr>
            <w:tcW w:w="475" w:type="pct"/>
            <w:noWrap/>
            <w:hideMark/>
          </w:tcPr>
          <w:p w14:paraId="4860A73A" w14:textId="77777777" w:rsidR="005B4D01" w:rsidRPr="00754B85" w:rsidRDefault="005B4D01" w:rsidP="00916305">
            <w:pPr>
              <w:rPr>
                <w:sz w:val="20"/>
                <w:szCs w:val="20"/>
              </w:rPr>
            </w:pPr>
            <w:r w:rsidRPr="00754B85">
              <w:rPr>
                <w:sz w:val="20"/>
                <w:szCs w:val="20"/>
                <w:lang w:val="en-US"/>
              </w:rPr>
              <w:t>0,12</w:t>
            </w:r>
          </w:p>
        </w:tc>
        <w:tc>
          <w:tcPr>
            <w:tcW w:w="384" w:type="pct"/>
            <w:noWrap/>
            <w:hideMark/>
          </w:tcPr>
          <w:p w14:paraId="3EFC2DF8" w14:textId="77777777" w:rsidR="005B4D01" w:rsidRPr="00754B85" w:rsidRDefault="005B4D01" w:rsidP="00916305">
            <w:pPr>
              <w:rPr>
                <w:sz w:val="20"/>
                <w:szCs w:val="20"/>
              </w:rPr>
            </w:pPr>
          </w:p>
        </w:tc>
        <w:tc>
          <w:tcPr>
            <w:tcW w:w="739" w:type="pct"/>
            <w:noWrap/>
            <w:hideMark/>
          </w:tcPr>
          <w:p w14:paraId="6B7C4B06" w14:textId="77777777" w:rsidR="005B4D01" w:rsidRPr="00754B85" w:rsidRDefault="005B4D01" w:rsidP="00916305">
            <w:pPr>
              <w:rPr>
                <w:sz w:val="20"/>
                <w:szCs w:val="20"/>
              </w:rPr>
            </w:pPr>
            <w:r w:rsidRPr="00754B85">
              <w:rPr>
                <w:sz w:val="20"/>
                <w:szCs w:val="20"/>
                <w:lang w:val="en-US"/>
              </w:rPr>
              <w:t>0,02</w:t>
            </w:r>
          </w:p>
        </w:tc>
        <w:tc>
          <w:tcPr>
            <w:tcW w:w="384" w:type="pct"/>
            <w:noWrap/>
            <w:hideMark/>
          </w:tcPr>
          <w:p w14:paraId="1A570D68" w14:textId="77777777" w:rsidR="005B4D01" w:rsidRPr="00754B85" w:rsidRDefault="005B4D01" w:rsidP="00916305">
            <w:pPr>
              <w:rPr>
                <w:sz w:val="20"/>
                <w:szCs w:val="20"/>
              </w:rPr>
            </w:pPr>
          </w:p>
        </w:tc>
      </w:tr>
    </w:tbl>
    <w:p w14:paraId="330055A2" w14:textId="77777777" w:rsidR="005B4D01" w:rsidRDefault="005B4D01" w:rsidP="008B40C9">
      <w:pPr>
        <w:rPr>
          <w:lang w:val="en-GB"/>
        </w:rPr>
      </w:pPr>
    </w:p>
    <w:p w14:paraId="4BE40D53" w14:textId="77777777" w:rsidR="00944064" w:rsidRDefault="00944064" w:rsidP="008B40C9">
      <w:pPr>
        <w:rPr>
          <w:lang w:val="en-GB"/>
        </w:rPr>
      </w:pPr>
    </w:p>
    <w:p w14:paraId="06DFF775" w14:textId="77777777" w:rsidR="00944064" w:rsidRDefault="00944064" w:rsidP="008B40C9">
      <w:pPr>
        <w:rPr>
          <w:lang w:val="en-GB"/>
        </w:rPr>
      </w:pPr>
    </w:p>
    <w:p w14:paraId="5924EFDC" w14:textId="77777777" w:rsidR="000C3605" w:rsidRPr="00F03EC9" w:rsidRDefault="000C3605" w:rsidP="008B40C9">
      <w:pPr>
        <w:rPr>
          <w:lang w:val="en-GB"/>
        </w:rPr>
      </w:pPr>
    </w:p>
    <w:p w14:paraId="7912B923" w14:textId="36C30EB6" w:rsidR="000C3605" w:rsidRDefault="000C3605" w:rsidP="008B40C9">
      <w:pPr>
        <w:rPr>
          <w:lang w:val="en-GB"/>
        </w:rPr>
      </w:pPr>
    </w:p>
    <w:p w14:paraId="74182698" w14:textId="77777777" w:rsidR="00913627" w:rsidRPr="00F03EC9" w:rsidRDefault="00913627" w:rsidP="008B40C9">
      <w:pPr>
        <w:rPr>
          <w:lang w:val="en-GB"/>
        </w:rPr>
      </w:pPr>
    </w:p>
    <w:sectPr w:rsidR="00913627" w:rsidRPr="00F03EC9" w:rsidSect="00ED2E2F">
      <w:headerReference w:type="default" r:id="rId20"/>
      <w:footerReference w:type="default" r:id="rId21"/>
      <w:pgSz w:w="11906" w:h="16838" w:code="9"/>
      <w:pgMar w:top="1417" w:right="1134" w:bottom="1417"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B719488" w14:textId="77777777" w:rsidR="00E3440F" w:rsidRDefault="00E3440F" w:rsidP="00440574">
      <w:r>
        <w:separator/>
      </w:r>
    </w:p>
  </w:endnote>
  <w:endnote w:type="continuationSeparator" w:id="0">
    <w:p w14:paraId="244E08BD" w14:textId="77777777" w:rsidR="00E3440F" w:rsidRDefault="00E3440F" w:rsidP="0044057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Times New (W1)">
    <w:altName w:val="Times New Roman"/>
    <w:charset w:val="00"/>
    <w:family w:val="roman"/>
    <w:pitch w:val="variable"/>
    <w:sig w:usb0="00000000" w:usb1="80000000" w:usb2="00000008"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43" w:usb2="00000009" w:usb3="00000000" w:csb0="000001FF" w:csb1="00000000"/>
  </w:font>
  <w:font w:name="Yu Mincho">
    <w:altName w:val="游明朝"/>
    <w:panose1 w:val="00000000000000000000"/>
    <w:charset w:val="8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350533173"/>
      <w:docPartObj>
        <w:docPartGallery w:val="Page Numbers (Bottom of Page)"/>
        <w:docPartUnique/>
      </w:docPartObj>
    </w:sdtPr>
    <w:sdtEndPr/>
    <w:sdtContent>
      <w:p w14:paraId="04246FC8" w14:textId="75FCF540" w:rsidR="00E3440F" w:rsidRDefault="00E3440F">
        <w:pPr>
          <w:pStyle w:val="Alatunniste"/>
          <w:jc w:val="right"/>
        </w:pPr>
        <w:r>
          <w:fldChar w:fldCharType="begin"/>
        </w:r>
        <w:r>
          <w:instrText>PAGE   \* MERGEFORMAT</w:instrText>
        </w:r>
        <w:r>
          <w:fldChar w:fldCharType="separate"/>
        </w:r>
        <w:r w:rsidR="00817089">
          <w:rPr>
            <w:noProof/>
          </w:rPr>
          <w:t>23</w:t>
        </w:r>
        <w:r>
          <w:fldChar w:fldCharType="end"/>
        </w:r>
      </w:p>
    </w:sdtContent>
  </w:sdt>
  <w:p w14:paraId="04E0FB64" w14:textId="77777777" w:rsidR="00E3440F" w:rsidRPr="00C17491" w:rsidRDefault="00E3440F" w:rsidP="00C17491">
    <w:pPr>
      <w:pStyle w:val="Alatunniste"/>
      <w:tabs>
        <w:tab w:val="clear" w:pos="4819"/>
        <w:tab w:val="clear" w:pos="9638"/>
      </w:tabs>
      <w:rPr>
        <w:sz w:val="22"/>
        <w:szCs w:val="22"/>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228EF0C" w14:textId="77777777" w:rsidR="00E3440F" w:rsidRDefault="00E3440F" w:rsidP="00440574">
      <w:r>
        <w:separator/>
      </w:r>
    </w:p>
  </w:footnote>
  <w:footnote w:type="continuationSeparator" w:id="0">
    <w:p w14:paraId="75206809" w14:textId="77777777" w:rsidR="00E3440F" w:rsidRDefault="00E3440F" w:rsidP="00440574">
      <w:r>
        <w:continuationSeparator/>
      </w:r>
    </w:p>
  </w:footnote>
  <w:footnote w:id="1">
    <w:p w14:paraId="72031D20" w14:textId="66242086" w:rsidR="00E3440F" w:rsidRDefault="00E3440F">
      <w:pPr>
        <w:pStyle w:val="Alaviitteenteksti"/>
      </w:pPr>
      <w:r>
        <w:rPr>
          <w:rStyle w:val="Alaviitteenviite"/>
        </w:rPr>
        <w:footnoteRef/>
      </w:r>
      <w:r>
        <w:t xml:space="preserve"> </w:t>
      </w:r>
      <w:proofErr w:type="spellStart"/>
      <w:r>
        <w:t>There</w:t>
      </w:r>
      <w:proofErr w:type="spellEnd"/>
      <w:r>
        <w:t xml:space="preserve"> </w:t>
      </w:r>
      <w:proofErr w:type="spellStart"/>
      <w:r>
        <w:t>exist</w:t>
      </w:r>
      <w:proofErr w:type="spellEnd"/>
      <w:r>
        <w:t xml:space="preserve"> </w:t>
      </w:r>
      <w:r>
        <w:rPr>
          <w:rFonts w:ascii="Times New Roman" w:hAnsi="Times New Roman" w:cs="Times New Roman"/>
          <w:lang w:val="en-GB"/>
        </w:rPr>
        <w:t xml:space="preserve">previous studies on retirement and SWB with different methodological approaches, such as IV methodology, leading to different frameworks regarding the interpretation of results.  </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63A38AE" w14:textId="77777777" w:rsidR="00E3440F" w:rsidRPr="00440574" w:rsidRDefault="00E3440F" w:rsidP="00C17491">
    <w:pPr>
      <w:pStyle w:val="Yltunniste"/>
      <w:tabs>
        <w:tab w:val="clear" w:pos="4819"/>
        <w:tab w:val="clear" w:pos="9638"/>
        <w:tab w:val="left" w:pos="4536"/>
        <w:tab w:val="left" w:pos="7088"/>
        <w:tab w:val="right" w:pos="9639"/>
      </w:tabs>
      <w:rPr>
        <w:sz w:val="22"/>
        <w:szCs w:val="22"/>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C"/>
    <w:multiLevelType w:val="singleLevel"/>
    <w:tmpl w:val="4C80298A"/>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F8EE8630"/>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15D62AF2"/>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39AAAF3C"/>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B208942E"/>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34EA4656"/>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C2BE9024"/>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4E9AC0AA"/>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34A05D2C"/>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C8201E0E"/>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068A07A0"/>
    <w:multiLevelType w:val="hybridMultilevel"/>
    <w:tmpl w:val="10166086"/>
    <w:lvl w:ilvl="0" w:tplc="772AFB02">
      <w:start w:val="1"/>
      <w:numFmt w:val="bullet"/>
      <w:lvlText w:val=""/>
      <w:lvlJc w:val="left"/>
      <w:pPr>
        <w:ind w:left="2968" w:hanging="360"/>
      </w:pPr>
      <w:rPr>
        <w:rFonts w:ascii="Symbol" w:hAnsi="Symbol" w:hint="default"/>
      </w:rPr>
    </w:lvl>
    <w:lvl w:ilvl="1" w:tplc="040B0003" w:tentative="1">
      <w:start w:val="1"/>
      <w:numFmt w:val="bullet"/>
      <w:lvlText w:val="o"/>
      <w:lvlJc w:val="left"/>
      <w:pPr>
        <w:ind w:left="2160" w:hanging="360"/>
      </w:pPr>
      <w:rPr>
        <w:rFonts w:ascii="Courier New" w:hAnsi="Courier New" w:cs="Courier New" w:hint="default"/>
      </w:rPr>
    </w:lvl>
    <w:lvl w:ilvl="2" w:tplc="040B0005" w:tentative="1">
      <w:start w:val="1"/>
      <w:numFmt w:val="bullet"/>
      <w:lvlText w:val=""/>
      <w:lvlJc w:val="left"/>
      <w:pPr>
        <w:ind w:left="2880" w:hanging="360"/>
      </w:pPr>
      <w:rPr>
        <w:rFonts w:ascii="Wingdings" w:hAnsi="Wingdings" w:hint="default"/>
      </w:rPr>
    </w:lvl>
    <w:lvl w:ilvl="3" w:tplc="040B0001" w:tentative="1">
      <w:start w:val="1"/>
      <w:numFmt w:val="bullet"/>
      <w:lvlText w:val=""/>
      <w:lvlJc w:val="left"/>
      <w:pPr>
        <w:ind w:left="3600" w:hanging="360"/>
      </w:pPr>
      <w:rPr>
        <w:rFonts w:ascii="Symbol" w:hAnsi="Symbol" w:hint="default"/>
      </w:rPr>
    </w:lvl>
    <w:lvl w:ilvl="4" w:tplc="040B0003" w:tentative="1">
      <w:start w:val="1"/>
      <w:numFmt w:val="bullet"/>
      <w:lvlText w:val="o"/>
      <w:lvlJc w:val="left"/>
      <w:pPr>
        <w:ind w:left="4320" w:hanging="360"/>
      </w:pPr>
      <w:rPr>
        <w:rFonts w:ascii="Courier New" w:hAnsi="Courier New" w:cs="Courier New" w:hint="default"/>
      </w:rPr>
    </w:lvl>
    <w:lvl w:ilvl="5" w:tplc="040B0005" w:tentative="1">
      <w:start w:val="1"/>
      <w:numFmt w:val="bullet"/>
      <w:lvlText w:val=""/>
      <w:lvlJc w:val="left"/>
      <w:pPr>
        <w:ind w:left="5040" w:hanging="360"/>
      </w:pPr>
      <w:rPr>
        <w:rFonts w:ascii="Wingdings" w:hAnsi="Wingdings" w:hint="default"/>
      </w:rPr>
    </w:lvl>
    <w:lvl w:ilvl="6" w:tplc="040B0001" w:tentative="1">
      <w:start w:val="1"/>
      <w:numFmt w:val="bullet"/>
      <w:lvlText w:val=""/>
      <w:lvlJc w:val="left"/>
      <w:pPr>
        <w:ind w:left="5760" w:hanging="360"/>
      </w:pPr>
      <w:rPr>
        <w:rFonts w:ascii="Symbol" w:hAnsi="Symbol" w:hint="default"/>
      </w:rPr>
    </w:lvl>
    <w:lvl w:ilvl="7" w:tplc="040B0003" w:tentative="1">
      <w:start w:val="1"/>
      <w:numFmt w:val="bullet"/>
      <w:lvlText w:val="o"/>
      <w:lvlJc w:val="left"/>
      <w:pPr>
        <w:ind w:left="6480" w:hanging="360"/>
      </w:pPr>
      <w:rPr>
        <w:rFonts w:ascii="Courier New" w:hAnsi="Courier New" w:cs="Courier New" w:hint="default"/>
      </w:rPr>
    </w:lvl>
    <w:lvl w:ilvl="8" w:tplc="040B0005" w:tentative="1">
      <w:start w:val="1"/>
      <w:numFmt w:val="bullet"/>
      <w:lvlText w:val=""/>
      <w:lvlJc w:val="left"/>
      <w:pPr>
        <w:ind w:left="7200" w:hanging="360"/>
      </w:pPr>
      <w:rPr>
        <w:rFonts w:ascii="Wingdings" w:hAnsi="Wingdings" w:hint="default"/>
      </w:rPr>
    </w:lvl>
  </w:abstractNum>
  <w:abstractNum w:abstractNumId="11" w15:restartNumberingAfterBreak="0">
    <w:nsid w:val="183A23C1"/>
    <w:multiLevelType w:val="hybridMultilevel"/>
    <w:tmpl w:val="F036D0D6"/>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1AA7417E"/>
    <w:multiLevelType w:val="hybridMultilevel"/>
    <w:tmpl w:val="A0BCB7C4"/>
    <w:lvl w:ilvl="0" w:tplc="1B1ED2C4">
      <w:start w:val="1"/>
      <w:numFmt w:val="bullet"/>
      <w:pStyle w:val="Luettelokappale2"/>
      <w:lvlText w:val="o"/>
      <w:lvlJc w:val="left"/>
      <w:pPr>
        <w:ind w:left="4043" w:hanging="360"/>
      </w:pPr>
      <w:rPr>
        <w:rFonts w:ascii="Courier New" w:hAnsi="Courier New" w:cs="Courier New" w:hint="default"/>
      </w:rPr>
    </w:lvl>
    <w:lvl w:ilvl="1" w:tplc="040B0003" w:tentative="1">
      <w:start w:val="1"/>
      <w:numFmt w:val="bullet"/>
      <w:lvlText w:val="o"/>
      <w:lvlJc w:val="left"/>
      <w:pPr>
        <w:ind w:left="4763" w:hanging="360"/>
      </w:pPr>
      <w:rPr>
        <w:rFonts w:ascii="Courier New" w:hAnsi="Courier New" w:cs="Courier New" w:hint="default"/>
      </w:rPr>
    </w:lvl>
    <w:lvl w:ilvl="2" w:tplc="040B0005" w:tentative="1">
      <w:start w:val="1"/>
      <w:numFmt w:val="bullet"/>
      <w:lvlText w:val=""/>
      <w:lvlJc w:val="left"/>
      <w:pPr>
        <w:ind w:left="5483" w:hanging="360"/>
      </w:pPr>
      <w:rPr>
        <w:rFonts w:ascii="Wingdings" w:hAnsi="Wingdings" w:hint="default"/>
      </w:rPr>
    </w:lvl>
    <w:lvl w:ilvl="3" w:tplc="040B0001" w:tentative="1">
      <w:start w:val="1"/>
      <w:numFmt w:val="bullet"/>
      <w:lvlText w:val=""/>
      <w:lvlJc w:val="left"/>
      <w:pPr>
        <w:ind w:left="6203" w:hanging="360"/>
      </w:pPr>
      <w:rPr>
        <w:rFonts w:ascii="Symbol" w:hAnsi="Symbol" w:hint="default"/>
      </w:rPr>
    </w:lvl>
    <w:lvl w:ilvl="4" w:tplc="040B0003" w:tentative="1">
      <w:start w:val="1"/>
      <w:numFmt w:val="bullet"/>
      <w:lvlText w:val="o"/>
      <w:lvlJc w:val="left"/>
      <w:pPr>
        <w:ind w:left="6923" w:hanging="360"/>
      </w:pPr>
      <w:rPr>
        <w:rFonts w:ascii="Courier New" w:hAnsi="Courier New" w:cs="Courier New" w:hint="default"/>
      </w:rPr>
    </w:lvl>
    <w:lvl w:ilvl="5" w:tplc="040B0005" w:tentative="1">
      <w:start w:val="1"/>
      <w:numFmt w:val="bullet"/>
      <w:lvlText w:val=""/>
      <w:lvlJc w:val="left"/>
      <w:pPr>
        <w:ind w:left="7643" w:hanging="360"/>
      </w:pPr>
      <w:rPr>
        <w:rFonts w:ascii="Wingdings" w:hAnsi="Wingdings" w:hint="default"/>
      </w:rPr>
    </w:lvl>
    <w:lvl w:ilvl="6" w:tplc="040B0001" w:tentative="1">
      <w:start w:val="1"/>
      <w:numFmt w:val="bullet"/>
      <w:lvlText w:val=""/>
      <w:lvlJc w:val="left"/>
      <w:pPr>
        <w:ind w:left="8363" w:hanging="360"/>
      </w:pPr>
      <w:rPr>
        <w:rFonts w:ascii="Symbol" w:hAnsi="Symbol" w:hint="default"/>
      </w:rPr>
    </w:lvl>
    <w:lvl w:ilvl="7" w:tplc="040B0003" w:tentative="1">
      <w:start w:val="1"/>
      <w:numFmt w:val="bullet"/>
      <w:lvlText w:val="o"/>
      <w:lvlJc w:val="left"/>
      <w:pPr>
        <w:ind w:left="9083" w:hanging="360"/>
      </w:pPr>
      <w:rPr>
        <w:rFonts w:ascii="Courier New" w:hAnsi="Courier New" w:cs="Courier New" w:hint="default"/>
      </w:rPr>
    </w:lvl>
    <w:lvl w:ilvl="8" w:tplc="040B0005" w:tentative="1">
      <w:start w:val="1"/>
      <w:numFmt w:val="bullet"/>
      <w:lvlText w:val=""/>
      <w:lvlJc w:val="left"/>
      <w:pPr>
        <w:ind w:left="9803" w:hanging="360"/>
      </w:pPr>
      <w:rPr>
        <w:rFonts w:ascii="Wingdings" w:hAnsi="Wingdings" w:hint="default"/>
      </w:rPr>
    </w:lvl>
  </w:abstractNum>
  <w:abstractNum w:abstractNumId="13" w15:restartNumberingAfterBreak="0">
    <w:nsid w:val="5F5767EF"/>
    <w:multiLevelType w:val="hybridMultilevel"/>
    <w:tmpl w:val="F4BED1F2"/>
    <w:lvl w:ilvl="0" w:tplc="A296C832">
      <w:start w:val="1"/>
      <w:numFmt w:val="bullet"/>
      <w:pStyle w:val="Luettelokappale"/>
      <w:lvlText w:val=""/>
      <w:lvlJc w:val="left"/>
      <w:pPr>
        <w:ind w:left="3328" w:hanging="360"/>
      </w:pPr>
      <w:rPr>
        <w:rFonts w:ascii="Symbol" w:hAnsi="Symbol" w:hint="default"/>
      </w:rPr>
    </w:lvl>
    <w:lvl w:ilvl="1" w:tplc="040B0003" w:tentative="1">
      <w:start w:val="1"/>
      <w:numFmt w:val="bullet"/>
      <w:lvlText w:val="o"/>
      <w:lvlJc w:val="left"/>
      <w:pPr>
        <w:ind w:left="4048" w:hanging="360"/>
      </w:pPr>
      <w:rPr>
        <w:rFonts w:ascii="Courier New" w:hAnsi="Courier New" w:cs="Courier New" w:hint="default"/>
      </w:rPr>
    </w:lvl>
    <w:lvl w:ilvl="2" w:tplc="040B0005" w:tentative="1">
      <w:start w:val="1"/>
      <w:numFmt w:val="bullet"/>
      <w:lvlText w:val=""/>
      <w:lvlJc w:val="left"/>
      <w:pPr>
        <w:ind w:left="4768" w:hanging="360"/>
      </w:pPr>
      <w:rPr>
        <w:rFonts w:ascii="Wingdings" w:hAnsi="Wingdings" w:hint="default"/>
      </w:rPr>
    </w:lvl>
    <w:lvl w:ilvl="3" w:tplc="040B0001" w:tentative="1">
      <w:start w:val="1"/>
      <w:numFmt w:val="bullet"/>
      <w:lvlText w:val=""/>
      <w:lvlJc w:val="left"/>
      <w:pPr>
        <w:ind w:left="5488" w:hanging="360"/>
      </w:pPr>
      <w:rPr>
        <w:rFonts w:ascii="Symbol" w:hAnsi="Symbol" w:hint="default"/>
      </w:rPr>
    </w:lvl>
    <w:lvl w:ilvl="4" w:tplc="040B0003" w:tentative="1">
      <w:start w:val="1"/>
      <w:numFmt w:val="bullet"/>
      <w:lvlText w:val="o"/>
      <w:lvlJc w:val="left"/>
      <w:pPr>
        <w:ind w:left="6208" w:hanging="360"/>
      </w:pPr>
      <w:rPr>
        <w:rFonts w:ascii="Courier New" w:hAnsi="Courier New" w:cs="Courier New" w:hint="default"/>
      </w:rPr>
    </w:lvl>
    <w:lvl w:ilvl="5" w:tplc="040B0005" w:tentative="1">
      <w:start w:val="1"/>
      <w:numFmt w:val="bullet"/>
      <w:lvlText w:val=""/>
      <w:lvlJc w:val="left"/>
      <w:pPr>
        <w:ind w:left="6928" w:hanging="360"/>
      </w:pPr>
      <w:rPr>
        <w:rFonts w:ascii="Wingdings" w:hAnsi="Wingdings" w:hint="default"/>
      </w:rPr>
    </w:lvl>
    <w:lvl w:ilvl="6" w:tplc="040B0001" w:tentative="1">
      <w:start w:val="1"/>
      <w:numFmt w:val="bullet"/>
      <w:lvlText w:val=""/>
      <w:lvlJc w:val="left"/>
      <w:pPr>
        <w:ind w:left="7648" w:hanging="360"/>
      </w:pPr>
      <w:rPr>
        <w:rFonts w:ascii="Symbol" w:hAnsi="Symbol" w:hint="default"/>
      </w:rPr>
    </w:lvl>
    <w:lvl w:ilvl="7" w:tplc="040B0003" w:tentative="1">
      <w:start w:val="1"/>
      <w:numFmt w:val="bullet"/>
      <w:lvlText w:val="o"/>
      <w:lvlJc w:val="left"/>
      <w:pPr>
        <w:ind w:left="8368" w:hanging="360"/>
      </w:pPr>
      <w:rPr>
        <w:rFonts w:ascii="Courier New" w:hAnsi="Courier New" w:cs="Courier New" w:hint="default"/>
      </w:rPr>
    </w:lvl>
    <w:lvl w:ilvl="8" w:tplc="040B0005" w:tentative="1">
      <w:start w:val="1"/>
      <w:numFmt w:val="bullet"/>
      <w:lvlText w:val=""/>
      <w:lvlJc w:val="left"/>
      <w:pPr>
        <w:ind w:left="9088" w:hanging="360"/>
      </w:pPr>
      <w:rPr>
        <w:rFonts w:ascii="Wingdings" w:hAnsi="Wingdings" w:hint="default"/>
      </w:rPr>
    </w:lvl>
  </w:abstractNum>
  <w:abstractNum w:abstractNumId="14" w15:restartNumberingAfterBreak="0">
    <w:nsid w:val="6D5E7B68"/>
    <w:multiLevelType w:val="hybridMultilevel"/>
    <w:tmpl w:val="415608C6"/>
    <w:lvl w:ilvl="0" w:tplc="1124FC94">
      <w:start w:val="5"/>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5" w15:restartNumberingAfterBreak="0">
    <w:nsid w:val="6E980088"/>
    <w:multiLevelType w:val="hybridMultilevel"/>
    <w:tmpl w:val="E75A08C0"/>
    <w:lvl w:ilvl="0" w:tplc="3684C090">
      <w:start w:val="1"/>
      <w:numFmt w:val="bullet"/>
      <w:pStyle w:val="Luettelokappale20"/>
      <w:lvlText w:val="o"/>
      <w:lvlJc w:val="left"/>
      <w:pPr>
        <w:ind w:left="3685" w:hanging="360"/>
      </w:pPr>
      <w:rPr>
        <w:rFonts w:ascii="Courier New" w:hAnsi="Courier New" w:cs="Courier New" w:hint="default"/>
      </w:rPr>
    </w:lvl>
    <w:lvl w:ilvl="1" w:tplc="040B0003" w:tentative="1">
      <w:start w:val="1"/>
      <w:numFmt w:val="bullet"/>
      <w:lvlText w:val="o"/>
      <w:lvlJc w:val="left"/>
      <w:pPr>
        <w:ind w:left="4405" w:hanging="360"/>
      </w:pPr>
      <w:rPr>
        <w:rFonts w:ascii="Courier New" w:hAnsi="Courier New" w:cs="Courier New" w:hint="default"/>
      </w:rPr>
    </w:lvl>
    <w:lvl w:ilvl="2" w:tplc="040B0005" w:tentative="1">
      <w:start w:val="1"/>
      <w:numFmt w:val="bullet"/>
      <w:lvlText w:val=""/>
      <w:lvlJc w:val="left"/>
      <w:pPr>
        <w:ind w:left="5125" w:hanging="360"/>
      </w:pPr>
      <w:rPr>
        <w:rFonts w:ascii="Wingdings" w:hAnsi="Wingdings" w:hint="default"/>
      </w:rPr>
    </w:lvl>
    <w:lvl w:ilvl="3" w:tplc="040B0001" w:tentative="1">
      <w:start w:val="1"/>
      <w:numFmt w:val="bullet"/>
      <w:lvlText w:val=""/>
      <w:lvlJc w:val="left"/>
      <w:pPr>
        <w:ind w:left="5845" w:hanging="360"/>
      </w:pPr>
      <w:rPr>
        <w:rFonts w:ascii="Symbol" w:hAnsi="Symbol" w:hint="default"/>
      </w:rPr>
    </w:lvl>
    <w:lvl w:ilvl="4" w:tplc="040B0003" w:tentative="1">
      <w:start w:val="1"/>
      <w:numFmt w:val="bullet"/>
      <w:lvlText w:val="o"/>
      <w:lvlJc w:val="left"/>
      <w:pPr>
        <w:ind w:left="6565" w:hanging="360"/>
      </w:pPr>
      <w:rPr>
        <w:rFonts w:ascii="Courier New" w:hAnsi="Courier New" w:cs="Courier New" w:hint="default"/>
      </w:rPr>
    </w:lvl>
    <w:lvl w:ilvl="5" w:tplc="040B0005" w:tentative="1">
      <w:start w:val="1"/>
      <w:numFmt w:val="bullet"/>
      <w:lvlText w:val=""/>
      <w:lvlJc w:val="left"/>
      <w:pPr>
        <w:ind w:left="7285" w:hanging="360"/>
      </w:pPr>
      <w:rPr>
        <w:rFonts w:ascii="Wingdings" w:hAnsi="Wingdings" w:hint="default"/>
      </w:rPr>
    </w:lvl>
    <w:lvl w:ilvl="6" w:tplc="040B0001" w:tentative="1">
      <w:start w:val="1"/>
      <w:numFmt w:val="bullet"/>
      <w:lvlText w:val=""/>
      <w:lvlJc w:val="left"/>
      <w:pPr>
        <w:ind w:left="8005" w:hanging="360"/>
      </w:pPr>
      <w:rPr>
        <w:rFonts w:ascii="Symbol" w:hAnsi="Symbol" w:hint="default"/>
      </w:rPr>
    </w:lvl>
    <w:lvl w:ilvl="7" w:tplc="040B0003" w:tentative="1">
      <w:start w:val="1"/>
      <w:numFmt w:val="bullet"/>
      <w:lvlText w:val="o"/>
      <w:lvlJc w:val="left"/>
      <w:pPr>
        <w:ind w:left="8725" w:hanging="360"/>
      </w:pPr>
      <w:rPr>
        <w:rFonts w:ascii="Courier New" w:hAnsi="Courier New" w:cs="Courier New" w:hint="default"/>
      </w:rPr>
    </w:lvl>
    <w:lvl w:ilvl="8" w:tplc="040B0005" w:tentative="1">
      <w:start w:val="1"/>
      <w:numFmt w:val="bullet"/>
      <w:lvlText w:val=""/>
      <w:lvlJc w:val="left"/>
      <w:pPr>
        <w:ind w:left="9445" w:hanging="360"/>
      </w:pPr>
      <w:rPr>
        <w:rFonts w:ascii="Wingdings" w:hAnsi="Wingdings" w:hint="default"/>
      </w:rPr>
    </w:lvl>
  </w:abstractNum>
  <w:abstractNum w:abstractNumId="16" w15:restartNumberingAfterBreak="0">
    <w:nsid w:val="73D2019A"/>
    <w:multiLevelType w:val="hybridMultilevel"/>
    <w:tmpl w:val="CC6AB81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7E194E24"/>
    <w:multiLevelType w:val="hybridMultilevel"/>
    <w:tmpl w:val="DA86E226"/>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7FCA3ED5"/>
    <w:multiLevelType w:val="hybridMultilevel"/>
    <w:tmpl w:val="45263C6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3"/>
  </w:num>
  <w:num w:numId="2">
    <w:abstractNumId w:val="15"/>
  </w:num>
  <w:num w:numId="3">
    <w:abstractNumId w:val="13"/>
  </w:num>
  <w:num w:numId="4">
    <w:abstractNumId w:val="15"/>
  </w:num>
  <w:num w:numId="5">
    <w:abstractNumId w:val="13"/>
  </w:num>
  <w:num w:numId="6">
    <w:abstractNumId w:val="15"/>
  </w:num>
  <w:num w:numId="7">
    <w:abstractNumId w:val="9"/>
  </w:num>
  <w:num w:numId="8">
    <w:abstractNumId w:val="7"/>
  </w:num>
  <w:num w:numId="9">
    <w:abstractNumId w:val="6"/>
  </w:num>
  <w:num w:numId="10">
    <w:abstractNumId w:val="5"/>
  </w:num>
  <w:num w:numId="11">
    <w:abstractNumId w:val="4"/>
  </w:num>
  <w:num w:numId="12">
    <w:abstractNumId w:val="8"/>
  </w:num>
  <w:num w:numId="13">
    <w:abstractNumId w:val="3"/>
  </w:num>
  <w:num w:numId="14">
    <w:abstractNumId w:val="2"/>
  </w:num>
  <w:num w:numId="15">
    <w:abstractNumId w:val="1"/>
  </w:num>
  <w:num w:numId="16">
    <w:abstractNumId w:val="0"/>
  </w:num>
  <w:num w:numId="17">
    <w:abstractNumId w:val="10"/>
  </w:num>
  <w:num w:numId="18">
    <w:abstractNumId w:val="12"/>
  </w:num>
  <w:num w:numId="19">
    <w:abstractNumId w:val="17"/>
  </w:num>
  <w:num w:numId="20">
    <w:abstractNumId w:val="16"/>
  </w:num>
  <w:num w:numId="21">
    <w:abstractNumId w:val="18"/>
  </w:num>
  <w:num w:numId="22">
    <w:abstractNumId w:val="14"/>
  </w:num>
  <w:num w:numId="23">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activeWritingStyle w:appName="MSWord" w:lang="fi-FI" w:vendorID="64" w:dllVersion="131078" w:nlCheck="1" w:checkStyle="0"/>
  <w:activeWritingStyle w:appName="MSWord" w:lang="en-GB" w:vendorID="64" w:dllVersion="131078" w:nlCheck="1" w:checkStyle="1"/>
  <w:activeWritingStyle w:appName="MSWord" w:lang="en-US" w:vendorID="64" w:dllVersion="131078" w:nlCheck="1" w:checkStyle="1"/>
  <w:proofState w:spelling="clean" w:grammar="clean"/>
  <w:stylePaneFormatFilter w:val="1221" w:allStyles="1" w:customStyles="0" w:latentStyles="0" w:stylesInUse="0" w:headingStyles="1" w:numberingStyles="0" w:tableStyles="0" w:directFormattingOnRuns="0" w:directFormattingOnParagraphs="1" w:directFormattingOnNumbering="0" w:directFormattingOnTables="0" w:clearFormatting="1" w:top3HeadingStyles="0" w:visibleStyles="0" w:alternateStyleNames="0"/>
  <w:stylePaneSortMethod w:val="0000"/>
  <w:defaultTabStop w:val="1304"/>
  <w:autoHyphenation/>
  <w:hyphenationZone w:val="425"/>
  <w:drawingGridHorizontalSpacing w:val="110"/>
  <w:displayHorizontalDrawingGridEvery w:val="2"/>
  <w:displayVerticalDrawingGridEvery w:val="2"/>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EN.InstantFormat" w:val="&lt;ENInstantFormat&gt;&lt;Enabled&gt;0&lt;/Enabled&gt;&lt;ScanUnformatted&gt;1&lt;/ScanUnformatted&gt;&lt;ScanChanges&gt;1&lt;/ScanChanges&gt;&lt;Suspended&gt;0&lt;/Suspended&gt;&lt;/ENInstantFormat&gt;"/>
    <w:docVar w:name="EN.Layout" w:val="&lt;ENLayout&gt;&lt;Style&gt;APA 6th Copy&lt;/Style&gt;&lt;LeftDelim&gt;{&lt;/LeftDelim&gt;&lt;RightDelim&gt;}&lt;/RightDelim&gt;&lt;FontName&gt;Times New (W1)&lt;/FontName&gt;&lt;FontSize&gt;12&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tevrr52xpdw9voevra650ztp5v9etvzaf20d&quot;&gt;endnotelahteet&lt;record-ids&gt;&lt;item&gt;1&lt;/item&gt;&lt;item&gt;2&lt;/item&gt;&lt;item&gt;3&lt;/item&gt;&lt;item&gt;9&lt;/item&gt;&lt;item&gt;10&lt;/item&gt;&lt;item&gt;11&lt;/item&gt;&lt;item&gt;12&lt;/item&gt;&lt;item&gt;16&lt;/item&gt;&lt;item&gt;18&lt;/item&gt;&lt;item&gt;19&lt;/item&gt;&lt;item&gt;20&lt;/item&gt;&lt;item&gt;22&lt;/item&gt;&lt;item&gt;23&lt;/item&gt;&lt;item&gt;24&lt;/item&gt;&lt;item&gt;25&lt;/item&gt;&lt;item&gt;28&lt;/item&gt;&lt;item&gt;29&lt;/item&gt;&lt;item&gt;30&lt;/item&gt;&lt;item&gt;34&lt;/item&gt;&lt;item&gt;35&lt;/item&gt;&lt;item&gt;38&lt;/item&gt;&lt;item&gt;41&lt;/item&gt;&lt;item&gt;43&lt;/item&gt;&lt;item&gt;44&lt;/item&gt;&lt;item&gt;45&lt;/item&gt;&lt;item&gt;47&lt;/item&gt;&lt;item&gt;48&lt;/item&gt;&lt;item&gt;50&lt;/item&gt;&lt;item&gt;51&lt;/item&gt;&lt;item&gt;55&lt;/item&gt;&lt;item&gt;57&lt;/item&gt;&lt;item&gt;58&lt;/item&gt;&lt;item&gt;76&lt;/item&gt;&lt;item&gt;88&lt;/item&gt;&lt;item&gt;133&lt;/item&gt;&lt;item&gt;165&lt;/item&gt;&lt;item&gt;167&lt;/item&gt;&lt;item&gt;178&lt;/item&gt;&lt;item&gt;179&lt;/item&gt;&lt;item&gt;197&lt;/item&gt;&lt;item&gt;205&lt;/item&gt;&lt;item&gt;209&lt;/item&gt;&lt;item&gt;228&lt;/item&gt;&lt;item&gt;254&lt;/item&gt;&lt;item&gt;256&lt;/item&gt;&lt;item&gt;262&lt;/item&gt;&lt;item&gt;263&lt;/item&gt;&lt;item&gt;264&lt;/item&gt;&lt;item&gt;267&lt;/item&gt;&lt;item&gt;268&lt;/item&gt;&lt;item&gt;269&lt;/item&gt;&lt;item&gt;270&lt;/item&gt;&lt;item&gt;271&lt;/item&gt;&lt;/record-ids&gt;&lt;/item&gt;&lt;/Libraries&gt;"/>
  </w:docVars>
  <w:rsids>
    <w:rsidRoot w:val="00ED2E2F"/>
    <w:rsid w:val="00023C9C"/>
    <w:rsid w:val="000402B1"/>
    <w:rsid w:val="00046346"/>
    <w:rsid w:val="000504D8"/>
    <w:rsid w:val="00062C89"/>
    <w:rsid w:val="00075E81"/>
    <w:rsid w:val="00077F90"/>
    <w:rsid w:val="00082537"/>
    <w:rsid w:val="000B6A35"/>
    <w:rsid w:val="000C3605"/>
    <w:rsid w:val="000D109F"/>
    <w:rsid w:val="000E16F0"/>
    <w:rsid w:val="000E51D6"/>
    <w:rsid w:val="000F5F2F"/>
    <w:rsid w:val="001067F2"/>
    <w:rsid w:val="001075B2"/>
    <w:rsid w:val="00110D47"/>
    <w:rsid w:val="001128D3"/>
    <w:rsid w:val="00114B81"/>
    <w:rsid w:val="0012194F"/>
    <w:rsid w:val="00126791"/>
    <w:rsid w:val="00151F91"/>
    <w:rsid w:val="00153A85"/>
    <w:rsid w:val="00155BB3"/>
    <w:rsid w:val="00164EEA"/>
    <w:rsid w:val="001969E2"/>
    <w:rsid w:val="001A2799"/>
    <w:rsid w:val="001B081F"/>
    <w:rsid w:val="001C2FE9"/>
    <w:rsid w:val="001D39E9"/>
    <w:rsid w:val="001E5073"/>
    <w:rsid w:val="001E7B23"/>
    <w:rsid w:val="00204417"/>
    <w:rsid w:val="00225C2F"/>
    <w:rsid w:val="00243F6A"/>
    <w:rsid w:val="00247466"/>
    <w:rsid w:val="00261115"/>
    <w:rsid w:val="00270FA8"/>
    <w:rsid w:val="00286A84"/>
    <w:rsid w:val="00295354"/>
    <w:rsid w:val="002A2334"/>
    <w:rsid w:val="002A7AFE"/>
    <w:rsid w:val="002C4D0A"/>
    <w:rsid w:val="002C5318"/>
    <w:rsid w:val="002D0A4A"/>
    <w:rsid w:val="002D2660"/>
    <w:rsid w:val="002F6103"/>
    <w:rsid w:val="00311FFC"/>
    <w:rsid w:val="0034486E"/>
    <w:rsid w:val="00352FD0"/>
    <w:rsid w:val="00365D46"/>
    <w:rsid w:val="003770DA"/>
    <w:rsid w:val="003E0052"/>
    <w:rsid w:val="003E271D"/>
    <w:rsid w:val="0040233B"/>
    <w:rsid w:val="00402D6B"/>
    <w:rsid w:val="00411B43"/>
    <w:rsid w:val="00440574"/>
    <w:rsid w:val="004420B9"/>
    <w:rsid w:val="0046278F"/>
    <w:rsid w:val="0046433B"/>
    <w:rsid w:val="004666CF"/>
    <w:rsid w:val="004708E2"/>
    <w:rsid w:val="00483E36"/>
    <w:rsid w:val="00493470"/>
    <w:rsid w:val="0049591B"/>
    <w:rsid w:val="004B4AA4"/>
    <w:rsid w:val="004B5C42"/>
    <w:rsid w:val="004B7B51"/>
    <w:rsid w:val="004D3E88"/>
    <w:rsid w:val="004E22DF"/>
    <w:rsid w:val="004E756C"/>
    <w:rsid w:val="004F6F46"/>
    <w:rsid w:val="005258BA"/>
    <w:rsid w:val="005477DB"/>
    <w:rsid w:val="00576C29"/>
    <w:rsid w:val="005B096C"/>
    <w:rsid w:val="005B14D5"/>
    <w:rsid w:val="005B393D"/>
    <w:rsid w:val="005B4D01"/>
    <w:rsid w:val="005C077A"/>
    <w:rsid w:val="005D1932"/>
    <w:rsid w:val="005E0BB2"/>
    <w:rsid w:val="005E2D1C"/>
    <w:rsid w:val="005E66AD"/>
    <w:rsid w:val="005F1BB3"/>
    <w:rsid w:val="005F500F"/>
    <w:rsid w:val="0062067C"/>
    <w:rsid w:val="00653986"/>
    <w:rsid w:val="00666E1C"/>
    <w:rsid w:val="0069274A"/>
    <w:rsid w:val="006B1239"/>
    <w:rsid w:val="006C0693"/>
    <w:rsid w:val="006C1E9D"/>
    <w:rsid w:val="006E0A5A"/>
    <w:rsid w:val="006E2E89"/>
    <w:rsid w:val="006F3074"/>
    <w:rsid w:val="006F6954"/>
    <w:rsid w:val="00702AB5"/>
    <w:rsid w:val="007107C4"/>
    <w:rsid w:val="00725730"/>
    <w:rsid w:val="00732CDB"/>
    <w:rsid w:val="00756781"/>
    <w:rsid w:val="00762441"/>
    <w:rsid w:val="007711A4"/>
    <w:rsid w:val="0077416B"/>
    <w:rsid w:val="0078205D"/>
    <w:rsid w:val="00782448"/>
    <w:rsid w:val="00784F5A"/>
    <w:rsid w:val="00791233"/>
    <w:rsid w:val="007A63B1"/>
    <w:rsid w:val="007B12F2"/>
    <w:rsid w:val="007B2D65"/>
    <w:rsid w:val="007D777B"/>
    <w:rsid w:val="007E3C3E"/>
    <w:rsid w:val="007E56FC"/>
    <w:rsid w:val="00802528"/>
    <w:rsid w:val="0081480E"/>
    <w:rsid w:val="00817089"/>
    <w:rsid w:val="0082084B"/>
    <w:rsid w:val="00845251"/>
    <w:rsid w:val="00853AA7"/>
    <w:rsid w:val="0086017B"/>
    <w:rsid w:val="00861FFA"/>
    <w:rsid w:val="008A111D"/>
    <w:rsid w:val="008B40C9"/>
    <w:rsid w:val="008B67EE"/>
    <w:rsid w:val="008B7BF4"/>
    <w:rsid w:val="008C55AE"/>
    <w:rsid w:val="008E5532"/>
    <w:rsid w:val="008E7170"/>
    <w:rsid w:val="008F081D"/>
    <w:rsid w:val="00913627"/>
    <w:rsid w:val="00917AF5"/>
    <w:rsid w:val="00930EBA"/>
    <w:rsid w:val="00932955"/>
    <w:rsid w:val="009410FF"/>
    <w:rsid w:val="0094365A"/>
    <w:rsid w:val="00944064"/>
    <w:rsid w:val="0095556A"/>
    <w:rsid w:val="00960C2D"/>
    <w:rsid w:val="00963956"/>
    <w:rsid w:val="00973D74"/>
    <w:rsid w:val="00974932"/>
    <w:rsid w:val="0099218E"/>
    <w:rsid w:val="009A572C"/>
    <w:rsid w:val="009B06E7"/>
    <w:rsid w:val="009B0D51"/>
    <w:rsid w:val="00A364C1"/>
    <w:rsid w:val="00A47F54"/>
    <w:rsid w:val="00A50444"/>
    <w:rsid w:val="00A56BFD"/>
    <w:rsid w:val="00A63413"/>
    <w:rsid w:val="00A64CB1"/>
    <w:rsid w:val="00A65FA0"/>
    <w:rsid w:val="00A734B1"/>
    <w:rsid w:val="00A74FC6"/>
    <w:rsid w:val="00A830AA"/>
    <w:rsid w:val="00AB3E55"/>
    <w:rsid w:val="00AC01FB"/>
    <w:rsid w:val="00AD5DA1"/>
    <w:rsid w:val="00AE07F0"/>
    <w:rsid w:val="00B01FED"/>
    <w:rsid w:val="00B17E19"/>
    <w:rsid w:val="00B27698"/>
    <w:rsid w:val="00B3220A"/>
    <w:rsid w:val="00B341C6"/>
    <w:rsid w:val="00B375DB"/>
    <w:rsid w:val="00B51A11"/>
    <w:rsid w:val="00B71604"/>
    <w:rsid w:val="00B73C87"/>
    <w:rsid w:val="00B73E37"/>
    <w:rsid w:val="00B75B4B"/>
    <w:rsid w:val="00B80E48"/>
    <w:rsid w:val="00B81731"/>
    <w:rsid w:val="00BA12CC"/>
    <w:rsid w:val="00BA27D7"/>
    <w:rsid w:val="00BB20FE"/>
    <w:rsid w:val="00C00517"/>
    <w:rsid w:val="00C02423"/>
    <w:rsid w:val="00C04FBA"/>
    <w:rsid w:val="00C13577"/>
    <w:rsid w:val="00C17491"/>
    <w:rsid w:val="00C2140F"/>
    <w:rsid w:val="00C24D0D"/>
    <w:rsid w:val="00C307E1"/>
    <w:rsid w:val="00C324D5"/>
    <w:rsid w:val="00C47161"/>
    <w:rsid w:val="00C5096B"/>
    <w:rsid w:val="00C55937"/>
    <w:rsid w:val="00C74876"/>
    <w:rsid w:val="00C75196"/>
    <w:rsid w:val="00C82C73"/>
    <w:rsid w:val="00C9386E"/>
    <w:rsid w:val="00CC754D"/>
    <w:rsid w:val="00CD14A5"/>
    <w:rsid w:val="00D213F9"/>
    <w:rsid w:val="00D34091"/>
    <w:rsid w:val="00D372DC"/>
    <w:rsid w:val="00D525E9"/>
    <w:rsid w:val="00D70EF7"/>
    <w:rsid w:val="00D73927"/>
    <w:rsid w:val="00DA587C"/>
    <w:rsid w:val="00DB42AB"/>
    <w:rsid w:val="00DD283F"/>
    <w:rsid w:val="00DD670D"/>
    <w:rsid w:val="00DE13D3"/>
    <w:rsid w:val="00DF09C1"/>
    <w:rsid w:val="00DF311A"/>
    <w:rsid w:val="00E01D43"/>
    <w:rsid w:val="00E1689C"/>
    <w:rsid w:val="00E17C43"/>
    <w:rsid w:val="00E25C0E"/>
    <w:rsid w:val="00E303FD"/>
    <w:rsid w:val="00E31B22"/>
    <w:rsid w:val="00E3440F"/>
    <w:rsid w:val="00E52BA2"/>
    <w:rsid w:val="00E92AE6"/>
    <w:rsid w:val="00EC4E10"/>
    <w:rsid w:val="00EC57BF"/>
    <w:rsid w:val="00ED2E2F"/>
    <w:rsid w:val="00EF0BAD"/>
    <w:rsid w:val="00F00E8E"/>
    <w:rsid w:val="00F03EC9"/>
    <w:rsid w:val="00F33DD0"/>
    <w:rsid w:val="00F417F0"/>
    <w:rsid w:val="00F56B0F"/>
    <w:rsid w:val="00F625D8"/>
    <w:rsid w:val="00F961C0"/>
    <w:rsid w:val="00FA28D5"/>
    <w:rsid w:val="00FA4FBD"/>
    <w:rsid w:val="00FB1457"/>
    <w:rsid w:val="00FC4C96"/>
    <w:rsid w:val="00FD00D6"/>
    <w:rsid w:val="00FD4E00"/>
    <w:rsid w:val="00FD5B76"/>
    <w:rsid w:val="00FE3AD3"/>
    <w:rsid w:val="00FF7350"/>
  </w:rsids>
  <m:mathPr>
    <m:mathFont m:val="Cambria Math"/>
    <m:brkBin m:val="before"/>
    <m:brkBinSub m:val="--"/>
    <m:smallFrac m:val="0"/>
    <m:dispDef/>
    <m:lMargin m:val="0"/>
    <m:rMargin m:val="0"/>
    <m:defJc m:val="centerGroup"/>
    <m:wrapIndent m:val="1440"/>
    <m:intLim m:val="subSup"/>
    <m:naryLim m:val="undOvr"/>
  </m:mathPr>
  <w:themeFontLang w:val="fi-FI"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6145"/>
    <o:shapelayout v:ext="edit">
      <o:idmap v:ext="edit" data="1"/>
    </o:shapelayout>
  </w:shapeDefaults>
  <w:decimalSymbol w:val=","/>
  <w:listSeparator w:val=";"/>
  <w14:docId w14:val="0FB6EACB"/>
  <w15:docId w15:val="{BCD1D12E-56B9-4022-8548-B04BC5F2CF4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heme="minorHAnsi" w:hAnsi="Times New Roman" w:cstheme="minorHAnsi"/>
        <w:sz w:val="24"/>
        <w:szCs w:val="24"/>
        <w:lang w:val="fi-FI"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qFormat="1"/>
    <w:lsdException w:name="Book Title"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ali">
    <w:name w:val="Normal"/>
    <w:qFormat/>
    <w:rsid w:val="00ED2E2F"/>
    <w:rPr>
      <w:rFonts w:ascii="Times New (W1)" w:hAnsi="Times New (W1)"/>
    </w:rPr>
  </w:style>
  <w:style w:type="paragraph" w:styleId="Otsikko1">
    <w:name w:val="heading 1"/>
    <w:basedOn w:val="Normaali"/>
    <w:next w:val="Leipteksti"/>
    <w:link w:val="Otsikko1Char"/>
    <w:uiPriority w:val="9"/>
    <w:qFormat/>
    <w:rsid w:val="008B40C9"/>
    <w:pPr>
      <w:keepNext/>
      <w:spacing w:before="240" w:after="120"/>
      <w:outlineLvl w:val="0"/>
    </w:pPr>
    <w:rPr>
      <w:rFonts w:eastAsiaTheme="majorEastAsia" w:cstheme="majorBidi"/>
      <w:b/>
      <w:szCs w:val="32"/>
    </w:rPr>
  </w:style>
  <w:style w:type="paragraph" w:styleId="Otsikko2">
    <w:name w:val="heading 2"/>
    <w:basedOn w:val="Normaali"/>
    <w:next w:val="Leipteksti"/>
    <w:link w:val="Otsikko2Char"/>
    <w:uiPriority w:val="9"/>
    <w:unhideWhenUsed/>
    <w:qFormat/>
    <w:rsid w:val="008B40C9"/>
    <w:pPr>
      <w:keepNext/>
      <w:spacing w:before="240" w:after="120"/>
      <w:outlineLvl w:val="1"/>
    </w:pPr>
    <w:rPr>
      <w:rFonts w:eastAsiaTheme="majorEastAsia" w:cstheme="majorBidi"/>
      <w:b/>
      <w:szCs w:val="26"/>
    </w:rPr>
  </w:style>
  <w:style w:type="paragraph" w:styleId="Otsikko3">
    <w:name w:val="heading 3"/>
    <w:basedOn w:val="Normaali"/>
    <w:next w:val="Leipteksti"/>
    <w:link w:val="Otsikko3Char"/>
    <w:uiPriority w:val="9"/>
    <w:unhideWhenUsed/>
    <w:qFormat/>
    <w:rsid w:val="008B40C9"/>
    <w:pPr>
      <w:keepNext/>
      <w:spacing w:before="240" w:after="120"/>
      <w:outlineLvl w:val="2"/>
    </w:pPr>
    <w:rPr>
      <w:rFonts w:eastAsiaTheme="majorEastAsia" w:cstheme="majorBidi"/>
      <w:b/>
    </w:rPr>
  </w:style>
  <w:style w:type="paragraph" w:styleId="Otsikko4">
    <w:name w:val="heading 4"/>
    <w:basedOn w:val="Normaali"/>
    <w:next w:val="Normaali"/>
    <w:link w:val="Otsikko4Char"/>
    <w:uiPriority w:val="9"/>
    <w:semiHidden/>
    <w:rsid w:val="008B40C9"/>
    <w:pPr>
      <w:keepNext/>
      <w:keepLines/>
      <w:spacing w:before="40"/>
      <w:outlineLvl w:val="3"/>
    </w:pPr>
    <w:rPr>
      <w:rFonts w:asciiTheme="majorHAnsi" w:eastAsiaTheme="majorEastAsia" w:hAnsiTheme="majorHAnsi" w:cstheme="majorBidi"/>
      <w:i/>
      <w:iCs/>
      <w:color w:val="2E74B5" w:themeColor="accent1" w:themeShade="BF"/>
    </w:rPr>
  </w:style>
  <w:style w:type="character" w:default="1" w:styleId="Kappaleenoletusfontti">
    <w:name w:val="Default Paragraph Font"/>
    <w:uiPriority w:val="1"/>
    <w:unhideWhenUsed/>
  </w:style>
  <w:style w:type="table" w:default="1" w:styleId="Normaalitaulukko">
    <w:name w:val="Normal Table"/>
    <w:uiPriority w:val="99"/>
    <w:semiHidden/>
    <w:unhideWhenUsed/>
    <w:tblPr>
      <w:tblInd w:w="0" w:type="dxa"/>
      <w:tblCellMar>
        <w:top w:w="0" w:type="dxa"/>
        <w:left w:w="108" w:type="dxa"/>
        <w:bottom w:w="0" w:type="dxa"/>
        <w:right w:w="108" w:type="dxa"/>
      </w:tblCellMar>
    </w:tblPr>
  </w:style>
  <w:style w:type="numbering" w:default="1" w:styleId="Eiluetteloa">
    <w:name w:val="No List"/>
    <w:uiPriority w:val="99"/>
    <w:semiHidden/>
    <w:unhideWhenUsed/>
  </w:style>
  <w:style w:type="paragraph" w:styleId="Leipteksti">
    <w:name w:val="Body Text"/>
    <w:basedOn w:val="Normaali"/>
    <w:link w:val="LeiptekstiChar"/>
    <w:uiPriority w:val="99"/>
    <w:qFormat/>
    <w:rsid w:val="008B40C9"/>
    <w:pPr>
      <w:ind w:left="2608"/>
    </w:pPr>
  </w:style>
  <w:style w:type="character" w:customStyle="1" w:styleId="LeiptekstiChar">
    <w:name w:val="Leipäteksti Char"/>
    <w:basedOn w:val="Kappaleenoletusfontti"/>
    <w:link w:val="Leipteksti"/>
    <w:uiPriority w:val="99"/>
    <w:rsid w:val="008B40C9"/>
  </w:style>
  <w:style w:type="paragraph" w:customStyle="1" w:styleId="Riippuvasisennys">
    <w:name w:val="Riippuva sisennys"/>
    <w:basedOn w:val="Normaali"/>
    <w:next w:val="Leipteksti"/>
    <w:qFormat/>
    <w:rsid w:val="008B40C9"/>
    <w:pPr>
      <w:ind w:left="2608" w:hanging="2608"/>
    </w:pPr>
  </w:style>
  <w:style w:type="paragraph" w:styleId="Luettelokappale">
    <w:name w:val="List Paragraph"/>
    <w:basedOn w:val="Leipteksti"/>
    <w:uiPriority w:val="34"/>
    <w:qFormat/>
    <w:rsid w:val="008B40C9"/>
    <w:pPr>
      <w:numPr>
        <w:numId w:val="5"/>
      </w:numPr>
      <w:ind w:left="2965" w:hanging="357"/>
      <w:contextualSpacing/>
    </w:pPr>
  </w:style>
  <w:style w:type="paragraph" w:customStyle="1" w:styleId="Luettelokappale20">
    <w:name w:val="Luettelokappale 2"/>
    <w:basedOn w:val="Leipteksti"/>
    <w:qFormat/>
    <w:rsid w:val="008B40C9"/>
    <w:pPr>
      <w:numPr>
        <w:numId w:val="6"/>
      </w:numPr>
      <w:ind w:left="3322" w:hanging="357"/>
    </w:pPr>
  </w:style>
  <w:style w:type="paragraph" w:styleId="Otsikko">
    <w:name w:val="Title"/>
    <w:basedOn w:val="Normaali"/>
    <w:next w:val="Leipteksti"/>
    <w:link w:val="OtsikkoChar"/>
    <w:uiPriority w:val="10"/>
    <w:qFormat/>
    <w:rsid w:val="008B40C9"/>
    <w:pPr>
      <w:spacing w:before="240" w:after="240"/>
      <w:contextualSpacing/>
    </w:pPr>
    <w:rPr>
      <w:rFonts w:eastAsiaTheme="majorEastAsia" w:cstheme="majorBidi"/>
      <w:b/>
      <w:spacing w:val="-10"/>
      <w:kern w:val="28"/>
      <w:szCs w:val="56"/>
    </w:rPr>
  </w:style>
  <w:style w:type="character" w:customStyle="1" w:styleId="OtsikkoChar">
    <w:name w:val="Otsikko Char"/>
    <w:basedOn w:val="Kappaleenoletusfontti"/>
    <w:link w:val="Otsikko"/>
    <w:uiPriority w:val="10"/>
    <w:rsid w:val="008B40C9"/>
    <w:rPr>
      <w:rFonts w:eastAsiaTheme="majorEastAsia" w:cstheme="majorBidi"/>
      <w:b/>
      <w:spacing w:val="-10"/>
      <w:kern w:val="28"/>
      <w:szCs w:val="56"/>
    </w:rPr>
  </w:style>
  <w:style w:type="character" w:customStyle="1" w:styleId="Otsikko1Char">
    <w:name w:val="Otsikko 1 Char"/>
    <w:basedOn w:val="Kappaleenoletusfontti"/>
    <w:link w:val="Otsikko1"/>
    <w:uiPriority w:val="9"/>
    <w:rsid w:val="008B40C9"/>
    <w:rPr>
      <w:rFonts w:eastAsiaTheme="majorEastAsia" w:cstheme="majorBidi"/>
      <w:b/>
      <w:szCs w:val="32"/>
    </w:rPr>
  </w:style>
  <w:style w:type="character" w:customStyle="1" w:styleId="Otsikko2Char">
    <w:name w:val="Otsikko 2 Char"/>
    <w:basedOn w:val="Kappaleenoletusfontti"/>
    <w:link w:val="Otsikko2"/>
    <w:uiPriority w:val="9"/>
    <w:rsid w:val="008B40C9"/>
    <w:rPr>
      <w:rFonts w:eastAsiaTheme="majorEastAsia" w:cstheme="majorBidi"/>
      <w:b/>
      <w:szCs w:val="26"/>
    </w:rPr>
  </w:style>
  <w:style w:type="character" w:customStyle="1" w:styleId="Otsikko3Char">
    <w:name w:val="Otsikko 3 Char"/>
    <w:basedOn w:val="Kappaleenoletusfontti"/>
    <w:link w:val="Otsikko3"/>
    <w:uiPriority w:val="9"/>
    <w:rsid w:val="008B40C9"/>
    <w:rPr>
      <w:rFonts w:eastAsiaTheme="majorEastAsia" w:cstheme="majorBidi"/>
      <w:b/>
    </w:rPr>
  </w:style>
  <w:style w:type="paragraph" w:styleId="Sisluet1">
    <w:name w:val="toc 1"/>
    <w:basedOn w:val="Normaali"/>
    <w:next w:val="Normaali"/>
    <w:uiPriority w:val="39"/>
    <w:semiHidden/>
    <w:unhideWhenUsed/>
    <w:qFormat/>
    <w:rsid w:val="006B1239"/>
    <w:pPr>
      <w:tabs>
        <w:tab w:val="right" w:leader="dot" w:pos="9639"/>
      </w:tabs>
    </w:pPr>
  </w:style>
  <w:style w:type="paragraph" w:styleId="Sisluet2">
    <w:name w:val="toc 2"/>
    <w:basedOn w:val="Normaali"/>
    <w:next w:val="Normaali"/>
    <w:uiPriority w:val="39"/>
    <w:semiHidden/>
    <w:unhideWhenUsed/>
    <w:qFormat/>
    <w:rsid w:val="006B1239"/>
    <w:pPr>
      <w:tabs>
        <w:tab w:val="right" w:leader="dot" w:pos="9639"/>
      </w:tabs>
      <w:ind w:left="482"/>
    </w:pPr>
  </w:style>
  <w:style w:type="paragraph" w:styleId="Sisluet3">
    <w:name w:val="toc 3"/>
    <w:basedOn w:val="Normaali"/>
    <w:next w:val="Normaali"/>
    <w:uiPriority w:val="39"/>
    <w:semiHidden/>
    <w:unhideWhenUsed/>
    <w:qFormat/>
    <w:rsid w:val="006B1239"/>
    <w:pPr>
      <w:tabs>
        <w:tab w:val="right" w:leader="dot" w:pos="9639"/>
      </w:tabs>
      <w:ind w:left="1100"/>
    </w:pPr>
  </w:style>
  <w:style w:type="paragraph" w:styleId="Yltunniste">
    <w:name w:val="header"/>
    <w:basedOn w:val="Normaali"/>
    <w:link w:val="YltunnisteChar"/>
    <w:uiPriority w:val="99"/>
    <w:rsid w:val="00440574"/>
    <w:pPr>
      <w:tabs>
        <w:tab w:val="center" w:pos="4819"/>
        <w:tab w:val="right" w:pos="9638"/>
      </w:tabs>
    </w:pPr>
  </w:style>
  <w:style w:type="character" w:customStyle="1" w:styleId="YltunnisteChar">
    <w:name w:val="Ylätunniste Char"/>
    <w:basedOn w:val="Kappaleenoletusfontti"/>
    <w:link w:val="Yltunniste"/>
    <w:uiPriority w:val="99"/>
    <w:rsid w:val="008B40C9"/>
  </w:style>
  <w:style w:type="paragraph" w:styleId="Alatunniste">
    <w:name w:val="footer"/>
    <w:basedOn w:val="Normaali"/>
    <w:link w:val="AlatunnisteChar"/>
    <w:uiPriority w:val="99"/>
    <w:rsid w:val="00440574"/>
    <w:pPr>
      <w:tabs>
        <w:tab w:val="center" w:pos="4819"/>
        <w:tab w:val="right" w:pos="9638"/>
      </w:tabs>
    </w:pPr>
  </w:style>
  <w:style w:type="character" w:customStyle="1" w:styleId="AlatunnisteChar">
    <w:name w:val="Alatunniste Char"/>
    <w:basedOn w:val="Kappaleenoletusfontti"/>
    <w:link w:val="Alatunniste"/>
    <w:uiPriority w:val="99"/>
    <w:rsid w:val="008B40C9"/>
  </w:style>
  <w:style w:type="character" w:customStyle="1" w:styleId="Otsikko4Char">
    <w:name w:val="Otsikko 4 Char"/>
    <w:basedOn w:val="Kappaleenoletusfontti"/>
    <w:link w:val="Otsikko4"/>
    <w:uiPriority w:val="9"/>
    <w:semiHidden/>
    <w:rsid w:val="008B40C9"/>
    <w:rPr>
      <w:rFonts w:asciiTheme="majorHAnsi" w:eastAsiaTheme="majorEastAsia" w:hAnsiTheme="majorHAnsi" w:cstheme="majorBidi"/>
      <w:i/>
      <w:iCs/>
      <w:color w:val="2E74B5" w:themeColor="accent1" w:themeShade="BF"/>
    </w:rPr>
  </w:style>
  <w:style w:type="paragraph" w:customStyle="1" w:styleId="Luettelokappale2">
    <w:name w:val="Luettelokappale2"/>
    <w:basedOn w:val="Luettelokappale"/>
    <w:qFormat/>
    <w:rsid w:val="00ED2E2F"/>
    <w:pPr>
      <w:numPr>
        <w:numId w:val="18"/>
      </w:numPr>
      <w:ind w:left="3305" w:hanging="357"/>
    </w:pPr>
  </w:style>
  <w:style w:type="paragraph" w:styleId="Seliteteksti">
    <w:name w:val="Balloon Text"/>
    <w:basedOn w:val="Normaali"/>
    <w:link w:val="SelitetekstiChar"/>
    <w:uiPriority w:val="99"/>
    <w:semiHidden/>
    <w:unhideWhenUsed/>
    <w:rsid w:val="00ED2E2F"/>
    <w:rPr>
      <w:rFonts w:ascii="Tahoma" w:hAnsi="Tahoma" w:cs="Tahoma"/>
      <w:sz w:val="16"/>
      <w:szCs w:val="16"/>
    </w:rPr>
  </w:style>
  <w:style w:type="character" w:customStyle="1" w:styleId="SelitetekstiChar">
    <w:name w:val="Seliteteksti Char"/>
    <w:basedOn w:val="Kappaleenoletusfontti"/>
    <w:link w:val="Seliteteksti"/>
    <w:uiPriority w:val="99"/>
    <w:semiHidden/>
    <w:rsid w:val="00ED2E2F"/>
    <w:rPr>
      <w:rFonts w:ascii="Tahoma" w:hAnsi="Tahoma" w:cs="Tahoma"/>
      <w:sz w:val="16"/>
      <w:szCs w:val="16"/>
    </w:rPr>
  </w:style>
  <w:style w:type="paragraph" w:customStyle="1" w:styleId="EndNoteBibliographyTitle">
    <w:name w:val="EndNote Bibliography Title"/>
    <w:basedOn w:val="Normaali"/>
    <w:link w:val="EndNoteBibliographyTitleChar"/>
    <w:rsid w:val="00ED2E2F"/>
    <w:pPr>
      <w:jc w:val="center"/>
    </w:pPr>
    <w:rPr>
      <w:rFonts w:cs="Times New (W1)"/>
      <w:noProof/>
      <w:lang w:val="en-US"/>
    </w:rPr>
  </w:style>
  <w:style w:type="character" w:customStyle="1" w:styleId="EndNoteBibliographyTitleChar">
    <w:name w:val="EndNote Bibliography Title Char"/>
    <w:basedOn w:val="Kappaleenoletusfontti"/>
    <w:link w:val="EndNoteBibliographyTitle"/>
    <w:rsid w:val="00ED2E2F"/>
    <w:rPr>
      <w:rFonts w:ascii="Times New (W1)" w:hAnsi="Times New (W1)" w:cs="Times New (W1)"/>
      <w:noProof/>
      <w:lang w:val="en-US"/>
    </w:rPr>
  </w:style>
  <w:style w:type="paragraph" w:customStyle="1" w:styleId="EndNoteBibliography">
    <w:name w:val="EndNote Bibliography"/>
    <w:basedOn w:val="Normaali"/>
    <w:link w:val="EndNoteBibliographyChar"/>
    <w:rsid w:val="00ED2E2F"/>
    <w:rPr>
      <w:rFonts w:cs="Times New (W1)"/>
      <w:noProof/>
      <w:lang w:val="en-US"/>
    </w:rPr>
  </w:style>
  <w:style w:type="character" w:customStyle="1" w:styleId="EndNoteBibliographyChar">
    <w:name w:val="EndNote Bibliography Char"/>
    <w:basedOn w:val="Kappaleenoletusfontti"/>
    <w:link w:val="EndNoteBibliography"/>
    <w:rsid w:val="00ED2E2F"/>
    <w:rPr>
      <w:rFonts w:ascii="Times New (W1)" w:hAnsi="Times New (W1)" w:cs="Times New (W1)"/>
      <w:noProof/>
      <w:lang w:val="en-US"/>
    </w:rPr>
  </w:style>
  <w:style w:type="character" w:styleId="Hyperlinkki">
    <w:name w:val="Hyperlink"/>
    <w:basedOn w:val="Kappaleenoletusfontti"/>
    <w:uiPriority w:val="99"/>
    <w:unhideWhenUsed/>
    <w:rsid w:val="00ED2E2F"/>
    <w:rPr>
      <w:color w:val="0563C1" w:themeColor="hyperlink"/>
      <w:u w:val="single"/>
    </w:rPr>
  </w:style>
  <w:style w:type="paragraph" w:customStyle="1" w:styleId="Default">
    <w:name w:val="Default"/>
    <w:rsid w:val="00ED2E2F"/>
    <w:pPr>
      <w:autoSpaceDE w:val="0"/>
      <w:autoSpaceDN w:val="0"/>
      <w:adjustRightInd w:val="0"/>
    </w:pPr>
    <w:rPr>
      <w:rFonts w:cs="Times New Roman"/>
      <w:color w:val="000000"/>
      <w:lang w:val="en-US"/>
    </w:rPr>
  </w:style>
  <w:style w:type="paragraph" w:styleId="NormaaliWWW">
    <w:name w:val="Normal (Web)"/>
    <w:basedOn w:val="Normaali"/>
    <w:uiPriority w:val="99"/>
    <w:semiHidden/>
    <w:unhideWhenUsed/>
    <w:rsid w:val="00ED2E2F"/>
    <w:pPr>
      <w:spacing w:before="100" w:beforeAutospacing="1" w:after="100" w:afterAutospacing="1"/>
    </w:pPr>
    <w:rPr>
      <w:rFonts w:ascii="Times New Roman" w:eastAsia="Times New Roman" w:hAnsi="Times New Roman" w:cs="Times New Roman"/>
      <w:lang w:val="en-US"/>
    </w:rPr>
  </w:style>
  <w:style w:type="character" w:styleId="Kommentinviite">
    <w:name w:val="annotation reference"/>
    <w:basedOn w:val="Kappaleenoletusfontti"/>
    <w:uiPriority w:val="99"/>
    <w:semiHidden/>
    <w:unhideWhenUsed/>
    <w:rsid w:val="00ED2E2F"/>
    <w:rPr>
      <w:sz w:val="16"/>
      <w:szCs w:val="16"/>
    </w:rPr>
  </w:style>
  <w:style w:type="paragraph" w:styleId="Kommentinteksti">
    <w:name w:val="annotation text"/>
    <w:basedOn w:val="Normaali"/>
    <w:link w:val="KommentintekstiChar"/>
    <w:uiPriority w:val="99"/>
    <w:semiHidden/>
    <w:unhideWhenUsed/>
    <w:rsid w:val="00ED2E2F"/>
    <w:rPr>
      <w:sz w:val="20"/>
      <w:szCs w:val="20"/>
    </w:rPr>
  </w:style>
  <w:style w:type="character" w:customStyle="1" w:styleId="KommentintekstiChar">
    <w:name w:val="Kommentin teksti Char"/>
    <w:basedOn w:val="Kappaleenoletusfontti"/>
    <w:link w:val="Kommentinteksti"/>
    <w:uiPriority w:val="99"/>
    <w:semiHidden/>
    <w:rsid w:val="00ED2E2F"/>
    <w:rPr>
      <w:rFonts w:ascii="Times New (W1)" w:hAnsi="Times New (W1)"/>
      <w:sz w:val="20"/>
      <w:szCs w:val="20"/>
    </w:rPr>
  </w:style>
  <w:style w:type="paragraph" w:styleId="Kommentinotsikko">
    <w:name w:val="annotation subject"/>
    <w:basedOn w:val="Kommentinteksti"/>
    <w:next w:val="Kommentinteksti"/>
    <w:link w:val="KommentinotsikkoChar"/>
    <w:uiPriority w:val="99"/>
    <w:semiHidden/>
    <w:unhideWhenUsed/>
    <w:rsid w:val="00ED2E2F"/>
    <w:rPr>
      <w:b/>
      <w:bCs/>
    </w:rPr>
  </w:style>
  <w:style w:type="character" w:customStyle="1" w:styleId="KommentinotsikkoChar">
    <w:name w:val="Kommentin otsikko Char"/>
    <w:basedOn w:val="KommentintekstiChar"/>
    <w:link w:val="Kommentinotsikko"/>
    <w:uiPriority w:val="99"/>
    <w:semiHidden/>
    <w:rsid w:val="00ED2E2F"/>
    <w:rPr>
      <w:rFonts w:ascii="Times New (W1)" w:hAnsi="Times New (W1)"/>
      <w:b/>
      <w:bCs/>
      <w:sz w:val="20"/>
      <w:szCs w:val="20"/>
    </w:rPr>
  </w:style>
  <w:style w:type="table" w:styleId="TaulukkoRuudukko">
    <w:name w:val="Table Grid"/>
    <w:basedOn w:val="Normaalitaulukko"/>
    <w:uiPriority w:val="39"/>
    <w:rsid w:val="00ED2E2F"/>
    <w:rPr>
      <w:rFonts w:ascii="Times New (W1)" w:hAnsi="Times New (W1)"/>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laviitteenteksti">
    <w:name w:val="footnote text"/>
    <w:basedOn w:val="Normaali"/>
    <w:link w:val="AlaviitteentekstiChar"/>
    <w:uiPriority w:val="99"/>
    <w:semiHidden/>
    <w:unhideWhenUsed/>
    <w:rsid w:val="00ED2E2F"/>
    <w:rPr>
      <w:sz w:val="20"/>
      <w:szCs w:val="20"/>
    </w:rPr>
  </w:style>
  <w:style w:type="character" w:customStyle="1" w:styleId="AlaviitteentekstiChar">
    <w:name w:val="Alaviitteen teksti Char"/>
    <w:basedOn w:val="Kappaleenoletusfontti"/>
    <w:link w:val="Alaviitteenteksti"/>
    <w:uiPriority w:val="99"/>
    <w:semiHidden/>
    <w:rsid w:val="00ED2E2F"/>
    <w:rPr>
      <w:rFonts w:ascii="Times New (W1)" w:hAnsi="Times New (W1)"/>
      <w:sz w:val="20"/>
      <w:szCs w:val="20"/>
    </w:rPr>
  </w:style>
  <w:style w:type="character" w:styleId="Alaviitteenviite">
    <w:name w:val="footnote reference"/>
    <w:basedOn w:val="Kappaleenoletusfontti"/>
    <w:uiPriority w:val="99"/>
    <w:semiHidden/>
    <w:unhideWhenUsed/>
    <w:rsid w:val="00ED2E2F"/>
    <w:rPr>
      <w:vertAlign w:val="superscript"/>
    </w:rPr>
  </w:style>
  <w:style w:type="paragraph" w:styleId="Muutos">
    <w:name w:val="Revision"/>
    <w:hidden/>
    <w:uiPriority w:val="99"/>
    <w:semiHidden/>
    <w:rsid w:val="008F081D"/>
    <w:rPr>
      <w:rFonts w:ascii="Times New (W1)" w:hAnsi="Times New (W1)"/>
    </w:rPr>
  </w:style>
  <w:style w:type="character" w:styleId="AvattuHyperlinkki">
    <w:name w:val="FollowedHyperlink"/>
    <w:basedOn w:val="Kappaleenoletusfontti"/>
    <w:uiPriority w:val="99"/>
    <w:semiHidden/>
    <w:unhideWhenUsed/>
    <w:rsid w:val="00AB3E55"/>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575815394">
      <w:bodyDiv w:val="1"/>
      <w:marLeft w:val="0"/>
      <w:marRight w:val="0"/>
      <w:marTop w:val="0"/>
      <w:marBottom w:val="0"/>
      <w:divBdr>
        <w:top w:val="none" w:sz="0" w:space="0" w:color="auto"/>
        <w:left w:val="none" w:sz="0" w:space="0" w:color="auto"/>
        <w:bottom w:val="none" w:sz="0" w:space="0" w:color="auto"/>
        <w:right w:val="none" w:sz="0" w:space="0" w:color="auto"/>
      </w:divBdr>
    </w:div>
    <w:div w:id="18151028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1.xml"/><Relationship Id="rId13" Type="http://schemas.openxmlformats.org/officeDocument/2006/relationships/hyperlink" Target="https://ssrn.com/abstract=1573557" TargetMode="External"/><Relationship Id="rId18" Type="http://schemas.openxmlformats.org/officeDocument/2006/relationships/hyperlink" Target="https://ssrn.com/abstract=1279423" TargetMode="External"/><Relationship Id="rId3" Type="http://schemas.openxmlformats.org/officeDocument/2006/relationships/styles" Target="styles.xml"/><Relationship Id="rId21" Type="http://schemas.openxmlformats.org/officeDocument/2006/relationships/footer" Target="footer1.xml"/><Relationship Id="rId7" Type="http://schemas.openxmlformats.org/officeDocument/2006/relationships/endnotes" Target="endnotes.xml"/><Relationship Id="rId12" Type="http://schemas.openxmlformats.org/officeDocument/2006/relationships/hyperlink" Target="http://ec.europa.eu/eurostat/web/income-and-living-conditions/overview" TargetMode="External"/><Relationship Id="rId17" Type="http://schemas.openxmlformats.org/officeDocument/2006/relationships/hyperlink" Target="http://library.bsl.org.au/jspui/bitstream/1/1267/1/Measurement_of_economic_performance_and_social_progress.pdf" TargetMode="External"/><Relationship Id="rId2" Type="http://schemas.openxmlformats.org/officeDocument/2006/relationships/numbering" Target="numbering.xml"/><Relationship Id="rId16" Type="http://schemas.openxmlformats.org/officeDocument/2006/relationships/hyperlink" Target="http://dx.doi.org/10.2139/ssrn.2376883" TargetMode="External"/><Relationship Id="rId20"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ec.europa.eu/eurostat/statistics-explained/index.php/Labour_force_survey_statistics_-_transition_from_work_to_retirement" TargetMode="External"/><Relationship Id="rId5" Type="http://schemas.openxmlformats.org/officeDocument/2006/relationships/webSettings" Target="webSettings.xml"/><Relationship Id="rId15" Type="http://schemas.openxmlformats.org/officeDocument/2006/relationships/hyperlink" Target="https://ssrn.com/abstract=2376883" TargetMode="External"/><Relationship Id="rId23" Type="http://schemas.openxmlformats.org/officeDocument/2006/relationships/theme" Target="theme/theme1.xml"/><Relationship Id="rId10" Type="http://schemas.openxmlformats.org/officeDocument/2006/relationships/hyperlink" Target="http://methods.sagepub.com/book/fixed-effects-regression-models" TargetMode="External"/><Relationship Id="rId19" Type="http://schemas.openxmlformats.org/officeDocument/2006/relationships/hyperlink" Target="http://dx.doi.org/10.2139/ssrn.1279423" TargetMode="External"/><Relationship Id="rId4" Type="http://schemas.openxmlformats.org/officeDocument/2006/relationships/settings" Target="settings.xml"/><Relationship Id="rId9" Type="http://schemas.openxmlformats.org/officeDocument/2006/relationships/hyperlink" Target="https://www.etk.fi/julkaisu/elakkeet-ja-elakelaisten-toimeentulo-1995-2015/" TargetMode="External"/><Relationship Id="rId14" Type="http://schemas.openxmlformats.org/officeDocument/2006/relationships/hyperlink" Target="http://dx.doi.org/10.2139/ssrn.1573557" TargetMode="External"/><Relationship Id="rId22" Type="http://schemas.openxmlformats.org/officeDocument/2006/relationships/fontTable" Target="fontTable.xml"/></Relationships>
</file>

<file path=word/charts/_rels/chart1.xml.rels><?xml version="1.0" encoding="UTF-8" standalone="yes"?>
<Relationships xmlns="http://schemas.openxmlformats.org/package/2006/relationships"><Relationship Id="rId1" Type="http://schemas.openxmlformats.org/officeDocument/2006/relationships/oleObject" Target="file:///\\storage.dcfisi02.etk.local\Kotihakemistot\t15f\Artikkeli4\Taulukot\artikkelin_taulukot.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fi-FI"/>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clustered"/>
        <c:varyColors val="0"/>
        <c:ser>
          <c:idx val="0"/>
          <c:order val="0"/>
          <c:tx>
            <c:strRef>
              <c:f>'Fig. 1'!$B$3</c:f>
              <c:strCache>
                <c:ptCount val="1"/>
                <c:pt idx="0">
                  <c:v>first </c:v>
                </c:pt>
              </c:strCache>
            </c:strRef>
          </c:tx>
          <c:invertIfNegative val="0"/>
          <c:cat>
            <c:strRef>
              <c:f>'Fig. 1'!$A$4:$A$9</c:f>
              <c:strCache>
                <c:ptCount val="6"/>
                <c:pt idx="0">
                  <c:v>No retirement </c:v>
                </c:pt>
                <c:pt idx="1">
                  <c:v>All retirees</c:v>
                </c:pt>
                <c:pt idx="3">
                  <c:v>Retirement from work</c:v>
                </c:pt>
                <c:pt idx="4">
                  <c:v>Retirement from unemployment</c:v>
                </c:pt>
                <c:pt idx="5">
                  <c:v>Retirement from other</c:v>
                </c:pt>
              </c:strCache>
            </c:strRef>
          </c:cat>
          <c:val>
            <c:numRef>
              <c:f>'Fig. 1'!$B$4:$B$9</c:f>
              <c:numCache>
                <c:formatCode>0.0</c:formatCode>
                <c:ptCount val="6"/>
                <c:pt idx="0">
                  <c:v>3.27156</c:v>
                </c:pt>
                <c:pt idx="1">
                  <c:v>3.3762300000000001</c:v>
                </c:pt>
                <c:pt idx="3">
                  <c:v>3.7097099999999998</c:v>
                </c:pt>
                <c:pt idx="4">
                  <c:v>2.9096600000000001</c:v>
                </c:pt>
                <c:pt idx="5">
                  <c:v>3.05505</c:v>
                </c:pt>
              </c:numCache>
            </c:numRef>
          </c:val>
          <c:extLst>
            <c:ext xmlns:c16="http://schemas.microsoft.com/office/drawing/2014/chart" uri="{C3380CC4-5D6E-409C-BE32-E72D297353CC}">
              <c16:uniqueId val="{00000000-EEBA-4115-9538-B980790EF7DA}"/>
            </c:ext>
          </c:extLst>
        </c:ser>
        <c:ser>
          <c:idx val="1"/>
          <c:order val="1"/>
          <c:tx>
            <c:strRef>
              <c:f>'Fig. 1'!$C$3</c:f>
              <c:strCache>
                <c:ptCount val="1"/>
                <c:pt idx="0">
                  <c:v>last</c:v>
                </c:pt>
              </c:strCache>
            </c:strRef>
          </c:tx>
          <c:invertIfNegative val="0"/>
          <c:cat>
            <c:strRef>
              <c:f>'Fig. 1'!$A$4:$A$9</c:f>
              <c:strCache>
                <c:ptCount val="6"/>
                <c:pt idx="0">
                  <c:v>No retirement </c:v>
                </c:pt>
                <c:pt idx="1">
                  <c:v>All retirees</c:v>
                </c:pt>
                <c:pt idx="3">
                  <c:v>Retirement from work</c:v>
                </c:pt>
                <c:pt idx="4">
                  <c:v>Retirement from unemployment</c:v>
                </c:pt>
                <c:pt idx="5">
                  <c:v>Retirement from other</c:v>
                </c:pt>
              </c:strCache>
            </c:strRef>
          </c:cat>
          <c:val>
            <c:numRef>
              <c:f>'Fig. 1'!$C$4:$C$9</c:f>
              <c:numCache>
                <c:formatCode>0.0</c:formatCode>
                <c:ptCount val="6"/>
                <c:pt idx="0">
                  <c:v>3.24485</c:v>
                </c:pt>
                <c:pt idx="1">
                  <c:v>3.3194400000000002</c:v>
                </c:pt>
                <c:pt idx="3">
                  <c:v>3.5408599999999999</c:v>
                </c:pt>
                <c:pt idx="4">
                  <c:v>3.07911</c:v>
                </c:pt>
                <c:pt idx="5">
                  <c:v>3.0796000000000001</c:v>
                </c:pt>
              </c:numCache>
            </c:numRef>
          </c:val>
          <c:extLst>
            <c:ext xmlns:c16="http://schemas.microsoft.com/office/drawing/2014/chart" uri="{C3380CC4-5D6E-409C-BE32-E72D297353CC}">
              <c16:uniqueId val="{00000001-EEBA-4115-9538-B980790EF7DA}"/>
            </c:ext>
          </c:extLst>
        </c:ser>
        <c:dLbls>
          <c:showLegendKey val="0"/>
          <c:showVal val="0"/>
          <c:showCatName val="0"/>
          <c:showSerName val="0"/>
          <c:showPercent val="0"/>
          <c:showBubbleSize val="0"/>
        </c:dLbls>
        <c:gapWidth val="150"/>
        <c:axId val="250632192"/>
        <c:axId val="245419968"/>
      </c:barChart>
      <c:catAx>
        <c:axId val="250632192"/>
        <c:scaling>
          <c:orientation val="maxMin"/>
        </c:scaling>
        <c:delete val="0"/>
        <c:axPos val="l"/>
        <c:numFmt formatCode="General" sourceLinked="0"/>
        <c:majorTickMark val="out"/>
        <c:minorTickMark val="none"/>
        <c:tickLblPos val="nextTo"/>
        <c:crossAx val="245419968"/>
        <c:crosses val="autoZero"/>
        <c:auto val="1"/>
        <c:lblAlgn val="ctr"/>
        <c:lblOffset val="100"/>
        <c:noMultiLvlLbl val="0"/>
      </c:catAx>
      <c:valAx>
        <c:axId val="245419968"/>
        <c:scaling>
          <c:orientation val="minMax"/>
          <c:max val="4"/>
          <c:min val="2.5"/>
        </c:scaling>
        <c:delete val="0"/>
        <c:axPos val="t"/>
        <c:majorGridlines/>
        <c:numFmt formatCode="0.0" sourceLinked="1"/>
        <c:majorTickMark val="out"/>
        <c:minorTickMark val="none"/>
        <c:tickLblPos val="nextTo"/>
        <c:crossAx val="250632192"/>
        <c:crosses val="autoZero"/>
        <c:crossBetween val="between"/>
      </c:valAx>
    </c:plotArea>
    <c:legend>
      <c:legendPos val="r"/>
      <c:layout/>
      <c:overlay val="0"/>
    </c:legend>
    <c:plotVisOnly val="1"/>
    <c:dispBlanksAs val="gap"/>
    <c:showDLblsOverMax val="0"/>
  </c:chart>
  <c:txPr>
    <a:bodyPr/>
    <a:lstStyle/>
    <a:p>
      <a:pPr>
        <a:defRPr>
          <a:latin typeface="Times New Roman" panose="02020603050405020304" pitchFamily="18" charset="0"/>
          <a:cs typeface="Times New Roman" panose="02020603050405020304" pitchFamily="18" charset="0"/>
        </a:defRPr>
      </a:pPr>
      <a:endParaRPr lang="fi-FI"/>
    </a:p>
  </c:txPr>
  <c:externalData r:id="rId1">
    <c:autoUpdate val="0"/>
  </c:externalData>
</c:chartSpace>
</file>

<file path=word/theme/theme1.xml><?xml version="1.0" encoding="utf-8"?>
<a:theme xmlns:a="http://schemas.openxmlformats.org/drawingml/2006/main" name="Office-te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7FC4806-0293-4656-9D5B-210AF5AC34E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13</TotalTime>
  <Pages>25</Pages>
  <Words>11350</Words>
  <Characters>91938</Characters>
  <Application>Microsoft Office Word</Application>
  <DocSecurity>0</DocSecurity>
  <Lines>766</Lines>
  <Paragraphs>206</Paragraphs>
  <ScaleCrop>false</ScaleCrop>
  <HeadingPairs>
    <vt:vector size="2" baseType="variant">
      <vt:variant>
        <vt:lpstr>Otsikko</vt:lpstr>
      </vt:variant>
      <vt:variant>
        <vt:i4>1</vt:i4>
      </vt:variant>
    </vt:vector>
  </HeadingPairs>
  <TitlesOfParts>
    <vt:vector size="1" baseType="lpstr">
      <vt:lpstr/>
    </vt:vector>
  </TitlesOfParts>
  <Company>Eläketurvakeskus</Company>
  <LinksUpToDate>false</LinksUpToDate>
  <CharactersWithSpaces>103082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Palomäki Liisa-Maria</dc:creator>
  <cp:keywords/>
  <dc:description/>
  <cp:lastModifiedBy>Palomäki Liisa-Maria</cp:lastModifiedBy>
  <cp:revision>8</cp:revision>
  <cp:lastPrinted>2018-04-24T11:00:00Z</cp:lastPrinted>
  <dcterms:created xsi:type="dcterms:W3CDTF">2018-05-31T10:14:00Z</dcterms:created>
  <dcterms:modified xsi:type="dcterms:W3CDTF">2018-05-31T10:29:00Z</dcterms:modified>
</cp:coreProperties>
</file>