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7935" w:rsidRPr="00606A6E" w:rsidRDefault="00715F75" w:rsidP="006846E2">
      <w:pPr>
        <w:spacing w:line="360" w:lineRule="auto"/>
        <w:jc w:val="both"/>
        <w:rPr>
          <w:sz w:val="24"/>
          <w:szCs w:val="24"/>
        </w:rPr>
      </w:pPr>
      <w:r w:rsidRPr="00606A6E">
        <w:rPr>
          <w:sz w:val="24"/>
          <w:szCs w:val="24"/>
        </w:rPr>
        <w:t>18.9.2016</w:t>
      </w:r>
    </w:p>
    <w:p w:rsidR="00715F75" w:rsidRPr="00606A6E" w:rsidRDefault="00715F75" w:rsidP="006846E2">
      <w:pPr>
        <w:spacing w:line="360" w:lineRule="auto"/>
        <w:jc w:val="both"/>
        <w:rPr>
          <w:sz w:val="24"/>
          <w:szCs w:val="24"/>
        </w:rPr>
      </w:pPr>
      <w:r w:rsidRPr="00606A6E">
        <w:rPr>
          <w:sz w:val="24"/>
          <w:szCs w:val="24"/>
        </w:rPr>
        <w:t xml:space="preserve">Viipurin pitäjäseuran elojuhla – Karjala-talon </w:t>
      </w:r>
      <w:proofErr w:type="spellStart"/>
      <w:r w:rsidRPr="00606A6E">
        <w:rPr>
          <w:sz w:val="24"/>
          <w:szCs w:val="24"/>
        </w:rPr>
        <w:t>Wiipuri</w:t>
      </w:r>
      <w:proofErr w:type="spellEnd"/>
      <w:r w:rsidRPr="00606A6E">
        <w:rPr>
          <w:sz w:val="24"/>
          <w:szCs w:val="24"/>
        </w:rPr>
        <w:t>-sali</w:t>
      </w:r>
    </w:p>
    <w:p w:rsidR="00715F75" w:rsidRPr="00606A6E" w:rsidRDefault="00715F75" w:rsidP="006846E2">
      <w:pPr>
        <w:spacing w:line="360" w:lineRule="auto"/>
        <w:jc w:val="both"/>
        <w:rPr>
          <w:sz w:val="24"/>
          <w:szCs w:val="24"/>
        </w:rPr>
      </w:pPr>
      <w:r w:rsidRPr="00606A6E">
        <w:rPr>
          <w:sz w:val="24"/>
          <w:szCs w:val="24"/>
        </w:rPr>
        <w:t>Tiina Mahlamäki</w:t>
      </w:r>
    </w:p>
    <w:p w:rsidR="00715F75" w:rsidRDefault="00715F75" w:rsidP="006846E2">
      <w:pPr>
        <w:spacing w:line="360" w:lineRule="auto"/>
        <w:jc w:val="both"/>
        <w:rPr>
          <w:sz w:val="24"/>
          <w:szCs w:val="24"/>
        </w:rPr>
      </w:pPr>
      <w:r w:rsidRPr="00606A6E">
        <w:rPr>
          <w:sz w:val="24"/>
          <w:szCs w:val="24"/>
        </w:rPr>
        <w:t>Kersti Bergroth ja karjalaisuus</w:t>
      </w:r>
    </w:p>
    <w:p w:rsidR="007744E9" w:rsidRPr="00606A6E" w:rsidRDefault="007744E9" w:rsidP="006846E2">
      <w:pPr>
        <w:spacing w:line="360" w:lineRule="auto"/>
        <w:jc w:val="both"/>
        <w:rPr>
          <w:sz w:val="24"/>
          <w:szCs w:val="24"/>
        </w:rPr>
      </w:pPr>
      <w:r>
        <w:rPr>
          <w:sz w:val="24"/>
          <w:szCs w:val="24"/>
        </w:rPr>
        <w:t>Olen uskontotieteen lehtori Turun yliopistosta ja olen viime vuosina työni ohella kirjoittanut Kersti Bergrothin elämäkertaa. Juuri viime viikolla sain käsikirjoituksen valmiiksi ja lähetin sen kustantajan arvioitavaksi. Jos kaikki käy hyvin, kirja ilmestyy ensi vuonna.</w:t>
      </w:r>
      <w:bookmarkStart w:id="0" w:name="_GoBack"/>
      <w:bookmarkEnd w:id="0"/>
    </w:p>
    <w:p w:rsidR="00715F75" w:rsidRPr="00606A6E" w:rsidRDefault="00715F75" w:rsidP="006846E2">
      <w:pPr>
        <w:spacing w:line="360" w:lineRule="auto"/>
        <w:jc w:val="both"/>
        <w:rPr>
          <w:sz w:val="24"/>
          <w:szCs w:val="24"/>
        </w:rPr>
      </w:pPr>
      <w:r w:rsidRPr="00606A6E">
        <w:rPr>
          <w:sz w:val="24"/>
          <w:szCs w:val="24"/>
        </w:rPr>
        <w:t xml:space="preserve">Tutustuin Kersti Bergrothiin aivan sattumalta. Olin kauniina kesäpäivänä puolisoni kanssa kiertelemässä Turun torilla, jossa oli, kuten aina, vanhojen kirjojen kauppiaita. Erään kirjan otsikko kiinnosti: Eläviä ja kuolleita. Kirja oli julkaistu heti sotien jälkeen, vuonna 1945 ja kirjoittajaksi oli merkitty Kersti Bergroth. </w:t>
      </w:r>
    </w:p>
    <w:p w:rsidR="00715F75" w:rsidRPr="00606A6E" w:rsidRDefault="00715F75" w:rsidP="006846E2">
      <w:pPr>
        <w:spacing w:line="360" w:lineRule="auto"/>
        <w:jc w:val="both"/>
        <w:rPr>
          <w:sz w:val="24"/>
          <w:szCs w:val="24"/>
        </w:rPr>
      </w:pPr>
      <w:r w:rsidRPr="00606A6E">
        <w:rPr>
          <w:sz w:val="24"/>
          <w:szCs w:val="24"/>
        </w:rPr>
        <w:t>Luin kirjan välittömästi ja vähän kummeksuin, että siinä ei mainittu sotaa ollenkaan. Otsikko selittyi sillä, että teoksen päähenkilö seurusteli, paitsi elävien ihmisten kanssa myös kuolleiden, yhtäältä omien edesmenneitten läheistensä kanssa ja toisaalta edesmenneitten suuruuksien, kuten Goethen kanssa. Heiltä kaikilta hän oppi asioita, kysyi neuvoja ja kehittyi niiden ansiosta ihmisenä. Näin ainakin ymmärsin teoksen sanoman.</w:t>
      </w:r>
    </w:p>
    <w:p w:rsidR="00715F75" w:rsidRPr="00606A6E" w:rsidRDefault="00715F75" w:rsidP="006846E2">
      <w:pPr>
        <w:spacing w:line="360" w:lineRule="auto"/>
        <w:jc w:val="both"/>
        <w:rPr>
          <w:sz w:val="24"/>
          <w:szCs w:val="24"/>
        </w:rPr>
      </w:pPr>
      <w:r w:rsidRPr="00606A6E">
        <w:rPr>
          <w:sz w:val="24"/>
          <w:szCs w:val="24"/>
        </w:rPr>
        <w:t>Eläviä ja kuolleita on Kersti Bergrothille tyypillinen romaani siinä mielessä, että sen pääpaino ei ole juonessa. Juoni on hyvin yksinkertainen, pääosin ei tapahdu juuri mitään. Keskeistä on se, miten kuvattavat henkilöt ajattelevat, miten he reagoivat eteensä tuleviin tapahtumiin, miten he kehittyvät ihmisinä. Päinvastoin kuin suurin osa nykypäivän kirjallisuutta</w:t>
      </w:r>
      <w:r w:rsidR="004812B3" w:rsidRPr="00606A6E">
        <w:rPr>
          <w:sz w:val="24"/>
          <w:szCs w:val="24"/>
        </w:rPr>
        <w:t>, jossa juonenkäänteet seuraavat toista hengästyttävään tahtiin</w:t>
      </w:r>
      <w:r w:rsidRPr="00606A6E">
        <w:rPr>
          <w:sz w:val="24"/>
          <w:szCs w:val="24"/>
        </w:rPr>
        <w:t>, Bergrothin romaaneissa kaikki merkittävä tapahtuu henkilöhahmojen mielissä.</w:t>
      </w:r>
    </w:p>
    <w:p w:rsidR="00F821E6" w:rsidRPr="00606A6E" w:rsidRDefault="00F821E6" w:rsidP="006846E2">
      <w:pPr>
        <w:spacing w:line="360" w:lineRule="auto"/>
        <w:jc w:val="both"/>
        <w:rPr>
          <w:b/>
          <w:sz w:val="24"/>
          <w:szCs w:val="24"/>
        </w:rPr>
      </w:pPr>
      <w:r w:rsidRPr="00606A6E">
        <w:rPr>
          <w:b/>
          <w:sz w:val="24"/>
          <w:szCs w:val="24"/>
        </w:rPr>
        <w:t>Dia vaihtuu</w:t>
      </w:r>
    </w:p>
    <w:p w:rsidR="004812B3" w:rsidRPr="00606A6E" w:rsidRDefault="004812B3" w:rsidP="006846E2">
      <w:pPr>
        <w:spacing w:line="360" w:lineRule="auto"/>
        <w:jc w:val="both"/>
        <w:rPr>
          <w:sz w:val="24"/>
          <w:szCs w:val="24"/>
        </w:rPr>
      </w:pPr>
      <w:r w:rsidRPr="00606A6E">
        <w:rPr>
          <w:sz w:val="24"/>
          <w:szCs w:val="24"/>
        </w:rPr>
        <w:t>Koska olen uskontotieteilijä, panin nopeasti merkille sen, että Bergrothin kerrottiin olleen antroposofi. Aloinkin tutustua häneen tarkemmin, lukea hänestä kirjoitettua ja hänen kirjoittamaansa ja pohtia, mitä se antroposofia oikein hänen kohdallaan tarkoitti. Miten hänestä tuli antroposofi ja miten antroposofia näkyy hänen kirjoissaan.</w:t>
      </w:r>
    </w:p>
    <w:p w:rsidR="004812B3" w:rsidRPr="00606A6E" w:rsidRDefault="004812B3" w:rsidP="006846E2">
      <w:pPr>
        <w:spacing w:line="360" w:lineRule="auto"/>
        <w:jc w:val="both"/>
        <w:rPr>
          <w:sz w:val="24"/>
          <w:szCs w:val="24"/>
        </w:rPr>
      </w:pPr>
      <w:r w:rsidRPr="00606A6E">
        <w:rPr>
          <w:sz w:val="24"/>
          <w:szCs w:val="24"/>
        </w:rPr>
        <w:lastRenderedPageBreak/>
        <w:t xml:space="preserve">Löysin, totta kai, myös muita seikkoja. Huomasin, että Kersti Bergroth oli aloittanut kirjailijanuransa kirjoittamalla romaaneja ruotsin kielellä, mutta nopeasti jo 1920-luvulle tultaessa siirtynyt kirjoittamaan pääosin suomeksi. Tämän päivän näkökulmasta katsoen oli erikoista, että hän oli kirjailijan urallaan käyttänyt lukuisia eri kirjailijannimiä. Hämmästyin kovasti, kun tajusin, että Kersti Bergroth oli kirjoittanut Eevan luokkaa käsittelevät nuorisokirjat, joita itsekin olin lapsena paljon lukenut. Nuorisoromaaneja Bergroth kirjoitti Mary </w:t>
      </w:r>
      <w:proofErr w:type="spellStart"/>
      <w:r w:rsidRPr="00606A6E">
        <w:rPr>
          <w:sz w:val="24"/>
          <w:szCs w:val="24"/>
        </w:rPr>
        <w:t>Marck</w:t>
      </w:r>
      <w:proofErr w:type="spellEnd"/>
      <w:r w:rsidRPr="00606A6E">
        <w:rPr>
          <w:sz w:val="24"/>
          <w:szCs w:val="24"/>
        </w:rPr>
        <w:t xml:space="preserve"> -nimimerkillä.</w:t>
      </w:r>
    </w:p>
    <w:p w:rsidR="004812B3" w:rsidRPr="00606A6E" w:rsidRDefault="006846E2" w:rsidP="006846E2">
      <w:pPr>
        <w:spacing w:line="360" w:lineRule="auto"/>
        <w:jc w:val="both"/>
        <w:rPr>
          <w:sz w:val="24"/>
          <w:szCs w:val="24"/>
        </w:rPr>
      </w:pPr>
      <w:r w:rsidRPr="00606A6E">
        <w:rPr>
          <w:sz w:val="24"/>
          <w:szCs w:val="24"/>
        </w:rPr>
        <w:t xml:space="preserve">Hän kirjoitti myös suuren määrän niin sanottuja viihderomaaneja, kahdeksan markan hauskoja ajanvieteromaaneja, kuten niitä mainostettiin. Näissä hän käytti monia eri nimimerkkejä. Bergroth oli myös tunnettu pakinoitsija sekä omalla nimellään että nimimerkeillä </w:t>
      </w:r>
      <w:proofErr w:type="spellStart"/>
      <w:r w:rsidRPr="00606A6E">
        <w:rPr>
          <w:sz w:val="24"/>
          <w:szCs w:val="24"/>
        </w:rPr>
        <w:t>Tet</w:t>
      </w:r>
      <w:proofErr w:type="spellEnd"/>
      <w:r w:rsidRPr="00606A6E">
        <w:rPr>
          <w:sz w:val="24"/>
          <w:szCs w:val="24"/>
        </w:rPr>
        <w:t xml:space="preserve"> ja Asser. </w:t>
      </w:r>
      <w:proofErr w:type="spellStart"/>
      <w:r w:rsidRPr="00606A6E">
        <w:rPr>
          <w:sz w:val="24"/>
          <w:szCs w:val="24"/>
        </w:rPr>
        <w:t>Tet</w:t>
      </w:r>
      <w:proofErr w:type="spellEnd"/>
      <w:r w:rsidRPr="00606A6E">
        <w:rPr>
          <w:sz w:val="24"/>
          <w:szCs w:val="24"/>
        </w:rPr>
        <w:t>-nimellä hän kirjoitti myös elokuvakäsikirjoituksia.</w:t>
      </w:r>
    </w:p>
    <w:p w:rsidR="0082547C" w:rsidRDefault="0082547C" w:rsidP="006846E2">
      <w:pPr>
        <w:spacing w:line="360" w:lineRule="auto"/>
        <w:jc w:val="both"/>
        <w:rPr>
          <w:sz w:val="24"/>
          <w:szCs w:val="24"/>
        </w:rPr>
      </w:pPr>
      <w:r w:rsidRPr="00606A6E">
        <w:rPr>
          <w:sz w:val="24"/>
          <w:szCs w:val="24"/>
        </w:rPr>
        <w:t>Bergroth siis elätti itseään kirjoittamalla. Hän kirjoitti lyhyitä tekstejä moniin sanoma- ja aikakauslehtiin sekä romaaneja omalla ja salanimillä. Hänen kerrotaan kirjoittaneen aina ja kaikkialla.</w:t>
      </w:r>
    </w:p>
    <w:p w:rsidR="00606A6E" w:rsidRPr="00606A6E" w:rsidRDefault="00606A6E" w:rsidP="006846E2">
      <w:pPr>
        <w:spacing w:line="360" w:lineRule="auto"/>
        <w:jc w:val="both"/>
        <w:rPr>
          <w:b/>
          <w:sz w:val="24"/>
          <w:szCs w:val="24"/>
        </w:rPr>
      </w:pPr>
      <w:r w:rsidRPr="00606A6E">
        <w:rPr>
          <w:b/>
          <w:sz w:val="24"/>
          <w:szCs w:val="24"/>
        </w:rPr>
        <w:t>Uusi dia</w:t>
      </w:r>
    </w:p>
    <w:p w:rsidR="00F821E6" w:rsidRPr="00606A6E" w:rsidRDefault="0082547C" w:rsidP="006846E2">
      <w:pPr>
        <w:spacing w:line="360" w:lineRule="auto"/>
        <w:jc w:val="both"/>
        <w:rPr>
          <w:sz w:val="24"/>
          <w:szCs w:val="24"/>
        </w:rPr>
      </w:pPr>
      <w:r w:rsidRPr="00606A6E">
        <w:rPr>
          <w:sz w:val="24"/>
          <w:szCs w:val="24"/>
        </w:rPr>
        <w:t xml:space="preserve">Tärkeä puoli Kersti Bergrothissa on myös hänen karjalaisuutensa. Hänen sukujuurensa eivät olleet Karjalassa, vaan hänen vanhempansa olivat kotoisin Sotkamosta ja Keuruulta. He kuuluivat tunnettuihin suomalaisiin pappissukuihin. Valmistuttuaan teologiksi Bergrothin isä </w:t>
      </w:r>
      <w:proofErr w:type="spellStart"/>
      <w:r w:rsidRPr="00606A6E">
        <w:rPr>
          <w:sz w:val="24"/>
          <w:szCs w:val="24"/>
        </w:rPr>
        <w:t>Adiel</w:t>
      </w:r>
      <w:proofErr w:type="spellEnd"/>
      <w:r w:rsidRPr="00606A6E">
        <w:rPr>
          <w:sz w:val="24"/>
          <w:szCs w:val="24"/>
        </w:rPr>
        <w:t xml:space="preserve"> Bergroth sai lehtorin viran Viipurin</w:t>
      </w:r>
      <w:r w:rsidR="00F821E6" w:rsidRPr="00606A6E">
        <w:rPr>
          <w:sz w:val="24"/>
          <w:szCs w:val="24"/>
        </w:rPr>
        <w:t xml:space="preserve"> ruotsalaisessa lyseossa, joten hänestä ja hänen </w:t>
      </w:r>
      <w:proofErr w:type="spellStart"/>
      <w:r w:rsidR="00F821E6" w:rsidRPr="00606A6E">
        <w:rPr>
          <w:sz w:val="24"/>
          <w:szCs w:val="24"/>
        </w:rPr>
        <w:t>Lydia</w:t>
      </w:r>
      <w:proofErr w:type="spellEnd"/>
      <w:r w:rsidR="00F821E6" w:rsidRPr="00606A6E">
        <w:rPr>
          <w:sz w:val="24"/>
          <w:szCs w:val="24"/>
        </w:rPr>
        <w:t xml:space="preserve">-puolisostaan tuli viipurilaisia vuonna 1875. </w:t>
      </w:r>
      <w:proofErr w:type="spellStart"/>
      <w:r w:rsidR="00F821E6" w:rsidRPr="00606A6E">
        <w:rPr>
          <w:sz w:val="24"/>
          <w:szCs w:val="24"/>
        </w:rPr>
        <w:t>Adiel</w:t>
      </w:r>
      <w:proofErr w:type="spellEnd"/>
      <w:r w:rsidR="00F821E6" w:rsidRPr="00606A6E">
        <w:rPr>
          <w:sz w:val="24"/>
          <w:szCs w:val="24"/>
        </w:rPr>
        <w:t xml:space="preserve"> Bergroth työskenteli ensin lehtorina ja sitten rehtorina tuossa koulussa. Hänestä tuli myöhemmin myös valtiopäivämies pappissäädyn edustajana.</w:t>
      </w:r>
    </w:p>
    <w:p w:rsidR="0082547C" w:rsidRPr="00606A6E" w:rsidRDefault="00F821E6" w:rsidP="006846E2">
      <w:pPr>
        <w:spacing w:line="360" w:lineRule="auto"/>
        <w:jc w:val="both"/>
        <w:rPr>
          <w:sz w:val="24"/>
          <w:szCs w:val="24"/>
        </w:rPr>
      </w:pPr>
      <w:r w:rsidRPr="00606A6E">
        <w:rPr>
          <w:sz w:val="24"/>
          <w:szCs w:val="24"/>
        </w:rPr>
        <w:t>Viipurissa syntyivät myös kaikki perheen kahdeksan lasta, joista kuitenkin neljä kuoli aivan pieninä. Niinhän Suomessa paljon tapahtui tuohon aikaan ja pitkän aikaa myöhemminkin, kun parantavia lääkkeitä ei ollut vielä kehitetty.</w:t>
      </w:r>
      <w:r w:rsidR="0082547C" w:rsidRPr="00606A6E">
        <w:rPr>
          <w:sz w:val="24"/>
          <w:szCs w:val="24"/>
        </w:rPr>
        <w:t xml:space="preserve"> </w:t>
      </w:r>
      <w:r w:rsidRPr="00606A6E">
        <w:rPr>
          <w:sz w:val="24"/>
          <w:szCs w:val="24"/>
        </w:rPr>
        <w:t xml:space="preserve">Löysin arkistosta joitain </w:t>
      </w:r>
      <w:proofErr w:type="spellStart"/>
      <w:r w:rsidRPr="00606A6E">
        <w:rPr>
          <w:sz w:val="24"/>
          <w:szCs w:val="24"/>
        </w:rPr>
        <w:t>Lydia</w:t>
      </w:r>
      <w:proofErr w:type="spellEnd"/>
      <w:r w:rsidRPr="00606A6E">
        <w:rPr>
          <w:sz w:val="24"/>
          <w:szCs w:val="24"/>
        </w:rPr>
        <w:t xml:space="preserve"> Bergrothin kirjoittamia kirjeitä, joissa hän kuvaa sitä tuskaa, kun joutuu seuraamaan pienen lapsen kärsimistä ja kuolemaa, eikä yhtään pysty auttamaan. </w:t>
      </w:r>
    </w:p>
    <w:p w:rsidR="00F821E6" w:rsidRPr="00606A6E" w:rsidRDefault="00F821E6" w:rsidP="006846E2">
      <w:pPr>
        <w:spacing w:line="360" w:lineRule="auto"/>
        <w:jc w:val="both"/>
        <w:rPr>
          <w:sz w:val="24"/>
          <w:szCs w:val="24"/>
        </w:rPr>
      </w:pPr>
      <w:r w:rsidRPr="00606A6E">
        <w:rPr>
          <w:sz w:val="24"/>
          <w:szCs w:val="24"/>
        </w:rPr>
        <w:t>Mutta viisi perheen lapsista selvisi vaarallisesta pikkulapsivaiheesta ja eli aikuisikään. Neljä tyttöä, Eva, Verna, Kersti ja Inkeri sekä yksi poika, Harry. Eva Hirn ja Inkeri Relander muistetaan myös kirjailijoina. Verna Jäämeri taas oli yksi ensimmäisistä suomalaisista naishammaslääkäreistä.</w:t>
      </w:r>
    </w:p>
    <w:p w:rsidR="00FC379D" w:rsidRPr="00606A6E" w:rsidRDefault="00FC379D" w:rsidP="006846E2">
      <w:pPr>
        <w:spacing w:line="360" w:lineRule="auto"/>
        <w:jc w:val="both"/>
        <w:rPr>
          <w:b/>
          <w:sz w:val="24"/>
          <w:szCs w:val="24"/>
        </w:rPr>
      </w:pPr>
      <w:r w:rsidRPr="00606A6E">
        <w:rPr>
          <w:b/>
          <w:sz w:val="24"/>
          <w:szCs w:val="24"/>
        </w:rPr>
        <w:t>Dia vaihtuu</w:t>
      </w:r>
    </w:p>
    <w:p w:rsidR="002B76D0" w:rsidRPr="00606A6E" w:rsidRDefault="002B76D0" w:rsidP="006846E2">
      <w:pPr>
        <w:spacing w:line="360" w:lineRule="auto"/>
        <w:jc w:val="both"/>
        <w:rPr>
          <w:sz w:val="24"/>
          <w:szCs w:val="24"/>
        </w:rPr>
      </w:pPr>
      <w:r w:rsidRPr="00606A6E">
        <w:rPr>
          <w:sz w:val="24"/>
          <w:szCs w:val="24"/>
        </w:rPr>
        <w:lastRenderedPageBreak/>
        <w:t xml:space="preserve">Minulla oli viime kesänä mahdollisuus matkustaa Viipuriin, monet matkatovereistani ovat </w:t>
      </w:r>
      <w:r w:rsidR="00606A6E">
        <w:rPr>
          <w:sz w:val="24"/>
          <w:szCs w:val="24"/>
        </w:rPr>
        <w:t xml:space="preserve">varmaankin </w:t>
      </w:r>
      <w:r w:rsidRPr="00606A6E">
        <w:rPr>
          <w:sz w:val="24"/>
          <w:szCs w:val="24"/>
        </w:rPr>
        <w:t xml:space="preserve">nyt täällä. Sillä matkalla etsin Kersti Bergrothia sekä Viipurista, jossa hän asui vuoteen 1905, jolloin lähti opiskelemaan Helsingin yliopistoon että </w:t>
      </w:r>
      <w:proofErr w:type="spellStart"/>
      <w:r w:rsidRPr="00606A6E">
        <w:rPr>
          <w:sz w:val="24"/>
          <w:szCs w:val="24"/>
        </w:rPr>
        <w:t>Antrean</w:t>
      </w:r>
      <w:proofErr w:type="spellEnd"/>
      <w:r w:rsidRPr="00606A6E">
        <w:rPr>
          <w:sz w:val="24"/>
          <w:szCs w:val="24"/>
        </w:rPr>
        <w:t xml:space="preserve"> </w:t>
      </w:r>
      <w:proofErr w:type="spellStart"/>
      <w:r w:rsidRPr="00606A6E">
        <w:rPr>
          <w:sz w:val="24"/>
          <w:szCs w:val="24"/>
        </w:rPr>
        <w:t>Kuukaupista</w:t>
      </w:r>
      <w:proofErr w:type="spellEnd"/>
      <w:r w:rsidRPr="00606A6E">
        <w:rPr>
          <w:sz w:val="24"/>
          <w:szCs w:val="24"/>
        </w:rPr>
        <w:t>, jossa sijaitsi perheen kesähuvila.</w:t>
      </w:r>
    </w:p>
    <w:p w:rsidR="002B76D0" w:rsidRPr="00606A6E" w:rsidRDefault="002B76D0" w:rsidP="002B76D0">
      <w:pPr>
        <w:spacing w:after="240" w:line="360" w:lineRule="auto"/>
        <w:ind w:right="96"/>
        <w:jc w:val="both"/>
        <w:rPr>
          <w:rFonts w:cs="Times New Roman"/>
          <w:sz w:val="24"/>
          <w:szCs w:val="24"/>
        </w:rPr>
      </w:pPr>
      <w:r w:rsidRPr="00606A6E">
        <w:rPr>
          <w:sz w:val="24"/>
          <w:szCs w:val="24"/>
        </w:rPr>
        <w:t xml:space="preserve">Löysin pari paikkaa, jossa Bergrothien perhe oli asunut. Ensimmäinen oli vieläkin pystyssä oleva </w:t>
      </w:r>
      <w:proofErr w:type="spellStart"/>
      <w:r w:rsidRPr="00606A6E">
        <w:rPr>
          <w:sz w:val="24"/>
          <w:szCs w:val="24"/>
        </w:rPr>
        <w:t>Belvederen</w:t>
      </w:r>
      <w:proofErr w:type="spellEnd"/>
      <w:r w:rsidRPr="00606A6E">
        <w:rPr>
          <w:sz w:val="24"/>
          <w:szCs w:val="24"/>
        </w:rPr>
        <w:t xml:space="preserve"> talo</w:t>
      </w:r>
      <w:r w:rsidRPr="00606A6E">
        <w:rPr>
          <w:rFonts w:cs="Times New Roman"/>
          <w:sz w:val="24"/>
          <w:szCs w:val="24"/>
        </w:rPr>
        <w:t>. Bergroth kirjoittaa</w:t>
      </w:r>
      <w:r w:rsidRPr="00606A6E">
        <w:rPr>
          <w:rFonts w:cs="Times New Roman"/>
          <w:sz w:val="24"/>
          <w:szCs w:val="24"/>
        </w:rPr>
        <w:t>:</w:t>
      </w:r>
    </w:p>
    <w:p w:rsidR="002B76D0" w:rsidRPr="00606A6E" w:rsidRDefault="002B76D0" w:rsidP="002B76D0">
      <w:pPr>
        <w:spacing w:after="240"/>
        <w:ind w:right="96"/>
        <w:jc w:val="both"/>
        <w:rPr>
          <w:rFonts w:cs="Times New Roman"/>
          <w:sz w:val="24"/>
          <w:szCs w:val="24"/>
        </w:rPr>
      </w:pPr>
      <w:r w:rsidRPr="00606A6E">
        <w:rPr>
          <w:rFonts w:cs="Times New Roman"/>
          <w:sz w:val="24"/>
          <w:szCs w:val="24"/>
        </w:rPr>
        <w:t xml:space="preserve">Aikaisemmin asuimme Salakkalahdenkadun ja silloisen Aleksanterinkadun kulmassa, hotelli </w:t>
      </w:r>
      <w:proofErr w:type="spellStart"/>
      <w:r w:rsidRPr="00606A6E">
        <w:rPr>
          <w:rFonts w:cs="Times New Roman"/>
          <w:sz w:val="24"/>
          <w:szCs w:val="24"/>
        </w:rPr>
        <w:t>Belvederen</w:t>
      </w:r>
      <w:proofErr w:type="spellEnd"/>
      <w:r w:rsidRPr="00606A6E">
        <w:rPr>
          <w:rFonts w:cs="Times New Roman"/>
          <w:sz w:val="24"/>
          <w:szCs w:val="24"/>
        </w:rPr>
        <w:t xml:space="preserve"> yläpuolella. Talo on säilynyt, mutta vaikka se olisi sortunutkin, olisi kolmannen kerroksen nurkkahuoneisto olemassa, yksityiskohtiaan myöten selvänä, minun sielussani. […] Nurkkaovi vei pienelle parvekkeelle, josta minä usein olen katsellut tyyntä karjalaista vilinää Aleksanterinkadulla.</w:t>
      </w:r>
    </w:p>
    <w:p w:rsidR="002B76D0" w:rsidRPr="00606A6E" w:rsidRDefault="002B76D0" w:rsidP="002B76D0">
      <w:pPr>
        <w:spacing w:after="240" w:line="360" w:lineRule="auto"/>
        <w:ind w:right="96"/>
        <w:jc w:val="both"/>
        <w:rPr>
          <w:rFonts w:cs="Times New Roman"/>
          <w:sz w:val="24"/>
          <w:szCs w:val="24"/>
        </w:rPr>
      </w:pPr>
      <w:r w:rsidRPr="00606A6E">
        <w:rPr>
          <w:rFonts w:cs="Times New Roman"/>
          <w:sz w:val="24"/>
          <w:szCs w:val="24"/>
        </w:rPr>
        <w:t>Bergroth kir</w:t>
      </w:r>
      <w:r w:rsidRPr="00606A6E">
        <w:rPr>
          <w:rFonts w:cs="Times New Roman"/>
          <w:sz w:val="24"/>
          <w:szCs w:val="24"/>
        </w:rPr>
        <w:t>joittaa Aleksanterinkadun, josta myöhemmin tuli Karjalankatu,</w:t>
      </w:r>
      <w:r w:rsidRPr="00606A6E">
        <w:rPr>
          <w:rFonts w:cs="Times New Roman"/>
          <w:sz w:val="24"/>
          <w:szCs w:val="24"/>
        </w:rPr>
        <w:t xml:space="preserve"> kulkevan ”kaupungin poikki kuin joku laaja Niili deltoineen”. Se kulkee suorana ja pitkänä Viipurin keskustan halki</w:t>
      </w:r>
      <w:r w:rsidRPr="00606A6E">
        <w:rPr>
          <w:rFonts w:cs="Times New Roman"/>
          <w:sz w:val="24"/>
          <w:szCs w:val="24"/>
        </w:rPr>
        <w:t>. Bergroth jatkaa</w:t>
      </w:r>
      <w:r w:rsidRPr="00606A6E">
        <w:rPr>
          <w:rFonts w:cs="Times New Roman"/>
          <w:sz w:val="24"/>
          <w:szCs w:val="24"/>
        </w:rPr>
        <w:t xml:space="preserve">: ”Kun muistissa seison kotini parvekkeella ja katselen tätä suuren suurta katua, niin maailma tuntuu vieläkin rikkaalta ja pramealta ja tekee melkein ylpeäksi, kuin omistaisi paljon”. </w:t>
      </w:r>
    </w:p>
    <w:p w:rsidR="002B76D0" w:rsidRPr="00606A6E" w:rsidRDefault="002B76D0" w:rsidP="002B76D0">
      <w:pPr>
        <w:spacing w:after="240" w:line="360" w:lineRule="auto"/>
        <w:ind w:right="96"/>
        <w:jc w:val="both"/>
        <w:rPr>
          <w:rFonts w:cs="Times New Roman"/>
          <w:sz w:val="24"/>
          <w:szCs w:val="24"/>
        </w:rPr>
      </w:pPr>
      <w:r w:rsidRPr="00606A6E">
        <w:rPr>
          <w:rFonts w:cs="Times New Roman"/>
          <w:sz w:val="24"/>
          <w:szCs w:val="24"/>
        </w:rPr>
        <w:t xml:space="preserve">Itse näin Viipurin matkallani Hotelli </w:t>
      </w:r>
      <w:proofErr w:type="spellStart"/>
      <w:r w:rsidRPr="00606A6E">
        <w:rPr>
          <w:rFonts w:cs="Times New Roman"/>
          <w:sz w:val="24"/>
          <w:szCs w:val="24"/>
        </w:rPr>
        <w:t>Belvederen</w:t>
      </w:r>
      <w:proofErr w:type="spellEnd"/>
      <w:r w:rsidRPr="00606A6E">
        <w:rPr>
          <w:rFonts w:cs="Times New Roman"/>
          <w:sz w:val="24"/>
          <w:szCs w:val="24"/>
        </w:rPr>
        <w:t xml:space="preserve"> talon vain ulkopuolelta. Näin kolmannen kerroksen huoneiston kulmaparvekkeineen, mutta en voinut mennä sisään katsomaan niitä huoneita, joita Bergroth yksityiskohtaisesti kuvaa. Bergroth kirjoittaa kotinsa olleen avara ja valoisa, mutta nyttemmin talo on rapistunut, kuluneen ja vanhan näköinen. Yhdessä ikkunassa, verhon takaa kadun vilinää tarkkaili vanha, hauras nainen.</w:t>
      </w:r>
    </w:p>
    <w:p w:rsidR="002B76D0" w:rsidRPr="00606A6E" w:rsidRDefault="002B76D0" w:rsidP="002B76D0">
      <w:pPr>
        <w:spacing w:after="240" w:line="360" w:lineRule="auto"/>
        <w:ind w:right="96"/>
        <w:jc w:val="both"/>
        <w:rPr>
          <w:rFonts w:cs="Times New Roman"/>
          <w:sz w:val="24"/>
          <w:szCs w:val="24"/>
        </w:rPr>
      </w:pPr>
      <w:r w:rsidRPr="00606A6E">
        <w:rPr>
          <w:rFonts w:cs="Times New Roman"/>
          <w:sz w:val="24"/>
          <w:szCs w:val="24"/>
        </w:rPr>
        <w:t xml:space="preserve">Myöhemmin </w:t>
      </w:r>
      <w:proofErr w:type="spellStart"/>
      <w:r w:rsidRPr="00606A6E">
        <w:rPr>
          <w:rFonts w:cs="Times New Roman"/>
          <w:sz w:val="24"/>
          <w:szCs w:val="24"/>
        </w:rPr>
        <w:t>Adiel</w:t>
      </w:r>
      <w:proofErr w:type="spellEnd"/>
      <w:r w:rsidRPr="00606A6E">
        <w:rPr>
          <w:rFonts w:cs="Times New Roman"/>
          <w:sz w:val="24"/>
          <w:szCs w:val="24"/>
        </w:rPr>
        <w:t xml:space="preserve"> Bergroth osti </w:t>
      </w:r>
      <w:proofErr w:type="spellStart"/>
      <w:r w:rsidRPr="00606A6E">
        <w:rPr>
          <w:rFonts w:cs="Times New Roman"/>
          <w:sz w:val="24"/>
          <w:szCs w:val="24"/>
        </w:rPr>
        <w:t>Torkkelinkadun</w:t>
      </w:r>
      <w:proofErr w:type="spellEnd"/>
      <w:r w:rsidRPr="00606A6E">
        <w:rPr>
          <w:rFonts w:cs="Times New Roman"/>
          <w:sz w:val="24"/>
          <w:szCs w:val="24"/>
        </w:rPr>
        <w:t xml:space="preserve"> ja Punaisenlähteentorin kulmasta puutalon, ”joka </w:t>
      </w:r>
      <w:r w:rsidRPr="00606A6E">
        <w:rPr>
          <w:rFonts w:cs="Times New Roman"/>
          <w:sz w:val="24"/>
          <w:szCs w:val="24"/>
        </w:rPr>
        <w:t xml:space="preserve">– Bergroth kirjoittaa – </w:t>
      </w:r>
      <w:r w:rsidRPr="00606A6E">
        <w:rPr>
          <w:rFonts w:cs="Times New Roman"/>
          <w:sz w:val="24"/>
          <w:szCs w:val="24"/>
        </w:rPr>
        <w:t xml:space="preserve">on kauan sitten revitty, mutta joka on näkymättömänä noitatalona siellä vanhalla paikallaan”. Nyt Viipurissa käydessäni </w:t>
      </w:r>
      <w:r w:rsidRPr="00606A6E">
        <w:rPr>
          <w:rFonts w:cs="Times New Roman"/>
          <w:sz w:val="24"/>
          <w:szCs w:val="24"/>
        </w:rPr>
        <w:t xml:space="preserve">tuossa </w:t>
      </w:r>
      <w:proofErr w:type="spellStart"/>
      <w:r w:rsidRPr="00606A6E">
        <w:rPr>
          <w:rFonts w:cs="Times New Roman"/>
          <w:sz w:val="24"/>
          <w:szCs w:val="24"/>
        </w:rPr>
        <w:t>Torkkelinkadun</w:t>
      </w:r>
      <w:proofErr w:type="spellEnd"/>
      <w:r w:rsidRPr="00606A6E">
        <w:rPr>
          <w:rFonts w:cs="Times New Roman"/>
          <w:sz w:val="24"/>
          <w:szCs w:val="24"/>
        </w:rPr>
        <w:t xml:space="preserve"> ja torin </w:t>
      </w:r>
      <w:r w:rsidRPr="00606A6E">
        <w:rPr>
          <w:rFonts w:cs="Times New Roman"/>
          <w:sz w:val="24"/>
          <w:szCs w:val="24"/>
        </w:rPr>
        <w:t xml:space="preserve">kulmauksessa on kaunis ja </w:t>
      </w:r>
      <w:proofErr w:type="spellStart"/>
      <w:r w:rsidRPr="00606A6E">
        <w:rPr>
          <w:rFonts w:cs="Times New Roman"/>
          <w:sz w:val="24"/>
          <w:szCs w:val="24"/>
        </w:rPr>
        <w:t>hyvinhoidettu</w:t>
      </w:r>
      <w:proofErr w:type="spellEnd"/>
      <w:r w:rsidRPr="00606A6E">
        <w:rPr>
          <w:rFonts w:cs="Times New Roman"/>
          <w:sz w:val="24"/>
          <w:szCs w:val="24"/>
        </w:rPr>
        <w:t xml:space="preserve"> kivitalo, jonka alla, näkymättömänä, Bergrothin lapsuudenkoti häämöttää. Kauan sitten puretusta puutalosta johti pieni portti Punaisenlähteentorille ja suuri portti </w:t>
      </w:r>
      <w:proofErr w:type="spellStart"/>
      <w:r w:rsidRPr="00606A6E">
        <w:rPr>
          <w:rFonts w:cs="Times New Roman"/>
          <w:sz w:val="24"/>
          <w:szCs w:val="24"/>
        </w:rPr>
        <w:t>Torkkelinkadulle</w:t>
      </w:r>
      <w:proofErr w:type="spellEnd"/>
      <w:r w:rsidRPr="00606A6E">
        <w:rPr>
          <w:rFonts w:cs="Times New Roman"/>
          <w:sz w:val="24"/>
          <w:szCs w:val="24"/>
        </w:rPr>
        <w:t>. Kun katsoo tarkasti, ne saattaa miltei nähdä.</w:t>
      </w:r>
    </w:p>
    <w:p w:rsidR="002B76D0" w:rsidRDefault="002B76D0" w:rsidP="002B76D0">
      <w:pPr>
        <w:spacing w:after="240" w:line="360" w:lineRule="auto"/>
        <w:ind w:right="96"/>
        <w:jc w:val="both"/>
        <w:rPr>
          <w:rFonts w:cs="Times New Roman"/>
          <w:sz w:val="24"/>
          <w:szCs w:val="24"/>
        </w:rPr>
      </w:pPr>
      <w:r w:rsidRPr="00606A6E">
        <w:rPr>
          <w:rFonts w:cs="Times New Roman"/>
          <w:sz w:val="24"/>
          <w:szCs w:val="24"/>
        </w:rPr>
        <w:t>Näin kuljin Viipurissa: joitain asioita saatoin omin silmin nähdä, jotkin seikat minun piti kuvitella mielessäni. Aivan samoin kuin muutkin tämän päivän Karjalassa vierailevat.</w:t>
      </w:r>
    </w:p>
    <w:p w:rsidR="00606A6E" w:rsidRPr="00606A6E" w:rsidRDefault="00606A6E" w:rsidP="002B76D0">
      <w:pPr>
        <w:spacing w:after="240" w:line="360" w:lineRule="auto"/>
        <w:ind w:right="96"/>
        <w:jc w:val="both"/>
        <w:rPr>
          <w:rFonts w:cs="Times New Roman"/>
          <w:b/>
          <w:sz w:val="24"/>
          <w:szCs w:val="24"/>
        </w:rPr>
      </w:pPr>
      <w:r w:rsidRPr="00606A6E">
        <w:rPr>
          <w:rFonts w:cs="Times New Roman"/>
          <w:b/>
          <w:sz w:val="24"/>
          <w:szCs w:val="24"/>
        </w:rPr>
        <w:t>Uusi dia</w:t>
      </w:r>
    </w:p>
    <w:p w:rsidR="004135F8" w:rsidRPr="00606A6E" w:rsidRDefault="004135F8" w:rsidP="002B76D0">
      <w:pPr>
        <w:spacing w:after="240" w:line="360" w:lineRule="auto"/>
        <w:ind w:right="96"/>
        <w:jc w:val="both"/>
        <w:rPr>
          <w:rFonts w:cs="Times New Roman"/>
          <w:sz w:val="24"/>
          <w:szCs w:val="24"/>
        </w:rPr>
      </w:pPr>
      <w:proofErr w:type="spellStart"/>
      <w:r w:rsidRPr="00606A6E">
        <w:rPr>
          <w:rFonts w:cs="Times New Roman"/>
          <w:sz w:val="24"/>
          <w:szCs w:val="24"/>
        </w:rPr>
        <w:lastRenderedPageBreak/>
        <w:t>Antreassa</w:t>
      </w:r>
      <w:proofErr w:type="spellEnd"/>
      <w:r w:rsidRPr="00606A6E">
        <w:rPr>
          <w:rFonts w:cs="Times New Roman"/>
          <w:sz w:val="24"/>
          <w:szCs w:val="24"/>
        </w:rPr>
        <w:t xml:space="preserve"> piti kuvitella vieläkin enemmän. Bergrothit hankkivat vuonna 1889 </w:t>
      </w:r>
      <w:proofErr w:type="spellStart"/>
      <w:r w:rsidRPr="00606A6E">
        <w:rPr>
          <w:rFonts w:cs="Times New Roman"/>
          <w:sz w:val="24"/>
          <w:szCs w:val="24"/>
        </w:rPr>
        <w:t>Antrean</w:t>
      </w:r>
      <w:proofErr w:type="spellEnd"/>
      <w:r w:rsidRPr="00606A6E">
        <w:rPr>
          <w:rFonts w:cs="Times New Roman"/>
          <w:sz w:val="24"/>
          <w:szCs w:val="24"/>
        </w:rPr>
        <w:t xml:space="preserve"> </w:t>
      </w:r>
      <w:proofErr w:type="spellStart"/>
      <w:r w:rsidRPr="00606A6E">
        <w:rPr>
          <w:rFonts w:cs="Times New Roman"/>
          <w:sz w:val="24"/>
          <w:szCs w:val="24"/>
        </w:rPr>
        <w:t>Kuukaupista</w:t>
      </w:r>
      <w:proofErr w:type="spellEnd"/>
      <w:r w:rsidRPr="00606A6E">
        <w:rPr>
          <w:rFonts w:cs="Times New Roman"/>
          <w:sz w:val="24"/>
          <w:szCs w:val="24"/>
        </w:rPr>
        <w:t xml:space="preserve">, Vuoksen rannalta </w:t>
      </w:r>
      <w:proofErr w:type="spellStart"/>
      <w:r w:rsidRPr="00606A6E">
        <w:rPr>
          <w:rFonts w:cs="Times New Roman"/>
          <w:sz w:val="24"/>
          <w:szCs w:val="24"/>
        </w:rPr>
        <w:t>Seippo</w:t>
      </w:r>
      <w:proofErr w:type="spellEnd"/>
      <w:r w:rsidRPr="00606A6E">
        <w:rPr>
          <w:rFonts w:cs="Times New Roman"/>
          <w:sz w:val="24"/>
          <w:szCs w:val="24"/>
        </w:rPr>
        <w:t xml:space="preserve">-nimisen tilan, jossa perhe vietti kesiään aina 1920-luvulle asti, jolloin tila myytiin, sillä huvila oli jo niin rapistunut. </w:t>
      </w:r>
      <w:proofErr w:type="spellStart"/>
      <w:proofErr w:type="gramStart"/>
      <w:r w:rsidRPr="00606A6E">
        <w:rPr>
          <w:rFonts w:cs="Times New Roman"/>
          <w:sz w:val="24"/>
          <w:szCs w:val="24"/>
        </w:rPr>
        <w:t>Kuukaupista</w:t>
      </w:r>
      <w:proofErr w:type="spellEnd"/>
      <w:r w:rsidRPr="00606A6E">
        <w:rPr>
          <w:rFonts w:cs="Times New Roman"/>
          <w:sz w:val="24"/>
          <w:szCs w:val="24"/>
        </w:rPr>
        <w:t xml:space="preserve"> ei löytynyt taloa ei tilaa, mutta Vuoksi virtaa edelleen samanlaisena kuin Bergrothin aikoihin.</w:t>
      </w:r>
      <w:proofErr w:type="gramEnd"/>
    </w:p>
    <w:p w:rsidR="004135F8" w:rsidRPr="00606A6E" w:rsidRDefault="004135F8" w:rsidP="002B76D0">
      <w:pPr>
        <w:spacing w:after="240" w:line="360" w:lineRule="auto"/>
        <w:ind w:right="96"/>
        <w:jc w:val="both"/>
        <w:rPr>
          <w:rFonts w:cs="Times New Roman"/>
          <w:sz w:val="24"/>
          <w:szCs w:val="24"/>
        </w:rPr>
      </w:pPr>
      <w:r w:rsidRPr="00606A6E">
        <w:rPr>
          <w:rFonts w:cs="Times New Roman"/>
          <w:sz w:val="24"/>
          <w:szCs w:val="24"/>
        </w:rPr>
        <w:t xml:space="preserve">Senkin jälkeen kun perheen tila oli myyty, Bergroth palasi vuosittain </w:t>
      </w:r>
      <w:proofErr w:type="spellStart"/>
      <w:r w:rsidRPr="00606A6E">
        <w:rPr>
          <w:rFonts w:cs="Times New Roman"/>
          <w:sz w:val="24"/>
          <w:szCs w:val="24"/>
        </w:rPr>
        <w:t>Antreaan</w:t>
      </w:r>
      <w:proofErr w:type="spellEnd"/>
      <w:r w:rsidRPr="00606A6E">
        <w:rPr>
          <w:rFonts w:cs="Times New Roman"/>
          <w:sz w:val="24"/>
          <w:szCs w:val="24"/>
        </w:rPr>
        <w:t xml:space="preserve">, sillä hän vietti kesiään ja kävi kirjoittamassa </w:t>
      </w:r>
      <w:proofErr w:type="spellStart"/>
      <w:r w:rsidRPr="00606A6E">
        <w:rPr>
          <w:rFonts w:cs="Times New Roman"/>
          <w:sz w:val="24"/>
          <w:szCs w:val="24"/>
        </w:rPr>
        <w:t>Noskuassa</w:t>
      </w:r>
      <w:proofErr w:type="spellEnd"/>
      <w:r w:rsidRPr="00606A6E">
        <w:rPr>
          <w:rFonts w:cs="Times New Roman"/>
          <w:sz w:val="24"/>
          <w:szCs w:val="24"/>
        </w:rPr>
        <w:t>, ensin Tuomas ja sitten Johannes Kempin talo</w:t>
      </w:r>
      <w:r w:rsidR="0054202E" w:rsidRPr="00606A6E">
        <w:rPr>
          <w:rFonts w:cs="Times New Roman"/>
          <w:sz w:val="24"/>
          <w:szCs w:val="24"/>
        </w:rPr>
        <w:t>i</w:t>
      </w:r>
      <w:r w:rsidRPr="00606A6E">
        <w:rPr>
          <w:rFonts w:cs="Times New Roman"/>
          <w:sz w:val="24"/>
          <w:szCs w:val="24"/>
        </w:rPr>
        <w:t>ssa.</w:t>
      </w:r>
    </w:p>
    <w:p w:rsidR="008E0FE1" w:rsidRPr="00606A6E" w:rsidRDefault="004135F8" w:rsidP="008E0FE1">
      <w:pPr>
        <w:spacing w:after="240" w:line="360" w:lineRule="auto"/>
        <w:ind w:right="96"/>
        <w:jc w:val="both"/>
        <w:rPr>
          <w:rFonts w:cs="Times New Roman"/>
          <w:sz w:val="24"/>
          <w:szCs w:val="24"/>
        </w:rPr>
      </w:pPr>
      <w:r w:rsidRPr="00606A6E">
        <w:rPr>
          <w:rFonts w:cs="Times New Roman"/>
          <w:sz w:val="24"/>
          <w:szCs w:val="24"/>
        </w:rPr>
        <w:t xml:space="preserve">Kemppien talossa hän oli silloinkin, kun 1930-luvun alussa kirjoitti näytelmäänsä Anu ja Mikko. </w:t>
      </w:r>
      <w:r w:rsidR="008E0FE1" w:rsidRPr="00606A6E">
        <w:rPr>
          <w:rFonts w:cs="Times New Roman"/>
          <w:sz w:val="24"/>
          <w:szCs w:val="24"/>
        </w:rPr>
        <w:t xml:space="preserve">Vuonna 1932 ilmestynyt </w:t>
      </w:r>
      <w:r w:rsidR="008E0FE1" w:rsidRPr="00606A6E">
        <w:rPr>
          <w:rFonts w:cs="Times New Roman"/>
          <w:i/>
          <w:sz w:val="24"/>
          <w:szCs w:val="24"/>
        </w:rPr>
        <w:t xml:space="preserve">Anu ja Mikko </w:t>
      </w:r>
      <w:r w:rsidR="008E0FE1" w:rsidRPr="00606A6E">
        <w:rPr>
          <w:rFonts w:cs="Times New Roman"/>
          <w:sz w:val="24"/>
          <w:szCs w:val="24"/>
        </w:rPr>
        <w:t xml:space="preserve">-näytelmä on Bergrothin tunnetuimpia ja rakastetuimpia teoksia, jota on esitetty näyttämöillä lukemattomia kertoja ja filmattu elokuvaksikin kahdesti. </w:t>
      </w:r>
      <w:r w:rsidR="008E0FE1" w:rsidRPr="00606A6E">
        <w:rPr>
          <w:rFonts w:cs="Times New Roman"/>
          <w:sz w:val="24"/>
          <w:szCs w:val="24"/>
        </w:rPr>
        <w:t xml:space="preserve">Anussa ja Mikossa säilyvät jälkipolville paisi </w:t>
      </w:r>
      <w:proofErr w:type="spellStart"/>
      <w:r w:rsidR="008E0FE1" w:rsidRPr="00606A6E">
        <w:rPr>
          <w:rFonts w:cs="Times New Roman"/>
          <w:sz w:val="24"/>
          <w:szCs w:val="24"/>
        </w:rPr>
        <w:t>antrealainen</w:t>
      </w:r>
      <w:proofErr w:type="spellEnd"/>
      <w:r w:rsidR="008E0FE1" w:rsidRPr="00606A6E">
        <w:rPr>
          <w:rFonts w:cs="Times New Roman"/>
          <w:sz w:val="24"/>
          <w:szCs w:val="24"/>
        </w:rPr>
        <w:t xml:space="preserve"> murre myös </w:t>
      </w:r>
      <w:proofErr w:type="spellStart"/>
      <w:r w:rsidR="008E0FE1" w:rsidRPr="00606A6E">
        <w:rPr>
          <w:rFonts w:cs="Times New Roman"/>
          <w:sz w:val="24"/>
          <w:szCs w:val="24"/>
        </w:rPr>
        <w:t>Kuukaupin</w:t>
      </w:r>
      <w:proofErr w:type="spellEnd"/>
      <w:r w:rsidR="008E0FE1" w:rsidRPr="00606A6E">
        <w:rPr>
          <w:rFonts w:cs="Times New Roman"/>
          <w:sz w:val="24"/>
          <w:szCs w:val="24"/>
        </w:rPr>
        <w:t xml:space="preserve"> kylän asukkaat.</w:t>
      </w:r>
    </w:p>
    <w:p w:rsidR="008E0FE1" w:rsidRPr="00606A6E" w:rsidRDefault="008E0FE1" w:rsidP="008E0FE1">
      <w:pPr>
        <w:spacing w:after="240" w:line="360" w:lineRule="auto"/>
        <w:ind w:right="96"/>
        <w:jc w:val="both"/>
        <w:rPr>
          <w:rFonts w:cs="Times New Roman"/>
          <w:sz w:val="24"/>
          <w:szCs w:val="24"/>
        </w:rPr>
      </w:pPr>
      <w:r w:rsidRPr="00606A6E">
        <w:rPr>
          <w:rFonts w:cs="Times New Roman"/>
          <w:sz w:val="24"/>
          <w:szCs w:val="24"/>
        </w:rPr>
        <w:t xml:space="preserve">Bergroth kuvaa muistelmissaan niitä perheen kesäpaikan </w:t>
      </w:r>
      <w:proofErr w:type="spellStart"/>
      <w:r w:rsidRPr="00606A6E">
        <w:rPr>
          <w:rFonts w:cs="Times New Roman"/>
          <w:sz w:val="24"/>
          <w:szCs w:val="24"/>
        </w:rPr>
        <w:t>Kuukaupin</w:t>
      </w:r>
      <w:proofErr w:type="spellEnd"/>
      <w:r w:rsidRPr="00606A6E">
        <w:rPr>
          <w:rFonts w:cs="Times New Roman"/>
          <w:sz w:val="24"/>
          <w:szCs w:val="24"/>
        </w:rPr>
        <w:t xml:space="preserve"> kylän asukkaita, jotka toimivat virikkeinä, esikuvina ja taustoina </w:t>
      </w:r>
      <w:r w:rsidRPr="00606A6E">
        <w:rPr>
          <w:rFonts w:cs="Times New Roman"/>
          <w:i/>
          <w:sz w:val="24"/>
          <w:szCs w:val="24"/>
        </w:rPr>
        <w:t>Anun ja Mikon</w:t>
      </w:r>
      <w:r w:rsidRPr="00606A6E">
        <w:rPr>
          <w:rFonts w:cs="Times New Roman"/>
          <w:sz w:val="24"/>
          <w:szCs w:val="24"/>
        </w:rPr>
        <w:t xml:space="preserve"> tapahtumille ja henkilöhahmoille. Kylän keskeisin hahmo oli Konttisen Anu, jota Bergroth kuvaa yksityiskohtaisesti:</w:t>
      </w:r>
    </w:p>
    <w:p w:rsidR="008E0FE1" w:rsidRPr="00606A6E" w:rsidRDefault="008E0FE1" w:rsidP="008E0FE1">
      <w:pPr>
        <w:spacing w:after="240"/>
        <w:ind w:right="96"/>
        <w:jc w:val="both"/>
        <w:rPr>
          <w:rFonts w:cs="Times New Roman"/>
          <w:sz w:val="24"/>
          <w:szCs w:val="24"/>
        </w:rPr>
      </w:pPr>
      <w:r w:rsidRPr="00606A6E">
        <w:rPr>
          <w:rFonts w:cs="Times New Roman"/>
          <w:sz w:val="24"/>
          <w:szCs w:val="24"/>
        </w:rPr>
        <w:t xml:space="preserve">Anussa oli jonkinlaista lujaa iloisuutta, joka oli kuin osa hänestä itsestään, ei mitään, mikä olisi riippuvaista ulkonaisista asioista. Hän oli iloinen niin kuin kesä on iloinen, myrskyistä ja sateista huolimatta. […] Anu oli myös utelias eikä peittänyt sitä millään valheellisella hienoudella. Hänellä oli pienet uteliaat silmät, jotka melkein katosivat isoihin kasvoihin, ja niillä hän katseli maailmaa varovaisesti kuin jostakin piilopaikasta. […] Hän oli kylän henki, metsänneito, häntä ei oikeastaan huomannut ennen kuin monta vuotta myöhemmin. Koko hänen iso olemuksensa suli kevyesti ympäristöön, niin että kaikista muista puhuttiin, kaikkien muiden ominaisuuksia ja elämää arvosteltiin, mutta Anu unohdettiin. Ja kuitenkin oli hyvä, kun Anu oli mukana yleisönä. Ei kukaan muu viitsinyt olla niin innostunut toisten asioista. Hänen uteliaisuutensa oli kohteliaisuus jokaiselle, se teki jokaisen tärkeämmäksi omissa silmissään. </w:t>
      </w:r>
    </w:p>
    <w:p w:rsidR="008E0FE1" w:rsidRPr="00606A6E" w:rsidRDefault="008E0FE1" w:rsidP="008E0FE1">
      <w:pPr>
        <w:spacing w:after="240" w:line="360" w:lineRule="auto"/>
        <w:ind w:right="96"/>
        <w:jc w:val="both"/>
        <w:rPr>
          <w:rFonts w:cs="Times New Roman"/>
          <w:sz w:val="24"/>
          <w:szCs w:val="24"/>
        </w:rPr>
      </w:pPr>
      <w:r w:rsidRPr="00606A6E">
        <w:rPr>
          <w:rFonts w:cs="Times New Roman"/>
          <w:sz w:val="24"/>
          <w:szCs w:val="24"/>
        </w:rPr>
        <w:t xml:space="preserve">Bergroth näkee Anun peilinä, ”johon kylä kuvastui”. Kuvaus Anun kuolemasta toimi lähtökohtana </w:t>
      </w:r>
      <w:r w:rsidRPr="00606A6E">
        <w:rPr>
          <w:rFonts w:cs="Times New Roman"/>
          <w:i/>
          <w:sz w:val="24"/>
          <w:szCs w:val="24"/>
        </w:rPr>
        <w:t>Anu ja Mikko</w:t>
      </w:r>
      <w:r w:rsidRPr="00606A6E">
        <w:rPr>
          <w:rFonts w:cs="Times New Roman"/>
          <w:sz w:val="24"/>
          <w:szCs w:val="24"/>
        </w:rPr>
        <w:t xml:space="preserve"> -näytelmälle: ”</w:t>
      </w:r>
      <w:proofErr w:type="spellStart"/>
      <w:r w:rsidRPr="00606A6E">
        <w:rPr>
          <w:rFonts w:cs="Times New Roman"/>
          <w:sz w:val="24"/>
          <w:szCs w:val="24"/>
        </w:rPr>
        <w:t>Hää</w:t>
      </w:r>
      <w:proofErr w:type="spellEnd"/>
      <w:r w:rsidRPr="00606A6E">
        <w:rPr>
          <w:rFonts w:cs="Times New Roman"/>
          <w:sz w:val="24"/>
          <w:szCs w:val="24"/>
        </w:rPr>
        <w:t xml:space="preserve"> </w:t>
      </w:r>
      <w:proofErr w:type="spellStart"/>
      <w:r w:rsidRPr="00606A6E">
        <w:rPr>
          <w:rFonts w:cs="Times New Roman"/>
          <w:sz w:val="24"/>
          <w:szCs w:val="24"/>
        </w:rPr>
        <w:t>ko</w:t>
      </w:r>
      <w:proofErr w:type="spellEnd"/>
      <w:r w:rsidRPr="00606A6E">
        <w:rPr>
          <w:rFonts w:cs="Times New Roman"/>
          <w:sz w:val="24"/>
          <w:szCs w:val="24"/>
        </w:rPr>
        <w:t xml:space="preserve"> </w:t>
      </w:r>
      <w:proofErr w:type="spellStart"/>
      <w:r w:rsidRPr="00606A6E">
        <w:rPr>
          <w:rFonts w:cs="Times New Roman"/>
          <w:sz w:val="24"/>
          <w:szCs w:val="24"/>
        </w:rPr>
        <w:t>isse</w:t>
      </w:r>
      <w:proofErr w:type="spellEnd"/>
      <w:r w:rsidRPr="00606A6E">
        <w:rPr>
          <w:rFonts w:cs="Times New Roman"/>
          <w:sz w:val="24"/>
          <w:szCs w:val="24"/>
        </w:rPr>
        <w:t xml:space="preserve"> </w:t>
      </w:r>
      <w:proofErr w:type="spellStart"/>
      <w:r w:rsidRPr="00606A6E">
        <w:rPr>
          <w:rFonts w:cs="Times New Roman"/>
          <w:sz w:val="24"/>
          <w:szCs w:val="24"/>
        </w:rPr>
        <w:t>pes</w:t>
      </w:r>
      <w:proofErr w:type="spellEnd"/>
      <w:r w:rsidRPr="00606A6E">
        <w:rPr>
          <w:rFonts w:cs="Times New Roman"/>
          <w:sz w:val="24"/>
          <w:szCs w:val="24"/>
        </w:rPr>
        <w:t xml:space="preserve"> </w:t>
      </w:r>
      <w:proofErr w:type="spellStart"/>
      <w:r w:rsidRPr="00606A6E">
        <w:rPr>
          <w:rFonts w:cs="Times New Roman"/>
          <w:sz w:val="24"/>
          <w:szCs w:val="24"/>
        </w:rPr>
        <w:t>issesä</w:t>
      </w:r>
      <w:proofErr w:type="spellEnd"/>
      <w:r w:rsidRPr="00606A6E">
        <w:rPr>
          <w:rFonts w:cs="Times New Roman"/>
          <w:sz w:val="24"/>
          <w:szCs w:val="24"/>
        </w:rPr>
        <w:t xml:space="preserve"> </w:t>
      </w:r>
      <w:proofErr w:type="spellStart"/>
      <w:r w:rsidRPr="00606A6E">
        <w:rPr>
          <w:rFonts w:cs="Times New Roman"/>
          <w:sz w:val="24"/>
          <w:szCs w:val="24"/>
        </w:rPr>
        <w:t>saunass</w:t>
      </w:r>
      <w:proofErr w:type="spellEnd"/>
      <w:r w:rsidRPr="00606A6E">
        <w:rPr>
          <w:rFonts w:cs="Times New Roman"/>
          <w:sz w:val="24"/>
          <w:szCs w:val="24"/>
        </w:rPr>
        <w:t xml:space="preserve"> ja laitto </w:t>
      </w:r>
      <w:proofErr w:type="spellStart"/>
      <w:r w:rsidRPr="00606A6E">
        <w:rPr>
          <w:rFonts w:cs="Times New Roman"/>
          <w:sz w:val="24"/>
          <w:szCs w:val="24"/>
        </w:rPr>
        <w:t>valkiat</w:t>
      </w:r>
      <w:proofErr w:type="spellEnd"/>
      <w:r w:rsidRPr="00606A6E">
        <w:rPr>
          <w:rFonts w:cs="Times New Roman"/>
          <w:sz w:val="24"/>
          <w:szCs w:val="24"/>
        </w:rPr>
        <w:t xml:space="preserve"> vaatteet ja </w:t>
      </w:r>
      <w:proofErr w:type="spellStart"/>
      <w:r w:rsidRPr="00606A6E">
        <w:rPr>
          <w:rFonts w:cs="Times New Roman"/>
          <w:sz w:val="24"/>
          <w:szCs w:val="24"/>
        </w:rPr>
        <w:t>lyyssit</w:t>
      </w:r>
      <w:proofErr w:type="spellEnd"/>
      <w:r w:rsidRPr="00606A6E">
        <w:rPr>
          <w:rFonts w:cs="Times New Roman"/>
          <w:sz w:val="24"/>
          <w:szCs w:val="24"/>
        </w:rPr>
        <w:t xml:space="preserve">. </w:t>
      </w:r>
      <w:proofErr w:type="spellStart"/>
      <w:r w:rsidRPr="00606A6E">
        <w:rPr>
          <w:rFonts w:cs="Times New Roman"/>
          <w:sz w:val="24"/>
          <w:szCs w:val="24"/>
        </w:rPr>
        <w:t>Ko</w:t>
      </w:r>
      <w:proofErr w:type="spellEnd"/>
      <w:r w:rsidRPr="00606A6E">
        <w:rPr>
          <w:rFonts w:cs="Times New Roman"/>
          <w:sz w:val="24"/>
          <w:szCs w:val="24"/>
        </w:rPr>
        <w:t xml:space="preserve"> </w:t>
      </w:r>
      <w:proofErr w:type="spellStart"/>
      <w:r w:rsidRPr="00606A6E">
        <w:rPr>
          <w:rFonts w:cs="Times New Roman"/>
          <w:sz w:val="24"/>
          <w:szCs w:val="24"/>
        </w:rPr>
        <w:t>hänell</w:t>
      </w:r>
      <w:proofErr w:type="spellEnd"/>
      <w:r w:rsidRPr="00606A6E">
        <w:rPr>
          <w:rFonts w:cs="Times New Roman"/>
          <w:sz w:val="24"/>
          <w:szCs w:val="24"/>
        </w:rPr>
        <w:t xml:space="preserve"> nääs </w:t>
      </w:r>
      <w:proofErr w:type="spellStart"/>
      <w:r w:rsidRPr="00606A6E">
        <w:rPr>
          <w:rFonts w:cs="Times New Roman"/>
          <w:sz w:val="24"/>
          <w:szCs w:val="24"/>
        </w:rPr>
        <w:t>ol</w:t>
      </w:r>
      <w:proofErr w:type="spellEnd"/>
      <w:r w:rsidRPr="00606A6E">
        <w:rPr>
          <w:rFonts w:cs="Times New Roman"/>
          <w:sz w:val="24"/>
          <w:szCs w:val="24"/>
        </w:rPr>
        <w:t xml:space="preserve"> </w:t>
      </w:r>
      <w:proofErr w:type="spellStart"/>
      <w:r w:rsidRPr="00606A6E">
        <w:rPr>
          <w:rFonts w:cs="Times New Roman"/>
          <w:sz w:val="24"/>
          <w:szCs w:val="24"/>
        </w:rPr>
        <w:t>taivaa</w:t>
      </w:r>
      <w:proofErr w:type="spellEnd"/>
      <w:r w:rsidRPr="00606A6E">
        <w:rPr>
          <w:rFonts w:cs="Times New Roman"/>
          <w:sz w:val="24"/>
          <w:szCs w:val="24"/>
        </w:rPr>
        <w:t xml:space="preserve"> matka. Ja nii </w:t>
      </w:r>
      <w:proofErr w:type="spellStart"/>
      <w:r w:rsidRPr="00606A6E">
        <w:rPr>
          <w:rFonts w:cs="Times New Roman"/>
          <w:sz w:val="24"/>
          <w:szCs w:val="24"/>
        </w:rPr>
        <w:t>läks</w:t>
      </w:r>
      <w:proofErr w:type="spellEnd"/>
      <w:r w:rsidRPr="00606A6E">
        <w:rPr>
          <w:rFonts w:cs="Times New Roman"/>
          <w:sz w:val="24"/>
          <w:szCs w:val="24"/>
        </w:rPr>
        <w:t xml:space="preserve"> </w:t>
      </w:r>
      <w:proofErr w:type="spellStart"/>
      <w:r w:rsidRPr="00606A6E">
        <w:rPr>
          <w:rFonts w:cs="Times New Roman"/>
          <w:sz w:val="24"/>
          <w:szCs w:val="24"/>
        </w:rPr>
        <w:t>naurusuull</w:t>
      </w:r>
      <w:proofErr w:type="spellEnd"/>
      <w:r w:rsidRPr="00606A6E">
        <w:rPr>
          <w:rFonts w:cs="Times New Roman"/>
          <w:sz w:val="24"/>
          <w:szCs w:val="24"/>
        </w:rPr>
        <w:t>.” Anu valmistautui hyvin toimeliaasti omaan kuolemaansa. Hän ei nykyajan ihmisten tavoin ollut kuolemasta vieraantunut tai pelännyt sitä. ”</w:t>
      </w:r>
      <w:proofErr w:type="spellStart"/>
      <w:r w:rsidRPr="00606A6E">
        <w:rPr>
          <w:rFonts w:cs="Times New Roman"/>
          <w:sz w:val="24"/>
          <w:szCs w:val="24"/>
        </w:rPr>
        <w:t>Hää</w:t>
      </w:r>
      <w:proofErr w:type="spellEnd"/>
      <w:r w:rsidRPr="00606A6E">
        <w:rPr>
          <w:rFonts w:cs="Times New Roman"/>
          <w:sz w:val="24"/>
          <w:szCs w:val="24"/>
        </w:rPr>
        <w:t xml:space="preserve"> </w:t>
      </w:r>
      <w:proofErr w:type="spellStart"/>
      <w:r w:rsidRPr="00606A6E">
        <w:rPr>
          <w:rFonts w:cs="Times New Roman"/>
          <w:sz w:val="24"/>
          <w:szCs w:val="24"/>
        </w:rPr>
        <w:t>ol</w:t>
      </w:r>
      <w:proofErr w:type="spellEnd"/>
      <w:r w:rsidRPr="00606A6E">
        <w:rPr>
          <w:rFonts w:cs="Times New Roman"/>
          <w:sz w:val="24"/>
          <w:szCs w:val="24"/>
        </w:rPr>
        <w:t xml:space="preserve"> </w:t>
      </w:r>
      <w:proofErr w:type="spellStart"/>
      <w:r w:rsidRPr="00606A6E">
        <w:rPr>
          <w:rFonts w:cs="Times New Roman"/>
          <w:sz w:val="24"/>
          <w:szCs w:val="24"/>
        </w:rPr>
        <w:t>taivaskelpone</w:t>
      </w:r>
      <w:proofErr w:type="spellEnd"/>
      <w:r w:rsidRPr="00606A6E">
        <w:rPr>
          <w:rFonts w:cs="Times New Roman"/>
          <w:sz w:val="24"/>
          <w:szCs w:val="24"/>
        </w:rPr>
        <w:t>.”</w:t>
      </w:r>
    </w:p>
    <w:p w:rsidR="008E0FE1" w:rsidRPr="00606A6E" w:rsidRDefault="008E0FE1" w:rsidP="008E0FE1">
      <w:pPr>
        <w:spacing w:line="360" w:lineRule="auto"/>
        <w:ind w:right="96"/>
        <w:jc w:val="both"/>
        <w:rPr>
          <w:sz w:val="24"/>
          <w:szCs w:val="24"/>
        </w:rPr>
      </w:pPr>
      <w:r w:rsidRPr="00606A6E">
        <w:rPr>
          <w:rFonts w:cs="Times New Roman"/>
          <w:sz w:val="24"/>
          <w:szCs w:val="24"/>
        </w:rPr>
        <w:t xml:space="preserve">Sodan jälkeen ilmestyneessä </w:t>
      </w:r>
      <w:proofErr w:type="spellStart"/>
      <w:r w:rsidRPr="00606A6E">
        <w:rPr>
          <w:rFonts w:cs="Times New Roman"/>
          <w:sz w:val="24"/>
          <w:szCs w:val="24"/>
        </w:rPr>
        <w:t>Antrean</w:t>
      </w:r>
      <w:proofErr w:type="spellEnd"/>
      <w:r w:rsidRPr="00606A6E">
        <w:rPr>
          <w:rFonts w:cs="Times New Roman"/>
          <w:sz w:val="24"/>
          <w:szCs w:val="24"/>
        </w:rPr>
        <w:t xml:space="preserve"> muistelmateoksessa Bergrothin katsotaan näytelmällään saaneen ”jälkipolville säilytetyksi palasen aidointa </w:t>
      </w:r>
      <w:proofErr w:type="spellStart"/>
      <w:r w:rsidRPr="00606A6E">
        <w:rPr>
          <w:rFonts w:cs="Times New Roman"/>
          <w:sz w:val="24"/>
          <w:szCs w:val="24"/>
        </w:rPr>
        <w:t>Antreaa</w:t>
      </w:r>
      <w:proofErr w:type="spellEnd"/>
      <w:r w:rsidRPr="00606A6E">
        <w:rPr>
          <w:rFonts w:cs="Times New Roman"/>
          <w:sz w:val="24"/>
          <w:szCs w:val="24"/>
        </w:rPr>
        <w:t>”</w:t>
      </w:r>
      <w:r w:rsidRPr="00606A6E">
        <w:rPr>
          <w:rFonts w:cs="Times New Roman"/>
          <w:sz w:val="24"/>
          <w:szCs w:val="24"/>
        </w:rPr>
        <w:t xml:space="preserve">. </w:t>
      </w:r>
      <w:r w:rsidRPr="00606A6E">
        <w:rPr>
          <w:rFonts w:cs="Times New Roman"/>
          <w:sz w:val="24"/>
          <w:szCs w:val="24"/>
        </w:rPr>
        <w:t>Sen mukaan ”j</w:t>
      </w:r>
      <w:r w:rsidRPr="00606A6E">
        <w:rPr>
          <w:rFonts w:cs="Times New Roman"/>
          <w:sz w:val="24"/>
          <w:szCs w:val="24"/>
        </w:rPr>
        <w:t xml:space="preserve">okainen karjalainen tuntee omakseen tämän näytelmän, josta on tullut klassillinen”. Bergroth itse kuvaa </w:t>
      </w:r>
      <w:r w:rsidRPr="00606A6E">
        <w:rPr>
          <w:rFonts w:cs="Times New Roman"/>
          <w:sz w:val="24"/>
          <w:szCs w:val="24"/>
        </w:rPr>
        <w:lastRenderedPageBreak/>
        <w:t xml:space="preserve">länsikarjalanmurretta sellaiseksi, joka ”on vielä kauniisti kiinni luonnonesineissä ja muissa aineellisissa tai henkisissä todellisuuksissa. Meidän polvemme on osaksi jo menettänyt tämän mehuista raskaan, todellisuuskylläisen kielen, mutta vanhat karjalaiset ottavat vielä sanansa ikään kuin suoraan esineistä ja tapahtumista itsestään”. </w:t>
      </w:r>
      <w:r w:rsidRPr="00606A6E">
        <w:rPr>
          <w:rFonts w:cs="Times New Roman"/>
          <w:sz w:val="24"/>
          <w:szCs w:val="24"/>
        </w:rPr>
        <w:t xml:space="preserve">Anu ja Mikko -näytelmää on esitetty suomalaisilla näyttämöillä satoja kertoja. </w:t>
      </w:r>
      <w:proofErr w:type="gramStart"/>
      <w:r w:rsidRPr="00606A6E">
        <w:rPr>
          <w:rFonts w:cs="Times New Roman"/>
          <w:sz w:val="24"/>
          <w:szCs w:val="24"/>
        </w:rPr>
        <w:t xml:space="preserve">Ensi esitys tapahtui Viipurissa 1933. </w:t>
      </w:r>
      <w:r w:rsidRPr="00606A6E">
        <w:rPr>
          <w:rFonts w:cs="Times New Roman"/>
          <w:sz w:val="24"/>
          <w:szCs w:val="24"/>
        </w:rPr>
        <w:t>säilyi Bergrothin mielessä yhtenä hänen elämänsä liikuttavimpana hetkenä:</w:t>
      </w:r>
      <w:proofErr w:type="gramEnd"/>
      <w:r w:rsidRPr="00606A6E">
        <w:rPr>
          <w:rFonts w:cs="Times New Roman"/>
          <w:sz w:val="24"/>
          <w:szCs w:val="24"/>
        </w:rPr>
        <w:t xml:space="preserve"> </w:t>
      </w:r>
    </w:p>
    <w:p w:rsidR="008E0FE1" w:rsidRPr="00606A6E" w:rsidRDefault="008E0FE1" w:rsidP="008E0FE1">
      <w:pPr>
        <w:spacing w:after="240"/>
        <w:ind w:right="96"/>
        <w:jc w:val="both"/>
        <w:rPr>
          <w:rFonts w:cs="Times New Roman"/>
          <w:sz w:val="24"/>
          <w:szCs w:val="24"/>
        </w:rPr>
      </w:pPr>
      <w:r w:rsidRPr="00606A6E">
        <w:rPr>
          <w:rFonts w:cs="Times New Roman"/>
          <w:sz w:val="24"/>
          <w:szCs w:val="24"/>
        </w:rPr>
        <w:t xml:space="preserve">Minusta tuntui, että katsomo asiallisesti oli noussut näyttämölle ja puhui siellä omaa kieltään ja omia asioitaan. Karjala täytti teatterin kokonaan, lainehti vapaasti katsojien ja näyttelijöiden välillä. En enää istunut eristettynä lapsena aitiossa, olin kulkenut tien katsomosta näyttämölle, ja ensimmäisen kerran puhui murteemme kaikkialle: permannolla, aitioissa, näyttämöllä. Olen onnellinen, että nyt kerran saan kiittää siitä ehdottoman karjalaisesta hetkestä, siitä uiskentelemisesta sekoittumattoman karjalaisuuden laineissa. </w:t>
      </w:r>
    </w:p>
    <w:p w:rsidR="00D71F30" w:rsidRDefault="00D71F30" w:rsidP="008E0FE1">
      <w:pPr>
        <w:spacing w:after="240" w:line="360" w:lineRule="auto"/>
        <w:ind w:right="96"/>
        <w:jc w:val="both"/>
        <w:rPr>
          <w:rFonts w:cs="Times New Roman"/>
          <w:sz w:val="24"/>
          <w:szCs w:val="24"/>
        </w:rPr>
      </w:pPr>
      <w:r w:rsidRPr="00606A6E">
        <w:rPr>
          <w:rFonts w:cs="Times New Roman"/>
          <w:sz w:val="24"/>
          <w:szCs w:val="24"/>
        </w:rPr>
        <w:t xml:space="preserve">Talvisodan ja jatkosodan jälkeen Anu ja Mikko </w:t>
      </w:r>
      <w:r w:rsidR="00A25100" w:rsidRPr="00606A6E">
        <w:rPr>
          <w:rFonts w:cs="Times New Roman"/>
          <w:sz w:val="24"/>
          <w:szCs w:val="24"/>
        </w:rPr>
        <w:t>-</w:t>
      </w:r>
      <w:r w:rsidRPr="00606A6E">
        <w:rPr>
          <w:rFonts w:cs="Times New Roman"/>
          <w:sz w:val="24"/>
          <w:szCs w:val="24"/>
        </w:rPr>
        <w:t>näytelmän merkitys on vain kasvanut. Talvis</w:t>
      </w:r>
      <w:r w:rsidR="008E0FE1" w:rsidRPr="00606A6E">
        <w:rPr>
          <w:rFonts w:cs="Times New Roman"/>
          <w:sz w:val="24"/>
          <w:szCs w:val="24"/>
        </w:rPr>
        <w:t xml:space="preserve">odan päätyttyä maaliskuussa 1940 tuli asutettavaksi 400 000 karjalaisevakkoa. Kansallisteatterin avattua ovensa sodan jälkeen avajaisnäytöksenä esitettiin </w:t>
      </w:r>
      <w:r w:rsidRPr="00606A6E">
        <w:rPr>
          <w:rFonts w:cs="Times New Roman"/>
          <w:sz w:val="24"/>
          <w:szCs w:val="24"/>
        </w:rPr>
        <w:t>nimenomaan</w:t>
      </w:r>
      <w:r w:rsidR="008E0FE1" w:rsidRPr="00606A6E">
        <w:rPr>
          <w:rFonts w:cs="Times New Roman"/>
          <w:sz w:val="24"/>
          <w:szCs w:val="24"/>
        </w:rPr>
        <w:t xml:space="preserve"> </w:t>
      </w:r>
      <w:r w:rsidR="008E0FE1" w:rsidRPr="00606A6E">
        <w:rPr>
          <w:rFonts w:cs="Times New Roman"/>
          <w:i/>
          <w:sz w:val="24"/>
          <w:szCs w:val="24"/>
        </w:rPr>
        <w:t>Anu ja Mikko</w:t>
      </w:r>
      <w:r w:rsidR="008E0FE1" w:rsidRPr="00606A6E">
        <w:rPr>
          <w:rFonts w:cs="Times New Roman"/>
          <w:sz w:val="24"/>
          <w:szCs w:val="24"/>
        </w:rPr>
        <w:t xml:space="preserve">. Katsomo täyttyi karjalaisevakoista, joiden iloksi ja joita kunnioittaakseen näytelmä oli otettu ohjelmistoon. </w:t>
      </w:r>
    </w:p>
    <w:p w:rsidR="00606A6E" w:rsidRPr="00606A6E" w:rsidRDefault="00606A6E" w:rsidP="008E0FE1">
      <w:pPr>
        <w:spacing w:after="240" w:line="360" w:lineRule="auto"/>
        <w:ind w:right="96"/>
        <w:jc w:val="both"/>
        <w:rPr>
          <w:rFonts w:cs="Times New Roman"/>
          <w:b/>
          <w:sz w:val="24"/>
          <w:szCs w:val="24"/>
        </w:rPr>
      </w:pPr>
      <w:r w:rsidRPr="00606A6E">
        <w:rPr>
          <w:rFonts w:cs="Times New Roman"/>
          <w:b/>
          <w:sz w:val="24"/>
          <w:szCs w:val="24"/>
        </w:rPr>
        <w:t>Uusi dia</w:t>
      </w:r>
    </w:p>
    <w:p w:rsidR="00606A6E" w:rsidRDefault="00D71F30" w:rsidP="005F5702">
      <w:pPr>
        <w:spacing w:line="360" w:lineRule="auto"/>
        <w:ind w:right="96"/>
        <w:jc w:val="both"/>
        <w:rPr>
          <w:rFonts w:cs="Times New Roman"/>
          <w:sz w:val="24"/>
          <w:szCs w:val="24"/>
        </w:rPr>
      </w:pPr>
      <w:r w:rsidRPr="00606A6E">
        <w:rPr>
          <w:rFonts w:cs="Times New Roman"/>
          <w:sz w:val="24"/>
          <w:szCs w:val="24"/>
        </w:rPr>
        <w:t xml:space="preserve">Sotien aikana Bergroth muun muassa toimitti Karjalan Aamu </w:t>
      </w:r>
      <w:r w:rsidR="00A25100" w:rsidRPr="00606A6E">
        <w:rPr>
          <w:rFonts w:cs="Times New Roman"/>
          <w:sz w:val="24"/>
          <w:szCs w:val="24"/>
        </w:rPr>
        <w:t>-</w:t>
      </w:r>
      <w:r w:rsidRPr="00606A6E">
        <w:rPr>
          <w:rFonts w:cs="Times New Roman"/>
          <w:sz w:val="24"/>
          <w:szCs w:val="24"/>
        </w:rPr>
        <w:t>nimistä lehteä</w:t>
      </w:r>
      <w:r w:rsidR="00A25100" w:rsidRPr="00606A6E">
        <w:rPr>
          <w:rFonts w:cs="Times New Roman"/>
          <w:sz w:val="24"/>
          <w:szCs w:val="24"/>
        </w:rPr>
        <w:t xml:space="preserve">. </w:t>
      </w:r>
      <w:r w:rsidRPr="00606A6E">
        <w:rPr>
          <w:rFonts w:cs="Times New Roman"/>
          <w:sz w:val="24"/>
          <w:szCs w:val="24"/>
        </w:rPr>
        <w:t>Koska mahdollisuutta jälkiviisauteen ei ollut, tekstit kuvaavat niitä tuntoja ja tunnelmia, joita karjalaisilla sodan eri vaiheissa oli ja niitä muutoksia ja kärsimyksiä, joita he elämässään joutuivat kokemaan.</w:t>
      </w:r>
      <w:r w:rsidRPr="00606A6E">
        <w:rPr>
          <w:rFonts w:cs="Times New Roman"/>
          <w:sz w:val="24"/>
          <w:szCs w:val="24"/>
        </w:rPr>
        <w:t xml:space="preserve"> </w:t>
      </w:r>
      <w:r w:rsidR="005F5702" w:rsidRPr="00606A6E">
        <w:rPr>
          <w:rFonts w:cs="Times New Roman"/>
          <w:sz w:val="24"/>
          <w:szCs w:val="24"/>
        </w:rPr>
        <w:t xml:space="preserve">jatkosodan aikainen Karjala näyttää pysyvältä paikalta, josta sodan jättämät jäljet mahdollisimman pian ja tarkkaan siivotaan pois. Vuonna 1942 kirjoitetusta, Karjalan lumousta käsittelevässä artikkelissa Bergroth kirjoittaa ajastaan Terijoella 1930-luvulla. Talvisodan myötä Terijoki tuhottiin, mutta siitä huolimatta Bergroth katsoo tyynesti eteenpäin: ”Me hoidamme sen pian terveeksi ja nautimme taas sen ihmeellisestä ulkonaisesta ja sisäisestä ilmanalasta.” </w:t>
      </w:r>
    </w:p>
    <w:p w:rsidR="005F5702" w:rsidRPr="00606A6E" w:rsidRDefault="005F5702" w:rsidP="005F5702">
      <w:pPr>
        <w:spacing w:line="360" w:lineRule="auto"/>
        <w:ind w:right="96"/>
        <w:jc w:val="both"/>
        <w:rPr>
          <w:rFonts w:cs="Times New Roman"/>
          <w:sz w:val="24"/>
          <w:szCs w:val="24"/>
        </w:rPr>
      </w:pPr>
      <w:r w:rsidRPr="00606A6E">
        <w:rPr>
          <w:rFonts w:cs="Times New Roman"/>
          <w:sz w:val="24"/>
          <w:szCs w:val="24"/>
        </w:rPr>
        <w:t xml:space="preserve">Vuonna 1943 Bergroth kirjoittaa </w:t>
      </w:r>
      <w:proofErr w:type="spellStart"/>
      <w:r w:rsidRPr="00606A6E">
        <w:rPr>
          <w:rFonts w:cs="Times New Roman"/>
          <w:sz w:val="24"/>
          <w:szCs w:val="24"/>
        </w:rPr>
        <w:t>Antreasta</w:t>
      </w:r>
      <w:proofErr w:type="spellEnd"/>
      <w:r w:rsidRPr="00606A6E">
        <w:rPr>
          <w:rFonts w:cs="Times New Roman"/>
          <w:sz w:val="24"/>
          <w:szCs w:val="24"/>
        </w:rPr>
        <w:t xml:space="preserve">: ”luonto on täydellinen ja tyyni, missään ei ole ajan eikä sodan jälkiä”. Nuorten sotilaiden ja </w:t>
      </w:r>
      <w:proofErr w:type="spellStart"/>
      <w:r w:rsidRPr="00606A6E">
        <w:rPr>
          <w:rFonts w:cs="Times New Roman"/>
          <w:sz w:val="24"/>
          <w:szCs w:val="24"/>
        </w:rPr>
        <w:t>lottien</w:t>
      </w:r>
      <w:proofErr w:type="spellEnd"/>
      <w:r w:rsidRPr="00606A6E">
        <w:rPr>
          <w:rFonts w:cs="Times New Roman"/>
          <w:sz w:val="24"/>
          <w:szCs w:val="24"/>
        </w:rPr>
        <w:t xml:space="preserve"> silmillä Bergroth katsoo tulevaisuuteen: ”Ja samassa näen jo minäkin maiseman kuin heidän silmillään. En vertaile enää vanhoihin aikoihin, vaan tuleviin. Rakennan ja järjestän ajatuksissani, suunnittelen, näen jo miltä tuo kohta näyttää ja tuo, kun suunnitelmat ovat toteutuneet. En enää katsele maisemaa kuin muistoa, vaan kuin tehtävää.” Toki Bergroth ymmärsi jälleenrakennuksen laajuuden ja vaativuuden, muistaen äitinsä </w:t>
      </w:r>
      <w:r w:rsidRPr="00606A6E">
        <w:rPr>
          <w:rFonts w:cs="Times New Roman"/>
          <w:sz w:val="24"/>
          <w:szCs w:val="24"/>
        </w:rPr>
        <w:lastRenderedPageBreak/>
        <w:t>sananpartta, ”nostaminen on helppoa, kantaminen on vaikeaa”. Talvisodan jälkeinen evakkomatka näyttää jatkosodan aikana väliaikaiselta, jolloin vaikeudetkin on helppo jälkikäteen määritellä lähinnä jännittäväksi kokemukseksi, johon liittyi myös paljon hyviä puolia.</w:t>
      </w:r>
      <w:r w:rsidRPr="00606A6E">
        <w:rPr>
          <w:rStyle w:val="FootnoteReference"/>
          <w:sz w:val="24"/>
          <w:szCs w:val="24"/>
        </w:rPr>
        <w:footnoteReference w:id="1"/>
      </w:r>
    </w:p>
    <w:p w:rsidR="005F5702" w:rsidRPr="00606A6E" w:rsidRDefault="005F5702" w:rsidP="005F5702">
      <w:pPr>
        <w:spacing w:line="360" w:lineRule="auto"/>
        <w:ind w:right="96"/>
        <w:jc w:val="both"/>
        <w:rPr>
          <w:rFonts w:cs="Times New Roman"/>
          <w:sz w:val="24"/>
          <w:szCs w:val="24"/>
        </w:rPr>
      </w:pPr>
      <w:r w:rsidRPr="00606A6E">
        <w:rPr>
          <w:rFonts w:cs="Times New Roman"/>
          <w:sz w:val="24"/>
          <w:szCs w:val="24"/>
        </w:rPr>
        <w:t>Ja kun Karjala on menetettynä ja karjalaiset asutettuna ympäri Suomen, Bergroth etsii ja löytää Karjalan ympäriltään: tutusta karjalaisesta puheenparresta linja-autopysäkillä tai taksissa tai vaikkapa uimahallin saunan lauteilla, jossa saattoi muistella karjalaisen saunan lauteita ja Vuoksen virkistäviä aaltoja. Evakkomatkalla karjalaisuudesta tulee alueen tai kodin sijaan ennemmin mielentila:</w:t>
      </w:r>
    </w:p>
    <w:p w:rsidR="005F5702" w:rsidRPr="00606A6E" w:rsidRDefault="005F5702" w:rsidP="005F5702">
      <w:pPr>
        <w:ind w:right="96"/>
        <w:jc w:val="both"/>
        <w:rPr>
          <w:rFonts w:cs="Times New Roman"/>
          <w:sz w:val="24"/>
          <w:szCs w:val="24"/>
        </w:rPr>
      </w:pPr>
      <w:r w:rsidRPr="00606A6E">
        <w:rPr>
          <w:rFonts w:cs="Times New Roman"/>
          <w:sz w:val="24"/>
          <w:szCs w:val="24"/>
        </w:rPr>
        <w:t>Karjalaisuus on määrätty laatu, määrätty sielun väri. Karjalainen katselee järveä toisella tavalla kuin hämäläinen tai pohjalainen, hän ymmärtää ystävyyden toisella tavalla, hän ymmärtää työn toisella tavalla, hän näyttää tunteitaan toisella tavalla, hän kerskuu toisella tavalla.</w:t>
      </w:r>
    </w:p>
    <w:p w:rsidR="005F5702" w:rsidRPr="00606A6E" w:rsidRDefault="005F5702" w:rsidP="005F5702">
      <w:pPr>
        <w:spacing w:line="360" w:lineRule="auto"/>
        <w:ind w:right="96"/>
        <w:jc w:val="both"/>
        <w:rPr>
          <w:rFonts w:cs="Times New Roman"/>
          <w:sz w:val="24"/>
          <w:szCs w:val="24"/>
        </w:rPr>
      </w:pPr>
      <w:r w:rsidRPr="00606A6E">
        <w:rPr>
          <w:rFonts w:cs="Times New Roman"/>
          <w:sz w:val="24"/>
          <w:szCs w:val="24"/>
        </w:rPr>
        <w:t>Karjalainen kulttuuri ja karjalaiset erityiskyvyt kulkevat karjalaisissa ihmisissä. Karjalaisuus nähdään luonnonlaatuna ja luonnonlahjana, joka vain mullistusten ja vaikeuksien myötä kehittyy. Oikeastaan sota muokkasi sellaisen ilmiön kuin karjalaisuuden. Kohtalo asetti heidät näkyviin ja erilleen muista Suomen heimoista. Koko jatkosodan ajan Bergroth kirjoitti Karjalan aamuun hyvin toiveikkaasti ja tulevaisuuteen suuntautuen.</w:t>
      </w:r>
    </w:p>
    <w:p w:rsidR="005F5702" w:rsidRDefault="005F5702" w:rsidP="005F5702">
      <w:pPr>
        <w:spacing w:after="240" w:line="360" w:lineRule="auto"/>
        <w:ind w:right="96"/>
        <w:jc w:val="both"/>
        <w:rPr>
          <w:rFonts w:cs="Times New Roman"/>
          <w:sz w:val="24"/>
          <w:szCs w:val="24"/>
        </w:rPr>
      </w:pPr>
      <w:r w:rsidRPr="00606A6E">
        <w:rPr>
          <w:rFonts w:cs="Times New Roman"/>
          <w:sz w:val="24"/>
          <w:szCs w:val="24"/>
        </w:rPr>
        <w:t>Kun Karjala lopullisesti evakuoitiin ja menetettiin kesällä ja syksyllä 1944, tilanne muuttui. Karjalaa kaivattiin, sille oltiin kiitollisia ja surtiin, ettei aikanaan ollut osattu arvostaa sitä tarpeeksi. Menetyksen myötä rakkaus Karjalaan muuttui ja kasvoi: ”Opimme rakastamaan sitä, pitämään sitä aarteena ja omaisuutena, josta olemme ylpeitä.” Bergroth kirjoittaa karjalaisten kohtalon osaksi Jumalan suurta suunnitelmaa. Kaikella on tarkoituksensa, myös karjalaisten kärsimyksellä ja kohtalolla on suurempi merkityksensä. ”Ei meitä karjalaisia sattumalta heitellä.” Kärsimys tuleekin nähdä koulutuksena ja kasvatuksena, jonka myötä karjalaiset oppivat ja kehittyvät, ihmisinä ja kansana.</w:t>
      </w:r>
    </w:p>
    <w:p w:rsidR="00606A6E" w:rsidRPr="00606A6E" w:rsidRDefault="00606A6E" w:rsidP="005F5702">
      <w:pPr>
        <w:spacing w:after="240" w:line="360" w:lineRule="auto"/>
        <w:ind w:right="96"/>
        <w:jc w:val="both"/>
        <w:rPr>
          <w:rFonts w:cs="Times New Roman"/>
          <w:b/>
          <w:sz w:val="24"/>
          <w:szCs w:val="24"/>
        </w:rPr>
      </w:pPr>
      <w:r w:rsidRPr="00606A6E">
        <w:rPr>
          <w:rFonts w:cs="Times New Roman"/>
          <w:b/>
          <w:sz w:val="24"/>
          <w:szCs w:val="24"/>
        </w:rPr>
        <w:t>Uusi dia</w:t>
      </w:r>
    </w:p>
    <w:p w:rsidR="00606A6E" w:rsidRDefault="005F5702" w:rsidP="008E0FE1">
      <w:pPr>
        <w:spacing w:after="240" w:line="360" w:lineRule="auto"/>
        <w:ind w:right="96"/>
        <w:jc w:val="both"/>
        <w:rPr>
          <w:rFonts w:cs="Times New Roman"/>
          <w:sz w:val="24"/>
          <w:szCs w:val="24"/>
        </w:rPr>
      </w:pPr>
      <w:r w:rsidRPr="00606A6E">
        <w:rPr>
          <w:rFonts w:cs="Times New Roman"/>
          <w:sz w:val="24"/>
          <w:szCs w:val="24"/>
        </w:rPr>
        <w:t xml:space="preserve">Kersti Bergroth oli aina kosmopoliitti. Hän puhui ja kirjoitti useita kieliä ja matkusteli paljon. Vuodesta 1952 vuoteen 1973 hän asui pääosin Roomassa, mutta kävi vuosittain useitakin kertoja Suomessa. Roomasta hän etsi muun muassa lämmintä ja aurinkoista ilmanalaa sekä rauhaa </w:t>
      </w:r>
      <w:r w:rsidRPr="00606A6E">
        <w:rPr>
          <w:rFonts w:cs="Times New Roman"/>
          <w:sz w:val="24"/>
          <w:szCs w:val="24"/>
        </w:rPr>
        <w:lastRenderedPageBreak/>
        <w:t xml:space="preserve">kirjoittamiselleen. Käytännössä hän vietti eläkevuotensa, elämänsä viimeiset vuosikymmenet Italiassa. Hän asui erilaisissa pienissä vuokra-asunnoissa, mutta loppua kohden yhä useammin aivan Rooman keskustassa sijaitsevassa hotelli Plazassa. Hän perusteli hotelliasumista sen halpuudella: huoneesta ei tarvitse maksaa silloin kun on matkoilla ja talvikuukausina huoneista sai alennuksia. Pitkän poissaolonsa aikana Bergroth vähän vieraantui siitä, mitä Suomessa tapahtui ja erityisesti suomalaiset miltei unohtivat hänet. Mutta Anun ja Mikon sekä Roomassa kirjoitetun </w:t>
      </w:r>
      <w:proofErr w:type="spellStart"/>
      <w:r w:rsidRPr="00606A6E">
        <w:rPr>
          <w:rFonts w:cs="Times New Roman"/>
          <w:sz w:val="24"/>
          <w:szCs w:val="24"/>
        </w:rPr>
        <w:t>Kuparsaaren</w:t>
      </w:r>
      <w:proofErr w:type="spellEnd"/>
      <w:r w:rsidRPr="00606A6E">
        <w:rPr>
          <w:rFonts w:cs="Times New Roman"/>
          <w:sz w:val="24"/>
          <w:szCs w:val="24"/>
        </w:rPr>
        <w:t xml:space="preserve"> Antin esitykset pitivät hänet ainakin karjalaistaustaisen yleisön muistissa. </w:t>
      </w:r>
    </w:p>
    <w:p w:rsidR="00D71F30" w:rsidRPr="00606A6E" w:rsidRDefault="005F5702" w:rsidP="008E0FE1">
      <w:pPr>
        <w:spacing w:after="240" w:line="360" w:lineRule="auto"/>
        <w:ind w:right="96"/>
        <w:jc w:val="both"/>
        <w:rPr>
          <w:rFonts w:cs="Times New Roman"/>
          <w:sz w:val="24"/>
          <w:szCs w:val="24"/>
        </w:rPr>
      </w:pPr>
      <w:r w:rsidRPr="00606A6E">
        <w:rPr>
          <w:rFonts w:cs="Times New Roman"/>
          <w:sz w:val="24"/>
          <w:szCs w:val="24"/>
        </w:rPr>
        <w:t xml:space="preserve">Erityisen tärkeä muistuttaja oli vuoden 1970 karjalaisten kesäjuhlat, jonne toimittaja, kirjailija ja runonlausuja </w:t>
      </w:r>
      <w:r w:rsidR="00D71F30" w:rsidRPr="00606A6E">
        <w:rPr>
          <w:rFonts w:cs="Times New Roman"/>
          <w:sz w:val="24"/>
          <w:szCs w:val="24"/>
        </w:rPr>
        <w:t xml:space="preserve">Kastehelmi Karjalainen sai mukaan myös Kersti Bergrothin. </w:t>
      </w:r>
      <w:proofErr w:type="gramStart"/>
      <w:r w:rsidRPr="00606A6E">
        <w:rPr>
          <w:rFonts w:cs="Times New Roman"/>
          <w:sz w:val="24"/>
          <w:szCs w:val="24"/>
        </w:rPr>
        <w:t>Bergroth oli myöhemmin sitä mieltä, että Kastehelmi Karjalainen toi nosti hänet karjalaisen yleisön tietoisuuteen.</w:t>
      </w:r>
      <w:proofErr w:type="gramEnd"/>
      <w:r w:rsidR="00D71F30" w:rsidRPr="00606A6E">
        <w:rPr>
          <w:rFonts w:cs="Times New Roman"/>
          <w:sz w:val="24"/>
          <w:szCs w:val="24"/>
        </w:rPr>
        <w:t xml:space="preserve"> Itse juhlista on olemassa kuvia, joissa näkyy Laila Hietamies</w:t>
      </w:r>
      <w:proofErr w:type="gramStart"/>
      <w:r w:rsidR="00D71F30" w:rsidRPr="00606A6E">
        <w:rPr>
          <w:rFonts w:cs="Times New Roman"/>
          <w:sz w:val="24"/>
          <w:szCs w:val="24"/>
        </w:rPr>
        <w:t xml:space="preserve"> (nyk.</w:t>
      </w:r>
      <w:proofErr w:type="gramEnd"/>
      <w:r w:rsidR="00D71F30" w:rsidRPr="00606A6E">
        <w:rPr>
          <w:rFonts w:cs="Times New Roman"/>
          <w:sz w:val="24"/>
          <w:szCs w:val="24"/>
        </w:rPr>
        <w:t xml:space="preserve"> </w:t>
      </w:r>
      <w:proofErr w:type="gramStart"/>
      <w:r w:rsidR="00D71F30" w:rsidRPr="00606A6E">
        <w:rPr>
          <w:rFonts w:cs="Times New Roman"/>
          <w:sz w:val="24"/>
          <w:szCs w:val="24"/>
        </w:rPr>
        <w:t>Hirvisaari) sekä ortodoksisen kirkon patriarkka ja muita juhlavieraita seisomassa.</w:t>
      </w:r>
      <w:proofErr w:type="gramEnd"/>
      <w:r w:rsidR="00D71F30" w:rsidRPr="00606A6E">
        <w:rPr>
          <w:rFonts w:cs="Times New Roman"/>
          <w:sz w:val="24"/>
          <w:szCs w:val="24"/>
        </w:rPr>
        <w:t xml:space="preserve"> Heidän takanaan istuu tummaan hattuun ja takkiin sekä valkoisiin hansikkaisiin sonnustautunut Kersti Bergroth jotenkin tuiman näköisenä. </w:t>
      </w:r>
      <w:r w:rsidRPr="00606A6E">
        <w:rPr>
          <w:rFonts w:cs="Times New Roman"/>
          <w:sz w:val="24"/>
          <w:szCs w:val="24"/>
        </w:rPr>
        <w:t>Hän esiintyi juhlien aikana paljon julkisuudessa ja oli melko huolestunut siitä, miten hän onnistuu.</w:t>
      </w:r>
    </w:p>
    <w:p w:rsidR="00D71F30" w:rsidRPr="00606A6E" w:rsidRDefault="00D71F30" w:rsidP="00D71F30">
      <w:pPr>
        <w:spacing w:line="360" w:lineRule="auto"/>
        <w:ind w:right="96"/>
        <w:jc w:val="both"/>
        <w:rPr>
          <w:rFonts w:cs="Times New Roman"/>
          <w:sz w:val="24"/>
          <w:szCs w:val="24"/>
        </w:rPr>
      </w:pPr>
      <w:r w:rsidRPr="00606A6E">
        <w:rPr>
          <w:rFonts w:cs="Times New Roman"/>
          <w:sz w:val="24"/>
          <w:szCs w:val="24"/>
        </w:rPr>
        <w:t xml:space="preserve">Ennen kesäjuhlia oli Kastehelmi Karjalainen haastatellut Kersti Bergrothia ja Johannes Kemppiä </w:t>
      </w:r>
      <w:r w:rsidR="005F5702" w:rsidRPr="00606A6E">
        <w:rPr>
          <w:rFonts w:cs="Times New Roman"/>
          <w:sz w:val="24"/>
          <w:szCs w:val="24"/>
        </w:rPr>
        <w:t xml:space="preserve">karjalaisuudesta ja Karjalasta. </w:t>
      </w:r>
      <w:r w:rsidRPr="00606A6E">
        <w:rPr>
          <w:rFonts w:cs="Times New Roman"/>
          <w:sz w:val="24"/>
          <w:szCs w:val="24"/>
        </w:rPr>
        <w:t xml:space="preserve">Kersti Bergroth on kuvannut Karjalaa, karjalaisuutta ja Viipuria monessa paikassa ja monin tavoin. Heti talvisodan jälkeen ilmestyneessä </w:t>
      </w:r>
      <w:r w:rsidRPr="00606A6E">
        <w:rPr>
          <w:rFonts w:cs="Times New Roman"/>
          <w:i/>
          <w:sz w:val="24"/>
          <w:szCs w:val="24"/>
        </w:rPr>
        <w:t xml:space="preserve">Nuoren </w:t>
      </w:r>
      <w:proofErr w:type="spellStart"/>
      <w:r w:rsidRPr="00606A6E">
        <w:rPr>
          <w:rFonts w:cs="Times New Roman"/>
          <w:i/>
          <w:sz w:val="24"/>
          <w:szCs w:val="24"/>
        </w:rPr>
        <w:t>lotan</w:t>
      </w:r>
      <w:proofErr w:type="spellEnd"/>
      <w:r w:rsidRPr="00606A6E">
        <w:rPr>
          <w:rFonts w:cs="Times New Roman"/>
          <w:i/>
          <w:sz w:val="24"/>
          <w:szCs w:val="24"/>
        </w:rPr>
        <w:t xml:space="preserve"> päiväkirja</w:t>
      </w:r>
      <w:r w:rsidRPr="00606A6E">
        <w:rPr>
          <w:rFonts w:cs="Times New Roman"/>
          <w:sz w:val="24"/>
          <w:szCs w:val="24"/>
        </w:rPr>
        <w:t xml:space="preserve"> -teoksessa Bergroth kuvaa – </w:t>
      </w:r>
      <w:proofErr w:type="spellStart"/>
      <w:r w:rsidRPr="00606A6E">
        <w:rPr>
          <w:rFonts w:cs="Times New Roman"/>
          <w:sz w:val="24"/>
          <w:szCs w:val="24"/>
        </w:rPr>
        <w:t>itselleen</w:t>
      </w:r>
      <w:proofErr w:type="spellEnd"/>
      <w:r w:rsidRPr="00606A6E">
        <w:rPr>
          <w:rFonts w:cs="Times New Roman"/>
          <w:sz w:val="24"/>
          <w:szCs w:val="24"/>
        </w:rPr>
        <w:t xml:space="preserve"> poikkeuksellisella tavalla – konkreettisia ja ajankohtaisia teemoja, yhtenä niistä Viipurin menetystä:</w:t>
      </w:r>
    </w:p>
    <w:p w:rsidR="00D71F30" w:rsidRPr="00606A6E" w:rsidRDefault="00D71F30" w:rsidP="00D71F30">
      <w:pPr>
        <w:spacing w:after="240"/>
        <w:ind w:right="96"/>
        <w:jc w:val="both"/>
        <w:rPr>
          <w:rFonts w:cs="Times New Roman"/>
          <w:sz w:val="24"/>
          <w:szCs w:val="24"/>
        </w:rPr>
      </w:pPr>
      <w:proofErr w:type="gramStart"/>
      <w:r w:rsidRPr="00606A6E">
        <w:rPr>
          <w:rFonts w:cs="Times New Roman"/>
          <w:sz w:val="24"/>
          <w:szCs w:val="24"/>
        </w:rPr>
        <w:t>Joskus tuntuu siltä, että ne uskonnot ovat oikeassa, jotka sanovat, että on olemassa ikään kuin maailman muistikamari, jonne on koottu kaikki tapahtumat ihmiskunnan elämän ajalta ikään kuin maailman muistiin.</w:t>
      </w:r>
      <w:proofErr w:type="gramEnd"/>
      <w:r w:rsidRPr="00606A6E">
        <w:rPr>
          <w:rFonts w:cs="Times New Roman"/>
          <w:sz w:val="24"/>
          <w:szCs w:val="24"/>
        </w:rPr>
        <w:t xml:space="preserve"> Ja jos ihminen osaa kehittää itseään oikein, niin hän voi päästä tähän salaiseen varastoon ja nähdä kaikki muinaiset tapahtumat niin kuin olisi hän itse ollut mukana niissä. Minä uskon, että Viipurissa tällainen muistikamari voisi aueta helpommin kuin muualla.</w:t>
      </w:r>
    </w:p>
    <w:p w:rsidR="00D71F30" w:rsidRPr="00606A6E" w:rsidRDefault="00D71F30" w:rsidP="00D71F30">
      <w:pPr>
        <w:spacing w:after="240" w:line="360" w:lineRule="auto"/>
        <w:ind w:right="96"/>
        <w:jc w:val="both"/>
        <w:rPr>
          <w:rFonts w:cs="Times New Roman"/>
          <w:sz w:val="24"/>
          <w:szCs w:val="24"/>
        </w:rPr>
      </w:pPr>
      <w:r w:rsidRPr="00606A6E">
        <w:rPr>
          <w:rFonts w:cs="Times New Roman"/>
          <w:sz w:val="24"/>
          <w:szCs w:val="24"/>
        </w:rPr>
        <w:t xml:space="preserve">Maailman muistikamari tarjoaa ehkä tulkinnan myös karjalaisten kohtalolle. Yli kaksikymmentä vuotta Karjalan menetyksen jälkeen Kastehelmi Karjalainen tulkitsee Bergrothin ajatusta, ”että oli suuri jonkinnäköinen jumalan suuren sormen johdatus tämän tien piirtäminen karjalaisen kansan eteen, että meidät hajotettiin”. Bergroth vastaa kauniisti: </w:t>
      </w:r>
    </w:p>
    <w:p w:rsidR="00D71F30" w:rsidRPr="00606A6E" w:rsidRDefault="00D71F30" w:rsidP="00D71F30">
      <w:pPr>
        <w:spacing w:after="240"/>
        <w:ind w:right="96"/>
        <w:jc w:val="both"/>
        <w:rPr>
          <w:rFonts w:cs="Times New Roman"/>
          <w:sz w:val="24"/>
          <w:szCs w:val="24"/>
        </w:rPr>
      </w:pPr>
      <w:r w:rsidRPr="00606A6E">
        <w:rPr>
          <w:rFonts w:cs="Times New Roman"/>
          <w:sz w:val="24"/>
          <w:szCs w:val="24"/>
        </w:rPr>
        <w:t xml:space="preserve">Minä olen vähitellen, vuosien kuluessa yhä enemmän tullut siihen käsitykseen, […] että me olemme siinä olleet todellisia sijaiskärsijöitä. Me olemme todella uhrautuneet kansalle siinä, […] että kohtalo on pakottanut meidän käymään läpi tämän äärettömän ristiinnaulitsemisen. Siitä syystä </w:t>
      </w:r>
      <w:r w:rsidRPr="00606A6E">
        <w:rPr>
          <w:rFonts w:cs="Times New Roman"/>
          <w:sz w:val="24"/>
          <w:szCs w:val="24"/>
        </w:rPr>
        <w:lastRenderedPageBreak/>
        <w:t xml:space="preserve">me olemme tahtomattamme joutuneet tuottamaan eräänlaista, minun mielestäni hyvin tärkeää ja huomattavaa siunausta koko kansalle sen tähden, että kun me olemme hajonneet ympäri Suomen, niin me olemme tuoneet koko kansaan sitä, mikä on meidän osamme Suomen kansan kokoonpanosta ja onnellisuudesta. </w:t>
      </w:r>
    </w:p>
    <w:p w:rsidR="00D71F30" w:rsidRPr="00606A6E" w:rsidRDefault="00D71F30" w:rsidP="00D71F30">
      <w:pPr>
        <w:spacing w:after="240" w:line="360" w:lineRule="auto"/>
        <w:ind w:right="96"/>
        <w:jc w:val="both"/>
        <w:rPr>
          <w:rFonts w:cs="Times New Roman"/>
          <w:sz w:val="24"/>
          <w:szCs w:val="24"/>
        </w:rPr>
      </w:pPr>
      <w:r w:rsidRPr="00606A6E">
        <w:rPr>
          <w:rFonts w:cs="Times New Roman"/>
          <w:sz w:val="24"/>
          <w:szCs w:val="24"/>
        </w:rPr>
        <w:t xml:space="preserve">Karjalaisten osa on ”runollisuus, taiteellisuus ja ylimyksellisyys”. Ylimyksellisyydellä Bergroth tarkoittaa vaikkapa sitä, miten hyvin karjalaiset osaavat kätkeä surunsa, näyttävät vain iloa ulospäin. Se on ylimyksellistä ja sankarillista. Bergroth jatkaa: </w:t>
      </w:r>
    </w:p>
    <w:p w:rsidR="00D71F30" w:rsidRPr="00606A6E" w:rsidRDefault="00D71F30" w:rsidP="00D71F30">
      <w:pPr>
        <w:spacing w:after="240" w:line="240" w:lineRule="auto"/>
        <w:ind w:right="96"/>
        <w:jc w:val="both"/>
        <w:rPr>
          <w:rFonts w:cs="Times New Roman"/>
          <w:sz w:val="24"/>
          <w:szCs w:val="24"/>
        </w:rPr>
      </w:pPr>
      <w:r w:rsidRPr="00606A6E">
        <w:rPr>
          <w:rFonts w:cs="Times New Roman"/>
          <w:sz w:val="24"/>
          <w:szCs w:val="24"/>
        </w:rPr>
        <w:t>Ja tästä, tämän koko tämän osan Suomen kansan mahdollisuuksista ja olemuksesta, sen me nyt olemme tuoneet kärsimyksemme kautta, nimittäin sen kautta, että meidät on lähetetty lähettiläinä ympäri maan. Sen me olemme tuoneet koko kansalle ja me olemme kiitollisina ja aivan melkein onnellisina, ajatella minkä todella tärkeän suuren teon me olemme tehneet juuri sen kautta, että meidät on ulkonaisesti tuhottu.</w:t>
      </w:r>
    </w:p>
    <w:p w:rsidR="00606A6E" w:rsidRPr="00606A6E" w:rsidRDefault="00606A6E" w:rsidP="00D71F30">
      <w:pPr>
        <w:spacing w:line="360" w:lineRule="auto"/>
        <w:ind w:right="96"/>
        <w:jc w:val="both"/>
        <w:rPr>
          <w:rFonts w:cs="Times New Roman"/>
          <w:b/>
          <w:sz w:val="24"/>
          <w:szCs w:val="24"/>
        </w:rPr>
      </w:pPr>
      <w:r w:rsidRPr="00606A6E">
        <w:rPr>
          <w:rFonts w:cs="Times New Roman"/>
          <w:b/>
          <w:sz w:val="24"/>
          <w:szCs w:val="24"/>
        </w:rPr>
        <w:t>Uusi dia</w:t>
      </w:r>
    </w:p>
    <w:p w:rsidR="005F5702" w:rsidRPr="00606A6E" w:rsidRDefault="005F5702" w:rsidP="00D71F30">
      <w:pPr>
        <w:spacing w:line="360" w:lineRule="auto"/>
        <w:ind w:right="96"/>
        <w:jc w:val="both"/>
        <w:rPr>
          <w:rFonts w:cs="Times New Roman"/>
          <w:sz w:val="24"/>
          <w:szCs w:val="24"/>
        </w:rPr>
      </w:pPr>
      <w:r w:rsidRPr="00606A6E">
        <w:rPr>
          <w:rFonts w:cs="Times New Roman"/>
          <w:sz w:val="24"/>
          <w:szCs w:val="24"/>
        </w:rPr>
        <w:t>Vuoden 1973 kesällä Bergrothin oli muutettava Suomeen, vaikka hän ei olisi sitä itse halunnutkaan. Lyhyen ajan jälkeen hän sai aivoverenkiertohäiriöitä ja halvauskohtauksia ja joutui sairaalahoitoon. Kersti Bergroth kuoli oman 89. syntymäpäivänsä aamuna 24.1.1975.</w:t>
      </w:r>
    </w:p>
    <w:p w:rsidR="00D71F30" w:rsidRPr="00606A6E" w:rsidRDefault="00D71F30" w:rsidP="00D71F30">
      <w:pPr>
        <w:spacing w:line="360" w:lineRule="auto"/>
        <w:ind w:right="96"/>
        <w:jc w:val="both"/>
        <w:rPr>
          <w:rFonts w:cs="Times New Roman"/>
          <w:sz w:val="24"/>
          <w:szCs w:val="24"/>
        </w:rPr>
      </w:pPr>
      <w:r w:rsidRPr="00606A6E">
        <w:rPr>
          <w:rFonts w:cs="Times New Roman"/>
          <w:sz w:val="24"/>
          <w:szCs w:val="24"/>
        </w:rPr>
        <w:t xml:space="preserve">Kersti Bergrothin persoonallinen hautakivi löytyy Helsingin Hietaniemen </w:t>
      </w:r>
      <w:r w:rsidR="00776874" w:rsidRPr="00606A6E">
        <w:rPr>
          <w:rFonts w:cs="Times New Roman"/>
          <w:sz w:val="24"/>
          <w:szCs w:val="24"/>
        </w:rPr>
        <w:t xml:space="preserve">hautausmaalta. </w:t>
      </w:r>
      <w:r w:rsidRPr="00606A6E">
        <w:rPr>
          <w:rFonts w:cs="Times New Roman"/>
          <w:sz w:val="24"/>
          <w:szCs w:val="24"/>
        </w:rPr>
        <w:t>Vaikka Bergroth kuoli vasta 1975, hänen hautansa löytyy hautausmaan vanhalta puolelta. Hautakivi tai monumentti poikkeaa merkittävästi ympäriltä löytyvistä, perinteisistä muistomerkeistä. Pienen pohdinnan jälkeen löytyy selityskin.</w:t>
      </w:r>
    </w:p>
    <w:p w:rsidR="00D71F30" w:rsidRPr="00606A6E" w:rsidRDefault="00D71F30" w:rsidP="00D71F30">
      <w:pPr>
        <w:spacing w:line="360" w:lineRule="auto"/>
        <w:ind w:right="96"/>
        <w:jc w:val="both"/>
        <w:rPr>
          <w:rFonts w:cs="Times New Roman"/>
          <w:sz w:val="24"/>
          <w:szCs w:val="24"/>
        </w:rPr>
      </w:pPr>
      <w:r w:rsidRPr="00606A6E">
        <w:rPr>
          <w:rFonts w:cs="Times New Roman"/>
          <w:sz w:val="24"/>
          <w:szCs w:val="24"/>
        </w:rPr>
        <w:t xml:space="preserve">Hautamonumentin takakulmasta löytyy nimi Sam. </w:t>
      </w:r>
      <w:proofErr w:type="spellStart"/>
      <w:r w:rsidRPr="00606A6E">
        <w:rPr>
          <w:rFonts w:cs="Times New Roman"/>
          <w:sz w:val="24"/>
          <w:szCs w:val="24"/>
        </w:rPr>
        <w:t>Hagelin</w:t>
      </w:r>
      <w:proofErr w:type="spellEnd"/>
      <w:r w:rsidRPr="00606A6E">
        <w:rPr>
          <w:rFonts w:cs="Times New Roman"/>
          <w:sz w:val="24"/>
          <w:szCs w:val="24"/>
        </w:rPr>
        <w:t>. Bergrothin ensimmäinen puoliso menehtyi tuberkuloosiin vuonna 1917 ja haudattiin mitä ilmeisimmin tälle paikalle. Viereisistä haudoista löytyy samoihin aikoihin kuolleita vainajia. Ilmeisesti Bergrothin kuollessa alkuperäinen hautakivi poistettiin, Bergroth haudattiin puolisonsa viereen ja päälle pystytettiin koko hautapaikan peittävä monumentti.</w:t>
      </w:r>
    </w:p>
    <w:p w:rsidR="00D71F30" w:rsidRPr="00606A6E" w:rsidRDefault="00D71F30" w:rsidP="00D71F30">
      <w:pPr>
        <w:spacing w:line="360" w:lineRule="auto"/>
        <w:ind w:right="96"/>
        <w:jc w:val="both"/>
        <w:rPr>
          <w:rFonts w:cs="Times New Roman"/>
          <w:sz w:val="24"/>
          <w:szCs w:val="24"/>
        </w:rPr>
      </w:pPr>
      <w:r w:rsidRPr="00606A6E">
        <w:rPr>
          <w:rFonts w:cs="Times New Roman"/>
          <w:sz w:val="24"/>
          <w:szCs w:val="24"/>
        </w:rPr>
        <w:t xml:space="preserve">Hautamonumentti edustaa modernia, 1970-luvun muotokieltä ja koostuu matalista lohkareista, jotka yhdessä muodostavat aaltoilevan pinnan. Mitenhän sitä pitäisi tulkita? Onko kyse Vuoksen aalloista? Kuvaako se elämää merenä? </w:t>
      </w:r>
      <w:proofErr w:type="gramStart"/>
      <w:r w:rsidRPr="00606A6E">
        <w:rPr>
          <w:rFonts w:cs="Times New Roman"/>
          <w:sz w:val="24"/>
          <w:szCs w:val="24"/>
        </w:rPr>
        <w:t>Vai elämänkulun vaihtelua, ylös alas kuljettavia aaltoja, elon myrskyjä?</w:t>
      </w:r>
      <w:proofErr w:type="gramEnd"/>
      <w:r w:rsidRPr="00606A6E">
        <w:rPr>
          <w:rFonts w:cs="Times New Roman"/>
          <w:sz w:val="24"/>
          <w:szCs w:val="24"/>
        </w:rPr>
        <w:t xml:space="preserve"> Vaikea sanoa.</w:t>
      </w:r>
    </w:p>
    <w:p w:rsidR="008E0FE1" w:rsidRPr="00606A6E" w:rsidRDefault="00D71F30" w:rsidP="00D71F30">
      <w:pPr>
        <w:spacing w:after="240" w:line="360" w:lineRule="auto"/>
        <w:ind w:right="96"/>
        <w:jc w:val="both"/>
        <w:rPr>
          <w:rFonts w:cs="Times New Roman"/>
          <w:sz w:val="24"/>
          <w:szCs w:val="24"/>
        </w:rPr>
      </w:pPr>
      <w:r w:rsidRPr="00606A6E">
        <w:rPr>
          <w:rFonts w:cs="Times New Roman"/>
          <w:sz w:val="24"/>
          <w:szCs w:val="24"/>
        </w:rPr>
        <w:t xml:space="preserve">Hautakivessä on ehkä vähän </w:t>
      </w:r>
      <w:proofErr w:type="spellStart"/>
      <w:r w:rsidRPr="00606A6E">
        <w:rPr>
          <w:rFonts w:cs="Times New Roman"/>
          <w:sz w:val="24"/>
          <w:szCs w:val="24"/>
        </w:rPr>
        <w:t>epäsuomalaisella</w:t>
      </w:r>
      <w:proofErr w:type="spellEnd"/>
      <w:r w:rsidRPr="00606A6E">
        <w:rPr>
          <w:rFonts w:cs="Times New Roman"/>
          <w:sz w:val="24"/>
          <w:szCs w:val="24"/>
        </w:rPr>
        <w:t xml:space="preserve"> tavalla tekstikatkelma ja melko ainutlaatuisel</w:t>
      </w:r>
      <w:r w:rsidR="00776874" w:rsidRPr="00606A6E">
        <w:rPr>
          <w:rFonts w:cs="Times New Roman"/>
          <w:sz w:val="24"/>
          <w:szCs w:val="24"/>
        </w:rPr>
        <w:t>la tavalla murrekielinen teksti, lainaus</w:t>
      </w:r>
      <w:r w:rsidRPr="00606A6E">
        <w:rPr>
          <w:rFonts w:cs="Times New Roman"/>
          <w:sz w:val="24"/>
          <w:szCs w:val="24"/>
        </w:rPr>
        <w:t xml:space="preserve"> </w:t>
      </w:r>
      <w:r w:rsidRPr="00606A6E">
        <w:rPr>
          <w:rFonts w:cs="Times New Roman"/>
          <w:i/>
          <w:sz w:val="24"/>
          <w:szCs w:val="24"/>
        </w:rPr>
        <w:t>Anu ja Mikko</w:t>
      </w:r>
      <w:r w:rsidRPr="00606A6E">
        <w:rPr>
          <w:rFonts w:cs="Times New Roman"/>
          <w:sz w:val="24"/>
          <w:szCs w:val="24"/>
        </w:rPr>
        <w:t xml:space="preserve"> -näytelmä</w:t>
      </w:r>
      <w:r w:rsidR="00776874" w:rsidRPr="00606A6E">
        <w:rPr>
          <w:rFonts w:cs="Times New Roman"/>
          <w:sz w:val="24"/>
          <w:szCs w:val="24"/>
        </w:rPr>
        <w:t>stä</w:t>
      </w:r>
      <w:r w:rsidRPr="00606A6E">
        <w:rPr>
          <w:rFonts w:cs="Times New Roman"/>
          <w:sz w:val="24"/>
          <w:szCs w:val="24"/>
        </w:rPr>
        <w:t xml:space="preserve">. Lainaus viittaa siihen, miten </w:t>
      </w:r>
      <w:r w:rsidRPr="00606A6E">
        <w:rPr>
          <w:rFonts w:cs="Times New Roman"/>
          <w:sz w:val="24"/>
          <w:szCs w:val="24"/>
        </w:rPr>
        <w:lastRenderedPageBreak/>
        <w:t>taivasmatkaan voi valmistautua naurusuin ja odottaen, kun elämä tuntuu valmiilta ja täydeksi eletyltä: ”</w:t>
      </w:r>
      <w:proofErr w:type="spellStart"/>
      <w:r w:rsidRPr="00606A6E">
        <w:rPr>
          <w:rFonts w:cs="Times New Roman"/>
          <w:sz w:val="24"/>
          <w:szCs w:val="24"/>
        </w:rPr>
        <w:t>Kohtsilläähä</w:t>
      </w:r>
      <w:proofErr w:type="spellEnd"/>
      <w:r w:rsidRPr="00606A6E">
        <w:rPr>
          <w:rFonts w:cs="Times New Roman"/>
          <w:sz w:val="24"/>
          <w:szCs w:val="24"/>
        </w:rPr>
        <w:t xml:space="preserve"> se ikä o </w:t>
      </w:r>
      <w:proofErr w:type="spellStart"/>
      <w:r w:rsidRPr="00606A6E">
        <w:rPr>
          <w:rFonts w:cs="Times New Roman"/>
          <w:sz w:val="24"/>
          <w:szCs w:val="24"/>
        </w:rPr>
        <w:t>lopuss</w:t>
      </w:r>
      <w:proofErr w:type="spellEnd"/>
      <w:r w:rsidRPr="00606A6E">
        <w:rPr>
          <w:rFonts w:cs="Times New Roman"/>
          <w:sz w:val="24"/>
          <w:szCs w:val="24"/>
        </w:rPr>
        <w:t xml:space="preserve">, a sit </w:t>
      </w:r>
      <w:proofErr w:type="spellStart"/>
      <w:r w:rsidRPr="00606A6E">
        <w:rPr>
          <w:rFonts w:cs="Times New Roman"/>
          <w:sz w:val="24"/>
          <w:szCs w:val="24"/>
        </w:rPr>
        <w:t>alkaaki</w:t>
      </w:r>
      <w:proofErr w:type="spellEnd"/>
      <w:r w:rsidRPr="00606A6E">
        <w:rPr>
          <w:rFonts w:cs="Times New Roman"/>
          <w:sz w:val="24"/>
          <w:szCs w:val="24"/>
        </w:rPr>
        <w:t xml:space="preserve"> se </w:t>
      </w:r>
      <w:proofErr w:type="spellStart"/>
      <w:r w:rsidRPr="00606A6E">
        <w:rPr>
          <w:rFonts w:cs="Times New Roman"/>
          <w:sz w:val="24"/>
          <w:szCs w:val="24"/>
        </w:rPr>
        <w:t>makia</w:t>
      </w:r>
      <w:proofErr w:type="spellEnd"/>
      <w:r w:rsidRPr="00606A6E">
        <w:rPr>
          <w:rFonts w:cs="Times New Roman"/>
          <w:sz w:val="24"/>
          <w:szCs w:val="24"/>
        </w:rPr>
        <w:t xml:space="preserve"> ikuisuus.” Näin Bergrothin elämässä – </w:t>
      </w:r>
      <w:r w:rsidR="00776874" w:rsidRPr="00606A6E">
        <w:rPr>
          <w:rFonts w:cs="Times New Roman"/>
          <w:sz w:val="24"/>
          <w:szCs w:val="24"/>
        </w:rPr>
        <w:t xml:space="preserve">myös </w:t>
      </w:r>
      <w:r w:rsidRPr="00606A6E">
        <w:rPr>
          <w:rFonts w:cs="Times New Roman"/>
          <w:sz w:val="24"/>
          <w:szCs w:val="24"/>
        </w:rPr>
        <w:t>hautakiven näkökulmasta katsottuna – korostuvat hänen karjalaiset juurensa. Mutta moderni, aaltoileva, paloista koottu muistomerkki toimii Bergrothin elämän avainlauseen konkretisoijana: Kaikki maallinen on vain vertauskuvaa.</w:t>
      </w:r>
    </w:p>
    <w:p w:rsidR="002B76D0" w:rsidRPr="00606A6E" w:rsidRDefault="002B76D0" w:rsidP="006846E2">
      <w:pPr>
        <w:spacing w:line="360" w:lineRule="auto"/>
        <w:jc w:val="both"/>
        <w:rPr>
          <w:sz w:val="24"/>
          <w:szCs w:val="24"/>
        </w:rPr>
      </w:pPr>
    </w:p>
    <w:sectPr w:rsidR="002B76D0" w:rsidRPr="00606A6E">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33DD6" w:rsidRDefault="00633DD6" w:rsidP="002B76D0">
      <w:pPr>
        <w:spacing w:after="0" w:line="240" w:lineRule="auto"/>
      </w:pPr>
      <w:r>
        <w:separator/>
      </w:r>
    </w:p>
  </w:endnote>
  <w:endnote w:type="continuationSeparator" w:id="0">
    <w:p w:rsidR="00633DD6" w:rsidRDefault="00633DD6" w:rsidP="002B76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33DD6" w:rsidRDefault="00633DD6" w:rsidP="002B76D0">
      <w:pPr>
        <w:spacing w:after="0" w:line="240" w:lineRule="auto"/>
      </w:pPr>
      <w:r>
        <w:separator/>
      </w:r>
    </w:p>
  </w:footnote>
  <w:footnote w:type="continuationSeparator" w:id="0">
    <w:p w:rsidR="00633DD6" w:rsidRDefault="00633DD6" w:rsidP="002B76D0">
      <w:pPr>
        <w:spacing w:after="0" w:line="240" w:lineRule="auto"/>
      </w:pPr>
      <w:r>
        <w:continuationSeparator/>
      </w:r>
    </w:p>
  </w:footnote>
  <w:footnote w:id="1">
    <w:p w:rsidR="005F5702" w:rsidRDefault="005F5702" w:rsidP="005F5702">
      <w:pPr>
        <w:pStyle w:val="FootnoteText"/>
      </w:pPr>
      <w:r>
        <w:rPr>
          <w:rStyle w:val="FootnoteReference"/>
        </w:rPr>
        <w:footnoteRef/>
      </w:r>
      <w:r>
        <w:t xml:space="preserve"> Karjalan aamu 1942–1944.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F75"/>
    <w:rsid w:val="002B76D0"/>
    <w:rsid w:val="004135F8"/>
    <w:rsid w:val="004812B3"/>
    <w:rsid w:val="0054202E"/>
    <w:rsid w:val="005F5702"/>
    <w:rsid w:val="00606A6E"/>
    <w:rsid w:val="00633DD6"/>
    <w:rsid w:val="00677935"/>
    <w:rsid w:val="006846E2"/>
    <w:rsid w:val="00715F75"/>
    <w:rsid w:val="007744E9"/>
    <w:rsid w:val="00776874"/>
    <w:rsid w:val="0082547C"/>
    <w:rsid w:val="008E0FE1"/>
    <w:rsid w:val="00A25100"/>
    <w:rsid w:val="00D71F30"/>
    <w:rsid w:val="00F821E6"/>
    <w:rsid w:val="00FC379D"/>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DE17B4-EFE2-4F97-AC3E-12C40A152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379D"/>
    <w:pPr>
      <w:spacing w:after="0" w:line="240" w:lineRule="auto"/>
    </w:pPr>
  </w:style>
  <w:style w:type="paragraph" w:styleId="FootnoteText">
    <w:name w:val="footnote text"/>
    <w:basedOn w:val="Normal"/>
    <w:link w:val="FootnoteTextChar"/>
    <w:uiPriority w:val="99"/>
    <w:semiHidden/>
    <w:rsid w:val="002B76D0"/>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2B76D0"/>
    <w:rPr>
      <w:rFonts w:ascii="Calibri" w:eastAsia="Calibri" w:hAnsi="Calibri" w:cs="Times New Roman"/>
      <w:sz w:val="20"/>
      <w:szCs w:val="20"/>
    </w:rPr>
  </w:style>
  <w:style w:type="character" w:styleId="FootnoteReference">
    <w:name w:val="footnote reference"/>
    <w:basedOn w:val="DefaultParagraphFont"/>
    <w:uiPriority w:val="99"/>
    <w:semiHidden/>
    <w:rsid w:val="002B76D0"/>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TotalTime>
  <Pages>9</Pages>
  <Words>2247</Words>
  <Characters>18208</Characters>
  <Application>Microsoft Office Word</Application>
  <DocSecurity>0</DocSecurity>
  <Lines>151</Lines>
  <Paragraphs>40</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20415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Tiina Mahlamäki</dc:creator>
  <cp:keywords/>
  <dc:description/>
  <cp:lastModifiedBy>Tiina Mahlamäki</cp:lastModifiedBy>
  <cp:revision>5</cp:revision>
  <dcterms:created xsi:type="dcterms:W3CDTF">2016-09-15T06:06:00Z</dcterms:created>
  <dcterms:modified xsi:type="dcterms:W3CDTF">2016-09-15T08:20:00Z</dcterms:modified>
</cp:coreProperties>
</file>