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0FE4" w:rsidRPr="00CB6837" w:rsidRDefault="00920FE4" w:rsidP="00CB6837">
      <w:pPr>
        <w:spacing w:line="360" w:lineRule="auto"/>
        <w:jc w:val="center"/>
        <w:rPr>
          <w:b/>
          <w:sz w:val="28"/>
          <w:szCs w:val="28"/>
        </w:rPr>
      </w:pPr>
      <w:r w:rsidRPr="00CB6837">
        <w:rPr>
          <w:b/>
          <w:sz w:val="28"/>
          <w:szCs w:val="28"/>
        </w:rPr>
        <w:t>Erfolgsfaktor Value-</w:t>
      </w:r>
      <w:proofErr w:type="spellStart"/>
      <w:r w:rsidRPr="00CB6837">
        <w:rPr>
          <w:b/>
          <w:sz w:val="28"/>
          <w:szCs w:val="28"/>
        </w:rPr>
        <w:t>Based</w:t>
      </w:r>
      <w:proofErr w:type="spellEnd"/>
      <w:r w:rsidRPr="00CB6837">
        <w:rPr>
          <w:b/>
          <w:sz w:val="28"/>
          <w:szCs w:val="28"/>
        </w:rPr>
        <w:t xml:space="preserve"> </w:t>
      </w:r>
      <w:proofErr w:type="spellStart"/>
      <w:r w:rsidRPr="00CB6837">
        <w:rPr>
          <w:b/>
          <w:sz w:val="28"/>
          <w:szCs w:val="28"/>
        </w:rPr>
        <w:t>Selling</w:t>
      </w:r>
      <w:proofErr w:type="spellEnd"/>
    </w:p>
    <w:p w:rsidR="00A907A1" w:rsidRPr="00CB6837" w:rsidRDefault="007E5379" w:rsidP="00CB6837">
      <w:pPr>
        <w:spacing w:line="360" w:lineRule="auto"/>
        <w:jc w:val="center"/>
        <w:rPr>
          <w:b/>
          <w:sz w:val="28"/>
          <w:szCs w:val="28"/>
        </w:rPr>
      </w:pPr>
      <w:r w:rsidRPr="00CB6837">
        <w:rPr>
          <w:b/>
          <w:sz w:val="28"/>
          <w:szCs w:val="28"/>
        </w:rPr>
        <w:t>V</w:t>
      </w:r>
      <w:r w:rsidR="00422C90" w:rsidRPr="00CB6837">
        <w:rPr>
          <w:b/>
          <w:sz w:val="28"/>
          <w:szCs w:val="28"/>
        </w:rPr>
        <w:t>erkaufen, w</w:t>
      </w:r>
      <w:r w:rsidR="00A8371F" w:rsidRPr="00CB6837">
        <w:rPr>
          <w:b/>
          <w:sz w:val="28"/>
          <w:szCs w:val="28"/>
        </w:rPr>
        <w:t xml:space="preserve">enn Kundenorientierung </w:t>
      </w:r>
      <w:r w:rsidRPr="00CB6837">
        <w:rPr>
          <w:b/>
          <w:sz w:val="28"/>
          <w:szCs w:val="28"/>
        </w:rPr>
        <w:t>e</w:t>
      </w:r>
      <w:r w:rsidR="00A8371F" w:rsidRPr="00CB6837">
        <w:rPr>
          <w:b/>
          <w:sz w:val="28"/>
          <w:szCs w:val="28"/>
        </w:rPr>
        <w:t>rfolg</w:t>
      </w:r>
      <w:r w:rsidRPr="00CB6837">
        <w:rPr>
          <w:b/>
          <w:sz w:val="28"/>
          <w:szCs w:val="28"/>
        </w:rPr>
        <w:t>los ist</w:t>
      </w:r>
    </w:p>
    <w:p w:rsidR="009F2C1A" w:rsidRPr="00957C96" w:rsidRDefault="009F2C1A" w:rsidP="009F2C1A">
      <w:pPr>
        <w:suppressAutoHyphens/>
        <w:jc w:val="center"/>
        <w:rPr>
          <w:lang w:val="sv-SE" w:eastAsia="de-DE"/>
        </w:rPr>
      </w:pPr>
    </w:p>
    <w:p w:rsidR="009F2C1A" w:rsidRPr="00957C96" w:rsidRDefault="009F2C1A" w:rsidP="009F2C1A">
      <w:pPr>
        <w:suppressAutoHyphens/>
        <w:jc w:val="center"/>
        <w:rPr>
          <w:lang w:val="sv-SE" w:eastAsia="de-DE"/>
        </w:rPr>
      </w:pPr>
    </w:p>
    <w:p w:rsidR="009F2C1A" w:rsidRPr="004A74EF" w:rsidRDefault="009F2C1A" w:rsidP="009F2C1A">
      <w:pPr>
        <w:suppressAutoHyphens/>
        <w:jc w:val="center"/>
        <w:rPr>
          <w:lang w:val="en-US" w:eastAsia="de-DE"/>
        </w:rPr>
      </w:pPr>
      <w:r w:rsidRPr="004A74EF">
        <w:rPr>
          <w:lang w:val="en-US" w:eastAsia="de-DE"/>
        </w:rPr>
        <w:t>Alexander Haas</w:t>
      </w:r>
    </w:p>
    <w:p w:rsidR="009F2C1A" w:rsidRPr="008B4667" w:rsidRDefault="009F2C1A" w:rsidP="009F2C1A">
      <w:pPr>
        <w:suppressAutoHyphens/>
        <w:jc w:val="center"/>
        <w:rPr>
          <w:lang w:val="en-US" w:eastAsia="de-DE"/>
        </w:rPr>
      </w:pPr>
      <w:r w:rsidRPr="008B4667">
        <w:rPr>
          <w:lang w:val="en-US" w:eastAsia="de-DE"/>
        </w:rPr>
        <w:t>Justus-Liebig-</w:t>
      </w:r>
      <w:proofErr w:type="spellStart"/>
      <w:r w:rsidRPr="008B4667">
        <w:rPr>
          <w:lang w:val="en-US" w:eastAsia="de-DE"/>
        </w:rPr>
        <w:t>Universität</w:t>
      </w:r>
      <w:proofErr w:type="spellEnd"/>
    </w:p>
    <w:p w:rsidR="009F2C1A" w:rsidRPr="004A74EF" w:rsidRDefault="009F2C1A" w:rsidP="009F2C1A">
      <w:pPr>
        <w:suppressAutoHyphens/>
        <w:jc w:val="center"/>
        <w:rPr>
          <w:lang w:val="en-US" w:eastAsia="de-DE"/>
        </w:rPr>
      </w:pPr>
      <w:r w:rsidRPr="004A74EF">
        <w:rPr>
          <w:lang w:val="en-US" w:eastAsia="de-DE"/>
        </w:rPr>
        <w:t>Department of Marketing</w:t>
      </w:r>
    </w:p>
    <w:p w:rsidR="009F2C1A" w:rsidRPr="00E95373" w:rsidRDefault="009F2C1A" w:rsidP="009F2C1A">
      <w:pPr>
        <w:suppressAutoHyphens/>
        <w:jc w:val="center"/>
        <w:rPr>
          <w:lang w:eastAsia="de-DE"/>
        </w:rPr>
      </w:pPr>
      <w:proofErr w:type="spellStart"/>
      <w:r w:rsidRPr="00E95373">
        <w:rPr>
          <w:lang w:eastAsia="de-DE"/>
        </w:rPr>
        <w:t>Licher</w:t>
      </w:r>
      <w:proofErr w:type="spellEnd"/>
      <w:r w:rsidRPr="00E95373">
        <w:rPr>
          <w:lang w:eastAsia="de-DE"/>
        </w:rPr>
        <w:t xml:space="preserve"> Str. 66</w:t>
      </w:r>
    </w:p>
    <w:p w:rsidR="009F2C1A" w:rsidRPr="00E95373" w:rsidRDefault="009F2C1A" w:rsidP="009F2C1A">
      <w:pPr>
        <w:suppressAutoHyphens/>
        <w:jc w:val="center"/>
        <w:rPr>
          <w:lang w:eastAsia="de-DE"/>
        </w:rPr>
      </w:pPr>
      <w:r w:rsidRPr="00E95373">
        <w:rPr>
          <w:lang w:eastAsia="de-DE"/>
        </w:rPr>
        <w:t>D-35394 Gießen</w:t>
      </w:r>
    </w:p>
    <w:p w:rsidR="009F2C1A" w:rsidRPr="00E95373" w:rsidRDefault="009F2C1A" w:rsidP="009F2C1A">
      <w:pPr>
        <w:suppressAutoHyphens/>
        <w:jc w:val="center"/>
        <w:rPr>
          <w:lang w:eastAsia="de-DE"/>
        </w:rPr>
      </w:pPr>
      <w:r w:rsidRPr="00E95373">
        <w:rPr>
          <w:lang w:eastAsia="de-DE"/>
        </w:rPr>
        <w:t>Germany</w:t>
      </w:r>
    </w:p>
    <w:p w:rsidR="009F2C1A" w:rsidRPr="00E95373" w:rsidRDefault="009F2C1A" w:rsidP="009F2C1A">
      <w:pPr>
        <w:suppressAutoHyphens/>
        <w:jc w:val="center"/>
        <w:rPr>
          <w:lang w:eastAsia="de-DE"/>
        </w:rPr>
      </w:pPr>
      <w:r w:rsidRPr="00E95373">
        <w:rPr>
          <w:lang w:eastAsia="de-DE"/>
        </w:rPr>
        <w:t>Phone: +49</w:t>
      </w:r>
      <w:r>
        <w:rPr>
          <w:lang w:eastAsia="de-DE"/>
        </w:rPr>
        <w:t xml:space="preserve"> </w:t>
      </w:r>
      <w:r w:rsidRPr="00E95373">
        <w:rPr>
          <w:lang w:eastAsia="de-DE"/>
        </w:rPr>
        <w:t>641</w:t>
      </w:r>
      <w:r>
        <w:rPr>
          <w:lang w:eastAsia="de-DE"/>
        </w:rPr>
        <w:t xml:space="preserve"> </w:t>
      </w:r>
      <w:r w:rsidRPr="00E95373">
        <w:rPr>
          <w:lang w:eastAsia="de-DE"/>
        </w:rPr>
        <w:t>9922 401</w:t>
      </w:r>
    </w:p>
    <w:p w:rsidR="009F2C1A" w:rsidRPr="004A5A20" w:rsidRDefault="009F2C1A" w:rsidP="009F2C1A">
      <w:pPr>
        <w:suppressAutoHyphens/>
        <w:jc w:val="center"/>
        <w:rPr>
          <w:lang w:val="fr-CH" w:eastAsia="de-DE"/>
        </w:rPr>
      </w:pPr>
      <w:r w:rsidRPr="004A5A20">
        <w:rPr>
          <w:lang w:val="fr-CH" w:eastAsia="de-DE"/>
        </w:rPr>
        <w:t>Fax: +49 641 9922 409</w:t>
      </w:r>
    </w:p>
    <w:p w:rsidR="009F2C1A" w:rsidRPr="004A5A20" w:rsidRDefault="009F2C1A" w:rsidP="009F2C1A">
      <w:pPr>
        <w:suppressAutoHyphens/>
        <w:jc w:val="center"/>
        <w:rPr>
          <w:lang w:val="fr-CH" w:eastAsia="de-DE"/>
        </w:rPr>
      </w:pPr>
      <w:r w:rsidRPr="004A5A20">
        <w:rPr>
          <w:lang w:val="fr-CH" w:eastAsia="de-DE"/>
        </w:rPr>
        <w:t>Email: alexander.</w:t>
      </w:r>
      <w:r>
        <w:rPr>
          <w:lang w:val="fr-CH" w:eastAsia="de-DE"/>
        </w:rPr>
        <w:t>h</w:t>
      </w:r>
      <w:r w:rsidRPr="004A5A20">
        <w:rPr>
          <w:lang w:val="fr-CH" w:eastAsia="de-DE"/>
        </w:rPr>
        <w:t>aas@wirtschaft.uni-giessen.de</w:t>
      </w:r>
    </w:p>
    <w:p w:rsidR="009F2C1A" w:rsidRDefault="009F2C1A" w:rsidP="00CB6837">
      <w:pPr>
        <w:spacing w:line="360" w:lineRule="auto"/>
        <w:jc w:val="both"/>
        <w:rPr>
          <w:sz w:val="28"/>
          <w:szCs w:val="28"/>
        </w:rPr>
      </w:pPr>
    </w:p>
    <w:p w:rsidR="009F2C1A" w:rsidRPr="004A74EF" w:rsidRDefault="009F2C1A" w:rsidP="009F2C1A">
      <w:pPr>
        <w:suppressAutoHyphens/>
        <w:jc w:val="center"/>
        <w:rPr>
          <w:lang w:val="en-US" w:eastAsia="de-DE"/>
        </w:rPr>
      </w:pPr>
      <w:r w:rsidRPr="004A74EF">
        <w:rPr>
          <w:lang w:val="en-US" w:eastAsia="de-DE"/>
        </w:rPr>
        <w:t>Andreas Eggert</w:t>
      </w:r>
    </w:p>
    <w:p w:rsidR="009F2C1A" w:rsidRPr="004A74EF" w:rsidRDefault="009F2C1A" w:rsidP="009F2C1A">
      <w:pPr>
        <w:suppressAutoHyphens/>
        <w:jc w:val="center"/>
        <w:rPr>
          <w:lang w:val="en-US" w:eastAsia="de-DE"/>
        </w:rPr>
      </w:pPr>
      <w:r w:rsidRPr="004A74EF">
        <w:rPr>
          <w:lang w:val="en-US" w:eastAsia="de-DE"/>
        </w:rPr>
        <w:t>University of Paderborn</w:t>
      </w:r>
    </w:p>
    <w:p w:rsidR="009F2C1A" w:rsidRPr="004A74EF" w:rsidRDefault="009F2C1A" w:rsidP="009F2C1A">
      <w:pPr>
        <w:suppressAutoHyphens/>
        <w:jc w:val="center"/>
        <w:rPr>
          <w:lang w:val="en-US" w:eastAsia="de-DE"/>
        </w:rPr>
      </w:pPr>
      <w:r w:rsidRPr="004A74EF">
        <w:rPr>
          <w:lang w:val="en-US" w:eastAsia="de-DE"/>
        </w:rPr>
        <w:t>Department of Marketing</w:t>
      </w:r>
    </w:p>
    <w:p w:rsidR="009F2C1A" w:rsidRPr="004A74EF" w:rsidRDefault="009F2C1A" w:rsidP="009F2C1A">
      <w:pPr>
        <w:suppressAutoHyphens/>
        <w:jc w:val="center"/>
        <w:rPr>
          <w:lang w:val="en-US" w:eastAsia="de-DE"/>
        </w:rPr>
      </w:pPr>
      <w:proofErr w:type="spellStart"/>
      <w:r w:rsidRPr="004A74EF">
        <w:rPr>
          <w:lang w:val="en-US" w:eastAsia="de-DE"/>
        </w:rPr>
        <w:t>Warburger</w:t>
      </w:r>
      <w:proofErr w:type="spellEnd"/>
      <w:r w:rsidRPr="004A74EF">
        <w:rPr>
          <w:lang w:val="en-US" w:eastAsia="de-DE"/>
        </w:rPr>
        <w:t xml:space="preserve"> </w:t>
      </w:r>
      <w:proofErr w:type="spellStart"/>
      <w:r w:rsidRPr="004A74EF">
        <w:rPr>
          <w:lang w:val="en-US" w:eastAsia="de-DE"/>
        </w:rPr>
        <w:t>Strasse</w:t>
      </w:r>
      <w:proofErr w:type="spellEnd"/>
      <w:r w:rsidRPr="004A74EF">
        <w:rPr>
          <w:lang w:val="en-US" w:eastAsia="de-DE"/>
        </w:rPr>
        <w:t xml:space="preserve"> 100</w:t>
      </w:r>
    </w:p>
    <w:p w:rsidR="009F2C1A" w:rsidRPr="004A74EF" w:rsidRDefault="009F2C1A" w:rsidP="009F2C1A">
      <w:pPr>
        <w:suppressAutoHyphens/>
        <w:jc w:val="center"/>
        <w:rPr>
          <w:lang w:val="en-US" w:eastAsia="de-DE"/>
        </w:rPr>
      </w:pPr>
      <w:r w:rsidRPr="004A74EF">
        <w:rPr>
          <w:lang w:val="en-US" w:eastAsia="de-DE"/>
        </w:rPr>
        <w:t>33098 Paderborn</w:t>
      </w:r>
    </w:p>
    <w:p w:rsidR="009F2C1A" w:rsidRPr="004A74EF" w:rsidRDefault="009F2C1A" w:rsidP="009F2C1A">
      <w:pPr>
        <w:suppressAutoHyphens/>
        <w:jc w:val="center"/>
        <w:rPr>
          <w:lang w:val="en-US" w:eastAsia="de-DE"/>
        </w:rPr>
      </w:pPr>
      <w:r w:rsidRPr="004A74EF">
        <w:rPr>
          <w:lang w:val="en-US" w:eastAsia="de-DE"/>
        </w:rPr>
        <w:t>Germany</w:t>
      </w:r>
    </w:p>
    <w:p w:rsidR="009F2C1A" w:rsidRPr="004A74EF" w:rsidRDefault="009F2C1A" w:rsidP="009F2C1A">
      <w:pPr>
        <w:suppressAutoHyphens/>
        <w:jc w:val="center"/>
        <w:rPr>
          <w:lang w:val="en-US" w:eastAsia="de-DE"/>
        </w:rPr>
      </w:pPr>
      <w:r w:rsidRPr="004A74EF">
        <w:rPr>
          <w:lang w:val="en-US" w:eastAsia="de-DE"/>
        </w:rPr>
        <w:t>Phone: +49 5251 60 20 85</w:t>
      </w:r>
    </w:p>
    <w:p w:rsidR="009F2C1A" w:rsidRPr="0066475F" w:rsidRDefault="009F2C1A" w:rsidP="009F2C1A">
      <w:pPr>
        <w:suppressAutoHyphens/>
        <w:jc w:val="center"/>
        <w:rPr>
          <w:lang w:val="fr-CH" w:eastAsia="de-DE"/>
        </w:rPr>
      </w:pPr>
      <w:r w:rsidRPr="0066475F">
        <w:rPr>
          <w:lang w:val="fr-CH" w:eastAsia="de-DE"/>
        </w:rPr>
        <w:t>Fax: +49 5251 60 34 33</w:t>
      </w:r>
    </w:p>
    <w:p w:rsidR="009F2C1A" w:rsidRPr="0066475F" w:rsidRDefault="009F2C1A" w:rsidP="009F2C1A">
      <w:pPr>
        <w:suppressAutoHyphens/>
        <w:jc w:val="center"/>
        <w:rPr>
          <w:lang w:val="fr-CH" w:eastAsia="de-DE"/>
        </w:rPr>
      </w:pPr>
      <w:r w:rsidRPr="0066475F">
        <w:rPr>
          <w:lang w:val="fr-CH" w:eastAsia="de-DE"/>
        </w:rPr>
        <w:t>Email: andreas.eggert@notes.upb.de</w:t>
      </w:r>
    </w:p>
    <w:p w:rsidR="009F2C1A" w:rsidRPr="0066475F" w:rsidRDefault="009F2C1A" w:rsidP="009F2C1A">
      <w:pPr>
        <w:suppressAutoHyphens/>
        <w:jc w:val="center"/>
        <w:rPr>
          <w:lang w:val="fr-CH" w:eastAsia="de-DE"/>
        </w:rPr>
      </w:pPr>
    </w:p>
    <w:p w:rsidR="009F2C1A" w:rsidRPr="004A74EF" w:rsidRDefault="009F2C1A" w:rsidP="009F2C1A">
      <w:pPr>
        <w:suppressAutoHyphens/>
        <w:jc w:val="center"/>
        <w:rPr>
          <w:lang w:val="en-US" w:eastAsia="de-DE"/>
        </w:rPr>
      </w:pPr>
      <w:r w:rsidRPr="004A74EF">
        <w:rPr>
          <w:lang w:val="en-US" w:eastAsia="de-DE"/>
        </w:rPr>
        <w:t>Harri Terho</w:t>
      </w:r>
    </w:p>
    <w:p w:rsidR="009F2C1A" w:rsidRPr="004A74EF" w:rsidRDefault="009F2C1A" w:rsidP="009F2C1A">
      <w:pPr>
        <w:suppressAutoHyphens/>
        <w:jc w:val="center"/>
        <w:rPr>
          <w:lang w:val="en-US" w:eastAsia="de-DE"/>
        </w:rPr>
      </w:pPr>
      <w:r w:rsidRPr="004A74EF">
        <w:rPr>
          <w:lang w:val="en-US" w:eastAsia="de-DE"/>
        </w:rPr>
        <w:t>Turku School of Economics</w:t>
      </w:r>
    </w:p>
    <w:p w:rsidR="009F2C1A" w:rsidRPr="004A74EF" w:rsidRDefault="009F2C1A" w:rsidP="009F2C1A">
      <w:pPr>
        <w:suppressAutoHyphens/>
        <w:jc w:val="center"/>
        <w:rPr>
          <w:lang w:val="en-US" w:eastAsia="de-DE"/>
        </w:rPr>
      </w:pPr>
      <w:r w:rsidRPr="004A74EF">
        <w:rPr>
          <w:lang w:val="en-US" w:eastAsia="de-DE"/>
        </w:rPr>
        <w:t>Department of Marketing</w:t>
      </w:r>
    </w:p>
    <w:p w:rsidR="009F2C1A" w:rsidRPr="004A74EF" w:rsidRDefault="009F2C1A" w:rsidP="009F2C1A">
      <w:pPr>
        <w:suppressAutoHyphens/>
        <w:jc w:val="center"/>
        <w:rPr>
          <w:lang w:val="en-US" w:eastAsia="de-DE"/>
        </w:rPr>
      </w:pPr>
      <w:r w:rsidRPr="004A74EF">
        <w:rPr>
          <w:lang w:val="en-US" w:eastAsia="de-DE"/>
        </w:rPr>
        <w:t>20014, University of Turku,</w:t>
      </w:r>
    </w:p>
    <w:p w:rsidR="009F2C1A" w:rsidRPr="004A74EF" w:rsidRDefault="009F2C1A" w:rsidP="009F2C1A">
      <w:pPr>
        <w:suppressAutoHyphens/>
        <w:jc w:val="center"/>
        <w:rPr>
          <w:lang w:val="en-US" w:eastAsia="de-DE"/>
        </w:rPr>
      </w:pPr>
      <w:r w:rsidRPr="004A74EF">
        <w:rPr>
          <w:lang w:val="en-US" w:eastAsia="de-DE"/>
        </w:rPr>
        <w:t>Finland</w:t>
      </w:r>
    </w:p>
    <w:p w:rsidR="009F2C1A" w:rsidRPr="004A74EF" w:rsidRDefault="009F2C1A" w:rsidP="009F2C1A">
      <w:pPr>
        <w:suppressAutoHyphens/>
        <w:jc w:val="center"/>
        <w:rPr>
          <w:lang w:val="en-US" w:eastAsia="de-DE"/>
        </w:rPr>
      </w:pPr>
      <w:r w:rsidRPr="004A74EF">
        <w:rPr>
          <w:lang w:val="en-US" w:eastAsia="de-DE"/>
        </w:rPr>
        <w:t>Phone: +358 2 3339 272</w:t>
      </w:r>
    </w:p>
    <w:p w:rsidR="009F2C1A" w:rsidRPr="00B319F4" w:rsidRDefault="009F2C1A" w:rsidP="009F2C1A">
      <w:pPr>
        <w:suppressAutoHyphens/>
        <w:jc w:val="center"/>
        <w:rPr>
          <w:lang w:val="fr-FR" w:eastAsia="de-DE"/>
        </w:rPr>
      </w:pPr>
      <w:r w:rsidRPr="00B319F4">
        <w:rPr>
          <w:lang w:val="fr-FR" w:eastAsia="de-DE"/>
        </w:rPr>
        <w:t>Fax. +358 2 3339 280</w:t>
      </w:r>
      <w:r w:rsidRPr="00B319F4">
        <w:rPr>
          <w:lang w:val="fr-FR" w:eastAsia="de-DE"/>
        </w:rPr>
        <w:br/>
        <w:t>Email: harri.terho@utu.fi</w:t>
      </w:r>
    </w:p>
    <w:p w:rsidR="009F2C1A" w:rsidRPr="004A5A20" w:rsidRDefault="009F2C1A" w:rsidP="009F2C1A">
      <w:pPr>
        <w:suppressAutoHyphens/>
        <w:jc w:val="center"/>
        <w:rPr>
          <w:lang w:val="fr-CH" w:eastAsia="de-DE"/>
        </w:rPr>
      </w:pPr>
    </w:p>
    <w:p w:rsidR="009F2C1A" w:rsidRPr="0078523B" w:rsidRDefault="009F2C1A" w:rsidP="009F2C1A">
      <w:pPr>
        <w:suppressAutoHyphens/>
        <w:jc w:val="center"/>
        <w:rPr>
          <w:lang w:val="sv-SE" w:eastAsia="de-DE"/>
        </w:rPr>
      </w:pPr>
      <w:r w:rsidRPr="0078523B">
        <w:rPr>
          <w:lang w:val="sv-SE" w:eastAsia="de-DE"/>
        </w:rPr>
        <w:t>Wolfgang Ulaga</w:t>
      </w:r>
    </w:p>
    <w:p w:rsidR="009F2C1A" w:rsidRPr="0078523B" w:rsidRDefault="009F2C1A" w:rsidP="009F2C1A">
      <w:pPr>
        <w:suppressAutoHyphens/>
        <w:jc w:val="center"/>
        <w:rPr>
          <w:lang w:val="sv-SE" w:eastAsia="de-DE"/>
        </w:rPr>
      </w:pPr>
      <w:r w:rsidRPr="0078523B">
        <w:rPr>
          <w:lang w:val="sv-SE"/>
        </w:rPr>
        <w:t>IMD</w:t>
      </w:r>
    </w:p>
    <w:p w:rsidR="009F2C1A" w:rsidRPr="0078523B" w:rsidRDefault="009F2C1A" w:rsidP="009F2C1A">
      <w:pPr>
        <w:suppressAutoHyphens/>
        <w:jc w:val="center"/>
        <w:rPr>
          <w:lang w:val="sv-SE" w:eastAsia="fr-FR"/>
        </w:rPr>
      </w:pPr>
      <w:proofErr w:type="spellStart"/>
      <w:r w:rsidRPr="0078523B">
        <w:rPr>
          <w:lang w:val="sv-SE" w:eastAsia="fr-FR"/>
        </w:rPr>
        <w:t>Chemin</w:t>
      </w:r>
      <w:proofErr w:type="spellEnd"/>
      <w:r w:rsidRPr="0078523B">
        <w:rPr>
          <w:lang w:val="sv-SE" w:eastAsia="fr-FR"/>
        </w:rPr>
        <w:t xml:space="preserve"> de </w:t>
      </w:r>
      <w:proofErr w:type="spellStart"/>
      <w:r w:rsidRPr="0078523B">
        <w:rPr>
          <w:lang w:val="sv-SE" w:eastAsia="fr-FR"/>
        </w:rPr>
        <w:t>Bellerive</w:t>
      </w:r>
      <w:proofErr w:type="spellEnd"/>
      <w:r w:rsidRPr="0078523B">
        <w:rPr>
          <w:lang w:val="sv-SE" w:eastAsia="fr-FR"/>
        </w:rPr>
        <w:t xml:space="preserve"> 23,</w:t>
      </w:r>
    </w:p>
    <w:p w:rsidR="009F2C1A" w:rsidRPr="000A0607" w:rsidRDefault="009F2C1A" w:rsidP="009F2C1A">
      <w:pPr>
        <w:suppressAutoHyphens/>
        <w:jc w:val="center"/>
        <w:rPr>
          <w:lang w:val="en-US" w:eastAsia="fr-FR"/>
        </w:rPr>
      </w:pPr>
      <w:r w:rsidRPr="000A0607">
        <w:rPr>
          <w:lang w:val="en-US" w:eastAsia="fr-FR"/>
        </w:rPr>
        <w:t>P.O. Box 915</w:t>
      </w:r>
    </w:p>
    <w:p w:rsidR="009F2C1A" w:rsidRPr="00E95373" w:rsidRDefault="009F2C1A" w:rsidP="009F2C1A">
      <w:pPr>
        <w:suppressAutoHyphens/>
        <w:jc w:val="center"/>
        <w:rPr>
          <w:lang w:eastAsia="fr-FR"/>
        </w:rPr>
      </w:pPr>
      <w:r w:rsidRPr="00E95373">
        <w:rPr>
          <w:lang w:eastAsia="fr-FR"/>
        </w:rPr>
        <w:t>CH-100</w:t>
      </w:r>
      <w:r>
        <w:rPr>
          <w:lang w:eastAsia="fr-FR"/>
        </w:rPr>
        <w:t>1</w:t>
      </w:r>
      <w:r w:rsidRPr="00E95373">
        <w:rPr>
          <w:lang w:eastAsia="fr-FR"/>
        </w:rPr>
        <w:t xml:space="preserve"> Lausanne</w:t>
      </w:r>
    </w:p>
    <w:p w:rsidR="009F2C1A" w:rsidRPr="00E95373" w:rsidRDefault="009F2C1A" w:rsidP="009F2C1A">
      <w:pPr>
        <w:suppressAutoHyphens/>
        <w:jc w:val="center"/>
        <w:rPr>
          <w:lang w:eastAsia="de-DE"/>
        </w:rPr>
      </w:pPr>
      <w:proofErr w:type="spellStart"/>
      <w:r w:rsidRPr="00E95373">
        <w:rPr>
          <w:lang w:eastAsia="fr-FR"/>
        </w:rPr>
        <w:t>Switzerland</w:t>
      </w:r>
      <w:proofErr w:type="spellEnd"/>
    </w:p>
    <w:p w:rsidR="009F2C1A" w:rsidRPr="00E95373" w:rsidRDefault="009F2C1A" w:rsidP="009F2C1A">
      <w:pPr>
        <w:suppressAutoHyphens/>
        <w:jc w:val="center"/>
        <w:rPr>
          <w:lang w:eastAsia="de-DE"/>
        </w:rPr>
      </w:pPr>
      <w:r w:rsidRPr="00E95373">
        <w:rPr>
          <w:lang w:eastAsia="de-DE"/>
        </w:rPr>
        <w:t xml:space="preserve">Email: </w:t>
      </w:r>
      <w:r w:rsidRPr="00E95373">
        <w:t>wolfgang.ulaga@imd.</w:t>
      </w:r>
      <w:r>
        <w:t>org</w:t>
      </w:r>
    </w:p>
    <w:p w:rsidR="009F2C1A" w:rsidRDefault="009F2C1A" w:rsidP="00CB6837">
      <w:pPr>
        <w:spacing w:line="360" w:lineRule="auto"/>
        <w:jc w:val="both"/>
        <w:rPr>
          <w:sz w:val="28"/>
          <w:szCs w:val="28"/>
        </w:rPr>
      </w:pPr>
    </w:p>
    <w:p w:rsidR="009F2C1A" w:rsidRDefault="009F2C1A" w:rsidP="00CB6837">
      <w:pPr>
        <w:spacing w:line="360" w:lineRule="auto"/>
        <w:jc w:val="both"/>
        <w:rPr>
          <w:sz w:val="28"/>
          <w:szCs w:val="28"/>
        </w:rPr>
      </w:pPr>
    </w:p>
    <w:p w:rsidR="009F2C1A" w:rsidRDefault="009F2C1A" w:rsidP="00CB6837">
      <w:pPr>
        <w:spacing w:line="360" w:lineRule="auto"/>
        <w:jc w:val="both"/>
        <w:rPr>
          <w:sz w:val="28"/>
          <w:szCs w:val="28"/>
        </w:rPr>
      </w:pPr>
    </w:p>
    <w:p w:rsidR="009F2C1A" w:rsidRPr="00CB6837" w:rsidRDefault="009F2C1A" w:rsidP="00CB6837">
      <w:pPr>
        <w:spacing w:line="360" w:lineRule="auto"/>
        <w:jc w:val="both"/>
        <w:rPr>
          <w:sz w:val="28"/>
          <w:szCs w:val="28"/>
        </w:rPr>
      </w:pPr>
    </w:p>
    <w:p w:rsidR="00CB66E1" w:rsidRPr="00592095" w:rsidRDefault="00CB66E1" w:rsidP="00CB6837">
      <w:pPr>
        <w:spacing w:line="360" w:lineRule="auto"/>
        <w:jc w:val="both"/>
      </w:pPr>
      <w:r w:rsidRPr="00592095">
        <w:lastRenderedPageBreak/>
        <w:t xml:space="preserve">Der Erfolg von Industrieunternehmen hängt in hohem Masse von der Effektivität ihrer Verkäufer ab. </w:t>
      </w:r>
      <w:r w:rsidR="00C0439D" w:rsidRPr="00592095">
        <w:t>Dabei wird</w:t>
      </w:r>
      <w:r w:rsidRPr="00592095">
        <w:t xml:space="preserve"> häufig</w:t>
      </w:r>
      <w:r w:rsidR="00C0439D" w:rsidRPr="00592095">
        <w:t xml:space="preserve"> angenommen</w:t>
      </w:r>
      <w:r w:rsidRPr="00592095">
        <w:t xml:space="preserve">, dass Kundenorientierung </w:t>
      </w:r>
      <w:r w:rsidR="00AD6917" w:rsidRPr="00592095">
        <w:t>zu</w:t>
      </w:r>
      <w:r w:rsidRPr="00592095">
        <w:t xml:space="preserve"> Verkaufserfolg </w:t>
      </w:r>
      <w:r w:rsidR="00AD6917" w:rsidRPr="00592095">
        <w:t>führt</w:t>
      </w:r>
      <w:r w:rsidRPr="00592095">
        <w:t xml:space="preserve">. </w:t>
      </w:r>
      <w:r w:rsidR="00AD6917" w:rsidRPr="00592095">
        <w:t>Der Beitrag zeigt, dass diese Annahme nicht stimmt und stattdessen wertbasiertes Verkaufen, bei dem der „greifbare“ finanzielle Mehrwert für den Kunden im Fokus steht, der wichtigere Erfolgsfaktor ist.</w:t>
      </w:r>
    </w:p>
    <w:p w:rsidR="00CB66E1" w:rsidRPr="00592095" w:rsidRDefault="00CB66E1" w:rsidP="00CB6837">
      <w:pPr>
        <w:spacing w:line="360" w:lineRule="auto"/>
        <w:jc w:val="both"/>
      </w:pPr>
    </w:p>
    <w:p w:rsidR="007278BD" w:rsidRDefault="007278BD" w:rsidP="00CB6837">
      <w:pPr>
        <w:spacing w:line="360" w:lineRule="auto"/>
        <w:jc w:val="both"/>
      </w:pPr>
      <w:r w:rsidRPr="00592095">
        <w:t xml:space="preserve">Für </w:t>
      </w:r>
      <w:r w:rsidR="00422C90" w:rsidRPr="00592095">
        <w:t xml:space="preserve">Industriegüterunternehmen </w:t>
      </w:r>
      <w:r w:rsidRPr="00592095">
        <w:t>ist ein</w:t>
      </w:r>
      <w:r w:rsidR="00FE2721" w:rsidRPr="00592095">
        <w:t>e</w:t>
      </w:r>
      <w:r w:rsidRPr="00592095">
        <w:t xml:space="preserve"> effektive Verkauf</w:t>
      </w:r>
      <w:r w:rsidR="00FE2721" w:rsidRPr="00592095">
        <w:t>sorganisation</w:t>
      </w:r>
      <w:r w:rsidRPr="00592095">
        <w:t xml:space="preserve"> ein wichtiger Erfolgsfaktor (Backhaus/</w:t>
      </w:r>
      <w:proofErr w:type="spellStart"/>
      <w:r w:rsidRPr="00592095">
        <w:t>Voeth</w:t>
      </w:r>
      <w:proofErr w:type="spellEnd"/>
      <w:r w:rsidRPr="00592095">
        <w:t xml:space="preserve"> </w:t>
      </w:r>
      <w:r w:rsidR="00C60DF2" w:rsidRPr="00592095">
        <w:t>2010</w:t>
      </w:r>
      <w:r w:rsidRPr="00592095">
        <w:t xml:space="preserve">). Um die </w:t>
      </w:r>
      <w:r w:rsidR="00FE2721" w:rsidRPr="00592095">
        <w:t>Verkaufse</w:t>
      </w:r>
      <w:r w:rsidRPr="00592095">
        <w:t xml:space="preserve">ffektivität zu erhöhen, </w:t>
      </w:r>
      <w:r w:rsidR="00422C90" w:rsidRPr="00592095">
        <w:t xml:space="preserve">investieren </w:t>
      </w:r>
      <w:r w:rsidRPr="00592095">
        <w:t xml:space="preserve">die Unternehmen </w:t>
      </w:r>
      <w:r w:rsidR="00422C90" w:rsidRPr="00592095">
        <w:t xml:space="preserve">häufig </w:t>
      </w:r>
      <w:r w:rsidR="003171EE" w:rsidRPr="00592095">
        <w:t xml:space="preserve">sehr </w:t>
      </w:r>
      <w:r w:rsidR="00422C90" w:rsidRPr="00592095">
        <w:t>viel Geld</w:t>
      </w:r>
      <w:r w:rsidRPr="00592095">
        <w:t xml:space="preserve"> in</w:t>
      </w:r>
      <w:r w:rsidR="00422C90" w:rsidRPr="00592095">
        <w:t xml:space="preserve"> die Kundenorientierung ihrer Verkäufer. </w:t>
      </w:r>
      <w:r w:rsidR="00727870" w:rsidRPr="00592095">
        <w:t xml:space="preserve">Dadurch sollen </w:t>
      </w:r>
      <w:r w:rsidRPr="00592095">
        <w:t xml:space="preserve">die Verkäufer die Kunden möglichst gut verstehen, </w:t>
      </w:r>
      <w:r w:rsidR="00FE2721" w:rsidRPr="00592095">
        <w:t>um</w:t>
      </w:r>
      <w:r w:rsidRPr="00592095">
        <w:t xml:space="preserve"> deren Bedürfnisse durch das Angebot geeigneter Produkte und Dienstleistungen bestmöglich befriedigen </w:t>
      </w:r>
      <w:r w:rsidR="00FE2721" w:rsidRPr="00592095">
        <w:t xml:space="preserve">zu </w:t>
      </w:r>
      <w:r w:rsidRPr="00592095">
        <w:t>können</w:t>
      </w:r>
      <w:r w:rsidRPr="00592095">
        <w:rPr>
          <w:snapToGrid w:val="0"/>
        </w:rPr>
        <w:t xml:space="preserve"> (</w:t>
      </w:r>
      <w:r w:rsidRPr="00592095">
        <w:t>Saxe/Weitz 1982, S. 344).</w:t>
      </w:r>
    </w:p>
    <w:p w:rsidR="00CB6837" w:rsidRPr="00592095" w:rsidRDefault="00CB6837" w:rsidP="00CB6837">
      <w:pPr>
        <w:spacing w:line="360" w:lineRule="auto"/>
        <w:jc w:val="both"/>
      </w:pPr>
    </w:p>
    <w:p w:rsidR="00517AEF" w:rsidRPr="00592095" w:rsidRDefault="007278BD" w:rsidP="00CB6837">
      <w:pPr>
        <w:spacing w:line="360" w:lineRule="auto"/>
        <w:jc w:val="both"/>
      </w:pPr>
      <w:r w:rsidRPr="00592095">
        <w:t xml:space="preserve">Die hohen Investitionen in die Kundenorientierung </w:t>
      </w:r>
      <w:r w:rsidR="008D16CD" w:rsidRPr="00592095">
        <w:t xml:space="preserve">der Verkäufer </w:t>
      </w:r>
      <w:r w:rsidRPr="00592095">
        <w:t>basieren</w:t>
      </w:r>
      <w:r w:rsidR="00422C90" w:rsidRPr="00592095">
        <w:t xml:space="preserve"> auf der Annahme, dass kundenorientiertes Verkaufen ein zentraler Faktor für den Verkaufserfolg sei. </w:t>
      </w:r>
      <w:r w:rsidR="008D16CD" w:rsidRPr="00592095">
        <w:t xml:space="preserve">Denn – so die Logik – je </w:t>
      </w:r>
      <w:r w:rsidR="00FF1F87" w:rsidRPr="00592095">
        <w:t>stärker</w:t>
      </w:r>
      <w:r w:rsidR="008D16CD" w:rsidRPr="00592095">
        <w:t xml:space="preserve"> die Ausrichtung an den Kundenbedürfnissen, umso wahrscheinlicher ein erfolgreicher Verkaufsabschluss. </w:t>
      </w:r>
      <w:r w:rsidRPr="00592095">
        <w:t xml:space="preserve">Diese Annahme erscheint intuitiv plausibel. Gleichwohl </w:t>
      </w:r>
      <w:r w:rsidR="008D16CD" w:rsidRPr="00592095">
        <w:t>widersprechen</w:t>
      </w:r>
      <w:r w:rsidRPr="00592095">
        <w:t xml:space="preserve"> </w:t>
      </w:r>
      <w:r w:rsidR="00517AEF" w:rsidRPr="00592095">
        <w:t xml:space="preserve">umfangreiche wissenschaftliche Studien </w:t>
      </w:r>
      <w:r w:rsidR="00422C90" w:rsidRPr="00592095">
        <w:t xml:space="preserve">dieser Annahme </w:t>
      </w:r>
      <w:r w:rsidR="00517AEF" w:rsidRPr="00592095">
        <w:t xml:space="preserve">und </w:t>
      </w:r>
      <w:r w:rsidR="00422C90" w:rsidRPr="00592095">
        <w:t xml:space="preserve">legen </w:t>
      </w:r>
      <w:r w:rsidR="00EA4808" w:rsidRPr="00592095">
        <w:t xml:space="preserve">stattdessen </w:t>
      </w:r>
      <w:r w:rsidR="00422C90" w:rsidRPr="00592095">
        <w:t xml:space="preserve">nahe, dass </w:t>
      </w:r>
      <w:r w:rsidR="003171EE" w:rsidRPr="00592095">
        <w:t xml:space="preserve">eine hohe </w:t>
      </w:r>
      <w:r w:rsidR="00C2652A" w:rsidRPr="00592095">
        <w:t xml:space="preserve">Kundenorientierung </w:t>
      </w:r>
      <w:r w:rsidR="003171EE" w:rsidRPr="00592095">
        <w:t xml:space="preserve">der Verkäufer </w:t>
      </w:r>
      <w:r w:rsidR="002951BB" w:rsidRPr="00592095">
        <w:t xml:space="preserve">auf Industriegütermärkten </w:t>
      </w:r>
      <w:r w:rsidR="00C2652A" w:rsidRPr="00592095">
        <w:t xml:space="preserve">nicht </w:t>
      </w:r>
      <w:r w:rsidR="002951BB" w:rsidRPr="00592095">
        <w:t xml:space="preserve">zwingend zu einem höheren Verkaufserfolg führt </w:t>
      </w:r>
      <w:r w:rsidR="003171EE" w:rsidRPr="00592095">
        <w:t>(Franke/Park 2006; Haas 20</w:t>
      </w:r>
      <w:r w:rsidR="00213A0A" w:rsidRPr="00592095">
        <w:t>08</w:t>
      </w:r>
      <w:r w:rsidR="003171EE" w:rsidRPr="00592095">
        <w:t>)</w:t>
      </w:r>
      <w:r w:rsidR="00C2652A" w:rsidRPr="00592095">
        <w:t>.</w:t>
      </w:r>
    </w:p>
    <w:p w:rsidR="000F0D88" w:rsidRPr="00592095" w:rsidRDefault="000F0D88" w:rsidP="00CB6837">
      <w:pPr>
        <w:spacing w:line="360" w:lineRule="auto"/>
        <w:jc w:val="both"/>
      </w:pPr>
    </w:p>
    <w:p w:rsidR="000F0D88" w:rsidRPr="00592095" w:rsidRDefault="000F0D88" w:rsidP="00CB6837">
      <w:pPr>
        <w:spacing w:line="360" w:lineRule="auto"/>
        <w:jc w:val="both"/>
        <w:rPr>
          <w:b/>
        </w:rPr>
      </w:pPr>
      <w:r w:rsidRPr="00592095">
        <w:rPr>
          <w:b/>
        </w:rPr>
        <w:t>Forschungsfrage, Ziel und Ergebniszusammenfassung</w:t>
      </w:r>
    </w:p>
    <w:p w:rsidR="00517AEF" w:rsidRDefault="00C2652A" w:rsidP="00CB6837">
      <w:pPr>
        <w:spacing w:line="360" w:lineRule="auto"/>
        <w:jc w:val="both"/>
      </w:pPr>
      <w:r w:rsidRPr="00592095">
        <w:t xml:space="preserve">Welcher alternative Verkaufsansatz </w:t>
      </w:r>
      <w:r w:rsidR="00517AEF" w:rsidRPr="00592095">
        <w:t xml:space="preserve">führt auf Industriegütermärkten </w:t>
      </w:r>
      <w:r w:rsidRPr="00592095">
        <w:t>zu</w:t>
      </w:r>
      <w:r w:rsidR="003171EE" w:rsidRPr="00592095">
        <w:t>m</w:t>
      </w:r>
      <w:r w:rsidRPr="00592095">
        <w:t xml:space="preserve"> Erfolg</w:t>
      </w:r>
      <w:r w:rsidR="00517AEF" w:rsidRPr="00592095">
        <w:t>?</w:t>
      </w:r>
      <w:r w:rsidR="008D16CD" w:rsidRPr="00592095">
        <w:t xml:space="preserve"> </w:t>
      </w:r>
      <w:r w:rsidR="00EB2EFB" w:rsidRPr="00592095">
        <w:t xml:space="preserve">Trotz </w:t>
      </w:r>
      <w:r w:rsidR="00E31221" w:rsidRPr="00592095">
        <w:t>aller</w:t>
      </w:r>
      <w:r w:rsidR="00EB2EFB" w:rsidRPr="00592095">
        <w:t xml:space="preserve"> Bemühungen kann die Verkaufsforschung diese Frage bisher nicht klar beantworten. Neben der Kundenorientierung wird immer wieder adaptives Verkaufen, also das Anpassen an </w:t>
      </w:r>
      <w:r w:rsidR="00E31221" w:rsidRPr="00592095">
        <w:t>die Verkaufssituation</w:t>
      </w:r>
      <w:r w:rsidR="00EB2EFB" w:rsidRPr="00592095">
        <w:t>, als erfolgsträchtige</w:t>
      </w:r>
      <w:r w:rsidR="00E31221" w:rsidRPr="00592095">
        <w:t xml:space="preserve">s </w:t>
      </w:r>
      <w:r w:rsidR="00EB2EFB" w:rsidRPr="00592095">
        <w:t>Verk</w:t>
      </w:r>
      <w:r w:rsidR="00E31221" w:rsidRPr="00592095">
        <w:t>äuferverhalten</w:t>
      </w:r>
      <w:r w:rsidR="00EB2EFB" w:rsidRPr="00592095">
        <w:t xml:space="preserve"> genannt (Spiro/Weitz 1990). Unklar ist allerdings, in welcher Weise sich Verkäufer auf Industriegütermärkten an ihre Kunden anpassen sollen, damit sie erfolgreich verkaufen können. Darüber hinaus wird für Industriegütermärkte seit langem postuliert, dass Anbieter für ihre Kunden ökonomischen Wert schaffen müssen, um erfolgreich zu sein (Anderson/Narus/</w:t>
      </w:r>
      <w:proofErr w:type="spellStart"/>
      <w:r w:rsidR="00EB2EFB" w:rsidRPr="00592095">
        <w:t>Narayandas</w:t>
      </w:r>
      <w:proofErr w:type="spellEnd"/>
      <w:r w:rsidR="00EB2EFB" w:rsidRPr="00592095">
        <w:t xml:space="preserve"> </w:t>
      </w:r>
      <w:r w:rsidR="00EA4808" w:rsidRPr="00592095">
        <w:t>2009)</w:t>
      </w:r>
      <w:r w:rsidR="00EB2EFB" w:rsidRPr="00592095">
        <w:t xml:space="preserve">. </w:t>
      </w:r>
      <w:r w:rsidR="00EA4808" w:rsidRPr="00592095">
        <w:t xml:space="preserve">Wie dies auf der Verkäuferebene </w:t>
      </w:r>
      <w:r w:rsidR="00E31221" w:rsidRPr="00592095">
        <w:t>umzusetzen</w:t>
      </w:r>
      <w:r w:rsidR="00EA4808" w:rsidRPr="00592095">
        <w:t xml:space="preserve"> ist, bleibt bisher jedoch unbeantwortet.</w:t>
      </w:r>
    </w:p>
    <w:p w:rsidR="000112D6" w:rsidRPr="00592095" w:rsidRDefault="000112D6" w:rsidP="00CB6837">
      <w:pPr>
        <w:spacing w:line="360" w:lineRule="auto"/>
        <w:jc w:val="both"/>
      </w:pPr>
    </w:p>
    <w:p w:rsidR="00EA4808" w:rsidRDefault="00EA4808" w:rsidP="00CB6837">
      <w:pPr>
        <w:spacing w:line="360" w:lineRule="auto"/>
        <w:jc w:val="both"/>
      </w:pPr>
      <w:r w:rsidRPr="00592095">
        <w:t xml:space="preserve">Vor diesem Hintergrund ist das Ziel dieses Beitrags, einen </w:t>
      </w:r>
      <w:r w:rsidR="00863743" w:rsidRPr="00592095">
        <w:t>effektiven</w:t>
      </w:r>
      <w:r w:rsidRPr="00592095">
        <w:t xml:space="preserve"> Verkaufsansatz für Industriegütermärkte zu identifizieren. Konkret wird im vorliegenden Beitrag a) der Ansatz </w:t>
      </w:r>
      <w:r w:rsidRPr="00592095">
        <w:lastRenderedPageBreak/>
        <w:t>des wertbasierten Verkaufens („</w:t>
      </w:r>
      <w:proofErr w:type="spellStart"/>
      <w:r w:rsidRPr="00592095">
        <w:t>value-based</w:t>
      </w:r>
      <w:proofErr w:type="spellEnd"/>
      <w:r w:rsidRPr="00592095">
        <w:t xml:space="preserve"> </w:t>
      </w:r>
      <w:proofErr w:type="spellStart"/>
      <w:r w:rsidRPr="00592095">
        <w:t>selling</w:t>
      </w:r>
      <w:proofErr w:type="spellEnd"/>
      <w:r w:rsidRPr="00592095">
        <w:t xml:space="preserve">“) präzisiert; b) ein Modell entwickelt, </w:t>
      </w:r>
      <w:r w:rsidR="00024FCD" w:rsidRPr="00592095">
        <w:t>das den Zusammenhang zwischen wertbasiertem Verkaufen und Verkaufserfolg beinhaltet und die wichtigen Ansätze des adaptiven und des kundenorientierten Verkaufens einschliesst; und c) dieses Modell empirisch überprüft anhand einer Stichprobe von 354 Verkäufern komplexer Produkte und Dienstleistungen, wie sie für Industriegütermärkte typisch sind.</w:t>
      </w:r>
    </w:p>
    <w:p w:rsidR="00CB6837" w:rsidRPr="00592095" w:rsidRDefault="00CB6837" w:rsidP="00CB6837">
      <w:pPr>
        <w:spacing w:line="360" w:lineRule="auto"/>
        <w:jc w:val="both"/>
      </w:pPr>
    </w:p>
    <w:p w:rsidR="00024FCD" w:rsidRPr="00592095" w:rsidRDefault="00024FCD" w:rsidP="00CB6837">
      <w:pPr>
        <w:spacing w:line="360" w:lineRule="auto"/>
        <w:jc w:val="both"/>
      </w:pPr>
      <w:r w:rsidRPr="00592095">
        <w:t xml:space="preserve">Aus wissenschaftlicher Sicht wird eine Skala für </w:t>
      </w:r>
      <w:r w:rsidR="003457FD" w:rsidRPr="00592095">
        <w:t>das</w:t>
      </w:r>
      <w:r w:rsidRPr="00592095">
        <w:t xml:space="preserve"> wertbasierte Verkaufens eingeführt</w:t>
      </w:r>
      <w:r w:rsidR="00CD659A" w:rsidRPr="00592095">
        <w:t xml:space="preserve">. </w:t>
      </w:r>
      <w:r w:rsidR="003457FD" w:rsidRPr="00592095">
        <w:t>Dies schafft</w:t>
      </w:r>
      <w:r w:rsidR="00CD659A" w:rsidRPr="00592095">
        <w:t xml:space="preserve"> die Grundlage für </w:t>
      </w:r>
      <w:r w:rsidRPr="00592095">
        <w:t xml:space="preserve">eine weitere empirische Auseinandersetzung mit diesem </w:t>
      </w:r>
      <w:r w:rsidR="003457FD" w:rsidRPr="00592095">
        <w:t>Verhalten.</w:t>
      </w:r>
      <w:r w:rsidRPr="00592095">
        <w:t xml:space="preserve"> </w:t>
      </w:r>
      <w:r w:rsidR="00CD659A" w:rsidRPr="00592095">
        <w:t xml:space="preserve">Zudem </w:t>
      </w:r>
      <w:r w:rsidR="003457FD" w:rsidRPr="00592095">
        <w:t>wird</w:t>
      </w:r>
      <w:r w:rsidR="00CD659A" w:rsidRPr="00592095">
        <w:t xml:space="preserve"> die Erfolgsbedeutung des wertbasierten Verkaufens nach</w:t>
      </w:r>
      <w:r w:rsidR="003457FD" w:rsidRPr="00592095">
        <w:t>gewiesen</w:t>
      </w:r>
      <w:r w:rsidR="00CD659A" w:rsidRPr="00592095">
        <w:t xml:space="preserve">. </w:t>
      </w:r>
      <w:r w:rsidR="00802965" w:rsidRPr="00592095">
        <w:t>D</w:t>
      </w:r>
      <w:r w:rsidR="003457FD" w:rsidRPr="00592095">
        <w:t>as</w:t>
      </w:r>
      <w:r w:rsidR="00301122" w:rsidRPr="00592095">
        <w:t xml:space="preserve"> </w:t>
      </w:r>
      <w:r w:rsidR="00CD659A" w:rsidRPr="00592095">
        <w:t xml:space="preserve">wertbasierte Verkaufen </w:t>
      </w:r>
      <w:r w:rsidR="003457FD" w:rsidRPr="00592095">
        <w:t>erklärt</w:t>
      </w:r>
      <w:r w:rsidR="00CD659A" w:rsidRPr="00592095">
        <w:t xml:space="preserve"> ein</w:t>
      </w:r>
      <w:r w:rsidR="003457FD" w:rsidRPr="00592095">
        <w:t>en</w:t>
      </w:r>
      <w:r w:rsidR="00CD659A" w:rsidRPr="00592095">
        <w:t xml:space="preserve"> Teil des Verkaufserfolgs über die Erfolgswirkungen des adaptiven und des kundenorientierten Verkaufens hinaus. </w:t>
      </w:r>
      <w:r w:rsidR="003457FD" w:rsidRPr="00592095">
        <w:t>Darüber hinaus</w:t>
      </w:r>
      <w:r w:rsidR="00301122" w:rsidRPr="00592095">
        <w:t xml:space="preserve"> zeigt der Artikel, wie die </w:t>
      </w:r>
      <w:r w:rsidR="00DC4B35" w:rsidRPr="00592095">
        <w:t xml:space="preserve">wichtigen </w:t>
      </w:r>
      <w:r w:rsidR="00301122" w:rsidRPr="00592095">
        <w:t xml:space="preserve">Ansätze des </w:t>
      </w:r>
      <w:r w:rsidR="003457FD" w:rsidRPr="00592095">
        <w:t xml:space="preserve">wertbasierten, des </w:t>
      </w:r>
      <w:r w:rsidR="00DC4B35" w:rsidRPr="00592095">
        <w:t>adaptiven</w:t>
      </w:r>
      <w:r w:rsidR="00802965" w:rsidRPr="00592095">
        <w:t xml:space="preserve"> </w:t>
      </w:r>
      <w:r w:rsidR="00DC4B35" w:rsidRPr="00592095">
        <w:t xml:space="preserve">und des </w:t>
      </w:r>
      <w:r w:rsidR="003457FD" w:rsidRPr="00592095">
        <w:t xml:space="preserve">kundenorientierten </w:t>
      </w:r>
      <w:r w:rsidR="00DC4B35" w:rsidRPr="00592095">
        <w:t xml:space="preserve">Verkaufens </w:t>
      </w:r>
      <w:r w:rsidR="003457FD" w:rsidRPr="00592095">
        <w:t>hinsichtlich des</w:t>
      </w:r>
      <w:r w:rsidR="00DC4B35" w:rsidRPr="00592095">
        <w:t xml:space="preserve"> Verkaufserfolg</w:t>
      </w:r>
      <w:r w:rsidR="003457FD" w:rsidRPr="00592095">
        <w:t>s</w:t>
      </w:r>
      <w:r w:rsidR="00DC4B35" w:rsidRPr="00592095">
        <w:t xml:space="preserve"> auf Industriegütermärkten zusammenhängen. Dadurch </w:t>
      </w:r>
      <w:r w:rsidR="00802965" w:rsidRPr="00592095">
        <w:t>lassen</w:t>
      </w:r>
      <w:r w:rsidR="00DC4B35" w:rsidRPr="00592095">
        <w:t xml:space="preserve"> sich die </w:t>
      </w:r>
      <w:r w:rsidR="00802965" w:rsidRPr="00592095">
        <w:t>Erfolgswirkungen</w:t>
      </w:r>
      <w:r w:rsidR="00DC4B35" w:rsidRPr="00592095">
        <w:t xml:space="preserve"> de</w:t>
      </w:r>
      <w:r w:rsidR="00802965" w:rsidRPr="00592095">
        <w:t>r Verk</w:t>
      </w:r>
      <w:r w:rsidR="003457FD" w:rsidRPr="00592095">
        <w:t xml:space="preserve">äuferverhaltensweisen </w:t>
      </w:r>
      <w:r w:rsidR="00DC4B35" w:rsidRPr="00592095">
        <w:t>besser verstehen.</w:t>
      </w:r>
    </w:p>
    <w:p w:rsidR="00DC4B35" w:rsidRPr="00592095" w:rsidRDefault="00863743" w:rsidP="00CB6837">
      <w:pPr>
        <w:spacing w:line="360" w:lineRule="auto"/>
        <w:jc w:val="both"/>
      </w:pPr>
      <w:r w:rsidRPr="00592095">
        <w:t xml:space="preserve">Den Unternehmen </w:t>
      </w:r>
      <w:r w:rsidR="00592D47" w:rsidRPr="00592095">
        <w:t>verdeutlichen</w:t>
      </w:r>
      <w:r w:rsidRPr="00592095">
        <w:t xml:space="preserve"> die Ergebnisse der Studie, wie wichtig </w:t>
      </w:r>
      <w:r w:rsidR="00592D47" w:rsidRPr="00592095">
        <w:t>das</w:t>
      </w:r>
      <w:r w:rsidRPr="00592095">
        <w:t xml:space="preserve"> wertorientierte Verkaufen für den Erfolg auf Industriegütermärkten ist. Denn d</w:t>
      </w:r>
      <w:r w:rsidR="00592D47" w:rsidRPr="00592095">
        <w:t xml:space="preserve">ieses Verhalten </w:t>
      </w:r>
      <w:r w:rsidRPr="00592095">
        <w:t xml:space="preserve">nimmt unter den drei </w:t>
      </w:r>
      <w:r w:rsidR="00592D47" w:rsidRPr="00592095">
        <w:t>Verhaltensweisen</w:t>
      </w:r>
      <w:r w:rsidRPr="00592095">
        <w:t xml:space="preserve"> eine Schlüsselstellung ein. So </w:t>
      </w:r>
      <w:r w:rsidR="00802965" w:rsidRPr="00592095">
        <w:t>übt</w:t>
      </w:r>
      <w:r w:rsidRPr="00592095">
        <w:t xml:space="preserve"> das wertorientierte Verkaufen einen stärkeren Einfluss auf den Verkaufserfolg </w:t>
      </w:r>
      <w:r w:rsidR="00802965" w:rsidRPr="00592095">
        <w:t>aus</w:t>
      </w:r>
      <w:r w:rsidRPr="00592095">
        <w:t xml:space="preserve"> als das kundenorientierte Verkaufen. Außerdem hängt ein Großteil der Erfolgswirkung des adaptiven Verkaufens davon ab, dass sich die Verkäufer </w:t>
      </w:r>
      <w:r w:rsidR="00802965" w:rsidRPr="00592095">
        <w:t>in Form</w:t>
      </w:r>
      <w:r w:rsidRPr="00592095">
        <w:t xml:space="preserve"> des wertorientierten Verkaufens an die Kunden anpassen. </w:t>
      </w:r>
      <w:r w:rsidR="00592D47" w:rsidRPr="00592095">
        <w:t>Daher</w:t>
      </w:r>
      <w:r w:rsidR="008F7616" w:rsidRPr="00592095">
        <w:t xml:space="preserve"> sollten Industriegüterunternehmen sicherstellen, dass ihre Verkäufer wertbasiert verkaufen, wenn sie auf ihren Märkten erfolgreich sein wollen.</w:t>
      </w:r>
    </w:p>
    <w:p w:rsidR="008F7616" w:rsidRPr="00592095" w:rsidRDefault="008F7616" w:rsidP="00CB6837">
      <w:pPr>
        <w:spacing w:line="360" w:lineRule="auto"/>
        <w:jc w:val="both"/>
      </w:pPr>
    </w:p>
    <w:p w:rsidR="00856D1F" w:rsidRPr="00592095" w:rsidRDefault="00856D1F" w:rsidP="00CB6837">
      <w:pPr>
        <w:spacing w:line="360" w:lineRule="auto"/>
        <w:jc w:val="both"/>
        <w:rPr>
          <w:b/>
        </w:rPr>
      </w:pPr>
      <w:r w:rsidRPr="00592095">
        <w:rPr>
          <w:b/>
        </w:rPr>
        <w:t>Wichtige Arten erfolgreichen Verkäuferverhaltens</w:t>
      </w:r>
    </w:p>
    <w:p w:rsidR="00A67505" w:rsidRDefault="00B97140" w:rsidP="00CB6837">
      <w:pPr>
        <w:spacing w:line="360" w:lineRule="auto"/>
        <w:jc w:val="both"/>
      </w:pPr>
      <w:r w:rsidRPr="00592095">
        <w:t>Die Verkaufsforschung hat unterschiedliche Arten von Verkäufer</w:t>
      </w:r>
      <w:r w:rsidR="002410AE" w:rsidRPr="00592095">
        <w:t xml:space="preserve">verhalten </w:t>
      </w:r>
      <w:r w:rsidRPr="00592095">
        <w:t xml:space="preserve">mit besonderer Relevanz für den Verkaufserfolg identifiziert (Terho et al. 2012, S. 176-177). Von diesen haben </w:t>
      </w:r>
      <w:r w:rsidR="00B36893" w:rsidRPr="00592095">
        <w:t>das kundenorientierte</w:t>
      </w:r>
      <w:r w:rsidRPr="00592095">
        <w:t xml:space="preserve"> und d</w:t>
      </w:r>
      <w:r w:rsidR="00B36893" w:rsidRPr="00592095">
        <w:t>a</w:t>
      </w:r>
      <w:r w:rsidRPr="00592095">
        <w:t xml:space="preserve">s adaptive Verkaufen die größte Beachtung gefunden (Franke/Park 2006). </w:t>
      </w:r>
      <w:r w:rsidR="002410AE" w:rsidRPr="00592095">
        <w:t xml:space="preserve">Kundenorientiertes Verkaufen </w:t>
      </w:r>
      <w:r w:rsidR="00B36893" w:rsidRPr="00592095">
        <w:t xml:space="preserve">zielt </w:t>
      </w:r>
      <w:r w:rsidR="002410AE" w:rsidRPr="00592095">
        <w:t xml:space="preserve">auf langfristige Kundenzufriedenheit und äußert sich zum Beispiel darin, dass Verkäufer  versuchen, das </w:t>
      </w:r>
      <w:r w:rsidR="00B36893" w:rsidRPr="00592095">
        <w:t xml:space="preserve">für den Kunden </w:t>
      </w:r>
      <w:r w:rsidR="002410AE" w:rsidRPr="00592095">
        <w:t xml:space="preserve">am besten passende Angebot herauszufinden und </w:t>
      </w:r>
      <w:r w:rsidR="001B25B8" w:rsidRPr="00592095">
        <w:t xml:space="preserve">anzubieten </w:t>
      </w:r>
      <w:r w:rsidR="002410AE" w:rsidRPr="00592095">
        <w:t>(Saxe/Weitz 1982).</w:t>
      </w:r>
      <w:r w:rsidR="001B25B8" w:rsidRPr="00592095">
        <w:t xml:space="preserve"> Adaptive Verkäufer </w:t>
      </w:r>
      <w:r w:rsidR="00B36893" w:rsidRPr="00592095">
        <w:t xml:space="preserve">besitzen </w:t>
      </w:r>
      <w:r w:rsidR="00A67505" w:rsidRPr="00592095">
        <w:t xml:space="preserve">ein grosses Verhaltensrepertoire und </w:t>
      </w:r>
      <w:r w:rsidR="00B36893" w:rsidRPr="00592095">
        <w:t xml:space="preserve">können </w:t>
      </w:r>
      <w:r w:rsidR="00A67505" w:rsidRPr="00592095">
        <w:t xml:space="preserve">ihr Verhalten daher bei Bedarf </w:t>
      </w:r>
      <w:r w:rsidR="001B25B8" w:rsidRPr="00592095">
        <w:t xml:space="preserve">sehr flexibel </w:t>
      </w:r>
      <w:r w:rsidR="00A67505" w:rsidRPr="00592095">
        <w:t xml:space="preserve">ändern </w:t>
      </w:r>
      <w:r w:rsidR="00B36893" w:rsidRPr="00592095">
        <w:t xml:space="preserve">und der konkreten Verkaufssituation anpassen </w:t>
      </w:r>
      <w:r w:rsidR="00A67505" w:rsidRPr="00592095">
        <w:t>(Spiro/Weitz 1990).</w:t>
      </w:r>
    </w:p>
    <w:p w:rsidR="000112D6" w:rsidRPr="00592095" w:rsidRDefault="000112D6" w:rsidP="00CB6837">
      <w:pPr>
        <w:spacing w:line="360" w:lineRule="auto"/>
        <w:jc w:val="both"/>
      </w:pPr>
    </w:p>
    <w:p w:rsidR="00A67505" w:rsidRDefault="00A67505" w:rsidP="00CB6837">
      <w:pPr>
        <w:spacing w:line="360" w:lineRule="auto"/>
        <w:jc w:val="both"/>
      </w:pPr>
      <w:r w:rsidRPr="00592095">
        <w:lastRenderedPageBreak/>
        <w:t>Damit Verkäufer auf Industriegütermärkten Erfolg haben, m</w:t>
      </w:r>
      <w:r w:rsidR="00437AFB" w:rsidRPr="00592095">
        <w:t xml:space="preserve">uss ihr Verhalten zu den Besonderheiten dieser Märkte passen. </w:t>
      </w:r>
      <w:r w:rsidR="00B07C1D" w:rsidRPr="00592095">
        <w:t xml:space="preserve">Während </w:t>
      </w:r>
      <w:r w:rsidR="000A5B4C" w:rsidRPr="00592095">
        <w:t xml:space="preserve">potenzielle Kunden </w:t>
      </w:r>
      <w:r w:rsidR="008A6598" w:rsidRPr="00592095">
        <w:t xml:space="preserve">im Industriegüterbereich </w:t>
      </w:r>
      <w:r w:rsidR="000A5B4C" w:rsidRPr="00592095">
        <w:t xml:space="preserve">seit jeher </w:t>
      </w:r>
      <w:r w:rsidR="00437AFB" w:rsidRPr="00592095">
        <w:t>de</w:t>
      </w:r>
      <w:r w:rsidR="000A5B4C" w:rsidRPr="00592095">
        <w:t>n</w:t>
      </w:r>
      <w:r w:rsidR="00437AFB" w:rsidRPr="00592095">
        <w:t xml:space="preserve"> Beitrag</w:t>
      </w:r>
      <w:r w:rsidR="00B07C1D" w:rsidRPr="00592095">
        <w:t xml:space="preserve"> der</w:t>
      </w:r>
      <w:r w:rsidR="00437AFB" w:rsidRPr="00592095">
        <w:t xml:space="preserve"> Leistungsangebote zum </w:t>
      </w:r>
      <w:r w:rsidR="00B07C1D" w:rsidRPr="00592095">
        <w:t>Kundene</w:t>
      </w:r>
      <w:r w:rsidR="00437AFB" w:rsidRPr="00592095">
        <w:t xml:space="preserve">rfolg </w:t>
      </w:r>
      <w:r w:rsidR="000A5B4C" w:rsidRPr="00592095">
        <w:t>in ihren</w:t>
      </w:r>
      <w:r w:rsidR="00733ED2" w:rsidRPr="00592095">
        <w:t xml:space="preserve"> Kaufüberlegungen </w:t>
      </w:r>
      <w:r w:rsidR="000A5B4C" w:rsidRPr="00592095">
        <w:t>berücksichtigten</w:t>
      </w:r>
      <w:r w:rsidR="008A6598" w:rsidRPr="00592095">
        <w:t xml:space="preserve">, </w:t>
      </w:r>
      <w:r w:rsidR="000A5B4C" w:rsidRPr="00592095">
        <w:t>rücken sie zunehmend den</w:t>
      </w:r>
      <w:r w:rsidR="008A6598" w:rsidRPr="00592095">
        <w:t xml:space="preserve"> konkreten ökonomischen Wert</w:t>
      </w:r>
      <w:r w:rsidR="000A5B4C" w:rsidRPr="00592095">
        <w:t xml:space="preserve"> dieser Angebote </w:t>
      </w:r>
      <w:r w:rsidR="008A6598" w:rsidRPr="00592095">
        <w:t xml:space="preserve">für ihr Unternehmen </w:t>
      </w:r>
      <w:r w:rsidR="000A5B4C" w:rsidRPr="00592095">
        <w:t xml:space="preserve">in den Fokus ihrer Kaufentscheidungen </w:t>
      </w:r>
      <w:r w:rsidR="00753A6C" w:rsidRPr="00592095">
        <w:t>(Ulaga/</w:t>
      </w:r>
      <w:r w:rsidR="00733ED2" w:rsidRPr="00592095">
        <w:t>Eggert</w:t>
      </w:r>
      <w:r w:rsidR="00753A6C" w:rsidRPr="00592095">
        <w:t xml:space="preserve"> 20</w:t>
      </w:r>
      <w:r w:rsidR="00733ED2" w:rsidRPr="00592095">
        <w:t>06</w:t>
      </w:r>
      <w:r w:rsidR="00753A6C" w:rsidRPr="00592095">
        <w:t xml:space="preserve">). Dieser Trend </w:t>
      </w:r>
      <w:r w:rsidR="0031602C" w:rsidRPr="00592095">
        <w:t>stellt</w:t>
      </w:r>
      <w:r w:rsidR="00753A6C" w:rsidRPr="00592095">
        <w:t xml:space="preserve"> nicht nur </w:t>
      </w:r>
      <w:r w:rsidR="0031602C" w:rsidRPr="00592095">
        <w:t>neue Anforderungen an</w:t>
      </w:r>
      <w:r w:rsidR="00753A6C" w:rsidRPr="00592095">
        <w:t xml:space="preserve"> die Verkaufsorganisation, </w:t>
      </w:r>
      <w:r w:rsidR="0031602C" w:rsidRPr="00592095">
        <w:t>sondern auch an das Verhalten der Verkäufer (Rackham/</w:t>
      </w:r>
      <w:proofErr w:type="spellStart"/>
      <w:r w:rsidR="0031602C" w:rsidRPr="00592095">
        <w:t>DeVincentis</w:t>
      </w:r>
      <w:proofErr w:type="spellEnd"/>
      <w:r w:rsidR="0031602C" w:rsidRPr="00592095">
        <w:t xml:space="preserve"> 1999). </w:t>
      </w:r>
      <w:r w:rsidR="000402EB" w:rsidRPr="00592095">
        <w:t>Den neuen Anforderungen dürften d</w:t>
      </w:r>
      <w:r w:rsidR="00780640" w:rsidRPr="00592095">
        <w:t xml:space="preserve">ie vorherrschenden Verhaltensweisen des adaptiven und des kundenorientierten Verkaufens </w:t>
      </w:r>
      <w:r w:rsidR="00FB4DD4" w:rsidRPr="00592095">
        <w:t xml:space="preserve">nur </w:t>
      </w:r>
      <w:r w:rsidR="00780640" w:rsidRPr="00592095">
        <w:t xml:space="preserve">unzureichend Rechnung </w:t>
      </w:r>
      <w:r w:rsidR="00FB4DD4" w:rsidRPr="00592095">
        <w:t xml:space="preserve">tragen </w:t>
      </w:r>
      <w:r w:rsidR="00780640" w:rsidRPr="00592095">
        <w:t>(Haas/</w:t>
      </w:r>
      <w:proofErr w:type="spellStart"/>
      <w:r w:rsidR="00780640" w:rsidRPr="00592095">
        <w:t>Snehota</w:t>
      </w:r>
      <w:proofErr w:type="spellEnd"/>
      <w:r w:rsidR="00780640" w:rsidRPr="00592095">
        <w:t>/</w:t>
      </w:r>
      <w:proofErr w:type="spellStart"/>
      <w:r w:rsidR="00780640" w:rsidRPr="00592095">
        <w:t>Corsaro</w:t>
      </w:r>
      <w:proofErr w:type="spellEnd"/>
      <w:r w:rsidR="00780640" w:rsidRPr="00592095">
        <w:t xml:space="preserve"> 2012).</w:t>
      </w:r>
    </w:p>
    <w:p w:rsidR="00CB6837" w:rsidRPr="00592095" w:rsidRDefault="00CB6837" w:rsidP="00CB6837">
      <w:pPr>
        <w:spacing w:line="360" w:lineRule="auto"/>
        <w:jc w:val="both"/>
      </w:pPr>
    </w:p>
    <w:p w:rsidR="00851659" w:rsidRPr="00592095" w:rsidRDefault="007A5A0A" w:rsidP="00CB6837">
      <w:pPr>
        <w:spacing w:line="360" w:lineRule="auto"/>
        <w:jc w:val="both"/>
      </w:pPr>
      <w:r w:rsidRPr="00592095">
        <w:t xml:space="preserve">Das wertbasierte Verkaufen </w:t>
      </w:r>
      <w:r w:rsidR="00856D1F" w:rsidRPr="00592095">
        <w:t xml:space="preserve">ist ein </w:t>
      </w:r>
      <w:r w:rsidR="00ED2C41" w:rsidRPr="00592095">
        <w:t xml:space="preserve">Erfolg </w:t>
      </w:r>
      <w:r w:rsidR="00856D1F" w:rsidRPr="00592095">
        <w:t xml:space="preserve">versprechender Ansatz für Industriegütermärkte (Töytäri et al. 2011). </w:t>
      </w:r>
      <w:r w:rsidR="00137F40" w:rsidRPr="00592095">
        <w:rPr>
          <w:lang w:val="en-US"/>
        </w:rPr>
        <w:t xml:space="preserve">Terho et al. </w:t>
      </w:r>
      <w:r w:rsidR="00137F40" w:rsidRPr="00592095">
        <w:rPr>
          <w:lang w:val="en-GB"/>
        </w:rPr>
        <w:t xml:space="preserve">(2012, S. 178) </w:t>
      </w:r>
      <w:proofErr w:type="spellStart"/>
      <w:r w:rsidR="00137F40" w:rsidRPr="00592095">
        <w:rPr>
          <w:lang w:val="en-GB"/>
        </w:rPr>
        <w:t>definieren</w:t>
      </w:r>
      <w:proofErr w:type="spellEnd"/>
      <w:r w:rsidR="00137F40" w:rsidRPr="00592095">
        <w:rPr>
          <w:lang w:val="en-GB"/>
        </w:rPr>
        <w:t xml:space="preserve"> </w:t>
      </w:r>
      <w:proofErr w:type="spellStart"/>
      <w:r w:rsidR="00137F40" w:rsidRPr="00592095">
        <w:rPr>
          <w:lang w:val="en-GB"/>
        </w:rPr>
        <w:t>wertbasierendes</w:t>
      </w:r>
      <w:proofErr w:type="spellEnd"/>
      <w:r w:rsidR="00137F40" w:rsidRPr="00592095">
        <w:rPr>
          <w:lang w:val="en-GB"/>
        </w:rPr>
        <w:t xml:space="preserve"> </w:t>
      </w:r>
      <w:proofErr w:type="spellStart"/>
      <w:r w:rsidR="00137F40" w:rsidRPr="00592095">
        <w:rPr>
          <w:lang w:val="en-GB"/>
        </w:rPr>
        <w:t>Verkaufen</w:t>
      </w:r>
      <w:proofErr w:type="spellEnd"/>
      <w:r w:rsidR="00137F40" w:rsidRPr="00592095">
        <w:rPr>
          <w:lang w:val="en-GB"/>
        </w:rPr>
        <w:t xml:space="preserve"> </w:t>
      </w:r>
      <w:proofErr w:type="spellStart"/>
      <w:r w:rsidR="00137F40" w:rsidRPr="00592095">
        <w:rPr>
          <w:lang w:val="en-GB"/>
        </w:rPr>
        <w:t>als</w:t>
      </w:r>
      <w:proofErr w:type="spellEnd"/>
      <w:r w:rsidR="00137F40" w:rsidRPr="00592095">
        <w:rPr>
          <w:lang w:val="en-GB"/>
        </w:rPr>
        <w:t xml:space="preserve"> “the degree to which the salesperson works with the customer to craft a market offering in such a way that benefits are translated into monetary terms, based on an in-depth understanding of the customer's business model, thereby convincingly demonstrating their contribution to customers’ profitability.” </w:t>
      </w:r>
      <w:r w:rsidR="000402EB" w:rsidRPr="00592095">
        <w:t>Bei diesem Ansatz erarbeitet der Verkäufer a</w:t>
      </w:r>
      <w:r w:rsidR="00ED2C41" w:rsidRPr="00592095">
        <w:t xml:space="preserve">uf Basis eines tiefen Verständnisses des </w:t>
      </w:r>
      <w:r w:rsidR="000402EB" w:rsidRPr="00592095">
        <w:t xml:space="preserve">kundenseitigen </w:t>
      </w:r>
      <w:r w:rsidR="00ED2C41" w:rsidRPr="00592095">
        <w:t xml:space="preserve">Geschäftsmodells zusammen mit dem Kunden ein Leistungsangebot, das </w:t>
      </w:r>
      <w:r w:rsidR="000B6680" w:rsidRPr="00592095">
        <w:t>de</w:t>
      </w:r>
      <w:r w:rsidR="000402EB" w:rsidRPr="00592095">
        <w:t>n</w:t>
      </w:r>
      <w:r w:rsidR="000B6680" w:rsidRPr="00592095">
        <w:t xml:space="preserve"> </w:t>
      </w:r>
      <w:r w:rsidR="000402EB" w:rsidRPr="00592095">
        <w:t>wirtschaftlichen Erfolg</w:t>
      </w:r>
      <w:r w:rsidR="00ED2C41" w:rsidRPr="00592095">
        <w:t xml:space="preserve"> des Kunden </w:t>
      </w:r>
      <w:r w:rsidR="000402EB" w:rsidRPr="00592095">
        <w:t>erhöht</w:t>
      </w:r>
      <w:r w:rsidR="000B6680" w:rsidRPr="00592095">
        <w:t>, und vermittelt ihm diesen finanziellen Beitrag in überzeugender Weise</w:t>
      </w:r>
      <w:r w:rsidR="00137F40" w:rsidRPr="00592095">
        <w:t xml:space="preserve">. </w:t>
      </w:r>
      <w:r w:rsidR="00CA0BF2" w:rsidRPr="00592095">
        <w:t>Der explizite Fokus auf einen „greifbaren“ finanziellen Vorteil für den Kunden unterscheidet das wertbasierte Verkaufen vom adaptiven und vom kundenorientierten Verkäuferverhalten.</w:t>
      </w:r>
    </w:p>
    <w:p w:rsidR="00A67505" w:rsidRPr="00592095" w:rsidRDefault="00A67505" w:rsidP="00CB6837">
      <w:pPr>
        <w:spacing w:line="360" w:lineRule="auto"/>
        <w:jc w:val="both"/>
      </w:pPr>
    </w:p>
    <w:p w:rsidR="00856D1F" w:rsidRPr="00592095" w:rsidRDefault="00856D1F" w:rsidP="00CB6837">
      <w:pPr>
        <w:spacing w:line="360" w:lineRule="auto"/>
        <w:jc w:val="both"/>
        <w:rPr>
          <w:b/>
        </w:rPr>
      </w:pPr>
      <w:r w:rsidRPr="00592095">
        <w:rPr>
          <w:b/>
        </w:rPr>
        <w:t>Zusammenhang zwischen Verkäuferverhalten und Verkaufserfolg</w:t>
      </w:r>
    </w:p>
    <w:p w:rsidR="00137F40" w:rsidRDefault="0029090D" w:rsidP="00CB6837">
      <w:pPr>
        <w:spacing w:line="360" w:lineRule="auto"/>
        <w:jc w:val="both"/>
      </w:pPr>
      <w:r w:rsidRPr="00592095">
        <w:t xml:space="preserve">Abbildung 1 </w:t>
      </w:r>
      <w:r w:rsidR="00C56AB5" w:rsidRPr="00592095">
        <w:t>zeigt</w:t>
      </w:r>
      <w:r w:rsidRPr="00592095">
        <w:t xml:space="preserve"> das Modell, auf Basis dessen der Zusammenhang zwischen den </w:t>
      </w:r>
      <w:r w:rsidR="00254235" w:rsidRPr="00592095">
        <w:t xml:space="preserve">drei wichtigen </w:t>
      </w:r>
      <w:r w:rsidRPr="00592095">
        <w:t xml:space="preserve">Verkäuferverhaltensweisen und dem Verkaufserfolg untersucht wurde. </w:t>
      </w:r>
      <w:r w:rsidR="00137F40" w:rsidRPr="00592095">
        <w:t>Das Modell baut auf den Ergebnissen der Meta-Analyse von Franke und Park (2006) auf. Deren Synthese der empirischen Literatur zeigt, dass adaptives Verkaufen eine Determinante des kundenorientierten Verkaufens ist (und nicht anders herum) und den Verkaufserfolg sowohl direkt als auch indirekt - über das kundenorientierte Verkaufen - beeinflusst. Der Zusammenhang zwischen kundenorientiertem Verkaufen und objektivem Verkaufserfolg erweist sich allerdings als nicht konsistent.</w:t>
      </w:r>
    </w:p>
    <w:p w:rsidR="00CB6837" w:rsidRPr="00592095" w:rsidRDefault="00CB6837" w:rsidP="00CB6837">
      <w:pPr>
        <w:spacing w:line="360" w:lineRule="auto"/>
        <w:jc w:val="both"/>
      </w:pPr>
    </w:p>
    <w:p w:rsidR="00232EAA" w:rsidRDefault="00254235" w:rsidP="00CB6837">
      <w:pPr>
        <w:spacing w:line="360" w:lineRule="auto"/>
        <w:jc w:val="both"/>
      </w:pPr>
      <w:r w:rsidRPr="00592095">
        <w:t>Nach dem Modell erhöht wertbasiertes Verkaufen den Erfolg und wird selbst vom adaptiven Verkaufen beeinflusst. Zudem unterstellt d</w:t>
      </w:r>
      <w:r w:rsidR="00851659" w:rsidRPr="00592095">
        <w:t xml:space="preserve">as Modell, dass das adaptive Verkaufen </w:t>
      </w:r>
      <w:r w:rsidRPr="00592095">
        <w:t xml:space="preserve">nicht nur </w:t>
      </w:r>
      <w:r w:rsidR="00851659" w:rsidRPr="00592095">
        <w:lastRenderedPageBreak/>
        <w:t>direkt auf den Verkaufserfolg wirkt</w:t>
      </w:r>
      <w:r w:rsidRPr="00592095">
        <w:t xml:space="preserve">, sondern auch indirekt – </w:t>
      </w:r>
      <w:r w:rsidR="00851659" w:rsidRPr="00592095">
        <w:t xml:space="preserve">über das </w:t>
      </w:r>
      <w:r w:rsidRPr="00592095">
        <w:t xml:space="preserve">wertbasierte und </w:t>
      </w:r>
      <w:r w:rsidR="00EB53E1" w:rsidRPr="00592095">
        <w:t xml:space="preserve">über </w:t>
      </w:r>
      <w:r w:rsidRPr="00592095">
        <w:t xml:space="preserve">das </w:t>
      </w:r>
      <w:r w:rsidR="00851659" w:rsidRPr="00592095">
        <w:t>kundenorientierte Verkaufen.</w:t>
      </w:r>
    </w:p>
    <w:p w:rsidR="00137F40" w:rsidRPr="00592095" w:rsidRDefault="00137F40" w:rsidP="00CB6837">
      <w:pPr>
        <w:spacing w:line="360" w:lineRule="auto"/>
        <w:jc w:val="both"/>
      </w:pPr>
    </w:p>
    <w:p w:rsidR="00F1051F" w:rsidRPr="00592095" w:rsidRDefault="00F1051F" w:rsidP="00CB6837">
      <w:pPr>
        <w:pBdr>
          <w:top w:val="single" w:sz="4" w:space="1" w:color="auto"/>
          <w:bottom w:val="single" w:sz="4" w:space="1" w:color="auto"/>
        </w:pBdr>
        <w:jc w:val="both"/>
      </w:pPr>
      <w:r w:rsidRPr="00592095">
        <w:rPr>
          <w:noProof/>
          <w:lang w:val="en-US" w:eastAsia="en-US"/>
        </w:rPr>
        <w:drawing>
          <wp:inline distT="0" distB="0" distL="0" distR="0" wp14:anchorId="697E0A4F" wp14:editId="235E5DA1">
            <wp:extent cx="4796467" cy="2073513"/>
            <wp:effectExtent l="0" t="0" r="4445" b="317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9198" cy="2079017"/>
                    </a:xfrm>
                    <a:prstGeom prst="rect">
                      <a:avLst/>
                    </a:prstGeom>
                    <a:noFill/>
                    <a:ln>
                      <a:noFill/>
                    </a:ln>
                  </pic:spPr>
                </pic:pic>
              </a:graphicData>
            </a:graphic>
          </wp:inline>
        </w:drawing>
      </w:r>
    </w:p>
    <w:p w:rsidR="00486F45" w:rsidRPr="00592095" w:rsidRDefault="00486F45" w:rsidP="00CB6837">
      <w:pPr>
        <w:spacing w:line="360" w:lineRule="auto"/>
        <w:jc w:val="both"/>
        <w:rPr>
          <w:sz w:val="22"/>
        </w:rPr>
      </w:pPr>
      <w:r w:rsidRPr="00592095">
        <w:rPr>
          <w:sz w:val="22"/>
        </w:rPr>
        <w:t>**: p&lt;0,01; über den Pfeilen: erwartete Effekte; unter den Pfeilen: standardisierte Koeffizienten.</w:t>
      </w:r>
    </w:p>
    <w:p w:rsidR="00EF3EDE" w:rsidRPr="000112D6" w:rsidRDefault="00EF3EDE" w:rsidP="00CB6837">
      <w:pPr>
        <w:spacing w:line="360" w:lineRule="auto"/>
        <w:jc w:val="both"/>
        <w:rPr>
          <w:b/>
        </w:rPr>
      </w:pPr>
      <w:r w:rsidRPr="000112D6">
        <w:rPr>
          <w:b/>
        </w:rPr>
        <w:t>Abbildung 1: Zusammenhang zwischen Verkäuferverhaltensweisen und Verkaufserfolg</w:t>
      </w:r>
    </w:p>
    <w:p w:rsidR="00957C96" w:rsidRDefault="00957C96" w:rsidP="00957C96">
      <w:pPr>
        <w:spacing w:line="360" w:lineRule="auto"/>
        <w:jc w:val="both"/>
      </w:pPr>
    </w:p>
    <w:p w:rsidR="00957C96" w:rsidRDefault="00957C96" w:rsidP="00957C96">
      <w:pPr>
        <w:spacing w:line="360" w:lineRule="auto"/>
        <w:jc w:val="both"/>
      </w:pPr>
      <w:r w:rsidRPr="00592095">
        <w:t>In Übereinstimmung mit diesem Forschungsstand wird das daraus resultierende Grundmodell um das wertbasierte Verkaufen ergänzt: Es wird ein positiver Einfluss des wertbasierten Verkaufens auf den Verkaufserfolg erwartet. Der Fokus des wertbasierten Verkaufens besteht darin, ein Angebot zu kreieren, das nachweislich zum wirtschaftlichen Erfolg des Kunden beiträgt. Ein derartiger ökonomischer Wert stellt aus Kundensicht ein sehr überzeugendes Argument für eine Kaufentscheidung dar, selbst wenn das anbietende Unternehmen in Form höherer Preisforderungen daran partizipieren möchte. Als Folge sollte das wertbasierte Verkaufen nicht nur Verkaufsabschlüsse wahrscheinlicher werden lassen, sondern auch den eigenen Gewinn erhöhen.</w:t>
      </w:r>
    </w:p>
    <w:p w:rsidR="00957C96" w:rsidRPr="00592095" w:rsidRDefault="00957C96" w:rsidP="00957C96">
      <w:pPr>
        <w:spacing w:line="360" w:lineRule="auto"/>
        <w:jc w:val="both"/>
        <w:rPr>
          <w:i/>
        </w:rPr>
      </w:pPr>
      <w:r w:rsidRPr="00592095">
        <w:rPr>
          <w:i/>
        </w:rPr>
        <w:t>Hypothese 1: Wertbasiertes Verkaufen erhöht den Verkaufserfolg.</w:t>
      </w:r>
    </w:p>
    <w:p w:rsidR="00957C96" w:rsidRDefault="00957C96" w:rsidP="00CB6837">
      <w:pPr>
        <w:spacing w:before="120" w:line="360" w:lineRule="auto"/>
        <w:jc w:val="both"/>
      </w:pPr>
    </w:p>
    <w:p w:rsidR="002C32BA" w:rsidRPr="00592095" w:rsidRDefault="0062505D" w:rsidP="00CB6837">
      <w:pPr>
        <w:spacing w:before="120" w:line="360" w:lineRule="auto"/>
        <w:jc w:val="both"/>
      </w:pPr>
      <w:bookmarkStart w:id="0" w:name="_GoBack"/>
      <w:bookmarkEnd w:id="0"/>
      <w:r w:rsidRPr="00592095">
        <w:t xml:space="preserve">Analog zum Einfluss auf das kundenorientierte Verkaufen wird </w:t>
      </w:r>
      <w:r w:rsidR="002C32BA" w:rsidRPr="00592095">
        <w:t xml:space="preserve">zudem </w:t>
      </w:r>
      <w:r w:rsidRPr="00592095">
        <w:t xml:space="preserve">ein Einfluss des adaptiven Verkaufens auf das wertbasierte Verkaufen angenommen. Denn der finanzielle Wert der angebotenen Leistung ist ein wichtiges Kriterium für die Kaufentscheidung von Geschäftskunden. Entsprechend werden adaptive Verkäufer </w:t>
      </w:r>
      <w:r w:rsidR="002C32BA" w:rsidRPr="00592095">
        <w:t>den ökonomischen Wert für den Kunden in den Mittelpunkt ihrer Verkaufsbemühungen stellen</w:t>
      </w:r>
      <w:r w:rsidRPr="00592095">
        <w:t>, um erfolgreich zu sein.</w:t>
      </w:r>
    </w:p>
    <w:p w:rsidR="002C32BA" w:rsidRPr="00592095" w:rsidRDefault="002C32BA" w:rsidP="00CB6837">
      <w:pPr>
        <w:spacing w:line="360" w:lineRule="auto"/>
        <w:jc w:val="both"/>
        <w:rPr>
          <w:i/>
        </w:rPr>
      </w:pPr>
      <w:r w:rsidRPr="00592095">
        <w:rPr>
          <w:i/>
        </w:rPr>
        <w:t xml:space="preserve">Hypothese 2: Adaptives Verkaufen </w:t>
      </w:r>
      <w:r w:rsidR="00FB1A5F" w:rsidRPr="00592095">
        <w:rPr>
          <w:i/>
        </w:rPr>
        <w:t>erhöht</w:t>
      </w:r>
      <w:r w:rsidRPr="00592095">
        <w:rPr>
          <w:i/>
        </w:rPr>
        <w:t xml:space="preserve"> das wertbasierte Verkaufen.</w:t>
      </w:r>
    </w:p>
    <w:p w:rsidR="000112D6" w:rsidRDefault="000112D6" w:rsidP="00CB6837">
      <w:pPr>
        <w:spacing w:line="360" w:lineRule="auto"/>
        <w:jc w:val="both"/>
        <w:rPr>
          <w:b/>
        </w:rPr>
      </w:pPr>
    </w:p>
    <w:p w:rsidR="000112D6" w:rsidRDefault="000112D6" w:rsidP="00CB6837">
      <w:pPr>
        <w:spacing w:line="360" w:lineRule="auto"/>
        <w:jc w:val="both"/>
        <w:rPr>
          <w:b/>
        </w:rPr>
      </w:pPr>
    </w:p>
    <w:p w:rsidR="000112D6" w:rsidRDefault="000112D6" w:rsidP="00CB6837">
      <w:pPr>
        <w:spacing w:line="360" w:lineRule="auto"/>
        <w:jc w:val="both"/>
        <w:rPr>
          <w:b/>
        </w:rPr>
      </w:pPr>
    </w:p>
    <w:p w:rsidR="002C32BA" w:rsidRPr="00592095" w:rsidRDefault="00BF65D2" w:rsidP="00CB6837">
      <w:pPr>
        <w:spacing w:line="360" w:lineRule="auto"/>
        <w:jc w:val="both"/>
        <w:rPr>
          <w:b/>
        </w:rPr>
      </w:pPr>
      <w:r w:rsidRPr="00592095">
        <w:rPr>
          <w:b/>
        </w:rPr>
        <w:lastRenderedPageBreak/>
        <w:t>Datenerhebung</w:t>
      </w:r>
      <w:r w:rsidR="006A2DF1" w:rsidRPr="00592095">
        <w:rPr>
          <w:b/>
        </w:rPr>
        <w:t xml:space="preserve"> und Skalen</w:t>
      </w:r>
    </w:p>
    <w:p w:rsidR="00C26D8B" w:rsidRDefault="006F50A9" w:rsidP="00CB6837">
      <w:pPr>
        <w:spacing w:line="360" w:lineRule="auto"/>
        <w:jc w:val="both"/>
      </w:pPr>
      <w:r w:rsidRPr="00592095">
        <w:t>Die Datenerhebung folgte einschlägigen Empfehl</w:t>
      </w:r>
      <w:r w:rsidR="00CC4A2C" w:rsidRPr="00592095">
        <w:t>ungen in der Literatur</w:t>
      </w:r>
      <w:r w:rsidRPr="00592095">
        <w:t xml:space="preserve">. </w:t>
      </w:r>
      <w:r w:rsidR="00DB1304" w:rsidRPr="00592095">
        <w:t xml:space="preserve">Um das Modell zu testen, wurden im Rahmen einer internationalen Befragung Daten von Verkäufern erhoben, die </w:t>
      </w:r>
      <w:r w:rsidR="00FF7B7F" w:rsidRPr="00592095">
        <w:t>in auf ihren Märkten führenden Verkaufsorganisationen von</w:t>
      </w:r>
      <w:r w:rsidRPr="00592095">
        <w:t xml:space="preserve"> Business-</w:t>
      </w:r>
      <w:proofErr w:type="spellStart"/>
      <w:r w:rsidRPr="00592095">
        <w:t>to</w:t>
      </w:r>
      <w:proofErr w:type="spellEnd"/>
      <w:r w:rsidRPr="00592095">
        <w:t xml:space="preserve">-Business-Unternehmen </w:t>
      </w:r>
      <w:r w:rsidR="00DB1304" w:rsidRPr="00592095">
        <w:t xml:space="preserve">arbeiteten. </w:t>
      </w:r>
      <w:r w:rsidRPr="00592095">
        <w:t xml:space="preserve">Bei diesen Unternehmen handelte es sich um Anbieter komplexer Produkte und Dienstleistungen, wie sie für Industriegütermärkte typisch sind. </w:t>
      </w:r>
      <w:r w:rsidR="00102674" w:rsidRPr="00592095">
        <w:t xml:space="preserve">Als </w:t>
      </w:r>
      <w:r w:rsidRPr="00592095">
        <w:t xml:space="preserve">geeignet </w:t>
      </w:r>
      <w:r w:rsidR="00102674" w:rsidRPr="00592095">
        <w:t xml:space="preserve">für die Datenerhebung wurden solche Unternehmen festgelegt, die den Ansatz des wertbasierten Verkaufens in ihrer Verkaufsorganisation </w:t>
      </w:r>
      <w:r w:rsidR="00FF7B7F" w:rsidRPr="00592095">
        <w:t>über ein Mindestmass hinaus</w:t>
      </w:r>
      <w:r w:rsidR="00102674" w:rsidRPr="00592095">
        <w:t xml:space="preserve"> implementiert hatten. Ausgehend von den 200 größten Unternehmen in Finnland wurden in Gesprächen mit den Leitern der Verkaufsorganisationen (z.B. </w:t>
      </w:r>
      <w:proofErr w:type="spellStart"/>
      <w:r w:rsidR="00102674" w:rsidRPr="00592095">
        <w:t>Vice</w:t>
      </w:r>
      <w:proofErr w:type="spellEnd"/>
      <w:r w:rsidR="00102674" w:rsidRPr="00592095">
        <w:t xml:space="preserve"> </w:t>
      </w:r>
      <w:proofErr w:type="spellStart"/>
      <w:r w:rsidR="00102674" w:rsidRPr="00592095">
        <w:t>President</w:t>
      </w:r>
      <w:proofErr w:type="spellEnd"/>
      <w:r w:rsidR="00102674" w:rsidRPr="00592095">
        <w:t xml:space="preserve"> </w:t>
      </w:r>
      <w:proofErr w:type="spellStart"/>
      <w:r w:rsidR="00102674" w:rsidRPr="00592095">
        <w:t>Sales</w:t>
      </w:r>
      <w:proofErr w:type="spellEnd"/>
      <w:r w:rsidR="00102674" w:rsidRPr="00592095">
        <w:t xml:space="preserve">, Head </w:t>
      </w:r>
      <w:proofErr w:type="spellStart"/>
      <w:r w:rsidR="00102674" w:rsidRPr="00592095">
        <w:t>of</w:t>
      </w:r>
      <w:proofErr w:type="spellEnd"/>
      <w:r w:rsidR="00102674" w:rsidRPr="00592095">
        <w:t xml:space="preserve"> </w:t>
      </w:r>
      <w:proofErr w:type="spellStart"/>
      <w:r w:rsidR="00102674" w:rsidRPr="00592095">
        <w:t>Sales</w:t>
      </w:r>
      <w:proofErr w:type="spellEnd"/>
      <w:r w:rsidR="00102674" w:rsidRPr="00592095">
        <w:t>, etc.) geeignete Verkau</w:t>
      </w:r>
      <w:r w:rsidR="00C26D8B" w:rsidRPr="00592095">
        <w:t>fsorganisationen identifiziert.</w:t>
      </w:r>
    </w:p>
    <w:p w:rsidR="00CB6837" w:rsidRPr="00592095" w:rsidRDefault="00CB6837" w:rsidP="00CB6837">
      <w:pPr>
        <w:spacing w:line="360" w:lineRule="auto"/>
        <w:jc w:val="both"/>
      </w:pPr>
    </w:p>
    <w:p w:rsidR="00C26D8B" w:rsidRPr="00592095" w:rsidRDefault="009E2759" w:rsidP="00CB6837">
      <w:pPr>
        <w:spacing w:line="360" w:lineRule="auto"/>
        <w:jc w:val="both"/>
      </w:pPr>
      <w:r w:rsidRPr="00592095">
        <w:t>Insgesamt konnten</w:t>
      </w:r>
      <w:r w:rsidR="00C26D8B" w:rsidRPr="00592095">
        <w:t xml:space="preserve"> Daten von 354 Verkäufern aus 46</w:t>
      </w:r>
      <w:r w:rsidR="00931C23" w:rsidRPr="00592095">
        <w:t>, in der Regel</w:t>
      </w:r>
      <w:r w:rsidR="00C26D8B" w:rsidRPr="00592095">
        <w:t xml:space="preserve"> europaweit agierenden Verkaufsorganisationen </w:t>
      </w:r>
      <w:r w:rsidRPr="00592095">
        <w:t>für die weitere Analyse genutzt werden</w:t>
      </w:r>
      <w:r w:rsidR="00C26D8B" w:rsidRPr="00592095">
        <w:t xml:space="preserve">. Die Verkäufer waren sehr qualifiziert und erfahren, wie ihre Titel (z.B. Verkaufsmanager, Customer Engagement Manager, etc.) und ihre </w:t>
      </w:r>
      <w:r w:rsidR="00931C23" w:rsidRPr="00592095">
        <w:t>durchschnittlich 14-jährige E</w:t>
      </w:r>
      <w:r w:rsidR="00C26D8B" w:rsidRPr="00592095">
        <w:t>rfahrung im Verkauf verdeutlichten.</w:t>
      </w:r>
    </w:p>
    <w:p w:rsidR="00C26D8B" w:rsidRDefault="002965E4" w:rsidP="00CB6837">
      <w:pPr>
        <w:spacing w:line="360" w:lineRule="auto"/>
        <w:jc w:val="both"/>
      </w:pPr>
      <w:r w:rsidRPr="00592095">
        <w:rPr>
          <w:snapToGrid w:val="0"/>
        </w:rPr>
        <w:t xml:space="preserve">Die </w:t>
      </w:r>
      <w:proofErr w:type="spellStart"/>
      <w:r w:rsidRPr="00592095">
        <w:rPr>
          <w:snapToGrid w:val="0"/>
        </w:rPr>
        <w:t>Konstrukte</w:t>
      </w:r>
      <w:proofErr w:type="spellEnd"/>
      <w:r w:rsidRPr="00592095">
        <w:rPr>
          <w:snapToGrid w:val="0"/>
        </w:rPr>
        <w:t xml:space="preserve"> wurden durch siebenstufige Multi-Item-</w:t>
      </w:r>
      <w:r w:rsidR="00A44EB1" w:rsidRPr="00592095">
        <w:rPr>
          <w:snapToGrid w:val="0"/>
        </w:rPr>
        <w:t>Skala</w:t>
      </w:r>
      <w:r w:rsidRPr="00592095">
        <w:rPr>
          <w:snapToGrid w:val="0"/>
        </w:rPr>
        <w:t xml:space="preserve"> erfasst.</w:t>
      </w:r>
      <w:r w:rsidRPr="00592095">
        <w:t xml:space="preserve"> Die Messung des wertbasierten Verkaufens erfolgte mit einer neuen</w:t>
      </w:r>
      <w:r w:rsidR="005A3899" w:rsidRPr="00592095">
        <w:t>, sieben Items umfassenden</w:t>
      </w:r>
      <w:r w:rsidRPr="00592095">
        <w:t xml:space="preserve"> Skala, die </w:t>
      </w:r>
      <w:r w:rsidR="00D16DEB" w:rsidRPr="00592095">
        <w:t xml:space="preserve">auf der </w:t>
      </w:r>
      <w:r w:rsidR="00CE1ED5" w:rsidRPr="00592095">
        <w:t>von Terho et al. (2012) entwickelten Definition</w:t>
      </w:r>
      <w:r w:rsidR="00D16DEB" w:rsidRPr="00592095">
        <w:t xml:space="preserve"> beruht</w:t>
      </w:r>
      <w:r w:rsidR="00CE1ED5" w:rsidRPr="00592095">
        <w:t xml:space="preserve">. Die Skala beinhaltete Items wie </w:t>
      </w:r>
      <w:r w:rsidR="00D16DEB" w:rsidRPr="00592095">
        <w:t xml:space="preserve">z.B. </w:t>
      </w:r>
      <w:r w:rsidR="005A3899" w:rsidRPr="00592095">
        <w:t>„Ich arbeite darauf hin, den Gewinn meine</w:t>
      </w:r>
      <w:r w:rsidR="00A44EB1" w:rsidRPr="00592095">
        <w:t>r</w:t>
      </w:r>
      <w:r w:rsidR="005A3899" w:rsidRPr="00592095">
        <w:t xml:space="preserve"> Kunden zu erhöhen.“ </w:t>
      </w:r>
      <w:r w:rsidR="00A44EB1" w:rsidRPr="00592095">
        <w:t xml:space="preserve">und „Mein Fokus liegt darauf, kundenseitige Möglichkeiten zur Gewinnsteigerung zu identifizieren.“ </w:t>
      </w:r>
      <w:r w:rsidRPr="00592095">
        <w:t xml:space="preserve">Das adaptive </w:t>
      </w:r>
      <w:r w:rsidR="00931C23" w:rsidRPr="00592095">
        <w:t xml:space="preserve">und das kundenorientierte </w:t>
      </w:r>
      <w:r w:rsidRPr="00592095">
        <w:t>Verkaufen wurde</w:t>
      </w:r>
      <w:r w:rsidR="00931C23" w:rsidRPr="00592095">
        <w:t>n</w:t>
      </w:r>
      <w:r w:rsidRPr="00592095">
        <w:t xml:space="preserve"> </w:t>
      </w:r>
      <w:r w:rsidR="00931C23" w:rsidRPr="00592095">
        <w:t>mit den</w:t>
      </w:r>
      <w:r w:rsidRPr="00592095">
        <w:t xml:space="preserve"> Skal</w:t>
      </w:r>
      <w:r w:rsidR="00931C23" w:rsidRPr="00592095">
        <w:t>en</w:t>
      </w:r>
      <w:r w:rsidRPr="00592095">
        <w:t xml:space="preserve"> von Robinson et al. (2002) </w:t>
      </w:r>
      <w:r w:rsidR="00931C23" w:rsidRPr="00592095">
        <w:t>und</w:t>
      </w:r>
      <w:r w:rsidRPr="00592095">
        <w:t xml:space="preserve"> Thomas, </w:t>
      </w:r>
      <w:proofErr w:type="spellStart"/>
      <w:r w:rsidRPr="00592095">
        <w:t>Soutar</w:t>
      </w:r>
      <w:proofErr w:type="spellEnd"/>
      <w:r w:rsidRPr="00592095">
        <w:t xml:space="preserve"> und Ryan (2001) erhoben</w:t>
      </w:r>
      <w:r w:rsidR="00931C23" w:rsidRPr="00592095">
        <w:t>,</w:t>
      </w:r>
      <w:r w:rsidR="00A44EB1" w:rsidRPr="00592095">
        <w:t xml:space="preserve"> Verkaufserfolg auf Basis von Homburg et al. (2011).</w:t>
      </w:r>
    </w:p>
    <w:p w:rsidR="000112D6" w:rsidRDefault="000112D6" w:rsidP="00CB6837">
      <w:pPr>
        <w:spacing w:line="360" w:lineRule="auto"/>
        <w:jc w:val="both"/>
      </w:pPr>
    </w:p>
    <w:tbl>
      <w:tblPr>
        <w:tblW w:w="8789" w:type="dxa"/>
        <w:tblInd w:w="108" w:type="dxa"/>
        <w:tblLayout w:type="fixed"/>
        <w:tblLook w:val="01E0" w:firstRow="1" w:lastRow="1" w:firstColumn="1" w:lastColumn="1" w:noHBand="0" w:noVBand="0"/>
      </w:tblPr>
      <w:tblGrid>
        <w:gridCol w:w="3261"/>
        <w:gridCol w:w="567"/>
        <w:gridCol w:w="708"/>
        <w:gridCol w:w="851"/>
        <w:gridCol w:w="709"/>
        <w:gridCol w:w="708"/>
        <w:gridCol w:w="709"/>
        <w:gridCol w:w="567"/>
        <w:gridCol w:w="709"/>
      </w:tblGrid>
      <w:tr w:rsidR="000112D6" w:rsidRPr="00592095" w:rsidTr="004A29C6">
        <w:tc>
          <w:tcPr>
            <w:tcW w:w="3261" w:type="dxa"/>
            <w:tcBorders>
              <w:top w:val="single" w:sz="4" w:space="0" w:color="auto"/>
              <w:bottom w:val="single" w:sz="4" w:space="0" w:color="auto"/>
            </w:tcBorders>
          </w:tcPr>
          <w:p w:rsidR="000112D6" w:rsidRPr="00592095" w:rsidRDefault="000112D6" w:rsidP="004A29C6">
            <w:pPr>
              <w:ind w:left="-108"/>
              <w:jc w:val="both"/>
              <w:rPr>
                <w:i/>
                <w:lang w:val="en-GB"/>
              </w:rPr>
            </w:pPr>
            <w:proofErr w:type="spellStart"/>
            <w:r w:rsidRPr="00592095">
              <w:rPr>
                <w:i/>
                <w:lang w:val="en-GB"/>
              </w:rPr>
              <w:t>Konstrukt</w:t>
            </w:r>
            <w:proofErr w:type="spellEnd"/>
          </w:p>
        </w:tc>
        <w:tc>
          <w:tcPr>
            <w:tcW w:w="567" w:type="dxa"/>
            <w:tcBorders>
              <w:top w:val="single" w:sz="4" w:space="0" w:color="auto"/>
              <w:bottom w:val="single" w:sz="4" w:space="0" w:color="auto"/>
            </w:tcBorders>
          </w:tcPr>
          <w:p w:rsidR="000112D6" w:rsidRPr="00592095" w:rsidRDefault="000112D6" w:rsidP="004A29C6">
            <w:pPr>
              <w:ind w:left="-108" w:right="-108"/>
              <w:jc w:val="both"/>
              <w:rPr>
                <w:i/>
                <w:lang w:val="en-GB"/>
              </w:rPr>
            </w:pPr>
            <w:r w:rsidRPr="00592095">
              <w:rPr>
                <w:i/>
                <w:lang w:val="en-GB"/>
              </w:rPr>
              <w:t>MW</w:t>
            </w:r>
          </w:p>
        </w:tc>
        <w:tc>
          <w:tcPr>
            <w:tcW w:w="708" w:type="dxa"/>
            <w:tcBorders>
              <w:top w:val="single" w:sz="4" w:space="0" w:color="auto"/>
              <w:bottom w:val="single" w:sz="4" w:space="0" w:color="auto"/>
            </w:tcBorders>
          </w:tcPr>
          <w:p w:rsidR="000112D6" w:rsidRPr="00592095" w:rsidRDefault="000112D6" w:rsidP="004A29C6">
            <w:pPr>
              <w:ind w:left="-108" w:right="-168"/>
              <w:jc w:val="both"/>
              <w:rPr>
                <w:i/>
                <w:lang w:val="en-GB"/>
              </w:rPr>
            </w:pPr>
            <w:r w:rsidRPr="00592095">
              <w:rPr>
                <w:i/>
                <w:lang w:val="en-GB"/>
              </w:rPr>
              <w:t>SD</w:t>
            </w:r>
          </w:p>
        </w:tc>
        <w:tc>
          <w:tcPr>
            <w:tcW w:w="851" w:type="dxa"/>
            <w:tcBorders>
              <w:top w:val="single" w:sz="4" w:space="0" w:color="auto"/>
              <w:bottom w:val="single" w:sz="4" w:space="0" w:color="auto"/>
            </w:tcBorders>
          </w:tcPr>
          <w:p w:rsidR="000112D6" w:rsidRPr="00592095" w:rsidRDefault="000112D6" w:rsidP="004A29C6">
            <w:pPr>
              <w:jc w:val="both"/>
              <w:rPr>
                <w:i/>
                <w:lang w:val="en-GB"/>
              </w:rPr>
            </w:pPr>
            <w:r w:rsidRPr="00592095">
              <w:rPr>
                <w:i/>
                <w:lang w:val="en-GB"/>
              </w:rPr>
              <w:t>Alpha</w:t>
            </w:r>
          </w:p>
        </w:tc>
        <w:tc>
          <w:tcPr>
            <w:tcW w:w="709" w:type="dxa"/>
            <w:tcBorders>
              <w:top w:val="single" w:sz="4" w:space="0" w:color="auto"/>
              <w:bottom w:val="single" w:sz="4" w:space="0" w:color="auto"/>
            </w:tcBorders>
          </w:tcPr>
          <w:p w:rsidR="000112D6" w:rsidRPr="00592095" w:rsidRDefault="000112D6" w:rsidP="004A29C6">
            <w:pPr>
              <w:jc w:val="both"/>
              <w:rPr>
                <w:i/>
                <w:lang w:val="en-GB"/>
              </w:rPr>
            </w:pPr>
            <w:r w:rsidRPr="00592095">
              <w:rPr>
                <w:i/>
                <w:lang w:val="en-GB"/>
              </w:rPr>
              <w:t>FR</w:t>
            </w:r>
          </w:p>
        </w:tc>
        <w:tc>
          <w:tcPr>
            <w:tcW w:w="708" w:type="dxa"/>
            <w:tcBorders>
              <w:top w:val="single" w:sz="4" w:space="0" w:color="auto"/>
              <w:bottom w:val="single" w:sz="4" w:space="0" w:color="auto"/>
            </w:tcBorders>
          </w:tcPr>
          <w:p w:rsidR="000112D6" w:rsidRPr="00592095" w:rsidRDefault="000112D6" w:rsidP="004A29C6">
            <w:pPr>
              <w:jc w:val="both"/>
              <w:rPr>
                <w:i/>
                <w:lang w:val="en-GB"/>
              </w:rPr>
            </w:pPr>
            <w:r w:rsidRPr="00592095">
              <w:rPr>
                <w:i/>
                <w:lang w:val="en-GB"/>
              </w:rPr>
              <w:t>DEV</w:t>
            </w:r>
          </w:p>
        </w:tc>
        <w:tc>
          <w:tcPr>
            <w:tcW w:w="709" w:type="dxa"/>
            <w:tcBorders>
              <w:top w:val="single" w:sz="4" w:space="0" w:color="auto"/>
              <w:bottom w:val="single" w:sz="4" w:space="0" w:color="auto"/>
            </w:tcBorders>
          </w:tcPr>
          <w:p w:rsidR="000112D6" w:rsidRPr="00592095" w:rsidRDefault="000112D6" w:rsidP="004A29C6">
            <w:pPr>
              <w:jc w:val="both"/>
              <w:rPr>
                <w:i/>
                <w:lang w:val="en-GB"/>
              </w:rPr>
            </w:pPr>
            <w:r w:rsidRPr="00592095">
              <w:rPr>
                <w:i/>
                <w:lang w:val="en-GB"/>
              </w:rPr>
              <w:t>1</w:t>
            </w:r>
          </w:p>
        </w:tc>
        <w:tc>
          <w:tcPr>
            <w:tcW w:w="567" w:type="dxa"/>
            <w:tcBorders>
              <w:top w:val="single" w:sz="4" w:space="0" w:color="auto"/>
              <w:bottom w:val="single" w:sz="4" w:space="0" w:color="auto"/>
            </w:tcBorders>
          </w:tcPr>
          <w:p w:rsidR="000112D6" w:rsidRPr="00592095" w:rsidRDefault="000112D6" w:rsidP="004A29C6">
            <w:pPr>
              <w:jc w:val="both"/>
              <w:rPr>
                <w:i/>
                <w:lang w:val="en-GB"/>
              </w:rPr>
            </w:pPr>
            <w:r w:rsidRPr="00592095">
              <w:rPr>
                <w:i/>
                <w:lang w:val="en-GB"/>
              </w:rPr>
              <w:t>2</w:t>
            </w:r>
          </w:p>
        </w:tc>
        <w:tc>
          <w:tcPr>
            <w:tcW w:w="709" w:type="dxa"/>
            <w:tcBorders>
              <w:top w:val="single" w:sz="4" w:space="0" w:color="auto"/>
              <w:bottom w:val="single" w:sz="4" w:space="0" w:color="auto"/>
            </w:tcBorders>
          </w:tcPr>
          <w:p w:rsidR="000112D6" w:rsidRPr="00592095" w:rsidRDefault="000112D6" w:rsidP="004A29C6">
            <w:pPr>
              <w:jc w:val="both"/>
              <w:rPr>
                <w:i/>
                <w:lang w:val="en-GB"/>
              </w:rPr>
            </w:pPr>
            <w:r w:rsidRPr="00592095">
              <w:rPr>
                <w:i/>
                <w:lang w:val="en-GB"/>
              </w:rPr>
              <w:t>3</w:t>
            </w:r>
          </w:p>
        </w:tc>
      </w:tr>
      <w:tr w:rsidR="000112D6" w:rsidRPr="00592095" w:rsidTr="004A29C6">
        <w:tc>
          <w:tcPr>
            <w:tcW w:w="3261" w:type="dxa"/>
            <w:tcBorders>
              <w:top w:val="single" w:sz="4" w:space="0" w:color="auto"/>
            </w:tcBorders>
          </w:tcPr>
          <w:p w:rsidR="000112D6" w:rsidRPr="00592095" w:rsidRDefault="000112D6" w:rsidP="004A29C6">
            <w:pPr>
              <w:ind w:left="-108"/>
              <w:jc w:val="both"/>
              <w:rPr>
                <w:lang w:val="en-GB"/>
              </w:rPr>
            </w:pPr>
            <w:r w:rsidRPr="00592095">
              <w:rPr>
                <w:snapToGrid w:val="0"/>
                <w:lang w:val="en-GB"/>
              </w:rPr>
              <w:t xml:space="preserve">1. </w:t>
            </w:r>
            <w:proofErr w:type="spellStart"/>
            <w:r w:rsidRPr="00592095">
              <w:rPr>
                <w:snapToGrid w:val="0"/>
                <w:lang w:val="en-GB"/>
              </w:rPr>
              <w:t>Verkaufserfolg</w:t>
            </w:r>
            <w:proofErr w:type="spellEnd"/>
          </w:p>
        </w:tc>
        <w:tc>
          <w:tcPr>
            <w:tcW w:w="567" w:type="dxa"/>
            <w:tcBorders>
              <w:top w:val="single" w:sz="4" w:space="0" w:color="auto"/>
            </w:tcBorders>
          </w:tcPr>
          <w:p w:rsidR="000112D6" w:rsidRPr="00592095" w:rsidRDefault="000112D6" w:rsidP="004A29C6">
            <w:pPr>
              <w:ind w:left="-108" w:right="-40"/>
              <w:jc w:val="both"/>
              <w:rPr>
                <w:lang w:val="en-GB"/>
              </w:rPr>
            </w:pPr>
            <w:r w:rsidRPr="00592095">
              <w:rPr>
                <w:lang w:val="en-GB"/>
              </w:rPr>
              <w:t>4,97</w:t>
            </w:r>
          </w:p>
        </w:tc>
        <w:tc>
          <w:tcPr>
            <w:tcW w:w="708" w:type="dxa"/>
            <w:tcBorders>
              <w:top w:val="single" w:sz="4" w:space="0" w:color="auto"/>
            </w:tcBorders>
          </w:tcPr>
          <w:p w:rsidR="000112D6" w:rsidRPr="00592095" w:rsidRDefault="000112D6" w:rsidP="004A29C6">
            <w:pPr>
              <w:ind w:left="-132"/>
              <w:jc w:val="both"/>
              <w:rPr>
                <w:lang w:val="en-GB"/>
              </w:rPr>
            </w:pPr>
            <w:r w:rsidRPr="00592095">
              <w:rPr>
                <w:lang w:val="en-GB"/>
              </w:rPr>
              <w:t>0,95</w:t>
            </w:r>
          </w:p>
        </w:tc>
        <w:tc>
          <w:tcPr>
            <w:tcW w:w="851" w:type="dxa"/>
            <w:tcBorders>
              <w:top w:val="single" w:sz="4" w:space="0" w:color="auto"/>
            </w:tcBorders>
          </w:tcPr>
          <w:p w:rsidR="000112D6" w:rsidRPr="00592095" w:rsidRDefault="000112D6" w:rsidP="004A29C6">
            <w:pPr>
              <w:jc w:val="both"/>
              <w:rPr>
                <w:lang w:val="en-GB"/>
              </w:rPr>
            </w:pPr>
            <w:r w:rsidRPr="00592095">
              <w:rPr>
                <w:lang w:val="en-GB"/>
              </w:rPr>
              <w:t>0,88</w:t>
            </w:r>
          </w:p>
        </w:tc>
        <w:tc>
          <w:tcPr>
            <w:tcW w:w="709" w:type="dxa"/>
            <w:tcBorders>
              <w:top w:val="single" w:sz="4" w:space="0" w:color="auto"/>
            </w:tcBorders>
          </w:tcPr>
          <w:p w:rsidR="000112D6" w:rsidRPr="00592095" w:rsidRDefault="000112D6" w:rsidP="004A29C6">
            <w:pPr>
              <w:jc w:val="both"/>
              <w:rPr>
                <w:lang w:val="en-GB"/>
              </w:rPr>
            </w:pPr>
            <w:r w:rsidRPr="00592095">
              <w:rPr>
                <w:lang w:val="en-GB"/>
              </w:rPr>
              <w:t>0,89</w:t>
            </w:r>
          </w:p>
        </w:tc>
        <w:tc>
          <w:tcPr>
            <w:tcW w:w="708" w:type="dxa"/>
            <w:tcBorders>
              <w:top w:val="single" w:sz="4" w:space="0" w:color="auto"/>
            </w:tcBorders>
          </w:tcPr>
          <w:p w:rsidR="000112D6" w:rsidRPr="00592095" w:rsidRDefault="000112D6" w:rsidP="004A29C6">
            <w:pPr>
              <w:ind w:left="-108" w:right="-165"/>
              <w:jc w:val="both"/>
              <w:rPr>
                <w:lang w:val="en-GB"/>
              </w:rPr>
            </w:pPr>
            <w:r w:rsidRPr="00592095">
              <w:rPr>
                <w:lang w:val="en-GB"/>
              </w:rPr>
              <w:t>0,53</w:t>
            </w:r>
          </w:p>
        </w:tc>
        <w:tc>
          <w:tcPr>
            <w:tcW w:w="709" w:type="dxa"/>
            <w:tcBorders>
              <w:top w:val="single" w:sz="4" w:space="0" w:color="auto"/>
            </w:tcBorders>
          </w:tcPr>
          <w:p w:rsidR="000112D6" w:rsidRPr="00592095" w:rsidRDefault="000112D6" w:rsidP="004A29C6">
            <w:pPr>
              <w:ind w:left="-108" w:right="-165"/>
              <w:jc w:val="both"/>
              <w:rPr>
                <w:lang w:val="en-GB"/>
              </w:rPr>
            </w:pPr>
          </w:p>
        </w:tc>
        <w:tc>
          <w:tcPr>
            <w:tcW w:w="567" w:type="dxa"/>
            <w:tcBorders>
              <w:top w:val="single" w:sz="4" w:space="0" w:color="auto"/>
            </w:tcBorders>
          </w:tcPr>
          <w:p w:rsidR="000112D6" w:rsidRPr="00592095" w:rsidRDefault="000112D6" w:rsidP="004A29C6">
            <w:pPr>
              <w:ind w:left="-108" w:right="-165"/>
              <w:jc w:val="both"/>
              <w:rPr>
                <w:lang w:val="en-GB"/>
              </w:rPr>
            </w:pPr>
          </w:p>
        </w:tc>
        <w:tc>
          <w:tcPr>
            <w:tcW w:w="709" w:type="dxa"/>
            <w:tcBorders>
              <w:top w:val="single" w:sz="4" w:space="0" w:color="auto"/>
            </w:tcBorders>
          </w:tcPr>
          <w:p w:rsidR="000112D6" w:rsidRPr="00592095" w:rsidRDefault="000112D6" w:rsidP="004A29C6">
            <w:pPr>
              <w:jc w:val="both"/>
              <w:rPr>
                <w:lang w:val="en-GB"/>
              </w:rPr>
            </w:pPr>
          </w:p>
        </w:tc>
      </w:tr>
      <w:tr w:rsidR="000112D6" w:rsidRPr="00592095" w:rsidTr="004A29C6">
        <w:tc>
          <w:tcPr>
            <w:tcW w:w="3261" w:type="dxa"/>
          </w:tcPr>
          <w:p w:rsidR="000112D6" w:rsidRPr="00592095" w:rsidRDefault="000112D6" w:rsidP="004A29C6">
            <w:pPr>
              <w:ind w:left="-108"/>
              <w:jc w:val="both"/>
              <w:rPr>
                <w:lang w:val="en-GB"/>
              </w:rPr>
            </w:pPr>
            <w:r w:rsidRPr="00592095">
              <w:rPr>
                <w:lang w:val="en-GB"/>
              </w:rPr>
              <w:t xml:space="preserve">2. </w:t>
            </w:r>
            <w:proofErr w:type="spellStart"/>
            <w:r w:rsidRPr="00592095">
              <w:rPr>
                <w:snapToGrid w:val="0"/>
                <w:lang w:val="en-GB"/>
              </w:rPr>
              <w:t>Wertbasiertes</w:t>
            </w:r>
            <w:proofErr w:type="spellEnd"/>
            <w:r w:rsidRPr="00592095">
              <w:rPr>
                <w:snapToGrid w:val="0"/>
                <w:lang w:val="en-GB"/>
              </w:rPr>
              <w:t xml:space="preserve"> </w:t>
            </w:r>
            <w:proofErr w:type="spellStart"/>
            <w:r w:rsidRPr="00592095">
              <w:rPr>
                <w:snapToGrid w:val="0"/>
                <w:lang w:val="en-GB"/>
              </w:rPr>
              <w:t>Verkaufen</w:t>
            </w:r>
            <w:proofErr w:type="spellEnd"/>
          </w:p>
        </w:tc>
        <w:tc>
          <w:tcPr>
            <w:tcW w:w="567" w:type="dxa"/>
          </w:tcPr>
          <w:p w:rsidR="000112D6" w:rsidRPr="00592095" w:rsidRDefault="000112D6" w:rsidP="004A29C6">
            <w:pPr>
              <w:ind w:left="-108" w:right="-40"/>
              <w:jc w:val="both"/>
              <w:rPr>
                <w:lang w:val="en-GB"/>
              </w:rPr>
            </w:pPr>
            <w:r w:rsidRPr="00592095">
              <w:rPr>
                <w:lang w:val="en-GB"/>
              </w:rPr>
              <w:t>5,53</w:t>
            </w:r>
          </w:p>
        </w:tc>
        <w:tc>
          <w:tcPr>
            <w:tcW w:w="708" w:type="dxa"/>
          </w:tcPr>
          <w:p w:rsidR="000112D6" w:rsidRPr="00592095" w:rsidRDefault="000112D6" w:rsidP="004A29C6">
            <w:pPr>
              <w:ind w:left="-132"/>
              <w:jc w:val="both"/>
              <w:rPr>
                <w:lang w:val="en-GB"/>
              </w:rPr>
            </w:pPr>
            <w:r w:rsidRPr="00592095">
              <w:rPr>
                <w:lang w:val="en-GB"/>
              </w:rPr>
              <w:t>0,90</w:t>
            </w:r>
          </w:p>
        </w:tc>
        <w:tc>
          <w:tcPr>
            <w:tcW w:w="851" w:type="dxa"/>
          </w:tcPr>
          <w:p w:rsidR="000112D6" w:rsidRPr="00592095" w:rsidRDefault="000112D6" w:rsidP="004A29C6">
            <w:pPr>
              <w:jc w:val="both"/>
              <w:rPr>
                <w:lang w:val="en-GB"/>
              </w:rPr>
            </w:pPr>
            <w:r w:rsidRPr="00592095">
              <w:rPr>
                <w:lang w:val="en-GB"/>
              </w:rPr>
              <w:t>0,90</w:t>
            </w:r>
          </w:p>
        </w:tc>
        <w:tc>
          <w:tcPr>
            <w:tcW w:w="709" w:type="dxa"/>
          </w:tcPr>
          <w:p w:rsidR="000112D6" w:rsidRPr="00592095" w:rsidRDefault="000112D6" w:rsidP="004A29C6">
            <w:pPr>
              <w:jc w:val="both"/>
              <w:rPr>
                <w:lang w:val="en-GB"/>
              </w:rPr>
            </w:pPr>
            <w:r w:rsidRPr="00592095">
              <w:rPr>
                <w:lang w:val="en-GB"/>
              </w:rPr>
              <w:t>0,91</w:t>
            </w:r>
          </w:p>
        </w:tc>
        <w:tc>
          <w:tcPr>
            <w:tcW w:w="708" w:type="dxa"/>
          </w:tcPr>
          <w:p w:rsidR="000112D6" w:rsidRPr="00592095" w:rsidRDefault="000112D6" w:rsidP="004A29C6">
            <w:pPr>
              <w:ind w:left="-108" w:right="-165"/>
              <w:jc w:val="both"/>
              <w:rPr>
                <w:lang w:val="en-GB"/>
              </w:rPr>
            </w:pPr>
            <w:r w:rsidRPr="00592095">
              <w:rPr>
                <w:lang w:val="en-GB"/>
              </w:rPr>
              <w:t>0,59</w:t>
            </w:r>
          </w:p>
        </w:tc>
        <w:tc>
          <w:tcPr>
            <w:tcW w:w="709" w:type="dxa"/>
          </w:tcPr>
          <w:p w:rsidR="000112D6" w:rsidRPr="00592095" w:rsidRDefault="000112D6" w:rsidP="004A29C6">
            <w:pPr>
              <w:ind w:left="-108" w:right="-165"/>
              <w:jc w:val="both"/>
              <w:rPr>
                <w:lang w:val="en-GB"/>
              </w:rPr>
            </w:pPr>
            <w:r w:rsidRPr="00592095">
              <w:rPr>
                <w:lang w:val="en-GB"/>
              </w:rPr>
              <w:t>0,42</w:t>
            </w:r>
          </w:p>
        </w:tc>
        <w:tc>
          <w:tcPr>
            <w:tcW w:w="567" w:type="dxa"/>
          </w:tcPr>
          <w:p w:rsidR="000112D6" w:rsidRPr="00592095" w:rsidRDefault="000112D6" w:rsidP="004A29C6">
            <w:pPr>
              <w:ind w:left="-108" w:right="-165"/>
              <w:jc w:val="both"/>
              <w:rPr>
                <w:lang w:val="en-GB"/>
              </w:rPr>
            </w:pPr>
          </w:p>
        </w:tc>
        <w:tc>
          <w:tcPr>
            <w:tcW w:w="709" w:type="dxa"/>
          </w:tcPr>
          <w:p w:rsidR="000112D6" w:rsidRPr="00592095" w:rsidRDefault="000112D6" w:rsidP="004A29C6">
            <w:pPr>
              <w:jc w:val="both"/>
              <w:rPr>
                <w:lang w:val="en-GB"/>
              </w:rPr>
            </w:pPr>
          </w:p>
        </w:tc>
      </w:tr>
      <w:tr w:rsidR="000112D6" w:rsidRPr="00592095" w:rsidTr="004A29C6">
        <w:tc>
          <w:tcPr>
            <w:tcW w:w="3261" w:type="dxa"/>
          </w:tcPr>
          <w:p w:rsidR="000112D6" w:rsidRPr="00592095" w:rsidRDefault="000112D6" w:rsidP="004A29C6">
            <w:pPr>
              <w:ind w:left="-108"/>
              <w:jc w:val="both"/>
              <w:rPr>
                <w:lang w:val="en-GB"/>
              </w:rPr>
            </w:pPr>
            <w:r w:rsidRPr="00592095">
              <w:rPr>
                <w:lang w:val="en-GB"/>
              </w:rPr>
              <w:t xml:space="preserve">3. </w:t>
            </w:r>
            <w:proofErr w:type="spellStart"/>
            <w:r w:rsidRPr="00592095">
              <w:rPr>
                <w:snapToGrid w:val="0"/>
                <w:lang w:val="en-GB"/>
              </w:rPr>
              <w:t>Adaptives</w:t>
            </w:r>
            <w:proofErr w:type="spellEnd"/>
            <w:r w:rsidRPr="00592095">
              <w:rPr>
                <w:snapToGrid w:val="0"/>
                <w:lang w:val="en-GB"/>
              </w:rPr>
              <w:t xml:space="preserve"> </w:t>
            </w:r>
            <w:proofErr w:type="spellStart"/>
            <w:r w:rsidRPr="00592095">
              <w:rPr>
                <w:snapToGrid w:val="0"/>
                <w:lang w:val="en-GB"/>
              </w:rPr>
              <w:t>Verkaufen</w:t>
            </w:r>
            <w:proofErr w:type="spellEnd"/>
          </w:p>
        </w:tc>
        <w:tc>
          <w:tcPr>
            <w:tcW w:w="567" w:type="dxa"/>
          </w:tcPr>
          <w:p w:rsidR="000112D6" w:rsidRPr="00592095" w:rsidRDefault="000112D6" w:rsidP="004A29C6">
            <w:pPr>
              <w:ind w:left="-108" w:right="-40"/>
              <w:jc w:val="both"/>
              <w:rPr>
                <w:lang w:val="en-GB"/>
              </w:rPr>
            </w:pPr>
            <w:r w:rsidRPr="00592095">
              <w:rPr>
                <w:lang w:val="en-GB"/>
              </w:rPr>
              <w:t>5,16</w:t>
            </w:r>
          </w:p>
        </w:tc>
        <w:tc>
          <w:tcPr>
            <w:tcW w:w="708" w:type="dxa"/>
          </w:tcPr>
          <w:p w:rsidR="000112D6" w:rsidRPr="00592095" w:rsidRDefault="000112D6" w:rsidP="004A29C6">
            <w:pPr>
              <w:ind w:left="-132"/>
              <w:jc w:val="both"/>
              <w:rPr>
                <w:lang w:val="en-GB"/>
              </w:rPr>
            </w:pPr>
            <w:r w:rsidRPr="00592095">
              <w:rPr>
                <w:lang w:val="en-GB"/>
              </w:rPr>
              <w:t>1,06</w:t>
            </w:r>
          </w:p>
        </w:tc>
        <w:tc>
          <w:tcPr>
            <w:tcW w:w="851" w:type="dxa"/>
          </w:tcPr>
          <w:p w:rsidR="000112D6" w:rsidRPr="00592095" w:rsidRDefault="000112D6" w:rsidP="004A29C6">
            <w:pPr>
              <w:jc w:val="both"/>
              <w:rPr>
                <w:lang w:val="en-GB"/>
              </w:rPr>
            </w:pPr>
            <w:r w:rsidRPr="00592095">
              <w:rPr>
                <w:lang w:val="en-GB"/>
              </w:rPr>
              <w:t>0,89</w:t>
            </w:r>
          </w:p>
        </w:tc>
        <w:tc>
          <w:tcPr>
            <w:tcW w:w="709" w:type="dxa"/>
          </w:tcPr>
          <w:p w:rsidR="000112D6" w:rsidRPr="00592095" w:rsidRDefault="000112D6" w:rsidP="004A29C6">
            <w:pPr>
              <w:jc w:val="both"/>
              <w:rPr>
                <w:lang w:val="en-GB"/>
              </w:rPr>
            </w:pPr>
            <w:r w:rsidRPr="00592095">
              <w:rPr>
                <w:lang w:val="en-GB"/>
              </w:rPr>
              <w:t>0,89</w:t>
            </w:r>
          </w:p>
        </w:tc>
        <w:tc>
          <w:tcPr>
            <w:tcW w:w="708" w:type="dxa"/>
          </w:tcPr>
          <w:p w:rsidR="000112D6" w:rsidRPr="00592095" w:rsidRDefault="000112D6" w:rsidP="004A29C6">
            <w:pPr>
              <w:ind w:left="-108" w:right="-165"/>
              <w:jc w:val="both"/>
              <w:rPr>
                <w:lang w:val="en-GB"/>
              </w:rPr>
            </w:pPr>
            <w:r w:rsidRPr="00592095">
              <w:rPr>
                <w:lang w:val="en-GB"/>
              </w:rPr>
              <w:t>0,67</w:t>
            </w:r>
          </w:p>
        </w:tc>
        <w:tc>
          <w:tcPr>
            <w:tcW w:w="709" w:type="dxa"/>
          </w:tcPr>
          <w:p w:rsidR="000112D6" w:rsidRPr="00592095" w:rsidRDefault="000112D6" w:rsidP="004A29C6">
            <w:pPr>
              <w:ind w:left="-108" w:right="-165"/>
              <w:jc w:val="both"/>
              <w:rPr>
                <w:lang w:val="en-GB"/>
              </w:rPr>
            </w:pPr>
            <w:r w:rsidRPr="00592095">
              <w:rPr>
                <w:lang w:val="en-GB"/>
              </w:rPr>
              <w:t>0,34</w:t>
            </w:r>
          </w:p>
        </w:tc>
        <w:tc>
          <w:tcPr>
            <w:tcW w:w="567" w:type="dxa"/>
          </w:tcPr>
          <w:p w:rsidR="000112D6" w:rsidRPr="00592095" w:rsidRDefault="000112D6" w:rsidP="004A29C6">
            <w:pPr>
              <w:ind w:left="-108" w:right="-165"/>
              <w:jc w:val="both"/>
              <w:rPr>
                <w:lang w:val="en-GB"/>
              </w:rPr>
            </w:pPr>
            <w:r w:rsidRPr="00592095">
              <w:rPr>
                <w:lang w:val="en-GB"/>
              </w:rPr>
              <w:t>0,45</w:t>
            </w:r>
          </w:p>
        </w:tc>
        <w:tc>
          <w:tcPr>
            <w:tcW w:w="709" w:type="dxa"/>
          </w:tcPr>
          <w:p w:rsidR="000112D6" w:rsidRPr="00592095" w:rsidRDefault="000112D6" w:rsidP="004A29C6">
            <w:pPr>
              <w:jc w:val="both"/>
              <w:rPr>
                <w:lang w:val="en-GB"/>
              </w:rPr>
            </w:pPr>
          </w:p>
        </w:tc>
      </w:tr>
      <w:tr w:rsidR="000112D6" w:rsidRPr="00592095" w:rsidTr="004A29C6">
        <w:tc>
          <w:tcPr>
            <w:tcW w:w="3261" w:type="dxa"/>
            <w:tcBorders>
              <w:bottom w:val="single" w:sz="4" w:space="0" w:color="auto"/>
            </w:tcBorders>
          </w:tcPr>
          <w:p w:rsidR="000112D6" w:rsidRPr="00592095" w:rsidRDefault="000112D6" w:rsidP="004A29C6">
            <w:pPr>
              <w:ind w:left="-108"/>
              <w:jc w:val="both"/>
              <w:rPr>
                <w:lang w:val="en-GB"/>
              </w:rPr>
            </w:pPr>
            <w:r w:rsidRPr="00592095">
              <w:rPr>
                <w:lang w:val="en-GB"/>
              </w:rPr>
              <w:t xml:space="preserve">4. </w:t>
            </w:r>
            <w:proofErr w:type="spellStart"/>
            <w:r w:rsidRPr="00592095">
              <w:rPr>
                <w:snapToGrid w:val="0"/>
                <w:lang w:val="en-GB"/>
              </w:rPr>
              <w:t>Kundenorientiertes</w:t>
            </w:r>
            <w:proofErr w:type="spellEnd"/>
            <w:r w:rsidRPr="00592095">
              <w:rPr>
                <w:snapToGrid w:val="0"/>
                <w:lang w:val="en-GB"/>
              </w:rPr>
              <w:t xml:space="preserve"> </w:t>
            </w:r>
            <w:proofErr w:type="spellStart"/>
            <w:r w:rsidRPr="00592095">
              <w:rPr>
                <w:snapToGrid w:val="0"/>
                <w:lang w:val="en-GB"/>
              </w:rPr>
              <w:t>Verkaufen</w:t>
            </w:r>
            <w:proofErr w:type="spellEnd"/>
          </w:p>
        </w:tc>
        <w:tc>
          <w:tcPr>
            <w:tcW w:w="567" w:type="dxa"/>
            <w:tcBorders>
              <w:bottom w:val="single" w:sz="4" w:space="0" w:color="auto"/>
            </w:tcBorders>
          </w:tcPr>
          <w:p w:rsidR="000112D6" w:rsidRPr="00592095" w:rsidRDefault="000112D6" w:rsidP="004A29C6">
            <w:pPr>
              <w:ind w:left="-108" w:right="-40"/>
              <w:jc w:val="both"/>
              <w:rPr>
                <w:lang w:val="en-GB"/>
              </w:rPr>
            </w:pPr>
            <w:r w:rsidRPr="00592095">
              <w:rPr>
                <w:lang w:val="en-GB"/>
              </w:rPr>
              <w:t>6,21</w:t>
            </w:r>
          </w:p>
        </w:tc>
        <w:tc>
          <w:tcPr>
            <w:tcW w:w="708" w:type="dxa"/>
            <w:tcBorders>
              <w:bottom w:val="single" w:sz="4" w:space="0" w:color="auto"/>
            </w:tcBorders>
            <w:tcMar>
              <w:left w:w="40" w:type="dxa"/>
              <w:right w:w="40" w:type="dxa"/>
            </w:tcMar>
          </w:tcPr>
          <w:p w:rsidR="000112D6" w:rsidRPr="00592095" w:rsidRDefault="000112D6" w:rsidP="004A29C6">
            <w:pPr>
              <w:tabs>
                <w:tab w:val="decimal" w:pos="534"/>
              </w:tabs>
              <w:ind w:left="-64" w:right="42"/>
              <w:jc w:val="both"/>
              <w:rPr>
                <w:lang w:val="en-GB"/>
              </w:rPr>
            </w:pPr>
            <w:r w:rsidRPr="00592095">
              <w:rPr>
                <w:lang w:val="en-GB"/>
              </w:rPr>
              <w:t>0,65</w:t>
            </w:r>
          </w:p>
        </w:tc>
        <w:tc>
          <w:tcPr>
            <w:tcW w:w="851" w:type="dxa"/>
            <w:tcBorders>
              <w:bottom w:val="single" w:sz="4" w:space="0" w:color="auto"/>
            </w:tcBorders>
          </w:tcPr>
          <w:p w:rsidR="000112D6" w:rsidRPr="00592095" w:rsidRDefault="000112D6" w:rsidP="004A29C6">
            <w:pPr>
              <w:jc w:val="both"/>
              <w:rPr>
                <w:lang w:val="en-GB"/>
              </w:rPr>
            </w:pPr>
            <w:r w:rsidRPr="00592095">
              <w:rPr>
                <w:lang w:val="en-GB"/>
              </w:rPr>
              <w:t>0,83</w:t>
            </w:r>
          </w:p>
        </w:tc>
        <w:tc>
          <w:tcPr>
            <w:tcW w:w="709" w:type="dxa"/>
            <w:tcBorders>
              <w:bottom w:val="single" w:sz="4" w:space="0" w:color="auto"/>
            </w:tcBorders>
            <w:tcMar>
              <w:left w:w="40" w:type="dxa"/>
              <w:right w:w="40" w:type="dxa"/>
            </w:tcMar>
          </w:tcPr>
          <w:p w:rsidR="000112D6" w:rsidRPr="00592095" w:rsidRDefault="000112D6" w:rsidP="004A29C6">
            <w:pPr>
              <w:ind w:left="-105" w:right="-106"/>
              <w:jc w:val="both"/>
              <w:rPr>
                <w:lang w:val="en-GB"/>
              </w:rPr>
            </w:pPr>
            <w:r w:rsidRPr="00592095">
              <w:rPr>
                <w:lang w:val="en-GB"/>
              </w:rPr>
              <w:t>0,84</w:t>
            </w:r>
          </w:p>
        </w:tc>
        <w:tc>
          <w:tcPr>
            <w:tcW w:w="708" w:type="dxa"/>
            <w:tcBorders>
              <w:bottom w:val="single" w:sz="4" w:space="0" w:color="auto"/>
            </w:tcBorders>
          </w:tcPr>
          <w:p w:rsidR="000112D6" w:rsidRPr="00592095" w:rsidRDefault="000112D6" w:rsidP="004A29C6">
            <w:pPr>
              <w:ind w:left="-108" w:right="-165"/>
              <w:jc w:val="both"/>
              <w:rPr>
                <w:lang w:val="en-GB"/>
              </w:rPr>
            </w:pPr>
            <w:r w:rsidRPr="00592095">
              <w:rPr>
                <w:lang w:val="en-GB"/>
              </w:rPr>
              <w:t>0,53</w:t>
            </w:r>
          </w:p>
        </w:tc>
        <w:tc>
          <w:tcPr>
            <w:tcW w:w="709" w:type="dxa"/>
            <w:tcBorders>
              <w:bottom w:val="single" w:sz="4" w:space="0" w:color="auto"/>
            </w:tcBorders>
          </w:tcPr>
          <w:p w:rsidR="000112D6" w:rsidRPr="00592095" w:rsidRDefault="000112D6" w:rsidP="004A29C6">
            <w:pPr>
              <w:ind w:left="-108" w:right="-165"/>
              <w:jc w:val="both"/>
              <w:rPr>
                <w:lang w:val="en-GB"/>
              </w:rPr>
            </w:pPr>
            <w:r w:rsidRPr="00592095">
              <w:rPr>
                <w:lang w:val="en-GB"/>
              </w:rPr>
              <w:t>0,32</w:t>
            </w:r>
          </w:p>
        </w:tc>
        <w:tc>
          <w:tcPr>
            <w:tcW w:w="567" w:type="dxa"/>
            <w:tcBorders>
              <w:bottom w:val="single" w:sz="4" w:space="0" w:color="auto"/>
            </w:tcBorders>
          </w:tcPr>
          <w:p w:rsidR="000112D6" w:rsidRPr="00592095" w:rsidRDefault="000112D6" w:rsidP="004A29C6">
            <w:pPr>
              <w:ind w:left="-108" w:right="-165"/>
              <w:jc w:val="both"/>
              <w:rPr>
                <w:lang w:val="en-GB"/>
              </w:rPr>
            </w:pPr>
            <w:r w:rsidRPr="00592095">
              <w:rPr>
                <w:lang w:val="en-GB"/>
              </w:rPr>
              <w:t>0,59</w:t>
            </w:r>
          </w:p>
        </w:tc>
        <w:tc>
          <w:tcPr>
            <w:tcW w:w="709" w:type="dxa"/>
            <w:tcBorders>
              <w:bottom w:val="single" w:sz="4" w:space="0" w:color="auto"/>
            </w:tcBorders>
          </w:tcPr>
          <w:p w:rsidR="000112D6" w:rsidRPr="00592095" w:rsidRDefault="000112D6" w:rsidP="004A29C6">
            <w:pPr>
              <w:jc w:val="both"/>
              <w:rPr>
                <w:lang w:val="en-GB"/>
              </w:rPr>
            </w:pPr>
            <w:r w:rsidRPr="00592095">
              <w:rPr>
                <w:lang w:val="en-GB"/>
              </w:rPr>
              <w:t>0,41</w:t>
            </w:r>
          </w:p>
        </w:tc>
      </w:tr>
    </w:tbl>
    <w:p w:rsidR="000112D6" w:rsidRPr="00592095" w:rsidRDefault="000112D6" w:rsidP="000112D6">
      <w:pPr>
        <w:jc w:val="both"/>
        <w:rPr>
          <w:snapToGrid w:val="0"/>
        </w:rPr>
      </w:pPr>
      <w:r w:rsidRPr="00592095">
        <w:rPr>
          <w:snapToGrid w:val="0"/>
        </w:rPr>
        <w:t xml:space="preserve">MW: Mittelwert; SD: Standardabweichung; Alpha: </w:t>
      </w:r>
      <w:proofErr w:type="spellStart"/>
      <w:r w:rsidRPr="00592095">
        <w:rPr>
          <w:snapToGrid w:val="0"/>
        </w:rPr>
        <w:t>Cronbachs</w:t>
      </w:r>
      <w:proofErr w:type="spellEnd"/>
      <w:r w:rsidRPr="00592095">
        <w:rPr>
          <w:snapToGrid w:val="0"/>
        </w:rPr>
        <w:t xml:space="preserve"> Alpha; FR: Faktorreliabilität; DEV: durchschnittlich erfasste Varianz</w:t>
      </w:r>
    </w:p>
    <w:p w:rsidR="000112D6" w:rsidRPr="000112D6" w:rsidRDefault="000112D6" w:rsidP="000112D6">
      <w:pPr>
        <w:spacing w:before="120" w:line="360" w:lineRule="auto"/>
        <w:jc w:val="both"/>
        <w:rPr>
          <w:b/>
          <w:snapToGrid w:val="0"/>
        </w:rPr>
      </w:pPr>
      <w:r w:rsidRPr="000112D6">
        <w:rPr>
          <w:b/>
        </w:rPr>
        <w:t xml:space="preserve">Tabelle 1: </w:t>
      </w:r>
      <w:proofErr w:type="spellStart"/>
      <w:r w:rsidRPr="000112D6">
        <w:rPr>
          <w:b/>
        </w:rPr>
        <w:t>Konstruktinformationen</w:t>
      </w:r>
      <w:proofErr w:type="spellEnd"/>
      <w:r w:rsidRPr="000112D6">
        <w:rPr>
          <w:b/>
        </w:rPr>
        <w:t xml:space="preserve"> und Korrelationen</w:t>
      </w:r>
    </w:p>
    <w:p w:rsidR="00CB6837" w:rsidRPr="00592095" w:rsidRDefault="00CB6837" w:rsidP="00CB6837">
      <w:pPr>
        <w:spacing w:line="360" w:lineRule="auto"/>
        <w:jc w:val="both"/>
      </w:pPr>
    </w:p>
    <w:p w:rsidR="0042692E" w:rsidRPr="00592095" w:rsidRDefault="006647D3" w:rsidP="00CB6837">
      <w:pPr>
        <w:spacing w:line="360" w:lineRule="auto"/>
        <w:jc w:val="both"/>
        <w:rPr>
          <w:snapToGrid w:val="0"/>
        </w:rPr>
      </w:pPr>
      <w:r w:rsidRPr="00592095">
        <w:t xml:space="preserve">Die </w:t>
      </w:r>
      <w:r w:rsidR="006266D5" w:rsidRPr="00592095">
        <w:t xml:space="preserve">Analyse der eingesetzten Skalen </w:t>
      </w:r>
      <w:r w:rsidR="00765C8C" w:rsidRPr="00592095">
        <w:t>belegt</w:t>
      </w:r>
      <w:r w:rsidR="006266D5" w:rsidRPr="00592095">
        <w:t xml:space="preserve"> die Qualität des Messinstruments. Die </w:t>
      </w:r>
      <w:proofErr w:type="spellStart"/>
      <w:r w:rsidR="006266D5" w:rsidRPr="00592095">
        <w:rPr>
          <w:snapToGrid w:val="0"/>
        </w:rPr>
        <w:t>konfirmatorische</w:t>
      </w:r>
      <w:proofErr w:type="spellEnd"/>
      <w:r w:rsidR="006266D5" w:rsidRPr="00592095">
        <w:rPr>
          <w:snapToGrid w:val="0"/>
        </w:rPr>
        <w:t xml:space="preserve"> Faktorenanalyse </w:t>
      </w:r>
      <w:r w:rsidR="00021232" w:rsidRPr="00592095">
        <w:rPr>
          <w:snapToGrid w:val="0"/>
        </w:rPr>
        <w:t xml:space="preserve">des Vier-Faktor-Modells </w:t>
      </w:r>
      <w:r w:rsidR="006266D5" w:rsidRPr="00592095">
        <w:rPr>
          <w:snapToGrid w:val="0"/>
        </w:rPr>
        <w:t xml:space="preserve">mit AMOS </w:t>
      </w:r>
      <w:r w:rsidR="00021232" w:rsidRPr="00592095">
        <w:rPr>
          <w:snapToGrid w:val="0"/>
        </w:rPr>
        <w:t>20</w:t>
      </w:r>
      <w:r w:rsidR="009C1F2E" w:rsidRPr="00592095">
        <w:rPr>
          <w:snapToGrid w:val="0"/>
        </w:rPr>
        <w:t xml:space="preserve"> </w:t>
      </w:r>
      <w:r w:rsidR="006266D5" w:rsidRPr="00592095">
        <w:rPr>
          <w:snapToGrid w:val="0"/>
        </w:rPr>
        <w:t>ergibt einen χ</w:t>
      </w:r>
      <w:r w:rsidR="006266D5" w:rsidRPr="00592095">
        <w:rPr>
          <w:snapToGrid w:val="0"/>
          <w:vertAlign w:val="superscript"/>
        </w:rPr>
        <w:t>2</w:t>
      </w:r>
      <w:r w:rsidR="006266D5" w:rsidRPr="00592095">
        <w:rPr>
          <w:snapToGrid w:val="0"/>
        </w:rPr>
        <w:t>/</w:t>
      </w:r>
      <w:proofErr w:type="spellStart"/>
      <w:r w:rsidR="006266D5" w:rsidRPr="00592095">
        <w:rPr>
          <w:snapToGrid w:val="0"/>
        </w:rPr>
        <w:t>df</w:t>
      </w:r>
      <w:proofErr w:type="spellEnd"/>
      <w:r w:rsidR="006266D5" w:rsidRPr="00592095">
        <w:rPr>
          <w:snapToGrid w:val="0"/>
        </w:rPr>
        <w:t>-</w:t>
      </w:r>
      <w:r w:rsidR="006266D5" w:rsidRPr="00592095">
        <w:rPr>
          <w:snapToGrid w:val="0"/>
        </w:rPr>
        <w:lastRenderedPageBreak/>
        <w:t xml:space="preserve">Wert von 2,1, einen CFI-Wert von 0,95 und einen RMSEA von 0,055, die allesamt besser als die in der Literatur geforderten Schwellenwerte sind. </w:t>
      </w:r>
      <w:r w:rsidR="0042692E" w:rsidRPr="00592095">
        <w:rPr>
          <w:snapToGrid w:val="0"/>
        </w:rPr>
        <w:t xml:space="preserve">Die Anforderungen der Literatur an das </w:t>
      </w:r>
      <w:proofErr w:type="spellStart"/>
      <w:r w:rsidR="0042692E" w:rsidRPr="00592095">
        <w:rPr>
          <w:snapToGrid w:val="0"/>
        </w:rPr>
        <w:t>Cronbachs</w:t>
      </w:r>
      <w:proofErr w:type="spellEnd"/>
      <w:r w:rsidR="0042692E" w:rsidRPr="00592095">
        <w:rPr>
          <w:snapToGrid w:val="0"/>
        </w:rPr>
        <w:t xml:space="preserve"> Alpha (&gt;0,7), die Faktorreliabilität (&gt;0,6) und die durchschnittlich erfasste Varianz (&gt;0,5) werden ausnahmslos erfüllt. </w:t>
      </w:r>
      <w:proofErr w:type="spellStart"/>
      <w:r w:rsidR="0042692E" w:rsidRPr="00592095">
        <w:rPr>
          <w:snapToGrid w:val="0"/>
        </w:rPr>
        <w:t>Diskriminanzvalidität</w:t>
      </w:r>
      <w:proofErr w:type="spellEnd"/>
      <w:r w:rsidR="0042692E" w:rsidRPr="00592095">
        <w:rPr>
          <w:snapToGrid w:val="0"/>
        </w:rPr>
        <w:t xml:space="preserve"> wurde durch das </w:t>
      </w:r>
      <w:proofErr w:type="spellStart"/>
      <w:r w:rsidR="007D197E" w:rsidRPr="00592095">
        <w:rPr>
          <w:snapToGrid w:val="0"/>
        </w:rPr>
        <w:t>Fornell</w:t>
      </w:r>
      <w:proofErr w:type="spellEnd"/>
      <w:r w:rsidR="007D197E" w:rsidRPr="00592095">
        <w:rPr>
          <w:snapToGrid w:val="0"/>
        </w:rPr>
        <w:t>-</w:t>
      </w:r>
      <w:proofErr w:type="spellStart"/>
      <w:r w:rsidR="007D197E" w:rsidRPr="00592095">
        <w:rPr>
          <w:snapToGrid w:val="0"/>
        </w:rPr>
        <w:t>Larcker</w:t>
      </w:r>
      <w:proofErr w:type="spellEnd"/>
      <w:r w:rsidR="007D197E" w:rsidRPr="00592095">
        <w:rPr>
          <w:snapToGrid w:val="0"/>
        </w:rPr>
        <w:t>-</w:t>
      </w:r>
      <w:r w:rsidR="0042692E" w:rsidRPr="00592095">
        <w:rPr>
          <w:snapToGrid w:val="0"/>
        </w:rPr>
        <w:t>Kriterium</w:t>
      </w:r>
      <w:r w:rsidR="0042692E" w:rsidRPr="00592095">
        <w:t xml:space="preserve"> </w:t>
      </w:r>
      <w:r w:rsidR="0042692E" w:rsidRPr="00592095">
        <w:rPr>
          <w:snapToGrid w:val="0"/>
        </w:rPr>
        <w:t xml:space="preserve">geprüft und ist ausnahmslos gegeben. Tabelle 1 enthält </w:t>
      </w:r>
      <w:r w:rsidR="00021232" w:rsidRPr="00592095">
        <w:rPr>
          <w:snapToGrid w:val="0"/>
        </w:rPr>
        <w:t xml:space="preserve">die </w:t>
      </w:r>
      <w:r w:rsidR="0042692E" w:rsidRPr="00592095">
        <w:rPr>
          <w:snapToGrid w:val="0"/>
        </w:rPr>
        <w:t xml:space="preserve">Informationen zu den </w:t>
      </w:r>
      <w:proofErr w:type="spellStart"/>
      <w:r w:rsidR="0042692E" w:rsidRPr="00592095">
        <w:rPr>
          <w:snapToGrid w:val="0"/>
        </w:rPr>
        <w:t>Konstrukten</w:t>
      </w:r>
      <w:proofErr w:type="spellEnd"/>
      <w:r w:rsidR="0042692E" w:rsidRPr="00592095">
        <w:rPr>
          <w:snapToGrid w:val="0"/>
        </w:rPr>
        <w:t>.</w:t>
      </w:r>
    </w:p>
    <w:p w:rsidR="00CB6837" w:rsidRDefault="00CB6837" w:rsidP="00CB6837">
      <w:pPr>
        <w:spacing w:line="360" w:lineRule="auto"/>
        <w:jc w:val="both"/>
        <w:rPr>
          <w:b/>
        </w:rPr>
      </w:pPr>
    </w:p>
    <w:p w:rsidR="00851659" w:rsidRPr="00592095" w:rsidRDefault="0042692E" w:rsidP="00CB6837">
      <w:pPr>
        <w:spacing w:line="360" w:lineRule="auto"/>
        <w:jc w:val="both"/>
        <w:rPr>
          <w:b/>
        </w:rPr>
      </w:pPr>
      <w:r w:rsidRPr="00592095">
        <w:rPr>
          <w:b/>
        </w:rPr>
        <w:t>Ergebnisse</w:t>
      </w:r>
    </w:p>
    <w:p w:rsidR="00301EC4" w:rsidRDefault="0039743C" w:rsidP="00CB6837">
      <w:pPr>
        <w:spacing w:line="360" w:lineRule="auto"/>
        <w:jc w:val="both"/>
      </w:pPr>
      <w:r w:rsidRPr="00592095">
        <w:t>Das Modell de</w:t>
      </w:r>
      <w:r w:rsidR="00117918" w:rsidRPr="00592095">
        <w:t>r Zusammenhänge</w:t>
      </w:r>
      <w:r w:rsidRPr="00592095">
        <w:t xml:space="preserve"> zwischen den </w:t>
      </w:r>
      <w:r w:rsidR="00117918" w:rsidRPr="00592095">
        <w:t>V</w:t>
      </w:r>
      <w:r w:rsidRPr="00592095">
        <w:t xml:space="preserve">erhaltensweisen und dem Verkaufserfolg wurde mittels der Methode der </w:t>
      </w:r>
      <w:proofErr w:type="spellStart"/>
      <w:r w:rsidRPr="00592095">
        <w:t>Kovarianzstrukturanalyse</w:t>
      </w:r>
      <w:proofErr w:type="spellEnd"/>
      <w:r w:rsidRPr="00592095">
        <w:t xml:space="preserve"> mit AMOS 20 analysiert. </w:t>
      </w:r>
      <w:r w:rsidR="00117918" w:rsidRPr="00592095">
        <w:t>Abbildung 1 enthält d</w:t>
      </w:r>
      <w:r w:rsidR="00301EC4" w:rsidRPr="00592095">
        <w:t xml:space="preserve">ie </w:t>
      </w:r>
      <w:r w:rsidRPr="00592095">
        <w:t>Analysee</w:t>
      </w:r>
      <w:r w:rsidR="00021232" w:rsidRPr="00592095">
        <w:t>rgebnisse</w:t>
      </w:r>
      <w:r w:rsidR="00301EC4" w:rsidRPr="00592095">
        <w:t>.</w:t>
      </w:r>
    </w:p>
    <w:p w:rsidR="00CB6837" w:rsidRPr="00592095" w:rsidRDefault="00CB6837" w:rsidP="00CB6837">
      <w:pPr>
        <w:spacing w:line="360" w:lineRule="auto"/>
        <w:jc w:val="both"/>
      </w:pPr>
    </w:p>
    <w:p w:rsidR="0039743C" w:rsidRDefault="00301EC4" w:rsidP="00CB6837">
      <w:pPr>
        <w:spacing w:line="360" w:lineRule="auto"/>
        <w:jc w:val="both"/>
      </w:pPr>
      <w:r w:rsidRPr="00592095">
        <w:t xml:space="preserve">Die Ergebnisse </w:t>
      </w:r>
      <w:r w:rsidR="00021232" w:rsidRPr="00592095">
        <w:t>bestätigen die Hypothesen 1 und 2.</w:t>
      </w:r>
      <w:r w:rsidR="00653251" w:rsidRPr="00592095">
        <w:t xml:space="preserve"> </w:t>
      </w:r>
      <w:r w:rsidR="0039743C" w:rsidRPr="00592095">
        <w:t xml:space="preserve">Wie erwartet, zeigt sich ein signifikanter </w:t>
      </w:r>
      <w:r w:rsidR="00927EFD" w:rsidRPr="00592095">
        <w:t xml:space="preserve">und </w:t>
      </w:r>
      <w:r w:rsidR="0039743C" w:rsidRPr="00592095">
        <w:t>positiver Zusammenhang zwischen wertbasierte</w:t>
      </w:r>
      <w:r w:rsidR="00927EFD" w:rsidRPr="00592095">
        <w:t>m</w:t>
      </w:r>
      <w:r w:rsidR="0039743C" w:rsidRPr="00592095">
        <w:t xml:space="preserve"> Verkaufen und Verkaufserfolg (standardisierter Koeffizient: 0,31; p&lt;0,01). In Übereinstimmung mit Hypothese 2 weis</w:t>
      </w:r>
      <w:r w:rsidR="00927EFD" w:rsidRPr="00592095">
        <w:t>t</w:t>
      </w:r>
      <w:r w:rsidR="0039743C" w:rsidRPr="00592095">
        <w:t xml:space="preserve"> die Analyse einen signifikanten positiven Zusammenhang zwischen adaptive</w:t>
      </w:r>
      <w:r w:rsidR="00927EFD" w:rsidRPr="00592095">
        <w:t>m</w:t>
      </w:r>
      <w:r w:rsidR="0039743C" w:rsidRPr="00592095">
        <w:t xml:space="preserve"> und wertbasierte</w:t>
      </w:r>
      <w:r w:rsidR="00927EFD" w:rsidRPr="00592095">
        <w:t>m</w:t>
      </w:r>
      <w:r w:rsidR="0039743C" w:rsidRPr="00592095">
        <w:t xml:space="preserve"> Verkaufen nach (0,</w:t>
      </w:r>
      <w:r w:rsidR="00214BA7" w:rsidRPr="00592095">
        <w:t>47</w:t>
      </w:r>
      <w:r w:rsidR="0039743C" w:rsidRPr="00592095">
        <w:t>; p&lt;0,01).</w:t>
      </w:r>
    </w:p>
    <w:p w:rsidR="00CB6837" w:rsidRPr="00592095" w:rsidRDefault="00CB6837" w:rsidP="00CB6837">
      <w:pPr>
        <w:spacing w:line="360" w:lineRule="auto"/>
        <w:jc w:val="both"/>
      </w:pPr>
    </w:p>
    <w:p w:rsidR="002951BB" w:rsidRPr="00592095" w:rsidRDefault="00DB416D" w:rsidP="00CB6837">
      <w:pPr>
        <w:spacing w:line="360" w:lineRule="auto"/>
        <w:jc w:val="both"/>
      </w:pPr>
      <w:r w:rsidRPr="00592095">
        <w:t>Darüber hinaus stehen die Ergebnisse im Einklang mit den Befunden von Franke und Park (2006)</w:t>
      </w:r>
      <w:r w:rsidR="00927EFD" w:rsidRPr="00592095">
        <w:t>: Es bestehen</w:t>
      </w:r>
      <w:r w:rsidRPr="00592095">
        <w:t xml:space="preserve"> signifikante positive Zusammenhänge zwischen adaptive</w:t>
      </w:r>
      <w:r w:rsidR="00927EFD" w:rsidRPr="00592095">
        <w:t>m</w:t>
      </w:r>
      <w:r w:rsidRPr="00592095">
        <w:t xml:space="preserve"> Verkaufen und Verkaufserfolg (0,17; p&lt;0,01) und zwischen adaptive</w:t>
      </w:r>
      <w:r w:rsidR="00927EFD" w:rsidRPr="00592095">
        <w:t>m</w:t>
      </w:r>
      <w:r w:rsidRPr="00592095">
        <w:t xml:space="preserve"> und kundenorientierte</w:t>
      </w:r>
      <w:r w:rsidR="00927EFD" w:rsidRPr="00592095">
        <w:t>m</w:t>
      </w:r>
      <w:r w:rsidRPr="00592095">
        <w:t xml:space="preserve"> Verkaufen (0,4</w:t>
      </w:r>
      <w:r w:rsidR="00214BA7" w:rsidRPr="00592095">
        <w:t>3</w:t>
      </w:r>
      <w:r w:rsidRPr="00592095">
        <w:t>; p&lt;0,01). Der Zusammenhang zwischen kundenorientierte</w:t>
      </w:r>
      <w:r w:rsidR="00927EFD" w:rsidRPr="00592095">
        <w:t>m</w:t>
      </w:r>
      <w:r w:rsidRPr="00592095">
        <w:t xml:space="preserve"> Verkaufen und Verkaufserfolg kann nicht nachgewiesen werden (0,0</w:t>
      </w:r>
      <w:r w:rsidR="00214BA7" w:rsidRPr="00592095">
        <w:t>8</w:t>
      </w:r>
      <w:r w:rsidRPr="00592095">
        <w:t xml:space="preserve">; </w:t>
      </w:r>
      <w:proofErr w:type="spellStart"/>
      <w:r w:rsidRPr="00592095">
        <w:t>n.s</w:t>
      </w:r>
      <w:proofErr w:type="spellEnd"/>
      <w:r w:rsidRPr="00592095">
        <w:t xml:space="preserve">.) und </w:t>
      </w:r>
      <w:r w:rsidR="002951BB" w:rsidRPr="00592095">
        <w:t>passt zu</w:t>
      </w:r>
      <w:r w:rsidRPr="00592095">
        <w:t xml:space="preserve"> dem Ergebnis, </w:t>
      </w:r>
      <w:r w:rsidR="002951BB" w:rsidRPr="00592095">
        <w:t>das Franke und Park (2006) für den Zusammenhang zwischen kundenorientiertem Verkaufen und objektiv gemessenem Verkaufserfolg erhalten.</w:t>
      </w:r>
    </w:p>
    <w:p w:rsidR="002951BB" w:rsidRPr="00592095" w:rsidRDefault="002951BB" w:rsidP="00CB6837">
      <w:pPr>
        <w:spacing w:line="360" w:lineRule="auto"/>
        <w:jc w:val="both"/>
      </w:pPr>
    </w:p>
    <w:p w:rsidR="002951BB" w:rsidRPr="00592095" w:rsidRDefault="002951BB" w:rsidP="00CB6837">
      <w:pPr>
        <w:spacing w:line="360" w:lineRule="auto"/>
        <w:jc w:val="both"/>
        <w:rPr>
          <w:b/>
        </w:rPr>
      </w:pPr>
      <w:r w:rsidRPr="00592095">
        <w:rPr>
          <w:b/>
        </w:rPr>
        <w:t xml:space="preserve">Implikationen für </w:t>
      </w:r>
      <w:r w:rsidR="004E22B2" w:rsidRPr="00592095">
        <w:rPr>
          <w:b/>
        </w:rPr>
        <w:t xml:space="preserve">die </w:t>
      </w:r>
      <w:r w:rsidRPr="00592095">
        <w:rPr>
          <w:b/>
        </w:rPr>
        <w:t xml:space="preserve">Wissenschaft </w:t>
      </w:r>
    </w:p>
    <w:p w:rsidR="00F4583D" w:rsidRDefault="009954F6" w:rsidP="00CB6837">
      <w:pPr>
        <w:spacing w:line="360" w:lineRule="auto"/>
        <w:jc w:val="both"/>
      </w:pPr>
      <w:r w:rsidRPr="00592095">
        <w:t>Die wissenschaftliche Forschung hat seit lange</w:t>
      </w:r>
      <w:r w:rsidR="00CE115F" w:rsidRPr="00592095">
        <w:t>m</w:t>
      </w:r>
      <w:r w:rsidRPr="00592095">
        <w:t xml:space="preserve"> und sehr intensiv </w:t>
      </w:r>
      <w:r w:rsidR="00CE115F" w:rsidRPr="00592095">
        <w:t>untersucht</w:t>
      </w:r>
      <w:r w:rsidRPr="00592095">
        <w:t xml:space="preserve">, welche </w:t>
      </w:r>
      <w:r w:rsidR="00CE115F" w:rsidRPr="00592095">
        <w:t>V</w:t>
      </w:r>
      <w:r w:rsidRPr="00592095">
        <w:t xml:space="preserve">erhaltensweisen </w:t>
      </w:r>
      <w:r w:rsidR="00CE115F" w:rsidRPr="00592095">
        <w:t xml:space="preserve">von Verkäufern </w:t>
      </w:r>
      <w:r w:rsidRPr="00592095">
        <w:t xml:space="preserve">besonders erfolgsträchtig sind und wie diese untereinander und im Hinblick auf den Verkaufserfolg zusammenhängen. </w:t>
      </w:r>
      <w:r w:rsidR="007D7BB0" w:rsidRPr="00592095">
        <w:t xml:space="preserve">Zu dieser </w:t>
      </w:r>
      <w:r w:rsidR="00CE115F" w:rsidRPr="00592095">
        <w:t>Forschung</w:t>
      </w:r>
      <w:r w:rsidR="007D7BB0" w:rsidRPr="00592095">
        <w:t xml:space="preserve"> trägt der vorliegende A</w:t>
      </w:r>
      <w:r w:rsidR="00654803" w:rsidRPr="00592095">
        <w:t>rtikel in mehrfacher Weise bei.</w:t>
      </w:r>
    </w:p>
    <w:p w:rsidR="00CB6837" w:rsidRPr="00592095" w:rsidRDefault="00CB6837" w:rsidP="00CB6837">
      <w:pPr>
        <w:spacing w:line="360" w:lineRule="auto"/>
        <w:jc w:val="both"/>
      </w:pPr>
    </w:p>
    <w:p w:rsidR="009954F6" w:rsidRDefault="00CE115F" w:rsidP="00CB6837">
      <w:pPr>
        <w:spacing w:line="360" w:lineRule="auto"/>
        <w:jc w:val="both"/>
      </w:pPr>
      <w:r w:rsidRPr="00592095">
        <w:t>F</w:t>
      </w:r>
      <w:r w:rsidR="00627520" w:rsidRPr="00592095">
        <w:t>ür das</w:t>
      </w:r>
      <w:r w:rsidR="007D7BB0" w:rsidRPr="00592095">
        <w:t xml:space="preserve"> Business-</w:t>
      </w:r>
      <w:proofErr w:type="spellStart"/>
      <w:r w:rsidR="007D7BB0" w:rsidRPr="00592095">
        <w:t>to</w:t>
      </w:r>
      <w:proofErr w:type="spellEnd"/>
      <w:r w:rsidR="007D7BB0" w:rsidRPr="00592095">
        <w:t>-Business-Marketing</w:t>
      </w:r>
      <w:r w:rsidR="00627520" w:rsidRPr="00592095">
        <w:t xml:space="preserve"> und </w:t>
      </w:r>
      <w:r w:rsidRPr="00592095">
        <w:t>den</w:t>
      </w:r>
      <w:r w:rsidR="00627520" w:rsidRPr="00592095">
        <w:t xml:space="preserve"> Verkauf</w:t>
      </w:r>
      <w:r w:rsidR="007D7BB0" w:rsidRPr="00592095">
        <w:t xml:space="preserve"> </w:t>
      </w:r>
      <w:r w:rsidRPr="00592095">
        <w:t>wird regelmässig hervorgehoben</w:t>
      </w:r>
      <w:r w:rsidR="007D7BB0" w:rsidRPr="00592095">
        <w:t xml:space="preserve">, dass Verkäufer einen „Mehrwert“ für ihre Kunden </w:t>
      </w:r>
      <w:r w:rsidR="00653251" w:rsidRPr="00592095">
        <w:t xml:space="preserve">identifizieren, schaffen und </w:t>
      </w:r>
      <w:r w:rsidR="00653251" w:rsidRPr="00592095">
        <w:lastRenderedPageBreak/>
        <w:t>kommunizieren  m</w:t>
      </w:r>
      <w:r w:rsidR="007D7BB0" w:rsidRPr="00592095">
        <w:t>üssen</w:t>
      </w:r>
      <w:r w:rsidR="00627520" w:rsidRPr="00592095">
        <w:t xml:space="preserve"> (z.B. </w:t>
      </w:r>
      <w:r w:rsidRPr="00592095">
        <w:t xml:space="preserve">Anderson/Narus/ </w:t>
      </w:r>
      <w:proofErr w:type="spellStart"/>
      <w:r w:rsidRPr="00592095">
        <w:t>Narayandas</w:t>
      </w:r>
      <w:proofErr w:type="spellEnd"/>
      <w:r w:rsidRPr="00592095">
        <w:t xml:space="preserve"> 2009; </w:t>
      </w:r>
      <w:r w:rsidR="00627520" w:rsidRPr="00592095">
        <w:t>Diller/Haas/</w:t>
      </w:r>
      <w:proofErr w:type="spellStart"/>
      <w:r w:rsidR="00627520" w:rsidRPr="00592095">
        <w:t>Ivens</w:t>
      </w:r>
      <w:proofErr w:type="spellEnd"/>
      <w:r w:rsidR="00627520" w:rsidRPr="00592095">
        <w:t xml:space="preserve"> 2005)</w:t>
      </w:r>
      <w:r w:rsidR="007D7BB0" w:rsidRPr="00592095">
        <w:t xml:space="preserve">. Durch welches konkrete Verhalten Verkäufer dies </w:t>
      </w:r>
      <w:r w:rsidRPr="00592095">
        <w:t>bewerkstelligen</w:t>
      </w:r>
      <w:r w:rsidR="007D7BB0" w:rsidRPr="00592095">
        <w:t xml:space="preserve"> können, ist bisher unklar. Mit der vorgestellten Forschung liegt nun eine Skala vor, die dieses wertbasierte Verkaufen präzisiert und messbar macht. </w:t>
      </w:r>
      <w:r w:rsidRPr="00592095">
        <w:t>Dadurch</w:t>
      </w:r>
      <w:r w:rsidR="007D7BB0" w:rsidRPr="00592095">
        <w:t xml:space="preserve"> wird eine </w:t>
      </w:r>
      <w:r w:rsidR="00654803" w:rsidRPr="00592095">
        <w:t>zukünftige</w:t>
      </w:r>
      <w:r w:rsidR="007D7BB0" w:rsidRPr="00592095">
        <w:t xml:space="preserve"> empirische </w:t>
      </w:r>
      <w:r w:rsidR="00654803" w:rsidRPr="00592095">
        <w:t>Untersuchung dieses Verhaltens möglich.</w:t>
      </w:r>
    </w:p>
    <w:p w:rsidR="00CB6837" w:rsidRPr="00592095" w:rsidRDefault="00CB6837" w:rsidP="00CB6837">
      <w:pPr>
        <w:spacing w:line="360" w:lineRule="auto"/>
        <w:jc w:val="both"/>
      </w:pPr>
    </w:p>
    <w:p w:rsidR="00654803" w:rsidRPr="00592095" w:rsidRDefault="009954F6" w:rsidP="00CB6837">
      <w:pPr>
        <w:spacing w:line="360" w:lineRule="auto"/>
        <w:jc w:val="both"/>
      </w:pPr>
      <w:r w:rsidRPr="00592095">
        <w:t xml:space="preserve">Zudem </w:t>
      </w:r>
      <w:r w:rsidR="00654803" w:rsidRPr="00592095">
        <w:t>zeigt</w:t>
      </w:r>
      <w:r w:rsidRPr="00592095">
        <w:t xml:space="preserve"> die Studie die Erfolgs</w:t>
      </w:r>
      <w:r w:rsidR="005D6885" w:rsidRPr="00592095">
        <w:t>relevanz</w:t>
      </w:r>
      <w:r w:rsidRPr="00592095">
        <w:t xml:space="preserve"> des wertbasierten Verkaufens </w:t>
      </w:r>
      <w:r w:rsidR="00654803" w:rsidRPr="00592095">
        <w:t>auf Industriegüter- und vergleichbaren Märkten</w:t>
      </w:r>
      <w:r w:rsidRPr="00592095">
        <w:t xml:space="preserve">. </w:t>
      </w:r>
      <w:r w:rsidR="00654803" w:rsidRPr="00592095">
        <w:t>Das wertbasierte Verkaufen beeinflusst den Verkaufserfolg über die Erfolgswirkungen des adaptiven und des kundenorientierten Verkaufens hinaus und trägt auf diese Weise dazu bei, Ve</w:t>
      </w:r>
      <w:r w:rsidR="005D6885" w:rsidRPr="00592095">
        <w:t>rkaufs</w:t>
      </w:r>
      <w:r w:rsidR="00653251" w:rsidRPr="00592095">
        <w:t>er</w:t>
      </w:r>
      <w:r w:rsidR="005D6885" w:rsidRPr="00592095">
        <w:t xml:space="preserve">folg besser zu verstehen. </w:t>
      </w:r>
      <w:r w:rsidR="00654803" w:rsidRPr="00592095">
        <w:t xml:space="preserve">Darüber hinaus </w:t>
      </w:r>
      <w:r w:rsidR="00517107" w:rsidRPr="00592095">
        <w:t>macht die Studie deutlich</w:t>
      </w:r>
      <w:r w:rsidR="00654803" w:rsidRPr="00592095">
        <w:t xml:space="preserve">, dass </w:t>
      </w:r>
      <w:r w:rsidR="00517107" w:rsidRPr="00592095">
        <w:t xml:space="preserve">adaptives Verkaufen auf </w:t>
      </w:r>
      <w:r w:rsidR="005D6885" w:rsidRPr="00592095">
        <w:t>Industriegütermärkten über das wertbasierte und nicht über das kundenorientierte Verkaufen zu höherem Verkaufserfolg führt</w:t>
      </w:r>
      <w:r w:rsidR="00517107" w:rsidRPr="00592095">
        <w:t xml:space="preserve">. Insofern identifiziert diese Studie </w:t>
      </w:r>
      <w:r w:rsidR="009130E3" w:rsidRPr="00592095">
        <w:t xml:space="preserve">mit dem wertbasierten Verkaufen </w:t>
      </w:r>
      <w:r w:rsidR="00517107" w:rsidRPr="00592095">
        <w:t>einen wichtigen Grund dafür, warum adaptive</w:t>
      </w:r>
      <w:r w:rsidR="005D6885" w:rsidRPr="00592095">
        <w:t>s</w:t>
      </w:r>
      <w:r w:rsidR="00517107" w:rsidRPr="00592095">
        <w:t xml:space="preserve"> Verkaufen mit </w:t>
      </w:r>
      <w:r w:rsidR="009130E3" w:rsidRPr="00592095">
        <w:t>Verkaufserfolg zusammenhängt: Adaptive Verkäufer haben Erfolg, weil sie in flexibler Weise eine für den Kunden finanziell vorteilhafte Lösung erarbeiten.</w:t>
      </w:r>
    </w:p>
    <w:p w:rsidR="004E22B2" w:rsidRPr="00592095" w:rsidRDefault="004E22B2" w:rsidP="00CB6837">
      <w:pPr>
        <w:spacing w:line="360" w:lineRule="auto"/>
        <w:jc w:val="both"/>
      </w:pPr>
    </w:p>
    <w:p w:rsidR="004E22B2" w:rsidRPr="00592095" w:rsidRDefault="004E22B2" w:rsidP="00CB6837">
      <w:pPr>
        <w:spacing w:line="360" w:lineRule="auto"/>
        <w:jc w:val="both"/>
        <w:rPr>
          <w:b/>
        </w:rPr>
      </w:pPr>
      <w:r w:rsidRPr="00592095">
        <w:rPr>
          <w:b/>
        </w:rPr>
        <w:t>Implikationen für die Praxis</w:t>
      </w:r>
    </w:p>
    <w:p w:rsidR="002A75CC" w:rsidRDefault="008A2D2E" w:rsidP="00CB6837">
      <w:pPr>
        <w:spacing w:line="360" w:lineRule="auto"/>
        <w:jc w:val="both"/>
      </w:pPr>
      <w:r w:rsidRPr="00592095">
        <w:t xml:space="preserve">Manager und Verkäufer </w:t>
      </w:r>
      <w:r w:rsidR="002A75CC" w:rsidRPr="00592095">
        <w:t>erkennen aus der</w:t>
      </w:r>
      <w:r w:rsidRPr="00592095">
        <w:t xml:space="preserve"> Studie, wie wichtig wertorientiertes Verkaufen für den Erfolg auf Industriegütermärkten ist. </w:t>
      </w:r>
      <w:r w:rsidR="00882A74" w:rsidRPr="00592095">
        <w:t xml:space="preserve">Verkäufer </w:t>
      </w:r>
      <w:r w:rsidR="00516B2F" w:rsidRPr="00592095">
        <w:t>können ihren Verkaufserfolg steigern, wenn sie</w:t>
      </w:r>
      <w:r w:rsidR="00882A74" w:rsidRPr="00592095">
        <w:t xml:space="preserve"> ihre Verkaufsbemühungen darauf richten, </w:t>
      </w:r>
      <w:r w:rsidR="00516B2F" w:rsidRPr="00592095">
        <w:t xml:space="preserve">ökonomischen Wert für die Kunden zu schaffen, und den Kunden diesen Wert auch klar vor Augen </w:t>
      </w:r>
      <w:r w:rsidR="002A75CC" w:rsidRPr="00592095">
        <w:t>führen.</w:t>
      </w:r>
    </w:p>
    <w:p w:rsidR="00CB6837" w:rsidRPr="00592095" w:rsidRDefault="00CB6837" w:rsidP="00CB6837">
      <w:pPr>
        <w:spacing w:line="360" w:lineRule="auto"/>
        <w:jc w:val="both"/>
      </w:pPr>
    </w:p>
    <w:p w:rsidR="002A75CC" w:rsidRDefault="00F4583D" w:rsidP="00CB6837">
      <w:pPr>
        <w:spacing w:line="360" w:lineRule="auto"/>
        <w:jc w:val="both"/>
      </w:pPr>
      <w:r w:rsidRPr="00592095">
        <w:t xml:space="preserve">Kundenorientierung allein </w:t>
      </w:r>
      <w:r w:rsidR="002A75CC" w:rsidRPr="00592095">
        <w:t xml:space="preserve">reicht dagegen </w:t>
      </w:r>
      <w:r w:rsidRPr="00592095">
        <w:t xml:space="preserve">für erfolgreiches Verkaufen nicht aus. </w:t>
      </w:r>
      <w:r w:rsidR="002A75CC" w:rsidRPr="00592095">
        <w:t>Verkäufer, die die Bedürfnisse der Kunden</w:t>
      </w:r>
      <w:r w:rsidR="00882A74" w:rsidRPr="00592095">
        <w:t xml:space="preserve"> </w:t>
      </w:r>
      <w:r w:rsidR="002A75CC" w:rsidRPr="00592095">
        <w:t>i</w:t>
      </w:r>
      <w:r w:rsidR="00882A74" w:rsidRPr="00592095">
        <w:t xml:space="preserve">dentifizieren und passende Produkte und Dienstleistungen </w:t>
      </w:r>
      <w:r w:rsidR="002A75CC" w:rsidRPr="00592095">
        <w:t xml:space="preserve">anbieten, </w:t>
      </w:r>
      <w:r w:rsidR="007A18BA" w:rsidRPr="00592095">
        <w:t>behandeln</w:t>
      </w:r>
      <w:r w:rsidR="002A75CC" w:rsidRPr="00592095">
        <w:t xml:space="preserve"> den konkreten Beitrag zum (wirtschaftlichen) Erfolg des Kunden </w:t>
      </w:r>
      <w:r w:rsidR="007A18BA" w:rsidRPr="00592095">
        <w:t>ebenso nachrangig wie die Frage, ob es von den Kundenbedürfnissen unabhängige Lösungen mit einem deutlichen Mehrwert für den Kunden gibt</w:t>
      </w:r>
      <w:r w:rsidR="002A75CC" w:rsidRPr="00592095">
        <w:t xml:space="preserve">. </w:t>
      </w:r>
      <w:r w:rsidR="007A18BA" w:rsidRPr="00592095">
        <w:t>Damit fehlt den Kunden der überzeugende Grund für die</w:t>
      </w:r>
      <w:r w:rsidR="002A75CC" w:rsidRPr="00592095">
        <w:t xml:space="preserve"> Kaufentscheidung.</w:t>
      </w:r>
    </w:p>
    <w:p w:rsidR="00CB6837" w:rsidRPr="00592095" w:rsidRDefault="00CB6837" w:rsidP="00CB6837">
      <w:pPr>
        <w:spacing w:line="360" w:lineRule="auto"/>
        <w:jc w:val="both"/>
      </w:pPr>
    </w:p>
    <w:p w:rsidR="00F47365" w:rsidRDefault="00F4583D" w:rsidP="00CB6837">
      <w:pPr>
        <w:spacing w:line="360" w:lineRule="auto"/>
        <w:jc w:val="both"/>
      </w:pPr>
      <w:r w:rsidRPr="00592095">
        <w:t xml:space="preserve">Unternehmen können den Verkaufserfolg auch durch </w:t>
      </w:r>
      <w:r w:rsidR="00A80025" w:rsidRPr="00592095">
        <w:t xml:space="preserve">eine Verkaufsmannschaft </w:t>
      </w:r>
      <w:r w:rsidRPr="00592095">
        <w:t>steigern,</w:t>
      </w:r>
      <w:r w:rsidR="00F45EF9" w:rsidRPr="00592095">
        <w:t xml:space="preserve"> d</w:t>
      </w:r>
      <w:r w:rsidR="00A80025" w:rsidRPr="00592095">
        <w:t xml:space="preserve">ie sich besser an verschiedene Verkaufssituationen anpassen kann. Dazu können </w:t>
      </w:r>
      <w:r w:rsidRPr="00592095">
        <w:t xml:space="preserve">adaptive Verkäufer </w:t>
      </w:r>
      <w:r w:rsidR="00A80025" w:rsidRPr="00592095">
        <w:t xml:space="preserve">rekrutiert </w:t>
      </w:r>
      <w:r w:rsidRPr="00592095">
        <w:t>oder vorhandene Verkäufer</w:t>
      </w:r>
      <w:r w:rsidR="00A80025" w:rsidRPr="00592095">
        <w:t xml:space="preserve"> geeignet geschult werden</w:t>
      </w:r>
      <w:r w:rsidRPr="00592095">
        <w:t xml:space="preserve">. </w:t>
      </w:r>
      <w:r w:rsidR="00A80025" w:rsidRPr="00592095">
        <w:t xml:space="preserve">Zu beachten ist allerdings, dass </w:t>
      </w:r>
      <w:r w:rsidR="00F47365" w:rsidRPr="00592095">
        <w:t>nicht jede</w:t>
      </w:r>
      <w:r w:rsidR="00AE749C" w:rsidRPr="00592095">
        <w:t xml:space="preserve"> Art der Anpassung an die Verkaufssituation </w:t>
      </w:r>
      <w:r w:rsidR="00F47365" w:rsidRPr="00592095">
        <w:t xml:space="preserve">gleich erfolgreich ist. </w:t>
      </w:r>
      <w:r w:rsidR="00F45EF9" w:rsidRPr="00592095">
        <w:lastRenderedPageBreak/>
        <w:t xml:space="preserve">Um Erfolg zu haben, sollten sich Verkäufer so an die Verkaufssituation anpassen, dass sie möglichst greifbaren wirtschaftlichen Wert für die Kunden erzeugen. </w:t>
      </w:r>
      <w:r w:rsidR="00AE749C" w:rsidRPr="00592095">
        <w:t xml:space="preserve">Eine reine Anpassung an die Kundenbedürfnisse sichert dagegen </w:t>
      </w:r>
      <w:r w:rsidR="00F47365" w:rsidRPr="00592095">
        <w:t>weder das Angebot</w:t>
      </w:r>
      <w:r w:rsidR="00AE749C" w:rsidRPr="00592095">
        <w:t xml:space="preserve"> eine</w:t>
      </w:r>
      <w:r w:rsidR="00F47365" w:rsidRPr="00592095">
        <w:t>r</w:t>
      </w:r>
      <w:r w:rsidR="00AE749C" w:rsidRPr="00592095">
        <w:t xml:space="preserve"> </w:t>
      </w:r>
      <w:r w:rsidR="00F47365" w:rsidRPr="00592095">
        <w:t xml:space="preserve">Leistung, die </w:t>
      </w:r>
      <w:r w:rsidR="00AE749C" w:rsidRPr="00592095">
        <w:t xml:space="preserve">den Kunden </w:t>
      </w:r>
      <w:r w:rsidR="00F47365" w:rsidRPr="00592095">
        <w:t xml:space="preserve">am Ende des Tages </w:t>
      </w:r>
      <w:r w:rsidR="00AE749C" w:rsidRPr="00592095">
        <w:t>überzeug</w:t>
      </w:r>
      <w:r w:rsidR="00F47365" w:rsidRPr="00592095">
        <w:t>t, noch einen Verkaufsabschluss.</w:t>
      </w:r>
    </w:p>
    <w:p w:rsidR="00CB6837" w:rsidRPr="00592095" w:rsidRDefault="00CB6837" w:rsidP="00CB6837">
      <w:pPr>
        <w:spacing w:line="360" w:lineRule="auto"/>
        <w:jc w:val="both"/>
      </w:pPr>
    </w:p>
    <w:p w:rsidR="00AE749C" w:rsidRPr="00592095" w:rsidRDefault="007964D0" w:rsidP="00CB6837">
      <w:pPr>
        <w:spacing w:line="360" w:lineRule="auto"/>
        <w:jc w:val="both"/>
      </w:pPr>
      <w:r w:rsidRPr="00592095">
        <w:t xml:space="preserve">Angesichts der zentralen Rolle des wertorientierten Verkaufsansatzes in Industriegüterunter-nehmen </w:t>
      </w:r>
      <w:r w:rsidR="00D16DEB" w:rsidRPr="00592095">
        <w:t xml:space="preserve">sollten </w:t>
      </w:r>
      <w:r w:rsidRPr="00592095">
        <w:t xml:space="preserve">Geschäftsführung und Vertriebsleitung überdenken, wie sowohl auf Unternehmensebene als auch im Bereich der Führung der Vertriebsmitarbeiter begleitende Massnahmen die Umsetzung eines solchen Ansatzes erfolgreich </w:t>
      </w:r>
      <w:r w:rsidR="00AC5246" w:rsidRPr="00592095">
        <w:t>unterstützen</w:t>
      </w:r>
      <w:r w:rsidRPr="00592095">
        <w:t xml:space="preserve"> können. So müssen etwa zunächst Kundenwert-Dokumentationswerkzeuge und Wertkommunikations</w:t>
      </w:r>
      <w:r w:rsidR="00AC5246" w:rsidRPr="00592095">
        <w:t>-U</w:t>
      </w:r>
      <w:r w:rsidRPr="00592095">
        <w:t xml:space="preserve">nterlagen </w:t>
      </w:r>
      <w:r w:rsidR="007B3076" w:rsidRPr="00592095">
        <w:t>zur Verfügung stehen</w:t>
      </w:r>
      <w:r w:rsidR="00AC5246" w:rsidRPr="00592095">
        <w:t>,</w:t>
      </w:r>
      <w:r w:rsidR="007B3076" w:rsidRPr="00592095">
        <w:t xml:space="preserve"> bevor Vertriebsmitarbeiter wertorientiertes Verkaufen praktizieren können. Dies erfordert die Bereitschaft</w:t>
      </w:r>
      <w:r w:rsidR="00AC5246" w:rsidRPr="00592095">
        <w:t xml:space="preserve"> der Geschäftsführung</w:t>
      </w:r>
      <w:r w:rsidR="007B3076" w:rsidRPr="00592095">
        <w:t xml:space="preserve">, Investitionen in wertorientiertes Verkaufen vorzunehmen. Darüber hinaus müssen auf der Ebene </w:t>
      </w:r>
      <w:r w:rsidR="00AC5246" w:rsidRPr="00592095">
        <w:t xml:space="preserve">des </w:t>
      </w:r>
      <w:r w:rsidR="007B3076" w:rsidRPr="00592095">
        <w:t xml:space="preserve">Managements klare Signale gesetzt werden, damit im Unternehmen keine Zweifel an der Bedeutung des Ansatzes und dessen Umsetzung im Unternehmen entstehen. Die </w:t>
      </w:r>
      <w:r w:rsidR="00AC5246" w:rsidRPr="00592095">
        <w:t>Einführung</w:t>
      </w:r>
      <w:r w:rsidR="007B3076" w:rsidRPr="00592095">
        <w:t xml:space="preserve"> von wertorientiertem Verkaufen ist zweifellos Gegenstand eines klassischen Transformations</w:t>
      </w:r>
      <w:r w:rsidR="00AC5246" w:rsidRPr="00592095">
        <w:t>-</w:t>
      </w:r>
      <w:r w:rsidR="007B3076" w:rsidRPr="00592095">
        <w:t xml:space="preserve">prozesses, der durch begleitende Massnahmen, wie etwa Schulung oder </w:t>
      </w:r>
      <w:r w:rsidR="00AC5246" w:rsidRPr="00592095">
        <w:t>Motivierung der Vertriebsmitarbeiter, aktiv unterstützt werden muss. Nur so kann der Aufbau wertbasierter Verkaufskompetenzen gefördert werden.</w:t>
      </w:r>
      <w:r w:rsidR="00D16DEB" w:rsidRPr="00592095">
        <w:t xml:space="preserve"> </w:t>
      </w:r>
      <w:r w:rsidR="00CE7E64" w:rsidRPr="00592095">
        <w:t xml:space="preserve">Da diese Kompetenzen erfolgswirksamer sind als eine hohe Kundenorientierung, </w:t>
      </w:r>
      <w:r w:rsidR="00B45D15" w:rsidRPr="00592095">
        <w:t xml:space="preserve">kann man die nötigen Investitionen </w:t>
      </w:r>
      <w:r w:rsidR="00CE7E64" w:rsidRPr="00592095">
        <w:t>nicht zuletzt durch eine</w:t>
      </w:r>
      <w:r w:rsidR="008B13E1" w:rsidRPr="00592095">
        <w:t xml:space="preserve"> entsprechende Umwidmung </w:t>
      </w:r>
      <w:r w:rsidR="00B45D15" w:rsidRPr="00592095">
        <w:t>solcher</w:t>
      </w:r>
      <w:r w:rsidR="008B13E1" w:rsidRPr="00592095">
        <w:t xml:space="preserve"> Mittel</w:t>
      </w:r>
      <w:r w:rsidR="00CE7E64" w:rsidRPr="00592095">
        <w:t xml:space="preserve"> </w:t>
      </w:r>
      <w:r w:rsidR="00B45D15" w:rsidRPr="00592095">
        <w:t>ermöglichen</w:t>
      </w:r>
      <w:r w:rsidR="008B13E1" w:rsidRPr="00592095">
        <w:t xml:space="preserve">, die bisher </w:t>
      </w:r>
      <w:r w:rsidR="00B45D15" w:rsidRPr="00592095">
        <w:t>zur</w:t>
      </w:r>
      <w:r w:rsidR="008B13E1" w:rsidRPr="00592095">
        <w:t xml:space="preserve"> Erhöhung der</w:t>
      </w:r>
      <w:r w:rsidR="00F47365" w:rsidRPr="00592095">
        <w:t xml:space="preserve"> </w:t>
      </w:r>
      <w:r w:rsidR="004A74B6" w:rsidRPr="00592095">
        <w:t xml:space="preserve">Kundenorientierung </w:t>
      </w:r>
      <w:r w:rsidR="001D76E1" w:rsidRPr="00592095">
        <w:t xml:space="preserve">der Verkäufer </w:t>
      </w:r>
      <w:r w:rsidR="00B45D15" w:rsidRPr="00592095">
        <w:t>dienten</w:t>
      </w:r>
      <w:r w:rsidR="00CE7E64" w:rsidRPr="00592095">
        <w:t>.</w:t>
      </w:r>
      <w:r w:rsidR="000373AE" w:rsidRPr="00592095">
        <w:t xml:space="preserve"> </w:t>
      </w:r>
    </w:p>
    <w:p w:rsidR="00AE749C" w:rsidRPr="00592095" w:rsidRDefault="00AE749C" w:rsidP="00CB6837">
      <w:pPr>
        <w:spacing w:line="360" w:lineRule="auto"/>
        <w:jc w:val="both"/>
      </w:pPr>
    </w:p>
    <w:p w:rsidR="00EA7F65" w:rsidRPr="00592095" w:rsidRDefault="00EA7F65" w:rsidP="00CB6837">
      <w:pPr>
        <w:spacing w:line="360" w:lineRule="auto"/>
        <w:jc w:val="both"/>
      </w:pPr>
      <w:r w:rsidRPr="00592095">
        <w:t xml:space="preserve">Wertbasiertes Verkaufen ist auf Industriegütermärkten ein </w:t>
      </w:r>
      <w:r w:rsidR="00D2166A" w:rsidRPr="00592095">
        <w:t>wichtiger</w:t>
      </w:r>
      <w:r w:rsidRPr="00592095">
        <w:t xml:space="preserve"> Erfolgsfaktor. </w:t>
      </w:r>
      <w:r w:rsidR="00FA0F26" w:rsidRPr="00592095">
        <w:t xml:space="preserve">Obwohl viele Führungskräfte und Verkäufer die Bedeutung eines solchen Verkaufsansatzes erkannt haben, macht vielfach dessen Implementierung Schwierigkeiten. </w:t>
      </w:r>
      <w:r w:rsidR="00C002E1" w:rsidRPr="00592095">
        <w:t xml:space="preserve">Diese gilt es </w:t>
      </w:r>
      <w:r w:rsidR="00FA0F26" w:rsidRPr="00592095">
        <w:t>abzubauen – und so den eigenen Verkaufserfolg nachhaltig zu steigern.</w:t>
      </w:r>
    </w:p>
    <w:p w:rsidR="00654803" w:rsidRDefault="00654803" w:rsidP="00CB6837">
      <w:pPr>
        <w:spacing w:line="360" w:lineRule="auto"/>
        <w:jc w:val="both"/>
      </w:pPr>
    </w:p>
    <w:p w:rsidR="00CB6837" w:rsidRDefault="00CB6837" w:rsidP="00CB6837">
      <w:pPr>
        <w:spacing w:line="360" w:lineRule="auto"/>
        <w:jc w:val="both"/>
      </w:pPr>
    </w:p>
    <w:p w:rsidR="00CB6837" w:rsidRDefault="00CB6837" w:rsidP="00CB6837">
      <w:pPr>
        <w:spacing w:line="360" w:lineRule="auto"/>
        <w:jc w:val="both"/>
      </w:pPr>
    </w:p>
    <w:p w:rsidR="00CB6837" w:rsidRDefault="00CB6837" w:rsidP="00CB6837">
      <w:pPr>
        <w:spacing w:line="360" w:lineRule="auto"/>
        <w:jc w:val="both"/>
      </w:pPr>
    </w:p>
    <w:p w:rsidR="00CB6837" w:rsidRDefault="00CB6837" w:rsidP="00CB6837">
      <w:pPr>
        <w:spacing w:line="360" w:lineRule="auto"/>
        <w:jc w:val="both"/>
      </w:pPr>
    </w:p>
    <w:p w:rsidR="00CB6837" w:rsidRDefault="00CB6837" w:rsidP="00CB6837">
      <w:pPr>
        <w:spacing w:line="360" w:lineRule="auto"/>
        <w:jc w:val="both"/>
      </w:pPr>
    </w:p>
    <w:p w:rsidR="000112D6" w:rsidRDefault="000112D6" w:rsidP="00CB6837">
      <w:pPr>
        <w:spacing w:line="360" w:lineRule="auto"/>
        <w:jc w:val="both"/>
      </w:pPr>
    </w:p>
    <w:p w:rsidR="007402E5" w:rsidRPr="00592095" w:rsidRDefault="007402E5" w:rsidP="00CB6837">
      <w:pPr>
        <w:spacing w:line="360" w:lineRule="auto"/>
        <w:jc w:val="both"/>
        <w:rPr>
          <w:b/>
          <w:lang w:val="de-DE"/>
        </w:rPr>
      </w:pPr>
      <w:r w:rsidRPr="00592095">
        <w:rPr>
          <w:b/>
          <w:lang w:val="de-DE"/>
        </w:rPr>
        <w:lastRenderedPageBreak/>
        <w:t>Literaturverzeichnis</w:t>
      </w:r>
    </w:p>
    <w:p w:rsidR="00EC68C0" w:rsidRPr="00592095" w:rsidRDefault="00EC68C0" w:rsidP="00CB6837">
      <w:pPr>
        <w:spacing w:line="360" w:lineRule="auto"/>
        <w:ind w:left="567" w:hanging="567"/>
        <w:jc w:val="both"/>
        <w:rPr>
          <w:lang w:val="en-GB"/>
        </w:rPr>
      </w:pPr>
      <w:bookmarkStart w:id="1" w:name="Result_2"/>
      <w:r w:rsidRPr="00592095">
        <w:rPr>
          <w:lang w:val="en-GB"/>
        </w:rPr>
        <w:t>Anderson, J. C</w:t>
      </w:r>
      <w:proofErr w:type="gramStart"/>
      <w:r w:rsidRPr="00592095">
        <w:rPr>
          <w:lang w:val="en-GB"/>
        </w:rPr>
        <w:t>./</w:t>
      </w:r>
      <w:proofErr w:type="spellStart"/>
      <w:proofErr w:type="gramEnd"/>
      <w:r w:rsidRPr="00592095">
        <w:rPr>
          <w:lang w:val="en-GB"/>
        </w:rPr>
        <w:t>Narus</w:t>
      </w:r>
      <w:proofErr w:type="spellEnd"/>
      <w:r w:rsidRPr="00592095">
        <w:rPr>
          <w:lang w:val="en-GB"/>
        </w:rPr>
        <w:t>, J. A./</w:t>
      </w:r>
      <w:proofErr w:type="spellStart"/>
      <w:r w:rsidRPr="00592095">
        <w:rPr>
          <w:lang w:val="en-GB"/>
        </w:rPr>
        <w:t>Narayandas</w:t>
      </w:r>
      <w:proofErr w:type="spellEnd"/>
      <w:r w:rsidRPr="00592095">
        <w:rPr>
          <w:lang w:val="en-GB"/>
        </w:rPr>
        <w:t xml:space="preserve">, D. (2004): Business Market Management. </w:t>
      </w:r>
      <w:proofErr w:type="gramStart"/>
      <w:r w:rsidRPr="00592095">
        <w:rPr>
          <w:lang w:val="en-GB"/>
        </w:rPr>
        <w:t>Understanding, Creating, and Delivering Value, 3.</w:t>
      </w:r>
      <w:proofErr w:type="gramEnd"/>
      <w:r w:rsidRPr="00592095">
        <w:rPr>
          <w:lang w:val="en-GB"/>
        </w:rPr>
        <w:t xml:space="preserve"> </w:t>
      </w:r>
      <w:proofErr w:type="spellStart"/>
      <w:proofErr w:type="gramStart"/>
      <w:r w:rsidRPr="00592095">
        <w:rPr>
          <w:lang w:val="en-GB"/>
        </w:rPr>
        <w:t>Aufl</w:t>
      </w:r>
      <w:proofErr w:type="spellEnd"/>
      <w:r w:rsidRPr="00592095">
        <w:rPr>
          <w:lang w:val="en-GB"/>
        </w:rPr>
        <w:t>.,</w:t>
      </w:r>
      <w:proofErr w:type="gramEnd"/>
      <w:r w:rsidRPr="00592095">
        <w:rPr>
          <w:lang w:val="en-GB"/>
        </w:rPr>
        <w:t xml:space="preserve"> Upper Saddle River (NJ). </w:t>
      </w:r>
    </w:p>
    <w:p w:rsidR="00C60DF2" w:rsidRPr="00592095" w:rsidRDefault="00C60DF2" w:rsidP="00CB6837">
      <w:pPr>
        <w:spacing w:line="360" w:lineRule="auto"/>
        <w:ind w:left="567" w:hanging="567"/>
        <w:jc w:val="both"/>
        <w:rPr>
          <w:lang w:val="de-DE"/>
        </w:rPr>
      </w:pPr>
      <w:r w:rsidRPr="00592095">
        <w:rPr>
          <w:lang w:val="de-DE"/>
        </w:rPr>
        <w:t>Backhaus, K./</w:t>
      </w:r>
      <w:proofErr w:type="spellStart"/>
      <w:r w:rsidRPr="00592095">
        <w:rPr>
          <w:lang w:val="de-DE"/>
        </w:rPr>
        <w:t>Voeth</w:t>
      </w:r>
      <w:proofErr w:type="spellEnd"/>
      <w:r w:rsidRPr="00592095">
        <w:rPr>
          <w:lang w:val="de-DE"/>
        </w:rPr>
        <w:t>, M. (2010): Industriegütermarketing, 9. Aufl., München.</w:t>
      </w:r>
    </w:p>
    <w:p w:rsidR="0030381B" w:rsidRPr="00592095" w:rsidRDefault="0030381B" w:rsidP="00CB6837">
      <w:pPr>
        <w:spacing w:line="360" w:lineRule="auto"/>
        <w:ind w:left="567" w:hanging="567"/>
        <w:jc w:val="both"/>
        <w:rPr>
          <w:lang w:val="de-DE"/>
        </w:rPr>
      </w:pPr>
      <w:r w:rsidRPr="00592095">
        <w:rPr>
          <w:lang w:val="de-DE"/>
        </w:rPr>
        <w:t>Diller, H./Haas, A./</w:t>
      </w:r>
      <w:proofErr w:type="spellStart"/>
      <w:r w:rsidRPr="00592095">
        <w:rPr>
          <w:lang w:val="de-DE"/>
        </w:rPr>
        <w:t>Ivens</w:t>
      </w:r>
      <w:proofErr w:type="spellEnd"/>
      <w:r w:rsidRPr="00592095">
        <w:rPr>
          <w:lang w:val="de-DE"/>
        </w:rPr>
        <w:t>, B. (2005): Verkauf und Kundenmanagement: Eine prozessorientierte Konzeption, Stuttgart.</w:t>
      </w:r>
    </w:p>
    <w:p w:rsidR="00B746F7" w:rsidRPr="00592095" w:rsidRDefault="00B746F7" w:rsidP="00CB6837">
      <w:pPr>
        <w:spacing w:line="360" w:lineRule="auto"/>
        <w:ind w:left="567" w:hanging="567"/>
        <w:jc w:val="both"/>
        <w:rPr>
          <w:lang w:val="en-GB"/>
        </w:rPr>
      </w:pPr>
      <w:proofErr w:type="spellStart"/>
      <w:r w:rsidRPr="00592095">
        <w:rPr>
          <w:lang w:val="en-GB"/>
        </w:rPr>
        <w:t>Franke</w:t>
      </w:r>
      <w:proofErr w:type="spellEnd"/>
      <w:r w:rsidRPr="00592095">
        <w:rPr>
          <w:lang w:val="en-GB"/>
        </w:rPr>
        <w:t>, G. R</w:t>
      </w:r>
      <w:proofErr w:type="gramStart"/>
      <w:r w:rsidRPr="00592095">
        <w:rPr>
          <w:lang w:val="en-GB"/>
        </w:rPr>
        <w:t>./</w:t>
      </w:r>
      <w:proofErr w:type="gramEnd"/>
      <w:r w:rsidRPr="00592095">
        <w:rPr>
          <w:lang w:val="en-GB"/>
        </w:rPr>
        <w:t xml:space="preserve">Park, J.-E. (2006): Salesperson Adaptive Selling </w:t>
      </w:r>
      <w:proofErr w:type="spellStart"/>
      <w:r w:rsidRPr="00592095">
        <w:rPr>
          <w:lang w:val="en-GB"/>
        </w:rPr>
        <w:t>Behavior</w:t>
      </w:r>
      <w:proofErr w:type="spellEnd"/>
      <w:r w:rsidRPr="00592095">
        <w:rPr>
          <w:lang w:val="en-GB"/>
        </w:rPr>
        <w:t xml:space="preserve"> and Customer Orientation: A Meta-Analysis, in: Journal of Marketing Research, 43, </w:t>
      </w:r>
      <w:r w:rsidR="00B727AC" w:rsidRPr="00592095">
        <w:rPr>
          <w:lang w:val="en-GB"/>
        </w:rPr>
        <w:t xml:space="preserve">4, </w:t>
      </w:r>
      <w:r w:rsidRPr="00592095">
        <w:rPr>
          <w:lang w:val="en-GB"/>
        </w:rPr>
        <w:t>S. 693-702.</w:t>
      </w:r>
    </w:p>
    <w:p w:rsidR="00B746F7" w:rsidRPr="00592095" w:rsidRDefault="00B746F7" w:rsidP="00CB6837">
      <w:pPr>
        <w:spacing w:line="360" w:lineRule="auto"/>
        <w:ind w:left="567" w:hanging="567"/>
        <w:jc w:val="both"/>
        <w:rPr>
          <w:lang w:val="de-DE"/>
        </w:rPr>
      </w:pPr>
      <w:r w:rsidRPr="00592095">
        <w:rPr>
          <w:lang w:val="de-DE"/>
        </w:rPr>
        <w:t>Haas, A. (2008): Kundenorientierung von Mitarbeitern: Forschungsstand und -perspektiven, in: Zeitschrift für Betriebswirtschaft, 78, 10, S. 1061-1100.</w:t>
      </w:r>
    </w:p>
    <w:p w:rsidR="00C87EDC" w:rsidRPr="00592095" w:rsidRDefault="00C87EDC" w:rsidP="00CB6837">
      <w:pPr>
        <w:spacing w:line="360" w:lineRule="auto"/>
        <w:ind w:left="567" w:hanging="567"/>
        <w:jc w:val="both"/>
        <w:rPr>
          <w:lang w:val="en-GB"/>
        </w:rPr>
      </w:pPr>
      <w:r w:rsidRPr="00592095">
        <w:rPr>
          <w:lang w:val="en-GB"/>
        </w:rPr>
        <w:t>Haas, A</w:t>
      </w:r>
      <w:proofErr w:type="gramStart"/>
      <w:r w:rsidRPr="00592095">
        <w:rPr>
          <w:lang w:val="en-GB"/>
        </w:rPr>
        <w:t>./</w:t>
      </w:r>
      <w:proofErr w:type="spellStart"/>
      <w:proofErr w:type="gramEnd"/>
      <w:r w:rsidRPr="00592095">
        <w:rPr>
          <w:lang w:val="en-GB"/>
        </w:rPr>
        <w:t>Snehota</w:t>
      </w:r>
      <w:proofErr w:type="spellEnd"/>
      <w:r w:rsidRPr="00592095">
        <w:rPr>
          <w:lang w:val="en-GB"/>
        </w:rPr>
        <w:t>, I./</w:t>
      </w:r>
      <w:proofErr w:type="spellStart"/>
      <w:r w:rsidRPr="00592095">
        <w:rPr>
          <w:lang w:val="en-GB"/>
        </w:rPr>
        <w:t>Corsaro</w:t>
      </w:r>
      <w:proofErr w:type="spellEnd"/>
      <w:r w:rsidRPr="00592095">
        <w:rPr>
          <w:lang w:val="en-GB"/>
        </w:rPr>
        <w:t>, D. (2012): Creating Value in Business Relationships: The Role of Sales, Industrial Marketing Management, 41, 1, S. 94-105.</w:t>
      </w:r>
    </w:p>
    <w:p w:rsidR="00CC4A2C" w:rsidRPr="00592095" w:rsidRDefault="00CC4A2C" w:rsidP="00CB6837">
      <w:pPr>
        <w:spacing w:line="360" w:lineRule="auto"/>
        <w:ind w:left="567" w:hanging="567"/>
        <w:jc w:val="both"/>
        <w:rPr>
          <w:lang w:val="en-GB"/>
        </w:rPr>
      </w:pPr>
      <w:r w:rsidRPr="00592095">
        <w:rPr>
          <w:lang w:val="en-GB"/>
        </w:rPr>
        <w:t>Homburg, C</w:t>
      </w:r>
      <w:proofErr w:type="gramStart"/>
      <w:r w:rsidRPr="00592095">
        <w:rPr>
          <w:lang w:val="en-GB"/>
        </w:rPr>
        <w:t>.</w:t>
      </w:r>
      <w:r w:rsidR="00E05A9D" w:rsidRPr="00592095">
        <w:rPr>
          <w:lang w:val="en-GB"/>
        </w:rPr>
        <w:t>/</w:t>
      </w:r>
      <w:proofErr w:type="gramEnd"/>
      <w:r w:rsidRPr="00592095">
        <w:rPr>
          <w:lang w:val="en-GB"/>
        </w:rPr>
        <w:t>Müller, M.</w:t>
      </w:r>
      <w:r w:rsidR="00E05A9D" w:rsidRPr="00592095">
        <w:rPr>
          <w:lang w:val="en-GB"/>
        </w:rPr>
        <w:t>/</w:t>
      </w:r>
      <w:proofErr w:type="spellStart"/>
      <w:r w:rsidRPr="00592095">
        <w:rPr>
          <w:lang w:val="en-GB"/>
        </w:rPr>
        <w:t>Klarmann</w:t>
      </w:r>
      <w:proofErr w:type="spellEnd"/>
      <w:r w:rsidRPr="00592095">
        <w:rPr>
          <w:lang w:val="en-GB"/>
        </w:rPr>
        <w:t>, M. (2011)</w:t>
      </w:r>
      <w:r w:rsidR="00E05A9D" w:rsidRPr="00592095">
        <w:rPr>
          <w:lang w:val="en-GB"/>
        </w:rPr>
        <w:t>:</w:t>
      </w:r>
      <w:r w:rsidRPr="00592095">
        <w:rPr>
          <w:lang w:val="en-GB"/>
        </w:rPr>
        <w:t xml:space="preserve"> When Should the Customer Really Be King? On the Optimum Level of Salesperson Customer Orientation in Sales Encounters</w:t>
      </w:r>
      <w:r w:rsidR="00E05A9D" w:rsidRPr="00592095">
        <w:rPr>
          <w:lang w:val="en-GB"/>
        </w:rPr>
        <w:t>, in:</w:t>
      </w:r>
      <w:r w:rsidRPr="00592095">
        <w:rPr>
          <w:lang w:val="en-GB"/>
        </w:rPr>
        <w:t xml:space="preserve"> Journal of Marketing, 75</w:t>
      </w:r>
      <w:r w:rsidR="00E05A9D" w:rsidRPr="00592095">
        <w:rPr>
          <w:lang w:val="en-GB"/>
        </w:rPr>
        <w:t>,</w:t>
      </w:r>
      <w:r w:rsidRPr="00592095">
        <w:rPr>
          <w:lang w:val="en-GB"/>
        </w:rPr>
        <w:t xml:space="preserve"> 2,</w:t>
      </w:r>
      <w:r w:rsidR="00E05A9D" w:rsidRPr="00592095">
        <w:rPr>
          <w:lang w:val="en-GB"/>
        </w:rPr>
        <w:t xml:space="preserve"> S.</w:t>
      </w:r>
      <w:r w:rsidRPr="00592095">
        <w:rPr>
          <w:lang w:val="en-GB"/>
        </w:rPr>
        <w:t xml:space="preserve"> 55–75.</w:t>
      </w:r>
    </w:p>
    <w:bookmarkEnd w:id="1"/>
    <w:p w:rsidR="008F234B" w:rsidRPr="00592095" w:rsidRDefault="008F234B" w:rsidP="00CB6837">
      <w:pPr>
        <w:spacing w:line="360" w:lineRule="auto"/>
        <w:ind w:left="567" w:hanging="567"/>
        <w:jc w:val="both"/>
        <w:rPr>
          <w:lang w:val="en-GB"/>
        </w:rPr>
      </w:pPr>
      <w:r w:rsidRPr="00592095">
        <w:rPr>
          <w:lang w:val="en-GB"/>
        </w:rPr>
        <w:t>Rackham, N</w:t>
      </w:r>
      <w:proofErr w:type="gramStart"/>
      <w:r w:rsidRPr="00592095">
        <w:rPr>
          <w:lang w:val="en-GB"/>
        </w:rPr>
        <w:t>./</w:t>
      </w:r>
      <w:proofErr w:type="spellStart"/>
      <w:proofErr w:type="gramEnd"/>
      <w:r w:rsidRPr="00592095">
        <w:rPr>
          <w:lang w:val="en-GB"/>
        </w:rPr>
        <w:t>DeVincentis</w:t>
      </w:r>
      <w:proofErr w:type="spellEnd"/>
      <w:r w:rsidRPr="00592095">
        <w:rPr>
          <w:lang w:val="en-GB"/>
        </w:rPr>
        <w:t>, J. R. (1999)</w:t>
      </w:r>
      <w:r w:rsidR="00E05A9D" w:rsidRPr="00592095">
        <w:rPr>
          <w:lang w:val="en-GB"/>
        </w:rPr>
        <w:t>:</w:t>
      </w:r>
      <w:r w:rsidRPr="00592095">
        <w:rPr>
          <w:lang w:val="en-GB"/>
        </w:rPr>
        <w:t xml:space="preserve"> Rethinking the Sales Force: Redefining Selling to Create and Capture Customer Value</w:t>
      </w:r>
      <w:r w:rsidR="00E05A9D" w:rsidRPr="00592095">
        <w:rPr>
          <w:lang w:val="en-GB"/>
        </w:rPr>
        <w:t>,</w:t>
      </w:r>
      <w:r w:rsidRPr="00592095">
        <w:rPr>
          <w:lang w:val="en-GB"/>
        </w:rPr>
        <w:t xml:space="preserve"> New York.</w:t>
      </w:r>
    </w:p>
    <w:p w:rsidR="00CC4A2C" w:rsidRPr="00592095" w:rsidRDefault="00CC4A2C" w:rsidP="00CB6837">
      <w:pPr>
        <w:spacing w:line="360" w:lineRule="auto"/>
        <w:ind w:left="567" w:hanging="567"/>
        <w:jc w:val="both"/>
        <w:rPr>
          <w:lang w:val="en-GB"/>
        </w:rPr>
      </w:pPr>
      <w:r w:rsidRPr="00592095">
        <w:rPr>
          <w:lang w:val="en-GB"/>
        </w:rPr>
        <w:t>Robinson, L</w:t>
      </w:r>
      <w:proofErr w:type="gramStart"/>
      <w:r w:rsidRPr="00592095">
        <w:rPr>
          <w:lang w:val="en-GB"/>
        </w:rPr>
        <w:t>.</w:t>
      </w:r>
      <w:r w:rsidR="00E05A9D" w:rsidRPr="00592095">
        <w:rPr>
          <w:lang w:val="en-GB"/>
        </w:rPr>
        <w:t>/</w:t>
      </w:r>
      <w:proofErr w:type="gramEnd"/>
      <w:r w:rsidRPr="00592095">
        <w:rPr>
          <w:lang w:val="en-GB"/>
        </w:rPr>
        <w:t>Marshall, G. W.</w:t>
      </w:r>
      <w:r w:rsidR="00E05A9D" w:rsidRPr="00592095">
        <w:rPr>
          <w:lang w:val="en-GB"/>
        </w:rPr>
        <w:t>/</w:t>
      </w:r>
      <w:proofErr w:type="spellStart"/>
      <w:r w:rsidRPr="00592095">
        <w:rPr>
          <w:lang w:val="en-GB"/>
        </w:rPr>
        <w:t>Moncrief</w:t>
      </w:r>
      <w:proofErr w:type="spellEnd"/>
      <w:r w:rsidRPr="00592095">
        <w:rPr>
          <w:lang w:val="en-GB"/>
        </w:rPr>
        <w:t xml:space="preserve"> ,W. C.</w:t>
      </w:r>
      <w:r w:rsidR="00E05A9D" w:rsidRPr="00592095">
        <w:rPr>
          <w:lang w:val="en-GB"/>
        </w:rPr>
        <w:t>/</w:t>
      </w:r>
      <w:proofErr w:type="spellStart"/>
      <w:r w:rsidRPr="00592095">
        <w:rPr>
          <w:lang w:val="en-GB"/>
        </w:rPr>
        <w:t>Lassk</w:t>
      </w:r>
      <w:proofErr w:type="spellEnd"/>
      <w:r w:rsidRPr="00592095">
        <w:rPr>
          <w:lang w:val="en-GB"/>
        </w:rPr>
        <w:t>, F. G. (2002)</w:t>
      </w:r>
      <w:r w:rsidR="00E05A9D" w:rsidRPr="00592095">
        <w:rPr>
          <w:lang w:val="en-GB"/>
        </w:rPr>
        <w:t xml:space="preserve">: </w:t>
      </w:r>
      <w:r w:rsidRPr="00592095">
        <w:rPr>
          <w:lang w:val="en-GB"/>
        </w:rPr>
        <w:t>Toward a Shortened Measure of Adaptive Selling</w:t>
      </w:r>
      <w:r w:rsidR="00E05A9D" w:rsidRPr="00592095">
        <w:rPr>
          <w:lang w:val="en-GB"/>
        </w:rPr>
        <w:t>, in:</w:t>
      </w:r>
      <w:r w:rsidRPr="00592095">
        <w:rPr>
          <w:lang w:val="en-GB"/>
        </w:rPr>
        <w:t xml:space="preserve"> The Journal of Personal Selling and Sales Management, 22</w:t>
      </w:r>
      <w:r w:rsidR="00E05A9D" w:rsidRPr="00592095">
        <w:rPr>
          <w:lang w:val="en-GB"/>
        </w:rPr>
        <w:t>,</w:t>
      </w:r>
      <w:r w:rsidRPr="00592095">
        <w:rPr>
          <w:lang w:val="en-GB"/>
        </w:rPr>
        <w:t xml:space="preserve"> 2, </w:t>
      </w:r>
      <w:r w:rsidR="00E05A9D" w:rsidRPr="00592095">
        <w:rPr>
          <w:lang w:val="en-GB"/>
        </w:rPr>
        <w:t xml:space="preserve">S. </w:t>
      </w:r>
      <w:r w:rsidRPr="00592095">
        <w:rPr>
          <w:lang w:val="en-GB"/>
        </w:rPr>
        <w:t>111–118.</w:t>
      </w:r>
    </w:p>
    <w:p w:rsidR="00C60DF2" w:rsidRPr="00592095" w:rsidRDefault="00C60DF2" w:rsidP="00CB6837">
      <w:pPr>
        <w:spacing w:line="360" w:lineRule="auto"/>
        <w:ind w:left="567" w:hanging="567"/>
        <w:jc w:val="both"/>
        <w:rPr>
          <w:lang w:val="en-GB"/>
        </w:rPr>
      </w:pPr>
      <w:r w:rsidRPr="00592095">
        <w:rPr>
          <w:lang w:val="en-GB"/>
        </w:rPr>
        <w:t>Saxe, R</w:t>
      </w:r>
      <w:proofErr w:type="gramStart"/>
      <w:r w:rsidRPr="00592095">
        <w:rPr>
          <w:lang w:val="en-GB"/>
        </w:rPr>
        <w:t>./</w:t>
      </w:r>
      <w:proofErr w:type="spellStart"/>
      <w:proofErr w:type="gramEnd"/>
      <w:r w:rsidRPr="00592095">
        <w:rPr>
          <w:lang w:val="en-GB"/>
        </w:rPr>
        <w:t>Weitz</w:t>
      </w:r>
      <w:proofErr w:type="spellEnd"/>
      <w:r w:rsidRPr="00592095">
        <w:rPr>
          <w:lang w:val="en-GB"/>
        </w:rPr>
        <w:t>, B. A. (1982)</w:t>
      </w:r>
      <w:r w:rsidR="00E05A9D" w:rsidRPr="00592095">
        <w:rPr>
          <w:lang w:val="en-GB"/>
        </w:rPr>
        <w:t>:</w:t>
      </w:r>
      <w:r w:rsidRPr="00592095">
        <w:rPr>
          <w:lang w:val="en-GB"/>
        </w:rPr>
        <w:t xml:space="preserve"> The SOCO Scale: A Measure of the Customer Orientation of Salespeople, in: Journal of Marketing Research, 19, </w:t>
      </w:r>
      <w:r w:rsidR="00C87EDC" w:rsidRPr="00592095">
        <w:rPr>
          <w:lang w:val="en-GB"/>
        </w:rPr>
        <w:t xml:space="preserve">3, </w:t>
      </w:r>
      <w:r w:rsidRPr="00592095">
        <w:rPr>
          <w:lang w:val="en-GB"/>
        </w:rPr>
        <w:t>S. 343-351.</w:t>
      </w:r>
    </w:p>
    <w:p w:rsidR="00C60DF2" w:rsidRPr="00592095" w:rsidRDefault="00C60DF2" w:rsidP="00CB6837">
      <w:pPr>
        <w:spacing w:line="360" w:lineRule="auto"/>
        <w:ind w:left="567" w:hanging="567"/>
        <w:jc w:val="both"/>
        <w:rPr>
          <w:lang w:val="en-GB"/>
        </w:rPr>
      </w:pPr>
      <w:r w:rsidRPr="00592095">
        <w:rPr>
          <w:lang w:val="en-GB"/>
        </w:rPr>
        <w:t>Spiro, R. L</w:t>
      </w:r>
      <w:proofErr w:type="gramStart"/>
      <w:r w:rsidRPr="00592095">
        <w:rPr>
          <w:lang w:val="en-GB"/>
        </w:rPr>
        <w:t>./</w:t>
      </w:r>
      <w:proofErr w:type="spellStart"/>
      <w:proofErr w:type="gramEnd"/>
      <w:r w:rsidRPr="00592095">
        <w:rPr>
          <w:lang w:val="en-GB"/>
        </w:rPr>
        <w:t>Weitz</w:t>
      </w:r>
      <w:proofErr w:type="spellEnd"/>
      <w:r w:rsidRPr="00592095">
        <w:rPr>
          <w:lang w:val="en-GB"/>
        </w:rPr>
        <w:t xml:space="preserve">, B. A. (1990): </w:t>
      </w:r>
      <w:r w:rsidR="00EC68C0" w:rsidRPr="00592095">
        <w:rPr>
          <w:lang w:val="en-GB"/>
        </w:rPr>
        <w:t xml:space="preserve">Adaptive Selling: Conceptualization, Measurement, and </w:t>
      </w:r>
      <w:proofErr w:type="spellStart"/>
      <w:r w:rsidR="00EC68C0" w:rsidRPr="00592095">
        <w:rPr>
          <w:lang w:val="en-GB"/>
        </w:rPr>
        <w:t>Nomological</w:t>
      </w:r>
      <w:proofErr w:type="spellEnd"/>
      <w:r w:rsidR="00EC68C0" w:rsidRPr="00592095">
        <w:rPr>
          <w:lang w:val="en-GB"/>
        </w:rPr>
        <w:t xml:space="preserve"> Validity, in: Journal of Marketing Research, 27</w:t>
      </w:r>
      <w:r w:rsidR="00E05A9D" w:rsidRPr="00592095">
        <w:rPr>
          <w:lang w:val="en-GB"/>
        </w:rPr>
        <w:t xml:space="preserve">, </w:t>
      </w:r>
      <w:r w:rsidR="00EC68C0" w:rsidRPr="00592095">
        <w:rPr>
          <w:lang w:val="en-GB"/>
        </w:rPr>
        <w:t xml:space="preserve">1, </w:t>
      </w:r>
      <w:r w:rsidRPr="00592095">
        <w:rPr>
          <w:lang w:val="en-GB"/>
        </w:rPr>
        <w:t xml:space="preserve"> S. 61-69.</w:t>
      </w:r>
    </w:p>
    <w:p w:rsidR="00C87EDC" w:rsidRPr="00592095" w:rsidRDefault="00C87EDC" w:rsidP="00CB6837">
      <w:pPr>
        <w:spacing w:line="360" w:lineRule="auto"/>
        <w:ind w:left="567" w:hanging="567"/>
        <w:jc w:val="both"/>
        <w:rPr>
          <w:lang w:val="en-GB"/>
        </w:rPr>
      </w:pPr>
      <w:r w:rsidRPr="00592095">
        <w:rPr>
          <w:lang w:val="en-GB"/>
        </w:rPr>
        <w:t>Terho, H</w:t>
      </w:r>
      <w:proofErr w:type="gramStart"/>
      <w:r w:rsidRPr="00592095">
        <w:rPr>
          <w:lang w:val="en-GB"/>
        </w:rPr>
        <w:t>./</w:t>
      </w:r>
      <w:proofErr w:type="gramEnd"/>
      <w:r w:rsidRPr="00592095">
        <w:rPr>
          <w:lang w:val="en-GB"/>
        </w:rPr>
        <w:t>Haas, A./Eggert, A./Ulaga, W. (2012): ‘It’s Almost Like Taking the Sales out of Selling’: Towards a Conceptualization of Value-Based Selling in Business Markets, in: Industrial Marketing Management, 41, 1, S. 174-185.</w:t>
      </w:r>
    </w:p>
    <w:p w:rsidR="00CC4A2C" w:rsidRPr="00592095" w:rsidRDefault="00CC4A2C" w:rsidP="00CB6837">
      <w:pPr>
        <w:spacing w:line="360" w:lineRule="auto"/>
        <w:ind w:left="567" w:hanging="567"/>
        <w:jc w:val="both"/>
        <w:rPr>
          <w:lang w:val="en-GB"/>
        </w:rPr>
      </w:pPr>
      <w:r w:rsidRPr="00592095">
        <w:rPr>
          <w:lang w:val="en-GB"/>
        </w:rPr>
        <w:t>Thomas, R</w:t>
      </w:r>
      <w:proofErr w:type="gramStart"/>
      <w:r w:rsidRPr="00592095">
        <w:rPr>
          <w:lang w:val="en-GB"/>
        </w:rPr>
        <w:t>.</w:t>
      </w:r>
      <w:r w:rsidR="00E05A9D" w:rsidRPr="00592095">
        <w:rPr>
          <w:lang w:val="en-GB"/>
        </w:rPr>
        <w:t>/</w:t>
      </w:r>
      <w:proofErr w:type="spellStart"/>
      <w:proofErr w:type="gramEnd"/>
      <w:r w:rsidRPr="00592095">
        <w:rPr>
          <w:lang w:val="en-GB"/>
        </w:rPr>
        <w:t>Soutar</w:t>
      </w:r>
      <w:proofErr w:type="spellEnd"/>
      <w:r w:rsidRPr="00592095">
        <w:rPr>
          <w:lang w:val="en-GB"/>
        </w:rPr>
        <w:t>, G.</w:t>
      </w:r>
      <w:r w:rsidR="00E05A9D" w:rsidRPr="00592095">
        <w:rPr>
          <w:lang w:val="en-GB"/>
        </w:rPr>
        <w:t>/</w:t>
      </w:r>
      <w:r w:rsidRPr="00592095">
        <w:rPr>
          <w:lang w:val="en-GB"/>
        </w:rPr>
        <w:t>Ryan, M. (2001)</w:t>
      </w:r>
      <w:r w:rsidR="00E05A9D" w:rsidRPr="00592095">
        <w:rPr>
          <w:lang w:val="en-GB"/>
        </w:rPr>
        <w:t>:</w:t>
      </w:r>
      <w:r w:rsidRPr="00592095">
        <w:rPr>
          <w:lang w:val="en-GB"/>
        </w:rPr>
        <w:t xml:space="preserve"> The selling orientation-customer orientation (SOCO) scale: A proposed short form</w:t>
      </w:r>
      <w:r w:rsidR="00E05A9D" w:rsidRPr="00592095">
        <w:rPr>
          <w:lang w:val="en-GB"/>
        </w:rPr>
        <w:t>, in:</w:t>
      </w:r>
      <w:r w:rsidRPr="00592095">
        <w:rPr>
          <w:lang w:val="en-GB"/>
        </w:rPr>
        <w:t xml:space="preserve"> Journal of Personal Selling and Sales Management, 21</w:t>
      </w:r>
      <w:r w:rsidR="00E05A9D" w:rsidRPr="00592095">
        <w:rPr>
          <w:lang w:val="en-GB"/>
        </w:rPr>
        <w:t>,</w:t>
      </w:r>
      <w:r w:rsidRPr="00592095">
        <w:rPr>
          <w:lang w:val="en-GB"/>
        </w:rPr>
        <w:t xml:space="preserve"> 1, </w:t>
      </w:r>
      <w:r w:rsidR="00E05A9D" w:rsidRPr="00592095">
        <w:rPr>
          <w:lang w:val="en-GB"/>
        </w:rPr>
        <w:t xml:space="preserve">S. </w:t>
      </w:r>
      <w:r w:rsidRPr="00592095">
        <w:rPr>
          <w:lang w:val="en-GB"/>
        </w:rPr>
        <w:t>63–69.</w:t>
      </w:r>
    </w:p>
    <w:p w:rsidR="008F234B" w:rsidRPr="00592095" w:rsidRDefault="008F234B" w:rsidP="00CB6837">
      <w:pPr>
        <w:spacing w:line="360" w:lineRule="auto"/>
        <w:ind w:left="567" w:hanging="567"/>
        <w:jc w:val="both"/>
        <w:rPr>
          <w:lang w:val="en-GB"/>
        </w:rPr>
      </w:pPr>
      <w:r w:rsidRPr="00592095">
        <w:rPr>
          <w:lang w:val="en-GB"/>
        </w:rPr>
        <w:t>Töytäri, P</w:t>
      </w:r>
      <w:proofErr w:type="gramStart"/>
      <w:r w:rsidRPr="00592095">
        <w:rPr>
          <w:lang w:val="en-GB"/>
        </w:rPr>
        <w:t>.</w:t>
      </w:r>
      <w:r w:rsidR="00E05A9D" w:rsidRPr="00592095">
        <w:rPr>
          <w:lang w:val="en-GB"/>
        </w:rPr>
        <w:t>/</w:t>
      </w:r>
      <w:proofErr w:type="gramEnd"/>
      <w:r w:rsidRPr="00592095">
        <w:rPr>
          <w:lang w:val="en-GB"/>
        </w:rPr>
        <w:t>Brashear, T. A.</w:t>
      </w:r>
      <w:r w:rsidR="00E05A9D" w:rsidRPr="00592095">
        <w:rPr>
          <w:lang w:val="en-GB"/>
        </w:rPr>
        <w:t>/</w:t>
      </w:r>
      <w:r w:rsidRPr="00592095">
        <w:rPr>
          <w:lang w:val="en-GB"/>
        </w:rPr>
        <w:t>Parvinen, P.</w:t>
      </w:r>
      <w:r w:rsidR="00E05A9D" w:rsidRPr="00592095">
        <w:rPr>
          <w:lang w:val="en-GB"/>
        </w:rPr>
        <w:t>/</w:t>
      </w:r>
      <w:r w:rsidRPr="00592095">
        <w:rPr>
          <w:lang w:val="en-GB"/>
        </w:rPr>
        <w:t>Ollila, I.</w:t>
      </w:r>
      <w:r w:rsidR="00E05A9D" w:rsidRPr="00592095">
        <w:rPr>
          <w:lang w:val="en-GB"/>
        </w:rPr>
        <w:t>/</w:t>
      </w:r>
      <w:r w:rsidRPr="00592095">
        <w:rPr>
          <w:lang w:val="en-GB"/>
        </w:rPr>
        <w:t>Rosendahl, N. (2011)</w:t>
      </w:r>
      <w:r w:rsidR="00E05A9D" w:rsidRPr="00592095">
        <w:rPr>
          <w:lang w:val="en-GB"/>
        </w:rPr>
        <w:t>:</w:t>
      </w:r>
      <w:r w:rsidRPr="00592095">
        <w:rPr>
          <w:lang w:val="en-GB"/>
        </w:rPr>
        <w:t xml:space="preserve"> Bridging the theory to application gap in value-based selling</w:t>
      </w:r>
      <w:r w:rsidR="00E05A9D" w:rsidRPr="00592095">
        <w:rPr>
          <w:lang w:val="en-GB"/>
        </w:rPr>
        <w:t>, in:</w:t>
      </w:r>
      <w:r w:rsidRPr="00592095">
        <w:rPr>
          <w:lang w:val="en-GB"/>
        </w:rPr>
        <w:t xml:space="preserve"> Journal of Business &amp; Industrial Marketing, 26</w:t>
      </w:r>
      <w:r w:rsidR="00E05A9D" w:rsidRPr="00592095">
        <w:rPr>
          <w:lang w:val="en-GB"/>
        </w:rPr>
        <w:t>,</w:t>
      </w:r>
      <w:r w:rsidRPr="00592095">
        <w:rPr>
          <w:lang w:val="en-GB"/>
        </w:rPr>
        <w:t xml:space="preserve"> 7, </w:t>
      </w:r>
      <w:r w:rsidR="00E05A9D" w:rsidRPr="00592095">
        <w:rPr>
          <w:lang w:val="en-GB"/>
        </w:rPr>
        <w:t xml:space="preserve">S. </w:t>
      </w:r>
      <w:r w:rsidRPr="00592095">
        <w:rPr>
          <w:lang w:val="en-GB"/>
        </w:rPr>
        <w:t>493–502.</w:t>
      </w:r>
    </w:p>
    <w:p w:rsidR="00C87EDC" w:rsidRPr="00E05A9D" w:rsidRDefault="00C87EDC" w:rsidP="00CB6837">
      <w:pPr>
        <w:spacing w:line="360" w:lineRule="auto"/>
        <w:ind w:left="567" w:hanging="567"/>
        <w:jc w:val="both"/>
        <w:rPr>
          <w:lang w:val="en-GB"/>
        </w:rPr>
      </w:pPr>
      <w:r w:rsidRPr="00592095">
        <w:rPr>
          <w:lang w:val="en-GB"/>
        </w:rPr>
        <w:lastRenderedPageBreak/>
        <w:t>Ulaga, W</w:t>
      </w:r>
      <w:proofErr w:type="gramStart"/>
      <w:r w:rsidRPr="00592095">
        <w:rPr>
          <w:lang w:val="en-GB"/>
        </w:rPr>
        <w:t>.</w:t>
      </w:r>
      <w:r w:rsidR="00E05A9D" w:rsidRPr="00592095">
        <w:rPr>
          <w:lang w:val="en-GB"/>
        </w:rPr>
        <w:t>/</w:t>
      </w:r>
      <w:proofErr w:type="gramEnd"/>
      <w:r w:rsidRPr="00592095">
        <w:rPr>
          <w:lang w:val="en-GB"/>
        </w:rPr>
        <w:t>Eggert, A. (2006)</w:t>
      </w:r>
      <w:r w:rsidR="00E05A9D" w:rsidRPr="00592095">
        <w:rPr>
          <w:lang w:val="en-GB"/>
        </w:rPr>
        <w:t>:</w:t>
      </w:r>
      <w:r w:rsidRPr="00592095">
        <w:rPr>
          <w:lang w:val="en-GB"/>
        </w:rPr>
        <w:t xml:space="preserve"> Value</w:t>
      </w:r>
      <w:r w:rsidR="004F0543" w:rsidRPr="00592095">
        <w:rPr>
          <w:lang w:val="en-GB"/>
        </w:rPr>
        <w:t>-</w:t>
      </w:r>
      <w:r w:rsidRPr="00592095">
        <w:rPr>
          <w:lang w:val="en-GB"/>
        </w:rPr>
        <w:t>Based Differentiation in Business Relationships: Gaining and Sustaining Key Supplier Status</w:t>
      </w:r>
      <w:r w:rsidR="00E05A9D" w:rsidRPr="00592095">
        <w:rPr>
          <w:lang w:val="en-GB"/>
        </w:rPr>
        <w:t>, in:</w:t>
      </w:r>
      <w:r w:rsidRPr="00592095">
        <w:rPr>
          <w:lang w:val="en-GB"/>
        </w:rPr>
        <w:t xml:space="preserve"> Journal of Marketing, 70</w:t>
      </w:r>
      <w:r w:rsidR="00E05A9D" w:rsidRPr="00592095">
        <w:rPr>
          <w:lang w:val="en-GB"/>
        </w:rPr>
        <w:t xml:space="preserve">, </w:t>
      </w:r>
      <w:r w:rsidRPr="00592095">
        <w:rPr>
          <w:lang w:val="en-GB"/>
        </w:rPr>
        <w:t xml:space="preserve">1, </w:t>
      </w:r>
      <w:r w:rsidR="00E05A9D" w:rsidRPr="00592095">
        <w:rPr>
          <w:lang w:val="en-GB"/>
        </w:rPr>
        <w:t xml:space="preserve">S. </w:t>
      </w:r>
      <w:r w:rsidRPr="00592095">
        <w:rPr>
          <w:lang w:val="en-GB"/>
        </w:rPr>
        <w:t>119–136.</w:t>
      </w:r>
    </w:p>
    <w:sectPr w:rsidR="00C87EDC" w:rsidRPr="00E05A9D" w:rsidSect="00A029EA">
      <w:footerReference w:type="default" r:id="rId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5790" w:rsidRDefault="000C5790" w:rsidP="00137F40">
      <w:r>
        <w:separator/>
      </w:r>
    </w:p>
  </w:endnote>
  <w:endnote w:type="continuationSeparator" w:id="0">
    <w:p w:rsidR="000C5790" w:rsidRDefault="000C5790" w:rsidP="00137F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1212085"/>
      <w:docPartObj>
        <w:docPartGallery w:val="Page Numbers (Bottom of Page)"/>
        <w:docPartUnique/>
      </w:docPartObj>
    </w:sdtPr>
    <w:sdtEndPr>
      <w:rPr>
        <w:noProof/>
      </w:rPr>
    </w:sdtEndPr>
    <w:sdtContent>
      <w:p w:rsidR="00137F40" w:rsidRDefault="0022690B">
        <w:pPr>
          <w:pStyle w:val="Footer"/>
          <w:jc w:val="right"/>
        </w:pPr>
        <w:r>
          <w:fldChar w:fldCharType="begin"/>
        </w:r>
        <w:r w:rsidR="00137F40">
          <w:instrText xml:space="preserve"> PAGE   \* MERGEFORMAT </w:instrText>
        </w:r>
        <w:r>
          <w:fldChar w:fldCharType="separate"/>
        </w:r>
        <w:r w:rsidR="00957C96">
          <w:rPr>
            <w:noProof/>
          </w:rPr>
          <w:t>10</w:t>
        </w:r>
        <w:r>
          <w:rPr>
            <w:noProof/>
          </w:rPr>
          <w:fldChar w:fldCharType="end"/>
        </w:r>
      </w:p>
    </w:sdtContent>
  </w:sdt>
  <w:p w:rsidR="00137F40" w:rsidRDefault="00137F4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5790" w:rsidRDefault="000C5790" w:rsidP="00137F40">
      <w:r>
        <w:separator/>
      </w:r>
    </w:p>
  </w:footnote>
  <w:footnote w:type="continuationSeparator" w:id="0">
    <w:p w:rsidR="000C5790" w:rsidRDefault="000C5790" w:rsidP="00137F4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0601"/>
    <w:rsid w:val="00000AC6"/>
    <w:rsid w:val="000016DE"/>
    <w:rsid w:val="00001714"/>
    <w:rsid w:val="00001908"/>
    <w:rsid w:val="00001A42"/>
    <w:rsid w:val="00001D08"/>
    <w:rsid w:val="00002437"/>
    <w:rsid w:val="00002AE3"/>
    <w:rsid w:val="00002B77"/>
    <w:rsid w:val="00003414"/>
    <w:rsid w:val="00003826"/>
    <w:rsid w:val="00006A82"/>
    <w:rsid w:val="00006B7A"/>
    <w:rsid w:val="00006CE6"/>
    <w:rsid w:val="00006DC4"/>
    <w:rsid w:val="00011000"/>
    <w:rsid w:val="000112D6"/>
    <w:rsid w:val="000116D3"/>
    <w:rsid w:val="000134E7"/>
    <w:rsid w:val="000149B9"/>
    <w:rsid w:val="00014CC6"/>
    <w:rsid w:val="00014D05"/>
    <w:rsid w:val="0001520C"/>
    <w:rsid w:val="00015A19"/>
    <w:rsid w:val="00017047"/>
    <w:rsid w:val="000170CD"/>
    <w:rsid w:val="0001743C"/>
    <w:rsid w:val="00017983"/>
    <w:rsid w:val="00020714"/>
    <w:rsid w:val="00020CE0"/>
    <w:rsid w:val="00021232"/>
    <w:rsid w:val="0002128E"/>
    <w:rsid w:val="00021879"/>
    <w:rsid w:val="0002195D"/>
    <w:rsid w:val="00022178"/>
    <w:rsid w:val="00022AB5"/>
    <w:rsid w:val="00022D87"/>
    <w:rsid w:val="000238BA"/>
    <w:rsid w:val="00023D8A"/>
    <w:rsid w:val="00024FCD"/>
    <w:rsid w:val="00025A1C"/>
    <w:rsid w:val="000261E4"/>
    <w:rsid w:val="00026A8C"/>
    <w:rsid w:val="000271E8"/>
    <w:rsid w:val="00027C43"/>
    <w:rsid w:val="00030439"/>
    <w:rsid w:val="000304E2"/>
    <w:rsid w:val="0003129E"/>
    <w:rsid w:val="00032570"/>
    <w:rsid w:val="00032C45"/>
    <w:rsid w:val="000331DD"/>
    <w:rsid w:val="00035B60"/>
    <w:rsid w:val="000373AE"/>
    <w:rsid w:val="000378FF"/>
    <w:rsid w:val="00037AFD"/>
    <w:rsid w:val="000402EB"/>
    <w:rsid w:val="000451AD"/>
    <w:rsid w:val="00046B8F"/>
    <w:rsid w:val="000470F1"/>
    <w:rsid w:val="00047D1E"/>
    <w:rsid w:val="00050703"/>
    <w:rsid w:val="0005102C"/>
    <w:rsid w:val="00051A0C"/>
    <w:rsid w:val="00052AEF"/>
    <w:rsid w:val="00053B0C"/>
    <w:rsid w:val="00053F4E"/>
    <w:rsid w:val="00056730"/>
    <w:rsid w:val="0005686C"/>
    <w:rsid w:val="00056E7B"/>
    <w:rsid w:val="00056F4C"/>
    <w:rsid w:val="000604B6"/>
    <w:rsid w:val="00060F1C"/>
    <w:rsid w:val="000626A5"/>
    <w:rsid w:val="00063504"/>
    <w:rsid w:val="000635C9"/>
    <w:rsid w:val="00063DEC"/>
    <w:rsid w:val="00064266"/>
    <w:rsid w:val="00064CB9"/>
    <w:rsid w:val="00066668"/>
    <w:rsid w:val="000673A7"/>
    <w:rsid w:val="00067AFA"/>
    <w:rsid w:val="000710D4"/>
    <w:rsid w:val="0007124E"/>
    <w:rsid w:val="000714E4"/>
    <w:rsid w:val="00071629"/>
    <w:rsid w:val="000722CD"/>
    <w:rsid w:val="00072BC0"/>
    <w:rsid w:val="00072FAD"/>
    <w:rsid w:val="000735FB"/>
    <w:rsid w:val="00074E6A"/>
    <w:rsid w:val="00075AA3"/>
    <w:rsid w:val="0007659D"/>
    <w:rsid w:val="00076E34"/>
    <w:rsid w:val="000778A8"/>
    <w:rsid w:val="00077C87"/>
    <w:rsid w:val="00080675"/>
    <w:rsid w:val="00080BD0"/>
    <w:rsid w:val="000825F6"/>
    <w:rsid w:val="0008329A"/>
    <w:rsid w:val="00083D2A"/>
    <w:rsid w:val="000840B6"/>
    <w:rsid w:val="00084FB3"/>
    <w:rsid w:val="00085FB8"/>
    <w:rsid w:val="00086868"/>
    <w:rsid w:val="00087236"/>
    <w:rsid w:val="00087DDE"/>
    <w:rsid w:val="000917F8"/>
    <w:rsid w:val="00091E26"/>
    <w:rsid w:val="00092C1E"/>
    <w:rsid w:val="00092D53"/>
    <w:rsid w:val="00093F2A"/>
    <w:rsid w:val="00094586"/>
    <w:rsid w:val="00094A0F"/>
    <w:rsid w:val="0009554D"/>
    <w:rsid w:val="000A00FF"/>
    <w:rsid w:val="000A0907"/>
    <w:rsid w:val="000A1842"/>
    <w:rsid w:val="000A3F7A"/>
    <w:rsid w:val="000A46EB"/>
    <w:rsid w:val="000A472B"/>
    <w:rsid w:val="000A5B4C"/>
    <w:rsid w:val="000A72AD"/>
    <w:rsid w:val="000A77B6"/>
    <w:rsid w:val="000B15C2"/>
    <w:rsid w:val="000B239C"/>
    <w:rsid w:val="000B2924"/>
    <w:rsid w:val="000B2A76"/>
    <w:rsid w:val="000B3D06"/>
    <w:rsid w:val="000B3E47"/>
    <w:rsid w:val="000B4089"/>
    <w:rsid w:val="000B4A03"/>
    <w:rsid w:val="000B5FDA"/>
    <w:rsid w:val="000B6680"/>
    <w:rsid w:val="000B7622"/>
    <w:rsid w:val="000C0875"/>
    <w:rsid w:val="000C0B5A"/>
    <w:rsid w:val="000C1B2F"/>
    <w:rsid w:val="000C4104"/>
    <w:rsid w:val="000C42F8"/>
    <w:rsid w:val="000C5790"/>
    <w:rsid w:val="000C66E0"/>
    <w:rsid w:val="000C7DAD"/>
    <w:rsid w:val="000D00A7"/>
    <w:rsid w:val="000D09C5"/>
    <w:rsid w:val="000D0B2D"/>
    <w:rsid w:val="000D1E45"/>
    <w:rsid w:val="000D21CF"/>
    <w:rsid w:val="000D36C5"/>
    <w:rsid w:val="000D4A87"/>
    <w:rsid w:val="000D53DD"/>
    <w:rsid w:val="000D6199"/>
    <w:rsid w:val="000D725C"/>
    <w:rsid w:val="000E14DF"/>
    <w:rsid w:val="000E1A00"/>
    <w:rsid w:val="000E498A"/>
    <w:rsid w:val="000E631A"/>
    <w:rsid w:val="000E6F04"/>
    <w:rsid w:val="000E7A3B"/>
    <w:rsid w:val="000E7EC9"/>
    <w:rsid w:val="000F00D0"/>
    <w:rsid w:val="000F0D88"/>
    <w:rsid w:val="000F1BA3"/>
    <w:rsid w:val="000F2583"/>
    <w:rsid w:val="000F3899"/>
    <w:rsid w:val="000F4BF4"/>
    <w:rsid w:val="000F5A1A"/>
    <w:rsid w:val="000F5F3D"/>
    <w:rsid w:val="000F6AC4"/>
    <w:rsid w:val="00101259"/>
    <w:rsid w:val="00101631"/>
    <w:rsid w:val="00102674"/>
    <w:rsid w:val="00102E8B"/>
    <w:rsid w:val="001030FE"/>
    <w:rsid w:val="00103AEA"/>
    <w:rsid w:val="00103D31"/>
    <w:rsid w:val="0010587D"/>
    <w:rsid w:val="00105B2A"/>
    <w:rsid w:val="00107A94"/>
    <w:rsid w:val="00107C13"/>
    <w:rsid w:val="00110511"/>
    <w:rsid w:val="00111C47"/>
    <w:rsid w:val="00111EE1"/>
    <w:rsid w:val="00112CB2"/>
    <w:rsid w:val="00112F83"/>
    <w:rsid w:val="001139EF"/>
    <w:rsid w:val="00113C78"/>
    <w:rsid w:val="00113EB2"/>
    <w:rsid w:val="001145D5"/>
    <w:rsid w:val="0011517F"/>
    <w:rsid w:val="00116DF2"/>
    <w:rsid w:val="00117918"/>
    <w:rsid w:val="00120018"/>
    <w:rsid w:val="001201C3"/>
    <w:rsid w:val="001217D3"/>
    <w:rsid w:val="001244CA"/>
    <w:rsid w:val="001248A5"/>
    <w:rsid w:val="00125B8C"/>
    <w:rsid w:val="00126497"/>
    <w:rsid w:val="00126C78"/>
    <w:rsid w:val="00127483"/>
    <w:rsid w:val="00127D5D"/>
    <w:rsid w:val="00127E3A"/>
    <w:rsid w:val="00127ED2"/>
    <w:rsid w:val="00130453"/>
    <w:rsid w:val="00131924"/>
    <w:rsid w:val="0013203C"/>
    <w:rsid w:val="001321C6"/>
    <w:rsid w:val="00134316"/>
    <w:rsid w:val="00134C44"/>
    <w:rsid w:val="00134D58"/>
    <w:rsid w:val="0013797A"/>
    <w:rsid w:val="00137F40"/>
    <w:rsid w:val="001405FA"/>
    <w:rsid w:val="00140F4E"/>
    <w:rsid w:val="00141A30"/>
    <w:rsid w:val="0014218B"/>
    <w:rsid w:val="001421DD"/>
    <w:rsid w:val="0014244D"/>
    <w:rsid w:val="00142C41"/>
    <w:rsid w:val="001435ED"/>
    <w:rsid w:val="00143600"/>
    <w:rsid w:val="00143DD4"/>
    <w:rsid w:val="00143EB9"/>
    <w:rsid w:val="00145075"/>
    <w:rsid w:val="00146071"/>
    <w:rsid w:val="00146578"/>
    <w:rsid w:val="00146643"/>
    <w:rsid w:val="00146793"/>
    <w:rsid w:val="00147028"/>
    <w:rsid w:val="00150A26"/>
    <w:rsid w:val="00150B4E"/>
    <w:rsid w:val="001513D9"/>
    <w:rsid w:val="0015165B"/>
    <w:rsid w:val="00151B91"/>
    <w:rsid w:val="00153B05"/>
    <w:rsid w:val="00153C5F"/>
    <w:rsid w:val="00153E75"/>
    <w:rsid w:val="00155202"/>
    <w:rsid w:val="00156336"/>
    <w:rsid w:val="00156959"/>
    <w:rsid w:val="00160080"/>
    <w:rsid w:val="00161529"/>
    <w:rsid w:val="0016155B"/>
    <w:rsid w:val="0016173E"/>
    <w:rsid w:val="00162BE9"/>
    <w:rsid w:val="00162F9F"/>
    <w:rsid w:val="001631A0"/>
    <w:rsid w:val="00163959"/>
    <w:rsid w:val="00163BA0"/>
    <w:rsid w:val="00164C1C"/>
    <w:rsid w:val="001662C8"/>
    <w:rsid w:val="00166BD2"/>
    <w:rsid w:val="00167302"/>
    <w:rsid w:val="001704B6"/>
    <w:rsid w:val="00170BAD"/>
    <w:rsid w:val="001714CD"/>
    <w:rsid w:val="0017209D"/>
    <w:rsid w:val="00172216"/>
    <w:rsid w:val="00172E38"/>
    <w:rsid w:val="00172EAE"/>
    <w:rsid w:val="00174E14"/>
    <w:rsid w:val="001759FA"/>
    <w:rsid w:val="00176B45"/>
    <w:rsid w:val="0017721A"/>
    <w:rsid w:val="00177763"/>
    <w:rsid w:val="001802B7"/>
    <w:rsid w:val="00180817"/>
    <w:rsid w:val="0018205A"/>
    <w:rsid w:val="001820C5"/>
    <w:rsid w:val="00182A5D"/>
    <w:rsid w:val="00183D0C"/>
    <w:rsid w:val="00183DD6"/>
    <w:rsid w:val="00184100"/>
    <w:rsid w:val="00184BC4"/>
    <w:rsid w:val="0018536F"/>
    <w:rsid w:val="001857EA"/>
    <w:rsid w:val="00186853"/>
    <w:rsid w:val="0018788D"/>
    <w:rsid w:val="001939D6"/>
    <w:rsid w:val="00193F61"/>
    <w:rsid w:val="001940FC"/>
    <w:rsid w:val="0019511D"/>
    <w:rsid w:val="001967FF"/>
    <w:rsid w:val="001970DE"/>
    <w:rsid w:val="001977ED"/>
    <w:rsid w:val="001A1767"/>
    <w:rsid w:val="001A18EB"/>
    <w:rsid w:val="001A28FB"/>
    <w:rsid w:val="001A3F6A"/>
    <w:rsid w:val="001A485D"/>
    <w:rsid w:val="001A4997"/>
    <w:rsid w:val="001A4CBD"/>
    <w:rsid w:val="001A4CD8"/>
    <w:rsid w:val="001A5254"/>
    <w:rsid w:val="001A65D6"/>
    <w:rsid w:val="001A6B6B"/>
    <w:rsid w:val="001B0601"/>
    <w:rsid w:val="001B07D3"/>
    <w:rsid w:val="001B0AF4"/>
    <w:rsid w:val="001B0FD3"/>
    <w:rsid w:val="001B0FF7"/>
    <w:rsid w:val="001B1259"/>
    <w:rsid w:val="001B20D5"/>
    <w:rsid w:val="001B25B8"/>
    <w:rsid w:val="001B2E2C"/>
    <w:rsid w:val="001B34A4"/>
    <w:rsid w:val="001B3EB4"/>
    <w:rsid w:val="001B4241"/>
    <w:rsid w:val="001B4753"/>
    <w:rsid w:val="001B4BAA"/>
    <w:rsid w:val="001B5358"/>
    <w:rsid w:val="001B5939"/>
    <w:rsid w:val="001B622C"/>
    <w:rsid w:val="001B655A"/>
    <w:rsid w:val="001B6C94"/>
    <w:rsid w:val="001B6D4C"/>
    <w:rsid w:val="001B6F3E"/>
    <w:rsid w:val="001B7F84"/>
    <w:rsid w:val="001C33B9"/>
    <w:rsid w:val="001C352B"/>
    <w:rsid w:val="001C4EB0"/>
    <w:rsid w:val="001C501B"/>
    <w:rsid w:val="001C671A"/>
    <w:rsid w:val="001C67EC"/>
    <w:rsid w:val="001C7669"/>
    <w:rsid w:val="001D00D9"/>
    <w:rsid w:val="001D03AB"/>
    <w:rsid w:val="001D0B51"/>
    <w:rsid w:val="001D0C31"/>
    <w:rsid w:val="001D1A0B"/>
    <w:rsid w:val="001D2754"/>
    <w:rsid w:val="001D278A"/>
    <w:rsid w:val="001D2BE1"/>
    <w:rsid w:val="001D3A01"/>
    <w:rsid w:val="001D6492"/>
    <w:rsid w:val="001D6B7F"/>
    <w:rsid w:val="001D76E1"/>
    <w:rsid w:val="001D7ED6"/>
    <w:rsid w:val="001E00A0"/>
    <w:rsid w:val="001E0821"/>
    <w:rsid w:val="001E0F89"/>
    <w:rsid w:val="001E1D87"/>
    <w:rsid w:val="001E3942"/>
    <w:rsid w:val="001E3B1B"/>
    <w:rsid w:val="001E4708"/>
    <w:rsid w:val="001E4EDE"/>
    <w:rsid w:val="001E5129"/>
    <w:rsid w:val="001E58ED"/>
    <w:rsid w:val="001E5B8A"/>
    <w:rsid w:val="001E6C42"/>
    <w:rsid w:val="001E7001"/>
    <w:rsid w:val="001E7B8D"/>
    <w:rsid w:val="001F06F1"/>
    <w:rsid w:val="001F0E3E"/>
    <w:rsid w:val="001F28BF"/>
    <w:rsid w:val="001F2CBE"/>
    <w:rsid w:val="001F4355"/>
    <w:rsid w:val="001F7C82"/>
    <w:rsid w:val="001F7F15"/>
    <w:rsid w:val="00200957"/>
    <w:rsid w:val="00200DF6"/>
    <w:rsid w:val="00201684"/>
    <w:rsid w:val="002018E1"/>
    <w:rsid w:val="00202FA3"/>
    <w:rsid w:val="00203A8D"/>
    <w:rsid w:val="00203C4A"/>
    <w:rsid w:val="0020417B"/>
    <w:rsid w:val="002053FD"/>
    <w:rsid w:val="00205ABA"/>
    <w:rsid w:val="002062BC"/>
    <w:rsid w:val="0020688A"/>
    <w:rsid w:val="00206DBE"/>
    <w:rsid w:val="00206FDC"/>
    <w:rsid w:val="00207705"/>
    <w:rsid w:val="00210EE7"/>
    <w:rsid w:val="0021246B"/>
    <w:rsid w:val="00212F0D"/>
    <w:rsid w:val="00213329"/>
    <w:rsid w:val="00213A0A"/>
    <w:rsid w:val="00213C5B"/>
    <w:rsid w:val="002144C3"/>
    <w:rsid w:val="00214BA7"/>
    <w:rsid w:val="00216150"/>
    <w:rsid w:val="002163EA"/>
    <w:rsid w:val="00217428"/>
    <w:rsid w:val="002179F1"/>
    <w:rsid w:val="00217AAD"/>
    <w:rsid w:val="00217F0C"/>
    <w:rsid w:val="002207E9"/>
    <w:rsid w:val="002216F9"/>
    <w:rsid w:val="00221D5F"/>
    <w:rsid w:val="002227BB"/>
    <w:rsid w:val="00222D90"/>
    <w:rsid w:val="00223397"/>
    <w:rsid w:val="00223BC5"/>
    <w:rsid w:val="00223E5F"/>
    <w:rsid w:val="00223FBE"/>
    <w:rsid w:val="00225772"/>
    <w:rsid w:val="0022690B"/>
    <w:rsid w:val="0022700A"/>
    <w:rsid w:val="0022782B"/>
    <w:rsid w:val="002313ED"/>
    <w:rsid w:val="002316BF"/>
    <w:rsid w:val="00231B54"/>
    <w:rsid w:val="0023296D"/>
    <w:rsid w:val="00232EAA"/>
    <w:rsid w:val="0023516F"/>
    <w:rsid w:val="00236438"/>
    <w:rsid w:val="0023772E"/>
    <w:rsid w:val="00240B32"/>
    <w:rsid w:val="002410AE"/>
    <w:rsid w:val="002414B5"/>
    <w:rsid w:val="002423B8"/>
    <w:rsid w:val="0024270A"/>
    <w:rsid w:val="00243C51"/>
    <w:rsid w:val="00243E0E"/>
    <w:rsid w:val="0024427A"/>
    <w:rsid w:val="002452A3"/>
    <w:rsid w:val="002456F3"/>
    <w:rsid w:val="002457E3"/>
    <w:rsid w:val="00246365"/>
    <w:rsid w:val="0024799A"/>
    <w:rsid w:val="00247D5A"/>
    <w:rsid w:val="00247F72"/>
    <w:rsid w:val="00250049"/>
    <w:rsid w:val="002503B0"/>
    <w:rsid w:val="00250F35"/>
    <w:rsid w:val="00252EAF"/>
    <w:rsid w:val="00253CCF"/>
    <w:rsid w:val="00254235"/>
    <w:rsid w:val="0025685B"/>
    <w:rsid w:val="00257377"/>
    <w:rsid w:val="00257ECE"/>
    <w:rsid w:val="002620CE"/>
    <w:rsid w:val="002625FB"/>
    <w:rsid w:val="00262CD2"/>
    <w:rsid w:val="00262E40"/>
    <w:rsid w:val="00263E98"/>
    <w:rsid w:val="0026488E"/>
    <w:rsid w:val="00265128"/>
    <w:rsid w:val="00265392"/>
    <w:rsid w:val="0026695D"/>
    <w:rsid w:val="00267077"/>
    <w:rsid w:val="00267F3E"/>
    <w:rsid w:val="002700DF"/>
    <w:rsid w:val="00270A68"/>
    <w:rsid w:val="0027117D"/>
    <w:rsid w:val="00272ACB"/>
    <w:rsid w:val="002734CD"/>
    <w:rsid w:val="00274A20"/>
    <w:rsid w:val="002760D6"/>
    <w:rsid w:val="00276BB8"/>
    <w:rsid w:val="00276EF2"/>
    <w:rsid w:val="0028087A"/>
    <w:rsid w:val="00280D13"/>
    <w:rsid w:val="00280EE9"/>
    <w:rsid w:val="00281B8A"/>
    <w:rsid w:val="0028398C"/>
    <w:rsid w:val="00283ABE"/>
    <w:rsid w:val="002846DD"/>
    <w:rsid w:val="0028536F"/>
    <w:rsid w:val="002863A0"/>
    <w:rsid w:val="002869E4"/>
    <w:rsid w:val="00287443"/>
    <w:rsid w:val="0028764E"/>
    <w:rsid w:val="0029055B"/>
    <w:rsid w:val="0029090D"/>
    <w:rsid w:val="0029105C"/>
    <w:rsid w:val="00292977"/>
    <w:rsid w:val="00292B48"/>
    <w:rsid w:val="002951BB"/>
    <w:rsid w:val="0029545C"/>
    <w:rsid w:val="002965E4"/>
    <w:rsid w:val="002970F9"/>
    <w:rsid w:val="002977C9"/>
    <w:rsid w:val="002978C6"/>
    <w:rsid w:val="00297ECF"/>
    <w:rsid w:val="002A0576"/>
    <w:rsid w:val="002A0F52"/>
    <w:rsid w:val="002A1175"/>
    <w:rsid w:val="002A231D"/>
    <w:rsid w:val="002A3822"/>
    <w:rsid w:val="002A43B2"/>
    <w:rsid w:val="002A6061"/>
    <w:rsid w:val="002A6ED8"/>
    <w:rsid w:val="002A70CF"/>
    <w:rsid w:val="002A75CC"/>
    <w:rsid w:val="002A7901"/>
    <w:rsid w:val="002A7B40"/>
    <w:rsid w:val="002B033C"/>
    <w:rsid w:val="002B09EA"/>
    <w:rsid w:val="002B1563"/>
    <w:rsid w:val="002B3801"/>
    <w:rsid w:val="002B60F7"/>
    <w:rsid w:val="002B64D4"/>
    <w:rsid w:val="002B7B7B"/>
    <w:rsid w:val="002C03A9"/>
    <w:rsid w:val="002C0ACD"/>
    <w:rsid w:val="002C0BEB"/>
    <w:rsid w:val="002C2424"/>
    <w:rsid w:val="002C256A"/>
    <w:rsid w:val="002C2DC1"/>
    <w:rsid w:val="002C307D"/>
    <w:rsid w:val="002C32BA"/>
    <w:rsid w:val="002C38EB"/>
    <w:rsid w:val="002C42E8"/>
    <w:rsid w:val="002C5DC0"/>
    <w:rsid w:val="002C62C2"/>
    <w:rsid w:val="002D0357"/>
    <w:rsid w:val="002D0CDF"/>
    <w:rsid w:val="002D178D"/>
    <w:rsid w:val="002D182A"/>
    <w:rsid w:val="002D24C8"/>
    <w:rsid w:val="002D367D"/>
    <w:rsid w:val="002D44A8"/>
    <w:rsid w:val="002D609B"/>
    <w:rsid w:val="002E0B6D"/>
    <w:rsid w:val="002E1EDE"/>
    <w:rsid w:val="002E35C8"/>
    <w:rsid w:val="002E3704"/>
    <w:rsid w:val="002E44EB"/>
    <w:rsid w:val="002E4DC1"/>
    <w:rsid w:val="002E50C0"/>
    <w:rsid w:val="002E6256"/>
    <w:rsid w:val="002E67C2"/>
    <w:rsid w:val="002E6997"/>
    <w:rsid w:val="002E7B87"/>
    <w:rsid w:val="002F0C75"/>
    <w:rsid w:val="002F0EE3"/>
    <w:rsid w:val="002F1683"/>
    <w:rsid w:val="002F2C20"/>
    <w:rsid w:val="002F34C2"/>
    <w:rsid w:val="002F3EBC"/>
    <w:rsid w:val="002F42A0"/>
    <w:rsid w:val="002F4AC8"/>
    <w:rsid w:val="002F51A3"/>
    <w:rsid w:val="002F5E16"/>
    <w:rsid w:val="002F718C"/>
    <w:rsid w:val="002F73A8"/>
    <w:rsid w:val="002F7FA9"/>
    <w:rsid w:val="00300859"/>
    <w:rsid w:val="00301122"/>
    <w:rsid w:val="0030128D"/>
    <w:rsid w:val="0030166E"/>
    <w:rsid w:val="00301C8B"/>
    <w:rsid w:val="00301EC4"/>
    <w:rsid w:val="003023A3"/>
    <w:rsid w:val="0030290A"/>
    <w:rsid w:val="0030314B"/>
    <w:rsid w:val="003034A6"/>
    <w:rsid w:val="0030381B"/>
    <w:rsid w:val="00303E55"/>
    <w:rsid w:val="003058C2"/>
    <w:rsid w:val="003059F9"/>
    <w:rsid w:val="00305D21"/>
    <w:rsid w:val="0030709D"/>
    <w:rsid w:val="0031011D"/>
    <w:rsid w:val="003122B5"/>
    <w:rsid w:val="0031304C"/>
    <w:rsid w:val="00313271"/>
    <w:rsid w:val="003141CD"/>
    <w:rsid w:val="00314342"/>
    <w:rsid w:val="003158C0"/>
    <w:rsid w:val="0031602C"/>
    <w:rsid w:val="003161FD"/>
    <w:rsid w:val="003171EE"/>
    <w:rsid w:val="0032191A"/>
    <w:rsid w:val="003219D6"/>
    <w:rsid w:val="00321FD8"/>
    <w:rsid w:val="0032305B"/>
    <w:rsid w:val="00323D0B"/>
    <w:rsid w:val="003242BD"/>
    <w:rsid w:val="003242FE"/>
    <w:rsid w:val="00324BE0"/>
    <w:rsid w:val="003252B8"/>
    <w:rsid w:val="00326DED"/>
    <w:rsid w:val="00327006"/>
    <w:rsid w:val="00327563"/>
    <w:rsid w:val="003317D4"/>
    <w:rsid w:val="0033181A"/>
    <w:rsid w:val="00332FF6"/>
    <w:rsid w:val="0033454D"/>
    <w:rsid w:val="00334BE1"/>
    <w:rsid w:val="00335398"/>
    <w:rsid w:val="00336745"/>
    <w:rsid w:val="00336CDE"/>
    <w:rsid w:val="0033727F"/>
    <w:rsid w:val="003406A3"/>
    <w:rsid w:val="0034097F"/>
    <w:rsid w:val="00341441"/>
    <w:rsid w:val="00342850"/>
    <w:rsid w:val="00342CA5"/>
    <w:rsid w:val="00342E66"/>
    <w:rsid w:val="00344175"/>
    <w:rsid w:val="0034442C"/>
    <w:rsid w:val="00344DBD"/>
    <w:rsid w:val="0034556C"/>
    <w:rsid w:val="003457FD"/>
    <w:rsid w:val="00347045"/>
    <w:rsid w:val="0034746B"/>
    <w:rsid w:val="0034798D"/>
    <w:rsid w:val="00347A9F"/>
    <w:rsid w:val="00351394"/>
    <w:rsid w:val="00351431"/>
    <w:rsid w:val="003517C8"/>
    <w:rsid w:val="003520FF"/>
    <w:rsid w:val="003528E1"/>
    <w:rsid w:val="00353E27"/>
    <w:rsid w:val="003549EE"/>
    <w:rsid w:val="00354EDE"/>
    <w:rsid w:val="00355934"/>
    <w:rsid w:val="00356CB1"/>
    <w:rsid w:val="00356CD2"/>
    <w:rsid w:val="00356E63"/>
    <w:rsid w:val="0035787A"/>
    <w:rsid w:val="00362584"/>
    <w:rsid w:val="00362ADA"/>
    <w:rsid w:val="00363662"/>
    <w:rsid w:val="00364936"/>
    <w:rsid w:val="00364C07"/>
    <w:rsid w:val="00366EA4"/>
    <w:rsid w:val="00367004"/>
    <w:rsid w:val="003678E2"/>
    <w:rsid w:val="00367D85"/>
    <w:rsid w:val="003718B3"/>
    <w:rsid w:val="00371E96"/>
    <w:rsid w:val="00372130"/>
    <w:rsid w:val="00375325"/>
    <w:rsid w:val="003758D5"/>
    <w:rsid w:val="00375F71"/>
    <w:rsid w:val="003805AB"/>
    <w:rsid w:val="00382ABA"/>
    <w:rsid w:val="003840D2"/>
    <w:rsid w:val="00385B69"/>
    <w:rsid w:val="003901FF"/>
    <w:rsid w:val="0039032F"/>
    <w:rsid w:val="00390500"/>
    <w:rsid w:val="003907A1"/>
    <w:rsid w:val="00391671"/>
    <w:rsid w:val="00392C32"/>
    <w:rsid w:val="0039311E"/>
    <w:rsid w:val="0039320C"/>
    <w:rsid w:val="00393C3D"/>
    <w:rsid w:val="00393D68"/>
    <w:rsid w:val="00393FA5"/>
    <w:rsid w:val="00394E09"/>
    <w:rsid w:val="003960F4"/>
    <w:rsid w:val="0039743C"/>
    <w:rsid w:val="00397A13"/>
    <w:rsid w:val="00397B4D"/>
    <w:rsid w:val="003A03E0"/>
    <w:rsid w:val="003A1A24"/>
    <w:rsid w:val="003A2707"/>
    <w:rsid w:val="003A292B"/>
    <w:rsid w:val="003A3572"/>
    <w:rsid w:val="003A3D94"/>
    <w:rsid w:val="003A3F90"/>
    <w:rsid w:val="003A4CAA"/>
    <w:rsid w:val="003A59A8"/>
    <w:rsid w:val="003A5C44"/>
    <w:rsid w:val="003A5F92"/>
    <w:rsid w:val="003A6405"/>
    <w:rsid w:val="003A674D"/>
    <w:rsid w:val="003A72BF"/>
    <w:rsid w:val="003A73E6"/>
    <w:rsid w:val="003A7DF1"/>
    <w:rsid w:val="003B09BC"/>
    <w:rsid w:val="003B0BC3"/>
    <w:rsid w:val="003B1A87"/>
    <w:rsid w:val="003B1EFC"/>
    <w:rsid w:val="003B24A4"/>
    <w:rsid w:val="003B2570"/>
    <w:rsid w:val="003B2B41"/>
    <w:rsid w:val="003B31B3"/>
    <w:rsid w:val="003B3346"/>
    <w:rsid w:val="003B5AB1"/>
    <w:rsid w:val="003B5D27"/>
    <w:rsid w:val="003B5DC7"/>
    <w:rsid w:val="003B6123"/>
    <w:rsid w:val="003B61BB"/>
    <w:rsid w:val="003B6386"/>
    <w:rsid w:val="003C042B"/>
    <w:rsid w:val="003C0B45"/>
    <w:rsid w:val="003C149A"/>
    <w:rsid w:val="003C1C38"/>
    <w:rsid w:val="003C2C2D"/>
    <w:rsid w:val="003C2DB9"/>
    <w:rsid w:val="003C382E"/>
    <w:rsid w:val="003C395E"/>
    <w:rsid w:val="003C3D80"/>
    <w:rsid w:val="003C4AFC"/>
    <w:rsid w:val="003C4DC6"/>
    <w:rsid w:val="003C5DCD"/>
    <w:rsid w:val="003C642B"/>
    <w:rsid w:val="003C6E51"/>
    <w:rsid w:val="003C7371"/>
    <w:rsid w:val="003D0FD8"/>
    <w:rsid w:val="003D1807"/>
    <w:rsid w:val="003D1DF7"/>
    <w:rsid w:val="003D46E3"/>
    <w:rsid w:val="003D4A08"/>
    <w:rsid w:val="003D4C4A"/>
    <w:rsid w:val="003D6E36"/>
    <w:rsid w:val="003D717B"/>
    <w:rsid w:val="003D7ACE"/>
    <w:rsid w:val="003E0889"/>
    <w:rsid w:val="003E12B3"/>
    <w:rsid w:val="003E2E55"/>
    <w:rsid w:val="003E3F77"/>
    <w:rsid w:val="003E5A61"/>
    <w:rsid w:val="003E6D31"/>
    <w:rsid w:val="003E6F37"/>
    <w:rsid w:val="003F1E7A"/>
    <w:rsid w:val="003F2783"/>
    <w:rsid w:val="003F2F2E"/>
    <w:rsid w:val="003F2FC6"/>
    <w:rsid w:val="003F33C8"/>
    <w:rsid w:val="003F39A8"/>
    <w:rsid w:val="003F3EF2"/>
    <w:rsid w:val="003F73E2"/>
    <w:rsid w:val="003F7889"/>
    <w:rsid w:val="00400DAE"/>
    <w:rsid w:val="00401007"/>
    <w:rsid w:val="00401196"/>
    <w:rsid w:val="00401271"/>
    <w:rsid w:val="004030AB"/>
    <w:rsid w:val="0040310F"/>
    <w:rsid w:val="00405B71"/>
    <w:rsid w:val="00405D83"/>
    <w:rsid w:val="00406667"/>
    <w:rsid w:val="00407FC5"/>
    <w:rsid w:val="00410063"/>
    <w:rsid w:val="004100E8"/>
    <w:rsid w:val="00411A1C"/>
    <w:rsid w:val="004121D9"/>
    <w:rsid w:val="0041405A"/>
    <w:rsid w:val="00414AC7"/>
    <w:rsid w:val="004166F1"/>
    <w:rsid w:val="00416A2C"/>
    <w:rsid w:val="00416CF7"/>
    <w:rsid w:val="00417A8B"/>
    <w:rsid w:val="0042026D"/>
    <w:rsid w:val="00420B32"/>
    <w:rsid w:val="00420CDC"/>
    <w:rsid w:val="00420F0A"/>
    <w:rsid w:val="00422601"/>
    <w:rsid w:val="00422C90"/>
    <w:rsid w:val="00423C7D"/>
    <w:rsid w:val="004241DD"/>
    <w:rsid w:val="00424FCA"/>
    <w:rsid w:val="00426263"/>
    <w:rsid w:val="0042688F"/>
    <w:rsid w:val="0042692E"/>
    <w:rsid w:val="00430585"/>
    <w:rsid w:val="00431033"/>
    <w:rsid w:val="0043155B"/>
    <w:rsid w:val="00431902"/>
    <w:rsid w:val="00431B0D"/>
    <w:rsid w:val="00431DB9"/>
    <w:rsid w:val="004326EA"/>
    <w:rsid w:val="00432E28"/>
    <w:rsid w:val="004334F0"/>
    <w:rsid w:val="004355E5"/>
    <w:rsid w:val="0043586C"/>
    <w:rsid w:val="00435B89"/>
    <w:rsid w:val="00436292"/>
    <w:rsid w:val="00436EB8"/>
    <w:rsid w:val="004377F9"/>
    <w:rsid w:val="00437AFB"/>
    <w:rsid w:val="00440C89"/>
    <w:rsid w:val="00443E9B"/>
    <w:rsid w:val="004458CD"/>
    <w:rsid w:val="0044689A"/>
    <w:rsid w:val="00446ABB"/>
    <w:rsid w:val="0045014B"/>
    <w:rsid w:val="0045074D"/>
    <w:rsid w:val="00450B9A"/>
    <w:rsid w:val="004516D4"/>
    <w:rsid w:val="00451EFB"/>
    <w:rsid w:val="00452BB5"/>
    <w:rsid w:val="004532BE"/>
    <w:rsid w:val="00454B01"/>
    <w:rsid w:val="00455ABB"/>
    <w:rsid w:val="00455E82"/>
    <w:rsid w:val="00456B20"/>
    <w:rsid w:val="00456B56"/>
    <w:rsid w:val="00456FD8"/>
    <w:rsid w:val="00460850"/>
    <w:rsid w:val="00460943"/>
    <w:rsid w:val="004612DE"/>
    <w:rsid w:val="00462B72"/>
    <w:rsid w:val="00463B93"/>
    <w:rsid w:val="00464847"/>
    <w:rsid w:val="004653A3"/>
    <w:rsid w:val="00465C27"/>
    <w:rsid w:val="00465E0A"/>
    <w:rsid w:val="00466097"/>
    <w:rsid w:val="00466DD9"/>
    <w:rsid w:val="0046777D"/>
    <w:rsid w:val="00467928"/>
    <w:rsid w:val="00467C49"/>
    <w:rsid w:val="00470B29"/>
    <w:rsid w:val="00471C06"/>
    <w:rsid w:val="00472CBA"/>
    <w:rsid w:val="0047307D"/>
    <w:rsid w:val="00473FFE"/>
    <w:rsid w:val="00474695"/>
    <w:rsid w:val="0047736C"/>
    <w:rsid w:val="00477F3C"/>
    <w:rsid w:val="00480F5E"/>
    <w:rsid w:val="00481685"/>
    <w:rsid w:val="00482119"/>
    <w:rsid w:val="0048327D"/>
    <w:rsid w:val="0048334B"/>
    <w:rsid w:val="00483E3D"/>
    <w:rsid w:val="004848E7"/>
    <w:rsid w:val="004850E3"/>
    <w:rsid w:val="00486F45"/>
    <w:rsid w:val="00486FF8"/>
    <w:rsid w:val="00491C62"/>
    <w:rsid w:val="0049439A"/>
    <w:rsid w:val="00494B28"/>
    <w:rsid w:val="004958F2"/>
    <w:rsid w:val="00495F2D"/>
    <w:rsid w:val="004972D0"/>
    <w:rsid w:val="004A03B5"/>
    <w:rsid w:val="004A04B5"/>
    <w:rsid w:val="004A07FF"/>
    <w:rsid w:val="004A08CC"/>
    <w:rsid w:val="004A0CB8"/>
    <w:rsid w:val="004A1747"/>
    <w:rsid w:val="004A25E1"/>
    <w:rsid w:val="004A41FA"/>
    <w:rsid w:val="004A446C"/>
    <w:rsid w:val="004A45AE"/>
    <w:rsid w:val="004A4C65"/>
    <w:rsid w:val="004A4EB2"/>
    <w:rsid w:val="004A61CF"/>
    <w:rsid w:val="004A7148"/>
    <w:rsid w:val="004A74B6"/>
    <w:rsid w:val="004A7521"/>
    <w:rsid w:val="004A7B4A"/>
    <w:rsid w:val="004A7E86"/>
    <w:rsid w:val="004A7F3B"/>
    <w:rsid w:val="004B03C2"/>
    <w:rsid w:val="004B13DA"/>
    <w:rsid w:val="004B16A7"/>
    <w:rsid w:val="004B217F"/>
    <w:rsid w:val="004B3F77"/>
    <w:rsid w:val="004B5043"/>
    <w:rsid w:val="004B54C0"/>
    <w:rsid w:val="004B5AF3"/>
    <w:rsid w:val="004B6162"/>
    <w:rsid w:val="004B6768"/>
    <w:rsid w:val="004B695D"/>
    <w:rsid w:val="004B6B2B"/>
    <w:rsid w:val="004B6C39"/>
    <w:rsid w:val="004C0902"/>
    <w:rsid w:val="004C0E8A"/>
    <w:rsid w:val="004C1BE9"/>
    <w:rsid w:val="004C246C"/>
    <w:rsid w:val="004C253C"/>
    <w:rsid w:val="004C29B5"/>
    <w:rsid w:val="004C2FEE"/>
    <w:rsid w:val="004C387A"/>
    <w:rsid w:val="004C610D"/>
    <w:rsid w:val="004C728B"/>
    <w:rsid w:val="004C7720"/>
    <w:rsid w:val="004D13FD"/>
    <w:rsid w:val="004D175D"/>
    <w:rsid w:val="004D1ACC"/>
    <w:rsid w:val="004D2293"/>
    <w:rsid w:val="004D2C56"/>
    <w:rsid w:val="004D4499"/>
    <w:rsid w:val="004D5BB9"/>
    <w:rsid w:val="004D6C24"/>
    <w:rsid w:val="004D6D64"/>
    <w:rsid w:val="004D702E"/>
    <w:rsid w:val="004E0007"/>
    <w:rsid w:val="004E0EC1"/>
    <w:rsid w:val="004E190C"/>
    <w:rsid w:val="004E1988"/>
    <w:rsid w:val="004E22B2"/>
    <w:rsid w:val="004E2832"/>
    <w:rsid w:val="004E310F"/>
    <w:rsid w:val="004E32C6"/>
    <w:rsid w:val="004E35D6"/>
    <w:rsid w:val="004E3795"/>
    <w:rsid w:val="004E3C73"/>
    <w:rsid w:val="004E3D12"/>
    <w:rsid w:val="004E42C8"/>
    <w:rsid w:val="004E446F"/>
    <w:rsid w:val="004E4959"/>
    <w:rsid w:val="004E5BEB"/>
    <w:rsid w:val="004E5F51"/>
    <w:rsid w:val="004E6AE9"/>
    <w:rsid w:val="004E6BD4"/>
    <w:rsid w:val="004E758F"/>
    <w:rsid w:val="004F0543"/>
    <w:rsid w:val="004F0A5D"/>
    <w:rsid w:val="004F164B"/>
    <w:rsid w:val="004F1C85"/>
    <w:rsid w:val="004F2D9B"/>
    <w:rsid w:val="004F2FA3"/>
    <w:rsid w:val="004F4893"/>
    <w:rsid w:val="004F49BC"/>
    <w:rsid w:val="004F5B9A"/>
    <w:rsid w:val="004F6891"/>
    <w:rsid w:val="004F6E04"/>
    <w:rsid w:val="004F7162"/>
    <w:rsid w:val="004F74C9"/>
    <w:rsid w:val="00502CA1"/>
    <w:rsid w:val="00503169"/>
    <w:rsid w:val="0050370D"/>
    <w:rsid w:val="00504823"/>
    <w:rsid w:val="00504B6E"/>
    <w:rsid w:val="00505DE0"/>
    <w:rsid w:val="00506B36"/>
    <w:rsid w:val="00506BBF"/>
    <w:rsid w:val="00506F84"/>
    <w:rsid w:val="00506FE1"/>
    <w:rsid w:val="0050742E"/>
    <w:rsid w:val="00510870"/>
    <w:rsid w:val="005115B7"/>
    <w:rsid w:val="00511D57"/>
    <w:rsid w:val="005127B5"/>
    <w:rsid w:val="005138A4"/>
    <w:rsid w:val="00514167"/>
    <w:rsid w:val="005152B6"/>
    <w:rsid w:val="0051608E"/>
    <w:rsid w:val="00516892"/>
    <w:rsid w:val="00516B2F"/>
    <w:rsid w:val="00517107"/>
    <w:rsid w:val="005172B6"/>
    <w:rsid w:val="005172BD"/>
    <w:rsid w:val="00517AEF"/>
    <w:rsid w:val="00517EC6"/>
    <w:rsid w:val="005202B0"/>
    <w:rsid w:val="00520697"/>
    <w:rsid w:val="00520751"/>
    <w:rsid w:val="0052084C"/>
    <w:rsid w:val="00521DA7"/>
    <w:rsid w:val="00522093"/>
    <w:rsid w:val="0052264B"/>
    <w:rsid w:val="00523DA8"/>
    <w:rsid w:val="0052463E"/>
    <w:rsid w:val="005246BA"/>
    <w:rsid w:val="00524921"/>
    <w:rsid w:val="005255AA"/>
    <w:rsid w:val="00525C05"/>
    <w:rsid w:val="00525FFC"/>
    <w:rsid w:val="00527906"/>
    <w:rsid w:val="00527D12"/>
    <w:rsid w:val="00531B2A"/>
    <w:rsid w:val="005325A9"/>
    <w:rsid w:val="00532CE5"/>
    <w:rsid w:val="00534EFB"/>
    <w:rsid w:val="00535815"/>
    <w:rsid w:val="005358C0"/>
    <w:rsid w:val="00536087"/>
    <w:rsid w:val="005364D2"/>
    <w:rsid w:val="00536652"/>
    <w:rsid w:val="00536CC5"/>
    <w:rsid w:val="005371B1"/>
    <w:rsid w:val="00537A46"/>
    <w:rsid w:val="0054054F"/>
    <w:rsid w:val="005423C5"/>
    <w:rsid w:val="00542944"/>
    <w:rsid w:val="00542B31"/>
    <w:rsid w:val="00543E6B"/>
    <w:rsid w:val="00544B49"/>
    <w:rsid w:val="005453F1"/>
    <w:rsid w:val="00545A77"/>
    <w:rsid w:val="005462F8"/>
    <w:rsid w:val="00546DA0"/>
    <w:rsid w:val="00550BEB"/>
    <w:rsid w:val="00550F7A"/>
    <w:rsid w:val="005511F1"/>
    <w:rsid w:val="00553A9A"/>
    <w:rsid w:val="005551A1"/>
    <w:rsid w:val="00556E7D"/>
    <w:rsid w:val="00561195"/>
    <w:rsid w:val="00561587"/>
    <w:rsid w:val="005617DA"/>
    <w:rsid w:val="00562538"/>
    <w:rsid w:val="005625B3"/>
    <w:rsid w:val="00562AF8"/>
    <w:rsid w:val="00562F0D"/>
    <w:rsid w:val="005650E6"/>
    <w:rsid w:val="00565AC5"/>
    <w:rsid w:val="005661E9"/>
    <w:rsid w:val="0056671A"/>
    <w:rsid w:val="00570211"/>
    <w:rsid w:val="00570F1A"/>
    <w:rsid w:val="00571025"/>
    <w:rsid w:val="00571AC0"/>
    <w:rsid w:val="00571BCD"/>
    <w:rsid w:val="00572B06"/>
    <w:rsid w:val="0057361D"/>
    <w:rsid w:val="00573DD1"/>
    <w:rsid w:val="00574B9A"/>
    <w:rsid w:val="005750E6"/>
    <w:rsid w:val="005752E9"/>
    <w:rsid w:val="00576969"/>
    <w:rsid w:val="00576FF7"/>
    <w:rsid w:val="00577229"/>
    <w:rsid w:val="00577734"/>
    <w:rsid w:val="00580295"/>
    <w:rsid w:val="0058099D"/>
    <w:rsid w:val="00580D4C"/>
    <w:rsid w:val="00581E11"/>
    <w:rsid w:val="005822F9"/>
    <w:rsid w:val="0058278B"/>
    <w:rsid w:val="005829E4"/>
    <w:rsid w:val="00582ACB"/>
    <w:rsid w:val="005830DC"/>
    <w:rsid w:val="00584041"/>
    <w:rsid w:val="00584BF3"/>
    <w:rsid w:val="00584EDB"/>
    <w:rsid w:val="00585311"/>
    <w:rsid w:val="005865BE"/>
    <w:rsid w:val="0058689E"/>
    <w:rsid w:val="00587153"/>
    <w:rsid w:val="00587709"/>
    <w:rsid w:val="0059029E"/>
    <w:rsid w:val="00590889"/>
    <w:rsid w:val="00591CD8"/>
    <w:rsid w:val="00592095"/>
    <w:rsid w:val="005925DC"/>
    <w:rsid w:val="00592D47"/>
    <w:rsid w:val="00593F92"/>
    <w:rsid w:val="00594065"/>
    <w:rsid w:val="00594802"/>
    <w:rsid w:val="00594C10"/>
    <w:rsid w:val="00595133"/>
    <w:rsid w:val="00595154"/>
    <w:rsid w:val="00596BAF"/>
    <w:rsid w:val="00596C04"/>
    <w:rsid w:val="005976A7"/>
    <w:rsid w:val="005A14F7"/>
    <w:rsid w:val="005A15D3"/>
    <w:rsid w:val="005A25E9"/>
    <w:rsid w:val="005A3899"/>
    <w:rsid w:val="005A4883"/>
    <w:rsid w:val="005A5B71"/>
    <w:rsid w:val="005A61D9"/>
    <w:rsid w:val="005A6595"/>
    <w:rsid w:val="005A796A"/>
    <w:rsid w:val="005B0126"/>
    <w:rsid w:val="005B284E"/>
    <w:rsid w:val="005B28BF"/>
    <w:rsid w:val="005B2929"/>
    <w:rsid w:val="005B35A3"/>
    <w:rsid w:val="005B3F47"/>
    <w:rsid w:val="005B547A"/>
    <w:rsid w:val="005B6039"/>
    <w:rsid w:val="005B60C3"/>
    <w:rsid w:val="005B64C8"/>
    <w:rsid w:val="005B6BF2"/>
    <w:rsid w:val="005B7590"/>
    <w:rsid w:val="005B76B0"/>
    <w:rsid w:val="005C122B"/>
    <w:rsid w:val="005C136E"/>
    <w:rsid w:val="005C193C"/>
    <w:rsid w:val="005C1D7F"/>
    <w:rsid w:val="005C2718"/>
    <w:rsid w:val="005C29D6"/>
    <w:rsid w:val="005C2D48"/>
    <w:rsid w:val="005C3B0E"/>
    <w:rsid w:val="005C4D9B"/>
    <w:rsid w:val="005C592C"/>
    <w:rsid w:val="005C6452"/>
    <w:rsid w:val="005C66BD"/>
    <w:rsid w:val="005C6970"/>
    <w:rsid w:val="005C7598"/>
    <w:rsid w:val="005D00E4"/>
    <w:rsid w:val="005D0826"/>
    <w:rsid w:val="005D23B2"/>
    <w:rsid w:val="005D3404"/>
    <w:rsid w:val="005D3FB7"/>
    <w:rsid w:val="005D5224"/>
    <w:rsid w:val="005D6885"/>
    <w:rsid w:val="005E01A8"/>
    <w:rsid w:val="005E071C"/>
    <w:rsid w:val="005E15F3"/>
    <w:rsid w:val="005E1B60"/>
    <w:rsid w:val="005E1D64"/>
    <w:rsid w:val="005E27B8"/>
    <w:rsid w:val="005E297C"/>
    <w:rsid w:val="005E318C"/>
    <w:rsid w:val="005E4909"/>
    <w:rsid w:val="005E6D6F"/>
    <w:rsid w:val="005E7D9D"/>
    <w:rsid w:val="005F0635"/>
    <w:rsid w:val="005F15D9"/>
    <w:rsid w:val="005F1A4A"/>
    <w:rsid w:val="005F2E04"/>
    <w:rsid w:val="005F3258"/>
    <w:rsid w:val="005F3752"/>
    <w:rsid w:val="005F3DE2"/>
    <w:rsid w:val="005F3E5D"/>
    <w:rsid w:val="005F3F64"/>
    <w:rsid w:val="005F41B7"/>
    <w:rsid w:val="005F4219"/>
    <w:rsid w:val="005F4734"/>
    <w:rsid w:val="005F4C9D"/>
    <w:rsid w:val="005F537D"/>
    <w:rsid w:val="005F6F7C"/>
    <w:rsid w:val="005F7998"/>
    <w:rsid w:val="005F7BF8"/>
    <w:rsid w:val="006002A6"/>
    <w:rsid w:val="006007EF"/>
    <w:rsid w:val="006029B5"/>
    <w:rsid w:val="00604694"/>
    <w:rsid w:val="006050C6"/>
    <w:rsid w:val="00606519"/>
    <w:rsid w:val="006065F6"/>
    <w:rsid w:val="006066C7"/>
    <w:rsid w:val="006075B1"/>
    <w:rsid w:val="006075F6"/>
    <w:rsid w:val="0060796B"/>
    <w:rsid w:val="006079B2"/>
    <w:rsid w:val="00610455"/>
    <w:rsid w:val="00611ACC"/>
    <w:rsid w:val="00612289"/>
    <w:rsid w:val="0061299C"/>
    <w:rsid w:val="00612DBA"/>
    <w:rsid w:val="00613C0E"/>
    <w:rsid w:val="00613C5E"/>
    <w:rsid w:val="0061506F"/>
    <w:rsid w:val="006155CE"/>
    <w:rsid w:val="00616143"/>
    <w:rsid w:val="006167AD"/>
    <w:rsid w:val="00617CAF"/>
    <w:rsid w:val="00617D27"/>
    <w:rsid w:val="00621099"/>
    <w:rsid w:val="00621C17"/>
    <w:rsid w:val="00623530"/>
    <w:rsid w:val="00623CED"/>
    <w:rsid w:val="00624402"/>
    <w:rsid w:val="0062440B"/>
    <w:rsid w:val="0062458F"/>
    <w:rsid w:val="0062505D"/>
    <w:rsid w:val="006253B6"/>
    <w:rsid w:val="00626103"/>
    <w:rsid w:val="0062651B"/>
    <w:rsid w:val="006266D5"/>
    <w:rsid w:val="006266F8"/>
    <w:rsid w:val="00627194"/>
    <w:rsid w:val="00627520"/>
    <w:rsid w:val="006324A5"/>
    <w:rsid w:val="00633541"/>
    <w:rsid w:val="00634C0B"/>
    <w:rsid w:val="00634C37"/>
    <w:rsid w:val="006355CC"/>
    <w:rsid w:val="0063562B"/>
    <w:rsid w:val="00635897"/>
    <w:rsid w:val="00635CE2"/>
    <w:rsid w:val="0063667B"/>
    <w:rsid w:val="00637004"/>
    <w:rsid w:val="00640EEA"/>
    <w:rsid w:val="00641F8B"/>
    <w:rsid w:val="00642B4A"/>
    <w:rsid w:val="006433AE"/>
    <w:rsid w:val="0064640D"/>
    <w:rsid w:val="00647DBA"/>
    <w:rsid w:val="00650DB6"/>
    <w:rsid w:val="00651373"/>
    <w:rsid w:val="0065145A"/>
    <w:rsid w:val="00651F19"/>
    <w:rsid w:val="00652BCA"/>
    <w:rsid w:val="00653251"/>
    <w:rsid w:val="00653E69"/>
    <w:rsid w:val="00654803"/>
    <w:rsid w:val="00654804"/>
    <w:rsid w:val="00654F55"/>
    <w:rsid w:val="00655554"/>
    <w:rsid w:val="006557AA"/>
    <w:rsid w:val="00661945"/>
    <w:rsid w:val="00661ADB"/>
    <w:rsid w:val="00661C34"/>
    <w:rsid w:val="006626A2"/>
    <w:rsid w:val="006629BE"/>
    <w:rsid w:val="00662D7C"/>
    <w:rsid w:val="006635D4"/>
    <w:rsid w:val="0066366B"/>
    <w:rsid w:val="00663723"/>
    <w:rsid w:val="00664104"/>
    <w:rsid w:val="006647D3"/>
    <w:rsid w:val="006653E7"/>
    <w:rsid w:val="00666773"/>
    <w:rsid w:val="006671B7"/>
    <w:rsid w:val="0067000E"/>
    <w:rsid w:val="006707D1"/>
    <w:rsid w:val="00670DB3"/>
    <w:rsid w:val="00670F28"/>
    <w:rsid w:val="006718F5"/>
    <w:rsid w:val="00671CDE"/>
    <w:rsid w:val="00672126"/>
    <w:rsid w:val="006727FB"/>
    <w:rsid w:val="006730FE"/>
    <w:rsid w:val="00673139"/>
    <w:rsid w:val="00673550"/>
    <w:rsid w:val="00673B6B"/>
    <w:rsid w:val="006743EE"/>
    <w:rsid w:val="00674E28"/>
    <w:rsid w:val="0067567E"/>
    <w:rsid w:val="00675BDD"/>
    <w:rsid w:val="00677661"/>
    <w:rsid w:val="0068106F"/>
    <w:rsid w:val="00681451"/>
    <w:rsid w:val="006837D8"/>
    <w:rsid w:val="006837FF"/>
    <w:rsid w:val="00683E27"/>
    <w:rsid w:val="006845D2"/>
    <w:rsid w:val="00684E03"/>
    <w:rsid w:val="00684E3F"/>
    <w:rsid w:val="00686F67"/>
    <w:rsid w:val="006871E7"/>
    <w:rsid w:val="006907B3"/>
    <w:rsid w:val="00691284"/>
    <w:rsid w:val="006917AA"/>
    <w:rsid w:val="00691A5F"/>
    <w:rsid w:val="00693069"/>
    <w:rsid w:val="006932E6"/>
    <w:rsid w:val="00694ABB"/>
    <w:rsid w:val="00695294"/>
    <w:rsid w:val="00695C9D"/>
    <w:rsid w:val="00695E6A"/>
    <w:rsid w:val="0069613A"/>
    <w:rsid w:val="00696FD0"/>
    <w:rsid w:val="00697068"/>
    <w:rsid w:val="00697941"/>
    <w:rsid w:val="006A0C5F"/>
    <w:rsid w:val="006A28F6"/>
    <w:rsid w:val="006A2DF1"/>
    <w:rsid w:val="006A2F84"/>
    <w:rsid w:val="006A3206"/>
    <w:rsid w:val="006A3E5E"/>
    <w:rsid w:val="006A581A"/>
    <w:rsid w:val="006A5F0F"/>
    <w:rsid w:val="006A77A0"/>
    <w:rsid w:val="006A780C"/>
    <w:rsid w:val="006A7DD4"/>
    <w:rsid w:val="006B078B"/>
    <w:rsid w:val="006B0F96"/>
    <w:rsid w:val="006B164D"/>
    <w:rsid w:val="006B167A"/>
    <w:rsid w:val="006B1AC3"/>
    <w:rsid w:val="006B32FD"/>
    <w:rsid w:val="006B5507"/>
    <w:rsid w:val="006C06C2"/>
    <w:rsid w:val="006C11B1"/>
    <w:rsid w:val="006C24EA"/>
    <w:rsid w:val="006C2C85"/>
    <w:rsid w:val="006C2DA7"/>
    <w:rsid w:val="006C44B7"/>
    <w:rsid w:val="006C484E"/>
    <w:rsid w:val="006C581C"/>
    <w:rsid w:val="006C6246"/>
    <w:rsid w:val="006C64C8"/>
    <w:rsid w:val="006C69C5"/>
    <w:rsid w:val="006C6AE2"/>
    <w:rsid w:val="006C6D4C"/>
    <w:rsid w:val="006C7802"/>
    <w:rsid w:val="006C795B"/>
    <w:rsid w:val="006C7F56"/>
    <w:rsid w:val="006D0207"/>
    <w:rsid w:val="006D0EA3"/>
    <w:rsid w:val="006D1A51"/>
    <w:rsid w:val="006D3D47"/>
    <w:rsid w:val="006D4679"/>
    <w:rsid w:val="006D5B6B"/>
    <w:rsid w:val="006D70F2"/>
    <w:rsid w:val="006E0FCF"/>
    <w:rsid w:val="006E2BF2"/>
    <w:rsid w:val="006E334F"/>
    <w:rsid w:val="006E39CB"/>
    <w:rsid w:val="006E47E2"/>
    <w:rsid w:val="006E54C0"/>
    <w:rsid w:val="006F027C"/>
    <w:rsid w:val="006F049B"/>
    <w:rsid w:val="006F106C"/>
    <w:rsid w:val="006F199E"/>
    <w:rsid w:val="006F19D1"/>
    <w:rsid w:val="006F25BF"/>
    <w:rsid w:val="006F26FC"/>
    <w:rsid w:val="006F32B7"/>
    <w:rsid w:val="006F4BCC"/>
    <w:rsid w:val="006F4BE2"/>
    <w:rsid w:val="006F50A9"/>
    <w:rsid w:val="006F78DF"/>
    <w:rsid w:val="00700438"/>
    <w:rsid w:val="00701CA3"/>
    <w:rsid w:val="007024E7"/>
    <w:rsid w:val="00702BE9"/>
    <w:rsid w:val="00702EEE"/>
    <w:rsid w:val="00703ABE"/>
    <w:rsid w:val="00705668"/>
    <w:rsid w:val="007068D5"/>
    <w:rsid w:val="00706964"/>
    <w:rsid w:val="00706A3D"/>
    <w:rsid w:val="00710074"/>
    <w:rsid w:val="0071025D"/>
    <w:rsid w:val="00710D16"/>
    <w:rsid w:val="00715B96"/>
    <w:rsid w:val="00715D6F"/>
    <w:rsid w:val="007201ED"/>
    <w:rsid w:val="00720A67"/>
    <w:rsid w:val="007239E0"/>
    <w:rsid w:val="00723FEC"/>
    <w:rsid w:val="00724B10"/>
    <w:rsid w:val="00724BE1"/>
    <w:rsid w:val="00724E5A"/>
    <w:rsid w:val="00726963"/>
    <w:rsid w:val="00727870"/>
    <w:rsid w:val="007278BD"/>
    <w:rsid w:val="00727D11"/>
    <w:rsid w:val="007306F6"/>
    <w:rsid w:val="00731375"/>
    <w:rsid w:val="00731B2D"/>
    <w:rsid w:val="0073203A"/>
    <w:rsid w:val="007326D6"/>
    <w:rsid w:val="00732706"/>
    <w:rsid w:val="00732DA0"/>
    <w:rsid w:val="00732FD0"/>
    <w:rsid w:val="00733ED2"/>
    <w:rsid w:val="007340D7"/>
    <w:rsid w:val="0073454A"/>
    <w:rsid w:val="007345AD"/>
    <w:rsid w:val="007348C5"/>
    <w:rsid w:val="00734983"/>
    <w:rsid w:val="00734D90"/>
    <w:rsid w:val="00735F40"/>
    <w:rsid w:val="00737BC1"/>
    <w:rsid w:val="007402E5"/>
    <w:rsid w:val="0074186B"/>
    <w:rsid w:val="00742F3C"/>
    <w:rsid w:val="00744278"/>
    <w:rsid w:val="00745B4A"/>
    <w:rsid w:val="00745BE0"/>
    <w:rsid w:val="00746CB8"/>
    <w:rsid w:val="00747F0A"/>
    <w:rsid w:val="0075007D"/>
    <w:rsid w:val="007500F7"/>
    <w:rsid w:val="007507AF"/>
    <w:rsid w:val="00751EF2"/>
    <w:rsid w:val="00753140"/>
    <w:rsid w:val="007531C4"/>
    <w:rsid w:val="00753A6C"/>
    <w:rsid w:val="0075449B"/>
    <w:rsid w:val="007547B0"/>
    <w:rsid w:val="0075499E"/>
    <w:rsid w:val="00754DB2"/>
    <w:rsid w:val="00755759"/>
    <w:rsid w:val="007564D1"/>
    <w:rsid w:val="00756883"/>
    <w:rsid w:val="00757092"/>
    <w:rsid w:val="00757F85"/>
    <w:rsid w:val="00760013"/>
    <w:rsid w:val="00760AF9"/>
    <w:rsid w:val="00760FA9"/>
    <w:rsid w:val="007612A8"/>
    <w:rsid w:val="00761EF0"/>
    <w:rsid w:val="007621AF"/>
    <w:rsid w:val="00762A4C"/>
    <w:rsid w:val="00763FED"/>
    <w:rsid w:val="00764941"/>
    <w:rsid w:val="00765C8C"/>
    <w:rsid w:val="00766E24"/>
    <w:rsid w:val="00770E85"/>
    <w:rsid w:val="007720AD"/>
    <w:rsid w:val="00772678"/>
    <w:rsid w:val="0077287A"/>
    <w:rsid w:val="0077287E"/>
    <w:rsid w:val="00772DA1"/>
    <w:rsid w:val="00774054"/>
    <w:rsid w:val="0077434E"/>
    <w:rsid w:val="007754C4"/>
    <w:rsid w:val="00776A73"/>
    <w:rsid w:val="00776A74"/>
    <w:rsid w:val="00780640"/>
    <w:rsid w:val="0078075F"/>
    <w:rsid w:val="0078081F"/>
    <w:rsid w:val="00780A8F"/>
    <w:rsid w:val="00781835"/>
    <w:rsid w:val="00781E58"/>
    <w:rsid w:val="007827DC"/>
    <w:rsid w:val="00783748"/>
    <w:rsid w:val="007845F6"/>
    <w:rsid w:val="00786250"/>
    <w:rsid w:val="007900CB"/>
    <w:rsid w:val="00790B6D"/>
    <w:rsid w:val="00792065"/>
    <w:rsid w:val="0079321A"/>
    <w:rsid w:val="0079322D"/>
    <w:rsid w:val="007937B9"/>
    <w:rsid w:val="00793B26"/>
    <w:rsid w:val="00794449"/>
    <w:rsid w:val="00794D6B"/>
    <w:rsid w:val="00794FD3"/>
    <w:rsid w:val="007964D0"/>
    <w:rsid w:val="00797834"/>
    <w:rsid w:val="0079786E"/>
    <w:rsid w:val="007A16E8"/>
    <w:rsid w:val="007A18BA"/>
    <w:rsid w:val="007A3530"/>
    <w:rsid w:val="007A3B91"/>
    <w:rsid w:val="007A4747"/>
    <w:rsid w:val="007A48AB"/>
    <w:rsid w:val="007A5A0A"/>
    <w:rsid w:val="007A6DB2"/>
    <w:rsid w:val="007A7B50"/>
    <w:rsid w:val="007B0453"/>
    <w:rsid w:val="007B0923"/>
    <w:rsid w:val="007B0B73"/>
    <w:rsid w:val="007B27A4"/>
    <w:rsid w:val="007B3076"/>
    <w:rsid w:val="007B40BD"/>
    <w:rsid w:val="007B45FC"/>
    <w:rsid w:val="007B48FA"/>
    <w:rsid w:val="007B57F6"/>
    <w:rsid w:val="007B58CD"/>
    <w:rsid w:val="007B5CE8"/>
    <w:rsid w:val="007B63ED"/>
    <w:rsid w:val="007B6421"/>
    <w:rsid w:val="007B698B"/>
    <w:rsid w:val="007B7733"/>
    <w:rsid w:val="007C0B3E"/>
    <w:rsid w:val="007C0E94"/>
    <w:rsid w:val="007C1254"/>
    <w:rsid w:val="007C26CE"/>
    <w:rsid w:val="007C37AC"/>
    <w:rsid w:val="007C60D8"/>
    <w:rsid w:val="007C6C0B"/>
    <w:rsid w:val="007C7798"/>
    <w:rsid w:val="007D039D"/>
    <w:rsid w:val="007D0F87"/>
    <w:rsid w:val="007D197E"/>
    <w:rsid w:val="007D1DE9"/>
    <w:rsid w:val="007D2019"/>
    <w:rsid w:val="007D34A2"/>
    <w:rsid w:val="007D3A95"/>
    <w:rsid w:val="007D44D2"/>
    <w:rsid w:val="007D481C"/>
    <w:rsid w:val="007D769E"/>
    <w:rsid w:val="007D7989"/>
    <w:rsid w:val="007D7B09"/>
    <w:rsid w:val="007D7BB0"/>
    <w:rsid w:val="007D7D42"/>
    <w:rsid w:val="007E22C8"/>
    <w:rsid w:val="007E3A1E"/>
    <w:rsid w:val="007E4A4D"/>
    <w:rsid w:val="007E5379"/>
    <w:rsid w:val="007E5685"/>
    <w:rsid w:val="007E5688"/>
    <w:rsid w:val="007E6B24"/>
    <w:rsid w:val="007E6DD4"/>
    <w:rsid w:val="007E7D2E"/>
    <w:rsid w:val="007E7E60"/>
    <w:rsid w:val="007E7E68"/>
    <w:rsid w:val="007F0155"/>
    <w:rsid w:val="007F0983"/>
    <w:rsid w:val="007F104B"/>
    <w:rsid w:val="007F2013"/>
    <w:rsid w:val="007F2026"/>
    <w:rsid w:val="007F39DA"/>
    <w:rsid w:val="007F500F"/>
    <w:rsid w:val="007F5FAA"/>
    <w:rsid w:val="007F685A"/>
    <w:rsid w:val="007F73CF"/>
    <w:rsid w:val="0080028C"/>
    <w:rsid w:val="0080039B"/>
    <w:rsid w:val="00800695"/>
    <w:rsid w:val="00800761"/>
    <w:rsid w:val="00802965"/>
    <w:rsid w:val="0080370B"/>
    <w:rsid w:val="008039CB"/>
    <w:rsid w:val="00803E05"/>
    <w:rsid w:val="00805117"/>
    <w:rsid w:val="00806385"/>
    <w:rsid w:val="00806E1F"/>
    <w:rsid w:val="008070D9"/>
    <w:rsid w:val="00810EB5"/>
    <w:rsid w:val="008110BE"/>
    <w:rsid w:val="00813112"/>
    <w:rsid w:val="008131F1"/>
    <w:rsid w:val="008148D7"/>
    <w:rsid w:val="0081519F"/>
    <w:rsid w:val="00815C7A"/>
    <w:rsid w:val="00816F45"/>
    <w:rsid w:val="008208C8"/>
    <w:rsid w:val="00821F24"/>
    <w:rsid w:val="008240A8"/>
    <w:rsid w:val="008253E0"/>
    <w:rsid w:val="00825DF5"/>
    <w:rsid w:val="0082741E"/>
    <w:rsid w:val="0083088B"/>
    <w:rsid w:val="008310FC"/>
    <w:rsid w:val="00831269"/>
    <w:rsid w:val="00831A30"/>
    <w:rsid w:val="00833947"/>
    <w:rsid w:val="00837434"/>
    <w:rsid w:val="00837EEA"/>
    <w:rsid w:val="0084093E"/>
    <w:rsid w:val="00841899"/>
    <w:rsid w:val="00841F3B"/>
    <w:rsid w:val="008420AB"/>
    <w:rsid w:val="008438B2"/>
    <w:rsid w:val="00843E1C"/>
    <w:rsid w:val="0084417A"/>
    <w:rsid w:val="008448AA"/>
    <w:rsid w:val="008464C1"/>
    <w:rsid w:val="00850770"/>
    <w:rsid w:val="00851659"/>
    <w:rsid w:val="0085254B"/>
    <w:rsid w:val="00852EBA"/>
    <w:rsid w:val="0085318F"/>
    <w:rsid w:val="00853647"/>
    <w:rsid w:val="0085420F"/>
    <w:rsid w:val="00855097"/>
    <w:rsid w:val="008553AD"/>
    <w:rsid w:val="00855CAA"/>
    <w:rsid w:val="008562D1"/>
    <w:rsid w:val="00856D1F"/>
    <w:rsid w:val="00856F45"/>
    <w:rsid w:val="00857A02"/>
    <w:rsid w:val="0086036E"/>
    <w:rsid w:val="00861001"/>
    <w:rsid w:val="00861358"/>
    <w:rsid w:val="00862901"/>
    <w:rsid w:val="00862E0B"/>
    <w:rsid w:val="00863743"/>
    <w:rsid w:val="00863B71"/>
    <w:rsid w:val="008666D0"/>
    <w:rsid w:val="00866C73"/>
    <w:rsid w:val="00867581"/>
    <w:rsid w:val="00870A98"/>
    <w:rsid w:val="008711BA"/>
    <w:rsid w:val="0087142F"/>
    <w:rsid w:val="00871802"/>
    <w:rsid w:val="00871969"/>
    <w:rsid w:val="00871CFC"/>
    <w:rsid w:val="00873315"/>
    <w:rsid w:val="008743BD"/>
    <w:rsid w:val="0087446E"/>
    <w:rsid w:val="0087485B"/>
    <w:rsid w:val="0087498C"/>
    <w:rsid w:val="0087534B"/>
    <w:rsid w:val="00876BC0"/>
    <w:rsid w:val="00881668"/>
    <w:rsid w:val="00881CA3"/>
    <w:rsid w:val="00882753"/>
    <w:rsid w:val="00882A74"/>
    <w:rsid w:val="00882FA0"/>
    <w:rsid w:val="008843AA"/>
    <w:rsid w:val="00886BCA"/>
    <w:rsid w:val="00887294"/>
    <w:rsid w:val="008878FA"/>
    <w:rsid w:val="00890CCA"/>
    <w:rsid w:val="00890ED5"/>
    <w:rsid w:val="00890FDE"/>
    <w:rsid w:val="008927B2"/>
    <w:rsid w:val="00892D0C"/>
    <w:rsid w:val="008931B6"/>
    <w:rsid w:val="0089335F"/>
    <w:rsid w:val="0089399C"/>
    <w:rsid w:val="00893C10"/>
    <w:rsid w:val="0089411A"/>
    <w:rsid w:val="008942E8"/>
    <w:rsid w:val="00894E3F"/>
    <w:rsid w:val="00896DE0"/>
    <w:rsid w:val="008A2D2E"/>
    <w:rsid w:val="008A368E"/>
    <w:rsid w:val="008A3CCF"/>
    <w:rsid w:val="008A419A"/>
    <w:rsid w:val="008A4C41"/>
    <w:rsid w:val="008A51B3"/>
    <w:rsid w:val="008A547E"/>
    <w:rsid w:val="008A5569"/>
    <w:rsid w:val="008A6598"/>
    <w:rsid w:val="008A7C4F"/>
    <w:rsid w:val="008B0096"/>
    <w:rsid w:val="008B0613"/>
    <w:rsid w:val="008B0690"/>
    <w:rsid w:val="008B10DD"/>
    <w:rsid w:val="008B13E1"/>
    <w:rsid w:val="008B240D"/>
    <w:rsid w:val="008B26BC"/>
    <w:rsid w:val="008B3F06"/>
    <w:rsid w:val="008B3F83"/>
    <w:rsid w:val="008B6585"/>
    <w:rsid w:val="008C0353"/>
    <w:rsid w:val="008C0645"/>
    <w:rsid w:val="008C0794"/>
    <w:rsid w:val="008C08C5"/>
    <w:rsid w:val="008C0D8E"/>
    <w:rsid w:val="008C1370"/>
    <w:rsid w:val="008C1F71"/>
    <w:rsid w:val="008C2314"/>
    <w:rsid w:val="008C5930"/>
    <w:rsid w:val="008C6827"/>
    <w:rsid w:val="008D019C"/>
    <w:rsid w:val="008D15E5"/>
    <w:rsid w:val="008D16CD"/>
    <w:rsid w:val="008D18DB"/>
    <w:rsid w:val="008D36D4"/>
    <w:rsid w:val="008D54AD"/>
    <w:rsid w:val="008E0140"/>
    <w:rsid w:val="008E2D0B"/>
    <w:rsid w:val="008E2DC0"/>
    <w:rsid w:val="008E3884"/>
    <w:rsid w:val="008E3D48"/>
    <w:rsid w:val="008E4513"/>
    <w:rsid w:val="008E5CBA"/>
    <w:rsid w:val="008F0F96"/>
    <w:rsid w:val="008F17D4"/>
    <w:rsid w:val="008F234B"/>
    <w:rsid w:val="008F251C"/>
    <w:rsid w:val="008F2D5F"/>
    <w:rsid w:val="008F3209"/>
    <w:rsid w:val="008F35E3"/>
    <w:rsid w:val="008F37BF"/>
    <w:rsid w:val="008F6A74"/>
    <w:rsid w:val="008F6BAE"/>
    <w:rsid w:val="008F7192"/>
    <w:rsid w:val="008F71B1"/>
    <w:rsid w:val="008F7616"/>
    <w:rsid w:val="009006CD"/>
    <w:rsid w:val="00900B57"/>
    <w:rsid w:val="00901863"/>
    <w:rsid w:val="00901D81"/>
    <w:rsid w:val="00904613"/>
    <w:rsid w:val="00904E2D"/>
    <w:rsid w:val="00905FA1"/>
    <w:rsid w:val="009076DB"/>
    <w:rsid w:val="00907F17"/>
    <w:rsid w:val="00912150"/>
    <w:rsid w:val="009130E3"/>
    <w:rsid w:val="0091346C"/>
    <w:rsid w:val="00915123"/>
    <w:rsid w:val="00916BBF"/>
    <w:rsid w:val="009174DA"/>
    <w:rsid w:val="00920FE4"/>
    <w:rsid w:val="009218E2"/>
    <w:rsid w:val="0092195A"/>
    <w:rsid w:val="00921FD7"/>
    <w:rsid w:val="009228FB"/>
    <w:rsid w:val="00922983"/>
    <w:rsid w:val="00923FF6"/>
    <w:rsid w:val="009249AA"/>
    <w:rsid w:val="0092511F"/>
    <w:rsid w:val="009256B7"/>
    <w:rsid w:val="009258DB"/>
    <w:rsid w:val="009265CE"/>
    <w:rsid w:val="00926CAC"/>
    <w:rsid w:val="00926FE1"/>
    <w:rsid w:val="0092756B"/>
    <w:rsid w:val="00927ACF"/>
    <w:rsid w:val="00927EFD"/>
    <w:rsid w:val="009303AC"/>
    <w:rsid w:val="009317D2"/>
    <w:rsid w:val="00931C23"/>
    <w:rsid w:val="0093200E"/>
    <w:rsid w:val="00933F3A"/>
    <w:rsid w:val="009348FC"/>
    <w:rsid w:val="00934C0C"/>
    <w:rsid w:val="009374DD"/>
    <w:rsid w:val="00937AE1"/>
    <w:rsid w:val="00940AB3"/>
    <w:rsid w:val="00941067"/>
    <w:rsid w:val="00941278"/>
    <w:rsid w:val="00941F01"/>
    <w:rsid w:val="00943158"/>
    <w:rsid w:val="009445C1"/>
    <w:rsid w:val="009445EA"/>
    <w:rsid w:val="009450C5"/>
    <w:rsid w:val="00945408"/>
    <w:rsid w:val="00945DAE"/>
    <w:rsid w:val="00946861"/>
    <w:rsid w:val="009475AC"/>
    <w:rsid w:val="009476CA"/>
    <w:rsid w:val="009509E0"/>
    <w:rsid w:val="00950C09"/>
    <w:rsid w:val="00954F7E"/>
    <w:rsid w:val="00955096"/>
    <w:rsid w:val="009577CF"/>
    <w:rsid w:val="00957C96"/>
    <w:rsid w:val="00960AC1"/>
    <w:rsid w:val="00960C24"/>
    <w:rsid w:val="00963387"/>
    <w:rsid w:val="00964078"/>
    <w:rsid w:val="00965862"/>
    <w:rsid w:val="00965CE1"/>
    <w:rsid w:val="00966DDE"/>
    <w:rsid w:val="0096750E"/>
    <w:rsid w:val="00967798"/>
    <w:rsid w:val="009703C6"/>
    <w:rsid w:val="009708F1"/>
    <w:rsid w:val="00970D98"/>
    <w:rsid w:val="009719A8"/>
    <w:rsid w:val="009736E2"/>
    <w:rsid w:val="0097466F"/>
    <w:rsid w:val="00974ED6"/>
    <w:rsid w:val="0097621C"/>
    <w:rsid w:val="009769C8"/>
    <w:rsid w:val="00977018"/>
    <w:rsid w:val="009779EB"/>
    <w:rsid w:val="0098035B"/>
    <w:rsid w:val="00981449"/>
    <w:rsid w:val="0098157E"/>
    <w:rsid w:val="00981DD3"/>
    <w:rsid w:val="009828D1"/>
    <w:rsid w:val="00982A50"/>
    <w:rsid w:val="00982E0F"/>
    <w:rsid w:val="0098577E"/>
    <w:rsid w:val="00985FB9"/>
    <w:rsid w:val="00986E54"/>
    <w:rsid w:val="00986F62"/>
    <w:rsid w:val="00990C6B"/>
    <w:rsid w:val="0099134D"/>
    <w:rsid w:val="009913BB"/>
    <w:rsid w:val="009914FE"/>
    <w:rsid w:val="0099188D"/>
    <w:rsid w:val="00992D69"/>
    <w:rsid w:val="009930C1"/>
    <w:rsid w:val="00993ADB"/>
    <w:rsid w:val="00993E2C"/>
    <w:rsid w:val="009954F6"/>
    <w:rsid w:val="00997D69"/>
    <w:rsid w:val="009A070A"/>
    <w:rsid w:val="009A0AB0"/>
    <w:rsid w:val="009A0B05"/>
    <w:rsid w:val="009A1A31"/>
    <w:rsid w:val="009A1A6C"/>
    <w:rsid w:val="009A1D6F"/>
    <w:rsid w:val="009A2E25"/>
    <w:rsid w:val="009A335A"/>
    <w:rsid w:val="009A3844"/>
    <w:rsid w:val="009A3CF4"/>
    <w:rsid w:val="009A3F1C"/>
    <w:rsid w:val="009A4628"/>
    <w:rsid w:val="009A466F"/>
    <w:rsid w:val="009A5540"/>
    <w:rsid w:val="009A5F35"/>
    <w:rsid w:val="009A767E"/>
    <w:rsid w:val="009B0073"/>
    <w:rsid w:val="009B06F3"/>
    <w:rsid w:val="009B1C3B"/>
    <w:rsid w:val="009B3801"/>
    <w:rsid w:val="009B3B63"/>
    <w:rsid w:val="009B407A"/>
    <w:rsid w:val="009B753A"/>
    <w:rsid w:val="009B7C52"/>
    <w:rsid w:val="009C05F7"/>
    <w:rsid w:val="009C0718"/>
    <w:rsid w:val="009C0BF3"/>
    <w:rsid w:val="009C0C22"/>
    <w:rsid w:val="009C0D29"/>
    <w:rsid w:val="009C15D1"/>
    <w:rsid w:val="009C17FD"/>
    <w:rsid w:val="009C1B5C"/>
    <w:rsid w:val="009C1F2E"/>
    <w:rsid w:val="009C2579"/>
    <w:rsid w:val="009C3163"/>
    <w:rsid w:val="009C36D0"/>
    <w:rsid w:val="009C3DD7"/>
    <w:rsid w:val="009C3E73"/>
    <w:rsid w:val="009C46C3"/>
    <w:rsid w:val="009C4A4E"/>
    <w:rsid w:val="009C5ABA"/>
    <w:rsid w:val="009C7FE7"/>
    <w:rsid w:val="009D0072"/>
    <w:rsid w:val="009D0137"/>
    <w:rsid w:val="009D088A"/>
    <w:rsid w:val="009D0AD5"/>
    <w:rsid w:val="009D0E85"/>
    <w:rsid w:val="009D14D2"/>
    <w:rsid w:val="009D15AA"/>
    <w:rsid w:val="009D4495"/>
    <w:rsid w:val="009D4CC9"/>
    <w:rsid w:val="009D5662"/>
    <w:rsid w:val="009D5779"/>
    <w:rsid w:val="009D5F0B"/>
    <w:rsid w:val="009D677A"/>
    <w:rsid w:val="009D6A1A"/>
    <w:rsid w:val="009D6BA6"/>
    <w:rsid w:val="009D7B10"/>
    <w:rsid w:val="009D7E4E"/>
    <w:rsid w:val="009E2488"/>
    <w:rsid w:val="009E2759"/>
    <w:rsid w:val="009E309E"/>
    <w:rsid w:val="009E373E"/>
    <w:rsid w:val="009E396B"/>
    <w:rsid w:val="009E416D"/>
    <w:rsid w:val="009E4A04"/>
    <w:rsid w:val="009E54A8"/>
    <w:rsid w:val="009E5A26"/>
    <w:rsid w:val="009E5DEE"/>
    <w:rsid w:val="009E5E60"/>
    <w:rsid w:val="009E6498"/>
    <w:rsid w:val="009E6A4A"/>
    <w:rsid w:val="009F0635"/>
    <w:rsid w:val="009F1344"/>
    <w:rsid w:val="009F1E83"/>
    <w:rsid w:val="009F1E9E"/>
    <w:rsid w:val="009F2384"/>
    <w:rsid w:val="009F2A98"/>
    <w:rsid w:val="009F2C1A"/>
    <w:rsid w:val="009F45DC"/>
    <w:rsid w:val="009F4A93"/>
    <w:rsid w:val="009F56E3"/>
    <w:rsid w:val="009F60F7"/>
    <w:rsid w:val="009F628A"/>
    <w:rsid w:val="009F6F6E"/>
    <w:rsid w:val="00A021DD"/>
    <w:rsid w:val="00A02441"/>
    <w:rsid w:val="00A029EA"/>
    <w:rsid w:val="00A035D4"/>
    <w:rsid w:val="00A04BEF"/>
    <w:rsid w:val="00A05824"/>
    <w:rsid w:val="00A05EB5"/>
    <w:rsid w:val="00A065C9"/>
    <w:rsid w:val="00A07FA4"/>
    <w:rsid w:val="00A07FBA"/>
    <w:rsid w:val="00A101CC"/>
    <w:rsid w:val="00A11112"/>
    <w:rsid w:val="00A11816"/>
    <w:rsid w:val="00A133F9"/>
    <w:rsid w:val="00A13881"/>
    <w:rsid w:val="00A14660"/>
    <w:rsid w:val="00A15389"/>
    <w:rsid w:val="00A17839"/>
    <w:rsid w:val="00A17C9C"/>
    <w:rsid w:val="00A2175B"/>
    <w:rsid w:val="00A21B82"/>
    <w:rsid w:val="00A238A4"/>
    <w:rsid w:val="00A23CD0"/>
    <w:rsid w:val="00A23D02"/>
    <w:rsid w:val="00A24523"/>
    <w:rsid w:val="00A24CCB"/>
    <w:rsid w:val="00A24E73"/>
    <w:rsid w:val="00A26ED6"/>
    <w:rsid w:val="00A27466"/>
    <w:rsid w:val="00A3035F"/>
    <w:rsid w:val="00A307F0"/>
    <w:rsid w:val="00A32C98"/>
    <w:rsid w:val="00A32EE2"/>
    <w:rsid w:val="00A348C4"/>
    <w:rsid w:val="00A34958"/>
    <w:rsid w:val="00A35636"/>
    <w:rsid w:val="00A35C51"/>
    <w:rsid w:val="00A36531"/>
    <w:rsid w:val="00A36B08"/>
    <w:rsid w:val="00A37AB2"/>
    <w:rsid w:val="00A400FE"/>
    <w:rsid w:val="00A4035C"/>
    <w:rsid w:val="00A40BDA"/>
    <w:rsid w:val="00A4191F"/>
    <w:rsid w:val="00A44253"/>
    <w:rsid w:val="00A44EB1"/>
    <w:rsid w:val="00A4524F"/>
    <w:rsid w:val="00A47C22"/>
    <w:rsid w:val="00A47EED"/>
    <w:rsid w:val="00A50729"/>
    <w:rsid w:val="00A513CB"/>
    <w:rsid w:val="00A53236"/>
    <w:rsid w:val="00A532D2"/>
    <w:rsid w:val="00A53749"/>
    <w:rsid w:val="00A539E0"/>
    <w:rsid w:val="00A54251"/>
    <w:rsid w:val="00A560B9"/>
    <w:rsid w:val="00A5624D"/>
    <w:rsid w:val="00A57900"/>
    <w:rsid w:val="00A57E2B"/>
    <w:rsid w:val="00A609E9"/>
    <w:rsid w:val="00A60C02"/>
    <w:rsid w:val="00A60E41"/>
    <w:rsid w:val="00A6160E"/>
    <w:rsid w:val="00A6194C"/>
    <w:rsid w:val="00A62752"/>
    <w:rsid w:val="00A62F65"/>
    <w:rsid w:val="00A6340E"/>
    <w:rsid w:val="00A65419"/>
    <w:rsid w:val="00A67505"/>
    <w:rsid w:val="00A67517"/>
    <w:rsid w:val="00A70299"/>
    <w:rsid w:val="00A7035E"/>
    <w:rsid w:val="00A70D8D"/>
    <w:rsid w:val="00A72844"/>
    <w:rsid w:val="00A72D57"/>
    <w:rsid w:val="00A73D41"/>
    <w:rsid w:val="00A742B7"/>
    <w:rsid w:val="00A7445E"/>
    <w:rsid w:val="00A74805"/>
    <w:rsid w:val="00A74CF9"/>
    <w:rsid w:val="00A755B9"/>
    <w:rsid w:val="00A757B4"/>
    <w:rsid w:val="00A75C23"/>
    <w:rsid w:val="00A75C6F"/>
    <w:rsid w:val="00A75FFB"/>
    <w:rsid w:val="00A763EF"/>
    <w:rsid w:val="00A76456"/>
    <w:rsid w:val="00A765A6"/>
    <w:rsid w:val="00A7669F"/>
    <w:rsid w:val="00A767DF"/>
    <w:rsid w:val="00A76B0B"/>
    <w:rsid w:val="00A76E12"/>
    <w:rsid w:val="00A77E89"/>
    <w:rsid w:val="00A80025"/>
    <w:rsid w:val="00A8248B"/>
    <w:rsid w:val="00A825EF"/>
    <w:rsid w:val="00A82D86"/>
    <w:rsid w:val="00A82E89"/>
    <w:rsid w:val="00A83368"/>
    <w:rsid w:val="00A8371F"/>
    <w:rsid w:val="00A83A23"/>
    <w:rsid w:val="00A8525B"/>
    <w:rsid w:val="00A85A41"/>
    <w:rsid w:val="00A87258"/>
    <w:rsid w:val="00A87316"/>
    <w:rsid w:val="00A87833"/>
    <w:rsid w:val="00A87A56"/>
    <w:rsid w:val="00A87D66"/>
    <w:rsid w:val="00A907A1"/>
    <w:rsid w:val="00A91831"/>
    <w:rsid w:val="00A91835"/>
    <w:rsid w:val="00A91E67"/>
    <w:rsid w:val="00A9338A"/>
    <w:rsid w:val="00A95E2D"/>
    <w:rsid w:val="00AA01FE"/>
    <w:rsid w:val="00AA15A6"/>
    <w:rsid w:val="00AA4065"/>
    <w:rsid w:val="00AA42C9"/>
    <w:rsid w:val="00AA4813"/>
    <w:rsid w:val="00AA4DBB"/>
    <w:rsid w:val="00AA5240"/>
    <w:rsid w:val="00AA6F7B"/>
    <w:rsid w:val="00AA7336"/>
    <w:rsid w:val="00AA7525"/>
    <w:rsid w:val="00AA7886"/>
    <w:rsid w:val="00AA7AC6"/>
    <w:rsid w:val="00AA7C9F"/>
    <w:rsid w:val="00AB0C9B"/>
    <w:rsid w:val="00AB0D87"/>
    <w:rsid w:val="00AB2BD8"/>
    <w:rsid w:val="00AB310B"/>
    <w:rsid w:val="00AB419F"/>
    <w:rsid w:val="00AB4806"/>
    <w:rsid w:val="00AB4BDA"/>
    <w:rsid w:val="00AB6106"/>
    <w:rsid w:val="00AB6466"/>
    <w:rsid w:val="00AB6C0B"/>
    <w:rsid w:val="00AB707D"/>
    <w:rsid w:val="00AB712F"/>
    <w:rsid w:val="00AB7BF0"/>
    <w:rsid w:val="00AC02DD"/>
    <w:rsid w:val="00AC096D"/>
    <w:rsid w:val="00AC1445"/>
    <w:rsid w:val="00AC179E"/>
    <w:rsid w:val="00AC2518"/>
    <w:rsid w:val="00AC2C62"/>
    <w:rsid w:val="00AC47F1"/>
    <w:rsid w:val="00AC5246"/>
    <w:rsid w:val="00AC5A9A"/>
    <w:rsid w:val="00AC6091"/>
    <w:rsid w:val="00AC6F88"/>
    <w:rsid w:val="00AC799F"/>
    <w:rsid w:val="00AC7AE6"/>
    <w:rsid w:val="00AC7D95"/>
    <w:rsid w:val="00AD0D5A"/>
    <w:rsid w:val="00AD18FA"/>
    <w:rsid w:val="00AD1C3E"/>
    <w:rsid w:val="00AD1EBB"/>
    <w:rsid w:val="00AD2699"/>
    <w:rsid w:val="00AD2B08"/>
    <w:rsid w:val="00AD5199"/>
    <w:rsid w:val="00AD5C6B"/>
    <w:rsid w:val="00AD67BF"/>
    <w:rsid w:val="00AD6873"/>
    <w:rsid w:val="00AD6917"/>
    <w:rsid w:val="00AD6A70"/>
    <w:rsid w:val="00AD6DF3"/>
    <w:rsid w:val="00AD7476"/>
    <w:rsid w:val="00AD78DE"/>
    <w:rsid w:val="00AD7D37"/>
    <w:rsid w:val="00AD7FAE"/>
    <w:rsid w:val="00AE10E0"/>
    <w:rsid w:val="00AE2142"/>
    <w:rsid w:val="00AE2EC6"/>
    <w:rsid w:val="00AE3CDD"/>
    <w:rsid w:val="00AE3D9D"/>
    <w:rsid w:val="00AE4369"/>
    <w:rsid w:val="00AE5F94"/>
    <w:rsid w:val="00AE68F8"/>
    <w:rsid w:val="00AE7181"/>
    <w:rsid w:val="00AE749C"/>
    <w:rsid w:val="00AE7B93"/>
    <w:rsid w:val="00AF1927"/>
    <w:rsid w:val="00AF2318"/>
    <w:rsid w:val="00AF2347"/>
    <w:rsid w:val="00AF3A6E"/>
    <w:rsid w:val="00AF3AA6"/>
    <w:rsid w:val="00AF3CE5"/>
    <w:rsid w:val="00AF4393"/>
    <w:rsid w:val="00AF5300"/>
    <w:rsid w:val="00AF55A7"/>
    <w:rsid w:val="00AF5A80"/>
    <w:rsid w:val="00AF5D9A"/>
    <w:rsid w:val="00AF619F"/>
    <w:rsid w:val="00AF72F5"/>
    <w:rsid w:val="00AF7787"/>
    <w:rsid w:val="00AF7C52"/>
    <w:rsid w:val="00B000D2"/>
    <w:rsid w:val="00B00D06"/>
    <w:rsid w:val="00B02A2D"/>
    <w:rsid w:val="00B03A8D"/>
    <w:rsid w:val="00B03D5B"/>
    <w:rsid w:val="00B04E02"/>
    <w:rsid w:val="00B04FB4"/>
    <w:rsid w:val="00B05519"/>
    <w:rsid w:val="00B06777"/>
    <w:rsid w:val="00B06CDA"/>
    <w:rsid w:val="00B07C1D"/>
    <w:rsid w:val="00B07FD3"/>
    <w:rsid w:val="00B108F1"/>
    <w:rsid w:val="00B11787"/>
    <w:rsid w:val="00B12838"/>
    <w:rsid w:val="00B134CE"/>
    <w:rsid w:val="00B13DD6"/>
    <w:rsid w:val="00B14784"/>
    <w:rsid w:val="00B14D81"/>
    <w:rsid w:val="00B15087"/>
    <w:rsid w:val="00B16100"/>
    <w:rsid w:val="00B16A2F"/>
    <w:rsid w:val="00B175AA"/>
    <w:rsid w:val="00B20CFF"/>
    <w:rsid w:val="00B22208"/>
    <w:rsid w:val="00B23F2B"/>
    <w:rsid w:val="00B24304"/>
    <w:rsid w:val="00B2475F"/>
    <w:rsid w:val="00B24A90"/>
    <w:rsid w:val="00B25A87"/>
    <w:rsid w:val="00B26458"/>
    <w:rsid w:val="00B26F06"/>
    <w:rsid w:val="00B272D8"/>
    <w:rsid w:val="00B3211E"/>
    <w:rsid w:val="00B36893"/>
    <w:rsid w:val="00B3696C"/>
    <w:rsid w:val="00B36F6B"/>
    <w:rsid w:val="00B3743E"/>
    <w:rsid w:val="00B3748F"/>
    <w:rsid w:val="00B3771C"/>
    <w:rsid w:val="00B37CCA"/>
    <w:rsid w:val="00B40F3B"/>
    <w:rsid w:val="00B4109C"/>
    <w:rsid w:val="00B41424"/>
    <w:rsid w:val="00B41796"/>
    <w:rsid w:val="00B44ED6"/>
    <w:rsid w:val="00B45B01"/>
    <w:rsid w:val="00B45B53"/>
    <w:rsid w:val="00B45D15"/>
    <w:rsid w:val="00B4669B"/>
    <w:rsid w:val="00B469EE"/>
    <w:rsid w:val="00B4781D"/>
    <w:rsid w:val="00B47ADD"/>
    <w:rsid w:val="00B47F4E"/>
    <w:rsid w:val="00B47FED"/>
    <w:rsid w:val="00B500BB"/>
    <w:rsid w:val="00B50BD3"/>
    <w:rsid w:val="00B52E44"/>
    <w:rsid w:val="00B52E94"/>
    <w:rsid w:val="00B530D8"/>
    <w:rsid w:val="00B535EC"/>
    <w:rsid w:val="00B53639"/>
    <w:rsid w:val="00B5582A"/>
    <w:rsid w:val="00B55B19"/>
    <w:rsid w:val="00B55D23"/>
    <w:rsid w:val="00B56443"/>
    <w:rsid w:val="00B56BC2"/>
    <w:rsid w:val="00B576A5"/>
    <w:rsid w:val="00B57EBB"/>
    <w:rsid w:val="00B6055C"/>
    <w:rsid w:val="00B61210"/>
    <w:rsid w:val="00B61AB6"/>
    <w:rsid w:val="00B62DA9"/>
    <w:rsid w:val="00B64E71"/>
    <w:rsid w:val="00B65E57"/>
    <w:rsid w:val="00B65E68"/>
    <w:rsid w:val="00B66A62"/>
    <w:rsid w:val="00B66A9D"/>
    <w:rsid w:val="00B66C33"/>
    <w:rsid w:val="00B66E7C"/>
    <w:rsid w:val="00B67ABB"/>
    <w:rsid w:val="00B7027F"/>
    <w:rsid w:val="00B70E23"/>
    <w:rsid w:val="00B7187C"/>
    <w:rsid w:val="00B71CBD"/>
    <w:rsid w:val="00B727AC"/>
    <w:rsid w:val="00B732AC"/>
    <w:rsid w:val="00B74100"/>
    <w:rsid w:val="00B742FD"/>
    <w:rsid w:val="00B746F7"/>
    <w:rsid w:val="00B75218"/>
    <w:rsid w:val="00B75796"/>
    <w:rsid w:val="00B7631E"/>
    <w:rsid w:val="00B76F6A"/>
    <w:rsid w:val="00B804FB"/>
    <w:rsid w:val="00B825C1"/>
    <w:rsid w:val="00B8275E"/>
    <w:rsid w:val="00B8450F"/>
    <w:rsid w:val="00B855CC"/>
    <w:rsid w:val="00B861CD"/>
    <w:rsid w:val="00B86D03"/>
    <w:rsid w:val="00B908BE"/>
    <w:rsid w:val="00B92A68"/>
    <w:rsid w:val="00B92B1C"/>
    <w:rsid w:val="00B943E9"/>
    <w:rsid w:val="00B94499"/>
    <w:rsid w:val="00B94F5E"/>
    <w:rsid w:val="00B96445"/>
    <w:rsid w:val="00B96B7A"/>
    <w:rsid w:val="00B96E83"/>
    <w:rsid w:val="00B97140"/>
    <w:rsid w:val="00B97F87"/>
    <w:rsid w:val="00BA0101"/>
    <w:rsid w:val="00BA1126"/>
    <w:rsid w:val="00BA1680"/>
    <w:rsid w:val="00BA2E10"/>
    <w:rsid w:val="00BA31ED"/>
    <w:rsid w:val="00BA458C"/>
    <w:rsid w:val="00BA4AF8"/>
    <w:rsid w:val="00BA5E58"/>
    <w:rsid w:val="00BA6335"/>
    <w:rsid w:val="00BA6541"/>
    <w:rsid w:val="00BA6DF8"/>
    <w:rsid w:val="00BA6F59"/>
    <w:rsid w:val="00BA701C"/>
    <w:rsid w:val="00BA723C"/>
    <w:rsid w:val="00BB04D3"/>
    <w:rsid w:val="00BB1205"/>
    <w:rsid w:val="00BB1947"/>
    <w:rsid w:val="00BB20A8"/>
    <w:rsid w:val="00BB2F1E"/>
    <w:rsid w:val="00BB4283"/>
    <w:rsid w:val="00BB47BC"/>
    <w:rsid w:val="00BB485D"/>
    <w:rsid w:val="00BB5A7C"/>
    <w:rsid w:val="00BB5DBF"/>
    <w:rsid w:val="00BB64A8"/>
    <w:rsid w:val="00BB69F3"/>
    <w:rsid w:val="00BB74B3"/>
    <w:rsid w:val="00BB7DA5"/>
    <w:rsid w:val="00BC04F1"/>
    <w:rsid w:val="00BC1CB2"/>
    <w:rsid w:val="00BC249F"/>
    <w:rsid w:val="00BC2572"/>
    <w:rsid w:val="00BC3289"/>
    <w:rsid w:val="00BC362E"/>
    <w:rsid w:val="00BC363F"/>
    <w:rsid w:val="00BC3E3F"/>
    <w:rsid w:val="00BC4BE1"/>
    <w:rsid w:val="00BC4E64"/>
    <w:rsid w:val="00BC7BAB"/>
    <w:rsid w:val="00BD1470"/>
    <w:rsid w:val="00BD1E52"/>
    <w:rsid w:val="00BD1EE8"/>
    <w:rsid w:val="00BD21DC"/>
    <w:rsid w:val="00BD2223"/>
    <w:rsid w:val="00BD250B"/>
    <w:rsid w:val="00BD303F"/>
    <w:rsid w:val="00BD3944"/>
    <w:rsid w:val="00BD3D8C"/>
    <w:rsid w:val="00BD61AE"/>
    <w:rsid w:val="00BD6414"/>
    <w:rsid w:val="00BD6C27"/>
    <w:rsid w:val="00BD745E"/>
    <w:rsid w:val="00BD751A"/>
    <w:rsid w:val="00BD7726"/>
    <w:rsid w:val="00BE12C4"/>
    <w:rsid w:val="00BE16B7"/>
    <w:rsid w:val="00BE1D3A"/>
    <w:rsid w:val="00BE2ADB"/>
    <w:rsid w:val="00BE3498"/>
    <w:rsid w:val="00BE3762"/>
    <w:rsid w:val="00BE399C"/>
    <w:rsid w:val="00BE4A13"/>
    <w:rsid w:val="00BE53F1"/>
    <w:rsid w:val="00BE613A"/>
    <w:rsid w:val="00BE684B"/>
    <w:rsid w:val="00BE69AA"/>
    <w:rsid w:val="00BE7FDD"/>
    <w:rsid w:val="00BF011D"/>
    <w:rsid w:val="00BF064E"/>
    <w:rsid w:val="00BF0A19"/>
    <w:rsid w:val="00BF0FC1"/>
    <w:rsid w:val="00BF18AF"/>
    <w:rsid w:val="00BF34C8"/>
    <w:rsid w:val="00BF648F"/>
    <w:rsid w:val="00BF65D2"/>
    <w:rsid w:val="00BF6CCC"/>
    <w:rsid w:val="00C002E1"/>
    <w:rsid w:val="00C0083A"/>
    <w:rsid w:val="00C00D05"/>
    <w:rsid w:val="00C02B66"/>
    <w:rsid w:val="00C02E7D"/>
    <w:rsid w:val="00C0439D"/>
    <w:rsid w:val="00C059E3"/>
    <w:rsid w:val="00C062A4"/>
    <w:rsid w:val="00C07CA5"/>
    <w:rsid w:val="00C07E33"/>
    <w:rsid w:val="00C07EEA"/>
    <w:rsid w:val="00C11804"/>
    <w:rsid w:val="00C131B0"/>
    <w:rsid w:val="00C1407E"/>
    <w:rsid w:val="00C14316"/>
    <w:rsid w:val="00C1489D"/>
    <w:rsid w:val="00C15508"/>
    <w:rsid w:val="00C15F15"/>
    <w:rsid w:val="00C16620"/>
    <w:rsid w:val="00C16B83"/>
    <w:rsid w:val="00C173E9"/>
    <w:rsid w:val="00C174E6"/>
    <w:rsid w:val="00C17620"/>
    <w:rsid w:val="00C2023A"/>
    <w:rsid w:val="00C210B1"/>
    <w:rsid w:val="00C23227"/>
    <w:rsid w:val="00C23305"/>
    <w:rsid w:val="00C23364"/>
    <w:rsid w:val="00C2464E"/>
    <w:rsid w:val="00C247CB"/>
    <w:rsid w:val="00C25844"/>
    <w:rsid w:val="00C260F0"/>
    <w:rsid w:val="00C2652A"/>
    <w:rsid w:val="00C26D8B"/>
    <w:rsid w:val="00C27299"/>
    <w:rsid w:val="00C27CEE"/>
    <w:rsid w:val="00C27EA8"/>
    <w:rsid w:val="00C30009"/>
    <w:rsid w:val="00C3129F"/>
    <w:rsid w:val="00C313CF"/>
    <w:rsid w:val="00C34176"/>
    <w:rsid w:val="00C3433A"/>
    <w:rsid w:val="00C35512"/>
    <w:rsid w:val="00C35A60"/>
    <w:rsid w:val="00C35C35"/>
    <w:rsid w:val="00C36A48"/>
    <w:rsid w:val="00C3723C"/>
    <w:rsid w:val="00C37E22"/>
    <w:rsid w:val="00C41098"/>
    <w:rsid w:val="00C43578"/>
    <w:rsid w:val="00C45CDF"/>
    <w:rsid w:val="00C46F3B"/>
    <w:rsid w:val="00C508D7"/>
    <w:rsid w:val="00C51770"/>
    <w:rsid w:val="00C546E7"/>
    <w:rsid w:val="00C54967"/>
    <w:rsid w:val="00C54AA1"/>
    <w:rsid w:val="00C5539C"/>
    <w:rsid w:val="00C55669"/>
    <w:rsid w:val="00C56AB5"/>
    <w:rsid w:val="00C57089"/>
    <w:rsid w:val="00C60DF2"/>
    <w:rsid w:val="00C61B13"/>
    <w:rsid w:val="00C61E82"/>
    <w:rsid w:val="00C628DD"/>
    <w:rsid w:val="00C62A53"/>
    <w:rsid w:val="00C62F79"/>
    <w:rsid w:val="00C65E1D"/>
    <w:rsid w:val="00C6616E"/>
    <w:rsid w:val="00C6674E"/>
    <w:rsid w:val="00C67028"/>
    <w:rsid w:val="00C678D4"/>
    <w:rsid w:val="00C67A5C"/>
    <w:rsid w:val="00C70A36"/>
    <w:rsid w:val="00C70B2F"/>
    <w:rsid w:val="00C70F14"/>
    <w:rsid w:val="00C71346"/>
    <w:rsid w:val="00C720B8"/>
    <w:rsid w:val="00C722EE"/>
    <w:rsid w:val="00C727B3"/>
    <w:rsid w:val="00C72ACA"/>
    <w:rsid w:val="00C73300"/>
    <w:rsid w:val="00C7342A"/>
    <w:rsid w:val="00C734EC"/>
    <w:rsid w:val="00C74507"/>
    <w:rsid w:val="00C74F1E"/>
    <w:rsid w:val="00C75D92"/>
    <w:rsid w:val="00C766E8"/>
    <w:rsid w:val="00C77793"/>
    <w:rsid w:val="00C77BB9"/>
    <w:rsid w:val="00C80012"/>
    <w:rsid w:val="00C83ACE"/>
    <w:rsid w:val="00C867D7"/>
    <w:rsid w:val="00C877B6"/>
    <w:rsid w:val="00C87E36"/>
    <w:rsid w:val="00C87EDC"/>
    <w:rsid w:val="00C90D5E"/>
    <w:rsid w:val="00C91697"/>
    <w:rsid w:val="00C92390"/>
    <w:rsid w:val="00C940C5"/>
    <w:rsid w:val="00C94670"/>
    <w:rsid w:val="00C94D73"/>
    <w:rsid w:val="00C95EAA"/>
    <w:rsid w:val="00C969FE"/>
    <w:rsid w:val="00C9762A"/>
    <w:rsid w:val="00CA0BF2"/>
    <w:rsid w:val="00CA0D91"/>
    <w:rsid w:val="00CA0FDC"/>
    <w:rsid w:val="00CA32E4"/>
    <w:rsid w:val="00CA3BE2"/>
    <w:rsid w:val="00CA3DB2"/>
    <w:rsid w:val="00CA42B8"/>
    <w:rsid w:val="00CA4D4B"/>
    <w:rsid w:val="00CA51FF"/>
    <w:rsid w:val="00CA5DE3"/>
    <w:rsid w:val="00CA6784"/>
    <w:rsid w:val="00CA7757"/>
    <w:rsid w:val="00CB03FA"/>
    <w:rsid w:val="00CB0F20"/>
    <w:rsid w:val="00CB1984"/>
    <w:rsid w:val="00CB66E1"/>
    <w:rsid w:val="00CB6837"/>
    <w:rsid w:val="00CB6A1E"/>
    <w:rsid w:val="00CB6D38"/>
    <w:rsid w:val="00CB6F85"/>
    <w:rsid w:val="00CB7083"/>
    <w:rsid w:val="00CB7267"/>
    <w:rsid w:val="00CB7833"/>
    <w:rsid w:val="00CB7EBC"/>
    <w:rsid w:val="00CC0980"/>
    <w:rsid w:val="00CC0D30"/>
    <w:rsid w:val="00CC0F65"/>
    <w:rsid w:val="00CC11EF"/>
    <w:rsid w:val="00CC1FF8"/>
    <w:rsid w:val="00CC2B94"/>
    <w:rsid w:val="00CC3071"/>
    <w:rsid w:val="00CC4979"/>
    <w:rsid w:val="00CC4A2C"/>
    <w:rsid w:val="00CC4D07"/>
    <w:rsid w:val="00CC55AD"/>
    <w:rsid w:val="00CC6332"/>
    <w:rsid w:val="00CC673A"/>
    <w:rsid w:val="00CC6793"/>
    <w:rsid w:val="00CC7BA9"/>
    <w:rsid w:val="00CC7F7B"/>
    <w:rsid w:val="00CD01C5"/>
    <w:rsid w:val="00CD01EA"/>
    <w:rsid w:val="00CD3734"/>
    <w:rsid w:val="00CD435D"/>
    <w:rsid w:val="00CD4A16"/>
    <w:rsid w:val="00CD4B96"/>
    <w:rsid w:val="00CD659A"/>
    <w:rsid w:val="00CD6A6C"/>
    <w:rsid w:val="00CD6B23"/>
    <w:rsid w:val="00CE0579"/>
    <w:rsid w:val="00CE0A8A"/>
    <w:rsid w:val="00CE115F"/>
    <w:rsid w:val="00CE19EB"/>
    <w:rsid w:val="00CE1BB7"/>
    <w:rsid w:val="00CE1ED5"/>
    <w:rsid w:val="00CE2BC3"/>
    <w:rsid w:val="00CE4572"/>
    <w:rsid w:val="00CE4EAD"/>
    <w:rsid w:val="00CE5440"/>
    <w:rsid w:val="00CE6077"/>
    <w:rsid w:val="00CE6AD7"/>
    <w:rsid w:val="00CE705D"/>
    <w:rsid w:val="00CE7E60"/>
    <w:rsid w:val="00CE7E64"/>
    <w:rsid w:val="00CF002F"/>
    <w:rsid w:val="00CF1CCD"/>
    <w:rsid w:val="00CF2424"/>
    <w:rsid w:val="00CF2E14"/>
    <w:rsid w:val="00CF513D"/>
    <w:rsid w:val="00CF5691"/>
    <w:rsid w:val="00D00515"/>
    <w:rsid w:val="00D00B4A"/>
    <w:rsid w:val="00D01A07"/>
    <w:rsid w:val="00D0303C"/>
    <w:rsid w:val="00D04198"/>
    <w:rsid w:val="00D06773"/>
    <w:rsid w:val="00D10966"/>
    <w:rsid w:val="00D10C05"/>
    <w:rsid w:val="00D11490"/>
    <w:rsid w:val="00D1153E"/>
    <w:rsid w:val="00D1256F"/>
    <w:rsid w:val="00D132FE"/>
    <w:rsid w:val="00D13548"/>
    <w:rsid w:val="00D135E5"/>
    <w:rsid w:val="00D13B25"/>
    <w:rsid w:val="00D158B8"/>
    <w:rsid w:val="00D16DEB"/>
    <w:rsid w:val="00D17BDF"/>
    <w:rsid w:val="00D20320"/>
    <w:rsid w:val="00D214AC"/>
    <w:rsid w:val="00D2166A"/>
    <w:rsid w:val="00D21B3F"/>
    <w:rsid w:val="00D21C47"/>
    <w:rsid w:val="00D21DA3"/>
    <w:rsid w:val="00D24BE5"/>
    <w:rsid w:val="00D27108"/>
    <w:rsid w:val="00D271CF"/>
    <w:rsid w:val="00D3105D"/>
    <w:rsid w:val="00D31420"/>
    <w:rsid w:val="00D3198C"/>
    <w:rsid w:val="00D331BF"/>
    <w:rsid w:val="00D3355C"/>
    <w:rsid w:val="00D360E2"/>
    <w:rsid w:val="00D372AB"/>
    <w:rsid w:val="00D375D6"/>
    <w:rsid w:val="00D402A3"/>
    <w:rsid w:val="00D404F7"/>
    <w:rsid w:val="00D40623"/>
    <w:rsid w:val="00D425CD"/>
    <w:rsid w:val="00D432E7"/>
    <w:rsid w:val="00D437DE"/>
    <w:rsid w:val="00D441DD"/>
    <w:rsid w:val="00D47C50"/>
    <w:rsid w:val="00D50037"/>
    <w:rsid w:val="00D5057D"/>
    <w:rsid w:val="00D51C25"/>
    <w:rsid w:val="00D52ACD"/>
    <w:rsid w:val="00D531A5"/>
    <w:rsid w:val="00D533A5"/>
    <w:rsid w:val="00D53B45"/>
    <w:rsid w:val="00D54E3C"/>
    <w:rsid w:val="00D5513B"/>
    <w:rsid w:val="00D571E7"/>
    <w:rsid w:val="00D617FB"/>
    <w:rsid w:val="00D61C42"/>
    <w:rsid w:val="00D62DBA"/>
    <w:rsid w:val="00D633DC"/>
    <w:rsid w:val="00D63417"/>
    <w:rsid w:val="00D63C15"/>
    <w:rsid w:val="00D63C3E"/>
    <w:rsid w:val="00D6525F"/>
    <w:rsid w:val="00D663EA"/>
    <w:rsid w:val="00D66A32"/>
    <w:rsid w:val="00D67554"/>
    <w:rsid w:val="00D7078E"/>
    <w:rsid w:val="00D7093D"/>
    <w:rsid w:val="00D70C01"/>
    <w:rsid w:val="00D71CEF"/>
    <w:rsid w:val="00D71F10"/>
    <w:rsid w:val="00D7310A"/>
    <w:rsid w:val="00D73824"/>
    <w:rsid w:val="00D74C4E"/>
    <w:rsid w:val="00D74EE4"/>
    <w:rsid w:val="00D75F9E"/>
    <w:rsid w:val="00D76007"/>
    <w:rsid w:val="00D800A2"/>
    <w:rsid w:val="00D83C76"/>
    <w:rsid w:val="00D858C0"/>
    <w:rsid w:val="00D86CC5"/>
    <w:rsid w:val="00D90417"/>
    <w:rsid w:val="00D907D8"/>
    <w:rsid w:val="00D91F05"/>
    <w:rsid w:val="00D92DF9"/>
    <w:rsid w:val="00D931B9"/>
    <w:rsid w:val="00D937C5"/>
    <w:rsid w:val="00D95506"/>
    <w:rsid w:val="00D96511"/>
    <w:rsid w:val="00D96D22"/>
    <w:rsid w:val="00DA12CF"/>
    <w:rsid w:val="00DA1DB0"/>
    <w:rsid w:val="00DA2376"/>
    <w:rsid w:val="00DA40CA"/>
    <w:rsid w:val="00DA486A"/>
    <w:rsid w:val="00DA4D7B"/>
    <w:rsid w:val="00DA5367"/>
    <w:rsid w:val="00DA5465"/>
    <w:rsid w:val="00DA604B"/>
    <w:rsid w:val="00DA7A2E"/>
    <w:rsid w:val="00DA7F4B"/>
    <w:rsid w:val="00DB0FE5"/>
    <w:rsid w:val="00DB1304"/>
    <w:rsid w:val="00DB3427"/>
    <w:rsid w:val="00DB352A"/>
    <w:rsid w:val="00DB416D"/>
    <w:rsid w:val="00DB467D"/>
    <w:rsid w:val="00DB7C12"/>
    <w:rsid w:val="00DC154F"/>
    <w:rsid w:val="00DC2550"/>
    <w:rsid w:val="00DC33D3"/>
    <w:rsid w:val="00DC3AA4"/>
    <w:rsid w:val="00DC4B35"/>
    <w:rsid w:val="00DC53ED"/>
    <w:rsid w:val="00DC5C2B"/>
    <w:rsid w:val="00DC5C85"/>
    <w:rsid w:val="00DC6BBB"/>
    <w:rsid w:val="00DC7AE4"/>
    <w:rsid w:val="00DD145E"/>
    <w:rsid w:val="00DD2587"/>
    <w:rsid w:val="00DD2B4A"/>
    <w:rsid w:val="00DD2CCF"/>
    <w:rsid w:val="00DD3709"/>
    <w:rsid w:val="00DD4074"/>
    <w:rsid w:val="00DD6F24"/>
    <w:rsid w:val="00DD746C"/>
    <w:rsid w:val="00DD7658"/>
    <w:rsid w:val="00DE0326"/>
    <w:rsid w:val="00DE0425"/>
    <w:rsid w:val="00DE0FBA"/>
    <w:rsid w:val="00DE0FD0"/>
    <w:rsid w:val="00DE2459"/>
    <w:rsid w:val="00DE269A"/>
    <w:rsid w:val="00DE308C"/>
    <w:rsid w:val="00DE3BCD"/>
    <w:rsid w:val="00DE7B0A"/>
    <w:rsid w:val="00DF13F8"/>
    <w:rsid w:val="00DF196B"/>
    <w:rsid w:val="00DF1C3B"/>
    <w:rsid w:val="00DF236A"/>
    <w:rsid w:val="00DF36F5"/>
    <w:rsid w:val="00DF4B53"/>
    <w:rsid w:val="00DF4E0D"/>
    <w:rsid w:val="00DF50F9"/>
    <w:rsid w:val="00DF51E5"/>
    <w:rsid w:val="00DF585F"/>
    <w:rsid w:val="00DF6160"/>
    <w:rsid w:val="00DF6EAE"/>
    <w:rsid w:val="00E011CB"/>
    <w:rsid w:val="00E01323"/>
    <w:rsid w:val="00E025FB"/>
    <w:rsid w:val="00E03CE0"/>
    <w:rsid w:val="00E04BC5"/>
    <w:rsid w:val="00E050F2"/>
    <w:rsid w:val="00E05A6C"/>
    <w:rsid w:val="00E05A9D"/>
    <w:rsid w:val="00E0735C"/>
    <w:rsid w:val="00E07A72"/>
    <w:rsid w:val="00E100D6"/>
    <w:rsid w:val="00E12EBD"/>
    <w:rsid w:val="00E14294"/>
    <w:rsid w:val="00E166AB"/>
    <w:rsid w:val="00E16C6B"/>
    <w:rsid w:val="00E16CC4"/>
    <w:rsid w:val="00E17AA4"/>
    <w:rsid w:val="00E20512"/>
    <w:rsid w:val="00E21ABF"/>
    <w:rsid w:val="00E23030"/>
    <w:rsid w:val="00E23828"/>
    <w:rsid w:val="00E25C50"/>
    <w:rsid w:val="00E25C9F"/>
    <w:rsid w:val="00E26744"/>
    <w:rsid w:val="00E26E5A"/>
    <w:rsid w:val="00E311F9"/>
    <w:rsid w:val="00E31221"/>
    <w:rsid w:val="00E316BF"/>
    <w:rsid w:val="00E3170F"/>
    <w:rsid w:val="00E323F4"/>
    <w:rsid w:val="00E32D79"/>
    <w:rsid w:val="00E332DB"/>
    <w:rsid w:val="00E34992"/>
    <w:rsid w:val="00E36603"/>
    <w:rsid w:val="00E36B33"/>
    <w:rsid w:val="00E37379"/>
    <w:rsid w:val="00E37664"/>
    <w:rsid w:val="00E40750"/>
    <w:rsid w:val="00E43079"/>
    <w:rsid w:val="00E4340D"/>
    <w:rsid w:val="00E43854"/>
    <w:rsid w:val="00E43BDA"/>
    <w:rsid w:val="00E43F73"/>
    <w:rsid w:val="00E44F76"/>
    <w:rsid w:val="00E455AE"/>
    <w:rsid w:val="00E45C61"/>
    <w:rsid w:val="00E45CCD"/>
    <w:rsid w:val="00E45D30"/>
    <w:rsid w:val="00E46BB9"/>
    <w:rsid w:val="00E479DB"/>
    <w:rsid w:val="00E47B39"/>
    <w:rsid w:val="00E502D9"/>
    <w:rsid w:val="00E50724"/>
    <w:rsid w:val="00E52B21"/>
    <w:rsid w:val="00E52ED3"/>
    <w:rsid w:val="00E5347D"/>
    <w:rsid w:val="00E53DEB"/>
    <w:rsid w:val="00E56916"/>
    <w:rsid w:val="00E62208"/>
    <w:rsid w:val="00E627A2"/>
    <w:rsid w:val="00E62EC2"/>
    <w:rsid w:val="00E63681"/>
    <w:rsid w:val="00E64458"/>
    <w:rsid w:val="00E65902"/>
    <w:rsid w:val="00E65D07"/>
    <w:rsid w:val="00E66323"/>
    <w:rsid w:val="00E66924"/>
    <w:rsid w:val="00E66BAC"/>
    <w:rsid w:val="00E67B4A"/>
    <w:rsid w:val="00E70277"/>
    <w:rsid w:val="00E71AAA"/>
    <w:rsid w:val="00E73AD5"/>
    <w:rsid w:val="00E74447"/>
    <w:rsid w:val="00E74720"/>
    <w:rsid w:val="00E75820"/>
    <w:rsid w:val="00E7635F"/>
    <w:rsid w:val="00E765F4"/>
    <w:rsid w:val="00E76D09"/>
    <w:rsid w:val="00E77DFA"/>
    <w:rsid w:val="00E77EBF"/>
    <w:rsid w:val="00E77FCF"/>
    <w:rsid w:val="00E81228"/>
    <w:rsid w:val="00E813FD"/>
    <w:rsid w:val="00E82801"/>
    <w:rsid w:val="00E829E3"/>
    <w:rsid w:val="00E82C5A"/>
    <w:rsid w:val="00E83357"/>
    <w:rsid w:val="00E843E9"/>
    <w:rsid w:val="00E84BCB"/>
    <w:rsid w:val="00E84C75"/>
    <w:rsid w:val="00E85602"/>
    <w:rsid w:val="00E86410"/>
    <w:rsid w:val="00E86B4B"/>
    <w:rsid w:val="00E903B5"/>
    <w:rsid w:val="00E90718"/>
    <w:rsid w:val="00E908A0"/>
    <w:rsid w:val="00E91A5B"/>
    <w:rsid w:val="00E91D07"/>
    <w:rsid w:val="00E92DAB"/>
    <w:rsid w:val="00E9310D"/>
    <w:rsid w:val="00E95488"/>
    <w:rsid w:val="00E95B4D"/>
    <w:rsid w:val="00E96177"/>
    <w:rsid w:val="00E9672C"/>
    <w:rsid w:val="00E97CD3"/>
    <w:rsid w:val="00E97CF8"/>
    <w:rsid w:val="00EA0D0E"/>
    <w:rsid w:val="00EA1C36"/>
    <w:rsid w:val="00EA2177"/>
    <w:rsid w:val="00EA23D0"/>
    <w:rsid w:val="00EA4481"/>
    <w:rsid w:val="00EA4808"/>
    <w:rsid w:val="00EA4C59"/>
    <w:rsid w:val="00EA4DA3"/>
    <w:rsid w:val="00EA5680"/>
    <w:rsid w:val="00EA5940"/>
    <w:rsid w:val="00EA5980"/>
    <w:rsid w:val="00EA5DF0"/>
    <w:rsid w:val="00EA5EB4"/>
    <w:rsid w:val="00EA6587"/>
    <w:rsid w:val="00EA68CD"/>
    <w:rsid w:val="00EA6CAA"/>
    <w:rsid w:val="00EA6CDD"/>
    <w:rsid w:val="00EA7F65"/>
    <w:rsid w:val="00EB0709"/>
    <w:rsid w:val="00EB1D94"/>
    <w:rsid w:val="00EB1EC8"/>
    <w:rsid w:val="00EB1FE4"/>
    <w:rsid w:val="00EB2EFB"/>
    <w:rsid w:val="00EB2F3B"/>
    <w:rsid w:val="00EB4A01"/>
    <w:rsid w:val="00EB4AE8"/>
    <w:rsid w:val="00EB4B11"/>
    <w:rsid w:val="00EB4DAE"/>
    <w:rsid w:val="00EB51CC"/>
    <w:rsid w:val="00EB53E1"/>
    <w:rsid w:val="00EB5CD7"/>
    <w:rsid w:val="00EB7661"/>
    <w:rsid w:val="00EC2836"/>
    <w:rsid w:val="00EC37FD"/>
    <w:rsid w:val="00EC47FC"/>
    <w:rsid w:val="00EC5010"/>
    <w:rsid w:val="00EC54FC"/>
    <w:rsid w:val="00EC566D"/>
    <w:rsid w:val="00EC5FF9"/>
    <w:rsid w:val="00EC6339"/>
    <w:rsid w:val="00EC68C0"/>
    <w:rsid w:val="00EC6F82"/>
    <w:rsid w:val="00EC7394"/>
    <w:rsid w:val="00ED2C41"/>
    <w:rsid w:val="00ED2D97"/>
    <w:rsid w:val="00ED30F8"/>
    <w:rsid w:val="00ED357B"/>
    <w:rsid w:val="00ED368B"/>
    <w:rsid w:val="00ED4BDF"/>
    <w:rsid w:val="00ED58A1"/>
    <w:rsid w:val="00ED61C6"/>
    <w:rsid w:val="00ED6230"/>
    <w:rsid w:val="00ED6E49"/>
    <w:rsid w:val="00EE0923"/>
    <w:rsid w:val="00EE0994"/>
    <w:rsid w:val="00EE100B"/>
    <w:rsid w:val="00EE1027"/>
    <w:rsid w:val="00EE12BF"/>
    <w:rsid w:val="00EE28D4"/>
    <w:rsid w:val="00EE2C68"/>
    <w:rsid w:val="00EE2EF4"/>
    <w:rsid w:val="00EE302A"/>
    <w:rsid w:val="00EE36D8"/>
    <w:rsid w:val="00EE3727"/>
    <w:rsid w:val="00EE5807"/>
    <w:rsid w:val="00EE5E61"/>
    <w:rsid w:val="00EE659E"/>
    <w:rsid w:val="00EE6797"/>
    <w:rsid w:val="00EE6A6A"/>
    <w:rsid w:val="00EE6E39"/>
    <w:rsid w:val="00EE76DD"/>
    <w:rsid w:val="00EE77EF"/>
    <w:rsid w:val="00EE7901"/>
    <w:rsid w:val="00EF0E93"/>
    <w:rsid w:val="00EF3EDE"/>
    <w:rsid w:val="00EF5805"/>
    <w:rsid w:val="00EF5900"/>
    <w:rsid w:val="00EF6F01"/>
    <w:rsid w:val="00F011D8"/>
    <w:rsid w:val="00F018DF"/>
    <w:rsid w:val="00F01FBE"/>
    <w:rsid w:val="00F02276"/>
    <w:rsid w:val="00F02ACE"/>
    <w:rsid w:val="00F03943"/>
    <w:rsid w:val="00F03AC2"/>
    <w:rsid w:val="00F03F27"/>
    <w:rsid w:val="00F060EF"/>
    <w:rsid w:val="00F06B73"/>
    <w:rsid w:val="00F06E89"/>
    <w:rsid w:val="00F104AF"/>
    <w:rsid w:val="00F1051F"/>
    <w:rsid w:val="00F10F4A"/>
    <w:rsid w:val="00F118CD"/>
    <w:rsid w:val="00F11C1E"/>
    <w:rsid w:val="00F13DA5"/>
    <w:rsid w:val="00F1569D"/>
    <w:rsid w:val="00F1627B"/>
    <w:rsid w:val="00F16D3B"/>
    <w:rsid w:val="00F16DB5"/>
    <w:rsid w:val="00F17A9C"/>
    <w:rsid w:val="00F21BFA"/>
    <w:rsid w:val="00F21DD9"/>
    <w:rsid w:val="00F23B56"/>
    <w:rsid w:val="00F24F0E"/>
    <w:rsid w:val="00F25955"/>
    <w:rsid w:val="00F25E39"/>
    <w:rsid w:val="00F25F7A"/>
    <w:rsid w:val="00F263E1"/>
    <w:rsid w:val="00F264F9"/>
    <w:rsid w:val="00F2739B"/>
    <w:rsid w:val="00F30A0F"/>
    <w:rsid w:val="00F30B73"/>
    <w:rsid w:val="00F310F6"/>
    <w:rsid w:val="00F32D2F"/>
    <w:rsid w:val="00F356B1"/>
    <w:rsid w:val="00F3678A"/>
    <w:rsid w:val="00F36BCA"/>
    <w:rsid w:val="00F36DED"/>
    <w:rsid w:val="00F37751"/>
    <w:rsid w:val="00F40B73"/>
    <w:rsid w:val="00F4257D"/>
    <w:rsid w:val="00F428E4"/>
    <w:rsid w:val="00F42E6A"/>
    <w:rsid w:val="00F443AC"/>
    <w:rsid w:val="00F4583D"/>
    <w:rsid w:val="00F45A22"/>
    <w:rsid w:val="00F45EF9"/>
    <w:rsid w:val="00F460F9"/>
    <w:rsid w:val="00F46BFC"/>
    <w:rsid w:val="00F47365"/>
    <w:rsid w:val="00F47F15"/>
    <w:rsid w:val="00F5066B"/>
    <w:rsid w:val="00F51B28"/>
    <w:rsid w:val="00F5217B"/>
    <w:rsid w:val="00F52C49"/>
    <w:rsid w:val="00F53CB8"/>
    <w:rsid w:val="00F53FEA"/>
    <w:rsid w:val="00F5500E"/>
    <w:rsid w:val="00F56445"/>
    <w:rsid w:val="00F57773"/>
    <w:rsid w:val="00F57AAA"/>
    <w:rsid w:val="00F57AC3"/>
    <w:rsid w:val="00F57C0B"/>
    <w:rsid w:val="00F601C1"/>
    <w:rsid w:val="00F6093F"/>
    <w:rsid w:val="00F61D9A"/>
    <w:rsid w:val="00F61FC5"/>
    <w:rsid w:val="00F624B9"/>
    <w:rsid w:val="00F62F57"/>
    <w:rsid w:val="00F6314A"/>
    <w:rsid w:val="00F63A42"/>
    <w:rsid w:val="00F63A6C"/>
    <w:rsid w:val="00F654A0"/>
    <w:rsid w:val="00F67067"/>
    <w:rsid w:val="00F67315"/>
    <w:rsid w:val="00F67801"/>
    <w:rsid w:val="00F702D9"/>
    <w:rsid w:val="00F7157E"/>
    <w:rsid w:val="00F72DC5"/>
    <w:rsid w:val="00F73516"/>
    <w:rsid w:val="00F7356E"/>
    <w:rsid w:val="00F74697"/>
    <w:rsid w:val="00F75C15"/>
    <w:rsid w:val="00F76EB9"/>
    <w:rsid w:val="00F82BE5"/>
    <w:rsid w:val="00F82EF0"/>
    <w:rsid w:val="00F84A77"/>
    <w:rsid w:val="00F84C5C"/>
    <w:rsid w:val="00F86F1D"/>
    <w:rsid w:val="00F86FA7"/>
    <w:rsid w:val="00F872A9"/>
    <w:rsid w:val="00F87780"/>
    <w:rsid w:val="00F902DE"/>
    <w:rsid w:val="00F919C1"/>
    <w:rsid w:val="00F91D87"/>
    <w:rsid w:val="00F924BD"/>
    <w:rsid w:val="00F92797"/>
    <w:rsid w:val="00F93949"/>
    <w:rsid w:val="00F93D2C"/>
    <w:rsid w:val="00F94078"/>
    <w:rsid w:val="00F9487D"/>
    <w:rsid w:val="00F9620C"/>
    <w:rsid w:val="00F9630F"/>
    <w:rsid w:val="00F965A4"/>
    <w:rsid w:val="00F972C1"/>
    <w:rsid w:val="00FA03C7"/>
    <w:rsid w:val="00FA09A5"/>
    <w:rsid w:val="00FA0C7A"/>
    <w:rsid w:val="00FA0F26"/>
    <w:rsid w:val="00FA176F"/>
    <w:rsid w:val="00FA1904"/>
    <w:rsid w:val="00FA1E08"/>
    <w:rsid w:val="00FA2938"/>
    <w:rsid w:val="00FA3031"/>
    <w:rsid w:val="00FA4B33"/>
    <w:rsid w:val="00FA559F"/>
    <w:rsid w:val="00FA5E71"/>
    <w:rsid w:val="00FB175D"/>
    <w:rsid w:val="00FB1A46"/>
    <w:rsid w:val="00FB1A5F"/>
    <w:rsid w:val="00FB3C98"/>
    <w:rsid w:val="00FB45B2"/>
    <w:rsid w:val="00FB4DD4"/>
    <w:rsid w:val="00FB5102"/>
    <w:rsid w:val="00FB7212"/>
    <w:rsid w:val="00FC13A9"/>
    <w:rsid w:val="00FC1E71"/>
    <w:rsid w:val="00FC26A3"/>
    <w:rsid w:val="00FC4034"/>
    <w:rsid w:val="00FC40F5"/>
    <w:rsid w:val="00FC4FE1"/>
    <w:rsid w:val="00FC5CF3"/>
    <w:rsid w:val="00FC64B1"/>
    <w:rsid w:val="00FC65DE"/>
    <w:rsid w:val="00FD3046"/>
    <w:rsid w:val="00FD3447"/>
    <w:rsid w:val="00FD3F00"/>
    <w:rsid w:val="00FD538A"/>
    <w:rsid w:val="00FD55CE"/>
    <w:rsid w:val="00FD6D62"/>
    <w:rsid w:val="00FD70BB"/>
    <w:rsid w:val="00FD7FC5"/>
    <w:rsid w:val="00FE020A"/>
    <w:rsid w:val="00FE0384"/>
    <w:rsid w:val="00FE0A0A"/>
    <w:rsid w:val="00FE2721"/>
    <w:rsid w:val="00FE37E6"/>
    <w:rsid w:val="00FE4548"/>
    <w:rsid w:val="00FE4828"/>
    <w:rsid w:val="00FE5C10"/>
    <w:rsid w:val="00FE6F33"/>
    <w:rsid w:val="00FE78A7"/>
    <w:rsid w:val="00FE7BF1"/>
    <w:rsid w:val="00FE7DE5"/>
    <w:rsid w:val="00FF0417"/>
    <w:rsid w:val="00FF0A20"/>
    <w:rsid w:val="00FF1164"/>
    <w:rsid w:val="00FF1F87"/>
    <w:rsid w:val="00FF2D91"/>
    <w:rsid w:val="00FF2E81"/>
    <w:rsid w:val="00FF5020"/>
    <w:rsid w:val="00FF6C06"/>
    <w:rsid w:val="00FF780B"/>
    <w:rsid w:val="00FF7813"/>
    <w:rsid w:val="00FF7B7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iPriority="99"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029EA"/>
    <w:rPr>
      <w:sz w:val="24"/>
      <w:szCs w:val="24"/>
      <w:lang w:val="de-CH" w:eastAsia="de-CH"/>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B060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6A7DD4"/>
    <w:rPr>
      <w:color w:val="0000FF"/>
      <w:u w:val="single"/>
    </w:rPr>
  </w:style>
  <w:style w:type="character" w:customStyle="1" w:styleId="title-link-wrapper1">
    <w:name w:val="title-link-wrapper1"/>
    <w:basedOn w:val="DefaultParagraphFont"/>
    <w:rsid w:val="001B0FF7"/>
    <w:rPr>
      <w:vanish w:val="0"/>
      <w:webHidden w:val="0"/>
      <w:sz w:val="32"/>
      <w:szCs w:val="32"/>
      <w:specVanish w:val="0"/>
    </w:rPr>
  </w:style>
  <w:style w:type="character" w:customStyle="1" w:styleId="hidden2">
    <w:name w:val="hidden2"/>
    <w:basedOn w:val="DefaultParagraphFont"/>
    <w:rsid w:val="001B0FF7"/>
  </w:style>
  <w:style w:type="character" w:customStyle="1" w:styleId="medium-font">
    <w:name w:val="medium-font"/>
    <w:basedOn w:val="DefaultParagraphFont"/>
    <w:rsid w:val="001B0FF7"/>
  </w:style>
  <w:style w:type="character" w:styleId="Strong">
    <w:name w:val="Strong"/>
    <w:basedOn w:val="DefaultParagraphFont"/>
    <w:uiPriority w:val="22"/>
    <w:qFormat/>
    <w:rsid w:val="00F74697"/>
    <w:rPr>
      <w:b/>
      <w:bCs/>
    </w:rPr>
  </w:style>
  <w:style w:type="character" w:styleId="CommentReference">
    <w:name w:val="annotation reference"/>
    <w:basedOn w:val="DefaultParagraphFont"/>
    <w:rsid w:val="00AB310B"/>
    <w:rPr>
      <w:sz w:val="16"/>
      <w:szCs w:val="16"/>
    </w:rPr>
  </w:style>
  <w:style w:type="paragraph" w:styleId="CommentText">
    <w:name w:val="annotation text"/>
    <w:basedOn w:val="Normal"/>
    <w:link w:val="CommentTextChar"/>
    <w:rsid w:val="00AB310B"/>
    <w:rPr>
      <w:sz w:val="20"/>
      <w:szCs w:val="20"/>
    </w:rPr>
  </w:style>
  <w:style w:type="character" w:customStyle="1" w:styleId="CommentTextChar">
    <w:name w:val="Comment Text Char"/>
    <w:basedOn w:val="DefaultParagraphFont"/>
    <w:link w:val="CommentText"/>
    <w:rsid w:val="00AB310B"/>
    <w:rPr>
      <w:lang w:val="de-CH" w:eastAsia="de-CH"/>
    </w:rPr>
  </w:style>
  <w:style w:type="paragraph" w:styleId="CommentSubject">
    <w:name w:val="annotation subject"/>
    <w:basedOn w:val="CommentText"/>
    <w:next w:val="CommentText"/>
    <w:link w:val="CommentSubjectChar"/>
    <w:rsid w:val="00AB310B"/>
    <w:rPr>
      <w:b/>
      <w:bCs/>
    </w:rPr>
  </w:style>
  <w:style w:type="character" w:customStyle="1" w:styleId="CommentSubjectChar">
    <w:name w:val="Comment Subject Char"/>
    <w:basedOn w:val="CommentTextChar"/>
    <w:link w:val="CommentSubject"/>
    <w:rsid w:val="00AB310B"/>
    <w:rPr>
      <w:b/>
      <w:bCs/>
      <w:lang w:val="de-CH" w:eastAsia="de-CH"/>
    </w:rPr>
  </w:style>
  <w:style w:type="paragraph" w:styleId="BalloonText">
    <w:name w:val="Balloon Text"/>
    <w:basedOn w:val="Normal"/>
    <w:link w:val="BalloonTextChar"/>
    <w:rsid w:val="00AB310B"/>
    <w:rPr>
      <w:rFonts w:ascii="Tahoma" w:hAnsi="Tahoma" w:cs="Tahoma"/>
      <w:sz w:val="16"/>
      <w:szCs w:val="16"/>
    </w:rPr>
  </w:style>
  <w:style w:type="character" w:customStyle="1" w:styleId="BalloonTextChar">
    <w:name w:val="Balloon Text Char"/>
    <w:basedOn w:val="DefaultParagraphFont"/>
    <w:link w:val="BalloonText"/>
    <w:rsid w:val="00AB310B"/>
    <w:rPr>
      <w:rFonts w:ascii="Tahoma" w:hAnsi="Tahoma" w:cs="Tahoma"/>
      <w:sz w:val="16"/>
      <w:szCs w:val="16"/>
      <w:lang w:val="de-CH" w:eastAsia="de-CH"/>
    </w:rPr>
  </w:style>
  <w:style w:type="character" w:customStyle="1" w:styleId="medium-normal">
    <w:name w:val="medium-normal"/>
    <w:basedOn w:val="DefaultParagraphFont"/>
    <w:rsid w:val="00CC4A2C"/>
  </w:style>
  <w:style w:type="paragraph" w:styleId="Caption">
    <w:name w:val="caption"/>
    <w:basedOn w:val="Normal"/>
    <w:next w:val="Normal"/>
    <w:uiPriority w:val="99"/>
    <w:qFormat/>
    <w:rsid w:val="00AA7C9F"/>
    <w:pPr>
      <w:tabs>
        <w:tab w:val="num" w:pos="720"/>
      </w:tabs>
      <w:spacing w:before="120" w:after="120" w:line="280" w:lineRule="exact"/>
      <w:jc w:val="both"/>
    </w:pPr>
    <w:rPr>
      <w:b/>
      <w:szCs w:val="20"/>
      <w:lang w:val="de-DE" w:eastAsia="de-DE"/>
    </w:rPr>
  </w:style>
  <w:style w:type="paragraph" w:styleId="Header">
    <w:name w:val="header"/>
    <w:basedOn w:val="Normal"/>
    <w:link w:val="HeaderChar"/>
    <w:rsid w:val="00137F40"/>
    <w:pPr>
      <w:tabs>
        <w:tab w:val="center" w:pos="4513"/>
        <w:tab w:val="right" w:pos="9026"/>
      </w:tabs>
    </w:pPr>
  </w:style>
  <w:style w:type="character" w:customStyle="1" w:styleId="HeaderChar">
    <w:name w:val="Header Char"/>
    <w:basedOn w:val="DefaultParagraphFont"/>
    <w:link w:val="Header"/>
    <w:rsid w:val="00137F40"/>
    <w:rPr>
      <w:sz w:val="24"/>
      <w:szCs w:val="24"/>
      <w:lang w:val="de-CH" w:eastAsia="de-CH"/>
    </w:rPr>
  </w:style>
  <w:style w:type="paragraph" w:styleId="Footer">
    <w:name w:val="footer"/>
    <w:basedOn w:val="Normal"/>
    <w:link w:val="FooterChar"/>
    <w:uiPriority w:val="99"/>
    <w:rsid w:val="00137F40"/>
    <w:pPr>
      <w:tabs>
        <w:tab w:val="center" w:pos="4513"/>
        <w:tab w:val="right" w:pos="9026"/>
      </w:tabs>
    </w:pPr>
  </w:style>
  <w:style w:type="character" w:customStyle="1" w:styleId="FooterChar">
    <w:name w:val="Footer Char"/>
    <w:basedOn w:val="DefaultParagraphFont"/>
    <w:link w:val="Footer"/>
    <w:uiPriority w:val="99"/>
    <w:rsid w:val="00137F40"/>
    <w:rPr>
      <w:sz w:val="24"/>
      <w:szCs w:val="24"/>
      <w:lang w:val="de-CH" w:eastAsia="de-CH"/>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iPriority="99"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029EA"/>
    <w:rPr>
      <w:sz w:val="24"/>
      <w:szCs w:val="24"/>
      <w:lang w:val="de-CH" w:eastAsia="de-CH"/>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B060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6A7DD4"/>
    <w:rPr>
      <w:color w:val="0000FF"/>
      <w:u w:val="single"/>
    </w:rPr>
  </w:style>
  <w:style w:type="character" w:customStyle="1" w:styleId="title-link-wrapper1">
    <w:name w:val="title-link-wrapper1"/>
    <w:basedOn w:val="DefaultParagraphFont"/>
    <w:rsid w:val="001B0FF7"/>
    <w:rPr>
      <w:vanish w:val="0"/>
      <w:webHidden w:val="0"/>
      <w:sz w:val="32"/>
      <w:szCs w:val="32"/>
      <w:specVanish w:val="0"/>
    </w:rPr>
  </w:style>
  <w:style w:type="character" w:customStyle="1" w:styleId="hidden2">
    <w:name w:val="hidden2"/>
    <w:basedOn w:val="DefaultParagraphFont"/>
    <w:rsid w:val="001B0FF7"/>
  </w:style>
  <w:style w:type="character" w:customStyle="1" w:styleId="medium-font">
    <w:name w:val="medium-font"/>
    <w:basedOn w:val="DefaultParagraphFont"/>
    <w:rsid w:val="001B0FF7"/>
  </w:style>
  <w:style w:type="character" w:styleId="Strong">
    <w:name w:val="Strong"/>
    <w:basedOn w:val="DefaultParagraphFont"/>
    <w:uiPriority w:val="22"/>
    <w:qFormat/>
    <w:rsid w:val="00F74697"/>
    <w:rPr>
      <w:b/>
      <w:bCs/>
    </w:rPr>
  </w:style>
  <w:style w:type="character" w:styleId="CommentReference">
    <w:name w:val="annotation reference"/>
    <w:basedOn w:val="DefaultParagraphFont"/>
    <w:rsid w:val="00AB310B"/>
    <w:rPr>
      <w:sz w:val="16"/>
      <w:szCs w:val="16"/>
    </w:rPr>
  </w:style>
  <w:style w:type="paragraph" w:styleId="CommentText">
    <w:name w:val="annotation text"/>
    <w:basedOn w:val="Normal"/>
    <w:link w:val="CommentTextChar"/>
    <w:rsid w:val="00AB310B"/>
    <w:rPr>
      <w:sz w:val="20"/>
      <w:szCs w:val="20"/>
    </w:rPr>
  </w:style>
  <w:style w:type="character" w:customStyle="1" w:styleId="CommentTextChar">
    <w:name w:val="Comment Text Char"/>
    <w:basedOn w:val="DefaultParagraphFont"/>
    <w:link w:val="CommentText"/>
    <w:rsid w:val="00AB310B"/>
    <w:rPr>
      <w:lang w:val="de-CH" w:eastAsia="de-CH"/>
    </w:rPr>
  </w:style>
  <w:style w:type="paragraph" w:styleId="CommentSubject">
    <w:name w:val="annotation subject"/>
    <w:basedOn w:val="CommentText"/>
    <w:next w:val="CommentText"/>
    <w:link w:val="CommentSubjectChar"/>
    <w:rsid w:val="00AB310B"/>
    <w:rPr>
      <w:b/>
      <w:bCs/>
    </w:rPr>
  </w:style>
  <w:style w:type="character" w:customStyle="1" w:styleId="CommentSubjectChar">
    <w:name w:val="Comment Subject Char"/>
    <w:basedOn w:val="CommentTextChar"/>
    <w:link w:val="CommentSubject"/>
    <w:rsid w:val="00AB310B"/>
    <w:rPr>
      <w:b/>
      <w:bCs/>
      <w:lang w:val="de-CH" w:eastAsia="de-CH"/>
    </w:rPr>
  </w:style>
  <w:style w:type="paragraph" w:styleId="BalloonText">
    <w:name w:val="Balloon Text"/>
    <w:basedOn w:val="Normal"/>
    <w:link w:val="BalloonTextChar"/>
    <w:rsid w:val="00AB310B"/>
    <w:rPr>
      <w:rFonts w:ascii="Tahoma" w:hAnsi="Tahoma" w:cs="Tahoma"/>
      <w:sz w:val="16"/>
      <w:szCs w:val="16"/>
    </w:rPr>
  </w:style>
  <w:style w:type="character" w:customStyle="1" w:styleId="BalloonTextChar">
    <w:name w:val="Balloon Text Char"/>
    <w:basedOn w:val="DefaultParagraphFont"/>
    <w:link w:val="BalloonText"/>
    <w:rsid w:val="00AB310B"/>
    <w:rPr>
      <w:rFonts w:ascii="Tahoma" w:hAnsi="Tahoma" w:cs="Tahoma"/>
      <w:sz w:val="16"/>
      <w:szCs w:val="16"/>
      <w:lang w:val="de-CH" w:eastAsia="de-CH"/>
    </w:rPr>
  </w:style>
  <w:style w:type="character" w:customStyle="1" w:styleId="medium-normal">
    <w:name w:val="medium-normal"/>
    <w:basedOn w:val="DefaultParagraphFont"/>
    <w:rsid w:val="00CC4A2C"/>
  </w:style>
  <w:style w:type="paragraph" w:styleId="Caption">
    <w:name w:val="caption"/>
    <w:basedOn w:val="Normal"/>
    <w:next w:val="Normal"/>
    <w:uiPriority w:val="99"/>
    <w:qFormat/>
    <w:rsid w:val="00AA7C9F"/>
    <w:pPr>
      <w:tabs>
        <w:tab w:val="num" w:pos="720"/>
      </w:tabs>
      <w:spacing w:before="120" w:after="120" w:line="280" w:lineRule="exact"/>
      <w:jc w:val="both"/>
    </w:pPr>
    <w:rPr>
      <w:b/>
      <w:szCs w:val="20"/>
      <w:lang w:val="de-DE" w:eastAsia="de-DE"/>
    </w:rPr>
  </w:style>
  <w:style w:type="paragraph" w:styleId="Header">
    <w:name w:val="header"/>
    <w:basedOn w:val="Normal"/>
    <w:link w:val="HeaderChar"/>
    <w:rsid w:val="00137F40"/>
    <w:pPr>
      <w:tabs>
        <w:tab w:val="center" w:pos="4513"/>
        <w:tab w:val="right" w:pos="9026"/>
      </w:tabs>
    </w:pPr>
  </w:style>
  <w:style w:type="character" w:customStyle="1" w:styleId="HeaderChar">
    <w:name w:val="Header Char"/>
    <w:basedOn w:val="DefaultParagraphFont"/>
    <w:link w:val="Header"/>
    <w:rsid w:val="00137F40"/>
    <w:rPr>
      <w:sz w:val="24"/>
      <w:szCs w:val="24"/>
      <w:lang w:val="de-CH" w:eastAsia="de-CH"/>
    </w:rPr>
  </w:style>
  <w:style w:type="paragraph" w:styleId="Footer">
    <w:name w:val="footer"/>
    <w:basedOn w:val="Normal"/>
    <w:link w:val="FooterChar"/>
    <w:uiPriority w:val="99"/>
    <w:rsid w:val="00137F40"/>
    <w:pPr>
      <w:tabs>
        <w:tab w:val="center" w:pos="4513"/>
        <w:tab w:val="right" w:pos="9026"/>
      </w:tabs>
    </w:pPr>
  </w:style>
  <w:style w:type="character" w:customStyle="1" w:styleId="FooterChar">
    <w:name w:val="Footer Char"/>
    <w:basedOn w:val="DefaultParagraphFont"/>
    <w:link w:val="Footer"/>
    <w:uiPriority w:val="99"/>
    <w:rsid w:val="00137F40"/>
    <w:rPr>
      <w:sz w:val="24"/>
      <w:szCs w:val="24"/>
      <w:lang w:val="de-CH" w:eastAsia="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1701D9-F44A-474E-A17C-498F2F4501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11</Pages>
  <Words>3215</Words>
  <Characters>18331</Characters>
  <Application>Microsoft Office Word</Application>
  <DocSecurity>0</DocSecurity>
  <Lines>152</Lines>
  <Paragraphs>43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Die X Mythen des kundenorientierten Vertriebs – und wie man ihnen erfolgreich begegnet</vt:lpstr>
      <vt:lpstr>Die X Mythen des kundenorientierten Vertriebs – und wie man ihnen erfolgreich begegnet</vt:lpstr>
    </vt:vector>
  </TitlesOfParts>
  <Company>IMU</Company>
  <LinksUpToDate>false</LinksUpToDate>
  <CharactersWithSpaces>21503</CharactersWithSpaces>
  <SharedDoc>false</SharedDoc>
  <HLinks>
    <vt:vector size="18" baseType="variant">
      <vt:variant>
        <vt:i4>7995508</vt:i4>
      </vt:variant>
      <vt:variant>
        <vt:i4>6</vt:i4>
      </vt:variant>
      <vt:variant>
        <vt:i4>0</vt:i4>
      </vt:variant>
      <vt:variant>
        <vt:i4>5</vt:i4>
      </vt:variant>
      <vt:variant>
        <vt:lpwstr>http://han.uni-graz.at/han/EBSCOBusinessSourcePremierDB/web.ebscohost.com/ehost/viewarticle?data=dGJyMPPp44rp2%2fdV0%2bnjisfk5Ie46bBRrqy1SbGk63nn5Kx95uXxjL6urUqxpbBIr6aeSa6wsFC4q7U4v8OkjPDX7Ivf2fKB7eTnfLurs1Gur7BNta6khN%2fk5VXj5KR84LPgjeac8nnls79mpNfsVbCrsVGzq7BIpNztiuvX8lXk6%2bqE8tv2jAAA&amp;hid=107</vt:lpwstr>
      </vt:variant>
      <vt:variant>
        <vt:lpwstr/>
      </vt:variant>
      <vt:variant>
        <vt:i4>5898350</vt:i4>
      </vt:variant>
      <vt:variant>
        <vt:i4>3</vt:i4>
      </vt:variant>
      <vt:variant>
        <vt:i4>0</vt:i4>
      </vt:variant>
      <vt:variant>
        <vt:i4>5</vt:i4>
      </vt:variant>
      <vt:variant>
        <vt:lpwstr>http://han.uni-graz.at/han/3265/www.sciencedirect.com/science?_ob=ArticleURL&amp;_udi=B6V8R-4XVBP14-1&amp;_user=100557&amp;_coverDate=03%2F31%2F2010&amp;_rdoc=12&amp;_fmt=high&amp;_orig=browse&amp;_srch=doc-info(%23toc%235877%232010%23999729998%231715095%23FLA%23display%23Volume)&amp;_cdi=5877&amp;_sort=d&amp;_docanchor=&amp;_ct=16&amp;_acct=C000007739&amp;_version=1&amp;_urlVersion=0&amp;_userid=100557&amp;md5=fbb1fe7e547900231f72abc918330c42</vt:lpwstr>
      </vt:variant>
      <vt:variant>
        <vt:lpwstr/>
      </vt:variant>
      <vt:variant>
        <vt:i4>7471197</vt:i4>
      </vt:variant>
      <vt:variant>
        <vt:i4>0</vt:i4>
      </vt:variant>
      <vt:variant>
        <vt:i4>0</vt:i4>
      </vt:variant>
      <vt:variant>
        <vt:i4>5</vt:i4>
      </vt:variant>
      <vt:variant>
        <vt:lpwstr>mailto:Alexander.Haas@uni-graz.at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Die X Mythen des kundenorientierten Vertriebs – und wie man ihnen erfolgreich begegnet</dc:title>
  <dc:creator>Alexander Haas</dc:creator>
  <cp:lastModifiedBy>Harri Terho</cp:lastModifiedBy>
  <cp:revision>5</cp:revision>
  <cp:lastPrinted>2010-08-30T16:45:00Z</cp:lastPrinted>
  <dcterms:created xsi:type="dcterms:W3CDTF">2013-11-13T11:47:00Z</dcterms:created>
  <dcterms:modified xsi:type="dcterms:W3CDTF">2013-11-18T07:45:00Z</dcterms:modified>
</cp:coreProperties>
</file>