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AF37BA" w14:textId="122749FE" w:rsidR="00976444" w:rsidRPr="002F082B" w:rsidRDefault="00C034EB" w:rsidP="00971DF0">
      <w:pPr>
        <w:pStyle w:val="Caption"/>
        <w:keepNext/>
        <w:rPr>
          <w:b/>
          <w:i w:val="0"/>
          <w:color w:val="auto"/>
          <w:sz w:val="24"/>
          <w:szCs w:val="24"/>
        </w:rPr>
      </w:pPr>
      <w:bookmarkStart w:id="0" w:name="_GoBack"/>
      <w:bookmarkEnd w:id="0"/>
      <w:r>
        <w:rPr>
          <w:b/>
          <w:i w:val="0"/>
          <w:color w:val="auto"/>
          <w:sz w:val="24"/>
          <w:szCs w:val="24"/>
        </w:rPr>
        <w:t>Ehdokasasettelu</w:t>
      </w:r>
    </w:p>
    <w:p w14:paraId="68AB1BA3" w14:textId="77777777" w:rsidR="002F082B" w:rsidRDefault="002F082B" w:rsidP="00515576"/>
    <w:p w14:paraId="37D2E3E2" w14:textId="307D35FC" w:rsidR="00515576" w:rsidRPr="00515576" w:rsidRDefault="00515576" w:rsidP="00515576">
      <w:r>
        <w:t>Mikko Leino &amp; Annu Perälä</w:t>
      </w:r>
    </w:p>
    <w:p w14:paraId="453ACC75" w14:textId="77777777" w:rsidR="007E3615" w:rsidRDefault="007E3615" w:rsidP="00971DF0">
      <w:pPr>
        <w:pStyle w:val="Caption"/>
        <w:keepNext/>
        <w:rPr>
          <w:b/>
          <w:i w:val="0"/>
          <w:color w:val="auto"/>
          <w:sz w:val="24"/>
          <w:szCs w:val="24"/>
        </w:rPr>
      </w:pPr>
    </w:p>
    <w:p w14:paraId="7BC282D6" w14:textId="4FCE06DD" w:rsidR="00FB1EBA" w:rsidRDefault="00FB1EBA" w:rsidP="008679ED">
      <w:pPr>
        <w:pStyle w:val="Caption"/>
        <w:keepNext/>
        <w:spacing w:line="360" w:lineRule="auto"/>
        <w:jc w:val="both"/>
        <w:rPr>
          <w:i w:val="0"/>
          <w:color w:val="auto"/>
          <w:sz w:val="24"/>
          <w:szCs w:val="24"/>
        </w:rPr>
      </w:pPr>
      <w:r w:rsidRPr="00FB1EBA">
        <w:rPr>
          <w:i w:val="0"/>
          <w:color w:val="auto"/>
          <w:sz w:val="24"/>
          <w:szCs w:val="24"/>
        </w:rPr>
        <w:t>Vaalit ovat demokratian keskeis</w:t>
      </w:r>
      <w:r w:rsidR="00A27AC0">
        <w:rPr>
          <w:i w:val="0"/>
          <w:color w:val="auto"/>
          <w:sz w:val="24"/>
          <w:szCs w:val="24"/>
        </w:rPr>
        <w:t>i</w:t>
      </w:r>
      <w:r w:rsidRPr="00FB1EBA">
        <w:rPr>
          <w:i w:val="0"/>
          <w:color w:val="auto"/>
          <w:sz w:val="24"/>
          <w:szCs w:val="24"/>
        </w:rPr>
        <w:t xml:space="preserve">mpiä ja näkyvimpiä toimintoja. Vaalien avulla </w:t>
      </w:r>
      <w:r w:rsidR="00174DC8">
        <w:rPr>
          <w:i w:val="0"/>
          <w:color w:val="auto"/>
          <w:sz w:val="24"/>
          <w:szCs w:val="24"/>
        </w:rPr>
        <w:t>valtuutetaan ja motivoidaan</w:t>
      </w:r>
      <w:r w:rsidRPr="00FB1EBA">
        <w:rPr>
          <w:i w:val="0"/>
          <w:color w:val="auto"/>
          <w:sz w:val="24"/>
          <w:szCs w:val="24"/>
        </w:rPr>
        <w:t xml:space="preserve"> </w:t>
      </w:r>
      <w:r w:rsidR="00A27AC0">
        <w:rPr>
          <w:i w:val="0"/>
          <w:color w:val="auto"/>
          <w:sz w:val="24"/>
          <w:szCs w:val="24"/>
        </w:rPr>
        <w:t>sekä äänestäjiä että</w:t>
      </w:r>
      <w:r w:rsidR="00174DC8">
        <w:rPr>
          <w:i w:val="0"/>
          <w:color w:val="auto"/>
          <w:sz w:val="24"/>
          <w:szCs w:val="24"/>
        </w:rPr>
        <w:t xml:space="preserve"> ehdokkaita</w:t>
      </w:r>
      <w:r w:rsidR="0020005E">
        <w:rPr>
          <w:i w:val="0"/>
          <w:color w:val="auto"/>
          <w:sz w:val="24"/>
          <w:szCs w:val="24"/>
        </w:rPr>
        <w:t>. S</w:t>
      </w:r>
      <w:r w:rsidRPr="00FB1EBA">
        <w:rPr>
          <w:i w:val="0"/>
          <w:color w:val="auto"/>
          <w:sz w:val="24"/>
          <w:szCs w:val="24"/>
        </w:rPr>
        <w:t>amalla varmist</w:t>
      </w:r>
      <w:r w:rsidR="0020005E">
        <w:rPr>
          <w:i w:val="0"/>
          <w:color w:val="auto"/>
          <w:sz w:val="24"/>
          <w:szCs w:val="24"/>
        </w:rPr>
        <w:t>eta</w:t>
      </w:r>
      <w:r w:rsidRPr="00FB1EBA">
        <w:rPr>
          <w:i w:val="0"/>
          <w:color w:val="auto"/>
          <w:sz w:val="24"/>
          <w:szCs w:val="24"/>
        </w:rPr>
        <w:t>a</w:t>
      </w:r>
      <w:r w:rsidR="0020005E">
        <w:rPr>
          <w:i w:val="0"/>
          <w:color w:val="auto"/>
          <w:sz w:val="24"/>
          <w:szCs w:val="24"/>
        </w:rPr>
        <w:t>n</w:t>
      </w:r>
      <w:r w:rsidRPr="00FB1EBA">
        <w:rPr>
          <w:i w:val="0"/>
          <w:color w:val="auto"/>
          <w:sz w:val="24"/>
          <w:szCs w:val="24"/>
        </w:rPr>
        <w:t xml:space="preserve">, että </w:t>
      </w:r>
      <w:r w:rsidR="006D05BA">
        <w:rPr>
          <w:i w:val="0"/>
          <w:color w:val="auto"/>
          <w:sz w:val="24"/>
          <w:szCs w:val="24"/>
        </w:rPr>
        <w:t xml:space="preserve">vaaleissa </w:t>
      </w:r>
      <w:r w:rsidRPr="00FB1EBA">
        <w:rPr>
          <w:i w:val="0"/>
          <w:color w:val="auto"/>
          <w:sz w:val="24"/>
          <w:szCs w:val="24"/>
        </w:rPr>
        <w:t xml:space="preserve">valitut </w:t>
      </w:r>
      <w:r w:rsidR="006D05BA">
        <w:rPr>
          <w:i w:val="0"/>
          <w:color w:val="auto"/>
          <w:sz w:val="24"/>
          <w:szCs w:val="24"/>
        </w:rPr>
        <w:t xml:space="preserve">edustajat </w:t>
      </w:r>
      <w:r w:rsidRPr="00FB1EBA">
        <w:rPr>
          <w:i w:val="0"/>
          <w:color w:val="auto"/>
          <w:sz w:val="24"/>
          <w:szCs w:val="24"/>
        </w:rPr>
        <w:t xml:space="preserve">ovat toimistaan vastuussa äänestäjilleen. </w:t>
      </w:r>
      <w:r w:rsidR="00174DC8">
        <w:rPr>
          <w:i w:val="0"/>
          <w:color w:val="auto"/>
          <w:sz w:val="24"/>
          <w:szCs w:val="24"/>
        </w:rPr>
        <w:t>Vaalit</w:t>
      </w:r>
      <w:r w:rsidRPr="00FB1EBA">
        <w:rPr>
          <w:i w:val="0"/>
          <w:color w:val="auto"/>
          <w:sz w:val="24"/>
          <w:szCs w:val="24"/>
        </w:rPr>
        <w:t xml:space="preserve"> tarjoavat selkeät puitteet, joissa ehdokkaat, puolueet ja asiat kilpailevat keskenään sekä yksiselitteiset säännöt, joilla erottaa voittajat ja häviäjät.</w:t>
      </w:r>
      <w:r>
        <w:rPr>
          <w:i w:val="0"/>
          <w:color w:val="auto"/>
          <w:sz w:val="24"/>
          <w:szCs w:val="24"/>
        </w:rPr>
        <w:t xml:space="preserve"> </w:t>
      </w:r>
    </w:p>
    <w:p w14:paraId="70223FE1" w14:textId="11C3C831" w:rsidR="00FB1EBA" w:rsidRPr="00FB1EBA" w:rsidRDefault="006D05BA" w:rsidP="008679ED">
      <w:pPr>
        <w:pStyle w:val="Caption"/>
        <w:keepNext/>
        <w:spacing w:line="360" w:lineRule="auto"/>
        <w:jc w:val="both"/>
        <w:rPr>
          <w:i w:val="0"/>
          <w:color w:val="auto"/>
          <w:sz w:val="24"/>
          <w:szCs w:val="24"/>
        </w:rPr>
      </w:pPr>
      <w:r>
        <w:rPr>
          <w:i w:val="0"/>
          <w:color w:val="auto"/>
          <w:sz w:val="24"/>
          <w:szCs w:val="24"/>
        </w:rPr>
        <w:t>Tämän</w:t>
      </w:r>
      <w:r w:rsidR="006C782C">
        <w:rPr>
          <w:i w:val="0"/>
          <w:color w:val="auto"/>
          <w:sz w:val="24"/>
          <w:szCs w:val="24"/>
        </w:rPr>
        <w:t>hetkisten suunnitelmien mukaan</w:t>
      </w:r>
      <w:r w:rsidR="00FB1EBA">
        <w:rPr>
          <w:i w:val="0"/>
          <w:color w:val="auto"/>
          <w:sz w:val="24"/>
          <w:szCs w:val="24"/>
        </w:rPr>
        <w:t xml:space="preserve"> Suomen historian ensimmäiset maakuntavaalit</w:t>
      </w:r>
      <w:r w:rsidR="006C782C">
        <w:rPr>
          <w:i w:val="0"/>
          <w:color w:val="auto"/>
          <w:sz w:val="24"/>
          <w:szCs w:val="24"/>
        </w:rPr>
        <w:t xml:space="preserve"> käydään lokakuussa 2018. </w:t>
      </w:r>
      <w:r w:rsidR="00174DC8">
        <w:rPr>
          <w:i w:val="0"/>
          <w:color w:val="auto"/>
          <w:sz w:val="24"/>
          <w:szCs w:val="24"/>
        </w:rPr>
        <w:t>Maakuntav</w:t>
      </w:r>
      <w:r w:rsidR="00B45B8C">
        <w:rPr>
          <w:i w:val="0"/>
          <w:color w:val="auto"/>
          <w:sz w:val="24"/>
          <w:szCs w:val="24"/>
        </w:rPr>
        <w:t>aalit</w:t>
      </w:r>
      <w:r w:rsidR="00FB1EBA">
        <w:rPr>
          <w:i w:val="0"/>
          <w:color w:val="auto"/>
          <w:sz w:val="24"/>
          <w:szCs w:val="24"/>
        </w:rPr>
        <w:t xml:space="preserve"> käydään 18 </w:t>
      </w:r>
      <w:r w:rsidR="0020005E">
        <w:rPr>
          <w:i w:val="0"/>
          <w:color w:val="auto"/>
          <w:sz w:val="24"/>
          <w:szCs w:val="24"/>
        </w:rPr>
        <w:t>maakunnassa</w:t>
      </w:r>
      <w:r w:rsidR="00FB1EBA">
        <w:rPr>
          <w:i w:val="0"/>
          <w:color w:val="auto"/>
          <w:sz w:val="24"/>
          <w:szCs w:val="24"/>
        </w:rPr>
        <w:t>.</w:t>
      </w:r>
      <w:r w:rsidR="001131A1">
        <w:rPr>
          <w:i w:val="0"/>
          <w:color w:val="auto"/>
          <w:sz w:val="24"/>
          <w:szCs w:val="24"/>
        </w:rPr>
        <w:t xml:space="preserve"> Maantieteellisesti </w:t>
      </w:r>
      <w:r w:rsidR="00174DC8">
        <w:rPr>
          <w:i w:val="0"/>
          <w:color w:val="auto"/>
          <w:sz w:val="24"/>
          <w:szCs w:val="24"/>
        </w:rPr>
        <w:t>ne</w:t>
      </w:r>
      <w:r w:rsidR="001131A1">
        <w:rPr>
          <w:i w:val="0"/>
          <w:color w:val="auto"/>
          <w:sz w:val="24"/>
          <w:szCs w:val="24"/>
        </w:rPr>
        <w:t xml:space="preserve"> eroavat siis selvästi kuntavaaleista, jotka käydään vain yhden kunnan alueella</w:t>
      </w:r>
      <w:r w:rsidR="0020005E">
        <w:rPr>
          <w:i w:val="0"/>
          <w:color w:val="auto"/>
          <w:sz w:val="24"/>
          <w:szCs w:val="24"/>
        </w:rPr>
        <w:t xml:space="preserve">, sekä eduskuntavaaleista, </w:t>
      </w:r>
      <w:r w:rsidR="008714F1">
        <w:rPr>
          <w:i w:val="0"/>
          <w:color w:val="auto"/>
          <w:sz w:val="24"/>
          <w:szCs w:val="24"/>
        </w:rPr>
        <w:t xml:space="preserve">jotka Manner-Suomessa käydään </w:t>
      </w:r>
      <w:r w:rsidR="00C034EB">
        <w:rPr>
          <w:i w:val="0"/>
          <w:color w:val="auto"/>
          <w:sz w:val="24"/>
          <w:szCs w:val="24"/>
        </w:rPr>
        <w:t xml:space="preserve">12 </w:t>
      </w:r>
      <w:r w:rsidR="008714F1">
        <w:rPr>
          <w:i w:val="0"/>
          <w:color w:val="auto"/>
          <w:sz w:val="24"/>
          <w:szCs w:val="24"/>
        </w:rPr>
        <w:t>vaalipiirissä</w:t>
      </w:r>
      <w:r w:rsidR="0020005E">
        <w:rPr>
          <w:i w:val="0"/>
          <w:color w:val="auto"/>
          <w:sz w:val="24"/>
          <w:szCs w:val="24"/>
        </w:rPr>
        <w:t xml:space="preserve">. </w:t>
      </w:r>
      <w:r w:rsidR="0020005E" w:rsidRPr="008714F1">
        <w:rPr>
          <w:i w:val="0"/>
          <w:color w:val="auto"/>
          <w:sz w:val="24"/>
          <w:szCs w:val="24"/>
        </w:rPr>
        <w:t xml:space="preserve">Maantieteellisesti ajatellen maakuntavaalit osuvat </w:t>
      </w:r>
      <w:r>
        <w:rPr>
          <w:i w:val="0"/>
          <w:color w:val="auto"/>
          <w:sz w:val="24"/>
          <w:szCs w:val="24"/>
        </w:rPr>
        <w:t xml:space="preserve">siis </w:t>
      </w:r>
      <w:r w:rsidR="0020005E" w:rsidRPr="008714F1">
        <w:rPr>
          <w:i w:val="0"/>
          <w:color w:val="auto"/>
          <w:sz w:val="24"/>
          <w:szCs w:val="24"/>
        </w:rPr>
        <w:t>näiden kahden väliin</w:t>
      </w:r>
      <w:r w:rsidR="00527551">
        <w:rPr>
          <w:i w:val="0"/>
          <w:color w:val="auto"/>
          <w:sz w:val="24"/>
          <w:szCs w:val="24"/>
        </w:rPr>
        <w:t>. (Ks. Taulukko 1.)</w:t>
      </w:r>
    </w:p>
    <w:p w14:paraId="6CF9898E" w14:textId="61D21DA4" w:rsidR="008679ED" w:rsidRDefault="008346C2" w:rsidP="00592A7D">
      <w:pPr>
        <w:spacing w:line="360" w:lineRule="auto"/>
        <w:jc w:val="both"/>
      </w:pPr>
      <w:r w:rsidRPr="00592A7D">
        <w:t xml:space="preserve">Suurin ero eduskunta- ja maakuntavaalien välillä </w:t>
      </w:r>
      <w:r w:rsidR="006E458A">
        <w:t>on</w:t>
      </w:r>
      <w:r w:rsidRPr="00592A7D">
        <w:t xml:space="preserve"> valittujen ja ehdokkaiden </w:t>
      </w:r>
      <w:r w:rsidR="006E458A">
        <w:t>lukumäärät</w:t>
      </w:r>
      <w:r w:rsidR="00527551">
        <w:t xml:space="preserve">. </w:t>
      </w:r>
      <w:r w:rsidR="00592A7D">
        <w:t>Maakuntavaaleissa</w:t>
      </w:r>
      <w:r w:rsidR="00713CA5">
        <w:t xml:space="preserve"> </w:t>
      </w:r>
      <w:r w:rsidR="00713CA5" w:rsidRPr="008714F1">
        <w:t>nämä luvut</w:t>
      </w:r>
      <w:r w:rsidR="00713CA5">
        <w:t xml:space="preserve"> ovat moninkertaiset</w:t>
      </w:r>
      <w:r w:rsidR="00B45B8C">
        <w:t xml:space="preserve"> eduskuntavaaleihin verrattuna</w:t>
      </w:r>
      <w:r w:rsidR="0020005E">
        <w:t>, mutta kuitenkin huomattavasti pienemmät kuin kuntavaaleissa</w:t>
      </w:r>
      <w:r w:rsidR="00713CA5">
        <w:t>. Maakuntavaltuutettuja</w:t>
      </w:r>
      <w:r w:rsidR="00592A7D">
        <w:t xml:space="preserve"> valitaan maakunnan koosta riippuen</w:t>
      </w:r>
      <w:r w:rsidR="00641342">
        <w:t xml:space="preserve"> 5</w:t>
      </w:r>
      <w:r w:rsidR="00713CA5">
        <w:t>9</w:t>
      </w:r>
      <w:r w:rsidR="00174DC8">
        <w:t>–</w:t>
      </w:r>
      <w:r w:rsidR="00713CA5">
        <w:t>99</w:t>
      </w:r>
      <w:r w:rsidR="00A27AC0">
        <w:t>,</w:t>
      </w:r>
      <w:r w:rsidR="00592A7D">
        <w:t xml:space="preserve"> </w:t>
      </w:r>
      <w:r w:rsidR="00713CA5">
        <w:t>ja jokainen puolue, v</w:t>
      </w:r>
      <w:r w:rsidR="00F01F8F">
        <w:t>aaliliitto tai yhteislista saa</w:t>
      </w:r>
      <w:r w:rsidR="00713CA5">
        <w:t xml:space="preserve"> asettaa ehdokkaita korkeintaan puolitoistakerta</w:t>
      </w:r>
      <w:r w:rsidR="008714F1">
        <w:t>isen määrän, eli 88–148 ehdokasta.</w:t>
      </w:r>
      <w:r w:rsidR="00713CA5">
        <w:t xml:space="preserve"> </w:t>
      </w:r>
      <w:r w:rsidR="00527551">
        <w:t>(Ks. Taulukko 1.)</w:t>
      </w:r>
    </w:p>
    <w:p w14:paraId="0EAEE383" w14:textId="5B26E655" w:rsidR="008548F0" w:rsidRDefault="00515576" w:rsidP="008548F0">
      <w:pPr>
        <w:spacing w:line="360" w:lineRule="auto"/>
        <w:jc w:val="both"/>
      </w:pPr>
      <w:r>
        <w:t xml:space="preserve">Tässä luvussa tarkastelemme maakuntavaalien ehdokasasettelun erityispiirteitä ja haasteita. </w:t>
      </w:r>
      <w:r w:rsidR="008548F0">
        <w:t xml:space="preserve">Maakuntavaalien </w:t>
      </w:r>
      <w:r w:rsidR="008548F0" w:rsidRPr="003C0DFC">
        <w:t xml:space="preserve">nivelkohta sijoittuu ehdokkaiden </w:t>
      </w:r>
      <w:r w:rsidR="008548F0">
        <w:t>valintaan</w:t>
      </w:r>
      <w:r w:rsidR="008548F0" w:rsidRPr="003C0DFC">
        <w:t xml:space="preserve">, sillä ehdokasasettelu </w:t>
      </w:r>
      <w:r w:rsidR="002F082B">
        <w:t xml:space="preserve">rajaa edustuskelpoisten kansalaisten joukkoa </w:t>
      </w:r>
      <w:r w:rsidR="006C782C">
        <w:t xml:space="preserve">jopa </w:t>
      </w:r>
      <w:r w:rsidR="002F082B">
        <w:t>varsinaisia vaaleja enemmän</w:t>
      </w:r>
      <w:r w:rsidR="008548F0">
        <w:t xml:space="preserve">. </w:t>
      </w:r>
      <w:r w:rsidR="008548F0" w:rsidRPr="003C0DFC">
        <w:t xml:space="preserve">Tulevien maakuntavaltuustojen </w:t>
      </w:r>
      <w:r w:rsidR="008548F0">
        <w:t xml:space="preserve">raamit </w:t>
      </w:r>
      <w:r w:rsidR="002F082B">
        <w:t>määrittyvät siis</w:t>
      </w:r>
      <w:r w:rsidR="008548F0" w:rsidRPr="003C0DFC">
        <w:t xml:space="preserve"> </w:t>
      </w:r>
      <w:r w:rsidR="008548F0">
        <w:t>pitkälti</w:t>
      </w:r>
      <w:r w:rsidR="008548F0" w:rsidRPr="003C0DFC">
        <w:t xml:space="preserve"> jo ehdokasasetteluvaiheessa. </w:t>
      </w:r>
    </w:p>
    <w:p w14:paraId="600C4F51" w14:textId="77777777" w:rsidR="00515576" w:rsidRPr="007E3615" w:rsidRDefault="00515576" w:rsidP="00515576">
      <w:pPr>
        <w:spacing w:line="360" w:lineRule="auto"/>
        <w:jc w:val="both"/>
      </w:pPr>
    </w:p>
    <w:p w14:paraId="69DD2506" w14:textId="77777777" w:rsidR="00892F03" w:rsidRPr="00892F03" w:rsidRDefault="00332EE7" w:rsidP="00892F03">
      <w:pPr>
        <w:pStyle w:val="Caption"/>
        <w:keepNext/>
        <w:rPr>
          <w:b/>
          <w:i w:val="0"/>
          <w:color w:val="auto"/>
          <w:sz w:val="24"/>
          <w:szCs w:val="24"/>
        </w:rPr>
      </w:pPr>
      <w:r>
        <w:rPr>
          <w:b/>
          <w:i w:val="0"/>
          <w:color w:val="auto"/>
          <w:sz w:val="24"/>
          <w:szCs w:val="24"/>
        </w:rPr>
        <w:t>Kotikunnalla on väliä</w:t>
      </w:r>
    </w:p>
    <w:p w14:paraId="7ACFC403" w14:textId="7EDAC187" w:rsidR="00515576" w:rsidRDefault="00515576" w:rsidP="00722765">
      <w:pPr>
        <w:spacing w:line="360" w:lineRule="auto"/>
        <w:jc w:val="both"/>
      </w:pPr>
      <w:r>
        <w:t xml:space="preserve">Vaaleissa menestyäkseen puolueiden tulee kyetä rekrytoimaan ehdokkaita ympäri maakuntaa. </w:t>
      </w:r>
      <w:r w:rsidR="006C782C">
        <w:t xml:space="preserve">Tutkimuksien mukaan </w:t>
      </w:r>
      <w:r w:rsidR="00D27732">
        <w:t xml:space="preserve">äänestäjät suosivat oman kotipaikkakuntansa </w:t>
      </w:r>
      <w:r w:rsidR="00D27732">
        <w:lastRenderedPageBreak/>
        <w:t>ehdokkaita</w:t>
      </w:r>
      <w:r w:rsidR="00D27732">
        <w:rPr>
          <w:rStyle w:val="FootnoteReference"/>
        </w:rPr>
        <w:footnoteReference w:id="1"/>
      </w:r>
      <w:r w:rsidR="00D27732">
        <w:t xml:space="preserve">. </w:t>
      </w:r>
      <w:r w:rsidR="00291626">
        <w:t>Äänestäjien viehättyneisyys paikallisiin ehdokkaisiin on huomattu</w:t>
      </w:r>
      <w:r w:rsidR="00722765">
        <w:t xml:space="preserve"> myös poliittisissa puolueissa. </w:t>
      </w:r>
      <w:r w:rsidR="00291626">
        <w:t xml:space="preserve">Ehdokaslistojen </w:t>
      </w:r>
      <w:r w:rsidR="00745682">
        <w:t>kokoajat</w:t>
      </w:r>
      <w:r w:rsidR="00291626">
        <w:t xml:space="preserve"> </w:t>
      </w:r>
      <w:r w:rsidR="0014335B">
        <w:t>arvioivat</w:t>
      </w:r>
      <w:r w:rsidR="00291626">
        <w:t xml:space="preserve"> kotipaik</w:t>
      </w:r>
      <w:r w:rsidR="0014335B">
        <w:t>kakunnan ehdokkaan</w:t>
      </w:r>
      <w:r w:rsidR="00291626">
        <w:t xml:space="preserve"> tärkeimmäksi ominaisuudeksi</w:t>
      </w:r>
      <w:r w:rsidR="00722765">
        <w:t>. Ennen lopullisen ehdokaslistan hyväksymistä piirit kiinnittävät huomiota listan alueelliseen edustavuuteen ja korjaavat sitä tarpeen vaatiessa.</w:t>
      </w:r>
      <w:r w:rsidR="00722765">
        <w:rPr>
          <w:rStyle w:val="FootnoteReference"/>
        </w:rPr>
        <w:footnoteReference w:id="2"/>
      </w:r>
    </w:p>
    <w:p w14:paraId="3CDCFCB4" w14:textId="039DE5C0" w:rsidR="00515576" w:rsidRDefault="00515576" w:rsidP="00722765">
      <w:pPr>
        <w:spacing w:line="360" w:lineRule="auto"/>
        <w:jc w:val="both"/>
      </w:pPr>
      <w:r>
        <w:t>Maakuntavaaleissa ehdokkaiden kotipaikka tulee näyttelemään vielä tärkeämpää roolia, etenkin pienissä kunnissa. Kuntaliitoksien pohjalta tiedetään, että erityisesti pienemmän liitoskunnan äänestäjät keskittävät herkästi äänensä oman alueensa kärkiehdokkaalle. Merkittävä kannustin äänten keskittämiselle on halu turvata julkiset palvelut omalla lähiseudulla. Äänten keskittämistä tapahtuu etenkin silloin</w:t>
      </w:r>
      <w:r w:rsidR="006E458A">
        <w:t>,</w:t>
      </w:r>
      <w:r>
        <w:t xml:space="preserve"> kun oman alueen edustus uudessa kunnanvaltuustossa on epävarmaa.</w:t>
      </w:r>
      <w:r>
        <w:rPr>
          <w:rStyle w:val="FootnoteReference"/>
        </w:rPr>
        <w:footnoteReference w:id="3"/>
      </w:r>
      <w:r>
        <w:t xml:space="preserve"> </w:t>
      </w:r>
    </w:p>
    <w:p w14:paraId="7C47E764" w14:textId="766F55A5" w:rsidR="00976444" w:rsidRDefault="008F5FC8" w:rsidP="00722765">
      <w:pPr>
        <w:spacing w:line="360" w:lineRule="auto"/>
        <w:jc w:val="both"/>
      </w:pPr>
      <w:r>
        <w:t xml:space="preserve">Maakuntavaalien verrattain pitkät ehdokaslistat mahdollistavat sen, että puolueet voivat nimetä ehdokkaan </w:t>
      </w:r>
      <w:r w:rsidR="005B6B23">
        <w:t xml:space="preserve">maakunnan </w:t>
      </w:r>
      <w:r>
        <w:t>jokaisesta kunnasta. Eduskuntavaaleissa tämä on</w:t>
      </w:r>
      <w:r w:rsidR="00623C53">
        <w:t xml:space="preserve"> </w:t>
      </w:r>
      <w:r>
        <w:t>matemaattisesti mahdotonta Helsingin</w:t>
      </w:r>
      <w:r w:rsidR="00A27AC0">
        <w:t xml:space="preserve"> ja Uudenmaan</w:t>
      </w:r>
      <w:r>
        <w:t xml:space="preserve"> vaalipiir</w:t>
      </w:r>
      <w:r w:rsidR="00A27AC0">
        <w:t>ejä</w:t>
      </w:r>
      <w:r>
        <w:t xml:space="preserve"> lukuun ottamatta</w:t>
      </w:r>
      <w:r w:rsidR="006E4F1E">
        <w:t>. (K</w:t>
      </w:r>
      <w:r>
        <w:t>s. Taulukko 1</w:t>
      </w:r>
      <w:r w:rsidR="006E4F1E">
        <w:t>.)</w:t>
      </w:r>
      <w:r>
        <w:t xml:space="preserve"> </w:t>
      </w:r>
      <w:r w:rsidR="00623C53">
        <w:t>Mikäli maakuntavaalien ehdokasasettelussa pyritään täydelliseen</w:t>
      </w:r>
      <w:r w:rsidR="0014335B">
        <w:t xml:space="preserve"> laskennallisee</w:t>
      </w:r>
      <w:r w:rsidR="00623C53">
        <w:t xml:space="preserve">n edustavuuteen, </w:t>
      </w:r>
      <w:r w:rsidR="0014335B">
        <w:t xml:space="preserve">vain </w:t>
      </w:r>
      <w:r w:rsidR="00623C53">
        <w:t>alle seitsemän prosenttia kunnista jää</w:t>
      </w:r>
      <w:r w:rsidR="0014335B">
        <w:t xml:space="preserve"> </w:t>
      </w:r>
      <w:r w:rsidR="00623C53">
        <w:t xml:space="preserve">ilman omaa ehdokasta. </w:t>
      </w:r>
    </w:p>
    <w:p w14:paraId="6D84F038" w14:textId="77777777" w:rsidR="00976444" w:rsidRDefault="0020005E" w:rsidP="0020005E">
      <w:pPr>
        <w:spacing w:line="360" w:lineRule="auto"/>
        <w:jc w:val="both"/>
      </w:pPr>
      <w:r>
        <w:t>[Taulukko 1 tähän]</w:t>
      </w:r>
    </w:p>
    <w:p w14:paraId="20008F27" w14:textId="7908922B" w:rsidR="00623C53" w:rsidRDefault="00B3150F" w:rsidP="00722765">
      <w:pPr>
        <w:spacing w:line="360" w:lineRule="auto"/>
        <w:jc w:val="both"/>
      </w:pPr>
      <w:r>
        <w:t xml:space="preserve">Ehdokasvolyymin lisäksi maakuntataso itsessään on omiaan korostamaan ehdokkaan kotipaikkakuntaa. </w:t>
      </w:r>
      <w:r w:rsidR="004A2B1C">
        <w:t>Valtakunnallisten</w:t>
      </w:r>
      <w:r>
        <w:t xml:space="preserve"> kysymysten – kuten vero- ja työllisyyspolitiikan – sijaan maakuntatasolla käsitellään nimenomaan maakunnan sisäisiä </w:t>
      </w:r>
      <w:r w:rsidR="006E4F1E">
        <w:t>asioita</w:t>
      </w:r>
      <w:r>
        <w:t>. Esimerkiksi</w:t>
      </w:r>
      <w:r w:rsidR="00997C10">
        <w:t xml:space="preserve"> </w:t>
      </w:r>
      <w:r>
        <w:t>sosiaali- ja terveydenhuollon</w:t>
      </w:r>
      <w:r w:rsidR="009C20BB">
        <w:t xml:space="preserve"> </w:t>
      </w:r>
      <w:r w:rsidR="00363E13">
        <w:t>palveluiden</w:t>
      </w:r>
      <w:r>
        <w:t xml:space="preserve"> järjestämisen</w:t>
      </w:r>
      <w:r w:rsidR="006E4F1E">
        <w:t xml:space="preserve"> yksi</w:t>
      </w:r>
      <w:r>
        <w:t xml:space="preserve"> tärkeimpiä </w:t>
      </w:r>
      <w:r w:rsidR="00997C10">
        <w:t>kysymyksiä</w:t>
      </w:r>
      <w:r>
        <w:t xml:space="preserve"> on palveluiden </w:t>
      </w:r>
      <w:r w:rsidR="00EC17BA">
        <w:t>sijainti</w:t>
      </w:r>
      <w:r>
        <w:t xml:space="preserve">. </w:t>
      </w:r>
    </w:p>
    <w:p w14:paraId="4BE623DF" w14:textId="4F80D986" w:rsidR="002A78E1" w:rsidRDefault="002A78E1" w:rsidP="00722765">
      <w:pPr>
        <w:spacing w:line="360" w:lineRule="auto"/>
        <w:jc w:val="both"/>
      </w:pPr>
      <w:r>
        <w:t>Maantieteellisesti edustava ehdokasjoukko on tärkeää myös puolueen sisäisen koheesion kannalta. Puolueiden kunnallisjärjestöt ja paikalliset puolueaktiivit näkevät mielellään oman kuntansa ehdokkaan puolueensa eh</w:t>
      </w:r>
      <w:r w:rsidR="006C782C">
        <w:t xml:space="preserve">dokaslistalla. Maakuntavaalien </w:t>
      </w:r>
      <w:r>
        <w:t xml:space="preserve">pitkät ehdokaslistat </w:t>
      </w:r>
      <w:r>
        <w:lastRenderedPageBreak/>
        <w:t xml:space="preserve">taas mahdollistavat sen, että ehdokaspaikkoja voidaan jyvittää kaikkiin tai ainakin suureen osaan kunnista. </w:t>
      </w:r>
      <w:r w:rsidR="00266AE4">
        <w:t xml:space="preserve">Oman </w:t>
      </w:r>
      <w:r>
        <w:t xml:space="preserve">kunnan ehdokas on omiaan lisäämään paikallisen puolueväen kampanjointimotivaatiota. </w:t>
      </w:r>
    </w:p>
    <w:p w14:paraId="709DA289" w14:textId="77777777" w:rsidR="00D13331" w:rsidRDefault="00D13331" w:rsidP="00722765">
      <w:pPr>
        <w:spacing w:line="360" w:lineRule="auto"/>
        <w:jc w:val="both"/>
      </w:pPr>
    </w:p>
    <w:p w14:paraId="6A715DA0" w14:textId="77777777" w:rsidR="00D13331" w:rsidRPr="00D13331" w:rsidRDefault="00B62C2F" w:rsidP="00722765">
      <w:pPr>
        <w:spacing w:line="360" w:lineRule="auto"/>
        <w:jc w:val="both"/>
        <w:rPr>
          <w:b/>
        </w:rPr>
      </w:pPr>
      <w:r>
        <w:rPr>
          <w:b/>
        </w:rPr>
        <w:t>Kokemus valttia</w:t>
      </w:r>
      <w:r w:rsidR="00332EE7">
        <w:rPr>
          <w:b/>
        </w:rPr>
        <w:t>?</w:t>
      </w:r>
    </w:p>
    <w:p w14:paraId="1A21A6B5" w14:textId="2416BBFF" w:rsidR="00C63383" w:rsidRDefault="00C63383" w:rsidP="00C63383">
      <w:pPr>
        <w:spacing w:line="360" w:lineRule="auto"/>
        <w:jc w:val="both"/>
      </w:pPr>
      <w:r>
        <w:t xml:space="preserve">Puolueiden ehdokasasettelu </w:t>
      </w:r>
      <w:r w:rsidR="00D276AE">
        <w:t xml:space="preserve">luo raamit </w:t>
      </w:r>
      <w:r w:rsidR="00C2381F">
        <w:t>sille, ke</w:t>
      </w:r>
      <w:r w:rsidR="00515576">
        <w:t xml:space="preserve">tkä voivat </w:t>
      </w:r>
      <w:r w:rsidR="00C2381F">
        <w:t>ylipäätään tulla valituksi. E</w:t>
      </w:r>
      <w:r>
        <w:t xml:space="preserve">ri </w:t>
      </w:r>
      <w:proofErr w:type="spellStart"/>
      <w:r>
        <w:t>taustaisten</w:t>
      </w:r>
      <w:proofErr w:type="spellEnd"/>
      <w:r>
        <w:t xml:space="preserve"> ehdokkaiden määrällä on merkitystä: mitä enemmän jonkin yhteiskuntaryhmän edustajia löytyy puolueiden ehdokaslistoilta, sitä useampi heistä </w:t>
      </w:r>
      <w:r w:rsidR="008D1253">
        <w:t>todennäköisesti</w:t>
      </w:r>
      <w:r>
        <w:t xml:space="preserve"> tulee valituksi</w:t>
      </w:r>
      <w:r>
        <w:rPr>
          <w:rStyle w:val="FootnoteReference"/>
        </w:rPr>
        <w:footnoteReference w:id="4"/>
      </w:r>
      <w:r>
        <w:t xml:space="preserve">. Maakuntavaaleissa </w:t>
      </w:r>
      <w:r w:rsidR="002F082B">
        <w:t xml:space="preserve">sekä </w:t>
      </w:r>
      <w:r>
        <w:t xml:space="preserve">maantieteellisesti </w:t>
      </w:r>
      <w:r w:rsidR="002F082B">
        <w:t xml:space="preserve">että </w:t>
      </w:r>
      <w:r>
        <w:t xml:space="preserve">sosiodemografisesti edustavan ehdokasjoukon </w:t>
      </w:r>
      <w:r w:rsidR="00C2381F">
        <w:t xml:space="preserve">kokoaminen </w:t>
      </w:r>
      <w:r>
        <w:t xml:space="preserve">voi olla haastavaa. </w:t>
      </w:r>
    </w:p>
    <w:p w14:paraId="18053098" w14:textId="1D25BCA1" w:rsidR="00976444" w:rsidRDefault="00C63383" w:rsidP="00722765">
      <w:pPr>
        <w:spacing w:line="360" w:lineRule="auto"/>
        <w:jc w:val="both"/>
      </w:pPr>
      <w:r>
        <w:t>Aikaisemmista kunta- ja eduskuntavaaleista tiedämme, että nuoret</w:t>
      </w:r>
      <w:r w:rsidR="00EC17BA">
        <w:t xml:space="preserve">, </w:t>
      </w:r>
      <w:r>
        <w:t>naiset</w:t>
      </w:r>
      <w:r w:rsidR="00EC17BA">
        <w:t xml:space="preserve"> ja etniset vähemmistöt</w:t>
      </w:r>
      <w:r>
        <w:t xml:space="preserve"> ovat aliedustettuina niin ehdokkaiden kuin valittujen joukossa. </w:t>
      </w:r>
      <w:r w:rsidR="004A2B1C">
        <w:t xml:space="preserve">Tämä johtuu osaltaan heidän </w:t>
      </w:r>
      <w:r w:rsidR="008D1253">
        <w:t xml:space="preserve">keskimäärin </w:t>
      </w:r>
      <w:r w:rsidR="002C5B2D">
        <w:t>vähäisemmästä halukkuudesta</w:t>
      </w:r>
      <w:r w:rsidR="008D1253">
        <w:t>an</w:t>
      </w:r>
      <w:r w:rsidR="002C5B2D">
        <w:t xml:space="preserve"> pyrkiä poliittiselle uralle</w:t>
      </w:r>
      <w:r w:rsidR="002C5B2D">
        <w:rPr>
          <w:rStyle w:val="FootnoteReference"/>
        </w:rPr>
        <w:footnoteReference w:id="5"/>
      </w:r>
      <w:r w:rsidR="002C5B2D">
        <w:t xml:space="preserve">. </w:t>
      </w:r>
      <w:r>
        <w:t>Voi</w:t>
      </w:r>
      <w:r w:rsidR="006C782C">
        <w:t>daan</w:t>
      </w:r>
      <w:r>
        <w:t xml:space="preserve"> siis olettaa maakuntavaaliehdokkaiksi mielivien joukon olevan jo lähtökohtaisesti epäedustava.  Alueellisen tasapainon korostaminen voi vinouttaa ehdokasjoukkoa e</w:t>
      </w:r>
      <w:r w:rsidR="003B025B">
        <w:t>ntisestään</w:t>
      </w:r>
      <w:r>
        <w:t>.</w:t>
      </w:r>
    </w:p>
    <w:p w14:paraId="1A25EB99" w14:textId="77777777" w:rsidR="00976444" w:rsidRDefault="00B35E4E" w:rsidP="009C631A">
      <w:pPr>
        <w:spacing w:line="360" w:lineRule="auto"/>
        <w:jc w:val="both"/>
      </w:pPr>
      <w:r>
        <w:t>[Taulukko 2 tähän]</w:t>
      </w:r>
    </w:p>
    <w:p w14:paraId="1FFC66E1" w14:textId="1ED86589" w:rsidR="000309AB" w:rsidRDefault="009C631A" w:rsidP="009C631A">
      <w:pPr>
        <w:spacing w:line="360" w:lineRule="auto"/>
        <w:jc w:val="both"/>
      </w:pPr>
      <w:r>
        <w:t xml:space="preserve">Taulukossa 2 </w:t>
      </w:r>
      <w:r w:rsidR="0054078A">
        <w:t>esitetään</w:t>
      </w:r>
      <w:r>
        <w:t>, miten yksittäisen puolueen ehdokaspaikat jakaantuvat laskennallisesti Pohjois-Savon maakunnan sisällä</w:t>
      </w:r>
      <w:r w:rsidR="0054078A">
        <w:t xml:space="preserve">. </w:t>
      </w:r>
      <w:r w:rsidR="000309AB">
        <w:t>Neljännessä sarakkeessa</w:t>
      </w:r>
      <w:r w:rsidR="0054078A">
        <w:t xml:space="preserve"> on laskettu, montako maakuntavaltuutettua kustakin kunnasta valittaisiin, mikäli vaalitulos määräytyisi puhtaasti kuntien koon mukaan. </w:t>
      </w:r>
      <w:r w:rsidR="000309AB">
        <w:t xml:space="preserve">Seuraavassa sarakkeessa on laskettu samalla periaatteella se, kuinka monta ehdokasta yksi puolue kustakin kunnasta asettaisi </w:t>
      </w:r>
      <w:r w:rsidR="002F082B">
        <w:t>olettaen, että puolue saa kokoon täyden ehdokaslistan</w:t>
      </w:r>
      <w:r w:rsidR="000309AB">
        <w:t xml:space="preserve">. </w:t>
      </w:r>
    </w:p>
    <w:p w14:paraId="29F5AB53" w14:textId="6EBC0E1C" w:rsidR="000309AB" w:rsidRDefault="000309AB" w:rsidP="009C631A">
      <w:pPr>
        <w:spacing w:line="360" w:lineRule="auto"/>
        <w:jc w:val="both"/>
      </w:pPr>
      <w:r>
        <w:t>Pohjois-Savossa n</w:t>
      </w:r>
      <w:r w:rsidR="009C631A">
        <w:t>oin kolmanne</w:t>
      </w:r>
      <w:r w:rsidR="00EC17BA">
        <w:t>s puolueen</w:t>
      </w:r>
      <w:r w:rsidR="009C631A">
        <w:t xml:space="preserve"> ehdokkaista </w:t>
      </w:r>
      <w:r w:rsidR="00EC17BA">
        <w:t>tulee oletettavasti</w:t>
      </w:r>
      <w:r w:rsidR="009C631A">
        <w:t xml:space="preserve"> maakunnan keskuskaupungista, Kuopiosta, kun taas suurimmasta osasta maakunnan kun</w:t>
      </w:r>
      <w:r w:rsidR="005E3E6E">
        <w:t>nista</w:t>
      </w:r>
      <w:r w:rsidR="009C631A">
        <w:t xml:space="preserve"> tulee vain </w:t>
      </w:r>
      <w:r w:rsidR="00266AE4">
        <w:t>yhdestä neljään</w:t>
      </w:r>
      <w:r w:rsidR="009C631A">
        <w:t xml:space="preserve"> ehdokasta. Vaalistrategisista syistä </w:t>
      </w:r>
      <w:r w:rsidR="006C782C">
        <w:t>jälkimmäisille</w:t>
      </w:r>
      <w:r w:rsidR="00C2381F">
        <w:t xml:space="preserve"> </w:t>
      </w:r>
      <w:r w:rsidR="00145DEC">
        <w:t xml:space="preserve">ehdokaspaikoille </w:t>
      </w:r>
      <w:r w:rsidR="00145DEC">
        <w:lastRenderedPageBreak/>
        <w:t>valikoitunee</w:t>
      </w:r>
      <w:r w:rsidR="00C619BB">
        <w:t xml:space="preserve"> erityisesti perinteistä poliitikkotyyppiä edustavia ehdokkaita, eli </w:t>
      </w:r>
      <w:r w:rsidR="009C631A">
        <w:t>keski-ikäisiä, korkeasti koulut</w:t>
      </w:r>
      <w:r w:rsidR="002D5D72">
        <w:t>e</w:t>
      </w:r>
      <w:r w:rsidR="006C782C">
        <w:t xml:space="preserve">ttuja ja hyvin toimeentulevia – </w:t>
      </w:r>
      <w:r w:rsidR="002D5D72">
        <w:t xml:space="preserve">usein </w:t>
      </w:r>
      <w:r w:rsidR="009C631A">
        <w:t xml:space="preserve">miespuolisia </w:t>
      </w:r>
      <w:r w:rsidR="002D5D72">
        <w:t>henkilöitä</w:t>
      </w:r>
      <w:r w:rsidR="009C631A">
        <w:t xml:space="preserve">. </w:t>
      </w:r>
    </w:p>
    <w:p w14:paraId="74CCCC63" w14:textId="50BA66E5" w:rsidR="00E72C91" w:rsidRDefault="00E72C91" w:rsidP="009C631A">
      <w:pPr>
        <w:spacing w:line="360" w:lineRule="auto"/>
        <w:jc w:val="both"/>
      </w:pPr>
      <w:r>
        <w:t>P</w:t>
      </w:r>
      <w:r w:rsidR="002060ED">
        <w:t>erinteistä poliitikkotyyppiä vastaavat henkilöt ovat vallassa kuntapolitiikassa</w:t>
      </w:r>
      <w:r w:rsidR="00AA296D">
        <w:rPr>
          <w:rStyle w:val="FootnoteReference"/>
        </w:rPr>
        <w:footnoteReference w:id="6"/>
      </w:r>
      <w:r w:rsidR="00527551">
        <w:t xml:space="preserve"> ja</w:t>
      </w:r>
      <w:r w:rsidR="002060ED">
        <w:t xml:space="preserve"> </w:t>
      </w:r>
      <w:r w:rsidR="00527551">
        <w:t>muualla yhteiskunnassa</w:t>
      </w:r>
      <w:r w:rsidR="009D4EB0">
        <w:rPr>
          <w:rStyle w:val="FootnoteReference"/>
        </w:rPr>
        <w:footnoteReference w:id="7"/>
      </w:r>
      <w:r w:rsidR="002060ED">
        <w:t xml:space="preserve">. Asemastaan johtuen heillä </w:t>
      </w:r>
      <w:r w:rsidR="00C619BB">
        <w:t xml:space="preserve">on useita vaalikamppailun kannalta olennaisia resursseja: </w:t>
      </w:r>
      <w:r w:rsidR="002060ED">
        <w:t xml:space="preserve">he ovat laajasti </w:t>
      </w:r>
      <w:r w:rsidR="00C619BB">
        <w:t xml:space="preserve">tunnettuja, heillä on </w:t>
      </w:r>
      <w:r w:rsidR="002060ED">
        <w:t xml:space="preserve">mittavaa kokemusta ja </w:t>
      </w:r>
      <w:r w:rsidR="00C619BB">
        <w:t xml:space="preserve">laajat </w:t>
      </w:r>
      <w:r w:rsidR="002060ED">
        <w:t xml:space="preserve">sosiaaliset </w:t>
      </w:r>
      <w:r w:rsidR="00C619BB">
        <w:t xml:space="preserve">verkostot </w:t>
      </w:r>
      <w:r w:rsidR="002060ED">
        <w:t>sekä</w:t>
      </w:r>
      <w:r w:rsidR="00C619BB">
        <w:t xml:space="preserve"> mahdollisuus rahoittaa omaa vaalikampanjaansa</w:t>
      </w:r>
      <w:r w:rsidR="002060ED">
        <w:t xml:space="preserve"> tai vastaavasti saada ulkoista rahoitusta</w:t>
      </w:r>
      <w:r w:rsidR="00C619BB">
        <w:t xml:space="preserve">. </w:t>
      </w:r>
    </w:p>
    <w:p w14:paraId="6980A072" w14:textId="43B69DB3" w:rsidR="00976444" w:rsidRDefault="002060ED" w:rsidP="009C631A">
      <w:pPr>
        <w:spacing w:line="360" w:lineRule="auto"/>
        <w:jc w:val="both"/>
      </w:pPr>
      <w:r>
        <w:t>Puolueiden näkökulmasta perinteistä poliitikkotyyppiä vastaavat ehdokkaat ovat turvallinen valinta</w:t>
      </w:r>
      <w:r w:rsidR="00527551">
        <w:t xml:space="preserve"> erityisesti</w:t>
      </w:r>
      <w:r>
        <w:t xml:space="preserve"> pi</w:t>
      </w:r>
      <w:r w:rsidR="00527551">
        <w:t>enempie</w:t>
      </w:r>
      <w:r>
        <w:t xml:space="preserve">n </w:t>
      </w:r>
      <w:r w:rsidR="00527551">
        <w:t>kuntien</w:t>
      </w:r>
      <w:r>
        <w:t xml:space="preserve"> </w:t>
      </w:r>
      <w:r w:rsidR="00527551">
        <w:t xml:space="preserve">muutamille </w:t>
      </w:r>
      <w:r>
        <w:t>ehdokaspaikoille. Myös ä</w:t>
      </w:r>
      <w:r w:rsidR="00C619BB">
        <w:t xml:space="preserve">änestäjien </w:t>
      </w:r>
      <w:r>
        <w:t xml:space="preserve">strateginen </w:t>
      </w:r>
      <w:r w:rsidR="00C619BB">
        <w:t xml:space="preserve">pyrkimys keskittää ääniä kunnan kärkiehdokkaalle </w:t>
      </w:r>
      <w:r w:rsidR="009C631A">
        <w:t>on omiaan tukemaan perinteisen poliitikkotyypin edustajia.</w:t>
      </w:r>
      <w:r w:rsidR="002F082B">
        <w:t xml:space="preserve"> Suuremmissa kaupungeissa ehdokkaita on väistämättä enemmän, jolloin puolueilla on </w:t>
      </w:r>
      <w:r w:rsidR="00266AE4">
        <w:t>paremmat mahdollisuudet</w:t>
      </w:r>
      <w:r w:rsidR="002F082B">
        <w:t xml:space="preserve"> asettaa </w:t>
      </w:r>
      <w:r w:rsidR="00B142C1">
        <w:t xml:space="preserve">heterogeenisempi </w:t>
      </w:r>
      <w:r w:rsidR="002F082B">
        <w:t xml:space="preserve">joukko ehdokkaita. </w:t>
      </w:r>
    </w:p>
    <w:p w14:paraId="1CDAEDB2" w14:textId="77777777" w:rsidR="007D4F98" w:rsidRDefault="007D4F98" w:rsidP="009C631A">
      <w:pPr>
        <w:spacing w:line="360" w:lineRule="auto"/>
        <w:jc w:val="both"/>
      </w:pPr>
    </w:p>
    <w:p w14:paraId="069816AD" w14:textId="77777777" w:rsidR="00D13331" w:rsidRPr="00D13331" w:rsidRDefault="00332EE7" w:rsidP="009C631A">
      <w:pPr>
        <w:spacing w:line="360" w:lineRule="auto"/>
        <w:jc w:val="both"/>
        <w:rPr>
          <w:b/>
        </w:rPr>
      </w:pPr>
      <w:r>
        <w:rPr>
          <w:b/>
        </w:rPr>
        <w:t>Pienillä puolueilla haasteita</w:t>
      </w:r>
    </w:p>
    <w:p w14:paraId="13AA957C" w14:textId="45444899" w:rsidR="008A3E34" w:rsidRDefault="008A3E34" w:rsidP="008A3E34">
      <w:pPr>
        <w:spacing w:line="360" w:lineRule="auto"/>
        <w:jc w:val="both"/>
      </w:pPr>
      <w:r>
        <w:t xml:space="preserve">Maakuntavaalien ehdokasrekrytoinnissa vahvimmilla ovat suuret puolueet, </w:t>
      </w:r>
      <w:r w:rsidR="00B142C1">
        <w:t>joiden kannatus ja puolueorganisaatio ovat maantieteellisesti kattavia. E</w:t>
      </w:r>
      <w:r>
        <w:t>duskunnan pienemmille puolueille täysi</w:t>
      </w:r>
      <w:r w:rsidR="002D5D72">
        <w:t>e</w:t>
      </w:r>
      <w:r>
        <w:t xml:space="preserve">n listojen kokoaminen ei välttämättä aiheuta ongelmia, mutta alueellisesti edustavien ehdokaslistojen kokoaminen voi olla haastavaa. </w:t>
      </w:r>
      <w:r w:rsidR="002D5D72">
        <w:t xml:space="preserve">Eduskunnan ulkopuolisille puolueille täyden listan kerääminen </w:t>
      </w:r>
      <w:r w:rsidR="00B142C1">
        <w:t>on todennäköisesti mahdotonta</w:t>
      </w:r>
      <w:r w:rsidR="002D5D72">
        <w:t>.</w:t>
      </w:r>
    </w:p>
    <w:p w14:paraId="12357716" w14:textId="77777777" w:rsidR="00976444" w:rsidRDefault="00195DD9" w:rsidP="00722765">
      <w:pPr>
        <w:spacing w:line="360" w:lineRule="auto"/>
        <w:jc w:val="both"/>
      </w:pPr>
      <w:r>
        <w:t>Eri puolueiden kykyä rekrytoida e</w:t>
      </w:r>
      <w:r w:rsidR="009C631A">
        <w:t>hdokkaita</w:t>
      </w:r>
      <w:r>
        <w:t xml:space="preserve"> voidaan arvioida</w:t>
      </w:r>
      <w:r w:rsidR="009C631A">
        <w:t xml:space="preserve"> </w:t>
      </w:r>
      <w:r>
        <w:t xml:space="preserve">kuntavaalien </w:t>
      </w:r>
      <w:r w:rsidR="007432B1">
        <w:t xml:space="preserve">toteutuneen </w:t>
      </w:r>
      <w:r>
        <w:t>ehdokashankinnan p</w:t>
      </w:r>
      <w:r w:rsidR="00A56F22">
        <w:t xml:space="preserve">ohjalta. </w:t>
      </w:r>
      <w:r>
        <w:t>Menetelmä ei ole ongelmaton</w:t>
      </w:r>
      <w:r w:rsidR="00A56F22">
        <w:t xml:space="preserve">, sillä kaikkien kuntavaaliehdokkaiden ei voida olettaa tavoittelevan maakuntavaaliehdokkuutta. </w:t>
      </w:r>
      <w:r w:rsidR="007432B1">
        <w:t xml:space="preserve">Lisäksi </w:t>
      </w:r>
      <w:r w:rsidR="00A56F22">
        <w:t xml:space="preserve">maakuntavaalit </w:t>
      </w:r>
      <w:r w:rsidR="007432B1">
        <w:t xml:space="preserve">todennäköisesti </w:t>
      </w:r>
      <w:r w:rsidR="00A56F22">
        <w:t>houkuttel</w:t>
      </w:r>
      <w:r w:rsidR="007432B1">
        <w:t>evat</w:t>
      </w:r>
      <w:r w:rsidR="00A56F22">
        <w:t xml:space="preserve"> mukaan uusia ihmisiä. Kuntavaaliehdokkaat voidaan kuitenkin mieltää puolueiden ensisijaisena</w:t>
      </w:r>
      <w:r w:rsidR="004309E4">
        <w:t xml:space="preserve"> </w:t>
      </w:r>
      <w:r w:rsidR="00A56F22">
        <w:t>maakuntavaaliehdokkaiden rekrytointialustana. Kuntavaalien ehdokasasettelu kuvastaa myös puolueiden paikallisorganisaatioiden tehokkuutta</w:t>
      </w:r>
      <w:r w:rsidR="009C631A">
        <w:t xml:space="preserve"> ehdokasrekrytoinnissa</w:t>
      </w:r>
      <w:r w:rsidR="00A56F22">
        <w:t>.</w:t>
      </w:r>
    </w:p>
    <w:p w14:paraId="282653F2" w14:textId="77777777" w:rsidR="00976444" w:rsidRDefault="007432B1" w:rsidP="00722765">
      <w:pPr>
        <w:spacing w:line="360" w:lineRule="auto"/>
        <w:jc w:val="both"/>
      </w:pPr>
      <w:r>
        <w:t>[Taulukko 3 tähän]</w:t>
      </w:r>
    </w:p>
    <w:p w14:paraId="616F334B" w14:textId="4FCCB172" w:rsidR="008959F0" w:rsidRDefault="00F60B7F" w:rsidP="009945DF">
      <w:pPr>
        <w:spacing w:line="360" w:lineRule="auto"/>
        <w:jc w:val="both"/>
      </w:pPr>
      <w:r>
        <w:lastRenderedPageBreak/>
        <w:t>Taulukost</w:t>
      </w:r>
      <w:r w:rsidR="00A56F22">
        <w:t xml:space="preserve">a 3 </w:t>
      </w:r>
      <w:r w:rsidR="00A80A83">
        <w:t>havaitaan</w:t>
      </w:r>
      <w:r w:rsidR="00A56F22">
        <w:t xml:space="preserve">, että </w:t>
      </w:r>
      <w:r w:rsidR="004B3C8B">
        <w:t>suurimmilla</w:t>
      </w:r>
      <w:r>
        <w:t xml:space="preserve"> eduskuntapuolueilla </w:t>
      </w:r>
      <w:r w:rsidR="00EA5D2A">
        <w:t>oli</w:t>
      </w:r>
      <w:r w:rsidR="007432B1">
        <w:t xml:space="preserve"> </w:t>
      </w:r>
      <w:r w:rsidR="007D4F98">
        <w:t xml:space="preserve">kuntavaaleissa </w:t>
      </w:r>
      <w:r w:rsidR="00266AE4">
        <w:t xml:space="preserve">ehdokkaita </w:t>
      </w:r>
      <w:r w:rsidR="008A3E34">
        <w:t xml:space="preserve">moninkertainen määrä </w:t>
      </w:r>
      <w:r>
        <w:t>suhteessa maakuntavaalei</w:t>
      </w:r>
      <w:r w:rsidR="007432B1">
        <w:t>ssa</w:t>
      </w:r>
      <w:r>
        <w:t xml:space="preserve"> tarvittavaan ehdokasmäärään. Neljällä pienimmällä eduskuntapuolueella </w:t>
      </w:r>
      <w:r w:rsidR="007432B1">
        <w:t>o</w:t>
      </w:r>
      <w:r w:rsidR="00EA5D2A">
        <w:t>li</w:t>
      </w:r>
      <w:r w:rsidR="007432B1">
        <w:t xml:space="preserve"> </w:t>
      </w:r>
      <w:r>
        <w:t xml:space="preserve">kuntavaaliehdokkaita </w:t>
      </w:r>
      <w:r w:rsidR="004B3C8B">
        <w:t xml:space="preserve">huomattavasti vähemmän, mutta silti </w:t>
      </w:r>
      <w:r w:rsidR="009945DF">
        <w:t>suuressa osassa</w:t>
      </w:r>
      <w:r w:rsidR="004B3C8B">
        <w:t xml:space="preserve"> maata </w:t>
      </w:r>
      <w:r w:rsidR="00855592">
        <w:t xml:space="preserve">riittävä </w:t>
      </w:r>
      <w:r w:rsidR="004B3C8B">
        <w:t>määrä maakuntavaalien ehdokasasettelun</w:t>
      </w:r>
      <w:r w:rsidR="00855592">
        <w:t xml:space="preserve"> vaatimuksiin</w:t>
      </w:r>
      <w:r w:rsidR="00426F6D">
        <w:t xml:space="preserve"> nähden</w:t>
      </w:r>
      <w:r w:rsidR="004B3C8B">
        <w:t>.</w:t>
      </w:r>
      <w:r w:rsidR="009945DF">
        <w:t xml:space="preserve"> Poikkeuksen muodostaa RKP</w:t>
      </w:r>
      <w:r w:rsidR="007D4F98">
        <w:t xml:space="preserve">, jonka kuntavaaliehdokkaat painottuivat </w:t>
      </w:r>
      <w:r w:rsidR="00B142C1">
        <w:t>ruotsinkielisiin ja kaksikielisiin rannikkokuntiin</w:t>
      </w:r>
      <w:r w:rsidR="009945DF">
        <w:t>.</w:t>
      </w:r>
      <w:r w:rsidR="004B3C8B">
        <w:t xml:space="preserve"> </w:t>
      </w:r>
      <w:r w:rsidR="009945DF">
        <w:t>Myös muilta ed</w:t>
      </w:r>
      <w:r w:rsidR="003B025B">
        <w:t>uskuntapuolueilta löytyy alueit</w:t>
      </w:r>
      <w:r w:rsidR="009945DF">
        <w:t xml:space="preserve">a, joissa ne </w:t>
      </w:r>
      <w:r w:rsidR="003B025B">
        <w:t xml:space="preserve">eivät </w:t>
      </w:r>
      <w:r w:rsidR="004B3C8B">
        <w:t xml:space="preserve">saaneet rekrytoitua niin montaa kuntavaaliehdokasta, että </w:t>
      </w:r>
      <w:r w:rsidR="00EA5D2A">
        <w:t>nämä</w:t>
      </w:r>
      <w:r w:rsidR="004B3C8B">
        <w:t xml:space="preserve"> yksinään pystyisivät muodostamaan täyden maakuntavaalien ehdokaslistan</w:t>
      </w:r>
      <w:r w:rsidR="00E331B1">
        <w:t xml:space="preserve"> (ks. lihavoidut kohdat T</w:t>
      </w:r>
      <w:r w:rsidR="00AA1E26">
        <w:t>aulukossa</w:t>
      </w:r>
      <w:r w:rsidR="00E331B1">
        <w:t xml:space="preserve"> 3</w:t>
      </w:r>
      <w:r w:rsidR="00AA1E26">
        <w:t>)</w:t>
      </w:r>
      <w:r w:rsidR="004B3C8B">
        <w:t xml:space="preserve">. </w:t>
      </w:r>
    </w:p>
    <w:p w14:paraId="020FAFEC" w14:textId="055F14FB" w:rsidR="0025669B" w:rsidRDefault="001004F6" w:rsidP="00722765">
      <w:pPr>
        <w:spacing w:line="360" w:lineRule="auto"/>
        <w:jc w:val="both"/>
      </w:pPr>
      <w:r>
        <w:t xml:space="preserve">Muutoin maakuntavaalit ovat pienille puolueille eduskuntavaaleja suosiollisemmat, sillä maakuntavaalien piilevä äänikynnys jää alhaiseksi. Pienimmissäkin maakunnissa puolue saa valtuustopaikan 1,67 </w:t>
      </w:r>
      <w:r w:rsidR="00B142C1">
        <w:t xml:space="preserve">prosentin </w:t>
      </w:r>
      <w:r>
        <w:t>kannatusosuudella, kun eduskuntavaalien pienimmissä vaalipiireissä puolue tarvitsee yli 10 prosentin kannatuksen</w:t>
      </w:r>
      <w:r w:rsidR="00B142C1">
        <w:t xml:space="preserve"> yhden ehdokkaan läpipääsyyn</w:t>
      </w:r>
      <w:r>
        <w:rPr>
          <w:rStyle w:val="FootnoteReference"/>
        </w:rPr>
        <w:footnoteReference w:id="8"/>
      </w:r>
      <w:r>
        <w:t xml:space="preserve">. Ehdokkaiden määrä kuitenkin vaikuttaa </w:t>
      </w:r>
      <w:r w:rsidR="00990F03">
        <w:t xml:space="preserve">oleellisesti </w:t>
      </w:r>
      <w:r>
        <w:t xml:space="preserve">puolueen </w:t>
      </w:r>
      <w:r w:rsidR="00990F03">
        <w:t>äänipottiin</w:t>
      </w:r>
      <w:r>
        <w:t xml:space="preserve">. </w:t>
      </w:r>
    </w:p>
    <w:p w14:paraId="2EDCA4E3" w14:textId="77777777" w:rsidR="00B468DB" w:rsidRDefault="00B468DB" w:rsidP="00B468DB">
      <w:pPr>
        <w:spacing w:line="360" w:lineRule="auto"/>
        <w:jc w:val="both"/>
        <w:rPr>
          <w:b/>
        </w:rPr>
      </w:pPr>
    </w:p>
    <w:p w14:paraId="61AE5C20" w14:textId="77777777" w:rsidR="00B468DB" w:rsidRDefault="00332EE7" w:rsidP="00B468DB">
      <w:pPr>
        <w:spacing w:line="360" w:lineRule="auto"/>
        <w:jc w:val="both"/>
      </w:pPr>
      <w:r>
        <w:rPr>
          <w:b/>
        </w:rPr>
        <w:t>E</w:t>
      </w:r>
      <w:r w:rsidR="00B468DB" w:rsidRPr="007E3615">
        <w:rPr>
          <w:b/>
        </w:rPr>
        <w:t>hdokastyypit</w:t>
      </w:r>
      <w:r w:rsidR="00B468DB">
        <w:t xml:space="preserve"> </w:t>
      </w:r>
    </w:p>
    <w:p w14:paraId="7911294A" w14:textId="3C3BD6A1" w:rsidR="00B468DB" w:rsidRPr="00BF2E9F" w:rsidRDefault="00B468DB" w:rsidP="00B468DB">
      <w:pPr>
        <w:spacing w:line="360" w:lineRule="auto"/>
        <w:jc w:val="both"/>
      </w:pPr>
      <w:r w:rsidRPr="00BF2E9F">
        <w:t xml:space="preserve">Minkälaisia ehdokkaita </w:t>
      </w:r>
      <w:r w:rsidR="00005263">
        <w:t>puolueet sitten etsivät listoilleen maakuntavaaleissa</w:t>
      </w:r>
      <w:r w:rsidRPr="00BF2E9F">
        <w:t xml:space="preserve">? </w:t>
      </w:r>
      <w:r w:rsidR="00A80A83">
        <w:t xml:space="preserve">Neljä potentiaalista ehdokastyyppiä </w:t>
      </w:r>
      <w:r w:rsidR="007E4B5B">
        <w:t>ovat</w:t>
      </w:r>
      <w:r w:rsidR="006E3531">
        <w:t xml:space="preserve"> kunta-, yleis-, ura-, ja asiantuntijapoliitikko</w:t>
      </w:r>
      <w:r w:rsidR="00883907">
        <w:t>.</w:t>
      </w:r>
      <w:r w:rsidRPr="00BF2E9F">
        <w:t xml:space="preserve"> Jaottelu on varsin ylei</w:t>
      </w:r>
      <w:r w:rsidR="00997681">
        <w:t>sluontoinen</w:t>
      </w:r>
      <w:r w:rsidRPr="00BF2E9F">
        <w:t xml:space="preserve">, eikä </w:t>
      </w:r>
      <w:r>
        <w:t>se vastaa täysin ehdokasjoukon moninaisuutta. Luokat eivät myöskään ole</w:t>
      </w:r>
      <w:r w:rsidRPr="00BF2E9F">
        <w:t xml:space="preserve"> poissulkev</w:t>
      </w:r>
      <w:r>
        <w:t>i</w:t>
      </w:r>
      <w:r w:rsidRPr="00BF2E9F">
        <w:t xml:space="preserve">a. </w:t>
      </w:r>
      <w:r w:rsidR="009E7EDC">
        <w:t>Y</w:t>
      </w:r>
      <w:r w:rsidRPr="00BF2E9F">
        <w:t>ksittäi</w:t>
      </w:r>
      <w:r>
        <w:t>sellä ehdokkaalla voi olla ominaisuuksia useasta kategoriasta</w:t>
      </w:r>
      <w:r w:rsidRPr="00BF2E9F">
        <w:t>.</w:t>
      </w:r>
    </w:p>
    <w:p w14:paraId="2269EAC7" w14:textId="5221EC20" w:rsidR="00B468DB" w:rsidRPr="003B025B" w:rsidRDefault="003B025B" w:rsidP="00B468DB">
      <w:pPr>
        <w:spacing w:line="360" w:lineRule="auto"/>
        <w:jc w:val="both"/>
        <w:rPr>
          <w:i/>
        </w:rPr>
      </w:pPr>
      <w:r>
        <w:t>Ensimmäinen ehdokasryhmä ovat</w:t>
      </w:r>
      <w:r w:rsidR="00883907">
        <w:t xml:space="preserve"> </w:t>
      </w:r>
      <w:r w:rsidR="00883907" w:rsidRPr="00883907">
        <w:rPr>
          <w:i/>
        </w:rPr>
        <w:t>kuntapoliiti</w:t>
      </w:r>
      <w:r>
        <w:rPr>
          <w:i/>
        </w:rPr>
        <w:t xml:space="preserve">kot, </w:t>
      </w:r>
      <w:r w:rsidRPr="003B025B">
        <w:t xml:space="preserve">joiden </w:t>
      </w:r>
      <w:r w:rsidR="00B468DB" w:rsidRPr="003B025B">
        <w:t>pyrkimyksenä maa</w:t>
      </w:r>
      <w:r w:rsidR="00883907" w:rsidRPr="003B025B">
        <w:t xml:space="preserve">kuntavaltuustossa on oman </w:t>
      </w:r>
      <w:r w:rsidR="006E3531" w:rsidRPr="003B025B">
        <w:t>kunnan</w:t>
      </w:r>
      <w:r w:rsidR="00B468DB" w:rsidRPr="003B025B">
        <w:t xml:space="preserve"> edunvalvonta</w:t>
      </w:r>
      <w:r w:rsidR="00B468DB" w:rsidRPr="00BF2E9F">
        <w:t xml:space="preserve">. </w:t>
      </w:r>
      <w:r w:rsidR="00B77EEA">
        <w:t>Kuntapoliitiko</w:t>
      </w:r>
      <w:r>
        <w:t>iden</w:t>
      </w:r>
      <w:r w:rsidR="00551F41" w:rsidRPr="00BF2E9F">
        <w:t xml:space="preserve"> </w:t>
      </w:r>
      <w:r w:rsidR="00B468DB" w:rsidRPr="00BF2E9F">
        <w:t>ydinkannattajaryhmä tul</w:t>
      </w:r>
      <w:r w:rsidR="00883907">
        <w:t xml:space="preserve">ee </w:t>
      </w:r>
      <w:r>
        <w:t>heidän</w:t>
      </w:r>
      <w:r w:rsidR="00883907">
        <w:t xml:space="preserve"> </w:t>
      </w:r>
      <w:r w:rsidR="00B77EEA">
        <w:t>kotikuntansa</w:t>
      </w:r>
      <w:r w:rsidR="00883907">
        <w:t xml:space="preserve"> alueelta</w:t>
      </w:r>
      <w:r w:rsidR="00B77EEA">
        <w:t>,</w:t>
      </w:r>
      <w:r w:rsidR="00883907">
        <w:t xml:space="preserve"> </w:t>
      </w:r>
      <w:r w:rsidR="00B77EEA">
        <w:t>jonne h</w:t>
      </w:r>
      <w:r>
        <w:t>eidän</w:t>
      </w:r>
      <w:r w:rsidR="00B468DB" w:rsidRPr="00BF2E9F">
        <w:t xml:space="preserve"> kampanjointinsa </w:t>
      </w:r>
      <w:r w:rsidR="00342BC7">
        <w:t xml:space="preserve">myös </w:t>
      </w:r>
      <w:r w:rsidR="00B468DB" w:rsidRPr="00BF2E9F">
        <w:t xml:space="preserve">pääosin </w:t>
      </w:r>
      <w:r w:rsidR="00B77EEA">
        <w:t>keskittyy</w:t>
      </w:r>
      <w:r w:rsidR="00B468DB" w:rsidRPr="00BF2E9F">
        <w:t xml:space="preserve">. </w:t>
      </w:r>
      <w:r w:rsidR="00B77EEA">
        <w:t>Vaalikampanjoinnissa kuntapoliiti</w:t>
      </w:r>
      <w:r>
        <w:t>kot keskittyvät</w:t>
      </w:r>
      <w:r w:rsidR="00B77EEA">
        <w:t xml:space="preserve"> </w:t>
      </w:r>
      <w:r w:rsidR="006A7B0C">
        <w:t>oman kuntansa kannalta tärkeimpiin</w:t>
      </w:r>
      <w:r w:rsidR="00B77EEA">
        <w:t xml:space="preserve"> teemoihin. </w:t>
      </w:r>
    </w:p>
    <w:p w14:paraId="5460A78A" w14:textId="77777777" w:rsidR="00B468DB" w:rsidRPr="00BF2E9F" w:rsidRDefault="00B77EEA" w:rsidP="00B468DB">
      <w:pPr>
        <w:spacing w:line="360" w:lineRule="auto"/>
        <w:jc w:val="both"/>
      </w:pPr>
      <w:r>
        <w:t>R</w:t>
      </w:r>
      <w:r w:rsidR="00B468DB" w:rsidRPr="00BF2E9F">
        <w:t>yhmään kuuluvat esimerkiksi kun</w:t>
      </w:r>
      <w:r w:rsidR="003B025B">
        <w:t>nanvaltuutetut</w:t>
      </w:r>
      <w:r w:rsidR="00B468DB" w:rsidRPr="00BF2E9F">
        <w:t xml:space="preserve"> </w:t>
      </w:r>
      <w:r>
        <w:t>ja</w:t>
      </w:r>
      <w:r w:rsidR="00B468DB" w:rsidRPr="00BF2E9F">
        <w:t xml:space="preserve"> kunnanjohtajat, joille maakuntavaltuusto on ennen kaikkea kuntapolitiikan jatke</w:t>
      </w:r>
      <w:r>
        <w:t xml:space="preserve">, sekä liike-elämän ja </w:t>
      </w:r>
      <w:r>
        <w:lastRenderedPageBreak/>
        <w:t>intressiryhmien paikallisesti keskeiset hahmot</w:t>
      </w:r>
      <w:r w:rsidR="00B468DB" w:rsidRPr="00BF2E9F">
        <w:t xml:space="preserve">. </w:t>
      </w:r>
      <w:r>
        <w:t>Kuntapoliitiko</w:t>
      </w:r>
      <w:r w:rsidR="003B025B">
        <w:t>i</w:t>
      </w:r>
      <w:r>
        <w:t>lla</w:t>
      </w:r>
      <w:r w:rsidR="00B468DB" w:rsidRPr="00BF2E9F">
        <w:t xml:space="preserve"> ei ole välitöntä pyrkimystä </w:t>
      </w:r>
      <w:r>
        <w:t>eduskuntaa</w:t>
      </w:r>
      <w:r w:rsidR="003B025B">
        <w:t>n</w:t>
      </w:r>
      <w:r w:rsidR="00551F41">
        <w:t>, vaan politiikka on heille enemm</w:t>
      </w:r>
      <w:r w:rsidR="002062F1">
        <w:t>i</w:t>
      </w:r>
      <w:r w:rsidR="00551F41">
        <w:t>nkin harrastus</w:t>
      </w:r>
      <w:r w:rsidR="00B468DB" w:rsidRPr="00BF2E9F">
        <w:t xml:space="preserve">. </w:t>
      </w:r>
    </w:p>
    <w:p w14:paraId="1B082B68" w14:textId="77777777" w:rsidR="00B468DB" w:rsidRPr="00BF2E9F" w:rsidRDefault="00B468DB" w:rsidP="00B468DB">
      <w:pPr>
        <w:spacing w:line="360" w:lineRule="auto"/>
        <w:jc w:val="both"/>
      </w:pPr>
      <w:r w:rsidRPr="00BF2E9F">
        <w:t>Toi</w:t>
      </w:r>
      <w:r w:rsidR="00B77EEA">
        <w:t>sen</w:t>
      </w:r>
      <w:r w:rsidRPr="00BF2E9F">
        <w:t xml:space="preserve"> ehdokasryhm</w:t>
      </w:r>
      <w:r w:rsidR="00883907">
        <w:t>ä</w:t>
      </w:r>
      <w:r w:rsidR="00B77EEA">
        <w:t>n</w:t>
      </w:r>
      <w:r w:rsidR="00883907">
        <w:t xml:space="preserve"> </w:t>
      </w:r>
      <w:r w:rsidR="00B77EEA">
        <w:t>muodostavat</w:t>
      </w:r>
      <w:r w:rsidR="00883907">
        <w:t xml:space="preserve"> </w:t>
      </w:r>
      <w:r w:rsidR="00883907" w:rsidRPr="00883907">
        <w:rPr>
          <w:i/>
        </w:rPr>
        <w:t>yleispoliitikot</w:t>
      </w:r>
      <w:r w:rsidR="00883907">
        <w:t>.</w:t>
      </w:r>
      <w:r w:rsidRPr="00BF2E9F">
        <w:t xml:space="preserve"> He ovat tunnettuja koko maakunnan alueella mittavan poliittisen uransa tai muun yhteiskunnallisen </w:t>
      </w:r>
      <w:r w:rsidR="002062F1">
        <w:t>aktiivisuutensa</w:t>
      </w:r>
      <w:r w:rsidR="002062F1" w:rsidRPr="00BF2E9F">
        <w:t xml:space="preserve"> </w:t>
      </w:r>
      <w:r w:rsidRPr="00BF2E9F">
        <w:t>vuoksi. He</w:t>
      </w:r>
      <w:r w:rsidR="00883907">
        <w:t xml:space="preserve"> keräävät </w:t>
      </w:r>
      <w:r w:rsidRPr="00BF2E9F">
        <w:t>ääniä yli kuntarajojen ja siksi he kampanjoivat</w:t>
      </w:r>
      <w:r w:rsidR="00723C2A">
        <w:t xml:space="preserve"> </w:t>
      </w:r>
      <w:r w:rsidRPr="00BF2E9F">
        <w:t xml:space="preserve">koko maakunnan </w:t>
      </w:r>
      <w:r w:rsidR="00723C2A">
        <w:t>alueella. Vaalikampanjoissa he</w:t>
      </w:r>
      <w:r w:rsidRPr="00BF2E9F">
        <w:t xml:space="preserve"> korostavat maakunnallista profiiliaan paikallistason sijaan.</w:t>
      </w:r>
    </w:p>
    <w:p w14:paraId="2375F931" w14:textId="5012299A" w:rsidR="00B468DB" w:rsidRPr="00BF2E9F" w:rsidRDefault="00B468DB" w:rsidP="00B468DB">
      <w:pPr>
        <w:spacing w:line="360" w:lineRule="auto"/>
        <w:jc w:val="both"/>
      </w:pPr>
      <w:r w:rsidRPr="00BF2E9F">
        <w:t xml:space="preserve">Tähän </w:t>
      </w:r>
      <w:r w:rsidR="002062F1">
        <w:t>ryhmään</w:t>
      </w:r>
      <w:r w:rsidR="002062F1" w:rsidRPr="00BF2E9F">
        <w:t xml:space="preserve"> </w:t>
      </w:r>
      <w:r w:rsidRPr="00BF2E9F">
        <w:t>kuuluvat esimerkiksi valtakunnan tason poliitikot</w:t>
      </w:r>
      <w:r w:rsidR="00883907">
        <w:t xml:space="preserve"> </w:t>
      </w:r>
      <w:r w:rsidR="00723C2A">
        <w:t>ja</w:t>
      </w:r>
      <w:r w:rsidR="00883907">
        <w:t xml:space="preserve"> maakuntajohtajat</w:t>
      </w:r>
      <w:r w:rsidR="00723C2A">
        <w:t>. Tunnettuina henkilöinä he toimivat puolueensa kampanjan vetonauloina ja tuovat paljon ääniä.</w:t>
      </w:r>
      <w:r w:rsidRPr="00BF2E9F">
        <w:t xml:space="preserve"> Maakuntavaltuustoon päästyään he jatkavat</w:t>
      </w:r>
      <w:r w:rsidR="003B025B">
        <w:t xml:space="preserve"> aikaisempaa työtään. O</w:t>
      </w:r>
      <w:r w:rsidRPr="00BF2E9F">
        <w:t>salle</w:t>
      </w:r>
      <w:r w:rsidR="00202F28">
        <w:t xml:space="preserve"> yleispoliitikoista </w:t>
      </w:r>
      <w:r w:rsidRPr="00BF2E9F">
        <w:t xml:space="preserve">maakuntavaltuusto saattaa </w:t>
      </w:r>
      <w:r w:rsidR="003B025B">
        <w:t xml:space="preserve">vaihtoehtoisesti </w:t>
      </w:r>
      <w:r w:rsidRPr="00BF2E9F">
        <w:t xml:space="preserve">näyttäytyä houkuttelevana askeleena </w:t>
      </w:r>
      <w:r w:rsidR="00723C2A">
        <w:t>työuran jälkeen</w:t>
      </w:r>
      <w:r w:rsidRPr="00BF2E9F">
        <w:t>.</w:t>
      </w:r>
    </w:p>
    <w:p w14:paraId="7FE5A06B" w14:textId="77777777" w:rsidR="005054C0" w:rsidRDefault="00B468DB" w:rsidP="00554ACC">
      <w:pPr>
        <w:spacing w:line="360" w:lineRule="auto"/>
        <w:jc w:val="both"/>
      </w:pPr>
      <w:r w:rsidRPr="00BF2E9F">
        <w:t>Kolma</w:t>
      </w:r>
      <w:r w:rsidR="005054C0">
        <w:t xml:space="preserve">s ehdokasryhmä koostuu </w:t>
      </w:r>
      <w:r w:rsidR="005054C0" w:rsidRPr="005054C0">
        <w:rPr>
          <w:i/>
        </w:rPr>
        <w:t>urapoliitikoista</w:t>
      </w:r>
      <w:r w:rsidR="005054C0">
        <w:rPr>
          <w:i/>
        </w:rPr>
        <w:t xml:space="preserve">, </w:t>
      </w:r>
      <w:r w:rsidR="005054C0" w:rsidRPr="005054C0">
        <w:t>jotka ovat pääosin</w:t>
      </w:r>
      <w:r w:rsidR="005054C0">
        <w:t xml:space="preserve"> </w:t>
      </w:r>
      <w:r w:rsidR="00A10335">
        <w:t xml:space="preserve">nuoria </w:t>
      </w:r>
      <w:r w:rsidR="005054C0">
        <w:t>poliittisen uran rakentajia. Heille</w:t>
      </w:r>
      <w:r w:rsidRPr="00BF2E9F">
        <w:t xml:space="preserve"> maakuntavaltuusto </w:t>
      </w:r>
      <w:r w:rsidR="005054C0">
        <w:t>toimii</w:t>
      </w:r>
      <w:r w:rsidRPr="00BF2E9F">
        <w:t xml:space="preserve"> ensisijaisesti ponnahduslautana eduskuntaan</w:t>
      </w:r>
      <w:r w:rsidR="005054C0">
        <w:t xml:space="preserve"> kun</w:t>
      </w:r>
      <w:r w:rsidR="002C5B2D">
        <w:t>nanvaltuuston</w:t>
      </w:r>
      <w:r w:rsidR="005054C0">
        <w:t xml:space="preserve"> tapaan</w:t>
      </w:r>
      <w:r w:rsidR="00883907" w:rsidRPr="00BF2E9F">
        <w:t xml:space="preserve">. </w:t>
      </w:r>
      <w:r w:rsidR="00554ACC">
        <w:t>Maakuntavaltuustossa toimiminen kerryttää poliittista kokemusta ja osaamista sekä kasvattaa tunnettavuutta.</w:t>
      </w:r>
    </w:p>
    <w:p w14:paraId="27481DFC" w14:textId="2406C20B" w:rsidR="00B468DB" w:rsidRPr="00BF2E9F" w:rsidRDefault="00B468DB" w:rsidP="00B468DB">
      <w:pPr>
        <w:spacing w:line="360" w:lineRule="auto"/>
        <w:jc w:val="both"/>
      </w:pPr>
      <w:r w:rsidRPr="00BF2E9F">
        <w:t xml:space="preserve">Vaikka heidän ydinkannatuksensa tulee </w:t>
      </w:r>
      <w:r w:rsidR="005054C0">
        <w:t>kotikun</w:t>
      </w:r>
      <w:r w:rsidR="00554ACC">
        <w:t>nan</w:t>
      </w:r>
      <w:r w:rsidR="005054C0">
        <w:t xml:space="preserve"> </w:t>
      </w:r>
      <w:r w:rsidRPr="00BF2E9F">
        <w:t>alueelta, he kampanjoivat koko maakunnan alueella ja voivat potentiaalisesti saa</w:t>
      </w:r>
      <w:r w:rsidR="005054C0">
        <w:t>da</w:t>
      </w:r>
      <w:r w:rsidRPr="00BF2E9F">
        <w:t xml:space="preserve"> ääniä yli kuntarajojen</w:t>
      </w:r>
      <w:r w:rsidR="00883907">
        <w:t xml:space="preserve">. </w:t>
      </w:r>
      <w:r w:rsidR="005054C0">
        <w:t>L</w:t>
      </w:r>
      <w:r w:rsidR="00883907">
        <w:t xml:space="preserve">aajalla </w:t>
      </w:r>
      <w:r w:rsidR="005054C0">
        <w:t xml:space="preserve">kampanjoinnilla </w:t>
      </w:r>
      <w:r w:rsidR="00426F6D">
        <w:t>he kasvattavat</w:t>
      </w:r>
      <w:r w:rsidR="00A10335">
        <w:t xml:space="preserve"> omaa tunnettavuutta</w:t>
      </w:r>
      <w:r w:rsidR="00426F6D">
        <w:t>an</w:t>
      </w:r>
      <w:r w:rsidR="00A10335">
        <w:t xml:space="preserve"> </w:t>
      </w:r>
      <w:r w:rsidR="005054C0">
        <w:t>tulevia eduskuntavaaleja silmällä pitäen</w:t>
      </w:r>
      <w:r w:rsidR="00A10335">
        <w:t xml:space="preserve">. </w:t>
      </w:r>
      <w:r w:rsidR="00554ACC" w:rsidRPr="00BF2E9F">
        <w:t xml:space="preserve">Menestys maakuntavaaleissa kertoo laajasta kannatuspotentiaalista, jolloin </w:t>
      </w:r>
      <w:r w:rsidR="00554ACC">
        <w:t>urapoliitikko</w:t>
      </w:r>
      <w:r w:rsidR="00554ACC" w:rsidRPr="00BF2E9F">
        <w:t xml:space="preserve"> näyttäytyy</w:t>
      </w:r>
      <w:r w:rsidR="00426F6D">
        <w:t xml:space="preserve"> puolueelleen</w:t>
      </w:r>
      <w:r w:rsidR="00554ACC" w:rsidRPr="00BF2E9F">
        <w:t xml:space="preserve"> houkuttelevana vaihtoehtona eduskuntavaalien ehdokasasettelussa. </w:t>
      </w:r>
    </w:p>
    <w:p w14:paraId="14B322CB" w14:textId="49719D78" w:rsidR="00B468DB" w:rsidRDefault="00A10335" w:rsidP="00B468DB">
      <w:pPr>
        <w:spacing w:line="360" w:lineRule="auto"/>
        <w:jc w:val="both"/>
      </w:pPr>
      <w:r>
        <w:t xml:space="preserve">Maakuntavaalit voivat innostaa ehdolle </w:t>
      </w:r>
      <w:r w:rsidR="00554ACC" w:rsidRPr="00554ACC">
        <w:rPr>
          <w:i/>
        </w:rPr>
        <w:t>asiantuntijapoliiti</w:t>
      </w:r>
      <w:r w:rsidR="00554ACC">
        <w:rPr>
          <w:i/>
        </w:rPr>
        <w:t>koita,</w:t>
      </w:r>
      <w:r w:rsidR="00554ACC" w:rsidRPr="00554ACC">
        <w:t xml:space="preserve"> kuten</w:t>
      </w:r>
      <w:r w:rsidR="00554ACC">
        <w:t xml:space="preserve"> hallinnon ja sosiaali- ja terveydenhuollon erityisasiantuntijoita</w:t>
      </w:r>
      <w:r>
        <w:t xml:space="preserve">. </w:t>
      </w:r>
      <w:r w:rsidR="00554ACC">
        <w:t>Tähän on omiaan</w:t>
      </w:r>
      <w:r>
        <w:t xml:space="preserve"> maakuntien </w:t>
      </w:r>
      <w:r w:rsidR="00997681">
        <w:t>sosiaali- ja terveydenhuoltoon painottuva</w:t>
      </w:r>
      <w:r>
        <w:t xml:space="preserve"> tehtäväkenttä</w:t>
      </w:r>
      <w:r w:rsidR="003826E3">
        <w:t>.</w:t>
      </w:r>
      <w:r>
        <w:t xml:space="preserve"> </w:t>
      </w:r>
      <w:proofErr w:type="gramStart"/>
      <w:r w:rsidR="00554ACC">
        <w:t>Asiantuntijapoliitiko</w:t>
      </w:r>
      <w:r w:rsidR="00426F6D">
        <w:t>i</w:t>
      </w:r>
      <w:r w:rsidR="00554ACC">
        <w:t>lla</w:t>
      </w:r>
      <w:r w:rsidR="00B468DB">
        <w:t xml:space="preserve"> ei ole</w:t>
      </w:r>
      <w:r w:rsidR="00B468DB" w:rsidRPr="00BF2E9F">
        <w:t xml:space="preserve"> </w:t>
      </w:r>
      <w:r>
        <w:t xml:space="preserve">merkittävää </w:t>
      </w:r>
      <w:r w:rsidR="00B468DB" w:rsidRPr="00BF2E9F">
        <w:t>aikaisempaa poliittista kokemusta</w:t>
      </w:r>
      <w:r w:rsidR="00426F6D">
        <w:t>, vaan heidän halunsa vaikuttaa juontuu maakuntien uudesta tehtäväkentästä.</w:t>
      </w:r>
      <w:proofErr w:type="gramEnd"/>
      <w:r w:rsidR="00426F6D">
        <w:t xml:space="preserve"> </w:t>
      </w:r>
    </w:p>
    <w:p w14:paraId="374A7BD8" w14:textId="2D301E1D" w:rsidR="001004F6" w:rsidRDefault="00202F28" w:rsidP="00990F03">
      <w:pPr>
        <w:spacing w:line="360" w:lineRule="auto"/>
        <w:jc w:val="both"/>
      </w:pPr>
      <w:r>
        <w:t>Asiantuntijapoliitikot</w:t>
      </w:r>
      <w:r w:rsidRPr="00BF2E9F">
        <w:t xml:space="preserve"> </w:t>
      </w:r>
      <w:r w:rsidR="00B468DB" w:rsidRPr="00BF2E9F">
        <w:t xml:space="preserve">eivät profiloidu yksittäisen kunnan ehdokkaiksi, vaan heidän kampanjansa perustuu vahvalti heidän ammattitaitoonsa ja </w:t>
      </w:r>
      <w:r w:rsidR="00B468DB">
        <w:t>sisältö</w:t>
      </w:r>
      <w:r w:rsidR="00B468DB" w:rsidRPr="00BF2E9F">
        <w:t>osaamiseen</w:t>
      </w:r>
      <w:r w:rsidR="00B468DB">
        <w:t>sa</w:t>
      </w:r>
      <w:r w:rsidR="00B468DB" w:rsidRPr="00BF2E9F">
        <w:t xml:space="preserve">. </w:t>
      </w:r>
      <w:r w:rsidR="00B468DB">
        <w:t>Siten</w:t>
      </w:r>
      <w:r w:rsidR="00B468DB" w:rsidRPr="00BF2E9F">
        <w:t xml:space="preserve"> heidän kannatuksensa </w:t>
      </w:r>
      <w:r w:rsidR="00BE4775">
        <w:t xml:space="preserve">ei </w:t>
      </w:r>
      <w:r w:rsidR="009E5F1B">
        <w:t>välttämättä</w:t>
      </w:r>
      <w:r w:rsidR="00A10335">
        <w:t xml:space="preserve"> </w:t>
      </w:r>
      <w:r w:rsidR="00B468DB" w:rsidRPr="00BF2E9F">
        <w:t xml:space="preserve">ole </w:t>
      </w:r>
      <w:r w:rsidR="006A7B0C">
        <w:t>kotikuntaan</w:t>
      </w:r>
      <w:r w:rsidR="00B468DB" w:rsidRPr="00BF2E9F">
        <w:t xml:space="preserve"> sidottu</w:t>
      </w:r>
      <w:r w:rsidR="00B468DB">
        <w:t>a, vaan potentiaalia löytyy koko vaalipiiristä</w:t>
      </w:r>
      <w:r w:rsidR="00B468DB" w:rsidRPr="00BF2E9F">
        <w:t xml:space="preserve">. </w:t>
      </w:r>
    </w:p>
    <w:p w14:paraId="3F7DECDA" w14:textId="77777777" w:rsidR="00B468DB" w:rsidRDefault="00B468DB" w:rsidP="00B468DB"/>
    <w:p w14:paraId="26B2DE5C" w14:textId="77777777" w:rsidR="00426F6D" w:rsidRDefault="00426F6D" w:rsidP="00B468DB"/>
    <w:p w14:paraId="37093A20" w14:textId="77777777" w:rsidR="00426F6D" w:rsidRPr="00731E95" w:rsidRDefault="00426F6D" w:rsidP="00B468DB"/>
    <w:p w14:paraId="5CF449CD" w14:textId="42743B85" w:rsidR="00B468DB" w:rsidRDefault="003826E3" w:rsidP="00B468DB">
      <w:pPr>
        <w:spacing w:line="360" w:lineRule="auto"/>
        <w:jc w:val="both"/>
        <w:rPr>
          <w:b/>
        </w:rPr>
      </w:pPr>
      <w:r>
        <w:rPr>
          <w:b/>
        </w:rPr>
        <w:t>Johtopäätökset</w:t>
      </w:r>
    </w:p>
    <w:p w14:paraId="22C018D0" w14:textId="22BB24E9" w:rsidR="00B468DB" w:rsidRDefault="00527551" w:rsidP="00527551">
      <w:pPr>
        <w:spacing w:line="360" w:lineRule="auto"/>
        <w:jc w:val="both"/>
      </w:pPr>
      <w:r>
        <w:t xml:space="preserve">Maakuntavaalit </w:t>
      </w:r>
      <w:r w:rsidR="0011393F">
        <w:t>muodostavat</w:t>
      </w:r>
      <w:r>
        <w:t xml:space="preserve"> uuden kilpailutilanteen maakuntien sisälle. Maakuntavaltuustojen edustavuuden ja legitimiteetin vuoksi olisi </w:t>
      </w:r>
      <w:r w:rsidR="006A7B0C">
        <w:t>ihanteellista</w:t>
      </w:r>
      <w:r>
        <w:t xml:space="preserve">, mikäli </w:t>
      </w:r>
      <w:r w:rsidR="003B025B">
        <w:t xml:space="preserve">tulevissa </w:t>
      </w:r>
      <w:r>
        <w:t xml:space="preserve">valtuustoissa olisi edustettuna sosiaalisesti ja maantieteellisesti monimuotoinen joukko ihmisiä. Ensimmäinen askel kohti </w:t>
      </w:r>
      <w:r w:rsidR="00D02B42">
        <w:t xml:space="preserve">heterogeenisiä </w:t>
      </w:r>
      <w:r>
        <w:t xml:space="preserve">maakuntavaltuustoja on ehdokasasettelu. </w:t>
      </w:r>
    </w:p>
    <w:p w14:paraId="3E84A726" w14:textId="68A4242C" w:rsidR="00527551" w:rsidRDefault="00527551" w:rsidP="00527551">
      <w:pPr>
        <w:spacing w:line="360" w:lineRule="auto"/>
        <w:jc w:val="both"/>
      </w:pPr>
      <w:r>
        <w:t xml:space="preserve">Ehdokasasettelu luo puitteet alueellisesti edustavalle maakuntavaltuustolle. Mikäli puolueet eivät aseta ehdokkaita </w:t>
      </w:r>
      <w:r w:rsidR="003826E3">
        <w:t>jostain kunnasta, ei sieltä myöskään voida valita yhtään valtuutettua</w:t>
      </w:r>
      <w:r>
        <w:t>. Ottaen huomioon äänestäjien mieltymyksen oman kotikuntansa ehdokkaisiin</w:t>
      </w:r>
      <w:r w:rsidR="002F082B">
        <w:t xml:space="preserve"> ja poliittisten kunnallisjärjestöjen tavoitteet</w:t>
      </w:r>
      <w:r>
        <w:t xml:space="preserve"> </w:t>
      </w:r>
      <w:r w:rsidR="002F082B">
        <w:t xml:space="preserve">sekä maakuntavaalien suuren ehdokasmäärän </w:t>
      </w:r>
      <w:r>
        <w:t xml:space="preserve">on </w:t>
      </w:r>
      <w:r w:rsidR="00E10019">
        <w:t xml:space="preserve">kuitenkin </w:t>
      </w:r>
      <w:r>
        <w:t xml:space="preserve">todennäköistä, että puolueet asettavat ehdokkaita ympäri maakunnan. </w:t>
      </w:r>
    </w:p>
    <w:p w14:paraId="020D3081" w14:textId="7AE80506" w:rsidR="00E10019" w:rsidRDefault="000E1EC7" w:rsidP="00527551">
      <w:pPr>
        <w:spacing w:line="360" w:lineRule="auto"/>
        <w:jc w:val="both"/>
      </w:pPr>
      <w:r>
        <w:t xml:space="preserve">Maakuntavaltuustojen sosiaalisen </w:t>
      </w:r>
      <w:r w:rsidR="00D02B42">
        <w:t xml:space="preserve">edustavien </w:t>
      </w:r>
      <w:r>
        <w:t>takaamiseksi puolueiden tulee ol</w:t>
      </w:r>
      <w:r w:rsidR="00D817C1">
        <w:t>la valppaita jo ehdokasasettelu</w:t>
      </w:r>
      <w:r>
        <w:t>vaiheessa. Erityisesti pienemmissä kunnissa saattaa syntyä tilanne, jossa puolue kokee turvallisimm</w:t>
      </w:r>
      <w:r w:rsidR="003B025B">
        <w:t>i</w:t>
      </w:r>
      <w:r>
        <w:t xml:space="preserve">ksi </w:t>
      </w:r>
      <w:r w:rsidR="00E10019">
        <w:t>ehdokkaiksi</w:t>
      </w:r>
      <w:r w:rsidR="003826E3">
        <w:t xml:space="preserve"> kokeneimmat ja tunnetuimmat poliitikkonsa</w:t>
      </w:r>
      <w:r w:rsidR="00E10019">
        <w:t>. Tämä vaikeuttaa ja hidastaa esimerkiksi nuorten poliittista urakehitystä ja heikentää nuorten edustusta tulevissa maakunnissa.</w:t>
      </w:r>
    </w:p>
    <w:p w14:paraId="4F0A7438" w14:textId="2444B43D" w:rsidR="00E10019" w:rsidRDefault="00E10019" w:rsidP="00016402">
      <w:pPr>
        <w:spacing w:line="360" w:lineRule="auto"/>
        <w:jc w:val="both"/>
      </w:pPr>
      <w:r>
        <w:t>Ehdo</w:t>
      </w:r>
      <w:r w:rsidR="00935D48">
        <w:t xml:space="preserve">kkaiden </w:t>
      </w:r>
      <w:r w:rsidR="006A7B0C">
        <w:t>kampanjointiedellytyksissä tulee olemaan suuria eroja</w:t>
      </w:r>
      <w:r>
        <w:t>. Maakuntavaaleissa menestyminen edellyttää</w:t>
      </w:r>
      <w:r w:rsidR="003D5CEE">
        <w:t xml:space="preserve"> jopa</w:t>
      </w:r>
      <w:r w:rsidR="00935D48">
        <w:t xml:space="preserve"> tuhansien äänten keräämistä suurissa ja keskikokoisissa maakunnissa. </w:t>
      </w:r>
      <w:r>
        <w:t xml:space="preserve">Vaalikampanjointi kuntaa laajemmalla alueella vaatii niin </w:t>
      </w:r>
      <w:r w:rsidR="00BB61EB">
        <w:t xml:space="preserve">huomattavaa </w:t>
      </w:r>
      <w:r>
        <w:t>rahalli</w:t>
      </w:r>
      <w:r w:rsidR="003B025B">
        <w:t>sta</w:t>
      </w:r>
      <w:r>
        <w:t xml:space="preserve"> panostu</w:t>
      </w:r>
      <w:r w:rsidR="003B025B">
        <w:t>sta</w:t>
      </w:r>
      <w:r>
        <w:t xml:space="preserve"> kuin laajaa tukiryhmää. </w:t>
      </w:r>
      <w:r w:rsidR="007A705A">
        <w:t>Osalle ehdokka</w:t>
      </w:r>
      <w:r w:rsidR="00016402">
        <w:t xml:space="preserve">ista tämä tulee osoittautumaan ylivoimaiseksi. </w:t>
      </w:r>
    </w:p>
    <w:p w14:paraId="5F195A64" w14:textId="182413CD" w:rsidR="00976444" w:rsidRDefault="00EB25D4" w:rsidP="00722765">
      <w:pPr>
        <w:spacing w:line="360" w:lineRule="auto"/>
        <w:jc w:val="both"/>
      </w:pPr>
      <w:r>
        <w:t>Maakuntavaal</w:t>
      </w:r>
      <w:r w:rsidR="003D5CEE">
        <w:t xml:space="preserve">eissa </w:t>
      </w:r>
      <w:r>
        <w:t xml:space="preserve">ehdokaslistojen maantieteellinen ja sosiaalinen tasapainottaminen </w:t>
      </w:r>
      <w:r w:rsidR="00424A78">
        <w:t>asetta</w:t>
      </w:r>
      <w:r w:rsidR="00BB61EB">
        <w:t>vat</w:t>
      </w:r>
      <w:r w:rsidR="00424A78">
        <w:t xml:space="preserve"> puolueet erilaisiin tilanteisiin. Suurten puolueiden liikkumavapaus valintoja tehtäessä on </w:t>
      </w:r>
      <w:r w:rsidR="003D5CEE">
        <w:t>laajempi</w:t>
      </w:r>
      <w:r w:rsidR="00424A78">
        <w:t xml:space="preserve"> kuin pienemmillä, joilla </w:t>
      </w:r>
      <w:r w:rsidR="00BB61EB">
        <w:t xml:space="preserve">pelkästään </w:t>
      </w:r>
      <w:r w:rsidR="00424A78">
        <w:t>riittäv</w:t>
      </w:r>
      <w:r w:rsidR="00B62C2F">
        <w:t>än ehdokasmäärän saavuttaminen</w:t>
      </w:r>
      <w:r w:rsidR="00BB61EB">
        <w:t xml:space="preserve"> tietyissä maakunnissa</w:t>
      </w:r>
      <w:r w:rsidR="00B62C2F">
        <w:t xml:space="preserve"> vaatii ponnistuksia</w:t>
      </w:r>
      <w:r w:rsidR="00424A78">
        <w:t xml:space="preserve">. </w:t>
      </w:r>
      <w:r w:rsidR="00515576">
        <w:t xml:space="preserve">Samalla eri puolueiden sisällä on erilaisia ihanteita, jotka heijastuvat ehdokasasetteluun. Yksi puolue voi korostaa maantieteellistä moninaisuutta, toinen naisten ja nuorten asemaa, ja kolmas vaikkapa ehdokkaiden pätevyyttä. </w:t>
      </w:r>
      <w:r w:rsidR="00D421B9" w:rsidRPr="00D421B9">
        <w:t xml:space="preserve">Maakuntien sisäisen vallanjaon kannalta vaalien </w:t>
      </w:r>
      <w:r w:rsidR="00D421B9">
        <w:t>tärkeimmät</w:t>
      </w:r>
      <w:r w:rsidR="00D421B9" w:rsidRPr="00D421B9">
        <w:t xml:space="preserve"> ratkaisut saatetaan nähdä jo ennen varsinaista äänestyspäivää.</w:t>
      </w:r>
    </w:p>
    <w:p w14:paraId="6AAD9B32" w14:textId="77777777" w:rsidR="00976444" w:rsidRDefault="00976444" w:rsidP="00722765">
      <w:pPr>
        <w:spacing w:line="360" w:lineRule="auto"/>
        <w:jc w:val="both"/>
      </w:pPr>
    </w:p>
    <w:p w14:paraId="2127CA72" w14:textId="77777777" w:rsidR="00976444" w:rsidRDefault="00976444" w:rsidP="00722765">
      <w:pPr>
        <w:spacing w:line="360" w:lineRule="auto"/>
        <w:jc w:val="both"/>
      </w:pPr>
    </w:p>
    <w:p w14:paraId="16D18926" w14:textId="77777777" w:rsidR="006340A7" w:rsidRPr="004309E4" w:rsidRDefault="006340A7" w:rsidP="006340A7">
      <w:pPr>
        <w:pStyle w:val="Caption"/>
        <w:keepNext/>
        <w:rPr>
          <w:i w:val="0"/>
          <w:sz w:val="24"/>
          <w:szCs w:val="24"/>
        </w:rPr>
      </w:pPr>
      <w:r w:rsidRPr="004309E4">
        <w:rPr>
          <w:i w:val="0"/>
          <w:sz w:val="24"/>
          <w:szCs w:val="24"/>
        </w:rPr>
        <w:t>Taulukko 2</w:t>
      </w:r>
      <w:r>
        <w:rPr>
          <w:i w:val="0"/>
          <w:sz w:val="24"/>
          <w:szCs w:val="24"/>
        </w:rPr>
        <w:t>.</w:t>
      </w:r>
      <w:r w:rsidRPr="004309E4">
        <w:rPr>
          <w:i w:val="0"/>
          <w:sz w:val="24"/>
          <w:szCs w:val="24"/>
        </w:rPr>
        <w:t xml:space="preserve"> </w:t>
      </w:r>
      <w:r>
        <w:rPr>
          <w:i w:val="0"/>
          <w:sz w:val="24"/>
          <w:szCs w:val="24"/>
        </w:rPr>
        <w:t>Kuntakohtainen v</w:t>
      </w:r>
      <w:r w:rsidRPr="004309E4">
        <w:rPr>
          <w:i w:val="0"/>
          <w:sz w:val="24"/>
          <w:szCs w:val="24"/>
        </w:rPr>
        <w:t>altuusto- ja ehdokaspaikkojen laskennallinen jakaantuminen Pohjois-Savon maakunna</w:t>
      </w:r>
      <w:r>
        <w:rPr>
          <w:i w:val="0"/>
          <w:sz w:val="24"/>
          <w:szCs w:val="24"/>
        </w:rPr>
        <w:t xml:space="preserve">ssa </w:t>
      </w:r>
    </w:p>
    <w:tbl>
      <w:tblPr>
        <w:tblW w:w="9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1984"/>
        <w:gridCol w:w="1843"/>
        <w:gridCol w:w="1662"/>
        <w:gridCol w:w="1765"/>
      </w:tblGrid>
      <w:tr w:rsidR="006340A7" w:rsidRPr="00971DF0" w14:paraId="2A10DBB6" w14:textId="77777777" w:rsidTr="00B65830">
        <w:trPr>
          <w:trHeight w:val="244"/>
        </w:trPr>
        <w:tc>
          <w:tcPr>
            <w:tcW w:w="2122" w:type="dxa"/>
            <w:shd w:val="clear" w:color="auto" w:fill="auto"/>
            <w:noWrap/>
            <w:vAlign w:val="bottom"/>
            <w:hideMark/>
          </w:tcPr>
          <w:p w14:paraId="7F874061" w14:textId="77777777" w:rsidR="006340A7" w:rsidRPr="00BE4775" w:rsidRDefault="006340A7" w:rsidP="00B65830">
            <w:pPr>
              <w:spacing w:after="0" w:line="240" w:lineRule="auto"/>
              <w:rPr>
                <w:rFonts w:eastAsia="Times New Roman"/>
                <w:bCs/>
                <w:color w:val="000000"/>
                <w:lang w:eastAsia="fi-FI"/>
              </w:rPr>
            </w:pPr>
            <w:r>
              <w:rPr>
                <w:rFonts w:eastAsia="Times New Roman"/>
                <w:bCs/>
                <w:color w:val="000000"/>
                <w:lang w:eastAsia="fi-FI"/>
              </w:rPr>
              <w:t>Kunta</w:t>
            </w:r>
          </w:p>
        </w:tc>
        <w:tc>
          <w:tcPr>
            <w:tcW w:w="1984" w:type="dxa"/>
            <w:shd w:val="clear" w:color="auto" w:fill="auto"/>
            <w:noWrap/>
            <w:vAlign w:val="bottom"/>
            <w:hideMark/>
          </w:tcPr>
          <w:p w14:paraId="02BDD7AE"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Asukasluku</w:t>
            </w:r>
          </w:p>
        </w:tc>
        <w:tc>
          <w:tcPr>
            <w:tcW w:w="1843" w:type="dxa"/>
            <w:shd w:val="clear" w:color="auto" w:fill="auto"/>
            <w:noWrap/>
            <w:vAlign w:val="bottom"/>
            <w:hideMark/>
          </w:tcPr>
          <w:p w14:paraId="4807ED3A"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Osuus maakunnan väestöstä</w:t>
            </w:r>
            <w:r>
              <w:rPr>
                <w:rFonts w:eastAsia="Times New Roman"/>
                <w:color w:val="000000"/>
                <w:lang w:eastAsia="fi-FI"/>
              </w:rPr>
              <w:t xml:space="preserve"> (%)</w:t>
            </w:r>
          </w:p>
        </w:tc>
        <w:tc>
          <w:tcPr>
            <w:tcW w:w="1559" w:type="dxa"/>
            <w:shd w:val="clear" w:color="auto" w:fill="auto"/>
            <w:noWrap/>
            <w:vAlign w:val="bottom"/>
            <w:hideMark/>
          </w:tcPr>
          <w:p w14:paraId="73249AB1" w14:textId="77777777" w:rsidR="006340A7" w:rsidRPr="00971DF0" w:rsidRDefault="006340A7" w:rsidP="00B65830">
            <w:pPr>
              <w:spacing w:after="0" w:line="240" w:lineRule="auto"/>
              <w:rPr>
                <w:rFonts w:eastAsia="Times New Roman"/>
                <w:color w:val="000000"/>
                <w:lang w:eastAsia="fi-FI"/>
              </w:rPr>
            </w:pPr>
            <w:proofErr w:type="gramStart"/>
            <w:r w:rsidRPr="00971DF0">
              <w:rPr>
                <w:rFonts w:eastAsia="Times New Roman"/>
                <w:color w:val="000000"/>
                <w:lang w:eastAsia="fi-FI"/>
              </w:rPr>
              <w:t>Valtuutettujen laskennallinen määrä</w:t>
            </w:r>
            <w:proofErr w:type="gramEnd"/>
            <w:r>
              <w:rPr>
                <w:rFonts w:eastAsia="Times New Roman"/>
                <w:color w:val="000000"/>
                <w:lang w:eastAsia="fi-FI"/>
              </w:rPr>
              <w:t xml:space="preserve"> </w:t>
            </w:r>
          </w:p>
        </w:tc>
        <w:tc>
          <w:tcPr>
            <w:tcW w:w="1765" w:type="dxa"/>
            <w:shd w:val="clear" w:color="auto" w:fill="auto"/>
            <w:noWrap/>
            <w:vAlign w:val="bottom"/>
            <w:hideMark/>
          </w:tcPr>
          <w:p w14:paraId="5E4F7A3A" w14:textId="77777777" w:rsidR="006340A7" w:rsidRPr="00971DF0" w:rsidRDefault="006340A7" w:rsidP="00B65830">
            <w:pPr>
              <w:spacing w:after="0" w:line="240" w:lineRule="auto"/>
              <w:rPr>
                <w:rFonts w:eastAsia="Times New Roman"/>
                <w:color w:val="000000"/>
                <w:lang w:eastAsia="fi-FI"/>
              </w:rPr>
            </w:pPr>
            <w:r>
              <w:rPr>
                <w:rFonts w:eastAsia="Times New Roman"/>
                <w:color w:val="000000"/>
                <w:lang w:eastAsia="fi-FI"/>
              </w:rPr>
              <w:t>E</w:t>
            </w:r>
            <w:r w:rsidRPr="00971DF0">
              <w:rPr>
                <w:rFonts w:eastAsia="Times New Roman"/>
                <w:color w:val="000000"/>
                <w:lang w:eastAsia="fi-FI"/>
              </w:rPr>
              <w:t>hdokkaiden laskennallinen määrä</w:t>
            </w:r>
            <w:r>
              <w:rPr>
                <w:rFonts w:eastAsia="Times New Roman"/>
                <w:color w:val="000000"/>
                <w:lang w:eastAsia="fi-FI"/>
              </w:rPr>
              <w:t xml:space="preserve"> / puolue</w:t>
            </w:r>
          </w:p>
        </w:tc>
      </w:tr>
      <w:tr w:rsidR="006340A7" w:rsidRPr="00971DF0" w14:paraId="3AB6E887" w14:textId="77777777" w:rsidTr="00B65830">
        <w:trPr>
          <w:trHeight w:val="244"/>
        </w:trPr>
        <w:tc>
          <w:tcPr>
            <w:tcW w:w="2122" w:type="dxa"/>
            <w:shd w:val="clear" w:color="auto" w:fill="auto"/>
            <w:noWrap/>
            <w:vAlign w:val="bottom"/>
            <w:hideMark/>
          </w:tcPr>
          <w:p w14:paraId="63C9AA62"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Iisalmi</w:t>
            </w:r>
          </w:p>
        </w:tc>
        <w:tc>
          <w:tcPr>
            <w:tcW w:w="1984" w:type="dxa"/>
            <w:shd w:val="clear" w:color="auto" w:fill="auto"/>
            <w:noWrap/>
            <w:vAlign w:val="bottom"/>
            <w:hideMark/>
          </w:tcPr>
          <w:p w14:paraId="4A9A6690"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21 767</w:t>
            </w:r>
          </w:p>
        </w:tc>
        <w:tc>
          <w:tcPr>
            <w:tcW w:w="1843" w:type="dxa"/>
            <w:shd w:val="clear" w:color="auto" w:fill="auto"/>
            <w:noWrap/>
            <w:vAlign w:val="bottom"/>
            <w:hideMark/>
          </w:tcPr>
          <w:p w14:paraId="205D90E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8,8</w:t>
            </w:r>
          </w:p>
        </w:tc>
        <w:tc>
          <w:tcPr>
            <w:tcW w:w="1559" w:type="dxa"/>
            <w:shd w:val="clear" w:color="auto" w:fill="auto"/>
            <w:noWrap/>
            <w:vAlign w:val="bottom"/>
            <w:hideMark/>
          </w:tcPr>
          <w:p w14:paraId="408CF20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6</w:t>
            </w:r>
          </w:p>
        </w:tc>
        <w:tc>
          <w:tcPr>
            <w:tcW w:w="1765" w:type="dxa"/>
            <w:shd w:val="clear" w:color="auto" w:fill="auto"/>
            <w:noWrap/>
            <w:vAlign w:val="bottom"/>
            <w:hideMark/>
          </w:tcPr>
          <w:p w14:paraId="7A2D6635"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9</w:t>
            </w:r>
          </w:p>
        </w:tc>
      </w:tr>
      <w:tr w:rsidR="006340A7" w:rsidRPr="00971DF0" w14:paraId="34A85E0E" w14:textId="77777777" w:rsidTr="00B65830">
        <w:trPr>
          <w:trHeight w:val="244"/>
        </w:trPr>
        <w:tc>
          <w:tcPr>
            <w:tcW w:w="2122" w:type="dxa"/>
            <w:shd w:val="clear" w:color="auto" w:fill="auto"/>
            <w:noWrap/>
            <w:vAlign w:val="bottom"/>
            <w:hideMark/>
          </w:tcPr>
          <w:p w14:paraId="160364D4"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Kaavi</w:t>
            </w:r>
          </w:p>
        </w:tc>
        <w:tc>
          <w:tcPr>
            <w:tcW w:w="1984" w:type="dxa"/>
            <w:shd w:val="clear" w:color="auto" w:fill="auto"/>
            <w:noWrap/>
            <w:vAlign w:val="bottom"/>
            <w:hideMark/>
          </w:tcPr>
          <w:p w14:paraId="1B3FCE11"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3 154</w:t>
            </w:r>
          </w:p>
        </w:tc>
        <w:tc>
          <w:tcPr>
            <w:tcW w:w="1843" w:type="dxa"/>
            <w:shd w:val="clear" w:color="auto" w:fill="auto"/>
            <w:noWrap/>
            <w:vAlign w:val="bottom"/>
            <w:hideMark/>
          </w:tcPr>
          <w:p w14:paraId="79D12CBA"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1,3</w:t>
            </w:r>
          </w:p>
        </w:tc>
        <w:tc>
          <w:tcPr>
            <w:tcW w:w="1559" w:type="dxa"/>
            <w:shd w:val="clear" w:color="auto" w:fill="auto"/>
            <w:noWrap/>
            <w:vAlign w:val="bottom"/>
            <w:hideMark/>
          </w:tcPr>
          <w:p w14:paraId="68ADD181"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6F4B3E77"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62225B31" w14:textId="77777777" w:rsidTr="00B65830">
        <w:trPr>
          <w:trHeight w:val="244"/>
        </w:trPr>
        <w:tc>
          <w:tcPr>
            <w:tcW w:w="2122" w:type="dxa"/>
            <w:shd w:val="clear" w:color="auto" w:fill="auto"/>
            <w:noWrap/>
            <w:vAlign w:val="bottom"/>
            <w:hideMark/>
          </w:tcPr>
          <w:p w14:paraId="3A2D1E9F"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Keitele</w:t>
            </w:r>
          </w:p>
        </w:tc>
        <w:tc>
          <w:tcPr>
            <w:tcW w:w="1984" w:type="dxa"/>
            <w:shd w:val="clear" w:color="auto" w:fill="auto"/>
            <w:noWrap/>
            <w:vAlign w:val="bottom"/>
            <w:hideMark/>
          </w:tcPr>
          <w:p w14:paraId="6FFC83F0"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2 346</w:t>
            </w:r>
          </w:p>
        </w:tc>
        <w:tc>
          <w:tcPr>
            <w:tcW w:w="1843" w:type="dxa"/>
            <w:shd w:val="clear" w:color="auto" w:fill="auto"/>
            <w:noWrap/>
            <w:vAlign w:val="bottom"/>
            <w:hideMark/>
          </w:tcPr>
          <w:p w14:paraId="455E87A5"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0,9</w:t>
            </w:r>
          </w:p>
        </w:tc>
        <w:tc>
          <w:tcPr>
            <w:tcW w:w="1559" w:type="dxa"/>
            <w:shd w:val="clear" w:color="auto" w:fill="auto"/>
            <w:noWrap/>
            <w:vAlign w:val="bottom"/>
            <w:hideMark/>
          </w:tcPr>
          <w:p w14:paraId="5686AFB7"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080FD31B"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5C3B1E62" w14:textId="77777777" w:rsidTr="00B65830">
        <w:trPr>
          <w:trHeight w:val="244"/>
        </w:trPr>
        <w:tc>
          <w:tcPr>
            <w:tcW w:w="2122" w:type="dxa"/>
            <w:shd w:val="clear" w:color="auto" w:fill="auto"/>
            <w:noWrap/>
            <w:vAlign w:val="bottom"/>
            <w:hideMark/>
          </w:tcPr>
          <w:p w14:paraId="5B116355"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Kiuruvesi</w:t>
            </w:r>
          </w:p>
        </w:tc>
        <w:tc>
          <w:tcPr>
            <w:tcW w:w="1984" w:type="dxa"/>
            <w:shd w:val="clear" w:color="auto" w:fill="auto"/>
            <w:noWrap/>
            <w:vAlign w:val="bottom"/>
            <w:hideMark/>
          </w:tcPr>
          <w:p w14:paraId="451C895F"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8 444</w:t>
            </w:r>
          </w:p>
        </w:tc>
        <w:tc>
          <w:tcPr>
            <w:tcW w:w="1843" w:type="dxa"/>
            <w:shd w:val="clear" w:color="auto" w:fill="auto"/>
            <w:noWrap/>
            <w:vAlign w:val="bottom"/>
            <w:hideMark/>
          </w:tcPr>
          <w:p w14:paraId="72CEE50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3,4</w:t>
            </w:r>
          </w:p>
        </w:tc>
        <w:tc>
          <w:tcPr>
            <w:tcW w:w="1559" w:type="dxa"/>
            <w:shd w:val="clear" w:color="auto" w:fill="auto"/>
            <w:noWrap/>
            <w:vAlign w:val="bottom"/>
            <w:hideMark/>
          </w:tcPr>
          <w:p w14:paraId="0634ACB0"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w:t>
            </w:r>
          </w:p>
        </w:tc>
        <w:tc>
          <w:tcPr>
            <w:tcW w:w="1765" w:type="dxa"/>
            <w:shd w:val="clear" w:color="auto" w:fill="auto"/>
            <w:noWrap/>
            <w:vAlign w:val="bottom"/>
            <w:hideMark/>
          </w:tcPr>
          <w:p w14:paraId="2DD19483"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w:t>
            </w:r>
          </w:p>
        </w:tc>
      </w:tr>
      <w:tr w:rsidR="006340A7" w:rsidRPr="00971DF0" w14:paraId="54D2FFC3" w14:textId="77777777" w:rsidTr="00B65830">
        <w:trPr>
          <w:trHeight w:val="244"/>
        </w:trPr>
        <w:tc>
          <w:tcPr>
            <w:tcW w:w="2122" w:type="dxa"/>
            <w:shd w:val="clear" w:color="auto" w:fill="auto"/>
            <w:noWrap/>
            <w:vAlign w:val="bottom"/>
            <w:hideMark/>
          </w:tcPr>
          <w:p w14:paraId="630989AA"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Kuopio</w:t>
            </w:r>
          </w:p>
        </w:tc>
        <w:tc>
          <w:tcPr>
            <w:tcW w:w="1984" w:type="dxa"/>
            <w:shd w:val="clear" w:color="auto" w:fill="auto"/>
            <w:noWrap/>
            <w:vAlign w:val="bottom"/>
            <w:hideMark/>
          </w:tcPr>
          <w:p w14:paraId="7FF3267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117 740</w:t>
            </w:r>
          </w:p>
        </w:tc>
        <w:tc>
          <w:tcPr>
            <w:tcW w:w="1843" w:type="dxa"/>
            <w:shd w:val="clear" w:color="auto" w:fill="auto"/>
            <w:noWrap/>
            <w:vAlign w:val="bottom"/>
            <w:hideMark/>
          </w:tcPr>
          <w:p w14:paraId="2E173F5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47,5</w:t>
            </w:r>
          </w:p>
        </w:tc>
        <w:tc>
          <w:tcPr>
            <w:tcW w:w="1559" w:type="dxa"/>
            <w:shd w:val="clear" w:color="auto" w:fill="auto"/>
            <w:noWrap/>
            <w:vAlign w:val="bottom"/>
            <w:hideMark/>
          </w:tcPr>
          <w:p w14:paraId="4CE557DA"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33</w:t>
            </w:r>
          </w:p>
        </w:tc>
        <w:tc>
          <w:tcPr>
            <w:tcW w:w="1765" w:type="dxa"/>
            <w:shd w:val="clear" w:color="auto" w:fill="auto"/>
            <w:noWrap/>
            <w:vAlign w:val="bottom"/>
            <w:hideMark/>
          </w:tcPr>
          <w:p w14:paraId="156813F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49</w:t>
            </w:r>
          </w:p>
        </w:tc>
      </w:tr>
      <w:tr w:rsidR="006340A7" w:rsidRPr="00971DF0" w14:paraId="7E01D485" w14:textId="77777777" w:rsidTr="00B65830">
        <w:trPr>
          <w:trHeight w:val="244"/>
        </w:trPr>
        <w:tc>
          <w:tcPr>
            <w:tcW w:w="2122" w:type="dxa"/>
            <w:shd w:val="clear" w:color="auto" w:fill="auto"/>
            <w:noWrap/>
            <w:vAlign w:val="bottom"/>
            <w:hideMark/>
          </w:tcPr>
          <w:p w14:paraId="3DAAC08B"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Lapinlahti</w:t>
            </w:r>
          </w:p>
        </w:tc>
        <w:tc>
          <w:tcPr>
            <w:tcW w:w="1984" w:type="dxa"/>
            <w:shd w:val="clear" w:color="auto" w:fill="auto"/>
            <w:noWrap/>
            <w:vAlign w:val="bottom"/>
            <w:hideMark/>
          </w:tcPr>
          <w:p w14:paraId="5AA97321"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9 882</w:t>
            </w:r>
          </w:p>
        </w:tc>
        <w:tc>
          <w:tcPr>
            <w:tcW w:w="1843" w:type="dxa"/>
            <w:shd w:val="clear" w:color="auto" w:fill="auto"/>
            <w:noWrap/>
            <w:vAlign w:val="bottom"/>
            <w:hideMark/>
          </w:tcPr>
          <w:p w14:paraId="31B2A2A3"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4,0</w:t>
            </w:r>
          </w:p>
        </w:tc>
        <w:tc>
          <w:tcPr>
            <w:tcW w:w="1559" w:type="dxa"/>
            <w:shd w:val="clear" w:color="auto" w:fill="auto"/>
            <w:noWrap/>
            <w:vAlign w:val="bottom"/>
            <w:hideMark/>
          </w:tcPr>
          <w:p w14:paraId="2D162567"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w:t>
            </w:r>
          </w:p>
        </w:tc>
        <w:tc>
          <w:tcPr>
            <w:tcW w:w="1765" w:type="dxa"/>
            <w:shd w:val="clear" w:color="auto" w:fill="auto"/>
            <w:noWrap/>
            <w:vAlign w:val="bottom"/>
            <w:hideMark/>
          </w:tcPr>
          <w:p w14:paraId="45A5A042"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w:t>
            </w:r>
          </w:p>
        </w:tc>
      </w:tr>
      <w:tr w:rsidR="006340A7" w:rsidRPr="00971DF0" w14:paraId="37051D3E" w14:textId="77777777" w:rsidTr="00B65830">
        <w:trPr>
          <w:trHeight w:val="244"/>
        </w:trPr>
        <w:tc>
          <w:tcPr>
            <w:tcW w:w="2122" w:type="dxa"/>
            <w:shd w:val="clear" w:color="auto" w:fill="auto"/>
            <w:noWrap/>
            <w:vAlign w:val="bottom"/>
            <w:hideMark/>
          </w:tcPr>
          <w:p w14:paraId="2742FCA3"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Leppävirta</w:t>
            </w:r>
          </w:p>
        </w:tc>
        <w:tc>
          <w:tcPr>
            <w:tcW w:w="1984" w:type="dxa"/>
            <w:shd w:val="clear" w:color="auto" w:fill="auto"/>
            <w:noWrap/>
            <w:vAlign w:val="bottom"/>
            <w:hideMark/>
          </w:tcPr>
          <w:p w14:paraId="4FE2B8A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9 865</w:t>
            </w:r>
          </w:p>
        </w:tc>
        <w:tc>
          <w:tcPr>
            <w:tcW w:w="1843" w:type="dxa"/>
            <w:shd w:val="clear" w:color="auto" w:fill="auto"/>
            <w:noWrap/>
            <w:vAlign w:val="bottom"/>
            <w:hideMark/>
          </w:tcPr>
          <w:p w14:paraId="47D3BF48"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4,0</w:t>
            </w:r>
          </w:p>
        </w:tc>
        <w:tc>
          <w:tcPr>
            <w:tcW w:w="1559" w:type="dxa"/>
            <w:shd w:val="clear" w:color="auto" w:fill="auto"/>
            <w:noWrap/>
            <w:vAlign w:val="bottom"/>
            <w:hideMark/>
          </w:tcPr>
          <w:p w14:paraId="215DFF5B"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w:t>
            </w:r>
          </w:p>
        </w:tc>
        <w:tc>
          <w:tcPr>
            <w:tcW w:w="1765" w:type="dxa"/>
            <w:shd w:val="clear" w:color="auto" w:fill="auto"/>
            <w:noWrap/>
            <w:vAlign w:val="bottom"/>
            <w:hideMark/>
          </w:tcPr>
          <w:p w14:paraId="2E1A0380"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w:t>
            </w:r>
          </w:p>
        </w:tc>
      </w:tr>
      <w:tr w:rsidR="006340A7" w:rsidRPr="00971DF0" w14:paraId="5ABAA349" w14:textId="77777777" w:rsidTr="00B65830">
        <w:trPr>
          <w:trHeight w:val="244"/>
        </w:trPr>
        <w:tc>
          <w:tcPr>
            <w:tcW w:w="2122" w:type="dxa"/>
            <w:shd w:val="clear" w:color="auto" w:fill="auto"/>
            <w:noWrap/>
            <w:vAlign w:val="bottom"/>
            <w:hideMark/>
          </w:tcPr>
          <w:p w14:paraId="5A3FA1E6"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Pielavesi</w:t>
            </w:r>
          </w:p>
        </w:tc>
        <w:tc>
          <w:tcPr>
            <w:tcW w:w="1984" w:type="dxa"/>
            <w:shd w:val="clear" w:color="auto" w:fill="auto"/>
            <w:noWrap/>
            <w:vAlign w:val="bottom"/>
            <w:hideMark/>
          </w:tcPr>
          <w:p w14:paraId="5632CE3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4 697</w:t>
            </w:r>
          </w:p>
        </w:tc>
        <w:tc>
          <w:tcPr>
            <w:tcW w:w="1843" w:type="dxa"/>
            <w:shd w:val="clear" w:color="auto" w:fill="auto"/>
            <w:noWrap/>
            <w:vAlign w:val="bottom"/>
            <w:hideMark/>
          </w:tcPr>
          <w:p w14:paraId="761F0A9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1,9</w:t>
            </w:r>
          </w:p>
        </w:tc>
        <w:tc>
          <w:tcPr>
            <w:tcW w:w="1559" w:type="dxa"/>
            <w:shd w:val="clear" w:color="auto" w:fill="auto"/>
            <w:noWrap/>
            <w:vAlign w:val="bottom"/>
            <w:hideMark/>
          </w:tcPr>
          <w:p w14:paraId="1FE75765"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09108B3F"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w:t>
            </w:r>
          </w:p>
        </w:tc>
      </w:tr>
      <w:tr w:rsidR="006340A7" w:rsidRPr="00971DF0" w14:paraId="2D04CC2D" w14:textId="77777777" w:rsidTr="00B65830">
        <w:trPr>
          <w:trHeight w:val="244"/>
        </w:trPr>
        <w:tc>
          <w:tcPr>
            <w:tcW w:w="2122" w:type="dxa"/>
            <w:shd w:val="clear" w:color="auto" w:fill="auto"/>
            <w:noWrap/>
            <w:vAlign w:val="bottom"/>
            <w:hideMark/>
          </w:tcPr>
          <w:p w14:paraId="45171896"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Rautalampi</w:t>
            </w:r>
          </w:p>
        </w:tc>
        <w:tc>
          <w:tcPr>
            <w:tcW w:w="1984" w:type="dxa"/>
            <w:shd w:val="clear" w:color="auto" w:fill="auto"/>
            <w:noWrap/>
            <w:vAlign w:val="bottom"/>
            <w:hideMark/>
          </w:tcPr>
          <w:p w14:paraId="22171001"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3 288</w:t>
            </w:r>
          </w:p>
        </w:tc>
        <w:tc>
          <w:tcPr>
            <w:tcW w:w="1843" w:type="dxa"/>
            <w:shd w:val="clear" w:color="auto" w:fill="auto"/>
            <w:noWrap/>
            <w:vAlign w:val="bottom"/>
            <w:hideMark/>
          </w:tcPr>
          <w:p w14:paraId="69CDC436"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1,3</w:t>
            </w:r>
          </w:p>
        </w:tc>
        <w:tc>
          <w:tcPr>
            <w:tcW w:w="1559" w:type="dxa"/>
            <w:shd w:val="clear" w:color="auto" w:fill="auto"/>
            <w:noWrap/>
            <w:vAlign w:val="bottom"/>
            <w:hideMark/>
          </w:tcPr>
          <w:p w14:paraId="15ED4142"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49ED3B32"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3D5E7BE4" w14:textId="77777777" w:rsidTr="00B65830">
        <w:trPr>
          <w:trHeight w:val="244"/>
        </w:trPr>
        <w:tc>
          <w:tcPr>
            <w:tcW w:w="2122" w:type="dxa"/>
            <w:shd w:val="clear" w:color="auto" w:fill="auto"/>
            <w:noWrap/>
            <w:vAlign w:val="bottom"/>
            <w:hideMark/>
          </w:tcPr>
          <w:p w14:paraId="2C199A1D"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Rautavaara</w:t>
            </w:r>
          </w:p>
        </w:tc>
        <w:tc>
          <w:tcPr>
            <w:tcW w:w="1984" w:type="dxa"/>
            <w:shd w:val="clear" w:color="auto" w:fill="auto"/>
            <w:noWrap/>
            <w:vAlign w:val="bottom"/>
            <w:hideMark/>
          </w:tcPr>
          <w:p w14:paraId="6D3A141D"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1 723</w:t>
            </w:r>
          </w:p>
        </w:tc>
        <w:tc>
          <w:tcPr>
            <w:tcW w:w="1843" w:type="dxa"/>
            <w:shd w:val="clear" w:color="auto" w:fill="auto"/>
            <w:noWrap/>
            <w:vAlign w:val="bottom"/>
            <w:hideMark/>
          </w:tcPr>
          <w:p w14:paraId="6822849C"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0,7</w:t>
            </w:r>
          </w:p>
        </w:tc>
        <w:tc>
          <w:tcPr>
            <w:tcW w:w="1559" w:type="dxa"/>
            <w:shd w:val="clear" w:color="auto" w:fill="auto"/>
            <w:noWrap/>
            <w:vAlign w:val="bottom"/>
            <w:hideMark/>
          </w:tcPr>
          <w:p w14:paraId="0F463A0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0</w:t>
            </w:r>
          </w:p>
        </w:tc>
        <w:tc>
          <w:tcPr>
            <w:tcW w:w="1765" w:type="dxa"/>
            <w:shd w:val="clear" w:color="auto" w:fill="auto"/>
            <w:noWrap/>
            <w:vAlign w:val="bottom"/>
            <w:hideMark/>
          </w:tcPr>
          <w:p w14:paraId="142DD55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742619E0" w14:textId="77777777" w:rsidTr="00B65830">
        <w:trPr>
          <w:trHeight w:val="244"/>
        </w:trPr>
        <w:tc>
          <w:tcPr>
            <w:tcW w:w="2122" w:type="dxa"/>
            <w:shd w:val="clear" w:color="auto" w:fill="auto"/>
            <w:noWrap/>
            <w:vAlign w:val="bottom"/>
            <w:hideMark/>
          </w:tcPr>
          <w:p w14:paraId="6CC3BB62"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Siilinjärvi</w:t>
            </w:r>
          </w:p>
        </w:tc>
        <w:tc>
          <w:tcPr>
            <w:tcW w:w="1984" w:type="dxa"/>
            <w:shd w:val="clear" w:color="auto" w:fill="auto"/>
            <w:noWrap/>
            <w:vAlign w:val="bottom"/>
            <w:hideMark/>
          </w:tcPr>
          <w:p w14:paraId="2BF88B7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21 768</w:t>
            </w:r>
          </w:p>
        </w:tc>
        <w:tc>
          <w:tcPr>
            <w:tcW w:w="1843" w:type="dxa"/>
            <w:shd w:val="clear" w:color="auto" w:fill="auto"/>
            <w:noWrap/>
            <w:vAlign w:val="bottom"/>
            <w:hideMark/>
          </w:tcPr>
          <w:p w14:paraId="790B77F2"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8,8</w:t>
            </w:r>
          </w:p>
        </w:tc>
        <w:tc>
          <w:tcPr>
            <w:tcW w:w="1559" w:type="dxa"/>
            <w:shd w:val="clear" w:color="auto" w:fill="auto"/>
            <w:noWrap/>
            <w:vAlign w:val="bottom"/>
            <w:hideMark/>
          </w:tcPr>
          <w:p w14:paraId="48057AB2"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6</w:t>
            </w:r>
          </w:p>
        </w:tc>
        <w:tc>
          <w:tcPr>
            <w:tcW w:w="1765" w:type="dxa"/>
            <w:shd w:val="clear" w:color="auto" w:fill="auto"/>
            <w:noWrap/>
            <w:vAlign w:val="bottom"/>
            <w:hideMark/>
          </w:tcPr>
          <w:p w14:paraId="1540DB3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9</w:t>
            </w:r>
          </w:p>
        </w:tc>
      </w:tr>
      <w:tr w:rsidR="006340A7" w:rsidRPr="00971DF0" w14:paraId="1CB337CB" w14:textId="77777777" w:rsidTr="00B65830">
        <w:trPr>
          <w:trHeight w:val="244"/>
        </w:trPr>
        <w:tc>
          <w:tcPr>
            <w:tcW w:w="2122" w:type="dxa"/>
            <w:shd w:val="clear" w:color="auto" w:fill="auto"/>
            <w:noWrap/>
            <w:vAlign w:val="bottom"/>
            <w:hideMark/>
          </w:tcPr>
          <w:p w14:paraId="74BBAB38"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Sonkajärvi</w:t>
            </w:r>
          </w:p>
        </w:tc>
        <w:tc>
          <w:tcPr>
            <w:tcW w:w="1984" w:type="dxa"/>
            <w:shd w:val="clear" w:color="auto" w:fill="auto"/>
            <w:noWrap/>
            <w:vAlign w:val="bottom"/>
            <w:hideMark/>
          </w:tcPr>
          <w:p w14:paraId="5EA4857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4 199</w:t>
            </w:r>
          </w:p>
        </w:tc>
        <w:tc>
          <w:tcPr>
            <w:tcW w:w="1843" w:type="dxa"/>
            <w:shd w:val="clear" w:color="auto" w:fill="auto"/>
            <w:noWrap/>
            <w:vAlign w:val="bottom"/>
            <w:hideMark/>
          </w:tcPr>
          <w:p w14:paraId="68A2203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1,7</w:t>
            </w:r>
          </w:p>
        </w:tc>
        <w:tc>
          <w:tcPr>
            <w:tcW w:w="1559" w:type="dxa"/>
            <w:shd w:val="clear" w:color="auto" w:fill="auto"/>
            <w:noWrap/>
            <w:vAlign w:val="bottom"/>
            <w:hideMark/>
          </w:tcPr>
          <w:p w14:paraId="2EBBD2D3"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7693BC7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w:t>
            </w:r>
          </w:p>
        </w:tc>
      </w:tr>
      <w:tr w:rsidR="006340A7" w:rsidRPr="00971DF0" w14:paraId="35FA7FB5" w14:textId="77777777" w:rsidTr="00B65830">
        <w:trPr>
          <w:trHeight w:val="244"/>
        </w:trPr>
        <w:tc>
          <w:tcPr>
            <w:tcW w:w="2122" w:type="dxa"/>
            <w:shd w:val="clear" w:color="auto" w:fill="auto"/>
            <w:noWrap/>
            <w:vAlign w:val="bottom"/>
            <w:hideMark/>
          </w:tcPr>
          <w:p w14:paraId="227030B4"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Suonenjoki</w:t>
            </w:r>
          </w:p>
        </w:tc>
        <w:tc>
          <w:tcPr>
            <w:tcW w:w="1984" w:type="dxa"/>
            <w:shd w:val="clear" w:color="auto" w:fill="auto"/>
            <w:noWrap/>
            <w:vAlign w:val="bottom"/>
            <w:hideMark/>
          </w:tcPr>
          <w:p w14:paraId="45092795"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7 312</w:t>
            </w:r>
          </w:p>
        </w:tc>
        <w:tc>
          <w:tcPr>
            <w:tcW w:w="1843" w:type="dxa"/>
            <w:shd w:val="clear" w:color="auto" w:fill="auto"/>
            <w:noWrap/>
            <w:vAlign w:val="bottom"/>
            <w:hideMark/>
          </w:tcPr>
          <w:p w14:paraId="0B404FD5"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3,0</w:t>
            </w:r>
          </w:p>
        </w:tc>
        <w:tc>
          <w:tcPr>
            <w:tcW w:w="1559" w:type="dxa"/>
            <w:shd w:val="clear" w:color="auto" w:fill="auto"/>
            <w:noWrap/>
            <w:vAlign w:val="bottom"/>
            <w:hideMark/>
          </w:tcPr>
          <w:p w14:paraId="3D43438B"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w:t>
            </w:r>
          </w:p>
        </w:tc>
        <w:tc>
          <w:tcPr>
            <w:tcW w:w="1765" w:type="dxa"/>
            <w:shd w:val="clear" w:color="auto" w:fill="auto"/>
            <w:noWrap/>
            <w:vAlign w:val="bottom"/>
            <w:hideMark/>
          </w:tcPr>
          <w:p w14:paraId="588308E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w:t>
            </w:r>
          </w:p>
        </w:tc>
      </w:tr>
      <w:tr w:rsidR="006340A7" w:rsidRPr="00971DF0" w14:paraId="7D8BFDA8" w14:textId="77777777" w:rsidTr="00B65830">
        <w:trPr>
          <w:trHeight w:val="244"/>
        </w:trPr>
        <w:tc>
          <w:tcPr>
            <w:tcW w:w="2122" w:type="dxa"/>
            <w:shd w:val="clear" w:color="auto" w:fill="auto"/>
            <w:noWrap/>
            <w:vAlign w:val="bottom"/>
            <w:hideMark/>
          </w:tcPr>
          <w:p w14:paraId="66021626"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Tervo</w:t>
            </w:r>
          </w:p>
        </w:tc>
        <w:tc>
          <w:tcPr>
            <w:tcW w:w="1984" w:type="dxa"/>
            <w:shd w:val="clear" w:color="auto" w:fill="auto"/>
            <w:noWrap/>
            <w:vAlign w:val="bottom"/>
            <w:hideMark/>
          </w:tcPr>
          <w:p w14:paraId="79189002"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1 611</w:t>
            </w:r>
          </w:p>
        </w:tc>
        <w:tc>
          <w:tcPr>
            <w:tcW w:w="1843" w:type="dxa"/>
            <w:shd w:val="clear" w:color="auto" w:fill="auto"/>
            <w:noWrap/>
            <w:vAlign w:val="bottom"/>
            <w:hideMark/>
          </w:tcPr>
          <w:p w14:paraId="3E59A59F"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0,7</w:t>
            </w:r>
          </w:p>
        </w:tc>
        <w:tc>
          <w:tcPr>
            <w:tcW w:w="1559" w:type="dxa"/>
            <w:shd w:val="clear" w:color="auto" w:fill="auto"/>
            <w:noWrap/>
            <w:vAlign w:val="bottom"/>
            <w:hideMark/>
          </w:tcPr>
          <w:p w14:paraId="10339936"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0</w:t>
            </w:r>
          </w:p>
        </w:tc>
        <w:tc>
          <w:tcPr>
            <w:tcW w:w="1765" w:type="dxa"/>
            <w:shd w:val="clear" w:color="auto" w:fill="auto"/>
            <w:noWrap/>
            <w:vAlign w:val="bottom"/>
            <w:hideMark/>
          </w:tcPr>
          <w:p w14:paraId="268954E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1F09220A" w14:textId="77777777" w:rsidTr="00B65830">
        <w:trPr>
          <w:trHeight w:val="244"/>
        </w:trPr>
        <w:tc>
          <w:tcPr>
            <w:tcW w:w="2122" w:type="dxa"/>
            <w:shd w:val="clear" w:color="auto" w:fill="auto"/>
            <w:noWrap/>
            <w:vAlign w:val="bottom"/>
            <w:hideMark/>
          </w:tcPr>
          <w:p w14:paraId="7E8F1601"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Tuusniemi</w:t>
            </w:r>
          </w:p>
        </w:tc>
        <w:tc>
          <w:tcPr>
            <w:tcW w:w="1984" w:type="dxa"/>
            <w:shd w:val="clear" w:color="auto" w:fill="auto"/>
            <w:noWrap/>
            <w:vAlign w:val="bottom"/>
            <w:hideMark/>
          </w:tcPr>
          <w:p w14:paraId="524C2DDB"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2 643</w:t>
            </w:r>
          </w:p>
        </w:tc>
        <w:tc>
          <w:tcPr>
            <w:tcW w:w="1843" w:type="dxa"/>
            <w:shd w:val="clear" w:color="auto" w:fill="auto"/>
            <w:noWrap/>
            <w:vAlign w:val="bottom"/>
            <w:hideMark/>
          </w:tcPr>
          <w:p w14:paraId="4F881063"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1,1</w:t>
            </w:r>
          </w:p>
        </w:tc>
        <w:tc>
          <w:tcPr>
            <w:tcW w:w="1559" w:type="dxa"/>
            <w:shd w:val="clear" w:color="auto" w:fill="auto"/>
            <w:noWrap/>
            <w:vAlign w:val="bottom"/>
            <w:hideMark/>
          </w:tcPr>
          <w:p w14:paraId="31E97A0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64FB7D77"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6266D68B" w14:textId="77777777" w:rsidTr="00B65830">
        <w:trPr>
          <w:trHeight w:val="244"/>
        </w:trPr>
        <w:tc>
          <w:tcPr>
            <w:tcW w:w="2122" w:type="dxa"/>
            <w:shd w:val="clear" w:color="auto" w:fill="auto"/>
            <w:noWrap/>
            <w:vAlign w:val="bottom"/>
            <w:hideMark/>
          </w:tcPr>
          <w:p w14:paraId="3C6B8B03"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Varkaus</w:t>
            </w:r>
          </w:p>
        </w:tc>
        <w:tc>
          <w:tcPr>
            <w:tcW w:w="1984" w:type="dxa"/>
            <w:shd w:val="clear" w:color="auto" w:fill="auto"/>
            <w:noWrap/>
            <w:vAlign w:val="bottom"/>
            <w:hideMark/>
          </w:tcPr>
          <w:p w14:paraId="04C0C078"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21 468</w:t>
            </w:r>
          </w:p>
        </w:tc>
        <w:tc>
          <w:tcPr>
            <w:tcW w:w="1843" w:type="dxa"/>
            <w:shd w:val="clear" w:color="auto" w:fill="auto"/>
            <w:noWrap/>
            <w:vAlign w:val="bottom"/>
            <w:hideMark/>
          </w:tcPr>
          <w:p w14:paraId="71A46EEB"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8,7</w:t>
            </w:r>
          </w:p>
        </w:tc>
        <w:tc>
          <w:tcPr>
            <w:tcW w:w="1559" w:type="dxa"/>
            <w:shd w:val="clear" w:color="auto" w:fill="auto"/>
            <w:noWrap/>
            <w:vAlign w:val="bottom"/>
            <w:hideMark/>
          </w:tcPr>
          <w:p w14:paraId="4C401778"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6</w:t>
            </w:r>
          </w:p>
        </w:tc>
        <w:tc>
          <w:tcPr>
            <w:tcW w:w="1765" w:type="dxa"/>
            <w:shd w:val="clear" w:color="auto" w:fill="auto"/>
            <w:noWrap/>
            <w:vAlign w:val="bottom"/>
            <w:hideMark/>
          </w:tcPr>
          <w:p w14:paraId="51D1383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9</w:t>
            </w:r>
          </w:p>
        </w:tc>
      </w:tr>
      <w:tr w:rsidR="006340A7" w:rsidRPr="00971DF0" w14:paraId="1AEF6742" w14:textId="77777777" w:rsidTr="00B65830">
        <w:trPr>
          <w:trHeight w:val="244"/>
        </w:trPr>
        <w:tc>
          <w:tcPr>
            <w:tcW w:w="2122" w:type="dxa"/>
            <w:shd w:val="clear" w:color="auto" w:fill="auto"/>
            <w:noWrap/>
            <w:vAlign w:val="bottom"/>
            <w:hideMark/>
          </w:tcPr>
          <w:p w14:paraId="1E418BA8"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Vesanto</w:t>
            </w:r>
          </w:p>
        </w:tc>
        <w:tc>
          <w:tcPr>
            <w:tcW w:w="1984" w:type="dxa"/>
            <w:shd w:val="clear" w:color="auto" w:fill="auto"/>
            <w:noWrap/>
            <w:vAlign w:val="bottom"/>
            <w:hideMark/>
          </w:tcPr>
          <w:p w14:paraId="53977ADB"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2 148</w:t>
            </w:r>
          </w:p>
        </w:tc>
        <w:tc>
          <w:tcPr>
            <w:tcW w:w="1843" w:type="dxa"/>
            <w:shd w:val="clear" w:color="auto" w:fill="auto"/>
            <w:noWrap/>
            <w:vAlign w:val="bottom"/>
            <w:hideMark/>
          </w:tcPr>
          <w:p w14:paraId="755100B1"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0,9</w:t>
            </w:r>
          </w:p>
        </w:tc>
        <w:tc>
          <w:tcPr>
            <w:tcW w:w="1559" w:type="dxa"/>
            <w:shd w:val="clear" w:color="auto" w:fill="auto"/>
            <w:noWrap/>
            <w:vAlign w:val="bottom"/>
            <w:hideMark/>
          </w:tcPr>
          <w:p w14:paraId="3F947E09"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3EB4034D"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r>
      <w:tr w:rsidR="006340A7" w:rsidRPr="00971DF0" w14:paraId="72E71E51" w14:textId="77777777" w:rsidTr="00B65830">
        <w:trPr>
          <w:trHeight w:val="244"/>
        </w:trPr>
        <w:tc>
          <w:tcPr>
            <w:tcW w:w="2122" w:type="dxa"/>
            <w:shd w:val="clear" w:color="auto" w:fill="auto"/>
            <w:noWrap/>
            <w:vAlign w:val="bottom"/>
            <w:hideMark/>
          </w:tcPr>
          <w:p w14:paraId="6D5910FC"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Vieremä</w:t>
            </w:r>
          </w:p>
        </w:tc>
        <w:tc>
          <w:tcPr>
            <w:tcW w:w="1984" w:type="dxa"/>
            <w:shd w:val="clear" w:color="auto" w:fill="auto"/>
            <w:noWrap/>
            <w:vAlign w:val="bottom"/>
            <w:hideMark/>
          </w:tcPr>
          <w:p w14:paraId="0CED94BA"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3 721</w:t>
            </w:r>
          </w:p>
        </w:tc>
        <w:tc>
          <w:tcPr>
            <w:tcW w:w="1843" w:type="dxa"/>
            <w:shd w:val="clear" w:color="auto" w:fill="auto"/>
            <w:noWrap/>
            <w:vAlign w:val="bottom"/>
            <w:hideMark/>
          </w:tcPr>
          <w:p w14:paraId="116F5CBE"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1,5</w:t>
            </w:r>
          </w:p>
        </w:tc>
        <w:tc>
          <w:tcPr>
            <w:tcW w:w="1559" w:type="dxa"/>
            <w:shd w:val="clear" w:color="auto" w:fill="auto"/>
            <w:noWrap/>
            <w:vAlign w:val="bottom"/>
            <w:hideMark/>
          </w:tcPr>
          <w:p w14:paraId="7845AF33"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w:t>
            </w:r>
          </w:p>
        </w:tc>
        <w:tc>
          <w:tcPr>
            <w:tcW w:w="1765" w:type="dxa"/>
            <w:shd w:val="clear" w:color="auto" w:fill="auto"/>
            <w:noWrap/>
            <w:vAlign w:val="bottom"/>
            <w:hideMark/>
          </w:tcPr>
          <w:p w14:paraId="245F30FD"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w:t>
            </w:r>
          </w:p>
        </w:tc>
      </w:tr>
      <w:tr w:rsidR="006340A7" w:rsidRPr="00971DF0" w14:paraId="200469D3" w14:textId="77777777" w:rsidTr="00B65830">
        <w:trPr>
          <w:trHeight w:val="244"/>
        </w:trPr>
        <w:tc>
          <w:tcPr>
            <w:tcW w:w="2122" w:type="dxa"/>
            <w:shd w:val="clear" w:color="auto" w:fill="BFBFBF" w:themeFill="background1" w:themeFillShade="BF"/>
            <w:noWrap/>
            <w:vAlign w:val="bottom"/>
            <w:hideMark/>
          </w:tcPr>
          <w:p w14:paraId="27830369" w14:textId="77777777" w:rsidR="006340A7" w:rsidRPr="00971DF0" w:rsidRDefault="006340A7" w:rsidP="00B65830">
            <w:pPr>
              <w:spacing w:after="0" w:line="240" w:lineRule="auto"/>
              <w:rPr>
                <w:rFonts w:eastAsia="Times New Roman"/>
                <w:color w:val="000000"/>
                <w:lang w:eastAsia="fi-FI"/>
              </w:rPr>
            </w:pPr>
            <w:r w:rsidRPr="00971DF0">
              <w:rPr>
                <w:rFonts w:eastAsia="Times New Roman"/>
                <w:color w:val="000000"/>
                <w:lang w:eastAsia="fi-FI"/>
              </w:rPr>
              <w:t>Yhteensä</w:t>
            </w:r>
          </w:p>
        </w:tc>
        <w:tc>
          <w:tcPr>
            <w:tcW w:w="1984" w:type="dxa"/>
            <w:shd w:val="clear" w:color="auto" w:fill="BFBFBF" w:themeFill="background1" w:themeFillShade="BF"/>
            <w:noWrap/>
            <w:vAlign w:val="bottom"/>
            <w:hideMark/>
          </w:tcPr>
          <w:p w14:paraId="6826A1E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247 776</w:t>
            </w:r>
          </w:p>
        </w:tc>
        <w:tc>
          <w:tcPr>
            <w:tcW w:w="1843" w:type="dxa"/>
            <w:shd w:val="clear" w:color="auto" w:fill="BFBFBF" w:themeFill="background1" w:themeFillShade="BF"/>
            <w:noWrap/>
            <w:vAlign w:val="bottom"/>
            <w:hideMark/>
          </w:tcPr>
          <w:p w14:paraId="2D1DA45C"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100</w:t>
            </w:r>
          </w:p>
        </w:tc>
        <w:tc>
          <w:tcPr>
            <w:tcW w:w="1559" w:type="dxa"/>
            <w:shd w:val="clear" w:color="auto" w:fill="BFBFBF" w:themeFill="background1" w:themeFillShade="BF"/>
            <w:noWrap/>
            <w:vAlign w:val="bottom"/>
            <w:hideMark/>
          </w:tcPr>
          <w:p w14:paraId="653732EA"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69</w:t>
            </w:r>
          </w:p>
        </w:tc>
        <w:tc>
          <w:tcPr>
            <w:tcW w:w="1765" w:type="dxa"/>
            <w:shd w:val="clear" w:color="auto" w:fill="BFBFBF" w:themeFill="background1" w:themeFillShade="BF"/>
            <w:noWrap/>
            <w:vAlign w:val="bottom"/>
            <w:hideMark/>
          </w:tcPr>
          <w:p w14:paraId="11A91E84" w14:textId="77777777" w:rsidR="006340A7" w:rsidRPr="00971DF0" w:rsidRDefault="006340A7" w:rsidP="00B65830">
            <w:pPr>
              <w:spacing w:after="0" w:line="240" w:lineRule="auto"/>
              <w:jc w:val="right"/>
              <w:rPr>
                <w:rFonts w:eastAsia="Times New Roman"/>
                <w:color w:val="000000"/>
                <w:lang w:eastAsia="fi-FI"/>
              </w:rPr>
            </w:pPr>
            <w:r w:rsidRPr="00971DF0">
              <w:rPr>
                <w:rFonts w:eastAsia="Times New Roman"/>
                <w:color w:val="000000"/>
                <w:lang w:eastAsia="fi-FI"/>
              </w:rPr>
              <w:t>103</w:t>
            </w:r>
          </w:p>
        </w:tc>
      </w:tr>
    </w:tbl>
    <w:p w14:paraId="645C7C25" w14:textId="77777777" w:rsidR="006340A7" w:rsidRDefault="006340A7" w:rsidP="006340A7">
      <w:pPr>
        <w:spacing w:line="360" w:lineRule="auto"/>
        <w:jc w:val="both"/>
      </w:pPr>
      <w:r w:rsidRPr="00526A97">
        <w:t>Lähde: Tilastokeskus: Kuntien avainluvut 2016</w:t>
      </w:r>
      <w:r>
        <w:t>.</w:t>
      </w:r>
    </w:p>
    <w:p w14:paraId="62D4ACF3" w14:textId="77777777" w:rsidR="006340A7" w:rsidRPr="00FB0DDE" w:rsidRDefault="006340A7" w:rsidP="006340A7">
      <w:pPr>
        <w:pStyle w:val="Caption"/>
        <w:keepNext/>
        <w:rPr>
          <w:i w:val="0"/>
          <w:sz w:val="24"/>
          <w:szCs w:val="24"/>
        </w:rPr>
      </w:pPr>
      <w:r w:rsidRPr="00FB0DDE">
        <w:rPr>
          <w:i w:val="0"/>
          <w:sz w:val="24"/>
          <w:szCs w:val="24"/>
        </w:rPr>
        <w:t>Taulukko 3</w:t>
      </w:r>
      <w:r>
        <w:rPr>
          <w:i w:val="0"/>
          <w:sz w:val="24"/>
          <w:szCs w:val="24"/>
        </w:rPr>
        <w:t>.</w:t>
      </w:r>
      <w:r w:rsidRPr="00FB0DDE">
        <w:rPr>
          <w:i w:val="0"/>
          <w:sz w:val="24"/>
          <w:szCs w:val="24"/>
        </w:rPr>
        <w:t xml:space="preserve"> </w:t>
      </w:r>
      <w:proofErr w:type="gramStart"/>
      <w:r w:rsidRPr="00FB0DDE">
        <w:rPr>
          <w:i w:val="0"/>
          <w:sz w:val="24"/>
          <w:szCs w:val="24"/>
        </w:rPr>
        <w:t>Maakuntavaalien enimmäisehdokasmäärä</w:t>
      </w:r>
      <w:r>
        <w:rPr>
          <w:i w:val="0"/>
          <w:sz w:val="24"/>
          <w:szCs w:val="24"/>
        </w:rPr>
        <w:t xml:space="preserve"> (sarake A) </w:t>
      </w:r>
      <w:r w:rsidRPr="00FB0DDE">
        <w:rPr>
          <w:i w:val="0"/>
          <w:sz w:val="24"/>
          <w:szCs w:val="24"/>
        </w:rPr>
        <w:t xml:space="preserve">ja kuntavaalien toteutunut ehdokasasettelu puolueittain </w:t>
      </w:r>
      <w:r>
        <w:rPr>
          <w:i w:val="0"/>
          <w:sz w:val="24"/>
          <w:szCs w:val="24"/>
        </w:rPr>
        <w:t xml:space="preserve">(sarake B) </w:t>
      </w:r>
      <w:r w:rsidRPr="00FB0DDE">
        <w:rPr>
          <w:i w:val="0"/>
          <w:sz w:val="24"/>
          <w:szCs w:val="24"/>
        </w:rPr>
        <w:t>eduskuntavaalipiirijaon mukaan</w:t>
      </w:r>
      <w:proofErr w:type="gramEnd"/>
    </w:p>
    <w:tbl>
      <w:tblPr>
        <w:tblW w:w="9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2"/>
        <w:gridCol w:w="849"/>
        <w:gridCol w:w="810"/>
        <w:gridCol w:w="811"/>
        <w:gridCol w:w="810"/>
        <w:gridCol w:w="811"/>
        <w:gridCol w:w="810"/>
        <w:gridCol w:w="811"/>
        <w:gridCol w:w="810"/>
        <w:gridCol w:w="815"/>
        <w:gridCol w:w="7"/>
      </w:tblGrid>
      <w:tr w:rsidR="006340A7" w:rsidRPr="00FB0DDE" w14:paraId="11D631E3" w14:textId="77777777" w:rsidTr="00B65830">
        <w:trPr>
          <w:trHeight w:val="315"/>
        </w:trPr>
        <w:tc>
          <w:tcPr>
            <w:tcW w:w="2971" w:type="dxa"/>
            <w:gridSpan w:val="2"/>
            <w:shd w:val="clear" w:color="auto" w:fill="F2F2F2" w:themeFill="background1" w:themeFillShade="F2"/>
            <w:vAlign w:val="center"/>
          </w:tcPr>
          <w:p w14:paraId="13FBE163" w14:textId="77777777" w:rsidR="006340A7" w:rsidRPr="00FB0DDE" w:rsidRDefault="006340A7" w:rsidP="00B65830">
            <w:pPr>
              <w:spacing w:after="0" w:line="240" w:lineRule="auto"/>
              <w:rPr>
                <w:rFonts w:eastAsia="Times New Roman"/>
                <w:color w:val="000000"/>
                <w:lang w:eastAsia="fi-FI"/>
              </w:rPr>
            </w:pPr>
            <w:r>
              <w:rPr>
                <w:rFonts w:eastAsia="Times New Roman"/>
                <w:color w:val="000000"/>
                <w:lang w:eastAsia="fi-FI"/>
              </w:rPr>
              <w:t>A. Tulevat maakuntavaalit</w:t>
            </w:r>
          </w:p>
        </w:tc>
        <w:tc>
          <w:tcPr>
            <w:tcW w:w="6495" w:type="dxa"/>
            <w:gridSpan w:val="9"/>
            <w:shd w:val="clear" w:color="auto" w:fill="auto"/>
            <w:vAlign w:val="center"/>
          </w:tcPr>
          <w:p w14:paraId="41025726" w14:textId="77777777" w:rsidR="006340A7" w:rsidRPr="00FB0DDE" w:rsidRDefault="006340A7" w:rsidP="00B65830">
            <w:pPr>
              <w:spacing w:after="0" w:line="240" w:lineRule="auto"/>
              <w:rPr>
                <w:rFonts w:eastAsia="Times New Roman"/>
                <w:bCs/>
                <w:color w:val="000000"/>
                <w:lang w:eastAsia="fi-FI"/>
              </w:rPr>
            </w:pPr>
            <w:proofErr w:type="gramStart"/>
            <w:r>
              <w:rPr>
                <w:rFonts w:eastAsia="Times New Roman"/>
                <w:bCs/>
                <w:color w:val="000000"/>
                <w:lang w:eastAsia="fi-FI"/>
              </w:rPr>
              <w:t>B. Kuntavaalien 2017 toteutunut ehdokasasettelu</w:t>
            </w:r>
            <w:proofErr w:type="gramEnd"/>
          </w:p>
        </w:tc>
      </w:tr>
      <w:tr w:rsidR="006340A7" w:rsidRPr="00FB0DDE" w14:paraId="441830B7" w14:textId="77777777" w:rsidTr="00B65830">
        <w:trPr>
          <w:gridAfter w:val="1"/>
          <w:wAfter w:w="7" w:type="dxa"/>
          <w:trHeight w:val="315"/>
        </w:trPr>
        <w:tc>
          <w:tcPr>
            <w:tcW w:w="2971" w:type="dxa"/>
            <w:gridSpan w:val="2"/>
            <w:shd w:val="clear" w:color="auto" w:fill="F2F2F2" w:themeFill="background1" w:themeFillShade="F2"/>
            <w:vAlign w:val="center"/>
            <w:hideMark/>
          </w:tcPr>
          <w:p w14:paraId="61448636"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 xml:space="preserve">Puoluekohtainen ehdokkaiden enimmäismäärä </w:t>
            </w:r>
          </w:p>
        </w:tc>
        <w:tc>
          <w:tcPr>
            <w:tcW w:w="810" w:type="dxa"/>
            <w:shd w:val="clear" w:color="auto" w:fill="auto"/>
            <w:vAlign w:val="center"/>
            <w:hideMark/>
          </w:tcPr>
          <w:p w14:paraId="1CDDC107"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KESK</w:t>
            </w:r>
          </w:p>
        </w:tc>
        <w:tc>
          <w:tcPr>
            <w:tcW w:w="811" w:type="dxa"/>
            <w:shd w:val="clear" w:color="auto" w:fill="auto"/>
            <w:vAlign w:val="center"/>
            <w:hideMark/>
          </w:tcPr>
          <w:p w14:paraId="0242E33E"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SDP</w:t>
            </w:r>
          </w:p>
        </w:tc>
        <w:tc>
          <w:tcPr>
            <w:tcW w:w="810" w:type="dxa"/>
            <w:shd w:val="clear" w:color="auto" w:fill="auto"/>
            <w:vAlign w:val="center"/>
            <w:hideMark/>
          </w:tcPr>
          <w:p w14:paraId="5B146FC1"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KOK</w:t>
            </w:r>
          </w:p>
        </w:tc>
        <w:tc>
          <w:tcPr>
            <w:tcW w:w="811" w:type="dxa"/>
            <w:shd w:val="clear" w:color="auto" w:fill="auto"/>
            <w:vAlign w:val="center"/>
            <w:hideMark/>
          </w:tcPr>
          <w:p w14:paraId="3A101BBA"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PS</w:t>
            </w:r>
          </w:p>
        </w:tc>
        <w:tc>
          <w:tcPr>
            <w:tcW w:w="810" w:type="dxa"/>
            <w:shd w:val="clear" w:color="auto" w:fill="auto"/>
            <w:vAlign w:val="center"/>
            <w:hideMark/>
          </w:tcPr>
          <w:p w14:paraId="17048C89"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VAS</w:t>
            </w:r>
          </w:p>
        </w:tc>
        <w:tc>
          <w:tcPr>
            <w:tcW w:w="811" w:type="dxa"/>
            <w:shd w:val="clear" w:color="auto" w:fill="auto"/>
            <w:vAlign w:val="center"/>
            <w:hideMark/>
          </w:tcPr>
          <w:p w14:paraId="24900EB5"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VIHR</w:t>
            </w:r>
          </w:p>
        </w:tc>
        <w:tc>
          <w:tcPr>
            <w:tcW w:w="810" w:type="dxa"/>
            <w:shd w:val="clear" w:color="auto" w:fill="auto"/>
            <w:vAlign w:val="center"/>
            <w:hideMark/>
          </w:tcPr>
          <w:p w14:paraId="4590EC4D"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KD</w:t>
            </w:r>
          </w:p>
        </w:tc>
        <w:tc>
          <w:tcPr>
            <w:tcW w:w="815" w:type="dxa"/>
            <w:shd w:val="clear" w:color="auto" w:fill="auto"/>
            <w:vAlign w:val="center"/>
            <w:hideMark/>
          </w:tcPr>
          <w:p w14:paraId="63C628CD" w14:textId="77777777" w:rsidR="006340A7" w:rsidRPr="00FB0DDE" w:rsidRDefault="006340A7" w:rsidP="00B65830">
            <w:pPr>
              <w:spacing w:after="0" w:line="240" w:lineRule="auto"/>
              <w:jc w:val="center"/>
              <w:rPr>
                <w:rFonts w:eastAsia="Times New Roman"/>
                <w:bCs/>
                <w:color w:val="000000"/>
                <w:lang w:eastAsia="fi-FI"/>
              </w:rPr>
            </w:pPr>
            <w:r w:rsidRPr="00FB0DDE">
              <w:rPr>
                <w:rFonts w:eastAsia="Times New Roman"/>
                <w:bCs/>
                <w:color w:val="000000"/>
                <w:lang w:eastAsia="fi-FI"/>
              </w:rPr>
              <w:t>RKP</w:t>
            </w:r>
          </w:p>
        </w:tc>
      </w:tr>
      <w:tr w:rsidR="006340A7" w:rsidRPr="00FB0DDE" w14:paraId="41AE4AC7" w14:textId="77777777" w:rsidTr="00B65830">
        <w:trPr>
          <w:gridAfter w:val="1"/>
          <w:wAfter w:w="7" w:type="dxa"/>
          <w:trHeight w:val="277"/>
        </w:trPr>
        <w:tc>
          <w:tcPr>
            <w:tcW w:w="2122" w:type="dxa"/>
            <w:shd w:val="clear" w:color="auto" w:fill="auto"/>
            <w:vAlign w:val="center"/>
            <w:hideMark/>
          </w:tcPr>
          <w:p w14:paraId="6F11BA10" w14:textId="77777777" w:rsidR="006340A7" w:rsidRPr="00FB0DDE" w:rsidRDefault="006340A7" w:rsidP="00B65830">
            <w:pPr>
              <w:spacing w:after="0" w:line="240" w:lineRule="auto"/>
              <w:rPr>
                <w:rFonts w:eastAsia="Times New Roman"/>
                <w:bCs/>
                <w:color w:val="000000"/>
                <w:lang w:eastAsia="fi-FI"/>
              </w:rPr>
            </w:pPr>
            <w:r>
              <w:rPr>
                <w:rFonts w:eastAsia="Times New Roman"/>
                <w:bCs/>
                <w:color w:val="000000"/>
                <w:lang w:eastAsia="fi-FI"/>
              </w:rPr>
              <w:t>Helsinki ja Uusimaa</w:t>
            </w:r>
          </w:p>
        </w:tc>
        <w:tc>
          <w:tcPr>
            <w:tcW w:w="849" w:type="dxa"/>
            <w:shd w:val="clear" w:color="auto" w:fill="F2F2F2" w:themeFill="background1" w:themeFillShade="F2"/>
            <w:vAlign w:val="center"/>
            <w:hideMark/>
          </w:tcPr>
          <w:p w14:paraId="161BF2FF"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148</w:t>
            </w:r>
          </w:p>
        </w:tc>
        <w:tc>
          <w:tcPr>
            <w:tcW w:w="810" w:type="dxa"/>
            <w:shd w:val="clear" w:color="auto" w:fill="auto"/>
            <w:vAlign w:val="center"/>
            <w:hideMark/>
          </w:tcPr>
          <w:p w14:paraId="4945EBCA"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581</w:t>
            </w:r>
          </w:p>
        </w:tc>
        <w:tc>
          <w:tcPr>
            <w:tcW w:w="811" w:type="dxa"/>
            <w:shd w:val="clear" w:color="auto" w:fill="auto"/>
            <w:vAlign w:val="center"/>
            <w:hideMark/>
          </w:tcPr>
          <w:p w14:paraId="1A738558"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1 066</w:t>
            </w:r>
          </w:p>
        </w:tc>
        <w:tc>
          <w:tcPr>
            <w:tcW w:w="810" w:type="dxa"/>
            <w:shd w:val="clear" w:color="auto" w:fill="auto"/>
            <w:vAlign w:val="center"/>
            <w:hideMark/>
          </w:tcPr>
          <w:p w14:paraId="5CCF3617"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1 001</w:t>
            </w:r>
          </w:p>
        </w:tc>
        <w:tc>
          <w:tcPr>
            <w:tcW w:w="811" w:type="dxa"/>
            <w:shd w:val="clear" w:color="auto" w:fill="auto"/>
            <w:vAlign w:val="center"/>
            <w:hideMark/>
          </w:tcPr>
          <w:p w14:paraId="145B083E"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659</w:t>
            </w:r>
          </w:p>
        </w:tc>
        <w:tc>
          <w:tcPr>
            <w:tcW w:w="810" w:type="dxa"/>
            <w:shd w:val="clear" w:color="auto" w:fill="auto"/>
            <w:vAlign w:val="center"/>
            <w:hideMark/>
          </w:tcPr>
          <w:p w14:paraId="0357FDFB"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554</w:t>
            </w:r>
          </w:p>
        </w:tc>
        <w:tc>
          <w:tcPr>
            <w:tcW w:w="811" w:type="dxa"/>
            <w:shd w:val="clear" w:color="auto" w:fill="auto"/>
            <w:vAlign w:val="center"/>
            <w:hideMark/>
          </w:tcPr>
          <w:p w14:paraId="61B73649"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781</w:t>
            </w:r>
          </w:p>
        </w:tc>
        <w:tc>
          <w:tcPr>
            <w:tcW w:w="810" w:type="dxa"/>
            <w:shd w:val="clear" w:color="auto" w:fill="auto"/>
            <w:vAlign w:val="center"/>
            <w:hideMark/>
          </w:tcPr>
          <w:p w14:paraId="4CAA7FE3"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414</w:t>
            </w:r>
          </w:p>
        </w:tc>
        <w:tc>
          <w:tcPr>
            <w:tcW w:w="815" w:type="dxa"/>
            <w:shd w:val="clear" w:color="auto" w:fill="auto"/>
            <w:vAlign w:val="center"/>
            <w:hideMark/>
          </w:tcPr>
          <w:p w14:paraId="43F8FA7C" w14:textId="77777777" w:rsidR="006340A7" w:rsidRPr="00FB0DDE" w:rsidRDefault="006340A7" w:rsidP="00B65830">
            <w:pPr>
              <w:spacing w:after="0" w:line="240" w:lineRule="auto"/>
              <w:jc w:val="right"/>
              <w:rPr>
                <w:rFonts w:eastAsia="Times New Roman"/>
                <w:color w:val="000000"/>
                <w:lang w:eastAsia="fi-FI"/>
              </w:rPr>
            </w:pPr>
            <w:r>
              <w:rPr>
                <w:rFonts w:eastAsia="Times New Roman"/>
                <w:color w:val="000000"/>
                <w:lang w:eastAsia="fi-FI"/>
              </w:rPr>
              <w:t>642</w:t>
            </w:r>
          </w:p>
        </w:tc>
      </w:tr>
      <w:tr w:rsidR="006340A7" w:rsidRPr="00FB0DDE" w14:paraId="7A81CB09" w14:textId="77777777" w:rsidTr="00B65830">
        <w:trPr>
          <w:gridAfter w:val="1"/>
          <w:wAfter w:w="7" w:type="dxa"/>
          <w:trHeight w:val="289"/>
        </w:trPr>
        <w:tc>
          <w:tcPr>
            <w:tcW w:w="2122" w:type="dxa"/>
            <w:shd w:val="clear" w:color="auto" w:fill="auto"/>
            <w:vAlign w:val="center"/>
            <w:hideMark/>
          </w:tcPr>
          <w:p w14:paraId="56778511"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Varsinais-Suom</w:t>
            </w:r>
            <w:r>
              <w:rPr>
                <w:rFonts w:eastAsia="Times New Roman"/>
                <w:bCs/>
                <w:color w:val="000000"/>
                <w:lang w:eastAsia="fi-FI"/>
              </w:rPr>
              <w:t>i</w:t>
            </w:r>
          </w:p>
        </w:tc>
        <w:tc>
          <w:tcPr>
            <w:tcW w:w="849" w:type="dxa"/>
            <w:shd w:val="clear" w:color="auto" w:fill="F2F2F2" w:themeFill="background1" w:themeFillShade="F2"/>
            <w:vAlign w:val="center"/>
            <w:hideMark/>
          </w:tcPr>
          <w:p w14:paraId="4238AFAC"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118</w:t>
            </w:r>
          </w:p>
        </w:tc>
        <w:tc>
          <w:tcPr>
            <w:tcW w:w="810" w:type="dxa"/>
            <w:shd w:val="clear" w:color="auto" w:fill="auto"/>
            <w:vAlign w:val="center"/>
            <w:hideMark/>
          </w:tcPr>
          <w:p w14:paraId="13B832CD"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660</w:t>
            </w:r>
          </w:p>
        </w:tc>
        <w:tc>
          <w:tcPr>
            <w:tcW w:w="811" w:type="dxa"/>
            <w:shd w:val="clear" w:color="auto" w:fill="auto"/>
            <w:vAlign w:val="center"/>
            <w:hideMark/>
          </w:tcPr>
          <w:p w14:paraId="1C81A9BB"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580</w:t>
            </w:r>
          </w:p>
        </w:tc>
        <w:tc>
          <w:tcPr>
            <w:tcW w:w="810" w:type="dxa"/>
            <w:shd w:val="clear" w:color="auto" w:fill="auto"/>
            <w:vAlign w:val="center"/>
            <w:hideMark/>
          </w:tcPr>
          <w:p w14:paraId="35593AC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751</w:t>
            </w:r>
          </w:p>
        </w:tc>
        <w:tc>
          <w:tcPr>
            <w:tcW w:w="811" w:type="dxa"/>
            <w:shd w:val="clear" w:color="auto" w:fill="auto"/>
            <w:vAlign w:val="center"/>
            <w:hideMark/>
          </w:tcPr>
          <w:p w14:paraId="3B31E2CD"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309</w:t>
            </w:r>
          </w:p>
        </w:tc>
        <w:tc>
          <w:tcPr>
            <w:tcW w:w="810" w:type="dxa"/>
            <w:shd w:val="clear" w:color="auto" w:fill="auto"/>
            <w:vAlign w:val="center"/>
            <w:hideMark/>
          </w:tcPr>
          <w:p w14:paraId="03D6B6E1"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306</w:t>
            </w:r>
          </w:p>
        </w:tc>
        <w:tc>
          <w:tcPr>
            <w:tcW w:w="811" w:type="dxa"/>
            <w:shd w:val="clear" w:color="auto" w:fill="auto"/>
            <w:vAlign w:val="center"/>
            <w:hideMark/>
          </w:tcPr>
          <w:p w14:paraId="5F32987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306</w:t>
            </w:r>
          </w:p>
        </w:tc>
        <w:tc>
          <w:tcPr>
            <w:tcW w:w="810" w:type="dxa"/>
            <w:shd w:val="clear" w:color="auto" w:fill="auto"/>
            <w:vAlign w:val="center"/>
            <w:hideMark/>
          </w:tcPr>
          <w:p w14:paraId="33113A45"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132</w:t>
            </w:r>
          </w:p>
        </w:tc>
        <w:tc>
          <w:tcPr>
            <w:tcW w:w="815" w:type="dxa"/>
            <w:shd w:val="clear" w:color="auto" w:fill="auto"/>
            <w:vAlign w:val="center"/>
            <w:hideMark/>
          </w:tcPr>
          <w:p w14:paraId="36F545C1"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149</w:t>
            </w:r>
          </w:p>
        </w:tc>
      </w:tr>
      <w:tr w:rsidR="006340A7" w:rsidRPr="00FB0DDE" w14:paraId="5DAA4BA5" w14:textId="77777777" w:rsidTr="00B65830">
        <w:trPr>
          <w:gridAfter w:val="1"/>
          <w:wAfter w:w="7" w:type="dxa"/>
          <w:trHeight w:val="241"/>
        </w:trPr>
        <w:tc>
          <w:tcPr>
            <w:tcW w:w="2122" w:type="dxa"/>
            <w:shd w:val="clear" w:color="auto" w:fill="auto"/>
            <w:vAlign w:val="center"/>
            <w:hideMark/>
          </w:tcPr>
          <w:p w14:paraId="605714E0"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Satakun</w:t>
            </w:r>
            <w:r>
              <w:rPr>
                <w:rFonts w:eastAsia="Times New Roman"/>
                <w:bCs/>
                <w:color w:val="000000"/>
                <w:lang w:eastAsia="fi-FI"/>
              </w:rPr>
              <w:t>ta</w:t>
            </w:r>
          </w:p>
        </w:tc>
        <w:tc>
          <w:tcPr>
            <w:tcW w:w="849" w:type="dxa"/>
            <w:shd w:val="clear" w:color="auto" w:fill="F2F2F2" w:themeFill="background1" w:themeFillShade="F2"/>
            <w:vAlign w:val="center"/>
            <w:hideMark/>
          </w:tcPr>
          <w:p w14:paraId="07C8B1EA"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103</w:t>
            </w:r>
          </w:p>
        </w:tc>
        <w:tc>
          <w:tcPr>
            <w:tcW w:w="810" w:type="dxa"/>
            <w:shd w:val="clear" w:color="auto" w:fill="auto"/>
            <w:vAlign w:val="center"/>
            <w:hideMark/>
          </w:tcPr>
          <w:p w14:paraId="395E1DF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424</w:t>
            </w:r>
          </w:p>
        </w:tc>
        <w:tc>
          <w:tcPr>
            <w:tcW w:w="811" w:type="dxa"/>
            <w:shd w:val="clear" w:color="auto" w:fill="auto"/>
            <w:vAlign w:val="center"/>
            <w:hideMark/>
          </w:tcPr>
          <w:p w14:paraId="6AB19E1E"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415</w:t>
            </w:r>
          </w:p>
        </w:tc>
        <w:tc>
          <w:tcPr>
            <w:tcW w:w="810" w:type="dxa"/>
            <w:shd w:val="clear" w:color="auto" w:fill="auto"/>
            <w:vAlign w:val="center"/>
            <w:hideMark/>
          </w:tcPr>
          <w:p w14:paraId="3B0BE6F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338</w:t>
            </w:r>
          </w:p>
        </w:tc>
        <w:tc>
          <w:tcPr>
            <w:tcW w:w="811" w:type="dxa"/>
            <w:shd w:val="clear" w:color="auto" w:fill="auto"/>
            <w:vAlign w:val="center"/>
            <w:hideMark/>
          </w:tcPr>
          <w:p w14:paraId="52A8C4E2"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235</w:t>
            </w:r>
          </w:p>
        </w:tc>
        <w:tc>
          <w:tcPr>
            <w:tcW w:w="810" w:type="dxa"/>
            <w:shd w:val="clear" w:color="auto" w:fill="auto"/>
            <w:vAlign w:val="center"/>
            <w:hideMark/>
          </w:tcPr>
          <w:p w14:paraId="2F95F78E"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227</w:t>
            </w:r>
          </w:p>
        </w:tc>
        <w:tc>
          <w:tcPr>
            <w:tcW w:w="811" w:type="dxa"/>
            <w:shd w:val="clear" w:color="auto" w:fill="auto"/>
            <w:vAlign w:val="center"/>
            <w:hideMark/>
          </w:tcPr>
          <w:p w14:paraId="2746DA2E"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90</w:t>
            </w:r>
          </w:p>
        </w:tc>
        <w:tc>
          <w:tcPr>
            <w:tcW w:w="810" w:type="dxa"/>
            <w:shd w:val="clear" w:color="auto" w:fill="auto"/>
            <w:vAlign w:val="center"/>
            <w:hideMark/>
          </w:tcPr>
          <w:p w14:paraId="642CD726"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75</w:t>
            </w:r>
          </w:p>
        </w:tc>
        <w:tc>
          <w:tcPr>
            <w:tcW w:w="815" w:type="dxa"/>
            <w:shd w:val="clear" w:color="auto" w:fill="auto"/>
            <w:vAlign w:val="center"/>
            <w:hideMark/>
          </w:tcPr>
          <w:p w14:paraId="2746AEBD" w14:textId="77777777" w:rsidR="006340A7" w:rsidRPr="00FB0DDE" w:rsidRDefault="006340A7" w:rsidP="00B65830">
            <w:pPr>
              <w:spacing w:after="0" w:line="240" w:lineRule="auto"/>
              <w:jc w:val="right"/>
              <w:rPr>
                <w:rFonts w:eastAsia="Times New Roman"/>
                <w:bCs/>
                <w:color w:val="000000"/>
                <w:lang w:eastAsia="fi-FI"/>
              </w:rPr>
            </w:pPr>
          </w:p>
        </w:tc>
      </w:tr>
      <w:tr w:rsidR="006340A7" w:rsidRPr="00FB0DDE" w14:paraId="3DD54204" w14:textId="77777777" w:rsidTr="00B65830">
        <w:trPr>
          <w:gridAfter w:val="1"/>
          <w:wAfter w:w="7" w:type="dxa"/>
          <w:trHeight w:val="229"/>
        </w:trPr>
        <w:tc>
          <w:tcPr>
            <w:tcW w:w="2122" w:type="dxa"/>
            <w:shd w:val="clear" w:color="auto" w:fill="auto"/>
            <w:vAlign w:val="center"/>
            <w:hideMark/>
          </w:tcPr>
          <w:p w14:paraId="6924E19D"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Häme</w:t>
            </w:r>
          </w:p>
        </w:tc>
        <w:tc>
          <w:tcPr>
            <w:tcW w:w="849" w:type="dxa"/>
            <w:shd w:val="clear" w:color="auto" w:fill="F2F2F2" w:themeFill="background1" w:themeFillShade="F2"/>
            <w:vAlign w:val="center"/>
            <w:hideMark/>
          </w:tcPr>
          <w:p w14:paraId="46F03AB9"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191</w:t>
            </w:r>
          </w:p>
        </w:tc>
        <w:tc>
          <w:tcPr>
            <w:tcW w:w="810" w:type="dxa"/>
            <w:shd w:val="clear" w:color="auto" w:fill="auto"/>
            <w:vAlign w:val="center"/>
            <w:hideMark/>
          </w:tcPr>
          <w:p w14:paraId="09099A43"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478</w:t>
            </w:r>
          </w:p>
        </w:tc>
        <w:tc>
          <w:tcPr>
            <w:tcW w:w="811" w:type="dxa"/>
            <w:shd w:val="clear" w:color="auto" w:fill="auto"/>
            <w:vAlign w:val="center"/>
            <w:hideMark/>
          </w:tcPr>
          <w:p w14:paraId="506FA1A7"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537</w:t>
            </w:r>
          </w:p>
        </w:tc>
        <w:tc>
          <w:tcPr>
            <w:tcW w:w="810" w:type="dxa"/>
            <w:shd w:val="clear" w:color="auto" w:fill="auto"/>
            <w:vAlign w:val="center"/>
            <w:hideMark/>
          </w:tcPr>
          <w:p w14:paraId="65996F0A"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594</w:t>
            </w:r>
          </w:p>
        </w:tc>
        <w:tc>
          <w:tcPr>
            <w:tcW w:w="811" w:type="dxa"/>
            <w:shd w:val="clear" w:color="auto" w:fill="auto"/>
            <w:vAlign w:val="center"/>
            <w:hideMark/>
          </w:tcPr>
          <w:p w14:paraId="4A45B7A3"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244</w:t>
            </w:r>
          </w:p>
        </w:tc>
        <w:tc>
          <w:tcPr>
            <w:tcW w:w="810" w:type="dxa"/>
            <w:shd w:val="clear" w:color="auto" w:fill="auto"/>
            <w:vAlign w:val="center"/>
            <w:hideMark/>
          </w:tcPr>
          <w:p w14:paraId="6FA2BC5B"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206</w:t>
            </w:r>
          </w:p>
        </w:tc>
        <w:tc>
          <w:tcPr>
            <w:tcW w:w="811" w:type="dxa"/>
            <w:shd w:val="clear" w:color="auto" w:fill="auto"/>
            <w:vAlign w:val="center"/>
            <w:hideMark/>
          </w:tcPr>
          <w:p w14:paraId="5120EE96"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221</w:t>
            </w:r>
          </w:p>
        </w:tc>
        <w:tc>
          <w:tcPr>
            <w:tcW w:w="810" w:type="dxa"/>
            <w:shd w:val="clear" w:color="auto" w:fill="auto"/>
            <w:vAlign w:val="center"/>
            <w:hideMark/>
          </w:tcPr>
          <w:p w14:paraId="776DD053"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171</w:t>
            </w:r>
          </w:p>
        </w:tc>
        <w:tc>
          <w:tcPr>
            <w:tcW w:w="815" w:type="dxa"/>
            <w:shd w:val="clear" w:color="auto" w:fill="auto"/>
            <w:vAlign w:val="center"/>
            <w:hideMark/>
          </w:tcPr>
          <w:p w14:paraId="4ADDE634" w14:textId="77777777" w:rsidR="006340A7" w:rsidRPr="00FB0DDE" w:rsidRDefault="006340A7" w:rsidP="00B65830">
            <w:pPr>
              <w:spacing w:after="0" w:line="240" w:lineRule="auto"/>
              <w:jc w:val="right"/>
              <w:rPr>
                <w:rFonts w:eastAsia="Times New Roman"/>
                <w:bCs/>
                <w:color w:val="000000"/>
                <w:lang w:eastAsia="fi-FI"/>
              </w:rPr>
            </w:pPr>
          </w:p>
        </w:tc>
      </w:tr>
      <w:tr w:rsidR="006340A7" w:rsidRPr="00FB0DDE" w14:paraId="3779261A" w14:textId="77777777" w:rsidTr="00B65830">
        <w:trPr>
          <w:gridAfter w:val="1"/>
          <w:wAfter w:w="7" w:type="dxa"/>
          <w:trHeight w:val="264"/>
        </w:trPr>
        <w:tc>
          <w:tcPr>
            <w:tcW w:w="2122" w:type="dxa"/>
            <w:shd w:val="clear" w:color="auto" w:fill="auto"/>
            <w:vAlign w:val="center"/>
            <w:hideMark/>
          </w:tcPr>
          <w:p w14:paraId="39526739"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Pirkanmaa</w:t>
            </w:r>
          </w:p>
        </w:tc>
        <w:tc>
          <w:tcPr>
            <w:tcW w:w="849" w:type="dxa"/>
            <w:shd w:val="clear" w:color="auto" w:fill="F2F2F2" w:themeFill="background1" w:themeFillShade="F2"/>
            <w:vAlign w:val="center"/>
            <w:hideMark/>
          </w:tcPr>
          <w:p w14:paraId="294ED265"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118</w:t>
            </w:r>
          </w:p>
        </w:tc>
        <w:tc>
          <w:tcPr>
            <w:tcW w:w="810" w:type="dxa"/>
            <w:shd w:val="clear" w:color="auto" w:fill="auto"/>
            <w:vAlign w:val="center"/>
            <w:hideMark/>
          </w:tcPr>
          <w:p w14:paraId="4FEA3A9E"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456</w:t>
            </w:r>
          </w:p>
        </w:tc>
        <w:tc>
          <w:tcPr>
            <w:tcW w:w="811" w:type="dxa"/>
            <w:shd w:val="clear" w:color="auto" w:fill="auto"/>
            <w:vAlign w:val="center"/>
            <w:hideMark/>
          </w:tcPr>
          <w:p w14:paraId="67D795A4"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626</w:t>
            </w:r>
          </w:p>
        </w:tc>
        <w:tc>
          <w:tcPr>
            <w:tcW w:w="810" w:type="dxa"/>
            <w:shd w:val="clear" w:color="auto" w:fill="auto"/>
            <w:vAlign w:val="center"/>
            <w:hideMark/>
          </w:tcPr>
          <w:p w14:paraId="5494910A"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619</w:t>
            </w:r>
          </w:p>
        </w:tc>
        <w:tc>
          <w:tcPr>
            <w:tcW w:w="811" w:type="dxa"/>
            <w:shd w:val="clear" w:color="auto" w:fill="auto"/>
            <w:vAlign w:val="center"/>
            <w:hideMark/>
          </w:tcPr>
          <w:p w14:paraId="628D0C04"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343</w:t>
            </w:r>
          </w:p>
        </w:tc>
        <w:tc>
          <w:tcPr>
            <w:tcW w:w="810" w:type="dxa"/>
            <w:shd w:val="clear" w:color="auto" w:fill="auto"/>
            <w:vAlign w:val="center"/>
            <w:hideMark/>
          </w:tcPr>
          <w:p w14:paraId="5812D80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335</w:t>
            </w:r>
          </w:p>
        </w:tc>
        <w:tc>
          <w:tcPr>
            <w:tcW w:w="811" w:type="dxa"/>
            <w:shd w:val="clear" w:color="auto" w:fill="auto"/>
            <w:vAlign w:val="center"/>
            <w:hideMark/>
          </w:tcPr>
          <w:p w14:paraId="65F792C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324</w:t>
            </w:r>
          </w:p>
        </w:tc>
        <w:tc>
          <w:tcPr>
            <w:tcW w:w="810" w:type="dxa"/>
            <w:shd w:val="clear" w:color="auto" w:fill="auto"/>
            <w:vAlign w:val="center"/>
            <w:hideMark/>
          </w:tcPr>
          <w:p w14:paraId="65C712F7"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174</w:t>
            </w:r>
          </w:p>
        </w:tc>
        <w:tc>
          <w:tcPr>
            <w:tcW w:w="815" w:type="dxa"/>
            <w:shd w:val="clear" w:color="auto" w:fill="auto"/>
            <w:vAlign w:val="center"/>
            <w:hideMark/>
          </w:tcPr>
          <w:p w14:paraId="212F87CA"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w:t>
            </w:r>
          </w:p>
        </w:tc>
      </w:tr>
      <w:tr w:rsidR="006340A7" w:rsidRPr="00FB0DDE" w14:paraId="5C834373" w14:textId="77777777" w:rsidTr="00B65830">
        <w:trPr>
          <w:gridAfter w:val="1"/>
          <w:wAfter w:w="7" w:type="dxa"/>
          <w:trHeight w:val="251"/>
        </w:trPr>
        <w:tc>
          <w:tcPr>
            <w:tcW w:w="2122" w:type="dxa"/>
            <w:shd w:val="clear" w:color="auto" w:fill="auto"/>
            <w:vAlign w:val="center"/>
            <w:hideMark/>
          </w:tcPr>
          <w:p w14:paraId="3DB7857E"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Kaakkois-Suom</w:t>
            </w:r>
            <w:r>
              <w:rPr>
                <w:rFonts w:eastAsia="Times New Roman"/>
                <w:bCs/>
                <w:color w:val="000000"/>
                <w:lang w:eastAsia="fi-FI"/>
              </w:rPr>
              <w:t>i</w:t>
            </w:r>
          </w:p>
        </w:tc>
        <w:tc>
          <w:tcPr>
            <w:tcW w:w="849" w:type="dxa"/>
            <w:shd w:val="clear" w:color="auto" w:fill="F2F2F2" w:themeFill="background1" w:themeFillShade="F2"/>
            <w:vAlign w:val="center"/>
            <w:hideMark/>
          </w:tcPr>
          <w:p w14:paraId="448908A4"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264</w:t>
            </w:r>
          </w:p>
        </w:tc>
        <w:tc>
          <w:tcPr>
            <w:tcW w:w="810" w:type="dxa"/>
            <w:shd w:val="clear" w:color="auto" w:fill="auto"/>
            <w:vAlign w:val="center"/>
            <w:hideMark/>
          </w:tcPr>
          <w:p w14:paraId="581D5B8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766</w:t>
            </w:r>
          </w:p>
        </w:tc>
        <w:tc>
          <w:tcPr>
            <w:tcW w:w="811" w:type="dxa"/>
            <w:shd w:val="clear" w:color="auto" w:fill="auto"/>
            <w:vAlign w:val="center"/>
            <w:hideMark/>
          </w:tcPr>
          <w:p w14:paraId="794E70E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652</w:t>
            </w:r>
          </w:p>
        </w:tc>
        <w:tc>
          <w:tcPr>
            <w:tcW w:w="810" w:type="dxa"/>
            <w:shd w:val="clear" w:color="auto" w:fill="auto"/>
            <w:vAlign w:val="center"/>
            <w:hideMark/>
          </w:tcPr>
          <w:p w14:paraId="514F87EB"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557</w:t>
            </w:r>
          </w:p>
        </w:tc>
        <w:tc>
          <w:tcPr>
            <w:tcW w:w="811" w:type="dxa"/>
            <w:shd w:val="clear" w:color="auto" w:fill="auto"/>
            <w:vAlign w:val="center"/>
            <w:hideMark/>
          </w:tcPr>
          <w:p w14:paraId="731E2F64"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365</w:t>
            </w:r>
          </w:p>
        </w:tc>
        <w:tc>
          <w:tcPr>
            <w:tcW w:w="810" w:type="dxa"/>
            <w:shd w:val="clear" w:color="auto" w:fill="auto"/>
            <w:vAlign w:val="center"/>
            <w:hideMark/>
          </w:tcPr>
          <w:p w14:paraId="680CF42E"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148</w:t>
            </w:r>
          </w:p>
        </w:tc>
        <w:tc>
          <w:tcPr>
            <w:tcW w:w="811" w:type="dxa"/>
            <w:shd w:val="clear" w:color="auto" w:fill="auto"/>
            <w:vAlign w:val="center"/>
            <w:hideMark/>
          </w:tcPr>
          <w:p w14:paraId="5400756E"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221</w:t>
            </w:r>
          </w:p>
        </w:tc>
        <w:tc>
          <w:tcPr>
            <w:tcW w:w="810" w:type="dxa"/>
            <w:shd w:val="clear" w:color="auto" w:fill="auto"/>
            <w:vAlign w:val="center"/>
            <w:hideMark/>
          </w:tcPr>
          <w:p w14:paraId="30A5EC4E"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186</w:t>
            </w:r>
          </w:p>
        </w:tc>
        <w:tc>
          <w:tcPr>
            <w:tcW w:w="815" w:type="dxa"/>
            <w:shd w:val="clear" w:color="auto" w:fill="auto"/>
            <w:vAlign w:val="center"/>
            <w:hideMark/>
          </w:tcPr>
          <w:p w14:paraId="68674307"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9</w:t>
            </w:r>
          </w:p>
        </w:tc>
      </w:tr>
      <w:tr w:rsidR="006340A7" w:rsidRPr="00FB0DDE" w14:paraId="4F798023" w14:textId="77777777" w:rsidTr="00B65830">
        <w:trPr>
          <w:gridAfter w:val="1"/>
          <w:wAfter w:w="7" w:type="dxa"/>
          <w:trHeight w:val="277"/>
        </w:trPr>
        <w:tc>
          <w:tcPr>
            <w:tcW w:w="2122" w:type="dxa"/>
            <w:shd w:val="clear" w:color="auto" w:fill="auto"/>
            <w:vAlign w:val="center"/>
            <w:hideMark/>
          </w:tcPr>
          <w:p w14:paraId="32BF7FCD"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Savo-Karjala</w:t>
            </w:r>
          </w:p>
        </w:tc>
        <w:tc>
          <w:tcPr>
            <w:tcW w:w="849" w:type="dxa"/>
            <w:shd w:val="clear" w:color="auto" w:fill="F2F2F2" w:themeFill="background1" w:themeFillShade="F2"/>
            <w:hideMark/>
          </w:tcPr>
          <w:p w14:paraId="779699F6"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191</w:t>
            </w:r>
          </w:p>
        </w:tc>
        <w:tc>
          <w:tcPr>
            <w:tcW w:w="810" w:type="dxa"/>
            <w:shd w:val="clear" w:color="auto" w:fill="auto"/>
            <w:vAlign w:val="center"/>
            <w:hideMark/>
          </w:tcPr>
          <w:p w14:paraId="679D5EF0"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900</w:t>
            </w:r>
          </w:p>
        </w:tc>
        <w:tc>
          <w:tcPr>
            <w:tcW w:w="811" w:type="dxa"/>
            <w:shd w:val="clear" w:color="auto" w:fill="auto"/>
            <w:vAlign w:val="center"/>
            <w:hideMark/>
          </w:tcPr>
          <w:p w14:paraId="1B4FFEAC"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652</w:t>
            </w:r>
          </w:p>
        </w:tc>
        <w:tc>
          <w:tcPr>
            <w:tcW w:w="810" w:type="dxa"/>
            <w:shd w:val="clear" w:color="auto" w:fill="auto"/>
            <w:vAlign w:val="center"/>
            <w:hideMark/>
          </w:tcPr>
          <w:p w14:paraId="66E9CC06"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442</w:t>
            </w:r>
          </w:p>
        </w:tc>
        <w:tc>
          <w:tcPr>
            <w:tcW w:w="811" w:type="dxa"/>
            <w:shd w:val="clear" w:color="auto" w:fill="auto"/>
            <w:vAlign w:val="center"/>
            <w:hideMark/>
          </w:tcPr>
          <w:p w14:paraId="3244DD38"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438</w:t>
            </w:r>
          </w:p>
        </w:tc>
        <w:tc>
          <w:tcPr>
            <w:tcW w:w="810" w:type="dxa"/>
            <w:shd w:val="clear" w:color="auto" w:fill="auto"/>
            <w:vAlign w:val="center"/>
            <w:hideMark/>
          </w:tcPr>
          <w:p w14:paraId="16E77B6C"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312</w:t>
            </w:r>
          </w:p>
        </w:tc>
        <w:tc>
          <w:tcPr>
            <w:tcW w:w="811" w:type="dxa"/>
            <w:shd w:val="clear" w:color="auto" w:fill="auto"/>
            <w:vAlign w:val="center"/>
            <w:hideMark/>
          </w:tcPr>
          <w:p w14:paraId="49769C0D"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132</w:t>
            </w:r>
          </w:p>
        </w:tc>
        <w:tc>
          <w:tcPr>
            <w:tcW w:w="810" w:type="dxa"/>
            <w:shd w:val="clear" w:color="auto" w:fill="auto"/>
            <w:vAlign w:val="center"/>
            <w:hideMark/>
          </w:tcPr>
          <w:p w14:paraId="664D72F1"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243</w:t>
            </w:r>
          </w:p>
        </w:tc>
        <w:tc>
          <w:tcPr>
            <w:tcW w:w="815" w:type="dxa"/>
            <w:shd w:val="clear" w:color="auto" w:fill="auto"/>
            <w:vAlign w:val="center"/>
            <w:hideMark/>
          </w:tcPr>
          <w:p w14:paraId="443F67AF" w14:textId="77777777" w:rsidR="006340A7" w:rsidRPr="00FB0DDE" w:rsidRDefault="006340A7" w:rsidP="00B65830">
            <w:pPr>
              <w:spacing w:after="0" w:line="240" w:lineRule="auto"/>
              <w:jc w:val="right"/>
              <w:rPr>
                <w:rFonts w:eastAsia="Times New Roman"/>
                <w:color w:val="000000"/>
                <w:lang w:eastAsia="fi-FI"/>
              </w:rPr>
            </w:pPr>
          </w:p>
        </w:tc>
      </w:tr>
      <w:tr w:rsidR="006340A7" w:rsidRPr="00FB0DDE" w14:paraId="65EDC45C" w14:textId="77777777" w:rsidTr="00B65830">
        <w:trPr>
          <w:gridAfter w:val="1"/>
          <w:wAfter w:w="7" w:type="dxa"/>
          <w:trHeight w:val="264"/>
        </w:trPr>
        <w:tc>
          <w:tcPr>
            <w:tcW w:w="2122" w:type="dxa"/>
            <w:shd w:val="clear" w:color="auto" w:fill="auto"/>
            <w:vAlign w:val="center"/>
            <w:hideMark/>
          </w:tcPr>
          <w:p w14:paraId="03359736"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Vaasa</w:t>
            </w:r>
          </w:p>
        </w:tc>
        <w:tc>
          <w:tcPr>
            <w:tcW w:w="849" w:type="dxa"/>
            <w:shd w:val="clear" w:color="auto" w:fill="F2F2F2" w:themeFill="background1" w:themeFillShade="F2"/>
            <w:vAlign w:val="center"/>
            <w:hideMark/>
          </w:tcPr>
          <w:p w14:paraId="39F69396"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264</w:t>
            </w:r>
          </w:p>
        </w:tc>
        <w:tc>
          <w:tcPr>
            <w:tcW w:w="810" w:type="dxa"/>
            <w:shd w:val="clear" w:color="auto" w:fill="auto"/>
            <w:vAlign w:val="center"/>
            <w:hideMark/>
          </w:tcPr>
          <w:p w14:paraId="4388B856"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940</w:t>
            </w:r>
          </w:p>
        </w:tc>
        <w:tc>
          <w:tcPr>
            <w:tcW w:w="811" w:type="dxa"/>
            <w:shd w:val="clear" w:color="auto" w:fill="auto"/>
            <w:vAlign w:val="center"/>
            <w:hideMark/>
          </w:tcPr>
          <w:p w14:paraId="6F1499B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587</w:t>
            </w:r>
          </w:p>
        </w:tc>
        <w:tc>
          <w:tcPr>
            <w:tcW w:w="810" w:type="dxa"/>
            <w:shd w:val="clear" w:color="auto" w:fill="auto"/>
            <w:vAlign w:val="center"/>
            <w:hideMark/>
          </w:tcPr>
          <w:p w14:paraId="045A504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517</w:t>
            </w:r>
          </w:p>
        </w:tc>
        <w:tc>
          <w:tcPr>
            <w:tcW w:w="811" w:type="dxa"/>
            <w:shd w:val="clear" w:color="auto" w:fill="auto"/>
            <w:vAlign w:val="center"/>
            <w:hideMark/>
          </w:tcPr>
          <w:p w14:paraId="17C6C096"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428</w:t>
            </w:r>
          </w:p>
        </w:tc>
        <w:tc>
          <w:tcPr>
            <w:tcW w:w="810" w:type="dxa"/>
            <w:shd w:val="clear" w:color="auto" w:fill="auto"/>
            <w:vAlign w:val="center"/>
            <w:hideMark/>
          </w:tcPr>
          <w:p w14:paraId="3ED6F995"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167</w:t>
            </w:r>
          </w:p>
        </w:tc>
        <w:tc>
          <w:tcPr>
            <w:tcW w:w="811" w:type="dxa"/>
            <w:shd w:val="clear" w:color="auto" w:fill="auto"/>
            <w:vAlign w:val="center"/>
            <w:hideMark/>
          </w:tcPr>
          <w:p w14:paraId="5831A0B8"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122</w:t>
            </w:r>
          </w:p>
        </w:tc>
        <w:tc>
          <w:tcPr>
            <w:tcW w:w="810" w:type="dxa"/>
            <w:shd w:val="clear" w:color="auto" w:fill="auto"/>
            <w:vAlign w:val="center"/>
            <w:hideMark/>
          </w:tcPr>
          <w:p w14:paraId="02EF99A6"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332</w:t>
            </w:r>
          </w:p>
        </w:tc>
        <w:tc>
          <w:tcPr>
            <w:tcW w:w="815" w:type="dxa"/>
            <w:shd w:val="clear" w:color="auto" w:fill="auto"/>
            <w:vAlign w:val="center"/>
            <w:hideMark/>
          </w:tcPr>
          <w:p w14:paraId="3CE630E0"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506</w:t>
            </w:r>
          </w:p>
        </w:tc>
      </w:tr>
      <w:tr w:rsidR="006340A7" w:rsidRPr="00FB0DDE" w14:paraId="51A1A837" w14:textId="77777777" w:rsidTr="00B65830">
        <w:trPr>
          <w:gridAfter w:val="1"/>
          <w:wAfter w:w="7" w:type="dxa"/>
          <w:trHeight w:val="229"/>
        </w:trPr>
        <w:tc>
          <w:tcPr>
            <w:tcW w:w="2122" w:type="dxa"/>
            <w:shd w:val="clear" w:color="auto" w:fill="auto"/>
            <w:vAlign w:val="center"/>
            <w:hideMark/>
          </w:tcPr>
          <w:p w14:paraId="6D92FD19"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Keski-Suom</w:t>
            </w:r>
            <w:r>
              <w:rPr>
                <w:rFonts w:eastAsia="Times New Roman"/>
                <w:bCs/>
                <w:color w:val="000000"/>
                <w:lang w:eastAsia="fi-FI"/>
              </w:rPr>
              <w:t>i</w:t>
            </w:r>
          </w:p>
        </w:tc>
        <w:tc>
          <w:tcPr>
            <w:tcW w:w="849" w:type="dxa"/>
            <w:shd w:val="clear" w:color="auto" w:fill="F2F2F2" w:themeFill="background1" w:themeFillShade="F2"/>
            <w:vAlign w:val="center"/>
            <w:hideMark/>
          </w:tcPr>
          <w:p w14:paraId="3B0495B4"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103</w:t>
            </w:r>
          </w:p>
        </w:tc>
        <w:tc>
          <w:tcPr>
            <w:tcW w:w="810" w:type="dxa"/>
            <w:shd w:val="clear" w:color="auto" w:fill="auto"/>
            <w:vAlign w:val="center"/>
            <w:hideMark/>
          </w:tcPr>
          <w:p w14:paraId="39EFEA57"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564</w:t>
            </w:r>
          </w:p>
        </w:tc>
        <w:tc>
          <w:tcPr>
            <w:tcW w:w="811" w:type="dxa"/>
            <w:shd w:val="clear" w:color="auto" w:fill="auto"/>
            <w:vAlign w:val="center"/>
            <w:hideMark/>
          </w:tcPr>
          <w:p w14:paraId="43FDDE2D"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404</w:t>
            </w:r>
          </w:p>
        </w:tc>
        <w:tc>
          <w:tcPr>
            <w:tcW w:w="810" w:type="dxa"/>
            <w:shd w:val="clear" w:color="auto" w:fill="auto"/>
            <w:vAlign w:val="center"/>
            <w:hideMark/>
          </w:tcPr>
          <w:p w14:paraId="7D4144A1"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310</w:t>
            </w:r>
          </w:p>
        </w:tc>
        <w:tc>
          <w:tcPr>
            <w:tcW w:w="811" w:type="dxa"/>
            <w:shd w:val="clear" w:color="auto" w:fill="auto"/>
            <w:vAlign w:val="center"/>
            <w:hideMark/>
          </w:tcPr>
          <w:p w14:paraId="4BF2BDFD"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257</w:t>
            </w:r>
          </w:p>
        </w:tc>
        <w:tc>
          <w:tcPr>
            <w:tcW w:w="810" w:type="dxa"/>
            <w:shd w:val="clear" w:color="auto" w:fill="auto"/>
            <w:vAlign w:val="center"/>
            <w:hideMark/>
          </w:tcPr>
          <w:p w14:paraId="3A6F632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190</w:t>
            </w:r>
          </w:p>
        </w:tc>
        <w:tc>
          <w:tcPr>
            <w:tcW w:w="811" w:type="dxa"/>
            <w:shd w:val="clear" w:color="auto" w:fill="auto"/>
            <w:vAlign w:val="center"/>
            <w:hideMark/>
          </w:tcPr>
          <w:p w14:paraId="5E3BE3F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141</w:t>
            </w:r>
          </w:p>
        </w:tc>
        <w:tc>
          <w:tcPr>
            <w:tcW w:w="810" w:type="dxa"/>
            <w:shd w:val="clear" w:color="auto" w:fill="auto"/>
            <w:vAlign w:val="center"/>
            <w:hideMark/>
          </w:tcPr>
          <w:p w14:paraId="3AA5BD9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129</w:t>
            </w:r>
          </w:p>
        </w:tc>
        <w:tc>
          <w:tcPr>
            <w:tcW w:w="815" w:type="dxa"/>
            <w:shd w:val="clear" w:color="auto" w:fill="auto"/>
            <w:vAlign w:val="center"/>
            <w:hideMark/>
          </w:tcPr>
          <w:p w14:paraId="03684166"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2</w:t>
            </w:r>
          </w:p>
        </w:tc>
      </w:tr>
      <w:tr w:rsidR="006340A7" w:rsidRPr="00FB0DDE" w14:paraId="4176B590" w14:textId="77777777" w:rsidTr="00B65830">
        <w:trPr>
          <w:gridAfter w:val="1"/>
          <w:wAfter w:w="7" w:type="dxa"/>
          <w:trHeight w:val="204"/>
        </w:trPr>
        <w:tc>
          <w:tcPr>
            <w:tcW w:w="2122" w:type="dxa"/>
            <w:shd w:val="clear" w:color="auto" w:fill="auto"/>
            <w:vAlign w:val="center"/>
            <w:hideMark/>
          </w:tcPr>
          <w:p w14:paraId="41BF2EBB"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t>Oulu</w:t>
            </w:r>
          </w:p>
        </w:tc>
        <w:tc>
          <w:tcPr>
            <w:tcW w:w="849" w:type="dxa"/>
            <w:shd w:val="clear" w:color="auto" w:fill="F2F2F2" w:themeFill="background1" w:themeFillShade="F2"/>
            <w:vAlign w:val="center"/>
            <w:hideMark/>
          </w:tcPr>
          <w:p w14:paraId="5E709339"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206</w:t>
            </w:r>
          </w:p>
        </w:tc>
        <w:tc>
          <w:tcPr>
            <w:tcW w:w="810" w:type="dxa"/>
            <w:shd w:val="clear" w:color="auto" w:fill="auto"/>
            <w:vAlign w:val="center"/>
            <w:hideMark/>
          </w:tcPr>
          <w:p w14:paraId="1FCCE300"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1 187</w:t>
            </w:r>
          </w:p>
        </w:tc>
        <w:tc>
          <w:tcPr>
            <w:tcW w:w="811" w:type="dxa"/>
            <w:shd w:val="clear" w:color="auto" w:fill="auto"/>
            <w:vAlign w:val="center"/>
            <w:hideMark/>
          </w:tcPr>
          <w:p w14:paraId="122D430E"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374</w:t>
            </w:r>
          </w:p>
        </w:tc>
        <w:tc>
          <w:tcPr>
            <w:tcW w:w="810" w:type="dxa"/>
            <w:shd w:val="clear" w:color="auto" w:fill="auto"/>
            <w:vAlign w:val="center"/>
            <w:hideMark/>
          </w:tcPr>
          <w:p w14:paraId="6D723192"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387</w:t>
            </w:r>
          </w:p>
        </w:tc>
        <w:tc>
          <w:tcPr>
            <w:tcW w:w="811" w:type="dxa"/>
            <w:shd w:val="clear" w:color="auto" w:fill="auto"/>
            <w:vAlign w:val="center"/>
            <w:hideMark/>
          </w:tcPr>
          <w:p w14:paraId="50E4A4CD"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411</w:t>
            </w:r>
          </w:p>
        </w:tc>
        <w:tc>
          <w:tcPr>
            <w:tcW w:w="810" w:type="dxa"/>
            <w:shd w:val="clear" w:color="auto" w:fill="auto"/>
            <w:vAlign w:val="center"/>
            <w:hideMark/>
          </w:tcPr>
          <w:p w14:paraId="6E932290"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444</w:t>
            </w:r>
          </w:p>
        </w:tc>
        <w:tc>
          <w:tcPr>
            <w:tcW w:w="811" w:type="dxa"/>
            <w:shd w:val="clear" w:color="auto" w:fill="auto"/>
            <w:vAlign w:val="center"/>
            <w:hideMark/>
          </w:tcPr>
          <w:p w14:paraId="1DA1E334" w14:textId="77777777" w:rsidR="006340A7" w:rsidRPr="00FB0DDE" w:rsidRDefault="006340A7" w:rsidP="00B65830">
            <w:pPr>
              <w:spacing w:after="0" w:line="240" w:lineRule="auto"/>
              <w:jc w:val="right"/>
              <w:rPr>
                <w:rFonts w:eastAsia="Times New Roman"/>
                <w:i/>
                <w:iCs/>
                <w:color w:val="000000"/>
                <w:lang w:eastAsia="fi-FI"/>
              </w:rPr>
            </w:pPr>
            <w:r w:rsidRPr="00FB0DDE">
              <w:rPr>
                <w:rFonts w:eastAsia="Times New Roman"/>
                <w:i/>
                <w:iCs/>
                <w:color w:val="000000"/>
                <w:lang w:eastAsia="fi-FI"/>
              </w:rPr>
              <w:t>208</w:t>
            </w:r>
          </w:p>
        </w:tc>
        <w:tc>
          <w:tcPr>
            <w:tcW w:w="810" w:type="dxa"/>
            <w:shd w:val="clear" w:color="auto" w:fill="auto"/>
            <w:vAlign w:val="center"/>
            <w:hideMark/>
          </w:tcPr>
          <w:p w14:paraId="66960327"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84</w:t>
            </w:r>
          </w:p>
        </w:tc>
        <w:tc>
          <w:tcPr>
            <w:tcW w:w="815" w:type="dxa"/>
            <w:shd w:val="clear" w:color="auto" w:fill="auto"/>
            <w:vAlign w:val="center"/>
            <w:hideMark/>
          </w:tcPr>
          <w:p w14:paraId="2403D107"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10</w:t>
            </w:r>
          </w:p>
        </w:tc>
      </w:tr>
      <w:tr w:rsidR="006340A7" w:rsidRPr="00FB0DDE" w14:paraId="0399F9A4" w14:textId="77777777" w:rsidTr="00B65830">
        <w:trPr>
          <w:gridAfter w:val="1"/>
          <w:wAfter w:w="7" w:type="dxa"/>
          <w:trHeight w:val="204"/>
        </w:trPr>
        <w:tc>
          <w:tcPr>
            <w:tcW w:w="2122" w:type="dxa"/>
            <w:shd w:val="clear" w:color="auto" w:fill="auto"/>
            <w:vAlign w:val="center"/>
            <w:hideMark/>
          </w:tcPr>
          <w:p w14:paraId="02201BC0" w14:textId="77777777" w:rsidR="006340A7" w:rsidRPr="00FB0DDE" w:rsidRDefault="006340A7" w:rsidP="00B65830">
            <w:pPr>
              <w:spacing w:after="0" w:line="240" w:lineRule="auto"/>
              <w:rPr>
                <w:rFonts w:eastAsia="Times New Roman"/>
                <w:bCs/>
                <w:color w:val="000000"/>
                <w:lang w:eastAsia="fi-FI"/>
              </w:rPr>
            </w:pPr>
            <w:r w:rsidRPr="00FB0DDE">
              <w:rPr>
                <w:rFonts w:eastAsia="Times New Roman"/>
                <w:bCs/>
                <w:color w:val="000000"/>
                <w:lang w:eastAsia="fi-FI"/>
              </w:rPr>
              <w:lastRenderedPageBreak/>
              <w:t>Lap</w:t>
            </w:r>
            <w:r>
              <w:rPr>
                <w:rFonts w:eastAsia="Times New Roman"/>
                <w:bCs/>
                <w:color w:val="000000"/>
                <w:lang w:eastAsia="fi-FI"/>
              </w:rPr>
              <w:t>pi</w:t>
            </w:r>
          </w:p>
        </w:tc>
        <w:tc>
          <w:tcPr>
            <w:tcW w:w="849" w:type="dxa"/>
            <w:shd w:val="clear" w:color="auto" w:fill="F2F2F2" w:themeFill="background1" w:themeFillShade="F2"/>
            <w:vAlign w:val="center"/>
            <w:hideMark/>
          </w:tcPr>
          <w:p w14:paraId="24D53E56"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88</w:t>
            </w:r>
          </w:p>
        </w:tc>
        <w:tc>
          <w:tcPr>
            <w:tcW w:w="810" w:type="dxa"/>
            <w:shd w:val="clear" w:color="auto" w:fill="auto"/>
            <w:vAlign w:val="center"/>
            <w:hideMark/>
          </w:tcPr>
          <w:p w14:paraId="23C53BD1"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505</w:t>
            </w:r>
          </w:p>
        </w:tc>
        <w:tc>
          <w:tcPr>
            <w:tcW w:w="811" w:type="dxa"/>
            <w:shd w:val="clear" w:color="auto" w:fill="auto"/>
            <w:vAlign w:val="center"/>
            <w:hideMark/>
          </w:tcPr>
          <w:p w14:paraId="609491D9"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239</w:t>
            </w:r>
          </w:p>
        </w:tc>
        <w:tc>
          <w:tcPr>
            <w:tcW w:w="810" w:type="dxa"/>
            <w:shd w:val="clear" w:color="auto" w:fill="auto"/>
            <w:vAlign w:val="center"/>
            <w:hideMark/>
          </w:tcPr>
          <w:p w14:paraId="3EAC1244"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223</w:t>
            </w:r>
          </w:p>
        </w:tc>
        <w:tc>
          <w:tcPr>
            <w:tcW w:w="811" w:type="dxa"/>
            <w:shd w:val="clear" w:color="auto" w:fill="auto"/>
            <w:vAlign w:val="center"/>
            <w:hideMark/>
          </w:tcPr>
          <w:p w14:paraId="6A458BC6"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142</w:t>
            </w:r>
          </w:p>
        </w:tc>
        <w:tc>
          <w:tcPr>
            <w:tcW w:w="810" w:type="dxa"/>
            <w:shd w:val="clear" w:color="auto" w:fill="auto"/>
            <w:vAlign w:val="center"/>
            <w:hideMark/>
          </w:tcPr>
          <w:p w14:paraId="0910194E"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314</w:t>
            </w:r>
          </w:p>
        </w:tc>
        <w:tc>
          <w:tcPr>
            <w:tcW w:w="811" w:type="dxa"/>
            <w:shd w:val="clear" w:color="auto" w:fill="auto"/>
            <w:vAlign w:val="center"/>
            <w:hideMark/>
          </w:tcPr>
          <w:p w14:paraId="49A767CD"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54</w:t>
            </w:r>
          </w:p>
        </w:tc>
        <w:tc>
          <w:tcPr>
            <w:tcW w:w="810" w:type="dxa"/>
            <w:shd w:val="clear" w:color="auto" w:fill="auto"/>
            <w:vAlign w:val="center"/>
            <w:hideMark/>
          </w:tcPr>
          <w:p w14:paraId="36461298"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31</w:t>
            </w:r>
          </w:p>
        </w:tc>
        <w:tc>
          <w:tcPr>
            <w:tcW w:w="815" w:type="dxa"/>
            <w:shd w:val="clear" w:color="auto" w:fill="auto"/>
            <w:vAlign w:val="center"/>
            <w:hideMark/>
          </w:tcPr>
          <w:p w14:paraId="39441302" w14:textId="77777777" w:rsidR="006340A7" w:rsidRPr="00FB0DDE" w:rsidRDefault="006340A7" w:rsidP="00B65830">
            <w:pPr>
              <w:spacing w:after="0" w:line="240" w:lineRule="auto"/>
              <w:jc w:val="right"/>
              <w:rPr>
                <w:rFonts w:eastAsia="Times New Roman"/>
                <w:b/>
                <w:bCs/>
                <w:color w:val="000000"/>
                <w:lang w:eastAsia="fi-FI"/>
              </w:rPr>
            </w:pPr>
            <w:r w:rsidRPr="00FB0DDE">
              <w:rPr>
                <w:rFonts w:eastAsia="Times New Roman"/>
                <w:b/>
                <w:bCs/>
                <w:color w:val="000000"/>
                <w:lang w:eastAsia="fi-FI"/>
              </w:rPr>
              <w:t>5</w:t>
            </w:r>
          </w:p>
        </w:tc>
      </w:tr>
      <w:tr w:rsidR="006340A7" w:rsidRPr="00FB0DDE" w14:paraId="09807DEB" w14:textId="77777777" w:rsidTr="00B65830">
        <w:trPr>
          <w:gridAfter w:val="1"/>
          <w:wAfter w:w="7" w:type="dxa"/>
          <w:trHeight w:val="241"/>
        </w:trPr>
        <w:tc>
          <w:tcPr>
            <w:tcW w:w="2122" w:type="dxa"/>
            <w:shd w:val="clear" w:color="auto" w:fill="auto"/>
            <w:vAlign w:val="center"/>
            <w:hideMark/>
          </w:tcPr>
          <w:p w14:paraId="450AA7C0" w14:textId="77777777" w:rsidR="006340A7" w:rsidRPr="00FB0DDE" w:rsidRDefault="006340A7" w:rsidP="00B65830">
            <w:pPr>
              <w:spacing w:after="0" w:line="240" w:lineRule="auto"/>
              <w:rPr>
                <w:rFonts w:eastAsia="Times New Roman"/>
                <w:bCs/>
                <w:color w:val="000000"/>
                <w:lang w:eastAsia="fi-FI"/>
              </w:rPr>
            </w:pPr>
            <w:r>
              <w:rPr>
                <w:rFonts w:eastAsia="Times New Roman"/>
                <w:bCs/>
                <w:color w:val="000000"/>
                <w:lang w:eastAsia="fi-FI"/>
              </w:rPr>
              <w:t>Yhteensä</w:t>
            </w:r>
          </w:p>
        </w:tc>
        <w:tc>
          <w:tcPr>
            <w:tcW w:w="849" w:type="dxa"/>
            <w:shd w:val="clear" w:color="auto" w:fill="F2F2F2" w:themeFill="background1" w:themeFillShade="F2"/>
            <w:vAlign w:val="center"/>
            <w:hideMark/>
          </w:tcPr>
          <w:p w14:paraId="44D239CE" w14:textId="77777777" w:rsidR="006340A7" w:rsidRPr="00FB0DDE" w:rsidRDefault="006340A7" w:rsidP="00B65830">
            <w:pPr>
              <w:spacing w:after="0" w:line="240" w:lineRule="auto"/>
              <w:jc w:val="right"/>
              <w:rPr>
                <w:rFonts w:eastAsia="Times New Roman"/>
                <w:bCs/>
                <w:color w:val="000000"/>
                <w:lang w:eastAsia="fi-FI"/>
              </w:rPr>
            </w:pPr>
            <w:r w:rsidRPr="00FB0DDE">
              <w:rPr>
                <w:rFonts w:eastAsia="Times New Roman"/>
                <w:bCs/>
                <w:color w:val="000000"/>
                <w:lang w:eastAsia="fi-FI"/>
              </w:rPr>
              <w:t>1</w:t>
            </w:r>
            <w:r>
              <w:rPr>
                <w:rFonts w:eastAsia="Times New Roman"/>
                <w:bCs/>
                <w:color w:val="000000"/>
                <w:lang w:eastAsia="fi-FI"/>
              </w:rPr>
              <w:t xml:space="preserve"> </w:t>
            </w:r>
            <w:r w:rsidRPr="00FB0DDE">
              <w:rPr>
                <w:rFonts w:eastAsia="Times New Roman"/>
                <w:bCs/>
                <w:color w:val="000000"/>
                <w:lang w:eastAsia="fi-FI"/>
              </w:rPr>
              <w:t>794</w:t>
            </w:r>
          </w:p>
        </w:tc>
        <w:tc>
          <w:tcPr>
            <w:tcW w:w="810" w:type="dxa"/>
            <w:shd w:val="clear" w:color="auto" w:fill="auto"/>
            <w:vAlign w:val="center"/>
            <w:hideMark/>
          </w:tcPr>
          <w:p w14:paraId="5000717F"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7 461</w:t>
            </w:r>
          </w:p>
        </w:tc>
        <w:tc>
          <w:tcPr>
            <w:tcW w:w="811" w:type="dxa"/>
            <w:shd w:val="clear" w:color="auto" w:fill="auto"/>
            <w:vAlign w:val="center"/>
            <w:hideMark/>
          </w:tcPr>
          <w:p w14:paraId="3C0EF0ED"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6 132</w:t>
            </w:r>
          </w:p>
        </w:tc>
        <w:tc>
          <w:tcPr>
            <w:tcW w:w="810" w:type="dxa"/>
            <w:shd w:val="clear" w:color="auto" w:fill="auto"/>
            <w:vAlign w:val="center"/>
            <w:hideMark/>
          </w:tcPr>
          <w:p w14:paraId="243D7B22"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5 739</w:t>
            </w:r>
          </w:p>
        </w:tc>
        <w:tc>
          <w:tcPr>
            <w:tcW w:w="811" w:type="dxa"/>
            <w:shd w:val="clear" w:color="auto" w:fill="auto"/>
            <w:vAlign w:val="center"/>
            <w:hideMark/>
          </w:tcPr>
          <w:p w14:paraId="65A98251"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3 831</w:t>
            </w:r>
          </w:p>
        </w:tc>
        <w:tc>
          <w:tcPr>
            <w:tcW w:w="810" w:type="dxa"/>
            <w:shd w:val="clear" w:color="auto" w:fill="auto"/>
            <w:vAlign w:val="center"/>
            <w:hideMark/>
          </w:tcPr>
          <w:p w14:paraId="32F95BC2"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3 203</w:t>
            </w:r>
          </w:p>
        </w:tc>
        <w:tc>
          <w:tcPr>
            <w:tcW w:w="811" w:type="dxa"/>
            <w:shd w:val="clear" w:color="auto" w:fill="auto"/>
            <w:vAlign w:val="center"/>
            <w:hideMark/>
          </w:tcPr>
          <w:p w14:paraId="2341DE65"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2 600</w:t>
            </w:r>
          </w:p>
        </w:tc>
        <w:tc>
          <w:tcPr>
            <w:tcW w:w="810" w:type="dxa"/>
            <w:shd w:val="clear" w:color="auto" w:fill="auto"/>
            <w:vAlign w:val="center"/>
            <w:hideMark/>
          </w:tcPr>
          <w:p w14:paraId="30FD9605"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1 971</w:t>
            </w:r>
          </w:p>
        </w:tc>
        <w:tc>
          <w:tcPr>
            <w:tcW w:w="815" w:type="dxa"/>
            <w:shd w:val="clear" w:color="auto" w:fill="auto"/>
            <w:vAlign w:val="center"/>
            <w:hideMark/>
          </w:tcPr>
          <w:p w14:paraId="0B7102AE" w14:textId="77777777" w:rsidR="006340A7" w:rsidRPr="00FB0DDE" w:rsidRDefault="006340A7" w:rsidP="00B65830">
            <w:pPr>
              <w:spacing w:after="0" w:line="240" w:lineRule="auto"/>
              <w:jc w:val="right"/>
              <w:rPr>
                <w:rFonts w:eastAsia="Times New Roman"/>
                <w:color w:val="000000"/>
                <w:lang w:eastAsia="fi-FI"/>
              </w:rPr>
            </w:pPr>
            <w:r w:rsidRPr="00FB0DDE">
              <w:rPr>
                <w:rFonts w:eastAsia="Times New Roman"/>
                <w:color w:val="000000"/>
                <w:lang w:eastAsia="fi-FI"/>
              </w:rPr>
              <w:t>1 324</w:t>
            </w:r>
          </w:p>
        </w:tc>
      </w:tr>
    </w:tbl>
    <w:p w14:paraId="0E8E45DE" w14:textId="3453F151" w:rsidR="00976444" w:rsidRPr="00D421B9" w:rsidRDefault="006340A7" w:rsidP="00722765">
      <w:pPr>
        <w:spacing w:line="360" w:lineRule="auto"/>
        <w:jc w:val="both"/>
      </w:pPr>
      <w:r>
        <w:t xml:space="preserve">Lähde: Tilastokeskus: Kuntavaalien ehdokasasettelu 2017. </w:t>
      </w:r>
    </w:p>
    <w:sectPr w:rsidR="00976444" w:rsidRPr="00D421B9" w:rsidSect="0014335B">
      <w:pgSz w:w="11906" w:h="16838"/>
      <w:pgMar w:top="1417" w:right="1134" w:bottom="1417"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4AA778B" w16cid:durableId="1DA6FE09"/>
  <w16cid:commentId w16cid:paraId="5B839744" w16cid:durableId="1DA6FF29"/>
  <w16cid:commentId w16cid:paraId="12CE739C" w16cid:durableId="1DA6FFEF"/>
  <w16cid:commentId w16cid:paraId="33D4A80D" w16cid:durableId="1DA6FF79"/>
  <w16cid:commentId w16cid:paraId="7E63E9CC" w16cid:durableId="1DA701CB"/>
  <w16cid:commentId w16cid:paraId="12B239E4" w16cid:durableId="1DA70392"/>
  <w16cid:commentId w16cid:paraId="73967B08" w16cid:durableId="1DA7088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366026" w14:textId="77777777" w:rsidR="00594866" w:rsidRDefault="00594866" w:rsidP="00D27732">
      <w:pPr>
        <w:spacing w:after="0" w:line="240" w:lineRule="auto"/>
      </w:pPr>
      <w:r>
        <w:separator/>
      </w:r>
    </w:p>
  </w:endnote>
  <w:endnote w:type="continuationSeparator" w:id="0">
    <w:p w14:paraId="27B89534" w14:textId="77777777" w:rsidR="00594866" w:rsidRDefault="00594866" w:rsidP="00D27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00EB7F" w14:textId="77777777" w:rsidR="00594866" w:rsidRDefault="00594866" w:rsidP="00D27732">
      <w:pPr>
        <w:spacing w:after="0" w:line="240" w:lineRule="auto"/>
      </w:pPr>
      <w:r>
        <w:separator/>
      </w:r>
    </w:p>
  </w:footnote>
  <w:footnote w:type="continuationSeparator" w:id="0">
    <w:p w14:paraId="71D5517C" w14:textId="77777777" w:rsidR="00594866" w:rsidRDefault="00594866" w:rsidP="00D27732">
      <w:pPr>
        <w:spacing w:after="0" w:line="240" w:lineRule="auto"/>
      </w:pPr>
      <w:r>
        <w:continuationSeparator/>
      </w:r>
    </w:p>
  </w:footnote>
  <w:footnote w:id="1">
    <w:p w14:paraId="5CB856AF" w14:textId="6AD483A1" w:rsidR="00F00C3A" w:rsidRPr="00985BDF" w:rsidRDefault="00F00C3A" w:rsidP="008959F0">
      <w:pPr>
        <w:spacing w:line="240" w:lineRule="auto"/>
        <w:jc w:val="both"/>
        <w:rPr>
          <w:sz w:val="20"/>
          <w:szCs w:val="20"/>
        </w:rPr>
      </w:pPr>
      <w:r w:rsidRPr="00985BDF">
        <w:rPr>
          <w:rStyle w:val="FootnoteReference"/>
          <w:sz w:val="20"/>
          <w:szCs w:val="20"/>
        </w:rPr>
        <w:footnoteRef/>
      </w:r>
      <w:r w:rsidRPr="0080569B">
        <w:rPr>
          <w:sz w:val="20"/>
          <w:szCs w:val="20"/>
          <w:lang w:val="en-US"/>
        </w:rPr>
        <w:t xml:space="preserve"> </w:t>
      </w:r>
      <w:r w:rsidR="0080569B" w:rsidRPr="0080569B">
        <w:rPr>
          <w:sz w:val="20"/>
          <w:szCs w:val="20"/>
          <w:lang w:val="en-US"/>
        </w:rPr>
        <w:t xml:space="preserve">David </w:t>
      </w:r>
      <w:proofErr w:type="spellStart"/>
      <w:r w:rsidR="0080569B" w:rsidRPr="0080569B">
        <w:rPr>
          <w:sz w:val="20"/>
          <w:szCs w:val="20"/>
          <w:lang w:val="en-US"/>
        </w:rPr>
        <w:t>Arter</w:t>
      </w:r>
      <w:proofErr w:type="spellEnd"/>
      <w:r w:rsidR="0080569B" w:rsidRPr="0080569B">
        <w:rPr>
          <w:sz w:val="20"/>
          <w:szCs w:val="20"/>
          <w:lang w:val="en-US"/>
        </w:rPr>
        <w:t xml:space="preserve"> </w:t>
      </w:r>
      <w:r w:rsidR="00C034EB">
        <w:rPr>
          <w:sz w:val="20"/>
          <w:szCs w:val="20"/>
          <w:lang w:val="en-US"/>
        </w:rPr>
        <w:t>(</w:t>
      </w:r>
      <w:r w:rsidR="0080569B" w:rsidRPr="0080569B">
        <w:rPr>
          <w:sz w:val="20"/>
          <w:szCs w:val="20"/>
          <w:lang w:val="en-US"/>
        </w:rPr>
        <w:t>2011</w:t>
      </w:r>
      <w:r w:rsidR="00C034EB">
        <w:rPr>
          <w:sz w:val="20"/>
          <w:szCs w:val="20"/>
          <w:lang w:val="en-US"/>
        </w:rPr>
        <w:t>)</w:t>
      </w:r>
      <w:r w:rsidR="0080569B" w:rsidRPr="0080569B">
        <w:rPr>
          <w:sz w:val="20"/>
          <w:szCs w:val="20"/>
          <w:lang w:val="en-US"/>
        </w:rPr>
        <w:t xml:space="preserve"> The Michael Marsh Question: How do Finns do Constituency Service? </w:t>
      </w:r>
      <w:proofErr w:type="spellStart"/>
      <w:r w:rsidR="0080569B" w:rsidRPr="002A78E1">
        <w:rPr>
          <w:i/>
          <w:sz w:val="20"/>
          <w:szCs w:val="20"/>
        </w:rPr>
        <w:t>Parliamentary</w:t>
      </w:r>
      <w:proofErr w:type="spellEnd"/>
      <w:r w:rsidR="0080569B" w:rsidRPr="002A78E1">
        <w:rPr>
          <w:i/>
          <w:sz w:val="20"/>
          <w:szCs w:val="20"/>
        </w:rPr>
        <w:t xml:space="preserve"> </w:t>
      </w:r>
      <w:proofErr w:type="spellStart"/>
      <w:r w:rsidR="0080569B" w:rsidRPr="002A78E1">
        <w:rPr>
          <w:i/>
          <w:sz w:val="20"/>
          <w:szCs w:val="20"/>
        </w:rPr>
        <w:t>Affairs</w:t>
      </w:r>
      <w:proofErr w:type="spellEnd"/>
      <w:r w:rsidR="0080569B" w:rsidRPr="002A78E1">
        <w:rPr>
          <w:i/>
          <w:sz w:val="20"/>
          <w:szCs w:val="20"/>
        </w:rPr>
        <w:t xml:space="preserve"> </w:t>
      </w:r>
      <w:r w:rsidR="0080569B" w:rsidRPr="002A78E1">
        <w:rPr>
          <w:sz w:val="20"/>
          <w:szCs w:val="20"/>
        </w:rPr>
        <w:t xml:space="preserve">64:1, 129–152. </w:t>
      </w:r>
      <w:proofErr w:type="gramStart"/>
      <w:r w:rsidRPr="00985BDF">
        <w:rPr>
          <w:sz w:val="20"/>
          <w:szCs w:val="20"/>
        </w:rPr>
        <w:t xml:space="preserve">Pertti Timonen (1976) </w:t>
      </w:r>
      <w:r w:rsidRPr="00985BDF">
        <w:rPr>
          <w:i/>
          <w:sz w:val="20"/>
          <w:szCs w:val="20"/>
        </w:rPr>
        <w:t>Kansanedustajaehdokkaan alueellisen kannatuspohjan määräytyminen</w:t>
      </w:r>
      <w:r w:rsidRPr="00985BDF">
        <w:rPr>
          <w:sz w:val="20"/>
          <w:szCs w:val="20"/>
        </w:rPr>
        <w:t>.</w:t>
      </w:r>
      <w:proofErr w:type="gramEnd"/>
      <w:r w:rsidRPr="00985BDF">
        <w:rPr>
          <w:sz w:val="20"/>
          <w:szCs w:val="20"/>
        </w:rPr>
        <w:t xml:space="preserve"> </w:t>
      </w:r>
      <w:proofErr w:type="gramStart"/>
      <w:r w:rsidRPr="00985BDF">
        <w:rPr>
          <w:sz w:val="20"/>
          <w:szCs w:val="20"/>
        </w:rPr>
        <w:t>Tampere: Tampereen yliopisto.</w:t>
      </w:r>
      <w:proofErr w:type="gramEnd"/>
      <w:r w:rsidR="00F15342">
        <w:rPr>
          <w:sz w:val="20"/>
          <w:szCs w:val="20"/>
        </w:rPr>
        <w:t xml:space="preserve"> </w:t>
      </w:r>
    </w:p>
  </w:footnote>
  <w:footnote w:id="2">
    <w:p w14:paraId="26E263FF" w14:textId="3B0BD677" w:rsidR="00F00C3A" w:rsidRPr="006E4F1E" w:rsidRDefault="00F00C3A" w:rsidP="008959F0">
      <w:pPr>
        <w:spacing w:line="240" w:lineRule="auto"/>
        <w:rPr>
          <w:sz w:val="20"/>
          <w:szCs w:val="20"/>
          <w:lang w:val="en-US"/>
        </w:rPr>
      </w:pPr>
      <w:r w:rsidRPr="00985BDF">
        <w:rPr>
          <w:rStyle w:val="FootnoteReference"/>
          <w:sz w:val="20"/>
          <w:szCs w:val="20"/>
        </w:rPr>
        <w:footnoteRef/>
      </w:r>
      <w:r w:rsidRPr="00985BDF">
        <w:rPr>
          <w:sz w:val="20"/>
          <w:szCs w:val="20"/>
        </w:rPr>
        <w:t xml:space="preserve"> Voitto Helander</w:t>
      </w:r>
      <w:r w:rsidR="00C034EB">
        <w:rPr>
          <w:sz w:val="20"/>
          <w:szCs w:val="20"/>
        </w:rPr>
        <w:t>,</w:t>
      </w:r>
      <w:r w:rsidRPr="00985BDF">
        <w:rPr>
          <w:sz w:val="20"/>
          <w:szCs w:val="20"/>
        </w:rPr>
        <w:t xml:space="preserve"> Soile Kuitunen </w:t>
      </w:r>
      <w:r w:rsidR="00C034EB">
        <w:rPr>
          <w:sz w:val="20"/>
          <w:szCs w:val="20"/>
        </w:rPr>
        <w:t>&amp;</w:t>
      </w:r>
      <w:r w:rsidR="00C034EB" w:rsidRPr="00985BDF">
        <w:rPr>
          <w:sz w:val="20"/>
          <w:szCs w:val="20"/>
        </w:rPr>
        <w:t xml:space="preserve"> </w:t>
      </w:r>
      <w:r w:rsidRPr="00985BDF">
        <w:rPr>
          <w:sz w:val="20"/>
          <w:szCs w:val="20"/>
        </w:rPr>
        <w:t>Lauri Paltemaa (toim.)</w:t>
      </w:r>
      <w:r w:rsidR="00A27AC0" w:rsidRPr="00A27AC0">
        <w:rPr>
          <w:sz w:val="20"/>
          <w:szCs w:val="20"/>
        </w:rPr>
        <w:t xml:space="preserve"> </w:t>
      </w:r>
      <w:r w:rsidR="00A27AC0">
        <w:rPr>
          <w:sz w:val="20"/>
          <w:szCs w:val="20"/>
        </w:rPr>
        <w:t xml:space="preserve">(1997) </w:t>
      </w:r>
      <w:r w:rsidRPr="00985BDF">
        <w:rPr>
          <w:i/>
          <w:sz w:val="20"/>
          <w:szCs w:val="20"/>
        </w:rPr>
        <w:t>Kansalaisesta aktiiviksi, aktiivista edustajaksi: Tutkimus vuoden 1995 eduskuntavaaleista ja niiden ehdokasasettelusta</w:t>
      </w:r>
      <w:r w:rsidRPr="00985BDF">
        <w:rPr>
          <w:sz w:val="20"/>
          <w:szCs w:val="20"/>
        </w:rPr>
        <w:t xml:space="preserve">. </w:t>
      </w:r>
      <w:r w:rsidRPr="006E4F1E">
        <w:rPr>
          <w:sz w:val="20"/>
          <w:szCs w:val="20"/>
          <w:lang w:val="en-US"/>
        </w:rPr>
        <w:t xml:space="preserve">Turku: </w:t>
      </w:r>
      <w:proofErr w:type="spellStart"/>
      <w:r w:rsidRPr="006E4F1E">
        <w:rPr>
          <w:sz w:val="20"/>
          <w:szCs w:val="20"/>
          <w:lang w:val="en-US"/>
        </w:rPr>
        <w:t>Turun</w:t>
      </w:r>
      <w:proofErr w:type="spellEnd"/>
      <w:r w:rsidRPr="006E4F1E">
        <w:rPr>
          <w:sz w:val="20"/>
          <w:szCs w:val="20"/>
          <w:lang w:val="en-US"/>
        </w:rPr>
        <w:t xml:space="preserve"> </w:t>
      </w:r>
      <w:proofErr w:type="spellStart"/>
      <w:r w:rsidRPr="006E4F1E">
        <w:rPr>
          <w:sz w:val="20"/>
          <w:szCs w:val="20"/>
          <w:lang w:val="en-US"/>
        </w:rPr>
        <w:t>yliopisto</w:t>
      </w:r>
      <w:proofErr w:type="spellEnd"/>
      <w:r w:rsidR="00976444">
        <w:rPr>
          <w:sz w:val="20"/>
          <w:szCs w:val="20"/>
          <w:lang w:val="en-US"/>
        </w:rPr>
        <w:t>.</w:t>
      </w:r>
    </w:p>
  </w:footnote>
  <w:footnote w:id="3">
    <w:p w14:paraId="5658E180" w14:textId="77777777" w:rsidR="00515576" w:rsidRPr="00D817C1" w:rsidRDefault="00515576" w:rsidP="00515576">
      <w:pPr>
        <w:spacing w:line="240" w:lineRule="auto"/>
        <w:jc w:val="both"/>
      </w:pPr>
      <w:r w:rsidRPr="00985BDF">
        <w:rPr>
          <w:rStyle w:val="FootnoteReference"/>
          <w:sz w:val="20"/>
          <w:szCs w:val="20"/>
        </w:rPr>
        <w:footnoteRef/>
      </w:r>
      <w:r w:rsidRPr="00174DC8">
        <w:rPr>
          <w:sz w:val="20"/>
          <w:szCs w:val="20"/>
          <w:lang w:val="en-US"/>
        </w:rPr>
        <w:t xml:space="preserve"> </w:t>
      </w:r>
      <w:proofErr w:type="spellStart"/>
      <w:r w:rsidRPr="00174DC8">
        <w:rPr>
          <w:sz w:val="20"/>
          <w:szCs w:val="20"/>
          <w:lang w:val="en-US"/>
        </w:rPr>
        <w:t>Tuukka</w:t>
      </w:r>
      <w:proofErr w:type="spellEnd"/>
      <w:r w:rsidRPr="00174DC8">
        <w:rPr>
          <w:sz w:val="20"/>
          <w:szCs w:val="20"/>
          <w:lang w:val="en-US"/>
        </w:rPr>
        <w:t xml:space="preserve"> </w:t>
      </w:r>
      <w:proofErr w:type="spellStart"/>
      <w:r w:rsidRPr="00174DC8">
        <w:rPr>
          <w:sz w:val="20"/>
          <w:szCs w:val="20"/>
          <w:lang w:val="en-US"/>
        </w:rPr>
        <w:t>Saarimaa</w:t>
      </w:r>
      <w:proofErr w:type="spellEnd"/>
      <w:r w:rsidRPr="00174DC8">
        <w:rPr>
          <w:sz w:val="20"/>
          <w:szCs w:val="20"/>
          <w:lang w:val="en-US"/>
        </w:rPr>
        <w:t xml:space="preserve"> &amp; </w:t>
      </w:r>
      <w:proofErr w:type="spellStart"/>
      <w:r w:rsidRPr="00174DC8">
        <w:rPr>
          <w:sz w:val="20"/>
          <w:szCs w:val="20"/>
          <w:lang w:val="en-US"/>
        </w:rPr>
        <w:t>Janne</w:t>
      </w:r>
      <w:proofErr w:type="spellEnd"/>
      <w:r w:rsidRPr="00174DC8">
        <w:rPr>
          <w:sz w:val="20"/>
          <w:szCs w:val="20"/>
          <w:lang w:val="en-US"/>
        </w:rPr>
        <w:t xml:space="preserve"> </w:t>
      </w:r>
      <w:proofErr w:type="spellStart"/>
      <w:r w:rsidRPr="00174DC8">
        <w:rPr>
          <w:sz w:val="20"/>
          <w:szCs w:val="20"/>
          <w:lang w:val="en-US"/>
        </w:rPr>
        <w:t>Tukiainen</w:t>
      </w:r>
      <w:proofErr w:type="spellEnd"/>
      <w:r w:rsidRPr="00174DC8">
        <w:rPr>
          <w:sz w:val="20"/>
          <w:szCs w:val="20"/>
          <w:lang w:val="en-US"/>
        </w:rPr>
        <w:t xml:space="preserve"> (2015) </w:t>
      </w:r>
      <w:r w:rsidRPr="00174DC8">
        <w:rPr>
          <w:i/>
          <w:sz w:val="20"/>
          <w:szCs w:val="20"/>
          <w:lang w:val="en-US"/>
        </w:rPr>
        <w:t>Local Representation and Strategic Voting: Evidence from Electoral Boundary Reforms</w:t>
      </w:r>
      <w:r w:rsidRPr="00174DC8">
        <w:rPr>
          <w:sz w:val="20"/>
          <w:szCs w:val="20"/>
          <w:lang w:val="en-US"/>
        </w:rPr>
        <w:t xml:space="preserve">. </w:t>
      </w:r>
      <w:r w:rsidRPr="00D817C1">
        <w:rPr>
          <w:sz w:val="20"/>
          <w:szCs w:val="20"/>
        </w:rPr>
        <w:t>Helsinki: VATT.</w:t>
      </w:r>
    </w:p>
  </w:footnote>
  <w:footnote w:id="4">
    <w:p w14:paraId="17EE4FFD" w14:textId="224913D9" w:rsidR="00C63383" w:rsidRPr="009D4EB0" w:rsidRDefault="00C63383" w:rsidP="009D4EB0">
      <w:pPr>
        <w:spacing w:line="240" w:lineRule="auto"/>
        <w:rPr>
          <w:sz w:val="20"/>
          <w:szCs w:val="20"/>
        </w:rPr>
      </w:pPr>
      <w:r w:rsidRPr="009D4EB0">
        <w:rPr>
          <w:rStyle w:val="FootnoteReference"/>
          <w:sz w:val="20"/>
          <w:szCs w:val="20"/>
        </w:rPr>
        <w:footnoteRef/>
      </w:r>
      <w:r w:rsidRPr="009D4EB0">
        <w:rPr>
          <w:sz w:val="20"/>
          <w:szCs w:val="20"/>
        </w:rPr>
        <w:t xml:space="preserve"> </w:t>
      </w:r>
      <w:proofErr w:type="gramStart"/>
      <w:r w:rsidR="00C034EB">
        <w:rPr>
          <w:sz w:val="20"/>
          <w:szCs w:val="20"/>
        </w:rPr>
        <w:t>Soile Kuitunen</w:t>
      </w:r>
      <w:r w:rsidRPr="009D4EB0">
        <w:rPr>
          <w:sz w:val="20"/>
          <w:szCs w:val="20"/>
        </w:rPr>
        <w:t xml:space="preserve"> (2000) </w:t>
      </w:r>
      <w:r w:rsidRPr="009D4EB0">
        <w:rPr>
          <w:i/>
          <w:sz w:val="20"/>
          <w:szCs w:val="20"/>
        </w:rPr>
        <w:t>Kuntalaisesta ehdokkaaksi, ehdokkaasta valtuutetuksi: Poliittinen rekrytointi vuoden 1996 kunnallisvaaleissa ja niiden ehdokasasettelusta</w:t>
      </w:r>
      <w:r w:rsidRPr="009D4EB0">
        <w:rPr>
          <w:sz w:val="20"/>
          <w:szCs w:val="20"/>
        </w:rPr>
        <w:t>.</w:t>
      </w:r>
      <w:proofErr w:type="gramEnd"/>
      <w:r w:rsidRPr="009D4EB0">
        <w:rPr>
          <w:sz w:val="20"/>
          <w:szCs w:val="20"/>
        </w:rPr>
        <w:t xml:space="preserve"> </w:t>
      </w:r>
      <w:proofErr w:type="gramStart"/>
      <w:r w:rsidRPr="009D4EB0">
        <w:rPr>
          <w:sz w:val="20"/>
          <w:szCs w:val="20"/>
        </w:rPr>
        <w:t>Turku: Turun yliopisto.</w:t>
      </w:r>
      <w:proofErr w:type="gramEnd"/>
      <w:r w:rsidRPr="009D4EB0">
        <w:rPr>
          <w:sz w:val="20"/>
          <w:szCs w:val="20"/>
        </w:rPr>
        <w:t xml:space="preserve"> </w:t>
      </w:r>
    </w:p>
  </w:footnote>
  <w:footnote w:id="5">
    <w:p w14:paraId="2C7F54F5" w14:textId="77777777" w:rsidR="002C5B2D" w:rsidRPr="009D4EB0" w:rsidRDefault="002C5B2D" w:rsidP="009D4EB0">
      <w:pPr>
        <w:spacing w:line="240" w:lineRule="auto"/>
        <w:rPr>
          <w:sz w:val="20"/>
          <w:szCs w:val="20"/>
        </w:rPr>
      </w:pPr>
      <w:r w:rsidRPr="009D4EB0">
        <w:rPr>
          <w:rStyle w:val="FootnoteReference"/>
          <w:sz w:val="20"/>
          <w:szCs w:val="20"/>
        </w:rPr>
        <w:footnoteRef/>
      </w:r>
      <w:r w:rsidRPr="009D4EB0">
        <w:rPr>
          <w:sz w:val="20"/>
          <w:szCs w:val="20"/>
        </w:rPr>
        <w:t xml:space="preserve"> </w:t>
      </w:r>
      <w:proofErr w:type="gramStart"/>
      <w:r w:rsidR="009D4EB0" w:rsidRPr="009D4EB0">
        <w:rPr>
          <w:sz w:val="20"/>
          <w:szCs w:val="20"/>
        </w:rPr>
        <w:t>Esim. Soile Kuitunen (1998) Naisten poliittinen rekrytoituminen vuoden 1995 eduskuntavaaleissa ja niiden ehdokasasettelussa.</w:t>
      </w:r>
      <w:proofErr w:type="gramEnd"/>
      <w:r w:rsidR="009D4EB0" w:rsidRPr="009D4EB0">
        <w:rPr>
          <w:sz w:val="20"/>
          <w:szCs w:val="20"/>
        </w:rPr>
        <w:t xml:space="preserve"> </w:t>
      </w:r>
      <w:r w:rsidR="009D4EB0" w:rsidRPr="009D4EB0">
        <w:rPr>
          <w:i/>
          <w:sz w:val="20"/>
          <w:szCs w:val="20"/>
        </w:rPr>
        <w:t>Politiikka</w:t>
      </w:r>
      <w:r w:rsidR="009D4EB0" w:rsidRPr="009D4EB0">
        <w:rPr>
          <w:sz w:val="20"/>
          <w:szCs w:val="20"/>
        </w:rPr>
        <w:t xml:space="preserve"> 40:1, 22–37.</w:t>
      </w:r>
    </w:p>
  </w:footnote>
  <w:footnote w:id="6">
    <w:p w14:paraId="2BEB0FC0" w14:textId="77777777" w:rsidR="00AA296D" w:rsidRPr="009D4EB0" w:rsidRDefault="00AA296D" w:rsidP="009D4EB0">
      <w:pPr>
        <w:pStyle w:val="FootnoteText"/>
      </w:pPr>
      <w:r w:rsidRPr="009D4EB0">
        <w:rPr>
          <w:rStyle w:val="FootnoteReference"/>
        </w:rPr>
        <w:footnoteRef/>
      </w:r>
      <w:r w:rsidRPr="009D4EB0">
        <w:t xml:space="preserve"> </w:t>
      </w:r>
      <w:proofErr w:type="gramStart"/>
      <w:r w:rsidRPr="009D4EB0">
        <w:t>Kuntaliitto (2017) Tietoa Manner-Suomen kuntien valtuuston ja hallituksen puheenjohtajista.</w:t>
      </w:r>
      <w:proofErr w:type="gramEnd"/>
      <w:r w:rsidRPr="009D4EB0">
        <w:t xml:space="preserve"> https</w:t>
      </w:r>
      <w:proofErr w:type="gramStart"/>
      <w:r w:rsidRPr="009D4EB0">
        <w:t>://</w:t>
      </w:r>
      <w:proofErr w:type="gramEnd"/>
      <w:r w:rsidRPr="009D4EB0">
        <w:t xml:space="preserve">www.kuntaliitto.fi/sites/default/files/media/file/Tietoja%20valtuuston%20ja%20hallituksen%20puheenjohtajista.pdf. </w:t>
      </w:r>
    </w:p>
  </w:footnote>
  <w:footnote w:id="7">
    <w:p w14:paraId="73C7FCEF" w14:textId="77777777" w:rsidR="009D4EB0" w:rsidRDefault="009D4EB0" w:rsidP="009D4EB0">
      <w:pPr>
        <w:pStyle w:val="FootnoteText"/>
      </w:pPr>
      <w:r w:rsidRPr="009D4EB0">
        <w:rPr>
          <w:rStyle w:val="FootnoteReference"/>
        </w:rPr>
        <w:footnoteRef/>
      </w:r>
      <w:r w:rsidRPr="009D4EB0">
        <w:t xml:space="preserve"> </w:t>
      </w:r>
      <w:proofErr w:type="gramStart"/>
      <w:r w:rsidRPr="009D4EB0">
        <w:t xml:space="preserve">Ilkka Ruostetsaari (2014) </w:t>
      </w:r>
      <w:r w:rsidRPr="009D4EB0">
        <w:rPr>
          <w:i/>
        </w:rPr>
        <w:t>Vallan sisäpiirissä</w:t>
      </w:r>
      <w:r w:rsidRPr="009D4EB0">
        <w:t>.</w:t>
      </w:r>
      <w:proofErr w:type="gramEnd"/>
      <w:r w:rsidRPr="009D4EB0">
        <w:t xml:space="preserve"> Tampere: Vastapaino.</w:t>
      </w:r>
      <w:r>
        <w:t xml:space="preserve"> </w:t>
      </w:r>
    </w:p>
  </w:footnote>
  <w:footnote w:id="8">
    <w:p w14:paraId="5A3F41E7" w14:textId="77777777" w:rsidR="001004F6" w:rsidRDefault="001004F6">
      <w:pPr>
        <w:pStyle w:val="FootnoteText"/>
      </w:pPr>
      <w:r>
        <w:rPr>
          <w:rStyle w:val="FootnoteReference"/>
        </w:rPr>
        <w:footnoteRef/>
      </w:r>
      <w:r>
        <w:t xml:space="preserve"> Heikki Paloheimo (29.5.2017) Poliittinen suhteellisuus ja alueellinen </w:t>
      </w:r>
      <w:proofErr w:type="spellStart"/>
      <w:r>
        <w:t>edustavauus</w:t>
      </w:r>
      <w:proofErr w:type="spellEnd"/>
      <w:r>
        <w:t xml:space="preserve"> maakuntavaaleissa. </w:t>
      </w:r>
      <w:r w:rsidRPr="001004F6">
        <w:t>http://alueuudistus.fi/blogi/-/blogs/heikki-paloheimo-poliittinen-suhteellisuus-ja-alueellinen-edustavuus-maakuntavaaleissa</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87736"/>
    <w:multiLevelType w:val="hybridMultilevel"/>
    <w:tmpl w:val="3AFAE41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30B83074"/>
    <w:multiLevelType w:val="hybridMultilevel"/>
    <w:tmpl w:val="B622B166"/>
    <w:lvl w:ilvl="0" w:tplc="41B4241C">
      <w:start w:val="1"/>
      <w:numFmt w:val="bullet"/>
      <w:lvlText w:val="-"/>
      <w:lvlJc w:val="left"/>
      <w:pPr>
        <w:ind w:left="720" w:hanging="360"/>
      </w:pPr>
      <w:rPr>
        <w:rFonts w:ascii="Arial" w:eastAsiaTheme="minorHAnsi"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435141AF"/>
    <w:multiLevelType w:val="hybridMultilevel"/>
    <w:tmpl w:val="31D63212"/>
    <w:lvl w:ilvl="0" w:tplc="040B0003">
      <w:start w:val="1"/>
      <w:numFmt w:val="bullet"/>
      <w:lvlText w:val="o"/>
      <w:lvlJc w:val="left"/>
      <w:pPr>
        <w:ind w:left="780" w:hanging="360"/>
      </w:pPr>
      <w:rPr>
        <w:rFonts w:ascii="Courier New" w:hAnsi="Courier New" w:cs="Courier New" w:hint="default"/>
      </w:rPr>
    </w:lvl>
    <w:lvl w:ilvl="1" w:tplc="040B0003">
      <w:start w:val="1"/>
      <w:numFmt w:val="bullet"/>
      <w:lvlText w:val="o"/>
      <w:lvlJc w:val="left"/>
      <w:pPr>
        <w:ind w:left="1500" w:hanging="360"/>
      </w:pPr>
      <w:rPr>
        <w:rFonts w:ascii="Courier New" w:hAnsi="Courier New" w:cs="Courier New" w:hint="default"/>
      </w:rPr>
    </w:lvl>
    <w:lvl w:ilvl="2" w:tplc="040B0005" w:tentative="1">
      <w:start w:val="1"/>
      <w:numFmt w:val="bullet"/>
      <w:lvlText w:val=""/>
      <w:lvlJc w:val="left"/>
      <w:pPr>
        <w:ind w:left="2220" w:hanging="360"/>
      </w:pPr>
      <w:rPr>
        <w:rFonts w:ascii="Wingdings" w:hAnsi="Wingdings" w:hint="default"/>
      </w:rPr>
    </w:lvl>
    <w:lvl w:ilvl="3" w:tplc="040B0001" w:tentative="1">
      <w:start w:val="1"/>
      <w:numFmt w:val="bullet"/>
      <w:lvlText w:val=""/>
      <w:lvlJc w:val="left"/>
      <w:pPr>
        <w:ind w:left="2940" w:hanging="360"/>
      </w:pPr>
      <w:rPr>
        <w:rFonts w:ascii="Symbol" w:hAnsi="Symbol" w:hint="default"/>
      </w:rPr>
    </w:lvl>
    <w:lvl w:ilvl="4" w:tplc="040B0003" w:tentative="1">
      <w:start w:val="1"/>
      <w:numFmt w:val="bullet"/>
      <w:lvlText w:val="o"/>
      <w:lvlJc w:val="left"/>
      <w:pPr>
        <w:ind w:left="3660" w:hanging="360"/>
      </w:pPr>
      <w:rPr>
        <w:rFonts w:ascii="Courier New" w:hAnsi="Courier New" w:cs="Courier New" w:hint="default"/>
      </w:rPr>
    </w:lvl>
    <w:lvl w:ilvl="5" w:tplc="040B0005" w:tentative="1">
      <w:start w:val="1"/>
      <w:numFmt w:val="bullet"/>
      <w:lvlText w:val=""/>
      <w:lvlJc w:val="left"/>
      <w:pPr>
        <w:ind w:left="4380" w:hanging="360"/>
      </w:pPr>
      <w:rPr>
        <w:rFonts w:ascii="Wingdings" w:hAnsi="Wingdings" w:hint="default"/>
      </w:rPr>
    </w:lvl>
    <w:lvl w:ilvl="6" w:tplc="040B0001" w:tentative="1">
      <w:start w:val="1"/>
      <w:numFmt w:val="bullet"/>
      <w:lvlText w:val=""/>
      <w:lvlJc w:val="left"/>
      <w:pPr>
        <w:ind w:left="5100" w:hanging="360"/>
      </w:pPr>
      <w:rPr>
        <w:rFonts w:ascii="Symbol" w:hAnsi="Symbol" w:hint="default"/>
      </w:rPr>
    </w:lvl>
    <w:lvl w:ilvl="7" w:tplc="040B0003" w:tentative="1">
      <w:start w:val="1"/>
      <w:numFmt w:val="bullet"/>
      <w:lvlText w:val="o"/>
      <w:lvlJc w:val="left"/>
      <w:pPr>
        <w:ind w:left="5820" w:hanging="360"/>
      </w:pPr>
      <w:rPr>
        <w:rFonts w:ascii="Courier New" w:hAnsi="Courier New" w:cs="Courier New" w:hint="default"/>
      </w:rPr>
    </w:lvl>
    <w:lvl w:ilvl="8" w:tplc="040B0005" w:tentative="1">
      <w:start w:val="1"/>
      <w:numFmt w:val="bullet"/>
      <w:lvlText w:val=""/>
      <w:lvlJc w:val="left"/>
      <w:pPr>
        <w:ind w:left="6540" w:hanging="360"/>
      </w:pPr>
      <w:rPr>
        <w:rFonts w:ascii="Wingdings" w:hAnsi="Wingdings" w:hint="default"/>
      </w:rPr>
    </w:lvl>
  </w:abstractNum>
  <w:abstractNum w:abstractNumId="3">
    <w:nsid w:val="6BE4676C"/>
    <w:multiLevelType w:val="hybridMultilevel"/>
    <w:tmpl w:val="C2283012"/>
    <w:lvl w:ilvl="0" w:tplc="040B0003">
      <w:start w:val="1"/>
      <w:numFmt w:val="bullet"/>
      <w:lvlText w:val="o"/>
      <w:lvlJc w:val="left"/>
      <w:pPr>
        <w:ind w:left="720" w:hanging="360"/>
      </w:pPr>
      <w:rPr>
        <w:rFonts w:ascii="Courier New" w:hAnsi="Courier New" w:cs="Courier New"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D0E"/>
    <w:rsid w:val="00005263"/>
    <w:rsid w:val="00012362"/>
    <w:rsid w:val="00016402"/>
    <w:rsid w:val="00016F2B"/>
    <w:rsid w:val="00020CA0"/>
    <w:rsid w:val="00024EAD"/>
    <w:rsid w:val="00027490"/>
    <w:rsid w:val="00027625"/>
    <w:rsid w:val="000309AB"/>
    <w:rsid w:val="00042375"/>
    <w:rsid w:val="00042D83"/>
    <w:rsid w:val="00045680"/>
    <w:rsid w:val="00052C14"/>
    <w:rsid w:val="00053E25"/>
    <w:rsid w:val="0006545B"/>
    <w:rsid w:val="000657EC"/>
    <w:rsid w:val="000700CC"/>
    <w:rsid w:val="00077F3F"/>
    <w:rsid w:val="00085160"/>
    <w:rsid w:val="00091B42"/>
    <w:rsid w:val="000A1C22"/>
    <w:rsid w:val="000D294C"/>
    <w:rsid w:val="000E1EC7"/>
    <w:rsid w:val="000E4884"/>
    <w:rsid w:val="000E599A"/>
    <w:rsid w:val="000F0647"/>
    <w:rsid w:val="000F43DE"/>
    <w:rsid w:val="001004F6"/>
    <w:rsid w:val="00100F11"/>
    <w:rsid w:val="00101A3A"/>
    <w:rsid w:val="00102278"/>
    <w:rsid w:val="00103832"/>
    <w:rsid w:val="00111F10"/>
    <w:rsid w:val="001131A1"/>
    <w:rsid w:val="0011393F"/>
    <w:rsid w:val="00114739"/>
    <w:rsid w:val="00116FC7"/>
    <w:rsid w:val="00117873"/>
    <w:rsid w:val="001225A4"/>
    <w:rsid w:val="0012385C"/>
    <w:rsid w:val="00132F53"/>
    <w:rsid w:val="00137D73"/>
    <w:rsid w:val="001426EF"/>
    <w:rsid w:val="0014335B"/>
    <w:rsid w:val="00145DEC"/>
    <w:rsid w:val="001545A6"/>
    <w:rsid w:val="00163F93"/>
    <w:rsid w:val="00173B99"/>
    <w:rsid w:val="00174DC8"/>
    <w:rsid w:val="00186D9C"/>
    <w:rsid w:val="001870D1"/>
    <w:rsid w:val="0019039E"/>
    <w:rsid w:val="00191374"/>
    <w:rsid w:val="00193352"/>
    <w:rsid w:val="00195DD9"/>
    <w:rsid w:val="001A2EF9"/>
    <w:rsid w:val="001C727C"/>
    <w:rsid w:val="001E084D"/>
    <w:rsid w:val="001E2AE1"/>
    <w:rsid w:val="001F03C8"/>
    <w:rsid w:val="001F453B"/>
    <w:rsid w:val="001F5819"/>
    <w:rsid w:val="001F5E0A"/>
    <w:rsid w:val="0020005E"/>
    <w:rsid w:val="00202F28"/>
    <w:rsid w:val="002060ED"/>
    <w:rsid w:val="002062F1"/>
    <w:rsid w:val="00226C75"/>
    <w:rsid w:val="00227494"/>
    <w:rsid w:val="00246E02"/>
    <w:rsid w:val="002552E2"/>
    <w:rsid w:val="0025669B"/>
    <w:rsid w:val="00266AE4"/>
    <w:rsid w:val="00273DAA"/>
    <w:rsid w:val="00275C52"/>
    <w:rsid w:val="00285D97"/>
    <w:rsid w:val="00291626"/>
    <w:rsid w:val="00295874"/>
    <w:rsid w:val="00296093"/>
    <w:rsid w:val="0029617F"/>
    <w:rsid w:val="002A78E1"/>
    <w:rsid w:val="002C0EB8"/>
    <w:rsid w:val="002C5B2D"/>
    <w:rsid w:val="002D5950"/>
    <w:rsid w:val="002D5D72"/>
    <w:rsid w:val="002F082B"/>
    <w:rsid w:val="002F2D6A"/>
    <w:rsid w:val="002F3D87"/>
    <w:rsid w:val="002F5EDB"/>
    <w:rsid w:val="002F7BB7"/>
    <w:rsid w:val="003066E9"/>
    <w:rsid w:val="00311601"/>
    <w:rsid w:val="003166EA"/>
    <w:rsid w:val="0032201E"/>
    <w:rsid w:val="00332EE7"/>
    <w:rsid w:val="00333020"/>
    <w:rsid w:val="00335559"/>
    <w:rsid w:val="00336AB7"/>
    <w:rsid w:val="00341D0B"/>
    <w:rsid w:val="00341F89"/>
    <w:rsid w:val="00342BC7"/>
    <w:rsid w:val="003521E5"/>
    <w:rsid w:val="00363E13"/>
    <w:rsid w:val="00370A23"/>
    <w:rsid w:val="00371DDF"/>
    <w:rsid w:val="0037407F"/>
    <w:rsid w:val="003762A6"/>
    <w:rsid w:val="00382517"/>
    <w:rsid w:val="003826E3"/>
    <w:rsid w:val="003A1141"/>
    <w:rsid w:val="003B025B"/>
    <w:rsid w:val="003C20B0"/>
    <w:rsid w:val="003C6D0E"/>
    <w:rsid w:val="003D1D86"/>
    <w:rsid w:val="003D36F3"/>
    <w:rsid w:val="003D5CEE"/>
    <w:rsid w:val="003D71ED"/>
    <w:rsid w:val="003E143B"/>
    <w:rsid w:val="003E26FA"/>
    <w:rsid w:val="003F1051"/>
    <w:rsid w:val="003F1D73"/>
    <w:rsid w:val="004013D5"/>
    <w:rsid w:val="00413000"/>
    <w:rsid w:val="00413CAA"/>
    <w:rsid w:val="00420686"/>
    <w:rsid w:val="00420BE7"/>
    <w:rsid w:val="00424902"/>
    <w:rsid w:val="00424A78"/>
    <w:rsid w:val="00426F6D"/>
    <w:rsid w:val="0043029C"/>
    <w:rsid w:val="004309E4"/>
    <w:rsid w:val="00435232"/>
    <w:rsid w:val="00446350"/>
    <w:rsid w:val="0045436C"/>
    <w:rsid w:val="00456D77"/>
    <w:rsid w:val="00463F69"/>
    <w:rsid w:val="00466707"/>
    <w:rsid w:val="00471E47"/>
    <w:rsid w:val="00481F72"/>
    <w:rsid w:val="004820FE"/>
    <w:rsid w:val="00491404"/>
    <w:rsid w:val="00493542"/>
    <w:rsid w:val="00493BDA"/>
    <w:rsid w:val="004A0335"/>
    <w:rsid w:val="004A1AA7"/>
    <w:rsid w:val="004A2B1C"/>
    <w:rsid w:val="004B3809"/>
    <w:rsid w:val="004B3C8B"/>
    <w:rsid w:val="004C56FF"/>
    <w:rsid w:val="004F33C8"/>
    <w:rsid w:val="00502323"/>
    <w:rsid w:val="005054C0"/>
    <w:rsid w:val="00514FB9"/>
    <w:rsid w:val="00515576"/>
    <w:rsid w:val="00527551"/>
    <w:rsid w:val="0054078A"/>
    <w:rsid w:val="00550695"/>
    <w:rsid w:val="00551F41"/>
    <w:rsid w:val="00552D21"/>
    <w:rsid w:val="00554ACC"/>
    <w:rsid w:val="005621F8"/>
    <w:rsid w:val="00562D98"/>
    <w:rsid w:val="0056346B"/>
    <w:rsid w:val="005652BF"/>
    <w:rsid w:val="00574CF8"/>
    <w:rsid w:val="005776B2"/>
    <w:rsid w:val="005811CB"/>
    <w:rsid w:val="005824EF"/>
    <w:rsid w:val="00582C87"/>
    <w:rsid w:val="00584284"/>
    <w:rsid w:val="005850B5"/>
    <w:rsid w:val="005860C3"/>
    <w:rsid w:val="00592A7D"/>
    <w:rsid w:val="00594866"/>
    <w:rsid w:val="00594B47"/>
    <w:rsid w:val="005A1BFE"/>
    <w:rsid w:val="005A3082"/>
    <w:rsid w:val="005B6B23"/>
    <w:rsid w:val="005B7159"/>
    <w:rsid w:val="005B7C94"/>
    <w:rsid w:val="005D2ED6"/>
    <w:rsid w:val="005E3E6E"/>
    <w:rsid w:val="00600F51"/>
    <w:rsid w:val="006223DF"/>
    <w:rsid w:val="00623C53"/>
    <w:rsid w:val="00627019"/>
    <w:rsid w:val="006340A7"/>
    <w:rsid w:val="00636BDF"/>
    <w:rsid w:val="00641342"/>
    <w:rsid w:val="006437AC"/>
    <w:rsid w:val="006438AD"/>
    <w:rsid w:val="00646EAB"/>
    <w:rsid w:val="00666962"/>
    <w:rsid w:val="00682931"/>
    <w:rsid w:val="006848C6"/>
    <w:rsid w:val="00694206"/>
    <w:rsid w:val="006A7B0C"/>
    <w:rsid w:val="006A7EE9"/>
    <w:rsid w:val="006B2038"/>
    <w:rsid w:val="006C1C36"/>
    <w:rsid w:val="006C782C"/>
    <w:rsid w:val="006D0034"/>
    <w:rsid w:val="006D05BA"/>
    <w:rsid w:val="006D47CB"/>
    <w:rsid w:val="006D6A18"/>
    <w:rsid w:val="006E075E"/>
    <w:rsid w:val="006E181F"/>
    <w:rsid w:val="006E3531"/>
    <w:rsid w:val="006E458A"/>
    <w:rsid w:val="006E4F1E"/>
    <w:rsid w:val="006E6D0C"/>
    <w:rsid w:val="006F5BA5"/>
    <w:rsid w:val="00713CA5"/>
    <w:rsid w:val="00715D2C"/>
    <w:rsid w:val="00721A1E"/>
    <w:rsid w:val="00722765"/>
    <w:rsid w:val="00723C2A"/>
    <w:rsid w:val="0072595E"/>
    <w:rsid w:val="00727598"/>
    <w:rsid w:val="007432B1"/>
    <w:rsid w:val="00745682"/>
    <w:rsid w:val="00763700"/>
    <w:rsid w:val="00775920"/>
    <w:rsid w:val="007876D3"/>
    <w:rsid w:val="0079747A"/>
    <w:rsid w:val="007A0EB4"/>
    <w:rsid w:val="007A2DB2"/>
    <w:rsid w:val="007A6563"/>
    <w:rsid w:val="007A705A"/>
    <w:rsid w:val="007A7E20"/>
    <w:rsid w:val="007C14CA"/>
    <w:rsid w:val="007C249E"/>
    <w:rsid w:val="007C5D53"/>
    <w:rsid w:val="007D2D68"/>
    <w:rsid w:val="007D410B"/>
    <w:rsid w:val="007D4F98"/>
    <w:rsid w:val="007E3615"/>
    <w:rsid w:val="007E4B5B"/>
    <w:rsid w:val="007F14A1"/>
    <w:rsid w:val="0080048E"/>
    <w:rsid w:val="008026AE"/>
    <w:rsid w:val="0080569B"/>
    <w:rsid w:val="00815597"/>
    <w:rsid w:val="00821B39"/>
    <w:rsid w:val="008250F2"/>
    <w:rsid w:val="00833E7C"/>
    <w:rsid w:val="008346C2"/>
    <w:rsid w:val="00837975"/>
    <w:rsid w:val="00837FCC"/>
    <w:rsid w:val="008407B4"/>
    <w:rsid w:val="008410AE"/>
    <w:rsid w:val="0084195C"/>
    <w:rsid w:val="0084267B"/>
    <w:rsid w:val="008445C3"/>
    <w:rsid w:val="00846CCC"/>
    <w:rsid w:val="00846E9F"/>
    <w:rsid w:val="00851A9B"/>
    <w:rsid w:val="00851D30"/>
    <w:rsid w:val="008548F0"/>
    <w:rsid w:val="00855592"/>
    <w:rsid w:val="00865D82"/>
    <w:rsid w:val="008679ED"/>
    <w:rsid w:val="008707EF"/>
    <w:rsid w:val="008714F1"/>
    <w:rsid w:val="008745F0"/>
    <w:rsid w:val="00880FC6"/>
    <w:rsid w:val="00883907"/>
    <w:rsid w:val="00892F03"/>
    <w:rsid w:val="0089488D"/>
    <w:rsid w:val="008959F0"/>
    <w:rsid w:val="008A1433"/>
    <w:rsid w:val="008A29AF"/>
    <w:rsid w:val="008A3E34"/>
    <w:rsid w:val="008B7A68"/>
    <w:rsid w:val="008C7E8D"/>
    <w:rsid w:val="008D1253"/>
    <w:rsid w:val="008D5B51"/>
    <w:rsid w:val="008D68EF"/>
    <w:rsid w:val="008F5FC8"/>
    <w:rsid w:val="00900F2C"/>
    <w:rsid w:val="00903709"/>
    <w:rsid w:val="009045B9"/>
    <w:rsid w:val="00920DC0"/>
    <w:rsid w:val="00922FCF"/>
    <w:rsid w:val="00935D48"/>
    <w:rsid w:val="00962051"/>
    <w:rsid w:val="00971DF0"/>
    <w:rsid w:val="009733B5"/>
    <w:rsid w:val="00975688"/>
    <w:rsid w:val="00976444"/>
    <w:rsid w:val="00980051"/>
    <w:rsid w:val="00985BDF"/>
    <w:rsid w:val="00990F03"/>
    <w:rsid w:val="009945DF"/>
    <w:rsid w:val="00997681"/>
    <w:rsid w:val="00997C10"/>
    <w:rsid w:val="009A792A"/>
    <w:rsid w:val="009B1B60"/>
    <w:rsid w:val="009B43A7"/>
    <w:rsid w:val="009C1ACA"/>
    <w:rsid w:val="009C20BB"/>
    <w:rsid w:val="009C631A"/>
    <w:rsid w:val="009D4EB0"/>
    <w:rsid w:val="009E02CE"/>
    <w:rsid w:val="009E4954"/>
    <w:rsid w:val="009E5F1B"/>
    <w:rsid w:val="009E6B11"/>
    <w:rsid w:val="009E7EDC"/>
    <w:rsid w:val="009F359A"/>
    <w:rsid w:val="00A03DC3"/>
    <w:rsid w:val="00A10335"/>
    <w:rsid w:val="00A12851"/>
    <w:rsid w:val="00A150BB"/>
    <w:rsid w:val="00A27AC0"/>
    <w:rsid w:val="00A30462"/>
    <w:rsid w:val="00A3499E"/>
    <w:rsid w:val="00A56F22"/>
    <w:rsid w:val="00A67971"/>
    <w:rsid w:val="00A7447A"/>
    <w:rsid w:val="00A76CB0"/>
    <w:rsid w:val="00A80A83"/>
    <w:rsid w:val="00AA1A4A"/>
    <w:rsid w:val="00AA1E26"/>
    <w:rsid w:val="00AA26CC"/>
    <w:rsid w:val="00AA296D"/>
    <w:rsid w:val="00AD6A1B"/>
    <w:rsid w:val="00AE1443"/>
    <w:rsid w:val="00AE2FAE"/>
    <w:rsid w:val="00AE310C"/>
    <w:rsid w:val="00AE65D8"/>
    <w:rsid w:val="00AE6CF2"/>
    <w:rsid w:val="00B10C05"/>
    <w:rsid w:val="00B10C2A"/>
    <w:rsid w:val="00B139D9"/>
    <w:rsid w:val="00B142C1"/>
    <w:rsid w:val="00B14A4B"/>
    <w:rsid w:val="00B20346"/>
    <w:rsid w:val="00B21A27"/>
    <w:rsid w:val="00B22641"/>
    <w:rsid w:val="00B2676B"/>
    <w:rsid w:val="00B26956"/>
    <w:rsid w:val="00B3035C"/>
    <w:rsid w:val="00B3150F"/>
    <w:rsid w:val="00B35E4E"/>
    <w:rsid w:val="00B412D5"/>
    <w:rsid w:val="00B416C4"/>
    <w:rsid w:val="00B426A0"/>
    <w:rsid w:val="00B45B8C"/>
    <w:rsid w:val="00B468DB"/>
    <w:rsid w:val="00B5496D"/>
    <w:rsid w:val="00B62C2F"/>
    <w:rsid w:val="00B66971"/>
    <w:rsid w:val="00B70558"/>
    <w:rsid w:val="00B72B67"/>
    <w:rsid w:val="00B77EEA"/>
    <w:rsid w:val="00B81BEA"/>
    <w:rsid w:val="00B83E09"/>
    <w:rsid w:val="00B84227"/>
    <w:rsid w:val="00BA5CF2"/>
    <w:rsid w:val="00BA6C97"/>
    <w:rsid w:val="00BB3980"/>
    <w:rsid w:val="00BB61EB"/>
    <w:rsid w:val="00BB78B6"/>
    <w:rsid w:val="00BC1166"/>
    <w:rsid w:val="00BC26F8"/>
    <w:rsid w:val="00BE4775"/>
    <w:rsid w:val="00C03264"/>
    <w:rsid w:val="00C034EB"/>
    <w:rsid w:val="00C13688"/>
    <w:rsid w:val="00C17760"/>
    <w:rsid w:val="00C228A8"/>
    <w:rsid w:val="00C2381F"/>
    <w:rsid w:val="00C25108"/>
    <w:rsid w:val="00C2691C"/>
    <w:rsid w:val="00C277F9"/>
    <w:rsid w:val="00C339B6"/>
    <w:rsid w:val="00C401E2"/>
    <w:rsid w:val="00C53A3B"/>
    <w:rsid w:val="00C61094"/>
    <w:rsid w:val="00C619BB"/>
    <w:rsid w:val="00C63383"/>
    <w:rsid w:val="00C6773C"/>
    <w:rsid w:val="00C730DE"/>
    <w:rsid w:val="00C84802"/>
    <w:rsid w:val="00C84D4C"/>
    <w:rsid w:val="00C953C8"/>
    <w:rsid w:val="00CC6E51"/>
    <w:rsid w:val="00CC7F2C"/>
    <w:rsid w:val="00CE7E2A"/>
    <w:rsid w:val="00CF0E52"/>
    <w:rsid w:val="00D0098F"/>
    <w:rsid w:val="00D00F4F"/>
    <w:rsid w:val="00D02B42"/>
    <w:rsid w:val="00D04478"/>
    <w:rsid w:val="00D04A3A"/>
    <w:rsid w:val="00D13331"/>
    <w:rsid w:val="00D21338"/>
    <w:rsid w:val="00D22A3D"/>
    <w:rsid w:val="00D23DC7"/>
    <w:rsid w:val="00D249C1"/>
    <w:rsid w:val="00D26D8C"/>
    <w:rsid w:val="00D276AE"/>
    <w:rsid w:val="00D27732"/>
    <w:rsid w:val="00D421B9"/>
    <w:rsid w:val="00D42C35"/>
    <w:rsid w:val="00D74209"/>
    <w:rsid w:val="00D817C1"/>
    <w:rsid w:val="00DA7150"/>
    <w:rsid w:val="00DB5CD7"/>
    <w:rsid w:val="00DC6E04"/>
    <w:rsid w:val="00DD3278"/>
    <w:rsid w:val="00DD4B0E"/>
    <w:rsid w:val="00E0590A"/>
    <w:rsid w:val="00E069AC"/>
    <w:rsid w:val="00E10019"/>
    <w:rsid w:val="00E112CB"/>
    <w:rsid w:val="00E1306F"/>
    <w:rsid w:val="00E17312"/>
    <w:rsid w:val="00E2079F"/>
    <w:rsid w:val="00E239E5"/>
    <w:rsid w:val="00E2534C"/>
    <w:rsid w:val="00E32B4B"/>
    <w:rsid w:val="00E331B1"/>
    <w:rsid w:val="00E361E8"/>
    <w:rsid w:val="00E37BE0"/>
    <w:rsid w:val="00E4367E"/>
    <w:rsid w:val="00E47C90"/>
    <w:rsid w:val="00E55973"/>
    <w:rsid w:val="00E64510"/>
    <w:rsid w:val="00E714C6"/>
    <w:rsid w:val="00E72C91"/>
    <w:rsid w:val="00E85D60"/>
    <w:rsid w:val="00EA33D0"/>
    <w:rsid w:val="00EA4BE5"/>
    <w:rsid w:val="00EA5D2A"/>
    <w:rsid w:val="00EA7F74"/>
    <w:rsid w:val="00EB25D4"/>
    <w:rsid w:val="00EB394C"/>
    <w:rsid w:val="00EB3D36"/>
    <w:rsid w:val="00EB5974"/>
    <w:rsid w:val="00EC17BA"/>
    <w:rsid w:val="00ED02F2"/>
    <w:rsid w:val="00ED5550"/>
    <w:rsid w:val="00ED5FB2"/>
    <w:rsid w:val="00EF24EB"/>
    <w:rsid w:val="00EF5786"/>
    <w:rsid w:val="00F00C3A"/>
    <w:rsid w:val="00F01F8F"/>
    <w:rsid w:val="00F14A82"/>
    <w:rsid w:val="00F15342"/>
    <w:rsid w:val="00F21EF3"/>
    <w:rsid w:val="00F2650C"/>
    <w:rsid w:val="00F42650"/>
    <w:rsid w:val="00F43A7D"/>
    <w:rsid w:val="00F45C92"/>
    <w:rsid w:val="00F47566"/>
    <w:rsid w:val="00F51E2F"/>
    <w:rsid w:val="00F538DF"/>
    <w:rsid w:val="00F552C4"/>
    <w:rsid w:val="00F57ECB"/>
    <w:rsid w:val="00F60B7F"/>
    <w:rsid w:val="00F6115D"/>
    <w:rsid w:val="00F73B2B"/>
    <w:rsid w:val="00F76DBC"/>
    <w:rsid w:val="00F87B42"/>
    <w:rsid w:val="00F91AE8"/>
    <w:rsid w:val="00F9249A"/>
    <w:rsid w:val="00F9320A"/>
    <w:rsid w:val="00F95DD5"/>
    <w:rsid w:val="00F977DF"/>
    <w:rsid w:val="00FA5C9B"/>
    <w:rsid w:val="00FA6A6F"/>
    <w:rsid w:val="00FB0DDE"/>
    <w:rsid w:val="00FB1EBA"/>
    <w:rsid w:val="00FB3E17"/>
    <w:rsid w:val="00FC4028"/>
    <w:rsid w:val="00FE76D5"/>
    <w:rsid w:val="00FF5B62"/>
  </w:rsids>
  <m:mathPr>
    <m:mathFont m:val="Cambria Math"/>
    <m:brkBin m:val="before"/>
    <m:brkBinSub m:val="--"/>
    <m:smallFrac m:val="0"/>
    <m:dispDef/>
    <m:lMargin m:val="0"/>
    <m:rMargin m:val="0"/>
    <m:defJc m:val="centerGroup"/>
    <m:wrapIndent m:val="1440"/>
    <m:intLim m:val="subSup"/>
    <m:naryLim m:val="undOvr"/>
  </m:mathPr>
  <w:themeFontLang w:val="fi-F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26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fi-F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971DF0"/>
    <w:pPr>
      <w:spacing w:after="200" w:line="240" w:lineRule="auto"/>
    </w:pPr>
    <w:rPr>
      <w:i/>
      <w:iCs/>
      <w:color w:val="44546A" w:themeColor="text2"/>
      <w:sz w:val="18"/>
      <w:szCs w:val="18"/>
    </w:rPr>
  </w:style>
  <w:style w:type="paragraph" w:styleId="FootnoteText">
    <w:name w:val="footnote text"/>
    <w:basedOn w:val="Normal"/>
    <w:link w:val="FootnoteTextChar"/>
    <w:uiPriority w:val="99"/>
    <w:semiHidden/>
    <w:unhideWhenUsed/>
    <w:rsid w:val="00D277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27732"/>
    <w:rPr>
      <w:sz w:val="20"/>
      <w:szCs w:val="20"/>
    </w:rPr>
  </w:style>
  <w:style w:type="character" w:styleId="FootnoteReference">
    <w:name w:val="footnote reference"/>
    <w:basedOn w:val="DefaultParagraphFont"/>
    <w:uiPriority w:val="99"/>
    <w:semiHidden/>
    <w:unhideWhenUsed/>
    <w:rsid w:val="00D27732"/>
    <w:rPr>
      <w:vertAlign w:val="superscript"/>
    </w:rPr>
  </w:style>
  <w:style w:type="paragraph" w:styleId="ListParagraph">
    <w:name w:val="List Paragraph"/>
    <w:basedOn w:val="Normal"/>
    <w:uiPriority w:val="34"/>
    <w:qFormat/>
    <w:rsid w:val="00F00C3A"/>
    <w:pPr>
      <w:ind w:left="720"/>
      <w:contextualSpacing/>
    </w:pPr>
  </w:style>
  <w:style w:type="character" w:styleId="CommentReference">
    <w:name w:val="annotation reference"/>
    <w:basedOn w:val="DefaultParagraphFont"/>
    <w:uiPriority w:val="99"/>
    <w:semiHidden/>
    <w:unhideWhenUsed/>
    <w:rsid w:val="00B35E4E"/>
    <w:rPr>
      <w:sz w:val="16"/>
      <w:szCs w:val="16"/>
    </w:rPr>
  </w:style>
  <w:style w:type="paragraph" w:styleId="CommentText">
    <w:name w:val="annotation text"/>
    <w:basedOn w:val="Normal"/>
    <w:link w:val="CommentTextChar"/>
    <w:uiPriority w:val="99"/>
    <w:unhideWhenUsed/>
    <w:rsid w:val="00B35E4E"/>
    <w:pPr>
      <w:spacing w:line="240" w:lineRule="auto"/>
    </w:pPr>
    <w:rPr>
      <w:sz w:val="20"/>
      <w:szCs w:val="20"/>
    </w:rPr>
  </w:style>
  <w:style w:type="character" w:customStyle="1" w:styleId="CommentTextChar">
    <w:name w:val="Comment Text Char"/>
    <w:basedOn w:val="DefaultParagraphFont"/>
    <w:link w:val="CommentText"/>
    <w:uiPriority w:val="99"/>
    <w:rsid w:val="00B35E4E"/>
    <w:rPr>
      <w:sz w:val="20"/>
      <w:szCs w:val="20"/>
    </w:rPr>
  </w:style>
  <w:style w:type="paragraph" w:styleId="CommentSubject">
    <w:name w:val="annotation subject"/>
    <w:basedOn w:val="CommentText"/>
    <w:next w:val="CommentText"/>
    <w:link w:val="CommentSubjectChar"/>
    <w:uiPriority w:val="99"/>
    <w:semiHidden/>
    <w:unhideWhenUsed/>
    <w:rsid w:val="00B35E4E"/>
    <w:rPr>
      <w:b/>
      <w:bCs/>
    </w:rPr>
  </w:style>
  <w:style w:type="character" w:customStyle="1" w:styleId="CommentSubjectChar">
    <w:name w:val="Comment Subject Char"/>
    <w:basedOn w:val="CommentTextChar"/>
    <w:link w:val="CommentSubject"/>
    <w:uiPriority w:val="99"/>
    <w:semiHidden/>
    <w:rsid w:val="00B35E4E"/>
    <w:rPr>
      <w:b/>
      <w:bCs/>
      <w:sz w:val="20"/>
      <w:szCs w:val="20"/>
    </w:rPr>
  </w:style>
  <w:style w:type="paragraph" w:styleId="BalloonText">
    <w:name w:val="Balloon Text"/>
    <w:basedOn w:val="Normal"/>
    <w:link w:val="BalloonTextChar"/>
    <w:uiPriority w:val="99"/>
    <w:semiHidden/>
    <w:unhideWhenUsed/>
    <w:rsid w:val="00B35E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5E4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fi-F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971DF0"/>
    <w:pPr>
      <w:spacing w:after="200" w:line="240" w:lineRule="auto"/>
    </w:pPr>
    <w:rPr>
      <w:i/>
      <w:iCs/>
      <w:color w:val="44546A" w:themeColor="text2"/>
      <w:sz w:val="18"/>
      <w:szCs w:val="18"/>
    </w:rPr>
  </w:style>
  <w:style w:type="paragraph" w:styleId="FootnoteText">
    <w:name w:val="footnote text"/>
    <w:basedOn w:val="Normal"/>
    <w:link w:val="FootnoteTextChar"/>
    <w:uiPriority w:val="99"/>
    <w:semiHidden/>
    <w:unhideWhenUsed/>
    <w:rsid w:val="00D277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27732"/>
    <w:rPr>
      <w:sz w:val="20"/>
      <w:szCs w:val="20"/>
    </w:rPr>
  </w:style>
  <w:style w:type="character" w:styleId="FootnoteReference">
    <w:name w:val="footnote reference"/>
    <w:basedOn w:val="DefaultParagraphFont"/>
    <w:uiPriority w:val="99"/>
    <w:semiHidden/>
    <w:unhideWhenUsed/>
    <w:rsid w:val="00D27732"/>
    <w:rPr>
      <w:vertAlign w:val="superscript"/>
    </w:rPr>
  </w:style>
  <w:style w:type="paragraph" w:styleId="ListParagraph">
    <w:name w:val="List Paragraph"/>
    <w:basedOn w:val="Normal"/>
    <w:uiPriority w:val="34"/>
    <w:qFormat/>
    <w:rsid w:val="00F00C3A"/>
    <w:pPr>
      <w:ind w:left="720"/>
      <w:contextualSpacing/>
    </w:pPr>
  </w:style>
  <w:style w:type="character" w:styleId="CommentReference">
    <w:name w:val="annotation reference"/>
    <w:basedOn w:val="DefaultParagraphFont"/>
    <w:uiPriority w:val="99"/>
    <w:semiHidden/>
    <w:unhideWhenUsed/>
    <w:rsid w:val="00B35E4E"/>
    <w:rPr>
      <w:sz w:val="16"/>
      <w:szCs w:val="16"/>
    </w:rPr>
  </w:style>
  <w:style w:type="paragraph" w:styleId="CommentText">
    <w:name w:val="annotation text"/>
    <w:basedOn w:val="Normal"/>
    <w:link w:val="CommentTextChar"/>
    <w:uiPriority w:val="99"/>
    <w:unhideWhenUsed/>
    <w:rsid w:val="00B35E4E"/>
    <w:pPr>
      <w:spacing w:line="240" w:lineRule="auto"/>
    </w:pPr>
    <w:rPr>
      <w:sz w:val="20"/>
      <w:szCs w:val="20"/>
    </w:rPr>
  </w:style>
  <w:style w:type="character" w:customStyle="1" w:styleId="CommentTextChar">
    <w:name w:val="Comment Text Char"/>
    <w:basedOn w:val="DefaultParagraphFont"/>
    <w:link w:val="CommentText"/>
    <w:uiPriority w:val="99"/>
    <w:rsid w:val="00B35E4E"/>
    <w:rPr>
      <w:sz w:val="20"/>
      <w:szCs w:val="20"/>
    </w:rPr>
  </w:style>
  <w:style w:type="paragraph" w:styleId="CommentSubject">
    <w:name w:val="annotation subject"/>
    <w:basedOn w:val="CommentText"/>
    <w:next w:val="CommentText"/>
    <w:link w:val="CommentSubjectChar"/>
    <w:uiPriority w:val="99"/>
    <w:semiHidden/>
    <w:unhideWhenUsed/>
    <w:rsid w:val="00B35E4E"/>
    <w:rPr>
      <w:b/>
      <w:bCs/>
    </w:rPr>
  </w:style>
  <w:style w:type="character" w:customStyle="1" w:styleId="CommentSubjectChar">
    <w:name w:val="Comment Subject Char"/>
    <w:basedOn w:val="CommentTextChar"/>
    <w:link w:val="CommentSubject"/>
    <w:uiPriority w:val="99"/>
    <w:semiHidden/>
    <w:rsid w:val="00B35E4E"/>
    <w:rPr>
      <w:b/>
      <w:bCs/>
      <w:sz w:val="20"/>
      <w:szCs w:val="20"/>
    </w:rPr>
  </w:style>
  <w:style w:type="paragraph" w:styleId="BalloonText">
    <w:name w:val="Balloon Text"/>
    <w:basedOn w:val="Normal"/>
    <w:link w:val="BalloonTextChar"/>
    <w:uiPriority w:val="99"/>
    <w:semiHidden/>
    <w:unhideWhenUsed/>
    <w:rsid w:val="00B35E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5E4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523156">
      <w:bodyDiv w:val="1"/>
      <w:marLeft w:val="0"/>
      <w:marRight w:val="0"/>
      <w:marTop w:val="0"/>
      <w:marBottom w:val="0"/>
      <w:divBdr>
        <w:top w:val="none" w:sz="0" w:space="0" w:color="auto"/>
        <w:left w:val="none" w:sz="0" w:space="0" w:color="auto"/>
        <w:bottom w:val="none" w:sz="0" w:space="0" w:color="auto"/>
        <w:right w:val="none" w:sz="0" w:space="0" w:color="auto"/>
      </w:divBdr>
    </w:div>
    <w:div w:id="253394011">
      <w:bodyDiv w:val="1"/>
      <w:marLeft w:val="0"/>
      <w:marRight w:val="0"/>
      <w:marTop w:val="0"/>
      <w:marBottom w:val="0"/>
      <w:divBdr>
        <w:top w:val="none" w:sz="0" w:space="0" w:color="auto"/>
        <w:left w:val="none" w:sz="0" w:space="0" w:color="auto"/>
        <w:bottom w:val="none" w:sz="0" w:space="0" w:color="auto"/>
        <w:right w:val="none" w:sz="0" w:space="0" w:color="auto"/>
      </w:divBdr>
    </w:div>
    <w:div w:id="341475139">
      <w:bodyDiv w:val="1"/>
      <w:marLeft w:val="0"/>
      <w:marRight w:val="0"/>
      <w:marTop w:val="0"/>
      <w:marBottom w:val="0"/>
      <w:divBdr>
        <w:top w:val="none" w:sz="0" w:space="0" w:color="auto"/>
        <w:left w:val="none" w:sz="0" w:space="0" w:color="auto"/>
        <w:bottom w:val="none" w:sz="0" w:space="0" w:color="auto"/>
        <w:right w:val="none" w:sz="0" w:space="0" w:color="auto"/>
      </w:divBdr>
    </w:div>
    <w:div w:id="1307709624">
      <w:bodyDiv w:val="1"/>
      <w:marLeft w:val="0"/>
      <w:marRight w:val="0"/>
      <w:marTop w:val="0"/>
      <w:marBottom w:val="0"/>
      <w:divBdr>
        <w:top w:val="none" w:sz="0" w:space="0" w:color="auto"/>
        <w:left w:val="none" w:sz="0" w:space="0" w:color="auto"/>
        <w:bottom w:val="none" w:sz="0" w:space="0" w:color="auto"/>
        <w:right w:val="none" w:sz="0" w:space="0" w:color="auto"/>
      </w:divBdr>
    </w:div>
    <w:div w:id="1434282835">
      <w:bodyDiv w:val="1"/>
      <w:marLeft w:val="0"/>
      <w:marRight w:val="0"/>
      <w:marTop w:val="0"/>
      <w:marBottom w:val="0"/>
      <w:divBdr>
        <w:top w:val="none" w:sz="0" w:space="0" w:color="auto"/>
        <w:left w:val="none" w:sz="0" w:space="0" w:color="auto"/>
        <w:bottom w:val="none" w:sz="0" w:space="0" w:color="auto"/>
        <w:right w:val="none" w:sz="0" w:space="0" w:color="auto"/>
      </w:divBdr>
    </w:div>
    <w:div w:id="1933119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FF8CE5-DC74-457A-8923-C6AED3662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1725</Words>
  <Characters>13980</Characters>
  <Application>Microsoft Office Word</Application>
  <DocSecurity>0</DocSecurity>
  <Lines>116</Lines>
  <Paragraphs>31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15674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Sini</dc:creator>
  <cp:lastModifiedBy>Mikko Leino</cp:lastModifiedBy>
  <cp:revision>2</cp:revision>
  <dcterms:created xsi:type="dcterms:W3CDTF">2018-01-19T10:12:00Z</dcterms:created>
  <dcterms:modified xsi:type="dcterms:W3CDTF">2018-01-19T10:12:00Z</dcterms:modified>
</cp:coreProperties>
</file>