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CC5" w:rsidRDefault="0029546B">
      <w:pPr>
        <w:rPr>
          <w:lang w:val="fi-FI"/>
        </w:rPr>
      </w:pPr>
      <w:r>
        <w:rPr>
          <w:lang w:val="fi-FI"/>
        </w:rPr>
        <w:t>Työ, hoiva ja perhe julk</w:t>
      </w:r>
      <w:r w:rsidR="00F52D3F">
        <w:rPr>
          <w:lang w:val="fi-FI"/>
        </w:rPr>
        <w:t>isen ja yksityisen rajapinnassa</w:t>
      </w:r>
    </w:p>
    <w:p w:rsidR="00D40034" w:rsidRDefault="00D40034">
      <w:pPr>
        <w:rPr>
          <w:lang w:val="fi-FI"/>
        </w:rPr>
      </w:pPr>
    </w:p>
    <w:p w:rsidR="00D40034" w:rsidRDefault="00D40034">
      <w:pPr>
        <w:rPr>
          <w:lang w:val="fi-FI"/>
        </w:rPr>
      </w:pPr>
      <w:r>
        <w:rPr>
          <w:lang w:val="fi-FI"/>
        </w:rPr>
        <w:t xml:space="preserve">Milla Salin: </w:t>
      </w:r>
      <w:r w:rsidRPr="00D40034">
        <w:rPr>
          <w:i/>
          <w:lang w:val="fi-FI"/>
        </w:rPr>
        <w:t>Yliopisto-opettaja, Sosiaalitieteiden laitos, Turun yliopisto</w:t>
      </w:r>
    </w:p>
    <w:p w:rsidR="00D40034" w:rsidRDefault="00D40034">
      <w:pPr>
        <w:rPr>
          <w:lang w:val="fi-FI"/>
        </w:rPr>
      </w:pPr>
    </w:p>
    <w:p w:rsidR="00D40034" w:rsidRDefault="00D40034">
      <w:pPr>
        <w:rPr>
          <w:lang w:val="fi-FI"/>
        </w:rPr>
      </w:pPr>
      <w:r>
        <w:rPr>
          <w:lang w:val="fi-FI"/>
        </w:rPr>
        <w:t xml:space="preserve">Oinonen, </w:t>
      </w:r>
      <w:proofErr w:type="spellStart"/>
      <w:r>
        <w:rPr>
          <w:lang w:val="fi-FI"/>
        </w:rPr>
        <w:t>Eriikka</w:t>
      </w:r>
      <w:proofErr w:type="spellEnd"/>
      <w:r>
        <w:rPr>
          <w:lang w:val="fi-FI"/>
        </w:rPr>
        <w:t xml:space="preserve"> &amp; Repo, Katja (</w:t>
      </w:r>
      <w:r w:rsidR="0068533F">
        <w:rPr>
          <w:lang w:val="fi-FI"/>
        </w:rPr>
        <w:t>toim.</w:t>
      </w:r>
      <w:r>
        <w:rPr>
          <w:lang w:val="fi-FI"/>
        </w:rPr>
        <w:t xml:space="preserve">) </w:t>
      </w:r>
      <w:r w:rsidRPr="001928AB">
        <w:rPr>
          <w:lang w:val="en-US"/>
        </w:rPr>
        <w:t xml:space="preserve">Women, Men and Children in Families. </w:t>
      </w:r>
      <w:proofErr w:type="spellStart"/>
      <w:r w:rsidRPr="0030346D">
        <w:rPr>
          <w:lang w:val="fi-FI"/>
        </w:rPr>
        <w:t>Private</w:t>
      </w:r>
      <w:proofErr w:type="spellEnd"/>
      <w:r w:rsidRPr="0030346D">
        <w:rPr>
          <w:lang w:val="fi-FI"/>
        </w:rPr>
        <w:t xml:space="preserve"> </w:t>
      </w:r>
      <w:proofErr w:type="spellStart"/>
      <w:r w:rsidRPr="0030346D">
        <w:rPr>
          <w:lang w:val="fi-FI"/>
        </w:rPr>
        <w:t>Troubles</w:t>
      </w:r>
      <w:proofErr w:type="spellEnd"/>
      <w:r w:rsidRPr="0030346D">
        <w:rPr>
          <w:lang w:val="fi-FI"/>
        </w:rPr>
        <w:t xml:space="preserve"> and Public </w:t>
      </w:r>
      <w:proofErr w:type="spellStart"/>
      <w:r w:rsidRPr="0030346D">
        <w:rPr>
          <w:lang w:val="fi-FI"/>
        </w:rPr>
        <w:t>Issues</w:t>
      </w:r>
      <w:proofErr w:type="spellEnd"/>
      <w:r w:rsidRPr="0030346D">
        <w:rPr>
          <w:lang w:val="fi-FI"/>
        </w:rPr>
        <w:t>.</w:t>
      </w:r>
      <w:r w:rsidR="0068533F" w:rsidRPr="0030346D">
        <w:rPr>
          <w:lang w:val="fi-FI"/>
        </w:rPr>
        <w:t xml:space="preserve"> </w:t>
      </w:r>
      <w:r w:rsidR="00937679">
        <w:rPr>
          <w:lang w:val="fi-FI"/>
        </w:rPr>
        <w:t xml:space="preserve">Tampere </w:t>
      </w:r>
      <w:proofErr w:type="spellStart"/>
      <w:r w:rsidR="00937679">
        <w:rPr>
          <w:lang w:val="fi-FI"/>
        </w:rPr>
        <w:t>University</w:t>
      </w:r>
      <w:proofErr w:type="spellEnd"/>
      <w:r w:rsidR="00937679">
        <w:rPr>
          <w:lang w:val="fi-FI"/>
        </w:rPr>
        <w:t xml:space="preserve"> Press, Tampere, 2013, 247 sivua. </w:t>
      </w:r>
    </w:p>
    <w:p w:rsidR="00D40034" w:rsidRDefault="00D40034">
      <w:pPr>
        <w:rPr>
          <w:lang w:val="fi-FI"/>
        </w:rPr>
      </w:pPr>
    </w:p>
    <w:p w:rsidR="00D40034" w:rsidRDefault="00D40034">
      <w:pPr>
        <w:rPr>
          <w:lang w:val="fi-FI"/>
        </w:rPr>
      </w:pPr>
      <w:proofErr w:type="spellStart"/>
      <w:r>
        <w:rPr>
          <w:lang w:val="fi-FI"/>
        </w:rPr>
        <w:t>Eriikka</w:t>
      </w:r>
      <w:proofErr w:type="spellEnd"/>
      <w:r>
        <w:rPr>
          <w:lang w:val="fi-FI"/>
        </w:rPr>
        <w:t xml:space="preserve"> Oinonen ja Katja Repo tarttuvat toimittamassaan teoksessa aina ajankohtaiseen – mutta myös laajalti tutkittuun – aiheeseen eli työn, hoivan j</w:t>
      </w:r>
      <w:r w:rsidR="00026DAF">
        <w:rPr>
          <w:lang w:val="fi-FI"/>
        </w:rPr>
        <w:t xml:space="preserve">a perheen välisiin kytköksiin. </w:t>
      </w:r>
      <w:proofErr w:type="spellStart"/>
      <w:r w:rsidR="00026DAF" w:rsidRPr="001928AB">
        <w:rPr>
          <w:lang w:val="en-US"/>
        </w:rPr>
        <w:t>Teos</w:t>
      </w:r>
      <w:proofErr w:type="spellEnd"/>
      <w:r w:rsidRPr="001928AB">
        <w:rPr>
          <w:lang w:val="en-US"/>
        </w:rPr>
        <w:t xml:space="preserve"> on </w:t>
      </w:r>
      <w:proofErr w:type="spellStart"/>
      <w:r w:rsidRPr="001928AB">
        <w:rPr>
          <w:lang w:val="en-US"/>
        </w:rPr>
        <w:t>saanut</w:t>
      </w:r>
      <w:proofErr w:type="spellEnd"/>
      <w:r w:rsidRPr="001928AB">
        <w:rPr>
          <w:lang w:val="en-US"/>
        </w:rPr>
        <w:t xml:space="preserve"> </w:t>
      </w:r>
      <w:proofErr w:type="spellStart"/>
      <w:r w:rsidRPr="001928AB">
        <w:rPr>
          <w:lang w:val="en-US"/>
        </w:rPr>
        <w:t>alkunsa</w:t>
      </w:r>
      <w:proofErr w:type="spellEnd"/>
      <w:r w:rsidRPr="001928AB">
        <w:rPr>
          <w:lang w:val="en-US"/>
        </w:rPr>
        <w:t xml:space="preserve"> </w:t>
      </w:r>
      <w:proofErr w:type="spellStart"/>
      <w:r w:rsidRPr="001928AB">
        <w:rPr>
          <w:lang w:val="en-US"/>
        </w:rPr>
        <w:t>Tampereella</w:t>
      </w:r>
      <w:proofErr w:type="spellEnd"/>
      <w:r w:rsidRPr="001928AB">
        <w:rPr>
          <w:lang w:val="en-US"/>
        </w:rPr>
        <w:t xml:space="preserve"> </w:t>
      </w:r>
      <w:proofErr w:type="spellStart"/>
      <w:r w:rsidRPr="001928AB">
        <w:rPr>
          <w:lang w:val="en-US"/>
        </w:rPr>
        <w:t>vuonna</w:t>
      </w:r>
      <w:proofErr w:type="spellEnd"/>
      <w:r w:rsidRPr="001928AB">
        <w:rPr>
          <w:lang w:val="en-US"/>
        </w:rPr>
        <w:t xml:space="preserve"> 2011 </w:t>
      </w:r>
      <w:proofErr w:type="spellStart"/>
      <w:r w:rsidRPr="001928AB">
        <w:rPr>
          <w:lang w:val="en-US"/>
        </w:rPr>
        <w:t>pidetystä</w:t>
      </w:r>
      <w:proofErr w:type="spellEnd"/>
      <w:r w:rsidRPr="001928AB">
        <w:rPr>
          <w:lang w:val="en-US"/>
        </w:rPr>
        <w:t xml:space="preserve"> </w:t>
      </w:r>
      <w:proofErr w:type="spellStart"/>
      <w:proofErr w:type="gramStart"/>
      <w:r w:rsidRPr="001928AB">
        <w:rPr>
          <w:lang w:val="en-US"/>
        </w:rPr>
        <w:t>konferenssista</w:t>
      </w:r>
      <w:proofErr w:type="spellEnd"/>
      <w:r w:rsidRPr="001928AB">
        <w:rPr>
          <w:lang w:val="en-US"/>
        </w:rPr>
        <w:t xml:space="preserve"> ”</w:t>
      </w:r>
      <w:proofErr w:type="gramEnd"/>
      <w:r w:rsidRPr="001928AB">
        <w:rPr>
          <w:lang w:val="en-US"/>
        </w:rPr>
        <w:t xml:space="preserve">Community, Work and Family: Actors, Structures and Theories”. </w:t>
      </w:r>
      <w:r>
        <w:rPr>
          <w:lang w:val="fi-FI"/>
        </w:rPr>
        <w:t xml:space="preserve">Kaikki kirjan kahdeksan artikkelia on työstetty konferenssissa pidettyjen esitysten pohjalta. </w:t>
      </w:r>
      <w:r w:rsidR="003F432A">
        <w:rPr>
          <w:lang w:val="fi-FI"/>
        </w:rPr>
        <w:t>Artikkelit on jaettu kolmeen temaattiseen osioon, jois</w:t>
      </w:r>
      <w:r w:rsidR="0068533F">
        <w:rPr>
          <w:lang w:val="fi-FI"/>
        </w:rPr>
        <w:t>t</w:t>
      </w:r>
      <w:r w:rsidR="003F432A">
        <w:rPr>
          <w:lang w:val="fi-FI"/>
        </w:rPr>
        <w:t xml:space="preserve">a ensimmäisessä näkökulma on naisten erilaisissa rooleissa, toisessa miesten muuttuvissa rooleissa ja kolmannessa lapsissa sekä lapsuudessa. </w:t>
      </w:r>
      <w:r>
        <w:rPr>
          <w:lang w:val="fi-FI"/>
        </w:rPr>
        <w:t>Artikkeleiden lisäksi kirjaan</w:t>
      </w:r>
      <w:r w:rsidR="0068533F">
        <w:rPr>
          <w:lang w:val="fi-FI"/>
        </w:rPr>
        <w:t xml:space="preserve"> sisältyy </w:t>
      </w:r>
      <w:r>
        <w:rPr>
          <w:lang w:val="fi-FI"/>
        </w:rPr>
        <w:t xml:space="preserve">Oinosen kirjoittama </w:t>
      </w:r>
      <w:r w:rsidR="00937679">
        <w:rPr>
          <w:lang w:val="fi-FI"/>
        </w:rPr>
        <w:t>johdanto</w:t>
      </w:r>
      <w:r>
        <w:rPr>
          <w:lang w:val="fi-FI"/>
        </w:rPr>
        <w:t xml:space="preserve">, joka toimii </w:t>
      </w:r>
      <w:r w:rsidR="0068533F">
        <w:rPr>
          <w:lang w:val="fi-FI"/>
        </w:rPr>
        <w:t>samalla</w:t>
      </w:r>
      <w:r>
        <w:rPr>
          <w:lang w:val="fi-FI"/>
        </w:rPr>
        <w:t xml:space="preserve"> yleisenä teoreettisena viitekehyksenä kirjan artikkeleille. Johdatteleva teoreettinen osio onkin paikallaan, sillä ilman sitä teoksen </w:t>
      </w:r>
      <w:r w:rsidR="00026DAF">
        <w:rPr>
          <w:lang w:val="fi-FI"/>
        </w:rPr>
        <w:t xml:space="preserve">teoreettiset </w:t>
      </w:r>
      <w:r>
        <w:rPr>
          <w:lang w:val="fi-FI"/>
        </w:rPr>
        <w:t xml:space="preserve">lähtökohdat olisivat saattaneet jäädä lukijalle pirstaleisiksi. </w:t>
      </w:r>
      <w:r w:rsidR="003F432A">
        <w:rPr>
          <w:lang w:val="fi-FI"/>
        </w:rPr>
        <w:t xml:space="preserve">Artikkeleiden teoreettisena viitekehyksenä </w:t>
      </w:r>
      <w:r w:rsidR="00D11ED4">
        <w:rPr>
          <w:lang w:val="fi-FI"/>
        </w:rPr>
        <w:t>hyödynnetään toisaalta</w:t>
      </w:r>
      <w:r w:rsidR="003F432A">
        <w:rPr>
          <w:lang w:val="fi-FI"/>
        </w:rPr>
        <w:t xml:space="preserve"> perheen (eli naisten, miesten ja lasten) paikkaa julkisen ja</w:t>
      </w:r>
      <w:r w:rsidR="00D11ED4">
        <w:rPr>
          <w:lang w:val="fi-FI"/>
        </w:rPr>
        <w:t xml:space="preserve"> </w:t>
      </w:r>
      <w:r w:rsidR="003F432A">
        <w:rPr>
          <w:lang w:val="fi-FI"/>
        </w:rPr>
        <w:t xml:space="preserve">yksityisen elämänalueen rajapinnoissa sekä </w:t>
      </w:r>
      <w:r w:rsidR="00D11ED4">
        <w:rPr>
          <w:lang w:val="fi-FI"/>
        </w:rPr>
        <w:t xml:space="preserve">toisaalta </w:t>
      </w:r>
      <w:r w:rsidR="003F432A">
        <w:rPr>
          <w:lang w:val="fi-FI"/>
        </w:rPr>
        <w:t xml:space="preserve">naisten ja miesten </w:t>
      </w:r>
      <w:r w:rsidR="00D11ED4">
        <w:rPr>
          <w:lang w:val="fi-FI"/>
        </w:rPr>
        <w:t>sukupuolirooleissa</w:t>
      </w:r>
      <w:r w:rsidR="003F432A">
        <w:rPr>
          <w:lang w:val="fi-FI"/>
        </w:rPr>
        <w:t xml:space="preserve"> </w:t>
      </w:r>
      <w:r w:rsidR="00D11ED4">
        <w:rPr>
          <w:lang w:val="fi-FI"/>
        </w:rPr>
        <w:t xml:space="preserve">tapahtuneita </w:t>
      </w:r>
      <w:r w:rsidR="003F432A">
        <w:rPr>
          <w:lang w:val="fi-FI"/>
        </w:rPr>
        <w:t>muutoksi</w:t>
      </w:r>
      <w:r w:rsidR="00D11ED4">
        <w:rPr>
          <w:lang w:val="fi-FI"/>
        </w:rPr>
        <w:t>a</w:t>
      </w:r>
      <w:r w:rsidR="003F432A">
        <w:rPr>
          <w:lang w:val="fi-FI"/>
        </w:rPr>
        <w:t xml:space="preserve">. </w:t>
      </w:r>
    </w:p>
    <w:p w:rsidR="003F432A" w:rsidRDefault="003F432A">
      <w:pPr>
        <w:rPr>
          <w:lang w:val="fi-FI"/>
        </w:rPr>
      </w:pPr>
    </w:p>
    <w:p w:rsidR="003F432A" w:rsidRDefault="00F52D3F">
      <w:pPr>
        <w:rPr>
          <w:lang w:val="fi-FI"/>
        </w:rPr>
      </w:pPr>
      <w:r>
        <w:rPr>
          <w:lang w:val="fi-FI"/>
        </w:rPr>
        <w:t>Naisten erilaisia</w:t>
      </w:r>
      <w:r w:rsidR="003F432A">
        <w:rPr>
          <w:lang w:val="fi-FI"/>
        </w:rPr>
        <w:t xml:space="preserve"> rooleja tarkastellaan kahdessa artikkelissa. </w:t>
      </w:r>
      <w:r w:rsidR="00E529A4">
        <w:rPr>
          <w:lang w:val="fi-FI"/>
        </w:rPr>
        <w:t>Näistä en</w:t>
      </w:r>
      <w:r w:rsidR="00A12DA5">
        <w:rPr>
          <w:lang w:val="fi-FI"/>
        </w:rPr>
        <w:t xml:space="preserve">simmäisessä Aino Luotonen tutkii </w:t>
      </w:r>
      <w:r w:rsidR="00050F4E">
        <w:rPr>
          <w:lang w:val="fi-FI"/>
        </w:rPr>
        <w:t xml:space="preserve">suomalaisten </w:t>
      </w:r>
      <w:r w:rsidR="00A12DA5">
        <w:rPr>
          <w:lang w:val="fi-FI"/>
        </w:rPr>
        <w:t>äitien paluuta töihin vanhempainvapaan jälkeen.</w:t>
      </w:r>
      <w:r w:rsidR="002B27FE">
        <w:rPr>
          <w:lang w:val="fi-FI"/>
        </w:rPr>
        <w:t xml:space="preserve"> Tulokset osoittavat,</w:t>
      </w:r>
      <w:r w:rsidR="00D11ED4">
        <w:rPr>
          <w:lang w:val="fi-FI"/>
        </w:rPr>
        <w:t xml:space="preserve"> että äidit pyrkivät paitsi neuvottelemaan itselleen mahdollisimman ”sujuvan” </w:t>
      </w:r>
      <w:r w:rsidR="00704332">
        <w:rPr>
          <w:lang w:val="fi-FI"/>
        </w:rPr>
        <w:t>töihin paluun ottamaan huomioon myös työnantajan ja puolison näkemykset</w:t>
      </w:r>
      <w:r w:rsidR="00A12DA5">
        <w:rPr>
          <w:lang w:val="fi-FI"/>
        </w:rPr>
        <w:t xml:space="preserve">. </w:t>
      </w:r>
      <w:r w:rsidR="00043C1D">
        <w:rPr>
          <w:lang w:val="fi-FI"/>
        </w:rPr>
        <w:t xml:space="preserve">Toisessa naisten rooleihin keskittyvässä artikkelissa </w:t>
      </w:r>
      <w:proofErr w:type="spellStart"/>
      <w:r w:rsidR="00043C1D">
        <w:rPr>
          <w:lang w:val="fi-FI"/>
        </w:rPr>
        <w:t>Gina</w:t>
      </w:r>
      <w:proofErr w:type="spellEnd"/>
      <w:r w:rsidR="00043C1D">
        <w:rPr>
          <w:lang w:val="fi-FI"/>
        </w:rPr>
        <w:t xml:space="preserve"> </w:t>
      </w:r>
      <w:proofErr w:type="spellStart"/>
      <w:r w:rsidR="00043C1D">
        <w:rPr>
          <w:lang w:val="fi-FI"/>
        </w:rPr>
        <w:t>Gaio</w:t>
      </w:r>
      <w:proofErr w:type="spellEnd"/>
      <w:r w:rsidR="00043C1D">
        <w:rPr>
          <w:lang w:val="fi-FI"/>
        </w:rPr>
        <w:t xml:space="preserve"> </w:t>
      </w:r>
      <w:proofErr w:type="spellStart"/>
      <w:r w:rsidR="00043C1D">
        <w:rPr>
          <w:lang w:val="fi-FI"/>
        </w:rPr>
        <w:t>Santos</w:t>
      </w:r>
      <w:proofErr w:type="spellEnd"/>
      <w:r w:rsidR="00043C1D">
        <w:rPr>
          <w:lang w:val="fi-FI"/>
        </w:rPr>
        <w:t xml:space="preserve"> ja Regina </w:t>
      </w:r>
      <w:proofErr w:type="spellStart"/>
      <w:r w:rsidR="00043C1D">
        <w:rPr>
          <w:lang w:val="fi-FI"/>
        </w:rPr>
        <w:t>Leite</w:t>
      </w:r>
      <w:proofErr w:type="spellEnd"/>
      <w:r w:rsidR="00043C1D">
        <w:rPr>
          <w:lang w:val="fi-FI"/>
        </w:rPr>
        <w:t xml:space="preserve"> tarkastelevat portugalilaisten akateemisten naisten kokemuksia työn ja perhe-elämän yhteensovittamisesta keskittyen erityisesti puolison tarjoamaan tukeen. Portugali maana tarjoaa mielenkiintoisen näkökulman juuri naisten työssäk</w:t>
      </w:r>
      <w:r w:rsidR="00026DAF">
        <w:rPr>
          <w:lang w:val="fi-FI"/>
        </w:rPr>
        <w:t>äynnin osalta. Verrattuna muihin</w:t>
      </w:r>
      <w:r w:rsidR="00043C1D">
        <w:rPr>
          <w:lang w:val="fi-FI"/>
        </w:rPr>
        <w:t xml:space="preserve"> Etelä-Euroopa</w:t>
      </w:r>
      <w:r w:rsidR="00026DAF">
        <w:rPr>
          <w:lang w:val="fi-FI"/>
        </w:rPr>
        <w:t>n maihin, naisten työssäkäynnillä</w:t>
      </w:r>
      <w:r w:rsidR="00043C1D">
        <w:rPr>
          <w:lang w:val="fi-FI"/>
        </w:rPr>
        <w:t xml:space="preserve"> – ja erityisesti kokoaikaisella työssäkäynnillä – on </w:t>
      </w:r>
      <w:r w:rsidR="00C74486">
        <w:rPr>
          <w:lang w:val="fi-FI"/>
        </w:rPr>
        <w:t xml:space="preserve">Portugalissa </w:t>
      </w:r>
      <w:r w:rsidR="00043C1D">
        <w:rPr>
          <w:lang w:val="fi-FI"/>
        </w:rPr>
        <w:t>pitkät perinteet. Samoin naisten korkea koulutu</w:t>
      </w:r>
      <w:r w:rsidR="00937679">
        <w:rPr>
          <w:lang w:val="fi-FI"/>
        </w:rPr>
        <w:t>s</w:t>
      </w:r>
      <w:r w:rsidR="00043C1D">
        <w:rPr>
          <w:lang w:val="fi-FI"/>
        </w:rPr>
        <w:t xml:space="preserve"> tuo omat erityispiirteensä työn ja perhe-elämän yhteensovittamisen käytäntöihin. Ennakko-oletusten mukaisesti tutkijat havaitsevat, että puolison tuella, tai sen puutteella, on merkittävä rooli naisten tilanteeseen. Mielenkiintoinen havainto on, että puolison tuen puuttuessa naiset pyrkivät kompensoimaan tuen puutteen </w:t>
      </w:r>
      <w:r w:rsidR="00043C1D">
        <w:rPr>
          <w:lang w:val="fi-FI"/>
        </w:rPr>
        <w:lastRenderedPageBreak/>
        <w:t>muiden läheisten ja sukulaisten, kuten omien v</w:t>
      </w:r>
      <w:r w:rsidR="00050F4E">
        <w:rPr>
          <w:lang w:val="fi-FI"/>
        </w:rPr>
        <w:t>anhempiens</w:t>
      </w:r>
      <w:r w:rsidR="002B20B4">
        <w:rPr>
          <w:lang w:val="fi-FI"/>
        </w:rPr>
        <w:t xml:space="preserve">a tarjoamalla tuella lasten- ja </w:t>
      </w:r>
      <w:r w:rsidR="00050F4E">
        <w:rPr>
          <w:lang w:val="fi-FI"/>
        </w:rPr>
        <w:t xml:space="preserve">kodinhoidon suhteen. </w:t>
      </w:r>
    </w:p>
    <w:p w:rsidR="00050F4E" w:rsidRDefault="00050F4E">
      <w:pPr>
        <w:rPr>
          <w:lang w:val="fi-FI"/>
        </w:rPr>
      </w:pPr>
    </w:p>
    <w:p w:rsidR="00050F4E" w:rsidRDefault="00050F4E">
      <w:pPr>
        <w:rPr>
          <w:lang w:val="fi-FI"/>
        </w:rPr>
      </w:pPr>
      <w:r>
        <w:rPr>
          <w:lang w:val="fi-FI"/>
        </w:rPr>
        <w:t xml:space="preserve">Teoksen toinen osa keskittyy miesten muuttuviin rooleihin. Tätä tematiikkaa tarkastellaan kolmessa artikkelissa. Ensimmäisessä Anna-Lena Almqvist ja Lars Dahlgren tutkivat ruotsalaisten isien motiiveja pitkän ja lyhyen vanhempainvapaan pitämiseen. Yksi päätuloksista on </w:t>
      </w:r>
      <w:r w:rsidRPr="0030346D">
        <w:rPr>
          <w:lang w:val="fi-FI"/>
        </w:rPr>
        <w:t>se</w:t>
      </w:r>
      <w:r>
        <w:rPr>
          <w:lang w:val="fi-FI"/>
        </w:rPr>
        <w:t xml:space="preserve">, että äitien rooli isien vanhempainvapaan pitämisessä on edelleen hyvin merkittävä: tilanteissa, joissa nainen kannustaa puolisoaan </w:t>
      </w:r>
      <w:r w:rsidR="00686394">
        <w:rPr>
          <w:lang w:val="fi-FI"/>
        </w:rPr>
        <w:t xml:space="preserve">pitkän vanhempainvapaan käyttöön, isän on se myös helpompi pitää. Kahdessa muussa miesten rooleja tarkastelevassa artikkelissa </w:t>
      </w:r>
      <w:r w:rsidR="00C83394">
        <w:rPr>
          <w:lang w:val="fi-FI"/>
        </w:rPr>
        <w:t xml:space="preserve">on </w:t>
      </w:r>
      <w:r w:rsidR="00686394">
        <w:rPr>
          <w:lang w:val="fi-FI"/>
        </w:rPr>
        <w:t xml:space="preserve">keskiössä sukupolvien välinen tarkastelu eli kahden </w:t>
      </w:r>
      <w:r w:rsidR="0091390A">
        <w:rPr>
          <w:lang w:val="fi-FI"/>
        </w:rPr>
        <w:t xml:space="preserve">tai kolmen peräkkäisen </w:t>
      </w:r>
      <w:r w:rsidR="00C83394">
        <w:rPr>
          <w:lang w:val="fi-FI"/>
        </w:rPr>
        <w:t>mies</w:t>
      </w:r>
      <w:r w:rsidR="0091390A">
        <w:rPr>
          <w:lang w:val="fi-FI"/>
        </w:rPr>
        <w:t xml:space="preserve">sukupolven </w:t>
      </w:r>
      <w:r w:rsidR="00686394">
        <w:rPr>
          <w:lang w:val="fi-FI"/>
        </w:rPr>
        <w:t xml:space="preserve">tutkiminen. Julia </w:t>
      </w:r>
      <w:proofErr w:type="spellStart"/>
      <w:r w:rsidR="00686394">
        <w:rPr>
          <w:lang w:val="fi-FI"/>
        </w:rPr>
        <w:t>Brannen</w:t>
      </w:r>
      <w:proofErr w:type="spellEnd"/>
      <w:r w:rsidR="00686394">
        <w:rPr>
          <w:lang w:val="fi-FI"/>
        </w:rPr>
        <w:t xml:space="preserve">, </w:t>
      </w:r>
      <w:proofErr w:type="spellStart"/>
      <w:r w:rsidR="00686394">
        <w:rPr>
          <w:lang w:val="fi-FI"/>
        </w:rPr>
        <w:t>Ann</w:t>
      </w:r>
      <w:proofErr w:type="spellEnd"/>
      <w:r w:rsidR="00686394">
        <w:rPr>
          <w:lang w:val="fi-FI"/>
        </w:rPr>
        <w:t xml:space="preserve"> </w:t>
      </w:r>
      <w:proofErr w:type="spellStart"/>
      <w:r w:rsidR="00686394">
        <w:rPr>
          <w:lang w:val="fi-FI"/>
        </w:rPr>
        <w:t>Mooney</w:t>
      </w:r>
      <w:proofErr w:type="spellEnd"/>
      <w:r w:rsidR="00686394">
        <w:rPr>
          <w:lang w:val="fi-FI"/>
        </w:rPr>
        <w:t xml:space="preserve"> ja </w:t>
      </w:r>
      <w:proofErr w:type="spellStart"/>
      <w:r w:rsidR="00686394">
        <w:rPr>
          <w:lang w:val="fi-FI"/>
        </w:rPr>
        <w:t>Valerie</w:t>
      </w:r>
      <w:proofErr w:type="spellEnd"/>
      <w:r w:rsidR="00686394">
        <w:rPr>
          <w:lang w:val="fi-FI"/>
        </w:rPr>
        <w:t xml:space="preserve"> </w:t>
      </w:r>
      <w:proofErr w:type="spellStart"/>
      <w:r w:rsidR="00686394">
        <w:rPr>
          <w:lang w:val="fi-FI"/>
        </w:rPr>
        <w:t>Wigfall</w:t>
      </w:r>
      <w:proofErr w:type="spellEnd"/>
      <w:r w:rsidR="00686394">
        <w:rPr>
          <w:lang w:val="fi-FI"/>
        </w:rPr>
        <w:t xml:space="preserve"> tutkivat </w:t>
      </w:r>
      <w:r w:rsidR="0091390A">
        <w:rPr>
          <w:lang w:val="fi-FI"/>
        </w:rPr>
        <w:t xml:space="preserve">sukupolvien välistä muutosta Isossa-Britanniassa, kun taas Berit </w:t>
      </w:r>
      <w:proofErr w:type="spellStart"/>
      <w:r w:rsidR="0091390A">
        <w:rPr>
          <w:lang w:val="fi-FI"/>
        </w:rPr>
        <w:t>Bradth</w:t>
      </w:r>
      <w:proofErr w:type="spellEnd"/>
      <w:r w:rsidR="0091390A">
        <w:rPr>
          <w:lang w:val="fi-FI"/>
        </w:rPr>
        <w:t xml:space="preserve"> ja Grete </w:t>
      </w:r>
      <w:proofErr w:type="spellStart"/>
      <w:r w:rsidR="0091390A">
        <w:rPr>
          <w:lang w:val="fi-FI"/>
        </w:rPr>
        <w:t>Ov</w:t>
      </w:r>
      <w:r w:rsidR="002B20B4">
        <w:rPr>
          <w:lang w:val="fi-FI"/>
        </w:rPr>
        <w:t>errein</w:t>
      </w:r>
      <w:proofErr w:type="spellEnd"/>
      <w:r w:rsidR="002B20B4">
        <w:rPr>
          <w:lang w:val="fi-FI"/>
        </w:rPr>
        <w:t xml:space="preserve"> keskittyvät </w:t>
      </w:r>
      <w:r w:rsidR="0091390A">
        <w:rPr>
          <w:lang w:val="fi-FI"/>
        </w:rPr>
        <w:t xml:space="preserve">norjalaisiin maanviljelijöihin. Tästä huolimatta artikkelien tulokset ovat yllättävän samankaltaisia. Molemmissa artikkeleissa </w:t>
      </w:r>
      <w:r w:rsidR="001A10FF">
        <w:rPr>
          <w:lang w:val="fi-FI"/>
        </w:rPr>
        <w:t xml:space="preserve">havaitaan miesten roolien muuttuneen </w:t>
      </w:r>
      <w:r w:rsidR="0091390A">
        <w:rPr>
          <w:lang w:val="fi-FI"/>
        </w:rPr>
        <w:t>erityisesti lasten hoivan suhteen</w:t>
      </w:r>
      <w:r w:rsidR="00704332">
        <w:rPr>
          <w:lang w:val="fi-FI"/>
        </w:rPr>
        <w:t>, jossa miehillä on aikaisempaa suurempi rooli. Huomattavaa kuitenkin on, että tapahtuneen muutoksen</w:t>
      </w:r>
      <w:r w:rsidR="0091390A">
        <w:rPr>
          <w:lang w:val="fi-FI"/>
        </w:rPr>
        <w:t xml:space="preserve"> laajuus vaihtelee </w:t>
      </w:r>
      <w:r w:rsidR="00704332">
        <w:rPr>
          <w:lang w:val="fi-FI"/>
        </w:rPr>
        <w:t xml:space="preserve">myös </w:t>
      </w:r>
      <w:r w:rsidR="0091390A">
        <w:rPr>
          <w:lang w:val="fi-FI"/>
        </w:rPr>
        <w:t xml:space="preserve">saman sukupolven miesten kesken. </w:t>
      </w:r>
      <w:r w:rsidR="00704332">
        <w:rPr>
          <w:lang w:val="fi-FI"/>
        </w:rPr>
        <w:t>Tärkeä</w:t>
      </w:r>
      <w:r w:rsidR="0091390A">
        <w:rPr>
          <w:lang w:val="fi-FI"/>
        </w:rPr>
        <w:t xml:space="preserve"> tulo</w:t>
      </w:r>
      <w:r w:rsidR="001A10FF">
        <w:rPr>
          <w:lang w:val="fi-FI"/>
        </w:rPr>
        <w:t>s</w:t>
      </w:r>
      <w:r w:rsidR="0091390A">
        <w:rPr>
          <w:lang w:val="fi-FI"/>
        </w:rPr>
        <w:t xml:space="preserve"> on, että miesten roolissa tapahtuneista muutoksista huolimatta päävastuu hoivan tuottamisesta </w:t>
      </w:r>
      <w:r w:rsidR="0091390A" w:rsidRPr="0030346D">
        <w:rPr>
          <w:lang w:val="fi-FI"/>
        </w:rPr>
        <w:t>lankeaa edelleen usein naiselle</w:t>
      </w:r>
      <w:r w:rsidR="0091390A">
        <w:rPr>
          <w:lang w:val="fi-FI"/>
        </w:rPr>
        <w:t xml:space="preserve">. </w:t>
      </w:r>
    </w:p>
    <w:p w:rsidR="0091390A" w:rsidRDefault="0091390A">
      <w:pPr>
        <w:rPr>
          <w:lang w:val="fi-FI"/>
        </w:rPr>
      </w:pPr>
    </w:p>
    <w:p w:rsidR="0091390A" w:rsidRDefault="0091390A">
      <w:pPr>
        <w:rPr>
          <w:lang w:val="fi-FI"/>
        </w:rPr>
      </w:pPr>
      <w:r>
        <w:rPr>
          <w:lang w:val="fi-FI"/>
        </w:rPr>
        <w:t xml:space="preserve">Kirjan viimeiset kolme artikkelia käsittelevät lapsuutta. </w:t>
      </w:r>
      <w:r w:rsidR="001A10FF">
        <w:rPr>
          <w:lang w:val="fi-FI"/>
        </w:rPr>
        <w:t>K</w:t>
      </w:r>
      <w:r>
        <w:rPr>
          <w:lang w:val="fi-FI"/>
        </w:rPr>
        <w:t xml:space="preserve">ahteen edelliseen </w:t>
      </w:r>
      <w:r w:rsidR="00DE13E8">
        <w:rPr>
          <w:lang w:val="fi-FI"/>
        </w:rPr>
        <w:t>pääosioon</w:t>
      </w:r>
      <w:r w:rsidR="001A10FF">
        <w:rPr>
          <w:lang w:val="fi-FI"/>
        </w:rPr>
        <w:t xml:space="preserve"> verrattuna</w:t>
      </w:r>
      <w:r w:rsidR="00DE13E8">
        <w:rPr>
          <w:lang w:val="fi-FI"/>
        </w:rPr>
        <w:t xml:space="preserve"> </w:t>
      </w:r>
      <w:r w:rsidR="001A10FF">
        <w:rPr>
          <w:lang w:val="fi-FI"/>
        </w:rPr>
        <w:t>lopun artikkeleista muodostuu</w:t>
      </w:r>
      <w:r w:rsidR="00DE13E8">
        <w:rPr>
          <w:lang w:val="fi-FI"/>
        </w:rPr>
        <w:t xml:space="preserve"> hieman hajanaisempi kokonaisuus. </w:t>
      </w:r>
      <w:r w:rsidR="000359BD">
        <w:rPr>
          <w:lang w:val="fi-FI"/>
        </w:rPr>
        <w:t xml:space="preserve">Johanna Mykkäsen ja Marja Leena </w:t>
      </w:r>
      <w:proofErr w:type="spellStart"/>
      <w:r w:rsidR="000359BD">
        <w:rPr>
          <w:lang w:val="fi-FI"/>
        </w:rPr>
        <w:t>Böökin</w:t>
      </w:r>
      <w:proofErr w:type="spellEnd"/>
      <w:r w:rsidR="000359BD">
        <w:rPr>
          <w:lang w:val="fi-FI"/>
        </w:rPr>
        <w:t xml:space="preserve"> tutkimus poikkeaa</w:t>
      </w:r>
      <w:r w:rsidR="002B20B4">
        <w:rPr>
          <w:lang w:val="fi-FI"/>
        </w:rPr>
        <w:t xml:space="preserve"> selvästi</w:t>
      </w:r>
      <w:r w:rsidR="000359BD">
        <w:rPr>
          <w:lang w:val="fi-FI"/>
        </w:rPr>
        <w:t xml:space="preserve"> kirjan muista tutkimuksista, sillä </w:t>
      </w:r>
      <w:r w:rsidR="005A6414">
        <w:rPr>
          <w:lang w:val="fi-FI"/>
        </w:rPr>
        <w:t xml:space="preserve">sen lähestymistapa on </w:t>
      </w:r>
      <w:r w:rsidR="000359BD">
        <w:rPr>
          <w:lang w:val="fi-FI"/>
        </w:rPr>
        <w:t>menetelmällinen. Tarkastelun kohteena on valokuvaus tutkimusmenetelmänä erityisesti silloin, kun tutkittavat – ja valokuvien ottajat – ovat lapsia. Artik</w:t>
      </w:r>
      <w:r w:rsidR="002B20B4">
        <w:rPr>
          <w:lang w:val="fi-FI"/>
        </w:rPr>
        <w:t>ke</w:t>
      </w:r>
      <w:r w:rsidR="00A31AA5">
        <w:rPr>
          <w:lang w:val="fi-FI"/>
        </w:rPr>
        <w:t>li tuo</w:t>
      </w:r>
      <w:r w:rsidR="00955034">
        <w:rPr>
          <w:lang w:val="fi-FI"/>
        </w:rPr>
        <w:t xml:space="preserve"> esille uusia</w:t>
      </w:r>
      <w:r w:rsidR="000359BD">
        <w:rPr>
          <w:lang w:val="fi-FI"/>
        </w:rPr>
        <w:t xml:space="preserve"> näkökulmia kyseiseen aineistonkeruumenetelmään ja sen soveltuvuuteen erityisesti lapsia tutkittaessa. </w:t>
      </w:r>
      <w:r w:rsidR="00955034">
        <w:rPr>
          <w:lang w:val="fi-FI"/>
        </w:rPr>
        <w:t xml:space="preserve">Näkökulman erilaisuutta suhteessa muihin artikkeleihin ei kuitenkaan pohjusteta mitenkään, joten </w:t>
      </w:r>
      <w:r w:rsidR="001A10FF">
        <w:rPr>
          <w:lang w:val="fi-FI"/>
        </w:rPr>
        <w:t xml:space="preserve">se tulee </w:t>
      </w:r>
      <w:r w:rsidR="00955034">
        <w:rPr>
          <w:lang w:val="fi-FI"/>
        </w:rPr>
        <w:t xml:space="preserve">lukijalle yllätyksenä. Katja Repo keskittyy omassa artikkelissaan siihen, millaisia sosiaalisia merkityksiä suomalaiset äidit liittävät ”kotona hoidettavaan lapseen”. Näkökulma on mielenkiintoinen ja sitä peilataan suhteessa kahteen </w:t>
      </w:r>
      <w:r w:rsidR="00C14D8A">
        <w:rPr>
          <w:lang w:val="fi-FI"/>
        </w:rPr>
        <w:t xml:space="preserve">aiemmista tutkimuksista nousevaan </w:t>
      </w:r>
      <w:r w:rsidR="00955034">
        <w:rPr>
          <w:lang w:val="fi-FI"/>
        </w:rPr>
        <w:t xml:space="preserve">ymmärrykseen lapsesta: toisaalta nykyään korostettavaan aktiiviseen ja osallistuvaan lapseen ja toisaalta toisten hoivasta ja turvasta riippuvaiseen lapseen. </w:t>
      </w:r>
      <w:r w:rsidR="001835AC">
        <w:rPr>
          <w:lang w:val="fi-FI"/>
        </w:rPr>
        <w:t xml:space="preserve">Tuloksissa korostuu jälkimmäinen näkökulma. </w:t>
      </w:r>
      <w:r w:rsidR="00955034">
        <w:rPr>
          <w:lang w:val="fi-FI"/>
        </w:rPr>
        <w:t>Tutkittavat äidit ovat itse kotihoido</w:t>
      </w:r>
      <w:r w:rsidR="001835AC">
        <w:rPr>
          <w:lang w:val="fi-FI"/>
        </w:rPr>
        <w:t>ntuen käyttäjiä</w:t>
      </w:r>
      <w:r w:rsidR="00955034">
        <w:rPr>
          <w:lang w:val="fi-FI"/>
        </w:rPr>
        <w:t xml:space="preserve">, mikä </w:t>
      </w:r>
      <w:r w:rsidR="001835AC">
        <w:rPr>
          <w:lang w:val="fi-FI"/>
        </w:rPr>
        <w:t>heijastuu luonnollisesti saatuihin tuloksiin</w:t>
      </w:r>
      <w:r w:rsidR="001A10FF">
        <w:rPr>
          <w:lang w:val="fi-FI"/>
        </w:rPr>
        <w:t xml:space="preserve"> – </w:t>
      </w:r>
      <w:r w:rsidR="001835AC">
        <w:rPr>
          <w:lang w:val="fi-FI"/>
        </w:rPr>
        <w:t xml:space="preserve">ja tämän tutkija myös tiedostaa. </w:t>
      </w:r>
      <w:r w:rsidR="00905026">
        <w:rPr>
          <w:lang w:val="fi-FI"/>
        </w:rPr>
        <w:t xml:space="preserve">Viimeisessä artikkelissa </w:t>
      </w:r>
      <w:r w:rsidR="000204E2">
        <w:rPr>
          <w:lang w:val="fi-FI"/>
        </w:rPr>
        <w:t>Ann</w:t>
      </w:r>
      <w:bookmarkStart w:id="0" w:name="_GoBack"/>
      <w:bookmarkEnd w:id="0"/>
      <w:r w:rsidR="000204E2">
        <w:rPr>
          <w:lang w:val="fi-FI"/>
        </w:rPr>
        <w:t xml:space="preserve">a Maria </w:t>
      </w:r>
      <w:proofErr w:type="spellStart"/>
      <w:r w:rsidR="000204E2">
        <w:rPr>
          <w:lang w:val="fi-FI"/>
        </w:rPr>
        <w:t>Ifland</w:t>
      </w:r>
      <w:proofErr w:type="spellEnd"/>
      <w:r w:rsidR="000204E2">
        <w:rPr>
          <w:lang w:val="fi-FI"/>
        </w:rPr>
        <w:t xml:space="preserve"> tutkii</w:t>
      </w:r>
      <w:r w:rsidR="00F156F3">
        <w:rPr>
          <w:lang w:val="fi-FI"/>
        </w:rPr>
        <w:t xml:space="preserve"> </w:t>
      </w:r>
      <w:r w:rsidR="00095EC4">
        <w:rPr>
          <w:lang w:val="fi-FI"/>
        </w:rPr>
        <w:lastRenderedPageBreak/>
        <w:t xml:space="preserve">lastenhoidosta käytyjä poliittisia keskusteluja Saksassa ja Norjassa. </w:t>
      </w:r>
      <w:r w:rsidR="00BC1930">
        <w:rPr>
          <w:lang w:val="fi-FI"/>
        </w:rPr>
        <w:t xml:space="preserve">Tulokset osoittavat, että </w:t>
      </w:r>
      <w:r w:rsidR="000204E2">
        <w:rPr>
          <w:lang w:val="fi-FI"/>
        </w:rPr>
        <w:t>erityisesti S</w:t>
      </w:r>
      <w:r w:rsidR="00BC1930">
        <w:rPr>
          <w:lang w:val="fi-FI"/>
        </w:rPr>
        <w:t xml:space="preserve">aksan poliittisessa diskurssissa korostetaan </w:t>
      </w:r>
      <w:r w:rsidR="002F7C3C">
        <w:rPr>
          <w:lang w:val="fi-FI"/>
        </w:rPr>
        <w:t xml:space="preserve">kaikkien lasten osallistumista varhaiskasvatukseen niin aikaisessa vaiheessa kuin mahdollista ja lisäksi kokopäiväisesti. </w:t>
      </w:r>
      <w:r w:rsidR="002F7C3C" w:rsidRPr="00985615">
        <w:rPr>
          <w:lang w:val="fi-FI"/>
        </w:rPr>
        <w:t>Tulos on yllättävä siinä valossa, että Saksaa on perinteisesti pidetty yhtenä vahvimmista mieselättäjä-mallin maista, jo</w:t>
      </w:r>
      <w:r w:rsidR="000204E2" w:rsidRPr="00985615">
        <w:rPr>
          <w:lang w:val="fi-FI"/>
        </w:rPr>
        <w:t>i</w:t>
      </w:r>
      <w:r w:rsidR="002F7C3C" w:rsidRPr="00985615">
        <w:rPr>
          <w:lang w:val="fi-FI"/>
        </w:rPr>
        <w:t>ssa korostetaan erityisesti äitien osa-aikatyötä yhtenä työn ja perhe-elämän yhteensovittamisen keinona.</w:t>
      </w:r>
      <w:r w:rsidR="002F7C3C">
        <w:rPr>
          <w:lang w:val="fi-FI"/>
        </w:rPr>
        <w:t xml:space="preserve"> </w:t>
      </w:r>
    </w:p>
    <w:p w:rsidR="002F7C3C" w:rsidRDefault="002F7C3C">
      <w:pPr>
        <w:rPr>
          <w:lang w:val="fi-FI"/>
        </w:rPr>
      </w:pPr>
    </w:p>
    <w:p w:rsidR="00372006" w:rsidRPr="00D40034" w:rsidRDefault="002F7C3C">
      <w:pPr>
        <w:rPr>
          <w:lang w:val="fi-FI"/>
        </w:rPr>
      </w:pPr>
      <w:r>
        <w:rPr>
          <w:lang w:val="fi-FI"/>
        </w:rPr>
        <w:t>Kaiken kaikkiaan Oinosen ja Revon toimittama teos on mielenkiintoinen lukukokemus. Kaikissa teoksen artikkeleissa hyödynnetään kvalitatiivista tutkimusotetta ja yhtä lukuun ottamatta ne ovat yhteen maahan keskittyviä n</w:t>
      </w:r>
      <w:r w:rsidR="001928AB">
        <w:rPr>
          <w:lang w:val="fi-FI"/>
        </w:rPr>
        <w:t xml:space="preserve">iin </w:t>
      </w:r>
      <w:r>
        <w:rPr>
          <w:lang w:val="fi-FI"/>
        </w:rPr>
        <w:t>s</w:t>
      </w:r>
      <w:r w:rsidR="001928AB">
        <w:rPr>
          <w:lang w:val="fi-FI"/>
        </w:rPr>
        <w:t>anottuja</w:t>
      </w:r>
      <w:r>
        <w:rPr>
          <w:lang w:val="fi-FI"/>
        </w:rPr>
        <w:t xml:space="preserve"> </w:t>
      </w:r>
      <w:proofErr w:type="spellStart"/>
      <w:r>
        <w:rPr>
          <w:lang w:val="fi-FI"/>
        </w:rPr>
        <w:t>case-tutkimuksia</w:t>
      </w:r>
      <w:proofErr w:type="spellEnd"/>
      <w:r>
        <w:rPr>
          <w:lang w:val="fi-FI"/>
        </w:rPr>
        <w:t xml:space="preserve">. Koska lähes kaikissa artikkeleissa keskitytään vain yhteen maahan, jää laajempi eurooppalainen kokonaiskuva luonnollisesti </w:t>
      </w:r>
      <w:r w:rsidR="008F266F">
        <w:rPr>
          <w:lang w:val="fi-FI"/>
        </w:rPr>
        <w:t xml:space="preserve">hieman </w:t>
      </w:r>
      <w:r w:rsidR="00372006">
        <w:rPr>
          <w:lang w:val="fi-FI"/>
        </w:rPr>
        <w:t>hajanaiseksi</w:t>
      </w:r>
      <w:r>
        <w:rPr>
          <w:lang w:val="fi-FI"/>
        </w:rPr>
        <w:t xml:space="preserve">. Teos olisikin ehkä kaivannut loppuun jonkinlaisen </w:t>
      </w:r>
      <w:r w:rsidR="0029546B">
        <w:rPr>
          <w:lang w:val="fi-FI"/>
        </w:rPr>
        <w:t>kokoavan artikkelin, jossa erillisten tutkimusten antia olisi pohdittu laajemmassa kontekstissa tai suhteessa aloitusartikkelin teoreettisiin lähtökohtiin. Vaikka monien artikkeleiden tulokset ovat odotetun kaltaisia, ne tarjoavat</w:t>
      </w:r>
      <w:r w:rsidR="00B22291">
        <w:rPr>
          <w:lang w:val="fi-FI"/>
        </w:rPr>
        <w:t xml:space="preserve"> </w:t>
      </w:r>
      <w:r w:rsidR="0029546B">
        <w:rPr>
          <w:lang w:val="fi-FI"/>
        </w:rPr>
        <w:t>erilaisia näkökulmia työn, hoivan ja perheen välisiin ajankohtaisiin teemoihin.</w:t>
      </w:r>
    </w:p>
    <w:sectPr w:rsidR="00372006" w:rsidRPr="00D40034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034"/>
    <w:rsid w:val="000204E2"/>
    <w:rsid w:val="00026DAF"/>
    <w:rsid w:val="000359BD"/>
    <w:rsid w:val="00043C1D"/>
    <w:rsid w:val="00050F4E"/>
    <w:rsid w:val="00095EC4"/>
    <w:rsid w:val="00140001"/>
    <w:rsid w:val="001835AC"/>
    <w:rsid w:val="001928AB"/>
    <w:rsid w:val="001A10FF"/>
    <w:rsid w:val="0029546B"/>
    <w:rsid w:val="002B20B4"/>
    <w:rsid w:val="002B27FE"/>
    <w:rsid w:val="002F7C3C"/>
    <w:rsid w:val="0030346D"/>
    <w:rsid w:val="00362823"/>
    <w:rsid w:val="0036698F"/>
    <w:rsid w:val="00372006"/>
    <w:rsid w:val="003F432A"/>
    <w:rsid w:val="004F2191"/>
    <w:rsid w:val="005A6414"/>
    <w:rsid w:val="0068533F"/>
    <w:rsid w:val="00686394"/>
    <w:rsid w:val="00704332"/>
    <w:rsid w:val="00725518"/>
    <w:rsid w:val="0081623A"/>
    <w:rsid w:val="008F266F"/>
    <w:rsid w:val="00905026"/>
    <w:rsid w:val="0091390A"/>
    <w:rsid w:val="00937679"/>
    <w:rsid w:val="00937969"/>
    <w:rsid w:val="00951083"/>
    <w:rsid w:val="00955034"/>
    <w:rsid w:val="00985615"/>
    <w:rsid w:val="00A12DA5"/>
    <w:rsid w:val="00A31AA5"/>
    <w:rsid w:val="00B22291"/>
    <w:rsid w:val="00BC1930"/>
    <w:rsid w:val="00BC50B2"/>
    <w:rsid w:val="00C04BEE"/>
    <w:rsid w:val="00C14D8A"/>
    <w:rsid w:val="00C74486"/>
    <w:rsid w:val="00C83394"/>
    <w:rsid w:val="00D11ED4"/>
    <w:rsid w:val="00D40034"/>
    <w:rsid w:val="00DE13E8"/>
    <w:rsid w:val="00E529A4"/>
    <w:rsid w:val="00F156F3"/>
    <w:rsid w:val="00F27037"/>
    <w:rsid w:val="00F52D3F"/>
    <w:rsid w:val="00FF0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969"/>
    <w:pPr>
      <w:spacing w:after="0" w:line="360" w:lineRule="auto"/>
      <w:jc w:val="both"/>
    </w:pPr>
    <w:rPr>
      <w:rFonts w:ascii="Times New Roman" w:hAnsi="Times New Roman"/>
      <w:sz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7969"/>
    <w:pPr>
      <w:keepNext/>
      <w:keepLines/>
      <w:outlineLvl w:val="1"/>
    </w:pPr>
    <w:rPr>
      <w:rFonts w:eastAsiaTheme="majorEastAsia" w:cstheme="majorBidi"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37969"/>
    <w:rPr>
      <w:rFonts w:ascii="Times New Roman" w:eastAsiaTheme="majorEastAsia" w:hAnsi="Times New Roman" w:cstheme="majorBidi"/>
      <w:bCs/>
      <w:sz w:val="24"/>
      <w:szCs w:val="26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53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33F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853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53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533F"/>
    <w:rPr>
      <w:rFonts w:ascii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53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533F"/>
    <w:rPr>
      <w:rFonts w:ascii="Times New Roman" w:hAnsi="Times New Roman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D11ED4"/>
    <w:pPr>
      <w:spacing w:after="0" w:line="240" w:lineRule="auto"/>
    </w:pPr>
    <w:rPr>
      <w:rFonts w:ascii="Times New Roman" w:hAnsi="Times New Roman"/>
      <w:sz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969"/>
    <w:pPr>
      <w:spacing w:after="0" w:line="360" w:lineRule="auto"/>
      <w:jc w:val="both"/>
    </w:pPr>
    <w:rPr>
      <w:rFonts w:ascii="Times New Roman" w:hAnsi="Times New Roman"/>
      <w:sz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7969"/>
    <w:pPr>
      <w:keepNext/>
      <w:keepLines/>
      <w:outlineLvl w:val="1"/>
    </w:pPr>
    <w:rPr>
      <w:rFonts w:eastAsiaTheme="majorEastAsia" w:cstheme="majorBidi"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37969"/>
    <w:rPr>
      <w:rFonts w:ascii="Times New Roman" w:eastAsiaTheme="majorEastAsia" w:hAnsi="Times New Roman" w:cstheme="majorBidi"/>
      <w:bCs/>
      <w:sz w:val="24"/>
      <w:szCs w:val="26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53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33F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853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53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533F"/>
    <w:rPr>
      <w:rFonts w:ascii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53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533F"/>
    <w:rPr>
      <w:rFonts w:ascii="Times New Roman" w:hAnsi="Times New Roman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D11ED4"/>
    <w:pPr>
      <w:spacing w:after="0" w:line="240" w:lineRule="auto"/>
    </w:pPr>
    <w:rPr>
      <w:rFonts w:ascii="Times New Roman" w:hAnsi="Times New Roman"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A26166-C1E8-4FE6-8E25-F791F951F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725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6587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Milla Salin</dc:creator>
  <cp:lastModifiedBy>Milla Salin</cp:lastModifiedBy>
  <cp:revision>8</cp:revision>
  <dcterms:created xsi:type="dcterms:W3CDTF">2014-03-07T12:02:00Z</dcterms:created>
  <dcterms:modified xsi:type="dcterms:W3CDTF">2014-04-03T10:43:00Z</dcterms:modified>
</cp:coreProperties>
</file>