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646A" w:rsidRPr="0023646A" w:rsidRDefault="0023646A" w:rsidP="0023646A">
      <w:pPr>
        <w:spacing w:after="0" w:line="360" w:lineRule="auto"/>
        <w:rPr>
          <w:rFonts w:ascii="Times New Roman" w:hAnsi="Times New Roman" w:cs="Times New Roman"/>
          <w:b/>
          <w:sz w:val="24"/>
          <w:szCs w:val="24"/>
        </w:rPr>
      </w:pPr>
      <w:r w:rsidRPr="0023646A">
        <w:rPr>
          <w:rFonts w:ascii="Times New Roman" w:hAnsi="Times New Roman" w:cs="Times New Roman"/>
          <w:b/>
          <w:sz w:val="24"/>
          <w:szCs w:val="24"/>
        </w:rPr>
        <w:t>01&gt; Puuvillatehtaasta muistin paikaksi</w:t>
      </w:r>
    </w:p>
    <w:p w:rsidR="0023646A" w:rsidRPr="0023646A" w:rsidRDefault="0023646A" w:rsidP="0023646A">
      <w:pPr>
        <w:spacing w:after="0" w:line="360" w:lineRule="auto"/>
        <w:rPr>
          <w:rFonts w:ascii="Times New Roman" w:hAnsi="Times New Roman" w:cs="Times New Roman"/>
          <w:b/>
          <w:sz w:val="24"/>
          <w:szCs w:val="24"/>
        </w:rPr>
      </w:pPr>
      <w:r w:rsidRPr="0023646A">
        <w:rPr>
          <w:rFonts w:ascii="Times New Roman" w:hAnsi="Times New Roman" w:cs="Times New Roman"/>
          <w:b/>
          <w:sz w:val="24"/>
          <w:szCs w:val="24"/>
        </w:rPr>
        <w:t>&lt;01&gt; Teollisen kulttuuriperintöprosessin jäljillä</w:t>
      </w:r>
    </w:p>
    <w:p w:rsidR="0023646A" w:rsidRPr="0023646A" w:rsidRDefault="0023646A" w:rsidP="0023646A">
      <w:pPr>
        <w:spacing w:after="0" w:line="360" w:lineRule="auto"/>
        <w:rPr>
          <w:rFonts w:ascii="Times New Roman" w:hAnsi="Times New Roman" w:cs="Times New Roman"/>
          <w:b/>
          <w:sz w:val="24"/>
          <w:szCs w:val="24"/>
        </w:rPr>
      </w:pPr>
    </w:p>
    <w:p w:rsidR="0023646A" w:rsidRPr="0023646A" w:rsidRDefault="0023646A" w:rsidP="0023646A">
      <w:pPr>
        <w:spacing w:after="0" w:line="360" w:lineRule="auto"/>
        <w:rPr>
          <w:rFonts w:ascii="Times New Roman" w:hAnsi="Times New Roman" w:cs="Times New Roman"/>
          <w:b/>
          <w:sz w:val="24"/>
          <w:szCs w:val="24"/>
        </w:rPr>
      </w:pPr>
      <w:r w:rsidRPr="0023646A">
        <w:rPr>
          <w:rFonts w:ascii="Times New Roman" w:hAnsi="Times New Roman" w:cs="Times New Roman"/>
          <w:b/>
          <w:sz w:val="24"/>
          <w:szCs w:val="24"/>
        </w:rPr>
        <w:t>&lt;03&gt; Anna Sivula</w:t>
      </w:r>
    </w:p>
    <w:p w:rsidR="0023646A" w:rsidRPr="0023646A" w:rsidRDefault="0023646A" w:rsidP="0023646A">
      <w:pPr>
        <w:spacing w:after="0" w:line="360" w:lineRule="auto"/>
        <w:rPr>
          <w:rFonts w:ascii="Times New Roman" w:hAnsi="Times New Roman" w:cs="Times New Roman"/>
          <w:b/>
          <w:sz w:val="24"/>
          <w:szCs w:val="24"/>
        </w:rPr>
      </w:pP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 xml:space="preserve">Kulttuuriperinnön merkityksiä tuotetaan, vahvistetaan ja pidetään yllä kaikilla yhteiskunnan tasoilla. Menneisyyden jäänteille rakennetaan uutta arvoa ja uusia merkityksiä sekä yksityisesti harrastajien yhdistyksissä että vakavasti otettavalla akateemisen tutkimuksen kentällä. Artikkelini esimerkkitapauksessa tehtaasta tulee kulttuuriperintöä. Tarkastelen Porin Puuvillatehtaan kulttuuriperintöprosessia esimerkkinä siitä, miten historiakulttuuri muuttuu. Puuvillatehtaan uuskäyttöhistoria ja sen merkitystä rakentaneiden julkisten tulkintaehdotusten tarkastelu avaavat näkökulman siihen, miten uusi kulttuuriperintö omaksutaan historiatietoisuuden piiriin. Tapaustutkimuksellinen ote palvelee kulttuuriperintöprosessin erilaisten toimijoiden paikantamista. Valotan sitä kulttuurin ja yhteiskunnan vuorovaikutusta, jonka seurauksena aiemmin tuntematon kulttuuriperinnön laji, teollinen kulttuuriperintö, 1970-luvulta lähtien integroitui osaksi suomalaista historiakulttuuria. </w:t>
      </w:r>
      <w:proofErr w:type="spellStart"/>
      <w:r w:rsidRPr="0023646A">
        <w:rPr>
          <w:rFonts w:ascii="Times New Roman" w:hAnsi="Times New Roman" w:cs="Times New Roman"/>
          <w:sz w:val="24"/>
          <w:szCs w:val="24"/>
        </w:rPr>
        <w:t>Deindustrialisaation</w:t>
      </w:r>
      <w:proofErr w:type="spellEnd"/>
      <w:r w:rsidRPr="0023646A">
        <w:rPr>
          <w:rFonts w:ascii="Times New Roman" w:hAnsi="Times New Roman" w:cs="Times New Roman"/>
          <w:sz w:val="24"/>
          <w:szCs w:val="24"/>
        </w:rPr>
        <w:t xml:space="preserve"> edetessä entisten tuotantolaitosten käyttöarvoa rikastutti se, että ne palvelivat myös hiipuvan teollisuustyöväestön ja teollisuuteen tukeutuvan elämänmuodon muistomerkkeinä. Tehtaan alkuperäisen käyttötarkoituksen kadotessa puuvillatehtaasta tuli menneisyyden läsnäolon todiste. Teollisuuden </w:t>
      </w:r>
      <w:proofErr w:type="spellStart"/>
      <w:r w:rsidRPr="0023646A">
        <w:rPr>
          <w:rFonts w:ascii="Times New Roman" w:hAnsi="Times New Roman" w:cs="Times New Roman"/>
          <w:sz w:val="24"/>
          <w:szCs w:val="24"/>
        </w:rPr>
        <w:t>traditionalisoiminen</w:t>
      </w:r>
      <w:proofErr w:type="spellEnd"/>
      <w:r w:rsidRPr="0023646A">
        <w:rPr>
          <w:rFonts w:ascii="Times New Roman" w:hAnsi="Times New Roman" w:cs="Times New Roman"/>
          <w:sz w:val="24"/>
          <w:szCs w:val="24"/>
        </w:rPr>
        <w:t xml:space="preserve"> puolestaan mahdollisti sen, että historiallisista tehtaista tuli muistin paikkoja.</w:t>
      </w:r>
    </w:p>
    <w:p w:rsidR="0023646A" w:rsidRPr="0023646A" w:rsidRDefault="0023646A" w:rsidP="0023646A">
      <w:pPr>
        <w:spacing w:after="0" w:line="360" w:lineRule="auto"/>
        <w:rPr>
          <w:rFonts w:ascii="Times New Roman" w:hAnsi="Times New Roman" w:cs="Times New Roman"/>
          <w:b/>
          <w:sz w:val="24"/>
          <w:szCs w:val="24"/>
        </w:rPr>
      </w:pPr>
    </w:p>
    <w:p w:rsidR="0023646A" w:rsidRPr="0023646A" w:rsidRDefault="0023646A" w:rsidP="0023646A">
      <w:pPr>
        <w:spacing w:after="0" w:line="360" w:lineRule="auto"/>
        <w:rPr>
          <w:rFonts w:ascii="Times New Roman" w:hAnsi="Times New Roman" w:cs="Times New Roman"/>
          <w:b/>
          <w:sz w:val="24"/>
          <w:szCs w:val="24"/>
        </w:rPr>
      </w:pPr>
      <w:r w:rsidRPr="0023646A">
        <w:rPr>
          <w:rFonts w:ascii="Times New Roman" w:hAnsi="Times New Roman" w:cs="Times New Roman"/>
          <w:b/>
          <w:sz w:val="24"/>
          <w:szCs w:val="24"/>
        </w:rPr>
        <w:t xml:space="preserve">&lt;02&gt; Kulttuuriperintöprosessit muuttavat historiakulttuuria </w:t>
      </w:r>
    </w:p>
    <w:p w:rsidR="0023646A" w:rsidRPr="0023646A" w:rsidRDefault="0023646A" w:rsidP="0023646A">
      <w:pPr>
        <w:spacing w:after="0" w:line="360" w:lineRule="auto"/>
        <w:rPr>
          <w:rFonts w:ascii="Times New Roman" w:hAnsi="Times New Roman" w:cs="Times New Roman"/>
          <w:sz w:val="24"/>
          <w:szCs w:val="24"/>
        </w:rPr>
      </w:pP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eastAsia="Calibri" w:hAnsi="Times New Roman" w:cs="Times New Roman"/>
          <w:color w:val="000000"/>
          <w:sz w:val="24"/>
          <w:szCs w:val="24"/>
        </w:rPr>
        <w:t>Suomessa ei ennen 1970-lukua ollut teollista kulttuuriperintöä. Tehtaat eivät olleet muistomerkkejä vaan työpaikkoja ja tuotantolaitoksia. Modernit tehtaat ja teknologia edustivat aina 1970-luvulle asti kansakunnan nykyisyyttä ja tulevaisuutta.</w:t>
      </w:r>
      <w:r w:rsidRPr="0023646A">
        <w:rPr>
          <w:rFonts w:ascii="Times New Roman" w:eastAsia="Calibri" w:hAnsi="Times New Roman" w:cs="Times New Roman"/>
          <w:color w:val="000000"/>
          <w:sz w:val="24"/>
          <w:szCs w:val="24"/>
          <w:vertAlign w:val="superscript"/>
        </w:rPr>
        <w:footnoteReference w:id="1"/>
      </w:r>
      <w:r w:rsidRPr="0023646A">
        <w:rPr>
          <w:rFonts w:ascii="Times New Roman" w:eastAsia="Calibri" w:hAnsi="Times New Roman" w:cs="Times New Roman"/>
          <w:color w:val="000000"/>
          <w:sz w:val="24"/>
          <w:szCs w:val="24"/>
        </w:rPr>
        <w:t xml:space="preserve"> Teollisuus ja teknologia eivät vielä 1960-luvulla kuuluneet historiaan. Esimerkiksi Porissa v</w:t>
      </w:r>
      <w:r w:rsidRPr="0023646A">
        <w:rPr>
          <w:rFonts w:ascii="Times New Roman" w:eastAsia="Times New Roman" w:hAnsi="Times New Roman" w:cs="Times New Roman"/>
          <w:sz w:val="24"/>
          <w:szCs w:val="24"/>
          <w:lang w:bidi="en-US"/>
        </w:rPr>
        <w:t>uonna 1969 julkaistuun Satakunnan kulttuurihistoriallisesti arvokkaiden suojelukohteiden luetteloon ei vielä sisältynyt ainuttakaan teollistuneen aikakauden muistomerkkinä suojeltua tehdasrakennusta.</w:t>
      </w:r>
      <w:r w:rsidRPr="0023646A">
        <w:rPr>
          <w:rFonts w:ascii="Times New Roman" w:eastAsia="Times New Roman" w:hAnsi="Times New Roman" w:cs="Times New Roman"/>
          <w:sz w:val="24"/>
          <w:szCs w:val="24"/>
          <w:vertAlign w:val="superscript"/>
          <w:lang w:bidi="en-US"/>
        </w:rPr>
        <w:footnoteReference w:id="2"/>
      </w:r>
      <w:r w:rsidRPr="0023646A">
        <w:rPr>
          <w:rFonts w:ascii="Times New Roman" w:eastAsia="Times New Roman" w:hAnsi="Times New Roman" w:cs="Times New Roman"/>
          <w:sz w:val="24"/>
          <w:szCs w:val="24"/>
          <w:lang w:bidi="en-US"/>
        </w:rPr>
        <w:t xml:space="preserve"> </w:t>
      </w:r>
      <w:r w:rsidRPr="0023646A">
        <w:rPr>
          <w:rFonts w:ascii="Times New Roman" w:eastAsia="Calibri" w:hAnsi="Times New Roman" w:cs="Times New Roman"/>
          <w:color w:val="000000"/>
          <w:sz w:val="24"/>
          <w:szCs w:val="24"/>
        </w:rPr>
        <w:t>Teollinen kulttuuri tuli historian piiriin vasta, kun kansakunnan odotushorisonttiin alkoi hahmottua vaihtoehto teolliselle aikakaudelle.</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eastAsia="Calibri" w:hAnsi="Times New Roman" w:cs="Times New Roman"/>
          <w:i/>
          <w:color w:val="000000"/>
          <w:sz w:val="24"/>
          <w:szCs w:val="24"/>
        </w:rPr>
        <w:lastRenderedPageBreak/>
        <w:t>Teollinen kulttuuriperintö</w:t>
      </w:r>
      <w:r w:rsidRPr="0023646A">
        <w:rPr>
          <w:rFonts w:ascii="Times New Roman" w:eastAsia="Calibri" w:hAnsi="Times New Roman" w:cs="Times New Roman"/>
          <w:color w:val="000000"/>
          <w:sz w:val="24"/>
          <w:szCs w:val="24"/>
        </w:rPr>
        <w:t xml:space="preserve"> tarkoittaa sellaisia teollisen yhteiskunnan ja kulttuurin jättämiä jälkiä, jotka on otettu palvelemaan yhteisöllistä muistamista ja joihin tukeutuen ihmisryhmät ja -yhteisöt vahvistavat omaa temporaalista eli ajallisuuteensa liittyvää itseymmärrystään teollisuusyhteiskunnan jälkeisessä maailmassa.</w:t>
      </w:r>
      <w:r w:rsidRPr="0023646A">
        <w:rPr>
          <w:rFonts w:ascii="Times New Roman" w:eastAsia="Calibri" w:hAnsi="Times New Roman" w:cs="Times New Roman"/>
          <w:color w:val="000000"/>
          <w:sz w:val="24"/>
          <w:szCs w:val="24"/>
          <w:vertAlign w:val="superscript"/>
        </w:rPr>
        <w:footnoteReference w:id="3"/>
      </w:r>
      <w:r w:rsidRPr="0023646A">
        <w:rPr>
          <w:rFonts w:ascii="Times New Roman" w:eastAsia="Calibri" w:hAnsi="Times New Roman" w:cs="Times New Roman"/>
          <w:color w:val="000000"/>
          <w:sz w:val="24"/>
          <w:szCs w:val="24"/>
        </w:rPr>
        <w:t xml:space="preserve"> Teollisen yhteiskunnan kulttuuriperintöön sisältyvät kaikki teollistuneen kulttuurin aineelliset ja aineettomat jäljet. Jälkiä on paljon, sillä teollistuminen ja teollistuneisuus läpäisivät 1900-luvulla koko länsimaisen yhteiskunnan ja kulttuurin. </w:t>
      </w:r>
      <w:r w:rsidRPr="0023646A">
        <w:rPr>
          <w:rFonts w:ascii="Times New Roman" w:eastAsia="Calibri" w:hAnsi="Times New Roman" w:cs="Times New Roman"/>
          <w:i/>
          <w:color w:val="000000"/>
          <w:sz w:val="24"/>
          <w:szCs w:val="24"/>
        </w:rPr>
        <w:t>Historiatietoisuus</w:t>
      </w:r>
      <w:r w:rsidRPr="0023646A">
        <w:rPr>
          <w:rFonts w:ascii="Times New Roman" w:eastAsia="Calibri" w:hAnsi="Times New Roman" w:cs="Times New Roman"/>
          <w:color w:val="000000"/>
          <w:sz w:val="24"/>
          <w:szCs w:val="24"/>
        </w:rPr>
        <w:t xml:space="preserve"> puolestaan tarkoittaa käsitystä menneisyyden, nykyisyyden ja tulevaisuuden välisestä sidoksesta. Historiatietoisuus muuttuu, kun ihmiset haluavat tietää menneisyydestä erilaisia asioita ja säilyttää siitä toisenlaisia todisteita kuin aikaisemmin.</w:t>
      </w:r>
      <w:r w:rsidRPr="0023646A">
        <w:rPr>
          <w:rFonts w:ascii="Times New Roman" w:eastAsia="Calibri" w:hAnsi="Times New Roman" w:cs="Times New Roman"/>
          <w:color w:val="000000"/>
          <w:sz w:val="24"/>
          <w:szCs w:val="24"/>
          <w:vertAlign w:val="superscript"/>
        </w:rPr>
        <w:footnoteReference w:id="4"/>
      </w:r>
      <w:r w:rsidRPr="0023646A">
        <w:rPr>
          <w:rFonts w:ascii="Times New Roman" w:eastAsia="Calibri" w:hAnsi="Times New Roman" w:cs="Times New Roman"/>
          <w:color w:val="000000"/>
          <w:sz w:val="24"/>
          <w:szCs w:val="24"/>
        </w:rPr>
        <w:t xml:space="preserve"> Kaikki teollisen yhteiskunnan jäljet eivät ole tämänhetkisen historiatietoisuutemme piirissä. Osa on kadonnut tai unohtunut.</w:t>
      </w: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p>
    <w:p w:rsidR="0023646A" w:rsidRPr="0023646A" w:rsidRDefault="0023646A" w:rsidP="0023646A">
      <w:pPr>
        <w:autoSpaceDE w:val="0"/>
        <w:autoSpaceDN w:val="0"/>
        <w:adjustRightInd w:val="0"/>
        <w:spacing w:after="0" w:line="360" w:lineRule="auto"/>
        <w:rPr>
          <w:rFonts w:ascii="Times New Roman" w:eastAsia="Calibri" w:hAnsi="Times New Roman" w:cs="Times New Roman"/>
          <w:i/>
          <w:sz w:val="24"/>
          <w:szCs w:val="24"/>
        </w:rPr>
      </w:pP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Historiatietoisuus muuttuu, koska menneisyyttä koskevaa tietoa käytetään.</w:t>
      </w:r>
      <w:r w:rsidRPr="0023646A">
        <w:rPr>
          <w:rFonts w:ascii="Times New Roman" w:eastAsia="Calibri" w:hAnsi="Times New Roman" w:cs="Times New Roman"/>
          <w:color w:val="000000"/>
          <w:sz w:val="24"/>
          <w:szCs w:val="24"/>
          <w:vertAlign w:val="superscript"/>
        </w:rPr>
        <w:footnoteReference w:id="5"/>
      </w:r>
      <w:r w:rsidRPr="0023646A">
        <w:rPr>
          <w:rFonts w:ascii="Times New Roman" w:eastAsia="Calibri" w:hAnsi="Times New Roman" w:cs="Times New Roman"/>
          <w:color w:val="000000"/>
          <w:sz w:val="24"/>
          <w:szCs w:val="24"/>
        </w:rPr>
        <w:t xml:space="preserve"> Yhteisöt ja yksilöt yrittävät ymmärtää omaa ajallista sijaintiaan. Pertti Anttonen käyttää tällaisesta temporaalisen itseymmärryksen rakentamisen tavasta</w:t>
      </w:r>
      <w:r w:rsidRPr="0023646A">
        <w:rPr>
          <w:rFonts w:ascii="Times New Roman" w:eastAsia="Calibri" w:hAnsi="Times New Roman" w:cs="Times New Roman"/>
          <w:i/>
          <w:color w:val="000000"/>
          <w:sz w:val="24"/>
          <w:szCs w:val="24"/>
        </w:rPr>
        <w:t xml:space="preserve"> </w:t>
      </w:r>
      <w:proofErr w:type="spellStart"/>
      <w:r w:rsidRPr="0023646A">
        <w:rPr>
          <w:rFonts w:ascii="Times New Roman" w:eastAsia="Calibri" w:hAnsi="Times New Roman" w:cs="Times New Roman"/>
          <w:i/>
          <w:color w:val="000000"/>
          <w:sz w:val="24"/>
          <w:szCs w:val="24"/>
        </w:rPr>
        <w:t>traditionalisaation</w:t>
      </w:r>
      <w:proofErr w:type="spellEnd"/>
      <w:r w:rsidRPr="0023646A">
        <w:rPr>
          <w:rFonts w:ascii="Times New Roman" w:eastAsia="Calibri" w:hAnsi="Times New Roman" w:cs="Times New Roman"/>
          <w:i/>
          <w:color w:val="000000"/>
          <w:sz w:val="24"/>
          <w:szCs w:val="24"/>
        </w:rPr>
        <w:t xml:space="preserve"> </w:t>
      </w:r>
      <w:r w:rsidRPr="0023646A">
        <w:rPr>
          <w:rFonts w:ascii="Times New Roman" w:eastAsia="Calibri" w:hAnsi="Times New Roman" w:cs="Times New Roman"/>
          <w:color w:val="000000"/>
          <w:sz w:val="24"/>
          <w:szCs w:val="24"/>
        </w:rPr>
        <w:t xml:space="preserve">käsitettä. </w:t>
      </w:r>
      <w:proofErr w:type="spellStart"/>
      <w:r w:rsidRPr="0023646A">
        <w:rPr>
          <w:rFonts w:ascii="Times New Roman" w:eastAsia="Calibri" w:hAnsi="Times New Roman" w:cs="Times New Roman"/>
          <w:color w:val="000000"/>
          <w:sz w:val="24"/>
          <w:szCs w:val="24"/>
        </w:rPr>
        <w:t>Traditionalisaatio</w:t>
      </w:r>
      <w:proofErr w:type="spellEnd"/>
      <w:r w:rsidRPr="0023646A">
        <w:rPr>
          <w:rFonts w:ascii="Times New Roman" w:eastAsia="Calibri" w:hAnsi="Times New Roman" w:cs="Times New Roman"/>
          <w:color w:val="000000"/>
          <w:sz w:val="24"/>
          <w:szCs w:val="24"/>
        </w:rPr>
        <w:t xml:space="preserve"> tarkoittaa, että menneisyyden sisältö määritellään </w:t>
      </w:r>
      <w:proofErr w:type="spellStart"/>
      <w:r w:rsidRPr="0023646A">
        <w:rPr>
          <w:rFonts w:ascii="Times New Roman" w:eastAsia="Calibri" w:hAnsi="Times New Roman" w:cs="Times New Roman"/>
          <w:color w:val="000000"/>
          <w:sz w:val="24"/>
          <w:szCs w:val="24"/>
        </w:rPr>
        <w:t>presentistisesti</w:t>
      </w:r>
      <w:proofErr w:type="spellEnd"/>
      <w:r w:rsidRPr="0023646A">
        <w:rPr>
          <w:rFonts w:ascii="Times New Roman" w:eastAsia="Calibri" w:hAnsi="Times New Roman" w:cs="Times New Roman"/>
          <w:color w:val="000000"/>
          <w:sz w:val="24"/>
          <w:szCs w:val="24"/>
        </w:rPr>
        <w:t xml:space="preserve"> eli nykyhetken näkökulmasta palvelemaan modernin yhteiskunnan tarpeita.</w:t>
      </w:r>
      <w:r w:rsidRPr="0023646A">
        <w:rPr>
          <w:rFonts w:ascii="Times New Roman" w:eastAsia="Calibri" w:hAnsi="Times New Roman" w:cs="Times New Roman"/>
          <w:color w:val="000000"/>
          <w:sz w:val="24"/>
          <w:szCs w:val="24"/>
          <w:vertAlign w:val="superscript"/>
        </w:rPr>
        <w:footnoteReference w:id="6"/>
      </w:r>
      <w:r w:rsidRPr="0023646A">
        <w:rPr>
          <w:rFonts w:ascii="Times New Roman" w:eastAsia="Calibri" w:hAnsi="Times New Roman" w:cs="Times New Roman"/>
          <w:color w:val="000000"/>
          <w:sz w:val="24"/>
          <w:szCs w:val="24"/>
        </w:rPr>
        <w:t xml:space="preserve"> </w:t>
      </w:r>
      <w:proofErr w:type="spellStart"/>
      <w:r w:rsidRPr="0023646A">
        <w:rPr>
          <w:rFonts w:ascii="Times New Roman" w:eastAsia="Calibri" w:hAnsi="Times New Roman" w:cs="Times New Roman"/>
          <w:color w:val="000000"/>
          <w:sz w:val="24"/>
          <w:szCs w:val="24"/>
        </w:rPr>
        <w:t>Traditionalisoidun</w:t>
      </w:r>
      <w:proofErr w:type="spellEnd"/>
      <w:r w:rsidRPr="0023646A">
        <w:rPr>
          <w:rFonts w:ascii="Times New Roman" w:eastAsia="Calibri" w:hAnsi="Times New Roman" w:cs="Times New Roman"/>
          <w:color w:val="000000"/>
          <w:sz w:val="24"/>
          <w:szCs w:val="24"/>
        </w:rPr>
        <w:t xml:space="preserve"> menneisyyden esitykset vahvistavat yhteiskunnan ajantajua. Historian voi kertoa monin tavoin: sen voi rakentaa nykyisyyttä kohti suuntautuvaksi menestys- tai sankaritarinaksi tai esittää sellaisena ajallisen katkoksen takaisena menneisyytenä, josta nykyisyys perusteellisesti erottautuu.</w:t>
      </w: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 xml:space="preserve">Niitä tapahtumasarjoja, joissa jokin menneisyyden jättämä jälki valitaan ja tuotetaan säilyttämisen arvoiseksi todisteeksi, nimitetään </w:t>
      </w:r>
      <w:r w:rsidRPr="0023646A">
        <w:rPr>
          <w:rFonts w:ascii="Times New Roman" w:eastAsia="Calibri" w:hAnsi="Times New Roman" w:cs="Times New Roman"/>
          <w:i/>
          <w:color w:val="000000"/>
          <w:sz w:val="24"/>
          <w:szCs w:val="24"/>
        </w:rPr>
        <w:t>kulttuuriperintöprosesseiksi.</w:t>
      </w:r>
      <w:r w:rsidRPr="0023646A">
        <w:rPr>
          <w:rFonts w:ascii="Times New Roman" w:eastAsia="Calibri" w:hAnsi="Times New Roman" w:cs="Times New Roman"/>
          <w:color w:val="000000"/>
          <w:sz w:val="24"/>
          <w:szCs w:val="24"/>
        </w:rPr>
        <w:t xml:space="preserve"> Kulttuuriperintö ei lankea yhteisöjen omaisuudeksi annettuna eikä itsestään. Yksilöt, yhteisöt ja erilaiset instituutiot valitsevat osan menneisyyden jättämistä jäljistä ja tuottavat ne aktiivisesti kulttuuriperinnökseen.</w:t>
      </w:r>
      <w:r w:rsidRPr="0023646A">
        <w:rPr>
          <w:rFonts w:ascii="Times New Roman" w:eastAsia="Calibri" w:hAnsi="Times New Roman" w:cs="Times New Roman"/>
          <w:color w:val="000000"/>
          <w:sz w:val="24"/>
          <w:szCs w:val="24"/>
          <w:vertAlign w:val="superscript"/>
        </w:rPr>
        <w:footnoteReference w:id="7"/>
      </w:r>
      <w:r w:rsidRPr="0023646A">
        <w:rPr>
          <w:rFonts w:ascii="Times New Roman" w:hAnsi="Times New Roman" w:cs="Times New Roman"/>
          <w:sz w:val="24"/>
          <w:szCs w:val="24"/>
        </w:rPr>
        <w:t xml:space="preserve"> K</w:t>
      </w:r>
      <w:r w:rsidRPr="0023646A">
        <w:rPr>
          <w:rFonts w:ascii="Times New Roman" w:eastAsia="Calibri" w:hAnsi="Times New Roman" w:cs="Times New Roman"/>
          <w:color w:val="000000"/>
          <w:sz w:val="24"/>
          <w:szCs w:val="24"/>
        </w:rPr>
        <w:t xml:space="preserve">ulttuuriperintöprosessit kertovat siitä, miten </w:t>
      </w:r>
      <w:r w:rsidRPr="0023646A">
        <w:rPr>
          <w:rFonts w:ascii="Times New Roman" w:eastAsia="Calibri" w:hAnsi="Times New Roman" w:cs="Times New Roman"/>
          <w:i/>
          <w:color w:val="000000"/>
          <w:sz w:val="24"/>
          <w:szCs w:val="24"/>
        </w:rPr>
        <w:t xml:space="preserve">historiakulttuuri </w:t>
      </w:r>
      <w:r w:rsidRPr="0023646A">
        <w:rPr>
          <w:rFonts w:ascii="Times New Roman" w:eastAsia="Calibri" w:hAnsi="Times New Roman" w:cs="Times New Roman"/>
          <w:color w:val="000000"/>
          <w:sz w:val="24"/>
          <w:szCs w:val="24"/>
        </w:rPr>
        <w:t>muuttuu. Historiakulttuuri tarkoittaa menneisyyttä koskevien mielikuvien käyttämisen, muuttamisen ja tuottamisen muodostamaa kokonaisuutta.</w:t>
      </w:r>
      <w:r w:rsidRPr="0023646A">
        <w:rPr>
          <w:rFonts w:ascii="Times New Roman" w:eastAsia="Calibri" w:hAnsi="Times New Roman" w:cs="Times New Roman"/>
          <w:color w:val="000000"/>
          <w:sz w:val="24"/>
          <w:szCs w:val="24"/>
          <w:vertAlign w:val="superscript"/>
        </w:rPr>
        <w:footnoteReference w:id="8"/>
      </w:r>
      <w:r w:rsidRPr="0023646A">
        <w:rPr>
          <w:rFonts w:ascii="Times New Roman" w:eastAsia="Calibri" w:hAnsi="Times New Roman" w:cs="Times New Roman"/>
          <w:color w:val="000000"/>
          <w:sz w:val="24"/>
          <w:szCs w:val="24"/>
        </w:rPr>
        <w:t xml:space="preserve"> Peter </w:t>
      </w:r>
      <w:proofErr w:type="spellStart"/>
      <w:r w:rsidRPr="0023646A">
        <w:rPr>
          <w:rFonts w:ascii="Times New Roman" w:eastAsia="Calibri" w:hAnsi="Times New Roman" w:cs="Times New Roman"/>
          <w:color w:val="000000"/>
          <w:sz w:val="24"/>
          <w:szCs w:val="24"/>
        </w:rPr>
        <w:t>Aronsson</w:t>
      </w:r>
      <w:proofErr w:type="spellEnd"/>
      <w:r w:rsidRPr="0023646A">
        <w:rPr>
          <w:rFonts w:ascii="Times New Roman" w:eastAsia="Calibri" w:hAnsi="Times New Roman" w:cs="Times New Roman"/>
          <w:color w:val="000000"/>
          <w:sz w:val="24"/>
          <w:szCs w:val="24"/>
        </w:rPr>
        <w:t xml:space="preserve"> erottaa historiakulttuurin käytännöllisessä aktiivisuudessa kolme </w:t>
      </w:r>
      <w:r w:rsidRPr="0023646A">
        <w:rPr>
          <w:rFonts w:ascii="Times New Roman" w:eastAsia="Calibri" w:hAnsi="Times New Roman" w:cs="Times New Roman"/>
          <w:color w:val="000000"/>
          <w:sz w:val="24"/>
          <w:szCs w:val="24"/>
        </w:rPr>
        <w:lastRenderedPageBreak/>
        <w:t xml:space="preserve">erilaista kenttää: Historiakulttuurin </w:t>
      </w:r>
      <w:r w:rsidRPr="0023646A">
        <w:rPr>
          <w:rFonts w:ascii="Times New Roman" w:eastAsia="Calibri" w:hAnsi="Times New Roman" w:cs="Times New Roman"/>
          <w:i/>
          <w:color w:val="000000"/>
          <w:sz w:val="24"/>
          <w:szCs w:val="24"/>
        </w:rPr>
        <w:t>akateemisella kentällä</w:t>
      </w:r>
      <w:r w:rsidRPr="0023646A">
        <w:rPr>
          <w:rFonts w:ascii="Times New Roman" w:eastAsia="Calibri" w:hAnsi="Times New Roman" w:cs="Times New Roman"/>
          <w:color w:val="000000"/>
          <w:sz w:val="24"/>
          <w:szCs w:val="24"/>
        </w:rPr>
        <w:t xml:space="preserve"> esitetään ja välitetään menneisyyden tulkintoja tutkijakoulutuksen saaneiden tutkijoiden kirjoittamissa ja akateemisen kontrollin läpi käyneissä julkaisuissa. Tulkintojen ensisijainen tavoite on menneisyyttä koskevien väitteiden paikkansapitävyys. Historiakulttuurin </w:t>
      </w:r>
      <w:r w:rsidRPr="0023646A">
        <w:rPr>
          <w:rFonts w:ascii="Times New Roman" w:eastAsia="Calibri" w:hAnsi="Times New Roman" w:cs="Times New Roman"/>
          <w:i/>
          <w:color w:val="000000"/>
          <w:sz w:val="24"/>
          <w:szCs w:val="24"/>
        </w:rPr>
        <w:t>harrastajien kentällä</w:t>
      </w:r>
      <w:r w:rsidRPr="0023646A">
        <w:rPr>
          <w:rFonts w:ascii="Times New Roman" w:eastAsia="Calibri" w:hAnsi="Times New Roman" w:cs="Times New Roman"/>
          <w:color w:val="000000"/>
          <w:sz w:val="24"/>
          <w:szCs w:val="24"/>
        </w:rPr>
        <w:t xml:space="preserve"> tulkinnan voi julkaista esimerkiksi kotiseutu- ja juhlakirjana, ja tutkijaksi voi pätevöityä vaikkapa itse opiskellen tai opintopiirissä. Menneisyyttä koskevien väitteiden paikkansapitävyyden todistamisen sijasta tavoitteena on omaksi koettu, yhteisöllisesti jaettu ja merkityksellinen mielikuva menneestä. Historiakulttuurin </w:t>
      </w:r>
      <w:r w:rsidRPr="0023646A">
        <w:rPr>
          <w:rFonts w:ascii="Times New Roman" w:eastAsia="Calibri" w:hAnsi="Times New Roman" w:cs="Times New Roman"/>
          <w:i/>
          <w:color w:val="000000"/>
          <w:sz w:val="24"/>
          <w:szCs w:val="24"/>
        </w:rPr>
        <w:t>yksityisellä kentällä</w:t>
      </w:r>
      <w:r w:rsidRPr="0023646A">
        <w:rPr>
          <w:rFonts w:ascii="Times New Roman" w:eastAsia="Calibri" w:hAnsi="Times New Roman" w:cs="Times New Roman"/>
          <w:color w:val="000000"/>
          <w:sz w:val="24"/>
          <w:szCs w:val="24"/>
        </w:rPr>
        <w:t xml:space="preserve"> menneisyyden tulkintoja voi Peter </w:t>
      </w:r>
      <w:proofErr w:type="spellStart"/>
      <w:r w:rsidRPr="0023646A">
        <w:rPr>
          <w:rFonts w:ascii="Times New Roman" w:eastAsia="Calibri" w:hAnsi="Times New Roman" w:cs="Times New Roman"/>
          <w:color w:val="000000"/>
          <w:sz w:val="24"/>
          <w:szCs w:val="24"/>
        </w:rPr>
        <w:t>Aronssonin</w:t>
      </w:r>
      <w:proofErr w:type="spellEnd"/>
      <w:r w:rsidRPr="0023646A">
        <w:rPr>
          <w:rFonts w:ascii="Times New Roman" w:eastAsia="Calibri" w:hAnsi="Times New Roman" w:cs="Times New Roman"/>
          <w:color w:val="000000"/>
          <w:sz w:val="24"/>
          <w:szCs w:val="24"/>
        </w:rPr>
        <w:t xml:space="preserve"> mukaan välittää vaikkapa kahdenkeskisessä kapakkakeskustelussa, eikä tulkinnan tarvitse lainkaan perustua tutkimuksellisiin operaatioihin. Yksityistä historiakulttuuria tuottavalla kentällä tärkeintä on antaa menneisyydelle sellainen henkilökohtainen mielekkyys, joka auttaa yksilöä tai hänen lähipiiriään rakentamaan identiteettiään tai säilyttämään esimerkiksi muistoja ja perheen sisäistä perimätietoa.</w:t>
      </w:r>
      <w:r w:rsidRPr="0023646A">
        <w:rPr>
          <w:rFonts w:ascii="Times New Roman" w:eastAsia="Calibri" w:hAnsi="Times New Roman" w:cs="Times New Roman"/>
          <w:color w:val="000000"/>
          <w:sz w:val="24"/>
          <w:szCs w:val="24"/>
          <w:vertAlign w:val="superscript"/>
        </w:rPr>
        <w:footnoteReference w:id="9"/>
      </w:r>
      <w:r w:rsidRPr="0023646A">
        <w:rPr>
          <w:rFonts w:ascii="Times New Roman" w:eastAsia="Calibri" w:hAnsi="Times New Roman" w:cs="Times New Roman"/>
          <w:color w:val="000000"/>
          <w:sz w:val="24"/>
          <w:szCs w:val="24"/>
        </w:rPr>
        <w:t xml:space="preserve"> Historiakulttuurin kentät toimivat jatkuvassa vuorovaikutuksessa keskenään. Ne eroavat toisistaan lähinnä siitä, miten tärkeänä menneisyyttä koskevan tiedon tuottaja pitää historiantutkimuksen metodisääntöjen noudattamista. Sama toimija voi olla aktiivinen eri kentillä.</w:t>
      </w: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 xml:space="preserve">Kulttuuriperintö auttaa sekä yhteisöjä että yksilöitä ymmärtämään ja muistamaan menneitä. Yhteisöt voivat käyttää sekä aineellista että aineetonta kulttuuriperintöään </w:t>
      </w:r>
      <w:r w:rsidRPr="0023646A">
        <w:rPr>
          <w:rFonts w:ascii="Times New Roman" w:eastAsia="Calibri" w:hAnsi="Times New Roman" w:cs="Times New Roman"/>
          <w:i/>
          <w:color w:val="000000"/>
          <w:sz w:val="24"/>
          <w:szCs w:val="24"/>
        </w:rPr>
        <w:t>muistin paikkana</w:t>
      </w:r>
      <w:r w:rsidRPr="0023646A">
        <w:rPr>
          <w:rFonts w:ascii="Times New Roman" w:eastAsia="Calibri" w:hAnsi="Times New Roman" w:cs="Times New Roman"/>
          <w:color w:val="000000"/>
          <w:sz w:val="24"/>
          <w:szCs w:val="24"/>
        </w:rPr>
        <w:t xml:space="preserve">. Aineellinen tai aineeton kulttuuriperintö saa muistin paikkana erityisen roolin yhteisön yhteenkuuluvuutta ja historiatietoisuutta vahvistavana symbolina. </w:t>
      </w:r>
      <w:r w:rsidRPr="0023646A">
        <w:rPr>
          <w:rFonts w:ascii="Times New Roman" w:eastAsia="Times New Roman" w:hAnsi="Times New Roman" w:cs="Times New Roman"/>
          <w:sz w:val="24"/>
          <w:szCs w:val="24"/>
          <w:lang w:bidi="en-US"/>
        </w:rPr>
        <w:t xml:space="preserve">Muistin paikka on ranskalaisen historiantutkija Pierre Noran 1980-luvulla luoma käsite. Muistin paikka voi olla todellinen paikka tai rakennus, mutta se voi olla myös historiallinen hahmo, rituaali, teksti, symboli tai tapa. Muistin paikan ominaisuuksiin kuuluu, että se yhdistää tietyn yhteisön jäsenet muistelemaan ja tulkitsemaan menneisyyttä ja uudistamaan tietoisuutensa historiasta. Muistin paikat tukevat </w:t>
      </w:r>
      <w:bookmarkStart w:id="0" w:name="_GoBack"/>
      <w:proofErr w:type="spellStart"/>
      <w:r w:rsidRPr="0023646A">
        <w:rPr>
          <w:rFonts w:ascii="Times New Roman" w:eastAsia="Times New Roman" w:hAnsi="Times New Roman" w:cs="Times New Roman"/>
          <w:i/>
          <w:sz w:val="24"/>
          <w:szCs w:val="24"/>
          <w:lang w:bidi="en-US"/>
        </w:rPr>
        <w:t>kommemo</w:t>
      </w:r>
      <w:bookmarkEnd w:id="0"/>
      <w:r w:rsidRPr="0023646A">
        <w:rPr>
          <w:rFonts w:ascii="Times New Roman" w:eastAsia="Times New Roman" w:hAnsi="Times New Roman" w:cs="Times New Roman"/>
          <w:i/>
          <w:sz w:val="24"/>
          <w:szCs w:val="24"/>
          <w:lang w:bidi="en-US"/>
        </w:rPr>
        <w:t>raatiota</w:t>
      </w:r>
      <w:proofErr w:type="spellEnd"/>
      <w:r w:rsidRPr="0023646A">
        <w:rPr>
          <w:rFonts w:ascii="Times New Roman" w:eastAsia="Times New Roman" w:hAnsi="Times New Roman" w:cs="Times New Roman"/>
          <w:sz w:val="24"/>
          <w:szCs w:val="24"/>
          <w:lang w:bidi="en-US"/>
        </w:rPr>
        <w:t>, yhteisön menneisyyden, nykyisyyden ja tulevaisuuden välisen yhteyden ymmärrystä ylläpitävää muistelemisen käytäntöä.</w:t>
      </w:r>
      <w:r w:rsidRPr="0023646A">
        <w:rPr>
          <w:rFonts w:ascii="Times New Roman" w:eastAsia="Times New Roman" w:hAnsi="Times New Roman" w:cs="Times New Roman"/>
          <w:sz w:val="24"/>
          <w:szCs w:val="24"/>
          <w:vertAlign w:val="superscript"/>
          <w:lang w:val="en-US" w:bidi="en-US"/>
        </w:rPr>
        <w:footnoteReference w:id="10"/>
      </w:r>
      <w:r w:rsidRPr="0023646A">
        <w:rPr>
          <w:rFonts w:ascii="Times New Roman" w:eastAsia="Times New Roman" w:hAnsi="Times New Roman" w:cs="Times New Roman"/>
          <w:sz w:val="24"/>
          <w:szCs w:val="24"/>
          <w:lang w:bidi="en-US"/>
        </w:rPr>
        <w:t xml:space="preserve"> Muistin paikan käsitteen inspiroimana on myöhemmin kehitetty myös </w:t>
      </w:r>
      <w:r w:rsidRPr="0023646A">
        <w:rPr>
          <w:rFonts w:ascii="Times New Roman" w:eastAsia="Times New Roman" w:hAnsi="Times New Roman" w:cs="Times New Roman"/>
          <w:i/>
          <w:sz w:val="24"/>
          <w:szCs w:val="24"/>
          <w:lang w:bidi="en-US"/>
        </w:rPr>
        <w:t>muistin maiseman</w:t>
      </w:r>
      <w:r w:rsidRPr="0023646A">
        <w:rPr>
          <w:rFonts w:ascii="Times New Roman" w:eastAsia="Times New Roman" w:hAnsi="Times New Roman" w:cs="Times New Roman"/>
          <w:sz w:val="24"/>
          <w:szCs w:val="24"/>
          <w:lang w:bidi="en-US"/>
        </w:rPr>
        <w:t xml:space="preserve"> käsite, joka viittaa niihin ajallisiin kerrostumiin, jotka kulttuuriympäristön tarkastelija pystyy havaitsemaan. Ihmisen toiminnan jäljet näkyvät ympäristössä eri aikoina muodostuneina kerrostumina, ja niinpä esimerkiksi kaupunkimaisemaa voi lukea kuin historiankirjaa. Kerrostumissa voi olla aineellisia tai aineettomia elementtejä. Muistin maisema voi </w:t>
      </w:r>
      <w:r w:rsidRPr="0023646A">
        <w:rPr>
          <w:rFonts w:ascii="Times New Roman" w:eastAsia="Times New Roman" w:hAnsi="Times New Roman" w:cs="Times New Roman"/>
          <w:sz w:val="24"/>
          <w:szCs w:val="24"/>
          <w:lang w:bidi="en-US"/>
        </w:rPr>
        <w:lastRenderedPageBreak/>
        <w:t>koostua arkkitehtonisista kohteista, kadunnimistä, aukioista, historiallisista tapahtumapaikoista sekä eri aikakausien muokkaamista maisemakokonaisuuksista.</w:t>
      </w:r>
      <w:r w:rsidRPr="0023646A">
        <w:rPr>
          <w:rFonts w:ascii="Times New Roman" w:eastAsia="Times New Roman" w:hAnsi="Times New Roman" w:cs="Times New Roman"/>
          <w:sz w:val="24"/>
          <w:szCs w:val="24"/>
          <w:vertAlign w:val="superscript"/>
          <w:lang w:val="en-US" w:bidi="en-US"/>
        </w:rPr>
        <w:footnoteReference w:id="11"/>
      </w:r>
      <w:r w:rsidRPr="0023646A">
        <w:rPr>
          <w:rFonts w:ascii="Times New Roman" w:eastAsia="Times New Roman" w:hAnsi="Times New Roman" w:cs="Times New Roman"/>
          <w:sz w:val="24"/>
          <w:szCs w:val="24"/>
          <w:lang w:bidi="en-US"/>
        </w:rPr>
        <w:t xml:space="preserve"> </w:t>
      </w: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Tässä artikkelissa tarkastelen Porin Puuvillatehtaan esimerkin valossa sitä, miten teollista tuotantoa ja teollisuustyön tekemistä varten rakennettu ympäristö muuttui teolliseksi kulttuuriperinnöksi. Olen puuvillatehtaan kulttuuriperintöprosessia jäljittäessäni seurannut laajan ja moni-ilmeisen lähdemateriaalin joukosta erottamiani johtolankoja. Tavoitteeni on ymmärtää ja tehdä ymmärrettäväksi sitä kulttuurin ja yhteiskunnan vuorovaikutusta, jonka seurauksena aiemmin tuntematon kulttuuriperinnön laji integroitui osaksi suomalaista historiakulttuuria.</w:t>
      </w: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p>
    <w:p w:rsidR="0023646A" w:rsidRPr="0023646A" w:rsidRDefault="0023646A" w:rsidP="0023646A">
      <w:pPr>
        <w:spacing w:after="0" w:line="360" w:lineRule="auto"/>
        <w:rPr>
          <w:rFonts w:ascii="Times New Roman" w:hAnsi="Times New Roman" w:cs="Times New Roman"/>
          <w:b/>
          <w:sz w:val="24"/>
          <w:szCs w:val="24"/>
        </w:rPr>
      </w:pPr>
      <w:r w:rsidRPr="0023646A">
        <w:rPr>
          <w:rFonts w:ascii="Times New Roman" w:hAnsi="Times New Roman" w:cs="Times New Roman"/>
          <w:b/>
          <w:sz w:val="24"/>
          <w:szCs w:val="24"/>
        </w:rPr>
        <w:t xml:space="preserve">&lt;02&gt; </w:t>
      </w:r>
      <w:proofErr w:type="spellStart"/>
      <w:r w:rsidRPr="0023646A">
        <w:rPr>
          <w:rFonts w:ascii="Times New Roman" w:hAnsi="Times New Roman" w:cs="Times New Roman"/>
          <w:b/>
          <w:sz w:val="24"/>
          <w:szCs w:val="24"/>
        </w:rPr>
        <w:t>Industrialisaatio</w:t>
      </w:r>
      <w:proofErr w:type="spellEnd"/>
      <w:r w:rsidRPr="0023646A">
        <w:rPr>
          <w:rFonts w:ascii="Times New Roman" w:hAnsi="Times New Roman" w:cs="Times New Roman"/>
          <w:b/>
          <w:sz w:val="24"/>
          <w:szCs w:val="24"/>
        </w:rPr>
        <w:t xml:space="preserve"> ja </w:t>
      </w:r>
      <w:proofErr w:type="spellStart"/>
      <w:r w:rsidRPr="0023646A">
        <w:rPr>
          <w:rFonts w:ascii="Times New Roman" w:hAnsi="Times New Roman" w:cs="Times New Roman"/>
          <w:b/>
          <w:sz w:val="24"/>
          <w:szCs w:val="24"/>
        </w:rPr>
        <w:t>deindustrialisaatio</w:t>
      </w:r>
      <w:proofErr w:type="spellEnd"/>
      <w:r w:rsidRPr="0023646A">
        <w:rPr>
          <w:rFonts w:ascii="Times New Roman" w:hAnsi="Times New Roman" w:cs="Times New Roman"/>
          <w:b/>
          <w:sz w:val="24"/>
          <w:szCs w:val="24"/>
        </w:rPr>
        <w:t>, teollisen kulttuurin jälkien konteksti</w:t>
      </w:r>
    </w:p>
    <w:p w:rsidR="0023646A" w:rsidRPr="0023646A" w:rsidRDefault="0023646A" w:rsidP="0023646A">
      <w:pPr>
        <w:spacing w:after="0" w:line="360" w:lineRule="auto"/>
        <w:rPr>
          <w:rFonts w:ascii="Times New Roman" w:hAnsi="Times New Roman" w:cs="Times New Roman"/>
          <w:sz w:val="24"/>
          <w:szCs w:val="24"/>
        </w:rPr>
      </w:pPr>
    </w:p>
    <w:p w:rsidR="0023646A" w:rsidRPr="0023646A" w:rsidRDefault="0023646A" w:rsidP="0023646A">
      <w:pPr>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 xml:space="preserve">Rautatiet, lennätin, tieverkosto ja puhelinlinjat yhdistivät 1800-luvun Euroopan etäisimmätkin kolkat toisiinsa. Teknologian, teollisuustuotteiden ja tehtaiden standardoiminen johti uudenlaiseen yhtenäiskulttuurin, joka ulottui Moskovasta Lissaboniin ja Kiirunasta </w:t>
      </w:r>
      <w:proofErr w:type="spellStart"/>
      <w:r w:rsidRPr="0023646A">
        <w:rPr>
          <w:rFonts w:ascii="Times New Roman" w:eastAsia="Calibri" w:hAnsi="Times New Roman" w:cs="Times New Roman"/>
          <w:color w:val="000000"/>
          <w:sz w:val="24"/>
          <w:szCs w:val="24"/>
        </w:rPr>
        <w:t>Taorminaan</w:t>
      </w:r>
      <w:proofErr w:type="spellEnd"/>
      <w:r w:rsidRPr="0023646A">
        <w:rPr>
          <w:rFonts w:ascii="Times New Roman" w:eastAsia="Calibri" w:hAnsi="Times New Roman" w:cs="Times New Roman"/>
          <w:color w:val="000000"/>
          <w:sz w:val="24"/>
          <w:szCs w:val="24"/>
        </w:rPr>
        <w:t>. Jokien yli vievät rautatiesillat ja maisemaa hallitsevat radiomastot oli kaikkialla Euroopassa koottu samanlaisista teräspalkeista samanlaisin pultein. 1900-luvulle tultaessa jokaisessa Euroopan maassa noudatettiin yhteismitallista rautatieaikaa, tehtiin yhtenevin periaattein säädeltyä teollisuustyötä ja tuotettiin toistensa kaltaisia esineitä toisiaan muistuttavissa punatiilisissä tehdasrakennuksissa.</w:t>
      </w:r>
    </w:p>
    <w:p w:rsidR="0023646A" w:rsidRPr="0023646A" w:rsidRDefault="0023646A" w:rsidP="0023646A">
      <w:pPr>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Euroopan väestö kasvoi vuosien 1920 ja 1970 välisenä aikana 480 miljoonasta 704 miljoonaan.</w:t>
      </w:r>
      <w:r w:rsidRPr="0023646A">
        <w:rPr>
          <w:rFonts w:ascii="Times New Roman" w:eastAsia="Calibri" w:hAnsi="Times New Roman" w:cs="Times New Roman"/>
          <w:color w:val="000000"/>
          <w:sz w:val="24"/>
          <w:szCs w:val="24"/>
          <w:vertAlign w:val="superscript"/>
        </w:rPr>
        <w:footnoteReference w:id="12"/>
      </w:r>
      <w:r w:rsidRPr="0023646A">
        <w:rPr>
          <w:rFonts w:ascii="Times New Roman" w:eastAsia="Calibri" w:hAnsi="Times New Roman" w:cs="Times New Roman"/>
          <w:color w:val="000000"/>
          <w:sz w:val="24"/>
          <w:szCs w:val="24"/>
        </w:rPr>
        <w:t xml:space="preserve"> Kaupunkien väkimäärä kaksinkertaistui, mutta maaseudun väestö pysyi ennallaan.</w:t>
      </w:r>
      <w:r w:rsidRPr="0023646A">
        <w:rPr>
          <w:rFonts w:ascii="Times New Roman" w:eastAsia="Calibri" w:hAnsi="Times New Roman" w:cs="Times New Roman"/>
          <w:color w:val="000000"/>
          <w:sz w:val="24"/>
          <w:szCs w:val="24"/>
          <w:vertAlign w:val="superscript"/>
        </w:rPr>
        <w:footnoteReference w:id="13"/>
      </w:r>
      <w:r w:rsidRPr="0023646A">
        <w:rPr>
          <w:rFonts w:ascii="Times New Roman" w:eastAsia="Calibri" w:hAnsi="Times New Roman" w:cs="Times New Roman"/>
          <w:color w:val="000000"/>
          <w:sz w:val="24"/>
          <w:szCs w:val="24"/>
        </w:rPr>
        <w:t xml:space="preserve"> Kaupunkiväestö kulutti teollisuustuotteita ja takasi teollisuudelle sen tarvitseman työvoiman.</w:t>
      </w:r>
    </w:p>
    <w:p w:rsidR="0023646A" w:rsidRPr="0023646A" w:rsidRDefault="0023646A" w:rsidP="0023646A">
      <w:pPr>
        <w:spacing w:after="0" w:line="360" w:lineRule="auto"/>
        <w:rPr>
          <w:rFonts w:ascii="Times New Roman" w:eastAsia="Calibri" w:hAnsi="Times New Roman" w:cs="Times New Roman"/>
          <w:i/>
          <w:sz w:val="24"/>
          <w:szCs w:val="24"/>
        </w:rPr>
      </w:pPr>
    </w:p>
    <w:p w:rsidR="0023646A" w:rsidRPr="0023646A" w:rsidRDefault="0023646A" w:rsidP="0023646A">
      <w:pPr>
        <w:spacing w:after="0" w:line="360" w:lineRule="auto"/>
        <w:rPr>
          <w:rFonts w:ascii="Times New Roman" w:eastAsia="Calibri" w:hAnsi="Times New Roman" w:cs="Times New Roman"/>
          <w:i/>
          <w:sz w:val="24"/>
          <w:szCs w:val="24"/>
        </w:rPr>
      </w:pPr>
    </w:p>
    <w:p w:rsidR="0023646A" w:rsidRPr="0023646A" w:rsidRDefault="0023646A" w:rsidP="0023646A">
      <w:pPr>
        <w:spacing w:after="0" w:line="360" w:lineRule="auto"/>
        <w:rPr>
          <w:rFonts w:ascii="Times New Roman" w:eastAsia="Calibri" w:hAnsi="Times New Roman" w:cs="Times New Roman"/>
          <w:color w:val="000000"/>
          <w:sz w:val="24"/>
          <w:szCs w:val="24"/>
        </w:rPr>
      </w:pPr>
    </w:p>
    <w:p w:rsidR="0023646A" w:rsidRPr="0023646A" w:rsidRDefault="0023646A" w:rsidP="0023646A">
      <w:pPr>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Teolliselle yhteiskunnalle tyypilliset rakenteet alkoivat purkautua 1960-luvulla. Teollisuustuotannon globalisaatio johti kaikissa läntisissä teollisuusmaissa ensin palkkatyön vähenemiseen ja lopulta joukkotyöttömyyteen ja työelämän arvojen muutokseen. Teollisuuden rakennemuutoksen vaikutukset ulottuivat talouteen, politiikkaan, kulttuuriin ja ihmisten arkeen ja alkoivat näkyä työpaikoilla ja työelämässä.</w:t>
      </w:r>
      <w:r w:rsidRPr="0023646A">
        <w:rPr>
          <w:rFonts w:ascii="Times New Roman" w:eastAsia="Calibri" w:hAnsi="Times New Roman" w:cs="Times New Roman"/>
          <w:color w:val="000000"/>
          <w:sz w:val="24"/>
          <w:szCs w:val="24"/>
          <w:vertAlign w:val="superscript"/>
        </w:rPr>
        <w:footnoteReference w:id="14"/>
      </w:r>
      <w:r w:rsidRPr="0023646A">
        <w:rPr>
          <w:rFonts w:ascii="Times New Roman" w:eastAsia="Calibri" w:hAnsi="Times New Roman" w:cs="Times New Roman"/>
          <w:color w:val="000000"/>
          <w:sz w:val="24"/>
          <w:szCs w:val="24"/>
        </w:rPr>
        <w:t xml:space="preserve"> Työhön, työpaikkaan ja työllistymiseen liittyvästä, </w:t>
      </w:r>
      <w:r w:rsidRPr="0023646A">
        <w:rPr>
          <w:rFonts w:ascii="Times New Roman" w:eastAsia="Calibri" w:hAnsi="Times New Roman" w:cs="Times New Roman"/>
          <w:color w:val="000000"/>
          <w:sz w:val="24"/>
          <w:szCs w:val="24"/>
        </w:rPr>
        <w:lastRenderedPageBreak/>
        <w:t>jälkiteolliselle yhteiskunnalle tyypillisestä epävarmuudesta tuli 1970-luvun aikana pysyvä osa tavallisten eurooppalaisen jokapäiväistä elämää. Työyhteiskunnasta alkoi loppua teollisuustyö.</w:t>
      </w:r>
    </w:p>
    <w:p w:rsidR="0023646A" w:rsidRPr="0023646A" w:rsidRDefault="0023646A" w:rsidP="0023646A">
      <w:pPr>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 xml:space="preserve">1980-luvun alussa teollisen yhteiskunnan tutkijat havaitsivat, että moni läntisten teollisuusmaiden perinteinen teollisuuspaikkakunta oli alkanut taantua, kun teollisuustyöpaikat olivat tuotantolaitosten lakkauttamisen myötä vähentyneet. Yhteiskuntatieteilijät alkoivat käyttää tästä muutoksesta nimitystä </w:t>
      </w:r>
      <w:proofErr w:type="spellStart"/>
      <w:r w:rsidRPr="0023646A">
        <w:rPr>
          <w:rFonts w:ascii="Times New Roman" w:eastAsia="Calibri" w:hAnsi="Times New Roman" w:cs="Times New Roman"/>
          <w:i/>
          <w:color w:val="000000"/>
          <w:sz w:val="24"/>
          <w:szCs w:val="24"/>
        </w:rPr>
        <w:t>deindustrialisaatio</w:t>
      </w:r>
      <w:proofErr w:type="spellEnd"/>
      <w:r w:rsidRPr="0023646A">
        <w:rPr>
          <w:rFonts w:ascii="Times New Roman" w:eastAsia="Calibri" w:hAnsi="Times New Roman" w:cs="Times New Roman"/>
          <w:color w:val="000000"/>
          <w:sz w:val="24"/>
          <w:szCs w:val="24"/>
        </w:rPr>
        <w:t>.</w:t>
      </w:r>
      <w:r w:rsidRPr="0023646A">
        <w:rPr>
          <w:rFonts w:ascii="Times New Roman" w:eastAsia="Calibri" w:hAnsi="Times New Roman" w:cs="Times New Roman"/>
          <w:color w:val="000000"/>
          <w:sz w:val="24"/>
          <w:szCs w:val="24"/>
          <w:vertAlign w:val="superscript"/>
        </w:rPr>
        <w:footnoteReference w:id="15"/>
      </w:r>
      <w:r w:rsidRPr="0023646A">
        <w:rPr>
          <w:rFonts w:ascii="Times New Roman" w:eastAsia="Calibri" w:hAnsi="Times New Roman" w:cs="Times New Roman"/>
          <w:color w:val="000000"/>
          <w:sz w:val="24"/>
          <w:szCs w:val="24"/>
        </w:rPr>
        <w:t xml:space="preserve"> Termi on sittemmin vakiintunut tarkoittamaan teollisen yhteiskunnan rakenteiden purkautumista. 1970-luvun </w:t>
      </w:r>
      <w:proofErr w:type="spellStart"/>
      <w:r w:rsidRPr="0023646A">
        <w:rPr>
          <w:rFonts w:ascii="Times New Roman" w:eastAsia="Calibri" w:hAnsi="Times New Roman" w:cs="Times New Roman"/>
          <w:color w:val="000000"/>
          <w:sz w:val="24"/>
          <w:szCs w:val="24"/>
        </w:rPr>
        <w:t>deindustrialisaatio</w:t>
      </w:r>
      <w:proofErr w:type="spellEnd"/>
      <w:r w:rsidRPr="0023646A">
        <w:rPr>
          <w:rFonts w:ascii="Times New Roman" w:eastAsia="Calibri" w:hAnsi="Times New Roman" w:cs="Times New Roman"/>
          <w:color w:val="000000"/>
          <w:sz w:val="24"/>
          <w:szCs w:val="24"/>
        </w:rPr>
        <w:t xml:space="preserve"> muutti erityisesti sellaisten teollisuusyhdyskuntien elämää, jotka olivat muotoutuneet yhden tuotantolaitoksen ympärille. Yhdyskunta saattoi jopa autioitua, kun ainoa työllistäjä katosi. Elinkeinorakenteeltaan monipuoliset teollisuuskaupungit sopeutuivat muutoksiin yhden työllistäjän yhdyskuntia paremmin. Siellä, missä uusi globalisaation logiikka sisäistettiin, ihmiset mukauttivat muutamassa vuodessa sekä toimintansa että tulevaisuuteen kohdistamansa odotukset muuttuneen tilanteen ehtoihin. Uuden logiikan mukaiset käsitykset aiempaa epävarmemmasta työurasta ja työpaikasta normalisoituivat nopeasti. Toisissa yhteisöissä uutta logiikkaa ei sisäistetty. Takerruttiin menneisyyteen ja pyrittiin kaikin keinoin säilyttämään tuottamattomat teollisuuslaitokset toiminnassa, vaikka niiden toiminnan keskeiset edellytykset olivat kadonneet. Suuret punatiiliset tuotantolaitosten kuoret jäivät hetkeksi tyhjilleen muistuttamaan siitä, että teollinen aikakausi oli vaihtunut jälkiteolliseksi aikakaudeksi. Syrjäseutujen entiset tehtaat seisoivat tyhjillään ja rapistuivat. Kaupunkien keskustoissa näihin vapautuneisiin tiloihin hakeutui uudenlaista toimintaa.</w:t>
      </w:r>
    </w:p>
    <w:p w:rsidR="0023646A" w:rsidRPr="0023646A" w:rsidRDefault="0023646A" w:rsidP="0023646A">
      <w:pPr>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 xml:space="preserve">Teollisuusperintökohteiden uuskäyttö käynnistyi paikallisyhteisöjen luovana sopeutumisena </w:t>
      </w:r>
      <w:proofErr w:type="spellStart"/>
      <w:r w:rsidRPr="0023646A">
        <w:rPr>
          <w:rFonts w:ascii="Times New Roman" w:eastAsia="Calibri" w:hAnsi="Times New Roman" w:cs="Times New Roman"/>
          <w:color w:val="000000"/>
          <w:sz w:val="24"/>
          <w:szCs w:val="24"/>
        </w:rPr>
        <w:t>deindustrialisaatioon</w:t>
      </w:r>
      <w:proofErr w:type="spellEnd"/>
      <w:r w:rsidRPr="0023646A">
        <w:rPr>
          <w:rFonts w:ascii="Times New Roman" w:eastAsia="Calibri" w:hAnsi="Times New Roman" w:cs="Times New Roman"/>
          <w:color w:val="000000"/>
          <w:sz w:val="24"/>
          <w:szCs w:val="24"/>
        </w:rPr>
        <w:t>. Sopeutumisen tapojen vaihtelu, erot ja muutokset ovat rakennemuutoksiin kytkeytyvien kulttuuriperintöprosessien tutkijan näkökulmasta kiinnostavampia kuin teollistuneen yhteiskunnan rakenteiden purkautumiselle tyypilliset piirteet. Tästä syystä kulttuuriperinnön tutkijan kannattaakin tarkastella jälkiteollista yhteiskuntaa ja sen muotoutumiseen liittyviä ilmiötä paikallisten tapausten valossa.</w:t>
      </w:r>
      <w:r w:rsidRPr="0023646A">
        <w:rPr>
          <w:rFonts w:ascii="Times New Roman" w:eastAsia="Calibri" w:hAnsi="Times New Roman" w:cs="Times New Roman"/>
          <w:color w:val="000000"/>
          <w:sz w:val="24"/>
          <w:szCs w:val="24"/>
          <w:vertAlign w:val="superscript"/>
        </w:rPr>
        <w:footnoteReference w:id="16"/>
      </w:r>
      <w:r w:rsidRPr="0023646A">
        <w:rPr>
          <w:rFonts w:ascii="Times New Roman" w:eastAsia="Calibri" w:hAnsi="Times New Roman" w:cs="Times New Roman"/>
          <w:color w:val="000000"/>
          <w:sz w:val="24"/>
          <w:szCs w:val="24"/>
        </w:rPr>
        <w:t xml:space="preserve"> 1970-luvun lopulta lähtien suomalaisten kaupunkien tyhjentyneet tehdasrakennukset alkoivat saada uusia, aiemmin tuntemattomia merkityksiä teollisen kulttuurin perintönä ja industrialismin aikakauden muistomerkkeinä.</w:t>
      </w: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p>
    <w:p w:rsidR="0023646A" w:rsidRPr="0023646A" w:rsidRDefault="0023646A" w:rsidP="0023646A">
      <w:pPr>
        <w:autoSpaceDE w:val="0"/>
        <w:autoSpaceDN w:val="0"/>
        <w:adjustRightInd w:val="0"/>
        <w:spacing w:after="0" w:line="360" w:lineRule="auto"/>
        <w:rPr>
          <w:rFonts w:ascii="Times New Roman" w:eastAsia="Calibri" w:hAnsi="Times New Roman" w:cs="Times New Roman"/>
          <w:b/>
          <w:color w:val="000000"/>
          <w:sz w:val="24"/>
          <w:szCs w:val="24"/>
        </w:rPr>
      </w:pPr>
      <w:r w:rsidRPr="0023646A">
        <w:rPr>
          <w:rFonts w:ascii="Times New Roman" w:eastAsia="Calibri" w:hAnsi="Times New Roman" w:cs="Times New Roman"/>
          <w:b/>
          <w:color w:val="000000"/>
          <w:sz w:val="24"/>
          <w:szCs w:val="24"/>
        </w:rPr>
        <w:t>&lt;02&gt; Yrityshistorian muuttuvat muodot ja tehtävät</w:t>
      </w:r>
    </w:p>
    <w:p w:rsidR="0023646A" w:rsidRPr="0023646A" w:rsidRDefault="0023646A" w:rsidP="0023646A">
      <w:pPr>
        <w:autoSpaceDE w:val="0"/>
        <w:autoSpaceDN w:val="0"/>
        <w:adjustRightInd w:val="0"/>
        <w:spacing w:after="0" w:line="360" w:lineRule="auto"/>
        <w:rPr>
          <w:rFonts w:ascii="Times New Roman" w:eastAsia="Calibri" w:hAnsi="Times New Roman" w:cs="Times New Roman"/>
          <w:b/>
          <w:color w:val="000000"/>
          <w:sz w:val="24"/>
          <w:szCs w:val="24"/>
        </w:rPr>
      </w:pP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 xml:space="preserve">Teollisuusyritykset käyttävät historiallista tietoa sekä vahvistamaan ulkoista yrityskuvaa että tukemaan yritysjohdon sisäisiä tavoitteita. 1900-luvulla yrityksen ulkoista kuvaa ja sisäisiä </w:t>
      </w:r>
      <w:r w:rsidRPr="0023646A">
        <w:rPr>
          <w:rFonts w:ascii="Times New Roman" w:eastAsia="Calibri" w:hAnsi="Times New Roman" w:cs="Times New Roman"/>
          <w:color w:val="000000"/>
          <w:sz w:val="24"/>
          <w:szCs w:val="24"/>
        </w:rPr>
        <w:lastRenderedPageBreak/>
        <w:t>tavoitteita tukemaan tilattiin usein ammattimaisten historiantutkijoiden tuottamia, historian tutkimusmenetelmiä noudattaen laadittuja historiateoksia.</w:t>
      </w:r>
      <w:r w:rsidRPr="0023646A">
        <w:rPr>
          <w:rFonts w:ascii="Times New Roman" w:eastAsia="Calibri" w:hAnsi="Times New Roman" w:cs="Times New Roman"/>
          <w:color w:val="000000"/>
          <w:sz w:val="24"/>
          <w:szCs w:val="24"/>
          <w:vertAlign w:val="superscript"/>
        </w:rPr>
        <w:footnoteReference w:id="17"/>
      </w:r>
      <w:r w:rsidRPr="0023646A">
        <w:rPr>
          <w:rFonts w:ascii="Times New Roman" w:eastAsia="Calibri" w:hAnsi="Times New Roman" w:cs="Times New Roman"/>
          <w:color w:val="000000"/>
          <w:sz w:val="24"/>
          <w:szCs w:val="24"/>
        </w:rPr>
        <w:t xml:space="preserve"> 1900-luvun alkuvuosikymmeninä yritykset esittelivät sidosryhmilleen laajoja 50- tai 100-vuotishistorioita todisteina vakavaraisuudestaan ja positiivisesta tuloskehityksestään. 2000-luvulla tähän tarkoitukseen käytetään lyhyen keston historian esityksiä, esimerkiksi yritysten tilinpäätöksiä ja osavuosikatsauksia.</w:t>
      </w: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Ensimmäiset suomalaisten teollisuusyritysten historiat olivat suppeita katsauksia yrityksen kasvuun ja kehitykseen.</w:t>
      </w:r>
      <w:r w:rsidRPr="0023646A">
        <w:rPr>
          <w:rFonts w:ascii="Times New Roman" w:hAnsi="Times New Roman" w:cs="Times New Roman"/>
          <w:sz w:val="24"/>
          <w:szCs w:val="24"/>
        </w:rPr>
        <w:t xml:space="preserve"> </w:t>
      </w:r>
      <w:r w:rsidRPr="0023646A">
        <w:rPr>
          <w:rFonts w:ascii="Times New Roman" w:eastAsia="Calibri" w:hAnsi="Times New Roman" w:cs="Times New Roman"/>
          <w:color w:val="000000"/>
          <w:sz w:val="24"/>
          <w:szCs w:val="24"/>
        </w:rPr>
        <w:t>Porin Puuvillatehdas esitteli 1900-luvun ensimmäisten vuosikymmenten teollisuusyrityksille tyypilliseen tapaan historiaansa vain muutaman sivun mittaisissa vuosikertomuksissaan.</w:t>
      </w:r>
      <w:r w:rsidRPr="0023646A">
        <w:rPr>
          <w:rFonts w:ascii="Times New Roman" w:eastAsia="Calibri" w:hAnsi="Times New Roman" w:cs="Times New Roman"/>
          <w:color w:val="000000"/>
          <w:sz w:val="24"/>
          <w:szCs w:val="24"/>
          <w:vertAlign w:val="superscript"/>
        </w:rPr>
        <w:footnoteReference w:id="18"/>
      </w:r>
      <w:r w:rsidRPr="0023646A">
        <w:rPr>
          <w:rFonts w:ascii="Times New Roman" w:eastAsia="Calibri" w:hAnsi="Times New Roman" w:cs="Times New Roman"/>
          <w:color w:val="000000"/>
          <w:sz w:val="24"/>
          <w:szCs w:val="24"/>
        </w:rPr>
        <w:t xml:space="preserve"> Yrityksen 100-vuotista taivalta saattoi vielä 1920-luvun alussa esitellä hyvin suppea esitys: esimerkiksi anonyymisti vuonna 1920 julkaistussa Finlaysonin 100-vuotishistoriikisssa oli ainoastaan 18 sivua.</w:t>
      </w:r>
      <w:r w:rsidRPr="0023646A">
        <w:rPr>
          <w:rFonts w:ascii="Times New Roman" w:eastAsia="Calibri" w:hAnsi="Times New Roman" w:cs="Times New Roman"/>
          <w:color w:val="000000"/>
          <w:sz w:val="24"/>
          <w:szCs w:val="24"/>
          <w:vertAlign w:val="superscript"/>
        </w:rPr>
        <w:footnoteReference w:id="19"/>
      </w: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 xml:space="preserve">Suomalaiset puuvillateollisuusyritykset alkoivat tilata laajoja yrityshistorioita 1930-luvulla. Samaan aikaan suomalaisen puuvillateollisuuden omistusrakenne alkoi muuttua: omistus keskittyi ja pienet paikalliset tuotantolaitokset siirtyivät suurempien yritysten omistukseen. Puuvillateollisuus tilasi yrityshistoriansa ammattitutkijoilta. Ammattitaidon takeeksi riitti tuohon aikaan maisterin tutkinto, mutta yllättävän moni puuvillatehtaan tilaaman historian kirjoittajista oli koulutukseltaan filosofian tohtori. Tutkimukseen perustuvan teoksen tunnusmerkistön täyttävistä puuvillateollisuuden yrityshistorioista ensimmäisenä ilmestyi vuonna 1933 professori Einar W. </w:t>
      </w:r>
      <w:proofErr w:type="spellStart"/>
      <w:r w:rsidRPr="0023646A">
        <w:rPr>
          <w:rFonts w:ascii="Times New Roman" w:eastAsia="Calibri" w:hAnsi="Times New Roman" w:cs="Times New Roman"/>
          <w:color w:val="000000"/>
          <w:sz w:val="24"/>
          <w:szCs w:val="24"/>
        </w:rPr>
        <w:t>Juveliuksen</w:t>
      </w:r>
      <w:proofErr w:type="spellEnd"/>
      <w:r w:rsidRPr="0023646A">
        <w:rPr>
          <w:rFonts w:ascii="Times New Roman" w:eastAsia="Calibri" w:hAnsi="Times New Roman" w:cs="Times New Roman"/>
          <w:color w:val="000000"/>
          <w:sz w:val="24"/>
          <w:szCs w:val="24"/>
        </w:rPr>
        <w:t xml:space="preserve"> kirjoittama turkulaisen John Barkerin puuvillatehtaan enimmäistä 90 vuotta käsittelevä esitys.</w:t>
      </w:r>
      <w:r w:rsidRPr="0023646A">
        <w:rPr>
          <w:rFonts w:ascii="Times New Roman" w:eastAsia="Calibri" w:hAnsi="Times New Roman" w:cs="Times New Roman"/>
          <w:color w:val="000000"/>
          <w:sz w:val="24"/>
          <w:szCs w:val="24"/>
          <w:vertAlign w:val="superscript"/>
        </w:rPr>
        <w:footnoteReference w:id="20"/>
      </w:r>
      <w:r w:rsidRPr="0023646A">
        <w:rPr>
          <w:rFonts w:ascii="Times New Roman" w:eastAsia="Calibri" w:hAnsi="Times New Roman" w:cs="Times New Roman"/>
          <w:color w:val="000000"/>
          <w:sz w:val="24"/>
          <w:szCs w:val="24"/>
        </w:rPr>
        <w:t xml:space="preserve"> Sitä seurasi vuonna 1934 Kyösti </w:t>
      </w:r>
      <w:proofErr w:type="spellStart"/>
      <w:r w:rsidRPr="0023646A">
        <w:rPr>
          <w:rFonts w:ascii="Times New Roman" w:eastAsia="Calibri" w:hAnsi="Times New Roman" w:cs="Times New Roman"/>
          <w:color w:val="000000"/>
          <w:sz w:val="24"/>
          <w:szCs w:val="24"/>
        </w:rPr>
        <w:t>Valfrid</w:t>
      </w:r>
      <w:proofErr w:type="spellEnd"/>
      <w:r w:rsidRPr="0023646A">
        <w:rPr>
          <w:rFonts w:ascii="Times New Roman" w:eastAsia="Calibri" w:hAnsi="Times New Roman" w:cs="Times New Roman"/>
          <w:color w:val="000000"/>
          <w:sz w:val="24"/>
          <w:szCs w:val="24"/>
        </w:rPr>
        <w:t xml:space="preserve"> Kaukovallan kirjoittama </w:t>
      </w:r>
      <w:r w:rsidRPr="0023646A">
        <w:rPr>
          <w:rFonts w:ascii="Times New Roman" w:eastAsia="Calibri" w:hAnsi="Times New Roman" w:cs="Times New Roman"/>
          <w:i/>
          <w:color w:val="000000"/>
          <w:sz w:val="24"/>
          <w:szCs w:val="24"/>
        </w:rPr>
        <w:t>Forssan puuvillatehtaan historia</w:t>
      </w:r>
      <w:r w:rsidRPr="0023646A">
        <w:rPr>
          <w:rFonts w:ascii="Times New Roman" w:eastAsia="Calibri" w:hAnsi="Times New Roman" w:cs="Times New Roman"/>
          <w:color w:val="000000"/>
          <w:sz w:val="24"/>
          <w:szCs w:val="24"/>
        </w:rPr>
        <w:t>, joka kattoi vuodet 1847–1934.</w:t>
      </w:r>
      <w:r w:rsidRPr="0023646A">
        <w:rPr>
          <w:rFonts w:ascii="Times New Roman" w:eastAsia="Calibri" w:hAnsi="Times New Roman" w:cs="Times New Roman"/>
          <w:color w:val="000000"/>
          <w:sz w:val="24"/>
          <w:szCs w:val="24"/>
          <w:vertAlign w:val="superscript"/>
        </w:rPr>
        <w:footnoteReference w:id="21"/>
      </w:r>
      <w:r w:rsidRPr="0023646A">
        <w:rPr>
          <w:rFonts w:ascii="Times New Roman" w:eastAsia="Calibri" w:hAnsi="Times New Roman" w:cs="Times New Roman"/>
          <w:color w:val="000000"/>
          <w:sz w:val="24"/>
          <w:szCs w:val="24"/>
        </w:rPr>
        <w:t xml:space="preserve"> Forssalaisesta paikallisesti omistetusta yrityksestä jäi jäljelle pelkkä historia, sillä jo samana vuonna se sulautettiin osaksi tamperelaista Finlaysonia. Uusi yritys otti nimekseen Oy Finlayson – Forssa Ab. 1930-luvulla keskusteltiin myös muiden suomalaisten puuvillatehtaiden yhdistämisestä, mutta suunnitelmat eivät vielä tuolloin toteutuneet.</w:t>
      </w:r>
      <w:r w:rsidRPr="0023646A">
        <w:rPr>
          <w:rFonts w:ascii="Times New Roman" w:eastAsia="Calibri" w:hAnsi="Times New Roman" w:cs="Times New Roman"/>
          <w:color w:val="000000"/>
          <w:sz w:val="24"/>
          <w:szCs w:val="24"/>
          <w:vertAlign w:val="superscript"/>
        </w:rPr>
        <w:footnoteReference w:id="22"/>
      </w:r>
      <w:r w:rsidRPr="0023646A">
        <w:rPr>
          <w:rFonts w:ascii="Times New Roman" w:eastAsia="Calibri" w:hAnsi="Times New Roman" w:cs="Times New Roman"/>
          <w:color w:val="000000"/>
          <w:sz w:val="24"/>
          <w:szCs w:val="24"/>
        </w:rPr>
        <w:t xml:space="preserve"> Martti Sadeniemen laatima Tampereen Puuvillateollisuus Osakeyhtiön historia</w:t>
      </w:r>
      <w:r w:rsidRPr="0023646A">
        <w:rPr>
          <w:rFonts w:ascii="Times New Roman" w:eastAsia="Calibri" w:hAnsi="Times New Roman" w:cs="Times New Roman"/>
          <w:color w:val="000000"/>
          <w:sz w:val="24"/>
          <w:szCs w:val="24"/>
          <w:vertAlign w:val="superscript"/>
        </w:rPr>
        <w:footnoteReference w:id="23"/>
      </w:r>
      <w:r w:rsidRPr="0023646A">
        <w:rPr>
          <w:rFonts w:ascii="Times New Roman" w:eastAsia="Calibri" w:hAnsi="Times New Roman" w:cs="Times New Roman"/>
          <w:color w:val="000000"/>
          <w:sz w:val="24"/>
          <w:szCs w:val="24"/>
        </w:rPr>
        <w:t xml:space="preserve"> ilmestyi vuonna 1937 ja Gustav V. Lindforsin </w:t>
      </w:r>
      <w:r w:rsidRPr="0023646A">
        <w:rPr>
          <w:rFonts w:ascii="Times New Roman" w:eastAsia="Calibri" w:hAnsi="Times New Roman" w:cs="Times New Roman"/>
          <w:i/>
          <w:color w:val="000000"/>
          <w:sz w:val="24"/>
          <w:szCs w:val="24"/>
        </w:rPr>
        <w:t>Finlaysonin tehtaat Tampereella l 1820–1907</w:t>
      </w:r>
      <w:r w:rsidRPr="0023646A">
        <w:rPr>
          <w:rFonts w:ascii="Times New Roman" w:eastAsia="Calibri" w:hAnsi="Times New Roman" w:cs="Times New Roman"/>
          <w:color w:val="000000"/>
          <w:sz w:val="24"/>
          <w:szCs w:val="24"/>
        </w:rPr>
        <w:t xml:space="preserve"> vuonna 1938. Lindforsin laaja teos oli oikeastaan tarkoitettu historiateoksen ensimmäiseksi osaksi, mutta se ei koskaan saanut jatkokseen toista osaa.</w:t>
      </w: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lastRenderedPageBreak/>
        <w:t xml:space="preserve">Porin Puuvillatehdas Osakeyhtiö tilasi itselleen perusteellisen yrityshistorian1940-luvulla, kun yritys lähestyi 50 vuoden ikää. Teos julkaistiin sekä ruotsiksi että suomeksi. 50-vuotishistoriikin kirjoittaminen annettiin maisteri Göran </w:t>
      </w:r>
      <w:proofErr w:type="spellStart"/>
      <w:r w:rsidRPr="0023646A">
        <w:rPr>
          <w:rFonts w:ascii="Times New Roman" w:eastAsia="Calibri" w:hAnsi="Times New Roman" w:cs="Times New Roman"/>
          <w:color w:val="000000"/>
          <w:sz w:val="24"/>
          <w:szCs w:val="24"/>
        </w:rPr>
        <w:t>Stjerschantzin</w:t>
      </w:r>
      <w:proofErr w:type="spellEnd"/>
      <w:r w:rsidRPr="0023646A">
        <w:rPr>
          <w:rFonts w:ascii="Times New Roman" w:eastAsia="Calibri" w:hAnsi="Times New Roman" w:cs="Times New Roman"/>
          <w:color w:val="000000"/>
          <w:sz w:val="24"/>
          <w:szCs w:val="24"/>
        </w:rPr>
        <w:t xml:space="preserve"> tehtäväksi.</w:t>
      </w:r>
      <w:r w:rsidRPr="0023646A">
        <w:rPr>
          <w:rFonts w:ascii="Times New Roman" w:eastAsia="Calibri" w:hAnsi="Times New Roman" w:cs="Times New Roman"/>
          <w:color w:val="000000"/>
          <w:sz w:val="24"/>
          <w:szCs w:val="24"/>
          <w:vertAlign w:val="superscript"/>
        </w:rPr>
        <w:footnoteReference w:id="24"/>
      </w:r>
      <w:r w:rsidRPr="0023646A">
        <w:rPr>
          <w:rFonts w:ascii="Times New Roman" w:eastAsia="Calibri" w:hAnsi="Times New Roman" w:cs="Times New Roman"/>
          <w:color w:val="000000"/>
          <w:sz w:val="24"/>
          <w:szCs w:val="24"/>
        </w:rPr>
        <w:t xml:space="preserve"> </w:t>
      </w:r>
      <w:proofErr w:type="spellStart"/>
      <w:r w:rsidRPr="0023646A">
        <w:rPr>
          <w:rFonts w:ascii="Times New Roman" w:eastAsia="Calibri" w:hAnsi="Times New Roman" w:cs="Times New Roman"/>
          <w:color w:val="000000"/>
          <w:sz w:val="24"/>
          <w:szCs w:val="24"/>
        </w:rPr>
        <w:t>Stjerschantzin</w:t>
      </w:r>
      <w:proofErr w:type="spellEnd"/>
      <w:r w:rsidRPr="0023646A">
        <w:rPr>
          <w:rFonts w:ascii="Times New Roman" w:eastAsia="Calibri" w:hAnsi="Times New Roman" w:cs="Times New Roman"/>
          <w:color w:val="000000"/>
          <w:sz w:val="24"/>
          <w:szCs w:val="24"/>
        </w:rPr>
        <w:t xml:space="preserve"> kirjoittama historiikki rakensi Porin Puuvilla Oy – Ab </w:t>
      </w:r>
      <w:proofErr w:type="spellStart"/>
      <w:r w:rsidRPr="0023646A">
        <w:rPr>
          <w:rFonts w:ascii="Times New Roman" w:eastAsia="Calibri" w:hAnsi="Times New Roman" w:cs="Times New Roman"/>
          <w:color w:val="000000"/>
          <w:sz w:val="24"/>
          <w:szCs w:val="24"/>
        </w:rPr>
        <w:t>Björneborgs</w:t>
      </w:r>
      <w:proofErr w:type="spellEnd"/>
      <w:r w:rsidRPr="0023646A">
        <w:rPr>
          <w:rFonts w:ascii="Times New Roman" w:eastAsia="Calibri" w:hAnsi="Times New Roman" w:cs="Times New Roman"/>
          <w:color w:val="000000"/>
          <w:sz w:val="24"/>
          <w:szCs w:val="24"/>
        </w:rPr>
        <w:t xml:space="preserve"> </w:t>
      </w:r>
      <w:proofErr w:type="spellStart"/>
      <w:r w:rsidRPr="0023646A">
        <w:rPr>
          <w:rFonts w:ascii="Times New Roman" w:eastAsia="Calibri" w:hAnsi="Times New Roman" w:cs="Times New Roman"/>
          <w:color w:val="000000"/>
          <w:sz w:val="24"/>
          <w:szCs w:val="24"/>
        </w:rPr>
        <w:t>Bomull</w:t>
      </w:r>
      <w:proofErr w:type="spellEnd"/>
      <w:r w:rsidRPr="0023646A">
        <w:rPr>
          <w:rFonts w:ascii="Times New Roman" w:eastAsia="Calibri" w:hAnsi="Times New Roman" w:cs="Times New Roman"/>
          <w:color w:val="000000"/>
          <w:sz w:val="24"/>
          <w:szCs w:val="24"/>
        </w:rPr>
        <w:t xml:space="preserve"> -nimiselle yritykselle temporaalisen itseymmärryksen, jonka juoni alkoi yrityksen perustamisesta ja kohosi kertomukseksi pienen yrityksen taistelusta suurta kartellia vastaan. Kertomuksen käänteeksi asettui pienen tehtaan voitto kirjoittajan huolellisesti kuvaamassa kamppailussa asemastaan suomalaisen puuvillateollisuuden kartellin säätelemillä markkinoilla vuosina 1932</w:t>
      </w:r>
      <w:r w:rsidRPr="0023646A">
        <w:rPr>
          <w:rFonts w:ascii="Times New Roman" w:hAnsi="Times New Roman" w:cs="Times New Roman"/>
          <w:sz w:val="24"/>
          <w:szCs w:val="24"/>
        </w:rPr>
        <w:t>–</w:t>
      </w:r>
      <w:r w:rsidRPr="0023646A">
        <w:rPr>
          <w:rFonts w:ascii="Times New Roman" w:eastAsia="Calibri" w:hAnsi="Times New Roman" w:cs="Times New Roman"/>
          <w:color w:val="000000"/>
          <w:sz w:val="24"/>
          <w:szCs w:val="24"/>
        </w:rPr>
        <w:t>1936. Kertomus päättyi luottavaisiin kuviin modernista yrityksestä, joka suuntasi kohti 1940-luvun lopun Suomessa tekstiiliteollisuudelle avautunutta valoisaa tulevaisuutta.</w:t>
      </w: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FF0000"/>
          <w:sz w:val="24"/>
          <w:szCs w:val="24"/>
        </w:rPr>
      </w:pPr>
    </w:p>
    <w:p w:rsidR="0023646A" w:rsidRPr="0023646A" w:rsidRDefault="0023646A" w:rsidP="0023646A">
      <w:pPr>
        <w:autoSpaceDE w:val="0"/>
        <w:autoSpaceDN w:val="0"/>
        <w:adjustRightInd w:val="0"/>
        <w:spacing w:after="0" w:line="360" w:lineRule="auto"/>
        <w:rPr>
          <w:rFonts w:ascii="Times New Roman" w:eastAsia="Calibri" w:hAnsi="Times New Roman" w:cs="Times New Roman"/>
          <w:i/>
          <w:sz w:val="24"/>
          <w:szCs w:val="24"/>
        </w:rPr>
      </w:pP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 xml:space="preserve">Yritys oli asettanut kertomuksen kirjoittajaa ohjaamaan ja valvomaan edustajansa, joka myös otti kantaa siihen, mitä historiateoksen kansien väliin päätyi. Maisterin laatimaa käsikirjoitusta kommentoivat yhtiön hallituksen jäsenet Rafael von </w:t>
      </w:r>
      <w:proofErr w:type="spellStart"/>
      <w:r w:rsidRPr="0023646A">
        <w:rPr>
          <w:rFonts w:ascii="Times New Roman" w:eastAsia="Calibri" w:hAnsi="Times New Roman" w:cs="Times New Roman"/>
          <w:color w:val="000000"/>
          <w:sz w:val="24"/>
          <w:szCs w:val="24"/>
        </w:rPr>
        <w:t>Frenckell</w:t>
      </w:r>
      <w:proofErr w:type="spellEnd"/>
      <w:r w:rsidRPr="0023646A">
        <w:rPr>
          <w:rFonts w:ascii="Times New Roman" w:eastAsia="Calibri" w:hAnsi="Times New Roman" w:cs="Times New Roman"/>
          <w:color w:val="000000"/>
          <w:sz w:val="24"/>
          <w:szCs w:val="24"/>
        </w:rPr>
        <w:t xml:space="preserve"> ja Åke </w:t>
      </w:r>
      <w:proofErr w:type="spellStart"/>
      <w:r w:rsidRPr="0023646A">
        <w:rPr>
          <w:rFonts w:ascii="Times New Roman" w:eastAsia="Calibri" w:hAnsi="Times New Roman" w:cs="Times New Roman"/>
          <w:color w:val="000000"/>
          <w:sz w:val="24"/>
          <w:szCs w:val="24"/>
        </w:rPr>
        <w:t>Gartz</w:t>
      </w:r>
      <w:proofErr w:type="spellEnd"/>
      <w:r w:rsidRPr="0023646A">
        <w:rPr>
          <w:rFonts w:ascii="Times New Roman" w:eastAsia="Calibri" w:hAnsi="Times New Roman" w:cs="Times New Roman"/>
          <w:color w:val="000000"/>
          <w:sz w:val="24"/>
          <w:szCs w:val="24"/>
        </w:rPr>
        <w:t xml:space="preserve">. </w:t>
      </w:r>
      <w:proofErr w:type="spellStart"/>
      <w:r w:rsidRPr="0023646A">
        <w:rPr>
          <w:rFonts w:ascii="Times New Roman" w:eastAsia="Calibri" w:hAnsi="Times New Roman" w:cs="Times New Roman"/>
          <w:color w:val="000000"/>
          <w:sz w:val="24"/>
          <w:szCs w:val="24"/>
        </w:rPr>
        <w:t>Frenckell</w:t>
      </w:r>
      <w:proofErr w:type="spellEnd"/>
      <w:r w:rsidRPr="0023646A">
        <w:rPr>
          <w:rFonts w:ascii="Times New Roman" w:eastAsia="Calibri" w:hAnsi="Times New Roman" w:cs="Times New Roman"/>
          <w:color w:val="000000"/>
          <w:sz w:val="24"/>
          <w:szCs w:val="24"/>
        </w:rPr>
        <w:t xml:space="preserve"> keskittyi täsmentämään asiasisältöä, mutta </w:t>
      </w:r>
      <w:proofErr w:type="spellStart"/>
      <w:r w:rsidRPr="0023646A">
        <w:rPr>
          <w:rFonts w:ascii="Times New Roman" w:eastAsia="Calibri" w:hAnsi="Times New Roman" w:cs="Times New Roman"/>
          <w:color w:val="000000"/>
          <w:sz w:val="24"/>
          <w:szCs w:val="24"/>
        </w:rPr>
        <w:t>Gartz</w:t>
      </w:r>
      <w:proofErr w:type="spellEnd"/>
      <w:r w:rsidRPr="0023646A">
        <w:rPr>
          <w:rFonts w:ascii="Times New Roman" w:eastAsia="Calibri" w:hAnsi="Times New Roman" w:cs="Times New Roman"/>
          <w:color w:val="000000"/>
          <w:sz w:val="24"/>
          <w:szCs w:val="24"/>
        </w:rPr>
        <w:t xml:space="preserve"> pyrki ohjaamaan koko teoksen muotoilua. Hän ehdotti myös viiden sivun mittaisen osuuden poistamista.</w:t>
      </w:r>
      <w:r w:rsidRPr="0023646A">
        <w:rPr>
          <w:rFonts w:ascii="Times New Roman" w:eastAsia="Calibri" w:hAnsi="Times New Roman" w:cs="Times New Roman"/>
          <w:color w:val="000000"/>
          <w:sz w:val="24"/>
          <w:szCs w:val="24"/>
          <w:vertAlign w:val="superscript"/>
        </w:rPr>
        <w:footnoteReference w:id="25"/>
      </w:r>
      <w:r w:rsidRPr="0023646A">
        <w:rPr>
          <w:rFonts w:ascii="Times New Roman" w:eastAsia="Calibri" w:hAnsi="Times New Roman" w:cs="Times New Roman"/>
          <w:color w:val="000000"/>
          <w:sz w:val="24"/>
          <w:szCs w:val="24"/>
        </w:rPr>
        <w:t xml:space="preserve"> </w:t>
      </w:r>
      <w:proofErr w:type="spellStart"/>
      <w:r w:rsidRPr="0023646A">
        <w:rPr>
          <w:rFonts w:ascii="Times New Roman" w:eastAsia="Calibri" w:hAnsi="Times New Roman" w:cs="Times New Roman"/>
          <w:color w:val="000000"/>
          <w:sz w:val="24"/>
          <w:szCs w:val="24"/>
        </w:rPr>
        <w:t>Gartz</w:t>
      </w:r>
      <w:proofErr w:type="spellEnd"/>
      <w:r w:rsidRPr="0023646A">
        <w:rPr>
          <w:rFonts w:ascii="Times New Roman" w:eastAsia="Calibri" w:hAnsi="Times New Roman" w:cs="Times New Roman"/>
          <w:color w:val="000000"/>
          <w:sz w:val="24"/>
          <w:szCs w:val="24"/>
        </w:rPr>
        <w:t xml:space="preserve"> halusi poistattaa teoksesta sellaisen sisällön, joka saattaisi vahingoittaa yrityksen mainetta.</w:t>
      </w:r>
      <w:r w:rsidRPr="0023646A">
        <w:rPr>
          <w:rFonts w:ascii="Times New Roman" w:eastAsia="Calibri" w:hAnsi="Times New Roman" w:cs="Times New Roman"/>
          <w:color w:val="000000"/>
          <w:sz w:val="24"/>
          <w:szCs w:val="24"/>
          <w:vertAlign w:val="superscript"/>
        </w:rPr>
        <w:footnoteReference w:id="26"/>
      </w:r>
      <w:r w:rsidRPr="0023646A">
        <w:rPr>
          <w:rFonts w:ascii="Times New Roman" w:eastAsia="Calibri" w:hAnsi="Times New Roman" w:cs="Times New Roman"/>
          <w:color w:val="000000"/>
          <w:sz w:val="24"/>
          <w:szCs w:val="24"/>
        </w:rPr>
        <w:t xml:space="preserve"> Tilaushistorian kirjoittaja teki vaaditut muutokset. Julkaisusta tehdyt poistot näkyvät Elinkeinoelämän Keskusarkistoon päätyneestä historiikin käsikirjoituksesta: tilaaja oli määrännyt poistettavaksi yrityksessä vuosina 1918–1919 sovellettua tulospalkkiojärjestelmää käsitelleen osuuden, joka sisälsi tietoa veronkiertoon syyllistyneen yritysjohdon saamista talousrikostuomioista.</w:t>
      </w:r>
      <w:r w:rsidRPr="0023646A">
        <w:rPr>
          <w:rFonts w:ascii="Times New Roman" w:eastAsia="Calibri" w:hAnsi="Times New Roman" w:cs="Times New Roman"/>
          <w:color w:val="000000"/>
          <w:sz w:val="24"/>
          <w:szCs w:val="24"/>
          <w:vertAlign w:val="superscript"/>
        </w:rPr>
        <w:footnoteReference w:id="27"/>
      </w: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Porin Puuvillan yrityshistoriallinen itseymmärrys rakennettiin 1940-luvun yrityshistorioille tyypilliseen tapaan menestystarinaksi, jonka juonta kuljettivat innovaatiot, investoinnit ja kauaskantoisia ratkaisuja tekevä yritysjohto. Tehtaan saavutuksia olivat tuotantokapasiteetin ja työntekijämäärän kasvu. Työntekijöiden ääntä ei 1940-luvun yrityshistoriassa vielä kuulunut, eikä tilaushistoria kertonut tilaajalle epäedullisia asioita.</w:t>
      </w: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lastRenderedPageBreak/>
        <w:t xml:space="preserve">Porin Puuvilla Oy – Ab </w:t>
      </w:r>
      <w:proofErr w:type="spellStart"/>
      <w:r w:rsidRPr="0023646A">
        <w:rPr>
          <w:rFonts w:ascii="Times New Roman" w:eastAsia="Calibri" w:hAnsi="Times New Roman" w:cs="Times New Roman"/>
          <w:color w:val="000000"/>
          <w:sz w:val="24"/>
          <w:szCs w:val="24"/>
        </w:rPr>
        <w:t>Björneborgs</w:t>
      </w:r>
      <w:proofErr w:type="spellEnd"/>
      <w:r w:rsidRPr="0023646A">
        <w:rPr>
          <w:rFonts w:ascii="Times New Roman" w:eastAsia="Calibri" w:hAnsi="Times New Roman" w:cs="Times New Roman"/>
          <w:color w:val="000000"/>
          <w:sz w:val="24"/>
          <w:szCs w:val="24"/>
        </w:rPr>
        <w:t xml:space="preserve"> </w:t>
      </w:r>
      <w:proofErr w:type="spellStart"/>
      <w:r w:rsidRPr="0023646A">
        <w:rPr>
          <w:rFonts w:ascii="Times New Roman" w:eastAsia="Calibri" w:hAnsi="Times New Roman" w:cs="Times New Roman"/>
          <w:color w:val="000000"/>
          <w:sz w:val="24"/>
          <w:szCs w:val="24"/>
        </w:rPr>
        <w:t>Bomull</w:t>
      </w:r>
      <w:proofErr w:type="spellEnd"/>
      <w:r w:rsidRPr="0023646A">
        <w:rPr>
          <w:rFonts w:ascii="Times New Roman" w:eastAsia="Calibri" w:hAnsi="Times New Roman" w:cs="Times New Roman"/>
          <w:color w:val="000000"/>
          <w:sz w:val="24"/>
          <w:szCs w:val="24"/>
        </w:rPr>
        <w:t xml:space="preserve"> -yrityksen perustamisen 60-vuotisjuhlan kunniaksi ei julkaistu uutta historiateosta, sillä </w:t>
      </w:r>
      <w:proofErr w:type="spellStart"/>
      <w:r w:rsidRPr="0023646A">
        <w:rPr>
          <w:rFonts w:ascii="Times New Roman" w:eastAsia="Calibri" w:hAnsi="Times New Roman" w:cs="Times New Roman"/>
          <w:color w:val="000000"/>
          <w:sz w:val="24"/>
          <w:szCs w:val="24"/>
        </w:rPr>
        <w:t>Stjernschantzin</w:t>
      </w:r>
      <w:proofErr w:type="spellEnd"/>
      <w:r w:rsidRPr="0023646A">
        <w:rPr>
          <w:rFonts w:ascii="Times New Roman" w:eastAsia="Calibri" w:hAnsi="Times New Roman" w:cs="Times New Roman"/>
          <w:color w:val="000000"/>
          <w:sz w:val="24"/>
          <w:szCs w:val="24"/>
        </w:rPr>
        <w:t xml:space="preserve"> laatimaa 50-vuotishistoriikkia pidettiin ajanmukaisena.</w:t>
      </w:r>
      <w:r w:rsidRPr="0023646A">
        <w:rPr>
          <w:rFonts w:ascii="Times New Roman" w:eastAsia="Calibri" w:hAnsi="Times New Roman" w:cs="Times New Roman"/>
          <w:color w:val="000000"/>
          <w:sz w:val="24"/>
          <w:szCs w:val="24"/>
          <w:vertAlign w:val="superscript"/>
        </w:rPr>
        <w:footnoteReference w:id="28"/>
      </w:r>
      <w:r w:rsidRPr="0023646A">
        <w:rPr>
          <w:rFonts w:ascii="Times New Roman" w:eastAsia="Calibri" w:hAnsi="Times New Roman" w:cs="Times New Roman"/>
          <w:color w:val="000000"/>
          <w:sz w:val="24"/>
          <w:szCs w:val="24"/>
        </w:rPr>
        <w:t xml:space="preserve"> Yritys keskittyi vuonna 1958 esittelemään moderneja tuotteitaan ja uusia tuotantovälineitään liikelahjaksi teettämässään valokuvateoksessa. Teksti ja kuvatekstit olivat suomeksi, ruotsiksi ja englanniksi ja ulkoasultaan kirja muistutti Timo Sarpanevan yritykselle 1950-luvulla suunnittelemaa markkinointimateriaalia. Valokuvateoksen pääosassa olivat muodikkaat design-kankaat ja niiden valmistuksessa käytetty teknologia.</w:t>
      </w:r>
      <w:r w:rsidRPr="0023646A">
        <w:rPr>
          <w:rFonts w:ascii="Times New Roman" w:eastAsia="Calibri" w:hAnsi="Times New Roman" w:cs="Times New Roman"/>
          <w:color w:val="000000"/>
          <w:sz w:val="24"/>
          <w:szCs w:val="24"/>
          <w:vertAlign w:val="superscript"/>
        </w:rPr>
        <w:footnoteReference w:id="29"/>
      </w:r>
      <w:r w:rsidRPr="0023646A">
        <w:rPr>
          <w:rFonts w:ascii="Times New Roman" w:eastAsia="Calibri" w:hAnsi="Times New Roman" w:cs="Times New Roman"/>
          <w:color w:val="000000"/>
          <w:sz w:val="24"/>
          <w:szCs w:val="24"/>
        </w:rPr>
        <w:t xml:space="preserve"> 60-vuotisjuhlateos ei kertonut menneestä vaan nykyisyydestä.</w:t>
      </w: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r w:rsidRPr="0023646A">
        <w:rPr>
          <w:rFonts w:ascii="Times New Roman" w:eastAsia="Times New Roman" w:hAnsi="Times New Roman" w:cs="Times New Roman"/>
          <w:sz w:val="24"/>
          <w:szCs w:val="24"/>
        </w:rPr>
        <w:t xml:space="preserve">Tilaushistorian valmistumisesta ehti kulua 25 vuotta ja modernin tehtaan visuaalisesta esittelystä 15 vuotta, ennen kuin yritys tarvitsi seuraavan historiikin. Puuvillatehtaan 75-vuotisjuhlahistoriikin laati Tapio Metsä vuonna 1973. Historiikki julkaistiin henkilökuntalehti </w:t>
      </w:r>
      <w:r w:rsidRPr="0023646A">
        <w:rPr>
          <w:rFonts w:ascii="Times New Roman" w:eastAsia="Times New Roman" w:hAnsi="Times New Roman" w:cs="Times New Roman"/>
          <w:i/>
          <w:sz w:val="24"/>
          <w:szCs w:val="24"/>
        </w:rPr>
        <w:t>Paali ja Pakan</w:t>
      </w:r>
      <w:r w:rsidRPr="0023646A">
        <w:rPr>
          <w:rFonts w:ascii="Times New Roman" w:eastAsia="Times New Roman" w:hAnsi="Times New Roman" w:cs="Times New Roman"/>
          <w:sz w:val="24"/>
          <w:szCs w:val="24"/>
        </w:rPr>
        <w:t xml:space="preserve"> juhlanumerona. Esityksen alkuosa kertasi </w:t>
      </w:r>
      <w:proofErr w:type="spellStart"/>
      <w:r w:rsidRPr="0023646A">
        <w:rPr>
          <w:rFonts w:ascii="Times New Roman" w:eastAsia="Times New Roman" w:hAnsi="Times New Roman" w:cs="Times New Roman"/>
          <w:sz w:val="24"/>
          <w:szCs w:val="24"/>
        </w:rPr>
        <w:t>Stjernschantzin</w:t>
      </w:r>
      <w:proofErr w:type="spellEnd"/>
      <w:r w:rsidRPr="0023646A">
        <w:rPr>
          <w:rFonts w:ascii="Times New Roman" w:eastAsia="Times New Roman" w:hAnsi="Times New Roman" w:cs="Times New Roman"/>
          <w:sz w:val="24"/>
          <w:szCs w:val="24"/>
        </w:rPr>
        <w:t xml:space="preserve"> teoksen pääkohdat vuoteen 1948 asti. 75-vuotishistoriikissa oli enemmän kuvia kuin tekstiä, ja yrityksen tavalliset työntekijät oli nostettu kuvitetun historian etualalle. Kerronta eteni historiantutkimukselliselle esitykselle vieraaseen tapaan vuosikymmen kerrallaan. Porin Puuvilla Oy:n 77-sivuisen 75-vuotishistoriikin runsas kuvitus esitteli enimmäkseen yrityksen työntekijöitä</w:t>
      </w:r>
      <w:r w:rsidRPr="0023646A">
        <w:rPr>
          <w:rFonts w:ascii="Times New Roman" w:eastAsia="Times New Roman" w:hAnsi="Times New Roman" w:cs="Times New Roman"/>
          <w:sz w:val="24"/>
          <w:szCs w:val="24"/>
          <w:vertAlign w:val="superscript"/>
        </w:rPr>
        <w:footnoteReference w:id="30"/>
      </w:r>
      <w:r w:rsidRPr="0023646A">
        <w:rPr>
          <w:rFonts w:ascii="Times New Roman" w:eastAsia="Times New Roman" w:hAnsi="Times New Roman" w:cs="Times New Roman"/>
          <w:sz w:val="24"/>
          <w:szCs w:val="24"/>
        </w:rPr>
        <w:t>, tehtaan koneita tai laitteita</w:t>
      </w:r>
      <w:r w:rsidRPr="0023646A">
        <w:rPr>
          <w:rFonts w:ascii="Times New Roman" w:eastAsia="Times New Roman" w:hAnsi="Times New Roman" w:cs="Times New Roman"/>
          <w:sz w:val="24"/>
          <w:szCs w:val="24"/>
          <w:vertAlign w:val="superscript"/>
        </w:rPr>
        <w:footnoteReference w:id="31"/>
      </w:r>
      <w:r w:rsidRPr="0023646A">
        <w:rPr>
          <w:rFonts w:ascii="Times New Roman" w:eastAsia="Times New Roman" w:hAnsi="Times New Roman" w:cs="Times New Roman"/>
          <w:sz w:val="24"/>
          <w:szCs w:val="24"/>
        </w:rPr>
        <w:t xml:space="preserve"> ja rakennuksia</w:t>
      </w:r>
      <w:r w:rsidRPr="0023646A">
        <w:rPr>
          <w:rFonts w:ascii="Times New Roman" w:eastAsia="Times New Roman" w:hAnsi="Times New Roman" w:cs="Times New Roman"/>
          <w:sz w:val="24"/>
          <w:szCs w:val="24"/>
          <w:vertAlign w:val="superscript"/>
        </w:rPr>
        <w:footnoteReference w:id="32"/>
      </w:r>
      <w:r w:rsidRPr="0023646A">
        <w:rPr>
          <w:rFonts w:ascii="Times New Roman" w:eastAsia="Times New Roman" w:hAnsi="Times New Roman" w:cs="Times New Roman"/>
          <w:sz w:val="24"/>
          <w:szCs w:val="24"/>
        </w:rPr>
        <w:t>. Vähiten historiikkiin oli kuvattu tehtaan ylimmän johdon edustajia ja yrityksen tuotteita.</w:t>
      </w:r>
      <w:r w:rsidRPr="0023646A">
        <w:rPr>
          <w:rFonts w:ascii="Times New Roman" w:eastAsia="Times New Roman" w:hAnsi="Times New Roman" w:cs="Times New Roman"/>
          <w:sz w:val="24"/>
          <w:szCs w:val="24"/>
          <w:vertAlign w:val="superscript"/>
        </w:rPr>
        <w:footnoteReference w:id="33"/>
      </w:r>
      <w:r w:rsidRPr="0023646A">
        <w:rPr>
          <w:rFonts w:ascii="Times New Roman" w:eastAsia="Times New Roman" w:hAnsi="Times New Roman" w:cs="Times New Roman"/>
          <w:sz w:val="24"/>
          <w:szCs w:val="24"/>
        </w:rPr>
        <w:t xml:space="preserve"> Historiakulttuuri oli muuttunut. Tämän historian tarkoitus ei ollut tehdä vaikutusta yrityksen ulkopuolisiin sidosryhmiin. Historian tehtävä oli kohentaa yrityksen oman henkilöstön mielialaa ja muuttaa henkilökunnan mielikuva työnantajasta positiiviseksi.</w:t>
      </w: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r w:rsidRPr="0023646A">
        <w:rPr>
          <w:rFonts w:ascii="Times New Roman" w:eastAsia="Times New Roman" w:hAnsi="Times New Roman" w:cs="Times New Roman"/>
          <w:sz w:val="24"/>
          <w:szCs w:val="24"/>
        </w:rPr>
        <w:t>Uuden historiikin juoni noudatti sankaritarinan kaavaa. Tarina eteni sotaisten vertausten varassa kuvauksena yrityksen vaivalloisesta eloonjäämistaistelusta. Se noudatti edistyskertomuksen ja onnistumistarinan kaavaa. Se oli rakennettu jatkumoksi, joka johti väistämättä kohti yrityksen vuonna 1973 tapahtunutta liittämistä osaksi Oy Finlayson Ab:tä ja huipentui yritysfuusioon. Historiikin tehtävä oli vähentää yritysfuusion työntekijöissä synnyttämää epävarmuutta:</w:t>
      </w:r>
    </w:p>
    <w:p w:rsidR="0023646A" w:rsidRPr="0023646A" w:rsidRDefault="0023646A" w:rsidP="0023646A">
      <w:pPr>
        <w:spacing w:after="0" w:line="360" w:lineRule="auto"/>
        <w:rPr>
          <w:rFonts w:ascii="Times New Roman" w:eastAsia="Times New Roman" w:hAnsi="Times New Roman" w:cs="Times New Roman"/>
          <w:sz w:val="24"/>
          <w:szCs w:val="24"/>
        </w:rPr>
      </w:pPr>
    </w:p>
    <w:p w:rsidR="0023646A" w:rsidRPr="0023646A" w:rsidRDefault="0023646A" w:rsidP="0023646A">
      <w:pPr>
        <w:spacing w:after="0" w:line="360" w:lineRule="auto"/>
        <w:ind w:left="1304"/>
        <w:rPr>
          <w:rFonts w:ascii="Times New Roman" w:eastAsia="Times New Roman" w:hAnsi="Times New Roman" w:cs="Times New Roman"/>
          <w:sz w:val="24"/>
          <w:szCs w:val="24"/>
        </w:rPr>
      </w:pPr>
      <w:r w:rsidRPr="0023646A">
        <w:rPr>
          <w:rFonts w:ascii="Times New Roman" w:eastAsia="Times New Roman" w:hAnsi="Times New Roman" w:cs="Times New Roman"/>
          <w:sz w:val="24"/>
          <w:szCs w:val="24"/>
        </w:rPr>
        <w:t xml:space="preserve">Porin Puuvillan viimeaikaisten voimakkaiden ja syvällisten kehitystoimien, joista edellä on kerrottu, jatkoksi yhtyminen Finlaysoniin on täysin johdonmukainen askel. Porin puuvillan vahvojen tuotantoyksiköiden historia ei pääty tehtaan 75-vuotisjuhliin, </w:t>
      </w:r>
      <w:r w:rsidRPr="0023646A">
        <w:rPr>
          <w:rFonts w:ascii="Times New Roman" w:eastAsia="Times New Roman" w:hAnsi="Times New Roman" w:cs="Times New Roman"/>
          <w:sz w:val="24"/>
          <w:szCs w:val="24"/>
        </w:rPr>
        <w:lastRenderedPageBreak/>
        <w:t>vaan jatkuu nykyisinä, omaleimaisesti toimivina kokonaisuuksina – osana suomalaista ja satakuntalaista teollisuustoimintaa.</w:t>
      </w:r>
      <w:r w:rsidRPr="0023646A">
        <w:rPr>
          <w:rFonts w:ascii="Times New Roman" w:eastAsia="Times New Roman" w:hAnsi="Times New Roman" w:cs="Times New Roman"/>
          <w:sz w:val="24"/>
          <w:szCs w:val="24"/>
          <w:vertAlign w:val="superscript"/>
        </w:rPr>
        <w:footnoteReference w:id="34"/>
      </w:r>
    </w:p>
    <w:p w:rsidR="0023646A" w:rsidRPr="0023646A" w:rsidRDefault="0023646A" w:rsidP="0023646A">
      <w:pPr>
        <w:spacing w:after="0" w:line="360" w:lineRule="auto"/>
        <w:ind w:left="1304"/>
        <w:rPr>
          <w:rFonts w:ascii="Times New Roman" w:eastAsia="Times New Roman" w:hAnsi="Times New Roman" w:cs="Times New Roman"/>
          <w:sz w:val="24"/>
          <w:szCs w:val="24"/>
        </w:rPr>
      </w:pP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rPr>
        <w:t>H</w:t>
      </w:r>
      <w:r w:rsidRPr="0023646A">
        <w:rPr>
          <w:rFonts w:ascii="Times New Roman" w:eastAsia="Times New Roman" w:hAnsi="Times New Roman" w:cs="Times New Roman"/>
          <w:sz w:val="24"/>
          <w:szCs w:val="24"/>
          <w:lang w:bidi="en-US"/>
        </w:rPr>
        <w:t>istoriikki päättyi yhtiön henkilöstöpolitiikkaa esittelevään lukuun. Henkilöstölehden numerona julkaistun kertomuksen loppuhuipennus ehdotti omaksuttavaksi mielikuvaa hyvästä ja luotettavasta työnantajasta. Samaan aikaan Porin Puuvillan työntekijät osoittivat laittomin lakoin, etteivät he uskoneet historian jatkoksi maalailtuun valoisaan tulevaisuuteen</w:t>
      </w:r>
      <w:r w:rsidRPr="0023646A">
        <w:rPr>
          <w:rFonts w:ascii="Times New Roman" w:eastAsia="Times New Roman" w:hAnsi="Times New Roman" w:cs="Times New Roman"/>
          <w:sz w:val="24"/>
          <w:szCs w:val="24"/>
          <w:vertAlign w:val="superscript"/>
          <w:lang w:bidi="en-US"/>
        </w:rPr>
        <w:footnoteReference w:id="35"/>
      </w:r>
      <w:r w:rsidRPr="0023646A">
        <w:rPr>
          <w:rFonts w:ascii="Times New Roman" w:eastAsia="Times New Roman" w:hAnsi="Times New Roman" w:cs="Times New Roman"/>
          <w:sz w:val="24"/>
          <w:szCs w:val="24"/>
          <w:lang w:bidi="en-US"/>
        </w:rPr>
        <w:t>.</w:t>
      </w:r>
    </w:p>
    <w:p w:rsidR="0023646A" w:rsidRPr="0023646A" w:rsidRDefault="0023646A" w:rsidP="0023646A">
      <w:pPr>
        <w:spacing w:after="0" w:line="360" w:lineRule="auto"/>
        <w:rPr>
          <w:rFonts w:ascii="Times New Roman" w:eastAsia="Times New Roman" w:hAnsi="Times New Roman" w:cs="Times New Roman"/>
          <w:b/>
          <w:sz w:val="24"/>
          <w:szCs w:val="24"/>
          <w:lang w:bidi="en-US"/>
        </w:rPr>
      </w:pPr>
    </w:p>
    <w:p w:rsidR="0023646A" w:rsidRPr="0023646A" w:rsidRDefault="0023646A" w:rsidP="0023646A">
      <w:pPr>
        <w:spacing w:after="0" w:line="360" w:lineRule="auto"/>
        <w:rPr>
          <w:rFonts w:ascii="Times New Roman" w:eastAsia="Times New Roman" w:hAnsi="Times New Roman" w:cs="Times New Roman"/>
          <w:b/>
          <w:sz w:val="24"/>
          <w:szCs w:val="24"/>
          <w:lang w:bidi="en-US"/>
        </w:rPr>
      </w:pPr>
      <w:r w:rsidRPr="0023646A">
        <w:rPr>
          <w:rFonts w:ascii="Times New Roman" w:eastAsia="Times New Roman" w:hAnsi="Times New Roman" w:cs="Times New Roman"/>
          <w:b/>
          <w:sz w:val="24"/>
          <w:szCs w:val="24"/>
          <w:lang w:bidi="en-US"/>
        </w:rPr>
        <w:t>&lt;02&gt; Pelko teollisuushistorian muistomerkkien häviämisestä sysäsi kulttuuriperintöprosessin liikkeelle</w:t>
      </w:r>
    </w:p>
    <w:p w:rsidR="0023646A" w:rsidRPr="0023646A" w:rsidRDefault="0023646A" w:rsidP="0023646A">
      <w:pPr>
        <w:spacing w:after="0" w:line="360" w:lineRule="auto"/>
        <w:rPr>
          <w:rFonts w:ascii="Times New Roman" w:eastAsia="Times New Roman" w:hAnsi="Times New Roman" w:cs="Times New Roman"/>
          <w:sz w:val="24"/>
          <w:szCs w:val="24"/>
          <w:lang w:bidi="en-US"/>
        </w:rPr>
      </w:pP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Paikallisissa ja pienimuotoisissa kulttuuriperintöprosesseissa valintoja tekevät yksilöt ja pienet ihmisryhmät. Yksityisten kulttuuriperintöprosessien käyttövoimana ovat ihmisten tunteet, muistot ja kokemukset. Perhe päättää, mitkä valokuvat säilytetään albumissa. Yllätetty kuvauskohde vaatii kuvaajaa poistamaan otoksen kameran tiedostosta. Maakunnallisissa, valtakunnallisissa ja kansainvälisen tason kulttuuriperintöprosesseissa, joiden toteutuminen edellyttää julkista rahoitusta tai lainsäädännön muutoksia, korostuu yksityisten merkityksenantoprosessien sijasta kohteen julkinen merkitys, dokumentointi ja arvottaminen ja kohteesta käyty julkinen keskustelu. Julkinen keskustelu voi olla hyvin tunteikasta, sillä tulevaisuuden toiveet ja menetysten pelot ovat läsnä sekä yksityisissä että julkisissa kulttuuriperintöprosesseissa.</w:t>
      </w:r>
    </w:p>
    <w:p w:rsidR="0023646A" w:rsidRPr="0023646A" w:rsidRDefault="0023646A" w:rsidP="0023646A">
      <w:pPr>
        <w:autoSpaceDE w:val="0"/>
        <w:autoSpaceDN w:val="0"/>
        <w:adjustRightInd w:val="0"/>
        <w:spacing w:after="0" w:line="360" w:lineRule="auto"/>
        <w:rPr>
          <w:rFonts w:ascii="Times New Roman" w:eastAsia="Calibri" w:hAnsi="Times New Roman" w:cs="Times New Roman"/>
          <w:color w:val="000000"/>
          <w:sz w:val="24"/>
          <w:szCs w:val="24"/>
        </w:rPr>
      </w:pPr>
      <w:r w:rsidRPr="0023646A">
        <w:rPr>
          <w:rFonts w:ascii="Times New Roman" w:eastAsia="Times New Roman" w:hAnsi="Times New Roman" w:cs="Times New Roman"/>
          <w:sz w:val="24"/>
          <w:szCs w:val="24"/>
          <w:lang w:bidi="en-US"/>
        </w:rPr>
        <w:t>Teollisuusmaiseman arvon nousu alkoi ensin näkyä suurissa eurooppalaisissa ja amerikkalaisissa teollisuuskaupungeissa entisten teollisuusrakennusten läheisyyteen muodostuneiden asuinalueiden arvonnousuna. Vanhoihin tehdaskaupunginosiin alkoi 1970-luvun alusta lähtien hakeutua asukkaiksi taiteilijoita ja erilaisten kulttuurialojen ammattilaisia. Kaupunginosien luonne muuttui, ja tutkijat kiinnostuivat 1980-luvulla teollisen aikakauden muokkaaman kaupunkimaiseman vetovoimasta.</w:t>
      </w:r>
      <w:r w:rsidRPr="0023646A">
        <w:rPr>
          <w:rFonts w:ascii="Times New Roman" w:eastAsia="Times New Roman" w:hAnsi="Times New Roman" w:cs="Times New Roman"/>
          <w:sz w:val="24"/>
          <w:szCs w:val="24"/>
          <w:vertAlign w:val="superscript"/>
          <w:lang w:val="en-US" w:bidi="en-US"/>
        </w:rPr>
        <w:footnoteReference w:id="36"/>
      </w:r>
      <w:r w:rsidRPr="0023646A">
        <w:rPr>
          <w:rFonts w:ascii="Times New Roman" w:eastAsia="Times New Roman" w:hAnsi="Times New Roman" w:cs="Times New Roman"/>
          <w:sz w:val="24"/>
          <w:szCs w:val="24"/>
          <w:lang w:bidi="en-US"/>
        </w:rPr>
        <w:t xml:space="preserve"> Samalla alkoi viritä pelko näiden ympäristöjen tuhoutumisesta.</w:t>
      </w:r>
    </w:p>
    <w:p w:rsidR="0023646A" w:rsidRPr="00AC7B92" w:rsidRDefault="0023646A" w:rsidP="00AC7B92">
      <w:pPr>
        <w:autoSpaceDE w:val="0"/>
        <w:autoSpaceDN w:val="0"/>
        <w:adjustRightInd w:val="0"/>
        <w:spacing w:after="0" w:line="360" w:lineRule="auto"/>
        <w:rPr>
          <w:rFonts w:ascii="Times New Roman" w:eastAsia="Calibri" w:hAnsi="Times New Roman" w:cs="Times New Roman"/>
          <w:color w:val="FF0000"/>
          <w:sz w:val="24"/>
          <w:szCs w:val="24"/>
        </w:rPr>
      </w:pPr>
      <w:r w:rsidRPr="0023646A">
        <w:rPr>
          <w:rFonts w:ascii="Times New Roman" w:eastAsia="Times New Roman" w:hAnsi="Times New Roman" w:cs="Times New Roman"/>
          <w:sz w:val="24"/>
          <w:szCs w:val="24"/>
          <w:lang w:bidi="en-US"/>
        </w:rPr>
        <w:t xml:space="preserve">Porin Puuvillatehdas sai 1970-luvun julkisuutta lähinnä yritysfuusion ansiosta. Paikallisten yrittäjien omistamasta paikallisesta työllistäjästä tuli vuonna 1973 osa Tampereelta johdettua Finlaysonin konsernia. Kaupungissa ei joulukuun 1973 jälkeen enää ollut tuttua ”Porin Puuvillaa” vaan Oy Finlayson Ab – Porin Puuvilla. Omistajanvaihdoksen jälkeen yritystä saneerattiin, ja </w:t>
      </w:r>
      <w:r w:rsidRPr="0023646A">
        <w:rPr>
          <w:rFonts w:ascii="Times New Roman" w:eastAsia="Times New Roman" w:hAnsi="Times New Roman" w:cs="Times New Roman"/>
          <w:sz w:val="24"/>
          <w:szCs w:val="24"/>
          <w:lang w:bidi="en-US"/>
        </w:rPr>
        <w:lastRenderedPageBreak/>
        <w:t>otsikoihin ilmaantuivat 1970-luvun puolivälin jälkeen myös lomautukset, irtisanomiset, lakot ja työnseisaukset.</w:t>
      </w:r>
      <w:r w:rsidRPr="0023646A">
        <w:rPr>
          <w:rFonts w:ascii="Times New Roman" w:eastAsia="Times New Roman" w:hAnsi="Times New Roman" w:cs="Times New Roman"/>
          <w:sz w:val="24"/>
          <w:szCs w:val="24"/>
          <w:vertAlign w:val="superscript"/>
          <w:lang w:bidi="en-US"/>
        </w:rPr>
        <w:footnoteReference w:id="37"/>
      </w:r>
      <w:r w:rsidR="00AC7B92">
        <w:rPr>
          <w:rFonts w:ascii="Times New Roman" w:eastAsia="Times New Roman" w:hAnsi="Times New Roman" w:cs="Times New Roman"/>
          <w:sz w:val="24"/>
          <w:szCs w:val="24"/>
          <w:lang w:bidi="en-US"/>
        </w:rPr>
        <w:t xml:space="preserve"> </w:t>
      </w:r>
      <w:r w:rsidR="0075607D">
        <w:rPr>
          <w:rFonts w:ascii="Times New Roman" w:eastAsia="Times New Roman" w:hAnsi="Times New Roman" w:cs="Times New Roman"/>
          <w:color w:val="FF0000"/>
          <w:sz w:val="24"/>
          <w:szCs w:val="24"/>
          <w:lang w:bidi="en-US"/>
        </w:rPr>
        <w:t>Tehdas kertoi omistajan vaihdoksesta näkyvästi. Y</w:t>
      </w:r>
      <w:r w:rsidR="004168A3">
        <w:rPr>
          <w:rFonts w:ascii="Times New Roman" w:eastAsia="Times New Roman" w:hAnsi="Times New Roman" w:cs="Times New Roman"/>
          <w:color w:val="FF0000"/>
          <w:sz w:val="24"/>
          <w:szCs w:val="24"/>
          <w:lang w:bidi="en-US"/>
        </w:rPr>
        <w:t>rityksen fuusio</w:t>
      </w:r>
      <w:r w:rsidRPr="00AC7B92">
        <w:rPr>
          <w:rFonts w:ascii="Times New Roman" w:eastAsia="Times New Roman" w:hAnsi="Times New Roman" w:cs="Times New Roman"/>
          <w:color w:val="FF0000"/>
          <w:sz w:val="24"/>
          <w:szCs w:val="24"/>
          <w:lang w:bidi="en-US"/>
        </w:rPr>
        <w:t xml:space="preserve"> osaksi valtakunnallista tekstiiliteollisuuskonserni Finlaysonia </w:t>
      </w:r>
      <w:r w:rsidR="0075607D">
        <w:rPr>
          <w:rFonts w:ascii="Times New Roman" w:eastAsia="Times New Roman" w:hAnsi="Times New Roman" w:cs="Times New Roman"/>
          <w:color w:val="FF0000"/>
          <w:sz w:val="24"/>
          <w:szCs w:val="24"/>
          <w:lang w:bidi="en-US"/>
        </w:rPr>
        <w:t xml:space="preserve">sinetöitiin nostamalla </w:t>
      </w:r>
      <w:r w:rsidR="004168A3" w:rsidRPr="00AC7B92">
        <w:rPr>
          <w:rFonts w:ascii="Times New Roman" w:eastAsia="Times New Roman" w:hAnsi="Times New Roman" w:cs="Times New Roman"/>
          <w:color w:val="FF0000"/>
          <w:sz w:val="24"/>
          <w:szCs w:val="24"/>
          <w:lang w:bidi="en-US"/>
        </w:rPr>
        <w:t>rakennuksen katoll</w:t>
      </w:r>
      <w:r w:rsidR="0075607D">
        <w:rPr>
          <w:rFonts w:ascii="Times New Roman" w:eastAsia="Times New Roman" w:hAnsi="Times New Roman" w:cs="Times New Roman"/>
          <w:color w:val="FF0000"/>
          <w:sz w:val="24"/>
          <w:szCs w:val="24"/>
          <w:lang w:bidi="en-US"/>
        </w:rPr>
        <w:t>e</w:t>
      </w:r>
      <w:r w:rsidR="004168A3" w:rsidRPr="00AC7B92">
        <w:rPr>
          <w:rFonts w:ascii="Times New Roman" w:eastAsia="Times New Roman" w:hAnsi="Times New Roman" w:cs="Times New Roman"/>
          <w:color w:val="FF0000"/>
          <w:sz w:val="24"/>
          <w:szCs w:val="24"/>
          <w:lang w:bidi="en-US"/>
        </w:rPr>
        <w:t xml:space="preserve"> valomainos</w:t>
      </w:r>
      <w:r w:rsidR="004168A3">
        <w:rPr>
          <w:rFonts w:ascii="Times New Roman" w:eastAsia="Times New Roman" w:hAnsi="Times New Roman" w:cs="Times New Roman"/>
          <w:color w:val="FF0000"/>
          <w:sz w:val="24"/>
          <w:szCs w:val="24"/>
          <w:lang w:bidi="en-US"/>
        </w:rPr>
        <w:t>, jo</w:t>
      </w:r>
      <w:r w:rsidR="0075607D">
        <w:rPr>
          <w:rFonts w:ascii="Times New Roman" w:eastAsia="Times New Roman" w:hAnsi="Times New Roman" w:cs="Times New Roman"/>
          <w:color w:val="FF0000"/>
          <w:sz w:val="24"/>
          <w:szCs w:val="24"/>
          <w:lang w:bidi="en-US"/>
        </w:rPr>
        <w:t>ssa komeili uuden omistajan nimi</w:t>
      </w:r>
      <w:r w:rsidR="004168A3" w:rsidRPr="00AC7B92">
        <w:rPr>
          <w:rFonts w:ascii="Times New Roman" w:eastAsia="Times New Roman" w:hAnsi="Times New Roman" w:cs="Times New Roman"/>
          <w:color w:val="FF0000"/>
          <w:sz w:val="24"/>
          <w:szCs w:val="24"/>
          <w:lang w:bidi="en-US"/>
        </w:rPr>
        <w:t xml:space="preserve">. </w:t>
      </w:r>
    </w:p>
    <w:p w:rsidR="0023646A" w:rsidRPr="0023646A" w:rsidRDefault="0023646A" w:rsidP="0023646A">
      <w:pPr>
        <w:spacing w:after="0" w:line="360" w:lineRule="auto"/>
        <w:rPr>
          <w:rFonts w:ascii="Times New Roman" w:eastAsia="Times New Roman" w:hAnsi="Times New Roman" w:cs="Times New Roman"/>
          <w:sz w:val="24"/>
          <w:szCs w:val="24"/>
          <w:lang w:bidi="en-US"/>
        </w:rPr>
      </w:pPr>
    </w:p>
    <w:p w:rsidR="0023646A" w:rsidRPr="0023646A" w:rsidRDefault="0023646A" w:rsidP="0023646A">
      <w:pPr>
        <w:spacing w:after="0" w:line="360" w:lineRule="auto"/>
        <w:rPr>
          <w:rFonts w:ascii="Times New Roman" w:eastAsia="Times New Roman" w:hAnsi="Times New Roman" w:cs="Times New Roman"/>
          <w:b/>
          <w:sz w:val="24"/>
          <w:szCs w:val="24"/>
          <w:lang w:bidi="en-US"/>
        </w:rPr>
      </w:pPr>
      <w:r w:rsidRPr="0023646A">
        <w:rPr>
          <w:rFonts w:ascii="Times New Roman" w:eastAsia="Times New Roman" w:hAnsi="Times New Roman" w:cs="Times New Roman"/>
          <w:b/>
          <w:sz w:val="24"/>
          <w:szCs w:val="24"/>
          <w:lang w:bidi="en-US"/>
        </w:rPr>
        <w:t>&lt;02&gt; Teollisuuden lama jätti jälkeensä teollisen kulttuuriperinnön</w:t>
      </w:r>
    </w:p>
    <w:p w:rsidR="0023646A" w:rsidRPr="0023646A" w:rsidRDefault="0023646A" w:rsidP="0023646A">
      <w:pPr>
        <w:spacing w:after="0" w:line="360" w:lineRule="auto"/>
        <w:rPr>
          <w:rFonts w:ascii="Times New Roman" w:eastAsia="Times New Roman" w:hAnsi="Times New Roman" w:cs="Times New Roman"/>
          <w:sz w:val="24"/>
          <w:szCs w:val="24"/>
          <w:lang w:bidi="en-US"/>
        </w:rPr>
      </w:pP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Suomen teollistuneen aikakauden tuotantorakennuksia alettiin hyväksyä julkisesti tunnustettujen suojelukohteiden joukkoon vasta 1970-luvun puolivälissä. Ratkaisevana ajattelutavan muuttumisen käänteenä pidetään vuoden 1976 tammikuussa alkanutta ja paljon julkisuutta saanutta Tampereen Verkatehtaan suojelua koskenutta kiistaa.</w:t>
      </w:r>
      <w:r w:rsidRPr="0023646A">
        <w:rPr>
          <w:rFonts w:ascii="Times New Roman" w:eastAsia="Times New Roman" w:hAnsi="Times New Roman" w:cs="Times New Roman"/>
          <w:sz w:val="24"/>
          <w:szCs w:val="24"/>
          <w:vertAlign w:val="superscript"/>
          <w:lang w:bidi="en-US"/>
        </w:rPr>
        <w:footnoteReference w:id="38"/>
      </w:r>
      <w:r w:rsidRPr="0023646A">
        <w:rPr>
          <w:rFonts w:ascii="Times New Roman" w:eastAsia="Times New Roman" w:hAnsi="Times New Roman" w:cs="Times New Roman"/>
          <w:sz w:val="24"/>
          <w:szCs w:val="24"/>
          <w:lang w:bidi="en-US"/>
        </w:rPr>
        <w:t xml:space="preserve"> Tampereen Verkatehtaan teollisesta toiminnasta tyhjentyneitä rakennuksia alettiin purkaa tammikuussa 1976. Valtioneuvosto määräsi purkutyöt keskeytettäviksi, ja verkatehtaan vanhoista rakennuksista määrättiin lopulta suojelukohteina säilytettäviksi konttorirakennus ja värjäämö.</w:t>
      </w:r>
      <w:r w:rsidRPr="0023646A">
        <w:rPr>
          <w:rFonts w:ascii="Times New Roman" w:eastAsia="Times New Roman" w:hAnsi="Times New Roman" w:cs="Times New Roman"/>
          <w:sz w:val="24"/>
          <w:szCs w:val="24"/>
          <w:vertAlign w:val="superscript"/>
          <w:lang w:bidi="en-US"/>
        </w:rPr>
        <w:footnoteReference w:id="39"/>
      </w:r>
      <w:r w:rsidRPr="0023646A">
        <w:rPr>
          <w:rFonts w:ascii="Times New Roman" w:eastAsia="Times New Roman" w:hAnsi="Times New Roman" w:cs="Times New Roman"/>
          <w:sz w:val="24"/>
          <w:szCs w:val="24"/>
          <w:lang w:bidi="en-US"/>
        </w:rPr>
        <w:t xml:space="preserve"> Suojelukohteet hankittiin Tampereen kaupungin omistukseen. Muut rakennukset purettiin.</w:t>
      </w:r>
      <w:r w:rsidRPr="0023646A">
        <w:rPr>
          <w:rFonts w:ascii="Times New Roman" w:eastAsia="Times New Roman" w:hAnsi="Times New Roman" w:cs="Times New Roman"/>
          <w:sz w:val="24"/>
          <w:szCs w:val="24"/>
          <w:vertAlign w:val="superscript"/>
          <w:lang w:bidi="en-US"/>
        </w:rPr>
        <w:footnoteReference w:id="40"/>
      </w: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 xml:space="preserve">Julkisen kulttuuriperintöprosessin käynnistyminen edellyttää kohteen arvon julkista tunnustamista. Porin Puuvillatehtaan rakennukset saivat vuonna 1976 ensimmäistä kertaa tällaista tunnustusta julkisessa asiakirjassa. Porin kaupungin saneeraussuunnitelmassa oli liite, </w:t>
      </w:r>
      <w:r w:rsidRPr="0023646A">
        <w:rPr>
          <w:rFonts w:ascii="Times New Roman" w:eastAsia="Times New Roman" w:hAnsi="Times New Roman" w:cs="Times New Roman"/>
          <w:i/>
          <w:sz w:val="24"/>
          <w:szCs w:val="24"/>
          <w:lang w:bidi="en-US"/>
        </w:rPr>
        <w:t>Ehdotus säilytettävistä rakennus- ja kulttuurihistoriallisesti arvokkaista kohteista</w:t>
      </w:r>
      <w:r w:rsidRPr="0023646A">
        <w:rPr>
          <w:rFonts w:ascii="Times New Roman" w:eastAsia="Times New Roman" w:hAnsi="Times New Roman" w:cs="Times New Roman"/>
          <w:sz w:val="24"/>
          <w:szCs w:val="24"/>
          <w:lang w:bidi="en-US"/>
        </w:rPr>
        <w:t>, johon oli koottu kaupungin tunnettuja, aiemmissa luetteloissa mainittuja arvokohteita pääasiassa niiden ”</w:t>
      </w:r>
      <w:proofErr w:type="spellStart"/>
      <w:r w:rsidRPr="0023646A">
        <w:rPr>
          <w:rFonts w:ascii="Times New Roman" w:eastAsia="Times New Roman" w:hAnsi="Times New Roman" w:cs="Times New Roman"/>
          <w:sz w:val="24"/>
          <w:szCs w:val="24"/>
          <w:lang w:bidi="en-US"/>
        </w:rPr>
        <w:t>eksteriöörien</w:t>
      </w:r>
      <w:proofErr w:type="spellEnd"/>
      <w:r w:rsidRPr="0023646A">
        <w:rPr>
          <w:rFonts w:ascii="Times New Roman" w:eastAsia="Times New Roman" w:hAnsi="Times New Roman" w:cs="Times New Roman"/>
          <w:sz w:val="24"/>
          <w:szCs w:val="24"/>
          <w:lang w:bidi="en-US"/>
        </w:rPr>
        <w:t xml:space="preserve"> ja miljöötekijöiden” perusteella. Kaupungin keskustasta ehdotettiin säilytettäväksi lähinnä yksittäisiä rakennuksia, keskustan ulkopuolelta taas miljöökokonaisuuksia. </w:t>
      </w:r>
      <w:proofErr w:type="gramStart"/>
      <w:r w:rsidRPr="0023646A">
        <w:rPr>
          <w:rFonts w:ascii="Times New Roman" w:eastAsia="Times New Roman" w:hAnsi="Times New Roman" w:cs="Times New Roman"/>
          <w:sz w:val="24"/>
          <w:szCs w:val="24"/>
          <w:lang w:bidi="en-US"/>
        </w:rPr>
        <w:t>Puuvillatehtaan eteläsiipi ja konttorirakennus oli tässä asiakirjassa luokiteltu suojeltavien rakennusten ryhmään B. Tähän ryhmään kuului myös kirkkoja ja raatihuoneita.</w:t>
      </w:r>
      <w:proofErr w:type="gramEnd"/>
      <w:r w:rsidRPr="0023646A">
        <w:rPr>
          <w:rFonts w:ascii="Times New Roman" w:eastAsia="Times New Roman" w:hAnsi="Times New Roman" w:cs="Times New Roman"/>
          <w:sz w:val="24"/>
          <w:szCs w:val="24"/>
          <w:lang w:bidi="en-US"/>
        </w:rPr>
        <w:t xml:space="preserve"> Asiakirjan mukaan ryhmään B kuuluvien kohteiden suojelu oli ”itsestään selvää”.</w:t>
      </w:r>
      <w:r w:rsidRPr="0023646A">
        <w:rPr>
          <w:rFonts w:ascii="Times New Roman" w:eastAsia="Times New Roman" w:hAnsi="Times New Roman" w:cs="Times New Roman"/>
          <w:sz w:val="24"/>
          <w:szCs w:val="24"/>
          <w:vertAlign w:val="superscript"/>
          <w:lang w:val="en-US" w:bidi="en-US"/>
        </w:rPr>
        <w:footnoteReference w:id="41"/>
      </w:r>
      <w:r w:rsidRPr="0023646A">
        <w:rPr>
          <w:rFonts w:ascii="Times New Roman" w:eastAsia="Times New Roman" w:hAnsi="Times New Roman" w:cs="Times New Roman"/>
          <w:sz w:val="24"/>
          <w:szCs w:val="24"/>
          <w:lang w:bidi="en-US"/>
        </w:rPr>
        <w:t xml:space="preserve"> Kukaan haastattelemistani asiantuntijoista ei osannut kertoa, miten uusi suojelukohde nimeltä </w:t>
      </w:r>
      <w:r w:rsidRPr="0023646A">
        <w:rPr>
          <w:rFonts w:ascii="Times New Roman" w:eastAsia="Times New Roman" w:hAnsi="Times New Roman" w:cs="Times New Roman"/>
          <w:i/>
          <w:sz w:val="24"/>
          <w:szCs w:val="24"/>
          <w:lang w:bidi="en-US"/>
        </w:rPr>
        <w:t xml:space="preserve">Porin Puuvilla, eteläsiipi ja konttorirakennus </w:t>
      </w:r>
      <w:proofErr w:type="gramStart"/>
      <w:r w:rsidRPr="0023646A">
        <w:rPr>
          <w:rFonts w:ascii="Times New Roman" w:eastAsia="Times New Roman" w:hAnsi="Times New Roman" w:cs="Times New Roman"/>
          <w:sz w:val="24"/>
          <w:szCs w:val="24"/>
          <w:lang w:bidi="en-US"/>
        </w:rPr>
        <w:t>päätyi</w:t>
      </w:r>
      <w:proofErr w:type="gramEnd"/>
      <w:r w:rsidRPr="0023646A">
        <w:rPr>
          <w:rFonts w:ascii="Times New Roman" w:eastAsia="Times New Roman" w:hAnsi="Times New Roman" w:cs="Times New Roman"/>
          <w:sz w:val="24"/>
          <w:szCs w:val="24"/>
          <w:lang w:bidi="en-US"/>
        </w:rPr>
        <w:t xml:space="preserve"> tähän luetteloon itsestään selvänä suojelukohteena. Arkkitehti Jussi Ahtola ja rakennustutkija Liisa Nummelin kieltäytyivät arvailemasta tapahtumien kulkua. Tapahtumasarjan jäljittäminen vaatisi lisätutkimuksia.</w:t>
      </w: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lastRenderedPageBreak/>
        <w:t>Saneeraussuunnitelman liitteeseen kirjattu julkinen tunnustus hautautui pitkäksi aikaa Porin kaupungin lautakuntien kiistoihin. Suojelupäätökset eivät edenneet, ennen kuin tämän miljöökokonaisuuden arvosta käynnistyi julkinen keskustelu. Julkinen keskustelu varmisti, että arvokkaaksi tunnustettu miljöökokonaisuus jatkoi saneeraussuunnitelman liitteestä matkaansa uusiin, kulttuurihistoriallista arvoa vahvistaviin julkisiin asiakirjoihin.</w:t>
      </w: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i/>
          <w:sz w:val="24"/>
          <w:szCs w:val="24"/>
          <w:lang w:bidi="en-US"/>
        </w:rPr>
        <w:t>Satakunnan Kansa</w:t>
      </w:r>
      <w:r w:rsidRPr="0023646A">
        <w:rPr>
          <w:rFonts w:ascii="Times New Roman" w:eastAsia="Times New Roman" w:hAnsi="Times New Roman" w:cs="Times New Roman"/>
          <w:sz w:val="24"/>
          <w:szCs w:val="24"/>
          <w:lang w:bidi="en-US"/>
        </w:rPr>
        <w:t xml:space="preserve"> nosti</w:t>
      </w:r>
      <w:r w:rsidRPr="0023646A">
        <w:rPr>
          <w:rFonts w:ascii="Times New Roman" w:hAnsi="Times New Roman" w:cs="Times New Roman"/>
          <w:sz w:val="24"/>
          <w:szCs w:val="24"/>
        </w:rPr>
        <w:t xml:space="preserve"> maaliskuussa 1977 </w:t>
      </w:r>
      <w:r w:rsidRPr="0023646A">
        <w:rPr>
          <w:rFonts w:ascii="Times New Roman" w:eastAsia="Times New Roman" w:hAnsi="Times New Roman" w:cs="Times New Roman"/>
          <w:sz w:val="24"/>
          <w:szCs w:val="24"/>
          <w:lang w:bidi="en-US"/>
        </w:rPr>
        <w:t xml:space="preserve">otsikoihinsa Porin Puuvillatehtaan ”kaupunkilaisille tärkeät rakennukset”. </w:t>
      </w:r>
      <w:r w:rsidRPr="0023646A">
        <w:rPr>
          <w:rFonts w:ascii="Times New Roman" w:eastAsia="Times New Roman" w:hAnsi="Times New Roman" w:cs="Times New Roman"/>
          <w:sz w:val="24"/>
          <w:szCs w:val="24"/>
          <w:vertAlign w:val="superscript"/>
          <w:lang w:bidi="en-US"/>
        </w:rPr>
        <w:footnoteReference w:id="42"/>
      </w:r>
      <w:r w:rsidRPr="0023646A">
        <w:rPr>
          <w:rFonts w:ascii="Times New Roman" w:eastAsia="Times New Roman" w:hAnsi="Times New Roman" w:cs="Times New Roman"/>
          <w:sz w:val="24"/>
          <w:szCs w:val="24"/>
          <w:lang w:bidi="en-US"/>
        </w:rPr>
        <w:t xml:space="preserve"> Maakuntalehti esitti huolestuneisuutensa niistä vaikutuksista, joita tuotantolaitosten omistuspohjan ja käyttötapojen muutoksilla saattaisi olla Kokemäenjoen pohjoisrannan tehdasrakennuksille ja maisemalle. Keskustelu Puuvillan kohtalosta on jatkunut maakuntalehdessä näihin päiviin asti.</w:t>
      </w:r>
      <w:r w:rsidRPr="0023646A">
        <w:rPr>
          <w:rFonts w:ascii="Times New Roman" w:eastAsia="Times New Roman" w:hAnsi="Times New Roman" w:cs="Times New Roman"/>
          <w:sz w:val="24"/>
          <w:szCs w:val="24"/>
          <w:vertAlign w:val="superscript"/>
          <w:lang w:bidi="en-US"/>
        </w:rPr>
        <w:footnoteReference w:id="43"/>
      </w: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i/>
          <w:sz w:val="24"/>
          <w:szCs w:val="24"/>
          <w:lang w:bidi="en-US"/>
        </w:rPr>
        <w:t xml:space="preserve">Satakunnan Kansa </w:t>
      </w:r>
      <w:r w:rsidRPr="0023646A">
        <w:rPr>
          <w:rFonts w:ascii="Times New Roman" w:eastAsia="Times New Roman" w:hAnsi="Times New Roman" w:cs="Times New Roman"/>
          <w:sz w:val="24"/>
          <w:szCs w:val="24"/>
          <w:lang w:bidi="en-US"/>
        </w:rPr>
        <w:t>julkaisi 27. maaliskuuta 1977 laajan, tehdasrakennusten ja niissä toimineiden yritysten historiaa esittelevän artikkelin. Artikkelin tavoite oli julistettu etusivun otsikossa: ”Puuvillaa ei pureta”.</w:t>
      </w:r>
      <w:r w:rsidRPr="0023646A">
        <w:rPr>
          <w:rFonts w:ascii="Times New Roman" w:eastAsia="Times New Roman" w:hAnsi="Times New Roman" w:cs="Times New Roman"/>
          <w:sz w:val="24"/>
          <w:szCs w:val="24"/>
          <w:vertAlign w:val="superscript"/>
          <w:lang w:bidi="en-US"/>
        </w:rPr>
        <w:footnoteReference w:id="44"/>
      </w:r>
    </w:p>
    <w:p w:rsidR="0023646A" w:rsidRPr="0023646A" w:rsidRDefault="0023646A" w:rsidP="0023646A">
      <w:pPr>
        <w:spacing w:after="0" w:line="360" w:lineRule="auto"/>
        <w:rPr>
          <w:rFonts w:ascii="Times New Roman" w:eastAsia="Times New Roman" w:hAnsi="Times New Roman" w:cs="Times New Roman"/>
          <w:sz w:val="24"/>
          <w:szCs w:val="24"/>
          <w:lang w:bidi="en-US"/>
        </w:rPr>
      </w:pPr>
    </w:p>
    <w:p w:rsidR="0023646A" w:rsidRPr="0023646A" w:rsidRDefault="0023646A" w:rsidP="0023646A">
      <w:pPr>
        <w:spacing w:after="0" w:line="360" w:lineRule="auto"/>
        <w:ind w:left="1304"/>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 xml:space="preserve">Porin Puuvillan mahtavat punatiiliset tehdasrakennelmat ovat juurtuneet Kokemäenjoen pohjoisrannalle, eivätkä porilaiset osaisi kuvitella jokirantaa ilman kauniita hehtaarisaleja. Tehtaan johto lupaa, ettei tarvitsekaan: nimekkään August </w:t>
      </w:r>
      <w:proofErr w:type="spellStart"/>
      <w:r w:rsidRPr="0023646A">
        <w:rPr>
          <w:rFonts w:ascii="Times New Roman" w:eastAsia="Times New Roman" w:hAnsi="Times New Roman" w:cs="Times New Roman"/>
          <w:sz w:val="24"/>
          <w:szCs w:val="24"/>
          <w:lang w:bidi="en-US"/>
        </w:rPr>
        <w:t>Krookin</w:t>
      </w:r>
      <w:proofErr w:type="spellEnd"/>
      <w:r w:rsidRPr="0023646A">
        <w:rPr>
          <w:rFonts w:ascii="Times New Roman" w:eastAsia="Times New Roman" w:hAnsi="Times New Roman" w:cs="Times New Roman"/>
          <w:sz w:val="24"/>
          <w:szCs w:val="24"/>
          <w:lang w:bidi="en-US"/>
        </w:rPr>
        <w:t xml:space="preserve"> suunnittelemat tehdassalit säilytetään nykyisessä asussaan ulkopuolelta, vaikka sisätiloissa tekniikan kehityksen myötä täytyykin aina tehdä muutoksia. </w:t>
      </w:r>
      <w:r w:rsidRPr="0023646A">
        <w:rPr>
          <w:rFonts w:ascii="Times New Roman" w:eastAsia="Times New Roman" w:hAnsi="Times New Roman" w:cs="Times New Roman"/>
          <w:sz w:val="24"/>
          <w:szCs w:val="24"/>
          <w:vertAlign w:val="superscript"/>
          <w:lang w:bidi="en-US"/>
        </w:rPr>
        <w:footnoteReference w:id="45"/>
      </w:r>
    </w:p>
    <w:p w:rsidR="0023646A" w:rsidRPr="0023646A" w:rsidRDefault="0023646A" w:rsidP="0023646A">
      <w:pPr>
        <w:spacing w:after="0" w:line="360" w:lineRule="auto"/>
        <w:rPr>
          <w:rFonts w:ascii="Times New Roman" w:eastAsia="Times New Roman" w:hAnsi="Times New Roman" w:cs="Times New Roman"/>
          <w:sz w:val="24"/>
          <w:szCs w:val="24"/>
          <w:lang w:bidi="en-US"/>
        </w:rPr>
      </w:pP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 xml:space="preserve">Toimittaja Leena </w:t>
      </w:r>
      <w:proofErr w:type="spellStart"/>
      <w:r w:rsidRPr="0023646A">
        <w:rPr>
          <w:rFonts w:ascii="Times New Roman" w:eastAsia="Times New Roman" w:hAnsi="Times New Roman" w:cs="Times New Roman"/>
          <w:sz w:val="24"/>
          <w:szCs w:val="24"/>
          <w:lang w:bidi="en-US"/>
        </w:rPr>
        <w:t>Teinilä-Huittisen</w:t>
      </w:r>
      <w:proofErr w:type="spellEnd"/>
      <w:r w:rsidRPr="0023646A">
        <w:rPr>
          <w:rFonts w:ascii="Times New Roman" w:eastAsia="Times New Roman" w:hAnsi="Times New Roman" w:cs="Times New Roman"/>
          <w:sz w:val="24"/>
          <w:szCs w:val="24"/>
          <w:lang w:bidi="en-US"/>
        </w:rPr>
        <w:t xml:space="preserve"> kirjoittama artikkeli sisältyi sarjaan, joka esitteli Porin merkittäviä rakennuksia. Puuvillatehdasta esiteltiin Keski-Porin kirkon kaltaisena paikallisena monumenttina. Teksti kertasi Porin Puuvilla Oy:n vaiheita yrityksen perustamisesta vuoden 1973 fuusioon. Historia henkilöitiin: tehdasrakennusten suunnittelijoiksi kirjoittaja mainitsi August </w:t>
      </w:r>
      <w:proofErr w:type="spellStart"/>
      <w:r w:rsidRPr="0023646A">
        <w:rPr>
          <w:rFonts w:ascii="Times New Roman" w:eastAsia="Times New Roman" w:hAnsi="Times New Roman" w:cs="Times New Roman"/>
          <w:sz w:val="24"/>
          <w:szCs w:val="24"/>
          <w:lang w:bidi="en-US"/>
        </w:rPr>
        <w:t>Krookin</w:t>
      </w:r>
      <w:proofErr w:type="spellEnd"/>
      <w:r w:rsidRPr="0023646A">
        <w:rPr>
          <w:rFonts w:ascii="Times New Roman" w:eastAsia="Times New Roman" w:hAnsi="Times New Roman" w:cs="Times New Roman"/>
          <w:sz w:val="24"/>
          <w:szCs w:val="24"/>
          <w:lang w:bidi="en-US"/>
        </w:rPr>
        <w:t xml:space="preserve"> ja tehtaan ensimmäisen johtajan C. G. Sundellin, ja yrityksen kasvu ja menestys luettiin tehdasta 1930-luvulla johtanut insinööri Ekin ansioksi. Lähteinään toimittaja oli käyttänyt yrityshistoriikkeja ja kirjoitusajankohtana tehtaanjohtajana toimineen Claes </w:t>
      </w:r>
      <w:proofErr w:type="spellStart"/>
      <w:r w:rsidRPr="0023646A">
        <w:rPr>
          <w:rFonts w:ascii="Times New Roman" w:eastAsia="Times New Roman" w:hAnsi="Times New Roman" w:cs="Times New Roman"/>
          <w:sz w:val="24"/>
          <w:szCs w:val="24"/>
          <w:lang w:bidi="en-US"/>
        </w:rPr>
        <w:t>Zetterin</w:t>
      </w:r>
      <w:proofErr w:type="spellEnd"/>
      <w:r w:rsidRPr="0023646A">
        <w:rPr>
          <w:rFonts w:ascii="Times New Roman" w:eastAsia="Times New Roman" w:hAnsi="Times New Roman" w:cs="Times New Roman"/>
          <w:sz w:val="24"/>
          <w:szCs w:val="24"/>
          <w:lang w:bidi="en-US"/>
        </w:rPr>
        <w:t xml:space="preserve"> haastattelua. Artikkeli päättyi lamatunnelmiin: Puuvillatehtaan kasvun ja laajenemisen aika oli </w:t>
      </w:r>
      <w:proofErr w:type="spellStart"/>
      <w:r w:rsidRPr="0023646A">
        <w:rPr>
          <w:rFonts w:ascii="Times New Roman" w:eastAsia="Times New Roman" w:hAnsi="Times New Roman" w:cs="Times New Roman"/>
          <w:sz w:val="24"/>
          <w:szCs w:val="24"/>
          <w:lang w:bidi="en-US"/>
        </w:rPr>
        <w:t>Zetterin</w:t>
      </w:r>
      <w:proofErr w:type="spellEnd"/>
      <w:r w:rsidRPr="0023646A">
        <w:rPr>
          <w:rFonts w:ascii="Times New Roman" w:eastAsia="Times New Roman" w:hAnsi="Times New Roman" w:cs="Times New Roman"/>
          <w:sz w:val="24"/>
          <w:szCs w:val="24"/>
          <w:lang w:bidi="en-US"/>
        </w:rPr>
        <w:t xml:space="preserve"> mukaan nyt ohi. Tulevaisuus oli epävarma. Kirjoittaja päätyi korostamaan rakennuksen esteettistä arvoa ja näkymän vakiintunutta merkitystä:</w:t>
      </w:r>
    </w:p>
    <w:p w:rsidR="0023646A" w:rsidRPr="0023646A" w:rsidRDefault="0023646A" w:rsidP="0023646A">
      <w:pPr>
        <w:spacing w:after="0" w:line="360" w:lineRule="auto"/>
        <w:ind w:left="1304"/>
        <w:rPr>
          <w:rFonts w:ascii="Times New Roman" w:eastAsia="Times New Roman" w:hAnsi="Times New Roman" w:cs="Times New Roman"/>
          <w:i/>
          <w:sz w:val="24"/>
          <w:szCs w:val="24"/>
          <w:lang w:bidi="en-US"/>
        </w:rPr>
      </w:pPr>
    </w:p>
    <w:p w:rsidR="0023646A" w:rsidRPr="0023646A" w:rsidRDefault="0023646A" w:rsidP="0023646A">
      <w:pPr>
        <w:spacing w:after="0" w:line="360" w:lineRule="auto"/>
        <w:ind w:left="1304"/>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 xml:space="preserve">Puuvillatehdas kuuluu oleellisesti porilaiseen elämänmenoon, on kuulunut jo ihmisiän. Nykyhetken porilaiset eivät osaa kuvitellakaan joen pohjoisrantaa ilman ”Puuvillan” kauniita rakennuksia, joesta tasaisena mittaamattomuutena jatkuvaksi maisemaksi. Harvoin tullaan ajatelleeksi, miten kauniisti massiiviset punatiiliset rakennelmat paikalleen luontuvat, jonkinlaiseksi kantakaupungin rajaksi. </w:t>
      </w:r>
      <w:r w:rsidRPr="0023646A">
        <w:rPr>
          <w:rFonts w:ascii="Times New Roman" w:eastAsia="Times New Roman" w:hAnsi="Times New Roman" w:cs="Times New Roman"/>
          <w:sz w:val="24"/>
          <w:szCs w:val="24"/>
          <w:vertAlign w:val="superscript"/>
          <w:lang w:bidi="en-US"/>
        </w:rPr>
        <w:footnoteReference w:id="46"/>
      </w:r>
    </w:p>
    <w:p w:rsidR="0023646A" w:rsidRPr="0023646A" w:rsidRDefault="0023646A" w:rsidP="0023646A">
      <w:pPr>
        <w:spacing w:after="0" w:line="360" w:lineRule="auto"/>
        <w:ind w:left="1304"/>
        <w:rPr>
          <w:rFonts w:ascii="Times New Roman" w:eastAsia="Times New Roman" w:hAnsi="Times New Roman" w:cs="Times New Roman"/>
          <w:i/>
          <w:sz w:val="24"/>
          <w:szCs w:val="24"/>
          <w:lang w:bidi="en-US"/>
        </w:rPr>
      </w:pP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Oliko kaupunkialueen pohjoisrajan maamerkki vuonna 1977 todella vaarassa joutua puretuksi? Tuskin. Ensinnäkin rakennukset olivat aktiivisessa tuotantokäytössä. Teollisuusympäristöjen arvojen tunnustamista edelsi ja vauhditti vuonna 1974 julkaistu rakennussuojelukomitean mietintö, joka osoitti, että viranomaiset olivat jo alkaneet suhtautua vanhojen teollisuusrakennusten säilyttämiseen myönteisesti.</w:t>
      </w:r>
      <w:r w:rsidRPr="0023646A">
        <w:rPr>
          <w:rFonts w:ascii="Times New Roman" w:eastAsia="Times New Roman" w:hAnsi="Times New Roman" w:cs="Times New Roman"/>
          <w:sz w:val="24"/>
          <w:szCs w:val="24"/>
          <w:vertAlign w:val="superscript"/>
          <w:lang w:bidi="en-US"/>
        </w:rPr>
        <w:t xml:space="preserve"> </w:t>
      </w:r>
      <w:r w:rsidRPr="0023646A">
        <w:rPr>
          <w:rFonts w:ascii="Times New Roman" w:eastAsia="Times New Roman" w:hAnsi="Times New Roman" w:cs="Times New Roman"/>
          <w:sz w:val="24"/>
          <w:szCs w:val="24"/>
          <w:vertAlign w:val="superscript"/>
          <w:lang w:bidi="en-US"/>
        </w:rPr>
        <w:footnoteReference w:id="47"/>
      </w: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 xml:space="preserve">Suomen sisäasiainministeriö käynnisti keväällä 1978 </w:t>
      </w:r>
      <w:r w:rsidRPr="0023646A">
        <w:rPr>
          <w:rFonts w:ascii="Times New Roman" w:eastAsia="Times New Roman" w:hAnsi="Times New Roman" w:cs="Times New Roman"/>
          <w:i/>
          <w:sz w:val="24"/>
          <w:szCs w:val="24"/>
          <w:lang w:bidi="en-US"/>
        </w:rPr>
        <w:t xml:space="preserve">Satakunnan kulttuurihistoriallisen täydennysselvityksen </w:t>
      </w:r>
      <w:r w:rsidRPr="0023646A">
        <w:rPr>
          <w:rFonts w:ascii="Times New Roman" w:eastAsia="Times New Roman" w:hAnsi="Times New Roman" w:cs="Times New Roman"/>
          <w:sz w:val="24"/>
          <w:szCs w:val="24"/>
          <w:lang w:bidi="en-US"/>
        </w:rPr>
        <w:t>teettämisen. Selvityksen oli tarkoitus saattaa vuonna 1969 julkaistu suojelukohteiden luettelo ajan tasalle. Hankkeen toteuttamisesta vastasi Satakunnan seutukaavaliitto. Tehtävään värvättiin nuori tutkija Lauri Putkonen, joka alkoi laatia uutta luetteloa alueen merkittävistä kulttuuriympäristöistä. ”Kokemäenjoen teollisuusmaisema oli kokonaisuus, jonka merkitys tuli minulle selväksi heti vuoden 1978 inventointiin ryhtyessäni”,</w:t>
      </w:r>
      <w:r w:rsidRPr="0023646A">
        <w:rPr>
          <w:rFonts w:ascii="Times New Roman" w:eastAsia="Times New Roman" w:hAnsi="Times New Roman" w:cs="Times New Roman"/>
          <w:sz w:val="24"/>
          <w:szCs w:val="24"/>
          <w:vertAlign w:val="superscript"/>
          <w:lang w:bidi="en-US"/>
        </w:rPr>
        <w:footnoteReference w:id="48"/>
      </w:r>
      <w:r w:rsidRPr="0023646A">
        <w:rPr>
          <w:rFonts w:ascii="Times New Roman" w:eastAsia="Times New Roman" w:hAnsi="Times New Roman" w:cs="Times New Roman"/>
          <w:sz w:val="24"/>
          <w:szCs w:val="24"/>
          <w:lang w:bidi="en-US"/>
        </w:rPr>
        <w:t xml:space="preserve"> Putkonen muisteli vuonna 2012. Kulttuurihistoriallisen täydennysselvityksen tekijä inventoi rakennettua ympäristöä, luetteloi yksittäisiä suojelukohteita ja merkitsi niitä kartalle. Putkosen työtä ohjasivat Satakunnan seutukaavaliiton seutukaava-arkkitehti Jussi Ahtola ja Elias </w:t>
      </w:r>
      <w:proofErr w:type="spellStart"/>
      <w:r w:rsidRPr="0023646A">
        <w:rPr>
          <w:rFonts w:ascii="Times New Roman" w:eastAsia="Times New Roman" w:hAnsi="Times New Roman" w:cs="Times New Roman"/>
          <w:sz w:val="24"/>
          <w:szCs w:val="24"/>
          <w:lang w:bidi="en-US"/>
        </w:rPr>
        <w:t>Härö</w:t>
      </w:r>
      <w:proofErr w:type="spellEnd"/>
      <w:r w:rsidRPr="0023646A">
        <w:rPr>
          <w:rFonts w:ascii="Times New Roman" w:eastAsia="Times New Roman" w:hAnsi="Times New Roman" w:cs="Times New Roman"/>
          <w:sz w:val="24"/>
          <w:szCs w:val="24"/>
          <w:lang w:bidi="en-US"/>
        </w:rPr>
        <w:t>, joka oli Museoviraston edustajana osallistunut myös vuonna 1969 julkaistun Satakunnan suojelukohteiden luettelon laatimiseen.</w:t>
      </w:r>
      <w:r w:rsidRPr="0023646A">
        <w:rPr>
          <w:rFonts w:ascii="Times New Roman" w:eastAsia="Times New Roman" w:hAnsi="Times New Roman" w:cs="Times New Roman"/>
          <w:sz w:val="24"/>
          <w:szCs w:val="24"/>
          <w:vertAlign w:val="superscript"/>
          <w:lang w:val="en-US" w:bidi="en-US"/>
        </w:rPr>
        <w:footnoteReference w:id="49"/>
      </w: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 xml:space="preserve">Uusi </w:t>
      </w:r>
      <w:r w:rsidRPr="0023646A">
        <w:rPr>
          <w:rFonts w:ascii="Times New Roman" w:eastAsia="Times New Roman" w:hAnsi="Times New Roman" w:cs="Times New Roman"/>
          <w:i/>
          <w:sz w:val="24"/>
          <w:szCs w:val="24"/>
          <w:lang w:bidi="en-US"/>
        </w:rPr>
        <w:t>Kulttuurihistoriallinen täydennysselvitys</w:t>
      </w:r>
      <w:r w:rsidRPr="0023646A">
        <w:rPr>
          <w:rFonts w:ascii="Times New Roman" w:eastAsia="Times New Roman" w:hAnsi="Times New Roman" w:cs="Times New Roman"/>
          <w:sz w:val="24"/>
          <w:szCs w:val="24"/>
          <w:lang w:bidi="en-US"/>
        </w:rPr>
        <w:t xml:space="preserve"> kartoitti paljon tyypillistä satakuntalaista talonpoikaisarkkitehtuuria, mutta siihen sisällytettiin myös maisemakokonaisuuksia ja eri aikakausina rakennettuja kaupunkien asuntoalueita. Laatijoiden tarkoitus ei ollut muuttaa suojelukohteiden luokittelua, mutta he muuttivat luokittelukäytäntöä sisällyttämällä luetteloon uudenlaista kulttuuriperintökäsitystä edustavia kohteita.</w:t>
      </w:r>
      <w:r w:rsidRPr="0023646A">
        <w:rPr>
          <w:rFonts w:ascii="Times New Roman" w:eastAsia="Times New Roman" w:hAnsi="Times New Roman" w:cs="Times New Roman"/>
          <w:sz w:val="24"/>
          <w:szCs w:val="24"/>
          <w:vertAlign w:val="superscript"/>
          <w:lang w:val="en-US" w:bidi="en-US"/>
        </w:rPr>
        <w:footnoteReference w:id="50"/>
      </w:r>
      <w:r w:rsidRPr="0023646A">
        <w:rPr>
          <w:rFonts w:ascii="Times New Roman" w:eastAsia="Times New Roman" w:hAnsi="Times New Roman" w:cs="Times New Roman"/>
          <w:sz w:val="24"/>
          <w:szCs w:val="24"/>
          <w:lang w:bidi="en-US"/>
        </w:rPr>
        <w:t xml:space="preserve"> </w:t>
      </w: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lastRenderedPageBreak/>
        <w:t>Maaseutukohteiden kartoittaminen vei tehtävään palkatulta tutkijalta oletettua enemmän aikaa.</w:t>
      </w:r>
      <w:r w:rsidRPr="0023646A">
        <w:rPr>
          <w:rFonts w:ascii="Times New Roman" w:eastAsia="Times New Roman" w:hAnsi="Times New Roman" w:cs="Times New Roman"/>
          <w:sz w:val="24"/>
          <w:szCs w:val="24"/>
          <w:vertAlign w:val="superscript"/>
          <w:lang w:bidi="en-US"/>
        </w:rPr>
        <w:footnoteReference w:id="51"/>
      </w:r>
      <w:r w:rsidRPr="0023646A">
        <w:rPr>
          <w:rFonts w:ascii="Times New Roman" w:eastAsia="Times New Roman" w:hAnsi="Times New Roman" w:cs="Times New Roman"/>
          <w:sz w:val="24"/>
          <w:szCs w:val="24"/>
          <w:lang w:bidi="en-US"/>
        </w:rPr>
        <w:t xml:space="preserve"> Porin kaupungin alueella sijaitsevia suojelukohteita jouduttiin lopulta luetteloimaan kiireessä, sillä kaupunkikohteille kaavailtu erillinen selvityshanke ei toteutunut. Lauri Putkonen kokosi lopulta Porin kaupungissa sijaitsevien kohteiden tiedot vuonna 1976 laaditusta saneeraussuunnitelman liitteestä.</w:t>
      </w:r>
      <w:r w:rsidRPr="0023646A">
        <w:rPr>
          <w:rFonts w:ascii="Times New Roman" w:eastAsia="Times New Roman" w:hAnsi="Times New Roman" w:cs="Times New Roman"/>
          <w:sz w:val="24"/>
          <w:szCs w:val="24"/>
          <w:vertAlign w:val="superscript"/>
          <w:lang w:val="en-US" w:bidi="en-US"/>
        </w:rPr>
        <w:footnoteReference w:id="52"/>
      </w:r>
      <w:r w:rsidRPr="0023646A">
        <w:rPr>
          <w:rFonts w:ascii="Times New Roman" w:eastAsia="Times New Roman" w:hAnsi="Times New Roman" w:cs="Times New Roman"/>
          <w:sz w:val="24"/>
          <w:szCs w:val="24"/>
          <w:vertAlign w:val="superscript"/>
          <w:lang w:bidi="en-US"/>
        </w:rPr>
        <w:t xml:space="preserve"> </w:t>
      </w:r>
      <w:r w:rsidRPr="0023646A">
        <w:rPr>
          <w:rFonts w:ascii="Times New Roman" w:eastAsia="Times New Roman" w:hAnsi="Times New Roman" w:cs="Times New Roman"/>
          <w:sz w:val="24"/>
          <w:szCs w:val="24"/>
          <w:lang w:bidi="en-US"/>
        </w:rPr>
        <w:t xml:space="preserve">Putkosen raporttiaan varten laatimien muistiinpanojen Porin kaupunkialueen kulttuurihistoriallisia kohteita koskevat merkinnät mahtuivat yhdelle sivulle. Puuvillatehdasta koskevat muistiinpanot olivat yksinkertaiset: ”Porin Puuvilla (27.3.–77 </w:t>
      </w:r>
      <w:proofErr w:type="spellStart"/>
      <w:r w:rsidRPr="0023646A">
        <w:rPr>
          <w:rFonts w:ascii="Times New Roman" w:eastAsia="Times New Roman" w:hAnsi="Times New Roman" w:cs="Times New Roman"/>
          <w:sz w:val="24"/>
          <w:szCs w:val="24"/>
          <w:lang w:bidi="en-US"/>
        </w:rPr>
        <w:t>S.k</w:t>
      </w:r>
      <w:proofErr w:type="spellEnd"/>
      <w:r w:rsidRPr="0023646A">
        <w:rPr>
          <w:rFonts w:ascii="Times New Roman" w:eastAsia="Times New Roman" w:hAnsi="Times New Roman" w:cs="Times New Roman"/>
          <w:sz w:val="24"/>
          <w:szCs w:val="24"/>
          <w:lang w:bidi="en-US"/>
        </w:rPr>
        <w:t>.)”.</w:t>
      </w:r>
      <w:r w:rsidRPr="0023646A">
        <w:rPr>
          <w:rFonts w:ascii="Times New Roman" w:eastAsia="Times New Roman" w:hAnsi="Times New Roman" w:cs="Times New Roman"/>
          <w:sz w:val="24"/>
          <w:szCs w:val="24"/>
          <w:vertAlign w:val="superscript"/>
          <w:lang w:val="en-US" w:bidi="en-US"/>
        </w:rPr>
        <w:footnoteReference w:id="53"/>
      </w:r>
      <w:r w:rsidRPr="0023646A">
        <w:rPr>
          <w:rFonts w:ascii="Times New Roman" w:eastAsia="Times New Roman" w:hAnsi="Times New Roman" w:cs="Times New Roman"/>
          <w:sz w:val="24"/>
          <w:szCs w:val="24"/>
          <w:lang w:bidi="en-US"/>
        </w:rPr>
        <w:t xml:space="preserve"> Merkintä viittasi toimittaja Leena </w:t>
      </w:r>
      <w:proofErr w:type="spellStart"/>
      <w:r w:rsidRPr="0023646A">
        <w:rPr>
          <w:rFonts w:ascii="Times New Roman" w:eastAsia="Times New Roman" w:hAnsi="Times New Roman" w:cs="Times New Roman"/>
          <w:sz w:val="24"/>
          <w:szCs w:val="24"/>
          <w:lang w:bidi="en-US"/>
        </w:rPr>
        <w:t>Teinilä-Huittisen</w:t>
      </w:r>
      <w:proofErr w:type="spellEnd"/>
      <w:r w:rsidRPr="0023646A">
        <w:rPr>
          <w:rFonts w:ascii="Times New Roman" w:eastAsia="Times New Roman" w:hAnsi="Times New Roman" w:cs="Times New Roman"/>
          <w:sz w:val="24"/>
          <w:szCs w:val="24"/>
          <w:lang w:bidi="en-US"/>
        </w:rPr>
        <w:t xml:space="preserve"> kirjoittamaan artikkeliin.</w:t>
      </w:r>
      <w:r w:rsidRPr="0023646A">
        <w:rPr>
          <w:rFonts w:ascii="Times New Roman" w:eastAsia="Times New Roman" w:hAnsi="Times New Roman" w:cs="Times New Roman"/>
          <w:sz w:val="24"/>
          <w:szCs w:val="24"/>
          <w:vertAlign w:val="superscript"/>
          <w:lang w:bidi="en-US"/>
        </w:rPr>
        <w:footnoteReference w:id="54"/>
      </w:r>
      <w:r w:rsidRPr="0023646A">
        <w:rPr>
          <w:rFonts w:ascii="Times New Roman" w:eastAsia="Times New Roman" w:hAnsi="Times New Roman" w:cs="Times New Roman"/>
          <w:sz w:val="24"/>
          <w:szCs w:val="24"/>
          <w:lang w:bidi="en-US"/>
        </w:rPr>
        <w:t xml:space="preserve"> </w:t>
      </w: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Matkalla saneeraussuunnitelman liitteestä seutukaavaliiton selvitysraporttiin suojelukohteen kuvaus karsiutui. Saneeraussuunnitelman liitteessä oli ollut puuvillatehtaan eteläsiipiä, itäistä siipeä ja konttorirakennusta koskevia täsmennyksiä. Seutukaavaliiton uudessa raportissa suojelukohde oli pelkkä Porin Puuvilla. Tehdasmaiseman julkinen status kulttuurihistoriallisesti arvokkaana ja kaavoitustoimissa suojelukohteena huomioitavana rakennusryhmänä vakiintui.</w:t>
      </w:r>
      <w:r w:rsidRPr="0023646A">
        <w:rPr>
          <w:rFonts w:ascii="Times New Roman" w:eastAsia="Times New Roman" w:hAnsi="Times New Roman" w:cs="Times New Roman"/>
          <w:sz w:val="24"/>
          <w:szCs w:val="24"/>
          <w:vertAlign w:val="superscript"/>
          <w:lang w:val="en-US" w:bidi="en-US"/>
        </w:rPr>
        <w:footnoteReference w:id="55"/>
      </w:r>
      <w:r w:rsidRPr="0023646A">
        <w:rPr>
          <w:rFonts w:ascii="Times New Roman" w:eastAsia="Times New Roman" w:hAnsi="Times New Roman" w:cs="Times New Roman"/>
          <w:sz w:val="24"/>
          <w:szCs w:val="24"/>
          <w:lang w:bidi="en-US"/>
        </w:rPr>
        <w:t xml:space="preserve"> </w:t>
      </w:r>
    </w:p>
    <w:p w:rsidR="0023646A" w:rsidRPr="0023646A" w:rsidRDefault="0023646A" w:rsidP="0023646A">
      <w:pPr>
        <w:spacing w:after="0" w:line="360" w:lineRule="auto"/>
        <w:rPr>
          <w:rFonts w:ascii="Times New Roman" w:eastAsia="Times New Roman" w:hAnsi="Times New Roman" w:cs="Times New Roman"/>
          <w:sz w:val="24"/>
          <w:szCs w:val="24"/>
          <w:lang w:bidi="en-US"/>
        </w:rPr>
      </w:pP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Saneeraussuunnitelman liitteessä puuvillatehtaan eteläsiiven ja konttorirakennuksen kulttuuriperintöarvoa oli pidetty ”itsestään selvänä”.</w:t>
      </w:r>
      <w:r w:rsidRPr="0023646A">
        <w:rPr>
          <w:rFonts w:ascii="Times New Roman" w:eastAsia="Times New Roman" w:hAnsi="Times New Roman" w:cs="Times New Roman"/>
          <w:sz w:val="24"/>
          <w:szCs w:val="24"/>
          <w:vertAlign w:val="superscript"/>
          <w:lang w:bidi="en-US"/>
        </w:rPr>
        <w:t xml:space="preserve"> </w:t>
      </w:r>
      <w:r w:rsidRPr="0023646A">
        <w:rPr>
          <w:rFonts w:ascii="Times New Roman" w:eastAsia="Times New Roman" w:hAnsi="Times New Roman" w:cs="Times New Roman"/>
          <w:sz w:val="24"/>
          <w:szCs w:val="24"/>
          <w:vertAlign w:val="superscript"/>
          <w:lang w:val="en-US" w:bidi="en-US"/>
        </w:rPr>
        <w:footnoteReference w:id="56"/>
      </w:r>
      <w:r w:rsidRPr="0023646A">
        <w:rPr>
          <w:rFonts w:ascii="Times New Roman" w:eastAsia="Times New Roman" w:hAnsi="Times New Roman" w:cs="Times New Roman"/>
          <w:sz w:val="24"/>
          <w:szCs w:val="24"/>
          <w:lang w:bidi="en-US"/>
        </w:rPr>
        <w:t xml:space="preserve"> Itsestäänselvyysargumentti tai maisema-arvojen erittely ja kuvailu eivät kelvanneet kulttuurihistoriallisen arvon perusteluiksi seutukaavaliiton vuoden 1979 raporttiin. Kulttuurihistoriallisen arvon perustelut oli rakennettu Leena </w:t>
      </w:r>
      <w:proofErr w:type="spellStart"/>
      <w:r w:rsidRPr="0023646A">
        <w:rPr>
          <w:rFonts w:ascii="Times New Roman" w:eastAsia="Times New Roman" w:hAnsi="Times New Roman" w:cs="Times New Roman"/>
          <w:sz w:val="24"/>
          <w:szCs w:val="24"/>
          <w:lang w:bidi="en-US"/>
        </w:rPr>
        <w:t>Teinilä-Huittisen</w:t>
      </w:r>
      <w:proofErr w:type="spellEnd"/>
      <w:r w:rsidRPr="0023646A">
        <w:rPr>
          <w:rFonts w:ascii="Times New Roman" w:eastAsia="Times New Roman" w:hAnsi="Times New Roman" w:cs="Times New Roman"/>
          <w:sz w:val="24"/>
          <w:szCs w:val="24"/>
          <w:lang w:bidi="en-US"/>
        </w:rPr>
        <w:t xml:space="preserve"> artikkelin hengessä:</w:t>
      </w:r>
    </w:p>
    <w:p w:rsidR="0023646A" w:rsidRPr="0023646A" w:rsidRDefault="0023646A" w:rsidP="0023646A">
      <w:pPr>
        <w:spacing w:after="0" w:line="360" w:lineRule="auto"/>
        <w:rPr>
          <w:rFonts w:ascii="Times New Roman" w:eastAsia="Times New Roman" w:hAnsi="Times New Roman" w:cs="Times New Roman"/>
          <w:sz w:val="24"/>
          <w:szCs w:val="24"/>
          <w:lang w:bidi="en-US"/>
        </w:rPr>
      </w:pPr>
    </w:p>
    <w:p w:rsidR="0023646A" w:rsidRPr="0023646A" w:rsidRDefault="0023646A" w:rsidP="0023646A">
      <w:pPr>
        <w:spacing w:after="0" w:line="360" w:lineRule="auto"/>
        <w:ind w:left="1304"/>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 xml:space="preserve">Porin Puuvillan tiilinen tuotantorakennus sijaitsee näyttävästi Kokemäenjoen rannalla. Arkkitehti August </w:t>
      </w:r>
      <w:proofErr w:type="spellStart"/>
      <w:r w:rsidRPr="0023646A">
        <w:rPr>
          <w:rFonts w:ascii="Times New Roman" w:eastAsia="Times New Roman" w:hAnsi="Times New Roman" w:cs="Times New Roman"/>
          <w:sz w:val="24"/>
          <w:szCs w:val="24"/>
          <w:lang w:bidi="en-US"/>
        </w:rPr>
        <w:t>Krookin</w:t>
      </w:r>
      <w:proofErr w:type="spellEnd"/>
      <w:r w:rsidRPr="0023646A">
        <w:rPr>
          <w:rFonts w:ascii="Times New Roman" w:eastAsia="Times New Roman" w:hAnsi="Times New Roman" w:cs="Times New Roman"/>
          <w:sz w:val="24"/>
          <w:szCs w:val="24"/>
          <w:lang w:bidi="en-US"/>
        </w:rPr>
        <w:t xml:space="preserve"> yhdessä insinööri Sundellin kanssa suunnittelemat kehräämö ja kutomo valmistuivat vuonna 1900. Muutama vuosi myöhemmin valmistui arkkitehti O. von </w:t>
      </w:r>
      <w:proofErr w:type="spellStart"/>
      <w:r w:rsidRPr="0023646A">
        <w:rPr>
          <w:rFonts w:ascii="Times New Roman" w:eastAsia="Times New Roman" w:hAnsi="Times New Roman" w:cs="Times New Roman"/>
          <w:sz w:val="24"/>
          <w:szCs w:val="24"/>
          <w:lang w:bidi="en-US"/>
        </w:rPr>
        <w:t>Zansenin</w:t>
      </w:r>
      <w:proofErr w:type="spellEnd"/>
      <w:r w:rsidRPr="0023646A">
        <w:rPr>
          <w:rFonts w:ascii="Times New Roman" w:eastAsia="Times New Roman" w:hAnsi="Times New Roman" w:cs="Times New Roman"/>
          <w:sz w:val="24"/>
          <w:szCs w:val="24"/>
          <w:lang w:bidi="en-US"/>
        </w:rPr>
        <w:t xml:space="preserve"> suunnittelema värjäämö. Myöhemmin tehdasta on vielä laajennettu </w:t>
      </w:r>
      <w:proofErr w:type="spellStart"/>
      <w:r w:rsidRPr="0023646A">
        <w:rPr>
          <w:rFonts w:ascii="Times New Roman" w:eastAsia="Times New Roman" w:hAnsi="Times New Roman" w:cs="Times New Roman"/>
          <w:sz w:val="24"/>
          <w:szCs w:val="24"/>
          <w:lang w:bidi="en-US"/>
        </w:rPr>
        <w:t>Krookin</w:t>
      </w:r>
      <w:proofErr w:type="spellEnd"/>
      <w:r w:rsidRPr="0023646A">
        <w:rPr>
          <w:rFonts w:ascii="Times New Roman" w:eastAsia="Times New Roman" w:hAnsi="Times New Roman" w:cs="Times New Roman"/>
          <w:sz w:val="24"/>
          <w:szCs w:val="24"/>
          <w:lang w:bidi="en-US"/>
        </w:rPr>
        <w:t xml:space="preserve"> alkuperäisten suunnitelmien mukaisesti. Arkkitehti </w:t>
      </w:r>
      <w:r w:rsidRPr="0023646A">
        <w:rPr>
          <w:rFonts w:ascii="Times New Roman" w:eastAsia="Times New Roman" w:hAnsi="Times New Roman" w:cs="Times New Roman"/>
          <w:sz w:val="24"/>
          <w:szCs w:val="24"/>
          <w:lang w:bidi="en-US"/>
        </w:rPr>
        <w:lastRenderedPageBreak/>
        <w:t>Runar Finnilän piirtämä tiilinen konttorirakennus valmistui 1939</w:t>
      </w:r>
      <w:r w:rsidRPr="0023646A">
        <w:rPr>
          <w:rFonts w:ascii="Times New Roman" w:eastAsia="Times New Roman" w:hAnsi="Times New Roman" w:cs="Times New Roman"/>
          <w:sz w:val="24"/>
          <w:szCs w:val="24"/>
          <w:vertAlign w:val="superscript"/>
          <w:lang w:val="en-US" w:bidi="en-US"/>
        </w:rPr>
        <w:footnoteReference w:id="57"/>
      </w:r>
      <w:r w:rsidRPr="0023646A">
        <w:rPr>
          <w:rFonts w:ascii="Times New Roman" w:eastAsia="Times New Roman" w:hAnsi="Times New Roman" w:cs="Times New Roman"/>
          <w:sz w:val="24"/>
          <w:szCs w:val="24"/>
          <w:lang w:bidi="en-US"/>
        </w:rPr>
        <w:t>. Yhdessä tiilisen voimalarakennuksen kanssa se liittyy kokonaisuuteen. Porin Puuvilla on maisemallisesti ja arkkitehtuuriltaan yksi huomattavampia teollisuuslaitoksia maassamme.”</w:t>
      </w:r>
      <w:r w:rsidRPr="0023646A">
        <w:rPr>
          <w:rFonts w:ascii="Times New Roman" w:eastAsia="Times New Roman" w:hAnsi="Times New Roman" w:cs="Times New Roman"/>
          <w:sz w:val="24"/>
          <w:szCs w:val="24"/>
          <w:vertAlign w:val="superscript"/>
          <w:lang w:val="en-US" w:bidi="en-US"/>
        </w:rPr>
        <w:footnoteReference w:id="58"/>
      </w:r>
    </w:p>
    <w:p w:rsidR="0023646A" w:rsidRPr="0023646A" w:rsidRDefault="0023646A" w:rsidP="0023646A">
      <w:pPr>
        <w:spacing w:after="0" w:line="360" w:lineRule="auto"/>
        <w:ind w:left="1304"/>
        <w:rPr>
          <w:rFonts w:ascii="Times New Roman" w:eastAsia="Times New Roman" w:hAnsi="Times New Roman" w:cs="Times New Roman"/>
          <w:sz w:val="24"/>
          <w:szCs w:val="24"/>
          <w:lang w:bidi="en-US"/>
        </w:rPr>
      </w:pP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Vuoden 1978 jälkeen Porin Puuvillatehtaan rakennusten asema julkisesti tunnustettuna kulttuuriperintönä ei juuri ole muuttunut. Kulttuuriperintöarvoa on pikemminkin pidetty yllä kuin muutettu. Kohteen kuvausten pieniä ajoitus- ja yksityiskohtavirheitä on ajan myötä korjailtu.</w:t>
      </w: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Calibri" w:hAnsi="Times New Roman" w:cs="Times New Roman"/>
          <w:color w:val="000000"/>
          <w:sz w:val="24"/>
          <w:szCs w:val="24"/>
        </w:rPr>
        <w:t>Suomessa uudistettiin 1980-luvulla rakennuslainsäädäntöä. Tampereen Verkatehtaan tapaus oli herättänyt rakennussuojelun kehittäjät kiinnittämään huomiota teollisuusrakennusten systemaattiseen suojeluun ja arvottamiseen.</w:t>
      </w:r>
      <w:r w:rsidRPr="0023646A">
        <w:rPr>
          <w:rFonts w:ascii="Times New Roman" w:hAnsi="Times New Roman" w:cs="Times New Roman"/>
          <w:sz w:val="24"/>
          <w:szCs w:val="24"/>
          <w:vertAlign w:val="superscript"/>
        </w:rPr>
        <w:footnoteReference w:id="59"/>
      </w:r>
      <w:r w:rsidRPr="0023646A">
        <w:rPr>
          <w:rFonts w:ascii="Times New Roman" w:eastAsia="Calibri" w:hAnsi="Times New Roman" w:cs="Times New Roman"/>
          <w:color w:val="000000"/>
          <w:sz w:val="24"/>
          <w:szCs w:val="24"/>
        </w:rPr>
        <w:t xml:space="preserve"> Satakunnan kulttuurihistoriaa 1970-luvulla inventoinut </w:t>
      </w:r>
      <w:r w:rsidRPr="0023646A">
        <w:rPr>
          <w:rFonts w:ascii="Times New Roman" w:eastAsia="Times New Roman" w:hAnsi="Times New Roman" w:cs="Times New Roman"/>
          <w:sz w:val="24"/>
          <w:szCs w:val="24"/>
          <w:lang w:bidi="en-US"/>
        </w:rPr>
        <w:t>Lauri Putkonen sai 1980-luvun alussa tehtäväkseen toteuttaa kriittisen luettelon kaikista Suomen inventoiduista teollisuushistoriallisista ympäristöistä ja etsiä niiden joukosta erityisen tuen tarpeessa olevat tai kulttuurihistoriallisesti erityisen huomattavat kohteet. Putkonen teki jälleen työtä käskettyä ja esitteli teollisuusympäristöjen inventointien tilaa, inventointitilannetta sekä hankettaan Rakennussuojelun infopäivänä 19. toukokuuta 1986: Kulttuurihistoriallisesti arvokkaiden teollisuusympäristöjen inventointien tarkoituksena oli selvittää, kuinka paljon Suomessa on sellaisia vanhoja teollisuusalueita, joiden säilyttämiseen ja kunnostamiseen tarvittaisiin valtion tukea. Valikoitujen ympäristöjen osalta oli tarkoitus selvittää niiden kulttuurihistoriallinen arvo, säilyneisyys sekä mahdolliset säilymistä uhkaavat tekijät. Yksityiskohtainen kuntotutkimus ei kuulunut selvityksen piiriin. Inventointia valvoi työryhmä, johon kuului edustajia sekä ympäristöministeriöstä että Museovirastosta.</w:t>
      </w:r>
      <w:r w:rsidRPr="0023646A">
        <w:rPr>
          <w:rFonts w:ascii="Times New Roman" w:eastAsia="Times New Roman" w:hAnsi="Times New Roman" w:cs="Times New Roman"/>
          <w:sz w:val="24"/>
          <w:szCs w:val="24"/>
          <w:vertAlign w:val="superscript"/>
          <w:lang w:bidi="en-US"/>
        </w:rPr>
        <w:t xml:space="preserve"> </w:t>
      </w:r>
      <w:r w:rsidRPr="0023646A">
        <w:rPr>
          <w:rFonts w:ascii="Times New Roman" w:eastAsia="Times New Roman" w:hAnsi="Times New Roman" w:cs="Times New Roman"/>
          <w:sz w:val="24"/>
          <w:szCs w:val="24"/>
          <w:vertAlign w:val="superscript"/>
          <w:lang w:val="en-US" w:bidi="en-US"/>
        </w:rPr>
        <w:footnoteReference w:id="60"/>
      </w: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 xml:space="preserve">Kulttuurihistoriallisesti arvokkaiden teollisuusympäristöjen inventointien tuloksena syntyi ensimmäinen kattava perusselvitys siitä, millaisia teollisuusympäristöjä yli sadan vuoden teollistunut aikakausi oli Suomeen jättänyt. Putkonen kokosi raporttinsa seutukaavaliitoissa tuotetun materiaalin pohjalta. Hän käytti siis lähteenään materiaalia, jota oli itse ollut 1970-luvulla tuottamassa. Seutukaavaliittojen tuottamiin kulttuurihistoriallisiin inventointeihin oli vuoteen 1986 </w:t>
      </w:r>
      <w:r w:rsidRPr="0023646A">
        <w:rPr>
          <w:rFonts w:ascii="Times New Roman" w:eastAsia="Times New Roman" w:hAnsi="Times New Roman" w:cs="Times New Roman"/>
          <w:sz w:val="24"/>
          <w:szCs w:val="24"/>
          <w:lang w:bidi="en-US"/>
        </w:rPr>
        <w:lastRenderedPageBreak/>
        <w:t>mennessä kerätty jo noin 500 suomalaisen teollisuusympäristön tiedot, ja kohteita tunnistettiin jatkuvasti lisää.</w:t>
      </w:r>
      <w:r w:rsidRPr="0023646A">
        <w:rPr>
          <w:rFonts w:ascii="Times New Roman" w:eastAsia="Times New Roman" w:hAnsi="Times New Roman" w:cs="Times New Roman"/>
          <w:sz w:val="24"/>
          <w:szCs w:val="24"/>
          <w:vertAlign w:val="superscript"/>
          <w:lang w:val="en-US" w:bidi="en-US"/>
        </w:rPr>
        <w:footnoteReference w:id="61"/>
      </w: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 xml:space="preserve">Teollista kulttuuriperintöä kartoitettiin 1980-luvun lopulla sekä seutukaavaliitoissa että maakuntamuseoissa. Hankkeet olivat samanaikaisia ja rinnakkaisia, mutta erillisiä. Eri instituutioiden hankkeissa teollisuusperintökohteita inventoivat tutkijat tunsivat toki toisensa, keskustelivat keskenään ja tukivat toistensa työtä. Inventointihankkeiden hallinnollinen komentoketju johti eri ministeriöihin, joten hankkeiden voimia ei yhdistetty. </w:t>
      </w:r>
      <w:r w:rsidRPr="0023646A">
        <w:rPr>
          <w:rFonts w:ascii="Times New Roman" w:eastAsia="Times New Roman" w:hAnsi="Times New Roman" w:cs="Times New Roman"/>
          <w:sz w:val="24"/>
          <w:szCs w:val="24"/>
          <w:vertAlign w:val="superscript"/>
          <w:lang w:bidi="en-US"/>
        </w:rPr>
        <w:footnoteReference w:id="62"/>
      </w: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Maakuntamuseot saivat 1980-luvun aikana hoitaakseen aiempaa enemmän viranomaistehtäviä.</w:t>
      </w:r>
      <w:r w:rsidRPr="0023646A">
        <w:rPr>
          <w:rFonts w:ascii="Times New Roman" w:eastAsia="Times New Roman" w:hAnsi="Times New Roman" w:cs="Times New Roman"/>
          <w:sz w:val="24"/>
          <w:szCs w:val="24"/>
          <w:vertAlign w:val="superscript"/>
          <w:lang w:val="en-US" w:bidi="en-US"/>
        </w:rPr>
        <w:footnoteReference w:id="63"/>
      </w:r>
      <w:r w:rsidRPr="0023646A">
        <w:rPr>
          <w:rFonts w:ascii="Times New Roman" w:eastAsia="Times New Roman" w:hAnsi="Times New Roman" w:cs="Times New Roman"/>
          <w:sz w:val="24"/>
          <w:szCs w:val="24"/>
          <w:lang w:bidi="en-US"/>
        </w:rPr>
        <w:t xml:space="preserve"> Satakunnan Museokin sai 1980-luvun puolivälissä Museovirastolta rahoitusta teollisuusympäristöjen inventoimista varten. Teollisuuden fyysisen ympäristön inventointi aloitettiin vuonna 1985. Porin teollisuusympäristöjä inventoivat Liisa Nummelin ja Juhani </w:t>
      </w:r>
      <w:proofErr w:type="spellStart"/>
      <w:r w:rsidRPr="0023646A">
        <w:rPr>
          <w:rFonts w:ascii="Times New Roman" w:eastAsia="Times New Roman" w:hAnsi="Times New Roman" w:cs="Times New Roman"/>
          <w:sz w:val="24"/>
          <w:szCs w:val="24"/>
          <w:lang w:bidi="en-US"/>
        </w:rPr>
        <w:t>Lukka</w:t>
      </w:r>
      <w:proofErr w:type="spellEnd"/>
      <w:r w:rsidRPr="0023646A">
        <w:rPr>
          <w:rFonts w:ascii="Times New Roman" w:eastAsia="Times New Roman" w:hAnsi="Times New Roman" w:cs="Times New Roman"/>
          <w:sz w:val="24"/>
          <w:szCs w:val="24"/>
          <w:lang w:bidi="en-US"/>
        </w:rPr>
        <w:t>.</w:t>
      </w:r>
      <w:r w:rsidRPr="0023646A">
        <w:rPr>
          <w:rFonts w:ascii="Times New Roman" w:eastAsia="Times New Roman" w:hAnsi="Times New Roman" w:cs="Times New Roman"/>
          <w:sz w:val="24"/>
          <w:szCs w:val="24"/>
          <w:vertAlign w:val="superscript"/>
          <w:lang w:val="en-US" w:bidi="en-US"/>
        </w:rPr>
        <w:footnoteReference w:id="64"/>
      </w:r>
      <w:r w:rsidRPr="0023646A">
        <w:rPr>
          <w:rFonts w:ascii="Times New Roman" w:eastAsia="Times New Roman" w:hAnsi="Times New Roman" w:cs="Times New Roman"/>
          <w:sz w:val="24"/>
          <w:szCs w:val="24"/>
          <w:lang w:bidi="en-US"/>
        </w:rPr>
        <w:t xml:space="preserve"> Valtakunnallisia inventointiohjeita ei tuohon aikaan vielä ollut. Nuorten tutkijoiden oli sovellettava vähiä olemassa olevia ohjeita ja kehitettävä uusia käytänteitä. Nummelinin ja Lukan työn tuloksiin kuului monien muiden huolellisten kuvausten ohella myös ensimmäinen perusteellinen inventointiraportti Porin Puuvillatehtaan jäljellä olevista rakennusvaiheista. Nummelin perusti teollisuusrakennusten jäljellä olevia vaiheita koskevat väitteensä alkuperäisasiakirjoihin:</w:t>
      </w:r>
    </w:p>
    <w:p w:rsidR="0023646A" w:rsidRPr="0023646A" w:rsidRDefault="0023646A" w:rsidP="0023646A">
      <w:pPr>
        <w:spacing w:after="0" w:line="360" w:lineRule="auto"/>
        <w:rPr>
          <w:rFonts w:ascii="Times New Roman" w:eastAsia="Times New Roman" w:hAnsi="Times New Roman" w:cs="Times New Roman"/>
          <w:sz w:val="24"/>
          <w:szCs w:val="24"/>
          <w:lang w:bidi="en-US"/>
        </w:rPr>
      </w:pPr>
    </w:p>
    <w:p w:rsidR="0023646A" w:rsidRPr="0023646A" w:rsidRDefault="0023646A" w:rsidP="0023646A">
      <w:pPr>
        <w:spacing w:after="0" w:line="360" w:lineRule="auto"/>
        <w:ind w:left="1304"/>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Historiantutkimuksen menetelmiähän minä siinä käytin. Olin lukenut pääaineena kansatiedettä ja sivuaineena Suomen historiaa. Muuta koulutusta ei vielä silloin ollut tarjolla.</w:t>
      </w:r>
      <w:r w:rsidRPr="0023646A">
        <w:rPr>
          <w:rFonts w:ascii="Times New Roman" w:eastAsia="Times New Roman" w:hAnsi="Times New Roman" w:cs="Times New Roman"/>
          <w:sz w:val="24"/>
          <w:szCs w:val="24"/>
          <w:vertAlign w:val="superscript"/>
          <w:lang w:val="en-US" w:bidi="en-US"/>
        </w:rPr>
        <w:footnoteReference w:id="65"/>
      </w:r>
    </w:p>
    <w:p w:rsidR="0023646A" w:rsidRPr="0023646A" w:rsidRDefault="0023646A" w:rsidP="0023646A">
      <w:pPr>
        <w:spacing w:after="0" w:line="360" w:lineRule="auto"/>
        <w:ind w:left="1304"/>
        <w:rPr>
          <w:rFonts w:ascii="Times New Roman" w:eastAsia="Times New Roman" w:hAnsi="Times New Roman" w:cs="Times New Roman"/>
          <w:i/>
          <w:sz w:val="24"/>
          <w:szCs w:val="24"/>
          <w:lang w:bidi="en-US"/>
        </w:rPr>
      </w:pP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 xml:space="preserve">Nummelin esitteli Porin Puuvillan alueen teollisen rakennuskannan rakennusvaiheet ja sijoitti ne sekä historialliseen että ympäröivän kaupungin teollisuusmaiseman kontekstiin. Nummelinin teoksessa olevasta pohjapiirroksesta näkyvät myös rakennusvaiheiden valmistumisvuodet. </w:t>
      </w:r>
      <w:r w:rsidRPr="0023646A">
        <w:rPr>
          <w:rFonts w:ascii="Times New Roman" w:eastAsia="Times New Roman" w:hAnsi="Times New Roman" w:cs="Times New Roman"/>
          <w:sz w:val="24"/>
          <w:szCs w:val="24"/>
          <w:lang w:bidi="en-US"/>
        </w:rPr>
        <w:lastRenderedPageBreak/>
        <w:t>Teollisuushistoriallinen raportti valmistui Porin kaupungin historian synkimmän murroksen kynnyksellä. Suurteollisuuden kaupunki oli muuttumassa jälkiteolliseksi kaupungiksi.</w:t>
      </w:r>
    </w:p>
    <w:p w:rsidR="0023646A" w:rsidRPr="0023646A" w:rsidRDefault="0023646A" w:rsidP="0023646A">
      <w:pPr>
        <w:spacing w:after="0" w:line="360" w:lineRule="auto"/>
        <w:rPr>
          <w:rFonts w:ascii="Times New Roman" w:eastAsia="Times New Roman" w:hAnsi="Times New Roman" w:cs="Times New Roman"/>
          <w:sz w:val="24"/>
          <w:szCs w:val="24"/>
          <w:lang w:bidi="en-US"/>
        </w:rPr>
      </w:pP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i/>
          <w:sz w:val="24"/>
          <w:szCs w:val="24"/>
          <w:lang w:bidi="en-US"/>
        </w:rPr>
        <w:t>Jälkiteollinen yhteiskunta</w:t>
      </w:r>
      <w:r w:rsidRPr="0023646A">
        <w:rPr>
          <w:rFonts w:ascii="Times New Roman" w:eastAsia="Times New Roman" w:hAnsi="Times New Roman" w:cs="Times New Roman"/>
          <w:sz w:val="24"/>
          <w:szCs w:val="24"/>
          <w:lang w:bidi="en-US"/>
        </w:rPr>
        <w:t xml:space="preserve"> tarkoittaa yhteiskuntaa, jonka teollisuustuotteiden tärkein raaka-aine on tieto. Käsitteestä tuli 1970-luvulla postmodernin kulttuurin rinnakkaiskäsite. Jälkiteollisen yhteiskunnan talous perustuu palveluiden tuottamiseen, se uusintaa itseään koulutuksen kautta, sen innovaatiojärjestelmä nojaa teoreettiseen osaamiseen ja sen keskeiset käytänteet ovat luonteeltaan teknologioita. Jälkiteollisen yhteiskunnan on tulkittu jatkavan teolliselle yhteiskunnalle ominaista modernisaatiota, mutta uudessa muodossa. </w:t>
      </w:r>
      <w:r w:rsidRPr="0023646A">
        <w:rPr>
          <w:rFonts w:ascii="Times New Roman" w:eastAsia="Times New Roman" w:hAnsi="Times New Roman" w:cs="Times New Roman"/>
          <w:sz w:val="24"/>
          <w:szCs w:val="24"/>
          <w:vertAlign w:val="superscript"/>
          <w:lang w:val="en-US" w:bidi="en-US"/>
        </w:rPr>
        <w:footnoteReference w:id="66"/>
      </w:r>
      <w:r w:rsidRPr="0023646A">
        <w:rPr>
          <w:rFonts w:ascii="Times New Roman" w:eastAsia="Times New Roman" w:hAnsi="Times New Roman" w:cs="Times New Roman"/>
          <w:sz w:val="24"/>
          <w:szCs w:val="24"/>
          <w:lang w:bidi="en-US"/>
        </w:rPr>
        <w:t xml:space="preserve"> Yhteiskunnan muodonmuutokseen liittyi niin Porissa kuin muuallakin edeltävän yhteiskuntamuodon tunnistaminen menneisyydeksi, menneisyyden jättämien jälkien nimeäminen ja muutoksen haltuunotto uusien käsitteiden avulla.</w:t>
      </w:r>
    </w:p>
    <w:p w:rsidR="0023646A" w:rsidRPr="0023646A" w:rsidRDefault="0023646A" w:rsidP="0023646A">
      <w:pPr>
        <w:spacing w:after="0" w:line="360" w:lineRule="auto"/>
        <w:rPr>
          <w:rFonts w:ascii="Times New Roman" w:hAnsi="Times New Roman" w:cs="Times New Roman"/>
          <w:sz w:val="24"/>
          <w:szCs w:val="24"/>
        </w:rPr>
      </w:pPr>
    </w:p>
    <w:p w:rsidR="0023646A" w:rsidRPr="0023646A" w:rsidRDefault="0023646A" w:rsidP="0023646A">
      <w:pPr>
        <w:spacing w:after="0" w:line="360" w:lineRule="auto"/>
        <w:rPr>
          <w:rFonts w:ascii="Times New Roman" w:hAnsi="Times New Roman" w:cs="Times New Roman"/>
          <w:b/>
          <w:sz w:val="24"/>
          <w:szCs w:val="24"/>
        </w:rPr>
      </w:pPr>
      <w:r w:rsidRPr="0023646A">
        <w:rPr>
          <w:rFonts w:ascii="Times New Roman" w:hAnsi="Times New Roman" w:cs="Times New Roman"/>
          <w:b/>
          <w:sz w:val="24"/>
          <w:szCs w:val="24"/>
        </w:rPr>
        <w:t>&lt;02&gt; Teollisen kulttuuriperinnön käsittämisen suomalaiset työkalut muodostuivat vuosina 1985–1999</w:t>
      </w:r>
    </w:p>
    <w:p w:rsidR="0023646A" w:rsidRPr="0023646A" w:rsidRDefault="0023646A" w:rsidP="0023646A">
      <w:pPr>
        <w:spacing w:after="0" w:line="360" w:lineRule="auto"/>
        <w:rPr>
          <w:rFonts w:ascii="Times New Roman" w:eastAsia="Times New Roman" w:hAnsi="Times New Roman" w:cs="Times New Roman"/>
          <w:sz w:val="24"/>
          <w:szCs w:val="24"/>
          <w:lang w:bidi="en-US"/>
        </w:rPr>
      </w:pP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 xml:space="preserve">Teollisen kulttuuriperinnön kansainvälinen kattojärjestö, </w:t>
      </w:r>
      <w:r w:rsidRPr="0023646A">
        <w:rPr>
          <w:rFonts w:ascii="Times New Roman" w:eastAsia="Times New Roman" w:hAnsi="Times New Roman" w:cs="Times New Roman"/>
          <w:i/>
          <w:sz w:val="24"/>
          <w:szCs w:val="24"/>
          <w:lang w:bidi="en-US"/>
        </w:rPr>
        <w:t xml:space="preserve">The International </w:t>
      </w:r>
      <w:proofErr w:type="spellStart"/>
      <w:r w:rsidRPr="0023646A">
        <w:rPr>
          <w:rFonts w:ascii="Times New Roman" w:eastAsia="Times New Roman" w:hAnsi="Times New Roman" w:cs="Times New Roman"/>
          <w:i/>
          <w:sz w:val="24"/>
          <w:szCs w:val="24"/>
          <w:lang w:bidi="en-US"/>
        </w:rPr>
        <w:t>Committee</w:t>
      </w:r>
      <w:proofErr w:type="spellEnd"/>
      <w:r w:rsidRPr="0023646A">
        <w:rPr>
          <w:rFonts w:ascii="Times New Roman" w:eastAsia="Times New Roman" w:hAnsi="Times New Roman" w:cs="Times New Roman"/>
          <w:i/>
          <w:sz w:val="24"/>
          <w:szCs w:val="24"/>
          <w:lang w:bidi="en-US"/>
        </w:rPr>
        <w:t xml:space="preserve"> for the </w:t>
      </w:r>
      <w:proofErr w:type="spellStart"/>
      <w:r w:rsidRPr="0023646A">
        <w:rPr>
          <w:rFonts w:ascii="Times New Roman" w:eastAsia="Times New Roman" w:hAnsi="Times New Roman" w:cs="Times New Roman"/>
          <w:i/>
          <w:sz w:val="24"/>
          <w:szCs w:val="24"/>
          <w:lang w:bidi="en-US"/>
        </w:rPr>
        <w:t>Conservation</w:t>
      </w:r>
      <w:proofErr w:type="spellEnd"/>
      <w:r w:rsidRPr="0023646A">
        <w:rPr>
          <w:rFonts w:ascii="Times New Roman" w:eastAsia="Times New Roman" w:hAnsi="Times New Roman" w:cs="Times New Roman"/>
          <w:i/>
          <w:sz w:val="24"/>
          <w:szCs w:val="24"/>
          <w:lang w:bidi="en-US"/>
        </w:rPr>
        <w:t xml:space="preserve"> of the Industrial Heritage, </w:t>
      </w:r>
      <w:r w:rsidRPr="0023646A">
        <w:rPr>
          <w:rFonts w:ascii="Times New Roman" w:eastAsia="Times New Roman" w:hAnsi="Times New Roman" w:cs="Times New Roman"/>
          <w:sz w:val="24"/>
          <w:szCs w:val="24"/>
          <w:lang w:bidi="en-US"/>
        </w:rPr>
        <w:t>TICCIH</w:t>
      </w:r>
      <w:r w:rsidRPr="0023646A">
        <w:rPr>
          <w:rFonts w:ascii="Times New Roman" w:eastAsia="Times New Roman" w:hAnsi="Times New Roman" w:cs="Times New Roman"/>
          <w:i/>
          <w:sz w:val="24"/>
          <w:szCs w:val="24"/>
          <w:lang w:bidi="en-US"/>
        </w:rPr>
        <w:t xml:space="preserve">, </w:t>
      </w:r>
      <w:r w:rsidRPr="0023646A">
        <w:rPr>
          <w:rFonts w:ascii="Times New Roman" w:eastAsia="Times New Roman" w:hAnsi="Times New Roman" w:cs="Times New Roman"/>
          <w:sz w:val="24"/>
          <w:szCs w:val="24"/>
          <w:lang w:bidi="en-US"/>
        </w:rPr>
        <w:t>oli perustettu jo vuonna 1973,</w:t>
      </w:r>
      <w:r w:rsidRPr="0023646A">
        <w:rPr>
          <w:rFonts w:ascii="Times New Roman" w:eastAsia="Times New Roman" w:hAnsi="Times New Roman" w:cs="Times New Roman"/>
          <w:sz w:val="24"/>
          <w:szCs w:val="24"/>
          <w:vertAlign w:val="superscript"/>
          <w:lang w:bidi="en-US"/>
        </w:rPr>
        <w:footnoteReference w:id="67"/>
      </w:r>
      <w:r w:rsidRPr="0023646A">
        <w:rPr>
          <w:rFonts w:ascii="Times New Roman" w:eastAsia="Times New Roman" w:hAnsi="Times New Roman" w:cs="Times New Roman"/>
          <w:sz w:val="24"/>
          <w:szCs w:val="24"/>
          <w:lang w:bidi="en-US"/>
        </w:rPr>
        <w:t xml:space="preserve"> mutta 1970-luvun Porissa ei vielä puhuttu teollisuusperintökohteista tai teollisesta kulttuuriperinnöstä.</w:t>
      </w: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 xml:space="preserve">Teollisuusympäristöjen ja teollisuuden jälkien arvon tunnistava ajattelutapa oli vasta muotoutumassa. Käsitteet ja vaikutteet omaksuttiin enimmäkseen Ruotsista. Suomessa toimi 1970-luvun lopulta lähtien epävirallinen TICCIH Norden, jonka toimintaan osallistui arkkitehtejä, virkamiehiä, korkeakoulujen opettajia ja tekniikan historian asiantuntijoita. Ryhmän kantava voima oli Suomessa Elias </w:t>
      </w:r>
      <w:proofErr w:type="spellStart"/>
      <w:r w:rsidRPr="0023646A">
        <w:rPr>
          <w:rFonts w:ascii="Times New Roman" w:eastAsia="Times New Roman" w:hAnsi="Times New Roman" w:cs="Times New Roman"/>
          <w:sz w:val="24"/>
          <w:szCs w:val="24"/>
          <w:lang w:bidi="en-US"/>
        </w:rPr>
        <w:t>Härö</w:t>
      </w:r>
      <w:proofErr w:type="spellEnd"/>
      <w:r w:rsidRPr="0023646A">
        <w:rPr>
          <w:rFonts w:ascii="Times New Roman" w:eastAsia="Times New Roman" w:hAnsi="Times New Roman" w:cs="Times New Roman"/>
          <w:sz w:val="24"/>
          <w:szCs w:val="24"/>
          <w:lang w:bidi="en-US"/>
        </w:rPr>
        <w:t xml:space="preserve">, ja sen tärkein kansainvälisten kontaktien välittäjä oli Pohjoismaiden teollisen kulttuuriperinnön ”Grand Old Lady”, ruotsalainen professori Marie </w:t>
      </w:r>
      <w:proofErr w:type="spellStart"/>
      <w:r w:rsidRPr="0023646A">
        <w:rPr>
          <w:rFonts w:ascii="Times New Roman" w:eastAsia="Times New Roman" w:hAnsi="Times New Roman" w:cs="Times New Roman"/>
          <w:sz w:val="24"/>
          <w:szCs w:val="24"/>
          <w:lang w:bidi="en-US"/>
        </w:rPr>
        <w:t>Nisser</w:t>
      </w:r>
      <w:proofErr w:type="spellEnd"/>
      <w:r w:rsidRPr="0023646A">
        <w:rPr>
          <w:rFonts w:ascii="Times New Roman" w:eastAsia="Times New Roman" w:hAnsi="Times New Roman" w:cs="Times New Roman"/>
          <w:sz w:val="24"/>
          <w:szCs w:val="24"/>
          <w:lang w:bidi="en-US"/>
        </w:rPr>
        <w:t>.</w:t>
      </w:r>
      <w:r w:rsidRPr="0023646A">
        <w:rPr>
          <w:rFonts w:ascii="Times New Roman" w:eastAsia="Times New Roman" w:hAnsi="Times New Roman" w:cs="Times New Roman"/>
          <w:sz w:val="24"/>
          <w:szCs w:val="24"/>
          <w:vertAlign w:val="superscript"/>
          <w:lang w:bidi="en-US"/>
        </w:rPr>
        <w:footnoteReference w:id="68"/>
      </w: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 xml:space="preserve">Teollisuuden jäänteitä ja teollisia ympäristöjä määrittävät keskeiset käsitteet vakiintuivat Suomessa nykyisen kaltaiseen käyttöön vasta 1980-luvun puolivälin jälkeen. Suomessa yleiskäsitteen asemaa tavoitteli aluksi </w:t>
      </w:r>
      <w:r w:rsidRPr="0023646A">
        <w:rPr>
          <w:rFonts w:ascii="Times New Roman" w:eastAsia="Times New Roman" w:hAnsi="Times New Roman" w:cs="Times New Roman"/>
          <w:i/>
          <w:sz w:val="24"/>
          <w:szCs w:val="24"/>
          <w:lang w:bidi="en-US"/>
        </w:rPr>
        <w:t xml:space="preserve">teollisuusperinne. </w:t>
      </w:r>
      <w:r w:rsidRPr="0023646A">
        <w:rPr>
          <w:rFonts w:ascii="Times New Roman" w:eastAsia="Times New Roman" w:hAnsi="Times New Roman" w:cs="Times New Roman"/>
          <w:sz w:val="24"/>
          <w:szCs w:val="24"/>
          <w:lang w:bidi="en-US"/>
        </w:rPr>
        <w:t xml:space="preserve">Tutkija Helena Hakkarainen ehdotti tätä termiä </w:t>
      </w:r>
      <w:r w:rsidRPr="0023646A">
        <w:rPr>
          <w:rFonts w:ascii="Times New Roman" w:eastAsia="Times New Roman" w:hAnsi="Times New Roman" w:cs="Times New Roman"/>
          <w:i/>
          <w:sz w:val="24"/>
          <w:szCs w:val="24"/>
          <w:lang w:bidi="en-US"/>
        </w:rPr>
        <w:t xml:space="preserve">Industrial </w:t>
      </w:r>
      <w:proofErr w:type="spellStart"/>
      <w:r w:rsidRPr="0023646A">
        <w:rPr>
          <w:rFonts w:ascii="Times New Roman" w:eastAsia="Times New Roman" w:hAnsi="Times New Roman" w:cs="Times New Roman"/>
          <w:i/>
          <w:sz w:val="24"/>
          <w:szCs w:val="24"/>
          <w:lang w:bidi="en-US"/>
        </w:rPr>
        <w:t>Heritagen</w:t>
      </w:r>
      <w:proofErr w:type="spellEnd"/>
      <w:r w:rsidRPr="0023646A">
        <w:rPr>
          <w:rFonts w:ascii="Times New Roman" w:eastAsia="Times New Roman" w:hAnsi="Times New Roman" w:cs="Times New Roman"/>
          <w:sz w:val="24"/>
          <w:szCs w:val="24"/>
          <w:lang w:bidi="en-US"/>
        </w:rPr>
        <w:t xml:space="preserve"> suomenkieliseksi vastineeksi Valtakunnallisilla tekniikan museopäivillä 5. syyskuuta 1984.</w:t>
      </w:r>
      <w:r w:rsidRPr="0023646A">
        <w:rPr>
          <w:rFonts w:ascii="Times New Roman" w:eastAsia="Times New Roman" w:hAnsi="Times New Roman" w:cs="Times New Roman"/>
          <w:sz w:val="24"/>
          <w:szCs w:val="24"/>
          <w:vertAlign w:val="superscript"/>
          <w:lang w:val="en-US" w:bidi="en-US"/>
        </w:rPr>
        <w:footnoteReference w:id="69"/>
      </w:r>
      <w:r w:rsidRPr="0023646A">
        <w:rPr>
          <w:rFonts w:ascii="Times New Roman" w:eastAsia="Times New Roman" w:hAnsi="Times New Roman" w:cs="Times New Roman"/>
          <w:sz w:val="24"/>
          <w:szCs w:val="24"/>
          <w:lang w:bidi="en-US"/>
        </w:rPr>
        <w:t xml:space="preserve"> Vuonna 1985 perustettiin esimerkiksi Suomen Teollisuusperinteen Seura, joka nykyään toimii </w:t>
      </w:r>
      <w:proofErr w:type="spellStart"/>
      <w:r w:rsidRPr="0023646A">
        <w:rPr>
          <w:rFonts w:ascii="Times New Roman" w:eastAsia="Times New Roman" w:hAnsi="Times New Roman" w:cs="Times New Roman"/>
          <w:sz w:val="24"/>
          <w:szCs w:val="24"/>
          <w:lang w:bidi="en-US"/>
        </w:rPr>
        <w:t>TICCIH:n</w:t>
      </w:r>
      <w:proofErr w:type="spellEnd"/>
      <w:r w:rsidRPr="0023646A">
        <w:rPr>
          <w:rFonts w:ascii="Times New Roman" w:eastAsia="Times New Roman" w:hAnsi="Times New Roman" w:cs="Times New Roman"/>
          <w:sz w:val="24"/>
          <w:szCs w:val="24"/>
          <w:vertAlign w:val="superscript"/>
          <w:lang w:val="en-US" w:bidi="en-US"/>
        </w:rPr>
        <w:footnoteReference w:id="70"/>
      </w:r>
      <w:r w:rsidRPr="0023646A">
        <w:rPr>
          <w:rFonts w:ascii="Times New Roman" w:eastAsia="Times New Roman" w:hAnsi="Times New Roman" w:cs="Times New Roman"/>
          <w:sz w:val="24"/>
          <w:szCs w:val="24"/>
          <w:lang w:bidi="en-US"/>
        </w:rPr>
        <w:t xml:space="preserve"> Suomen osastona.</w:t>
      </w:r>
      <w:r w:rsidRPr="0023646A">
        <w:rPr>
          <w:rFonts w:ascii="Times New Roman" w:eastAsia="Times New Roman" w:hAnsi="Times New Roman" w:cs="Times New Roman"/>
          <w:sz w:val="24"/>
          <w:szCs w:val="24"/>
          <w:vertAlign w:val="superscript"/>
          <w:lang w:val="en-US" w:bidi="en-US"/>
        </w:rPr>
        <w:footnoteReference w:id="71"/>
      </w:r>
      <w:r w:rsidRPr="0023646A">
        <w:rPr>
          <w:rFonts w:ascii="Times New Roman" w:eastAsia="Times New Roman" w:hAnsi="Times New Roman" w:cs="Times New Roman"/>
          <w:sz w:val="24"/>
          <w:szCs w:val="24"/>
          <w:lang w:bidi="en-US"/>
        </w:rPr>
        <w:t xml:space="preserve"> Vielä vuonna 1994 Työväenkulttuurityöryhmä ehdotti </w:t>
      </w:r>
      <w:r w:rsidRPr="0023646A">
        <w:rPr>
          <w:rFonts w:ascii="Times New Roman" w:eastAsia="Times New Roman" w:hAnsi="Times New Roman" w:cs="Times New Roman"/>
          <w:sz w:val="24"/>
          <w:szCs w:val="24"/>
          <w:lang w:bidi="en-US"/>
        </w:rPr>
        <w:lastRenderedPageBreak/>
        <w:t xml:space="preserve">Työväen keskusmuseo </w:t>
      </w:r>
      <w:proofErr w:type="spellStart"/>
      <w:r w:rsidRPr="0023646A">
        <w:rPr>
          <w:rFonts w:ascii="Times New Roman" w:eastAsia="Times New Roman" w:hAnsi="Times New Roman" w:cs="Times New Roman"/>
          <w:sz w:val="24"/>
          <w:szCs w:val="24"/>
          <w:lang w:bidi="en-US"/>
        </w:rPr>
        <w:t>r.y.n</w:t>
      </w:r>
      <w:proofErr w:type="spellEnd"/>
      <w:r w:rsidRPr="0023646A">
        <w:rPr>
          <w:rFonts w:ascii="Times New Roman" w:eastAsia="Times New Roman" w:hAnsi="Times New Roman" w:cs="Times New Roman"/>
          <w:sz w:val="24"/>
          <w:szCs w:val="24"/>
          <w:lang w:bidi="en-US"/>
        </w:rPr>
        <w:t xml:space="preserve"> hallitukselle osoittamassaan raportissa, että kansainvälisiä termejä </w:t>
      </w:r>
      <w:proofErr w:type="spellStart"/>
      <w:r w:rsidRPr="0023646A">
        <w:rPr>
          <w:rFonts w:ascii="Times New Roman" w:eastAsia="Times New Roman" w:hAnsi="Times New Roman" w:cs="Times New Roman"/>
          <w:i/>
          <w:sz w:val="24"/>
          <w:szCs w:val="24"/>
          <w:lang w:bidi="en-US"/>
        </w:rPr>
        <w:t>industriminnen</w:t>
      </w:r>
      <w:proofErr w:type="spellEnd"/>
      <w:r w:rsidRPr="0023646A">
        <w:rPr>
          <w:rFonts w:ascii="Times New Roman" w:eastAsia="Times New Roman" w:hAnsi="Times New Roman" w:cs="Times New Roman"/>
          <w:sz w:val="24"/>
          <w:szCs w:val="24"/>
          <w:lang w:bidi="en-US"/>
        </w:rPr>
        <w:t xml:space="preserve"> (ruotsi), </w:t>
      </w:r>
      <w:proofErr w:type="spellStart"/>
      <w:r w:rsidRPr="0023646A">
        <w:rPr>
          <w:rFonts w:ascii="Times New Roman" w:eastAsia="Times New Roman" w:hAnsi="Times New Roman" w:cs="Times New Roman"/>
          <w:i/>
          <w:sz w:val="24"/>
          <w:szCs w:val="24"/>
          <w:lang w:bidi="en-US"/>
        </w:rPr>
        <w:t>industrial</w:t>
      </w:r>
      <w:proofErr w:type="spellEnd"/>
      <w:r w:rsidRPr="0023646A">
        <w:rPr>
          <w:rFonts w:ascii="Times New Roman" w:eastAsia="Times New Roman" w:hAnsi="Times New Roman" w:cs="Times New Roman"/>
          <w:i/>
          <w:sz w:val="24"/>
          <w:szCs w:val="24"/>
          <w:lang w:bidi="en-US"/>
        </w:rPr>
        <w:t xml:space="preserve"> </w:t>
      </w:r>
      <w:proofErr w:type="spellStart"/>
      <w:r w:rsidRPr="0023646A">
        <w:rPr>
          <w:rFonts w:ascii="Times New Roman" w:eastAsia="Times New Roman" w:hAnsi="Times New Roman" w:cs="Times New Roman"/>
          <w:i/>
          <w:sz w:val="24"/>
          <w:szCs w:val="24"/>
          <w:lang w:bidi="en-US"/>
        </w:rPr>
        <w:t>heritage</w:t>
      </w:r>
      <w:proofErr w:type="spellEnd"/>
      <w:r w:rsidRPr="0023646A">
        <w:rPr>
          <w:rFonts w:ascii="Times New Roman" w:eastAsia="Times New Roman" w:hAnsi="Times New Roman" w:cs="Times New Roman"/>
          <w:sz w:val="24"/>
          <w:szCs w:val="24"/>
          <w:lang w:bidi="en-US"/>
        </w:rPr>
        <w:t xml:space="preserve"> (englanti), </w:t>
      </w:r>
      <w:proofErr w:type="spellStart"/>
      <w:r w:rsidRPr="0023646A">
        <w:rPr>
          <w:rFonts w:ascii="Times New Roman" w:eastAsia="Times New Roman" w:hAnsi="Times New Roman" w:cs="Times New Roman"/>
          <w:i/>
          <w:sz w:val="24"/>
          <w:szCs w:val="24"/>
          <w:lang w:bidi="en-US"/>
        </w:rPr>
        <w:t>Technische</w:t>
      </w:r>
      <w:proofErr w:type="spellEnd"/>
      <w:r w:rsidRPr="0023646A">
        <w:rPr>
          <w:rFonts w:ascii="Times New Roman" w:eastAsia="Times New Roman" w:hAnsi="Times New Roman" w:cs="Times New Roman"/>
          <w:i/>
          <w:sz w:val="24"/>
          <w:szCs w:val="24"/>
          <w:lang w:bidi="en-US"/>
        </w:rPr>
        <w:t xml:space="preserve"> </w:t>
      </w:r>
      <w:proofErr w:type="spellStart"/>
      <w:r w:rsidRPr="0023646A">
        <w:rPr>
          <w:rFonts w:ascii="Times New Roman" w:eastAsia="Times New Roman" w:hAnsi="Times New Roman" w:cs="Times New Roman"/>
          <w:i/>
          <w:sz w:val="24"/>
          <w:szCs w:val="24"/>
          <w:lang w:bidi="en-US"/>
        </w:rPr>
        <w:t>Denkmäler</w:t>
      </w:r>
      <w:proofErr w:type="spellEnd"/>
      <w:r w:rsidRPr="0023646A">
        <w:rPr>
          <w:rFonts w:ascii="Times New Roman" w:eastAsia="Times New Roman" w:hAnsi="Times New Roman" w:cs="Times New Roman"/>
          <w:sz w:val="24"/>
          <w:szCs w:val="24"/>
          <w:lang w:bidi="en-US"/>
        </w:rPr>
        <w:t xml:space="preserve"> ja </w:t>
      </w:r>
      <w:proofErr w:type="spellStart"/>
      <w:r w:rsidRPr="0023646A">
        <w:rPr>
          <w:rFonts w:ascii="Times New Roman" w:eastAsia="Times New Roman" w:hAnsi="Times New Roman" w:cs="Times New Roman"/>
          <w:i/>
          <w:sz w:val="24"/>
          <w:szCs w:val="24"/>
          <w:lang w:bidi="en-US"/>
        </w:rPr>
        <w:t>Industriekultur</w:t>
      </w:r>
      <w:proofErr w:type="spellEnd"/>
      <w:r w:rsidRPr="0023646A">
        <w:rPr>
          <w:rFonts w:ascii="Times New Roman" w:eastAsia="Times New Roman" w:hAnsi="Times New Roman" w:cs="Times New Roman"/>
          <w:i/>
          <w:sz w:val="24"/>
          <w:szCs w:val="24"/>
          <w:lang w:bidi="en-US"/>
        </w:rPr>
        <w:t xml:space="preserve"> </w:t>
      </w:r>
      <w:r w:rsidRPr="0023646A">
        <w:rPr>
          <w:rFonts w:ascii="Times New Roman" w:eastAsia="Times New Roman" w:hAnsi="Times New Roman" w:cs="Times New Roman"/>
          <w:sz w:val="24"/>
          <w:szCs w:val="24"/>
          <w:lang w:bidi="en-US"/>
        </w:rPr>
        <w:t xml:space="preserve">(saksa) sekä </w:t>
      </w:r>
      <w:proofErr w:type="spellStart"/>
      <w:r w:rsidRPr="0023646A">
        <w:rPr>
          <w:rFonts w:ascii="Times New Roman" w:eastAsia="Times New Roman" w:hAnsi="Times New Roman" w:cs="Times New Roman"/>
          <w:i/>
          <w:sz w:val="24"/>
          <w:szCs w:val="24"/>
          <w:lang w:bidi="en-US"/>
        </w:rPr>
        <w:t>héritage</w:t>
      </w:r>
      <w:proofErr w:type="spellEnd"/>
      <w:r w:rsidRPr="0023646A">
        <w:rPr>
          <w:rFonts w:ascii="Times New Roman" w:eastAsia="Times New Roman" w:hAnsi="Times New Roman" w:cs="Times New Roman"/>
          <w:i/>
          <w:sz w:val="24"/>
          <w:szCs w:val="24"/>
          <w:lang w:bidi="en-US"/>
        </w:rPr>
        <w:t xml:space="preserve"> </w:t>
      </w:r>
      <w:proofErr w:type="spellStart"/>
      <w:r w:rsidRPr="0023646A">
        <w:rPr>
          <w:rFonts w:ascii="Times New Roman" w:eastAsia="Times New Roman" w:hAnsi="Times New Roman" w:cs="Times New Roman"/>
          <w:i/>
          <w:sz w:val="24"/>
          <w:szCs w:val="24"/>
          <w:lang w:bidi="en-US"/>
        </w:rPr>
        <w:t>industriel</w:t>
      </w:r>
      <w:proofErr w:type="spellEnd"/>
      <w:r w:rsidRPr="0023646A">
        <w:rPr>
          <w:rFonts w:ascii="Times New Roman" w:eastAsia="Times New Roman" w:hAnsi="Times New Roman" w:cs="Times New Roman"/>
          <w:sz w:val="24"/>
          <w:szCs w:val="24"/>
          <w:lang w:bidi="en-US"/>
        </w:rPr>
        <w:t xml:space="preserve"> ja </w:t>
      </w:r>
      <w:proofErr w:type="spellStart"/>
      <w:r w:rsidRPr="0023646A">
        <w:rPr>
          <w:rFonts w:ascii="Times New Roman" w:eastAsia="Times New Roman" w:hAnsi="Times New Roman" w:cs="Times New Roman"/>
          <w:i/>
          <w:sz w:val="24"/>
          <w:szCs w:val="24"/>
          <w:lang w:bidi="en-US"/>
        </w:rPr>
        <w:t>patrimoine</w:t>
      </w:r>
      <w:proofErr w:type="spellEnd"/>
      <w:r w:rsidRPr="0023646A">
        <w:rPr>
          <w:rFonts w:ascii="Times New Roman" w:eastAsia="Times New Roman" w:hAnsi="Times New Roman" w:cs="Times New Roman"/>
          <w:i/>
          <w:sz w:val="24"/>
          <w:szCs w:val="24"/>
          <w:lang w:bidi="en-US"/>
        </w:rPr>
        <w:t xml:space="preserve"> </w:t>
      </w:r>
      <w:proofErr w:type="spellStart"/>
      <w:r w:rsidRPr="0023646A">
        <w:rPr>
          <w:rFonts w:ascii="Times New Roman" w:eastAsia="Times New Roman" w:hAnsi="Times New Roman" w:cs="Times New Roman"/>
          <w:i/>
          <w:sz w:val="24"/>
          <w:szCs w:val="24"/>
          <w:lang w:bidi="en-US"/>
        </w:rPr>
        <w:t>industriel</w:t>
      </w:r>
      <w:proofErr w:type="spellEnd"/>
      <w:r w:rsidRPr="0023646A">
        <w:rPr>
          <w:rFonts w:ascii="Times New Roman" w:eastAsia="Times New Roman" w:hAnsi="Times New Roman" w:cs="Times New Roman"/>
          <w:sz w:val="24"/>
          <w:szCs w:val="24"/>
          <w:lang w:bidi="en-US"/>
        </w:rPr>
        <w:t xml:space="preserve"> (ranska) vastaava suomalainen käsite olisi </w:t>
      </w:r>
      <w:r w:rsidRPr="0023646A">
        <w:rPr>
          <w:rFonts w:ascii="Times New Roman" w:eastAsia="Times New Roman" w:hAnsi="Times New Roman" w:cs="Times New Roman"/>
          <w:i/>
          <w:sz w:val="24"/>
          <w:szCs w:val="24"/>
          <w:lang w:bidi="en-US"/>
        </w:rPr>
        <w:t xml:space="preserve">teollisuusperinne. </w:t>
      </w:r>
      <w:r w:rsidRPr="0023646A">
        <w:rPr>
          <w:rFonts w:ascii="Times New Roman" w:eastAsia="Times New Roman" w:hAnsi="Times New Roman" w:cs="Times New Roman"/>
          <w:sz w:val="24"/>
          <w:szCs w:val="24"/>
          <w:lang w:bidi="en-US"/>
        </w:rPr>
        <w:t>Työryhmän mukaan tämä käsite kattoi kaikki teollisen tuotannon ja työn piiriin kuuluvat ilmiöt: teollisuusympäristöt, tehdasrakennukset, koneet ja laitteet, työväenasunnot, liikennehistorialliset kohteet sekä työväen elämänolot ja työtavat, teollisen toiminnan kirjallinen jäämistö, asiakirjat, piirustukset ja valokuvat olivat työryhmän mielestä teollisuusperinnettä, ”siinä mitassa kuin ne ovat olennaisia teollisen perinteen oikean ymmärtämisen kannalta”.</w:t>
      </w:r>
      <w:r w:rsidRPr="0023646A">
        <w:rPr>
          <w:rFonts w:ascii="Times New Roman" w:eastAsia="Times New Roman" w:hAnsi="Times New Roman" w:cs="Times New Roman"/>
          <w:sz w:val="24"/>
          <w:szCs w:val="24"/>
          <w:vertAlign w:val="superscript"/>
          <w:lang w:val="en-US" w:bidi="en-US"/>
        </w:rPr>
        <w:footnoteReference w:id="72"/>
      </w:r>
    </w:p>
    <w:p w:rsidR="0023646A" w:rsidRPr="0023646A" w:rsidRDefault="0023646A" w:rsidP="0023646A">
      <w:pPr>
        <w:spacing w:after="0" w:line="360" w:lineRule="auto"/>
        <w:rPr>
          <w:rFonts w:ascii="Times New Roman" w:eastAsia="Times New Roman" w:hAnsi="Times New Roman" w:cs="Times New Roman"/>
          <w:sz w:val="24"/>
          <w:szCs w:val="24"/>
          <w:lang w:bidi="en-US"/>
        </w:rPr>
      </w:pPr>
      <w:r w:rsidRPr="0023646A">
        <w:rPr>
          <w:rFonts w:ascii="Times New Roman" w:eastAsia="Times New Roman" w:hAnsi="Times New Roman" w:cs="Times New Roman"/>
          <w:sz w:val="24"/>
          <w:szCs w:val="24"/>
          <w:lang w:bidi="en-US"/>
        </w:rPr>
        <w:t>Teollisuusperinne-käsitteen käyttöala kuitenkin supistui 1990-luvun aikana tarkoittamaan teollisuustyöväen aineetonta perintöä. Vuoden 1999 lokakuussa Helsingissä kokoontui pohjoismaiden ja Baltian maiden teollisen kulttuuriperinnön kysymyksiä pohtiva monitieteinen seminaari, joka etsi strategioihin, tutkimukseen ja koulutukseen liittyvän yhteistyön mahdollisuuksia.</w:t>
      </w:r>
      <w:r w:rsidRPr="0023646A">
        <w:rPr>
          <w:rFonts w:ascii="Times New Roman" w:eastAsia="Times New Roman" w:hAnsi="Times New Roman" w:cs="Times New Roman"/>
          <w:sz w:val="24"/>
          <w:szCs w:val="24"/>
          <w:vertAlign w:val="superscript"/>
          <w:lang w:val="en-US" w:bidi="en-US"/>
        </w:rPr>
        <w:footnoteReference w:id="73"/>
      </w:r>
      <w:r w:rsidRPr="0023646A">
        <w:rPr>
          <w:rFonts w:ascii="Times New Roman" w:eastAsia="Times New Roman" w:hAnsi="Times New Roman" w:cs="Times New Roman"/>
          <w:sz w:val="24"/>
          <w:szCs w:val="24"/>
          <w:lang w:bidi="en-US"/>
        </w:rPr>
        <w:t xml:space="preserve"> Käsitteellistä hämmennystä helpotti se, että seminaarin kieli oli englanti. Mikko </w:t>
      </w:r>
      <w:proofErr w:type="spellStart"/>
      <w:r w:rsidRPr="0023646A">
        <w:rPr>
          <w:rFonts w:ascii="Times New Roman" w:eastAsia="Times New Roman" w:hAnsi="Times New Roman" w:cs="Times New Roman"/>
          <w:sz w:val="24"/>
          <w:szCs w:val="24"/>
          <w:lang w:bidi="en-US"/>
        </w:rPr>
        <w:t>Härö</w:t>
      </w:r>
      <w:proofErr w:type="spellEnd"/>
      <w:r w:rsidRPr="0023646A">
        <w:rPr>
          <w:rFonts w:ascii="Times New Roman" w:eastAsia="Times New Roman" w:hAnsi="Times New Roman" w:cs="Times New Roman"/>
          <w:sz w:val="24"/>
          <w:szCs w:val="24"/>
          <w:lang w:bidi="en-US"/>
        </w:rPr>
        <w:t xml:space="preserve"> viittasi omassa puheenvuorossaan </w:t>
      </w:r>
      <w:r w:rsidRPr="0023646A">
        <w:rPr>
          <w:rFonts w:ascii="Times New Roman" w:eastAsia="Times New Roman" w:hAnsi="Times New Roman" w:cs="Times New Roman"/>
          <w:i/>
          <w:sz w:val="24"/>
          <w:szCs w:val="24"/>
          <w:lang w:bidi="en-US"/>
        </w:rPr>
        <w:t>teollisuusperinnöllä</w:t>
      </w:r>
      <w:r w:rsidRPr="0023646A">
        <w:rPr>
          <w:rFonts w:ascii="Times New Roman" w:eastAsia="Times New Roman" w:hAnsi="Times New Roman" w:cs="Times New Roman"/>
          <w:sz w:val="24"/>
          <w:szCs w:val="24"/>
          <w:lang w:bidi="en-US"/>
        </w:rPr>
        <w:t xml:space="preserve"> kohteisiin, jotka olivat ”</w:t>
      </w:r>
      <w:proofErr w:type="spellStart"/>
      <w:r w:rsidRPr="0023646A">
        <w:rPr>
          <w:rFonts w:ascii="Times New Roman" w:eastAsia="Times New Roman" w:hAnsi="Times New Roman" w:cs="Times New Roman"/>
          <w:i/>
          <w:sz w:val="24"/>
          <w:szCs w:val="24"/>
          <w:lang w:bidi="en-US"/>
        </w:rPr>
        <w:t>physical</w:t>
      </w:r>
      <w:proofErr w:type="spellEnd"/>
      <w:r w:rsidRPr="0023646A">
        <w:rPr>
          <w:rFonts w:ascii="Times New Roman" w:eastAsia="Times New Roman" w:hAnsi="Times New Roman" w:cs="Times New Roman"/>
          <w:i/>
          <w:sz w:val="24"/>
          <w:szCs w:val="24"/>
          <w:lang w:bidi="en-US"/>
        </w:rPr>
        <w:t xml:space="preserve"> </w:t>
      </w:r>
      <w:proofErr w:type="spellStart"/>
      <w:r w:rsidRPr="0023646A">
        <w:rPr>
          <w:rFonts w:ascii="Times New Roman" w:eastAsia="Times New Roman" w:hAnsi="Times New Roman" w:cs="Times New Roman"/>
          <w:i/>
          <w:sz w:val="24"/>
          <w:szCs w:val="24"/>
          <w:lang w:bidi="en-US"/>
        </w:rPr>
        <w:t>cultural</w:t>
      </w:r>
      <w:proofErr w:type="spellEnd"/>
      <w:r w:rsidRPr="0023646A">
        <w:rPr>
          <w:rFonts w:ascii="Times New Roman" w:eastAsia="Times New Roman" w:hAnsi="Times New Roman" w:cs="Times New Roman"/>
          <w:i/>
          <w:sz w:val="24"/>
          <w:szCs w:val="24"/>
          <w:lang w:bidi="en-US"/>
        </w:rPr>
        <w:t xml:space="preserve"> </w:t>
      </w:r>
      <w:proofErr w:type="spellStart"/>
      <w:r w:rsidRPr="0023646A">
        <w:rPr>
          <w:rFonts w:ascii="Times New Roman" w:eastAsia="Times New Roman" w:hAnsi="Times New Roman" w:cs="Times New Roman"/>
          <w:i/>
          <w:sz w:val="24"/>
          <w:szCs w:val="24"/>
          <w:lang w:bidi="en-US"/>
        </w:rPr>
        <w:t>heritage</w:t>
      </w:r>
      <w:proofErr w:type="spellEnd"/>
      <w:r w:rsidRPr="0023646A">
        <w:rPr>
          <w:rFonts w:ascii="Times New Roman" w:eastAsia="Times New Roman" w:hAnsi="Times New Roman" w:cs="Times New Roman"/>
          <w:i/>
          <w:sz w:val="24"/>
          <w:szCs w:val="24"/>
          <w:lang w:bidi="en-US"/>
        </w:rPr>
        <w:t xml:space="preserve"> of </w:t>
      </w:r>
      <w:proofErr w:type="spellStart"/>
      <w:r w:rsidRPr="0023646A">
        <w:rPr>
          <w:rFonts w:ascii="Times New Roman" w:eastAsia="Times New Roman" w:hAnsi="Times New Roman" w:cs="Times New Roman"/>
          <w:i/>
          <w:sz w:val="24"/>
          <w:szCs w:val="24"/>
          <w:lang w:bidi="en-US"/>
        </w:rPr>
        <w:t>industry</w:t>
      </w:r>
      <w:proofErr w:type="spellEnd"/>
      <w:r w:rsidRPr="0023646A">
        <w:rPr>
          <w:rFonts w:ascii="Times New Roman" w:eastAsia="Times New Roman" w:hAnsi="Times New Roman" w:cs="Times New Roman"/>
          <w:sz w:val="24"/>
          <w:szCs w:val="24"/>
          <w:lang w:bidi="en-US"/>
        </w:rPr>
        <w:t>”. Teollinen kulttuuriperintö puolestaan kattoi sekä aineettoman että aineellisen jäämistön.</w:t>
      </w:r>
      <w:r w:rsidRPr="0023646A">
        <w:rPr>
          <w:rFonts w:ascii="Times New Roman" w:eastAsia="Times New Roman" w:hAnsi="Times New Roman" w:cs="Times New Roman"/>
          <w:sz w:val="24"/>
          <w:szCs w:val="24"/>
          <w:vertAlign w:val="superscript"/>
          <w:lang w:val="en-US" w:bidi="en-US"/>
        </w:rPr>
        <w:footnoteReference w:id="74"/>
      </w:r>
      <w:r w:rsidRPr="0023646A">
        <w:rPr>
          <w:rFonts w:ascii="Times New Roman" w:eastAsia="Times New Roman" w:hAnsi="Times New Roman" w:cs="Times New Roman"/>
          <w:sz w:val="24"/>
          <w:szCs w:val="24"/>
          <w:lang w:bidi="en-US"/>
        </w:rPr>
        <w:t xml:space="preserve"> Yleiskäsitteenä tutkijat käyttävät 2000-luvulla mieluummin teollista kulttuuriperintöä. Käsitteiden vakiintumisesta kertoo, että Suomen </w:t>
      </w:r>
      <w:r w:rsidRPr="0023646A">
        <w:rPr>
          <w:rFonts w:ascii="Times New Roman" w:eastAsia="Times New Roman" w:hAnsi="Times New Roman" w:cs="Times New Roman"/>
          <w:i/>
          <w:sz w:val="24"/>
          <w:szCs w:val="24"/>
          <w:lang w:bidi="en-US"/>
        </w:rPr>
        <w:t>teollisuusperinteen</w:t>
      </w:r>
      <w:r w:rsidRPr="0023646A">
        <w:rPr>
          <w:rFonts w:ascii="Times New Roman" w:eastAsia="Times New Roman" w:hAnsi="Times New Roman" w:cs="Times New Roman"/>
          <w:sz w:val="24"/>
          <w:szCs w:val="24"/>
          <w:lang w:bidi="en-US"/>
        </w:rPr>
        <w:t xml:space="preserve"> seura määritteli vuonna 2009 ”kaikki teollisen tuotannon ja työn piiriin liittyvät ilmiöt.” teollisuusperinnöksi. ”Näitä ovat esimerkiksi teollisuusympäristöt, tehdasrakennukset, koneet ja laitteet, työväenasunnot, liikennehistorialliset kohteet, työtavat ja työväen elinolot, teollisen toiminnan tuotteet, kirjalliset jäämistöt, asiakirjat, piirustukset ja valokuvat.”</w:t>
      </w:r>
      <w:r w:rsidRPr="0023646A">
        <w:rPr>
          <w:rFonts w:ascii="Times New Roman" w:eastAsia="Times New Roman" w:hAnsi="Times New Roman" w:cs="Times New Roman"/>
          <w:sz w:val="24"/>
          <w:szCs w:val="24"/>
          <w:vertAlign w:val="superscript"/>
          <w:lang w:val="en-US" w:bidi="en-US"/>
        </w:rPr>
        <w:footnoteReference w:id="75"/>
      </w:r>
      <w:r w:rsidRPr="0023646A">
        <w:rPr>
          <w:rFonts w:ascii="Times New Roman" w:eastAsia="Times New Roman" w:hAnsi="Times New Roman" w:cs="Times New Roman"/>
          <w:sz w:val="24"/>
          <w:szCs w:val="24"/>
          <w:lang w:bidi="en-US"/>
        </w:rPr>
        <w:t xml:space="preserve"> Vuoden 1999 jälkeen yläkäsitteeksi on Suomessakin vakiintunut teollinen kulttuuriperintö, ja sen alla voi tarpeen vaatiessa tarkastella aineetonta teollisuusperinnettä tai aineellista teollisuusperintöä.</w:t>
      </w:r>
    </w:p>
    <w:p w:rsidR="0023646A" w:rsidRPr="0023646A" w:rsidRDefault="0023646A" w:rsidP="0023646A">
      <w:pPr>
        <w:spacing w:after="0" w:line="360" w:lineRule="auto"/>
        <w:rPr>
          <w:rFonts w:ascii="Times New Roman" w:hAnsi="Times New Roman" w:cs="Times New Roman"/>
          <w:b/>
          <w:sz w:val="24"/>
          <w:szCs w:val="24"/>
        </w:rPr>
      </w:pPr>
    </w:p>
    <w:p w:rsidR="0023646A" w:rsidRPr="0023646A" w:rsidRDefault="0023646A" w:rsidP="0023646A">
      <w:pPr>
        <w:spacing w:after="0" w:line="360" w:lineRule="auto"/>
        <w:rPr>
          <w:rFonts w:ascii="Times New Roman" w:eastAsia="Calibri" w:hAnsi="Times New Roman" w:cs="Times New Roman"/>
          <w:b/>
          <w:color w:val="000000"/>
          <w:sz w:val="24"/>
          <w:szCs w:val="24"/>
        </w:rPr>
      </w:pPr>
      <w:r w:rsidRPr="0023646A">
        <w:rPr>
          <w:rFonts w:ascii="Times New Roman" w:eastAsia="Calibri" w:hAnsi="Times New Roman" w:cs="Times New Roman"/>
          <w:b/>
          <w:color w:val="000000"/>
          <w:sz w:val="24"/>
          <w:szCs w:val="24"/>
        </w:rPr>
        <w:t>&lt;02&gt; Teollisesta kulttuuriperinnöstä tietoyhteiskunnan kulttuuriperinnöksi?</w:t>
      </w:r>
    </w:p>
    <w:p w:rsidR="0023646A" w:rsidRPr="0023646A" w:rsidRDefault="0023646A" w:rsidP="0023646A">
      <w:pPr>
        <w:autoSpaceDE w:val="0"/>
        <w:autoSpaceDN w:val="0"/>
        <w:adjustRightInd w:val="0"/>
        <w:spacing w:after="0" w:line="360" w:lineRule="auto"/>
        <w:rPr>
          <w:rFonts w:ascii="Times New Roman" w:hAnsi="Times New Roman" w:cs="Times New Roman"/>
          <w:sz w:val="24"/>
          <w:szCs w:val="24"/>
        </w:rPr>
      </w:pPr>
    </w:p>
    <w:p w:rsidR="0023646A" w:rsidRPr="0023646A" w:rsidRDefault="0023646A" w:rsidP="0023646A">
      <w:pPr>
        <w:spacing w:after="0" w:line="360" w:lineRule="auto"/>
        <w:rPr>
          <w:rFonts w:ascii="Times New Roman" w:eastAsia="Calibri" w:hAnsi="Times New Roman" w:cs="Times New Roman"/>
          <w:color w:val="000000"/>
          <w:sz w:val="24"/>
          <w:szCs w:val="24"/>
        </w:rPr>
      </w:pPr>
      <w:proofErr w:type="spellStart"/>
      <w:r w:rsidRPr="0023646A">
        <w:rPr>
          <w:rFonts w:ascii="Times New Roman" w:eastAsia="Calibri" w:hAnsi="Times New Roman" w:cs="Times New Roman"/>
          <w:color w:val="000000"/>
          <w:sz w:val="24"/>
          <w:szCs w:val="24"/>
        </w:rPr>
        <w:lastRenderedPageBreak/>
        <w:t>Maths</w:t>
      </w:r>
      <w:proofErr w:type="spellEnd"/>
      <w:r w:rsidRPr="0023646A">
        <w:rPr>
          <w:rFonts w:ascii="Times New Roman" w:eastAsia="Calibri" w:hAnsi="Times New Roman" w:cs="Times New Roman"/>
          <w:color w:val="000000"/>
          <w:sz w:val="24"/>
          <w:szCs w:val="24"/>
        </w:rPr>
        <w:t xml:space="preserve"> </w:t>
      </w:r>
      <w:proofErr w:type="spellStart"/>
      <w:r w:rsidRPr="0023646A">
        <w:rPr>
          <w:rFonts w:ascii="Times New Roman" w:eastAsia="Calibri" w:hAnsi="Times New Roman" w:cs="Times New Roman"/>
          <w:color w:val="000000"/>
          <w:sz w:val="24"/>
          <w:szCs w:val="24"/>
        </w:rPr>
        <w:t>Isacson</w:t>
      </w:r>
      <w:proofErr w:type="spellEnd"/>
      <w:r w:rsidRPr="0023646A">
        <w:rPr>
          <w:rFonts w:ascii="Times New Roman" w:eastAsia="Calibri" w:hAnsi="Times New Roman" w:cs="Times New Roman"/>
          <w:color w:val="000000"/>
          <w:sz w:val="24"/>
          <w:szCs w:val="24"/>
        </w:rPr>
        <w:t xml:space="preserve"> tutki 2000-luvulla, mitä Ruotsin 1980-luvun rakennemuutoksessa käytöstä poistetuille teollisuuskohteille oli tapahtunut. Osa kohteista on hävitetty. Moniin löydettiin 1970-luvulla lakkautetun toiminnan tilalle nopeasti entisen kaltaista teollista toimintaa, joka oli sitten jatkunut yleensä 1980-luvulle asti. 1980-luvulla oli Ruotsissa tapana perustaa soveltuviin teollisuusperintökohteisiin pienten yritysten ”teollisuushotelleja”. 1990-luvulla taas ruotsalaisten teollisuuskohteiden uuskäyttäjät yhdistivät palveluja ja kulttuuritoimintaa: museot, galleriat, teatterit, koulut, ravintolat ja kuntokeskukset löysivät tiensä teollisuusalueille. Historiallisia teollisuusrakennuksia muutettiin 1980–1990-luvun Ruotsissa myös asuinrakennuksiksi, hotelleiksi ja ravintoloiksi, ja niihin sijoitettiin yliopistoja.</w:t>
      </w:r>
      <w:r w:rsidRPr="0023646A">
        <w:rPr>
          <w:rFonts w:ascii="Times New Roman" w:eastAsia="Calibri" w:hAnsi="Times New Roman" w:cs="Times New Roman"/>
          <w:color w:val="000000"/>
          <w:sz w:val="24"/>
          <w:szCs w:val="24"/>
          <w:vertAlign w:val="superscript"/>
        </w:rPr>
        <w:footnoteReference w:id="76"/>
      </w:r>
      <w:r w:rsidRPr="0023646A">
        <w:rPr>
          <w:rFonts w:ascii="Times New Roman" w:eastAsia="Calibri" w:hAnsi="Times New Roman" w:cs="Times New Roman"/>
          <w:color w:val="000000"/>
          <w:sz w:val="24"/>
          <w:szCs w:val="24"/>
        </w:rPr>
        <w:t xml:space="preserve"> Teollisuusperintökohteisiin on Ruotsissa rakennettu näyttelytiloja, konserttihalleja, supermarketteja ja kouluja.</w:t>
      </w:r>
      <w:r w:rsidRPr="0023646A">
        <w:rPr>
          <w:rFonts w:ascii="Times New Roman" w:eastAsia="Calibri" w:hAnsi="Times New Roman" w:cs="Times New Roman"/>
          <w:color w:val="000000"/>
          <w:sz w:val="24"/>
          <w:szCs w:val="24"/>
          <w:vertAlign w:val="superscript"/>
        </w:rPr>
        <w:footnoteReference w:id="77"/>
      </w:r>
      <w:r w:rsidRPr="0023646A">
        <w:rPr>
          <w:rFonts w:ascii="Times New Roman" w:eastAsia="Calibri" w:hAnsi="Times New Roman" w:cs="Times New Roman"/>
          <w:color w:val="000000"/>
          <w:sz w:val="24"/>
          <w:szCs w:val="24"/>
        </w:rPr>
        <w:t xml:space="preserve"> </w:t>
      </w:r>
      <w:proofErr w:type="spellStart"/>
      <w:r w:rsidRPr="0023646A">
        <w:rPr>
          <w:rFonts w:ascii="Times New Roman" w:eastAsia="Calibri" w:hAnsi="Times New Roman" w:cs="Times New Roman"/>
          <w:color w:val="000000"/>
          <w:sz w:val="24"/>
          <w:szCs w:val="24"/>
        </w:rPr>
        <w:t>Isacsonin</w:t>
      </w:r>
      <w:proofErr w:type="spellEnd"/>
      <w:r w:rsidRPr="0023646A">
        <w:rPr>
          <w:rFonts w:ascii="Times New Roman" w:eastAsia="Calibri" w:hAnsi="Times New Roman" w:cs="Times New Roman"/>
          <w:color w:val="000000"/>
          <w:sz w:val="24"/>
          <w:szCs w:val="24"/>
        </w:rPr>
        <w:t xml:space="preserve"> mukaan rakennuksen kohtalon sinetöi sen maantieteellinen ja sosiaalinen sijainti, rakennusten ja alueen laatu sekä fyysinen luonne. Saneerauskelpoisten tilojen ja rakennusmaan kysyntä, rakennusten omistajien tavoitteet ja toimijoiden taloudellis-poliittiset voimasuhteet, uudelleenkäyttöä säätelevät lait ja määräykset sekä teollisuusrakennusten merkitys paikalliselle identiteetille ja paikallisyhteisölle vaikuttivat Ruotsissa ratkaisevasti siihen, millaiseksi vanhan teollisuusympäristön uusi elämä muodostui.</w:t>
      </w:r>
      <w:r w:rsidRPr="0023646A">
        <w:rPr>
          <w:rFonts w:ascii="Times New Roman" w:eastAsia="Calibri" w:hAnsi="Times New Roman" w:cs="Times New Roman"/>
          <w:color w:val="000000"/>
          <w:sz w:val="24"/>
          <w:szCs w:val="24"/>
          <w:vertAlign w:val="superscript"/>
        </w:rPr>
        <w:footnoteReference w:id="78"/>
      </w:r>
      <w:r w:rsidRPr="0023646A">
        <w:rPr>
          <w:rFonts w:ascii="Times New Roman" w:eastAsia="Calibri" w:hAnsi="Times New Roman" w:cs="Times New Roman"/>
          <w:color w:val="000000"/>
          <w:sz w:val="24"/>
          <w:szCs w:val="24"/>
        </w:rPr>
        <w:t xml:space="preserve"> Osa syrjässä sijaitsevista hylätyistä teollisuusympäristöistä on 2000-luvulla otettu spontaanisti uuteen käyttöön eräänlaisina epäpaikkoina, joista on tullut ”urbaanin löytöretkeilyn kohteita”. Näiden paikkojen merkitys on vasta muotoutumassa. Osa kohteista taas on hävitetty ja niissä sijainneet rakennukset on purettu.</w:t>
      </w:r>
      <w:r w:rsidRPr="0023646A">
        <w:rPr>
          <w:rFonts w:ascii="Times New Roman" w:eastAsia="Calibri" w:hAnsi="Times New Roman" w:cs="Times New Roman"/>
          <w:color w:val="000000"/>
          <w:sz w:val="24"/>
          <w:szCs w:val="24"/>
          <w:vertAlign w:val="superscript"/>
        </w:rPr>
        <w:footnoteReference w:id="79"/>
      </w:r>
      <w:r w:rsidRPr="0023646A">
        <w:rPr>
          <w:rFonts w:ascii="Times New Roman" w:eastAsia="Calibri" w:hAnsi="Times New Roman" w:cs="Times New Roman"/>
          <w:color w:val="000000"/>
          <w:sz w:val="24"/>
          <w:szCs w:val="24"/>
        </w:rPr>
        <w:t xml:space="preserve"> Näistä kohteista on enää jäljellä historia, jos sitäkään. Suomessa ei ole tehty vastaavaa tutkimusta, eikä </w:t>
      </w:r>
      <w:proofErr w:type="spellStart"/>
      <w:r w:rsidRPr="0023646A">
        <w:rPr>
          <w:rFonts w:ascii="Times New Roman" w:eastAsia="Calibri" w:hAnsi="Times New Roman" w:cs="Times New Roman"/>
          <w:color w:val="000000"/>
          <w:sz w:val="24"/>
          <w:szCs w:val="24"/>
        </w:rPr>
        <w:t>Isacsonin</w:t>
      </w:r>
      <w:proofErr w:type="spellEnd"/>
      <w:r w:rsidRPr="0023646A">
        <w:rPr>
          <w:rFonts w:ascii="Times New Roman" w:eastAsia="Calibri" w:hAnsi="Times New Roman" w:cs="Times New Roman"/>
          <w:color w:val="000000"/>
          <w:sz w:val="24"/>
          <w:szCs w:val="24"/>
        </w:rPr>
        <w:t xml:space="preserve"> tulosten pohjalta voi tehdä Suomea koskevia johtopäätöksiä. Ne tarjoavat kuitenkin suomalaiselle tapaustutkimukselle vertailukohdan.</w:t>
      </w:r>
    </w:p>
    <w:p w:rsidR="0023646A" w:rsidRPr="0023646A" w:rsidRDefault="0023646A" w:rsidP="0023646A">
      <w:pPr>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 xml:space="preserve">Porin Puuvillatehtaalle kertyi vuosisadan aikana kolme erilaista elämää. Se kohosi 1900-luvun alussa kaupunkiin jokirannan maisemaa hallitsevaksi tuotantolaitokseksi, muuttui 1970-luvun lopulla monien mahdollisuuksien ja suunnitelmien kentäksi, menetti 1980-luvun aikana alkuperäisen tehtävänsä puuvillatehtaana ja päätyi lopulta 2000-luvulle entisen teollisuuskaupungin </w:t>
      </w:r>
      <w:r w:rsidRPr="0023646A">
        <w:rPr>
          <w:rFonts w:ascii="Times New Roman" w:eastAsia="Calibri" w:hAnsi="Times New Roman" w:cs="Times New Roman"/>
          <w:color w:val="000000"/>
          <w:sz w:val="24"/>
          <w:szCs w:val="24"/>
        </w:rPr>
        <w:lastRenderedPageBreak/>
        <w:t>kulttuuriperintönä, intellektuaalisena keskittymänä ja teollisesta menneisyydestään tietoisen kaupungin muistin paikkana.</w:t>
      </w:r>
    </w:p>
    <w:p w:rsidR="0023646A" w:rsidRPr="0023646A" w:rsidRDefault="0023646A" w:rsidP="0023646A">
      <w:pPr>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Porin Puuvillatehtaan tapaus antaa mahdollisuuden avata tapaustutkimuksen valossa näkökulmia sellaiseen suomalaisen yhteiskunnan ja kulttuurin vuorovaikutukseen, jossa muodostuu uudenlaisia kulttuuriperintöjä. Näkökulmat avautuvat kysymällä ”Mikä kulttuuriperintöprosessissa muuttui?” Kulttuuriperintöprosessin tapahtumat kytkeytyivät sekä yhteiskuntahistoriallisiin muutoksiin että historiakulttuurin alueella tapahtuneisiin muutoksiin.</w:t>
      </w:r>
    </w:p>
    <w:p w:rsidR="0023646A" w:rsidRPr="0023646A" w:rsidRDefault="0023646A" w:rsidP="0023646A">
      <w:pPr>
        <w:spacing w:after="0" w:line="360" w:lineRule="auto"/>
        <w:rPr>
          <w:rFonts w:ascii="Times New Roman" w:eastAsia="Calibri" w:hAnsi="Times New Roman" w:cs="Times New Roman"/>
          <w:i/>
          <w:color w:val="000000"/>
          <w:sz w:val="24"/>
          <w:szCs w:val="24"/>
        </w:rPr>
      </w:pPr>
    </w:p>
    <w:p w:rsidR="0023646A" w:rsidRPr="0023646A" w:rsidRDefault="0023646A" w:rsidP="0023646A">
      <w:pPr>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Yhteiskuntahistorian alueella tapahtuneita muutoksia voisi tarkastella monesta näkökulmasta. Nostan tällä kertaa esiin reaalisen talous- ja teollisuushistorian näkökulman, sillä se tekee näkyviksi prosessin konkreettiset käännekohdat. Talous- ja teollisuushistorian näkökulmasta tehdas menetti 1980-luvulla alkuperäisen funktionsa puuvillatuotteiden tuotantolaitoksena. Alkuperäisen funktionsa menettänyt artefakti sai uusia tehtäviä. Se muuttui teollisuustuotannon ja teollisuustyön paikasta uuskäyttökohteeksi. Porin Puuvillatehtaan esimerkin valossa kulttuuriperintökohteiden uuskäyttö on Suomessa ollut hyvin samanlaista kuin Ruotsissa. Suomessakin havahduttiin 1970-luvulla siihen, että tehdas tyhjenee ja tunnistettiin osa sen rakennuksista säilyttämisen ja suojelun arvoisiksi. Tyhjentyviin tiloihin kaavailtiin 1980-luvun alussa erilaisia varastoja, mutta 1980-luvun lopussa niihin suunniteltiin jo suurisuuntaista kulttuuri- ja yrityskeskusta jääkiekkohalleineen ja sirkustalleineen.</w:t>
      </w:r>
      <w:r w:rsidRPr="0023646A">
        <w:rPr>
          <w:rFonts w:ascii="Times New Roman" w:eastAsia="Calibri" w:hAnsi="Times New Roman" w:cs="Times New Roman"/>
          <w:color w:val="000000"/>
          <w:sz w:val="24"/>
          <w:szCs w:val="24"/>
          <w:vertAlign w:val="superscript"/>
        </w:rPr>
        <w:footnoteReference w:id="80"/>
      </w:r>
      <w:r w:rsidRPr="0023646A">
        <w:rPr>
          <w:rFonts w:ascii="Times New Roman" w:eastAsia="Calibri" w:hAnsi="Times New Roman" w:cs="Times New Roman"/>
          <w:color w:val="000000"/>
          <w:sz w:val="24"/>
          <w:szCs w:val="24"/>
        </w:rPr>
        <w:t xml:space="preserve"> 1990-luvulla tehtaasta kehitettiin jälkiteollista yrityspuistoa,</w:t>
      </w:r>
      <w:r w:rsidRPr="0023646A">
        <w:rPr>
          <w:rFonts w:ascii="Times New Roman" w:eastAsia="Calibri" w:hAnsi="Times New Roman" w:cs="Times New Roman"/>
          <w:color w:val="000000"/>
          <w:sz w:val="24"/>
          <w:szCs w:val="24"/>
          <w:vertAlign w:val="superscript"/>
        </w:rPr>
        <w:footnoteReference w:id="81"/>
      </w:r>
      <w:r w:rsidRPr="0023646A">
        <w:rPr>
          <w:rFonts w:ascii="Times New Roman" w:eastAsia="Calibri" w:hAnsi="Times New Roman" w:cs="Times New Roman"/>
          <w:color w:val="000000"/>
          <w:sz w:val="24"/>
          <w:szCs w:val="24"/>
        </w:rPr>
        <w:t xml:space="preserve"> ja 2000-luvulla siitä muotoutui yliopistokeskuksen ja yrityshotellin hybridi ja maakuntalehden pääkonttorin paikka. Huhtikuussa 2012 varmistui, että tehtaaseen rakennetaan laaja kauppakeskus.</w:t>
      </w:r>
      <w:r w:rsidRPr="0023646A">
        <w:rPr>
          <w:rFonts w:ascii="Times New Roman" w:eastAsia="Calibri" w:hAnsi="Times New Roman" w:cs="Times New Roman"/>
          <w:color w:val="000000"/>
          <w:sz w:val="24"/>
          <w:szCs w:val="24"/>
          <w:vertAlign w:val="superscript"/>
        </w:rPr>
        <w:footnoteReference w:id="82"/>
      </w:r>
    </w:p>
    <w:p w:rsidR="0023646A" w:rsidRPr="0023646A" w:rsidRDefault="0023646A" w:rsidP="0023646A">
      <w:pPr>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 xml:space="preserve">Uuskäytön kerrostumat ovat jättäneet ja jättävät jatkuvasti uusia jälkiä puuvillatehtaan rakennusten käyttöhistoriaan. Kulttuuriperintöprosessi ei ole päättynyt, vaan jatkuu: tulevaisuudessa tästä tehtaasta saattaa muodostua </w:t>
      </w:r>
      <w:r w:rsidRPr="0023646A">
        <w:rPr>
          <w:rFonts w:ascii="Times New Roman" w:eastAsia="Calibri" w:hAnsi="Times New Roman" w:cs="Times New Roman"/>
          <w:i/>
          <w:color w:val="000000"/>
          <w:sz w:val="24"/>
          <w:szCs w:val="24"/>
        </w:rPr>
        <w:t>uuskäyttöhistoriallinen muistomerkki</w:t>
      </w:r>
      <w:r w:rsidRPr="0023646A">
        <w:rPr>
          <w:rFonts w:ascii="Times New Roman" w:eastAsia="Calibri" w:hAnsi="Times New Roman" w:cs="Times New Roman"/>
          <w:color w:val="000000"/>
          <w:sz w:val="24"/>
          <w:szCs w:val="24"/>
        </w:rPr>
        <w:t>.</w:t>
      </w:r>
    </w:p>
    <w:p w:rsidR="0023646A" w:rsidRPr="0023646A" w:rsidRDefault="0023646A" w:rsidP="0023646A">
      <w:pPr>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 xml:space="preserve">Yhteiskuntahistorian ohella kulttuuriperintöprosessi avaa näkökulman myös historiakulttuurin muutoksiin. Historiakulttuurin näkökulmasta Porin Puuvillatehtaan tapauksessa voi ensinnäkin erottaa toisistaan </w:t>
      </w:r>
      <w:proofErr w:type="spellStart"/>
      <w:r w:rsidRPr="0023646A">
        <w:rPr>
          <w:rFonts w:ascii="Times New Roman" w:eastAsia="Calibri" w:hAnsi="Times New Roman" w:cs="Times New Roman"/>
          <w:i/>
          <w:color w:val="000000"/>
          <w:sz w:val="24"/>
          <w:szCs w:val="24"/>
        </w:rPr>
        <w:t>historiografiset</w:t>
      </w:r>
      <w:proofErr w:type="spellEnd"/>
      <w:r w:rsidRPr="0023646A">
        <w:rPr>
          <w:rFonts w:ascii="Times New Roman" w:eastAsia="Calibri" w:hAnsi="Times New Roman" w:cs="Times New Roman"/>
          <w:color w:val="000000"/>
          <w:sz w:val="24"/>
          <w:szCs w:val="24"/>
        </w:rPr>
        <w:t xml:space="preserve"> eli</w:t>
      </w:r>
      <w:r w:rsidRPr="0023646A">
        <w:rPr>
          <w:rFonts w:ascii="Times New Roman" w:eastAsia="Calibri" w:hAnsi="Times New Roman" w:cs="Times New Roman"/>
          <w:i/>
          <w:color w:val="000000"/>
          <w:sz w:val="24"/>
          <w:szCs w:val="24"/>
        </w:rPr>
        <w:t xml:space="preserve"> </w:t>
      </w:r>
      <w:r w:rsidRPr="0023646A">
        <w:rPr>
          <w:rFonts w:ascii="Times New Roman" w:eastAsia="Calibri" w:hAnsi="Times New Roman" w:cs="Times New Roman"/>
          <w:color w:val="000000"/>
          <w:sz w:val="24"/>
          <w:szCs w:val="24"/>
        </w:rPr>
        <w:t xml:space="preserve">historiankirjoituksen alueella tapahtuneet muutokset. Toisena ryhmänä erottuvat </w:t>
      </w:r>
      <w:r w:rsidRPr="0023646A">
        <w:rPr>
          <w:rFonts w:ascii="Times New Roman" w:eastAsia="Calibri" w:hAnsi="Times New Roman" w:cs="Times New Roman"/>
          <w:i/>
          <w:color w:val="000000"/>
          <w:sz w:val="24"/>
          <w:szCs w:val="24"/>
        </w:rPr>
        <w:t>kulttuuriperinnön käsittämiseen</w:t>
      </w:r>
      <w:r w:rsidRPr="0023646A">
        <w:rPr>
          <w:rFonts w:ascii="Times New Roman" w:eastAsia="Calibri" w:hAnsi="Times New Roman" w:cs="Times New Roman"/>
          <w:color w:val="000000"/>
          <w:sz w:val="24"/>
          <w:szCs w:val="24"/>
        </w:rPr>
        <w:t xml:space="preserve"> liittyvät muutokset.</w:t>
      </w:r>
    </w:p>
    <w:p w:rsidR="0023646A" w:rsidRPr="0023646A" w:rsidRDefault="0023646A" w:rsidP="0023646A">
      <w:pPr>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lastRenderedPageBreak/>
        <w:t xml:space="preserve">Historiankirjoituksen alueella näkyy tapaukseni Porin Puuvillatehtaan menneisyyttä mielekkääksi historiaksi </w:t>
      </w:r>
      <w:proofErr w:type="spellStart"/>
      <w:r w:rsidRPr="0023646A">
        <w:rPr>
          <w:rFonts w:ascii="Times New Roman" w:eastAsia="Calibri" w:hAnsi="Times New Roman" w:cs="Times New Roman"/>
          <w:color w:val="000000"/>
          <w:sz w:val="24"/>
          <w:szCs w:val="24"/>
        </w:rPr>
        <w:t>juonentaneiden</w:t>
      </w:r>
      <w:proofErr w:type="spellEnd"/>
      <w:r w:rsidRPr="0023646A">
        <w:rPr>
          <w:rFonts w:ascii="Times New Roman" w:eastAsia="Calibri" w:hAnsi="Times New Roman" w:cs="Times New Roman"/>
          <w:color w:val="000000"/>
          <w:sz w:val="24"/>
          <w:szCs w:val="24"/>
        </w:rPr>
        <w:t xml:space="preserve"> tekstien syvällinen muodonmuutos. Esitetyn historian ensisijainen kohde vaihtui. Varhaisimmat esitykset analysoivat ainoastaan tehtaan tuotannon ja talouden muutoksia. 1930-luvulta lähtien niiden rinnalle ilmaantuivat tehdasta johtavien henkilöiden tavoitteet ja toiminta, ja yrityksen johtajat asettuivat historian subjekteiksi. Yrityshistorian sankaritarinamuotoinen esitys säilytti asemansa pitkään. Se dominoi historiaa popularisoivia tekstejä, esimerkiksi sanomalehtiartikkeleita, aina 1990-luvulle asti ja pilkahtelee esiin vielä 2000-luvun teollisuushistoriallisissa populaariteksteissä ja yritysten markkinointimateriaalissa.</w:t>
      </w:r>
    </w:p>
    <w:p w:rsidR="0023646A" w:rsidRPr="0023646A" w:rsidRDefault="0023646A" w:rsidP="0023646A">
      <w:pPr>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 xml:space="preserve">Erilaiset historian esitykset tuottavat lukijalleen erilaisia mielikuvia menneestä. Johtajakeskeisen yrityshistorian rinnalle ilmaantui 1970-luvulla tavallisen teollisuustyöntekijän merkitystä, roolia ja vaikuttavuutta korostavia historian esityksiä, joilla oli uudenlaisia tehtäviä. Edustamani historian esitystapa puolestaan eroaa tästä 1970-luvulla yleistyneestä historiointitavasta monelta osin. Olennaista on, että esitykseni etualalla ovat menneisyyden aineelliset jäänteet. Analysoin näitä jäänteitä tulkitsevaa, historioivaa ja </w:t>
      </w:r>
      <w:proofErr w:type="spellStart"/>
      <w:r w:rsidRPr="0023646A">
        <w:rPr>
          <w:rFonts w:ascii="Times New Roman" w:eastAsia="Calibri" w:hAnsi="Times New Roman" w:cs="Times New Roman"/>
          <w:color w:val="000000"/>
          <w:sz w:val="24"/>
          <w:szCs w:val="24"/>
        </w:rPr>
        <w:t>traditionalisoivaa</w:t>
      </w:r>
      <w:proofErr w:type="spellEnd"/>
      <w:r w:rsidRPr="0023646A">
        <w:rPr>
          <w:rFonts w:ascii="Times New Roman" w:eastAsia="Calibri" w:hAnsi="Times New Roman" w:cs="Times New Roman"/>
          <w:color w:val="000000"/>
          <w:sz w:val="24"/>
          <w:szCs w:val="24"/>
        </w:rPr>
        <w:t xml:space="preserve"> toimintaa.</w:t>
      </w:r>
    </w:p>
    <w:p w:rsidR="0023646A" w:rsidRPr="0023646A" w:rsidRDefault="0023646A" w:rsidP="0023646A">
      <w:pPr>
        <w:spacing w:after="0" w:line="360" w:lineRule="auto"/>
        <w:rPr>
          <w:rFonts w:ascii="Times New Roman" w:eastAsia="Calibri" w:hAnsi="Times New Roman" w:cs="Times New Roman"/>
          <w:color w:val="000000"/>
          <w:sz w:val="24"/>
          <w:szCs w:val="24"/>
        </w:rPr>
      </w:pPr>
      <w:proofErr w:type="spellStart"/>
      <w:r w:rsidRPr="0023646A">
        <w:rPr>
          <w:rFonts w:ascii="Times New Roman" w:eastAsia="Calibri" w:hAnsi="Times New Roman" w:cs="Times New Roman"/>
          <w:color w:val="000000"/>
          <w:sz w:val="24"/>
          <w:szCs w:val="24"/>
        </w:rPr>
        <w:t>Reinhart</w:t>
      </w:r>
      <w:proofErr w:type="spellEnd"/>
      <w:r w:rsidRPr="0023646A">
        <w:rPr>
          <w:rFonts w:ascii="Times New Roman" w:eastAsia="Calibri" w:hAnsi="Times New Roman" w:cs="Times New Roman"/>
          <w:color w:val="000000"/>
          <w:sz w:val="24"/>
          <w:szCs w:val="24"/>
        </w:rPr>
        <w:t xml:space="preserve"> </w:t>
      </w:r>
      <w:proofErr w:type="spellStart"/>
      <w:r w:rsidRPr="0023646A">
        <w:rPr>
          <w:rFonts w:ascii="Times New Roman" w:eastAsia="Calibri" w:hAnsi="Times New Roman" w:cs="Times New Roman"/>
          <w:color w:val="000000"/>
          <w:sz w:val="24"/>
          <w:szCs w:val="24"/>
        </w:rPr>
        <w:t>Koselleckin</w:t>
      </w:r>
      <w:proofErr w:type="spellEnd"/>
      <w:r w:rsidRPr="0023646A">
        <w:rPr>
          <w:rFonts w:ascii="Times New Roman" w:eastAsia="Calibri" w:hAnsi="Times New Roman" w:cs="Times New Roman"/>
          <w:color w:val="000000"/>
          <w:sz w:val="24"/>
          <w:szCs w:val="24"/>
        </w:rPr>
        <w:t xml:space="preserve"> mukaan menneisyyttä koskevien mielikuvien muutos aiheuttaa muutoksia tulevaisuuteen kohdistuvissa mielikuvissa eli </w:t>
      </w:r>
      <w:r w:rsidRPr="0023646A">
        <w:rPr>
          <w:rFonts w:ascii="Times New Roman" w:eastAsia="Calibri" w:hAnsi="Times New Roman" w:cs="Times New Roman"/>
          <w:i/>
          <w:color w:val="000000"/>
          <w:sz w:val="24"/>
          <w:szCs w:val="24"/>
        </w:rPr>
        <w:t>odotushorisontissa</w:t>
      </w:r>
      <w:r w:rsidRPr="0023646A">
        <w:rPr>
          <w:rFonts w:ascii="Times New Roman" w:eastAsia="Calibri" w:hAnsi="Times New Roman" w:cs="Times New Roman"/>
          <w:color w:val="000000"/>
          <w:sz w:val="24"/>
          <w:szCs w:val="24"/>
        </w:rPr>
        <w:t>.</w:t>
      </w:r>
      <w:r w:rsidRPr="0023646A">
        <w:rPr>
          <w:rFonts w:ascii="Times New Roman" w:eastAsia="Calibri" w:hAnsi="Times New Roman" w:cs="Times New Roman"/>
          <w:color w:val="000000"/>
          <w:sz w:val="24"/>
          <w:szCs w:val="24"/>
          <w:vertAlign w:val="superscript"/>
        </w:rPr>
        <w:footnoteReference w:id="83"/>
      </w:r>
      <w:r w:rsidRPr="0023646A">
        <w:rPr>
          <w:rFonts w:ascii="Times New Roman" w:eastAsia="Calibri" w:hAnsi="Times New Roman" w:cs="Times New Roman"/>
          <w:color w:val="000000"/>
          <w:sz w:val="24"/>
          <w:szCs w:val="24"/>
        </w:rPr>
        <w:t xml:space="preserve"> Odotushorisontti koostuu paitsi konkreettisista tulevaisuusvisioista ja suunnitelmista, myös tulevaan kohdistuvista tunteista. Odotuksen voi täyttää toivo tai pelko. Kulttuuriperinnön käsittämiseen liittyvät muutokset saavat alkunsa odotushorisontin muutoksina. Kulttuuriperintöprosessit kuuluvat siten pikemminkin tulevaisuutta kuin menneisyyttä kohti orientoituvan historiakulttuurin alueelle.</w:t>
      </w:r>
    </w:p>
    <w:p w:rsidR="0023646A" w:rsidRPr="0023646A" w:rsidRDefault="0023646A" w:rsidP="0023646A">
      <w:pPr>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Porin Puuvillatehtaan tapauksessa 1970-luvulla alkanutta odotushorisontin muutosta leimasi epämääräinen pelko erään kauniin teollisuusympäristön menetyksestä. Odotushorisontin muutosta seurasi kulttuuriperintöpoliittisen orientaation muutos. Valtakunnallisella tasolla tämä muutos näkyi siinä, että eduskunta puuttui Tampereen Verkatehtaan kiinteistön omistajan oikeuksiin purkaa omistamansa kiinteistö. Poliittisen orientaation muutosta seurasi teollisen kulttuurin aineellisten jäänteiden suojeluun ja arvojen tunnistamiseen liittyvän aktiivisuuden lisääntyminen. Tämän aktiivisuuden vakiintuessa osaksi yhteiskunnan ja kulttuurin pysyvää vuorovaikutusta vakiintui myös teollisen kulttuuriperinnön muistomerkkien säilyttämisestä, arvottamisesta ja suojelusta vastaavien henkilöiden asema esimerkiksi museoihin vakituisesti palkattuina rakennustutkijoina. Viimeisenä ilmaantuvat kulttuuriperinnön käsittämiseen liittyvien muutosten kentälle teoreettis-metodologiset työkalut, joilla kulttuuriperintöprosessit otetaan haltuun ja niiden luonne päätyy akateemisen tutkimuksen, ymmärtämisen ja selittämisen kohteeksi.</w:t>
      </w:r>
    </w:p>
    <w:p w:rsidR="0023646A" w:rsidRPr="0023646A" w:rsidRDefault="0023646A" w:rsidP="0023646A">
      <w:pPr>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lastRenderedPageBreak/>
        <w:t>Porin Puuvillatehtaan kulttuuriperintöprosessi on paitsi tyypillinen, myös ainutkertainen tapaus. Porilaisten yksityiset muistot ovat löytäneet tiensä erilaisilla historiakulttuurin kentillä tuotettuihin historian julkisiin esityksiin. Erilaiset historian esitykset ovat muokanneet sitä, mitä tehtaasta tänään muistetaan ja miten sen menneisyys jäsennetään historialliseksi kertomukseksi. Uuskäytössä olevan puuvillatehtaan vuokralaisista suurin osa ei pidä tiloissaan esillä rakennuksen historiaan liittyvää tietoa. Verkkosivuillaan yritykset kuitenkin kertovat toimivansa historiallisessa ympäristössä, ja tehtaaseen sijoitetun Porin Yliopistokeskuksen sivuilla on esitelty vuoden 1937 tehdastiloja ja 2010-luvun informaatio- ja opetustyöhön liittyviä työtiloja vertailevaa kuvasarjaa. Uuskäytössä olevan puuvillatehtaan vuokralaisista suurin osa ei pidä tiloissaan esillä rakennuksen historiaan liittyvää tietoa. Verkkosivuillaan yritykset kuitenkin kertovat toimivansa historiallisessa ympäristössä, ja esimerkiksi tehtaaseen sijoitetun Porin Yliopistokeskuksen sivuilla on esitelty vuoden 1937 tehdastiloja ja 2010-luvun tieto- ja opetustyöhön liittyviä työtiloja vertailevaa kuvasarjaa. Rakennuksen menneisyyttä koskevaa tietoa on nykyään helpompi löytää sähköisistä tietoverkoista kuin entisen tehtaan seiniltä.</w:t>
      </w:r>
    </w:p>
    <w:p w:rsidR="0023646A" w:rsidRPr="0023646A" w:rsidRDefault="0023646A" w:rsidP="0023646A">
      <w:pPr>
        <w:spacing w:after="0" w:line="360" w:lineRule="auto"/>
        <w:rPr>
          <w:rFonts w:ascii="Times New Roman" w:eastAsia="Calibri" w:hAnsi="Times New Roman" w:cs="Times New Roman"/>
          <w:color w:val="000000"/>
          <w:sz w:val="24"/>
          <w:szCs w:val="24"/>
        </w:rPr>
      </w:pPr>
      <w:r w:rsidRPr="0023646A">
        <w:rPr>
          <w:rFonts w:ascii="Times New Roman" w:eastAsia="Calibri" w:hAnsi="Times New Roman" w:cs="Times New Roman"/>
          <w:color w:val="000000"/>
          <w:sz w:val="24"/>
          <w:szCs w:val="24"/>
        </w:rPr>
        <w:t>Puuvillatehtaan kulttuuriperintöprosessia ohjaavia tulkintaehdotuksia on tuotettu ja tuotetaan kaikilla historiakulttuurin kolmella kentällä:</w:t>
      </w:r>
      <w:r w:rsidRPr="0023646A">
        <w:rPr>
          <w:rFonts w:ascii="Times New Roman" w:eastAsia="Calibri" w:hAnsi="Times New Roman" w:cs="Times New Roman"/>
          <w:color w:val="000000"/>
          <w:sz w:val="24"/>
          <w:szCs w:val="24"/>
          <w:vertAlign w:val="superscript"/>
        </w:rPr>
        <w:footnoteReference w:id="84"/>
      </w:r>
      <w:r w:rsidRPr="0023646A">
        <w:rPr>
          <w:rFonts w:ascii="Times New Roman" w:eastAsia="Calibri" w:hAnsi="Times New Roman" w:cs="Times New Roman"/>
          <w:color w:val="000000"/>
          <w:sz w:val="24"/>
          <w:szCs w:val="24"/>
        </w:rPr>
        <w:t xml:space="preserve"> Porilaisesta teollisesta kulttuuriperinnöstä osallisten kaupunkilaisten omalla, yksityisen historiakulttuurin kentällä muistetaan ja kerrotaan tarinoita tehtaassa työskennelleistä isoäideistä. </w:t>
      </w:r>
      <w:r w:rsidRPr="005B7030">
        <w:rPr>
          <w:rFonts w:ascii="Times New Roman" w:eastAsia="Calibri" w:hAnsi="Times New Roman" w:cs="Times New Roman"/>
          <w:color w:val="FF0000"/>
          <w:sz w:val="24"/>
          <w:szCs w:val="24"/>
        </w:rPr>
        <w:t>H</w:t>
      </w:r>
      <w:r w:rsidR="0075607D">
        <w:rPr>
          <w:rFonts w:ascii="Times New Roman" w:eastAsia="Calibri" w:hAnsi="Times New Roman" w:cs="Times New Roman"/>
          <w:color w:val="FF0000"/>
          <w:sz w:val="24"/>
          <w:szCs w:val="24"/>
        </w:rPr>
        <w:t>istoriakulttuurin harrastajat järjestävät</w:t>
      </w:r>
      <w:r w:rsidRPr="005B7030">
        <w:rPr>
          <w:rFonts w:ascii="Times New Roman" w:eastAsia="Calibri" w:hAnsi="Times New Roman" w:cs="Times New Roman"/>
          <w:color w:val="FF0000"/>
          <w:sz w:val="24"/>
          <w:szCs w:val="24"/>
        </w:rPr>
        <w:t xml:space="preserve"> tehtaan aikoja mielee</w:t>
      </w:r>
      <w:r w:rsidR="005B7030" w:rsidRPr="005B7030">
        <w:rPr>
          <w:rFonts w:ascii="Times New Roman" w:eastAsia="Calibri" w:hAnsi="Times New Roman" w:cs="Times New Roman"/>
          <w:color w:val="FF0000"/>
          <w:sz w:val="24"/>
          <w:szCs w:val="24"/>
        </w:rPr>
        <w:t>n palauttavia muistelupiirejä,</w:t>
      </w:r>
      <w:r w:rsidRPr="005B7030">
        <w:rPr>
          <w:rFonts w:ascii="Times New Roman" w:eastAsia="Calibri" w:hAnsi="Times New Roman" w:cs="Times New Roman"/>
          <w:color w:val="FF0000"/>
          <w:sz w:val="24"/>
          <w:szCs w:val="24"/>
        </w:rPr>
        <w:t xml:space="preserve"> kokoonnuttu vanhojen valokuv</w:t>
      </w:r>
      <w:r w:rsidR="00776107">
        <w:rPr>
          <w:rFonts w:ascii="Times New Roman" w:eastAsia="Calibri" w:hAnsi="Times New Roman" w:cs="Times New Roman"/>
          <w:color w:val="FF0000"/>
          <w:sz w:val="24"/>
          <w:szCs w:val="24"/>
        </w:rPr>
        <w:t>ien äärelle jakamaan muistoja sekä</w:t>
      </w:r>
      <w:r w:rsidRPr="005B7030">
        <w:rPr>
          <w:rFonts w:ascii="Times New Roman" w:eastAsia="Calibri" w:hAnsi="Times New Roman" w:cs="Times New Roman"/>
          <w:color w:val="FF0000"/>
          <w:sz w:val="24"/>
          <w:szCs w:val="24"/>
        </w:rPr>
        <w:t xml:space="preserve"> rakentamaan yhteisiä tulkintoja tehtaan ajoista</w:t>
      </w:r>
      <w:r w:rsidR="00776107">
        <w:rPr>
          <w:rFonts w:ascii="Times New Roman" w:eastAsia="Calibri" w:hAnsi="Times New Roman" w:cs="Times New Roman"/>
          <w:color w:val="FF0000"/>
          <w:sz w:val="24"/>
          <w:szCs w:val="24"/>
        </w:rPr>
        <w:t xml:space="preserve"> ja</w:t>
      </w:r>
      <w:r w:rsidR="005B7030" w:rsidRPr="005B7030">
        <w:rPr>
          <w:rFonts w:ascii="Times New Roman" w:eastAsia="Calibri" w:hAnsi="Times New Roman" w:cs="Times New Roman"/>
          <w:color w:val="FF0000"/>
          <w:sz w:val="24"/>
          <w:szCs w:val="24"/>
        </w:rPr>
        <w:t xml:space="preserve"> työstämään tätä </w:t>
      </w:r>
      <w:r w:rsidR="005B7030">
        <w:rPr>
          <w:rFonts w:ascii="Times New Roman" w:eastAsia="Calibri" w:hAnsi="Times New Roman" w:cs="Times New Roman"/>
          <w:color w:val="FF0000"/>
          <w:sz w:val="24"/>
          <w:szCs w:val="24"/>
        </w:rPr>
        <w:t xml:space="preserve">yhteistä </w:t>
      </w:r>
      <w:r w:rsidR="005B7030" w:rsidRPr="005B7030">
        <w:rPr>
          <w:rFonts w:ascii="Times New Roman" w:eastAsia="Calibri" w:hAnsi="Times New Roman" w:cs="Times New Roman"/>
          <w:color w:val="FF0000"/>
          <w:sz w:val="24"/>
          <w:szCs w:val="24"/>
        </w:rPr>
        <w:t>muistia julkiseksi</w:t>
      </w:r>
      <w:r w:rsidR="0075607D">
        <w:rPr>
          <w:rFonts w:ascii="Times New Roman" w:eastAsia="Calibri" w:hAnsi="Times New Roman" w:cs="Times New Roman"/>
          <w:color w:val="FF0000"/>
          <w:sz w:val="24"/>
          <w:szCs w:val="24"/>
        </w:rPr>
        <w:t xml:space="preserve"> muistiksi</w:t>
      </w:r>
      <w:r w:rsidRPr="005B7030">
        <w:rPr>
          <w:rFonts w:ascii="Times New Roman" w:eastAsia="Calibri" w:hAnsi="Times New Roman" w:cs="Times New Roman"/>
          <w:color w:val="FF0000"/>
          <w:sz w:val="24"/>
          <w:szCs w:val="24"/>
        </w:rPr>
        <w:t>.</w:t>
      </w:r>
      <w:r w:rsidRPr="0023646A">
        <w:rPr>
          <w:rFonts w:ascii="Times New Roman" w:eastAsia="Calibri" w:hAnsi="Times New Roman" w:cs="Times New Roman"/>
          <w:color w:val="000000"/>
          <w:sz w:val="24"/>
          <w:szCs w:val="24"/>
        </w:rPr>
        <w:t xml:space="preserve"> </w:t>
      </w:r>
      <w:r w:rsidR="0075607D" w:rsidRPr="0075607D">
        <w:rPr>
          <w:rFonts w:ascii="Times New Roman" w:eastAsia="Calibri" w:hAnsi="Times New Roman" w:cs="Times New Roman"/>
          <w:color w:val="FF0000"/>
          <w:sz w:val="24"/>
          <w:szCs w:val="24"/>
        </w:rPr>
        <w:t>Paikall</w:t>
      </w:r>
      <w:r w:rsidR="00C1494F">
        <w:rPr>
          <w:rFonts w:ascii="Times New Roman" w:eastAsia="Calibri" w:hAnsi="Times New Roman" w:cs="Times New Roman"/>
          <w:color w:val="FF0000"/>
          <w:sz w:val="24"/>
          <w:szCs w:val="24"/>
        </w:rPr>
        <w:t>i</w:t>
      </w:r>
      <w:r w:rsidR="0075607D" w:rsidRPr="0075607D">
        <w:rPr>
          <w:rFonts w:ascii="Times New Roman" w:eastAsia="Calibri" w:hAnsi="Times New Roman" w:cs="Times New Roman"/>
          <w:color w:val="FF0000"/>
          <w:sz w:val="24"/>
          <w:szCs w:val="24"/>
        </w:rPr>
        <w:t xml:space="preserve">silla ja alueellisilla sanomalehdillä on ollut aktiivinen rooli Porin puuvillatehtaan kulttuuriperintöprosessissa alusta lähtien. </w:t>
      </w:r>
      <w:r w:rsidR="0075607D">
        <w:rPr>
          <w:rFonts w:ascii="Times New Roman" w:eastAsia="Calibri" w:hAnsi="Times New Roman" w:cs="Times New Roman"/>
          <w:color w:val="FF0000"/>
          <w:sz w:val="24"/>
          <w:szCs w:val="24"/>
        </w:rPr>
        <w:t xml:space="preserve">Media </w:t>
      </w:r>
      <w:r w:rsidR="00C1494F">
        <w:rPr>
          <w:rFonts w:ascii="Times New Roman" w:eastAsia="Calibri" w:hAnsi="Times New Roman" w:cs="Times New Roman"/>
          <w:color w:val="FF0000"/>
          <w:sz w:val="24"/>
          <w:szCs w:val="24"/>
        </w:rPr>
        <w:t>on tuottanut</w:t>
      </w:r>
      <w:r w:rsidR="0075607D">
        <w:rPr>
          <w:rFonts w:ascii="Times New Roman" w:eastAsia="Calibri" w:hAnsi="Times New Roman" w:cs="Times New Roman"/>
          <w:color w:val="FF0000"/>
          <w:sz w:val="24"/>
          <w:szCs w:val="24"/>
        </w:rPr>
        <w:t xml:space="preserve"> yksityis</w:t>
      </w:r>
      <w:r w:rsidR="00C1494F">
        <w:rPr>
          <w:rFonts w:ascii="Times New Roman" w:eastAsia="Calibri" w:hAnsi="Times New Roman" w:cs="Times New Roman"/>
          <w:color w:val="FF0000"/>
          <w:sz w:val="24"/>
          <w:szCs w:val="24"/>
        </w:rPr>
        <w:t>istä</w:t>
      </w:r>
      <w:r w:rsidR="0075607D">
        <w:rPr>
          <w:rFonts w:ascii="Times New Roman" w:eastAsia="Calibri" w:hAnsi="Times New Roman" w:cs="Times New Roman"/>
          <w:color w:val="FF0000"/>
          <w:sz w:val="24"/>
          <w:szCs w:val="24"/>
        </w:rPr>
        <w:t xml:space="preserve"> muisto</w:t>
      </w:r>
      <w:r w:rsidR="00C1494F">
        <w:rPr>
          <w:rFonts w:ascii="Times New Roman" w:eastAsia="Calibri" w:hAnsi="Times New Roman" w:cs="Times New Roman"/>
          <w:color w:val="FF0000"/>
          <w:sz w:val="24"/>
          <w:szCs w:val="24"/>
        </w:rPr>
        <w:t>ista</w:t>
      </w:r>
      <w:r w:rsidR="0075607D">
        <w:rPr>
          <w:rFonts w:ascii="Times New Roman" w:eastAsia="Calibri" w:hAnsi="Times New Roman" w:cs="Times New Roman"/>
          <w:color w:val="FF0000"/>
          <w:sz w:val="24"/>
          <w:szCs w:val="24"/>
        </w:rPr>
        <w:t xml:space="preserve"> kulttuuriperin</w:t>
      </w:r>
      <w:r w:rsidR="00C1494F">
        <w:rPr>
          <w:rFonts w:ascii="Times New Roman" w:eastAsia="Calibri" w:hAnsi="Times New Roman" w:cs="Times New Roman"/>
          <w:color w:val="FF0000"/>
          <w:sz w:val="24"/>
          <w:szCs w:val="24"/>
        </w:rPr>
        <w:t>töyhteisöä yhdistävää, jaettua historiaa</w:t>
      </w:r>
      <w:r w:rsidR="00992D07">
        <w:rPr>
          <w:rFonts w:ascii="Times New Roman" w:eastAsia="Calibri" w:hAnsi="Times New Roman" w:cs="Times New Roman"/>
          <w:color w:val="FF0000"/>
          <w:sz w:val="24"/>
          <w:szCs w:val="24"/>
        </w:rPr>
        <w:t xml:space="preserve"> ja kulttuuriperintöyhteisöt ovat puolestaan käyttäneet mediaa omien </w:t>
      </w:r>
      <w:proofErr w:type="spellStart"/>
      <w:r w:rsidR="00992D07">
        <w:rPr>
          <w:rFonts w:ascii="Times New Roman" w:eastAsia="Calibri" w:hAnsi="Times New Roman" w:cs="Times New Roman"/>
          <w:color w:val="FF0000"/>
          <w:sz w:val="24"/>
          <w:szCs w:val="24"/>
        </w:rPr>
        <w:t>kommemoraatioidensa</w:t>
      </w:r>
      <w:proofErr w:type="spellEnd"/>
      <w:r w:rsidR="00992D07">
        <w:rPr>
          <w:rFonts w:ascii="Times New Roman" w:eastAsia="Calibri" w:hAnsi="Times New Roman" w:cs="Times New Roman"/>
          <w:color w:val="FF0000"/>
          <w:sz w:val="24"/>
          <w:szCs w:val="24"/>
        </w:rPr>
        <w:t xml:space="preserve"> julkistamiseen</w:t>
      </w:r>
      <w:r w:rsidR="00C1494F">
        <w:rPr>
          <w:rFonts w:ascii="Times New Roman" w:eastAsia="Calibri" w:hAnsi="Times New Roman" w:cs="Times New Roman"/>
          <w:color w:val="FF0000"/>
          <w:sz w:val="24"/>
          <w:szCs w:val="24"/>
        </w:rPr>
        <w:t>.</w:t>
      </w:r>
      <w:r w:rsidR="0075607D">
        <w:rPr>
          <w:rFonts w:ascii="Times New Roman" w:eastAsia="Calibri" w:hAnsi="Times New Roman" w:cs="Times New Roman"/>
          <w:color w:val="FF0000"/>
          <w:sz w:val="24"/>
          <w:szCs w:val="24"/>
        </w:rPr>
        <w:t xml:space="preserve"> </w:t>
      </w:r>
      <w:r w:rsidRPr="0023646A">
        <w:rPr>
          <w:rFonts w:ascii="Times New Roman" w:eastAsia="Calibri" w:hAnsi="Times New Roman" w:cs="Times New Roman"/>
          <w:color w:val="000000"/>
          <w:sz w:val="24"/>
          <w:szCs w:val="24"/>
        </w:rPr>
        <w:t>Oma tutkimukseni taas esittelee akateemisen historiakulttuurin kentällä tämän tehtaan historiaa esimerkkinä, jonka avulla on mahdollista ymmärtää ja selittää niitä prosesseja, joissa menneisyyden aineellisille jäänteille tuotettu mielekkyys muuttuu.</w:t>
      </w:r>
    </w:p>
    <w:p w:rsidR="0023646A" w:rsidRPr="0023646A" w:rsidRDefault="0023646A" w:rsidP="0023646A">
      <w:pPr>
        <w:spacing w:after="0" w:line="360" w:lineRule="auto"/>
        <w:rPr>
          <w:rFonts w:ascii="Times New Roman" w:hAnsi="Times New Roman" w:cs="Times New Roman"/>
          <w:b/>
          <w:i/>
          <w:color w:val="FF0000"/>
          <w:sz w:val="24"/>
          <w:szCs w:val="24"/>
        </w:rPr>
      </w:pPr>
    </w:p>
    <w:p w:rsidR="0023646A" w:rsidRPr="0023646A" w:rsidRDefault="0023646A" w:rsidP="0023646A">
      <w:pPr>
        <w:spacing w:after="0" w:line="360" w:lineRule="auto"/>
        <w:rPr>
          <w:rFonts w:ascii="Times New Roman" w:hAnsi="Times New Roman" w:cs="Times New Roman"/>
          <w:sz w:val="24"/>
          <w:szCs w:val="24"/>
        </w:rPr>
      </w:pPr>
    </w:p>
    <w:p w:rsidR="0023646A" w:rsidRPr="0023646A" w:rsidRDefault="0023646A" w:rsidP="0023646A">
      <w:pPr>
        <w:spacing w:after="0" w:line="360" w:lineRule="auto"/>
        <w:rPr>
          <w:rFonts w:ascii="Times New Roman" w:hAnsi="Times New Roman" w:cs="Times New Roman"/>
          <w:b/>
          <w:i/>
          <w:sz w:val="24"/>
          <w:szCs w:val="24"/>
        </w:rPr>
      </w:pPr>
      <w:r w:rsidRPr="0023646A">
        <w:rPr>
          <w:rFonts w:ascii="Times New Roman" w:hAnsi="Times New Roman" w:cs="Times New Roman"/>
          <w:b/>
          <w:sz w:val="24"/>
          <w:szCs w:val="24"/>
        </w:rPr>
        <w:t>&lt;02&gt; Lähteet</w:t>
      </w:r>
    </w:p>
    <w:p w:rsidR="0023646A" w:rsidRPr="0023646A" w:rsidRDefault="0023646A" w:rsidP="0023646A">
      <w:pPr>
        <w:spacing w:after="0" w:line="360" w:lineRule="auto"/>
        <w:rPr>
          <w:rFonts w:ascii="Times New Roman" w:hAnsi="Times New Roman" w:cs="Times New Roman"/>
          <w:sz w:val="24"/>
          <w:szCs w:val="24"/>
        </w:rPr>
      </w:pPr>
    </w:p>
    <w:p w:rsidR="0023646A" w:rsidRPr="0023646A" w:rsidRDefault="0023646A" w:rsidP="0023646A">
      <w:pPr>
        <w:spacing w:after="0" w:line="360" w:lineRule="auto"/>
        <w:rPr>
          <w:rFonts w:ascii="Times New Roman" w:hAnsi="Times New Roman" w:cs="Times New Roman"/>
          <w:b/>
          <w:sz w:val="24"/>
          <w:szCs w:val="24"/>
        </w:rPr>
      </w:pPr>
      <w:r w:rsidRPr="0023646A">
        <w:rPr>
          <w:rFonts w:ascii="Times New Roman" w:hAnsi="Times New Roman" w:cs="Times New Roman"/>
          <w:b/>
          <w:sz w:val="24"/>
          <w:szCs w:val="24"/>
        </w:rPr>
        <w:t>&lt;03&gt; Tutkimusaineisto</w:t>
      </w:r>
    </w:p>
    <w:p w:rsidR="0023646A" w:rsidRPr="0023646A" w:rsidRDefault="0023646A" w:rsidP="0023646A">
      <w:pPr>
        <w:spacing w:after="0" w:line="360" w:lineRule="auto"/>
        <w:rPr>
          <w:rFonts w:ascii="Times New Roman" w:hAnsi="Times New Roman" w:cs="Times New Roman"/>
          <w:b/>
          <w:sz w:val="24"/>
          <w:szCs w:val="24"/>
        </w:rPr>
      </w:pPr>
    </w:p>
    <w:p w:rsidR="0023646A" w:rsidRPr="0023646A" w:rsidRDefault="0023646A" w:rsidP="0023646A">
      <w:pPr>
        <w:spacing w:after="0" w:line="360" w:lineRule="auto"/>
        <w:rPr>
          <w:rFonts w:ascii="Times New Roman" w:hAnsi="Times New Roman" w:cs="Times New Roman"/>
          <w:b/>
          <w:sz w:val="24"/>
          <w:szCs w:val="24"/>
        </w:rPr>
      </w:pPr>
      <w:r w:rsidRPr="0023646A">
        <w:rPr>
          <w:rFonts w:ascii="Times New Roman" w:hAnsi="Times New Roman" w:cs="Times New Roman"/>
          <w:b/>
          <w:sz w:val="24"/>
          <w:szCs w:val="24"/>
        </w:rPr>
        <w:t>&lt;03&gt; Arkistoaineisto</w:t>
      </w:r>
    </w:p>
    <w:p w:rsidR="0023646A" w:rsidRPr="0023646A" w:rsidRDefault="0023646A" w:rsidP="0023646A">
      <w:pPr>
        <w:spacing w:after="0" w:line="360" w:lineRule="auto"/>
        <w:rPr>
          <w:rFonts w:ascii="Times New Roman" w:hAnsi="Times New Roman" w:cs="Times New Roman"/>
          <w:sz w:val="24"/>
          <w:szCs w:val="24"/>
        </w:rPr>
      </w:pP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Elinkeinoelämän keskusarkisto, Mikkeli (ELKA)</w:t>
      </w:r>
    </w:p>
    <w:p w:rsidR="0023646A" w:rsidRPr="0023646A" w:rsidRDefault="0023646A" w:rsidP="0023646A">
      <w:pPr>
        <w:spacing w:after="0" w:line="360" w:lineRule="auto"/>
        <w:ind w:firstLine="1304"/>
        <w:rPr>
          <w:rFonts w:ascii="Times New Roman" w:hAnsi="Times New Roman" w:cs="Times New Roman"/>
          <w:sz w:val="24"/>
          <w:szCs w:val="24"/>
        </w:rPr>
      </w:pPr>
      <w:r w:rsidRPr="0023646A">
        <w:rPr>
          <w:rFonts w:ascii="Times New Roman" w:hAnsi="Times New Roman" w:cs="Times New Roman"/>
          <w:sz w:val="24"/>
          <w:szCs w:val="24"/>
        </w:rPr>
        <w:t>Finlayson, Oy Finlayson Ab (järjestämätön arkistokokonaisuus)</w:t>
      </w:r>
    </w:p>
    <w:p w:rsidR="0023646A" w:rsidRPr="0023646A" w:rsidRDefault="0023646A" w:rsidP="0023646A">
      <w:pPr>
        <w:spacing w:after="0" w:line="360" w:lineRule="auto"/>
        <w:ind w:firstLine="1304"/>
        <w:rPr>
          <w:rFonts w:ascii="Times New Roman" w:hAnsi="Times New Roman" w:cs="Times New Roman"/>
          <w:sz w:val="24"/>
          <w:szCs w:val="24"/>
          <w:lang w:val="sv-SE"/>
        </w:rPr>
      </w:pPr>
      <w:proofErr w:type="spellStart"/>
      <w:r w:rsidRPr="0023646A">
        <w:rPr>
          <w:rFonts w:ascii="Times New Roman" w:hAnsi="Times New Roman" w:cs="Times New Roman"/>
          <w:sz w:val="24"/>
          <w:szCs w:val="24"/>
          <w:lang w:val="sv-SE"/>
        </w:rPr>
        <w:t>Porin</w:t>
      </w:r>
      <w:proofErr w:type="spellEnd"/>
      <w:r w:rsidRPr="0023646A">
        <w:rPr>
          <w:rFonts w:ascii="Times New Roman" w:hAnsi="Times New Roman" w:cs="Times New Roman"/>
          <w:sz w:val="24"/>
          <w:szCs w:val="24"/>
          <w:lang w:val="sv-SE"/>
        </w:rPr>
        <w:t xml:space="preserve"> </w:t>
      </w:r>
      <w:proofErr w:type="spellStart"/>
      <w:r w:rsidRPr="0023646A">
        <w:rPr>
          <w:rFonts w:ascii="Times New Roman" w:hAnsi="Times New Roman" w:cs="Times New Roman"/>
          <w:sz w:val="24"/>
          <w:szCs w:val="24"/>
          <w:lang w:val="sv-SE"/>
        </w:rPr>
        <w:t>Puuvilla</w:t>
      </w:r>
      <w:proofErr w:type="spellEnd"/>
      <w:r w:rsidRPr="0023646A">
        <w:rPr>
          <w:rFonts w:ascii="Times New Roman" w:hAnsi="Times New Roman" w:cs="Times New Roman"/>
          <w:sz w:val="24"/>
          <w:szCs w:val="24"/>
          <w:lang w:val="sv-SE"/>
        </w:rPr>
        <w:t xml:space="preserve"> O/Y – A/B Björneborgs Bomull</w:t>
      </w:r>
    </w:p>
    <w:p w:rsidR="0023646A" w:rsidRPr="0023646A" w:rsidRDefault="0023646A" w:rsidP="0023646A">
      <w:pPr>
        <w:spacing w:after="0" w:line="360" w:lineRule="auto"/>
        <w:ind w:firstLine="1304"/>
        <w:rPr>
          <w:rFonts w:ascii="Times New Roman" w:hAnsi="Times New Roman" w:cs="Times New Roman"/>
          <w:sz w:val="24"/>
          <w:szCs w:val="24"/>
        </w:rPr>
      </w:pPr>
      <w:r w:rsidRPr="0023646A">
        <w:rPr>
          <w:rFonts w:ascii="Times New Roman" w:hAnsi="Times New Roman" w:cs="Times New Roman"/>
          <w:sz w:val="24"/>
          <w:szCs w:val="24"/>
        </w:rPr>
        <w:t>Oy Tampella Ab (Lapinniemen Puuvillatehtaan aineistot)</w:t>
      </w:r>
    </w:p>
    <w:p w:rsidR="0023646A" w:rsidRPr="0023646A" w:rsidRDefault="0023646A" w:rsidP="0023646A">
      <w:pPr>
        <w:spacing w:after="0" w:line="360" w:lineRule="auto"/>
        <w:ind w:firstLine="1304"/>
        <w:rPr>
          <w:rFonts w:ascii="Times New Roman" w:hAnsi="Times New Roman" w:cs="Times New Roman"/>
          <w:sz w:val="24"/>
          <w:szCs w:val="24"/>
        </w:rPr>
      </w:pPr>
      <w:r w:rsidRPr="0023646A">
        <w:rPr>
          <w:rFonts w:ascii="Times New Roman" w:hAnsi="Times New Roman" w:cs="Times New Roman"/>
          <w:sz w:val="24"/>
          <w:szCs w:val="24"/>
        </w:rPr>
        <w:t>Puuvillatehtaitten Myyntikonttori</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Jyrki Kankaan arkisto</w:t>
      </w:r>
    </w:p>
    <w:p w:rsidR="0023646A" w:rsidRPr="0023646A" w:rsidRDefault="0023646A" w:rsidP="0023646A">
      <w:pPr>
        <w:spacing w:after="0" w:line="360" w:lineRule="auto"/>
        <w:ind w:firstLine="1304"/>
        <w:rPr>
          <w:rFonts w:ascii="Times New Roman" w:hAnsi="Times New Roman" w:cs="Times New Roman"/>
          <w:sz w:val="24"/>
          <w:szCs w:val="24"/>
        </w:rPr>
      </w:pPr>
      <w:proofErr w:type="spellStart"/>
      <w:r w:rsidRPr="0023646A">
        <w:rPr>
          <w:rFonts w:ascii="Times New Roman" w:hAnsi="Times New Roman" w:cs="Times New Roman"/>
          <w:sz w:val="24"/>
          <w:szCs w:val="24"/>
        </w:rPr>
        <w:t>Poriginalland-kansio</w:t>
      </w:r>
      <w:proofErr w:type="spellEnd"/>
      <w:r w:rsidRPr="0023646A">
        <w:rPr>
          <w:rFonts w:ascii="Times New Roman" w:hAnsi="Times New Roman" w:cs="Times New Roman"/>
          <w:sz w:val="24"/>
          <w:szCs w:val="24"/>
        </w:rPr>
        <w:t>.</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Turun Maakunta-arkisto, Turku (TMA)</w:t>
      </w:r>
    </w:p>
    <w:p w:rsidR="0023646A" w:rsidRPr="0023646A" w:rsidRDefault="0023646A" w:rsidP="0023646A">
      <w:pPr>
        <w:spacing w:after="0" w:line="360" w:lineRule="auto"/>
        <w:ind w:firstLine="1304"/>
        <w:rPr>
          <w:rFonts w:ascii="Times New Roman" w:hAnsi="Times New Roman" w:cs="Times New Roman"/>
          <w:sz w:val="24"/>
          <w:szCs w:val="24"/>
        </w:rPr>
      </w:pPr>
      <w:r w:rsidRPr="0023646A">
        <w:rPr>
          <w:rFonts w:ascii="Times New Roman" w:hAnsi="Times New Roman" w:cs="Times New Roman"/>
          <w:sz w:val="24"/>
          <w:szCs w:val="24"/>
        </w:rPr>
        <w:t>Porin rakennuspiirustukset</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Porin kaupunginarkisto, Pori (PKA)</w:t>
      </w:r>
    </w:p>
    <w:p w:rsidR="0023646A" w:rsidRPr="0023646A" w:rsidRDefault="0023646A" w:rsidP="0023646A">
      <w:pPr>
        <w:spacing w:after="0" w:line="360" w:lineRule="auto"/>
        <w:ind w:firstLine="1304"/>
        <w:rPr>
          <w:rFonts w:ascii="Times New Roman" w:hAnsi="Times New Roman" w:cs="Times New Roman"/>
          <w:sz w:val="24"/>
          <w:szCs w:val="24"/>
        </w:rPr>
      </w:pPr>
      <w:r w:rsidRPr="0023646A">
        <w:rPr>
          <w:rFonts w:ascii="Times New Roman" w:hAnsi="Times New Roman" w:cs="Times New Roman"/>
          <w:sz w:val="24"/>
          <w:szCs w:val="24"/>
        </w:rPr>
        <w:t>Rakennuslautakunnan pöytäkirjat 1976–1981.</w:t>
      </w:r>
    </w:p>
    <w:p w:rsidR="0023646A" w:rsidRPr="0023646A" w:rsidRDefault="0023646A" w:rsidP="0023646A">
      <w:pPr>
        <w:spacing w:after="0" w:line="360" w:lineRule="auto"/>
        <w:ind w:firstLine="1304"/>
        <w:rPr>
          <w:rFonts w:ascii="Times New Roman" w:hAnsi="Times New Roman" w:cs="Times New Roman"/>
          <w:sz w:val="24"/>
          <w:szCs w:val="24"/>
        </w:rPr>
      </w:pPr>
      <w:r w:rsidRPr="0023646A">
        <w:rPr>
          <w:rFonts w:ascii="Times New Roman" w:hAnsi="Times New Roman" w:cs="Times New Roman"/>
          <w:sz w:val="24"/>
          <w:szCs w:val="24"/>
        </w:rPr>
        <w:t>Kaupunginvaltuuston pöytäkirjat 1974–1990.</w:t>
      </w:r>
    </w:p>
    <w:p w:rsidR="0023646A" w:rsidRPr="0023646A" w:rsidRDefault="0023646A" w:rsidP="0023646A">
      <w:pPr>
        <w:spacing w:after="0" w:line="360" w:lineRule="auto"/>
        <w:ind w:firstLine="1304"/>
        <w:rPr>
          <w:rFonts w:ascii="Times New Roman" w:hAnsi="Times New Roman" w:cs="Times New Roman"/>
          <w:sz w:val="24"/>
          <w:szCs w:val="24"/>
        </w:rPr>
      </w:pPr>
      <w:r w:rsidRPr="0023646A">
        <w:rPr>
          <w:rFonts w:ascii="Times New Roman" w:hAnsi="Times New Roman" w:cs="Times New Roman"/>
          <w:sz w:val="24"/>
          <w:szCs w:val="24"/>
        </w:rPr>
        <w:t>Kaupunginhallituksen pöytäkirjat 1974–1990.</w:t>
      </w:r>
    </w:p>
    <w:p w:rsidR="0023646A" w:rsidRPr="0023646A" w:rsidRDefault="0023646A" w:rsidP="0023646A">
      <w:pPr>
        <w:spacing w:after="0" w:line="360" w:lineRule="auto"/>
        <w:ind w:firstLine="1304"/>
        <w:rPr>
          <w:rFonts w:ascii="Times New Roman" w:hAnsi="Times New Roman" w:cs="Times New Roman"/>
          <w:sz w:val="24"/>
          <w:szCs w:val="24"/>
        </w:rPr>
      </w:pPr>
      <w:r w:rsidRPr="0023646A">
        <w:rPr>
          <w:rFonts w:ascii="Times New Roman" w:hAnsi="Times New Roman" w:cs="Times New Roman"/>
          <w:sz w:val="24"/>
          <w:szCs w:val="24"/>
        </w:rPr>
        <w:t>Kaupunkisuunnitteluasiakirjat</w:t>
      </w:r>
    </w:p>
    <w:p w:rsidR="0023646A" w:rsidRPr="0023646A" w:rsidRDefault="0023646A" w:rsidP="0023646A">
      <w:pPr>
        <w:spacing w:after="0" w:line="360" w:lineRule="auto"/>
        <w:rPr>
          <w:rFonts w:ascii="Times New Roman" w:hAnsi="Times New Roman" w:cs="Times New Roman"/>
          <w:sz w:val="24"/>
          <w:szCs w:val="24"/>
        </w:rPr>
      </w:pPr>
      <w:proofErr w:type="spellStart"/>
      <w:r w:rsidRPr="0023646A">
        <w:rPr>
          <w:rFonts w:ascii="Times New Roman" w:hAnsi="Times New Roman" w:cs="Times New Roman"/>
          <w:sz w:val="24"/>
          <w:szCs w:val="24"/>
        </w:rPr>
        <w:t>Renor</w:t>
      </w:r>
      <w:proofErr w:type="spellEnd"/>
      <w:r w:rsidRPr="0023646A">
        <w:rPr>
          <w:rFonts w:ascii="Times New Roman" w:hAnsi="Times New Roman" w:cs="Times New Roman"/>
          <w:sz w:val="24"/>
          <w:szCs w:val="24"/>
        </w:rPr>
        <w:t xml:space="preserve"> Oy:n Porin arkisto</w:t>
      </w:r>
    </w:p>
    <w:p w:rsidR="0023646A" w:rsidRPr="0023646A" w:rsidRDefault="0023646A" w:rsidP="0023646A">
      <w:pPr>
        <w:spacing w:after="0" w:line="360" w:lineRule="auto"/>
        <w:ind w:left="1304"/>
        <w:rPr>
          <w:rFonts w:ascii="Times New Roman" w:hAnsi="Times New Roman" w:cs="Times New Roman"/>
          <w:sz w:val="24"/>
          <w:szCs w:val="24"/>
        </w:rPr>
      </w:pPr>
      <w:proofErr w:type="spellStart"/>
      <w:r w:rsidRPr="0023646A">
        <w:rPr>
          <w:rFonts w:ascii="Times New Roman" w:hAnsi="Times New Roman" w:cs="Times New Roman"/>
          <w:sz w:val="24"/>
          <w:szCs w:val="24"/>
        </w:rPr>
        <w:t>Vuokrasopimukset-tiedosto</w:t>
      </w:r>
      <w:proofErr w:type="spellEnd"/>
      <w:r w:rsidRPr="0023646A">
        <w:rPr>
          <w:rFonts w:ascii="Times New Roman" w:hAnsi="Times New Roman" w:cs="Times New Roman"/>
          <w:sz w:val="24"/>
          <w:szCs w:val="24"/>
        </w:rPr>
        <w:t xml:space="preserve"> 1985–2008. (Excel-taulukoksi vuonna 2010 konvertoitu </w:t>
      </w:r>
      <w:proofErr w:type="spellStart"/>
      <w:r w:rsidRPr="0023646A">
        <w:rPr>
          <w:rFonts w:ascii="Times New Roman" w:hAnsi="Times New Roman" w:cs="Times New Roman"/>
          <w:sz w:val="24"/>
          <w:szCs w:val="24"/>
        </w:rPr>
        <w:t>paradox</w:t>
      </w:r>
      <w:proofErr w:type="spellEnd"/>
      <w:r w:rsidRPr="0023646A">
        <w:rPr>
          <w:rFonts w:ascii="Times New Roman" w:hAnsi="Times New Roman" w:cs="Times New Roman"/>
          <w:sz w:val="24"/>
          <w:szCs w:val="24"/>
        </w:rPr>
        <w:t xml:space="preserve"> -tiedosto, kirjoittajan hallussa.)</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Satakunnan Kansan arkisto, Pori (SKA)</w:t>
      </w:r>
    </w:p>
    <w:p w:rsidR="0023646A" w:rsidRPr="0023646A" w:rsidRDefault="0023646A" w:rsidP="0023646A">
      <w:pPr>
        <w:spacing w:after="0" w:line="360" w:lineRule="auto"/>
        <w:ind w:firstLine="1304"/>
        <w:rPr>
          <w:rFonts w:ascii="Times New Roman" w:hAnsi="Times New Roman" w:cs="Times New Roman"/>
          <w:sz w:val="24"/>
          <w:szCs w:val="24"/>
        </w:rPr>
      </w:pPr>
      <w:proofErr w:type="gramStart"/>
      <w:r w:rsidRPr="0023646A">
        <w:rPr>
          <w:rFonts w:ascii="Times New Roman" w:hAnsi="Times New Roman" w:cs="Times New Roman"/>
          <w:sz w:val="24"/>
          <w:szCs w:val="24"/>
        </w:rPr>
        <w:t>Porin Puuvilla 1 ja 2.</w:t>
      </w:r>
      <w:proofErr w:type="gramEnd"/>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Satakunnan Museon arkisto, Pori (SMA)</w:t>
      </w:r>
    </w:p>
    <w:p w:rsidR="0023646A" w:rsidRPr="0023646A" w:rsidRDefault="0023646A" w:rsidP="0023646A">
      <w:pPr>
        <w:spacing w:after="0" w:line="360" w:lineRule="auto"/>
        <w:ind w:left="1304"/>
        <w:rPr>
          <w:rFonts w:ascii="Times New Roman" w:hAnsi="Times New Roman" w:cs="Times New Roman"/>
          <w:sz w:val="24"/>
          <w:szCs w:val="24"/>
        </w:rPr>
      </w:pPr>
      <w:proofErr w:type="gramStart"/>
      <w:r w:rsidRPr="0023646A">
        <w:rPr>
          <w:rFonts w:ascii="Times New Roman" w:hAnsi="Times New Roman" w:cs="Times New Roman"/>
          <w:sz w:val="24"/>
          <w:szCs w:val="24"/>
        </w:rPr>
        <w:t>Teollisuustyöväen haastattelut 1969, 1972 ja 2005.</w:t>
      </w:r>
      <w:proofErr w:type="gramEnd"/>
      <w:r w:rsidRPr="0023646A">
        <w:rPr>
          <w:rFonts w:ascii="Times New Roman" w:hAnsi="Times New Roman" w:cs="Times New Roman"/>
          <w:sz w:val="24"/>
          <w:szCs w:val="24"/>
        </w:rPr>
        <w:t xml:space="preserve"> Porin Puuvilla.</w:t>
      </w:r>
    </w:p>
    <w:p w:rsidR="0023646A" w:rsidRPr="0023646A" w:rsidRDefault="0023646A" w:rsidP="0023646A">
      <w:pPr>
        <w:spacing w:after="0" w:line="360" w:lineRule="auto"/>
        <w:ind w:left="1304"/>
        <w:rPr>
          <w:rFonts w:ascii="Times New Roman" w:hAnsi="Times New Roman" w:cs="Times New Roman"/>
          <w:sz w:val="24"/>
          <w:szCs w:val="24"/>
        </w:rPr>
      </w:pPr>
      <w:r w:rsidRPr="0023646A">
        <w:rPr>
          <w:rFonts w:ascii="Times New Roman" w:hAnsi="Times New Roman" w:cs="Times New Roman"/>
          <w:sz w:val="24"/>
          <w:szCs w:val="24"/>
        </w:rPr>
        <w:t>Satakunnan kulttuurihistoria, täydennysselvitys</w:t>
      </w:r>
    </w:p>
    <w:p w:rsidR="0023646A" w:rsidRPr="0023646A" w:rsidRDefault="0023646A" w:rsidP="0023646A">
      <w:pPr>
        <w:spacing w:after="0" w:line="360" w:lineRule="auto"/>
        <w:ind w:firstLine="1304"/>
        <w:rPr>
          <w:rFonts w:ascii="Times New Roman" w:hAnsi="Times New Roman" w:cs="Times New Roman"/>
          <w:sz w:val="24"/>
          <w:szCs w:val="24"/>
        </w:rPr>
      </w:pPr>
      <w:proofErr w:type="gramStart"/>
      <w:r w:rsidRPr="0023646A">
        <w:rPr>
          <w:rFonts w:ascii="Times New Roman" w:hAnsi="Times New Roman" w:cs="Times New Roman"/>
          <w:sz w:val="24"/>
          <w:szCs w:val="24"/>
        </w:rPr>
        <w:t>Valokuvat: Porin Puuvilla.</w:t>
      </w:r>
      <w:proofErr w:type="gramEnd"/>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Satakuntaliiton Arkisto, Pori (SLA)</w:t>
      </w:r>
    </w:p>
    <w:p w:rsidR="0023646A" w:rsidRPr="0023646A" w:rsidRDefault="0023646A" w:rsidP="0023646A">
      <w:pPr>
        <w:spacing w:after="0" w:line="360" w:lineRule="auto"/>
        <w:ind w:firstLine="1304"/>
        <w:rPr>
          <w:rFonts w:ascii="Times New Roman" w:hAnsi="Times New Roman" w:cs="Times New Roman"/>
          <w:sz w:val="24"/>
          <w:szCs w:val="24"/>
        </w:rPr>
      </w:pPr>
      <w:r w:rsidRPr="0023646A">
        <w:rPr>
          <w:rFonts w:ascii="Times New Roman" w:hAnsi="Times New Roman" w:cs="Times New Roman"/>
          <w:sz w:val="24"/>
          <w:szCs w:val="24"/>
        </w:rPr>
        <w:t>Satakunnan Seutukaavaliitto</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Sanomalehdet</w:t>
      </w:r>
    </w:p>
    <w:p w:rsidR="0023646A" w:rsidRPr="0023646A" w:rsidRDefault="0023646A" w:rsidP="0023646A">
      <w:pPr>
        <w:spacing w:after="0" w:line="360" w:lineRule="auto"/>
        <w:ind w:firstLine="1304"/>
        <w:rPr>
          <w:rFonts w:ascii="Times New Roman" w:hAnsi="Times New Roman" w:cs="Times New Roman"/>
          <w:sz w:val="24"/>
          <w:szCs w:val="24"/>
        </w:rPr>
      </w:pPr>
      <w:r w:rsidRPr="0023646A">
        <w:rPr>
          <w:rFonts w:ascii="Times New Roman" w:hAnsi="Times New Roman" w:cs="Times New Roman"/>
          <w:sz w:val="24"/>
          <w:szCs w:val="24"/>
        </w:rPr>
        <w:t>Satakunnan Kansa (SK), Pori, 1960–2012.</w:t>
      </w:r>
    </w:p>
    <w:p w:rsidR="0023646A" w:rsidRPr="0023646A" w:rsidRDefault="0023646A" w:rsidP="0023646A">
      <w:pPr>
        <w:spacing w:after="0" w:line="360" w:lineRule="auto"/>
        <w:rPr>
          <w:rFonts w:ascii="Times New Roman" w:hAnsi="Times New Roman" w:cs="Times New Roman"/>
          <w:b/>
          <w:sz w:val="24"/>
          <w:szCs w:val="24"/>
        </w:rPr>
      </w:pPr>
    </w:p>
    <w:p w:rsidR="0023646A" w:rsidRPr="0023646A" w:rsidRDefault="0023646A" w:rsidP="0023646A">
      <w:pPr>
        <w:spacing w:after="0" w:line="360" w:lineRule="auto"/>
        <w:rPr>
          <w:rFonts w:ascii="Times New Roman" w:hAnsi="Times New Roman" w:cs="Times New Roman"/>
          <w:b/>
          <w:sz w:val="24"/>
          <w:szCs w:val="24"/>
        </w:rPr>
      </w:pPr>
      <w:r w:rsidRPr="0023646A">
        <w:rPr>
          <w:rFonts w:ascii="Times New Roman" w:hAnsi="Times New Roman" w:cs="Times New Roman"/>
          <w:b/>
          <w:sz w:val="24"/>
          <w:szCs w:val="24"/>
        </w:rPr>
        <w:t>&lt;03&gt; Asiantuntijahaastattelut</w:t>
      </w:r>
    </w:p>
    <w:p w:rsidR="0023646A" w:rsidRPr="0023646A" w:rsidRDefault="0023646A" w:rsidP="0023646A">
      <w:pPr>
        <w:spacing w:after="0" w:line="360" w:lineRule="auto"/>
        <w:rPr>
          <w:rFonts w:ascii="Times New Roman" w:hAnsi="Times New Roman" w:cs="Times New Roman"/>
          <w:b/>
          <w:sz w:val="24"/>
          <w:szCs w:val="24"/>
        </w:rPr>
      </w:pP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lastRenderedPageBreak/>
        <w:t xml:space="preserve">Arkkitehti Jussi Ahtolan haastattelu, haastattelija Anna Sivula, 28.6.2010. </w:t>
      </w:r>
      <w:proofErr w:type="gramStart"/>
      <w:r w:rsidRPr="0023646A">
        <w:rPr>
          <w:rFonts w:ascii="Times New Roman" w:hAnsi="Times New Roman" w:cs="Times New Roman"/>
          <w:sz w:val="24"/>
          <w:szCs w:val="24"/>
        </w:rPr>
        <w:t>Muistiinpanot kirjoittajan hallussa.</w:t>
      </w:r>
      <w:proofErr w:type="gramEnd"/>
    </w:p>
    <w:p w:rsidR="0023646A" w:rsidRPr="0023646A" w:rsidRDefault="0023646A" w:rsidP="0023646A">
      <w:pPr>
        <w:spacing w:after="0" w:line="360" w:lineRule="auto"/>
        <w:rPr>
          <w:rFonts w:ascii="Times New Roman" w:hAnsi="Times New Roman" w:cs="Times New Roman"/>
          <w:sz w:val="24"/>
          <w:szCs w:val="24"/>
        </w:rPr>
      </w:pPr>
      <w:proofErr w:type="spellStart"/>
      <w:r w:rsidRPr="0023646A">
        <w:rPr>
          <w:rFonts w:ascii="Times New Roman" w:hAnsi="Times New Roman" w:cs="Times New Roman"/>
          <w:sz w:val="24"/>
          <w:szCs w:val="24"/>
        </w:rPr>
        <w:t>Renor</w:t>
      </w:r>
      <w:proofErr w:type="spellEnd"/>
      <w:r w:rsidRPr="0023646A">
        <w:rPr>
          <w:rFonts w:ascii="Times New Roman" w:hAnsi="Times New Roman" w:cs="Times New Roman"/>
          <w:sz w:val="24"/>
          <w:szCs w:val="24"/>
        </w:rPr>
        <w:t xml:space="preserve"> Oy:n Kiinteistöpäällikkö Kalevi Halmisen haastattelu, haastattelija Anna Sivula, 22.3.2010. </w:t>
      </w:r>
      <w:proofErr w:type="gramStart"/>
      <w:r w:rsidRPr="0023646A">
        <w:rPr>
          <w:rFonts w:ascii="Times New Roman" w:hAnsi="Times New Roman" w:cs="Times New Roman"/>
          <w:sz w:val="24"/>
          <w:szCs w:val="24"/>
        </w:rPr>
        <w:t>Muistiinpanot kirjoittajan hallussa.</w:t>
      </w:r>
      <w:proofErr w:type="gramEnd"/>
    </w:p>
    <w:p w:rsidR="0023646A" w:rsidRPr="0023646A" w:rsidRDefault="0023646A" w:rsidP="0023646A">
      <w:pPr>
        <w:spacing w:after="0" w:line="360" w:lineRule="auto"/>
        <w:rPr>
          <w:rFonts w:ascii="Times New Roman" w:hAnsi="Times New Roman" w:cs="Times New Roman"/>
          <w:sz w:val="24"/>
          <w:szCs w:val="24"/>
        </w:rPr>
      </w:pPr>
      <w:proofErr w:type="spellStart"/>
      <w:r w:rsidRPr="0023646A">
        <w:rPr>
          <w:rFonts w:ascii="Times New Roman" w:hAnsi="Times New Roman" w:cs="Times New Roman"/>
          <w:sz w:val="24"/>
          <w:szCs w:val="24"/>
        </w:rPr>
        <w:t>Renor</w:t>
      </w:r>
      <w:proofErr w:type="spellEnd"/>
      <w:r w:rsidRPr="0023646A">
        <w:rPr>
          <w:rFonts w:ascii="Times New Roman" w:hAnsi="Times New Roman" w:cs="Times New Roman"/>
          <w:sz w:val="24"/>
          <w:szCs w:val="24"/>
        </w:rPr>
        <w:t xml:space="preserve"> Oy:n Senior Consultant Orvo Laineen haastattelu, haastattelija Anna Sivula, 23.6.2010. </w:t>
      </w:r>
      <w:proofErr w:type="gramStart"/>
      <w:r w:rsidRPr="0023646A">
        <w:rPr>
          <w:rFonts w:ascii="Times New Roman" w:hAnsi="Times New Roman" w:cs="Times New Roman"/>
          <w:sz w:val="24"/>
          <w:szCs w:val="24"/>
        </w:rPr>
        <w:t>Muistiinpanot kirjoittajan hallussa.</w:t>
      </w:r>
      <w:proofErr w:type="gramEnd"/>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 xml:space="preserve">Rakennustutkija Liisa Nummelinin haastattelu, haastattelija Anna Sivula, 23.10.2009. </w:t>
      </w:r>
      <w:proofErr w:type="gramStart"/>
      <w:r w:rsidRPr="0023646A">
        <w:rPr>
          <w:rFonts w:ascii="Times New Roman" w:hAnsi="Times New Roman" w:cs="Times New Roman"/>
          <w:sz w:val="24"/>
          <w:szCs w:val="24"/>
        </w:rPr>
        <w:t>Muistiinpanot kirjoittajan hallussa.</w:t>
      </w:r>
      <w:proofErr w:type="gramEnd"/>
    </w:p>
    <w:p w:rsidR="0023646A" w:rsidRPr="0023646A" w:rsidRDefault="0023646A" w:rsidP="0023646A">
      <w:pPr>
        <w:spacing w:after="0" w:line="360" w:lineRule="auto"/>
        <w:rPr>
          <w:rFonts w:ascii="Times New Roman" w:hAnsi="Times New Roman" w:cs="Times New Roman"/>
          <w:b/>
          <w:sz w:val="24"/>
          <w:szCs w:val="24"/>
          <w:u w:val="single"/>
        </w:rPr>
      </w:pPr>
    </w:p>
    <w:p w:rsidR="0023646A" w:rsidRPr="0023646A" w:rsidRDefault="0023646A" w:rsidP="0023646A">
      <w:pPr>
        <w:spacing w:after="0" w:line="360" w:lineRule="auto"/>
        <w:rPr>
          <w:rFonts w:ascii="Times New Roman" w:hAnsi="Times New Roman" w:cs="Times New Roman"/>
          <w:b/>
          <w:sz w:val="24"/>
          <w:szCs w:val="24"/>
          <w:u w:val="single"/>
        </w:rPr>
      </w:pPr>
      <w:r w:rsidRPr="0023646A">
        <w:rPr>
          <w:rFonts w:ascii="Times New Roman" w:hAnsi="Times New Roman" w:cs="Times New Roman"/>
          <w:b/>
          <w:sz w:val="24"/>
          <w:szCs w:val="24"/>
        </w:rPr>
        <w:t>&lt;03&gt; Julkinen aikalaisaineisto ja viranomaisraportit</w:t>
      </w:r>
    </w:p>
    <w:p w:rsidR="0023646A" w:rsidRPr="0023646A" w:rsidRDefault="0023646A" w:rsidP="0023646A">
      <w:pPr>
        <w:spacing w:after="0" w:line="360" w:lineRule="auto"/>
        <w:rPr>
          <w:rFonts w:ascii="Times New Roman" w:hAnsi="Times New Roman" w:cs="Times New Roman"/>
          <w:sz w:val="24"/>
          <w:szCs w:val="24"/>
        </w:rPr>
      </w:pPr>
    </w:p>
    <w:p w:rsidR="0023646A" w:rsidRPr="0023646A" w:rsidRDefault="0023646A" w:rsidP="0023646A">
      <w:pPr>
        <w:spacing w:after="0" w:line="360" w:lineRule="auto"/>
        <w:rPr>
          <w:rFonts w:ascii="Times New Roman" w:hAnsi="Times New Roman" w:cs="Times New Roman"/>
          <w:sz w:val="24"/>
          <w:szCs w:val="24"/>
        </w:rPr>
      </w:pPr>
      <w:proofErr w:type="gramStart"/>
      <w:r w:rsidRPr="0023646A">
        <w:rPr>
          <w:rFonts w:ascii="Times New Roman" w:hAnsi="Times New Roman" w:cs="Times New Roman"/>
          <w:sz w:val="24"/>
          <w:szCs w:val="24"/>
        </w:rPr>
        <w:t>Andersson, Harri: Teollisuustilan uuskäyttö Turun kaupunkikeskustassa.</w:t>
      </w:r>
      <w:proofErr w:type="gramEnd"/>
      <w:r w:rsidRPr="0023646A">
        <w:rPr>
          <w:rFonts w:ascii="Times New Roman" w:hAnsi="Times New Roman" w:cs="Times New Roman"/>
          <w:sz w:val="24"/>
          <w:szCs w:val="24"/>
        </w:rPr>
        <w:t xml:space="preserve"> </w:t>
      </w:r>
      <w:proofErr w:type="gramStart"/>
      <w:r w:rsidRPr="0023646A">
        <w:rPr>
          <w:rFonts w:ascii="Times New Roman" w:hAnsi="Times New Roman" w:cs="Times New Roman"/>
          <w:sz w:val="24"/>
          <w:szCs w:val="24"/>
        </w:rPr>
        <w:t>Turun kaupunki, Turku 1990.</w:t>
      </w:r>
      <w:proofErr w:type="gramEnd"/>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 xml:space="preserve">Hakkarainen Helena &amp; Putkonen Lauri: Helsingin kantakaupungin teollisuusympäristöt. Teollisuusrakennusten inventointiraportti. </w:t>
      </w:r>
      <w:proofErr w:type="gramStart"/>
      <w:r w:rsidRPr="0023646A">
        <w:rPr>
          <w:rFonts w:ascii="Times New Roman" w:hAnsi="Times New Roman" w:cs="Times New Roman"/>
          <w:sz w:val="24"/>
          <w:szCs w:val="24"/>
        </w:rPr>
        <w:t>Helsingin kaupunginmuseon tutkimuksia ja raportteja 1, Helsinki 1995.</w:t>
      </w:r>
      <w:proofErr w:type="gramEnd"/>
    </w:p>
    <w:p w:rsidR="0023646A" w:rsidRPr="0023646A" w:rsidRDefault="0023646A" w:rsidP="0023646A">
      <w:pPr>
        <w:spacing w:after="0" w:line="360" w:lineRule="auto"/>
        <w:rPr>
          <w:rFonts w:ascii="Times New Roman" w:hAnsi="Times New Roman" w:cs="Times New Roman"/>
          <w:sz w:val="24"/>
          <w:szCs w:val="24"/>
          <w:lang w:val="sv-SE"/>
        </w:rPr>
      </w:pPr>
      <w:r w:rsidRPr="0023646A">
        <w:rPr>
          <w:rFonts w:ascii="Times New Roman" w:hAnsi="Times New Roman" w:cs="Times New Roman"/>
          <w:sz w:val="24"/>
          <w:szCs w:val="24"/>
        </w:rPr>
        <w:t xml:space="preserve">The Industrial </w:t>
      </w:r>
      <w:proofErr w:type="spellStart"/>
      <w:r w:rsidRPr="0023646A">
        <w:rPr>
          <w:rFonts w:ascii="Times New Roman" w:hAnsi="Times New Roman" w:cs="Times New Roman"/>
          <w:sz w:val="24"/>
          <w:szCs w:val="24"/>
        </w:rPr>
        <w:t>Heritage</w:t>
      </w:r>
      <w:proofErr w:type="spellEnd"/>
      <w:r w:rsidRPr="0023646A">
        <w:rPr>
          <w:rFonts w:ascii="Times New Roman" w:hAnsi="Times New Roman" w:cs="Times New Roman"/>
          <w:sz w:val="24"/>
          <w:szCs w:val="24"/>
        </w:rPr>
        <w:t xml:space="preserve"> TICCIM, National </w:t>
      </w:r>
      <w:proofErr w:type="spellStart"/>
      <w:r w:rsidRPr="0023646A">
        <w:rPr>
          <w:rFonts w:ascii="Times New Roman" w:hAnsi="Times New Roman" w:cs="Times New Roman"/>
          <w:sz w:val="24"/>
          <w:szCs w:val="24"/>
        </w:rPr>
        <w:t>Reports</w:t>
      </w:r>
      <w:proofErr w:type="spellEnd"/>
      <w:r w:rsidRPr="0023646A">
        <w:rPr>
          <w:rFonts w:ascii="Times New Roman" w:hAnsi="Times New Roman" w:cs="Times New Roman"/>
          <w:sz w:val="24"/>
          <w:szCs w:val="24"/>
        </w:rPr>
        <w:t xml:space="preserve">, </w:t>
      </w:r>
      <w:proofErr w:type="spellStart"/>
      <w:r w:rsidRPr="0023646A">
        <w:rPr>
          <w:rFonts w:ascii="Times New Roman" w:hAnsi="Times New Roman" w:cs="Times New Roman"/>
          <w:sz w:val="24"/>
          <w:szCs w:val="24"/>
        </w:rPr>
        <w:t>Transactions</w:t>
      </w:r>
      <w:proofErr w:type="spellEnd"/>
      <w:r w:rsidRPr="0023646A">
        <w:rPr>
          <w:rFonts w:ascii="Times New Roman" w:hAnsi="Times New Roman" w:cs="Times New Roman"/>
          <w:sz w:val="24"/>
          <w:szCs w:val="24"/>
        </w:rPr>
        <w:t xml:space="preserve"> </w:t>
      </w:r>
      <w:proofErr w:type="spellStart"/>
      <w:r w:rsidRPr="0023646A">
        <w:rPr>
          <w:rFonts w:ascii="Times New Roman" w:hAnsi="Times New Roman" w:cs="Times New Roman"/>
          <w:sz w:val="24"/>
          <w:szCs w:val="24"/>
        </w:rPr>
        <w:t>Vol</w:t>
      </w:r>
      <w:proofErr w:type="spellEnd"/>
      <w:r w:rsidRPr="0023646A">
        <w:rPr>
          <w:rFonts w:ascii="Times New Roman" w:hAnsi="Times New Roman" w:cs="Times New Roman"/>
          <w:sz w:val="24"/>
          <w:szCs w:val="24"/>
        </w:rPr>
        <w:t xml:space="preserve"> 1. </w:t>
      </w:r>
      <w:r w:rsidRPr="0023646A">
        <w:rPr>
          <w:rFonts w:ascii="Times New Roman" w:hAnsi="Times New Roman" w:cs="Times New Roman"/>
          <w:sz w:val="24"/>
          <w:szCs w:val="24"/>
          <w:lang w:val="sv-SE"/>
        </w:rPr>
        <w:t xml:space="preserve">1978. </w:t>
      </w:r>
      <w:proofErr w:type="spellStart"/>
      <w:r w:rsidRPr="0023646A">
        <w:rPr>
          <w:rFonts w:ascii="Times New Roman" w:hAnsi="Times New Roman" w:cs="Times New Roman"/>
          <w:sz w:val="24"/>
          <w:szCs w:val="24"/>
          <w:lang w:val="sv-SE"/>
        </w:rPr>
        <w:t>Edited</w:t>
      </w:r>
      <w:proofErr w:type="spellEnd"/>
      <w:r w:rsidRPr="0023646A">
        <w:rPr>
          <w:rFonts w:ascii="Times New Roman" w:hAnsi="Times New Roman" w:cs="Times New Roman"/>
          <w:sz w:val="24"/>
          <w:szCs w:val="24"/>
          <w:lang w:val="sv-SE"/>
        </w:rPr>
        <w:t xml:space="preserve"> by Marie Nisser and Fredrik </w:t>
      </w:r>
      <w:proofErr w:type="spellStart"/>
      <w:r w:rsidRPr="0023646A">
        <w:rPr>
          <w:rFonts w:ascii="Times New Roman" w:hAnsi="Times New Roman" w:cs="Times New Roman"/>
          <w:sz w:val="24"/>
          <w:szCs w:val="24"/>
          <w:lang w:val="sv-SE"/>
        </w:rPr>
        <w:t>Bedoire</w:t>
      </w:r>
      <w:proofErr w:type="spellEnd"/>
      <w:r w:rsidRPr="0023646A">
        <w:rPr>
          <w:rFonts w:ascii="Times New Roman" w:hAnsi="Times New Roman" w:cs="Times New Roman"/>
          <w:sz w:val="24"/>
          <w:szCs w:val="24"/>
          <w:lang w:val="sv-SE"/>
        </w:rPr>
        <w:t>. Riksantikvarieämbetet, Nordiska museet, Tekniska museet, Industriminnesgruppen, Stockholm 1978, 4.</w:t>
      </w:r>
    </w:p>
    <w:p w:rsidR="0023646A" w:rsidRPr="0023646A" w:rsidRDefault="0023646A" w:rsidP="0023646A">
      <w:pPr>
        <w:spacing w:after="0" w:line="360" w:lineRule="auto"/>
        <w:rPr>
          <w:rFonts w:ascii="Times New Roman" w:hAnsi="Times New Roman" w:cs="Times New Roman"/>
          <w:sz w:val="24"/>
          <w:szCs w:val="24"/>
          <w:lang w:val="en-US"/>
        </w:rPr>
      </w:pPr>
      <w:proofErr w:type="gramStart"/>
      <w:r w:rsidRPr="0023646A">
        <w:rPr>
          <w:rFonts w:ascii="Times New Roman" w:hAnsi="Times New Roman" w:cs="Times New Roman"/>
          <w:sz w:val="24"/>
          <w:szCs w:val="24"/>
          <w:lang w:val="en-US"/>
        </w:rPr>
        <w:t>TICCIH.</w:t>
      </w:r>
      <w:proofErr w:type="gramEnd"/>
      <w:r w:rsidRPr="0023646A">
        <w:rPr>
          <w:rFonts w:ascii="Times New Roman" w:hAnsi="Times New Roman" w:cs="Times New Roman"/>
          <w:sz w:val="24"/>
          <w:szCs w:val="24"/>
          <w:lang w:val="en-US"/>
        </w:rPr>
        <w:t xml:space="preserve"> http://www.mnactec.cat/ticcih/ [4.5.2012]</w:t>
      </w:r>
    </w:p>
    <w:p w:rsidR="0023646A" w:rsidRPr="0023646A" w:rsidRDefault="0023646A" w:rsidP="0023646A">
      <w:pPr>
        <w:spacing w:after="0" w:line="360" w:lineRule="auto"/>
        <w:rPr>
          <w:rFonts w:ascii="Times New Roman" w:hAnsi="Times New Roman" w:cs="Times New Roman"/>
          <w:sz w:val="24"/>
          <w:szCs w:val="24"/>
          <w:lang w:val="en-US"/>
        </w:rPr>
      </w:pPr>
      <w:proofErr w:type="gramStart"/>
      <w:r w:rsidRPr="0023646A">
        <w:rPr>
          <w:rFonts w:ascii="Times New Roman" w:hAnsi="Times New Roman" w:cs="Times New Roman"/>
          <w:sz w:val="24"/>
          <w:szCs w:val="24"/>
          <w:lang w:val="en-US"/>
        </w:rPr>
        <w:t>Industrial Heritage in the Nordic and Baltic Countries.</w:t>
      </w:r>
      <w:proofErr w:type="gramEnd"/>
      <w:r w:rsidRPr="0023646A">
        <w:rPr>
          <w:rFonts w:ascii="Times New Roman" w:hAnsi="Times New Roman" w:cs="Times New Roman"/>
          <w:sz w:val="24"/>
          <w:szCs w:val="24"/>
          <w:lang w:val="en-US"/>
        </w:rPr>
        <w:t xml:space="preserve"> 1.–3. </w:t>
      </w:r>
      <w:proofErr w:type="gramStart"/>
      <w:r w:rsidRPr="0023646A">
        <w:rPr>
          <w:rFonts w:ascii="Times New Roman" w:hAnsi="Times New Roman" w:cs="Times New Roman"/>
          <w:sz w:val="24"/>
          <w:szCs w:val="24"/>
          <w:lang w:val="en-US"/>
        </w:rPr>
        <w:t>October 1999, Helsinki, Nordic Council of Ministers, Copenhagen 2000.</w:t>
      </w:r>
      <w:proofErr w:type="gramEnd"/>
    </w:p>
    <w:p w:rsidR="0023646A" w:rsidRPr="0023646A" w:rsidRDefault="0023646A" w:rsidP="0023646A">
      <w:pPr>
        <w:spacing w:after="0" w:line="360" w:lineRule="auto"/>
        <w:rPr>
          <w:rFonts w:ascii="Times New Roman" w:hAnsi="Times New Roman" w:cs="Times New Roman"/>
          <w:sz w:val="24"/>
          <w:szCs w:val="24"/>
        </w:rPr>
      </w:pPr>
      <w:proofErr w:type="spellStart"/>
      <w:r w:rsidRPr="0023646A">
        <w:rPr>
          <w:rFonts w:ascii="Times New Roman" w:hAnsi="Times New Roman" w:cs="Times New Roman"/>
          <w:sz w:val="24"/>
          <w:szCs w:val="24"/>
        </w:rPr>
        <w:t>Juvelius</w:t>
      </w:r>
      <w:proofErr w:type="spellEnd"/>
      <w:r w:rsidRPr="0023646A">
        <w:rPr>
          <w:rFonts w:ascii="Times New Roman" w:hAnsi="Times New Roman" w:cs="Times New Roman"/>
          <w:sz w:val="24"/>
          <w:szCs w:val="24"/>
        </w:rPr>
        <w:t>, Einar W: John Barkerin puuvillatehdas 1843–1933. Turku 1933.</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KHO:n ennakkopäätös (KHO: 1977-A-I-1 / 28.1.1977/298).</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Kaukovalta, K.V.: Forssan puuvillatehtaan historia 1847–1934. Forssa 1934.</w:t>
      </w:r>
    </w:p>
    <w:p w:rsidR="0023646A" w:rsidRPr="0023646A" w:rsidRDefault="0023646A" w:rsidP="0023646A">
      <w:pPr>
        <w:spacing w:after="0" w:line="360" w:lineRule="auto"/>
        <w:rPr>
          <w:rFonts w:ascii="Times New Roman" w:hAnsi="Times New Roman" w:cs="Times New Roman"/>
          <w:sz w:val="24"/>
          <w:szCs w:val="24"/>
        </w:rPr>
      </w:pPr>
      <w:proofErr w:type="gramStart"/>
      <w:r w:rsidRPr="0023646A">
        <w:rPr>
          <w:rFonts w:ascii="Times New Roman" w:hAnsi="Times New Roman" w:cs="Times New Roman"/>
          <w:sz w:val="24"/>
          <w:szCs w:val="24"/>
        </w:rPr>
        <w:t>Mattinen, Maire: Teollisuusympäristöt: teollisuusympäristöjen dokumentointi, tutkimus ja suojelu Suomessa.</w:t>
      </w:r>
      <w:proofErr w:type="gramEnd"/>
      <w:r w:rsidRPr="0023646A">
        <w:rPr>
          <w:rFonts w:ascii="Times New Roman" w:hAnsi="Times New Roman" w:cs="Times New Roman"/>
          <w:sz w:val="24"/>
          <w:szCs w:val="24"/>
        </w:rPr>
        <w:t xml:space="preserve"> Työväenperinne – </w:t>
      </w:r>
      <w:proofErr w:type="spellStart"/>
      <w:r w:rsidRPr="0023646A">
        <w:rPr>
          <w:rFonts w:ascii="Times New Roman" w:hAnsi="Times New Roman" w:cs="Times New Roman"/>
          <w:sz w:val="24"/>
          <w:szCs w:val="24"/>
        </w:rPr>
        <w:t>Arbetartadition</w:t>
      </w:r>
      <w:proofErr w:type="spellEnd"/>
      <w:r w:rsidRPr="0023646A">
        <w:rPr>
          <w:rFonts w:ascii="Times New Roman" w:hAnsi="Times New Roman" w:cs="Times New Roman"/>
          <w:sz w:val="24"/>
          <w:szCs w:val="24"/>
        </w:rPr>
        <w:t>, Helsinki 1985.</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 xml:space="preserve">Metsä, Tapio: Porin Puuvilla Oy – Ab </w:t>
      </w:r>
      <w:proofErr w:type="spellStart"/>
      <w:r w:rsidRPr="0023646A">
        <w:rPr>
          <w:rFonts w:ascii="Times New Roman" w:hAnsi="Times New Roman" w:cs="Times New Roman"/>
          <w:sz w:val="24"/>
          <w:szCs w:val="24"/>
        </w:rPr>
        <w:t>Björneborgs</w:t>
      </w:r>
      <w:proofErr w:type="spellEnd"/>
      <w:r w:rsidRPr="0023646A">
        <w:rPr>
          <w:rFonts w:ascii="Times New Roman" w:hAnsi="Times New Roman" w:cs="Times New Roman"/>
          <w:sz w:val="24"/>
          <w:szCs w:val="24"/>
        </w:rPr>
        <w:t xml:space="preserve"> </w:t>
      </w:r>
      <w:proofErr w:type="spellStart"/>
      <w:r w:rsidRPr="0023646A">
        <w:rPr>
          <w:rFonts w:ascii="Times New Roman" w:hAnsi="Times New Roman" w:cs="Times New Roman"/>
          <w:sz w:val="24"/>
          <w:szCs w:val="24"/>
        </w:rPr>
        <w:t>Bomull</w:t>
      </w:r>
      <w:proofErr w:type="spellEnd"/>
      <w:r w:rsidRPr="0023646A">
        <w:rPr>
          <w:rFonts w:ascii="Times New Roman" w:hAnsi="Times New Roman" w:cs="Times New Roman"/>
          <w:sz w:val="24"/>
          <w:szCs w:val="24"/>
        </w:rPr>
        <w:t xml:space="preserve"> 1898–1973. </w:t>
      </w:r>
      <w:proofErr w:type="gramStart"/>
      <w:r w:rsidRPr="0023646A">
        <w:rPr>
          <w:rFonts w:ascii="Times New Roman" w:hAnsi="Times New Roman" w:cs="Times New Roman"/>
          <w:i/>
          <w:sz w:val="24"/>
          <w:szCs w:val="24"/>
        </w:rPr>
        <w:t>Paali ja pakka</w:t>
      </w:r>
      <w:r w:rsidRPr="0023646A">
        <w:rPr>
          <w:rFonts w:ascii="Times New Roman" w:hAnsi="Times New Roman" w:cs="Times New Roman"/>
          <w:sz w:val="24"/>
          <w:szCs w:val="24"/>
        </w:rPr>
        <w:t>.</w:t>
      </w:r>
      <w:proofErr w:type="gramEnd"/>
      <w:r w:rsidRPr="0023646A">
        <w:rPr>
          <w:rFonts w:ascii="Times New Roman" w:hAnsi="Times New Roman" w:cs="Times New Roman"/>
          <w:sz w:val="24"/>
          <w:szCs w:val="24"/>
        </w:rPr>
        <w:t xml:space="preserve"> Porin Puuvilla Oy:n 75-juhlavuotisnumero. Porin Puuvilla Oy – Ab </w:t>
      </w:r>
      <w:proofErr w:type="spellStart"/>
      <w:r w:rsidRPr="0023646A">
        <w:rPr>
          <w:rFonts w:ascii="Times New Roman" w:hAnsi="Times New Roman" w:cs="Times New Roman"/>
          <w:sz w:val="24"/>
          <w:szCs w:val="24"/>
        </w:rPr>
        <w:t>Björneborgs</w:t>
      </w:r>
      <w:proofErr w:type="spellEnd"/>
      <w:r w:rsidRPr="0023646A">
        <w:rPr>
          <w:rFonts w:ascii="Times New Roman" w:hAnsi="Times New Roman" w:cs="Times New Roman"/>
          <w:sz w:val="24"/>
          <w:szCs w:val="24"/>
        </w:rPr>
        <w:t xml:space="preserve"> </w:t>
      </w:r>
      <w:proofErr w:type="spellStart"/>
      <w:r w:rsidRPr="0023646A">
        <w:rPr>
          <w:rFonts w:ascii="Times New Roman" w:hAnsi="Times New Roman" w:cs="Times New Roman"/>
          <w:sz w:val="24"/>
          <w:szCs w:val="24"/>
        </w:rPr>
        <w:t>Bomull</w:t>
      </w:r>
      <w:proofErr w:type="spellEnd"/>
      <w:r w:rsidRPr="0023646A">
        <w:rPr>
          <w:rFonts w:ascii="Times New Roman" w:hAnsi="Times New Roman" w:cs="Times New Roman"/>
          <w:sz w:val="24"/>
          <w:szCs w:val="24"/>
        </w:rPr>
        <w:t>, Pori 1973.</w:t>
      </w:r>
    </w:p>
    <w:p w:rsidR="0023646A" w:rsidRPr="0023646A" w:rsidRDefault="0023646A" w:rsidP="0023646A">
      <w:pPr>
        <w:spacing w:after="0" w:line="360" w:lineRule="auto"/>
        <w:rPr>
          <w:rFonts w:ascii="Times New Roman" w:hAnsi="Times New Roman" w:cs="Times New Roman"/>
          <w:sz w:val="24"/>
          <w:szCs w:val="24"/>
        </w:rPr>
      </w:pPr>
      <w:proofErr w:type="gramStart"/>
      <w:r w:rsidRPr="0023646A">
        <w:rPr>
          <w:rFonts w:ascii="Times New Roman" w:hAnsi="Times New Roman" w:cs="Times New Roman"/>
          <w:sz w:val="24"/>
          <w:szCs w:val="24"/>
        </w:rPr>
        <w:t>Nummelin, Liisa: Porin teollisuusympäristöt.</w:t>
      </w:r>
      <w:proofErr w:type="gramEnd"/>
      <w:r w:rsidRPr="0023646A">
        <w:rPr>
          <w:rFonts w:ascii="Times New Roman" w:hAnsi="Times New Roman" w:cs="Times New Roman"/>
          <w:sz w:val="24"/>
          <w:szCs w:val="24"/>
        </w:rPr>
        <w:t xml:space="preserve"> </w:t>
      </w:r>
      <w:proofErr w:type="gramStart"/>
      <w:r w:rsidRPr="0023646A">
        <w:rPr>
          <w:rFonts w:ascii="Times New Roman" w:hAnsi="Times New Roman" w:cs="Times New Roman"/>
          <w:sz w:val="24"/>
          <w:szCs w:val="24"/>
        </w:rPr>
        <w:t>Satakunnan Museon julkaisuja 6.</w:t>
      </w:r>
      <w:proofErr w:type="gramEnd"/>
      <w:r w:rsidRPr="0023646A">
        <w:rPr>
          <w:rFonts w:ascii="Times New Roman" w:hAnsi="Times New Roman" w:cs="Times New Roman"/>
          <w:sz w:val="24"/>
          <w:szCs w:val="24"/>
        </w:rPr>
        <w:t xml:space="preserve"> </w:t>
      </w:r>
      <w:proofErr w:type="gramStart"/>
      <w:r w:rsidRPr="0023646A">
        <w:rPr>
          <w:rFonts w:ascii="Times New Roman" w:hAnsi="Times New Roman" w:cs="Times New Roman"/>
          <w:sz w:val="24"/>
          <w:szCs w:val="24"/>
        </w:rPr>
        <w:t>Satakunnan Museo, Pori 1987.</w:t>
      </w:r>
      <w:proofErr w:type="gramEnd"/>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Peltonen, Jukka: Vaasalaisia teollisuusrakennuksia I. Pohjanmaan museo, raportteja 1, Vaasa 1988.</w:t>
      </w:r>
    </w:p>
    <w:p w:rsidR="0023646A" w:rsidRPr="0023646A" w:rsidRDefault="0023646A" w:rsidP="0023646A">
      <w:pPr>
        <w:spacing w:after="0" w:line="360" w:lineRule="auto"/>
        <w:rPr>
          <w:rFonts w:ascii="Times New Roman" w:hAnsi="Times New Roman" w:cs="Times New Roman"/>
          <w:sz w:val="24"/>
          <w:szCs w:val="24"/>
        </w:rPr>
      </w:pPr>
      <w:proofErr w:type="gramStart"/>
      <w:r w:rsidRPr="0023646A">
        <w:rPr>
          <w:rFonts w:ascii="Times New Roman" w:hAnsi="Times New Roman" w:cs="Times New Roman"/>
          <w:sz w:val="24"/>
          <w:szCs w:val="24"/>
        </w:rPr>
        <w:t>Porin kaupungin saneeraussuunnitelma.</w:t>
      </w:r>
      <w:proofErr w:type="gramEnd"/>
      <w:r w:rsidRPr="0023646A">
        <w:rPr>
          <w:rFonts w:ascii="Times New Roman" w:hAnsi="Times New Roman" w:cs="Times New Roman"/>
          <w:sz w:val="24"/>
          <w:szCs w:val="24"/>
        </w:rPr>
        <w:t xml:space="preserve"> Porin kaupunkisuunnittelusarja D8/1976.</w:t>
      </w:r>
    </w:p>
    <w:p w:rsidR="0023646A" w:rsidRPr="0023646A" w:rsidRDefault="0023646A" w:rsidP="0023646A">
      <w:pPr>
        <w:spacing w:after="0" w:line="360" w:lineRule="auto"/>
        <w:rPr>
          <w:rFonts w:ascii="Times New Roman" w:hAnsi="Times New Roman" w:cs="Times New Roman"/>
          <w:sz w:val="24"/>
          <w:szCs w:val="24"/>
        </w:rPr>
      </w:pPr>
      <w:proofErr w:type="gramStart"/>
      <w:r w:rsidRPr="0023646A">
        <w:rPr>
          <w:rFonts w:ascii="Times New Roman" w:hAnsi="Times New Roman" w:cs="Times New Roman"/>
          <w:sz w:val="24"/>
          <w:szCs w:val="24"/>
        </w:rPr>
        <w:lastRenderedPageBreak/>
        <w:t>Putkonen, Lauri: Kulttuurihistorialliset kohteet Satakunnassa.</w:t>
      </w:r>
      <w:proofErr w:type="gramEnd"/>
      <w:r w:rsidRPr="0023646A">
        <w:rPr>
          <w:rFonts w:ascii="Times New Roman" w:hAnsi="Times New Roman" w:cs="Times New Roman"/>
          <w:sz w:val="24"/>
          <w:szCs w:val="24"/>
        </w:rPr>
        <w:t xml:space="preserve"> Täydennysselvitys 1978. A:120, Satakunnan seutukaavaliitto 1979</w:t>
      </w:r>
    </w:p>
    <w:p w:rsidR="0023646A" w:rsidRPr="0023646A" w:rsidRDefault="0023646A" w:rsidP="0023646A">
      <w:pPr>
        <w:spacing w:after="0" w:line="360" w:lineRule="auto"/>
        <w:rPr>
          <w:rFonts w:ascii="Times New Roman" w:hAnsi="Times New Roman" w:cs="Times New Roman"/>
          <w:sz w:val="24"/>
          <w:szCs w:val="24"/>
        </w:rPr>
      </w:pPr>
      <w:proofErr w:type="gramStart"/>
      <w:r w:rsidRPr="0023646A">
        <w:rPr>
          <w:rFonts w:ascii="Times New Roman" w:hAnsi="Times New Roman" w:cs="Times New Roman"/>
          <w:sz w:val="24"/>
          <w:szCs w:val="24"/>
        </w:rPr>
        <w:t>Putkonen, Lauri: Kirjallinen tiedonanto 2.2.2012 (sähköpostiliite).</w:t>
      </w:r>
      <w:proofErr w:type="gramEnd"/>
      <w:r w:rsidRPr="0023646A">
        <w:rPr>
          <w:rFonts w:ascii="Times New Roman" w:hAnsi="Times New Roman" w:cs="Times New Roman"/>
          <w:sz w:val="24"/>
          <w:szCs w:val="24"/>
        </w:rPr>
        <w:t xml:space="preserve"> Kirjoittajan hallussa.</w:t>
      </w:r>
    </w:p>
    <w:p w:rsidR="0023646A" w:rsidRPr="0023646A" w:rsidRDefault="0023646A" w:rsidP="0023646A">
      <w:pPr>
        <w:spacing w:after="0" w:line="360" w:lineRule="auto"/>
        <w:rPr>
          <w:rFonts w:ascii="Times New Roman" w:hAnsi="Times New Roman" w:cs="Times New Roman"/>
          <w:sz w:val="24"/>
          <w:szCs w:val="24"/>
        </w:rPr>
      </w:pPr>
      <w:proofErr w:type="gramStart"/>
      <w:r w:rsidRPr="0023646A">
        <w:rPr>
          <w:rFonts w:ascii="Times New Roman" w:hAnsi="Times New Roman" w:cs="Times New Roman"/>
          <w:sz w:val="24"/>
          <w:szCs w:val="24"/>
        </w:rPr>
        <w:t>Putkonen, Lauri: Teollisuusympäristöt osana kulttuuriympäristöä.</w:t>
      </w:r>
      <w:proofErr w:type="gramEnd"/>
      <w:r w:rsidRPr="0023646A">
        <w:rPr>
          <w:rFonts w:ascii="Times New Roman" w:hAnsi="Times New Roman" w:cs="Times New Roman"/>
          <w:sz w:val="24"/>
          <w:szCs w:val="24"/>
        </w:rPr>
        <w:t xml:space="preserve"> </w:t>
      </w:r>
      <w:proofErr w:type="gramStart"/>
      <w:r w:rsidRPr="0023646A">
        <w:rPr>
          <w:rFonts w:ascii="Times New Roman" w:hAnsi="Times New Roman" w:cs="Times New Roman"/>
          <w:sz w:val="24"/>
          <w:szCs w:val="24"/>
        </w:rPr>
        <w:t>Vanhojen teollisuusympäristöjen tutkimuksen ja dokumentoinnin nykytilasta.</w:t>
      </w:r>
      <w:proofErr w:type="gramEnd"/>
      <w:r w:rsidRPr="0023646A">
        <w:rPr>
          <w:rFonts w:ascii="Times New Roman" w:hAnsi="Times New Roman" w:cs="Times New Roman"/>
          <w:sz w:val="24"/>
          <w:szCs w:val="24"/>
        </w:rPr>
        <w:t xml:space="preserve"> Teollisuusperinteen vaaliminen. </w:t>
      </w:r>
      <w:proofErr w:type="gramStart"/>
      <w:r w:rsidRPr="0023646A">
        <w:rPr>
          <w:rFonts w:ascii="Times New Roman" w:hAnsi="Times New Roman" w:cs="Times New Roman"/>
          <w:sz w:val="24"/>
          <w:szCs w:val="24"/>
        </w:rPr>
        <w:t>Seminaari Karkkilassa 4.10.1986.</w:t>
      </w:r>
      <w:proofErr w:type="gramEnd"/>
      <w:r w:rsidRPr="0023646A">
        <w:rPr>
          <w:rFonts w:ascii="Times New Roman" w:hAnsi="Times New Roman" w:cs="Times New Roman"/>
          <w:sz w:val="24"/>
          <w:szCs w:val="24"/>
        </w:rPr>
        <w:t xml:space="preserve"> </w:t>
      </w:r>
      <w:proofErr w:type="gramStart"/>
      <w:r w:rsidRPr="0023646A">
        <w:rPr>
          <w:rFonts w:ascii="Times New Roman" w:hAnsi="Times New Roman" w:cs="Times New Roman"/>
          <w:sz w:val="24"/>
          <w:szCs w:val="24"/>
        </w:rPr>
        <w:t>Tammisaaren museo – Länsi-Uudenmaan maakuntamuseo.</w:t>
      </w:r>
      <w:proofErr w:type="gramEnd"/>
      <w:r w:rsidRPr="0023646A">
        <w:rPr>
          <w:rFonts w:ascii="Times New Roman" w:hAnsi="Times New Roman" w:cs="Times New Roman"/>
          <w:sz w:val="24"/>
          <w:szCs w:val="24"/>
        </w:rPr>
        <w:t xml:space="preserve"> Selvityksiä ja raportteja N:o 2. </w:t>
      </w:r>
      <w:proofErr w:type="gramStart"/>
      <w:r w:rsidRPr="0023646A">
        <w:rPr>
          <w:rFonts w:ascii="Times New Roman" w:hAnsi="Times New Roman" w:cs="Times New Roman"/>
          <w:sz w:val="24"/>
          <w:szCs w:val="24"/>
        </w:rPr>
        <w:t>Länsi-Uudenmaan museot, Tammisaari 1986.</w:t>
      </w:r>
      <w:proofErr w:type="gramEnd"/>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Sadeniemi, Martti, Tampereen Puuvillateollisuus Osakeyhtiö 1897–1934. Tampere 1937.</w:t>
      </w:r>
    </w:p>
    <w:p w:rsidR="0023646A" w:rsidRPr="0023646A" w:rsidRDefault="0023646A" w:rsidP="0023646A">
      <w:pPr>
        <w:spacing w:after="0" w:line="360" w:lineRule="auto"/>
        <w:rPr>
          <w:rFonts w:ascii="Times New Roman" w:hAnsi="Times New Roman" w:cs="Times New Roman"/>
          <w:sz w:val="24"/>
          <w:szCs w:val="24"/>
        </w:rPr>
      </w:pPr>
      <w:proofErr w:type="gramStart"/>
      <w:r w:rsidRPr="0023646A">
        <w:rPr>
          <w:rFonts w:ascii="Times New Roman" w:hAnsi="Times New Roman" w:cs="Times New Roman"/>
          <w:sz w:val="24"/>
          <w:szCs w:val="24"/>
        </w:rPr>
        <w:t>Sammallahti Leena: Hankkeiden aikaa Satakunnan Museossa.</w:t>
      </w:r>
      <w:proofErr w:type="gramEnd"/>
      <w:r w:rsidRPr="0023646A">
        <w:rPr>
          <w:rFonts w:ascii="Times New Roman" w:hAnsi="Times New Roman" w:cs="Times New Roman"/>
          <w:sz w:val="24"/>
          <w:szCs w:val="24"/>
        </w:rPr>
        <w:t xml:space="preserve"> </w:t>
      </w:r>
      <w:proofErr w:type="gramStart"/>
      <w:r w:rsidRPr="0023646A">
        <w:rPr>
          <w:rFonts w:ascii="Times New Roman" w:hAnsi="Times New Roman" w:cs="Times New Roman"/>
          <w:sz w:val="24"/>
          <w:szCs w:val="24"/>
        </w:rPr>
        <w:t>Puolueettomasta tutkimuslaitoksesta arvottavaksi toimijaksi.</w:t>
      </w:r>
      <w:proofErr w:type="gramEnd"/>
      <w:r w:rsidRPr="0023646A">
        <w:rPr>
          <w:rFonts w:ascii="Times New Roman" w:hAnsi="Times New Roman" w:cs="Times New Roman"/>
          <w:sz w:val="24"/>
          <w:szCs w:val="24"/>
        </w:rPr>
        <w:t xml:space="preserve"> </w:t>
      </w:r>
      <w:proofErr w:type="gramStart"/>
      <w:r w:rsidRPr="0023646A">
        <w:rPr>
          <w:rFonts w:ascii="Times New Roman" w:hAnsi="Times New Roman" w:cs="Times New Roman"/>
          <w:sz w:val="24"/>
          <w:szCs w:val="24"/>
        </w:rPr>
        <w:t>Toiveet ja todellisuus.</w:t>
      </w:r>
      <w:proofErr w:type="gramEnd"/>
      <w:r w:rsidRPr="0023646A">
        <w:rPr>
          <w:rFonts w:ascii="Times New Roman" w:hAnsi="Times New Roman" w:cs="Times New Roman"/>
          <w:sz w:val="24"/>
          <w:szCs w:val="24"/>
        </w:rPr>
        <w:t xml:space="preserve"> Satakunnan rakennusperinnön hoito -projekti 1998–2000. Loppuraportti. Satakunnan Museon julkaisuja 13/2000, Satakunnan Museo, Pori 2000.</w:t>
      </w:r>
    </w:p>
    <w:p w:rsidR="0023646A" w:rsidRPr="0023646A" w:rsidRDefault="0023646A" w:rsidP="0023646A">
      <w:pPr>
        <w:spacing w:after="0" w:line="360" w:lineRule="auto"/>
        <w:rPr>
          <w:rFonts w:ascii="Times New Roman" w:hAnsi="Times New Roman" w:cs="Times New Roman"/>
          <w:sz w:val="24"/>
          <w:szCs w:val="24"/>
        </w:rPr>
      </w:pPr>
      <w:proofErr w:type="spellStart"/>
      <w:r w:rsidRPr="0023646A">
        <w:rPr>
          <w:rFonts w:ascii="Times New Roman" w:hAnsi="Times New Roman" w:cs="Times New Roman"/>
          <w:sz w:val="24"/>
          <w:szCs w:val="24"/>
        </w:rPr>
        <w:t>Stjernschantz</w:t>
      </w:r>
      <w:proofErr w:type="spellEnd"/>
      <w:r w:rsidRPr="0023646A">
        <w:rPr>
          <w:rFonts w:ascii="Times New Roman" w:hAnsi="Times New Roman" w:cs="Times New Roman"/>
          <w:sz w:val="24"/>
          <w:szCs w:val="24"/>
        </w:rPr>
        <w:t xml:space="preserve">, Göran: Porin puuvilla 1898–1948. </w:t>
      </w:r>
      <w:proofErr w:type="spellStart"/>
      <w:r w:rsidRPr="0023646A">
        <w:rPr>
          <w:rFonts w:ascii="Times New Roman" w:hAnsi="Times New Roman" w:cs="Times New Roman"/>
          <w:sz w:val="24"/>
          <w:szCs w:val="24"/>
        </w:rPr>
        <w:t>Frenckellin</w:t>
      </w:r>
      <w:proofErr w:type="spellEnd"/>
      <w:r w:rsidRPr="0023646A">
        <w:rPr>
          <w:rFonts w:ascii="Times New Roman" w:hAnsi="Times New Roman" w:cs="Times New Roman"/>
          <w:sz w:val="24"/>
          <w:szCs w:val="24"/>
        </w:rPr>
        <w:t xml:space="preserve"> Kirjapaino Osakeyhtiö, Helsinki 1949.</w:t>
      </w:r>
    </w:p>
    <w:p w:rsidR="0023646A" w:rsidRPr="0023646A" w:rsidRDefault="0023646A" w:rsidP="0023646A">
      <w:pPr>
        <w:spacing w:after="0" w:line="360" w:lineRule="auto"/>
        <w:rPr>
          <w:rFonts w:ascii="Times New Roman" w:hAnsi="Times New Roman" w:cs="Times New Roman"/>
          <w:sz w:val="24"/>
          <w:szCs w:val="24"/>
        </w:rPr>
      </w:pPr>
      <w:proofErr w:type="gramStart"/>
      <w:r w:rsidRPr="0023646A">
        <w:rPr>
          <w:rFonts w:ascii="Times New Roman" w:hAnsi="Times New Roman" w:cs="Times New Roman"/>
          <w:sz w:val="24"/>
          <w:szCs w:val="24"/>
        </w:rPr>
        <w:t>Suojelukohteiden luettelo 1968.</w:t>
      </w:r>
      <w:proofErr w:type="gramEnd"/>
      <w:r w:rsidRPr="0023646A">
        <w:rPr>
          <w:rFonts w:ascii="Times New Roman" w:hAnsi="Times New Roman" w:cs="Times New Roman"/>
          <w:sz w:val="24"/>
          <w:szCs w:val="24"/>
        </w:rPr>
        <w:t xml:space="preserve"> </w:t>
      </w:r>
      <w:proofErr w:type="gramStart"/>
      <w:r w:rsidRPr="0023646A">
        <w:rPr>
          <w:rFonts w:ascii="Times New Roman" w:hAnsi="Times New Roman" w:cs="Times New Roman"/>
          <w:sz w:val="24"/>
          <w:szCs w:val="24"/>
        </w:rPr>
        <w:t>Satakunnan kulttuurihistorialliset suojelukohteet.</w:t>
      </w:r>
      <w:proofErr w:type="gramEnd"/>
      <w:r w:rsidRPr="0023646A">
        <w:rPr>
          <w:rFonts w:ascii="Times New Roman" w:hAnsi="Times New Roman" w:cs="Times New Roman"/>
          <w:sz w:val="24"/>
          <w:szCs w:val="24"/>
        </w:rPr>
        <w:t xml:space="preserve"> (toim. Arto Särkkä) Satakunnan seutukaavaliitto, Pori 1969.</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Teollisuusperintö. http://www.ths.fi/teollisuusperinteenseura/index.htm. [10.1.2012]</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 xml:space="preserve">Työväenkulttuurityöryhmän muistio. Työväen keskusmuseon julkaisuja 1994,1. Työväen keskusmuseoyhdistys </w:t>
      </w:r>
      <w:proofErr w:type="spellStart"/>
      <w:r w:rsidRPr="0023646A">
        <w:rPr>
          <w:rFonts w:ascii="Times New Roman" w:hAnsi="Times New Roman" w:cs="Times New Roman"/>
          <w:sz w:val="24"/>
          <w:szCs w:val="24"/>
        </w:rPr>
        <w:t>r.y</w:t>
      </w:r>
      <w:proofErr w:type="spellEnd"/>
      <w:r w:rsidRPr="0023646A">
        <w:rPr>
          <w:rFonts w:ascii="Times New Roman" w:hAnsi="Times New Roman" w:cs="Times New Roman"/>
          <w:sz w:val="24"/>
          <w:szCs w:val="24"/>
        </w:rPr>
        <w:t>., Tampere 1994.</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 xml:space="preserve">Vanha Pori. (toim.) Leena </w:t>
      </w:r>
      <w:proofErr w:type="spellStart"/>
      <w:r w:rsidRPr="0023646A">
        <w:rPr>
          <w:rFonts w:ascii="Times New Roman" w:hAnsi="Times New Roman" w:cs="Times New Roman"/>
          <w:sz w:val="24"/>
          <w:szCs w:val="24"/>
        </w:rPr>
        <w:t>Teinilä-Huittinen</w:t>
      </w:r>
      <w:proofErr w:type="spellEnd"/>
      <w:r w:rsidRPr="0023646A">
        <w:rPr>
          <w:rFonts w:ascii="Times New Roman" w:hAnsi="Times New Roman" w:cs="Times New Roman"/>
          <w:sz w:val="24"/>
          <w:szCs w:val="24"/>
        </w:rPr>
        <w:t xml:space="preserve"> &amp; Raimo Huittinen. </w:t>
      </w:r>
      <w:proofErr w:type="gramStart"/>
      <w:r w:rsidRPr="0023646A">
        <w:rPr>
          <w:rFonts w:ascii="Times New Roman" w:hAnsi="Times New Roman" w:cs="Times New Roman"/>
          <w:sz w:val="24"/>
          <w:szCs w:val="24"/>
        </w:rPr>
        <w:t>Otava, Helsinki 1978.</w:t>
      </w:r>
      <w:proofErr w:type="gramEnd"/>
    </w:p>
    <w:p w:rsidR="0023646A" w:rsidRPr="0023646A" w:rsidRDefault="0023646A" w:rsidP="0023646A">
      <w:pPr>
        <w:spacing w:after="0" w:line="360" w:lineRule="auto"/>
        <w:rPr>
          <w:rFonts w:ascii="Times New Roman" w:hAnsi="Times New Roman" w:cs="Times New Roman"/>
          <w:sz w:val="24"/>
          <w:szCs w:val="24"/>
          <w:lang w:val="sv-SE"/>
        </w:rPr>
      </w:pPr>
      <w:proofErr w:type="spellStart"/>
      <w:r w:rsidRPr="0075607D">
        <w:rPr>
          <w:rFonts w:ascii="Times New Roman" w:hAnsi="Times New Roman" w:cs="Times New Roman"/>
          <w:sz w:val="24"/>
          <w:szCs w:val="24"/>
          <w:lang w:val="en-US"/>
        </w:rPr>
        <w:t>Ziliacus</w:t>
      </w:r>
      <w:proofErr w:type="spellEnd"/>
      <w:r w:rsidRPr="0075607D">
        <w:rPr>
          <w:rFonts w:ascii="Times New Roman" w:hAnsi="Times New Roman" w:cs="Times New Roman"/>
          <w:sz w:val="24"/>
          <w:szCs w:val="24"/>
          <w:lang w:val="en-US"/>
        </w:rPr>
        <w:t xml:space="preserve">, Benedict &amp; </w:t>
      </w:r>
      <w:proofErr w:type="spellStart"/>
      <w:r w:rsidRPr="0075607D">
        <w:rPr>
          <w:rFonts w:ascii="Times New Roman" w:hAnsi="Times New Roman" w:cs="Times New Roman"/>
          <w:sz w:val="24"/>
          <w:szCs w:val="24"/>
          <w:lang w:val="en-US"/>
        </w:rPr>
        <w:t>Sarpaneva</w:t>
      </w:r>
      <w:proofErr w:type="spellEnd"/>
      <w:r w:rsidRPr="0075607D">
        <w:rPr>
          <w:rFonts w:ascii="Times New Roman" w:hAnsi="Times New Roman" w:cs="Times New Roman"/>
          <w:sz w:val="24"/>
          <w:szCs w:val="24"/>
          <w:lang w:val="en-US"/>
        </w:rPr>
        <w:t xml:space="preserve">, Timo &amp; </w:t>
      </w:r>
      <w:proofErr w:type="spellStart"/>
      <w:r w:rsidRPr="0075607D">
        <w:rPr>
          <w:rFonts w:ascii="Times New Roman" w:hAnsi="Times New Roman" w:cs="Times New Roman"/>
          <w:sz w:val="24"/>
          <w:szCs w:val="24"/>
          <w:lang w:val="en-US"/>
        </w:rPr>
        <w:t>Aho</w:t>
      </w:r>
      <w:proofErr w:type="spellEnd"/>
      <w:r w:rsidRPr="0075607D">
        <w:rPr>
          <w:rFonts w:ascii="Times New Roman" w:hAnsi="Times New Roman" w:cs="Times New Roman"/>
          <w:sz w:val="24"/>
          <w:szCs w:val="24"/>
          <w:lang w:val="en-US"/>
        </w:rPr>
        <w:t xml:space="preserve">, Claire &amp; al. </w:t>
      </w:r>
      <w:proofErr w:type="spellStart"/>
      <w:r w:rsidRPr="0023646A">
        <w:rPr>
          <w:rFonts w:ascii="Times New Roman" w:hAnsi="Times New Roman" w:cs="Times New Roman"/>
          <w:sz w:val="24"/>
          <w:szCs w:val="24"/>
          <w:lang w:val="sv-SE"/>
        </w:rPr>
        <w:t>Porin</w:t>
      </w:r>
      <w:proofErr w:type="spellEnd"/>
      <w:r w:rsidRPr="0023646A">
        <w:rPr>
          <w:rFonts w:ascii="Times New Roman" w:hAnsi="Times New Roman" w:cs="Times New Roman"/>
          <w:sz w:val="24"/>
          <w:szCs w:val="24"/>
          <w:lang w:val="sv-SE"/>
        </w:rPr>
        <w:t xml:space="preserve"> </w:t>
      </w:r>
      <w:proofErr w:type="spellStart"/>
      <w:r w:rsidRPr="0023646A">
        <w:rPr>
          <w:rFonts w:ascii="Times New Roman" w:hAnsi="Times New Roman" w:cs="Times New Roman"/>
          <w:sz w:val="24"/>
          <w:szCs w:val="24"/>
          <w:lang w:val="sv-SE"/>
        </w:rPr>
        <w:t>Puuvilla</w:t>
      </w:r>
      <w:proofErr w:type="spellEnd"/>
      <w:r w:rsidRPr="0023646A">
        <w:rPr>
          <w:rFonts w:ascii="Times New Roman" w:hAnsi="Times New Roman" w:cs="Times New Roman"/>
          <w:sz w:val="24"/>
          <w:szCs w:val="24"/>
          <w:lang w:val="sv-SE"/>
        </w:rPr>
        <w:t xml:space="preserve"> Oy – Ab Björneborgs Bomull 1898–1958. </w:t>
      </w:r>
      <w:proofErr w:type="spellStart"/>
      <w:r w:rsidRPr="0023646A">
        <w:rPr>
          <w:rFonts w:ascii="Times New Roman" w:hAnsi="Times New Roman" w:cs="Times New Roman"/>
          <w:sz w:val="24"/>
          <w:szCs w:val="24"/>
          <w:lang w:val="sv-SE"/>
        </w:rPr>
        <w:t>Porin</w:t>
      </w:r>
      <w:proofErr w:type="spellEnd"/>
      <w:r w:rsidRPr="0023646A">
        <w:rPr>
          <w:rFonts w:ascii="Times New Roman" w:hAnsi="Times New Roman" w:cs="Times New Roman"/>
          <w:sz w:val="24"/>
          <w:szCs w:val="24"/>
          <w:lang w:val="sv-SE"/>
        </w:rPr>
        <w:t xml:space="preserve"> </w:t>
      </w:r>
      <w:proofErr w:type="spellStart"/>
      <w:r w:rsidRPr="0023646A">
        <w:rPr>
          <w:rFonts w:ascii="Times New Roman" w:hAnsi="Times New Roman" w:cs="Times New Roman"/>
          <w:sz w:val="24"/>
          <w:szCs w:val="24"/>
          <w:lang w:val="sv-SE"/>
        </w:rPr>
        <w:t>Puuvilla</w:t>
      </w:r>
      <w:proofErr w:type="spellEnd"/>
      <w:r w:rsidRPr="0023646A">
        <w:rPr>
          <w:rFonts w:ascii="Times New Roman" w:hAnsi="Times New Roman" w:cs="Times New Roman"/>
          <w:sz w:val="24"/>
          <w:szCs w:val="24"/>
          <w:lang w:val="sv-SE"/>
        </w:rPr>
        <w:t xml:space="preserve"> Oy, Pori 1958.</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lang w:val="sv-SE"/>
        </w:rPr>
        <w:t xml:space="preserve">Öst, Susanne: Industribyggnader i Vasa II. </w:t>
      </w:r>
      <w:proofErr w:type="spellStart"/>
      <w:proofErr w:type="gramStart"/>
      <w:r w:rsidRPr="0023646A">
        <w:rPr>
          <w:rFonts w:ascii="Times New Roman" w:hAnsi="Times New Roman" w:cs="Times New Roman"/>
          <w:sz w:val="24"/>
          <w:szCs w:val="24"/>
          <w:lang w:val="en-US"/>
        </w:rPr>
        <w:t>Österbottens</w:t>
      </w:r>
      <w:proofErr w:type="spellEnd"/>
      <w:r w:rsidRPr="0023646A">
        <w:rPr>
          <w:rFonts w:ascii="Times New Roman" w:hAnsi="Times New Roman" w:cs="Times New Roman"/>
          <w:sz w:val="24"/>
          <w:szCs w:val="24"/>
          <w:lang w:val="en-US"/>
        </w:rPr>
        <w:t xml:space="preserve"> museum, </w:t>
      </w:r>
      <w:proofErr w:type="spellStart"/>
      <w:r w:rsidRPr="0023646A">
        <w:rPr>
          <w:rFonts w:ascii="Times New Roman" w:hAnsi="Times New Roman" w:cs="Times New Roman"/>
          <w:sz w:val="24"/>
          <w:szCs w:val="24"/>
          <w:lang w:val="en-US"/>
        </w:rPr>
        <w:t>rapporter</w:t>
      </w:r>
      <w:proofErr w:type="spellEnd"/>
      <w:r w:rsidRPr="0023646A">
        <w:rPr>
          <w:rFonts w:ascii="Times New Roman" w:hAnsi="Times New Roman" w:cs="Times New Roman"/>
          <w:sz w:val="24"/>
          <w:szCs w:val="24"/>
          <w:lang w:val="en-US"/>
        </w:rPr>
        <w:t xml:space="preserve"> 2.</w:t>
      </w:r>
      <w:proofErr w:type="gramEnd"/>
      <w:r w:rsidRPr="0023646A">
        <w:rPr>
          <w:rFonts w:ascii="Times New Roman" w:hAnsi="Times New Roman" w:cs="Times New Roman"/>
          <w:sz w:val="24"/>
          <w:szCs w:val="24"/>
          <w:lang w:val="en-US"/>
        </w:rPr>
        <w:t xml:space="preserve"> </w:t>
      </w:r>
      <w:r w:rsidRPr="0023646A">
        <w:rPr>
          <w:rFonts w:ascii="Times New Roman" w:hAnsi="Times New Roman" w:cs="Times New Roman"/>
          <w:sz w:val="24"/>
          <w:szCs w:val="24"/>
        </w:rPr>
        <w:t>Vasa 1992.</w:t>
      </w:r>
    </w:p>
    <w:p w:rsidR="0023646A" w:rsidRPr="0023646A" w:rsidRDefault="0023646A" w:rsidP="0023646A">
      <w:pPr>
        <w:spacing w:after="0" w:line="360" w:lineRule="auto"/>
        <w:rPr>
          <w:rFonts w:ascii="Times New Roman" w:hAnsi="Times New Roman" w:cs="Times New Roman"/>
          <w:b/>
          <w:sz w:val="24"/>
          <w:szCs w:val="24"/>
        </w:rPr>
      </w:pPr>
    </w:p>
    <w:p w:rsidR="0023646A" w:rsidRPr="0023646A" w:rsidRDefault="0023646A" w:rsidP="0023646A">
      <w:pPr>
        <w:spacing w:after="0" w:line="360" w:lineRule="auto"/>
        <w:rPr>
          <w:rFonts w:ascii="Times New Roman" w:hAnsi="Times New Roman" w:cs="Times New Roman"/>
          <w:b/>
          <w:sz w:val="24"/>
          <w:szCs w:val="24"/>
        </w:rPr>
      </w:pPr>
      <w:r w:rsidRPr="0023646A">
        <w:rPr>
          <w:rFonts w:ascii="Times New Roman" w:hAnsi="Times New Roman" w:cs="Times New Roman"/>
          <w:b/>
          <w:sz w:val="24"/>
          <w:szCs w:val="24"/>
        </w:rPr>
        <w:t>&lt;03&gt; Kirjallisuus</w:t>
      </w:r>
    </w:p>
    <w:p w:rsidR="0023646A" w:rsidRPr="0023646A" w:rsidRDefault="0023646A" w:rsidP="0023646A">
      <w:pPr>
        <w:spacing w:after="0" w:line="360" w:lineRule="auto"/>
        <w:rPr>
          <w:rFonts w:ascii="Times New Roman" w:hAnsi="Times New Roman" w:cs="Times New Roman"/>
          <w:b/>
          <w:sz w:val="24"/>
          <w:szCs w:val="24"/>
        </w:rPr>
      </w:pPr>
    </w:p>
    <w:p w:rsidR="0023646A" w:rsidRPr="0023646A" w:rsidRDefault="0023646A" w:rsidP="0023646A">
      <w:pPr>
        <w:spacing w:after="0" w:line="360" w:lineRule="auto"/>
        <w:rPr>
          <w:rFonts w:ascii="Times New Roman" w:hAnsi="Times New Roman" w:cs="Times New Roman"/>
          <w:sz w:val="24"/>
          <w:szCs w:val="24"/>
          <w:lang w:val="en-US"/>
        </w:rPr>
      </w:pPr>
      <w:proofErr w:type="gramStart"/>
      <w:r w:rsidRPr="0023646A">
        <w:rPr>
          <w:rFonts w:ascii="Times New Roman" w:hAnsi="Times New Roman" w:cs="Times New Roman"/>
          <w:sz w:val="24"/>
          <w:szCs w:val="24"/>
        </w:rPr>
        <w:t xml:space="preserve">Ahonen, Sirkka 1998: </w:t>
      </w:r>
      <w:r w:rsidRPr="0023646A">
        <w:rPr>
          <w:rFonts w:ascii="Times New Roman" w:hAnsi="Times New Roman" w:cs="Times New Roman"/>
          <w:i/>
          <w:sz w:val="24"/>
          <w:szCs w:val="24"/>
        </w:rPr>
        <w:t>Historiaton sukupolvi?</w:t>
      </w:r>
      <w:proofErr w:type="gramEnd"/>
      <w:r w:rsidRPr="0023646A">
        <w:rPr>
          <w:rFonts w:ascii="Times New Roman" w:hAnsi="Times New Roman" w:cs="Times New Roman"/>
          <w:i/>
          <w:sz w:val="24"/>
          <w:szCs w:val="24"/>
        </w:rPr>
        <w:t xml:space="preserve"> </w:t>
      </w:r>
      <w:proofErr w:type="gramStart"/>
      <w:r w:rsidRPr="0023646A">
        <w:rPr>
          <w:rFonts w:ascii="Times New Roman" w:hAnsi="Times New Roman" w:cs="Times New Roman"/>
          <w:i/>
          <w:sz w:val="24"/>
          <w:szCs w:val="24"/>
        </w:rPr>
        <w:t>Historian vastaanotto ja historiallisen identiteetin rakentuminen 1990-luvun nuorison keskuudessa</w:t>
      </w:r>
      <w:r w:rsidRPr="0023646A">
        <w:rPr>
          <w:rFonts w:ascii="Times New Roman" w:hAnsi="Times New Roman" w:cs="Times New Roman"/>
          <w:sz w:val="24"/>
          <w:szCs w:val="24"/>
        </w:rPr>
        <w:t>.</w:t>
      </w:r>
      <w:proofErr w:type="gramEnd"/>
      <w:r w:rsidRPr="0023646A">
        <w:rPr>
          <w:rFonts w:ascii="Times New Roman" w:hAnsi="Times New Roman" w:cs="Times New Roman"/>
          <w:sz w:val="24"/>
          <w:szCs w:val="24"/>
        </w:rPr>
        <w:t xml:space="preserve"> </w:t>
      </w:r>
      <w:r w:rsidRPr="0023646A">
        <w:rPr>
          <w:rFonts w:ascii="Times New Roman" w:hAnsi="Times New Roman" w:cs="Times New Roman"/>
          <w:sz w:val="24"/>
          <w:szCs w:val="24"/>
          <w:lang w:val="en-US"/>
        </w:rPr>
        <w:t xml:space="preserve">Helsinki: </w:t>
      </w:r>
      <w:proofErr w:type="spellStart"/>
      <w:r w:rsidRPr="0023646A">
        <w:rPr>
          <w:rFonts w:ascii="Times New Roman" w:hAnsi="Times New Roman" w:cs="Times New Roman"/>
          <w:sz w:val="24"/>
          <w:szCs w:val="24"/>
          <w:lang w:val="en-US"/>
        </w:rPr>
        <w:t>Suomen</w:t>
      </w:r>
      <w:proofErr w:type="spellEnd"/>
      <w:r w:rsidRPr="0023646A">
        <w:rPr>
          <w:rFonts w:ascii="Times New Roman" w:hAnsi="Times New Roman" w:cs="Times New Roman"/>
          <w:sz w:val="24"/>
          <w:szCs w:val="24"/>
          <w:lang w:val="en-US"/>
        </w:rPr>
        <w:t xml:space="preserve"> </w:t>
      </w:r>
      <w:proofErr w:type="spellStart"/>
      <w:r w:rsidRPr="0023646A">
        <w:rPr>
          <w:rFonts w:ascii="Times New Roman" w:hAnsi="Times New Roman" w:cs="Times New Roman"/>
          <w:sz w:val="24"/>
          <w:szCs w:val="24"/>
          <w:lang w:val="en-US"/>
        </w:rPr>
        <w:t>Historiallinen</w:t>
      </w:r>
      <w:proofErr w:type="spellEnd"/>
      <w:r w:rsidRPr="0023646A">
        <w:rPr>
          <w:rFonts w:ascii="Times New Roman" w:hAnsi="Times New Roman" w:cs="Times New Roman"/>
          <w:sz w:val="24"/>
          <w:szCs w:val="24"/>
          <w:lang w:val="en-US"/>
        </w:rPr>
        <w:t xml:space="preserve"> </w:t>
      </w:r>
      <w:proofErr w:type="spellStart"/>
      <w:r w:rsidRPr="0023646A">
        <w:rPr>
          <w:rFonts w:ascii="Times New Roman" w:hAnsi="Times New Roman" w:cs="Times New Roman"/>
          <w:sz w:val="24"/>
          <w:szCs w:val="24"/>
          <w:lang w:val="en-US"/>
        </w:rPr>
        <w:t>Seura</w:t>
      </w:r>
      <w:proofErr w:type="spellEnd"/>
      <w:r w:rsidRPr="0023646A">
        <w:rPr>
          <w:rFonts w:ascii="Times New Roman" w:hAnsi="Times New Roman" w:cs="Times New Roman"/>
          <w:sz w:val="24"/>
          <w:szCs w:val="24"/>
          <w:lang w:val="en-US"/>
        </w:rPr>
        <w:t>.</w:t>
      </w:r>
    </w:p>
    <w:p w:rsidR="0023646A" w:rsidRPr="0023646A" w:rsidRDefault="0023646A" w:rsidP="0023646A">
      <w:pPr>
        <w:spacing w:after="0" w:line="360" w:lineRule="auto"/>
        <w:rPr>
          <w:rFonts w:ascii="Times New Roman" w:hAnsi="Times New Roman" w:cs="Times New Roman"/>
          <w:sz w:val="24"/>
          <w:szCs w:val="24"/>
          <w:lang w:val="sv-SE"/>
        </w:rPr>
      </w:pPr>
      <w:proofErr w:type="spellStart"/>
      <w:r w:rsidRPr="0023646A">
        <w:rPr>
          <w:rFonts w:ascii="Times New Roman" w:hAnsi="Times New Roman" w:cs="Times New Roman"/>
          <w:sz w:val="24"/>
          <w:szCs w:val="24"/>
          <w:lang w:val="en-US"/>
        </w:rPr>
        <w:t>Alfrey</w:t>
      </w:r>
      <w:proofErr w:type="spellEnd"/>
      <w:r w:rsidRPr="0023646A">
        <w:rPr>
          <w:rFonts w:ascii="Times New Roman" w:hAnsi="Times New Roman" w:cs="Times New Roman"/>
          <w:sz w:val="24"/>
          <w:szCs w:val="24"/>
          <w:lang w:val="en-US"/>
        </w:rPr>
        <w:t xml:space="preserve">, Judith &amp; Putnam, Tim 1992: </w:t>
      </w:r>
      <w:r w:rsidRPr="0023646A">
        <w:rPr>
          <w:rFonts w:ascii="Times New Roman" w:hAnsi="Times New Roman" w:cs="Times New Roman"/>
          <w:i/>
          <w:sz w:val="24"/>
          <w:szCs w:val="24"/>
          <w:lang w:val="en-US"/>
        </w:rPr>
        <w:t>The industrial heritage: managing, resources and uses</w:t>
      </w:r>
      <w:r w:rsidRPr="0023646A">
        <w:rPr>
          <w:rFonts w:ascii="Times New Roman" w:hAnsi="Times New Roman" w:cs="Times New Roman"/>
          <w:sz w:val="24"/>
          <w:szCs w:val="24"/>
          <w:lang w:val="en-US"/>
        </w:rPr>
        <w:t xml:space="preserve">. </w:t>
      </w:r>
      <w:r w:rsidRPr="0023646A">
        <w:rPr>
          <w:rFonts w:ascii="Times New Roman" w:hAnsi="Times New Roman" w:cs="Times New Roman"/>
          <w:sz w:val="24"/>
          <w:szCs w:val="24"/>
          <w:lang w:val="sv-SE"/>
        </w:rPr>
        <w:t>London &amp; New York: Routledge.</w:t>
      </w:r>
    </w:p>
    <w:p w:rsidR="0023646A" w:rsidRPr="0023646A" w:rsidRDefault="0023646A" w:rsidP="0023646A">
      <w:pPr>
        <w:spacing w:after="0" w:line="360" w:lineRule="auto"/>
        <w:rPr>
          <w:rFonts w:ascii="Times New Roman" w:hAnsi="Times New Roman" w:cs="Times New Roman"/>
          <w:sz w:val="24"/>
          <w:szCs w:val="24"/>
          <w:lang w:val="sv-SE"/>
        </w:rPr>
      </w:pPr>
      <w:proofErr w:type="spellStart"/>
      <w:r w:rsidRPr="0023646A">
        <w:rPr>
          <w:rFonts w:ascii="Times New Roman" w:hAnsi="Times New Roman" w:cs="Times New Roman"/>
          <w:sz w:val="24"/>
          <w:szCs w:val="24"/>
          <w:lang w:val="sv-SE"/>
        </w:rPr>
        <w:t>Alzén</w:t>
      </w:r>
      <w:proofErr w:type="spellEnd"/>
      <w:r w:rsidRPr="0023646A">
        <w:rPr>
          <w:rFonts w:ascii="Times New Roman" w:hAnsi="Times New Roman" w:cs="Times New Roman"/>
          <w:sz w:val="24"/>
          <w:szCs w:val="24"/>
          <w:lang w:val="sv-SE"/>
        </w:rPr>
        <w:t xml:space="preserve">, Annika 1996: </w:t>
      </w:r>
      <w:r w:rsidRPr="0023646A">
        <w:rPr>
          <w:rFonts w:ascii="Times New Roman" w:hAnsi="Times New Roman" w:cs="Times New Roman"/>
          <w:i/>
          <w:sz w:val="24"/>
          <w:szCs w:val="24"/>
          <w:lang w:val="sv-SE"/>
        </w:rPr>
        <w:t>Fabriken som kulturarv</w:t>
      </w:r>
      <w:r w:rsidRPr="0023646A">
        <w:rPr>
          <w:rFonts w:ascii="Times New Roman" w:hAnsi="Times New Roman" w:cs="Times New Roman"/>
          <w:sz w:val="24"/>
          <w:szCs w:val="24"/>
          <w:lang w:val="sv-SE"/>
        </w:rPr>
        <w:t xml:space="preserve">. </w:t>
      </w:r>
      <w:r w:rsidRPr="0023646A">
        <w:rPr>
          <w:rFonts w:ascii="Times New Roman" w:hAnsi="Times New Roman" w:cs="Times New Roman"/>
          <w:i/>
          <w:sz w:val="24"/>
          <w:szCs w:val="24"/>
          <w:lang w:val="sv-SE"/>
        </w:rPr>
        <w:t>Frågan om industrilandskapets bevarande I Norrköping 1950–1985</w:t>
      </w:r>
      <w:r w:rsidRPr="0023646A">
        <w:rPr>
          <w:rFonts w:ascii="Times New Roman" w:hAnsi="Times New Roman" w:cs="Times New Roman"/>
          <w:sz w:val="24"/>
          <w:szCs w:val="24"/>
          <w:lang w:val="sv-SE"/>
        </w:rPr>
        <w:t>. Stockholm: Symposion.</w:t>
      </w:r>
    </w:p>
    <w:p w:rsidR="0023646A" w:rsidRPr="0075607D" w:rsidRDefault="0023646A" w:rsidP="0023646A">
      <w:pPr>
        <w:spacing w:after="0" w:line="360" w:lineRule="auto"/>
        <w:rPr>
          <w:rFonts w:ascii="Times New Roman" w:hAnsi="Times New Roman" w:cs="Times New Roman"/>
          <w:sz w:val="24"/>
          <w:szCs w:val="24"/>
          <w:lang w:val="sv-SE"/>
        </w:rPr>
      </w:pPr>
      <w:proofErr w:type="spellStart"/>
      <w:r w:rsidRPr="0023646A">
        <w:rPr>
          <w:rFonts w:ascii="Times New Roman" w:hAnsi="Times New Roman" w:cs="Times New Roman"/>
          <w:sz w:val="24"/>
          <w:szCs w:val="24"/>
          <w:lang w:val="sv-SE"/>
        </w:rPr>
        <w:t>Alzén</w:t>
      </w:r>
      <w:proofErr w:type="spellEnd"/>
      <w:r w:rsidRPr="0023646A">
        <w:rPr>
          <w:rFonts w:ascii="Times New Roman" w:hAnsi="Times New Roman" w:cs="Times New Roman"/>
          <w:sz w:val="24"/>
          <w:szCs w:val="24"/>
          <w:lang w:val="sv-SE"/>
        </w:rPr>
        <w:t xml:space="preserve">, Annika &amp; Burell, Birgitta (reds.) 2005: </w:t>
      </w:r>
      <w:r w:rsidRPr="0023646A">
        <w:rPr>
          <w:rFonts w:ascii="Times New Roman" w:hAnsi="Times New Roman" w:cs="Times New Roman"/>
          <w:i/>
          <w:sz w:val="24"/>
          <w:szCs w:val="24"/>
          <w:lang w:val="sv-SE"/>
        </w:rPr>
        <w:t>Otydligt. Otympligt. Otaligt</w:t>
      </w:r>
      <w:r w:rsidRPr="0023646A">
        <w:rPr>
          <w:rFonts w:ascii="Times New Roman" w:hAnsi="Times New Roman" w:cs="Times New Roman"/>
          <w:sz w:val="24"/>
          <w:szCs w:val="24"/>
          <w:lang w:val="sv-SE"/>
        </w:rPr>
        <w:t xml:space="preserve">. </w:t>
      </w:r>
      <w:r w:rsidRPr="0023646A">
        <w:rPr>
          <w:rFonts w:ascii="Times New Roman" w:hAnsi="Times New Roman" w:cs="Times New Roman"/>
          <w:i/>
          <w:sz w:val="24"/>
          <w:szCs w:val="24"/>
          <w:lang w:val="sv-SE"/>
        </w:rPr>
        <w:t>Det industriella kulturarvets utmaningar</w:t>
      </w:r>
      <w:r w:rsidRPr="0023646A">
        <w:rPr>
          <w:rFonts w:ascii="Times New Roman" w:hAnsi="Times New Roman" w:cs="Times New Roman"/>
          <w:sz w:val="24"/>
          <w:szCs w:val="24"/>
          <w:lang w:val="sv-SE"/>
        </w:rPr>
        <w:t xml:space="preserve">. </w:t>
      </w:r>
      <w:r w:rsidRPr="0075607D">
        <w:rPr>
          <w:rFonts w:ascii="Times New Roman" w:hAnsi="Times New Roman" w:cs="Times New Roman"/>
          <w:sz w:val="24"/>
          <w:szCs w:val="24"/>
          <w:lang w:val="sv-SE"/>
        </w:rPr>
        <w:t>Stockholm: Carlsson Bokförlag.</w:t>
      </w:r>
    </w:p>
    <w:p w:rsidR="0023646A" w:rsidRPr="0023646A" w:rsidRDefault="0023646A" w:rsidP="0023646A">
      <w:pPr>
        <w:spacing w:after="0" w:line="360" w:lineRule="auto"/>
        <w:rPr>
          <w:rFonts w:ascii="Times New Roman" w:hAnsi="Times New Roman" w:cs="Times New Roman"/>
          <w:sz w:val="24"/>
          <w:szCs w:val="24"/>
          <w:lang w:val="sv-SE"/>
        </w:rPr>
      </w:pPr>
      <w:proofErr w:type="spellStart"/>
      <w:r w:rsidRPr="0075607D">
        <w:rPr>
          <w:rFonts w:ascii="Times New Roman" w:hAnsi="Times New Roman" w:cs="Times New Roman"/>
          <w:sz w:val="24"/>
          <w:szCs w:val="24"/>
          <w:lang w:val="sv-SE"/>
        </w:rPr>
        <w:t>Anttonen</w:t>
      </w:r>
      <w:proofErr w:type="spellEnd"/>
      <w:r w:rsidRPr="0075607D">
        <w:rPr>
          <w:rFonts w:ascii="Times New Roman" w:hAnsi="Times New Roman" w:cs="Times New Roman"/>
          <w:sz w:val="24"/>
          <w:szCs w:val="24"/>
          <w:lang w:val="sv-SE"/>
        </w:rPr>
        <w:t>, Pertti 2005</w:t>
      </w:r>
      <w:r w:rsidRPr="0075607D">
        <w:rPr>
          <w:rFonts w:ascii="Times New Roman" w:hAnsi="Times New Roman" w:cs="Times New Roman"/>
          <w:i/>
          <w:sz w:val="24"/>
          <w:szCs w:val="24"/>
          <w:lang w:val="sv-SE"/>
        </w:rPr>
        <w:t xml:space="preserve">: Tradition </w:t>
      </w:r>
      <w:proofErr w:type="spellStart"/>
      <w:r w:rsidRPr="0075607D">
        <w:rPr>
          <w:rFonts w:ascii="Times New Roman" w:hAnsi="Times New Roman" w:cs="Times New Roman"/>
          <w:i/>
          <w:sz w:val="24"/>
          <w:szCs w:val="24"/>
          <w:lang w:val="sv-SE"/>
        </w:rPr>
        <w:t>through</w:t>
      </w:r>
      <w:proofErr w:type="spellEnd"/>
      <w:r w:rsidRPr="0075607D">
        <w:rPr>
          <w:rFonts w:ascii="Times New Roman" w:hAnsi="Times New Roman" w:cs="Times New Roman"/>
          <w:i/>
          <w:sz w:val="24"/>
          <w:szCs w:val="24"/>
          <w:lang w:val="sv-SE"/>
        </w:rPr>
        <w:t xml:space="preserve"> </w:t>
      </w:r>
      <w:proofErr w:type="spellStart"/>
      <w:r w:rsidRPr="0075607D">
        <w:rPr>
          <w:rFonts w:ascii="Times New Roman" w:hAnsi="Times New Roman" w:cs="Times New Roman"/>
          <w:i/>
          <w:sz w:val="24"/>
          <w:szCs w:val="24"/>
          <w:lang w:val="sv-SE"/>
        </w:rPr>
        <w:t>modernity</w:t>
      </w:r>
      <w:proofErr w:type="spellEnd"/>
      <w:r w:rsidRPr="0075607D">
        <w:rPr>
          <w:rFonts w:ascii="Times New Roman" w:hAnsi="Times New Roman" w:cs="Times New Roman"/>
          <w:i/>
          <w:sz w:val="24"/>
          <w:szCs w:val="24"/>
          <w:lang w:val="sv-SE"/>
        </w:rPr>
        <w:t>: postmodernism and the nation-</w:t>
      </w:r>
      <w:proofErr w:type="spellStart"/>
      <w:r w:rsidRPr="0075607D">
        <w:rPr>
          <w:rFonts w:ascii="Times New Roman" w:hAnsi="Times New Roman" w:cs="Times New Roman"/>
          <w:i/>
          <w:sz w:val="24"/>
          <w:szCs w:val="24"/>
          <w:lang w:val="sv-SE"/>
        </w:rPr>
        <w:t>state</w:t>
      </w:r>
      <w:proofErr w:type="spellEnd"/>
      <w:r w:rsidRPr="0075607D">
        <w:rPr>
          <w:rFonts w:ascii="Times New Roman" w:hAnsi="Times New Roman" w:cs="Times New Roman"/>
          <w:i/>
          <w:sz w:val="24"/>
          <w:szCs w:val="24"/>
          <w:lang w:val="sv-SE"/>
        </w:rPr>
        <w:t xml:space="preserve"> in folklore </w:t>
      </w:r>
      <w:proofErr w:type="spellStart"/>
      <w:r w:rsidRPr="0075607D">
        <w:rPr>
          <w:rFonts w:ascii="Times New Roman" w:hAnsi="Times New Roman" w:cs="Times New Roman"/>
          <w:i/>
          <w:sz w:val="24"/>
          <w:szCs w:val="24"/>
          <w:lang w:val="sv-SE"/>
        </w:rPr>
        <w:t>scholarship</w:t>
      </w:r>
      <w:proofErr w:type="spellEnd"/>
      <w:r w:rsidRPr="0075607D">
        <w:rPr>
          <w:rFonts w:ascii="Times New Roman" w:hAnsi="Times New Roman" w:cs="Times New Roman"/>
          <w:sz w:val="24"/>
          <w:szCs w:val="24"/>
          <w:lang w:val="sv-SE"/>
        </w:rPr>
        <w:t xml:space="preserve">. </w:t>
      </w:r>
      <w:proofErr w:type="spellStart"/>
      <w:r w:rsidRPr="0023646A">
        <w:rPr>
          <w:rFonts w:ascii="Times New Roman" w:hAnsi="Times New Roman" w:cs="Times New Roman"/>
          <w:sz w:val="24"/>
          <w:szCs w:val="24"/>
          <w:lang w:val="sv-SE"/>
        </w:rPr>
        <w:t>Helsinki</w:t>
      </w:r>
      <w:proofErr w:type="spellEnd"/>
      <w:r w:rsidRPr="0023646A">
        <w:rPr>
          <w:rFonts w:ascii="Times New Roman" w:hAnsi="Times New Roman" w:cs="Times New Roman"/>
          <w:sz w:val="24"/>
          <w:szCs w:val="24"/>
          <w:lang w:val="sv-SE"/>
        </w:rPr>
        <w:t xml:space="preserve">: </w:t>
      </w:r>
      <w:proofErr w:type="spellStart"/>
      <w:r w:rsidRPr="0023646A">
        <w:rPr>
          <w:rFonts w:ascii="Times New Roman" w:hAnsi="Times New Roman" w:cs="Times New Roman"/>
          <w:sz w:val="24"/>
          <w:szCs w:val="24"/>
          <w:lang w:val="sv-SE"/>
        </w:rPr>
        <w:t>Finnish</w:t>
      </w:r>
      <w:proofErr w:type="spellEnd"/>
      <w:r w:rsidRPr="0023646A">
        <w:rPr>
          <w:rFonts w:ascii="Times New Roman" w:hAnsi="Times New Roman" w:cs="Times New Roman"/>
          <w:sz w:val="24"/>
          <w:szCs w:val="24"/>
          <w:lang w:val="sv-SE"/>
        </w:rPr>
        <w:t xml:space="preserve"> </w:t>
      </w:r>
      <w:proofErr w:type="spellStart"/>
      <w:r w:rsidRPr="0023646A">
        <w:rPr>
          <w:rFonts w:ascii="Times New Roman" w:hAnsi="Times New Roman" w:cs="Times New Roman"/>
          <w:sz w:val="24"/>
          <w:szCs w:val="24"/>
          <w:lang w:val="sv-SE"/>
        </w:rPr>
        <w:t>Literature</w:t>
      </w:r>
      <w:proofErr w:type="spellEnd"/>
      <w:r w:rsidRPr="0023646A">
        <w:rPr>
          <w:rFonts w:ascii="Times New Roman" w:hAnsi="Times New Roman" w:cs="Times New Roman"/>
          <w:sz w:val="24"/>
          <w:szCs w:val="24"/>
          <w:lang w:val="sv-SE"/>
        </w:rPr>
        <w:t xml:space="preserve"> </w:t>
      </w:r>
      <w:proofErr w:type="spellStart"/>
      <w:r w:rsidRPr="0023646A">
        <w:rPr>
          <w:rFonts w:ascii="Times New Roman" w:hAnsi="Times New Roman" w:cs="Times New Roman"/>
          <w:sz w:val="24"/>
          <w:szCs w:val="24"/>
          <w:lang w:val="sv-SE"/>
        </w:rPr>
        <w:t>Society</w:t>
      </w:r>
      <w:proofErr w:type="spellEnd"/>
      <w:r w:rsidRPr="0023646A">
        <w:rPr>
          <w:rFonts w:ascii="Times New Roman" w:hAnsi="Times New Roman" w:cs="Times New Roman"/>
          <w:sz w:val="24"/>
          <w:szCs w:val="24"/>
          <w:lang w:val="sv-SE"/>
        </w:rPr>
        <w:t>.</w:t>
      </w:r>
    </w:p>
    <w:p w:rsidR="0023646A" w:rsidRPr="0023646A" w:rsidRDefault="0023646A" w:rsidP="0023646A">
      <w:pPr>
        <w:spacing w:after="0" w:line="360" w:lineRule="auto"/>
        <w:rPr>
          <w:rFonts w:ascii="Times New Roman" w:hAnsi="Times New Roman" w:cs="Times New Roman"/>
          <w:sz w:val="24"/>
          <w:szCs w:val="24"/>
          <w:lang w:val="en-US"/>
        </w:rPr>
      </w:pPr>
      <w:r w:rsidRPr="0023646A">
        <w:rPr>
          <w:rFonts w:ascii="Times New Roman" w:hAnsi="Times New Roman" w:cs="Times New Roman"/>
          <w:sz w:val="24"/>
          <w:szCs w:val="24"/>
          <w:lang w:val="sv-SE"/>
        </w:rPr>
        <w:lastRenderedPageBreak/>
        <w:t xml:space="preserve">Aronsson, Peter 2004: </w:t>
      </w:r>
      <w:r w:rsidRPr="0023646A">
        <w:rPr>
          <w:rFonts w:ascii="Times New Roman" w:hAnsi="Times New Roman" w:cs="Times New Roman"/>
          <w:i/>
          <w:sz w:val="24"/>
          <w:szCs w:val="24"/>
          <w:lang w:val="sv-SE"/>
        </w:rPr>
        <w:t>Historiebruk</w:t>
      </w:r>
      <w:r w:rsidRPr="0023646A">
        <w:rPr>
          <w:rFonts w:ascii="Times New Roman" w:hAnsi="Times New Roman" w:cs="Times New Roman"/>
          <w:sz w:val="24"/>
          <w:szCs w:val="24"/>
          <w:lang w:val="sv-SE"/>
        </w:rPr>
        <w:t xml:space="preserve"> </w:t>
      </w:r>
      <w:r w:rsidRPr="0023646A">
        <w:rPr>
          <w:rFonts w:ascii="Times New Roman" w:hAnsi="Times New Roman" w:cs="Times New Roman"/>
          <w:i/>
          <w:sz w:val="24"/>
          <w:szCs w:val="24"/>
          <w:lang w:val="sv-SE"/>
        </w:rPr>
        <w:t xml:space="preserve">– att </w:t>
      </w:r>
      <w:proofErr w:type="spellStart"/>
      <w:r w:rsidRPr="0023646A">
        <w:rPr>
          <w:rFonts w:ascii="Times New Roman" w:hAnsi="Times New Roman" w:cs="Times New Roman"/>
          <w:i/>
          <w:sz w:val="24"/>
          <w:szCs w:val="24"/>
          <w:lang w:val="sv-SE"/>
        </w:rPr>
        <w:t>användä</w:t>
      </w:r>
      <w:proofErr w:type="spellEnd"/>
      <w:r w:rsidRPr="0023646A">
        <w:rPr>
          <w:rFonts w:ascii="Times New Roman" w:hAnsi="Times New Roman" w:cs="Times New Roman"/>
          <w:i/>
          <w:sz w:val="24"/>
          <w:szCs w:val="24"/>
          <w:lang w:val="sv-SE"/>
        </w:rPr>
        <w:t xml:space="preserve"> det förflutna.</w:t>
      </w:r>
      <w:r w:rsidRPr="0023646A">
        <w:rPr>
          <w:rFonts w:ascii="Times New Roman" w:hAnsi="Times New Roman" w:cs="Times New Roman"/>
          <w:sz w:val="24"/>
          <w:szCs w:val="24"/>
          <w:lang w:val="sv-SE"/>
        </w:rPr>
        <w:t xml:space="preserve"> </w:t>
      </w:r>
      <w:r w:rsidRPr="0023646A">
        <w:rPr>
          <w:rFonts w:ascii="Times New Roman" w:hAnsi="Times New Roman" w:cs="Times New Roman"/>
          <w:sz w:val="24"/>
          <w:szCs w:val="24"/>
          <w:lang w:val="en-US"/>
        </w:rPr>
        <w:t xml:space="preserve">Lund: </w:t>
      </w:r>
      <w:proofErr w:type="spellStart"/>
      <w:r w:rsidRPr="0023646A">
        <w:rPr>
          <w:rFonts w:ascii="Times New Roman" w:hAnsi="Times New Roman" w:cs="Times New Roman"/>
          <w:sz w:val="24"/>
          <w:szCs w:val="24"/>
          <w:lang w:val="en-US"/>
        </w:rPr>
        <w:t>Studentlitteratur</w:t>
      </w:r>
      <w:proofErr w:type="spellEnd"/>
      <w:r w:rsidRPr="0023646A">
        <w:rPr>
          <w:rFonts w:ascii="Times New Roman" w:hAnsi="Times New Roman" w:cs="Times New Roman"/>
          <w:sz w:val="24"/>
          <w:szCs w:val="24"/>
          <w:lang w:val="en-US"/>
        </w:rPr>
        <w:t>.</w:t>
      </w:r>
    </w:p>
    <w:p w:rsidR="0023646A" w:rsidRPr="0023646A" w:rsidRDefault="0023646A" w:rsidP="0023646A">
      <w:pPr>
        <w:spacing w:after="0" w:line="360" w:lineRule="auto"/>
        <w:rPr>
          <w:rFonts w:ascii="Times New Roman" w:hAnsi="Times New Roman" w:cs="Times New Roman"/>
          <w:sz w:val="24"/>
          <w:szCs w:val="24"/>
          <w:lang w:val="en-US"/>
        </w:rPr>
      </w:pPr>
      <w:proofErr w:type="spellStart"/>
      <w:r w:rsidRPr="00AC7B92">
        <w:rPr>
          <w:rFonts w:ascii="Times New Roman" w:hAnsi="Times New Roman" w:cs="Times New Roman"/>
          <w:sz w:val="24"/>
          <w:szCs w:val="24"/>
          <w:lang w:val="en-US"/>
        </w:rPr>
        <w:t>Hänninen</w:t>
      </w:r>
      <w:proofErr w:type="spellEnd"/>
      <w:r w:rsidRPr="00AC7B92">
        <w:rPr>
          <w:rFonts w:ascii="Times New Roman" w:hAnsi="Times New Roman" w:cs="Times New Roman"/>
          <w:sz w:val="24"/>
          <w:szCs w:val="24"/>
          <w:lang w:val="en-US"/>
        </w:rPr>
        <w:t xml:space="preserve">, Sakari 1999: Introduction. – </w:t>
      </w:r>
      <w:proofErr w:type="spellStart"/>
      <w:r w:rsidRPr="00AC7B92">
        <w:rPr>
          <w:rFonts w:ascii="Times New Roman" w:hAnsi="Times New Roman" w:cs="Times New Roman"/>
          <w:sz w:val="24"/>
          <w:szCs w:val="24"/>
          <w:lang w:val="en-US"/>
        </w:rPr>
        <w:t>Hänninen</w:t>
      </w:r>
      <w:proofErr w:type="spellEnd"/>
      <w:r w:rsidRPr="00AC7B92">
        <w:rPr>
          <w:rFonts w:ascii="Times New Roman" w:hAnsi="Times New Roman" w:cs="Times New Roman"/>
          <w:sz w:val="24"/>
          <w:szCs w:val="24"/>
          <w:lang w:val="en-US"/>
        </w:rPr>
        <w:t>, Sakari &amp; Salmi-</w:t>
      </w:r>
      <w:proofErr w:type="spellStart"/>
      <w:r w:rsidRPr="00AC7B92">
        <w:rPr>
          <w:rFonts w:ascii="Times New Roman" w:hAnsi="Times New Roman" w:cs="Times New Roman"/>
          <w:sz w:val="24"/>
          <w:szCs w:val="24"/>
          <w:lang w:val="en-US"/>
        </w:rPr>
        <w:t>Niklander</w:t>
      </w:r>
      <w:proofErr w:type="spellEnd"/>
      <w:r w:rsidRPr="00AC7B92">
        <w:rPr>
          <w:rFonts w:ascii="Times New Roman" w:hAnsi="Times New Roman" w:cs="Times New Roman"/>
          <w:sz w:val="24"/>
          <w:szCs w:val="24"/>
          <w:lang w:val="en-US"/>
        </w:rPr>
        <w:t xml:space="preserve">, Kirsti &amp; </w:t>
      </w:r>
      <w:proofErr w:type="spellStart"/>
      <w:r w:rsidRPr="00AC7B92">
        <w:rPr>
          <w:rFonts w:ascii="Times New Roman" w:hAnsi="Times New Roman" w:cs="Times New Roman"/>
          <w:sz w:val="24"/>
          <w:szCs w:val="24"/>
          <w:lang w:val="en-US"/>
        </w:rPr>
        <w:t>Valpola</w:t>
      </w:r>
      <w:proofErr w:type="spellEnd"/>
      <w:r w:rsidRPr="00AC7B92">
        <w:rPr>
          <w:rFonts w:ascii="Times New Roman" w:hAnsi="Times New Roman" w:cs="Times New Roman"/>
          <w:sz w:val="24"/>
          <w:szCs w:val="24"/>
          <w:lang w:val="en-US"/>
        </w:rPr>
        <w:t>, Tiina (</w:t>
      </w:r>
      <w:proofErr w:type="spellStart"/>
      <w:r w:rsidRPr="00AC7B92">
        <w:rPr>
          <w:rFonts w:ascii="Times New Roman" w:hAnsi="Times New Roman" w:cs="Times New Roman"/>
          <w:sz w:val="24"/>
          <w:szCs w:val="24"/>
          <w:lang w:val="en-US"/>
        </w:rPr>
        <w:t>toim</w:t>
      </w:r>
      <w:proofErr w:type="spellEnd"/>
      <w:r w:rsidRPr="00AC7B92">
        <w:rPr>
          <w:rFonts w:ascii="Times New Roman" w:hAnsi="Times New Roman" w:cs="Times New Roman"/>
          <w:sz w:val="24"/>
          <w:szCs w:val="24"/>
          <w:lang w:val="en-US"/>
        </w:rPr>
        <w:t xml:space="preserve">.), </w:t>
      </w:r>
      <w:r w:rsidRPr="00AC7B92">
        <w:rPr>
          <w:rFonts w:ascii="Times New Roman" w:hAnsi="Times New Roman" w:cs="Times New Roman"/>
          <w:i/>
          <w:sz w:val="24"/>
          <w:szCs w:val="24"/>
          <w:lang w:val="en-US"/>
        </w:rPr>
        <w:t xml:space="preserve">Meeting Local </w:t>
      </w:r>
      <w:proofErr w:type="spellStart"/>
      <w:r w:rsidRPr="00AC7B92">
        <w:rPr>
          <w:rFonts w:ascii="Times New Roman" w:hAnsi="Times New Roman" w:cs="Times New Roman"/>
          <w:i/>
          <w:sz w:val="24"/>
          <w:szCs w:val="24"/>
          <w:lang w:val="en-US"/>
        </w:rPr>
        <w:t>Challences</w:t>
      </w:r>
      <w:proofErr w:type="spellEnd"/>
      <w:r w:rsidRPr="00AC7B92">
        <w:rPr>
          <w:rFonts w:ascii="Times New Roman" w:hAnsi="Times New Roman" w:cs="Times New Roman"/>
          <w:i/>
          <w:sz w:val="24"/>
          <w:szCs w:val="24"/>
          <w:lang w:val="en-US"/>
        </w:rPr>
        <w:t xml:space="preserve">. </w:t>
      </w:r>
      <w:proofErr w:type="gramStart"/>
      <w:r w:rsidRPr="0023646A">
        <w:rPr>
          <w:rFonts w:ascii="Times New Roman" w:hAnsi="Times New Roman" w:cs="Times New Roman"/>
          <w:i/>
          <w:sz w:val="24"/>
          <w:szCs w:val="24"/>
          <w:lang w:val="en-US"/>
        </w:rPr>
        <w:t xml:space="preserve">Mapping Industrial </w:t>
      </w:r>
      <w:proofErr w:type="spellStart"/>
      <w:r w:rsidRPr="0023646A">
        <w:rPr>
          <w:rFonts w:ascii="Times New Roman" w:hAnsi="Times New Roman" w:cs="Times New Roman"/>
          <w:i/>
          <w:sz w:val="24"/>
          <w:szCs w:val="24"/>
          <w:lang w:val="en-US"/>
        </w:rPr>
        <w:t>Identites</w:t>
      </w:r>
      <w:proofErr w:type="spellEnd"/>
      <w:r w:rsidRPr="0023646A">
        <w:rPr>
          <w:rFonts w:ascii="Times New Roman" w:hAnsi="Times New Roman" w:cs="Times New Roman"/>
          <w:sz w:val="24"/>
          <w:szCs w:val="24"/>
          <w:lang w:val="en-US"/>
        </w:rPr>
        <w:t>.</w:t>
      </w:r>
      <w:proofErr w:type="gramEnd"/>
      <w:r w:rsidRPr="0023646A">
        <w:rPr>
          <w:rFonts w:ascii="Times New Roman" w:hAnsi="Times New Roman" w:cs="Times New Roman"/>
          <w:sz w:val="24"/>
          <w:szCs w:val="24"/>
          <w:lang w:val="en-US"/>
        </w:rPr>
        <w:t xml:space="preserve"> Papers on </w:t>
      </w:r>
      <w:proofErr w:type="spellStart"/>
      <w:r w:rsidRPr="0023646A">
        <w:rPr>
          <w:rFonts w:ascii="Times New Roman" w:hAnsi="Times New Roman" w:cs="Times New Roman"/>
          <w:sz w:val="24"/>
          <w:szCs w:val="24"/>
          <w:lang w:val="en-US"/>
        </w:rPr>
        <w:t>Labour</w:t>
      </w:r>
      <w:proofErr w:type="spellEnd"/>
      <w:r w:rsidRPr="0023646A">
        <w:rPr>
          <w:rFonts w:ascii="Times New Roman" w:hAnsi="Times New Roman" w:cs="Times New Roman"/>
          <w:sz w:val="24"/>
          <w:szCs w:val="24"/>
          <w:lang w:val="en-US"/>
        </w:rPr>
        <w:t xml:space="preserve"> History V, Helsinki: The Finnish Society of </w:t>
      </w:r>
      <w:proofErr w:type="spellStart"/>
      <w:r w:rsidRPr="0023646A">
        <w:rPr>
          <w:rFonts w:ascii="Times New Roman" w:hAnsi="Times New Roman" w:cs="Times New Roman"/>
          <w:sz w:val="24"/>
          <w:szCs w:val="24"/>
          <w:lang w:val="en-US"/>
        </w:rPr>
        <w:t>Labour</w:t>
      </w:r>
      <w:proofErr w:type="spellEnd"/>
      <w:r w:rsidRPr="0023646A">
        <w:rPr>
          <w:rFonts w:ascii="Times New Roman" w:hAnsi="Times New Roman" w:cs="Times New Roman"/>
          <w:sz w:val="24"/>
          <w:szCs w:val="24"/>
          <w:lang w:val="en-US"/>
        </w:rPr>
        <w:t xml:space="preserve"> History.</w:t>
      </w:r>
    </w:p>
    <w:p w:rsidR="0023646A" w:rsidRPr="0023646A" w:rsidRDefault="0023646A" w:rsidP="0023646A">
      <w:pPr>
        <w:spacing w:after="0" w:line="360" w:lineRule="auto"/>
        <w:rPr>
          <w:rFonts w:ascii="Times New Roman" w:hAnsi="Times New Roman" w:cs="Times New Roman"/>
          <w:sz w:val="24"/>
          <w:szCs w:val="24"/>
        </w:rPr>
      </w:pPr>
      <w:proofErr w:type="spellStart"/>
      <w:r w:rsidRPr="0023646A">
        <w:rPr>
          <w:rFonts w:ascii="Times New Roman" w:hAnsi="Times New Roman" w:cs="Times New Roman"/>
          <w:sz w:val="24"/>
          <w:szCs w:val="24"/>
        </w:rPr>
        <w:t>Härö</w:t>
      </w:r>
      <w:proofErr w:type="spellEnd"/>
      <w:r w:rsidRPr="0023646A">
        <w:rPr>
          <w:rFonts w:ascii="Times New Roman" w:hAnsi="Times New Roman" w:cs="Times New Roman"/>
          <w:sz w:val="24"/>
          <w:szCs w:val="24"/>
        </w:rPr>
        <w:t xml:space="preserve">, Erkki &amp; Koskinen, Helinä 1999: Tehdassalista teolliseen maisemaan. </w:t>
      </w:r>
      <w:proofErr w:type="gramStart"/>
      <w:r w:rsidRPr="0023646A">
        <w:rPr>
          <w:rFonts w:ascii="Times New Roman" w:hAnsi="Times New Roman" w:cs="Times New Roman"/>
          <w:sz w:val="24"/>
          <w:szCs w:val="24"/>
        </w:rPr>
        <w:t>Teollisuusperinnön tutkimusta ja suojelua.</w:t>
      </w:r>
      <w:proofErr w:type="gramEnd"/>
      <w:r w:rsidRPr="0023646A">
        <w:rPr>
          <w:rFonts w:ascii="Times New Roman" w:hAnsi="Times New Roman" w:cs="Times New Roman"/>
          <w:sz w:val="24"/>
          <w:szCs w:val="24"/>
        </w:rPr>
        <w:t xml:space="preserve"> – </w:t>
      </w:r>
      <w:r w:rsidRPr="0023646A">
        <w:rPr>
          <w:rFonts w:ascii="Times New Roman" w:hAnsi="Times New Roman" w:cs="Times New Roman"/>
          <w:i/>
          <w:sz w:val="24"/>
          <w:szCs w:val="24"/>
        </w:rPr>
        <w:t xml:space="preserve">Muistomerkki. </w:t>
      </w:r>
      <w:proofErr w:type="gramStart"/>
      <w:r w:rsidRPr="0023646A">
        <w:rPr>
          <w:rFonts w:ascii="Times New Roman" w:hAnsi="Times New Roman" w:cs="Times New Roman"/>
          <w:i/>
          <w:sz w:val="24"/>
          <w:szCs w:val="24"/>
        </w:rPr>
        <w:t>Rakennetun historian ulottuvuuksia</w:t>
      </w:r>
      <w:r w:rsidRPr="0023646A">
        <w:rPr>
          <w:rFonts w:ascii="Times New Roman" w:hAnsi="Times New Roman" w:cs="Times New Roman"/>
          <w:sz w:val="24"/>
          <w:szCs w:val="24"/>
        </w:rPr>
        <w:t>.</w:t>
      </w:r>
      <w:proofErr w:type="gramEnd"/>
      <w:r w:rsidRPr="0023646A">
        <w:rPr>
          <w:rFonts w:ascii="Times New Roman" w:hAnsi="Times New Roman" w:cs="Times New Roman"/>
          <w:sz w:val="24"/>
          <w:szCs w:val="24"/>
        </w:rPr>
        <w:t xml:space="preserve"> Helsinki: Museovirasto.</w:t>
      </w:r>
    </w:p>
    <w:p w:rsidR="0023646A" w:rsidRPr="0075607D" w:rsidRDefault="0023646A" w:rsidP="0023646A">
      <w:pPr>
        <w:spacing w:after="0" w:line="360" w:lineRule="auto"/>
        <w:rPr>
          <w:rFonts w:ascii="Times New Roman" w:hAnsi="Times New Roman" w:cs="Times New Roman"/>
          <w:sz w:val="24"/>
          <w:szCs w:val="24"/>
          <w:lang w:val="sv-SE"/>
        </w:rPr>
      </w:pPr>
      <w:proofErr w:type="spellStart"/>
      <w:r w:rsidRPr="0023646A">
        <w:rPr>
          <w:rFonts w:ascii="Times New Roman" w:hAnsi="Times New Roman" w:cs="Times New Roman"/>
          <w:sz w:val="24"/>
          <w:szCs w:val="24"/>
          <w:lang w:val="en-US"/>
        </w:rPr>
        <w:t>Härö</w:t>
      </w:r>
      <w:proofErr w:type="spellEnd"/>
      <w:r w:rsidRPr="0023646A">
        <w:rPr>
          <w:rFonts w:ascii="Times New Roman" w:hAnsi="Times New Roman" w:cs="Times New Roman"/>
          <w:sz w:val="24"/>
          <w:szCs w:val="24"/>
          <w:lang w:val="en-US"/>
        </w:rPr>
        <w:t xml:space="preserve">, Mikko 2000: The Industrial Heritage in Finland – Status 1999. – </w:t>
      </w:r>
      <w:r w:rsidRPr="0023646A">
        <w:rPr>
          <w:rFonts w:ascii="Times New Roman" w:hAnsi="Times New Roman" w:cs="Times New Roman"/>
          <w:i/>
          <w:sz w:val="24"/>
          <w:szCs w:val="24"/>
          <w:lang w:val="en-US"/>
        </w:rPr>
        <w:t>Industrial Heritage in the Nordic and Baltic Countries</w:t>
      </w:r>
      <w:r w:rsidRPr="0023646A">
        <w:rPr>
          <w:rFonts w:ascii="Times New Roman" w:hAnsi="Times New Roman" w:cs="Times New Roman"/>
          <w:sz w:val="24"/>
          <w:szCs w:val="24"/>
          <w:lang w:val="en-US"/>
        </w:rPr>
        <w:t xml:space="preserve">. </w:t>
      </w:r>
      <w:proofErr w:type="spellStart"/>
      <w:r w:rsidRPr="0075607D">
        <w:rPr>
          <w:rFonts w:ascii="Times New Roman" w:hAnsi="Times New Roman" w:cs="Times New Roman"/>
          <w:sz w:val="24"/>
          <w:szCs w:val="24"/>
          <w:lang w:val="sv-SE"/>
        </w:rPr>
        <w:t>TemaNord</w:t>
      </w:r>
      <w:proofErr w:type="spellEnd"/>
      <w:r w:rsidRPr="0075607D">
        <w:rPr>
          <w:rFonts w:ascii="Times New Roman" w:hAnsi="Times New Roman" w:cs="Times New Roman"/>
          <w:sz w:val="24"/>
          <w:szCs w:val="24"/>
          <w:lang w:val="sv-SE"/>
        </w:rPr>
        <w:t xml:space="preserve"> 2000:536. Copenhagen: Nordic Council </w:t>
      </w:r>
      <w:proofErr w:type="spellStart"/>
      <w:r w:rsidRPr="0075607D">
        <w:rPr>
          <w:rFonts w:ascii="Times New Roman" w:hAnsi="Times New Roman" w:cs="Times New Roman"/>
          <w:sz w:val="24"/>
          <w:szCs w:val="24"/>
          <w:lang w:val="sv-SE"/>
        </w:rPr>
        <w:t>of</w:t>
      </w:r>
      <w:proofErr w:type="spellEnd"/>
      <w:r w:rsidRPr="0075607D">
        <w:rPr>
          <w:rFonts w:ascii="Times New Roman" w:hAnsi="Times New Roman" w:cs="Times New Roman"/>
          <w:sz w:val="24"/>
          <w:szCs w:val="24"/>
          <w:lang w:val="sv-SE"/>
        </w:rPr>
        <w:t xml:space="preserve"> Ministers.</w:t>
      </w:r>
    </w:p>
    <w:p w:rsidR="0023646A" w:rsidRPr="0023646A" w:rsidRDefault="0023646A" w:rsidP="0023646A">
      <w:pPr>
        <w:spacing w:after="0" w:line="360" w:lineRule="auto"/>
        <w:rPr>
          <w:rFonts w:ascii="Times New Roman" w:hAnsi="Times New Roman" w:cs="Times New Roman"/>
          <w:sz w:val="24"/>
          <w:szCs w:val="24"/>
          <w:lang w:val="sv-SE"/>
        </w:rPr>
      </w:pPr>
      <w:r w:rsidRPr="0023646A">
        <w:rPr>
          <w:rFonts w:ascii="Times New Roman" w:hAnsi="Times New Roman" w:cs="Times New Roman"/>
          <w:sz w:val="24"/>
          <w:szCs w:val="24"/>
          <w:lang w:val="sv-SE"/>
        </w:rPr>
        <w:t xml:space="preserve">Isacson, </w:t>
      </w:r>
      <w:proofErr w:type="spellStart"/>
      <w:r w:rsidRPr="0023646A">
        <w:rPr>
          <w:rFonts w:ascii="Times New Roman" w:hAnsi="Times New Roman" w:cs="Times New Roman"/>
          <w:sz w:val="24"/>
          <w:szCs w:val="24"/>
          <w:lang w:val="sv-SE"/>
        </w:rPr>
        <w:t>Maths</w:t>
      </w:r>
      <w:proofErr w:type="spellEnd"/>
      <w:r w:rsidRPr="0023646A">
        <w:rPr>
          <w:rFonts w:ascii="Times New Roman" w:hAnsi="Times New Roman" w:cs="Times New Roman"/>
          <w:sz w:val="24"/>
          <w:szCs w:val="24"/>
          <w:lang w:val="sv-SE"/>
        </w:rPr>
        <w:t xml:space="preserve"> 2005. Brottningar med </w:t>
      </w:r>
      <w:proofErr w:type="spellStart"/>
      <w:r w:rsidRPr="0023646A">
        <w:rPr>
          <w:rFonts w:ascii="Times New Roman" w:hAnsi="Times New Roman" w:cs="Times New Roman"/>
          <w:sz w:val="24"/>
          <w:szCs w:val="24"/>
          <w:lang w:val="sv-SE"/>
        </w:rPr>
        <w:t>industriarvbegreppen</w:t>
      </w:r>
      <w:proofErr w:type="spellEnd"/>
      <w:r w:rsidRPr="0023646A">
        <w:rPr>
          <w:rFonts w:ascii="Times New Roman" w:hAnsi="Times New Roman" w:cs="Times New Roman"/>
          <w:sz w:val="24"/>
          <w:szCs w:val="24"/>
          <w:lang w:val="sv-SE"/>
        </w:rPr>
        <w:t xml:space="preserve">. – </w:t>
      </w:r>
      <w:proofErr w:type="spellStart"/>
      <w:r w:rsidRPr="0023646A">
        <w:rPr>
          <w:rFonts w:ascii="Times New Roman" w:hAnsi="Times New Roman" w:cs="Times New Roman"/>
          <w:sz w:val="24"/>
          <w:szCs w:val="24"/>
          <w:lang w:val="sv-SE"/>
        </w:rPr>
        <w:t>Alzén</w:t>
      </w:r>
      <w:proofErr w:type="spellEnd"/>
      <w:r w:rsidRPr="0023646A">
        <w:rPr>
          <w:rFonts w:ascii="Times New Roman" w:hAnsi="Times New Roman" w:cs="Times New Roman"/>
          <w:sz w:val="24"/>
          <w:szCs w:val="24"/>
          <w:lang w:val="sv-SE"/>
        </w:rPr>
        <w:t xml:space="preserve">, Annika &amp; Burell, Birgitta (reds.), </w:t>
      </w:r>
      <w:r w:rsidRPr="0023646A">
        <w:rPr>
          <w:rFonts w:ascii="Times New Roman" w:hAnsi="Times New Roman" w:cs="Times New Roman"/>
          <w:i/>
          <w:sz w:val="24"/>
          <w:szCs w:val="24"/>
          <w:lang w:val="sv-SE"/>
        </w:rPr>
        <w:t>Otydligt. Otympligt. Otaligt.</w:t>
      </w:r>
      <w:r w:rsidRPr="0023646A">
        <w:rPr>
          <w:rFonts w:ascii="Times New Roman" w:hAnsi="Times New Roman" w:cs="Times New Roman"/>
          <w:sz w:val="24"/>
          <w:szCs w:val="24"/>
          <w:lang w:val="sv-SE"/>
        </w:rPr>
        <w:t xml:space="preserve"> </w:t>
      </w:r>
      <w:r w:rsidRPr="0023646A">
        <w:rPr>
          <w:rFonts w:ascii="Times New Roman" w:hAnsi="Times New Roman" w:cs="Times New Roman"/>
          <w:i/>
          <w:sz w:val="24"/>
          <w:szCs w:val="24"/>
          <w:lang w:val="sv-SE"/>
        </w:rPr>
        <w:t>Det industriella kulturarvets utmaningar</w:t>
      </w:r>
      <w:r w:rsidRPr="0023646A">
        <w:rPr>
          <w:rFonts w:ascii="Times New Roman" w:hAnsi="Times New Roman" w:cs="Times New Roman"/>
          <w:sz w:val="24"/>
          <w:szCs w:val="24"/>
          <w:lang w:val="sv-SE"/>
        </w:rPr>
        <w:t>. Stockholm: Carlsson Bokförlag.</w:t>
      </w:r>
    </w:p>
    <w:p w:rsidR="0023646A" w:rsidRPr="0023646A" w:rsidRDefault="0023646A" w:rsidP="0023646A">
      <w:pPr>
        <w:spacing w:after="0" w:line="360" w:lineRule="auto"/>
        <w:rPr>
          <w:rFonts w:ascii="Times New Roman" w:hAnsi="Times New Roman" w:cs="Times New Roman"/>
          <w:sz w:val="24"/>
          <w:szCs w:val="24"/>
          <w:lang w:val="en-US"/>
        </w:rPr>
      </w:pPr>
      <w:proofErr w:type="spellStart"/>
      <w:r w:rsidRPr="0023646A">
        <w:rPr>
          <w:rFonts w:ascii="Times New Roman" w:hAnsi="Times New Roman" w:cs="Times New Roman"/>
          <w:sz w:val="24"/>
          <w:szCs w:val="24"/>
          <w:lang w:val="en-US"/>
        </w:rPr>
        <w:t>Isacson</w:t>
      </w:r>
      <w:proofErr w:type="spellEnd"/>
      <w:r w:rsidRPr="0023646A">
        <w:rPr>
          <w:rFonts w:ascii="Times New Roman" w:hAnsi="Times New Roman" w:cs="Times New Roman"/>
          <w:sz w:val="24"/>
          <w:szCs w:val="24"/>
          <w:lang w:val="en-US"/>
        </w:rPr>
        <w:t xml:space="preserve">, </w:t>
      </w:r>
      <w:proofErr w:type="spellStart"/>
      <w:r w:rsidRPr="0023646A">
        <w:rPr>
          <w:rFonts w:ascii="Times New Roman" w:hAnsi="Times New Roman" w:cs="Times New Roman"/>
          <w:sz w:val="24"/>
          <w:szCs w:val="24"/>
          <w:lang w:val="en-US"/>
        </w:rPr>
        <w:t>Maths</w:t>
      </w:r>
      <w:proofErr w:type="spellEnd"/>
      <w:r w:rsidRPr="0023646A">
        <w:rPr>
          <w:rFonts w:ascii="Times New Roman" w:hAnsi="Times New Roman" w:cs="Times New Roman"/>
          <w:sz w:val="24"/>
          <w:szCs w:val="24"/>
          <w:lang w:val="en-US"/>
        </w:rPr>
        <w:t xml:space="preserve"> 2010: The Re-Usage of Large-Scale Industrial Areas. </w:t>
      </w:r>
      <w:proofErr w:type="gramStart"/>
      <w:r w:rsidRPr="0023646A">
        <w:rPr>
          <w:rFonts w:ascii="Times New Roman" w:hAnsi="Times New Roman" w:cs="Times New Roman"/>
          <w:sz w:val="24"/>
          <w:szCs w:val="24"/>
          <w:lang w:val="en-US"/>
        </w:rPr>
        <w:t xml:space="preserve">Presentation 13.8.2010 in Reusing the industrial Past, ICOHTEC, TICCIH &amp; </w:t>
      </w:r>
      <w:proofErr w:type="spellStart"/>
      <w:r w:rsidRPr="0023646A">
        <w:rPr>
          <w:rFonts w:ascii="Times New Roman" w:hAnsi="Times New Roman" w:cs="Times New Roman"/>
          <w:sz w:val="24"/>
          <w:szCs w:val="24"/>
          <w:lang w:val="en-US"/>
        </w:rPr>
        <w:t>Worklab</w:t>
      </w:r>
      <w:proofErr w:type="spellEnd"/>
      <w:r w:rsidRPr="0023646A">
        <w:rPr>
          <w:rFonts w:ascii="Times New Roman" w:hAnsi="Times New Roman" w:cs="Times New Roman"/>
          <w:sz w:val="24"/>
          <w:szCs w:val="24"/>
          <w:lang w:val="en-US"/>
        </w:rPr>
        <w:t xml:space="preserve"> joint Conference in Tampere, </w:t>
      </w:r>
      <w:proofErr w:type="spellStart"/>
      <w:r w:rsidRPr="0023646A">
        <w:rPr>
          <w:rFonts w:ascii="Times New Roman" w:hAnsi="Times New Roman" w:cs="Times New Roman"/>
          <w:sz w:val="24"/>
          <w:szCs w:val="24"/>
          <w:lang w:val="en-US"/>
        </w:rPr>
        <w:t>Finlad</w:t>
      </w:r>
      <w:proofErr w:type="spellEnd"/>
      <w:r w:rsidRPr="0023646A">
        <w:rPr>
          <w:rFonts w:ascii="Times New Roman" w:hAnsi="Times New Roman" w:cs="Times New Roman"/>
          <w:sz w:val="24"/>
          <w:szCs w:val="24"/>
          <w:lang w:val="en-US"/>
        </w:rPr>
        <w:t xml:space="preserve"> 10</w:t>
      </w:r>
      <w:r w:rsidRPr="0023646A">
        <w:rPr>
          <w:rFonts w:ascii="Times New Roman" w:hAnsi="Times New Roman" w:cs="Times New Roman"/>
          <w:sz w:val="24"/>
          <w:szCs w:val="24"/>
          <w:vertAlign w:val="superscript"/>
          <w:lang w:val="en-US"/>
        </w:rPr>
        <w:t>th</w:t>
      </w:r>
      <w:r w:rsidRPr="0023646A">
        <w:rPr>
          <w:rFonts w:ascii="Times New Roman" w:hAnsi="Times New Roman" w:cs="Times New Roman"/>
          <w:sz w:val="24"/>
          <w:szCs w:val="24"/>
          <w:lang w:val="en-US"/>
        </w:rPr>
        <w:t>–15.</w:t>
      </w:r>
      <w:proofErr w:type="gramEnd"/>
      <w:r w:rsidRPr="0023646A">
        <w:rPr>
          <w:rFonts w:ascii="Times New Roman" w:hAnsi="Times New Roman" w:cs="Times New Roman"/>
          <w:sz w:val="24"/>
          <w:szCs w:val="24"/>
          <w:lang w:val="en-US"/>
        </w:rPr>
        <w:t xml:space="preserve"> </w:t>
      </w:r>
      <w:proofErr w:type="gramStart"/>
      <w:r w:rsidRPr="0023646A">
        <w:rPr>
          <w:rFonts w:ascii="Times New Roman" w:hAnsi="Times New Roman" w:cs="Times New Roman"/>
          <w:sz w:val="24"/>
          <w:szCs w:val="24"/>
          <w:lang w:val="en-US"/>
        </w:rPr>
        <w:t>August.</w:t>
      </w:r>
      <w:proofErr w:type="gramEnd"/>
      <w:r w:rsidRPr="0023646A">
        <w:rPr>
          <w:rFonts w:ascii="Times New Roman" w:hAnsi="Times New Roman" w:cs="Times New Roman"/>
          <w:sz w:val="24"/>
          <w:szCs w:val="24"/>
          <w:lang w:val="en-US"/>
        </w:rPr>
        <w:t xml:space="preserve"> – </w:t>
      </w:r>
      <w:proofErr w:type="spellStart"/>
      <w:r w:rsidRPr="0023646A">
        <w:rPr>
          <w:rFonts w:ascii="Times New Roman" w:hAnsi="Times New Roman" w:cs="Times New Roman"/>
          <w:i/>
          <w:sz w:val="24"/>
          <w:szCs w:val="24"/>
          <w:lang w:val="en-US"/>
        </w:rPr>
        <w:t>Programme</w:t>
      </w:r>
      <w:proofErr w:type="spellEnd"/>
      <w:r w:rsidRPr="0023646A">
        <w:rPr>
          <w:rFonts w:ascii="Times New Roman" w:hAnsi="Times New Roman" w:cs="Times New Roman"/>
          <w:i/>
          <w:sz w:val="24"/>
          <w:szCs w:val="24"/>
          <w:lang w:val="en-US"/>
        </w:rPr>
        <w:t xml:space="preserve"> and Abstracts. </w:t>
      </w:r>
      <w:proofErr w:type="gramStart"/>
      <w:r w:rsidRPr="0023646A">
        <w:rPr>
          <w:rFonts w:ascii="Times New Roman" w:hAnsi="Times New Roman" w:cs="Times New Roman"/>
          <w:i/>
          <w:sz w:val="24"/>
          <w:szCs w:val="24"/>
          <w:lang w:val="en-US"/>
        </w:rPr>
        <w:t>Reusing the industrial Past</w:t>
      </w:r>
      <w:r w:rsidRPr="0023646A">
        <w:rPr>
          <w:rFonts w:ascii="Times New Roman" w:hAnsi="Times New Roman" w:cs="Times New Roman"/>
          <w:sz w:val="24"/>
          <w:szCs w:val="24"/>
          <w:lang w:val="en-US"/>
        </w:rPr>
        <w:t>, 269.</w:t>
      </w:r>
      <w:proofErr w:type="gramEnd"/>
      <w:r w:rsidRPr="0023646A">
        <w:rPr>
          <w:rFonts w:ascii="Times New Roman" w:hAnsi="Times New Roman" w:cs="Times New Roman"/>
          <w:sz w:val="24"/>
          <w:szCs w:val="24"/>
          <w:lang w:val="en-US"/>
        </w:rPr>
        <w:t xml:space="preserve"> Tampere: ICOHTEC, TICCIH &amp; </w:t>
      </w:r>
      <w:proofErr w:type="spellStart"/>
      <w:r w:rsidRPr="0023646A">
        <w:rPr>
          <w:rFonts w:ascii="Times New Roman" w:hAnsi="Times New Roman" w:cs="Times New Roman"/>
          <w:sz w:val="24"/>
          <w:szCs w:val="24"/>
          <w:lang w:val="en-US"/>
        </w:rPr>
        <w:t>Worklab</w:t>
      </w:r>
      <w:proofErr w:type="spellEnd"/>
      <w:r w:rsidRPr="0023646A">
        <w:rPr>
          <w:rFonts w:ascii="Times New Roman" w:hAnsi="Times New Roman" w:cs="Times New Roman"/>
          <w:sz w:val="24"/>
          <w:szCs w:val="24"/>
          <w:lang w:val="en-US"/>
        </w:rPr>
        <w:t>.</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 xml:space="preserve">Mikkonen, Tuija 2010: Tehtaan uusi käyttö vaatii teollisen ympäristön lukutaitoa. </w:t>
      </w:r>
      <w:r w:rsidRPr="0023646A">
        <w:rPr>
          <w:rFonts w:ascii="Times New Roman" w:hAnsi="Times New Roman" w:cs="Times New Roman"/>
          <w:color w:val="0000FF" w:themeColor="hyperlink"/>
          <w:sz w:val="24"/>
          <w:szCs w:val="24"/>
        </w:rPr>
        <w:t>http://www.rakennusperinto.fi/news/fi_FI/Tehtaanuusikayttovaatii/</w:t>
      </w:r>
      <w:r w:rsidRPr="0023646A">
        <w:rPr>
          <w:rFonts w:ascii="Times New Roman" w:hAnsi="Times New Roman" w:cs="Times New Roman"/>
          <w:sz w:val="24"/>
          <w:szCs w:val="24"/>
        </w:rPr>
        <w:t xml:space="preserve"> [4.5.2012]</w:t>
      </w:r>
    </w:p>
    <w:p w:rsidR="0023646A" w:rsidRPr="0023646A" w:rsidRDefault="0023646A" w:rsidP="0023646A">
      <w:pPr>
        <w:spacing w:after="0" w:line="360" w:lineRule="auto"/>
        <w:rPr>
          <w:rFonts w:ascii="Times New Roman" w:hAnsi="Times New Roman" w:cs="Times New Roman"/>
          <w:sz w:val="24"/>
          <w:szCs w:val="24"/>
        </w:rPr>
      </w:pPr>
      <w:proofErr w:type="gramStart"/>
      <w:r w:rsidRPr="0023646A">
        <w:rPr>
          <w:rFonts w:ascii="Times New Roman" w:hAnsi="Times New Roman" w:cs="Times New Roman"/>
          <w:sz w:val="24"/>
          <w:szCs w:val="24"/>
        </w:rPr>
        <w:t xml:space="preserve">Kasvio, Antti 1986: </w:t>
      </w:r>
      <w:r w:rsidRPr="0023646A">
        <w:rPr>
          <w:rFonts w:ascii="Times New Roman" w:hAnsi="Times New Roman" w:cs="Times New Roman"/>
          <w:i/>
          <w:sz w:val="24"/>
          <w:szCs w:val="24"/>
        </w:rPr>
        <w:t>Teollisesta vallankumouksesta työyhteiskunnan kriisiin.</w:t>
      </w:r>
      <w:proofErr w:type="gramEnd"/>
      <w:r w:rsidRPr="0023646A">
        <w:rPr>
          <w:rFonts w:ascii="Times New Roman" w:hAnsi="Times New Roman" w:cs="Times New Roman"/>
          <w:sz w:val="24"/>
          <w:szCs w:val="24"/>
        </w:rPr>
        <w:t xml:space="preserve"> </w:t>
      </w:r>
      <w:proofErr w:type="gramStart"/>
      <w:r w:rsidRPr="0023646A">
        <w:rPr>
          <w:rFonts w:ascii="Times New Roman" w:hAnsi="Times New Roman" w:cs="Times New Roman"/>
          <w:i/>
          <w:sz w:val="24"/>
          <w:szCs w:val="24"/>
        </w:rPr>
        <w:t>Työelämän ja siihen kohdistuvan sosiaalitieteellisen tutkimuksen erittelyä</w:t>
      </w:r>
      <w:r w:rsidRPr="0023646A">
        <w:rPr>
          <w:rFonts w:ascii="Times New Roman" w:hAnsi="Times New Roman" w:cs="Times New Roman"/>
          <w:sz w:val="24"/>
          <w:szCs w:val="24"/>
        </w:rPr>
        <w:t>.</w:t>
      </w:r>
      <w:proofErr w:type="gramEnd"/>
      <w:r w:rsidRPr="0023646A">
        <w:rPr>
          <w:rFonts w:ascii="Times New Roman" w:hAnsi="Times New Roman" w:cs="Times New Roman"/>
          <w:sz w:val="24"/>
          <w:szCs w:val="24"/>
        </w:rPr>
        <w:t xml:space="preserve"> </w:t>
      </w:r>
      <w:proofErr w:type="gramStart"/>
      <w:r w:rsidRPr="0023646A">
        <w:rPr>
          <w:rFonts w:ascii="Times New Roman" w:hAnsi="Times New Roman" w:cs="Times New Roman"/>
          <w:sz w:val="24"/>
          <w:szCs w:val="24"/>
        </w:rPr>
        <w:t>Tampere: Yhteiskuntatieteiden tutkimuslaitos.</w:t>
      </w:r>
      <w:proofErr w:type="gramEnd"/>
    </w:p>
    <w:p w:rsidR="0023646A" w:rsidRPr="0023646A" w:rsidRDefault="0023646A" w:rsidP="0023646A">
      <w:pPr>
        <w:spacing w:after="0" w:line="360" w:lineRule="auto"/>
        <w:rPr>
          <w:rFonts w:ascii="Times New Roman" w:hAnsi="Times New Roman" w:cs="Times New Roman"/>
          <w:sz w:val="24"/>
          <w:szCs w:val="24"/>
          <w:lang w:val="en-US"/>
        </w:rPr>
      </w:pPr>
      <w:proofErr w:type="spellStart"/>
      <w:r w:rsidRPr="0023646A">
        <w:rPr>
          <w:rFonts w:ascii="Times New Roman" w:hAnsi="Times New Roman" w:cs="Times New Roman"/>
          <w:sz w:val="24"/>
          <w:szCs w:val="24"/>
          <w:lang w:val="en-US"/>
        </w:rPr>
        <w:t>Koselleck</w:t>
      </w:r>
      <w:proofErr w:type="spellEnd"/>
      <w:r w:rsidRPr="0023646A">
        <w:rPr>
          <w:rFonts w:ascii="Times New Roman" w:hAnsi="Times New Roman" w:cs="Times New Roman"/>
          <w:sz w:val="24"/>
          <w:szCs w:val="24"/>
          <w:lang w:val="en-US"/>
        </w:rPr>
        <w:t xml:space="preserve">, Reinhart 1985: </w:t>
      </w:r>
      <w:r w:rsidRPr="0023646A">
        <w:rPr>
          <w:rFonts w:ascii="Times New Roman" w:hAnsi="Times New Roman" w:cs="Times New Roman"/>
          <w:i/>
          <w:sz w:val="24"/>
          <w:szCs w:val="24"/>
          <w:lang w:val="en-US"/>
        </w:rPr>
        <w:t>Futures Past</w:t>
      </w:r>
      <w:r w:rsidRPr="0023646A">
        <w:rPr>
          <w:rFonts w:ascii="Times New Roman" w:hAnsi="Times New Roman" w:cs="Times New Roman"/>
          <w:sz w:val="24"/>
          <w:szCs w:val="24"/>
          <w:lang w:val="en-US"/>
        </w:rPr>
        <w:t xml:space="preserve">. </w:t>
      </w:r>
      <w:proofErr w:type="gramStart"/>
      <w:r w:rsidRPr="0023646A">
        <w:rPr>
          <w:rFonts w:ascii="Times New Roman" w:hAnsi="Times New Roman" w:cs="Times New Roman"/>
          <w:i/>
          <w:sz w:val="24"/>
          <w:szCs w:val="24"/>
          <w:lang w:val="en-US"/>
        </w:rPr>
        <w:t>On the Semantics of Historical Time.</w:t>
      </w:r>
      <w:proofErr w:type="gramEnd"/>
      <w:r w:rsidRPr="0023646A">
        <w:rPr>
          <w:rFonts w:ascii="Times New Roman" w:hAnsi="Times New Roman" w:cs="Times New Roman"/>
          <w:sz w:val="24"/>
          <w:szCs w:val="24"/>
          <w:lang w:val="en-US"/>
        </w:rPr>
        <w:t xml:space="preserve"> Cambridge, Massachusetts: MIT Press.</w:t>
      </w:r>
    </w:p>
    <w:p w:rsidR="0023646A" w:rsidRPr="0023646A" w:rsidRDefault="0023646A" w:rsidP="0023646A">
      <w:pPr>
        <w:spacing w:after="0" w:line="360" w:lineRule="auto"/>
        <w:rPr>
          <w:rFonts w:ascii="Times New Roman" w:hAnsi="Times New Roman" w:cs="Times New Roman"/>
          <w:sz w:val="24"/>
          <w:szCs w:val="24"/>
          <w:lang w:val="en-US"/>
        </w:rPr>
      </w:pPr>
      <w:proofErr w:type="spellStart"/>
      <w:r w:rsidRPr="0023646A">
        <w:rPr>
          <w:rFonts w:ascii="Times New Roman" w:hAnsi="Times New Roman" w:cs="Times New Roman"/>
          <w:sz w:val="24"/>
          <w:szCs w:val="24"/>
          <w:lang w:val="en-US"/>
        </w:rPr>
        <w:t>Koshar</w:t>
      </w:r>
      <w:proofErr w:type="spellEnd"/>
      <w:r w:rsidRPr="0023646A">
        <w:rPr>
          <w:rFonts w:ascii="Times New Roman" w:hAnsi="Times New Roman" w:cs="Times New Roman"/>
          <w:sz w:val="24"/>
          <w:szCs w:val="24"/>
          <w:lang w:val="en-US"/>
        </w:rPr>
        <w:t xml:space="preserve">, Rudy 2000: </w:t>
      </w:r>
      <w:r w:rsidRPr="0023646A">
        <w:rPr>
          <w:rFonts w:ascii="Times New Roman" w:hAnsi="Times New Roman" w:cs="Times New Roman"/>
          <w:i/>
          <w:sz w:val="24"/>
          <w:szCs w:val="24"/>
          <w:lang w:val="en-US"/>
        </w:rPr>
        <w:t>From Monuments to traces</w:t>
      </w:r>
      <w:r w:rsidRPr="0023646A">
        <w:rPr>
          <w:rFonts w:ascii="Times New Roman" w:hAnsi="Times New Roman" w:cs="Times New Roman"/>
          <w:sz w:val="24"/>
          <w:szCs w:val="24"/>
          <w:lang w:val="en-US"/>
        </w:rPr>
        <w:t xml:space="preserve">. </w:t>
      </w:r>
      <w:r w:rsidRPr="0023646A">
        <w:rPr>
          <w:rFonts w:ascii="Times New Roman" w:hAnsi="Times New Roman" w:cs="Times New Roman"/>
          <w:i/>
          <w:sz w:val="24"/>
          <w:szCs w:val="24"/>
          <w:lang w:val="en-US"/>
        </w:rPr>
        <w:t>Artifacts of German Memory 1870–1990.</w:t>
      </w:r>
      <w:r w:rsidRPr="0023646A">
        <w:rPr>
          <w:rFonts w:ascii="Times New Roman" w:hAnsi="Times New Roman" w:cs="Times New Roman"/>
          <w:sz w:val="24"/>
          <w:szCs w:val="24"/>
          <w:lang w:val="en-US"/>
        </w:rPr>
        <w:t xml:space="preserve"> Berkeley and Los Angeles: University of California Press.</w:t>
      </w:r>
    </w:p>
    <w:p w:rsidR="0023646A" w:rsidRPr="0023646A" w:rsidRDefault="0023646A" w:rsidP="0023646A">
      <w:pPr>
        <w:spacing w:after="0" w:line="360" w:lineRule="auto"/>
        <w:rPr>
          <w:rFonts w:ascii="Times New Roman" w:hAnsi="Times New Roman" w:cs="Times New Roman"/>
          <w:sz w:val="24"/>
          <w:szCs w:val="24"/>
          <w:lang w:val="en-US"/>
        </w:rPr>
      </w:pPr>
      <w:r w:rsidRPr="0023646A">
        <w:rPr>
          <w:rFonts w:ascii="Times New Roman" w:hAnsi="Times New Roman" w:cs="Times New Roman"/>
          <w:sz w:val="24"/>
          <w:szCs w:val="24"/>
        </w:rPr>
        <w:t xml:space="preserve">Lehtonen, </w:t>
      </w:r>
      <w:proofErr w:type="spellStart"/>
      <w:r w:rsidRPr="0023646A">
        <w:rPr>
          <w:rFonts w:ascii="Times New Roman" w:hAnsi="Times New Roman" w:cs="Times New Roman"/>
          <w:sz w:val="24"/>
          <w:szCs w:val="24"/>
        </w:rPr>
        <w:t>Turo-Kimmo</w:t>
      </w:r>
      <w:proofErr w:type="spellEnd"/>
      <w:r w:rsidRPr="0023646A">
        <w:rPr>
          <w:rFonts w:ascii="Times New Roman" w:hAnsi="Times New Roman" w:cs="Times New Roman"/>
          <w:sz w:val="24"/>
          <w:szCs w:val="24"/>
        </w:rPr>
        <w:t xml:space="preserve"> 2008: </w:t>
      </w:r>
      <w:r w:rsidRPr="0023646A">
        <w:rPr>
          <w:rFonts w:ascii="Times New Roman" w:hAnsi="Times New Roman" w:cs="Times New Roman"/>
          <w:i/>
          <w:sz w:val="24"/>
          <w:szCs w:val="24"/>
        </w:rPr>
        <w:t>Aineellinen yhteisö</w:t>
      </w:r>
      <w:r w:rsidRPr="0023646A">
        <w:rPr>
          <w:rFonts w:ascii="Times New Roman" w:hAnsi="Times New Roman" w:cs="Times New Roman"/>
          <w:sz w:val="24"/>
          <w:szCs w:val="24"/>
        </w:rPr>
        <w:t xml:space="preserve">. </w:t>
      </w:r>
      <w:r w:rsidRPr="0023646A">
        <w:rPr>
          <w:rFonts w:ascii="Times New Roman" w:hAnsi="Times New Roman" w:cs="Times New Roman"/>
          <w:sz w:val="24"/>
          <w:szCs w:val="24"/>
          <w:lang w:val="en-US"/>
        </w:rPr>
        <w:t xml:space="preserve">Helsinki: </w:t>
      </w:r>
      <w:proofErr w:type="spellStart"/>
      <w:r w:rsidRPr="0023646A">
        <w:rPr>
          <w:rFonts w:ascii="Times New Roman" w:hAnsi="Times New Roman" w:cs="Times New Roman"/>
          <w:sz w:val="24"/>
          <w:szCs w:val="24"/>
          <w:lang w:val="en-US"/>
        </w:rPr>
        <w:t>Tutkijaliitto</w:t>
      </w:r>
      <w:proofErr w:type="spellEnd"/>
      <w:r w:rsidRPr="0023646A">
        <w:rPr>
          <w:rFonts w:ascii="Times New Roman" w:hAnsi="Times New Roman" w:cs="Times New Roman"/>
          <w:sz w:val="24"/>
          <w:szCs w:val="24"/>
          <w:lang w:val="en-US"/>
        </w:rPr>
        <w:t>.</w:t>
      </w:r>
    </w:p>
    <w:p w:rsidR="0023646A" w:rsidRPr="0023646A" w:rsidRDefault="0023646A" w:rsidP="0023646A">
      <w:pPr>
        <w:spacing w:after="0" w:line="360" w:lineRule="auto"/>
        <w:rPr>
          <w:rFonts w:ascii="Times New Roman" w:hAnsi="Times New Roman" w:cs="Times New Roman"/>
          <w:sz w:val="24"/>
          <w:szCs w:val="24"/>
          <w:lang w:val="en-US"/>
        </w:rPr>
      </w:pPr>
      <w:proofErr w:type="spellStart"/>
      <w:r w:rsidRPr="0023646A">
        <w:rPr>
          <w:rFonts w:ascii="Times New Roman" w:hAnsi="Times New Roman" w:cs="Times New Roman"/>
          <w:sz w:val="24"/>
          <w:szCs w:val="24"/>
          <w:lang w:val="en-US"/>
        </w:rPr>
        <w:t>Macura</w:t>
      </w:r>
      <w:proofErr w:type="spellEnd"/>
      <w:r w:rsidRPr="0023646A">
        <w:rPr>
          <w:rFonts w:ascii="Times New Roman" w:hAnsi="Times New Roman" w:cs="Times New Roman"/>
          <w:sz w:val="24"/>
          <w:szCs w:val="24"/>
          <w:lang w:val="en-US"/>
        </w:rPr>
        <w:t xml:space="preserve">, </w:t>
      </w:r>
      <w:proofErr w:type="spellStart"/>
      <w:r w:rsidRPr="0023646A">
        <w:rPr>
          <w:rFonts w:ascii="Times New Roman" w:hAnsi="Times New Roman" w:cs="Times New Roman"/>
          <w:sz w:val="24"/>
          <w:szCs w:val="24"/>
          <w:lang w:val="en-US"/>
        </w:rPr>
        <w:t>Miloa</w:t>
      </w:r>
      <w:proofErr w:type="spellEnd"/>
      <w:r w:rsidRPr="0023646A">
        <w:rPr>
          <w:rFonts w:ascii="Times New Roman" w:hAnsi="Times New Roman" w:cs="Times New Roman"/>
          <w:sz w:val="24"/>
          <w:szCs w:val="24"/>
          <w:lang w:val="en-US"/>
        </w:rPr>
        <w:t xml:space="preserve"> 1976: Population in Europe 1920–1970, 22. – </w:t>
      </w:r>
      <w:r w:rsidRPr="0023646A">
        <w:rPr>
          <w:rFonts w:ascii="Times New Roman" w:hAnsi="Times New Roman" w:cs="Times New Roman"/>
          <w:i/>
          <w:sz w:val="24"/>
          <w:szCs w:val="24"/>
          <w:lang w:val="en-US"/>
        </w:rPr>
        <w:t xml:space="preserve">The Fontana Economic History of Europe, </w:t>
      </w:r>
      <w:proofErr w:type="gramStart"/>
      <w:r w:rsidRPr="0023646A">
        <w:rPr>
          <w:rFonts w:ascii="Times New Roman" w:hAnsi="Times New Roman" w:cs="Times New Roman"/>
          <w:i/>
          <w:sz w:val="24"/>
          <w:szCs w:val="24"/>
          <w:lang w:val="en-US"/>
        </w:rPr>
        <w:t>The</w:t>
      </w:r>
      <w:proofErr w:type="gramEnd"/>
      <w:r w:rsidRPr="0023646A">
        <w:rPr>
          <w:rFonts w:ascii="Times New Roman" w:hAnsi="Times New Roman" w:cs="Times New Roman"/>
          <w:i/>
          <w:sz w:val="24"/>
          <w:szCs w:val="24"/>
          <w:lang w:val="en-US"/>
        </w:rPr>
        <w:t xml:space="preserve"> Twentieth Century</w:t>
      </w:r>
      <w:r w:rsidRPr="0023646A">
        <w:rPr>
          <w:rFonts w:ascii="Times New Roman" w:hAnsi="Times New Roman" w:cs="Times New Roman"/>
          <w:sz w:val="24"/>
          <w:szCs w:val="24"/>
          <w:lang w:val="en-US"/>
        </w:rPr>
        <w:t>. Glasgow: Fontana Books.</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lang w:val="en-US"/>
        </w:rPr>
        <w:t xml:space="preserve">Nora, Pierre 1998: Era of Commemoration. – </w:t>
      </w:r>
      <w:r w:rsidRPr="0023646A">
        <w:rPr>
          <w:rFonts w:ascii="Times New Roman" w:hAnsi="Times New Roman" w:cs="Times New Roman"/>
          <w:i/>
          <w:sz w:val="24"/>
          <w:szCs w:val="24"/>
          <w:lang w:val="en-US"/>
        </w:rPr>
        <w:t>Realms of Memory: the Construction of French Past III</w:t>
      </w:r>
      <w:r w:rsidRPr="0023646A">
        <w:rPr>
          <w:rFonts w:ascii="Times New Roman" w:hAnsi="Times New Roman" w:cs="Times New Roman"/>
          <w:sz w:val="24"/>
          <w:szCs w:val="24"/>
          <w:lang w:val="en-US"/>
        </w:rPr>
        <w:t xml:space="preserve">. </w:t>
      </w:r>
      <w:r w:rsidRPr="0023646A">
        <w:rPr>
          <w:rFonts w:ascii="Times New Roman" w:hAnsi="Times New Roman" w:cs="Times New Roman"/>
          <w:sz w:val="24"/>
          <w:szCs w:val="24"/>
        </w:rPr>
        <w:t xml:space="preserve">New York: Barnes &amp; </w:t>
      </w:r>
      <w:proofErr w:type="spellStart"/>
      <w:r w:rsidRPr="0023646A">
        <w:rPr>
          <w:rFonts w:ascii="Times New Roman" w:hAnsi="Times New Roman" w:cs="Times New Roman"/>
          <w:sz w:val="24"/>
          <w:szCs w:val="24"/>
        </w:rPr>
        <w:t>Noble</w:t>
      </w:r>
      <w:proofErr w:type="spellEnd"/>
      <w:r w:rsidRPr="0023646A">
        <w:rPr>
          <w:rFonts w:ascii="Times New Roman" w:hAnsi="Times New Roman" w:cs="Times New Roman"/>
          <w:sz w:val="24"/>
          <w:szCs w:val="24"/>
        </w:rPr>
        <w:t>.</w:t>
      </w:r>
    </w:p>
    <w:p w:rsidR="0023646A" w:rsidRPr="0023646A" w:rsidRDefault="0023646A" w:rsidP="0023646A">
      <w:pPr>
        <w:spacing w:after="0" w:line="360" w:lineRule="auto"/>
        <w:rPr>
          <w:rFonts w:ascii="Times New Roman" w:hAnsi="Times New Roman" w:cs="Times New Roman"/>
          <w:sz w:val="24"/>
          <w:szCs w:val="24"/>
        </w:rPr>
      </w:pPr>
      <w:proofErr w:type="gramStart"/>
      <w:r w:rsidRPr="0023646A">
        <w:rPr>
          <w:rFonts w:ascii="Times New Roman" w:hAnsi="Times New Roman" w:cs="Times New Roman"/>
          <w:sz w:val="24"/>
          <w:szCs w:val="24"/>
        </w:rPr>
        <w:t xml:space="preserve">Päivärinne, Tiina 2010: </w:t>
      </w:r>
      <w:r w:rsidRPr="0023646A">
        <w:rPr>
          <w:rFonts w:ascii="Times New Roman" w:hAnsi="Times New Roman" w:cs="Times New Roman"/>
          <w:i/>
          <w:sz w:val="24"/>
          <w:szCs w:val="24"/>
        </w:rPr>
        <w:t>Luonto, tiede ja teknologia</w:t>
      </w:r>
      <w:r w:rsidRPr="0023646A">
        <w:rPr>
          <w:rFonts w:ascii="Times New Roman" w:hAnsi="Times New Roman" w:cs="Times New Roman"/>
          <w:sz w:val="24"/>
          <w:szCs w:val="24"/>
        </w:rPr>
        <w:t>.</w:t>
      </w:r>
      <w:proofErr w:type="gramEnd"/>
      <w:r w:rsidRPr="0023646A">
        <w:rPr>
          <w:rFonts w:ascii="Times New Roman" w:hAnsi="Times New Roman" w:cs="Times New Roman"/>
          <w:sz w:val="24"/>
          <w:szCs w:val="24"/>
        </w:rPr>
        <w:t xml:space="preserve"> </w:t>
      </w:r>
      <w:r w:rsidRPr="0023646A">
        <w:rPr>
          <w:rFonts w:ascii="Times New Roman" w:hAnsi="Times New Roman" w:cs="Times New Roman"/>
          <w:i/>
          <w:sz w:val="24"/>
          <w:szCs w:val="24"/>
        </w:rPr>
        <w:t>Kansanvalistuksen Suomi-kuva 1870–1920.</w:t>
      </w:r>
      <w:r w:rsidRPr="0023646A">
        <w:rPr>
          <w:rFonts w:ascii="Times New Roman" w:hAnsi="Times New Roman" w:cs="Times New Roman"/>
          <w:sz w:val="24"/>
          <w:szCs w:val="24"/>
        </w:rPr>
        <w:t xml:space="preserve"> </w:t>
      </w:r>
      <w:proofErr w:type="gramStart"/>
      <w:r w:rsidRPr="0023646A">
        <w:rPr>
          <w:rFonts w:ascii="Times New Roman" w:hAnsi="Times New Roman" w:cs="Times New Roman"/>
          <w:sz w:val="24"/>
          <w:szCs w:val="24"/>
        </w:rPr>
        <w:t>Helsinki: Suomen tiedeseura.</w:t>
      </w:r>
      <w:proofErr w:type="gramEnd"/>
    </w:p>
    <w:p w:rsidR="0023646A" w:rsidRPr="0023646A" w:rsidRDefault="0023646A" w:rsidP="0023646A">
      <w:pPr>
        <w:spacing w:after="0" w:line="360" w:lineRule="auto"/>
        <w:rPr>
          <w:rFonts w:ascii="Times New Roman" w:hAnsi="Times New Roman" w:cs="Times New Roman"/>
          <w:sz w:val="24"/>
          <w:szCs w:val="24"/>
          <w:lang w:val="en-US"/>
        </w:rPr>
      </w:pPr>
      <w:proofErr w:type="gramStart"/>
      <w:r w:rsidRPr="0023646A">
        <w:rPr>
          <w:rFonts w:ascii="Times New Roman" w:hAnsi="Times New Roman" w:cs="Times New Roman"/>
          <w:sz w:val="24"/>
          <w:szCs w:val="24"/>
        </w:rPr>
        <w:t xml:space="preserve">Rasila, Vilho 1992: </w:t>
      </w:r>
      <w:r w:rsidRPr="0023646A">
        <w:rPr>
          <w:rFonts w:ascii="Times New Roman" w:hAnsi="Times New Roman" w:cs="Times New Roman"/>
          <w:i/>
          <w:sz w:val="24"/>
          <w:szCs w:val="24"/>
        </w:rPr>
        <w:t>Tampereen historia IV</w:t>
      </w:r>
      <w:r w:rsidRPr="0023646A">
        <w:rPr>
          <w:rFonts w:ascii="Times New Roman" w:hAnsi="Times New Roman" w:cs="Times New Roman"/>
          <w:sz w:val="24"/>
          <w:szCs w:val="24"/>
        </w:rPr>
        <w:t>.</w:t>
      </w:r>
      <w:proofErr w:type="gramEnd"/>
      <w:r w:rsidRPr="0023646A">
        <w:rPr>
          <w:rFonts w:ascii="Times New Roman" w:hAnsi="Times New Roman" w:cs="Times New Roman"/>
          <w:sz w:val="24"/>
          <w:szCs w:val="24"/>
        </w:rPr>
        <w:t xml:space="preserve"> </w:t>
      </w:r>
      <w:r w:rsidRPr="0023646A">
        <w:rPr>
          <w:rFonts w:ascii="Times New Roman" w:hAnsi="Times New Roman" w:cs="Times New Roman"/>
          <w:sz w:val="24"/>
          <w:szCs w:val="24"/>
          <w:lang w:val="en-US"/>
        </w:rPr>
        <w:t xml:space="preserve">Tampere: </w:t>
      </w:r>
      <w:proofErr w:type="spellStart"/>
      <w:r w:rsidRPr="0023646A">
        <w:rPr>
          <w:rFonts w:ascii="Times New Roman" w:hAnsi="Times New Roman" w:cs="Times New Roman"/>
          <w:sz w:val="24"/>
          <w:szCs w:val="24"/>
          <w:lang w:val="en-US"/>
        </w:rPr>
        <w:t>Tampereen</w:t>
      </w:r>
      <w:proofErr w:type="spellEnd"/>
      <w:r w:rsidRPr="0023646A">
        <w:rPr>
          <w:rFonts w:ascii="Times New Roman" w:hAnsi="Times New Roman" w:cs="Times New Roman"/>
          <w:sz w:val="24"/>
          <w:szCs w:val="24"/>
          <w:lang w:val="en-US"/>
        </w:rPr>
        <w:t xml:space="preserve"> </w:t>
      </w:r>
      <w:proofErr w:type="spellStart"/>
      <w:r w:rsidRPr="0023646A">
        <w:rPr>
          <w:rFonts w:ascii="Times New Roman" w:hAnsi="Times New Roman" w:cs="Times New Roman"/>
          <w:sz w:val="24"/>
          <w:szCs w:val="24"/>
          <w:lang w:val="en-US"/>
        </w:rPr>
        <w:t>kaupunki</w:t>
      </w:r>
      <w:proofErr w:type="spellEnd"/>
      <w:r w:rsidRPr="0023646A">
        <w:rPr>
          <w:rFonts w:ascii="Times New Roman" w:hAnsi="Times New Roman" w:cs="Times New Roman"/>
          <w:sz w:val="24"/>
          <w:szCs w:val="24"/>
          <w:lang w:val="en-US"/>
        </w:rPr>
        <w:t>.</w:t>
      </w:r>
    </w:p>
    <w:p w:rsidR="0023646A" w:rsidRPr="0023646A" w:rsidRDefault="0023646A" w:rsidP="0023646A">
      <w:pPr>
        <w:spacing w:after="0" w:line="360" w:lineRule="auto"/>
        <w:rPr>
          <w:rFonts w:ascii="Times New Roman" w:hAnsi="Times New Roman" w:cs="Times New Roman"/>
          <w:sz w:val="24"/>
          <w:szCs w:val="24"/>
          <w:lang w:val="en-US"/>
        </w:rPr>
      </w:pPr>
      <w:r w:rsidRPr="0023646A">
        <w:rPr>
          <w:rFonts w:ascii="Times New Roman" w:hAnsi="Times New Roman" w:cs="Times New Roman"/>
          <w:sz w:val="24"/>
          <w:szCs w:val="24"/>
          <w:lang w:val="en-US"/>
        </w:rPr>
        <w:t xml:space="preserve">Rose, Margaret 1991: </w:t>
      </w:r>
      <w:r w:rsidRPr="0023646A">
        <w:rPr>
          <w:rFonts w:ascii="Times New Roman" w:hAnsi="Times New Roman" w:cs="Times New Roman"/>
          <w:i/>
          <w:sz w:val="24"/>
          <w:szCs w:val="24"/>
          <w:lang w:val="en-US"/>
        </w:rPr>
        <w:t xml:space="preserve">The postmodern and the post-industrial. </w:t>
      </w:r>
      <w:proofErr w:type="gramStart"/>
      <w:r w:rsidRPr="0023646A">
        <w:rPr>
          <w:rFonts w:ascii="Times New Roman" w:hAnsi="Times New Roman" w:cs="Times New Roman"/>
          <w:i/>
          <w:sz w:val="24"/>
          <w:szCs w:val="24"/>
          <w:lang w:val="en-US"/>
        </w:rPr>
        <w:t>A critical analysis.</w:t>
      </w:r>
      <w:proofErr w:type="gramEnd"/>
      <w:r w:rsidRPr="0023646A">
        <w:rPr>
          <w:rFonts w:ascii="Times New Roman" w:hAnsi="Times New Roman" w:cs="Times New Roman"/>
          <w:sz w:val="24"/>
          <w:szCs w:val="24"/>
          <w:lang w:val="en-US"/>
        </w:rPr>
        <w:t xml:space="preserve"> Cambridge: Cambridge University Press.</w:t>
      </w:r>
    </w:p>
    <w:p w:rsidR="0023646A" w:rsidRPr="0023646A" w:rsidRDefault="0023646A" w:rsidP="0023646A">
      <w:pPr>
        <w:spacing w:after="0" w:line="360" w:lineRule="auto"/>
        <w:rPr>
          <w:rFonts w:ascii="Times New Roman" w:hAnsi="Times New Roman" w:cs="Times New Roman"/>
          <w:sz w:val="24"/>
          <w:szCs w:val="24"/>
          <w:lang w:val="en-US"/>
        </w:rPr>
      </w:pPr>
      <w:proofErr w:type="spellStart"/>
      <w:r w:rsidRPr="0023646A">
        <w:rPr>
          <w:rFonts w:ascii="Times New Roman" w:hAnsi="Times New Roman" w:cs="Times New Roman"/>
          <w:sz w:val="24"/>
          <w:szCs w:val="24"/>
          <w:lang w:val="en-US"/>
        </w:rPr>
        <w:lastRenderedPageBreak/>
        <w:t>Rother</w:t>
      </w:r>
      <w:proofErr w:type="spellEnd"/>
      <w:r w:rsidRPr="0023646A">
        <w:rPr>
          <w:rFonts w:ascii="Times New Roman" w:hAnsi="Times New Roman" w:cs="Times New Roman"/>
          <w:sz w:val="24"/>
          <w:szCs w:val="24"/>
          <w:lang w:val="en-US"/>
        </w:rPr>
        <w:t xml:space="preserve">, </w:t>
      </w:r>
      <w:proofErr w:type="spellStart"/>
      <w:r w:rsidRPr="0023646A">
        <w:rPr>
          <w:rFonts w:ascii="Times New Roman" w:hAnsi="Times New Roman" w:cs="Times New Roman"/>
          <w:sz w:val="24"/>
          <w:szCs w:val="24"/>
          <w:lang w:val="en-US"/>
        </w:rPr>
        <w:t>Anja</w:t>
      </w:r>
      <w:proofErr w:type="spellEnd"/>
      <w:r w:rsidRPr="0023646A">
        <w:rPr>
          <w:rFonts w:ascii="Times New Roman" w:hAnsi="Times New Roman" w:cs="Times New Roman"/>
          <w:sz w:val="24"/>
          <w:szCs w:val="24"/>
          <w:lang w:val="en-US"/>
        </w:rPr>
        <w:t xml:space="preserve"> 2006: </w:t>
      </w:r>
      <w:proofErr w:type="spellStart"/>
      <w:r w:rsidRPr="0023646A">
        <w:rPr>
          <w:rFonts w:ascii="Times New Roman" w:hAnsi="Times New Roman" w:cs="Times New Roman"/>
          <w:sz w:val="24"/>
          <w:szCs w:val="24"/>
          <w:lang w:val="en-US"/>
        </w:rPr>
        <w:t>Potentziale</w:t>
      </w:r>
      <w:proofErr w:type="spellEnd"/>
      <w:r w:rsidRPr="0023646A">
        <w:rPr>
          <w:rFonts w:ascii="Times New Roman" w:hAnsi="Times New Roman" w:cs="Times New Roman"/>
          <w:sz w:val="24"/>
          <w:szCs w:val="24"/>
          <w:lang w:val="en-US"/>
        </w:rPr>
        <w:t xml:space="preserve"> der </w:t>
      </w:r>
      <w:proofErr w:type="spellStart"/>
      <w:r w:rsidRPr="0023646A">
        <w:rPr>
          <w:rFonts w:ascii="Times New Roman" w:hAnsi="Times New Roman" w:cs="Times New Roman"/>
          <w:sz w:val="24"/>
          <w:szCs w:val="24"/>
          <w:lang w:val="en-US"/>
        </w:rPr>
        <w:t>Historie</w:t>
      </w:r>
      <w:proofErr w:type="spellEnd"/>
      <w:r w:rsidRPr="0023646A">
        <w:rPr>
          <w:rFonts w:ascii="Times New Roman" w:hAnsi="Times New Roman" w:cs="Times New Roman"/>
          <w:sz w:val="24"/>
          <w:szCs w:val="24"/>
          <w:lang w:val="en-US"/>
        </w:rPr>
        <w:t xml:space="preserve"> </w:t>
      </w:r>
      <w:proofErr w:type="spellStart"/>
      <w:r w:rsidRPr="0023646A">
        <w:rPr>
          <w:rFonts w:ascii="Times New Roman" w:hAnsi="Times New Roman" w:cs="Times New Roman"/>
          <w:sz w:val="24"/>
          <w:szCs w:val="24"/>
          <w:lang w:val="en-US"/>
        </w:rPr>
        <w:t>für</w:t>
      </w:r>
      <w:proofErr w:type="spellEnd"/>
      <w:r w:rsidRPr="0023646A">
        <w:rPr>
          <w:rFonts w:ascii="Times New Roman" w:hAnsi="Times New Roman" w:cs="Times New Roman"/>
          <w:sz w:val="24"/>
          <w:szCs w:val="24"/>
          <w:lang w:val="en-US"/>
        </w:rPr>
        <w:t xml:space="preserve"> die interne </w:t>
      </w:r>
      <w:proofErr w:type="spellStart"/>
      <w:r w:rsidRPr="0023646A">
        <w:rPr>
          <w:rFonts w:ascii="Times New Roman" w:hAnsi="Times New Roman" w:cs="Times New Roman"/>
          <w:sz w:val="24"/>
          <w:szCs w:val="24"/>
          <w:lang w:val="en-US"/>
        </w:rPr>
        <w:t>Kommunikation</w:t>
      </w:r>
      <w:proofErr w:type="spellEnd"/>
      <w:r w:rsidRPr="0023646A">
        <w:rPr>
          <w:rFonts w:ascii="Times New Roman" w:hAnsi="Times New Roman" w:cs="Times New Roman"/>
          <w:sz w:val="24"/>
          <w:szCs w:val="24"/>
          <w:lang w:val="en-US"/>
        </w:rPr>
        <w:t xml:space="preserve"> am </w:t>
      </w:r>
      <w:proofErr w:type="spellStart"/>
      <w:r w:rsidRPr="0023646A">
        <w:rPr>
          <w:rFonts w:ascii="Times New Roman" w:hAnsi="Times New Roman" w:cs="Times New Roman"/>
          <w:sz w:val="24"/>
          <w:szCs w:val="24"/>
          <w:lang w:val="en-US"/>
        </w:rPr>
        <w:t>Beispiel</w:t>
      </w:r>
      <w:proofErr w:type="spellEnd"/>
      <w:r w:rsidRPr="0023646A">
        <w:rPr>
          <w:rFonts w:ascii="Times New Roman" w:hAnsi="Times New Roman" w:cs="Times New Roman"/>
          <w:sz w:val="24"/>
          <w:szCs w:val="24"/>
          <w:lang w:val="en-US"/>
        </w:rPr>
        <w:t xml:space="preserve"> der </w:t>
      </w:r>
      <w:proofErr w:type="spellStart"/>
      <w:r w:rsidRPr="0023646A">
        <w:rPr>
          <w:rFonts w:ascii="Times New Roman" w:hAnsi="Times New Roman" w:cs="Times New Roman"/>
          <w:sz w:val="24"/>
          <w:szCs w:val="24"/>
          <w:lang w:val="en-US"/>
        </w:rPr>
        <w:t>marke</w:t>
      </w:r>
      <w:proofErr w:type="spellEnd"/>
      <w:r w:rsidRPr="0023646A">
        <w:rPr>
          <w:rFonts w:ascii="Times New Roman" w:hAnsi="Times New Roman" w:cs="Times New Roman"/>
          <w:sz w:val="24"/>
          <w:szCs w:val="24"/>
          <w:lang w:val="en-US"/>
        </w:rPr>
        <w:t xml:space="preserve"> Mercedes-Benz</w:t>
      </w:r>
      <w:proofErr w:type="gramStart"/>
      <w:r w:rsidRPr="0023646A">
        <w:rPr>
          <w:rFonts w:ascii="Times New Roman" w:hAnsi="Times New Roman" w:cs="Times New Roman"/>
          <w:sz w:val="24"/>
          <w:szCs w:val="24"/>
          <w:lang w:val="en-US"/>
        </w:rPr>
        <w:t>: ”</w:t>
      </w:r>
      <w:proofErr w:type="spellStart"/>
      <w:proofErr w:type="gramEnd"/>
      <w:r w:rsidRPr="0023646A">
        <w:rPr>
          <w:rFonts w:ascii="Times New Roman" w:hAnsi="Times New Roman" w:cs="Times New Roman"/>
          <w:sz w:val="24"/>
          <w:szCs w:val="24"/>
          <w:lang w:val="en-US"/>
        </w:rPr>
        <w:t>Zukunft</w:t>
      </w:r>
      <w:proofErr w:type="spellEnd"/>
      <w:r w:rsidRPr="0023646A">
        <w:rPr>
          <w:rFonts w:ascii="Times New Roman" w:hAnsi="Times New Roman" w:cs="Times New Roman"/>
          <w:sz w:val="24"/>
          <w:szCs w:val="24"/>
          <w:lang w:val="en-US"/>
        </w:rPr>
        <w:t xml:space="preserve"> </w:t>
      </w:r>
      <w:proofErr w:type="spellStart"/>
      <w:r w:rsidRPr="0023646A">
        <w:rPr>
          <w:rFonts w:ascii="Times New Roman" w:hAnsi="Times New Roman" w:cs="Times New Roman"/>
          <w:sz w:val="24"/>
          <w:szCs w:val="24"/>
          <w:lang w:val="en-US"/>
        </w:rPr>
        <w:t>braucht</w:t>
      </w:r>
      <w:proofErr w:type="spellEnd"/>
      <w:r w:rsidRPr="0023646A">
        <w:rPr>
          <w:rFonts w:ascii="Times New Roman" w:hAnsi="Times New Roman" w:cs="Times New Roman"/>
          <w:sz w:val="24"/>
          <w:szCs w:val="24"/>
          <w:lang w:val="en-US"/>
        </w:rPr>
        <w:t xml:space="preserve"> </w:t>
      </w:r>
      <w:proofErr w:type="spellStart"/>
      <w:r w:rsidRPr="0023646A">
        <w:rPr>
          <w:rFonts w:ascii="Times New Roman" w:hAnsi="Times New Roman" w:cs="Times New Roman"/>
          <w:sz w:val="24"/>
          <w:szCs w:val="24"/>
          <w:lang w:val="en-US"/>
        </w:rPr>
        <w:t>Herkunft</w:t>
      </w:r>
      <w:proofErr w:type="spellEnd"/>
      <w:r w:rsidRPr="0023646A">
        <w:rPr>
          <w:rFonts w:ascii="Times New Roman" w:hAnsi="Times New Roman" w:cs="Times New Roman"/>
          <w:sz w:val="24"/>
          <w:szCs w:val="24"/>
          <w:lang w:val="en-US"/>
        </w:rPr>
        <w:t xml:space="preserve">”. – </w:t>
      </w:r>
      <w:proofErr w:type="spellStart"/>
      <w:r w:rsidRPr="0023646A">
        <w:rPr>
          <w:rFonts w:ascii="Times New Roman" w:hAnsi="Times New Roman" w:cs="Times New Roman"/>
          <w:sz w:val="24"/>
          <w:szCs w:val="24"/>
          <w:lang w:val="en-US"/>
        </w:rPr>
        <w:t>Herbrand</w:t>
      </w:r>
      <w:proofErr w:type="spellEnd"/>
      <w:r w:rsidRPr="0023646A">
        <w:rPr>
          <w:rFonts w:ascii="Times New Roman" w:hAnsi="Times New Roman" w:cs="Times New Roman"/>
          <w:sz w:val="24"/>
          <w:szCs w:val="24"/>
          <w:lang w:val="en-US"/>
        </w:rPr>
        <w:t xml:space="preserve">, Nicolai O. &amp; </w:t>
      </w:r>
      <w:proofErr w:type="spellStart"/>
      <w:r w:rsidRPr="0023646A">
        <w:rPr>
          <w:rFonts w:ascii="Times New Roman" w:hAnsi="Times New Roman" w:cs="Times New Roman"/>
          <w:sz w:val="24"/>
          <w:szCs w:val="24"/>
          <w:lang w:val="en-US"/>
        </w:rPr>
        <w:t>Röhrig</w:t>
      </w:r>
      <w:proofErr w:type="spellEnd"/>
      <w:r w:rsidRPr="0023646A">
        <w:rPr>
          <w:rFonts w:ascii="Times New Roman" w:hAnsi="Times New Roman" w:cs="Times New Roman"/>
          <w:sz w:val="24"/>
          <w:szCs w:val="24"/>
          <w:lang w:val="en-US"/>
        </w:rPr>
        <w:t xml:space="preserve">, Stefan (hg.), </w:t>
      </w:r>
      <w:r w:rsidRPr="0023646A">
        <w:rPr>
          <w:rFonts w:ascii="Times New Roman" w:hAnsi="Times New Roman" w:cs="Times New Roman"/>
          <w:i/>
          <w:sz w:val="24"/>
          <w:szCs w:val="24"/>
          <w:lang w:val="en-US"/>
        </w:rPr>
        <w:t xml:space="preserve">Die </w:t>
      </w:r>
      <w:proofErr w:type="spellStart"/>
      <w:r w:rsidRPr="0023646A">
        <w:rPr>
          <w:rFonts w:ascii="Times New Roman" w:hAnsi="Times New Roman" w:cs="Times New Roman"/>
          <w:i/>
          <w:sz w:val="24"/>
          <w:szCs w:val="24"/>
          <w:lang w:val="en-US"/>
        </w:rPr>
        <w:t>Bedeutung</w:t>
      </w:r>
      <w:proofErr w:type="spellEnd"/>
      <w:r w:rsidRPr="0023646A">
        <w:rPr>
          <w:rFonts w:ascii="Times New Roman" w:hAnsi="Times New Roman" w:cs="Times New Roman"/>
          <w:i/>
          <w:sz w:val="24"/>
          <w:szCs w:val="24"/>
          <w:lang w:val="en-US"/>
        </w:rPr>
        <w:t xml:space="preserve"> der Tradition </w:t>
      </w:r>
      <w:proofErr w:type="spellStart"/>
      <w:r w:rsidRPr="0023646A">
        <w:rPr>
          <w:rFonts w:ascii="Times New Roman" w:hAnsi="Times New Roman" w:cs="Times New Roman"/>
          <w:i/>
          <w:sz w:val="24"/>
          <w:szCs w:val="24"/>
          <w:lang w:val="en-US"/>
        </w:rPr>
        <w:t>für</w:t>
      </w:r>
      <w:proofErr w:type="spellEnd"/>
      <w:r w:rsidRPr="0023646A">
        <w:rPr>
          <w:rFonts w:ascii="Times New Roman" w:hAnsi="Times New Roman" w:cs="Times New Roman"/>
          <w:i/>
          <w:sz w:val="24"/>
          <w:szCs w:val="24"/>
          <w:lang w:val="en-US"/>
        </w:rPr>
        <w:t xml:space="preserve"> die </w:t>
      </w:r>
      <w:proofErr w:type="spellStart"/>
      <w:r w:rsidRPr="0023646A">
        <w:rPr>
          <w:rFonts w:ascii="Times New Roman" w:hAnsi="Times New Roman" w:cs="Times New Roman"/>
          <w:i/>
          <w:sz w:val="24"/>
          <w:szCs w:val="24"/>
          <w:lang w:val="en-US"/>
        </w:rPr>
        <w:t>Markenkommunikation</w:t>
      </w:r>
      <w:proofErr w:type="spellEnd"/>
      <w:r w:rsidRPr="0023646A">
        <w:rPr>
          <w:rFonts w:ascii="Times New Roman" w:hAnsi="Times New Roman" w:cs="Times New Roman"/>
          <w:i/>
          <w:sz w:val="24"/>
          <w:szCs w:val="24"/>
          <w:lang w:val="en-US"/>
        </w:rPr>
        <w:t xml:space="preserve">. </w:t>
      </w:r>
      <w:proofErr w:type="spellStart"/>
      <w:proofErr w:type="gramStart"/>
      <w:r w:rsidRPr="0023646A">
        <w:rPr>
          <w:rFonts w:ascii="Times New Roman" w:hAnsi="Times New Roman" w:cs="Times New Roman"/>
          <w:i/>
          <w:sz w:val="24"/>
          <w:szCs w:val="24"/>
          <w:lang w:val="en-US"/>
        </w:rPr>
        <w:t>Konzepte</w:t>
      </w:r>
      <w:proofErr w:type="spellEnd"/>
      <w:r w:rsidRPr="0023646A">
        <w:rPr>
          <w:rFonts w:ascii="Times New Roman" w:hAnsi="Times New Roman" w:cs="Times New Roman"/>
          <w:i/>
          <w:sz w:val="24"/>
          <w:szCs w:val="24"/>
          <w:lang w:val="en-US"/>
        </w:rPr>
        <w:t xml:space="preserve"> und </w:t>
      </w:r>
      <w:proofErr w:type="spellStart"/>
      <w:r w:rsidRPr="0023646A">
        <w:rPr>
          <w:rFonts w:ascii="Times New Roman" w:hAnsi="Times New Roman" w:cs="Times New Roman"/>
          <w:i/>
          <w:sz w:val="24"/>
          <w:szCs w:val="24"/>
          <w:lang w:val="en-US"/>
        </w:rPr>
        <w:t>Instrumente</w:t>
      </w:r>
      <w:proofErr w:type="spellEnd"/>
      <w:r w:rsidRPr="0023646A">
        <w:rPr>
          <w:rFonts w:ascii="Times New Roman" w:hAnsi="Times New Roman" w:cs="Times New Roman"/>
          <w:i/>
          <w:sz w:val="24"/>
          <w:szCs w:val="24"/>
          <w:lang w:val="en-US"/>
        </w:rPr>
        <w:t xml:space="preserve"> </w:t>
      </w:r>
      <w:proofErr w:type="spellStart"/>
      <w:r w:rsidRPr="0023646A">
        <w:rPr>
          <w:rFonts w:ascii="Times New Roman" w:hAnsi="Times New Roman" w:cs="Times New Roman"/>
          <w:i/>
          <w:sz w:val="24"/>
          <w:szCs w:val="24"/>
          <w:lang w:val="en-US"/>
        </w:rPr>
        <w:t>zur</w:t>
      </w:r>
      <w:proofErr w:type="spellEnd"/>
      <w:r w:rsidRPr="0023646A">
        <w:rPr>
          <w:rFonts w:ascii="Times New Roman" w:hAnsi="Times New Roman" w:cs="Times New Roman"/>
          <w:i/>
          <w:sz w:val="24"/>
          <w:szCs w:val="24"/>
          <w:lang w:val="en-US"/>
        </w:rPr>
        <w:t xml:space="preserve"> </w:t>
      </w:r>
      <w:proofErr w:type="spellStart"/>
      <w:r w:rsidRPr="0023646A">
        <w:rPr>
          <w:rFonts w:ascii="Times New Roman" w:hAnsi="Times New Roman" w:cs="Times New Roman"/>
          <w:i/>
          <w:sz w:val="24"/>
          <w:szCs w:val="24"/>
          <w:lang w:val="en-US"/>
        </w:rPr>
        <w:t>ganzheitlichen</w:t>
      </w:r>
      <w:proofErr w:type="spellEnd"/>
      <w:r w:rsidRPr="0023646A">
        <w:rPr>
          <w:rFonts w:ascii="Times New Roman" w:hAnsi="Times New Roman" w:cs="Times New Roman"/>
          <w:i/>
          <w:sz w:val="24"/>
          <w:szCs w:val="24"/>
          <w:lang w:val="en-US"/>
        </w:rPr>
        <w:t xml:space="preserve"> </w:t>
      </w:r>
      <w:proofErr w:type="spellStart"/>
      <w:r w:rsidRPr="0023646A">
        <w:rPr>
          <w:rFonts w:ascii="Times New Roman" w:hAnsi="Times New Roman" w:cs="Times New Roman"/>
          <w:i/>
          <w:sz w:val="24"/>
          <w:szCs w:val="24"/>
          <w:lang w:val="en-US"/>
        </w:rPr>
        <w:t>Ausschöpfung</w:t>
      </w:r>
      <w:proofErr w:type="spellEnd"/>
      <w:r w:rsidRPr="0023646A">
        <w:rPr>
          <w:rFonts w:ascii="Times New Roman" w:hAnsi="Times New Roman" w:cs="Times New Roman"/>
          <w:i/>
          <w:sz w:val="24"/>
          <w:szCs w:val="24"/>
          <w:lang w:val="en-US"/>
        </w:rPr>
        <w:t xml:space="preserve"> des </w:t>
      </w:r>
      <w:proofErr w:type="spellStart"/>
      <w:r w:rsidRPr="0023646A">
        <w:rPr>
          <w:rFonts w:ascii="Times New Roman" w:hAnsi="Times New Roman" w:cs="Times New Roman"/>
          <w:i/>
          <w:sz w:val="24"/>
          <w:szCs w:val="24"/>
          <w:lang w:val="en-US"/>
        </w:rPr>
        <w:t>Erfolgspotenzials</w:t>
      </w:r>
      <w:proofErr w:type="spellEnd"/>
      <w:r w:rsidRPr="0023646A">
        <w:rPr>
          <w:rFonts w:ascii="Times New Roman" w:hAnsi="Times New Roman" w:cs="Times New Roman"/>
          <w:i/>
          <w:sz w:val="24"/>
          <w:szCs w:val="24"/>
          <w:lang w:val="en-US"/>
        </w:rPr>
        <w:t xml:space="preserve"> </w:t>
      </w:r>
      <w:proofErr w:type="spellStart"/>
      <w:r w:rsidRPr="0023646A">
        <w:rPr>
          <w:rFonts w:ascii="Times New Roman" w:hAnsi="Times New Roman" w:cs="Times New Roman"/>
          <w:i/>
          <w:sz w:val="24"/>
          <w:szCs w:val="24"/>
          <w:lang w:val="en-US"/>
        </w:rPr>
        <w:t>Markenhistorie</w:t>
      </w:r>
      <w:proofErr w:type="spellEnd"/>
      <w:r w:rsidRPr="0023646A">
        <w:rPr>
          <w:rFonts w:ascii="Times New Roman" w:hAnsi="Times New Roman" w:cs="Times New Roman"/>
          <w:sz w:val="24"/>
          <w:szCs w:val="24"/>
          <w:lang w:val="en-US"/>
        </w:rPr>
        <w:t>.</w:t>
      </w:r>
      <w:proofErr w:type="gramEnd"/>
      <w:r w:rsidRPr="0023646A">
        <w:rPr>
          <w:rFonts w:ascii="Times New Roman" w:hAnsi="Times New Roman" w:cs="Times New Roman"/>
          <w:sz w:val="24"/>
          <w:szCs w:val="24"/>
          <w:lang w:val="en-US"/>
        </w:rPr>
        <w:t xml:space="preserve"> Stuttgart: Edition </w:t>
      </w:r>
      <w:proofErr w:type="spellStart"/>
      <w:r w:rsidRPr="0023646A">
        <w:rPr>
          <w:rFonts w:ascii="Times New Roman" w:hAnsi="Times New Roman" w:cs="Times New Roman"/>
          <w:sz w:val="24"/>
          <w:szCs w:val="24"/>
          <w:lang w:val="en-US"/>
        </w:rPr>
        <w:t>Neues</w:t>
      </w:r>
      <w:proofErr w:type="spellEnd"/>
      <w:r w:rsidRPr="0023646A">
        <w:rPr>
          <w:rFonts w:ascii="Times New Roman" w:hAnsi="Times New Roman" w:cs="Times New Roman"/>
          <w:sz w:val="24"/>
          <w:szCs w:val="24"/>
          <w:lang w:val="en-US"/>
        </w:rPr>
        <w:t xml:space="preserve"> </w:t>
      </w:r>
      <w:proofErr w:type="spellStart"/>
      <w:r w:rsidRPr="0023646A">
        <w:rPr>
          <w:rFonts w:ascii="Times New Roman" w:hAnsi="Times New Roman" w:cs="Times New Roman"/>
          <w:sz w:val="24"/>
          <w:szCs w:val="24"/>
          <w:lang w:val="en-US"/>
        </w:rPr>
        <w:t>Fachwissen</w:t>
      </w:r>
      <w:proofErr w:type="spellEnd"/>
      <w:r w:rsidRPr="0023646A">
        <w:rPr>
          <w:rFonts w:ascii="Times New Roman" w:hAnsi="Times New Roman" w:cs="Times New Roman"/>
          <w:sz w:val="24"/>
          <w:szCs w:val="24"/>
          <w:lang w:val="en-US"/>
        </w:rPr>
        <w:t>.</w:t>
      </w:r>
    </w:p>
    <w:p w:rsidR="0023646A" w:rsidRPr="0023646A" w:rsidRDefault="0023646A" w:rsidP="0023646A">
      <w:pPr>
        <w:spacing w:after="0" w:line="360" w:lineRule="auto"/>
        <w:rPr>
          <w:rFonts w:ascii="Times New Roman" w:hAnsi="Times New Roman" w:cs="Times New Roman"/>
          <w:sz w:val="24"/>
          <w:szCs w:val="24"/>
        </w:rPr>
      </w:pPr>
      <w:proofErr w:type="gramStart"/>
      <w:r w:rsidRPr="0023646A">
        <w:rPr>
          <w:rFonts w:ascii="Times New Roman" w:hAnsi="Times New Roman" w:cs="Times New Roman"/>
          <w:sz w:val="24"/>
          <w:szCs w:val="24"/>
        </w:rPr>
        <w:t>Salmi, Hannu 2001: Historiakulttuurin muodot.</w:t>
      </w:r>
      <w:proofErr w:type="gramEnd"/>
      <w:r w:rsidRPr="0023646A">
        <w:rPr>
          <w:rFonts w:ascii="Times New Roman" w:hAnsi="Times New Roman" w:cs="Times New Roman"/>
          <w:sz w:val="24"/>
          <w:szCs w:val="24"/>
        </w:rPr>
        <w:t xml:space="preserve"> – Kalela, Jorma &amp; Lindroos, Ilari (toim.), </w:t>
      </w:r>
      <w:r w:rsidRPr="0023646A">
        <w:rPr>
          <w:rFonts w:ascii="Times New Roman" w:hAnsi="Times New Roman" w:cs="Times New Roman"/>
          <w:i/>
          <w:sz w:val="24"/>
          <w:szCs w:val="24"/>
        </w:rPr>
        <w:t>Jokapäiväinen historia</w:t>
      </w:r>
      <w:r w:rsidRPr="0023646A">
        <w:rPr>
          <w:rFonts w:ascii="Times New Roman" w:hAnsi="Times New Roman" w:cs="Times New Roman"/>
          <w:sz w:val="24"/>
          <w:szCs w:val="24"/>
        </w:rPr>
        <w:t xml:space="preserve">. </w:t>
      </w:r>
      <w:proofErr w:type="gramStart"/>
      <w:r w:rsidRPr="0023646A">
        <w:rPr>
          <w:rFonts w:ascii="Times New Roman" w:hAnsi="Times New Roman" w:cs="Times New Roman"/>
          <w:sz w:val="24"/>
          <w:szCs w:val="24"/>
        </w:rPr>
        <w:t>Helsinki: Suomalaisen Kirjallisuuden Seura.</w:t>
      </w:r>
      <w:proofErr w:type="gramEnd"/>
    </w:p>
    <w:p w:rsidR="0023646A" w:rsidRPr="0023646A" w:rsidRDefault="0023646A" w:rsidP="0023646A">
      <w:pPr>
        <w:spacing w:after="0" w:line="360" w:lineRule="auto"/>
        <w:rPr>
          <w:rFonts w:ascii="Times New Roman" w:hAnsi="Times New Roman" w:cs="Times New Roman"/>
          <w:sz w:val="24"/>
          <w:szCs w:val="24"/>
        </w:rPr>
      </w:pPr>
      <w:proofErr w:type="spellStart"/>
      <w:r w:rsidRPr="0023646A">
        <w:rPr>
          <w:rFonts w:ascii="Times New Roman" w:hAnsi="Times New Roman" w:cs="Times New Roman"/>
          <w:sz w:val="24"/>
          <w:szCs w:val="24"/>
        </w:rPr>
        <w:t>Schama</w:t>
      </w:r>
      <w:proofErr w:type="spellEnd"/>
      <w:r w:rsidRPr="0023646A">
        <w:rPr>
          <w:rFonts w:ascii="Times New Roman" w:hAnsi="Times New Roman" w:cs="Times New Roman"/>
          <w:sz w:val="24"/>
          <w:szCs w:val="24"/>
        </w:rPr>
        <w:t xml:space="preserve">, Simon 1995: </w:t>
      </w:r>
      <w:proofErr w:type="spellStart"/>
      <w:r w:rsidRPr="0023646A">
        <w:rPr>
          <w:rFonts w:ascii="Times New Roman" w:hAnsi="Times New Roman" w:cs="Times New Roman"/>
          <w:i/>
          <w:sz w:val="24"/>
          <w:szCs w:val="24"/>
        </w:rPr>
        <w:t>Landscape</w:t>
      </w:r>
      <w:proofErr w:type="spellEnd"/>
      <w:r w:rsidRPr="0023646A">
        <w:rPr>
          <w:rFonts w:ascii="Times New Roman" w:hAnsi="Times New Roman" w:cs="Times New Roman"/>
          <w:i/>
          <w:sz w:val="24"/>
          <w:szCs w:val="24"/>
        </w:rPr>
        <w:t xml:space="preserve"> and Memory</w:t>
      </w:r>
      <w:r w:rsidRPr="0023646A">
        <w:rPr>
          <w:rFonts w:ascii="Times New Roman" w:hAnsi="Times New Roman" w:cs="Times New Roman"/>
          <w:sz w:val="24"/>
          <w:szCs w:val="24"/>
        </w:rPr>
        <w:t xml:space="preserve">. New York: </w:t>
      </w:r>
      <w:proofErr w:type="spellStart"/>
      <w:r w:rsidRPr="0023646A">
        <w:rPr>
          <w:rFonts w:ascii="Times New Roman" w:hAnsi="Times New Roman" w:cs="Times New Roman"/>
          <w:sz w:val="24"/>
          <w:szCs w:val="24"/>
        </w:rPr>
        <w:t>Knopf</w:t>
      </w:r>
      <w:proofErr w:type="spellEnd"/>
      <w:r w:rsidRPr="0023646A">
        <w:rPr>
          <w:rFonts w:ascii="Times New Roman" w:hAnsi="Times New Roman" w:cs="Times New Roman"/>
          <w:sz w:val="24"/>
          <w:szCs w:val="24"/>
        </w:rPr>
        <w:t>.</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 xml:space="preserve">Sivula, Anna 2010a: Työn paikasta teollisen kulttuurin perinnöksi. Porin Puuvillatehdas 1898–2010. – </w:t>
      </w:r>
      <w:r w:rsidRPr="0023646A">
        <w:rPr>
          <w:rFonts w:ascii="Times New Roman" w:hAnsi="Times New Roman" w:cs="Times New Roman"/>
          <w:i/>
          <w:sz w:val="24"/>
          <w:szCs w:val="24"/>
        </w:rPr>
        <w:t xml:space="preserve">Tekniikan </w:t>
      </w:r>
      <w:proofErr w:type="spellStart"/>
      <w:r w:rsidRPr="0023646A">
        <w:rPr>
          <w:rFonts w:ascii="Times New Roman" w:hAnsi="Times New Roman" w:cs="Times New Roman"/>
          <w:i/>
          <w:sz w:val="24"/>
          <w:szCs w:val="24"/>
        </w:rPr>
        <w:t>Waiheita</w:t>
      </w:r>
      <w:proofErr w:type="spellEnd"/>
      <w:r w:rsidRPr="0023646A">
        <w:rPr>
          <w:rFonts w:ascii="Times New Roman" w:hAnsi="Times New Roman" w:cs="Times New Roman"/>
          <w:sz w:val="24"/>
          <w:szCs w:val="24"/>
        </w:rPr>
        <w:t xml:space="preserve"> </w:t>
      </w:r>
      <w:r w:rsidRPr="0023646A">
        <w:rPr>
          <w:rFonts w:ascii="Times New Roman" w:hAnsi="Times New Roman" w:cs="Times New Roman"/>
          <w:i/>
          <w:sz w:val="24"/>
          <w:szCs w:val="24"/>
        </w:rPr>
        <w:t>3/2010</w:t>
      </w:r>
      <w:r w:rsidRPr="0023646A">
        <w:rPr>
          <w:rFonts w:ascii="Times New Roman" w:hAnsi="Times New Roman" w:cs="Times New Roman"/>
          <w:sz w:val="24"/>
          <w:szCs w:val="24"/>
        </w:rPr>
        <w:t>.</w:t>
      </w:r>
    </w:p>
    <w:p w:rsidR="0023646A" w:rsidRPr="0023646A" w:rsidRDefault="0023646A" w:rsidP="0023646A">
      <w:pPr>
        <w:spacing w:after="0" w:line="360" w:lineRule="auto"/>
        <w:rPr>
          <w:rFonts w:ascii="Times New Roman" w:hAnsi="Times New Roman" w:cs="Times New Roman"/>
          <w:sz w:val="24"/>
          <w:szCs w:val="24"/>
        </w:rPr>
      </w:pPr>
      <w:r w:rsidRPr="0023646A">
        <w:rPr>
          <w:rFonts w:ascii="Times New Roman" w:hAnsi="Times New Roman" w:cs="Times New Roman"/>
          <w:sz w:val="24"/>
          <w:szCs w:val="24"/>
        </w:rPr>
        <w:t xml:space="preserve">Sivula, Anna 2010b: Kadonneen järven jäljillä. – Grönholm, Pertti &amp; Sivula, Anna (toim.), </w:t>
      </w:r>
      <w:proofErr w:type="spellStart"/>
      <w:r w:rsidRPr="0023646A">
        <w:rPr>
          <w:rFonts w:ascii="Times New Roman" w:hAnsi="Times New Roman" w:cs="Times New Roman"/>
          <w:i/>
          <w:sz w:val="24"/>
          <w:szCs w:val="24"/>
        </w:rPr>
        <w:t>Medeiasta</w:t>
      </w:r>
      <w:proofErr w:type="spellEnd"/>
      <w:r w:rsidRPr="0023646A">
        <w:rPr>
          <w:rFonts w:ascii="Times New Roman" w:hAnsi="Times New Roman" w:cs="Times New Roman"/>
          <w:i/>
          <w:sz w:val="24"/>
          <w:szCs w:val="24"/>
        </w:rPr>
        <w:t xml:space="preserve"> pronssisoturiin</w:t>
      </w:r>
      <w:r w:rsidRPr="0023646A">
        <w:rPr>
          <w:rFonts w:ascii="Times New Roman" w:hAnsi="Times New Roman" w:cs="Times New Roman"/>
          <w:sz w:val="24"/>
          <w:szCs w:val="24"/>
        </w:rPr>
        <w:t xml:space="preserve">. </w:t>
      </w:r>
      <w:proofErr w:type="gramStart"/>
      <w:r w:rsidRPr="0023646A">
        <w:rPr>
          <w:rFonts w:ascii="Times New Roman" w:hAnsi="Times New Roman" w:cs="Times New Roman"/>
          <w:sz w:val="24"/>
          <w:szCs w:val="24"/>
        </w:rPr>
        <w:t>Turku: Turun historiallinen yhdistys.</w:t>
      </w:r>
      <w:proofErr w:type="gramEnd"/>
    </w:p>
    <w:p w:rsidR="0023646A" w:rsidRPr="0023646A" w:rsidRDefault="0023646A" w:rsidP="0023646A">
      <w:pPr>
        <w:spacing w:after="0" w:line="360" w:lineRule="auto"/>
        <w:rPr>
          <w:rFonts w:ascii="Times New Roman" w:hAnsi="Times New Roman" w:cs="Times New Roman"/>
          <w:sz w:val="24"/>
          <w:szCs w:val="24"/>
        </w:rPr>
      </w:pPr>
      <w:proofErr w:type="spellStart"/>
      <w:r w:rsidRPr="0023646A">
        <w:rPr>
          <w:rFonts w:ascii="Times New Roman" w:hAnsi="Times New Roman" w:cs="Times New Roman"/>
          <w:sz w:val="24"/>
          <w:szCs w:val="24"/>
        </w:rPr>
        <w:t>Tuomi-Nikula</w:t>
      </w:r>
      <w:proofErr w:type="spellEnd"/>
      <w:r w:rsidRPr="0023646A">
        <w:rPr>
          <w:rFonts w:ascii="Times New Roman" w:hAnsi="Times New Roman" w:cs="Times New Roman"/>
          <w:sz w:val="24"/>
          <w:szCs w:val="24"/>
        </w:rPr>
        <w:t xml:space="preserve">, Outi 2009: Kotiseutu kulttuuriperintöprosessina – saksalainen kokemus. – </w:t>
      </w:r>
      <w:proofErr w:type="spellStart"/>
      <w:r w:rsidRPr="0023646A">
        <w:rPr>
          <w:rFonts w:ascii="Times New Roman" w:hAnsi="Times New Roman" w:cs="Times New Roman"/>
          <w:i/>
          <w:sz w:val="24"/>
          <w:szCs w:val="24"/>
        </w:rPr>
        <w:t>Elore</w:t>
      </w:r>
      <w:proofErr w:type="spellEnd"/>
      <w:r w:rsidRPr="0023646A">
        <w:rPr>
          <w:rFonts w:ascii="Times New Roman" w:hAnsi="Times New Roman" w:cs="Times New Roman"/>
          <w:sz w:val="24"/>
          <w:szCs w:val="24"/>
        </w:rPr>
        <w:t xml:space="preserve"> </w:t>
      </w:r>
      <w:r w:rsidRPr="0023646A">
        <w:rPr>
          <w:rFonts w:ascii="Times New Roman" w:hAnsi="Times New Roman" w:cs="Times New Roman"/>
          <w:i/>
          <w:sz w:val="24"/>
          <w:szCs w:val="24"/>
        </w:rPr>
        <w:t>1/2009</w:t>
      </w:r>
      <w:r w:rsidRPr="0023646A">
        <w:rPr>
          <w:rFonts w:ascii="Times New Roman" w:hAnsi="Times New Roman" w:cs="Times New Roman"/>
          <w:sz w:val="24"/>
          <w:szCs w:val="24"/>
        </w:rPr>
        <w:t>. http://www.elore.fi/arkisto/1_09/art_tuomi-nikula_1_09.pdf [4.5.2012]</w:t>
      </w:r>
    </w:p>
    <w:p w:rsidR="0023646A" w:rsidRPr="0023646A" w:rsidRDefault="0023646A" w:rsidP="0023646A">
      <w:pPr>
        <w:spacing w:after="0" w:line="360" w:lineRule="auto"/>
        <w:rPr>
          <w:rFonts w:ascii="Times New Roman" w:hAnsi="Times New Roman" w:cs="Times New Roman"/>
          <w:sz w:val="24"/>
          <w:szCs w:val="24"/>
          <w:lang w:val="en-US"/>
        </w:rPr>
      </w:pPr>
      <w:proofErr w:type="spellStart"/>
      <w:r w:rsidRPr="0023646A">
        <w:rPr>
          <w:rFonts w:ascii="Times New Roman" w:hAnsi="Times New Roman" w:cs="Times New Roman"/>
          <w:sz w:val="24"/>
          <w:szCs w:val="24"/>
          <w:lang w:val="en-US"/>
        </w:rPr>
        <w:t>Zhukin</w:t>
      </w:r>
      <w:proofErr w:type="spellEnd"/>
      <w:r w:rsidRPr="0023646A">
        <w:rPr>
          <w:rFonts w:ascii="Times New Roman" w:hAnsi="Times New Roman" w:cs="Times New Roman"/>
          <w:sz w:val="24"/>
          <w:szCs w:val="24"/>
          <w:lang w:val="en-US"/>
        </w:rPr>
        <w:t xml:space="preserve"> Sharon 1982: </w:t>
      </w:r>
      <w:r w:rsidRPr="0023646A">
        <w:rPr>
          <w:rFonts w:ascii="Times New Roman" w:hAnsi="Times New Roman" w:cs="Times New Roman"/>
          <w:i/>
          <w:sz w:val="24"/>
          <w:szCs w:val="24"/>
          <w:lang w:val="en-US"/>
        </w:rPr>
        <w:t>Loft Living.</w:t>
      </w:r>
      <w:r w:rsidRPr="0023646A">
        <w:rPr>
          <w:rFonts w:ascii="Times New Roman" w:hAnsi="Times New Roman" w:cs="Times New Roman"/>
          <w:sz w:val="24"/>
          <w:szCs w:val="24"/>
          <w:lang w:val="en-US"/>
        </w:rPr>
        <w:t xml:space="preserve"> Baltimore: John Hopkins University.</w:t>
      </w:r>
    </w:p>
    <w:p w:rsidR="0023646A" w:rsidRPr="0023646A" w:rsidRDefault="0023646A" w:rsidP="0023646A">
      <w:pPr>
        <w:spacing w:after="0" w:line="360" w:lineRule="auto"/>
        <w:rPr>
          <w:rFonts w:ascii="Times New Roman" w:hAnsi="Times New Roman" w:cs="Times New Roman"/>
          <w:b/>
          <w:sz w:val="24"/>
          <w:szCs w:val="24"/>
        </w:rPr>
      </w:pPr>
      <w:proofErr w:type="spellStart"/>
      <w:r w:rsidRPr="0023646A">
        <w:rPr>
          <w:rFonts w:ascii="Times New Roman" w:hAnsi="Times New Roman" w:cs="Times New Roman"/>
          <w:sz w:val="24"/>
          <w:szCs w:val="24"/>
          <w:lang w:val="en-US"/>
        </w:rPr>
        <w:t>Zhukin</w:t>
      </w:r>
      <w:proofErr w:type="spellEnd"/>
      <w:r w:rsidRPr="0023646A">
        <w:rPr>
          <w:rFonts w:ascii="Times New Roman" w:hAnsi="Times New Roman" w:cs="Times New Roman"/>
          <w:sz w:val="24"/>
          <w:szCs w:val="24"/>
          <w:lang w:val="en-US"/>
        </w:rPr>
        <w:t xml:space="preserve"> Sharon 1992: Postmodern Urban Landscapes: Mapping Culture and Power. – Lash, S. &amp; Friedman J. L. (eds.), </w:t>
      </w:r>
      <w:r w:rsidRPr="0023646A">
        <w:rPr>
          <w:rFonts w:ascii="Times New Roman" w:hAnsi="Times New Roman" w:cs="Times New Roman"/>
          <w:i/>
          <w:sz w:val="24"/>
          <w:szCs w:val="24"/>
          <w:lang w:val="en-US"/>
        </w:rPr>
        <w:t>Modernity and Identity</w:t>
      </w:r>
      <w:r w:rsidRPr="0023646A">
        <w:rPr>
          <w:rFonts w:ascii="Times New Roman" w:hAnsi="Times New Roman" w:cs="Times New Roman"/>
          <w:sz w:val="24"/>
          <w:szCs w:val="24"/>
          <w:lang w:val="en-US"/>
        </w:rPr>
        <w:t xml:space="preserve">. </w:t>
      </w:r>
      <w:r w:rsidRPr="0023646A">
        <w:rPr>
          <w:rFonts w:ascii="Times New Roman" w:hAnsi="Times New Roman" w:cs="Times New Roman"/>
          <w:sz w:val="24"/>
          <w:szCs w:val="24"/>
        </w:rPr>
        <w:t xml:space="preserve">Oxford: </w:t>
      </w:r>
      <w:proofErr w:type="spellStart"/>
      <w:r w:rsidRPr="0023646A">
        <w:rPr>
          <w:rFonts w:ascii="Times New Roman" w:hAnsi="Times New Roman" w:cs="Times New Roman"/>
          <w:sz w:val="24"/>
          <w:szCs w:val="24"/>
        </w:rPr>
        <w:t>Blackwell</w:t>
      </w:r>
      <w:proofErr w:type="spellEnd"/>
      <w:r w:rsidRPr="0023646A">
        <w:rPr>
          <w:rFonts w:ascii="Times New Roman" w:hAnsi="Times New Roman" w:cs="Times New Roman"/>
          <w:sz w:val="24"/>
          <w:szCs w:val="24"/>
        </w:rPr>
        <w:t>.</w:t>
      </w:r>
    </w:p>
    <w:p w:rsidR="0023646A" w:rsidRPr="0023646A" w:rsidRDefault="0023646A" w:rsidP="0023646A">
      <w:pPr>
        <w:spacing w:after="0" w:line="360" w:lineRule="auto"/>
        <w:rPr>
          <w:rFonts w:ascii="Times New Roman" w:eastAsia="Times New Roman" w:hAnsi="Times New Roman" w:cs="Times New Roman"/>
          <w:kern w:val="1"/>
          <w:sz w:val="24"/>
          <w:szCs w:val="24"/>
          <w:lang w:eastAsia="ar-SA"/>
        </w:rPr>
      </w:pPr>
      <w:r w:rsidRPr="0023646A">
        <w:rPr>
          <w:rFonts w:ascii="Times New Roman" w:eastAsia="Times New Roman" w:hAnsi="Times New Roman" w:cs="Times New Roman"/>
          <w:kern w:val="1"/>
          <w:sz w:val="24"/>
          <w:szCs w:val="24"/>
          <w:lang w:eastAsia="ar-SA"/>
        </w:rPr>
        <w:br w:type="page"/>
      </w:r>
    </w:p>
    <w:p w:rsidR="007E5ED9" w:rsidRDefault="00866A35"/>
    <w:sectPr w:rsidR="007E5ED9">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6A35" w:rsidRDefault="00866A35" w:rsidP="0023646A">
      <w:pPr>
        <w:spacing w:after="0" w:line="240" w:lineRule="auto"/>
      </w:pPr>
      <w:r>
        <w:separator/>
      </w:r>
    </w:p>
  </w:endnote>
  <w:endnote w:type="continuationSeparator" w:id="0">
    <w:p w:rsidR="00866A35" w:rsidRDefault="00866A35" w:rsidP="002364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6A35" w:rsidRDefault="00866A35" w:rsidP="0023646A">
      <w:pPr>
        <w:spacing w:after="0" w:line="240" w:lineRule="auto"/>
      </w:pPr>
      <w:r>
        <w:separator/>
      </w:r>
    </w:p>
  </w:footnote>
  <w:footnote w:type="continuationSeparator" w:id="0">
    <w:p w:rsidR="00866A35" w:rsidRDefault="00866A35" w:rsidP="0023646A">
      <w:pPr>
        <w:spacing w:after="0" w:line="240" w:lineRule="auto"/>
      </w:pPr>
      <w:r>
        <w:continuationSeparator/>
      </w:r>
    </w:p>
  </w:footnote>
  <w:footnote w:id="1">
    <w:p w:rsidR="0023646A" w:rsidRPr="00E91653" w:rsidRDefault="0023646A" w:rsidP="0023646A">
      <w:pPr>
        <w:pStyle w:val="FootnoteText"/>
      </w:pPr>
      <w:r w:rsidRPr="00E91653">
        <w:rPr>
          <w:rStyle w:val="FootnoteReference"/>
        </w:rPr>
        <w:footnoteRef/>
      </w:r>
      <w:r w:rsidRPr="00E91653">
        <w:t xml:space="preserve"> Tästä teemasta myös Päivärinne 2010,120–122. Iso-Britanniassa ja Ruotsissa teollisen kulttuuriperinnön tunnistaminen alkoi aiemmin kuin Suomessa, ks. esim. </w:t>
      </w:r>
      <w:proofErr w:type="spellStart"/>
      <w:r w:rsidRPr="00E91653">
        <w:t>Alfrey</w:t>
      </w:r>
      <w:proofErr w:type="spellEnd"/>
      <w:r w:rsidRPr="00E91653">
        <w:t xml:space="preserve"> &amp; </w:t>
      </w:r>
      <w:proofErr w:type="spellStart"/>
      <w:r w:rsidRPr="00E91653">
        <w:t>Putnam</w:t>
      </w:r>
      <w:proofErr w:type="spellEnd"/>
      <w:r w:rsidRPr="00E91653">
        <w:t xml:space="preserve"> 1992; </w:t>
      </w:r>
      <w:proofErr w:type="spellStart"/>
      <w:r w:rsidRPr="00E91653">
        <w:t>Alzén</w:t>
      </w:r>
      <w:proofErr w:type="spellEnd"/>
      <w:r w:rsidRPr="00E91653">
        <w:t xml:space="preserve"> 1996, 14–15.</w:t>
      </w:r>
    </w:p>
  </w:footnote>
  <w:footnote w:id="2">
    <w:p w:rsidR="0023646A" w:rsidRPr="00E91653" w:rsidRDefault="0023646A" w:rsidP="0023646A">
      <w:pPr>
        <w:spacing w:after="0" w:line="240" w:lineRule="auto"/>
        <w:rPr>
          <w:rFonts w:ascii="Times New Roman" w:hAnsi="Times New Roman" w:cs="Times New Roman"/>
          <w:sz w:val="20"/>
          <w:szCs w:val="20"/>
        </w:rPr>
      </w:pPr>
      <w:r w:rsidRPr="00E91653">
        <w:rPr>
          <w:rStyle w:val="FootnoteReference"/>
        </w:rPr>
        <w:footnoteRef/>
      </w:r>
      <w:r w:rsidRPr="00E91653">
        <w:rPr>
          <w:rFonts w:ascii="Times New Roman" w:hAnsi="Times New Roman" w:cs="Times New Roman"/>
          <w:sz w:val="20"/>
          <w:szCs w:val="20"/>
        </w:rPr>
        <w:t xml:space="preserve"> </w:t>
      </w:r>
      <w:proofErr w:type="gramStart"/>
      <w:r w:rsidRPr="00E91653">
        <w:rPr>
          <w:rFonts w:ascii="Times New Roman" w:hAnsi="Times New Roman" w:cs="Times New Roman"/>
          <w:i/>
          <w:sz w:val="20"/>
          <w:szCs w:val="20"/>
        </w:rPr>
        <w:t>Suojelukohteiden luettelo 1968.</w:t>
      </w:r>
      <w:proofErr w:type="gramEnd"/>
      <w:r w:rsidRPr="00E91653">
        <w:rPr>
          <w:rFonts w:ascii="Times New Roman" w:hAnsi="Times New Roman" w:cs="Times New Roman"/>
          <w:i/>
          <w:sz w:val="20"/>
          <w:szCs w:val="20"/>
        </w:rPr>
        <w:t xml:space="preserve"> </w:t>
      </w:r>
      <w:proofErr w:type="gramStart"/>
      <w:r w:rsidRPr="00E91653">
        <w:rPr>
          <w:rFonts w:ascii="Times New Roman" w:hAnsi="Times New Roman" w:cs="Times New Roman"/>
          <w:i/>
          <w:sz w:val="20"/>
          <w:szCs w:val="20"/>
        </w:rPr>
        <w:t>Satakunnan kulttuurihistorialliset suojelukohteet</w:t>
      </w:r>
      <w:r>
        <w:rPr>
          <w:rFonts w:ascii="Times New Roman" w:hAnsi="Times New Roman" w:cs="Times New Roman"/>
          <w:sz w:val="20"/>
          <w:szCs w:val="20"/>
        </w:rPr>
        <w:t>.</w:t>
      </w:r>
      <w:proofErr w:type="gramEnd"/>
      <w:r>
        <w:rPr>
          <w:rFonts w:ascii="Times New Roman" w:hAnsi="Times New Roman" w:cs="Times New Roman"/>
          <w:sz w:val="20"/>
          <w:szCs w:val="20"/>
        </w:rPr>
        <w:t xml:space="preserve"> (T</w:t>
      </w:r>
      <w:r w:rsidRPr="00E91653">
        <w:rPr>
          <w:rFonts w:ascii="Times New Roman" w:hAnsi="Times New Roman" w:cs="Times New Roman"/>
          <w:sz w:val="20"/>
          <w:szCs w:val="20"/>
        </w:rPr>
        <w:t>oim. Arto Särkkä) Satakunnan seutukaavaliitto, Pori 1969.</w:t>
      </w:r>
    </w:p>
  </w:footnote>
  <w:footnote w:id="3">
    <w:p w:rsidR="0023646A" w:rsidRPr="00E91653" w:rsidRDefault="0023646A" w:rsidP="0023646A">
      <w:pPr>
        <w:pStyle w:val="FootnoteText"/>
      </w:pPr>
      <w:r w:rsidRPr="00E91653">
        <w:rPr>
          <w:rStyle w:val="FootnoteReference"/>
        </w:rPr>
        <w:footnoteRef/>
      </w:r>
      <w:r w:rsidRPr="00E91653">
        <w:t xml:space="preserve"> Määritelmäni tukeutuu osittain </w:t>
      </w:r>
      <w:proofErr w:type="spellStart"/>
      <w:r w:rsidRPr="00E91653">
        <w:t>Maths</w:t>
      </w:r>
      <w:proofErr w:type="spellEnd"/>
      <w:r w:rsidRPr="00E91653">
        <w:t xml:space="preserve"> </w:t>
      </w:r>
      <w:proofErr w:type="spellStart"/>
      <w:r w:rsidRPr="00E91653">
        <w:t>Isacsonin</w:t>
      </w:r>
      <w:proofErr w:type="spellEnd"/>
      <w:r w:rsidRPr="00E91653">
        <w:t xml:space="preserve"> artikkeliin ”</w:t>
      </w:r>
      <w:proofErr w:type="spellStart"/>
      <w:r w:rsidRPr="00E91653">
        <w:t>Brotningar</w:t>
      </w:r>
      <w:proofErr w:type="spellEnd"/>
      <w:r w:rsidRPr="00E91653">
        <w:t xml:space="preserve"> </w:t>
      </w:r>
      <w:proofErr w:type="spellStart"/>
      <w:r w:rsidRPr="00E91653">
        <w:t>med</w:t>
      </w:r>
      <w:proofErr w:type="spellEnd"/>
      <w:r w:rsidRPr="00E91653">
        <w:t xml:space="preserve"> </w:t>
      </w:r>
      <w:proofErr w:type="spellStart"/>
      <w:r w:rsidRPr="00E91653">
        <w:t>industriarvsb</w:t>
      </w:r>
      <w:r>
        <w:t>egreppen</w:t>
      </w:r>
      <w:proofErr w:type="spellEnd"/>
      <w:r>
        <w:t xml:space="preserve">”, </w:t>
      </w:r>
      <w:proofErr w:type="spellStart"/>
      <w:r>
        <w:t>Isacson</w:t>
      </w:r>
      <w:proofErr w:type="spellEnd"/>
      <w:r>
        <w:t xml:space="preserve"> 2005, 49–52.</w:t>
      </w:r>
    </w:p>
  </w:footnote>
  <w:footnote w:id="4">
    <w:p w:rsidR="0023646A" w:rsidRPr="00A83FE7" w:rsidRDefault="0023646A" w:rsidP="0023646A">
      <w:pPr>
        <w:pStyle w:val="FootnoteText"/>
        <w:rPr>
          <w:sz w:val="18"/>
          <w:szCs w:val="18"/>
        </w:rPr>
      </w:pPr>
      <w:r w:rsidRPr="00E91653">
        <w:rPr>
          <w:rStyle w:val="FootnoteReference"/>
        </w:rPr>
        <w:footnoteRef/>
      </w:r>
      <w:r w:rsidRPr="00E91653">
        <w:t xml:space="preserve"> </w:t>
      </w:r>
      <w:proofErr w:type="spellStart"/>
      <w:r w:rsidRPr="00E91653">
        <w:t>Aronsson</w:t>
      </w:r>
      <w:proofErr w:type="spellEnd"/>
      <w:r w:rsidRPr="00E91653">
        <w:t xml:space="preserve"> 2004, 17–18, 279–289.</w:t>
      </w:r>
    </w:p>
  </w:footnote>
  <w:footnote w:id="5">
    <w:p w:rsidR="0023646A" w:rsidRPr="00E91653" w:rsidRDefault="0023646A" w:rsidP="0023646A">
      <w:pPr>
        <w:pStyle w:val="FootnoteText"/>
      </w:pPr>
      <w:r w:rsidRPr="00E91653">
        <w:rPr>
          <w:rStyle w:val="FootnoteReference"/>
        </w:rPr>
        <w:footnoteRef/>
      </w:r>
      <w:r w:rsidRPr="00E91653">
        <w:t xml:space="preserve"> Ahonen 1998, 15–17.</w:t>
      </w:r>
    </w:p>
  </w:footnote>
  <w:footnote w:id="6">
    <w:p w:rsidR="0023646A" w:rsidRPr="00E91653" w:rsidRDefault="0023646A" w:rsidP="0023646A">
      <w:pPr>
        <w:pStyle w:val="FootnoteText"/>
      </w:pPr>
      <w:r w:rsidRPr="00E91653">
        <w:rPr>
          <w:rStyle w:val="FootnoteReference"/>
        </w:rPr>
        <w:footnoteRef/>
      </w:r>
      <w:r w:rsidRPr="00E91653">
        <w:t xml:space="preserve"> Anttonen 2005, 7, 13, 81, 83.</w:t>
      </w:r>
    </w:p>
  </w:footnote>
  <w:footnote w:id="7">
    <w:p w:rsidR="0023646A" w:rsidRPr="00E91653" w:rsidRDefault="0023646A" w:rsidP="0023646A">
      <w:pPr>
        <w:pStyle w:val="FootnoteText"/>
      </w:pPr>
      <w:r w:rsidRPr="00E91653">
        <w:rPr>
          <w:rStyle w:val="FootnoteReference"/>
        </w:rPr>
        <w:footnoteRef/>
      </w:r>
      <w:r w:rsidRPr="00E91653">
        <w:t xml:space="preserve"> Sivula 2010, 35. Yksilöllisistä kulttuuriperintöprosesseista ks. erityisesti </w:t>
      </w:r>
      <w:proofErr w:type="spellStart"/>
      <w:r w:rsidRPr="00E91653">
        <w:t>Tuomi-N</w:t>
      </w:r>
      <w:r>
        <w:t>ikula</w:t>
      </w:r>
      <w:proofErr w:type="spellEnd"/>
      <w:r>
        <w:t xml:space="preserve"> 2009 [</w:t>
      </w:r>
      <w:proofErr w:type="spellStart"/>
      <w:r>
        <w:t>online</w:t>
      </w:r>
      <w:proofErr w:type="spellEnd"/>
      <w:r>
        <w:t xml:space="preserve">], 1, </w:t>
      </w:r>
      <w:proofErr w:type="spellStart"/>
      <w:r>
        <w:t>passim</w:t>
      </w:r>
      <w:proofErr w:type="spellEnd"/>
      <w:r>
        <w:t>.</w:t>
      </w:r>
    </w:p>
  </w:footnote>
  <w:footnote w:id="8">
    <w:p w:rsidR="0023646A" w:rsidRPr="0075607D" w:rsidRDefault="0023646A" w:rsidP="0023646A">
      <w:pPr>
        <w:pStyle w:val="FootnoteText"/>
      </w:pPr>
      <w:r w:rsidRPr="00E91653">
        <w:rPr>
          <w:rStyle w:val="FootnoteReference"/>
        </w:rPr>
        <w:footnoteRef/>
      </w:r>
      <w:r w:rsidRPr="0075607D">
        <w:t xml:space="preserve"> Salmi 2001; Aronsson 2004.</w:t>
      </w:r>
    </w:p>
  </w:footnote>
  <w:footnote w:id="9">
    <w:p w:rsidR="0023646A" w:rsidRPr="0075607D" w:rsidRDefault="0023646A" w:rsidP="0023646A">
      <w:pPr>
        <w:pStyle w:val="FootnoteText"/>
      </w:pPr>
      <w:r w:rsidRPr="00E91653">
        <w:rPr>
          <w:rStyle w:val="FootnoteReference"/>
        </w:rPr>
        <w:footnoteRef/>
      </w:r>
      <w:r w:rsidRPr="0075607D">
        <w:t xml:space="preserve"> Aronsson 2004, 43; Ahonen 1998, 15–17.</w:t>
      </w:r>
    </w:p>
  </w:footnote>
  <w:footnote w:id="10">
    <w:p w:rsidR="0023646A" w:rsidRPr="0075607D" w:rsidRDefault="0023646A" w:rsidP="0023646A">
      <w:pPr>
        <w:pStyle w:val="FootnoteText"/>
      </w:pPr>
      <w:r w:rsidRPr="00E91653">
        <w:rPr>
          <w:rStyle w:val="FootnoteReference"/>
        </w:rPr>
        <w:footnoteRef/>
      </w:r>
      <w:r w:rsidRPr="0075607D">
        <w:t xml:space="preserve"> Nora 1998, 626.</w:t>
      </w:r>
    </w:p>
  </w:footnote>
  <w:footnote w:id="11">
    <w:p w:rsidR="0023646A" w:rsidRPr="00E91653" w:rsidRDefault="0023646A" w:rsidP="0023646A">
      <w:pPr>
        <w:pStyle w:val="FootnoteText"/>
      </w:pPr>
      <w:r w:rsidRPr="00E91653">
        <w:rPr>
          <w:rStyle w:val="FootnoteReference"/>
        </w:rPr>
        <w:footnoteRef/>
      </w:r>
      <w:r w:rsidRPr="0075607D">
        <w:t xml:space="preserve"> Saks. ”Erinnerungslandschaft”, engl. ”memory landscape”. </w:t>
      </w:r>
      <w:proofErr w:type="spellStart"/>
      <w:r>
        <w:t>Koshar</w:t>
      </w:r>
      <w:proofErr w:type="spellEnd"/>
      <w:r>
        <w:t xml:space="preserve"> 2000, 9.</w:t>
      </w:r>
      <w:r w:rsidRPr="00E91653">
        <w:t xml:space="preserve"> Käsitteitä on määritellyt ja kehittänyt erityisesti </w:t>
      </w:r>
      <w:proofErr w:type="spellStart"/>
      <w:r w:rsidRPr="00E91653">
        <w:t>Schama</w:t>
      </w:r>
      <w:proofErr w:type="spellEnd"/>
      <w:r w:rsidRPr="00E91653">
        <w:t xml:space="preserve"> 1995.</w:t>
      </w:r>
    </w:p>
  </w:footnote>
  <w:footnote w:id="12">
    <w:p w:rsidR="0023646A" w:rsidRPr="00E91653" w:rsidRDefault="0023646A" w:rsidP="0023646A">
      <w:pPr>
        <w:pStyle w:val="FootnoteText"/>
      </w:pPr>
      <w:r w:rsidRPr="00E91653">
        <w:rPr>
          <w:rStyle w:val="FootnoteReference"/>
        </w:rPr>
        <w:footnoteRef/>
      </w:r>
      <w:r w:rsidRPr="00E91653">
        <w:t xml:space="preserve"> Luvussa on mukana Neuvostoliitto. </w:t>
      </w:r>
      <w:proofErr w:type="spellStart"/>
      <w:r w:rsidRPr="00E91653">
        <w:t>Macura</w:t>
      </w:r>
      <w:proofErr w:type="spellEnd"/>
      <w:r w:rsidRPr="00E91653">
        <w:t xml:space="preserve"> 1976, 22.</w:t>
      </w:r>
    </w:p>
  </w:footnote>
  <w:footnote w:id="13">
    <w:p w:rsidR="0023646A" w:rsidRPr="00E91653" w:rsidRDefault="0023646A" w:rsidP="0023646A">
      <w:pPr>
        <w:pStyle w:val="FootnoteText"/>
      </w:pPr>
      <w:r w:rsidRPr="00E91653">
        <w:rPr>
          <w:rStyle w:val="FootnoteReference"/>
        </w:rPr>
        <w:footnoteRef/>
      </w:r>
      <w:r>
        <w:t xml:space="preserve"> </w:t>
      </w:r>
      <w:proofErr w:type="spellStart"/>
      <w:r>
        <w:t>Macura</w:t>
      </w:r>
      <w:proofErr w:type="spellEnd"/>
      <w:r>
        <w:t xml:space="preserve"> 1976, 73.</w:t>
      </w:r>
    </w:p>
  </w:footnote>
  <w:footnote w:id="14">
    <w:p w:rsidR="0023646A" w:rsidRPr="00E91653" w:rsidRDefault="0023646A" w:rsidP="0023646A">
      <w:pPr>
        <w:pStyle w:val="FootnoteText"/>
      </w:pPr>
      <w:r w:rsidRPr="00E91653">
        <w:rPr>
          <w:rStyle w:val="FootnoteReference"/>
        </w:rPr>
        <w:footnoteRef/>
      </w:r>
      <w:r w:rsidRPr="00E91653">
        <w:t xml:space="preserve"> Kasvio 1986, 269–261.</w:t>
      </w:r>
    </w:p>
  </w:footnote>
  <w:footnote w:id="15">
    <w:p w:rsidR="0023646A" w:rsidRPr="00E91653" w:rsidRDefault="0023646A" w:rsidP="0023646A">
      <w:pPr>
        <w:pStyle w:val="FootnoteText"/>
      </w:pPr>
      <w:r w:rsidRPr="00E91653">
        <w:rPr>
          <w:rStyle w:val="FootnoteReference"/>
        </w:rPr>
        <w:footnoteRef/>
      </w:r>
      <w:r w:rsidRPr="00E91653">
        <w:t xml:space="preserve"> Kasvio 1986, 14.</w:t>
      </w:r>
    </w:p>
  </w:footnote>
  <w:footnote w:id="16">
    <w:p w:rsidR="0023646A" w:rsidRPr="00E91653" w:rsidRDefault="0023646A" w:rsidP="0023646A">
      <w:pPr>
        <w:pStyle w:val="FootnoteText"/>
      </w:pPr>
      <w:r w:rsidRPr="00E91653">
        <w:rPr>
          <w:rStyle w:val="FootnoteReference"/>
        </w:rPr>
        <w:footnoteRef/>
      </w:r>
      <w:r>
        <w:t xml:space="preserve"> Ks. myös Hänninen 1999, 8–9.</w:t>
      </w:r>
    </w:p>
  </w:footnote>
  <w:footnote w:id="17">
    <w:p w:rsidR="0023646A" w:rsidRPr="00E91653" w:rsidRDefault="0023646A" w:rsidP="0023646A">
      <w:pPr>
        <w:pStyle w:val="FootnoteText"/>
      </w:pPr>
      <w:r w:rsidRPr="00E91653">
        <w:rPr>
          <w:rStyle w:val="FootnoteReference"/>
        </w:rPr>
        <w:footnoteRef/>
      </w:r>
      <w:r>
        <w:t xml:space="preserve"> Ks.</w:t>
      </w:r>
      <w:r w:rsidRPr="00E91653">
        <w:t xml:space="preserve"> myös esim. </w:t>
      </w:r>
      <w:proofErr w:type="spellStart"/>
      <w:r w:rsidRPr="00E91653">
        <w:t>Rother</w:t>
      </w:r>
      <w:proofErr w:type="spellEnd"/>
      <w:r w:rsidRPr="00E91653">
        <w:t xml:space="preserve"> 2006, 381–383.</w:t>
      </w:r>
    </w:p>
  </w:footnote>
  <w:footnote w:id="18">
    <w:p w:rsidR="0023646A" w:rsidRPr="00E91653" w:rsidRDefault="0023646A" w:rsidP="0023646A">
      <w:pPr>
        <w:pStyle w:val="FootnoteText"/>
      </w:pPr>
      <w:r w:rsidRPr="00E91653">
        <w:rPr>
          <w:rStyle w:val="FootnoteReference"/>
        </w:rPr>
        <w:footnoteRef/>
      </w:r>
      <w:r w:rsidRPr="00E91653">
        <w:t xml:space="preserve"> </w:t>
      </w:r>
      <w:proofErr w:type="spellStart"/>
      <w:r w:rsidRPr="00E91653">
        <w:t>Björneborgs</w:t>
      </w:r>
      <w:proofErr w:type="spellEnd"/>
      <w:r w:rsidRPr="00E91653">
        <w:t xml:space="preserve"> </w:t>
      </w:r>
      <w:proofErr w:type="spellStart"/>
      <w:r w:rsidRPr="00E91653">
        <w:t>Bomullsmanufaktur</w:t>
      </w:r>
      <w:proofErr w:type="spellEnd"/>
      <w:r w:rsidRPr="00E91653">
        <w:t xml:space="preserve"> </w:t>
      </w:r>
      <w:proofErr w:type="spellStart"/>
      <w:r w:rsidRPr="00E91653">
        <w:t>Aktiebolag</w:t>
      </w:r>
      <w:proofErr w:type="spellEnd"/>
      <w:r w:rsidRPr="00E91653">
        <w:t xml:space="preserve"> – Porin Puuvillateollisuus Osakeyhtiö 1912.</w:t>
      </w:r>
    </w:p>
  </w:footnote>
  <w:footnote w:id="19">
    <w:p w:rsidR="0023646A" w:rsidRPr="00E91653" w:rsidRDefault="0023646A" w:rsidP="0023646A">
      <w:pPr>
        <w:pStyle w:val="FootnoteText"/>
      </w:pPr>
      <w:r w:rsidRPr="00E91653">
        <w:rPr>
          <w:rStyle w:val="FootnoteReference"/>
        </w:rPr>
        <w:footnoteRef/>
      </w:r>
      <w:r w:rsidRPr="00E91653">
        <w:t xml:space="preserve"> Finlayson &amp; </w:t>
      </w:r>
      <w:proofErr w:type="spellStart"/>
      <w:r w:rsidRPr="00E91653">
        <w:t>Co</w:t>
      </w:r>
      <w:proofErr w:type="spellEnd"/>
      <w:r w:rsidRPr="00E91653">
        <w:t xml:space="preserve"> Osakeyhtiö puuvillatehdas,</w:t>
      </w:r>
      <w:r w:rsidRPr="00E91653">
        <w:rPr>
          <w:i/>
        </w:rPr>
        <w:t xml:space="preserve"> </w:t>
      </w:r>
      <w:r w:rsidRPr="00E91653">
        <w:t>Helsinki 1920, (</w:t>
      </w:r>
      <w:proofErr w:type="spellStart"/>
      <w:r w:rsidRPr="00E91653">
        <w:t>s.n</w:t>
      </w:r>
      <w:proofErr w:type="spellEnd"/>
      <w:r w:rsidRPr="00E91653">
        <w:t>.).</w:t>
      </w:r>
    </w:p>
  </w:footnote>
  <w:footnote w:id="20">
    <w:p w:rsidR="0023646A" w:rsidRPr="00E91653" w:rsidRDefault="0023646A" w:rsidP="0023646A">
      <w:pPr>
        <w:pStyle w:val="FootnoteText"/>
      </w:pPr>
      <w:r w:rsidRPr="00E91653">
        <w:rPr>
          <w:rStyle w:val="FootnoteReference"/>
        </w:rPr>
        <w:footnoteRef/>
      </w:r>
      <w:r w:rsidRPr="00E91653">
        <w:t xml:space="preserve"> </w:t>
      </w:r>
      <w:proofErr w:type="spellStart"/>
      <w:r w:rsidRPr="00E91653">
        <w:t>Juvelius</w:t>
      </w:r>
      <w:proofErr w:type="spellEnd"/>
      <w:r w:rsidRPr="00E91653">
        <w:t>, Einar W: John Barkerin puuvillatehdas 1843–1933. Turku 1933.</w:t>
      </w:r>
    </w:p>
  </w:footnote>
  <w:footnote w:id="21">
    <w:p w:rsidR="0023646A" w:rsidRPr="00E91653" w:rsidRDefault="0023646A" w:rsidP="0023646A">
      <w:pPr>
        <w:pStyle w:val="FootnoteText"/>
      </w:pPr>
      <w:r w:rsidRPr="00E91653">
        <w:rPr>
          <w:rStyle w:val="FootnoteReference"/>
        </w:rPr>
        <w:footnoteRef/>
      </w:r>
      <w:r w:rsidRPr="00E91653">
        <w:t xml:space="preserve"> Kaukovalta, K.</w:t>
      </w:r>
      <w:r>
        <w:t xml:space="preserve"> </w:t>
      </w:r>
      <w:r w:rsidRPr="00E91653">
        <w:t>V.: Forssan puuvillatehtaan historia 1847–1934. Forssa 1934.</w:t>
      </w:r>
    </w:p>
  </w:footnote>
  <w:footnote w:id="22">
    <w:p w:rsidR="0023646A" w:rsidRPr="00E91653" w:rsidRDefault="0023646A" w:rsidP="0023646A">
      <w:pPr>
        <w:pStyle w:val="FootnoteText"/>
      </w:pPr>
      <w:r w:rsidRPr="00E91653">
        <w:rPr>
          <w:rStyle w:val="FootnoteReference"/>
        </w:rPr>
        <w:footnoteRef/>
      </w:r>
      <w:r w:rsidRPr="00E91653">
        <w:t xml:space="preserve"> Sivula 2010a, 26–28.</w:t>
      </w:r>
    </w:p>
  </w:footnote>
  <w:footnote w:id="23">
    <w:p w:rsidR="0023646A" w:rsidRPr="00E91653" w:rsidRDefault="0023646A" w:rsidP="0023646A">
      <w:pPr>
        <w:pStyle w:val="FootnoteText"/>
      </w:pPr>
      <w:r w:rsidRPr="00E91653">
        <w:rPr>
          <w:rStyle w:val="FootnoteReference"/>
        </w:rPr>
        <w:footnoteRef/>
      </w:r>
      <w:r w:rsidRPr="00E91653">
        <w:t xml:space="preserve"> Sadeniemi, Martti: Tampereen Puuvillateollisuus Osakeyhtiö 1897–1934. Tampere 1937.</w:t>
      </w:r>
    </w:p>
  </w:footnote>
  <w:footnote w:id="24">
    <w:p w:rsidR="0023646A" w:rsidRPr="00E91653" w:rsidRDefault="0023646A" w:rsidP="0023646A">
      <w:pPr>
        <w:pStyle w:val="FootnoteText"/>
      </w:pPr>
      <w:r w:rsidRPr="00E91653">
        <w:rPr>
          <w:rStyle w:val="FootnoteReference"/>
        </w:rPr>
        <w:footnoteRef/>
      </w:r>
      <w:r w:rsidRPr="00E91653">
        <w:t xml:space="preserve"> </w:t>
      </w:r>
      <w:proofErr w:type="spellStart"/>
      <w:r w:rsidRPr="00E91653">
        <w:t>Stjernschantz</w:t>
      </w:r>
      <w:proofErr w:type="spellEnd"/>
      <w:r w:rsidRPr="00E91653">
        <w:t xml:space="preserve">, Göran: Porin puuvilla 1898–1948. </w:t>
      </w:r>
      <w:proofErr w:type="spellStart"/>
      <w:r w:rsidRPr="00E91653">
        <w:t>Frenckellin</w:t>
      </w:r>
      <w:proofErr w:type="spellEnd"/>
      <w:r w:rsidRPr="00E91653">
        <w:t xml:space="preserve"> Kirjapaino Osakeyhtiö, Helsinki 1949.</w:t>
      </w:r>
    </w:p>
  </w:footnote>
  <w:footnote w:id="25">
    <w:p w:rsidR="0023646A" w:rsidRPr="007A694A" w:rsidRDefault="0023646A" w:rsidP="0023646A">
      <w:pPr>
        <w:pStyle w:val="FootnoteText"/>
        <w:rPr>
          <w:lang w:val="sv-SE"/>
        </w:rPr>
      </w:pPr>
      <w:r w:rsidRPr="007A694A">
        <w:rPr>
          <w:rStyle w:val="FootnoteReference"/>
        </w:rPr>
        <w:footnoteRef/>
      </w:r>
      <w:r w:rsidRPr="007A694A">
        <w:t xml:space="preserve"> Porin Puuvilla Oy Ab </w:t>
      </w:r>
      <w:proofErr w:type="spellStart"/>
      <w:r w:rsidRPr="007A694A">
        <w:t>Björneborgs</w:t>
      </w:r>
      <w:proofErr w:type="spellEnd"/>
      <w:r w:rsidRPr="007A694A">
        <w:t xml:space="preserve"> </w:t>
      </w:r>
      <w:proofErr w:type="spellStart"/>
      <w:r w:rsidRPr="007A694A">
        <w:t>Bomull</w:t>
      </w:r>
      <w:proofErr w:type="spellEnd"/>
      <w:r w:rsidRPr="007A694A">
        <w:t xml:space="preserve">. </w:t>
      </w:r>
      <w:r w:rsidRPr="007A694A">
        <w:rPr>
          <w:lang w:val="sv-SE"/>
        </w:rPr>
        <w:t>A.B. Björneborgs Bomulls korrektur–exemplar av historiken (…) jämte förslag om diverse korrigeringar. (ELKA).</w:t>
      </w:r>
    </w:p>
  </w:footnote>
  <w:footnote w:id="26">
    <w:p w:rsidR="0023646A" w:rsidRPr="007A694A" w:rsidRDefault="0023646A" w:rsidP="0023646A">
      <w:pPr>
        <w:pStyle w:val="FootnoteText"/>
        <w:rPr>
          <w:lang w:val="sv-SE"/>
        </w:rPr>
      </w:pPr>
      <w:r w:rsidRPr="007A694A">
        <w:rPr>
          <w:rStyle w:val="FootnoteReference"/>
        </w:rPr>
        <w:footnoteRef/>
      </w:r>
      <w:r w:rsidRPr="007A694A">
        <w:rPr>
          <w:lang w:val="sv-SE"/>
        </w:rPr>
        <w:t xml:space="preserve"> </w:t>
      </w:r>
      <w:proofErr w:type="spellStart"/>
      <w:r w:rsidRPr="007A694A">
        <w:rPr>
          <w:lang w:val="sv-SE"/>
        </w:rPr>
        <w:t>Porin</w:t>
      </w:r>
      <w:proofErr w:type="spellEnd"/>
      <w:r w:rsidRPr="007A694A">
        <w:rPr>
          <w:lang w:val="sv-SE"/>
        </w:rPr>
        <w:t xml:space="preserve"> </w:t>
      </w:r>
      <w:proofErr w:type="spellStart"/>
      <w:r w:rsidRPr="007A694A">
        <w:rPr>
          <w:lang w:val="sv-SE"/>
        </w:rPr>
        <w:t>Puuvilla</w:t>
      </w:r>
      <w:proofErr w:type="spellEnd"/>
      <w:r w:rsidRPr="007A694A">
        <w:rPr>
          <w:lang w:val="sv-SE"/>
        </w:rPr>
        <w:t xml:space="preserve"> Oy. Ab Björneborgs Bomull. Historik. Material och anteckningar för historiken. Åke </w:t>
      </w:r>
      <w:proofErr w:type="spellStart"/>
      <w:r w:rsidRPr="007A694A">
        <w:rPr>
          <w:lang w:val="sv-SE"/>
        </w:rPr>
        <w:t>Gartz</w:t>
      </w:r>
      <w:proofErr w:type="spellEnd"/>
      <w:r w:rsidRPr="007A694A">
        <w:rPr>
          <w:lang w:val="sv-SE"/>
        </w:rPr>
        <w:t xml:space="preserve"> till Direktör J. H. Ek. (ELKA).</w:t>
      </w:r>
    </w:p>
  </w:footnote>
  <w:footnote w:id="27">
    <w:p w:rsidR="0023646A" w:rsidRPr="007A694A" w:rsidRDefault="0023646A" w:rsidP="0023646A">
      <w:pPr>
        <w:pStyle w:val="FootnoteText"/>
      </w:pPr>
      <w:r w:rsidRPr="007A694A">
        <w:rPr>
          <w:rStyle w:val="FootnoteReference"/>
        </w:rPr>
        <w:footnoteRef/>
      </w:r>
      <w:r w:rsidRPr="007A694A">
        <w:rPr>
          <w:lang w:val="sv-SE"/>
        </w:rPr>
        <w:t xml:space="preserve"> </w:t>
      </w:r>
      <w:proofErr w:type="spellStart"/>
      <w:r w:rsidRPr="007A694A">
        <w:rPr>
          <w:lang w:val="sv-SE"/>
        </w:rPr>
        <w:t>Porin</w:t>
      </w:r>
      <w:proofErr w:type="spellEnd"/>
      <w:r w:rsidRPr="007A694A">
        <w:rPr>
          <w:lang w:val="sv-SE"/>
        </w:rPr>
        <w:t xml:space="preserve"> </w:t>
      </w:r>
      <w:proofErr w:type="spellStart"/>
      <w:r w:rsidRPr="007A694A">
        <w:rPr>
          <w:lang w:val="sv-SE"/>
        </w:rPr>
        <w:t>Puuvilla</w:t>
      </w:r>
      <w:proofErr w:type="spellEnd"/>
      <w:r w:rsidRPr="007A694A">
        <w:rPr>
          <w:lang w:val="sv-SE"/>
        </w:rPr>
        <w:t xml:space="preserve"> Oy Ab Björneborgs Bomull. Historik. Material och anteckningar för historiken. 1898–1948. (ELKA.) </w:t>
      </w:r>
      <w:r w:rsidRPr="007A694A">
        <w:t>Tuomittujen johtajien nimet oli huolellisesti yliviivattu käsikirjoituksesta.</w:t>
      </w:r>
    </w:p>
  </w:footnote>
  <w:footnote w:id="28">
    <w:p w:rsidR="0023646A" w:rsidRPr="007A694A" w:rsidRDefault="0023646A" w:rsidP="0023646A">
      <w:pPr>
        <w:pStyle w:val="FootnoteText"/>
      </w:pPr>
      <w:r w:rsidRPr="007A694A">
        <w:rPr>
          <w:rStyle w:val="FootnoteReference"/>
        </w:rPr>
        <w:footnoteRef/>
      </w:r>
      <w:r w:rsidRPr="007A694A">
        <w:t xml:space="preserve"> </w:t>
      </w:r>
      <w:proofErr w:type="spellStart"/>
      <w:r w:rsidRPr="007A694A">
        <w:t>Ziliacus</w:t>
      </w:r>
      <w:proofErr w:type="spellEnd"/>
      <w:r w:rsidRPr="007A694A">
        <w:t xml:space="preserve"> 1958, 1–3.</w:t>
      </w:r>
    </w:p>
  </w:footnote>
  <w:footnote w:id="29">
    <w:p w:rsidR="0023646A" w:rsidRPr="0075607D" w:rsidRDefault="0023646A" w:rsidP="0023646A">
      <w:pPr>
        <w:pStyle w:val="FootnoteText"/>
        <w:rPr>
          <w:lang w:val="en-US"/>
        </w:rPr>
      </w:pPr>
      <w:r w:rsidRPr="007A694A">
        <w:rPr>
          <w:rStyle w:val="FootnoteReference"/>
        </w:rPr>
        <w:footnoteRef/>
      </w:r>
      <w:r w:rsidRPr="0075607D">
        <w:rPr>
          <w:lang w:val="en-US"/>
        </w:rPr>
        <w:t xml:space="preserve"> </w:t>
      </w:r>
      <w:proofErr w:type="spellStart"/>
      <w:r w:rsidRPr="0075607D">
        <w:rPr>
          <w:lang w:val="en-US"/>
        </w:rPr>
        <w:t>Ziliacus</w:t>
      </w:r>
      <w:proofErr w:type="spellEnd"/>
      <w:r w:rsidRPr="0075607D">
        <w:rPr>
          <w:lang w:val="en-US"/>
        </w:rPr>
        <w:t xml:space="preserve">, Benedict &amp; </w:t>
      </w:r>
      <w:proofErr w:type="spellStart"/>
      <w:r w:rsidRPr="0075607D">
        <w:rPr>
          <w:lang w:val="en-US"/>
        </w:rPr>
        <w:t>Sarpaneva</w:t>
      </w:r>
      <w:proofErr w:type="spellEnd"/>
      <w:r w:rsidRPr="0075607D">
        <w:rPr>
          <w:lang w:val="en-US"/>
        </w:rPr>
        <w:t xml:space="preserve">, Timo &amp; </w:t>
      </w:r>
      <w:proofErr w:type="spellStart"/>
      <w:r w:rsidRPr="0075607D">
        <w:rPr>
          <w:lang w:val="en-US"/>
        </w:rPr>
        <w:t>Aho</w:t>
      </w:r>
      <w:proofErr w:type="spellEnd"/>
      <w:r w:rsidRPr="0075607D">
        <w:rPr>
          <w:lang w:val="en-US"/>
        </w:rPr>
        <w:t>, Claire &amp; al. Porin Puuvilla Oy – Ab Björneborgs Bomull 1898–1958. Porin Puuvilla Oy, Pori 1958.</w:t>
      </w:r>
    </w:p>
  </w:footnote>
  <w:footnote w:id="30">
    <w:p w:rsidR="0023646A" w:rsidRPr="007A694A" w:rsidRDefault="0023646A" w:rsidP="0023646A">
      <w:pPr>
        <w:pStyle w:val="FootnoteText"/>
      </w:pPr>
      <w:r w:rsidRPr="007A694A">
        <w:rPr>
          <w:rStyle w:val="FootnoteReference"/>
        </w:rPr>
        <w:footnoteRef/>
      </w:r>
      <w:r w:rsidRPr="007A694A">
        <w:t xml:space="preserve"> 64 kuvaa, joista 48 muotokuvia.</w:t>
      </w:r>
    </w:p>
  </w:footnote>
  <w:footnote w:id="31">
    <w:p w:rsidR="0023646A" w:rsidRPr="007A694A" w:rsidRDefault="0023646A" w:rsidP="0023646A">
      <w:pPr>
        <w:pStyle w:val="FootnoteText"/>
      </w:pPr>
      <w:r w:rsidRPr="007A694A">
        <w:rPr>
          <w:rStyle w:val="FootnoteReference"/>
        </w:rPr>
        <w:footnoteRef/>
      </w:r>
      <w:r w:rsidRPr="007A694A">
        <w:t xml:space="preserve"> 17 kuvaa koneista ja laitteista.</w:t>
      </w:r>
    </w:p>
  </w:footnote>
  <w:footnote w:id="32">
    <w:p w:rsidR="0023646A" w:rsidRPr="007A694A" w:rsidRDefault="0023646A" w:rsidP="0023646A">
      <w:pPr>
        <w:pStyle w:val="FootnoteText"/>
      </w:pPr>
      <w:r w:rsidRPr="007A694A">
        <w:rPr>
          <w:rStyle w:val="FootnoteReference"/>
        </w:rPr>
        <w:footnoteRef/>
      </w:r>
      <w:r w:rsidRPr="007A694A">
        <w:t xml:space="preserve"> 11 kuvassa näkyy tehdasrakennuksen </w:t>
      </w:r>
      <w:proofErr w:type="spellStart"/>
      <w:r w:rsidRPr="007A694A">
        <w:t>eksteriööri</w:t>
      </w:r>
      <w:proofErr w:type="spellEnd"/>
      <w:r w:rsidRPr="007A694A">
        <w:t>.</w:t>
      </w:r>
    </w:p>
  </w:footnote>
  <w:footnote w:id="33">
    <w:p w:rsidR="0023646A" w:rsidRPr="007A694A" w:rsidRDefault="0023646A" w:rsidP="0023646A">
      <w:pPr>
        <w:pStyle w:val="FootnoteText"/>
      </w:pPr>
      <w:r w:rsidRPr="007A694A">
        <w:rPr>
          <w:rStyle w:val="FootnoteReference"/>
        </w:rPr>
        <w:footnoteRef/>
      </w:r>
      <w:r w:rsidRPr="007A694A">
        <w:t xml:space="preserve"> Tehtaan ylintä johtoa näkyi 9 kuvassa, joista 4 oli muotokuvia. 4 kuvassa oli pääosassa tehtaan tuote.</w:t>
      </w:r>
    </w:p>
  </w:footnote>
  <w:footnote w:id="34">
    <w:p w:rsidR="0023646A" w:rsidRPr="007A694A" w:rsidRDefault="0023646A" w:rsidP="0023646A">
      <w:pPr>
        <w:pStyle w:val="FootnoteText"/>
      </w:pPr>
      <w:r w:rsidRPr="007A694A">
        <w:rPr>
          <w:rStyle w:val="FootnoteReference"/>
        </w:rPr>
        <w:footnoteRef/>
      </w:r>
      <w:r w:rsidRPr="007A694A">
        <w:t xml:space="preserve"> Metsä 1973, 63.</w:t>
      </w:r>
    </w:p>
  </w:footnote>
  <w:footnote w:id="35">
    <w:p w:rsidR="0023646A" w:rsidRPr="007A694A" w:rsidRDefault="0023646A" w:rsidP="0023646A">
      <w:pPr>
        <w:pStyle w:val="FootnoteText"/>
      </w:pPr>
      <w:r w:rsidRPr="007A694A">
        <w:rPr>
          <w:rStyle w:val="FootnoteReference"/>
        </w:rPr>
        <w:footnoteRef/>
      </w:r>
      <w:r w:rsidRPr="007A694A">
        <w:t xml:space="preserve"> Sivula 2010a, 36–39.</w:t>
      </w:r>
    </w:p>
  </w:footnote>
  <w:footnote w:id="36">
    <w:p w:rsidR="0023646A" w:rsidRPr="007A694A" w:rsidRDefault="0023646A" w:rsidP="0023646A">
      <w:pPr>
        <w:pStyle w:val="FootnoteText"/>
      </w:pPr>
      <w:r w:rsidRPr="007A694A">
        <w:rPr>
          <w:rStyle w:val="FootnoteReference"/>
        </w:rPr>
        <w:footnoteRef/>
      </w:r>
      <w:r w:rsidRPr="007A694A">
        <w:t xml:space="preserve"> Yksi varhaisista teollisuusmaiseman vetovoimaa käsittelevistä tutkimuksista, Zhukin</w:t>
      </w:r>
      <w:r>
        <w:t>,</w:t>
      </w:r>
      <w:r w:rsidRPr="007A694A">
        <w:t xml:space="preserve"> Sharon: </w:t>
      </w:r>
      <w:proofErr w:type="spellStart"/>
      <w:r w:rsidRPr="007A694A">
        <w:rPr>
          <w:i/>
        </w:rPr>
        <w:t>Loft</w:t>
      </w:r>
      <w:proofErr w:type="spellEnd"/>
      <w:r w:rsidRPr="007A694A">
        <w:rPr>
          <w:i/>
        </w:rPr>
        <w:t xml:space="preserve"> </w:t>
      </w:r>
      <w:proofErr w:type="spellStart"/>
      <w:r w:rsidRPr="007A694A">
        <w:rPr>
          <w:i/>
        </w:rPr>
        <w:t>Living</w:t>
      </w:r>
      <w:proofErr w:type="spellEnd"/>
      <w:r w:rsidRPr="007A694A">
        <w:rPr>
          <w:i/>
        </w:rPr>
        <w:t xml:space="preserve">, </w:t>
      </w:r>
      <w:r w:rsidRPr="007A694A">
        <w:t>John Hopkins University, Baltimore 1982. oli nostanut teeman esiin Yhdysvalloissa. Zhukin jatkoi sen käsittelyä 1992 ilmestyneessä artikkelissaan ”</w:t>
      </w:r>
      <w:proofErr w:type="spellStart"/>
      <w:r w:rsidRPr="007A694A">
        <w:t>Postmodern</w:t>
      </w:r>
      <w:proofErr w:type="spellEnd"/>
      <w:r w:rsidRPr="007A694A">
        <w:t xml:space="preserve"> </w:t>
      </w:r>
      <w:proofErr w:type="spellStart"/>
      <w:r w:rsidRPr="007A694A">
        <w:t>Urban</w:t>
      </w:r>
      <w:proofErr w:type="spellEnd"/>
      <w:r w:rsidRPr="007A694A">
        <w:t xml:space="preserve"> </w:t>
      </w:r>
      <w:proofErr w:type="spellStart"/>
      <w:r w:rsidRPr="007A694A">
        <w:t>landscapes</w:t>
      </w:r>
      <w:proofErr w:type="spellEnd"/>
      <w:r w:rsidRPr="007A694A">
        <w:t xml:space="preserve">: </w:t>
      </w:r>
      <w:proofErr w:type="spellStart"/>
      <w:r w:rsidRPr="007A694A">
        <w:t>Mapping</w:t>
      </w:r>
      <w:proofErr w:type="spellEnd"/>
      <w:r w:rsidRPr="007A694A">
        <w:t xml:space="preserve"> culture and </w:t>
      </w:r>
      <w:proofErr w:type="spellStart"/>
      <w:r w:rsidRPr="007A694A">
        <w:t>power</w:t>
      </w:r>
      <w:proofErr w:type="spellEnd"/>
      <w:r w:rsidRPr="007A694A">
        <w:t>.”</w:t>
      </w:r>
    </w:p>
  </w:footnote>
  <w:footnote w:id="37">
    <w:p w:rsidR="0023646A" w:rsidRPr="007A694A" w:rsidRDefault="0023646A" w:rsidP="0023646A">
      <w:pPr>
        <w:pStyle w:val="FootnoteText"/>
      </w:pPr>
      <w:r w:rsidRPr="007A694A">
        <w:rPr>
          <w:rStyle w:val="FootnoteReference"/>
        </w:rPr>
        <w:footnoteRef/>
      </w:r>
      <w:r w:rsidRPr="007A694A">
        <w:t xml:space="preserve"> Sivula 2010a, 36–39.</w:t>
      </w:r>
    </w:p>
  </w:footnote>
  <w:footnote w:id="38">
    <w:p w:rsidR="0023646A" w:rsidRPr="007A694A" w:rsidRDefault="0023646A" w:rsidP="0023646A">
      <w:pPr>
        <w:pStyle w:val="FootnoteText"/>
      </w:pPr>
      <w:r w:rsidRPr="007A694A">
        <w:rPr>
          <w:rStyle w:val="FootnoteReference"/>
        </w:rPr>
        <w:footnoteRef/>
      </w:r>
      <w:r>
        <w:t xml:space="preserve"> Mattinen 1985, 10; </w:t>
      </w:r>
      <w:proofErr w:type="spellStart"/>
      <w:r>
        <w:t>Härö</w:t>
      </w:r>
      <w:proofErr w:type="spellEnd"/>
      <w:r>
        <w:t xml:space="preserve"> &amp; Koskinen 1999.</w:t>
      </w:r>
    </w:p>
  </w:footnote>
  <w:footnote w:id="39">
    <w:p w:rsidR="0023646A" w:rsidRPr="007A694A" w:rsidRDefault="0023646A" w:rsidP="0023646A">
      <w:pPr>
        <w:pStyle w:val="FootnoteText"/>
      </w:pPr>
      <w:r w:rsidRPr="007A694A">
        <w:rPr>
          <w:rStyle w:val="FootnoteReference"/>
        </w:rPr>
        <w:footnoteRef/>
      </w:r>
      <w:r w:rsidRPr="007A694A">
        <w:t xml:space="preserve"> KHO:n ennakkopäätös (KHO: 1977-A-I-1 / 28.1.1977/298).</w:t>
      </w:r>
    </w:p>
  </w:footnote>
  <w:footnote w:id="40">
    <w:p w:rsidR="0023646A" w:rsidRPr="007A694A" w:rsidRDefault="0023646A" w:rsidP="0023646A">
      <w:pPr>
        <w:pStyle w:val="FootnoteText"/>
      </w:pPr>
      <w:r w:rsidRPr="007A694A">
        <w:rPr>
          <w:rStyle w:val="FootnoteReference"/>
        </w:rPr>
        <w:footnoteRef/>
      </w:r>
      <w:r w:rsidRPr="007A694A">
        <w:t xml:space="preserve"> Tehtaan muut rakennukset purettiin muutaman vuoden kuluessa. Korkea savupiippu katosi maisemasta jo syksyllä 1977. Rasila 1992, 213–217.</w:t>
      </w:r>
    </w:p>
  </w:footnote>
  <w:footnote w:id="41">
    <w:p w:rsidR="0023646A" w:rsidRPr="007A694A" w:rsidRDefault="0023646A" w:rsidP="0023646A">
      <w:pPr>
        <w:pStyle w:val="FootnoteText"/>
      </w:pPr>
      <w:r w:rsidRPr="007A694A">
        <w:rPr>
          <w:rStyle w:val="FootnoteReference"/>
        </w:rPr>
        <w:footnoteRef/>
      </w:r>
      <w:r w:rsidRPr="007A694A">
        <w:t xml:space="preserve"> </w:t>
      </w:r>
      <w:proofErr w:type="gramStart"/>
      <w:r w:rsidRPr="007A694A">
        <w:t>Porin kaupungin saneeraussuunnitelma.</w:t>
      </w:r>
      <w:proofErr w:type="gramEnd"/>
      <w:r w:rsidRPr="007A694A">
        <w:t xml:space="preserve"> Porin kaupunkisuunnittelusarja D8/1976, Liite 1: Ehdotus säilytettävistä rakennus- ja kulttuurihistorialli</w:t>
      </w:r>
      <w:r>
        <w:t>sesti arvokkaista kohteista, 1.</w:t>
      </w:r>
    </w:p>
  </w:footnote>
  <w:footnote w:id="42">
    <w:p w:rsidR="0023646A" w:rsidRPr="007A694A" w:rsidRDefault="0023646A" w:rsidP="0023646A">
      <w:pPr>
        <w:pStyle w:val="FootnoteText"/>
      </w:pPr>
      <w:r w:rsidRPr="007A694A">
        <w:rPr>
          <w:rStyle w:val="FootnoteReference"/>
        </w:rPr>
        <w:footnoteRef/>
      </w:r>
      <w:r w:rsidRPr="007A694A">
        <w:t xml:space="preserve"> SK 27.3.1977.</w:t>
      </w:r>
    </w:p>
  </w:footnote>
  <w:footnote w:id="43">
    <w:p w:rsidR="0023646A" w:rsidRPr="007A694A" w:rsidRDefault="0023646A" w:rsidP="0023646A">
      <w:pPr>
        <w:pStyle w:val="FootnoteText"/>
      </w:pPr>
      <w:r w:rsidRPr="007A694A">
        <w:rPr>
          <w:rStyle w:val="FootnoteReference"/>
        </w:rPr>
        <w:footnoteRef/>
      </w:r>
      <w:r w:rsidRPr="007A694A">
        <w:t xml:space="preserve"> Keskustelun viimeiset käänteet ovat koskeneet rakennuksiin kaavailtua kauppakeskusta ja rakennukseen mahdollisesti sijoitettavaa ammattikorkeakoulua. Pääkirjoitus: Porille uusi ja yhtenäinen kampus. SK 6.10.2011</w:t>
      </w:r>
    </w:p>
  </w:footnote>
  <w:footnote w:id="44">
    <w:p w:rsidR="0023646A" w:rsidRPr="007A694A" w:rsidRDefault="0023646A" w:rsidP="0023646A">
      <w:pPr>
        <w:pStyle w:val="FootnoteText"/>
      </w:pPr>
      <w:r w:rsidRPr="007A694A">
        <w:rPr>
          <w:rStyle w:val="FootnoteReference"/>
        </w:rPr>
        <w:footnoteRef/>
      </w:r>
      <w:r w:rsidRPr="007A694A">
        <w:t xml:space="preserve"> SK 27.3.1977.</w:t>
      </w:r>
    </w:p>
  </w:footnote>
  <w:footnote w:id="45">
    <w:p w:rsidR="0023646A" w:rsidRPr="007A694A" w:rsidRDefault="0023646A" w:rsidP="0023646A">
      <w:pPr>
        <w:pStyle w:val="FootnoteText"/>
      </w:pPr>
      <w:r w:rsidRPr="007A694A">
        <w:rPr>
          <w:rStyle w:val="FootnoteReference"/>
        </w:rPr>
        <w:footnoteRef/>
      </w:r>
      <w:r w:rsidRPr="007A694A">
        <w:t xml:space="preserve"> SK 27.3.1977.</w:t>
      </w:r>
    </w:p>
  </w:footnote>
  <w:footnote w:id="46">
    <w:p w:rsidR="0023646A" w:rsidRPr="007A694A" w:rsidRDefault="0023646A" w:rsidP="0023646A">
      <w:pPr>
        <w:pStyle w:val="FootnoteText"/>
      </w:pPr>
      <w:r w:rsidRPr="007A694A">
        <w:rPr>
          <w:rStyle w:val="FootnoteReference"/>
        </w:rPr>
        <w:footnoteRef/>
      </w:r>
      <w:r w:rsidRPr="007A694A">
        <w:t xml:space="preserve"> SK 27.</w:t>
      </w:r>
      <w:r>
        <w:t>3.1977.</w:t>
      </w:r>
    </w:p>
  </w:footnote>
  <w:footnote w:id="47">
    <w:p w:rsidR="0023646A" w:rsidRPr="007A694A" w:rsidRDefault="0023646A" w:rsidP="0023646A">
      <w:pPr>
        <w:pStyle w:val="FootnoteText"/>
      </w:pPr>
      <w:r w:rsidRPr="007A694A">
        <w:rPr>
          <w:rStyle w:val="FootnoteReference"/>
        </w:rPr>
        <w:footnoteRef/>
      </w:r>
      <w:r w:rsidRPr="007A694A">
        <w:t xml:space="preserve"> </w:t>
      </w:r>
      <w:proofErr w:type="gramStart"/>
      <w:r w:rsidRPr="007A694A">
        <w:t xml:space="preserve">Putkonen, Lauri: </w:t>
      </w:r>
      <w:r>
        <w:t>Kirjallinen tiedonanto 2.2.2012 (sähköpostiliite).</w:t>
      </w:r>
      <w:proofErr w:type="gramEnd"/>
    </w:p>
  </w:footnote>
  <w:footnote w:id="48">
    <w:p w:rsidR="0023646A" w:rsidRPr="007A694A" w:rsidRDefault="0023646A" w:rsidP="0023646A">
      <w:pPr>
        <w:pStyle w:val="FootnoteText"/>
      </w:pPr>
      <w:r w:rsidRPr="007A694A">
        <w:rPr>
          <w:rStyle w:val="FootnoteReference"/>
        </w:rPr>
        <w:footnoteRef/>
      </w:r>
      <w:r w:rsidRPr="007A694A">
        <w:t xml:space="preserve"> </w:t>
      </w:r>
      <w:proofErr w:type="gramStart"/>
      <w:r w:rsidRPr="007A694A">
        <w:t xml:space="preserve">Putkonen, Lauri: </w:t>
      </w:r>
      <w:r>
        <w:t>Kirjallinen tiedonanto 2.2.2012 (sähköpostiliite).</w:t>
      </w:r>
      <w:proofErr w:type="gramEnd"/>
    </w:p>
  </w:footnote>
  <w:footnote w:id="49">
    <w:p w:rsidR="0023646A" w:rsidRPr="007A694A" w:rsidRDefault="0023646A" w:rsidP="0023646A">
      <w:pPr>
        <w:pStyle w:val="FootnoteText"/>
        <w:contextualSpacing/>
      </w:pPr>
      <w:r w:rsidRPr="007A694A">
        <w:rPr>
          <w:rStyle w:val="FootnoteReference"/>
        </w:rPr>
        <w:footnoteRef/>
      </w:r>
      <w:r>
        <w:t xml:space="preserve"> Putkonen 1979, 1.</w:t>
      </w:r>
    </w:p>
  </w:footnote>
  <w:footnote w:id="50">
    <w:p w:rsidR="0023646A" w:rsidRPr="007A694A" w:rsidRDefault="0023646A" w:rsidP="0023646A">
      <w:pPr>
        <w:pStyle w:val="FootnoteText"/>
        <w:contextualSpacing/>
      </w:pPr>
      <w:r w:rsidRPr="007A694A">
        <w:rPr>
          <w:rStyle w:val="FootnoteReference"/>
        </w:rPr>
        <w:footnoteRef/>
      </w:r>
      <w:r w:rsidRPr="007A694A">
        <w:t xml:space="preserve"> </w:t>
      </w:r>
      <w:r>
        <w:t>Putkonen 1979, 1.</w:t>
      </w:r>
    </w:p>
  </w:footnote>
  <w:footnote w:id="51">
    <w:p w:rsidR="0023646A" w:rsidRPr="007A694A" w:rsidRDefault="0023646A" w:rsidP="0023646A">
      <w:pPr>
        <w:pStyle w:val="FootnoteText"/>
      </w:pPr>
      <w:r w:rsidRPr="007A694A">
        <w:rPr>
          <w:rStyle w:val="FootnoteReference"/>
        </w:rPr>
        <w:footnoteRef/>
      </w:r>
      <w:r w:rsidRPr="007A694A">
        <w:t xml:space="preserve"> </w:t>
      </w:r>
      <w:proofErr w:type="gramStart"/>
      <w:r w:rsidRPr="007A694A">
        <w:t>Putkonen Lauri: Kirjallinen tiedonanto 2.2.2012, (sähköpostiliite).</w:t>
      </w:r>
      <w:proofErr w:type="gramEnd"/>
    </w:p>
  </w:footnote>
  <w:footnote w:id="52">
    <w:p w:rsidR="0023646A" w:rsidRPr="007A694A" w:rsidRDefault="0023646A" w:rsidP="0023646A">
      <w:pPr>
        <w:pStyle w:val="FootnoteText"/>
        <w:contextualSpacing/>
      </w:pPr>
      <w:r w:rsidRPr="007A694A">
        <w:rPr>
          <w:rStyle w:val="FootnoteReference"/>
        </w:rPr>
        <w:footnoteRef/>
      </w:r>
      <w:r w:rsidRPr="007A694A">
        <w:t xml:space="preserve"> Putkonen 1979, 1.</w:t>
      </w:r>
    </w:p>
  </w:footnote>
  <w:footnote w:id="53">
    <w:p w:rsidR="0023646A" w:rsidRPr="007A694A" w:rsidRDefault="0023646A" w:rsidP="0023646A">
      <w:pPr>
        <w:pStyle w:val="FootnoteText"/>
      </w:pPr>
      <w:r w:rsidRPr="007A694A">
        <w:rPr>
          <w:rStyle w:val="FootnoteReference"/>
        </w:rPr>
        <w:footnoteRef/>
      </w:r>
      <w:r w:rsidRPr="007A694A">
        <w:t xml:space="preserve"> Satakunnan kulttuurihistoria, täydennysselvitys 1978 A: 120. </w:t>
      </w:r>
      <w:proofErr w:type="gramStart"/>
      <w:r w:rsidRPr="007A694A">
        <w:t>Pori, Tutkimusaineistoa Lappi-Ulvila.</w:t>
      </w:r>
      <w:proofErr w:type="gramEnd"/>
      <w:r w:rsidRPr="007A694A">
        <w:t xml:space="preserve"> </w:t>
      </w:r>
      <w:proofErr w:type="gramStart"/>
      <w:r w:rsidRPr="007A694A">
        <w:t>Satakunnan Museon arkisto.</w:t>
      </w:r>
      <w:proofErr w:type="gramEnd"/>
    </w:p>
  </w:footnote>
  <w:footnote w:id="54">
    <w:p w:rsidR="0023646A" w:rsidRPr="007A694A" w:rsidRDefault="0023646A" w:rsidP="0023646A">
      <w:pPr>
        <w:pStyle w:val="FootnoteText"/>
      </w:pPr>
      <w:r w:rsidRPr="007A694A">
        <w:rPr>
          <w:rStyle w:val="FootnoteReference"/>
        </w:rPr>
        <w:footnoteRef/>
      </w:r>
      <w:r w:rsidRPr="007A694A">
        <w:t xml:space="preserve"> Lehdessä julkaistussa artikkelissa ei lainkaan mainittu artikkelin kirjoittajan nimeä. Sanomalehtiartikkelien tekstit olivat vielä 1970-luvulla ensisijaisesti lehden, eivät kirjoittajansa puheenvuoroja. </w:t>
      </w:r>
      <w:proofErr w:type="spellStart"/>
      <w:r w:rsidRPr="007A694A">
        <w:t>Teinilä-Huittinen</w:t>
      </w:r>
      <w:proofErr w:type="spellEnd"/>
      <w:r w:rsidRPr="007A694A">
        <w:t xml:space="preserve"> julkaisi kuitenkin tämän artikkelin omalla kirjoittajanimellään teoksessa </w:t>
      </w:r>
      <w:r w:rsidRPr="007A694A">
        <w:rPr>
          <w:i/>
        </w:rPr>
        <w:t>Vanha Pori</w:t>
      </w:r>
      <w:r w:rsidRPr="007A694A">
        <w:t xml:space="preserve">. (toim.) Leena </w:t>
      </w:r>
      <w:proofErr w:type="spellStart"/>
      <w:r w:rsidRPr="007A694A">
        <w:t>Teinilä-Huittinen</w:t>
      </w:r>
      <w:proofErr w:type="spellEnd"/>
      <w:r w:rsidRPr="007A694A">
        <w:t xml:space="preserve"> &amp; Raimo Huittinen. </w:t>
      </w:r>
      <w:proofErr w:type="gramStart"/>
      <w:r w:rsidRPr="007A694A">
        <w:t>Otava, Keuruu 1978.</w:t>
      </w:r>
      <w:proofErr w:type="gramEnd"/>
    </w:p>
  </w:footnote>
  <w:footnote w:id="55">
    <w:p w:rsidR="0023646A" w:rsidRPr="007A694A" w:rsidRDefault="0023646A" w:rsidP="0023646A">
      <w:pPr>
        <w:pStyle w:val="FootnoteText"/>
      </w:pPr>
      <w:r w:rsidRPr="007A694A">
        <w:rPr>
          <w:rStyle w:val="FootnoteReference"/>
        </w:rPr>
        <w:footnoteRef/>
      </w:r>
      <w:r w:rsidRPr="007A694A">
        <w:t xml:space="preserve"> </w:t>
      </w:r>
      <w:proofErr w:type="gramStart"/>
      <w:r w:rsidRPr="007A694A">
        <w:t xml:space="preserve">Putkonen, Lauri: </w:t>
      </w:r>
      <w:r w:rsidRPr="007A694A">
        <w:rPr>
          <w:i/>
        </w:rPr>
        <w:t>Kulttuurihistorialliset kohteet Satakunnassa</w:t>
      </w:r>
      <w:r w:rsidRPr="007A694A">
        <w:t>.</w:t>
      </w:r>
      <w:proofErr w:type="gramEnd"/>
      <w:r w:rsidRPr="007A694A">
        <w:t xml:space="preserve"> Täydennysselvitys 1978. A:120, Satakunnan seutukaavaliitto 1979</w:t>
      </w:r>
      <w:r>
        <w:t>.</w:t>
      </w:r>
    </w:p>
  </w:footnote>
  <w:footnote w:id="56">
    <w:p w:rsidR="0023646A" w:rsidRPr="00587746" w:rsidRDefault="0023646A" w:rsidP="0023646A">
      <w:pPr>
        <w:pStyle w:val="NoSpacing"/>
        <w:rPr>
          <w:rFonts w:ascii="Times New Roman" w:hAnsi="Times New Roman" w:cs="Times New Roman"/>
          <w:sz w:val="20"/>
          <w:szCs w:val="20"/>
        </w:rPr>
      </w:pPr>
      <w:r w:rsidRPr="00587746">
        <w:rPr>
          <w:rStyle w:val="FootnoteReference"/>
          <w:rFonts w:ascii="Times New Roman" w:hAnsi="Times New Roman" w:cs="Times New Roman"/>
          <w:sz w:val="20"/>
          <w:szCs w:val="20"/>
        </w:rPr>
        <w:footnoteRef/>
      </w:r>
      <w:r w:rsidRPr="00587746">
        <w:rPr>
          <w:rFonts w:ascii="Times New Roman" w:hAnsi="Times New Roman" w:cs="Times New Roman"/>
          <w:sz w:val="20"/>
          <w:szCs w:val="20"/>
        </w:rPr>
        <w:t xml:space="preserve"> </w:t>
      </w:r>
      <w:proofErr w:type="gramStart"/>
      <w:r w:rsidRPr="00587746">
        <w:rPr>
          <w:rFonts w:ascii="Times New Roman" w:hAnsi="Times New Roman" w:cs="Times New Roman"/>
          <w:sz w:val="20"/>
          <w:szCs w:val="20"/>
        </w:rPr>
        <w:t>Porin kaupungin saneeraussuunnitelma.</w:t>
      </w:r>
      <w:proofErr w:type="gramEnd"/>
      <w:r w:rsidRPr="00587746">
        <w:rPr>
          <w:rFonts w:ascii="Times New Roman" w:hAnsi="Times New Roman" w:cs="Times New Roman"/>
          <w:sz w:val="20"/>
          <w:szCs w:val="20"/>
        </w:rPr>
        <w:t xml:space="preserve"> Porin kaupunkisuunnittelusarja D8/1976, Liite 1: Ehdotus säilytettävistä rakennus- ja kulttuurihistoriallisesti arvokkaista kohteista, 12.</w:t>
      </w:r>
    </w:p>
  </w:footnote>
  <w:footnote w:id="57">
    <w:p w:rsidR="0023646A" w:rsidRPr="00587746" w:rsidRDefault="0023646A" w:rsidP="0023646A">
      <w:pPr>
        <w:pStyle w:val="NoSpacing"/>
        <w:rPr>
          <w:rFonts w:ascii="Times New Roman" w:hAnsi="Times New Roman" w:cs="Times New Roman"/>
          <w:sz w:val="20"/>
          <w:szCs w:val="20"/>
        </w:rPr>
      </w:pPr>
      <w:r w:rsidRPr="00587746">
        <w:rPr>
          <w:rStyle w:val="FootnoteReference"/>
          <w:rFonts w:ascii="Times New Roman" w:hAnsi="Times New Roman" w:cs="Times New Roman"/>
          <w:sz w:val="20"/>
          <w:szCs w:val="20"/>
        </w:rPr>
        <w:footnoteRef/>
      </w:r>
      <w:r w:rsidRPr="00587746">
        <w:rPr>
          <w:rFonts w:ascii="Times New Roman" w:hAnsi="Times New Roman" w:cs="Times New Roman"/>
          <w:sz w:val="20"/>
          <w:szCs w:val="20"/>
        </w:rPr>
        <w:t xml:space="preserve"> Tämä tieto on virheellinen. Rakennuksen oikea valmistumisvuosi on 1935. Tämä on tyypillinen esimerkki kiireessä laadittuihin kuvauksiin jääneistä pikku virheistä. Samassa raportissa oli hiukan sekavaa kuvailua tiilisestä voimalarakennuksesta. Putkonen korjasi virheet vuonna 1988 ilmestyneessä teoksessaan </w:t>
      </w:r>
      <w:r w:rsidRPr="00587746">
        <w:rPr>
          <w:rFonts w:ascii="Times New Roman" w:hAnsi="Times New Roman" w:cs="Times New Roman"/>
          <w:i/>
          <w:sz w:val="20"/>
          <w:szCs w:val="20"/>
        </w:rPr>
        <w:t>Kulttuurihistoriallisesti arvokkaat teollisuusympäristöt</w:t>
      </w:r>
      <w:r w:rsidRPr="00587746">
        <w:rPr>
          <w:rFonts w:ascii="Times New Roman" w:hAnsi="Times New Roman" w:cs="Times New Roman"/>
          <w:sz w:val="20"/>
          <w:szCs w:val="20"/>
        </w:rPr>
        <w:t>.</w:t>
      </w:r>
    </w:p>
  </w:footnote>
  <w:footnote w:id="58">
    <w:p w:rsidR="0023646A" w:rsidRPr="00587746" w:rsidRDefault="0023646A" w:rsidP="0023646A">
      <w:pPr>
        <w:pStyle w:val="NoSpacing"/>
        <w:rPr>
          <w:rFonts w:ascii="Times New Roman" w:hAnsi="Times New Roman" w:cs="Times New Roman"/>
          <w:sz w:val="20"/>
          <w:szCs w:val="20"/>
        </w:rPr>
      </w:pPr>
      <w:r w:rsidRPr="00587746">
        <w:rPr>
          <w:rStyle w:val="FootnoteReference"/>
          <w:rFonts w:ascii="Times New Roman" w:hAnsi="Times New Roman" w:cs="Times New Roman"/>
          <w:sz w:val="20"/>
          <w:szCs w:val="20"/>
        </w:rPr>
        <w:footnoteRef/>
      </w:r>
      <w:r w:rsidRPr="00587746">
        <w:rPr>
          <w:rFonts w:ascii="Times New Roman" w:hAnsi="Times New Roman" w:cs="Times New Roman"/>
          <w:sz w:val="20"/>
          <w:szCs w:val="20"/>
        </w:rPr>
        <w:t xml:space="preserve"> </w:t>
      </w:r>
      <w:proofErr w:type="gramStart"/>
      <w:r w:rsidRPr="00587746">
        <w:rPr>
          <w:rFonts w:ascii="Times New Roman" w:hAnsi="Times New Roman" w:cs="Times New Roman"/>
          <w:sz w:val="20"/>
          <w:szCs w:val="20"/>
        </w:rPr>
        <w:t xml:space="preserve">Putkonen, Lauri: </w:t>
      </w:r>
      <w:r w:rsidRPr="00587746">
        <w:rPr>
          <w:rFonts w:ascii="Times New Roman" w:hAnsi="Times New Roman" w:cs="Times New Roman"/>
          <w:i/>
          <w:sz w:val="20"/>
          <w:szCs w:val="20"/>
        </w:rPr>
        <w:t>Kulttuurihistorialliset kohteet Satakunnassa</w:t>
      </w:r>
      <w:r w:rsidRPr="00587746">
        <w:rPr>
          <w:rFonts w:ascii="Times New Roman" w:hAnsi="Times New Roman" w:cs="Times New Roman"/>
          <w:sz w:val="20"/>
          <w:szCs w:val="20"/>
        </w:rPr>
        <w:t>.</w:t>
      </w:r>
      <w:proofErr w:type="gramEnd"/>
      <w:r w:rsidRPr="00587746">
        <w:rPr>
          <w:rFonts w:ascii="Times New Roman" w:hAnsi="Times New Roman" w:cs="Times New Roman"/>
          <w:sz w:val="20"/>
          <w:szCs w:val="20"/>
        </w:rPr>
        <w:t xml:space="preserve"> Täydennysselvitys 1978. A:120, Satakunnan seutukaavaliitto 1979, 114.</w:t>
      </w:r>
    </w:p>
  </w:footnote>
  <w:footnote w:id="59">
    <w:p w:rsidR="0023646A" w:rsidRPr="00587746" w:rsidRDefault="0023646A" w:rsidP="0023646A">
      <w:pPr>
        <w:pStyle w:val="NoSpacing"/>
        <w:rPr>
          <w:rFonts w:ascii="Times New Roman" w:hAnsi="Times New Roman" w:cs="Times New Roman"/>
          <w:sz w:val="20"/>
          <w:szCs w:val="20"/>
        </w:rPr>
      </w:pPr>
      <w:r w:rsidRPr="00587746">
        <w:rPr>
          <w:rStyle w:val="FootnoteReference"/>
          <w:rFonts w:ascii="Times New Roman" w:hAnsi="Times New Roman" w:cs="Times New Roman"/>
          <w:sz w:val="20"/>
          <w:szCs w:val="20"/>
        </w:rPr>
        <w:footnoteRef/>
      </w:r>
      <w:r w:rsidRPr="00587746">
        <w:rPr>
          <w:rFonts w:ascii="Times New Roman" w:hAnsi="Times New Roman" w:cs="Times New Roman"/>
          <w:sz w:val="20"/>
          <w:szCs w:val="20"/>
        </w:rPr>
        <w:t xml:space="preserve"> Mansikka, Mikko: Esipuhe. Rakennussuojelu</w:t>
      </w:r>
      <w:r w:rsidRPr="00587746">
        <w:rPr>
          <w:rFonts w:ascii="Times New Roman" w:hAnsi="Times New Roman" w:cs="Times New Roman"/>
          <w:i/>
          <w:sz w:val="20"/>
          <w:szCs w:val="20"/>
        </w:rPr>
        <w:t>.</w:t>
      </w:r>
      <w:r w:rsidRPr="00587746">
        <w:rPr>
          <w:rFonts w:ascii="Times New Roman" w:hAnsi="Times New Roman" w:cs="Times New Roman"/>
          <w:sz w:val="20"/>
          <w:szCs w:val="20"/>
        </w:rPr>
        <w:t xml:space="preserve"> Tiedotus 1/1987. Ympäristöministeriö Kaavoitus- ja rakennusosasto, Helsinki 1987, 5.</w:t>
      </w:r>
    </w:p>
  </w:footnote>
  <w:footnote w:id="60">
    <w:p w:rsidR="0023646A" w:rsidRPr="00587746" w:rsidRDefault="0023646A" w:rsidP="0023646A">
      <w:pPr>
        <w:pStyle w:val="NoSpacing"/>
        <w:rPr>
          <w:rFonts w:ascii="Times New Roman" w:hAnsi="Times New Roman" w:cs="Times New Roman"/>
          <w:sz w:val="20"/>
          <w:szCs w:val="20"/>
        </w:rPr>
      </w:pPr>
      <w:r w:rsidRPr="00587746">
        <w:rPr>
          <w:rStyle w:val="FootnoteReference"/>
          <w:rFonts w:ascii="Times New Roman" w:hAnsi="Times New Roman" w:cs="Times New Roman"/>
          <w:sz w:val="20"/>
          <w:szCs w:val="20"/>
        </w:rPr>
        <w:footnoteRef/>
      </w:r>
      <w:r w:rsidRPr="00587746">
        <w:rPr>
          <w:rFonts w:ascii="Times New Roman" w:hAnsi="Times New Roman" w:cs="Times New Roman"/>
          <w:sz w:val="20"/>
          <w:szCs w:val="20"/>
        </w:rPr>
        <w:t xml:space="preserve"> </w:t>
      </w:r>
      <w:proofErr w:type="gramStart"/>
      <w:r w:rsidRPr="00587746">
        <w:rPr>
          <w:rFonts w:ascii="Times New Roman" w:hAnsi="Times New Roman" w:cs="Times New Roman"/>
          <w:sz w:val="20"/>
          <w:szCs w:val="20"/>
        </w:rPr>
        <w:t>Putkonen Lauri: Rakennussuojelun info-päivä 19.5.1986.</w:t>
      </w:r>
      <w:proofErr w:type="gramEnd"/>
      <w:r w:rsidRPr="00587746">
        <w:rPr>
          <w:rFonts w:ascii="Times New Roman" w:hAnsi="Times New Roman" w:cs="Times New Roman"/>
          <w:sz w:val="20"/>
          <w:szCs w:val="20"/>
        </w:rPr>
        <w:t xml:space="preserve"> </w:t>
      </w:r>
      <w:proofErr w:type="gramStart"/>
      <w:r w:rsidRPr="00587746">
        <w:rPr>
          <w:rFonts w:ascii="Times New Roman" w:hAnsi="Times New Roman" w:cs="Times New Roman"/>
          <w:sz w:val="20"/>
          <w:szCs w:val="20"/>
        </w:rPr>
        <w:t>Monistettu esitelmä, 2.</w:t>
      </w:r>
      <w:proofErr w:type="gramEnd"/>
      <w:r w:rsidRPr="00587746">
        <w:rPr>
          <w:rFonts w:ascii="Times New Roman" w:hAnsi="Times New Roman" w:cs="Times New Roman"/>
          <w:sz w:val="20"/>
          <w:szCs w:val="20"/>
        </w:rPr>
        <w:t xml:space="preserve"> Ympäristöministeriö. Kaavoitus ja rakennusosasto. (</w:t>
      </w:r>
      <w:proofErr w:type="spellStart"/>
      <w:r w:rsidRPr="00587746">
        <w:rPr>
          <w:rFonts w:ascii="Times New Roman" w:hAnsi="Times New Roman" w:cs="Times New Roman"/>
          <w:sz w:val="20"/>
          <w:szCs w:val="20"/>
        </w:rPr>
        <w:t>SaLA</w:t>
      </w:r>
      <w:proofErr w:type="spellEnd"/>
      <w:r w:rsidRPr="00587746">
        <w:rPr>
          <w:rFonts w:ascii="Times New Roman" w:hAnsi="Times New Roman" w:cs="Times New Roman"/>
          <w:sz w:val="20"/>
          <w:szCs w:val="20"/>
        </w:rPr>
        <w:t xml:space="preserve">), YM/ </w:t>
      </w:r>
      <w:proofErr w:type="spellStart"/>
      <w:r w:rsidRPr="00587746">
        <w:rPr>
          <w:rFonts w:ascii="Times New Roman" w:hAnsi="Times New Roman" w:cs="Times New Roman"/>
          <w:sz w:val="20"/>
          <w:szCs w:val="20"/>
        </w:rPr>
        <w:t>Rak</w:t>
      </w:r>
      <w:proofErr w:type="spellEnd"/>
      <w:r w:rsidRPr="00587746">
        <w:rPr>
          <w:rFonts w:ascii="Times New Roman" w:hAnsi="Times New Roman" w:cs="Times New Roman"/>
          <w:sz w:val="20"/>
          <w:szCs w:val="20"/>
        </w:rPr>
        <w:t xml:space="preserve">. suojelu. Selvitys ilmestyi julkaisuna Putkonen, Lauri: </w:t>
      </w:r>
      <w:r w:rsidRPr="00587746">
        <w:rPr>
          <w:rFonts w:ascii="Times New Roman" w:hAnsi="Times New Roman" w:cs="Times New Roman"/>
          <w:i/>
          <w:sz w:val="20"/>
          <w:szCs w:val="20"/>
        </w:rPr>
        <w:t>Kulttuurihistoriallisesti arvokkaat teollisuusympäristöt</w:t>
      </w:r>
      <w:r w:rsidRPr="00587746">
        <w:rPr>
          <w:rFonts w:ascii="Times New Roman" w:hAnsi="Times New Roman" w:cs="Times New Roman"/>
          <w:sz w:val="20"/>
          <w:szCs w:val="20"/>
        </w:rPr>
        <w:t xml:space="preserve">. </w:t>
      </w:r>
      <w:proofErr w:type="gramStart"/>
      <w:r w:rsidRPr="00587746">
        <w:rPr>
          <w:rFonts w:ascii="Times New Roman" w:hAnsi="Times New Roman" w:cs="Times New Roman"/>
          <w:sz w:val="20"/>
          <w:szCs w:val="20"/>
        </w:rPr>
        <w:t>Ympäristöministeriö ja Valtion painatuskeskus, Helsinki 1</w:t>
      </w:r>
      <w:r>
        <w:rPr>
          <w:rFonts w:ascii="Times New Roman" w:hAnsi="Times New Roman" w:cs="Times New Roman"/>
          <w:sz w:val="20"/>
          <w:szCs w:val="20"/>
        </w:rPr>
        <w:t>989.</w:t>
      </w:r>
      <w:proofErr w:type="gramEnd"/>
    </w:p>
  </w:footnote>
  <w:footnote w:id="61">
    <w:p w:rsidR="0023646A" w:rsidRPr="00587746" w:rsidRDefault="0023646A" w:rsidP="0023646A">
      <w:pPr>
        <w:pStyle w:val="NoSpacing"/>
        <w:rPr>
          <w:rFonts w:ascii="Times New Roman" w:hAnsi="Times New Roman" w:cs="Times New Roman"/>
          <w:sz w:val="20"/>
          <w:szCs w:val="20"/>
        </w:rPr>
      </w:pPr>
      <w:r w:rsidRPr="00587746">
        <w:rPr>
          <w:rStyle w:val="FootnoteReference"/>
          <w:rFonts w:ascii="Times New Roman" w:hAnsi="Times New Roman" w:cs="Times New Roman"/>
          <w:sz w:val="20"/>
          <w:szCs w:val="20"/>
        </w:rPr>
        <w:footnoteRef/>
      </w:r>
      <w:r w:rsidRPr="00587746">
        <w:rPr>
          <w:rFonts w:ascii="Times New Roman" w:hAnsi="Times New Roman" w:cs="Times New Roman"/>
          <w:sz w:val="20"/>
          <w:szCs w:val="20"/>
        </w:rPr>
        <w:t xml:space="preserve"> </w:t>
      </w:r>
      <w:proofErr w:type="gramStart"/>
      <w:r w:rsidRPr="00587746">
        <w:rPr>
          <w:rFonts w:ascii="Times New Roman" w:hAnsi="Times New Roman" w:cs="Times New Roman"/>
          <w:sz w:val="20"/>
          <w:szCs w:val="20"/>
        </w:rPr>
        <w:t>Putkonen Lauri: Rakennussuojelun info-päivä 19.5.1986.</w:t>
      </w:r>
      <w:proofErr w:type="gramEnd"/>
      <w:r w:rsidRPr="00587746">
        <w:rPr>
          <w:rFonts w:ascii="Times New Roman" w:hAnsi="Times New Roman" w:cs="Times New Roman"/>
          <w:sz w:val="20"/>
          <w:szCs w:val="20"/>
        </w:rPr>
        <w:t xml:space="preserve"> </w:t>
      </w:r>
      <w:proofErr w:type="gramStart"/>
      <w:r w:rsidRPr="00587746">
        <w:rPr>
          <w:rFonts w:ascii="Times New Roman" w:hAnsi="Times New Roman" w:cs="Times New Roman"/>
          <w:sz w:val="20"/>
          <w:szCs w:val="20"/>
        </w:rPr>
        <w:t>Monistettu esitelmä.</w:t>
      </w:r>
      <w:proofErr w:type="gramEnd"/>
      <w:r w:rsidRPr="00587746">
        <w:rPr>
          <w:rFonts w:ascii="Times New Roman" w:hAnsi="Times New Roman" w:cs="Times New Roman"/>
          <w:sz w:val="20"/>
          <w:szCs w:val="20"/>
        </w:rPr>
        <w:t xml:space="preserve"> Ympäristöministeriö. Kaavoitus ja rakennusosasto. (</w:t>
      </w:r>
      <w:proofErr w:type="spellStart"/>
      <w:r w:rsidRPr="00587746">
        <w:rPr>
          <w:rFonts w:ascii="Times New Roman" w:hAnsi="Times New Roman" w:cs="Times New Roman"/>
          <w:sz w:val="20"/>
          <w:szCs w:val="20"/>
        </w:rPr>
        <w:t>SaLA</w:t>
      </w:r>
      <w:proofErr w:type="spellEnd"/>
      <w:r w:rsidRPr="00587746">
        <w:rPr>
          <w:rFonts w:ascii="Times New Roman" w:hAnsi="Times New Roman" w:cs="Times New Roman"/>
          <w:sz w:val="20"/>
          <w:szCs w:val="20"/>
        </w:rPr>
        <w:t xml:space="preserve">), YM/ </w:t>
      </w:r>
      <w:proofErr w:type="spellStart"/>
      <w:r w:rsidRPr="00587746">
        <w:rPr>
          <w:rFonts w:ascii="Times New Roman" w:hAnsi="Times New Roman" w:cs="Times New Roman"/>
          <w:sz w:val="20"/>
          <w:szCs w:val="20"/>
        </w:rPr>
        <w:t>Rak</w:t>
      </w:r>
      <w:proofErr w:type="spellEnd"/>
      <w:r w:rsidRPr="00587746">
        <w:rPr>
          <w:rFonts w:ascii="Times New Roman" w:hAnsi="Times New Roman" w:cs="Times New Roman"/>
          <w:sz w:val="20"/>
          <w:szCs w:val="20"/>
        </w:rPr>
        <w:t>. suojelu.</w:t>
      </w:r>
    </w:p>
  </w:footnote>
  <w:footnote w:id="62">
    <w:p w:rsidR="0023646A" w:rsidRPr="00587746" w:rsidRDefault="0023646A" w:rsidP="0023646A">
      <w:pPr>
        <w:pStyle w:val="NoSpacing"/>
        <w:rPr>
          <w:rFonts w:ascii="Times New Roman" w:hAnsi="Times New Roman" w:cs="Times New Roman"/>
          <w:sz w:val="20"/>
          <w:szCs w:val="20"/>
        </w:rPr>
      </w:pPr>
      <w:r w:rsidRPr="00587746">
        <w:rPr>
          <w:rStyle w:val="FootnoteReference"/>
          <w:rFonts w:ascii="Times New Roman" w:hAnsi="Times New Roman" w:cs="Times New Roman"/>
          <w:sz w:val="20"/>
          <w:szCs w:val="20"/>
        </w:rPr>
        <w:footnoteRef/>
      </w:r>
      <w:r w:rsidRPr="00587746">
        <w:rPr>
          <w:rFonts w:ascii="Times New Roman" w:hAnsi="Times New Roman" w:cs="Times New Roman"/>
          <w:sz w:val="20"/>
          <w:szCs w:val="20"/>
        </w:rPr>
        <w:t xml:space="preserve"> </w:t>
      </w:r>
      <w:proofErr w:type="gramStart"/>
      <w:r w:rsidRPr="00587746">
        <w:rPr>
          <w:rFonts w:ascii="Times New Roman" w:hAnsi="Times New Roman" w:cs="Times New Roman"/>
          <w:sz w:val="20"/>
          <w:szCs w:val="20"/>
        </w:rPr>
        <w:t xml:space="preserve">Nummelin, Liisa: </w:t>
      </w:r>
      <w:r w:rsidRPr="00587746">
        <w:rPr>
          <w:rFonts w:ascii="Times New Roman" w:hAnsi="Times New Roman" w:cs="Times New Roman"/>
          <w:i/>
          <w:sz w:val="20"/>
          <w:szCs w:val="20"/>
        </w:rPr>
        <w:t>Porin teollisuusympäristöt</w:t>
      </w:r>
      <w:r w:rsidRPr="00587746">
        <w:rPr>
          <w:rFonts w:ascii="Times New Roman" w:hAnsi="Times New Roman" w:cs="Times New Roman"/>
          <w:sz w:val="20"/>
          <w:szCs w:val="20"/>
        </w:rPr>
        <w:t>.</w:t>
      </w:r>
      <w:proofErr w:type="gramEnd"/>
      <w:r w:rsidRPr="00587746">
        <w:rPr>
          <w:rFonts w:ascii="Times New Roman" w:hAnsi="Times New Roman" w:cs="Times New Roman"/>
          <w:sz w:val="20"/>
          <w:szCs w:val="20"/>
        </w:rPr>
        <w:t xml:space="preserve"> </w:t>
      </w:r>
      <w:proofErr w:type="gramStart"/>
      <w:r w:rsidRPr="00587746">
        <w:rPr>
          <w:rFonts w:ascii="Times New Roman" w:hAnsi="Times New Roman" w:cs="Times New Roman"/>
          <w:sz w:val="20"/>
          <w:szCs w:val="20"/>
        </w:rPr>
        <w:t>Satakunnan Museon julkaisuja 6.</w:t>
      </w:r>
      <w:proofErr w:type="gramEnd"/>
      <w:r w:rsidRPr="00587746">
        <w:rPr>
          <w:rFonts w:ascii="Times New Roman" w:hAnsi="Times New Roman" w:cs="Times New Roman"/>
          <w:sz w:val="20"/>
          <w:szCs w:val="20"/>
        </w:rPr>
        <w:t xml:space="preserve"> Satakunnan Museo, Pori 1987; Samanlaisia yksityiskohtaisia sektori-inventointeja tehtiin 1980-luvun lopulla muissakin kaupungeissa eri puolilla Suomea. Porin teollisuusinventointeihin perustuva selvitys julkaistiin vuonna 1987. Raportti oli ensimmäinen Suomessa julkaistu yhden kaupungin teollisuusympäristöjä koskeva selvitys. Turussa laadittiin vuonna 1988 vastaava selvitys, mutta Heidi </w:t>
      </w:r>
      <w:proofErr w:type="spellStart"/>
      <w:r w:rsidRPr="00587746">
        <w:rPr>
          <w:rFonts w:ascii="Times New Roman" w:hAnsi="Times New Roman" w:cs="Times New Roman"/>
          <w:sz w:val="20"/>
          <w:szCs w:val="20"/>
        </w:rPr>
        <w:t>Pfäffin</w:t>
      </w:r>
      <w:proofErr w:type="spellEnd"/>
      <w:r w:rsidRPr="00587746">
        <w:rPr>
          <w:rFonts w:ascii="Times New Roman" w:hAnsi="Times New Roman" w:cs="Times New Roman"/>
          <w:sz w:val="20"/>
          <w:szCs w:val="20"/>
        </w:rPr>
        <w:t xml:space="preserve"> toimittama luettelo julkaistiin vasta vuonna 1990 osana Harri Anderssonin toimittamaa teollisuustilojen uuskäyttösuunnitelmaa. Vaasaa koskevat selvitykset ilmestyivät vuosina 1988 ja 1992 sekä Helsingin kantakaupunki</w:t>
      </w:r>
      <w:r>
        <w:rPr>
          <w:rFonts w:ascii="Times New Roman" w:hAnsi="Times New Roman" w:cs="Times New Roman"/>
          <w:sz w:val="20"/>
          <w:szCs w:val="20"/>
        </w:rPr>
        <w:t>a koskeva selvitys vuonna 1995.</w:t>
      </w:r>
    </w:p>
  </w:footnote>
  <w:footnote w:id="63">
    <w:p w:rsidR="0023646A" w:rsidRPr="00587746" w:rsidRDefault="0023646A" w:rsidP="0023646A">
      <w:pPr>
        <w:pStyle w:val="NoSpacing"/>
        <w:rPr>
          <w:rFonts w:ascii="Times New Roman" w:hAnsi="Times New Roman" w:cs="Times New Roman"/>
          <w:sz w:val="20"/>
          <w:szCs w:val="20"/>
        </w:rPr>
      </w:pPr>
      <w:r w:rsidRPr="00587746">
        <w:rPr>
          <w:rStyle w:val="FootnoteReference"/>
          <w:rFonts w:ascii="Times New Roman" w:hAnsi="Times New Roman" w:cs="Times New Roman"/>
          <w:sz w:val="20"/>
          <w:szCs w:val="20"/>
        </w:rPr>
        <w:footnoteRef/>
      </w:r>
      <w:r w:rsidRPr="00587746">
        <w:rPr>
          <w:rFonts w:ascii="Times New Roman" w:hAnsi="Times New Roman" w:cs="Times New Roman"/>
          <w:sz w:val="20"/>
          <w:szCs w:val="20"/>
        </w:rPr>
        <w:t xml:space="preserve"> Sam</w:t>
      </w:r>
      <w:r>
        <w:rPr>
          <w:rFonts w:ascii="Times New Roman" w:hAnsi="Times New Roman" w:cs="Times New Roman"/>
          <w:sz w:val="20"/>
          <w:szCs w:val="20"/>
        </w:rPr>
        <w:t>mallahti 2000, 10. TT 2000, 13.</w:t>
      </w:r>
    </w:p>
  </w:footnote>
  <w:footnote w:id="64">
    <w:p w:rsidR="0023646A" w:rsidRPr="00587746" w:rsidRDefault="0023646A" w:rsidP="0023646A">
      <w:pPr>
        <w:pStyle w:val="NoSpacing"/>
        <w:rPr>
          <w:rFonts w:ascii="Times New Roman" w:hAnsi="Times New Roman" w:cs="Times New Roman"/>
          <w:sz w:val="20"/>
          <w:szCs w:val="20"/>
        </w:rPr>
      </w:pPr>
      <w:r w:rsidRPr="00587746">
        <w:rPr>
          <w:rStyle w:val="FootnoteReference"/>
          <w:rFonts w:ascii="Times New Roman" w:hAnsi="Times New Roman" w:cs="Times New Roman"/>
          <w:sz w:val="20"/>
          <w:szCs w:val="20"/>
        </w:rPr>
        <w:footnoteRef/>
      </w:r>
      <w:r w:rsidRPr="00587746">
        <w:rPr>
          <w:rFonts w:ascii="Times New Roman" w:hAnsi="Times New Roman" w:cs="Times New Roman"/>
          <w:sz w:val="20"/>
          <w:szCs w:val="20"/>
        </w:rPr>
        <w:t xml:space="preserve"> </w:t>
      </w:r>
      <w:proofErr w:type="gramStart"/>
      <w:r w:rsidRPr="00587746">
        <w:rPr>
          <w:rFonts w:ascii="Times New Roman" w:hAnsi="Times New Roman" w:cs="Times New Roman"/>
          <w:sz w:val="20"/>
          <w:szCs w:val="20"/>
        </w:rPr>
        <w:t>Putkonen, Lauri: Teollisuusympäristöt osana kulttuuriympäristöä.</w:t>
      </w:r>
      <w:proofErr w:type="gramEnd"/>
      <w:r w:rsidRPr="00587746">
        <w:rPr>
          <w:rFonts w:ascii="Times New Roman" w:hAnsi="Times New Roman" w:cs="Times New Roman"/>
          <w:sz w:val="20"/>
          <w:szCs w:val="20"/>
        </w:rPr>
        <w:t xml:space="preserve"> </w:t>
      </w:r>
      <w:proofErr w:type="gramStart"/>
      <w:r w:rsidRPr="00587746">
        <w:rPr>
          <w:rFonts w:ascii="Times New Roman" w:hAnsi="Times New Roman" w:cs="Times New Roman"/>
          <w:sz w:val="20"/>
          <w:szCs w:val="20"/>
        </w:rPr>
        <w:t>Vanhojen teollisuusympäristöjen tutkimuksen ja dokumentoinnin nykytilasta.</w:t>
      </w:r>
      <w:proofErr w:type="gramEnd"/>
      <w:r w:rsidRPr="00587746">
        <w:rPr>
          <w:rFonts w:ascii="Times New Roman" w:hAnsi="Times New Roman" w:cs="Times New Roman"/>
          <w:sz w:val="20"/>
          <w:szCs w:val="20"/>
        </w:rPr>
        <w:t xml:space="preserve"> </w:t>
      </w:r>
      <w:r w:rsidRPr="00587746">
        <w:rPr>
          <w:rFonts w:ascii="Times New Roman" w:hAnsi="Times New Roman" w:cs="Times New Roman"/>
          <w:i/>
          <w:sz w:val="20"/>
          <w:szCs w:val="20"/>
        </w:rPr>
        <w:t xml:space="preserve">Teollisuusperinteen vaaliminen. </w:t>
      </w:r>
      <w:proofErr w:type="gramStart"/>
      <w:r w:rsidRPr="00587746">
        <w:rPr>
          <w:rFonts w:ascii="Times New Roman" w:hAnsi="Times New Roman" w:cs="Times New Roman"/>
          <w:i/>
          <w:sz w:val="20"/>
          <w:szCs w:val="20"/>
        </w:rPr>
        <w:t>Seminaari Karkkilassa 4.10.1986.</w:t>
      </w:r>
      <w:proofErr w:type="gramEnd"/>
      <w:r w:rsidRPr="00587746">
        <w:rPr>
          <w:rFonts w:ascii="Times New Roman" w:hAnsi="Times New Roman" w:cs="Times New Roman"/>
          <w:i/>
          <w:sz w:val="20"/>
          <w:szCs w:val="20"/>
        </w:rPr>
        <w:t xml:space="preserve"> </w:t>
      </w:r>
      <w:r w:rsidRPr="00587746">
        <w:rPr>
          <w:rFonts w:ascii="Times New Roman" w:hAnsi="Times New Roman" w:cs="Times New Roman"/>
          <w:sz w:val="20"/>
          <w:szCs w:val="20"/>
        </w:rPr>
        <w:t>Tammisaaren museo–Länsi-Uudenmaan maakuntamuseo. Selvityksiä ja raportteja N:o 2. Länsi-Uudenmaan museot, Tam</w:t>
      </w:r>
      <w:r>
        <w:rPr>
          <w:rFonts w:ascii="Times New Roman" w:hAnsi="Times New Roman" w:cs="Times New Roman"/>
          <w:sz w:val="20"/>
          <w:szCs w:val="20"/>
        </w:rPr>
        <w:t>misaari 1986; Nummelin 1987, 6.</w:t>
      </w:r>
    </w:p>
  </w:footnote>
  <w:footnote w:id="65">
    <w:p w:rsidR="0023646A" w:rsidRPr="007A694A" w:rsidRDefault="0023646A" w:rsidP="0023646A">
      <w:pPr>
        <w:pStyle w:val="FootnoteText"/>
      </w:pPr>
      <w:r w:rsidRPr="007A694A">
        <w:rPr>
          <w:rStyle w:val="FootnoteReference"/>
        </w:rPr>
        <w:footnoteRef/>
      </w:r>
      <w:r w:rsidRPr="007A694A">
        <w:t xml:space="preserve"> </w:t>
      </w:r>
      <w:proofErr w:type="gramStart"/>
      <w:r w:rsidRPr="007A694A">
        <w:t>Liisa Nummelinin haastattelu 23.10.2009.</w:t>
      </w:r>
      <w:proofErr w:type="gramEnd"/>
      <w:r w:rsidRPr="007A694A">
        <w:t xml:space="preserve"> </w:t>
      </w:r>
      <w:proofErr w:type="gramStart"/>
      <w:r>
        <w:t>Muistiinpanot kirjoittajan hallussa</w:t>
      </w:r>
      <w:r w:rsidRPr="007A694A">
        <w:t>.</w:t>
      </w:r>
      <w:proofErr w:type="gramEnd"/>
      <w:r w:rsidRPr="007A694A">
        <w:t xml:space="preserve"> </w:t>
      </w:r>
    </w:p>
  </w:footnote>
  <w:footnote w:id="66">
    <w:p w:rsidR="0023646A" w:rsidRPr="0075607D" w:rsidRDefault="0023646A" w:rsidP="0023646A">
      <w:pPr>
        <w:pStyle w:val="FootnoteText"/>
        <w:rPr>
          <w:lang w:val="en-US"/>
        </w:rPr>
      </w:pPr>
      <w:r w:rsidRPr="007A694A">
        <w:rPr>
          <w:rStyle w:val="FootnoteReference"/>
        </w:rPr>
        <w:footnoteRef/>
      </w:r>
      <w:r w:rsidRPr="0075607D">
        <w:rPr>
          <w:lang w:val="en-US"/>
        </w:rPr>
        <w:t xml:space="preserve"> Rose 1991, 21–29, 169–175.</w:t>
      </w:r>
    </w:p>
  </w:footnote>
  <w:footnote w:id="67">
    <w:p w:rsidR="0023646A" w:rsidRPr="0075607D" w:rsidRDefault="0023646A" w:rsidP="0023646A">
      <w:pPr>
        <w:pStyle w:val="FootnoteText"/>
        <w:rPr>
          <w:lang w:val="en-US"/>
        </w:rPr>
      </w:pPr>
      <w:r w:rsidRPr="007A694A">
        <w:rPr>
          <w:rStyle w:val="FootnoteReference"/>
        </w:rPr>
        <w:footnoteRef/>
      </w:r>
      <w:r w:rsidRPr="0075607D">
        <w:rPr>
          <w:lang w:val="en-US"/>
        </w:rPr>
        <w:t xml:space="preserve"> TICCIH. </w:t>
      </w:r>
      <w:r w:rsidR="00866A35">
        <w:fldChar w:fldCharType="begin"/>
      </w:r>
      <w:r w:rsidR="00866A35" w:rsidRPr="0075607D">
        <w:rPr>
          <w:lang w:val="en-US"/>
        </w:rPr>
        <w:instrText xml:space="preserve"> HYPERLINK "http://www.mnactec.cat/ticcih/" </w:instrText>
      </w:r>
      <w:r w:rsidR="00866A35">
        <w:fldChar w:fldCharType="separate"/>
      </w:r>
      <w:r w:rsidRPr="0075607D">
        <w:rPr>
          <w:rStyle w:val="Hyperlink"/>
          <w:lang w:val="en-US"/>
        </w:rPr>
        <w:t>http://www.mnactec.cat/ticcih/</w:t>
      </w:r>
      <w:r w:rsidR="00866A35">
        <w:rPr>
          <w:rStyle w:val="Hyperlink"/>
        </w:rPr>
        <w:fldChar w:fldCharType="end"/>
      </w:r>
    </w:p>
  </w:footnote>
  <w:footnote w:id="68">
    <w:p w:rsidR="0023646A" w:rsidRPr="007A694A" w:rsidRDefault="0023646A" w:rsidP="0023646A">
      <w:pPr>
        <w:pStyle w:val="FootnoteText"/>
      </w:pPr>
      <w:r w:rsidRPr="007A694A">
        <w:rPr>
          <w:rStyle w:val="FootnoteReference"/>
        </w:rPr>
        <w:footnoteRef/>
      </w:r>
      <w:r w:rsidRPr="007A694A">
        <w:t xml:space="preserve"> </w:t>
      </w:r>
      <w:proofErr w:type="gramStart"/>
      <w:r w:rsidRPr="007A694A">
        <w:t>Putkonen, Lauri: Kirjallinen tiedonan</w:t>
      </w:r>
      <w:r>
        <w:t>to 2.2.2012, (sähköpostiliite).</w:t>
      </w:r>
      <w:proofErr w:type="gramEnd"/>
    </w:p>
  </w:footnote>
  <w:footnote w:id="69">
    <w:p w:rsidR="0023646A" w:rsidRPr="007A694A" w:rsidRDefault="0023646A" w:rsidP="0023646A">
      <w:pPr>
        <w:pStyle w:val="FootnoteText"/>
      </w:pPr>
      <w:r w:rsidRPr="007A694A">
        <w:rPr>
          <w:rStyle w:val="FootnoteReference"/>
        </w:rPr>
        <w:footnoteRef/>
      </w:r>
      <w:r>
        <w:t xml:space="preserve"> Mattinen 1985, 8.</w:t>
      </w:r>
    </w:p>
  </w:footnote>
  <w:footnote w:id="70">
    <w:p w:rsidR="0023646A" w:rsidRPr="007A694A" w:rsidRDefault="0023646A" w:rsidP="0023646A">
      <w:pPr>
        <w:pStyle w:val="FootnoteText"/>
      </w:pPr>
      <w:r w:rsidRPr="007A694A">
        <w:rPr>
          <w:rStyle w:val="FootnoteReference"/>
        </w:rPr>
        <w:footnoteRef/>
      </w:r>
      <w:r w:rsidRPr="007A694A">
        <w:t xml:space="preserve"> TICCIH [</w:t>
      </w:r>
      <w:proofErr w:type="spellStart"/>
      <w:r w:rsidRPr="007A694A">
        <w:t>online</w:t>
      </w:r>
      <w:proofErr w:type="spellEnd"/>
      <w:r w:rsidRPr="007A694A">
        <w:t>]</w:t>
      </w:r>
    </w:p>
  </w:footnote>
  <w:footnote w:id="71">
    <w:p w:rsidR="0023646A" w:rsidRPr="00A9661F" w:rsidRDefault="0023646A" w:rsidP="0023646A">
      <w:pPr>
        <w:pStyle w:val="FootnoteText"/>
      </w:pPr>
      <w:r w:rsidRPr="007A694A">
        <w:rPr>
          <w:rStyle w:val="FootnoteReference"/>
        </w:rPr>
        <w:footnoteRef/>
      </w:r>
      <w:r>
        <w:t xml:space="preserve"> </w:t>
      </w:r>
      <w:r w:rsidRPr="007A694A">
        <w:t>Te</w:t>
      </w:r>
      <w:r>
        <w:t>ollisuusperinteen seura</w:t>
      </w:r>
      <w:r w:rsidRPr="00A9661F">
        <w:t xml:space="preserve">. </w:t>
      </w:r>
      <w:r w:rsidRPr="00A9661F">
        <w:rPr>
          <w:rStyle w:val="Hyperlink1"/>
        </w:rPr>
        <w:t>http://www.ths.fi/teollisuusperinteenseura/index.htm</w:t>
      </w:r>
    </w:p>
    <w:p w:rsidR="0023646A" w:rsidRPr="007A694A" w:rsidRDefault="0023646A" w:rsidP="0023646A">
      <w:pPr>
        <w:pStyle w:val="FootnoteText"/>
      </w:pPr>
      <w:r w:rsidRPr="007A694A">
        <w:t xml:space="preserve">Seura rekisteröitiin 1990-luvulla nimellä Teollisuusperinneyhdistys ry – </w:t>
      </w:r>
      <w:proofErr w:type="spellStart"/>
      <w:r w:rsidRPr="007A694A">
        <w:t>Industriminnesföreningen</w:t>
      </w:r>
      <w:proofErr w:type="spellEnd"/>
      <w:r w:rsidRPr="007A694A">
        <w:t xml:space="preserve"> </w:t>
      </w:r>
      <w:proofErr w:type="spellStart"/>
      <w:r w:rsidRPr="007A694A">
        <w:t>rf</w:t>
      </w:r>
      <w:proofErr w:type="spellEnd"/>
      <w:r w:rsidRPr="007A694A">
        <w:t xml:space="preserve">., mutta se muutti nimensä Teollisuusperinteen seuraksi. </w:t>
      </w:r>
    </w:p>
  </w:footnote>
  <w:footnote w:id="72">
    <w:p w:rsidR="0023646A" w:rsidRPr="007A694A" w:rsidRDefault="0023646A" w:rsidP="0023646A">
      <w:pPr>
        <w:pStyle w:val="FootnoteText"/>
      </w:pPr>
      <w:r w:rsidRPr="007A694A">
        <w:rPr>
          <w:rStyle w:val="FootnoteReference"/>
        </w:rPr>
        <w:footnoteRef/>
      </w:r>
      <w:r w:rsidRPr="007A694A">
        <w:t xml:space="preserve"> Työväenkulttuurityöryhmän muistio. </w:t>
      </w:r>
      <w:proofErr w:type="gramStart"/>
      <w:r w:rsidRPr="007A694A">
        <w:t>Työväen keskusmuseon julkaisuja 1994, 1 ja 8.</w:t>
      </w:r>
      <w:proofErr w:type="gramEnd"/>
    </w:p>
  </w:footnote>
  <w:footnote w:id="73">
    <w:p w:rsidR="0023646A" w:rsidRPr="007A694A" w:rsidRDefault="0023646A" w:rsidP="0023646A">
      <w:pPr>
        <w:pStyle w:val="FootnoteText"/>
      </w:pPr>
      <w:r w:rsidRPr="007A694A">
        <w:rPr>
          <w:rStyle w:val="FootnoteReference"/>
        </w:rPr>
        <w:footnoteRef/>
      </w:r>
      <w:r w:rsidRPr="007A694A">
        <w:rPr>
          <w:lang w:val="en-US"/>
        </w:rPr>
        <w:t xml:space="preserve"> </w:t>
      </w:r>
      <w:proofErr w:type="gramStart"/>
      <w:r w:rsidRPr="007A694A">
        <w:rPr>
          <w:lang w:val="en-US"/>
        </w:rPr>
        <w:t>Industrial Heritage in the Nordic and Baltic Countries.</w:t>
      </w:r>
      <w:proofErr w:type="gramEnd"/>
      <w:r w:rsidRPr="007A694A">
        <w:rPr>
          <w:lang w:val="en-US"/>
        </w:rPr>
        <w:t xml:space="preserve"> </w:t>
      </w:r>
      <w:r w:rsidRPr="007A694A">
        <w:t xml:space="preserve">1.–3. </w:t>
      </w:r>
      <w:proofErr w:type="spellStart"/>
      <w:r w:rsidRPr="007A694A">
        <w:t>October</w:t>
      </w:r>
      <w:proofErr w:type="spellEnd"/>
      <w:r w:rsidRPr="007A694A">
        <w:t xml:space="preserve"> 1999.</w:t>
      </w:r>
    </w:p>
  </w:footnote>
  <w:footnote w:id="74">
    <w:p w:rsidR="0023646A" w:rsidRPr="00440F4B" w:rsidRDefault="0023646A" w:rsidP="0023646A">
      <w:pPr>
        <w:pStyle w:val="FootnoteText"/>
        <w:rPr>
          <w:lang w:val="en-US"/>
        </w:rPr>
      </w:pPr>
      <w:r w:rsidRPr="007A694A">
        <w:rPr>
          <w:rStyle w:val="FootnoteReference"/>
        </w:rPr>
        <w:footnoteRef/>
      </w:r>
      <w:r w:rsidRPr="007A694A">
        <w:t xml:space="preserve"> </w:t>
      </w:r>
      <w:proofErr w:type="spellStart"/>
      <w:r w:rsidRPr="007A694A">
        <w:t>Härö</w:t>
      </w:r>
      <w:proofErr w:type="spellEnd"/>
      <w:r w:rsidRPr="007A694A">
        <w:t xml:space="preserve"> 2000, 70. Myös ruotsalaiset tutkijat ovat 2000-luvun alussa korvanneet aiemmin yleisessä käytössä olleen termin </w:t>
      </w:r>
      <w:proofErr w:type="spellStart"/>
      <w:r w:rsidRPr="004D30C5">
        <w:rPr>
          <w:i/>
        </w:rPr>
        <w:t>industriminnen</w:t>
      </w:r>
      <w:proofErr w:type="spellEnd"/>
      <w:r w:rsidRPr="007A694A">
        <w:t xml:space="preserve"> kansainvälistä käytäntöä mukaillen termillä </w:t>
      </w:r>
      <w:r w:rsidRPr="004D30C5">
        <w:rPr>
          <w:i/>
        </w:rPr>
        <w:t xml:space="preserve">det </w:t>
      </w:r>
      <w:proofErr w:type="spellStart"/>
      <w:r w:rsidRPr="004D30C5">
        <w:rPr>
          <w:i/>
        </w:rPr>
        <w:t>industriella</w:t>
      </w:r>
      <w:proofErr w:type="spellEnd"/>
      <w:r w:rsidRPr="004D30C5">
        <w:rPr>
          <w:i/>
        </w:rPr>
        <w:t xml:space="preserve"> </w:t>
      </w:r>
      <w:proofErr w:type="spellStart"/>
      <w:r w:rsidRPr="004D30C5">
        <w:rPr>
          <w:i/>
        </w:rPr>
        <w:t>kulturarvet</w:t>
      </w:r>
      <w:proofErr w:type="spellEnd"/>
      <w:r w:rsidRPr="007A694A">
        <w:t xml:space="preserve">. </w:t>
      </w:r>
      <w:proofErr w:type="spellStart"/>
      <w:proofErr w:type="gramStart"/>
      <w:r w:rsidRPr="00440F4B">
        <w:rPr>
          <w:lang w:val="en-US"/>
        </w:rPr>
        <w:t>Esim</w:t>
      </w:r>
      <w:proofErr w:type="spellEnd"/>
      <w:r w:rsidRPr="00440F4B">
        <w:rPr>
          <w:lang w:val="en-US"/>
        </w:rPr>
        <w:t xml:space="preserve"> </w:t>
      </w:r>
      <w:proofErr w:type="spellStart"/>
      <w:r w:rsidRPr="00440F4B">
        <w:rPr>
          <w:lang w:val="en-US"/>
        </w:rPr>
        <w:t>Alzén</w:t>
      </w:r>
      <w:proofErr w:type="spellEnd"/>
      <w:r w:rsidRPr="00440F4B">
        <w:rPr>
          <w:lang w:val="en-US"/>
        </w:rPr>
        <w:t xml:space="preserve"> &amp; </w:t>
      </w:r>
      <w:proofErr w:type="spellStart"/>
      <w:r w:rsidRPr="00440F4B">
        <w:rPr>
          <w:lang w:val="en-US"/>
        </w:rPr>
        <w:t>Burell</w:t>
      </w:r>
      <w:proofErr w:type="spellEnd"/>
      <w:r w:rsidRPr="00440F4B">
        <w:rPr>
          <w:lang w:val="en-US"/>
        </w:rPr>
        <w:t xml:space="preserve"> 2005.</w:t>
      </w:r>
      <w:proofErr w:type="gramEnd"/>
    </w:p>
  </w:footnote>
  <w:footnote w:id="75">
    <w:p w:rsidR="0023646A" w:rsidRPr="00440F4B" w:rsidRDefault="0023646A" w:rsidP="0023646A">
      <w:pPr>
        <w:pStyle w:val="FootnoteText"/>
        <w:rPr>
          <w:lang w:val="en-US"/>
        </w:rPr>
      </w:pPr>
      <w:r w:rsidRPr="007A694A">
        <w:rPr>
          <w:rStyle w:val="FootnoteReference"/>
        </w:rPr>
        <w:footnoteRef/>
      </w:r>
      <w:r w:rsidRPr="00440F4B">
        <w:rPr>
          <w:lang w:val="en-US"/>
        </w:rPr>
        <w:t xml:space="preserve"> </w:t>
      </w:r>
      <w:proofErr w:type="spellStart"/>
      <w:proofErr w:type="gramStart"/>
      <w:r w:rsidRPr="00440F4B">
        <w:rPr>
          <w:lang w:val="en-US"/>
        </w:rPr>
        <w:t>Teollisuusperintö</w:t>
      </w:r>
      <w:proofErr w:type="spellEnd"/>
      <w:r w:rsidRPr="00440F4B">
        <w:rPr>
          <w:lang w:val="en-US"/>
        </w:rPr>
        <w:t>.</w:t>
      </w:r>
      <w:proofErr w:type="gramEnd"/>
    </w:p>
    <w:p w:rsidR="0023646A" w:rsidRPr="00440F4B" w:rsidRDefault="0023646A" w:rsidP="0023646A">
      <w:pPr>
        <w:pStyle w:val="FootnoteText"/>
        <w:rPr>
          <w:lang w:val="en-US"/>
        </w:rPr>
      </w:pPr>
      <w:r w:rsidRPr="00A9661F">
        <w:rPr>
          <w:lang w:val="en-US"/>
        </w:rPr>
        <w:t>http://www.ths.fi/teollisuusperinteenseura/index.htm</w:t>
      </w:r>
    </w:p>
  </w:footnote>
  <w:footnote w:id="76">
    <w:p w:rsidR="0023646A" w:rsidRPr="007A694A" w:rsidRDefault="0023646A" w:rsidP="0023646A">
      <w:pPr>
        <w:pStyle w:val="FootnoteText"/>
        <w:rPr>
          <w:lang w:val="sv-SE"/>
        </w:rPr>
      </w:pPr>
      <w:r w:rsidRPr="007A694A">
        <w:rPr>
          <w:rStyle w:val="FootnoteReference"/>
        </w:rPr>
        <w:footnoteRef/>
      </w:r>
      <w:r w:rsidRPr="0075607D">
        <w:rPr>
          <w:lang w:val="en-US"/>
        </w:rPr>
        <w:t xml:space="preserve"> Esim. </w:t>
      </w:r>
      <w:r w:rsidRPr="007A694A">
        <w:rPr>
          <w:lang w:val="sv-SE"/>
        </w:rPr>
        <w:t>Eskilstuna, Norrköping ja Helsingborg.</w:t>
      </w:r>
    </w:p>
  </w:footnote>
  <w:footnote w:id="77">
    <w:p w:rsidR="0023646A" w:rsidRPr="007A694A" w:rsidRDefault="0023646A" w:rsidP="0023646A">
      <w:pPr>
        <w:pStyle w:val="FootnoteText"/>
        <w:rPr>
          <w:lang w:val="en-US"/>
        </w:rPr>
      </w:pPr>
      <w:r w:rsidRPr="007A694A">
        <w:rPr>
          <w:rStyle w:val="FootnoteReference"/>
        </w:rPr>
        <w:footnoteRef/>
      </w:r>
      <w:r w:rsidRPr="007A694A">
        <w:t xml:space="preserve"> </w:t>
      </w:r>
      <w:proofErr w:type="spellStart"/>
      <w:r w:rsidRPr="007A694A">
        <w:t>Isacsonin</w:t>
      </w:r>
      <w:proofErr w:type="spellEnd"/>
      <w:r w:rsidRPr="007A694A">
        <w:t xml:space="preserve"> tutkimus perustuu massiiviseen määrään hyvin dokumentoituja tapauksia. </w:t>
      </w:r>
      <w:proofErr w:type="spellStart"/>
      <w:r w:rsidRPr="007A694A">
        <w:rPr>
          <w:lang w:val="en-US"/>
        </w:rPr>
        <w:t>Isacson</w:t>
      </w:r>
      <w:proofErr w:type="spellEnd"/>
      <w:r w:rsidRPr="007A694A">
        <w:rPr>
          <w:lang w:val="en-US"/>
        </w:rPr>
        <w:t xml:space="preserve">, </w:t>
      </w:r>
      <w:proofErr w:type="spellStart"/>
      <w:r w:rsidRPr="007A694A">
        <w:rPr>
          <w:lang w:val="en-US"/>
        </w:rPr>
        <w:t>Maths</w:t>
      </w:r>
      <w:proofErr w:type="spellEnd"/>
      <w:r w:rsidRPr="007A694A">
        <w:rPr>
          <w:lang w:val="en-US"/>
        </w:rPr>
        <w:t xml:space="preserve">: The Re-Usage of Large-Scale Industrial Areas. </w:t>
      </w:r>
      <w:proofErr w:type="gramStart"/>
      <w:r w:rsidRPr="007A694A">
        <w:rPr>
          <w:lang w:val="en-US"/>
        </w:rPr>
        <w:t xml:space="preserve">Presentation 13.8.2010 in Reusing the industrial Past, ICHTEC, TICCIH &amp; </w:t>
      </w:r>
      <w:proofErr w:type="spellStart"/>
      <w:r w:rsidRPr="007A694A">
        <w:rPr>
          <w:lang w:val="en-US"/>
        </w:rPr>
        <w:t>Worklab</w:t>
      </w:r>
      <w:proofErr w:type="spellEnd"/>
      <w:r w:rsidRPr="007A694A">
        <w:rPr>
          <w:lang w:val="en-US"/>
        </w:rPr>
        <w:t xml:space="preserve"> joint Conference in Tampere, </w:t>
      </w:r>
      <w:proofErr w:type="spellStart"/>
      <w:r w:rsidRPr="007A694A">
        <w:rPr>
          <w:lang w:val="en-US"/>
        </w:rPr>
        <w:t>Finlad</w:t>
      </w:r>
      <w:proofErr w:type="spellEnd"/>
      <w:r w:rsidRPr="007A694A">
        <w:rPr>
          <w:lang w:val="en-US"/>
        </w:rPr>
        <w:t xml:space="preserve"> 10</w:t>
      </w:r>
      <w:r w:rsidRPr="007A694A">
        <w:rPr>
          <w:vertAlign w:val="superscript"/>
          <w:lang w:val="en-US"/>
        </w:rPr>
        <w:t>th</w:t>
      </w:r>
      <w:r w:rsidRPr="007A694A">
        <w:rPr>
          <w:lang w:val="en-US"/>
        </w:rPr>
        <w:t>–15.August.</w:t>
      </w:r>
      <w:proofErr w:type="gramEnd"/>
      <w:r w:rsidRPr="007A694A">
        <w:rPr>
          <w:lang w:val="en-US"/>
        </w:rPr>
        <w:t xml:space="preserve"> (</w:t>
      </w:r>
      <w:proofErr w:type="spellStart"/>
      <w:r w:rsidRPr="007A694A">
        <w:rPr>
          <w:lang w:val="en-US"/>
        </w:rPr>
        <w:t>Programme</w:t>
      </w:r>
      <w:proofErr w:type="spellEnd"/>
      <w:r w:rsidRPr="007A694A">
        <w:rPr>
          <w:lang w:val="en-US"/>
        </w:rPr>
        <w:t xml:space="preserve"> and Abstracts Reusing the industrial Past, 269.); </w:t>
      </w:r>
      <w:proofErr w:type="spellStart"/>
      <w:r w:rsidRPr="007A694A">
        <w:rPr>
          <w:lang w:val="en-US"/>
        </w:rPr>
        <w:t>Mikkonen</w:t>
      </w:r>
      <w:proofErr w:type="spellEnd"/>
      <w:r w:rsidRPr="007A694A">
        <w:rPr>
          <w:lang w:val="en-US"/>
        </w:rPr>
        <w:t xml:space="preserve">, Tuija: </w:t>
      </w:r>
      <w:proofErr w:type="spellStart"/>
      <w:r w:rsidRPr="007A694A">
        <w:rPr>
          <w:lang w:val="en-US"/>
        </w:rPr>
        <w:t>Tehtaan</w:t>
      </w:r>
      <w:proofErr w:type="spellEnd"/>
      <w:r w:rsidRPr="007A694A">
        <w:rPr>
          <w:lang w:val="en-US"/>
        </w:rPr>
        <w:t xml:space="preserve"> </w:t>
      </w:r>
      <w:proofErr w:type="spellStart"/>
      <w:r w:rsidRPr="007A694A">
        <w:rPr>
          <w:lang w:val="en-US"/>
        </w:rPr>
        <w:t>uusi</w:t>
      </w:r>
      <w:proofErr w:type="spellEnd"/>
      <w:r w:rsidRPr="007A694A">
        <w:rPr>
          <w:lang w:val="en-US"/>
        </w:rPr>
        <w:t xml:space="preserve"> </w:t>
      </w:r>
      <w:proofErr w:type="spellStart"/>
      <w:r w:rsidRPr="007A694A">
        <w:rPr>
          <w:lang w:val="en-US"/>
        </w:rPr>
        <w:t>käyttö</w:t>
      </w:r>
      <w:proofErr w:type="spellEnd"/>
      <w:r w:rsidRPr="007A694A">
        <w:rPr>
          <w:lang w:val="en-US"/>
        </w:rPr>
        <w:t xml:space="preserve"> </w:t>
      </w:r>
      <w:proofErr w:type="spellStart"/>
      <w:r w:rsidRPr="007A694A">
        <w:rPr>
          <w:lang w:val="en-US"/>
        </w:rPr>
        <w:t>vaatii</w:t>
      </w:r>
      <w:proofErr w:type="spellEnd"/>
      <w:r w:rsidRPr="007A694A">
        <w:rPr>
          <w:lang w:val="en-US"/>
        </w:rPr>
        <w:t xml:space="preserve"> </w:t>
      </w:r>
      <w:proofErr w:type="spellStart"/>
      <w:r w:rsidRPr="007A694A">
        <w:rPr>
          <w:lang w:val="en-US"/>
        </w:rPr>
        <w:t>teollise</w:t>
      </w:r>
      <w:r>
        <w:rPr>
          <w:lang w:val="en-US"/>
        </w:rPr>
        <w:t>n</w:t>
      </w:r>
      <w:proofErr w:type="spellEnd"/>
      <w:r>
        <w:rPr>
          <w:lang w:val="en-US"/>
        </w:rPr>
        <w:t xml:space="preserve"> </w:t>
      </w:r>
      <w:proofErr w:type="spellStart"/>
      <w:r>
        <w:rPr>
          <w:lang w:val="en-US"/>
        </w:rPr>
        <w:t>ympäristön</w:t>
      </w:r>
      <w:proofErr w:type="spellEnd"/>
      <w:r>
        <w:rPr>
          <w:lang w:val="en-US"/>
        </w:rPr>
        <w:t xml:space="preserve"> </w:t>
      </w:r>
      <w:proofErr w:type="spellStart"/>
      <w:r>
        <w:rPr>
          <w:lang w:val="en-US"/>
        </w:rPr>
        <w:t>lukutaitoa</w:t>
      </w:r>
      <w:proofErr w:type="spellEnd"/>
      <w:r w:rsidRPr="007A694A">
        <w:rPr>
          <w:lang w:val="en-US"/>
        </w:rPr>
        <w:t>.</w:t>
      </w:r>
    </w:p>
    <w:p w:rsidR="0023646A" w:rsidRPr="007A694A" w:rsidRDefault="0023646A" w:rsidP="0023646A">
      <w:pPr>
        <w:pStyle w:val="FootnoteText"/>
        <w:rPr>
          <w:lang w:val="en-US"/>
        </w:rPr>
      </w:pPr>
      <w:r w:rsidRPr="007A694A">
        <w:rPr>
          <w:rFonts w:asciiTheme="minorHAnsi" w:hAnsiTheme="minorHAnsi" w:cstheme="minorHAnsi"/>
          <w:lang w:val="en-US"/>
        </w:rPr>
        <w:t xml:space="preserve"> </w:t>
      </w:r>
      <w:r w:rsidRPr="00A9661F">
        <w:rPr>
          <w:lang w:val="en-US"/>
        </w:rPr>
        <w:t>http://www.rakennusperinto.fi/news/fi_FI/Tehtaanuusikayttovaatii/</w:t>
      </w:r>
    </w:p>
  </w:footnote>
  <w:footnote w:id="78">
    <w:p w:rsidR="0023646A" w:rsidRPr="00A9661F" w:rsidRDefault="0023646A" w:rsidP="0023646A">
      <w:pPr>
        <w:pStyle w:val="FootnoteText"/>
        <w:rPr>
          <w:lang w:val="en-US"/>
        </w:rPr>
      </w:pPr>
      <w:r w:rsidRPr="007A694A">
        <w:rPr>
          <w:rStyle w:val="FootnoteReference"/>
        </w:rPr>
        <w:footnoteRef/>
      </w:r>
      <w:r w:rsidRPr="007A694A">
        <w:rPr>
          <w:lang w:val="en-US"/>
        </w:rPr>
        <w:t xml:space="preserve"> </w:t>
      </w:r>
      <w:proofErr w:type="spellStart"/>
      <w:r w:rsidRPr="007A694A">
        <w:rPr>
          <w:lang w:val="en-US"/>
        </w:rPr>
        <w:t>Isacson</w:t>
      </w:r>
      <w:proofErr w:type="spellEnd"/>
      <w:r w:rsidRPr="007A694A">
        <w:rPr>
          <w:lang w:val="en-US"/>
        </w:rPr>
        <w:t xml:space="preserve">, </w:t>
      </w:r>
      <w:proofErr w:type="spellStart"/>
      <w:r w:rsidRPr="007A694A">
        <w:rPr>
          <w:lang w:val="en-US"/>
        </w:rPr>
        <w:t>Maths</w:t>
      </w:r>
      <w:proofErr w:type="spellEnd"/>
      <w:r w:rsidRPr="007A694A">
        <w:rPr>
          <w:lang w:val="en-US"/>
        </w:rPr>
        <w:t xml:space="preserve">: The Re-Usage of Large-Scale Industrial Areas. </w:t>
      </w:r>
      <w:proofErr w:type="gramStart"/>
      <w:r w:rsidRPr="007A694A">
        <w:rPr>
          <w:lang w:val="en-US"/>
        </w:rPr>
        <w:t xml:space="preserve">Presentation 13.8.2010 in Reusing the industrial Past, ICHTEC, TICCIH &amp; </w:t>
      </w:r>
      <w:proofErr w:type="spellStart"/>
      <w:r w:rsidRPr="007A694A">
        <w:rPr>
          <w:lang w:val="en-US"/>
        </w:rPr>
        <w:t>Worklab</w:t>
      </w:r>
      <w:proofErr w:type="spellEnd"/>
      <w:r w:rsidRPr="007A694A">
        <w:rPr>
          <w:lang w:val="en-US"/>
        </w:rPr>
        <w:t xml:space="preserve"> joint Conference in Tampere, </w:t>
      </w:r>
      <w:proofErr w:type="spellStart"/>
      <w:r w:rsidRPr="007A694A">
        <w:rPr>
          <w:lang w:val="en-US"/>
        </w:rPr>
        <w:t>Finlad</w:t>
      </w:r>
      <w:proofErr w:type="spellEnd"/>
      <w:r w:rsidRPr="007A694A">
        <w:rPr>
          <w:lang w:val="en-US"/>
        </w:rPr>
        <w:t xml:space="preserve"> 10</w:t>
      </w:r>
      <w:r w:rsidRPr="007A694A">
        <w:rPr>
          <w:vertAlign w:val="superscript"/>
          <w:lang w:val="en-US"/>
        </w:rPr>
        <w:t>th</w:t>
      </w:r>
      <w:r w:rsidRPr="007A694A">
        <w:rPr>
          <w:lang w:val="en-US"/>
        </w:rPr>
        <w:t>–15.August.</w:t>
      </w:r>
      <w:proofErr w:type="gramEnd"/>
      <w:r w:rsidRPr="007A694A">
        <w:rPr>
          <w:lang w:val="en-US"/>
        </w:rPr>
        <w:t xml:space="preserve"> (</w:t>
      </w:r>
      <w:proofErr w:type="spellStart"/>
      <w:r w:rsidRPr="007A694A">
        <w:rPr>
          <w:lang w:val="en-US"/>
        </w:rPr>
        <w:t>Programme</w:t>
      </w:r>
      <w:proofErr w:type="spellEnd"/>
      <w:r w:rsidRPr="007A694A">
        <w:rPr>
          <w:lang w:val="en-US"/>
        </w:rPr>
        <w:t xml:space="preserve"> and Abstracts Reusing the industrial Past, 269.); </w:t>
      </w:r>
      <w:proofErr w:type="spellStart"/>
      <w:r w:rsidRPr="007A694A">
        <w:rPr>
          <w:lang w:val="en-US"/>
        </w:rPr>
        <w:t>Mikkonen</w:t>
      </w:r>
      <w:proofErr w:type="spellEnd"/>
      <w:r w:rsidRPr="007A694A">
        <w:rPr>
          <w:lang w:val="en-US"/>
        </w:rPr>
        <w:t xml:space="preserve">, Tuija: </w:t>
      </w:r>
      <w:proofErr w:type="spellStart"/>
      <w:r w:rsidRPr="007A694A">
        <w:rPr>
          <w:lang w:val="en-US"/>
        </w:rPr>
        <w:t>Tehtaan</w:t>
      </w:r>
      <w:proofErr w:type="spellEnd"/>
      <w:r w:rsidRPr="007A694A">
        <w:rPr>
          <w:lang w:val="en-US"/>
        </w:rPr>
        <w:t xml:space="preserve"> </w:t>
      </w:r>
      <w:proofErr w:type="spellStart"/>
      <w:r w:rsidRPr="007A694A">
        <w:rPr>
          <w:lang w:val="en-US"/>
        </w:rPr>
        <w:t>uusi</w:t>
      </w:r>
      <w:proofErr w:type="spellEnd"/>
      <w:r w:rsidRPr="007A694A">
        <w:rPr>
          <w:lang w:val="en-US"/>
        </w:rPr>
        <w:t xml:space="preserve"> </w:t>
      </w:r>
      <w:proofErr w:type="spellStart"/>
      <w:r w:rsidRPr="007A694A">
        <w:rPr>
          <w:lang w:val="en-US"/>
        </w:rPr>
        <w:t>käyttö</w:t>
      </w:r>
      <w:proofErr w:type="spellEnd"/>
      <w:r w:rsidRPr="007A694A">
        <w:rPr>
          <w:lang w:val="en-US"/>
        </w:rPr>
        <w:t xml:space="preserve"> </w:t>
      </w:r>
      <w:proofErr w:type="spellStart"/>
      <w:r w:rsidRPr="007A694A">
        <w:rPr>
          <w:lang w:val="en-US"/>
        </w:rPr>
        <w:t>vaatii</w:t>
      </w:r>
      <w:proofErr w:type="spellEnd"/>
      <w:r w:rsidRPr="007A694A">
        <w:rPr>
          <w:lang w:val="en-US"/>
        </w:rPr>
        <w:t xml:space="preserve"> </w:t>
      </w:r>
      <w:proofErr w:type="spellStart"/>
      <w:r w:rsidRPr="007A694A">
        <w:rPr>
          <w:lang w:val="en-US"/>
        </w:rPr>
        <w:t>teollise</w:t>
      </w:r>
      <w:r>
        <w:rPr>
          <w:lang w:val="en-US"/>
        </w:rPr>
        <w:t>n</w:t>
      </w:r>
      <w:proofErr w:type="spellEnd"/>
      <w:r>
        <w:rPr>
          <w:lang w:val="en-US"/>
        </w:rPr>
        <w:t xml:space="preserve"> </w:t>
      </w:r>
      <w:proofErr w:type="spellStart"/>
      <w:r>
        <w:rPr>
          <w:lang w:val="en-US"/>
        </w:rPr>
        <w:t>ympäristön</w:t>
      </w:r>
      <w:proofErr w:type="spellEnd"/>
      <w:r>
        <w:rPr>
          <w:lang w:val="en-US"/>
        </w:rPr>
        <w:t xml:space="preserve"> </w:t>
      </w:r>
      <w:proofErr w:type="spellStart"/>
      <w:r>
        <w:rPr>
          <w:lang w:val="en-US"/>
        </w:rPr>
        <w:t>lukutaitoa</w:t>
      </w:r>
      <w:proofErr w:type="spellEnd"/>
      <w:r>
        <w:rPr>
          <w:lang w:val="en-US"/>
        </w:rPr>
        <w:t xml:space="preserve">. </w:t>
      </w:r>
      <w:r w:rsidRPr="00A9661F">
        <w:rPr>
          <w:lang w:val="en-US"/>
        </w:rPr>
        <w:t>http://www.rakennusperinto.fi/news/fi_FI/Tehtaanuusikayttovaatii/</w:t>
      </w:r>
    </w:p>
  </w:footnote>
  <w:footnote w:id="79">
    <w:p w:rsidR="0023646A" w:rsidRPr="007A694A" w:rsidRDefault="0023646A" w:rsidP="0023646A">
      <w:pPr>
        <w:pStyle w:val="FootnoteText"/>
      </w:pPr>
      <w:r w:rsidRPr="007A694A">
        <w:rPr>
          <w:rStyle w:val="FootnoteReference"/>
        </w:rPr>
        <w:footnoteRef/>
      </w:r>
      <w:r w:rsidRPr="007A694A">
        <w:t xml:space="preserve"> </w:t>
      </w:r>
      <w:proofErr w:type="spellStart"/>
      <w:r w:rsidRPr="007A694A">
        <w:t>Isacson</w:t>
      </w:r>
      <w:proofErr w:type="spellEnd"/>
      <w:r w:rsidRPr="007A694A">
        <w:t xml:space="preserve"> 13.8.2010.; Mikkonen, Tuija: Tehtaan uusi käyttö vaatii teollisen</w:t>
      </w:r>
      <w:r>
        <w:t xml:space="preserve"> ympäristön lukutaitoa.</w:t>
      </w:r>
      <w:r w:rsidRPr="007A694A">
        <w:t xml:space="preserve"> </w:t>
      </w:r>
      <w:r w:rsidRPr="00A9661F">
        <w:t>http://www.rakennusperinto.fi/news/fi_FI/Tehtaanuusikayttovaatii/</w:t>
      </w:r>
    </w:p>
  </w:footnote>
  <w:footnote w:id="80">
    <w:p w:rsidR="0023646A" w:rsidRPr="007A694A" w:rsidRDefault="0023646A" w:rsidP="0023646A">
      <w:pPr>
        <w:pStyle w:val="FootnoteText"/>
      </w:pPr>
      <w:r w:rsidRPr="007A694A">
        <w:rPr>
          <w:rStyle w:val="FootnoteReference"/>
        </w:rPr>
        <w:footnoteRef/>
      </w:r>
      <w:r w:rsidRPr="007A694A">
        <w:t xml:space="preserve"> </w:t>
      </w:r>
      <w:proofErr w:type="gramStart"/>
      <w:r w:rsidRPr="007A694A">
        <w:t>Kangas, Jyrki: Porin kaupunkikuvan kehittäminen.</w:t>
      </w:r>
      <w:proofErr w:type="gramEnd"/>
      <w:r w:rsidRPr="007A694A">
        <w:t xml:space="preserve"> </w:t>
      </w:r>
      <w:proofErr w:type="spellStart"/>
      <w:r w:rsidRPr="007A694A">
        <w:t>Poriginalland</w:t>
      </w:r>
      <w:proofErr w:type="spellEnd"/>
      <w:r w:rsidRPr="007A694A">
        <w:t xml:space="preserve">, Finlayson, Eteläranta, Yyteri. (Muistio) 7.11.84. </w:t>
      </w:r>
      <w:proofErr w:type="spellStart"/>
      <w:r w:rsidRPr="007A694A">
        <w:t>Poriginalland</w:t>
      </w:r>
      <w:proofErr w:type="spellEnd"/>
      <w:r w:rsidRPr="007A694A">
        <w:t xml:space="preserve">. Kangas oli esitellyt suunnitelmiaan myös </w:t>
      </w:r>
      <w:r w:rsidRPr="007A694A">
        <w:rPr>
          <w:i/>
        </w:rPr>
        <w:t>Kauppalehdessä</w:t>
      </w:r>
      <w:r w:rsidRPr="007A694A">
        <w:t xml:space="preserve"> 29.6.1984, SK:ssa 29.6.1984, </w:t>
      </w:r>
      <w:r w:rsidRPr="007A694A">
        <w:rPr>
          <w:i/>
        </w:rPr>
        <w:t>Helsingin Sanomissa</w:t>
      </w:r>
      <w:r w:rsidRPr="007A694A">
        <w:t xml:space="preserve"> 9.7.1984 ja </w:t>
      </w:r>
      <w:r w:rsidRPr="007A694A">
        <w:rPr>
          <w:i/>
        </w:rPr>
        <w:t>Porin</w:t>
      </w:r>
      <w:r w:rsidRPr="007A694A">
        <w:t xml:space="preserve"> </w:t>
      </w:r>
      <w:r w:rsidRPr="007A694A">
        <w:rPr>
          <w:i/>
        </w:rPr>
        <w:t>Lehdessä</w:t>
      </w:r>
      <w:r w:rsidRPr="007A694A">
        <w:t xml:space="preserve"> 15.8.1984. </w:t>
      </w:r>
      <w:proofErr w:type="gramStart"/>
      <w:r w:rsidRPr="007A694A">
        <w:t>Jyrki Kankaan arkisto.</w:t>
      </w:r>
      <w:proofErr w:type="gramEnd"/>
    </w:p>
  </w:footnote>
  <w:footnote w:id="81">
    <w:p w:rsidR="0023646A" w:rsidRPr="007A694A" w:rsidRDefault="0023646A" w:rsidP="0023646A">
      <w:pPr>
        <w:pStyle w:val="FootnoteText"/>
      </w:pPr>
      <w:r w:rsidRPr="007A694A">
        <w:rPr>
          <w:rStyle w:val="FootnoteReference"/>
        </w:rPr>
        <w:footnoteRef/>
      </w:r>
      <w:r w:rsidRPr="007A694A">
        <w:t xml:space="preserve"> Porin kaupunginhallituksen kokouspöytäkirja 9.9.1996. § 958. </w:t>
      </w:r>
      <w:proofErr w:type="gramStart"/>
      <w:r w:rsidRPr="007A694A">
        <w:t>Kaupunginhallituksen pöytäkirjat, Porin kaupunginarkisto.</w:t>
      </w:r>
      <w:proofErr w:type="gramEnd"/>
      <w:r w:rsidRPr="007A694A">
        <w:t xml:space="preserve"> </w:t>
      </w:r>
      <w:proofErr w:type="gramStart"/>
      <w:r w:rsidRPr="007A694A">
        <w:t>Kalevi Halmisen haastattelu 22.3.2010.</w:t>
      </w:r>
      <w:proofErr w:type="gramEnd"/>
      <w:r w:rsidRPr="007A694A">
        <w:t xml:space="preserve"> </w:t>
      </w:r>
      <w:proofErr w:type="gramStart"/>
      <w:r w:rsidRPr="007A694A">
        <w:t>Orvo Laineen haastattelu 23.6.2010.</w:t>
      </w:r>
      <w:proofErr w:type="gramEnd"/>
      <w:r w:rsidRPr="007A694A">
        <w:t xml:space="preserve"> Porin </w:t>
      </w:r>
      <w:proofErr w:type="spellStart"/>
      <w:r w:rsidRPr="007A694A">
        <w:t>Urban</w:t>
      </w:r>
      <w:proofErr w:type="spellEnd"/>
      <w:r w:rsidRPr="007A694A">
        <w:t xml:space="preserve"> hanke-ehdotus 29.8.1996. Porin Kau</w:t>
      </w:r>
      <w:r>
        <w:t xml:space="preserve">punginarkisto. </w:t>
      </w:r>
      <w:proofErr w:type="spellStart"/>
      <w:r>
        <w:t>Vuokrasopimukset</w:t>
      </w:r>
      <w:r w:rsidRPr="007A694A">
        <w:t>-tiedosto</w:t>
      </w:r>
      <w:proofErr w:type="spellEnd"/>
      <w:r w:rsidRPr="007A694A">
        <w:t xml:space="preserve"> 1985–</w:t>
      </w:r>
      <w:r>
        <w:t xml:space="preserve">2008. </w:t>
      </w:r>
      <w:proofErr w:type="spellStart"/>
      <w:r>
        <w:t>Renor</w:t>
      </w:r>
      <w:proofErr w:type="spellEnd"/>
      <w:r>
        <w:t xml:space="preserve"> Oy:n Porin arkisto.</w:t>
      </w:r>
    </w:p>
  </w:footnote>
  <w:footnote w:id="82">
    <w:p w:rsidR="0023646A" w:rsidRPr="007A694A" w:rsidRDefault="0023646A" w:rsidP="0023646A">
      <w:pPr>
        <w:pStyle w:val="FootnoteText"/>
      </w:pPr>
      <w:r w:rsidRPr="007A694A">
        <w:rPr>
          <w:rStyle w:val="FootnoteReference"/>
        </w:rPr>
        <w:footnoteRef/>
      </w:r>
      <w:r>
        <w:t xml:space="preserve"> Potkua Puuvillasta.</w:t>
      </w:r>
    </w:p>
    <w:p w:rsidR="0023646A" w:rsidRPr="008C308F" w:rsidRDefault="0023646A" w:rsidP="0023646A">
      <w:pPr>
        <w:pStyle w:val="FootnoteText"/>
      </w:pPr>
      <w:r w:rsidRPr="00A9661F">
        <w:t>http://www.renor.fi/tiedostot/</w:t>
      </w:r>
      <w:proofErr w:type="gramStart"/>
      <w:r w:rsidRPr="00A9661F">
        <w:t>potkua%20puuvillasta</w:t>
      </w:r>
      <w:proofErr w:type="gramEnd"/>
      <w:r w:rsidRPr="00A9661F">
        <w:t>_sk_12042012.pdf</w:t>
      </w:r>
      <w:r>
        <w:t>;</w:t>
      </w:r>
      <w:r w:rsidRPr="007A694A">
        <w:t xml:space="preserve"> </w:t>
      </w:r>
      <w:r w:rsidRPr="00622DB9">
        <w:rPr>
          <w:i/>
        </w:rPr>
        <w:t>Satakunnan Kansa</w:t>
      </w:r>
      <w:r>
        <w:t xml:space="preserve"> 14.4.2012; Ajankohtaista.</w:t>
      </w:r>
    </w:p>
  </w:footnote>
  <w:footnote w:id="83">
    <w:p w:rsidR="0023646A" w:rsidRPr="007A694A" w:rsidRDefault="0023646A" w:rsidP="0023646A">
      <w:pPr>
        <w:pStyle w:val="FootnoteText"/>
      </w:pPr>
      <w:r w:rsidRPr="007A694A">
        <w:rPr>
          <w:rStyle w:val="FootnoteReference"/>
        </w:rPr>
        <w:footnoteRef/>
      </w:r>
      <w:r w:rsidRPr="007A694A">
        <w:t xml:space="preserve"> </w:t>
      </w:r>
      <w:proofErr w:type="spellStart"/>
      <w:r w:rsidRPr="007A694A">
        <w:t>Koselleck</w:t>
      </w:r>
      <w:proofErr w:type="spellEnd"/>
      <w:r w:rsidRPr="007A694A">
        <w:t xml:space="preserve"> 1985, 198–213.</w:t>
      </w:r>
    </w:p>
  </w:footnote>
  <w:footnote w:id="84">
    <w:p w:rsidR="0023646A" w:rsidRPr="00A22BAF" w:rsidRDefault="0023646A" w:rsidP="0023646A">
      <w:pPr>
        <w:pStyle w:val="FootnoteText"/>
      </w:pPr>
      <w:r w:rsidRPr="00A22BAF">
        <w:rPr>
          <w:rStyle w:val="FootnoteReference"/>
        </w:rPr>
        <w:footnoteRef/>
      </w:r>
      <w:r w:rsidRPr="00A22BAF">
        <w:t xml:space="preserve"> Kolmesta kentästä lähemmin </w:t>
      </w:r>
      <w:proofErr w:type="spellStart"/>
      <w:r w:rsidRPr="00A22BAF">
        <w:t>Aronsson</w:t>
      </w:r>
      <w:proofErr w:type="spellEnd"/>
      <w:r w:rsidRPr="00A22BAF">
        <w:t xml:space="preserve"> 2004, 43.</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646A"/>
    <w:rsid w:val="000B14E0"/>
    <w:rsid w:val="00135CEC"/>
    <w:rsid w:val="0023646A"/>
    <w:rsid w:val="004168A3"/>
    <w:rsid w:val="004A1A97"/>
    <w:rsid w:val="00583077"/>
    <w:rsid w:val="005B7030"/>
    <w:rsid w:val="0075607D"/>
    <w:rsid w:val="00776107"/>
    <w:rsid w:val="007C0974"/>
    <w:rsid w:val="00866A35"/>
    <w:rsid w:val="00992D07"/>
    <w:rsid w:val="00AC7B92"/>
    <w:rsid w:val="00B96952"/>
    <w:rsid w:val="00C1494F"/>
    <w:rsid w:val="00E224DE"/>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alaviiteH"/>
    <w:link w:val="NoSpacingChar"/>
    <w:qFormat/>
    <w:rsid w:val="0023646A"/>
    <w:pPr>
      <w:spacing w:after="0" w:line="240" w:lineRule="auto"/>
    </w:pPr>
  </w:style>
  <w:style w:type="character" w:styleId="Hyperlink">
    <w:name w:val="Hyperlink"/>
    <w:basedOn w:val="DefaultParagraphFont"/>
    <w:uiPriority w:val="99"/>
    <w:unhideWhenUsed/>
    <w:rsid w:val="0023646A"/>
    <w:rPr>
      <w:color w:val="0000FF"/>
      <w:u w:val="single"/>
    </w:rPr>
  </w:style>
  <w:style w:type="paragraph" w:styleId="FootnoteText">
    <w:name w:val="footnote text"/>
    <w:aliases w:val="Footnote Text Char2,Footnote Text Char1 Char,Footnote Text Char2 Char Char,Footnote Text Char1 Char Char Char, Char Char Char Char Char,Footnote Text Char1 Char1,Alaviitteen teksti Char Char Char,Char Char Char Char Char"/>
    <w:basedOn w:val="Normal"/>
    <w:link w:val="FootnoteTextChar"/>
    <w:uiPriority w:val="99"/>
    <w:unhideWhenUsed/>
    <w:rsid w:val="0023646A"/>
    <w:pPr>
      <w:spacing w:after="0" w:line="240" w:lineRule="auto"/>
    </w:pPr>
    <w:rPr>
      <w:rFonts w:ascii="Times New Roman" w:eastAsia="Times New Roman" w:hAnsi="Times New Roman" w:cs="Times New Roman"/>
      <w:sz w:val="20"/>
      <w:szCs w:val="20"/>
      <w:lang w:eastAsia="fi-FI"/>
    </w:rPr>
  </w:style>
  <w:style w:type="character" w:customStyle="1" w:styleId="FootnoteTextChar">
    <w:name w:val="Footnote Text Char"/>
    <w:aliases w:val="Footnote Text Char2 Char,Footnote Text Char1 Char Char,Footnote Text Char2 Char Char Char,Footnote Text Char1 Char Char Char Char, Char Char Char Char Char Char,Footnote Text Char1 Char1 Char,Alaviitteen teksti Char Char Char Char"/>
    <w:basedOn w:val="DefaultParagraphFont"/>
    <w:link w:val="FootnoteText"/>
    <w:uiPriority w:val="99"/>
    <w:rsid w:val="0023646A"/>
    <w:rPr>
      <w:rFonts w:ascii="Times New Roman" w:eastAsia="Times New Roman" w:hAnsi="Times New Roman" w:cs="Times New Roman"/>
      <w:sz w:val="20"/>
      <w:szCs w:val="20"/>
      <w:lang w:eastAsia="fi-FI"/>
    </w:rPr>
  </w:style>
  <w:style w:type="character" w:styleId="FootnoteReference">
    <w:name w:val="footnote reference"/>
    <w:basedOn w:val="DefaultParagraphFont"/>
    <w:uiPriority w:val="99"/>
    <w:unhideWhenUsed/>
    <w:rsid w:val="0023646A"/>
    <w:rPr>
      <w:vertAlign w:val="superscript"/>
    </w:rPr>
  </w:style>
  <w:style w:type="character" w:customStyle="1" w:styleId="Hyperlink1">
    <w:name w:val="Hyperlink1"/>
    <w:basedOn w:val="DefaultParagraphFont"/>
    <w:uiPriority w:val="99"/>
    <w:unhideWhenUsed/>
    <w:rsid w:val="0023646A"/>
    <w:rPr>
      <w:color w:val="0000FF"/>
      <w:u w:val="single"/>
    </w:rPr>
  </w:style>
  <w:style w:type="character" w:customStyle="1" w:styleId="NoSpacingChar">
    <w:name w:val="No Spacing Char"/>
    <w:aliases w:val="alaviiteH Char"/>
    <w:basedOn w:val="DefaultParagraphFont"/>
    <w:link w:val="NoSpacing"/>
    <w:rsid w:val="0023646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alaviiteH"/>
    <w:link w:val="NoSpacingChar"/>
    <w:qFormat/>
    <w:rsid w:val="0023646A"/>
    <w:pPr>
      <w:spacing w:after="0" w:line="240" w:lineRule="auto"/>
    </w:pPr>
  </w:style>
  <w:style w:type="character" w:styleId="Hyperlink">
    <w:name w:val="Hyperlink"/>
    <w:basedOn w:val="DefaultParagraphFont"/>
    <w:uiPriority w:val="99"/>
    <w:unhideWhenUsed/>
    <w:rsid w:val="0023646A"/>
    <w:rPr>
      <w:color w:val="0000FF"/>
      <w:u w:val="single"/>
    </w:rPr>
  </w:style>
  <w:style w:type="paragraph" w:styleId="FootnoteText">
    <w:name w:val="footnote text"/>
    <w:aliases w:val="Footnote Text Char2,Footnote Text Char1 Char,Footnote Text Char2 Char Char,Footnote Text Char1 Char Char Char, Char Char Char Char Char,Footnote Text Char1 Char1,Alaviitteen teksti Char Char Char,Char Char Char Char Char"/>
    <w:basedOn w:val="Normal"/>
    <w:link w:val="FootnoteTextChar"/>
    <w:uiPriority w:val="99"/>
    <w:unhideWhenUsed/>
    <w:rsid w:val="0023646A"/>
    <w:pPr>
      <w:spacing w:after="0" w:line="240" w:lineRule="auto"/>
    </w:pPr>
    <w:rPr>
      <w:rFonts w:ascii="Times New Roman" w:eastAsia="Times New Roman" w:hAnsi="Times New Roman" w:cs="Times New Roman"/>
      <w:sz w:val="20"/>
      <w:szCs w:val="20"/>
      <w:lang w:eastAsia="fi-FI"/>
    </w:rPr>
  </w:style>
  <w:style w:type="character" w:customStyle="1" w:styleId="FootnoteTextChar">
    <w:name w:val="Footnote Text Char"/>
    <w:aliases w:val="Footnote Text Char2 Char,Footnote Text Char1 Char Char,Footnote Text Char2 Char Char Char,Footnote Text Char1 Char Char Char Char, Char Char Char Char Char Char,Footnote Text Char1 Char1 Char,Alaviitteen teksti Char Char Char Char"/>
    <w:basedOn w:val="DefaultParagraphFont"/>
    <w:link w:val="FootnoteText"/>
    <w:uiPriority w:val="99"/>
    <w:rsid w:val="0023646A"/>
    <w:rPr>
      <w:rFonts w:ascii="Times New Roman" w:eastAsia="Times New Roman" w:hAnsi="Times New Roman" w:cs="Times New Roman"/>
      <w:sz w:val="20"/>
      <w:szCs w:val="20"/>
      <w:lang w:eastAsia="fi-FI"/>
    </w:rPr>
  </w:style>
  <w:style w:type="character" w:styleId="FootnoteReference">
    <w:name w:val="footnote reference"/>
    <w:basedOn w:val="DefaultParagraphFont"/>
    <w:uiPriority w:val="99"/>
    <w:unhideWhenUsed/>
    <w:rsid w:val="0023646A"/>
    <w:rPr>
      <w:vertAlign w:val="superscript"/>
    </w:rPr>
  </w:style>
  <w:style w:type="character" w:customStyle="1" w:styleId="Hyperlink1">
    <w:name w:val="Hyperlink1"/>
    <w:basedOn w:val="DefaultParagraphFont"/>
    <w:uiPriority w:val="99"/>
    <w:unhideWhenUsed/>
    <w:rsid w:val="0023646A"/>
    <w:rPr>
      <w:color w:val="0000FF"/>
      <w:u w:val="single"/>
    </w:rPr>
  </w:style>
  <w:style w:type="character" w:customStyle="1" w:styleId="NoSpacingChar">
    <w:name w:val="No Spacing Char"/>
    <w:aliases w:val="alaviiteH Char"/>
    <w:basedOn w:val="DefaultParagraphFont"/>
    <w:link w:val="NoSpacing"/>
    <w:rsid w:val="002364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27</Pages>
  <Words>6538</Words>
  <Characters>52959</Characters>
  <Application>Microsoft Office Word</Application>
  <DocSecurity>0</DocSecurity>
  <Lines>441</Lines>
  <Paragraphs>118</Paragraphs>
  <ScaleCrop>false</ScaleCrop>
  <HeadingPairs>
    <vt:vector size="2" baseType="variant">
      <vt:variant>
        <vt:lpstr>Title</vt:lpstr>
      </vt:variant>
      <vt:variant>
        <vt:i4>1</vt:i4>
      </vt:variant>
    </vt:vector>
  </HeadingPairs>
  <TitlesOfParts>
    <vt:vector size="1" baseType="lpstr">
      <vt:lpstr/>
    </vt:vector>
  </TitlesOfParts>
  <Company>UTU</Company>
  <LinksUpToDate>false</LinksUpToDate>
  <CharactersWithSpaces>59379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Riina Haanpää</dc:creator>
  <cp:lastModifiedBy>Anna Sivula</cp:lastModifiedBy>
  <cp:revision>2</cp:revision>
  <dcterms:created xsi:type="dcterms:W3CDTF">2013-11-26T06:31:00Z</dcterms:created>
  <dcterms:modified xsi:type="dcterms:W3CDTF">2013-11-26T06:31:00Z</dcterms:modified>
</cp:coreProperties>
</file>