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2BFE" w:rsidRPr="00961F64" w:rsidRDefault="00315C9B" w:rsidP="00132BFE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Fracture-behavior</w:t>
      </w:r>
      <w:r w:rsidR="00132BFE">
        <w:rPr>
          <w:rFonts w:ascii="Times New Roman" w:hAnsi="Times New Roman" w:cs="Times New Roman"/>
          <w:sz w:val="32"/>
          <w:szCs w:val="32"/>
        </w:rPr>
        <w:t xml:space="preserve"> of CAD/CAM ceramic crowns before and after cyclic fatigue aging</w:t>
      </w:r>
    </w:p>
    <w:p w:rsidR="00982C19" w:rsidRDefault="00982C19"/>
    <w:p w:rsidR="008475EF" w:rsidRPr="00D175EB" w:rsidRDefault="008475EF" w:rsidP="008475EF">
      <w:pPr>
        <w:jc w:val="center"/>
        <w:rPr>
          <w:rFonts w:asciiTheme="majorBidi" w:hAnsiTheme="majorBidi" w:cstheme="majorBidi"/>
          <w:bCs/>
          <w:sz w:val="28"/>
          <w:szCs w:val="28"/>
          <w:lang w:val="fi-FI"/>
        </w:rPr>
      </w:pPr>
      <w:r w:rsidRPr="00507C14">
        <w:rPr>
          <w:rFonts w:asciiTheme="majorBidi" w:hAnsiTheme="majorBidi" w:cstheme="majorBidi"/>
          <w:bCs/>
          <w:sz w:val="28"/>
          <w:szCs w:val="28"/>
          <w:lang w:val="fi-FI"/>
        </w:rPr>
        <w:t>Sufyan Garoushi</w:t>
      </w:r>
      <w:r w:rsidRPr="0090329A">
        <w:rPr>
          <w:rFonts w:asciiTheme="majorBidi" w:hAnsiTheme="majorBidi" w:cstheme="majorBidi"/>
          <w:bCs/>
          <w:sz w:val="28"/>
          <w:szCs w:val="28"/>
          <w:vertAlign w:val="superscript"/>
          <w:lang w:val="fi-FI"/>
        </w:rPr>
        <w:t>1</w:t>
      </w:r>
      <w:r w:rsidRPr="0090329A">
        <w:rPr>
          <w:rFonts w:asciiTheme="majorBidi" w:hAnsiTheme="majorBidi" w:cstheme="majorBidi"/>
          <w:sz w:val="24"/>
          <w:szCs w:val="24"/>
          <w:vertAlign w:val="superscript"/>
          <w:lang w:val="fi-FI"/>
        </w:rPr>
        <w:t>*</w:t>
      </w:r>
      <w:r w:rsidRPr="00507C14">
        <w:rPr>
          <w:rFonts w:asciiTheme="majorBidi" w:hAnsiTheme="majorBidi" w:cstheme="majorBidi"/>
          <w:bCs/>
          <w:sz w:val="28"/>
          <w:szCs w:val="28"/>
          <w:lang w:val="fi-FI"/>
        </w:rPr>
        <w:t>,</w:t>
      </w:r>
      <w:r>
        <w:rPr>
          <w:rFonts w:asciiTheme="majorBidi" w:hAnsiTheme="majorBidi" w:cstheme="majorBidi"/>
          <w:bCs/>
          <w:sz w:val="28"/>
          <w:szCs w:val="28"/>
          <w:lang w:val="fi-FI"/>
        </w:rPr>
        <w:t xml:space="preserve"> </w:t>
      </w:r>
      <w:r w:rsidRPr="00A46CDF">
        <w:rPr>
          <w:rFonts w:asciiTheme="majorBidi" w:hAnsiTheme="majorBidi" w:cstheme="majorBidi"/>
          <w:bCs/>
          <w:sz w:val="28"/>
          <w:szCs w:val="28"/>
          <w:lang w:val="fi-FI"/>
        </w:rPr>
        <w:t>Eija</w:t>
      </w:r>
      <w:r>
        <w:rPr>
          <w:rFonts w:asciiTheme="majorBidi" w:hAnsiTheme="majorBidi" w:cstheme="majorBidi"/>
          <w:bCs/>
          <w:sz w:val="28"/>
          <w:szCs w:val="28"/>
          <w:lang w:val="fi-FI"/>
        </w:rPr>
        <w:t xml:space="preserve"> </w:t>
      </w:r>
      <w:r w:rsidRPr="00A46CDF">
        <w:rPr>
          <w:rFonts w:asciiTheme="majorBidi" w:hAnsiTheme="majorBidi" w:cstheme="majorBidi"/>
          <w:bCs/>
          <w:sz w:val="28"/>
          <w:szCs w:val="28"/>
          <w:lang w:val="fi-FI"/>
        </w:rPr>
        <w:t>Säilynoja</w:t>
      </w:r>
      <w:r w:rsidRPr="0090329A">
        <w:rPr>
          <w:rFonts w:asciiTheme="majorBidi" w:hAnsiTheme="majorBidi" w:cstheme="majorBidi"/>
          <w:bCs/>
          <w:sz w:val="28"/>
          <w:szCs w:val="28"/>
          <w:vertAlign w:val="superscript"/>
          <w:lang w:val="fi-FI"/>
        </w:rPr>
        <w:t>1,</w:t>
      </w:r>
      <w:r>
        <w:rPr>
          <w:rFonts w:asciiTheme="majorBidi" w:hAnsiTheme="majorBidi" w:cstheme="majorBidi"/>
          <w:bCs/>
          <w:sz w:val="28"/>
          <w:szCs w:val="28"/>
          <w:vertAlign w:val="superscript"/>
          <w:lang w:val="fi-FI"/>
        </w:rPr>
        <w:t>2</w:t>
      </w:r>
      <w:r w:rsidRPr="00A46CDF">
        <w:rPr>
          <w:rFonts w:asciiTheme="majorBidi" w:hAnsiTheme="majorBidi" w:cstheme="majorBidi"/>
          <w:bCs/>
          <w:sz w:val="28"/>
          <w:szCs w:val="28"/>
          <w:lang w:val="fi-FI"/>
        </w:rPr>
        <w:t>,</w:t>
      </w:r>
      <w:r w:rsidRPr="00931371">
        <w:rPr>
          <w:rFonts w:asciiTheme="majorBidi" w:hAnsiTheme="majorBidi" w:cstheme="majorBidi"/>
          <w:bCs/>
          <w:sz w:val="28"/>
          <w:szCs w:val="28"/>
          <w:lang w:val="fi-FI"/>
        </w:rPr>
        <w:t xml:space="preserve"> </w:t>
      </w:r>
      <w:r w:rsidRPr="004F6000">
        <w:rPr>
          <w:rFonts w:asciiTheme="majorBidi" w:hAnsiTheme="majorBidi" w:cstheme="majorBidi"/>
          <w:bCs/>
          <w:sz w:val="28"/>
          <w:szCs w:val="28"/>
          <w:lang w:val="fi-FI"/>
        </w:rPr>
        <w:t xml:space="preserve">Pekka K. </w:t>
      </w:r>
      <w:r w:rsidRPr="00507C14">
        <w:rPr>
          <w:rFonts w:asciiTheme="majorBidi" w:hAnsiTheme="majorBidi" w:cstheme="majorBidi"/>
          <w:bCs/>
          <w:sz w:val="28"/>
          <w:szCs w:val="28"/>
          <w:lang w:val="fi-FI"/>
        </w:rPr>
        <w:t>Vallittu</w:t>
      </w:r>
      <w:r w:rsidRPr="00507C14">
        <w:rPr>
          <w:rFonts w:asciiTheme="majorBidi" w:hAnsiTheme="majorBidi" w:cstheme="majorBidi"/>
          <w:bCs/>
          <w:sz w:val="28"/>
          <w:szCs w:val="28"/>
          <w:vertAlign w:val="superscript"/>
          <w:lang w:val="fi-FI"/>
        </w:rPr>
        <w:t>1</w:t>
      </w:r>
      <w:r>
        <w:rPr>
          <w:rFonts w:asciiTheme="majorBidi" w:hAnsiTheme="majorBidi" w:cstheme="majorBidi"/>
          <w:bCs/>
          <w:sz w:val="28"/>
          <w:szCs w:val="28"/>
          <w:vertAlign w:val="superscript"/>
          <w:lang w:val="fi-FI"/>
        </w:rPr>
        <w:t>,3</w:t>
      </w:r>
      <w:r w:rsidRPr="00507C14">
        <w:rPr>
          <w:rFonts w:asciiTheme="majorBidi" w:hAnsiTheme="majorBidi" w:cstheme="majorBidi"/>
          <w:bCs/>
          <w:sz w:val="28"/>
          <w:szCs w:val="28"/>
          <w:lang w:val="fi-FI"/>
        </w:rPr>
        <w:t xml:space="preserve"> and </w:t>
      </w:r>
      <w:r>
        <w:rPr>
          <w:rFonts w:asciiTheme="majorBidi" w:hAnsiTheme="majorBidi" w:cstheme="majorBidi"/>
          <w:bCs/>
          <w:sz w:val="28"/>
          <w:szCs w:val="28"/>
          <w:lang w:val="fi-FI"/>
        </w:rPr>
        <w:t>Lippo Lassila</w:t>
      </w:r>
      <w:r w:rsidRPr="0034341A">
        <w:rPr>
          <w:rFonts w:asciiTheme="majorBidi" w:hAnsiTheme="majorBidi" w:cstheme="majorBidi"/>
          <w:bCs/>
          <w:sz w:val="28"/>
          <w:szCs w:val="28"/>
          <w:vertAlign w:val="superscript"/>
          <w:lang w:val="fi-FI"/>
        </w:rPr>
        <w:t>1</w:t>
      </w:r>
      <w:r>
        <w:rPr>
          <w:rFonts w:asciiTheme="majorBidi" w:hAnsiTheme="majorBidi" w:cstheme="majorBidi"/>
          <w:bCs/>
          <w:sz w:val="28"/>
          <w:szCs w:val="28"/>
          <w:vertAlign w:val="superscript"/>
          <w:lang w:val="fi-FI"/>
        </w:rPr>
        <w:t xml:space="preserve"> </w:t>
      </w:r>
    </w:p>
    <w:p w:rsidR="008475EF" w:rsidRPr="00C2526B" w:rsidRDefault="008475EF" w:rsidP="008475EF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AA2CAA">
        <w:rPr>
          <w:rFonts w:ascii="Times New Roman" w:hAnsi="Times New Roman" w:cs="Times New Roman"/>
          <w:bCs/>
          <w:sz w:val="28"/>
          <w:szCs w:val="28"/>
          <w:vertAlign w:val="superscript"/>
        </w:rPr>
        <w:t>1</w:t>
      </w:r>
      <w:r w:rsidRPr="00C2526B">
        <w:rPr>
          <w:rFonts w:ascii="Times New Roman" w:hAnsi="Times New Roman" w:cs="Times New Roman"/>
          <w:bCs/>
          <w:sz w:val="28"/>
          <w:szCs w:val="28"/>
        </w:rPr>
        <w:t>Department of</w:t>
      </w:r>
      <w:r>
        <w:rPr>
          <w:rFonts w:ascii="Times New Roman" w:hAnsi="Times New Roman" w:cs="Times New Roman"/>
          <w:bCs/>
          <w:sz w:val="28"/>
          <w:szCs w:val="28"/>
        </w:rPr>
        <w:t xml:space="preserve"> Biomaterials </w:t>
      </w:r>
      <w:r w:rsidRPr="00C2526B">
        <w:rPr>
          <w:rFonts w:ascii="Times New Roman" w:hAnsi="Times New Roman" w:cs="Times New Roman"/>
          <w:bCs/>
          <w:sz w:val="28"/>
          <w:szCs w:val="28"/>
        </w:rPr>
        <w:t>Science and</w:t>
      </w:r>
      <w:r>
        <w:rPr>
          <w:rFonts w:ascii="Times New Roman" w:hAnsi="Times New Roman" w:cs="Times New Roman"/>
          <w:sz w:val="28"/>
          <w:szCs w:val="28"/>
        </w:rPr>
        <w:t xml:space="preserve"> Turku Clinical Biomaterial Center -TCBC</w:t>
      </w:r>
    </w:p>
    <w:p w:rsidR="008475EF" w:rsidRPr="00C2526B" w:rsidRDefault="008475EF" w:rsidP="008475EF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  <w:rtl/>
        </w:rPr>
      </w:pPr>
      <w:r w:rsidRPr="00C2526B">
        <w:rPr>
          <w:rFonts w:ascii="Times New Roman" w:hAnsi="Times New Roman" w:cs="Times New Roman"/>
          <w:bCs/>
          <w:sz w:val="28"/>
          <w:szCs w:val="28"/>
        </w:rPr>
        <w:t>Institute of Dentistry, University of Turku, Turku, Finland</w:t>
      </w:r>
    </w:p>
    <w:p w:rsidR="008475EF" w:rsidRDefault="008475EF" w:rsidP="008475EF">
      <w:pPr>
        <w:spacing w:after="0"/>
        <w:jc w:val="center"/>
        <w:rPr>
          <w:rFonts w:asciiTheme="majorBidi" w:hAnsiTheme="majorBidi" w:cstheme="majorBidi"/>
          <w:bCs/>
          <w:sz w:val="28"/>
          <w:szCs w:val="28"/>
        </w:rPr>
      </w:pPr>
    </w:p>
    <w:p w:rsidR="008475EF" w:rsidRPr="00AE09EF" w:rsidRDefault="008475EF" w:rsidP="008475EF">
      <w:pPr>
        <w:spacing w:after="0" w:line="240" w:lineRule="auto"/>
        <w:jc w:val="center"/>
        <w:rPr>
          <w:rFonts w:asciiTheme="majorBidi" w:hAnsiTheme="majorBidi" w:cstheme="majorBidi"/>
          <w:bCs/>
          <w:sz w:val="28"/>
          <w:szCs w:val="28"/>
        </w:rPr>
      </w:pPr>
      <w:r>
        <w:rPr>
          <w:rFonts w:asciiTheme="majorBidi" w:hAnsiTheme="majorBidi" w:cstheme="majorBidi"/>
          <w:bCs/>
          <w:sz w:val="28"/>
          <w:szCs w:val="28"/>
          <w:vertAlign w:val="superscript"/>
        </w:rPr>
        <w:t>2</w:t>
      </w:r>
      <w:r>
        <w:rPr>
          <w:rFonts w:asciiTheme="majorBidi" w:hAnsiTheme="majorBidi" w:cstheme="majorBidi"/>
          <w:bCs/>
          <w:sz w:val="28"/>
          <w:szCs w:val="28"/>
        </w:rPr>
        <w:t xml:space="preserve">Research Development and Production Department, Stick Tech Ltd – </w:t>
      </w:r>
      <w:r w:rsidRPr="00AE09EF">
        <w:rPr>
          <w:rFonts w:asciiTheme="majorBidi" w:hAnsiTheme="majorBidi" w:cstheme="majorBidi"/>
          <w:bCs/>
          <w:sz w:val="28"/>
          <w:szCs w:val="28"/>
        </w:rPr>
        <w:t xml:space="preserve">Member of GC Group, Turku, Finland </w:t>
      </w:r>
    </w:p>
    <w:p w:rsidR="008475EF" w:rsidRPr="00DB07DD" w:rsidRDefault="008475EF" w:rsidP="008475EF">
      <w:pPr>
        <w:spacing w:after="0" w:line="240" w:lineRule="auto"/>
        <w:jc w:val="center"/>
        <w:rPr>
          <w:rFonts w:asciiTheme="majorBidi" w:hAnsiTheme="majorBidi" w:cstheme="majorBidi"/>
          <w:bCs/>
          <w:sz w:val="28"/>
          <w:szCs w:val="28"/>
        </w:rPr>
      </w:pPr>
    </w:p>
    <w:p w:rsidR="008475EF" w:rsidRPr="009B13B7" w:rsidRDefault="008475EF" w:rsidP="008475EF">
      <w:pPr>
        <w:pStyle w:val="BodyA"/>
        <w:spacing w:line="480" w:lineRule="auto"/>
        <w:jc w:val="center"/>
        <w:rPr>
          <w:rFonts w:eastAsiaTheme="minorEastAsia" w:hAnsi="Times New Roman" w:cs="Times New Roman"/>
          <w:bCs/>
          <w:color w:val="auto"/>
          <w:sz w:val="28"/>
          <w:szCs w:val="28"/>
          <w:bdr w:val="none" w:sz="0" w:space="0" w:color="auto"/>
        </w:rPr>
      </w:pPr>
      <w:r>
        <w:rPr>
          <w:rFonts w:eastAsiaTheme="minorEastAsia" w:hAnsi="Times New Roman" w:cs="Times New Roman"/>
          <w:bCs/>
          <w:color w:val="auto"/>
          <w:sz w:val="28"/>
          <w:szCs w:val="28"/>
          <w:bdr w:val="none" w:sz="0" w:space="0" w:color="auto"/>
          <w:vertAlign w:val="superscript"/>
        </w:rPr>
        <w:t>3</w:t>
      </w:r>
      <w:r w:rsidRPr="009B13B7">
        <w:rPr>
          <w:rFonts w:eastAsiaTheme="minorEastAsia" w:hAnsi="Times New Roman" w:cs="Times New Roman"/>
          <w:bCs/>
          <w:color w:val="auto"/>
          <w:sz w:val="28"/>
          <w:szCs w:val="28"/>
          <w:bdr w:val="none" w:sz="0" w:space="0" w:color="auto"/>
        </w:rPr>
        <w:t>City of Turku Welfare Division, Oral Health Care, Turku, Finland</w:t>
      </w:r>
    </w:p>
    <w:p w:rsidR="008475EF" w:rsidRDefault="008475EF" w:rsidP="008475E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75EF" w:rsidRDefault="008475EF" w:rsidP="008475E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75EF" w:rsidRDefault="008475EF" w:rsidP="008475E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75EF" w:rsidRDefault="008475EF" w:rsidP="008475E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75EF" w:rsidRDefault="008475EF" w:rsidP="008475E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475EF" w:rsidRPr="00C96557" w:rsidRDefault="008475EF" w:rsidP="008475EF">
      <w:pPr>
        <w:rPr>
          <w:rFonts w:asciiTheme="majorBidi" w:hAnsiTheme="majorBidi" w:cstheme="majorBidi"/>
          <w:sz w:val="24"/>
          <w:szCs w:val="24"/>
        </w:rPr>
      </w:pPr>
      <w:r w:rsidRPr="00C96557">
        <w:rPr>
          <w:rFonts w:asciiTheme="majorBidi" w:hAnsiTheme="majorBidi" w:cstheme="majorBidi"/>
          <w:sz w:val="24"/>
          <w:szCs w:val="24"/>
        </w:rPr>
        <w:t>*Corresponding author:</w:t>
      </w:r>
    </w:p>
    <w:p w:rsidR="008475EF" w:rsidRPr="00C96557" w:rsidRDefault="008475EF" w:rsidP="008475EF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C96557">
        <w:rPr>
          <w:rFonts w:asciiTheme="majorBidi" w:hAnsiTheme="majorBidi" w:cstheme="majorBidi"/>
          <w:sz w:val="24"/>
          <w:szCs w:val="24"/>
        </w:rPr>
        <w:t>Dr. Sufyan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C96557">
        <w:rPr>
          <w:rFonts w:asciiTheme="majorBidi" w:hAnsiTheme="majorBidi" w:cstheme="majorBidi"/>
          <w:sz w:val="24"/>
          <w:szCs w:val="24"/>
        </w:rPr>
        <w:t xml:space="preserve">Garoushi, BDS, PhD, </w:t>
      </w:r>
      <w:r>
        <w:rPr>
          <w:rFonts w:asciiTheme="majorBidi" w:hAnsiTheme="majorBidi" w:cstheme="majorBidi"/>
          <w:sz w:val="24"/>
          <w:szCs w:val="24"/>
        </w:rPr>
        <w:t>Docent</w:t>
      </w:r>
    </w:p>
    <w:p w:rsidR="008475EF" w:rsidRPr="00C96557" w:rsidRDefault="008475EF" w:rsidP="008475EF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C96557">
        <w:rPr>
          <w:rFonts w:asciiTheme="majorBidi" w:hAnsiTheme="majorBidi" w:cstheme="majorBidi"/>
          <w:sz w:val="24"/>
          <w:szCs w:val="24"/>
        </w:rPr>
        <w:t xml:space="preserve"> Department of Biomaterials Science</w:t>
      </w:r>
      <w:r w:rsidRPr="00C96557">
        <w:rPr>
          <w:rFonts w:asciiTheme="majorBidi" w:hAnsiTheme="majorBidi" w:cstheme="majorBidi"/>
          <w:sz w:val="24"/>
          <w:szCs w:val="24"/>
        </w:rPr>
        <w:br/>
        <w:t xml:space="preserve"> Institute of Dentistry and </w:t>
      </w:r>
      <w:r>
        <w:rPr>
          <w:rFonts w:asciiTheme="majorBidi" w:hAnsiTheme="majorBidi" w:cstheme="majorBidi"/>
          <w:sz w:val="24"/>
          <w:szCs w:val="24"/>
        </w:rPr>
        <w:t>TCBC</w:t>
      </w:r>
      <w:r w:rsidRPr="00C96557">
        <w:rPr>
          <w:rFonts w:asciiTheme="majorBidi" w:hAnsiTheme="majorBidi" w:cstheme="majorBidi"/>
          <w:sz w:val="24"/>
          <w:szCs w:val="24"/>
        </w:rPr>
        <w:br/>
        <w:t xml:space="preserve"> University of Turku</w:t>
      </w:r>
      <w:r w:rsidRPr="00C96557">
        <w:rPr>
          <w:rFonts w:asciiTheme="majorBidi" w:hAnsiTheme="majorBidi" w:cstheme="majorBidi"/>
          <w:sz w:val="24"/>
          <w:szCs w:val="24"/>
        </w:rPr>
        <w:br/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C96557">
        <w:rPr>
          <w:rFonts w:asciiTheme="majorBidi" w:hAnsiTheme="majorBidi" w:cstheme="majorBidi"/>
          <w:sz w:val="24"/>
          <w:szCs w:val="24"/>
        </w:rPr>
        <w:t>Turku, FINLAND</w:t>
      </w:r>
    </w:p>
    <w:p w:rsidR="008475EF" w:rsidRPr="00DB07DD" w:rsidRDefault="008475EF" w:rsidP="008475EF">
      <w:pPr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C96557">
        <w:rPr>
          <w:rFonts w:asciiTheme="majorBidi" w:hAnsiTheme="majorBidi" w:cstheme="majorBidi"/>
          <w:sz w:val="24"/>
          <w:szCs w:val="24"/>
        </w:rPr>
        <w:t xml:space="preserve"> E-mail address: </w:t>
      </w:r>
      <w:hyperlink r:id="rId7" w:history="1">
        <w:r w:rsidRPr="00C96557">
          <w:rPr>
            <w:rStyle w:val="Hyperlink"/>
            <w:rFonts w:asciiTheme="majorBidi" w:hAnsiTheme="majorBidi"/>
            <w:sz w:val="24"/>
            <w:szCs w:val="24"/>
          </w:rPr>
          <w:t>sufgar@utu.fi</w:t>
        </w:r>
      </w:hyperlink>
    </w:p>
    <w:p w:rsidR="008475EF" w:rsidRDefault="008475EF" w:rsidP="008475EF"/>
    <w:p w:rsidR="008475EF" w:rsidRDefault="008475EF" w:rsidP="008475EF"/>
    <w:p w:rsidR="004566FF" w:rsidRDefault="004566FF"/>
    <w:p w:rsidR="00E6176F" w:rsidRDefault="00E6176F"/>
    <w:p w:rsidR="00E6176F" w:rsidRDefault="00E6176F"/>
    <w:p w:rsidR="00E6176F" w:rsidRDefault="00E6176F"/>
    <w:p w:rsidR="00E6176F" w:rsidRDefault="00E6176F"/>
    <w:p w:rsidR="00E6176F" w:rsidRDefault="00E6176F"/>
    <w:p w:rsidR="0090329A" w:rsidRDefault="0090329A" w:rsidP="0090329A">
      <w:pPr>
        <w:shd w:val="clear" w:color="auto" w:fill="FFFFFF"/>
        <w:spacing w:before="308" w:after="154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en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"/>
        </w:rPr>
        <w:lastRenderedPageBreak/>
        <w:t>Abstract</w:t>
      </w:r>
    </w:p>
    <w:p w:rsidR="00315C9B" w:rsidRPr="00C96159" w:rsidRDefault="00F30EDC" w:rsidP="003B1BA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"/>
        </w:rPr>
        <w:t>Purpose</w:t>
      </w:r>
      <w:r w:rsidR="0090329A" w:rsidRPr="00C96159">
        <w:rPr>
          <w:rFonts w:ascii="Times New Roman" w:eastAsia="Times New Roman" w:hAnsi="Times New Roman" w:cs="Times New Roman"/>
          <w:b/>
          <w:bCs/>
          <w:sz w:val="24"/>
          <w:szCs w:val="24"/>
          <w:lang w:val="en"/>
        </w:rPr>
        <w:t>:</w:t>
      </w:r>
      <w:r w:rsidR="0090329A" w:rsidRPr="00C96159">
        <w:rPr>
          <w:rFonts w:ascii="Times New Roman" w:eastAsia="Times New Roman" w:hAnsi="Times New Roman" w:cs="Times New Roman"/>
          <w:bCs/>
          <w:sz w:val="24"/>
          <w:szCs w:val="24"/>
          <w:lang w:val="en"/>
        </w:rPr>
        <w:t xml:space="preserve"> </w:t>
      </w:r>
      <w:r w:rsidR="0090329A" w:rsidRPr="00C96159">
        <w:rPr>
          <w:rFonts w:ascii="Times New Roman" w:hAnsi="Times New Roman" w:cs="Times New Roman"/>
          <w:sz w:val="24"/>
          <w:szCs w:val="24"/>
        </w:rPr>
        <w:t xml:space="preserve">The aim of this study was to </w:t>
      </w:r>
      <w:r w:rsidR="003A711B">
        <w:rPr>
          <w:rFonts w:ascii="Times New Roman" w:hAnsi="Times New Roman" w:cs="Times New Roman"/>
          <w:sz w:val="24"/>
          <w:szCs w:val="24"/>
        </w:rPr>
        <w:t>evaluate</w:t>
      </w:r>
      <w:r w:rsidR="003A711B" w:rsidRPr="00C96159">
        <w:rPr>
          <w:rFonts w:ascii="Times New Roman" w:hAnsi="Times New Roman" w:cs="Times New Roman"/>
          <w:sz w:val="24"/>
          <w:szCs w:val="24"/>
        </w:rPr>
        <w:t xml:space="preserve"> </w:t>
      </w:r>
      <w:r w:rsidR="00315C9B" w:rsidRPr="00C96159">
        <w:rPr>
          <w:rFonts w:ascii="Times New Roman" w:hAnsi="Times New Roman" w:cs="Times New Roman"/>
          <w:sz w:val="24"/>
          <w:szCs w:val="24"/>
        </w:rPr>
        <w:t xml:space="preserve">the fracture-behavior of </w:t>
      </w:r>
      <w:r w:rsidR="003B1BA5" w:rsidRPr="00C96159">
        <w:rPr>
          <w:rFonts w:ascii="Times New Roman" w:hAnsi="Times New Roman" w:cs="Times New Roman"/>
          <w:sz w:val="24"/>
          <w:szCs w:val="24"/>
        </w:rPr>
        <w:t>monolithic crowns made of</w:t>
      </w:r>
      <w:r w:rsidR="00315C9B" w:rsidRPr="00C96159">
        <w:rPr>
          <w:rFonts w:ascii="Times New Roman" w:hAnsi="Times New Roman" w:cs="Times New Roman"/>
          <w:sz w:val="24"/>
          <w:szCs w:val="24"/>
        </w:rPr>
        <w:t xml:space="preserve"> lithium d</w:t>
      </w:r>
      <w:r w:rsidR="002C12FA">
        <w:rPr>
          <w:rFonts w:ascii="Times New Roman" w:hAnsi="Times New Roman" w:cs="Times New Roman"/>
          <w:sz w:val="24"/>
          <w:szCs w:val="24"/>
        </w:rPr>
        <w:t>i</w:t>
      </w:r>
      <w:r w:rsidR="00315C9B" w:rsidRPr="00C96159">
        <w:rPr>
          <w:rFonts w:ascii="Times New Roman" w:hAnsi="Times New Roman" w:cs="Times New Roman"/>
          <w:sz w:val="24"/>
          <w:szCs w:val="24"/>
        </w:rPr>
        <w:t xml:space="preserve">silicate </w:t>
      </w:r>
      <w:r w:rsidR="003B1BA5" w:rsidRPr="00C96159">
        <w:rPr>
          <w:rFonts w:ascii="Times New Roman" w:hAnsi="Times New Roman" w:cs="Times New Roman"/>
          <w:sz w:val="24"/>
          <w:szCs w:val="24"/>
        </w:rPr>
        <w:t xml:space="preserve">(IPS e.max CAD and Initial LiSi Block) </w:t>
      </w:r>
      <w:r w:rsidR="00315C9B" w:rsidRPr="00C96159">
        <w:rPr>
          <w:rFonts w:ascii="Times New Roman" w:hAnsi="Times New Roman" w:cs="Times New Roman"/>
          <w:sz w:val="24"/>
          <w:szCs w:val="24"/>
        </w:rPr>
        <w:t>and zirconia-reinforced lithium silicate</w:t>
      </w:r>
      <w:r w:rsidR="003B1BA5" w:rsidRPr="00C96159">
        <w:rPr>
          <w:rFonts w:ascii="Times New Roman" w:hAnsi="Times New Roman" w:cs="Times New Roman"/>
          <w:sz w:val="24"/>
          <w:szCs w:val="24"/>
        </w:rPr>
        <w:t xml:space="preserve"> (Celtra Duo and VITA SUPRINITY) materials</w:t>
      </w:r>
      <w:r w:rsidR="00315C9B" w:rsidRPr="00C96159">
        <w:rPr>
          <w:rFonts w:ascii="Times New Roman" w:hAnsi="Times New Roman" w:cs="Times New Roman"/>
          <w:sz w:val="24"/>
          <w:szCs w:val="24"/>
        </w:rPr>
        <w:t xml:space="preserve"> before and after cyclic fatigue aging</w:t>
      </w:r>
      <w:r w:rsidR="003B1BA5" w:rsidRPr="00C96159">
        <w:rPr>
          <w:rFonts w:ascii="Times New Roman" w:hAnsi="Times New Roman" w:cs="Times New Roman"/>
          <w:sz w:val="24"/>
          <w:szCs w:val="24"/>
        </w:rPr>
        <w:t>.</w:t>
      </w:r>
      <w:r w:rsidR="00315C9B" w:rsidRPr="00C961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329A" w:rsidRPr="003A711B" w:rsidRDefault="00315C9B" w:rsidP="0090329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59">
        <w:rPr>
          <w:rFonts w:ascii="Times New Roman" w:eastAsia="Times New Roman" w:hAnsi="Times New Roman" w:cs="Times New Roman"/>
          <w:b/>
          <w:bCs/>
          <w:sz w:val="24"/>
          <w:szCs w:val="24"/>
          <w:lang w:val="en"/>
        </w:rPr>
        <w:t xml:space="preserve">Materials and </w:t>
      </w:r>
      <w:r w:rsidR="00764EC3">
        <w:rPr>
          <w:rFonts w:ascii="Times New Roman" w:eastAsia="Times New Roman" w:hAnsi="Times New Roman" w:cs="Times New Roman"/>
          <w:b/>
          <w:bCs/>
          <w:sz w:val="24"/>
          <w:szCs w:val="24"/>
          <w:lang w:val="en"/>
        </w:rPr>
        <w:t>M</w:t>
      </w:r>
      <w:r w:rsidR="0090329A" w:rsidRPr="00C96159">
        <w:rPr>
          <w:rFonts w:ascii="Times New Roman" w:eastAsia="Times New Roman" w:hAnsi="Times New Roman" w:cs="Times New Roman"/>
          <w:b/>
          <w:bCs/>
          <w:sz w:val="24"/>
          <w:szCs w:val="24"/>
          <w:lang w:val="en"/>
        </w:rPr>
        <w:t>ethods:</w:t>
      </w:r>
      <w:r w:rsidR="0090329A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 xml:space="preserve"> </w:t>
      </w:r>
      <w:r w:rsidR="003B1BA5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>Four</w:t>
      </w:r>
      <w:r w:rsidR="0090329A" w:rsidRPr="00C96159">
        <w:rPr>
          <w:rFonts w:ascii="Times New Roman" w:hAnsi="Times New Roman" w:cs="Times New Roman"/>
          <w:sz w:val="24"/>
          <w:szCs w:val="24"/>
        </w:rPr>
        <w:t xml:space="preserve"> groups</w:t>
      </w:r>
      <w:r w:rsidR="00A0511F" w:rsidRPr="00C96159">
        <w:rPr>
          <w:rFonts w:ascii="Times New Roman" w:hAnsi="Times New Roman" w:cs="Times New Roman"/>
          <w:sz w:val="24"/>
          <w:szCs w:val="24"/>
        </w:rPr>
        <w:t xml:space="preserve"> (n=22/group)</w:t>
      </w:r>
      <w:r w:rsidR="0090329A" w:rsidRPr="00C96159">
        <w:rPr>
          <w:rFonts w:ascii="Times New Roman" w:hAnsi="Times New Roman" w:cs="Times New Roman"/>
          <w:sz w:val="24"/>
          <w:szCs w:val="24"/>
        </w:rPr>
        <w:t xml:space="preserve"> of </w:t>
      </w:r>
      <w:r w:rsidR="003B1BA5" w:rsidRPr="00C96159">
        <w:rPr>
          <w:rFonts w:ascii="Times New Roman" w:hAnsi="Times New Roman" w:cs="Times New Roman"/>
          <w:sz w:val="24"/>
          <w:szCs w:val="24"/>
        </w:rPr>
        <w:t xml:space="preserve">CAD/CAM fabricated </w:t>
      </w:r>
      <w:r w:rsidR="00C96159" w:rsidRPr="00C96159">
        <w:rPr>
          <w:rFonts w:ascii="Times New Roman" w:hAnsi="Times New Roman" w:cs="Times New Roman"/>
          <w:sz w:val="24"/>
          <w:szCs w:val="24"/>
        </w:rPr>
        <w:t xml:space="preserve">upper incisor </w:t>
      </w:r>
      <w:r w:rsidR="0090329A" w:rsidRPr="00C96159">
        <w:rPr>
          <w:rFonts w:ascii="Times New Roman" w:hAnsi="Times New Roman" w:cs="Times New Roman"/>
          <w:sz w:val="24"/>
          <w:szCs w:val="24"/>
        </w:rPr>
        <w:t>crown</w:t>
      </w:r>
      <w:r w:rsidR="003B1BA5" w:rsidRPr="00C96159">
        <w:rPr>
          <w:rFonts w:ascii="Times New Roman" w:hAnsi="Times New Roman" w:cs="Times New Roman"/>
          <w:sz w:val="24"/>
          <w:szCs w:val="24"/>
        </w:rPr>
        <w:t>s</w:t>
      </w:r>
      <w:r w:rsidR="00A0511F" w:rsidRPr="00C96159">
        <w:rPr>
          <w:rFonts w:ascii="Times New Roman" w:hAnsi="Times New Roman" w:cs="Times New Roman"/>
          <w:sz w:val="24"/>
          <w:szCs w:val="24"/>
        </w:rPr>
        <w:t xml:space="preserve"> </w:t>
      </w:r>
      <w:r w:rsidR="0090329A" w:rsidRPr="00C96159">
        <w:rPr>
          <w:rFonts w:ascii="Times New Roman" w:hAnsi="Times New Roman" w:cs="Times New Roman"/>
          <w:sz w:val="24"/>
          <w:szCs w:val="24"/>
        </w:rPr>
        <w:t xml:space="preserve">were </w:t>
      </w:r>
      <w:r w:rsidR="00A0511F" w:rsidRPr="00C96159">
        <w:rPr>
          <w:rFonts w:ascii="Times New Roman" w:hAnsi="Times New Roman" w:cs="Times New Roman"/>
          <w:sz w:val="24"/>
          <w:szCs w:val="24"/>
        </w:rPr>
        <w:t>produced</w:t>
      </w:r>
      <w:r w:rsidR="0090329A" w:rsidRPr="00C96159">
        <w:rPr>
          <w:rFonts w:ascii="Times New Roman" w:hAnsi="Times New Roman" w:cs="Times New Roman"/>
          <w:sz w:val="24"/>
          <w:szCs w:val="24"/>
        </w:rPr>
        <w:t xml:space="preserve">. </w:t>
      </w:r>
      <w:r w:rsidR="00A0511F" w:rsidRPr="00C96159">
        <w:rPr>
          <w:rFonts w:ascii="Times New Roman" w:hAnsi="Times New Roman" w:cs="Times New Roman"/>
          <w:sz w:val="24"/>
          <w:szCs w:val="24"/>
        </w:rPr>
        <w:t xml:space="preserve">All crowns were luted on metal dies with </w:t>
      </w:r>
      <w:r w:rsidR="00680A68" w:rsidRPr="00C96159">
        <w:rPr>
          <w:rFonts w:ascii="Times New Roman" w:hAnsi="Times New Roman" w:cs="Times New Roman"/>
          <w:sz w:val="24"/>
          <w:szCs w:val="24"/>
        </w:rPr>
        <w:t>an</w:t>
      </w:r>
      <w:r w:rsidR="00A0511F" w:rsidRPr="00C96159">
        <w:rPr>
          <w:rFonts w:ascii="Times New Roman" w:hAnsi="Times New Roman" w:cs="Times New Roman"/>
          <w:sz w:val="24"/>
          <w:szCs w:val="24"/>
        </w:rPr>
        <w:t xml:space="preserve"> </w:t>
      </w:r>
      <w:r w:rsidR="00680A68" w:rsidRPr="00C96159">
        <w:rPr>
          <w:rFonts w:ascii="Times New Roman" w:hAnsi="Times New Roman" w:cs="Times New Roman"/>
          <w:sz w:val="24"/>
          <w:szCs w:val="24"/>
        </w:rPr>
        <w:t xml:space="preserve">adhesive </w:t>
      </w:r>
      <w:r w:rsidR="00A0511F" w:rsidRPr="00C96159">
        <w:rPr>
          <w:rFonts w:ascii="Times New Roman" w:hAnsi="Times New Roman" w:cs="Times New Roman"/>
          <w:sz w:val="24"/>
          <w:szCs w:val="24"/>
        </w:rPr>
        <w:t xml:space="preserve">dual-cure resin cement (G-CEM </w:t>
      </w:r>
      <w:r w:rsidR="002C12FA">
        <w:rPr>
          <w:rFonts w:ascii="Times New Roman" w:hAnsi="Times New Roman" w:cs="Times New Roman"/>
          <w:sz w:val="24"/>
          <w:szCs w:val="24"/>
        </w:rPr>
        <w:t>L</w:t>
      </w:r>
      <w:r w:rsidR="00A0511F" w:rsidRPr="00C96159">
        <w:rPr>
          <w:rFonts w:ascii="Times New Roman" w:hAnsi="Times New Roman" w:cs="Times New Roman"/>
          <w:sz w:val="24"/>
          <w:szCs w:val="24"/>
        </w:rPr>
        <w:t xml:space="preserve">inkForce). </w:t>
      </w:r>
      <w:r w:rsidR="00881C18" w:rsidRPr="00C96159">
        <w:rPr>
          <w:rFonts w:ascii="Times New Roman" w:hAnsi="Times New Roman" w:cs="Times New Roman"/>
          <w:sz w:val="24"/>
          <w:szCs w:val="24"/>
        </w:rPr>
        <w:t xml:space="preserve">Half of crowns per each group (n=11) </w:t>
      </w:r>
      <w:r w:rsidR="0090329A" w:rsidRPr="00C96159">
        <w:rPr>
          <w:rFonts w:ascii="Times New Roman" w:hAnsi="Times New Roman" w:cs="Times New Roman"/>
          <w:sz w:val="24"/>
          <w:szCs w:val="24"/>
        </w:rPr>
        <w:t>were statically loaded until fracture</w:t>
      </w:r>
      <w:r w:rsidR="009B5AF8">
        <w:rPr>
          <w:rFonts w:ascii="Times New Roman" w:hAnsi="Times New Roman" w:cs="Times New Roman"/>
          <w:sz w:val="24"/>
          <w:szCs w:val="24"/>
        </w:rPr>
        <w:t xml:space="preserve"> without aging</w:t>
      </w:r>
      <w:r w:rsidR="00881C18" w:rsidRPr="00C96159">
        <w:rPr>
          <w:rFonts w:ascii="Times New Roman" w:hAnsi="Times New Roman" w:cs="Times New Roman"/>
          <w:sz w:val="24"/>
          <w:szCs w:val="24"/>
        </w:rPr>
        <w:t xml:space="preserve">. The remaining half were subjected to cyclic fatigue aging to </w:t>
      </w:r>
      <w:r w:rsidR="009E20EE" w:rsidRPr="00C96159">
        <w:rPr>
          <w:rFonts w:ascii="Times New Roman" w:hAnsi="Times New Roman" w:cs="Times New Roman"/>
          <w:sz w:val="24"/>
          <w:szCs w:val="24"/>
        </w:rPr>
        <w:t>120.</w:t>
      </w:r>
      <w:r w:rsidR="00881C18" w:rsidRPr="00C96159">
        <w:rPr>
          <w:rFonts w:ascii="Times New Roman" w:hAnsi="Times New Roman" w:cs="Times New Roman"/>
          <w:sz w:val="24"/>
          <w:szCs w:val="24"/>
        </w:rPr>
        <w:t>000 cycles</w:t>
      </w:r>
      <w:r w:rsidR="009C09BD" w:rsidRPr="00C96159">
        <w:rPr>
          <w:rFonts w:ascii="Times New Roman" w:hAnsi="Times New Roman" w:cs="Times New Roman"/>
          <w:sz w:val="24"/>
          <w:szCs w:val="24"/>
        </w:rPr>
        <w:t xml:space="preserve"> (F</w:t>
      </w:r>
      <w:r w:rsidR="007A23E3" w:rsidRPr="007A23E3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9C09BD" w:rsidRPr="00C96159">
        <w:rPr>
          <w:rFonts w:ascii="Times New Roman" w:hAnsi="Times New Roman" w:cs="Times New Roman"/>
          <w:sz w:val="24"/>
          <w:szCs w:val="24"/>
        </w:rPr>
        <w:t>=220 N)</w:t>
      </w:r>
      <w:r w:rsidR="00881C18" w:rsidRPr="00C96159">
        <w:rPr>
          <w:rFonts w:ascii="Times New Roman" w:hAnsi="Times New Roman" w:cs="Times New Roman"/>
          <w:sz w:val="24"/>
          <w:szCs w:val="24"/>
        </w:rPr>
        <w:t xml:space="preserve">, and then loaded statically to fracture. </w:t>
      </w:r>
      <w:r w:rsidR="00327458">
        <w:rPr>
          <w:rFonts w:ascii="Times New Roman" w:hAnsi="Times New Roman" w:cs="Times New Roman"/>
          <w:sz w:val="24"/>
          <w:szCs w:val="24"/>
        </w:rPr>
        <w:t>F</w:t>
      </w:r>
      <w:r w:rsidR="00327458" w:rsidRPr="00C06ED5">
        <w:rPr>
          <w:rFonts w:ascii="Times New Roman" w:hAnsi="Times New Roman" w:cs="Times New Roman"/>
          <w:sz w:val="24"/>
          <w:szCs w:val="24"/>
        </w:rPr>
        <w:t xml:space="preserve">racture </w:t>
      </w:r>
      <w:r w:rsidR="00327458">
        <w:rPr>
          <w:rFonts w:ascii="Times New Roman" w:hAnsi="Times New Roman" w:cs="Times New Roman"/>
          <w:sz w:val="24"/>
          <w:szCs w:val="24"/>
        </w:rPr>
        <w:t>mode</w:t>
      </w:r>
      <w:r w:rsidR="00327458" w:rsidRPr="00C06ED5">
        <w:rPr>
          <w:rFonts w:ascii="Times New Roman" w:hAnsi="Times New Roman" w:cs="Times New Roman"/>
          <w:sz w:val="24"/>
          <w:szCs w:val="24"/>
        </w:rPr>
        <w:t xml:space="preserve"> </w:t>
      </w:r>
      <w:r w:rsidR="006F2CE4">
        <w:rPr>
          <w:rFonts w:ascii="Times New Roman" w:hAnsi="Times New Roman" w:cs="Times New Roman"/>
          <w:sz w:val="24"/>
          <w:szCs w:val="24"/>
          <w:lang w:val="en-GB"/>
        </w:rPr>
        <w:t>was</w:t>
      </w:r>
      <w:r w:rsidR="0090329A" w:rsidRPr="00C96159">
        <w:rPr>
          <w:rFonts w:ascii="Times New Roman" w:hAnsi="Times New Roman" w:cs="Times New Roman"/>
          <w:sz w:val="24"/>
          <w:szCs w:val="24"/>
          <w:lang w:val="en-GB"/>
        </w:rPr>
        <w:t xml:space="preserve"> then visually examined. </w:t>
      </w:r>
      <w:r w:rsidR="00680A68">
        <w:rPr>
          <w:rFonts w:ascii="Times New Roman" w:hAnsi="Times New Roman" w:cs="Times New Roman"/>
          <w:sz w:val="24"/>
          <w:szCs w:val="24"/>
        </w:rPr>
        <w:t>SEM</w:t>
      </w:r>
      <w:r w:rsidR="00680A68" w:rsidRPr="00847DAB">
        <w:rPr>
          <w:rFonts w:ascii="Times New Roman" w:hAnsi="Times New Roman" w:cs="Times New Roman"/>
          <w:sz w:val="24"/>
          <w:szCs w:val="24"/>
        </w:rPr>
        <w:t xml:space="preserve"> </w:t>
      </w:r>
      <w:r w:rsidR="00EA4857">
        <w:rPr>
          <w:rFonts w:ascii="Times New Roman" w:hAnsi="Times New Roman" w:cs="Times New Roman"/>
          <w:sz w:val="24"/>
          <w:szCs w:val="24"/>
        </w:rPr>
        <w:t>and EDS were</w:t>
      </w:r>
      <w:r w:rsidR="00680A68" w:rsidRPr="00847DAB">
        <w:rPr>
          <w:rFonts w:ascii="Times New Roman" w:hAnsi="Times New Roman" w:cs="Times New Roman"/>
          <w:sz w:val="24"/>
          <w:szCs w:val="24"/>
        </w:rPr>
        <w:t xml:space="preserve"> used to evaluate the microstructure of </w:t>
      </w:r>
      <w:r w:rsidR="00680A68" w:rsidRPr="008518FC">
        <w:rPr>
          <w:rFonts w:ascii="Times New Roman" w:hAnsi="Times New Roman" w:cs="Times New Roman"/>
          <w:sz w:val="24"/>
          <w:szCs w:val="24"/>
        </w:rPr>
        <w:t>CAD/CAM ceramic materials</w:t>
      </w:r>
      <w:r w:rsidR="00680A68">
        <w:rPr>
          <w:rFonts w:ascii="Times New Roman" w:hAnsi="Times New Roman" w:cs="Times New Roman"/>
          <w:sz w:val="24"/>
          <w:szCs w:val="24"/>
        </w:rPr>
        <w:t>.</w:t>
      </w:r>
      <w:r w:rsidR="00680A68" w:rsidRPr="00C96159">
        <w:rPr>
          <w:rFonts w:ascii="Times New Roman" w:hAnsi="Times New Roman" w:cs="Times New Roman"/>
          <w:sz w:val="24"/>
          <w:szCs w:val="24"/>
        </w:rPr>
        <w:t xml:space="preserve"> </w:t>
      </w:r>
      <w:r w:rsidR="0090329A" w:rsidRPr="003A711B">
        <w:rPr>
          <w:rFonts w:ascii="Times New Roman" w:hAnsi="Times New Roman" w:cs="Times New Roman"/>
          <w:sz w:val="24"/>
          <w:szCs w:val="24"/>
        </w:rPr>
        <w:t xml:space="preserve">The data were </w:t>
      </w:r>
      <w:r w:rsidR="003A711B" w:rsidRPr="003A711B">
        <w:rPr>
          <w:rFonts w:ascii="Times New Roman" w:hAnsi="Times New Roman" w:cs="Times New Roman"/>
          <w:sz w:val="24"/>
          <w:szCs w:val="24"/>
        </w:rPr>
        <w:t>statistically analyzed with 2-way analysis of variance (</w:t>
      </w:r>
      <w:r w:rsidR="003A711B" w:rsidRPr="009E6005">
        <w:rPr>
          <w:rFonts w:ascii="Times New Roman" w:hAnsi="Times New Roman" w:cs="Times New Roman"/>
          <w:sz w:val="24"/>
          <w:szCs w:val="24"/>
        </w:rPr>
        <w:t xml:space="preserve">ANOVA) followed by Tukey HSD test </w:t>
      </w:r>
      <w:r w:rsidR="003A711B" w:rsidRPr="00D454E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(α=.05).</w:t>
      </w:r>
    </w:p>
    <w:p w:rsidR="00037A5D" w:rsidRPr="00C96159" w:rsidRDefault="0090329A" w:rsidP="00037A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159">
        <w:rPr>
          <w:rFonts w:ascii="Times New Roman" w:eastAsia="Times New Roman" w:hAnsi="Times New Roman" w:cs="Times New Roman"/>
          <w:b/>
          <w:bCs/>
          <w:sz w:val="24"/>
          <w:szCs w:val="24"/>
          <w:lang w:val="en"/>
        </w:rPr>
        <w:t>Results:</w:t>
      </w:r>
      <w:r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 xml:space="preserve"> </w:t>
      </w:r>
      <w:r w:rsidR="009B3014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>Before cyclic aging, n</w:t>
      </w:r>
      <w:r w:rsidR="0086324A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>o statistically significant difference</w:t>
      </w:r>
      <w:r w:rsidR="006A3E08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 xml:space="preserve"> </w:t>
      </w:r>
      <w:r w:rsidR="001D3918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>in load-bearing capacity</w:t>
      </w:r>
      <w:r w:rsidR="001D3918" w:rsidRPr="00C96159">
        <w:rPr>
          <w:rFonts w:ascii="Times New Roman" w:hAnsi="Times New Roman" w:cs="Times New Roman"/>
          <w:sz w:val="24"/>
          <w:szCs w:val="24"/>
        </w:rPr>
        <w:t xml:space="preserve"> </w:t>
      </w:r>
      <w:r w:rsidR="009B3014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>between the four groups</w:t>
      </w:r>
      <w:r w:rsidR="001D3918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 xml:space="preserve"> </w:t>
      </w:r>
      <w:r w:rsidR="001D3918" w:rsidRPr="00C96159">
        <w:rPr>
          <w:rFonts w:ascii="Times New Roman" w:hAnsi="Times New Roman" w:cs="Times New Roman"/>
          <w:sz w:val="24"/>
          <w:szCs w:val="24"/>
        </w:rPr>
        <w:t>(p</w:t>
      </w:r>
      <w:r w:rsidR="004A5D6E">
        <w:rPr>
          <w:rFonts w:ascii="Times New Roman" w:hAnsi="Times New Roman" w:cs="Times New Roman"/>
          <w:sz w:val="24"/>
          <w:szCs w:val="24"/>
        </w:rPr>
        <w:t>=.371</w:t>
      </w:r>
      <w:r w:rsidR="001D3918" w:rsidRPr="00C96159">
        <w:rPr>
          <w:rFonts w:ascii="Times New Roman" w:hAnsi="Times New Roman" w:cs="Times New Roman"/>
          <w:sz w:val="24"/>
          <w:szCs w:val="24"/>
        </w:rPr>
        <w:t>)</w:t>
      </w:r>
      <w:r w:rsidR="001D3918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>.</w:t>
      </w:r>
      <w:r w:rsidR="009B3014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 xml:space="preserve"> </w:t>
      </w:r>
      <w:r w:rsidR="009B3014" w:rsidRPr="00C96159">
        <w:rPr>
          <w:rFonts w:ascii="Times New Roman" w:hAnsi="Times New Roman" w:cs="Times New Roman"/>
          <w:sz w:val="24"/>
          <w:szCs w:val="24"/>
        </w:rPr>
        <w:t xml:space="preserve">After </w:t>
      </w:r>
      <w:r w:rsidR="009B3014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>cyclic aging</w:t>
      </w:r>
      <w:r w:rsidR="009B3014" w:rsidRPr="00C96159">
        <w:rPr>
          <w:rFonts w:ascii="Times New Roman" w:hAnsi="Times New Roman" w:cs="Times New Roman"/>
          <w:sz w:val="24"/>
          <w:szCs w:val="24"/>
        </w:rPr>
        <w:t xml:space="preserve">, </w:t>
      </w:r>
      <w:r w:rsidR="009B3014" w:rsidRPr="00C96159">
        <w:rPr>
          <w:rFonts w:ascii="Times New Roman" w:eastAsia="Times New Roman" w:hAnsi="Times New Roman" w:cs="Times New Roman"/>
          <w:sz w:val="24"/>
          <w:szCs w:val="24"/>
          <w:lang w:val="en"/>
        </w:rPr>
        <w:t>load-bearing capacity</w:t>
      </w:r>
      <w:r w:rsidR="009B3014" w:rsidRPr="00C96159">
        <w:rPr>
          <w:rFonts w:ascii="Times New Roman" w:hAnsi="Times New Roman" w:cs="Times New Roman"/>
          <w:sz w:val="24"/>
          <w:szCs w:val="24"/>
        </w:rPr>
        <w:t xml:space="preserve"> </w:t>
      </w:r>
      <w:r w:rsidR="00914A05">
        <w:rPr>
          <w:rFonts w:ascii="Times New Roman" w:hAnsi="Times New Roman" w:cs="Times New Roman"/>
          <w:sz w:val="24"/>
          <w:szCs w:val="24"/>
        </w:rPr>
        <w:t>significantly</w:t>
      </w:r>
      <w:r w:rsidR="00914A05" w:rsidRPr="00C96159">
        <w:rPr>
          <w:rFonts w:ascii="Times New Roman" w:hAnsi="Times New Roman" w:cs="Times New Roman"/>
          <w:sz w:val="24"/>
          <w:szCs w:val="24"/>
        </w:rPr>
        <w:t xml:space="preserve"> </w:t>
      </w:r>
      <w:r w:rsidR="009B3014" w:rsidRPr="00C96159">
        <w:rPr>
          <w:rFonts w:ascii="Times New Roman" w:hAnsi="Times New Roman" w:cs="Times New Roman"/>
          <w:sz w:val="24"/>
          <w:szCs w:val="24"/>
        </w:rPr>
        <w:t xml:space="preserve">decreased for all </w:t>
      </w:r>
      <w:r w:rsidR="001D3918" w:rsidRPr="00C96159">
        <w:rPr>
          <w:rFonts w:ascii="Times New Roman" w:hAnsi="Times New Roman" w:cs="Times New Roman"/>
          <w:sz w:val="24"/>
          <w:szCs w:val="24"/>
        </w:rPr>
        <w:t>groups</w:t>
      </w:r>
      <w:r w:rsidR="009B3014" w:rsidRPr="00C96159">
        <w:rPr>
          <w:rFonts w:ascii="Times New Roman" w:hAnsi="Times New Roman" w:cs="Times New Roman"/>
          <w:sz w:val="24"/>
          <w:szCs w:val="24"/>
        </w:rPr>
        <w:t xml:space="preserve"> (p</w:t>
      </w:r>
      <w:r w:rsidR="004A5D6E">
        <w:rPr>
          <w:rFonts w:ascii="Times New Roman" w:hAnsi="Times New Roman" w:cs="Times New Roman"/>
          <w:sz w:val="24"/>
          <w:szCs w:val="24"/>
        </w:rPr>
        <w:t>=.000</w:t>
      </w:r>
      <w:r w:rsidR="009B3014" w:rsidRPr="00C96159">
        <w:rPr>
          <w:rFonts w:ascii="Times New Roman" w:hAnsi="Times New Roman" w:cs="Times New Roman"/>
          <w:sz w:val="24"/>
          <w:szCs w:val="24"/>
        </w:rPr>
        <w:t>).</w:t>
      </w:r>
      <w:r w:rsidR="006A3E08" w:rsidRPr="00C96159">
        <w:rPr>
          <w:rFonts w:ascii="Times New Roman" w:hAnsi="Times New Roman" w:cs="Times New Roman"/>
          <w:sz w:val="24"/>
          <w:szCs w:val="24"/>
        </w:rPr>
        <w:t xml:space="preserve"> </w:t>
      </w:r>
      <w:r w:rsidR="009E6005">
        <w:rPr>
          <w:rFonts w:ascii="Times New Roman" w:hAnsi="Times New Roman" w:cs="Times New Roman"/>
          <w:sz w:val="24"/>
          <w:szCs w:val="24"/>
        </w:rPr>
        <w:t>While the e.max CAD blocks had significantly higher load-bearing capacity (1061 ±94 N) than both monolithic ceramic crowns (load-bearing capacities of the groups) (p</w:t>
      </w:r>
      <w:r w:rsidR="009E6005" w:rsidRPr="00C96159">
        <w:rPr>
          <w:rFonts w:ascii="Times New Roman" w:hAnsi="Times New Roman" w:cs="Times New Roman"/>
          <w:sz w:val="24"/>
          <w:szCs w:val="24"/>
        </w:rPr>
        <w:t>&lt;0.05</w:t>
      </w:r>
      <w:r w:rsidR="009E6005">
        <w:rPr>
          <w:rFonts w:ascii="Times New Roman" w:hAnsi="Times New Roman" w:cs="Times New Roman"/>
          <w:sz w:val="24"/>
          <w:szCs w:val="24"/>
        </w:rPr>
        <w:t>), no significant difference obtained with Initial LiSi Block group (920 ±140 N) (p=</w:t>
      </w:r>
      <w:r w:rsidR="004A5D6E">
        <w:rPr>
          <w:rFonts w:ascii="Times New Roman" w:hAnsi="Times New Roman" w:cs="Times New Roman"/>
          <w:sz w:val="24"/>
          <w:szCs w:val="24"/>
        </w:rPr>
        <w:t>.061</w:t>
      </w:r>
      <w:r w:rsidR="009E6005">
        <w:rPr>
          <w:rFonts w:ascii="Times New Roman" w:hAnsi="Times New Roman" w:cs="Times New Roman"/>
          <w:sz w:val="24"/>
          <w:szCs w:val="24"/>
        </w:rPr>
        <w:t>, according to the Tukey HSD)</w:t>
      </w:r>
      <w:r w:rsidR="00037A5D" w:rsidRPr="00037A5D">
        <w:rPr>
          <w:rFonts w:ascii="Times New Roman" w:hAnsi="Times New Roman" w:cs="Times New Roman"/>
          <w:sz w:val="24"/>
          <w:szCs w:val="24"/>
        </w:rPr>
        <w:t>.</w:t>
      </w:r>
    </w:p>
    <w:p w:rsidR="00413230" w:rsidRDefault="0090329A" w:rsidP="004132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96159">
        <w:rPr>
          <w:rFonts w:ascii="Times New Roman" w:hAnsi="Times New Roman" w:cs="Times New Roman"/>
          <w:b/>
          <w:bCs/>
          <w:sz w:val="24"/>
          <w:szCs w:val="24"/>
        </w:rPr>
        <w:t>Conclusion:</w:t>
      </w:r>
      <w:r w:rsidR="001E2C54" w:rsidRPr="00C9615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13230">
        <w:rPr>
          <w:rFonts w:ascii="Times New Roman" w:hAnsi="Times New Roman" w:cs="Times New Roman"/>
          <w:sz w:val="24"/>
          <w:szCs w:val="24"/>
        </w:rPr>
        <w:t>The mechanical performance of m</w:t>
      </w:r>
      <w:r w:rsidR="00413230" w:rsidRPr="00C96159">
        <w:rPr>
          <w:rFonts w:ascii="Times New Roman" w:hAnsi="Times New Roman" w:cs="Times New Roman"/>
          <w:sz w:val="24"/>
          <w:szCs w:val="24"/>
        </w:rPr>
        <w:t xml:space="preserve">onolithic ceramic crowns fabricated from lithium </w:t>
      </w:r>
      <w:r w:rsidR="00413230">
        <w:rPr>
          <w:rFonts w:ascii="Times New Roman" w:hAnsi="Times New Roman" w:cs="Times New Roman"/>
          <w:sz w:val="24"/>
          <w:szCs w:val="24"/>
        </w:rPr>
        <w:t>d</w:t>
      </w:r>
      <w:r w:rsidR="002C12FA">
        <w:rPr>
          <w:rFonts w:ascii="Times New Roman" w:hAnsi="Times New Roman" w:cs="Times New Roman"/>
          <w:sz w:val="24"/>
          <w:szCs w:val="24"/>
        </w:rPr>
        <w:t>i</w:t>
      </w:r>
      <w:r w:rsidR="00413230">
        <w:rPr>
          <w:rFonts w:ascii="Times New Roman" w:hAnsi="Times New Roman" w:cs="Times New Roman"/>
          <w:sz w:val="24"/>
          <w:szCs w:val="24"/>
        </w:rPr>
        <w:t xml:space="preserve">silicated was better </w:t>
      </w:r>
      <w:r w:rsidR="00413230" w:rsidRPr="00C96159">
        <w:rPr>
          <w:rFonts w:ascii="Times New Roman" w:hAnsi="Times New Roman" w:cs="Times New Roman"/>
          <w:sz w:val="24"/>
          <w:szCs w:val="24"/>
        </w:rPr>
        <w:t xml:space="preserve">than zirconia-reinforced lithium silicate </w:t>
      </w:r>
      <w:r w:rsidR="00413230" w:rsidRPr="00C96159">
        <w:rPr>
          <w:rFonts w:ascii="Times New Roman" w:hAnsi="Times New Roman" w:cs="Times New Roman"/>
          <w:bCs/>
          <w:sz w:val="24"/>
          <w:szCs w:val="24"/>
        </w:rPr>
        <w:t>after cyclic fatigue aging.</w:t>
      </w:r>
    </w:p>
    <w:p w:rsidR="00F30EDC" w:rsidRPr="00C96159" w:rsidRDefault="00F30EDC" w:rsidP="004132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4EC3" w:rsidRDefault="00764EC3" w:rsidP="001E2C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4EC3" w:rsidRPr="00C96159" w:rsidRDefault="00764EC3" w:rsidP="001E2C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329A" w:rsidRPr="00C96159" w:rsidRDefault="0090329A" w:rsidP="0090329A">
      <w:pPr>
        <w:rPr>
          <w:rFonts w:ascii="Times New Roman" w:hAnsi="Times New Roman" w:cs="Times New Roman"/>
          <w:sz w:val="24"/>
          <w:szCs w:val="24"/>
          <w:lang w:val="en"/>
        </w:rPr>
      </w:pPr>
      <w:r w:rsidRPr="00C96159">
        <w:rPr>
          <w:rFonts w:ascii="Times New Roman" w:hAnsi="Times New Roman" w:cs="Times New Roman"/>
          <w:b/>
          <w:sz w:val="24"/>
          <w:szCs w:val="24"/>
          <w:lang w:val="en"/>
        </w:rPr>
        <w:t>Keywords:</w:t>
      </w:r>
      <w:r w:rsidRPr="00C96159">
        <w:rPr>
          <w:rFonts w:ascii="Times New Roman" w:hAnsi="Times New Roman" w:cs="Times New Roman"/>
          <w:sz w:val="24"/>
          <w:szCs w:val="24"/>
          <w:lang w:val="en"/>
        </w:rPr>
        <w:t xml:space="preserve"> Fracture behavior, </w:t>
      </w:r>
      <w:r w:rsidR="001E2C54" w:rsidRPr="00C96159">
        <w:rPr>
          <w:rFonts w:ascii="Times New Roman" w:hAnsi="Times New Roman" w:cs="Times New Roman"/>
          <w:sz w:val="24"/>
          <w:szCs w:val="24"/>
          <w:lang w:val="en"/>
        </w:rPr>
        <w:t>CAD/CAM monolithic</w:t>
      </w:r>
      <w:r w:rsidRPr="00C96159">
        <w:rPr>
          <w:rFonts w:ascii="Times New Roman" w:hAnsi="Times New Roman" w:cs="Times New Roman"/>
          <w:sz w:val="24"/>
          <w:szCs w:val="24"/>
          <w:lang w:val="en"/>
        </w:rPr>
        <w:t xml:space="preserve"> restoration, anterior crown, </w:t>
      </w:r>
      <w:r w:rsidR="001E2C54" w:rsidRPr="00C96159">
        <w:rPr>
          <w:rFonts w:ascii="Times New Roman" w:hAnsi="Times New Roman" w:cs="Times New Roman"/>
          <w:sz w:val="24"/>
          <w:szCs w:val="24"/>
          <w:lang w:val="en"/>
        </w:rPr>
        <w:t>fatigue aging.</w:t>
      </w:r>
    </w:p>
    <w:p w:rsidR="001C2C33" w:rsidRDefault="001C2C33"/>
    <w:p w:rsidR="001C2C33" w:rsidRDefault="001C2C33"/>
    <w:p w:rsidR="00413230" w:rsidRDefault="00413230"/>
    <w:p w:rsidR="001C2C33" w:rsidRDefault="001C2C33"/>
    <w:p w:rsidR="001C2C33" w:rsidRDefault="001C2C33"/>
    <w:p w:rsidR="001E2C54" w:rsidRDefault="001E2C54"/>
    <w:p w:rsidR="001E2C54" w:rsidRDefault="001E2C54"/>
    <w:p w:rsidR="001E2C54" w:rsidRDefault="001E2C54"/>
    <w:p w:rsidR="001E2C54" w:rsidRDefault="001E2C54"/>
    <w:p w:rsidR="008475EF" w:rsidRDefault="008475EF"/>
    <w:p w:rsidR="006C380A" w:rsidRDefault="006C380A" w:rsidP="007B1C7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4566FF" w:rsidRPr="00657228" w:rsidRDefault="0090329A" w:rsidP="007B1C7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57228">
        <w:rPr>
          <w:rFonts w:ascii="Times New Roman" w:hAnsi="Times New Roman" w:cs="Times New Roman"/>
          <w:b/>
          <w:sz w:val="24"/>
          <w:szCs w:val="24"/>
        </w:rPr>
        <w:lastRenderedPageBreak/>
        <w:t>Introduction</w:t>
      </w:r>
    </w:p>
    <w:p w:rsidR="00351CE9" w:rsidRPr="009D7410" w:rsidRDefault="00657228" w:rsidP="00351CE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7410">
        <w:rPr>
          <w:rFonts w:ascii="Times New Roman" w:hAnsi="Times New Roman" w:cs="Times New Roman"/>
          <w:sz w:val="24"/>
          <w:szCs w:val="24"/>
        </w:rPr>
        <w:t xml:space="preserve">Recent progress in the technology and research of new materials has </w:t>
      </w:r>
      <w:r w:rsidR="004C1DB2" w:rsidRPr="009D7410">
        <w:rPr>
          <w:rFonts w:ascii="Times New Roman" w:hAnsi="Times New Roman" w:cs="Times New Roman"/>
          <w:sz w:val="24"/>
          <w:szCs w:val="24"/>
        </w:rPr>
        <w:t>widened</w:t>
      </w:r>
      <w:r w:rsidRPr="009D7410">
        <w:rPr>
          <w:rFonts w:ascii="Times New Roman" w:hAnsi="Times New Roman" w:cs="Times New Roman"/>
          <w:sz w:val="24"/>
          <w:szCs w:val="24"/>
        </w:rPr>
        <w:t xml:space="preserve"> the choice for esthetic monolithic crown restorations. </w:t>
      </w:r>
      <w:r w:rsidR="004C1DB2" w:rsidRPr="009D7410">
        <w:rPr>
          <w:rFonts w:ascii="Times New Roman" w:hAnsi="Times New Roman" w:cs="Times New Roman"/>
          <w:sz w:val="24"/>
          <w:szCs w:val="24"/>
        </w:rPr>
        <w:t>Glass-</w:t>
      </w:r>
      <w:r w:rsidR="00090136" w:rsidRPr="009D7410">
        <w:rPr>
          <w:rFonts w:ascii="Times New Roman" w:hAnsi="Times New Roman" w:cs="Times New Roman"/>
          <w:sz w:val="24"/>
          <w:szCs w:val="24"/>
        </w:rPr>
        <w:t xml:space="preserve">ceramic materials </w:t>
      </w:r>
      <w:r w:rsidR="00E4417E" w:rsidRPr="009D7410">
        <w:rPr>
          <w:rFonts w:ascii="Times New Roman" w:hAnsi="Times New Roman" w:cs="Times New Roman"/>
          <w:sz w:val="24"/>
          <w:szCs w:val="24"/>
        </w:rPr>
        <w:t>incorporating</w:t>
      </w:r>
      <w:r w:rsidR="00090136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E4417E" w:rsidRPr="009D7410">
        <w:rPr>
          <w:rFonts w:ascii="Times New Roman" w:hAnsi="Times New Roman" w:cs="Times New Roman"/>
          <w:sz w:val="24"/>
          <w:szCs w:val="24"/>
        </w:rPr>
        <w:t xml:space="preserve">crystals of </w:t>
      </w:r>
      <w:r w:rsidR="00090136" w:rsidRPr="009D7410">
        <w:rPr>
          <w:rFonts w:ascii="Times New Roman" w:hAnsi="Times New Roman" w:cs="Times New Roman"/>
          <w:sz w:val="24"/>
          <w:szCs w:val="24"/>
        </w:rPr>
        <w:t>lithium disilicate</w:t>
      </w:r>
      <w:r w:rsidR="00093F5B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E4417E" w:rsidRPr="009D7410">
        <w:rPr>
          <w:rFonts w:ascii="Times New Roman" w:hAnsi="Times New Roman" w:cs="Times New Roman"/>
          <w:sz w:val="24"/>
          <w:szCs w:val="24"/>
        </w:rPr>
        <w:t>are currently</w:t>
      </w:r>
      <w:r w:rsidR="00090136" w:rsidRPr="009D7410">
        <w:rPr>
          <w:rFonts w:ascii="Times New Roman" w:hAnsi="Times New Roman" w:cs="Times New Roman"/>
          <w:sz w:val="24"/>
          <w:szCs w:val="24"/>
        </w:rPr>
        <w:t xml:space="preserve"> used 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for </w:t>
      </w:r>
      <w:r w:rsidR="00D8385E">
        <w:rPr>
          <w:rFonts w:ascii="Times New Roman" w:hAnsi="Times New Roman" w:cs="Times New Roman"/>
          <w:sz w:val="24"/>
          <w:szCs w:val="24"/>
        </w:rPr>
        <w:t>computer aided design / computer aided manufacturing (</w:t>
      </w:r>
      <w:r w:rsidR="00E4417E" w:rsidRPr="009D7410">
        <w:rPr>
          <w:rFonts w:ascii="Times New Roman" w:hAnsi="Times New Roman" w:cs="Times New Roman"/>
          <w:sz w:val="24"/>
          <w:szCs w:val="24"/>
        </w:rPr>
        <w:t>CAD/CAM</w:t>
      </w:r>
      <w:r w:rsidR="00D8385E">
        <w:rPr>
          <w:rFonts w:ascii="Times New Roman" w:hAnsi="Times New Roman" w:cs="Times New Roman"/>
          <w:sz w:val="24"/>
          <w:szCs w:val="24"/>
        </w:rPr>
        <w:t>)</w:t>
      </w:r>
      <w:r w:rsidR="00E4417E" w:rsidRPr="009D7410">
        <w:rPr>
          <w:rFonts w:ascii="Times New Roman" w:hAnsi="Times New Roman" w:cs="Times New Roman"/>
          <w:sz w:val="24"/>
          <w:szCs w:val="24"/>
        </w:rPr>
        <w:t xml:space="preserve"> and </w:t>
      </w:r>
      <w:r w:rsidR="002C0D16" w:rsidRPr="009D7410">
        <w:rPr>
          <w:rFonts w:ascii="Times New Roman" w:hAnsi="Times New Roman" w:cs="Times New Roman"/>
          <w:sz w:val="24"/>
          <w:szCs w:val="24"/>
        </w:rPr>
        <w:t>heat</w:t>
      </w:r>
      <w:r w:rsidR="004C1DB2" w:rsidRPr="009D7410">
        <w:rPr>
          <w:rFonts w:ascii="Times New Roman" w:hAnsi="Times New Roman" w:cs="Times New Roman"/>
          <w:sz w:val="24"/>
          <w:szCs w:val="24"/>
        </w:rPr>
        <w:t>-</w:t>
      </w:r>
      <w:r w:rsidR="002C0D16" w:rsidRPr="009D7410">
        <w:rPr>
          <w:rFonts w:ascii="Times New Roman" w:hAnsi="Times New Roman" w:cs="Times New Roman"/>
          <w:sz w:val="24"/>
          <w:szCs w:val="24"/>
        </w:rPr>
        <w:t>pressing technique</w:t>
      </w:r>
      <w:r w:rsidR="00E4417E" w:rsidRPr="009D7410">
        <w:rPr>
          <w:rFonts w:ascii="Times New Roman" w:hAnsi="Times New Roman" w:cs="Times New Roman"/>
          <w:sz w:val="24"/>
          <w:szCs w:val="24"/>
        </w:rPr>
        <w:t>s</w:t>
      </w:r>
      <w:r w:rsidR="00090136" w:rsidRPr="009D7410">
        <w:rPr>
          <w:rFonts w:ascii="Times New Roman" w:hAnsi="Times New Roman" w:cs="Times New Roman"/>
          <w:sz w:val="24"/>
          <w:szCs w:val="24"/>
        </w:rPr>
        <w:t>.</w:t>
      </w:r>
      <w:r w:rsidR="00F30EDC" w:rsidRPr="00F30EDC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4121FC"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EC684E" w:rsidRPr="009D7410">
        <w:rPr>
          <w:rFonts w:ascii="Times New Roman" w:hAnsi="Times New Roman" w:cs="Times New Roman"/>
          <w:sz w:val="24"/>
          <w:szCs w:val="24"/>
        </w:rPr>
        <w:t xml:space="preserve">In view of </w:t>
      </w:r>
      <w:r w:rsidR="00E4417E" w:rsidRPr="009D7410">
        <w:rPr>
          <w:rFonts w:ascii="Times New Roman" w:hAnsi="Times New Roman" w:cs="Times New Roman"/>
          <w:sz w:val="24"/>
          <w:szCs w:val="24"/>
        </w:rPr>
        <w:t>progress</w:t>
      </w:r>
      <w:r w:rsidR="00EC684E" w:rsidRPr="009D7410">
        <w:rPr>
          <w:rFonts w:ascii="Times New Roman" w:hAnsi="Times New Roman" w:cs="Times New Roman"/>
          <w:sz w:val="24"/>
          <w:szCs w:val="24"/>
        </w:rPr>
        <w:t xml:space="preserve"> in CAD/CAM technologies,</w:t>
      </w:r>
      <w:r w:rsidR="00E4417E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EC684E" w:rsidRPr="009D7410">
        <w:rPr>
          <w:rFonts w:ascii="Times New Roman" w:hAnsi="Times New Roman" w:cs="Times New Roman"/>
          <w:sz w:val="24"/>
          <w:szCs w:val="24"/>
        </w:rPr>
        <w:t>t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he </w:t>
      </w:r>
      <w:r w:rsidR="00670D3F">
        <w:rPr>
          <w:rFonts w:ascii="Times New Roman" w:hAnsi="Times New Roman" w:cs="Times New Roman"/>
          <w:sz w:val="24"/>
          <w:szCs w:val="24"/>
        </w:rPr>
        <w:t>production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process of </w:t>
      </w:r>
      <w:r w:rsidR="00EC684E" w:rsidRPr="009D7410">
        <w:rPr>
          <w:rFonts w:ascii="Times New Roman" w:hAnsi="Times New Roman" w:cs="Times New Roman"/>
          <w:sz w:val="24"/>
          <w:szCs w:val="24"/>
        </w:rPr>
        <w:t xml:space="preserve">dental </w:t>
      </w:r>
      <w:r w:rsidR="002C0D16" w:rsidRPr="009D7410">
        <w:rPr>
          <w:rFonts w:ascii="Times New Roman" w:hAnsi="Times New Roman" w:cs="Times New Roman"/>
          <w:sz w:val="24"/>
          <w:szCs w:val="24"/>
        </w:rPr>
        <w:t>prosthesis using</w:t>
      </w:r>
      <w:r w:rsidR="00EC684E" w:rsidRPr="009D7410">
        <w:rPr>
          <w:rFonts w:ascii="Times New Roman" w:hAnsi="Times New Roman" w:cs="Times New Roman"/>
          <w:sz w:val="24"/>
          <w:szCs w:val="24"/>
        </w:rPr>
        <w:t xml:space="preserve"> blocks for CAD/CAM processing 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is </w:t>
      </w:r>
      <w:r w:rsidR="004C1DB2" w:rsidRPr="009D7410">
        <w:rPr>
          <w:rFonts w:ascii="Times New Roman" w:hAnsi="Times New Roman" w:cs="Times New Roman"/>
          <w:sz w:val="24"/>
          <w:szCs w:val="24"/>
        </w:rPr>
        <w:t>simple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and </w:t>
      </w:r>
      <w:r w:rsidR="00EC684E" w:rsidRPr="009D7410">
        <w:rPr>
          <w:rFonts w:ascii="Times New Roman" w:hAnsi="Times New Roman" w:cs="Times New Roman"/>
          <w:sz w:val="24"/>
          <w:szCs w:val="24"/>
        </w:rPr>
        <w:t>reduced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time to manufacture it </w:t>
      </w:r>
      <w:r w:rsidR="00EC684E" w:rsidRPr="009D7410">
        <w:rPr>
          <w:rFonts w:ascii="Times New Roman" w:hAnsi="Times New Roman" w:cs="Times New Roman"/>
          <w:sz w:val="24"/>
          <w:szCs w:val="24"/>
        </w:rPr>
        <w:t>contrary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to heat-pressing technique.</w:t>
      </w:r>
      <w:r w:rsidR="004121FC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These blocks </w:t>
      </w:r>
      <w:r w:rsidR="00230CC0" w:rsidRPr="009D7410">
        <w:rPr>
          <w:rFonts w:ascii="Times New Roman" w:hAnsi="Times New Roman" w:cs="Times New Roman"/>
          <w:sz w:val="24"/>
          <w:szCs w:val="24"/>
        </w:rPr>
        <w:t>enable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230CC0" w:rsidRPr="009D7410">
        <w:rPr>
          <w:rFonts w:ascii="Times New Roman" w:hAnsi="Times New Roman" w:cs="Times New Roman"/>
          <w:sz w:val="24"/>
          <w:szCs w:val="24"/>
        </w:rPr>
        <w:t xml:space="preserve">dental 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prostheses to be </w:t>
      </w:r>
      <w:r w:rsidR="00230CC0" w:rsidRPr="009D7410">
        <w:rPr>
          <w:rFonts w:ascii="Times New Roman" w:hAnsi="Times New Roman" w:cs="Times New Roman"/>
          <w:sz w:val="24"/>
          <w:szCs w:val="24"/>
        </w:rPr>
        <w:t>fabricated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by milling </w:t>
      </w:r>
      <w:r w:rsidR="00230CC0" w:rsidRPr="009D7410">
        <w:rPr>
          <w:rFonts w:ascii="Times New Roman" w:hAnsi="Times New Roman" w:cs="Times New Roman"/>
          <w:sz w:val="24"/>
          <w:szCs w:val="24"/>
        </w:rPr>
        <w:t>directly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after scann</w:t>
      </w:r>
      <w:r w:rsidR="001B7313" w:rsidRPr="009D7410">
        <w:rPr>
          <w:rFonts w:ascii="Times New Roman" w:hAnsi="Times New Roman" w:cs="Times New Roman"/>
          <w:sz w:val="24"/>
          <w:szCs w:val="24"/>
        </w:rPr>
        <w:t xml:space="preserve">ing the </w:t>
      </w:r>
      <w:r w:rsidR="00230CC0" w:rsidRPr="009D7410">
        <w:rPr>
          <w:rFonts w:ascii="Times New Roman" w:hAnsi="Times New Roman" w:cs="Times New Roman"/>
          <w:sz w:val="24"/>
          <w:szCs w:val="24"/>
        </w:rPr>
        <w:t xml:space="preserve">prepared </w:t>
      </w:r>
      <w:r w:rsidR="001B7313" w:rsidRPr="009D7410">
        <w:rPr>
          <w:rFonts w:ascii="Times New Roman" w:hAnsi="Times New Roman" w:cs="Times New Roman"/>
          <w:sz w:val="24"/>
          <w:szCs w:val="24"/>
        </w:rPr>
        <w:t xml:space="preserve">teeth </w:t>
      </w:r>
      <w:r w:rsidR="00230CC0" w:rsidRPr="009D7410">
        <w:rPr>
          <w:rFonts w:ascii="Times New Roman" w:hAnsi="Times New Roman" w:cs="Times New Roman"/>
          <w:sz w:val="24"/>
          <w:szCs w:val="24"/>
        </w:rPr>
        <w:t>in patient’s</w:t>
      </w:r>
      <w:r w:rsidR="001B7313" w:rsidRPr="009D7410">
        <w:rPr>
          <w:rFonts w:ascii="Times New Roman" w:hAnsi="Times New Roman" w:cs="Times New Roman"/>
          <w:sz w:val="24"/>
          <w:szCs w:val="24"/>
        </w:rPr>
        <w:t xml:space="preserve"> mouth. </w:t>
      </w:r>
      <w:r w:rsidR="00230CC0" w:rsidRPr="009D7410">
        <w:rPr>
          <w:rFonts w:ascii="Times New Roman" w:hAnsi="Times New Roman" w:cs="Times New Roman"/>
          <w:sz w:val="24"/>
          <w:szCs w:val="24"/>
        </w:rPr>
        <w:t>Thereby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, the </w:t>
      </w:r>
      <w:r w:rsidR="00C05753" w:rsidRPr="009D7410">
        <w:rPr>
          <w:rFonts w:ascii="Times New Roman" w:hAnsi="Times New Roman" w:cs="Times New Roman"/>
          <w:sz w:val="24"/>
          <w:szCs w:val="24"/>
        </w:rPr>
        <w:t>definitive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C05753" w:rsidRPr="009D7410">
        <w:rPr>
          <w:rFonts w:ascii="Times New Roman" w:hAnsi="Times New Roman" w:cs="Times New Roman"/>
          <w:sz w:val="24"/>
          <w:szCs w:val="24"/>
        </w:rPr>
        <w:t>restoration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can be </w:t>
      </w:r>
      <w:r w:rsidR="001B7313" w:rsidRPr="009D7410">
        <w:rPr>
          <w:rFonts w:ascii="Times New Roman" w:hAnsi="Times New Roman" w:cs="Times New Roman"/>
          <w:sz w:val="24"/>
          <w:szCs w:val="24"/>
        </w:rPr>
        <w:t>cemented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inside the </w:t>
      </w:r>
      <w:r w:rsidR="00C05753" w:rsidRPr="009D7410">
        <w:rPr>
          <w:rFonts w:ascii="Times New Roman" w:hAnsi="Times New Roman" w:cs="Times New Roman"/>
          <w:sz w:val="24"/>
          <w:szCs w:val="24"/>
        </w:rPr>
        <w:t xml:space="preserve">patient’s 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mouth within </w:t>
      </w:r>
      <w:r w:rsidR="001B7313" w:rsidRPr="009D7410">
        <w:rPr>
          <w:rFonts w:ascii="Times New Roman" w:hAnsi="Times New Roman" w:cs="Times New Roman"/>
          <w:sz w:val="24"/>
          <w:szCs w:val="24"/>
        </w:rPr>
        <w:t>short time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if only a </w:t>
      </w:r>
      <w:r w:rsidR="005D7FD8" w:rsidRPr="009D7410">
        <w:rPr>
          <w:rFonts w:ascii="Times New Roman" w:hAnsi="Times New Roman" w:cs="Times New Roman"/>
          <w:sz w:val="24"/>
          <w:szCs w:val="24"/>
        </w:rPr>
        <w:t>monolithic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C05753" w:rsidRPr="009D7410">
        <w:rPr>
          <w:rFonts w:ascii="Times New Roman" w:hAnsi="Times New Roman" w:cs="Times New Roman"/>
          <w:sz w:val="24"/>
          <w:szCs w:val="24"/>
        </w:rPr>
        <w:t>restoration</w:t>
      </w:r>
      <w:r w:rsidR="002C0D16" w:rsidRPr="009D7410">
        <w:rPr>
          <w:rFonts w:ascii="Times New Roman" w:hAnsi="Times New Roman" w:cs="Times New Roman"/>
          <w:sz w:val="24"/>
          <w:szCs w:val="24"/>
        </w:rPr>
        <w:t xml:space="preserve"> is </w:t>
      </w:r>
      <w:r w:rsidR="00C05753" w:rsidRPr="009D7410">
        <w:rPr>
          <w:rFonts w:ascii="Times New Roman" w:hAnsi="Times New Roman" w:cs="Times New Roman"/>
          <w:sz w:val="24"/>
          <w:szCs w:val="24"/>
        </w:rPr>
        <w:t>demanded</w:t>
      </w:r>
      <w:r w:rsidR="002C0D16" w:rsidRPr="009D7410">
        <w:rPr>
          <w:rFonts w:ascii="Times New Roman" w:hAnsi="Times New Roman" w:cs="Times New Roman"/>
          <w:sz w:val="24"/>
          <w:szCs w:val="24"/>
        </w:rPr>
        <w:t>.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DD6E95" w:rsidRPr="009D7410">
        <w:rPr>
          <w:rFonts w:ascii="Times New Roman" w:hAnsi="Times New Roman" w:cs="Times New Roman"/>
          <w:sz w:val="24"/>
          <w:szCs w:val="24"/>
        </w:rPr>
        <w:t xml:space="preserve">However, for the reasons that </w:t>
      </w:r>
      <w:r w:rsidR="004C1DB2" w:rsidRPr="009D7410">
        <w:rPr>
          <w:rFonts w:ascii="Times New Roman" w:hAnsi="Times New Roman" w:cs="Times New Roman"/>
          <w:sz w:val="24"/>
          <w:szCs w:val="24"/>
        </w:rPr>
        <w:t>glass-</w:t>
      </w:r>
      <w:r w:rsidR="00DD6E95" w:rsidRPr="009D7410">
        <w:rPr>
          <w:rFonts w:ascii="Times New Roman" w:hAnsi="Times New Roman" w:cs="Times New Roman"/>
          <w:sz w:val="24"/>
          <w:szCs w:val="24"/>
        </w:rPr>
        <w:t xml:space="preserve">ceramics are brittle and </w:t>
      </w:r>
      <w:r w:rsidR="00542824" w:rsidRPr="009D7410">
        <w:rPr>
          <w:rFonts w:ascii="Times New Roman" w:hAnsi="Times New Roman" w:cs="Times New Roman"/>
          <w:sz w:val="24"/>
          <w:szCs w:val="24"/>
        </w:rPr>
        <w:t>prone</w:t>
      </w:r>
      <w:r w:rsidR="00DD6E95" w:rsidRPr="009D7410">
        <w:rPr>
          <w:rFonts w:ascii="Times New Roman" w:hAnsi="Times New Roman" w:cs="Times New Roman"/>
          <w:sz w:val="24"/>
          <w:szCs w:val="24"/>
        </w:rPr>
        <w:t xml:space="preserve"> to</w:t>
      </w:r>
      <w:r w:rsidR="00DF0A36" w:rsidRPr="009D7410">
        <w:rPr>
          <w:rFonts w:ascii="Times New Roman" w:hAnsi="Times New Roman" w:cs="Times New Roman"/>
          <w:sz w:val="24"/>
          <w:szCs w:val="24"/>
        </w:rPr>
        <w:t xml:space="preserve"> fatigue fracture in </w:t>
      </w:r>
      <w:r w:rsidR="002736B0">
        <w:rPr>
          <w:rFonts w:ascii="Times New Roman" w:hAnsi="Times New Roman" w:cs="Times New Roman"/>
          <w:sz w:val="24"/>
          <w:szCs w:val="24"/>
        </w:rPr>
        <w:t>cyclic</w:t>
      </w:r>
      <w:r w:rsidR="00DF0A36" w:rsidRPr="009D7410">
        <w:rPr>
          <w:rFonts w:ascii="Times New Roman" w:hAnsi="Times New Roman" w:cs="Times New Roman"/>
          <w:sz w:val="24"/>
          <w:szCs w:val="24"/>
        </w:rPr>
        <w:t xml:space="preserve"> loading</w:t>
      </w:r>
      <w:r w:rsidR="00F30EDC">
        <w:rPr>
          <w:rFonts w:ascii="Times New Roman" w:hAnsi="Times New Roman" w:cs="Times New Roman"/>
          <w:sz w:val="24"/>
          <w:szCs w:val="24"/>
        </w:rPr>
        <w:t>.</w:t>
      </w:r>
      <w:r w:rsidR="00F65493">
        <w:rPr>
          <w:rFonts w:ascii="Times New Roman" w:hAnsi="Times New Roman" w:cs="Times New Roman"/>
          <w:sz w:val="24"/>
          <w:szCs w:val="24"/>
          <w:vertAlign w:val="superscript"/>
        </w:rPr>
        <w:t>3,4</w:t>
      </w:r>
      <w:r w:rsidR="00DD6E95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5D7FD8" w:rsidRPr="009D7410">
        <w:rPr>
          <w:rFonts w:ascii="Times New Roman" w:hAnsi="Times New Roman" w:cs="Times New Roman"/>
          <w:sz w:val="24"/>
          <w:szCs w:val="24"/>
        </w:rPr>
        <w:t>A</w:t>
      </w:r>
      <w:r w:rsidR="00F575AB" w:rsidRPr="009D7410">
        <w:rPr>
          <w:rFonts w:ascii="Times New Roman" w:hAnsi="Times New Roman" w:cs="Times New Roman"/>
          <w:sz w:val="24"/>
          <w:szCs w:val="24"/>
        </w:rPr>
        <w:t>n</w:t>
      </w:r>
      <w:r w:rsidR="006F4D40" w:rsidRPr="009D7410">
        <w:rPr>
          <w:rFonts w:ascii="Times New Roman" w:eastAsia="Times-Roman" w:hAnsi="Times New Roman" w:cs="Times New Roman"/>
          <w:sz w:val="24"/>
          <w:szCs w:val="24"/>
        </w:rPr>
        <w:t xml:space="preserve"> attempt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 to </w:t>
      </w:r>
      <w:r w:rsidR="00DF0A36" w:rsidRPr="009D7410">
        <w:rPr>
          <w:rFonts w:ascii="Times New Roman" w:eastAsia="Times-Roman" w:hAnsi="Times New Roman" w:cs="Times New Roman"/>
          <w:sz w:val="24"/>
          <w:szCs w:val="24"/>
        </w:rPr>
        <w:t>merge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 the </w:t>
      </w:r>
      <w:r w:rsidR="006F4D40" w:rsidRPr="009D7410">
        <w:rPr>
          <w:rFonts w:ascii="Times New Roman" w:eastAsia="Times-Roman" w:hAnsi="Times New Roman" w:cs="Times New Roman"/>
          <w:sz w:val="24"/>
          <w:szCs w:val="24"/>
        </w:rPr>
        <w:t xml:space="preserve">superior 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esthetic </w:t>
      </w:r>
      <w:r w:rsidR="00DF0A36" w:rsidRPr="009D7410">
        <w:rPr>
          <w:rFonts w:ascii="Times New Roman" w:eastAsia="Times-Roman" w:hAnsi="Times New Roman" w:cs="Times New Roman"/>
          <w:sz w:val="24"/>
          <w:szCs w:val="24"/>
        </w:rPr>
        <w:t>performance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 of lithium disilicate and</w:t>
      </w:r>
      <w:r w:rsidR="00093F5B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the strength </w:t>
      </w:r>
      <w:r w:rsidR="00BD15AC" w:rsidRPr="009D7410">
        <w:rPr>
          <w:rFonts w:ascii="Times New Roman" w:eastAsia="Times-Roman" w:hAnsi="Times New Roman" w:cs="Times New Roman"/>
          <w:sz w:val="24"/>
          <w:szCs w:val="24"/>
        </w:rPr>
        <w:t xml:space="preserve">characteristic 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>of zirconia</w:t>
      </w:r>
      <w:r w:rsidR="00F547D8" w:rsidRPr="009D7410">
        <w:rPr>
          <w:rFonts w:ascii="Times New Roman" w:eastAsia="Times-Roman" w:hAnsi="Times New Roman" w:cs="Times New Roman"/>
          <w:sz w:val="24"/>
          <w:szCs w:val="24"/>
        </w:rPr>
        <w:t xml:space="preserve"> was made and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 a new </w:t>
      </w:r>
      <w:r w:rsidR="00BD15AC" w:rsidRPr="009D7410">
        <w:rPr>
          <w:rFonts w:ascii="Times New Roman" w:eastAsia="Times-Roman" w:hAnsi="Times New Roman" w:cs="Times New Roman"/>
          <w:sz w:val="24"/>
          <w:szCs w:val="24"/>
        </w:rPr>
        <w:t>class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 of CAD/CAM</w:t>
      </w:r>
      <w:r w:rsidR="00093F5B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>ceramics, zirconia-reinforced lithium silicate ceramics,</w:t>
      </w:r>
      <w:r w:rsidR="00093F5B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have been </w:t>
      </w:r>
      <w:r w:rsidR="00BD15AC" w:rsidRPr="009D7410">
        <w:rPr>
          <w:rFonts w:ascii="Times New Roman" w:eastAsia="Times-Roman" w:hAnsi="Times New Roman" w:cs="Times New Roman"/>
          <w:sz w:val="24"/>
          <w:szCs w:val="24"/>
        </w:rPr>
        <w:t>presented</w:t>
      </w:r>
      <w:r w:rsidR="00F30EDC">
        <w:rPr>
          <w:rFonts w:ascii="Times New Roman" w:eastAsia="Times-Roman" w:hAnsi="Times New Roman" w:cs="Times New Roman"/>
          <w:sz w:val="24"/>
          <w:szCs w:val="24"/>
        </w:rPr>
        <w:t>.</w:t>
      </w:r>
      <w:r w:rsidR="00F65493">
        <w:rPr>
          <w:rFonts w:ascii="Times New Roman" w:eastAsia="Times-Roman" w:hAnsi="Times New Roman" w:cs="Times New Roman"/>
          <w:sz w:val="24"/>
          <w:szCs w:val="24"/>
          <w:vertAlign w:val="superscript"/>
        </w:rPr>
        <w:t>4,5</w:t>
      </w:r>
      <w:r w:rsidR="00F65493" w:rsidRPr="009D7410">
        <w:rPr>
          <w:rFonts w:ascii="Times New Roman" w:eastAsia="Times-Roman" w:hAnsi="Times New Roman" w:cs="Times New Roman"/>
          <w:sz w:val="24"/>
          <w:szCs w:val="24"/>
        </w:rPr>
        <w:t xml:space="preserve"> 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The manufacturer </w:t>
      </w:r>
      <w:r w:rsidR="00BD15AC" w:rsidRPr="009D7410">
        <w:rPr>
          <w:rFonts w:ascii="Times New Roman" w:eastAsia="Times-Roman" w:hAnsi="Times New Roman" w:cs="Times New Roman"/>
          <w:sz w:val="24"/>
          <w:szCs w:val="24"/>
        </w:rPr>
        <w:t>demands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 an </w:t>
      </w:r>
      <w:r w:rsidR="00BD15AC" w:rsidRPr="009D7410">
        <w:rPr>
          <w:rFonts w:ascii="Times New Roman" w:eastAsia="Times-Roman" w:hAnsi="Times New Roman" w:cs="Times New Roman"/>
          <w:sz w:val="24"/>
          <w:szCs w:val="24"/>
        </w:rPr>
        <w:t>enhanced</w:t>
      </w:r>
      <w:r w:rsidR="00093F5B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strength for this </w:t>
      </w:r>
      <w:r w:rsidR="00BD15AC" w:rsidRPr="009D7410">
        <w:rPr>
          <w:rFonts w:ascii="Times New Roman" w:eastAsia="Times-Roman" w:hAnsi="Times New Roman" w:cs="Times New Roman"/>
          <w:sz w:val="24"/>
          <w:szCs w:val="24"/>
        </w:rPr>
        <w:t xml:space="preserve">class of 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material </w:t>
      </w:r>
      <w:r w:rsidR="00507FB8" w:rsidRPr="009D7410">
        <w:rPr>
          <w:rFonts w:ascii="Times New Roman" w:eastAsia="Times-Roman" w:hAnsi="Times New Roman" w:cs="Times New Roman"/>
          <w:sz w:val="24"/>
          <w:szCs w:val="24"/>
        </w:rPr>
        <w:t>owing to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 xml:space="preserve"> the addition of </w:t>
      </w:r>
      <w:r w:rsidR="00F547D8" w:rsidRPr="009D7410">
        <w:rPr>
          <w:rFonts w:ascii="Times New Roman" w:eastAsia="Times-Roman" w:hAnsi="Times New Roman" w:cs="Times New Roman"/>
          <w:sz w:val="24"/>
          <w:szCs w:val="24"/>
        </w:rPr>
        <w:t xml:space="preserve">about 10 </w:t>
      </w:r>
      <w:r w:rsidR="0000013B" w:rsidRPr="009D7410">
        <w:rPr>
          <w:rFonts w:ascii="Times New Roman" w:eastAsia="Times-Roman" w:hAnsi="Times New Roman" w:cs="Times New Roman"/>
          <w:sz w:val="24"/>
          <w:szCs w:val="24"/>
        </w:rPr>
        <w:t>wt.</w:t>
      </w:r>
      <w:r w:rsidR="00093F5B" w:rsidRPr="009D7410">
        <w:rPr>
          <w:rFonts w:ascii="Times New Roman" w:eastAsia="Times-Roman" w:hAnsi="Times New Roman" w:cs="Times New Roman"/>
          <w:sz w:val="24"/>
          <w:szCs w:val="24"/>
        </w:rPr>
        <w:t>% zirconium oxide.</w:t>
      </w:r>
      <w:r w:rsidR="00093F5B" w:rsidRPr="009D7410">
        <w:rPr>
          <w:rFonts w:ascii="Times New Roman" w:hAnsi="Times New Roman" w:cs="Times New Roman"/>
          <w:sz w:val="24"/>
          <w:szCs w:val="24"/>
        </w:rPr>
        <w:t xml:space="preserve"> It has been </w:t>
      </w:r>
      <w:r w:rsidR="00507FB8" w:rsidRPr="009D7410">
        <w:rPr>
          <w:rFonts w:ascii="Times New Roman" w:hAnsi="Times New Roman" w:cs="Times New Roman"/>
          <w:sz w:val="24"/>
          <w:szCs w:val="24"/>
        </w:rPr>
        <w:t>stated that their aesthetic characteristics</w:t>
      </w:r>
      <w:r w:rsidR="00093F5B" w:rsidRPr="009D7410">
        <w:rPr>
          <w:rFonts w:ascii="Times New Roman" w:hAnsi="Times New Roman" w:cs="Times New Roman"/>
          <w:sz w:val="24"/>
          <w:szCs w:val="24"/>
        </w:rPr>
        <w:t xml:space="preserve"> are </w:t>
      </w:r>
      <w:r w:rsidR="00507FB8" w:rsidRPr="009D7410">
        <w:rPr>
          <w:rFonts w:ascii="Times New Roman" w:hAnsi="Times New Roman" w:cs="Times New Roman"/>
          <w:sz w:val="24"/>
          <w:szCs w:val="24"/>
        </w:rPr>
        <w:t>excellent</w:t>
      </w:r>
      <w:r w:rsidR="00093F5B" w:rsidRPr="009D7410">
        <w:rPr>
          <w:rFonts w:ascii="Times New Roman" w:hAnsi="Times New Roman" w:cs="Times New Roman"/>
          <w:sz w:val="24"/>
          <w:szCs w:val="24"/>
        </w:rPr>
        <w:t xml:space="preserve">, </w:t>
      </w:r>
      <w:r w:rsidR="00507FB8" w:rsidRPr="009D7410">
        <w:rPr>
          <w:rFonts w:ascii="Times New Roman" w:hAnsi="Times New Roman" w:cs="Times New Roman"/>
          <w:sz w:val="24"/>
          <w:szCs w:val="24"/>
        </w:rPr>
        <w:t>due to</w:t>
      </w:r>
      <w:r w:rsidR="00093F5B" w:rsidRPr="009D7410">
        <w:rPr>
          <w:rFonts w:ascii="Times New Roman" w:hAnsi="Times New Roman" w:cs="Times New Roman"/>
          <w:sz w:val="24"/>
          <w:szCs w:val="24"/>
        </w:rPr>
        <w:t xml:space="preserve"> the high </w:t>
      </w:r>
      <w:r w:rsidR="00507FB8" w:rsidRPr="009D7410">
        <w:rPr>
          <w:rFonts w:ascii="Times New Roman" w:hAnsi="Times New Roman" w:cs="Times New Roman"/>
          <w:sz w:val="24"/>
          <w:szCs w:val="24"/>
        </w:rPr>
        <w:t xml:space="preserve">content of </w:t>
      </w:r>
      <w:r w:rsidR="00093F5B" w:rsidRPr="009D7410">
        <w:rPr>
          <w:rFonts w:ascii="Times New Roman" w:hAnsi="Times New Roman" w:cs="Times New Roman"/>
          <w:sz w:val="24"/>
          <w:szCs w:val="24"/>
        </w:rPr>
        <w:t xml:space="preserve">glass. 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However, </w:t>
      </w:r>
      <w:r w:rsidR="00507FB8" w:rsidRPr="009D7410">
        <w:rPr>
          <w:rFonts w:ascii="Times New Roman" w:hAnsi="Times New Roman" w:cs="Times New Roman"/>
          <w:sz w:val="24"/>
          <w:szCs w:val="24"/>
        </w:rPr>
        <w:t xml:space="preserve">little information is </w:t>
      </w:r>
      <w:r w:rsidR="00093F5B" w:rsidRPr="009D7410">
        <w:rPr>
          <w:rFonts w:ascii="Times New Roman" w:hAnsi="Times New Roman" w:cs="Times New Roman"/>
          <w:sz w:val="24"/>
          <w:szCs w:val="24"/>
        </w:rPr>
        <w:t xml:space="preserve">available on its </w:t>
      </w:r>
      <w:r w:rsidR="00F70B04" w:rsidRPr="009D7410">
        <w:rPr>
          <w:rFonts w:ascii="Times New Roman" w:hAnsi="Times New Roman" w:cs="Times New Roman"/>
          <w:sz w:val="24"/>
          <w:szCs w:val="24"/>
        </w:rPr>
        <w:t xml:space="preserve">laboratory or </w:t>
      </w:r>
      <w:r w:rsidR="00093F5B" w:rsidRPr="009D7410">
        <w:rPr>
          <w:rFonts w:ascii="Times New Roman" w:hAnsi="Times New Roman" w:cs="Times New Roman"/>
          <w:sz w:val="24"/>
          <w:szCs w:val="24"/>
        </w:rPr>
        <w:t>clinical performance</w:t>
      </w:r>
      <w:r w:rsidR="00F30EDC">
        <w:rPr>
          <w:rFonts w:ascii="Times New Roman" w:hAnsi="Times New Roman" w:cs="Times New Roman"/>
          <w:sz w:val="24"/>
          <w:szCs w:val="24"/>
        </w:rPr>
        <w:t>.</w:t>
      </w:r>
      <w:r w:rsidR="00885815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F30EDC" w:rsidRPr="00F30EDC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885815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="00885815" w:rsidRPr="009D741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798B" w:rsidRPr="009D7410" w:rsidRDefault="002C6734" w:rsidP="00351CE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7410">
        <w:rPr>
          <w:rFonts w:ascii="Times New Roman" w:hAnsi="Times New Roman" w:cs="Times New Roman"/>
          <w:sz w:val="24"/>
          <w:szCs w:val="24"/>
        </w:rPr>
        <w:t>Static l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oad to </w:t>
      </w:r>
      <w:r w:rsidRPr="009D7410">
        <w:rPr>
          <w:rFonts w:ascii="Times New Roman" w:hAnsi="Times New Roman" w:cs="Times New Roman"/>
          <w:sz w:val="24"/>
          <w:szCs w:val="24"/>
        </w:rPr>
        <w:t>failure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 is a</w:t>
      </w:r>
      <w:r w:rsidR="002736B0">
        <w:rPr>
          <w:rFonts w:ascii="Times New Roman" w:hAnsi="Times New Roman" w:cs="Times New Roman"/>
          <w:sz w:val="24"/>
          <w:szCs w:val="24"/>
        </w:rPr>
        <w:t>n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2736B0">
        <w:rPr>
          <w:rFonts w:ascii="Times New Roman" w:hAnsi="Times New Roman" w:cs="Times New Roman"/>
          <w:sz w:val="24"/>
          <w:szCs w:val="24"/>
        </w:rPr>
        <w:t>ordinary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Pr="009D7410">
        <w:rPr>
          <w:rFonts w:ascii="Times New Roman" w:hAnsi="Times New Roman" w:cs="Times New Roman"/>
          <w:sz w:val="24"/>
          <w:szCs w:val="24"/>
        </w:rPr>
        <w:t>approach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 of testing materials used for dental prosthesis to </w:t>
      </w:r>
      <w:r w:rsidRPr="009D7410">
        <w:rPr>
          <w:rFonts w:ascii="Times New Roman" w:hAnsi="Times New Roman" w:cs="Times New Roman"/>
          <w:sz w:val="24"/>
          <w:szCs w:val="24"/>
        </w:rPr>
        <w:t>evaluate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 their </w:t>
      </w:r>
      <w:r w:rsidRPr="009D7410">
        <w:rPr>
          <w:rFonts w:ascii="Times New Roman" w:hAnsi="Times New Roman" w:cs="Times New Roman"/>
          <w:sz w:val="24"/>
          <w:szCs w:val="24"/>
        </w:rPr>
        <w:t>performance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Pr="009D7410">
        <w:rPr>
          <w:rFonts w:ascii="Times New Roman" w:hAnsi="Times New Roman" w:cs="Times New Roman"/>
          <w:sz w:val="24"/>
          <w:szCs w:val="24"/>
        </w:rPr>
        <w:t>in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Pr="009D7410">
        <w:rPr>
          <w:rFonts w:ascii="Times New Roman" w:hAnsi="Times New Roman" w:cs="Times New Roman"/>
          <w:sz w:val="24"/>
          <w:szCs w:val="24"/>
        </w:rPr>
        <w:t>various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Pr="009D7410">
        <w:rPr>
          <w:rFonts w:ascii="Times New Roman" w:hAnsi="Times New Roman" w:cs="Times New Roman"/>
          <w:sz w:val="24"/>
          <w:szCs w:val="24"/>
        </w:rPr>
        <w:t>applications</w:t>
      </w:r>
      <w:r w:rsidR="00F30EDC">
        <w:rPr>
          <w:rFonts w:ascii="Times New Roman" w:hAnsi="Times New Roman" w:cs="Times New Roman"/>
          <w:sz w:val="24"/>
          <w:szCs w:val="24"/>
        </w:rPr>
        <w:t>.</w:t>
      </w:r>
      <w:r w:rsidR="00885815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885815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657228" w:rsidRPr="009D7410">
        <w:rPr>
          <w:rFonts w:ascii="Times New Roman" w:hAnsi="Times New Roman" w:cs="Times New Roman"/>
          <w:sz w:val="24"/>
          <w:szCs w:val="24"/>
        </w:rPr>
        <w:t>Studies testing the fracture resistance of all-ceramic crowns have been described, and differen</w:t>
      </w:r>
      <w:r w:rsidR="006F4D40" w:rsidRPr="009D7410">
        <w:rPr>
          <w:rFonts w:ascii="Times New Roman" w:hAnsi="Times New Roman" w:cs="Times New Roman"/>
          <w:sz w:val="24"/>
          <w:szCs w:val="24"/>
        </w:rPr>
        <w:t xml:space="preserve">t elements have been considered </w:t>
      </w:r>
      <w:r w:rsidR="00657228" w:rsidRPr="009D7410">
        <w:rPr>
          <w:rFonts w:ascii="Times New Roman" w:hAnsi="Times New Roman" w:cs="Times New Roman"/>
          <w:sz w:val="24"/>
          <w:szCs w:val="24"/>
        </w:rPr>
        <w:t>responsible for the limited durability of all-ceramic restorations</w:t>
      </w:r>
      <w:r w:rsidR="00F30EDC">
        <w:rPr>
          <w:rFonts w:ascii="Times New Roman" w:hAnsi="Times New Roman" w:cs="Times New Roman"/>
          <w:sz w:val="24"/>
          <w:szCs w:val="24"/>
        </w:rPr>
        <w:t>.</w:t>
      </w:r>
      <w:r w:rsidR="00885815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r w:rsidR="005A3AF9" w:rsidRPr="00F30EDC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885815">
        <w:rPr>
          <w:rFonts w:ascii="Times New Roman" w:hAnsi="Times New Roman" w:cs="Times New Roman"/>
          <w:sz w:val="24"/>
          <w:szCs w:val="24"/>
          <w:vertAlign w:val="superscript"/>
        </w:rPr>
        <w:t>12</w:t>
      </w:r>
      <w:r w:rsidR="00885815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9F798B" w:rsidRPr="009D7410">
        <w:rPr>
          <w:rFonts w:ascii="Times New Roman" w:eastAsia="Times-Roman" w:hAnsi="Times New Roman" w:cs="Times New Roman"/>
          <w:sz w:val="24"/>
          <w:szCs w:val="24"/>
        </w:rPr>
        <w:t xml:space="preserve">Studies revealed that cyclic fatigue is more </w:t>
      </w:r>
      <w:r w:rsidR="004A39A5" w:rsidRPr="009D7410">
        <w:rPr>
          <w:rFonts w:ascii="Times New Roman" w:eastAsia="Times-Roman" w:hAnsi="Times New Roman" w:cs="Times New Roman"/>
          <w:sz w:val="24"/>
          <w:szCs w:val="24"/>
        </w:rPr>
        <w:t>informative</w:t>
      </w:r>
      <w:r w:rsidR="009F798B" w:rsidRPr="009D7410">
        <w:rPr>
          <w:rFonts w:ascii="Times New Roman" w:eastAsia="Times-Roman" w:hAnsi="Times New Roman" w:cs="Times New Roman"/>
          <w:sz w:val="24"/>
          <w:szCs w:val="24"/>
        </w:rPr>
        <w:t xml:space="preserve"> than just static load test.</w:t>
      </w:r>
      <w:r w:rsidR="00885815">
        <w:rPr>
          <w:rFonts w:ascii="Times New Roman" w:eastAsia="Times-Roman" w:hAnsi="Times New Roman" w:cs="Times New Roman"/>
          <w:sz w:val="24"/>
          <w:szCs w:val="24"/>
          <w:vertAlign w:val="superscript"/>
        </w:rPr>
        <w:t>11,13</w:t>
      </w:r>
      <w:r w:rsidR="000B12D1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B974A4" w:rsidRPr="009D7410">
        <w:rPr>
          <w:rFonts w:ascii="Times New Roman" w:hAnsi="Times New Roman" w:cs="Times New Roman"/>
          <w:sz w:val="24"/>
          <w:szCs w:val="24"/>
        </w:rPr>
        <w:t>Where c</w:t>
      </w:r>
      <w:r w:rsidR="000B12D1" w:rsidRPr="009D7410">
        <w:rPr>
          <w:rFonts w:ascii="Times New Roman" w:hAnsi="Times New Roman" w:cs="Times New Roman"/>
          <w:sz w:val="24"/>
          <w:szCs w:val="24"/>
        </w:rPr>
        <w:t xml:space="preserve">racks initiated from the contact </w:t>
      </w:r>
      <w:r w:rsidR="009F6245" w:rsidRPr="009D7410">
        <w:rPr>
          <w:rFonts w:ascii="Times New Roman" w:hAnsi="Times New Roman" w:cs="Times New Roman"/>
          <w:sz w:val="24"/>
          <w:szCs w:val="24"/>
        </w:rPr>
        <w:t>area</w:t>
      </w:r>
      <w:r w:rsidR="000B12D1" w:rsidRPr="009D7410">
        <w:rPr>
          <w:rFonts w:ascii="Times New Roman" w:hAnsi="Times New Roman" w:cs="Times New Roman"/>
          <w:sz w:val="24"/>
          <w:szCs w:val="24"/>
        </w:rPr>
        <w:t xml:space="preserve"> at the occlusal or incisal surface are slowly propagate and progress</w:t>
      </w:r>
      <w:r w:rsidR="009F798B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9F6245" w:rsidRPr="009D7410">
        <w:rPr>
          <w:rFonts w:ascii="Times New Roman" w:hAnsi="Times New Roman" w:cs="Times New Roman"/>
          <w:sz w:val="24"/>
          <w:szCs w:val="24"/>
        </w:rPr>
        <w:t>gradually</w:t>
      </w:r>
      <w:r w:rsidR="009F798B" w:rsidRPr="009D7410">
        <w:rPr>
          <w:rFonts w:ascii="Times New Roman" w:hAnsi="Times New Roman" w:cs="Times New Roman"/>
          <w:sz w:val="24"/>
          <w:szCs w:val="24"/>
        </w:rPr>
        <w:t xml:space="preserve"> over time, </w:t>
      </w:r>
      <w:r w:rsidR="000B12D1" w:rsidRPr="009D7410">
        <w:rPr>
          <w:rFonts w:ascii="Times New Roman" w:hAnsi="Times New Roman" w:cs="Times New Roman"/>
          <w:sz w:val="24"/>
          <w:szCs w:val="24"/>
        </w:rPr>
        <w:t>accelerating</w:t>
      </w:r>
      <w:r w:rsidR="009F798B" w:rsidRPr="009D7410">
        <w:rPr>
          <w:rFonts w:ascii="Times New Roman" w:hAnsi="Times New Roman" w:cs="Times New Roman"/>
          <w:sz w:val="24"/>
          <w:szCs w:val="24"/>
        </w:rPr>
        <w:t xml:space="preserve"> at higher stress levels and </w:t>
      </w:r>
      <w:r w:rsidR="009F6245" w:rsidRPr="009D7410">
        <w:rPr>
          <w:rFonts w:ascii="Times New Roman" w:hAnsi="Times New Roman" w:cs="Times New Roman"/>
          <w:sz w:val="24"/>
          <w:szCs w:val="24"/>
        </w:rPr>
        <w:t>in the end</w:t>
      </w:r>
      <w:r w:rsidR="009F798B" w:rsidRPr="009D7410">
        <w:rPr>
          <w:rFonts w:ascii="Times New Roman" w:hAnsi="Times New Roman" w:cs="Times New Roman"/>
          <w:sz w:val="24"/>
          <w:szCs w:val="24"/>
        </w:rPr>
        <w:t xml:space="preserve"> leading to failure</w:t>
      </w:r>
      <w:r w:rsidR="000B12D1" w:rsidRPr="009D7410">
        <w:rPr>
          <w:rFonts w:ascii="Times New Roman" w:hAnsi="Times New Roman" w:cs="Times New Roman"/>
          <w:sz w:val="24"/>
          <w:szCs w:val="24"/>
        </w:rPr>
        <w:t>.</w:t>
      </w:r>
    </w:p>
    <w:p w:rsidR="00F575AB" w:rsidRPr="009D7410" w:rsidRDefault="00F575AB" w:rsidP="00F575A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7410">
        <w:rPr>
          <w:rFonts w:ascii="Times New Roman" w:hAnsi="Times New Roman" w:cs="Times New Roman"/>
          <w:sz w:val="24"/>
          <w:szCs w:val="24"/>
        </w:rPr>
        <w:lastRenderedPageBreak/>
        <w:t xml:space="preserve">Today, a </w:t>
      </w:r>
      <w:r w:rsidR="00986291" w:rsidRPr="009D7410">
        <w:rPr>
          <w:rFonts w:ascii="Times New Roman" w:hAnsi="Times New Roman" w:cs="Times New Roman"/>
          <w:sz w:val="24"/>
          <w:szCs w:val="24"/>
        </w:rPr>
        <w:t xml:space="preserve">rapid development of new </w:t>
      </w:r>
      <w:r w:rsidR="005A3AF9" w:rsidRPr="009D7410">
        <w:rPr>
          <w:rFonts w:ascii="Times New Roman" w:hAnsi="Times New Roman" w:cs="Times New Roman"/>
          <w:sz w:val="24"/>
          <w:szCs w:val="24"/>
        </w:rPr>
        <w:t xml:space="preserve">dental </w:t>
      </w:r>
      <w:r w:rsidR="00986291" w:rsidRPr="009D7410">
        <w:rPr>
          <w:rFonts w:ascii="Times New Roman" w:hAnsi="Times New Roman" w:cs="Times New Roman"/>
          <w:sz w:val="24"/>
          <w:szCs w:val="24"/>
        </w:rPr>
        <w:t xml:space="preserve">materials makes clinical verification of these innovative technologies difficult, and marketing interest are often overly optimistic. </w:t>
      </w:r>
      <w:r w:rsidR="002C6734" w:rsidRPr="009D7410">
        <w:rPr>
          <w:rFonts w:ascii="Times New Roman" w:hAnsi="Times New Roman" w:cs="Times New Roman"/>
          <w:sz w:val="24"/>
          <w:szCs w:val="24"/>
        </w:rPr>
        <w:t>Consequently</w:t>
      </w:r>
      <w:r w:rsidRPr="009D7410">
        <w:rPr>
          <w:rFonts w:ascii="Times New Roman" w:hAnsi="Times New Roman" w:cs="Times New Roman"/>
          <w:sz w:val="24"/>
          <w:szCs w:val="24"/>
        </w:rPr>
        <w:t xml:space="preserve">, </w:t>
      </w:r>
      <w:r w:rsidR="002C6734" w:rsidRPr="009D7410">
        <w:rPr>
          <w:rFonts w:ascii="Times New Roman" w:hAnsi="Times New Roman" w:cs="Times New Roman"/>
          <w:sz w:val="24"/>
          <w:szCs w:val="24"/>
        </w:rPr>
        <w:t>laboratory</w:t>
      </w:r>
      <w:r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2C6734" w:rsidRPr="009D7410">
        <w:rPr>
          <w:rFonts w:ascii="Times New Roman" w:hAnsi="Times New Roman" w:cs="Times New Roman"/>
          <w:sz w:val="24"/>
          <w:szCs w:val="24"/>
        </w:rPr>
        <w:t>or preclinical investigations</w:t>
      </w:r>
      <w:r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7979BA" w:rsidRPr="009D7410">
        <w:rPr>
          <w:rFonts w:ascii="Times New Roman" w:hAnsi="Times New Roman" w:cs="Times New Roman"/>
          <w:sz w:val="24"/>
          <w:szCs w:val="24"/>
        </w:rPr>
        <w:t>aid</w:t>
      </w:r>
      <w:r w:rsidRPr="009D7410">
        <w:rPr>
          <w:rFonts w:ascii="Times New Roman" w:hAnsi="Times New Roman" w:cs="Times New Roman"/>
          <w:sz w:val="24"/>
          <w:szCs w:val="24"/>
        </w:rPr>
        <w:t xml:space="preserve"> to </w:t>
      </w:r>
      <w:r w:rsidR="007979BA" w:rsidRPr="009D7410">
        <w:rPr>
          <w:rFonts w:ascii="Times New Roman" w:hAnsi="Times New Roman" w:cs="Times New Roman"/>
          <w:sz w:val="24"/>
          <w:szCs w:val="24"/>
        </w:rPr>
        <w:t>classify</w:t>
      </w:r>
      <w:r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7979BA" w:rsidRPr="009D7410">
        <w:rPr>
          <w:rFonts w:ascii="Times New Roman" w:hAnsi="Times New Roman" w:cs="Times New Roman"/>
          <w:sz w:val="24"/>
          <w:szCs w:val="24"/>
        </w:rPr>
        <w:t xml:space="preserve">the </w:t>
      </w:r>
      <w:r w:rsidR="008F537E">
        <w:rPr>
          <w:rFonts w:ascii="Times New Roman" w:hAnsi="Times New Roman" w:cs="Times New Roman"/>
          <w:sz w:val="24"/>
          <w:szCs w:val="24"/>
        </w:rPr>
        <w:t>mechanical</w:t>
      </w:r>
      <w:r w:rsidRPr="009D7410">
        <w:rPr>
          <w:rFonts w:ascii="Times New Roman" w:hAnsi="Times New Roman" w:cs="Times New Roman"/>
          <w:sz w:val="24"/>
          <w:szCs w:val="24"/>
        </w:rPr>
        <w:t xml:space="preserve"> and </w:t>
      </w:r>
      <w:r w:rsidR="008F537E">
        <w:rPr>
          <w:rFonts w:ascii="Times New Roman" w:hAnsi="Times New Roman" w:cs="Times New Roman"/>
          <w:sz w:val="24"/>
          <w:szCs w:val="24"/>
        </w:rPr>
        <w:t>physical</w:t>
      </w:r>
      <w:r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5A3AF9" w:rsidRPr="009D7410">
        <w:rPr>
          <w:rFonts w:ascii="Times New Roman" w:hAnsi="Times New Roman" w:cs="Times New Roman"/>
          <w:sz w:val="24"/>
          <w:szCs w:val="24"/>
        </w:rPr>
        <w:t>performance</w:t>
      </w:r>
      <w:r w:rsidRPr="009D7410">
        <w:rPr>
          <w:rFonts w:ascii="Times New Roman" w:hAnsi="Times New Roman" w:cs="Times New Roman"/>
          <w:sz w:val="24"/>
          <w:szCs w:val="24"/>
        </w:rPr>
        <w:t xml:space="preserve"> of </w:t>
      </w:r>
      <w:r w:rsidR="005A3AF9" w:rsidRPr="009D7410">
        <w:rPr>
          <w:rFonts w:ascii="Times New Roman" w:hAnsi="Times New Roman" w:cs="Times New Roman"/>
          <w:sz w:val="24"/>
          <w:szCs w:val="24"/>
        </w:rPr>
        <w:t xml:space="preserve">these new </w:t>
      </w:r>
      <w:r w:rsidRPr="009D7410">
        <w:rPr>
          <w:rFonts w:ascii="Times New Roman" w:hAnsi="Times New Roman" w:cs="Times New Roman"/>
          <w:sz w:val="24"/>
          <w:szCs w:val="24"/>
        </w:rPr>
        <w:t xml:space="preserve">materials. Thus, the </w:t>
      </w:r>
      <w:r w:rsidR="00ED1ED7">
        <w:rPr>
          <w:rFonts w:ascii="Times New Roman" w:hAnsi="Times New Roman" w:cs="Times New Roman"/>
          <w:sz w:val="24"/>
          <w:szCs w:val="24"/>
        </w:rPr>
        <w:t>purpose</w:t>
      </w:r>
      <w:r w:rsidR="00ED1ED7" w:rsidRPr="009D7410">
        <w:rPr>
          <w:rFonts w:ascii="Times New Roman" w:hAnsi="Times New Roman" w:cs="Times New Roman"/>
          <w:sz w:val="24"/>
          <w:szCs w:val="24"/>
        </w:rPr>
        <w:t xml:space="preserve"> </w:t>
      </w:r>
      <w:r w:rsidRPr="009D7410">
        <w:rPr>
          <w:rFonts w:ascii="Times New Roman" w:hAnsi="Times New Roman" w:cs="Times New Roman"/>
          <w:sz w:val="24"/>
          <w:szCs w:val="24"/>
        </w:rPr>
        <w:t>of this study was designed to compare the fracture-behavior of monolithic crowns made of lithium d</w:t>
      </w:r>
      <w:r w:rsidR="002C12FA">
        <w:rPr>
          <w:rFonts w:ascii="Times New Roman" w:hAnsi="Times New Roman" w:cs="Times New Roman"/>
          <w:sz w:val="24"/>
          <w:szCs w:val="24"/>
        </w:rPr>
        <w:t>i</w:t>
      </w:r>
      <w:r w:rsidRPr="009D7410">
        <w:rPr>
          <w:rFonts w:ascii="Times New Roman" w:hAnsi="Times New Roman" w:cs="Times New Roman"/>
          <w:sz w:val="24"/>
          <w:szCs w:val="24"/>
        </w:rPr>
        <w:t xml:space="preserve">silicate (IPS e.max CAD and Initial LiSi Block) and zirconia-reinforced lithium silicate (Celtra Duo and VITA SUPRINITY) materials before and after cyclic fatigue aging. </w:t>
      </w:r>
    </w:p>
    <w:p w:rsidR="0090329A" w:rsidRPr="001742FC" w:rsidRDefault="00687B69" w:rsidP="001742FC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000036"/>
          <w:sz w:val="24"/>
          <w:szCs w:val="24"/>
        </w:rPr>
      </w:pPr>
      <w:r w:rsidRPr="001742FC">
        <w:rPr>
          <w:rFonts w:ascii="Times New Roman" w:hAnsi="Times New Roman" w:cs="Times New Roman"/>
          <w:color w:val="000036"/>
          <w:sz w:val="24"/>
          <w:szCs w:val="24"/>
        </w:rPr>
        <w:t>The null hypothes</w:t>
      </w:r>
      <w:r w:rsidR="00377A4E" w:rsidRPr="001742FC">
        <w:rPr>
          <w:rFonts w:ascii="Times New Roman" w:hAnsi="Times New Roman" w:cs="Times New Roman"/>
          <w:color w:val="000036"/>
          <w:sz w:val="24"/>
          <w:szCs w:val="24"/>
        </w:rPr>
        <w:t>e</w:t>
      </w:r>
      <w:r w:rsidRPr="001742FC">
        <w:rPr>
          <w:rFonts w:ascii="Times New Roman" w:hAnsi="Times New Roman" w:cs="Times New Roman"/>
          <w:color w:val="000036"/>
          <w:sz w:val="24"/>
          <w:szCs w:val="24"/>
        </w:rPr>
        <w:t xml:space="preserve">s </w:t>
      </w:r>
      <w:r w:rsidR="00377A4E" w:rsidRPr="001742FC">
        <w:rPr>
          <w:rFonts w:ascii="Times New Roman" w:hAnsi="Times New Roman" w:cs="Times New Roman"/>
          <w:color w:val="000036"/>
          <w:sz w:val="24"/>
          <w:szCs w:val="24"/>
        </w:rPr>
        <w:t>were</w:t>
      </w:r>
      <w:r w:rsidRPr="001742FC">
        <w:rPr>
          <w:rFonts w:ascii="Times New Roman" w:hAnsi="Times New Roman" w:cs="Times New Roman"/>
          <w:color w:val="000036"/>
          <w:sz w:val="24"/>
          <w:szCs w:val="24"/>
        </w:rPr>
        <w:t xml:space="preserve"> that the material </w:t>
      </w:r>
      <w:r w:rsidR="00377A4E" w:rsidRPr="001742FC">
        <w:rPr>
          <w:rFonts w:ascii="Times New Roman" w:hAnsi="Times New Roman" w:cs="Times New Roman"/>
          <w:color w:val="000036"/>
          <w:sz w:val="24"/>
          <w:szCs w:val="24"/>
        </w:rPr>
        <w:t xml:space="preserve">type and aging procedure will have no effect on the </w:t>
      </w:r>
      <w:r w:rsidR="001742FC">
        <w:rPr>
          <w:rFonts w:ascii="Times New Roman" w:hAnsi="Times New Roman" w:cs="Times New Roman"/>
          <w:color w:val="000000"/>
          <w:sz w:val="24"/>
          <w:szCs w:val="24"/>
        </w:rPr>
        <w:t>load-</w:t>
      </w:r>
      <w:r w:rsidRPr="001742FC">
        <w:rPr>
          <w:rFonts w:ascii="Times New Roman" w:hAnsi="Times New Roman" w:cs="Times New Roman"/>
          <w:color w:val="000000"/>
          <w:sz w:val="24"/>
          <w:szCs w:val="24"/>
        </w:rPr>
        <w:t>bearing capacity</w:t>
      </w:r>
      <w:r w:rsidR="00377A4E" w:rsidRPr="001742F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742FC" w:rsidRPr="001742FC">
        <w:rPr>
          <w:rFonts w:ascii="Times New Roman" w:hAnsi="Times New Roman" w:cs="Times New Roman"/>
          <w:sz w:val="24"/>
          <w:szCs w:val="24"/>
        </w:rPr>
        <w:t>of monolithic crowns</w:t>
      </w:r>
      <w:r w:rsidRPr="001742F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90329A" w:rsidRPr="009D7410" w:rsidRDefault="0090329A"/>
    <w:p w:rsidR="0090329A" w:rsidRPr="009D7410" w:rsidRDefault="0090329A"/>
    <w:p w:rsidR="0090329A" w:rsidRPr="009D7410" w:rsidRDefault="0090329A"/>
    <w:p w:rsidR="0090329A" w:rsidRPr="009D7410" w:rsidRDefault="0090329A"/>
    <w:p w:rsidR="0090329A" w:rsidRPr="009D7410" w:rsidRDefault="0090329A"/>
    <w:p w:rsidR="0090329A" w:rsidRPr="009D7410" w:rsidRDefault="0090329A"/>
    <w:p w:rsidR="0090329A" w:rsidRPr="009D7410" w:rsidRDefault="0090329A"/>
    <w:p w:rsidR="0090329A" w:rsidRPr="009D7410" w:rsidRDefault="0090329A"/>
    <w:p w:rsidR="0090329A" w:rsidRPr="009D7410" w:rsidRDefault="0090329A"/>
    <w:p w:rsidR="0090329A" w:rsidRDefault="0090329A"/>
    <w:p w:rsidR="0090329A" w:rsidRDefault="0090329A"/>
    <w:p w:rsidR="0090329A" w:rsidRDefault="0090329A"/>
    <w:p w:rsidR="0090329A" w:rsidRDefault="0090329A"/>
    <w:p w:rsidR="0090329A" w:rsidRDefault="0090329A"/>
    <w:p w:rsidR="0090329A" w:rsidRDefault="0090329A"/>
    <w:p w:rsidR="0090329A" w:rsidRDefault="0090329A"/>
    <w:p w:rsidR="0090329A" w:rsidRDefault="0090329A"/>
    <w:p w:rsidR="008B0EFD" w:rsidRDefault="008B0EFD"/>
    <w:p w:rsidR="008F0B37" w:rsidRPr="00BF5C96" w:rsidRDefault="008F0B37" w:rsidP="008F0B37">
      <w:pPr>
        <w:rPr>
          <w:rFonts w:ascii="Times New Roman" w:hAnsi="Times New Roman" w:cs="Times New Roman"/>
          <w:b/>
          <w:sz w:val="24"/>
          <w:szCs w:val="24"/>
          <w:lang w:val="en"/>
        </w:rPr>
      </w:pPr>
      <w:r w:rsidRPr="00BF5C96">
        <w:rPr>
          <w:rFonts w:ascii="Times New Roman" w:hAnsi="Times New Roman" w:cs="Times New Roman"/>
          <w:b/>
          <w:sz w:val="24"/>
          <w:szCs w:val="24"/>
          <w:lang w:val="en"/>
        </w:rPr>
        <w:lastRenderedPageBreak/>
        <w:t>Materials and methods</w:t>
      </w:r>
    </w:p>
    <w:p w:rsidR="005E0981" w:rsidRPr="004441BD" w:rsidRDefault="005E0981" w:rsidP="005E0981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41BD">
        <w:rPr>
          <w:rFonts w:ascii="Times New Roman" w:hAnsi="Times New Roman" w:cs="Times New Roman"/>
          <w:sz w:val="24"/>
          <w:szCs w:val="24"/>
        </w:rPr>
        <w:t>The CAD/CAM ceramic materials used in this study are listed in Table 1.</w:t>
      </w:r>
    </w:p>
    <w:p w:rsidR="008F0B37" w:rsidRPr="00B47FAA" w:rsidRDefault="00106C96" w:rsidP="005448BA">
      <w:pPr>
        <w:pStyle w:val="BodyTextIndent2"/>
        <w:bidi w:val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The fabrication of crown specimens</w:t>
      </w:r>
    </w:p>
    <w:p w:rsidR="008F0B37" w:rsidRPr="004441BD" w:rsidRDefault="008F0B37" w:rsidP="00577DA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41BD">
        <w:rPr>
          <w:rFonts w:ascii="Times New Roman" w:hAnsi="Times New Roman" w:cs="Times New Roman"/>
          <w:sz w:val="24"/>
          <w:szCs w:val="24"/>
        </w:rPr>
        <w:t xml:space="preserve">An experimental </w:t>
      </w:r>
      <w:r w:rsidR="005448BA" w:rsidRPr="004441BD">
        <w:rPr>
          <w:rFonts w:ascii="Times New Roman" w:hAnsi="Times New Roman" w:cs="Times New Roman"/>
          <w:sz w:val="24"/>
          <w:szCs w:val="24"/>
        </w:rPr>
        <w:t>identical metal dies</w:t>
      </w:r>
      <w:r w:rsidRPr="004441BD">
        <w:rPr>
          <w:rFonts w:ascii="Times New Roman" w:hAnsi="Times New Roman" w:cs="Times New Roman"/>
          <w:sz w:val="24"/>
          <w:szCs w:val="24"/>
        </w:rPr>
        <w:t xml:space="preserve"> (</w:t>
      </w:r>
      <w:r w:rsidR="005E0981" w:rsidRPr="004441BD">
        <w:rPr>
          <w:rFonts w:ascii="Times New Roman" w:hAnsi="Times New Roman" w:cs="Times New Roman"/>
          <w:sz w:val="24"/>
          <w:szCs w:val="24"/>
        </w:rPr>
        <w:t>abutments</w:t>
      </w:r>
      <w:r w:rsidRPr="004441BD">
        <w:rPr>
          <w:rFonts w:ascii="Times New Roman" w:hAnsi="Times New Roman" w:cs="Times New Roman"/>
          <w:sz w:val="24"/>
          <w:szCs w:val="24"/>
        </w:rPr>
        <w:t xml:space="preserve">) for a crown restoration of the maxillary central incisor </w:t>
      </w:r>
      <w:r w:rsidR="005448BA" w:rsidRPr="004441BD">
        <w:rPr>
          <w:rFonts w:ascii="Times New Roman" w:hAnsi="Times New Roman" w:cs="Times New Roman"/>
          <w:sz w:val="24"/>
          <w:szCs w:val="24"/>
        </w:rPr>
        <w:t>were</w:t>
      </w:r>
      <w:r w:rsidRPr="004441BD">
        <w:rPr>
          <w:rFonts w:ascii="Times New Roman" w:hAnsi="Times New Roman" w:cs="Times New Roman"/>
          <w:sz w:val="24"/>
          <w:szCs w:val="24"/>
        </w:rPr>
        <w:t xml:space="preserve"> cut from Cobalt Chromium blank (Sintermetall, Zirkonzahn GmbH</w:t>
      </w:r>
      <w:r w:rsidR="005E0981" w:rsidRPr="004441BD">
        <w:rPr>
          <w:rFonts w:ascii="Times New Roman" w:hAnsi="Times New Roman" w:cs="Times New Roman"/>
          <w:sz w:val="24"/>
          <w:szCs w:val="24"/>
        </w:rPr>
        <w:t xml:space="preserve">, </w:t>
      </w:r>
      <w:r w:rsidR="00C43768">
        <w:rPr>
          <w:rFonts w:ascii="Times New Roman" w:hAnsi="Times New Roman" w:cs="Times New Roman"/>
          <w:sz w:val="24"/>
          <w:szCs w:val="24"/>
        </w:rPr>
        <w:t>Taufers</w:t>
      </w:r>
      <w:r w:rsidR="005E0981" w:rsidRPr="004441BD">
        <w:rPr>
          <w:rFonts w:ascii="Times New Roman" w:hAnsi="Times New Roman" w:cs="Times New Roman"/>
          <w:sz w:val="24"/>
          <w:szCs w:val="24"/>
        </w:rPr>
        <w:t>, Italy</w:t>
      </w:r>
      <w:r w:rsidRPr="004441BD">
        <w:rPr>
          <w:rFonts w:ascii="Times New Roman" w:hAnsi="Times New Roman" w:cs="Times New Roman"/>
          <w:sz w:val="24"/>
          <w:szCs w:val="24"/>
        </w:rPr>
        <w:t xml:space="preserve">) using a CAD/CAM device (5-TEC, Zirkonzahn GmbH). Next, the </w:t>
      </w:r>
      <w:r w:rsidR="005448BA" w:rsidRPr="004441BD">
        <w:rPr>
          <w:rFonts w:ascii="Times New Roman" w:hAnsi="Times New Roman" w:cs="Times New Roman"/>
          <w:sz w:val="24"/>
          <w:szCs w:val="24"/>
        </w:rPr>
        <w:t>dies</w:t>
      </w:r>
      <w:r w:rsidRPr="004441BD">
        <w:rPr>
          <w:rFonts w:ascii="Times New Roman" w:hAnsi="Times New Roman" w:cs="Times New Roman"/>
          <w:sz w:val="24"/>
          <w:szCs w:val="24"/>
        </w:rPr>
        <w:t xml:space="preserve"> </w:t>
      </w:r>
      <w:r w:rsidR="005448BA" w:rsidRPr="004441BD">
        <w:rPr>
          <w:rFonts w:ascii="Times New Roman" w:hAnsi="Times New Roman" w:cs="Times New Roman"/>
          <w:sz w:val="24"/>
          <w:szCs w:val="24"/>
        </w:rPr>
        <w:t>were</w:t>
      </w:r>
      <w:r w:rsidRPr="004441BD">
        <w:rPr>
          <w:rFonts w:ascii="Times New Roman" w:hAnsi="Times New Roman" w:cs="Times New Roman"/>
          <w:sz w:val="24"/>
          <w:szCs w:val="24"/>
        </w:rPr>
        <w:t xml:space="preserve"> sintered in a furnace (Zirkonofen 700/UV, Zirkonzahn GmbH) according to the product instructions. After that, the metal </w:t>
      </w:r>
      <w:r w:rsidR="005448BA" w:rsidRPr="004441BD">
        <w:rPr>
          <w:rFonts w:ascii="Times New Roman" w:hAnsi="Times New Roman" w:cs="Times New Roman"/>
          <w:sz w:val="24"/>
          <w:szCs w:val="24"/>
        </w:rPr>
        <w:t>dies</w:t>
      </w:r>
      <w:r w:rsidRPr="004441BD">
        <w:rPr>
          <w:rFonts w:ascii="Times New Roman" w:hAnsi="Times New Roman" w:cs="Times New Roman"/>
          <w:sz w:val="24"/>
          <w:szCs w:val="24"/>
        </w:rPr>
        <w:t xml:space="preserve"> w</w:t>
      </w:r>
      <w:r w:rsidR="005448BA" w:rsidRPr="004441BD">
        <w:rPr>
          <w:rFonts w:ascii="Times New Roman" w:hAnsi="Times New Roman" w:cs="Times New Roman"/>
          <w:sz w:val="24"/>
          <w:szCs w:val="24"/>
        </w:rPr>
        <w:t>ere</w:t>
      </w:r>
      <w:r w:rsidRPr="004441BD">
        <w:rPr>
          <w:rFonts w:ascii="Times New Roman" w:hAnsi="Times New Roman" w:cs="Times New Roman"/>
          <w:sz w:val="24"/>
          <w:szCs w:val="24"/>
        </w:rPr>
        <w:t xml:space="preserve"> embedded in plastic tube</w:t>
      </w:r>
      <w:r w:rsidR="005448BA" w:rsidRPr="004441BD">
        <w:rPr>
          <w:rFonts w:ascii="Times New Roman" w:hAnsi="Times New Roman" w:cs="Times New Roman"/>
          <w:sz w:val="24"/>
          <w:szCs w:val="24"/>
        </w:rPr>
        <w:t>s</w:t>
      </w:r>
      <w:r w:rsidRPr="004441BD">
        <w:rPr>
          <w:rFonts w:ascii="Times New Roman" w:hAnsi="Times New Roman" w:cs="Times New Roman"/>
          <w:sz w:val="24"/>
          <w:szCs w:val="24"/>
        </w:rPr>
        <w:t xml:space="preserve"> with </w:t>
      </w:r>
      <w:r w:rsidR="005E0981" w:rsidRPr="004441BD">
        <w:rPr>
          <w:rFonts w:ascii="Times New Roman" w:hAnsi="Times New Roman" w:cs="Times New Roman"/>
          <w:sz w:val="24"/>
          <w:szCs w:val="24"/>
        </w:rPr>
        <w:t>auto-polym</w:t>
      </w:r>
      <w:r w:rsidR="007979BA">
        <w:rPr>
          <w:rFonts w:ascii="Times New Roman" w:hAnsi="Times New Roman" w:cs="Times New Roman"/>
          <w:sz w:val="24"/>
          <w:szCs w:val="24"/>
        </w:rPr>
        <w:t>erized acrylic resin (Palapress,</w:t>
      </w:r>
      <w:r w:rsidR="005E0981" w:rsidRPr="004441BD">
        <w:rPr>
          <w:rFonts w:ascii="Times New Roman" w:hAnsi="Times New Roman" w:cs="Times New Roman"/>
          <w:sz w:val="24"/>
          <w:szCs w:val="24"/>
        </w:rPr>
        <w:t xml:space="preserve"> Heraus Kulzer, Wehrheim, Germany)</w:t>
      </w:r>
      <w:r w:rsidRPr="004441BD">
        <w:rPr>
          <w:rFonts w:ascii="Times New Roman" w:hAnsi="Times New Roman" w:cs="Times New Roman"/>
          <w:sz w:val="24"/>
          <w:szCs w:val="24"/>
        </w:rPr>
        <w:t xml:space="preserve"> except for 2 mm of the cervical area (Figure 1). A photoimpression was taken of the </w:t>
      </w:r>
      <w:r w:rsidR="005448BA" w:rsidRPr="004441BD">
        <w:rPr>
          <w:rFonts w:ascii="Times New Roman" w:hAnsi="Times New Roman" w:cs="Times New Roman"/>
          <w:sz w:val="24"/>
          <w:szCs w:val="24"/>
        </w:rPr>
        <w:t>metal die</w:t>
      </w:r>
      <w:r w:rsidRPr="004441BD">
        <w:rPr>
          <w:rFonts w:ascii="Times New Roman" w:hAnsi="Times New Roman" w:cs="Times New Roman"/>
          <w:sz w:val="24"/>
          <w:szCs w:val="24"/>
        </w:rPr>
        <w:t xml:space="preserve"> using another dental CAD/CAM device (</w:t>
      </w:r>
      <w:r w:rsidR="005E0981" w:rsidRPr="004441BD">
        <w:rPr>
          <w:rFonts w:ascii="Times New Roman" w:hAnsi="Times New Roman" w:cs="Times New Roman"/>
          <w:sz w:val="24"/>
          <w:szCs w:val="24"/>
        </w:rPr>
        <w:t>CEREC</w:t>
      </w:r>
      <w:r w:rsidR="00F60979">
        <w:rPr>
          <w:rFonts w:ascii="Times New Roman" w:hAnsi="Times New Roman" w:cs="Times New Roman"/>
          <w:sz w:val="24"/>
          <w:szCs w:val="24"/>
        </w:rPr>
        <w:t xml:space="preserve"> Omnicam AC</w:t>
      </w:r>
      <w:r w:rsidR="005E0981" w:rsidRPr="004441BD">
        <w:rPr>
          <w:rFonts w:ascii="Times New Roman" w:hAnsi="Times New Roman" w:cs="Times New Roman"/>
          <w:sz w:val="24"/>
          <w:szCs w:val="24"/>
        </w:rPr>
        <w:t xml:space="preserve">, </w:t>
      </w:r>
      <w:r w:rsidR="00C94D19">
        <w:rPr>
          <w:rFonts w:ascii="Times New Roman" w:hAnsi="Times New Roman" w:cs="Times New Roman"/>
          <w:sz w:val="24"/>
          <w:szCs w:val="24"/>
        </w:rPr>
        <w:t>Dentsply Sirona</w:t>
      </w:r>
      <w:r w:rsidR="005E0981" w:rsidRPr="004441BD">
        <w:rPr>
          <w:rFonts w:ascii="Times New Roman" w:hAnsi="Times New Roman" w:cs="Times New Roman"/>
          <w:sz w:val="24"/>
          <w:szCs w:val="24"/>
        </w:rPr>
        <w:t xml:space="preserve">, </w:t>
      </w:r>
      <w:r w:rsidR="00C94D19">
        <w:rPr>
          <w:rFonts w:ascii="Times New Roman" w:hAnsi="Times New Roman" w:cs="Times New Roman"/>
          <w:sz w:val="24"/>
          <w:szCs w:val="24"/>
        </w:rPr>
        <w:t>York, PA</w:t>
      </w:r>
      <w:r w:rsidR="00F60979">
        <w:rPr>
          <w:rFonts w:ascii="Times New Roman" w:hAnsi="Times New Roman" w:cs="Times New Roman"/>
          <w:sz w:val="24"/>
          <w:szCs w:val="24"/>
        </w:rPr>
        <w:t>, USA</w:t>
      </w:r>
      <w:r w:rsidRPr="004441BD">
        <w:rPr>
          <w:rFonts w:ascii="Times New Roman" w:hAnsi="Times New Roman" w:cs="Times New Roman"/>
          <w:sz w:val="24"/>
          <w:szCs w:val="24"/>
        </w:rPr>
        <w:t xml:space="preserve">). A </w:t>
      </w:r>
      <w:r w:rsidR="004441BD" w:rsidRPr="004441BD">
        <w:rPr>
          <w:rFonts w:ascii="Times New Roman" w:hAnsi="Times New Roman" w:cs="Times New Roman"/>
          <w:sz w:val="24"/>
          <w:szCs w:val="24"/>
        </w:rPr>
        <w:t>monolithic</w:t>
      </w:r>
      <w:r w:rsidRPr="004441BD">
        <w:rPr>
          <w:rFonts w:ascii="Times New Roman" w:hAnsi="Times New Roman" w:cs="Times New Roman"/>
          <w:sz w:val="24"/>
          <w:szCs w:val="24"/>
        </w:rPr>
        <w:t xml:space="preserve"> crown restoration was designed, and a flat surface was </w:t>
      </w:r>
      <w:r w:rsidR="007979BA">
        <w:rPr>
          <w:rFonts w:ascii="Times New Roman" w:hAnsi="Times New Roman" w:cs="Times New Roman"/>
          <w:sz w:val="24"/>
          <w:szCs w:val="24"/>
        </w:rPr>
        <w:t>established</w:t>
      </w:r>
      <w:r w:rsidRPr="004441BD">
        <w:rPr>
          <w:rFonts w:ascii="Times New Roman" w:hAnsi="Times New Roman" w:cs="Times New Roman"/>
          <w:sz w:val="24"/>
          <w:szCs w:val="24"/>
        </w:rPr>
        <w:t xml:space="preserve"> at the incisor edge </w:t>
      </w:r>
      <w:r w:rsidR="007979BA">
        <w:rPr>
          <w:rFonts w:ascii="Times New Roman" w:hAnsi="Times New Roman" w:cs="Times New Roman"/>
          <w:sz w:val="24"/>
          <w:szCs w:val="24"/>
        </w:rPr>
        <w:t xml:space="preserve">area with objective </w:t>
      </w:r>
      <w:r w:rsidR="007979BA" w:rsidRPr="004441BD">
        <w:rPr>
          <w:rFonts w:ascii="Times New Roman" w:hAnsi="Times New Roman" w:cs="Times New Roman"/>
          <w:sz w:val="24"/>
          <w:szCs w:val="24"/>
        </w:rPr>
        <w:t>to</w:t>
      </w:r>
      <w:r w:rsidRPr="004441BD">
        <w:rPr>
          <w:rFonts w:ascii="Times New Roman" w:hAnsi="Times New Roman" w:cs="Times New Roman"/>
          <w:sz w:val="24"/>
          <w:szCs w:val="24"/>
        </w:rPr>
        <w:t xml:space="preserve"> adapt the loading cell during the fracture</w:t>
      </w:r>
      <w:r w:rsidR="00327458">
        <w:rPr>
          <w:rFonts w:ascii="Times New Roman" w:hAnsi="Times New Roman" w:cs="Times New Roman"/>
          <w:sz w:val="24"/>
          <w:szCs w:val="24"/>
        </w:rPr>
        <w:t xml:space="preserve"> load</w:t>
      </w:r>
      <w:r w:rsidRPr="004441BD">
        <w:rPr>
          <w:rFonts w:ascii="Times New Roman" w:hAnsi="Times New Roman" w:cs="Times New Roman"/>
          <w:sz w:val="24"/>
          <w:szCs w:val="24"/>
        </w:rPr>
        <w:t xml:space="preserve"> test.</w:t>
      </w:r>
    </w:p>
    <w:p w:rsidR="00577DA9" w:rsidRPr="004441BD" w:rsidRDefault="008F0B37" w:rsidP="00577DA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41BD">
        <w:rPr>
          <w:rFonts w:ascii="Times New Roman" w:hAnsi="Times New Roman" w:cs="Times New Roman"/>
          <w:sz w:val="24"/>
          <w:szCs w:val="24"/>
        </w:rPr>
        <w:t xml:space="preserve">A total of </w:t>
      </w:r>
      <w:r w:rsidR="005448BA" w:rsidRPr="004441BD">
        <w:rPr>
          <w:rFonts w:ascii="Times New Roman" w:hAnsi="Times New Roman" w:cs="Times New Roman"/>
          <w:sz w:val="24"/>
          <w:szCs w:val="24"/>
        </w:rPr>
        <w:t>88</w:t>
      </w:r>
      <w:r w:rsidRPr="004441BD">
        <w:rPr>
          <w:rFonts w:ascii="Times New Roman" w:hAnsi="Times New Roman" w:cs="Times New Roman"/>
          <w:sz w:val="24"/>
          <w:szCs w:val="24"/>
        </w:rPr>
        <w:t xml:space="preserve"> </w:t>
      </w:r>
      <w:r w:rsidR="004441BD" w:rsidRPr="004441BD">
        <w:rPr>
          <w:rFonts w:ascii="Times New Roman" w:hAnsi="Times New Roman" w:cs="Times New Roman"/>
          <w:sz w:val="24"/>
          <w:szCs w:val="24"/>
        </w:rPr>
        <w:t xml:space="preserve">monolithic </w:t>
      </w:r>
      <w:r w:rsidRPr="004441BD">
        <w:rPr>
          <w:rFonts w:ascii="Times New Roman" w:hAnsi="Times New Roman" w:cs="Times New Roman"/>
          <w:sz w:val="24"/>
          <w:szCs w:val="24"/>
        </w:rPr>
        <w:t>crown</w:t>
      </w:r>
      <w:r w:rsidR="004441BD" w:rsidRPr="004441BD">
        <w:rPr>
          <w:rFonts w:ascii="Times New Roman" w:hAnsi="Times New Roman" w:cs="Times New Roman"/>
          <w:sz w:val="24"/>
          <w:szCs w:val="24"/>
        </w:rPr>
        <w:t>s</w:t>
      </w:r>
      <w:r w:rsidRPr="004441BD">
        <w:rPr>
          <w:rFonts w:ascii="Times New Roman" w:hAnsi="Times New Roman" w:cs="Times New Roman"/>
          <w:sz w:val="24"/>
          <w:szCs w:val="24"/>
        </w:rPr>
        <w:t xml:space="preserve"> </w:t>
      </w:r>
      <w:r w:rsidR="00577DA9" w:rsidRPr="004441BD">
        <w:rPr>
          <w:rFonts w:ascii="Times New Roman" w:hAnsi="Times New Roman" w:cs="Times New Roman"/>
          <w:sz w:val="24"/>
          <w:szCs w:val="24"/>
        </w:rPr>
        <w:t xml:space="preserve">with a wall thickness of 1.5 mm </w:t>
      </w:r>
      <w:r w:rsidRPr="004441BD">
        <w:rPr>
          <w:rFonts w:ascii="Times New Roman" w:hAnsi="Times New Roman" w:cs="Times New Roman"/>
          <w:sz w:val="24"/>
          <w:szCs w:val="24"/>
        </w:rPr>
        <w:t xml:space="preserve">were </w:t>
      </w:r>
      <w:r w:rsidR="00240301">
        <w:rPr>
          <w:rFonts w:ascii="Times New Roman" w:hAnsi="Times New Roman" w:cs="Times New Roman"/>
          <w:sz w:val="24"/>
          <w:szCs w:val="24"/>
        </w:rPr>
        <w:t xml:space="preserve">fabricated (CEREC MC XL, </w:t>
      </w:r>
      <w:r w:rsidR="00C94D19">
        <w:rPr>
          <w:rFonts w:ascii="Times New Roman" w:hAnsi="Times New Roman" w:cs="Times New Roman"/>
          <w:sz w:val="24"/>
          <w:szCs w:val="24"/>
        </w:rPr>
        <w:t>Dentsply Sirona</w:t>
      </w:r>
      <w:r w:rsidR="00240301">
        <w:rPr>
          <w:rFonts w:ascii="Times New Roman" w:hAnsi="Times New Roman" w:cs="Times New Roman"/>
          <w:sz w:val="24"/>
          <w:szCs w:val="24"/>
        </w:rPr>
        <w:t xml:space="preserve">) and </w:t>
      </w:r>
      <w:r w:rsidRPr="004441BD">
        <w:rPr>
          <w:rFonts w:ascii="Times New Roman" w:hAnsi="Times New Roman" w:cs="Times New Roman"/>
          <w:sz w:val="24"/>
          <w:szCs w:val="24"/>
        </w:rPr>
        <w:t xml:space="preserve">allocated to </w:t>
      </w:r>
      <w:r w:rsidR="005448BA" w:rsidRPr="004441BD">
        <w:rPr>
          <w:rFonts w:ascii="Times New Roman" w:eastAsia="Times New Roman" w:hAnsi="Times New Roman" w:cs="Times New Roman"/>
          <w:sz w:val="24"/>
          <w:szCs w:val="24"/>
          <w:lang w:val="en"/>
        </w:rPr>
        <w:t>four</w:t>
      </w:r>
      <w:r w:rsidRPr="004441BD">
        <w:rPr>
          <w:rFonts w:ascii="Times New Roman" w:hAnsi="Times New Roman" w:cs="Times New Roman"/>
          <w:sz w:val="24"/>
          <w:szCs w:val="24"/>
        </w:rPr>
        <w:t xml:space="preserve"> groups (n=</w:t>
      </w:r>
      <w:r w:rsidR="005448BA" w:rsidRPr="004441BD">
        <w:rPr>
          <w:rFonts w:ascii="Times New Roman" w:hAnsi="Times New Roman" w:cs="Times New Roman"/>
          <w:sz w:val="24"/>
          <w:szCs w:val="24"/>
        </w:rPr>
        <w:t>22</w:t>
      </w:r>
      <w:r w:rsidRPr="004441BD">
        <w:rPr>
          <w:rFonts w:ascii="Times New Roman" w:hAnsi="Times New Roman" w:cs="Times New Roman"/>
          <w:sz w:val="24"/>
          <w:szCs w:val="24"/>
        </w:rPr>
        <w:t xml:space="preserve">/group) according to the </w:t>
      </w:r>
      <w:r w:rsidR="004D463F" w:rsidRPr="004441BD">
        <w:rPr>
          <w:rFonts w:ascii="Times New Roman" w:hAnsi="Times New Roman" w:cs="Times New Roman"/>
          <w:sz w:val="24"/>
          <w:szCs w:val="24"/>
        </w:rPr>
        <w:t>ceramic material used</w:t>
      </w:r>
      <w:r w:rsidRPr="004441BD">
        <w:rPr>
          <w:rFonts w:ascii="Times New Roman" w:hAnsi="Times New Roman" w:cs="Times New Roman"/>
          <w:sz w:val="24"/>
          <w:szCs w:val="24"/>
        </w:rPr>
        <w:t xml:space="preserve">. </w:t>
      </w:r>
      <w:r w:rsidR="00577DA9" w:rsidRPr="004441BD">
        <w:rPr>
          <w:rFonts w:ascii="Times New Roman" w:hAnsi="Times New Roman" w:cs="Times New Roman"/>
          <w:sz w:val="24"/>
          <w:szCs w:val="24"/>
        </w:rPr>
        <w:t xml:space="preserve">At the </w:t>
      </w:r>
      <w:r w:rsidR="005E0981" w:rsidRPr="004441BD">
        <w:rPr>
          <w:rFonts w:ascii="Times New Roman" w:hAnsi="Times New Roman" w:cs="Times New Roman"/>
          <w:sz w:val="24"/>
          <w:szCs w:val="24"/>
        </w:rPr>
        <w:t xml:space="preserve">incisor edge, the thickness of the monolithic crowns was </w:t>
      </w:r>
      <w:r w:rsidR="00577DA9" w:rsidRPr="004441BD">
        <w:rPr>
          <w:rFonts w:ascii="Times New Roman" w:hAnsi="Times New Roman" w:cs="Times New Roman"/>
          <w:sz w:val="24"/>
          <w:szCs w:val="24"/>
        </w:rPr>
        <w:t xml:space="preserve">2 </w:t>
      </w:r>
      <w:r w:rsidR="005E0981" w:rsidRPr="004441BD">
        <w:rPr>
          <w:rFonts w:ascii="Times New Roman" w:hAnsi="Times New Roman" w:cs="Times New Roman"/>
          <w:sz w:val="24"/>
          <w:szCs w:val="24"/>
        </w:rPr>
        <w:t>mm</w:t>
      </w:r>
      <w:r w:rsidR="00577DA9" w:rsidRPr="004441BD">
        <w:rPr>
          <w:rFonts w:ascii="Times New Roman" w:hAnsi="Times New Roman" w:cs="Times New Roman"/>
          <w:sz w:val="24"/>
          <w:szCs w:val="24"/>
        </w:rPr>
        <w:t>.</w:t>
      </w:r>
    </w:p>
    <w:p w:rsidR="00CF20BB" w:rsidRPr="004441BD" w:rsidRDefault="00CF20BB" w:rsidP="00CC7E6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41BD">
        <w:rPr>
          <w:rFonts w:ascii="Times New Roman" w:hAnsi="Times New Roman" w:cs="Times New Roman"/>
          <w:sz w:val="24"/>
          <w:szCs w:val="24"/>
        </w:rPr>
        <w:t>Afterward, crowns made of IPS e.max CAD and VITA SUPRINITY blocks were crystallized in a ceramic oven (</w:t>
      </w:r>
      <w:r w:rsidR="00F60979">
        <w:rPr>
          <w:rFonts w:ascii="Times New Roman" w:hAnsi="Times New Roman" w:cs="Times New Roman"/>
          <w:sz w:val="24"/>
          <w:szCs w:val="24"/>
        </w:rPr>
        <w:t xml:space="preserve">Programat P310, </w:t>
      </w:r>
      <w:r w:rsidRPr="004441BD">
        <w:rPr>
          <w:rFonts w:ascii="Times New Roman" w:hAnsi="Times New Roman" w:cs="Times New Roman"/>
          <w:sz w:val="24"/>
          <w:szCs w:val="24"/>
        </w:rPr>
        <w:t>Ivoclar Vivadent</w:t>
      </w:r>
      <w:r w:rsidR="00E06E7E">
        <w:rPr>
          <w:rFonts w:ascii="Times New Roman" w:hAnsi="Times New Roman" w:cs="Times New Roman"/>
          <w:sz w:val="24"/>
          <w:szCs w:val="24"/>
        </w:rPr>
        <w:t xml:space="preserve"> AG</w:t>
      </w:r>
      <w:r w:rsidRPr="004441BD">
        <w:rPr>
          <w:rFonts w:ascii="Times New Roman" w:hAnsi="Times New Roman" w:cs="Times New Roman"/>
          <w:sz w:val="24"/>
          <w:szCs w:val="24"/>
        </w:rPr>
        <w:t xml:space="preserve">, Schaan, Liechtenstein) in accordance with the manufacturer’s instructions for use. The milled </w:t>
      </w:r>
      <w:r w:rsidR="00CC7E6D" w:rsidRPr="004441BD">
        <w:rPr>
          <w:rFonts w:ascii="Times New Roman" w:hAnsi="Times New Roman" w:cs="Times New Roman"/>
          <w:sz w:val="24"/>
          <w:szCs w:val="24"/>
        </w:rPr>
        <w:t>Celtra Duo and Initial LiSi Block crowns were not exposed to any firing after milling. Finishing and polishing for all crowns were conducted according to the manufacturers’ instructions.</w:t>
      </w:r>
    </w:p>
    <w:p w:rsidR="008F0B37" w:rsidRPr="00C06ED5" w:rsidRDefault="008F0B37" w:rsidP="00CC7E6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ED5">
        <w:rPr>
          <w:rFonts w:ascii="Times New Roman" w:hAnsi="Times New Roman" w:cs="Times New Roman"/>
          <w:sz w:val="24"/>
          <w:szCs w:val="24"/>
        </w:rPr>
        <w:t xml:space="preserve">Before cementation, the inner surface of all CAD/CAM fabricated </w:t>
      </w:r>
      <w:r w:rsidR="00CC7E6D" w:rsidRPr="00C06ED5">
        <w:rPr>
          <w:rFonts w:ascii="Times New Roman" w:hAnsi="Times New Roman" w:cs="Times New Roman"/>
          <w:sz w:val="24"/>
          <w:szCs w:val="24"/>
        </w:rPr>
        <w:t>crowns</w:t>
      </w:r>
      <w:r w:rsidRPr="00C06ED5">
        <w:rPr>
          <w:rFonts w:ascii="Times New Roman" w:hAnsi="Times New Roman" w:cs="Times New Roman"/>
          <w:sz w:val="24"/>
          <w:szCs w:val="24"/>
        </w:rPr>
        <w:t xml:space="preserve"> was acid etched by </w:t>
      </w:r>
      <w:r w:rsidR="00E06E7E">
        <w:rPr>
          <w:rFonts w:ascii="Times New Roman" w:hAnsi="Times New Roman" w:cs="Times New Roman"/>
          <w:sz w:val="24"/>
          <w:szCs w:val="24"/>
        </w:rPr>
        <w:t xml:space="preserve">9.6% </w:t>
      </w:r>
      <w:r w:rsidR="00E06E7E" w:rsidRPr="00C06ED5">
        <w:rPr>
          <w:rFonts w:ascii="Times New Roman" w:hAnsi="Times New Roman" w:cs="Times New Roman"/>
          <w:sz w:val="24"/>
          <w:szCs w:val="24"/>
        </w:rPr>
        <w:t>Hydrofl</w:t>
      </w:r>
      <w:r w:rsidR="00E06E7E">
        <w:rPr>
          <w:rFonts w:ascii="Times New Roman" w:hAnsi="Times New Roman" w:cs="Times New Roman"/>
          <w:sz w:val="24"/>
          <w:szCs w:val="24"/>
        </w:rPr>
        <w:t>uo</w:t>
      </w:r>
      <w:r w:rsidR="00E06E7E" w:rsidRPr="00C06ED5">
        <w:rPr>
          <w:rFonts w:ascii="Times New Roman" w:hAnsi="Times New Roman" w:cs="Times New Roman"/>
          <w:sz w:val="24"/>
          <w:szCs w:val="24"/>
        </w:rPr>
        <w:t xml:space="preserve">ric </w:t>
      </w:r>
      <w:r w:rsidRPr="00C06ED5">
        <w:rPr>
          <w:rFonts w:ascii="Times New Roman" w:hAnsi="Times New Roman" w:cs="Times New Roman"/>
          <w:sz w:val="24"/>
          <w:szCs w:val="24"/>
        </w:rPr>
        <w:t>acid (</w:t>
      </w:r>
      <w:r w:rsidR="003633DA" w:rsidRPr="00C06ED5">
        <w:rPr>
          <w:rFonts w:ascii="Times New Roman" w:hAnsi="Times New Roman" w:cs="Times New Roman"/>
          <w:sz w:val="24"/>
          <w:szCs w:val="24"/>
        </w:rPr>
        <w:t>Pulpdent Corp</w:t>
      </w:r>
      <w:r w:rsidR="007C4B32">
        <w:rPr>
          <w:rFonts w:ascii="Times New Roman" w:hAnsi="Times New Roman" w:cs="Times New Roman"/>
          <w:sz w:val="24"/>
          <w:szCs w:val="24"/>
        </w:rPr>
        <w:t>oration</w:t>
      </w:r>
      <w:r w:rsidR="003633DA" w:rsidRPr="00C06ED5">
        <w:rPr>
          <w:rFonts w:ascii="Times New Roman" w:hAnsi="Times New Roman" w:cs="Times New Roman"/>
          <w:sz w:val="24"/>
          <w:szCs w:val="24"/>
        </w:rPr>
        <w:t xml:space="preserve">, Watertown, </w:t>
      </w:r>
      <w:r w:rsidR="007C4B32">
        <w:rPr>
          <w:rFonts w:ascii="Times New Roman" w:hAnsi="Times New Roman" w:cs="Times New Roman"/>
          <w:sz w:val="24"/>
          <w:szCs w:val="24"/>
        </w:rPr>
        <w:t xml:space="preserve">MA, </w:t>
      </w:r>
      <w:r w:rsidR="003633DA" w:rsidRPr="00C06ED5">
        <w:rPr>
          <w:rFonts w:ascii="Times New Roman" w:hAnsi="Times New Roman" w:cs="Times New Roman"/>
          <w:sz w:val="24"/>
          <w:szCs w:val="24"/>
        </w:rPr>
        <w:t>USA</w:t>
      </w:r>
      <w:r w:rsidRPr="00C06ED5">
        <w:rPr>
          <w:rFonts w:ascii="Times New Roman" w:hAnsi="Times New Roman" w:cs="Times New Roman"/>
          <w:sz w:val="24"/>
          <w:szCs w:val="24"/>
        </w:rPr>
        <w:t>) for 60 s followed by washing, air-drying and application of primer (</w:t>
      </w:r>
      <w:r w:rsidR="003633DA" w:rsidRPr="00C06ED5">
        <w:rPr>
          <w:rFonts w:ascii="Times New Roman" w:hAnsi="Times New Roman" w:cs="Times New Roman"/>
          <w:sz w:val="24"/>
          <w:szCs w:val="24"/>
        </w:rPr>
        <w:t>G-Multi Primer, GC, Tokyo, Japan</w:t>
      </w:r>
      <w:r w:rsidRPr="00C06ED5">
        <w:rPr>
          <w:rFonts w:ascii="Times New Roman" w:hAnsi="Times New Roman" w:cs="Times New Roman"/>
          <w:sz w:val="24"/>
          <w:szCs w:val="24"/>
        </w:rPr>
        <w:t xml:space="preserve">). The </w:t>
      </w:r>
      <w:r w:rsidR="004441BD" w:rsidRPr="00C06ED5">
        <w:rPr>
          <w:rFonts w:ascii="Times New Roman" w:hAnsi="Times New Roman" w:cs="Times New Roman"/>
          <w:sz w:val="24"/>
          <w:szCs w:val="24"/>
        </w:rPr>
        <w:t>crowns</w:t>
      </w:r>
      <w:r w:rsidRPr="00C06ED5">
        <w:rPr>
          <w:rFonts w:ascii="Times New Roman" w:hAnsi="Times New Roman" w:cs="Times New Roman"/>
          <w:sz w:val="24"/>
          <w:szCs w:val="24"/>
        </w:rPr>
        <w:t xml:space="preserve"> were then cemented to the sandblasted metal abutment using a </w:t>
      </w:r>
      <w:r w:rsidR="003633DA" w:rsidRPr="00C06ED5">
        <w:rPr>
          <w:rFonts w:ascii="Times New Roman" w:hAnsi="Times New Roman" w:cs="Times New Roman"/>
          <w:sz w:val="24"/>
          <w:szCs w:val="24"/>
        </w:rPr>
        <w:t>multi</w:t>
      </w:r>
      <w:r w:rsidRPr="00C06ED5">
        <w:rPr>
          <w:rFonts w:ascii="Times New Roman" w:hAnsi="Times New Roman" w:cs="Times New Roman"/>
          <w:sz w:val="24"/>
          <w:szCs w:val="24"/>
        </w:rPr>
        <w:t xml:space="preserve"> primer (</w:t>
      </w:r>
      <w:r w:rsidR="003633DA" w:rsidRPr="00C06ED5">
        <w:rPr>
          <w:rFonts w:ascii="Times New Roman" w:hAnsi="Times New Roman" w:cs="Times New Roman"/>
          <w:sz w:val="24"/>
          <w:szCs w:val="24"/>
        </w:rPr>
        <w:t xml:space="preserve">G-Multi </w:t>
      </w:r>
      <w:r w:rsidR="003633DA" w:rsidRPr="00C06ED5">
        <w:rPr>
          <w:rFonts w:ascii="Times New Roman" w:hAnsi="Times New Roman" w:cs="Times New Roman"/>
          <w:sz w:val="24"/>
          <w:szCs w:val="24"/>
        </w:rPr>
        <w:lastRenderedPageBreak/>
        <w:t>Primer, GC, Tokyo, Japan</w:t>
      </w:r>
      <w:r w:rsidRPr="00C06ED5">
        <w:rPr>
          <w:rFonts w:ascii="Times New Roman" w:hAnsi="Times New Roman" w:cs="Times New Roman"/>
          <w:sz w:val="24"/>
          <w:szCs w:val="24"/>
        </w:rPr>
        <w:t xml:space="preserve">) and </w:t>
      </w:r>
      <w:r w:rsidR="00EE77F7" w:rsidRPr="00C06ED5">
        <w:rPr>
          <w:rFonts w:ascii="Times New Roman" w:hAnsi="Times New Roman" w:cs="Times New Roman"/>
          <w:sz w:val="24"/>
          <w:szCs w:val="24"/>
        </w:rPr>
        <w:t>dual-cure resin</w:t>
      </w:r>
      <w:r w:rsidRPr="00C06ED5">
        <w:rPr>
          <w:rFonts w:ascii="Times New Roman" w:hAnsi="Times New Roman" w:cs="Times New Roman"/>
          <w:sz w:val="24"/>
          <w:szCs w:val="24"/>
        </w:rPr>
        <w:t xml:space="preserve"> cement (G-CEM </w:t>
      </w:r>
      <w:r w:rsidR="002C12FA">
        <w:rPr>
          <w:rFonts w:ascii="Times New Roman" w:hAnsi="Times New Roman" w:cs="Times New Roman"/>
          <w:sz w:val="24"/>
          <w:szCs w:val="24"/>
        </w:rPr>
        <w:t>L</w:t>
      </w:r>
      <w:r w:rsidRPr="00C06ED5">
        <w:rPr>
          <w:rFonts w:ascii="Times New Roman" w:hAnsi="Times New Roman" w:cs="Times New Roman"/>
          <w:sz w:val="24"/>
          <w:szCs w:val="24"/>
        </w:rPr>
        <w:t xml:space="preserve">inkForce, </w:t>
      </w:r>
      <w:r w:rsidR="003633DA" w:rsidRPr="00C06ED5">
        <w:rPr>
          <w:rFonts w:ascii="Times New Roman" w:hAnsi="Times New Roman" w:cs="Times New Roman"/>
          <w:sz w:val="24"/>
          <w:szCs w:val="24"/>
        </w:rPr>
        <w:t>GC, Tokyo, Japan</w:t>
      </w:r>
      <w:r w:rsidRPr="00C06ED5">
        <w:rPr>
          <w:rFonts w:ascii="Times New Roman" w:hAnsi="Times New Roman" w:cs="Times New Roman"/>
          <w:sz w:val="24"/>
          <w:szCs w:val="24"/>
        </w:rPr>
        <w:t>).</w:t>
      </w:r>
      <w:r w:rsidR="003633DA" w:rsidRPr="00C06ED5">
        <w:rPr>
          <w:rFonts w:ascii="Times New Roman" w:hAnsi="Times New Roman" w:cs="Times New Roman"/>
          <w:sz w:val="24"/>
          <w:szCs w:val="24"/>
        </w:rPr>
        <w:t xml:space="preserve"> </w:t>
      </w:r>
      <w:r w:rsidR="00EE77F7" w:rsidRPr="00C06ED5">
        <w:rPr>
          <w:rFonts w:ascii="Times New Roman" w:hAnsi="Times New Roman" w:cs="Times New Roman"/>
          <w:sz w:val="24"/>
          <w:szCs w:val="24"/>
        </w:rPr>
        <w:t>Followed by light curing from all directions using a hand-light curing unit (Elipar TM S10, 3M ESPE</w:t>
      </w:r>
      <w:r w:rsidR="003633DA" w:rsidRPr="00C06ED5">
        <w:rPr>
          <w:rFonts w:ascii="Times New Roman" w:hAnsi="Times New Roman" w:cs="Times New Roman"/>
          <w:sz w:val="24"/>
          <w:szCs w:val="24"/>
        </w:rPr>
        <w:t>, Seefeld, Germany</w:t>
      </w:r>
      <w:r w:rsidR="00EE77F7" w:rsidRPr="00C06ED5">
        <w:rPr>
          <w:rFonts w:ascii="Times New Roman" w:hAnsi="Times New Roman" w:cs="Times New Roman"/>
          <w:sz w:val="24"/>
          <w:szCs w:val="24"/>
        </w:rPr>
        <w:t xml:space="preserve">) for </w:t>
      </w:r>
      <w:r w:rsidR="00CC7E6D" w:rsidRPr="00C06ED5">
        <w:rPr>
          <w:rFonts w:ascii="Times New Roman" w:hAnsi="Times New Roman" w:cs="Times New Roman"/>
          <w:sz w:val="24"/>
          <w:szCs w:val="24"/>
        </w:rPr>
        <w:t>2</w:t>
      </w:r>
      <w:r w:rsidR="00EE77F7" w:rsidRPr="00C06ED5">
        <w:rPr>
          <w:rFonts w:ascii="Times New Roman" w:hAnsi="Times New Roman" w:cs="Times New Roman"/>
          <w:sz w:val="24"/>
          <w:szCs w:val="24"/>
        </w:rPr>
        <w:t xml:space="preserve">0 s per </w:t>
      </w:r>
      <w:r w:rsidR="00CC7E6D" w:rsidRPr="00C06ED5">
        <w:rPr>
          <w:rFonts w:ascii="Times New Roman" w:hAnsi="Times New Roman" w:cs="Times New Roman"/>
          <w:sz w:val="24"/>
          <w:szCs w:val="24"/>
        </w:rPr>
        <w:t>segment</w:t>
      </w:r>
      <w:r w:rsidR="00EE77F7" w:rsidRPr="00C06ED5">
        <w:rPr>
          <w:rFonts w:ascii="Times New Roman" w:hAnsi="Times New Roman" w:cs="Times New Roman"/>
          <w:sz w:val="24"/>
          <w:szCs w:val="24"/>
        </w:rPr>
        <w:t xml:space="preserve"> (wavelength of the light was between 430 and 480 nm and light intensity was 1600 mW/cm</w:t>
      </w:r>
      <w:r w:rsidR="00EE77F7" w:rsidRPr="00C06ED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E77F7" w:rsidRPr="00C06ED5">
        <w:rPr>
          <w:rFonts w:ascii="Times New Roman" w:hAnsi="Times New Roman" w:cs="Times New Roman"/>
          <w:sz w:val="24"/>
          <w:szCs w:val="24"/>
        </w:rPr>
        <w:t xml:space="preserve">). The light source was placed in close contact with the crown surface. </w:t>
      </w:r>
      <w:r w:rsidRPr="00C06ED5">
        <w:rPr>
          <w:rFonts w:ascii="Times New Roman" w:hAnsi="Times New Roman" w:cs="Times New Roman"/>
          <w:sz w:val="24"/>
          <w:szCs w:val="24"/>
        </w:rPr>
        <w:t xml:space="preserve">Prior to </w:t>
      </w:r>
      <w:r w:rsidR="000C7AE5" w:rsidRPr="00C06ED5">
        <w:rPr>
          <w:rFonts w:ascii="Times New Roman" w:hAnsi="Times New Roman" w:cs="Times New Roman"/>
          <w:sz w:val="24"/>
          <w:szCs w:val="24"/>
        </w:rPr>
        <w:t xml:space="preserve">fatigue aging and </w:t>
      </w:r>
      <w:r w:rsidRPr="00C06ED5">
        <w:rPr>
          <w:rFonts w:ascii="Times New Roman" w:hAnsi="Times New Roman" w:cs="Times New Roman"/>
          <w:sz w:val="24"/>
          <w:szCs w:val="24"/>
        </w:rPr>
        <w:t>testing, all crown</w:t>
      </w:r>
      <w:r w:rsidR="00C06ED5" w:rsidRPr="00C06ED5">
        <w:rPr>
          <w:rFonts w:ascii="Times New Roman" w:hAnsi="Times New Roman" w:cs="Times New Roman"/>
          <w:sz w:val="24"/>
          <w:szCs w:val="24"/>
        </w:rPr>
        <w:t>s</w:t>
      </w:r>
      <w:r w:rsidRPr="00C06ED5">
        <w:rPr>
          <w:rFonts w:ascii="Times New Roman" w:hAnsi="Times New Roman" w:cs="Times New Roman"/>
          <w:sz w:val="24"/>
          <w:szCs w:val="24"/>
        </w:rPr>
        <w:t xml:space="preserve"> were stored dry for </w:t>
      </w:r>
      <w:r w:rsidR="00EE77F7" w:rsidRPr="00C06ED5">
        <w:rPr>
          <w:rFonts w:ascii="Times New Roman" w:hAnsi="Times New Roman" w:cs="Times New Roman"/>
          <w:sz w:val="24"/>
          <w:szCs w:val="24"/>
        </w:rPr>
        <w:t>24</w:t>
      </w:r>
      <w:r w:rsidRPr="00C06ED5">
        <w:rPr>
          <w:rFonts w:ascii="Times New Roman" w:hAnsi="Times New Roman" w:cs="Times New Roman"/>
          <w:sz w:val="24"/>
          <w:szCs w:val="24"/>
        </w:rPr>
        <w:t xml:space="preserve"> h at 37°C. </w:t>
      </w:r>
    </w:p>
    <w:p w:rsidR="003C57F7" w:rsidRPr="002A37E1" w:rsidRDefault="003C57F7" w:rsidP="003C57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A37E1">
        <w:rPr>
          <w:rFonts w:ascii="Times New Roman" w:hAnsi="Times New Roman" w:cs="Times New Roman"/>
          <w:b/>
          <w:bCs/>
          <w:sz w:val="24"/>
          <w:szCs w:val="24"/>
        </w:rPr>
        <w:t xml:space="preserve">Fracture </w:t>
      </w:r>
      <w:r>
        <w:rPr>
          <w:rFonts w:ascii="Times New Roman" w:hAnsi="Times New Roman" w:cs="Times New Roman"/>
          <w:b/>
          <w:bCs/>
          <w:sz w:val="24"/>
          <w:szCs w:val="24"/>
        </w:rPr>
        <w:t>l</w:t>
      </w:r>
      <w:r w:rsidRPr="002A37E1">
        <w:rPr>
          <w:rFonts w:ascii="Times New Roman" w:hAnsi="Times New Roman" w:cs="Times New Roman"/>
          <w:b/>
          <w:bCs/>
          <w:sz w:val="24"/>
          <w:szCs w:val="24"/>
        </w:rPr>
        <w:t xml:space="preserve">oad </w:t>
      </w:r>
      <w:r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2A37E1">
        <w:rPr>
          <w:rFonts w:ascii="Times New Roman" w:hAnsi="Times New Roman" w:cs="Times New Roman"/>
          <w:b/>
          <w:bCs/>
          <w:sz w:val="24"/>
          <w:szCs w:val="24"/>
        </w:rPr>
        <w:t xml:space="preserve">est </w:t>
      </w:r>
    </w:p>
    <w:p w:rsidR="003C57F7" w:rsidRPr="002A37E1" w:rsidRDefault="003C57F7" w:rsidP="003C57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C57F7" w:rsidRPr="00C06ED5" w:rsidRDefault="003C57F7" w:rsidP="003C57F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ED5">
        <w:rPr>
          <w:rFonts w:ascii="Times New Roman" w:hAnsi="Times New Roman" w:cs="Times New Roman"/>
          <w:sz w:val="24"/>
          <w:szCs w:val="24"/>
        </w:rPr>
        <w:t xml:space="preserve">A static load was applied </w:t>
      </w:r>
      <w:r w:rsidR="00C06ED5" w:rsidRPr="00C06ED5">
        <w:rPr>
          <w:rFonts w:ascii="Times New Roman" w:hAnsi="Times New Roman" w:cs="Times New Roman"/>
          <w:sz w:val="24"/>
          <w:szCs w:val="24"/>
        </w:rPr>
        <w:t xml:space="preserve">without aging </w:t>
      </w:r>
      <w:r w:rsidRPr="00C06ED5">
        <w:rPr>
          <w:rFonts w:ascii="Times New Roman" w:hAnsi="Times New Roman" w:cs="Times New Roman"/>
          <w:sz w:val="24"/>
          <w:szCs w:val="24"/>
        </w:rPr>
        <w:t xml:space="preserve">to the </w:t>
      </w:r>
      <w:r w:rsidR="00226D8A" w:rsidRPr="00C06ED5">
        <w:rPr>
          <w:rFonts w:ascii="Times New Roman" w:hAnsi="Times New Roman" w:cs="Times New Roman"/>
          <w:sz w:val="24"/>
          <w:szCs w:val="24"/>
        </w:rPr>
        <w:t xml:space="preserve">half of </w:t>
      </w:r>
      <w:r w:rsidRPr="00C06ED5">
        <w:rPr>
          <w:rFonts w:ascii="Times New Roman" w:hAnsi="Times New Roman" w:cs="Times New Roman"/>
          <w:sz w:val="24"/>
          <w:szCs w:val="24"/>
        </w:rPr>
        <w:t>crown</w:t>
      </w:r>
      <w:r w:rsidR="00226D8A" w:rsidRPr="00C06ED5">
        <w:rPr>
          <w:rFonts w:ascii="Times New Roman" w:hAnsi="Times New Roman" w:cs="Times New Roman"/>
          <w:sz w:val="24"/>
          <w:szCs w:val="24"/>
        </w:rPr>
        <w:t>s</w:t>
      </w:r>
      <w:r w:rsidRPr="00C06ED5">
        <w:rPr>
          <w:rFonts w:ascii="Times New Roman" w:hAnsi="Times New Roman" w:cs="Times New Roman"/>
          <w:sz w:val="24"/>
          <w:szCs w:val="24"/>
        </w:rPr>
        <w:t xml:space="preserve"> </w:t>
      </w:r>
      <w:r w:rsidR="00226D8A" w:rsidRPr="00C06ED5">
        <w:rPr>
          <w:rFonts w:ascii="Times New Roman" w:hAnsi="Times New Roman" w:cs="Times New Roman"/>
          <w:sz w:val="24"/>
          <w:szCs w:val="24"/>
        </w:rPr>
        <w:t xml:space="preserve">(n=11/group) </w:t>
      </w:r>
      <w:r w:rsidRPr="00C06ED5">
        <w:rPr>
          <w:rFonts w:ascii="Times New Roman" w:hAnsi="Times New Roman" w:cs="Times New Roman"/>
          <w:sz w:val="24"/>
          <w:szCs w:val="24"/>
        </w:rPr>
        <w:t>with a universal testing machine (Lloyd model LRX, Lloyd Instruments Ltd</w:t>
      </w:r>
      <w:r w:rsidR="00226D8A" w:rsidRPr="00C06ED5">
        <w:rPr>
          <w:rFonts w:ascii="Times New Roman" w:hAnsi="Times New Roman" w:cs="Times New Roman"/>
          <w:sz w:val="24"/>
          <w:szCs w:val="24"/>
        </w:rPr>
        <w:t>, Fareham, UK</w:t>
      </w:r>
      <w:r w:rsidRPr="00C06ED5">
        <w:rPr>
          <w:rFonts w:ascii="Times New Roman" w:hAnsi="Times New Roman" w:cs="Times New Roman"/>
          <w:sz w:val="24"/>
          <w:szCs w:val="24"/>
        </w:rPr>
        <w:t xml:space="preserve">) at a speed of 1 mm/min. The acrylic block containing the metal abutment and </w:t>
      </w:r>
      <w:r w:rsidR="00C06ED5" w:rsidRPr="00C06ED5">
        <w:rPr>
          <w:rFonts w:ascii="Times New Roman" w:hAnsi="Times New Roman" w:cs="Times New Roman"/>
          <w:sz w:val="24"/>
          <w:szCs w:val="24"/>
        </w:rPr>
        <w:t>crown</w:t>
      </w:r>
      <w:r w:rsidRPr="00C06ED5">
        <w:rPr>
          <w:rFonts w:ascii="Times New Roman" w:hAnsi="Times New Roman" w:cs="Times New Roman"/>
          <w:sz w:val="24"/>
          <w:szCs w:val="24"/>
        </w:rPr>
        <w:t xml:space="preserve"> was tightly fixed to the inclined metal base to provide a 45-degree angle between the palatal surface of the incisal edge and the </w:t>
      </w:r>
      <w:r w:rsidR="000F30E0" w:rsidRPr="00C06ED5">
        <w:rPr>
          <w:rFonts w:ascii="Times New Roman" w:hAnsi="Times New Roman" w:cs="Times New Roman"/>
          <w:sz w:val="24"/>
          <w:szCs w:val="24"/>
        </w:rPr>
        <w:t xml:space="preserve">flat </w:t>
      </w:r>
      <w:r w:rsidRPr="00C06ED5">
        <w:rPr>
          <w:rFonts w:ascii="Times New Roman" w:hAnsi="Times New Roman" w:cs="Times New Roman"/>
          <w:sz w:val="24"/>
          <w:szCs w:val="24"/>
        </w:rPr>
        <w:t xml:space="preserve">loading </w:t>
      </w:r>
      <w:r w:rsidR="00C06ED5" w:rsidRPr="00C06ED5">
        <w:rPr>
          <w:rFonts w:ascii="Times New Roman" w:hAnsi="Times New Roman" w:cs="Times New Roman"/>
          <w:sz w:val="24"/>
          <w:szCs w:val="24"/>
        </w:rPr>
        <w:t>cell</w:t>
      </w:r>
      <w:r w:rsidRPr="00C06ED5">
        <w:rPr>
          <w:rFonts w:ascii="Times New Roman" w:hAnsi="Times New Roman" w:cs="Times New Roman"/>
          <w:sz w:val="24"/>
          <w:szCs w:val="24"/>
        </w:rPr>
        <w:t xml:space="preserve"> (Figure </w:t>
      </w:r>
      <w:r w:rsidRPr="00C06ED5">
        <w:rPr>
          <w:rFonts w:ascii="Times New Roman" w:hAnsi="Times New Roman" w:cs="Times New Roman"/>
          <w:bCs/>
          <w:sz w:val="24"/>
          <w:szCs w:val="24"/>
        </w:rPr>
        <w:t>1</w:t>
      </w:r>
      <w:r w:rsidRPr="00C06ED5">
        <w:rPr>
          <w:rFonts w:ascii="Times New Roman" w:hAnsi="Times New Roman" w:cs="Times New Roman"/>
          <w:sz w:val="24"/>
          <w:szCs w:val="24"/>
        </w:rPr>
        <w:t>). In order to load onto the flat incisor surface under the same conditions for all tested crown</w:t>
      </w:r>
      <w:r w:rsidR="00226D8A" w:rsidRPr="00C06ED5">
        <w:rPr>
          <w:rFonts w:ascii="Times New Roman" w:hAnsi="Times New Roman" w:cs="Times New Roman"/>
          <w:sz w:val="24"/>
          <w:szCs w:val="24"/>
        </w:rPr>
        <w:t>s</w:t>
      </w:r>
      <w:r w:rsidRPr="00C06ED5">
        <w:rPr>
          <w:rFonts w:ascii="Times New Roman" w:hAnsi="Times New Roman" w:cs="Times New Roman"/>
          <w:sz w:val="24"/>
          <w:szCs w:val="24"/>
        </w:rPr>
        <w:t xml:space="preserve">, sheets of aluminum foils were placed above the flat surface. The loading event was registered until restoration fracture (final drop in the load-deflection curve) and the fracture </w:t>
      </w:r>
      <w:r w:rsidR="00327458">
        <w:rPr>
          <w:rFonts w:ascii="Times New Roman" w:hAnsi="Times New Roman" w:cs="Times New Roman"/>
          <w:sz w:val="24"/>
          <w:szCs w:val="24"/>
        </w:rPr>
        <w:t>mode</w:t>
      </w:r>
      <w:r w:rsidRPr="00C06ED5">
        <w:rPr>
          <w:rFonts w:ascii="Times New Roman" w:hAnsi="Times New Roman" w:cs="Times New Roman"/>
          <w:sz w:val="24"/>
          <w:szCs w:val="24"/>
        </w:rPr>
        <w:t xml:space="preserve"> for each </w:t>
      </w:r>
      <w:r w:rsidR="00327458">
        <w:rPr>
          <w:rFonts w:ascii="Times New Roman" w:hAnsi="Times New Roman" w:cs="Times New Roman"/>
          <w:sz w:val="24"/>
          <w:szCs w:val="24"/>
        </w:rPr>
        <w:t xml:space="preserve">crown </w:t>
      </w:r>
      <w:r w:rsidRPr="00C06ED5">
        <w:rPr>
          <w:rFonts w:ascii="Times New Roman" w:hAnsi="Times New Roman" w:cs="Times New Roman"/>
          <w:sz w:val="24"/>
          <w:szCs w:val="24"/>
        </w:rPr>
        <w:t>specimen was visually analyzed by two investigators.</w:t>
      </w:r>
    </w:p>
    <w:p w:rsidR="003C57F7" w:rsidRDefault="000C7AE5" w:rsidP="008F0B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C7AE5">
        <w:rPr>
          <w:rFonts w:ascii="Times New Roman" w:hAnsi="Times New Roman" w:cs="Times New Roman"/>
          <w:b/>
          <w:sz w:val="24"/>
          <w:szCs w:val="24"/>
        </w:rPr>
        <w:t>Cyclic fatigue aging</w:t>
      </w:r>
    </w:p>
    <w:p w:rsidR="003C57F7" w:rsidRDefault="003C57F7" w:rsidP="008F0B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06ED5" w:rsidRDefault="000C7AE5" w:rsidP="00C06ED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ED5">
        <w:rPr>
          <w:rFonts w:ascii="Times New Roman" w:hAnsi="Times New Roman" w:cs="Times New Roman"/>
          <w:sz w:val="24"/>
          <w:szCs w:val="24"/>
        </w:rPr>
        <w:t xml:space="preserve">Half of the </w:t>
      </w:r>
      <w:r w:rsidR="00226D8A" w:rsidRPr="00C06ED5">
        <w:rPr>
          <w:rFonts w:ascii="Times New Roman" w:hAnsi="Times New Roman" w:cs="Times New Roman"/>
          <w:sz w:val="24"/>
          <w:szCs w:val="24"/>
        </w:rPr>
        <w:t>crowns</w:t>
      </w:r>
      <w:r w:rsidRPr="00C06ED5">
        <w:rPr>
          <w:rFonts w:ascii="Times New Roman" w:hAnsi="Times New Roman" w:cs="Times New Roman"/>
          <w:sz w:val="24"/>
          <w:szCs w:val="24"/>
        </w:rPr>
        <w:t xml:space="preserve"> per each group (n=11) </w:t>
      </w:r>
      <w:r w:rsidR="003C57F7" w:rsidRPr="00C06ED5">
        <w:rPr>
          <w:rFonts w:ascii="Times New Roman" w:hAnsi="Times New Roman" w:cs="Times New Roman"/>
          <w:sz w:val="24"/>
          <w:szCs w:val="24"/>
        </w:rPr>
        <w:t>were subjected to cyclic fatigue aging before static fracture load test.</w:t>
      </w:r>
      <w:r w:rsidR="003C57F7" w:rsidRPr="00C06ED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0BE8" w:rsidRPr="00C06ED5">
        <w:rPr>
          <w:rFonts w:ascii="Times New Roman" w:hAnsi="Times New Roman" w:cs="Times New Roman"/>
          <w:sz w:val="24"/>
          <w:szCs w:val="24"/>
        </w:rPr>
        <w:t xml:space="preserve">The </w:t>
      </w:r>
      <w:r w:rsidR="00C06ED5" w:rsidRPr="00C06ED5">
        <w:rPr>
          <w:rFonts w:ascii="Times New Roman" w:hAnsi="Times New Roman" w:cs="Times New Roman"/>
          <w:sz w:val="24"/>
          <w:szCs w:val="24"/>
        </w:rPr>
        <w:t xml:space="preserve">inclined </w:t>
      </w:r>
      <w:r w:rsidR="007A23E3" w:rsidRPr="00C06ED5">
        <w:rPr>
          <w:rFonts w:ascii="Times New Roman" w:hAnsi="Times New Roman" w:cs="Times New Roman"/>
          <w:sz w:val="24"/>
          <w:szCs w:val="24"/>
        </w:rPr>
        <w:t>metal base</w:t>
      </w:r>
      <w:r w:rsidR="00B10BE8" w:rsidRPr="00C06ED5">
        <w:rPr>
          <w:rFonts w:ascii="Times New Roman" w:hAnsi="Times New Roman" w:cs="Times New Roman"/>
          <w:sz w:val="24"/>
          <w:szCs w:val="24"/>
        </w:rPr>
        <w:t xml:space="preserve"> w</w:t>
      </w:r>
      <w:r w:rsidR="003C57F7" w:rsidRPr="00C06ED5">
        <w:rPr>
          <w:rFonts w:ascii="Times New Roman" w:hAnsi="Times New Roman" w:cs="Times New Roman"/>
          <w:sz w:val="24"/>
          <w:szCs w:val="24"/>
        </w:rPr>
        <w:t>as</w:t>
      </w:r>
      <w:r w:rsidR="00B10BE8" w:rsidRPr="00C06ED5">
        <w:rPr>
          <w:rFonts w:ascii="Times New Roman" w:hAnsi="Times New Roman" w:cs="Times New Roman"/>
          <w:sz w:val="24"/>
          <w:szCs w:val="24"/>
        </w:rPr>
        <w:t xml:space="preserve"> fixed in the </w:t>
      </w:r>
      <w:r w:rsidR="007A23E3" w:rsidRPr="00C06ED5">
        <w:rPr>
          <w:rFonts w:ascii="Times New Roman" w:hAnsi="Times New Roman" w:cs="Times New Roman"/>
          <w:sz w:val="24"/>
          <w:szCs w:val="24"/>
        </w:rPr>
        <w:t>fatigue testing device</w:t>
      </w:r>
      <w:r w:rsidR="00B10BE8" w:rsidRPr="00C06ED5">
        <w:rPr>
          <w:rFonts w:ascii="Times New Roman" w:hAnsi="Times New Roman" w:cs="Times New Roman"/>
          <w:sz w:val="24"/>
          <w:szCs w:val="24"/>
        </w:rPr>
        <w:t xml:space="preserve"> (</w:t>
      </w:r>
      <w:r w:rsidR="007A23E3" w:rsidRPr="00C06ED5">
        <w:rPr>
          <w:rFonts w:ascii="Times New Roman" w:hAnsi="Times New Roman" w:cs="Times New Roman"/>
          <w:sz w:val="24"/>
          <w:szCs w:val="24"/>
        </w:rPr>
        <w:t>Cera Test 2K</w:t>
      </w:r>
      <w:r w:rsidR="00327458">
        <w:rPr>
          <w:rFonts w:ascii="Times New Roman" w:hAnsi="Times New Roman" w:cs="Times New Roman"/>
          <w:sz w:val="24"/>
          <w:szCs w:val="24"/>
        </w:rPr>
        <w:t>,</w:t>
      </w:r>
      <w:r w:rsidR="00B10BE8" w:rsidRPr="00C06ED5">
        <w:rPr>
          <w:rFonts w:ascii="Times New Roman" w:hAnsi="Times New Roman" w:cs="Times New Roman"/>
          <w:sz w:val="24"/>
          <w:szCs w:val="24"/>
        </w:rPr>
        <w:t xml:space="preserve"> SD Mechatro</w:t>
      </w:r>
      <w:r w:rsidR="007A23E3" w:rsidRPr="00C06ED5">
        <w:rPr>
          <w:rFonts w:ascii="Times New Roman" w:hAnsi="Times New Roman" w:cs="Times New Roman"/>
          <w:sz w:val="24"/>
          <w:szCs w:val="24"/>
        </w:rPr>
        <w:t xml:space="preserve">nik, Feldkirchen, Germany), and </w:t>
      </w:r>
      <w:r w:rsidR="00B10BE8" w:rsidRPr="00C06ED5">
        <w:rPr>
          <w:rFonts w:ascii="Times New Roman" w:hAnsi="Times New Roman" w:cs="Times New Roman"/>
          <w:sz w:val="24"/>
          <w:szCs w:val="24"/>
        </w:rPr>
        <w:t xml:space="preserve">the </w:t>
      </w:r>
      <w:r w:rsidR="007A23E3" w:rsidRPr="00C06ED5">
        <w:rPr>
          <w:rFonts w:ascii="Times New Roman" w:hAnsi="Times New Roman" w:cs="Times New Roman"/>
          <w:sz w:val="24"/>
          <w:szCs w:val="24"/>
        </w:rPr>
        <w:t>crowns</w:t>
      </w:r>
      <w:r w:rsidR="00B10BE8" w:rsidRPr="00C06ED5">
        <w:rPr>
          <w:rFonts w:ascii="Times New Roman" w:hAnsi="Times New Roman" w:cs="Times New Roman"/>
          <w:sz w:val="24"/>
          <w:szCs w:val="24"/>
        </w:rPr>
        <w:t xml:space="preserve"> underwent </w:t>
      </w:r>
      <w:r w:rsidR="007A23E3" w:rsidRPr="00C06ED5">
        <w:rPr>
          <w:rFonts w:ascii="Times New Roman" w:hAnsi="Times New Roman" w:cs="Times New Roman"/>
          <w:sz w:val="24"/>
          <w:szCs w:val="24"/>
        </w:rPr>
        <w:t xml:space="preserve">120.000 cycles of mechanical </w:t>
      </w:r>
      <w:r w:rsidR="003C57F7" w:rsidRPr="00C06ED5">
        <w:rPr>
          <w:rFonts w:ascii="Times New Roman" w:hAnsi="Times New Roman" w:cs="Times New Roman"/>
          <w:sz w:val="24"/>
          <w:szCs w:val="24"/>
        </w:rPr>
        <w:t xml:space="preserve">dynamic </w:t>
      </w:r>
      <w:r w:rsidR="00B10BE8" w:rsidRPr="00C06ED5">
        <w:rPr>
          <w:rFonts w:ascii="Times New Roman" w:hAnsi="Times New Roman" w:cs="Times New Roman"/>
          <w:sz w:val="24"/>
          <w:szCs w:val="24"/>
        </w:rPr>
        <w:t xml:space="preserve">loading </w:t>
      </w:r>
      <w:r w:rsidR="003C57F7" w:rsidRPr="00C06ED5">
        <w:rPr>
          <w:rFonts w:ascii="Times New Roman" w:hAnsi="Times New Roman"/>
          <w:sz w:val="24"/>
          <w:szCs w:val="24"/>
        </w:rPr>
        <w:t xml:space="preserve">with a </w:t>
      </w:r>
      <w:r w:rsidR="003C57F7" w:rsidRPr="00C06ED5">
        <w:rPr>
          <w:rFonts w:ascii="Times New Roman" w:hAnsi="Times New Roman" w:cs="Times New Roman"/>
          <w:sz w:val="24"/>
          <w:szCs w:val="24"/>
        </w:rPr>
        <w:t>force of magnitude F</w:t>
      </w:r>
      <w:r w:rsidR="003C57F7" w:rsidRPr="00C06ED5">
        <w:rPr>
          <w:rFonts w:ascii="Times New Roman" w:hAnsi="Times New Roman" w:cs="Times New Roman"/>
          <w:sz w:val="24"/>
          <w:szCs w:val="24"/>
          <w:vertAlign w:val="subscript"/>
        </w:rPr>
        <w:t>max</w:t>
      </w:r>
      <w:r w:rsidR="003C57F7" w:rsidRPr="00C06ED5">
        <w:rPr>
          <w:rFonts w:ascii="Times New Roman" w:hAnsi="Times New Roman" w:cs="Times New Roman"/>
          <w:sz w:val="24"/>
          <w:szCs w:val="24"/>
        </w:rPr>
        <w:t>=220</w:t>
      </w:r>
      <w:r w:rsidR="002C5B6F" w:rsidRPr="00C06ED5">
        <w:rPr>
          <w:rFonts w:ascii="Times New Roman" w:hAnsi="Times New Roman" w:cs="Times New Roman"/>
          <w:sz w:val="24"/>
          <w:szCs w:val="24"/>
        </w:rPr>
        <w:t xml:space="preserve"> </w:t>
      </w:r>
      <w:r w:rsidR="003C57F7" w:rsidRPr="00C06ED5">
        <w:rPr>
          <w:rFonts w:ascii="Times New Roman" w:hAnsi="Times New Roman" w:cs="Times New Roman"/>
          <w:sz w:val="24"/>
          <w:szCs w:val="24"/>
        </w:rPr>
        <w:t xml:space="preserve">N and </w:t>
      </w:r>
      <w:r w:rsidR="003C57F7" w:rsidRPr="00C06ED5">
        <w:rPr>
          <w:rFonts w:ascii="Times New Roman" w:hAnsi="Times New Roman"/>
          <w:sz w:val="24"/>
          <w:szCs w:val="24"/>
        </w:rPr>
        <w:t>frequency of 12 Hz.</w:t>
      </w:r>
      <w:r w:rsidR="00B74203">
        <w:rPr>
          <w:rFonts w:ascii="Times New Roman" w:hAnsi="Times New Roman"/>
          <w:sz w:val="24"/>
          <w:szCs w:val="24"/>
        </w:rPr>
        <w:t xml:space="preserve"> After </w:t>
      </w:r>
      <w:r w:rsidR="00B74203" w:rsidRPr="00C06ED5">
        <w:rPr>
          <w:rFonts w:ascii="Times New Roman" w:hAnsi="Times New Roman" w:cs="Times New Roman"/>
          <w:sz w:val="24"/>
          <w:szCs w:val="24"/>
        </w:rPr>
        <w:t>cyclic fatigue aging</w:t>
      </w:r>
      <w:r w:rsidR="00B74203">
        <w:rPr>
          <w:rFonts w:ascii="Times New Roman" w:hAnsi="Times New Roman" w:cs="Times New Roman"/>
          <w:sz w:val="24"/>
          <w:szCs w:val="24"/>
        </w:rPr>
        <w:t xml:space="preserve">, all crowns specimens were statically loaded until fracture occurred. </w:t>
      </w:r>
    </w:p>
    <w:p w:rsidR="00FB0FF5" w:rsidRDefault="00FB0FF5" w:rsidP="00C06ED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B0FF5" w:rsidRDefault="00FB0FF5" w:rsidP="00C06ED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</w:p>
    <w:p w:rsidR="00C06ED5" w:rsidRDefault="00F12928" w:rsidP="00C06ED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Fracture</w:t>
      </w:r>
      <w:r w:rsidR="006F2CE4">
        <w:rPr>
          <w:rFonts w:ascii="Times New Roman" w:hAnsi="Times New Roman" w:cs="Times New Roman"/>
          <w:b/>
          <w:bCs/>
          <w:sz w:val="24"/>
          <w:szCs w:val="24"/>
        </w:rPr>
        <w:t xml:space="preserve"> mode </w:t>
      </w:r>
      <w:r w:rsidR="008A0E94" w:rsidRPr="008A0E94">
        <w:rPr>
          <w:rFonts w:ascii="Times New Roman" w:hAnsi="Times New Roman" w:cs="Times New Roman"/>
          <w:b/>
          <w:bCs/>
          <w:sz w:val="24"/>
          <w:szCs w:val="24"/>
        </w:rPr>
        <w:t>analysis</w:t>
      </w:r>
    </w:p>
    <w:p w:rsidR="00C06ED5" w:rsidRDefault="006F2CE4" w:rsidP="00C06ED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ED5">
        <w:rPr>
          <w:rFonts w:ascii="Times New Roman" w:hAnsi="Times New Roman" w:cs="Times New Roman"/>
          <w:sz w:val="24"/>
          <w:szCs w:val="24"/>
        </w:rPr>
        <w:t xml:space="preserve">The </w:t>
      </w:r>
      <w:r w:rsidR="00F12928">
        <w:rPr>
          <w:rFonts w:ascii="Times New Roman" w:hAnsi="Times New Roman" w:cs="Times New Roman"/>
          <w:sz w:val="24"/>
          <w:szCs w:val="24"/>
        </w:rPr>
        <w:t>fracture</w:t>
      </w:r>
      <w:r w:rsidRPr="00C06ED5">
        <w:rPr>
          <w:rFonts w:ascii="Times New Roman" w:hAnsi="Times New Roman" w:cs="Times New Roman"/>
          <w:sz w:val="24"/>
          <w:szCs w:val="24"/>
        </w:rPr>
        <w:t xml:space="preserve"> mode of crowns was observed using a stereomicroscope (Heerbrugg M3Z, Heerbrugg, Switzerland) </w:t>
      </w:r>
      <w:r w:rsidR="00413230" w:rsidRPr="00C06ED5">
        <w:rPr>
          <w:rFonts w:ascii="Times New Roman" w:hAnsi="Times New Roman" w:cs="Times New Roman"/>
          <w:sz w:val="24"/>
          <w:szCs w:val="24"/>
        </w:rPr>
        <w:t>with</w:t>
      </w:r>
      <w:r w:rsidRPr="00C06ED5">
        <w:rPr>
          <w:rFonts w:ascii="Times New Roman" w:hAnsi="Times New Roman" w:cs="Times New Roman"/>
          <w:sz w:val="24"/>
          <w:szCs w:val="24"/>
        </w:rPr>
        <w:t xml:space="preserve"> </w:t>
      </w:r>
      <w:r w:rsidR="00413230" w:rsidRPr="00C06ED5">
        <w:rPr>
          <w:rFonts w:ascii="Times New Roman" w:hAnsi="Times New Roman" w:cs="Times New Roman"/>
          <w:sz w:val="24"/>
          <w:szCs w:val="24"/>
        </w:rPr>
        <w:t xml:space="preserve">different </w:t>
      </w:r>
      <w:r w:rsidRPr="00C06ED5">
        <w:rPr>
          <w:rFonts w:ascii="Times New Roman" w:hAnsi="Times New Roman" w:cs="Times New Roman"/>
          <w:sz w:val="24"/>
          <w:szCs w:val="24"/>
        </w:rPr>
        <w:t>magnification</w:t>
      </w:r>
      <w:r w:rsidR="00413230" w:rsidRPr="00C06ED5">
        <w:rPr>
          <w:rFonts w:ascii="Times New Roman" w:hAnsi="Times New Roman" w:cs="Times New Roman"/>
          <w:sz w:val="24"/>
          <w:szCs w:val="24"/>
        </w:rPr>
        <w:t>s (</w:t>
      </w:r>
      <w:r w:rsidRPr="00C06ED5">
        <w:rPr>
          <w:rFonts w:ascii="Times New Roman" w:hAnsi="Times New Roman" w:cs="Times New Roman"/>
          <w:sz w:val="24"/>
          <w:szCs w:val="24"/>
        </w:rPr>
        <w:t>6.5</w:t>
      </w:r>
      <w:r w:rsidR="00413230" w:rsidRPr="00C06ED5">
        <w:rPr>
          <w:rFonts w:ascii="Times New Roman" w:hAnsi="Times New Roman" w:cs="Times New Roman"/>
          <w:sz w:val="24"/>
          <w:szCs w:val="24"/>
        </w:rPr>
        <w:t>, 10, 15</w:t>
      </w:r>
      <w:r w:rsidRPr="00C06ED5">
        <w:rPr>
          <w:rFonts w:ascii="Times New Roman" w:hAnsi="Times New Roman" w:cs="Times New Roman"/>
          <w:sz w:val="24"/>
          <w:szCs w:val="24"/>
        </w:rPr>
        <w:t>x</w:t>
      </w:r>
      <w:r w:rsidR="00413230" w:rsidRPr="00C06ED5">
        <w:rPr>
          <w:rFonts w:ascii="Times New Roman" w:hAnsi="Times New Roman" w:cs="Times New Roman"/>
          <w:sz w:val="24"/>
          <w:szCs w:val="24"/>
        </w:rPr>
        <w:t>) and illumination angles to detect the cracks clearly</w:t>
      </w:r>
      <w:r w:rsidRPr="00C06ED5">
        <w:rPr>
          <w:rFonts w:ascii="Times New Roman" w:hAnsi="Times New Roman" w:cs="Times New Roman"/>
          <w:sz w:val="24"/>
          <w:szCs w:val="24"/>
        </w:rPr>
        <w:t>. The representative fracture</w:t>
      </w:r>
      <w:r w:rsidR="00442BD3" w:rsidRPr="00C06ED5">
        <w:rPr>
          <w:rFonts w:ascii="Times New Roman" w:hAnsi="Times New Roman" w:cs="Times New Roman"/>
          <w:sz w:val="24"/>
          <w:szCs w:val="24"/>
        </w:rPr>
        <w:t>d</w:t>
      </w:r>
      <w:r w:rsidRPr="00C06ED5">
        <w:rPr>
          <w:rFonts w:ascii="Times New Roman" w:hAnsi="Times New Roman" w:cs="Times New Roman"/>
          <w:sz w:val="24"/>
          <w:szCs w:val="24"/>
        </w:rPr>
        <w:t xml:space="preserve"> </w:t>
      </w:r>
      <w:r w:rsidR="00F12928">
        <w:rPr>
          <w:rFonts w:ascii="Times New Roman" w:hAnsi="Times New Roman" w:cs="Times New Roman"/>
          <w:sz w:val="24"/>
          <w:szCs w:val="24"/>
        </w:rPr>
        <w:t xml:space="preserve">crown </w:t>
      </w:r>
      <w:r w:rsidRPr="00C06ED5">
        <w:rPr>
          <w:rFonts w:ascii="Times New Roman" w:hAnsi="Times New Roman" w:cs="Times New Roman"/>
          <w:sz w:val="24"/>
          <w:szCs w:val="24"/>
        </w:rPr>
        <w:t xml:space="preserve">specimens were selected and examined by scanning electron microscopy (SEM) </w:t>
      </w:r>
      <w:r w:rsidRPr="008518FC">
        <w:rPr>
          <w:rFonts w:ascii="Times New Roman" w:hAnsi="Times New Roman" w:cs="Times New Roman"/>
          <w:bCs/>
          <w:sz w:val="24"/>
          <w:szCs w:val="24"/>
        </w:rPr>
        <w:t>(</w:t>
      </w:r>
      <w:r w:rsidR="00F2662E" w:rsidRPr="008518FC">
        <w:rPr>
          <w:rFonts w:ascii="Times New Roman" w:hAnsi="Times New Roman"/>
          <w:sz w:val="24"/>
          <w:szCs w:val="24"/>
        </w:rPr>
        <w:t xml:space="preserve">GeminiSEM 450, </w:t>
      </w:r>
      <w:r w:rsidR="00F2662E" w:rsidRPr="008518FC">
        <w:rPr>
          <w:rFonts w:asciiTheme="majorBidi" w:hAnsiTheme="majorBidi" w:cstheme="majorBidi"/>
          <w:sz w:val="24"/>
          <w:szCs w:val="24"/>
        </w:rPr>
        <w:t>Carl Zeiss, Oberkochen, Germany</w:t>
      </w:r>
      <w:r w:rsidRPr="008518FC">
        <w:rPr>
          <w:rFonts w:ascii="Times New Roman" w:hAnsi="Times New Roman" w:cs="Times New Roman"/>
          <w:bCs/>
          <w:sz w:val="24"/>
          <w:szCs w:val="24"/>
        </w:rPr>
        <w:t>).</w:t>
      </w:r>
      <w:r w:rsidRPr="008518FC">
        <w:rPr>
          <w:rFonts w:ascii="Times New Roman" w:hAnsi="Times New Roman" w:cs="Times New Roman"/>
          <w:sz w:val="24"/>
          <w:szCs w:val="24"/>
        </w:rPr>
        <w:t xml:space="preserve"> Prior to observation, all the specimens were cleaned by alcohol</w:t>
      </w:r>
      <w:r w:rsidRPr="008518F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42BD3" w:rsidRPr="00C06ED5">
        <w:rPr>
          <w:rFonts w:ascii="Times New Roman" w:hAnsi="Times New Roman" w:cs="Times New Roman"/>
          <w:bCs/>
          <w:sz w:val="24"/>
          <w:szCs w:val="24"/>
        </w:rPr>
        <w:t xml:space="preserve">and then </w:t>
      </w:r>
      <w:r w:rsidR="00926F27" w:rsidRPr="00C06ED5">
        <w:rPr>
          <w:rFonts w:ascii="Times New Roman" w:hAnsi="Times New Roman" w:cs="Times New Roman"/>
          <w:bCs/>
          <w:sz w:val="24"/>
          <w:szCs w:val="24"/>
        </w:rPr>
        <w:t xml:space="preserve">coated with a </w:t>
      </w:r>
      <w:r w:rsidR="008518FC">
        <w:rPr>
          <w:rFonts w:ascii="Times New Roman" w:hAnsi="Times New Roman" w:cs="Times New Roman"/>
          <w:bCs/>
          <w:sz w:val="24"/>
          <w:szCs w:val="24"/>
        </w:rPr>
        <w:t>gold</w:t>
      </w:r>
      <w:r w:rsidR="00926F27" w:rsidRPr="00C06ED5">
        <w:rPr>
          <w:rFonts w:ascii="Times New Roman" w:hAnsi="Times New Roman" w:cs="Times New Roman"/>
          <w:bCs/>
          <w:sz w:val="24"/>
          <w:szCs w:val="24"/>
        </w:rPr>
        <w:t xml:space="preserve"> layer using a sputter coater in vacuum evaporator (BAL-TEC SCD 050 Sputter Coater, Balzers, Liechtenstein). </w:t>
      </w:r>
      <w:r w:rsidR="00442BD3" w:rsidRPr="00C06ED5">
        <w:rPr>
          <w:rFonts w:ascii="Times New Roman" w:hAnsi="Times New Roman" w:cs="Times New Roman"/>
          <w:sz w:val="24"/>
          <w:szCs w:val="24"/>
        </w:rPr>
        <w:t xml:space="preserve">The analysis was </w:t>
      </w:r>
      <w:r w:rsidR="00C06ED5" w:rsidRPr="00C06ED5">
        <w:rPr>
          <w:rFonts w:ascii="Times New Roman" w:hAnsi="Times New Roman" w:cs="Times New Roman"/>
          <w:sz w:val="24"/>
          <w:szCs w:val="24"/>
        </w:rPr>
        <w:t>started</w:t>
      </w:r>
      <w:r w:rsidR="00442BD3" w:rsidRPr="00C06ED5">
        <w:rPr>
          <w:rFonts w:ascii="Times New Roman" w:hAnsi="Times New Roman" w:cs="Times New Roman"/>
          <w:sz w:val="24"/>
          <w:szCs w:val="24"/>
        </w:rPr>
        <w:t xml:space="preserve"> from the edge of the fractured crown specimen, from the upper loading part to the inner surface and ending at the adhesive interface.</w:t>
      </w:r>
    </w:p>
    <w:p w:rsidR="008518FC" w:rsidRDefault="00F2662E" w:rsidP="008518FC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F2662E">
        <w:rPr>
          <w:rFonts w:ascii="Times New Roman" w:hAnsi="Times New Roman"/>
          <w:b/>
          <w:sz w:val="24"/>
          <w:szCs w:val="24"/>
          <w:lang w:val="en-GB"/>
        </w:rPr>
        <w:t>Microstructure analysis</w:t>
      </w:r>
      <w:r w:rsidR="008518FC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</w:p>
    <w:p w:rsidR="008518FC" w:rsidRPr="005D11B6" w:rsidRDefault="008518FC" w:rsidP="00C266FF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8518FC">
        <w:rPr>
          <w:rFonts w:asciiTheme="majorBidi" w:hAnsiTheme="majorBidi" w:cstheme="majorBidi"/>
          <w:sz w:val="24"/>
          <w:szCs w:val="24"/>
        </w:rPr>
        <w:t>SEM</w:t>
      </w:r>
      <w:r w:rsidR="00EA4857">
        <w:rPr>
          <w:rFonts w:asciiTheme="majorBidi" w:hAnsiTheme="majorBidi" w:cstheme="majorBidi"/>
          <w:sz w:val="24"/>
          <w:szCs w:val="24"/>
        </w:rPr>
        <w:t xml:space="preserve"> and energy-dispersive spectroscopy (EDS)</w:t>
      </w:r>
      <w:r w:rsidR="00990EE1">
        <w:rPr>
          <w:rFonts w:asciiTheme="majorBidi" w:hAnsiTheme="majorBidi" w:cstheme="majorBidi"/>
          <w:sz w:val="24"/>
          <w:szCs w:val="24"/>
        </w:rPr>
        <w:t xml:space="preserve"> </w:t>
      </w:r>
      <w:r w:rsidRPr="008518FC">
        <w:rPr>
          <w:rFonts w:asciiTheme="majorBidi" w:hAnsiTheme="majorBidi" w:cstheme="majorBidi"/>
          <w:sz w:val="24"/>
          <w:szCs w:val="24"/>
        </w:rPr>
        <w:t>(</w:t>
      </w:r>
      <w:r w:rsidRPr="008518FC">
        <w:rPr>
          <w:rFonts w:ascii="Times New Roman" w:hAnsi="Times New Roman"/>
          <w:sz w:val="24"/>
          <w:szCs w:val="24"/>
        </w:rPr>
        <w:t xml:space="preserve">GeminiSEM 450, </w:t>
      </w:r>
      <w:r w:rsidRPr="008518FC">
        <w:rPr>
          <w:rFonts w:asciiTheme="majorBidi" w:hAnsiTheme="majorBidi" w:cstheme="majorBidi"/>
          <w:sz w:val="24"/>
          <w:szCs w:val="24"/>
        </w:rPr>
        <w:t>Carl Zeiss, Oberkochen, Germany) provided the characterization of the microstructure</w:t>
      </w:r>
      <w:r w:rsidRPr="008518FC">
        <w:rPr>
          <w:rFonts w:ascii="Times New Roman" w:hAnsi="Times New Roman"/>
          <w:sz w:val="24"/>
          <w:szCs w:val="24"/>
          <w:lang w:val="en-GB"/>
        </w:rPr>
        <w:t xml:space="preserve"> of the investigated </w:t>
      </w:r>
      <w:r w:rsidRPr="008518FC">
        <w:rPr>
          <w:rFonts w:ascii="Times New Roman" w:hAnsi="Times New Roman" w:cs="Times New Roman"/>
          <w:sz w:val="24"/>
          <w:szCs w:val="24"/>
        </w:rPr>
        <w:t>CAD/CAM ceramic materials</w:t>
      </w:r>
      <w:r w:rsidRPr="008518FC">
        <w:rPr>
          <w:rFonts w:asciiTheme="majorBidi" w:hAnsiTheme="majorBidi" w:cstheme="majorBidi"/>
          <w:sz w:val="24"/>
          <w:szCs w:val="24"/>
        </w:rPr>
        <w:t>. Polished specimen from each material was stored in desiccator for one day. Then, they were coated with a carbon layer using a sputter coater in vacuum evaporator (BAL-TEC SCD 050 Sputter Coater, Balzers, Liechtenstein) before the SEM</w:t>
      </w:r>
      <w:r w:rsidR="00990EE1">
        <w:rPr>
          <w:rFonts w:asciiTheme="majorBidi" w:hAnsiTheme="majorBidi" w:cstheme="majorBidi"/>
          <w:sz w:val="24"/>
          <w:szCs w:val="24"/>
        </w:rPr>
        <w:t>/EDS</w:t>
      </w:r>
      <w:r w:rsidRPr="008518FC">
        <w:rPr>
          <w:rFonts w:asciiTheme="majorBidi" w:hAnsiTheme="majorBidi" w:cstheme="majorBidi"/>
          <w:sz w:val="24"/>
          <w:szCs w:val="24"/>
        </w:rPr>
        <w:t xml:space="preserve"> examination. </w:t>
      </w:r>
      <w:r w:rsidRPr="005D11B6">
        <w:rPr>
          <w:rFonts w:asciiTheme="majorBidi" w:hAnsiTheme="majorBidi" w:cstheme="majorBidi"/>
          <w:sz w:val="24"/>
          <w:szCs w:val="24"/>
        </w:rPr>
        <w:t xml:space="preserve">SEM </w:t>
      </w:r>
      <w:r w:rsidRPr="005D11B6">
        <w:rPr>
          <w:rFonts w:ascii="Times New Roman" w:hAnsi="Times New Roman" w:cs="Times New Roman"/>
          <w:sz w:val="24"/>
          <w:szCs w:val="24"/>
        </w:rPr>
        <w:t xml:space="preserve">observations were carried out at an operating voltage of </w:t>
      </w:r>
      <w:r w:rsidR="005D11B6" w:rsidRPr="005D11B6">
        <w:rPr>
          <w:rFonts w:ascii="Times New Roman" w:hAnsi="Times New Roman" w:cs="Times New Roman"/>
          <w:sz w:val="24"/>
          <w:szCs w:val="24"/>
        </w:rPr>
        <w:t>10</w:t>
      </w:r>
      <w:r w:rsidRPr="005D11B6">
        <w:rPr>
          <w:rFonts w:ascii="Times New Roman" w:hAnsi="Times New Roman" w:cs="Times New Roman"/>
          <w:sz w:val="24"/>
          <w:szCs w:val="24"/>
        </w:rPr>
        <w:t xml:space="preserve"> kV and working distance of </w:t>
      </w:r>
      <w:r w:rsidR="005D11B6" w:rsidRPr="005D11B6">
        <w:rPr>
          <w:rFonts w:ascii="Times New Roman" w:hAnsi="Times New Roman" w:cs="Times New Roman"/>
          <w:sz w:val="24"/>
          <w:szCs w:val="24"/>
        </w:rPr>
        <w:t>12</w:t>
      </w:r>
      <w:r w:rsidRPr="005D11B6">
        <w:rPr>
          <w:rFonts w:ascii="Times New Roman" w:hAnsi="Times New Roman" w:cs="Times New Roman"/>
          <w:sz w:val="24"/>
          <w:szCs w:val="24"/>
        </w:rPr>
        <w:t xml:space="preserve"> mm.</w:t>
      </w:r>
      <w:r w:rsidRPr="005D11B6">
        <w:rPr>
          <w:rFonts w:asciiTheme="majorBidi" w:hAnsiTheme="majorBidi" w:cstheme="majorBidi"/>
          <w:sz w:val="24"/>
          <w:szCs w:val="24"/>
        </w:rPr>
        <w:t xml:space="preserve"> </w:t>
      </w:r>
    </w:p>
    <w:p w:rsidR="00C06ED5" w:rsidRPr="00C06ED5" w:rsidRDefault="00926F27" w:rsidP="00C06ED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6ED5">
        <w:rPr>
          <w:rFonts w:ascii="Times New Roman" w:hAnsi="Times New Roman" w:cs="Times New Roman"/>
          <w:b/>
          <w:bCs/>
          <w:sz w:val="24"/>
          <w:szCs w:val="24"/>
        </w:rPr>
        <w:t>Statistical analysis</w:t>
      </w:r>
    </w:p>
    <w:p w:rsidR="00926F27" w:rsidRPr="00C06ED5" w:rsidRDefault="00926F27" w:rsidP="00C06ED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C06ED5">
        <w:rPr>
          <w:rFonts w:ascii="Times New Roman" w:hAnsi="Times New Roman" w:cs="Times New Roman"/>
          <w:sz w:val="24"/>
          <w:szCs w:val="24"/>
          <w:lang w:eastAsia="fi-FI"/>
        </w:rPr>
        <w:t xml:space="preserve">The data were statistically analyzed </w:t>
      </w:r>
      <w:r w:rsidR="007C4B32">
        <w:rPr>
          <w:rFonts w:ascii="Times New Roman" w:hAnsi="Times New Roman" w:cs="Times New Roman"/>
          <w:sz w:val="24"/>
          <w:szCs w:val="24"/>
          <w:lang w:eastAsia="fi-FI"/>
        </w:rPr>
        <w:t xml:space="preserve">with 2-way analysis of variance (ANOVA) followed by Tukey HSD test </w:t>
      </w:r>
      <w:r w:rsidR="007C4B32" w:rsidRPr="00876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(α=</w:t>
      </w:r>
      <w:r w:rsidR="00893DFE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.05) </w:t>
      </w:r>
      <w:r w:rsidR="00893DFE" w:rsidRPr="00C06ED5">
        <w:rPr>
          <w:rFonts w:ascii="Times New Roman" w:hAnsi="Times New Roman" w:cs="Times New Roman"/>
          <w:sz w:val="24"/>
          <w:szCs w:val="24"/>
        </w:rPr>
        <w:t xml:space="preserve">to determine the </w:t>
      </w:r>
      <w:r w:rsidR="00893DFE">
        <w:rPr>
          <w:rFonts w:ascii="Times New Roman" w:hAnsi="Times New Roman" w:cs="Times New Roman"/>
          <w:sz w:val="24"/>
          <w:szCs w:val="24"/>
        </w:rPr>
        <w:t xml:space="preserve">differences between the groups </w:t>
      </w:r>
      <w:r w:rsidR="00893DFE">
        <w:rPr>
          <w:rFonts w:ascii="Times New Roman" w:hAnsi="Times New Roman" w:cs="Times New Roman"/>
          <w:sz w:val="24"/>
          <w:szCs w:val="24"/>
          <w:lang w:eastAsia="fi-FI"/>
        </w:rPr>
        <w:t>using</w:t>
      </w:r>
      <w:r w:rsidRPr="00C06ED5">
        <w:rPr>
          <w:rFonts w:ascii="Times New Roman" w:hAnsi="Times New Roman" w:cs="Times New Roman"/>
          <w:sz w:val="24"/>
          <w:szCs w:val="24"/>
          <w:lang w:eastAsia="fi-FI"/>
        </w:rPr>
        <w:t xml:space="preserve"> SPSS version 23 (SPSS, IBM Corp.</w:t>
      </w:r>
      <w:r w:rsidR="000F30E0" w:rsidRPr="00C06ED5">
        <w:rPr>
          <w:rFonts w:ascii="Times New Roman" w:hAnsi="Times New Roman" w:cs="Times New Roman"/>
          <w:sz w:val="24"/>
          <w:szCs w:val="24"/>
          <w:lang w:eastAsia="fi-FI"/>
        </w:rPr>
        <w:t>, NY,</w:t>
      </w:r>
      <w:r w:rsidRPr="00C06ED5">
        <w:rPr>
          <w:rFonts w:ascii="Times New Roman" w:hAnsi="Times New Roman" w:cs="Times New Roman"/>
          <w:sz w:val="24"/>
          <w:szCs w:val="24"/>
          <w:lang w:eastAsia="fi-FI"/>
        </w:rPr>
        <w:t xml:space="preserve"> USA)</w:t>
      </w:r>
      <w:r w:rsidR="00893DFE">
        <w:rPr>
          <w:rFonts w:ascii="Times New Roman" w:hAnsi="Times New Roman" w:cs="Times New Roman"/>
          <w:sz w:val="24"/>
          <w:szCs w:val="24"/>
          <w:lang w:eastAsia="fi-FI"/>
        </w:rPr>
        <w:t>.</w:t>
      </w:r>
      <w:r w:rsidRPr="00C06ED5">
        <w:rPr>
          <w:rFonts w:ascii="Times New Roman" w:hAnsi="Times New Roman" w:cs="Times New Roman"/>
          <w:sz w:val="24"/>
          <w:szCs w:val="24"/>
          <w:lang w:eastAsia="fi-FI"/>
        </w:rPr>
        <w:t xml:space="preserve"> </w:t>
      </w:r>
      <w:r w:rsidR="00C97D21">
        <w:rPr>
          <w:rFonts w:ascii="Times New Roman" w:hAnsi="Times New Roman" w:cs="Times New Roman"/>
          <w:sz w:val="24"/>
          <w:szCs w:val="24"/>
          <w:lang w:eastAsia="fi-FI"/>
        </w:rPr>
        <w:t xml:space="preserve">Where </w:t>
      </w:r>
      <w:r w:rsidR="00C97D21">
        <w:rPr>
          <w:rFonts w:ascii="Times New Roman" w:hAnsi="Times New Roman" w:cs="Times New Roman"/>
          <w:sz w:val="24"/>
          <w:szCs w:val="24"/>
        </w:rPr>
        <w:t>material type and aging procedure were independent and fracture load values were dependent variables.</w:t>
      </w:r>
    </w:p>
    <w:p w:rsidR="00926F27" w:rsidRPr="003C57F7" w:rsidRDefault="00926F27" w:rsidP="003C57F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C7AE5" w:rsidRDefault="000C7AE5" w:rsidP="008F0B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F0B37" w:rsidRDefault="008F0B37"/>
    <w:p w:rsidR="00C76EB9" w:rsidRPr="00BF5C96" w:rsidRDefault="00C76EB9" w:rsidP="00C76EB9">
      <w:pPr>
        <w:rPr>
          <w:rFonts w:ascii="Times New Roman" w:hAnsi="Times New Roman" w:cs="Times New Roman"/>
          <w:b/>
          <w:sz w:val="24"/>
          <w:szCs w:val="24"/>
          <w:lang w:val="en"/>
        </w:rPr>
      </w:pPr>
      <w:r w:rsidRPr="00BF5C96">
        <w:rPr>
          <w:rFonts w:ascii="Times New Roman" w:hAnsi="Times New Roman" w:cs="Times New Roman"/>
          <w:b/>
          <w:sz w:val="24"/>
          <w:szCs w:val="24"/>
          <w:lang w:val="en"/>
        </w:rPr>
        <w:lastRenderedPageBreak/>
        <w:t>Results</w:t>
      </w:r>
    </w:p>
    <w:p w:rsidR="008518FC" w:rsidRPr="00037A5D" w:rsidRDefault="00004224" w:rsidP="00037A5D">
      <w:pPr>
        <w:pStyle w:val="CommentText"/>
        <w:spacing w:line="48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07198F">
        <w:rPr>
          <w:rFonts w:ascii="Times New Roman" w:hAnsi="Times New Roman" w:cs="Times New Roman"/>
          <w:sz w:val="24"/>
          <w:szCs w:val="24"/>
        </w:rPr>
        <w:t xml:space="preserve">None of the crowns failed during the cyclic fatigue aging. Therefore, all of the </w:t>
      </w:r>
      <w:r w:rsidR="00C06ED5" w:rsidRPr="0007198F">
        <w:rPr>
          <w:rFonts w:ascii="Times New Roman" w:hAnsi="Times New Roman" w:cs="Times New Roman"/>
          <w:sz w:val="24"/>
          <w:szCs w:val="24"/>
        </w:rPr>
        <w:t xml:space="preserve">fatigued </w:t>
      </w:r>
      <w:r w:rsidRPr="0007198F">
        <w:rPr>
          <w:rFonts w:ascii="Times New Roman" w:hAnsi="Times New Roman" w:cs="Times New Roman"/>
          <w:sz w:val="24"/>
          <w:szCs w:val="24"/>
        </w:rPr>
        <w:t xml:space="preserve">crowns were subjected to static loading to failure. </w:t>
      </w:r>
      <w:r w:rsidR="00E520A8">
        <w:rPr>
          <w:rFonts w:ascii="Times New Roman" w:hAnsi="Times New Roman" w:cs="Times New Roman"/>
          <w:sz w:val="24"/>
          <w:szCs w:val="24"/>
        </w:rPr>
        <w:t xml:space="preserve">Two-way ANOVA demonstrated that both material type and aging procedure (F=2.17; p=.045) had significant effect on the </w:t>
      </w:r>
      <w:r w:rsidR="00624A8C">
        <w:rPr>
          <w:rFonts w:ascii="Times New Roman" w:hAnsi="Times New Roman" w:cs="Times New Roman"/>
          <w:sz w:val="24"/>
          <w:szCs w:val="24"/>
        </w:rPr>
        <w:t>load-bearing capacity of tested crowns</w:t>
      </w:r>
      <w:r w:rsidR="00E520A8">
        <w:rPr>
          <w:rFonts w:ascii="Times New Roman" w:hAnsi="Times New Roman" w:cs="Times New Roman"/>
          <w:sz w:val="24"/>
          <w:szCs w:val="24"/>
        </w:rPr>
        <w:t xml:space="preserve">. </w:t>
      </w:r>
      <w:r w:rsidR="00C76EB9" w:rsidRPr="0007198F">
        <w:rPr>
          <w:rFonts w:ascii="Times New Roman" w:hAnsi="Times New Roman" w:cs="Times New Roman"/>
          <w:sz w:val="24"/>
          <w:szCs w:val="24"/>
        </w:rPr>
        <w:t>The mean (± standard deviation) fracture load values of the crown</w:t>
      </w:r>
      <w:r w:rsidR="0007198F" w:rsidRPr="0007198F">
        <w:rPr>
          <w:rFonts w:ascii="Times New Roman" w:hAnsi="Times New Roman" w:cs="Times New Roman"/>
          <w:sz w:val="24"/>
          <w:szCs w:val="24"/>
        </w:rPr>
        <w:t>s</w:t>
      </w:r>
      <w:r w:rsidRPr="0007198F">
        <w:rPr>
          <w:rFonts w:ascii="Times New Roman" w:hAnsi="Times New Roman" w:cs="Times New Roman"/>
          <w:sz w:val="24"/>
          <w:szCs w:val="24"/>
        </w:rPr>
        <w:t xml:space="preserve"> before and after </w:t>
      </w:r>
      <w:r w:rsidR="0007198F" w:rsidRPr="0007198F">
        <w:rPr>
          <w:rFonts w:ascii="Times New Roman" w:hAnsi="Times New Roman" w:cs="Times New Roman"/>
          <w:sz w:val="24"/>
          <w:szCs w:val="24"/>
        </w:rPr>
        <w:t xml:space="preserve">cyclic </w:t>
      </w:r>
      <w:r w:rsidRPr="0007198F">
        <w:rPr>
          <w:rFonts w:ascii="Times New Roman" w:hAnsi="Times New Roman" w:cs="Times New Roman"/>
          <w:sz w:val="24"/>
          <w:szCs w:val="24"/>
        </w:rPr>
        <w:t xml:space="preserve">fatigue aging </w:t>
      </w:r>
      <w:r w:rsidR="00C76EB9" w:rsidRPr="0007198F">
        <w:rPr>
          <w:rFonts w:ascii="Times New Roman" w:hAnsi="Times New Roman" w:cs="Times New Roman"/>
          <w:sz w:val="24"/>
          <w:szCs w:val="24"/>
        </w:rPr>
        <w:t xml:space="preserve">are given in Figure 2. </w:t>
      </w:r>
      <w:r w:rsidR="00914A05" w:rsidRPr="0007198F">
        <w:rPr>
          <w:rFonts w:ascii="Times New Roman" w:eastAsia="Times New Roman" w:hAnsi="Times New Roman" w:cs="Times New Roman"/>
          <w:sz w:val="24"/>
          <w:szCs w:val="24"/>
          <w:lang w:val="en"/>
        </w:rPr>
        <w:t xml:space="preserve">Before cyclic fatigue aging, </w:t>
      </w:r>
      <w:r w:rsidR="009067C5">
        <w:rPr>
          <w:rFonts w:ascii="Times New Roman" w:eastAsia="Times New Roman" w:hAnsi="Times New Roman" w:cs="Times New Roman"/>
          <w:sz w:val="24"/>
          <w:szCs w:val="24"/>
          <w:lang w:val="en"/>
        </w:rPr>
        <w:t xml:space="preserve">there was </w:t>
      </w:r>
      <w:r w:rsidR="00914A05" w:rsidRPr="0007198F">
        <w:rPr>
          <w:rFonts w:ascii="Times New Roman" w:eastAsia="Times New Roman" w:hAnsi="Times New Roman" w:cs="Times New Roman"/>
          <w:sz w:val="24"/>
          <w:szCs w:val="24"/>
          <w:lang w:val="en"/>
        </w:rPr>
        <w:t>no statistically significant difference in load-bearing capacity</w:t>
      </w:r>
      <w:r w:rsidR="00914A05" w:rsidRPr="0007198F">
        <w:rPr>
          <w:rFonts w:ascii="Times New Roman" w:hAnsi="Times New Roman" w:cs="Times New Roman"/>
          <w:sz w:val="24"/>
          <w:szCs w:val="24"/>
        </w:rPr>
        <w:t xml:space="preserve"> </w:t>
      </w:r>
      <w:r w:rsidR="00914A05" w:rsidRPr="0007198F">
        <w:rPr>
          <w:rFonts w:ascii="Times New Roman" w:eastAsia="Times New Roman" w:hAnsi="Times New Roman" w:cs="Times New Roman"/>
          <w:sz w:val="24"/>
          <w:szCs w:val="24"/>
          <w:lang w:val="en"/>
        </w:rPr>
        <w:t xml:space="preserve">between the four groups </w:t>
      </w:r>
      <w:r w:rsidR="00914A05" w:rsidRPr="0007198F">
        <w:rPr>
          <w:rFonts w:ascii="Times New Roman" w:hAnsi="Times New Roman" w:cs="Times New Roman"/>
          <w:sz w:val="24"/>
          <w:szCs w:val="24"/>
        </w:rPr>
        <w:t>(p</w:t>
      </w:r>
      <w:r w:rsidR="00B06346">
        <w:rPr>
          <w:rFonts w:ascii="Times New Roman" w:hAnsi="Times New Roman" w:cs="Times New Roman"/>
          <w:sz w:val="24"/>
          <w:szCs w:val="24"/>
        </w:rPr>
        <w:t>=.371</w:t>
      </w:r>
      <w:r w:rsidR="00914A05" w:rsidRPr="0007198F">
        <w:rPr>
          <w:rFonts w:ascii="Times New Roman" w:hAnsi="Times New Roman" w:cs="Times New Roman"/>
          <w:sz w:val="24"/>
          <w:szCs w:val="24"/>
        </w:rPr>
        <w:t>)</w:t>
      </w:r>
      <w:r w:rsidR="00914A05" w:rsidRPr="0007198F">
        <w:rPr>
          <w:rFonts w:ascii="Times New Roman" w:eastAsia="Times New Roman" w:hAnsi="Times New Roman" w:cs="Times New Roman"/>
          <w:sz w:val="24"/>
          <w:szCs w:val="24"/>
          <w:lang w:val="en"/>
        </w:rPr>
        <w:t xml:space="preserve">. </w:t>
      </w:r>
      <w:r w:rsidR="00914A05" w:rsidRPr="0007198F">
        <w:rPr>
          <w:rFonts w:ascii="Times New Roman" w:hAnsi="Times New Roman" w:cs="Times New Roman"/>
          <w:sz w:val="24"/>
          <w:szCs w:val="24"/>
        </w:rPr>
        <w:t xml:space="preserve">After </w:t>
      </w:r>
      <w:r w:rsidR="00914A05" w:rsidRPr="0007198F">
        <w:rPr>
          <w:rFonts w:ascii="Times New Roman" w:eastAsia="Times New Roman" w:hAnsi="Times New Roman" w:cs="Times New Roman"/>
          <w:sz w:val="24"/>
          <w:szCs w:val="24"/>
          <w:lang w:val="en"/>
        </w:rPr>
        <w:t>cyclic fatigue aging</w:t>
      </w:r>
      <w:r w:rsidR="00914A05" w:rsidRPr="0007198F">
        <w:rPr>
          <w:rFonts w:ascii="Times New Roman" w:hAnsi="Times New Roman" w:cs="Times New Roman"/>
          <w:sz w:val="24"/>
          <w:szCs w:val="24"/>
        </w:rPr>
        <w:t xml:space="preserve">, </w:t>
      </w:r>
      <w:r w:rsidR="00914A05" w:rsidRPr="0007198F">
        <w:rPr>
          <w:rFonts w:ascii="Times New Roman" w:eastAsia="Times New Roman" w:hAnsi="Times New Roman" w:cs="Times New Roman"/>
          <w:sz w:val="24"/>
          <w:szCs w:val="24"/>
          <w:lang w:val="en"/>
        </w:rPr>
        <w:t>load-bearing capacity</w:t>
      </w:r>
      <w:r w:rsidR="00914A05" w:rsidRPr="0007198F">
        <w:rPr>
          <w:rFonts w:ascii="Times New Roman" w:hAnsi="Times New Roman" w:cs="Times New Roman"/>
          <w:sz w:val="24"/>
          <w:szCs w:val="24"/>
        </w:rPr>
        <w:t xml:space="preserve"> </w:t>
      </w:r>
      <w:r w:rsidR="009067C5">
        <w:rPr>
          <w:rFonts w:ascii="Times New Roman" w:hAnsi="Times New Roman" w:cs="Times New Roman"/>
          <w:sz w:val="24"/>
          <w:szCs w:val="24"/>
        </w:rPr>
        <w:t xml:space="preserve">was </w:t>
      </w:r>
      <w:r w:rsidR="00914A05" w:rsidRPr="0007198F">
        <w:rPr>
          <w:rFonts w:ascii="Times New Roman" w:hAnsi="Times New Roman" w:cs="Times New Roman"/>
          <w:sz w:val="24"/>
          <w:szCs w:val="24"/>
        </w:rPr>
        <w:t>significantly decreased for all groups (p</w:t>
      </w:r>
      <w:r w:rsidR="00B06346">
        <w:rPr>
          <w:rFonts w:ascii="Times New Roman" w:hAnsi="Times New Roman" w:cs="Times New Roman"/>
          <w:sz w:val="24"/>
          <w:szCs w:val="24"/>
        </w:rPr>
        <w:t>=.000</w:t>
      </w:r>
      <w:r w:rsidR="00914A05" w:rsidRPr="0007198F">
        <w:rPr>
          <w:rFonts w:ascii="Times New Roman" w:hAnsi="Times New Roman" w:cs="Times New Roman"/>
          <w:sz w:val="24"/>
          <w:szCs w:val="24"/>
        </w:rPr>
        <w:t xml:space="preserve">). </w:t>
      </w:r>
      <w:r w:rsidR="00624A8C">
        <w:rPr>
          <w:rFonts w:ascii="Times New Roman" w:hAnsi="Times New Roman" w:cs="Times New Roman"/>
          <w:sz w:val="24"/>
          <w:szCs w:val="24"/>
        </w:rPr>
        <w:t>Data</w:t>
      </w:r>
      <w:r w:rsidR="0002458F" w:rsidRPr="00037A5D">
        <w:rPr>
          <w:rFonts w:ascii="Times New Roman" w:hAnsi="Times New Roman" w:cs="Times New Roman"/>
          <w:sz w:val="24"/>
          <w:szCs w:val="24"/>
        </w:rPr>
        <w:t xml:space="preserve"> </w:t>
      </w:r>
      <w:r w:rsidR="00914A05" w:rsidRPr="00037A5D">
        <w:rPr>
          <w:rFonts w:ascii="Times New Roman" w:hAnsi="Times New Roman" w:cs="Times New Roman"/>
          <w:sz w:val="24"/>
          <w:szCs w:val="24"/>
        </w:rPr>
        <w:t>revealed that crowns made of e.max CAD blocks had the highest load-bearing capaci</w:t>
      </w:r>
      <w:r w:rsidR="00037A5D" w:rsidRPr="00037A5D">
        <w:rPr>
          <w:rFonts w:ascii="Times New Roman" w:hAnsi="Times New Roman" w:cs="Times New Roman"/>
          <w:sz w:val="24"/>
          <w:szCs w:val="24"/>
        </w:rPr>
        <w:t xml:space="preserve">ties (1061 ±94 N) which was not </w:t>
      </w:r>
      <w:r w:rsidR="00914A05" w:rsidRPr="00037A5D">
        <w:rPr>
          <w:rFonts w:ascii="Times New Roman" w:hAnsi="Times New Roman" w:cs="Times New Roman"/>
          <w:sz w:val="24"/>
          <w:szCs w:val="24"/>
        </w:rPr>
        <w:t>significantly different (p</w:t>
      </w:r>
      <w:r w:rsidR="00B06346">
        <w:rPr>
          <w:rFonts w:ascii="Times New Roman" w:hAnsi="Times New Roman" w:cs="Times New Roman"/>
          <w:sz w:val="24"/>
          <w:szCs w:val="24"/>
        </w:rPr>
        <w:t>=.061</w:t>
      </w:r>
      <w:r w:rsidR="00914A05" w:rsidRPr="00037A5D">
        <w:rPr>
          <w:rFonts w:ascii="Times New Roman" w:hAnsi="Times New Roman" w:cs="Times New Roman"/>
          <w:sz w:val="24"/>
          <w:szCs w:val="24"/>
        </w:rPr>
        <w:t>) from Initial LiSi Block group (920 ±140 N). No</w:t>
      </w:r>
      <w:r w:rsidR="00914A05" w:rsidRPr="0007198F">
        <w:rPr>
          <w:rFonts w:ascii="Times New Roman" w:hAnsi="Times New Roman" w:cs="Times New Roman"/>
          <w:sz w:val="24"/>
          <w:szCs w:val="24"/>
        </w:rPr>
        <w:t xml:space="preserve"> statistically significant differences (p</w:t>
      </w:r>
      <w:r w:rsidR="00B06346">
        <w:rPr>
          <w:rFonts w:ascii="Times New Roman" w:hAnsi="Times New Roman" w:cs="Times New Roman"/>
          <w:sz w:val="24"/>
          <w:szCs w:val="24"/>
        </w:rPr>
        <w:t>=.993</w:t>
      </w:r>
      <w:r w:rsidR="00914A05" w:rsidRPr="0007198F">
        <w:rPr>
          <w:rFonts w:ascii="Times New Roman" w:hAnsi="Times New Roman" w:cs="Times New Roman"/>
          <w:sz w:val="24"/>
          <w:szCs w:val="24"/>
        </w:rPr>
        <w:t>) were found between crowns made of zirconia-reinforced lithium silicate (Celtra Duo and VITA SUPRINITY)</w:t>
      </w:r>
      <w:r w:rsidR="004364BD" w:rsidRPr="0007198F">
        <w:rPr>
          <w:rFonts w:ascii="Times New Roman" w:hAnsi="Times New Roman" w:cs="Times New Roman"/>
          <w:sz w:val="24"/>
          <w:szCs w:val="24"/>
        </w:rPr>
        <w:t xml:space="preserve">. </w:t>
      </w:r>
      <w:r w:rsidR="004364BD" w:rsidRPr="0007198F">
        <w:rPr>
          <w:rFonts w:ascii="Times New Roman" w:hAnsi="Times New Roman"/>
          <w:sz w:val="24"/>
          <w:szCs w:val="24"/>
        </w:rPr>
        <w:t xml:space="preserve">Visual inspection revealed </w:t>
      </w:r>
      <w:r w:rsidR="005056E9" w:rsidRPr="0007198F">
        <w:rPr>
          <w:rFonts w:ascii="Times New Roman" w:hAnsi="Times New Roman"/>
          <w:sz w:val="24"/>
          <w:szCs w:val="24"/>
        </w:rPr>
        <w:t xml:space="preserve">bulk </w:t>
      </w:r>
      <w:r w:rsidR="004364BD" w:rsidRPr="0007198F">
        <w:rPr>
          <w:rFonts w:ascii="Times New Roman" w:hAnsi="Times New Roman"/>
          <w:sz w:val="24"/>
          <w:szCs w:val="24"/>
        </w:rPr>
        <w:t xml:space="preserve">splitting </w:t>
      </w:r>
      <w:r w:rsidR="009067C5">
        <w:rPr>
          <w:rFonts w:ascii="Times New Roman" w:hAnsi="Times New Roman"/>
          <w:sz w:val="24"/>
          <w:szCs w:val="24"/>
        </w:rPr>
        <w:t>fracture</w:t>
      </w:r>
      <w:r w:rsidR="00442BD3" w:rsidRPr="0007198F">
        <w:rPr>
          <w:rFonts w:ascii="Times New Roman" w:hAnsi="Times New Roman"/>
          <w:sz w:val="24"/>
          <w:szCs w:val="24"/>
        </w:rPr>
        <w:t xml:space="preserve"> mode</w:t>
      </w:r>
      <w:r w:rsidR="00741F7A" w:rsidRPr="0007198F">
        <w:rPr>
          <w:rFonts w:ascii="Times New Roman" w:hAnsi="Times New Roman"/>
          <w:sz w:val="24"/>
          <w:szCs w:val="24"/>
        </w:rPr>
        <w:t xml:space="preserve"> (two pieces fracture)</w:t>
      </w:r>
      <w:r w:rsidR="004364BD" w:rsidRPr="0007198F">
        <w:rPr>
          <w:rFonts w:ascii="Times New Roman" w:hAnsi="Times New Roman"/>
          <w:sz w:val="24"/>
          <w:szCs w:val="24"/>
        </w:rPr>
        <w:t xml:space="preserve"> </w:t>
      </w:r>
      <w:r w:rsidR="00741F7A" w:rsidRPr="0007198F">
        <w:rPr>
          <w:rFonts w:ascii="Times New Roman" w:hAnsi="Times New Roman"/>
          <w:sz w:val="24"/>
          <w:szCs w:val="24"/>
        </w:rPr>
        <w:t>along the labio-palatal plan</w:t>
      </w:r>
      <w:r w:rsidR="00442BD3" w:rsidRPr="0007198F">
        <w:rPr>
          <w:rFonts w:ascii="Times New Roman" w:hAnsi="Times New Roman"/>
          <w:sz w:val="24"/>
          <w:szCs w:val="24"/>
        </w:rPr>
        <w:t>e</w:t>
      </w:r>
      <w:r w:rsidR="00741F7A" w:rsidRPr="0007198F">
        <w:rPr>
          <w:rFonts w:ascii="Times New Roman" w:hAnsi="Times New Roman"/>
          <w:sz w:val="24"/>
          <w:szCs w:val="24"/>
        </w:rPr>
        <w:t xml:space="preserve"> </w:t>
      </w:r>
      <w:r w:rsidR="004364BD" w:rsidRPr="0007198F">
        <w:rPr>
          <w:rFonts w:ascii="Times New Roman" w:hAnsi="Times New Roman"/>
          <w:sz w:val="24"/>
          <w:szCs w:val="24"/>
        </w:rPr>
        <w:t>for all crown</w:t>
      </w:r>
      <w:r w:rsidR="00442BD3" w:rsidRPr="0007198F">
        <w:rPr>
          <w:rFonts w:ascii="Times New Roman" w:hAnsi="Times New Roman"/>
          <w:sz w:val="24"/>
          <w:szCs w:val="24"/>
        </w:rPr>
        <w:t>s</w:t>
      </w:r>
      <w:r w:rsidR="004364BD" w:rsidRPr="0007198F">
        <w:rPr>
          <w:rFonts w:ascii="Times New Roman" w:hAnsi="Times New Roman"/>
          <w:sz w:val="24"/>
          <w:szCs w:val="24"/>
        </w:rPr>
        <w:t xml:space="preserve"> </w:t>
      </w:r>
      <w:r w:rsidR="00FB4042" w:rsidRPr="0007198F">
        <w:rPr>
          <w:rFonts w:ascii="Times New Roman" w:hAnsi="Times New Roman"/>
          <w:sz w:val="24"/>
          <w:szCs w:val="24"/>
        </w:rPr>
        <w:t xml:space="preserve">before and after cyclic fatigue aging </w:t>
      </w:r>
      <w:r w:rsidR="004364BD" w:rsidRPr="0007198F">
        <w:rPr>
          <w:rFonts w:ascii="Times New Roman" w:hAnsi="Times New Roman"/>
          <w:sz w:val="24"/>
          <w:szCs w:val="24"/>
        </w:rPr>
        <w:t>(Figure 3).</w:t>
      </w:r>
      <w:r w:rsidR="00442BD3" w:rsidRPr="0007198F">
        <w:rPr>
          <w:rFonts w:ascii="Times New Roman" w:hAnsi="Times New Roman"/>
          <w:sz w:val="24"/>
          <w:szCs w:val="24"/>
        </w:rPr>
        <w:t xml:space="preserve"> </w:t>
      </w:r>
      <w:r w:rsidR="008518FC">
        <w:rPr>
          <w:rFonts w:ascii="Times New Roman" w:hAnsi="Times New Roman"/>
          <w:sz w:val="24"/>
          <w:szCs w:val="24"/>
        </w:rPr>
        <w:t xml:space="preserve"> Stereomicroscope and SEM images of fractured crowns indicated that the crack path propagated from loading surface (incisal) to the</w:t>
      </w:r>
      <w:r w:rsidR="00C266FF" w:rsidRPr="00C266FF">
        <w:rPr>
          <w:rFonts w:ascii="Times New Roman" w:hAnsi="Times New Roman" w:cs="Times New Roman"/>
          <w:sz w:val="24"/>
          <w:szCs w:val="24"/>
        </w:rPr>
        <w:t xml:space="preserve"> </w:t>
      </w:r>
      <w:r w:rsidR="00C266FF" w:rsidRPr="000D589B">
        <w:rPr>
          <w:rFonts w:ascii="Times New Roman" w:hAnsi="Times New Roman" w:cs="Times New Roman"/>
          <w:sz w:val="24"/>
          <w:szCs w:val="24"/>
        </w:rPr>
        <w:t>inner margin at adhesive interface</w:t>
      </w:r>
      <w:r w:rsidR="00C266FF">
        <w:rPr>
          <w:rFonts w:ascii="Times New Roman" w:hAnsi="Times New Roman" w:cs="Times New Roman"/>
          <w:sz w:val="24"/>
          <w:szCs w:val="24"/>
        </w:rPr>
        <w:t xml:space="preserve"> </w:t>
      </w:r>
      <w:r w:rsidR="00C266FF" w:rsidRPr="0007198F">
        <w:rPr>
          <w:rFonts w:ascii="Times New Roman" w:hAnsi="Times New Roman"/>
          <w:sz w:val="24"/>
          <w:szCs w:val="24"/>
        </w:rPr>
        <w:t>(Figure 3)</w:t>
      </w:r>
      <w:r w:rsidR="00C266FF" w:rsidRPr="000D589B">
        <w:rPr>
          <w:rFonts w:ascii="Times New Roman" w:hAnsi="Times New Roman" w:cs="Times New Roman"/>
          <w:sz w:val="24"/>
          <w:szCs w:val="24"/>
        </w:rPr>
        <w:t xml:space="preserve">. </w:t>
      </w:r>
      <w:r w:rsidR="008518FC" w:rsidRPr="00AF3EBE">
        <w:rPr>
          <w:rFonts w:ascii="Times New Roman" w:hAnsi="Times New Roman"/>
          <w:sz w:val="24"/>
          <w:szCs w:val="24"/>
          <w:lang w:val="en-GB"/>
        </w:rPr>
        <w:t>SEM analysis</w:t>
      </w:r>
      <w:r w:rsidR="008518FC" w:rsidRPr="00AF3EBE">
        <w:rPr>
          <w:rFonts w:ascii="Times New Roman" w:hAnsi="Times New Roman"/>
          <w:sz w:val="24"/>
          <w:szCs w:val="24"/>
        </w:rPr>
        <w:t xml:space="preserve"> </w:t>
      </w:r>
      <w:r w:rsidR="00AF3EBE" w:rsidRPr="00AF3EBE">
        <w:rPr>
          <w:rFonts w:ascii="Times New Roman" w:hAnsi="Times New Roman"/>
          <w:sz w:val="24"/>
          <w:szCs w:val="24"/>
        </w:rPr>
        <w:t>revealed</w:t>
      </w:r>
      <w:r w:rsidR="008518FC" w:rsidRPr="00AF3EBE">
        <w:rPr>
          <w:rFonts w:ascii="Times New Roman" w:hAnsi="Times New Roman"/>
          <w:sz w:val="24"/>
          <w:szCs w:val="24"/>
        </w:rPr>
        <w:t xml:space="preserve"> </w:t>
      </w:r>
      <w:r w:rsidR="00AF3EBE" w:rsidRPr="00AF3EBE">
        <w:rPr>
          <w:rFonts w:ascii="Times New Roman" w:hAnsi="Times New Roman"/>
          <w:sz w:val="24"/>
          <w:szCs w:val="24"/>
        </w:rPr>
        <w:t xml:space="preserve">homogenous and </w:t>
      </w:r>
      <w:r w:rsidR="00211A79" w:rsidRPr="00AF3EBE">
        <w:rPr>
          <w:rFonts w:ascii="Times New Roman" w:hAnsi="Times New Roman"/>
          <w:sz w:val="24"/>
          <w:szCs w:val="24"/>
        </w:rPr>
        <w:t xml:space="preserve">smooth </w:t>
      </w:r>
      <w:r w:rsidR="00AF3EBE" w:rsidRPr="00AF3EBE">
        <w:rPr>
          <w:rFonts w:ascii="Times New Roman" w:hAnsi="Times New Roman"/>
          <w:sz w:val="24"/>
          <w:szCs w:val="24"/>
        </w:rPr>
        <w:t>surfaces where crystals are uniformly distributed in glass matrix (Figure 4). Specimens showed different</w:t>
      </w:r>
      <w:r w:rsidR="008518FC" w:rsidRPr="00AF3EBE">
        <w:rPr>
          <w:rFonts w:ascii="Times New Roman" w:hAnsi="Times New Roman"/>
          <w:sz w:val="24"/>
          <w:szCs w:val="24"/>
        </w:rPr>
        <w:t xml:space="preserve"> </w:t>
      </w:r>
      <w:r w:rsidR="00AF3EBE" w:rsidRPr="00AF3EBE">
        <w:rPr>
          <w:rFonts w:ascii="Times New Roman" w:hAnsi="Times New Roman"/>
          <w:sz w:val="24"/>
          <w:szCs w:val="24"/>
        </w:rPr>
        <w:t>crystals</w:t>
      </w:r>
      <w:r w:rsidR="008518FC" w:rsidRPr="00AF3EBE">
        <w:rPr>
          <w:rFonts w:ascii="Times New Roman" w:hAnsi="Times New Roman"/>
          <w:sz w:val="24"/>
          <w:szCs w:val="24"/>
        </w:rPr>
        <w:t xml:space="preserve"> </w:t>
      </w:r>
      <w:r w:rsidR="00D4430A">
        <w:rPr>
          <w:rFonts w:ascii="Times New Roman" w:hAnsi="Times New Roman"/>
          <w:sz w:val="24"/>
          <w:szCs w:val="24"/>
        </w:rPr>
        <w:t>size and quantity</w:t>
      </w:r>
      <w:r w:rsidR="008518FC" w:rsidRPr="00AF3EBE">
        <w:rPr>
          <w:rFonts w:ascii="Times New Roman" w:hAnsi="Times New Roman"/>
          <w:sz w:val="24"/>
          <w:szCs w:val="24"/>
        </w:rPr>
        <w:t xml:space="preserve"> and this suggested an explanation for different toughening capability between tested </w:t>
      </w:r>
      <w:r w:rsidR="00C266FF" w:rsidRPr="00AF3EBE">
        <w:rPr>
          <w:rFonts w:ascii="Times New Roman" w:hAnsi="Times New Roman"/>
          <w:sz w:val="24"/>
          <w:szCs w:val="24"/>
        </w:rPr>
        <w:t>materials</w:t>
      </w:r>
      <w:r w:rsidR="008518FC" w:rsidRPr="00AF3EBE">
        <w:rPr>
          <w:rFonts w:ascii="Times New Roman" w:hAnsi="Times New Roman"/>
          <w:sz w:val="24"/>
          <w:szCs w:val="24"/>
        </w:rPr>
        <w:t>.</w:t>
      </w:r>
      <w:r w:rsidR="00EA4857">
        <w:rPr>
          <w:rFonts w:ascii="Times New Roman" w:hAnsi="Times New Roman"/>
          <w:sz w:val="24"/>
          <w:szCs w:val="24"/>
        </w:rPr>
        <w:t xml:space="preserve"> </w:t>
      </w:r>
      <w:r w:rsidR="00EA4857" w:rsidRPr="00D836C6">
        <w:rPr>
          <w:rFonts w:ascii="Times New Roman" w:hAnsi="Times New Roman"/>
          <w:sz w:val="24"/>
          <w:szCs w:val="24"/>
        </w:rPr>
        <w:t xml:space="preserve">Chemical constituents of each </w:t>
      </w:r>
      <w:r w:rsidR="00EA4857" w:rsidRPr="00D836C6">
        <w:rPr>
          <w:rFonts w:ascii="Times New Roman" w:hAnsi="Times New Roman"/>
          <w:sz w:val="24"/>
          <w:szCs w:val="24"/>
          <w:lang w:val="en-GB"/>
        </w:rPr>
        <w:t xml:space="preserve">investigated </w:t>
      </w:r>
      <w:r w:rsidR="00EA4857" w:rsidRPr="00D836C6">
        <w:rPr>
          <w:rFonts w:ascii="Times New Roman" w:hAnsi="Times New Roman" w:cs="Times New Roman"/>
          <w:sz w:val="24"/>
          <w:szCs w:val="24"/>
        </w:rPr>
        <w:t xml:space="preserve">CAD/CAM ceramic material </w:t>
      </w:r>
      <w:r w:rsidR="00D836C6" w:rsidRPr="00D836C6">
        <w:rPr>
          <w:rFonts w:ascii="Times New Roman" w:hAnsi="Times New Roman" w:cs="Times New Roman"/>
          <w:sz w:val="24"/>
          <w:szCs w:val="24"/>
        </w:rPr>
        <w:t>determined with EDS is</w:t>
      </w:r>
      <w:r w:rsidR="00EA4857" w:rsidRPr="00D836C6">
        <w:rPr>
          <w:rFonts w:ascii="Times New Roman" w:hAnsi="Times New Roman" w:cs="Times New Roman"/>
          <w:sz w:val="24"/>
          <w:szCs w:val="24"/>
        </w:rPr>
        <w:t xml:space="preserve"> presented in Table 2.</w:t>
      </w:r>
    </w:p>
    <w:p w:rsidR="004364BD" w:rsidRPr="004364BD" w:rsidRDefault="004364BD" w:rsidP="004364B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914A05" w:rsidRPr="00914A05" w:rsidRDefault="00914A05" w:rsidP="00914A05">
      <w:pPr>
        <w:spacing w:line="480" w:lineRule="auto"/>
        <w:jc w:val="both"/>
        <w:rPr>
          <w:color w:val="FF0000"/>
        </w:rPr>
      </w:pPr>
    </w:p>
    <w:p w:rsidR="00914A05" w:rsidRPr="00914A05" w:rsidRDefault="00914A05" w:rsidP="00914A05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914A05" w:rsidRDefault="00914A05" w:rsidP="0000422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76EB9" w:rsidRPr="00BF5C96" w:rsidRDefault="00C76EB9" w:rsidP="00C76EB9">
      <w:pPr>
        <w:rPr>
          <w:rFonts w:ascii="Times New Roman" w:hAnsi="Times New Roman" w:cs="Times New Roman"/>
          <w:b/>
          <w:sz w:val="24"/>
          <w:szCs w:val="24"/>
          <w:lang w:val="en"/>
        </w:rPr>
      </w:pPr>
      <w:r w:rsidRPr="00BF5C96">
        <w:rPr>
          <w:rFonts w:ascii="Times New Roman" w:hAnsi="Times New Roman" w:cs="Times New Roman"/>
          <w:b/>
          <w:sz w:val="24"/>
          <w:szCs w:val="24"/>
          <w:lang w:val="en"/>
        </w:rPr>
        <w:lastRenderedPageBreak/>
        <w:t>Discussion</w:t>
      </w:r>
    </w:p>
    <w:p w:rsidR="009D7410" w:rsidRDefault="00521F02" w:rsidP="00FE601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2D91">
        <w:rPr>
          <w:rFonts w:ascii="Times New Roman" w:hAnsi="Times New Roman" w:cs="Times New Roman"/>
          <w:sz w:val="24"/>
          <w:szCs w:val="24"/>
        </w:rPr>
        <w:t xml:space="preserve">In this investigation, </w:t>
      </w:r>
      <w:r w:rsidR="007B7574" w:rsidRPr="00222D91">
        <w:rPr>
          <w:rFonts w:ascii="Times New Roman" w:hAnsi="Times New Roman" w:cs="Times New Roman"/>
          <w:sz w:val="24"/>
          <w:szCs w:val="24"/>
        </w:rPr>
        <w:t xml:space="preserve">cyclic fatigue aging reduced the </w:t>
      </w:r>
      <w:r w:rsidR="002C5B6F" w:rsidRPr="00222D91">
        <w:rPr>
          <w:rFonts w:ascii="Times New Roman" w:hAnsi="Times New Roman" w:cs="Times New Roman"/>
          <w:sz w:val="24"/>
          <w:szCs w:val="24"/>
        </w:rPr>
        <w:t>mean</w:t>
      </w:r>
      <w:r w:rsidR="007B7574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2C5B6F" w:rsidRPr="00222D91">
        <w:rPr>
          <w:rFonts w:ascii="Times New Roman" w:eastAsia="Times New Roman" w:hAnsi="Times New Roman" w:cs="Times New Roman"/>
          <w:sz w:val="24"/>
          <w:szCs w:val="24"/>
          <w:lang w:val="en"/>
        </w:rPr>
        <w:t>load-bearing capacity</w:t>
      </w:r>
      <w:r w:rsidR="002C5B6F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7B7574" w:rsidRPr="00222D91">
        <w:rPr>
          <w:rFonts w:ascii="Times New Roman" w:hAnsi="Times New Roman" w:cs="Times New Roman"/>
          <w:sz w:val="24"/>
          <w:szCs w:val="24"/>
        </w:rPr>
        <w:t xml:space="preserve">of all the </w:t>
      </w:r>
      <w:r w:rsidR="0007198F" w:rsidRPr="00222D91">
        <w:rPr>
          <w:rFonts w:ascii="Times New Roman" w:hAnsi="Times New Roman" w:cs="Times New Roman"/>
          <w:sz w:val="24"/>
          <w:szCs w:val="24"/>
        </w:rPr>
        <w:t xml:space="preserve">CAD/CAM </w:t>
      </w:r>
      <w:r w:rsidR="002C5B6F" w:rsidRPr="00222D91">
        <w:rPr>
          <w:rFonts w:ascii="Times New Roman" w:hAnsi="Times New Roman" w:cs="Times New Roman"/>
          <w:sz w:val="24"/>
          <w:szCs w:val="24"/>
        </w:rPr>
        <w:t>crowns used</w:t>
      </w:r>
      <w:r w:rsidR="007B7574" w:rsidRPr="00222D91">
        <w:rPr>
          <w:rFonts w:ascii="Times New Roman" w:hAnsi="Times New Roman" w:cs="Times New Roman"/>
          <w:sz w:val="24"/>
          <w:szCs w:val="24"/>
        </w:rPr>
        <w:t>. The</w:t>
      </w:r>
      <w:r w:rsidRPr="00222D91">
        <w:rPr>
          <w:rFonts w:ascii="Times New Roman" w:hAnsi="Times New Roman" w:cs="Times New Roman"/>
          <w:sz w:val="24"/>
          <w:szCs w:val="24"/>
        </w:rPr>
        <w:t xml:space="preserve"> highest </w:t>
      </w:r>
      <w:r w:rsidR="0007198F" w:rsidRPr="00222D91">
        <w:rPr>
          <w:rFonts w:ascii="Times New Roman" w:eastAsia="Times New Roman" w:hAnsi="Times New Roman" w:cs="Times New Roman"/>
          <w:sz w:val="24"/>
          <w:szCs w:val="24"/>
          <w:lang w:val="en"/>
        </w:rPr>
        <w:t xml:space="preserve">load-bearing </w:t>
      </w:r>
      <w:r w:rsidR="002C5B6F" w:rsidRPr="00222D91">
        <w:rPr>
          <w:rFonts w:ascii="Times New Roman" w:hAnsi="Times New Roman" w:cs="Times New Roman"/>
          <w:sz w:val="24"/>
          <w:szCs w:val="24"/>
        </w:rPr>
        <w:t xml:space="preserve">values </w:t>
      </w:r>
      <w:r w:rsidR="007B7574" w:rsidRPr="00222D91">
        <w:rPr>
          <w:rFonts w:ascii="Times New Roman" w:hAnsi="Times New Roman" w:cs="Times New Roman"/>
          <w:sz w:val="24"/>
          <w:szCs w:val="24"/>
        </w:rPr>
        <w:t xml:space="preserve">after cyclic fatigue aging </w:t>
      </w:r>
      <w:r w:rsidRPr="00222D91">
        <w:rPr>
          <w:rFonts w:ascii="Times New Roman" w:hAnsi="Times New Roman" w:cs="Times New Roman"/>
          <w:sz w:val="24"/>
          <w:szCs w:val="24"/>
        </w:rPr>
        <w:t xml:space="preserve">were recorded for </w:t>
      </w:r>
      <w:r w:rsidR="007B7574" w:rsidRPr="00222D91">
        <w:rPr>
          <w:rFonts w:ascii="Times New Roman" w:hAnsi="Times New Roman" w:cs="Times New Roman"/>
          <w:sz w:val="24"/>
          <w:szCs w:val="24"/>
        </w:rPr>
        <w:t>lithium d</w:t>
      </w:r>
      <w:r w:rsidR="002C12FA">
        <w:rPr>
          <w:rFonts w:ascii="Times New Roman" w:hAnsi="Times New Roman" w:cs="Times New Roman"/>
          <w:sz w:val="24"/>
          <w:szCs w:val="24"/>
        </w:rPr>
        <w:t>i</w:t>
      </w:r>
      <w:r w:rsidR="007B7574" w:rsidRPr="00222D91">
        <w:rPr>
          <w:rFonts w:ascii="Times New Roman" w:hAnsi="Times New Roman" w:cs="Times New Roman"/>
          <w:sz w:val="24"/>
          <w:szCs w:val="24"/>
        </w:rPr>
        <w:t xml:space="preserve">silicate </w:t>
      </w:r>
      <w:r w:rsidRPr="00222D91">
        <w:rPr>
          <w:rFonts w:ascii="Times New Roman" w:hAnsi="Times New Roman" w:cs="Times New Roman"/>
          <w:sz w:val="24"/>
          <w:szCs w:val="24"/>
        </w:rPr>
        <w:t xml:space="preserve">crowns. </w:t>
      </w:r>
      <w:r w:rsidR="005A0D86" w:rsidRPr="00222D91">
        <w:rPr>
          <w:rFonts w:ascii="Times New Roman" w:hAnsi="Times New Roman" w:cs="Times New Roman"/>
          <w:sz w:val="24"/>
          <w:szCs w:val="24"/>
        </w:rPr>
        <w:t xml:space="preserve">Therefore, the null </w:t>
      </w:r>
      <w:r w:rsidR="00DD3677" w:rsidRPr="00222D91">
        <w:rPr>
          <w:rFonts w:ascii="Times New Roman" w:hAnsi="Times New Roman" w:cs="Times New Roman"/>
          <w:sz w:val="24"/>
          <w:szCs w:val="24"/>
        </w:rPr>
        <w:t>hypothes</w:t>
      </w:r>
      <w:r w:rsidR="00DD3677">
        <w:rPr>
          <w:rFonts w:ascii="Times New Roman" w:hAnsi="Times New Roman" w:cs="Times New Roman"/>
          <w:sz w:val="24"/>
          <w:szCs w:val="24"/>
        </w:rPr>
        <w:t>e</w:t>
      </w:r>
      <w:r w:rsidR="00DD3677" w:rsidRPr="00222D91">
        <w:rPr>
          <w:rFonts w:ascii="Times New Roman" w:hAnsi="Times New Roman" w:cs="Times New Roman"/>
          <w:sz w:val="24"/>
          <w:szCs w:val="24"/>
        </w:rPr>
        <w:t>s w</w:t>
      </w:r>
      <w:r w:rsidR="00DD3677">
        <w:rPr>
          <w:rFonts w:ascii="Times New Roman" w:hAnsi="Times New Roman" w:cs="Times New Roman"/>
          <w:sz w:val="24"/>
          <w:szCs w:val="24"/>
        </w:rPr>
        <w:t>ere</w:t>
      </w:r>
      <w:r w:rsidR="00DD3677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5A0D86" w:rsidRPr="00222D91">
        <w:rPr>
          <w:rFonts w:ascii="Times New Roman" w:hAnsi="Times New Roman" w:cs="Times New Roman"/>
          <w:sz w:val="24"/>
          <w:szCs w:val="24"/>
        </w:rPr>
        <w:t>rejected.</w:t>
      </w:r>
      <w:r w:rsidR="009D7410">
        <w:rPr>
          <w:rFonts w:ascii="Times New Roman" w:hAnsi="Times New Roman" w:cs="Times New Roman"/>
          <w:sz w:val="24"/>
          <w:szCs w:val="24"/>
        </w:rPr>
        <w:t xml:space="preserve"> </w:t>
      </w:r>
      <w:r w:rsidR="002C5B6F" w:rsidRPr="00222D91">
        <w:rPr>
          <w:rFonts w:ascii="Times New Roman" w:hAnsi="Times New Roman" w:cs="Times New Roman"/>
          <w:sz w:val="24"/>
          <w:szCs w:val="24"/>
        </w:rPr>
        <w:t xml:space="preserve">The obtained </w:t>
      </w:r>
      <w:r w:rsidR="002C5B6F" w:rsidRPr="00222D91">
        <w:rPr>
          <w:rFonts w:ascii="Times New Roman" w:eastAsia="Times New Roman" w:hAnsi="Times New Roman" w:cs="Times New Roman"/>
          <w:sz w:val="24"/>
          <w:szCs w:val="24"/>
          <w:lang w:val="en"/>
        </w:rPr>
        <w:t>load-bearing</w:t>
      </w:r>
      <w:r w:rsidR="002C5B6F" w:rsidRPr="00222D91">
        <w:rPr>
          <w:rFonts w:ascii="Times New Roman" w:hAnsi="Times New Roman" w:cs="Times New Roman"/>
          <w:sz w:val="24"/>
          <w:szCs w:val="24"/>
        </w:rPr>
        <w:t xml:space="preserve"> values after cyclic fatigue aging in this </w:t>
      </w:r>
      <w:r w:rsidR="00AA2C1F" w:rsidRPr="00222D91">
        <w:rPr>
          <w:rFonts w:ascii="Times New Roman" w:hAnsi="Times New Roman" w:cs="Times New Roman"/>
          <w:sz w:val="24"/>
          <w:szCs w:val="24"/>
        </w:rPr>
        <w:t>study were in range between 900-</w:t>
      </w:r>
      <w:r w:rsidR="002C5B6F" w:rsidRPr="00222D91">
        <w:rPr>
          <w:rFonts w:ascii="Times New Roman" w:hAnsi="Times New Roman" w:cs="Times New Roman"/>
          <w:sz w:val="24"/>
          <w:szCs w:val="24"/>
        </w:rPr>
        <w:t xml:space="preserve">1000 N. </w:t>
      </w:r>
      <w:r w:rsidR="008566F2" w:rsidRPr="00222D91">
        <w:rPr>
          <w:rFonts w:ascii="Times New Roman" w:hAnsi="Times New Roman" w:cs="Times New Roman"/>
          <w:sz w:val="24"/>
          <w:szCs w:val="24"/>
        </w:rPr>
        <w:t xml:space="preserve">Reported maximum chewing forces in the </w:t>
      </w:r>
      <w:r w:rsidR="009D7410">
        <w:rPr>
          <w:rFonts w:ascii="Times New Roman" w:hAnsi="Times New Roman" w:cs="Times New Roman"/>
          <w:sz w:val="24"/>
          <w:szCs w:val="24"/>
        </w:rPr>
        <w:t>incisor</w:t>
      </w:r>
      <w:r w:rsidR="008566F2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9D7410">
        <w:rPr>
          <w:rFonts w:ascii="Times New Roman" w:hAnsi="Times New Roman" w:cs="Times New Roman"/>
          <w:sz w:val="24"/>
          <w:szCs w:val="24"/>
        </w:rPr>
        <w:t>area</w:t>
      </w:r>
      <w:r w:rsidR="008566F2" w:rsidRPr="00222D91">
        <w:rPr>
          <w:rFonts w:ascii="Times New Roman" w:hAnsi="Times New Roman" w:cs="Times New Roman"/>
          <w:sz w:val="24"/>
          <w:szCs w:val="24"/>
        </w:rPr>
        <w:t xml:space="preserve"> were in the range of 150–235 N with a</w:t>
      </w:r>
      <w:r w:rsidR="009D7410">
        <w:rPr>
          <w:rFonts w:ascii="Times New Roman" w:hAnsi="Times New Roman" w:cs="Times New Roman"/>
          <w:sz w:val="24"/>
          <w:szCs w:val="24"/>
        </w:rPr>
        <w:t>n</w:t>
      </w:r>
      <w:r w:rsidR="008566F2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F30EDC">
        <w:rPr>
          <w:rFonts w:ascii="Times New Roman" w:hAnsi="Times New Roman" w:cs="Times New Roman"/>
          <w:sz w:val="24"/>
          <w:szCs w:val="24"/>
        </w:rPr>
        <w:t>average value of 206 N.</w:t>
      </w:r>
      <w:r w:rsidR="00B04A55">
        <w:rPr>
          <w:rFonts w:ascii="Times New Roman" w:hAnsi="Times New Roman" w:cs="Times New Roman"/>
          <w:sz w:val="24"/>
          <w:szCs w:val="24"/>
          <w:vertAlign w:val="superscript"/>
        </w:rPr>
        <w:t>14,15</w:t>
      </w:r>
      <w:r w:rsidR="009D7410">
        <w:rPr>
          <w:rFonts w:ascii="Times New Roman" w:hAnsi="Times New Roman" w:cs="Times New Roman"/>
          <w:sz w:val="24"/>
          <w:szCs w:val="24"/>
        </w:rPr>
        <w:t xml:space="preserve"> Thus</w:t>
      </w:r>
      <w:r w:rsidR="002C5B6F" w:rsidRPr="00222D91">
        <w:rPr>
          <w:rFonts w:ascii="Times New Roman" w:hAnsi="Times New Roman" w:cs="Times New Roman"/>
          <w:sz w:val="24"/>
          <w:szCs w:val="24"/>
        </w:rPr>
        <w:t>, a</w:t>
      </w:r>
      <w:r w:rsidR="005966DB" w:rsidRPr="00222D91">
        <w:rPr>
          <w:rFonts w:ascii="Times New Roman" w:hAnsi="Times New Roman" w:cs="Times New Roman"/>
          <w:sz w:val="24"/>
          <w:szCs w:val="24"/>
        </w:rPr>
        <w:t xml:space="preserve">ll </w:t>
      </w:r>
      <w:r w:rsidR="009D7410">
        <w:rPr>
          <w:rFonts w:ascii="Times New Roman" w:hAnsi="Times New Roman" w:cs="Times New Roman"/>
          <w:sz w:val="24"/>
          <w:szCs w:val="24"/>
        </w:rPr>
        <w:t xml:space="preserve">tested </w:t>
      </w:r>
      <w:r w:rsidR="00AA2C1F" w:rsidRPr="00222D91">
        <w:rPr>
          <w:rFonts w:ascii="Times New Roman" w:hAnsi="Times New Roman" w:cs="Times New Roman"/>
          <w:sz w:val="24"/>
          <w:szCs w:val="24"/>
        </w:rPr>
        <w:t xml:space="preserve">ceramic </w:t>
      </w:r>
      <w:r w:rsidR="005966DB" w:rsidRPr="00222D91">
        <w:rPr>
          <w:rFonts w:ascii="Times New Roman" w:hAnsi="Times New Roman" w:cs="Times New Roman"/>
          <w:sz w:val="24"/>
          <w:szCs w:val="24"/>
        </w:rPr>
        <w:t xml:space="preserve">materials </w:t>
      </w:r>
      <w:r w:rsidR="00670D3F">
        <w:rPr>
          <w:rFonts w:ascii="Times New Roman" w:hAnsi="Times New Roman" w:cs="Times New Roman"/>
          <w:sz w:val="24"/>
          <w:szCs w:val="24"/>
        </w:rPr>
        <w:t>overcome</w:t>
      </w:r>
      <w:r w:rsidR="009D7410">
        <w:rPr>
          <w:rFonts w:ascii="Times New Roman" w:hAnsi="Times New Roman" w:cs="Times New Roman"/>
          <w:sz w:val="24"/>
          <w:szCs w:val="24"/>
        </w:rPr>
        <w:t xml:space="preserve"> this </w:t>
      </w:r>
      <w:r w:rsidR="005966DB" w:rsidRPr="00222D91">
        <w:rPr>
          <w:rFonts w:ascii="Times New Roman" w:hAnsi="Times New Roman" w:cs="Times New Roman"/>
          <w:sz w:val="24"/>
          <w:szCs w:val="24"/>
        </w:rPr>
        <w:t>range.</w:t>
      </w:r>
      <w:r w:rsidR="00AA2C1F" w:rsidRPr="00222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E20A7" w:rsidRPr="00222D91" w:rsidRDefault="00DE20A7" w:rsidP="00DE20A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2D91">
        <w:rPr>
          <w:rFonts w:ascii="Times New Roman" w:hAnsi="Times New Roman" w:cs="Times New Roman"/>
          <w:sz w:val="24"/>
          <w:szCs w:val="24"/>
        </w:rPr>
        <w:t xml:space="preserve">When </w:t>
      </w:r>
      <w:r w:rsidR="00670D3F">
        <w:rPr>
          <w:rFonts w:ascii="Times New Roman" w:hAnsi="Times New Roman" w:cs="Times New Roman"/>
          <w:sz w:val="24"/>
          <w:szCs w:val="24"/>
        </w:rPr>
        <w:t>we</w:t>
      </w:r>
      <w:r w:rsidRPr="00222D91">
        <w:rPr>
          <w:rFonts w:ascii="Times New Roman" w:hAnsi="Times New Roman" w:cs="Times New Roman"/>
          <w:sz w:val="24"/>
          <w:szCs w:val="24"/>
        </w:rPr>
        <w:t xml:space="preserve"> compared </w:t>
      </w:r>
      <w:r w:rsidR="00670D3F">
        <w:rPr>
          <w:rFonts w:ascii="Times New Roman" w:hAnsi="Times New Roman" w:cs="Times New Roman"/>
          <w:sz w:val="24"/>
          <w:szCs w:val="24"/>
        </w:rPr>
        <w:t xml:space="preserve">our results </w:t>
      </w:r>
      <w:r w:rsidRPr="00222D91">
        <w:rPr>
          <w:rFonts w:ascii="Times New Roman" w:hAnsi="Times New Roman" w:cs="Times New Roman"/>
          <w:sz w:val="24"/>
          <w:szCs w:val="24"/>
        </w:rPr>
        <w:t>with those of previous similar studies</w:t>
      </w:r>
      <w:r w:rsidR="00F30EDC">
        <w:rPr>
          <w:rFonts w:ascii="Times New Roman" w:hAnsi="Times New Roman" w:cs="Times New Roman"/>
          <w:sz w:val="24"/>
          <w:szCs w:val="24"/>
        </w:rPr>
        <w:t>,</w:t>
      </w:r>
      <w:r w:rsidR="00B04A55">
        <w:rPr>
          <w:rFonts w:ascii="Times New Roman" w:hAnsi="Times New Roman" w:cs="Times New Roman"/>
          <w:sz w:val="24"/>
          <w:szCs w:val="24"/>
          <w:vertAlign w:val="superscript"/>
        </w:rPr>
        <w:t>10,12,16,17</w:t>
      </w:r>
      <w:r w:rsidRPr="00222D91">
        <w:rPr>
          <w:rFonts w:ascii="Times New Roman" w:hAnsi="Times New Roman" w:cs="Times New Roman"/>
          <w:sz w:val="24"/>
          <w:szCs w:val="24"/>
        </w:rPr>
        <w:t xml:space="preserve"> it can be </w:t>
      </w:r>
      <w:r w:rsidR="00824109">
        <w:rPr>
          <w:rFonts w:ascii="Times New Roman" w:hAnsi="Times New Roman" w:cs="Times New Roman"/>
          <w:sz w:val="24"/>
          <w:szCs w:val="24"/>
        </w:rPr>
        <w:t>declared</w:t>
      </w:r>
      <w:r w:rsidRPr="00222D91">
        <w:rPr>
          <w:rFonts w:ascii="Times New Roman" w:hAnsi="Times New Roman" w:cs="Times New Roman"/>
          <w:sz w:val="24"/>
          <w:szCs w:val="24"/>
        </w:rPr>
        <w:t xml:space="preserve"> that load-bearing values </w:t>
      </w:r>
      <w:r w:rsidR="00824109">
        <w:rPr>
          <w:rFonts w:ascii="Times New Roman" w:hAnsi="Times New Roman" w:cs="Times New Roman"/>
          <w:sz w:val="24"/>
          <w:szCs w:val="24"/>
        </w:rPr>
        <w:t>achieved</w:t>
      </w:r>
      <w:r w:rsidRPr="00222D91">
        <w:rPr>
          <w:rFonts w:ascii="Times New Roman" w:hAnsi="Times New Roman" w:cs="Times New Roman"/>
          <w:sz w:val="24"/>
          <w:szCs w:val="24"/>
        </w:rPr>
        <w:t xml:space="preserve"> were </w:t>
      </w:r>
      <w:r w:rsidR="001C7A9A" w:rsidRPr="00222D91">
        <w:rPr>
          <w:rFonts w:ascii="Times New Roman" w:hAnsi="Times New Roman" w:cs="Times New Roman"/>
          <w:sz w:val="24"/>
          <w:szCs w:val="24"/>
        </w:rPr>
        <w:t>in same range of</w:t>
      </w:r>
      <w:r w:rsidRPr="00222D91">
        <w:rPr>
          <w:rFonts w:ascii="Times New Roman" w:hAnsi="Times New Roman" w:cs="Times New Roman"/>
          <w:sz w:val="24"/>
          <w:szCs w:val="24"/>
        </w:rPr>
        <w:t xml:space="preserve"> that of similar studies with the final load-bearing values ranging between </w:t>
      </w:r>
      <w:r w:rsidR="004337F1" w:rsidRPr="00222D91">
        <w:rPr>
          <w:rFonts w:ascii="Times New Roman" w:hAnsi="Times New Roman" w:cs="Times New Roman"/>
          <w:sz w:val="24"/>
          <w:szCs w:val="24"/>
        </w:rPr>
        <w:t>400</w:t>
      </w:r>
      <w:r w:rsidRPr="00222D91">
        <w:rPr>
          <w:rFonts w:ascii="Times New Roman" w:hAnsi="Times New Roman" w:cs="Times New Roman"/>
          <w:sz w:val="24"/>
          <w:szCs w:val="24"/>
        </w:rPr>
        <w:t xml:space="preserve"> and 1</w:t>
      </w:r>
      <w:r w:rsidR="004337F1" w:rsidRPr="00222D91">
        <w:rPr>
          <w:rFonts w:ascii="Times New Roman" w:hAnsi="Times New Roman" w:cs="Times New Roman"/>
          <w:sz w:val="24"/>
          <w:szCs w:val="24"/>
        </w:rPr>
        <w:t>0</w:t>
      </w:r>
      <w:r w:rsidR="001C7A9A" w:rsidRPr="00222D91">
        <w:rPr>
          <w:rFonts w:ascii="Times New Roman" w:hAnsi="Times New Roman" w:cs="Times New Roman"/>
          <w:sz w:val="24"/>
          <w:szCs w:val="24"/>
        </w:rPr>
        <w:t>00 N</w:t>
      </w:r>
      <w:r w:rsidRPr="00222D91">
        <w:rPr>
          <w:rFonts w:ascii="Times New Roman" w:hAnsi="Times New Roman" w:cs="Times New Roman"/>
          <w:sz w:val="24"/>
          <w:szCs w:val="24"/>
        </w:rPr>
        <w:t xml:space="preserve">. However, loading conditions 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between studies </w:t>
      </w:r>
      <w:r w:rsidRPr="00222D91">
        <w:rPr>
          <w:rFonts w:ascii="Times New Roman" w:hAnsi="Times New Roman" w:cs="Times New Roman"/>
          <w:sz w:val="24"/>
          <w:szCs w:val="24"/>
        </w:rPr>
        <w:t>were different.</w:t>
      </w:r>
    </w:p>
    <w:p w:rsidR="000B61B9" w:rsidRDefault="00A62966" w:rsidP="00473F9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Based on their microstructure analysis, t</w:t>
      </w:r>
      <w:r w:rsidR="00C13A8F" w:rsidRPr="00222D91">
        <w:rPr>
          <w:rFonts w:ascii="Times New Roman" w:hAnsi="Times New Roman" w:cs="Times New Roman"/>
          <w:sz w:val="24"/>
          <w:szCs w:val="24"/>
        </w:rPr>
        <w:t>he four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 tested </w:t>
      </w:r>
      <w:r w:rsidR="00840514" w:rsidRPr="00222D91">
        <w:rPr>
          <w:rFonts w:ascii="Times New Roman" w:hAnsi="Times New Roman" w:cs="Times New Roman"/>
          <w:sz w:val="24"/>
          <w:szCs w:val="24"/>
        </w:rPr>
        <w:t xml:space="preserve">CAD/CAM </w:t>
      </w:r>
      <w:r w:rsidR="00473F99" w:rsidRPr="00222D91">
        <w:rPr>
          <w:rFonts w:ascii="Times New Roman" w:hAnsi="Times New Roman" w:cs="Times New Roman"/>
          <w:sz w:val="24"/>
          <w:szCs w:val="24"/>
        </w:rPr>
        <w:t>ceramic materials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have a </w:t>
      </w:r>
      <w:r w:rsidR="00566898">
        <w:rPr>
          <w:rFonts w:ascii="Times New Roman" w:hAnsi="Times New Roman" w:cs="Times New Roman"/>
          <w:sz w:val="24"/>
          <w:szCs w:val="24"/>
        </w:rPr>
        <w:t>minor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824109">
        <w:rPr>
          <w:rFonts w:ascii="Times New Roman" w:hAnsi="Times New Roman" w:cs="Times New Roman"/>
          <w:sz w:val="24"/>
          <w:szCs w:val="24"/>
        </w:rPr>
        <w:t>dissimilar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824109">
        <w:rPr>
          <w:rFonts w:ascii="Times New Roman" w:hAnsi="Times New Roman" w:cs="Times New Roman"/>
          <w:sz w:val="24"/>
          <w:szCs w:val="24"/>
        </w:rPr>
        <w:t>structure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566898">
        <w:rPr>
          <w:rFonts w:ascii="Times New Roman" w:hAnsi="Times New Roman" w:cs="Times New Roman"/>
          <w:sz w:val="24"/>
          <w:szCs w:val="24"/>
        </w:rPr>
        <w:t>concerning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the </w:t>
      </w:r>
      <w:r w:rsidR="00824109" w:rsidRPr="00222D91">
        <w:rPr>
          <w:rFonts w:ascii="Times New Roman" w:hAnsi="Times New Roman" w:cs="Times New Roman"/>
          <w:sz w:val="24"/>
          <w:szCs w:val="24"/>
        </w:rPr>
        <w:t>glassy</w:t>
      </w:r>
      <w:r w:rsidR="00824109">
        <w:rPr>
          <w:rFonts w:ascii="Times New Roman" w:hAnsi="Times New Roman" w:cs="Times New Roman"/>
          <w:sz w:val="24"/>
          <w:szCs w:val="24"/>
        </w:rPr>
        <w:t xml:space="preserve"> </w:t>
      </w:r>
      <w:r w:rsidR="00824109" w:rsidRPr="00222D91">
        <w:rPr>
          <w:rFonts w:ascii="Times New Roman" w:hAnsi="Times New Roman" w:cs="Times New Roman"/>
          <w:sz w:val="24"/>
          <w:szCs w:val="24"/>
        </w:rPr>
        <w:t xml:space="preserve">and </w:t>
      </w:r>
      <w:r w:rsidR="00C13A8F" w:rsidRPr="00222D91">
        <w:rPr>
          <w:rFonts w:ascii="Times New Roman" w:hAnsi="Times New Roman" w:cs="Times New Roman"/>
          <w:sz w:val="24"/>
          <w:szCs w:val="24"/>
        </w:rPr>
        <w:t>crystal phase</w:t>
      </w:r>
      <w:r w:rsidR="00B91CC5">
        <w:rPr>
          <w:rFonts w:ascii="Times New Roman" w:hAnsi="Times New Roman" w:cs="Times New Roman"/>
          <w:sz w:val="24"/>
          <w:szCs w:val="24"/>
        </w:rPr>
        <w:t>s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. </w:t>
      </w:r>
      <w:r w:rsidR="00B91CC5" w:rsidRPr="00222D91">
        <w:rPr>
          <w:rFonts w:ascii="Times New Roman" w:hAnsi="Times New Roman" w:cs="Times New Roman"/>
          <w:sz w:val="24"/>
          <w:szCs w:val="24"/>
        </w:rPr>
        <w:t xml:space="preserve">Zirconia-reinforced lithium silicate 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has a </w:t>
      </w:r>
      <w:r w:rsidR="00B91CC5">
        <w:rPr>
          <w:rFonts w:ascii="Times New Roman" w:hAnsi="Times New Roman" w:cs="Times New Roman"/>
          <w:sz w:val="24"/>
          <w:szCs w:val="24"/>
        </w:rPr>
        <w:t>lower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824109">
        <w:rPr>
          <w:rFonts w:ascii="Times New Roman" w:hAnsi="Times New Roman" w:cs="Times New Roman"/>
          <w:sz w:val="24"/>
          <w:szCs w:val="24"/>
        </w:rPr>
        <w:t>proportion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of crystal phase </w:t>
      </w:r>
      <w:r w:rsidR="00B91CC5" w:rsidRPr="00222D91">
        <w:rPr>
          <w:rFonts w:ascii="Times New Roman" w:hAnsi="Times New Roman" w:cs="Times New Roman"/>
          <w:sz w:val="24"/>
          <w:szCs w:val="24"/>
        </w:rPr>
        <w:t>(40–50%)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, </w:t>
      </w:r>
      <w:r w:rsidR="00824109">
        <w:rPr>
          <w:rFonts w:ascii="Times New Roman" w:hAnsi="Times New Roman" w:cs="Times New Roman"/>
          <w:sz w:val="24"/>
          <w:szCs w:val="24"/>
        </w:rPr>
        <w:t>in comparison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to </w:t>
      </w:r>
      <w:r w:rsidR="00B91CC5">
        <w:rPr>
          <w:rFonts w:ascii="Times New Roman" w:hAnsi="Times New Roman" w:cs="Times New Roman"/>
          <w:sz w:val="24"/>
          <w:szCs w:val="24"/>
        </w:rPr>
        <w:t>l</w:t>
      </w:r>
      <w:r w:rsidR="00B91CC5" w:rsidRPr="00222D91">
        <w:rPr>
          <w:rFonts w:ascii="Times New Roman" w:hAnsi="Times New Roman" w:cs="Times New Roman"/>
          <w:sz w:val="24"/>
          <w:szCs w:val="24"/>
        </w:rPr>
        <w:t>ithium disilicate ceramics (</w:t>
      </w:r>
      <w:r w:rsidR="00824109">
        <w:rPr>
          <w:rFonts w:ascii="Times New Roman" w:hAnsi="Times New Roman" w:cs="Times New Roman"/>
          <w:sz w:val="24"/>
          <w:szCs w:val="24"/>
        </w:rPr>
        <w:t>around</w:t>
      </w:r>
      <w:r w:rsidR="00B91CC5" w:rsidRPr="00222D91">
        <w:rPr>
          <w:rFonts w:ascii="Times New Roman" w:hAnsi="Times New Roman" w:cs="Times New Roman"/>
          <w:sz w:val="24"/>
          <w:szCs w:val="24"/>
        </w:rPr>
        <w:t xml:space="preserve"> 70%)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. </w:t>
      </w:r>
      <w:r w:rsidR="00B91CC5">
        <w:rPr>
          <w:rFonts w:ascii="Times New Roman" w:hAnsi="Times New Roman" w:cs="Times New Roman"/>
          <w:sz w:val="24"/>
          <w:szCs w:val="24"/>
        </w:rPr>
        <w:t>Though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, </w:t>
      </w:r>
      <w:r w:rsidR="00D44213">
        <w:rPr>
          <w:rFonts w:ascii="Times New Roman" w:hAnsi="Times New Roman" w:cs="Times New Roman"/>
          <w:sz w:val="24"/>
          <w:szCs w:val="24"/>
        </w:rPr>
        <w:t xml:space="preserve">incorporated 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crystals </w:t>
      </w:r>
      <w:r w:rsidR="00D44213">
        <w:rPr>
          <w:rFonts w:ascii="Times New Roman" w:hAnsi="Times New Roman" w:cs="Times New Roman"/>
          <w:sz w:val="24"/>
          <w:szCs w:val="24"/>
        </w:rPr>
        <w:t>inside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zirconia-reinforced lithium silicate are smaller and the glass matrix is </w:t>
      </w:r>
      <w:r w:rsidR="00D44213">
        <w:rPr>
          <w:rFonts w:ascii="Times New Roman" w:hAnsi="Times New Roman" w:cs="Times New Roman"/>
          <w:sz w:val="24"/>
          <w:szCs w:val="24"/>
        </w:rPr>
        <w:t>enhanced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D44213">
        <w:rPr>
          <w:rFonts w:ascii="Times New Roman" w:hAnsi="Times New Roman" w:cs="Times New Roman"/>
          <w:sz w:val="24"/>
          <w:szCs w:val="24"/>
        </w:rPr>
        <w:t>through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AC1D86">
        <w:rPr>
          <w:rFonts w:ascii="Times New Roman" w:hAnsi="Times New Roman" w:cs="Times New Roman"/>
          <w:sz w:val="24"/>
          <w:szCs w:val="24"/>
        </w:rPr>
        <w:t>melted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zirconia, which is </w:t>
      </w:r>
      <w:r w:rsidR="00B91CC5">
        <w:rPr>
          <w:rFonts w:ascii="Times New Roman" w:hAnsi="Times New Roman" w:cs="Times New Roman"/>
          <w:sz w:val="24"/>
          <w:szCs w:val="24"/>
        </w:rPr>
        <w:t>expected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to </w:t>
      </w:r>
      <w:r w:rsidR="001A60D5">
        <w:rPr>
          <w:rFonts w:ascii="Times New Roman" w:hAnsi="Times New Roman" w:cs="Times New Roman"/>
          <w:sz w:val="24"/>
          <w:szCs w:val="24"/>
        </w:rPr>
        <w:t>improve</w:t>
      </w:r>
      <w:r w:rsidR="00C13A8F" w:rsidRPr="00222D91">
        <w:rPr>
          <w:rFonts w:ascii="Times New Roman" w:hAnsi="Times New Roman" w:cs="Times New Roman"/>
          <w:sz w:val="24"/>
          <w:szCs w:val="24"/>
        </w:rPr>
        <w:t xml:space="preserve"> the </w:t>
      </w:r>
      <w:r w:rsidR="001A60D5">
        <w:rPr>
          <w:rFonts w:ascii="Times New Roman" w:hAnsi="Times New Roman" w:cs="Times New Roman"/>
          <w:sz w:val="24"/>
          <w:szCs w:val="24"/>
        </w:rPr>
        <w:t xml:space="preserve">toughness and </w:t>
      </w:r>
      <w:r w:rsidR="00C13A8F" w:rsidRPr="00222D91">
        <w:rPr>
          <w:rFonts w:ascii="Times New Roman" w:hAnsi="Times New Roman" w:cs="Times New Roman"/>
          <w:sz w:val="24"/>
          <w:szCs w:val="24"/>
        </w:rPr>
        <w:t>strength of the glassy phase</w:t>
      </w:r>
      <w:r w:rsidR="00F30EDC">
        <w:rPr>
          <w:rFonts w:ascii="Times New Roman" w:hAnsi="Times New Roman" w:cs="Times New Roman"/>
          <w:sz w:val="24"/>
          <w:szCs w:val="24"/>
        </w:rPr>
        <w:t>.</w:t>
      </w:r>
      <w:r w:rsidR="00B04A55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B04A55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1C7A9A" w:rsidRPr="00222D91">
        <w:rPr>
          <w:rFonts w:ascii="Times New Roman" w:hAnsi="Times New Roman" w:cs="Times New Roman"/>
          <w:sz w:val="24"/>
          <w:szCs w:val="24"/>
        </w:rPr>
        <w:t>On the other hand</w:t>
      </w:r>
      <w:r w:rsidR="00C71559" w:rsidRPr="00222D91">
        <w:rPr>
          <w:rFonts w:ascii="Times New Roman" w:hAnsi="Times New Roman" w:cs="Times New Roman"/>
          <w:sz w:val="24"/>
          <w:szCs w:val="24"/>
        </w:rPr>
        <w:t xml:space="preserve">, zirconium dioxide particles may </w:t>
      </w:r>
      <w:r w:rsidR="001C7A9A" w:rsidRPr="00222D91">
        <w:rPr>
          <w:rFonts w:ascii="Times New Roman" w:hAnsi="Times New Roman" w:cs="Times New Roman"/>
          <w:sz w:val="24"/>
          <w:szCs w:val="24"/>
        </w:rPr>
        <w:t xml:space="preserve">increase the </w:t>
      </w:r>
      <w:r w:rsidR="008B3709">
        <w:rPr>
          <w:rFonts w:ascii="Times New Roman" w:hAnsi="Times New Roman" w:cs="Times New Roman"/>
          <w:sz w:val="24"/>
          <w:szCs w:val="24"/>
        </w:rPr>
        <w:t xml:space="preserve">brittleness and </w:t>
      </w:r>
      <w:r w:rsidR="009E086D">
        <w:rPr>
          <w:rFonts w:ascii="Times New Roman" w:hAnsi="Times New Roman" w:cs="Times New Roman"/>
          <w:sz w:val="24"/>
          <w:szCs w:val="24"/>
        </w:rPr>
        <w:t>serve</w:t>
      </w:r>
      <w:r w:rsidR="008B3709">
        <w:rPr>
          <w:rFonts w:ascii="Times New Roman" w:hAnsi="Times New Roman" w:cs="Times New Roman"/>
          <w:sz w:val="24"/>
          <w:szCs w:val="24"/>
        </w:rPr>
        <w:t xml:space="preserve"> as crack initiators, and</w:t>
      </w:r>
      <w:r w:rsidR="00C71559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255F50">
        <w:rPr>
          <w:rFonts w:ascii="Times New Roman" w:hAnsi="Times New Roman" w:cs="Times New Roman"/>
          <w:sz w:val="24"/>
          <w:szCs w:val="24"/>
        </w:rPr>
        <w:t>promote</w:t>
      </w:r>
      <w:r w:rsidR="00C71559" w:rsidRPr="00222D91">
        <w:rPr>
          <w:rFonts w:ascii="Times New Roman" w:hAnsi="Times New Roman" w:cs="Times New Roman"/>
          <w:sz w:val="24"/>
          <w:szCs w:val="24"/>
        </w:rPr>
        <w:t xml:space="preserve"> in </w:t>
      </w:r>
      <w:r w:rsidR="00255F50">
        <w:rPr>
          <w:rFonts w:ascii="Times New Roman" w:hAnsi="Times New Roman" w:cs="Times New Roman"/>
          <w:sz w:val="24"/>
          <w:szCs w:val="24"/>
        </w:rPr>
        <w:t>reducing</w:t>
      </w:r>
      <w:r w:rsidR="00C71559" w:rsidRPr="00222D91">
        <w:rPr>
          <w:rFonts w:ascii="Times New Roman" w:hAnsi="Times New Roman" w:cs="Times New Roman"/>
          <w:sz w:val="24"/>
          <w:szCs w:val="24"/>
        </w:rPr>
        <w:t xml:space="preserve"> the load-bearing capacity after cyclic fatigue aging. </w:t>
      </w:r>
      <w:r>
        <w:rPr>
          <w:rFonts w:ascii="Times New Roman" w:hAnsi="Times New Roman" w:cs="Times New Roman"/>
          <w:sz w:val="24"/>
          <w:szCs w:val="24"/>
        </w:rPr>
        <w:t xml:space="preserve">Fracture behavior of ceramics is </w:t>
      </w:r>
      <w:r w:rsidR="003335F5">
        <w:rPr>
          <w:rFonts w:ascii="Times New Roman" w:hAnsi="Times New Roman" w:cs="Times New Roman"/>
          <w:sz w:val="24"/>
          <w:szCs w:val="24"/>
        </w:rPr>
        <w:t>strongly reliance</w:t>
      </w:r>
      <w:r>
        <w:rPr>
          <w:rFonts w:ascii="Times New Roman" w:hAnsi="Times New Roman" w:cs="Times New Roman"/>
          <w:sz w:val="24"/>
          <w:szCs w:val="24"/>
        </w:rPr>
        <w:t xml:space="preserve"> on the microstructure of the material</w:t>
      </w:r>
      <w:r w:rsidR="003335F5">
        <w:rPr>
          <w:rFonts w:ascii="Times New Roman" w:hAnsi="Times New Roman" w:cs="Times New Roman"/>
          <w:sz w:val="24"/>
          <w:szCs w:val="24"/>
        </w:rPr>
        <w:t xml:space="preserve">. In case the reinforcing particles are not proper distributed or linked to the matrix </w:t>
      </w:r>
      <w:r w:rsidR="00990EE1">
        <w:rPr>
          <w:rFonts w:ascii="Times New Roman" w:hAnsi="Times New Roman" w:cs="Times New Roman"/>
          <w:sz w:val="24"/>
          <w:szCs w:val="24"/>
        </w:rPr>
        <w:t>material</w:t>
      </w:r>
      <w:r w:rsidR="003335F5">
        <w:rPr>
          <w:rFonts w:ascii="Times New Roman" w:hAnsi="Times New Roman" w:cs="Times New Roman"/>
          <w:sz w:val="24"/>
          <w:szCs w:val="24"/>
        </w:rPr>
        <w:t xml:space="preserve">, the reinforcing particles </w:t>
      </w:r>
      <w:r w:rsidR="00C20DC5">
        <w:rPr>
          <w:rFonts w:ascii="Times New Roman" w:hAnsi="Times New Roman" w:cs="Times New Roman"/>
          <w:sz w:val="24"/>
          <w:szCs w:val="24"/>
        </w:rPr>
        <w:t>might</w:t>
      </w:r>
      <w:r w:rsidR="003335F5">
        <w:rPr>
          <w:rFonts w:ascii="Times New Roman" w:hAnsi="Times New Roman" w:cs="Times New Roman"/>
          <w:sz w:val="24"/>
          <w:szCs w:val="24"/>
        </w:rPr>
        <w:t xml:space="preserve"> </w:t>
      </w:r>
      <w:r w:rsidR="00C20DC5">
        <w:rPr>
          <w:rFonts w:ascii="Times New Roman" w:hAnsi="Times New Roman" w:cs="Times New Roman"/>
          <w:sz w:val="24"/>
          <w:szCs w:val="24"/>
        </w:rPr>
        <w:t>serve</w:t>
      </w:r>
      <w:r w:rsidR="003335F5">
        <w:rPr>
          <w:rFonts w:ascii="Times New Roman" w:hAnsi="Times New Roman" w:cs="Times New Roman"/>
          <w:sz w:val="24"/>
          <w:szCs w:val="24"/>
        </w:rPr>
        <w:t xml:space="preserve"> as toughnes</w:t>
      </w:r>
      <w:r w:rsidR="00F30EDC">
        <w:rPr>
          <w:rFonts w:ascii="Times New Roman" w:hAnsi="Times New Roman" w:cs="Times New Roman"/>
          <w:sz w:val="24"/>
          <w:szCs w:val="24"/>
        </w:rPr>
        <w:t>s and strength reducing factor.</w:t>
      </w:r>
      <w:r w:rsidR="00B04A55">
        <w:rPr>
          <w:rFonts w:ascii="Times New Roman" w:hAnsi="Times New Roman" w:cs="Times New Roman"/>
          <w:sz w:val="24"/>
          <w:szCs w:val="24"/>
          <w:vertAlign w:val="superscript"/>
        </w:rPr>
        <w:t>18</w:t>
      </w:r>
      <w:r w:rsidR="00B04A55">
        <w:rPr>
          <w:rFonts w:ascii="Times New Roman" w:hAnsi="Times New Roman" w:cs="Times New Roman"/>
          <w:sz w:val="24"/>
          <w:szCs w:val="24"/>
        </w:rPr>
        <w:t xml:space="preserve"> </w:t>
      </w:r>
      <w:r w:rsidR="000B61B9">
        <w:rPr>
          <w:rFonts w:ascii="Times New Roman" w:hAnsi="Times New Roman" w:cs="Times New Roman"/>
          <w:sz w:val="24"/>
          <w:szCs w:val="24"/>
        </w:rPr>
        <w:t>Previously has been demonstrated that fracture paths in the z</w:t>
      </w:r>
      <w:r w:rsidR="000B61B9" w:rsidRPr="00222D91">
        <w:rPr>
          <w:rFonts w:ascii="Times New Roman" w:hAnsi="Times New Roman" w:cs="Times New Roman"/>
          <w:sz w:val="24"/>
          <w:szCs w:val="24"/>
        </w:rPr>
        <w:t>irconia-reinforced lithium silicate</w:t>
      </w:r>
      <w:r w:rsidR="000B61B9">
        <w:rPr>
          <w:rFonts w:ascii="Times New Roman" w:hAnsi="Times New Roman" w:cs="Times New Roman"/>
          <w:sz w:val="24"/>
          <w:szCs w:val="24"/>
        </w:rPr>
        <w:t xml:space="preserve"> material appeared to be mainly intergranular, seeking those orientations of the crystalline matrix where there was weaker </w:t>
      </w:r>
      <w:r w:rsidR="000B61B9">
        <w:rPr>
          <w:rFonts w:ascii="Times New Roman" w:hAnsi="Times New Roman" w:cs="Times New Roman"/>
          <w:sz w:val="24"/>
          <w:szCs w:val="24"/>
        </w:rPr>
        <w:lastRenderedPageBreak/>
        <w:t>bonding between adjacent larger-scale regions</w:t>
      </w:r>
      <w:r w:rsidR="008757D3">
        <w:rPr>
          <w:rFonts w:ascii="Times New Roman" w:hAnsi="Times New Roman" w:cs="Times New Roman"/>
          <w:sz w:val="24"/>
          <w:szCs w:val="24"/>
        </w:rPr>
        <w:t>.</w:t>
      </w:r>
      <w:r w:rsidR="00B04A55">
        <w:rPr>
          <w:rFonts w:ascii="Times New Roman" w:hAnsi="Times New Roman" w:cs="Times New Roman"/>
          <w:sz w:val="24"/>
          <w:szCs w:val="24"/>
          <w:vertAlign w:val="superscript"/>
        </w:rPr>
        <w:t>19</w:t>
      </w:r>
      <w:r w:rsidR="000B61B9">
        <w:rPr>
          <w:rFonts w:ascii="Times New Roman" w:hAnsi="Times New Roman" w:cs="Times New Roman"/>
          <w:sz w:val="24"/>
          <w:szCs w:val="24"/>
        </w:rPr>
        <w:t xml:space="preserve"> </w:t>
      </w:r>
      <w:r w:rsidR="008757D3">
        <w:rPr>
          <w:rFonts w:ascii="Times New Roman" w:hAnsi="Times New Roman" w:cs="Times New Roman"/>
          <w:sz w:val="24"/>
          <w:szCs w:val="24"/>
        </w:rPr>
        <w:t xml:space="preserve">In addition, pores formation as result of material processing may increase the possibility of failure as the role of pores </w:t>
      </w:r>
      <w:r w:rsidR="00FB6530">
        <w:rPr>
          <w:rFonts w:ascii="Times New Roman" w:hAnsi="Times New Roman" w:cs="Times New Roman"/>
          <w:sz w:val="24"/>
          <w:szCs w:val="24"/>
        </w:rPr>
        <w:t xml:space="preserve">is well known in ceramics </w:t>
      </w:r>
      <w:r w:rsidR="008757D3">
        <w:rPr>
          <w:rFonts w:ascii="Times New Roman" w:hAnsi="Times New Roman" w:cs="Times New Roman"/>
          <w:sz w:val="24"/>
          <w:szCs w:val="24"/>
        </w:rPr>
        <w:t>as site of stress concentration for fracture initiation and propagation.</w:t>
      </w:r>
      <w:r w:rsidR="00B04A55">
        <w:rPr>
          <w:rFonts w:ascii="Times New Roman" w:hAnsi="Times New Roman" w:cs="Times New Roman"/>
          <w:sz w:val="24"/>
          <w:szCs w:val="24"/>
          <w:vertAlign w:val="superscript"/>
        </w:rPr>
        <w:t>19</w:t>
      </w:r>
      <w:r w:rsidR="00FB6530">
        <w:rPr>
          <w:rFonts w:ascii="Times New Roman" w:hAnsi="Times New Roman" w:cs="Times New Roman"/>
          <w:sz w:val="24"/>
          <w:szCs w:val="24"/>
        </w:rPr>
        <w:t>,</w:t>
      </w:r>
      <w:r w:rsidR="00B04A55">
        <w:rPr>
          <w:rFonts w:ascii="Times New Roman" w:hAnsi="Times New Roman" w:cs="Times New Roman"/>
          <w:sz w:val="24"/>
          <w:szCs w:val="24"/>
          <w:vertAlign w:val="superscript"/>
        </w:rPr>
        <w:t>20</w:t>
      </w:r>
    </w:p>
    <w:p w:rsidR="00B04A55" w:rsidRDefault="00F010C1" w:rsidP="00473F9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2C49">
        <w:rPr>
          <w:rFonts w:ascii="Times New Roman" w:hAnsi="Times New Roman" w:cs="Times New Roman"/>
          <w:sz w:val="24"/>
          <w:szCs w:val="24"/>
        </w:rPr>
        <w:t xml:space="preserve">According </w:t>
      </w:r>
      <w:r>
        <w:rPr>
          <w:rFonts w:ascii="Times New Roman" w:hAnsi="Times New Roman" w:cs="Times New Roman"/>
          <w:sz w:val="24"/>
          <w:szCs w:val="24"/>
        </w:rPr>
        <w:t xml:space="preserve">to the EDS analysis results, </w:t>
      </w:r>
      <w:r w:rsidR="00D63FC8">
        <w:rPr>
          <w:rFonts w:ascii="Times New Roman" w:hAnsi="Times New Roman" w:cs="Times New Roman"/>
          <w:sz w:val="24"/>
          <w:szCs w:val="24"/>
        </w:rPr>
        <w:t>the investigated materials within the same class have similar ratios of SiO</w:t>
      </w:r>
      <w:r w:rsidR="00D63FC8" w:rsidRPr="00D63FC8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D63FC8">
        <w:rPr>
          <w:rFonts w:ascii="Times New Roman" w:hAnsi="Times New Roman" w:cs="Times New Roman"/>
          <w:sz w:val="24"/>
          <w:szCs w:val="24"/>
        </w:rPr>
        <w:t xml:space="preserve"> and only minor differences present on other oxides (Table 2)</w:t>
      </w:r>
      <w:r w:rsidR="00D6610F">
        <w:rPr>
          <w:rFonts w:ascii="Times New Roman" w:hAnsi="Times New Roman" w:cs="Times New Roman"/>
          <w:sz w:val="24"/>
          <w:szCs w:val="24"/>
        </w:rPr>
        <w:t xml:space="preserve">, suggesting that the difference in the performance </w:t>
      </w:r>
      <w:r w:rsidR="00D63FC8">
        <w:rPr>
          <w:rFonts w:ascii="Times New Roman" w:hAnsi="Times New Roman" w:cs="Times New Roman"/>
          <w:sz w:val="24"/>
          <w:szCs w:val="24"/>
        </w:rPr>
        <w:t xml:space="preserve">could be </w:t>
      </w:r>
      <w:r w:rsidR="00D6610F">
        <w:rPr>
          <w:rFonts w:ascii="Times New Roman" w:hAnsi="Times New Roman" w:cs="Times New Roman"/>
          <w:sz w:val="24"/>
          <w:szCs w:val="24"/>
        </w:rPr>
        <w:t xml:space="preserve">mainly depends on the </w:t>
      </w:r>
      <w:r w:rsidR="00D63FC8">
        <w:rPr>
          <w:rFonts w:ascii="Times New Roman" w:hAnsi="Times New Roman" w:cs="Times New Roman"/>
          <w:sz w:val="24"/>
          <w:szCs w:val="24"/>
        </w:rPr>
        <w:t>morphology</w:t>
      </w:r>
      <w:r w:rsidR="009A0340">
        <w:rPr>
          <w:rFonts w:ascii="Times New Roman" w:hAnsi="Times New Roman" w:cs="Times New Roman"/>
          <w:sz w:val="24"/>
          <w:szCs w:val="24"/>
        </w:rPr>
        <w:t xml:space="preserve"> and distribution</w:t>
      </w:r>
      <w:r w:rsidR="00D63FC8">
        <w:rPr>
          <w:rFonts w:ascii="Times New Roman" w:hAnsi="Times New Roman" w:cs="Times New Roman"/>
          <w:sz w:val="24"/>
          <w:szCs w:val="24"/>
        </w:rPr>
        <w:t xml:space="preserve"> of </w:t>
      </w:r>
      <w:r w:rsidR="006D3286">
        <w:rPr>
          <w:rFonts w:ascii="Times New Roman" w:hAnsi="Times New Roman" w:cs="Times New Roman"/>
          <w:sz w:val="24"/>
          <w:szCs w:val="24"/>
        </w:rPr>
        <w:t xml:space="preserve">the </w:t>
      </w:r>
      <w:r w:rsidR="009A0340">
        <w:rPr>
          <w:rFonts w:ascii="Times New Roman" w:hAnsi="Times New Roman" w:cs="Times New Roman"/>
          <w:sz w:val="24"/>
          <w:szCs w:val="24"/>
        </w:rPr>
        <w:t xml:space="preserve">reinforcing </w:t>
      </w:r>
      <w:r w:rsidR="00D63FC8">
        <w:rPr>
          <w:rFonts w:ascii="Times New Roman" w:hAnsi="Times New Roman" w:cs="Times New Roman"/>
          <w:sz w:val="24"/>
          <w:szCs w:val="24"/>
        </w:rPr>
        <w:t>crystals</w:t>
      </w:r>
      <w:r w:rsidR="00D6610F">
        <w:rPr>
          <w:rFonts w:ascii="Times New Roman" w:hAnsi="Times New Roman" w:cs="Times New Roman"/>
          <w:sz w:val="24"/>
          <w:szCs w:val="24"/>
        </w:rPr>
        <w:t xml:space="preserve">. </w:t>
      </w:r>
      <w:r w:rsidR="009A0340">
        <w:rPr>
          <w:rFonts w:ascii="Times New Roman" w:hAnsi="Times New Roman" w:cs="Times New Roman"/>
          <w:sz w:val="24"/>
          <w:szCs w:val="24"/>
        </w:rPr>
        <w:t xml:space="preserve">SEM images of the materials illustrate the homogeneous distribution of the </w:t>
      </w:r>
      <w:r w:rsidR="006D3286">
        <w:rPr>
          <w:rFonts w:ascii="Times New Roman" w:hAnsi="Times New Roman" w:cs="Times New Roman"/>
          <w:sz w:val="24"/>
          <w:szCs w:val="24"/>
        </w:rPr>
        <w:t xml:space="preserve">platelet-shaped </w:t>
      </w:r>
      <w:r w:rsidR="009A0340">
        <w:rPr>
          <w:rFonts w:ascii="Times New Roman" w:hAnsi="Times New Roman" w:cs="Times New Roman"/>
          <w:sz w:val="24"/>
          <w:szCs w:val="24"/>
        </w:rPr>
        <w:t xml:space="preserve">crystals in an interlocking network </w:t>
      </w:r>
      <w:r w:rsidR="006D3286">
        <w:rPr>
          <w:rFonts w:ascii="Times New Roman" w:hAnsi="Times New Roman" w:cs="Times New Roman"/>
          <w:sz w:val="24"/>
          <w:szCs w:val="24"/>
        </w:rPr>
        <w:t>but</w:t>
      </w:r>
      <w:r w:rsidR="009A0340">
        <w:rPr>
          <w:rFonts w:ascii="Times New Roman" w:hAnsi="Times New Roman" w:cs="Times New Roman"/>
          <w:sz w:val="24"/>
          <w:szCs w:val="24"/>
        </w:rPr>
        <w:t xml:space="preserve"> with different sizes</w:t>
      </w:r>
      <w:r w:rsidR="006D3286">
        <w:rPr>
          <w:rFonts w:ascii="Times New Roman" w:hAnsi="Times New Roman" w:cs="Times New Roman"/>
          <w:sz w:val="24"/>
          <w:szCs w:val="24"/>
        </w:rPr>
        <w:t xml:space="preserve"> (Figure 4).</w:t>
      </w:r>
      <w:r w:rsidR="009A0340">
        <w:rPr>
          <w:rFonts w:ascii="Times New Roman" w:hAnsi="Times New Roman" w:cs="Times New Roman"/>
          <w:sz w:val="24"/>
          <w:szCs w:val="24"/>
        </w:rPr>
        <w:t xml:space="preserve"> </w:t>
      </w:r>
      <w:r w:rsidR="00C22C49">
        <w:rPr>
          <w:rFonts w:ascii="Times New Roman" w:hAnsi="Times New Roman" w:cs="Times New Roman"/>
          <w:sz w:val="24"/>
          <w:szCs w:val="24"/>
        </w:rPr>
        <w:t>VITA SUPRINITY and Celtra are zirconia-reinforced, silica-based glass ceramic with a mean crystal size of approximately 0.4 µm and 0.</w:t>
      </w:r>
      <w:r w:rsidR="002E268F">
        <w:rPr>
          <w:rFonts w:ascii="Times New Roman" w:hAnsi="Times New Roman" w:cs="Times New Roman"/>
          <w:sz w:val="24"/>
          <w:szCs w:val="24"/>
        </w:rPr>
        <w:t>6</w:t>
      </w:r>
      <w:r w:rsidR="00C22C49">
        <w:rPr>
          <w:rFonts w:ascii="Times New Roman" w:hAnsi="Times New Roman" w:cs="Times New Roman"/>
          <w:sz w:val="24"/>
          <w:szCs w:val="24"/>
        </w:rPr>
        <w:t xml:space="preserve"> µm respectively. Whereas, </w:t>
      </w:r>
      <w:r w:rsidR="00D6610F">
        <w:rPr>
          <w:rFonts w:ascii="Times New Roman" w:hAnsi="Times New Roman" w:cs="Times New Roman"/>
          <w:sz w:val="24"/>
          <w:szCs w:val="24"/>
        </w:rPr>
        <w:t>e.max CAD and LiSi B</w:t>
      </w:r>
      <w:r w:rsidR="00C22C49">
        <w:rPr>
          <w:rFonts w:ascii="Times New Roman" w:hAnsi="Times New Roman" w:cs="Times New Roman"/>
          <w:sz w:val="24"/>
          <w:szCs w:val="24"/>
        </w:rPr>
        <w:t>lock are a lithium disilicate</w:t>
      </w:r>
      <w:r w:rsidR="00D6610F">
        <w:rPr>
          <w:rFonts w:ascii="Times New Roman" w:hAnsi="Times New Roman" w:cs="Times New Roman"/>
          <w:sz w:val="24"/>
          <w:szCs w:val="24"/>
        </w:rPr>
        <w:t>–</w:t>
      </w:r>
      <w:r w:rsidR="00C22C49">
        <w:rPr>
          <w:rFonts w:ascii="Times New Roman" w:hAnsi="Times New Roman" w:cs="Times New Roman"/>
          <w:sz w:val="24"/>
          <w:szCs w:val="24"/>
        </w:rPr>
        <w:t>based glass</w:t>
      </w:r>
      <w:r w:rsidR="00D6610F">
        <w:rPr>
          <w:rFonts w:ascii="Times New Roman" w:hAnsi="Times New Roman" w:cs="Times New Roman"/>
          <w:sz w:val="24"/>
          <w:szCs w:val="24"/>
        </w:rPr>
        <w:t xml:space="preserve"> ceramic with a mean crystal size of 1 µm and 0.</w:t>
      </w:r>
      <w:r w:rsidR="00127607">
        <w:rPr>
          <w:rFonts w:ascii="Times New Roman" w:hAnsi="Times New Roman" w:cs="Times New Roman"/>
          <w:sz w:val="24"/>
          <w:szCs w:val="24"/>
        </w:rPr>
        <w:t>3</w:t>
      </w:r>
      <w:r w:rsidR="00D6610F">
        <w:rPr>
          <w:rFonts w:ascii="Times New Roman" w:hAnsi="Times New Roman" w:cs="Times New Roman"/>
          <w:sz w:val="24"/>
          <w:szCs w:val="24"/>
        </w:rPr>
        <w:t xml:space="preserve"> µm respectively. </w:t>
      </w:r>
      <w:r w:rsidR="005F2DD7">
        <w:rPr>
          <w:rFonts w:ascii="Times New Roman" w:hAnsi="Times New Roman" w:cs="Times New Roman"/>
          <w:sz w:val="24"/>
          <w:szCs w:val="24"/>
        </w:rPr>
        <w:t>However, even in the same product, the crystals can vary in size according to the shade or opacity. Their size could depends also on the base glass composition and heat treatment.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21</w:t>
      </w:r>
    </w:p>
    <w:p w:rsidR="00D60CEF" w:rsidRPr="00633166" w:rsidRDefault="003E63C4" w:rsidP="00473F9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There is a lack of information about the load-bearing capacity of monolithic crowns made of </w:t>
      </w:r>
      <w:r w:rsidR="00FC5996">
        <w:rPr>
          <w:rFonts w:ascii="Times New Roman" w:hAnsi="Times New Roman" w:cs="Times New Roman"/>
          <w:sz w:val="24"/>
          <w:szCs w:val="24"/>
        </w:rPr>
        <w:t>recent</w:t>
      </w:r>
      <w:r>
        <w:rPr>
          <w:rFonts w:ascii="Times New Roman" w:hAnsi="Times New Roman" w:cs="Times New Roman"/>
          <w:sz w:val="24"/>
          <w:szCs w:val="24"/>
        </w:rPr>
        <w:t xml:space="preserve"> CAD/CAM ceramic materials, in the current study</w:t>
      </w:r>
      <w:r w:rsidR="00306325">
        <w:rPr>
          <w:rFonts w:ascii="Times New Roman" w:hAnsi="Times New Roman" w:cs="Times New Roman"/>
          <w:sz w:val="24"/>
          <w:szCs w:val="24"/>
        </w:rPr>
        <w:t xml:space="preserve">, a </w:t>
      </w:r>
      <w:r w:rsidR="00FC5996">
        <w:rPr>
          <w:rFonts w:ascii="Times New Roman" w:hAnsi="Times New Roman" w:cs="Times New Roman"/>
          <w:sz w:val="24"/>
          <w:szCs w:val="24"/>
        </w:rPr>
        <w:t>newly</w:t>
      </w:r>
      <w:r w:rsidR="00306325">
        <w:rPr>
          <w:rFonts w:ascii="Times New Roman" w:hAnsi="Times New Roman" w:cs="Times New Roman"/>
          <w:sz w:val="24"/>
          <w:szCs w:val="24"/>
        </w:rPr>
        <w:t xml:space="preserve"> developed lithium disilicate material (LiSi Block) was evaluated. </w:t>
      </w:r>
      <w:r w:rsidR="00633166" w:rsidRPr="00633166">
        <w:rPr>
          <w:rFonts w:ascii="Times New Roman" w:hAnsi="Times New Roman" w:cs="Times New Roman"/>
          <w:sz w:val="24"/>
          <w:szCs w:val="24"/>
        </w:rPr>
        <w:t>Although, LiSi Block material has a higher crystal ratio and smaller crystal size (Figure 4)</w:t>
      </w:r>
      <w:r w:rsidR="00306325">
        <w:rPr>
          <w:rFonts w:ascii="Times New Roman" w:hAnsi="Times New Roman" w:cs="Times New Roman"/>
          <w:sz w:val="24"/>
          <w:szCs w:val="24"/>
        </w:rPr>
        <w:t>, the performance before and after cyclic fatigue aging was comparable to e.max CAD group (Figure 2)</w:t>
      </w:r>
      <w:r w:rsidR="00633166" w:rsidRPr="0063316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51A77" w:rsidRPr="00222D91" w:rsidRDefault="00D51A77" w:rsidP="002E25F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2D91">
        <w:rPr>
          <w:rFonts w:ascii="Times New Roman" w:hAnsi="Times New Roman" w:cs="Times New Roman"/>
          <w:sz w:val="24"/>
          <w:szCs w:val="24"/>
        </w:rPr>
        <w:t xml:space="preserve">Our result is in accordance with Kashkari </w:t>
      </w:r>
      <w:r w:rsidRPr="00222D91">
        <w:rPr>
          <w:rFonts w:ascii="Times New Roman" w:hAnsi="Times New Roman" w:cs="Times New Roman"/>
          <w:i/>
          <w:iCs/>
          <w:sz w:val="24"/>
          <w:szCs w:val="24"/>
        </w:rPr>
        <w:t>et al</w:t>
      </w:r>
      <w:r w:rsidRPr="00222D91">
        <w:rPr>
          <w:rFonts w:ascii="Times New Roman" w:hAnsi="Times New Roman" w:cs="Times New Roman"/>
          <w:sz w:val="24"/>
          <w:szCs w:val="24"/>
        </w:rPr>
        <w:t>., study, which showed superior fatigue load-bearing capacity of lithium d</w:t>
      </w:r>
      <w:r w:rsidR="002C12FA">
        <w:rPr>
          <w:rFonts w:ascii="Times New Roman" w:hAnsi="Times New Roman" w:cs="Times New Roman"/>
          <w:sz w:val="24"/>
          <w:szCs w:val="24"/>
        </w:rPr>
        <w:t>i</w:t>
      </w:r>
      <w:r w:rsidRPr="00222D91">
        <w:rPr>
          <w:rFonts w:ascii="Times New Roman" w:hAnsi="Times New Roman" w:cs="Times New Roman"/>
          <w:sz w:val="24"/>
          <w:szCs w:val="24"/>
        </w:rPr>
        <w:t>silicated crowns over zirconia-rein</w:t>
      </w:r>
      <w:r w:rsidR="00F30EDC">
        <w:rPr>
          <w:rFonts w:ascii="Times New Roman" w:hAnsi="Times New Roman" w:cs="Times New Roman"/>
          <w:sz w:val="24"/>
          <w:szCs w:val="24"/>
        </w:rPr>
        <w:t>forced lithium silicate crowns.</w:t>
      </w:r>
      <w:r w:rsidR="00B04A55">
        <w:rPr>
          <w:rFonts w:ascii="Times New Roman" w:hAnsi="Times New Roman" w:cs="Times New Roman"/>
          <w:sz w:val="24"/>
          <w:szCs w:val="24"/>
          <w:vertAlign w:val="superscript"/>
        </w:rPr>
        <w:t>19</w:t>
      </w:r>
      <w:r w:rsidR="00B04A55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On contrary, </w:t>
      </w:r>
      <w:r w:rsidR="002E25FB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Schwindling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 and his colleagues showed that monolithic restorations </w:t>
      </w:r>
      <w:r w:rsidR="008306B9">
        <w:rPr>
          <w:rFonts w:ascii="Times New Roman" w:hAnsi="Times New Roman" w:cs="Times New Roman"/>
          <w:sz w:val="24"/>
          <w:szCs w:val="24"/>
        </w:rPr>
        <w:t>made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 from zirconia-reinforced lithium silicate </w:t>
      </w:r>
      <w:r w:rsidR="009E086D">
        <w:rPr>
          <w:rFonts w:ascii="Times New Roman" w:hAnsi="Times New Roman" w:cs="Times New Roman"/>
          <w:sz w:val="24"/>
          <w:szCs w:val="24"/>
        </w:rPr>
        <w:t>sustain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 high fracture resistance after </w:t>
      </w:r>
      <w:r w:rsidR="008306B9">
        <w:rPr>
          <w:rFonts w:ascii="Times New Roman" w:hAnsi="Times New Roman" w:cs="Times New Roman"/>
          <w:sz w:val="24"/>
          <w:szCs w:val="24"/>
        </w:rPr>
        <w:t>comprehensive</w:t>
      </w:r>
      <w:r w:rsidR="00F30EDC">
        <w:rPr>
          <w:rFonts w:ascii="Times New Roman" w:hAnsi="Times New Roman" w:cs="Times New Roman"/>
          <w:sz w:val="24"/>
          <w:szCs w:val="24"/>
        </w:rPr>
        <w:t xml:space="preserve"> thermo-mechanical aging.</w:t>
      </w:r>
      <w:r w:rsidR="00B04A55">
        <w:rPr>
          <w:rFonts w:ascii="Times New Roman" w:hAnsi="Times New Roman" w:cs="Times New Roman"/>
          <w:sz w:val="24"/>
          <w:szCs w:val="24"/>
          <w:vertAlign w:val="superscript"/>
        </w:rPr>
        <w:t>12</w:t>
      </w:r>
    </w:p>
    <w:p w:rsidR="002E25FB" w:rsidRPr="00222D91" w:rsidRDefault="00733502" w:rsidP="002E25F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2D91">
        <w:rPr>
          <w:rFonts w:ascii="Times New Roman" w:hAnsi="Times New Roman" w:cs="Times New Roman"/>
          <w:sz w:val="24"/>
          <w:szCs w:val="24"/>
        </w:rPr>
        <w:lastRenderedPageBreak/>
        <w:t>H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owever, </w:t>
      </w:r>
      <w:r w:rsidRPr="00222D91">
        <w:rPr>
          <w:rFonts w:ascii="Times New Roman" w:hAnsi="Times New Roman" w:cs="Times New Roman"/>
          <w:sz w:val="24"/>
          <w:szCs w:val="24"/>
        </w:rPr>
        <w:t>it has to be clarif</w:t>
      </w:r>
      <w:r w:rsidR="001E5938">
        <w:rPr>
          <w:rFonts w:ascii="Times New Roman" w:hAnsi="Times New Roman" w:cs="Times New Roman"/>
          <w:sz w:val="24"/>
          <w:szCs w:val="24"/>
        </w:rPr>
        <w:t>ied</w:t>
      </w:r>
      <w:r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that, </w:t>
      </w:r>
      <w:r w:rsidRPr="00222D91">
        <w:rPr>
          <w:rFonts w:ascii="Times New Roman" w:hAnsi="Times New Roman" w:cs="Times New Roman"/>
          <w:sz w:val="24"/>
          <w:szCs w:val="24"/>
        </w:rPr>
        <w:t xml:space="preserve">ceramic </w:t>
      </w:r>
      <w:r w:rsidR="002E25FB" w:rsidRPr="00222D91">
        <w:rPr>
          <w:rFonts w:ascii="Times New Roman" w:hAnsi="Times New Roman" w:cs="Times New Roman"/>
          <w:sz w:val="24"/>
          <w:szCs w:val="24"/>
        </w:rPr>
        <w:t>fatigue resis</w:t>
      </w:r>
      <w:r w:rsidRPr="00222D91">
        <w:rPr>
          <w:rFonts w:ascii="Times New Roman" w:hAnsi="Times New Roman" w:cs="Times New Roman"/>
          <w:sz w:val="24"/>
          <w:szCs w:val="24"/>
        </w:rPr>
        <w:t xml:space="preserve">tance is </w:t>
      </w:r>
      <w:r w:rsidR="008306B9">
        <w:rPr>
          <w:rFonts w:ascii="Times New Roman" w:hAnsi="Times New Roman" w:cs="Times New Roman"/>
          <w:sz w:val="24"/>
          <w:szCs w:val="24"/>
        </w:rPr>
        <w:t>significantly influenced by several laboratory parameters</w:t>
      </w:r>
      <w:r w:rsidRPr="00222D91">
        <w:rPr>
          <w:rFonts w:ascii="Times New Roman" w:hAnsi="Times New Roman" w:cs="Times New Roman"/>
          <w:sz w:val="24"/>
          <w:szCs w:val="24"/>
        </w:rPr>
        <w:t xml:space="preserve">, like 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abutment and </w:t>
      </w:r>
      <w:r w:rsidRPr="00222D91">
        <w:rPr>
          <w:rFonts w:ascii="Times New Roman" w:hAnsi="Times New Roman" w:cs="Times New Roman"/>
          <w:sz w:val="24"/>
          <w:szCs w:val="24"/>
        </w:rPr>
        <w:t xml:space="preserve">antagonist design and material, </w:t>
      </w:r>
      <w:r w:rsidR="008306B9" w:rsidRPr="00222D91">
        <w:rPr>
          <w:rFonts w:ascii="Times New Roman" w:hAnsi="Times New Roman" w:cs="Times New Roman"/>
          <w:sz w:val="24"/>
          <w:szCs w:val="24"/>
        </w:rPr>
        <w:t xml:space="preserve">amount </w:t>
      </w:r>
      <w:r w:rsidR="008306B9">
        <w:rPr>
          <w:rFonts w:ascii="Times New Roman" w:hAnsi="Times New Roman" w:cs="Times New Roman"/>
          <w:sz w:val="24"/>
          <w:szCs w:val="24"/>
        </w:rPr>
        <w:t xml:space="preserve">and magnitude </w:t>
      </w:r>
      <w:r w:rsidR="008306B9" w:rsidRPr="00222D91">
        <w:rPr>
          <w:rFonts w:ascii="Times New Roman" w:hAnsi="Times New Roman" w:cs="Times New Roman"/>
          <w:sz w:val="24"/>
          <w:szCs w:val="24"/>
        </w:rPr>
        <w:t xml:space="preserve">of cyclic loading, </w:t>
      </w:r>
      <w:r w:rsidRPr="00222D91">
        <w:rPr>
          <w:rFonts w:ascii="Times New Roman" w:hAnsi="Times New Roman" w:cs="Times New Roman"/>
          <w:sz w:val="24"/>
          <w:szCs w:val="24"/>
        </w:rPr>
        <w:t>thermos-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cycling </w:t>
      </w:r>
      <w:r w:rsidR="008306B9">
        <w:rPr>
          <w:rFonts w:ascii="Times New Roman" w:hAnsi="Times New Roman" w:cs="Times New Roman"/>
          <w:sz w:val="24"/>
          <w:szCs w:val="24"/>
        </w:rPr>
        <w:t>variables</w:t>
      </w:r>
      <w:r w:rsidRPr="00222D91">
        <w:rPr>
          <w:rFonts w:ascii="Times New Roman" w:hAnsi="Times New Roman" w:cs="Times New Roman"/>
          <w:sz w:val="24"/>
          <w:szCs w:val="24"/>
        </w:rPr>
        <w:t xml:space="preserve"> and test </w:t>
      </w:r>
      <w:r w:rsidR="008306B9">
        <w:rPr>
          <w:rFonts w:ascii="Times New Roman" w:hAnsi="Times New Roman" w:cs="Times New Roman"/>
          <w:sz w:val="24"/>
          <w:szCs w:val="24"/>
        </w:rPr>
        <w:t>conditions</w:t>
      </w:r>
      <w:r w:rsidR="00CA22E6">
        <w:rPr>
          <w:rFonts w:ascii="Times New Roman" w:hAnsi="Times New Roman" w:cs="Times New Roman"/>
          <w:sz w:val="24"/>
          <w:szCs w:val="24"/>
        </w:rPr>
        <w:t>.</w:t>
      </w:r>
      <w:r w:rsidR="009376F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9376FB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56612E">
        <w:rPr>
          <w:rFonts w:ascii="Times New Roman" w:hAnsi="Times New Roman" w:cs="Times New Roman"/>
          <w:sz w:val="24"/>
          <w:szCs w:val="24"/>
        </w:rPr>
        <w:t>Therefore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, the </w:t>
      </w:r>
      <w:r w:rsidR="0056612E">
        <w:rPr>
          <w:rFonts w:ascii="Times New Roman" w:hAnsi="Times New Roman" w:cs="Times New Roman"/>
          <w:sz w:val="24"/>
          <w:szCs w:val="24"/>
        </w:rPr>
        <w:t>diversity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 and </w:t>
      </w:r>
      <w:r w:rsidR="0056612E">
        <w:rPr>
          <w:rFonts w:ascii="Times New Roman" w:hAnsi="Times New Roman" w:cs="Times New Roman"/>
          <w:sz w:val="24"/>
          <w:szCs w:val="24"/>
        </w:rPr>
        <w:t>absence</w:t>
      </w:r>
      <w:r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56612E">
        <w:rPr>
          <w:rFonts w:ascii="Times New Roman" w:hAnsi="Times New Roman" w:cs="Times New Roman"/>
          <w:sz w:val="24"/>
          <w:szCs w:val="24"/>
        </w:rPr>
        <w:t xml:space="preserve">of </w:t>
      </w:r>
      <w:r w:rsidRPr="00222D91">
        <w:rPr>
          <w:rFonts w:ascii="Times New Roman" w:hAnsi="Times New Roman" w:cs="Times New Roman"/>
          <w:sz w:val="24"/>
          <w:szCs w:val="24"/>
        </w:rPr>
        <w:t xml:space="preserve">standardization in </w:t>
      </w:r>
      <w:r w:rsidR="0056612E">
        <w:rPr>
          <w:rFonts w:ascii="Times New Roman" w:hAnsi="Times New Roman" w:cs="Times New Roman"/>
          <w:sz w:val="24"/>
          <w:szCs w:val="24"/>
        </w:rPr>
        <w:t>test conditions,</w:t>
      </w:r>
      <w:r w:rsidR="0056612E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56612E">
        <w:rPr>
          <w:rFonts w:ascii="Times New Roman" w:hAnsi="Times New Roman" w:cs="Times New Roman"/>
          <w:sz w:val="24"/>
          <w:szCs w:val="24"/>
        </w:rPr>
        <w:t xml:space="preserve">research designs and </w:t>
      </w:r>
      <w:r w:rsidR="002E25FB" w:rsidRPr="00222D91">
        <w:rPr>
          <w:rFonts w:ascii="Times New Roman" w:hAnsi="Times New Roman" w:cs="Times New Roman"/>
          <w:sz w:val="24"/>
          <w:szCs w:val="24"/>
        </w:rPr>
        <w:t>tested materi</w:t>
      </w:r>
      <w:r w:rsidRPr="00222D91">
        <w:rPr>
          <w:rFonts w:ascii="Times New Roman" w:hAnsi="Times New Roman" w:cs="Times New Roman"/>
          <w:sz w:val="24"/>
          <w:szCs w:val="24"/>
        </w:rPr>
        <w:t xml:space="preserve">als 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make a comparison of data </w:t>
      </w:r>
      <w:r w:rsidR="00D22CC6">
        <w:rPr>
          <w:rFonts w:ascii="Times New Roman" w:hAnsi="Times New Roman" w:cs="Times New Roman"/>
          <w:sz w:val="24"/>
          <w:szCs w:val="24"/>
        </w:rPr>
        <w:t>difficult to</w:t>
      </w:r>
      <w:r w:rsidR="002E25FB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D22CC6">
        <w:rPr>
          <w:rFonts w:ascii="Times New Roman" w:hAnsi="Times New Roman" w:cs="Times New Roman"/>
          <w:sz w:val="24"/>
          <w:szCs w:val="24"/>
        </w:rPr>
        <w:t>achieve</w:t>
      </w:r>
      <w:r w:rsidR="00CA22E6">
        <w:rPr>
          <w:rFonts w:ascii="Times New Roman" w:hAnsi="Times New Roman" w:cs="Times New Roman"/>
          <w:sz w:val="24"/>
          <w:szCs w:val="24"/>
        </w:rPr>
        <w:t>.</w:t>
      </w:r>
      <w:r w:rsidR="009376F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D9665E" w:rsidRDefault="00F7572E" w:rsidP="00D9665E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2D91">
        <w:rPr>
          <w:rFonts w:ascii="Times New Roman" w:hAnsi="Times New Roman" w:cs="Times New Roman"/>
          <w:sz w:val="24"/>
          <w:szCs w:val="24"/>
        </w:rPr>
        <w:t xml:space="preserve">According to literature 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our cyclic fatigue aging </w:t>
      </w:r>
      <w:r w:rsidR="00D22CC6">
        <w:rPr>
          <w:rFonts w:ascii="Times New Roman" w:hAnsi="Times New Roman" w:cs="Times New Roman"/>
          <w:sz w:val="24"/>
          <w:szCs w:val="24"/>
        </w:rPr>
        <w:t>method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 is equivalent to </w:t>
      </w:r>
      <w:r w:rsidRPr="00222D91">
        <w:rPr>
          <w:rFonts w:ascii="Times New Roman" w:hAnsi="Times New Roman" w:cs="Times New Roman"/>
          <w:sz w:val="24"/>
          <w:szCs w:val="24"/>
        </w:rPr>
        <w:t>only one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 year in </w:t>
      </w:r>
      <w:r w:rsidR="00D22CC6">
        <w:rPr>
          <w:rFonts w:ascii="Times New Roman" w:hAnsi="Times New Roman" w:cs="Times New Roman"/>
          <w:sz w:val="24"/>
          <w:szCs w:val="24"/>
        </w:rPr>
        <w:t>vivo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 (300 inclined loading cycles at 220 N per day)</w:t>
      </w:r>
      <w:r w:rsidR="00CA22E6">
        <w:rPr>
          <w:rFonts w:ascii="Times New Roman" w:hAnsi="Times New Roman" w:cs="Times New Roman"/>
          <w:sz w:val="24"/>
          <w:szCs w:val="24"/>
        </w:rPr>
        <w:t>,</w:t>
      </w:r>
      <w:r w:rsidR="009376FB">
        <w:rPr>
          <w:rFonts w:ascii="Times New Roman" w:hAnsi="Times New Roman" w:cs="Times New Roman"/>
          <w:sz w:val="24"/>
          <w:szCs w:val="24"/>
          <w:vertAlign w:val="superscript"/>
        </w:rPr>
        <w:t>12,2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D22CC6">
        <w:rPr>
          <w:rFonts w:ascii="Times New Roman" w:hAnsi="Times New Roman" w:cs="Times New Roman"/>
          <w:sz w:val="24"/>
          <w:szCs w:val="24"/>
        </w:rPr>
        <w:t>though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, </w:t>
      </w:r>
      <w:r w:rsidR="00D22CC6">
        <w:rPr>
          <w:rFonts w:ascii="Times New Roman" w:hAnsi="Times New Roman" w:cs="Times New Roman"/>
          <w:sz w:val="24"/>
          <w:szCs w:val="24"/>
        </w:rPr>
        <w:t>our data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D22CC6">
        <w:rPr>
          <w:rFonts w:ascii="Times New Roman" w:hAnsi="Times New Roman" w:cs="Times New Roman"/>
          <w:sz w:val="24"/>
          <w:szCs w:val="24"/>
        </w:rPr>
        <w:t>might still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1E5938">
        <w:rPr>
          <w:rFonts w:ascii="Times New Roman" w:hAnsi="Times New Roman" w:cs="Times New Roman"/>
          <w:sz w:val="24"/>
          <w:szCs w:val="24"/>
        </w:rPr>
        <w:t xml:space="preserve">be </w:t>
      </w:r>
      <w:r w:rsidR="00590426">
        <w:rPr>
          <w:rFonts w:ascii="Times New Roman" w:hAnsi="Times New Roman" w:cs="Times New Roman"/>
          <w:sz w:val="24"/>
          <w:szCs w:val="24"/>
        </w:rPr>
        <w:t xml:space="preserve">analyzed 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as clinically acceptable, especially for crowns made from </w:t>
      </w:r>
      <w:r w:rsidR="00590426" w:rsidRPr="00222D91">
        <w:rPr>
          <w:rFonts w:ascii="Times New Roman" w:hAnsi="Times New Roman" w:cs="Times New Roman"/>
          <w:sz w:val="24"/>
          <w:szCs w:val="24"/>
        </w:rPr>
        <w:t xml:space="preserve">zirconia-reinforced lithium silicate and 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lithium disilicate, for which load-bearing values are </w:t>
      </w:r>
      <w:r w:rsidR="00590426">
        <w:rPr>
          <w:rFonts w:ascii="Times New Roman" w:hAnsi="Times New Roman" w:cs="Times New Roman"/>
          <w:sz w:val="24"/>
          <w:szCs w:val="24"/>
        </w:rPr>
        <w:t>much more than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Pr="00222D91">
        <w:rPr>
          <w:rFonts w:ascii="Times New Roman" w:hAnsi="Times New Roman" w:cs="Times New Roman"/>
          <w:sz w:val="24"/>
          <w:szCs w:val="24"/>
        </w:rPr>
        <w:t>the average chewing force in the anterior region (</w:t>
      </w:r>
      <w:r w:rsidR="00473F99" w:rsidRPr="00222D91">
        <w:rPr>
          <w:rFonts w:ascii="Times New Roman" w:hAnsi="Times New Roman" w:cs="Times New Roman"/>
          <w:sz w:val="24"/>
          <w:szCs w:val="24"/>
        </w:rPr>
        <w:t>206 N</w:t>
      </w:r>
      <w:r w:rsidRPr="00222D91">
        <w:rPr>
          <w:rFonts w:ascii="Times New Roman" w:hAnsi="Times New Roman" w:cs="Times New Roman"/>
          <w:sz w:val="24"/>
          <w:szCs w:val="24"/>
        </w:rPr>
        <w:t>)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. Nevertheless, </w:t>
      </w:r>
      <w:r w:rsidRPr="00222D91">
        <w:rPr>
          <w:rFonts w:ascii="Times New Roman" w:hAnsi="Times New Roman" w:cs="Times New Roman"/>
          <w:sz w:val="24"/>
          <w:szCs w:val="24"/>
        </w:rPr>
        <w:t xml:space="preserve">after 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cyclic fatigue aging </w:t>
      </w:r>
      <w:r w:rsidRPr="00222D91">
        <w:rPr>
          <w:rFonts w:ascii="Times New Roman" w:hAnsi="Times New Roman" w:cs="Times New Roman"/>
          <w:sz w:val="24"/>
          <w:szCs w:val="24"/>
        </w:rPr>
        <w:t>no macroscopic signs of</w:t>
      </w:r>
      <w:r w:rsidR="00473F99" w:rsidRPr="00222D91">
        <w:rPr>
          <w:rFonts w:ascii="Times New Roman" w:hAnsi="Times New Roman" w:cs="Times New Roman"/>
          <w:sz w:val="24"/>
          <w:szCs w:val="24"/>
        </w:rPr>
        <w:t xml:space="preserve"> failure </w:t>
      </w:r>
      <w:r w:rsidRPr="00222D91">
        <w:rPr>
          <w:rFonts w:ascii="Times New Roman" w:hAnsi="Times New Roman" w:cs="Times New Roman"/>
          <w:sz w:val="24"/>
          <w:szCs w:val="24"/>
        </w:rPr>
        <w:t>were detected</w:t>
      </w:r>
      <w:r w:rsidR="00D966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26409" w:rsidRPr="00222D91" w:rsidRDefault="00CD45E2" w:rsidP="00D9665E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2D91">
        <w:rPr>
          <w:rFonts w:ascii="Times New Roman" w:hAnsi="Times New Roman" w:cs="Times New Roman"/>
          <w:sz w:val="24"/>
          <w:szCs w:val="24"/>
        </w:rPr>
        <w:t xml:space="preserve">According to visual analysis of the </w:t>
      </w:r>
      <w:r w:rsidR="00590426">
        <w:rPr>
          <w:rFonts w:ascii="Times New Roman" w:hAnsi="Times New Roman" w:cs="Times New Roman"/>
          <w:sz w:val="24"/>
          <w:szCs w:val="24"/>
        </w:rPr>
        <w:t>fracture</w:t>
      </w:r>
      <w:r w:rsidR="00026409" w:rsidRPr="00222D91">
        <w:rPr>
          <w:rFonts w:ascii="Times New Roman" w:hAnsi="Times New Roman" w:cs="Times New Roman"/>
          <w:sz w:val="24"/>
          <w:szCs w:val="24"/>
        </w:rPr>
        <w:t xml:space="preserve"> mode</w:t>
      </w:r>
      <w:r w:rsidRPr="00222D91">
        <w:rPr>
          <w:rFonts w:ascii="Times New Roman" w:hAnsi="Times New Roman" w:cs="Times New Roman"/>
          <w:sz w:val="24"/>
          <w:szCs w:val="24"/>
        </w:rPr>
        <w:t xml:space="preserve"> of the </w:t>
      </w:r>
      <w:r w:rsidR="00026409" w:rsidRPr="00222D91">
        <w:rPr>
          <w:rFonts w:ascii="Times New Roman" w:hAnsi="Times New Roman" w:cs="Times New Roman"/>
          <w:sz w:val="24"/>
          <w:szCs w:val="24"/>
        </w:rPr>
        <w:t>crowns</w:t>
      </w:r>
      <w:r w:rsidRPr="00222D91">
        <w:rPr>
          <w:rFonts w:ascii="Times New Roman" w:hAnsi="Times New Roman" w:cs="Times New Roman"/>
          <w:sz w:val="24"/>
          <w:szCs w:val="24"/>
        </w:rPr>
        <w:t xml:space="preserve">, </w:t>
      </w:r>
      <w:r w:rsidR="00026409" w:rsidRPr="00222D91">
        <w:rPr>
          <w:rFonts w:ascii="Times New Roman" w:hAnsi="Times New Roman" w:cs="Times New Roman"/>
          <w:sz w:val="24"/>
          <w:szCs w:val="24"/>
        </w:rPr>
        <w:t xml:space="preserve">only typical radius splitting failure extended along the labio-palatal plane was observed (Figure 3). </w:t>
      </w:r>
      <w:r w:rsidR="00F01470" w:rsidRPr="00222D91">
        <w:rPr>
          <w:rFonts w:ascii="Times New Roman" w:eastAsia="Times New Roman" w:hAnsi="Times New Roman" w:cs="Times New Roman"/>
          <w:sz w:val="24"/>
          <w:szCs w:val="24"/>
        </w:rPr>
        <w:t>This seems to be median-radial cracks propagate from the load contact site thro</w:t>
      </w:r>
      <w:r w:rsidR="00CA22E6">
        <w:rPr>
          <w:rFonts w:ascii="Times New Roman" w:eastAsia="Times New Roman" w:hAnsi="Times New Roman" w:cs="Times New Roman"/>
          <w:sz w:val="24"/>
          <w:szCs w:val="24"/>
        </w:rPr>
        <w:t>ugh the entire crown thickness.</w:t>
      </w:r>
      <w:r w:rsidR="009376FB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  <w:r w:rsidR="0097628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</w:t>
      </w:r>
      <w:r w:rsidR="009376FB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-2</w:t>
      </w:r>
      <w:r w:rsidR="0097628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5</w:t>
      </w:r>
      <w:r w:rsidR="00F01470" w:rsidRPr="00222D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90426">
        <w:rPr>
          <w:rFonts w:ascii="Times New Roman" w:eastAsia="Times New Roman" w:hAnsi="Times New Roman" w:cs="Times New Roman"/>
          <w:sz w:val="24"/>
          <w:szCs w:val="24"/>
        </w:rPr>
        <w:t xml:space="preserve">Interestingly, </w:t>
      </w:r>
      <w:r w:rsidR="00590426">
        <w:rPr>
          <w:rFonts w:ascii="Times New Roman" w:hAnsi="Times New Roman" w:cs="Times New Roman"/>
          <w:sz w:val="24"/>
          <w:szCs w:val="24"/>
        </w:rPr>
        <w:t>f</w:t>
      </w:r>
      <w:r w:rsidR="00026409" w:rsidRPr="00222D91">
        <w:rPr>
          <w:rFonts w:ascii="Times New Roman" w:hAnsi="Times New Roman" w:cs="Times New Roman"/>
          <w:sz w:val="24"/>
          <w:szCs w:val="24"/>
        </w:rPr>
        <w:t xml:space="preserve">atigue aging did not </w:t>
      </w:r>
      <w:r w:rsidR="00590426">
        <w:rPr>
          <w:rFonts w:ascii="Times New Roman" w:hAnsi="Times New Roman" w:cs="Times New Roman"/>
          <w:sz w:val="24"/>
          <w:szCs w:val="24"/>
        </w:rPr>
        <w:t>alter</w:t>
      </w:r>
      <w:r w:rsidR="00026409" w:rsidRPr="00222D91">
        <w:rPr>
          <w:rFonts w:ascii="Times New Roman" w:hAnsi="Times New Roman" w:cs="Times New Roman"/>
          <w:sz w:val="24"/>
          <w:szCs w:val="24"/>
        </w:rPr>
        <w:t xml:space="preserve"> the </w:t>
      </w:r>
      <w:r w:rsidR="00590426">
        <w:rPr>
          <w:rFonts w:ascii="Times New Roman" w:hAnsi="Times New Roman" w:cs="Times New Roman"/>
          <w:sz w:val="24"/>
          <w:szCs w:val="24"/>
        </w:rPr>
        <w:t>fracture</w:t>
      </w:r>
      <w:r w:rsidR="00026409" w:rsidRPr="00222D91">
        <w:rPr>
          <w:rFonts w:ascii="Times New Roman" w:hAnsi="Times New Roman" w:cs="Times New Roman"/>
          <w:sz w:val="24"/>
          <w:szCs w:val="24"/>
        </w:rPr>
        <w:t xml:space="preserve"> mode. </w:t>
      </w:r>
      <w:r w:rsidR="00271BB7" w:rsidRPr="00222D91">
        <w:rPr>
          <w:rFonts w:ascii="Times New Roman" w:hAnsi="Times New Roman" w:cs="Times New Roman"/>
          <w:sz w:val="24"/>
          <w:szCs w:val="24"/>
        </w:rPr>
        <w:t>According to Zhang and his colleagues,</w:t>
      </w:r>
      <w:r w:rsidR="00026409" w:rsidRPr="00222D91">
        <w:rPr>
          <w:rFonts w:ascii="Times New Roman" w:hAnsi="Times New Roman" w:cs="Times New Roman"/>
          <w:sz w:val="24"/>
          <w:szCs w:val="24"/>
        </w:rPr>
        <w:t xml:space="preserve"> fracture mode can dominate under certain test conditions depending on ceramic thickness, maximum load, and sphere radius</w:t>
      </w:r>
      <w:r w:rsidR="00CA22E6">
        <w:rPr>
          <w:rFonts w:ascii="Times New Roman" w:hAnsi="Times New Roman" w:cs="Times New Roman"/>
          <w:sz w:val="24"/>
          <w:szCs w:val="24"/>
        </w:rPr>
        <w:t>.</w:t>
      </w:r>
      <w:r w:rsidR="009376F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9376FB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026409" w:rsidRPr="00222D91">
        <w:rPr>
          <w:rFonts w:ascii="Times New Roman" w:hAnsi="Times New Roman" w:cs="Times New Roman"/>
          <w:sz w:val="24"/>
          <w:szCs w:val="24"/>
        </w:rPr>
        <w:t>Bulk or rad</w:t>
      </w:r>
      <w:r w:rsidR="00F01470" w:rsidRPr="00222D91">
        <w:rPr>
          <w:rFonts w:ascii="Times New Roman" w:hAnsi="Times New Roman" w:cs="Times New Roman"/>
          <w:sz w:val="24"/>
          <w:szCs w:val="24"/>
        </w:rPr>
        <w:t>ial</w:t>
      </w:r>
      <w:r w:rsidR="00026409" w:rsidRPr="00222D91">
        <w:rPr>
          <w:rFonts w:ascii="Times New Roman" w:hAnsi="Times New Roman" w:cs="Times New Roman"/>
          <w:sz w:val="24"/>
          <w:szCs w:val="24"/>
        </w:rPr>
        <w:t xml:space="preserve"> fracture propagating through the whole thickness of the restoration </w:t>
      </w:r>
      <w:r w:rsidR="00D9665E">
        <w:rPr>
          <w:rFonts w:ascii="Times New Roman" w:hAnsi="Times New Roman" w:cs="Times New Roman"/>
          <w:sz w:val="24"/>
          <w:szCs w:val="24"/>
        </w:rPr>
        <w:t>was</w:t>
      </w:r>
      <w:r w:rsidR="00026409" w:rsidRPr="00222D91">
        <w:rPr>
          <w:rFonts w:ascii="Times New Roman" w:hAnsi="Times New Roman" w:cs="Times New Roman"/>
          <w:sz w:val="24"/>
          <w:szCs w:val="24"/>
        </w:rPr>
        <w:t xml:space="preserve"> the most </w:t>
      </w:r>
      <w:r w:rsidR="00AC7ABA">
        <w:rPr>
          <w:rFonts w:ascii="Times New Roman" w:hAnsi="Times New Roman" w:cs="Times New Roman"/>
          <w:sz w:val="24"/>
          <w:szCs w:val="24"/>
        </w:rPr>
        <w:t>frequent</w:t>
      </w:r>
      <w:r w:rsidR="00026409" w:rsidRPr="00222D91">
        <w:rPr>
          <w:rFonts w:ascii="Times New Roman" w:hAnsi="Times New Roman" w:cs="Times New Roman"/>
          <w:sz w:val="24"/>
          <w:szCs w:val="24"/>
        </w:rPr>
        <w:t xml:space="preserve"> cause of mechanical failure in monolithic ceramic crowns in </w:t>
      </w:r>
      <w:r w:rsidR="00AC7ABA">
        <w:rPr>
          <w:rFonts w:ascii="Times New Roman" w:hAnsi="Times New Roman" w:cs="Times New Roman"/>
          <w:sz w:val="24"/>
          <w:szCs w:val="24"/>
        </w:rPr>
        <w:t>earlier</w:t>
      </w:r>
      <w:r w:rsidR="00CA22E6">
        <w:rPr>
          <w:rFonts w:ascii="Times New Roman" w:hAnsi="Times New Roman" w:cs="Times New Roman"/>
          <w:sz w:val="24"/>
          <w:szCs w:val="24"/>
        </w:rPr>
        <w:t xml:space="preserve"> studies.</w:t>
      </w:r>
      <w:r w:rsidR="009376FB">
        <w:rPr>
          <w:rFonts w:ascii="Times New Roman" w:hAnsi="Times New Roman" w:cs="Times New Roman"/>
          <w:sz w:val="24"/>
          <w:szCs w:val="24"/>
          <w:vertAlign w:val="superscript"/>
        </w:rPr>
        <w:t>19,2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="009376FB"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9</w:t>
      </w:r>
    </w:p>
    <w:p w:rsidR="00CD45E2" w:rsidRDefault="00CD45E2" w:rsidP="00026409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2D91">
        <w:rPr>
          <w:rFonts w:ascii="Times New Roman" w:hAnsi="Times New Roman" w:cs="Times New Roman"/>
          <w:sz w:val="24"/>
          <w:szCs w:val="24"/>
        </w:rPr>
        <w:t xml:space="preserve">In </w:t>
      </w:r>
      <w:r w:rsidR="00AC7ABA">
        <w:rPr>
          <w:rFonts w:ascii="Times New Roman" w:hAnsi="Times New Roman" w:cs="Times New Roman"/>
          <w:sz w:val="24"/>
          <w:szCs w:val="24"/>
        </w:rPr>
        <w:t>this</w:t>
      </w:r>
      <w:r w:rsidRPr="00222D91">
        <w:rPr>
          <w:rFonts w:ascii="Times New Roman" w:hAnsi="Times New Roman" w:cs="Times New Roman"/>
          <w:sz w:val="24"/>
          <w:szCs w:val="24"/>
        </w:rPr>
        <w:t xml:space="preserve"> study, the fracture </w:t>
      </w:r>
      <w:r w:rsidR="00AC7ABA">
        <w:rPr>
          <w:rFonts w:ascii="Times New Roman" w:hAnsi="Times New Roman" w:cs="Times New Roman"/>
          <w:sz w:val="24"/>
          <w:szCs w:val="24"/>
        </w:rPr>
        <w:t>forces</w:t>
      </w:r>
      <w:r w:rsidRPr="00222D91">
        <w:rPr>
          <w:rFonts w:ascii="Times New Roman" w:hAnsi="Times New Roman" w:cs="Times New Roman"/>
          <w:sz w:val="24"/>
          <w:szCs w:val="24"/>
        </w:rPr>
        <w:t xml:space="preserve"> were </w:t>
      </w:r>
      <w:r w:rsidR="00AC7ABA">
        <w:rPr>
          <w:rFonts w:ascii="Times New Roman" w:hAnsi="Times New Roman" w:cs="Times New Roman"/>
          <w:sz w:val="24"/>
          <w:szCs w:val="24"/>
        </w:rPr>
        <w:t>equally</w:t>
      </w:r>
      <w:r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AC7ABA">
        <w:rPr>
          <w:rFonts w:ascii="Times New Roman" w:hAnsi="Times New Roman" w:cs="Times New Roman"/>
          <w:sz w:val="24"/>
          <w:szCs w:val="24"/>
        </w:rPr>
        <w:t>loaded</w:t>
      </w:r>
      <w:r w:rsidRPr="00222D91">
        <w:rPr>
          <w:rFonts w:ascii="Times New Roman" w:hAnsi="Times New Roman" w:cs="Times New Roman"/>
          <w:sz w:val="24"/>
          <w:szCs w:val="24"/>
        </w:rPr>
        <w:t xml:space="preserve"> to the incisor edge area, which is </w:t>
      </w:r>
      <w:r w:rsidR="00ED3985">
        <w:rPr>
          <w:rFonts w:ascii="Times New Roman" w:hAnsi="Times New Roman" w:cs="Times New Roman"/>
          <w:sz w:val="24"/>
          <w:szCs w:val="24"/>
        </w:rPr>
        <w:t>found</w:t>
      </w:r>
      <w:r w:rsidRPr="00222D91">
        <w:rPr>
          <w:rFonts w:ascii="Times New Roman" w:hAnsi="Times New Roman" w:cs="Times New Roman"/>
          <w:sz w:val="24"/>
          <w:szCs w:val="24"/>
        </w:rPr>
        <w:t xml:space="preserve"> to be the most </w:t>
      </w:r>
      <w:r w:rsidR="00AC7ABA">
        <w:rPr>
          <w:rFonts w:ascii="Times New Roman" w:hAnsi="Times New Roman" w:cs="Times New Roman"/>
          <w:sz w:val="24"/>
          <w:szCs w:val="24"/>
        </w:rPr>
        <w:t xml:space="preserve">critical </w:t>
      </w:r>
      <w:r w:rsidR="00ED3985">
        <w:rPr>
          <w:rFonts w:ascii="Times New Roman" w:hAnsi="Times New Roman" w:cs="Times New Roman"/>
          <w:sz w:val="24"/>
          <w:szCs w:val="24"/>
        </w:rPr>
        <w:t>region</w:t>
      </w:r>
      <w:r w:rsidRPr="00222D91">
        <w:rPr>
          <w:rFonts w:ascii="Times New Roman" w:hAnsi="Times New Roman" w:cs="Times New Roman"/>
          <w:sz w:val="24"/>
          <w:szCs w:val="24"/>
        </w:rPr>
        <w:t xml:space="preserve"> of the maxillary central incisor f</w:t>
      </w:r>
      <w:r w:rsidR="00982C19" w:rsidRPr="00222D91">
        <w:rPr>
          <w:rFonts w:ascii="Times New Roman" w:hAnsi="Times New Roman" w:cs="Times New Roman"/>
          <w:sz w:val="24"/>
          <w:szCs w:val="24"/>
        </w:rPr>
        <w:t xml:space="preserve">rom a mechanical </w:t>
      </w:r>
      <w:r w:rsidR="00ED3985">
        <w:rPr>
          <w:rFonts w:ascii="Times New Roman" w:hAnsi="Times New Roman" w:cs="Times New Roman"/>
          <w:sz w:val="24"/>
          <w:szCs w:val="24"/>
        </w:rPr>
        <w:t>perspective</w:t>
      </w:r>
      <w:r w:rsidR="00CA22E6">
        <w:rPr>
          <w:rFonts w:ascii="Times New Roman" w:hAnsi="Times New Roman" w:cs="Times New Roman"/>
          <w:sz w:val="24"/>
          <w:szCs w:val="24"/>
        </w:rPr>
        <w:t>.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30</w:t>
      </w:r>
      <w:r w:rsidR="009376FB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982C19" w:rsidRPr="00222D91">
        <w:rPr>
          <w:rFonts w:ascii="Times New Roman" w:hAnsi="Times New Roman" w:cs="Times New Roman"/>
          <w:sz w:val="24"/>
          <w:szCs w:val="24"/>
        </w:rPr>
        <w:t>Since</w:t>
      </w:r>
      <w:r w:rsidRPr="00222D91">
        <w:rPr>
          <w:rFonts w:ascii="Times New Roman" w:hAnsi="Times New Roman" w:cs="Times New Roman"/>
          <w:sz w:val="24"/>
          <w:szCs w:val="24"/>
        </w:rPr>
        <w:t xml:space="preserve"> the cracks in all crown</w:t>
      </w:r>
      <w:r w:rsidR="00982C19" w:rsidRPr="00222D91">
        <w:rPr>
          <w:rFonts w:ascii="Times New Roman" w:hAnsi="Times New Roman" w:cs="Times New Roman"/>
          <w:sz w:val="24"/>
          <w:szCs w:val="24"/>
        </w:rPr>
        <w:t>s</w:t>
      </w:r>
      <w:r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ED3985">
        <w:rPr>
          <w:rFonts w:ascii="Times New Roman" w:hAnsi="Times New Roman" w:cs="Times New Roman"/>
          <w:sz w:val="24"/>
          <w:szCs w:val="24"/>
        </w:rPr>
        <w:t>initiated</w:t>
      </w:r>
      <w:r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ED3985">
        <w:rPr>
          <w:rFonts w:ascii="Times New Roman" w:hAnsi="Times New Roman" w:cs="Times New Roman"/>
          <w:sz w:val="24"/>
          <w:szCs w:val="24"/>
        </w:rPr>
        <w:t xml:space="preserve">from </w:t>
      </w:r>
      <w:r w:rsidRPr="00222D91">
        <w:rPr>
          <w:rFonts w:ascii="Times New Roman" w:hAnsi="Times New Roman" w:cs="Times New Roman"/>
          <w:sz w:val="24"/>
          <w:szCs w:val="24"/>
        </w:rPr>
        <w:t xml:space="preserve">similar </w:t>
      </w:r>
      <w:r w:rsidRPr="00E53B71">
        <w:rPr>
          <w:rFonts w:ascii="Times New Roman" w:hAnsi="Times New Roman" w:cs="Times New Roman"/>
          <w:sz w:val="24"/>
          <w:szCs w:val="24"/>
        </w:rPr>
        <w:t>point</w:t>
      </w:r>
      <w:r w:rsidR="00ED3985">
        <w:rPr>
          <w:rFonts w:ascii="Times New Roman" w:hAnsi="Times New Roman" w:cs="Times New Roman"/>
          <w:sz w:val="24"/>
          <w:szCs w:val="24"/>
        </w:rPr>
        <w:t>s</w:t>
      </w:r>
      <w:r w:rsidRPr="00E53B71">
        <w:rPr>
          <w:rFonts w:ascii="Times New Roman" w:hAnsi="Times New Roman" w:cs="Times New Roman"/>
          <w:sz w:val="24"/>
          <w:szCs w:val="24"/>
        </w:rPr>
        <w:t xml:space="preserve">, near the flat surface of the incisor edge </w:t>
      </w:r>
      <w:r w:rsidR="00ED3985">
        <w:rPr>
          <w:rFonts w:ascii="Times New Roman" w:hAnsi="Times New Roman" w:cs="Times New Roman"/>
          <w:sz w:val="24"/>
          <w:szCs w:val="24"/>
        </w:rPr>
        <w:t>region</w:t>
      </w:r>
      <w:r w:rsidRPr="00E53B71">
        <w:rPr>
          <w:rFonts w:ascii="Times New Roman" w:hAnsi="Times New Roman" w:cs="Times New Roman"/>
          <w:sz w:val="24"/>
          <w:szCs w:val="24"/>
        </w:rPr>
        <w:t xml:space="preserve">. This result may </w:t>
      </w:r>
      <w:r w:rsidR="00ED3985">
        <w:rPr>
          <w:rFonts w:ascii="Times New Roman" w:hAnsi="Times New Roman" w:cs="Times New Roman"/>
          <w:sz w:val="24"/>
          <w:szCs w:val="24"/>
        </w:rPr>
        <w:t>suggest</w:t>
      </w:r>
      <w:r w:rsidRPr="00E53B71">
        <w:rPr>
          <w:rFonts w:ascii="Times New Roman" w:hAnsi="Times New Roman" w:cs="Times New Roman"/>
          <w:sz w:val="24"/>
          <w:szCs w:val="24"/>
        </w:rPr>
        <w:t xml:space="preserve"> that the aluminum </w:t>
      </w:r>
      <w:r w:rsidR="00ED3985">
        <w:rPr>
          <w:rFonts w:ascii="Times New Roman" w:hAnsi="Times New Roman" w:cs="Times New Roman"/>
          <w:sz w:val="24"/>
          <w:szCs w:val="24"/>
        </w:rPr>
        <w:t>foils</w:t>
      </w:r>
      <w:r w:rsidRPr="00E53B71">
        <w:rPr>
          <w:rFonts w:ascii="Times New Roman" w:hAnsi="Times New Roman" w:cs="Times New Roman"/>
          <w:sz w:val="24"/>
          <w:szCs w:val="24"/>
        </w:rPr>
        <w:t xml:space="preserve"> that were placed between the </w:t>
      </w:r>
      <w:r w:rsidR="00982C19">
        <w:rPr>
          <w:rFonts w:ascii="Times New Roman" w:hAnsi="Times New Roman" w:cs="Times New Roman"/>
          <w:sz w:val="24"/>
          <w:szCs w:val="24"/>
        </w:rPr>
        <w:t>crowns</w:t>
      </w:r>
      <w:r w:rsidRPr="00E53B71">
        <w:rPr>
          <w:rFonts w:ascii="Times New Roman" w:hAnsi="Times New Roman" w:cs="Times New Roman"/>
          <w:sz w:val="24"/>
          <w:szCs w:val="24"/>
        </w:rPr>
        <w:t xml:space="preserve"> and the load </w:t>
      </w:r>
      <w:r w:rsidR="00982C19">
        <w:rPr>
          <w:rFonts w:ascii="Times New Roman" w:hAnsi="Times New Roman" w:cs="Times New Roman"/>
          <w:sz w:val="24"/>
          <w:szCs w:val="24"/>
        </w:rPr>
        <w:t>cell</w:t>
      </w:r>
      <w:r w:rsidRPr="00E53B71">
        <w:rPr>
          <w:rFonts w:ascii="Times New Roman" w:hAnsi="Times New Roman" w:cs="Times New Roman"/>
          <w:sz w:val="24"/>
          <w:szCs w:val="24"/>
        </w:rPr>
        <w:t xml:space="preserve"> </w:t>
      </w:r>
      <w:r w:rsidR="00ED3985">
        <w:rPr>
          <w:rFonts w:ascii="Times New Roman" w:hAnsi="Times New Roman" w:cs="Times New Roman"/>
          <w:sz w:val="24"/>
          <w:szCs w:val="24"/>
        </w:rPr>
        <w:t>provided</w:t>
      </w:r>
      <w:r w:rsidRPr="00E53B71">
        <w:rPr>
          <w:rFonts w:ascii="Times New Roman" w:hAnsi="Times New Roman" w:cs="Times New Roman"/>
          <w:sz w:val="24"/>
          <w:szCs w:val="24"/>
        </w:rPr>
        <w:t xml:space="preserve"> </w:t>
      </w:r>
      <w:r w:rsidR="00ED3985">
        <w:rPr>
          <w:rFonts w:ascii="Times New Roman" w:hAnsi="Times New Roman" w:cs="Times New Roman"/>
          <w:sz w:val="24"/>
          <w:szCs w:val="24"/>
        </w:rPr>
        <w:t>constant</w:t>
      </w:r>
      <w:r w:rsidRPr="00E53B71">
        <w:rPr>
          <w:rFonts w:ascii="Times New Roman" w:hAnsi="Times New Roman" w:cs="Times New Roman"/>
          <w:sz w:val="24"/>
          <w:szCs w:val="24"/>
        </w:rPr>
        <w:t xml:space="preserve"> loading condition.</w:t>
      </w:r>
    </w:p>
    <w:p w:rsidR="00C13A8F" w:rsidRDefault="00C13A8F" w:rsidP="00C13A8F">
      <w:pPr>
        <w:tabs>
          <w:tab w:val="left" w:pos="1380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2B82">
        <w:rPr>
          <w:rFonts w:ascii="Times New Roman" w:hAnsi="Times New Roman" w:cs="Times New Roman"/>
          <w:sz w:val="24"/>
          <w:szCs w:val="24"/>
        </w:rPr>
        <w:lastRenderedPageBreak/>
        <w:t xml:space="preserve">Despite the fact that extreme loads were applied (way beyond the masticatory forced), none of the </w:t>
      </w:r>
      <w:r>
        <w:rPr>
          <w:rFonts w:ascii="Times New Roman" w:hAnsi="Times New Roman" w:cs="Times New Roman"/>
          <w:sz w:val="24"/>
          <w:szCs w:val="24"/>
        </w:rPr>
        <w:t>crowns</w:t>
      </w:r>
      <w:r w:rsidRPr="00352B82">
        <w:rPr>
          <w:rFonts w:ascii="Times New Roman" w:hAnsi="Times New Roman" w:cs="Times New Roman"/>
          <w:sz w:val="24"/>
          <w:szCs w:val="24"/>
        </w:rPr>
        <w:t xml:space="preserve"> failed adhesively, which may account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2B82">
        <w:rPr>
          <w:rFonts w:ascii="Times New Roman" w:hAnsi="Times New Roman" w:cs="Times New Roman"/>
          <w:sz w:val="24"/>
          <w:szCs w:val="24"/>
        </w:rPr>
        <w:t>for the high level of bonding achieved. The cohesiveness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2B82">
        <w:rPr>
          <w:rFonts w:ascii="Times New Roman" w:hAnsi="Times New Roman" w:cs="Times New Roman"/>
          <w:sz w:val="24"/>
          <w:szCs w:val="24"/>
        </w:rPr>
        <w:t xml:space="preserve">between the luting </w:t>
      </w:r>
      <w:r>
        <w:rPr>
          <w:rFonts w:ascii="Times New Roman" w:hAnsi="Times New Roman" w:cs="Times New Roman"/>
          <w:sz w:val="24"/>
          <w:szCs w:val="24"/>
        </w:rPr>
        <w:t>cement</w:t>
      </w:r>
      <w:r w:rsidRPr="00352B82">
        <w:rPr>
          <w:rFonts w:ascii="Times New Roman" w:hAnsi="Times New Roman" w:cs="Times New Roman"/>
          <w:sz w:val="24"/>
          <w:szCs w:val="24"/>
        </w:rPr>
        <w:t xml:space="preserve"> and the CAD/CAM material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352B82">
        <w:rPr>
          <w:rFonts w:ascii="Times New Roman" w:hAnsi="Times New Roman" w:cs="Times New Roman"/>
          <w:sz w:val="24"/>
          <w:szCs w:val="24"/>
        </w:rPr>
        <w:t xml:space="preserve"> can be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2B82">
        <w:rPr>
          <w:rFonts w:ascii="Times New Roman" w:hAnsi="Times New Roman" w:cs="Times New Roman"/>
          <w:sz w:val="24"/>
          <w:szCs w:val="24"/>
        </w:rPr>
        <w:t>explained by the combination of micromechanical interlocking (surface roughness created by acid etching) and chemical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2B82">
        <w:rPr>
          <w:rFonts w:ascii="Times New Roman" w:hAnsi="Times New Roman" w:cs="Times New Roman"/>
          <w:sz w:val="24"/>
          <w:szCs w:val="24"/>
        </w:rPr>
        <w:t>bonding through the use of the primer.</w:t>
      </w:r>
    </w:p>
    <w:p w:rsidR="00C71559" w:rsidRDefault="008F537E" w:rsidP="00473F9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537E">
        <w:rPr>
          <w:rFonts w:ascii="Times New Roman" w:hAnsi="Times New Roman" w:cs="Times New Roman"/>
          <w:sz w:val="24"/>
          <w:szCs w:val="24"/>
        </w:rPr>
        <w:t xml:space="preserve">As previously mentioned, static load to common approach of testing dental materials used for dental prostheses to evaluate their </w:t>
      </w:r>
      <w:r w:rsidR="00CD45E2" w:rsidRPr="008F537E">
        <w:rPr>
          <w:rFonts w:ascii="Times New Roman" w:hAnsi="Times New Roman" w:cs="Times New Roman"/>
          <w:sz w:val="24"/>
          <w:szCs w:val="24"/>
        </w:rPr>
        <w:t xml:space="preserve">mechanical stability for different </w:t>
      </w:r>
      <w:r>
        <w:rPr>
          <w:rFonts w:ascii="Times New Roman" w:hAnsi="Times New Roman" w:cs="Times New Roman"/>
          <w:sz w:val="24"/>
          <w:szCs w:val="24"/>
        </w:rPr>
        <w:t>application</w:t>
      </w:r>
      <w:r w:rsidR="00CD45E2" w:rsidRPr="008F537E">
        <w:rPr>
          <w:rFonts w:ascii="Times New Roman" w:hAnsi="Times New Roman" w:cs="Times New Roman"/>
          <w:sz w:val="24"/>
          <w:szCs w:val="24"/>
        </w:rPr>
        <w:t xml:space="preserve"> prior to clinical trials</w:t>
      </w:r>
      <w:r w:rsidR="00CA22E6">
        <w:rPr>
          <w:rFonts w:ascii="Times New Roman" w:hAnsi="Times New Roman" w:cs="Times New Roman"/>
          <w:sz w:val="24"/>
          <w:szCs w:val="24"/>
        </w:rPr>
        <w:t>.</w:t>
      </w:r>
      <w:r w:rsidR="009376FB">
        <w:rPr>
          <w:rFonts w:ascii="Times New Roman" w:hAnsi="Times New Roman" w:cs="Times New Roman"/>
          <w:sz w:val="24"/>
          <w:szCs w:val="24"/>
          <w:vertAlign w:val="superscript"/>
        </w:rPr>
        <w:t>9,3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CD45E2" w:rsidRPr="0082606A">
        <w:rPr>
          <w:rFonts w:ascii="Times New Roman" w:hAnsi="Times New Roman" w:cs="Times New Roman"/>
          <w:sz w:val="24"/>
          <w:szCs w:val="24"/>
        </w:rPr>
        <w:t xml:space="preserve"> 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Such </w:t>
      </w:r>
      <w:r>
        <w:rPr>
          <w:rFonts w:ascii="Times New Roman" w:hAnsi="Times New Roman" w:cs="Times New Roman"/>
          <w:sz w:val="24"/>
          <w:szCs w:val="24"/>
        </w:rPr>
        <w:t>in vitro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investigations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 help to rank mechanical </w:t>
      </w:r>
      <w:r w:rsidRPr="00E7025B">
        <w:rPr>
          <w:rFonts w:ascii="Times New Roman" w:hAnsi="Times New Roman" w:cs="Times New Roman"/>
          <w:sz w:val="24"/>
          <w:szCs w:val="24"/>
        </w:rPr>
        <w:t xml:space="preserve">and physical </w:t>
      </w:r>
      <w:r w:rsidR="00CD45E2" w:rsidRPr="00E7025B">
        <w:rPr>
          <w:rFonts w:ascii="Times New Roman" w:hAnsi="Times New Roman" w:cs="Times New Roman"/>
          <w:sz w:val="24"/>
          <w:szCs w:val="24"/>
        </w:rPr>
        <w:t>properties of new materials. However, static test has been criticized and the clinical relevancy is being questioned as a consequence of th</w:t>
      </w:r>
      <w:r w:rsidR="00CA22E6">
        <w:rPr>
          <w:rFonts w:ascii="Times New Roman" w:hAnsi="Times New Roman" w:cs="Times New Roman"/>
          <w:sz w:val="24"/>
          <w:szCs w:val="24"/>
        </w:rPr>
        <w:t>e lack of clinical correlation.</w:t>
      </w:r>
      <w:r w:rsidR="009376FB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9376FB" w:rsidRPr="00E7025B">
        <w:rPr>
          <w:rFonts w:ascii="Times New Roman" w:hAnsi="Times New Roman" w:cs="Times New Roman"/>
          <w:sz w:val="24"/>
          <w:szCs w:val="24"/>
        </w:rPr>
        <w:t xml:space="preserve"> </w:t>
      </w:r>
      <w:r w:rsidR="00CD45E2" w:rsidRPr="00E7025B">
        <w:rPr>
          <w:rFonts w:ascii="Times New Roman" w:hAnsi="Times New Roman" w:cs="Times New Roman"/>
          <w:sz w:val="24"/>
          <w:szCs w:val="24"/>
        </w:rPr>
        <w:t>The current study applied cyclic fatigue aging test aiming to achieve more clinically releva</w:t>
      </w:r>
      <w:r w:rsidR="0082606A">
        <w:rPr>
          <w:rFonts w:ascii="Times New Roman" w:hAnsi="Times New Roman" w:cs="Times New Roman"/>
          <w:sz w:val="24"/>
          <w:szCs w:val="24"/>
        </w:rPr>
        <w:t xml:space="preserve">nt results. Correlation with </w:t>
      </w:r>
      <w:r w:rsidR="009C05F8">
        <w:rPr>
          <w:rFonts w:ascii="Times New Roman" w:hAnsi="Times New Roman" w:cs="Times New Roman"/>
          <w:sz w:val="24"/>
          <w:szCs w:val="24"/>
        </w:rPr>
        <w:t>the clinical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 fracture </w:t>
      </w:r>
      <w:r w:rsidR="0082606A">
        <w:rPr>
          <w:rFonts w:ascii="Times New Roman" w:hAnsi="Times New Roman" w:cs="Times New Roman"/>
          <w:sz w:val="24"/>
          <w:szCs w:val="24"/>
        </w:rPr>
        <w:t>loads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 is </w:t>
      </w:r>
      <w:r w:rsidR="0082606A">
        <w:rPr>
          <w:rFonts w:ascii="Times New Roman" w:hAnsi="Times New Roman" w:cs="Times New Roman"/>
          <w:sz w:val="24"/>
          <w:szCs w:val="24"/>
        </w:rPr>
        <w:t>complicated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, </w:t>
      </w:r>
      <w:r w:rsidR="009C05F8">
        <w:rPr>
          <w:rFonts w:ascii="Times New Roman" w:hAnsi="Times New Roman" w:cs="Times New Roman"/>
          <w:sz w:val="24"/>
          <w:szCs w:val="24"/>
        </w:rPr>
        <w:t>as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 the die material (</w:t>
      </w:r>
      <w:r w:rsidR="00E84846" w:rsidRPr="004441BD">
        <w:rPr>
          <w:rFonts w:ascii="Times New Roman" w:hAnsi="Times New Roman" w:cs="Times New Roman"/>
          <w:sz w:val="24"/>
          <w:szCs w:val="24"/>
        </w:rPr>
        <w:t>Cobalt Chromium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 alloy in our test, dentin in vivo) and its modulus of elasticity will </w:t>
      </w:r>
      <w:r w:rsidR="009C05F8">
        <w:rPr>
          <w:rFonts w:ascii="Times New Roman" w:hAnsi="Times New Roman" w:cs="Times New Roman"/>
          <w:sz w:val="24"/>
          <w:szCs w:val="24"/>
        </w:rPr>
        <w:t>significantly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 </w:t>
      </w:r>
      <w:r w:rsidR="009C05F8">
        <w:rPr>
          <w:rFonts w:ascii="Times New Roman" w:hAnsi="Times New Roman" w:cs="Times New Roman"/>
          <w:sz w:val="24"/>
          <w:szCs w:val="24"/>
        </w:rPr>
        <w:t>influence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 s</w:t>
      </w:r>
      <w:r w:rsidR="00CD45E2">
        <w:rPr>
          <w:rFonts w:ascii="Times New Roman" w:hAnsi="Times New Roman" w:cs="Times New Roman"/>
          <w:sz w:val="24"/>
          <w:szCs w:val="24"/>
        </w:rPr>
        <w:t>t</w:t>
      </w:r>
      <w:r w:rsidR="00CA22E6">
        <w:rPr>
          <w:rFonts w:ascii="Times New Roman" w:hAnsi="Times New Roman" w:cs="Times New Roman"/>
          <w:sz w:val="24"/>
          <w:szCs w:val="24"/>
        </w:rPr>
        <w:t>resses within the crowns.</w:t>
      </w:r>
      <w:r w:rsidR="009376FB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9376FB">
        <w:rPr>
          <w:rFonts w:ascii="Times New Roman" w:hAnsi="Times New Roman" w:cs="Times New Roman"/>
          <w:sz w:val="24"/>
          <w:szCs w:val="24"/>
        </w:rPr>
        <w:t xml:space="preserve"> 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This </w:t>
      </w:r>
      <w:r w:rsidR="009C05F8">
        <w:rPr>
          <w:rFonts w:ascii="Times New Roman" w:hAnsi="Times New Roman" w:cs="Times New Roman"/>
          <w:sz w:val="24"/>
          <w:szCs w:val="24"/>
        </w:rPr>
        <w:t>could be consider as</w:t>
      </w:r>
      <w:r w:rsidR="00CD45E2" w:rsidRPr="00E7025B">
        <w:rPr>
          <w:rFonts w:ascii="Times New Roman" w:hAnsi="Times New Roman" w:cs="Times New Roman"/>
          <w:sz w:val="24"/>
          <w:szCs w:val="24"/>
        </w:rPr>
        <w:t xml:space="preserve"> a major limitation of our study. </w:t>
      </w:r>
      <w:r w:rsidR="009C05F8">
        <w:rPr>
          <w:rFonts w:ascii="Times New Roman" w:eastAsia="Caecilia-Roman" w:hAnsi="Times New Roman" w:cs="Times New Roman"/>
          <w:sz w:val="24"/>
          <w:szCs w:val="24"/>
        </w:rPr>
        <w:t>A metal (</w:t>
      </w:r>
      <w:r w:rsidR="009C05F8" w:rsidRPr="004441BD">
        <w:rPr>
          <w:rFonts w:ascii="Times New Roman" w:hAnsi="Times New Roman" w:cs="Times New Roman"/>
          <w:sz w:val="24"/>
          <w:szCs w:val="24"/>
        </w:rPr>
        <w:t>Cobalt Chromium</w:t>
      </w:r>
      <w:r w:rsidR="009C05F8">
        <w:rPr>
          <w:rFonts w:ascii="Times New Roman" w:hAnsi="Times New Roman" w:cs="Times New Roman"/>
          <w:sz w:val="24"/>
          <w:szCs w:val="24"/>
        </w:rPr>
        <w:t>)</w:t>
      </w:r>
      <w:r w:rsidR="009C05F8" w:rsidRPr="00E53B71">
        <w:rPr>
          <w:rFonts w:ascii="Times New Roman" w:eastAsia="Caecilia-Roman" w:hAnsi="Times New Roman" w:cs="Times New Roman"/>
          <w:sz w:val="24"/>
          <w:szCs w:val="24"/>
        </w:rPr>
        <w:t xml:space="preserve"> model was used because it </w:t>
      </w:r>
      <w:r w:rsidR="009C05F8">
        <w:rPr>
          <w:rFonts w:ascii="Times New Roman" w:eastAsia="Caecilia-Roman" w:hAnsi="Times New Roman" w:cs="Times New Roman"/>
          <w:sz w:val="24"/>
          <w:szCs w:val="24"/>
        </w:rPr>
        <w:t>aids</w:t>
      </w:r>
      <w:r w:rsidR="009C05F8" w:rsidRPr="00E53B71">
        <w:rPr>
          <w:rFonts w:ascii="Times New Roman" w:eastAsia="Caecilia-Roman" w:hAnsi="Times New Roman" w:cs="Times New Roman"/>
          <w:sz w:val="24"/>
          <w:szCs w:val="24"/>
        </w:rPr>
        <w:t xml:space="preserve"> standardization of the crown </w:t>
      </w:r>
      <w:r w:rsidR="009C05F8">
        <w:rPr>
          <w:rFonts w:ascii="Times New Roman" w:eastAsia="Caecilia-Roman" w:hAnsi="Times New Roman" w:cs="Times New Roman"/>
          <w:sz w:val="24"/>
          <w:szCs w:val="24"/>
        </w:rPr>
        <w:t>abutment</w:t>
      </w:r>
      <w:r w:rsidR="009C05F8" w:rsidRPr="00E53B71">
        <w:rPr>
          <w:rFonts w:ascii="Times New Roman" w:eastAsia="Caecilia-Roman" w:hAnsi="Times New Roman" w:cs="Times New Roman"/>
          <w:sz w:val="24"/>
          <w:szCs w:val="24"/>
        </w:rPr>
        <w:t xml:space="preserve"> and the crown shape, allowing the effect of the material type to be the only variable factor.</w:t>
      </w:r>
      <w:r w:rsidR="009C05F8">
        <w:rPr>
          <w:rFonts w:ascii="Times New Roman" w:eastAsia="Caecilia-Roman" w:hAnsi="Times New Roman" w:cs="Times New Roman"/>
          <w:sz w:val="24"/>
          <w:szCs w:val="24"/>
        </w:rPr>
        <w:t xml:space="preserve"> </w:t>
      </w:r>
      <w:r w:rsidR="009C05F8" w:rsidRPr="009C05F8">
        <w:rPr>
          <w:rFonts w:ascii="Times New Roman" w:hAnsi="Times New Roman" w:cs="Times New Roman"/>
          <w:sz w:val="24"/>
          <w:szCs w:val="24"/>
        </w:rPr>
        <w:t>An oblique load (45° to the long axis of the tooth) was applied to the tested crowns, which seems to be the worst-case scenario in relation to the load-bearing capacity of anterior crowns</w:t>
      </w:r>
      <w:r w:rsidR="00CA22E6" w:rsidRPr="00CA22E6">
        <w:rPr>
          <w:rFonts w:ascii="Times New Roman" w:hAnsi="Times New Roman" w:cs="Times New Roman"/>
          <w:sz w:val="24"/>
          <w:szCs w:val="24"/>
        </w:rPr>
        <w:t>.</w:t>
      </w:r>
      <w:r w:rsidR="009376FB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976281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9376FB" w:rsidRPr="009C05F8">
        <w:rPr>
          <w:rFonts w:ascii="Times New Roman" w:hAnsi="Times New Roman" w:cs="Times New Roman"/>
          <w:sz w:val="24"/>
          <w:szCs w:val="24"/>
        </w:rPr>
        <w:t xml:space="preserve"> </w:t>
      </w:r>
      <w:r w:rsidR="002D66F0">
        <w:rPr>
          <w:rFonts w:ascii="Times New Roman" w:hAnsi="Times New Roman" w:cs="Times New Roman"/>
          <w:sz w:val="24"/>
          <w:szCs w:val="24"/>
        </w:rPr>
        <w:t>To</w:t>
      </w:r>
      <w:r w:rsidR="00473F99" w:rsidRPr="00DE20A7">
        <w:rPr>
          <w:rFonts w:ascii="Times New Roman" w:hAnsi="Times New Roman" w:cs="Times New Roman"/>
          <w:sz w:val="24"/>
          <w:szCs w:val="24"/>
        </w:rPr>
        <w:t xml:space="preserve"> </w:t>
      </w:r>
      <w:r w:rsidR="002D66F0">
        <w:rPr>
          <w:rFonts w:ascii="Times New Roman" w:hAnsi="Times New Roman" w:cs="Times New Roman"/>
          <w:sz w:val="24"/>
          <w:szCs w:val="24"/>
        </w:rPr>
        <w:t>mimic</w:t>
      </w:r>
      <w:r w:rsidR="00473F99" w:rsidRPr="00DE20A7">
        <w:rPr>
          <w:rFonts w:ascii="Times New Roman" w:hAnsi="Times New Roman" w:cs="Times New Roman"/>
          <w:sz w:val="24"/>
          <w:szCs w:val="24"/>
        </w:rPr>
        <w:t xml:space="preserve"> </w:t>
      </w:r>
      <w:r w:rsidR="001D1051">
        <w:rPr>
          <w:rFonts w:ascii="Times New Roman" w:hAnsi="Times New Roman" w:cs="Times New Roman"/>
          <w:sz w:val="24"/>
          <w:szCs w:val="24"/>
        </w:rPr>
        <w:t xml:space="preserve">more </w:t>
      </w:r>
      <w:r w:rsidR="00473F99" w:rsidRPr="00DE20A7">
        <w:rPr>
          <w:rFonts w:ascii="Times New Roman" w:hAnsi="Times New Roman" w:cs="Times New Roman"/>
          <w:sz w:val="24"/>
          <w:szCs w:val="24"/>
        </w:rPr>
        <w:t xml:space="preserve">clinical </w:t>
      </w:r>
      <w:r w:rsidR="002D66F0">
        <w:rPr>
          <w:rFonts w:ascii="Times New Roman" w:hAnsi="Times New Roman" w:cs="Times New Roman"/>
          <w:sz w:val="24"/>
          <w:szCs w:val="24"/>
        </w:rPr>
        <w:t>environment</w:t>
      </w:r>
      <w:r w:rsidR="001D1051">
        <w:rPr>
          <w:rFonts w:ascii="Times New Roman" w:hAnsi="Times New Roman" w:cs="Times New Roman"/>
          <w:sz w:val="24"/>
          <w:szCs w:val="24"/>
        </w:rPr>
        <w:t xml:space="preserve"> and to have perfect view of material behavior under clinical conditions</w:t>
      </w:r>
      <w:r w:rsidR="00473F99" w:rsidRPr="00DE20A7">
        <w:rPr>
          <w:rFonts w:ascii="Times New Roman" w:hAnsi="Times New Roman" w:cs="Times New Roman"/>
          <w:sz w:val="24"/>
          <w:szCs w:val="24"/>
        </w:rPr>
        <w:t xml:space="preserve">, </w:t>
      </w:r>
      <w:r w:rsidR="002D66F0">
        <w:rPr>
          <w:rFonts w:ascii="Times New Roman" w:hAnsi="Times New Roman" w:cs="Times New Roman"/>
          <w:sz w:val="24"/>
          <w:szCs w:val="24"/>
        </w:rPr>
        <w:t xml:space="preserve">long-term </w:t>
      </w:r>
      <w:r w:rsidR="002D66F0" w:rsidRPr="00DE20A7">
        <w:rPr>
          <w:rFonts w:ascii="Times New Roman" w:hAnsi="Times New Roman" w:cs="Times New Roman"/>
          <w:sz w:val="24"/>
          <w:szCs w:val="24"/>
        </w:rPr>
        <w:t>water storage</w:t>
      </w:r>
      <w:r w:rsidR="002D66F0">
        <w:rPr>
          <w:rFonts w:ascii="Times New Roman" w:hAnsi="Times New Roman" w:cs="Times New Roman"/>
          <w:sz w:val="24"/>
          <w:szCs w:val="24"/>
        </w:rPr>
        <w:t xml:space="preserve"> and thermal</w:t>
      </w:r>
      <w:r w:rsidR="002D66F0" w:rsidRPr="00DE20A7">
        <w:rPr>
          <w:rFonts w:ascii="Times New Roman" w:hAnsi="Times New Roman" w:cs="Times New Roman"/>
          <w:sz w:val="24"/>
          <w:szCs w:val="24"/>
        </w:rPr>
        <w:t xml:space="preserve"> </w:t>
      </w:r>
      <w:r w:rsidR="00473F99" w:rsidRPr="00DE20A7">
        <w:rPr>
          <w:rFonts w:ascii="Times New Roman" w:hAnsi="Times New Roman" w:cs="Times New Roman"/>
          <w:sz w:val="24"/>
          <w:szCs w:val="24"/>
        </w:rPr>
        <w:t xml:space="preserve">aging should also be taken into consideration. </w:t>
      </w:r>
    </w:p>
    <w:p w:rsidR="00A732B5" w:rsidRDefault="00A732B5" w:rsidP="00473F9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1366" w:rsidRDefault="00AD1366" w:rsidP="00473F9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1366" w:rsidRDefault="00AD1366" w:rsidP="00473F9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665E" w:rsidRDefault="00D9665E" w:rsidP="00C715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1559" w:rsidRDefault="00C71559" w:rsidP="00C715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Conclusion</w:t>
      </w:r>
    </w:p>
    <w:p w:rsidR="00C71559" w:rsidRDefault="00C71559" w:rsidP="00C7155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71559" w:rsidRDefault="00C71559" w:rsidP="00C7155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Within the limitation of the present study, it can be concluded that m</w:t>
      </w:r>
      <w:r w:rsidRPr="00C96159">
        <w:rPr>
          <w:rFonts w:ascii="Times New Roman" w:hAnsi="Times New Roman" w:cs="Times New Roman"/>
          <w:sz w:val="24"/>
          <w:szCs w:val="24"/>
        </w:rPr>
        <w:t>onolithic ceramic crowns fabricated from lithium d</w:t>
      </w:r>
      <w:r w:rsidR="002C12FA">
        <w:rPr>
          <w:rFonts w:ascii="Times New Roman" w:hAnsi="Times New Roman" w:cs="Times New Roman"/>
          <w:sz w:val="24"/>
          <w:szCs w:val="24"/>
        </w:rPr>
        <w:t>i</w:t>
      </w:r>
      <w:r w:rsidRPr="00C96159">
        <w:rPr>
          <w:rFonts w:ascii="Times New Roman" w:hAnsi="Times New Roman" w:cs="Times New Roman"/>
          <w:sz w:val="24"/>
          <w:szCs w:val="24"/>
        </w:rPr>
        <w:t xml:space="preserve">silicate showed </w:t>
      </w:r>
      <w:r w:rsidR="00413230">
        <w:rPr>
          <w:rFonts w:ascii="Times New Roman" w:hAnsi="Times New Roman" w:cs="Times New Roman"/>
          <w:sz w:val="24"/>
          <w:szCs w:val="24"/>
        </w:rPr>
        <w:t>higher</w:t>
      </w:r>
      <w:r w:rsidRPr="00C96159">
        <w:rPr>
          <w:rFonts w:ascii="Times New Roman" w:hAnsi="Times New Roman" w:cs="Times New Roman"/>
          <w:sz w:val="24"/>
          <w:szCs w:val="24"/>
        </w:rPr>
        <w:t xml:space="preserve"> load-bearing capacity than zirconia-reinforced lithium silicate </w:t>
      </w:r>
      <w:r w:rsidRPr="00C96159">
        <w:rPr>
          <w:rFonts w:ascii="Times New Roman" w:hAnsi="Times New Roman" w:cs="Times New Roman"/>
          <w:bCs/>
          <w:sz w:val="24"/>
          <w:szCs w:val="24"/>
        </w:rPr>
        <w:t>after cyclic fatigue aging.</w:t>
      </w:r>
    </w:p>
    <w:p w:rsidR="001074BC" w:rsidRDefault="001074BC" w:rsidP="00C71559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0D50B9" w:rsidRPr="0035669A" w:rsidRDefault="000D50B9" w:rsidP="000D50B9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5669A">
        <w:rPr>
          <w:rFonts w:ascii="Times New Roman" w:eastAsia="Times New Roman" w:hAnsi="Times New Roman" w:cs="Times New Roman"/>
          <w:b/>
          <w:sz w:val="24"/>
          <w:szCs w:val="24"/>
        </w:rPr>
        <w:t>Acknowledgments</w:t>
      </w:r>
    </w:p>
    <w:p w:rsidR="000D50B9" w:rsidRDefault="000D50B9" w:rsidP="000D50B9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We are grateful to Tytti Syrjäkari for her assistance in crowns</w:t>
      </w:r>
      <w:r w:rsidR="0082755E">
        <w:rPr>
          <w:rFonts w:ascii="Times New Roman" w:eastAsia="Times New Roman" w:hAnsi="Times New Roman" w:cs="Times New Roman"/>
          <w:sz w:val="24"/>
          <w:szCs w:val="24"/>
        </w:rPr>
        <w:t xml:space="preserve"> milling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35669A">
        <w:rPr>
          <w:rFonts w:ascii="Times New Roman" w:eastAsia="Times New Roman" w:hAnsi="Times New Roman" w:cs="Times New Roman"/>
          <w:sz w:val="24"/>
          <w:szCs w:val="24"/>
        </w:rPr>
        <w:t>This study belongs to the research activity of BioCity Turku Biomaterials Research Program (</w:t>
      </w:r>
      <w:hyperlink r:id="rId8" w:history="1">
        <w:r w:rsidRPr="0035669A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www.biomaterials.utu.fi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0D50B9" w:rsidRPr="0035669A" w:rsidRDefault="000D50B9" w:rsidP="000D50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C00000"/>
          <w:sz w:val="24"/>
          <w:szCs w:val="24"/>
        </w:rPr>
      </w:pPr>
    </w:p>
    <w:p w:rsidR="000D50B9" w:rsidRPr="0035669A" w:rsidRDefault="000D50B9" w:rsidP="000D50B9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5669A">
        <w:rPr>
          <w:rFonts w:ascii="Times New Roman" w:eastAsia="Times New Roman" w:hAnsi="Times New Roman" w:cs="Times New Roman"/>
          <w:b/>
          <w:sz w:val="24"/>
          <w:szCs w:val="24"/>
        </w:rPr>
        <w:t>Conflicts of Interests</w:t>
      </w:r>
    </w:p>
    <w:p w:rsidR="000D50B9" w:rsidRDefault="000D50B9" w:rsidP="000D50B9">
      <w:pPr>
        <w:spacing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5669A">
        <w:rPr>
          <w:rFonts w:ascii="Times New Roman" w:eastAsia="Arial Unicode MS" w:hAnsi="Times New Roman" w:cs="Times New Roman"/>
          <w:sz w:val="24"/>
          <w:szCs w:val="24"/>
        </w:rPr>
        <w:t xml:space="preserve">Author </w:t>
      </w:r>
      <w:r w:rsidR="00CA22E6">
        <w:rPr>
          <w:rFonts w:ascii="Times New Roman" w:eastAsia="Arial Unicode MS" w:hAnsi="Times New Roman" w:cs="Times New Roman"/>
          <w:sz w:val="24"/>
          <w:szCs w:val="24"/>
        </w:rPr>
        <w:t>Sufyan Garoushi</w:t>
      </w:r>
      <w:r w:rsidRPr="0035669A">
        <w:rPr>
          <w:rFonts w:ascii="Times New Roman" w:eastAsia="Arial Unicode MS" w:hAnsi="Times New Roman" w:cs="Times New Roman"/>
          <w:sz w:val="24"/>
          <w:szCs w:val="24"/>
        </w:rPr>
        <w:t xml:space="preserve"> declares to have no conflict of interests.</w:t>
      </w:r>
    </w:p>
    <w:p w:rsidR="00222D91" w:rsidRPr="004D01FB" w:rsidRDefault="00222D91" w:rsidP="00222D91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Author</w:t>
      </w:r>
      <w:r w:rsidRPr="004D01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22E6" w:rsidRPr="00CA22E6">
        <w:rPr>
          <w:rFonts w:asciiTheme="majorBidi" w:hAnsiTheme="majorBidi" w:cstheme="majorBidi"/>
          <w:bCs/>
          <w:sz w:val="24"/>
          <w:szCs w:val="24"/>
        </w:rPr>
        <w:t>Eija Säilynoja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D01FB">
        <w:rPr>
          <w:rFonts w:ascii="Times New Roman" w:hAnsi="Times New Roman" w:cs="Times New Roman"/>
          <w:color w:val="000000" w:themeColor="text1"/>
          <w:sz w:val="24"/>
          <w:szCs w:val="24"/>
        </w:rPr>
        <w:t>work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4D01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</w:t>
      </w:r>
      <w:r w:rsidRPr="004D01FB">
        <w:rPr>
          <w:rFonts w:ascii="Times New Roman" w:hAnsi="Times New Roman" w:cs="Times New Roman"/>
          <w:bCs/>
          <w:sz w:val="24"/>
          <w:szCs w:val="24"/>
        </w:rPr>
        <w:t>research development and production Department at Stick Tech Ltd – Member of GC Group</w:t>
      </w:r>
    </w:p>
    <w:p w:rsidR="000D50B9" w:rsidRPr="0035669A" w:rsidRDefault="000D50B9" w:rsidP="000D50B9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5669A">
        <w:rPr>
          <w:rFonts w:ascii="Times New Roman" w:eastAsia="Times New Roman" w:hAnsi="Times New Roman" w:cs="Times New Roman"/>
          <w:sz w:val="24"/>
          <w:szCs w:val="24"/>
        </w:rPr>
        <w:t xml:space="preserve">Author </w:t>
      </w:r>
      <w:r w:rsidR="00CA22E6">
        <w:rPr>
          <w:rFonts w:ascii="Times New Roman" w:eastAsia="Times New Roman" w:hAnsi="Times New Roman" w:cs="Times New Roman"/>
          <w:sz w:val="24"/>
          <w:szCs w:val="24"/>
        </w:rPr>
        <w:t>Pekka Vallittu</w:t>
      </w:r>
      <w:r w:rsidRPr="0035669A">
        <w:rPr>
          <w:rFonts w:ascii="Times New Roman" w:eastAsia="Times New Roman" w:hAnsi="Times New Roman" w:cs="Times New Roman"/>
          <w:sz w:val="24"/>
          <w:szCs w:val="24"/>
        </w:rPr>
        <w:t xml:space="preserve"> consults for Stick Tech - Member of GC Group in R&amp;D and training.</w:t>
      </w:r>
    </w:p>
    <w:p w:rsidR="000D50B9" w:rsidRDefault="000D50B9" w:rsidP="000D50B9">
      <w:pPr>
        <w:spacing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5669A">
        <w:rPr>
          <w:rFonts w:ascii="Times New Roman" w:eastAsia="Times New Roman" w:hAnsi="Times New Roman" w:cs="Times New Roman"/>
          <w:sz w:val="24"/>
          <w:szCs w:val="24"/>
        </w:rPr>
        <w:t xml:space="preserve">Author </w:t>
      </w:r>
      <w:r w:rsidR="00CA22E6">
        <w:rPr>
          <w:rFonts w:ascii="Times New Roman" w:eastAsia="Times New Roman" w:hAnsi="Times New Roman" w:cs="Times New Roman"/>
          <w:sz w:val="24"/>
          <w:szCs w:val="24"/>
        </w:rPr>
        <w:t>Lippo Lassila</w:t>
      </w:r>
      <w:r w:rsidRPr="003566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5669A">
        <w:rPr>
          <w:rFonts w:ascii="Times New Roman" w:eastAsia="Arial Unicode MS" w:hAnsi="Times New Roman" w:cs="Times New Roman"/>
          <w:sz w:val="24"/>
          <w:szCs w:val="24"/>
        </w:rPr>
        <w:t>declares to have no conflict of interests.</w:t>
      </w:r>
    </w:p>
    <w:p w:rsidR="00E7129C" w:rsidRDefault="00E7129C"/>
    <w:p w:rsidR="00E7129C" w:rsidRDefault="00E7129C"/>
    <w:p w:rsidR="000D50B9" w:rsidRDefault="000D50B9"/>
    <w:p w:rsidR="000D50B9" w:rsidRDefault="000D50B9"/>
    <w:p w:rsidR="00222D91" w:rsidRDefault="00222D91"/>
    <w:p w:rsidR="00222D91" w:rsidRDefault="00222D91"/>
    <w:p w:rsidR="001074BC" w:rsidRDefault="001074BC"/>
    <w:p w:rsidR="001074BC" w:rsidRDefault="001074BC"/>
    <w:p w:rsidR="001074BC" w:rsidRDefault="001074BC"/>
    <w:p w:rsidR="001074BC" w:rsidRDefault="001074BC"/>
    <w:p w:rsidR="003E7375" w:rsidRDefault="003E7375" w:rsidP="003E7375">
      <w:pPr>
        <w:rPr>
          <w:rFonts w:ascii="Times New Roman" w:hAnsi="Times New Roman" w:cs="Times New Roman"/>
          <w:b/>
          <w:sz w:val="24"/>
          <w:szCs w:val="24"/>
          <w:lang w:val="en"/>
        </w:rPr>
      </w:pPr>
      <w:r w:rsidRPr="00BF5C96">
        <w:rPr>
          <w:rFonts w:ascii="Times New Roman" w:hAnsi="Times New Roman" w:cs="Times New Roman"/>
          <w:b/>
          <w:sz w:val="24"/>
          <w:szCs w:val="24"/>
          <w:lang w:val="en"/>
        </w:rPr>
        <w:lastRenderedPageBreak/>
        <w:t>References</w:t>
      </w:r>
    </w:p>
    <w:p w:rsidR="001B7313" w:rsidRDefault="003E7375" w:rsidP="001B7313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22D91">
        <w:rPr>
          <w:rFonts w:ascii="Times New Roman" w:hAnsi="Times New Roman" w:cs="Times New Roman"/>
          <w:sz w:val="24"/>
          <w:szCs w:val="24"/>
          <w:shd w:val="clear" w:color="auto" w:fill="FFFFFF"/>
          <w:lang w:val="en"/>
        </w:rPr>
        <w:t>1.</w:t>
      </w:r>
      <w:r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B7313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Li RW, Chow TW, Matinlinna JP. Ceramic dental biomaterials and CAD/CAM technology: state of the art. </w:t>
      </w:r>
      <w:r w:rsidR="001B7313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Prosthodont Res</w:t>
      </w:r>
      <w:r w:rsidR="001B7313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2014;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B7313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58(4):208–216.</w:t>
      </w:r>
    </w:p>
    <w:p w:rsidR="004121FC" w:rsidRPr="00FB0FF5" w:rsidRDefault="004121FC" w:rsidP="001B7313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2.</w:t>
      </w:r>
      <w:r w:rsidRPr="00F6549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Aldegheishem A, Ioannidis G, Att W, Petridis H. Success and Survival of Various Types of All-Ceramic Single Crowns: A Critical Review and Analysis of Studies with a Mean Follow-Up of 5 Years or Longer. </w:t>
      </w:r>
      <w:r w:rsidRPr="00FB0FF5"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  <w:t>Int J Prosthodont. 2017; 30(2):168-181. </w:t>
      </w:r>
    </w:p>
    <w:p w:rsidR="004121FC" w:rsidRPr="00222D91" w:rsidRDefault="004121FC" w:rsidP="001B7313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B0FF5"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  <w:t xml:space="preserve">3. Mello CC, Lemos CAA, de Luna Gomes JM, Verri FR, Pellizzer EP. </w:t>
      </w:r>
      <w:r w:rsidRPr="00F65493">
        <w:rPr>
          <w:rFonts w:ascii="Times New Roman" w:hAnsi="Times New Roman" w:cs="Times New Roman"/>
          <w:sz w:val="24"/>
          <w:szCs w:val="24"/>
          <w:shd w:val="clear" w:color="auto" w:fill="FFFFFF"/>
        </w:rPr>
        <w:t>CAD/CAM vs Conventional Technique for Fabrication of Implant-Supported Frameworks: A Systematic Review and Meta-analysis of In Vitro Studies. Int J Prosthodont 2019;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EB40DB">
        <w:rPr>
          <w:rFonts w:ascii="Times New Roman" w:hAnsi="Times New Roman" w:cs="Times New Roman"/>
          <w:sz w:val="24"/>
          <w:szCs w:val="24"/>
          <w:shd w:val="clear" w:color="auto" w:fill="FFFFFF"/>
        </w:rPr>
        <w:t>32(2):182-192.</w:t>
      </w:r>
    </w:p>
    <w:p w:rsidR="00351CE9" w:rsidRDefault="00EB40DB" w:rsidP="003E7375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3E737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351CE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Zarone F, Di Mauro MI, Ausiello P, Ruggiero G, Sorrentino R. Current status on lithium disilicate and zirconia: a narrative review. </w:t>
      </w:r>
      <w:r w:rsidR="00351CE9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BMC Oral Health</w:t>
      </w:r>
      <w:r w:rsidR="00351CE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2019;</w:t>
      </w:r>
      <w:r w:rsidR="004121F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51CE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19(1):134. </w:t>
      </w:r>
    </w:p>
    <w:p w:rsidR="00F65493" w:rsidRPr="00F65493" w:rsidRDefault="00F65493" w:rsidP="003E7375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"/>
        </w:rPr>
      </w:pPr>
      <w:r w:rsidRPr="00F65493">
        <w:rPr>
          <w:rFonts w:ascii="Times New Roman" w:hAnsi="Times New Roman" w:cs="Times New Roman"/>
          <w:sz w:val="24"/>
          <w:szCs w:val="24"/>
          <w:shd w:val="clear" w:color="auto" w:fill="FFFFFF"/>
        </w:rPr>
        <w:t>5.</w:t>
      </w:r>
      <w:r w:rsidRPr="00F65493">
        <w:rPr>
          <w:rFonts w:ascii="Times New Roman" w:hAnsi="Times New Roman" w:cs="Times New Roman"/>
          <w:sz w:val="24"/>
          <w:szCs w:val="24"/>
          <w:shd w:val="clear" w:color="auto" w:fill="FFFFFF"/>
          <w:lang w:val="en"/>
        </w:rPr>
        <w:t xml:space="preserve"> Alves DM, Cadore-Rodrigues AC, Prochnow C, et al. Fatigue performance of adhesively luted glass or polycrystalline CAD-CAM monolithic crowns. J Prosthet Dent 2020;S0022-3913(20)30250-X.</w:t>
      </w:r>
    </w:p>
    <w:p w:rsidR="0010572D" w:rsidRPr="00222D91" w:rsidRDefault="00087871" w:rsidP="001057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10572D" w:rsidRPr="00222D91">
        <w:rPr>
          <w:rFonts w:ascii="Times New Roman" w:hAnsi="Times New Roman" w:cs="Times New Roman"/>
          <w:sz w:val="24"/>
          <w:szCs w:val="24"/>
        </w:rPr>
        <w:t>. Zimmermann M, Koller C, Mehl A, Hickel R. Indirect zirconia-reinforced lithium silicate ceramic CAD/CAM restorations: preliminary clinical results after 12 months. Quintessence Int 2017;</w:t>
      </w:r>
      <w:r w:rsidR="00CA22E6">
        <w:rPr>
          <w:rFonts w:ascii="Times New Roman" w:hAnsi="Times New Roman" w:cs="Times New Roman"/>
          <w:sz w:val="24"/>
          <w:szCs w:val="24"/>
        </w:rPr>
        <w:t xml:space="preserve"> </w:t>
      </w:r>
      <w:r w:rsidR="0010572D" w:rsidRPr="00222D91">
        <w:rPr>
          <w:rFonts w:ascii="Times New Roman" w:hAnsi="Times New Roman" w:cs="Times New Roman"/>
          <w:sz w:val="24"/>
          <w:szCs w:val="24"/>
        </w:rPr>
        <w:t>48(1):19–25.</w:t>
      </w:r>
    </w:p>
    <w:p w:rsidR="0010572D" w:rsidRPr="00222D91" w:rsidRDefault="0010572D" w:rsidP="001057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572D" w:rsidRPr="00222D91" w:rsidRDefault="00087871" w:rsidP="001057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10572D" w:rsidRPr="00222D91">
        <w:rPr>
          <w:rFonts w:ascii="Times New Roman" w:hAnsi="Times New Roman" w:cs="Times New Roman"/>
          <w:sz w:val="24"/>
          <w:szCs w:val="24"/>
        </w:rPr>
        <w:t>. Saavedra GSFA, Rodrigues FP, Bottino MA. Zirconia-reinforced lithium silicate ceramic - a 2-year follow-up of a clinical experience with anterior crowns. Eur J Prosthodont Restor Dent 2017;</w:t>
      </w:r>
      <w:r w:rsidR="00CA22E6">
        <w:rPr>
          <w:rFonts w:ascii="Times New Roman" w:hAnsi="Times New Roman" w:cs="Times New Roman"/>
          <w:sz w:val="24"/>
          <w:szCs w:val="24"/>
        </w:rPr>
        <w:t xml:space="preserve"> </w:t>
      </w:r>
      <w:r w:rsidR="0010572D" w:rsidRPr="00222D91">
        <w:rPr>
          <w:rFonts w:ascii="Times New Roman" w:hAnsi="Times New Roman" w:cs="Times New Roman"/>
          <w:sz w:val="24"/>
          <w:szCs w:val="24"/>
        </w:rPr>
        <w:t>25(1):57–63.</w:t>
      </w:r>
    </w:p>
    <w:p w:rsidR="0010572D" w:rsidRPr="00222D91" w:rsidRDefault="0010572D" w:rsidP="001057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572D" w:rsidRPr="00222D91" w:rsidRDefault="00087871" w:rsidP="001057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10572D" w:rsidRPr="00222D91">
        <w:rPr>
          <w:rFonts w:ascii="Times New Roman" w:hAnsi="Times New Roman" w:cs="Times New Roman"/>
          <w:sz w:val="24"/>
          <w:szCs w:val="24"/>
        </w:rPr>
        <w:t>. Fathy SM, Swain MV. In-vitro wear of natural tooth surface opposed with zirconia reinforced lithium silicate glass ceramic after accelerated ageing. Dent Mater 2018;</w:t>
      </w:r>
      <w:r w:rsidR="00CA22E6">
        <w:rPr>
          <w:rFonts w:ascii="Times New Roman" w:hAnsi="Times New Roman" w:cs="Times New Roman"/>
          <w:sz w:val="24"/>
          <w:szCs w:val="24"/>
        </w:rPr>
        <w:t xml:space="preserve"> </w:t>
      </w:r>
      <w:r w:rsidR="0010572D" w:rsidRPr="00222D91">
        <w:rPr>
          <w:rFonts w:ascii="Times New Roman" w:hAnsi="Times New Roman" w:cs="Times New Roman"/>
          <w:sz w:val="24"/>
          <w:szCs w:val="24"/>
        </w:rPr>
        <w:t>34(3):551–</w:t>
      </w:r>
      <w:r w:rsidR="00CA22E6">
        <w:rPr>
          <w:rFonts w:ascii="Times New Roman" w:hAnsi="Times New Roman" w:cs="Times New Roman"/>
          <w:sz w:val="24"/>
          <w:szCs w:val="24"/>
        </w:rPr>
        <w:t>55</w:t>
      </w:r>
      <w:r w:rsidR="0010572D" w:rsidRPr="00222D91">
        <w:rPr>
          <w:rFonts w:ascii="Times New Roman" w:hAnsi="Times New Roman" w:cs="Times New Roman"/>
          <w:sz w:val="24"/>
          <w:szCs w:val="24"/>
        </w:rPr>
        <w:t>9.</w:t>
      </w:r>
    </w:p>
    <w:p w:rsidR="0010572D" w:rsidRPr="00222D91" w:rsidRDefault="0010572D" w:rsidP="0010572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6245" w:rsidRPr="003A6F4D" w:rsidRDefault="00087871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9</w:t>
      </w:r>
      <w:r w:rsidR="009F624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9F6245" w:rsidRPr="00222D91">
        <w:rPr>
          <w:rFonts w:ascii="Times New Roman" w:hAnsi="Times New Roman" w:cs="Times New Roman"/>
          <w:sz w:val="24"/>
          <w:szCs w:val="24"/>
        </w:rPr>
        <w:t xml:space="preserve"> 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Özcan M, Jonasch M. Effect of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c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yclic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f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atigue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t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ests on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a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ging and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t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heir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t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ranslational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i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mplications for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s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urvival of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a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>ll-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c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eramic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t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>ooth-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b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orne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s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ingle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c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rowns and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f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ixed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d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ental </w:t>
      </w:r>
      <w:r w:rsidR="005A3AF9" w:rsidRPr="00222D91">
        <w:rPr>
          <w:rFonts w:ascii="Times New Roman" w:hAnsi="Times New Roman" w:cs="Times New Roman"/>
          <w:sz w:val="24"/>
          <w:szCs w:val="24"/>
          <w:lang w:val="en"/>
        </w:rPr>
        <w:t>p</w:t>
      </w:r>
      <w:r w:rsidR="009F6245" w:rsidRPr="00222D91">
        <w:rPr>
          <w:rFonts w:ascii="Times New Roman" w:hAnsi="Times New Roman" w:cs="Times New Roman"/>
          <w:sz w:val="24"/>
          <w:szCs w:val="24"/>
          <w:lang w:val="en"/>
        </w:rPr>
        <w:t xml:space="preserve">rostheses. </w:t>
      </w:r>
      <w:r w:rsidR="009F6245" w:rsidRPr="003A6F4D">
        <w:rPr>
          <w:rFonts w:ascii="Times New Roman" w:hAnsi="Times New Roman" w:cs="Times New Roman"/>
          <w:iCs/>
          <w:sz w:val="24"/>
          <w:szCs w:val="24"/>
          <w:lang w:val="fi-FI"/>
        </w:rPr>
        <w:t>J Prosthodont</w:t>
      </w:r>
      <w:r w:rsidR="009F6245" w:rsidRPr="003A6F4D">
        <w:rPr>
          <w:rFonts w:ascii="Times New Roman" w:hAnsi="Times New Roman" w:cs="Times New Roman"/>
          <w:sz w:val="24"/>
          <w:szCs w:val="24"/>
          <w:lang w:val="fi-FI"/>
        </w:rPr>
        <w:t xml:space="preserve"> 2018;</w:t>
      </w:r>
      <w:r w:rsidR="00CA22E6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9F6245" w:rsidRPr="003A6F4D">
        <w:rPr>
          <w:rFonts w:ascii="Times New Roman" w:hAnsi="Times New Roman" w:cs="Times New Roman"/>
          <w:sz w:val="24"/>
          <w:szCs w:val="24"/>
          <w:lang w:val="fi-FI"/>
        </w:rPr>
        <w:t xml:space="preserve">27(4):364–375. </w:t>
      </w:r>
    </w:p>
    <w:p w:rsidR="009F6245" w:rsidRPr="003A6F4D" w:rsidRDefault="009F6245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</w:p>
    <w:p w:rsidR="009F6245" w:rsidRPr="00222D91" w:rsidRDefault="00087871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10</w:t>
      </w:r>
      <w:r w:rsidR="009F6245" w:rsidRPr="00222D91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9F6245" w:rsidRPr="00222D91">
        <w:rPr>
          <w:rFonts w:ascii="Times New Roman" w:hAnsi="Times New Roman" w:cs="Times New Roman"/>
          <w:sz w:val="24"/>
          <w:szCs w:val="24"/>
          <w:shd w:val="clear" w:color="auto" w:fill="FFFFFF"/>
          <w:lang w:val="fi-FI"/>
        </w:rPr>
        <w:t xml:space="preserve"> Gerogianni P, Lien W, Bompolaki D, et al. </w:t>
      </w:r>
      <w:r w:rsidR="009F624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Fracture Resistance of Pressed and Milled Lithium Disilicate Anterior Complete Coverage Restorations Following Endodontic Access Preparation. </w:t>
      </w:r>
      <w:r w:rsidR="009F6245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Prosthodont</w:t>
      </w:r>
      <w:r w:rsidR="009F624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2019;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F624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28(2):163–170.</w:t>
      </w:r>
    </w:p>
    <w:p w:rsidR="005A3AF9" w:rsidRPr="00222D91" w:rsidRDefault="005A3AF9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5A3AF9" w:rsidRPr="00222D91" w:rsidRDefault="00087871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11</w:t>
      </w:r>
      <w:r w:rsidR="005A3AF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 Liu Y, Gao S, Han Y, Yang Q, Arola D, Zhang D. Bearing capacity of ceramic crowns before and after cyclic loading: An in vitro study. </w:t>
      </w:r>
      <w:r w:rsidR="005A3AF9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Mech Behav Biomed Mater</w:t>
      </w:r>
      <w:r w:rsidR="005A3AF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2018;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5A3AF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87:197–204.</w:t>
      </w:r>
    </w:p>
    <w:p w:rsidR="005A3AF9" w:rsidRPr="00222D91" w:rsidRDefault="005A3AF9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5A3AF9" w:rsidRDefault="00087871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12</w:t>
      </w:r>
      <w:r w:rsidR="005A3AF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 Schwindling FS, Rues S, Schmitter M. Fracture resistance of glazed, full-contour ZLS incisor crowns. </w:t>
      </w:r>
      <w:r w:rsidR="005A3AF9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Prosthodont Res</w:t>
      </w:r>
      <w:r w:rsidR="005A3AF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2017;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5A3AF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61(3):344–349.</w:t>
      </w:r>
    </w:p>
    <w:p w:rsidR="00087871" w:rsidRDefault="00087871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087871" w:rsidRPr="00D454E9" w:rsidRDefault="00087871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54E9">
        <w:rPr>
          <w:rFonts w:ascii="Times New Roman" w:hAnsi="Times New Roman" w:cs="Times New Roman"/>
          <w:sz w:val="24"/>
          <w:szCs w:val="24"/>
        </w:rPr>
        <w:t xml:space="preserve">13. Gierthmuehlen P, Rübel A, Stampf S, Spitznagel F. Effect of </w:t>
      </w:r>
      <w:r w:rsidR="00D454E9" w:rsidRPr="00D454E9">
        <w:rPr>
          <w:rFonts w:ascii="Times New Roman" w:hAnsi="Times New Roman" w:cs="Times New Roman"/>
          <w:sz w:val="24"/>
          <w:szCs w:val="24"/>
        </w:rPr>
        <w:t>r</w:t>
      </w:r>
      <w:r w:rsidRPr="00D454E9">
        <w:rPr>
          <w:rFonts w:ascii="Times New Roman" w:hAnsi="Times New Roman" w:cs="Times New Roman"/>
          <w:sz w:val="24"/>
          <w:szCs w:val="24"/>
        </w:rPr>
        <w:t xml:space="preserve">educed </w:t>
      </w:r>
      <w:r w:rsidR="00D454E9" w:rsidRPr="00D454E9">
        <w:rPr>
          <w:rFonts w:ascii="Times New Roman" w:hAnsi="Times New Roman" w:cs="Times New Roman"/>
          <w:sz w:val="24"/>
          <w:szCs w:val="24"/>
        </w:rPr>
        <w:t>m</w:t>
      </w:r>
      <w:r w:rsidRPr="00D454E9">
        <w:rPr>
          <w:rFonts w:ascii="Times New Roman" w:hAnsi="Times New Roman" w:cs="Times New Roman"/>
          <w:sz w:val="24"/>
          <w:szCs w:val="24"/>
        </w:rPr>
        <w:t xml:space="preserve">aterial </w:t>
      </w:r>
      <w:r w:rsidR="00D454E9" w:rsidRPr="00D454E9">
        <w:rPr>
          <w:rFonts w:ascii="Times New Roman" w:hAnsi="Times New Roman" w:cs="Times New Roman"/>
          <w:sz w:val="24"/>
          <w:szCs w:val="24"/>
        </w:rPr>
        <w:t>t</w:t>
      </w:r>
      <w:r w:rsidRPr="00D454E9">
        <w:rPr>
          <w:rFonts w:ascii="Times New Roman" w:hAnsi="Times New Roman" w:cs="Times New Roman"/>
          <w:sz w:val="24"/>
          <w:szCs w:val="24"/>
        </w:rPr>
        <w:t xml:space="preserve">hickness on </w:t>
      </w:r>
      <w:r w:rsidR="00D454E9" w:rsidRPr="000C1133">
        <w:rPr>
          <w:rFonts w:ascii="Times New Roman" w:hAnsi="Times New Roman" w:cs="Times New Roman"/>
          <w:sz w:val="24"/>
          <w:szCs w:val="24"/>
        </w:rPr>
        <w:t>f</w:t>
      </w:r>
      <w:r w:rsidRPr="000C1133">
        <w:rPr>
          <w:rFonts w:ascii="Times New Roman" w:hAnsi="Times New Roman" w:cs="Times New Roman"/>
          <w:sz w:val="24"/>
          <w:szCs w:val="24"/>
        </w:rPr>
        <w:t xml:space="preserve">atigue </w:t>
      </w:r>
      <w:r w:rsidR="00D454E9" w:rsidRPr="000C1133">
        <w:rPr>
          <w:rFonts w:ascii="Times New Roman" w:hAnsi="Times New Roman" w:cs="Times New Roman"/>
          <w:sz w:val="24"/>
          <w:szCs w:val="24"/>
        </w:rPr>
        <w:t>b</w:t>
      </w:r>
      <w:r w:rsidRPr="000C1133">
        <w:rPr>
          <w:rFonts w:ascii="Times New Roman" w:hAnsi="Times New Roman" w:cs="Times New Roman"/>
          <w:sz w:val="24"/>
          <w:szCs w:val="24"/>
        </w:rPr>
        <w:t xml:space="preserve">ehavior and </w:t>
      </w:r>
      <w:r w:rsidR="00D454E9" w:rsidRPr="000C1133">
        <w:rPr>
          <w:rFonts w:ascii="Times New Roman" w:hAnsi="Times New Roman" w:cs="Times New Roman"/>
          <w:sz w:val="24"/>
          <w:szCs w:val="24"/>
        </w:rPr>
        <w:t>f</w:t>
      </w:r>
      <w:r w:rsidRPr="00D454E9">
        <w:rPr>
          <w:rFonts w:ascii="Times New Roman" w:hAnsi="Times New Roman" w:cs="Times New Roman"/>
          <w:sz w:val="24"/>
          <w:szCs w:val="24"/>
        </w:rPr>
        <w:t xml:space="preserve">ailure </w:t>
      </w:r>
      <w:r w:rsidR="00D454E9" w:rsidRPr="00D454E9">
        <w:rPr>
          <w:rFonts w:ascii="Times New Roman" w:hAnsi="Times New Roman" w:cs="Times New Roman"/>
          <w:sz w:val="24"/>
          <w:szCs w:val="24"/>
        </w:rPr>
        <w:t>l</w:t>
      </w:r>
      <w:r w:rsidRPr="00D454E9">
        <w:rPr>
          <w:rFonts w:ascii="Times New Roman" w:hAnsi="Times New Roman" w:cs="Times New Roman"/>
          <w:sz w:val="24"/>
          <w:szCs w:val="24"/>
        </w:rPr>
        <w:t xml:space="preserve">oad of </w:t>
      </w:r>
      <w:r w:rsidR="00D454E9" w:rsidRPr="00D454E9">
        <w:rPr>
          <w:rFonts w:ascii="Times New Roman" w:hAnsi="Times New Roman" w:cs="Times New Roman"/>
          <w:sz w:val="24"/>
          <w:szCs w:val="24"/>
        </w:rPr>
        <w:t>m</w:t>
      </w:r>
      <w:r w:rsidRPr="00D454E9">
        <w:rPr>
          <w:rFonts w:ascii="Times New Roman" w:hAnsi="Times New Roman" w:cs="Times New Roman"/>
          <w:sz w:val="24"/>
          <w:szCs w:val="24"/>
        </w:rPr>
        <w:t xml:space="preserve">onolithic CAD/CAM PICN </w:t>
      </w:r>
      <w:r w:rsidR="00D454E9" w:rsidRPr="00D454E9">
        <w:rPr>
          <w:rFonts w:ascii="Times New Roman" w:hAnsi="Times New Roman" w:cs="Times New Roman"/>
          <w:sz w:val="24"/>
          <w:szCs w:val="24"/>
        </w:rPr>
        <w:t>m</w:t>
      </w:r>
      <w:r w:rsidRPr="00D454E9">
        <w:rPr>
          <w:rFonts w:ascii="Times New Roman" w:hAnsi="Times New Roman" w:cs="Times New Roman"/>
          <w:sz w:val="24"/>
          <w:szCs w:val="24"/>
        </w:rPr>
        <w:t xml:space="preserve">olar </w:t>
      </w:r>
      <w:r w:rsidR="00D454E9" w:rsidRPr="00D454E9">
        <w:rPr>
          <w:rFonts w:ascii="Times New Roman" w:hAnsi="Times New Roman" w:cs="Times New Roman"/>
          <w:sz w:val="24"/>
          <w:szCs w:val="24"/>
        </w:rPr>
        <w:t>c</w:t>
      </w:r>
      <w:r w:rsidRPr="00D454E9">
        <w:rPr>
          <w:rFonts w:ascii="Times New Roman" w:hAnsi="Times New Roman" w:cs="Times New Roman"/>
          <w:sz w:val="24"/>
          <w:szCs w:val="24"/>
        </w:rPr>
        <w:t xml:space="preserve">rowns. Int J Prosthodont 2019; </w:t>
      </w:r>
      <w:r w:rsidRPr="00D454E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32(1):71-74.</w:t>
      </w:r>
    </w:p>
    <w:p w:rsidR="0007198F" w:rsidRPr="000C1133" w:rsidRDefault="0007198F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07198F" w:rsidRPr="00222D91" w:rsidRDefault="00087871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14</w:t>
      </w:r>
      <w:r w:rsidR="0007198F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 Haraldson T, Carlsson GE, Ingervall B. Functional state, bite force and postural muscle activity in patients with osseointegrated oral implant bridges. </w:t>
      </w:r>
      <w:r w:rsidR="0007198F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Acta Odontol Scand</w:t>
      </w:r>
      <w:r w:rsidR="0007198F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1979;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7198F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37(4):195–206.</w:t>
      </w:r>
    </w:p>
    <w:p w:rsidR="0007198F" w:rsidRPr="00222D91" w:rsidRDefault="0007198F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07198F" w:rsidRPr="00222D91" w:rsidRDefault="00D454E9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15</w:t>
      </w:r>
      <w:r w:rsidR="0007198F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 Sathyanarayana HP, Premkumar S, Manjula WS. Assessment of maximum voluntary bite force in adults with normal occlusion and different types of malocclusions. </w:t>
      </w:r>
      <w:r w:rsidR="0007198F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Contemp Dent Pract</w:t>
      </w:r>
      <w:r w:rsidR="0007198F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2012;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7198F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13(4):534–538. </w:t>
      </w:r>
    </w:p>
    <w:p w:rsidR="00AA2C1F" w:rsidRPr="00222D91" w:rsidRDefault="00AA2C1F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A2C1F" w:rsidRPr="00222D91" w:rsidRDefault="00D454E9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B0FF5">
        <w:rPr>
          <w:rFonts w:ascii="Times New Roman" w:hAnsi="Times New Roman" w:cs="Times New Roman"/>
          <w:sz w:val="24"/>
          <w:szCs w:val="24"/>
          <w:shd w:val="clear" w:color="auto" w:fill="FFFFFF"/>
        </w:rPr>
        <w:t>16</w:t>
      </w:r>
      <w:r w:rsidR="00AA2C1F" w:rsidRPr="00FB0FF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Kaweewongprasert P, Phasuk K, Levon JA, et al. </w:t>
      </w:r>
      <w:r w:rsidR="00AA2C1F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Fatigue Failure Load of Lithium Disilicate Restorations Cemented on a Chairside Titanium-Base. </w:t>
      </w:r>
      <w:r w:rsidR="00AA2C1F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Prosthodont</w:t>
      </w:r>
      <w:r w:rsidR="00AA2C1F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2019;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A2C1F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28(9):973–981. </w:t>
      </w:r>
    </w:p>
    <w:p w:rsidR="004337F1" w:rsidRPr="00222D91" w:rsidRDefault="004337F1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4337F1" w:rsidRDefault="00D454E9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17</w:t>
      </w:r>
      <w:r w:rsidR="004337F1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 Elsayed A, Wille S, Al-Akhali M, Kern M. Effect of fatigue loading on the fracture strength and failure mode of lithium disilicate and zirconia implant abutments. </w:t>
      </w:r>
      <w:r w:rsidR="004337F1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Clin Oral Implants Res</w:t>
      </w:r>
      <w:r w:rsidR="004337F1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2018;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337F1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29(1):20–27. </w:t>
      </w:r>
    </w:p>
    <w:p w:rsidR="00B04A55" w:rsidRDefault="00B04A55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990EE1" w:rsidRPr="00990EE1" w:rsidRDefault="00B04A55" w:rsidP="00990EE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18</w:t>
      </w:r>
      <w:r w:rsidR="00990EE1" w:rsidRPr="00990EE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990EE1">
        <w:rPr>
          <w:rFonts w:ascii="Times New Roman" w:hAnsi="Times New Roman" w:cs="Times New Roman"/>
          <w:sz w:val="24"/>
          <w:szCs w:val="24"/>
        </w:rPr>
        <w:t>Quinn GD.</w:t>
      </w:r>
      <w:r w:rsidR="00990EE1" w:rsidRPr="00990EE1">
        <w:rPr>
          <w:rFonts w:ascii="Times New Roman" w:hAnsi="Times New Roman" w:cs="Times New Roman"/>
          <w:sz w:val="24"/>
          <w:szCs w:val="24"/>
        </w:rPr>
        <w:t xml:space="preserve"> Fractography of Ceramics and Glasses</w:t>
      </w:r>
      <w:r w:rsidR="00990EE1">
        <w:rPr>
          <w:rFonts w:ascii="Times New Roman" w:hAnsi="Times New Roman" w:cs="Times New Roman"/>
          <w:sz w:val="24"/>
          <w:szCs w:val="24"/>
        </w:rPr>
        <w:t>.</w:t>
      </w:r>
      <w:r w:rsidR="00990EE1" w:rsidRPr="00990EE1">
        <w:rPr>
          <w:rFonts w:ascii="Times New Roman" w:hAnsi="Times New Roman" w:cs="Times New Roman"/>
          <w:sz w:val="24"/>
          <w:szCs w:val="24"/>
        </w:rPr>
        <w:t xml:space="preserve"> National Institute of Stand</w:t>
      </w:r>
      <w:r w:rsidR="00990EE1">
        <w:rPr>
          <w:rFonts w:ascii="Times New Roman" w:hAnsi="Times New Roman" w:cs="Times New Roman"/>
          <w:sz w:val="24"/>
          <w:szCs w:val="24"/>
        </w:rPr>
        <w:t>ards and Technology, Washington DC 2016.</w:t>
      </w:r>
    </w:p>
    <w:p w:rsidR="00990EE1" w:rsidRDefault="00990EE1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D51A77" w:rsidRDefault="00B04A55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19</w:t>
      </w:r>
      <w:r w:rsidR="00D51A77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 Kashkari A, Yilmaz B, Brantley WA, Schricker SR, Johnston WM. Fracture analysis of monolithic CAD-CAM crowns. </w:t>
      </w:r>
      <w:r w:rsidR="00D51A77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Esthet Restor Dent</w:t>
      </w:r>
      <w:r w:rsidR="00D51A77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2019;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51A77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31(4):346–352.</w:t>
      </w:r>
    </w:p>
    <w:p w:rsidR="00FB6530" w:rsidRDefault="00FB6530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FB6530" w:rsidRDefault="00B04A55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20</w:t>
      </w:r>
      <w:r w:rsidR="00FB6530" w:rsidRPr="00FB6530">
        <w:rPr>
          <w:rFonts w:ascii="Times New Roman" w:hAnsi="Times New Roman" w:cs="Times New Roman"/>
          <w:sz w:val="24"/>
          <w:szCs w:val="24"/>
          <w:shd w:val="clear" w:color="auto" w:fill="FFFFFF"/>
        </w:rPr>
        <w:t>. Scherrer SS, Quinn JB, Quinn GD, Kelly JR. Failure analysis of ceramic clinical cases using qualitative fractography. Int J Prosthodont 2006;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B6530" w:rsidRPr="00FB6530">
        <w:rPr>
          <w:rFonts w:ascii="Times New Roman" w:hAnsi="Times New Roman" w:cs="Times New Roman"/>
          <w:sz w:val="24"/>
          <w:szCs w:val="24"/>
          <w:shd w:val="clear" w:color="auto" w:fill="FFFFFF"/>
        </w:rPr>
        <w:t>19(2):185-192.</w:t>
      </w:r>
    </w:p>
    <w:p w:rsidR="00976281" w:rsidRDefault="00976281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976281" w:rsidRPr="00FB6530" w:rsidRDefault="00976281" w:rsidP="009F6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21.</w:t>
      </w:r>
      <w:r w:rsidRPr="00976281">
        <w:rPr>
          <w:rFonts w:ascii="Segoe UI" w:hAnsi="Segoe UI" w:cs="Segoe UI"/>
          <w:color w:val="212121"/>
          <w:shd w:val="clear" w:color="auto" w:fill="FFFFFF"/>
        </w:rPr>
        <w:t xml:space="preserve"> </w:t>
      </w:r>
      <w:r w:rsidRP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>Wang F, Chai Z, Deng Z, Gao J, Wang H, Chen J. Effect of heat-pressing temperature and holding time on the microstructure and flexural strength of lithium disilicate glass-ceramics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PLoS One</w:t>
      </w:r>
      <w:r w:rsidRP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2015;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>10(6):e0130919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9F6245" w:rsidRPr="00222D91" w:rsidRDefault="009F6245" w:rsidP="009F62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"/>
        </w:rPr>
      </w:pPr>
    </w:p>
    <w:p w:rsidR="003E7375" w:rsidRPr="00222D91" w:rsidRDefault="00B04A55" w:rsidP="007335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="003E737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733502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Nawafleh N, Hatamleh M, Elshiyab S, Mack F. Lithium Disilicate Restorations Fatigue Testing Parameters: A Systematic Review. </w:t>
      </w:r>
      <w:r w:rsidR="00733502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Prosthodont</w:t>
      </w:r>
      <w:r w:rsidR="00733502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2016;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33502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25(2):116–126.</w:t>
      </w:r>
    </w:p>
    <w:p w:rsidR="00733502" w:rsidRPr="00222D91" w:rsidRDefault="00733502" w:rsidP="009F62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47785" w:rsidRPr="00222D91" w:rsidRDefault="00B04A55" w:rsidP="00A4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  <w:r w:rsidR="00A4778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 Ferruzzi F, Ferrairo BM, Piras FF, Borges AFS, Rubo JH. Fatigue survival and damage modes of lithium disilicate and resin nanoceramic crowns. </w:t>
      </w:r>
      <w:r w:rsidR="00A47785" w:rsidRPr="00CA22E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Appl Oral Sci</w:t>
      </w:r>
      <w:r w:rsidR="00A4778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2019;27:e20180297.</w:t>
      </w:r>
    </w:p>
    <w:p w:rsidR="00A47785" w:rsidRPr="00222D91" w:rsidRDefault="00A47785" w:rsidP="00A4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47785" w:rsidRPr="00222D91" w:rsidRDefault="00B04A55" w:rsidP="00A4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A4778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 Sorrentino R, Triulzio C, Tricarico MG, Bonadeo G, Gherlone EF, Ferrari M. In vitro analysis of the fracture resistance of CAD-CAM monolithic zirconia molar crowns with different occlusal thickness. </w:t>
      </w:r>
      <w:r w:rsidR="00A47785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Mech Behav Biomed Mater</w:t>
      </w:r>
      <w:r w:rsidR="00A4778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2016;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4778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61:328–333.</w:t>
      </w:r>
    </w:p>
    <w:p w:rsidR="00180AF7" w:rsidRPr="00222D91" w:rsidRDefault="00180AF7" w:rsidP="00A4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80AF7" w:rsidRPr="00222D91" w:rsidRDefault="00B04A55" w:rsidP="00A477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>5</w:t>
      </w:r>
      <w:r w:rsidR="00180AF7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 Lassila L, Säilynoja E, Prinssi R, Vallittu PK, Garoushi S. Fracture behavior of Bi-structure fiber-reinforced composite restorations. </w:t>
      </w:r>
      <w:r w:rsidR="00180AF7" w:rsidRPr="00CA22E6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Mech Behav Biomed Mater</w:t>
      </w:r>
      <w:r w:rsidR="00180AF7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2020;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80AF7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101:103444.</w:t>
      </w:r>
    </w:p>
    <w:p w:rsidR="00A47785" w:rsidRPr="00222D91" w:rsidRDefault="00A47785" w:rsidP="009F62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271BB7" w:rsidRPr="00222D91" w:rsidRDefault="00B04A55" w:rsidP="003E73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>6</w:t>
      </w:r>
      <w:r w:rsidR="00271BB7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 Zhang Y, Sailer I, Lawn BR. Fatigue of dental ceramics. </w:t>
      </w:r>
      <w:r w:rsidR="00271BB7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Dent</w:t>
      </w:r>
      <w:r w:rsidR="00271BB7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2013;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71BB7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41(12):1135–1147. </w:t>
      </w:r>
    </w:p>
    <w:p w:rsidR="00271BB7" w:rsidRPr="00222D91" w:rsidRDefault="00271BB7" w:rsidP="003E73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E7375" w:rsidRPr="003A6F4D" w:rsidRDefault="00B04A55" w:rsidP="003E73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>7</w:t>
      </w:r>
      <w:r w:rsidR="003E7375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12668D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Yu T, Wang F, Liu Y, Wu T, </w:t>
      </w:r>
      <w:r w:rsidR="00F01802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Deng Z, Chen J.</w:t>
      </w:r>
      <w:r w:rsidR="0012668D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Fracture behaviors of monolithic lithium disilicate ceramic crowns with different thicknesses. </w:t>
      </w:r>
      <w:r w:rsidR="0012668D" w:rsidRPr="003A6F4D">
        <w:rPr>
          <w:rFonts w:ascii="Times New Roman" w:hAnsi="Times New Roman" w:cs="Times New Roman"/>
          <w:bCs/>
          <w:sz w:val="24"/>
          <w:szCs w:val="24"/>
          <w:lang w:val="sv-SE"/>
        </w:rPr>
        <w:t>RSC Adv</w:t>
      </w:r>
      <w:r w:rsidR="0010572D" w:rsidRPr="003A6F4D"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  <w:t xml:space="preserve"> 2017</w:t>
      </w:r>
      <w:r w:rsidR="0012668D" w:rsidRPr="003A6F4D"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  <w:t xml:space="preserve">; </w:t>
      </w:r>
      <w:r w:rsidR="0010572D" w:rsidRPr="003A6F4D">
        <w:rPr>
          <w:rFonts w:ascii="Times New Roman" w:hAnsi="Times New Roman" w:cs="Times New Roman"/>
          <w:bCs/>
          <w:sz w:val="24"/>
          <w:szCs w:val="24"/>
          <w:lang w:val="sv-SE"/>
        </w:rPr>
        <w:t>7</w:t>
      </w:r>
      <w:r w:rsidR="0012668D" w:rsidRPr="003A6F4D"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  <w:t>:</w:t>
      </w:r>
      <w:r w:rsidR="0010572D" w:rsidRPr="003A6F4D"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  <w:t>25542-25548</w:t>
      </w:r>
      <w:r w:rsidR="00F01802" w:rsidRPr="003A6F4D"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  <w:t>.</w:t>
      </w:r>
    </w:p>
    <w:p w:rsidR="00F01802" w:rsidRPr="003A6F4D" w:rsidRDefault="00F01802" w:rsidP="003E73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</w:pPr>
    </w:p>
    <w:p w:rsidR="00F01802" w:rsidRPr="00222D91" w:rsidRDefault="00B04A55" w:rsidP="003E73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  <w:lastRenderedPageBreak/>
        <w:t>2</w:t>
      </w:r>
      <w:r w:rsidR="00976281"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  <w:t>8</w:t>
      </w:r>
      <w:r w:rsidR="00982C19" w:rsidRPr="00222D91">
        <w:rPr>
          <w:rFonts w:ascii="Times New Roman" w:hAnsi="Times New Roman" w:cs="Times New Roman"/>
          <w:sz w:val="24"/>
          <w:szCs w:val="24"/>
          <w:shd w:val="clear" w:color="auto" w:fill="FFFFFF"/>
          <w:lang w:val="sv-SE"/>
        </w:rPr>
        <w:t xml:space="preserve">. Silva NR, Bonfante EA, Martins LM, et al. </w:t>
      </w:r>
      <w:r w:rsidR="00982C1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Reliability of reduced-thickness and thinly veneered lithium disilicate crowns. </w:t>
      </w:r>
      <w:r w:rsidR="00982C19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J Dent Res</w:t>
      </w:r>
      <w:r w:rsidR="00982C1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2012;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82C1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91(3):305–310.</w:t>
      </w:r>
    </w:p>
    <w:p w:rsidR="00982C19" w:rsidRPr="00222D91" w:rsidRDefault="00982C19" w:rsidP="003E73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982C19" w:rsidRPr="00222D91" w:rsidRDefault="00B04A55" w:rsidP="003E73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>9</w:t>
      </w:r>
      <w:r w:rsidR="00982C1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. Zhao K, Wei YR, Pan Y, Zhang XP, Swain MV, Guess PC. Influence of veneer and cyclic loading on failure behavior of lithium disilicate glass-ceramic molar crowns. </w:t>
      </w:r>
      <w:r w:rsidR="00982C19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Dent Mater</w:t>
      </w:r>
      <w:r w:rsidR="00982C1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2014;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82C1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30(2):164–171.</w:t>
      </w:r>
    </w:p>
    <w:p w:rsidR="00982C19" w:rsidRPr="00222D91" w:rsidRDefault="00982C19" w:rsidP="003E73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982C19" w:rsidRPr="00222D91" w:rsidRDefault="00976281" w:rsidP="00982C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982C19" w:rsidRPr="00222D91">
        <w:rPr>
          <w:rFonts w:ascii="Times New Roman" w:hAnsi="Times New Roman" w:cs="Times New Roman"/>
          <w:sz w:val="24"/>
          <w:szCs w:val="24"/>
        </w:rPr>
        <w:t>.</w:t>
      </w:r>
      <w:r w:rsidR="00982C1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Nagata K, Garoushi SK, Vallittu PK, Wakabayashi N, Takahashi H, Lassila LVJ. Fracture behavior of single-structure fiber-reinforced composite restorations. </w:t>
      </w:r>
      <w:r w:rsidR="00982C19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Acta Biomater Odontol Scand</w:t>
      </w:r>
      <w:r w:rsidR="00982C19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2016; 2(1):118–124. </w:t>
      </w:r>
    </w:p>
    <w:p w:rsidR="00982C19" w:rsidRPr="00222D91" w:rsidRDefault="00982C19" w:rsidP="003E73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E7375" w:rsidRPr="00222D91" w:rsidRDefault="00B04A55" w:rsidP="00E848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  <w:r w:rsid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 w:rsidR="00E84846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E84846" w:rsidRPr="00222D91">
        <w:rPr>
          <w:rFonts w:ascii="Times New Roman" w:hAnsi="Times New Roman" w:cs="Times New Roman"/>
          <w:bCs/>
          <w:sz w:val="24"/>
          <w:szCs w:val="24"/>
        </w:rPr>
        <w:t xml:space="preserve">Özcan M, Höhn J, Araujo GM, Moura DM, Rodrigo OA, SOUZA RO. </w:t>
      </w:r>
      <w:r w:rsidR="00E84846" w:rsidRPr="00222D91">
        <w:rPr>
          <w:rFonts w:ascii="Times New Roman" w:hAnsi="Times New Roman" w:cs="Times New Roman"/>
          <w:sz w:val="24"/>
          <w:szCs w:val="24"/>
        </w:rPr>
        <w:t>Influence of testing parameters on the load-bearing capacity of prosthetic materials used for fixed dental prosthesis: A systematic review. Braz Dent Sci 2018;</w:t>
      </w:r>
      <w:r w:rsidR="00CA22E6">
        <w:rPr>
          <w:rFonts w:ascii="Times New Roman" w:hAnsi="Times New Roman" w:cs="Times New Roman"/>
          <w:sz w:val="24"/>
          <w:szCs w:val="24"/>
        </w:rPr>
        <w:t xml:space="preserve"> </w:t>
      </w:r>
      <w:r w:rsidR="00E84846" w:rsidRPr="00222D91">
        <w:rPr>
          <w:rFonts w:ascii="Times New Roman" w:hAnsi="Times New Roman" w:cs="Times New Roman"/>
          <w:sz w:val="24"/>
          <w:szCs w:val="24"/>
        </w:rPr>
        <w:t>21(4):470-490.</w:t>
      </w:r>
    </w:p>
    <w:p w:rsidR="00E84846" w:rsidRPr="00222D91" w:rsidRDefault="00E84846" w:rsidP="00E848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375" w:rsidRPr="00222D91" w:rsidRDefault="00B04A55" w:rsidP="00E848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976281">
        <w:rPr>
          <w:rFonts w:ascii="Times New Roman" w:hAnsi="Times New Roman" w:cs="Times New Roman"/>
          <w:sz w:val="24"/>
          <w:szCs w:val="24"/>
        </w:rPr>
        <w:t>2</w:t>
      </w:r>
      <w:r w:rsidR="00E84846" w:rsidRPr="00222D91">
        <w:rPr>
          <w:rFonts w:ascii="Times New Roman" w:hAnsi="Times New Roman" w:cs="Times New Roman"/>
          <w:sz w:val="24"/>
          <w:szCs w:val="24"/>
        </w:rPr>
        <w:t>. Kelly JR, Benetti P, Rungruanganunt P, Bona AD. The slippery slope: critical perspectives on in vitro research methodologies. Dent Mater 2012</w:t>
      </w:r>
      <w:r w:rsidR="00CA22E6">
        <w:rPr>
          <w:rFonts w:ascii="Times New Roman" w:hAnsi="Times New Roman" w:cs="Times New Roman"/>
          <w:sz w:val="24"/>
          <w:szCs w:val="24"/>
        </w:rPr>
        <w:t xml:space="preserve"> </w:t>
      </w:r>
      <w:r w:rsidR="00E84846" w:rsidRPr="00222D91">
        <w:rPr>
          <w:rFonts w:ascii="Times New Roman" w:hAnsi="Times New Roman" w:cs="Times New Roman"/>
          <w:sz w:val="24"/>
          <w:szCs w:val="24"/>
        </w:rPr>
        <w:t>;28:41-51.</w:t>
      </w:r>
    </w:p>
    <w:p w:rsidR="00E84846" w:rsidRPr="00222D91" w:rsidRDefault="00E84846" w:rsidP="00E848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375" w:rsidRPr="00222D91" w:rsidRDefault="00B04A55" w:rsidP="003E73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  <w:r w:rsidR="00976281"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  <w:r w:rsidR="00152104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E84846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Rosentritt M, Plein T, Kolbeck C, Behr M, Handel G. In vitro fracture force and marginal adaptation of ceramic crowns fixed on natural and artificial teeth. </w:t>
      </w:r>
      <w:r w:rsidR="00E84846" w:rsidRPr="00222D9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Int J Prosthodont</w:t>
      </w:r>
      <w:r w:rsidR="00E84846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2000;</w:t>
      </w:r>
      <w:r w:rsidR="00CA22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84846" w:rsidRPr="00222D91">
        <w:rPr>
          <w:rFonts w:ascii="Times New Roman" w:hAnsi="Times New Roman" w:cs="Times New Roman"/>
          <w:sz w:val="24"/>
          <w:szCs w:val="24"/>
          <w:shd w:val="clear" w:color="auto" w:fill="FFFFFF"/>
        </w:rPr>
        <w:t>13(5):387–391.</w:t>
      </w:r>
    </w:p>
    <w:p w:rsidR="00821768" w:rsidRPr="00222D91" w:rsidRDefault="00821768" w:rsidP="003E73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821768" w:rsidRDefault="00B04A55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976281">
        <w:rPr>
          <w:rFonts w:ascii="Times New Roman" w:hAnsi="Times New Roman" w:cs="Times New Roman"/>
          <w:sz w:val="24"/>
          <w:szCs w:val="24"/>
        </w:rPr>
        <w:t>4</w:t>
      </w:r>
      <w:r w:rsidR="00821768" w:rsidRPr="00222D91">
        <w:rPr>
          <w:rFonts w:ascii="Times New Roman" w:hAnsi="Times New Roman" w:cs="Times New Roman"/>
          <w:sz w:val="24"/>
          <w:szCs w:val="24"/>
        </w:rPr>
        <w:t>. Wandscher VF, Bergoli CD, Limberger IF, Ardenghi TM, Valandro LF. Preliminary results of the survival and fracture load of roots restored with intracanal posts: weakened vs nonweakened roots. Oper Dent 2014; 39:541–555.</w:t>
      </w: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1074BC" w:rsidRPr="00222D91" w:rsidRDefault="001074BC" w:rsidP="008217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E7129C" w:rsidRDefault="00E7129C" w:rsidP="00E7129C">
      <w:pPr>
        <w:rPr>
          <w:rFonts w:ascii="Times Mew Roman" w:hAnsi="Times Mew Roman"/>
          <w:sz w:val="24"/>
          <w:szCs w:val="24"/>
        </w:rPr>
      </w:pPr>
      <w:r>
        <w:rPr>
          <w:rFonts w:ascii="Times Mew Roman" w:hAnsi="Times Mew Roman"/>
          <w:b/>
          <w:bCs/>
          <w:sz w:val="24"/>
          <w:szCs w:val="24"/>
        </w:rPr>
        <w:t>Table 1.</w:t>
      </w:r>
      <w:r>
        <w:rPr>
          <w:rFonts w:ascii="Times Mew Roman" w:hAnsi="Times Mew Roman"/>
          <w:sz w:val="24"/>
          <w:szCs w:val="24"/>
        </w:rPr>
        <w:t xml:space="preserve"> The </w:t>
      </w:r>
      <w:r w:rsidR="00956493">
        <w:rPr>
          <w:rFonts w:ascii="Times Mew Roman" w:hAnsi="Times Mew Roman"/>
          <w:sz w:val="24"/>
          <w:szCs w:val="24"/>
        </w:rPr>
        <w:t xml:space="preserve">CAD/CAM ceramic </w:t>
      </w:r>
      <w:r>
        <w:rPr>
          <w:rFonts w:ascii="Times Mew Roman" w:hAnsi="Times Mew Roman"/>
          <w:sz w:val="24"/>
          <w:szCs w:val="24"/>
        </w:rPr>
        <w:t>materials used in the study</w:t>
      </w:r>
    </w:p>
    <w:tbl>
      <w:tblPr>
        <w:tblpPr w:leftFromText="180" w:rightFromText="180" w:vertAnchor="text" w:horzAnchor="margin" w:tblpY="134"/>
        <w:tblW w:w="9026" w:type="dxa"/>
        <w:tblBorders>
          <w:top w:val="single" w:sz="8" w:space="0" w:color="000001"/>
          <w:bottom w:val="single" w:sz="8" w:space="0" w:color="000001"/>
          <w:insideH w:val="single" w:sz="8" w:space="0" w:color="000001"/>
        </w:tblBorders>
        <w:tblLook w:val="04A0" w:firstRow="1" w:lastRow="0" w:firstColumn="1" w:lastColumn="0" w:noHBand="0" w:noVBand="1"/>
      </w:tblPr>
      <w:tblGrid>
        <w:gridCol w:w="2660"/>
        <w:gridCol w:w="3084"/>
        <w:gridCol w:w="3282"/>
      </w:tblGrid>
      <w:tr w:rsidR="00E7129C" w:rsidRPr="00BC2698" w:rsidTr="00232C97">
        <w:trPr>
          <w:trHeight w:val="548"/>
        </w:trPr>
        <w:tc>
          <w:tcPr>
            <w:tcW w:w="2660" w:type="dxa"/>
            <w:tcBorders>
              <w:top w:val="single" w:sz="8" w:space="0" w:color="000001"/>
              <w:bottom w:val="single" w:sz="8" w:space="0" w:color="000001"/>
            </w:tcBorders>
            <w:shd w:val="clear" w:color="auto" w:fill="BFBFBF" w:themeFill="background1" w:themeFillShade="BF"/>
          </w:tcPr>
          <w:p w:rsidR="00E7129C" w:rsidRPr="00BC2698" w:rsidRDefault="00E7129C" w:rsidP="00A6039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BC2698">
              <w:rPr>
                <w:rFonts w:ascii="Times New Roman" w:hAnsi="Times New Roman" w:cs="Times New Roman"/>
                <w:b/>
              </w:rPr>
              <w:t>Material (</w:t>
            </w:r>
            <w:r w:rsidR="00A60390">
              <w:rPr>
                <w:rFonts w:ascii="Times New Roman" w:hAnsi="Times New Roman" w:cs="Times New Roman"/>
                <w:b/>
              </w:rPr>
              <w:t>shade</w:t>
            </w:r>
            <w:r w:rsidRPr="00BC2698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3084" w:type="dxa"/>
            <w:tcBorders>
              <w:top w:val="single" w:sz="8" w:space="0" w:color="000001"/>
              <w:bottom w:val="single" w:sz="8" w:space="0" w:color="000001"/>
            </w:tcBorders>
            <w:shd w:val="clear" w:color="auto" w:fill="BFBFBF" w:themeFill="background1" w:themeFillShade="BF"/>
          </w:tcPr>
          <w:p w:rsidR="00E7129C" w:rsidRPr="00BC2698" w:rsidRDefault="00E7129C" w:rsidP="00982C1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BC2698">
              <w:rPr>
                <w:rFonts w:ascii="Times New Roman" w:hAnsi="Times New Roman" w:cs="Times New Roman"/>
                <w:b/>
              </w:rPr>
              <w:t xml:space="preserve">Manufacturer </w:t>
            </w:r>
          </w:p>
        </w:tc>
        <w:tc>
          <w:tcPr>
            <w:tcW w:w="3282" w:type="dxa"/>
            <w:tcBorders>
              <w:top w:val="single" w:sz="8" w:space="0" w:color="000001"/>
              <w:bottom w:val="single" w:sz="8" w:space="0" w:color="000001"/>
            </w:tcBorders>
            <w:shd w:val="clear" w:color="auto" w:fill="BFBFBF" w:themeFill="background1" w:themeFillShade="BF"/>
          </w:tcPr>
          <w:p w:rsidR="00E7129C" w:rsidRPr="00BC2698" w:rsidRDefault="00E7129C" w:rsidP="00982C19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Composition</w:t>
            </w:r>
            <w:r w:rsidR="00EC27BB">
              <w:rPr>
                <w:rFonts w:ascii="Times New Roman" w:hAnsi="Times New Roman" w:cs="Times New Roman"/>
                <w:b/>
              </w:rPr>
              <w:t xml:space="preserve"> (wt%)</w:t>
            </w:r>
          </w:p>
        </w:tc>
      </w:tr>
      <w:tr w:rsidR="00E7129C" w:rsidRPr="003F612B" w:rsidTr="00232C97">
        <w:trPr>
          <w:trHeight w:val="680"/>
        </w:trPr>
        <w:tc>
          <w:tcPr>
            <w:tcW w:w="2660" w:type="dxa"/>
            <w:shd w:val="clear" w:color="auto" w:fill="FFFFFF" w:themeFill="background1"/>
          </w:tcPr>
          <w:p w:rsidR="00E7129C" w:rsidRPr="009B5AF8" w:rsidRDefault="00E7129C" w:rsidP="00E7129C">
            <w:pPr>
              <w:spacing w:after="0" w:line="240" w:lineRule="auto"/>
              <w:rPr>
                <w:rFonts w:asciiTheme="majorBidi" w:hAnsiTheme="majorBidi" w:cstheme="majorBidi"/>
              </w:rPr>
            </w:pPr>
            <w:r w:rsidRPr="009B5AF8">
              <w:rPr>
                <w:rFonts w:asciiTheme="majorBidi" w:hAnsiTheme="majorBidi" w:cstheme="majorBidi"/>
              </w:rPr>
              <w:t>IPS e-max CAD</w:t>
            </w:r>
            <w:r w:rsidR="00232C97" w:rsidRPr="009B5AF8">
              <w:rPr>
                <w:rFonts w:asciiTheme="majorBidi" w:hAnsiTheme="majorBidi" w:cstheme="majorBidi"/>
              </w:rPr>
              <w:t xml:space="preserve"> (A2)</w:t>
            </w:r>
          </w:p>
        </w:tc>
        <w:tc>
          <w:tcPr>
            <w:tcW w:w="3084" w:type="dxa"/>
            <w:shd w:val="clear" w:color="auto" w:fill="FFFFFF" w:themeFill="background1"/>
          </w:tcPr>
          <w:p w:rsidR="00E7129C" w:rsidRPr="009B5AF8" w:rsidRDefault="00A60390" w:rsidP="00E7129C">
            <w:pPr>
              <w:spacing w:after="0" w:line="240" w:lineRule="auto"/>
              <w:rPr>
                <w:rFonts w:ascii="Times New Roman" w:hAnsi="Times New Roman"/>
                <w:lang w:val="sv-SE"/>
              </w:rPr>
            </w:pPr>
            <w:r w:rsidRPr="009B5AF8">
              <w:rPr>
                <w:rFonts w:asciiTheme="majorBidi" w:hAnsiTheme="majorBidi" w:cstheme="majorBidi"/>
                <w:lang w:val="sv-SE"/>
              </w:rPr>
              <w:t>Ivoclar</w:t>
            </w:r>
            <w:r w:rsidR="00232C97" w:rsidRPr="009B5AF8">
              <w:rPr>
                <w:rFonts w:asciiTheme="majorBidi" w:hAnsiTheme="majorBidi" w:cstheme="majorBidi"/>
                <w:lang w:val="sv-SE"/>
              </w:rPr>
              <w:t xml:space="preserve"> </w:t>
            </w:r>
            <w:r w:rsidRPr="009B5AF8">
              <w:rPr>
                <w:rFonts w:asciiTheme="majorBidi" w:hAnsiTheme="majorBidi" w:cstheme="majorBidi"/>
                <w:lang w:val="sv-SE"/>
              </w:rPr>
              <w:t>Vivadent</w:t>
            </w:r>
            <w:r w:rsidR="00232C97" w:rsidRPr="009B5AF8">
              <w:rPr>
                <w:rFonts w:asciiTheme="majorBidi" w:hAnsiTheme="majorBidi" w:cstheme="majorBidi"/>
                <w:lang w:val="sv-SE"/>
              </w:rPr>
              <w:t xml:space="preserve"> AG</w:t>
            </w:r>
            <w:r w:rsidRPr="009B5AF8">
              <w:rPr>
                <w:rFonts w:asciiTheme="majorBidi" w:hAnsiTheme="majorBidi" w:cstheme="majorBidi"/>
                <w:lang w:val="sv-SE"/>
              </w:rPr>
              <w:t>,</w:t>
            </w:r>
            <w:r w:rsidR="00232C97" w:rsidRPr="009B5AF8">
              <w:rPr>
                <w:rFonts w:asciiTheme="majorBidi" w:hAnsiTheme="majorBidi" w:cstheme="majorBidi"/>
                <w:lang w:val="sv-SE"/>
              </w:rPr>
              <w:t xml:space="preserve"> </w:t>
            </w:r>
            <w:r w:rsidRPr="009B5AF8">
              <w:rPr>
                <w:rFonts w:ascii="Times New Roman" w:hAnsi="Times New Roman" w:cs="Times New Roman"/>
                <w:lang w:val="sv-SE"/>
              </w:rPr>
              <w:t>Schaan</w:t>
            </w:r>
            <w:r w:rsidR="00E7129C" w:rsidRPr="009B5AF8">
              <w:rPr>
                <w:rFonts w:asciiTheme="majorBidi" w:hAnsiTheme="majorBidi" w:cstheme="majorBidi"/>
                <w:lang w:val="sv-SE"/>
              </w:rPr>
              <w:t xml:space="preserve"> Liechtenstein</w:t>
            </w:r>
          </w:p>
        </w:tc>
        <w:tc>
          <w:tcPr>
            <w:tcW w:w="3282" w:type="dxa"/>
            <w:shd w:val="clear" w:color="auto" w:fill="FFFFFF" w:themeFill="background1"/>
          </w:tcPr>
          <w:p w:rsidR="00E7129C" w:rsidRPr="009B5AF8" w:rsidRDefault="0003044B" w:rsidP="00E93AF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</w:rPr>
              <w:t>Silicon dioxide 57-80%,  Lithium oxide 11-19%,</w:t>
            </w:r>
            <w:r w:rsidR="00E93AF1" w:rsidRPr="009B5AF8">
              <w:rPr>
                <w:rFonts w:ascii="Times New Roman" w:eastAsia="CenturySchoolbook" w:hAnsi="Times New Roman" w:cs="Times New Roman"/>
              </w:rPr>
              <w:t xml:space="preserve"> </w:t>
            </w:r>
            <w:r w:rsidR="002506BF" w:rsidRPr="009B5AF8">
              <w:rPr>
                <w:rFonts w:ascii="Times New Roman" w:eastAsia="CenturySchoolbook" w:hAnsi="Times New Roman" w:cs="Times New Roman"/>
              </w:rPr>
              <w:t>Potassium</w:t>
            </w:r>
            <w:r w:rsidR="00E93AF1" w:rsidRPr="009B5AF8">
              <w:rPr>
                <w:rFonts w:ascii="Times New Roman" w:eastAsia="CenturySchoolbook" w:hAnsi="Times New Roman" w:cs="Times New Roman"/>
              </w:rPr>
              <w:t xml:space="preserve"> oxide 0-13%</w:t>
            </w:r>
            <w:r w:rsidR="00D0426E" w:rsidRPr="009B5AF8">
              <w:rPr>
                <w:rFonts w:ascii="Times New Roman" w:eastAsia="CenturySchoolbook" w:hAnsi="Times New Roman" w:cs="Times New Roman"/>
              </w:rPr>
              <w:t xml:space="preserve">, </w:t>
            </w:r>
            <w:r w:rsidR="00E93AF1" w:rsidRPr="009B5AF8">
              <w:rPr>
                <w:rFonts w:ascii="Times New Roman" w:hAnsi="Times New Roman" w:cs="Times New Roman"/>
              </w:rPr>
              <w:t xml:space="preserve"> Phosphorus oxide 0-11%</w:t>
            </w:r>
            <w:r w:rsidR="00E93AF1" w:rsidRPr="009B5AF8">
              <w:rPr>
                <w:rFonts w:ascii="Times New Roman" w:eastAsia="CenturySchoolbook" w:hAnsi="Times New Roman" w:cs="Times New Roman"/>
              </w:rPr>
              <w:t xml:space="preserve"> </w:t>
            </w:r>
            <w:r w:rsidR="008566F2">
              <w:rPr>
                <w:rFonts w:ascii="Times New Roman" w:eastAsia="CenturySchoolbook" w:hAnsi="Times New Roman" w:cs="Times New Roman"/>
              </w:rPr>
              <w:t>and other oxides</w:t>
            </w:r>
          </w:p>
        </w:tc>
      </w:tr>
      <w:tr w:rsidR="00E7129C" w:rsidRPr="00E7129C" w:rsidTr="00232C97">
        <w:trPr>
          <w:trHeight w:val="688"/>
        </w:trPr>
        <w:tc>
          <w:tcPr>
            <w:tcW w:w="2660" w:type="dxa"/>
            <w:shd w:val="clear" w:color="auto" w:fill="BFBFBF" w:themeFill="background1" w:themeFillShade="BF"/>
          </w:tcPr>
          <w:p w:rsidR="00E7129C" w:rsidRPr="009B5AF8" w:rsidRDefault="00E7129C" w:rsidP="00982C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5AF8">
              <w:rPr>
                <w:rFonts w:ascii="Times New Roman" w:hAnsi="Times New Roman" w:cs="Times New Roman"/>
                <w:sz w:val="24"/>
                <w:szCs w:val="24"/>
              </w:rPr>
              <w:t>Initial LiSi Block</w:t>
            </w:r>
            <w:r w:rsidR="00A60390" w:rsidRPr="009B5AF8">
              <w:rPr>
                <w:rFonts w:ascii="Times New Roman" w:hAnsi="Times New Roman" w:cs="Times New Roman"/>
                <w:sz w:val="24"/>
                <w:szCs w:val="24"/>
              </w:rPr>
              <w:t xml:space="preserve"> (A3)</w:t>
            </w:r>
          </w:p>
        </w:tc>
        <w:tc>
          <w:tcPr>
            <w:tcW w:w="3084" w:type="dxa"/>
            <w:shd w:val="clear" w:color="auto" w:fill="BFBFBF" w:themeFill="background1" w:themeFillShade="BF"/>
          </w:tcPr>
          <w:p w:rsidR="00E7129C" w:rsidRPr="009B5AF8" w:rsidRDefault="00E7129C" w:rsidP="00982C1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5AF8">
              <w:rPr>
                <w:rFonts w:ascii="Times New Roman" w:hAnsi="Times New Roman" w:cs="Times New Roman"/>
              </w:rPr>
              <w:t xml:space="preserve">GC Corp, Tokyo, Japan </w:t>
            </w:r>
          </w:p>
        </w:tc>
        <w:tc>
          <w:tcPr>
            <w:tcW w:w="3282" w:type="dxa"/>
            <w:shd w:val="clear" w:color="auto" w:fill="BFBFBF" w:themeFill="background1" w:themeFillShade="BF"/>
          </w:tcPr>
          <w:p w:rsidR="00E7129C" w:rsidRPr="009B5AF8" w:rsidRDefault="008829D0" w:rsidP="00990E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Not available</w:t>
            </w:r>
          </w:p>
        </w:tc>
      </w:tr>
      <w:tr w:rsidR="00E7129C" w:rsidRPr="00314535" w:rsidTr="00232C97">
        <w:trPr>
          <w:trHeight w:val="688"/>
        </w:trPr>
        <w:tc>
          <w:tcPr>
            <w:tcW w:w="2660" w:type="dxa"/>
            <w:shd w:val="clear" w:color="auto" w:fill="FFFFFF" w:themeFill="background1"/>
          </w:tcPr>
          <w:p w:rsidR="00E7129C" w:rsidRPr="009B5AF8" w:rsidRDefault="00E7129C" w:rsidP="00982C19">
            <w:pPr>
              <w:spacing w:after="0" w:line="240" w:lineRule="auto"/>
              <w:rPr>
                <w:rFonts w:asciiTheme="majorBidi" w:hAnsiTheme="majorBidi" w:cstheme="majorBidi"/>
              </w:rPr>
            </w:pPr>
            <w:r w:rsidRPr="009B5AF8">
              <w:rPr>
                <w:rFonts w:ascii="Times New Roman" w:hAnsi="Times New Roman" w:cs="Times New Roman"/>
              </w:rPr>
              <w:t>Celtra Duo</w:t>
            </w:r>
            <w:r w:rsidR="00A60390" w:rsidRPr="009B5AF8">
              <w:rPr>
                <w:rFonts w:ascii="Times New Roman" w:hAnsi="Times New Roman" w:cs="Times New Roman"/>
              </w:rPr>
              <w:t xml:space="preserve"> (A2)</w:t>
            </w:r>
          </w:p>
        </w:tc>
        <w:tc>
          <w:tcPr>
            <w:tcW w:w="3084" w:type="dxa"/>
            <w:shd w:val="clear" w:color="auto" w:fill="FFFFFF" w:themeFill="background1"/>
          </w:tcPr>
          <w:p w:rsidR="00E7129C" w:rsidRPr="009B5AF8" w:rsidRDefault="00A60390" w:rsidP="00A603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fi-FI"/>
              </w:rPr>
            </w:pPr>
            <w:r w:rsidRPr="009B5AF8">
              <w:rPr>
                <w:rFonts w:ascii="Times New Roman" w:hAnsi="Times New Roman" w:cs="Times New Roman"/>
                <w:lang w:val="fi-FI"/>
              </w:rPr>
              <w:t>DeguDent GmbH, Germany</w:t>
            </w:r>
          </w:p>
        </w:tc>
        <w:tc>
          <w:tcPr>
            <w:tcW w:w="3282" w:type="dxa"/>
            <w:shd w:val="clear" w:color="auto" w:fill="FFFFFF" w:themeFill="background1"/>
          </w:tcPr>
          <w:p w:rsidR="00E7129C" w:rsidRPr="00314535" w:rsidRDefault="0003044B" w:rsidP="0031453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</w:rPr>
              <w:t>Zirconium-oxide</w:t>
            </w:r>
            <w:r w:rsidR="00EC27BB" w:rsidRPr="00314535">
              <w:rPr>
                <w:rFonts w:ascii="Times New Roman" w:hAnsi="Times New Roman" w:cs="Times New Roman"/>
              </w:rPr>
              <w:t xml:space="preserve"> 10</w:t>
            </w:r>
            <w:r w:rsidR="00314535" w:rsidRPr="00314535">
              <w:rPr>
                <w:rFonts w:ascii="Times New Roman" w:hAnsi="Times New Roman" w:cs="Times New Roman"/>
              </w:rPr>
              <w:t>.1</w:t>
            </w:r>
            <w:r>
              <w:rPr>
                <w:rFonts w:ascii="Times New Roman" w:hAnsi="Times New Roman" w:cs="Times New Roman"/>
              </w:rPr>
              <w:t>%, Silicon dioxide 58%, Lithium oxide</w:t>
            </w:r>
            <w:r w:rsidR="00EC27BB" w:rsidRPr="00314535">
              <w:rPr>
                <w:rFonts w:ascii="Times New Roman" w:hAnsi="Times New Roman" w:cs="Times New Roman"/>
              </w:rPr>
              <w:t xml:space="preserve"> 18.5%, </w:t>
            </w:r>
            <w:r w:rsidR="00EC27BB" w:rsidRPr="00314535">
              <w:rPr>
                <w:rFonts w:ascii="Gotham-Medium" w:hAnsi="Gotham-Medium" w:cs="Gotham-Medium"/>
              </w:rPr>
              <w:t xml:space="preserve"> </w:t>
            </w:r>
            <w:r>
              <w:rPr>
                <w:rFonts w:ascii="Times New Roman" w:hAnsi="Times New Roman" w:cs="Times New Roman"/>
              </w:rPr>
              <w:t>Phosphorus Pentoxide</w:t>
            </w:r>
            <w:r w:rsidR="00EC27BB" w:rsidRPr="00314535">
              <w:rPr>
                <w:rFonts w:ascii="Times New Roman" w:hAnsi="Times New Roman" w:cs="Times New Roman"/>
              </w:rPr>
              <w:t xml:space="preserve"> 5%, Alumina </w:t>
            </w:r>
            <w:r w:rsidR="00314535">
              <w:rPr>
                <w:rFonts w:ascii="Times New Roman" w:hAnsi="Times New Roman" w:cs="Times New Roman"/>
              </w:rPr>
              <w:t>1.9</w:t>
            </w:r>
            <w:r w:rsidR="00EC27BB" w:rsidRPr="00314535">
              <w:rPr>
                <w:rFonts w:ascii="Times New Roman" w:hAnsi="Times New Roman" w:cs="Times New Roman"/>
              </w:rPr>
              <w:t>%</w:t>
            </w:r>
          </w:p>
        </w:tc>
      </w:tr>
      <w:tr w:rsidR="00E7129C" w:rsidRPr="00EC1E5F" w:rsidTr="00232C97">
        <w:trPr>
          <w:trHeight w:val="688"/>
        </w:trPr>
        <w:tc>
          <w:tcPr>
            <w:tcW w:w="2660" w:type="dxa"/>
            <w:shd w:val="clear" w:color="auto" w:fill="BFBFBF" w:themeFill="background1" w:themeFillShade="BF"/>
          </w:tcPr>
          <w:p w:rsidR="00E7129C" w:rsidRPr="009B5AF8" w:rsidRDefault="00E7129C" w:rsidP="00982C19">
            <w:pPr>
              <w:spacing w:after="0" w:line="240" w:lineRule="auto"/>
              <w:rPr>
                <w:rFonts w:ascii="Times New Roman" w:hAnsi="Times New Roman" w:cs="Times New Roman"/>
                <w:lang w:val="fi-FI"/>
              </w:rPr>
            </w:pPr>
            <w:r w:rsidRPr="009B5AF8">
              <w:rPr>
                <w:rFonts w:ascii="Times New Roman" w:hAnsi="Times New Roman" w:cs="Times New Roman"/>
                <w:lang w:val="fi-FI"/>
              </w:rPr>
              <w:t>VITA SUPRINITY</w:t>
            </w:r>
            <w:r w:rsidR="00232C97" w:rsidRPr="009B5AF8">
              <w:rPr>
                <w:rFonts w:ascii="Times New Roman" w:hAnsi="Times New Roman" w:cs="Times New Roman"/>
                <w:lang w:val="fi-FI"/>
              </w:rPr>
              <w:t xml:space="preserve"> (A2)</w:t>
            </w:r>
          </w:p>
        </w:tc>
        <w:tc>
          <w:tcPr>
            <w:tcW w:w="3084" w:type="dxa"/>
            <w:shd w:val="clear" w:color="auto" w:fill="BFBFBF" w:themeFill="background1" w:themeFillShade="BF"/>
          </w:tcPr>
          <w:p w:rsidR="00E7129C" w:rsidRPr="002C12FA" w:rsidRDefault="00232C97" w:rsidP="00982C19">
            <w:pPr>
              <w:spacing w:after="0" w:line="240" w:lineRule="auto"/>
              <w:rPr>
                <w:rFonts w:ascii="Times New Roman" w:hAnsi="Times New Roman" w:cs="Times New Roman"/>
                <w:lang w:val="sv-SE"/>
              </w:rPr>
            </w:pPr>
            <w:r w:rsidRPr="002C12FA">
              <w:rPr>
                <w:rFonts w:ascii="Times New Roman" w:hAnsi="Times New Roman" w:cs="Times New Roman"/>
                <w:lang w:val="sv-SE"/>
              </w:rPr>
              <w:t>VITA Zahnfabrik, Bad Sackingen, Germany</w:t>
            </w:r>
          </w:p>
        </w:tc>
        <w:tc>
          <w:tcPr>
            <w:tcW w:w="3282" w:type="dxa"/>
            <w:shd w:val="clear" w:color="auto" w:fill="BFBFBF" w:themeFill="background1" w:themeFillShade="BF"/>
          </w:tcPr>
          <w:p w:rsidR="00E7129C" w:rsidRPr="002C12FA" w:rsidRDefault="0003044B" w:rsidP="002506BF">
            <w:pPr>
              <w:spacing w:after="0" w:line="240" w:lineRule="auto"/>
              <w:rPr>
                <w:rFonts w:ascii="Times New Roman" w:hAnsi="Times New Roman" w:cs="Times New Roman"/>
                <w:lang w:val="sv-SE"/>
              </w:rPr>
            </w:pPr>
            <w:r w:rsidRPr="002C12FA">
              <w:rPr>
                <w:rFonts w:ascii="Times New Roman" w:hAnsi="Times New Roman" w:cs="Times New Roman"/>
                <w:lang w:val="sv-SE"/>
              </w:rPr>
              <w:t>Zirconium-oxide 8–12%, Silicon dioxide 56–64%, Lithium oxide</w:t>
            </w:r>
            <w:r w:rsidR="00D0426E" w:rsidRPr="002C12FA">
              <w:rPr>
                <w:rFonts w:ascii="Times New Roman" w:hAnsi="Times New Roman" w:cs="Times New Roman"/>
                <w:lang w:val="sv-SE"/>
              </w:rPr>
              <w:t xml:space="preserve"> 15–21%, </w:t>
            </w:r>
            <w:r w:rsidR="002506BF" w:rsidRPr="002C12FA">
              <w:rPr>
                <w:rFonts w:ascii="Times New Roman" w:hAnsi="Times New Roman" w:cs="Times New Roman"/>
                <w:lang w:val="sv-SE"/>
              </w:rPr>
              <w:t>Potassium</w:t>
            </w:r>
            <w:r w:rsidRPr="002C12FA">
              <w:rPr>
                <w:rFonts w:ascii="Times New Roman" w:hAnsi="Times New Roman" w:cs="Times New Roman"/>
                <w:lang w:val="sv-SE"/>
              </w:rPr>
              <w:t xml:space="preserve"> oxide</w:t>
            </w:r>
            <w:r w:rsidR="00D0426E" w:rsidRPr="002C12FA">
              <w:rPr>
                <w:rFonts w:ascii="Times New Roman" w:hAnsi="Times New Roman" w:cs="Times New Roman"/>
                <w:lang w:val="sv-SE"/>
              </w:rPr>
              <w:t xml:space="preserve"> </w:t>
            </w:r>
            <w:r w:rsidR="002506BF" w:rsidRPr="002C12FA">
              <w:rPr>
                <w:rFonts w:ascii="Times New Roman" w:hAnsi="Times New Roman" w:cs="Times New Roman"/>
                <w:lang w:val="sv-SE"/>
              </w:rPr>
              <w:t>1-4</w:t>
            </w:r>
            <w:r w:rsidR="00D0426E" w:rsidRPr="002C12FA">
              <w:rPr>
                <w:rFonts w:ascii="Times New Roman" w:hAnsi="Times New Roman" w:cs="Times New Roman"/>
                <w:lang w:val="sv-SE"/>
              </w:rPr>
              <w:t>%</w:t>
            </w:r>
            <w:r w:rsidR="002506BF" w:rsidRPr="002C12FA">
              <w:rPr>
                <w:rFonts w:ascii="Times New Roman" w:hAnsi="Times New Roman" w:cs="Times New Roman"/>
                <w:lang w:val="sv-SE"/>
              </w:rPr>
              <w:t>, Phosphorus oxide 3-8%</w:t>
            </w:r>
          </w:p>
        </w:tc>
      </w:tr>
    </w:tbl>
    <w:p w:rsidR="00E7129C" w:rsidRPr="002C12FA" w:rsidRDefault="00E7129C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EB1A3D" w:rsidRPr="002C12FA" w:rsidRDefault="00EB1A3D" w:rsidP="00E7129C">
      <w:pPr>
        <w:rPr>
          <w:lang w:val="sv-SE"/>
        </w:rPr>
      </w:pPr>
    </w:p>
    <w:p w:rsidR="00314535" w:rsidRPr="00EB1A3D" w:rsidRDefault="00314535" w:rsidP="00314535">
      <w:pPr>
        <w:rPr>
          <w:rFonts w:ascii="Times New Roman" w:hAnsi="Times New Roman" w:cs="Times New Roman"/>
          <w:sz w:val="24"/>
          <w:szCs w:val="24"/>
        </w:rPr>
      </w:pPr>
      <w:r w:rsidRPr="00EB1A3D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 w:rsidR="002506BF" w:rsidRPr="00EB1A3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EB1A3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EB1A3D">
        <w:rPr>
          <w:rFonts w:ascii="Times New Roman" w:hAnsi="Times New Roman" w:cs="Times New Roman"/>
          <w:sz w:val="24"/>
          <w:szCs w:val="24"/>
        </w:rPr>
        <w:t xml:space="preserve"> </w:t>
      </w:r>
      <w:r w:rsidR="002506BF" w:rsidRPr="00EB1A3D">
        <w:rPr>
          <w:rFonts w:ascii="Times New Roman" w:hAnsi="Times New Roman" w:cs="Times New Roman"/>
          <w:sz w:val="24"/>
          <w:szCs w:val="24"/>
        </w:rPr>
        <w:t xml:space="preserve">Chemical constituents of investigated CAD/CAM ceramic materials determined </w:t>
      </w:r>
      <w:r w:rsidR="00D836C6">
        <w:rPr>
          <w:rFonts w:ascii="Times New Roman" w:hAnsi="Times New Roman" w:cs="Times New Roman"/>
          <w:sz w:val="24"/>
          <w:szCs w:val="24"/>
        </w:rPr>
        <w:t>with</w:t>
      </w:r>
      <w:r w:rsidR="002506BF" w:rsidRPr="00EB1A3D">
        <w:rPr>
          <w:rFonts w:ascii="Times New Roman" w:hAnsi="Times New Roman" w:cs="Times New Roman"/>
          <w:sz w:val="24"/>
          <w:szCs w:val="24"/>
        </w:rPr>
        <w:t xml:space="preserve"> EDS analysis</w:t>
      </w:r>
    </w:p>
    <w:tbl>
      <w:tblPr>
        <w:tblpPr w:leftFromText="180" w:rightFromText="180" w:vertAnchor="text" w:horzAnchor="margin" w:tblpY="134"/>
        <w:tblW w:w="6487" w:type="dxa"/>
        <w:tblBorders>
          <w:top w:val="single" w:sz="8" w:space="0" w:color="000001"/>
          <w:bottom w:val="single" w:sz="8" w:space="0" w:color="000001"/>
          <w:insideH w:val="single" w:sz="8" w:space="0" w:color="000001"/>
        </w:tblBorders>
        <w:tblLook w:val="04A0" w:firstRow="1" w:lastRow="0" w:firstColumn="1" w:lastColumn="0" w:noHBand="0" w:noVBand="1"/>
      </w:tblPr>
      <w:tblGrid>
        <w:gridCol w:w="2235"/>
        <w:gridCol w:w="4252"/>
      </w:tblGrid>
      <w:tr w:rsidR="00EB1A3D" w:rsidRPr="00EB1A3D" w:rsidTr="00011F39">
        <w:trPr>
          <w:trHeight w:val="548"/>
        </w:trPr>
        <w:tc>
          <w:tcPr>
            <w:tcW w:w="2235" w:type="dxa"/>
            <w:tcBorders>
              <w:top w:val="single" w:sz="8" w:space="0" w:color="000001"/>
              <w:bottom w:val="single" w:sz="8" w:space="0" w:color="000001"/>
            </w:tcBorders>
            <w:shd w:val="clear" w:color="auto" w:fill="BFBFBF" w:themeFill="background1" w:themeFillShade="BF"/>
          </w:tcPr>
          <w:p w:rsidR="00362D9E" w:rsidRPr="00EB1A3D" w:rsidRDefault="00362D9E" w:rsidP="00362D9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B1A3D">
              <w:rPr>
                <w:rFonts w:ascii="Times New Roman" w:hAnsi="Times New Roman" w:cs="Times New Roman"/>
                <w:b/>
              </w:rPr>
              <w:t xml:space="preserve">Material </w:t>
            </w:r>
          </w:p>
        </w:tc>
        <w:tc>
          <w:tcPr>
            <w:tcW w:w="4252" w:type="dxa"/>
            <w:tcBorders>
              <w:top w:val="single" w:sz="8" w:space="0" w:color="000001"/>
              <w:bottom w:val="single" w:sz="8" w:space="0" w:color="000001"/>
            </w:tcBorders>
            <w:shd w:val="clear" w:color="auto" w:fill="BFBFBF" w:themeFill="background1" w:themeFillShade="BF"/>
          </w:tcPr>
          <w:p w:rsidR="00362D9E" w:rsidRPr="00EB1A3D" w:rsidRDefault="00362D9E" w:rsidP="00362D9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EB1A3D">
              <w:rPr>
                <w:rFonts w:ascii="Times New Roman" w:hAnsi="Times New Roman" w:cs="Times New Roman"/>
                <w:b/>
              </w:rPr>
              <w:t xml:space="preserve">Atomic concentration </w:t>
            </w:r>
          </w:p>
        </w:tc>
      </w:tr>
      <w:tr w:rsidR="00EB1A3D" w:rsidRPr="00EB1A3D" w:rsidTr="00011F39">
        <w:trPr>
          <w:trHeight w:val="680"/>
        </w:trPr>
        <w:tc>
          <w:tcPr>
            <w:tcW w:w="2235" w:type="dxa"/>
            <w:shd w:val="clear" w:color="auto" w:fill="FFFFFF" w:themeFill="background1"/>
          </w:tcPr>
          <w:p w:rsidR="00362D9E" w:rsidRPr="00EB1A3D" w:rsidRDefault="00362D9E" w:rsidP="00362D9E">
            <w:pPr>
              <w:spacing w:after="0" w:line="240" w:lineRule="auto"/>
              <w:rPr>
                <w:rFonts w:asciiTheme="majorBidi" w:hAnsiTheme="majorBidi" w:cstheme="majorBidi"/>
              </w:rPr>
            </w:pPr>
            <w:r w:rsidRPr="00EB1A3D">
              <w:rPr>
                <w:rFonts w:asciiTheme="majorBidi" w:hAnsiTheme="majorBidi" w:cstheme="majorBidi"/>
              </w:rPr>
              <w:t xml:space="preserve">IPS e-max CAD </w:t>
            </w:r>
          </w:p>
        </w:tc>
        <w:tc>
          <w:tcPr>
            <w:tcW w:w="4252" w:type="dxa"/>
            <w:shd w:val="clear" w:color="auto" w:fill="FFFFFF" w:themeFill="background1"/>
          </w:tcPr>
          <w:p w:rsidR="00362D9E" w:rsidRPr="00EB1A3D" w:rsidRDefault="006B3AEC" w:rsidP="00EB1A3D">
            <w:pPr>
              <w:spacing w:after="0" w:line="240" w:lineRule="auto"/>
              <w:rPr>
                <w:rFonts w:ascii="Times New Roman" w:hAnsi="Times New Roman"/>
              </w:rPr>
            </w:pPr>
            <w:r w:rsidRPr="00EB1A3D">
              <w:rPr>
                <w:rFonts w:ascii="Times New Roman" w:hAnsi="Times New Roman" w:cs="Times New Roman"/>
              </w:rPr>
              <w:t>Silicon dioxide: 80.4%, Phosphorus oxide 5%</w:t>
            </w:r>
            <w:r w:rsidRPr="00EB1A3D">
              <w:rPr>
                <w:rFonts w:ascii="Times New Roman" w:eastAsia="CenturySchoolbook" w:hAnsi="Times New Roman" w:cs="Times New Roman"/>
              </w:rPr>
              <w:t xml:space="preserve">,  Postassium oxide 11.4%, Aluminum oxides 0.4%, Zinc oxide </w:t>
            </w:r>
            <w:r w:rsidR="00EB1A3D" w:rsidRPr="00EB1A3D">
              <w:rPr>
                <w:rFonts w:ascii="Times New Roman" w:eastAsia="CenturySchoolbook" w:hAnsi="Times New Roman" w:cs="Times New Roman"/>
              </w:rPr>
              <w:t>1</w:t>
            </w:r>
            <w:r w:rsidRPr="00EB1A3D">
              <w:rPr>
                <w:rFonts w:ascii="Times New Roman" w:eastAsia="CenturySchoolbook" w:hAnsi="Times New Roman" w:cs="Times New Roman"/>
              </w:rPr>
              <w:t>.</w:t>
            </w:r>
            <w:r w:rsidR="00EB1A3D" w:rsidRPr="00EB1A3D">
              <w:rPr>
                <w:rFonts w:ascii="Times New Roman" w:eastAsia="CenturySchoolbook" w:hAnsi="Times New Roman" w:cs="Times New Roman"/>
              </w:rPr>
              <w:t>4</w:t>
            </w:r>
            <w:r w:rsidRPr="00EB1A3D">
              <w:rPr>
                <w:rFonts w:ascii="Times New Roman" w:eastAsia="CenturySchoolbook" w:hAnsi="Times New Roman" w:cs="Times New Roman"/>
              </w:rPr>
              <w:t xml:space="preserve">%, Cerium oxide </w:t>
            </w:r>
            <w:r w:rsidR="00EB1A3D" w:rsidRPr="00EB1A3D">
              <w:rPr>
                <w:rFonts w:ascii="Times New Roman" w:eastAsia="CenturySchoolbook" w:hAnsi="Times New Roman" w:cs="Times New Roman"/>
              </w:rPr>
              <w:t>1</w:t>
            </w:r>
            <w:r w:rsidRPr="00EB1A3D">
              <w:rPr>
                <w:rFonts w:ascii="Times New Roman" w:eastAsia="CenturySchoolbook" w:hAnsi="Times New Roman" w:cs="Times New Roman"/>
              </w:rPr>
              <w:t>.</w:t>
            </w:r>
            <w:r w:rsidR="00EB1A3D" w:rsidRPr="00EB1A3D">
              <w:rPr>
                <w:rFonts w:ascii="Times New Roman" w:eastAsia="CenturySchoolbook" w:hAnsi="Times New Roman" w:cs="Times New Roman"/>
              </w:rPr>
              <w:t>2</w:t>
            </w:r>
            <w:r w:rsidRPr="00EB1A3D">
              <w:rPr>
                <w:rFonts w:ascii="Times New Roman" w:eastAsia="CenturySchoolbook" w:hAnsi="Times New Roman" w:cs="Times New Roman"/>
              </w:rPr>
              <w:t xml:space="preserve">% and </w:t>
            </w:r>
            <w:r w:rsidRPr="00EB1A3D">
              <w:rPr>
                <w:rFonts w:ascii="Times New Roman" w:hAnsi="Times New Roman" w:cs="Times New Roman"/>
              </w:rPr>
              <w:t xml:space="preserve"> Terbium oxide 0.</w:t>
            </w:r>
            <w:r w:rsidR="00EB1A3D" w:rsidRPr="00EB1A3D">
              <w:rPr>
                <w:rFonts w:ascii="Times New Roman" w:hAnsi="Times New Roman" w:cs="Times New Roman"/>
              </w:rPr>
              <w:t>2</w:t>
            </w:r>
            <w:r w:rsidRPr="00EB1A3D">
              <w:rPr>
                <w:rFonts w:ascii="Times New Roman" w:hAnsi="Times New Roman" w:cs="Times New Roman"/>
              </w:rPr>
              <w:t>%</w:t>
            </w:r>
          </w:p>
        </w:tc>
      </w:tr>
      <w:tr w:rsidR="00EB1A3D" w:rsidRPr="00EB1A3D" w:rsidTr="00011F39">
        <w:trPr>
          <w:trHeight w:val="688"/>
        </w:trPr>
        <w:tc>
          <w:tcPr>
            <w:tcW w:w="2235" w:type="dxa"/>
            <w:shd w:val="clear" w:color="auto" w:fill="BFBFBF" w:themeFill="background1" w:themeFillShade="BF"/>
          </w:tcPr>
          <w:p w:rsidR="00362D9E" w:rsidRPr="00EB1A3D" w:rsidRDefault="00362D9E" w:rsidP="00362D9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B1A3D">
              <w:rPr>
                <w:rFonts w:ascii="Times New Roman" w:hAnsi="Times New Roman" w:cs="Times New Roman"/>
                <w:sz w:val="24"/>
                <w:szCs w:val="24"/>
              </w:rPr>
              <w:t xml:space="preserve">Initial LiSi Block </w:t>
            </w:r>
          </w:p>
        </w:tc>
        <w:tc>
          <w:tcPr>
            <w:tcW w:w="4252" w:type="dxa"/>
            <w:shd w:val="clear" w:color="auto" w:fill="BFBFBF" w:themeFill="background1" w:themeFillShade="BF"/>
          </w:tcPr>
          <w:p w:rsidR="00362D9E" w:rsidRPr="00EB1A3D" w:rsidRDefault="00362D9E" w:rsidP="008829D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B1A3D">
              <w:rPr>
                <w:rFonts w:ascii="Times New Roman" w:hAnsi="Times New Roman" w:cs="Times New Roman"/>
              </w:rPr>
              <w:t xml:space="preserve">Silicon dioxide: </w:t>
            </w:r>
            <w:r w:rsidR="008829D0" w:rsidRPr="00EB1A3D">
              <w:rPr>
                <w:rFonts w:ascii="Times New Roman" w:hAnsi="Times New Roman" w:cs="Times New Roman"/>
              </w:rPr>
              <w:t>81</w:t>
            </w:r>
            <w:r w:rsidRPr="00EB1A3D">
              <w:rPr>
                <w:rFonts w:ascii="Times New Roman" w:hAnsi="Times New Roman" w:cs="Times New Roman"/>
              </w:rPr>
              <w:t xml:space="preserve">%, Phosphorus oxide </w:t>
            </w:r>
            <w:r w:rsidR="008829D0" w:rsidRPr="00EB1A3D">
              <w:rPr>
                <w:rFonts w:ascii="Times New Roman" w:hAnsi="Times New Roman" w:cs="Times New Roman"/>
              </w:rPr>
              <w:t>8.1</w:t>
            </w:r>
            <w:r w:rsidRPr="00EB1A3D">
              <w:rPr>
                <w:rFonts w:ascii="Times New Roman" w:hAnsi="Times New Roman" w:cs="Times New Roman"/>
              </w:rPr>
              <w:t>%</w:t>
            </w:r>
            <w:r w:rsidRPr="00EB1A3D">
              <w:rPr>
                <w:rFonts w:ascii="Times New Roman" w:eastAsia="CenturySchoolbook" w:hAnsi="Times New Roman" w:cs="Times New Roman"/>
              </w:rPr>
              <w:t xml:space="preserve">,  Postassium oxide </w:t>
            </w:r>
            <w:r w:rsidR="008829D0" w:rsidRPr="00EB1A3D">
              <w:rPr>
                <w:rFonts w:ascii="Times New Roman" w:eastAsia="CenturySchoolbook" w:hAnsi="Times New Roman" w:cs="Times New Roman"/>
              </w:rPr>
              <w:t>5.9</w:t>
            </w:r>
            <w:r w:rsidRPr="00EB1A3D">
              <w:rPr>
                <w:rFonts w:ascii="Times New Roman" w:eastAsia="CenturySchoolbook" w:hAnsi="Times New Roman" w:cs="Times New Roman"/>
              </w:rPr>
              <w:t>%</w:t>
            </w:r>
            <w:r w:rsidR="008829D0" w:rsidRPr="00EB1A3D">
              <w:rPr>
                <w:rFonts w:ascii="Times New Roman" w:eastAsia="CenturySchoolbook" w:hAnsi="Times New Roman" w:cs="Times New Roman"/>
              </w:rPr>
              <w:t>, Aluminum</w:t>
            </w:r>
            <w:r w:rsidRPr="00EB1A3D">
              <w:rPr>
                <w:rFonts w:ascii="Times New Roman" w:eastAsia="CenturySchoolbook" w:hAnsi="Times New Roman" w:cs="Times New Roman"/>
              </w:rPr>
              <w:t xml:space="preserve"> oxides</w:t>
            </w:r>
            <w:r w:rsidR="008829D0" w:rsidRPr="00EB1A3D">
              <w:rPr>
                <w:rFonts w:ascii="Times New Roman" w:eastAsia="CenturySchoolbook" w:hAnsi="Times New Roman" w:cs="Times New Roman"/>
              </w:rPr>
              <w:t xml:space="preserve"> 3.8%, Titanium oxide 0.5% and Cerium oxide 0.6%</w:t>
            </w:r>
          </w:p>
        </w:tc>
      </w:tr>
      <w:tr w:rsidR="00EB1A3D" w:rsidRPr="00EB1A3D" w:rsidTr="00011F39">
        <w:trPr>
          <w:trHeight w:val="688"/>
        </w:trPr>
        <w:tc>
          <w:tcPr>
            <w:tcW w:w="2235" w:type="dxa"/>
            <w:shd w:val="clear" w:color="auto" w:fill="FFFFFF" w:themeFill="background1"/>
          </w:tcPr>
          <w:p w:rsidR="00362D9E" w:rsidRPr="00EB1A3D" w:rsidRDefault="00362D9E" w:rsidP="00362D9E">
            <w:pPr>
              <w:spacing w:after="0" w:line="240" w:lineRule="auto"/>
              <w:rPr>
                <w:rFonts w:asciiTheme="majorBidi" w:hAnsiTheme="majorBidi" w:cstheme="majorBidi"/>
              </w:rPr>
            </w:pPr>
            <w:r w:rsidRPr="00EB1A3D">
              <w:rPr>
                <w:rFonts w:ascii="Times New Roman" w:hAnsi="Times New Roman" w:cs="Times New Roman"/>
              </w:rPr>
              <w:t xml:space="preserve">Celtra Duo </w:t>
            </w:r>
          </w:p>
        </w:tc>
        <w:tc>
          <w:tcPr>
            <w:tcW w:w="4252" w:type="dxa"/>
            <w:shd w:val="clear" w:color="auto" w:fill="FFFFFF" w:themeFill="background1"/>
          </w:tcPr>
          <w:p w:rsidR="00362D9E" w:rsidRPr="00EB1A3D" w:rsidRDefault="0003044B" w:rsidP="0003044B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EB1A3D">
              <w:rPr>
                <w:rFonts w:ascii="Times New Roman" w:hAnsi="Times New Roman" w:cs="Times New Roman"/>
              </w:rPr>
              <w:t>Zirconium-oxide</w:t>
            </w:r>
            <w:r w:rsidR="00362D9E" w:rsidRPr="00EB1A3D">
              <w:rPr>
                <w:rFonts w:ascii="Times New Roman" w:hAnsi="Times New Roman" w:cs="Times New Roman"/>
              </w:rPr>
              <w:t xml:space="preserve"> </w:t>
            </w:r>
            <w:r w:rsidRPr="00EB1A3D">
              <w:rPr>
                <w:rFonts w:ascii="Times New Roman" w:hAnsi="Times New Roman" w:cs="Times New Roman"/>
              </w:rPr>
              <w:t>12.7%, Silicon dioxide</w:t>
            </w:r>
            <w:r w:rsidR="00362D9E" w:rsidRPr="00EB1A3D">
              <w:rPr>
                <w:rFonts w:ascii="Times New Roman" w:hAnsi="Times New Roman" w:cs="Times New Roman"/>
              </w:rPr>
              <w:t xml:space="preserve"> </w:t>
            </w:r>
            <w:r w:rsidRPr="00EB1A3D">
              <w:rPr>
                <w:rFonts w:ascii="Times New Roman" w:hAnsi="Times New Roman" w:cs="Times New Roman"/>
              </w:rPr>
              <w:t>80.4</w:t>
            </w:r>
            <w:r w:rsidR="00362D9E" w:rsidRPr="00EB1A3D">
              <w:rPr>
                <w:rFonts w:ascii="Times New Roman" w:hAnsi="Times New Roman" w:cs="Times New Roman"/>
              </w:rPr>
              <w:t xml:space="preserve">%, </w:t>
            </w:r>
            <w:r w:rsidRPr="00EB1A3D">
              <w:rPr>
                <w:rFonts w:ascii="Times New Roman" w:eastAsia="CenturySchoolbook" w:hAnsi="Times New Roman" w:cs="Times New Roman"/>
              </w:rPr>
              <w:t xml:space="preserve"> Potassium oxide 4.7</w:t>
            </w:r>
            <w:r w:rsidR="00362D9E" w:rsidRPr="00EB1A3D">
              <w:rPr>
                <w:rFonts w:ascii="Times New Roman" w:hAnsi="Times New Roman" w:cs="Times New Roman"/>
              </w:rPr>
              <w:t xml:space="preserve">%, </w:t>
            </w:r>
            <w:r w:rsidR="00362D9E" w:rsidRPr="00EB1A3D">
              <w:rPr>
                <w:rFonts w:ascii="Gotham-Medium" w:hAnsi="Gotham-Medium" w:cs="Gotham-Medium"/>
              </w:rPr>
              <w:t xml:space="preserve"> </w:t>
            </w:r>
            <w:r w:rsidRPr="00EB1A3D">
              <w:rPr>
                <w:rFonts w:ascii="Times New Roman" w:eastAsia="CenturySchoolbook" w:hAnsi="Times New Roman" w:cs="Times New Roman"/>
              </w:rPr>
              <w:t xml:space="preserve"> Aluminum oxides 0.7</w:t>
            </w:r>
            <w:r w:rsidR="00362D9E" w:rsidRPr="00EB1A3D">
              <w:rPr>
                <w:rFonts w:ascii="Times New Roman" w:hAnsi="Times New Roman" w:cs="Times New Roman"/>
              </w:rPr>
              <w:t xml:space="preserve">%, </w:t>
            </w:r>
            <w:r w:rsidRPr="00EB1A3D">
              <w:rPr>
                <w:rFonts w:ascii="Times New Roman" w:eastAsia="CenturySchoolbook" w:hAnsi="Times New Roman" w:cs="Times New Roman"/>
              </w:rPr>
              <w:t xml:space="preserve"> Cerium oxide</w:t>
            </w:r>
            <w:r w:rsidRPr="00EB1A3D">
              <w:rPr>
                <w:rFonts w:ascii="Times New Roman" w:hAnsi="Times New Roman" w:cs="Times New Roman"/>
              </w:rPr>
              <w:t xml:space="preserve"> 1</w:t>
            </w:r>
            <w:r w:rsidR="00362D9E" w:rsidRPr="00EB1A3D">
              <w:rPr>
                <w:rFonts w:ascii="Times New Roman" w:hAnsi="Times New Roman" w:cs="Times New Roman"/>
              </w:rPr>
              <w:t>%</w:t>
            </w:r>
            <w:r w:rsidRPr="00EB1A3D">
              <w:rPr>
                <w:rFonts w:ascii="Times New Roman" w:hAnsi="Times New Roman" w:cs="Times New Roman"/>
              </w:rPr>
              <w:t xml:space="preserve"> and Terbium oxide 0.5%</w:t>
            </w:r>
          </w:p>
        </w:tc>
      </w:tr>
      <w:tr w:rsidR="00EB1A3D" w:rsidRPr="00EB1A3D" w:rsidTr="00011F39">
        <w:trPr>
          <w:trHeight w:val="688"/>
        </w:trPr>
        <w:tc>
          <w:tcPr>
            <w:tcW w:w="2235" w:type="dxa"/>
            <w:shd w:val="clear" w:color="auto" w:fill="BFBFBF" w:themeFill="background1" w:themeFillShade="BF"/>
          </w:tcPr>
          <w:p w:rsidR="00362D9E" w:rsidRPr="00EB1A3D" w:rsidRDefault="00362D9E" w:rsidP="00362D9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B1A3D">
              <w:rPr>
                <w:rFonts w:ascii="Times New Roman" w:hAnsi="Times New Roman" w:cs="Times New Roman"/>
              </w:rPr>
              <w:t xml:space="preserve">VITA SUPRINITY </w:t>
            </w:r>
          </w:p>
        </w:tc>
        <w:tc>
          <w:tcPr>
            <w:tcW w:w="4252" w:type="dxa"/>
            <w:shd w:val="clear" w:color="auto" w:fill="BFBFBF" w:themeFill="background1" w:themeFillShade="BF"/>
          </w:tcPr>
          <w:p w:rsidR="00362D9E" w:rsidRPr="00EB1A3D" w:rsidRDefault="00362D9E" w:rsidP="006B3AE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B1A3D">
              <w:rPr>
                <w:rFonts w:ascii="Times New Roman" w:hAnsi="Times New Roman" w:cs="Times New Roman"/>
              </w:rPr>
              <w:t>Zi</w:t>
            </w:r>
            <w:r w:rsidR="006B3AEC" w:rsidRPr="00EB1A3D">
              <w:rPr>
                <w:rFonts w:ascii="Times New Roman" w:hAnsi="Times New Roman" w:cs="Times New Roman"/>
              </w:rPr>
              <w:t>rconium-oxide</w:t>
            </w:r>
            <w:r w:rsidRPr="00EB1A3D">
              <w:rPr>
                <w:rFonts w:ascii="Times New Roman" w:hAnsi="Times New Roman" w:cs="Times New Roman"/>
              </w:rPr>
              <w:t xml:space="preserve"> </w:t>
            </w:r>
            <w:r w:rsidR="006B3AEC" w:rsidRPr="00EB1A3D">
              <w:rPr>
                <w:rFonts w:ascii="Times New Roman" w:hAnsi="Times New Roman" w:cs="Times New Roman"/>
              </w:rPr>
              <w:t>9.2%, Silicon dioxide</w:t>
            </w:r>
            <w:r w:rsidRPr="00EB1A3D">
              <w:rPr>
                <w:rFonts w:ascii="Times New Roman" w:hAnsi="Times New Roman" w:cs="Times New Roman"/>
              </w:rPr>
              <w:t xml:space="preserve"> </w:t>
            </w:r>
            <w:r w:rsidR="006B3AEC" w:rsidRPr="00EB1A3D">
              <w:rPr>
                <w:rFonts w:ascii="Times New Roman" w:hAnsi="Times New Roman" w:cs="Times New Roman"/>
              </w:rPr>
              <w:t xml:space="preserve">82.7%, </w:t>
            </w:r>
            <w:r w:rsidRPr="00EB1A3D">
              <w:rPr>
                <w:rFonts w:ascii="Times New Roman" w:hAnsi="Times New Roman" w:cs="Times New Roman"/>
              </w:rPr>
              <w:t xml:space="preserve"> Phosphorus oxide </w:t>
            </w:r>
            <w:r w:rsidR="006B3AEC" w:rsidRPr="00EB1A3D">
              <w:rPr>
                <w:rFonts w:ascii="Times New Roman" w:hAnsi="Times New Roman" w:cs="Times New Roman"/>
              </w:rPr>
              <w:t>5.8</w:t>
            </w:r>
            <w:r w:rsidRPr="00EB1A3D">
              <w:rPr>
                <w:rFonts w:ascii="Times New Roman" w:hAnsi="Times New Roman" w:cs="Times New Roman"/>
              </w:rPr>
              <w:t>%</w:t>
            </w:r>
            <w:r w:rsidR="006B3AEC" w:rsidRPr="00EB1A3D">
              <w:rPr>
                <w:rFonts w:ascii="Times New Roman" w:hAnsi="Times New Roman" w:cs="Times New Roman"/>
              </w:rPr>
              <w:t xml:space="preserve"> and </w:t>
            </w:r>
            <w:r w:rsidR="006B3AEC" w:rsidRPr="00EB1A3D">
              <w:rPr>
                <w:rFonts w:ascii="Times New Roman" w:eastAsia="CenturySchoolbook" w:hAnsi="Times New Roman" w:cs="Times New Roman"/>
              </w:rPr>
              <w:t xml:space="preserve"> Aluminum oxides 2.3</w:t>
            </w:r>
            <w:r w:rsidR="006B3AEC" w:rsidRPr="00EB1A3D">
              <w:rPr>
                <w:rFonts w:ascii="Times New Roman" w:hAnsi="Times New Roman" w:cs="Times New Roman"/>
              </w:rPr>
              <w:t>%</w:t>
            </w:r>
          </w:p>
        </w:tc>
      </w:tr>
    </w:tbl>
    <w:p w:rsidR="00314535" w:rsidRPr="00EB1A3D" w:rsidRDefault="00314535" w:rsidP="00314535"/>
    <w:p w:rsidR="00314535" w:rsidRPr="00EB1A3D" w:rsidRDefault="00314535" w:rsidP="00314535"/>
    <w:p w:rsidR="0090329A" w:rsidRPr="00EB1A3D" w:rsidRDefault="0090329A"/>
    <w:p w:rsidR="002743AF" w:rsidRPr="00EB1A3D" w:rsidRDefault="002743AF"/>
    <w:p w:rsidR="002743AF" w:rsidRPr="00EB1A3D" w:rsidRDefault="002743AF"/>
    <w:p w:rsidR="002743AF" w:rsidRPr="00EB1A3D" w:rsidRDefault="002743AF"/>
    <w:p w:rsidR="002743AF" w:rsidRPr="00EB1A3D" w:rsidRDefault="002743AF"/>
    <w:p w:rsidR="002743AF" w:rsidRPr="00EB1A3D" w:rsidRDefault="002743AF"/>
    <w:p w:rsidR="002743AF" w:rsidRPr="00EB1A3D" w:rsidRDefault="002743AF"/>
    <w:p w:rsidR="002743AF" w:rsidRPr="006B3AEC" w:rsidRDefault="002743AF"/>
    <w:p w:rsidR="002743AF" w:rsidRPr="006B3AEC" w:rsidRDefault="002743AF"/>
    <w:p w:rsidR="002743AF" w:rsidRPr="006B3AEC" w:rsidRDefault="002743AF"/>
    <w:p w:rsidR="002743AF" w:rsidRPr="006B3AEC" w:rsidRDefault="002743AF"/>
    <w:p w:rsidR="002743AF" w:rsidRDefault="002743AF"/>
    <w:p w:rsidR="00593BE8" w:rsidRDefault="00593BE8"/>
    <w:p w:rsidR="00593BE8" w:rsidRDefault="00593BE8"/>
    <w:p w:rsidR="00593BE8" w:rsidRDefault="00593BE8"/>
    <w:p w:rsidR="00593BE8" w:rsidRDefault="00593BE8"/>
    <w:p w:rsidR="00593BE8" w:rsidRDefault="00593BE8"/>
    <w:p w:rsidR="00593BE8" w:rsidRDefault="00593BE8"/>
    <w:p w:rsidR="00593BE8" w:rsidRDefault="00593BE8"/>
    <w:p w:rsidR="00593BE8" w:rsidRDefault="00593BE8"/>
    <w:p w:rsidR="00593BE8" w:rsidRDefault="00593BE8"/>
    <w:p w:rsidR="00593BE8" w:rsidRDefault="00593BE8"/>
    <w:p w:rsidR="00593BE8" w:rsidRDefault="00593BE8">
      <w:bookmarkStart w:id="0" w:name="_GoBack"/>
    </w:p>
    <w:p w:rsidR="00593BE8" w:rsidRDefault="00593BE8"/>
    <w:p w:rsidR="00593BE8" w:rsidRPr="00593BE8" w:rsidRDefault="00593BE8">
      <w:pPr>
        <w:rPr>
          <w:rFonts w:ascii="Times New Roman" w:hAnsi="Times New Roman" w:cs="Times New Roman"/>
          <w:b/>
          <w:sz w:val="24"/>
          <w:szCs w:val="24"/>
        </w:rPr>
      </w:pPr>
      <w:r w:rsidRPr="00593BE8">
        <w:rPr>
          <w:rFonts w:ascii="Times New Roman" w:hAnsi="Times New Roman" w:cs="Times New Roman"/>
          <w:b/>
          <w:sz w:val="24"/>
          <w:szCs w:val="24"/>
        </w:rPr>
        <w:t>Figure legends:</w:t>
      </w:r>
    </w:p>
    <w:p w:rsidR="00593BE8" w:rsidRPr="002743AF" w:rsidRDefault="00593BE8" w:rsidP="00593B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43AF">
        <w:rPr>
          <w:rFonts w:ascii="Times New Roman" w:hAnsi="Times New Roman" w:cs="Times New Roman"/>
          <w:b/>
          <w:sz w:val="24"/>
          <w:szCs w:val="24"/>
        </w:rPr>
        <w:t xml:space="preserve">Figure 1. </w:t>
      </w:r>
      <w:r w:rsidRPr="002743AF">
        <w:rPr>
          <w:rFonts w:ascii="Times New Roman" w:hAnsi="Times New Roman" w:cs="Times New Roman"/>
          <w:sz w:val="24"/>
          <w:szCs w:val="24"/>
        </w:rPr>
        <w:t xml:space="preserve">A photograph showing </w:t>
      </w:r>
      <w:r>
        <w:rPr>
          <w:rFonts w:ascii="Times New Roman" w:hAnsi="Times New Roman" w:cs="Times New Roman"/>
          <w:sz w:val="24"/>
          <w:szCs w:val="24"/>
        </w:rPr>
        <w:t>test</w:t>
      </w:r>
      <w:r w:rsidRPr="002743AF">
        <w:rPr>
          <w:rFonts w:ascii="Times New Roman" w:hAnsi="Times New Roman" w:cs="Times New Roman"/>
          <w:sz w:val="24"/>
          <w:szCs w:val="24"/>
        </w:rPr>
        <w:t xml:space="preserve"> specimen and the load test setup.</w:t>
      </w:r>
    </w:p>
    <w:p w:rsidR="00593BE8" w:rsidRDefault="00593BE8" w:rsidP="00593BE8"/>
    <w:p w:rsidR="00F71B12" w:rsidRPr="00F71B12" w:rsidRDefault="00593BE8" w:rsidP="00F71B12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2743AF">
        <w:rPr>
          <w:rFonts w:ascii="Times New Roman" w:hAnsi="Times New Roman" w:cs="Times New Roman"/>
          <w:b/>
          <w:sz w:val="24"/>
          <w:szCs w:val="24"/>
        </w:rPr>
        <w:t>Figure 2.</w:t>
      </w:r>
      <w:r w:rsidRPr="002743AF">
        <w:rPr>
          <w:rFonts w:ascii="Times New Roman" w:hAnsi="Times New Roman" w:cs="Times New Roman"/>
          <w:sz w:val="24"/>
          <w:szCs w:val="24"/>
        </w:rPr>
        <w:t xml:space="preserve"> Mean values of load-bearing capacity (N) </w:t>
      </w:r>
      <w:r w:rsidRPr="002743AF">
        <w:rPr>
          <w:rFonts w:ascii="Times New Roman" w:hAnsi="Times New Roman" w:cs="Times New Roman"/>
          <w:bCs/>
          <w:sz w:val="24"/>
          <w:szCs w:val="24"/>
        </w:rPr>
        <w:t xml:space="preserve">and standard deviation (SD) </w:t>
      </w:r>
      <w:r w:rsidRPr="002743AF">
        <w:rPr>
          <w:rFonts w:ascii="Times New Roman" w:hAnsi="Times New Roman" w:cs="Times New Roman"/>
          <w:sz w:val="24"/>
          <w:szCs w:val="24"/>
        </w:rPr>
        <w:t xml:space="preserve">of tested </w:t>
      </w:r>
      <w:r>
        <w:rPr>
          <w:rFonts w:ascii="Times New Roman" w:hAnsi="Times New Roman" w:cs="Times New Roman"/>
          <w:sz w:val="24"/>
          <w:szCs w:val="24"/>
        </w:rPr>
        <w:t>crowns before and after cyclic fatigue aging</w:t>
      </w:r>
      <w:r w:rsidRPr="002743AF">
        <w:rPr>
          <w:rFonts w:ascii="Times New Roman" w:hAnsi="Times New Roman" w:cs="Times New Roman"/>
          <w:sz w:val="24"/>
          <w:szCs w:val="24"/>
        </w:rPr>
        <w:t xml:space="preserve">. </w:t>
      </w:r>
      <w:r w:rsidR="00F71B12">
        <w:rPr>
          <w:rFonts w:ascii="Times New Roman" w:hAnsi="Times New Roman" w:cs="Times New Roman"/>
          <w:sz w:val="24"/>
          <w:szCs w:val="24"/>
        </w:rPr>
        <w:t>S</w:t>
      </w:r>
      <w:r w:rsidRPr="002743AF">
        <w:rPr>
          <w:rFonts w:ascii="Times New Roman" w:hAnsi="Times New Roman" w:cs="Times New Roman"/>
          <w:sz w:val="24"/>
          <w:szCs w:val="24"/>
        </w:rPr>
        <w:t xml:space="preserve">ame </w:t>
      </w:r>
      <w:r w:rsidR="00F71B12" w:rsidRPr="00F71B12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upper-case</w:t>
      </w:r>
      <w:r w:rsidR="00F71B12" w:rsidRPr="002743AF">
        <w:rPr>
          <w:rFonts w:ascii="Times New Roman" w:hAnsi="Times New Roman" w:cs="Times New Roman"/>
          <w:sz w:val="24"/>
          <w:szCs w:val="24"/>
        </w:rPr>
        <w:t xml:space="preserve"> </w:t>
      </w:r>
      <w:r w:rsidRPr="002743AF">
        <w:rPr>
          <w:rFonts w:ascii="Times New Roman" w:hAnsi="Times New Roman" w:cs="Times New Roman"/>
          <w:sz w:val="24"/>
          <w:szCs w:val="24"/>
        </w:rPr>
        <w:t>letters inside the bars represent non-statistically significant differences (p&gt;0.05) among the materials</w:t>
      </w:r>
      <w:r w:rsidR="00F71B12">
        <w:rPr>
          <w:rFonts w:ascii="Times New Roman" w:hAnsi="Times New Roman" w:cs="Times New Roman"/>
          <w:sz w:val="24"/>
          <w:szCs w:val="24"/>
        </w:rPr>
        <w:t xml:space="preserve"> before aging</w:t>
      </w:r>
      <w:r w:rsidRPr="00F71B12">
        <w:rPr>
          <w:rFonts w:ascii="Times New Roman" w:hAnsi="Times New Roman" w:cs="Times New Roman"/>
          <w:sz w:val="24"/>
          <w:szCs w:val="24"/>
        </w:rPr>
        <w:t>.</w:t>
      </w:r>
      <w:r w:rsidR="00F71B12" w:rsidRPr="00F71B12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</w:t>
      </w:r>
      <w:r w:rsidR="00F71B12">
        <w:rPr>
          <w:rFonts w:ascii="Times New Roman" w:hAnsi="Times New Roman" w:cs="Times New Roman"/>
          <w:sz w:val="24"/>
          <w:szCs w:val="24"/>
        </w:rPr>
        <w:t>S</w:t>
      </w:r>
      <w:r w:rsidR="00F71B12" w:rsidRPr="002743AF">
        <w:rPr>
          <w:rFonts w:ascii="Times New Roman" w:hAnsi="Times New Roman" w:cs="Times New Roman"/>
          <w:sz w:val="24"/>
          <w:szCs w:val="24"/>
        </w:rPr>
        <w:t xml:space="preserve">ame </w:t>
      </w:r>
      <w:r w:rsidR="00F71B12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lower</w:t>
      </w:r>
      <w:r w:rsidR="00F71B12" w:rsidRPr="00F71B12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-case</w:t>
      </w:r>
      <w:r w:rsidR="00F71B12" w:rsidRPr="002743AF">
        <w:rPr>
          <w:rFonts w:ascii="Times New Roman" w:hAnsi="Times New Roman" w:cs="Times New Roman"/>
          <w:sz w:val="24"/>
          <w:szCs w:val="24"/>
        </w:rPr>
        <w:t xml:space="preserve"> letters inside the bars represent non-statistically significant differences (p&gt;0.05) among the materials</w:t>
      </w:r>
      <w:r w:rsidR="00F71B12">
        <w:rPr>
          <w:rFonts w:ascii="Times New Roman" w:hAnsi="Times New Roman" w:cs="Times New Roman"/>
          <w:sz w:val="24"/>
          <w:szCs w:val="24"/>
        </w:rPr>
        <w:t xml:space="preserve"> after aging</w:t>
      </w:r>
      <w:r w:rsidR="00F71B12" w:rsidRPr="00F71B12">
        <w:rPr>
          <w:rFonts w:ascii="Times New Roman" w:hAnsi="Times New Roman" w:cs="Times New Roman"/>
          <w:sz w:val="24"/>
          <w:szCs w:val="24"/>
        </w:rPr>
        <w:t>.</w:t>
      </w:r>
      <w:r w:rsidR="00F71B12" w:rsidRPr="00F71B12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</w:t>
      </w:r>
      <w:r w:rsidR="00F71B12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Groups joined by a line are not significantly difference </w:t>
      </w:r>
      <w:r w:rsidR="00F71B12" w:rsidRPr="002743AF">
        <w:rPr>
          <w:rFonts w:ascii="Times New Roman" w:hAnsi="Times New Roman" w:cs="Times New Roman"/>
          <w:sz w:val="24"/>
          <w:szCs w:val="24"/>
        </w:rPr>
        <w:t>(p&gt;0.05)</w:t>
      </w:r>
    </w:p>
    <w:p w:rsidR="00593BE8" w:rsidRPr="000D589B" w:rsidRDefault="00593BE8" w:rsidP="00593BE8">
      <w:pPr>
        <w:spacing w:line="480" w:lineRule="auto"/>
        <w:jc w:val="both"/>
      </w:pPr>
      <w:r w:rsidRPr="000D589B">
        <w:rPr>
          <w:rFonts w:ascii="Times New Roman" w:hAnsi="Times New Roman" w:cs="Times New Roman"/>
          <w:b/>
          <w:sz w:val="24"/>
          <w:szCs w:val="24"/>
        </w:rPr>
        <w:t>Figure 3.</w:t>
      </w:r>
      <w:r w:rsidRPr="000D589B">
        <w:rPr>
          <w:rFonts w:ascii="Times New Roman" w:hAnsi="Times New Roman" w:cs="Times New Roman"/>
          <w:sz w:val="24"/>
          <w:szCs w:val="24"/>
        </w:rPr>
        <w:t xml:space="preserve"> Images of </w:t>
      </w:r>
      <w:r>
        <w:rPr>
          <w:rFonts w:ascii="Times New Roman" w:hAnsi="Times New Roman" w:cs="Times New Roman"/>
          <w:sz w:val="24"/>
          <w:szCs w:val="24"/>
        </w:rPr>
        <w:t>fracture</w:t>
      </w:r>
      <w:r w:rsidRPr="000D589B">
        <w:rPr>
          <w:rFonts w:ascii="Times New Roman" w:hAnsi="Times New Roman" w:cs="Times New Roman"/>
          <w:sz w:val="24"/>
          <w:szCs w:val="24"/>
        </w:rPr>
        <w:t xml:space="preserve"> mode (</w:t>
      </w:r>
      <w:r w:rsidRPr="000D589B">
        <w:rPr>
          <w:rFonts w:ascii="Times New Roman" w:hAnsi="Times New Roman"/>
          <w:sz w:val="24"/>
          <w:szCs w:val="24"/>
        </w:rPr>
        <w:t xml:space="preserve">splitting fracture) </w:t>
      </w:r>
      <w:r>
        <w:rPr>
          <w:rFonts w:ascii="Times New Roman" w:hAnsi="Times New Roman" w:cs="Times New Roman"/>
          <w:sz w:val="24"/>
          <w:szCs w:val="24"/>
        </w:rPr>
        <w:t>of crown specimen</w:t>
      </w:r>
      <w:r w:rsidRPr="000D589B">
        <w:rPr>
          <w:rFonts w:ascii="Times New Roman" w:hAnsi="Times New Roman" w:cs="Times New Roman"/>
          <w:sz w:val="24"/>
          <w:szCs w:val="24"/>
        </w:rPr>
        <w:t xml:space="preserve"> showing a radial cracks (arrow) propagated from the load application area to the inner margin at adhesive interface. </w:t>
      </w:r>
    </w:p>
    <w:p w:rsidR="00593BE8" w:rsidRDefault="00593BE8" w:rsidP="00593BE8">
      <w:pPr>
        <w:spacing w:line="480" w:lineRule="auto"/>
        <w:jc w:val="both"/>
        <w:rPr>
          <w:rFonts w:ascii="Times New Roman" w:hAnsi="Times New Roman"/>
        </w:rPr>
      </w:pPr>
      <w:r w:rsidRPr="00824C2C">
        <w:rPr>
          <w:rFonts w:ascii="Times New Roman" w:hAnsi="Times New Roman"/>
          <w:b/>
        </w:rPr>
        <w:t xml:space="preserve">Figure </w:t>
      </w:r>
      <w:r>
        <w:rPr>
          <w:rFonts w:ascii="Times New Roman" w:hAnsi="Times New Roman"/>
          <w:b/>
        </w:rPr>
        <w:t>4</w:t>
      </w:r>
      <w:r w:rsidRPr="00824C2C">
        <w:rPr>
          <w:rFonts w:ascii="Times New Roman" w:hAnsi="Times New Roman"/>
          <w:b/>
        </w:rPr>
        <w:t>.</w:t>
      </w:r>
      <w:r w:rsidRPr="00824C2C">
        <w:rPr>
          <w:rFonts w:ascii="Times New Roman" w:hAnsi="Times New Roman"/>
        </w:rPr>
        <w:t xml:space="preserve"> SEM photomicrographs </w:t>
      </w:r>
      <w:r w:rsidR="00513E8C">
        <w:rPr>
          <w:rFonts w:ascii="Times New Roman" w:hAnsi="Times New Roman"/>
        </w:rPr>
        <w:t xml:space="preserve">with different magnifications </w:t>
      </w:r>
      <w:r w:rsidRPr="00824C2C">
        <w:rPr>
          <w:rFonts w:ascii="Times New Roman" w:hAnsi="Times New Roman"/>
        </w:rPr>
        <w:t xml:space="preserve">of non-fracture polished surface of </w:t>
      </w:r>
      <w:r w:rsidRPr="00824C2C">
        <w:rPr>
          <w:rFonts w:ascii="Times New Roman" w:eastAsia="Times New Roman" w:hAnsi="Times New Roman"/>
          <w:lang w:eastAsia="fi-FI"/>
        </w:rPr>
        <w:t xml:space="preserve">investigated </w:t>
      </w:r>
      <w:r>
        <w:rPr>
          <w:rFonts w:ascii="Times Mew Roman" w:hAnsi="Times Mew Roman"/>
          <w:sz w:val="24"/>
          <w:szCs w:val="24"/>
        </w:rPr>
        <w:t>CAD/CAM ceramic materials</w:t>
      </w:r>
      <w:r w:rsidRPr="00824C2C">
        <w:rPr>
          <w:rFonts w:ascii="Times New Roman" w:eastAsia="Times New Roman" w:hAnsi="Times New Roman"/>
          <w:lang w:eastAsia="fi-FI"/>
        </w:rPr>
        <w:t xml:space="preserve"> </w:t>
      </w:r>
      <w:r w:rsidRPr="00824C2C">
        <w:rPr>
          <w:rFonts w:ascii="Times New Roman" w:hAnsi="Times New Roman" w:cs="Times New Roman"/>
        </w:rPr>
        <w:t xml:space="preserve">(scale bar= </w:t>
      </w:r>
      <w:r>
        <w:rPr>
          <w:rFonts w:ascii="Times New Roman" w:hAnsi="Times New Roman" w:cs="Times New Roman"/>
        </w:rPr>
        <w:t>1</w:t>
      </w:r>
      <w:r w:rsidRPr="00824C2C">
        <w:rPr>
          <w:rFonts w:ascii="Times New Roman" w:hAnsi="Times New Roman" w:cs="Times New Roman"/>
        </w:rPr>
        <w:t xml:space="preserve"> µm</w:t>
      </w:r>
      <w:r w:rsidR="002E268F">
        <w:rPr>
          <w:rFonts w:ascii="Times New Roman" w:hAnsi="Times New Roman" w:cs="Times New Roman"/>
        </w:rPr>
        <w:t xml:space="preserve"> and 500 nm</w:t>
      </w:r>
      <w:r w:rsidRPr="00824C2C">
        <w:rPr>
          <w:rFonts w:ascii="Times New Roman" w:hAnsi="Times New Roman" w:cs="Times New Roman"/>
        </w:rPr>
        <w:t>)</w:t>
      </w:r>
      <w:r w:rsidRPr="00824C2C">
        <w:rPr>
          <w:rFonts w:ascii="Times New Roman" w:eastAsia="Times New Roman" w:hAnsi="Times New Roman"/>
          <w:lang w:eastAsia="fi-FI"/>
        </w:rPr>
        <w:t xml:space="preserve">. </w:t>
      </w:r>
      <w:r w:rsidRPr="00824C2C">
        <w:rPr>
          <w:rFonts w:ascii="Times New Roman" w:hAnsi="Times New Roman"/>
        </w:rPr>
        <w:t xml:space="preserve">(A) </w:t>
      </w:r>
      <w:r w:rsidRPr="005B2AA2">
        <w:rPr>
          <w:rFonts w:ascii="Times New Roman" w:hAnsi="Times New Roman" w:cs="Times New Roman"/>
        </w:rPr>
        <w:t>VITA SUPRINITY</w:t>
      </w:r>
      <w:r w:rsidRPr="00824C2C">
        <w:rPr>
          <w:rFonts w:ascii="Times New Roman" w:hAnsi="Times New Roman"/>
        </w:rPr>
        <w:t xml:space="preserve">; (B) </w:t>
      </w:r>
      <w:r w:rsidRPr="009B5AF8">
        <w:rPr>
          <w:rFonts w:asciiTheme="majorBidi" w:hAnsiTheme="majorBidi" w:cstheme="majorBidi"/>
        </w:rPr>
        <w:t>e-max</w:t>
      </w:r>
      <w:r w:rsidRPr="00824C2C">
        <w:rPr>
          <w:rFonts w:ascii="Times New Roman" w:hAnsi="Times New Roman"/>
        </w:rPr>
        <w:t xml:space="preserve">; (C) </w:t>
      </w:r>
      <w:r w:rsidRPr="009B5AF8">
        <w:rPr>
          <w:rFonts w:ascii="Times New Roman" w:hAnsi="Times New Roman" w:cs="Times New Roman"/>
        </w:rPr>
        <w:t>Celtra</w:t>
      </w:r>
      <w:r w:rsidRPr="00824C2C">
        <w:rPr>
          <w:rFonts w:ascii="Times New Roman" w:hAnsi="Times New Roman"/>
        </w:rPr>
        <w:t xml:space="preserve">; (D) </w:t>
      </w:r>
      <w:r w:rsidRPr="009B5AF8">
        <w:rPr>
          <w:rFonts w:ascii="Times New Roman" w:hAnsi="Times New Roman" w:cs="Times New Roman"/>
          <w:sz w:val="24"/>
          <w:szCs w:val="24"/>
        </w:rPr>
        <w:t>LiSi Block</w:t>
      </w:r>
      <w:r>
        <w:rPr>
          <w:rFonts w:ascii="Times New Roman" w:hAnsi="Times New Roman"/>
        </w:rPr>
        <w:t>.</w:t>
      </w:r>
    </w:p>
    <w:p w:rsidR="00EC1E5F" w:rsidRDefault="00EC1E5F" w:rsidP="00593BE8">
      <w:pPr>
        <w:spacing w:line="480" w:lineRule="auto"/>
        <w:jc w:val="both"/>
        <w:rPr>
          <w:rFonts w:ascii="Times New Roman" w:hAnsi="Times New Roman"/>
        </w:rPr>
      </w:pPr>
    </w:p>
    <w:p w:rsidR="00EC1E5F" w:rsidRDefault="00EC1E5F" w:rsidP="00593BE8">
      <w:pPr>
        <w:spacing w:line="480" w:lineRule="auto"/>
        <w:jc w:val="both"/>
        <w:rPr>
          <w:rFonts w:ascii="Times New Roman" w:hAnsi="Times New Roman"/>
        </w:rPr>
      </w:pPr>
    </w:p>
    <w:p w:rsidR="00EC1E5F" w:rsidRDefault="00EC1E5F" w:rsidP="00593BE8">
      <w:pPr>
        <w:spacing w:line="480" w:lineRule="auto"/>
        <w:jc w:val="both"/>
        <w:rPr>
          <w:rFonts w:ascii="Times New Roman" w:hAnsi="Times New Roman"/>
        </w:rPr>
      </w:pPr>
    </w:p>
    <w:p w:rsidR="00EC1E5F" w:rsidRDefault="00EC1E5F" w:rsidP="00593BE8">
      <w:pPr>
        <w:spacing w:line="480" w:lineRule="auto"/>
        <w:jc w:val="both"/>
        <w:rPr>
          <w:rFonts w:ascii="Times New Roman" w:hAnsi="Times New Roman"/>
        </w:rPr>
      </w:pPr>
    </w:p>
    <w:p w:rsidR="00EC1E5F" w:rsidRPr="00824C2C" w:rsidRDefault="00EC1E5F" w:rsidP="00593BE8">
      <w:pPr>
        <w:spacing w:line="480" w:lineRule="auto"/>
        <w:jc w:val="both"/>
        <w:rPr>
          <w:rFonts w:ascii="Times New Roman" w:hAnsi="Times New Roman"/>
        </w:rPr>
      </w:pPr>
    </w:p>
    <w:p w:rsidR="00593BE8" w:rsidRPr="002743AF" w:rsidRDefault="00593BE8" w:rsidP="00593BE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C1E5F" w:rsidRPr="00734C80" w:rsidRDefault="00EC1E5F" w:rsidP="00EC1E5F">
      <w:pPr>
        <w:spacing w:after="0" w:line="240" w:lineRule="auto"/>
        <w:jc w:val="center"/>
      </w:pPr>
      <w:r>
        <w:rPr>
          <w:noProof/>
          <w:lang w:val="fi-FI" w:eastAsia="fi-FI"/>
        </w:rPr>
        <w:lastRenderedPageBreak/>
        <w:drawing>
          <wp:inline distT="0" distB="0" distL="0" distR="0" wp14:anchorId="32BCA179" wp14:editId="098B72BB">
            <wp:extent cx="2752725" cy="1834598"/>
            <wp:effectExtent l="0" t="0" r="0" b="0"/>
            <wp:docPr id="4" name="Kuv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532" cy="18358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fi-FI" w:eastAsia="fi-FI"/>
        </w:rPr>
        <w:drawing>
          <wp:inline distT="0" distB="0" distL="0" distR="0" wp14:anchorId="45BD2642" wp14:editId="04717FE8">
            <wp:extent cx="2768479" cy="1834515"/>
            <wp:effectExtent l="0" t="0" r="0" b="0"/>
            <wp:docPr id="9" name="Kuv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0133" cy="18422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EC1E5F" w:rsidRPr="00CF04FD" w:rsidRDefault="00EC1E5F" w:rsidP="00EC1E5F">
      <w:pPr>
        <w:spacing w:after="0" w:line="240" w:lineRule="auto"/>
        <w:jc w:val="center"/>
      </w:pPr>
      <w:r>
        <w:rPr>
          <w:noProof/>
          <w:lang w:val="fi-FI" w:eastAsia="fi-FI"/>
        </w:rPr>
        <w:drawing>
          <wp:inline distT="0" distB="0" distL="0" distR="0" wp14:anchorId="1144972A" wp14:editId="0F67DC5C">
            <wp:extent cx="2765747" cy="1843276"/>
            <wp:effectExtent l="0" t="0" r="0" b="5080"/>
            <wp:docPr id="11" name="Kuva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3544" cy="1848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fi-FI" w:eastAsia="fi-FI"/>
        </w:rPr>
        <w:drawing>
          <wp:inline distT="0" distB="0" distL="0" distR="0" wp14:anchorId="1E7D6E72" wp14:editId="4D02C7A8">
            <wp:extent cx="2762131" cy="1840867"/>
            <wp:effectExtent l="0" t="0" r="635" b="6985"/>
            <wp:docPr id="3" name="Kuv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8967" cy="18520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1E5F" w:rsidRDefault="00EC1E5F" w:rsidP="00EC1E5F"/>
    <w:p w:rsidR="00EC1E5F" w:rsidRDefault="00EC1E5F" w:rsidP="00EC1E5F"/>
    <w:p w:rsidR="00EC1E5F" w:rsidRPr="00764964" w:rsidRDefault="00EC1E5F" w:rsidP="00EC1E5F">
      <w:pPr>
        <w:rPr>
          <w:rFonts w:ascii="Times New Roman" w:hAnsi="Times New Roman" w:cs="Times New Roman"/>
          <w:sz w:val="24"/>
          <w:szCs w:val="24"/>
        </w:rPr>
      </w:pPr>
      <w:r w:rsidRPr="00764964">
        <w:rPr>
          <w:rFonts w:ascii="Times New Roman" w:hAnsi="Times New Roman" w:cs="Times New Roman"/>
          <w:sz w:val="24"/>
          <w:szCs w:val="24"/>
        </w:rPr>
        <w:t>Figure 1</w:t>
      </w:r>
    </w:p>
    <w:p w:rsidR="00EC1E5F" w:rsidRDefault="00EC1E5F" w:rsidP="00EC1E5F"/>
    <w:p w:rsidR="00EC1E5F" w:rsidRDefault="00EC1E5F" w:rsidP="00EC1E5F"/>
    <w:p w:rsidR="00EC1E5F" w:rsidRDefault="00EC1E5F" w:rsidP="00EC1E5F"/>
    <w:p w:rsidR="00EC1E5F" w:rsidRDefault="00EC1E5F" w:rsidP="00EC1E5F"/>
    <w:p w:rsidR="00EC1E5F" w:rsidRDefault="00EC1E5F" w:rsidP="00EC1E5F"/>
    <w:p w:rsidR="00EC1E5F" w:rsidRDefault="00EC1E5F" w:rsidP="00EC1E5F"/>
    <w:p w:rsidR="00EC1E5F" w:rsidRDefault="00EC1E5F" w:rsidP="00EC1E5F"/>
    <w:p w:rsidR="00EC1E5F" w:rsidRDefault="00EC1E5F" w:rsidP="00EC1E5F"/>
    <w:p w:rsidR="00EC1E5F" w:rsidRDefault="00EC1E5F" w:rsidP="00EC1E5F"/>
    <w:p w:rsidR="00EC1E5F" w:rsidRDefault="00EC1E5F" w:rsidP="00EC1E5F"/>
    <w:p w:rsidR="00EC1E5F" w:rsidRDefault="00EC1E5F" w:rsidP="00EC1E5F"/>
    <w:p w:rsidR="00EC1E5F" w:rsidRDefault="00EC1E5F" w:rsidP="00EC1E5F">
      <w:r w:rsidRPr="00975841">
        <w:rPr>
          <w:noProof/>
          <w:lang w:val="fi-FI" w:eastAsia="fi-FI"/>
        </w:rPr>
        <w:lastRenderedPageBreak/>
        <w:drawing>
          <wp:inline distT="0" distB="0" distL="0" distR="0" wp14:anchorId="7EB2535E" wp14:editId="1A35271A">
            <wp:extent cx="5732145" cy="4389631"/>
            <wp:effectExtent l="0" t="0" r="1905" b="0"/>
            <wp:docPr id="1" name="Picture 1" descr="C:\Users\sufgar\Desktop\Anterior crown study GC\Int J Prosthodont\Figure 2 with all statistics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fgar\Desktop\Anterior crown study GC\Int J Prosthodont\Figure 2 with all statistics.tif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4389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1E5F" w:rsidRDefault="00EC1E5F" w:rsidP="00EC1E5F"/>
    <w:p w:rsidR="00EC1E5F" w:rsidRPr="00764964" w:rsidRDefault="00EC1E5F" w:rsidP="00EC1E5F">
      <w:pPr>
        <w:rPr>
          <w:rFonts w:ascii="Times New Roman" w:hAnsi="Times New Roman" w:cs="Times New Roman"/>
          <w:sz w:val="24"/>
          <w:szCs w:val="24"/>
        </w:rPr>
      </w:pPr>
      <w:r w:rsidRPr="00764964">
        <w:rPr>
          <w:rFonts w:ascii="Times New Roman" w:hAnsi="Times New Roman" w:cs="Times New Roman"/>
          <w:sz w:val="24"/>
          <w:szCs w:val="24"/>
        </w:rPr>
        <w:t xml:space="preserve">Figure </w:t>
      </w:r>
      <w:r>
        <w:rPr>
          <w:rFonts w:ascii="Times New Roman" w:hAnsi="Times New Roman" w:cs="Times New Roman"/>
          <w:sz w:val="24"/>
          <w:szCs w:val="24"/>
        </w:rPr>
        <w:t>2</w:t>
      </w:r>
    </w:p>
    <w:p w:rsidR="00EC1E5F" w:rsidRDefault="00EC1E5F" w:rsidP="00EC1E5F"/>
    <w:p w:rsidR="00EC1E5F" w:rsidRPr="00986963" w:rsidRDefault="00EC1E5F" w:rsidP="00EC1E5F"/>
    <w:p w:rsidR="00EC1E5F" w:rsidRPr="00986963" w:rsidRDefault="00EC1E5F" w:rsidP="00EC1E5F"/>
    <w:p w:rsidR="00EC1E5F" w:rsidRPr="00986963" w:rsidRDefault="00EC1E5F" w:rsidP="00EC1E5F"/>
    <w:p w:rsidR="00EC1E5F" w:rsidRDefault="00EC1E5F" w:rsidP="00EC1E5F"/>
    <w:p w:rsidR="00EC1E5F" w:rsidRDefault="00EC1E5F" w:rsidP="00EC1E5F">
      <w:pPr>
        <w:spacing w:after="0" w:line="240" w:lineRule="auto"/>
        <w:jc w:val="both"/>
      </w:pPr>
    </w:p>
    <w:p w:rsidR="00EC1E5F" w:rsidRDefault="00EC1E5F" w:rsidP="00EC1E5F">
      <w:pPr>
        <w:spacing w:after="0" w:line="240" w:lineRule="auto"/>
        <w:jc w:val="both"/>
      </w:pPr>
    </w:p>
    <w:p w:rsidR="00EC1E5F" w:rsidRDefault="00EC1E5F" w:rsidP="00EC1E5F">
      <w:pPr>
        <w:spacing w:after="0" w:line="240" w:lineRule="auto"/>
        <w:jc w:val="both"/>
      </w:pPr>
    </w:p>
    <w:p w:rsidR="00EC1E5F" w:rsidRDefault="00EC1E5F" w:rsidP="00EC1E5F">
      <w:pPr>
        <w:spacing w:after="0" w:line="240" w:lineRule="auto"/>
        <w:jc w:val="both"/>
      </w:pPr>
    </w:p>
    <w:p w:rsidR="00EC1E5F" w:rsidRDefault="00EC1E5F" w:rsidP="00EC1E5F">
      <w:pPr>
        <w:spacing w:after="0" w:line="240" w:lineRule="auto"/>
        <w:jc w:val="both"/>
      </w:pPr>
      <w:r w:rsidRPr="00652640">
        <w:rPr>
          <w:noProof/>
          <w:lang w:val="fi-FI" w:eastAsia="fi-FI"/>
        </w:rPr>
        <w:lastRenderedPageBreak/>
        <w:drawing>
          <wp:inline distT="0" distB="0" distL="0" distR="0" wp14:anchorId="0429BDEE" wp14:editId="506810C0">
            <wp:extent cx="2562225" cy="3208075"/>
            <wp:effectExtent l="0" t="0" r="0" b="0"/>
            <wp:docPr id="30" name="Picture 30" descr="C:\Users\sufgar\Desktop\Figure 3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sufgar\Desktop\Figure 3a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379" t="3716" r="24676" b="2455"/>
                    <a:stretch/>
                  </pic:blipFill>
                  <pic:spPr bwMode="auto">
                    <a:xfrm>
                      <a:off x="0" y="0"/>
                      <a:ext cx="2564133" cy="3210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C1E5F" w:rsidRDefault="00EC1E5F" w:rsidP="00EC1E5F">
      <w:pPr>
        <w:spacing w:after="0" w:line="240" w:lineRule="auto"/>
        <w:jc w:val="both"/>
      </w:pPr>
      <w:r w:rsidRPr="000D3F45">
        <w:rPr>
          <w:noProof/>
          <w:lang w:val="fi-FI" w:eastAsia="fi-FI"/>
        </w:rPr>
        <w:drawing>
          <wp:inline distT="0" distB="0" distL="0" distR="0" wp14:anchorId="435785EB" wp14:editId="0FB95EFE">
            <wp:extent cx="2867025" cy="2150269"/>
            <wp:effectExtent l="0" t="0" r="0" b="2540"/>
            <wp:docPr id="29" name="Picture 29" descr="C:\Users\sufgar\Desktop\Figure 3b needs editin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sufgar\Desktop\Figure 3b needs editing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0575" cy="21529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1E5F" w:rsidRDefault="00EC1E5F" w:rsidP="00EC1E5F">
      <w:pPr>
        <w:spacing w:after="0" w:line="240" w:lineRule="auto"/>
        <w:jc w:val="both"/>
      </w:pPr>
      <w:r w:rsidRPr="000D3F45">
        <w:rPr>
          <w:noProof/>
          <w:lang w:val="fi-FI" w:eastAsia="fi-FI"/>
        </w:rPr>
        <w:drawing>
          <wp:inline distT="0" distB="0" distL="0" distR="0" wp14:anchorId="557DE8D9" wp14:editId="5A5ABDF9">
            <wp:extent cx="2876550" cy="2157413"/>
            <wp:effectExtent l="0" t="0" r="0" b="0"/>
            <wp:docPr id="28" name="Picture 28" descr="C:\Users\sufgar\Desktop\Figure 3c with arrows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sufgar\Desktop\Figure 3c with arrows.tiff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8489" cy="2166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1E5F" w:rsidRDefault="00EC1E5F" w:rsidP="00EC1E5F">
      <w:pPr>
        <w:spacing w:after="0" w:line="240" w:lineRule="auto"/>
        <w:jc w:val="both"/>
      </w:pPr>
    </w:p>
    <w:p w:rsidR="00EC1E5F" w:rsidRDefault="00EC1E5F" w:rsidP="00EC1E5F"/>
    <w:p w:rsidR="00EC1E5F" w:rsidRPr="00764964" w:rsidRDefault="00EC1E5F" w:rsidP="00EC1E5F">
      <w:pPr>
        <w:rPr>
          <w:rFonts w:ascii="Times New Roman" w:hAnsi="Times New Roman" w:cs="Times New Roman"/>
          <w:sz w:val="24"/>
          <w:szCs w:val="24"/>
        </w:rPr>
      </w:pPr>
      <w:r w:rsidRPr="00764964">
        <w:rPr>
          <w:rFonts w:ascii="Times New Roman" w:hAnsi="Times New Roman" w:cs="Times New Roman"/>
          <w:sz w:val="24"/>
          <w:szCs w:val="24"/>
        </w:rPr>
        <w:t xml:space="preserve">Figure </w:t>
      </w:r>
      <w:r>
        <w:rPr>
          <w:rFonts w:ascii="Times New Roman" w:hAnsi="Times New Roman" w:cs="Times New Roman"/>
          <w:sz w:val="24"/>
          <w:szCs w:val="24"/>
        </w:rPr>
        <w:t>3</w:t>
      </w:r>
    </w:p>
    <w:p w:rsidR="00EC1E5F" w:rsidRDefault="00EC1E5F" w:rsidP="00EC1E5F"/>
    <w:p w:rsidR="00EC1E5F" w:rsidRDefault="00EC1E5F" w:rsidP="00EC1E5F"/>
    <w:p w:rsidR="00EC1E5F" w:rsidRDefault="00EC1E5F" w:rsidP="00EC1E5F">
      <w:pPr>
        <w:spacing w:after="0" w:line="240" w:lineRule="auto"/>
        <w:rPr>
          <w:noProof/>
          <w:lang w:val="fi-FI" w:eastAsia="fi-FI"/>
        </w:rPr>
      </w:pPr>
      <w:r>
        <w:rPr>
          <w:noProof/>
          <w:lang w:val="fi-FI" w:eastAsia="fi-FI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36DDEF" wp14:editId="61ED09EA">
                <wp:simplePos x="0" y="0"/>
                <wp:positionH relativeFrom="column">
                  <wp:posOffset>7179</wp:posOffset>
                </wp:positionH>
                <wp:positionV relativeFrom="paragraph">
                  <wp:posOffset>36830</wp:posOffset>
                </wp:positionV>
                <wp:extent cx="270587" cy="307587"/>
                <wp:effectExtent l="0" t="0" r="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87" cy="30758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EC1E5F" w:rsidRPr="005B2AA2" w:rsidRDefault="00EC1E5F" w:rsidP="00EC1E5F">
                            <w:pPr>
                              <w:rPr>
                                <w:b/>
                                <w:color w:val="FFFFFF" w:themeColor="background1"/>
                                <w:sz w:val="24"/>
                              </w:rPr>
                            </w:pPr>
                            <w:r w:rsidRPr="005B2AA2">
                              <w:rPr>
                                <w:b/>
                                <w:color w:val="FFFFFF" w:themeColor="background1"/>
                                <w:sz w:val="24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36DDEF"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26" type="#_x0000_t202" style="position:absolute;margin-left:.55pt;margin-top:2.9pt;width:21.3pt;height:24.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" filled="f" stroked="f" strokeweight=".5pt">
                <v:textbox>
                  <w:txbxContent>
                    <w:p w:rsidR="00EC1E5F" w:rsidRPr="005B2AA2" w:rsidRDefault="00EC1E5F" w:rsidP="00EC1E5F">
                      <w:pPr>
                        <w:rPr>
                          <w:b/>
                          <w:color w:val="FFFFFF" w:themeColor="background1"/>
                          <w:sz w:val="24"/>
                        </w:rPr>
                      </w:pPr>
                      <w:r w:rsidRPr="005B2AA2">
                        <w:rPr>
                          <w:b/>
                          <w:color w:val="FFFFFF" w:themeColor="background1"/>
                          <w:sz w:val="24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Pr="008F1BFC">
        <w:rPr>
          <w:noProof/>
          <w:lang w:val="fi-FI" w:eastAsia="fi-FI"/>
        </w:rPr>
        <w:drawing>
          <wp:inline distT="0" distB="0" distL="0" distR="0" wp14:anchorId="5DA24C05" wp14:editId="364B38E1">
            <wp:extent cx="2730552" cy="2047914"/>
            <wp:effectExtent l="0" t="0" r="0" b="9525"/>
            <wp:docPr id="13" name="Kuva 7" descr="Kuva, joka sisältää kohteen valkoinen, ryijy, musta, vanha&#10;&#10;Kuvaus luotu automaattisesti">
              <a:extLst xmlns:a="http://schemas.openxmlformats.org/drawingml/2006/main">
                <a:ext uri="{FF2B5EF4-FFF2-40B4-BE49-F238E27FC236}">
                  <a16:creationId xmlns:a16="http://schemas.microsoft.com/office/drawing/2014/main" id="{898EE723-C47E-41F7-9136-593A0D78F8B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Kuva 7" descr="Kuva, joka sisältää kohteen valkoinen, ryijy, musta, vanha&#10;&#10;Kuvaus luotu automaattisesti">
                      <a:extLst>
                        <a:ext uri="{FF2B5EF4-FFF2-40B4-BE49-F238E27FC236}">
                          <a16:creationId xmlns:a16="http://schemas.microsoft.com/office/drawing/2014/main" id="{898EE723-C47E-41F7-9136-593A0D78F8B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5647" cy="2066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364E8">
        <w:rPr>
          <w:noProof/>
          <w:lang w:val="fi-FI" w:eastAsia="fi-FI"/>
        </w:rPr>
        <w:t xml:space="preserve"> </w:t>
      </w:r>
      <w:r w:rsidRPr="000364E8">
        <w:rPr>
          <w:noProof/>
          <w:lang w:val="fi-FI" w:eastAsia="fi-FI"/>
        </w:rPr>
        <w:drawing>
          <wp:inline distT="0" distB="0" distL="0" distR="0" wp14:anchorId="7ED1DA23" wp14:editId="53AA7F14">
            <wp:extent cx="2731201" cy="2048400"/>
            <wp:effectExtent l="0" t="0" r="0" b="9525"/>
            <wp:docPr id="10" name="Kuva 9" descr="Kuva, joka sisältää kohteen musta, valkoinen, valokuva, istuminen&#10;&#10;Kuvaus luotu automaattisesti">
              <a:extLst xmlns:a="http://schemas.openxmlformats.org/drawingml/2006/main">
                <a:ext uri="{FF2B5EF4-FFF2-40B4-BE49-F238E27FC236}">
                  <a16:creationId xmlns:a16="http://schemas.microsoft.com/office/drawing/2014/main" id="{D58FC0B5-DEBC-4E6B-9E0F-5C03EF32D54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Kuva 9" descr="Kuva, joka sisältää kohteen musta, valkoinen, valokuva, istuminen&#10;&#10;Kuvaus luotu automaattisesti">
                      <a:extLst>
                        <a:ext uri="{FF2B5EF4-FFF2-40B4-BE49-F238E27FC236}">
                          <a16:creationId xmlns:a16="http://schemas.microsoft.com/office/drawing/2014/main" id="{D58FC0B5-DEBC-4E6B-9E0F-5C03EF32D54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1201" cy="204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1E5F" w:rsidRDefault="00EC1E5F" w:rsidP="00EC1E5F">
      <w:pPr>
        <w:spacing w:after="0" w:line="240" w:lineRule="auto"/>
        <w:rPr>
          <w:noProof/>
          <w:lang w:val="fi-FI" w:eastAsia="fi-FI"/>
        </w:rPr>
      </w:pPr>
      <w:r>
        <w:rPr>
          <w:noProof/>
          <w:lang w:val="fi-FI" w:eastAsia="fi-F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DA009A" wp14:editId="1C55E1B9">
                <wp:simplePos x="0" y="0"/>
                <wp:positionH relativeFrom="column">
                  <wp:posOffset>19049</wp:posOffset>
                </wp:positionH>
                <wp:positionV relativeFrom="paragraph">
                  <wp:posOffset>95885</wp:posOffset>
                </wp:positionV>
                <wp:extent cx="276225" cy="285750"/>
                <wp:effectExtent l="0" t="0" r="0" b="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6225" cy="2857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EC1E5F" w:rsidRPr="005B2AA2" w:rsidRDefault="00EC1E5F" w:rsidP="00EC1E5F">
                            <w:pPr>
                              <w:rPr>
                                <w:b/>
                                <w:color w:val="FFFFFF" w:themeColor="background1"/>
                                <w:sz w:val="24"/>
                              </w:rPr>
                            </w:pPr>
                            <w:r w:rsidRPr="005B2AA2">
                              <w:rPr>
                                <w:b/>
                                <w:color w:val="FFFFFF" w:themeColor="background1"/>
                                <w:sz w:val="24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DA009A" id="Text Box 17" o:spid="_x0000_s1027" type="#_x0000_t202" style="position:absolute;margin-left:1.5pt;margin-top:7.55pt;width:21.75pt;height:22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" filled="f" stroked="f" strokeweight=".5pt">
                <v:textbox>
                  <w:txbxContent>
                    <w:p w:rsidR="00EC1E5F" w:rsidRPr="005B2AA2" w:rsidRDefault="00EC1E5F" w:rsidP="00EC1E5F">
                      <w:pPr>
                        <w:rPr>
                          <w:b/>
                          <w:color w:val="FFFFFF" w:themeColor="background1"/>
                          <w:sz w:val="24"/>
                        </w:rPr>
                      </w:pPr>
                      <w:r w:rsidRPr="005B2AA2">
                        <w:rPr>
                          <w:b/>
                          <w:color w:val="FFFFFF" w:themeColor="background1"/>
                          <w:sz w:val="24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Pr="008F1BFC">
        <w:rPr>
          <w:noProof/>
          <w:lang w:val="fi-FI" w:eastAsia="fi-FI"/>
        </w:rPr>
        <w:drawing>
          <wp:inline distT="0" distB="0" distL="0" distR="0" wp14:anchorId="25C13E84" wp14:editId="01880C4C">
            <wp:extent cx="2733869" cy="2050401"/>
            <wp:effectExtent l="0" t="0" r="0" b="7620"/>
            <wp:docPr id="6" name="Kuva 8" descr="Kuva, joka sisältää kohteen valokuva, musta, valkoinen, nainen&#10;&#10;Kuvaus luotu automaattisesti">
              <a:extLst xmlns:a="http://schemas.openxmlformats.org/drawingml/2006/main">
                <a:ext uri="{FF2B5EF4-FFF2-40B4-BE49-F238E27FC236}">
                  <a16:creationId xmlns:a16="http://schemas.microsoft.com/office/drawing/2014/main" id="{DBFC8F65-30A6-4CF2-B97C-D2D00CBD22A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Kuva 8" descr="Kuva, joka sisältää kohteen valokuva, musta, valkoinen, nainen&#10;&#10;Kuvaus luotu automaattisesti">
                      <a:extLst>
                        <a:ext uri="{FF2B5EF4-FFF2-40B4-BE49-F238E27FC236}">
                          <a16:creationId xmlns:a16="http://schemas.microsoft.com/office/drawing/2014/main" id="{DBFC8F65-30A6-4CF2-B97C-D2D00CBD22A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7968" cy="206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364E8">
        <w:rPr>
          <w:noProof/>
          <w:lang w:val="fi-FI" w:eastAsia="fi-FI"/>
        </w:rPr>
        <w:t xml:space="preserve"> </w:t>
      </w:r>
      <w:r w:rsidRPr="000364E8">
        <w:rPr>
          <w:noProof/>
          <w:lang w:val="fi-FI" w:eastAsia="fi-FI"/>
        </w:rPr>
        <w:drawing>
          <wp:inline distT="0" distB="0" distL="0" distR="0" wp14:anchorId="5B4C77E1" wp14:editId="1F9FDC64">
            <wp:extent cx="2731135" cy="2048352"/>
            <wp:effectExtent l="0" t="0" r="0" b="9525"/>
            <wp:docPr id="7" name="Kuva 6" descr="Kuva, joka sisältää kohteen valokuva, valkoinen, musta, vanha&#10;&#10;Kuvaus luotu automaattisesti">
              <a:extLst xmlns:a="http://schemas.openxmlformats.org/drawingml/2006/main">
                <a:ext uri="{FF2B5EF4-FFF2-40B4-BE49-F238E27FC236}">
                  <a16:creationId xmlns:a16="http://schemas.microsoft.com/office/drawing/2014/main" id="{DA57596B-F278-4B26-972D-9305016BCD0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Kuva 6" descr="Kuva, joka sisältää kohteen valokuva, valkoinen, musta, vanha&#10;&#10;Kuvaus luotu automaattisesti">
                      <a:extLst>
                        <a:ext uri="{FF2B5EF4-FFF2-40B4-BE49-F238E27FC236}">
                          <a16:creationId xmlns:a16="http://schemas.microsoft.com/office/drawing/2014/main" id="{DA57596B-F278-4B26-972D-9305016BCD0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1855" cy="2056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1E5F" w:rsidRDefault="00EC1E5F" w:rsidP="00EC1E5F">
      <w:pPr>
        <w:spacing w:after="0" w:line="240" w:lineRule="auto"/>
        <w:rPr>
          <w:noProof/>
          <w:lang w:val="fi-FI" w:eastAsia="fi-FI"/>
        </w:rPr>
      </w:pPr>
      <w:r>
        <w:rPr>
          <w:noProof/>
          <w:lang w:val="fi-FI" w:eastAsia="fi-FI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2D6AB9D" wp14:editId="10828439">
                <wp:simplePos x="0" y="0"/>
                <wp:positionH relativeFrom="column">
                  <wp:posOffset>-635</wp:posOffset>
                </wp:positionH>
                <wp:positionV relativeFrom="paragraph">
                  <wp:posOffset>22860</wp:posOffset>
                </wp:positionV>
                <wp:extent cx="223935" cy="261257"/>
                <wp:effectExtent l="0" t="0" r="0" b="571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935" cy="26125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EC1E5F" w:rsidRPr="005B2AA2" w:rsidRDefault="00EC1E5F" w:rsidP="00EC1E5F">
                            <w:pPr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5B2AA2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D6AB9D" id="Text Box 18" o:spid="_x0000_s1028" type="#_x0000_t202" style="position:absolute;margin-left:-.05pt;margin-top:1.8pt;width:17.65pt;height:20.5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" filled="f" stroked="f" strokeweight=".5pt">
                <v:textbox>
                  <w:txbxContent>
                    <w:p w:rsidR="00EC1E5F" w:rsidRPr="005B2AA2" w:rsidRDefault="00EC1E5F" w:rsidP="00EC1E5F">
                      <w:pPr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5B2AA2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 w:rsidRPr="008F1BFC">
        <w:rPr>
          <w:noProof/>
          <w:lang w:val="fi-FI" w:eastAsia="fi-FI"/>
        </w:rPr>
        <w:drawing>
          <wp:inline distT="0" distB="0" distL="0" distR="0" wp14:anchorId="7A173E8B" wp14:editId="68C75168">
            <wp:extent cx="2733675" cy="2050258"/>
            <wp:effectExtent l="0" t="0" r="0" b="7620"/>
            <wp:docPr id="2" name="Sisällön paikkamerkki 8" descr="Kuva, joka sisältää kohteen valokuva, kello, valkoinen, musta&#10;&#10;Kuvaus luotu automaattisesti">
              <a:extLst xmlns:a="http://schemas.openxmlformats.org/drawingml/2006/main">
                <a:ext uri="{FF2B5EF4-FFF2-40B4-BE49-F238E27FC236}">
                  <a16:creationId xmlns:a16="http://schemas.microsoft.com/office/drawing/2014/main" id="{FF2544C3-6145-453B-9FE5-169E966FBD4C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isällön paikkamerkki 8" descr="Kuva, joka sisältää kohteen valokuva, kello, valkoinen, musta&#10;&#10;Kuvaus luotu automaattisesti">
                      <a:extLst>
                        <a:ext uri="{FF2B5EF4-FFF2-40B4-BE49-F238E27FC236}">
                          <a16:creationId xmlns:a16="http://schemas.microsoft.com/office/drawing/2014/main" id="{FF2544C3-6145-453B-9FE5-169E966FBD4C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7965" cy="209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364E8">
        <w:rPr>
          <w:noProof/>
          <w:lang w:val="fi-FI" w:eastAsia="fi-FI"/>
        </w:rPr>
        <w:t xml:space="preserve"> </w:t>
      </w:r>
      <w:r w:rsidRPr="000364E8">
        <w:rPr>
          <w:noProof/>
          <w:lang w:val="fi-FI" w:eastAsia="fi-FI"/>
        </w:rPr>
        <w:drawing>
          <wp:inline distT="0" distB="0" distL="0" distR="0" wp14:anchorId="418AE6D0" wp14:editId="08C57FD9">
            <wp:extent cx="2731135" cy="2048351"/>
            <wp:effectExtent l="0" t="0" r="0" b="9525"/>
            <wp:docPr id="14" name="Kuva 13">
              <a:extLst xmlns:a="http://schemas.openxmlformats.org/drawingml/2006/main">
                <a:ext uri="{FF2B5EF4-FFF2-40B4-BE49-F238E27FC236}">
                  <a16:creationId xmlns:a16="http://schemas.microsoft.com/office/drawing/2014/main" id="{C5B7BB74-7E43-4847-8723-010B504526E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Kuva 13">
                      <a:extLst>
                        <a:ext uri="{FF2B5EF4-FFF2-40B4-BE49-F238E27FC236}">
                          <a16:creationId xmlns:a16="http://schemas.microsoft.com/office/drawing/2014/main" id="{C5B7BB74-7E43-4847-8723-010B504526E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732405" cy="2049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1E5F" w:rsidRDefault="00EC1E5F" w:rsidP="00EC1E5F">
      <w:pPr>
        <w:spacing w:after="0" w:line="240" w:lineRule="auto"/>
      </w:pPr>
      <w:r>
        <w:rPr>
          <w:noProof/>
          <w:lang w:val="fi-FI" w:eastAsia="fi-FI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BC669D9" wp14:editId="25D75E49">
                <wp:simplePos x="0" y="0"/>
                <wp:positionH relativeFrom="column">
                  <wp:posOffset>8890</wp:posOffset>
                </wp:positionH>
                <wp:positionV relativeFrom="paragraph">
                  <wp:posOffset>10160</wp:posOffset>
                </wp:positionV>
                <wp:extent cx="295275" cy="266700"/>
                <wp:effectExtent l="0" t="0" r="0" b="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EC1E5F" w:rsidRPr="005B2AA2" w:rsidRDefault="00EC1E5F" w:rsidP="00EC1E5F">
                            <w:pPr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5B2AA2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C669D9" id="Text Box 20" o:spid="_x0000_s1029" type="#_x0000_t202" style="position:absolute;margin-left:.7pt;margin-top:.8pt;width:23.25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" filled="f" stroked="f" strokeweight=".5pt">
                <v:textbox>
                  <w:txbxContent>
                    <w:p w:rsidR="00EC1E5F" w:rsidRPr="005B2AA2" w:rsidRDefault="00EC1E5F" w:rsidP="00EC1E5F">
                      <w:pPr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5B2AA2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 w:rsidRPr="008F1BFC">
        <w:rPr>
          <w:noProof/>
          <w:lang w:val="fi-FI" w:eastAsia="fi-FI"/>
        </w:rPr>
        <w:drawing>
          <wp:inline distT="0" distB="0" distL="0" distR="0" wp14:anchorId="5248CFB0" wp14:editId="4E54837B">
            <wp:extent cx="2730500" cy="2047877"/>
            <wp:effectExtent l="0" t="0" r="0" b="9525"/>
            <wp:docPr id="5" name="Kuva 6" descr="Kuva, joka sisältää kohteen musta, valkoinen, valokuva, vanha&#10;&#10;Kuvaus luotu automaattisesti">
              <a:extLst xmlns:a="http://schemas.openxmlformats.org/drawingml/2006/main">
                <a:ext uri="{FF2B5EF4-FFF2-40B4-BE49-F238E27FC236}">
                  <a16:creationId xmlns:a16="http://schemas.microsoft.com/office/drawing/2014/main" id="{3218E436-F2F9-4A1E-8EC0-31C46D1FBBE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Kuva 6" descr="Kuva, joka sisältää kohteen musta, valkoinen, valokuva, vanha&#10;&#10;Kuvaus luotu automaattisesti">
                      <a:extLst>
                        <a:ext uri="{FF2B5EF4-FFF2-40B4-BE49-F238E27FC236}">
                          <a16:creationId xmlns:a16="http://schemas.microsoft.com/office/drawing/2014/main" id="{3218E436-F2F9-4A1E-8EC0-31C46D1FBBE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1689" cy="2071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A6183">
        <w:rPr>
          <w:noProof/>
          <w:lang w:val="fi-FI" w:eastAsia="fi-FI"/>
        </w:rPr>
        <w:t xml:space="preserve"> </w:t>
      </w:r>
      <w:r w:rsidRPr="000A6183">
        <w:rPr>
          <w:noProof/>
          <w:lang w:val="fi-FI" w:eastAsia="fi-FI"/>
        </w:rPr>
        <w:drawing>
          <wp:inline distT="0" distB="0" distL="0" distR="0" wp14:anchorId="1B44D8C8" wp14:editId="3B3D34FE">
            <wp:extent cx="2730500" cy="2047875"/>
            <wp:effectExtent l="0" t="0" r="0" b="9525"/>
            <wp:docPr id="8" name="Kuva 9">
              <a:extLst xmlns:a="http://schemas.openxmlformats.org/drawingml/2006/main">
                <a:ext uri="{FF2B5EF4-FFF2-40B4-BE49-F238E27FC236}">
                  <a16:creationId xmlns:a16="http://schemas.microsoft.com/office/drawing/2014/main" id="{365837FD-EE06-4725-B5F6-F5B1F9ED81A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Kuva 9">
                      <a:extLst>
                        <a:ext uri="{FF2B5EF4-FFF2-40B4-BE49-F238E27FC236}">
                          <a16:creationId xmlns:a16="http://schemas.microsoft.com/office/drawing/2014/main" id="{365837FD-EE06-4725-B5F6-F5B1F9ED81A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730649" cy="2047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1E5F" w:rsidRDefault="00EC1E5F" w:rsidP="00EC1E5F">
      <w:pPr>
        <w:spacing w:after="0" w:line="240" w:lineRule="auto"/>
      </w:pPr>
    </w:p>
    <w:p w:rsidR="00EC1E5F" w:rsidRDefault="00EC1E5F" w:rsidP="00EC1E5F">
      <w:pPr>
        <w:spacing w:after="0" w:line="240" w:lineRule="auto"/>
      </w:pPr>
    </w:p>
    <w:p w:rsidR="00EC1E5F" w:rsidRPr="00764964" w:rsidRDefault="00EC1E5F" w:rsidP="00EC1E5F">
      <w:pPr>
        <w:rPr>
          <w:rFonts w:ascii="Times New Roman" w:hAnsi="Times New Roman" w:cs="Times New Roman"/>
          <w:sz w:val="24"/>
          <w:szCs w:val="24"/>
        </w:rPr>
      </w:pPr>
      <w:r w:rsidRPr="00764964">
        <w:rPr>
          <w:rFonts w:ascii="Times New Roman" w:hAnsi="Times New Roman" w:cs="Times New Roman"/>
          <w:sz w:val="24"/>
          <w:szCs w:val="24"/>
        </w:rPr>
        <w:t xml:space="preserve">Figure 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593BE8" w:rsidRPr="00593BE8" w:rsidRDefault="00593BE8">
      <w:pPr>
        <w:rPr>
          <w:rFonts w:ascii="Times New Roman" w:hAnsi="Times New Roman" w:cs="Times New Roman"/>
          <w:sz w:val="24"/>
          <w:szCs w:val="24"/>
        </w:rPr>
      </w:pPr>
    </w:p>
    <w:p w:rsidR="00593BE8" w:rsidRDefault="00593BE8"/>
    <w:p w:rsidR="00EB1A3D" w:rsidRDefault="00EB1A3D"/>
    <w:p w:rsidR="00EB1A3D" w:rsidRDefault="00EB1A3D"/>
    <w:p w:rsidR="00EB1A3D" w:rsidRDefault="00EB1A3D"/>
    <w:p w:rsidR="00EB1A3D" w:rsidRDefault="00EB1A3D"/>
    <w:p w:rsidR="00EB1A3D" w:rsidRDefault="00EB1A3D"/>
    <w:p w:rsidR="00EB1A3D" w:rsidRDefault="00EB1A3D"/>
    <w:sectPr w:rsidR="00EB1A3D" w:rsidSect="00951083">
      <w:footerReference w:type="default" r:id="rId25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4D91" w:rsidRDefault="004B4D91" w:rsidP="004C0D4A">
      <w:pPr>
        <w:spacing w:after="0" w:line="240" w:lineRule="auto"/>
      </w:pPr>
      <w:r>
        <w:separator/>
      </w:r>
    </w:p>
  </w:endnote>
  <w:endnote w:type="continuationSeparator" w:id="0">
    <w:p w:rsidR="004B4D91" w:rsidRDefault="004B4D91" w:rsidP="004C0D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-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ecilia-Roman">
    <w:altName w:val="MS Gothic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  <w:font w:name="Times Mew 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CenturySchoolbook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Gotham-Medium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551323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82C19" w:rsidRDefault="00982C1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475E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82C19" w:rsidRDefault="00982C1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4D91" w:rsidRDefault="004B4D91" w:rsidP="004C0D4A">
      <w:pPr>
        <w:spacing w:after="0" w:line="240" w:lineRule="auto"/>
      </w:pPr>
      <w:r>
        <w:separator/>
      </w:r>
    </w:p>
  </w:footnote>
  <w:footnote w:type="continuationSeparator" w:id="0">
    <w:p w:rsidR="004B4D91" w:rsidRDefault="004B4D91" w:rsidP="004C0D4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7487"/>
    <w:rsid w:val="0000013B"/>
    <w:rsid w:val="00000C9E"/>
    <w:rsid w:val="00003FFF"/>
    <w:rsid w:val="00004224"/>
    <w:rsid w:val="00011F39"/>
    <w:rsid w:val="0002458F"/>
    <w:rsid w:val="00026409"/>
    <w:rsid w:val="0003044B"/>
    <w:rsid w:val="00037A5D"/>
    <w:rsid w:val="0007198F"/>
    <w:rsid w:val="00087871"/>
    <w:rsid w:val="00090136"/>
    <w:rsid w:val="00093F5B"/>
    <w:rsid w:val="000B12D1"/>
    <w:rsid w:val="000B5601"/>
    <w:rsid w:val="000B61B9"/>
    <w:rsid w:val="000C1133"/>
    <w:rsid w:val="000C7AE5"/>
    <w:rsid w:val="000D50B9"/>
    <w:rsid w:val="000D589B"/>
    <w:rsid w:val="000F30E0"/>
    <w:rsid w:val="0010572D"/>
    <w:rsid w:val="00106C96"/>
    <w:rsid w:val="001074BC"/>
    <w:rsid w:val="00121DBE"/>
    <w:rsid w:val="0012668D"/>
    <w:rsid w:val="00127607"/>
    <w:rsid w:val="00132BFE"/>
    <w:rsid w:val="0013498A"/>
    <w:rsid w:val="00152104"/>
    <w:rsid w:val="00171E7E"/>
    <w:rsid w:val="001742FC"/>
    <w:rsid w:val="00180AF7"/>
    <w:rsid w:val="001A60D5"/>
    <w:rsid w:val="001A7345"/>
    <w:rsid w:val="001B7313"/>
    <w:rsid w:val="001C2C33"/>
    <w:rsid w:val="001C7A9A"/>
    <w:rsid w:val="001D1051"/>
    <w:rsid w:val="001D3918"/>
    <w:rsid w:val="001E2C54"/>
    <w:rsid w:val="001E5938"/>
    <w:rsid w:val="00206FEE"/>
    <w:rsid w:val="00211A79"/>
    <w:rsid w:val="00222D91"/>
    <w:rsid w:val="00226D8A"/>
    <w:rsid w:val="00230CC0"/>
    <w:rsid w:val="00232C97"/>
    <w:rsid w:val="00240301"/>
    <w:rsid w:val="002412EC"/>
    <w:rsid w:val="00245B99"/>
    <w:rsid w:val="002506BF"/>
    <w:rsid w:val="00255F50"/>
    <w:rsid w:val="00271BB7"/>
    <w:rsid w:val="002736B0"/>
    <w:rsid w:val="002743AF"/>
    <w:rsid w:val="002C0D16"/>
    <w:rsid w:val="002C12FA"/>
    <w:rsid w:val="002C5B6F"/>
    <w:rsid w:val="002C6734"/>
    <w:rsid w:val="002D66F0"/>
    <w:rsid w:val="002E25FB"/>
    <w:rsid w:val="002E268F"/>
    <w:rsid w:val="00300441"/>
    <w:rsid w:val="00306325"/>
    <w:rsid w:val="00314535"/>
    <w:rsid w:val="00315C9B"/>
    <w:rsid w:val="00327458"/>
    <w:rsid w:val="003335F5"/>
    <w:rsid w:val="00351CE9"/>
    <w:rsid w:val="00362D9E"/>
    <w:rsid w:val="003633DA"/>
    <w:rsid w:val="0036698F"/>
    <w:rsid w:val="00371DC6"/>
    <w:rsid w:val="00377A4E"/>
    <w:rsid w:val="003A1BC6"/>
    <w:rsid w:val="003A6F4D"/>
    <w:rsid w:val="003A711B"/>
    <w:rsid w:val="003B1BA5"/>
    <w:rsid w:val="003C57F7"/>
    <w:rsid w:val="003D5B3C"/>
    <w:rsid w:val="003D6053"/>
    <w:rsid w:val="003E316E"/>
    <w:rsid w:val="003E63C4"/>
    <w:rsid w:val="003E7375"/>
    <w:rsid w:val="004121FC"/>
    <w:rsid w:val="00413230"/>
    <w:rsid w:val="004337F1"/>
    <w:rsid w:val="004364BD"/>
    <w:rsid w:val="00442BD3"/>
    <w:rsid w:val="004441BD"/>
    <w:rsid w:val="004566FF"/>
    <w:rsid w:val="00473F99"/>
    <w:rsid w:val="004A39A5"/>
    <w:rsid w:val="004A5D6E"/>
    <w:rsid w:val="004B4D91"/>
    <w:rsid w:val="004C0D4A"/>
    <w:rsid w:val="004C1DB2"/>
    <w:rsid w:val="004D1884"/>
    <w:rsid w:val="004D463F"/>
    <w:rsid w:val="004F22C7"/>
    <w:rsid w:val="005056E9"/>
    <w:rsid w:val="00507FB8"/>
    <w:rsid w:val="00513E8C"/>
    <w:rsid w:val="00517D26"/>
    <w:rsid w:val="00521F02"/>
    <w:rsid w:val="00531A55"/>
    <w:rsid w:val="00542824"/>
    <w:rsid w:val="005448BA"/>
    <w:rsid w:val="0056612E"/>
    <w:rsid w:val="00566898"/>
    <w:rsid w:val="00577DA9"/>
    <w:rsid w:val="00590426"/>
    <w:rsid w:val="00590465"/>
    <w:rsid w:val="00593BE8"/>
    <w:rsid w:val="005966DB"/>
    <w:rsid w:val="005A0D86"/>
    <w:rsid w:val="005A3AF9"/>
    <w:rsid w:val="005B2AA2"/>
    <w:rsid w:val="005D11B6"/>
    <w:rsid w:val="005D5809"/>
    <w:rsid w:val="005D7FD8"/>
    <w:rsid w:val="005E0981"/>
    <w:rsid w:val="005F2DD7"/>
    <w:rsid w:val="006003CB"/>
    <w:rsid w:val="00613190"/>
    <w:rsid w:val="00624A8C"/>
    <w:rsid w:val="00633166"/>
    <w:rsid w:val="00652AB3"/>
    <w:rsid w:val="00657228"/>
    <w:rsid w:val="00670D3F"/>
    <w:rsid w:val="00680A68"/>
    <w:rsid w:val="00685BC4"/>
    <w:rsid w:val="00687B69"/>
    <w:rsid w:val="006A3E08"/>
    <w:rsid w:val="006B3AEC"/>
    <w:rsid w:val="006C380A"/>
    <w:rsid w:val="006D3286"/>
    <w:rsid w:val="006E0F5C"/>
    <w:rsid w:val="006F2CE4"/>
    <w:rsid w:val="006F4D40"/>
    <w:rsid w:val="007008E9"/>
    <w:rsid w:val="00701411"/>
    <w:rsid w:val="00713C54"/>
    <w:rsid w:val="00725518"/>
    <w:rsid w:val="00726085"/>
    <w:rsid w:val="00733502"/>
    <w:rsid w:val="00741F7A"/>
    <w:rsid w:val="0074455C"/>
    <w:rsid w:val="00763D25"/>
    <w:rsid w:val="00764EC3"/>
    <w:rsid w:val="007979BA"/>
    <w:rsid w:val="007A23E3"/>
    <w:rsid w:val="007A465E"/>
    <w:rsid w:val="007B1C79"/>
    <w:rsid w:val="007B2DD4"/>
    <w:rsid w:val="007B7574"/>
    <w:rsid w:val="007B7F83"/>
    <w:rsid w:val="007C4B32"/>
    <w:rsid w:val="007F6C98"/>
    <w:rsid w:val="007F6D71"/>
    <w:rsid w:val="00821768"/>
    <w:rsid w:val="00824109"/>
    <w:rsid w:val="0082606A"/>
    <w:rsid w:val="0082755E"/>
    <w:rsid w:val="008306B9"/>
    <w:rsid w:val="008379CF"/>
    <w:rsid w:val="00840514"/>
    <w:rsid w:val="008475EF"/>
    <w:rsid w:val="008518FC"/>
    <w:rsid w:val="008566F2"/>
    <w:rsid w:val="0086324A"/>
    <w:rsid w:val="00871A78"/>
    <w:rsid w:val="008757D3"/>
    <w:rsid w:val="00881C18"/>
    <w:rsid w:val="008829D0"/>
    <w:rsid w:val="00885815"/>
    <w:rsid w:val="00890F4B"/>
    <w:rsid w:val="00893DFE"/>
    <w:rsid w:val="008974BF"/>
    <w:rsid w:val="008A0E94"/>
    <w:rsid w:val="008A7B75"/>
    <w:rsid w:val="008B0EFD"/>
    <w:rsid w:val="008B3709"/>
    <w:rsid w:val="008B789C"/>
    <w:rsid w:val="008F0B37"/>
    <w:rsid w:val="008F1BFC"/>
    <w:rsid w:val="008F537E"/>
    <w:rsid w:val="0090329A"/>
    <w:rsid w:val="009067C5"/>
    <w:rsid w:val="00914A05"/>
    <w:rsid w:val="00926F27"/>
    <w:rsid w:val="00927511"/>
    <w:rsid w:val="009376FB"/>
    <w:rsid w:val="00951083"/>
    <w:rsid w:val="0095126D"/>
    <w:rsid w:val="00953561"/>
    <w:rsid w:val="0095628F"/>
    <w:rsid w:val="00956493"/>
    <w:rsid w:val="00965592"/>
    <w:rsid w:val="00976281"/>
    <w:rsid w:val="0097738E"/>
    <w:rsid w:val="00982C19"/>
    <w:rsid w:val="00986291"/>
    <w:rsid w:val="00986963"/>
    <w:rsid w:val="00990EE1"/>
    <w:rsid w:val="00993D1E"/>
    <w:rsid w:val="009A0340"/>
    <w:rsid w:val="009A1815"/>
    <w:rsid w:val="009B3014"/>
    <w:rsid w:val="009B5AF8"/>
    <w:rsid w:val="009C05F8"/>
    <w:rsid w:val="009C09BD"/>
    <w:rsid w:val="009D7410"/>
    <w:rsid w:val="009E086D"/>
    <w:rsid w:val="009E1BE6"/>
    <w:rsid w:val="009E20EE"/>
    <w:rsid w:val="009E6005"/>
    <w:rsid w:val="009F6245"/>
    <w:rsid w:val="009F798B"/>
    <w:rsid w:val="00A0178A"/>
    <w:rsid w:val="00A0511F"/>
    <w:rsid w:val="00A06C16"/>
    <w:rsid w:val="00A25E03"/>
    <w:rsid w:val="00A400C3"/>
    <w:rsid w:val="00A410B9"/>
    <w:rsid w:val="00A47785"/>
    <w:rsid w:val="00A60390"/>
    <w:rsid w:val="00A60869"/>
    <w:rsid w:val="00A62966"/>
    <w:rsid w:val="00A732B5"/>
    <w:rsid w:val="00AA2C1F"/>
    <w:rsid w:val="00AC01C4"/>
    <w:rsid w:val="00AC1D86"/>
    <w:rsid w:val="00AC7ABA"/>
    <w:rsid w:val="00AD1366"/>
    <w:rsid w:val="00AD7F9D"/>
    <w:rsid w:val="00AF3EBE"/>
    <w:rsid w:val="00AF53E3"/>
    <w:rsid w:val="00B03CE7"/>
    <w:rsid w:val="00B04A55"/>
    <w:rsid w:val="00B06346"/>
    <w:rsid w:val="00B10BE8"/>
    <w:rsid w:val="00B37E2E"/>
    <w:rsid w:val="00B548D9"/>
    <w:rsid w:val="00B74203"/>
    <w:rsid w:val="00B91CC5"/>
    <w:rsid w:val="00B974A4"/>
    <w:rsid w:val="00BB0D23"/>
    <w:rsid w:val="00BD15AC"/>
    <w:rsid w:val="00BE53D7"/>
    <w:rsid w:val="00BF081E"/>
    <w:rsid w:val="00C00F1B"/>
    <w:rsid w:val="00C05753"/>
    <w:rsid w:val="00C06ED5"/>
    <w:rsid w:val="00C13A8F"/>
    <w:rsid w:val="00C20DC5"/>
    <w:rsid w:val="00C22C49"/>
    <w:rsid w:val="00C24887"/>
    <w:rsid w:val="00C266FF"/>
    <w:rsid w:val="00C335E5"/>
    <w:rsid w:val="00C43768"/>
    <w:rsid w:val="00C71559"/>
    <w:rsid w:val="00C76EB9"/>
    <w:rsid w:val="00C94D19"/>
    <w:rsid w:val="00C95A71"/>
    <w:rsid w:val="00C96159"/>
    <w:rsid w:val="00C97D21"/>
    <w:rsid w:val="00CA22E6"/>
    <w:rsid w:val="00CA4E69"/>
    <w:rsid w:val="00CC7E6D"/>
    <w:rsid w:val="00CD2E39"/>
    <w:rsid w:val="00CD45E2"/>
    <w:rsid w:val="00CE188E"/>
    <w:rsid w:val="00CF20BB"/>
    <w:rsid w:val="00D0426E"/>
    <w:rsid w:val="00D13091"/>
    <w:rsid w:val="00D22CC6"/>
    <w:rsid w:val="00D35C97"/>
    <w:rsid w:val="00D44213"/>
    <w:rsid w:val="00D4430A"/>
    <w:rsid w:val="00D444C9"/>
    <w:rsid w:val="00D454E9"/>
    <w:rsid w:val="00D51A77"/>
    <w:rsid w:val="00D56875"/>
    <w:rsid w:val="00D60CEF"/>
    <w:rsid w:val="00D63FC8"/>
    <w:rsid w:val="00D6610F"/>
    <w:rsid w:val="00D74DF8"/>
    <w:rsid w:val="00D75886"/>
    <w:rsid w:val="00D836C6"/>
    <w:rsid w:val="00D8385E"/>
    <w:rsid w:val="00D846F6"/>
    <w:rsid w:val="00D900A5"/>
    <w:rsid w:val="00D94DB0"/>
    <w:rsid w:val="00D9665E"/>
    <w:rsid w:val="00DB696A"/>
    <w:rsid w:val="00DD3677"/>
    <w:rsid w:val="00DD6E95"/>
    <w:rsid w:val="00DE19F7"/>
    <w:rsid w:val="00DE20A7"/>
    <w:rsid w:val="00DF0A36"/>
    <w:rsid w:val="00DF457A"/>
    <w:rsid w:val="00E06E7E"/>
    <w:rsid w:val="00E11D83"/>
    <w:rsid w:val="00E4417E"/>
    <w:rsid w:val="00E47487"/>
    <w:rsid w:val="00E520A8"/>
    <w:rsid w:val="00E6176F"/>
    <w:rsid w:val="00E7025B"/>
    <w:rsid w:val="00E7129C"/>
    <w:rsid w:val="00E84846"/>
    <w:rsid w:val="00E93AF1"/>
    <w:rsid w:val="00E972A8"/>
    <w:rsid w:val="00EA4857"/>
    <w:rsid w:val="00EA4946"/>
    <w:rsid w:val="00EB1A3D"/>
    <w:rsid w:val="00EB40DB"/>
    <w:rsid w:val="00EC04AC"/>
    <w:rsid w:val="00EC1E5F"/>
    <w:rsid w:val="00EC27BB"/>
    <w:rsid w:val="00EC684E"/>
    <w:rsid w:val="00EC7498"/>
    <w:rsid w:val="00ED1ED7"/>
    <w:rsid w:val="00ED3985"/>
    <w:rsid w:val="00ED76A9"/>
    <w:rsid w:val="00EE31BA"/>
    <w:rsid w:val="00EE77F7"/>
    <w:rsid w:val="00F010C1"/>
    <w:rsid w:val="00F01470"/>
    <w:rsid w:val="00F01802"/>
    <w:rsid w:val="00F12928"/>
    <w:rsid w:val="00F2662E"/>
    <w:rsid w:val="00F30EDC"/>
    <w:rsid w:val="00F400D4"/>
    <w:rsid w:val="00F547D8"/>
    <w:rsid w:val="00F575AB"/>
    <w:rsid w:val="00F60979"/>
    <w:rsid w:val="00F65493"/>
    <w:rsid w:val="00F70B04"/>
    <w:rsid w:val="00F71B12"/>
    <w:rsid w:val="00F7572E"/>
    <w:rsid w:val="00F7784D"/>
    <w:rsid w:val="00FB0FF5"/>
    <w:rsid w:val="00FB4042"/>
    <w:rsid w:val="00FB6530"/>
    <w:rsid w:val="00FC2F98"/>
    <w:rsid w:val="00FC5996"/>
    <w:rsid w:val="00FC7625"/>
    <w:rsid w:val="00FD5349"/>
    <w:rsid w:val="00FE6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3A984"/>
  <w15:chartTrackingRefBased/>
  <w15:docId w15:val="{B9D9E82F-ECDC-403D-AAEA-874907AFD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 w:qFormat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E737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90F4B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fi-FI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580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90F4B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fi-FI"/>
    </w:rPr>
  </w:style>
  <w:style w:type="character" w:styleId="Hyperlink">
    <w:name w:val="Hyperlink"/>
    <w:basedOn w:val="DefaultParagraphFont"/>
    <w:uiPriority w:val="99"/>
    <w:unhideWhenUsed/>
    <w:rsid w:val="0090329A"/>
    <w:rPr>
      <w:color w:val="0000FF"/>
      <w:u w:val="single"/>
    </w:rPr>
  </w:style>
  <w:style w:type="paragraph" w:customStyle="1" w:styleId="BodyA">
    <w:name w:val="Body A"/>
    <w:rsid w:val="0090329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</w:rPr>
  </w:style>
  <w:style w:type="character" w:customStyle="1" w:styleId="BodyTextIndent2Char">
    <w:name w:val="Body Text Indent 2 Char"/>
    <w:basedOn w:val="DefaultParagraphFont"/>
    <w:link w:val="BodyTextIndent2"/>
    <w:uiPriority w:val="99"/>
    <w:qFormat/>
    <w:rsid w:val="008F0B37"/>
    <w:rPr>
      <w:rFonts w:eastAsiaTheme="minorEastAsia"/>
    </w:rPr>
  </w:style>
  <w:style w:type="paragraph" w:styleId="BodyTextIndent2">
    <w:name w:val="Body Text Indent 2"/>
    <w:basedOn w:val="Normal"/>
    <w:link w:val="BodyTextIndent2Char"/>
    <w:uiPriority w:val="99"/>
    <w:unhideWhenUsed/>
    <w:qFormat/>
    <w:rsid w:val="008F0B37"/>
    <w:pPr>
      <w:bidi/>
      <w:spacing w:after="120" w:line="480" w:lineRule="auto"/>
      <w:ind w:left="283"/>
    </w:pPr>
    <w:rPr>
      <w:rFonts w:eastAsiaTheme="minorEastAsia"/>
    </w:rPr>
  </w:style>
  <w:style w:type="character" w:customStyle="1" w:styleId="BodyTextIndent2Char1">
    <w:name w:val="Body Text Indent 2 Char1"/>
    <w:basedOn w:val="DefaultParagraphFont"/>
    <w:uiPriority w:val="99"/>
    <w:semiHidden/>
    <w:rsid w:val="008F0B37"/>
  </w:style>
  <w:style w:type="character" w:customStyle="1" w:styleId="Heading3Char">
    <w:name w:val="Heading 3 Char"/>
    <w:basedOn w:val="DefaultParagraphFont"/>
    <w:link w:val="Heading3"/>
    <w:uiPriority w:val="9"/>
    <w:semiHidden/>
    <w:rsid w:val="005D580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section-number">
    <w:name w:val="section-number"/>
    <w:basedOn w:val="DefaultParagraphFont"/>
    <w:rsid w:val="005D5809"/>
  </w:style>
  <w:style w:type="character" w:customStyle="1" w:styleId="section-title">
    <w:name w:val="section-title"/>
    <w:basedOn w:val="DefaultParagraphFont"/>
    <w:rsid w:val="005D5809"/>
  </w:style>
  <w:style w:type="paragraph" w:styleId="NormalWeb">
    <w:name w:val="Normal (Web)"/>
    <w:basedOn w:val="Normal"/>
    <w:uiPriority w:val="99"/>
    <w:semiHidden/>
    <w:unhideWhenUsed/>
    <w:rsid w:val="005D58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i-FI" w:eastAsia="fi-FI"/>
    </w:rPr>
  </w:style>
  <w:style w:type="character" w:customStyle="1" w:styleId="Heading1Char">
    <w:name w:val="Heading 1 Char"/>
    <w:basedOn w:val="DefaultParagraphFont"/>
    <w:link w:val="Heading1"/>
    <w:uiPriority w:val="9"/>
    <w:qFormat/>
    <w:rsid w:val="003E737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authors-list-item">
    <w:name w:val="authors-list-item"/>
    <w:basedOn w:val="DefaultParagraphFont"/>
    <w:rsid w:val="003E7375"/>
  </w:style>
  <w:style w:type="character" w:customStyle="1" w:styleId="comma">
    <w:name w:val="comma"/>
    <w:basedOn w:val="DefaultParagraphFont"/>
    <w:rsid w:val="003E7375"/>
  </w:style>
  <w:style w:type="paragraph" w:styleId="Header">
    <w:name w:val="header"/>
    <w:basedOn w:val="Normal"/>
    <w:link w:val="HeaderChar"/>
    <w:uiPriority w:val="99"/>
    <w:unhideWhenUsed/>
    <w:rsid w:val="004C0D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0D4A"/>
  </w:style>
  <w:style w:type="paragraph" w:styleId="Footer">
    <w:name w:val="footer"/>
    <w:basedOn w:val="Normal"/>
    <w:link w:val="FooterChar"/>
    <w:uiPriority w:val="99"/>
    <w:unhideWhenUsed/>
    <w:rsid w:val="004C0D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0D4A"/>
  </w:style>
  <w:style w:type="character" w:styleId="Strong">
    <w:name w:val="Strong"/>
    <w:basedOn w:val="DefaultParagraphFont"/>
    <w:uiPriority w:val="22"/>
    <w:qFormat/>
    <w:rsid w:val="0010572D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145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4535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FE60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E601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732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8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materials.utu.fi" TargetMode="External"/><Relationship Id="rId13" Type="http://schemas.openxmlformats.org/officeDocument/2006/relationships/image" Target="media/image5.tiff"/><Relationship Id="rId18" Type="http://schemas.openxmlformats.org/officeDocument/2006/relationships/image" Target="media/image10.tiff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3.tiff"/><Relationship Id="rId7" Type="http://schemas.openxmlformats.org/officeDocument/2006/relationships/hyperlink" Target="mailto:sufgar@utu.fi" TargetMode="External"/><Relationship Id="rId12" Type="http://schemas.openxmlformats.org/officeDocument/2006/relationships/image" Target="media/image4.jpeg"/><Relationship Id="rId17" Type="http://schemas.openxmlformats.org/officeDocument/2006/relationships/image" Target="media/image9.tiff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8.tiff"/><Relationship Id="rId20" Type="http://schemas.openxmlformats.org/officeDocument/2006/relationships/image" Target="media/image12.tif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24" Type="http://schemas.openxmlformats.org/officeDocument/2006/relationships/image" Target="media/image16.png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image" Target="media/image15.tiff"/><Relationship Id="rId10" Type="http://schemas.openxmlformats.org/officeDocument/2006/relationships/image" Target="media/image2.jpeg"/><Relationship Id="rId19" Type="http://schemas.openxmlformats.org/officeDocument/2006/relationships/image" Target="media/image11.tiff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4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7D5BD1-B5CC-4A2E-AB08-0614F9974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5171</TotalTime>
  <Pages>24</Pages>
  <Words>3339</Words>
  <Characters>27048</Characters>
  <Application>Microsoft Office Word</Application>
  <DocSecurity>0</DocSecurity>
  <Lines>225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30327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Sufyan Garoushi</dc:creator>
  <cp:keywords/>
  <dc:description/>
  <cp:lastModifiedBy>Sufyan Garoushi</cp:lastModifiedBy>
  <cp:revision>122</cp:revision>
  <cp:lastPrinted>2020-05-21T10:07:00Z</cp:lastPrinted>
  <dcterms:created xsi:type="dcterms:W3CDTF">2020-04-11T07:36:00Z</dcterms:created>
  <dcterms:modified xsi:type="dcterms:W3CDTF">2021-02-27T13:30:00Z</dcterms:modified>
</cp:coreProperties>
</file>