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96668" w:rsidRPr="00DE1EC7" w:rsidRDefault="00996668" w:rsidP="0072604F">
      <w:pPr>
        <w:spacing w:line="360" w:lineRule="auto"/>
        <w:jc w:val="both"/>
        <w:rPr>
          <w:rFonts w:ascii="Verdana" w:hAnsi="Verdana"/>
          <w:noProof/>
          <w:lang w:val="it-IT"/>
        </w:rPr>
      </w:pPr>
      <w:r w:rsidRPr="00DE1EC7">
        <w:rPr>
          <w:rFonts w:ascii="Verdana" w:hAnsi="Verdana"/>
          <w:noProof/>
          <w:lang w:val="it-IT"/>
        </w:rPr>
        <w:t>Jaana Vaahtera</w:t>
      </w:r>
    </w:p>
    <w:p w:rsidR="004E7D04" w:rsidRPr="003E013E" w:rsidRDefault="00086033" w:rsidP="0072604F">
      <w:pPr>
        <w:spacing w:line="360" w:lineRule="auto"/>
        <w:jc w:val="both"/>
        <w:rPr>
          <w:rFonts w:ascii="Verdana" w:hAnsi="Verdana"/>
          <w:b/>
          <w:noProof/>
          <w:lang w:val="it-IT"/>
        </w:rPr>
      </w:pPr>
      <w:r w:rsidRPr="003E013E">
        <w:rPr>
          <w:rFonts w:ascii="Verdana" w:hAnsi="Verdana"/>
          <w:b/>
          <w:noProof/>
          <w:lang w:val="it-IT"/>
        </w:rPr>
        <w:t xml:space="preserve">Il </w:t>
      </w:r>
      <w:r w:rsidR="00F3508A" w:rsidRPr="003E013E">
        <w:rPr>
          <w:rFonts w:ascii="Verdana" w:hAnsi="Verdana"/>
          <w:b/>
          <w:i/>
          <w:noProof/>
          <w:lang w:val="it-IT"/>
        </w:rPr>
        <w:t>De vulgari eloquentia</w:t>
      </w:r>
      <w:r w:rsidR="008E6F09" w:rsidRPr="003E013E">
        <w:rPr>
          <w:rFonts w:ascii="Verdana" w:hAnsi="Verdana"/>
          <w:b/>
          <w:i/>
          <w:noProof/>
          <w:lang w:val="it-IT"/>
        </w:rPr>
        <w:t xml:space="preserve"> </w:t>
      </w:r>
      <w:r w:rsidR="00CB63D1" w:rsidRPr="003E013E">
        <w:rPr>
          <w:rFonts w:ascii="Verdana" w:hAnsi="Verdana"/>
          <w:b/>
          <w:noProof/>
          <w:lang w:val="it-IT"/>
        </w:rPr>
        <w:t xml:space="preserve">e </w:t>
      </w:r>
      <w:r w:rsidR="00F3508A" w:rsidRPr="003E013E">
        <w:rPr>
          <w:rFonts w:ascii="Verdana" w:hAnsi="Verdana"/>
          <w:b/>
          <w:noProof/>
          <w:lang w:val="it-IT"/>
        </w:rPr>
        <w:t>un vernacol</w:t>
      </w:r>
      <w:r w:rsidR="00D835E0" w:rsidRPr="003E013E">
        <w:rPr>
          <w:rFonts w:ascii="Verdana" w:hAnsi="Verdana"/>
          <w:b/>
          <w:noProof/>
          <w:lang w:val="it-IT"/>
        </w:rPr>
        <w:t>o</w:t>
      </w:r>
      <w:r w:rsidR="00AB4416" w:rsidRPr="003E013E">
        <w:rPr>
          <w:rFonts w:ascii="Verdana" w:hAnsi="Verdana"/>
          <w:b/>
          <w:noProof/>
          <w:lang w:val="it-IT"/>
        </w:rPr>
        <w:t xml:space="preserve"> settentrionale</w:t>
      </w:r>
      <w:r w:rsidR="00F3508A" w:rsidRPr="003E013E">
        <w:rPr>
          <w:rFonts w:ascii="Verdana" w:hAnsi="Verdana"/>
          <w:b/>
          <w:noProof/>
          <w:lang w:val="it-IT"/>
        </w:rPr>
        <w:t>: la traduzione in finlandese</w:t>
      </w:r>
    </w:p>
    <w:p w:rsidR="00EB7B5B" w:rsidRPr="00DE1EC7" w:rsidRDefault="00DE1EC7" w:rsidP="0072604F">
      <w:pPr>
        <w:spacing w:line="360" w:lineRule="auto"/>
        <w:jc w:val="both"/>
        <w:rPr>
          <w:rFonts w:ascii="Verdana" w:hAnsi="Verdana" w:cstheme="minorHAnsi"/>
          <w:noProof/>
          <w:lang w:val="it-IT"/>
        </w:rPr>
      </w:pPr>
      <w:r>
        <w:rPr>
          <w:rFonts w:ascii="Verdana" w:hAnsi="Verdana"/>
          <w:noProof/>
          <w:lang w:val="it-IT"/>
        </w:rPr>
        <w:t xml:space="preserve">Durante il suo esilio, probabilmente </w:t>
      </w:r>
      <w:r w:rsidR="0018702C" w:rsidRPr="00DE1EC7">
        <w:rPr>
          <w:rFonts w:ascii="Verdana" w:hAnsi="Verdana"/>
          <w:noProof/>
          <w:lang w:val="it-IT"/>
        </w:rPr>
        <w:t xml:space="preserve"> ne</w:t>
      </w:r>
      <w:r w:rsidR="00EC2392" w:rsidRPr="00DE1EC7">
        <w:rPr>
          <w:rFonts w:ascii="Verdana" w:hAnsi="Verdana"/>
          <w:noProof/>
          <w:lang w:val="it-IT"/>
        </w:rPr>
        <w:t>gl</w:t>
      </w:r>
      <w:r w:rsidR="0018702C" w:rsidRPr="00DE1EC7">
        <w:rPr>
          <w:rFonts w:ascii="Verdana" w:hAnsi="Verdana"/>
          <w:noProof/>
          <w:lang w:val="it-IT"/>
        </w:rPr>
        <w:t>i anni 1304‒1305,</w:t>
      </w:r>
      <w:r w:rsidR="00D84CA8" w:rsidRPr="00DE1EC7">
        <w:rPr>
          <w:rFonts w:ascii="Verdana" w:hAnsi="Verdana"/>
          <w:noProof/>
          <w:lang w:val="it-IT"/>
        </w:rPr>
        <w:t xml:space="preserve"> Dante scrisse il </w:t>
      </w:r>
      <w:r w:rsidR="00D84CA8" w:rsidRPr="00DE1EC7">
        <w:rPr>
          <w:rFonts w:ascii="Verdana" w:hAnsi="Verdana"/>
          <w:i/>
          <w:noProof/>
          <w:lang w:val="it-IT"/>
        </w:rPr>
        <w:t>De vulgari eloquentia</w:t>
      </w:r>
      <w:r w:rsidR="00A32CEB" w:rsidRPr="00DE1EC7">
        <w:rPr>
          <w:rFonts w:ascii="Verdana" w:hAnsi="Verdana"/>
          <w:noProof/>
          <w:lang w:val="it-IT"/>
        </w:rPr>
        <w:t xml:space="preserve"> in due libri</w:t>
      </w:r>
      <w:r w:rsidR="00D84CA8" w:rsidRPr="00DE1EC7">
        <w:rPr>
          <w:rFonts w:ascii="Verdana" w:hAnsi="Verdana"/>
          <w:noProof/>
          <w:lang w:val="it-IT"/>
        </w:rPr>
        <w:t>,</w:t>
      </w:r>
      <w:r w:rsidR="00A32CEB" w:rsidRPr="00DE1EC7">
        <w:rPr>
          <w:rStyle w:val="FootnoteReference"/>
          <w:rFonts w:ascii="Verdana" w:hAnsi="Verdana"/>
          <w:noProof/>
          <w:lang w:val="it-IT"/>
        </w:rPr>
        <w:footnoteReference w:id="1"/>
      </w:r>
      <w:r w:rsidR="00D84CA8" w:rsidRPr="00DE1EC7">
        <w:rPr>
          <w:rFonts w:ascii="Verdana" w:hAnsi="Verdana"/>
          <w:noProof/>
          <w:lang w:val="it-IT"/>
        </w:rPr>
        <w:t xml:space="preserve"> un trattato </w:t>
      </w:r>
      <w:r w:rsidR="0076240E" w:rsidRPr="00DE1EC7">
        <w:rPr>
          <w:rFonts w:ascii="Verdana" w:hAnsi="Verdana"/>
          <w:noProof/>
          <w:lang w:val="it-IT"/>
        </w:rPr>
        <w:t xml:space="preserve">in latino </w:t>
      </w:r>
      <w:r w:rsidR="00D84CA8" w:rsidRPr="00DE1EC7">
        <w:rPr>
          <w:rFonts w:ascii="Verdana" w:hAnsi="Verdana"/>
          <w:noProof/>
          <w:lang w:val="it-IT"/>
        </w:rPr>
        <w:t>sul volgare italiano</w:t>
      </w:r>
      <w:r w:rsidR="00CE34B3" w:rsidRPr="00DE1EC7">
        <w:rPr>
          <w:rFonts w:ascii="Verdana" w:hAnsi="Verdana"/>
          <w:noProof/>
          <w:lang w:val="it-IT"/>
        </w:rPr>
        <w:t xml:space="preserve"> </w:t>
      </w:r>
      <w:r w:rsidR="00F45BA2" w:rsidRPr="00DE1EC7">
        <w:rPr>
          <w:rFonts w:ascii="Verdana" w:hAnsi="Verdana"/>
          <w:noProof/>
          <w:lang w:val="it-IT"/>
        </w:rPr>
        <w:t xml:space="preserve">adatto alla poesia </w:t>
      </w:r>
      <w:r w:rsidR="00CE34B3" w:rsidRPr="00DE1EC7">
        <w:rPr>
          <w:rFonts w:ascii="Verdana" w:hAnsi="Verdana"/>
          <w:noProof/>
          <w:lang w:val="it-IT"/>
        </w:rPr>
        <w:t>di livello alto</w:t>
      </w:r>
      <w:r>
        <w:rPr>
          <w:rFonts w:ascii="Verdana" w:hAnsi="Verdana"/>
          <w:noProof/>
          <w:lang w:val="it-IT"/>
        </w:rPr>
        <w:t>.</w:t>
      </w:r>
      <w:r w:rsidR="00D84CA8" w:rsidRPr="00DE1EC7">
        <w:rPr>
          <w:rFonts w:ascii="Verdana" w:hAnsi="Verdana"/>
          <w:noProof/>
          <w:lang w:val="it-IT"/>
        </w:rPr>
        <w:t xml:space="preserve"> </w:t>
      </w:r>
      <w:r>
        <w:rPr>
          <w:rFonts w:ascii="Verdana" w:hAnsi="Verdana"/>
          <w:noProof/>
          <w:lang w:val="it-IT"/>
        </w:rPr>
        <w:t>C</w:t>
      </w:r>
      <w:r w:rsidR="00D84CA8" w:rsidRPr="00DE1EC7">
        <w:rPr>
          <w:rFonts w:ascii="Verdana" w:hAnsi="Verdana"/>
          <w:noProof/>
          <w:lang w:val="it-IT"/>
        </w:rPr>
        <w:t>ome vediamo dal suo grande poema</w:t>
      </w:r>
      <w:r w:rsidR="00550E80" w:rsidRPr="00DE1EC7">
        <w:rPr>
          <w:rFonts w:ascii="Verdana" w:hAnsi="Verdana"/>
          <w:noProof/>
          <w:lang w:val="it-IT"/>
        </w:rPr>
        <w:t xml:space="preserve"> scritto più tardi</w:t>
      </w:r>
      <w:r w:rsidR="00D84CA8" w:rsidRPr="00DE1EC7">
        <w:rPr>
          <w:rFonts w:ascii="Verdana" w:hAnsi="Verdana"/>
          <w:noProof/>
          <w:lang w:val="it-IT"/>
        </w:rPr>
        <w:t xml:space="preserve">, alla fine </w:t>
      </w:r>
      <w:r>
        <w:rPr>
          <w:rFonts w:ascii="Verdana" w:hAnsi="Verdana"/>
          <w:noProof/>
          <w:lang w:val="it-IT"/>
        </w:rPr>
        <w:t>sceglierà</w:t>
      </w:r>
      <w:r w:rsidR="00F45BA2" w:rsidRPr="00DE1EC7">
        <w:rPr>
          <w:rFonts w:ascii="Verdana" w:hAnsi="Verdana"/>
          <w:noProof/>
          <w:lang w:val="it-IT"/>
        </w:rPr>
        <w:t xml:space="preserve"> il f</w:t>
      </w:r>
      <w:r w:rsidR="00EC2392" w:rsidRPr="00DE1EC7">
        <w:rPr>
          <w:rFonts w:ascii="Verdana" w:hAnsi="Verdana"/>
          <w:noProof/>
          <w:lang w:val="it-IT"/>
        </w:rPr>
        <w:t xml:space="preserve">iorentino come lingua </w:t>
      </w:r>
      <w:r>
        <w:rPr>
          <w:rFonts w:ascii="Verdana" w:hAnsi="Verdana"/>
          <w:noProof/>
          <w:lang w:val="it-IT"/>
        </w:rPr>
        <w:t xml:space="preserve">di espressione per opere di elevato livello </w:t>
      </w:r>
      <w:r w:rsidR="00F45BA2" w:rsidRPr="00DE1EC7">
        <w:rPr>
          <w:rFonts w:ascii="Verdana" w:hAnsi="Verdana"/>
          <w:noProof/>
          <w:lang w:val="it-IT"/>
        </w:rPr>
        <w:t xml:space="preserve"> </w:t>
      </w:r>
      <w:r>
        <w:rPr>
          <w:rFonts w:ascii="Verdana" w:hAnsi="Verdana"/>
          <w:noProof/>
          <w:lang w:val="it-IT"/>
        </w:rPr>
        <w:t>culturale</w:t>
      </w:r>
      <w:r w:rsidR="00D84CA8" w:rsidRPr="00DE1EC7">
        <w:rPr>
          <w:rFonts w:ascii="Verdana" w:hAnsi="Verdana"/>
          <w:noProof/>
          <w:lang w:val="it-IT"/>
        </w:rPr>
        <w:t xml:space="preserve">. </w:t>
      </w:r>
      <w:r w:rsidR="00AB14E7" w:rsidRPr="00DE1EC7">
        <w:rPr>
          <w:rFonts w:ascii="Verdana" w:hAnsi="Verdana"/>
          <w:noProof/>
          <w:lang w:val="it-IT"/>
        </w:rPr>
        <w:t xml:space="preserve">Nel </w:t>
      </w:r>
      <w:r w:rsidR="00AB14E7" w:rsidRPr="00DE1EC7">
        <w:rPr>
          <w:rFonts w:ascii="Verdana" w:hAnsi="Verdana"/>
          <w:i/>
          <w:noProof/>
          <w:lang w:val="it-IT"/>
        </w:rPr>
        <w:t xml:space="preserve">De vulgari eloquentia </w:t>
      </w:r>
      <w:r w:rsidR="00AB14E7" w:rsidRPr="00DE1EC7">
        <w:rPr>
          <w:rFonts w:ascii="Verdana" w:hAnsi="Verdana"/>
          <w:noProof/>
          <w:lang w:val="it-IT"/>
        </w:rPr>
        <w:t xml:space="preserve">(= </w:t>
      </w:r>
      <w:r w:rsidR="00AB14E7" w:rsidRPr="00DE1EC7">
        <w:rPr>
          <w:rFonts w:ascii="Verdana" w:hAnsi="Verdana"/>
          <w:i/>
          <w:noProof/>
          <w:lang w:val="it-IT"/>
        </w:rPr>
        <w:t>DVE</w:t>
      </w:r>
      <w:r w:rsidR="00AB14E7" w:rsidRPr="00DE1EC7">
        <w:rPr>
          <w:rFonts w:ascii="Verdana" w:hAnsi="Verdana"/>
          <w:noProof/>
          <w:lang w:val="it-IT"/>
        </w:rPr>
        <w:t xml:space="preserve">) </w:t>
      </w:r>
      <w:r>
        <w:rPr>
          <w:rFonts w:ascii="Verdana" w:hAnsi="Verdana"/>
          <w:noProof/>
          <w:lang w:val="it-IT"/>
        </w:rPr>
        <w:t>egli è ancora alla ricerca del mezzo di espressione ideale. Nel</w:t>
      </w:r>
      <w:r w:rsidR="009E3865" w:rsidRPr="00DE1EC7">
        <w:rPr>
          <w:rFonts w:ascii="Verdana" w:hAnsi="Verdana"/>
          <w:noProof/>
          <w:lang w:val="it-IT"/>
        </w:rPr>
        <w:t xml:space="preserve"> primo libro</w:t>
      </w:r>
      <w:r>
        <w:rPr>
          <w:rFonts w:ascii="Verdana" w:hAnsi="Verdana"/>
          <w:noProof/>
          <w:lang w:val="it-IT"/>
        </w:rPr>
        <w:t xml:space="preserve"> si riferisce alla sua ricerca con </w:t>
      </w:r>
      <w:r w:rsidR="0076240E" w:rsidRPr="00DE1EC7">
        <w:rPr>
          <w:rFonts w:ascii="Verdana" w:hAnsi="Verdana"/>
          <w:noProof/>
          <w:lang w:val="it-IT"/>
        </w:rPr>
        <w:t xml:space="preserve">una metafora </w:t>
      </w:r>
      <w:r>
        <w:rPr>
          <w:rFonts w:ascii="Verdana" w:hAnsi="Verdana"/>
          <w:noProof/>
          <w:lang w:val="it-IT"/>
        </w:rPr>
        <w:t>venatoria</w:t>
      </w:r>
      <w:r w:rsidR="0076240E" w:rsidRPr="00DE1EC7">
        <w:rPr>
          <w:rFonts w:ascii="Verdana" w:hAnsi="Verdana"/>
          <w:noProof/>
          <w:lang w:val="it-IT"/>
        </w:rPr>
        <w:t xml:space="preserve">, di cerca tra i boschi e </w:t>
      </w:r>
      <w:r>
        <w:rPr>
          <w:rFonts w:ascii="Verdana" w:hAnsi="Verdana"/>
          <w:noProof/>
          <w:lang w:val="it-IT"/>
        </w:rPr>
        <w:t>i</w:t>
      </w:r>
      <w:r w:rsidR="0076240E" w:rsidRPr="00DE1EC7">
        <w:rPr>
          <w:rFonts w:ascii="Verdana" w:hAnsi="Verdana"/>
          <w:noProof/>
          <w:lang w:val="it-IT"/>
        </w:rPr>
        <w:t xml:space="preserve"> cespugli italian</w:t>
      </w:r>
      <w:r>
        <w:rPr>
          <w:rFonts w:ascii="Verdana" w:hAnsi="Verdana"/>
          <w:noProof/>
          <w:lang w:val="it-IT"/>
        </w:rPr>
        <w:t>i</w:t>
      </w:r>
      <w:r w:rsidR="0076240E" w:rsidRPr="00DE1EC7">
        <w:rPr>
          <w:rFonts w:ascii="Verdana" w:hAnsi="Verdana"/>
          <w:noProof/>
          <w:lang w:val="it-IT"/>
        </w:rPr>
        <w:t>.</w:t>
      </w:r>
      <w:r w:rsidR="0072604F" w:rsidRPr="00DE1EC7">
        <w:rPr>
          <w:rStyle w:val="FootnoteReference"/>
          <w:rFonts w:ascii="Verdana" w:hAnsi="Verdana"/>
          <w:noProof/>
          <w:lang w:val="it-IT"/>
        </w:rPr>
        <w:footnoteReference w:id="2"/>
      </w:r>
      <w:r>
        <w:rPr>
          <w:rFonts w:ascii="Verdana" w:hAnsi="Verdana"/>
          <w:noProof/>
          <w:lang w:val="it-IT"/>
        </w:rPr>
        <w:t xml:space="preserve"> Dante i</w:t>
      </w:r>
      <w:r w:rsidR="005C7BC9" w:rsidRPr="00DE1EC7">
        <w:rPr>
          <w:rFonts w:ascii="Verdana" w:hAnsi="Verdana"/>
          <w:noProof/>
          <w:lang w:val="it-IT"/>
        </w:rPr>
        <w:t xml:space="preserve">ndaga le diverse </w:t>
      </w:r>
      <w:r w:rsidR="002D03AA" w:rsidRPr="00DE1EC7">
        <w:rPr>
          <w:rFonts w:ascii="Verdana" w:hAnsi="Verdana"/>
          <w:noProof/>
          <w:lang w:val="it-IT"/>
        </w:rPr>
        <w:t xml:space="preserve">parti </w:t>
      </w:r>
      <w:r w:rsidR="00F45BA2" w:rsidRPr="00DE1EC7">
        <w:rPr>
          <w:rFonts w:ascii="Verdana" w:hAnsi="Verdana"/>
          <w:noProof/>
          <w:lang w:val="it-IT"/>
        </w:rPr>
        <w:t xml:space="preserve">geografiche </w:t>
      </w:r>
      <w:r w:rsidR="005C7BC9" w:rsidRPr="00DE1EC7">
        <w:rPr>
          <w:rFonts w:ascii="Verdana" w:hAnsi="Verdana"/>
          <w:noProof/>
          <w:lang w:val="it-IT"/>
        </w:rPr>
        <w:t>d’</w:t>
      </w:r>
      <w:r w:rsidR="00CB63D1" w:rsidRPr="00DE1EC7">
        <w:rPr>
          <w:rFonts w:ascii="Verdana" w:hAnsi="Verdana"/>
          <w:noProof/>
          <w:lang w:val="it-IT"/>
        </w:rPr>
        <w:t>Italia e</w:t>
      </w:r>
      <w:r w:rsidR="0000201D" w:rsidRPr="00DE1EC7">
        <w:rPr>
          <w:rFonts w:ascii="Verdana" w:hAnsi="Verdana"/>
          <w:noProof/>
          <w:lang w:val="it-IT"/>
        </w:rPr>
        <w:t xml:space="preserve"> offre </w:t>
      </w:r>
      <w:r w:rsidR="009E3865" w:rsidRPr="00DE1EC7">
        <w:rPr>
          <w:rFonts w:ascii="Verdana" w:hAnsi="Verdana"/>
          <w:noProof/>
          <w:lang w:val="it-IT"/>
        </w:rPr>
        <w:t xml:space="preserve">semplici e </w:t>
      </w:r>
      <w:r w:rsidR="009E1C7F">
        <w:rPr>
          <w:rFonts w:ascii="Verdana" w:hAnsi="Verdana"/>
          <w:noProof/>
          <w:lang w:val="it-IT"/>
        </w:rPr>
        <w:t>sintetici</w:t>
      </w:r>
      <w:r w:rsidR="009E3865" w:rsidRPr="00DE1EC7">
        <w:rPr>
          <w:rFonts w:ascii="Verdana" w:hAnsi="Verdana"/>
          <w:noProof/>
          <w:lang w:val="it-IT"/>
        </w:rPr>
        <w:t xml:space="preserve"> </w:t>
      </w:r>
      <w:r w:rsidR="0000201D" w:rsidRPr="00DE1EC7">
        <w:rPr>
          <w:rFonts w:ascii="Verdana" w:hAnsi="Verdana"/>
          <w:noProof/>
          <w:lang w:val="it-IT"/>
        </w:rPr>
        <w:t xml:space="preserve">esempi del </w:t>
      </w:r>
      <w:r w:rsidR="002D03AA" w:rsidRPr="00DE1EC7">
        <w:rPr>
          <w:rFonts w:ascii="Verdana" w:hAnsi="Verdana"/>
          <w:noProof/>
          <w:lang w:val="it-IT"/>
        </w:rPr>
        <w:t xml:space="preserve">loro </w:t>
      </w:r>
      <w:r w:rsidR="009E1C7F" w:rsidRPr="00DE1EC7">
        <w:rPr>
          <w:rFonts w:ascii="Verdana" w:hAnsi="Verdana"/>
          <w:noProof/>
          <w:lang w:val="it-IT"/>
        </w:rPr>
        <w:t xml:space="preserve">parlare </w:t>
      </w:r>
      <w:r w:rsidR="0000201D" w:rsidRPr="00DE1EC7">
        <w:rPr>
          <w:rFonts w:ascii="Verdana" w:hAnsi="Verdana"/>
          <w:noProof/>
          <w:lang w:val="it-IT"/>
        </w:rPr>
        <w:t>volgare</w:t>
      </w:r>
      <w:r w:rsidR="00CB3869" w:rsidRPr="00DE1EC7">
        <w:rPr>
          <w:rFonts w:ascii="Verdana" w:hAnsi="Verdana"/>
          <w:noProof/>
          <w:lang w:val="it-IT"/>
        </w:rPr>
        <w:t>, sia</w:t>
      </w:r>
      <w:r w:rsidR="009E1C7F">
        <w:rPr>
          <w:rFonts w:ascii="Verdana" w:hAnsi="Verdana"/>
          <w:noProof/>
          <w:lang w:val="it-IT"/>
        </w:rPr>
        <w:t xml:space="preserve"> in</w:t>
      </w:r>
      <w:r w:rsidR="00CB3869" w:rsidRPr="00DE1EC7">
        <w:rPr>
          <w:rFonts w:ascii="Verdana" w:hAnsi="Verdana"/>
          <w:noProof/>
          <w:lang w:val="it-IT"/>
        </w:rPr>
        <w:t xml:space="preserve"> prosa </w:t>
      </w:r>
      <w:r w:rsidR="009E1C7F">
        <w:rPr>
          <w:rFonts w:ascii="Verdana" w:hAnsi="Verdana"/>
          <w:noProof/>
          <w:lang w:val="it-IT"/>
        </w:rPr>
        <w:t>sia in</w:t>
      </w:r>
      <w:r w:rsidR="008E6F09" w:rsidRPr="00DE1EC7">
        <w:rPr>
          <w:rFonts w:ascii="Verdana" w:hAnsi="Verdana"/>
          <w:noProof/>
          <w:lang w:val="it-IT"/>
        </w:rPr>
        <w:t xml:space="preserve"> versi.</w:t>
      </w:r>
      <w:r w:rsidR="001664DB" w:rsidRPr="00DE1EC7">
        <w:rPr>
          <w:rFonts w:ascii="Verdana" w:hAnsi="Verdana"/>
          <w:noProof/>
          <w:lang w:val="it-IT"/>
        </w:rPr>
        <w:t xml:space="preserve"> </w:t>
      </w:r>
      <w:r w:rsidR="009E1C7F">
        <w:rPr>
          <w:rFonts w:ascii="Verdana" w:hAnsi="Verdana"/>
          <w:noProof/>
          <w:lang w:val="it-IT"/>
        </w:rPr>
        <w:t>I d</w:t>
      </w:r>
      <w:r w:rsidR="001664DB" w:rsidRPr="00DE1EC7">
        <w:rPr>
          <w:rFonts w:ascii="Verdana" w:hAnsi="Verdana"/>
          <w:noProof/>
          <w:lang w:val="it-IT"/>
        </w:rPr>
        <w:t>ialett</w:t>
      </w:r>
      <w:r w:rsidR="009E1C7F">
        <w:rPr>
          <w:rFonts w:ascii="Verdana" w:hAnsi="Verdana"/>
          <w:noProof/>
          <w:lang w:val="it-IT"/>
        </w:rPr>
        <w:t>i,</w:t>
      </w:r>
      <w:r w:rsidR="001664DB" w:rsidRPr="00DE1EC7">
        <w:rPr>
          <w:rFonts w:ascii="Verdana" w:hAnsi="Verdana"/>
          <w:noProof/>
          <w:lang w:val="it-IT"/>
        </w:rPr>
        <w:t xml:space="preserve"> </w:t>
      </w:r>
      <w:r w:rsidR="009E1C7F">
        <w:rPr>
          <w:rFonts w:ascii="Verdana" w:hAnsi="Verdana"/>
          <w:noProof/>
          <w:lang w:val="it-IT"/>
        </w:rPr>
        <w:t>uno dopo l’altro,</w:t>
      </w:r>
      <w:r w:rsidR="001664DB" w:rsidRPr="00DE1EC7">
        <w:rPr>
          <w:rFonts w:ascii="Verdana" w:hAnsi="Verdana"/>
          <w:noProof/>
          <w:lang w:val="it-IT"/>
        </w:rPr>
        <w:t xml:space="preserve"> </w:t>
      </w:r>
      <w:r w:rsidR="009E1C7F">
        <w:rPr>
          <w:rFonts w:ascii="Verdana" w:hAnsi="Verdana"/>
          <w:noProof/>
          <w:lang w:val="it-IT"/>
        </w:rPr>
        <w:t xml:space="preserve">vengono </w:t>
      </w:r>
      <w:r w:rsidR="001664DB" w:rsidRPr="00DE1EC7">
        <w:rPr>
          <w:rFonts w:ascii="Verdana" w:hAnsi="Verdana"/>
          <w:noProof/>
          <w:lang w:val="it-IT"/>
        </w:rPr>
        <w:t>giudicat</w:t>
      </w:r>
      <w:r w:rsidR="009E1C7F">
        <w:rPr>
          <w:rFonts w:ascii="Verdana" w:hAnsi="Verdana"/>
          <w:noProof/>
          <w:lang w:val="it-IT"/>
        </w:rPr>
        <w:t>i</w:t>
      </w:r>
      <w:r w:rsidR="001664DB" w:rsidRPr="00DE1EC7">
        <w:rPr>
          <w:rFonts w:ascii="Verdana" w:hAnsi="Verdana"/>
          <w:noProof/>
          <w:lang w:val="it-IT"/>
        </w:rPr>
        <w:t xml:space="preserve"> negativamente.</w:t>
      </w:r>
      <w:r w:rsidR="0000201D" w:rsidRPr="00DE1EC7">
        <w:rPr>
          <w:rFonts w:ascii="Verdana" w:hAnsi="Verdana"/>
          <w:noProof/>
          <w:lang w:val="it-IT"/>
        </w:rPr>
        <w:t xml:space="preserve"> </w:t>
      </w:r>
      <w:r w:rsidR="009E1C7F">
        <w:rPr>
          <w:rFonts w:ascii="Verdana" w:hAnsi="Verdana"/>
          <w:noProof/>
          <w:lang w:val="it-IT"/>
        </w:rPr>
        <w:t>A suo giudizio la</w:t>
      </w:r>
      <w:r w:rsidR="00BE5134" w:rsidRPr="00DE1EC7">
        <w:rPr>
          <w:rFonts w:ascii="Verdana" w:hAnsi="Verdana"/>
          <w:noProof/>
          <w:lang w:val="it-IT"/>
        </w:rPr>
        <w:t xml:space="preserve"> parlata dei romani, “di tutti i volgari italiani è il più turpe</w:t>
      </w:r>
      <w:r w:rsidR="00565BEF" w:rsidRPr="00DE1EC7">
        <w:rPr>
          <w:rFonts w:ascii="Verdana" w:hAnsi="Verdana"/>
          <w:noProof/>
          <w:lang w:val="it-IT"/>
        </w:rPr>
        <w:t>.</w:t>
      </w:r>
      <w:r w:rsidR="00BE5134" w:rsidRPr="00DE1EC7">
        <w:rPr>
          <w:rFonts w:ascii="Verdana" w:hAnsi="Verdana"/>
          <w:noProof/>
          <w:lang w:val="it-IT"/>
        </w:rPr>
        <w:t>”</w:t>
      </w:r>
      <w:r w:rsidR="00D6191E" w:rsidRPr="00DE1EC7">
        <w:rPr>
          <w:rStyle w:val="FootnoteReference"/>
          <w:rFonts w:ascii="Verdana" w:hAnsi="Verdana"/>
          <w:noProof/>
          <w:lang w:val="it-IT"/>
        </w:rPr>
        <w:footnoteReference w:id="3"/>
      </w:r>
      <w:r w:rsidR="00565BEF" w:rsidRPr="00DE1EC7">
        <w:rPr>
          <w:rFonts w:ascii="Verdana" w:hAnsi="Verdana"/>
          <w:noProof/>
          <w:lang w:val="it-IT"/>
        </w:rPr>
        <w:t xml:space="preserve"> </w:t>
      </w:r>
      <w:r w:rsidR="00BC7F6B" w:rsidRPr="00DE1EC7">
        <w:rPr>
          <w:rFonts w:ascii="Verdana" w:hAnsi="Verdana"/>
          <w:noProof/>
          <w:lang w:val="it-IT"/>
        </w:rPr>
        <w:t>Per dimostrare questa affermazione</w:t>
      </w:r>
      <w:r w:rsidR="00E93395" w:rsidRPr="00DE1EC7">
        <w:rPr>
          <w:rFonts w:ascii="Verdana" w:hAnsi="Verdana"/>
          <w:noProof/>
          <w:lang w:val="it-IT"/>
        </w:rPr>
        <w:t>, Dante cita l</w:t>
      </w:r>
      <w:r w:rsidR="00D835E0" w:rsidRPr="00DE1EC7">
        <w:rPr>
          <w:rFonts w:ascii="Verdana" w:hAnsi="Verdana"/>
          <w:noProof/>
          <w:lang w:val="it-IT"/>
        </w:rPr>
        <w:t>a</w:t>
      </w:r>
      <w:r w:rsidR="00E93395" w:rsidRPr="00DE1EC7">
        <w:rPr>
          <w:rFonts w:ascii="Verdana" w:hAnsi="Verdana"/>
          <w:noProof/>
          <w:lang w:val="it-IT"/>
        </w:rPr>
        <w:t xml:space="preserve"> frase “</w:t>
      </w:r>
      <w:r w:rsidR="00E93395" w:rsidRPr="00DE1EC7">
        <w:rPr>
          <w:rFonts w:ascii="Verdana" w:hAnsi="Verdana"/>
          <w:i/>
          <w:noProof/>
          <w:lang w:val="it-IT"/>
        </w:rPr>
        <w:t>Messure, quinto dici</w:t>
      </w:r>
      <w:r w:rsidR="00E93395" w:rsidRPr="00DE1EC7">
        <w:rPr>
          <w:rFonts w:ascii="Verdana" w:hAnsi="Verdana"/>
          <w:noProof/>
          <w:lang w:val="it-IT"/>
        </w:rPr>
        <w:t>?”</w:t>
      </w:r>
      <w:r w:rsidR="005C7F8B" w:rsidRPr="00DE1EC7">
        <w:rPr>
          <w:rFonts w:ascii="Verdana" w:hAnsi="Verdana"/>
          <w:noProof/>
          <w:lang w:val="it-IT"/>
        </w:rPr>
        <w:t xml:space="preserve"> ‒ come accade pure oggi, le caratterizzazioni dei dialetti trovati in </w:t>
      </w:r>
      <w:r w:rsidR="00D835E0" w:rsidRPr="00DE1EC7">
        <w:rPr>
          <w:rFonts w:ascii="Verdana" w:hAnsi="Verdana"/>
          <w:i/>
          <w:noProof/>
          <w:lang w:val="it-IT"/>
        </w:rPr>
        <w:t>DVE</w:t>
      </w:r>
      <w:r w:rsidR="005C7F8B" w:rsidRPr="00DE1EC7">
        <w:rPr>
          <w:rFonts w:ascii="Verdana" w:hAnsi="Verdana"/>
          <w:noProof/>
          <w:lang w:val="it-IT"/>
        </w:rPr>
        <w:t xml:space="preserve"> sono spesso</w:t>
      </w:r>
      <w:r w:rsidR="00D835E0" w:rsidRPr="00DE1EC7">
        <w:rPr>
          <w:rFonts w:ascii="Verdana" w:hAnsi="Verdana"/>
          <w:noProof/>
          <w:lang w:val="it-IT"/>
        </w:rPr>
        <w:t xml:space="preserve"> delle</w:t>
      </w:r>
      <w:r w:rsidR="005C7F8B" w:rsidRPr="00DE1EC7">
        <w:rPr>
          <w:rFonts w:ascii="Verdana" w:hAnsi="Verdana"/>
          <w:noProof/>
          <w:lang w:val="it-IT"/>
        </w:rPr>
        <w:t xml:space="preserve"> ipercaratterizzazioni: i romani di quei tempi dicevano in plurale </w:t>
      </w:r>
      <w:r w:rsidR="005C7F8B" w:rsidRPr="00DE1EC7">
        <w:rPr>
          <w:rFonts w:ascii="Verdana" w:hAnsi="Verdana"/>
          <w:i/>
          <w:noProof/>
          <w:lang w:val="it-IT"/>
        </w:rPr>
        <w:t>messuri</w:t>
      </w:r>
      <w:r w:rsidR="00393149" w:rsidRPr="00DE1EC7">
        <w:rPr>
          <w:rFonts w:ascii="Verdana" w:hAnsi="Verdana"/>
          <w:noProof/>
          <w:lang w:val="it-IT"/>
        </w:rPr>
        <w:t>, con</w:t>
      </w:r>
      <w:r w:rsidR="00047ACE" w:rsidRPr="00DE1EC7">
        <w:rPr>
          <w:rFonts w:ascii="Verdana" w:hAnsi="Verdana"/>
          <w:i/>
          <w:noProof/>
          <w:lang w:val="it-IT"/>
        </w:rPr>
        <w:t xml:space="preserve"> </w:t>
      </w:r>
      <w:r w:rsidR="00C10F73" w:rsidRPr="00DE1EC7">
        <w:rPr>
          <w:rFonts w:ascii="Verdana" w:hAnsi="Verdana"/>
          <w:i/>
          <w:noProof/>
          <w:lang w:val="it-IT"/>
        </w:rPr>
        <w:t>-</w:t>
      </w:r>
      <w:r w:rsidR="00047ACE" w:rsidRPr="00DE1EC7">
        <w:rPr>
          <w:rFonts w:ascii="Verdana" w:hAnsi="Verdana"/>
          <w:i/>
          <w:noProof/>
          <w:lang w:val="it-IT"/>
        </w:rPr>
        <w:t>u</w:t>
      </w:r>
      <w:r w:rsidR="00F83E88" w:rsidRPr="00DE1EC7">
        <w:rPr>
          <w:rFonts w:ascii="Verdana" w:hAnsi="Verdana"/>
          <w:noProof/>
          <w:lang w:val="it-IT"/>
        </w:rPr>
        <w:t xml:space="preserve">, </w:t>
      </w:r>
      <w:r w:rsidR="005C7F8B" w:rsidRPr="00DE1EC7">
        <w:rPr>
          <w:rFonts w:ascii="Verdana" w:hAnsi="Verdana"/>
          <w:noProof/>
          <w:lang w:val="it-IT"/>
        </w:rPr>
        <w:t xml:space="preserve">ma </w:t>
      </w:r>
      <w:r w:rsidR="009E1C7F">
        <w:rPr>
          <w:rFonts w:ascii="Verdana" w:hAnsi="Verdana"/>
          <w:noProof/>
          <w:lang w:val="it-IT"/>
        </w:rPr>
        <w:t>al</w:t>
      </w:r>
      <w:r w:rsidR="005C7F8B" w:rsidRPr="00DE1EC7">
        <w:rPr>
          <w:rFonts w:ascii="Verdana" w:hAnsi="Verdana"/>
          <w:noProof/>
          <w:lang w:val="it-IT"/>
        </w:rPr>
        <w:t xml:space="preserve"> singolare </w:t>
      </w:r>
      <w:r w:rsidR="005C7F8B" w:rsidRPr="00DE1EC7">
        <w:rPr>
          <w:rFonts w:ascii="Verdana" w:hAnsi="Verdana"/>
          <w:i/>
          <w:noProof/>
          <w:lang w:val="it-IT"/>
        </w:rPr>
        <w:t>messore</w:t>
      </w:r>
      <w:r w:rsidR="005C7F8B" w:rsidRPr="00DE1EC7">
        <w:rPr>
          <w:rFonts w:ascii="Verdana" w:hAnsi="Verdana"/>
          <w:noProof/>
          <w:lang w:val="it-IT"/>
        </w:rPr>
        <w:t>.</w:t>
      </w:r>
      <w:r w:rsidR="005C7F8B" w:rsidRPr="00DE1EC7">
        <w:rPr>
          <w:rStyle w:val="FootnoteReference"/>
          <w:rFonts w:ascii="Verdana" w:hAnsi="Verdana"/>
          <w:noProof/>
          <w:lang w:val="it-IT"/>
        </w:rPr>
        <w:footnoteReference w:id="4"/>
      </w:r>
      <w:r w:rsidR="00E93395" w:rsidRPr="00DE1EC7">
        <w:rPr>
          <w:rFonts w:ascii="Verdana" w:hAnsi="Verdana"/>
          <w:noProof/>
          <w:lang w:val="it-IT"/>
        </w:rPr>
        <w:t xml:space="preserve"> </w:t>
      </w:r>
      <w:r w:rsidR="00CB63D1" w:rsidRPr="00DE1EC7">
        <w:rPr>
          <w:rFonts w:ascii="Verdana" w:hAnsi="Verdana"/>
          <w:noProof/>
          <w:lang w:val="it-IT"/>
        </w:rPr>
        <w:t>E</w:t>
      </w:r>
      <w:r w:rsidR="001664DB" w:rsidRPr="00DE1EC7">
        <w:rPr>
          <w:rFonts w:ascii="Verdana" w:hAnsi="Verdana"/>
          <w:noProof/>
          <w:lang w:val="it-IT"/>
        </w:rPr>
        <w:t xml:space="preserve"> ancora, vengono </w:t>
      </w:r>
      <w:r w:rsidR="00E93395" w:rsidRPr="00DE1EC7">
        <w:rPr>
          <w:rFonts w:ascii="Verdana" w:hAnsi="Verdana"/>
          <w:noProof/>
          <w:lang w:val="it-IT"/>
        </w:rPr>
        <w:t>“</w:t>
      </w:r>
      <w:r w:rsidR="001664DB" w:rsidRPr="00DE1EC7">
        <w:rPr>
          <w:rFonts w:ascii="Verdana" w:hAnsi="Verdana"/>
          <w:noProof/>
          <w:lang w:val="it-IT"/>
        </w:rPr>
        <w:t>setacciati via</w:t>
      </w:r>
      <w:r w:rsidR="00E93395" w:rsidRPr="00DE1EC7">
        <w:rPr>
          <w:rFonts w:ascii="Verdana" w:hAnsi="Verdana"/>
          <w:noProof/>
          <w:lang w:val="it-IT"/>
        </w:rPr>
        <w:t>”</w:t>
      </w:r>
      <w:r w:rsidR="0039074B" w:rsidRPr="00DE1EC7">
        <w:rPr>
          <w:rFonts w:ascii="Verdana" w:hAnsi="Verdana"/>
          <w:noProof/>
          <w:lang w:val="it-IT"/>
        </w:rPr>
        <w:t>,</w:t>
      </w:r>
      <w:r w:rsidR="00E93395" w:rsidRPr="00DE1EC7">
        <w:rPr>
          <w:rFonts w:ascii="Verdana" w:hAnsi="Verdana"/>
          <w:noProof/>
          <w:lang w:val="it-IT"/>
        </w:rPr>
        <w:t xml:space="preserve"> </w:t>
      </w:r>
      <w:r w:rsidR="00CB63D1" w:rsidRPr="00DE1EC7">
        <w:rPr>
          <w:rFonts w:ascii="Verdana" w:hAnsi="Verdana"/>
          <w:noProof/>
          <w:lang w:val="it-IT"/>
        </w:rPr>
        <w:t>ad</w:t>
      </w:r>
      <w:r w:rsidR="00E93395" w:rsidRPr="00DE1EC7">
        <w:rPr>
          <w:rFonts w:ascii="Verdana" w:hAnsi="Verdana"/>
          <w:noProof/>
          <w:lang w:val="it-IT"/>
        </w:rPr>
        <w:t xml:space="preserve"> esempio</w:t>
      </w:r>
      <w:r w:rsidR="0039074B" w:rsidRPr="00DE1EC7">
        <w:rPr>
          <w:rFonts w:ascii="Verdana" w:hAnsi="Verdana"/>
          <w:noProof/>
          <w:lang w:val="it-IT"/>
        </w:rPr>
        <w:t>,</w:t>
      </w:r>
      <w:r w:rsidR="00565BEF" w:rsidRPr="00DE1EC7">
        <w:rPr>
          <w:rFonts w:ascii="Verdana" w:hAnsi="Verdana"/>
          <w:noProof/>
          <w:lang w:val="it-IT"/>
        </w:rPr>
        <w:t xml:space="preserve"> “aquileiesi e istriani, i quali prorompono in un rozzo </w:t>
      </w:r>
      <w:r w:rsidR="00565BEF" w:rsidRPr="00DE1EC7">
        <w:rPr>
          <w:rFonts w:ascii="Verdana" w:hAnsi="Verdana"/>
          <w:i/>
          <w:noProof/>
          <w:lang w:val="it-IT"/>
        </w:rPr>
        <w:t>Ces fas-tu?</w:t>
      </w:r>
      <w:r w:rsidR="00565BEF" w:rsidRPr="00DE1EC7">
        <w:rPr>
          <w:rFonts w:ascii="Verdana" w:hAnsi="Verdana"/>
          <w:noProof/>
          <w:lang w:val="it-IT"/>
        </w:rPr>
        <w:t>”.</w:t>
      </w:r>
      <w:r w:rsidR="00565BEF" w:rsidRPr="00DE1EC7">
        <w:rPr>
          <w:rStyle w:val="FootnoteReference"/>
          <w:rFonts w:ascii="Verdana" w:hAnsi="Verdana"/>
          <w:noProof/>
          <w:lang w:val="it-IT"/>
        </w:rPr>
        <w:footnoteReference w:id="5"/>
      </w:r>
      <w:r w:rsidR="00DB3A0F" w:rsidRPr="00DE1EC7">
        <w:rPr>
          <w:rFonts w:ascii="Verdana" w:hAnsi="Verdana"/>
          <w:noProof/>
          <w:lang w:val="it-IT"/>
        </w:rPr>
        <w:t xml:space="preserve"> </w:t>
      </w:r>
      <w:r w:rsidR="009E3865" w:rsidRPr="00DE1EC7">
        <w:rPr>
          <w:rFonts w:ascii="Verdana" w:hAnsi="Verdana"/>
          <w:noProof/>
          <w:lang w:val="it-IT"/>
        </w:rPr>
        <w:t xml:space="preserve">Secondo Dante, </w:t>
      </w:r>
      <w:r w:rsidR="00DB3A0F" w:rsidRPr="00DE1EC7">
        <w:rPr>
          <w:rFonts w:ascii="Verdana" w:hAnsi="Verdana"/>
          <w:noProof/>
          <w:lang w:val="it-IT"/>
        </w:rPr>
        <w:t>il volgare più bello</w:t>
      </w:r>
      <w:r w:rsidR="0018702C" w:rsidRPr="00DE1EC7">
        <w:rPr>
          <w:rFonts w:ascii="Verdana" w:hAnsi="Verdana"/>
          <w:noProof/>
          <w:lang w:val="it-IT"/>
        </w:rPr>
        <w:t xml:space="preserve"> è quello di Bologna</w:t>
      </w:r>
      <w:r w:rsidR="00393149" w:rsidRPr="00DE1EC7">
        <w:rPr>
          <w:rFonts w:ascii="Verdana" w:hAnsi="Verdana"/>
          <w:noProof/>
          <w:lang w:val="it-IT"/>
        </w:rPr>
        <w:t>,</w:t>
      </w:r>
      <w:r w:rsidR="0018702C" w:rsidRPr="00DE1EC7">
        <w:rPr>
          <w:rStyle w:val="FootnoteReference"/>
          <w:rFonts w:ascii="Verdana" w:hAnsi="Verdana"/>
          <w:noProof/>
          <w:lang w:val="it-IT"/>
        </w:rPr>
        <w:footnoteReference w:id="6"/>
      </w:r>
      <w:r w:rsidR="0018702C" w:rsidRPr="00DE1EC7">
        <w:rPr>
          <w:rFonts w:ascii="Verdana" w:hAnsi="Verdana"/>
          <w:noProof/>
          <w:lang w:val="it-IT"/>
        </w:rPr>
        <w:t xml:space="preserve"> </w:t>
      </w:r>
      <w:r w:rsidR="00DB3A0F" w:rsidRPr="00DE1EC7">
        <w:rPr>
          <w:rFonts w:ascii="Verdana" w:hAnsi="Verdana"/>
          <w:noProof/>
          <w:lang w:val="it-IT"/>
        </w:rPr>
        <w:t xml:space="preserve">ma non è </w:t>
      </w:r>
      <w:r w:rsidR="0018702C" w:rsidRPr="00DE1EC7">
        <w:rPr>
          <w:rFonts w:ascii="Verdana" w:hAnsi="Verdana"/>
          <w:noProof/>
          <w:lang w:val="it-IT"/>
        </w:rPr>
        <w:t xml:space="preserve">neanche </w:t>
      </w:r>
      <w:r w:rsidR="009E3865" w:rsidRPr="00DE1EC7">
        <w:rPr>
          <w:rFonts w:ascii="Verdana" w:hAnsi="Verdana"/>
          <w:noProof/>
          <w:lang w:val="it-IT"/>
        </w:rPr>
        <w:t xml:space="preserve">il bolognese </w:t>
      </w:r>
      <w:r w:rsidR="0018702C" w:rsidRPr="00DE1EC7">
        <w:rPr>
          <w:rFonts w:ascii="Verdana" w:hAnsi="Verdana"/>
          <w:noProof/>
          <w:lang w:val="it-IT"/>
        </w:rPr>
        <w:t>il volgare che</w:t>
      </w:r>
      <w:r w:rsidR="00DB3A0F" w:rsidRPr="00DE1EC7">
        <w:rPr>
          <w:rFonts w:ascii="Verdana" w:hAnsi="Verdana"/>
          <w:noProof/>
          <w:lang w:val="it-IT"/>
        </w:rPr>
        <w:t xml:space="preserve"> cerca</w:t>
      </w:r>
      <w:r w:rsidR="006042D3" w:rsidRPr="00DE1EC7">
        <w:rPr>
          <w:rFonts w:ascii="Verdana" w:hAnsi="Verdana"/>
          <w:noProof/>
          <w:lang w:val="it-IT"/>
        </w:rPr>
        <w:t>.</w:t>
      </w:r>
      <w:r w:rsidR="0018702C" w:rsidRPr="00DE1EC7">
        <w:rPr>
          <w:rStyle w:val="FootnoteReference"/>
          <w:rFonts w:ascii="Verdana" w:hAnsi="Verdana"/>
          <w:noProof/>
          <w:lang w:val="it-IT"/>
        </w:rPr>
        <w:footnoteReference w:id="7"/>
      </w:r>
      <w:r w:rsidR="0000201D" w:rsidRPr="00DE1EC7">
        <w:rPr>
          <w:rFonts w:ascii="Verdana" w:hAnsi="Verdana"/>
          <w:noProof/>
          <w:lang w:val="it-IT"/>
        </w:rPr>
        <w:t xml:space="preserve"> Alla fine,</w:t>
      </w:r>
      <w:r w:rsidR="005C7BC9" w:rsidRPr="00DE1EC7">
        <w:rPr>
          <w:rFonts w:ascii="Verdana" w:hAnsi="Verdana"/>
          <w:noProof/>
          <w:lang w:val="it-IT"/>
        </w:rPr>
        <w:t xml:space="preserve"> arriva alla conclusione</w:t>
      </w:r>
      <w:r w:rsidR="00753AC6" w:rsidRPr="00DE1EC7">
        <w:rPr>
          <w:rFonts w:ascii="Verdana" w:hAnsi="Verdana"/>
          <w:noProof/>
          <w:lang w:val="it-IT"/>
        </w:rPr>
        <w:t xml:space="preserve"> che </w:t>
      </w:r>
      <w:r w:rsidR="002D03AA" w:rsidRPr="00DE1EC7">
        <w:rPr>
          <w:rFonts w:ascii="Verdana" w:hAnsi="Verdana"/>
          <w:noProof/>
          <w:lang w:val="it-IT"/>
        </w:rPr>
        <w:t xml:space="preserve">il volgare </w:t>
      </w:r>
      <w:r w:rsidR="00F45BA2" w:rsidRPr="00DE1EC7">
        <w:rPr>
          <w:rFonts w:ascii="Verdana" w:hAnsi="Verdana"/>
          <w:noProof/>
          <w:lang w:val="it-IT"/>
        </w:rPr>
        <w:t xml:space="preserve">cercato </w:t>
      </w:r>
      <w:r w:rsidR="005C7BC9" w:rsidRPr="00DE1EC7">
        <w:rPr>
          <w:rFonts w:ascii="Verdana" w:hAnsi="Verdana"/>
          <w:noProof/>
          <w:lang w:val="it-IT"/>
        </w:rPr>
        <w:t xml:space="preserve">non si trova in nessuno di questi luoghi, anche se </w:t>
      </w:r>
      <w:r w:rsidR="00EB7B5B" w:rsidRPr="00DE1EC7">
        <w:rPr>
          <w:rFonts w:ascii="Verdana" w:hAnsi="Verdana"/>
          <w:noProof/>
          <w:lang w:val="it-IT"/>
        </w:rPr>
        <w:t>c</w:t>
      </w:r>
      <w:r w:rsidR="00D835E0" w:rsidRPr="00DE1EC7">
        <w:rPr>
          <w:rFonts w:ascii="Verdana" w:hAnsi="Verdana"/>
          <w:noProof/>
          <w:lang w:val="it-IT"/>
        </w:rPr>
        <w:t>i sono genti pronte</w:t>
      </w:r>
      <w:r w:rsidR="005C7BC9" w:rsidRPr="00DE1EC7">
        <w:rPr>
          <w:rFonts w:ascii="Verdana" w:hAnsi="Verdana"/>
          <w:noProof/>
          <w:lang w:val="it-IT"/>
        </w:rPr>
        <w:t xml:space="preserve"> ad assumer</w:t>
      </w:r>
      <w:r w:rsidR="009E1C7F">
        <w:rPr>
          <w:rFonts w:ascii="Verdana" w:hAnsi="Verdana"/>
          <w:noProof/>
          <w:lang w:val="it-IT"/>
        </w:rPr>
        <w:t>si</w:t>
      </w:r>
      <w:r w:rsidR="000027C8" w:rsidRPr="00DE1EC7">
        <w:rPr>
          <w:rFonts w:ascii="Verdana" w:hAnsi="Verdana"/>
          <w:noProof/>
          <w:lang w:val="it-IT"/>
        </w:rPr>
        <w:t xml:space="preserve"> </w:t>
      </w:r>
      <w:r w:rsidR="005C7BC9" w:rsidRPr="00DE1EC7">
        <w:rPr>
          <w:rFonts w:ascii="Verdana" w:hAnsi="Verdana"/>
          <w:noProof/>
          <w:lang w:val="it-IT"/>
        </w:rPr>
        <w:t xml:space="preserve">l’onore di parlare </w:t>
      </w:r>
      <w:r w:rsidR="00BC7F6B" w:rsidRPr="00DE1EC7">
        <w:rPr>
          <w:rFonts w:ascii="Verdana" w:hAnsi="Verdana"/>
          <w:noProof/>
          <w:lang w:val="it-IT"/>
        </w:rPr>
        <w:t>una</w:t>
      </w:r>
      <w:r w:rsidR="005C7BC9" w:rsidRPr="00DE1EC7">
        <w:rPr>
          <w:rFonts w:ascii="Verdana" w:hAnsi="Verdana"/>
          <w:noProof/>
          <w:lang w:val="it-IT"/>
        </w:rPr>
        <w:t xml:space="preserve"> lingua </w:t>
      </w:r>
      <w:r w:rsidR="00BC7F6B" w:rsidRPr="00DE1EC7">
        <w:rPr>
          <w:rFonts w:ascii="Verdana" w:hAnsi="Verdana"/>
          <w:noProof/>
          <w:lang w:val="it-IT"/>
        </w:rPr>
        <w:t>superiore</w:t>
      </w:r>
      <w:r w:rsidR="00D835E0" w:rsidRPr="00DE1EC7">
        <w:rPr>
          <w:rFonts w:ascii="Verdana" w:hAnsi="Verdana"/>
          <w:noProof/>
          <w:lang w:val="it-IT"/>
        </w:rPr>
        <w:t>. Tra queste</w:t>
      </w:r>
      <w:r w:rsidR="005C7BC9" w:rsidRPr="00DE1EC7">
        <w:rPr>
          <w:rFonts w:ascii="Verdana" w:hAnsi="Verdana"/>
          <w:noProof/>
          <w:lang w:val="it-IT"/>
        </w:rPr>
        <w:t>, i fiorentini stessi.</w:t>
      </w:r>
      <w:r w:rsidR="0072604F" w:rsidRPr="00DE1EC7">
        <w:rPr>
          <w:rStyle w:val="FootnoteReference"/>
          <w:rFonts w:ascii="Verdana" w:hAnsi="Verdana"/>
          <w:noProof/>
          <w:lang w:val="it-IT"/>
        </w:rPr>
        <w:footnoteReference w:id="8"/>
      </w:r>
      <w:r w:rsidR="00753AC6" w:rsidRPr="00DE1EC7">
        <w:rPr>
          <w:rFonts w:ascii="Verdana" w:hAnsi="Verdana"/>
          <w:noProof/>
          <w:lang w:val="it-IT"/>
        </w:rPr>
        <w:t xml:space="preserve"> </w:t>
      </w:r>
      <w:r w:rsidR="005C7BC9" w:rsidRPr="00DE1EC7">
        <w:rPr>
          <w:rFonts w:ascii="Verdana" w:hAnsi="Verdana"/>
          <w:noProof/>
          <w:lang w:val="it-IT"/>
        </w:rPr>
        <w:t xml:space="preserve">In </w:t>
      </w:r>
      <w:r w:rsidR="0076240E" w:rsidRPr="00DE1EC7">
        <w:rPr>
          <w:rFonts w:ascii="Verdana" w:hAnsi="Verdana"/>
          <w:noProof/>
          <w:lang w:val="it-IT"/>
        </w:rPr>
        <w:t>queste pagine</w:t>
      </w:r>
      <w:r w:rsidR="00107A0E" w:rsidRPr="00DE1EC7">
        <w:rPr>
          <w:rFonts w:ascii="Verdana" w:hAnsi="Verdana"/>
          <w:noProof/>
          <w:lang w:val="it-IT"/>
        </w:rPr>
        <w:t xml:space="preserve">, </w:t>
      </w:r>
      <w:r w:rsidR="005C7BC9" w:rsidRPr="00DE1EC7">
        <w:rPr>
          <w:rFonts w:ascii="Verdana" w:hAnsi="Verdana"/>
          <w:noProof/>
          <w:lang w:val="it-IT"/>
        </w:rPr>
        <w:t xml:space="preserve">Dante </w:t>
      </w:r>
      <w:r w:rsidR="00107A0E" w:rsidRPr="00DE1EC7">
        <w:rPr>
          <w:rFonts w:ascii="Verdana" w:hAnsi="Verdana"/>
          <w:noProof/>
          <w:lang w:val="it-IT"/>
        </w:rPr>
        <w:t>dimostra</w:t>
      </w:r>
      <w:r w:rsidR="00C47EE8" w:rsidRPr="00DE1EC7">
        <w:rPr>
          <w:rFonts w:ascii="Verdana" w:hAnsi="Verdana"/>
          <w:noProof/>
          <w:lang w:val="it-IT"/>
        </w:rPr>
        <w:t xml:space="preserve"> </w:t>
      </w:r>
      <w:r w:rsidR="009E1C7F">
        <w:rPr>
          <w:rFonts w:ascii="Verdana" w:hAnsi="Verdana"/>
          <w:noProof/>
          <w:lang w:val="it-IT"/>
        </w:rPr>
        <w:t>la</w:t>
      </w:r>
      <w:r w:rsidR="00C47EE8" w:rsidRPr="00DE1EC7">
        <w:rPr>
          <w:rFonts w:ascii="Verdana" w:hAnsi="Verdana"/>
          <w:noProof/>
          <w:lang w:val="it-IT"/>
        </w:rPr>
        <w:t xml:space="preserve"> chiara intenzione di trovare una lingua non definita geograficamente, come </w:t>
      </w:r>
      <w:r w:rsidR="00CB63D1" w:rsidRPr="00DE1EC7">
        <w:rPr>
          <w:rFonts w:ascii="Verdana" w:hAnsi="Verdana"/>
          <w:noProof/>
          <w:lang w:val="it-IT"/>
        </w:rPr>
        <w:t>ad</w:t>
      </w:r>
      <w:r w:rsidR="00107A0E" w:rsidRPr="00DE1EC7">
        <w:rPr>
          <w:rFonts w:ascii="Verdana" w:hAnsi="Verdana"/>
          <w:noProof/>
          <w:lang w:val="it-IT"/>
        </w:rPr>
        <w:t xml:space="preserve"> esempio </w:t>
      </w:r>
      <w:r w:rsidR="00C47EE8" w:rsidRPr="00DE1EC7">
        <w:rPr>
          <w:rFonts w:ascii="Verdana" w:hAnsi="Verdana"/>
          <w:noProof/>
          <w:lang w:val="it-IT"/>
        </w:rPr>
        <w:t xml:space="preserve">il </w:t>
      </w:r>
      <w:r w:rsidR="00107A0E" w:rsidRPr="00DE1EC7">
        <w:rPr>
          <w:rFonts w:ascii="Verdana" w:hAnsi="Verdana"/>
          <w:noProof/>
          <w:lang w:val="it-IT"/>
        </w:rPr>
        <w:t xml:space="preserve">suo </w:t>
      </w:r>
      <w:r w:rsidR="00C47EE8" w:rsidRPr="00DE1EC7">
        <w:rPr>
          <w:rFonts w:ascii="Verdana" w:hAnsi="Verdana"/>
          <w:noProof/>
          <w:lang w:val="it-IT"/>
        </w:rPr>
        <w:lastRenderedPageBreak/>
        <w:t>fiorentino, ma esistente su un altro</w:t>
      </w:r>
      <w:r w:rsidR="00107A0E" w:rsidRPr="00DE1EC7">
        <w:rPr>
          <w:rFonts w:ascii="Verdana" w:hAnsi="Verdana"/>
          <w:noProof/>
          <w:lang w:val="it-IT"/>
        </w:rPr>
        <w:t>, e più alto,</w:t>
      </w:r>
      <w:r w:rsidR="00C47EE8" w:rsidRPr="00DE1EC7">
        <w:rPr>
          <w:rFonts w:ascii="Verdana" w:hAnsi="Verdana"/>
          <w:noProof/>
          <w:lang w:val="it-IT"/>
        </w:rPr>
        <w:t xml:space="preserve"> piano</w:t>
      </w:r>
      <w:r w:rsidR="00107A0E" w:rsidRPr="00DE1EC7">
        <w:rPr>
          <w:rFonts w:ascii="Verdana" w:hAnsi="Verdana"/>
          <w:noProof/>
          <w:lang w:val="it-IT"/>
        </w:rPr>
        <w:t>. Questo è il piano</w:t>
      </w:r>
      <w:r w:rsidR="00C47EE8" w:rsidRPr="00DE1EC7">
        <w:rPr>
          <w:rFonts w:ascii="Verdana" w:hAnsi="Verdana"/>
          <w:noProof/>
          <w:lang w:val="it-IT"/>
        </w:rPr>
        <w:t xml:space="preserve"> dei dotti versificatori italiani</w:t>
      </w:r>
      <w:r w:rsidR="00107A0E" w:rsidRPr="00DE1EC7">
        <w:rPr>
          <w:rFonts w:ascii="Verdana" w:hAnsi="Verdana"/>
          <w:noProof/>
          <w:lang w:val="it-IT"/>
        </w:rPr>
        <w:t xml:space="preserve">, </w:t>
      </w:r>
      <w:r w:rsidR="00BC7F6B" w:rsidRPr="00DE1EC7">
        <w:rPr>
          <w:rFonts w:ascii="Verdana" w:hAnsi="Verdana"/>
          <w:noProof/>
          <w:lang w:val="it-IT"/>
        </w:rPr>
        <w:t>nominati</w:t>
      </w:r>
      <w:r w:rsidR="00107A0E" w:rsidRPr="00DE1EC7">
        <w:rPr>
          <w:rFonts w:ascii="Verdana" w:hAnsi="Verdana"/>
          <w:noProof/>
          <w:lang w:val="it-IT"/>
        </w:rPr>
        <w:t xml:space="preserve"> </w:t>
      </w:r>
      <w:r w:rsidR="001664DB" w:rsidRPr="00DE1EC7">
        <w:rPr>
          <w:rFonts w:ascii="Verdana" w:hAnsi="Verdana"/>
          <w:i/>
          <w:noProof/>
          <w:lang w:val="it-IT"/>
        </w:rPr>
        <w:t>doctores</w:t>
      </w:r>
      <w:r w:rsidR="001664DB" w:rsidRPr="00DE1EC7">
        <w:rPr>
          <w:rFonts w:ascii="Verdana" w:hAnsi="Verdana"/>
          <w:noProof/>
          <w:lang w:val="it-IT"/>
        </w:rPr>
        <w:t>,</w:t>
      </w:r>
      <w:r w:rsidR="001664DB" w:rsidRPr="00DE1EC7">
        <w:rPr>
          <w:rStyle w:val="FootnoteReference"/>
          <w:rFonts w:ascii="Verdana" w:hAnsi="Verdana"/>
          <w:noProof/>
          <w:lang w:val="it-IT"/>
        </w:rPr>
        <w:footnoteReference w:id="9"/>
      </w:r>
      <w:r w:rsidR="00C47EE8" w:rsidRPr="00DE1EC7">
        <w:rPr>
          <w:rFonts w:ascii="Verdana" w:hAnsi="Verdana"/>
          <w:noProof/>
          <w:lang w:val="it-IT"/>
        </w:rPr>
        <w:t xml:space="preserve"> com</w:t>
      </w:r>
      <w:r w:rsidR="009E1C7F">
        <w:rPr>
          <w:rFonts w:ascii="Verdana" w:hAnsi="Verdana"/>
          <w:noProof/>
          <w:lang w:val="it-IT"/>
        </w:rPr>
        <w:t xml:space="preserve">e lo è </w:t>
      </w:r>
      <w:r w:rsidR="00C47EE8" w:rsidRPr="00DE1EC7">
        <w:rPr>
          <w:rFonts w:ascii="Verdana" w:hAnsi="Verdana"/>
          <w:noProof/>
          <w:lang w:val="it-IT"/>
        </w:rPr>
        <w:t>lui stesso.</w:t>
      </w:r>
      <w:r w:rsidR="00EB7B5B" w:rsidRPr="00DE1EC7">
        <w:rPr>
          <w:rStyle w:val="FootnoteReference"/>
          <w:rFonts w:ascii="Verdana" w:hAnsi="Verdana" w:cstheme="minorHAnsi"/>
          <w:noProof/>
          <w:lang w:val="it-IT"/>
        </w:rPr>
        <w:footnoteReference w:id="10"/>
      </w:r>
    </w:p>
    <w:p w:rsidR="00AD6A28" w:rsidRPr="00DE1EC7" w:rsidRDefault="002D03AA" w:rsidP="0072604F">
      <w:pPr>
        <w:spacing w:line="360" w:lineRule="auto"/>
        <w:jc w:val="both"/>
        <w:rPr>
          <w:rFonts w:ascii="Verdana" w:hAnsi="Verdana"/>
          <w:noProof/>
          <w:lang w:val="it-IT"/>
        </w:rPr>
      </w:pPr>
      <w:r w:rsidRPr="00DE1EC7">
        <w:rPr>
          <w:rFonts w:ascii="Verdana" w:hAnsi="Verdana"/>
          <w:noProof/>
          <w:lang w:val="it-IT"/>
        </w:rPr>
        <w:tab/>
      </w:r>
      <w:r w:rsidR="00AD6A28" w:rsidRPr="00DE1EC7">
        <w:rPr>
          <w:rFonts w:ascii="Verdana" w:hAnsi="Verdana"/>
          <w:noProof/>
          <w:lang w:val="it-IT"/>
        </w:rPr>
        <w:t xml:space="preserve">Il punto di partenza del </w:t>
      </w:r>
      <w:r w:rsidR="00AD6A28" w:rsidRPr="00DE1EC7">
        <w:rPr>
          <w:rFonts w:ascii="Verdana" w:hAnsi="Verdana"/>
          <w:i/>
          <w:noProof/>
          <w:lang w:val="it-IT"/>
        </w:rPr>
        <w:t>DVE</w:t>
      </w:r>
      <w:r w:rsidR="00AD6A28" w:rsidRPr="00DE1EC7">
        <w:rPr>
          <w:rFonts w:ascii="Verdana" w:hAnsi="Verdana"/>
          <w:noProof/>
          <w:lang w:val="it-IT"/>
        </w:rPr>
        <w:t xml:space="preserve"> è la superiorità del</w:t>
      </w:r>
      <w:r w:rsidR="00567378" w:rsidRPr="00DE1EC7">
        <w:rPr>
          <w:rFonts w:ascii="Verdana" w:hAnsi="Verdana"/>
          <w:noProof/>
          <w:lang w:val="it-IT"/>
        </w:rPr>
        <w:t>la lingua materna rispetto a</w:t>
      </w:r>
      <w:r w:rsidR="009E1C7F">
        <w:rPr>
          <w:rFonts w:ascii="Verdana" w:hAnsi="Verdana"/>
          <w:noProof/>
          <w:lang w:val="it-IT"/>
        </w:rPr>
        <w:t>lla</w:t>
      </w:r>
      <w:r w:rsidR="00567378" w:rsidRPr="00DE1EC7">
        <w:rPr>
          <w:rFonts w:ascii="Verdana" w:hAnsi="Verdana"/>
          <w:noProof/>
          <w:lang w:val="it-IT"/>
        </w:rPr>
        <w:t xml:space="preserve"> </w:t>
      </w:r>
      <w:r w:rsidR="00AD6A28" w:rsidRPr="00DE1EC7">
        <w:rPr>
          <w:rFonts w:ascii="Verdana" w:hAnsi="Verdana"/>
          <w:i/>
          <w:noProof/>
          <w:lang w:val="it-IT"/>
        </w:rPr>
        <w:t>gramatica</w:t>
      </w:r>
      <w:r w:rsidR="00AD6A28" w:rsidRPr="00DE1EC7">
        <w:rPr>
          <w:rFonts w:ascii="Verdana" w:hAnsi="Verdana"/>
          <w:noProof/>
          <w:lang w:val="it-IT"/>
        </w:rPr>
        <w:t xml:space="preserve"> </w:t>
      </w:r>
      <w:r w:rsidR="00567378" w:rsidRPr="00DE1EC7">
        <w:rPr>
          <w:rFonts w:ascii="Verdana" w:hAnsi="Verdana"/>
          <w:noProof/>
          <w:lang w:val="it-IT"/>
        </w:rPr>
        <w:t>(latino nel caso d’Italia</w:t>
      </w:r>
      <w:r w:rsidR="00F13716" w:rsidRPr="00DE1EC7">
        <w:rPr>
          <w:rFonts w:ascii="Verdana" w:hAnsi="Verdana"/>
          <w:noProof/>
          <w:lang w:val="it-IT"/>
        </w:rPr>
        <w:t>: ma</w:t>
      </w:r>
      <w:r w:rsidR="001018EB" w:rsidRPr="00DE1EC7">
        <w:rPr>
          <w:rFonts w:ascii="Verdana" w:hAnsi="Verdana"/>
          <w:noProof/>
          <w:lang w:val="it-IT"/>
        </w:rPr>
        <w:t xml:space="preserve"> in </w:t>
      </w:r>
      <w:r w:rsidR="001018EB" w:rsidRPr="00DE1EC7">
        <w:rPr>
          <w:rFonts w:ascii="Verdana" w:hAnsi="Verdana"/>
          <w:i/>
          <w:noProof/>
          <w:lang w:val="it-IT"/>
        </w:rPr>
        <w:t xml:space="preserve">DVE </w:t>
      </w:r>
      <w:r w:rsidR="001018EB" w:rsidRPr="00DE1EC7">
        <w:rPr>
          <w:rFonts w:ascii="Verdana" w:hAnsi="Verdana"/>
          <w:noProof/>
          <w:lang w:val="it-IT"/>
        </w:rPr>
        <w:t xml:space="preserve">1,1,3 </w:t>
      </w:r>
      <w:r w:rsidR="00F13716" w:rsidRPr="00DE1EC7">
        <w:rPr>
          <w:rFonts w:ascii="Verdana" w:hAnsi="Verdana"/>
          <w:noProof/>
          <w:lang w:val="it-IT"/>
        </w:rPr>
        <w:t>Dante rivel</w:t>
      </w:r>
      <w:r w:rsidR="0058036F" w:rsidRPr="00DE1EC7">
        <w:rPr>
          <w:rFonts w:ascii="Verdana" w:hAnsi="Verdana"/>
          <w:noProof/>
          <w:lang w:val="it-IT"/>
        </w:rPr>
        <w:t xml:space="preserve">a </w:t>
      </w:r>
      <w:r w:rsidR="00806466" w:rsidRPr="00DE1EC7">
        <w:rPr>
          <w:rFonts w:ascii="Verdana" w:hAnsi="Verdana"/>
          <w:noProof/>
          <w:lang w:val="it-IT"/>
        </w:rPr>
        <w:t>che ci sono altri casi analoghi, come quello dei greci</w:t>
      </w:r>
      <w:r w:rsidR="00567378" w:rsidRPr="00DE1EC7">
        <w:rPr>
          <w:rFonts w:ascii="Verdana" w:hAnsi="Verdana"/>
          <w:noProof/>
          <w:lang w:val="it-IT"/>
        </w:rPr>
        <w:t>)</w:t>
      </w:r>
      <w:r w:rsidR="00806466" w:rsidRPr="00DE1EC7">
        <w:rPr>
          <w:rFonts w:ascii="Verdana" w:hAnsi="Verdana"/>
          <w:noProof/>
          <w:lang w:val="it-IT"/>
        </w:rPr>
        <w:t>. M</w:t>
      </w:r>
      <w:r w:rsidR="00AD6A28" w:rsidRPr="00DE1EC7">
        <w:rPr>
          <w:rFonts w:ascii="Verdana" w:hAnsi="Verdana"/>
          <w:noProof/>
          <w:lang w:val="it-IT"/>
        </w:rPr>
        <w:t>entre la</w:t>
      </w:r>
      <w:r w:rsidR="00C82F52" w:rsidRPr="00DE1EC7">
        <w:rPr>
          <w:rFonts w:ascii="Verdana" w:hAnsi="Verdana"/>
          <w:noProof/>
          <w:lang w:val="it-IT"/>
        </w:rPr>
        <w:t xml:space="preserve"> lingua secondaria, la</w:t>
      </w:r>
      <w:r w:rsidR="00AD6A28" w:rsidRPr="00DE1EC7">
        <w:rPr>
          <w:rFonts w:ascii="Verdana" w:hAnsi="Verdana"/>
          <w:noProof/>
          <w:lang w:val="it-IT"/>
        </w:rPr>
        <w:t xml:space="preserve"> </w:t>
      </w:r>
      <w:r w:rsidR="00AD6A28" w:rsidRPr="00DE1EC7">
        <w:rPr>
          <w:rFonts w:ascii="Verdana" w:hAnsi="Verdana"/>
          <w:i/>
          <w:noProof/>
          <w:lang w:val="it-IT"/>
        </w:rPr>
        <w:t xml:space="preserve">gramatica </w:t>
      </w:r>
      <w:r w:rsidR="00AD6A28" w:rsidRPr="00DE1EC7">
        <w:rPr>
          <w:rFonts w:ascii="Verdana" w:hAnsi="Verdana"/>
          <w:noProof/>
          <w:lang w:val="it-IT"/>
        </w:rPr>
        <w:t>(o latino)</w:t>
      </w:r>
      <w:r w:rsidR="00C82F52" w:rsidRPr="00DE1EC7">
        <w:rPr>
          <w:rFonts w:ascii="Verdana" w:hAnsi="Verdana"/>
          <w:noProof/>
          <w:lang w:val="it-IT"/>
        </w:rPr>
        <w:t>,</w:t>
      </w:r>
      <w:r w:rsidR="00AD6A28" w:rsidRPr="00DE1EC7">
        <w:rPr>
          <w:rFonts w:ascii="Verdana" w:hAnsi="Verdana"/>
          <w:noProof/>
          <w:lang w:val="it-IT"/>
        </w:rPr>
        <w:t xml:space="preserve"> si basa su </w:t>
      </w:r>
      <w:r w:rsidR="001664DB" w:rsidRPr="00DE1EC7">
        <w:rPr>
          <w:rFonts w:ascii="Verdana" w:hAnsi="Verdana"/>
          <w:noProof/>
          <w:lang w:val="it-IT"/>
        </w:rPr>
        <w:t>un</w:t>
      </w:r>
      <w:r w:rsidR="000027C8" w:rsidRPr="00DE1EC7">
        <w:rPr>
          <w:rFonts w:ascii="Verdana" w:hAnsi="Verdana"/>
          <w:noProof/>
          <w:lang w:val="it-IT"/>
        </w:rPr>
        <w:t xml:space="preserve"> consensus</w:t>
      </w:r>
      <w:r w:rsidR="00AD6A28" w:rsidRPr="00DE1EC7">
        <w:rPr>
          <w:rFonts w:ascii="Verdana" w:hAnsi="Verdana"/>
          <w:noProof/>
          <w:lang w:val="it-IT"/>
        </w:rPr>
        <w:t xml:space="preserve"> dei dotti ed è per questo</w:t>
      </w:r>
      <w:r w:rsidR="000027C8" w:rsidRPr="00DE1EC7">
        <w:rPr>
          <w:rFonts w:ascii="Verdana" w:hAnsi="Verdana"/>
          <w:noProof/>
          <w:lang w:val="it-IT"/>
        </w:rPr>
        <w:t xml:space="preserve"> </w:t>
      </w:r>
      <w:r w:rsidR="00AD6A28" w:rsidRPr="00DE1EC7">
        <w:rPr>
          <w:rFonts w:ascii="Verdana" w:hAnsi="Verdana"/>
          <w:noProof/>
          <w:lang w:val="it-IT"/>
        </w:rPr>
        <w:t xml:space="preserve">inalterabile e </w:t>
      </w:r>
      <w:r w:rsidR="001A2808" w:rsidRPr="00DE1EC7">
        <w:rPr>
          <w:rFonts w:ascii="Verdana" w:hAnsi="Verdana"/>
          <w:noProof/>
          <w:lang w:val="it-IT"/>
        </w:rPr>
        <w:t>artificiale</w:t>
      </w:r>
      <w:r w:rsidR="00AD6A28" w:rsidRPr="00DE1EC7">
        <w:rPr>
          <w:rFonts w:ascii="Verdana" w:hAnsi="Verdana"/>
          <w:noProof/>
          <w:lang w:val="it-IT"/>
        </w:rPr>
        <w:t>, il vernacolare</w:t>
      </w:r>
      <w:r w:rsidR="001A2808" w:rsidRPr="00DE1EC7">
        <w:rPr>
          <w:rFonts w:ascii="Verdana" w:hAnsi="Verdana"/>
          <w:noProof/>
          <w:lang w:val="it-IT"/>
        </w:rPr>
        <w:t>, la lingua più nobile,</w:t>
      </w:r>
      <w:r w:rsidR="00AD6A28" w:rsidRPr="00DE1EC7">
        <w:rPr>
          <w:rFonts w:ascii="Verdana" w:hAnsi="Verdana"/>
          <w:noProof/>
          <w:lang w:val="it-IT"/>
        </w:rPr>
        <w:t xml:space="preserve"> è naturale e alterabile.</w:t>
      </w:r>
      <w:r w:rsidR="00806466" w:rsidRPr="00DE1EC7">
        <w:rPr>
          <w:rStyle w:val="FootnoteReference"/>
          <w:rFonts w:ascii="Verdana" w:hAnsi="Verdana"/>
          <w:noProof/>
          <w:lang w:val="it-IT"/>
        </w:rPr>
        <w:footnoteReference w:id="11"/>
      </w:r>
      <w:r w:rsidR="00AD6A28" w:rsidRPr="00DE1EC7">
        <w:rPr>
          <w:rFonts w:ascii="Verdana" w:hAnsi="Verdana"/>
          <w:noProof/>
          <w:lang w:val="it-IT"/>
        </w:rPr>
        <w:t xml:space="preserve"> </w:t>
      </w:r>
      <w:r w:rsidR="005A58DF" w:rsidRPr="00DE1EC7">
        <w:rPr>
          <w:rFonts w:ascii="Verdana" w:hAnsi="Verdana"/>
          <w:noProof/>
          <w:lang w:val="it-IT"/>
        </w:rPr>
        <w:t>Semp</w:t>
      </w:r>
      <w:r w:rsidR="002F552F" w:rsidRPr="00DE1EC7">
        <w:rPr>
          <w:rFonts w:ascii="Verdana" w:hAnsi="Verdana"/>
          <w:noProof/>
          <w:lang w:val="it-IT"/>
        </w:rPr>
        <w:t xml:space="preserve">lificando, si potrebbe dire che, nel </w:t>
      </w:r>
      <w:r w:rsidR="002F552F" w:rsidRPr="00DE1EC7">
        <w:rPr>
          <w:rFonts w:ascii="Verdana" w:hAnsi="Verdana"/>
          <w:i/>
          <w:noProof/>
          <w:lang w:val="it-IT"/>
        </w:rPr>
        <w:t>DVE</w:t>
      </w:r>
      <w:r w:rsidR="002F552F" w:rsidRPr="00DE1EC7">
        <w:rPr>
          <w:rFonts w:ascii="Verdana" w:hAnsi="Verdana"/>
          <w:noProof/>
          <w:lang w:val="it-IT"/>
        </w:rPr>
        <w:t xml:space="preserve">, </w:t>
      </w:r>
      <w:r w:rsidR="00D835E0" w:rsidRPr="00DE1EC7">
        <w:rPr>
          <w:rFonts w:ascii="Verdana" w:hAnsi="Verdana"/>
          <w:noProof/>
          <w:lang w:val="it-IT"/>
        </w:rPr>
        <w:t xml:space="preserve">Dante cerca un vernacolo italiano </w:t>
      </w:r>
      <w:r w:rsidR="005A58DF" w:rsidRPr="00DE1EC7">
        <w:rPr>
          <w:rFonts w:ascii="Verdana" w:hAnsi="Verdana"/>
          <w:noProof/>
          <w:lang w:val="it-IT"/>
        </w:rPr>
        <w:t xml:space="preserve">che, </w:t>
      </w:r>
      <w:r w:rsidR="009E1C7F">
        <w:rPr>
          <w:rFonts w:ascii="Verdana" w:hAnsi="Verdana"/>
          <w:noProof/>
          <w:lang w:val="it-IT"/>
        </w:rPr>
        <w:t>in quanto tale</w:t>
      </w:r>
      <w:r w:rsidR="00F351BE" w:rsidRPr="00DE1EC7">
        <w:rPr>
          <w:rFonts w:ascii="Verdana" w:hAnsi="Verdana"/>
          <w:noProof/>
          <w:lang w:val="it-IT"/>
        </w:rPr>
        <w:t>, ha di per sé</w:t>
      </w:r>
      <w:r w:rsidR="005A58DF" w:rsidRPr="00DE1EC7">
        <w:rPr>
          <w:rFonts w:ascii="Verdana" w:hAnsi="Verdana"/>
          <w:noProof/>
          <w:lang w:val="it-IT"/>
        </w:rPr>
        <w:t xml:space="preserve"> più valore del latino ma che, alla fine, deve </w:t>
      </w:r>
      <w:r w:rsidR="009E1C7F">
        <w:rPr>
          <w:rFonts w:ascii="Verdana" w:hAnsi="Verdana"/>
          <w:noProof/>
          <w:lang w:val="it-IT"/>
        </w:rPr>
        <w:t xml:space="preserve">essere </w:t>
      </w:r>
      <w:r w:rsidR="005A58DF" w:rsidRPr="00DE1EC7">
        <w:rPr>
          <w:rFonts w:ascii="Verdana" w:hAnsi="Verdana"/>
          <w:noProof/>
          <w:lang w:val="it-IT"/>
        </w:rPr>
        <w:t>canonizza</w:t>
      </w:r>
      <w:r w:rsidR="009E1C7F">
        <w:rPr>
          <w:rFonts w:ascii="Verdana" w:hAnsi="Verdana"/>
          <w:noProof/>
          <w:lang w:val="it-IT"/>
        </w:rPr>
        <w:t>to</w:t>
      </w:r>
      <w:r w:rsidR="005A58DF" w:rsidRPr="00DE1EC7">
        <w:rPr>
          <w:rFonts w:ascii="Verdana" w:hAnsi="Verdana"/>
          <w:noProof/>
          <w:lang w:val="it-IT"/>
        </w:rPr>
        <w:t xml:space="preserve"> </w:t>
      </w:r>
      <w:r w:rsidR="00753AC6" w:rsidRPr="00DE1EC7">
        <w:rPr>
          <w:rFonts w:ascii="Verdana" w:hAnsi="Verdana"/>
          <w:noProof/>
          <w:lang w:val="it-IT"/>
        </w:rPr>
        <w:t xml:space="preserve">per </w:t>
      </w:r>
      <w:r w:rsidR="009E1C7F">
        <w:rPr>
          <w:rFonts w:ascii="Verdana" w:hAnsi="Verdana"/>
          <w:noProof/>
          <w:lang w:val="it-IT"/>
        </w:rPr>
        <w:t xml:space="preserve">poter </w:t>
      </w:r>
      <w:r w:rsidR="00753AC6" w:rsidRPr="00DE1EC7">
        <w:rPr>
          <w:rFonts w:ascii="Verdana" w:hAnsi="Verdana"/>
          <w:noProof/>
          <w:lang w:val="it-IT"/>
        </w:rPr>
        <w:t>diventare</w:t>
      </w:r>
      <w:r w:rsidR="005A58DF" w:rsidRPr="00DE1EC7">
        <w:rPr>
          <w:rFonts w:ascii="Verdana" w:hAnsi="Verdana"/>
          <w:noProof/>
          <w:lang w:val="it-IT"/>
        </w:rPr>
        <w:t xml:space="preserve"> una nuova </w:t>
      </w:r>
      <w:r w:rsidR="005A58DF" w:rsidRPr="00DE1EC7">
        <w:rPr>
          <w:rFonts w:ascii="Verdana" w:hAnsi="Verdana"/>
          <w:i/>
          <w:noProof/>
          <w:lang w:val="it-IT"/>
        </w:rPr>
        <w:t>gramatica</w:t>
      </w:r>
      <w:r w:rsidR="005A58DF" w:rsidRPr="00DE1EC7">
        <w:rPr>
          <w:rFonts w:ascii="Verdana" w:hAnsi="Verdana"/>
          <w:noProof/>
          <w:lang w:val="it-IT"/>
        </w:rPr>
        <w:t xml:space="preserve">, utilizzabile da tutti </w:t>
      </w:r>
      <w:r w:rsidR="009E1C7F">
        <w:rPr>
          <w:rFonts w:ascii="Verdana" w:hAnsi="Verdana"/>
          <w:noProof/>
          <w:lang w:val="it-IT"/>
        </w:rPr>
        <w:t>coloro</w:t>
      </w:r>
      <w:r w:rsidR="005A58DF" w:rsidRPr="00DE1EC7">
        <w:rPr>
          <w:rFonts w:ascii="Verdana" w:hAnsi="Verdana"/>
          <w:noProof/>
          <w:lang w:val="it-IT"/>
        </w:rPr>
        <w:t xml:space="preserve"> che vogliono scrivere in un </w:t>
      </w:r>
      <w:r w:rsidR="00F351BE" w:rsidRPr="00DE1EC7">
        <w:rPr>
          <w:rFonts w:ascii="Verdana" w:hAnsi="Verdana"/>
          <w:noProof/>
          <w:lang w:val="it-IT"/>
        </w:rPr>
        <w:t>volgare</w:t>
      </w:r>
      <w:r w:rsidR="005A58DF" w:rsidRPr="00DE1EC7">
        <w:rPr>
          <w:rFonts w:ascii="Verdana" w:hAnsi="Verdana"/>
          <w:noProof/>
          <w:lang w:val="it-IT"/>
        </w:rPr>
        <w:t xml:space="preserve"> di livel</w:t>
      </w:r>
      <w:r w:rsidR="00753AC6" w:rsidRPr="00DE1EC7">
        <w:rPr>
          <w:rFonts w:ascii="Verdana" w:hAnsi="Verdana"/>
          <w:noProof/>
          <w:lang w:val="it-IT"/>
        </w:rPr>
        <w:t>l</w:t>
      </w:r>
      <w:r w:rsidR="0003615F" w:rsidRPr="00DE1EC7">
        <w:rPr>
          <w:rFonts w:ascii="Verdana" w:hAnsi="Verdana"/>
          <w:noProof/>
          <w:lang w:val="it-IT"/>
        </w:rPr>
        <w:t>o nobile</w:t>
      </w:r>
      <w:r w:rsidR="005A58DF" w:rsidRPr="00DE1EC7">
        <w:rPr>
          <w:rFonts w:ascii="Verdana" w:hAnsi="Verdana"/>
          <w:noProof/>
          <w:lang w:val="it-IT"/>
        </w:rPr>
        <w:t xml:space="preserve">. </w:t>
      </w:r>
      <w:r w:rsidR="00806466" w:rsidRPr="00DE1EC7">
        <w:rPr>
          <w:rFonts w:ascii="Verdana" w:hAnsi="Verdana"/>
          <w:noProof/>
          <w:lang w:val="it-IT"/>
        </w:rPr>
        <w:t>Se questo è quanto Dante intende</w:t>
      </w:r>
      <w:r w:rsidR="001018EB" w:rsidRPr="00DE1EC7">
        <w:rPr>
          <w:rFonts w:ascii="Verdana" w:hAnsi="Verdana"/>
          <w:noProof/>
          <w:lang w:val="it-IT"/>
        </w:rPr>
        <w:t>va</w:t>
      </w:r>
      <w:r w:rsidR="00806466" w:rsidRPr="00DE1EC7">
        <w:rPr>
          <w:rFonts w:ascii="Verdana" w:hAnsi="Verdana"/>
          <w:noProof/>
          <w:lang w:val="it-IT"/>
        </w:rPr>
        <w:t xml:space="preserve"> </w:t>
      </w:r>
      <w:r w:rsidR="009E1C7F">
        <w:rPr>
          <w:rFonts w:ascii="Verdana" w:hAnsi="Verdana"/>
          <w:noProof/>
          <w:lang w:val="it-IT"/>
        </w:rPr>
        <w:t xml:space="preserve">veramente </w:t>
      </w:r>
      <w:r w:rsidR="00806466" w:rsidRPr="00DE1EC7">
        <w:rPr>
          <w:rFonts w:ascii="Verdana" w:hAnsi="Verdana"/>
          <w:noProof/>
          <w:lang w:val="it-IT"/>
        </w:rPr>
        <w:t xml:space="preserve">dire, non </w:t>
      </w:r>
      <w:r w:rsidR="00164C79" w:rsidRPr="00DE1EC7">
        <w:rPr>
          <w:rFonts w:ascii="Verdana" w:hAnsi="Verdana"/>
          <w:noProof/>
          <w:lang w:val="it-IT"/>
        </w:rPr>
        <w:t>risulta assolutamente chiaro dal suo testo. Di consequenza,</w:t>
      </w:r>
      <w:r w:rsidR="00DE53A3" w:rsidRPr="00DE1EC7">
        <w:rPr>
          <w:rFonts w:ascii="Verdana" w:hAnsi="Verdana"/>
          <w:noProof/>
          <w:lang w:val="it-IT"/>
        </w:rPr>
        <w:t xml:space="preserve"> il</w:t>
      </w:r>
      <w:r w:rsidR="00806466" w:rsidRPr="00DE1EC7">
        <w:rPr>
          <w:rFonts w:ascii="Verdana" w:hAnsi="Verdana"/>
          <w:noProof/>
          <w:lang w:val="it-IT"/>
        </w:rPr>
        <w:t xml:space="preserve"> carattere del volgare </w:t>
      </w:r>
      <w:r w:rsidR="009840B1" w:rsidRPr="00DE1EC7">
        <w:rPr>
          <w:rFonts w:ascii="Verdana" w:hAnsi="Verdana"/>
          <w:noProof/>
          <w:lang w:val="it-IT"/>
        </w:rPr>
        <w:t xml:space="preserve">da lui </w:t>
      </w:r>
      <w:r w:rsidR="00806466" w:rsidRPr="00DE1EC7">
        <w:rPr>
          <w:rFonts w:ascii="Verdana" w:hAnsi="Verdana"/>
          <w:noProof/>
          <w:lang w:val="it-IT"/>
        </w:rPr>
        <w:t>cercato rimane ancora controvers</w:t>
      </w:r>
      <w:r w:rsidR="009840B1">
        <w:rPr>
          <w:rFonts w:ascii="Verdana" w:hAnsi="Verdana"/>
          <w:noProof/>
          <w:lang w:val="it-IT"/>
        </w:rPr>
        <w:t>o.</w:t>
      </w:r>
      <w:r w:rsidR="00DE53A3" w:rsidRPr="00DE1EC7">
        <w:rPr>
          <w:rFonts w:ascii="Verdana" w:hAnsi="Verdana"/>
          <w:noProof/>
          <w:lang w:val="it-IT"/>
        </w:rPr>
        <w:t xml:space="preserve"> </w:t>
      </w:r>
      <w:r w:rsidR="009840B1">
        <w:rPr>
          <w:rFonts w:ascii="Verdana" w:hAnsi="Verdana"/>
          <w:noProof/>
          <w:lang w:val="it-IT"/>
        </w:rPr>
        <w:t>A</w:t>
      </w:r>
      <w:r w:rsidR="00CB63D1" w:rsidRPr="00DE1EC7">
        <w:rPr>
          <w:rFonts w:ascii="Verdana" w:hAnsi="Verdana"/>
          <w:noProof/>
          <w:lang w:val="it-IT"/>
        </w:rPr>
        <w:t>d</w:t>
      </w:r>
      <w:r w:rsidR="00DE53A3" w:rsidRPr="00DE1EC7">
        <w:rPr>
          <w:rFonts w:ascii="Verdana" w:hAnsi="Verdana"/>
          <w:noProof/>
          <w:lang w:val="it-IT"/>
        </w:rPr>
        <w:t xml:space="preserve"> esempio, questa lingua si dovrebbe considerare una lingua astratta oppure una lingua concreta? Anche se molto studiato, il </w:t>
      </w:r>
      <w:r w:rsidR="009840B1">
        <w:rPr>
          <w:rFonts w:ascii="Verdana" w:hAnsi="Verdana"/>
          <w:noProof/>
          <w:lang w:val="it-IT"/>
        </w:rPr>
        <w:t>T</w:t>
      </w:r>
      <w:r w:rsidR="00DE53A3" w:rsidRPr="00DE1EC7">
        <w:rPr>
          <w:rFonts w:ascii="Verdana" w:hAnsi="Verdana"/>
          <w:noProof/>
          <w:lang w:val="it-IT"/>
        </w:rPr>
        <w:t>rattato po</w:t>
      </w:r>
      <w:r w:rsidR="009840B1">
        <w:rPr>
          <w:rFonts w:ascii="Verdana" w:hAnsi="Verdana"/>
          <w:noProof/>
          <w:lang w:val="it-IT"/>
        </w:rPr>
        <w:t>ne</w:t>
      </w:r>
      <w:r w:rsidR="00DE53A3" w:rsidRPr="00DE1EC7">
        <w:rPr>
          <w:rFonts w:ascii="Verdana" w:hAnsi="Verdana"/>
          <w:noProof/>
          <w:lang w:val="it-IT"/>
        </w:rPr>
        <w:t xml:space="preserve"> ancora dei problemi da risolvere.</w:t>
      </w:r>
      <w:r w:rsidR="00FC21E9" w:rsidRPr="00DE1EC7">
        <w:rPr>
          <w:rFonts w:ascii="Verdana" w:hAnsi="Verdana"/>
          <w:noProof/>
          <w:lang w:val="it-IT"/>
        </w:rPr>
        <w:t xml:space="preserve"> Forse c’è </w:t>
      </w:r>
      <w:r w:rsidR="00DE53A3" w:rsidRPr="00DE1EC7">
        <w:rPr>
          <w:rFonts w:ascii="Verdana" w:hAnsi="Verdana"/>
          <w:noProof/>
          <w:lang w:val="it-IT"/>
        </w:rPr>
        <w:t xml:space="preserve">almeno </w:t>
      </w:r>
      <w:r w:rsidR="00FC21E9" w:rsidRPr="00DE1EC7">
        <w:rPr>
          <w:rFonts w:ascii="Verdana" w:hAnsi="Verdana"/>
          <w:noProof/>
          <w:lang w:val="it-IT"/>
        </w:rPr>
        <w:t>un modo in</w:t>
      </w:r>
      <w:r w:rsidR="002F552F" w:rsidRPr="00DE1EC7">
        <w:rPr>
          <w:rFonts w:ascii="Verdana" w:hAnsi="Verdana"/>
          <w:noProof/>
          <w:lang w:val="it-IT"/>
        </w:rPr>
        <w:t xml:space="preserve"> cui questa nuova norma per i vo</w:t>
      </w:r>
      <w:r w:rsidR="00FC21E9" w:rsidRPr="00DE1EC7">
        <w:rPr>
          <w:rFonts w:ascii="Verdana" w:hAnsi="Verdana"/>
          <w:noProof/>
          <w:lang w:val="it-IT"/>
        </w:rPr>
        <w:t xml:space="preserve">lgari italiani si separa da una lingua </w:t>
      </w:r>
      <w:r w:rsidR="00FC21E9" w:rsidRPr="00DE1EC7">
        <w:rPr>
          <w:rFonts w:ascii="Verdana" w:hAnsi="Verdana"/>
          <w:i/>
          <w:noProof/>
          <w:lang w:val="it-IT"/>
        </w:rPr>
        <w:t xml:space="preserve">gramatica </w:t>
      </w:r>
      <w:r w:rsidR="00FC21E9" w:rsidRPr="00DE1EC7">
        <w:rPr>
          <w:rFonts w:ascii="Verdana" w:hAnsi="Verdana"/>
          <w:noProof/>
          <w:lang w:val="it-IT"/>
        </w:rPr>
        <w:t xml:space="preserve">come </w:t>
      </w:r>
      <w:r w:rsidR="009840B1">
        <w:rPr>
          <w:rFonts w:ascii="Verdana" w:hAnsi="Verdana"/>
          <w:noProof/>
          <w:lang w:val="it-IT"/>
        </w:rPr>
        <w:t xml:space="preserve">il </w:t>
      </w:r>
      <w:r w:rsidR="00FC21E9" w:rsidRPr="00DE1EC7">
        <w:rPr>
          <w:rFonts w:ascii="Verdana" w:hAnsi="Verdana"/>
          <w:noProof/>
          <w:lang w:val="it-IT"/>
        </w:rPr>
        <w:t>latino: ache se funziona come regolatrice e misura per le altre lingue, rimane ancora variabile.</w:t>
      </w:r>
      <w:r w:rsidR="00FC21E9" w:rsidRPr="00DE1EC7">
        <w:rPr>
          <w:rStyle w:val="FootnoteReference"/>
          <w:rFonts w:ascii="Verdana" w:hAnsi="Verdana"/>
          <w:noProof/>
          <w:lang w:val="it-IT"/>
        </w:rPr>
        <w:footnoteReference w:id="12"/>
      </w:r>
    </w:p>
    <w:p w:rsidR="009840B1" w:rsidRPr="009E1BDA" w:rsidRDefault="00567378" w:rsidP="0072604F">
      <w:pPr>
        <w:spacing w:line="360" w:lineRule="auto"/>
        <w:jc w:val="both"/>
        <w:rPr>
          <w:rFonts w:ascii="Verdana" w:hAnsi="Verdana"/>
          <w:noProof/>
          <w:lang w:val="it-IT"/>
        </w:rPr>
      </w:pPr>
      <w:r w:rsidRPr="00DE1EC7">
        <w:rPr>
          <w:rFonts w:ascii="Verdana" w:hAnsi="Verdana"/>
          <w:noProof/>
          <w:lang w:val="it-IT"/>
        </w:rPr>
        <w:tab/>
        <w:t xml:space="preserve">I soggetti toccati da Dante in questo </w:t>
      </w:r>
      <w:r w:rsidR="009840B1">
        <w:rPr>
          <w:rFonts w:ascii="Verdana" w:hAnsi="Verdana"/>
          <w:noProof/>
          <w:lang w:val="it-IT"/>
        </w:rPr>
        <w:t>breve</w:t>
      </w:r>
      <w:r w:rsidRPr="00DE1EC7">
        <w:rPr>
          <w:rFonts w:ascii="Verdana" w:hAnsi="Verdana"/>
          <w:noProof/>
          <w:lang w:val="it-IT"/>
        </w:rPr>
        <w:t xml:space="preserve"> ma </w:t>
      </w:r>
      <w:r w:rsidR="009840B1">
        <w:rPr>
          <w:rFonts w:ascii="Verdana" w:hAnsi="Verdana"/>
          <w:noProof/>
          <w:lang w:val="it-IT"/>
        </w:rPr>
        <w:t>denso</w:t>
      </w:r>
      <w:r w:rsidRPr="00DE1EC7">
        <w:rPr>
          <w:rFonts w:ascii="Verdana" w:hAnsi="Verdana"/>
          <w:noProof/>
          <w:lang w:val="it-IT"/>
        </w:rPr>
        <w:t xml:space="preserve"> </w:t>
      </w:r>
      <w:r w:rsidR="00B46955" w:rsidRPr="00DE1EC7">
        <w:rPr>
          <w:rFonts w:ascii="Verdana" w:hAnsi="Verdana"/>
          <w:noProof/>
          <w:lang w:val="it-IT"/>
        </w:rPr>
        <w:t>“libello”</w:t>
      </w:r>
      <w:r w:rsidR="00B46955" w:rsidRPr="00DE1EC7">
        <w:rPr>
          <w:rStyle w:val="FootnoteReference"/>
          <w:rFonts w:ascii="Verdana" w:hAnsi="Verdana"/>
          <w:noProof/>
          <w:lang w:val="it-IT"/>
        </w:rPr>
        <w:footnoteReference w:id="13"/>
      </w:r>
      <w:r w:rsidRPr="00DE1EC7">
        <w:rPr>
          <w:rFonts w:ascii="Verdana" w:hAnsi="Verdana"/>
          <w:noProof/>
          <w:lang w:val="it-IT"/>
        </w:rPr>
        <w:t xml:space="preserve"> </w:t>
      </w:r>
      <w:r w:rsidR="009840B1">
        <w:rPr>
          <w:rFonts w:ascii="Verdana" w:hAnsi="Verdana"/>
          <w:noProof/>
          <w:lang w:val="it-IT"/>
        </w:rPr>
        <w:t>riguardano</w:t>
      </w:r>
      <w:r w:rsidRPr="00DE1EC7">
        <w:rPr>
          <w:rFonts w:ascii="Verdana" w:hAnsi="Verdana"/>
          <w:noProof/>
          <w:lang w:val="it-IT"/>
        </w:rPr>
        <w:t>,</w:t>
      </w:r>
      <w:r w:rsidR="0032109D" w:rsidRPr="00DE1EC7">
        <w:rPr>
          <w:rFonts w:ascii="Verdana" w:hAnsi="Verdana"/>
          <w:noProof/>
          <w:lang w:val="it-IT"/>
        </w:rPr>
        <w:t xml:space="preserve"> </w:t>
      </w:r>
      <w:r w:rsidR="009840B1">
        <w:rPr>
          <w:rFonts w:ascii="Verdana" w:hAnsi="Verdana"/>
          <w:noProof/>
          <w:lang w:val="it-IT"/>
        </w:rPr>
        <w:t>oltre al</w:t>
      </w:r>
      <w:r w:rsidR="0032109D" w:rsidRPr="00DE1EC7">
        <w:rPr>
          <w:rFonts w:ascii="Verdana" w:hAnsi="Verdana"/>
          <w:noProof/>
          <w:lang w:val="it-IT"/>
        </w:rPr>
        <w:t xml:space="preserve"> volgare eloquente,</w:t>
      </w:r>
      <w:r w:rsidRPr="00DE1EC7">
        <w:rPr>
          <w:rFonts w:ascii="Verdana" w:hAnsi="Verdana"/>
          <w:noProof/>
          <w:lang w:val="it-IT"/>
        </w:rPr>
        <w:t xml:space="preserve"> </w:t>
      </w:r>
      <w:r w:rsidR="009840B1">
        <w:rPr>
          <w:rFonts w:ascii="Verdana" w:hAnsi="Verdana"/>
          <w:noProof/>
          <w:lang w:val="it-IT"/>
        </w:rPr>
        <w:t xml:space="preserve">anche </w:t>
      </w:r>
      <w:r w:rsidRPr="00DE1EC7">
        <w:rPr>
          <w:rFonts w:ascii="Verdana" w:hAnsi="Verdana"/>
          <w:noProof/>
          <w:lang w:val="it-IT"/>
        </w:rPr>
        <w:t xml:space="preserve"> l’origine e la natura della lingua, la geografia linguistica</w:t>
      </w:r>
      <w:r w:rsidR="0032109D" w:rsidRPr="00DE1EC7">
        <w:rPr>
          <w:rFonts w:ascii="Verdana" w:hAnsi="Verdana"/>
          <w:noProof/>
          <w:lang w:val="it-IT"/>
        </w:rPr>
        <w:t xml:space="preserve"> dell’Europa e dell’Italia</w:t>
      </w:r>
      <w:r w:rsidRPr="00DE1EC7">
        <w:rPr>
          <w:rFonts w:ascii="Verdana" w:hAnsi="Verdana"/>
          <w:noProof/>
          <w:lang w:val="it-IT"/>
        </w:rPr>
        <w:t xml:space="preserve">, la lingua letteraria o poetica vernacolare, </w:t>
      </w:r>
      <w:r w:rsidR="0032109D" w:rsidRPr="00DE1EC7">
        <w:rPr>
          <w:rFonts w:ascii="Verdana" w:hAnsi="Verdana"/>
          <w:noProof/>
          <w:lang w:val="it-IT"/>
        </w:rPr>
        <w:t xml:space="preserve">e </w:t>
      </w:r>
      <w:r w:rsidRPr="00DE1EC7">
        <w:rPr>
          <w:rFonts w:ascii="Verdana" w:hAnsi="Verdana"/>
          <w:noProof/>
          <w:lang w:val="it-IT"/>
        </w:rPr>
        <w:t>la poetica</w:t>
      </w:r>
      <w:r w:rsidR="0032109D" w:rsidRPr="00DE1EC7">
        <w:rPr>
          <w:rFonts w:ascii="Verdana" w:hAnsi="Verdana"/>
          <w:noProof/>
          <w:lang w:val="it-IT"/>
        </w:rPr>
        <w:t xml:space="preserve"> </w:t>
      </w:r>
      <w:r w:rsidR="00E90023" w:rsidRPr="00DE1EC7">
        <w:rPr>
          <w:rFonts w:ascii="Verdana" w:hAnsi="Verdana"/>
          <w:noProof/>
          <w:lang w:val="it-IT"/>
        </w:rPr>
        <w:t xml:space="preserve">vernacolare </w:t>
      </w:r>
      <w:r w:rsidR="00823C89" w:rsidRPr="00DE1EC7">
        <w:rPr>
          <w:rFonts w:ascii="Verdana" w:hAnsi="Verdana"/>
          <w:noProof/>
          <w:lang w:val="it-IT"/>
        </w:rPr>
        <w:t>in quanto</w:t>
      </w:r>
      <w:r w:rsidR="0032109D" w:rsidRPr="00DE1EC7">
        <w:rPr>
          <w:rFonts w:ascii="Verdana" w:hAnsi="Verdana"/>
          <w:noProof/>
          <w:lang w:val="it-IT"/>
        </w:rPr>
        <w:t xml:space="preserve"> tale</w:t>
      </w:r>
      <w:r w:rsidRPr="00DE1EC7">
        <w:rPr>
          <w:rFonts w:ascii="Verdana" w:hAnsi="Verdana"/>
          <w:noProof/>
          <w:lang w:val="it-IT"/>
        </w:rPr>
        <w:t xml:space="preserve">. </w:t>
      </w:r>
      <w:r w:rsidR="00823C89" w:rsidRPr="00DE1EC7">
        <w:rPr>
          <w:rFonts w:ascii="Verdana" w:hAnsi="Verdana"/>
          <w:noProof/>
          <w:lang w:val="it-IT"/>
        </w:rPr>
        <w:t>Nel</w:t>
      </w:r>
      <w:r w:rsidR="0032109D" w:rsidRPr="00DE1EC7">
        <w:rPr>
          <w:rFonts w:ascii="Verdana" w:hAnsi="Verdana"/>
          <w:noProof/>
          <w:lang w:val="it-IT"/>
        </w:rPr>
        <w:t xml:space="preserve"> primo libro, i</w:t>
      </w:r>
      <w:r w:rsidR="00AD6A28" w:rsidRPr="00DE1EC7">
        <w:rPr>
          <w:rFonts w:ascii="Verdana" w:hAnsi="Verdana"/>
          <w:noProof/>
          <w:lang w:val="it-IT"/>
        </w:rPr>
        <w:t xml:space="preserve">l </w:t>
      </w:r>
      <w:r w:rsidR="0014776A" w:rsidRPr="00DE1EC7">
        <w:rPr>
          <w:rFonts w:ascii="Verdana" w:hAnsi="Verdana"/>
          <w:i/>
          <w:noProof/>
          <w:lang w:val="it-IT"/>
        </w:rPr>
        <w:t>DVE</w:t>
      </w:r>
      <w:r w:rsidR="00AD6A28" w:rsidRPr="00DE1EC7">
        <w:rPr>
          <w:rFonts w:ascii="Verdana" w:hAnsi="Verdana"/>
          <w:noProof/>
          <w:lang w:val="it-IT"/>
        </w:rPr>
        <w:t xml:space="preserve"> offre </w:t>
      </w:r>
      <w:r w:rsidR="009840B1">
        <w:rPr>
          <w:rFonts w:ascii="Verdana" w:hAnsi="Verdana"/>
          <w:noProof/>
          <w:lang w:val="it-IT"/>
        </w:rPr>
        <w:t>al lettore un numero rilevante</w:t>
      </w:r>
      <w:r w:rsidR="00AD6A28" w:rsidRPr="00DE1EC7">
        <w:rPr>
          <w:rFonts w:ascii="Verdana" w:hAnsi="Verdana"/>
          <w:noProof/>
          <w:lang w:val="it-IT"/>
        </w:rPr>
        <w:t xml:space="preserve"> di informazioni, punti di vista e</w:t>
      </w:r>
      <w:r w:rsidR="001175DE" w:rsidRPr="00DE1EC7">
        <w:rPr>
          <w:rFonts w:ascii="Verdana" w:hAnsi="Verdana"/>
          <w:noProof/>
          <w:lang w:val="it-IT"/>
        </w:rPr>
        <w:t>d</w:t>
      </w:r>
      <w:r w:rsidR="00AD6A28" w:rsidRPr="00DE1EC7">
        <w:rPr>
          <w:rFonts w:ascii="Verdana" w:hAnsi="Verdana"/>
          <w:noProof/>
          <w:lang w:val="it-IT"/>
        </w:rPr>
        <w:t xml:space="preserve"> idee,</w:t>
      </w:r>
      <w:r w:rsidRPr="00DE1EC7">
        <w:rPr>
          <w:rFonts w:ascii="Verdana" w:hAnsi="Verdana"/>
          <w:noProof/>
          <w:lang w:val="it-IT"/>
        </w:rPr>
        <w:t xml:space="preserve"> </w:t>
      </w:r>
      <w:r w:rsidR="009E1BDA">
        <w:rPr>
          <w:rFonts w:ascii="Verdana" w:hAnsi="Verdana"/>
          <w:noProof/>
          <w:lang w:val="it-IT"/>
        </w:rPr>
        <w:t>una parte dei quali sono per noi sorprendenti, considerata l’epoca in cui Dante scrive, mentre un’altra riflette invece proprio il modo di pensare dell’epoca.</w:t>
      </w:r>
    </w:p>
    <w:p w:rsidR="00393149" w:rsidRPr="00DE1EC7" w:rsidRDefault="00393149" w:rsidP="0072604F">
      <w:pPr>
        <w:spacing w:line="360" w:lineRule="auto"/>
        <w:jc w:val="both"/>
        <w:rPr>
          <w:rFonts w:ascii="Verdana" w:hAnsi="Verdana"/>
          <w:noProof/>
          <w:lang w:val="it-IT"/>
        </w:rPr>
      </w:pPr>
      <w:r w:rsidRPr="00DE1EC7">
        <w:rPr>
          <w:rFonts w:ascii="Verdana" w:hAnsi="Verdana"/>
          <w:noProof/>
          <w:lang w:val="it-IT"/>
        </w:rPr>
        <w:lastRenderedPageBreak/>
        <w:t xml:space="preserve">Il secondo libro del </w:t>
      </w:r>
      <w:r w:rsidRPr="00DE1EC7">
        <w:rPr>
          <w:rFonts w:ascii="Verdana" w:hAnsi="Verdana"/>
          <w:i/>
          <w:noProof/>
          <w:lang w:val="it-IT"/>
        </w:rPr>
        <w:t>De vulgari eloquentia</w:t>
      </w:r>
      <w:r w:rsidRPr="00DE1EC7">
        <w:rPr>
          <w:rFonts w:ascii="Verdana" w:hAnsi="Verdana"/>
          <w:noProof/>
          <w:lang w:val="it-IT"/>
        </w:rPr>
        <w:t xml:space="preserve"> è molto diverso dal primo: qui siamo </w:t>
      </w:r>
      <w:r w:rsidR="009840B1">
        <w:rPr>
          <w:rFonts w:ascii="Verdana" w:hAnsi="Verdana"/>
          <w:noProof/>
          <w:lang w:val="it-IT"/>
        </w:rPr>
        <w:t xml:space="preserve">di </w:t>
      </w:r>
      <w:r w:rsidRPr="00DE1EC7">
        <w:rPr>
          <w:rFonts w:ascii="Verdana" w:hAnsi="Verdana"/>
          <w:noProof/>
          <w:lang w:val="it-IT"/>
        </w:rPr>
        <w:t xml:space="preserve">fronte </w:t>
      </w:r>
      <w:r w:rsidR="009840B1">
        <w:rPr>
          <w:rFonts w:ascii="Verdana" w:hAnsi="Verdana"/>
          <w:noProof/>
          <w:lang w:val="it-IT"/>
        </w:rPr>
        <w:t>a</w:t>
      </w:r>
      <w:r w:rsidRPr="00DE1EC7">
        <w:rPr>
          <w:rFonts w:ascii="Verdana" w:hAnsi="Verdana"/>
          <w:noProof/>
          <w:lang w:val="it-IT"/>
        </w:rPr>
        <w:t xml:space="preserve"> una poetica</w:t>
      </w:r>
      <w:r w:rsidR="0032109D" w:rsidRPr="00DE1EC7">
        <w:rPr>
          <w:rFonts w:ascii="Verdana" w:hAnsi="Verdana"/>
          <w:noProof/>
          <w:lang w:val="it-IT"/>
        </w:rPr>
        <w:t xml:space="preserve"> che appartiene alla tradizione medievale delle poetiche ma, </w:t>
      </w:r>
      <w:r w:rsidR="009F5D5F" w:rsidRPr="00DE1EC7">
        <w:rPr>
          <w:rFonts w:ascii="Verdana" w:hAnsi="Verdana"/>
          <w:noProof/>
          <w:lang w:val="it-IT"/>
        </w:rPr>
        <w:t>nello stesso tempo</w:t>
      </w:r>
      <w:r w:rsidR="00164C79" w:rsidRPr="00DE1EC7">
        <w:rPr>
          <w:rFonts w:ascii="Verdana" w:hAnsi="Verdana"/>
          <w:noProof/>
          <w:lang w:val="it-IT"/>
        </w:rPr>
        <w:t>, è molto diverso da loro</w:t>
      </w:r>
      <w:r w:rsidR="0032109D" w:rsidRPr="00DE1EC7">
        <w:rPr>
          <w:rFonts w:ascii="Verdana" w:hAnsi="Verdana"/>
          <w:noProof/>
          <w:lang w:val="it-IT"/>
        </w:rPr>
        <w:t>.</w:t>
      </w:r>
      <w:r w:rsidR="00771A90" w:rsidRPr="00DE1EC7">
        <w:rPr>
          <w:rStyle w:val="FootnoteReference"/>
          <w:rFonts w:ascii="Verdana" w:hAnsi="Verdana"/>
          <w:noProof/>
          <w:lang w:val="it-IT"/>
        </w:rPr>
        <w:footnoteReference w:id="14"/>
      </w:r>
      <w:r w:rsidR="0032109D" w:rsidRPr="00DE1EC7">
        <w:rPr>
          <w:rFonts w:ascii="Verdana" w:hAnsi="Verdana"/>
          <w:noProof/>
          <w:lang w:val="it-IT"/>
        </w:rPr>
        <w:t xml:space="preserve"> Come </w:t>
      </w:r>
      <w:r w:rsidR="009840B1">
        <w:rPr>
          <w:rFonts w:ascii="Verdana" w:hAnsi="Verdana"/>
          <w:noProof/>
          <w:lang w:val="it-IT"/>
        </w:rPr>
        <w:t>apprendiamo dallo stesso</w:t>
      </w:r>
      <w:r w:rsidR="0032109D" w:rsidRPr="00DE1EC7">
        <w:rPr>
          <w:rFonts w:ascii="Verdana" w:hAnsi="Verdana"/>
          <w:noProof/>
          <w:lang w:val="it-IT"/>
        </w:rPr>
        <w:t xml:space="preserve"> Dante,</w:t>
      </w:r>
      <w:r w:rsidR="0032109D" w:rsidRPr="00DE1EC7">
        <w:rPr>
          <w:rStyle w:val="FootnoteReference"/>
          <w:rFonts w:ascii="Verdana" w:hAnsi="Verdana"/>
          <w:noProof/>
          <w:lang w:val="it-IT"/>
        </w:rPr>
        <w:footnoteReference w:id="15"/>
      </w:r>
      <w:r w:rsidR="0032109D" w:rsidRPr="00DE1EC7">
        <w:rPr>
          <w:rFonts w:ascii="Verdana" w:hAnsi="Verdana"/>
          <w:noProof/>
          <w:lang w:val="it-IT"/>
        </w:rPr>
        <w:t xml:space="preserve"> </w:t>
      </w:r>
      <w:r w:rsidR="009840B1">
        <w:rPr>
          <w:rFonts w:ascii="Verdana" w:hAnsi="Verdana"/>
          <w:noProof/>
          <w:lang w:val="it-IT"/>
        </w:rPr>
        <w:t xml:space="preserve">il poeta </w:t>
      </w:r>
      <w:r w:rsidRPr="00DE1EC7">
        <w:rPr>
          <w:rFonts w:ascii="Verdana" w:hAnsi="Verdana"/>
          <w:noProof/>
          <w:lang w:val="it-IT"/>
        </w:rPr>
        <w:t>aveva progettato un</w:t>
      </w:r>
      <w:r w:rsidR="007D61A2" w:rsidRPr="00DE1EC7">
        <w:rPr>
          <w:rFonts w:ascii="Verdana" w:hAnsi="Verdana"/>
          <w:noProof/>
          <w:lang w:val="it-IT"/>
        </w:rPr>
        <w:t>’</w:t>
      </w:r>
      <w:r w:rsidRPr="00DE1EC7">
        <w:rPr>
          <w:rFonts w:ascii="Verdana" w:hAnsi="Verdana"/>
          <w:noProof/>
          <w:lang w:val="it-IT"/>
        </w:rPr>
        <w:t xml:space="preserve">opera </w:t>
      </w:r>
      <w:r w:rsidR="009840B1">
        <w:rPr>
          <w:rFonts w:ascii="Verdana" w:hAnsi="Verdana"/>
          <w:noProof/>
          <w:lang w:val="it-IT"/>
        </w:rPr>
        <w:t>in</w:t>
      </w:r>
      <w:r w:rsidRPr="00DE1EC7">
        <w:rPr>
          <w:rFonts w:ascii="Verdana" w:hAnsi="Verdana"/>
          <w:noProof/>
          <w:lang w:val="it-IT"/>
        </w:rPr>
        <w:t xml:space="preserve"> quattro libri</w:t>
      </w:r>
      <w:r w:rsidR="0032109D" w:rsidRPr="00DE1EC7">
        <w:rPr>
          <w:rFonts w:ascii="Verdana" w:hAnsi="Verdana"/>
          <w:noProof/>
          <w:lang w:val="it-IT"/>
        </w:rPr>
        <w:t>. P</w:t>
      </w:r>
      <w:r w:rsidRPr="00DE1EC7">
        <w:rPr>
          <w:rFonts w:ascii="Verdana" w:hAnsi="Verdana"/>
          <w:noProof/>
          <w:lang w:val="it-IT"/>
        </w:rPr>
        <w:t>robabilmente</w:t>
      </w:r>
      <w:r w:rsidR="007D61A2" w:rsidRPr="00DE1EC7">
        <w:rPr>
          <w:rFonts w:ascii="Verdana" w:hAnsi="Verdana"/>
          <w:noProof/>
          <w:lang w:val="it-IT"/>
        </w:rPr>
        <w:t>,</w:t>
      </w:r>
      <w:r w:rsidRPr="00DE1EC7">
        <w:rPr>
          <w:rFonts w:ascii="Verdana" w:hAnsi="Verdana"/>
          <w:noProof/>
          <w:lang w:val="it-IT"/>
        </w:rPr>
        <w:t xml:space="preserve"> gli ultimi due libri non li scrisse mai: forse perch</w:t>
      </w:r>
      <w:r w:rsidR="009840B1">
        <w:rPr>
          <w:rFonts w:ascii="Verdana" w:hAnsi="Verdana"/>
          <w:noProof/>
          <w:lang w:val="it-IT"/>
        </w:rPr>
        <w:t>è</w:t>
      </w:r>
      <w:r w:rsidRPr="00DE1EC7">
        <w:rPr>
          <w:rFonts w:ascii="Verdana" w:hAnsi="Verdana"/>
          <w:noProof/>
          <w:lang w:val="it-IT"/>
        </w:rPr>
        <w:t xml:space="preserve"> </w:t>
      </w:r>
      <w:r w:rsidR="007D098A" w:rsidRPr="00DE1EC7">
        <w:rPr>
          <w:rFonts w:ascii="Verdana" w:hAnsi="Verdana"/>
          <w:noProof/>
          <w:lang w:val="it-IT"/>
        </w:rPr>
        <w:t xml:space="preserve">abbandonò </w:t>
      </w:r>
      <w:r w:rsidR="00E90023" w:rsidRPr="00DE1EC7">
        <w:rPr>
          <w:rFonts w:ascii="Verdana" w:hAnsi="Verdana"/>
          <w:noProof/>
          <w:lang w:val="it-IT"/>
        </w:rPr>
        <w:t>queste</w:t>
      </w:r>
      <w:r w:rsidR="007D098A" w:rsidRPr="00DE1EC7">
        <w:rPr>
          <w:rFonts w:ascii="Verdana" w:hAnsi="Verdana"/>
          <w:noProof/>
          <w:lang w:val="it-IT"/>
        </w:rPr>
        <w:t xml:space="preserve"> sue idee</w:t>
      </w:r>
      <w:r w:rsidR="00CB63D1" w:rsidRPr="00DE1EC7">
        <w:rPr>
          <w:rFonts w:ascii="Verdana" w:hAnsi="Verdana"/>
          <w:noProof/>
          <w:lang w:val="it-IT"/>
        </w:rPr>
        <w:t xml:space="preserve"> sul volgare illustre poetica e </w:t>
      </w:r>
      <w:r w:rsidR="007D098A" w:rsidRPr="00DE1EC7">
        <w:rPr>
          <w:rFonts w:ascii="Verdana" w:hAnsi="Verdana"/>
          <w:noProof/>
          <w:lang w:val="it-IT"/>
        </w:rPr>
        <w:t>anc</w:t>
      </w:r>
      <w:r w:rsidR="009F5D5F" w:rsidRPr="00DE1EC7">
        <w:rPr>
          <w:rFonts w:ascii="Verdana" w:hAnsi="Verdana"/>
          <w:noProof/>
          <w:lang w:val="it-IT"/>
        </w:rPr>
        <w:t>he sullo stile in cui si doveva</w:t>
      </w:r>
      <w:r w:rsidR="007D61A2" w:rsidRPr="00DE1EC7">
        <w:rPr>
          <w:rFonts w:ascii="Verdana" w:hAnsi="Verdana"/>
          <w:noProof/>
          <w:lang w:val="it-IT"/>
        </w:rPr>
        <w:t>,</w:t>
      </w:r>
      <w:r w:rsidR="009F5D5F" w:rsidRPr="00DE1EC7">
        <w:rPr>
          <w:rFonts w:ascii="Verdana" w:hAnsi="Verdana"/>
          <w:noProof/>
          <w:lang w:val="it-IT"/>
        </w:rPr>
        <w:t xml:space="preserve"> o in cui lui stesso voleva</w:t>
      </w:r>
      <w:r w:rsidR="007D61A2" w:rsidRPr="00DE1EC7">
        <w:rPr>
          <w:rFonts w:ascii="Verdana" w:hAnsi="Verdana"/>
          <w:noProof/>
          <w:lang w:val="it-IT"/>
        </w:rPr>
        <w:t>,</w:t>
      </w:r>
      <w:r w:rsidR="009F5D5F" w:rsidRPr="00DE1EC7">
        <w:rPr>
          <w:rFonts w:ascii="Verdana" w:hAnsi="Verdana"/>
          <w:noProof/>
          <w:lang w:val="it-IT"/>
        </w:rPr>
        <w:t xml:space="preserve"> scrivere. I</w:t>
      </w:r>
      <w:r w:rsidR="007D098A" w:rsidRPr="00DE1EC7">
        <w:rPr>
          <w:rFonts w:ascii="Verdana" w:hAnsi="Verdana"/>
          <w:noProof/>
          <w:lang w:val="it-IT"/>
        </w:rPr>
        <w:t>nvece di scrive</w:t>
      </w:r>
      <w:r w:rsidR="00771A90" w:rsidRPr="00DE1EC7">
        <w:rPr>
          <w:rFonts w:ascii="Verdana" w:hAnsi="Verdana"/>
          <w:noProof/>
          <w:lang w:val="it-IT"/>
        </w:rPr>
        <w:t>re</w:t>
      </w:r>
      <w:r w:rsidR="007D098A" w:rsidRPr="00DE1EC7">
        <w:rPr>
          <w:rFonts w:ascii="Verdana" w:hAnsi="Verdana"/>
          <w:noProof/>
          <w:lang w:val="it-IT"/>
        </w:rPr>
        <w:t xml:space="preserve"> nello stile tragico</w:t>
      </w:r>
      <w:r w:rsidR="00C944EE" w:rsidRPr="00DE1EC7">
        <w:rPr>
          <w:rFonts w:ascii="Verdana" w:hAnsi="Verdana"/>
          <w:noProof/>
          <w:lang w:val="it-IT"/>
        </w:rPr>
        <w:t>, usando</w:t>
      </w:r>
      <w:r w:rsidR="00771A90" w:rsidRPr="00DE1EC7">
        <w:rPr>
          <w:rFonts w:ascii="Verdana" w:hAnsi="Verdana"/>
          <w:noProof/>
          <w:lang w:val="it-IT"/>
        </w:rPr>
        <w:t xml:space="preserve"> il volgare illustre </w:t>
      </w:r>
      <w:r w:rsidR="009840B1">
        <w:rPr>
          <w:rFonts w:ascii="Verdana" w:hAnsi="Verdana"/>
          <w:noProof/>
          <w:lang w:val="it-IT"/>
        </w:rPr>
        <w:t>come asserito</w:t>
      </w:r>
      <w:r w:rsidR="00771A90" w:rsidRPr="00DE1EC7">
        <w:rPr>
          <w:rFonts w:ascii="Verdana" w:hAnsi="Verdana"/>
          <w:noProof/>
          <w:lang w:val="it-IT"/>
        </w:rPr>
        <w:t xml:space="preserve"> in </w:t>
      </w:r>
      <w:r w:rsidR="00771A90" w:rsidRPr="00DE1EC7">
        <w:rPr>
          <w:rFonts w:ascii="Verdana" w:hAnsi="Verdana"/>
          <w:i/>
          <w:noProof/>
          <w:lang w:val="it-IT"/>
        </w:rPr>
        <w:t>DVE</w:t>
      </w:r>
      <w:r w:rsidR="007D098A" w:rsidRPr="00DE1EC7">
        <w:rPr>
          <w:rFonts w:ascii="Verdana" w:hAnsi="Verdana"/>
          <w:noProof/>
          <w:lang w:val="it-IT"/>
        </w:rPr>
        <w:t xml:space="preserve">, </w:t>
      </w:r>
      <w:r w:rsidR="00C944EE" w:rsidRPr="00DE1EC7">
        <w:rPr>
          <w:rFonts w:ascii="Verdana" w:hAnsi="Verdana"/>
          <w:noProof/>
          <w:lang w:val="it-IT"/>
        </w:rPr>
        <w:t xml:space="preserve">scelse </w:t>
      </w:r>
      <w:r w:rsidR="007D098A" w:rsidRPr="00DE1EC7">
        <w:rPr>
          <w:rFonts w:ascii="Verdana" w:hAnsi="Verdana"/>
          <w:noProof/>
          <w:lang w:val="it-IT"/>
        </w:rPr>
        <w:t xml:space="preserve">di scrivere la </w:t>
      </w:r>
      <w:r w:rsidR="007D098A" w:rsidRPr="00DE1EC7">
        <w:rPr>
          <w:rFonts w:ascii="Verdana" w:hAnsi="Verdana"/>
          <w:i/>
          <w:noProof/>
          <w:lang w:val="it-IT"/>
        </w:rPr>
        <w:t>Commedia</w:t>
      </w:r>
      <w:r w:rsidR="00771A90" w:rsidRPr="00DE1EC7">
        <w:rPr>
          <w:rFonts w:ascii="Verdana" w:hAnsi="Verdana"/>
          <w:i/>
          <w:noProof/>
          <w:lang w:val="it-IT"/>
        </w:rPr>
        <w:t xml:space="preserve"> </w:t>
      </w:r>
      <w:r w:rsidR="00771A90" w:rsidRPr="00DE1EC7">
        <w:rPr>
          <w:rFonts w:ascii="Verdana" w:hAnsi="Verdana"/>
          <w:noProof/>
          <w:lang w:val="it-IT"/>
        </w:rPr>
        <w:t xml:space="preserve">in uno stile e </w:t>
      </w:r>
      <w:r w:rsidR="00BB4A56" w:rsidRPr="00DE1EC7">
        <w:rPr>
          <w:rFonts w:ascii="Verdana" w:hAnsi="Verdana"/>
          <w:noProof/>
          <w:lang w:val="it-IT"/>
        </w:rPr>
        <w:t xml:space="preserve">una </w:t>
      </w:r>
      <w:r w:rsidR="00771A90" w:rsidRPr="00DE1EC7">
        <w:rPr>
          <w:rFonts w:ascii="Verdana" w:hAnsi="Verdana"/>
          <w:noProof/>
          <w:lang w:val="it-IT"/>
        </w:rPr>
        <w:t>lingua mist</w:t>
      </w:r>
      <w:r w:rsidR="009840B1">
        <w:rPr>
          <w:rFonts w:ascii="Verdana" w:hAnsi="Verdana"/>
          <w:noProof/>
          <w:lang w:val="it-IT"/>
        </w:rPr>
        <w:t>i</w:t>
      </w:r>
      <w:r w:rsidR="00771A90" w:rsidRPr="00DE1EC7">
        <w:rPr>
          <w:rFonts w:ascii="Verdana" w:hAnsi="Verdana"/>
          <w:noProof/>
          <w:lang w:val="it-IT"/>
        </w:rPr>
        <w:t>, favorendo comunqe il fiorentino</w:t>
      </w:r>
      <w:r w:rsidR="007D098A" w:rsidRPr="00DE1EC7">
        <w:rPr>
          <w:rFonts w:ascii="Verdana" w:hAnsi="Verdana"/>
          <w:noProof/>
          <w:lang w:val="it-IT"/>
        </w:rPr>
        <w:t>.</w:t>
      </w:r>
      <w:r w:rsidR="00771A90" w:rsidRPr="00DE1EC7">
        <w:rPr>
          <w:rStyle w:val="FootnoteReference"/>
          <w:rFonts w:ascii="Verdana" w:hAnsi="Verdana"/>
          <w:noProof/>
          <w:lang w:val="it-IT"/>
        </w:rPr>
        <w:footnoteReference w:id="16"/>
      </w:r>
      <w:r w:rsidR="007D098A" w:rsidRPr="00DE1EC7">
        <w:rPr>
          <w:rFonts w:ascii="Verdana" w:hAnsi="Verdana"/>
          <w:noProof/>
          <w:lang w:val="it-IT"/>
        </w:rPr>
        <w:t xml:space="preserve"> </w:t>
      </w:r>
      <w:r w:rsidR="009840B1">
        <w:rPr>
          <w:rFonts w:ascii="Verdana" w:hAnsi="Verdana"/>
          <w:noProof/>
          <w:lang w:val="it-IT"/>
        </w:rPr>
        <w:t>Il</w:t>
      </w:r>
      <w:r w:rsidR="00277F4B" w:rsidRPr="00DE1EC7">
        <w:rPr>
          <w:rFonts w:ascii="Verdana" w:hAnsi="Verdana"/>
          <w:noProof/>
          <w:lang w:val="it-IT"/>
        </w:rPr>
        <w:t xml:space="preserve"> </w:t>
      </w:r>
      <w:r w:rsidR="00277F4B" w:rsidRPr="00DE1EC7">
        <w:rPr>
          <w:rFonts w:ascii="Verdana" w:hAnsi="Verdana"/>
          <w:i/>
          <w:noProof/>
          <w:lang w:val="it-IT"/>
        </w:rPr>
        <w:t>DVE</w:t>
      </w:r>
      <w:r w:rsidR="00275A25" w:rsidRPr="00DE1EC7">
        <w:rPr>
          <w:rFonts w:ascii="Verdana" w:hAnsi="Verdana"/>
          <w:i/>
          <w:noProof/>
          <w:lang w:val="it-IT"/>
        </w:rPr>
        <w:t xml:space="preserve"> </w:t>
      </w:r>
      <w:r w:rsidR="00275A25" w:rsidRPr="00DE1EC7">
        <w:rPr>
          <w:rFonts w:ascii="Verdana" w:hAnsi="Verdana"/>
          <w:noProof/>
          <w:lang w:val="it-IT"/>
        </w:rPr>
        <w:t>non trovò un pubblico prima del sedicesimo secolo quando, nel 1529</w:t>
      </w:r>
      <w:r w:rsidR="004637CC" w:rsidRPr="00DE1EC7">
        <w:rPr>
          <w:rFonts w:ascii="Verdana" w:hAnsi="Verdana"/>
          <w:noProof/>
          <w:lang w:val="it-IT"/>
        </w:rPr>
        <w:t>,</w:t>
      </w:r>
      <w:r w:rsidR="00275A25" w:rsidRPr="00DE1EC7">
        <w:rPr>
          <w:rFonts w:ascii="Verdana" w:hAnsi="Verdana"/>
          <w:noProof/>
          <w:lang w:val="it-IT"/>
        </w:rPr>
        <w:t xml:space="preserve"> Gi</w:t>
      </w:r>
      <w:r w:rsidR="004E32D1" w:rsidRPr="00DE1EC7">
        <w:rPr>
          <w:rFonts w:ascii="Verdana" w:hAnsi="Verdana"/>
          <w:noProof/>
          <w:lang w:val="it-IT"/>
        </w:rPr>
        <w:t>ova</w:t>
      </w:r>
      <w:r w:rsidR="00C56468" w:rsidRPr="00DE1EC7">
        <w:rPr>
          <w:rFonts w:ascii="Verdana" w:hAnsi="Verdana"/>
          <w:noProof/>
          <w:lang w:val="it-IT"/>
        </w:rPr>
        <w:t>n</w:t>
      </w:r>
      <w:r w:rsidR="004E32D1" w:rsidRPr="00DE1EC7">
        <w:rPr>
          <w:rFonts w:ascii="Verdana" w:hAnsi="Verdana"/>
          <w:noProof/>
          <w:lang w:val="it-IT"/>
        </w:rPr>
        <w:t xml:space="preserve"> G</w:t>
      </w:r>
      <w:r w:rsidR="00275A25" w:rsidRPr="00DE1EC7">
        <w:rPr>
          <w:rFonts w:ascii="Verdana" w:hAnsi="Verdana"/>
          <w:noProof/>
          <w:lang w:val="it-IT"/>
        </w:rPr>
        <w:t>iorgio Trissino lo tradu</w:t>
      </w:r>
      <w:r w:rsidR="00D856B3" w:rsidRPr="00DE1EC7">
        <w:rPr>
          <w:rFonts w:ascii="Verdana" w:hAnsi="Verdana"/>
          <w:noProof/>
          <w:lang w:val="it-IT"/>
        </w:rPr>
        <w:t>ss</w:t>
      </w:r>
      <w:r w:rsidR="00275A25" w:rsidRPr="00DE1EC7">
        <w:rPr>
          <w:rFonts w:ascii="Verdana" w:hAnsi="Verdana"/>
          <w:noProof/>
          <w:lang w:val="it-IT"/>
        </w:rPr>
        <w:t>e in itali</w:t>
      </w:r>
      <w:r w:rsidR="00D856B3" w:rsidRPr="00DE1EC7">
        <w:rPr>
          <w:rFonts w:ascii="Verdana" w:hAnsi="Verdana"/>
          <w:noProof/>
          <w:lang w:val="it-IT"/>
        </w:rPr>
        <w:t>a</w:t>
      </w:r>
      <w:r w:rsidR="00275A25" w:rsidRPr="00DE1EC7">
        <w:rPr>
          <w:rFonts w:ascii="Verdana" w:hAnsi="Verdana"/>
          <w:noProof/>
          <w:lang w:val="it-IT"/>
        </w:rPr>
        <w:t>no</w:t>
      </w:r>
      <w:r w:rsidR="00D856B3" w:rsidRPr="00DE1EC7">
        <w:rPr>
          <w:rFonts w:ascii="Verdana" w:hAnsi="Verdana"/>
          <w:noProof/>
          <w:lang w:val="it-IT"/>
        </w:rPr>
        <w:t>.</w:t>
      </w:r>
      <w:r w:rsidR="00D856B3" w:rsidRPr="00DE1EC7">
        <w:rPr>
          <w:rStyle w:val="FootnoteReference"/>
          <w:rFonts w:ascii="Verdana" w:hAnsi="Verdana"/>
          <w:noProof/>
          <w:lang w:val="it-IT"/>
        </w:rPr>
        <w:footnoteReference w:id="17"/>
      </w:r>
      <w:r w:rsidR="00D856B3" w:rsidRPr="00DE1EC7">
        <w:rPr>
          <w:rFonts w:ascii="Verdana" w:hAnsi="Verdana"/>
          <w:noProof/>
          <w:lang w:val="it-IT"/>
        </w:rPr>
        <w:t xml:space="preserve"> </w:t>
      </w:r>
      <w:r w:rsidR="00662880" w:rsidRPr="00DE1EC7">
        <w:rPr>
          <w:rFonts w:ascii="Verdana" w:hAnsi="Verdana"/>
          <w:noProof/>
          <w:lang w:val="it-IT"/>
        </w:rPr>
        <w:t xml:space="preserve">Con questo, Trissino voleva sostenere il suo argomento </w:t>
      </w:r>
      <w:r w:rsidR="009840B1">
        <w:rPr>
          <w:rFonts w:ascii="Verdana" w:hAnsi="Verdana"/>
          <w:noProof/>
          <w:lang w:val="it-IT"/>
        </w:rPr>
        <w:t>a favore di</w:t>
      </w:r>
      <w:r w:rsidR="00662880" w:rsidRPr="00DE1EC7">
        <w:rPr>
          <w:rFonts w:ascii="Verdana" w:hAnsi="Verdana"/>
          <w:noProof/>
          <w:lang w:val="it-IT"/>
        </w:rPr>
        <w:t xml:space="preserve"> </w:t>
      </w:r>
      <w:r w:rsidR="00E15AFA" w:rsidRPr="00DE1EC7">
        <w:rPr>
          <w:rFonts w:ascii="Verdana" w:hAnsi="Verdana"/>
          <w:noProof/>
          <w:lang w:val="it-IT"/>
        </w:rPr>
        <w:t>un volgare comune d</w:t>
      </w:r>
      <w:r w:rsidR="00D856B3" w:rsidRPr="00DE1EC7">
        <w:rPr>
          <w:rFonts w:ascii="Verdana" w:hAnsi="Verdana"/>
          <w:noProof/>
          <w:lang w:val="it-IT"/>
        </w:rPr>
        <w:t>’</w:t>
      </w:r>
      <w:r w:rsidR="00E15AFA" w:rsidRPr="00DE1EC7">
        <w:rPr>
          <w:rFonts w:ascii="Verdana" w:hAnsi="Verdana"/>
          <w:noProof/>
          <w:lang w:val="it-IT"/>
        </w:rPr>
        <w:t>Italia</w:t>
      </w:r>
      <w:r w:rsidR="00E74A02" w:rsidRPr="00DE1EC7">
        <w:rPr>
          <w:rFonts w:ascii="Verdana" w:hAnsi="Verdana"/>
          <w:noProof/>
          <w:lang w:val="it-IT"/>
        </w:rPr>
        <w:t>, opposto all’idea di quelli che, come</w:t>
      </w:r>
      <w:r w:rsidR="00662880" w:rsidRPr="00DE1EC7">
        <w:rPr>
          <w:rFonts w:ascii="Verdana" w:hAnsi="Verdana"/>
          <w:noProof/>
          <w:lang w:val="it-IT"/>
        </w:rPr>
        <w:t xml:space="preserve"> </w:t>
      </w:r>
      <w:r w:rsidR="00E15AFA" w:rsidRPr="00DE1EC7">
        <w:rPr>
          <w:rFonts w:ascii="Verdana" w:hAnsi="Verdana"/>
          <w:noProof/>
          <w:lang w:val="it-IT"/>
        </w:rPr>
        <w:t>Pietro Bembo</w:t>
      </w:r>
      <w:r w:rsidR="00E74A02" w:rsidRPr="00DE1EC7">
        <w:rPr>
          <w:rFonts w:ascii="Verdana" w:hAnsi="Verdana"/>
          <w:noProof/>
          <w:lang w:val="it-IT"/>
        </w:rPr>
        <w:t xml:space="preserve">, </w:t>
      </w:r>
      <w:r w:rsidR="00662880" w:rsidRPr="00DE1EC7">
        <w:rPr>
          <w:rFonts w:ascii="Verdana" w:hAnsi="Verdana"/>
          <w:noProof/>
          <w:lang w:val="it-IT"/>
        </w:rPr>
        <w:t>vedeva</w:t>
      </w:r>
      <w:r w:rsidR="00E74A02" w:rsidRPr="00DE1EC7">
        <w:rPr>
          <w:rFonts w:ascii="Verdana" w:hAnsi="Verdana"/>
          <w:noProof/>
          <w:lang w:val="it-IT"/>
        </w:rPr>
        <w:t>no</w:t>
      </w:r>
      <w:r w:rsidR="00662880" w:rsidRPr="00DE1EC7">
        <w:rPr>
          <w:rFonts w:ascii="Verdana" w:hAnsi="Verdana"/>
          <w:noProof/>
          <w:lang w:val="it-IT"/>
        </w:rPr>
        <w:t xml:space="preserve"> l’ideale lingua volgare in quell</w:t>
      </w:r>
      <w:r w:rsidR="009840B1">
        <w:rPr>
          <w:rFonts w:ascii="Verdana" w:hAnsi="Verdana"/>
          <w:noProof/>
          <w:lang w:val="it-IT"/>
        </w:rPr>
        <w:t>a</w:t>
      </w:r>
      <w:r w:rsidR="00662880" w:rsidRPr="00DE1EC7">
        <w:rPr>
          <w:rFonts w:ascii="Verdana" w:hAnsi="Verdana"/>
          <w:noProof/>
          <w:lang w:val="it-IT"/>
        </w:rPr>
        <w:t xml:space="preserve"> usat</w:t>
      </w:r>
      <w:r w:rsidR="009840B1">
        <w:rPr>
          <w:rFonts w:ascii="Verdana" w:hAnsi="Verdana"/>
          <w:noProof/>
          <w:lang w:val="it-IT"/>
        </w:rPr>
        <w:t>a</w:t>
      </w:r>
      <w:r w:rsidR="00662880" w:rsidRPr="00DE1EC7">
        <w:rPr>
          <w:rFonts w:ascii="Verdana" w:hAnsi="Verdana"/>
          <w:noProof/>
          <w:lang w:val="it-IT"/>
        </w:rPr>
        <w:t xml:space="preserve"> da Petrarca e Boccaccio. </w:t>
      </w:r>
      <w:r w:rsidR="00A15AD7" w:rsidRPr="00DE1EC7">
        <w:rPr>
          <w:rFonts w:ascii="Verdana" w:hAnsi="Verdana"/>
          <w:noProof/>
          <w:lang w:val="it-IT"/>
        </w:rPr>
        <w:t>Il</w:t>
      </w:r>
      <w:r w:rsidR="00662880" w:rsidRPr="00DE1EC7">
        <w:rPr>
          <w:rFonts w:ascii="Verdana" w:hAnsi="Verdana"/>
          <w:noProof/>
          <w:lang w:val="it-IT"/>
        </w:rPr>
        <w:t xml:space="preserve"> </w:t>
      </w:r>
      <w:r w:rsidR="00662880" w:rsidRPr="00DE1EC7">
        <w:rPr>
          <w:rFonts w:ascii="Verdana" w:hAnsi="Verdana"/>
          <w:i/>
          <w:noProof/>
          <w:lang w:val="it-IT"/>
        </w:rPr>
        <w:t xml:space="preserve">DVE </w:t>
      </w:r>
      <w:r w:rsidR="00662880" w:rsidRPr="00DE1EC7">
        <w:rPr>
          <w:rFonts w:ascii="Verdana" w:hAnsi="Verdana"/>
          <w:noProof/>
          <w:lang w:val="it-IT"/>
        </w:rPr>
        <w:t xml:space="preserve">veniva anche giudicato non </w:t>
      </w:r>
      <w:r w:rsidR="00707B46" w:rsidRPr="00707B46">
        <w:rPr>
          <w:rFonts w:ascii="Verdana" w:hAnsi="Verdana"/>
          <w:noProof/>
          <w:lang w:val="it-IT"/>
        </w:rPr>
        <w:t>genuino</w:t>
      </w:r>
      <w:r w:rsidR="00662880" w:rsidRPr="00073E53">
        <w:rPr>
          <w:rFonts w:ascii="Verdana" w:hAnsi="Verdana"/>
          <w:noProof/>
          <w:color w:val="FF0000"/>
          <w:lang w:val="it-IT"/>
        </w:rPr>
        <w:t xml:space="preserve"> </w:t>
      </w:r>
      <w:r w:rsidR="00662880" w:rsidRPr="00DE1EC7">
        <w:rPr>
          <w:rFonts w:ascii="Verdana" w:hAnsi="Verdana"/>
          <w:noProof/>
          <w:lang w:val="it-IT"/>
        </w:rPr>
        <w:t xml:space="preserve">a </w:t>
      </w:r>
      <w:r w:rsidR="00073E53">
        <w:rPr>
          <w:rFonts w:ascii="Verdana" w:hAnsi="Verdana"/>
          <w:noProof/>
          <w:lang w:val="it-IT"/>
        </w:rPr>
        <w:t xml:space="preserve">causa </w:t>
      </w:r>
      <w:r w:rsidR="00662880" w:rsidRPr="00DE1EC7">
        <w:rPr>
          <w:rFonts w:ascii="Verdana" w:hAnsi="Verdana"/>
          <w:noProof/>
          <w:lang w:val="it-IT"/>
        </w:rPr>
        <w:t>della contra</w:t>
      </w:r>
      <w:r w:rsidR="00BB4A56" w:rsidRPr="00DE1EC7">
        <w:rPr>
          <w:rFonts w:ascii="Verdana" w:hAnsi="Verdana"/>
          <w:noProof/>
          <w:lang w:val="it-IT"/>
        </w:rPr>
        <w:t>d</w:t>
      </w:r>
      <w:r w:rsidR="00662880" w:rsidRPr="00DE1EC7">
        <w:rPr>
          <w:rFonts w:ascii="Verdana" w:hAnsi="Verdana"/>
          <w:noProof/>
          <w:lang w:val="it-IT"/>
        </w:rPr>
        <w:t xml:space="preserve">dizione </w:t>
      </w:r>
      <w:r w:rsidR="00073E53">
        <w:rPr>
          <w:rFonts w:ascii="Verdana" w:hAnsi="Verdana"/>
          <w:noProof/>
          <w:lang w:val="it-IT"/>
        </w:rPr>
        <w:t xml:space="preserve">contenuta </w:t>
      </w:r>
      <w:r w:rsidR="00662880" w:rsidRPr="00DE1EC7">
        <w:rPr>
          <w:rFonts w:ascii="Verdana" w:hAnsi="Verdana"/>
          <w:noProof/>
          <w:lang w:val="it-IT"/>
        </w:rPr>
        <w:t xml:space="preserve">tra </w:t>
      </w:r>
      <w:r w:rsidR="00A15AD7" w:rsidRPr="00DE1EC7">
        <w:rPr>
          <w:rFonts w:ascii="Verdana" w:hAnsi="Verdana"/>
          <w:noProof/>
          <w:lang w:val="it-IT"/>
        </w:rPr>
        <w:t>il volgare che propone</w:t>
      </w:r>
      <w:r w:rsidR="00662880" w:rsidRPr="00DE1EC7">
        <w:rPr>
          <w:rFonts w:ascii="Verdana" w:hAnsi="Verdana"/>
          <w:noProof/>
          <w:lang w:val="it-IT"/>
        </w:rPr>
        <w:t xml:space="preserve"> e</w:t>
      </w:r>
      <w:r w:rsidR="00E74A02" w:rsidRPr="00DE1EC7">
        <w:rPr>
          <w:rFonts w:ascii="Verdana" w:hAnsi="Verdana"/>
          <w:noProof/>
          <w:lang w:val="it-IT"/>
        </w:rPr>
        <w:t xml:space="preserve"> quello usato </w:t>
      </w:r>
      <w:r w:rsidR="00073E53">
        <w:rPr>
          <w:rFonts w:ascii="Verdana" w:hAnsi="Verdana"/>
          <w:noProof/>
          <w:lang w:val="it-IT"/>
        </w:rPr>
        <w:t>nella</w:t>
      </w:r>
      <w:r w:rsidR="00662880" w:rsidRPr="00DE1EC7">
        <w:rPr>
          <w:rFonts w:ascii="Verdana" w:hAnsi="Verdana"/>
          <w:noProof/>
          <w:lang w:val="it-IT"/>
        </w:rPr>
        <w:t xml:space="preserve"> </w:t>
      </w:r>
      <w:r w:rsidR="00662880" w:rsidRPr="00DE1EC7">
        <w:rPr>
          <w:rFonts w:ascii="Verdana" w:hAnsi="Verdana"/>
          <w:i/>
          <w:noProof/>
          <w:lang w:val="it-IT"/>
        </w:rPr>
        <w:t>Commedia</w:t>
      </w:r>
      <w:r w:rsidR="00E15AFA" w:rsidRPr="00DE1EC7">
        <w:rPr>
          <w:rFonts w:ascii="Verdana" w:hAnsi="Verdana"/>
          <w:noProof/>
          <w:lang w:val="it-IT"/>
        </w:rPr>
        <w:t>.</w:t>
      </w:r>
      <w:r w:rsidR="00836059" w:rsidRPr="00DE1EC7">
        <w:rPr>
          <w:rStyle w:val="FootnoteReference"/>
          <w:rFonts w:ascii="Verdana" w:hAnsi="Verdana"/>
          <w:noProof/>
          <w:lang w:val="it-IT"/>
        </w:rPr>
        <w:footnoteReference w:id="18"/>
      </w:r>
      <w:r w:rsidR="001F31C8" w:rsidRPr="00DE1EC7">
        <w:rPr>
          <w:rFonts w:ascii="Verdana" w:hAnsi="Verdana"/>
          <w:noProof/>
          <w:lang w:val="it-IT"/>
        </w:rPr>
        <w:t xml:space="preserve"> </w:t>
      </w:r>
      <w:r w:rsidR="00E15AFA" w:rsidRPr="00DE1EC7">
        <w:rPr>
          <w:rFonts w:ascii="Verdana" w:hAnsi="Verdana"/>
          <w:noProof/>
          <w:lang w:val="it-IT"/>
        </w:rPr>
        <w:t>Quanto al fatto che</w:t>
      </w:r>
      <w:r w:rsidR="00256D72" w:rsidRPr="00DE1EC7">
        <w:rPr>
          <w:rFonts w:ascii="Verdana" w:hAnsi="Verdana"/>
          <w:noProof/>
          <w:lang w:val="it-IT"/>
        </w:rPr>
        <w:t>,</w:t>
      </w:r>
      <w:r w:rsidR="00E15AFA" w:rsidRPr="00DE1EC7">
        <w:rPr>
          <w:rFonts w:ascii="Verdana" w:hAnsi="Verdana"/>
          <w:noProof/>
          <w:lang w:val="it-IT"/>
        </w:rPr>
        <w:t xml:space="preserve"> </w:t>
      </w:r>
      <w:r w:rsidR="001F31C8" w:rsidRPr="00DE1EC7">
        <w:rPr>
          <w:rFonts w:ascii="Verdana" w:hAnsi="Verdana"/>
          <w:noProof/>
          <w:lang w:val="it-IT"/>
        </w:rPr>
        <w:t xml:space="preserve">nel </w:t>
      </w:r>
      <w:r w:rsidR="001F31C8" w:rsidRPr="00DE1EC7">
        <w:rPr>
          <w:rFonts w:ascii="Verdana" w:hAnsi="Verdana"/>
          <w:i/>
          <w:noProof/>
          <w:lang w:val="it-IT"/>
        </w:rPr>
        <w:t>Convivio</w:t>
      </w:r>
      <w:r w:rsidR="001F31C8" w:rsidRPr="00DE1EC7">
        <w:rPr>
          <w:rFonts w:ascii="Verdana" w:hAnsi="Verdana"/>
          <w:noProof/>
          <w:lang w:val="it-IT"/>
        </w:rPr>
        <w:t xml:space="preserve">, il latino </w:t>
      </w:r>
      <w:r w:rsidR="00073E53">
        <w:rPr>
          <w:rFonts w:ascii="Verdana" w:hAnsi="Verdana"/>
          <w:noProof/>
          <w:lang w:val="it-IT"/>
        </w:rPr>
        <w:t>venga</w:t>
      </w:r>
      <w:r w:rsidR="001F31C8" w:rsidRPr="00DE1EC7">
        <w:rPr>
          <w:rFonts w:ascii="Verdana" w:hAnsi="Verdana"/>
          <w:noProof/>
          <w:lang w:val="it-IT"/>
        </w:rPr>
        <w:t xml:space="preserve"> e</w:t>
      </w:r>
      <w:r w:rsidR="00141C80" w:rsidRPr="00DE1EC7">
        <w:rPr>
          <w:rFonts w:ascii="Verdana" w:hAnsi="Verdana"/>
          <w:noProof/>
          <w:lang w:val="it-IT"/>
        </w:rPr>
        <w:t>s</w:t>
      </w:r>
      <w:r w:rsidR="001F31C8" w:rsidRPr="00DE1EC7">
        <w:rPr>
          <w:rFonts w:ascii="Verdana" w:hAnsi="Verdana"/>
          <w:noProof/>
          <w:lang w:val="it-IT"/>
        </w:rPr>
        <w:t>a</w:t>
      </w:r>
      <w:r w:rsidR="00141C80" w:rsidRPr="00DE1EC7">
        <w:rPr>
          <w:rFonts w:ascii="Verdana" w:hAnsi="Verdana"/>
          <w:noProof/>
          <w:lang w:val="it-IT"/>
        </w:rPr>
        <w:t>l</w:t>
      </w:r>
      <w:r w:rsidR="001F31C8" w:rsidRPr="00DE1EC7">
        <w:rPr>
          <w:rFonts w:ascii="Verdana" w:hAnsi="Verdana"/>
          <w:noProof/>
          <w:lang w:val="it-IT"/>
        </w:rPr>
        <w:t xml:space="preserve">tato, mentre </w:t>
      </w:r>
      <w:r w:rsidR="00073E53">
        <w:rPr>
          <w:rFonts w:ascii="Verdana" w:hAnsi="Verdana"/>
          <w:noProof/>
          <w:lang w:val="it-IT"/>
        </w:rPr>
        <w:t>nel</w:t>
      </w:r>
      <w:r w:rsidR="001F31C8" w:rsidRPr="00DE1EC7">
        <w:rPr>
          <w:rFonts w:ascii="Verdana" w:hAnsi="Verdana"/>
          <w:noProof/>
          <w:lang w:val="it-IT"/>
        </w:rPr>
        <w:t xml:space="preserve"> </w:t>
      </w:r>
      <w:r w:rsidR="001F31C8" w:rsidRPr="00DE1EC7">
        <w:rPr>
          <w:rFonts w:ascii="Verdana" w:hAnsi="Verdana"/>
          <w:i/>
          <w:noProof/>
          <w:lang w:val="it-IT"/>
        </w:rPr>
        <w:t>DVE</w:t>
      </w:r>
      <w:r w:rsidR="001F31C8" w:rsidRPr="00DE1EC7">
        <w:rPr>
          <w:rFonts w:ascii="Verdana" w:hAnsi="Verdana"/>
          <w:noProof/>
          <w:lang w:val="it-IT"/>
        </w:rPr>
        <w:t xml:space="preserve"> </w:t>
      </w:r>
      <w:r w:rsidR="00A15AD7" w:rsidRPr="00DE1EC7">
        <w:rPr>
          <w:rFonts w:ascii="Verdana" w:hAnsi="Verdana"/>
          <w:noProof/>
          <w:lang w:val="it-IT"/>
        </w:rPr>
        <w:t xml:space="preserve">il </w:t>
      </w:r>
      <w:r w:rsidR="001F31C8" w:rsidRPr="00DE1EC7">
        <w:rPr>
          <w:rFonts w:ascii="Verdana" w:hAnsi="Verdana"/>
          <w:noProof/>
          <w:lang w:val="it-IT"/>
        </w:rPr>
        <w:t>latino (o</w:t>
      </w:r>
      <w:r w:rsidR="00A15AD7" w:rsidRPr="00DE1EC7">
        <w:rPr>
          <w:rFonts w:ascii="Verdana" w:hAnsi="Verdana"/>
          <w:noProof/>
          <w:lang w:val="it-IT"/>
        </w:rPr>
        <w:t xml:space="preserve"> la</w:t>
      </w:r>
      <w:r w:rsidR="001F31C8" w:rsidRPr="00DE1EC7">
        <w:rPr>
          <w:rFonts w:ascii="Verdana" w:hAnsi="Verdana"/>
          <w:noProof/>
          <w:lang w:val="it-IT"/>
        </w:rPr>
        <w:t xml:space="preserve"> </w:t>
      </w:r>
      <w:r w:rsidR="001F31C8" w:rsidRPr="00DE1EC7">
        <w:rPr>
          <w:rFonts w:ascii="Verdana" w:hAnsi="Verdana"/>
          <w:i/>
          <w:noProof/>
          <w:lang w:val="it-IT"/>
        </w:rPr>
        <w:t>gramatica</w:t>
      </w:r>
      <w:r w:rsidR="001F31C8" w:rsidRPr="00DE1EC7">
        <w:rPr>
          <w:rFonts w:ascii="Verdana" w:hAnsi="Verdana"/>
          <w:noProof/>
          <w:lang w:val="it-IT"/>
        </w:rPr>
        <w:t xml:space="preserve">) </w:t>
      </w:r>
      <w:r w:rsidR="00073E53">
        <w:rPr>
          <w:rFonts w:ascii="Verdana" w:hAnsi="Verdana"/>
          <w:noProof/>
          <w:lang w:val="it-IT"/>
        </w:rPr>
        <w:t xml:space="preserve">viene </w:t>
      </w:r>
      <w:r w:rsidR="001F31C8" w:rsidRPr="00DE1EC7">
        <w:rPr>
          <w:rFonts w:ascii="Verdana" w:hAnsi="Verdana"/>
          <w:noProof/>
          <w:lang w:val="it-IT"/>
        </w:rPr>
        <w:t>giudicato più basso del volgare</w:t>
      </w:r>
      <w:r w:rsidR="00DC0447" w:rsidRPr="00DE1EC7">
        <w:rPr>
          <w:rFonts w:ascii="Verdana" w:hAnsi="Verdana"/>
          <w:noProof/>
          <w:lang w:val="it-IT"/>
        </w:rPr>
        <w:t>, l</w:t>
      </w:r>
      <w:r w:rsidR="00A15AD7" w:rsidRPr="00DE1EC7">
        <w:rPr>
          <w:rFonts w:ascii="Verdana" w:hAnsi="Verdana"/>
          <w:noProof/>
          <w:lang w:val="it-IT"/>
        </w:rPr>
        <w:t xml:space="preserve">a </w:t>
      </w:r>
      <w:r w:rsidR="00073E53">
        <w:rPr>
          <w:rFonts w:ascii="Verdana" w:hAnsi="Verdana"/>
          <w:noProof/>
          <w:lang w:val="it-IT"/>
        </w:rPr>
        <w:t>spiegazione</w:t>
      </w:r>
      <w:r w:rsidR="00A15AD7" w:rsidRPr="00DE1EC7">
        <w:rPr>
          <w:rFonts w:ascii="Verdana" w:hAnsi="Verdana"/>
          <w:noProof/>
          <w:lang w:val="it-IT"/>
        </w:rPr>
        <w:t xml:space="preserve"> </w:t>
      </w:r>
      <w:r w:rsidR="00967F6A" w:rsidRPr="00DE1EC7">
        <w:rPr>
          <w:rFonts w:ascii="Verdana" w:hAnsi="Verdana"/>
          <w:noProof/>
          <w:lang w:val="it-IT"/>
        </w:rPr>
        <w:t>va cercata</w:t>
      </w:r>
      <w:r w:rsidR="00DC0447" w:rsidRPr="00DE1EC7">
        <w:rPr>
          <w:rFonts w:ascii="Verdana" w:hAnsi="Verdana"/>
          <w:noProof/>
          <w:lang w:val="it-IT"/>
        </w:rPr>
        <w:t xml:space="preserve"> nel fatto che</w:t>
      </w:r>
      <w:r w:rsidR="00A15AD7" w:rsidRPr="00DE1EC7">
        <w:rPr>
          <w:rFonts w:ascii="Verdana" w:hAnsi="Verdana"/>
          <w:noProof/>
          <w:lang w:val="it-IT"/>
        </w:rPr>
        <w:t>,</w:t>
      </w:r>
      <w:r w:rsidR="00DC0447" w:rsidRPr="00DE1EC7">
        <w:rPr>
          <w:rFonts w:ascii="Verdana" w:hAnsi="Verdana"/>
          <w:noProof/>
          <w:lang w:val="it-IT"/>
        </w:rPr>
        <w:t xml:space="preserve"> </w:t>
      </w:r>
      <w:r w:rsidR="00073E53">
        <w:rPr>
          <w:rFonts w:ascii="Verdana" w:hAnsi="Verdana"/>
          <w:noProof/>
          <w:lang w:val="it-IT"/>
        </w:rPr>
        <w:t>pur promuovendo</w:t>
      </w:r>
      <w:r w:rsidR="00DC0447" w:rsidRPr="00DE1EC7">
        <w:rPr>
          <w:rFonts w:ascii="Verdana" w:hAnsi="Verdana"/>
          <w:noProof/>
          <w:lang w:val="it-IT"/>
        </w:rPr>
        <w:t xml:space="preserve"> entrambi</w:t>
      </w:r>
      <w:r w:rsidR="00967F6A" w:rsidRPr="00DE1EC7">
        <w:rPr>
          <w:rFonts w:ascii="Verdana" w:hAnsi="Verdana"/>
          <w:noProof/>
          <w:lang w:val="it-IT"/>
        </w:rPr>
        <w:t xml:space="preserve"> </w:t>
      </w:r>
      <w:r w:rsidR="00DC0447" w:rsidRPr="00DE1EC7">
        <w:rPr>
          <w:rFonts w:ascii="Verdana" w:hAnsi="Verdana"/>
          <w:noProof/>
          <w:lang w:val="it-IT"/>
        </w:rPr>
        <w:t>l’uso del volgare, sono diversi gli scopi dell’uso del volgare</w:t>
      </w:r>
      <w:r w:rsidR="00967F6A" w:rsidRPr="00DE1EC7">
        <w:rPr>
          <w:rFonts w:ascii="Verdana" w:hAnsi="Verdana"/>
          <w:noProof/>
          <w:lang w:val="it-IT"/>
        </w:rPr>
        <w:t>.</w:t>
      </w:r>
      <w:r w:rsidR="00967F6A" w:rsidRPr="00DE1EC7">
        <w:rPr>
          <w:rStyle w:val="FootnoteReference"/>
          <w:rFonts w:ascii="Verdana" w:hAnsi="Verdana"/>
          <w:noProof/>
          <w:lang w:val="it-IT"/>
        </w:rPr>
        <w:footnoteReference w:id="19"/>
      </w:r>
    </w:p>
    <w:p w:rsidR="001175DE" w:rsidRPr="00DE1EC7" w:rsidRDefault="002D03AA" w:rsidP="0072604F">
      <w:pPr>
        <w:spacing w:line="360" w:lineRule="auto"/>
        <w:jc w:val="both"/>
        <w:rPr>
          <w:rFonts w:ascii="Verdana" w:hAnsi="Verdana"/>
          <w:noProof/>
          <w:lang w:val="it-IT"/>
        </w:rPr>
      </w:pPr>
      <w:r w:rsidRPr="00DE1EC7">
        <w:rPr>
          <w:rFonts w:ascii="Verdana" w:hAnsi="Verdana"/>
          <w:noProof/>
          <w:lang w:val="it-IT"/>
        </w:rPr>
        <w:tab/>
      </w:r>
      <w:r w:rsidR="00452DCD" w:rsidRPr="00DE1EC7">
        <w:rPr>
          <w:rFonts w:ascii="Verdana" w:hAnsi="Verdana"/>
          <w:noProof/>
          <w:lang w:val="it-IT"/>
        </w:rPr>
        <w:t>Il volgare finlandese poetico trovò i suoi difensori secol</w:t>
      </w:r>
      <w:r w:rsidR="008E7092" w:rsidRPr="00DE1EC7">
        <w:rPr>
          <w:rFonts w:ascii="Verdana" w:hAnsi="Verdana"/>
          <w:noProof/>
          <w:lang w:val="it-IT"/>
        </w:rPr>
        <w:t>i più tardi</w:t>
      </w:r>
      <w:r w:rsidR="00452DCD" w:rsidRPr="00DE1EC7">
        <w:rPr>
          <w:rFonts w:ascii="Verdana" w:hAnsi="Verdana"/>
          <w:noProof/>
          <w:lang w:val="it-IT"/>
        </w:rPr>
        <w:t xml:space="preserve">. Fu </w:t>
      </w:r>
      <w:r w:rsidRPr="00DE1EC7">
        <w:rPr>
          <w:rFonts w:ascii="Verdana" w:hAnsi="Verdana"/>
          <w:noProof/>
          <w:lang w:val="it-IT"/>
        </w:rPr>
        <w:t>in latino che</w:t>
      </w:r>
      <w:r w:rsidR="001175DE" w:rsidRPr="00DE1EC7">
        <w:rPr>
          <w:rFonts w:ascii="Verdana" w:hAnsi="Verdana"/>
          <w:noProof/>
          <w:lang w:val="it-IT"/>
        </w:rPr>
        <w:t xml:space="preserve"> </w:t>
      </w:r>
      <w:r w:rsidR="000A61FA" w:rsidRPr="00DE1EC7">
        <w:rPr>
          <w:rFonts w:ascii="Verdana" w:hAnsi="Verdana"/>
          <w:noProof/>
          <w:lang w:val="it-IT"/>
        </w:rPr>
        <w:t xml:space="preserve">Henrik Gabriel Porthan scrisse </w:t>
      </w:r>
      <w:r w:rsidR="00452DCD" w:rsidRPr="00DE1EC7">
        <w:rPr>
          <w:rFonts w:ascii="Verdana" w:hAnsi="Verdana"/>
          <w:noProof/>
          <w:lang w:val="it-IT"/>
        </w:rPr>
        <w:t>il</w:t>
      </w:r>
      <w:r w:rsidR="000A61FA" w:rsidRPr="00DE1EC7">
        <w:rPr>
          <w:rFonts w:ascii="Verdana" w:hAnsi="Verdana"/>
          <w:noProof/>
          <w:lang w:val="it-IT"/>
        </w:rPr>
        <w:t xml:space="preserve"> suo </w:t>
      </w:r>
      <w:r w:rsidR="000A61FA" w:rsidRPr="00DE1EC7">
        <w:rPr>
          <w:rFonts w:ascii="Verdana" w:hAnsi="Verdana"/>
          <w:i/>
          <w:noProof/>
          <w:lang w:val="it-IT"/>
        </w:rPr>
        <w:t xml:space="preserve">De </w:t>
      </w:r>
      <w:r w:rsidR="00BB4A56" w:rsidRPr="00DE1EC7">
        <w:rPr>
          <w:rFonts w:ascii="Verdana" w:hAnsi="Verdana"/>
          <w:i/>
          <w:noProof/>
          <w:lang w:val="it-IT"/>
        </w:rPr>
        <w:t>P</w:t>
      </w:r>
      <w:r w:rsidR="000A61FA" w:rsidRPr="00DE1EC7">
        <w:rPr>
          <w:rFonts w:ascii="Verdana" w:hAnsi="Verdana"/>
          <w:i/>
          <w:noProof/>
          <w:lang w:val="it-IT"/>
        </w:rPr>
        <w:t xml:space="preserve">oësi </w:t>
      </w:r>
      <w:r w:rsidR="00BB4A56" w:rsidRPr="00DE1EC7">
        <w:rPr>
          <w:rFonts w:ascii="Verdana" w:hAnsi="Verdana"/>
          <w:i/>
          <w:noProof/>
          <w:lang w:val="it-IT"/>
        </w:rPr>
        <w:t>F</w:t>
      </w:r>
      <w:r w:rsidR="000A61FA" w:rsidRPr="00DE1EC7">
        <w:rPr>
          <w:rFonts w:ascii="Verdana" w:hAnsi="Verdana"/>
          <w:i/>
          <w:noProof/>
          <w:lang w:val="it-IT"/>
        </w:rPr>
        <w:t>ennica</w:t>
      </w:r>
      <w:r w:rsidR="00683A2D" w:rsidRPr="00DE1EC7">
        <w:rPr>
          <w:rStyle w:val="FootnoteReference"/>
          <w:rFonts w:ascii="Verdana" w:hAnsi="Verdana"/>
          <w:noProof/>
          <w:lang w:val="it-IT"/>
        </w:rPr>
        <w:footnoteReference w:id="20"/>
      </w:r>
      <w:r w:rsidR="000A61FA" w:rsidRPr="00DE1EC7">
        <w:rPr>
          <w:rFonts w:ascii="Verdana" w:hAnsi="Verdana"/>
          <w:noProof/>
          <w:lang w:val="it-IT"/>
        </w:rPr>
        <w:t xml:space="preserve"> </w:t>
      </w:r>
      <w:r w:rsidR="00452DCD" w:rsidRPr="00DE1EC7">
        <w:rPr>
          <w:rFonts w:ascii="Verdana" w:hAnsi="Verdana"/>
          <w:noProof/>
          <w:lang w:val="it-IT"/>
        </w:rPr>
        <w:t xml:space="preserve">che tratta la </w:t>
      </w:r>
      <w:r w:rsidR="001175DE" w:rsidRPr="00DE1EC7">
        <w:rPr>
          <w:rFonts w:ascii="Verdana" w:hAnsi="Verdana"/>
          <w:noProof/>
          <w:lang w:val="it-IT"/>
        </w:rPr>
        <w:t>lingua finlandese c</w:t>
      </w:r>
      <w:r w:rsidR="009C4345" w:rsidRPr="00DE1EC7">
        <w:rPr>
          <w:rFonts w:ascii="Verdana" w:hAnsi="Verdana"/>
          <w:noProof/>
          <w:lang w:val="it-IT"/>
        </w:rPr>
        <w:t>ome lingua di poesia</w:t>
      </w:r>
      <w:r w:rsidR="001175DE" w:rsidRPr="00DE1EC7">
        <w:rPr>
          <w:rFonts w:ascii="Verdana" w:hAnsi="Verdana"/>
          <w:noProof/>
          <w:lang w:val="it-IT"/>
        </w:rPr>
        <w:t xml:space="preserve">. </w:t>
      </w:r>
      <w:r w:rsidR="000A61FA" w:rsidRPr="00DE1EC7">
        <w:rPr>
          <w:rFonts w:ascii="Verdana" w:hAnsi="Verdana"/>
          <w:noProof/>
          <w:lang w:val="it-IT"/>
        </w:rPr>
        <w:t xml:space="preserve">In quel periodo, </w:t>
      </w:r>
      <w:r w:rsidR="009C4345" w:rsidRPr="00DE1EC7">
        <w:rPr>
          <w:rFonts w:ascii="Verdana" w:hAnsi="Verdana"/>
          <w:noProof/>
          <w:lang w:val="it-IT"/>
        </w:rPr>
        <w:t xml:space="preserve">nel secolo diciottesimo, </w:t>
      </w:r>
      <w:r w:rsidR="003A67E5">
        <w:rPr>
          <w:rFonts w:ascii="Verdana" w:hAnsi="Verdana"/>
          <w:noProof/>
          <w:lang w:val="it-IT"/>
        </w:rPr>
        <w:t>erano</w:t>
      </w:r>
      <w:r w:rsidR="000A61FA" w:rsidRPr="00DE1EC7">
        <w:rPr>
          <w:rFonts w:ascii="Verdana" w:hAnsi="Verdana"/>
          <w:noProof/>
          <w:lang w:val="it-IT"/>
        </w:rPr>
        <w:t xml:space="preserve"> il latino e lo svedese le lingue dotte usate in Finl</w:t>
      </w:r>
      <w:r w:rsidR="00FF0057" w:rsidRPr="00DE1EC7">
        <w:rPr>
          <w:rFonts w:ascii="Verdana" w:hAnsi="Verdana"/>
          <w:noProof/>
          <w:lang w:val="it-IT"/>
        </w:rPr>
        <w:t>a</w:t>
      </w:r>
      <w:r w:rsidR="000A61FA" w:rsidRPr="00DE1EC7">
        <w:rPr>
          <w:rFonts w:ascii="Verdana" w:hAnsi="Verdana"/>
          <w:noProof/>
          <w:lang w:val="it-IT"/>
        </w:rPr>
        <w:t>ndia</w:t>
      </w:r>
      <w:r w:rsidR="001175DE" w:rsidRPr="00DE1EC7">
        <w:rPr>
          <w:rFonts w:ascii="Verdana" w:hAnsi="Verdana"/>
          <w:noProof/>
          <w:lang w:val="it-IT"/>
        </w:rPr>
        <w:t>.</w:t>
      </w:r>
      <w:r w:rsidR="00605251" w:rsidRPr="00DE1EC7">
        <w:rPr>
          <w:rFonts w:ascii="Verdana" w:hAnsi="Verdana"/>
          <w:noProof/>
          <w:lang w:val="it-IT"/>
        </w:rPr>
        <w:t xml:space="preserve"> Nonostante </w:t>
      </w:r>
      <w:r w:rsidR="000A61FA" w:rsidRPr="00DE1EC7">
        <w:rPr>
          <w:rFonts w:ascii="Verdana" w:hAnsi="Verdana"/>
          <w:noProof/>
          <w:lang w:val="it-IT"/>
        </w:rPr>
        <w:t xml:space="preserve">i tempi e </w:t>
      </w:r>
      <w:r w:rsidR="00605251" w:rsidRPr="00DE1EC7">
        <w:rPr>
          <w:rFonts w:ascii="Verdana" w:hAnsi="Verdana"/>
          <w:noProof/>
          <w:lang w:val="it-IT"/>
        </w:rPr>
        <w:t>le situazioni molto divers</w:t>
      </w:r>
      <w:r w:rsidR="003A67E5">
        <w:rPr>
          <w:rFonts w:ascii="Verdana" w:hAnsi="Verdana"/>
          <w:noProof/>
          <w:lang w:val="it-IT"/>
        </w:rPr>
        <w:t>i</w:t>
      </w:r>
      <w:r w:rsidR="00605251" w:rsidRPr="00DE1EC7">
        <w:rPr>
          <w:rFonts w:ascii="Verdana" w:hAnsi="Verdana"/>
          <w:noProof/>
          <w:lang w:val="it-IT"/>
        </w:rPr>
        <w:t>, troviamo</w:t>
      </w:r>
      <w:r w:rsidR="00CB63D1" w:rsidRPr="00DE1EC7">
        <w:rPr>
          <w:rFonts w:ascii="Verdana" w:hAnsi="Verdana"/>
          <w:noProof/>
          <w:lang w:val="it-IT"/>
        </w:rPr>
        <w:t xml:space="preserve"> nel</w:t>
      </w:r>
      <w:r w:rsidR="003A67E5">
        <w:rPr>
          <w:rFonts w:ascii="Verdana" w:hAnsi="Verdana"/>
          <w:noProof/>
          <w:lang w:val="it-IT"/>
        </w:rPr>
        <w:t>lo</w:t>
      </w:r>
      <w:r w:rsidR="00CB63D1" w:rsidRPr="00DE1EC7">
        <w:rPr>
          <w:rFonts w:ascii="Verdana" w:hAnsi="Verdana"/>
          <w:noProof/>
          <w:lang w:val="it-IT"/>
        </w:rPr>
        <w:t xml:space="preserve"> scritto di Porthan punti e</w:t>
      </w:r>
      <w:r w:rsidR="00605251" w:rsidRPr="00DE1EC7">
        <w:rPr>
          <w:rFonts w:ascii="Verdana" w:hAnsi="Verdana"/>
          <w:noProof/>
          <w:lang w:val="it-IT"/>
        </w:rPr>
        <w:t xml:space="preserve"> argomenti simili a quelli di Dante</w:t>
      </w:r>
      <w:r w:rsidR="00ED2BA3" w:rsidRPr="00DE1EC7">
        <w:rPr>
          <w:rFonts w:ascii="Verdana" w:hAnsi="Verdana"/>
          <w:noProof/>
          <w:lang w:val="it-IT"/>
        </w:rPr>
        <w:t>, utilizzati</w:t>
      </w:r>
      <w:r w:rsidR="00BB4A56" w:rsidRPr="00DE1EC7">
        <w:rPr>
          <w:rFonts w:ascii="Verdana" w:hAnsi="Verdana"/>
          <w:noProof/>
          <w:lang w:val="it-IT"/>
        </w:rPr>
        <w:t xml:space="preserve"> nella promozione del</w:t>
      </w:r>
      <w:r w:rsidR="00605251" w:rsidRPr="00DE1EC7">
        <w:rPr>
          <w:rFonts w:ascii="Verdana" w:hAnsi="Verdana"/>
          <w:noProof/>
          <w:lang w:val="it-IT"/>
        </w:rPr>
        <w:t xml:space="preserve"> vernacol</w:t>
      </w:r>
      <w:r w:rsidR="00BB4A56" w:rsidRPr="00DE1EC7">
        <w:rPr>
          <w:rFonts w:ascii="Verdana" w:hAnsi="Verdana"/>
          <w:noProof/>
          <w:lang w:val="it-IT"/>
        </w:rPr>
        <w:t>o</w:t>
      </w:r>
      <w:r w:rsidR="00605251" w:rsidRPr="00DE1EC7">
        <w:rPr>
          <w:rFonts w:ascii="Verdana" w:hAnsi="Verdana"/>
          <w:noProof/>
          <w:lang w:val="it-IT"/>
        </w:rPr>
        <w:t>.</w:t>
      </w:r>
      <w:r w:rsidR="00FF0057" w:rsidRPr="00DE1EC7">
        <w:rPr>
          <w:rFonts w:ascii="Verdana" w:hAnsi="Verdana"/>
          <w:noProof/>
          <w:lang w:val="it-IT"/>
        </w:rPr>
        <w:t xml:space="preserve"> </w:t>
      </w:r>
      <w:r w:rsidR="004E3846" w:rsidRPr="00DE1EC7">
        <w:rPr>
          <w:rFonts w:ascii="Verdana" w:hAnsi="Verdana"/>
          <w:noProof/>
          <w:lang w:val="it-IT"/>
        </w:rPr>
        <w:t xml:space="preserve">Nel primo libro di </w:t>
      </w:r>
      <w:r w:rsidR="004E3846" w:rsidRPr="00DE1EC7">
        <w:rPr>
          <w:rFonts w:ascii="Verdana" w:hAnsi="Verdana"/>
          <w:i/>
          <w:noProof/>
          <w:lang w:val="it-IT"/>
        </w:rPr>
        <w:t>DVE</w:t>
      </w:r>
      <w:r w:rsidR="004E3846" w:rsidRPr="00DE1EC7">
        <w:rPr>
          <w:rFonts w:ascii="Verdana" w:hAnsi="Verdana"/>
          <w:noProof/>
          <w:lang w:val="it-IT"/>
        </w:rPr>
        <w:t xml:space="preserve">, Dante parla della lingua umana in generale, della nobiltà </w:t>
      </w:r>
      <w:r w:rsidR="003A67E5">
        <w:rPr>
          <w:rFonts w:ascii="Verdana" w:hAnsi="Verdana"/>
          <w:noProof/>
          <w:lang w:val="it-IT"/>
        </w:rPr>
        <w:t>della</w:t>
      </w:r>
      <w:r w:rsidR="004E3846" w:rsidRPr="00DE1EC7">
        <w:rPr>
          <w:rFonts w:ascii="Verdana" w:hAnsi="Verdana"/>
          <w:noProof/>
          <w:lang w:val="it-IT"/>
        </w:rPr>
        <w:t xml:space="preserve"> lingua vernacolare rispetto a</w:t>
      </w:r>
      <w:r w:rsidR="0071359F" w:rsidRPr="00DE1EC7">
        <w:rPr>
          <w:rFonts w:ascii="Verdana" w:hAnsi="Verdana"/>
          <w:noProof/>
          <w:lang w:val="it-IT"/>
        </w:rPr>
        <w:t>d</w:t>
      </w:r>
      <w:r w:rsidR="004E3846" w:rsidRPr="00DE1EC7">
        <w:rPr>
          <w:rFonts w:ascii="Verdana" w:hAnsi="Verdana"/>
          <w:noProof/>
          <w:lang w:val="it-IT"/>
        </w:rPr>
        <w:t xml:space="preserve"> una lingua veicol</w:t>
      </w:r>
      <w:r w:rsidR="003A67E5">
        <w:rPr>
          <w:rFonts w:ascii="Verdana" w:hAnsi="Verdana"/>
          <w:noProof/>
          <w:lang w:val="it-IT"/>
        </w:rPr>
        <w:t xml:space="preserve">are </w:t>
      </w:r>
      <w:r w:rsidR="004E3846" w:rsidRPr="00DE1EC7">
        <w:rPr>
          <w:rFonts w:ascii="Verdana" w:hAnsi="Verdana"/>
          <w:noProof/>
          <w:lang w:val="it-IT"/>
        </w:rPr>
        <w:t xml:space="preserve"> come</w:t>
      </w:r>
      <w:r w:rsidR="003A67E5">
        <w:rPr>
          <w:rFonts w:ascii="Verdana" w:hAnsi="Verdana"/>
          <w:noProof/>
          <w:lang w:val="it-IT"/>
        </w:rPr>
        <w:t xml:space="preserve">  il</w:t>
      </w:r>
      <w:r w:rsidR="004E3846" w:rsidRPr="00DE1EC7">
        <w:rPr>
          <w:rFonts w:ascii="Verdana" w:hAnsi="Verdana"/>
          <w:noProof/>
          <w:lang w:val="it-IT"/>
        </w:rPr>
        <w:t xml:space="preserve"> latino, e poi delle varie </w:t>
      </w:r>
      <w:r w:rsidR="004E3846" w:rsidRPr="00DE1EC7">
        <w:rPr>
          <w:rFonts w:ascii="Verdana" w:hAnsi="Verdana"/>
          <w:noProof/>
          <w:lang w:val="it-IT"/>
        </w:rPr>
        <w:lastRenderedPageBreak/>
        <w:t>parlate di Italia. Nel secondo libro si concentra sulla poesia. Porthan</w:t>
      </w:r>
      <w:r w:rsidR="00AA71EF" w:rsidRPr="00DE1EC7">
        <w:rPr>
          <w:rFonts w:ascii="Verdana" w:hAnsi="Verdana"/>
          <w:noProof/>
          <w:lang w:val="it-IT"/>
        </w:rPr>
        <w:t xml:space="preserve">, nei suoi </w:t>
      </w:r>
      <w:r w:rsidR="00AA71EF" w:rsidRPr="00DE1EC7">
        <w:rPr>
          <w:rFonts w:ascii="Verdana" w:hAnsi="Verdana"/>
          <w:i/>
          <w:noProof/>
          <w:lang w:val="it-IT"/>
        </w:rPr>
        <w:t xml:space="preserve">opellae </w:t>
      </w:r>
      <w:r w:rsidR="00AA71EF" w:rsidRPr="00DE1EC7">
        <w:rPr>
          <w:rFonts w:ascii="Verdana" w:hAnsi="Verdana"/>
          <w:noProof/>
          <w:lang w:val="it-IT"/>
        </w:rPr>
        <w:t>(parola usata da Porthan riferend</w:t>
      </w:r>
      <w:r w:rsidR="00ED2BA3" w:rsidRPr="00DE1EC7">
        <w:rPr>
          <w:rFonts w:ascii="Verdana" w:hAnsi="Verdana"/>
          <w:noProof/>
          <w:lang w:val="it-IT"/>
        </w:rPr>
        <w:t>o</w:t>
      </w:r>
      <w:r w:rsidR="003A67E5">
        <w:rPr>
          <w:rFonts w:ascii="Verdana" w:hAnsi="Verdana"/>
          <w:noProof/>
          <w:lang w:val="it-IT"/>
        </w:rPr>
        <w:t>si</w:t>
      </w:r>
      <w:r w:rsidR="00AA71EF" w:rsidRPr="00DE1EC7">
        <w:rPr>
          <w:rFonts w:ascii="Verdana" w:hAnsi="Verdana"/>
          <w:noProof/>
          <w:lang w:val="it-IT"/>
        </w:rPr>
        <w:t xml:space="preserve"> a varie parti del </w:t>
      </w:r>
      <w:r w:rsidR="00BB4A56" w:rsidRPr="00DE1EC7">
        <w:rPr>
          <w:rFonts w:ascii="Verdana" w:hAnsi="Verdana"/>
          <w:i/>
          <w:noProof/>
          <w:lang w:val="it-IT"/>
        </w:rPr>
        <w:t>De P</w:t>
      </w:r>
      <w:r w:rsidR="00AA71EF" w:rsidRPr="00DE1EC7">
        <w:rPr>
          <w:rFonts w:ascii="Verdana" w:hAnsi="Verdana"/>
          <w:i/>
          <w:noProof/>
          <w:lang w:val="it-IT"/>
        </w:rPr>
        <w:t xml:space="preserve">oësi </w:t>
      </w:r>
      <w:r w:rsidR="00BB4A56" w:rsidRPr="00DE1EC7">
        <w:rPr>
          <w:rFonts w:ascii="Verdana" w:hAnsi="Verdana"/>
          <w:i/>
          <w:noProof/>
          <w:lang w:val="it-IT"/>
        </w:rPr>
        <w:t>F</w:t>
      </w:r>
      <w:r w:rsidR="00AA71EF" w:rsidRPr="00DE1EC7">
        <w:rPr>
          <w:rFonts w:ascii="Verdana" w:hAnsi="Verdana"/>
          <w:i/>
          <w:noProof/>
          <w:lang w:val="it-IT"/>
        </w:rPr>
        <w:t>ennica</w:t>
      </w:r>
      <w:r w:rsidR="00AA71EF" w:rsidRPr="00DE1EC7">
        <w:rPr>
          <w:rFonts w:ascii="Verdana" w:hAnsi="Verdana"/>
          <w:noProof/>
          <w:lang w:val="it-IT"/>
        </w:rPr>
        <w:t xml:space="preserve">), </w:t>
      </w:r>
      <w:r w:rsidR="004E3846" w:rsidRPr="00DE1EC7">
        <w:rPr>
          <w:rFonts w:ascii="Verdana" w:hAnsi="Verdana"/>
          <w:noProof/>
          <w:lang w:val="it-IT"/>
        </w:rPr>
        <w:t>parla della poesia in finnico ma a</w:t>
      </w:r>
      <w:r w:rsidR="00BB4A56" w:rsidRPr="00DE1EC7">
        <w:rPr>
          <w:rFonts w:ascii="Verdana" w:hAnsi="Verdana"/>
          <w:noProof/>
          <w:lang w:val="it-IT"/>
        </w:rPr>
        <w:t xml:space="preserve">nche della lingua finnica </w:t>
      </w:r>
      <w:r w:rsidR="003A67E5">
        <w:rPr>
          <w:rFonts w:ascii="Verdana" w:hAnsi="Verdana"/>
          <w:noProof/>
          <w:lang w:val="it-IT"/>
        </w:rPr>
        <w:t>in</w:t>
      </w:r>
      <w:r w:rsidR="00BB4A56" w:rsidRPr="00DE1EC7">
        <w:rPr>
          <w:rFonts w:ascii="Verdana" w:hAnsi="Verdana"/>
          <w:noProof/>
          <w:lang w:val="it-IT"/>
        </w:rPr>
        <w:t xml:space="preserve"> sé</w:t>
      </w:r>
      <w:r w:rsidR="00FF0057" w:rsidRPr="00DE1EC7">
        <w:rPr>
          <w:rFonts w:ascii="Verdana" w:hAnsi="Verdana"/>
          <w:noProof/>
          <w:lang w:val="it-IT"/>
        </w:rPr>
        <w:t>.</w:t>
      </w:r>
      <w:r w:rsidR="004E3846" w:rsidRPr="00DE1EC7">
        <w:rPr>
          <w:rStyle w:val="FootnoteReference"/>
          <w:rFonts w:ascii="Verdana" w:hAnsi="Verdana"/>
          <w:noProof/>
          <w:lang w:val="it-IT"/>
        </w:rPr>
        <w:footnoteReference w:id="21"/>
      </w:r>
      <w:r w:rsidR="00EF370A" w:rsidRPr="00DE1EC7">
        <w:rPr>
          <w:rFonts w:ascii="Verdana" w:hAnsi="Verdana"/>
          <w:noProof/>
          <w:lang w:val="it-IT"/>
        </w:rPr>
        <w:t xml:space="preserve"> </w:t>
      </w:r>
      <w:r w:rsidR="003A67E5">
        <w:rPr>
          <w:rFonts w:ascii="Verdana" w:hAnsi="Verdana"/>
          <w:noProof/>
          <w:lang w:val="it-IT"/>
        </w:rPr>
        <w:t>D’altro canto</w:t>
      </w:r>
      <w:r w:rsidR="00B37F54" w:rsidRPr="00DE1EC7">
        <w:rPr>
          <w:rFonts w:ascii="Verdana" w:hAnsi="Verdana"/>
          <w:noProof/>
          <w:lang w:val="it-IT"/>
        </w:rPr>
        <w:t>, mentre Dante cerca una lin</w:t>
      </w:r>
      <w:r w:rsidR="001A6C45" w:rsidRPr="00DE1EC7">
        <w:rPr>
          <w:rFonts w:ascii="Verdana" w:hAnsi="Verdana"/>
          <w:noProof/>
          <w:lang w:val="it-IT"/>
        </w:rPr>
        <w:t>gua singolare</w:t>
      </w:r>
      <w:r w:rsidR="00E74A02" w:rsidRPr="00DE1EC7">
        <w:rPr>
          <w:rFonts w:ascii="Verdana" w:hAnsi="Verdana"/>
          <w:noProof/>
          <w:lang w:val="it-IT"/>
        </w:rPr>
        <w:t xml:space="preserve"> e unica</w:t>
      </w:r>
      <w:r w:rsidR="001A6C45" w:rsidRPr="00DE1EC7">
        <w:rPr>
          <w:rFonts w:ascii="Verdana" w:hAnsi="Verdana"/>
          <w:noProof/>
          <w:lang w:val="it-IT"/>
        </w:rPr>
        <w:t xml:space="preserve"> per la poesia</w:t>
      </w:r>
      <w:r w:rsidR="0071359F" w:rsidRPr="00DE1EC7">
        <w:rPr>
          <w:rFonts w:ascii="Verdana" w:hAnsi="Verdana"/>
          <w:noProof/>
          <w:lang w:val="it-IT"/>
        </w:rPr>
        <w:t xml:space="preserve"> nobile</w:t>
      </w:r>
      <w:r w:rsidR="00B37F54" w:rsidRPr="00DE1EC7">
        <w:rPr>
          <w:rFonts w:ascii="Verdana" w:hAnsi="Verdana"/>
          <w:noProof/>
          <w:lang w:val="it-IT"/>
        </w:rPr>
        <w:t xml:space="preserve"> e direttamente nega l’uso di </w:t>
      </w:r>
      <w:r w:rsidR="001D4CEF" w:rsidRPr="00DE1EC7">
        <w:rPr>
          <w:rFonts w:ascii="Verdana" w:hAnsi="Verdana"/>
          <w:noProof/>
          <w:lang w:val="it-IT"/>
        </w:rPr>
        <w:t xml:space="preserve">un </w:t>
      </w:r>
      <w:r w:rsidR="00B37F54" w:rsidRPr="00DE1EC7">
        <w:rPr>
          <w:rFonts w:ascii="Verdana" w:hAnsi="Verdana"/>
          <w:noProof/>
          <w:lang w:val="it-IT"/>
        </w:rPr>
        <w:t>qualsiasi vernacol</w:t>
      </w:r>
      <w:r w:rsidR="003A67E5">
        <w:rPr>
          <w:rFonts w:ascii="Verdana" w:hAnsi="Verdana"/>
          <w:noProof/>
          <w:lang w:val="it-IT"/>
        </w:rPr>
        <w:t>o</w:t>
      </w:r>
      <w:r w:rsidRPr="00DE1EC7">
        <w:rPr>
          <w:rFonts w:ascii="Verdana" w:hAnsi="Verdana"/>
          <w:noProof/>
          <w:lang w:val="it-IT"/>
        </w:rPr>
        <w:t xml:space="preserve"> esistente</w:t>
      </w:r>
      <w:r w:rsidR="00B37F54" w:rsidRPr="00DE1EC7">
        <w:rPr>
          <w:rFonts w:ascii="Verdana" w:hAnsi="Verdana"/>
          <w:noProof/>
          <w:lang w:val="it-IT"/>
        </w:rPr>
        <w:t xml:space="preserve"> per questa, Porthan sostiene che tutti i dialetti finlande</w:t>
      </w:r>
      <w:r w:rsidR="00CB3869" w:rsidRPr="00DE1EC7">
        <w:rPr>
          <w:rFonts w:ascii="Verdana" w:hAnsi="Verdana"/>
          <w:noProof/>
          <w:lang w:val="it-IT"/>
        </w:rPr>
        <w:t>si sono adatti sia per la prosa sia</w:t>
      </w:r>
      <w:r w:rsidR="00B37F54" w:rsidRPr="00DE1EC7">
        <w:rPr>
          <w:rFonts w:ascii="Verdana" w:hAnsi="Verdana"/>
          <w:noProof/>
          <w:lang w:val="it-IT"/>
        </w:rPr>
        <w:t xml:space="preserve"> per la poesia, anche se alcuni sono più belli degli altri. </w:t>
      </w:r>
      <w:r w:rsidR="003A67E5">
        <w:rPr>
          <w:rFonts w:ascii="Verdana" w:hAnsi="Verdana"/>
          <w:noProof/>
          <w:lang w:val="it-IT"/>
        </w:rPr>
        <w:t>Nella sua opinione</w:t>
      </w:r>
      <w:r w:rsidR="00B37F54" w:rsidRPr="00DE1EC7">
        <w:rPr>
          <w:rFonts w:ascii="Verdana" w:hAnsi="Verdana"/>
          <w:noProof/>
          <w:lang w:val="it-IT"/>
        </w:rPr>
        <w:t xml:space="preserve">, </w:t>
      </w:r>
      <w:r w:rsidR="00D557A5" w:rsidRPr="00DE1EC7">
        <w:rPr>
          <w:rFonts w:ascii="Verdana" w:hAnsi="Verdana"/>
          <w:noProof/>
          <w:lang w:val="it-IT"/>
        </w:rPr>
        <w:t xml:space="preserve">la lingua </w:t>
      </w:r>
      <w:r w:rsidR="00B37F54" w:rsidRPr="00DE1EC7">
        <w:rPr>
          <w:rFonts w:ascii="Verdana" w:hAnsi="Verdana"/>
          <w:noProof/>
          <w:lang w:val="it-IT"/>
        </w:rPr>
        <w:t xml:space="preserve">finlandese è, in questo rispetto, come </w:t>
      </w:r>
      <w:r w:rsidR="00D557A5" w:rsidRPr="00DE1EC7">
        <w:rPr>
          <w:rFonts w:ascii="Verdana" w:hAnsi="Verdana"/>
          <w:noProof/>
          <w:lang w:val="it-IT"/>
        </w:rPr>
        <w:t xml:space="preserve">il </w:t>
      </w:r>
      <w:r w:rsidR="00B37F54" w:rsidRPr="00DE1EC7">
        <w:rPr>
          <w:rFonts w:ascii="Verdana" w:hAnsi="Verdana"/>
          <w:noProof/>
          <w:lang w:val="it-IT"/>
        </w:rPr>
        <w:t xml:space="preserve">greco: i dialetti possono essere </w:t>
      </w:r>
      <w:r w:rsidR="003A67E5">
        <w:rPr>
          <w:rFonts w:ascii="Verdana" w:hAnsi="Verdana"/>
          <w:noProof/>
          <w:lang w:val="it-IT"/>
        </w:rPr>
        <w:t xml:space="preserve">usati </w:t>
      </w:r>
      <w:r w:rsidR="00CE1E3F" w:rsidRPr="00DE1EC7">
        <w:rPr>
          <w:rFonts w:ascii="Verdana" w:hAnsi="Verdana"/>
          <w:noProof/>
          <w:lang w:val="it-IT"/>
        </w:rPr>
        <w:t xml:space="preserve">nello stesso identico </w:t>
      </w:r>
      <w:r w:rsidR="00CF3C51" w:rsidRPr="00DE1EC7">
        <w:rPr>
          <w:rFonts w:ascii="Verdana" w:hAnsi="Verdana"/>
          <w:noProof/>
          <w:lang w:val="it-IT"/>
        </w:rPr>
        <w:t>verso</w:t>
      </w:r>
      <w:r w:rsidR="00D557A5" w:rsidRPr="00DE1EC7">
        <w:rPr>
          <w:rFonts w:ascii="Verdana" w:hAnsi="Verdana"/>
          <w:noProof/>
          <w:lang w:val="it-IT"/>
        </w:rPr>
        <w:t>.</w:t>
      </w:r>
      <w:r w:rsidR="00D5714D" w:rsidRPr="00DE1EC7">
        <w:rPr>
          <w:rStyle w:val="FootnoteReference"/>
          <w:rFonts w:ascii="Verdana" w:hAnsi="Verdana"/>
          <w:noProof/>
          <w:lang w:val="it-IT"/>
        </w:rPr>
        <w:footnoteReference w:id="22"/>
      </w:r>
    </w:p>
    <w:p w:rsidR="00D77E6A" w:rsidRPr="00DE1EC7" w:rsidRDefault="002D03AA" w:rsidP="002458F7">
      <w:pPr>
        <w:spacing w:line="360" w:lineRule="auto"/>
        <w:jc w:val="both"/>
        <w:rPr>
          <w:rFonts w:ascii="Verdana" w:hAnsi="Verdana"/>
          <w:noProof/>
          <w:lang w:val="it-IT"/>
        </w:rPr>
      </w:pPr>
      <w:r w:rsidRPr="00DE1EC7">
        <w:rPr>
          <w:rFonts w:ascii="Verdana" w:hAnsi="Verdana"/>
          <w:noProof/>
          <w:lang w:val="it-IT"/>
        </w:rPr>
        <w:tab/>
      </w:r>
      <w:r w:rsidR="003A67E5">
        <w:rPr>
          <w:rFonts w:ascii="Verdana" w:hAnsi="Verdana"/>
          <w:noProof/>
          <w:lang w:val="it-IT"/>
        </w:rPr>
        <w:t>In questo scorcio di XXI secolo</w:t>
      </w:r>
      <w:r w:rsidR="00AD6A28" w:rsidRPr="00DE1EC7">
        <w:rPr>
          <w:rFonts w:ascii="Verdana" w:hAnsi="Verdana"/>
          <w:noProof/>
          <w:lang w:val="it-IT"/>
        </w:rPr>
        <w:t xml:space="preserve">, </w:t>
      </w:r>
      <w:r w:rsidR="000845B9" w:rsidRPr="00DE1EC7">
        <w:rPr>
          <w:rFonts w:ascii="Verdana" w:hAnsi="Verdana"/>
          <w:noProof/>
          <w:lang w:val="it-IT"/>
        </w:rPr>
        <w:t xml:space="preserve">il </w:t>
      </w:r>
      <w:r w:rsidR="000845B9" w:rsidRPr="00DE1EC7">
        <w:rPr>
          <w:rFonts w:ascii="Verdana" w:hAnsi="Verdana"/>
          <w:i/>
          <w:noProof/>
          <w:lang w:val="it-IT"/>
        </w:rPr>
        <w:t xml:space="preserve">DVE </w:t>
      </w:r>
      <w:r w:rsidR="003A67E5">
        <w:rPr>
          <w:rFonts w:ascii="Verdana" w:hAnsi="Verdana"/>
          <w:noProof/>
          <w:lang w:val="it-IT"/>
        </w:rPr>
        <w:t>ha</w:t>
      </w:r>
      <w:r w:rsidR="00AD6A28" w:rsidRPr="00DE1EC7">
        <w:rPr>
          <w:rFonts w:ascii="Verdana" w:hAnsi="Verdana"/>
          <w:noProof/>
          <w:lang w:val="it-IT"/>
        </w:rPr>
        <w:t xml:space="preserve"> trovato nuovi lettori nei paesi del Nord, grazie </w:t>
      </w:r>
      <w:r w:rsidR="00044170" w:rsidRPr="00DE1EC7">
        <w:rPr>
          <w:rFonts w:ascii="Verdana" w:hAnsi="Verdana"/>
          <w:noProof/>
          <w:lang w:val="it-IT"/>
        </w:rPr>
        <w:t>alle</w:t>
      </w:r>
      <w:r w:rsidR="00AD6A28" w:rsidRPr="00DE1EC7">
        <w:rPr>
          <w:rFonts w:ascii="Verdana" w:hAnsi="Verdana"/>
          <w:noProof/>
          <w:lang w:val="it-IT"/>
        </w:rPr>
        <w:t xml:space="preserve"> </w:t>
      </w:r>
      <w:r w:rsidR="003A67E5" w:rsidRPr="00DE1EC7">
        <w:rPr>
          <w:rFonts w:ascii="Verdana" w:hAnsi="Verdana"/>
          <w:noProof/>
          <w:lang w:val="it-IT"/>
        </w:rPr>
        <w:t xml:space="preserve">recenti </w:t>
      </w:r>
      <w:r w:rsidR="00AD6A28" w:rsidRPr="00DE1EC7">
        <w:rPr>
          <w:rFonts w:ascii="Verdana" w:hAnsi="Verdana"/>
          <w:noProof/>
          <w:lang w:val="it-IT"/>
        </w:rPr>
        <w:t xml:space="preserve">traduzioni </w:t>
      </w:r>
      <w:r w:rsidR="005A3356" w:rsidRPr="00DE1EC7">
        <w:rPr>
          <w:rFonts w:ascii="Verdana" w:hAnsi="Verdana"/>
          <w:noProof/>
          <w:lang w:val="it-IT"/>
        </w:rPr>
        <w:t>in lingue scandinave</w:t>
      </w:r>
      <w:r w:rsidR="00AD6A28" w:rsidRPr="00DE1EC7">
        <w:rPr>
          <w:rFonts w:ascii="Verdana" w:hAnsi="Verdana"/>
          <w:noProof/>
          <w:lang w:val="it-IT"/>
        </w:rPr>
        <w:t>.</w:t>
      </w:r>
      <w:r w:rsidR="003823EA" w:rsidRPr="00DE1EC7">
        <w:rPr>
          <w:rStyle w:val="FootnoteReference"/>
          <w:rFonts w:ascii="Verdana" w:hAnsi="Verdana"/>
          <w:noProof/>
          <w:lang w:val="it-IT"/>
        </w:rPr>
        <w:footnoteReference w:id="23"/>
      </w:r>
      <w:r w:rsidR="009C4345" w:rsidRPr="00DE1EC7">
        <w:rPr>
          <w:rFonts w:ascii="Verdana" w:hAnsi="Verdana"/>
          <w:noProof/>
          <w:lang w:val="it-IT"/>
        </w:rPr>
        <w:t xml:space="preserve"> </w:t>
      </w:r>
      <w:r w:rsidR="003A67E5">
        <w:rPr>
          <w:rFonts w:ascii="Verdana" w:hAnsi="Verdana"/>
          <w:noProof/>
          <w:lang w:val="it-IT"/>
        </w:rPr>
        <w:t>E’ ora</w:t>
      </w:r>
      <w:r w:rsidR="005B5CD2" w:rsidRPr="00DE1EC7">
        <w:rPr>
          <w:rFonts w:ascii="Verdana" w:hAnsi="Verdana"/>
          <w:noProof/>
          <w:lang w:val="it-IT"/>
        </w:rPr>
        <w:t xml:space="preserve"> la volta </w:t>
      </w:r>
      <w:r w:rsidR="003A67E5">
        <w:rPr>
          <w:rFonts w:ascii="Verdana" w:hAnsi="Verdana"/>
          <w:noProof/>
          <w:lang w:val="it-IT"/>
        </w:rPr>
        <w:t>finlandese, lingua non di ceppo nordico</w:t>
      </w:r>
      <w:r w:rsidR="00AD6A28" w:rsidRPr="00DE1EC7">
        <w:rPr>
          <w:rFonts w:ascii="Verdana" w:hAnsi="Verdana"/>
          <w:noProof/>
          <w:lang w:val="it-IT"/>
        </w:rPr>
        <w:t>.</w:t>
      </w:r>
      <w:r w:rsidR="00D77E6A" w:rsidRPr="00DE1EC7">
        <w:rPr>
          <w:rFonts w:ascii="Verdana" w:hAnsi="Verdana"/>
          <w:noProof/>
          <w:lang w:val="it-IT"/>
        </w:rPr>
        <w:t xml:space="preserve"> </w:t>
      </w:r>
      <w:r w:rsidR="00044170" w:rsidRPr="00DE1EC7">
        <w:rPr>
          <w:rFonts w:ascii="Verdana" w:hAnsi="Verdana"/>
          <w:noProof/>
          <w:lang w:val="it-IT"/>
        </w:rPr>
        <w:t xml:space="preserve">Il progetto </w:t>
      </w:r>
      <w:r w:rsidR="003A67E5">
        <w:rPr>
          <w:rFonts w:ascii="Verdana" w:hAnsi="Verdana"/>
          <w:noProof/>
          <w:lang w:val="it-IT"/>
        </w:rPr>
        <w:t>è nato</w:t>
      </w:r>
      <w:r w:rsidR="00D77E6A" w:rsidRPr="00DE1EC7">
        <w:rPr>
          <w:rFonts w:ascii="Verdana" w:hAnsi="Verdana"/>
          <w:noProof/>
          <w:lang w:val="it-IT"/>
        </w:rPr>
        <w:t xml:space="preserve"> dal</w:t>
      </w:r>
      <w:r w:rsidR="00C87B26" w:rsidRPr="00DE1EC7">
        <w:rPr>
          <w:rFonts w:ascii="Verdana" w:hAnsi="Verdana"/>
          <w:noProof/>
          <w:lang w:val="it-IT"/>
        </w:rPr>
        <w:t>la</w:t>
      </w:r>
      <w:r w:rsidR="00D77E6A" w:rsidRPr="00DE1EC7">
        <w:rPr>
          <w:rFonts w:ascii="Verdana" w:hAnsi="Verdana"/>
          <w:noProof/>
          <w:lang w:val="it-IT"/>
        </w:rPr>
        <w:t xml:space="preserve"> collaborazione </w:t>
      </w:r>
      <w:r w:rsidR="003A67E5">
        <w:rPr>
          <w:rFonts w:ascii="Verdana" w:hAnsi="Verdana"/>
          <w:noProof/>
          <w:lang w:val="it-IT"/>
        </w:rPr>
        <w:t xml:space="preserve">tra </w:t>
      </w:r>
      <w:r w:rsidR="00D77E6A" w:rsidRPr="00DE1EC7">
        <w:rPr>
          <w:rFonts w:ascii="Verdana" w:hAnsi="Verdana"/>
          <w:noProof/>
          <w:lang w:val="it-IT"/>
        </w:rPr>
        <w:t xml:space="preserve">due persone con interessi </w:t>
      </w:r>
      <w:r w:rsidR="009C4345" w:rsidRPr="00DE1EC7">
        <w:rPr>
          <w:rFonts w:ascii="Verdana" w:hAnsi="Verdana"/>
          <w:noProof/>
          <w:lang w:val="it-IT"/>
        </w:rPr>
        <w:t xml:space="preserve">parzialmente </w:t>
      </w:r>
      <w:r w:rsidR="00D77E6A" w:rsidRPr="00DE1EC7">
        <w:rPr>
          <w:rFonts w:ascii="Verdana" w:hAnsi="Verdana"/>
          <w:noProof/>
          <w:lang w:val="it-IT"/>
        </w:rPr>
        <w:t>diversi</w:t>
      </w:r>
      <w:r w:rsidR="00C87B26" w:rsidRPr="00DE1EC7">
        <w:rPr>
          <w:rFonts w:ascii="Verdana" w:hAnsi="Verdana"/>
          <w:noProof/>
          <w:lang w:val="it-IT"/>
        </w:rPr>
        <w:t>, unite</w:t>
      </w:r>
      <w:r w:rsidR="00ED58A0" w:rsidRPr="00DE1EC7">
        <w:rPr>
          <w:rFonts w:ascii="Verdana" w:hAnsi="Verdana"/>
          <w:noProof/>
          <w:lang w:val="it-IT"/>
        </w:rPr>
        <w:t xml:space="preserve"> da un interesse</w:t>
      </w:r>
      <w:r w:rsidR="00EC3C9F" w:rsidRPr="00DE1EC7">
        <w:rPr>
          <w:rFonts w:ascii="Verdana" w:hAnsi="Verdana"/>
          <w:noProof/>
          <w:lang w:val="it-IT"/>
        </w:rPr>
        <w:t xml:space="preserve"> </w:t>
      </w:r>
      <w:r w:rsidR="003A67E5">
        <w:rPr>
          <w:rFonts w:ascii="Verdana" w:hAnsi="Verdana"/>
          <w:noProof/>
          <w:lang w:val="it-IT"/>
        </w:rPr>
        <w:t xml:space="preserve">di anni </w:t>
      </w:r>
      <w:r w:rsidR="00ED58A0" w:rsidRPr="00DE1EC7">
        <w:rPr>
          <w:rFonts w:ascii="Verdana" w:hAnsi="Verdana"/>
          <w:noProof/>
          <w:lang w:val="it-IT"/>
        </w:rPr>
        <w:t xml:space="preserve">nel </w:t>
      </w:r>
      <w:r w:rsidR="003A67E5">
        <w:rPr>
          <w:rFonts w:ascii="Verdana" w:hAnsi="Verdana"/>
          <w:noProof/>
          <w:lang w:val="it-IT"/>
        </w:rPr>
        <w:t>T</w:t>
      </w:r>
      <w:r w:rsidR="00ED58A0" w:rsidRPr="00DE1EC7">
        <w:rPr>
          <w:rFonts w:ascii="Verdana" w:hAnsi="Verdana"/>
          <w:noProof/>
          <w:lang w:val="it-IT"/>
        </w:rPr>
        <w:t xml:space="preserve">rattato </w:t>
      </w:r>
      <w:r w:rsidR="0049560A" w:rsidRPr="00DE1EC7">
        <w:rPr>
          <w:rFonts w:ascii="Verdana" w:hAnsi="Verdana"/>
          <w:noProof/>
          <w:lang w:val="it-IT"/>
        </w:rPr>
        <w:t xml:space="preserve">di Dante </w:t>
      </w:r>
      <w:r w:rsidR="00ED58A0" w:rsidRPr="00DE1EC7">
        <w:rPr>
          <w:rFonts w:ascii="Verdana" w:hAnsi="Verdana"/>
          <w:noProof/>
          <w:lang w:val="it-IT"/>
        </w:rPr>
        <w:t>e dal</w:t>
      </w:r>
      <w:r w:rsidR="003A67E5">
        <w:rPr>
          <w:rFonts w:ascii="Verdana" w:hAnsi="Verdana"/>
          <w:noProof/>
          <w:lang w:val="it-IT"/>
        </w:rPr>
        <w:t xml:space="preserve">la conoscenza del </w:t>
      </w:r>
      <w:r w:rsidR="00ED58A0" w:rsidRPr="00DE1EC7">
        <w:rPr>
          <w:rFonts w:ascii="Verdana" w:hAnsi="Verdana"/>
          <w:noProof/>
          <w:lang w:val="it-IT"/>
        </w:rPr>
        <w:t xml:space="preserve"> latino</w:t>
      </w:r>
      <w:r w:rsidR="00D77E6A" w:rsidRPr="00DE1EC7">
        <w:rPr>
          <w:rFonts w:ascii="Verdana" w:hAnsi="Verdana"/>
          <w:noProof/>
          <w:lang w:val="it-IT"/>
        </w:rPr>
        <w:t xml:space="preserve">. </w:t>
      </w:r>
      <w:r w:rsidR="00EC3C9F" w:rsidRPr="00DE1EC7">
        <w:rPr>
          <w:rFonts w:ascii="Verdana" w:hAnsi="Verdana"/>
          <w:noProof/>
          <w:lang w:val="it-IT"/>
        </w:rPr>
        <w:t xml:space="preserve">Päivi Mehtonen è </w:t>
      </w:r>
      <w:r w:rsidR="003A67E5">
        <w:rPr>
          <w:rFonts w:ascii="Verdana" w:hAnsi="Verdana"/>
          <w:noProof/>
          <w:lang w:val="it-IT"/>
        </w:rPr>
        <w:t>un medievista e studiosa</w:t>
      </w:r>
      <w:r w:rsidR="0071359F" w:rsidRPr="00DE1EC7">
        <w:rPr>
          <w:rFonts w:ascii="Verdana" w:hAnsi="Verdana"/>
          <w:noProof/>
          <w:lang w:val="it-IT"/>
        </w:rPr>
        <w:t xml:space="preserve"> di </w:t>
      </w:r>
      <w:r w:rsidR="00B645EC" w:rsidRPr="00DE1EC7">
        <w:rPr>
          <w:rFonts w:ascii="Verdana" w:hAnsi="Verdana"/>
          <w:noProof/>
          <w:lang w:val="it-IT"/>
        </w:rPr>
        <w:t>letteratur</w:t>
      </w:r>
      <w:r w:rsidR="003A67E5">
        <w:rPr>
          <w:rFonts w:ascii="Verdana" w:hAnsi="Verdana"/>
          <w:noProof/>
          <w:lang w:val="it-IT"/>
        </w:rPr>
        <w:t xml:space="preserve">a, </w:t>
      </w:r>
      <w:r w:rsidR="00B645EC" w:rsidRPr="00DE1EC7">
        <w:rPr>
          <w:rFonts w:ascii="Verdana" w:hAnsi="Verdana"/>
          <w:noProof/>
          <w:lang w:val="it-IT"/>
        </w:rPr>
        <w:t>mentre</w:t>
      </w:r>
      <w:r w:rsidR="009C4345" w:rsidRPr="00DE1EC7">
        <w:rPr>
          <w:rFonts w:ascii="Verdana" w:hAnsi="Verdana"/>
          <w:noProof/>
          <w:lang w:val="it-IT"/>
        </w:rPr>
        <w:t xml:space="preserve"> Jaana Vaahtera </w:t>
      </w:r>
      <w:r w:rsidR="00741C31" w:rsidRPr="00DE1EC7">
        <w:rPr>
          <w:rFonts w:ascii="Verdana" w:hAnsi="Verdana"/>
          <w:noProof/>
          <w:lang w:val="it-IT"/>
        </w:rPr>
        <w:t xml:space="preserve">si interessa </w:t>
      </w:r>
      <w:r w:rsidR="00EC3C9F" w:rsidRPr="00DE1EC7">
        <w:rPr>
          <w:rFonts w:ascii="Verdana" w:hAnsi="Verdana"/>
          <w:noProof/>
          <w:lang w:val="it-IT"/>
        </w:rPr>
        <w:t xml:space="preserve">della </w:t>
      </w:r>
      <w:r w:rsidR="00741C31" w:rsidRPr="00DE1EC7">
        <w:rPr>
          <w:rFonts w:ascii="Verdana" w:hAnsi="Verdana"/>
          <w:noProof/>
          <w:lang w:val="it-IT"/>
        </w:rPr>
        <w:t>storia d</w:t>
      </w:r>
      <w:r w:rsidR="003A67E5">
        <w:rPr>
          <w:rFonts w:ascii="Verdana" w:hAnsi="Verdana"/>
          <w:noProof/>
          <w:lang w:val="it-IT"/>
        </w:rPr>
        <w:t>ella</w:t>
      </w:r>
      <w:r w:rsidR="00741C31" w:rsidRPr="00DE1EC7">
        <w:rPr>
          <w:rFonts w:ascii="Verdana" w:hAnsi="Verdana"/>
          <w:noProof/>
          <w:lang w:val="it-IT"/>
        </w:rPr>
        <w:t xml:space="preserve"> linguistica e retorica</w:t>
      </w:r>
      <w:r w:rsidR="002458F7" w:rsidRPr="00DE1EC7">
        <w:rPr>
          <w:rFonts w:ascii="Verdana" w:hAnsi="Verdana"/>
          <w:noProof/>
          <w:lang w:val="it-IT"/>
        </w:rPr>
        <w:t xml:space="preserve"> antica</w:t>
      </w:r>
      <w:r w:rsidR="00741C31" w:rsidRPr="00DE1EC7">
        <w:rPr>
          <w:rFonts w:ascii="Verdana" w:hAnsi="Verdana"/>
          <w:noProof/>
          <w:lang w:val="it-IT"/>
        </w:rPr>
        <w:t>.</w:t>
      </w:r>
      <w:r w:rsidR="00EC3C9F" w:rsidRPr="00DE1EC7">
        <w:rPr>
          <w:rFonts w:ascii="Verdana" w:hAnsi="Verdana"/>
          <w:noProof/>
          <w:lang w:val="it-IT"/>
        </w:rPr>
        <w:t xml:space="preserve"> </w:t>
      </w:r>
      <w:r w:rsidRPr="00DE1EC7">
        <w:rPr>
          <w:rFonts w:ascii="Verdana" w:hAnsi="Verdana"/>
          <w:noProof/>
          <w:lang w:val="it-IT"/>
        </w:rPr>
        <w:t xml:space="preserve">Il progetto di traduzione </w:t>
      </w:r>
      <w:r w:rsidR="003A67E5">
        <w:rPr>
          <w:rFonts w:ascii="Verdana" w:hAnsi="Verdana"/>
          <w:noProof/>
          <w:lang w:val="it-IT"/>
        </w:rPr>
        <w:t xml:space="preserve">è stato sviluppato </w:t>
      </w:r>
      <w:r w:rsidR="002458F7" w:rsidRPr="00DE1EC7">
        <w:rPr>
          <w:rFonts w:ascii="Verdana" w:hAnsi="Verdana"/>
          <w:noProof/>
          <w:lang w:val="it-IT"/>
        </w:rPr>
        <w:t xml:space="preserve"> </w:t>
      </w:r>
      <w:r w:rsidR="003A67E5">
        <w:rPr>
          <w:rFonts w:ascii="Verdana" w:hAnsi="Verdana"/>
          <w:noProof/>
          <w:lang w:val="it-IT"/>
        </w:rPr>
        <w:t xml:space="preserve"> contemporaneamente agli obblighi accademici e</w:t>
      </w:r>
      <w:r w:rsidR="002458F7" w:rsidRPr="00DE1EC7">
        <w:rPr>
          <w:rFonts w:ascii="Verdana" w:hAnsi="Verdana"/>
          <w:noProof/>
          <w:lang w:val="it-IT"/>
        </w:rPr>
        <w:t xml:space="preserve"> finalmente </w:t>
      </w:r>
      <w:r w:rsidR="00D478FE" w:rsidRPr="00DE1EC7">
        <w:rPr>
          <w:rFonts w:ascii="Verdana" w:hAnsi="Verdana"/>
          <w:noProof/>
          <w:lang w:val="it-IT"/>
        </w:rPr>
        <w:t xml:space="preserve">sta per </w:t>
      </w:r>
      <w:r w:rsidR="003A67E5">
        <w:rPr>
          <w:rFonts w:ascii="Verdana" w:hAnsi="Verdana"/>
          <w:noProof/>
          <w:lang w:val="it-IT"/>
        </w:rPr>
        <w:t>giungere a termine</w:t>
      </w:r>
      <w:r w:rsidR="00D478FE" w:rsidRPr="00DE1EC7">
        <w:rPr>
          <w:rFonts w:ascii="Verdana" w:hAnsi="Verdana"/>
          <w:noProof/>
          <w:lang w:val="it-IT"/>
        </w:rPr>
        <w:t xml:space="preserve">, anche se </w:t>
      </w:r>
      <w:r w:rsidR="0049560A" w:rsidRPr="00DE1EC7">
        <w:rPr>
          <w:rFonts w:ascii="Verdana" w:hAnsi="Verdana"/>
          <w:noProof/>
          <w:lang w:val="it-IT"/>
        </w:rPr>
        <w:t xml:space="preserve">mancano gli ultimi ritocchi e </w:t>
      </w:r>
      <w:r w:rsidR="001D4CEF" w:rsidRPr="00DE1EC7">
        <w:rPr>
          <w:rFonts w:ascii="Verdana" w:hAnsi="Verdana"/>
          <w:noProof/>
          <w:lang w:val="it-IT"/>
        </w:rPr>
        <w:t>alcun</w:t>
      </w:r>
      <w:r w:rsidR="003A67E5">
        <w:rPr>
          <w:rFonts w:ascii="Verdana" w:hAnsi="Verdana"/>
          <w:noProof/>
          <w:lang w:val="it-IT"/>
        </w:rPr>
        <w:t xml:space="preserve">e soluzioni </w:t>
      </w:r>
      <w:r w:rsidR="0049560A" w:rsidRPr="00DE1EC7">
        <w:rPr>
          <w:rFonts w:ascii="Verdana" w:hAnsi="Verdana"/>
          <w:noProof/>
          <w:lang w:val="it-IT"/>
        </w:rPr>
        <w:t>finali.</w:t>
      </w:r>
      <w:r w:rsidR="001D4CEF" w:rsidRPr="00DE1EC7">
        <w:rPr>
          <w:rFonts w:ascii="Verdana" w:hAnsi="Verdana"/>
          <w:noProof/>
          <w:lang w:val="it-IT"/>
        </w:rPr>
        <w:t xml:space="preserve"> La traduzione verrà pubblicata da</w:t>
      </w:r>
      <w:r w:rsidR="003A67E5">
        <w:rPr>
          <w:rFonts w:ascii="Verdana" w:hAnsi="Verdana"/>
          <w:noProof/>
          <w:lang w:val="it-IT"/>
        </w:rPr>
        <w:t>ll’editore</w:t>
      </w:r>
      <w:r w:rsidR="001D4CEF" w:rsidRPr="00DE1EC7">
        <w:rPr>
          <w:rFonts w:ascii="Verdana" w:hAnsi="Verdana"/>
          <w:noProof/>
          <w:lang w:val="it-IT"/>
        </w:rPr>
        <w:t xml:space="preserve"> Faros (Faros-kustannus Oy).</w:t>
      </w:r>
    </w:p>
    <w:p w:rsidR="000845B9" w:rsidRPr="00DE1EC7" w:rsidRDefault="005B5CD2" w:rsidP="0072604F">
      <w:pPr>
        <w:spacing w:line="360" w:lineRule="auto"/>
        <w:jc w:val="both"/>
        <w:rPr>
          <w:rFonts w:ascii="Verdana" w:hAnsi="Verdana"/>
          <w:noProof/>
          <w:lang w:val="it-IT"/>
        </w:rPr>
      </w:pPr>
      <w:r w:rsidRPr="00DE1EC7">
        <w:rPr>
          <w:rFonts w:ascii="Verdana" w:hAnsi="Verdana"/>
          <w:noProof/>
          <w:lang w:val="it-IT"/>
        </w:rPr>
        <w:tab/>
      </w:r>
      <w:r w:rsidR="00C87B26" w:rsidRPr="00DE1EC7">
        <w:rPr>
          <w:rFonts w:ascii="Verdana" w:hAnsi="Verdana"/>
          <w:noProof/>
          <w:lang w:val="it-IT"/>
        </w:rPr>
        <w:t>Tra le recenti</w:t>
      </w:r>
      <w:r w:rsidR="000845B9" w:rsidRPr="00DE1EC7">
        <w:rPr>
          <w:rFonts w:ascii="Verdana" w:hAnsi="Verdana"/>
          <w:noProof/>
          <w:lang w:val="it-IT"/>
        </w:rPr>
        <w:t xml:space="preserve"> traduzioni italiane sono quell</w:t>
      </w:r>
      <w:r w:rsidR="003A67E5">
        <w:rPr>
          <w:rFonts w:ascii="Verdana" w:hAnsi="Verdana"/>
          <w:noProof/>
          <w:lang w:val="it-IT"/>
        </w:rPr>
        <w:t>e</w:t>
      </w:r>
      <w:r w:rsidR="000845B9" w:rsidRPr="00DE1EC7">
        <w:rPr>
          <w:rFonts w:ascii="Verdana" w:hAnsi="Verdana"/>
          <w:noProof/>
          <w:lang w:val="it-IT"/>
        </w:rPr>
        <w:t xml:space="preserve"> </w:t>
      </w:r>
      <w:r w:rsidR="000A4544" w:rsidRPr="00DE1EC7">
        <w:rPr>
          <w:rFonts w:ascii="Verdana" w:hAnsi="Verdana"/>
          <w:noProof/>
          <w:lang w:val="it-IT"/>
        </w:rPr>
        <w:t>di Mirko Tavoni (2011) e</w:t>
      </w:r>
      <w:r w:rsidR="0049560A" w:rsidRPr="00DE1EC7">
        <w:rPr>
          <w:rFonts w:ascii="Verdana" w:hAnsi="Verdana"/>
          <w:noProof/>
          <w:lang w:val="it-IT"/>
        </w:rPr>
        <w:t>d</w:t>
      </w:r>
      <w:r w:rsidR="000A4544" w:rsidRPr="00DE1EC7">
        <w:rPr>
          <w:rFonts w:ascii="Verdana" w:hAnsi="Verdana"/>
          <w:noProof/>
          <w:lang w:val="it-IT"/>
        </w:rPr>
        <w:t xml:space="preserve"> Enrico</w:t>
      </w:r>
      <w:r w:rsidR="000845B9" w:rsidRPr="00DE1EC7">
        <w:rPr>
          <w:rFonts w:ascii="Verdana" w:hAnsi="Verdana"/>
          <w:noProof/>
          <w:lang w:val="it-IT"/>
        </w:rPr>
        <w:t xml:space="preserve"> Fenzi</w:t>
      </w:r>
      <w:r w:rsidR="000A4544" w:rsidRPr="00DE1EC7">
        <w:rPr>
          <w:rFonts w:ascii="Verdana" w:hAnsi="Verdana"/>
          <w:noProof/>
          <w:lang w:val="it-IT"/>
        </w:rPr>
        <w:t xml:space="preserve"> (2012)</w:t>
      </w:r>
      <w:r w:rsidR="000845B9" w:rsidRPr="00DE1EC7">
        <w:rPr>
          <w:rFonts w:ascii="Verdana" w:hAnsi="Verdana"/>
          <w:noProof/>
          <w:lang w:val="it-IT"/>
        </w:rPr>
        <w:t>, tutt</w:t>
      </w:r>
      <w:r w:rsidR="003A67E5">
        <w:rPr>
          <w:rFonts w:ascii="Verdana" w:hAnsi="Verdana"/>
          <w:noProof/>
          <w:lang w:val="it-IT"/>
        </w:rPr>
        <w:t>e</w:t>
      </w:r>
      <w:r w:rsidR="000845B9" w:rsidRPr="00DE1EC7">
        <w:rPr>
          <w:rFonts w:ascii="Verdana" w:hAnsi="Verdana"/>
          <w:noProof/>
          <w:lang w:val="it-IT"/>
        </w:rPr>
        <w:t xml:space="preserve"> e due</w:t>
      </w:r>
      <w:r w:rsidR="00513A91" w:rsidRPr="00DE1EC7">
        <w:rPr>
          <w:rFonts w:ascii="Verdana" w:hAnsi="Verdana"/>
          <w:noProof/>
          <w:lang w:val="it-IT"/>
        </w:rPr>
        <w:t xml:space="preserve"> pubblicat</w:t>
      </w:r>
      <w:r w:rsidR="003A67E5">
        <w:rPr>
          <w:rFonts w:ascii="Verdana" w:hAnsi="Verdana"/>
          <w:noProof/>
          <w:lang w:val="it-IT"/>
        </w:rPr>
        <w:t>e</w:t>
      </w:r>
      <w:r w:rsidR="00513A91" w:rsidRPr="00DE1EC7">
        <w:rPr>
          <w:rFonts w:ascii="Verdana" w:hAnsi="Verdana"/>
          <w:noProof/>
          <w:lang w:val="it-IT"/>
        </w:rPr>
        <w:t xml:space="preserve"> con</w:t>
      </w:r>
      <w:r w:rsidR="000845B9" w:rsidRPr="00DE1EC7">
        <w:rPr>
          <w:rFonts w:ascii="Verdana" w:hAnsi="Verdana"/>
          <w:noProof/>
          <w:lang w:val="it-IT"/>
        </w:rPr>
        <w:t xml:space="preserve"> </w:t>
      </w:r>
      <w:r w:rsidR="0071359F" w:rsidRPr="00DE1EC7">
        <w:rPr>
          <w:rFonts w:ascii="Verdana" w:hAnsi="Verdana"/>
          <w:noProof/>
          <w:lang w:val="it-IT"/>
        </w:rPr>
        <w:t>un minuzioso apparato di annotazioni</w:t>
      </w:r>
      <w:r w:rsidR="00C87B26" w:rsidRPr="00DE1EC7">
        <w:rPr>
          <w:rFonts w:ascii="Verdana" w:hAnsi="Verdana"/>
          <w:noProof/>
          <w:lang w:val="it-IT"/>
        </w:rPr>
        <w:t>, come già quella fondamentale</w:t>
      </w:r>
      <w:r w:rsidR="00513A91" w:rsidRPr="00DE1EC7">
        <w:rPr>
          <w:rFonts w:ascii="Verdana" w:hAnsi="Verdana"/>
          <w:noProof/>
          <w:lang w:val="it-IT"/>
        </w:rPr>
        <w:t xml:space="preserve"> di Pier Vincenzo Mengaldo</w:t>
      </w:r>
      <w:r w:rsidR="0071359F" w:rsidRPr="00DE1EC7">
        <w:rPr>
          <w:rFonts w:ascii="Verdana" w:hAnsi="Verdana"/>
          <w:noProof/>
          <w:lang w:val="it-IT"/>
        </w:rPr>
        <w:t>. Qu</w:t>
      </w:r>
      <w:r w:rsidR="009C311E" w:rsidRPr="00DE1EC7">
        <w:rPr>
          <w:rFonts w:ascii="Verdana" w:hAnsi="Verdana"/>
          <w:noProof/>
          <w:lang w:val="it-IT"/>
        </w:rPr>
        <w:t>e</w:t>
      </w:r>
      <w:r w:rsidR="0071359F" w:rsidRPr="00DE1EC7">
        <w:rPr>
          <w:rFonts w:ascii="Verdana" w:hAnsi="Verdana"/>
          <w:noProof/>
          <w:lang w:val="it-IT"/>
        </w:rPr>
        <w:t>st</w:t>
      </w:r>
      <w:r w:rsidR="00C87B26" w:rsidRPr="00DE1EC7">
        <w:rPr>
          <w:rFonts w:ascii="Verdana" w:hAnsi="Verdana"/>
          <w:noProof/>
          <w:lang w:val="it-IT"/>
        </w:rPr>
        <w:t>e</w:t>
      </w:r>
      <w:r w:rsidR="00513A91" w:rsidRPr="00DE1EC7">
        <w:rPr>
          <w:rFonts w:ascii="Verdana" w:hAnsi="Verdana"/>
          <w:noProof/>
          <w:lang w:val="it-IT"/>
        </w:rPr>
        <w:t xml:space="preserve"> annotazioni</w:t>
      </w:r>
      <w:r w:rsidR="0071359F" w:rsidRPr="00DE1EC7">
        <w:rPr>
          <w:rFonts w:ascii="Verdana" w:hAnsi="Verdana"/>
          <w:noProof/>
          <w:lang w:val="it-IT"/>
        </w:rPr>
        <w:t xml:space="preserve">, naturalmente, sono di grande aiuto </w:t>
      </w:r>
      <w:r w:rsidR="000845B9" w:rsidRPr="00DE1EC7">
        <w:rPr>
          <w:rFonts w:ascii="Verdana" w:hAnsi="Verdana"/>
          <w:noProof/>
          <w:lang w:val="it-IT"/>
        </w:rPr>
        <w:t xml:space="preserve">al lettore moderno. </w:t>
      </w:r>
      <w:r w:rsidR="00CA31DE">
        <w:rPr>
          <w:rFonts w:ascii="Verdana" w:hAnsi="Verdana"/>
          <w:noProof/>
          <w:lang w:val="it-IT"/>
        </w:rPr>
        <w:t>L</w:t>
      </w:r>
      <w:r w:rsidR="000845B9" w:rsidRPr="00DE1EC7">
        <w:rPr>
          <w:rFonts w:ascii="Verdana" w:hAnsi="Verdana"/>
          <w:noProof/>
          <w:lang w:val="it-IT"/>
        </w:rPr>
        <w:t xml:space="preserve">a </w:t>
      </w:r>
      <w:r w:rsidR="00CA31DE" w:rsidRPr="00DE1EC7">
        <w:rPr>
          <w:rFonts w:ascii="Verdana" w:hAnsi="Verdana"/>
          <w:noProof/>
          <w:lang w:val="it-IT"/>
        </w:rPr>
        <w:t xml:space="preserve">recente </w:t>
      </w:r>
      <w:r w:rsidR="000845B9" w:rsidRPr="00DE1EC7">
        <w:rPr>
          <w:rFonts w:ascii="Verdana" w:hAnsi="Verdana"/>
          <w:noProof/>
          <w:lang w:val="it-IT"/>
        </w:rPr>
        <w:t xml:space="preserve">traduzione </w:t>
      </w:r>
      <w:r w:rsidR="00C87B26" w:rsidRPr="00DE1EC7">
        <w:rPr>
          <w:rFonts w:ascii="Verdana" w:hAnsi="Verdana"/>
          <w:noProof/>
          <w:lang w:val="it-IT"/>
        </w:rPr>
        <w:t xml:space="preserve">svedese non ha </w:t>
      </w:r>
      <w:r w:rsidR="00CA31DE">
        <w:rPr>
          <w:rFonts w:ascii="Verdana" w:hAnsi="Verdana"/>
          <w:noProof/>
          <w:lang w:val="it-IT"/>
        </w:rPr>
        <w:t xml:space="preserve">invece </w:t>
      </w:r>
      <w:r w:rsidR="00C87B26" w:rsidRPr="00DE1EC7">
        <w:rPr>
          <w:rFonts w:ascii="Verdana" w:hAnsi="Verdana"/>
          <w:noProof/>
          <w:lang w:val="it-IT"/>
        </w:rPr>
        <w:t>se</w:t>
      </w:r>
      <w:r w:rsidR="00CA31DE">
        <w:rPr>
          <w:rFonts w:ascii="Verdana" w:hAnsi="Verdana"/>
          <w:noProof/>
          <w:lang w:val="it-IT"/>
        </w:rPr>
        <w:t xml:space="preserve"> non</w:t>
      </w:r>
      <w:r w:rsidR="00C87B26" w:rsidRPr="00DE1EC7">
        <w:rPr>
          <w:rFonts w:ascii="Verdana" w:hAnsi="Verdana"/>
          <w:noProof/>
          <w:lang w:val="it-IT"/>
        </w:rPr>
        <w:t xml:space="preserve"> poche</w:t>
      </w:r>
      <w:r w:rsidR="000845B9" w:rsidRPr="00DE1EC7">
        <w:rPr>
          <w:rFonts w:ascii="Verdana" w:hAnsi="Verdana"/>
          <w:noProof/>
          <w:lang w:val="it-IT"/>
        </w:rPr>
        <w:t xml:space="preserve"> </w:t>
      </w:r>
      <w:r w:rsidR="00C87B26" w:rsidRPr="00DE1EC7">
        <w:rPr>
          <w:rFonts w:ascii="Verdana" w:hAnsi="Verdana"/>
          <w:noProof/>
          <w:lang w:val="it-IT"/>
        </w:rPr>
        <w:t>note</w:t>
      </w:r>
      <w:r w:rsidR="000845B9" w:rsidRPr="00DE1EC7">
        <w:rPr>
          <w:rFonts w:ascii="Verdana" w:hAnsi="Verdana"/>
          <w:noProof/>
          <w:lang w:val="it-IT"/>
        </w:rPr>
        <w:t xml:space="preserve"> (</w:t>
      </w:r>
      <w:r w:rsidR="00513A91" w:rsidRPr="00DE1EC7">
        <w:rPr>
          <w:rFonts w:ascii="Verdana" w:hAnsi="Verdana"/>
          <w:noProof/>
          <w:lang w:val="it-IT"/>
        </w:rPr>
        <w:t xml:space="preserve">riferimenti </w:t>
      </w:r>
      <w:r w:rsidR="000845B9" w:rsidRPr="00DE1EC7">
        <w:rPr>
          <w:rFonts w:ascii="Verdana" w:hAnsi="Verdana"/>
          <w:noProof/>
          <w:lang w:val="it-IT"/>
        </w:rPr>
        <w:t>biblici</w:t>
      </w:r>
      <w:r w:rsidR="00513A91" w:rsidRPr="00DE1EC7">
        <w:rPr>
          <w:rFonts w:ascii="Verdana" w:hAnsi="Verdana"/>
          <w:noProof/>
          <w:lang w:val="it-IT"/>
        </w:rPr>
        <w:t xml:space="preserve"> o </w:t>
      </w:r>
      <w:r w:rsidR="00513A91" w:rsidRPr="00DE1EC7">
        <w:rPr>
          <w:rFonts w:ascii="Verdana" w:hAnsi="Verdana"/>
          <w:noProof/>
          <w:lang w:val="it-IT"/>
        </w:rPr>
        <w:lastRenderedPageBreak/>
        <w:t>informazioni prosopografic</w:t>
      </w:r>
      <w:r w:rsidR="000E756D">
        <w:rPr>
          <w:rFonts w:ascii="Verdana" w:hAnsi="Verdana"/>
          <w:noProof/>
          <w:lang w:val="it-IT"/>
        </w:rPr>
        <w:t>he</w:t>
      </w:r>
      <w:r w:rsidR="000845B9" w:rsidRPr="00DE1EC7">
        <w:rPr>
          <w:rFonts w:ascii="Verdana" w:hAnsi="Verdana"/>
          <w:noProof/>
          <w:lang w:val="it-IT"/>
        </w:rPr>
        <w:t>, per la maggior parte)</w:t>
      </w:r>
      <w:r w:rsidR="00741C31" w:rsidRPr="00DE1EC7">
        <w:rPr>
          <w:rFonts w:ascii="Verdana" w:hAnsi="Verdana"/>
          <w:noProof/>
          <w:lang w:val="it-IT"/>
        </w:rPr>
        <w:t xml:space="preserve"> ed è, </w:t>
      </w:r>
      <w:r w:rsidR="00045CA8" w:rsidRPr="00DE1EC7">
        <w:rPr>
          <w:rFonts w:ascii="Verdana" w:hAnsi="Verdana"/>
          <w:noProof/>
          <w:lang w:val="it-IT"/>
        </w:rPr>
        <w:t>nondimeno</w:t>
      </w:r>
      <w:r w:rsidR="00741C31" w:rsidRPr="00DE1EC7">
        <w:rPr>
          <w:rFonts w:ascii="Verdana" w:hAnsi="Verdana"/>
          <w:noProof/>
          <w:lang w:val="it-IT"/>
        </w:rPr>
        <w:t>, comprensibile</w:t>
      </w:r>
      <w:r w:rsidR="00513A91" w:rsidRPr="00DE1EC7">
        <w:rPr>
          <w:rFonts w:ascii="Verdana" w:hAnsi="Verdana"/>
          <w:noProof/>
          <w:lang w:val="it-IT"/>
        </w:rPr>
        <w:t>, grazie alla prefazione (Förord)</w:t>
      </w:r>
      <w:r w:rsidR="000845B9" w:rsidRPr="00DE1EC7">
        <w:rPr>
          <w:rFonts w:ascii="Verdana" w:hAnsi="Verdana"/>
          <w:noProof/>
          <w:lang w:val="it-IT"/>
        </w:rPr>
        <w:t>. La traduzione finlandese</w:t>
      </w:r>
      <w:r w:rsidR="0071359F" w:rsidRPr="00DE1EC7">
        <w:rPr>
          <w:rFonts w:ascii="Verdana" w:hAnsi="Verdana"/>
          <w:noProof/>
          <w:lang w:val="it-IT"/>
        </w:rPr>
        <w:t xml:space="preserve"> </w:t>
      </w:r>
      <w:r w:rsidR="004D312A" w:rsidRPr="00DE1EC7">
        <w:rPr>
          <w:rFonts w:ascii="Verdana" w:hAnsi="Verdana"/>
          <w:noProof/>
          <w:lang w:val="it-IT"/>
        </w:rPr>
        <w:t>mira</w:t>
      </w:r>
      <w:r w:rsidR="000845B9" w:rsidRPr="00DE1EC7">
        <w:rPr>
          <w:rFonts w:ascii="Verdana" w:hAnsi="Verdana"/>
          <w:noProof/>
          <w:lang w:val="it-IT"/>
        </w:rPr>
        <w:t xml:space="preserve"> ad essere informativa con un numero di annotazioni piuttosto </w:t>
      </w:r>
      <w:r w:rsidR="000E756D">
        <w:rPr>
          <w:rFonts w:ascii="Verdana" w:hAnsi="Verdana"/>
          <w:noProof/>
          <w:lang w:val="it-IT"/>
        </w:rPr>
        <w:t xml:space="preserve">limitato, </w:t>
      </w:r>
      <w:r w:rsidR="000845B9" w:rsidRPr="00DE1EC7">
        <w:rPr>
          <w:rFonts w:ascii="Verdana" w:hAnsi="Verdana"/>
          <w:noProof/>
          <w:lang w:val="it-IT"/>
        </w:rPr>
        <w:t xml:space="preserve">evitando così un apparato </w:t>
      </w:r>
      <w:r w:rsidR="000E756D">
        <w:rPr>
          <w:rFonts w:ascii="Verdana" w:hAnsi="Verdana"/>
          <w:noProof/>
          <w:lang w:val="it-IT"/>
        </w:rPr>
        <w:t>eccessivamente</w:t>
      </w:r>
      <w:r w:rsidR="000845B9" w:rsidRPr="00DE1EC7">
        <w:rPr>
          <w:rFonts w:ascii="Verdana" w:hAnsi="Verdana"/>
          <w:noProof/>
          <w:lang w:val="it-IT"/>
        </w:rPr>
        <w:t xml:space="preserve"> pesante</w:t>
      </w:r>
      <w:r w:rsidR="000E756D">
        <w:rPr>
          <w:rFonts w:ascii="Verdana" w:hAnsi="Verdana"/>
          <w:noProof/>
          <w:lang w:val="it-IT"/>
        </w:rPr>
        <w:t>.</w:t>
      </w:r>
      <w:r w:rsidR="000845B9" w:rsidRPr="00DE1EC7">
        <w:rPr>
          <w:rFonts w:ascii="Verdana" w:hAnsi="Verdana"/>
          <w:noProof/>
          <w:lang w:val="it-IT"/>
        </w:rPr>
        <w:t xml:space="preserve"> </w:t>
      </w:r>
      <w:r w:rsidR="000E756D">
        <w:rPr>
          <w:rFonts w:ascii="Verdana" w:hAnsi="Verdana"/>
          <w:noProof/>
          <w:lang w:val="it-IT"/>
        </w:rPr>
        <w:t>S</w:t>
      </w:r>
      <w:r w:rsidR="00741C31" w:rsidRPr="00DE1EC7">
        <w:rPr>
          <w:rFonts w:ascii="Verdana" w:hAnsi="Verdana"/>
          <w:noProof/>
          <w:lang w:val="it-IT"/>
        </w:rPr>
        <w:t xml:space="preserve">i </w:t>
      </w:r>
      <w:r w:rsidR="000E756D">
        <w:rPr>
          <w:rFonts w:ascii="Verdana" w:hAnsi="Verdana"/>
          <w:noProof/>
          <w:lang w:val="it-IT"/>
        </w:rPr>
        <w:t>vogliono</w:t>
      </w:r>
      <w:r w:rsidR="00741C31" w:rsidRPr="00DE1EC7">
        <w:rPr>
          <w:rFonts w:ascii="Verdana" w:hAnsi="Verdana"/>
          <w:noProof/>
          <w:lang w:val="it-IT"/>
        </w:rPr>
        <w:t xml:space="preserve"> </w:t>
      </w:r>
      <w:r w:rsidR="000845B9" w:rsidRPr="00DE1EC7">
        <w:rPr>
          <w:rFonts w:ascii="Verdana" w:hAnsi="Verdana"/>
          <w:noProof/>
          <w:lang w:val="it-IT"/>
        </w:rPr>
        <w:t>c</w:t>
      </w:r>
      <w:r w:rsidR="00284503" w:rsidRPr="00DE1EC7">
        <w:rPr>
          <w:rFonts w:ascii="Verdana" w:hAnsi="Verdana"/>
          <w:noProof/>
          <w:lang w:val="it-IT"/>
        </w:rPr>
        <w:t>omunque offrire al lettore le</w:t>
      </w:r>
      <w:r w:rsidR="000845B9" w:rsidRPr="00DE1EC7">
        <w:rPr>
          <w:rFonts w:ascii="Verdana" w:hAnsi="Verdana"/>
          <w:noProof/>
          <w:lang w:val="it-IT"/>
        </w:rPr>
        <w:t xml:space="preserve"> informazioni necessari</w:t>
      </w:r>
      <w:r w:rsidR="00284503" w:rsidRPr="00DE1EC7">
        <w:rPr>
          <w:rFonts w:ascii="Verdana" w:hAnsi="Verdana"/>
          <w:noProof/>
          <w:lang w:val="it-IT"/>
        </w:rPr>
        <w:t>e</w:t>
      </w:r>
      <w:r w:rsidR="000845B9" w:rsidRPr="00DE1EC7">
        <w:rPr>
          <w:rFonts w:ascii="Verdana" w:hAnsi="Verdana"/>
          <w:noProof/>
          <w:lang w:val="it-IT"/>
        </w:rPr>
        <w:t xml:space="preserve"> </w:t>
      </w:r>
      <w:r w:rsidR="00741C31" w:rsidRPr="00DE1EC7">
        <w:rPr>
          <w:rFonts w:ascii="Verdana" w:hAnsi="Verdana"/>
          <w:noProof/>
          <w:lang w:val="it-IT"/>
        </w:rPr>
        <w:t xml:space="preserve">per </w:t>
      </w:r>
      <w:r w:rsidR="00284503" w:rsidRPr="00DE1EC7">
        <w:rPr>
          <w:rFonts w:ascii="Verdana" w:hAnsi="Verdana"/>
          <w:noProof/>
          <w:lang w:val="it-IT"/>
        </w:rPr>
        <w:t>la comprensione del</w:t>
      </w:r>
      <w:r w:rsidR="00741C31" w:rsidRPr="00DE1EC7">
        <w:rPr>
          <w:rFonts w:ascii="Verdana" w:hAnsi="Verdana"/>
          <w:noProof/>
          <w:lang w:val="it-IT"/>
        </w:rPr>
        <w:t xml:space="preserve"> testo di Dante ed i diversi temi presenti nel </w:t>
      </w:r>
      <w:r w:rsidR="00741C31" w:rsidRPr="00DE1EC7">
        <w:rPr>
          <w:rFonts w:ascii="Verdana" w:hAnsi="Verdana"/>
          <w:i/>
          <w:noProof/>
          <w:lang w:val="it-IT"/>
        </w:rPr>
        <w:t>DVE</w:t>
      </w:r>
      <w:r w:rsidR="00C9126D" w:rsidRPr="00DE1EC7">
        <w:rPr>
          <w:rFonts w:ascii="Verdana" w:hAnsi="Verdana"/>
          <w:noProof/>
          <w:lang w:val="it-IT"/>
        </w:rPr>
        <w:t>.</w:t>
      </w:r>
    </w:p>
    <w:p w:rsidR="008612E9" w:rsidRPr="00DE1EC7" w:rsidRDefault="005B5CD2" w:rsidP="00A03D2C">
      <w:pPr>
        <w:spacing w:line="360" w:lineRule="auto"/>
        <w:jc w:val="both"/>
        <w:rPr>
          <w:rFonts w:ascii="Verdana" w:hAnsi="Verdana"/>
          <w:noProof/>
          <w:lang w:val="it-IT"/>
        </w:rPr>
      </w:pPr>
      <w:r w:rsidRPr="00DE1EC7">
        <w:rPr>
          <w:rFonts w:ascii="Verdana" w:hAnsi="Verdana"/>
          <w:noProof/>
          <w:lang w:val="it-IT"/>
        </w:rPr>
        <w:tab/>
      </w:r>
      <w:r w:rsidR="000E756D">
        <w:rPr>
          <w:rFonts w:ascii="Verdana" w:hAnsi="Verdana"/>
          <w:noProof/>
          <w:lang w:val="it-IT"/>
        </w:rPr>
        <w:t xml:space="preserve">Quali sono </w:t>
      </w:r>
      <w:r w:rsidR="008612E9" w:rsidRPr="00DE1EC7">
        <w:rPr>
          <w:rFonts w:ascii="Verdana" w:hAnsi="Verdana"/>
          <w:noProof/>
          <w:lang w:val="it-IT"/>
        </w:rPr>
        <w:t xml:space="preserve">i punti chiave, quelli importanti da chiarire per il lettore di questo trattato? </w:t>
      </w:r>
      <w:r w:rsidR="000E756D">
        <w:rPr>
          <w:rFonts w:ascii="Verdana" w:hAnsi="Verdana"/>
          <w:noProof/>
          <w:lang w:val="it-IT"/>
        </w:rPr>
        <w:t>In riferimento</w:t>
      </w:r>
      <w:r w:rsidR="008612E9" w:rsidRPr="00DE1EC7">
        <w:rPr>
          <w:rFonts w:ascii="Verdana" w:hAnsi="Verdana"/>
          <w:noProof/>
          <w:lang w:val="it-IT"/>
        </w:rPr>
        <w:t xml:space="preserve"> al secondo libro, la sfida per il traduttore </w:t>
      </w:r>
      <w:r w:rsidR="00284503" w:rsidRPr="00DE1EC7">
        <w:rPr>
          <w:rFonts w:ascii="Verdana" w:hAnsi="Verdana"/>
          <w:noProof/>
          <w:lang w:val="it-IT"/>
        </w:rPr>
        <w:t>consiste,</w:t>
      </w:r>
      <w:r w:rsidR="008612E9" w:rsidRPr="00DE1EC7">
        <w:rPr>
          <w:rFonts w:ascii="Verdana" w:hAnsi="Verdana"/>
          <w:noProof/>
          <w:lang w:val="it-IT"/>
        </w:rPr>
        <w:t xml:space="preserve"> soprattutto, </w:t>
      </w:r>
      <w:r w:rsidR="00284503" w:rsidRPr="00DE1EC7">
        <w:rPr>
          <w:rFonts w:ascii="Verdana" w:hAnsi="Verdana"/>
          <w:noProof/>
          <w:lang w:val="it-IT"/>
        </w:rPr>
        <w:t>nel</w:t>
      </w:r>
      <w:r w:rsidR="008612E9" w:rsidRPr="00DE1EC7">
        <w:rPr>
          <w:rFonts w:ascii="Verdana" w:hAnsi="Verdana"/>
          <w:noProof/>
          <w:lang w:val="it-IT"/>
        </w:rPr>
        <w:t xml:space="preserve">la terminologia poetica che </w:t>
      </w:r>
      <w:r w:rsidR="00EE61C0" w:rsidRPr="00DE1EC7">
        <w:rPr>
          <w:rFonts w:ascii="Verdana" w:hAnsi="Verdana"/>
          <w:noProof/>
          <w:lang w:val="it-IT"/>
        </w:rPr>
        <w:t xml:space="preserve">spesso </w:t>
      </w:r>
      <w:r w:rsidR="008612E9" w:rsidRPr="00DE1EC7">
        <w:rPr>
          <w:rFonts w:ascii="Verdana" w:hAnsi="Verdana"/>
          <w:noProof/>
          <w:lang w:val="it-IT"/>
        </w:rPr>
        <w:t xml:space="preserve">non corrisponde ai concetti moderni. </w:t>
      </w:r>
      <w:r w:rsidR="006A3082" w:rsidRPr="00DE1EC7">
        <w:rPr>
          <w:rFonts w:ascii="Verdana" w:hAnsi="Verdana"/>
          <w:noProof/>
          <w:lang w:val="it-IT"/>
        </w:rPr>
        <w:t xml:space="preserve">Il culmine del primo libro </w:t>
      </w:r>
      <w:r w:rsidR="000E756D">
        <w:rPr>
          <w:rFonts w:ascii="Verdana" w:hAnsi="Verdana"/>
          <w:noProof/>
          <w:lang w:val="it-IT"/>
        </w:rPr>
        <w:t>si ha</w:t>
      </w:r>
      <w:r w:rsidR="006A3082" w:rsidRPr="00DE1EC7">
        <w:rPr>
          <w:rFonts w:ascii="Verdana" w:hAnsi="Verdana"/>
          <w:noProof/>
          <w:lang w:val="it-IT"/>
        </w:rPr>
        <w:t xml:space="preserve"> nel capitolo </w:t>
      </w:r>
      <w:r w:rsidR="000E756D">
        <w:rPr>
          <w:rFonts w:ascii="Verdana" w:hAnsi="Verdana"/>
          <w:noProof/>
          <w:lang w:val="it-IT"/>
        </w:rPr>
        <w:t>XVI</w:t>
      </w:r>
      <w:r w:rsidR="006A3082" w:rsidRPr="00DE1EC7">
        <w:rPr>
          <w:rFonts w:ascii="Verdana" w:hAnsi="Verdana"/>
          <w:noProof/>
          <w:lang w:val="it-IT"/>
        </w:rPr>
        <w:t xml:space="preserve">: qui, Dante caratterizza il volgare come </w:t>
      </w:r>
      <w:r w:rsidR="008612E9" w:rsidRPr="00DE1EC7">
        <w:rPr>
          <w:rFonts w:ascii="Verdana" w:hAnsi="Verdana"/>
          <w:i/>
          <w:noProof/>
          <w:lang w:val="it-IT"/>
        </w:rPr>
        <w:t>illustre, cardinale, aulicum et curiale</w:t>
      </w:r>
      <w:r w:rsidR="006A3082" w:rsidRPr="00DE1EC7">
        <w:rPr>
          <w:rFonts w:ascii="Verdana" w:hAnsi="Verdana"/>
          <w:noProof/>
          <w:lang w:val="it-IT"/>
        </w:rPr>
        <w:t>.</w:t>
      </w:r>
      <w:r w:rsidR="0037176B" w:rsidRPr="00DE1EC7">
        <w:rPr>
          <w:rStyle w:val="FootnoteReference"/>
          <w:rFonts w:ascii="Verdana" w:hAnsi="Verdana"/>
          <w:noProof/>
          <w:lang w:val="it-IT"/>
        </w:rPr>
        <w:footnoteReference w:id="24"/>
      </w:r>
      <w:r w:rsidR="006A3082" w:rsidRPr="00DE1EC7">
        <w:rPr>
          <w:rFonts w:ascii="Verdana" w:hAnsi="Verdana"/>
          <w:noProof/>
          <w:lang w:val="it-IT"/>
        </w:rPr>
        <w:t xml:space="preserve"> Su queste caratteristiche </w:t>
      </w:r>
      <w:r w:rsidR="000E756D">
        <w:rPr>
          <w:rFonts w:ascii="Verdana" w:hAnsi="Verdana"/>
          <w:noProof/>
          <w:lang w:val="it-IT"/>
        </w:rPr>
        <w:t xml:space="preserve">ci </w:t>
      </w:r>
      <w:r w:rsidR="006A3082" w:rsidRPr="00DE1EC7">
        <w:rPr>
          <w:rFonts w:ascii="Verdana" w:hAnsi="Verdana"/>
          <w:noProof/>
          <w:lang w:val="it-IT"/>
        </w:rPr>
        <w:t>si potrebbe sofferm</w:t>
      </w:r>
      <w:r w:rsidR="00EE61C0" w:rsidRPr="00DE1EC7">
        <w:rPr>
          <w:rFonts w:ascii="Verdana" w:hAnsi="Verdana"/>
          <w:noProof/>
          <w:lang w:val="it-IT"/>
        </w:rPr>
        <w:t>arsi</w:t>
      </w:r>
      <w:r w:rsidR="006A3082" w:rsidRPr="00DE1EC7">
        <w:rPr>
          <w:rFonts w:ascii="Verdana" w:hAnsi="Verdana"/>
          <w:noProof/>
          <w:lang w:val="it-IT"/>
        </w:rPr>
        <w:t xml:space="preserve"> a lungo: qui, se non già prima, entriamo nel campo non solo linguistico ma anche politico.</w:t>
      </w:r>
      <w:r w:rsidR="008612E9" w:rsidRPr="00DE1EC7">
        <w:rPr>
          <w:rFonts w:ascii="Verdana" w:hAnsi="Verdana"/>
          <w:noProof/>
          <w:lang w:val="it-IT"/>
        </w:rPr>
        <w:t xml:space="preserve"> E sono la autobiograficità e la storicità tra le caratteristiche importanti del </w:t>
      </w:r>
      <w:r w:rsidR="000E756D">
        <w:rPr>
          <w:rFonts w:ascii="Verdana" w:hAnsi="Verdana"/>
          <w:noProof/>
          <w:lang w:val="it-IT"/>
        </w:rPr>
        <w:t>T</w:t>
      </w:r>
      <w:r w:rsidR="008612E9" w:rsidRPr="00DE1EC7">
        <w:rPr>
          <w:rFonts w:ascii="Verdana" w:hAnsi="Verdana"/>
          <w:noProof/>
          <w:lang w:val="it-IT"/>
        </w:rPr>
        <w:t xml:space="preserve">rattato che si </w:t>
      </w:r>
      <w:r w:rsidR="000E756D">
        <w:rPr>
          <w:rFonts w:ascii="Verdana" w:hAnsi="Verdana"/>
          <w:noProof/>
          <w:lang w:val="it-IT"/>
        </w:rPr>
        <w:t>intende</w:t>
      </w:r>
      <w:r w:rsidR="008612E9" w:rsidRPr="00DE1EC7">
        <w:rPr>
          <w:rFonts w:ascii="Verdana" w:hAnsi="Verdana"/>
          <w:noProof/>
          <w:lang w:val="it-IT"/>
        </w:rPr>
        <w:t xml:space="preserve"> tra</w:t>
      </w:r>
      <w:r w:rsidR="00EE61C0" w:rsidRPr="00DE1EC7">
        <w:rPr>
          <w:rFonts w:ascii="Verdana" w:hAnsi="Verdana"/>
          <w:noProof/>
          <w:lang w:val="it-IT"/>
        </w:rPr>
        <w:t>s</w:t>
      </w:r>
      <w:r w:rsidR="008612E9" w:rsidRPr="00DE1EC7">
        <w:rPr>
          <w:rFonts w:ascii="Verdana" w:hAnsi="Verdana"/>
          <w:noProof/>
          <w:lang w:val="it-IT"/>
        </w:rPr>
        <w:t xml:space="preserve">mettere al lettore. I </w:t>
      </w:r>
      <w:r w:rsidRPr="00DE1EC7">
        <w:rPr>
          <w:rFonts w:ascii="Verdana" w:hAnsi="Verdana"/>
          <w:noProof/>
          <w:lang w:val="it-IT"/>
        </w:rPr>
        <w:t>termini molto centrali</w:t>
      </w:r>
      <w:r w:rsidR="008612E9" w:rsidRPr="00DE1EC7">
        <w:rPr>
          <w:rFonts w:ascii="Verdana" w:hAnsi="Verdana"/>
          <w:noProof/>
          <w:lang w:val="it-IT"/>
        </w:rPr>
        <w:t xml:space="preserve"> appena nominati,</w:t>
      </w:r>
      <w:r w:rsidR="008612E9" w:rsidRPr="00DE1EC7">
        <w:rPr>
          <w:rFonts w:ascii="Verdana" w:hAnsi="Verdana"/>
          <w:i/>
          <w:noProof/>
          <w:lang w:val="it-IT"/>
        </w:rPr>
        <w:t xml:space="preserve"> cardinale, aulicum </w:t>
      </w:r>
      <w:r w:rsidR="008612E9" w:rsidRPr="00DE1EC7">
        <w:rPr>
          <w:rFonts w:ascii="Verdana" w:hAnsi="Verdana"/>
          <w:noProof/>
          <w:lang w:val="it-IT"/>
        </w:rPr>
        <w:t>e</w:t>
      </w:r>
      <w:r w:rsidR="008612E9" w:rsidRPr="00DE1EC7">
        <w:rPr>
          <w:rFonts w:ascii="Verdana" w:hAnsi="Verdana"/>
          <w:i/>
          <w:noProof/>
          <w:lang w:val="it-IT"/>
        </w:rPr>
        <w:t xml:space="preserve"> curiale</w:t>
      </w:r>
      <w:r w:rsidR="008612E9" w:rsidRPr="00DE1EC7">
        <w:rPr>
          <w:rFonts w:ascii="Verdana" w:hAnsi="Verdana"/>
          <w:noProof/>
          <w:lang w:val="it-IT"/>
        </w:rPr>
        <w:t xml:space="preserve">, </w:t>
      </w:r>
      <w:r w:rsidRPr="00DE1EC7">
        <w:rPr>
          <w:rFonts w:ascii="Verdana" w:hAnsi="Verdana"/>
          <w:noProof/>
          <w:lang w:val="it-IT"/>
        </w:rPr>
        <w:t>mettono i traduttori alla prova</w:t>
      </w:r>
      <w:r w:rsidR="007A52C5" w:rsidRPr="00DE1EC7">
        <w:rPr>
          <w:rFonts w:ascii="Verdana" w:hAnsi="Verdana"/>
          <w:noProof/>
          <w:lang w:val="it-IT"/>
        </w:rPr>
        <w:t>.</w:t>
      </w:r>
      <w:r w:rsidR="006A3082" w:rsidRPr="00DE1EC7">
        <w:rPr>
          <w:rFonts w:ascii="Verdana" w:hAnsi="Verdana"/>
          <w:noProof/>
          <w:lang w:val="it-IT"/>
        </w:rPr>
        <w:t xml:space="preserve"> Le scelte fatte da altri traduttori </w:t>
      </w:r>
      <w:r w:rsidRPr="00DE1EC7">
        <w:rPr>
          <w:rFonts w:ascii="Verdana" w:hAnsi="Verdana"/>
          <w:noProof/>
          <w:lang w:val="it-IT"/>
        </w:rPr>
        <w:t>conservano spesso la radice latina: così, nella traduzi</w:t>
      </w:r>
      <w:r w:rsidR="00F64FAA" w:rsidRPr="00DE1EC7">
        <w:rPr>
          <w:rFonts w:ascii="Verdana" w:hAnsi="Verdana"/>
          <w:noProof/>
          <w:lang w:val="it-IT"/>
        </w:rPr>
        <w:t>one italiana di Tavoni (</w:t>
      </w:r>
      <w:r w:rsidR="00F64FAA" w:rsidRPr="00DE1EC7">
        <w:rPr>
          <w:rFonts w:ascii="Verdana" w:hAnsi="Verdana"/>
          <w:i/>
          <w:noProof/>
          <w:lang w:val="it-IT"/>
        </w:rPr>
        <w:t>ad loc</w:t>
      </w:r>
      <w:r w:rsidR="00F64FAA" w:rsidRPr="00DE1EC7">
        <w:rPr>
          <w:rFonts w:ascii="Verdana" w:hAnsi="Verdana"/>
          <w:noProof/>
          <w:lang w:val="it-IT"/>
        </w:rPr>
        <w:t>. 1,16,6) si trovano gli epiteti cardinale, aulico e curiale</w:t>
      </w:r>
      <w:r w:rsidRPr="00DE1EC7">
        <w:rPr>
          <w:rFonts w:ascii="Verdana" w:hAnsi="Verdana"/>
          <w:noProof/>
          <w:lang w:val="it-IT"/>
        </w:rPr>
        <w:t>. Botterill</w:t>
      </w:r>
      <w:r w:rsidR="00EE61C0" w:rsidRPr="00DE1EC7">
        <w:rPr>
          <w:rFonts w:ascii="Verdana" w:hAnsi="Verdana"/>
          <w:noProof/>
          <w:lang w:val="it-IT"/>
        </w:rPr>
        <w:t xml:space="preserve">, nella </w:t>
      </w:r>
      <w:r w:rsidR="000E756D" w:rsidRPr="00DE1EC7">
        <w:rPr>
          <w:rFonts w:ascii="Verdana" w:hAnsi="Verdana"/>
          <w:noProof/>
          <w:lang w:val="it-IT"/>
        </w:rPr>
        <w:t xml:space="preserve">più recente </w:t>
      </w:r>
      <w:r w:rsidR="00EE61C0" w:rsidRPr="00DE1EC7">
        <w:rPr>
          <w:rFonts w:ascii="Verdana" w:hAnsi="Verdana"/>
          <w:noProof/>
          <w:lang w:val="it-IT"/>
        </w:rPr>
        <w:t xml:space="preserve">traduzione </w:t>
      </w:r>
      <w:r w:rsidR="0038202B" w:rsidRPr="00DE1EC7">
        <w:rPr>
          <w:rFonts w:ascii="Verdana" w:hAnsi="Verdana"/>
          <w:noProof/>
          <w:lang w:val="it-IT"/>
        </w:rPr>
        <w:t>inglese,</w:t>
      </w:r>
      <w:r w:rsidRPr="00DE1EC7">
        <w:rPr>
          <w:rFonts w:ascii="Verdana" w:hAnsi="Verdana"/>
          <w:noProof/>
          <w:lang w:val="it-IT"/>
        </w:rPr>
        <w:t xml:space="preserve"> traduce “cardinal, aulic and curial</w:t>
      </w:r>
      <w:r w:rsidR="00F64FAA" w:rsidRPr="00DE1EC7">
        <w:rPr>
          <w:rFonts w:ascii="Verdana" w:hAnsi="Verdana"/>
          <w:noProof/>
          <w:lang w:val="it-IT"/>
        </w:rPr>
        <w:t>”,</w:t>
      </w:r>
      <w:r w:rsidR="00564246" w:rsidRPr="00DE1EC7">
        <w:rPr>
          <w:rFonts w:ascii="Verdana" w:hAnsi="Verdana"/>
          <w:noProof/>
          <w:lang w:val="it-IT"/>
        </w:rPr>
        <w:t xml:space="preserve"> mentre n</w:t>
      </w:r>
      <w:r w:rsidRPr="00DE1EC7">
        <w:rPr>
          <w:rFonts w:ascii="Verdana" w:hAnsi="Verdana"/>
          <w:noProof/>
          <w:lang w:val="it-IT"/>
        </w:rPr>
        <w:t>ella traduzione francese di Rosier-Catach, si parla di “cardinal, palatin et curial”</w:t>
      </w:r>
      <w:r w:rsidR="00290631" w:rsidRPr="00DE1EC7">
        <w:rPr>
          <w:rFonts w:ascii="Verdana" w:hAnsi="Verdana"/>
          <w:noProof/>
          <w:lang w:val="it-IT"/>
        </w:rPr>
        <w:t xml:space="preserve">. In svedese, il volgare </w:t>
      </w:r>
      <w:r w:rsidR="00564246" w:rsidRPr="00DE1EC7">
        <w:rPr>
          <w:rFonts w:ascii="Verdana" w:hAnsi="Verdana"/>
          <w:noProof/>
          <w:lang w:val="it-IT"/>
        </w:rPr>
        <w:t>è</w:t>
      </w:r>
      <w:r w:rsidR="00290631" w:rsidRPr="00DE1EC7">
        <w:rPr>
          <w:rFonts w:ascii="Verdana" w:hAnsi="Verdana"/>
          <w:noProof/>
          <w:lang w:val="it-IT"/>
        </w:rPr>
        <w:t xml:space="preserve"> </w:t>
      </w:r>
      <w:r w:rsidR="00564246" w:rsidRPr="00DE1EC7">
        <w:rPr>
          <w:rFonts w:ascii="Verdana" w:hAnsi="Verdana"/>
          <w:noProof/>
          <w:lang w:val="it-IT"/>
        </w:rPr>
        <w:t>“</w:t>
      </w:r>
      <w:r w:rsidR="00290631" w:rsidRPr="00DE1EC7">
        <w:rPr>
          <w:rFonts w:ascii="Verdana" w:hAnsi="Verdana"/>
          <w:noProof/>
          <w:lang w:val="it-IT"/>
        </w:rPr>
        <w:t>kardinalt, höviskt och kurialt.”</w:t>
      </w:r>
      <w:r w:rsidR="00564246" w:rsidRPr="00DE1EC7">
        <w:rPr>
          <w:rStyle w:val="FootnoteReference"/>
          <w:rFonts w:ascii="Verdana" w:hAnsi="Verdana"/>
          <w:noProof/>
          <w:lang w:val="it-IT"/>
        </w:rPr>
        <w:footnoteReference w:id="25"/>
      </w:r>
      <w:r w:rsidR="00F64FAA" w:rsidRPr="00DE1EC7">
        <w:rPr>
          <w:rFonts w:ascii="Verdana" w:hAnsi="Verdana"/>
          <w:noProof/>
          <w:lang w:val="it-IT"/>
        </w:rPr>
        <w:t xml:space="preserve"> </w:t>
      </w:r>
      <w:r w:rsidR="00056AAB" w:rsidRPr="00DE1EC7">
        <w:rPr>
          <w:rFonts w:ascii="Verdana" w:hAnsi="Verdana"/>
          <w:noProof/>
          <w:lang w:val="it-IT"/>
        </w:rPr>
        <w:t xml:space="preserve">Le traduzioni dovrebbero </w:t>
      </w:r>
      <w:r w:rsidR="000E756D">
        <w:rPr>
          <w:rFonts w:ascii="Verdana" w:hAnsi="Verdana"/>
          <w:noProof/>
          <w:lang w:val="it-IT"/>
        </w:rPr>
        <w:t>rimandare a</w:t>
      </w:r>
      <w:r w:rsidR="00056AAB" w:rsidRPr="00DE1EC7">
        <w:rPr>
          <w:rFonts w:ascii="Verdana" w:hAnsi="Verdana"/>
          <w:noProof/>
          <w:lang w:val="it-IT"/>
        </w:rPr>
        <w:t xml:space="preserve"> </w:t>
      </w:r>
      <w:r w:rsidR="00DB31EA" w:rsidRPr="00DE1EC7">
        <w:rPr>
          <w:rFonts w:ascii="Verdana" w:hAnsi="Verdana"/>
          <w:noProof/>
          <w:lang w:val="it-IT"/>
        </w:rPr>
        <w:t>que</w:t>
      </w:r>
      <w:r w:rsidR="00056AAB" w:rsidRPr="00DE1EC7">
        <w:rPr>
          <w:rFonts w:ascii="Verdana" w:hAnsi="Verdana"/>
          <w:noProof/>
          <w:lang w:val="it-IT"/>
        </w:rPr>
        <w:t>i ri</w:t>
      </w:r>
      <w:r w:rsidR="00F102B5" w:rsidRPr="00DE1EC7">
        <w:rPr>
          <w:rFonts w:ascii="Verdana" w:hAnsi="Verdana"/>
          <w:noProof/>
          <w:lang w:val="it-IT"/>
        </w:rPr>
        <w:t>chiami</w:t>
      </w:r>
      <w:r w:rsidR="000E756D">
        <w:rPr>
          <w:rFonts w:ascii="Verdana" w:hAnsi="Verdana"/>
          <w:noProof/>
          <w:lang w:val="it-IT"/>
        </w:rPr>
        <w:t>,</w:t>
      </w:r>
      <w:r w:rsidR="00056AAB" w:rsidRPr="00DE1EC7">
        <w:rPr>
          <w:rFonts w:ascii="Verdana" w:hAnsi="Verdana"/>
          <w:noProof/>
          <w:lang w:val="it-IT"/>
        </w:rPr>
        <w:t xml:space="preserve"> ai concetti e luoghi, concreti o astratti</w:t>
      </w:r>
      <w:r w:rsidR="00DB31EA" w:rsidRPr="00DE1EC7">
        <w:rPr>
          <w:rFonts w:ascii="Verdana" w:hAnsi="Verdana"/>
          <w:noProof/>
          <w:lang w:val="it-IT"/>
        </w:rPr>
        <w:t xml:space="preserve"> questi ultimi</w:t>
      </w:r>
      <w:r w:rsidR="00056AAB" w:rsidRPr="00DE1EC7">
        <w:rPr>
          <w:rFonts w:ascii="Verdana" w:hAnsi="Verdana"/>
          <w:noProof/>
          <w:lang w:val="it-IT"/>
        </w:rPr>
        <w:t xml:space="preserve">, </w:t>
      </w:r>
      <w:r w:rsidR="000E756D">
        <w:rPr>
          <w:rFonts w:ascii="Verdana" w:hAnsi="Verdana"/>
          <w:noProof/>
          <w:lang w:val="it-IT"/>
        </w:rPr>
        <w:t xml:space="preserve">cui riconducono </w:t>
      </w:r>
      <w:r w:rsidR="0090336B" w:rsidRPr="00DE1EC7">
        <w:rPr>
          <w:rFonts w:ascii="Verdana" w:hAnsi="Verdana"/>
          <w:noProof/>
          <w:lang w:val="it-IT"/>
        </w:rPr>
        <w:t xml:space="preserve"> le parole dantesche</w:t>
      </w:r>
      <w:r w:rsidR="00F102B5" w:rsidRPr="00DE1EC7">
        <w:rPr>
          <w:rFonts w:ascii="Verdana" w:hAnsi="Verdana"/>
          <w:noProof/>
          <w:lang w:val="it-IT"/>
        </w:rPr>
        <w:t xml:space="preserve">, una volta stabilito quali </w:t>
      </w:r>
      <w:r w:rsidR="000E756D">
        <w:rPr>
          <w:rFonts w:ascii="Verdana" w:hAnsi="Verdana"/>
          <w:noProof/>
          <w:lang w:val="it-IT"/>
        </w:rPr>
        <w:t>esse siano</w:t>
      </w:r>
      <w:r w:rsidR="00F102B5" w:rsidRPr="00DE1EC7">
        <w:rPr>
          <w:rFonts w:ascii="Verdana" w:hAnsi="Verdana"/>
          <w:noProof/>
          <w:lang w:val="it-IT"/>
        </w:rPr>
        <w:t>!</w:t>
      </w:r>
    </w:p>
    <w:p w:rsidR="00A03D2C" w:rsidRPr="00DE1EC7" w:rsidRDefault="008612E9" w:rsidP="00A03D2C">
      <w:pPr>
        <w:spacing w:line="360" w:lineRule="auto"/>
        <w:jc w:val="both"/>
        <w:rPr>
          <w:rFonts w:ascii="Verdana" w:hAnsi="Verdana"/>
          <w:noProof/>
          <w:lang w:val="it-IT"/>
        </w:rPr>
      </w:pPr>
      <w:r w:rsidRPr="00DE1EC7">
        <w:rPr>
          <w:rFonts w:ascii="Verdana" w:hAnsi="Verdana"/>
          <w:noProof/>
          <w:lang w:val="it-IT"/>
        </w:rPr>
        <w:tab/>
      </w:r>
      <w:r w:rsidR="00564246" w:rsidRPr="00DE1EC7">
        <w:rPr>
          <w:rFonts w:ascii="Verdana" w:hAnsi="Verdana"/>
          <w:noProof/>
          <w:lang w:val="it-IT"/>
        </w:rPr>
        <w:t xml:space="preserve">Dante spiega </w:t>
      </w:r>
      <w:r w:rsidR="000E756D">
        <w:rPr>
          <w:rFonts w:ascii="Verdana" w:hAnsi="Verdana"/>
          <w:noProof/>
          <w:lang w:val="it-IT"/>
        </w:rPr>
        <w:t>chiaramente che</w:t>
      </w:r>
      <w:r w:rsidR="00EB1BFD" w:rsidRPr="00DE1EC7">
        <w:rPr>
          <w:rFonts w:ascii="Verdana" w:hAnsi="Verdana"/>
          <w:noProof/>
          <w:lang w:val="it-IT"/>
        </w:rPr>
        <w:t xml:space="preserve"> </w:t>
      </w:r>
      <w:r w:rsidR="00564246" w:rsidRPr="00DE1EC7">
        <w:rPr>
          <w:rFonts w:ascii="Verdana" w:hAnsi="Verdana"/>
          <w:noProof/>
          <w:lang w:val="it-IT"/>
        </w:rPr>
        <w:t xml:space="preserve">cosa intende con </w:t>
      </w:r>
      <w:r w:rsidR="00564246" w:rsidRPr="00DE1EC7">
        <w:rPr>
          <w:rFonts w:ascii="Verdana" w:hAnsi="Verdana"/>
          <w:i/>
          <w:noProof/>
          <w:lang w:val="it-IT"/>
        </w:rPr>
        <w:t>cardinale</w:t>
      </w:r>
      <w:r w:rsidR="00F102B5" w:rsidRPr="00DE1EC7">
        <w:rPr>
          <w:rFonts w:ascii="Verdana" w:hAnsi="Verdana"/>
          <w:noProof/>
          <w:lang w:val="it-IT"/>
        </w:rPr>
        <w:t xml:space="preserve">, da </w:t>
      </w:r>
      <w:r w:rsidR="00F102B5" w:rsidRPr="00DE1EC7">
        <w:rPr>
          <w:rFonts w:ascii="Verdana" w:hAnsi="Verdana"/>
          <w:i/>
          <w:noProof/>
          <w:lang w:val="it-IT"/>
        </w:rPr>
        <w:t xml:space="preserve">cardo </w:t>
      </w:r>
      <w:r w:rsidR="00F102B5" w:rsidRPr="00DE1EC7">
        <w:rPr>
          <w:rFonts w:ascii="Verdana" w:hAnsi="Verdana"/>
          <w:noProof/>
          <w:lang w:val="it-IT"/>
        </w:rPr>
        <w:t>(cardine)</w:t>
      </w:r>
      <w:r w:rsidR="00564246" w:rsidRPr="00DE1EC7">
        <w:rPr>
          <w:rFonts w:ascii="Verdana" w:hAnsi="Verdana"/>
          <w:noProof/>
          <w:lang w:val="it-IT"/>
        </w:rPr>
        <w:t xml:space="preserve">: con questo aggiettivo, vuole caratterizzare </w:t>
      </w:r>
      <w:r w:rsidR="00E34AE7" w:rsidRPr="00DE1EC7">
        <w:rPr>
          <w:rFonts w:ascii="Verdana" w:hAnsi="Verdana"/>
          <w:noProof/>
          <w:lang w:val="it-IT"/>
        </w:rPr>
        <w:t xml:space="preserve">la lingua illustre volgare </w:t>
      </w:r>
      <w:r w:rsidR="00564246" w:rsidRPr="00DE1EC7">
        <w:rPr>
          <w:rFonts w:ascii="Verdana" w:hAnsi="Verdana"/>
          <w:noProof/>
          <w:lang w:val="it-IT"/>
        </w:rPr>
        <w:t xml:space="preserve">come la regolatrice </w:t>
      </w:r>
      <w:r w:rsidR="00630E63" w:rsidRPr="00DE1EC7">
        <w:rPr>
          <w:rFonts w:ascii="Verdana" w:hAnsi="Verdana"/>
          <w:noProof/>
          <w:lang w:val="it-IT"/>
        </w:rPr>
        <w:t xml:space="preserve">e </w:t>
      </w:r>
      <w:r w:rsidR="0038202B" w:rsidRPr="00DE1EC7">
        <w:rPr>
          <w:rFonts w:ascii="Verdana" w:hAnsi="Verdana"/>
          <w:noProof/>
          <w:lang w:val="it-IT"/>
        </w:rPr>
        <w:t xml:space="preserve">la guida </w:t>
      </w:r>
      <w:r w:rsidR="00564246" w:rsidRPr="00DE1EC7">
        <w:rPr>
          <w:rFonts w:ascii="Verdana" w:hAnsi="Verdana"/>
          <w:noProof/>
          <w:lang w:val="it-IT"/>
        </w:rPr>
        <w:t xml:space="preserve">di tutti i </w:t>
      </w:r>
      <w:r w:rsidR="00E34AE7" w:rsidRPr="00DE1EC7">
        <w:rPr>
          <w:rFonts w:ascii="Verdana" w:hAnsi="Verdana"/>
          <w:noProof/>
          <w:lang w:val="it-IT"/>
        </w:rPr>
        <w:t>vernacolari d’Italia</w:t>
      </w:r>
      <w:r w:rsidR="00564246" w:rsidRPr="00DE1EC7">
        <w:rPr>
          <w:rFonts w:ascii="Verdana" w:hAnsi="Verdana"/>
          <w:noProof/>
          <w:lang w:val="it-IT"/>
        </w:rPr>
        <w:t>.</w:t>
      </w:r>
      <w:r w:rsidR="0038202B" w:rsidRPr="00DE1EC7">
        <w:rPr>
          <w:rStyle w:val="FootnoteReference"/>
          <w:rFonts w:ascii="Verdana" w:hAnsi="Verdana"/>
          <w:noProof/>
          <w:lang w:val="it-IT"/>
        </w:rPr>
        <w:footnoteReference w:id="26"/>
      </w:r>
      <w:r w:rsidR="00564246" w:rsidRPr="00DE1EC7">
        <w:rPr>
          <w:rFonts w:ascii="Verdana" w:hAnsi="Verdana"/>
          <w:noProof/>
          <w:lang w:val="it-IT"/>
        </w:rPr>
        <w:t xml:space="preserve"> Sono più difficili </w:t>
      </w:r>
      <w:r w:rsidR="000E756D">
        <w:rPr>
          <w:rFonts w:ascii="Verdana" w:hAnsi="Verdana"/>
          <w:noProof/>
          <w:lang w:val="it-IT"/>
        </w:rPr>
        <w:t xml:space="preserve">da interpretare </w:t>
      </w:r>
      <w:r w:rsidR="00564246" w:rsidRPr="00DE1EC7">
        <w:rPr>
          <w:rFonts w:ascii="Verdana" w:hAnsi="Verdana"/>
          <w:noProof/>
          <w:lang w:val="it-IT"/>
        </w:rPr>
        <w:t xml:space="preserve">gli </w:t>
      </w:r>
      <w:r w:rsidR="00630E63" w:rsidRPr="00DE1EC7">
        <w:rPr>
          <w:rFonts w:ascii="Verdana" w:hAnsi="Verdana"/>
          <w:noProof/>
          <w:lang w:val="it-IT"/>
        </w:rPr>
        <w:t xml:space="preserve">attributi </w:t>
      </w:r>
      <w:r w:rsidR="00564246" w:rsidRPr="00DE1EC7">
        <w:rPr>
          <w:rFonts w:ascii="Verdana" w:hAnsi="Verdana"/>
          <w:i/>
          <w:noProof/>
          <w:lang w:val="it-IT"/>
        </w:rPr>
        <w:t>curiale</w:t>
      </w:r>
      <w:r w:rsidR="00564246" w:rsidRPr="00DE1EC7">
        <w:rPr>
          <w:rFonts w:ascii="Verdana" w:hAnsi="Verdana"/>
          <w:noProof/>
          <w:lang w:val="it-IT"/>
        </w:rPr>
        <w:t xml:space="preserve"> e </w:t>
      </w:r>
      <w:r w:rsidR="00564246" w:rsidRPr="00DE1EC7">
        <w:rPr>
          <w:rFonts w:ascii="Verdana" w:hAnsi="Verdana"/>
          <w:i/>
          <w:noProof/>
          <w:lang w:val="it-IT"/>
        </w:rPr>
        <w:t>aulicum</w:t>
      </w:r>
      <w:r w:rsidR="00630E63" w:rsidRPr="00DE1EC7">
        <w:rPr>
          <w:rFonts w:ascii="Verdana" w:hAnsi="Verdana"/>
          <w:noProof/>
          <w:lang w:val="it-IT"/>
        </w:rPr>
        <w:t>.</w:t>
      </w:r>
      <w:r w:rsidR="00E36C1E" w:rsidRPr="00DE1EC7">
        <w:rPr>
          <w:rFonts w:ascii="Verdana" w:hAnsi="Verdana"/>
          <w:noProof/>
          <w:lang w:val="it-IT"/>
        </w:rPr>
        <w:t xml:space="preserve"> </w:t>
      </w:r>
      <w:r w:rsidR="00DB0540" w:rsidRPr="00DE1EC7">
        <w:rPr>
          <w:rFonts w:ascii="Verdana" w:hAnsi="Verdana"/>
          <w:noProof/>
          <w:lang w:val="it-IT"/>
        </w:rPr>
        <w:t xml:space="preserve">Il fatto che </w:t>
      </w:r>
      <w:r w:rsidR="00EB1BFD" w:rsidRPr="00DE1EC7">
        <w:rPr>
          <w:rFonts w:ascii="Verdana" w:hAnsi="Verdana"/>
          <w:noProof/>
          <w:lang w:val="it-IT"/>
        </w:rPr>
        <w:t>Dante non us</w:t>
      </w:r>
      <w:r w:rsidR="000E756D">
        <w:rPr>
          <w:rFonts w:ascii="Verdana" w:hAnsi="Verdana"/>
          <w:noProof/>
          <w:lang w:val="it-IT"/>
        </w:rPr>
        <w:t>i solo gli agg</w:t>
      </w:r>
      <w:r w:rsidR="00EB1BFD" w:rsidRPr="00DE1EC7">
        <w:rPr>
          <w:rFonts w:ascii="Verdana" w:hAnsi="Verdana"/>
          <w:noProof/>
          <w:lang w:val="it-IT"/>
        </w:rPr>
        <w:t>ettivi attributi</w:t>
      </w:r>
      <w:r w:rsidR="00005896" w:rsidRPr="00DE1EC7">
        <w:rPr>
          <w:rFonts w:ascii="Verdana" w:hAnsi="Verdana"/>
          <w:noProof/>
          <w:lang w:val="it-IT"/>
        </w:rPr>
        <w:t>,</w:t>
      </w:r>
      <w:r w:rsidR="00EB1BFD" w:rsidRPr="00DE1EC7">
        <w:rPr>
          <w:rFonts w:ascii="Verdana" w:hAnsi="Verdana"/>
          <w:noProof/>
          <w:lang w:val="it-IT"/>
        </w:rPr>
        <w:t xml:space="preserve"> ma parl</w:t>
      </w:r>
      <w:r w:rsidR="000E756D">
        <w:rPr>
          <w:rFonts w:ascii="Verdana" w:hAnsi="Verdana"/>
          <w:noProof/>
          <w:lang w:val="it-IT"/>
        </w:rPr>
        <w:t>i</w:t>
      </w:r>
      <w:r w:rsidR="00EB1BFD" w:rsidRPr="00DE1EC7">
        <w:rPr>
          <w:rFonts w:ascii="Verdana" w:hAnsi="Verdana"/>
          <w:noProof/>
          <w:lang w:val="it-IT"/>
        </w:rPr>
        <w:t xml:space="preserve"> anche di </w:t>
      </w:r>
      <w:r w:rsidR="00EB1BFD" w:rsidRPr="00DE1EC7">
        <w:rPr>
          <w:rFonts w:ascii="Verdana" w:hAnsi="Verdana"/>
          <w:i/>
          <w:noProof/>
          <w:lang w:val="it-IT"/>
        </w:rPr>
        <w:t xml:space="preserve">curia </w:t>
      </w:r>
      <w:r w:rsidR="00EB1BFD" w:rsidRPr="00DE1EC7">
        <w:rPr>
          <w:rFonts w:ascii="Verdana" w:hAnsi="Verdana"/>
          <w:noProof/>
          <w:lang w:val="it-IT"/>
        </w:rPr>
        <w:t xml:space="preserve">e </w:t>
      </w:r>
      <w:r w:rsidR="00EB1BFD" w:rsidRPr="00DE1EC7">
        <w:rPr>
          <w:rFonts w:ascii="Verdana" w:hAnsi="Verdana"/>
          <w:i/>
          <w:noProof/>
          <w:lang w:val="it-IT"/>
        </w:rPr>
        <w:t>aula</w:t>
      </w:r>
      <w:r w:rsidR="00005896" w:rsidRPr="00DE1EC7">
        <w:rPr>
          <w:rFonts w:ascii="Verdana" w:hAnsi="Verdana"/>
          <w:noProof/>
          <w:lang w:val="it-IT"/>
        </w:rPr>
        <w:t>,</w:t>
      </w:r>
      <w:r w:rsidR="00DB0540" w:rsidRPr="00DE1EC7">
        <w:rPr>
          <w:rFonts w:ascii="Verdana" w:hAnsi="Verdana"/>
          <w:noProof/>
          <w:lang w:val="it-IT"/>
        </w:rPr>
        <w:t xml:space="preserve"> ha una significa</w:t>
      </w:r>
      <w:r w:rsidR="000E756D">
        <w:rPr>
          <w:rFonts w:ascii="Verdana" w:hAnsi="Verdana"/>
          <w:noProof/>
          <w:lang w:val="it-IT"/>
        </w:rPr>
        <w:t>to</w:t>
      </w:r>
      <w:r w:rsidR="00DB0540" w:rsidRPr="00DE1EC7">
        <w:rPr>
          <w:rFonts w:ascii="Verdana" w:hAnsi="Verdana"/>
          <w:noProof/>
          <w:lang w:val="it-IT"/>
        </w:rPr>
        <w:t xml:space="preserve"> concret</w:t>
      </w:r>
      <w:r w:rsidR="000E756D">
        <w:rPr>
          <w:rFonts w:ascii="Verdana" w:hAnsi="Verdana"/>
          <w:noProof/>
          <w:lang w:val="it-IT"/>
        </w:rPr>
        <w:t>o</w:t>
      </w:r>
      <w:r w:rsidR="00EB1BFD" w:rsidRPr="00DE1EC7">
        <w:rPr>
          <w:rFonts w:ascii="Verdana" w:hAnsi="Verdana"/>
          <w:noProof/>
          <w:lang w:val="it-IT"/>
        </w:rPr>
        <w:t xml:space="preserve">. </w:t>
      </w:r>
      <w:r w:rsidR="00005896" w:rsidRPr="00DE1EC7">
        <w:rPr>
          <w:rFonts w:ascii="Verdana" w:hAnsi="Verdana"/>
          <w:noProof/>
          <w:lang w:val="it-IT"/>
        </w:rPr>
        <w:t>L’</w:t>
      </w:r>
      <w:r w:rsidR="00005896" w:rsidRPr="000E756D">
        <w:rPr>
          <w:rFonts w:ascii="Verdana" w:hAnsi="Verdana"/>
          <w:i/>
          <w:noProof/>
          <w:lang w:val="it-IT"/>
        </w:rPr>
        <w:t>aula</w:t>
      </w:r>
      <w:r w:rsidR="00005896" w:rsidRPr="00DE1EC7">
        <w:rPr>
          <w:rFonts w:ascii="Verdana" w:hAnsi="Verdana"/>
          <w:noProof/>
          <w:lang w:val="it-IT"/>
        </w:rPr>
        <w:t>, s</w:t>
      </w:r>
      <w:r w:rsidR="00DB0540" w:rsidRPr="00DE1EC7">
        <w:rPr>
          <w:rFonts w:ascii="Verdana" w:hAnsi="Verdana"/>
          <w:noProof/>
          <w:lang w:val="it-IT"/>
        </w:rPr>
        <w:t>oprattutto</w:t>
      </w:r>
      <w:r w:rsidR="00005896" w:rsidRPr="00DE1EC7">
        <w:rPr>
          <w:rFonts w:ascii="Verdana" w:hAnsi="Verdana"/>
          <w:noProof/>
          <w:lang w:val="it-IT"/>
        </w:rPr>
        <w:t>,</w:t>
      </w:r>
      <w:r w:rsidR="00EB1BFD" w:rsidRPr="00DE1EC7">
        <w:rPr>
          <w:rFonts w:ascii="Verdana" w:hAnsi="Verdana"/>
          <w:noProof/>
          <w:lang w:val="it-IT"/>
        </w:rPr>
        <w:t xml:space="preserve"> si può vedere in unione con “la dimensione imperiale che </w:t>
      </w:r>
      <w:r w:rsidR="00EB1BFD" w:rsidRPr="00DE1EC7">
        <w:rPr>
          <w:rFonts w:ascii="Verdana" w:hAnsi="Verdana"/>
          <w:noProof/>
          <w:lang w:val="it-IT"/>
        </w:rPr>
        <w:lastRenderedPageBreak/>
        <w:t>pervade l’opera</w:t>
      </w:r>
      <w:r w:rsidR="00242D34" w:rsidRPr="00DE1EC7">
        <w:rPr>
          <w:rFonts w:ascii="Verdana" w:hAnsi="Verdana"/>
          <w:noProof/>
          <w:lang w:val="it-IT"/>
        </w:rPr>
        <w:t>.</w:t>
      </w:r>
      <w:r w:rsidR="00EB1BFD" w:rsidRPr="00DE1EC7">
        <w:rPr>
          <w:rFonts w:ascii="Verdana" w:hAnsi="Verdana"/>
          <w:noProof/>
          <w:lang w:val="it-IT"/>
        </w:rPr>
        <w:t>”</w:t>
      </w:r>
      <w:r w:rsidR="00EB1BFD" w:rsidRPr="00DE1EC7">
        <w:rPr>
          <w:rStyle w:val="FootnoteReference"/>
          <w:rFonts w:ascii="Verdana" w:hAnsi="Verdana"/>
          <w:noProof/>
          <w:lang w:val="it-IT"/>
        </w:rPr>
        <w:footnoteReference w:id="27"/>
      </w:r>
      <w:r w:rsidR="00EB1BFD" w:rsidRPr="00DE1EC7">
        <w:rPr>
          <w:rFonts w:ascii="Verdana" w:hAnsi="Verdana"/>
          <w:noProof/>
          <w:lang w:val="it-IT"/>
        </w:rPr>
        <w:t xml:space="preserve"> </w:t>
      </w:r>
      <w:r w:rsidR="00242D34" w:rsidRPr="00DE1EC7">
        <w:rPr>
          <w:rFonts w:ascii="Verdana" w:hAnsi="Verdana"/>
          <w:noProof/>
          <w:lang w:val="it-IT"/>
        </w:rPr>
        <w:t>Infatti,</w:t>
      </w:r>
      <w:r w:rsidR="00630E63" w:rsidRPr="00DE1EC7">
        <w:rPr>
          <w:rFonts w:ascii="Verdana" w:hAnsi="Verdana"/>
          <w:noProof/>
          <w:lang w:val="it-IT"/>
        </w:rPr>
        <w:t xml:space="preserve"> Dante </w:t>
      </w:r>
      <w:r w:rsidR="00242D34" w:rsidRPr="00DE1EC7">
        <w:rPr>
          <w:rFonts w:ascii="Verdana" w:hAnsi="Verdana"/>
          <w:noProof/>
          <w:lang w:val="it-IT"/>
        </w:rPr>
        <w:t>esalta Federico II</w:t>
      </w:r>
      <w:r w:rsidR="00630E63" w:rsidRPr="00DE1EC7">
        <w:rPr>
          <w:rFonts w:ascii="Verdana" w:hAnsi="Verdana"/>
          <w:noProof/>
          <w:lang w:val="it-IT"/>
        </w:rPr>
        <w:t xml:space="preserve"> </w:t>
      </w:r>
      <w:r w:rsidR="00242D34" w:rsidRPr="00DE1EC7">
        <w:rPr>
          <w:rFonts w:ascii="Verdana" w:hAnsi="Verdana"/>
          <w:noProof/>
          <w:lang w:val="it-IT"/>
        </w:rPr>
        <w:t>e suo figlio Manfred</w:t>
      </w:r>
      <w:r w:rsidR="00E0232F">
        <w:rPr>
          <w:rFonts w:ascii="Verdana" w:hAnsi="Verdana"/>
          <w:noProof/>
          <w:lang w:val="it-IT"/>
        </w:rPr>
        <w:t>i</w:t>
      </w:r>
      <w:r w:rsidR="00242D34" w:rsidRPr="00DE1EC7">
        <w:rPr>
          <w:rFonts w:ascii="Verdana" w:hAnsi="Verdana"/>
          <w:noProof/>
          <w:lang w:val="it-IT"/>
        </w:rPr>
        <w:t xml:space="preserve"> in </w:t>
      </w:r>
      <w:r w:rsidR="00242D34" w:rsidRPr="00DE1EC7">
        <w:rPr>
          <w:rFonts w:ascii="Verdana" w:hAnsi="Verdana"/>
          <w:i/>
          <w:noProof/>
          <w:lang w:val="it-IT"/>
        </w:rPr>
        <w:t>DVE</w:t>
      </w:r>
      <w:r w:rsidR="00242D34" w:rsidRPr="00DE1EC7">
        <w:rPr>
          <w:rFonts w:ascii="Verdana" w:hAnsi="Verdana"/>
          <w:noProof/>
          <w:lang w:val="it-IT"/>
        </w:rPr>
        <w:t xml:space="preserve"> 1,12,4 e spiega come </w:t>
      </w:r>
      <w:r w:rsidR="001E6B6F" w:rsidRPr="00DE1EC7">
        <w:rPr>
          <w:rFonts w:ascii="Verdana" w:hAnsi="Verdana"/>
          <w:noProof/>
          <w:lang w:val="it-IT"/>
        </w:rPr>
        <w:t>la</w:t>
      </w:r>
      <w:r w:rsidR="00242D34" w:rsidRPr="00DE1EC7">
        <w:rPr>
          <w:rFonts w:ascii="Verdana" w:hAnsi="Verdana"/>
          <w:noProof/>
          <w:lang w:val="it-IT"/>
        </w:rPr>
        <w:t xml:space="preserve"> loro </w:t>
      </w:r>
      <w:r w:rsidR="00242D34" w:rsidRPr="00DE1EC7">
        <w:rPr>
          <w:rFonts w:ascii="Verdana" w:hAnsi="Verdana"/>
          <w:i/>
          <w:noProof/>
          <w:lang w:val="it-IT"/>
        </w:rPr>
        <w:t xml:space="preserve">aula </w:t>
      </w:r>
      <w:r w:rsidR="001E6B6F" w:rsidRPr="00DE1EC7">
        <w:rPr>
          <w:rFonts w:ascii="Verdana" w:hAnsi="Verdana"/>
          <w:noProof/>
          <w:lang w:val="it-IT"/>
        </w:rPr>
        <w:t>accoglie</w:t>
      </w:r>
      <w:r w:rsidR="00E0232F">
        <w:rPr>
          <w:rFonts w:ascii="Verdana" w:hAnsi="Verdana"/>
          <w:noProof/>
          <w:lang w:val="it-IT"/>
        </w:rPr>
        <w:t>sse</w:t>
      </w:r>
      <w:r w:rsidR="001E6B6F" w:rsidRPr="00DE1EC7">
        <w:rPr>
          <w:rFonts w:ascii="Verdana" w:hAnsi="Verdana"/>
          <w:noProof/>
          <w:lang w:val="it-IT"/>
        </w:rPr>
        <w:t xml:space="preserve"> i migliori spiriti del tempo. Dunque, l’aula regale è un luogo concreto, e anche il luogo proprio del volgare illustre, ma questa aula regale non esiste n</w:t>
      </w:r>
      <w:r w:rsidR="00E24404" w:rsidRPr="00DE1EC7">
        <w:rPr>
          <w:rFonts w:ascii="Verdana" w:hAnsi="Verdana"/>
          <w:noProof/>
          <w:lang w:val="it-IT"/>
        </w:rPr>
        <w:t>ell’</w:t>
      </w:r>
      <w:r w:rsidR="001E6B6F" w:rsidRPr="00DE1EC7">
        <w:rPr>
          <w:rFonts w:ascii="Verdana" w:hAnsi="Verdana"/>
          <w:noProof/>
          <w:lang w:val="it-IT"/>
        </w:rPr>
        <w:t>Italia</w:t>
      </w:r>
      <w:r w:rsidR="00F550EC" w:rsidRPr="00DE1EC7">
        <w:rPr>
          <w:rFonts w:ascii="Verdana" w:hAnsi="Verdana"/>
          <w:noProof/>
          <w:lang w:val="it-IT"/>
        </w:rPr>
        <w:t xml:space="preserve"> di Dante</w:t>
      </w:r>
      <w:r w:rsidR="001E6B6F" w:rsidRPr="00DE1EC7">
        <w:rPr>
          <w:rFonts w:ascii="Verdana" w:hAnsi="Verdana"/>
          <w:noProof/>
          <w:lang w:val="it-IT"/>
        </w:rPr>
        <w:t>.</w:t>
      </w:r>
      <w:r w:rsidR="000252D9" w:rsidRPr="00DE1EC7">
        <w:rPr>
          <w:rStyle w:val="FootnoteReference"/>
          <w:rFonts w:ascii="Verdana" w:hAnsi="Verdana"/>
          <w:noProof/>
          <w:lang w:val="it-IT"/>
        </w:rPr>
        <w:footnoteReference w:id="28"/>
      </w:r>
      <w:r w:rsidR="00F550EC" w:rsidRPr="00DE1EC7">
        <w:rPr>
          <w:rFonts w:ascii="Verdana" w:hAnsi="Verdana"/>
          <w:noProof/>
          <w:lang w:val="it-IT"/>
        </w:rPr>
        <w:t xml:space="preserve"> </w:t>
      </w:r>
      <w:bookmarkStart w:id="0" w:name="_GoBack"/>
      <w:bookmarkEnd w:id="0"/>
      <w:r w:rsidR="005D2DE2" w:rsidRPr="00DE1EC7">
        <w:rPr>
          <w:rFonts w:ascii="Verdana" w:hAnsi="Verdana"/>
          <w:noProof/>
          <w:lang w:val="it-IT"/>
        </w:rPr>
        <w:t xml:space="preserve">Quanto alla </w:t>
      </w:r>
      <w:r w:rsidR="005D2DE2" w:rsidRPr="00DE1EC7">
        <w:rPr>
          <w:rFonts w:ascii="Verdana" w:hAnsi="Verdana"/>
          <w:i/>
          <w:noProof/>
          <w:lang w:val="it-IT"/>
        </w:rPr>
        <w:t>curia</w:t>
      </w:r>
      <w:r w:rsidR="005D2DE2" w:rsidRPr="00DE1EC7">
        <w:rPr>
          <w:rFonts w:ascii="Verdana" w:hAnsi="Verdana"/>
          <w:noProof/>
          <w:lang w:val="it-IT"/>
        </w:rPr>
        <w:t xml:space="preserve">, </w:t>
      </w:r>
      <w:r w:rsidR="00E24404" w:rsidRPr="00DE1EC7">
        <w:rPr>
          <w:rFonts w:ascii="Verdana" w:hAnsi="Verdana"/>
          <w:noProof/>
          <w:lang w:val="it-IT"/>
        </w:rPr>
        <w:t xml:space="preserve">siamo a fronte di </w:t>
      </w:r>
      <w:r w:rsidR="000011DB" w:rsidRPr="00DE1EC7">
        <w:rPr>
          <w:rFonts w:ascii="Verdana" w:hAnsi="Verdana"/>
          <w:noProof/>
          <w:lang w:val="it-IT"/>
        </w:rPr>
        <w:t>un concetto meno</w:t>
      </w:r>
      <w:r w:rsidR="00E24404" w:rsidRPr="00DE1EC7">
        <w:rPr>
          <w:rFonts w:ascii="Verdana" w:hAnsi="Verdana"/>
          <w:noProof/>
          <w:lang w:val="it-IT"/>
        </w:rPr>
        <w:t xml:space="preserve"> concreto: la </w:t>
      </w:r>
      <w:r w:rsidR="00E24404" w:rsidRPr="00DE1EC7">
        <w:rPr>
          <w:rFonts w:ascii="Verdana" w:hAnsi="Verdana"/>
          <w:i/>
          <w:noProof/>
          <w:lang w:val="it-IT"/>
        </w:rPr>
        <w:t>curia</w:t>
      </w:r>
      <w:r w:rsidR="00E24404" w:rsidRPr="00DE1EC7">
        <w:rPr>
          <w:rFonts w:ascii="Verdana" w:hAnsi="Verdana"/>
          <w:noProof/>
          <w:lang w:val="it-IT"/>
        </w:rPr>
        <w:t xml:space="preserve"> è, </w:t>
      </w:r>
      <w:r w:rsidR="000011DB" w:rsidRPr="00DE1EC7">
        <w:rPr>
          <w:rFonts w:ascii="Verdana" w:hAnsi="Verdana"/>
          <w:noProof/>
          <w:lang w:val="it-IT"/>
        </w:rPr>
        <w:t>piuttosto che un luogo, l’asse</w:t>
      </w:r>
      <w:r w:rsidR="000D4055" w:rsidRPr="00DE1EC7">
        <w:rPr>
          <w:rFonts w:ascii="Verdana" w:hAnsi="Verdana"/>
          <w:noProof/>
          <w:lang w:val="it-IT"/>
        </w:rPr>
        <w:t>m</w:t>
      </w:r>
      <w:r w:rsidR="000011DB" w:rsidRPr="00DE1EC7">
        <w:rPr>
          <w:rFonts w:ascii="Verdana" w:hAnsi="Verdana"/>
          <w:noProof/>
          <w:lang w:val="it-IT"/>
        </w:rPr>
        <w:t>blea di que</w:t>
      </w:r>
      <w:r w:rsidR="00E0232F">
        <w:rPr>
          <w:rFonts w:ascii="Verdana" w:hAnsi="Verdana"/>
          <w:noProof/>
          <w:lang w:val="it-IT"/>
        </w:rPr>
        <w:t xml:space="preserve">gli </w:t>
      </w:r>
      <w:r w:rsidR="000011DB" w:rsidRPr="00DE1EC7">
        <w:rPr>
          <w:rFonts w:ascii="Verdana" w:hAnsi="Verdana"/>
          <w:noProof/>
          <w:lang w:val="it-IT"/>
        </w:rPr>
        <w:t xml:space="preserve"> individui</w:t>
      </w:r>
      <w:r w:rsidR="000D4055" w:rsidRPr="00DE1EC7">
        <w:rPr>
          <w:rFonts w:ascii="Verdana" w:hAnsi="Verdana"/>
          <w:noProof/>
          <w:lang w:val="it-IT"/>
        </w:rPr>
        <w:t xml:space="preserve"> </w:t>
      </w:r>
      <w:r w:rsidR="000011DB" w:rsidRPr="00DE1EC7">
        <w:rPr>
          <w:rFonts w:ascii="Verdana" w:hAnsi="Verdana"/>
          <w:noProof/>
          <w:lang w:val="it-IT"/>
        </w:rPr>
        <w:t>che</w:t>
      </w:r>
      <w:r w:rsidR="000D4055" w:rsidRPr="00DE1EC7">
        <w:rPr>
          <w:rFonts w:ascii="Verdana" w:hAnsi="Verdana"/>
          <w:noProof/>
          <w:lang w:val="it-IT"/>
        </w:rPr>
        <w:t xml:space="preserve"> potrebbero costituire un corpo </w:t>
      </w:r>
      <w:r w:rsidR="00D37B9E" w:rsidRPr="00DE1EC7">
        <w:rPr>
          <w:rFonts w:ascii="Verdana" w:hAnsi="Verdana"/>
          <w:noProof/>
          <w:lang w:val="it-IT"/>
        </w:rPr>
        <w:t xml:space="preserve">razionale </w:t>
      </w:r>
      <w:r w:rsidR="000D4055" w:rsidRPr="00DE1EC7">
        <w:rPr>
          <w:rFonts w:ascii="Verdana" w:hAnsi="Verdana"/>
          <w:noProof/>
          <w:lang w:val="it-IT"/>
        </w:rPr>
        <w:t>d</w:t>
      </w:r>
      <w:r w:rsidR="00D37B9E" w:rsidRPr="00DE1EC7">
        <w:rPr>
          <w:rFonts w:ascii="Verdana" w:hAnsi="Verdana"/>
          <w:noProof/>
          <w:lang w:val="it-IT"/>
        </w:rPr>
        <w:t>ello stato</w:t>
      </w:r>
      <w:r w:rsidR="000011DB" w:rsidRPr="00DE1EC7">
        <w:rPr>
          <w:rFonts w:ascii="Verdana" w:hAnsi="Verdana"/>
          <w:noProof/>
          <w:lang w:val="it-IT"/>
        </w:rPr>
        <w:t>. In Italia, queste persone</w:t>
      </w:r>
      <w:r w:rsidR="00B6266F" w:rsidRPr="00DE1EC7">
        <w:rPr>
          <w:rFonts w:ascii="Verdana" w:hAnsi="Verdana"/>
          <w:noProof/>
          <w:lang w:val="it-IT"/>
        </w:rPr>
        <w:t>,</w:t>
      </w:r>
      <w:r w:rsidR="000011DB" w:rsidRPr="00DE1EC7">
        <w:rPr>
          <w:rFonts w:ascii="Verdana" w:hAnsi="Verdana"/>
          <w:noProof/>
          <w:lang w:val="it-IT"/>
        </w:rPr>
        <w:t xml:space="preserve"> </w:t>
      </w:r>
      <w:r w:rsidR="00BA1C5F" w:rsidRPr="00DE1EC7">
        <w:rPr>
          <w:rFonts w:ascii="Verdana" w:hAnsi="Verdana"/>
          <w:noProof/>
          <w:lang w:val="it-IT"/>
        </w:rPr>
        <w:t>sì</w:t>
      </w:r>
      <w:r w:rsidR="00B6266F" w:rsidRPr="00DE1EC7">
        <w:rPr>
          <w:rFonts w:ascii="Verdana" w:hAnsi="Verdana"/>
          <w:noProof/>
          <w:lang w:val="it-IT"/>
        </w:rPr>
        <w:t>,</w:t>
      </w:r>
      <w:r w:rsidR="00BA1C5F" w:rsidRPr="00DE1EC7">
        <w:rPr>
          <w:rFonts w:ascii="Verdana" w:hAnsi="Verdana"/>
          <w:noProof/>
          <w:lang w:val="it-IT"/>
        </w:rPr>
        <w:t xml:space="preserve"> </w:t>
      </w:r>
      <w:r w:rsidR="000011DB" w:rsidRPr="00DE1EC7">
        <w:rPr>
          <w:rFonts w:ascii="Verdana" w:hAnsi="Verdana"/>
          <w:noProof/>
          <w:lang w:val="it-IT"/>
        </w:rPr>
        <w:t>esistono, ma</w:t>
      </w:r>
      <w:r w:rsidR="00BA1C5F" w:rsidRPr="00DE1EC7">
        <w:rPr>
          <w:rFonts w:ascii="Verdana" w:hAnsi="Verdana"/>
          <w:noProof/>
          <w:lang w:val="it-IT"/>
        </w:rPr>
        <w:t xml:space="preserve"> non sono unite</w:t>
      </w:r>
      <w:r w:rsidR="000011DB" w:rsidRPr="00DE1EC7">
        <w:rPr>
          <w:rFonts w:ascii="Verdana" w:hAnsi="Verdana"/>
          <w:noProof/>
          <w:lang w:val="it-IT"/>
        </w:rPr>
        <w:t>.</w:t>
      </w:r>
      <w:r w:rsidR="000011DB" w:rsidRPr="00DE1EC7">
        <w:rPr>
          <w:rStyle w:val="FootnoteReference"/>
          <w:rFonts w:ascii="Verdana" w:hAnsi="Verdana"/>
          <w:noProof/>
          <w:lang w:val="it-IT"/>
        </w:rPr>
        <w:footnoteReference w:id="29"/>
      </w:r>
      <w:r w:rsidR="005C2E12" w:rsidRPr="00DE1EC7">
        <w:rPr>
          <w:rFonts w:ascii="Verdana" w:hAnsi="Verdana"/>
          <w:noProof/>
          <w:lang w:val="it-IT"/>
        </w:rPr>
        <w:t xml:space="preserve"> </w:t>
      </w:r>
      <w:r w:rsidR="00CF257D" w:rsidRPr="00DE1EC7">
        <w:rPr>
          <w:rFonts w:ascii="Verdana" w:hAnsi="Verdana"/>
          <w:noProof/>
          <w:lang w:val="it-IT"/>
        </w:rPr>
        <w:t xml:space="preserve">Ovviamente, </w:t>
      </w:r>
      <w:r w:rsidR="005C2E12" w:rsidRPr="00DE1EC7">
        <w:rPr>
          <w:rFonts w:ascii="Verdana" w:hAnsi="Verdana"/>
          <w:noProof/>
          <w:lang w:val="it-IT"/>
        </w:rPr>
        <w:t>singole parole non possono esprimere questi concetti. Come già detto, il volgare illustre non ha una dimora fissa geografica, come non lo aveva Dante negli anni in cui scrisse quest</w:t>
      </w:r>
      <w:r w:rsidR="005052F6" w:rsidRPr="00DE1EC7">
        <w:rPr>
          <w:rFonts w:ascii="Verdana" w:hAnsi="Verdana"/>
          <w:noProof/>
          <w:lang w:val="it-IT"/>
        </w:rPr>
        <w:t xml:space="preserve">a </w:t>
      </w:r>
      <w:r w:rsidR="005C2E12" w:rsidRPr="00DE1EC7">
        <w:rPr>
          <w:rFonts w:ascii="Verdana" w:hAnsi="Verdana"/>
          <w:noProof/>
          <w:lang w:val="it-IT"/>
        </w:rPr>
        <w:t xml:space="preserve">opera. Infatti, Dante gioca nel suo </w:t>
      </w:r>
      <w:r w:rsidR="00A55F47" w:rsidRPr="00DE1EC7">
        <w:rPr>
          <w:rFonts w:ascii="Verdana" w:hAnsi="Verdana"/>
          <w:noProof/>
          <w:lang w:val="it-IT"/>
        </w:rPr>
        <w:t>discorso con dei luoghi e spazi</w:t>
      </w:r>
      <w:r w:rsidR="005C2E12" w:rsidRPr="00DE1EC7">
        <w:rPr>
          <w:rFonts w:ascii="Verdana" w:hAnsi="Verdana"/>
          <w:noProof/>
          <w:lang w:val="it-IT"/>
        </w:rPr>
        <w:t xml:space="preserve"> indefiniti e anche inesistenti, </w:t>
      </w:r>
      <w:r w:rsidR="00550287">
        <w:rPr>
          <w:rFonts w:ascii="Verdana" w:hAnsi="Verdana"/>
          <w:noProof/>
          <w:lang w:val="it-IT"/>
        </w:rPr>
        <w:t>per esempio là dove scrive di quando l’uomo cominciò a parlare per la prima volta. Atto del parlare che, secondo lui,</w:t>
      </w:r>
      <w:r w:rsidR="00550287">
        <w:rPr>
          <w:rFonts w:ascii="Verdana" w:hAnsi="Verdana"/>
          <w:noProof/>
          <w:color w:val="7030A0"/>
          <w:lang w:val="it-IT"/>
        </w:rPr>
        <w:t xml:space="preserve"> </w:t>
      </w:r>
      <w:r w:rsidR="00550287">
        <w:rPr>
          <w:rFonts w:ascii="Verdana" w:hAnsi="Verdana"/>
          <w:noProof/>
          <w:lang w:val="it-IT"/>
        </w:rPr>
        <w:t>era avvenuto o</w:t>
      </w:r>
      <w:r w:rsidR="005C2E12" w:rsidRPr="00DE1EC7">
        <w:rPr>
          <w:rFonts w:ascii="Verdana" w:hAnsi="Verdana"/>
          <w:noProof/>
          <w:lang w:val="it-IT"/>
        </w:rPr>
        <w:t xml:space="preserve"> nel Paradiso o fuori </w:t>
      </w:r>
      <w:r w:rsidR="00E0232F">
        <w:rPr>
          <w:rFonts w:ascii="Verdana" w:hAnsi="Verdana"/>
          <w:noProof/>
          <w:lang w:val="it-IT"/>
        </w:rPr>
        <w:t xml:space="preserve">del </w:t>
      </w:r>
      <w:r w:rsidR="00550287">
        <w:rPr>
          <w:rFonts w:ascii="Verdana" w:hAnsi="Verdana"/>
          <w:noProof/>
          <w:lang w:val="it-IT"/>
        </w:rPr>
        <w:t>Paradiso;</w:t>
      </w:r>
      <w:r w:rsidR="005C2E12" w:rsidRPr="00DE1EC7">
        <w:rPr>
          <w:rStyle w:val="FootnoteReference"/>
          <w:rFonts w:ascii="Verdana" w:hAnsi="Verdana"/>
          <w:noProof/>
          <w:lang w:val="it-IT"/>
        </w:rPr>
        <w:footnoteReference w:id="30"/>
      </w:r>
      <w:r w:rsidR="005C2E12" w:rsidRPr="00DE1EC7">
        <w:rPr>
          <w:rFonts w:ascii="Verdana" w:hAnsi="Verdana"/>
          <w:noProof/>
          <w:lang w:val="it-IT"/>
        </w:rPr>
        <w:t xml:space="preserve"> una </w:t>
      </w:r>
      <w:r w:rsidR="00E0232F">
        <w:rPr>
          <w:rFonts w:ascii="Verdana" w:hAnsi="Verdana"/>
          <w:noProof/>
          <w:lang w:val="it-IT"/>
        </w:rPr>
        <w:t>affermazione</w:t>
      </w:r>
      <w:r w:rsidR="005C2E12" w:rsidRPr="00DE1EC7">
        <w:rPr>
          <w:rFonts w:ascii="Verdana" w:hAnsi="Verdana"/>
          <w:noProof/>
          <w:lang w:val="it-IT"/>
        </w:rPr>
        <w:t xml:space="preserve"> </w:t>
      </w:r>
      <w:r w:rsidR="00550287">
        <w:rPr>
          <w:rFonts w:ascii="Verdana" w:hAnsi="Verdana"/>
          <w:noProof/>
          <w:lang w:val="it-IT"/>
        </w:rPr>
        <w:t xml:space="preserve">questa </w:t>
      </w:r>
      <w:r w:rsidR="005C2E12" w:rsidRPr="00DE1EC7">
        <w:rPr>
          <w:rFonts w:ascii="Verdana" w:hAnsi="Verdana"/>
          <w:noProof/>
          <w:lang w:val="it-IT"/>
        </w:rPr>
        <w:t xml:space="preserve">a prima vista vuota di significato ma, nella fitta trama retorica di </w:t>
      </w:r>
      <w:r w:rsidR="005C2E12" w:rsidRPr="00DE1EC7">
        <w:rPr>
          <w:rFonts w:ascii="Verdana" w:hAnsi="Verdana"/>
          <w:i/>
          <w:noProof/>
          <w:lang w:val="it-IT"/>
        </w:rPr>
        <w:t>DVE</w:t>
      </w:r>
      <w:r w:rsidR="005C2E12" w:rsidRPr="00DE1EC7">
        <w:rPr>
          <w:rFonts w:ascii="Verdana" w:hAnsi="Verdana"/>
          <w:noProof/>
          <w:lang w:val="it-IT"/>
        </w:rPr>
        <w:t>, fortemente intenzionale. I traduttori</w:t>
      </w:r>
      <w:r w:rsidR="005052F6" w:rsidRPr="00DE1EC7">
        <w:rPr>
          <w:rFonts w:ascii="Verdana" w:hAnsi="Verdana"/>
          <w:noProof/>
          <w:lang w:val="it-IT"/>
        </w:rPr>
        <w:t xml:space="preserve"> finlandesi</w:t>
      </w:r>
      <w:r w:rsidR="005C2E12" w:rsidRPr="00DE1EC7">
        <w:rPr>
          <w:rFonts w:ascii="Verdana" w:hAnsi="Verdana"/>
          <w:noProof/>
          <w:lang w:val="it-IT"/>
        </w:rPr>
        <w:t xml:space="preserve"> del </w:t>
      </w:r>
      <w:r w:rsidR="005C2E12" w:rsidRPr="00DE1EC7">
        <w:rPr>
          <w:rFonts w:ascii="Verdana" w:hAnsi="Verdana"/>
          <w:i/>
          <w:noProof/>
          <w:lang w:val="it-IT"/>
        </w:rPr>
        <w:t xml:space="preserve">DVE </w:t>
      </w:r>
      <w:r w:rsidR="005C2E12" w:rsidRPr="00DE1EC7">
        <w:rPr>
          <w:rFonts w:ascii="Verdana" w:hAnsi="Verdana"/>
          <w:noProof/>
          <w:lang w:val="it-IT"/>
        </w:rPr>
        <w:t>hanno già collaborato nell’esaminare questo gioco de</w:t>
      </w:r>
      <w:r w:rsidR="00E0232F">
        <w:rPr>
          <w:rFonts w:ascii="Verdana" w:hAnsi="Verdana"/>
          <w:noProof/>
          <w:lang w:val="it-IT"/>
        </w:rPr>
        <w:t>gli</w:t>
      </w:r>
      <w:r w:rsidR="005C2E12" w:rsidRPr="00DE1EC7">
        <w:rPr>
          <w:rFonts w:ascii="Verdana" w:hAnsi="Verdana"/>
          <w:noProof/>
          <w:lang w:val="it-IT"/>
        </w:rPr>
        <w:t xml:space="preserve"> spazi, prima in forma di una presentazione di conferenza</w:t>
      </w:r>
      <w:r w:rsidR="005C2E12" w:rsidRPr="00DE1EC7">
        <w:rPr>
          <w:rStyle w:val="FootnoteReference"/>
          <w:rFonts w:ascii="Verdana" w:hAnsi="Verdana"/>
          <w:noProof/>
          <w:lang w:val="it-IT"/>
        </w:rPr>
        <w:footnoteReference w:id="31"/>
      </w:r>
      <w:r w:rsidR="005C2E12" w:rsidRPr="00DE1EC7">
        <w:rPr>
          <w:rFonts w:ascii="Verdana" w:hAnsi="Verdana"/>
          <w:noProof/>
          <w:lang w:val="it-IT"/>
        </w:rPr>
        <w:t xml:space="preserve"> col titolo “Noble negation: the value of linguistic spaces in </w:t>
      </w:r>
      <w:r w:rsidR="005C2E12" w:rsidRPr="00DE1EC7">
        <w:rPr>
          <w:rFonts w:ascii="Verdana" w:hAnsi="Verdana"/>
          <w:i/>
          <w:noProof/>
          <w:lang w:val="it-IT"/>
        </w:rPr>
        <w:t>De vulgari eloquentia</w:t>
      </w:r>
      <w:r w:rsidR="005C2E12" w:rsidRPr="00DE1EC7">
        <w:rPr>
          <w:rFonts w:ascii="Verdana" w:hAnsi="Verdana"/>
          <w:noProof/>
          <w:lang w:val="it-IT"/>
        </w:rPr>
        <w:t xml:space="preserve">” e ultimamente scrivendo su questo tema un articolo che apparirà in </w:t>
      </w:r>
      <w:r w:rsidR="005C2E12" w:rsidRPr="00DE1EC7">
        <w:rPr>
          <w:rFonts w:ascii="Verdana" w:hAnsi="Verdana"/>
          <w:i/>
          <w:noProof/>
          <w:lang w:val="it-IT"/>
        </w:rPr>
        <w:t xml:space="preserve">Rhetorica </w:t>
      </w:r>
      <w:r w:rsidR="005C2E12" w:rsidRPr="00DE1EC7">
        <w:rPr>
          <w:rFonts w:ascii="Verdana" w:hAnsi="Verdana"/>
          <w:noProof/>
          <w:lang w:val="it-IT"/>
        </w:rPr>
        <w:t>(</w:t>
      </w:r>
      <w:r w:rsidR="005C2E12" w:rsidRPr="00DE1EC7">
        <w:rPr>
          <w:rFonts w:ascii="Verdana" w:hAnsi="Verdana"/>
          <w:i/>
          <w:noProof/>
          <w:lang w:val="it-IT"/>
        </w:rPr>
        <w:t>A Journal of the History of Rhetoric</w:t>
      </w:r>
      <w:r w:rsidR="005C2E12" w:rsidRPr="00DE1EC7">
        <w:rPr>
          <w:rFonts w:ascii="Verdana" w:hAnsi="Verdana"/>
          <w:noProof/>
          <w:lang w:val="it-IT"/>
        </w:rPr>
        <w:t>)</w:t>
      </w:r>
      <w:r w:rsidR="005C2E12" w:rsidRPr="00DE1EC7">
        <w:rPr>
          <w:rFonts w:ascii="Verdana" w:hAnsi="Verdana"/>
          <w:i/>
          <w:noProof/>
          <w:lang w:val="it-IT"/>
        </w:rPr>
        <w:t xml:space="preserve"> </w:t>
      </w:r>
      <w:r w:rsidR="005C2E12" w:rsidRPr="00DE1EC7">
        <w:rPr>
          <w:rFonts w:ascii="Verdana" w:hAnsi="Verdana"/>
          <w:noProof/>
          <w:lang w:val="it-IT"/>
        </w:rPr>
        <w:t>nel 2015.</w:t>
      </w:r>
      <w:r w:rsidR="005052F6" w:rsidRPr="00DE1EC7">
        <w:rPr>
          <w:rFonts w:ascii="Verdana" w:hAnsi="Verdana"/>
          <w:noProof/>
          <w:lang w:val="it-IT"/>
        </w:rPr>
        <w:t xml:space="preserve"> </w:t>
      </w:r>
      <w:r w:rsidR="00A03D2C" w:rsidRPr="00DE1EC7">
        <w:rPr>
          <w:rFonts w:ascii="Verdana" w:hAnsi="Verdana"/>
          <w:noProof/>
          <w:lang w:val="it-IT"/>
        </w:rPr>
        <w:t xml:space="preserve">Il processo di traduzione ha rafforzato l’opinione dei traduttori che il </w:t>
      </w:r>
      <w:r w:rsidR="00A03D2C" w:rsidRPr="00DE1EC7">
        <w:rPr>
          <w:rFonts w:ascii="Verdana" w:hAnsi="Verdana"/>
          <w:i/>
          <w:noProof/>
          <w:lang w:val="it-IT"/>
        </w:rPr>
        <w:t>DVE</w:t>
      </w:r>
      <w:r w:rsidR="00A03D2C" w:rsidRPr="00DE1EC7">
        <w:rPr>
          <w:rFonts w:ascii="Verdana" w:hAnsi="Verdana"/>
          <w:noProof/>
          <w:lang w:val="it-IT"/>
        </w:rPr>
        <w:t xml:space="preserve"> è un opera che merita</w:t>
      </w:r>
      <w:r w:rsidR="00E0232F">
        <w:rPr>
          <w:rFonts w:ascii="Verdana" w:hAnsi="Verdana"/>
          <w:noProof/>
          <w:lang w:val="it-IT"/>
        </w:rPr>
        <w:t xml:space="preserve"> di</w:t>
      </w:r>
      <w:r w:rsidR="00A03D2C" w:rsidRPr="00DE1EC7">
        <w:rPr>
          <w:rFonts w:ascii="Verdana" w:hAnsi="Verdana"/>
          <w:noProof/>
          <w:lang w:val="it-IT"/>
        </w:rPr>
        <w:t xml:space="preserve"> essere ancora letta e studiata, </w:t>
      </w:r>
      <w:r w:rsidR="00325B6D" w:rsidRPr="00DE1EC7">
        <w:rPr>
          <w:rFonts w:ascii="Verdana" w:hAnsi="Verdana"/>
          <w:noProof/>
          <w:lang w:val="it-IT"/>
        </w:rPr>
        <w:t>anche tramite una traduzione in finlandese.</w:t>
      </w:r>
    </w:p>
    <w:p w:rsidR="001A41E3" w:rsidRPr="00DE1EC7" w:rsidRDefault="00AD6478" w:rsidP="0072604F">
      <w:pPr>
        <w:spacing w:line="360" w:lineRule="auto"/>
        <w:jc w:val="both"/>
        <w:rPr>
          <w:rFonts w:ascii="Verdana" w:hAnsi="Verdana"/>
          <w:noProof/>
          <w:lang w:val="it-IT"/>
        </w:rPr>
      </w:pPr>
      <w:r w:rsidRPr="00DE1EC7">
        <w:rPr>
          <w:rFonts w:ascii="Verdana" w:hAnsi="Verdana"/>
          <w:noProof/>
          <w:lang w:val="it-IT"/>
        </w:rPr>
        <w:t>Bibliografia</w:t>
      </w:r>
    </w:p>
    <w:p w:rsidR="00A55F47" w:rsidRPr="00DE1EC7" w:rsidRDefault="00A55F47" w:rsidP="0072604F">
      <w:pPr>
        <w:spacing w:line="360" w:lineRule="auto"/>
        <w:jc w:val="both"/>
        <w:rPr>
          <w:rFonts w:ascii="Verdana" w:hAnsi="Verdana"/>
          <w:noProof/>
          <w:lang w:val="it-IT"/>
        </w:rPr>
      </w:pPr>
      <w:r w:rsidRPr="00DE1EC7">
        <w:rPr>
          <w:rFonts w:ascii="Verdana" w:hAnsi="Verdana"/>
          <w:noProof/>
          <w:lang w:val="it-IT"/>
        </w:rPr>
        <w:lastRenderedPageBreak/>
        <w:t xml:space="preserve">Dante, </w:t>
      </w:r>
      <w:r w:rsidRPr="00DE1EC7">
        <w:rPr>
          <w:rFonts w:ascii="Verdana" w:hAnsi="Verdana"/>
          <w:i/>
          <w:noProof/>
          <w:lang w:val="it-IT"/>
        </w:rPr>
        <w:t>De vulgari eloquentia</w:t>
      </w:r>
      <w:r w:rsidRPr="00DE1EC7">
        <w:rPr>
          <w:rFonts w:ascii="Verdana" w:hAnsi="Verdana"/>
          <w:noProof/>
          <w:lang w:val="it-IT"/>
        </w:rPr>
        <w:t>, ed. and trans. by S. Botterill (Cambridge: Cambridge University Press, 1999).</w:t>
      </w:r>
    </w:p>
    <w:p w:rsidR="00A55F47" w:rsidRPr="00DE1EC7" w:rsidRDefault="00A55F47" w:rsidP="0072604F">
      <w:pPr>
        <w:spacing w:line="360" w:lineRule="auto"/>
        <w:jc w:val="both"/>
        <w:rPr>
          <w:rFonts w:ascii="Verdana" w:hAnsi="Verdana"/>
          <w:noProof/>
          <w:lang w:val="sv-SE"/>
        </w:rPr>
      </w:pPr>
      <w:r w:rsidRPr="00DE1EC7">
        <w:rPr>
          <w:rFonts w:ascii="Verdana" w:hAnsi="Verdana"/>
          <w:noProof/>
          <w:lang w:val="it-IT"/>
        </w:rPr>
        <w:t>Dante Alighieri,</w:t>
      </w:r>
      <w:r w:rsidRPr="00DE1EC7">
        <w:rPr>
          <w:rFonts w:ascii="Verdana" w:hAnsi="Verdana"/>
          <w:lang w:val="it-IT"/>
        </w:rPr>
        <w:t xml:space="preserve"> </w:t>
      </w:r>
      <w:r w:rsidRPr="00DE1EC7">
        <w:rPr>
          <w:rFonts w:ascii="Verdana" w:hAnsi="Verdana"/>
          <w:i/>
          <w:noProof/>
          <w:lang w:val="it-IT"/>
        </w:rPr>
        <w:t xml:space="preserve">Om vältalighet på folkspråket. </w:t>
      </w:r>
      <w:r w:rsidRPr="00DE1EC7">
        <w:rPr>
          <w:rFonts w:ascii="Verdana" w:hAnsi="Verdana"/>
          <w:i/>
          <w:noProof/>
          <w:lang w:val="sv-SE"/>
        </w:rPr>
        <w:t>De vulgari eloquentia</w:t>
      </w:r>
      <w:r w:rsidRPr="00DE1EC7">
        <w:rPr>
          <w:rFonts w:ascii="Verdana" w:hAnsi="Verdana"/>
          <w:noProof/>
          <w:lang w:val="sv-SE"/>
        </w:rPr>
        <w:t>, intr. G. Sjöberg, trans. E. Cullhed &amp; G. Sjöberg (Stockholm: Italienska Kulturinstitutet “C. M. Lerici”, 2012).</w:t>
      </w:r>
    </w:p>
    <w:p w:rsidR="00A55F47" w:rsidRPr="00DE1EC7" w:rsidRDefault="00A55F47" w:rsidP="0072604F">
      <w:pPr>
        <w:spacing w:line="360" w:lineRule="auto"/>
        <w:jc w:val="both"/>
        <w:rPr>
          <w:rFonts w:ascii="Verdana" w:hAnsi="Verdana"/>
          <w:noProof/>
          <w:lang w:val="it-IT"/>
        </w:rPr>
      </w:pPr>
      <w:r w:rsidRPr="00DE1EC7">
        <w:rPr>
          <w:rFonts w:ascii="Verdana" w:hAnsi="Verdana"/>
          <w:noProof/>
          <w:lang w:val="it-IT"/>
        </w:rPr>
        <w:t xml:space="preserve">Dante Alighieri, </w:t>
      </w:r>
      <w:r w:rsidRPr="00DE1EC7">
        <w:rPr>
          <w:rFonts w:ascii="Verdana" w:hAnsi="Verdana"/>
          <w:i/>
          <w:noProof/>
          <w:lang w:val="it-IT"/>
        </w:rPr>
        <w:t>De vulgari eloquentia</w:t>
      </w:r>
      <w:r w:rsidRPr="00DE1EC7">
        <w:rPr>
          <w:rFonts w:ascii="Verdana" w:hAnsi="Verdana"/>
          <w:noProof/>
          <w:lang w:val="it-IT"/>
        </w:rPr>
        <w:t>, ed. E. Fenzi, Le opere, vol. III, eds E. Fenzi with L. Formisano and F. Montuori (Roma: Salerno Editrice, 2012).</w:t>
      </w:r>
    </w:p>
    <w:p w:rsidR="00A55F47" w:rsidRPr="00DE1EC7" w:rsidRDefault="00A55F47" w:rsidP="0072604F">
      <w:pPr>
        <w:spacing w:line="360" w:lineRule="auto"/>
        <w:jc w:val="both"/>
        <w:rPr>
          <w:rFonts w:ascii="Verdana" w:hAnsi="Verdana"/>
          <w:noProof/>
          <w:lang w:val="it-IT"/>
        </w:rPr>
      </w:pPr>
      <w:r w:rsidRPr="00DE1EC7">
        <w:rPr>
          <w:rFonts w:ascii="Verdana" w:hAnsi="Verdana"/>
          <w:noProof/>
          <w:lang w:val="it-IT"/>
        </w:rPr>
        <w:t>Dante Alighieri, De vulgari eloquentia, ed. P. V. Mengaldo, Opere minori, vol. II (Milano, Napoli: Riccardo Ricciardi Editore, 1979</w:t>
      </w:r>
    </w:p>
    <w:p w:rsidR="00AD6478" w:rsidRPr="009E1BDA" w:rsidRDefault="00A55F47" w:rsidP="0072604F">
      <w:pPr>
        <w:spacing w:line="360" w:lineRule="auto"/>
        <w:jc w:val="both"/>
        <w:rPr>
          <w:rFonts w:ascii="Verdana" w:hAnsi="Verdana"/>
          <w:noProof/>
        </w:rPr>
      </w:pPr>
      <w:r w:rsidRPr="00DE1EC7">
        <w:rPr>
          <w:rFonts w:ascii="Verdana" w:hAnsi="Verdana"/>
          <w:noProof/>
          <w:lang w:val="it-IT"/>
        </w:rPr>
        <w:t xml:space="preserve">Dante Alighieri, </w:t>
      </w:r>
      <w:r w:rsidRPr="00DE1EC7">
        <w:rPr>
          <w:rFonts w:ascii="Verdana" w:hAnsi="Verdana"/>
          <w:i/>
          <w:noProof/>
          <w:lang w:val="it-IT"/>
        </w:rPr>
        <w:t>De l’éloquence en vulgaire</w:t>
      </w:r>
      <w:r w:rsidRPr="00DE1EC7">
        <w:rPr>
          <w:rFonts w:ascii="Verdana" w:hAnsi="Verdana"/>
          <w:noProof/>
          <w:lang w:val="it-IT"/>
        </w:rPr>
        <w:t xml:space="preserve">, trans. </w:t>
      </w:r>
      <w:r w:rsidRPr="009E1BDA">
        <w:rPr>
          <w:rFonts w:ascii="Verdana" w:hAnsi="Verdana"/>
          <w:noProof/>
        </w:rPr>
        <w:t>A. Grondeux, R. Imbach and I. Rosier-Catach (Paris: Fayard, 2011), 31–5.</w:t>
      </w:r>
    </w:p>
    <w:p w:rsidR="00A55F47" w:rsidRPr="00DE1EC7" w:rsidRDefault="00A55F47" w:rsidP="0072604F">
      <w:pPr>
        <w:spacing w:line="360" w:lineRule="auto"/>
        <w:jc w:val="both"/>
        <w:rPr>
          <w:rFonts w:ascii="Verdana" w:hAnsi="Verdana"/>
          <w:noProof/>
          <w:lang w:val="it-IT"/>
        </w:rPr>
      </w:pPr>
      <w:r w:rsidRPr="00DE1EC7">
        <w:rPr>
          <w:rFonts w:ascii="Verdana" w:hAnsi="Verdana"/>
          <w:noProof/>
          <w:lang w:val="it-IT"/>
        </w:rPr>
        <w:t xml:space="preserve">Dante Alighieri, </w:t>
      </w:r>
      <w:r w:rsidRPr="00DE1EC7">
        <w:rPr>
          <w:rFonts w:ascii="Verdana" w:hAnsi="Verdana"/>
          <w:i/>
          <w:noProof/>
          <w:lang w:val="it-IT"/>
        </w:rPr>
        <w:t>De vulgari eloquentia</w:t>
      </w:r>
      <w:r w:rsidRPr="00DE1EC7">
        <w:rPr>
          <w:rFonts w:ascii="Verdana" w:hAnsi="Verdana"/>
          <w:noProof/>
          <w:lang w:val="it-IT"/>
        </w:rPr>
        <w:t>, ed. M. Tavoni, Dante Alighieri, Opere, vol. I (Milano: Arnaldo Mondadori Editore, 2011).</w:t>
      </w:r>
    </w:p>
    <w:sectPr w:rsidR="00A55F47" w:rsidRPr="00DE1EC7" w:rsidSect="00951083">
      <w:pgSz w:w="11907" w:h="16840"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11672" w:rsidRDefault="00811672" w:rsidP="003823EA">
      <w:pPr>
        <w:spacing w:after="0" w:line="240" w:lineRule="auto"/>
      </w:pPr>
      <w:r>
        <w:separator/>
      </w:r>
    </w:p>
  </w:endnote>
  <w:endnote w:type="continuationSeparator" w:id="0">
    <w:p w:rsidR="00811672" w:rsidRDefault="00811672" w:rsidP="003823E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11672" w:rsidRDefault="00811672" w:rsidP="003823EA">
      <w:pPr>
        <w:spacing w:after="0" w:line="240" w:lineRule="auto"/>
      </w:pPr>
      <w:r>
        <w:separator/>
      </w:r>
    </w:p>
  </w:footnote>
  <w:footnote w:type="continuationSeparator" w:id="0">
    <w:p w:rsidR="00811672" w:rsidRDefault="00811672" w:rsidP="003823EA">
      <w:pPr>
        <w:spacing w:after="0" w:line="240" w:lineRule="auto"/>
      </w:pPr>
      <w:r>
        <w:continuationSeparator/>
      </w:r>
    </w:p>
  </w:footnote>
  <w:footnote w:id="1">
    <w:p w:rsidR="00A32CEB" w:rsidRPr="007D61A2" w:rsidRDefault="00A32CEB" w:rsidP="000820EB">
      <w:pPr>
        <w:pStyle w:val="FootnoteText"/>
        <w:jc w:val="both"/>
        <w:rPr>
          <w:noProof/>
          <w:lang w:val="it-IT"/>
        </w:rPr>
      </w:pPr>
      <w:r w:rsidRPr="007D61A2">
        <w:rPr>
          <w:rStyle w:val="FootnoteReference"/>
          <w:noProof/>
          <w:lang w:val="it-IT"/>
        </w:rPr>
        <w:footnoteRef/>
      </w:r>
      <w:r w:rsidRPr="007D61A2">
        <w:rPr>
          <w:noProof/>
          <w:lang w:val="it-IT"/>
        </w:rPr>
        <w:t xml:space="preserve"> Il </w:t>
      </w:r>
      <w:r w:rsidRPr="007D61A2">
        <w:rPr>
          <w:i/>
          <w:noProof/>
          <w:lang w:val="it-IT"/>
        </w:rPr>
        <w:t>De vulgari eloquentia</w:t>
      </w:r>
      <w:r w:rsidRPr="007D61A2">
        <w:rPr>
          <w:noProof/>
          <w:lang w:val="it-IT"/>
        </w:rPr>
        <w:t xml:space="preserve"> si ferma a 2,14,2, </w:t>
      </w:r>
      <w:r w:rsidR="009E1C7F">
        <w:rPr>
          <w:noProof/>
          <w:lang w:val="it-IT"/>
        </w:rPr>
        <w:t>con</w:t>
      </w:r>
      <w:r w:rsidRPr="007D61A2">
        <w:rPr>
          <w:noProof/>
          <w:lang w:val="it-IT"/>
        </w:rPr>
        <w:t xml:space="preserve"> una frase</w:t>
      </w:r>
      <w:r w:rsidR="009E1C7F">
        <w:rPr>
          <w:noProof/>
          <w:lang w:val="it-IT"/>
        </w:rPr>
        <w:t xml:space="preserve"> incompiuta</w:t>
      </w:r>
      <w:r w:rsidRPr="007D61A2">
        <w:rPr>
          <w:noProof/>
          <w:lang w:val="it-IT"/>
        </w:rPr>
        <w:t xml:space="preserve">. Secondo lo schema che Dante stesso </w:t>
      </w:r>
      <w:r w:rsidR="009E1C7F">
        <w:rPr>
          <w:noProof/>
          <w:lang w:val="it-IT"/>
        </w:rPr>
        <w:t>delineava</w:t>
      </w:r>
      <w:r w:rsidRPr="007D61A2">
        <w:rPr>
          <w:noProof/>
          <w:lang w:val="it-IT"/>
        </w:rPr>
        <w:t xml:space="preserve"> </w:t>
      </w:r>
      <w:r w:rsidR="001018EB" w:rsidRPr="007D61A2">
        <w:rPr>
          <w:noProof/>
          <w:lang w:val="it-IT"/>
        </w:rPr>
        <w:t>(</w:t>
      </w:r>
      <w:r w:rsidRPr="007D61A2">
        <w:rPr>
          <w:noProof/>
          <w:lang w:val="it-IT"/>
        </w:rPr>
        <w:t>in</w:t>
      </w:r>
      <w:r w:rsidR="001018EB" w:rsidRPr="007D61A2">
        <w:rPr>
          <w:noProof/>
          <w:lang w:val="it-IT"/>
        </w:rPr>
        <w:t xml:space="preserve"> </w:t>
      </w:r>
      <w:r w:rsidR="001018EB" w:rsidRPr="007D61A2">
        <w:rPr>
          <w:i/>
          <w:noProof/>
          <w:lang w:val="it-IT"/>
        </w:rPr>
        <w:t>DVE</w:t>
      </w:r>
      <w:r w:rsidRPr="007D61A2">
        <w:rPr>
          <w:noProof/>
          <w:lang w:val="it-IT"/>
        </w:rPr>
        <w:t xml:space="preserve"> </w:t>
      </w:r>
      <w:r w:rsidR="005004EA" w:rsidRPr="007D61A2">
        <w:rPr>
          <w:noProof/>
          <w:lang w:val="it-IT"/>
        </w:rPr>
        <w:t>2,4,1.6; 2,8,8; 2,13,1</w:t>
      </w:r>
      <w:r w:rsidR="001018EB" w:rsidRPr="007D61A2">
        <w:rPr>
          <w:noProof/>
          <w:lang w:val="it-IT"/>
        </w:rPr>
        <w:t>)</w:t>
      </w:r>
      <w:r w:rsidRPr="007D61A2">
        <w:rPr>
          <w:noProof/>
          <w:lang w:val="it-IT"/>
        </w:rPr>
        <w:t>, mancano ancora due libri.</w:t>
      </w:r>
    </w:p>
  </w:footnote>
  <w:footnote w:id="2">
    <w:p w:rsidR="0072604F" w:rsidRPr="007D61A2" w:rsidRDefault="0072604F" w:rsidP="000820EB">
      <w:pPr>
        <w:pStyle w:val="FootnoteText"/>
        <w:jc w:val="both"/>
        <w:rPr>
          <w:noProof/>
          <w:lang w:val="it-IT"/>
        </w:rPr>
      </w:pPr>
      <w:r w:rsidRPr="007D61A2">
        <w:rPr>
          <w:rStyle w:val="FootnoteReference"/>
          <w:noProof/>
          <w:lang w:val="it-IT"/>
        </w:rPr>
        <w:footnoteRef/>
      </w:r>
      <w:r w:rsidRPr="007D61A2">
        <w:rPr>
          <w:noProof/>
          <w:lang w:val="it-IT"/>
        </w:rPr>
        <w:t xml:space="preserve"> </w:t>
      </w:r>
      <w:r w:rsidRPr="007D61A2">
        <w:rPr>
          <w:i/>
          <w:noProof/>
          <w:lang w:val="it-IT"/>
        </w:rPr>
        <w:t xml:space="preserve">DVE </w:t>
      </w:r>
      <w:r w:rsidR="00F83E88" w:rsidRPr="007D61A2">
        <w:rPr>
          <w:noProof/>
          <w:lang w:val="it-IT"/>
        </w:rPr>
        <w:t>1,11‒1,15.</w:t>
      </w:r>
    </w:p>
  </w:footnote>
  <w:footnote w:id="3">
    <w:p w:rsidR="00D6191E" w:rsidRPr="007D61A2" w:rsidRDefault="00D6191E" w:rsidP="000820EB">
      <w:pPr>
        <w:pStyle w:val="FootnoteText"/>
        <w:jc w:val="both"/>
        <w:rPr>
          <w:noProof/>
          <w:lang w:val="it-IT"/>
        </w:rPr>
      </w:pPr>
      <w:r w:rsidRPr="007D61A2">
        <w:rPr>
          <w:rStyle w:val="FootnoteReference"/>
          <w:noProof/>
          <w:lang w:val="it-IT"/>
        </w:rPr>
        <w:footnoteRef/>
      </w:r>
      <w:r w:rsidRPr="007D61A2">
        <w:rPr>
          <w:noProof/>
          <w:lang w:val="it-IT"/>
        </w:rPr>
        <w:t xml:space="preserve"> </w:t>
      </w:r>
      <w:r w:rsidRPr="007D61A2">
        <w:rPr>
          <w:i/>
          <w:noProof/>
          <w:lang w:val="it-IT"/>
        </w:rPr>
        <w:t xml:space="preserve">DVE </w:t>
      </w:r>
      <w:r w:rsidRPr="007D61A2">
        <w:rPr>
          <w:noProof/>
          <w:lang w:val="it-IT"/>
        </w:rPr>
        <w:t xml:space="preserve">1,11,2; </w:t>
      </w:r>
      <w:r w:rsidR="001018EB" w:rsidRPr="007D61A2">
        <w:rPr>
          <w:noProof/>
          <w:lang w:val="it-IT"/>
        </w:rPr>
        <w:t>t</w:t>
      </w:r>
      <w:r w:rsidRPr="007D61A2">
        <w:rPr>
          <w:noProof/>
          <w:lang w:val="it-IT"/>
        </w:rPr>
        <w:t>raduzione di Tavoni.</w:t>
      </w:r>
    </w:p>
  </w:footnote>
  <w:footnote w:id="4">
    <w:p w:rsidR="005C7F8B" w:rsidRPr="007D61A2" w:rsidRDefault="005C7F8B" w:rsidP="000820EB">
      <w:pPr>
        <w:pStyle w:val="FootnoteText"/>
        <w:jc w:val="both"/>
        <w:rPr>
          <w:noProof/>
          <w:lang w:val="it-IT"/>
        </w:rPr>
      </w:pPr>
      <w:r w:rsidRPr="007D61A2">
        <w:rPr>
          <w:rStyle w:val="FootnoteReference"/>
          <w:noProof/>
          <w:lang w:val="it-IT"/>
        </w:rPr>
        <w:footnoteRef/>
      </w:r>
      <w:r w:rsidRPr="007D61A2">
        <w:rPr>
          <w:noProof/>
          <w:lang w:val="it-IT"/>
        </w:rPr>
        <w:t xml:space="preserve"> Mengaldo </w:t>
      </w:r>
      <w:r w:rsidRPr="007D61A2">
        <w:rPr>
          <w:i/>
          <w:noProof/>
          <w:lang w:val="it-IT"/>
        </w:rPr>
        <w:t>ad loc</w:t>
      </w:r>
      <w:r w:rsidR="00573712" w:rsidRPr="007D61A2">
        <w:rPr>
          <w:i/>
          <w:noProof/>
          <w:lang w:val="it-IT"/>
        </w:rPr>
        <w:t>.</w:t>
      </w:r>
      <w:r w:rsidR="007A5DF5" w:rsidRPr="007D61A2">
        <w:rPr>
          <w:noProof/>
          <w:lang w:val="it-IT"/>
        </w:rPr>
        <w:t xml:space="preserve"> 1,11,2. Mengaldo osserva (</w:t>
      </w:r>
      <w:r w:rsidR="007A5DF5" w:rsidRPr="007D61A2">
        <w:rPr>
          <w:i/>
          <w:noProof/>
          <w:lang w:val="it-IT"/>
        </w:rPr>
        <w:t>ibid</w:t>
      </w:r>
      <w:r w:rsidR="007A5DF5" w:rsidRPr="007D61A2">
        <w:rPr>
          <w:noProof/>
          <w:lang w:val="it-IT"/>
        </w:rPr>
        <w:t>.) che è notevole “l’abitudine di dar</w:t>
      </w:r>
      <w:r w:rsidR="001018EB" w:rsidRPr="007D61A2">
        <w:rPr>
          <w:noProof/>
          <w:lang w:val="it-IT"/>
        </w:rPr>
        <w:t>e del</w:t>
      </w:r>
      <w:r w:rsidR="007A5DF5" w:rsidRPr="007D61A2">
        <w:rPr>
          <w:noProof/>
          <w:lang w:val="it-IT"/>
        </w:rPr>
        <w:t xml:space="preserve"> tu a persona di riguardo, cui si allude anche in </w:t>
      </w:r>
      <w:r w:rsidR="007A5DF5" w:rsidRPr="007D61A2">
        <w:rPr>
          <w:i/>
          <w:noProof/>
          <w:lang w:val="it-IT"/>
        </w:rPr>
        <w:t>Par</w:t>
      </w:r>
      <w:r w:rsidR="007A5DF5" w:rsidRPr="007D61A2">
        <w:rPr>
          <w:noProof/>
          <w:lang w:val="it-IT"/>
        </w:rPr>
        <w:t>., xvi, 10‒1”.</w:t>
      </w:r>
    </w:p>
  </w:footnote>
  <w:footnote w:id="5">
    <w:p w:rsidR="00565BEF" w:rsidRPr="007D61A2" w:rsidRDefault="00565BEF" w:rsidP="000820EB">
      <w:pPr>
        <w:pStyle w:val="FootnoteText"/>
        <w:jc w:val="both"/>
        <w:rPr>
          <w:noProof/>
          <w:lang w:val="it-IT"/>
        </w:rPr>
      </w:pPr>
      <w:r w:rsidRPr="007D61A2">
        <w:rPr>
          <w:rStyle w:val="FootnoteReference"/>
          <w:noProof/>
          <w:lang w:val="it-IT"/>
        </w:rPr>
        <w:footnoteRef/>
      </w:r>
      <w:r w:rsidRPr="007D61A2">
        <w:rPr>
          <w:noProof/>
          <w:lang w:val="it-IT"/>
        </w:rPr>
        <w:t xml:space="preserve"> </w:t>
      </w:r>
      <w:r w:rsidRPr="007D61A2">
        <w:rPr>
          <w:i/>
          <w:noProof/>
          <w:lang w:val="it-IT"/>
        </w:rPr>
        <w:t xml:space="preserve">DVE </w:t>
      </w:r>
      <w:r w:rsidRPr="007D61A2">
        <w:rPr>
          <w:noProof/>
          <w:lang w:val="it-IT"/>
        </w:rPr>
        <w:t xml:space="preserve">1,11,6; </w:t>
      </w:r>
      <w:r w:rsidR="001018EB" w:rsidRPr="007D61A2">
        <w:rPr>
          <w:noProof/>
          <w:lang w:val="it-IT"/>
        </w:rPr>
        <w:t>t</w:t>
      </w:r>
      <w:r w:rsidRPr="007D61A2">
        <w:rPr>
          <w:noProof/>
          <w:lang w:val="it-IT"/>
        </w:rPr>
        <w:t>raduzione di Tavoni.</w:t>
      </w:r>
      <w:r w:rsidR="005C7F8B" w:rsidRPr="007D61A2">
        <w:rPr>
          <w:noProof/>
          <w:lang w:val="it-IT"/>
        </w:rPr>
        <w:t xml:space="preserve"> </w:t>
      </w:r>
      <w:r w:rsidR="007A5DF5" w:rsidRPr="007D61A2">
        <w:rPr>
          <w:noProof/>
          <w:lang w:val="it-IT"/>
        </w:rPr>
        <w:t>Mengaldo</w:t>
      </w:r>
      <w:r w:rsidR="005C7F8B" w:rsidRPr="007D61A2">
        <w:rPr>
          <w:noProof/>
          <w:lang w:val="it-IT"/>
        </w:rPr>
        <w:t xml:space="preserve"> (</w:t>
      </w:r>
      <w:r w:rsidR="005C7F8B" w:rsidRPr="007D61A2">
        <w:rPr>
          <w:i/>
          <w:noProof/>
          <w:lang w:val="it-IT"/>
        </w:rPr>
        <w:t>ad loc.</w:t>
      </w:r>
      <w:r w:rsidR="005C7F8B" w:rsidRPr="007D61A2">
        <w:rPr>
          <w:noProof/>
          <w:lang w:val="it-IT"/>
        </w:rPr>
        <w:t xml:space="preserve">) osserva che </w:t>
      </w:r>
      <w:r w:rsidR="0039074B" w:rsidRPr="007D61A2">
        <w:rPr>
          <w:noProof/>
          <w:lang w:val="it-IT"/>
        </w:rPr>
        <w:t>-</w:t>
      </w:r>
      <w:r w:rsidR="005C7F8B" w:rsidRPr="007D61A2">
        <w:rPr>
          <w:i/>
          <w:noProof/>
          <w:lang w:val="it-IT"/>
        </w:rPr>
        <w:t xml:space="preserve">s </w:t>
      </w:r>
      <w:r w:rsidR="005C7F8B" w:rsidRPr="007D61A2">
        <w:rPr>
          <w:noProof/>
          <w:lang w:val="it-IT"/>
        </w:rPr>
        <w:t xml:space="preserve">in </w:t>
      </w:r>
      <w:r w:rsidR="005C7F8B" w:rsidRPr="007D61A2">
        <w:rPr>
          <w:i/>
          <w:noProof/>
          <w:lang w:val="it-IT"/>
        </w:rPr>
        <w:t xml:space="preserve">ces </w:t>
      </w:r>
      <w:r w:rsidR="005C7F8B" w:rsidRPr="007D61A2">
        <w:rPr>
          <w:noProof/>
          <w:lang w:val="it-IT"/>
        </w:rPr>
        <w:t>è una ipercaratterizzazione.</w:t>
      </w:r>
    </w:p>
  </w:footnote>
  <w:footnote w:id="6">
    <w:p w:rsidR="0018702C" w:rsidRPr="007D61A2" w:rsidRDefault="0018702C" w:rsidP="000820EB">
      <w:pPr>
        <w:pStyle w:val="FootnoteText"/>
        <w:jc w:val="both"/>
        <w:rPr>
          <w:noProof/>
          <w:lang w:val="it-IT"/>
        </w:rPr>
      </w:pPr>
      <w:r w:rsidRPr="007D61A2">
        <w:rPr>
          <w:rStyle w:val="FootnoteReference"/>
          <w:noProof/>
          <w:lang w:val="it-IT"/>
        </w:rPr>
        <w:footnoteRef/>
      </w:r>
      <w:r w:rsidRPr="007D61A2">
        <w:rPr>
          <w:noProof/>
          <w:lang w:val="it-IT"/>
        </w:rPr>
        <w:t xml:space="preserve"> In questo, </w:t>
      </w:r>
      <w:r w:rsidR="00573712" w:rsidRPr="007D61A2">
        <w:rPr>
          <w:noProof/>
          <w:lang w:val="it-IT"/>
        </w:rPr>
        <w:t>Tavoni vede un’i</w:t>
      </w:r>
      <w:r w:rsidR="00FE46FF" w:rsidRPr="007D61A2">
        <w:rPr>
          <w:noProof/>
          <w:lang w:val="it-IT"/>
        </w:rPr>
        <w:t xml:space="preserve">ndicazione che Dante scrisse il </w:t>
      </w:r>
      <w:r w:rsidR="00FE46FF" w:rsidRPr="007D61A2">
        <w:rPr>
          <w:i/>
          <w:noProof/>
          <w:lang w:val="it-IT"/>
        </w:rPr>
        <w:t>DVE</w:t>
      </w:r>
      <w:r w:rsidR="00FE46FF" w:rsidRPr="007D61A2">
        <w:rPr>
          <w:noProof/>
          <w:lang w:val="it-IT"/>
        </w:rPr>
        <w:t xml:space="preserve"> proprio </w:t>
      </w:r>
      <w:r w:rsidR="009E1C7F">
        <w:rPr>
          <w:noProof/>
          <w:lang w:val="it-IT"/>
        </w:rPr>
        <w:t>a</w:t>
      </w:r>
      <w:r w:rsidR="00FE46FF" w:rsidRPr="007D61A2">
        <w:rPr>
          <w:noProof/>
          <w:lang w:val="it-IT"/>
        </w:rPr>
        <w:t xml:space="preserve"> Bologna</w:t>
      </w:r>
      <w:r w:rsidR="001018EB" w:rsidRPr="007D61A2">
        <w:rPr>
          <w:noProof/>
          <w:lang w:val="it-IT"/>
        </w:rPr>
        <w:t>,</w:t>
      </w:r>
      <w:r w:rsidR="00C560B1" w:rsidRPr="007D61A2">
        <w:rPr>
          <w:noProof/>
          <w:lang w:val="it-IT"/>
        </w:rPr>
        <w:t xml:space="preserve"> oppure per Bologna</w:t>
      </w:r>
      <w:r w:rsidR="00573712" w:rsidRPr="007D61A2">
        <w:rPr>
          <w:noProof/>
          <w:lang w:val="it-IT"/>
        </w:rPr>
        <w:t xml:space="preserve"> (vedi</w:t>
      </w:r>
      <w:r w:rsidR="00C560B1" w:rsidRPr="007D61A2">
        <w:rPr>
          <w:noProof/>
          <w:lang w:val="it-IT"/>
        </w:rPr>
        <w:t xml:space="preserve"> Tavoni</w:t>
      </w:r>
      <w:r w:rsidR="00573712" w:rsidRPr="007D61A2">
        <w:rPr>
          <w:noProof/>
          <w:lang w:val="it-IT"/>
        </w:rPr>
        <w:t>,</w:t>
      </w:r>
      <w:r w:rsidR="00C560B1" w:rsidRPr="007D61A2">
        <w:rPr>
          <w:noProof/>
          <w:lang w:val="it-IT"/>
        </w:rPr>
        <w:t xml:space="preserve"> Introduzione 2011, </w:t>
      </w:r>
      <w:r w:rsidR="00C560B1" w:rsidRPr="007D61A2">
        <w:rPr>
          <w:i/>
          <w:noProof/>
          <w:lang w:val="it-IT"/>
        </w:rPr>
        <w:t>passim</w:t>
      </w:r>
      <w:r w:rsidR="00E75778" w:rsidRPr="007D61A2">
        <w:rPr>
          <w:i/>
          <w:noProof/>
          <w:lang w:val="it-IT"/>
        </w:rPr>
        <w:t xml:space="preserve"> </w:t>
      </w:r>
      <w:r w:rsidR="00573712" w:rsidRPr="007D61A2">
        <w:rPr>
          <w:noProof/>
          <w:lang w:val="it-IT"/>
        </w:rPr>
        <w:t>&amp;</w:t>
      </w:r>
      <w:r w:rsidR="00E75778" w:rsidRPr="007D61A2">
        <w:rPr>
          <w:noProof/>
          <w:lang w:val="it-IT"/>
        </w:rPr>
        <w:t xml:space="preserve"> 1113 </w:t>
      </w:r>
      <w:r w:rsidR="00E75778" w:rsidRPr="007D61A2">
        <w:rPr>
          <w:i/>
          <w:noProof/>
          <w:lang w:val="it-IT"/>
        </w:rPr>
        <w:t>sqq</w:t>
      </w:r>
      <w:r w:rsidR="00E75778" w:rsidRPr="007D61A2">
        <w:rPr>
          <w:noProof/>
          <w:lang w:val="it-IT"/>
        </w:rPr>
        <w:t>.</w:t>
      </w:r>
      <w:r w:rsidR="00573712" w:rsidRPr="007D61A2">
        <w:rPr>
          <w:noProof/>
          <w:lang w:val="it-IT"/>
        </w:rPr>
        <w:t>; vedi anche</w:t>
      </w:r>
      <w:r w:rsidR="00E75778" w:rsidRPr="007D61A2">
        <w:rPr>
          <w:noProof/>
          <w:lang w:val="it-IT"/>
        </w:rPr>
        <w:t xml:space="preserve"> Fenzi</w:t>
      </w:r>
      <w:r w:rsidR="00573712" w:rsidRPr="007D61A2">
        <w:rPr>
          <w:noProof/>
          <w:lang w:val="it-IT"/>
        </w:rPr>
        <w:t>, Introduzione</w:t>
      </w:r>
      <w:r w:rsidR="00E75778" w:rsidRPr="007D61A2">
        <w:rPr>
          <w:noProof/>
          <w:lang w:val="it-IT"/>
        </w:rPr>
        <w:t xml:space="preserve"> 2012, xxiii</w:t>
      </w:r>
      <w:r w:rsidR="00FE46FF" w:rsidRPr="007D61A2">
        <w:rPr>
          <w:noProof/>
          <w:lang w:val="it-IT"/>
        </w:rPr>
        <w:t>).</w:t>
      </w:r>
    </w:p>
  </w:footnote>
  <w:footnote w:id="7">
    <w:p w:rsidR="0018702C" w:rsidRPr="007D61A2" w:rsidRDefault="0018702C" w:rsidP="000820EB">
      <w:pPr>
        <w:pStyle w:val="FootnoteText"/>
        <w:jc w:val="both"/>
        <w:rPr>
          <w:i/>
          <w:noProof/>
          <w:lang w:val="it-IT"/>
        </w:rPr>
      </w:pPr>
      <w:r w:rsidRPr="007D61A2">
        <w:rPr>
          <w:rStyle w:val="FootnoteReference"/>
          <w:noProof/>
          <w:lang w:val="it-IT"/>
        </w:rPr>
        <w:footnoteRef/>
      </w:r>
      <w:r w:rsidRPr="007D61A2">
        <w:rPr>
          <w:noProof/>
          <w:lang w:val="it-IT"/>
        </w:rPr>
        <w:t xml:space="preserve"> </w:t>
      </w:r>
      <w:r w:rsidRPr="007D61A2">
        <w:rPr>
          <w:i/>
          <w:noProof/>
          <w:lang w:val="it-IT"/>
        </w:rPr>
        <w:t xml:space="preserve">DVE </w:t>
      </w:r>
      <w:r w:rsidRPr="007D61A2">
        <w:rPr>
          <w:noProof/>
          <w:lang w:val="it-IT"/>
        </w:rPr>
        <w:t>1,15,6.</w:t>
      </w:r>
    </w:p>
  </w:footnote>
  <w:footnote w:id="8">
    <w:p w:rsidR="0072604F" w:rsidRPr="007D61A2" w:rsidRDefault="0072604F" w:rsidP="000820EB">
      <w:pPr>
        <w:pStyle w:val="FootnoteText"/>
        <w:jc w:val="both"/>
        <w:rPr>
          <w:noProof/>
          <w:lang w:val="it-IT"/>
        </w:rPr>
      </w:pPr>
      <w:r w:rsidRPr="007D61A2">
        <w:rPr>
          <w:rStyle w:val="FootnoteReference"/>
          <w:noProof/>
          <w:lang w:val="it-IT"/>
        </w:rPr>
        <w:footnoteRef/>
      </w:r>
      <w:r w:rsidRPr="007D61A2">
        <w:rPr>
          <w:noProof/>
          <w:lang w:val="it-IT"/>
        </w:rPr>
        <w:t xml:space="preserve"> </w:t>
      </w:r>
      <w:r w:rsidRPr="007D61A2">
        <w:rPr>
          <w:i/>
          <w:noProof/>
          <w:lang w:val="it-IT"/>
        </w:rPr>
        <w:t>DVE</w:t>
      </w:r>
      <w:r w:rsidR="008E6F09" w:rsidRPr="007D61A2">
        <w:rPr>
          <w:noProof/>
          <w:lang w:val="it-IT"/>
        </w:rPr>
        <w:t xml:space="preserve"> 1,6,1‒3</w:t>
      </w:r>
      <w:r w:rsidRPr="007D61A2">
        <w:rPr>
          <w:noProof/>
          <w:lang w:val="it-IT"/>
        </w:rPr>
        <w:t>; 1,13,2.</w:t>
      </w:r>
    </w:p>
  </w:footnote>
  <w:footnote w:id="9">
    <w:p w:rsidR="001664DB" w:rsidRPr="007D61A2" w:rsidRDefault="001664DB" w:rsidP="000820EB">
      <w:pPr>
        <w:pStyle w:val="FootnoteText"/>
        <w:jc w:val="both"/>
        <w:rPr>
          <w:noProof/>
          <w:lang w:val="it-IT"/>
        </w:rPr>
      </w:pPr>
      <w:r w:rsidRPr="007D61A2">
        <w:rPr>
          <w:rStyle w:val="FootnoteReference"/>
          <w:noProof/>
          <w:lang w:val="it-IT"/>
        </w:rPr>
        <w:footnoteRef/>
      </w:r>
      <w:r w:rsidRPr="007D61A2">
        <w:rPr>
          <w:noProof/>
          <w:lang w:val="it-IT"/>
        </w:rPr>
        <w:t xml:space="preserve"> </w:t>
      </w:r>
      <w:r w:rsidR="0072604F" w:rsidRPr="007D61A2">
        <w:rPr>
          <w:noProof/>
          <w:lang w:val="it-IT"/>
        </w:rPr>
        <w:t xml:space="preserve">E.g. </w:t>
      </w:r>
      <w:r w:rsidR="0072604F" w:rsidRPr="007D61A2">
        <w:rPr>
          <w:i/>
          <w:noProof/>
          <w:lang w:val="it-IT"/>
        </w:rPr>
        <w:t xml:space="preserve">DVE </w:t>
      </w:r>
      <w:r w:rsidR="0072604F" w:rsidRPr="007D61A2">
        <w:rPr>
          <w:noProof/>
          <w:lang w:val="it-IT"/>
        </w:rPr>
        <w:t>1,12,2: secondo Rosier-Catach</w:t>
      </w:r>
      <w:r w:rsidR="001018EB" w:rsidRPr="007D61A2">
        <w:rPr>
          <w:noProof/>
          <w:lang w:val="it-IT"/>
        </w:rPr>
        <w:t xml:space="preserve"> (2011 Glossaire s.v. </w:t>
      </w:r>
      <w:r w:rsidR="001018EB" w:rsidRPr="007D61A2">
        <w:rPr>
          <w:i/>
          <w:noProof/>
          <w:lang w:val="it-IT"/>
        </w:rPr>
        <w:t>doctor</w:t>
      </w:r>
      <w:r w:rsidR="001018EB" w:rsidRPr="007D61A2">
        <w:rPr>
          <w:noProof/>
          <w:lang w:val="it-IT"/>
        </w:rPr>
        <w:t>)</w:t>
      </w:r>
      <w:r w:rsidR="0072604F" w:rsidRPr="007D61A2">
        <w:rPr>
          <w:noProof/>
          <w:lang w:val="it-IT"/>
        </w:rPr>
        <w:t xml:space="preserve">, </w:t>
      </w:r>
      <w:r w:rsidR="0072604F" w:rsidRPr="007D61A2">
        <w:rPr>
          <w:i/>
          <w:noProof/>
          <w:lang w:val="it-IT"/>
        </w:rPr>
        <w:t xml:space="preserve">doctor </w:t>
      </w:r>
      <w:r w:rsidR="0072604F" w:rsidRPr="007D61A2">
        <w:rPr>
          <w:noProof/>
          <w:lang w:val="it-IT"/>
        </w:rPr>
        <w:t xml:space="preserve">in </w:t>
      </w:r>
      <w:r w:rsidR="0072604F" w:rsidRPr="007D61A2">
        <w:rPr>
          <w:i/>
          <w:noProof/>
          <w:lang w:val="it-IT"/>
        </w:rPr>
        <w:t>DVE</w:t>
      </w:r>
      <w:r w:rsidR="0072604F" w:rsidRPr="007D61A2">
        <w:rPr>
          <w:noProof/>
          <w:lang w:val="it-IT"/>
        </w:rPr>
        <w:t xml:space="preserve"> </w:t>
      </w:r>
      <w:r w:rsidR="009E1C7F">
        <w:rPr>
          <w:noProof/>
          <w:lang w:val="it-IT"/>
        </w:rPr>
        <w:t>sta</w:t>
      </w:r>
      <w:r w:rsidR="0072604F" w:rsidRPr="007D61A2">
        <w:rPr>
          <w:noProof/>
          <w:lang w:val="it-IT"/>
        </w:rPr>
        <w:t xml:space="preserve"> sempre </w:t>
      </w:r>
      <w:r w:rsidR="009E1C7F">
        <w:rPr>
          <w:noProof/>
          <w:lang w:val="it-IT"/>
        </w:rPr>
        <w:t xml:space="preserve">ad indicare </w:t>
      </w:r>
      <w:r w:rsidR="0072604F" w:rsidRPr="007D61A2">
        <w:rPr>
          <w:noProof/>
          <w:lang w:val="it-IT"/>
        </w:rPr>
        <w:t>i poeti vernacolari di stile tragico.</w:t>
      </w:r>
      <w:r w:rsidR="00806466" w:rsidRPr="007D61A2">
        <w:rPr>
          <w:noProof/>
          <w:lang w:val="it-IT"/>
        </w:rPr>
        <w:t xml:space="preserve"> </w:t>
      </w:r>
      <w:r w:rsidR="00D16EF0" w:rsidRPr="007D61A2">
        <w:rPr>
          <w:noProof/>
          <w:lang w:val="it-IT"/>
        </w:rPr>
        <w:t>Quest</w:t>
      </w:r>
      <w:r w:rsidR="00806466" w:rsidRPr="007D61A2">
        <w:rPr>
          <w:noProof/>
          <w:lang w:val="it-IT"/>
        </w:rPr>
        <w:t xml:space="preserve">o stile, secondo Dante, corrisponde </w:t>
      </w:r>
      <w:r w:rsidR="009E1C7F">
        <w:rPr>
          <w:noProof/>
          <w:lang w:val="it-IT"/>
        </w:rPr>
        <w:t>ai</w:t>
      </w:r>
      <w:r w:rsidR="00806466" w:rsidRPr="007D61A2">
        <w:rPr>
          <w:noProof/>
          <w:lang w:val="it-IT"/>
        </w:rPr>
        <w:t xml:space="preserve"> </w:t>
      </w:r>
      <w:r w:rsidR="00806466" w:rsidRPr="007D61A2">
        <w:rPr>
          <w:i/>
          <w:noProof/>
          <w:lang w:val="it-IT"/>
        </w:rPr>
        <w:t>magnalia</w:t>
      </w:r>
      <w:r w:rsidR="00806466" w:rsidRPr="007D61A2">
        <w:rPr>
          <w:noProof/>
          <w:lang w:val="it-IT"/>
        </w:rPr>
        <w:t>, i grandi temi (</w:t>
      </w:r>
      <w:r w:rsidR="00806466" w:rsidRPr="007D61A2">
        <w:rPr>
          <w:i/>
          <w:noProof/>
          <w:lang w:val="it-IT"/>
        </w:rPr>
        <w:t>virtus, venus, salus</w:t>
      </w:r>
      <w:r w:rsidR="00D835E0" w:rsidRPr="007D61A2">
        <w:rPr>
          <w:noProof/>
          <w:lang w:val="it-IT"/>
        </w:rPr>
        <w:t>) presentati nel secondo libro</w:t>
      </w:r>
      <w:r w:rsidR="00A55F47">
        <w:rPr>
          <w:noProof/>
          <w:lang w:val="it-IT"/>
        </w:rPr>
        <w:t xml:space="preserve"> del</w:t>
      </w:r>
      <w:r w:rsidR="00806466" w:rsidRPr="007D61A2">
        <w:rPr>
          <w:noProof/>
          <w:lang w:val="it-IT"/>
        </w:rPr>
        <w:t xml:space="preserve"> </w:t>
      </w:r>
      <w:r w:rsidR="00806466" w:rsidRPr="007D61A2">
        <w:rPr>
          <w:i/>
          <w:noProof/>
          <w:lang w:val="it-IT"/>
        </w:rPr>
        <w:t>DVE</w:t>
      </w:r>
      <w:r w:rsidR="00806466" w:rsidRPr="007D61A2">
        <w:rPr>
          <w:noProof/>
          <w:lang w:val="it-IT"/>
        </w:rPr>
        <w:t xml:space="preserve"> 2,2,7‒8</w:t>
      </w:r>
      <w:r w:rsidR="00D835E0" w:rsidRPr="007D61A2">
        <w:rPr>
          <w:noProof/>
          <w:lang w:val="it-IT"/>
        </w:rPr>
        <w:t>; 2,4,8</w:t>
      </w:r>
      <w:r w:rsidR="00806466" w:rsidRPr="007D61A2">
        <w:rPr>
          <w:noProof/>
          <w:lang w:val="it-IT"/>
        </w:rPr>
        <w:t>.</w:t>
      </w:r>
    </w:p>
  </w:footnote>
  <w:footnote w:id="10">
    <w:p w:rsidR="00EB7B5B" w:rsidRPr="007D61A2" w:rsidRDefault="00EB7B5B" w:rsidP="000820EB">
      <w:pPr>
        <w:pStyle w:val="FootnoteText"/>
        <w:jc w:val="both"/>
        <w:rPr>
          <w:noProof/>
          <w:lang w:val="it-IT"/>
        </w:rPr>
      </w:pPr>
      <w:r w:rsidRPr="007D61A2">
        <w:rPr>
          <w:rStyle w:val="FootnoteReference"/>
          <w:noProof/>
          <w:lang w:val="it-IT"/>
        </w:rPr>
        <w:footnoteRef/>
      </w:r>
      <w:r w:rsidR="001018EB" w:rsidRPr="007D61A2">
        <w:rPr>
          <w:noProof/>
          <w:lang w:val="it-IT"/>
        </w:rPr>
        <w:t xml:space="preserve"> A se stesso come poeta, riferisce in modo indiretto, in compagnia di Cino da Pistoia:</w:t>
      </w:r>
      <w:r w:rsidRPr="007D61A2">
        <w:rPr>
          <w:noProof/>
          <w:lang w:val="it-IT"/>
        </w:rPr>
        <w:t xml:space="preserve"> </w:t>
      </w:r>
      <w:r w:rsidRPr="007D61A2">
        <w:rPr>
          <w:rFonts w:cstheme="minorHAnsi"/>
          <w:i/>
          <w:noProof/>
          <w:lang w:val="it-IT"/>
        </w:rPr>
        <w:t>Cynus Pistoriensis et amicus eius</w:t>
      </w:r>
      <w:r w:rsidRPr="007D61A2">
        <w:rPr>
          <w:rFonts w:cstheme="minorHAnsi"/>
          <w:noProof/>
          <w:lang w:val="it-IT"/>
        </w:rPr>
        <w:t xml:space="preserve"> appar</w:t>
      </w:r>
      <w:r w:rsidR="009840B1">
        <w:rPr>
          <w:rFonts w:cstheme="minorHAnsi"/>
          <w:noProof/>
          <w:lang w:val="it-IT"/>
        </w:rPr>
        <w:t>e</w:t>
      </w:r>
      <w:r w:rsidRPr="007D61A2">
        <w:rPr>
          <w:rFonts w:cstheme="minorHAnsi"/>
          <w:noProof/>
          <w:lang w:val="it-IT"/>
        </w:rPr>
        <w:t xml:space="preserve"> per la prima volta in </w:t>
      </w:r>
      <w:r w:rsidRPr="007D61A2">
        <w:rPr>
          <w:rFonts w:cstheme="minorHAnsi"/>
          <w:i/>
          <w:noProof/>
          <w:lang w:val="it-IT"/>
        </w:rPr>
        <w:t xml:space="preserve">DVE </w:t>
      </w:r>
      <w:r w:rsidRPr="007D61A2">
        <w:rPr>
          <w:rFonts w:cstheme="minorHAnsi"/>
          <w:noProof/>
          <w:lang w:val="it-IT"/>
        </w:rPr>
        <w:t>1,10,2.</w:t>
      </w:r>
    </w:p>
  </w:footnote>
  <w:footnote w:id="11">
    <w:p w:rsidR="00806466" w:rsidRPr="007D61A2" w:rsidRDefault="00806466" w:rsidP="000820EB">
      <w:pPr>
        <w:pStyle w:val="FootnoteText"/>
        <w:jc w:val="both"/>
        <w:rPr>
          <w:noProof/>
          <w:lang w:val="it-IT"/>
        </w:rPr>
      </w:pPr>
      <w:r w:rsidRPr="007D61A2">
        <w:rPr>
          <w:rStyle w:val="FootnoteReference"/>
          <w:noProof/>
          <w:lang w:val="it-IT"/>
        </w:rPr>
        <w:footnoteRef/>
      </w:r>
      <w:r w:rsidRPr="007D61A2">
        <w:rPr>
          <w:noProof/>
          <w:lang w:val="it-IT"/>
        </w:rPr>
        <w:t xml:space="preserve"> </w:t>
      </w:r>
      <w:r w:rsidR="00045CA8" w:rsidRPr="007D61A2">
        <w:rPr>
          <w:i/>
          <w:noProof/>
          <w:lang w:val="it-IT"/>
        </w:rPr>
        <w:t xml:space="preserve">DVE </w:t>
      </w:r>
      <w:r w:rsidR="00045CA8" w:rsidRPr="007D61A2">
        <w:rPr>
          <w:noProof/>
          <w:lang w:val="it-IT"/>
        </w:rPr>
        <w:t>1,1,4</w:t>
      </w:r>
      <w:r w:rsidR="001A2808" w:rsidRPr="007D61A2">
        <w:rPr>
          <w:noProof/>
          <w:lang w:val="it-IT"/>
        </w:rPr>
        <w:t xml:space="preserve">: </w:t>
      </w:r>
      <w:r w:rsidR="001A2808" w:rsidRPr="007D61A2">
        <w:rPr>
          <w:i/>
          <w:noProof/>
          <w:lang w:val="it-IT"/>
        </w:rPr>
        <w:t>Harum quoque duarum nobilior est vulgaris</w:t>
      </w:r>
      <w:r w:rsidR="001A2808" w:rsidRPr="007D61A2">
        <w:rPr>
          <w:noProof/>
          <w:lang w:val="it-IT"/>
        </w:rPr>
        <w:t xml:space="preserve">; vedi anche 1,9,5 </w:t>
      </w:r>
      <w:r w:rsidR="001A2808" w:rsidRPr="007D61A2">
        <w:rPr>
          <w:i/>
          <w:noProof/>
          <w:lang w:val="it-IT"/>
        </w:rPr>
        <w:t>sqq</w:t>
      </w:r>
      <w:r w:rsidR="001A2808" w:rsidRPr="007D61A2">
        <w:rPr>
          <w:noProof/>
          <w:lang w:val="it-IT"/>
        </w:rPr>
        <w:t>. sul cambiare</w:t>
      </w:r>
      <w:r w:rsidR="007D61A2" w:rsidRPr="007D61A2">
        <w:rPr>
          <w:noProof/>
          <w:lang w:val="it-IT"/>
        </w:rPr>
        <w:t xml:space="preserve"> continuo</w:t>
      </w:r>
      <w:r w:rsidR="001A2808" w:rsidRPr="007D61A2">
        <w:rPr>
          <w:noProof/>
          <w:lang w:val="it-IT"/>
        </w:rPr>
        <w:t xml:space="preserve"> del volgare e sulla stabilità del latino.</w:t>
      </w:r>
    </w:p>
  </w:footnote>
  <w:footnote w:id="12">
    <w:p w:rsidR="00FC21E9" w:rsidRPr="007D61A2" w:rsidRDefault="00FC21E9" w:rsidP="000820EB">
      <w:pPr>
        <w:pStyle w:val="FootnoteText"/>
        <w:jc w:val="both"/>
        <w:rPr>
          <w:noProof/>
          <w:lang w:val="it-IT"/>
        </w:rPr>
      </w:pPr>
      <w:r w:rsidRPr="007D61A2">
        <w:rPr>
          <w:rStyle w:val="FootnoteReference"/>
          <w:noProof/>
          <w:lang w:val="it-IT"/>
        </w:rPr>
        <w:footnoteRef/>
      </w:r>
      <w:r w:rsidRPr="007D61A2">
        <w:rPr>
          <w:noProof/>
          <w:lang w:val="it-IT"/>
        </w:rPr>
        <w:t xml:space="preserve"> Vedi Irène Rosier-Catach </w:t>
      </w:r>
      <w:r w:rsidR="001A2808" w:rsidRPr="007D61A2">
        <w:rPr>
          <w:noProof/>
          <w:lang w:val="it-IT"/>
        </w:rPr>
        <w:t xml:space="preserve">2011 Présentation, </w:t>
      </w:r>
      <w:r w:rsidRPr="007D61A2">
        <w:rPr>
          <w:noProof/>
          <w:lang w:val="it-IT"/>
        </w:rPr>
        <w:t>12‒14.</w:t>
      </w:r>
    </w:p>
  </w:footnote>
  <w:footnote w:id="13">
    <w:p w:rsidR="00B46955" w:rsidRPr="007D61A2" w:rsidRDefault="00B46955" w:rsidP="000820EB">
      <w:pPr>
        <w:pStyle w:val="FootnoteText"/>
        <w:jc w:val="both"/>
        <w:rPr>
          <w:noProof/>
          <w:lang w:val="it-IT"/>
        </w:rPr>
      </w:pPr>
      <w:r w:rsidRPr="00E55763">
        <w:rPr>
          <w:rStyle w:val="FootnoteReference"/>
          <w:noProof/>
          <w:lang w:val="it-IT"/>
        </w:rPr>
        <w:footnoteRef/>
      </w:r>
      <w:r w:rsidRPr="00E55763">
        <w:rPr>
          <w:noProof/>
          <w:lang w:val="it-IT"/>
        </w:rPr>
        <w:t xml:space="preserve"> Così lo stesso</w:t>
      </w:r>
      <w:r w:rsidR="00E55763" w:rsidRPr="00E55763">
        <w:rPr>
          <w:noProof/>
          <w:lang w:val="it-IT"/>
        </w:rPr>
        <w:t xml:space="preserve"> Dante lo chiama</w:t>
      </w:r>
      <w:r w:rsidRPr="00E55763">
        <w:rPr>
          <w:noProof/>
          <w:lang w:val="it-IT"/>
        </w:rPr>
        <w:t xml:space="preserve"> </w:t>
      </w:r>
      <w:r w:rsidRPr="007D61A2">
        <w:rPr>
          <w:noProof/>
          <w:lang w:val="it-IT"/>
        </w:rPr>
        <w:t xml:space="preserve">nel </w:t>
      </w:r>
      <w:r w:rsidRPr="007D61A2">
        <w:rPr>
          <w:i/>
          <w:noProof/>
          <w:lang w:val="it-IT"/>
        </w:rPr>
        <w:t xml:space="preserve">Convivio </w:t>
      </w:r>
      <w:r w:rsidRPr="007D61A2">
        <w:rPr>
          <w:noProof/>
          <w:lang w:val="it-IT"/>
        </w:rPr>
        <w:t>(1,5,10), dove annuncia an</w:t>
      </w:r>
      <w:r w:rsidR="00045CA8" w:rsidRPr="007D61A2">
        <w:rPr>
          <w:noProof/>
          <w:lang w:val="it-IT"/>
        </w:rPr>
        <w:t>c</w:t>
      </w:r>
      <w:r w:rsidRPr="007D61A2">
        <w:rPr>
          <w:noProof/>
          <w:lang w:val="it-IT"/>
        </w:rPr>
        <w:t>he il titolo ”Di volgare Eloquenza”.</w:t>
      </w:r>
    </w:p>
  </w:footnote>
  <w:footnote w:id="14">
    <w:p w:rsidR="00771A90" w:rsidRPr="007D61A2" w:rsidRDefault="00771A90" w:rsidP="000820EB">
      <w:pPr>
        <w:pStyle w:val="FootnoteText"/>
        <w:jc w:val="both"/>
        <w:rPr>
          <w:noProof/>
          <w:lang w:val="it-IT"/>
        </w:rPr>
      </w:pPr>
      <w:r w:rsidRPr="007D61A2">
        <w:rPr>
          <w:rStyle w:val="FootnoteReference"/>
          <w:noProof/>
          <w:lang w:val="it-IT"/>
        </w:rPr>
        <w:footnoteRef/>
      </w:r>
      <w:r w:rsidRPr="007D61A2">
        <w:rPr>
          <w:noProof/>
          <w:lang w:val="it-IT"/>
        </w:rPr>
        <w:t xml:space="preserve"> </w:t>
      </w:r>
      <w:r w:rsidR="003232CD" w:rsidRPr="007D61A2">
        <w:rPr>
          <w:noProof/>
          <w:lang w:val="it-IT"/>
        </w:rPr>
        <w:t>Vedi, ad e</w:t>
      </w:r>
      <w:r w:rsidRPr="007D61A2">
        <w:rPr>
          <w:noProof/>
          <w:lang w:val="it-IT"/>
        </w:rPr>
        <w:t>sempio, Rosier-Catach 2011</w:t>
      </w:r>
      <w:r w:rsidR="003232CD" w:rsidRPr="007D61A2">
        <w:rPr>
          <w:noProof/>
          <w:lang w:val="it-IT"/>
        </w:rPr>
        <w:t xml:space="preserve"> Présentation</w:t>
      </w:r>
      <w:r w:rsidRPr="007D61A2">
        <w:rPr>
          <w:noProof/>
          <w:lang w:val="it-IT"/>
        </w:rPr>
        <w:t>, 59.</w:t>
      </w:r>
    </w:p>
  </w:footnote>
  <w:footnote w:id="15">
    <w:p w:rsidR="0032109D" w:rsidRPr="007D61A2" w:rsidRDefault="0032109D" w:rsidP="000820EB">
      <w:pPr>
        <w:pStyle w:val="FootnoteText"/>
        <w:jc w:val="both"/>
        <w:rPr>
          <w:noProof/>
          <w:lang w:val="it-IT"/>
        </w:rPr>
      </w:pPr>
      <w:r w:rsidRPr="007D61A2">
        <w:rPr>
          <w:rStyle w:val="FootnoteReference"/>
          <w:noProof/>
          <w:lang w:val="it-IT"/>
        </w:rPr>
        <w:footnoteRef/>
      </w:r>
      <w:r w:rsidRPr="007D61A2">
        <w:rPr>
          <w:noProof/>
          <w:lang w:val="it-IT"/>
        </w:rPr>
        <w:t xml:space="preserve"> </w:t>
      </w:r>
      <w:r w:rsidR="003232CD" w:rsidRPr="007D61A2">
        <w:rPr>
          <w:noProof/>
          <w:lang w:val="it-IT"/>
        </w:rPr>
        <w:t>Vedi n.1 sopra.</w:t>
      </w:r>
    </w:p>
  </w:footnote>
  <w:footnote w:id="16">
    <w:p w:rsidR="00771A90" w:rsidRPr="007D61A2" w:rsidRDefault="00771A90" w:rsidP="000820EB">
      <w:pPr>
        <w:pStyle w:val="FootnoteText"/>
        <w:jc w:val="both"/>
        <w:rPr>
          <w:noProof/>
          <w:lang w:val="it-IT"/>
        </w:rPr>
      </w:pPr>
      <w:r w:rsidRPr="007D61A2">
        <w:rPr>
          <w:rStyle w:val="FootnoteReference"/>
          <w:noProof/>
          <w:lang w:val="it-IT"/>
        </w:rPr>
        <w:footnoteRef/>
      </w:r>
      <w:r w:rsidRPr="007D61A2">
        <w:rPr>
          <w:noProof/>
          <w:lang w:val="it-IT"/>
        </w:rPr>
        <w:t xml:space="preserve"> Rosier-Catach 2011</w:t>
      </w:r>
      <w:r w:rsidR="001D4CEF" w:rsidRPr="007D61A2">
        <w:rPr>
          <w:noProof/>
          <w:lang w:val="it-IT"/>
        </w:rPr>
        <w:t xml:space="preserve"> Présentation</w:t>
      </w:r>
      <w:r w:rsidRPr="007D61A2">
        <w:rPr>
          <w:noProof/>
          <w:lang w:val="it-IT"/>
        </w:rPr>
        <w:t>, 60.</w:t>
      </w:r>
      <w:r w:rsidR="00697685" w:rsidRPr="007D61A2">
        <w:rPr>
          <w:noProof/>
          <w:lang w:val="it-IT"/>
        </w:rPr>
        <w:t xml:space="preserve"> </w:t>
      </w:r>
      <w:r w:rsidR="00BB4A56">
        <w:rPr>
          <w:noProof/>
          <w:lang w:val="it-IT"/>
        </w:rPr>
        <w:t>Sono</w:t>
      </w:r>
      <w:r w:rsidR="00697685" w:rsidRPr="007D61A2">
        <w:rPr>
          <w:noProof/>
          <w:lang w:val="it-IT"/>
        </w:rPr>
        <w:t xml:space="preserve"> stati suggeriti anche altri motivi per l’abbandono del progetto cominciato: Tavoni (</w:t>
      </w:r>
      <w:r w:rsidR="001D4CEF" w:rsidRPr="007D61A2">
        <w:rPr>
          <w:noProof/>
          <w:lang w:val="it-IT"/>
        </w:rPr>
        <w:t xml:space="preserve">Introduzione </w:t>
      </w:r>
      <w:r w:rsidR="00697685" w:rsidRPr="007D61A2">
        <w:rPr>
          <w:noProof/>
          <w:lang w:val="it-IT"/>
        </w:rPr>
        <w:t xml:space="preserve">2011, 1116) propone </w:t>
      </w:r>
      <w:r w:rsidR="00332A20">
        <w:rPr>
          <w:noProof/>
          <w:lang w:val="it-IT"/>
        </w:rPr>
        <w:t>una motivazione</w:t>
      </w:r>
      <w:r w:rsidR="00697685" w:rsidRPr="007D61A2">
        <w:rPr>
          <w:noProof/>
          <w:lang w:val="it-IT"/>
        </w:rPr>
        <w:t xml:space="preserve"> politic</w:t>
      </w:r>
      <w:r w:rsidR="00332A20">
        <w:rPr>
          <w:noProof/>
          <w:lang w:val="it-IT"/>
        </w:rPr>
        <w:t>a</w:t>
      </w:r>
      <w:r w:rsidR="00697685" w:rsidRPr="007D61A2">
        <w:rPr>
          <w:noProof/>
          <w:lang w:val="it-IT"/>
        </w:rPr>
        <w:t>, conness</w:t>
      </w:r>
      <w:r w:rsidR="00332A20">
        <w:rPr>
          <w:noProof/>
          <w:lang w:val="it-IT"/>
        </w:rPr>
        <w:t xml:space="preserve">a </w:t>
      </w:r>
      <w:r w:rsidR="00697685" w:rsidRPr="007D61A2">
        <w:rPr>
          <w:noProof/>
          <w:lang w:val="it-IT"/>
        </w:rPr>
        <w:t>a</w:t>
      </w:r>
      <w:r w:rsidR="00332A20">
        <w:rPr>
          <w:noProof/>
          <w:lang w:val="it-IT"/>
        </w:rPr>
        <w:t>l</w:t>
      </w:r>
      <w:r w:rsidR="00697685" w:rsidRPr="007D61A2">
        <w:rPr>
          <w:noProof/>
          <w:lang w:val="it-IT"/>
        </w:rPr>
        <w:t>l</w:t>
      </w:r>
      <w:r w:rsidR="00332A20">
        <w:rPr>
          <w:noProof/>
          <w:lang w:val="it-IT"/>
        </w:rPr>
        <w:t>a</w:t>
      </w:r>
      <w:r w:rsidR="00697685" w:rsidRPr="007D61A2">
        <w:rPr>
          <w:noProof/>
          <w:lang w:val="it-IT"/>
        </w:rPr>
        <w:t xml:space="preserve"> su</w:t>
      </w:r>
      <w:r w:rsidR="00332A20">
        <w:rPr>
          <w:noProof/>
          <w:lang w:val="it-IT"/>
        </w:rPr>
        <w:t>a</w:t>
      </w:r>
      <w:r w:rsidR="00697685" w:rsidRPr="007D61A2">
        <w:rPr>
          <w:noProof/>
          <w:lang w:val="it-IT"/>
        </w:rPr>
        <w:t xml:space="preserve"> ipotesi di Bologna come luogo centrale </w:t>
      </w:r>
      <w:r w:rsidR="00332A20">
        <w:rPr>
          <w:noProof/>
          <w:lang w:val="it-IT"/>
        </w:rPr>
        <w:t>nel</w:t>
      </w:r>
      <w:r w:rsidR="00697685" w:rsidRPr="007D61A2">
        <w:rPr>
          <w:noProof/>
          <w:lang w:val="it-IT"/>
        </w:rPr>
        <w:t xml:space="preserve"> </w:t>
      </w:r>
      <w:r w:rsidR="00697685" w:rsidRPr="007D61A2">
        <w:rPr>
          <w:i/>
          <w:noProof/>
          <w:lang w:val="it-IT"/>
        </w:rPr>
        <w:t>DVE</w:t>
      </w:r>
      <w:r w:rsidR="00697685" w:rsidRPr="007D61A2">
        <w:rPr>
          <w:noProof/>
          <w:lang w:val="it-IT"/>
        </w:rPr>
        <w:t xml:space="preserve">, cioè la fine del </w:t>
      </w:r>
      <w:r w:rsidR="00332A20">
        <w:rPr>
          <w:noProof/>
          <w:lang w:val="it-IT"/>
        </w:rPr>
        <w:t>governo dei Bianchi a</w:t>
      </w:r>
      <w:r w:rsidR="00697685" w:rsidRPr="007D61A2">
        <w:rPr>
          <w:noProof/>
          <w:lang w:val="it-IT"/>
        </w:rPr>
        <w:t xml:space="preserve"> Bologna nel 1306.</w:t>
      </w:r>
    </w:p>
  </w:footnote>
  <w:footnote w:id="17">
    <w:p w:rsidR="00D856B3" w:rsidRPr="007D61A2" w:rsidRDefault="00D856B3" w:rsidP="000820EB">
      <w:pPr>
        <w:pStyle w:val="FootnoteText"/>
        <w:jc w:val="both"/>
        <w:rPr>
          <w:noProof/>
          <w:lang w:val="it-IT"/>
        </w:rPr>
      </w:pPr>
      <w:r w:rsidRPr="007D61A2">
        <w:rPr>
          <w:rStyle w:val="FootnoteReference"/>
          <w:noProof/>
          <w:lang w:val="it-IT"/>
        </w:rPr>
        <w:footnoteRef/>
      </w:r>
      <w:r w:rsidRPr="007D61A2">
        <w:rPr>
          <w:noProof/>
          <w:lang w:val="it-IT"/>
        </w:rPr>
        <w:t xml:space="preserve"> In 1577 viene, alla fine, pu</w:t>
      </w:r>
      <w:r w:rsidR="00AD62A5" w:rsidRPr="007D61A2">
        <w:rPr>
          <w:noProof/>
          <w:lang w:val="it-IT"/>
        </w:rPr>
        <w:t>b</w:t>
      </w:r>
      <w:r w:rsidRPr="007D61A2">
        <w:rPr>
          <w:noProof/>
          <w:lang w:val="it-IT"/>
        </w:rPr>
        <w:t>blicato anche in originale latino</w:t>
      </w:r>
      <w:r w:rsidR="004E32D1" w:rsidRPr="007D61A2">
        <w:rPr>
          <w:noProof/>
          <w:lang w:val="it-IT"/>
        </w:rPr>
        <w:t xml:space="preserve"> (</w:t>
      </w:r>
      <w:r w:rsidR="004E32D1" w:rsidRPr="007D61A2">
        <w:rPr>
          <w:i/>
          <w:noProof/>
          <w:lang w:val="it-IT"/>
        </w:rPr>
        <w:t xml:space="preserve">editio princeps </w:t>
      </w:r>
      <w:r w:rsidR="004E32D1" w:rsidRPr="007D61A2">
        <w:rPr>
          <w:noProof/>
          <w:lang w:val="it-IT"/>
        </w:rPr>
        <w:t>di Jacopo Corbinelli, Parigi)</w:t>
      </w:r>
      <w:r w:rsidRPr="007D61A2">
        <w:rPr>
          <w:noProof/>
          <w:lang w:val="it-IT"/>
        </w:rPr>
        <w:t>.</w:t>
      </w:r>
    </w:p>
  </w:footnote>
  <w:footnote w:id="18">
    <w:p w:rsidR="00836059" w:rsidRPr="007D61A2" w:rsidRDefault="00836059" w:rsidP="000820EB">
      <w:pPr>
        <w:pStyle w:val="FootnoteText"/>
        <w:jc w:val="both"/>
        <w:rPr>
          <w:noProof/>
          <w:lang w:val="it-IT"/>
        </w:rPr>
      </w:pPr>
      <w:r w:rsidRPr="007D61A2">
        <w:rPr>
          <w:rStyle w:val="FootnoteReference"/>
          <w:noProof/>
          <w:lang w:val="it-IT"/>
        </w:rPr>
        <w:footnoteRef/>
      </w:r>
      <w:r w:rsidRPr="007D61A2">
        <w:rPr>
          <w:noProof/>
          <w:lang w:val="it-IT"/>
        </w:rPr>
        <w:t xml:space="preserve"> </w:t>
      </w:r>
      <w:r w:rsidR="00E15AFA" w:rsidRPr="007D61A2">
        <w:rPr>
          <w:noProof/>
          <w:lang w:val="it-IT"/>
        </w:rPr>
        <w:t>Vedi Rosier-Catach 2011</w:t>
      </w:r>
      <w:r w:rsidR="001D4CEF" w:rsidRPr="007D61A2">
        <w:rPr>
          <w:noProof/>
          <w:lang w:val="it-IT"/>
        </w:rPr>
        <w:t xml:space="preserve"> Présentation</w:t>
      </w:r>
      <w:r w:rsidR="00E15AFA" w:rsidRPr="007D61A2">
        <w:rPr>
          <w:noProof/>
          <w:lang w:val="it-IT"/>
        </w:rPr>
        <w:t>, 11‒12.</w:t>
      </w:r>
    </w:p>
  </w:footnote>
  <w:footnote w:id="19">
    <w:p w:rsidR="00967F6A" w:rsidRPr="007D61A2" w:rsidRDefault="00967F6A" w:rsidP="000820EB">
      <w:pPr>
        <w:pStyle w:val="FootnoteText"/>
        <w:jc w:val="both"/>
        <w:rPr>
          <w:noProof/>
          <w:lang w:val="it-IT"/>
        </w:rPr>
      </w:pPr>
      <w:r w:rsidRPr="007D61A2">
        <w:rPr>
          <w:rStyle w:val="FootnoteReference"/>
          <w:noProof/>
          <w:lang w:val="it-IT"/>
        </w:rPr>
        <w:footnoteRef/>
      </w:r>
      <w:r w:rsidRPr="007D61A2">
        <w:rPr>
          <w:noProof/>
          <w:lang w:val="it-IT"/>
        </w:rPr>
        <w:t xml:space="preserve"> </w:t>
      </w:r>
      <w:r w:rsidR="00CB63D1" w:rsidRPr="007D61A2">
        <w:rPr>
          <w:noProof/>
          <w:lang w:val="it-IT"/>
        </w:rPr>
        <w:t>Vedi, ad</w:t>
      </w:r>
      <w:r w:rsidRPr="007D61A2">
        <w:rPr>
          <w:noProof/>
          <w:lang w:val="it-IT"/>
        </w:rPr>
        <w:t xml:space="preserve"> esempio, Rosier-Catach</w:t>
      </w:r>
      <w:r w:rsidR="001D4CEF" w:rsidRPr="007D61A2">
        <w:rPr>
          <w:noProof/>
          <w:lang w:val="it-IT"/>
        </w:rPr>
        <w:t xml:space="preserve"> 2011, Glossaire,</w:t>
      </w:r>
      <w:r w:rsidRPr="007D61A2">
        <w:rPr>
          <w:noProof/>
          <w:lang w:val="it-IT"/>
        </w:rPr>
        <w:t xml:space="preserve"> s.v. </w:t>
      </w:r>
      <w:r w:rsidRPr="007D61A2">
        <w:rPr>
          <w:i/>
          <w:noProof/>
          <w:lang w:val="it-IT"/>
        </w:rPr>
        <w:t>Latinum</w:t>
      </w:r>
      <w:r w:rsidRPr="007D61A2">
        <w:rPr>
          <w:noProof/>
          <w:lang w:val="it-IT"/>
        </w:rPr>
        <w:t xml:space="preserve"> </w:t>
      </w:r>
      <w:r w:rsidR="00836059" w:rsidRPr="007D61A2">
        <w:rPr>
          <w:noProof/>
          <w:lang w:val="it-IT"/>
        </w:rPr>
        <w:t xml:space="preserve">&amp; </w:t>
      </w:r>
      <w:r w:rsidR="004B51E1" w:rsidRPr="007D61A2">
        <w:rPr>
          <w:noProof/>
          <w:lang w:val="it-IT"/>
        </w:rPr>
        <w:t xml:space="preserve">s.v. </w:t>
      </w:r>
      <w:r w:rsidR="00836059" w:rsidRPr="007D61A2">
        <w:rPr>
          <w:i/>
          <w:noProof/>
          <w:lang w:val="it-IT"/>
        </w:rPr>
        <w:t xml:space="preserve">grammatica </w:t>
      </w:r>
      <w:r w:rsidR="00753092" w:rsidRPr="007D61A2">
        <w:rPr>
          <w:noProof/>
          <w:lang w:val="it-IT"/>
        </w:rPr>
        <w:t>e Tavoni 2011</w:t>
      </w:r>
      <w:r w:rsidR="001D4CEF" w:rsidRPr="007D61A2">
        <w:rPr>
          <w:noProof/>
          <w:lang w:val="it-IT"/>
        </w:rPr>
        <w:t xml:space="preserve"> Introduzione</w:t>
      </w:r>
      <w:r w:rsidR="00753092" w:rsidRPr="007D61A2">
        <w:rPr>
          <w:noProof/>
          <w:lang w:val="it-IT"/>
        </w:rPr>
        <w:t>, 1085 sqq.</w:t>
      </w:r>
    </w:p>
  </w:footnote>
  <w:footnote w:id="20">
    <w:p w:rsidR="00683A2D" w:rsidRPr="00996668" w:rsidRDefault="00683A2D" w:rsidP="000820EB">
      <w:pPr>
        <w:pStyle w:val="FootnoteText"/>
        <w:jc w:val="both"/>
        <w:rPr>
          <w:noProof/>
          <w:lang w:val="fi-FI"/>
        </w:rPr>
      </w:pPr>
      <w:r w:rsidRPr="007D61A2">
        <w:rPr>
          <w:rStyle w:val="FootnoteReference"/>
          <w:noProof/>
          <w:lang w:val="it-IT"/>
        </w:rPr>
        <w:footnoteRef/>
      </w:r>
      <w:r w:rsidR="004B51E1" w:rsidRPr="00996668">
        <w:rPr>
          <w:noProof/>
          <w:lang w:val="fi-FI"/>
        </w:rPr>
        <w:t xml:space="preserve"> </w:t>
      </w:r>
      <w:r w:rsidR="004B51E1" w:rsidRPr="00996668">
        <w:rPr>
          <w:i/>
          <w:noProof/>
          <w:lang w:val="fi-FI"/>
        </w:rPr>
        <w:t xml:space="preserve">De </w:t>
      </w:r>
      <w:r w:rsidR="001B2562" w:rsidRPr="00996668">
        <w:rPr>
          <w:i/>
          <w:noProof/>
          <w:lang w:val="fi-FI"/>
        </w:rPr>
        <w:t>P</w:t>
      </w:r>
      <w:r w:rsidR="004B51E1" w:rsidRPr="00996668">
        <w:rPr>
          <w:i/>
          <w:noProof/>
          <w:lang w:val="fi-FI"/>
        </w:rPr>
        <w:t>oësi Fennica</w:t>
      </w:r>
      <w:r w:rsidR="004B51E1" w:rsidRPr="00996668">
        <w:rPr>
          <w:noProof/>
          <w:lang w:val="fi-FI"/>
        </w:rPr>
        <w:t xml:space="preserve"> 1 – 5 </w:t>
      </w:r>
      <w:r w:rsidR="00590403" w:rsidRPr="00996668">
        <w:rPr>
          <w:noProof/>
          <w:lang w:val="fi-FI"/>
        </w:rPr>
        <w:t>(</w:t>
      </w:r>
      <w:r w:rsidRPr="00996668">
        <w:rPr>
          <w:noProof/>
          <w:lang w:val="fi-FI"/>
        </w:rPr>
        <w:t>1766, 1768, 1778</w:t>
      </w:r>
      <w:r w:rsidR="00590403" w:rsidRPr="00996668">
        <w:rPr>
          <w:noProof/>
          <w:lang w:val="fi-FI"/>
        </w:rPr>
        <w:t>)</w:t>
      </w:r>
      <w:r w:rsidR="001B2562" w:rsidRPr="00996668">
        <w:rPr>
          <w:noProof/>
          <w:lang w:val="fi-FI"/>
        </w:rPr>
        <w:t>.</w:t>
      </w:r>
    </w:p>
  </w:footnote>
  <w:footnote w:id="21">
    <w:p w:rsidR="004E3846" w:rsidRPr="00996668" w:rsidRDefault="004E3846" w:rsidP="000820EB">
      <w:pPr>
        <w:pStyle w:val="FootnoteText"/>
        <w:jc w:val="both"/>
        <w:rPr>
          <w:noProof/>
          <w:lang w:val="fi-FI"/>
        </w:rPr>
      </w:pPr>
      <w:r w:rsidRPr="007D61A2">
        <w:rPr>
          <w:rStyle w:val="FootnoteReference"/>
          <w:noProof/>
          <w:lang w:val="it-IT"/>
        </w:rPr>
        <w:footnoteRef/>
      </w:r>
      <w:r w:rsidRPr="00996668">
        <w:rPr>
          <w:noProof/>
          <w:lang w:val="fi-FI"/>
        </w:rPr>
        <w:t xml:space="preserve"> Vedi Kajanto 1983, 16 (Henrik, Gabriel Porthan, </w:t>
      </w:r>
      <w:r w:rsidRPr="00996668">
        <w:rPr>
          <w:i/>
          <w:noProof/>
          <w:lang w:val="fi-FI"/>
        </w:rPr>
        <w:t>Suomalaisesta runoudesta</w:t>
      </w:r>
      <w:r w:rsidRPr="00996668">
        <w:rPr>
          <w:noProof/>
          <w:lang w:val="fi-FI"/>
        </w:rPr>
        <w:t xml:space="preserve">, Kääntänyt ja johdannon kirjoittanut Iiro Kajanto, SKS: Vaasa). </w:t>
      </w:r>
    </w:p>
  </w:footnote>
  <w:footnote w:id="22">
    <w:p w:rsidR="00D5714D" w:rsidRPr="007D61A2" w:rsidRDefault="00D5714D" w:rsidP="000820EB">
      <w:pPr>
        <w:pStyle w:val="FootnoteText"/>
        <w:jc w:val="both"/>
        <w:rPr>
          <w:noProof/>
          <w:lang w:val="it-IT"/>
        </w:rPr>
      </w:pPr>
      <w:r w:rsidRPr="007D61A2">
        <w:rPr>
          <w:rStyle w:val="FootnoteReference"/>
          <w:noProof/>
          <w:lang w:val="it-IT"/>
        </w:rPr>
        <w:footnoteRef/>
      </w:r>
      <w:r w:rsidRPr="00996668">
        <w:rPr>
          <w:noProof/>
          <w:lang w:val="fi-FI"/>
        </w:rPr>
        <w:t xml:space="preserve"> </w:t>
      </w:r>
      <w:r w:rsidR="000820EB" w:rsidRPr="00996668">
        <w:rPr>
          <w:noProof/>
          <w:lang w:val="fi-FI"/>
        </w:rPr>
        <w:t>Henrici Gabrielis Porthan Opera omnia</w:t>
      </w:r>
      <w:r w:rsidR="00800425" w:rsidRPr="00996668">
        <w:rPr>
          <w:noProof/>
          <w:lang w:val="fi-FI"/>
        </w:rPr>
        <w:t xml:space="preserve"> 9</w:t>
      </w:r>
      <w:r w:rsidR="000820EB" w:rsidRPr="00996668">
        <w:rPr>
          <w:noProof/>
          <w:lang w:val="fi-FI"/>
        </w:rPr>
        <w:t xml:space="preserve">, </w:t>
      </w:r>
      <w:r w:rsidR="00800425" w:rsidRPr="00996668">
        <w:rPr>
          <w:noProof/>
          <w:lang w:val="fi-FI"/>
        </w:rPr>
        <w:t>edidit Porthan-seura; nonam partem edendam curaverunt Heikki Koskenniemi, Eeva Matinolli, Asko Timonen,</w:t>
      </w:r>
      <w:r w:rsidR="000820EB" w:rsidRPr="00996668">
        <w:rPr>
          <w:noProof/>
          <w:lang w:val="fi-FI"/>
        </w:rPr>
        <w:t xml:space="preserve"> Vammala 1993, 64:</w:t>
      </w:r>
      <w:r w:rsidRPr="00996668">
        <w:rPr>
          <w:noProof/>
          <w:lang w:val="fi-FI"/>
        </w:rPr>
        <w:t xml:space="preserve"> </w:t>
      </w:r>
      <w:r w:rsidRPr="00996668">
        <w:rPr>
          <w:i/>
          <w:noProof/>
          <w:lang w:val="fi-FI"/>
        </w:rPr>
        <w:t xml:space="preserve">Dialectorum insignis varietas; quarum nulla omnino sordida habetur, aut ita vitiosa &amp; inquinata (excepta illa de qua supra diximus nimia verborum mutilandorum licentia), ut ea, tam in prosa quam ligata oratione, libere uti non permittatur, Quin misceri etiam inter se &amp; in eodem versu plures adhiberi, sine ulla offensa possunt. </w:t>
      </w:r>
      <w:r w:rsidRPr="007D61A2">
        <w:rPr>
          <w:i/>
          <w:noProof/>
          <w:lang w:val="it-IT"/>
        </w:rPr>
        <w:t>Magna scilicet nobis hac in re cum Graecis intercedit similitudo</w:t>
      </w:r>
      <w:r w:rsidRPr="007D61A2">
        <w:rPr>
          <w:noProof/>
          <w:lang w:val="it-IT"/>
        </w:rPr>
        <w:t xml:space="preserve">. La tendenza alla mutilazione, cioè </w:t>
      </w:r>
      <w:r w:rsidR="000820EB" w:rsidRPr="007D61A2">
        <w:rPr>
          <w:noProof/>
          <w:lang w:val="it-IT"/>
        </w:rPr>
        <w:t>l’</w:t>
      </w:r>
      <w:r w:rsidRPr="007D61A2">
        <w:rPr>
          <w:noProof/>
          <w:lang w:val="it-IT"/>
        </w:rPr>
        <w:t xml:space="preserve">elisione, </w:t>
      </w:r>
      <w:r w:rsidR="00CA31DE">
        <w:rPr>
          <w:noProof/>
          <w:lang w:val="it-IT"/>
        </w:rPr>
        <w:t xml:space="preserve">è da </w:t>
      </w:r>
      <w:r w:rsidRPr="007D61A2">
        <w:rPr>
          <w:noProof/>
          <w:lang w:val="it-IT"/>
        </w:rPr>
        <w:t xml:space="preserve">Porthan </w:t>
      </w:r>
      <w:r w:rsidR="00CA31DE">
        <w:rPr>
          <w:noProof/>
          <w:lang w:val="it-IT"/>
        </w:rPr>
        <w:t>indicata</w:t>
      </w:r>
      <w:r w:rsidRPr="007D61A2">
        <w:rPr>
          <w:noProof/>
          <w:lang w:val="it-IT"/>
        </w:rPr>
        <w:t xml:space="preserve"> come una caratteristica del dialetto di Turku (</w:t>
      </w:r>
      <w:r w:rsidRPr="007D61A2">
        <w:rPr>
          <w:i/>
          <w:noProof/>
          <w:lang w:val="it-IT"/>
        </w:rPr>
        <w:t>Aboênsi dialecto adsuetos, qui etiam in sermone quotidiano elisionibus crebris delectantur, minus fortasse haec licentia offenderit</w:t>
      </w:r>
      <w:r w:rsidRPr="007D61A2">
        <w:rPr>
          <w:noProof/>
          <w:lang w:val="it-IT"/>
        </w:rPr>
        <w:t xml:space="preserve">; </w:t>
      </w:r>
      <w:r w:rsidRPr="007D61A2">
        <w:rPr>
          <w:i/>
          <w:noProof/>
          <w:lang w:val="it-IT"/>
        </w:rPr>
        <w:t>ibid</w:t>
      </w:r>
      <w:r w:rsidRPr="007D61A2">
        <w:rPr>
          <w:noProof/>
          <w:lang w:val="it-IT"/>
        </w:rPr>
        <w:t>. 44)</w:t>
      </w:r>
      <w:r w:rsidR="000820EB" w:rsidRPr="007D61A2">
        <w:rPr>
          <w:noProof/>
          <w:lang w:val="it-IT"/>
        </w:rPr>
        <w:t>.</w:t>
      </w:r>
    </w:p>
  </w:footnote>
  <w:footnote w:id="23">
    <w:p w:rsidR="003823EA" w:rsidRPr="00996668" w:rsidRDefault="003823EA" w:rsidP="000820EB">
      <w:pPr>
        <w:pStyle w:val="FootnoteText"/>
        <w:jc w:val="both"/>
        <w:rPr>
          <w:noProof/>
          <w:lang w:val="sv-SE"/>
        </w:rPr>
      </w:pPr>
      <w:r w:rsidRPr="007D61A2">
        <w:rPr>
          <w:rStyle w:val="FootnoteReference"/>
          <w:noProof/>
          <w:lang w:val="it-IT"/>
        </w:rPr>
        <w:footnoteRef/>
      </w:r>
      <w:r w:rsidRPr="00996668">
        <w:rPr>
          <w:noProof/>
          <w:lang w:val="sv-SE"/>
        </w:rPr>
        <w:t xml:space="preserve"> Eric Cullhed </w:t>
      </w:r>
      <w:r w:rsidR="00EE61C0" w:rsidRPr="00996668">
        <w:rPr>
          <w:noProof/>
          <w:lang w:val="sv-SE"/>
        </w:rPr>
        <w:t>&amp;</w:t>
      </w:r>
      <w:r w:rsidRPr="00996668">
        <w:rPr>
          <w:noProof/>
          <w:lang w:val="sv-SE"/>
        </w:rPr>
        <w:t xml:space="preserve"> Gustav Sjöberg: Dante Alighieri: Om vältalighet på folkspråket. De vulgari eloquentia (Stockholm: Italienska Kulturinstitutet “C. M. Lerici”, 2012); Espen Grønlie, Dante Alighieri: Om Diktning på folkespråket. De vulgari eloquentia (Oslo: H Press, 2006); Kristján Árnason, Dante Alighieri: Um kveðskap á þjóðtungu (Reykjavík: Háskólaútgáfan, 2009); Hanne Roer </w:t>
      </w:r>
      <w:r w:rsidR="00EE61C0" w:rsidRPr="00996668">
        <w:rPr>
          <w:noProof/>
          <w:lang w:val="sv-SE"/>
        </w:rPr>
        <w:t>&amp;</w:t>
      </w:r>
      <w:r w:rsidRPr="00996668">
        <w:rPr>
          <w:noProof/>
          <w:lang w:val="sv-SE"/>
        </w:rPr>
        <w:t xml:space="preserve"> Christian Høgel, Dante om poesi og sprog. Om veltalenhed på folkesproget og XIII brev till Cangrande della Scala (Odense: Syddansk Universitetsforlag, 2008).</w:t>
      </w:r>
    </w:p>
  </w:footnote>
  <w:footnote w:id="24">
    <w:p w:rsidR="0037176B" w:rsidRPr="00996668" w:rsidRDefault="0037176B" w:rsidP="000820EB">
      <w:pPr>
        <w:pStyle w:val="FootnoteText"/>
        <w:jc w:val="both"/>
        <w:rPr>
          <w:noProof/>
          <w:lang w:val="sv-SE"/>
        </w:rPr>
      </w:pPr>
      <w:r w:rsidRPr="007D61A2">
        <w:rPr>
          <w:rStyle w:val="FootnoteReference"/>
          <w:noProof/>
          <w:lang w:val="it-IT"/>
        </w:rPr>
        <w:footnoteRef/>
      </w:r>
      <w:r w:rsidRPr="00996668">
        <w:rPr>
          <w:noProof/>
          <w:lang w:val="sv-SE"/>
        </w:rPr>
        <w:t xml:space="preserve"> </w:t>
      </w:r>
      <w:r w:rsidRPr="00996668">
        <w:rPr>
          <w:i/>
          <w:noProof/>
          <w:lang w:val="sv-SE"/>
        </w:rPr>
        <w:t xml:space="preserve">DVE </w:t>
      </w:r>
      <w:r w:rsidRPr="00996668">
        <w:rPr>
          <w:noProof/>
          <w:lang w:val="sv-SE"/>
        </w:rPr>
        <w:t xml:space="preserve">1,16,6: </w:t>
      </w:r>
      <w:r w:rsidRPr="00996668">
        <w:rPr>
          <w:i/>
          <w:noProof/>
          <w:lang w:val="sv-SE"/>
        </w:rPr>
        <w:t>Itaque, adepti quod querebamus, dicimus illustre, cardinale, aulicum et curiale vulgare in Latio quod omnis latie civitatis est et nullius esse videtur, et quo municipalia vulgaria omnia Latinorum mensurantur et ponderantur et comparantur</w:t>
      </w:r>
      <w:r w:rsidRPr="00996668">
        <w:rPr>
          <w:noProof/>
          <w:lang w:val="sv-SE"/>
        </w:rPr>
        <w:t>.</w:t>
      </w:r>
    </w:p>
  </w:footnote>
  <w:footnote w:id="25">
    <w:p w:rsidR="00564246" w:rsidRPr="00EE61C0" w:rsidRDefault="00564246" w:rsidP="000820EB">
      <w:pPr>
        <w:pStyle w:val="FootnoteText"/>
        <w:jc w:val="both"/>
        <w:rPr>
          <w:noProof/>
          <w:lang w:val="it-IT"/>
        </w:rPr>
      </w:pPr>
      <w:r w:rsidRPr="007D61A2">
        <w:rPr>
          <w:rStyle w:val="FootnoteReference"/>
          <w:noProof/>
          <w:lang w:val="it-IT"/>
        </w:rPr>
        <w:footnoteRef/>
      </w:r>
      <w:r w:rsidRPr="007D61A2">
        <w:rPr>
          <w:noProof/>
          <w:lang w:val="it-IT"/>
        </w:rPr>
        <w:t xml:space="preserve"> </w:t>
      </w:r>
      <w:r w:rsidR="00EE61C0">
        <w:rPr>
          <w:noProof/>
          <w:lang w:val="it-IT"/>
        </w:rPr>
        <w:t xml:space="preserve">Tutti </w:t>
      </w:r>
      <w:r w:rsidR="00EE61C0">
        <w:rPr>
          <w:i/>
          <w:noProof/>
          <w:lang w:val="it-IT"/>
        </w:rPr>
        <w:t xml:space="preserve">ad loc. </w:t>
      </w:r>
      <w:r w:rsidR="00EE61C0">
        <w:rPr>
          <w:noProof/>
          <w:lang w:val="it-IT"/>
        </w:rPr>
        <w:t>1,16,6.</w:t>
      </w:r>
    </w:p>
  </w:footnote>
  <w:footnote w:id="26">
    <w:p w:rsidR="0038202B" w:rsidRPr="007D61A2" w:rsidRDefault="0038202B">
      <w:pPr>
        <w:pStyle w:val="FootnoteText"/>
        <w:rPr>
          <w:noProof/>
          <w:lang w:val="it-IT"/>
        </w:rPr>
      </w:pPr>
      <w:r w:rsidRPr="007D61A2">
        <w:rPr>
          <w:rStyle w:val="FootnoteReference"/>
          <w:noProof/>
          <w:lang w:val="it-IT"/>
        </w:rPr>
        <w:footnoteRef/>
      </w:r>
      <w:r w:rsidRPr="007D61A2">
        <w:rPr>
          <w:noProof/>
          <w:lang w:val="it-IT"/>
        </w:rPr>
        <w:t xml:space="preserve"> </w:t>
      </w:r>
      <w:r w:rsidRPr="007D61A2">
        <w:rPr>
          <w:i/>
          <w:noProof/>
          <w:lang w:val="it-IT"/>
        </w:rPr>
        <w:t>DVE</w:t>
      </w:r>
      <w:r w:rsidRPr="007D61A2">
        <w:rPr>
          <w:noProof/>
          <w:lang w:val="it-IT"/>
        </w:rPr>
        <w:t xml:space="preserve"> 1,18,1.</w:t>
      </w:r>
    </w:p>
  </w:footnote>
  <w:footnote w:id="27">
    <w:p w:rsidR="00EB1BFD" w:rsidRPr="007D61A2" w:rsidRDefault="00EB1BFD" w:rsidP="000820EB">
      <w:pPr>
        <w:pStyle w:val="FootnoteText"/>
        <w:jc w:val="both"/>
        <w:rPr>
          <w:noProof/>
          <w:lang w:val="it-IT"/>
        </w:rPr>
      </w:pPr>
      <w:r w:rsidRPr="007D61A2">
        <w:rPr>
          <w:rStyle w:val="FootnoteReference"/>
          <w:noProof/>
          <w:lang w:val="it-IT"/>
        </w:rPr>
        <w:footnoteRef/>
      </w:r>
      <w:r w:rsidRPr="007D61A2">
        <w:rPr>
          <w:noProof/>
          <w:lang w:val="it-IT"/>
        </w:rPr>
        <w:t xml:space="preserve"> Fenzi 2012</w:t>
      </w:r>
      <w:r w:rsidR="008612E9" w:rsidRPr="007D61A2">
        <w:rPr>
          <w:noProof/>
          <w:lang w:val="it-IT"/>
        </w:rPr>
        <w:t xml:space="preserve"> Introduzione</w:t>
      </w:r>
      <w:r w:rsidRPr="007D61A2">
        <w:rPr>
          <w:noProof/>
          <w:lang w:val="it-IT"/>
        </w:rPr>
        <w:t>, xx.</w:t>
      </w:r>
    </w:p>
  </w:footnote>
  <w:footnote w:id="28">
    <w:p w:rsidR="000252D9" w:rsidRPr="007D61A2" w:rsidRDefault="000252D9" w:rsidP="000820EB">
      <w:pPr>
        <w:pStyle w:val="FootnoteText"/>
        <w:jc w:val="both"/>
        <w:rPr>
          <w:noProof/>
          <w:lang w:val="it-IT"/>
        </w:rPr>
      </w:pPr>
      <w:r w:rsidRPr="007D61A2">
        <w:rPr>
          <w:rStyle w:val="FootnoteReference"/>
          <w:noProof/>
          <w:lang w:val="it-IT"/>
        </w:rPr>
        <w:footnoteRef/>
      </w:r>
      <w:r w:rsidRPr="007D61A2">
        <w:rPr>
          <w:noProof/>
          <w:lang w:val="it-IT"/>
        </w:rPr>
        <w:t xml:space="preserve"> </w:t>
      </w:r>
      <w:r w:rsidRPr="007D61A2">
        <w:rPr>
          <w:i/>
          <w:noProof/>
          <w:lang w:val="it-IT"/>
        </w:rPr>
        <w:t>DVE</w:t>
      </w:r>
      <w:r w:rsidRPr="007D61A2">
        <w:rPr>
          <w:noProof/>
          <w:lang w:val="it-IT"/>
        </w:rPr>
        <w:t xml:space="preserve"> 1,18,2–3: </w:t>
      </w:r>
      <w:r w:rsidRPr="007D61A2">
        <w:rPr>
          <w:i/>
          <w:noProof/>
          <w:lang w:val="it-IT"/>
        </w:rPr>
        <w:t>Quia vero aulicum nominamus illud causa est quod, si aulam nos Ytali haberemus, palatinum foret. Nam si aula totius regni comunis est domus et omnium regni partium gubernatrix augusta, quicquid tale est ut omnibus sit comune nec proprium ulli, conveniens est ut in ea conversetur et habitet, nec aliquod aliud habitaculum tanto dignum est habitante: hoc nempe videtur esse id de quo loquimur vulgare. Et hinc est quod in regiis omnibus conversantes semper illustri vulgari locuntur; hinc etiam est quod nostrum illustre velut accola peregrinatur et in humilibus hospitatur asilis, cum aula vacemus</w:t>
      </w:r>
      <w:r w:rsidRPr="007D61A2">
        <w:rPr>
          <w:noProof/>
          <w:lang w:val="it-IT"/>
        </w:rPr>
        <w:t>.</w:t>
      </w:r>
    </w:p>
  </w:footnote>
  <w:footnote w:id="29">
    <w:p w:rsidR="000011DB" w:rsidRPr="007D61A2" w:rsidRDefault="000011DB" w:rsidP="000820EB">
      <w:pPr>
        <w:pStyle w:val="FootnoteText"/>
        <w:jc w:val="both"/>
        <w:rPr>
          <w:noProof/>
          <w:lang w:val="it-IT"/>
        </w:rPr>
      </w:pPr>
      <w:r w:rsidRPr="007D61A2">
        <w:rPr>
          <w:rStyle w:val="FootnoteReference"/>
          <w:noProof/>
          <w:lang w:val="it-IT"/>
        </w:rPr>
        <w:footnoteRef/>
      </w:r>
      <w:r w:rsidRPr="007D61A2">
        <w:rPr>
          <w:noProof/>
          <w:lang w:val="it-IT"/>
        </w:rPr>
        <w:t xml:space="preserve"> DVE 1,18,4–5: </w:t>
      </w:r>
      <w:r w:rsidRPr="007D61A2">
        <w:rPr>
          <w:i/>
          <w:noProof/>
          <w:lang w:val="it-IT"/>
        </w:rPr>
        <w:t>Est etiam merito curiale dicendum, quia curialitas nil aliud est quam librata regula eorum que peragenda sunt: et quia statera huiusmodi librationis tantum in excellentissimis curiis esse solet, hinc est quod quicquid in actibus nostris bene libratum est, curiale dicatur. Unde cum istud in excellentissima Ytalorum curia sit libratum, dici curiale meretur. Sed dicere quod in excellentissima Ytalorum curia sit libratum, videtur nugatio, cum curia careamus. Ad quod facile respondetur: nam licet curia, secundum quod unita accipitur, ut curia regis Alamannie, in Ytalia non sit, membra tamen eius non desunt; et sicut membra illius uno Principe uniuntur, sic membra huius gratioso lumine rationis unita sunt. Quare falsum esset dicere curia carere Ytalos, quanquam Principe careamus, quoniam curiam habemus, licet corporaliter sit dispersa</w:t>
      </w:r>
      <w:r w:rsidRPr="007D61A2">
        <w:rPr>
          <w:noProof/>
          <w:lang w:val="it-IT"/>
        </w:rPr>
        <w:t xml:space="preserve">. </w:t>
      </w:r>
    </w:p>
  </w:footnote>
  <w:footnote w:id="30">
    <w:p w:rsidR="005C2E12" w:rsidRPr="00996668" w:rsidRDefault="005C2E12" w:rsidP="005C2E12">
      <w:pPr>
        <w:pStyle w:val="FootnoteText"/>
        <w:jc w:val="both"/>
        <w:rPr>
          <w:noProof/>
        </w:rPr>
      </w:pPr>
      <w:r w:rsidRPr="007D61A2">
        <w:rPr>
          <w:rStyle w:val="FootnoteReference"/>
          <w:noProof/>
          <w:lang w:val="it-IT"/>
        </w:rPr>
        <w:footnoteRef/>
      </w:r>
      <w:r w:rsidRPr="00996668">
        <w:rPr>
          <w:noProof/>
        </w:rPr>
        <w:t xml:space="preserve"> </w:t>
      </w:r>
      <w:r w:rsidRPr="00996668">
        <w:rPr>
          <w:i/>
          <w:noProof/>
        </w:rPr>
        <w:t xml:space="preserve">DVE </w:t>
      </w:r>
      <w:r w:rsidRPr="00996668">
        <w:rPr>
          <w:noProof/>
        </w:rPr>
        <w:t>1,5,3.</w:t>
      </w:r>
    </w:p>
  </w:footnote>
  <w:footnote w:id="31">
    <w:p w:rsidR="005C2E12" w:rsidRPr="00996668" w:rsidRDefault="005C2E12" w:rsidP="005C2E12">
      <w:pPr>
        <w:pStyle w:val="FootnoteText"/>
        <w:jc w:val="both"/>
        <w:rPr>
          <w:noProof/>
        </w:rPr>
      </w:pPr>
      <w:r w:rsidRPr="007D61A2">
        <w:rPr>
          <w:rStyle w:val="FootnoteReference"/>
          <w:noProof/>
          <w:lang w:val="it-IT"/>
        </w:rPr>
        <w:footnoteRef/>
      </w:r>
      <w:r w:rsidRPr="00996668">
        <w:rPr>
          <w:noProof/>
        </w:rPr>
        <w:t xml:space="preserve"> </w:t>
      </w:r>
      <w:r w:rsidRPr="00996668">
        <w:rPr>
          <w:rFonts w:cs="Arial"/>
          <w:noProof/>
        </w:rPr>
        <w:t>Dante's Rhetoric of Spaces; Northern European Dante Network, Tallinn University, Estonia 9.—11.5.2013.</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autoHyphenation/>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508A"/>
    <w:rsid w:val="000011DB"/>
    <w:rsid w:val="0000201D"/>
    <w:rsid w:val="000027C8"/>
    <w:rsid w:val="00005896"/>
    <w:rsid w:val="00011253"/>
    <w:rsid w:val="000252D9"/>
    <w:rsid w:val="0003615F"/>
    <w:rsid w:val="00044170"/>
    <w:rsid w:val="00045CA8"/>
    <w:rsid w:val="00047ACE"/>
    <w:rsid w:val="00056AAB"/>
    <w:rsid w:val="00073E53"/>
    <w:rsid w:val="00080F54"/>
    <w:rsid w:val="000820EB"/>
    <w:rsid w:val="00082E58"/>
    <w:rsid w:val="000845B9"/>
    <w:rsid w:val="00086033"/>
    <w:rsid w:val="00093D8E"/>
    <w:rsid w:val="000A4544"/>
    <w:rsid w:val="000A61FA"/>
    <w:rsid w:val="000C51D4"/>
    <w:rsid w:val="000D3A8F"/>
    <w:rsid w:val="000D4055"/>
    <w:rsid w:val="000E354D"/>
    <w:rsid w:val="000E6B23"/>
    <w:rsid w:val="000E756D"/>
    <w:rsid w:val="000F79F2"/>
    <w:rsid w:val="0010078E"/>
    <w:rsid w:val="001018EB"/>
    <w:rsid w:val="00107A0E"/>
    <w:rsid w:val="001175DE"/>
    <w:rsid w:val="00132137"/>
    <w:rsid w:val="001418AB"/>
    <w:rsid w:val="00141C80"/>
    <w:rsid w:val="0014776A"/>
    <w:rsid w:val="00164C79"/>
    <w:rsid w:val="001664DB"/>
    <w:rsid w:val="00186B88"/>
    <w:rsid w:val="0018702C"/>
    <w:rsid w:val="001A2808"/>
    <w:rsid w:val="001A41E3"/>
    <w:rsid w:val="001A644F"/>
    <w:rsid w:val="001A6C45"/>
    <w:rsid w:val="001B2562"/>
    <w:rsid w:val="001B7123"/>
    <w:rsid w:val="001C49E5"/>
    <w:rsid w:val="001D4CEF"/>
    <w:rsid w:val="001E6B6F"/>
    <w:rsid w:val="001F11DD"/>
    <w:rsid w:val="001F31C8"/>
    <w:rsid w:val="00201990"/>
    <w:rsid w:val="002134A0"/>
    <w:rsid w:val="00242D34"/>
    <w:rsid w:val="002458F7"/>
    <w:rsid w:val="00246A89"/>
    <w:rsid w:val="00256D72"/>
    <w:rsid w:val="0026474F"/>
    <w:rsid w:val="00272C21"/>
    <w:rsid w:val="00275A25"/>
    <w:rsid w:val="00277F4B"/>
    <w:rsid w:val="0028417F"/>
    <w:rsid w:val="00284503"/>
    <w:rsid w:val="00285697"/>
    <w:rsid w:val="002874DC"/>
    <w:rsid w:val="00290631"/>
    <w:rsid w:val="00292BA8"/>
    <w:rsid w:val="00295C0F"/>
    <w:rsid w:val="002970EE"/>
    <w:rsid w:val="002A07B5"/>
    <w:rsid w:val="002B362C"/>
    <w:rsid w:val="002D03AA"/>
    <w:rsid w:val="002D5415"/>
    <w:rsid w:val="002E495A"/>
    <w:rsid w:val="002F3EC2"/>
    <w:rsid w:val="002F437C"/>
    <w:rsid w:val="002F552F"/>
    <w:rsid w:val="0032109D"/>
    <w:rsid w:val="003232CD"/>
    <w:rsid w:val="00325B6D"/>
    <w:rsid w:val="0033218F"/>
    <w:rsid w:val="00332A20"/>
    <w:rsid w:val="0036698F"/>
    <w:rsid w:val="0037176B"/>
    <w:rsid w:val="00373596"/>
    <w:rsid w:val="003806BA"/>
    <w:rsid w:val="00381853"/>
    <w:rsid w:val="0038202B"/>
    <w:rsid w:val="003820A0"/>
    <w:rsid w:val="003823EA"/>
    <w:rsid w:val="0039074B"/>
    <w:rsid w:val="00393149"/>
    <w:rsid w:val="0039745F"/>
    <w:rsid w:val="003A21A4"/>
    <w:rsid w:val="003A3B72"/>
    <w:rsid w:val="003A67E5"/>
    <w:rsid w:val="003B2E98"/>
    <w:rsid w:val="003B57B0"/>
    <w:rsid w:val="003C2DA9"/>
    <w:rsid w:val="003E013E"/>
    <w:rsid w:val="003F6CFE"/>
    <w:rsid w:val="00420327"/>
    <w:rsid w:val="00424AB1"/>
    <w:rsid w:val="00427A2D"/>
    <w:rsid w:val="0043662B"/>
    <w:rsid w:val="00452DCD"/>
    <w:rsid w:val="004559D0"/>
    <w:rsid w:val="00457E77"/>
    <w:rsid w:val="00461551"/>
    <w:rsid w:val="004637CC"/>
    <w:rsid w:val="00470531"/>
    <w:rsid w:val="004836B3"/>
    <w:rsid w:val="00491D7A"/>
    <w:rsid w:val="0049560A"/>
    <w:rsid w:val="004B51E1"/>
    <w:rsid w:val="004B5B18"/>
    <w:rsid w:val="004D312A"/>
    <w:rsid w:val="004E32D1"/>
    <w:rsid w:val="004E3846"/>
    <w:rsid w:val="004E6334"/>
    <w:rsid w:val="004E7D04"/>
    <w:rsid w:val="005004EA"/>
    <w:rsid w:val="005052F6"/>
    <w:rsid w:val="00513A91"/>
    <w:rsid w:val="005149E3"/>
    <w:rsid w:val="0051696F"/>
    <w:rsid w:val="005220BC"/>
    <w:rsid w:val="00546B01"/>
    <w:rsid w:val="00550287"/>
    <w:rsid w:val="00550E80"/>
    <w:rsid w:val="00555CEA"/>
    <w:rsid w:val="00564246"/>
    <w:rsid w:val="00565BEF"/>
    <w:rsid w:val="00567378"/>
    <w:rsid w:val="00573712"/>
    <w:rsid w:val="0058036F"/>
    <w:rsid w:val="00590403"/>
    <w:rsid w:val="00593FED"/>
    <w:rsid w:val="005A3356"/>
    <w:rsid w:val="005A502B"/>
    <w:rsid w:val="005A58DF"/>
    <w:rsid w:val="005B1654"/>
    <w:rsid w:val="005B5CD2"/>
    <w:rsid w:val="005C2E12"/>
    <w:rsid w:val="005C7BC9"/>
    <w:rsid w:val="005C7F8B"/>
    <w:rsid w:val="005D2DE2"/>
    <w:rsid w:val="005D6664"/>
    <w:rsid w:val="005F75C0"/>
    <w:rsid w:val="006042D3"/>
    <w:rsid w:val="00605251"/>
    <w:rsid w:val="0062039F"/>
    <w:rsid w:val="00621A50"/>
    <w:rsid w:val="0062694C"/>
    <w:rsid w:val="00630E63"/>
    <w:rsid w:val="00662880"/>
    <w:rsid w:val="00677CFD"/>
    <w:rsid w:val="00683A2D"/>
    <w:rsid w:val="00684B73"/>
    <w:rsid w:val="00697685"/>
    <w:rsid w:val="006A0C68"/>
    <w:rsid w:val="006A3082"/>
    <w:rsid w:val="006A348E"/>
    <w:rsid w:val="006B078C"/>
    <w:rsid w:val="006B43B9"/>
    <w:rsid w:val="006D573F"/>
    <w:rsid w:val="006F0DBD"/>
    <w:rsid w:val="006F27A3"/>
    <w:rsid w:val="00707B46"/>
    <w:rsid w:val="0071359F"/>
    <w:rsid w:val="00725518"/>
    <w:rsid w:val="0072604F"/>
    <w:rsid w:val="00741C31"/>
    <w:rsid w:val="00753092"/>
    <w:rsid w:val="00753AC6"/>
    <w:rsid w:val="0076240E"/>
    <w:rsid w:val="00763EFB"/>
    <w:rsid w:val="00771A90"/>
    <w:rsid w:val="00782513"/>
    <w:rsid w:val="00796605"/>
    <w:rsid w:val="007A52C5"/>
    <w:rsid w:val="007A5DF5"/>
    <w:rsid w:val="007A6023"/>
    <w:rsid w:val="007D098A"/>
    <w:rsid w:val="007D61A2"/>
    <w:rsid w:val="007D6DF0"/>
    <w:rsid w:val="007E369F"/>
    <w:rsid w:val="00800425"/>
    <w:rsid w:val="008028B2"/>
    <w:rsid w:val="00806466"/>
    <w:rsid w:val="00811672"/>
    <w:rsid w:val="00811CB4"/>
    <w:rsid w:val="0082386C"/>
    <w:rsid w:val="00823C89"/>
    <w:rsid w:val="00826020"/>
    <w:rsid w:val="00836059"/>
    <w:rsid w:val="00843A3D"/>
    <w:rsid w:val="008612E9"/>
    <w:rsid w:val="00866253"/>
    <w:rsid w:val="00890340"/>
    <w:rsid w:val="008D5452"/>
    <w:rsid w:val="008E53AF"/>
    <w:rsid w:val="008E6F09"/>
    <w:rsid w:val="008E7092"/>
    <w:rsid w:val="0090336B"/>
    <w:rsid w:val="009151C4"/>
    <w:rsid w:val="00932663"/>
    <w:rsid w:val="00933BDD"/>
    <w:rsid w:val="00951083"/>
    <w:rsid w:val="00967F6A"/>
    <w:rsid w:val="00972387"/>
    <w:rsid w:val="009840B1"/>
    <w:rsid w:val="00991D53"/>
    <w:rsid w:val="009949DE"/>
    <w:rsid w:val="00996668"/>
    <w:rsid w:val="009C311E"/>
    <w:rsid w:val="009C4345"/>
    <w:rsid w:val="009E1BDA"/>
    <w:rsid w:val="009E1C7F"/>
    <w:rsid w:val="009E3865"/>
    <w:rsid w:val="009F3883"/>
    <w:rsid w:val="009F5D5F"/>
    <w:rsid w:val="00A03D2C"/>
    <w:rsid w:val="00A12251"/>
    <w:rsid w:val="00A15AD7"/>
    <w:rsid w:val="00A26E0C"/>
    <w:rsid w:val="00A32CEB"/>
    <w:rsid w:val="00A33663"/>
    <w:rsid w:val="00A55F47"/>
    <w:rsid w:val="00A62131"/>
    <w:rsid w:val="00A81C73"/>
    <w:rsid w:val="00AA71EF"/>
    <w:rsid w:val="00AB14E7"/>
    <w:rsid w:val="00AB4416"/>
    <w:rsid w:val="00AC39CF"/>
    <w:rsid w:val="00AD62A5"/>
    <w:rsid w:val="00AD6478"/>
    <w:rsid w:val="00AD6A28"/>
    <w:rsid w:val="00AF5F37"/>
    <w:rsid w:val="00B02D8F"/>
    <w:rsid w:val="00B32C57"/>
    <w:rsid w:val="00B32D39"/>
    <w:rsid w:val="00B331AD"/>
    <w:rsid w:val="00B37F54"/>
    <w:rsid w:val="00B40747"/>
    <w:rsid w:val="00B438C4"/>
    <w:rsid w:val="00B46955"/>
    <w:rsid w:val="00B6266F"/>
    <w:rsid w:val="00B645EC"/>
    <w:rsid w:val="00B72277"/>
    <w:rsid w:val="00B963AA"/>
    <w:rsid w:val="00BA090E"/>
    <w:rsid w:val="00BA1C5F"/>
    <w:rsid w:val="00BA4512"/>
    <w:rsid w:val="00BB4A56"/>
    <w:rsid w:val="00BC7F6B"/>
    <w:rsid w:val="00BD2EFC"/>
    <w:rsid w:val="00BE5134"/>
    <w:rsid w:val="00C10F73"/>
    <w:rsid w:val="00C22E00"/>
    <w:rsid w:val="00C47EE8"/>
    <w:rsid w:val="00C52FF6"/>
    <w:rsid w:val="00C560B1"/>
    <w:rsid w:val="00C56468"/>
    <w:rsid w:val="00C570C7"/>
    <w:rsid w:val="00C82F52"/>
    <w:rsid w:val="00C87B26"/>
    <w:rsid w:val="00C9126D"/>
    <w:rsid w:val="00C944EE"/>
    <w:rsid w:val="00C945B6"/>
    <w:rsid w:val="00CA2D4F"/>
    <w:rsid w:val="00CA31DE"/>
    <w:rsid w:val="00CB1AB1"/>
    <w:rsid w:val="00CB3869"/>
    <w:rsid w:val="00CB63D1"/>
    <w:rsid w:val="00CE1E3F"/>
    <w:rsid w:val="00CE34B3"/>
    <w:rsid w:val="00CE4C41"/>
    <w:rsid w:val="00CF0E63"/>
    <w:rsid w:val="00CF257D"/>
    <w:rsid w:val="00CF3C51"/>
    <w:rsid w:val="00D16EF0"/>
    <w:rsid w:val="00D32840"/>
    <w:rsid w:val="00D37B9E"/>
    <w:rsid w:val="00D478FE"/>
    <w:rsid w:val="00D557A5"/>
    <w:rsid w:val="00D5714D"/>
    <w:rsid w:val="00D6191E"/>
    <w:rsid w:val="00D77E6A"/>
    <w:rsid w:val="00D835E0"/>
    <w:rsid w:val="00D84CA8"/>
    <w:rsid w:val="00D856B3"/>
    <w:rsid w:val="00D952EA"/>
    <w:rsid w:val="00DA734B"/>
    <w:rsid w:val="00DA7C0D"/>
    <w:rsid w:val="00DB0540"/>
    <w:rsid w:val="00DB31EA"/>
    <w:rsid w:val="00DB3A0F"/>
    <w:rsid w:val="00DB3C38"/>
    <w:rsid w:val="00DC0447"/>
    <w:rsid w:val="00DE1EC7"/>
    <w:rsid w:val="00DE531C"/>
    <w:rsid w:val="00DE53A3"/>
    <w:rsid w:val="00DF76E3"/>
    <w:rsid w:val="00E0232F"/>
    <w:rsid w:val="00E11B39"/>
    <w:rsid w:val="00E15AFA"/>
    <w:rsid w:val="00E16EE1"/>
    <w:rsid w:val="00E21F5A"/>
    <w:rsid w:val="00E24404"/>
    <w:rsid w:val="00E34AE7"/>
    <w:rsid w:val="00E36C1E"/>
    <w:rsid w:val="00E55763"/>
    <w:rsid w:val="00E62038"/>
    <w:rsid w:val="00E6676A"/>
    <w:rsid w:val="00E67A80"/>
    <w:rsid w:val="00E74A02"/>
    <w:rsid w:val="00E75778"/>
    <w:rsid w:val="00E90023"/>
    <w:rsid w:val="00E93395"/>
    <w:rsid w:val="00EB1BFD"/>
    <w:rsid w:val="00EB7B5B"/>
    <w:rsid w:val="00EC2392"/>
    <w:rsid w:val="00EC3C9F"/>
    <w:rsid w:val="00ED2BA3"/>
    <w:rsid w:val="00ED3F3E"/>
    <w:rsid w:val="00ED58A0"/>
    <w:rsid w:val="00EE3737"/>
    <w:rsid w:val="00EE61C0"/>
    <w:rsid w:val="00EF370A"/>
    <w:rsid w:val="00F01990"/>
    <w:rsid w:val="00F102B5"/>
    <w:rsid w:val="00F13716"/>
    <w:rsid w:val="00F3508A"/>
    <w:rsid w:val="00F351BE"/>
    <w:rsid w:val="00F45BA2"/>
    <w:rsid w:val="00F4659C"/>
    <w:rsid w:val="00F550EC"/>
    <w:rsid w:val="00F64FAA"/>
    <w:rsid w:val="00F71106"/>
    <w:rsid w:val="00F83E88"/>
    <w:rsid w:val="00FB2F29"/>
    <w:rsid w:val="00FC21E9"/>
    <w:rsid w:val="00FD5658"/>
    <w:rsid w:val="00FE049A"/>
    <w:rsid w:val="00FE46FF"/>
    <w:rsid w:val="00FF0057"/>
    <w:rsid w:val="00FF27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3823E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823EA"/>
    <w:rPr>
      <w:sz w:val="20"/>
      <w:szCs w:val="20"/>
    </w:rPr>
  </w:style>
  <w:style w:type="character" w:styleId="FootnoteReference">
    <w:name w:val="footnote reference"/>
    <w:basedOn w:val="DefaultParagraphFont"/>
    <w:uiPriority w:val="99"/>
    <w:semiHidden/>
    <w:unhideWhenUsed/>
    <w:rsid w:val="003823EA"/>
    <w:rPr>
      <w:vertAlign w:val="superscript"/>
    </w:rPr>
  </w:style>
  <w:style w:type="paragraph" w:styleId="BalloonText">
    <w:name w:val="Balloon Text"/>
    <w:basedOn w:val="Normal"/>
    <w:link w:val="BalloonTextChar"/>
    <w:uiPriority w:val="99"/>
    <w:semiHidden/>
    <w:unhideWhenUsed/>
    <w:rsid w:val="0026474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6474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3823EA"/>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823EA"/>
    <w:rPr>
      <w:sz w:val="20"/>
      <w:szCs w:val="20"/>
    </w:rPr>
  </w:style>
  <w:style w:type="character" w:styleId="FootnoteReference">
    <w:name w:val="footnote reference"/>
    <w:basedOn w:val="DefaultParagraphFont"/>
    <w:uiPriority w:val="99"/>
    <w:semiHidden/>
    <w:unhideWhenUsed/>
    <w:rsid w:val="003823EA"/>
    <w:rPr>
      <w:vertAlign w:val="superscript"/>
    </w:rPr>
  </w:style>
  <w:style w:type="paragraph" w:styleId="BalloonText">
    <w:name w:val="Balloon Text"/>
    <w:basedOn w:val="Normal"/>
    <w:link w:val="BalloonTextChar"/>
    <w:uiPriority w:val="99"/>
    <w:semiHidden/>
    <w:unhideWhenUsed/>
    <w:rsid w:val="0026474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6474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7</Pages>
  <Words>1372</Words>
  <Characters>11118</Characters>
  <Application>Microsoft Office Word</Application>
  <DocSecurity>0</DocSecurity>
  <Lines>92</Lines>
  <Paragraphs>24</Paragraphs>
  <ScaleCrop>false</ScaleCrop>
  <HeadingPairs>
    <vt:vector size="4" baseType="variant">
      <vt:variant>
        <vt:lpstr>Title</vt:lpstr>
      </vt:variant>
      <vt:variant>
        <vt:i4>1</vt:i4>
      </vt:variant>
      <vt:variant>
        <vt:lpstr>Otsikko</vt:lpstr>
      </vt:variant>
      <vt:variant>
        <vt:i4>1</vt:i4>
      </vt:variant>
    </vt:vector>
  </HeadingPairs>
  <TitlesOfParts>
    <vt:vector size="2" baseType="lpstr">
      <vt:lpstr/>
      <vt:lpstr/>
    </vt:vector>
  </TitlesOfParts>
  <Company>University of Turku</Company>
  <LinksUpToDate>false</LinksUpToDate>
  <CharactersWithSpaces>12466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Jaana Vaahtera</dc:creator>
  <cp:lastModifiedBy>Jaana Vaahtera</cp:lastModifiedBy>
  <cp:revision>2</cp:revision>
  <cp:lastPrinted>2014-12-30T10:16:00Z</cp:lastPrinted>
  <dcterms:created xsi:type="dcterms:W3CDTF">2015-01-14T08:18:00Z</dcterms:created>
  <dcterms:modified xsi:type="dcterms:W3CDTF">2015-01-14T08:18:00Z</dcterms:modified>
</cp:coreProperties>
</file>