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76F6" w:rsidRDefault="00536803">
      <w:pPr>
        <w:rPr>
          <w:sz w:val="24"/>
          <w:szCs w:val="24"/>
        </w:rPr>
      </w:pPr>
      <w:bookmarkStart w:id="0" w:name="_GoBack"/>
      <w:bookmarkEnd w:id="0"/>
      <w:proofErr w:type="gramStart"/>
      <w:r w:rsidRPr="00443944">
        <w:rPr>
          <w:sz w:val="24"/>
          <w:szCs w:val="24"/>
        </w:rPr>
        <w:t>Vuokrien sääntely – mahdotonta?!</w:t>
      </w:r>
      <w:proofErr w:type="gramEnd"/>
    </w:p>
    <w:p w:rsidR="00100517" w:rsidRPr="00443944" w:rsidRDefault="00100517">
      <w:pPr>
        <w:rPr>
          <w:sz w:val="24"/>
          <w:szCs w:val="24"/>
        </w:rPr>
      </w:pPr>
      <w:r>
        <w:rPr>
          <w:sz w:val="24"/>
          <w:szCs w:val="24"/>
        </w:rPr>
        <w:t>Hanna Kettunen &amp; Hannu Ruonavaara</w:t>
      </w:r>
    </w:p>
    <w:p w:rsidR="00CD7C1E" w:rsidRDefault="00CD7C1E">
      <w:pPr>
        <w:rPr>
          <w:sz w:val="24"/>
          <w:szCs w:val="24"/>
        </w:rPr>
      </w:pPr>
    </w:p>
    <w:p w:rsidR="00CD7C1E" w:rsidRPr="00BF33FE" w:rsidRDefault="00CD7C1E" w:rsidP="00BF33FE">
      <w:pPr>
        <w:spacing w:after="0"/>
        <w:rPr>
          <w:i/>
          <w:sz w:val="24"/>
          <w:szCs w:val="24"/>
        </w:rPr>
      </w:pPr>
      <w:r w:rsidRPr="00BF33FE">
        <w:rPr>
          <w:i/>
          <w:sz w:val="24"/>
          <w:szCs w:val="24"/>
        </w:rPr>
        <w:t>Suomessa sopimusvapautta lisättiin, jotta vuokramarkkinoille saataisiin lisää asuntoja ja vuokrataso olisi "kohtuull</w:t>
      </w:r>
      <w:r w:rsidR="00DE0637" w:rsidRPr="00BF33FE">
        <w:rPr>
          <w:i/>
          <w:sz w:val="24"/>
          <w:szCs w:val="24"/>
        </w:rPr>
        <w:t xml:space="preserve">inen". Vaikka näyttöä on, ettei </w:t>
      </w:r>
      <w:r w:rsidRPr="00BF33FE">
        <w:rPr>
          <w:i/>
          <w:sz w:val="24"/>
          <w:szCs w:val="24"/>
        </w:rPr>
        <w:t xml:space="preserve">asia ole näin, ei tällaista uutista meillä näy! Onko mielestäsi tarvetta </w:t>
      </w:r>
      <w:r w:rsidR="00DE0637" w:rsidRPr="00BF33FE">
        <w:rPr>
          <w:i/>
          <w:sz w:val="24"/>
          <w:szCs w:val="24"/>
        </w:rPr>
        <w:t>rajoittaa</w:t>
      </w:r>
      <w:r w:rsidRPr="00BF33FE">
        <w:rPr>
          <w:i/>
          <w:sz w:val="24"/>
          <w:szCs w:val="24"/>
        </w:rPr>
        <w:t xml:space="preserve"> vuokrien korottamista?</w:t>
      </w:r>
    </w:p>
    <w:p w:rsidR="00AA30AD" w:rsidRPr="00AA30AD" w:rsidRDefault="00D12908">
      <w:pPr>
        <w:rPr>
          <w:sz w:val="24"/>
          <w:szCs w:val="24"/>
        </w:rPr>
      </w:pPr>
      <w:r>
        <w:rPr>
          <w:sz w:val="24"/>
          <w:szCs w:val="24"/>
        </w:rPr>
        <w:t>Vuokralaiset VKL ry:n F</w:t>
      </w:r>
      <w:r w:rsidR="00AA30AD" w:rsidRPr="00AA30AD">
        <w:rPr>
          <w:sz w:val="24"/>
          <w:szCs w:val="24"/>
        </w:rPr>
        <w:t>acebook-sivut 24.9.2014</w:t>
      </w:r>
    </w:p>
    <w:p w:rsidR="000E7A4A" w:rsidRDefault="00AA30AD">
      <w:pPr>
        <w:rPr>
          <w:sz w:val="24"/>
          <w:szCs w:val="24"/>
        </w:rPr>
      </w:pPr>
      <w:r>
        <w:rPr>
          <w:sz w:val="24"/>
          <w:szCs w:val="24"/>
        </w:rPr>
        <w:t>Yllä oleva lainaus vuokralaisten etuj</w:t>
      </w:r>
      <w:r w:rsidR="00D12908">
        <w:rPr>
          <w:sz w:val="24"/>
          <w:szCs w:val="24"/>
        </w:rPr>
        <w:t>ärjestön Vuokralaiset VKL ry:n F</w:t>
      </w:r>
      <w:r>
        <w:rPr>
          <w:sz w:val="24"/>
          <w:szCs w:val="24"/>
        </w:rPr>
        <w:t>acebook</w:t>
      </w:r>
      <w:r w:rsidR="00D12908">
        <w:rPr>
          <w:sz w:val="24"/>
          <w:szCs w:val="24"/>
        </w:rPr>
        <w:t xml:space="preserve"> </w:t>
      </w:r>
      <w:r>
        <w:rPr>
          <w:sz w:val="24"/>
          <w:szCs w:val="24"/>
        </w:rPr>
        <w:t xml:space="preserve">-sivuilta on kommentti uutiseen Saksassa suunnitteilla olevasta laista, joka asettaisi </w:t>
      </w:r>
      <w:r w:rsidR="000E7A4A">
        <w:rPr>
          <w:sz w:val="24"/>
          <w:szCs w:val="24"/>
        </w:rPr>
        <w:t>kymmenen prosentin katon</w:t>
      </w:r>
      <w:r>
        <w:rPr>
          <w:sz w:val="24"/>
          <w:szCs w:val="24"/>
        </w:rPr>
        <w:t xml:space="preserve"> vuokran korotuksille</w:t>
      </w:r>
      <w:r w:rsidR="000E7A4A">
        <w:rPr>
          <w:sz w:val="24"/>
          <w:szCs w:val="24"/>
        </w:rPr>
        <w:t xml:space="preserve"> asuntomarkkina-alueilla, joilla kysyntä on voimakasta</w:t>
      </w:r>
      <w:r w:rsidR="00616D9F">
        <w:rPr>
          <w:sz w:val="24"/>
          <w:szCs w:val="24"/>
        </w:rPr>
        <w:t xml:space="preserve">. Kommentissa viitataan </w:t>
      </w:r>
      <w:r w:rsidR="00EE23EE" w:rsidRPr="00B82346">
        <w:rPr>
          <w:i/>
          <w:sz w:val="24"/>
          <w:szCs w:val="24"/>
        </w:rPr>
        <w:t>Taloussanomien</w:t>
      </w:r>
      <w:r w:rsidR="00616D9F">
        <w:rPr>
          <w:sz w:val="24"/>
          <w:szCs w:val="24"/>
        </w:rPr>
        <w:t xml:space="preserve"> (23.9.2014) internetsivuillaan julkaisemaan uutiseen.</w:t>
      </w:r>
      <w:r w:rsidR="000E7A4A">
        <w:rPr>
          <w:sz w:val="24"/>
          <w:szCs w:val="24"/>
        </w:rPr>
        <w:t xml:space="preserve"> Suunniteltu lainmuutos on lisäys Saksassa noudatettavaan vuokrasuhteitten sääntelyyn. Saksassa yksityisellä vuokra-asuntosektorilla vallitsee markkinatalous. Vuokranantaja ja vuokralainen sopivat vuokrasta vapaasti. Vuokrankorotukset ovat sen sijaan siinä mielessä säänneltyjä, että vuokralaisen täytyy suostua korotukseen. Jos hän ei sitä tee, vuokranantajan pitää hakea korotusta tuomioistuimelta. Se taas tarkastelee </w:t>
      </w:r>
      <w:r w:rsidR="001F3C8F">
        <w:rPr>
          <w:sz w:val="24"/>
          <w:szCs w:val="24"/>
        </w:rPr>
        <w:t>korotusvaateen kohtuullisuutta vertaamalla vaadittua vuokraa alueella samantapaisista asunnoista vaadittuun keskimääräiseen vuokraan. Tavallisin tapa määritellä tämä viitevuokra on kuntien neljän vuoden välein toteuttama tutkimus vuokratasosta alueella. Tätä kutsutaan ”vuokrapeiliksi” (</w:t>
      </w:r>
      <w:proofErr w:type="spellStart"/>
      <w:r w:rsidR="001F3C8F">
        <w:rPr>
          <w:sz w:val="24"/>
          <w:szCs w:val="24"/>
        </w:rPr>
        <w:t>Mietspiegel</w:t>
      </w:r>
      <w:proofErr w:type="spellEnd"/>
      <w:r w:rsidR="001F3C8F">
        <w:rPr>
          <w:sz w:val="24"/>
          <w:szCs w:val="24"/>
        </w:rPr>
        <w:t>) siitä syystä, että peilin tarkoitus on vain heijastaa paikallista vuokratasoa eikä määrittää kunnallisia normeja. Jos kuitenkin peilistä näkyvä vuokra on alhaisempi kuin esitetty korotus, ei vuokranantaja saa lupaa korotukseen. Taloussanomien raportoima muutos tarkoittaa sääntelyn syventämistä, peiliinhän ei kuulu ajatusta korotuskatosta.</w:t>
      </w:r>
      <w:r w:rsidR="002C19CD">
        <w:rPr>
          <w:sz w:val="24"/>
          <w:szCs w:val="24"/>
        </w:rPr>
        <w:t xml:space="preserve">   </w:t>
      </w:r>
    </w:p>
    <w:p w:rsidR="00AA30AD" w:rsidRDefault="001F3C8F">
      <w:pPr>
        <w:rPr>
          <w:sz w:val="24"/>
          <w:szCs w:val="24"/>
        </w:rPr>
      </w:pPr>
      <w:r>
        <w:rPr>
          <w:sz w:val="24"/>
          <w:szCs w:val="24"/>
        </w:rPr>
        <w:t xml:space="preserve">Mitään tällaista järjestelmää ei ole olemassa Suomessa. </w:t>
      </w:r>
      <w:r w:rsidR="00EE3859">
        <w:rPr>
          <w:sz w:val="24"/>
          <w:szCs w:val="24"/>
        </w:rPr>
        <w:t xml:space="preserve">Vuokrasääntely purettiin Suomessa </w:t>
      </w:r>
      <w:r w:rsidR="00D12908">
        <w:rPr>
          <w:sz w:val="24"/>
          <w:szCs w:val="24"/>
        </w:rPr>
        <w:t xml:space="preserve">vapaarahoitteisten vuokra-asuntojen osalta </w:t>
      </w:r>
      <w:r w:rsidR="00EE3859">
        <w:rPr>
          <w:sz w:val="24"/>
          <w:szCs w:val="24"/>
        </w:rPr>
        <w:t xml:space="preserve">1990-luvun alkuvuosina, jonka jälkeen </w:t>
      </w:r>
      <w:r>
        <w:rPr>
          <w:sz w:val="24"/>
          <w:szCs w:val="24"/>
        </w:rPr>
        <w:t>yksityis</w:t>
      </w:r>
      <w:r w:rsidR="00663712">
        <w:rPr>
          <w:sz w:val="24"/>
          <w:szCs w:val="24"/>
        </w:rPr>
        <w:t>et</w:t>
      </w:r>
      <w:r>
        <w:rPr>
          <w:sz w:val="24"/>
          <w:szCs w:val="24"/>
        </w:rPr>
        <w:t xml:space="preserve"> vuokra-asuntomarkkinamme ovat olleet vapaat. Viimeisen kahdenkymmenen vuoden aikana </w:t>
      </w:r>
      <w:r w:rsidR="00EE3859">
        <w:rPr>
          <w:sz w:val="24"/>
          <w:szCs w:val="24"/>
        </w:rPr>
        <w:t>vuokrien sääntely</w:t>
      </w:r>
      <w:r>
        <w:rPr>
          <w:sz w:val="24"/>
          <w:szCs w:val="24"/>
        </w:rPr>
        <w:t>n palauttamista</w:t>
      </w:r>
      <w:r w:rsidR="00EE3859">
        <w:rPr>
          <w:sz w:val="24"/>
          <w:szCs w:val="24"/>
        </w:rPr>
        <w:t xml:space="preserve"> ehdottavat puheenvuorot ovat olleet harvinaisia</w:t>
      </w:r>
      <w:r w:rsidR="004D2983">
        <w:rPr>
          <w:sz w:val="24"/>
          <w:szCs w:val="24"/>
        </w:rPr>
        <w:t>, vaikka periaatteessa vuokrien ja niiden korotusten jonkinlaista sääntelyä voisi esittää asunto-ongelmiemme yhdeksi ratkaisuksi</w:t>
      </w:r>
      <w:r w:rsidR="00EE3859">
        <w:rPr>
          <w:sz w:val="24"/>
          <w:szCs w:val="24"/>
        </w:rPr>
        <w:t xml:space="preserve">. </w:t>
      </w:r>
      <w:r w:rsidR="00101B96">
        <w:rPr>
          <w:sz w:val="24"/>
          <w:szCs w:val="24"/>
        </w:rPr>
        <w:t>Erityisesti pääkaupunkiseudun korkeat vuokrat on</w:t>
      </w:r>
      <w:r w:rsidR="00663712">
        <w:rPr>
          <w:sz w:val="24"/>
          <w:szCs w:val="24"/>
        </w:rPr>
        <w:t xml:space="preserve"> </w:t>
      </w:r>
      <w:r w:rsidR="00101B96">
        <w:rPr>
          <w:sz w:val="24"/>
          <w:szCs w:val="24"/>
        </w:rPr>
        <w:t>viime vuosina koettu ongelmaksi.</w:t>
      </w:r>
      <w:r w:rsidR="004719A2">
        <w:rPr>
          <w:sz w:val="24"/>
          <w:szCs w:val="24"/>
        </w:rPr>
        <w:t xml:space="preserve"> </w:t>
      </w:r>
      <w:r w:rsidR="004D2983">
        <w:rPr>
          <w:sz w:val="24"/>
          <w:szCs w:val="24"/>
        </w:rPr>
        <w:t xml:space="preserve">Niiden </w:t>
      </w:r>
      <w:r w:rsidR="004719A2">
        <w:rPr>
          <w:sz w:val="24"/>
          <w:szCs w:val="24"/>
        </w:rPr>
        <w:t>syyksi on tavattu nimetä vuokra-asuntojen puute, jolloin ongelma olisi ratkaistavissa rakentamalla lisää vuokra-asuntoja</w:t>
      </w:r>
      <w:r w:rsidR="004D2983">
        <w:rPr>
          <w:sz w:val="24"/>
          <w:szCs w:val="24"/>
        </w:rPr>
        <w:t>, mihin sääntely ei välttämättä pure</w:t>
      </w:r>
      <w:r w:rsidR="004719A2">
        <w:rPr>
          <w:sz w:val="24"/>
          <w:szCs w:val="24"/>
        </w:rPr>
        <w:t xml:space="preserve">. </w:t>
      </w:r>
      <w:r w:rsidR="00B75AEB">
        <w:rPr>
          <w:sz w:val="24"/>
          <w:szCs w:val="24"/>
        </w:rPr>
        <w:t xml:space="preserve">Suomalainen keskustelu vuokra-asumisesta ja vuokra-asunnoista onkin pyörinyt erityisesti kuntien maapolitiikan ja kaavoituksen sekä asuntojen uustuotannon ympärillä. Vuokra-asumisen kalleudesta on samalla rakentunut ongelma, jonka korjaaminen näyttäytyy hitaana tai lähes mahdottomana tavoitteena. </w:t>
      </w:r>
    </w:p>
    <w:p w:rsidR="006B3AFC" w:rsidRDefault="006B3AFC" w:rsidP="006B3AFC">
      <w:pPr>
        <w:rPr>
          <w:sz w:val="24"/>
          <w:szCs w:val="24"/>
        </w:rPr>
      </w:pPr>
      <w:r w:rsidRPr="00443944">
        <w:rPr>
          <w:sz w:val="24"/>
          <w:szCs w:val="24"/>
        </w:rPr>
        <w:t>Viime aikoina ko</w:t>
      </w:r>
      <w:r>
        <w:rPr>
          <w:sz w:val="24"/>
          <w:szCs w:val="24"/>
        </w:rPr>
        <w:t>rkeat vuokrat ovat nousseet</w:t>
      </w:r>
      <w:r w:rsidRPr="00443944">
        <w:rPr>
          <w:sz w:val="24"/>
          <w:szCs w:val="24"/>
        </w:rPr>
        <w:t xml:space="preserve"> julkiseen keskusteluun. Voi</w:t>
      </w:r>
      <w:r>
        <w:rPr>
          <w:sz w:val="24"/>
          <w:szCs w:val="24"/>
        </w:rPr>
        <w:t>si</w:t>
      </w:r>
      <w:r w:rsidRPr="00443944">
        <w:rPr>
          <w:sz w:val="24"/>
          <w:szCs w:val="24"/>
        </w:rPr>
        <w:t xml:space="preserve">ko tämä keskustelu nostaa vuokrien sääntelyn taas poliittiselle agendalle? Monissa Euroopan maissa </w:t>
      </w:r>
      <w:r w:rsidRPr="00443944">
        <w:rPr>
          <w:sz w:val="24"/>
          <w:szCs w:val="24"/>
        </w:rPr>
        <w:lastRenderedPageBreak/>
        <w:t xml:space="preserve">sääntelyjärjestelmiä on kehitetty tarpeiden mukaan ilman, että järjestelmää olisi ajettu kokonaan alas kuten Suomessa. Sanoilla </w:t>
      </w:r>
      <w:r w:rsidRPr="007647D1">
        <w:rPr>
          <w:i/>
          <w:sz w:val="24"/>
          <w:szCs w:val="24"/>
        </w:rPr>
        <w:t>sääntely</w:t>
      </w:r>
      <w:r w:rsidRPr="00443944">
        <w:rPr>
          <w:sz w:val="24"/>
          <w:szCs w:val="24"/>
        </w:rPr>
        <w:t xml:space="preserve"> ja </w:t>
      </w:r>
      <w:r w:rsidRPr="007647D1">
        <w:rPr>
          <w:i/>
          <w:sz w:val="24"/>
          <w:szCs w:val="24"/>
        </w:rPr>
        <w:t>vuokrasääntely</w:t>
      </w:r>
      <w:r w:rsidRPr="00443944">
        <w:rPr>
          <w:sz w:val="24"/>
          <w:szCs w:val="24"/>
        </w:rPr>
        <w:t xml:space="preserve"> saattaa tosin olla niin huono kaiku, että mennäkseen poliittisesti läpi, järjestelmä tulisi nimetä uudelleen. Lisäksi vuokrien sääntelyn tulisi sisällöllisesti vastata tämän päivän tarpeita. </w:t>
      </w:r>
    </w:p>
    <w:p w:rsidR="00462295" w:rsidRDefault="00462295" w:rsidP="006B3AFC">
      <w:pPr>
        <w:rPr>
          <w:sz w:val="24"/>
          <w:szCs w:val="24"/>
        </w:rPr>
      </w:pPr>
      <w:r>
        <w:rPr>
          <w:sz w:val="24"/>
          <w:szCs w:val="24"/>
        </w:rPr>
        <w:t xml:space="preserve">Suomalainen vuokra-asuntopolitiikka on pitkään ollut dualistista. Meillä on kahdenlaista vuokra-asumista, yksityinen vapaarahoitteinen vuokra-asuminen, joka perustuu markkinoiden kysynnän ja tarjonnan lakeihin sekä valtion tukema sosiaalinen vuokra-asuminen, jonka kohdentamista, vuokria ja laatua julkinen valta valvoo. </w:t>
      </w:r>
      <w:r w:rsidR="00625982">
        <w:rPr>
          <w:sz w:val="24"/>
          <w:szCs w:val="24"/>
        </w:rPr>
        <w:t xml:space="preserve">Valvonnassa on tosin havaittu aukkoja, joihin viime aikoina on kiinnitetty julkisuudessa huomiota. </w:t>
      </w:r>
      <w:r>
        <w:rPr>
          <w:sz w:val="24"/>
          <w:szCs w:val="24"/>
        </w:rPr>
        <w:t xml:space="preserve">Molemmilla vuokrasektoreilla asuu noin </w:t>
      </w:r>
      <w:proofErr w:type="gramStart"/>
      <w:r>
        <w:rPr>
          <w:sz w:val="24"/>
          <w:szCs w:val="24"/>
        </w:rPr>
        <w:t>15-16</w:t>
      </w:r>
      <w:proofErr w:type="gramEnd"/>
      <w:r>
        <w:rPr>
          <w:sz w:val="24"/>
          <w:szCs w:val="24"/>
        </w:rPr>
        <w:t xml:space="preserve"> prosenttia kotitalouksista.</w:t>
      </w:r>
      <w:r w:rsidR="006D7338">
        <w:rPr>
          <w:sz w:val="24"/>
          <w:szCs w:val="24"/>
        </w:rPr>
        <w:t xml:space="preserve"> Suomessa termi kohtuuhintainen vuokra-asuminen on </w:t>
      </w:r>
      <w:r w:rsidR="008A33F9">
        <w:rPr>
          <w:sz w:val="24"/>
          <w:szCs w:val="24"/>
        </w:rPr>
        <w:t xml:space="preserve">asuntopoliittisessa puheessa </w:t>
      </w:r>
      <w:r w:rsidR="006D7338">
        <w:rPr>
          <w:sz w:val="24"/>
          <w:szCs w:val="24"/>
        </w:rPr>
        <w:t>muodostunut synonyymiksi valtion tukemalle sosiaaliselle vuokra-asumiselle. Kun päättäjät vaativat lisää kohtuuhintaisia vuokra-asuntoja</w:t>
      </w:r>
      <w:r w:rsidR="00942989">
        <w:rPr>
          <w:sz w:val="24"/>
          <w:szCs w:val="24"/>
        </w:rPr>
        <w:t>,</w:t>
      </w:r>
      <w:r w:rsidR="006D7338">
        <w:rPr>
          <w:sz w:val="24"/>
          <w:szCs w:val="24"/>
        </w:rPr>
        <w:t xml:space="preserve"> tarkoittavat he yleensä sosiaalisten vuokra-asuntojen lisäämistä. </w:t>
      </w:r>
    </w:p>
    <w:p w:rsidR="006B3AFC" w:rsidRDefault="006B3AFC">
      <w:pPr>
        <w:rPr>
          <w:sz w:val="24"/>
          <w:szCs w:val="24"/>
        </w:rPr>
      </w:pPr>
      <w:r w:rsidRPr="00556D09">
        <w:rPr>
          <w:sz w:val="24"/>
          <w:szCs w:val="24"/>
        </w:rPr>
        <w:t xml:space="preserve">Suomalaista ja Pohjoismaista asuntopolitiikkaa on analysoitu </w:t>
      </w:r>
      <w:r w:rsidRPr="007647D1">
        <w:rPr>
          <w:i/>
          <w:sz w:val="24"/>
          <w:szCs w:val="24"/>
        </w:rPr>
        <w:t>polkuriippuvuuden</w:t>
      </w:r>
      <w:r w:rsidRPr="00556D09">
        <w:rPr>
          <w:sz w:val="24"/>
          <w:szCs w:val="24"/>
        </w:rPr>
        <w:t xml:space="preserve"> käsitteen avulla. Pohjoismaiden nähdään yleensä edustavan samanlaista hyvinvointivaltiomallia. Kuitenkin asuntopolitiikassa Pohjoismaat eroavat toisistaan monella tavalla. Tätä on selitetty polkuriippuvuudella: kun yhteiskunnassa päätetään harjoittaa tietynlaista politiikkaa, on politiikan suunnanmuutos myöhemmin vaikeaa. Aikaisemmin tehdyt päätökset vaikuttavat siis niihin mahdollisuuksiin ja vaihtoehtoihin</w:t>
      </w:r>
      <w:r w:rsidR="00625982">
        <w:rPr>
          <w:sz w:val="24"/>
          <w:szCs w:val="24"/>
        </w:rPr>
        <w:t>,</w:t>
      </w:r>
      <w:r w:rsidRPr="00556D09">
        <w:rPr>
          <w:sz w:val="24"/>
          <w:szCs w:val="24"/>
        </w:rPr>
        <w:t xml:space="preserve"> jotka ovat käytettävissä tämän päivän päätökse</w:t>
      </w:r>
      <w:r>
        <w:rPr>
          <w:sz w:val="24"/>
          <w:szCs w:val="24"/>
        </w:rPr>
        <w:t xml:space="preserve">nteossa. Suomalainen asuminen on muotoutunut oman historiallisen kehityksensä kautta omanlaisekseen. Asumismuodot ovat muotoutuneet sosiaalisten ja poliittisten prosessien myötä nykyisenkaltaisiksi. </w:t>
      </w:r>
      <w:r w:rsidR="00A03694" w:rsidRPr="00A03694">
        <w:rPr>
          <w:sz w:val="24"/>
          <w:szCs w:val="24"/>
        </w:rPr>
        <w:t>Kehitys ei kuitenkaan tapahdu aina välttämättä tietoisen päätöksenteon kautta, vaan päätöksillä voi olla myös odottamattomia seurauksia. Myös se, että asuntopolitiikalle ei aktiivisesti tehdä mitään, voi vaikuttaa kehitykseen.</w:t>
      </w:r>
      <w:r w:rsidR="009521B9">
        <w:rPr>
          <w:sz w:val="24"/>
          <w:szCs w:val="24"/>
        </w:rPr>
        <w:t xml:space="preserve"> Muutos ei välttämättä ole yhtäkkistä tai dramaattista vaan voi tapahtua ajan kuluessa vähitellen.</w:t>
      </w:r>
      <w:r w:rsidR="00A03694" w:rsidRPr="00A03694">
        <w:rPr>
          <w:sz w:val="24"/>
          <w:szCs w:val="24"/>
        </w:rPr>
        <w:t xml:space="preserve"> </w:t>
      </w:r>
      <w:r w:rsidRPr="00616124">
        <w:rPr>
          <w:sz w:val="24"/>
          <w:szCs w:val="24"/>
        </w:rPr>
        <w:t>Sosiaalipoliittisesti tarkasteltuna vuokrasääntelyn purkaminen voidaan nähdä osana yleistä hyvinvointivaltion purkamista, jossa universalismista on siirrytty</w:t>
      </w:r>
      <w:r>
        <w:rPr>
          <w:sz w:val="24"/>
          <w:szCs w:val="24"/>
        </w:rPr>
        <w:t xml:space="preserve"> tarveharkintaan</w:t>
      </w:r>
      <w:r w:rsidRPr="00616124">
        <w:rPr>
          <w:sz w:val="24"/>
          <w:szCs w:val="24"/>
        </w:rPr>
        <w:t>. Vuokrasääntely oli yhteinen kaikille vuokralaisille, mutta sääntelyn purkamisen jälkeen yhteiskunnan tuki vapaarahoitteisissa vuokra-asunnoissa asuville vuokralaisille on</w:t>
      </w:r>
      <w:r>
        <w:rPr>
          <w:sz w:val="24"/>
          <w:szCs w:val="24"/>
        </w:rPr>
        <w:t xml:space="preserve"> tarveharkintainen asumistuki. </w:t>
      </w:r>
    </w:p>
    <w:p w:rsidR="00625982" w:rsidRDefault="000E49B3">
      <w:pPr>
        <w:rPr>
          <w:sz w:val="24"/>
          <w:szCs w:val="24"/>
        </w:rPr>
      </w:pPr>
      <w:r w:rsidRPr="000E49B3">
        <w:rPr>
          <w:sz w:val="24"/>
          <w:szCs w:val="24"/>
        </w:rPr>
        <w:t>Länsimaisten hyvinvointiyhteiskuntien asuntopoliittista kehitystä voidaan kuvata neljän kehitysvaiheen kautta. Vaiheiden ajankohta vaihtelee maiden välillä ja vaiheet saattavat esiintyä myös osittain päällekkäisinä. Ensimmäinen on perustamis</w:t>
      </w:r>
      <w:r w:rsidR="008A6776">
        <w:rPr>
          <w:sz w:val="24"/>
          <w:szCs w:val="24"/>
        </w:rPr>
        <w:t>vaihe, jolloin asuntokysymys nostetaan esiin ja luodaan asuntopoliittisen ohjauksen ensimmäisiä toimia</w:t>
      </w:r>
      <w:r w:rsidRPr="000E49B3">
        <w:rPr>
          <w:sz w:val="24"/>
          <w:szCs w:val="24"/>
        </w:rPr>
        <w:t>. Toinen on raken</w:t>
      </w:r>
      <w:r w:rsidR="008A6776">
        <w:rPr>
          <w:sz w:val="24"/>
          <w:szCs w:val="24"/>
        </w:rPr>
        <w:t>tamisen vaihe, jolloin pyritään</w:t>
      </w:r>
      <w:r w:rsidRPr="000E49B3">
        <w:rPr>
          <w:sz w:val="24"/>
          <w:szCs w:val="24"/>
        </w:rPr>
        <w:t xml:space="preserve"> vastaamaan asuntopulaan rakentamalla paljon asuntoja. Kolmantena on hallinnoinnin vaih</w:t>
      </w:r>
      <w:r w:rsidR="008A6776">
        <w:rPr>
          <w:sz w:val="24"/>
          <w:szCs w:val="24"/>
        </w:rPr>
        <w:t>e, jolloin rakentaminen hidastuu</w:t>
      </w:r>
      <w:r w:rsidRPr="000E49B3">
        <w:rPr>
          <w:sz w:val="24"/>
          <w:szCs w:val="24"/>
        </w:rPr>
        <w:t xml:space="preserve"> </w:t>
      </w:r>
      <w:r w:rsidR="008A6776">
        <w:rPr>
          <w:sz w:val="24"/>
          <w:szCs w:val="24"/>
        </w:rPr>
        <w:t>ja keskeiseksi kysymykseksi tulee</w:t>
      </w:r>
      <w:r w:rsidRPr="000E49B3">
        <w:rPr>
          <w:sz w:val="24"/>
          <w:szCs w:val="24"/>
        </w:rPr>
        <w:t xml:space="preserve"> olemassa olevan asuntokannan ylläpito. Neljäntenä on </w:t>
      </w:r>
      <w:r w:rsidRPr="000E49B3">
        <w:rPr>
          <w:sz w:val="24"/>
          <w:szCs w:val="24"/>
        </w:rPr>
        <w:lastRenderedPageBreak/>
        <w:t>purkamisen vaihe, jolloin julkisen hallinnon ohjausta ja val</w:t>
      </w:r>
      <w:r w:rsidR="008A6776">
        <w:rPr>
          <w:sz w:val="24"/>
          <w:szCs w:val="24"/>
        </w:rPr>
        <w:t xml:space="preserve">taa asuntomarkkinoilla aletaan </w:t>
      </w:r>
      <w:r w:rsidRPr="000E49B3">
        <w:rPr>
          <w:sz w:val="24"/>
          <w:szCs w:val="24"/>
        </w:rPr>
        <w:t>purkaa ja vastuuta asuntotuotannosta ja ylläpidosta yksi</w:t>
      </w:r>
      <w:r>
        <w:rPr>
          <w:sz w:val="24"/>
          <w:szCs w:val="24"/>
        </w:rPr>
        <w:t>tyistää.</w:t>
      </w:r>
      <w:r w:rsidRPr="000E49B3">
        <w:rPr>
          <w:sz w:val="24"/>
          <w:szCs w:val="24"/>
        </w:rPr>
        <w:t xml:space="preserve"> </w:t>
      </w:r>
    </w:p>
    <w:p w:rsidR="00F8044F" w:rsidRDefault="000E49B3">
      <w:pPr>
        <w:rPr>
          <w:sz w:val="24"/>
          <w:szCs w:val="24"/>
        </w:rPr>
      </w:pPr>
      <w:r w:rsidRPr="000E49B3">
        <w:rPr>
          <w:sz w:val="24"/>
          <w:szCs w:val="24"/>
        </w:rPr>
        <w:t>Suomessa perustamisvaihe alkoi itsenäistymisen ja kansalaissodan jälkeen. Rakentamisen vaihe seurasi toisen maailman sodan jälkeisessä jälleenrakentamisen vaiheessa. Hallinnoinnin ja purkamisen vaiheet esiintyivät Suomessa osittain limittäin. 1970-luvun lopulla valtion osallistuminen asuntorakentamiseen alkoi laskea. Lopullinen julkisen vallan osallisuuden purkaminen alkoi 1990-luvun jälkipuoliskolla. Purkamiseen liittyi julkisen asuntorahoituksen vähentäminen, suoran julkisen tuen suuntaaminen sosiaaliseen vuokra-asumiseen, omistusasuntotuotannon suoran tuen muuttaminen korkotueksi ja vuokrasääntelyn purkaminen. Erityisesti vuokrasääntelyn purkamista voidaan pitää merkitt</w:t>
      </w:r>
      <w:r>
        <w:rPr>
          <w:sz w:val="24"/>
          <w:szCs w:val="24"/>
        </w:rPr>
        <w:t xml:space="preserve">ävänä muutoksena aikaisempaan, koska </w:t>
      </w:r>
      <w:r w:rsidR="006E127D">
        <w:rPr>
          <w:sz w:val="24"/>
          <w:szCs w:val="24"/>
        </w:rPr>
        <w:t>s</w:t>
      </w:r>
      <w:r w:rsidRPr="000E49B3">
        <w:rPr>
          <w:sz w:val="24"/>
          <w:szCs w:val="24"/>
        </w:rPr>
        <w:t xml:space="preserve">ääntelyn purkaminen vaikutti </w:t>
      </w:r>
      <w:r w:rsidR="008A6776">
        <w:rPr>
          <w:sz w:val="24"/>
          <w:szCs w:val="24"/>
        </w:rPr>
        <w:t xml:space="preserve">suoraan </w:t>
      </w:r>
      <w:r w:rsidRPr="000E49B3">
        <w:rPr>
          <w:sz w:val="24"/>
          <w:szCs w:val="24"/>
        </w:rPr>
        <w:t xml:space="preserve">noin 15 prosenttiin </w:t>
      </w:r>
      <w:r>
        <w:rPr>
          <w:sz w:val="24"/>
          <w:szCs w:val="24"/>
        </w:rPr>
        <w:t>talouksista.</w:t>
      </w:r>
      <w:r w:rsidRPr="000E49B3">
        <w:rPr>
          <w:sz w:val="24"/>
          <w:szCs w:val="24"/>
        </w:rPr>
        <w:t xml:space="preserve"> Purkamisen vaihe on vahvistanut suomalaisen </w:t>
      </w:r>
      <w:proofErr w:type="spellStart"/>
      <w:r w:rsidRPr="000E49B3">
        <w:rPr>
          <w:sz w:val="24"/>
          <w:szCs w:val="24"/>
        </w:rPr>
        <w:t>asuntoregiimin</w:t>
      </w:r>
      <w:proofErr w:type="spellEnd"/>
      <w:r w:rsidRPr="000E49B3">
        <w:rPr>
          <w:sz w:val="24"/>
          <w:szCs w:val="24"/>
        </w:rPr>
        <w:t xml:space="preserve"> perusteita: suurin osa ihmisistä hankkii asuntonsa joko ostamalla yksityisiltä markkinoita tai rakentamalla itse ja valtion rooli on auttaa heitä, jotka eivät tässä onnistu omin voimin. Muutos käynnistyi tilanteessa, jossa omistusasumisen määrä laski. Tämä johtui 1990-luvun alun taloudellisesta lamasta ja sen aiheuttamasta kriisistä asuntomarkkinoilla. Laman jälkeen suomalaisen omistusasumisen asema on kuitenkin taas vahvistunut. </w:t>
      </w:r>
    </w:p>
    <w:p w:rsidR="003F4896" w:rsidRDefault="002C2DF2">
      <w:pPr>
        <w:rPr>
          <w:sz w:val="24"/>
          <w:szCs w:val="24"/>
        </w:rPr>
      </w:pPr>
      <w:r>
        <w:rPr>
          <w:sz w:val="24"/>
          <w:szCs w:val="24"/>
        </w:rPr>
        <w:t xml:space="preserve">Asuntopolitiikka ei ole politiikan osa-alueena erillinen muusta politiikan tekemisestä, vaan asuntopoliittiset ratkaisut heijastavat myös yleisempiä poliittisia trendejä. Esimerkiksi vuokrasääntelyn purkaminen voidaan liittää osaksi yleisempää markkinoiden sääntelyn purkamisen vaihetta. </w:t>
      </w:r>
      <w:r w:rsidR="001C717C">
        <w:rPr>
          <w:sz w:val="24"/>
          <w:szCs w:val="24"/>
        </w:rPr>
        <w:t xml:space="preserve">Myös 1990-luvun alun lama oikeutti useita muita sosiaalipoliittisia reformeja. </w:t>
      </w:r>
      <w:r w:rsidR="00F8044F">
        <w:rPr>
          <w:sz w:val="24"/>
          <w:szCs w:val="24"/>
        </w:rPr>
        <w:t xml:space="preserve">Huoneenvuokralaissa valtiovalta määrittelee vuokra-asuntomarkkinoiden säännöt. Kun vuokra-asumisen sääntelyä puretaan, samalla muutetaan markkinoiden sääntöjä antamalla lisää valtaa markkinamekanismeille. </w:t>
      </w:r>
    </w:p>
    <w:p w:rsidR="00B75AEB" w:rsidRDefault="00B75AEB">
      <w:pPr>
        <w:rPr>
          <w:sz w:val="24"/>
          <w:szCs w:val="24"/>
        </w:rPr>
      </w:pPr>
      <w:r>
        <w:rPr>
          <w:sz w:val="24"/>
          <w:szCs w:val="24"/>
        </w:rPr>
        <w:t xml:space="preserve">Alla olevassa kuviossa on pääkaupunkiseudun </w:t>
      </w:r>
      <w:r w:rsidR="00A56E11">
        <w:rPr>
          <w:sz w:val="24"/>
          <w:szCs w:val="24"/>
        </w:rPr>
        <w:t xml:space="preserve">vapaarahoitteisten vuokra-asuntojen </w:t>
      </w:r>
      <w:r>
        <w:rPr>
          <w:sz w:val="24"/>
          <w:szCs w:val="24"/>
        </w:rPr>
        <w:t xml:space="preserve">neliövuokrien kehitys vuodesta 1990 vuoteen 2013. Kuviosta näkyy, että vuokrat ovat nousseet koko vuokrasääntelyn purun jälkeisen ajan, mutta nousu on ollut erityisen jyrkkää vuodesta 2008 eteenpäin. </w:t>
      </w:r>
    </w:p>
    <w:p w:rsidR="00B75AEB" w:rsidRDefault="00B75AEB">
      <w:pPr>
        <w:rPr>
          <w:sz w:val="24"/>
          <w:szCs w:val="24"/>
        </w:rPr>
      </w:pPr>
      <w:r>
        <w:rPr>
          <w:noProof/>
        </w:rPr>
        <w:lastRenderedPageBreak/>
        <w:drawing>
          <wp:inline distT="0" distB="0" distL="0" distR="0">
            <wp:extent cx="5732145" cy="4297350"/>
            <wp:effectExtent l="0" t="0" r="1905" b="8255"/>
            <wp:docPr id="1" name="pngimg" descr="http://pxweb2.stat.fi/Graph/Gserver.png?ssid=1409261028264&amp;ifile=../temp/190_asvu_tau_110_fi201492628438&amp;y=660&amp;ri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ngimg" descr="http://pxweb2.stat.fi/Graph/Gserver.png?ssid=1409261028264&amp;ifile=../temp/190_asvu_tau_110_fi201492628438&amp;y=660&amp;rin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32145" cy="4297350"/>
                    </a:xfrm>
                    <a:prstGeom prst="rect">
                      <a:avLst/>
                    </a:prstGeom>
                    <a:noFill/>
                    <a:ln>
                      <a:noFill/>
                    </a:ln>
                  </pic:spPr>
                </pic:pic>
              </a:graphicData>
            </a:graphic>
          </wp:inline>
        </w:drawing>
      </w:r>
      <w:r w:rsidR="00653372">
        <w:rPr>
          <w:sz w:val="24"/>
          <w:szCs w:val="24"/>
        </w:rPr>
        <w:t xml:space="preserve">Kuvio 1. Pääkaupunkiseudun keskimääräiset neliövuokrat </w:t>
      </w:r>
      <w:r w:rsidR="00043CBF">
        <w:rPr>
          <w:sz w:val="24"/>
          <w:szCs w:val="24"/>
        </w:rPr>
        <w:t xml:space="preserve">vapaarahoitteisissa vuokra-asunnoissa </w:t>
      </w:r>
      <w:r w:rsidR="00653372">
        <w:rPr>
          <w:sz w:val="24"/>
          <w:szCs w:val="24"/>
        </w:rPr>
        <w:t xml:space="preserve">vuosina </w:t>
      </w:r>
      <w:proofErr w:type="gramStart"/>
      <w:r w:rsidR="00653372">
        <w:rPr>
          <w:sz w:val="24"/>
          <w:szCs w:val="24"/>
        </w:rPr>
        <w:t>1990-2013</w:t>
      </w:r>
      <w:proofErr w:type="gramEnd"/>
      <w:r w:rsidR="00653372">
        <w:rPr>
          <w:sz w:val="24"/>
          <w:szCs w:val="24"/>
        </w:rPr>
        <w:t>.</w:t>
      </w:r>
    </w:p>
    <w:p w:rsidR="00D644F5" w:rsidRDefault="00D644F5" w:rsidP="00D644F5">
      <w:pPr>
        <w:rPr>
          <w:sz w:val="24"/>
          <w:szCs w:val="24"/>
        </w:rPr>
      </w:pPr>
      <w:r w:rsidRPr="00443944">
        <w:rPr>
          <w:sz w:val="24"/>
          <w:szCs w:val="24"/>
        </w:rPr>
        <w:t xml:space="preserve">Länsieurooppalaisessa vertailussa vuokramarkkinat vapautettiin Suomessa poikkeuksellisen varhain ja poikkeuksellisen laajasti. Vuokrasääntely purettiin Suomessa kolmessa vaiheessa vuosien 1990–1995 aikana, </w:t>
      </w:r>
      <w:r w:rsidR="00625982">
        <w:rPr>
          <w:sz w:val="24"/>
          <w:szCs w:val="24"/>
        </w:rPr>
        <w:t>minkä</w:t>
      </w:r>
      <w:r w:rsidRPr="00443944">
        <w:rPr>
          <w:sz w:val="24"/>
          <w:szCs w:val="24"/>
        </w:rPr>
        <w:t xml:space="preserve"> seurauksena yksityiset vuokramarkkinat siirtyivät valtion kontrollista markkinatalouden piiriin. Pohdimme purkamisen prosessin kautta, voisiko vuokrasääntely olla poliittisesti mahdollista palauttaa käyttöön Suomessa tilanteessa, jossa vuokrien katsotaan nousseen liian korkeiksi suhteessa vuokralaisten maksukykyyn.</w:t>
      </w:r>
      <w:r w:rsidR="00B4159C">
        <w:rPr>
          <w:sz w:val="24"/>
          <w:szCs w:val="24"/>
        </w:rPr>
        <w:t xml:space="preserve"> Emme ota kantaa vuokrasääntelyn taloudellisiin va</w:t>
      </w:r>
      <w:r w:rsidR="00A618ED">
        <w:rPr>
          <w:sz w:val="24"/>
          <w:szCs w:val="24"/>
        </w:rPr>
        <w:t>ikutuksiin</w:t>
      </w:r>
      <w:r w:rsidR="00625982">
        <w:rPr>
          <w:sz w:val="24"/>
          <w:szCs w:val="24"/>
        </w:rPr>
        <w:t>, jotka ovat kiistanalaisia</w:t>
      </w:r>
      <w:r w:rsidR="00B4159C">
        <w:rPr>
          <w:sz w:val="24"/>
          <w:szCs w:val="24"/>
        </w:rPr>
        <w:t>.</w:t>
      </w:r>
      <w:r w:rsidR="00625982">
        <w:rPr>
          <w:sz w:val="24"/>
          <w:szCs w:val="24"/>
        </w:rPr>
        <w:t xml:space="preserve"> </w:t>
      </w:r>
      <w:r w:rsidR="00B4159C">
        <w:rPr>
          <w:sz w:val="24"/>
          <w:szCs w:val="24"/>
        </w:rPr>
        <w:t xml:space="preserve">Käsittelemme vuokrasääntelyä </w:t>
      </w:r>
      <w:r w:rsidR="00A7171F">
        <w:rPr>
          <w:sz w:val="24"/>
          <w:szCs w:val="24"/>
        </w:rPr>
        <w:t xml:space="preserve">yhteiskunnallisena ja </w:t>
      </w:r>
      <w:r w:rsidR="00B4159C">
        <w:rPr>
          <w:sz w:val="24"/>
          <w:szCs w:val="24"/>
        </w:rPr>
        <w:t xml:space="preserve">poliittisena kysymyksenä ja poliittisen ohjauksen keinona. </w:t>
      </w:r>
    </w:p>
    <w:p w:rsidR="001B061A" w:rsidRPr="00443944" w:rsidRDefault="001B061A" w:rsidP="00D644F5">
      <w:pPr>
        <w:rPr>
          <w:sz w:val="24"/>
          <w:szCs w:val="24"/>
        </w:rPr>
      </w:pPr>
    </w:p>
    <w:p w:rsidR="0075774B" w:rsidRDefault="0075774B" w:rsidP="0075774B">
      <w:pPr>
        <w:rPr>
          <w:sz w:val="24"/>
          <w:szCs w:val="24"/>
        </w:rPr>
      </w:pPr>
      <w:r>
        <w:rPr>
          <w:sz w:val="24"/>
          <w:szCs w:val="24"/>
        </w:rPr>
        <w:t>Miten vuokria säännellään?</w:t>
      </w:r>
    </w:p>
    <w:p w:rsidR="0075774B" w:rsidRDefault="0075774B" w:rsidP="0075774B">
      <w:pPr>
        <w:rPr>
          <w:sz w:val="24"/>
          <w:szCs w:val="24"/>
        </w:rPr>
      </w:pPr>
      <w:r w:rsidRPr="00443944">
        <w:rPr>
          <w:sz w:val="24"/>
          <w:szCs w:val="24"/>
        </w:rPr>
        <w:t>Vuokrasäännöstely- ja -sääntelyjärjestelmiä on maailmanlaajuisesti monenlaisia ja ne eroavat toisistaan esimerkiksi siinä, miten laajaa säännöstely on, miten sitä sovelletaan eri yhteyksissä ja millain</w:t>
      </w:r>
      <w:r>
        <w:rPr>
          <w:sz w:val="24"/>
          <w:szCs w:val="24"/>
        </w:rPr>
        <w:t>en suoja hallintaoikeudella on.</w:t>
      </w:r>
      <w:r w:rsidRPr="00443944">
        <w:rPr>
          <w:sz w:val="24"/>
          <w:szCs w:val="24"/>
        </w:rPr>
        <w:t xml:space="preserve"> Yksinkertaisimmillaan säännöstely voidaan nähdä kahden lähestymistavan kautta. Ensinnäkin vuokrien säännöstely, jolla määritellään ”oikeudenmukaisen vuokran” taso kaikille asunnoille ja varmistetaan, että vuokrat laskutetaan sovitusti. Tällöin vuokrataso määritellään jonkin säännön avulla, joka </w:t>
      </w:r>
      <w:r w:rsidRPr="00443944">
        <w:rPr>
          <w:sz w:val="24"/>
          <w:szCs w:val="24"/>
        </w:rPr>
        <w:lastRenderedPageBreak/>
        <w:t xml:space="preserve">myös määrittelee mahdolliset muutokset. Toinen lähestymistapa on vuokrien korotusten säännöstely, jolloin nykyisiä vuokria ei pyritä muuttamaan, mutta tulevia korotuksia säännöstellään. </w:t>
      </w:r>
      <w:r w:rsidR="009658FD">
        <w:rPr>
          <w:sz w:val="24"/>
          <w:szCs w:val="24"/>
        </w:rPr>
        <w:t xml:space="preserve">Tästähän on ollut kysymys Saksan järjestelmässä. </w:t>
      </w:r>
      <w:r w:rsidRPr="00443944">
        <w:rPr>
          <w:sz w:val="24"/>
          <w:szCs w:val="24"/>
        </w:rPr>
        <w:t>Tutkimus</w:t>
      </w:r>
      <w:r w:rsidR="009658FD">
        <w:rPr>
          <w:sz w:val="24"/>
          <w:szCs w:val="24"/>
        </w:rPr>
        <w:t>t</w:t>
      </w:r>
      <w:r w:rsidRPr="00443944">
        <w:rPr>
          <w:sz w:val="24"/>
          <w:szCs w:val="24"/>
        </w:rPr>
        <w:t>en mukaan vuokrien korotusten säännöstely on eri maissa yleisempää.</w:t>
      </w:r>
    </w:p>
    <w:p w:rsidR="0075774B" w:rsidRPr="00443944" w:rsidRDefault="0075774B" w:rsidP="0075774B">
      <w:pPr>
        <w:rPr>
          <w:sz w:val="24"/>
          <w:szCs w:val="24"/>
        </w:rPr>
      </w:pPr>
      <w:r>
        <w:rPr>
          <w:sz w:val="24"/>
          <w:szCs w:val="24"/>
        </w:rPr>
        <w:t xml:space="preserve">Vuokrasääntelyssä voidaan nähdä kolme merkittävää ulottuvuutta. Ensinnäkin, miten vuokra määrittyy vuokrasopimusta laadittaessa. Toiseksi, miten laaja hallinnansuoja vuokralaisella on ja miten tämä vaikuttaa vuokranantajan oikeuksiin asunnon omistajana. Kolmantena ulottuvuutena ovat sääntelyn toimeenpanoon liittyvät mekanismit ja niiden vaikuttavuus. </w:t>
      </w:r>
    </w:p>
    <w:p w:rsidR="0075774B" w:rsidRDefault="0075774B" w:rsidP="0075774B">
      <w:pPr>
        <w:rPr>
          <w:sz w:val="24"/>
          <w:szCs w:val="24"/>
        </w:rPr>
      </w:pPr>
      <w:r w:rsidRPr="00443944">
        <w:rPr>
          <w:sz w:val="24"/>
          <w:szCs w:val="24"/>
        </w:rPr>
        <w:t>Vuokrasäännöstely voidaan j</w:t>
      </w:r>
      <w:r>
        <w:rPr>
          <w:sz w:val="24"/>
          <w:szCs w:val="24"/>
        </w:rPr>
        <w:t>akaa ensimmäisen, toisen ja kolmannen sukupolven säännöstelyyn</w:t>
      </w:r>
      <w:r w:rsidRPr="00443944">
        <w:rPr>
          <w:sz w:val="24"/>
          <w:szCs w:val="24"/>
        </w:rPr>
        <w:t xml:space="preserve">. Ensimmäisen sukupolven säännöstelyllä tarkoitetaan yleensä vuokratason jäädyttämistä ja toisen </w:t>
      </w:r>
      <w:r>
        <w:rPr>
          <w:sz w:val="24"/>
          <w:szCs w:val="24"/>
        </w:rPr>
        <w:t xml:space="preserve">ja kolmannen </w:t>
      </w:r>
      <w:r w:rsidRPr="00443944">
        <w:rPr>
          <w:sz w:val="24"/>
          <w:szCs w:val="24"/>
        </w:rPr>
        <w:t xml:space="preserve">sukupolven säännöstelyllä joustavampaa järjestelmää, jossa sallitaan säännellyt vuokrankorotukset ja jossa pyritään huomioimaan sekä vuokralaisten että vuokranantajien edut. Tarkemmin sanottuna ensimmäisen sukupolven vuokrasäännöstely </w:t>
      </w:r>
      <w:r w:rsidR="008063C4">
        <w:rPr>
          <w:sz w:val="24"/>
          <w:szCs w:val="24"/>
        </w:rPr>
        <w:t xml:space="preserve">on </w:t>
      </w:r>
      <w:r w:rsidRPr="00443944">
        <w:rPr>
          <w:sz w:val="24"/>
          <w:szCs w:val="24"/>
        </w:rPr>
        <w:t>nimellisvuokrien jäädyttämistä, joka johtaa reaalivuokrien laskuun ja vuokratasoon, joka on merkittävästi alle markkinavuokratason</w:t>
      </w:r>
      <w:r w:rsidR="008063C4">
        <w:rPr>
          <w:sz w:val="24"/>
          <w:szCs w:val="24"/>
        </w:rPr>
        <w:t xml:space="preserve"> eikä ota huomioon asunnon ylläpidosta vuokranantajalle koituvien kustannusten nousua</w:t>
      </w:r>
      <w:r w:rsidRPr="00443944">
        <w:rPr>
          <w:sz w:val="24"/>
          <w:szCs w:val="24"/>
        </w:rPr>
        <w:t xml:space="preserve">. </w:t>
      </w:r>
      <w:r>
        <w:rPr>
          <w:sz w:val="24"/>
          <w:szCs w:val="24"/>
        </w:rPr>
        <w:t>Ensimmäisen sukupolven säännöstelyä käytettiin eri maissa erityisesti 1900-luvun alussa ja toisen maailmansodan aikana</w:t>
      </w:r>
      <w:r w:rsidR="008063C4">
        <w:rPr>
          <w:sz w:val="24"/>
          <w:szCs w:val="24"/>
        </w:rPr>
        <w:t>, myös Suomessa</w:t>
      </w:r>
      <w:r>
        <w:rPr>
          <w:sz w:val="24"/>
          <w:szCs w:val="24"/>
        </w:rPr>
        <w:t>. Sodan jälkeen ensimmäisen sukupolven ”kovat” vuokrasääntelyn muodot korvautuivat pikkuhiljaa toisen sukupolven ”pehmeämmillä” keinoilla. Tähän muutokseen vaikutti erityisesti se, että asumista alettiin tukea valtioiden taholta myös muilla tavoilla, kuten asumistuilla.</w:t>
      </w:r>
    </w:p>
    <w:p w:rsidR="0075774B" w:rsidRDefault="0075774B" w:rsidP="0075774B">
      <w:pPr>
        <w:rPr>
          <w:sz w:val="24"/>
          <w:szCs w:val="24"/>
        </w:rPr>
      </w:pPr>
      <w:r w:rsidRPr="00443944">
        <w:rPr>
          <w:sz w:val="24"/>
          <w:szCs w:val="24"/>
        </w:rPr>
        <w:t>Tyypillisesti toisen sukupolven vuokrasäännöstelyssä vuokran korotukset ovat sallittuja tietyin ehdoin. Säännöstelyyn voi sisältyä vuokratason sääntelyn lisäksi myös vuokralaisen ja vuokranantajan väliseen suhteeseen liittyviä määräyksiä, jotka koskevat esimerkiksi vuokrasopimuksen irtisanomisen ehtoja. Toisen sukupolven vuokrasääntely pitää sisällään hyvin monenlaisia sääntelyn muotoja ja eri muodoilla voi olla erilaisia seurau</w:t>
      </w:r>
      <w:r>
        <w:rPr>
          <w:sz w:val="24"/>
          <w:szCs w:val="24"/>
        </w:rPr>
        <w:t xml:space="preserve">ksia vuokra-asuntomarkkinoilla. Toisen ja kolmannen sukupolven erona on, että toisen sukupolven vuokrasäännöstelyssä vuokria säännellään sekä vuokrasuhteen aikana, että uuden vuokrasuhteen alussa. Vuokrasäännöstelyn kolmannella sukupolvella viitataan puolestaan säännöstelyyn, joka kontrolloi vuokrien korotuksia vuokrasuhteen aikana, mutta mahdollistaa vuokran asettamisen vapaasti uutta vuokrasuhdetta solmittaessa. </w:t>
      </w:r>
    </w:p>
    <w:p w:rsidR="0075774B" w:rsidRDefault="0075774B" w:rsidP="0075774B">
      <w:pPr>
        <w:rPr>
          <w:sz w:val="24"/>
          <w:szCs w:val="24"/>
        </w:rPr>
      </w:pPr>
      <w:r w:rsidRPr="00443944">
        <w:rPr>
          <w:sz w:val="24"/>
          <w:szCs w:val="24"/>
        </w:rPr>
        <w:t>Suomalaisessa keskustelussa</w:t>
      </w:r>
      <w:r>
        <w:rPr>
          <w:sz w:val="24"/>
          <w:szCs w:val="24"/>
        </w:rPr>
        <w:t xml:space="preserve"> termi vuokrasäännöstely on yleensä viitannut ensimmäisen sukupolven kaltaiseen ”kovaan” vuokrien säännöstelyyn. Vuokrasääntelyllä on puolestaan viitattu toisen sukupolven ”pehmeämpiin” keinoihin, joissa on pyritty huomioimaan sekä vuokralaisen että vuokranantajan näkökulmat. </w:t>
      </w:r>
      <w:r w:rsidR="00625982">
        <w:rPr>
          <w:sz w:val="24"/>
          <w:szCs w:val="24"/>
        </w:rPr>
        <w:t>Ulkomaisessa kirjallisuudessa erottelua vuokrien säännöstelyn ja sääntelyn välillä ei yleisesti tehdä, vaan kaikki muodot ovat yhtä ja samaa säännöstelyä.</w:t>
      </w:r>
    </w:p>
    <w:p w:rsidR="00612DE3" w:rsidRPr="00443944" w:rsidRDefault="00612DE3" w:rsidP="000E2C0C">
      <w:pPr>
        <w:rPr>
          <w:sz w:val="24"/>
          <w:szCs w:val="24"/>
        </w:rPr>
      </w:pPr>
    </w:p>
    <w:p w:rsidR="00D644F5" w:rsidRDefault="00D644F5" w:rsidP="000E2C0C">
      <w:pPr>
        <w:rPr>
          <w:sz w:val="24"/>
          <w:szCs w:val="24"/>
        </w:rPr>
      </w:pPr>
      <w:r>
        <w:rPr>
          <w:sz w:val="24"/>
          <w:szCs w:val="24"/>
        </w:rPr>
        <w:t xml:space="preserve">Vuokrien säännöstely </w:t>
      </w:r>
      <w:r w:rsidR="009F3665">
        <w:rPr>
          <w:sz w:val="24"/>
          <w:szCs w:val="24"/>
        </w:rPr>
        <w:t xml:space="preserve">ja sääntely </w:t>
      </w:r>
      <w:r>
        <w:rPr>
          <w:sz w:val="24"/>
          <w:szCs w:val="24"/>
        </w:rPr>
        <w:t>Suomessa</w:t>
      </w:r>
    </w:p>
    <w:p w:rsidR="00D644F5" w:rsidRPr="00443944" w:rsidRDefault="008F5995" w:rsidP="000E2C0C">
      <w:pPr>
        <w:rPr>
          <w:sz w:val="24"/>
          <w:szCs w:val="24"/>
        </w:rPr>
      </w:pPr>
      <w:r>
        <w:rPr>
          <w:sz w:val="24"/>
          <w:szCs w:val="24"/>
        </w:rPr>
        <w:t xml:space="preserve">Huoneenvuokrien säännöstelyn ja sääntelyn muodot ovat vaihdelleet Suomessa eri aikoina. Jokaisessa historiallisessa tilanteessa on pyritty vastaamaan aikakauden asunto- ja yhteiskuntapoliittisiin haasteisiin. </w:t>
      </w:r>
      <w:r w:rsidRPr="008F5995">
        <w:rPr>
          <w:sz w:val="24"/>
          <w:szCs w:val="24"/>
        </w:rPr>
        <w:t>Suomen itsenäisyyden ensi vuosien poikkeustilassa annettiin lukuisia lyhytaikaisi</w:t>
      </w:r>
      <w:r>
        <w:rPr>
          <w:sz w:val="24"/>
          <w:szCs w:val="24"/>
        </w:rPr>
        <w:t>a säännöstelylakeja</w:t>
      </w:r>
      <w:r w:rsidRPr="008F5995">
        <w:rPr>
          <w:sz w:val="24"/>
          <w:szCs w:val="24"/>
        </w:rPr>
        <w:t>. Varsinainen vuokrasäännöstely loppui vuonn</w:t>
      </w:r>
      <w:r>
        <w:rPr>
          <w:sz w:val="24"/>
          <w:szCs w:val="24"/>
        </w:rPr>
        <w:t>a 1922 ja v</w:t>
      </w:r>
      <w:r w:rsidRPr="008F5995">
        <w:rPr>
          <w:sz w:val="24"/>
          <w:szCs w:val="24"/>
        </w:rPr>
        <w:t xml:space="preserve">uonna 1925 hyväksytty huoneenvuokralaki rakentui sopimusvapauden </w:t>
      </w:r>
      <w:r>
        <w:rPr>
          <w:sz w:val="24"/>
          <w:szCs w:val="24"/>
        </w:rPr>
        <w:t>periaatteelle</w:t>
      </w:r>
      <w:r w:rsidRPr="008F5995">
        <w:rPr>
          <w:sz w:val="24"/>
          <w:szCs w:val="24"/>
        </w:rPr>
        <w:t>. Toisen maailmansodan kriisitilanteessa rajoittava asuntopolitiikka</w:t>
      </w:r>
      <w:r w:rsidR="0032695D">
        <w:rPr>
          <w:rStyle w:val="FootnoteReference"/>
          <w:sz w:val="24"/>
          <w:szCs w:val="24"/>
        </w:rPr>
        <w:footnoteReference w:id="1"/>
      </w:r>
      <w:r w:rsidRPr="008F5995">
        <w:rPr>
          <w:sz w:val="24"/>
          <w:szCs w:val="24"/>
        </w:rPr>
        <w:t>, vuokrasäännöstely, otettiin jälleen käyttöön</w:t>
      </w:r>
      <w:r>
        <w:rPr>
          <w:sz w:val="24"/>
          <w:szCs w:val="24"/>
        </w:rPr>
        <w:t>. Vuokria säännösteltiin sota-ajan lisäksi sodan jälkeisinä jälleenrakennuksen vuosina.</w:t>
      </w:r>
      <w:r w:rsidRPr="008F5995">
        <w:rPr>
          <w:sz w:val="24"/>
          <w:szCs w:val="24"/>
        </w:rPr>
        <w:t xml:space="preserve"> </w:t>
      </w:r>
      <w:r>
        <w:rPr>
          <w:sz w:val="24"/>
          <w:szCs w:val="24"/>
        </w:rPr>
        <w:t>V</w:t>
      </w:r>
      <w:r w:rsidR="004464EB">
        <w:rPr>
          <w:sz w:val="24"/>
          <w:szCs w:val="24"/>
        </w:rPr>
        <w:t xml:space="preserve">älillä säännöstelyä ei ollut, mutta se </w:t>
      </w:r>
      <w:r>
        <w:rPr>
          <w:sz w:val="24"/>
          <w:szCs w:val="24"/>
        </w:rPr>
        <w:t>otettiin käyttöön jälleen 1960-luvulla</w:t>
      </w:r>
      <w:r w:rsidR="0018785B">
        <w:rPr>
          <w:sz w:val="24"/>
          <w:szCs w:val="24"/>
        </w:rPr>
        <w:t>.</w:t>
      </w:r>
      <w:r>
        <w:rPr>
          <w:sz w:val="24"/>
          <w:szCs w:val="24"/>
        </w:rPr>
        <w:t xml:space="preserve"> </w:t>
      </w:r>
      <w:r w:rsidR="0018785B">
        <w:rPr>
          <w:sz w:val="24"/>
          <w:szCs w:val="24"/>
        </w:rPr>
        <w:t>P</w:t>
      </w:r>
      <w:r>
        <w:rPr>
          <w:sz w:val="24"/>
          <w:szCs w:val="24"/>
        </w:rPr>
        <w:t xml:space="preserve">ian huomattiin </w:t>
      </w:r>
      <w:r w:rsidR="0018785B">
        <w:rPr>
          <w:sz w:val="24"/>
          <w:szCs w:val="24"/>
        </w:rPr>
        <w:t xml:space="preserve">kuitenkin </w:t>
      </w:r>
      <w:r>
        <w:rPr>
          <w:sz w:val="24"/>
          <w:szCs w:val="24"/>
        </w:rPr>
        <w:t xml:space="preserve">tarve joustavammalle järjestelmälle. </w:t>
      </w:r>
      <w:r w:rsidR="00D644F5" w:rsidRPr="00443944">
        <w:rPr>
          <w:sz w:val="24"/>
          <w:szCs w:val="24"/>
        </w:rPr>
        <w:t>Huoneenvuokrien sääntelyjärjestelmä tuli Suomessa voimaan helmikuussa 1974.</w:t>
      </w:r>
      <w:r>
        <w:rPr>
          <w:sz w:val="24"/>
          <w:szCs w:val="24"/>
        </w:rPr>
        <w:t xml:space="preserve"> </w:t>
      </w:r>
      <w:r w:rsidR="00D644F5" w:rsidRPr="00443944">
        <w:rPr>
          <w:sz w:val="24"/>
          <w:szCs w:val="24"/>
        </w:rPr>
        <w:t xml:space="preserve">Vuokrasääntelyn oli tarkoitus olla vuokrasäännöstelyä joustavampi järjestelmä, joka huomioisi säännöstelyä paremmin markkinatilanteen ja mahdollistaisi vuokranantajan sijoittamalle pääomalle myös </w:t>
      </w:r>
      <w:r w:rsidR="004464EB">
        <w:rPr>
          <w:sz w:val="24"/>
          <w:szCs w:val="24"/>
        </w:rPr>
        <w:t xml:space="preserve">kohtuullisen </w:t>
      </w:r>
      <w:r w:rsidR="00D644F5" w:rsidRPr="00443944">
        <w:rPr>
          <w:sz w:val="24"/>
          <w:szCs w:val="24"/>
        </w:rPr>
        <w:t xml:space="preserve">tuoton. </w:t>
      </w:r>
    </w:p>
    <w:p w:rsidR="004336C3" w:rsidRDefault="008A23CC" w:rsidP="000E2C0C">
      <w:pPr>
        <w:rPr>
          <w:sz w:val="24"/>
          <w:szCs w:val="24"/>
        </w:rPr>
      </w:pPr>
      <w:r w:rsidRPr="00443944">
        <w:rPr>
          <w:sz w:val="24"/>
          <w:szCs w:val="24"/>
        </w:rPr>
        <w:t>Sääntelyjärjestelmän keskeisiä ohjausvälineitä Suomessa olivat korotus- ja tasoyleisohjeet, vuokrien alentamisvaltuutus sekä tuomioistuimet. Valtioneuvoston korotusyleisohje ja tasoyleisohje vuokrien suuruudesta annettiin vuosittain. Vuokria voitiin korottaa vuokranantajan vaatimuksesta yksipuolisesti ilman tuomioistuimen lupaa korotusyleisohjeen määrällä. Korotusyleisohjeen laskentaperusteisiin otettiin mukaan kiinteistökustannusten lisäksi vuokranantajan sijoittamalle pääomalle laskettu enintään neljän prosentin tuotto. Vuokratasoa harkittaessa laki edellytti noudattamaan paikkakunnan yleistä vuokratasoa, jota selvitettiin muun muassa valtioneuvoston antamassa tasoyleisohjeessa. Vuosittain annetussa tasoyleisohjeessa oli määritelty huoneiston sijainnin, koon ja iän mukaan taulukkovuokrat, jotka kuvasivat keskimääräisestä asunnosta maksettavia vuokria.</w:t>
      </w:r>
      <w:r w:rsidR="008F5995">
        <w:rPr>
          <w:sz w:val="24"/>
          <w:szCs w:val="24"/>
        </w:rPr>
        <w:t xml:space="preserve"> </w:t>
      </w:r>
      <w:r w:rsidR="008F5995" w:rsidRPr="00443944">
        <w:rPr>
          <w:sz w:val="24"/>
          <w:szCs w:val="24"/>
        </w:rPr>
        <w:t xml:space="preserve">Vuokrien sääntelyjärjestelmää syytettiin kuitenkin yksityisten vuokra-asuntojen määrän pienenemisestä. Järjestelmän kohtaama arvostelu kasvoi, kunnes vuoden 1987 </w:t>
      </w:r>
      <w:r w:rsidR="008F5995">
        <w:rPr>
          <w:sz w:val="24"/>
          <w:szCs w:val="24"/>
        </w:rPr>
        <w:t xml:space="preserve">Harri </w:t>
      </w:r>
      <w:r w:rsidR="008F5995" w:rsidRPr="00443944">
        <w:rPr>
          <w:sz w:val="24"/>
          <w:szCs w:val="24"/>
        </w:rPr>
        <w:t>Holkerin hallituksen hallitusohjelman asuntopoliittisen osan lisäpöytäkirjassa vuokrasääntelyn purkaminen asetettiin hallituskauden tavoitteeksi: ”Selvitetään vuokrasääntelyn vaikutus vuokra-asuntojen tarjontaan tavoitteena luopua sääntelystä”. Tätä voidaan pitää sääntelyn purun lähtölaukauksena.</w:t>
      </w:r>
      <w:r w:rsidR="008F5995">
        <w:rPr>
          <w:sz w:val="24"/>
          <w:szCs w:val="24"/>
        </w:rPr>
        <w:t xml:space="preserve"> </w:t>
      </w:r>
    </w:p>
    <w:p w:rsidR="008A23CC" w:rsidRPr="00443944" w:rsidRDefault="00D61F8E" w:rsidP="000E2C0C">
      <w:pPr>
        <w:rPr>
          <w:sz w:val="24"/>
          <w:szCs w:val="24"/>
        </w:rPr>
      </w:pPr>
      <w:r>
        <w:rPr>
          <w:sz w:val="24"/>
          <w:szCs w:val="24"/>
        </w:rPr>
        <w:t xml:space="preserve">Arviomme vuokrasääntelyn purkamisen poliittisista vaikutuksista tämän päivän vuokra-asuntopolitiikkaan perustuu tutkimukseemme eduskunnassa vuokrasääntelystä käydyistä keskusteluista sekä vuokrasääntelyn purkuun vaikuttaneiden poliitikkojen ja virkamiesten haastatteluista. </w:t>
      </w:r>
      <w:r w:rsidR="00022E0C">
        <w:rPr>
          <w:sz w:val="24"/>
          <w:szCs w:val="24"/>
        </w:rPr>
        <w:t xml:space="preserve">Lähestymme asuntopolitiikkaa sosiaalisen konstruktionismin näkökulmasta, jolloin lähtökohtanamme on, että asuntopolitiikka rakentuu yhteiskunnallisten </w:t>
      </w:r>
      <w:r w:rsidR="00022E0C">
        <w:rPr>
          <w:sz w:val="24"/>
          <w:szCs w:val="24"/>
        </w:rPr>
        <w:lastRenderedPageBreak/>
        <w:t xml:space="preserve">keskustelujen ja määrittelyjen kautta. Se, mitä ja miten </w:t>
      </w:r>
      <w:r w:rsidR="0032695D">
        <w:rPr>
          <w:sz w:val="24"/>
          <w:szCs w:val="24"/>
        </w:rPr>
        <w:t xml:space="preserve">asumisesta ja siihen liittyvistä ongelmista </w:t>
      </w:r>
      <w:r w:rsidR="00022E0C">
        <w:rPr>
          <w:sz w:val="24"/>
          <w:szCs w:val="24"/>
        </w:rPr>
        <w:t xml:space="preserve">puhutaan, määrittää asuntopolitiikan mahdollisia suuntia. </w:t>
      </w:r>
      <w:r w:rsidR="004464EB">
        <w:rPr>
          <w:sz w:val="24"/>
          <w:szCs w:val="24"/>
        </w:rPr>
        <w:t xml:space="preserve">Demokraattisessa yhteiskunnassa politiikka ilman oikeuttavia argumentteja ei ole mahdollista. </w:t>
      </w:r>
      <w:r w:rsidR="00E15D34">
        <w:rPr>
          <w:sz w:val="24"/>
          <w:szCs w:val="24"/>
        </w:rPr>
        <w:t xml:space="preserve">Myös asuntopolitiikan muutosta edeltää nykytilanteen nimeäminen ongelmalliseksi, keskustelu politiikan tavoitteista ja keinoista nimettyjen ongelmien korjaamiseksi. </w:t>
      </w:r>
      <w:r w:rsidR="00E9258D">
        <w:rPr>
          <w:sz w:val="24"/>
          <w:szCs w:val="24"/>
        </w:rPr>
        <w:t xml:space="preserve">Asuntopoliittisessa keskustelussa määritellään valtion, markkinoiden ja kansalaisten välisiä suhteita ja toimijuuden rajoja. Asuntopolitiikassa kilpailevat myös erilaiset ideologiset näkemykset </w:t>
      </w:r>
      <w:r w:rsidR="0032695D">
        <w:rPr>
          <w:sz w:val="24"/>
          <w:szCs w:val="24"/>
        </w:rPr>
        <w:t xml:space="preserve">yksilön vastuusta omasta hyvinvoinnistaan ja </w:t>
      </w:r>
      <w:r w:rsidR="00E9258D">
        <w:rPr>
          <w:sz w:val="24"/>
          <w:szCs w:val="24"/>
        </w:rPr>
        <w:t xml:space="preserve">asumisen yhteiskunnallisesta asemasta. </w:t>
      </w:r>
    </w:p>
    <w:p w:rsidR="00E2713E" w:rsidRPr="00443944" w:rsidRDefault="00E2713E" w:rsidP="000E2C0C">
      <w:pPr>
        <w:rPr>
          <w:sz w:val="24"/>
          <w:szCs w:val="24"/>
        </w:rPr>
      </w:pPr>
      <w:r w:rsidRPr="00443944">
        <w:rPr>
          <w:sz w:val="24"/>
          <w:szCs w:val="24"/>
        </w:rPr>
        <w:t>Vuokrasään</w:t>
      </w:r>
      <w:r w:rsidR="008F5995">
        <w:rPr>
          <w:sz w:val="24"/>
          <w:szCs w:val="24"/>
        </w:rPr>
        <w:t>telyn purkaminen alkoi</w:t>
      </w:r>
      <w:r w:rsidRPr="00443944">
        <w:rPr>
          <w:sz w:val="24"/>
          <w:szCs w:val="24"/>
        </w:rPr>
        <w:t xml:space="preserve"> Holkerin hallituksen aikana</w:t>
      </w:r>
      <w:r w:rsidR="008F5995">
        <w:rPr>
          <w:sz w:val="24"/>
          <w:szCs w:val="24"/>
        </w:rPr>
        <w:t xml:space="preserve"> hyvin varovasti</w:t>
      </w:r>
      <w:r w:rsidRPr="00443944">
        <w:rPr>
          <w:sz w:val="24"/>
          <w:szCs w:val="24"/>
        </w:rPr>
        <w:t>. Vuokrasääntely purettiin vuoden 1991 alusta alkaen uusien asuntojen osalta Itä-, Ke</w:t>
      </w:r>
      <w:r w:rsidR="006C46A8" w:rsidRPr="00443944">
        <w:rPr>
          <w:sz w:val="24"/>
          <w:szCs w:val="24"/>
        </w:rPr>
        <w:t xml:space="preserve">ski- ja Pohjois-Suomesta, tosin </w:t>
      </w:r>
      <w:r w:rsidRPr="00443944">
        <w:rPr>
          <w:sz w:val="24"/>
          <w:szCs w:val="24"/>
        </w:rPr>
        <w:t xml:space="preserve">yliopistokaupungit rajattiin lain ulkopuolelle. </w:t>
      </w:r>
      <w:r w:rsidR="00B37F00" w:rsidRPr="00443944">
        <w:rPr>
          <w:sz w:val="24"/>
          <w:szCs w:val="24"/>
        </w:rPr>
        <w:t xml:space="preserve">Sääntelyn purkamisen </w:t>
      </w:r>
      <w:r w:rsidR="000E7D57" w:rsidRPr="00443944">
        <w:rPr>
          <w:sz w:val="24"/>
          <w:szCs w:val="24"/>
        </w:rPr>
        <w:t>ensi askel oli</w:t>
      </w:r>
      <w:r w:rsidR="00EC55D3" w:rsidRPr="00443944">
        <w:rPr>
          <w:sz w:val="24"/>
          <w:szCs w:val="24"/>
        </w:rPr>
        <w:t xml:space="preserve"> varovainen ja se vaikutti käytännössä hyvin pieneen määrään asuntoja. </w:t>
      </w:r>
      <w:r w:rsidR="000E7D57" w:rsidRPr="00443944">
        <w:rPr>
          <w:sz w:val="24"/>
          <w:szCs w:val="24"/>
        </w:rPr>
        <w:t>Hallituskumppanit kokoomus ja SDP olivat</w:t>
      </w:r>
      <w:r w:rsidR="0018785B">
        <w:rPr>
          <w:sz w:val="24"/>
          <w:szCs w:val="24"/>
        </w:rPr>
        <w:t xml:space="preserve"> </w:t>
      </w:r>
      <w:r w:rsidR="000E7D57" w:rsidRPr="00443944">
        <w:rPr>
          <w:sz w:val="24"/>
          <w:szCs w:val="24"/>
        </w:rPr>
        <w:t xml:space="preserve">eri mieltä vuokrasääntelyn purkamisesta. </w:t>
      </w:r>
      <w:r w:rsidR="00455022" w:rsidRPr="00443944">
        <w:rPr>
          <w:sz w:val="24"/>
          <w:szCs w:val="24"/>
        </w:rPr>
        <w:t xml:space="preserve">Kokoomus ajoi laajempaa purkamista, mutta SDP suhtautui kriittisesti koko ajatukseen. Kokoomus sai kuitenkin sidottua vuokrasääntelyn purkamisen osaksi muita asuntopoliittisia kysymyksiä, jolloin SDP:n oli myönnyttävä vuokramarkkinoiden pienen osan vapauttamiseen sääntelystä. </w:t>
      </w:r>
      <w:r w:rsidR="00DD5F2A" w:rsidRPr="00443944">
        <w:rPr>
          <w:sz w:val="24"/>
          <w:szCs w:val="24"/>
        </w:rPr>
        <w:t xml:space="preserve">Vasemmistopuolueet kuitenkin pelkäsivät, että jo pieni myönnytys vuokramarkkinoiden vapauttamisen suuntaan johtaisi lopulta vuokrasääntelyn täydelliseen purkamiseen. </w:t>
      </w:r>
      <w:r w:rsidR="0071524D" w:rsidRPr="00443944">
        <w:rPr>
          <w:sz w:val="24"/>
          <w:szCs w:val="24"/>
        </w:rPr>
        <w:t xml:space="preserve">Purkamisen vastustajat </w:t>
      </w:r>
      <w:r w:rsidR="000E6CBA" w:rsidRPr="00443944">
        <w:rPr>
          <w:sz w:val="24"/>
          <w:szCs w:val="24"/>
        </w:rPr>
        <w:t xml:space="preserve">pitivät vuokrasääntelyä keinona suojata vuokrasuhteen heikompaa osapuolta, vuokralaista. </w:t>
      </w:r>
      <w:r w:rsidR="00375C38">
        <w:rPr>
          <w:sz w:val="24"/>
          <w:szCs w:val="24"/>
        </w:rPr>
        <w:t>Purkamisen puolustajat</w:t>
      </w:r>
      <w:r w:rsidR="00C756FE">
        <w:rPr>
          <w:sz w:val="24"/>
          <w:szCs w:val="24"/>
        </w:rPr>
        <w:t xml:space="preserve"> puolestaan perusteli</w:t>
      </w:r>
      <w:r w:rsidR="00375C38">
        <w:rPr>
          <w:sz w:val="24"/>
          <w:szCs w:val="24"/>
        </w:rPr>
        <w:t>vat</w:t>
      </w:r>
      <w:r w:rsidR="00C756FE">
        <w:rPr>
          <w:sz w:val="24"/>
          <w:szCs w:val="24"/>
        </w:rPr>
        <w:t xml:space="preserve"> sääntelyn purkamista vuokralaisten valinnanvapauden lisäämisellä. </w:t>
      </w:r>
    </w:p>
    <w:p w:rsidR="00455022" w:rsidRDefault="00455022" w:rsidP="000E2C0C">
      <w:pPr>
        <w:rPr>
          <w:sz w:val="24"/>
          <w:szCs w:val="24"/>
        </w:rPr>
      </w:pPr>
      <w:r w:rsidRPr="00443944">
        <w:rPr>
          <w:sz w:val="24"/>
          <w:szCs w:val="24"/>
        </w:rPr>
        <w:t xml:space="preserve">Vuokrasääntelyn purkaminen jatkui Esko Ahon hallituksen kaudella kahdessa eri osassa. </w:t>
      </w:r>
      <w:r w:rsidR="002702E0" w:rsidRPr="00443944">
        <w:rPr>
          <w:sz w:val="24"/>
          <w:szCs w:val="24"/>
        </w:rPr>
        <w:t>Ensin v</w:t>
      </w:r>
      <w:r w:rsidRPr="00443944">
        <w:rPr>
          <w:sz w:val="24"/>
          <w:szCs w:val="24"/>
        </w:rPr>
        <w:t>uoden 1992 alusta kaikki uudet vuokrasopimukset vapautetti</w:t>
      </w:r>
      <w:r w:rsidR="002702E0" w:rsidRPr="00443944">
        <w:rPr>
          <w:sz w:val="24"/>
          <w:szCs w:val="24"/>
        </w:rPr>
        <w:t>in sääntelystä</w:t>
      </w:r>
      <w:r w:rsidRPr="00443944">
        <w:rPr>
          <w:sz w:val="24"/>
          <w:szCs w:val="24"/>
        </w:rPr>
        <w:t xml:space="preserve">. </w:t>
      </w:r>
      <w:r w:rsidR="003049DB" w:rsidRPr="00443944">
        <w:rPr>
          <w:sz w:val="24"/>
          <w:szCs w:val="24"/>
        </w:rPr>
        <w:t>Päähallituskumppanit</w:t>
      </w:r>
      <w:r w:rsidR="002702E0" w:rsidRPr="00443944">
        <w:rPr>
          <w:sz w:val="24"/>
          <w:szCs w:val="24"/>
        </w:rPr>
        <w:t xml:space="preserve"> kokoomus ja keskusta olivat kirjanneet</w:t>
      </w:r>
      <w:r w:rsidR="003049DB" w:rsidRPr="00443944">
        <w:rPr>
          <w:sz w:val="24"/>
          <w:szCs w:val="24"/>
        </w:rPr>
        <w:t xml:space="preserve"> vuokrasääntelyn purun hallitusohjelman tavoitteeksi ja kokoomuslainen asuntoministeri Pirjo Rusanen sai puolustaa </w:t>
      </w:r>
      <w:r w:rsidR="005B36B5">
        <w:rPr>
          <w:sz w:val="24"/>
          <w:szCs w:val="24"/>
        </w:rPr>
        <w:t xml:space="preserve">ensimmäistä </w:t>
      </w:r>
      <w:r w:rsidR="003049DB" w:rsidRPr="00443944">
        <w:rPr>
          <w:sz w:val="24"/>
          <w:szCs w:val="24"/>
        </w:rPr>
        <w:t>uudistusta eduskunnan täysistunnoissa erityisesti SDP:n ja vasemm</w:t>
      </w:r>
      <w:r w:rsidR="00EF228F" w:rsidRPr="00443944">
        <w:rPr>
          <w:sz w:val="24"/>
          <w:szCs w:val="24"/>
        </w:rPr>
        <w:t xml:space="preserve">istoliiton kritiikiltä. </w:t>
      </w:r>
      <w:r w:rsidR="00BE751F" w:rsidRPr="00443944">
        <w:rPr>
          <w:sz w:val="24"/>
          <w:szCs w:val="24"/>
        </w:rPr>
        <w:t xml:space="preserve">Eduskunnassa oltiin huolissaan vuokramarkkinoiden tasapainosta, koska vuokra-asuntojen tarjonta ei kyennyt vastaamaan kysyntään. </w:t>
      </w:r>
      <w:r w:rsidR="00EE2A11" w:rsidRPr="00443944">
        <w:rPr>
          <w:sz w:val="24"/>
          <w:szCs w:val="24"/>
        </w:rPr>
        <w:t xml:space="preserve">Hallitus näki vuokrasääntelyn purkamisen erinomaisena keinona lisätä vuokra-asuntojen tarjontaa nopeasti. </w:t>
      </w:r>
      <w:r w:rsidR="007743A2">
        <w:rPr>
          <w:sz w:val="24"/>
          <w:szCs w:val="24"/>
        </w:rPr>
        <w:t xml:space="preserve">Sen nähtiin tekevän vuokra-asunnoista houkuttelevampia sijoituskohteita vuokranantajille. </w:t>
      </w:r>
      <w:r w:rsidR="007049FE" w:rsidRPr="00443944">
        <w:rPr>
          <w:sz w:val="24"/>
          <w:szCs w:val="24"/>
        </w:rPr>
        <w:t>Oppositiopuolueet olivat puolestaan huolissaan sääntelyn purun vaikutuksista vuokrat</w:t>
      </w:r>
      <w:r w:rsidR="007743A2">
        <w:rPr>
          <w:sz w:val="24"/>
          <w:szCs w:val="24"/>
        </w:rPr>
        <w:t xml:space="preserve">asoon ja vuokralaisten asemaan. Molemmat leirit olivat huolissaan vuokralla asumisen heikommasta statuksesta suhteessa omistusasumiseen. </w:t>
      </w:r>
      <w:r w:rsidR="005528DF">
        <w:rPr>
          <w:sz w:val="24"/>
          <w:szCs w:val="24"/>
        </w:rPr>
        <w:t xml:space="preserve">Vuokra-asuminen haluttiin nostaa länsieurooppalaiseen tapaan varteenotettavaksi </w:t>
      </w:r>
      <w:r w:rsidR="00FB0673">
        <w:rPr>
          <w:sz w:val="24"/>
          <w:szCs w:val="24"/>
        </w:rPr>
        <w:t xml:space="preserve">pitkäaikaiseksi asumismuodoksi. Hallituspuolueiden ja opposition näkökulmat vuokra-asuntomarkkinoihin olivat kuitenkin erilaiset. Hallitus korosti asuntoministeri Rusasen suulla vapaan markkinatalouden elvyttävää vaikutusta vuokra-asuntojen tarjontaan. Opposition vasemmistopuolueet halusivat puolestaan säilyttää hyvinvointivaltion vahvan roolin vuokra-asuntopolitiikassa. </w:t>
      </w:r>
      <w:r w:rsidR="00F218CD">
        <w:rPr>
          <w:sz w:val="24"/>
          <w:szCs w:val="24"/>
        </w:rPr>
        <w:t xml:space="preserve">Tähän sisältyi myös yksityisten vuokramarkkinoiden sääntely. Lopulta SDP kuitenkin </w:t>
      </w:r>
      <w:r w:rsidR="00F218CD">
        <w:rPr>
          <w:sz w:val="24"/>
          <w:szCs w:val="24"/>
        </w:rPr>
        <w:lastRenderedPageBreak/>
        <w:t xml:space="preserve">neuvotteli kokoomuksen kanssa ponnesta, joka liitettiin lakiesitykseen. Ponsi vaati muun muassa huoneenvuokralain selkiyttämistä ja vuokralaisten aseman turvaamista. </w:t>
      </w:r>
    </w:p>
    <w:p w:rsidR="00F218CD" w:rsidRDefault="00F218CD" w:rsidP="000E2C0C">
      <w:pPr>
        <w:rPr>
          <w:sz w:val="24"/>
          <w:szCs w:val="24"/>
        </w:rPr>
      </w:pPr>
      <w:r>
        <w:rPr>
          <w:sz w:val="24"/>
          <w:szCs w:val="24"/>
        </w:rPr>
        <w:t xml:space="preserve">Lopullisesti vuokrasääntely purettiin vuonna 1995 uuden huoneenvuokralain myötä, jolloin myös voimassa olevat vuokrasopimukset vapautettiin sääntelystä. </w:t>
      </w:r>
      <w:r w:rsidR="00340319">
        <w:rPr>
          <w:sz w:val="24"/>
          <w:szCs w:val="24"/>
        </w:rPr>
        <w:t xml:space="preserve">Ajankohta nähtiin otolliseksi sääntelyn täydelliselle poistamiselle, koska taloudellinen lama piti </w:t>
      </w:r>
      <w:r w:rsidR="00A97088">
        <w:rPr>
          <w:sz w:val="24"/>
          <w:szCs w:val="24"/>
        </w:rPr>
        <w:t xml:space="preserve">hallituksen tilaaman selvityksen mukaan </w:t>
      </w:r>
      <w:r w:rsidR="00340319">
        <w:rPr>
          <w:sz w:val="24"/>
          <w:szCs w:val="24"/>
        </w:rPr>
        <w:t xml:space="preserve">vuokratason kurissa vuokramarkkinoiden vapauttamisesta huolimatta. </w:t>
      </w:r>
      <w:r w:rsidR="00826F42">
        <w:rPr>
          <w:sz w:val="24"/>
          <w:szCs w:val="24"/>
        </w:rPr>
        <w:t xml:space="preserve">Hallituksen mukaan kysyntä ja tarjonta vuokramarkkinoilla olivat nyt aikaisempaa paremmin tasapainossa. </w:t>
      </w:r>
      <w:r w:rsidR="0074181D">
        <w:rPr>
          <w:sz w:val="24"/>
          <w:szCs w:val="24"/>
        </w:rPr>
        <w:t xml:space="preserve">Sopimusvapauden lisääntyminen oli tehnyt vuokranantajasta ja vuokralaisesta tasavertaiset sopimuksen osapuolet. </w:t>
      </w:r>
    </w:p>
    <w:p w:rsidR="00907FDD" w:rsidRDefault="007413A0" w:rsidP="000E2C0C">
      <w:pPr>
        <w:rPr>
          <w:sz w:val="24"/>
          <w:szCs w:val="24"/>
        </w:rPr>
      </w:pPr>
      <w:r>
        <w:rPr>
          <w:sz w:val="24"/>
          <w:szCs w:val="24"/>
        </w:rPr>
        <w:t xml:space="preserve">Kun vuokrasääntelyä lähdettiin eduskunnassa purkamaan, vapaarahoitteisista vuokramarkkinoista rakennettiin kuva </w:t>
      </w:r>
      <w:r w:rsidR="0081720B">
        <w:rPr>
          <w:sz w:val="24"/>
          <w:szCs w:val="24"/>
        </w:rPr>
        <w:t xml:space="preserve">huonosti </w:t>
      </w:r>
      <w:r>
        <w:rPr>
          <w:sz w:val="24"/>
          <w:szCs w:val="24"/>
        </w:rPr>
        <w:t>toimi</w:t>
      </w:r>
      <w:r w:rsidR="0081720B">
        <w:rPr>
          <w:sz w:val="24"/>
          <w:szCs w:val="24"/>
        </w:rPr>
        <w:t>vana</w:t>
      </w:r>
      <w:r>
        <w:rPr>
          <w:sz w:val="24"/>
          <w:szCs w:val="24"/>
        </w:rPr>
        <w:t xml:space="preserve"> ja epätasapainoisena järjestelmänä. </w:t>
      </w:r>
      <w:r w:rsidR="00907FDD">
        <w:rPr>
          <w:sz w:val="24"/>
          <w:szCs w:val="24"/>
        </w:rPr>
        <w:t xml:space="preserve">Vuokrasääntelyn asteittainen purkaminen hivutti poliittista ilmapiiriä pikkuhiljaa myönteisemmäksi vapaille yksityisille vuokramarkkinoille. </w:t>
      </w:r>
      <w:r w:rsidR="006754C2">
        <w:rPr>
          <w:sz w:val="24"/>
          <w:szCs w:val="24"/>
        </w:rPr>
        <w:t xml:space="preserve">Myös vuokrasuhteen osapuolten tasavertaisuuden korostaminen haastoi ajatuksen siitä, että vuokralainen vuokrasuhteen heikompana osapuolena tarvitsisi erityistä lainsäädännöllistä suojaa. </w:t>
      </w:r>
      <w:r w:rsidR="004F4C8D">
        <w:rPr>
          <w:sz w:val="24"/>
          <w:szCs w:val="24"/>
        </w:rPr>
        <w:t xml:space="preserve">Lopulta myös vasemmistopuolueiden vastustus oli lähinnä nimellistä. </w:t>
      </w:r>
      <w:r w:rsidR="00157BBB">
        <w:rPr>
          <w:sz w:val="24"/>
          <w:szCs w:val="24"/>
        </w:rPr>
        <w:t>Kun vuokrasääntely oli saatu kokonaisuudessa</w:t>
      </w:r>
      <w:r w:rsidR="00222639">
        <w:rPr>
          <w:sz w:val="24"/>
          <w:szCs w:val="24"/>
        </w:rPr>
        <w:t>an purettua, se poistui myös</w:t>
      </w:r>
      <w:r w:rsidR="00157BBB">
        <w:rPr>
          <w:sz w:val="24"/>
          <w:szCs w:val="24"/>
        </w:rPr>
        <w:t xml:space="preserve"> asuntopoliittisten keinojen valikoim</w:t>
      </w:r>
      <w:r w:rsidR="0081720B">
        <w:rPr>
          <w:sz w:val="24"/>
          <w:szCs w:val="24"/>
        </w:rPr>
        <w:t>a</w:t>
      </w:r>
      <w:r w:rsidR="00157BBB">
        <w:rPr>
          <w:sz w:val="24"/>
          <w:szCs w:val="24"/>
        </w:rPr>
        <w:t xml:space="preserve">sta. </w:t>
      </w:r>
      <w:r w:rsidR="006E127D">
        <w:rPr>
          <w:sz w:val="24"/>
          <w:szCs w:val="24"/>
        </w:rPr>
        <w:t xml:space="preserve">Haastattelemamme </w:t>
      </w:r>
      <w:r w:rsidR="00157BBB">
        <w:rPr>
          <w:sz w:val="24"/>
          <w:szCs w:val="24"/>
        </w:rPr>
        <w:t>1990-luvun</w:t>
      </w:r>
      <w:r w:rsidR="005B7F5F">
        <w:rPr>
          <w:sz w:val="24"/>
          <w:szCs w:val="24"/>
        </w:rPr>
        <w:t xml:space="preserve"> asuntopoliittiset vaikuttajat kuvasivat vuokrasääntelyn purkua ennen kaikkea reagointina muuttuneeseen maailmaan, jossa sääntelylle ei ollut enää sijaa.</w:t>
      </w:r>
      <w:r w:rsidR="00157BBB">
        <w:rPr>
          <w:sz w:val="24"/>
          <w:szCs w:val="24"/>
        </w:rPr>
        <w:t xml:space="preserve"> </w:t>
      </w:r>
      <w:r w:rsidR="00942989">
        <w:rPr>
          <w:sz w:val="24"/>
          <w:szCs w:val="24"/>
        </w:rPr>
        <w:t xml:space="preserve">Koska sääntelyä oli purettu myös muilta yhteiskunnan sektoreilta, ei vuokrasektorin sääntelylle löytynyt enää perusteita. </w:t>
      </w:r>
      <w:r w:rsidR="005B7F5F">
        <w:rPr>
          <w:sz w:val="24"/>
          <w:szCs w:val="24"/>
        </w:rPr>
        <w:t>Vuokra</w:t>
      </w:r>
      <w:r w:rsidR="00851570">
        <w:rPr>
          <w:sz w:val="24"/>
          <w:szCs w:val="24"/>
        </w:rPr>
        <w:t>sääntelyn paluuta he</w:t>
      </w:r>
      <w:r w:rsidR="005B7F5F">
        <w:rPr>
          <w:sz w:val="24"/>
          <w:szCs w:val="24"/>
        </w:rPr>
        <w:t xml:space="preserve"> pitivät hyvin epätodennäköisenä. </w:t>
      </w:r>
      <w:r w:rsidR="00851570">
        <w:rPr>
          <w:sz w:val="24"/>
          <w:szCs w:val="24"/>
        </w:rPr>
        <w:t xml:space="preserve">Sekä vuokrasääntelyn purkua aikanaan kannattaneet että vastustaneet haastateltavat näkivät paluun kertaalleen hylättyihin poliittisiin vaikutuskeinoihin vaikeana. </w:t>
      </w:r>
    </w:p>
    <w:p w:rsidR="002A19FC" w:rsidRPr="00475BB3" w:rsidRDefault="00E56735" w:rsidP="000E2C0C">
      <w:pPr>
        <w:rPr>
          <w:i/>
          <w:sz w:val="24"/>
          <w:szCs w:val="24"/>
        </w:rPr>
      </w:pPr>
      <w:r w:rsidRPr="00475BB3">
        <w:rPr>
          <w:i/>
          <w:sz w:val="24"/>
          <w:szCs w:val="24"/>
        </w:rPr>
        <w:t>S</w:t>
      </w:r>
      <w:r w:rsidR="00184738" w:rsidRPr="00475BB3">
        <w:rPr>
          <w:i/>
          <w:sz w:val="24"/>
          <w:szCs w:val="24"/>
        </w:rPr>
        <w:t>ehän olisi</w:t>
      </w:r>
      <w:r w:rsidR="002A19FC" w:rsidRPr="00475BB3">
        <w:rPr>
          <w:i/>
          <w:sz w:val="24"/>
          <w:szCs w:val="24"/>
        </w:rPr>
        <w:t xml:space="preserve"> taaksepäin menoa eh</w:t>
      </w:r>
      <w:r w:rsidRPr="00475BB3">
        <w:rPr>
          <w:i/>
          <w:sz w:val="24"/>
          <w:szCs w:val="24"/>
        </w:rPr>
        <w:t xml:space="preserve">dottomasti. </w:t>
      </w:r>
      <w:proofErr w:type="gramStart"/>
      <w:r w:rsidRPr="00475BB3">
        <w:rPr>
          <w:i/>
          <w:sz w:val="24"/>
          <w:szCs w:val="24"/>
        </w:rPr>
        <w:t>Kyllä minä</w:t>
      </w:r>
      <w:r w:rsidR="002A19FC" w:rsidRPr="00475BB3">
        <w:rPr>
          <w:i/>
          <w:sz w:val="24"/>
          <w:szCs w:val="24"/>
        </w:rPr>
        <w:t xml:space="preserve"> luulen, että</w:t>
      </w:r>
      <w:r w:rsidRPr="00475BB3">
        <w:rPr>
          <w:i/>
          <w:sz w:val="24"/>
          <w:szCs w:val="24"/>
        </w:rPr>
        <w:t xml:space="preserve"> puoluekannasta riippumatta</w:t>
      </w:r>
      <w:r w:rsidR="002A19FC" w:rsidRPr="00475BB3">
        <w:rPr>
          <w:i/>
          <w:sz w:val="24"/>
          <w:szCs w:val="24"/>
        </w:rPr>
        <w:t xml:space="preserve"> ihmiset kuitenki</w:t>
      </w:r>
      <w:r w:rsidRPr="00475BB3">
        <w:rPr>
          <w:i/>
          <w:sz w:val="24"/>
          <w:szCs w:val="24"/>
        </w:rPr>
        <w:t>n</w:t>
      </w:r>
      <w:r w:rsidR="002A19FC" w:rsidRPr="00475BB3">
        <w:rPr>
          <w:i/>
          <w:sz w:val="24"/>
          <w:szCs w:val="24"/>
        </w:rPr>
        <w:t xml:space="preserve"> ajattelee loppujen lopuksi sillä tavalla, et</w:t>
      </w:r>
      <w:r w:rsidRPr="00475BB3">
        <w:rPr>
          <w:i/>
          <w:sz w:val="24"/>
          <w:szCs w:val="24"/>
        </w:rPr>
        <w:t>tä mikä on menetetty, on menetetty</w:t>
      </w:r>
      <w:r w:rsidR="002A19FC" w:rsidRPr="00475BB3">
        <w:rPr>
          <w:i/>
          <w:sz w:val="24"/>
          <w:szCs w:val="24"/>
        </w:rPr>
        <w:t>, et</w:t>
      </w:r>
      <w:r w:rsidRPr="00475BB3">
        <w:rPr>
          <w:i/>
          <w:sz w:val="24"/>
          <w:szCs w:val="24"/>
        </w:rPr>
        <w:t>tä</w:t>
      </w:r>
      <w:r w:rsidR="002A19FC" w:rsidRPr="00475BB3">
        <w:rPr>
          <w:i/>
          <w:sz w:val="24"/>
          <w:szCs w:val="24"/>
        </w:rPr>
        <w:t xml:space="preserve"> mennään nyt vaan eteenpäin, eikä palata.</w:t>
      </w:r>
      <w:proofErr w:type="gramEnd"/>
      <w:r w:rsidR="002A19FC" w:rsidRPr="00475BB3">
        <w:rPr>
          <w:i/>
          <w:sz w:val="24"/>
          <w:szCs w:val="24"/>
        </w:rPr>
        <w:t xml:space="preserve"> Sitte</w:t>
      </w:r>
      <w:r w:rsidRPr="00475BB3">
        <w:rPr>
          <w:i/>
          <w:sz w:val="24"/>
          <w:szCs w:val="24"/>
        </w:rPr>
        <w:t>nhän jos me mentäisiin</w:t>
      </w:r>
      <w:r w:rsidR="002A19FC" w:rsidRPr="00475BB3">
        <w:rPr>
          <w:i/>
          <w:sz w:val="24"/>
          <w:szCs w:val="24"/>
        </w:rPr>
        <w:t xml:space="preserve"> taka</w:t>
      </w:r>
      <w:r w:rsidRPr="00475BB3">
        <w:rPr>
          <w:i/>
          <w:sz w:val="24"/>
          <w:szCs w:val="24"/>
        </w:rPr>
        <w:t>i</w:t>
      </w:r>
      <w:r w:rsidR="002A19FC" w:rsidRPr="00475BB3">
        <w:rPr>
          <w:i/>
          <w:sz w:val="24"/>
          <w:szCs w:val="24"/>
        </w:rPr>
        <w:t>sin, niin sais</w:t>
      </w:r>
      <w:r w:rsidRPr="00475BB3">
        <w:rPr>
          <w:i/>
          <w:sz w:val="24"/>
          <w:szCs w:val="24"/>
        </w:rPr>
        <w:t>i</w:t>
      </w:r>
      <w:r w:rsidR="002A19FC" w:rsidRPr="00475BB3">
        <w:rPr>
          <w:i/>
          <w:sz w:val="24"/>
          <w:szCs w:val="24"/>
        </w:rPr>
        <w:t xml:space="preserve"> kaikennäkö</w:t>
      </w:r>
      <w:r w:rsidRPr="00475BB3">
        <w:rPr>
          <w:i/>
          <w:sz w:val="24"/>
          <w:szCs w:val="24"/>
        </w:rPr>
        <w:t>i</w:t>
      </w:r>
      <w:r w:rsidR="002A19FC" w:rsidRPr="00475BB3">
        <w:rPr>
          <w:i/>
          <w:sz w:val="24"/>
          <w:szCs w:val="24"/>
        </w:rPr>
        <w:t>siä hullut</w:t>
      </w:r>
      <w:r w:rsidRPr="00475BB3">
        <w:rPr>
          <w:i/>
          <w:sz w:val="24"/>
          <w:szCs w:val="24"/>
        </w:rPr>
        <w:t xml:space="preserve">uksia nostaa vielä esiin. Kyllä se </w:t>
      </w:r>
      <w:r w:rsidR="002A19FC" w:rsidRPr="00475BB3">
        <w:rPr>
          <w:i/>
          <w:sz w:val="24"/>
          <w:szCs w:val="24"/>
        </w:rPr>
        <w:t>pääsääntöisesti varmasti pidettiin hyvänä ratka</w:t>
      </w:r>
      <w:r w:rsidRPr="00475BB3">
        <w:rPr>
          <w:i/>
          <w:sz w:val="24"/>
          <w:szCs w:val="24"/>
        </w:rPr>
        <w:t>i</w:t>
      </w:r>
      <w:r w:rsidR="002A19FC" w:rsidRPr="00475BB3">
        <w:rPr>
          <w:i/>
          <w:sz w:val="24"/>
          <w:szCs w:val="24"/>
        </w:rPr>
        <w:t>suna ja siihe</w:t>
      </w:r>
      <w:r w:rsidRPr="00475BB3">
        <w:rPr>
          <w:i/>
          <w:sz w:val="24"/>
          <w:szCs w:val="24"/>
        </w:rPr>
        <w:t>n</w:t>
      </w:r>
      <w:r w:rsidR="002A19FC" w:rsidRPr="00475BB3">
        <w:rPr>
          <w:i/>
          <w:sz w:val="24"/>
          <w:szCs w:val="24"/>
        </w:rPr>
        <w:t xml:space="preserve"> ajank</w:t>
      </w:r>
      <w:r w:rsidRPr="00475BB3">
        <w:rPr>
          <w:i/>
          <w:sz w:val="24"/>
          <w:szCs w:val="24"/>
        </w:rPr>
        <w:t>ohtaan ja tilanteeseen sopivana</w:t>
      </w:r>
      <w:r w:rsidR="002A19FC" w:rsidRPr="00475BB3">
        <w:rPr>
          <w:i/>
          <w:sz w:val="24"/>
          <w:szCs w:val="24"/>
        </w:rPr>
        <w:t xml:space="preserve"> keinona. (Pirjo Rusanen</w:t>
      </w:r>
      <w:r w:rsidRPr="00475BB3">
        <w:rPr>
          <w:i/>
          <w:sz w:val="24"/>
          <w:szCs w:val="24"/>
        </w:rPr>
        <w:t>, KOK</w:t>
      </w:r>
      <w:r w:rsidR="002A19FC" w:rsidRPr="00475BB3">
        <w:rPr>
          <w:i/>
          <w:sz w:val="24"/>
          <w:szCs w:val="24"/>
        </w:rPr>
        <w:t>)</w:t>
      </w:r>
    </w:p>
    <w:p w:rsidR="00E56735" w:rsidRDefault="00E56735" w:rsidP="000E2C0C">
      <w:pPr>
        <w:rPr>
          <w:i/>
          <w:sz w:val="24"/>
          <w:szCs w:val="24"/>
        </w:rPr>
      </w:pPr>
      <w:r w:rsidRPr="00580BDB">
        <w:rPr>
          <w:i/>
          <w:sz w:val="24"/>
          <w:szCs w:val="24"/>
        </w:rPr>
        <w:t xml:space="preserve">En minä ole miltään vakavalta taholta kyllä sitä kuullut, että kyllä minä näen että, aikansa konstit pitää olla aina sidottuna aikaansa ja tapahtumiin. </w:t>
      </w:r>
      <w:proofErr w:type="gramStart"/>
      <w:r w:rsidRPr="00580BDB">
        <w:rPr>
          <w:i/>
          <w:sz w:val="24"/>
          <w:szCs w:val="24"/>
        </w:rPr>
        <w:t>Että takaisinpäin ei ole menoa, että kun lähdetään muuttamaan niin kyllä sitten eletään uusissa olosuhteissa ja eletään sen mukaisesti.</w:t>
      </w:r>
      <w:proofErr w:type="gramEnd"/>
      <w:r w:rsidRPr="00580BDB">
        <w:rPr>
          <w:i/>
          <w:sz w:val="24"/>
          <w:szCs w:val="24"/>
        </w:rPr>
        <w:t xml:space="preserve"> (Tarja Kautto, SDP)</w:t>
      </w:r>
    </w:p>
    <w:p w:rsidR="004464EB" w:rsidRPr="007341A3" w:rsidRDefault="004464EB" w:rsidP="000E2C0C">
      <w:pPr>
        <w:rPr>
          <w:sz w:val="24"/>
          <w:szCs w:val="24"/>
        </w:rPr>
      </w:pPr>
      <w:r>
        <w:rPr>
          <w:sz w:val="24"/>
          <w:szCs w:val="24"/>
        </w:rPr>
        <w:t>Kun vapaitten markkinoitt</w:t>
      </w:r>
      <w:r w:rsidR="0035550E">
        <w:rPr>
          <w:sz w:val="24"/>
          <w:szCs w:val="24"/>
        </w:rPr>
        <w:t>en polulle on astuttu, siltä on</w:t>
      </w:r>
      <w:r>
        <w:rPr>
          <w:sz w:val="24"/>
          <w:szCs w:val="24"/>
        </w:rPr>
        <w:t xml:space="preserve"> vaikea kääntyä edes ajatuksellisesti.</w:t>
      </w:r>
    </w:p>
    <w:p w:rsidR="0066455E" w:rsidRDefault="0075774B" w:rsidP="0075774B">
      <w:pPr>
        <w:tabs>
          <w:tab w:val="left" w:pos="7095"/>
        </w:tabs>
        <w:rPr>
          <w:sz w:val="24"/>
          <w:szCs w:val="24"/>
        </w:rPr>
      </w:pPr>
      <w:r>
        <w:rPr>
          <w:sz w:val="24"/>
          <w:szCs w:val="24"/>
        </w:rPr>
        <w:tab/>
      </w:r>
    </w:p>
    <w:p w:rsidR="0081720B" w:rsidRDefault="0081720B">
      <w:pPr>
        <w:rPr>
          <w:sz w:val="24"/>
          <w:szCs w:val="24"/>
        </w:rPr>
      </w:pPr>
      <w:r>
        <w:rPr>
          <w:sz w:val="24"/>
          <w:szCs w:val="24"/>
        </w:rPr>
        <w:br w:type="page"/>
      </w:r>
    </w:p>
    <w:p w:rsidR="00E703B2" w:rsidRDefault="00A60AAB" w:rsidP="00D644F5">
      <w:pPr>
        <w:rPr>
          <w:sz w:val="24"/>
          <w:szCs w:val="24"/>
        </w:rPr>
      </w:pPr>
      <w:r>
        <w:rPr>
          <w:sz w:val="24"/>
          <w:szCs w:val="24"/>
        </w:rPr>
        <w:lastRenderedPageBreak/>
        <w:t>Vuokrien sääntelyn poliittiset mahdollisuudet Suomessa</w:t>
      </w:r>
    </w:p>
    <w:p w:rsidR="003F1C0D" w:rsidRDefault="003F1C0D" w:rsidP="003F1C0D">
      <w:pPr>
        <w:rPr>
          <w:sz w:val="24"/>
          <w:szCs w:val="24"/>
        </w:rPr>
      </w:pPr>
      <w:r>
        <w:rPr>
          <w:sz w:val="24"/>
          <w:szCs w:val="24"/>
        </w:rPr>
        <w:t>Vuokrasääntely on yleisesti nähty Suomessa syypäänä yksityisten vuokramarkkinoiden kutistumiseen. Yksityisten vuokra-asuntojen määrän lisääntyminen 1990-luvulta alkaen on puolestaan tulkittu seuraukseksi vuokrasääntelyn purkamisesta. Kuitenkin Cambridgen yliopiston asumisen ja suunnittelun tutkimusyksikön (CCHPR) tekemässä yhdentoista Euroopan maan (mukaan lukien Suomi) vuokrasääntelyjärjestelmien vertailussa ei löydetty suoraa yhteyttä vuokrasääntelyjärjestelmän tai sen purkamisen ja yksityisen vuokrasektorin koon välillä. Myös muut tekijät, kuten verotus, valtion tuet ja muiden asumismuotojen tarjonta vaikuttavat yksityisten vuokramarkkinoiden laajuuteen.</w:t>
      </w:r>
    </w:p>
    <w:p w:rsidR="000A5CAB" w:rsidRDefault="00965E4D" w:rsidP="00D644F5">
      <w:pPr>
        <w:rPr>
          <w:sz w:val="24"/>
          <w:szCs w:val="24"/>
        </w:rPr>
      </w:pPr>
      <w:r>
        <w:rPr>
          <w:sz w:val="24"/>
          <w:szCs w:val="24"/>
        </w:rPr>
        <w:t>Kyse on ennen kaikkea siitä, miten vapaarahoitteinen vuokra-asuminen ja sen rooli ihmisten asumisessa</w:t>
      </w:r>
      <w:r w:rsidR="00CC52D5">
        <w:rPr>
          <w:sz w:val="24"/>
          <w:szCs w:val="24"/>
        </w:rPr>
        <w:t xml:space="preserve"> yhteiskunnassamme</w:t>
      </w:r>
      <w:r>
        <w:rPr>
          <w:sz w:val="24"/>
          <w:szCs w:val="24"/>
        </w:rPr>
        <w:t xml:space="preserve"> </w:t>
      </w:r>
      <w:r w:rsidR="00A550D6">
        <w:rPr>
          <w:sz w:val="24"/>
          <w:szCs w:val="24"/>
        </w:rPr>
        <w:t>ymmärretään. Jos vapaarahoitteinen vuokraustoiminta nähd</w:t>
      </w:r>
      <w:r w:rsidR="00F22BE7">
        <w:rPr>
          <w:sz w:val="24"/>
          <w:szCs w:val="24"/>
        </w:rPr>
        <w:t xml:space="preserve">ään ennen kaikkea sijoitustoimintana, julkisen vallan intressissä on puuttua vuokramarkkinoiden toimintaan mahdollisimman vähän. </w:t>
      </w:r>
      <w:r w:rsidR="00614309">
        <w:rPr>
          <w:sz w:val="24"/>
          <w:szCs w:val="24"/>
        </w:rPr>
        <w:t xml:space="preserve">Jos taas vapaarahoitteisten vuokramarkkinoiden ajatellaan ensisijaisesti tarjoavan asumista ja koteja ihmisille, markkinoiden sääntelyyn alkaa löytyä poliittisia perusteita. </w:t>
      </w:r>
      <w:r w:rsidR="00CC52D5" w:rsidRPr="00CC52D5">
        <w:rPr>
          <w:sz w:val="24"/>
          <w:szCs w:val="24"/>
        </w:rPr>
        <w:t xml:space="preserve">Vuokrasääntely on poliittisena työkaluna </w:t>
      </w:r>
      <w:r w:rsidR="00CC52D5">
        <w:rPr>
          <w:sz w:val="24"/>
          <w:szCs w:val="24"/>
        </w:rPr>
        <w:t xml:space="preserve">myös </w:t>
      </w:r>
      <w:r w:rsidR="00CC52D5" w:rsidRPr="00CC52D5">
        <w:rPr>
          <w:sz w:val="24"/>
          <w:szCs w:val="24"/>
        </w:rPr>
        <w:t>siitä yksinkertainen, että se ei vaadi valtiolta rahoitusta tai muuta merkittävää panostusta. Säädetty laki riittää vaikutta</w:t>
      </w:r>
      <w:r w:rsidR="003350AB">
        <w:rPr>
          <w:sz w:val="24"/>
          <w:szCs w:val="24"/>
        </w:rPr>
        <w:t xml:space="preserve">maan vuokra-asuntomarkkinoihin. </w:t>
      </w:r>
      <w:r w:rsidR="000A5CAB">
        <w:rPr>
          <w:sz w:val="24"/>
          <w:szCs w:val="24"/>
        </w:rPr>
        <w:t xml:space="preserve">Valtio ohjaa asuntomarkkinoita </w:t>
      </w:r>
      <w:r w:rsidR="00253936">
        <w:rPr>
          <w:sz w:val="24"/>
          <w:szCs w:val="24"/>
        </w:rPr>
        <w:t xml:space="preserve">sosiaalisen vuokra-asuntosektorin lisäksi </w:t>
      </w:r>
      <w:r w:rsidR="000A5CAB">
        <w:rPr>
          <w:sz w:val="24"/>
          <w:szCs w:val="24"/>
        </w:rPr>
        <w:t xml:space="preserve">tällä hetkellä esimerkiksi asuntolainojen korkovähennyksen ja asumistuen kautta. </w:t>
      </w:r>
    </w:p>
    <w:p w:rsidR="00462295" w:rsidRDefault="00462295" w:rsidP="00D644F5">
      <w:pPr>
        <w:rPr>
          <w:sz w:val="24"/>
          <w:szCs w:val="24"/>
        </w:rPr>
      </w:pPr>
      <w:r w:rsidRPr="00443944">
        <w:rPr>
          <w:sz w:val="24"/>
          <w:szCs w:val="24"/>
        </w:rPr>
        <w:t>Väitämme, että poliittinen ilma</w:t>
      </w:r>
      <w:r>
        <w:rPr>
          <w:sz w:val="24"/>
          <w:szCs w:val="24"/>
        </w:rPr>
        <w:t xml:space="preserve">piiri muotoutui </w:t>
      </w:r>
      <w:r w:rsidR="008A33F9">
        <w:rPr>
          <w:sz w:val="24"/>
          <w:szCs w:val="24"/>
        </w:rPr>
        <w:t>vuokra</w:t>
      </w:r>
      <w:r>
        <w:rPr>
          <w:sz w:val="24"/>
          <w:szCs w:val="24"/>
        </w:rPr>
        <w:t>sääntelyn purkamisen myötä siten, ettei vuokrien sääntely</w:t>
      </w:r>
      <w:r w:rsidRPr="00443944">
        <w:rPr>
          <w:sz w:val="24"/>
          <w:szCs w:val="24"/>
        </w:rPr>
        <w:t xml:space="preserve"> ole ollut poliittisesti mahdollista.</w:t>
      </w:r>
      <w:r w:rsidR="00D1679D">
        <w:rPr>
          <w:sz w:val="24"/>
          <w:szCs w:val="24"/>
        </w:rPr>
        <w:t xml:space="preserve"> Eduskunnassa on keskusteltu vuokra-asumisesta sääntelyn purun jälkeenkin, mutta vuokrasääntelyn mahdollisuus on noussut esiin vain harvoin, lähinnä vasemmistopuolueiden suulla. </w:t>
      </w:r>
      <w:r w:rsidR="000C1864">
        <w:rPr>
          <w:sz w:val="24"/>
          <w:szCs w:val="24"/>
        </w:rPr>
        <w:t>Keskustelua asuntopolitiikasta hallitsevat</w:t>
      </w:r>
      <w:r w:rsidR="002076F6">
        <w:rPr>
          <w:sz w:val="24"/>
          <w:szCs w:val="24"/>
        </w:rPr>
        <w:t xml:space="preserve"> ARA-vuokra-asuntojen tuotantomäärät</w:t>
      </w:r>
      <w:r w:rsidR="000C1864">
        <w:rPr>
          <w:sz w:val="24"/>
          <w:szCs w:val="24"/>
        </w:rPr>
        <w:t xml:space="preserve"> ja asunnottomuus. Tämä johtuu todennäköisesti siitä, että näissä asioissa valtiolla on parhaat vaikuttamismahdollisuudet. </w:t>
      </w:r>
      <w:r w:rsidR="007F1A97">
        <w:rPr>
          <w:sz w:val="24"/>
          <w:szCs w:val="24"/>
        </w:rPr>
        <w:t xml:space="preserve">Hiljaisuus vapaarahoitteisista vuokramarkkinoista voidaan taas tulkita haluttomuudeksi puuttua markkinoiden toimintaan. </w:t>
      </w:r>
      <w:r w:rsidR="00E1195F">
        <w:rPr>
          <w:sz w:val="24"/>
          <w:szCs w:val="24"/>
        </w:rPr>
        <w:t xml:space="preserve">Jo vuokrasääntelyn purkukeskustelun aikana kuva vapaarahoitteisista vuokramarkkinoista alkoi muodostua ennen kaikkea markkinoiden vapaan toiminnan ja yksilöiden vapaan valinnan kautta. Valtion ohjaus nähtiin tarpeettomaksi tai jopa vahingolliseksi. Tätä puhetapaa ei ole sittemmin asuntopolitiikassa haastettu. </w:t>
      </w:r>
      <w:r w:rsidR="00482936">
        <w:rPr>
          <w:sz w:val="24"/>
          <w:szCs w:val="24"/>
        </w:rPr>
        <w:t xml:space="preserve">Kuitenkin, jos pääkaupunkiseudun vuokrat jatkavat viime vuosien kaltaista nousuaan, vuokrasääntelyn kaltaisten järjestelmien puolestapuhujat saattavat saada ääntänsä paremmin kuuluviin. Vuokrasääntelyn palauttaminen on kuitenkin tällä hetkellä poliittisena tavoitteena melko kaukainen. </w:t>
      </w:r>
    </w:p>
    <w:p w:rsidR="00D644F5" w:rsidRDefault="00D644F5" w:rsidP="000E2C0C">
      <w:pPr>
        <w:rPr>
          <w:sz w:val="24"/>
          <w:szCs w:val="24"/>
        </w:rPr>
      </w:pPr>
    </w:p>
    <w:p w:rsidR="0081720B" w:rsidRDefault="0081720B">
      <w:pPr>
        <w:rPr>
          <w:sz w:val="24"/>
          <w:szCs w:val="24"/>
        </w:rPr>
      </w:pPr>
      <w:r>
        <w:rPr>
          <w:sz w:val="24"/>
          <w:szCs w:val="24"/>
        </w:rPr>
        <w:br w:type="page"/>
      </w:r>
    </w:p>
    <w:p w:rsidR="00611225" w:rsidRPr="00412D8B" w:rsidRDefault="002C19CD" w:rsidP="000E2C0C">
      <w:pPr>
        <w:rPr>
          <w:sz w:val="24"/>
          <w:szCs w:val="24"/>
        </w:rPr>
      </w:pPr>
      <w:r w:rsidRPr="00412D8B">
        <w:rPr>
          <w:sz w:val="24"/>
          <w:szCs w:val="24"/>
        </w:rPr>
        <w:lastRenderedPageBreak/>
        <w:t xml:space="preserve">Lisälukemistoa </w:t>
      </w:r>
    </w:p>
    <w:p w:rsidR="00556D09" w:rsidRPr="002E38C5" w:rsidRDefault="00556D09" w:rsidP="000E2C0C">
      <w:pPr>
        <w:rPr>
          <w:sz w:val="24"/>
          <w:szCs w:val="24"/>
          <w:lang w:val="sv-SE"/>
        </w:rPr>
      </w:pPr>
      <w:r w:rsidRPr="002E38C5">
        <w:rPr>
          <w:sz w:val="24"/>
          <w:szCs w:val="24"/>
        </w:rPr>
        <w:t xml:space="preserve">Bengtsson, B. (toim.)(2013), </w:t>
      </w:r>
      <w:proofErr w:type="spellStart"/>
      <w:r w:rsidRPr="002E38C5">
        <w:rPr>
          <w:sz w:val="24"/>
          <w:szCs w:val="24"/>
        </w:rPr>
        <w:t>Annaniassen</w:t>
      </w:r>
      <w:proofErr w:type="spellEnd"/>
      <w:r w:rsidRPr="002E38C5">
        <w:rPr>
          <w:sz w:val="24"/>
          <w:szCs w:val="24"/>
        </w:rPr>
        <w:t xml:space="preserve">, E., </w:t>
      </w:r>
      <w:proofErr w:type="spellStart"/>
      <w:r w:rsidRPr="002E38C5">
        <w:rPr>
          <w:sz w:val="24"/>
          <w:szCs w:val="24"/>
        </w:rPr>
        <w:t>Jensen</w:t>
      </w:r>
      <w:proofErr w:type="spellEnd"/>
      <w:r w:rsidRPr="002E38C5">
        <w:rPr>
          <w:sz w:val="24"/>
          <w:szCs w:val="24"/>
        </w:rPr>
        <w:t xml:space="preserve">, L., Ruonavaara, H. &amp; </w:t>
      </w:r>
      <w:proofErr w:type="spellStart"/>
      <w:r w:rsidRPr="002E38C5">
        <w:rPr>
          <w:sz w:val="24"/>
          <w:szCs w:val="24"/>
        </w:rPr>
        <w:t>Sveinsson</w:t>
      </w:r>
      <w:proofErr w:type="spellEnd"/>
      <w:r w:rsidRPr="002E38C5">
        <w:rPr>
          <w:sz w:val="24"/>
          <w:szCs w:val="24"/>
        </w:rPr>
        <w:t xml:space="preserve">, J.R. </w:t>
      </w:r>
      <w:proofErr w:type="spellStart"/>
      <w:r w:rsidRPr="002E38C5">
        <w:rPr>
          <w:sz w:val="24"/>
          <w:szCs w:val="24"/>
        </w:rPr>
        <w:t>Varför</w:t>
      </w:r>
      <w:proofErr w:type="spellEnd"/>
      <w:r w:rsidRPr="002E38C5">
        <w:rPr>
          <w:sz w:val="24"/>
          <w:szCs w:val="24"/>
        </w:rPr>
        <w:t xml:space="preserve"> </w:t>
      </w:r>
      <w:proofErr w:type="spellStart"/>
      <w:r w:rsidRPr="002E38C5">
        <w:rPr>
          <w:sz w:val="24"/>
          <w:szCs w:val="24"/>
        </w:rPr>
        <w:t>so</w:t>
      </w:r>
      <w:proofErr w:type="spellEnd"/>
      <w:r w:rsidRPr="002E38C5">
        <w:rPr>
          <w:sz w:val="24"/>
          <w:szCs w:val="24"/>
        </w:rPr>
        <w:t xml:space="preserve"> </w:t>
      </w:r>
      <w:proofErr w:type="spellStart"/>
      <w:r w:rsidRPr="002E38C5">
        <w:rPr>
          <w:sz w:val="24"/>
          <w:szCs w:val="24"/>
        </w:rPr>
        <w:t>olika</w:t>
      </w:r>
      <w:proofErr w:type="spellEnd"/>
      <w:r w:rsidRPr="002E38C5">
        <w:rPr>
          <w:sz w:val="24"/>
          <w:szCs w:val="24"/>
        </w:rPr>
        <w:t xml:space="preserve">? </w:t>
      </w:r>
      <w:r w:rsidRPr="00556D09">
        <w:rPr>
          <w:sz w:val="24"/>
          <w:szCs w:val="24"/>
          <w:lang w:val="sv-SE"/>
        </w:rPr>
        <w:t xml:space="preserve">Nordisk bostadspolitik i jämförande historiskt ljus. </w:t>
      </w:r>
      <w:r w:rsidR="00EE23EE" w:rsidRPr="002E38C5">
        <w:rPr>
          <w:sz w:val="24"/>
          <w:szCs w:val="24"/>
          <w:lang w:val="sv-SE"/>
        </w:rPr>
        <w:t xml:space="preserve">Andra omarbetade upplagan. Malmö: </w:t>
      </w:r>
      <w:proofErr w:type="spellStart"/>
      <w:r w:rsidR="00EE23EE" w:rsidRPr="002E38C5">
        <w:rPr>
          <w:sz w:val="24"/>
          <w:szCs w:val="24"/>
          <w:lang w:val="sv-SE"/>
        </w:rPr>
        <w:t>Égalité</w:t>
      </w:r>
      <w:proofErr w:type="spellEnd"/>
      <w:r w:rsidR="00EE23EE" w:rsidRPr="002E38C5">
        <w:rPr>
          <w:sz w:val="24"/>
          <w:szCs w:val="24"/>
          <w:lang w:val="sv-SE"/>
        </w:rPr>
        <w:t>.</w:t>
      </w:r>
    </w:p>
    <w:p w:rsidR="000C6B95" w:rsidRDefault="000C6B95" w:rsidP="000E2C0C">
      <w:pPr>
        <w:rPr>
          <w:sz w:val="24"/>
          <w:szCs w:val="24"/>
        </w:rPr>
      </w:pPr>
      <w:proofErr w:type="spellStart"/>
      <w:r w:rsidRPr="005526D9">
        <w:rPr>
          <w:sz w:val="24"/>
          <w:szCs w:val="24"/>
        </w:rPr>
        <w:t>Juntto</w:t>
      </w:r>
      <w:proofErr w:type="spellEnd"/>
      <w:r w:rsidRPr="005526D9">
        <w:rPr>
          <w:sz w:val="24"/>
          <w:szCs w:val="24"/>
        </w:rPr>
        <w:t xml:space="preserve">, A. (1990) Asuntokysymys Suomessa Topeliuksesta tulopolitiikkaan. </w:t>
      </w:r>
      <w:proofErr w:type="spellStart"/>
      <w:r w:rsidRPr="00556D09">
        <w:rPr>
          <w:sz w:val="24"/>
          <w:szCs w:val="24"/>
          <w:lang w:val="sv-SE"/>
        </w:rPr>
        <w:t>Helsinki</w:t>
      </w:r>
      <w:proofErr w:type="spellEnd"/>
      <w:r w:rsidRPr="00556D09">
        <w:rPr>
          <w:sz w:val="24"/>
          <w:szCs w:val="24"/>
          <w:lang w:val="sv-SE"/>
        </w:rPr>
        <w:t>: Va</w:t>
      </w:r>
      <w:proofErr w:type="spellStart"/>
      <w:r w:rsidRPr="000C6B95">
        <w:rPr>
          <w:sz w:val="24"/>
          <w:szCs w:val="24"/>
        </w:rPr>
        <w:t>ltion</w:t>
      </w:r>
      <w:proofErr w:type="spellEnd"/>
      <w:r w:rsidRPr="000C6B95">
        <w:rPr>
          <w:sz w:val="24"/>
          <w:szCs w:val="24"/>
        </w:rPr>
        <w:t xml:space="preserve"> painatuskeskus.</w:t>
      </w:r>
    </w:p>
    <w:p w:rsidR="008E3C48" w:rsidRDefault="008E3C48" w:rsidP="000E2C0C">
      <w:pPr>
        <w:rPr>
          <w:sz w:val="24"/>
          <w:szCs w:val="24"/>
          <w:lang w:val="en-US"/>
        </w:rPr>
      </w:pPr>
      <w:r w:rsidRPr="008E3C48">
        <w:rPr>
          <w:sz w:val="24"/>
          <w:szCs w:val="24"/>
        </w:rPr>
        <w:t xml:space="preserve">Kanerva, A. &amp; Kuhanen, P. 2011. </w:t>
      </w:r>
      <w:proofErr w:type="gramStart"/>
      <w:r w:rsidRPr="008E3C48">
        <w:rPr>
          <w:sz w:val="24"/>
          <w:szCs w:val="24"/>
        </w:rPr>
        <w:t>Laki asuinhuoneiston vuokrauksesta.</w:t>
      </w:r>
      <w:proofErr w:type="gramEnd"/>
      <w:r w:rsidRPr="008E3C48">
        <w:rPr>
          <w:sz w:val="24"/>
          <w:szCs w:val="24"/>
        </w:rPr>
        <w:t xml:space="preserve"> </w:t>
      </w:r>
      <w:proofErr w:type="spellStart"/>
      <w:r w:rsidRPr="00412D8B">
        <w:rPr>
          <w:sz w:val="24"/>
          <w:szCs w:val="24"/>
          <w:lang w:val="en-US"/>
        </w:rPr>
        <w:t>Kiinteistöalan</w:t>
      </w:r>
      <w:proofErr w:type="spellEnd"/>
      <w:r w:rsidRPr="00412D8B">
        <w:rPr>
          <w:sz w:val="24"/>
          <w:szCs w:val="24"/>
          <w:lang w:val="en-US"/>
        </w:rPr>
        <w:t xml:space="preserve"> </w:t>
      </w:r>
      <w:proofErr w:type="spellStart"/>
      <w:r w:rsidRPr="00412D8B">
        <w:rPr>
          <w:sz w:val="24"/>
          <w:szCs w:val="24"/>
          <w:lang w:val="en-US"/>
        </w:rPr>
        <w:t>Kustannus</w:t>
      </w:r>
      <w:proofErr w:type="spellEnd"/>
      <w:r w:rsidRPr="00412D8B">
        <w:rPr>
          <w:sz w:val="24"/>
          <w:szCs w:val="24"/>
          <w:lang w:val="en-US"/>
        </w:rPr>
        <w:t xml:space="preserve"> </w:t>
      </w:r>
      <w:proofErr w:type="spellStart"/>
      <w:r w:rsidRPr="00412D8B">
        <w:rPr>
          <w:sz w:val="24"/>
          <w:szCs w:val="24"/>
          <w:lang w:val="en-US"/>
        </w:rPr>
        <w:t>Oy</w:t>
      </w:r>
      <w:proofErr w:type="spellEnd"/>
      <w:r w:rsidRPr="00412D8B">
        <w:rPr>
          <w:sz w:val="24"/>
          <w:szCs w:val="24"/>
          <w:lang w:val="en-US"/>
        </w:rPr>
        <w:t xml:space="preserve">. </w:t>
      </w:r>
    </w:p>
    <w:p w:rsidR="002445EA" w:rsidRPr="00412D8B" w:rsidRDefault="00E22C16" w:rsidP="000E2C0C">
      <w:pPr>
        <w:rPr>
          <w:sz w:val="24"/>
          <w:szCs w:val="24"/>
          <w:lang w:val="en-US"/>
        </w:rPr>
      </w:pPr>
      <w:proofErr w:type="gramStart"/>
      <w:r>
        <w:rPr>
          <w:sz w:val="24"/>
          <w:szCs w:val="24"/>
          <w:lang w:val="en-US"/>
        </w:rPr>
        <w:t>Kettunen, H. &amp; Ru</w:t>
      </w:r>
      <w:r w:rsidR="002445EA">
        <w:rPr>
          <w:sz w:val="24"/>
          <w:szCs w:val="24"/>
          <w:lang w:val="en-US"/>
        </w:rPr>
        <w:t>onavaara, H. 2015.</w:t>
      </w:r>
      <w:proofErr w:type="gramEnd"/>
      <w:r w:rsidR="002445EA">
        <w:rPr>
          <w:sz w:val="24"/>
          <w:szCs w:val="24"/>
          <w:lang w:val="en-US"/>
        </w:rPr>
        <w:t xml:space="preserve"> </w:t>
      </w:r>
      <w:r w:rsidR="002445EA" w:rsidRPr="002445EA">
        <w:rPr>
          <w:sz w:val="24"/>
          <w:szCs w:val="24"/>
          <w:lang w:val="en"/>
        </w:rPr>
        <w:t>Discoursing deregulation: the case of the Finnish rental housing market</w:t>
      </w:r>
      <w:r w:rsidR="002445EA">
        <w:rPr>
          <w:sz w:val="24"/>
          <w:szCs w:val="24"/>
          <w:lang w:val="en"/>
        </w:rPr>
        <w:t xml:space="preserve">. </w:t>
      </w:r>
      <w:proofErr w:type="gramStart"/>
      <w:r w:rsidR="002445EA">
        <w:rPr>
          <w:sz w:val="24"/>
          <w:szCs w:val="24"/>
          <w:lang w:val="en"/>
        </w:rPr>
        <w:t>International Journal of Housing Policy</w:t>
      </w:r>
      <w:r w:rsidR="00A80397">
        <w:rPr>
          <w:sz w:val="24"/>
          <w:szCs w:val="24"/>
          <w:lang w:val="en"/>
        </w:rPr>
        <w:t>.</w:t>
      </w:r>
      <w:proofErr w:type="gramEnd"/>
      <w:r w:rsidR="00A80397">
        <w:rPr>
          <w:sz w:val="24"/>
          <w:szCs w:val="24"/>
          <w:lang w:val="en"/>
        </w:rPr>
        <w:t xml:space="preserve"> 2015. 1-18. </w:t>
      </w:r>
      <w:proofErr w:type="gramStart"/>
      <w:r w:rsidR="00A80397">
        <w:rPr>
          <w:sz w:val="24"/>
          <w:szCs w:val="24"/>
          <w:lang w:val="en"/>
        </w:rPr>
        <w:t>Routledge.</w:t>
      </w:r>
      <w:proofErr w:type="gramEnd"/>
      <w:r w:rsidR="00A80397">
        <w:rPr>
          <w:sz w:val="24"/>
          <w:szCs w:val="24"/>
          <w:lang w:val="en"/>
        </w:rPr>
        <w:t xml:space="preserve"> </w:t>
      </w:r>
    </w:p>
    <w:p w:rsidR="00E81522" w:rsidRPr="002E38C5" w:rsidRDefault="00E81522" w:rsidP="000E2C0C">
      <w:pPr>
        <w:rPr>
          <w:sz w:val="24"/>
          <w:szCs w:val="24"/>
          <w:lang w:val="sv-SE"/>
        </w:rPr>
      </w:pPr>
      <w:r w:rsidRPr="00E81522">
        <w:rPr>
          <w:sz w:val="24"/>
          <w:szCs w:val="24"/>
          <w:lang w:val="en-GB"/>
        </w:rPr>
        <w:t xml:space="preserve">Lind, H. (2001) Rent Regulation: a Conceptual and comparative analysis. </w:t>
      </w:r>
      <w:proofErr w:type="spellStart"/>
      <w:r w:rsidRPr="002E38C5">
        <w:rPr>
          <w:sz w:val="24"/>
          <w:szCs w:val="24"/>
          <w:lang w:val="sv-SE"/>
        </w:rPr>
        <w:t>European</w:t>
      </w:r>
      <w:proofErr w:type="spellEnd"/>
      <w:r w:rsidRPr="002E38C5">
        <w:rPr>
          <w:sz w:val="24"/>
          <w:szCs w:val="24"/>
          <w:lang w:val="sv-SE"/>
        </w:rPr>
        <w:t xml:space="preserve"> Journal </w:t>
      </w:r>
      <w:proofErr w:type="spellStart"/>
      <w:r w:rsidRPr="002E38C5">
        <w:rPr>
          <w:sz w:val="24"/>
          <w:szCs w:val="24"/>
          <w:lang w:val="sv-SE"/>
        </w:rPr>
        <w:t>of</w:t>
      </w:r>
      <w:proofErr w:type="spellEnd"/>
      <w:r w:rsidRPr="002E38C5">
        <w:rPr>
          <w:sz w:val="24"/>
          <w:szCs w:val="24"/>
          <w:lang w:val="sv-SE"/>
        </w:rPr>
        <w:t xml:space="preserve"> </w:t>
      </w:r>
      <w:proofErr w:type="spellStart"/>
      <w:r w:rsidRPr="002E38C5">
        <w:rPr>
          <w:sz w:val="24"/>
          <w:szCs w:val="24"/>
          <w:lang w:val="sv-SE"/>
        </w:rPr>
        <w:t>Housing</w:t>
      </w:r>
      <w:proofErr w:type="spellEnd"/>
      <w:r w:rsidRPr="002E38C5">
        <w:rPr>
          <w:sz w:val="24"/>
          <w:szCs w:val="24"/>
          <w:lang w:val="sv-SE"/>
        </w:rPr>
        <w:t xml:space="preserve"> Policy 1:1, 41-57. </w:t>
      </w:r>
    </w:p>
    <w:p w:rsidR="004464EB" w:rsidRPr="007341A3" w:rsidRDefault="004464EB" w:rsidP="004464EB">
      <w:pPr>
        <w:rPr>
          <w:sz w:val="24"/>
          <w:szCs w:val="24"/>
        </w:rPr>
      </w:pPr>
      <w:r w:rsidRPr="007341A3">
        <w:rPr>
          <w:sz w:val="24"/>
          <w:szCs w:val="24"/>
          <w:lang w:val="sv-SE"/>
        </w:rPr>
        <w:t>Mark-Nielsen, J. (2014) Kan tyska marknadshyror lösa</w:t>
      </w:r>
      <w:r>
        <w:rPr>
          <w:sz w:val="24"/>
          <w:szCs w:val="24"/>
          <w:lang w:val="sv-SE"/>
        </w:rPr>
        <w:t xml:space="preserve"> </w:t>
      </w:r>
      <w:r w:rsidRPr="007341A3">
        <w:rPr>
          <w:sz w:val="24"/>
          <w:szCs w:val="24"/>
          <w:lang w:val="sv-SE"/>
        </w:rPr>
        <w:t xml:space="preserve">den svenska bostadsbristen? </w:t>
      </w:r>
      <w:r w:rsidRPr="007341A3">
        <w:rPr>
          <w:sz w:val="24"/>
          <w:szCs w:val="24"/>
        </w:rPr>
        <w:t>Saatavissa internetissä osoitteesta http://www.mynewsdesk.com/se/sabo/documents/snabbanalys-kan-tyska-marknadshyror-loesa-den-svenska-bostadsbristen-34118</w:t>
      </w:r>
    </w:p>
    <w:p w:rsidR="00CB7395" w:rsidRPr="00CB7395" w:rsidRDefault="00CB7395" w:rsidP="00CB7395">
      <w:pPr>
        <w:rPr>
          <w:sz w:val="24"/>
          <w:szCs w:val="24"/>
          <w:lang w:val="en-GB"/>
        </w:rPr>
      </w:pPr>
      <w:r w:rsidRPr="00CB7395">
        <w:rPr>
          <w:sz w:val="24"/>
          <w:szCs w:val="24"/>
          <w:lang w:val="en-GB"/>
        </w:rPr>
        <w:t xml:space="preserve">Whitehead, C. (2012) </w:t>
      </w:r>
      <w:proofErr w:type="gramStart"/>
      <w:r w:rsidRPr="00CB7395">
        <w:rPr>
          <w:sz w:val="24"/>
          <w:szCs w:val="24"/>
          <w:lang w:val="en-GB"/>
        </w:rPr>
        <w:t>The</w:t>
      </w:r>
      <w:proofErr w:type="gramEnd"/>
      <w:r w:rsidRPr="00CB7395">
        <w:rPr>
          <w:sz w:val="24"/>
          <w:szCs w:val="24"/>
          <w:lang w:val="en-GB"/>
        </w:rPr>
        <w:t xml:space="preserve"> Private Rented Sector in the New Century – A Comparative Approach. University of Cambridge. Copenhagen: </w:t>
      </w:r>
      <w:proofErr w:type="spellStart"/>
      <w:r w:rsidRPr="00CB7395">
        <w:rPr>
          <w:sz w:val="24"/>
          <w:szCs w:val="24"/>
          <w:lang w:val="en-GB"/>
        </w:rPr>
        <w:t>Boligøkonomisk</w:t>
      </w:r>
      <w:proofErr w:type="spellEnd"/>
      <w:r w:rsidRPr="00CB7395">
        <w:rPr>
          <w:sz w:val="24"/>
          <w:szCs w:val="24"/>
          <w:lang w:val="en-GB"/>
        </w:rPr>
        <w:t xml:space="preserve"> </w:t>
      </w:r>
      <w:proofErr w:type="spellStart"/>
      <w:r w:rsidRPr="00CB7395">
        <w:rPr>
          <w:sz w:val="24"/>
          <w:szCs w:val="24"/>
          <w:lang w:val="en-GB"/>
        </w:rPr>
        <w:t>Videncenter</w:t>
      </w:r>
      <w:proofErr w:type="spellEnd"/>
      <w:r w:rsidRPr="00CB7395">
        <w:rPr>
          <w:sz w:val="24"/>
          <w:szCs w:val="24"/>
          <w:lang w:val="en-GB"/>
        </w:rPr>
        <w:t>.</w:t>
      </w:r>
    </w:p>
    <w:p w:rsidR="00611225" w:rsidRPr="000C6B95" w:rsidRDefault="00611225" w:rsidP="000E2C0C">
      <w:pPr>
        <w:rPr>
          <w:sz w:val="24"/>
          <w:szCs w:val="24"/>
        </w:rPr>
      </w:pPr>
    </w:p>
    <w:sectPr w:rsidR="00611225" w:rsidRPr="000C6B95" w:rsidSect="00951083">
      <w:pgSz w:w="11907" w:h="16840" w:code="9"/>
      <w:pgMar w:top="1440" w:right="1440" w:bottom="1440" w:left="1440" w:header="709" w:footer="709"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A0788B0" w15:done="0"/>
  <w15:commentEx w15:paraId="0E13CF56"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67B7F" w:rsidRDefault="00A67B7F" w:rsidP="0032695D">
      <w:pPr>
        <w:spacing w:after="0" w:line="240" w:lineRule="auto"/>
      </w:pPr>
      <w:r>
        <w:separator/>
      </w:r>
    </w:p>
  </w:endnote>
  <w:endnote w:type="continuationSeparator" w:id="0">
    <w:p w:rsidR="00A67B7F" w:rsidRDefault="00A67B7F" w:rsidP="003269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67B7F" w:rsidRDefault="00A67B7F" w:rsidP="0032695D">
      <w:pPr>
        <w:spacing w:after="0" w:line="240" w:lineRule="auto"/>
      </w:pPr>
      <w:r>
        <w:separator/>
      </w:r>
    </w:p>
  </w:footnote>
  <w:footnote w:type="continuationSeparator" w:id="0">
    <w:p w:rsidR="00A67B7F" w:rsidRDefault="00A67B7F" w:rsidP="0032695D">
      <w:pPr>
        <w:spacing w:after="0" w:line="240" w:lineRule="auto"/>
      </w:pPr>
      <w:r>
        <w:continuationSeparator/>
      </w:r>
    </w:p>
  </w:footnote>
  <w:footnote w:id="1">
    <w:p w:rsidR="0032695D" w:rsidRDefault="0032695D">
      <w:pPr>
        <w:pStyle w:val="FootnoteText"/>
      </w:pPr>
      <w:r>
        <w:rPr>
          <w:rStyle w:val="FootnoteReference"/>
        </w:rPr>
        <w:footnoteRef/>
      </w:r>
      <w:r>
        <w:t xml:space="preserve"> Asuntopolitiikka voidaan jakaa rajoittavaan eli sitovia normeja esimerkiksi asunnon asuttavuudelle, hinta- ja vuokratasolle, asunnon hallinnan ehdoille ynnä muulle sellaiselle asettavaan rajoittavaan asuntopolitiikkaan ja asumisolojen kehittämiseen tuin ja kannustimin tähtäävään edistävään asuntopolitiikkaan. </w:t>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Jouni Hakli">
    <w15:presenceInfo w15:providerId="AD" w15:userId="S-1-5-21-2764432232-4023101221-4059884187-562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proofState w:spelling="clean" w:grammar="clean"/>
  <w:trackRevisions/>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76D6"/>
    <w:rsid w:val="000047E7"/>
    <w:rsid w:val="00022E0C"/>
    <w:rsid w:val="0003024A"/>
    <w:rsid w:val="00043CBF"/>
    <w:rsid w:val="00052016"/>
    <w:rsid w:val="000A5CAB"/>
    <w:rsid w:val="000B76D6"/>
    <w:rsid w:val="000C1864"/>
    <w:rsid w:val="000C6B95"/>
    <w:rsid w:val="000C70D2"/>
    <w:rsid w:val="000D7B87"/>
    <w:rsid w:val="000E2C0C"/>
    <w:rsid w:val="000E49B3"/>
    <w:rsid w:val="000E6CBA"/>
    <w:rsid w:val="000E7A4A"/>
    <w:rsid w:val="000E7D57"/>
    <w:rsid w:val="00100517"/>
    <w:rsid w:val="00101B96"/>
    <w:rsid w:val="0013718F"/>
    <w:rsid w:val="00157BBB"/>
    <w:rsid w:val="00163564"/>
    <w:rsid w:val="00172C8A"/>
    <w:rsid w:val="0017636F"/>
    <w:rsid w:val="00184738"/>
    <w:rsid w:val="0018785B"/>
    <w:rsid w:val="00187EBD"/>
    <w:rsid w:val="001B061A"/>
    <w:rsid w:val="001C0151"/>
    <w:rsid w:val="001C68AE"/>
    <w:rsid w:val="001C717C"/>
    <w:rsid w:val="001C7AF3"/>
    <w:rsid w:val="001F3C8F"/>
    <w:rsid w:val="002076F6"/>
    <w:rsid w:val="00222639"/>
    <w:rsid w:val="00227CAF"/>
    <w:rsid w:val="002445EA"/>
    <w:rsid w:val="00253936"/>
    <w:rsid w:val="002643CB"/>
    <w:rsid w:val="002702E0"/>
    <w:rsid w:val="00295B56"/>
    <w:rsid w:val="002A19FC"/>
    <w:rsid w:val="002C19CD"/>
    <w:rsid w:val="002C2DF2"/>
    <w:rsid w:val="002D4518"/>
    <w:rsid w:val="002E38C5"/>
    <w:rsid w:val="002F0E88"/>
    <w:rsid w:val="003049DB"/>
    <w:rsid w:val="00311A67"/>
    <w:rsid w:val="003155A8"/>
    <w:rsid w:val="0032695D"/>
    <w:rsid w:val="003350AB"/>
    <w:rsid w:val="0033687C"/>
    <w:rsid w:val="00340319"/>
    <w:rsid w:val="00343DC8"/>
    <w:rsid w:val="0035550E"/>
    <w:rsid w:val="0035647B"/>
    <w:rsid w:val="003612EF"/>
    <w:rsid w:val="0036698F"/>
    <w:rsid w:val="003706EE"/>
    <w:rsid w:val="00375C38"/>
    <w:rsid w:val="00380BEB"/>
    <w:rsid w:val="003A7CB5"/>
    <w:rsid w:val="003B07BA"/>
    <w:rsid w:val="003F1C0D"/>
    <w:rsid w:val="003F4896"/>
    <w:rsid w:val="00412D8B"/>
    <w:rsid w:val="0043271D"/>
    <w:rsid w:val="004336C3"/>
    <w:rsid w:val="00443944"/>
    <w:rsid w:val="0044527C"/>
    <w:rsid w:val="004464EB"/>
    <w:rsid w:val="00455022"/>
    <w:rsid w:val="00462295"/>
    <w:rsid w:val="004719A2"/>
    <w:rsid w:val="00475BB3"/>
    <w:rsid w:val="00482936"/>
    <w:rsid w:val="004D2983"/>
    <w:rsid w:val="004F4C8D"/>
    <w:rsid w:val="00535BBB"/>
    <w:rsid w:val="00536803"/>
    <w:rsid w:val="005465AC"/>
    <w:rsid w:val="005526D9"/>
    <w:rsid w:val="005528DF"/>
    <w:rsid w:val="00556D09"/>
    <w:rsid w:val="00576113"/>
    <w:rsid w:val="00580BDB"/>
    <w:rsid w:val="005940BC"/>
    <w:rsid w:val="005B36B5"/>
    <w:rsid w:val="005B7F5F"/>
    <w:rsid w:val="005C28CC"/>
    <w:rsid w:val="00611225"/>
    <w:rsid w:val="00612DE3"/>
    <w:rsid w:val="00614309"/>
    <w:rsid w:val="00616124"/>
    <w:rsid w:val="00616D9F"/>
    <w:rsid w:val="00625982"/>
    <w:rsid w:val="00635AEA"/>
    <w:rsid w:val="00647B5A"/>
    <w:rsid w:val="00653372"/>
    <w:rsid w:val="0066279B"/>
    <w:rsid w:val="00663712"/>
    <w:rsid w:val="0066455E"/>
    <w:rsid w:val="006754C2"/>
    <w:rsid w:val="0068465C"/>
    <w:rsid w:val="006B3AFC"/>
    <w:rsid w:val="006C46A8"/>
    <w:rsid w:val="006D7338"/>
    <w:rsid w:val="006E03C9"/>
    <w:rsid w:val="006E127D"/>
    <w:rsid w:val="006F5863"/>
    <w:rsid w:val="007049FE"/>
    <w:rsid w:val="0071115E"/>
    <w:rsid w:val="0071524D"/>
    <w:rsid w:val="00725518"/>
    <w:rsid w:val="007341A3"/>
    <w:rsid w:val="00740717"/>
    <w:rsid w:val="007413A0"/>
    <w:rsid w:val="0074181D"/>
    <w:rsid w:val="0075774B"/>
    <w:rsid w:val="007647D1"/>
    <w:rsid w:val="007743A2"/>
    <w:rsid w:val="007F1A97"/>
    <w:rsid w:val="008063C4"/>
    <w:rsid w:val="0081720B"/>
    <w:rsid w:val="00826F42"/>
    <w:rsid w:val="00851570"/>
    <w:rsid w:val="00857F6B"/>
    <w:rsid w:val="00862D61"/>
    <w:rsid w:val="008650B3"/>
    <w:rsid w:val="00865AF1"/>
    <w:rsid w:val="00885943"/>
    <w:rsid w:val="008A23CC"/>
    <w:rsid w:val="008A33F9"/>
    <w:rsid w:val="008A6776"/>
    <w:rsid w:val="008E2AB1"/>
    <w:rsid w:val="008E3C48"/>
    <w:rsid w:val="008F5995"/>
    <w:rsid w:val="00907FDD"/>
    <w:rsid w:val="00942989"/>
    <w:rsid w:val="00951083"/>
    <w:rsid w:val="009521B9"/>
    <w:rsid w:val="009658FD"/>
    <w:rsid w:val="00965E4D"/>
    <w:rsid w:val="009F3665"/>
    <w:rsid w:val="009F4E46"/>
    <w:rsid w:val="00A03694"/>
    <w:rsid w:val="00A54903"/>
    <w:rsid w:val="00A550D6"/>
    <w:rsid w:val="00A56E11"/>
    <w:rsid w:val="00A60AAB"/>
    <w:rsid w:val="00A618ED"/>
    <w:rsid w:val="00A67B7F"/>
    <w:rsid w:val="00A7171F"/>
    <w:rsid w:val="00A80397"/>
    <w:rsid w:val="00A97088"/>
    <w:rsid w:val="00AA30AD"/>
    <w:rsid w:val="00AB6ABB"/>
    <w:rsid w:val="00AE0174"/>
    <w:rsid w:val="00AE4A94"/>
    <w:rsid w:val="00B1278B"/>
    <w:rsid w:val="00B25959"/>
    <w:rsid w:val="00B37F00"/>
    <w:rsid w:val="00B4159C"/>
    <w:rsid w:val="00B539D3"/>
    <w:rsid w:val="00B75AEB"/>
    <w:rsid w:val="00B82346"/>
    <w:rsid w:val="00B84D93"/>
    <w:rsid w:val="00B91CD7"/>
    <w:rsid w:val="00B92546"/>
    <w:rsid w:val="00B9259B"/>
    <w:rsid w:val="00BB6761"/>
    <w:rsid w:val="00BC6059"/>
    <w:rsid w:val="00BE751F"/>
    <w:rsid w:val="00BF33FE"/>
    <w:rsid w:val="00C54DCE"/>
    <w:rsid w:val="00C756FE"/>
    <w:rsid w:val="00CA630C"/>
    <w:rsid w:val="00CB7395"/>
    <w:rsid w:val="00CC52D5"/>
    <w:rsid w:val="00CD73C7"/>
    <w:rsid w:val="00CD7C1E"/>
    <w:rsid w:val="00D12908"/>
    <w:rsid w:val="00D1679D"/>
    <w:rsid w:val="00D27C35"/>
    <w:rsid w:val="00D61F8E"/>
    <w:rsid w:val="00D644F5"/>
    <w:rsid w:val="00D66533"/>
    <w:rsid w:val="00DD3EA1"/>
    <w:rsid w:val="00DD5F2A"/>
    <w:rsid w:val="00DE0637"/>
    <w:rsid w:val="00DF7C22"/>
    <w:rsid w:val="00E1195F"/>
    <w:rsid w:val="00E15D34"/>
    <w:rsid w:val="00E22C16"/>
    <w:rsid w:val="00E2713E"/>
    <w:rsid w:val="00E56735"/>
    <w:rsid w:val="00E703B2"/>
    <w:rsid w:val="00E74F02"/>
    <w:rsid w:val="00E81522"/>
    <w:rsid w:val="00E85BD9"/>
    <w:rsid w:val="00E9258D"/>
    <w:rsid w:val="00EC55D3"/>
    <w:rsid w:val="00EE23EE"/>
    <w:rsid w:val="00EE2A11"/>
    <w:rsid w:val="00EE3859"/>
    <w:rsid w:val="00EF228F"/>
    <w:rsid w:val="00EF667D"/>
    <w:rsid w:val="00F218CD"/>
    <w:rsid w:val="00F22BE7"/>
    <w:rsid w:val="00F34921"/>
    <w:rsid w:val="00F70FF7"/>
    <w:rsid w:val="00F74188"/>
    <w:rsid w:val="00F8044F"/>
    <w:rsid w:val="00FB06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i-FI" w:eastAsia="fi-FI"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12DE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12DE3"/>
    <w:rPr>
      <w:rFonts w:ascii="Tahoma" w:hAnsi="Tahoma" w:cs="Tahoma"/>
      <w:sz w:val="16"/>
      <w:szCs w:val="16"/>
    </w:rPr>
  </w:style>
  <w:style w:type="character" w:styleId="CommentReference">
    <w:name w:val="annotation reference"/>
    <w:basedOn w:val="DefaultParagraphFont"/>
    <w:uiPriority w:val="99"/>
    <w:semiHidden/>
    <w:unhideWhenUsed/>
    <w:rsid w:val="006E127D"/>
    <w:rPr>
      <w:sz w:val="16"/>
      <w:szCs w:val="16"/>
    </w:rPr>
  </w:style>
  <w:style w:type="paragraph" w:styleId="CommentText">
    <w:name w:val="annotation text"/>
    <w:basedOn w:val="Normal"/>
    <w:link w:val="CommentTextChar"/>
    <w:uiPriority w:val="99"/>
    <w:semiHidden/>
    <w:unhideWhenUsed/>
    <w:rsid w:val="006E127D"/>
    <w:pPr>
      <w:spacing w:line="240" w:lineRule="auto"/>
    </w:pPr>
    <w:rPr>
      <w:sz w:val="20"/>
      <w:szCs w:val="20"/>
    </w:rPr>
  </w:style>
  <w:style w:type="character" w:customStyle="1" w:styleId="CommentTextChar">
    <w:name w:val="Comment Text Char"/>
    <w:basedOn w:val="DefaultParagraphFont"/>
    <w:link w:val="CommentText"/>
    <w:uiPriority w:val="99"/>
    <w:semiHidden/>
    <w:rsid w:val="006E127D"/>
    <w:rPr>
      <w:sz w:val="20"/>
      <w:szCs w:val="20"/>
    </w:rPr>
  </w:style>
  <w:style w:type="paragraph" w:styleId="CommentSubject">
    <w:name w:val="annotation subject"/>
    <w:basedOn w:val="CommentText"/>
    <w:next w:val="CommentText"/>
    <w:link w:val="CommentSubjectChar"/>
    <w:uiPriority w:val="99"/>
    <w:semiHidden/>
    <w:unhideWhenUsed/>
    <w:rsid w:val="006E127D"/>
    <w:rPr>
      <w:b/>
      <w:bCs/>
    </w:rPr>
  </w:style>
  <w:style w:type="character" w:customStyle="1" w:styleId="CommentSubjectChar">
    <w:name w:val="Comment Subject Char"/>
    <w:basedOn w:val="CommentTextChar"/>
    <w:link w:val="CommentSubject"/>
    <w:uiPriority w:val="99"/>
    <w:semiHidden/>
    <w:rsid w:val="006E127D"/>
    <w:rPr>
      <w:b/>
      <w:bCs/>
      <w:sz w:val="20"/>
      <w:szCs w:val="20"/>
    </w:rPr>
  </w:style>
  <w:style w:type="paragraph" w:styleId="FootnoteText">
    <w:name w:val="footnote text"/>
    <w:basedOn w:val="Normal"/>
    <w:link w:val="FootnoteTextChar"/>
    <w:uiPriority w:val="99"/>
    <w:semiHidden/>
    <w:unhideWhenUsed/>
    <w:rsid w:val="0032695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2695D"/>
    <w:rPr>
      <w:sz w:val="20"/>
      <w:szCs w:val="20"/>
    </w:rPr>
  </w:style>
  <w:style w:type="character" w:styleId="FootnoteReference">
    <w:name w:val="footnote reference"/>
    <w:basedOn w:val="DefaultParagraphFont"/>
    <w:uiPriority w:val="99"/>
    <w:semiHidden/>
    <w:unhideWhenUsed/>
    <w:rsid w:val="0032695D"/>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i-FI" w:eastAsia="fi-FI"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12DE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12DE3"/>
    <w:rPr>
      <w:rFonts w:ascii="Tahoma" w:hAnsi="Tahoma" w:cs="Tahoma"/>
      <w:sz w:val="16"/>
      <w:szCs w:val="16"/>
    </w:rPr>
  </w:style>
  <w:style w:type="character" w:styleId="CommentReference">
    <w:name w:val="annotation reference"/>
    <w:basedOn w:val="DefaultParagraphFont"/>
    <w:uiPriority w:val="99"/>
    <w:semiHidden/>
    <w:unhideWhenUsed/>
    <w:rsid w:val="006E127D"/>
    <w:rPr>
      <w:sz w:val="16"/>
      <w:szCs w:val="16"/>
    </w:rPr>
  </w:style>
  <w:style w:type="paragraph" w:styleId="CommentText">
    <w:name w:val="annotation text"/>
    <w:basedOn w:val="Normal"/>
    <w:link w:val="CommentTextChar"/>
    <w:uiPriority w:val="99"/>
    <w:semiHidden/>
    <w:unhideWhenUsed/>
    <w:rsid w:val="006E127D"/>
    <w:pPr>
      <w:spacing w:line="240" w:lineRule="auto"/>
    </w:pPr>
    <w:rPr>
      <w:sz w:val="20"/>
      <w:szCs w:val="20"/>
    </w:rPr>
  </w:style>
  <w:style w:type="character" w:customStyle="1" w:styleId="CommentTextChar">
    <w:name w:val="Comment Text Char"/>
    <w:basedOn w:val="DefaultParagraphFont"/>
    <w:link w:val="CommentText"/>
    <w:uiPriority w:val="99"/>
    <w:semiHidden/>
    <w:rsid w:val="006E127D"/>
    <w:rPr>
      <w:sz w:val="20"/>
      <w:szCs w:val="20"/>
    </w:rPr>
  </w:style>
  <w:style w:type="paragraph" w:styleId="CommentSubject">
    <w:name w:val="annotation subject"/>
    <w:basedOn w:val="CommentText"/>
    <w:next w:val="CommentText"/>
    <w:link w:val="CommentSubjectChar"/>
    <w:uiPriority w:val="99"/>
    <w:semiHidden/>
    <w:unhideWhenUsed/>
    <w:rsid w:val="006E127D"/>
    <w:rPr>
      <w:b/>
      <w:bCs/>
    </w:rPr>
  </w:style>
  <w:style w:type="character" w:customStyle="1" w:styleId="CommentSubjectChar">
    <w:name w:val="Comment Subject Char"/>
    <w:basedOn w:val="CommentTextChar"/>
    <w:link w:val="CommentSubject"/>
    <w:uiPriority w:val="99"/>
    <w:semiHidden/>
    <w:rsid w:val="006E127D"/>
    <w:rPr>
      <w:b/>
      <w:bCs/>
      <w:sz w:val="20"/>
      <w:szCs w:val="20"/>
    </w:rPr>
  </w:style>
  <w:style w:type="paragraph" w:styleId="FootnoteText">
    <w:name w:val="footnote text"/>
    <w:basedOn w:val="Normal"/>
    <w:link w:val="FootnoteTextChar"/>
    <w:uiPriority w:val="99"/>
    <w:semiHidden/>
    <w:unhideWhenUsed/>
    <w:rsid w:val="0032695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2695D"/>
    <w:rPr>
      <w:sz w:val="20"/>
      <w:szCs w:val="20"/>
    </w:rPr>
  </w:style>
  <w:style w:type="character" w:styleId="FootnoteReference">
    <w:name w:val="footnote reference"/>
    <w:basedOn w:val="DefaultParagraphFont"/>
    <w:uiPriority w:val="99"/>
    <w:semiHidden/>
    <w:unhideWhenUsed/>
    <w:rsid w:val="0032695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12" Type="http://schemas.microsoft.com/office/2011/relationships/commentsExtended" Target="commentsExtended.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0A8D53-48BE-41BF-BED0-F9D8B216BF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2837</Words>
  <Characters>22981</Characters>
  <Application>Microsoft Office Word</Application>
  <DocSecurity>0</DocSecurity>
  <Lines>191</Lines>
  <Paragraphs>51</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25767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Hanna Kettunen</dc:creator>
  <cp:lastModifiedBy>Hannu Ruonavaara</cp:lastModifiedBy>
  <cp:revision>2</cp:revision>
  <cp:lastPrinted>2014-10-07T12:00:00Z</cp:lastPrinted>
  <dcterms:created xsi:type="dcterms:W3CDTF">2015-02-25T13:41:00Z</dcterms:created>
  <dcterms:modified xsi:type="dcterms:W3CDTF">2015-02-25T13:41:00Z</dcterms:modified>
</cp:coreProperties>
</file>