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15F984" w14:textId="1DF5A43F" w:rsidR="00552A1E" w:rsidRPr="00934B96" w:rsidRDefault="00552A1E" w:rsidP="00D15BF5">
      <w:pPr>
        <w:spacing w:after="0" w:line="360" w:lineRule="auto"/>
        <w:rPr>
          <w:b/>
          <w:color w:val="000000" w:themeColor="text1"/>
          <w:lang w:val="en-GB"/>
        </w:rPr>
      </w:pPr>
      <w:bookmarkStart w:id="0" w:name="_Toc431228455"/>
      <w:r w:rsidRPr="00934B96">
        <w:rPr>
          <w:b/>
          <w:color w:val="000000" w:themeColor="text1"/>
          <w:lang w:val="en-GB"/>
        </w:rPr>
        <w:t>Effect of 12-month intervention with lipid-based nutrient supplement on physical activity of Malawian toddlers</w:t>
      </w:r>
      <w:r w:rsidR="00CF30EB" w:rsidRPr="00934B96">
        <w:rPr>
          <w:b/>
          <w:color w:val="000000" w:themeColor="text1"/>
          <w:lang w:val="en-GB"/>
        </w:rPr>
        <w:t>: a randomised, controlled trial</w:t>
      </w:r>
    </w:p>
    <w:p w14:paraId="645AB799" w14:textId="443E3D83" w:rsidR="00FC7914" w:rsidRPr="00934B96" w:rsidRDefault="00FD311D" w:rsidP="00D15BF5">
      <w:pPr>
        <w:spacing w:after="0" w:line="360" w:lineRule="auto"/>
        <w:rPr>
          <w:color w:val="000000" w:themeColor="text1"/>
          <w:vertAlign w:val="superscript"/>
          <w:lang w:val="en-GB"/>
        </w:rPr>
      </w:pPr>
      <w:r w:rsidRPr="00934B96">
        <w:rPr>
          <w:color w:val="000000" w:themeColor="text1"/>
          <w:lang w:val="en-GB"/>
        </w:rPr>
        <w:t>A.</w:t>
      </w:r>
      <w:r w:rsidR="007F50D6" w:rsidRPr="00934B96">
        <w:rPr>
          <w:color w:val="000000" w:themeColor="text1"/>
          <w:lang w:val="en-GB"/>
        </w:rPr>
        <w:t xml:space="preserve"> Pulakka</w:t>
      </w:r>
      <w:r w:rsidR="007E32A7" w:rsidRPr="00934B96">
        <w:rPr>
          <w:color w:val="000000" w:themeColor="text1"/>
          <w:vertAlign w:val="superscript"/>
          <w:lang w:val="en-GB"/>
        </w:rPr>
        <w:t>1</w:t>
      </w:r>
      <w:r w:rsidR="00552A1E" w:rsidRPr="00934B96">
        <w:rPr>
          <w:color w:val="000000" w:themeColor="text1"/>
          <w:lang w:val="en-GB"/>
        </w:rPr>
        <w:t xml:space="preserve">, </w:t>
      </w:r>
      <w:r w:rsidRPr="00934B96">
        <w:rPr>
          <w:color w:val="000000" w:themeColor="text1"/>
          <w:lang w:val="en-GB"/>
        </w:rPr>
        <w:t>Y.</w:t>
      </w:r>
      <w:r w:rsidR="000B373B" w:rsidRPr="00934B96">
        <w:rPr>
          <w:color w:val="000000" w:themeColor="text1"/>
          <w:lang w:val="en-GB"/>
        </w:rPr>
        <w:t xml:space="preserve"> </w:t>
      </w:r>
      <w:r w:rsidRPr="00934B96">
        <w:rPr>
          <w:color w:val="000000" w:themeColor="text1"/>
          <w:lang w:val="en-GB"/>
        </w:rPr>
        <w:t>B.</w:t>
      </w:r>
      <w:r w:rsidR="002066A7" w:rsidRPr="00934B96">
        <w:rPr>
          <w:color w:val="000000" w:themeColor="text1"/>
          <w:lang w:val="en-GB"/>
        </w:rPr>
        <w:t xml:space="preserve"> </w:t>
      </w:r>
      <w:r w:rsidR="00552A1E" w:rsidRPr="00934B96">
        <w:rPr>
          <w:color w:val="000000" w:themeColor="text1"/>
          <w:lang w:val="en-GB"/>
        </w:rPr>
        <w:t>Cheung</w:t>
      </w:r>
      <w:r w:rsidR="007E32A7" w:rsidRPr="00934B96">
        <w:rPr>
          <w:color w:val="000000" w:themeColor="text1"/>
          <w:vertAlign w:val="superscript"/>
          <w:lang w:val="en-GB"/>
        </w:rPr>
        <w:t>2,3</w:t>
      </w:r>
      <w:r w:rsidR="00552A1E" w:rsidRPr="00934B96">
        <w:rPr>
          <w:color w:val="000000" w:themeColor="text1"/>
          <w:lang w:val="en-GB"/>
        </w:rPr>
        <w:t xml:space="preserve">, </w:t>
      </w:r>
      <w:r w:rsidRPr="00934B96">
        <w:rPr>
          <w:color w:val="000000" w:themeColor="text1"/>
          <w:lang w:val="en-GB"/>
        </w:rPr>
        <w:t>K.</w:t>
      </w:r>
      <w:r w:rsidR="002066A7" w:rsidRPr="00934B96">
        <w:rPr>
          <w:color w:val="000000" w:themeColor="text1"/>
          <w:lang w:val="en-GB"/>
        </w:rPr>
        <w:t xml:space="preserve"> Maleta</w:t>
      </w:r>
      <w:r w:rsidR="007E32A7" w:rsidRPr="00934B96">
        <w:rPr>
          <w:color w:val="000000" w:themeColor="text1"/>
          <w:vertAlign w:val="superscript"/>
          <w:lang w:val="en-GB"/>
        </w:rPr>
        <w:t>4</w:t>
      </w:r>
      <w:r w:rsidR="002D4AA7" w:rsidRPr="00934B96">
        <w:rPr>
          <w:color w:val="000000" w:themeColor="text1"/>
          <w:lang w:val="en-GB"/>
        </w:rPr>
        <w:t xml:space="preserve">, </w:t>
      </w:r>
      <w:r w:rsidRPr="00934B96">
        <w:rPr>
          <w:color w:val="000000" w:themeColor="text1"/>
          <w:lang w:val="en-GB"/>
        </w:rPr>
        <w:t>K.</w:t>
      </w:r>
      <w:r w:rsidR="002066A7" w:rsidRPr="00934B96">
        <w:rPr>
          <w:color w:val="000000" w:themeColor="text1"/>
          <w:lang w:val="en-GB"/>
        </w:rPr>
        <w:t xml:space="preserve"> G. Dewey</w:t>
      </w:r>
      <w:r w:rsidR="007E32A7" w:rsidRPr="00934B96">
        <w:rPr>
          <w:color w:val="000000" w:themeColor="text1"/>
          <w:vertAlign w:val="superscript"/>
          <w:lang w:val="en-GB"/>
        </w:rPr>
        <w:t>5</w:t>
      </w:r>
      <w:r w:rsidR="00552A1E" w:rsidRPr="00934B96">
        <w:rPr>
          <w:color w:val="000000" w:themeColor="text1"/>
          <w:lang w:val="en-GB"/>
        </w:rPr>
        <w:t xml:space="preserve">, </w:t>
      </w:r>
      <w:r w:rsidRPr="00934B96">
        <w:rPr>
          <w:color w:val="000000" w:themeColor="text1"/>
          <w:lang w:val="en-GB"/>
        </w:rPr>
        <w:t>C.</w:t>
      </w:r>
      <w:r w:rsidR="002066A7" w:rsidRPr="00934B96">
        <w:rPr>
          <w:color w:val="000000" w:themeColor="text1"/>
          <w:lang w:val="en-GB"/>
        </w:rPr>
        <w:t xml:space="preserve"> Kumwenda</w:t>
      </w:r>
      <w:r w:rsidR="00AD4765" w:rsidRPr="00934B96">
        <w:rPr>
          <w:color w:val="000000" w:themeColor="text1"/>
          <w:vertAlign w:val="superscript"/>
          <w:lang w:val="en-GB"/>
        </w:rPr>
        <w:t>6</w:t>
      </w:r>
      <w:r w:rsidR="00E85851" w:rsidRPr="00934B96">
        <w:rPr>
          <w:color w:val="000000" w:themeColor="text1"/>
          <w:vertAlign w:val="superscript"/>
          <w:lang w:val="en-GB"/>
        </w:rPr>
        <w:t>,7</w:t>
      </w:r>
      <w:r w:rsidR="00552A1E" w:rsidRPr="00934B96">
        <w:rPr>
          <w:color w:val="000000" w:themeColor="text1"/>
          <w:lang w:val="en-GB"/>
        </w:rPr>
        <w:t xml:space="preserve">, </w:t>
      </w:r>
      <w:r w:rsidRPr="00934B96">
        <w:rPr>
          <w:color w:val="000000" w:themeColor="text1"/>
          <w:lang w:val="en-GB"/>
        </w:rPr>
        <w:t>J.</w:t>
      </w:r>
      <w:r w:rsidR="002066A7" w:rsidRPr="00934B96">
        <w:rPr>
          <w:color w:val="000000" w:themeColor="text1"/>
          <w:lang w:val="en-GB"/>
        </w:rPr>
        <w:t xml:space="preserve"> Bendabenda</w:t>
      </w:r>
      <w:r w:rsidR="00E85851" w:rsidRPr="00934B96">
        <w:rPr>
          <w:color w:val="000000" w:themeColor="text1"/>
          <w:vertAlign w:val="superscript"/>
          <w:lang w:val="en-GB"/>
        </w:rPr>
        <w:t>4</w:t>
      </w:r>
      <w:r w:rsidR="00552A1E" w:rsidRPr="00934B96">
        <w:rPr>
          <w:color w:val="000000" w:themeColor="text1"/>
          <w:lang w:val="en-GB"/>
        </w:rPr>
        <w:t>,</w:t>
      </w:r>
      <w:r w:rsidR="002066A7" w:rsidRPr="00934B96">
        <w:rPr>
          <w:color w:val="000000" w:themeColor="text1"/>
          <w:lang w:val="en-GB"/>
        </w:rPr>
        <w:t xml:space="preserve"> </w:t>
      </w:r>
      <w:r w:rsidRPr="00934B96">
        <w:rPr>
          <w:color w:val="000000" w:themeColor="text1"/>
          <w:lang w:val="en-GB"/>
        </w:rPr>
        <w:t>U.</w:t>
      </w:r>
      <w:r w:rsidR="002066A7" w:rsidRPr="00934B96">
        <w:rPr>
          <w:color w:val="000000" w:themeColor="text1"/>
          <w:lang w:val="en-GB"/>
        </w:rPr>
        <w:t xml:space="preserve"> Ashorn</w:t>
      </w:r>
      <w:r w:rsidR="00BA5889" w:rsidRPr="00934B96">
        <w:rPr>
          <w:color w:val="000000" w:themeColor="text1"/>
          <w:vertAlign w:val="superscript"/>
          <w:lang w:val="en-GB"/>
        </w:rPr>
        <w:t>7</w:t>
      </w:r>
      <w:r w:rsidR="00552A1E" w:rsidRPr="00934B96">
        <w:rPr>
          <w:color w:val="000000" w:themeColor="text1"/>
          <w:lang w:val="en-GB"/>
        </w:rPr>
        <w:t xml:space="preserve">, </w:t>
      </w:r>
      <w:r w:rsidRPr="00934B96">
        <w:rPr>
          <w:color w:val="000000" w:themeColor="text1"/>
          <w:lang w:val="en-GB"/>
        </w:rPr>
        <w:t>P.</w:t>
      </w:r>
      <w:r w:rsidR="002066A7" w:rsidRPr="00934B96">
        <w:rPr>
          <w:color w:val="000000" w:themeColor="text1"/>
          <w:lang w:val="en-GB"/>
        </w:rPr>
        <w:t xml:space="preserve"> </w:t>
      </w:r>
      <w:r w:rsidR="00552A1E" w:rsidRPr="00934B96">
        <w:rPr>
          <w:color w:val="000000" w:themeColor="text1"/>
          <w:lang w:val="en-GB"/>
        </w:rPr>
        <w:t>Ashorn</w:t>
      </w:r>
      <w:r w:rsidR="00BA5889" w:rsidRPr="00934B96">
        <w:rPr>
          <w:color w:val="000000" w:themeColor="text1"/>
          <w:vertAlign w:val="superscript"/>
          <w:lang w:val="en-GB"/>
        </w:rPr>
        <w:t>7</w:t>
      </w:r>
      <w:r w:rsidR="007E32A7" w:rsidRPr="00934B96">
        <w:rPr>
          <w:color w:val="000000" w:themeColor="text1"/>
          <w:vertAlign w:val="superscript"/>
          <w:lang w:val="en-GB"/>
        </w:rPr>
        <w:t>,</w:t>
      </w:r>
      <w:r w:rsidR="00BA5889" w:rsidRPr="00934B96">
        <w:rPr>
          <w:color w:val="000000" w:themeColor="text1"/>
          <w:vertAlign w:val="superscript"/>
          <w:lang w:val="en-GB"/>
        </w:rPr>
        <w:t>8</w:t>
      </w:r>
    </w:p>
    <w:p w14:paraId="55FBEDD3" w14:textId="77777777" w:rsidR="00FC7914" w:rsidRPr="00934B96" w:rsidRDefault="00FC7914" w:rsidP="00D15BF5">
      <w:pPr>
        <w:spacing w:after="0" w:line="360" w:lineRule="auto"/>
        <w:rPr>
          <w:color w:val="000000" w:themeColor="text1"/>
          <w:lang w:val="en-GB"/>
        </w:rPr>
      </w:pPr>
    </w:p>
    <w:p w14:paraId="195EBCD5" w14:textId="3961C345" w:rsidR="00FC7914" w:rsidRPr="00934B96" w:rsidRDefault="00FC7914" w:rsidP="00D15BF5">
      <w:pPr>
        <w:spacing w:after="0" w:line="360" w:lineRule="auto"/>
        <w:rPr>
          <w:color w:val="000000" w:themeColor="text1"/>
        </w:rPr>
      </w:pPr>
      <w:r w:rsidRPr="00934B96">
        <w:rPr>
          <w:color w:val="000000" w:themeColor="text1"/>
          <w:vertAlign w:val="superscript"/>
        </w:rPr>
        <w:t>1</w:t>
      </w:r>
      <w:r w:rsidRPr="00934B96">
        <w:rPr>
          <w:color w:val="000000" w:themeColor="text1"/>
        </w:rPr>
        <w:t xml:space="preserve"> Department of Public Health, University of Turku</w:t>
      </w:r>
      <w:r w:rsidR="00A814A7" w:rsidRPr="00934B96">
        <w:rPr>
          <w:color w:val="000000" w:themeColor="text1"/>
        </w:rPr>
        <w:t xml:space="preserve"> and Turku University Hospital</w:t>
      </w:r>
      <w:r w:rsidRPr="00934B96">
        <w:rPr>
          <w:color w:val="000000" w:themeColor="text1"/>
        </w:rPr>
        <w:t>, Turku, Finland</w:t>
      </w:r>
    </w:p>
    <w:p w14:paraId="3C77490A" w14:textId="6B65C041" w:rsidR="00FC7914" w:rsidRPr="00934B96" w:rsidRDefault="00FC7914" w:rsidP="00D15BF5">
      <w:pPr>
        <w:spacing w:after="0" w:line="360" w:lineRule="auto"/>
        <w:rPr>
          <w:color w:val="000000" w:themeColor="text1"/>
          <w:lang w:val="en-GB"/>
        </w:rPr>
      </w:pPr>
      <w:r w:rsidRPr="00934B96">
        <w:rPr>
          <w:color w:val="000000" w:themeColor="text1"/>
          <w:vertAlign w:val="superscript"/>
          <w:lang w:val="en-GB"/>
        </w:rPr>
        <w:t>2</w:t>
      </w:r>
      <w:r w:rsidRPr="00934B96">
        <w:rPr>
          <w:color w:val="000000" w:themeColor="text1"/>
          <w:lang w:val="en-GB"/>
        </w:rPr>
        <w:t xml:space="preserve"> Centre for Quantitative Medicine, </w:t>
      </w:r>
      <w:r w:rsidR="00BA5889" w:rsidRPr="00934B96">
        <w:rPr>
          <w:color w:val="000000" w:themeColor="text1"/>
          <w:lang w:val="en-GB"/>
        </w:rPr>
        <w:t xml:space="preserve">Duke-National University of Singapore Medical School, </w:t>
      </w:r>
      <w:r w:rsidRPr="00934B96">
        <w:rPr>
          <w:color w:val="000000" w:themeColor="text1"/>
          <w:lang w:val="en-GB"/>
        </w:rPr>
        <w:t>Singapore, Singapore</w:t>
      </w:r>
    </w:p>
    <w:p w14:paraId="4739CDFD" w14:textId="5965624B" w:rsidR="00FC7914" w:rsidRPr="00934B96" w:rsidRDefault="00FC7914" w:rsidP="00D15BF5">
      <w:pPr>
        <w:spacing w:after="0" w:line="360" w:lineRule="auto"/>
        <w:rPr>
          <w:color w:val="000000" w:themeColor="text1"/>
          <w:lang w:val="en-GB"/>
        </w:rPr>
      </w:pPr>
      <w:r w:rsidRPr="00934B96">
        <w:rPr>
          <w:color w:val="000000" w:themeColor="text1"/>
          <w:vertAlign w:val="superscript"/>
          <w:lang w:val="en-GB"/>
        </w:rPr>
        <w:t>3</w:t>
      </w:r>
      <w:r w:rsidRPr="00934B96">
        <w:rPr>
          <w:color w:val="000000" w:themeColor="text1"/>
          <w:lang w:val="en-GB"/>
        </w:rPr>
        <w:t xml:space="preserve"> Department of Biostatistics, </w:t>
      </w:r>
      <w:r w:rsidR="00BA5889" w:rsidRPr="00934B96">
        <w:rPr>
          <w:color w:val="000000" w:themeColor="text1"/>
          <w:lang w:val="en-GB"/>
        </w:rPr>
        <w:t xml:space="preserve">Singapore Clinical Research Institute, </w:t>
      </w:r>
      <w:r w:rsidRPr="00934B96">
        <w:rPr>
          <w:color w:val="000000" w:themeColor="text1"/>
          <w:lang w:val="en-GB"/>
        </w:rPr>
        <w:t>Singapore, Singapore</w:t>
      </w:r>
    </w:p>
    <w:p w14:paraId="06C50D48" w14:textId="55F17410" w:rsidR="00AD4765" w:rsidRPr="00934B96" w:rsidRDefault="007E32A7" w:rsidP="00D15BF5">
      <w:pPr>
        <w:spacing w:after="0" w:line="360" w:lineRule="auto"/>
        <w:rPr>
          <w:color w:val="000000" w:themeColor="text1"/>
          <w:lang w:val="en-GB"/>
        </w:rPr>
      </w:pPr>
      <w:r w:rsidRPr="00934B96">
        <w:rPr>
          <w:color w:val="000000" w:themeColor="text1"/>
          <w:vertAlign w:val="superscript"/>
          <w:lang w:val="en-GB"/>
        </w:rPr>
        <w:t>4</w:t>
      </w:r>
      <w:r w:rsidRPr="00934B96">
        <w:rPr>
          <w:color w:val="000000" w:themeColor="text1"/>
          <w:lang w:val="en-GB"/>
        </w:rPr>
        <w:t xml:space="preserve"> </w:t>
      </w:r>
      <w:r w:rsidR="00D309C4" w:rsidRPr="00934B96">
        <w:rPr>
          <w:color w:val="000000" w:themeColor="text1"/>
          <w:lang w:val="en-GB"/>
        </w:rPr>
        <w:t>School of Public Health and Family Medicine</w:t>
      </w:r>
      <w:r w:rsidRPr="00934B96">
        <w:rPr>
          <w:color w:val="000000" w:themeColor="text1"/>
          <w:lang w:val="en-GB"/>
        </w:rPr>
        <w:t xml:space="preserve">, </w:t>
      </w:r>
      <w:r w:rsidR="00BA5889" w:rsidRPr="00934B96">
        <w:rPr>
          <w:color w:val="000000" w:themeColor="text1"/>
          <w:lang w:val="en-GB"/>
        </w:rPr>
        <w:t xml:space="preserve">University of Malawi College of Medicine, </w:t>
      </w:r>
      <w:r w:rsidRPr="00934B96">
        <w:rPr>
          <w:color w:val="000000" w:themeColor="text1"/>
          <w:lang w:val="en-GB"/>
        </w:rPr>
        <w:t>Blantyre, Malawi</w:t>
      </w:r>
    </w:p>
    <w:p w14:paraId="10478EEF" w14:textId="010A3BEC" w:rsidR="00FC7914" w:rsidRPr="00934B96" w:rsidRDefault="007E32A7" w:rsidP="00D15BF5">
      <w:pPr>
        <w:spacing w:after="0" w:line="360" w:lineRule="auto"/>
        <w:rPr>
          <w:color w:val="000000" w:themeColor="text1"/>
          <w:lang w:val="en-GB"/>
        </w:rPr>
      </w:pPr>
      <w:r w:rsidRPr="00934B96">
        <w:rPr>
          <w:color w:val="000000" w:themeColor="text1"/>
          <w:vertAlign w:val="superscript"/>
          <w:lang w:val="en-GB"/>
        </w:rPr>
        <w:t>5</w:t>
      </w:r>
      <w:r w:rsidR="00FC7914" w:rsidRPr="00934B96">
        <w:rPr>
          <w:color w:val="000000" w:themeColor="text1"/>
          <w:lang w:val="en-GB"/>
        </w:rPr>
        <w:t xml:space="preserve"> Department of Nutrition, </w:t>
      </w:r>
      <w:r w:rsidR="001D7A90" w:rsidRPr="00934B96">
        <w:rPr>
          <w:color w:val="000000" w:themeColor="text1"/>
          <w:lang w:val="en-GB"/>
        </w:rPr>
        <w:t xml:space="preserve">University of California, Davis, </w:t>
      </w:r>
      <w:r w:rsidR="00FC7914" w:rsidRPr="00934B96">
        <w:rPr>
          <w:color w:val="000000" w:themeColor="text1"/>
          <w:lang w:val="en-GB"/>
        </w:rPr>
        <w:t>Davis, California, United States of America</w:t>
      </w:r>
    </w:p>
    <w:p w14:paraId="10E965C9" w14:textId="561CD1DF" w:rsidR="00BA5889" w:rsidRPr="00934B96" w:rsidRDefault="00BA5889" w:rsidP="00D15BF5">
      <w:pPr>
        <w:spacing w:after="0" w:line="360" w:lineRule="auto"/>
        <w:rPr>
          <w:color w:val="000000" w:themeColor="text1"/>
        </w:rPr>
      </w:pPr>
      <w:r w:rsidRPr="00934B96">
        <w:rPr>
          <w:color w:val="000000" w:themeColor="text1"/>
          <w:vertAlign w:val="superscript"/>
          <w:lang w:val="en-GB"/>
        </w:rPr>
        <w:t>6</w:t>
      </w:r>
      <w:r w:rsidRPr="00934B96">
        <w:rPr>
          <w:color w:val="000000" w:themeColor="text1"/>
          <w:lang w:val="en-GB"/>
        </w:rPr>
        <w:t xml:space="preserve"> Department of Human Nutrition and Health, Lilongwe University of Agriculture and Natural Resources, Lilongwe, Malawi</w:t>
      </w:r>
    </w:p>
    <w:p w14:paraId="295E2940" w14:textId="2D19AF17" w:rsidR="00FC7914" w:rsidRPr="00934B96" w:rsidRDefault="00BA5889" w:rsidP="00D15BF5">
      <w:pPr>
        <w:spacing w:after="0" w:line="360" w:lineRule="auto"/>
        <w:rPr>
          <w:color w:val="000000" w:themeColor="text1"/>
          <w:lang w:val="en-GB"/>
        </w:rPr>
      </w:pPr>
      <w:r w:rsidRPr="00934B96">
        <w:rPr>
          <w:color w:val="000000" w:themeColor="text1"/>
          <w:vertAlign w:val="superscript"/>
          <w:lang w:val="en-GB"/>
        </w:rPr>
        <w:t>7</w:t>
      </w:r>
      <w:r w:rsidR="00AD4765" w:rsidRPr="00934B96">
        <w:rPr>
          <w:color w:val="000000" w:themeColor="text1"/>
          <w:lang w:val="en-GB"/>
        </w:rPr>
        <w:t xml:space="preserve"> </w:t>
      </w:r>
      <w:r w:rsidR="009A30BA" w:rsidRPr="00934B96">
        <w:rPr>
          <w:color w:val="000000" w:themeColor="text1"/>
          <w:lang w:val="en-GB"/>
        </w:rPr>
        <w:t xml:space="preserve">Tampere Center for Child Health Research, </w:t>
      </w:r>
      <w:r w:rsidR="007E32A7" w:rsidRPr="00934B96">
        <w:rPr>
          <w:color w:val="000000" w:themeColor="text1"/>
          <w:lang w:val="en-GB"/>
        </w:rPr>
        <w:t>University of Tampere</w:t>
      </w:r>
      <w:r w:rsidR="009A30BA" w:rsidRPr="00934B96">
        <w:rPr>
          <w:color w:val="000000" w:themeColor="text1"/>
          <w:lang w:val="en-GB"/>
        </w:rPr>
        <w:t xml:space="preserve"> and Tampere University Hospital, </w:t>
      </w:r>
      <w:r w:rsidR="007E32A7" w:rsidRPr="00934B96">
        <w:rPr>
          <w:color w:val="000000" w:themeColor="text1"/>
          <w:lang w:val="en-GB"/>
        </w:rPr>
        <w:t>Tampere, Finland</w:t>
      </w:r>
    </w:p>
    <w:p w14:paraId="1C614B01" w14:textId="6609615F" w:rsidR="00FC7914" w:rsidRPr="00934B96" w:rsidRDefault="00BA5889" w:rsidP="00D15BF5">
      <w:pPr>
        <w:spacing w:after="0" w:line="360" w:lineRule="auto"/>
        <w:rPr>
          <w:color w:val="000000" w:themeColor="text1"/>
          <w:lang w:val="en-GB"/>
        </w:rPr>
      </w:pPr>
      <w:r w:rsidRPr="00934B96">
        <w:rPr>
          <w:color w:val="000000" w:themeColor="text1"/>
          <w:vertAlign w:val="superscript"/>
          <w:lang w:val="en-GB"/>
        </w:rPr>
        <w:t>8</w:t>
      </w:r>
      <w:r w:rsidR="00FC7914" w:rsidRPr="00934B96">
        <w:rPr>
          <w:color w:val="000000" w:themeColor="text1"/>
          <w:lang w:val="en-GB"/>
        </w:rPr>
        <w:t xml:space="preserve"> </w:t>
      </w:r>
      <w:r w:rsidR="009A30BA" w:rsidRPr="00934B96">
        <w:rPr>
          <w:color w:val="000000" w:themeColor="text1"/>
          <w:lang w:val="en-GB"/>
        </w:rPr>
        <w:t xml:space="preserve">Department of Paediatrics, </w:t>
      </w:r>
      <w:r w:rsidR="00FC7914" w:rsidRPr="00934B96">
        <w:rPr>
          <w:color w:val="000000" w:themeColor="text1"/>
          <w:lang w:val="en-GB"/>
        </w:rPr>
        <w:t>Tampere University Hospital, Tampere, Finland</w:t>
      </w:r>
    </w:p>
    <w:p w14:paraId="2ED417F8" w14:textId="77777777" w:rsidR="007E32A7" w:rsidRPr="00934B96" w:rsidRDefault="007E32A7" w:rsidP="00D15BF5">
      <w:pPr>
        <w:spacing w:after="0" w:line="360" w:lineRule="auto"/>
        <w:rPr>
          <w:color w:val="000000" w:themeColor="text1"/>
          <w:lang w:val="en-GB"/>
        </w:rPr>
      </w:pPr>
    </w:p>
    <w:p w14:paraId="7A3735CF" w14:textId="3CE66032" w:rsidR="007E32A7" w:rsidRPr="00934B96" w:rsidRDefault="007E32A7" w:rsidP="00D15BF5">
      <w:pPr>
        <w:spacing w:after="0" w:line="360" w:lineRule="auto"/>
        <w:rPr>
          <w:color w:val="000000" w:themeColor="text1"/>
          <w:lang w:val="en-GB"/>
        </w:rPr>
      </w:pPr>
      <w:r w:rsidRPr="00934B96">
        <w:rPr>
          <w:color w:val="000000" w:themeColor="text1"/>
          <w:lang w:val="en-GB"/>
        </w:rPr>
        <w:t xml:space="preserve">Corresponding author: Anna Pulakka, </w:t>
      </w:r>
      <w:r w:rsidRPr="00934B96">
        <w:rPr>
          <w:color w:val="000000" w:themeColor="text1"/>
        </w:rPr>
        <w:t xml:space="preserve">Department of Public Health, University of Turku, </w:t>
      </w:r>
      <w:r w:rsidR="00F639DE" w:rsidRPr="00934B96">
        <w:rPr>
          <w:color w:val="000000" w:themeColor="text1"/>
        </w:rPr>
        <w:t>Joukahaisenkatu 3-4</w:t>
      </w:r>
      <w:r w:rsidRPr="00934B96">
        <w:rPr>
          <w:color w:val="000000" w:themeColor="text1"/>
        </w:rPr>
        <w:t xml:space="preserve">, 20014 Turku, Finland; Telephone: +358 2 3338440; e-mail: </w:t>
      </w:r>
      <w:hyperlink r:id="rId8" w:history="1">
        <w:r w:rsidRPr="00934B96">
          <w:rPr>
            <w:rStyle w:val="Hyperlink"/>
            <w:color w:val="000000" w:themeColor="text1"/>
          </w:rPr>
          <w:t>anna.pulakka@utu.fi</w:t>
        </w:r>
      </w:hyperlink>
    </w:p>
    <w:p w14:paraId="03127176" w14:textId="77777777" w:rsidR="00FC7914" w:rsidRPr="00934B96" w:rsidRDefault="00FC7914" w:rsidP="00D15BF5">
      <w:pPr>
        <w:spacing w:after="0" w:line="360" w:lineRule="auto"/>
        <w:rPr>
          <w:color w:val="000000" w:themeColor="text1"/>
          <w:lang w:val="en-GB"/>
        </w:rPr>
      </w:pPr>
    </w:p>
    <w:p w14:paraId="2E75921E" w14:textId="07132314" w:rsidR="005C1533" w:rsidRPr="00934B96" w:rsidRDefault="00F639DE" w:rsidP="00D15BF5">
      <w:pPr>
        <w:spacing w:after="0" w:line="360" w:lineRule="auto"/>
        <w:rPr>
          <w:color w:val="000000" w:themeColor="text1"/>
          <w:lang w:val="en-GB"/>
        </w:rPr>
      </w:pPr>
      <w:r w:rsidRPr="00934B96">
        <w:rPr>
          <w:color w:val="000000" w:themeColor="text1"/>
          <w:lang w:val="en-GB"/>
        </w:rPr>
        <w:t>Short title</w:t>
      </w:r>
      <w:r w:rsidR="005C1533" w:rsidRPr="00934B96">
        <w:rPr>
          <w:color w:val="000000" w:themeColor="text1"/>
          <w:lang w:val="en-GB"/>
        </w:rPr>
        <w:t>: Effect of LNS on physical activity</w:t>
      </w:r>
    </w:p>
    <w:p w14:paraId="63836638" w14:textId="77777777" w:rsidR="005C1533" w:rsidRPr="00934B96" w:rsidRDefault="005C1533" w:rsidP="00D15BF5">
      <w:pPr>
        <w:spacing w:after="0" w:line="360" w:lineRule="auto"/>
        <w:rPr>
          <w:color w:val="000000" w:themeColor="text1"/>
          <w:lang w:val="en-GB"/>
        </w:rPr>
      </w:pPr>
    </w:p>
    <w:p w14:paraId="7D2DE2EF" w14:textId="53AD5D82" w:rsidR="00C56C13" w:rsidRPr="00934B96" w:rsidRDefault="00C12C15" w:rsidP="00D15BF5">
      <w:pPr>
        <w:spacing w:after="0" w:line="360" w:lineRule="auto"/>
        <w:rPr>
          <w:color w:val="000000" w:themeColor="text1"/>
          <w:lang w:val="en-GB"/>
        </w:rPr>
      </w:pPr>
      <w:r w:rsidRPr="00934B96">
        <w:rPr>
          <w:color w:val="000000" w:themeColor="text1"/>
          <w:lang w:val="en-GB"/>
        </w:rPr>
        <w:t>Key</w:t>
      </w:r>
      <w:r w:rsidR="005C1533" w:rsidRPr="00934B96">
        <w:rPr>
          <w:color w:val="000000" w:themeColor="text1"/>
          <w:lang w:val="en-GB"/>
        </w:rPr>
        <w:t>words: Lipid-based nutrient supplement, undernutrition, physical activity, accelerometer, sub-Saharan Africa</w:t>
      </w:r>
      <w:r w:rsidR="00C56C13" w:rsidRPr="00934B96">
        <w:rPr>
          <w:color w:val="000000" w:themeColor="text1"/>
          <w:lang w:val="en-GB"/>
        </w:rPr>
        <w:br w:type="page"/>
      </w:r>
    </w:p>
    <w:p w14:paraId="2FF6F1EF" w14:textId="2E6A4D69" w:rsidR="00552A1E" w:rsidRPr="00934B96" w:rsidRDefault="00C56C13" w:rsidP="00D15BF5">
      <w:pPr>
        <w:pStyle w:val="Heading1"/>
        <w:rPr>
          <w:color w:val="000000" w:themeColor="text1"/>
          <w:lang w:val="en-GB"/>
        </w:rPr>
      </w:pPr>
      <w:r w:rsidRPr="00934B96">
        <w:rPr>
          <w:b/>
          <w:color w:val="000000" w:themeColor="text1"/>
          <w:lang w:val="en-GB"/>
        </w:rPr>
        <w:lastRenderedPageBreak/>
        <w:t>Abstract</w:t>
      </w:r>
    </w:p>
    <w:p w14:paraId="7435E384" w14:textId="0870B019" w:rsidR="009E03B1" w:rsidRPr="00934B96" w:rsidRDefault="009E03B1" w:rsidP="00D15BF5">
      <w:pPr>
        <w:spacing w:after="0" w:line="360" w:lineRule="auto"/>
        <w:rPr>
          <w:color w:val="000000" w:themeColor="text1"/>
          <w:lang w:val="en-GB"/>
        </w:rPr>
      </w:pPr>
    </w:p>
    <w:p w14:paraId="5EEDEF1C" w14:textId="36A56F51" w:rsidR="005A17A6" w:rsidRPr="00934B96" w:rsidRDefault="009E03B1" w:rsidP="00D15BF5">
      <w:pPr>
        <w:spacing w:after="0" w:line="360" w:lineRule="auto"/>
        <w:rPr>
          <w:color w:val="000000" w:themeColor="text1"/>
          <w:lang w:val="en-GB"/>
        </w:rPr>
      </w:pPr>
      <w:r w:rsidRPr="00934B96">
        <w:rPr>
          <w:color w:val="000000" w:themeColor="text1"/>
          <w:lang w:val="en-GB"/>
        </w:rPr>
        <w:t xml:space="preserve">Physical activity is </w:t>
      </w:r>
      <w:r w:rsidR="00C22C12" w:rsidRPr="00934B96">
        <w:rPr>
          <w:color w:val="000000" w:themeColor="text1"/>
          <w:lang w:val="en-GB"/>
        </w:rPr>
        <w:t>beneficial</w:t>
      </w:r>
      <w:r w:rsidRPr="00934B96">
        <w:rPr>
          <w:color w:val="000000" w:themeColor="text1"/>
          <w:lang w:val="en-GB"/>
        </w:rPr>
        <w:t xml:space="preserve"> for children’s well-being</w:t>
      </w:r>
      <w:r w:rsidR="004C0D2A" w:rsidRPr="00934B96">
        <w:rPr>
          <w:color w:val="000000" w:themeColor="text1"/>
          <w:lang w:val="en-GB"/>
        </w:rPr>
        <w:t>. T</w:t>
      </w:r>
      <w:r w:rsidRPr="00934B96">
        <w:rPr>
          <w:color w:val="000000" w:themeColor="text1"/>
          <w:lang w:val="en-GB"/>
        </w:rPr>
        <w:t>he effect of dietary supplementation on children’s physical activity in food-insecure areas remains little studied.</w:t>
      </w:r>
      <w:r w:rsidR="00C22C12" w:rsidRPr="00934B96">
        <w:rPr>
          <w:color w:val="000000" w:themeColor="text1"/>
          <w:lang w:val="en-GB"/>
        </w:rPr>
        <w:t xml:space="preserve"> W</w:t>
      </w:r>
      <w:r w:rsidRPr="00934B96">
        <w:rPr>
          <w:color w:val="000000" w:themeColor="text1"/>
          <w:lang w:val="en-GB"/>
        </w:rPr>
        <w:t>e examined the effects of lipid-based nutrient supplement (LNS</w:t>
      </w:r>
      <w:r w:rsidR="00E337E3" w:rsidRPr="00934B96">
        <w:rPr>
          <w:color w:val="000000" w:themeColor="text1"/>
          <w:lang w:val="en-GB"/>
        </w:rPr>
        <w:t xml:space="preserve">) </w:t>
      </w:r>
      <w:r w:rsidRPr="00934B96">
        <w:rPr>
          <w:color w:val="000000" w:themeColor="text1"/>
          <w:lang w:val="en-GB"/>
        </w:rPr>
        <w:t xml:space="preserve">on children’s </w:t>
      </w:r>
      <w:r w:rsidR="003A1559" w:rsidRPr="00934B96">
        <w:rPr>
          <w:color w:val="000000" w:themeColor="text1"/>
          <w:lang w:val="en-GB"/>
        </w:rPr>
        <w:t>obj</w:t>
      </w:r>
      <w:bookmarkStart w:id="1" w:name="_GoBack"/>
      <w:bookmarkEnd w:id="1"/>
      <w:r w:rsidR="003A1559" w:rsidRPr="00934B96">
        <w:rPr>
          <w:color w:val="000000" w:themeColor="text1"/>
          <w:lang w:val="en-GB"/>
        </w:rPr>
        <w:t xml:space="preserve">ectively measured </w:t>
      </w:r>
      <w:r w:rsidRPr="00934B96">
        <w:rPr>
          <w:color w:val="000000" w:themeColor="text1"/>
          <w:lang w:val="en-GB"/>
        </w:rPr>
        <w:t>physical activity in a randomised, controlled</w:t>
      </w:r>
      <w:r w:rsidR="00CF30EB" w:rsidRPr="00934B96">
        <w:rPr>
          <w:color w:val="000000" w:themeColor="text1"/>
          <w:lang w:val="en-GB"/>
        </w:rPr>
        <w:t>,</w:t>
      </w:r>
      <w:r w:rsidRPr="00934B96">
        <w:rPr>
          <w:color w:val="000000" w:themeColor="text1"/>
          <w:lang w:val="en-GB"/>
        </w:rPr>
        <w:t xml:space="preserve"> </w:t>
      </w:r>
      <w:r w:rsidR="000A6BCA" w:rsidRPr="00934B96">
        <w:rPr>
          <w:color w:val="000000" w:themeColor="text1"/>
          <w:lang w:val="en-GB"/>
        </w:rPr>
        <w:t xml:space="preserve">outcome-assessor blinded </w:t>
      </w:r>
      <w:r w:rsidR="00E337E3" w:rsidRPr="00934B96">
        <w:rPr>
          <w:color w:val="000000" w:themeColor="text1"/>
          <w:lang w:val="en-GB"/>
        </w:rPr>
        <w:t>trial.</w:t>
      </w:r>
      <w:r w:rsidR="005E3232" w:rsidRPr="00934B96">
        <w:rPr>
          <w:color w:val="000000" w:themeColor="text1"/>
          <w:lang w:val="en-GB"/>
        </w:rPr>
        <w:t xml:space="preserve"> Mothers of the children received</w:t>
      </w:r>
      <w:r w:rsidR="005E3232" w:rsidRPr="00934B96">
        <w:rPr>
          <w:color w:val="000000" w:themeColor="text1"/>
        </w:rPr>
        <w:t xml:space="preserve"> daily 1 capsule of iron-folic acid (IFA), 1 capsule containing 18 micronutrients (MMN), or one 20-g sachet</w:t>
      </w:r>
      <w:r w:rsidR="005E3232" w:rsidRPr="00934B96">
        <w:rPr>
          <w:color w:val="000000" w:themeColor="text1"/>
        </w:rPr>
        <w:br/>
        <w:t>of LNS (containing 2</w:t>
      </w:r>
      <w:r w:rsidR="00A06872" w:rsidRPr="00934B96">
        <w:rPr>
          <w:color w:val="000000" w:themeColor="text1"/>
        </w:rPr>
        <w:t>2</w:t>
      </w:r>
      <w:r w:rsidR="005E3232" w:rsidRPr="00934B96">
        <w:rPr>
          <w:color w:val="000000" w:themeColor="text1"/>
        </w:rPr>
        <w:t xml:space="preserve"> MMN, protein, carbohydrates, essential fatty acids, and 118 kcal)</w:t>
      </w:r>
      <w:r w:rsidR="005E3232" w:rsidRPr="00934B96">
        <w:rPr>
          <w:color w:val="000000" w:themeColor="text1"/>
          <w:lang w:val="en-GB"/>
        </w:rPr>
        <w:t xml:space="preserve"> </w:t>
      </w:r>
      <w:r w:rsidR="005E3232" w:rsidRPr="00934B96">
        <w:rPr>
          <w:color w:val="000000" w:themeColor="text1"/>
        </w:rPr>
        <w:t xml:space="preserve">during pregnancy and </w:t>
      </w:r>
      <w:r w:rsidR="006C3F0C" w:rsidRPr="00934B96">
        <w:rPr>
          <w:color w:val="000000" w:themeColor="text1"/>
        </w:rPr>
        <w:t xml:space="preserve">for </w:t>
      </w:r>
      <w:r w:rsidR="005E3232" w:rsidRPr="00934B96">
        <w:rPr>
          <w:color w:val="000000" w:themeColor="text1"/>
        </w:rPr>
        <w:t>6 months thereafter. Children in the IFA and MMN groups received no supplementation</w:t>
      </w:r>
      <w:r w:rsidR="00023A43" w:rsidRPr="00934B96">
        <w:rPr>
          <w:color w:val="000000" w:themeColor="text1"/>
        </w:rPr>
        <w:t>, and these groups were collapsed as a single control group</w:t>
      </w:r>
      <w:r w:rsidR="005E3232" w:rsidRPr="00934B96">
        <w:rPr>
          <w:color w:val="000000" w:themeColor="text1"/>
        </w:rPr>
        <w:t xml:space="preserve">; children in the LNS group received 20 g LNS from 6 to 18 months. We measured physical activity </w:t>
      </w:r>
      <w:r w:rsidR="005E3232" w:rsidRPr="00934B96">
        <w:rPr>
          <w:color w:val="000000" w:themeColor="text1"/>
          <w:lang w:val="en-GB"/>
        </w:rPr>
        <w:t xml:space="preserve">by accelerometers over one week at 18 months. Main outcome was mean vector magnitude counts/15 s. Of the </w:t>
      </w:r>
      <w:r w:rsidR="005E3232" w:rsidRPr="00934B96">
        <w:rPr>
          <w:color w:val="000000" w:themeColor="text1"/>
          <w:lang w:val="en-GB" w:eastAsia="fi-FI"/>
        </w:rPr>
        <w:t>728 children at the beginning of child intervention at 6 months, 570 (78%) provided sufficient data for analysis.</w:t>
      </w:r>
      <w:r w:rsidR="00023A43" w:rsidRPr="00934B96">
        <w:rPr>
          <w:color w:val="000000" w:themeColor="text1"/>
          <w:lang w:val="en-GB" w:eastAsia="fi-FI"/>
        </w:rPr>
        <w:t xml:space="preserve"> Mean (SD) accelerometer counts for the 190 children in the LNS group, and the 380 children in the control group were 303 (59)</w:t>
      </w:r>
      <w:r w:rsidR="00023A43" w:rsidRPr="00934B96">
        <w:rPr>
          <w:color w:val="000000" w:themeColor="text1"/>
        </w:rPr>
        <w:t xml:space="preserve"> and </w:t>
      </w:r>
      <w:r w:rsidR="00023A43" w:rsidRPr="00934B96">
        <w:rPr>
          <w:color w:val="000000" w:themeColor="text1"/>
          <w:lang w:val="en-GB" w:eastAsia="fi-FI"/>
        </w:rPr>
        <w:t>301 (56), respectively (</w:t>
      </w:r>
      <w:r w:rsidR="00023A43" w:rsidRPr="00934B96">
        <w:rPr>
          <w:i/>
          <w:color w:val="000000" w:themeColor="text1"/>
          <w:lang w:val="en-GB" w:eastAsia="fi-FI"/>
        </w:rPr>
        <w:t>P</w:t>
      </w:r>
      <w:r w:rsidR="002B78FD" w:rsidRPr="00934B96">
        <w:rPr>
          <w:color w:val="000000" w:themeColor="text1"/>
          <w:lang w:val="en-GB" w:eastAsia="fi-FI"/>
        </w:rPr>
        <w:t xml:space="preserve"> for difference </w:t>
      </w:r>
      <w:r w:rsidR="00023A43" w:rsidRPr="00934B96">
        <w:rPr>
          <w:color w:val="000000" w:themeColor="text1"/>
          <w:lang w:val="en-GB" w:eastAsia="fi-FI"/>
        </w:rPr>
        <w:t xml:space="preserve">0·65). </w:t>
      </w:r>
      <w:r w:rsidR="00023A43" w:rsidRPr="00934B96">
        <w:rPr>
          <w:color w:val="000000" w:themeColor="text1"/>
          <w:lang w:val="en-GB"/>
        </w:rPr>
        <w:t xml:space="preserve">LNS, </w:t>
      </w:r>
      <w:r w:rsidR="00023A43" w:rsidRPr="00934B96">
        <w:rPr>
          <w:color w:val="000000" w:themeColor="text1"/>
          <w:lang w:val="en-GB" w:eastAsia="fi-FI"/>
        </w:rPr>
        <w:t>given to mothers in pregnancy and 6 months postpartum and their infants from 6 to 18 months of age</w:t>
      </w:r>
      <w:r w:rsidR="00023A43" w:rsidRPr="00934B96">
        <w:rPr>
          <w:color w:val="000000" w:themeColor="text1"/>
          <w:lang w:val="en-GB"/>
        </w:rPr>
        <w:t>, did not increase physical activity among 18 month-old children.</w:t>
      </w:r>
      <w:r w:rsidR="005A17A6" w:rsidRPr="00934B96">
        <w:rPr>
          <w:color w:val="000000" w:themeColor="text1"/>
          <w:lang w:val="en-GB"/>
        </w:rPr>
        <w:br w:type="page"/>
      </w:r>
    </w:p>
    <w:p w14:paraId="46BF9A74" w14:textId="6C7851FB" w:rsidR="00AB6546" w:rsidRPr="00934B96" w:rsidRDefault="00AB6546" w:rsidP="00D15BF5">
      <w:pPr>
        <w:pStyle w:val="Heading1"/>
        <w:rPr>
          <w:b/>
          <w:color w:val="000000" w:themeColor="text1"/>
          <w:szCs w:val="24"/>
          <w:lang w:val="en-GB"/>
        </w:rPr>
      </w:pPr>
      <w:r w:rsidRPr="00934B96">
        <w:rPr>
          <w:b/>
          <w:color w:val="000000" w:themeColor="text1"/>
          <w:szCs w:val="24"/>
          <w:lang w:val="en-GB"/>
        </w:rPr>
        <w:lastRenderedPageBreak/>
        <w:t>Introduction</w:t>
      </w:r>
    </w:p>
    <w:p w14:paraId="3F95286F" w14:textId="77777777" w:rsidR="00AB6546" w:rsidRPr="00934B96" w:rsidRDefault="00AB6546" w:rsidP="00D15BF5">
      <w:pPr>
        <w:spacing w:after="0" w:line="360" w:lineRule="auto"/>
        <w:rPr>
          <w:color w:val="000000" w:themeColor="text1"/>
          <w:lang w:val="en-GB" w:eastAsia="fi-FI"/>
        </w:rPr>
      </w:pPr>
    </w:p>
    <w:p w14:paraId="583D116D" w14:textId="4FDAE5EE" w:rsidR="00AB6546" w:rsidRPr="00934B96" w:rsidRDefault="00D309C4" w:rsidP="00D15BF5">
      <w:pPr>
        <w:spacing w:after="0" w:line="360" w:lineRule="auto"/>
        <w:rPr>
          <w:color w:val="000000" w:themeColor="text1"/>
          <w:lang w:val="en-GB" w:eastAsia="fi-FI"/>
        </w:rPr>
      </w:pPr>
      <w:r w:rsidRPr="00934B96">
        <w:rPr>
          <w:color w:val="000000" w:themeColor="text1"/>
          <w:lang w:val="en-GB" w:eastAsia="fi-FI"/>
        </w:rPr>
        <w:t>S</w:t>
      </w:r>
      <w:r w:rsidR="006C3F0C" w:rsidRPr="00934B96">
        <w:rPr>
          <w:color w:val="000000" w:themeColor="text1"/>
          <w:lang w:val="en-GB" w:eastAsia="fi-FI"/>
        </w:rPr>
        <w:t>tudies in Ghana</w:t>
      </w:r>
      <w:r w:rsidR="006C3F0C" w:rsidRPr="00934B96">
        <w:rPr>
          <w:color w:val="000000" w:themeColor="text1"/>
          <w:lang w:val="en-GB" w:eastAsia="fi-FI"/>
        </w:rPr>
        <w:fldChar w:fldCharType="begin"/>
      </w:r>
      <w:r w:rsidR="001D0952" w:rsidRPr="00934B96">
        <w:rPr>
          <w:color w:val="000000" w:themeColor="text1"/>
          <w:lang w:val="en-GB" w:eastAsia="fi-FI"/>
        </w:rPr>
        <w:instrText>ADDIN RW.CITE{{200 Adu-Afarwuah,S. 2007; 1131 Adu-Afarwuah,S. in press}}</w:instrText>
      </w:r>
      <w:r w:rsidR="006C3F0C" w:rsidRPr="00934B96">
        <w:rPr>
          <w:color w:val="000000" w:themeColor="text1"/>
          <w:lang w:val="en-GB" w:eastAsia="fi-FI"/>
        </w:rPr>
        <w:fldChar w:fldCharType="separate"/>
      </w:r>
      <w:r w:rsidR="001D0952" w:rsidRPr="00934B96">
        <w:rPr>
          <w:color w:val="000000" w:themeColor="text1"/>
          <w:vertAlign w:val="superscript"/>
        </w:rPr>
        <w:t>(1,2)</w:t>
      </w:r>
      <w:r w:rsidR="006C3F0C" w:rsidRPr="00934B96">
        <w:rPr>
          <w:color w:val="000000" w:themeColor="text1"/>
          <w:lang w:val="en-GB" w:eastAsia="fi-FI"/>
        </w:rPr>
        <w:fldChar w:fldCharType="end"/>
      </w:r>
      <w:r w:rsidR="006C3F0C" w:rsidRPr="00934B96">
        <w:rPr>
          <w:color w:val="000000" w:themeColor="text1"/>
          <w:lang w:val="en-GB" w:eastAsia="fi-FI"/>
        </w:rPr>
        <w:t>, Malawi</w:t>
      </w:r>
      <w:r w:rsidR="006C3F0C" w:rsidRPr="00934B96">
        <w:rPr>
          <w:color w:val="000000" w:themeColor="text1"/>
          <w:lang w:val="en-GB" w:eastAsia="fi-FI"/>
        </w:rPr>
        <w:fldChar w:fldCharType="begin"/>
      </w:r>
      <w:r w:rsidR="001D0952" w:rsidRPr="00934B96">
        <w:rPr>
          <w:color w:val="000000" w:themeColor="text1"/>
          <w:lang w:val="en-GB" w:eastAsia="fi-FI"/>
        </w:rPr>
        <w:instrText>ADDIN RW.CITE{{1082 Maleta,KennethM. 2015; 1129 Mangani,Charles 2015}}</w:instrText>
      </w:r>
      <w:r w:rsidR="006C3F0C" w:rsidRPr="00934B96">
        <w:rPr>
          <w:color w:val="000000" w:themeColor="text1"/>
          <w:lang w:val="en-GB" w:eastAsia="fi-FI"/>
        </w:rPr>
        <w:fldChar w:fldCharType="separate"/>
      </w:r>
      <w:r w:rsidR="001D0952" w:rsidRPr="00934B96">
        <w:rPr>
          <w:color w:val="000000" w:themeColor="text1"/>
          <w:vertAlign w:val="superscript"/>
        </w:rPr>
        <w:t>(3,4)</w:t>
      </w:r>
      <w:r w:rsidR="006C3F0C" w:rsidRPr="00934B96">
        <w:rPr>
          <w:color w:val="000000" w:themeColor="text1"/>
          <w:lang w:val="en-GB" w:eastAsia="fi-FI"/>
        </w:rPr>
        <w:fldChar w:fldCharType="end"/>
      </w:r>
      <w:r w:rsidRPr="00934B96">
        <w:rPr>
          <w:color w:val="000000" w:themeColor="text1"/>
          <w:lang w:val="en-GB" w:eastAsia="fi-FI"/>
        </w:rPr>
        <w:t xml:space="preserve">, </w:t>
      </w:r>
      <w:r w:rsidR="006C3F0C" w:rsidRPr="00934B96">
        <w:rPr>
          <w:color w:val="000000" w:themeColor="text1"/>
          <w:lang w:val="en-GB" w:eastAsia="fi-FI"/>
        </w:rPr>
        <w:t>Haiti</w:t>
      </w:r>
      <w:r w:rsidR="006C3F0C" w:rsidRPr="00934B96">
        <w:rPr>
          <w:color w:val="000000" w:themeColor="text1"/>
          <w:lang w:val="en-GB" w:eastAsia="fi-FI"/>
        </w:rPr>
        <w:fldChar w:fldCharType="begin"/>
      </w:r>
      <w:r w:rsidR="001D0952" w:rsidRPr="00934B96">
        <w:rPr>
          <w:color w:val="000000" w:themeColor="text1"/>
          <w:lang w:val="en-GB" w:eastAsia="fi-FI"/>
        </w:rPr>
        <w:instrText>ADDIN RW.CITE{{1121 Iannotti,LoraL. 2014}}</w:instrText>
      </w:r>
      <w:r w:rsidR="006C3F0C" w:rsidRPr="00934B96">
        <w:rPr>
          <w:color w:val="000000" w:themeColor="text1"/>
          <w:lang w:val="en-GB" w:eastAsia="fi-FI"/>
        </w:rPr>
        <w:fldChar w:fldCharType="separate"/>
      </w:r>
      <w:r w:rsidR="001D0952" w:rsidRPr="00934B96">
        <w:rPr>
          <w:color w:val="000000" w:themeColor="text1"/>
          <w:vertAlign w:val="superscript"/>
        </w:rPr>
        <w:t>(5)</w:t>
      </w:r>
      <w:r w:rsidR="006C3F0C" w:rsidRPr="00934B96">
        <w:rPr>
          <w:color w:val="000000" w:themeColor="text1"/>
          <w:lang w:val="en-GB" w:eastAsia="fi-FI"/>
        </w:rPr>
        <w:fldChar w:fldCharType="end"/>
      </w:r>
      <w:r w:rsidRPr="00934B96">
        <w:rPr>
          <w:color w:val="000000" w:themeColor="text1"/>
          <w:lang w:val="en-GB" w:eastAsia="fi-FI"/>
        </w:rPr>
        <w:t xml:space="preserve"> and Burkina Faso</w:t>
      </w:r>
      <w:r w:rsidR="006C3F0C" w:rsidRPr="00934B96">
        <w:rPr>
          <w:color w:val="000000" w:themeColor="text1"/>
          <w:lang w:val="en-GB" w:eastAsia="fi-FI"/>
        </w:rPr>
        <w:t xml:space="preserve"> have tested growth-promoting efficacy of small-quantity lipid-based nutrient supplements (LNS) a</w:t>
      </w:r>
      <w:r w:rsidR="006B766B" w:rsidRPr="00934B96">
        <w:rPr>
          <w:color w:val="000000" w:themeColor="text1"/>
          <w:lang w:val="en-GB" w:eastAsia="fi-FI"/>
        </w:rPr>
        <w:t>s a low-cost solution for tackling gro</w:t>
      </w:r>
      <w:r w:rsidRPr="00934B96">
        <w:rPr>
          <w:color w:val="000000" w:themeColor="text1"/>
          <w:lang w:val="en-GB" w:eastAsia="fi-FI"/>
        </w:rPr>
        <w:t>wth faltering in young children</w:t>
      </w:r>
      <w:r w:rsidR="00AB6546" w:rsidRPr="00934B96">
        <w:rPr>
          <w:color w:val="000000" w:themeColor="text1"/>
          <w:lang w:val="en-GB" w:eastAsia="fi-FI"/>
        </w:rPr>
        <w:t xml:space="preserve">. </w:t>
      </w:r>
      <w:r w:rsidR="00487B66" w:rsidRPr="00934B96">
        <w:rPr>
          <w:color w:val="000000" w:themeColor="text1"/>
          <w:lang w:val="en-GB" w:eastAsia="fi-FI"/>
        </w:rPr>
        <w:t>The stu</w:t>
      </w:r>
      <w:r w:rsidR="002F674E" w:rsidRPr="00934B96">
        <w:rPr>
          <w:color w:val="000000" w:themeColor="text1"/>
          <w:lang w:val="en-GB" w:eastAsia="fi-FI"/>
        </w:rPr>
        <w:t xml:space="preserve">dies have </w:t>
      </w:r>
      <w:r w:rsidR="000D2035" w:rsidRPr="00934B96">
        <w:rPr>
          <w:color w:val="000000" w:themeColor="text1"/>
          <w:lang w:val="en-GB" w:eastAsia="fi-FI"/>
        </w:rPr>
        <w:t>demonstrated</w:t>
      </w:r>
      <w:r w:rsidR="002F674E" w:rsidRPr="00934B96">
        <w:rPr>
          <w:color w:val="000000" w:themeColor="text1"/>
          <w:lang w:val="en-GB" w:eastAsia="fi-FI"/>
        </w:rPr>
        <w:t xml:space="preserve"> modest</w:t>
      </w:r>
      <w:r w:rsidR="00D50AE6" w:rsidRPr="00934B96">
        <w:rPr>
          <w:color w:val="000000" w:themeColor="text1"/>
          <w:lang w:val="en-GB" w:eastAsia="fi-FI"/>
        </w:rPr>
        <w:fldChar w:fldCharType="begin"/>
      </w:r>
      <w:r w:rsidR="001D0952" w:rsidRPr="00934B96">
        <w:rPr>
          <w:color w:val="000000" w:themeColor="text1"/>
          <w:lang w:val="en-GB" w:eastAsia="fi-FI"/>
        </w:rPr>
        <w:instrText>ADDIN RW.CITE{{200 Adu-Afarwuah,S. 2007; 1121 Iannotti,LoraL. 2014; 1131 Adu-Afarwuah,S. in press}}</w:instrText>
      </w:r>
      <w:r w:rsidR="00D50AE6" w:rsidRPr="00934B96">
        <w:rPr>
          <w:color w:val="000000" w:themeColor="text1"/>
          <w:lang w:val="en-GB" w:eastAsia="fi-FI"/>
        </w:rPr>
        <w:fldChar w:fldCharType="separate"/>
      </w:r>
      <w:r w:rsidR="001D0952" w:rsidRPr="00934B96">
        <w:rPr>
          <w:color w:val="000000" w:themeColor="text1"/>
          <w:vertAlign w:val="superscript"/>
        </w:rPr>
        <w:t>(1,2,5)</w:t>
      </w:r>
      <w:r w:rsidR="00D50AE6" w:rsidRPr="00934B96">
        <w:rPr>
          <w:color w:val="000000" w:themeColor="text1"/>
          <w:lang w:val="en-GB" w:eastAsia="fi-FI"/>
        </w:rPr>
        <w:fldChar w:fldCharType="end"/>
      </w:r>
      <w:r w:rsidR="008F67A9" w:rsidRPr="00934B96">
        <w:rPr>
          <w:color w:val="000000" w:themeColor="text1"/>
          <w:lang w:val="en-GB" w:eastAsia="fi-FI"/>
        </w:rPr>
        <w:t xml:space="preserve"> </w:t>
      </w:r>
      <w:r w:rsidR="002F674E" w:rsidRPr="00934B96">
        <w:rPr>
          <w:color w:val="000000" w:themeColor="text1"/>
          <w:lang w:val="en-GB" w:eastAsia="fi-FI"/>
        </w:rPr>
        <w:t>or no effects</w:t>
      </w:r>
      <w:r w:rsidR="002F674E" w:rsidRPr="00934B96">
        <w:rPr>
          <w:color w:val="000000" w:themeColor="text1"/>
          <w:lang w:val="en-GB" w:eastAsia="fi-FI"/>
        </w:rPr>
        <w:fldChar w:fldCharType="begin"/>
      </w:r>
      <w:r w:rsidR="001D0952" w:rsidRPr="00934B96">
        <w:rPr>
          <w:color w:val="000000" w:themeColor="text1"/>
          <w:lang w:val="en-GB" w:eastAsia="fi-FI"/>
        </w:rPr>
        <w:instrText>ADDIN RW.CITE{{1082 Maleta,KennethM. 2015; 1129 Mangani,Charles 2015}}</w:instrText>
      </w:r>
      <w:r w:rsidR="002F674E" w:rsidRPr="00934B96">
        <w:rPr>
          <w:color w:val="000000" w:themeColor="text1"/>
          <w:lang w:val="en-GB" w:eastAsia="fi-FI"/>
        </w:rPr>
        <w:fldChar w:fldCharType="separate"/>
      </w:r>
      <w:r w:rsidR="001D0952" w:rsidRPr="00934B96">
        <w:rPr>
          <w:color w:val="000000" w:themeColor="text1"/>
          <w:vertAlign w:val="superscript"/>
        </w:rPr>
        <w:t>(3,4)</w:t>
      </w:r>
      <w:r w:rsidR="002F674E" w:rsidRPr="00934B96">
        <w:rPr>
          <w:color w:val="000000" w:themeColor="text1"/>
          <w:lang w:val="en-GB" w:eastAsia="fi-FI"/>
        </w:rPr>
        <w:fldChar w:fldCharType="end"/>
      </w:r>
      <w:r w:rsidR="001B2BC4" w:rsidRPr="00934B96">
        <w:rPr>
          <w:color w:val="000000" w:themeColor="text1"/>
          <w:lang w:val="en-GB" w:eastAsia="fi-FI"/>
        </w:rPr>
        <w:t xml:space="preserve"> </w:t>
      </w:r>
      <w:r w:rsidR="002F674E" w:rsidRPr="00934B96">
        <w:rPr>
          <w:color w:val="000000" w:themeColor="text1"/>
          <w:lang w:val="en-GB" w:eastAsia="fi-FI"/>
        </w:rPr>
        <w:t xml:space="preserve">of LNS </w:t>
      </w:r>
      <w:r w:rsidR="006C3F0C" w:rsidRPr="00934B96">
        <w:rPr>
          <w:color w:val="000000" w:themeColor="text1"/>
          <w:lang w:val="en-GB" w:eastAsia="fi-FI"/>
        </w:rPr>
        <w:t xml:space="preserve">supplementation </w:t>
      </w:r>
      <w:r w:rsidR="002F674E" w:rsidRPr="00934B96">
        <w:rPr>
          <w:color w:val="000000" w:themeColor="text1"/>
          <w:lang w:val="en-GB" w:eastAsia="fi-FI"/>
        </w:rPr>
        <w:t xml:space="preserve">on child growth. </w:t>
      </w:r>
      <w:r w:rsidR="00AB6546" w:rsidRPr="00934B96">
        <w:rPr>
          <w:color w:val="000000" w:themeColor="text1"/>
          <w:lang w:val="en-GB" w:eastAsia="fi-FI"/>
        </w:rPr>
        <w:t xml:space="preserve">At least </w:t>
      </w:r>
      <w:r w:rsidR="00757702" w:rsidRPr="00934B96">
        <w:rPr>
          <w:color w:val="000000" w:themeColor="text1"/>
          <w:lang w:val="en-GB" w:eastAsia="fi-FI"/>
        </w:rPr>
        <w:t>three</w:t>
      </w:r>
      <w:r w:rsidR="00AB6546" w:rsidRPr="00934B96">
        <w:rPr>
          <w:color w:val="000000" w:themeColor="text1"/>
          <w:lang w:val="en-GB" w:eastAsia="fi-FI"/>
        </w:rPr>
        <w:t xml:space="preserve"> possible explanations for limited growth response to supplementation exist. First, supplementation starting at 6 months of age might come too late as children in resource-poor settings are commonly affected by in</w:t>
      </w:r>
      <w:r w:rsidR="005A1096" w:rsidRPr="00934B96">
        <w:rPr>
          <w:color w:val="000000" w:themeColor="text1"/>
          <w:lang w:val="en-GB" w:eastAsia="fi-FI"/>
        </w:rPr>
        <w:t xml:space="preserve">tra-uterine growth restriction </w:t>
      </w:r>
      <w:r w:rsidR="00AB6546" w:rsidRPr="00934B96">
        <w:rPr>
          <w:color w:val="000000" w:themeColor="text1"/>
          <w:lang w:val="en-GB" w:eastAsia="fi-FI"/>
        </w:rPr>
        <w:t>and thus are born stunted</w:t>
      </w:r>
      <w:r w:rsidR="00DD6C3D" w:rsidRPr="00934B96">
        <w:rPr>
          <w:color w:val="000000" w:themeColor="text1"/>
          <w:lang w:val="en-GB" w:eastAsia="fi-FI"/>
        </w:rPr>
        <w:fldChar w:fldCharType="begin"/>
      </w:r>
      <w:r w:rsidR="001D0952" w:rsidRPr="00934B96">
        <w:rPr>
          <w:color w:val="000000" w:themeColor="text1"/>
          <w:lang w:val="en-GB" w:eastAsia="fi-FI"/>
        </w:rPr>
        <w:instrText>ADDIN RW.CITE{{1127 deOnis,Mercedes 2013}}</w:instrText>
      </w:r>
      <w:r w:rsidR="00DD6C3D" w:rsidRPr="00934B96">
        <w:rPr>
          <w:color w:val="000000" w:themeColor="text1"/>
          <w:lang w:val="en-GB" w:eastAsia="fi-FI"/>
        </w:rPr>
        <w:fldChar w:fldCharType="separate"/>
      </w:r>
      <w:r w:rsidR="001D0952" w:rsidRPr="00934B96">
        <w:rPr>
          <w:color w:val="000000" w:themeColor="text1"/>
          <w:vertAlign w:val="superscript"/>
        </w:rPr>
        <w:t>(6)</w:t>
      </w:r>
      <w:r w:rsidR="00DD6C3D" w:rsidRPr="00934B96">
        <w:rPr>
          <w:color w:val="000000" w:themeColor="text1"/>
          <w:lang w:val="en-GB" w:eastAsia="fi-FI"/>
        </w:rPr>
        <w:fldChar w:fldCharType="end"/>
      </w:r>
      <w:r w:rsidR="00AB6546" w:rsidRPr="00934B96">
        <w:rPr>
          <w:color w:val="000000" w:themeColor="text1"/>
          <w:lang w:val="en-GB" w:eastAsia="fi-FI"/>
        </w:rPr>
        <w:t xml:space="preserve">. Second, </w:t>
      </w:r>
      <w:r w:rsidR="00DD6C3D" w:rsidRPr="00934B96">
        <w:rPr>
          <w:color w:val="000000" w:themeColor="text1"/>
          <w:lang w:val="en-GB"/>
        </w:rPr>
        <w:t xml:space="preserve">subclinical infection or </w:t>
      </w:r>
      <w:r w:rsidR="00757702" w:rsidRPr="00934B96">
        <w:rPr>
          <w:color w:val="000000" w:themeColor="text1"/>
          <w:lang w:val="en-GB"/>
        </w:rPr>
        <w:t xml:space="preserve">inflammation </w:t>
      </w:r>
      <w:r w:rsidR="00391B42" w:rsidRPr="00934B96">
        <w:rPr>
          <w:color w:val="000000" w:themeColor="text1"/>
          <w:lang w:val="en-GB"/>
        </w:rPr>
        <w:t>may block</w:t>
      </w:r>
      <w:r w:rsidR="00757702" w:rsidRPr="00934B96">
        <w:rPr>
          <w:color w:val="000000" w:themeColor="text1"/>
          <w:lang w:val="en-GB"/>
        </w:rPr>
        <w:t xml:space="preserve"> growth response to nutrient supplements</w:t>
      </w:r>
      <w:r w:rsidR="00B52B87" w:rsidRPr="00934B96">
        <w:rPr>
          <w:color w:val="000000" w:themeColor="text1"/>
          <w:lang w:val="en-GB"/>
        </w:rPr>
        <w:t xml:space="preserve"> suggesting that interventions combining nutrition </w:t>
      </w:r>
      <w:r w:rsidR="0063773F" w:rsidRPr="00934B96">
        <w:rPr>
          <w:color w:val="000000" w:themeColor="text1"/>
          <w:lang w:val="en-GB"/>
        </w:rPr>
        <w:t xml:space="preserve">interventions </w:t>
      </w:r>
      <w:r w:rsidR="00B52B87" w:rsidRPr="00934B96">
        <w:rPr>
          <w:color w:val="000000" w:themeColor="text1"/>
          <w:lang w:val="en-GB"/>
        </w:rPr>
        <w:t xml:space="preserve">with preventing and managing infections might </w:t>
      </w:r>
      <w:r w:rsidR="0063773F" w:rsidRPr="00934B96">
        <w:rPr>
          <w:color w:val="000000" w:themeColor="text1"/>
          <w:lang w:val="en-GB"/>
        </w:rPr>
        <w:t>increase the effec</w:t>
      </w:r>
      <w:r w:rsidR="00B52B87" w:rsidRPr="00934B96">
        <w:rPr>
          <w:color w:val="000000" w:themeColor="text1"/>
          <w:lang w:val="en-GB"/>
        </w:rPr>
        <w:t>t</w:t>
      </w:r>
      <w:r w:rsidR="00C85EEB" w:rsidRPr="00934B96">
        <w:rPr>
          <w:color w:val="000000" w:themeColor="text1"/>
          <w:lang w:val="en-GB"/>
        </w:rPr>
        <w:fldChar w:fldCharType="begin"/>
      </w:r>
      <w:r w:rsidR="001D0952" w:rsidRPr="00934B96">
        <w:rPr>
          <w:color w:val="000000" w:themeColor="text1"/>
          <w:lang w:val="en-GB"/>
        </w:rPr>
        <w:instrText>ADDIN RW.CITE{{551 Dewey,K.G. 2011; 1133 Hess,SonjaY. 2015; 1127 deOnis,Mercedes 2013}}</w:instrText>
      </w:r>
      <w:r w:rsidR="00C85EEB" w:rsidRPr="00934B96">
        <w:rPr>
          <w:color w:val="000000" w:themeColor="text1"/>
          <w:lang w:val="en-GB"/>
        </w:rPr>
        <w:fldChar w:fldCharType="separate"/>
      </w:r>
      <w:r w:rsidR="001D0952" w:rsidRPr="00934B96">
        <w:rPr>
          <w:color w:val="000000" w:themeColor="text1"/>
          <w:vertAlign w:val="superscript"/>
        </w:rPr>
        <w:t>(6-8)</w:t>
      </w:r>
      <w:r w:rsidR="00C85EEB" w:rsidRPr="00934B96">
        <w:rPr>
          <w:color w:val="000000" w:themeColor="text1"/>
          <w:lang w:val="en-GB"/>
        </w:rPr>
        <w:fldChar w:fldCharType="end"/>
      </w:r>
      <w:r w:rsidR="00757702" w:rsidRPr="00934B96">
        <w:rPr>
          <w:color w:val="000000" w:themeColor="text1"/>
          <w:lang w:val="en-GB" w:eastAsia="fi-FI"/>
        </w:rPr>
        <w:t xml:space="preserve">. Third, </w:t>
      </w:r>
      <w:r w:rsidR="00AB6546" w:rsidRPr="00934B96">
        <w:rPr>
          <w:color w:val="000000" w:themeColor="text1"/>
          <w:lang w:val="en-GB" w:eastAsia="fi-FI"/>
        </w:rPr>
        <w:t xml:space="preserve">energy from the supplementary food </w:t>
      </w:r>
      <w:r w:rsidR="009F2312" w:rsidRPr="00934B96">
        <w:rPr>
          <w:color w:val="000000" w:themeColor="text1"/>
          <w:lang w:val="en-GB" w:eastAsia="fi-FI"/>
        </w:rPr>
        <w:t>may</w:t>
      </w:r>
      <w:r w:rsidR="00AB6546" w:rsidRPr="00934B96">
        <w:rPr>
          <w:color w:val="000000" w:themeColor="text1"/>
          <w:lang w:val="en-GB" w:eastAsia="fi-FI"/>
        </w:rPr>
        <w:t xml:space="preserve"> be diverted to other needs of the children, such as physical activity</w:t>
      </w:r>
      <w:r w:rsidR="0077142B" w:rsidRPr="00934B96">
        <w:rPr>
          <w:color w:val="000000" w:themeColor="text1"/>
          <w:lang w:val="en-GB" w:eastAsia="fi-FI"/>
        </w:rPr>
        <w:fldChar w:fldCharType="begin"/>
      </w:r>
      <w:r w:rsidR="001D0952" w:rsidRPr="00934B96">
        <w:rPr>
          <w:color w:val="000000" w:themeColor="text1"/>
          <w:lang w:val="en-GB" w:eastAsia="fi-FI"/>
        </w:rPr>
        <w:instrText>ADDIN RW.CITE{{611 Beckett,C. 2000; 398 Manary,M.J. 2004}}</w:instrText>
      </w:r>
      <w:r w:rsidR="0077142B" w:rsidRPr="00934B96">
        <w:rPr>
          <w:color w:val="000000" w:themeColor="text1"/>
          <w:lang w:val="en-GB" w:eastAsia="fi-FI"/>
        </w:rPr>
        <w:fldChar w:fldCharType="separate"/>
      </w:r>
      <w:r w:rsidR="001D0952" w:rsidRPr="00934B96">
        <w:rPr>
          <w:color w:val="000000" w:themeColor="text1"/>
          <w:vertAlign w:val="superscript"/>
        </w:rPr>
        <w:t>(9,10)</w:t>
      </w:r>
      <w:r w:rsidR="0077142B" w:rsidRPr="00934B96">
        <w:rPr>
          <w:color w:val="000000" w:themeColor="text1"/>
          <w:lang w:val="en-GB" w:eastAsia="fi-FI"/>
        </w:rPr>
        <w:fldChar w:fldCharType="end"/>
      </w:r>
      <w:r w:rsidR="006774E3" w:rsidRPr="00934B96">
        <w:rPr>
          <w:color w:val="000000" w:themeColor="text1"/>
          <w:lang w:val="en-GB" w:eastAsia="fi-FI"/>
        </w:rPr>
        <w:t>.</w:t>
      </w:r>
      <w:r w:rsidR="00AB6546" w:rsidRPr="00934B96">
        <w:rPr>
          <w:color w:val="000000" w:themeColor="text1"/>
          <w:lang w:val="en-GB" w:eastAsia="fi-FI"/>
        </w:rPr>
        <w:t xml:space="preserve"> </w:t>
      </w:r>
    </w:p>
    <w:p w14:paraId="39D25A0A" w14:textId="77777777" w:rsidR="00AB6546" w:rsidRPr="00934B96" w:rsidRDefault="00AB6546" w:rsidP="00D15BF5">
      <w:pPr>
        <w:spacing w:after="0" w:line="360" w:lineRule="auto"/>
        <w:rPr>
          <w:color w:val="000000" w:themeColor="text1"/>
          <w:lang w:val="en-GB" w:eastAsia="fi-FI"/>
        </w:rPr>
      </w:pPr>
    </w:p>
    <w:p w14:paraId="6723009C" w14:textId="04DFD421" w:rsidR="00F77582" w:rsidRPr="00934B96" w:rsidRDefault="00D40A6B" w:rsidP="00D15BF5">
      <w:pPr>
        <w:spacing w:after="0" w:line="360" w:lineRule="auto"/>
        <w:rPr>
          <w:color w:val="000000" w:themeColor="text1"/>
          <w:lang w:val="en-GB" w:eastAsia="fi-FI"/>
        </w:rPr>
      </w:pPr>
      <w:r w:rsidRPr="00934B96">
        <w:rPr>
          <w:color w:val="000000" w:themeColor="text1"/>
          <w:lang w:val="en-GB"/>
        </w:rPr>
        <w:t>Physical activity</w:t>
      </w:r>
      <w:r w:rsidR="009D2245" w:rsidRPr="00934B96">
        <w:rPr>
          <w:color w:val="000000" w:themeColor="text1"/>
          <w:lang w:val="en-GB"/>
        </w:rPr>
        <w:t xml:space="preserve">, which in young children is </w:t>
      </w:r>
      <w:r w:rsidR="002B7257" w:rsidRPr="00934B96">
        <w:rPr>
          <w:color w:val="000000" w:themeColor="text1"/>
          <w:lang w:val="en-GB"/>
        </w:rPr>
        <w:t>exhibited</w:t>
      </w:r>
      <w:r w:rsidR="009D2245" w:rsidRPr="00934B96">
        <w:rPr>
          <w:color w:val="000000" w:themeColor="text1"/>
          <w:lang w:val="en-GB"/>
        </w:rPr>
        <w:t xml:space="preserve"> commonly in </w:t>
      </w:r>
      <w:r w:rsidR="002B7257" w:rsidRPr="00934B96">
        <w:rPr>
          <w:color w:val="000000" w:themeColor="text1"/>
          <w:lang w:val="en-GB"/>
        </w:rPr>
        <w:t xml:space="preserve">the </w:t>
      </w:r>
      <w:r w:rsidR="009D2245" w:rsidRPr="00934B96">
        <w:rPr>
          <w:color w:val="000000" w:themeColor="text1"/>
          <w:lang w:val="en-GB"/>
        </w:rPr>
        <w:t>form of play</w:t>
      </w:r>
      <w:r w:rsidR="00364883" w:rsidRPr="00934B96">
        <w:rPr>
          <w:color w:val="000000" w:themeColor="text1"/>
          <w:lang w:val="en-GB"/>
        </w:rPr>
        <w:fldChar w:fldCharType="begin"/>
      </w:r>
      <w:r w:rsidR="001D0952" w:rsidRPr="00934B96">
        <w:rPr>
          <w:color w:val="000000" w:themeColor="text1"/>
          <w:lang w:val="en-GB"/>
        </w:rPr>
        <w:instrText>ADDIN RW.CITE{{171 Cliff,D.P. 2009}}</w:instrText>
      </w:r>
      <w:r w:rsidR="00364883" w:rsidRPr="00934B96">
        <w:rPr>
          <w:color w:val="000000" w:themeColor="text1"/>
          <w:lang w:val="en-GB"/>
        </w:rPr>
        <w:fldChar w:fldCharType="separate"/>
      </w:r>
      <w:r w:rsidR="001D0952" w:rsidRPr="00934B96">
        <w:rPr>
          <w:color w:val="000000" w:themeColor="text1"/>
          <w:vertAlign w:val="superscript"/>
        </w:rPr>
        <w:t>(11)</w:t>
      </w:r>
      <w:r w:rsidR="00364883" w:rsidRPr="00934B96">
        <w:rPr>
          <w:color w:val="000000" w:themeColor="text1"/>
          <w:lang w:val="en-GB"/>
        </w:rPr>
        <w:fldChar w:fldCharType="end"/>
      </w:r>
      <w:r w:rsidR="005C1533" w:rsidRPr="00934B96">
        <w:rPr>
          <w:color w:val="000000" w:themeColor="text1"/>
          <w:lang w:val="en-GB"/>
        </w:rPr>
        <w:t>,</w:t>
      </w:r>
      <w:r w:rsidRPr="00934B96">
        <w:rPr>
          <w:color w:val="000000" w:themeColor="text1"/>
          <w:lang w:val="en-GB"/>
        </w:rPr>
        <w:t xml:space="preserve"> is an important determinant of young children’s cognitive and motor development</w:t>
      </w:r>
      <w:r w:rsidRPr="00934B96">
        <w:rPr>
          <w:color w:val="000000" w:themeColor="text1"/>
          <w:lang w:val="en-GB"/>
        </w:rPr>
        <w:fldChar w:fldCharType="begin"/>
      </w:r>
      <w:r w:rsidR="001D0952" w:rsidRPr="00934B96">
        <w:rPr>
          <w:color w:val="000000" w:themeColor="text1"/>
          <w:lang w:val="en-GB"/>
        </w:rPr>
        <w:instrText>ADDIN RW.CITE{{222 Jahari,A.B. 2000; 373 Timmons,B.W. 2007}}</w:instrText>
      </w:r>
      <w:r w:rsidRPr="00934B96">
        <w:rPr>
          <w:color w:val="000000" w:themeColor="text1"/>
          <w:lang w:val="en-GB"/>
        </w:rPr>
        <w:fldChar w:fldCharType="separate"/>
      </w:r>
      <w:r w:rsidR="001D0952" w:rsidRPr="00934B96">
        <w:rPr>
          <w:color w:val="000000" w:themeColor="text1"/>
          <w:vertAlign w:val="superscript"/>
        </w:rPr>
        <w:t>(12,13)</w:t>
      </w:r>
      <w:r w:rsidRPr="00934B96">
        <w:rPr>
          <w:color w:val="000000" w:themeColor="text1"/>
          <w:lang w:val="en-GB"/>
        </w:rPr>
        <w:fldChar w:fldCharType="end"/>
      </w:r>
      <w:r w:rsidR="001B2BC4" w:rsidRPr="00934B96">
        <w:rPr>
          <w:color w:val="000000" w:themeColor="text1"/>
          <w:lang w:val="en-GB"/>
        </w:rPr>
        <w:t xml:space="preserve"> </w:t>
      </w:r>
      <w:r w:rsidRPr="00934B96">
        <w:rPr>
          <w:color w:val="000000" w:themeColor="text1"/>
          <w:lang w:val="en-GB"/>
        </w:rPr>
        <w:t>and a contributor to their health in later life</w:t>
      </w:r>
      <w:r w:rsidRPr="00934B96">
        <w:rPr>
          <w:color w:val="000000" w:themeColor="text1"/>
          <w:lang w:val="en-GB"/>
        </w:rPr>
        <w:fldChar w:fldCharType="begin"/>
      </w:r>
      <w:r w:rsidR="001D0952" w:rsidRPr="00934B96">
        <w:rPr>
          <w:color w:val="000000" w:themeColor="text1"/>
          <w:lang w:val="en-GB"/>
        </w:rPr>
        <w:instrText>ADDIN RW.CITE{{613 Timmons,B.W. 2012; 615 EkelundU.LuanJ.SherarLB.EsligerDW.GriewP.CooperA.InternationalChildren'sAccelerometryDatabase(ICAD)Collaborators 2012}}</w:instrText>
      </w:r>
      <w:r w:rsidRPr="00934B96">
        <w:rPr>
          <w:color w:val="000000" w:themeColor="text1"/>
          <w:lang w:val="en-GB"/>
        </w:rPr>
        <w:fldChar w:fldCharType="separate"/>
      </w:r>
      <w:r w:rsidR="001D0952" w:rsidRPr="00934B96">
        <w:rPr>
          <w:color w:val="000000" w:themeColor="text1"/>
          <w:vertAlign w:val="superscript"/>
        </w:rPr>
        <w:t>(14,15)</w:t>
      </w:r>
      <w:r w:rsidRPr="00934B96">
        <w:rPr>
          <w:color w:val="000000" w:themeColor="text1"/>
          <w:lang w:val="en-GB"/>
        </w:rPr>
        <w:fldChar w:fldCharType="end"/>
      </w:r>
      <w:r w:rsidR="005C1533" w:rsidRPr="00934B96">
        <w:rPr>
          <w:color w:val="000000" w:themeColor="text1"/>
          <w:lang w:val="en-GB"/>
        </w:rPr>
        <w:t>.</w:t>
      </w:r>
      <w:r w:rsidR="00E531C4" w:rsidRPr="00934B96">
        <w:rPr>
          <w:color w:val="000000" w:themeColor="text1"/>
          <w:lang w:val="en-GB"/>
        </w:rPr>
        <w:t xml:space="preserve"> S</w:t>
      </w:r>
      <w:r w:rsidR="00C91E7A" w:rsidRPr="00934B96">
        <w:rPr>
          <w:color w:val="000000" w:themeColor="text1"/>
          <w:lang w:val="en-GB"/>
        </w:rPr>
        <w:t xml:space="preserve">ome studies have found that </w:t>
      </w:r>
      <w:r w:rsidR="00FD2601" w:rsidRPr="00934B96">
        <w:rPr>
          <w:color w:val="000000" w:themeColor="text1"/>
          <w:lang w:val="en-GB" w:eastAsia="ja-JP"/>
        </w:rPr>
        <w:t xml:space="preserve">undernourished children </w:t>
      </w:r>
      <w:r w:rsidR="00C91E7A" w:rsidRPr="00934B96">
        <w:rPr>
          <w:color w:val="000000" w:themeColor="text1"/>
          <w:lang w:val="en-GB" w:eastAsia="ja-JP"/>
        </w:rPr>
        <w:t>are</w:t>
      </w:r>
      <w:r w:rsidR="00FD2601" w:rsidRPr="00934B96">
        <w:rPr>
          <w:color w:val="000000" w:themeColor="text1"/>
          <w:lang w:val="en-GB" w:eastAsia="ja-JP"/>
        </w:rPr>
        <w:t xml:space="preserve"> less physically active than well-nourished children</w:t>
      </w:r>
      <w:r w:rsidR="00C91E7A" w:rsidRPr="00934B96">
        <w:rPr>
          <w:color w:val="000000" w:themeColor="text1"/>
          <w:lang w:val="en-GB" w:eastAsia="ja-JP"/>
        </w:rPr>
        <w:t>, but increase their activity as their nutritional status improves</w:t>
      </w:r>
      <w:r w:rsidR="00AB52ED" w:rsidRPr="00934B96">
        <w:rPr>
          <w:color w:val="000000" w:themeColor="text1"/>
          <w:lang w:val="en-GB" w:eastAsia="ja-JP"/>
        </w:rPr>
        <w:fldChar w:fldCharType="begin"/>
      </w:r>
      <w:r w:rsidR="001D0952" w:rsidRPr="00934B96">
        <w:rPr>
          <w:color w:val="000000" w:themeColor="text1"/>
          <w:lang w:val="en-GB" w:eastAsia="ja-JP"/>
        </w:rPr>
        <w:instrText>ADDIN RW.CITE{{802 Grantham-McGregor,S. 2005; 721 Faurholt-Jepsen,D. 2014; 692 Worobey,J. 2014}}</w:instrText>
      </w:r>
      <w:r w:rsidR="00AB52ED" w:rsidRPr="00934B96">
        <w:rPr>
          <w:color w:val="000000" w:themeColor="text1"/>
          <w:lang w:val="en-GB" w:eastAsia="ja-JP"/>
        </w:rPr>
        <w:fldChar w:fldCharType="separate"/>
      </w:r>
      <w:r w:rsidR="001D0952" w:rsidRPr="00934B96">
        <w:rPr>
          <w:color w:val="000000" w:themeColor="text1"/>
          <w:vertAlign w:val="superscript"/>
        </w:rPr>
        <w:t>(16-18)</w:t>
      </w:r>
      <w:r w:rsidR="00AB52ED" w:rsidRPr="00934B96">
        <w:rPr>
          <w:color w:val="000000" w:themeColor="text1"/>
          <w:lang w:val="en-GB" w:eastAsia="ja-JP"/>
        </w:rPr>
        <w:fldChar w:fldCharType="end"/>
      </w:r>
      <w:r w:rsidR="005C1533" w:rsidRPr="00934B96">
        <w:rPr>
          <w:color w:val="000000" w:themeColor="text1"/>
          <w:lang w:val="en-GB" w:eastAsia="ja-JP"/>
        </w:rPr>
        <w:t>.</w:t>
      </w:r>
      <w:r w:rsidR="00AB52ED" w:rsidRPr="00934B96">
        <w:rPr>
          <w:color w:val="000000" w:themeColor="text1"/>
          <w:lang w:val="en-GB" w:eastAsia="ja-JP"/>
        </w:rPr>
        <w:t xml:space="preserve"> </w:t>
      </w:r>
      <w:r w:rsidR="00725098" w:rsidRPr="00934B96">
        <w:rPr>
          <w:color w:val="000000" w:themeColor="text1"/>
          <w:lang w:val="en-GB" w:eastAsia="ja-JP"/>
        </w:rPr>
        <w:t xml:space="preserve">This is plausible, given that </w:t>
      </w:r>
      <w:r w:rsidR="00D7500A" w:rsidRPr="00934B96">
        <w:rPr>
          <w:color w:val="000000" w:themeColor="text1"/>
          <w:lang w:val="en-GB" w:eastAsia="ja-JP"/>
        </w:rPr>
        <w:t xml:space="preserve">the </w:t>
      </w:r>
      <w:r w:rsidR="00725098" w:rsidRPr="00934B96">
        <w:rPr>
          <w:color w:val="000000" w:themeColor="text1"/>
          <w:lang w:val="en-GB" w:eastAsia="ja-JP"/>
        </w:rPr>
        <w:t xml:space="preserve">human body </w:t>
      </w:r>
      <w:r w:rsidR="00D7500A" w:rsidRPr="00934B96">
        <w:rPr>
          <w:color w:val="000000" w:themeColor="text1"/>
          <w:lang w:val="en-GB" w:eastAsia="ja-JP"/>
        </w:rPr>
        <w:t>undergoes a</w:t>
      </w:r>
      <w:r w:rsidR="00725098" w:rsidRPr="00934B96">
        <w:rPr>
          <w:color w:val="000000" w:themeColor="text1"/>
          <w:lang w:val="en-GB" w:eastAsia="ja-JP"/>
        </w:rPr>
        <w:t xml:space="preserve"> series of </w:t>
      </w:r>
      <w:r w:rsidR="00725098" w:rsidRPr="00934B96">
        <w:rPr>
          <w:color w:val="000000" w:themeColor="text1"/>
          <w:lang w:val="en-GB"/>
        </w:rPr>
        <w:t>physiological and behavioural changes, including reduction of physical activity, as a response to lowered energy intake</w:t>
      </w:r>
      <w:r w:rsidR="00F77582" w:rsidRPr="00934B96">
        <w:rPr>
          <w:color w:val="000000" w:themeColor="text1"/>
          <w:lang w:val="en-GB"/>
        </w:rPr>
        <w:fldChar w:fldCharType="begin"/>
      </w:r>
      <w:r w:rsidR="001D0952" w:rsidRPr="00934B96">
        <w:rPr>
          <w:color w:val="000000" w:themeColor="text1"/>
          <w:lang w:val="en-GB"/>
        </w:rPr>
        <w:instrText>ADDIN RW.CITE{{805 Waterlow,J.C. 1990; 799 Shetty,P.S. 1999}}</w:instrText>
      </w:r>
      <w:r w:rsidR="00F77582" w:rsidRPr="00934B96">
        <w:rPr>
          <w:color w:val="000000" w:themeColor="text1"/>
          <w:lang w:val="en-GB"/>
        </w:rPr>
        <w:fldChar w:fldCharType="separate"/>
      </w:r>
      <w:r w:rsidR="001D0952" w:rsidRPr="00934B96">
        <w:rPr>
          <w:color w:val="000000" w:themeColor="text1"/>
          <w:vertAlign w:val="superscript"/>
          <w:lang w:val="en-GB"/>
        </w:rPr>
        <w:t>(19,20)</w:t>
      </w:r>
      <w:r w:rsidR="00F77582" w:rsidRPr="00934B96">
        <w:rPr>
          <w:color w:val="000000" w:themeColor="text1"/>
          <w:lang w:val="en-GB"/>
        </w:rPr>
        <w:fldChar w:fldCharType="end"/>
      </w:r>
      <w:r w:rsidR="00A45533" w:rsidRPr="00934B96">
        <w:rPr>
          <w:color w:val="000000" w:themeColor="text1"/>
          <w:lang w:val="en-GB"/>
        </w:rPr>
        <w:t>.</w:t>
      </w:r>
      <w:r w:rsidR="00725098" w:rsidRPr="00934B96">
        <w:rPr>
          <w:color w:val="000000" w:themeColor="text1"/>
          <w:lang w:val="en-GB"/>
        </w:rPr>
        <w:t xml:space="preserve"> </w:t>
      </w:r>
      <w:r w:rsidR="00F77582" w:rsidRPr="00934B96">
        <w:rPr>
          <w:color w:val="000000" w:themeColor="text1"/>
          <w:lang w:val="en-GB"/>
        </w:rPr>
        <w:t xml:space="preserve">In addition to </w:t>
      </w:r>
      <w:r w:rsidR="007E38D7" w:rsidRPr="00934B96">
        <w:rPr>
          <w:color w:val="000000" w:themeColor="text1"/>
          <w:lang w:val="en-GB"/>
        </w:rPr>
        <w:t>energy deficiency, micronutrient deficiencies, especially iron</w:t>
      </w:r>
      <w:r w:rsidR="008121A6" w:rsidRPr="00934B96">
        <w:rPr>
          <w:color w:val="000000" w:themeColor="text1"/>
          <w:lang w:val="en-GB"/>
        </w:rPr>
        <w:t xml:space="preserve"> deficiency have been shown to result in reduced activity levels</w:t>
      </w:r>
      <w:r w:rsidR="001F4358" w:rsidRPr="00934B96">
        <w:rPr>
          <w:color w:val="000000" w:themeColor="text1"/>
          <w:lang w:val="en-GB"/>
        </w:rPr>
        <w:fldChar w:fldCharType="begin"/>
      </w:r>
      <w:r w:rsidR="001D0952" w:rsidRPr="00934B96">
        <w:rPr>
          <w:color w:val="000000" w:themeColor="text1"/>
          <w:lang w:val="en-GB"/>
        </w:rPr>
        <w:instrText>ADDIN RW.CITE{{139 Aburto,N.J. 2009; 198 Olney,D.K. 2007; 579 Lozoff,B. 1998; 1189 Yaméogo,CharlesW. 2016}}</w:instrText>
      </w:r>
      <w:r w:rsidR="001F4358" w:rsidRPr="00934B96">
        <w:rPr>
          <w:color w:val="000000" w:themeColor="text1"/>
          <w:lang w:val="en-GB"/>
        </w:rPr>
        <w:fldChar w:fldCharType="separate"/>
      </w:r>
      <w:r w:rsidR="001D0952" w:rsidRPr="00934B96">
        <w:rPr>
          <w:color w:val="000000" w:themeColor="text1"/>
          <w:vertAlign w:val="superscript"/>
          <w:lang w:val="en-GB"/>
        </w:rPr>
        <w:t>(21-24)</w:t>
      </w:r>
      <w:r w:rsidR="001F4358" w:rsidRPr="00934B96">
        <w:rPr>
          <w:color w:val="000000" w:themeColor="text1"/>
          <w:lang w:val="en-GB"/>
        </w:rPr>
        <w:fldChar w:fldCharType="end"/>
      </w:r>
      <w:r w:rsidR="007E38D7" w:rsidRPr="00934B96">
        <w:rPr>
          <w:color w:val="000000" w:themeColor="text1"/>
          <w:lang w:val="en-GB"/>
        </w:rPr>
        <w:t xml:space="preserve">. </w:t>
      </w:r>
      <w:r w:rsidR="005A17A6" w:rsidRPr="00934B96">
        <w:rPr>
          <w:color w:val="000000" w:themeColor="text1"/>
          <w:lang w:val="en-GB" w:eastAsia="ja-JP"/>
        </w:rPr>
        <w:t>However, t</w:t>
      </w:r>
      <w:r w:rsidR="005A17A6" w:rsidRPr="00934B96">
        <w:rPr>
          <w:color w:val="000000" w:themeColor="text1"/>
          <w:lang w:val="en-GB" w:eastAsia="fi-FI"/>
        </w:rPr>
        <w:t>here is limited information on physical activity, measured by modern, objective measures</w:t>
      </w:r>
      <w:r w:rsidR="0027067F" w:rsidRPr="00934B96">
        <w:rPr>
          <w:color w:val="000000" w:themeColor="text1"/>
          <w:lang w:val="en-GB" w:eastAsia="fi-FI"/>
        </w:rPr>
        <w:fldChar w:fldCharType="begin"/>
      </w:r>
      <w:r w:rsidR="001D0952" w:rsidRPr="00934B96">
        <w:rPr>
          <w:color w:val="000000" w:themeColor="text1"/>
          <w:lang w:val="en-GB" w:eastAsia="fi-FI"/>
        </w:rPr>
        <w:instrText>ADDIN RW.CITE{{567 Trost,S.G. 2012; 602 Pulakka,A. 2013; 692 Worobey,J. 2014; 1189 Yaméogo,CharlesW. 2016}}</w:instrText>
      </w:r>
      <w:r w:rsidR="0027067F" w:rsidRPr="00934B96">
        <w:rPr>
          <w:color w:val="000000" w:themeColor="text1"/>
          <w:lang w:val="en-GB" w:eastAsia="fi-FI"/>
        </w:rPr>
        <w:fldChar w:fldCharType="separate"/>
      </w:r>
      <w:r w:rsidR="001D0952" w:rsidRPr="00934B96">
        <w:rPr>
          <w:color w:val="000000" w:themeColor="text1"/>
          <w:vertAlign w:val="superscript"/>
        </w:rPr>
        <w:t>(18,24-26)</w:t>
      </w:r>
      <w:r w:rsidR="0027067F" w:rsidRPr="00934B96">
        <w:rPr>
          <w:color w:val="000000" w:themeColor="text1"/>
          <w:lang w:val="en-GB" w:eastAsia="fi-FI"/>
        </w:rPr>
        <w:fldChar w:fldCharType="end"/>
      </w:r>
      <w:r w:rsidR="006774E3" w:rsidRPr="00934B96">
        <w:rPr>
          <w:color w:val="000000" w:themeColor="text1"/>
          <w:lang w:val="en-GB" w:eastAsia="fi-FI"/>
        </w:rPr>
        <w:t>,</w:t>
      </w:r>
      <w:r w:rsidR="005A17A6" w:rsidRPr="00934B96">
        <w:rPr>
          <w:color w:val="000000" w:themeColor="text1"/>
          <w:lang w:val="en-GB" w:eastAsia="fi-FI"/>
        </w:rPr>
        <w:t xml:space="preserve"> of young children in resource-poor settings, although some studies from high-income countries exist</w:t>
      </w:r>
      <w:r w:rsidR="004C78CA" w:rsidRPr="00934B96">
        <w:rPr>
          <w:color w:val="000000" w:themeColor="text1"/>
          <w:lang w:val="en-GB" w:eastAsia="fi-FI"/>
        </w:rPr>
        <w:fldChar w:fldCharType="begin"/>
      </w:r>
      <w:r w:rsidR="001D0952" w:rsidRPr="00934B96">
        <w:rPr>
          <w:color w:val="000000" w:themeColor="text1"/>
          <w:lang w:val="en-GB" w:eastAsia="fi-FI"/>
        </w:rPr>
        <w:instrText>ADDIN RW.CITE{{554 Hnatiuk,J. 2012; 593 Wijtzes,A.I. 2013; 899 Johansson,Elin 2015}}</w:instrText>
      </w:r>
      <w:r w:rsidR="004C78CA" w:rsidRPr="00934B96">
        <w:rPr>
          <w:color w:val="000000" w:themeColor="text1"/>
          <w:lang w:val="en-GB" w:eastAsia="fi-FI"/>
        </w:rPr>
        <w:fldChar w:fldCharType="separate"/>
      </w:r>
      <w:r w:rsidR="001D0952" w:rsidRPr="00934B96">
        <w:rPr>
          <w:color w:val="000000" w:themeColor="text1"/>
          <w:vertAlign w:val="superscript"/>
        </w:rPr>
        <w:t>(27-29)</w:t>
      </w:r>
      <w:r w:rsidR="004C78CA" w:rsidRPr="00934B96">
        <w:rPr>
          <w:color w:val="000000" w:themeColor="text1"/>
          <w:lang w:val="en-GB" w:eastAsia="fi-FI"/>
        </w:rPr>
        <w:fldChar w:fldCharType="end"/>
      </w:r>
      <w:r w:rsidR="009A3FA8" w:rsidRPr="00934B96">
        <w:rPr>
          <w:color w:val="000000" w:themeColor="text1"/>
          <w:lang w:val="en-GB" w:eastAsia="fi-FI"/>
        </w:rPr>
        <w:t>.</w:t>
      </w:r>
      <w:r w:rsidR="005A17A6" w:rsidRPr="00934B96">
        <w:rPr>
          <w:color w:val="000000" w:themeColor="text1"/>
          <w:lang w:val="en-GB" w:eastAsia="fi-FI"/>
        </w:rPr>
        <w:t xml:space="preserve"> </w:t>
      </w:r>
    </w:p>
    <w:p w14:paraId="494857E1" w14:textId="77777777" w:rsidR="00D266A6" w:rsidRPr="00934B96" w:rsidRDefault="00D266A6" w:rsidP="00D15BF5">
      <w:pPr>
        <w:spacing w:after="0" w:line="360" w:lineRule="auto"/>
        <w:rPr>
          <w:color w:val="000000" w:themeColor="text1"/>
          <w:lang w:val="en-GB" w:eastAsia="fi-FI"/>
        </w:rPr>
      </w:pPr>
    </w:p>
    <w:p w14:paraId="535CC99E" w14:textId="1BCDC23F" w:rsidR="00D266A6" w:rsidRPr="00934B96" w:rsidRDefault="00D266A6" w:rsidP="00D15BF5">
      <w:pPr>
        <w:spacing w:after="0" w:line="360" w:lineRule="auto"/>
        <w:rPr>
          <w:color w:val="000000" w:themeColor="text1"/>
          <w:lang w:val="en-GB" w:eastAsia="fi-FI"/>
        </w:rPr>
      </w:pPr>
      <w:r w:rsidRPr="00934B96">
        <w:rPr>
          <w:color w:val="000000" w:themeColor="text1"/>
          <w:lang w:val="en-GB" w:eastAsia="fi-FI"/>
        </w:rPr>
        <w:t xml:space="preserve">Reduced </w:t>
      </w:r>
      <w:r w:rsidR="001D0761" w:rsidRPr="00934B96">
        <w:rPr>
          <w:color w:val="000000" w:themeColor="text1"/>
          <w:lang w:val="en-GB" w:eastAsia="fi-FI"/>
        </w:rPr>
        <w:t xml:space="preserve">physical activity </w:t>
      </w:r>
      <w:r w:rsidRPr="00934B96">
        <w:rPr>
          <w:color w:val="000000" w:themeColor="text1"/>
          <w:lang w:val="en-GB" w:eastAsia="fi-FI"/>
        </w:rPr>
        <w:t xml:space="preserve">of undernourished children </w:t>
      </w:r>
      <w:r w:rsidR="00D7500A" w:rsidRPr="00934B96">
        <w:rPr>
          <w:color w:val="000000" w:themeColor="text1"/>
          <w:lang w:val="en-GB" w:eastAsia="fi-FI"/>
        </w:rPr>
        <w:t>is</w:t>
      </w:r>
      <w:r w:rsidR="00815B4E" w:rsidRPr="00934B96">
        <w:rPr>
          <w:color w:val="000000" w:themeColor="text1"/>
          <w:lang w:val="en-GB" w:eastAsia="fi-FI"/>
        </w:rPr>
        <w:t xml:space="preserve"> </w:t>
      </w:r>
      <w:r w:rsidRPr="00934B96">
        <w:rPr>
          <w:color w:val="000000" w:themeColor="text1"/>
          <w:lang w:val="en-GB" w:eastAsia="fi-FI"/>
        </w:rPr>
        <w:t xml:space="preserve">of concern, because </w:t>
      </w:r>
      <w:r w:rsidR="001D0761" w:rsidRPr="00934B96">
        <w:rPr>
          <w:color w:val="000000" w:themeColor="text1"/>
          <w:lang w:val="en-GB" w:eastAsia="fi-FI"/>
        </w:rPr>
        <w:t>it</w:t>
      </w:r>
      <w:r w:rsidRPr="00934B96">
        <w:rPr>
          <w:color w:val="000000" w:themeColor="text1"/>
          <w:lang w:val="en-GB" w:eastAsia="fi-FI"/>
        </w:rPr>
        <w:t xml:space="preserve"> can</w:t>
      </w:r>
      <w:r w:rsidR="00CE5765" w:rsidRPr="00934B96">
        <w:rPr>
          <w:color w:val="000000" w:themeColor="text1"/>
          <w:lang w:val="en-GB" w:eastAsia="fi-FI"/>
        </w:rPr>
        <w:t xml:space="preserve"> be one of </w:t>
      </w:r>
      <w:r w:rsidR="00D7500A" w:rsidRPr="00934B96">
        <w:rPr>
          <w:color w:val="000000" w:themeColor="text1"/>
          <w:lang w:val="en-GB" w:eastAsia="fi-FI"/>
        </w:rPr>
        <w:t xml:space="preserve">the </w:t>
      </w:r>
      <w:r w:rsidR="00CE5765" w:rsidRPr="00934B96">
        <w:rPr>
          <w:color w:val="000000" w:themeColor="text1"/>
          <w:lang w:val="en-GB" w:eastAsia="fi-FI"/>
        </w:rPr>
        <w:t xml:space="preserve">mediators leading to poor child development. This theory is known as </w:t>
      </w:r>
      <w:r w:rsidR="00D7500A" w:rsidRPr="00934B96">
        <w:rPr>
          <w:color w:val="000000" w:themeColor="text1"/>
          <w:lang w:val="en-GB" w:eastAsia="fi-FI"/>
        </w:rPr>
        <w:t xml:space="preserve">the </w:t>
      </w:r>
      <w:r w:rsidR="00CE5765" w:rsidRPr="00934B96">
        <w:rPr>
          <w:color w:val="000000" w:themeColor="text1"/>
          <w:lang w:val="en-GB" w:eastAsia="fi-FI"/>
        </w:rPr>
        <w:t xml:space="preserve">functional isolation hypothesis: </w:t>
      </w:r>
      <w:r w:rsidR="00815B4E" w:rsidRPr="00934B96">
        <w:rPr>
          <w:color w:val="000000" w:themeColor="text1"/>
          <w:lang w:val="en-GB" w:eastAsia="fi-FI"/>
        </w:rPr>
        <w:t xml:space="preserve">behaviour </w:t>
      </w:r>
      <w:r w:rsidR="00D404F3" w:rsidRPr="00934B96">
        <w:rPr>
          <w:color w:val="000000" w:themeColor="text1"/>
          <w:lang w:val="en-GB" w:eastAsia="fi-FI"/>
        </w:rPr>
        <w:t xml:space="preserve">of </w:t>
      </w:r>
      <w:r w:rsidR="00815B4E" w:rsidRPr="00934B96">
        <w:rPr>
          <w:color w:val="000000" w:themeColor="text1"/>
          <w:lang w:val="en-GB" w:eastAsia="fi-FI"/>
        </w:rPr>
        <w:t>u</w:t>
      </w:r>
      <w:r w:rsidR="00D404F3" w:rsidRPr="00934B96">
        <w:rPr>
          <w:color w:val="000000" w:themeColor="text1"/>
          <w:lang w:val="en-GB" w:eastAsia="fi-FI"/>
        </w:rPr>
        <w:t>ndernourished children, i.e. reduced activity</w:t>
      </w:r>
      <w:r w:rsidR="001D0761" w:rsidRPr="00934B96">
        <w:rPr>
          <w:color w:val="000000" w:themeColor="text1"/>
          <w:lang w:val="en-GB" w:eastAsia="fi-FI"/>
        </w:rPr>
        <w:t xml:space="preserve"> and</w:t>
      </w:r>
      <w:r w:rsidR="00D404F3" w:rsidRPr="00934B96">
        <w:rPr>
          <w:color w:val="000000" w:themeColor="text1"/>
          <w:lang w:val="en-GB" w:eastAsia="fi-FI"/>
        </w:rPr>
        <w:t xml:space="preserve"> exploration and </w:t>
      </w:r>
      <w:r w:rsidR="001D0761" w:rsidRPr="00934B96">
        <w:rPr>
          <w:color w:val="000000" w:themeColor="text1"/>
          <w:lang w:val="en-GB" w:eastAsia="fi-FI"/>
        </w:rPr>
        <w:t xml:space="preserve">increased </w:t>
      </w:r>
      <w:r w:rsidR="00D404F3" w:rsidRPr="00934B96">
        <w:rPr>
          <w:color w:val="000000" w:themeColor="text1"/>
          <w:lang w:val="en-GB" w:eastAsia="fi-FI"/>
        </w:rPr>
        <w:t>apathy, results</w:t>
      </w:r>
      <w:r w:rsidR="003166E7" w:rsidRPr="00934B96">
        <w:rPr>
          <w:color w:val="000000" w:themeColor="text1"/>
          <w:lang w:val="en-GB" w:eastAsia="fi-FI"/>
        </w:rPr>
        <w:t xml:space="preserve"> in</w:t>
      </w:r>
      <w:r w:rsidR="000C342B" w:rsidRPr="00934B96">
        <w:rPr>
          <w:color w:val="000000" w:themeColor="text1"/>
          <w:lang w:val="en-GB" w:eastAsia="fi-FI"/>
        </w:rPr>
        <w:t xml:space="preserve"> </w:t>
      </w:r>
      <w:r w:rsidR="001D0761" w:rsidRPr="00934B96">
        <w:rPr>
          <w:color w:val="000000" w:themeColor="text1"/>
          <w:lang w:val="en-GB" w:eastAsia="fi-FI"/>
        </w:rPr>
        <w:t>children</w:t>
      </w:r>
      <w:r w:rsidR="00D404F3" w:rsidRPr="00934B96">
        <w:rPr>
          <w:color w:val="000000" w:themeColor="text1"/>
          <w:lang w:val="en-GB" w:eastAsia="fi-FI"/>
        </w:rPr>
        <w:t xml:space="preserve"> hav</w:t>
      </w:r>
      <w:r w:rsidR="003166E7" w:rsidRPr="00934B96">
        <w:rPr>
          <w:color w:val="000000" w:themeColor="text1"/>
          <w:lang w:val="en-GB" w:eastAsia="fi-FI"/>
        </w:rPr>
        <w:t>ing</w:t>
      </w:r>
      <w:r w:rsidR="00D404F3" w:rsidRPr="00934B96">
        <w:rPr>
          <w:color w:val="000000" w:themeColor="text1"/>
          <w:lang w:val="en-GB" w:eastAsia="fi-FI"/>
        </w:rPr>
        <w:t xml:space="preserve"> less interaction with their environment and this in turn may </w:t>
      </w:r>
      <w:r w:rsidR="00086AD1" w:rsidRPr="00934B96">
        <w:rPr>
          <w:color w:val="000000" w:themeColor="text1"/>
          <w:lang w:val="en-GB" w:eastAsia="fi-FI"/>
        </w:rPr>
        <w:t xml:space="preserve">restrict optimal development </w:t>
      </w:r>
      <w:r w:rsidR="000F2B46" w:rsidRPr="00934B96">
        <w:rPr>
          <w:color w:val="000000" w:themeColor="text1"/>
          <w:lang w:val="en-GB" w:eastAsia="fi-FI"/>
        </w:rPr>
        <w:fldChar w:fldCharType="begin"/>
      </w:r>
      <w:r w:rsidR="001D0952" w:rsidRPr="00934B96">
        <w:rPr>
          <w:color w:val="000000" w:themeColor="text1"/>
          <w:lang w:val="en-GB" w:eastAsia="fi-FI"/>
        </w:rPr>
        <w:instrText>ADDIN RW.CITE{{136 Gardner,J.M. 1994; 579 Lozoff,B. 1998}}</w:instrText>
      </w:r>
      <w:r w:rsidR="000F2B46" w:rsidRPr="00934B96">
        <w:rPr>
          <w:color w:val="000000" w:themeColor="text1"/>
          <w:lang w:val="en-GB" w:eastAsia="fi-FI"/>
        </w:rPr>
        <w:fldChar w:fldCharType="separate"/>
      </w:r>
      <w:r w:rsidR="001D0952" w:rsidRPr="00934B96">
        <w:rPr>
          <w:color w:val="000000" w:themeColor="text1"/>
          <w:vertAlign w:val="superscript"/>
          <w:lang w:val="en-GB" w:eastAsia="fi-FI"/>
        </w:rPr>
        <w:t>(23,30)</w:t>
      </w:r>
      <w:r w:rsidR="000F2B46" w:rsidRPr="00934B96">
        <w:rPr>
          <w:color w:val="000000" w:themeColor="text1"/>
          <w:lang w:val="en-GB" w:eastAsia="fi-FI"/>
        </w:rPr>
        <w:fldChar w:fldCharType="end"/>
      </w:r>
      <w:r w:rsidR="00D404F3" w:rsidRPr="00934B96">
        <w:rPr>
          <w:color w:val="000000" w:themeColor="text1"/>
          <w:lang w:val="en-GB" w:eastAsia="fi-FI"/>
        </w:rPr>
        <w:t>.</w:t>
      </w:r>
      <w:r w:rsidR="00815B4E" w:rsidRPr="00934B96">
        <w:rPr>
          <w:color w:val="000000" w:themeColor="text1"/>
          <w:lang w:val="en-GB" w:eastAsia="fi-FI"/>
        </w:rPr>
        <w:t xml:space="preserve"> Moreover, in response to the undernourished children’s behaviour, caregivers may offer them less stimulation which again </w:t>
      </w:r>
      <w:r w:rsidR="000F2B46" w:rsidRPr="00934B96">
        <w:rPr>
          <w:color w:val="000000" w:themeColor="text1"/>
          <w:lang w:val="en-GB" w:eastAsia="fi-FI"/>
        </w:rPr>
        <w:t>hinders</w:t>
      </w:r>
      <w:r w:rsidR="001D0761" w:rsidRPr="00934B96">
        <w:rPr>
          <w:color w:val="000000" w:themeColor="text1"/>
          <w:lang w:val="en-GB" w:eastAsia="fi-FI"/>
        </w:rPr>
        <w:t xml:space="preserve"> their</w:t>
      </w:r>
      <w:r w:rsidR="00815B4E" w:rsidRPr="00934B96">
        <w:rPr>
          <w:color w:val="000000" w:themeColor="text1"/>
          <w:lang w:val="en-GB" w:eastAsia="fi-FI"/>
        </w:rPr>
        <w:t xml:space="preserve"> development</w:t>
      </w:r>
      <w:r w:rsidR="000F2B46" w:rsidRPr="00934B96">
        <w:rPr>
          <w:color w:val="000000" w:themeColor="text1"/>
          <w:lang w:val="en-GB" w:eastAsia="fi-FI"/>
        </w:rPr>
        <w:fldChar w:fldCharType="begin"/>
      </w:r>
      <w:r w:rsidR="001D0952" w:rsidRPr="00934B96">
        <w:rPr>
          <w:color w:val="000000" w:themeColor="text1"/>
          <w:lang w:val="en-GB" w:eastAsia="fi-FI"/>
        </w:rPr>
        <w:instrText>ADDIN RW.CITE{{136 Gardner,J.M. 1994; 802 Grantham-McGregor,S. 2005}}</w:instrText>
      </w:r>
      <w:r w:rsidR="000F2B46" w:rsidRPr="00934B96">
        <w:rPr>
          <w:color w:val="000000" w:themeColor="text1"/>
          <w:lang w:val="en-GB" w:eastAsia="fi-FI"/>
        </w:rPr>
        <w:fldChar w:fldCharType="separate"/>
      </w:r>
      <w:r w:rsidR="001D0952" w:rsidRPr="00934B96">
        <w:rPr>
          <w:color w:val="000000" w:themeColor="text1"/>
          <w:vertAlign w:val="superscript"/>
          <w:lang w:val="en-GB" w:eastAsia="fi-FI"/>
        </w:rPr>
        <w:t>(16,30)</w:t>
      </w:r>
      <w:r w:rsidR="000F2B46" w:rsidRPr="00934B96">
        <w:rPr>
          <w:color w:val="000000" w:themeColor="text1"/>
          <w:lang w:val="en-GB" w:eastAsia="fi-FI"/>
        </w:rPr>
        <w:fldChar w:fldCharType="end"/>
      </w:r>
      <w:r w:rsidR="00F55432" w:rsidRPr="00934B96">
        <w:rPr>
          <w:color w:val="000000" w:themeColor="text1"/>
          <w:lang w:val="en-GB" w:eastAsia="fi-FI"/>
        </w:rPr>
        <w:t>.</w:t>
      </w:r>
    </w:p>
    <w:p w14:paraId="68DC86FA" w14:textId="77777777" w:rsidR="00F77582" w:rsidRPr="00934B96" w:rsidRDefault="00F77582" w:rsidP="00D15BF5">
      <w:pPr>
        <w:spacing w:after="0" w:line="360" w:lineRule="auto"/>
        <w:rPr>
          <w:color w:val="000000" w:themeColor="text1"/>
          <w:lang w:val="en-GB" w:eastAsia="fi-FI"/>
        </w:rPr>
      </w:pPr>
    </w:p>
    <w:p w14:paraId="420A92DC" w14:textId="4E17A314" w:rsidR="002B78FD" w:rsidRPr="00934B96" w:rsidRDefault="000F2B46" w:rsidP="00887AB2">
      <w:pPr>
        <w:spacing w:after="0" w:line="360" w:lineRule="auto"/>
        <w:rPr>
          <w:color w:val="000000" w:themeColor="text1"/>
          <w:lang w:val="en-GB" w:eastAsia="fi-FI"/>
        </w:rPr>
      </w:pPr>
      <w:r w:rsidRPr="00934B96">
        <w:rPr>
          <w:color w:val="000000" w:themeColor="text1"/>
          <w:lang w:val="en-GB" w:eastAsia="fi-FI"/>
        </w:rPr>
        <w:t>S</w:t>
      </w:r>
      <w:r w:rsidR="00D775D2" w:rsidRPr="00934B96">
        <w:rPr>
          <w:color w:val="000000" w:themeColor="text1"/>
          <w:lang w:val="en-GB" w:eastAsia="fi-FI"/>
        </w:rPr>
        <w:t xml:space="preserve">tudies of </w:t>
      </w:r>
      <w:r w:rsidR="002B7257" w:rsidRPr="00934B96">
        <w:rPr>
          <w:color w:val="000000" w:themeColor="text1"/>
          <w:lang w:val="en-GB" w:eastAsia="fi-FI"/>
        </w:rPr>
        <w:t xml:space="preserve">the </w:t>
      </w:r>
      <w:r w:rsidR="005A17A6" w:rsidRPr="00934B96">
        <w:rPr>
          <w:color w:val="000000" w:themeColor="text1"/>
          <w:lang w:val="en-GB" w:eastAsia="fi-FI"/>
        </w:rPr>
        <w:t>effect of nutrient supplementation on physical activity</w:t>
      </w:r>
      <w:r w:rsidRPr="00934B96">
        <w:rPr>
          <w:color w:val="000000" w:themeColor="text1"/>
          <w:lang w:val="en-GB" w:eastAsia="fi-FI"/>
        </w:rPr>
        <w:t xml:space="preserve">, using accelerometer-measured </w:t>
      </w:r>
      <w:r w:rsidR="00BE40E8" w:rsidRPr="00934B96">
        <w:rPr>
          <w:color w:val="000000" w:themeColor="text1"/>
          <w:lang w:val="en-GB" w:eastAsia="fi-FI"/>
        </w:rPr>
        <w:t>counts</w:t>
      </w:r>
      <w:r w:rsidRPr="00934B96">
        <w:rPr>
          <w:color w:val="000000" w:themeColor="text1"/>
          <w:lang w:val="en-GB" w:eastAsia="fi-FI"/>
        </w:rPr>
        <w:t xml:space="preserve"> as an outcome, in areas with high prevalence of undernutrition</w:t>
      </w:r>
      <w:r w:rsidR="005A17A6" w:rsidRPr="00934B96">
        <w:rPr>
          <w:color w:val="000000" w:themeColor="text1"/>
          <w:lang w:val="en-GB" w:eastAsia="fi-FI"/>
        </w:rPr>
        <w:t xml:space="preserve"> </w:t>
      </w:r>
      <w:r w:rsidR="00D775D2" w:rsidRPr="00934B96">
        <w:rPr>
          <w:color w:val="000000" w:themeColor="text1"/>
          <w:lang w:val="en-GB" w:eastAsia="fi-FI"/>
        </w:rPr>
        <w:t xml:space="preserve">are </w:t>
      </w:r>
      <w:r w:rsidR="00BE40E8" w:rsidRPr="00934B96">
        <w:rPr>
          <w:color w:val="000000" w:themeColor="text1"/>
          <w:lang w:val="en-GB" w:eastAsia="fi-FI"/>
        </w:rPr>
        <w:t>rare</w:t>
      </w:r>
      <w:r w:rsidR="00834906" w:rsidRPr="00934B96">
        <w:rPr>
          <w:color w:val="000000" w:themeColor="text1"/>
          <w:lang w:val="en-GB" w:eastAsia="fi-FI"/>
        </w:rPr>
        <w:fldChar w:fldCharType="begin"/>
      </w:r>
      <w:r w:rsidR="001D0952" w:rsidRPr="00934B96">
        <w:rPr>
          <w:color w:val="000000" w:themeColor="text1"/>
          <w:lang w:val="en-GB" w:eastAsia="fi-FI"/>
        </w:rPr>
        <w:instrText>ADDIN RW.CITE{{721 Faurholt-Jepsen,D. 2014; 656 Pulakka,A. 2015}}</w:instrText>
      </w:r>
      <w:r w:rsidR="00834906" w:rsidRPr="00934B96">
        <w:rPr>
          <w:color w:val="000000" w:themeColor="text1"/>
          <w:lang w:val="en-GB" w:eastAsia="fi-FI"/>
        </w:rPr>
        <w:fldChar w:fldCharType="separate"/>
      </w:r>
      <w:r w:rsidR="001D0952" w:rsidRPr="00934B96">
        <w:rPr>
          <w:color w:val="000000" w:themeColor="text1"/>
          <w:vertAlign w:val="superscript"/>
        </w:rPr>
        <w:t>(17,31)</w:t>
      </w:r>
      <w:r w:rsidR="00834906" w:rsidRPr="00934B96">
        <w:rPr>
          <w:color w:val="000000" w:themeColor="text1"/>
          <w:lang w:val="en-GB" w:eastAsia="fi-FI"/>
        </w:rPr>
        <w:fldChar w:fldCharType="end"/>
      </w:r>
      <w:r w:rsidR="009A3FA8" w:rsidRPr="00934B96">
        <w:rPr>
          <w:color w:val="000000" w:themeColor="text1"/>
          <w:lang w:val="en-GB" w:eastAsia="fi-FI"/>
        </w:rPr>
        <w:t>.</w:t>
      </w:r>
      <w:r w:rsidR="006E7C03" w:rsidRPr="00934B96">
        <w:rPr>
          <w:color w:val="000000" w:themeColor="text1"/>
          <w:lang w:val="en-GB" w:eastAsia="fi-FI"/>
        </w:rPr>
        <w:t xml:space="preserve"> </w:t>
      </w:r>
      <w:r w:rsidR="00AB6546" w:rsidRPr="00934B96">
        <w:rPr>
          <w:color w:val="000000" w:themeColor="text1"/>
          <w:lang w:val="en-GB" w:eastAsia="fi-FI"/>
        </w:rPr>
        <w:t>The International Lipid-Based Nutrient Supplement Study Group has previously reported that small-</w:t>
      </w:r>
      <w:r w:rsidR="00AB6546" w:rsidRPr="00934B96">
        <w:rPr>
          <w:color w:val="000000" w:themeColor="text1"/>
          <w:lang w:val="en-GB" w:eastAsia="fi-FI"/>
        </w:rPr>
        <w:lastRenderedPageBreak/>
        <w:t>quantity LNS</w:t>
      </w:r>
      <w:r w:rsidR="004150B9" w:rsidRPr="00934B96">
        <w:rPr>
          <w:color w:val="000000" w:themeColor="text1"/>
          <w:lang w:val="en-GB" w:eastAsia="fi-FI"/>
        </w:rPr>
        <w:t xml:space="preserve"> </w:t>
      </w:r>
      <w:r w:rsidR="00887AB2" w:rsidRPr="00934B96">
        <w:rPr>
          <w:color w:val="000000" w:themeColor="text1"/>
          <w:lang w:val="en-GB" w:eastAsia="fi-FI"/>
        </w:rPr>
        <w:t>did not increase physical activity of the children</w:t>
      </w:r>
      <w:r w:rsidR="006D1D29" w:rsidRPr="00934B96">
        <w:rPr>
          <w:color w:val="000000" w:themeColor="text1"/>
          <w:lang w:val="en-GB" w:eastAsia="fi-FI"/>
        </w:rPr>
        <w:t xml:space="preserve"> in the iLiNS-DOSE </w:t>
      </w:r>
      <w:r w:rsidR="00D7500A" w:rsidRPr="00934B96">
        <w:rPr>
          <w:color w:val="000000" w:themeColor="text1"/>
          <w:lang w:val="en-GB" w:eastAsia="fi-FI"/>
        </w:rPr>
        <w:t>trial</w:t>
      </w:r>
      <w:r w:rsidR="006D1D29" w:rsidRPr="00934B96">
        <w:rPr>
          <w:color w:val="000000" w:themeColor="text1"/>
          <w:lang w:val="en-GB" w:eastAsia="fi-FI"/>
        </w:rPr>
        <w:fldChar w:fldCharType="begin"/>
      </w:r>
      <w:r w:rsidR="001D0952" w:rsidRPr="00934B96">
        <w:rPr>
          <w:color w:val="000000" w:themeColor="text1"/>
          <w:lang w:val="en-GB" w:eastAsia="fi-FI"/>
        </w:rPr>
        <w:instrText>ADDIN RW.CITE{{656 Pulakka,A. 2015}}</w:instrText>
      </w:r>
      <w:r w:rsidR="006D1D29" w:rsidRPr="00934B96">
        <w:rPr>
          <w:color w:val="000000" w:themeColor="text1"/>
          <w:lang w:val="en-GB" w:eastAsia="fi-FI"/>
        </w:rPr>
        <w:fldChar w:fldCharType="separate"/>
      </w:r>
      <w:r w:rsidR="001D0952" w:rsidRPr="00934B96">
        <w:rPr>
          <w:color w:val="000000" w:themeColor="text1"/>
          <w:vertAlign w:val="superscript"/>
          <w:lang w:val="en-GB" w:eastAsia="fi-FI"/>
        </w:rPr>
        <w:t>(31)</w:t>
      </w:r>
      <w:r w:rsidR="006D1D29" w:rsidRPr="00934B96">
        <w:rPr>
          <w:color w:val="000000" w:themeColor="text1"/>
          <w:lang w:val="en-GB" w:eastAsia="fi-FI"/>
        </w:rPr>
        <w:fldChar w:fldCharType="end"/>
      </w:r>
      <w:r w:rsidR="006A444A" w:rsidRPr="00934B96">
        <w:rPr>
          <w:color w:val="000000" w:themeColor="text1"/>
          <w:lang w:val="en-GB" w:eastAsia="fi-FI"/>
        </w:rPr>
        <w:t>.</w:t>
      </w:r>
      <w:r w:rsidR="006D1D29" w:rsidRPr="00934B96">
        <w:rPr>
          <w:color w:val="000000" w:themeColor="text1"/>
          <w:lang w:val="en-GB" w:eastAsia="fi-FI"/>
        </w:rPr>
        <w:t xml:space="preserve"> However, the </w:t>
      </w:r>
      <w:r w:rsidR="004034B1" w:rsidRPr="00934B96">
        <w:rPr>
          <w:color w:val="000000" w:themeColor="text1"/>
          <w:lang w:val="en-GB" w:eastAsia="fi-FI"/>
        </w:rPr>
        <w:t xml:space="preserve">iLiNS-DOSE </w:t>
      </w:r>
      <w:r w:rsidR="006D1D29" w:rsidRPr="00934B96">
        <w:rPr>
          <w:color w:val="000000" w:themeColor="text1"/>
          <w:lang w:val="en-GB" w:eastAsia="fi-FI"/>
        </w:rPr>
        <w:t xml:space="preserve">intervention was </w:t>
      </w:r>
      <w:r w:rsidR="00B759A7" w:rsidRPr="00934B96">
        <w:rPr>
          <w:color w:val="000000" w:themeColor="text1"/>
          <w:lang w:val="en-GB" w:eastAsia="fi-FI"/>
        </w:rPr>
        <w:t>postnatal</w:t>
      </w:r>
      <w:r w:rsidR="00D7500A" w:rsidRPr="00934B96">
        <w:rPr>
          <w:color w:val="000000" w:themeColor="text1"/>
          <w:lang w:val="en-GB" w:eastAsia="fi-FI"/>
        </w:rPr>
        <w:t xml:space="preserve"> only, from</w:t>
      </w:r>
      <w:r w:rsidR="001D0761" w:rsidRPr="00934B96">
        <w:rPr>
          <w:color w:val="000000" w:themeColor="text1"/>
          <w:lang w:val="en-GB" w:eastAsia="fi-FI"/>
        </w:rPr>
        <w:t xml:space="preserve"> </w:t>
      </w:r>
      <w:r w:rsidR="00D7500A" w:rsidRPr="00934B96">
        <w:rPr>
          <w:color w:val="000000" w:themeColor="text1"/>
          <w:lang w:val="en-GB" w:eastAsia="fi-FI"/>
        </w:rPr>
        <w:t>6 to 18 months of age</w:t>
      </w:r>
      <w:r w:rsidR="00B759A7" w:rsidRPr="00934B96">
        <w:rPr>
          <w:color w:val="000000" w:themeColor="text1"/>
          <w:lang w:val="en-GB" w:eastAsia="fi-FI"/>
        </w:rPr>
        <w:t xml:space="preserve">, thus excluding </w:t>
      </w:r>
      <w:r w:rsidR="00D7500A" w:rsidRPr="00934B96">
        <w:rPr>
          <w:color w:val="000000" w:themeColor="text1"/>
          <w:lang w:val="en-GB" w:eastAsia="fi-FI"/>
        </w:rPr>
        <w:t xml:space="preserve">the </w:t>
      </w:r>
      <w:r w:rsidR="00B759A7" w:rsidRPr="00934B96">
        <w:rPr>
          <w:color w:val="000000" w:themeColor="text1"/>
          <w:lang w:val="en-GB" w:eastAsia="fi-FI"/>
        </w:rPr>
        <w:t>f</w:t>
      </w:r>
      <w:r w:rsidR="00D715A0" w:rsidRPr="00934B96">
        <w:rPr>
          <w:color w:val="000000" w:themeColor="text1"/>
          <w:lang w:val="en-GB" w:eastAsia="fi-FI"/>
        </w:rPr>
        <w:t>o</w:t>
      </w:r>
      <w:r w:rsidR="00B759A7" w:rsidRPr="00934B96">
        <w:rPr>
          <w:color w:val="000000" w:themeColor="text1"/>
          <w:lang w:val="en-GB" w:eastAsia="fi-FI"/>
        </w:rPr>
        <w:t>etal period which</w:t>
      </w:r>
      <w:r w:rsidR="00862CDC" w:rsidRPr="00934B96">
        <w:rPr>
          <w:color w:val="000000" w:themeColor="text1"/>
          <w:lang w:val="en-GB" w:eastAsia="fi-FI"/>
        </w:rPr>
        <w:t xml:space="preserve"> is crucial for</w:t>
      </w:r>
      <w:r w:rsidR="008B79A4" w:rsidRPr="00934B96">
        <w:rPr>
          <w:color w:val="000000" w:themeColor="text1"/>
          <w:lang w:val="en-GB" w:eastAsia="fi-FI"/>
        </w:rPr>
        <w:t xml:space="preserve"> brain growth and for</w:t>
      </w:r>
      <w:r w:rsidR="00862CDC" w:rsidRPr="00934B96">
        <w:rPr>
          <w:color w:val="000000" w:themeColor="text1"/>
          <w:lang w:val="en-GB" w:eastAsia="fi-FI"/>
        </w:rPr>
        <w:t xml:space="preserve"> </w:t>
      </w:r>
      <w:r w:rsidR="00812D21" w:rsidRPr="00934B96">
        <w:rPr>
          <w:color w:val="000000" w:themeColor="text1"/>
          <w:lang w:val="en-GB" w:eastAsia="fi-FI"/>
        </w:rPr>
        <w:t>later</w:t>
      </w:r>
      <w:r w:rsidR="00862CDC" w:rsidRPr="00934B96">
        <w:rPr>
          <w:color w:val="000000" w:themeColor="text1"/>
          <w:lang w:val="en-GB" w:eastAsia="fi-FI"/>
        </w:rPr>
        <w:t xml:space="preserve"> growth</w:t>
      </w:r>
      <w:r w:rsidR="00BA1560" w:rsidRPr="00934B96">
        <w:rPr>
          <w:color w:val="000000" w:themeColor="text1"/>
          <w:lang w:val="en-GB" w:eastAsia="fi-FI"/>
        </w:rPr>
        <w:fldChar w:fldCharType="begin"/>
      </w:r>
      <w:r w:rsidR="001D0952" w:rsidRPr="00934B96">
        <w:rPr>
          <w:color w:val="000000" w:themeColor="text1"/>
          <w:lang w:val="en-GB" w:eastAsia="fi-FI"/>
        </w:rPr>
        <w:instrText>ADDIN RW.CITE{{1127 deOnis,Mercedes 2013}}</w:instrText>
      </w:r>
      <w:r w:rsidR="00BA1560" w:rsidRPr="00934B96">
        <w:rPr>
          <w:color w:val="000000" w:themeColor="text1"/>
          <w:lang w:val="en-GB" w:eastAsia="fi-FI"/>
        </w:rPr>
        <w:fldChar w:fldCharType="separate"/>
      </w:r>
      <w:r w:rsidR="001D0952" w:rsidRPr="00934B96">
        <w:rPr>
          <w:color w:val="000000" w:themeColor="text1"/>
          <w:vertAlign w:val="superscript"/>
          <w:lang w:val="en-GB" w:eastAsia="fi-FI"/>
        </w:rPr>
        <w:t>(6)</w:t>
      </w:r>
      <w:r w:rsidR="00BA1560" w:rsidRPr="00934B96">
        <w:rPr>
          <w:color w:val="000000" w:themeColor="text1"/>
          <w:lang w:val="en-GB" w:eastAsia="fi-FI"/>
        </w:rPr>
        <w:fldChar w:fldCharType="end"/>
      </w:r>
      <w:r w:rsidR="00862CDC" w:rsidRPr="00934B96">
        <w:rPr>
          <w:color w:val="000000" w:themeColor="text1"/>
          <w:lang w:val="en-GB" w:eastAsia="fi-FI"/>
        </w:rPr>
        <w:t xml:space="preserve"> and development</w:t>
      </w:r>
      <w:r w:rsidR="00BA1560" w:rsidRPr="00934B96">
        <w:rPr>
          <w:color w:val="000000" w:themeColor="text1"/>
          <w:lang w:val="en-GB" w:eastAsia="fi-FI"/>
        </w:rPr>
        <w:fldChar w:fldCharType="begin"/>
      </w:r>
      <w:r w:rsidR="001D0952" w:rsidRPr="00934B96">
        <w:rPr>
          <w:color w:val="000000" w:themeColor="text1"/>
          <w:lang w:val="en-GB" w:eastAsia="fi-FI"/>
        </w:rPr>
        <w:instrText>ADDIN RW.CITE{{1164 Black,MaureenM. 2016}}</w:instrText>
      </w:r>
      <w:r w:rsidR="00BA1560" w:rsidRPr="00934B96">
        <w:rPr>
          <w:color w:val="000000" w:themeColor="text1"/>
          <w:lang w:val="en-GB" w:eastAsia="fi-FI"/>
        </w:rPr>
        <w:fldChar w:fldCharType="separate"/>
      </w:r>
      <w:r w:rsidR="001D0952" w:rsidRPr="00934B96">
        <w:rPr>
          <w:color w:val="000000" w:themeColor="text1"/>
          <w:vertAlign w:val="superscript"/>
          <w:lang w:val="en-GB" w:eastAsia="fi-FI"/>
        </w:rPr>
        <w:t>(32)</w:t>
      </w:r>
      <w:r w:rsidR="00BA1560" w:rsidRPr="00934B96">
        <w:rPr>
          <w:color w:val="000000" w:themeColor="text1"/>
          <w:lang w:val="en-GB" w:eastAsia="fi-FI"/>
        </w:rPr>
        <w:fldChar w:fldCharType="end"/>
      </w:r>
      <w:r w:rsidR="001D0761" w:rsidRPr="00934B96">
        <w:rPr>
          <w:color w:val="000000" w:themeColor="text1"/>
          <w:lang w:val="en-GB" w:eastAsia="fi-FI"/>
        </w:rPr>
        <w:t xml:space="preserve"> of children</w:t>
      </w:r>
      <w:r w:rsidR="00862CDC" w:rsidRPr="00934B96">
        <w:rPr>
          <w:color w:val="000000" w:themeColor="text1"/>
          <w:lang w:val="en-GB" w:eastAsia="fi-FI"/>
        </w:rPr>
        <w:t>.</w:t>
      </w:r>
      <w:r w:rsidR="00B759A7" w:rsidRPr="00934B96">
        <w:rPr>
          <w:color w:val="000000" w:themeColor="text1"/>
          <w:lang w:val="en-GB" w:eastAsia="fi-FI"/>
        </w:rPr>
        <w:t xml:space="preserve"> </w:t>
      </w:r>
      <w:r w:rsidR="006D1D29" w:rsidRPr="00934B96">
        <w:rPr>
          <w:color w:val="000000" w:themeColor="text1"/>
          <w:lang w:val="en-GB" w:eastAsia="fi-FI"/>
        </w:rPr>
        <w:t>T</w:t>
      </w:r>
      <w:r w:rsidR="00B759A7" w:rsidRPr="00934B96">
        <w:rPr>
          <w:color w:val="000000" w:themeColor="text1"/>
          <w:lang w:val="en-GB" w:eastAsia="fi-FI"/>
        </w:rPr>
        <w:t xml:space="preserve">he currently reported study (iLiNS-DYAD-M NCT01239693, </w:t>
      </w:r>
      <w:hyperlink r:id="rId9" w:history="1">
        <w:r w:rsidR="00B759A7" w:rsidRPr="00934B96">
          <w:rPr>
            <w:rStyle w:val="Hyperlink"/>
            <w:color w:val="000000" w:themeColor="text1"/>
            <w:lang w:val="en-GB" w:eastAsia="fi-FI"/>
          </w:rPr>
          <w:t>https://clinicaltrials.gov/ct2/show/NCT01239693</w:t>
        </w:r>
      </w:hyperlink>
      <w:r w:rsidR="00B759A7" w:rsidRPr="00934B96">
        <w:rPr>
          <w:color w:val="000000" w:themeColor="text1"/>
          <w:lang w:val="en-GB" w:eastAsia="fi-FI"/>
        </w:rPr>
        <w:t xml:space="preserve">) was designed to </w:t>
      </w:r>
      <w:r w:rsidR="004034B1" w:rsidRPr="00934B96">
        <w:rPr>
          <w:color w:val="000000" w:themeColor="text1"/>
          <w:lang w:val="en-GB" w:eastAsia="fi-FI"/>
        </w:rPr>
        <w:t>assess</w:t>
      </w:r>
      <w:r w:rsidR="00B759A7" w:rsidRPr="00934B96">
        <w:rPr>
          <w:color w:val="000000" w:themeColor="text1"/>
          <w:lang w:val="en-GB" w:eastAsia="fi-FI"/>
        </w:rPr>
        <w:t xml:space="preserve"> the</w:t>
      </w:r>
      <w:r w:rsidR="004034B1" w:rsidRPr="00934B96">
        <w:rPr>
          <w:color w:val="000000" w:themeColor="text1"/>
          <w:lang w:val="en-GB" w:eastAsia="fi-FI"/>
        </w:rPr>
        <w:t xml:space="preserve"> </w:t>
      </w:r>
      <w:r w:rsidR="00B759A7" w:rsidRPr="00934B96">
        <w:rPr>
          <w:color w:val="000000" w:themeColor="text1"/>
          <w:lang w:val="en-GB" w:eastAsia="fi-FI"/>
        </w:rPr>
        <w:t xml:space="preserve">health impacts of small-quantity LNS </w:t>
      </w:r>
      <w:r w:rsidR="00723776" w:rsidRPr="00934B96">
        <w:rPr>
          <w:color w:val="000000" w:themeColor="text1"/>
          <w:lang w:val="en-GB" w:eastAsia="fi-FI"/>
        </w:rPr>
        <w:t xml:space="preserve">given to </w:t>
      </w:r>
      <w:r w:rsidR="00AB6546" w:rsidRPr="00934B96">
        <w:rPr>
          <w:color w:val="000000" w:themeColor="text1"/>
          <w:lang w:val="en-GB" w:eastAsia="fi-FI"/>
        </w:rPr>
        <w:t>mothers in pregnancy and 6 months postpartum and their infants from 6 to 18 months of age</w:t>
      </w:r>
      <w:r w:rsidR="002F674E" w:rsidRPr="00934B96">
        <w:rPr>
          <w:color w:val="000000" w:themeColor="text1"/>
          <w:lang w:val="en-GB" w:eastAsia="fi-FI"/>
        </w:rPr>
        <w:fldChar w:fldCharType="begin"/>
      </w:r>
      <w:r w:rsidR="001D0952" w:rsidRPr="00934B96">
        <w:rPr>
          <w:color w:val="000000" w:themeColor="text1"/>
          <w:lang w:val="en-GB" w:eastAsia="fi-FI"/>
        </w:rPr>
        <w:instrText>ADDIN RW.CITE{{1083 Ashorn,Per 2015}}</w:instrText>
      </w:r>
      <w:r w:rsidR="002F674E" w:rsidRPr="00934B96">
        <w:rPr>
          <w:color w:val="000000" w:themeColor="text1"/>
          <w:lang w:val="en-GB" w:eastAsia="fi-FI"/>
        </w:rPr>
        <w:fldChar w:fldCharType="separate"/>
      </w:r>
      <w:r w:rsidR="001D0952" w:rsidRPr="00934B96">
        <w:rPr>
          <w:color w:val="000000" w:themeColor="text1"/>
          <w:vertAlign w:val="superscript"/>
        </w:rPr>
        <w:t>(33)</w:t>
      </w:r>
      <w:r w:rsidR="002F674E" w:rsidRPr="00934B96">
        <w:rPr>
          <w:color w:val="000000" w:themeColor="text1"/>
          <w:lang w:val="en-GB" w:eastAsia="fi-FI"/>
        </w:rPr>
        <w:fldChar w:fldCharType="end"/>
      </w:r>
      <w:r w:rsidR="009A3FA8" w:rsidRPr="00934B96">
        <w:rPr>
          <w:color w:val="000000" w:themeColor="text1"/>
          <w:lang w:val="en-GB" w:eastAsia="fi-FI"/>
        </w:rPr>
        <w:t>.</w:t>
      </w:r>
      <w:r w:rsidR="00AB6546" w:rsidRPr="00934B96">
        <w:rPr>
          <w:color w:val="000000" w:themeColor="text1"/>
          <w:lang w:val="en-GB" w:eastAsia="fi-FI"/>
        </w:rPr>
        <w:t xml:space="preserve"> </w:t>
      </w:r>
      <w:r w:rsidR="003B0574" w:rsidRPr="00934B96">
        <w:rPr>
          <w:color w:val="000000" w:themeColor="text1"/>
          <w:lang w:val="en-GB" w:eastAsia="fi-FI"/>
        </w:rPr>
        <w:t>Our hypothesis was that</w:t>
      </w:r>
      <w:r w:rsidR="00882771" w:rsidRPr="00934B96">
        <w:rPr>
          <w:color w:val="000000" w:themeColor="text1"/>
          <w:lang w:val="en-GB" w:eastAsia="fi-FI"/>
        </w:rPr>
        <w:t xml:space="preserve"> </w:t>
      </w:r>
      <w:r w:rsidR="004C58BA" w:rsidRPr="00934B96">
        <w:rPr>
          <w:color w:val="000000" w:themeColor="text1"/>
          <w:lang w:val="en-GB" w:eastAsia="fi-FI"/>
        </w:rPr>
        <w:t xml:space="preserve">children in </w:t>
      </w:r>
      <w:r w:rsidR="00AB6546" w:rsidRPr="00934B96">
        <w:rPr>
          <w:color w:val="000000" w:themeColor="text1"/>
          <w:lang w:val="en-GB" w:eastAsia="fi-FI"/>
        </w:rPr>
        <w:t xml:space="preserve">the intervention </w:t>
      </w:r>
      <w:r w:rsidR="004034B1" w:rsidRPr="00934B96">
        <w:rPr>
          <w:color w:val="000000" w:themeColor="text1"/>
          <w:lang w:val="en-GB" w:eastAsia="fi-FI"/>
        </w:rPr>
        <w:t>group would be</w:t>
      </w:r>
      <w:r w:rsidR="00DE3D8E" w:rsidRPr="00934B96">
        <w:rPr>
          <w:color w:val="000000" w:themeColor="text1"/>
          <w:lang w:val="en-GB" w:eastAsia="fi-FI"/>
        </w:rPr>
        <w:t xml:space="preserve"> more physically active</w:t>
      </w:r>
      <w:r w:rsidR="00AB6546" w:rsidRPr="00934B96">
        <w:rPr>
          <w:color w:val="000000" w:themeColor="text1"/>
          <w:lang w:val="en-GB" w:eastAsia="fi-FI"/>
        </w:rPr>
        <w:t xml:space="preserve"> at the age of 18 months</w:t>
      </w:r>
      <w:r w:rsidR="004C58BA" w:rsidRPr="00934B96">
        <w:rPr>
          <w:color w:val="000000" w:themeColor="text1"/>
          <w:lang w:val="en-GB" w:eastAsia="fi-FI"/>
        </w:rPr>
        <w:t xml:space="preserve"> than children in the control group</w:t>
      </w:r>
      <w:r w:rsidR="00AB6546" w:rsidRPr="00934B96">
        <w:rPr>
          <w:color w:val="000000" w:themeColor="text1"/>
          <w:lang w:val="en-GB" w:eastAsia="fi-FI"/>
        </w:rPr>
        <w:t>.</w:t>
      </w:r>
      <w:r w:rsidR="002B78FD" w:rsidRPr="00934B96">
        <w:rPr>
          <w:color w:val="000000" w:themeColor="text1"/>
          <w:lang w:val="en-GB" w:eastAsia="fi-FI"/>
        </w:rPr>
        <w:t xml:space="preserve"> </w:t>
      </w:r>
      <w:r w:rsidR="002B78FD" w:rsidRPr="00934B96">
        <w:rPr>
          <w:b/>
          <w:color w:val="000000" w:themeColor="text1"/>
          <w:lang w:val="en-GB"/>
        </w:rPr>
        <w:br w:type="page"/>
      </w:r>
    </w:p>
    <w:p w14:paraId="48C2B50E" w14:textId="0790333E" w:rsidR="00AB6546" w:rsidRPr="00934B96" w:rsidRDefault="0077142B" w:rsidP="00D15BF5">
      <w:pPr>
        <w:pStyle w:val="Heading1"/>
        <w:rPr>
          <w:color w:val="000000" w:themeColor="text1"/>
          <w:szCs w:val="24"/>
          <w:lang w:val="en-GB"/>
        </w:rPr>
      </w:pPr>
      <w:r w:rsidRPr="00934B96">
        <w:rPr>
          <w:b/>
          <w:color w:val="000000" w:themeColor="text1"/>
          <w:szCs w:val="24"/>
          <w:lang w:val="en-GB"/>
        </w:rPr>
        <w:lastRenderedPageBreak/>
        <w:t>Experimental m</w:t>
      </w:r>
      <w:r w:rsidR="00AB6546" w:rsidRPr="00934B96">
        <w:rPr>
          <w:b/>
          <w:color w:val="000000" w:themeColor="text1"/>
          <w:szCs w:val="24"/>
          <w:lang w:val="en-GB"/>
        </w:rPr>
        <w:t>ethods</w:t>
      </w:r>
    </w:p>
    <w:p w14:paraId="70A8AD54" w14:textId="77777777" w:rsidR="00AB6546" w:rsidRPr="00934B96" w:rsidRDefault="00AB6546" w:rsidP="00D15BF5">
      <w:pPr>
        <w:spacing w:after="0" w:line="360" w:lineRule="auto"/>
        <w:rPr>
          <w:color w:val="000000" w:themeColor="text1"/>
          <w:lang w:val="en-GB" w:eastAsia="fi-FI"/>
        </w:rPr>
      </w:pPr>
    </w:p>
    <w:p w14:paraId="120E6827" w14:textId="77777777" w:rsidR="00AB6546" w:rsidRPr="00934B96" w:rsidRDefault="00AB6546" w:rsidP="00D15BF5">
      <w:pPr>
        <w:pStyle w:val="Heading2"/>
        <w:rPr>
          <w:color w:val="000000" w:themeColor="text1"/>
          <w:lang w:val="en-GB"/>
        </w:rPr>
      </w:pPr>
      <w:r w:rsidRPr="00934B96">
        <w:rPr>
          <w:color w:val="000000" w:themeColor="text1"/>
          <w:lang w:val="en-GB"/>
        </w:rPr>
        <w:t>Setting and participants</w:t>
      </w:r>
    </w:p>
    <w:p w14:paraId="4DBE64BA" w14:textId="77777777" w:rsidR="00AB6546" w:rsidRPr="00934B96" w:rsidRDefault="00AB6546" w:rsidP="00D15BF5">
      <w:pPr>
        <w:spacing w:after="0" w:line="360" w:lineRule="auto"/>
        <w:rPr>
          <w:color w:val="000000" w:themeColor="text1"/>
          <w:lang w:val="en-GB" w:eastAsia="fi-FI"/>
        </w:rPr>
      </w:pPr>
    </w:p>
    <w:p w14:paraId="3B8E5468" w14:textId="42C5C8F8" w:rsidR="00C57DAA" w:rsidRPr="00934B96" w:rsidRDefault="00AB6546" w:rsidP="00D15BF5">
      <w:pPr>
        <w:spacing w:after="0" w:line="360" w:lineRule="auto"/>
        <w:rPr>
          <w:color w:val="000000" w:themeColor="text1"/>
          <w:lang w:val="en-GB" w:eastAsia="fi-FI"/>
        </w:rPr>
      </w:pPr>
      <w:r w:rsidRPr="00934B96">
        <w:rPr>
          <w:color w:val="000000" w:themeColor="text1"/>
          <w:lang w:val="en-GB" w:eastAsia="fi-FI"/>
        </w:rPr>
        <w:t xml:space="preserve">The study was conducted in </w:t>
      </w:r>
      <w:r w:rsidR="00EA6346" w:rsidRPr="00934B96">
        <w:rPr>
          <w:color w:val="000000" w:themeColor="text1"/>
          <w:lang w:val="en-GB" w:eastAsia="fi-FI"/>
        </w:rPr>
        <w:t>a</w:t>
      </w:r>
      <w:r w:rsidRPr="00934B96">
        <w:rPr>
          <w:color w:val="000000" w:themeColor="text1"/>
          <w:lang w:val="en-GB" w:eastAsia="fi-FI"/>
        </w:rPr>
        <w:t xml:space="preserve"> semi-urban and rural area of Mangochi District, Southern Malawi. This area has high prevalence of chronic infant undernutrition</w:t>
      </w:r>
      <w:r w:rsidR="00B84453" w:rsidRPr="00934B96">
        <w:rPr>
          <w:color w:val="000000" w:themeColor="text1"/>
          <w:lang w:val="en-GB" w:eastAsia="fi-FI"/>
        </w:rPr>
        <w:fldChar w:fldCharType="begin"/>
      </w:r>
      <w:r w:rsidR="001D0952" w:rsidRPr="00934B96">
        <w:rPr>
          <w:color w:val="000000" w:themeColor="text1"/>
          <w:lang w:val="en-GB" w:eastAsia="fi-FI"/>
        </w:rPr>
        <w:instrText>ADDIN RW.CITE{{583 NationalStatisticalOfficeMalawi 2011}}</w:instrText>
      </w:r>
      <w:r w:rsidR="00B84453" w:rsidRPr="00934B96">
        <w:rPr>
          <w:color w:val="000000" w:themeColor="text1"/>
          <w:lang w:val="en-GB" w:eastAsia="fi-FI"/>
        </w:rPr>
        <w:fldChar w:fldCharType="separate"/>
      </w:r>
      <w:r w:rsidR="001D0952" w:rsidRPr="00934B96">
        <w:rPr>
          <w:color w:val="000000" w:themeColor="text1"/>
          <w:vertAlign w:val="superscript"/>
        </w:rPr>
        <w:t>(34)</w:t>
      </w:r>
      <w:r w:rsidR="00B84453" w:rsidRPr="00934B96">
        <w:rPr>
          <w:color w:val="000000" w:themeColor="text1"/>
          <w:lang w:val="en-GB" w:eastAsia="fi-FI"/>
        </w:rPr>
        <w:fldChar w:fldCharType="end"/>
      </w:r>
      <w:r w:rsidR="009A3FA8" w:rsidRPr="00934B96">
        <w:rPr>
          <w:color w:val="000000" w:themeColor="text1"/>
          <w:lang w:val="en-GB" w:eastAsia="fi-FI"/>
        </w:rPr>
        <w:t>.</w:t>
      </w:r>
      <w:r w:rsidR="00287C43" w:rsidRPr="00934B96">
        <w:rPr>
          <w:color w:val="000000" w:themeColor="text1"/>
          <w:lang w:val="en-GB" w:eastAsia="fi-FI"/>
        </w:rPr>
        <w:t xml:space="preserve"> The</w:t>
      </w:r>
      <w:r w:rsidRPr="00934B96">
        <w:rPr>
          <w:color w:val="000000" w:themeColor="text1"/>
          <w:lang w:val="en-GB" w:eastAsia="fi-FI"/>
        </w:rPr>
        <w:t xml:space="preserve"> activity sub-study was a part of a larger trial, iLiNS-DYAD-M</w:t>
      </w:r>
      <w:r w:rsidR="00E91A88" w:rsidRPr="00934B96">
        <w:rPr>
          <w:color w:val="000000" w:themeColor="text1"/>
          <w:lang w:val="en-GB" w:eastAsia="fi-FI"/>
        </w:rPr>
        <w:t xml:space="preserve"> (</w:t>
      </w:r>
      <w:r w:rsidR="00E91A88" w:rsidRPr="00934B96">
        <w:rPr>
          <w:rFonts w:eastAsiaTheme="minorHAnsi"/>
          <w:color w:val="000000" w:themeColor="text1"/>
          <w:lang w:val="en-GB"/>
        </w:rPr>
        <w:t>NCT01239693)</w:t>
      </w:r>
      <w:r w:rsidRPr="00934B96">
        <w:rPr>
          <w:color w:val="000000" w:themeColor="text1"/>
          <w:lang w:val="en-GB" w:eastAsia="fi-FI"/>
        </w:rPr>
        <w:t>, details of which have been published earlier</w:t>
      </w:r>
      <w:r w:rsidR="00E91A88" w:rsidRPr="00934B96">
        <w:rPr>
          <w:color w:val="000000" w:themeColor="text1"/>
          <w:lang w:val="en-GB" w:eastAsia="fi-FI"/>
        </w:rPr>
        <w:fldChar w:fldCharType="begin"/>
      </w:r>
      <w:r w:rsidR="001D0952" w:rsidRPr="00934B96">
        <w:rPr>
          <w:color w:val="000000" w:themeColor="text1"/>
          <w:lang w:val="en-GB" w:eastAsia="fi-FI"/>
        </w:rPr>
        <w:instrText>ADDIN RW.CITE{{1085 Ashorn,Per 2015}}</w:instrText>
      </w:r>
      <w:r w:rsidR="00E91A88" w:rsidRPr="00934B96">
        <w:rPr>
          <w:color w:val="000000" w:themeColor="text1"/>
          <w:lang w:val="en-GB" w:eastAsia="fi-FI"/>
        </w:rPr>
        <w:fldChar w:fldCharType="separate"/>
      </w:r>
      <w:r w:rsidR="001D0952" w:rsidRPr="00934B96">
        <w:rPr>
          <w:color w:val="000000" w:themeColor="text1"/>
          <w:vertAlign w:val="superscript"/>
        </w:rPr>
        <w:t>(35)</w:t>
      </w:r>
      <w:r w:rsidR="00E91A88" w:rsidRPr="00934B96">
        <w:rPr>
          <w:color w:val="000000" w:themeColor="text1"/>
          <w:lang w:val="en-GB" w:eastAsia="fi-FI"/>
        </w:rPr>
        <w:fldChar w:fldCharType="end"/>
      </w:r>
      <w:r w:rsidR="009A3FA8" w:rsidRPr="00934B96">
        <w:rPr>
          <w:color w:val="000000" w:themeColor="text1"/>
          <w:lang w:val="en-GB" w:eastAsia="fi-FI"/>
        </w:rPr>
        <w:t>.</w:t>
      </w:r>
      <w:r w:rsidRPr="00934B96">
        <w:rPr>
          <w:color w:val="000000" w:themeColor="text1"/>
          <w:lang w:val="en-GB" w:eastAsia="fi-FI"/>
        </w:rPr>
        <w:t xml:space="preserve"> Briefly, iLiNS-</w:t>
      </w:r>
      <w:r w:rsidR="00145469" w:rsidRPr="00934B96">
        <w:rPr>
          <w:color w:val="000000" w:themeColor="text1"/>
          <w:lang w:val="en-GB" w:eastAsia="fi-FI"/>
        </w:rPr>
        <w:t>DYAD</w:t>
      </w:r>
      <w:r w:rsidRPr="00934B96">
        <w:rPr>
          <w:color w:val="000000" w:themeColor="text1"/>
          <w:lang w:val="en-GB" w:eastAsia="fi-FI"/>
        </w:rPr>
        <w:t xml:space="preserve">-M was a randomized, single-blind, parallel group controlled trial testing the health effects of supplementing maternal diet during pregnancy and lactation and infant diet from 6 to 18 months of age with LNS. </w:t>
      </w:r>
      <w:r w:rsidR="00287C43" w:rsidRPr="00934B96">
        <w:rPr>
          <w:color w:val="000000" w:themeColor="text1"/>
        </w:rPr>
        <w:t xml:space="preserve">This study was conducted according to the guidelines laid down in the Declaration of Helsinki and all procedures involving human subjects were approved by the </w:t>
      </w:r>
      <w:r w:rsidR="00C57DAA" w:rsidRPr="00934B96">
        <w:rPr>
          <w:color w:val="000000" w:themeColor="text1"/>
          <w:lang w:val="en-GB" w:eastAsia="fi-FI"/>
        </w:rPr>
        <w:t>the College of Medicine Research and Ethics Committee, University of Malawi, and the Ethics Committee of Pirkanmaa Hospital District, Finland. We performed the trial according to Good Clinical Practice guidelines.</w:t>
      </w:r>
      <w:r w:rsidR="00494A18" w:rsidRPr="00934B96">
        <w:rPr>
          <w:color w:val="000000" w:themeColor="text1"/>
          <w:lang w:val="en-GB" w:eastAsia="fi-FI"/>
        </w:rPr>
        <w:t xml:space="preserve"> </w:t>
      </w:r>
      <w:r w:rsidR="00494A18" w:rsidRPr="00934B96">
        <w:rPr>
          <w:color w:val="000000" w:themeColor="text1"/>
        </w:rPr>
        <w:t>Written or thumb printed informed consent was obtained from all subjects.</w:t>
      </w:r>
    </w:p>
    <w:p w14:paraId="3BD6597F" w14:textId="77777777" w:rsidR="00AB6546" w:rsidRPr="00934B96" w:rsidRDefault="00AB6546" w:rsidP="00D15BF5">
      <w:pPr>
        <w:spacing w:after="0" w:line="360" w:lineRule="auto"/>
        <w:rPr>
          <w:color w:val="000000" w:themeColor="text1"/>
          <w:lang w:val="en-GB" w:eastAsia="fi-FI"/>
        </w:rPr>
      </w:pPr>
    </w:p>
    <w:p w14:paraId="5636276D" w14:textId="563B39ED" w:rsidR="00AB6546" w:rsidRPr="00934B96" w:rsidRDefault="001B2BC4" w:rsidP="00D15BF5">
      <w:pPr>
        <w:spacing w:after="0" w:line="360" w:lineRule="auto"/>
        <w:rPr>
          <w:color w:val="000000" w:themeColor="text1"/>
          <w:lang w:val="en-GB" w:eastAsia="fi-FI"/>
        </w:rPr>
      </w:pPr>
      <w:r w:rsidRPr="00934B96">
        <w:rPr>
          <w:color w:val="000000" w:themeColor="text1"/>
          <w:lang w:val="en-GB" w:eastAsia="fi-FI"/>
        </w:rPr>
        <w:t>The maternal enro</w:t>
      </w:r>
      <w:r w:rsidR="00AB6546" w:rsidRPr="00934B96">
        <w:rPr>
          <w:color w:val="000000" w:themeColor="text1"/>
          <w:lang w:val="en-GB" w:eastAsia="fi-FI"/>
        </w:rPr>
        <w:t>lment took place through the antenatal clinics in Mangochi district hospital, Malindi hos</w:t>
      </w:r>
      <w:r w:rsidR="00CA0B37" w:rsidRPr="00934B96">
        <w:rPr>
          <w:color w:val="000000" w:themeColor="text1"/>
          <w:lang w:val="en-GB" w:eastAsia="fi-FI"/>
        </w:rPr>
        <w:t>pital and Lungwena health centre</w:t>
      </w:r>
      <w:r w:rsidR="00AB6546" w:rsidRPr="00934B96">
        <w:rPr>
          <w:color w:val="000000" w:themeColor="text1"/>
          <w:lang w:val="en-GB" w:eastAsia="fi-FI"/>
        </w:rPr>
        <w:t xml:space="preserve">. </w:t>
      </w:r>
      <w:r w:rsidR="00CF7735" w:rsidRPr="00934B96">
        <w:rPr>
          <w:color w:val="000000" w:themeColor="text1"/>
          <w:lang w:val="en-GB" w:eastAsia="fi-FI"/>
        </w:rPr>
        <w:t xml:space="preserve">We included mothers whose </w:t>
      </w:r>
      <w:r w:rsidR="00AB6546" w:rsidRPr="00934B96">
        <w:rPr>
          <w:color w:val="000000" w:themeColor="text1"/>
          <w:lang w:val="en-GB" w:eastAsia="fi-FI"/>
        </w:rPr>
        <w:t>ultrasound scan confirmed pregnancy of ≤20 completed gestation weeks</w:t>
      </w:r>
      <w:r w:rsidR="00CF7735" w:rsidRPr="00934B96">
        <w:rPr>
          <w:color w:val="000000" w:themeColor="text1"/>
          <w:lang w:eastAsia="fi-FI"/>
        </w:rPr>
        <w:t>. Detailed</w:t>
      </w:r>
      <w:r w:rsidR="00294B55" w:rsidRPr="00934B96">
        <w:rPr>
          <w:color w:val="000000" w:themeColor="text1"/>
          <w:lang w:eastAsia="fi-FI"/>
        </w:rPr>
        <w:t xml:space="preserve"> maternal</w:t>
      </w:r>
      <w:r w:rsidR="00CF7735" w:rsidRPr="00934B96">
        <w:rPr>
          <w:color w:val="000000" w:themeColor="text1"/>
          <w:lang w:eastAsia="fi-FI"/>
        </w:rPr>
        <w:t xml:space="preserve"> inclusion and exclusion criteria </w:t>
      </w:r>
      <w:r w:rsidR="00294B55" w:rsidRPr="00934B96">
        <w:rPr>
          <w:color w:val="000000" w:themeColor="text1"/>
          <w:lang w:eastAsia="fi-FI"/>
        </w:rPr>
        <w:t>were</w:t>
      </w:r>
      <w:r w:rsidR="00CF7735" w:rsidRPr="00934B96">
        <w:rPr>
          <w:color w:val="000000" w:themeColor="text1"/>
          <w:lang w:eastAsia="fi-FI"/>
        </w:rPr>
        <w:t xml:space="preserve"> published previously</w:t>
      </w:r>
      <w:r w:rsidR="00413E64" w:rsidRPr="00934B96">
        <w:rPr>
          <w:color w:val="000000" w:themeColor="text1"/>
          <w:lang w:eastAsia="fi-FI"/>
        </w:rPr>
        <w:fldChar w:fldCharType="begin"/>
      </w:r>
      <w:r w:rsidR="001D0952" w:rsidRPr="00934B96">
        <w:rPr>
          <w:color w:val="000000" w:themeColor="text1"/>
          <w:lang w:eastAsia="fi-FI"/>
        </w:rPr>
        <w:instrText>ADDIN RW.CITE{{1085 Ashorn,Per 2015}}</w:instrText>
      </w:r>
      <w:r w:rsidR="00413E64" w:rsidRPr="00934B96">
        <w:rPr>
          <w:color w:val="000000" w:themeColor="text1"/>
          <w:lang w:eastAsia="fi-FI"/>
        </w:rPr>
        <w:fldChar w:fldCharType="separate"/>
      </w:r>
      <w:r w:rsidR="001D0952" w:rsidRPr="00934B96">
        <w:rPr>
          <w:color w:val="000000" w:themeColor="text1"/>
          <w:vertAlign w:val="superscript"/>
        </w:rPr>
        <w:t>(35)</w:t>
      </w:r>
      <w:r w:rsidR="00413E64" w:rsidRPr="00934B96">
        <w:rPr>
          <w:color w:val="000000" w:themeColor="text1"/>
          <w:lang w:eastAsia="fi-FI"/>
        </w:rPr>
        <w:fldChar w:fldCharType="end"/>
      </w:r>
      <w:r w:rsidR="000E6224" w:rsidRPr="00934B96">
        <w:rPr>
          <w:color w:val="000000" w:themeColor="text1"/>
          <w:lang w:eastAsia="fi-FI"/>
        </w:rPr>
        <w:t>.</w:t>
      </w:r>
      <w:r w:rsidR="008F67A9" w:rsidRPr="00934B96">
        <w:rPr>
          <w:color w:val="000000" w:themeColor="text1"/>
          <w:lang w:eastAsia="fi-FI"/>
        </w:rPr>
        <w:t xml:space="preserve"> </w:t>
      </w:r>
      <w:r w:rsidR="00AB6546" w:rsidRPr="00934B96">
        <w:rPr>
          <w:color w:val="000000" w:themeColor="text1"/>
          <w:lang w:val="en-GB" w:eastAsia="fi-FI"/>
        </w:rPr>
        <w:t>For the physical activity sub-study, we recruited all participants who came to the last clinic visit of the main trial at the age of 18 months when they were still receiving the intervention. Those children who had moved out of the study area or whose guardian did not give consent to the sub-study were excluded. Data collection was conducted between January 2013 and March 2014.</w:t>
      </w:r>
    </w:p>
    <w:p w14:paraId="2B6A411A" w14:textId="77777777" w:rsidR="00AB6546" w:rsidRPr="00934B96" w:rsidRDefault="00AB6546" w:rsidP="00D15BF5">
      <w:pPr>
        <w:spacing w:after="0" w:line="360" w:lineRule="auto"/>
        <w:rPr>
          <w:color w:val="000000" w:themeColor="text1"/>
          <w:lang w:val="en-GB" w:eastAsia="fi-FI"/>
        </w:rPr>
      </w:pPr>
    </w:p>
    <w:p w14:paraId="265040A3" w14:textId="77777777" w:rsidR="00AB6546" w:rsidRPr="00934B96" w:rsidRDefault="00AB6546" w:rsidP="00D15BF5">
      <w:pPr>
        <w:pStyle w:val="Heading2"/>
        <w:rPr>
          <w:color w:val="000000" w:themeColor="text1"/>
          <w:lang w:val="en-GB"/>
        </w:rPr>
      </w:pPr>
      <w:r w:rsidRPr="00934B96">
        <w:rPr>
          <w:color w:val="000000" w:themeColor="text1"/>
          <w:lang w:val="en-GB"/>
        </w:rPr>
        <w:t>Randomization and blinding</w:t>
      </w:r>
    </w:p>
    <w:p w14:paraId="6FCC7DE9" w14:textId="77777777" w:rsidR="00AB6546" w:rsidRPr="00934B96" w:rsidRDefault="00AB6546" w:rsidP="00D15BF5">
      <w:pPr>
        <w:spacing w:after="0" w:line="360" w:lineRule="auto"/>
        <w:rPr>
          <w:color w:val="000000" w:themeColor="text1"/>
          <w:lang w:val="en-GB" w:eastAsia="fi-FI"/>
        </w:rPr>
      </w:pPr>
    </w:p>
    <w:p w14:paraId="1307458A" w14:textId="72442D0A" w:rsidR="00AB6546" w:rsidRPr="00934B96" w:rsidRDefault="00AB6546" w:rsidP="00D15BF5">
      <w:pPr>
        <w:spacing w:after="0" w:line="360" w:lineRule="auto"/>
        <w:rPr>
          <w:color w:val="000000" w:themeColor="text1"/>
          <w:lang w:val="en-GB"/>
        </w:rPr>
      </w:pPr>
      <w:r w:rsidRPr="00934B96">
        <w:rPr>
          <w:color w:val="000000" w:themeColor="text1"/>
          <w:lang w:val="en-GB"/>
        </w:rPr>
        <w:t xml:space="preserve">The details of the randomization procedure can be found </w:t>
      </w:r>
      <w:r w:rsidR="002C5A64" w:rsidRPr="00934B96">
        <w:rPr>
          <w:color w:val="000000" w:themeColor="text1"/>
          <w:lang w:val="en-GB"/>
        </w:rPr>
        <w:t>in</w:t>
      </w:r>
      <w:r w:rsidRPr="00934B96">
        <w:rPr>
          <w:color w:val="000000" w:themeColor="text1"/>
          <w:lang w:val="en-GB"/>
        </w:rPr>
        <w:t xml:space="preserve"> an earlier publication</w:t>
      </w:r>
      <w:r w:rsidR="00920BD1" w:rsidRPr="00934B96">
        <w:rPr>
          <w:color w:val="000000" w:themeColor="text1"/>
          <w:lang w:val="en-GB"/>
        </w:rPr>
        <w:fldChar w:fldCharType="begin"/>
      </w:r>
      <w:r w:rsidR="001D0952" w:rsidRPr="00934B96">
        <w:rPr>
          <w:color w:val="000000" w:themeColor="text1"/>
          <w:lang w:val="en-GB"/>
        </w:rPr>
        <w:instrText>ADDIN RW.CITE{{1085 Ashorn,Per 2015}}</w:instrText>
      </w:r>
      <w:r w:rsidR="00920BD1" w:rsidRPr="00934B96">
        <w:rPr>
          <w:color w:val="000000" w:themeColor="text1"/>
          <w:lang w:val="en-GB"/>
        </w:rPr>
        <w:fldChar w:fldCharType="separate"/>
      </w:r>
      <w:r w:rsidR="001D0952" w:rsidRPr="00934B96">
        <w:rPr>
          <w:color w:val="000000" w:themeColor="text1"/>
          <w:vertAlign w:val="superscript"/>
        </w:rPr>
        <w:t>(35)</w:t>
      </w:r>
      <w:r w:rsidR="00920BD1" w:rsidRPr="00934B96">
        <w:rPr>
          <w:color w:val="000000" w:themeColor="text1"/>
          <w:lang w:val="en-GB"/>
        </w:rPr>
        <w:fldChar w:fldCharType="end"/>
      </w:r>
      <w:r w:rsidR="001B2BC4" w:rsidRPr="00934B96">
        <w:rPr>
          <w:color w:val="000000" w:themeColor="text1"/>
          <w:lang w:val="en-GB"/>
        </w:rPr>
        <w:t>.</w:t>
      </w:r>
      <w:r w:rsidRPr="00934B96">
        <w:rPr>
          <w:color w:val="000000" w:themeColor="text1"/>
          <w:lang w:val="en-GB"/>
        </w:rPr>
        <w:t xml:space="preserve"> Briefly, a researcher not involved in the data collection created randomization slips in blocks of 9 and sealed the slips in opaque, numbered envelopes. Eligible pregnant women were requested to choose 1 of the top 6 envelopes in a stack.</w:t>
      </w:r>
      <w:r w:rsidR="00920BD1" w:rsidRPr="00934B96">
        <w:rPr>
          <w:color w:val="000000" w:themeColor="text1"/>
          <w:lang w:val="en-GB"/>
        </w:rPr>
        <w:t xml:space="preserve"> The contents of the envelope indicated her participant number</w:t>
      </w:r>
      <w:r w:rsidR="00D37923" w:rsidRPr="00934B96">
        <w:rPr>
          <w:color w:val="000000" w:themeColor="text1"/>
          <w:lang w:val="en-GB"/>
        </w:rPr>
        <w:t xml:space="preserve"> </w:t>
      </w:r>
      <w:r w:rsidR="00920BD1" w:rsidRPr="00934B96">
        <w:rPr>
          <w:color w:val="000000" w:themeColor="text1"/>
          <w:lang w:val="en-GB"/>
        </w:rPr>
        <w:t>and group allocation.</w:t>
      </w:r>
    </w:p>
    <w:p w14:paraId="19037635" w14:textId="77777777" w:rsidR="00AB6546" w:rsidRPr="00934B96" w:rsidRDefault="00AB6546" w:rsidP="00D15BF5">
      <w:pPr>
        <w:spacing w:after="0" w:line="360" w:lineRule="auto"/>
        <w:rPr>
          <w:color w:val="000000" w:themeColor="text1"/>
          <w:lang w:val="en-GB"/>
        </w:rPr>
      </w:pPr>
    </w:p>
    <w:p w14:paraId="34DA9623" w14:textId="39B6C014" w:rsidR="00AB6546" w:rsidRPr="00934B96" w:rsidRDefault="001E1B76" w:rsidP="00D15BF5">
      <w:pPr>
        <w:spacing w:after="0" w:line="360" w:lineRule="auto"/>
        <w:rPr>
          <w:color w:val="000000" w:themeColor="text1"/>
          <w:lang w:val="en-GB"/>
        </w:rPr>
      </w:pPr>
      <w:r w:rsidRPr="00934B96">
        <w:rPr>
          <w:color w:val="000000" w:themeColor="text1"/>
          <w:lang w:val="en-GB"/>
        </w:rPr>
        <w:lastRenderedPageBreak/>
        <w:t xml:space="preserve">We used single-masked procedures for the LNS intervention, i.e. field workers who delivered the supplements knew which mothers were receiving LNS. </w:t>
      </w:r>
      <w:r w:rsidR="00AB6546" w:rsidRPr="00934B96">
        <w:rPr>
          <w:color w:val="000000" w:themeColor="text1"/>
          <w:lang w:val="en-GB"/>
        </w:rPr>
        <w:t xml:space="preserve">The research assistants measuring activity and anthropometric outcomes were kept blinded to the group allocation until the end of data collection. The researchers doing the analyses were blinded until the data were cleaned and statistical analysis plan </w:t>
      </w:r>
      <w:r w:rsidR="00B7619F" w:rsidRPr="00934B96">
        <w:rPr>
          <w:color w:val="000000" w:themeColor="text1"/>
          <w:lang w:val="en-GB"/>
        </w:rPr>
        <w:t>published online</w:t>
      </w:r>
      <w:r w:rsidR="00CF32E4" w:rsidRPr="00934B96">
        <w:rPr>
          <w:color w:val="000000" w:themeColor="text1"/>
          <w:lang w:val="en-GB"/>
        </w:rPr>
        <w:t xml:space="preserve"> (</w:t>
      </w:r>
      <w:r w:rsidR="00AB3821" w:rsidRPr="00934B96">
        <w:rPr>
          <w:color w:val="000000" w:themeColor="text1"/>
          <w:lang w:val="en-GB"/>
        </w:rPr>
        <w:t>www.ilins.org and Supplemental File 1</w:t>
      </w:r>
      <w:r w:rsidR="00CF32E4" w:rsidRPr="00934B96">
        <w:rPr>
          <w:color w:val="000000" w:themeColor="text1"/>
          <w:lang w:val="en-GB"/>
        </w:rPr>
        <w:t>)</w:t>
      </w:r>
      <w:r w:rsidR="00AB6546" w:rsidRPr="00934B96">
        <w:rPr>
          <w:color w:val="000000" w:themeColor="text1"/>
          <w:lang w:val="en-GB"/>
        </w:rPr>
        <w:t xml:space="preserve">. </w:t>
      </w:r>
    </w:p>
    <w:p w14:paraId="69AB6261" w14:textId="10788ECE" w:rsidR="00AB6546" w:rsidRPr="00934B96" w:rsidRDefault="00AB6546" w:rsidP="00D15BF5">
      <w:pPr>
        <w:spacing w:after="0" w:line="360" w:lineRule="auto"/>
        <w:rPr>
          <w:color w:val="000000" w:themeColor="text1"/>
          <w:lang w:val="en-GB" w:eastAsia="fi-FI"/>
        </w:rPr>
      </w:pPr>
    </w:p>
    <w:p w14:paraId="6EEA05C4" w14:textId="77777777" w:rsidR="00AB6546" w:rsidRPr="00934B96" w:rsidRDefault="00AB6546" w:rsidP="00D15BF5">
      <w:pPr>
        <w:pStyle w:val="Heading2"/>
        <w:rPr>
          <w:color w:val="000000" w:themeColor="text1"/>
          <w:lang w:val="en-GB"/>
        </w:rPr>
      </w:pPr>
      <w:r w:rsidRPr="00934B96">
        <w:rPr>
          <w:color w:val="000000" w:themeColor="text1"/>
          <w:lang w:val="en-GB"/>
        </w:rPr>
        <w:t>Interventions</w:t>
      </w:r>
    </w:p>
    <w:p w14:paraId="22EC2AF0" w14:textId="77777777" w:rsidR="00AB6546" w:rsidRPr="00934B96" w:rsidRDefault="00AB6546" w:rsidP="00D15BF5">
      <w:pPr>
        <w:spacing w:after="0" w:line="360" w:lineRule="auto"/>
        <w:rPr>
          <w:color w:val="000000" w:themeColor="text1"/>
          <w:lang w:val="en-GB"/>
        </w:rPr>
      </w:pPr>
    </w:p>
    <w:p w14:paraId="76857C89" w14:textId="04267DA4" w:rsidR="003A0DDF" w:rsidRPr="00934B96" w:rsidRDefault="00AB6546" w:rsidP="00D15BF5">
      <w:pPr>
        <w:spacing w:after="0" w:line="360" w:lineRule="auto"/>
        <w:rPr>
          <w:color w:val="000000" w:themeColor="text1"/>
          <w:lang w:val="en-GB"/>
        </w:rPr>
      </w:pPr>
      <w:r w:rsidRPr="00934B96">
        <w:rPr>
          <w:color w:val="000000" w:themeColor="text1"/>
          <w:lang w:val="en-GB"/>
        </w:rPr>
        <w:t>The trial included three study groups</w:t>
      </w:r>
      <w:r w:rsidR="007B4BE1" w:rsidRPr="00934B96">
        <w:rPr>
          <w:color w:val="000000" w:themeColor="text1"/>
          <w:lang w:val="en-GB"/>
        </w:rPr>
        <w:fldChar w:fldCharType="begin"/>
      </w:r>
      <w:r w:rsidR="001D0952" w:rsidRPr="00934B96">
        <w:rPr>
          <w:color w:val="000000" w:themeColor="text1"/>
          <w:lang w:val="en-GB"/>
        </w:rPr>
        <w:instrText>ADDIN RW.CITE{{1085 Ashorn,Per 2015}}</w:instrText>
      </w:r>
      <w:r w:rsidR="007B4BE1" w:rsidRPr="00934B96">
        <w:rPr>
          <w:color w:val="000000" w:themeColor="text1"/>
          <w:lang w:val="en-GB"/>
        </w:rPr>
        <w:fldChar w:fldCharType="separate"/>
      </w:r>
      <w:r w:rsidR="001D0952" w:rsidRPr="00934B96">
        <w:rPr>
          <w:color w:val="000000" w:themeColor="text1"/>
          <w:vertAlign w:val="superscript"/>
        </w:rPr>
        <w:t>(35)</w:t>
      </w:r>
      <w:r w:rsidR="007B4BE1" w:rsidRPr="00934B96">
        <w:rPr>
          <w:color w:val="000000" w:themeColor="text1"/>
          <w:lang w:val="en-GB"/>
        </w:rPr>
        <w:fldChar w:fldCharType="end"/>
      </w:r>
      <w:r w:rsidR="001B2BC4" w:rsidRPr="00934B96">
        <w:rPr>
          <w:color w:val="000000" w:themeColor="text1"/>
          <w:lang w:val="en-GB"/>
        </w:rPr>
        <w:t>,</w:t>
      </w:r>
      <w:r w:rsidRPr="00934B96">
        <w:rPr>
          <w:color w:val="000000" w:themeColor="text1"/>
          <w:lang w:val="en-GB"/>
        </w:rPr>
        <w:t xml:space="preserve"> which were collapsed in</w:t>
      </w:r>
      <w:r w:rsidR="002C5A64" w:rsidRPr="00934B96">
        <w:rPr>
          <w:color w:val="000000" w:themeColor="text1"/>
          <w:lang w:val="en-GB"/>
        </w:rPr>
        <w:t>to</w:t>
      </w:r>
      <w:r w:rsidRPr="00934B96">
        <w:rPr>
          <w:color w:val="000000" w:themeColor="text1"/>
          <w:lang w:val="en-GB"/>
        </w:rPr>
        <w:t xml:space="preserve"> two groups for the purpose of this analysis. Children in the LNS group received 20 </w:t>
      </w:r>
      <w:r w:rsidR="00920BD1" w:rsidRPr="00934B96">
        <w:rPr>
          <w:color w:val="000000" w:themeColor="text1"/>
          <w:lang w:val="en-GB"/>
        </w:rPr>
        <w:t>g of small-quantity LNS (20gLNS</w:t>
      </w:r>
      <w:r w:rsidRPr="00934B96">
        <w:rPr>
          <w:color w:val="000000" w:themeColor="text1"/>
          <w:lang w:val="en-GB"/>
        </w:rPr>
        <w:t>) daily from 6 to 18 months of age. Their mothers had received 20 g of LNS for pregnancy and lactation (20g LNS-P&amp;L) daily during pregnancy and 6 months thereafter. Both the LNS-20gM and 20gLNS</w:t>
      </w:r>
      <w:r w:rsidR="004A0719" w:rsidRPr="00934B96">
        <w:rPr>
          <w:color w:val="000000" w:themeColor="text1"/>
          <w:lang w:val="en-GB"/>
        </w:rPr>
        <w:t>-P&amp;L included 22</w:t>
      </w:r>
      <w:r w:rsidRPr="00934B96">
        <w:rPr>
          <w:color w:val="000000" w:themeColor="text1"/>
          <w:lang w:val="en-GB"/>
        </w:rPr>
        <w:t xml:space="preserve"> </w:t>
      </w:r>
      <w:r w:rsidR="004A0719" w:rsidRPr="00934B96">
        <w:rPr>
          <w:color w:val="000000" w:themeColor="text1"/>
          <w:lang w:val="en-GB"/>
        </w:rPr>
        <w:t>vitamins and minerals, 10</w:t>
      </w:r>
      <w:r w:rsidR="00320E99" w:rsidRPr="00934B96">
        <w:rPr>
          <w:color w:val="000000" w:themeColor="text1"/>
          <w:lang w:val="en-GB"/>
        </w:rPr>
        <w:t xml:space="preserve"> g </w:t>
      </w:r>
      <w:r w:rsidRPr="00934B96">
        <w:rPr>
          <w:color w:val="000000" w:themeColor="text1"/>
          <w:lang w:val="en-GB"/>
        </w:rPr>
        <w:t>fat</w:t>
      </w:r>
      <w:r w:rsidR="004A0719" w:rsidRPr="00934B96">
        <w:rPr>
          <w:color w:val="000000" w:themeColor="text1"/>
          <w:lang w:val="en-GB"/>
        </w:rPr>
        <w:t xml:space="preserve"> (including Linolenic acid and α-Linolenic acid) and 2.6 g protein</w:t>
      </w:r>
      <w:r w:rsidR="004A0719" w:rsidRPr="00934B96">
        <w:rPr>
          <w:color w:val="000000" w:themeColor="text1"/>
          <w:lang w:val="en-GB"/>
        </w:rPr>
        <w:fldChar w:fldCharType="begin"/>
      </w:r>
      <w:r w:rsidR="001D0952" w:rsidRPr="00934B96">
        <w:rPr>
          <w:color w:val="000000" w:themeColor="text1"/>
          <w:lang w:val="en-GB"/>
        </w:rPr>
        <w:instrText>ADDIN RW.CITE{{1083 Ashorn,Per 2015; 1086 Arimond,Mary 2015}}</w:instrText>
      </w:r>
      <w:r w:rsidR="004A0719" w:rsidRPr="00934B96">
        <w:rPr>
          <w:color w:val="000000" w:themeColor="text1"/>
          <w:lang w:val="en-GB"/>
        </w:rPr>
        <w:fldChar w:fldCharType="separate"/>
      </w:r>
      <w:r w:rsidR="001D0952" w:rsidRPr="00934B96">
        <w:rPr>
          <w:color w:val="000000" w:themeColor="text1"/>
          <w:vertAlign w:val="superscript"/>
        </w:rPr>
        <w:t>(33,36)</w:t>
      </w:r>
      <w:r w:rsidR="004A0719" w:rsidRPr="00934B96">
        <w:rPr>
          <w:color w:val="000000" w:themeColor="text1"/>
          <w:lang w:val="en-GB"/>
        </w:rPr>
        <w:fldChar w:fldCharType="end"/>
      </w:r>
      <w:r w:rsidR="001B2BC4" w:rsidRPr="00934B96">
        <w:rPr>
          <w:color w:val="000000" w:themeColor="text1"/>
          <w:lang w:val="en-GB"/>
        </w:rPr>
        <w:t>.</w:t>
      </w:r>
      <w:r w:rsidRPr="00934B96">
        <w:rPr>
          <w:color w:val="000000" w:themeColor="text1"/>
          <w:lang w:val="en-GB"/>
        </w:rPr>
        <w:t xml:space="preserve"> Main ingredients of the LNS were peanuts, vegetable</w:t>
      </w:r>
      <w:r w:rsidR="004D22BF" w:rsidRPr="00934B96">
        <w:rPr>
          <w:color w:val="000000" w:themeColor="text1"/>
          <w:lang w:val="en-GB"/>
        </w:rPr>
        <w:t xml:space="preserve"> oil, </w:t>
      </w:r>
      <w:r w:rsidR="002C5A64" w:rsidRPr="00934B96">
        <w:rPr>
          <w:color w:val="000000" w:themeColor="text1"/>
          <w:lang w:val="en-GB"/>
        </w:rPr>
        <w:t xml:space="preserve">milk powder and a </w:t>
      </w:r>
      <w:r w:rsidR="004D22BF" w:rsidRPr="00934B96">
        <w:rPr>
          <w:color w:val="000000" w:themeColor="text1"/>
          <w:lang w:val="en-GB"/>
        </w:rPr>
        <w:t xml:space="preserve">vitamin and mineral mix. </w:t>
      </w:r>
      <w:r w:rsidR="003A0DDF" w:rsidRPr="00934B96">
        <w:rPr>
          <w:color w:val="000000" w:themeColor="text1"/>
          <w:lang w:val="en-GB"/>
        </w:rPr>
        <w:t>For children, the</w:t>
      </w:r>
      <w:r w:rsidR="004D22BF" w:rsidRPr="00934B96">
        <w:rPr>
          <w:color w:val="000000" w:themeColor="text1"/>
          <w:lang w:val="en-GB"/>
        </w:rPr>
        <w:t xml:space="preserve"> 20-g daily ration</w:t>
      </w:r>
      <w:r w:rsidR="003A0DDF" w:rsidRPr="00934B96">
        <w:rPr>
          <w:color w:val="000000" w:themeColor="text1"/>
          <w:lang w:val="en-GB"/>
        </w:rPr>
        <w:t xml:space="preserve"> </w:t>
      </w:r>
      <w:r w:rsidR="004D22BF" w:rsidRPr="00934B96">
        <w:rPr>
          <w:color w:val="000000" w:themeColor="text1"/>
          <w:lang w:val="en-GB"/>
        </w:rPr>
        <w:t xml:space="preserve">of LNS </w:t>
      </w:r>
      <w:r w:rsidR="003A0DDF" w:rsidRPr="00934B96">
        <w:rPr>
          <w:color w:val="000000" w:themeColor="text1"/>
          <w:lang w:val="en-GB"/>
        </w:rPr>
        <w:t>would</w:t>
      </w:r>
      <w:r w:rsidR="00B154D4" w:rsidRPr="00934B96">
        <w:rPr>
          <w:color w:val="000000" w:themeColor="text1"/>
          <w:lang w:val="en-GB"/>
        </w:rPr>
        <w:t xml:space="preserve"> </w:t>
      </w:r>
      <w:r w:rsidR="003A0DDF" w:rsidRPr="00934B96">
        <w:rPr>
          <w:color w:val="000000" w:themeColor="text1"/>
          <w:lang w:val="en-GB"/>
        </w:rPr>
        <w:t xml:space="preserve">provide the recommended daily allowances </w:t>
      </w:r>
      <w:r w:rsidR="002C5A64" w:rsidRPr="00934B96">
        <w:rPr>
          <w:color w:val="000000" w:themeColor="text1"/>
          <w:lang w:val="en-GB"/>
        </w:rPr>
        <w:t xml:space="preserve">of most micronutrients </w:t>
      </w:r>
      <w:r w:rsidR="003A0DDF" w:rsidRPr="00934B96">
        <w:rPr>
          <w:color w:val="000000" w:themeColor="text1"/>
          <w:lang w:val="en-GB"/>
        </w:rPr>
        <w:t>for a healthy, breastfeeding</w:t>
      </w:r>
      <w:r w:rsidR="004D22BF" w:rsidRPr="00934B96">
        <w:rPr>
          <w:color w:val="000000" w:themeColor="text1"/>
          <w:lang w:val="en-GB"/>
        </w:rPr>
        <w:t xml:space="preserve"> </w:t>
      </w:r>
      <w:r w:rsidR="00320E99" w:rsidRPr="00934B96">
        <w:rPr>
          <w:color w:val="000000" w:themeColor="text1"/>
          <w:lang w:val="en-GB"/>
        </w:rPr>
        <w:t>infant</w:t>
      </w:r>
      <w:r w:rsidR="00320E99" w:rsidRPr="00934B96">
        <w:rPr>
          <w:color w:val="000000" w:themeColor="text1"/>
          <w:lang w:val="en-GB"/>
        </w:rPr>
        <w:fldChar w:fldCharType="begin"/>
      </w:r>
      <w:r w:rsidR="001D0952" w:rsidRPr="00934B96">
        <w:rPr>
          <w:color w:val="000000" w:themeColor="text1"/>
          <w:lang w:val="en-GB"/>
        </w:rPr>
        <w:instrText>ADDIN RW.CITE{{1086 Arimond,Mary 2015}}</w:instrText>
      </w:r>
      <w:r w:rsidR="00320E99" w:rsidRPr="00934B96">
        <w:rPr>
          <w:color w:val="000000" w:themeColor="text1"/>
          <w:lang w:val="en-GB"/>
        </w:rPr>
        <w:fldChar w:fldCharType="separate"/>
      </w:r>
      <w:r w:rsidR="001D0952" w:rsidRPr="00934B96">
        <w:rPr>
          <w:color w:val="000000" w:themeColor="text1"/>
          <w:vertAlign w:val="superscript"/>
        </w:rPr>
        <w:t>(36)</w:t>
      </w:r>
      <w:r w:rsidR="00320E99" w:rsidRPr="00934B96">
        <w:rPr>
          <w:color w:val="000000" w:themeColor="text1"/>
          <w:lang w:val="en-GB"/>
        </w:rPr>
        <w:fldChar w:fldCharType="end"/>
      </w:r>
      <w:r w:rsidR="001B2BC4" w:rsidRPr="00934B96">
        <w:rPr>
          <w:color w:val="000000" w:themeColor="text1"/>
          <w:lang w:val="en-GB"/>
        </w:rPr>
        <w:t>.</w:t>
      </w:r>
      <w:r w:rsidR="008D4553" w:rsidRPr="00934B96">
        <w:rPr>
          <w:color w:val="000000" w:themeColor="text1"/>
          <w:lang w:val="en-GB"/>
        </w:rPr>
        <w:t xml:space="preserve"> LNS was produced and packed in individual 20 g foil sachets by Nutriset S.A.S. (Malaunay, France). </w:t>
      </w:r>
    </w:p>
    <w:p w14:paraId="619A8E23" w14:textId="77777777" w:rsidR="007B4BE1" w:rsidRPr="00934B96" w:rsidRDefault="007B4BE1" w:rsidP="00D15BF5">
      <w:pPr>
        <w:spacing w:after="0" w:line="360" w:lineRule="auto"/>
        <w:rPr>
          <w:color w:val="000000" w:themeColor="text1"/>
          <w:lang w:val="en-GB"/>
        </w:rPr>
      </w:pPr>
    </w:p>
    <w:p w14:paraId="40CE5A73" w14:textId="599A9C86" w:rsidR="003503BB" w:rsidRPr="00934B96" w:rsidRDefault="003503BB" w:rsidP="00D15BF5">
      <w:pPr>
        <w:spacing w:after="0" w:line="360" w:lineRule="auto"/>
        <w:rPr>
          <w:color w:val="000000" w:themeColor="text1"/>
          <w:lang w:val="en-GB"/>
        </w:rPr>
      </w:pPr>
      <w:r w:rsidRPr="00934B96">
        <w:rPr>
          <w:color w:val="000000" w:themeColor="text1"/>
          <w:lang w:val="en-GB"/>
        </w:rPr>
        <w:t xml:space="preserve">Children in the control group did not receive </w:t>
      </w:r>
      <w:r w:rsidR="007E7E85" w:rsidRPr="00934B96">
        <w:rPr>
          <w:color w:val="000000" w:themeColor="text1"/>
          <w:lang w:val="en-GB"/>
        </w:rPr>
        <w:t>supplementation</w:t>
      </w:r>
      <w:r w:rsidRPr="00934B96">
        <w:rPr>
          <w:color w:val="000000" w:themeColor="text1"/>
          <w:lang w:val="en-GB"/>
        </w:rPr>
        <w:t>, but their mothers had received either a) 1 tablet of iron+ folate daily until delivery (60 mg iron + 400 µg folic acid) and 1 daily tablet of calcium (200 mg), akin to placebo, from delivery to 6 months post-partum (original IFA group) or b) 1 tablet of multiple micronutrients (containing IFA and 16 additional micronutrients</w:t>
      </w:r>
      <w:r w:rsidRPr="00934B96">
        <w:rPr>
          <w:color w:val="000000" w:themeColor="text1"/>
          <w:lang w:val="en-GB"/>
        </w:rPr>
        <w:fldChar w:fldCharType="begin"/>
      </w:r>
      <w:r w:rsidR="001D0952" w:rsidRPr="00934B96">
        <w:rPr>
          <w:color w:val="000000" w:themeColor="text1"/>
          <w:lang w:val="en-GB"/>
        </w:rPr>
        <w:instrText>ADDIN RW.CITE{{1086 Arimond,Mary 2015}}</w:instrText>
      </w:r>
      <w:r w:rsidRPr="00934B96">
        <w:rPr>
          <w:color w:val="000000" w:themeColor="text1"/>
          <w:lang w:val="en-GB"/>
        </w:rPr>
        <w:fldChar w:fldCharType="separate"/>
      </w:r>
      <w:r w:rsidR="001D0952" w:rsidRPr="00934B96">
        <w:rPr>
          <w:color w:val="000000" w:themeColor="text1"/>
          <w:vertAlign w:val="superscript"/>
        </w:rPr>
        <w:t>(36)</w:t>
      </w:r>
      <w:r w:rsidRPr="00934B96">
        <w:rPr>
          <w:color w:val="000000" w:themeColor="text1"/>
          <w:lang w:val="en-GB"/>
        </w:rPr>
        <w:fldChar w:fldCharType="end"/>
      </w:r>
      <w:r w:rsidRPr="00934B96">
        <w:rPr>
          <w:color w:val="000000" w:themeColor="text1"/>
          <w:lang w:val="en-GB"/>
        </w:rPr>
        <w:t xml:space="preserve">) daily through pregnancy and 6 months post-partum (original MMN group). </w:t>
      </w:r>
      <w:r w:rsidR="00EA007D" w:rsidRPr="00934B96">
        <w:rPr>
          <w:color w:val="000000" w:themeColor="text1"/>
          <w:lang w:val="en-GB"/>
        </w:rPr>
        <w:t>Due to</w:t>
      </w:r>
      <w:r w:rsidRPr="00934B96">
        <w:rPr>
          <w:color w:val="000000" w:themeColor="text1"/>
          <w:lang w:val="en-GB"/>
        </w:rPr>
        <w:t xml:space="preserve"> </w:t>
      </w:r>
      <w:r w:rsidR="00EA007D" w:rsidRPr="00934B96">
        <w:rPr>
          <w:color w:val="000000" w:themeColor="text1"/>
          <w:lang w:val="en-GB"/>
        </w:rPr>
        <w:t>no difference in child outcomes between the original IFA and MMN groups in our previous analyses</w:t>
      </w:r>
      <w:r w:rsidRPr="00934B96">
        <w:rPr>
          <w:color w:val="000000" w:themeColor="text1"/>
          <w:lang w:val="en-GB"/>
        </w:rPr>
        <w:fldChar w:fldCharType="begin"/>
      </w:r>
      <w:r w:rsidR="001D0952" w:rsidRPr="00934B96">
        <w:rPr>
          <w:color w:val="000000" w:themeColor="text1"/>
          <w:lang w:val="en-GB"/>
        </w:rPr>
        <w:instrText>ADDIN RW.CITE{{1083 Ashorn,Per 2015; 1085 Ashorn,Per 2015}}</w:instrText>
      </w:r>
      <w:r w:rsidRPr="00934B96">
        <w:rPr>
          <w:color w:val="000000" w:themeColor="text1"/>
          <w:lang w:val="en-GB"/>
        </w:rPr>
        <w:fldChar w:fldCharType="separate"/>
      </w:r>
      <w:r w:rsidR="001D0952" w:rsidRPr="00934B96">
        <w:rPr>
          <w:color w:val="000000" w:themeColor="text1"/>
          <w:vertAlign w:val="superscript"/>
        </w:rPr>
        <w:t>(33,35)</w:t>
      </w:r>
      <w:r w:rsidRPr="00934B96">
        <w:rPr>
          <w:color w:val="000000" w:themeColor="text1"/>
          <w:lang w:val="en-GB"/>
        </w:rPr>
        <w:fldChar w:fldCharType="end"/>
      </w:r>
      <w:r w:rsidR="001B2BC4" w:rsidRPr="00934B96">
        <w:rPr>
          <w:color w:val="000000" w:themeColor="text1"/>
          <w:lang w:val="en-GB"/>
        </w:rPr>
        <w:t>,</w:t>
      </w:r>
      <w:r w:rsidRPr="00934B96">
        <w:rPr>
          <w:color w:val="000000" w:themeColor="text1"/>
          <w:lang w:val="en-GB"/>
        </w:rPr>
        <w:t xml:space="preserve"> and because children in these groups received no intervention from 6 to 18 months, we collapsed </w:t>
      </w:r>
      <w:r w:rsidR="00EA007D" w:rsidRPr="00934B96">
        <w:rPr>
          <w:color w:val="000000" w:themeColor="text1"/>
          <w:lang w:val="en-GB"/>
        </w:rPr>
        <w:t>the IFA and MMN groups</w:t>
      </w:r>
      <w:r w:rsidRPr="00934B96">
        <w:rPr>
          <w:color w:val="000000" w:themeColor="text1"/>
          <w:lang w:val="en-GB"/>
        </w:rPr>
        <w:t xml:space="preserve"> </w:t>
      </w:r>
      <w:r w:rsidR="007E7E85" w:rsidRPr="00934B96">
        <w:rPr>
          <w:color w:val="000000" w:themeColor="text1"/>
          <w:lang w:val="en-GB"/>
        </w:rPr>
        <w:t>into</w:t>
      </w:r>
      <w:r w:rsidRPr="00934B96">
        <w:rPr>
          <w:color w:val="000000" w:themeColor="text1"/>
          <w:lang w:val="en-GB"/>
        </w:rPr>
        <w:t xml:space="preserve"> a single control group.</w:t>
      </w:r>
    </w:p>
    <w:p w14:paraId="0F12AC47" w14:textId="77777777" w:rsidR="003503BB" w:rsidRPr="00934B96" w:rsidRDefault="003503BB" w:rsidP="00D15BF5">
      <w:pPr>
        <w:spacing w:after="0" w:line="360" w:lineRule="auto"/>
        <w:rPr>
          <w:color w:val="000000" w:themeColor="text1"/>
          <w:lang w:val="en-GB"/>
        </w:rPr>
      </w:pPr>
    </w:p>
    <w:p w14:paraId="5D365648" w14:textId="6303BB22" w:rsidR="007B4BE1" w:rsidRPr="00934B96" w:rsidRDefault="007B4BE1" w:rsidP="00D15BF5">
      <w:pPr>
        <w:pStyle w:val="Heading2"/>
        <w:rPr>
          <w:color w:val="000000" w:themeColor="text1"/>
          <w:lang w:val="en-GB"/>
        </w:rPr>
      </w:pPr>
      <w:r w:rsidRPr="00934B96">
        <w:rPr>
          <w:color w:val="000000" w:themeColor="text1"/>
          <w:lang w:val="en-GB"/>
        </w:rPr>
        <w:t>Follow-up</w:t>
      </w:r>
    </w:p>
    <w:p w14:paraId="72AF91D6" w14:textId="77777777" w:rsidR="00F66712" w:rsidRPr="00934B96" w:rsidRDefault="00F66712" w:rsidP="00D15BF5">
      <w:pPr>
        <w:spacing w:after="0" w:line="360" w:lineRule="auto"/>
        <w:rPr>
          <w:color w:val="000000" w:themeColor="text1"/>
          <w:lang w:val="en-GB" w:eastAsia="fi-FI"/>
        </w:rPr>
      </w:pPr>
    </w:p>
    <w:p w14:paraId="3562C08E" w14:textId="3EA1405C" w:rsidR="00E43439" w:rsidRPr="00934B96" w:rsidRDefault="00B154D4" w:rsidP="00D15BF5">
      <w:pPr>
        <w:spacing w:after="0" w:line="360" w:lineRule="auto"/>
        <w:rPr>
          <w:color w:val="000000" w:themeColor="text1"/>
          <w:lang w:val="en-GB" w:eastAsia="fi-FI"/>
        </w:rPr>
      </w:pPr>
      <w:r w:rsidRPr="00934B96">
        <w:rPr>
          <w:color w:val="000000" w:themeColor="text1"/>
          <w:lang w:val="en-GB" w:eastAsia="fi-FI"/>
        </w:rPr>
        <w:t xml:space="preserve">Data collectors made </w:t>
      </w:r>
      <w:r w:rsidR="00F66712" w:rsidRPr="00934B96">
        <w:rPr>
          <w:color w:val="000000" w:themeColor="text1"/>
          <w:lang w:val="en-GB" w:eastAsia="fi-FI"/>
        </w:rPr>
        <w:t xml:space="preserve">weekly </w:t>
      </w:r>
      <w:r w:rsidRPr="00934B96">
        <w:rPr>
          <w:color w:val="000000" w:themeColor="text1"/>
          <w:lang w:val="en-GB" w:eastAsia="fi-FI"/>
        </w:rPr>
        <w:t xml:space="preserve">home </w:t>
      </w:r>
      <w:r w:rsidR="00F66712" w:rsidRPr="00934B96">
        <w:rPr>
          <w:color w:val="000000" w:themeColor="text1"/>
          <w:lang w:val="en-GB" w:eastAsia="fi-FI"/>
        </w:rPr>
        <w:t xml:space="preserve">visits </w:t>
      </w:r>
      <w:r w:rsidRPr="00934B96">
        <w:rPr>
          <w:color w:val="000000" w:themeColor="text1"/>
          <w:lang w:val="en-GB" w:eastAsia="fi-FI"/>
        </w:rPr>
        <w:t xml:space="preserve">to </w:t>
      </w:r>
      <w:r w:rsidR="00F66712" w:rsidRPr="00934B96">
        <w:rPr>
          <w:color w:val="000000" w:themeColor="text1"/>
          <w:lang w:val="en-GB" w:eastAsia="fi-FI"/>
        </w:rPr>
        <w:t xml:space="preserve">collect information on supplement use and fortnightly </w:t>
      </w:r>
      <w:r w:rsidR="00D62AD6" w:rsidRPr="00934B96">
        <w:rPr>
          <w:color w:val="000000" w:themeColor="text1"/>
          <w:lang w:val="en-GB" w:eastAsia="fi-FI"/>
        </w:rPr>
        <w:t xml:space="preserve">visits </w:t>
      </w:r>
      <w:r w:rsidR="00F66712" w:rsidRPr="00934B96">
        <w:rPr>
          <w:color w:val="000000" w:themeColor="text1"/>
          <w:lang w:val="en-GB" w:eastAsia="fi-FI"/>
        </w:rPr>
        <w:t xml:space="preserve">to deliver the supplements. </w:t>
      </w:r>
      <w:r w:rsidR="008D4553" w:rsidRPr="00934B96">
        <w:rPr>
          <w:color w:val="000000" w:themeColor="text1"/>
          <w:lang w:val="en-GB" w:eastAsia="fi-FI"/>
        </w:rPr>
        <w:t xml:space="preserve">Guardians were advised to divide the daily LNS ration in 2 equal proportions, mixed with porridge. </w:t>
      </w:r>
      <w:r w:rsidR="007B0C41" w:rsidRPr="00934B96">
        <w:rPr>
          <w:color w:val="000000" w:themeColor="text1"/>
          <w:lang w:val="en-GB" w:eastAsia="fi-FI"/>
        </w:rPr>
        <w:t xml:space="preserve">Due to a new quality assurance procedure in the supplement production there was a brief interruption in LNS delivery during the trial implementation. </w:t>
      </w:r>
      <w:r w:rsidR="00E43439" w:rsidRPr="00934B96">
        <w:rPr>
          <w:color w:val="000000" w:themeColor="text1"/>
          <w:lang w:val="en-GB" w:eastAsia="fi-FI"/>
        </w:rPr>
        <w:t>Because of this episode, 121 children</w:t>
      </w:r>
      <w:r w:rsidR="00427C70" w:rsidRPr="00934B96">
        <w:rPr>
          <w:color w:val="000000" w:themeColor="text1"/>
          <w:lang w:val="en-GB" w:eastAsia="fi-FI"/>
        </w:rPr>
        <w:t xml:space="preserve"> </w:t>
      </w:r>
      <w:r w:rsidR="00E43439" w:rsidRPr="00934B96">
        <w:rPr>
          <w:color w:val="000000" w:themeColor="text1"/>
          <w:lang w:val="en-GB" w:eastAsia="fi-FI"/>
        </w:rPr>
        <w:t xml:space="preserve">missed receiving LNS for a period that ranged from 1 to 41 </w:t>
      </w:r>
      <w:r w:rsidR="007B0C41" w:rsidRPr="00934B96">
        <w:rPr>
          <w:color w:val="000000" w:themeColor="text1"/>
          <w:lang w:val="en-GB" w:eastAsia="fi-FI"/>
        </w:rPr>
        <w:t>d</w:t>
      </w:r>
      <w:r w:rsidR="006A6857" w:rsidRPr="00934B96">
        <w:rPr>
          <w:color w:val="000000" w:themeColor="text1"/>
          <w:lang w:val="en-GB" w:eastAsia="fi-FI"/>
        </w:rPr>
        <w:t>ays</w:t>
      </w:r>
      <w:r w:rsidR="007B0C41" w:rsidRPr="00934B96">
        <w:rPr>
          <w:color w:val="000000" w:themeColor="text1"/>
          <w:lang w:val="en-GB" w:eastAsia="fi-FI"/>
        </w:rPr>
        <w:t xml:space="preserve"> </w:t>
      </w:r>
      <w:r w:rsidR="007B0C41" w:rsidRPr="00934B96">
        <w:rPr>
          <w:color w:val="000000" w:themeColor="text1"/>
          <w:lang w:val="en-GB" w:eastAsia="fi-FI"/>
        </w:rPr>
        <w:lastRenderedPageBreak/>
        <w:t xml:space="preserve">between </w:t>
      </w:r>
      <w:r w:rsidR="00E43439" w:rsidRPr="00934B96">
        <w:rPr>
          <w:color w:val="000000" w:themeColor="text1"/>
          <w:lang w:val="en-GB" w:eastAsia="fi-FI"/>
        </w:rPr>
        <w:t xml:space="preserve">August 1 and September 11, 2012. Further details on this episode </w:t>
      </w:r>
      <w:r w:rsidR="007B0C41" w:rsidRPr="00934B96">
        <w:rPr>
          <w:color w:val="000000" w:themeColor="text1"/>
          <w:lang w:val="en-GB" w:eastAsia="fi-FI"/>
        </w:rPr>
        <w:t>were published earlier</w:t>
      </w:r>
      <w:r w:rsidR="00F471C8" w:rsidRPr="00934B96">
        <w:rPr>
          <w:color w:val="000000" w:themeColor="text1"/>
          <w:lang w:val="en-GB" w:eastAsia="fi-FI"/>
        </w:rPr>
        <w:fldChar w:fldCharType="begin"/>
      </w:r>
      <w:r w:rsidR="001D0952" w:rsidRPr="00934B96">
        <w:rPr>
          <w:color w:val="000000" w:themeColor="text1"/>
          <w:lang w:val="en-GB" w:eastAsia="fi-FI"/>
        </w:rPr>
        <w:instrText>ADDIN RW.CITE{{1085 Ashorn,Per 2015}}</w:instrText>
      </w:r>
      <w:r w:rsidR="00F471C8" w:rsidRPr="00934B96">
        <w:rPr>
          <w:color w:val="000000" w:themeColor="text1"/>
          <w:lang w:val="en-GB" w:eastAsia="fi-FI"/>
        </w:rPr>
        <w:fldChar w:fldCharType="separate"/>
      </w:r>
      <w:r w:rsidR="001D0952" w:rsidRPr="00934B96">
        <w:rPr>
          <w:color w:val="000000" w:themeColor="text1"/>
          <w:vertAlign w:val="superscript"/>
        </w:rPr>
        <w:t>(35)</w:t>
      </w:r>
      <w:r w:rsidR="00F471C8" w:rsidRPr="00934B96">
        <w:rPr>
          <w:color w:val="000000" w:themeColor="text1"/>
          <w:lang w:val="en-GB" w:eastAsia="fi-FI"/>
        </w:rPr>
        <w:fldChar w:fldCharType="end"/>
      </w:r>
      <w:r w:rsidR="001B2BC4" w:rsidRPr="00934B96">
        <w:rPr>
          <w:color w:val="000000" w:themeColor="text1"/>
          <w:lang w:val="en-GB" w:eastAsia="fi-FI"/>
        </w:rPr>
        <w:t>.</w:t>
      </w:r>
      <w:r w:rsidR="00162CAF" w:rsidRPr="00934B96">
        <w:rPr>
          <w:color w:val="000000" w:themeColor="text1"/>
          <w:lang w:val="en-GB" w:eastAsia="fi-FI"/>
        </w:rPr>
        <w:t xml:space="preserve"> </w:t>
      </w:r>
      <w:r w:rsidR="006A6857" w:rsidRPr="00934B96">
        <w:rPr>
          <w:color w:val="000000" w:themeColor="text1"/>
          <w:lang w:val="en-GB" w:eastAsia="fi-FI"/>
        </w:rPr>
        <w:t>Apart from malaria, which was treated</w:t>
      </w:r>
      <w:r w:rsidR="00162CAF" w:rsidRPr="00934B96">
        <w:rPr>
          <w:color w:val="000000" w:themeColor="text1"/>
          <w:lang w:val="en-GB" w:eastAsia="fi-FI"/>
        </w:rPr>
        <w:t xml:space="preserve"> </w:t>
      </w:r>
      <w:r w:rsidR="006A6857" w:rsidRPr="00934B96">
        <w:rPr>
          <w:color w:val="000000" w:themeColor="text1"/>
          <w:lang w:val="en-GB" w:eastAsia="fi-FI"/>
        </w:rPr>
        <w:t xml:space="preserve">with lumefantrine/artemether at the study clinic, participants’ </w:t>
      </w:r>
      <w:r w:rsidR="00C206E5" w:rsidRPr="00934B96">
        <w:rPr>
          <w:color w:val="000000" w:themeColor="text1"/>
          <w:lang w:val="en-GB" w:eastAsia="fi-FI"/>
        </w:rPr>
        <w:t>medica</w:t>
      </w:r>
      <w:r w:rsidR="006A6857" w:rsidRPr="00934B96">
        <w:rPr>
          <w:color w:val="000000" w:themeColor="text1"/>
          <w:lang w:val="en-GB" w:eastAsia="fi-FI"/>
        </w:rPr>
        <w:t>l conditions were treated in Malawi’s</w:t>
      </w:r>
      <w:r w:rsidR="00C206E5" w:rsidRPr="00934B96">
        <w:rPr>
          <w:color w:val="000000" w:themeColor="text1"/>
          <w:lang w:val="en-GB" w:eastAsia="fi-FI"/>
        </w:rPr>
        <w:t xml:space="preserve"> national health system, with </w:t>
      </w:r>
      <w:r w:rsidR="009351F0" w:rsidRPr="00934B96">
        <w:rPr>
          <w:color w:val="000000" w:themeColor="text1"/>
          <w:lang w:val="en-GB" w:eastAsia="fi-FI"/>
        </w:rPr>
        <w:t>the study team reimbursing the participants for all medical costs.</w:t>
      </w:r>
    </w:p>
    <w:p w14:paraId="53EC49C4" w14:textId="754E25EA" w:rsidR="00F66712" w:rsidRPr="00934B96" w:rsidRDefault="00F66712" w:rsidP="00D15BF5">
      <w:pPr>
        <w:spacing w:after="0" w:line="360" w:lineRule="auto"/>
        <w:rPr>
          <w:color w:val="000000" w:themeColor="text1"/>
          <w:lang w:val="en-GB" w:eastAsia="fi-FI"/>
        </w:rPr>
      </w:pPr>
    </w:p>
    <w:p w14:paraId="19D2E0AD" w14:textId="068FD983" w:rsidR="0054761E" w:rsidRPr="00934B96" w:rsidRDefault="00065F1B" w:rsidP="00D15BF5">
      <w:pPr>
        <w:pStyle w:val="Heading2"/>
        <w:rPr>
          <w:color w:val="000000" w:themeColor="text1"/>
          <w:lang w:val="en-GB"/>
        </w:rPr>
      </w:pPr>
      <w:r w:rsidRPr="00934B96">
        <w:rPr>
          <w:color w:val="000000" w:themeColor="text1"/>
          <w:lang w:val="en-GB"/>
        </w:rPr>
        <w:t>Measurement of outcomes</w:t>
      </w:r>
    </w:p>
    <w:p w14:paraId="1EA0A1FA" w14:textId="77777777" w:rsidR="006F7400" w:rsidRPr="00934B96" w:rsidRDefault="006F7400" w:rsidP="00D15BF5">
      <w:pPr>
        <w:spacing w:after="0" w:line="360" w:lineRule="auto"/>
        <w:rPr>
          <w:color w:val="000000" w:themeColor="text1"/>
          <w:lang w:val="en-GB" w:eastAsia="fi-FI"/>
        </w:rPr>
      </w:pPr>
    </w:p>
    <w:p w14:paraId="2B88345B" w14:textId="3E394BE8" w:rsidR="006F7400" w:rsidRPr="00934B96" w:rsidRDefault="006F7400" w:rsidP="00D15BF5">
      <w:pPr>
        <w:spacing w:after="0" w:line="360" w:lineRule="auto"/>
        <w:rPr>
          <w:color w:val="000000" w:themeColor="text1"/>
          <w:lang w:val="en-GB"/>
        </w:rPr>
      </w:pPr>
      <w:r w:rsidRPr="00934B96">
        <w:rPr>
          <w:color w:val="000000" w:themeColor="text1"/>
          <w:lang w:val="en-GB"/>
        </w:rPr>
        <w:t>Physical activity was measured over one week with the ActiGraph GT3X+ (Pensacola, FL, USA), a small accelerometer which records accelerations in three different axes: vertical, antero</w:t>
      </w:r>
      <w:r w:rsidR="00CA0B37" w:rsidRPr="00934B96">
        <w:rPr>
          <w:color w:val="000000" w:themeColor="text1"/>
          <w:lang w:val="en-GB"/>
        </w:rPr>
        <w:t>-posterior and medio-lateral</w:t>
      </w:r>
      <w:r w:rsidRPr="00934B96">
        <w:rPr>
          <w:color w:val="000000" w:themeColor="text1"/>
          <w:lang w:val="en-GB"/>
        </w:rPr>
        <w:fldChar w:fldCharType="begin"/>
      </w:r>
      <w:r w:rsidR="001D0952" w:rsidRPr="00934B96">
        <w:rPr>
          <w:color w:val="000000" w:themeColor="text1"/>
          <w:lang w:val="en-GB"/>
        </w:rPr>
        <w:instrText>ADDIN RW.CITE{{566 John,D. 2012; 602 Pulakka,A. 2013}}</w:instrText>
      </w:r>
      <w:r w:rsidRPr="00934B96">
        <w:rPr>
          <w:color w:val="000000" w:themeColor="text1"/>
          <w:lang w:val="en-GB"/>
        </w:rPr>
        <w:fldChar w:fldCharType="separate"/>
      </w:r>
      <w:r w:rsidR="001D0952" w:rsidRPr="00934B96">
        <w:rPr>
          <w:color w:val="000000" w:themeColor="text1"/>
          <w:vertAlign w:val="superscript"/>
        </w:rPr>
        <w:t>(26,37)</w:t>
      </w:r>
      <w:r w:rsidRPr="00934B96">
        <w:rPr>
          <w:color w:val="000000" w:themeColor="text1"/>
          <w:lang w:val="en-GB"/>
        </w:rPr>
        <w:fldChar w:fldCharType="end"/>
      </w:r>
      <w:r w:rsidR="001B2BC4" w:rsidRPr="00934B96">
        <w:rPr>
          <w:color w:val="000000" w:themeColor="text1"/>
          <w:lang w:val="en-GB"/>
        </w:rPr>
        <w:t>.</w:t>
      </w:r>
      <w:r w:rsidR="00F22702" w:rsidRPr="00934B96">
        <w:rPr>
          <w:color w:val="000000" w:themeColor="text1"/>
          <w:lang w:val="en-GB"/>
        </w:rPr>
        <w:t xml:space="preserve"> </w:t>
      </w:r>
      <w:r w:rsidRPr="00934B96">
        <w:rPr>
          <w:color w:val="000000" w:themeColor="text1"/>
          <w:lang w:val="en-GB"/>
        </w:rPr>
        <w:t xml:space="preserve"> While at the clinic, research assistants instructed the guardians to secure the accelerometer on the child’s right hip using an elastic belt and to allow the child to wear the device continuously throughout day and night and remove it only if the child showed signs of discomfort. </w:t>
      </w:r>
    </w:p>
    <w:p w14:paraId="1968A386" w14:textId="77777777" w:rsidR="00065F1B" w:rsidRPr="00934B96" w:rsidRDefault="00065F1B" w:rsidP="00D15BF5">
      <w:pPr>
        <w:spacing w:after="0" w:line="360" w:lineRule="auto"/>
        <w:rPr>
          <w:color w:val="000000" w:themeColor="text1"/>
          <w:lang w:val="en-GB"/>
        </w:rPr>
      </w:pPr>
    </w:p>
    <w:p w14:paraId="0C2FC05F" w14:textId="61F7BD6A" w:rsidR="00065F1B" w:rsidRPr="00934B96" w:rsidRDefault="00065F1B" w:rsidP="00D15BF5">
      <w:pPr>
        <w:pStyle w:val="Heading2"/>
        <w:rPr>
          <w:color w:val="000000" w:themeColor="text1"/>
          <w:lang w:val="en-GB"/>
        </w:rPr>
      </w:pPr>
      <w:r w:rsidRPr="00934B96">
        <w:rPr>
          <w:color w:val="000000" w:themeColor="text1"/>
          <w:lang w:val="en-GB"/>
        </w:rPr>
        <w:t>Measurement of covariates</w:t>
      </w:r>
    </w:p>
    <w:p w14:paraId="65096FF3" w14:textId="77777777" w:rsidR="00065F1B" w:rsidRPr="00934B96" w:rsidRDefault="00065F1B" w:rsidP="00D15BF5">
      <w:pPr>
        <w:spacing w:after="0" w:line="360" w:lineRule="auto"/>
        <w:rPr>
          <w:color w:val="000000" w:themeColor="text1"/>
          <w:lang w:val="en-GB"/>
        </w:rPr>
      </w:pPr>
    </w:p>
    <w:p w14:paraId="1219FE04" w14:textId="381B1A15" w:rsidR="00E122D0" w:rsidRPr="00934B96" w:rsidRDefault="001B4C16" w:rsidP="00D15BF5">
      <w:pPr>
        <w:spacing w:after="0" w:line="360" w:lineRule="auto"/>
        <w:rPr>
          <w:color w:val="000000" w:themeColor="text1"/>
          <w:lang w:val="en-GB"/>
        </w:rPr>
      </w:pPr>
      <w:r w:rsidRPr="00934B96">
        <w:rPr>
          <w:color w:val="000000" w:themeColor="text1"/>
          <w:lang w:val="en-GB"/>
        </w:rPr>
        <w:t>At the maternal enro</w:t>
      </w:r>
      <w:r w:rsidR="003E0142" w:rsidRPr="00934B96">
        <w:rPr>
          <w:color w:val="000000" w:themeColor="text1"/>
          <w:lang w:val="en-GB"/>
        </w:rPr>
        <w:t xml:space="preserve">lment visit, trained anthropometrists measured the mother’ weight with digital scales (SECA 874 flat scale; Seca GmbH &amp; Co.) and height with stadiometers (Harpenden stadiometer; Holtain Limited). Research assistants obtained maternal age and years of schooling by interviewing mothers at the enrolment visit. </w:t>
      </w:r>
      <w:r w:rsidR="00E122D0" w:rsidRPr="00934B96">
        <w:rPr>
          <w:color w:val="000000" w:themeColor="text1"/>
          <w:lang w:val="en-GB"/>
        </w:rPr>
        <w:t xml:space="preserve">Household food insecurity was </w:t>
      </w:r>
      <w:r w:rsidR="000C6EE9" w:rsidRPr="00934B96">
        <w:rPr>
          <w:color w:val="000000" w:themeColor="text1"/>
          <w:lang w:val="en-GB"/>
        </w:rPr>
        <w:t>assessed</w:t>
      </w:r>
      <w:r w:rsidR="00E122D0" w:rsidRPr="00934B96">
        <w:rPr>
          <w:color w:val="000000" w:themeColor="text1"/>
          <w:lang w:val="en-GB"/>
        </w:rPr>
        <w:t xml:space="preserve"> with </w:t>
      </w:r>
      <w:r w:rsidR="000C6EE9" w:rsidRPr="00934B96">
        <w:rPr>
          <w:color w:val="000000" w:themeColor="text1"/>
          <w:lang w:val="en-GB"/>
        </w:rPr>
        <w:t xml:space="preserve">the </w:t>
      </w:r>
      <w:r w:rsidR="00E122D0" w:rsidRPr="00934B96">
        <w:rPr>
          <w:color w:val="000000" w:themeColor="text1"/>
          <w:lang w:val="en-GB"/>
        </w:rPr>
        <w:t xml:space="preserve">Household Food </w:t>
      </w:r>
      <w:r w:rsidR="00CA0B37" w:rsidRPr="00934B96">
        <w:rPr>
          <w:color w:val="000000" w:themeColor="text1"/>
          <w:lang w:val="en-GB"/>
        </w:rPr>
        <w:t>Insecurity Access Scale (HFIAS)</w:t>
      </w:r>
      <w:r w:rsidR="00E122D0" w:rsidRPr="00934B96">
        <w:rPr>
          <w:color w:val="000000" w:themeColor="text1"/>
          <w:lang w:val="en-GB"/>
        </w:rPr>
        <w:fldChar w:fldCharType="begin"/>
      </w:r>
      <w:r w:rsidR="001D0952" w:rsidRPr="00934B96">
        <w:rPr>
          <w:color w:val="000000" w:themeColor="text1"/>
          <w:lang w:val="en-GB"/>
        </w:rPr>
        <w:instrText>ADDIN RW.CITE{{604 Coates,Jennifer 2007}}</w:instrText>
      </w:r>
      <w:r w:rsidR="00E122D0" w:rsidRPr="00934B96">
        <w:rPr>
          <w:color w:val="000000" w:themeColor="text1"/>
          <w:lang w:val="en-GB"/>
        </w:rPr>
        <w:fldChar w:fldCharType="separate"/>
      </w:r>
      <w:r w:rsidR="001D0952" w:rsidRPr="00934B96">
        <w:rPr>
          <w:color w:val="000000" w:themeColor="text1"/>
          <w:vertAlign w:val="superscript"/>
        </w:rPr>
        <w:t>(38)</w:t>
      </w:r>
      <w:r w:rsidR="00E122D0" w:rsidRPr="00934B96">
        <w:rPr>
          <w:color w:val="000000" w:themeColor="text1"/>
          <w:lang w:val="en-GB"/>
        </w:rPr>
        <w:fldChar w:fldCharType="end"/>
      </w:r>
      <w:r w:rsidR="001B2BC4" w:rsidRPr="00934B96">
        <w:rPr>
          <w:color w:val="000000" w:themeColor="text1"/>
          <w:lang w:val="en-GB"/>
        </w:rPr>
        <w:t>.</w:t>
      </w:r>
      <w:r w:rsidR="002B4025" w:rsidRPr="00934B96">
        <w:rPr>
          <w:color w:val="000000" w:themeColor="text1"/>
          <w:lang w:val="en-GB"/>
        </w:rPr>
        <w:t xml:space="preserve"> </w:t>
      </w:r>
      <w:r w:rsidR="002B4025" w:rsidRPr="00934B96">
        <w:rPr>
          <w:color w:val="000000" w:themeColor="text1"/>
          <w:lang w:val="en-GB" w:eastAsia="fi-FI"/>
        </w:rPr>
        <w:t>On the basis of the length of follow-up and the count of the numbers of supplement doses delivered to home and returned unused, the mean adherence (proportion of days when the children consumed LNS supplements) was 77%</w:t>
      </w:r>
      <w:r w:rsidR="002B4025" w:rsidRPr="00934B96">
        <w:rPr>
          <w:color w:val="000000" w:themeColor="text1"/>
          <w:lang w:val="en-GB" w:eastAsia="fi-FI"/>
        </w:rPr>
        <w:fldChar w:fldCharType="begin"/>
      </w:r>
      <w:r w:rsidR="001D0952" w:rsidRPr="00934B96">
        <w:rPr>
          <w:color w:val="000000" w:themeColor="text1"/>
          <w:lang w:val="en-GB" w:eastAsia="fi-FI"/>
        </w:rPr>
        <w:instrText>ADDIN RW.CITE{{1083 Ashorn,Per 2015}}</w:instrText>
      </w:r>
      <w:r w:rsidR="002B4025" w:rsidRPr="00934B96">
        <w:rPr>
          <w:color w:val="000000" w:themeColor="text1"/>
          <w:lang w:val="en-GB" w:eastAsia="fi-FI"/>
        </w:rPr>
        <w:fldChar w:fldCharType="separate"/>
      </w:r>
      <w:r w:rsidR="001D0952" w:rsidRPr="00934B96">
        <w:rPr>
          <w:color w:val="000000" w:themeColor="text1"/>
          <w:vertAlign w:val="superscript"/>
        </w:rPr>
        <w:t>(33)</w:t>
      </w:r>
      <w:r w:rsidR="002B4025" w:rsidRPr="00934B96">
        <w:rPr>
          <w:color w:val="000000" w:themeColor="text1"/>
          <w:lang w:val="en-GB" w:eastAsia="fi-FI"/>
        </w:rPr>
        <w:fldChar w:fldCharType="end"/>
      </w:r>
      <w:r w:rsidR="002B4025" w:rsidRPr="00934B96">
        <w:rPr>
          <w:color w:val="000000" w:themeColor="text1"/>
          <w:lang w:val="en-GB" w:eastAsia="fi-FI"/>
        </w:rPr>
        <w:t>.</w:t>
      </w:r>
    </w:p>
    <w:p w14:paraId="7E5FDC93" w14:textId="77777777" w:rsidR="00475D10" w:rsidRPr="00934B96" w:rsidRDefault="00475D10" w:rsidP="00D15BF5">
      <w:pPr>
        <w:spacing w:after="0" w:line="360" w:lineRule="auto"/>
        <w:rPr>
          <w:color w:val="000000" w:themeColor="text1"/>
          <w:lang w:val="en-GB"/>
        </w:rPr>
      </w:pPr>
    </w:p>
    <w:p w14:paraId="615DAE62" w14:textId="722BDD15" w:rsidR="00065F1B" w:rsidRPr="00934B96" w:rsidRDefault="009D5B98" w:rsidP="00D15BF5">
      <w:pPr>
        <w:spacing w:after="0" w:line="360" w:lineRule="auto"/>
        <w:rPr>
          <w:color w:val="000000" w:themeColor="text1"/>
          <w:lang w:val="en-GB"/>
        </w:rPr>
      </w:pPr>
      <w:r w:rsidRPr="00934B96">
        <w:rPr>
          <w:color w:val="000000" w:themeColor="text1"/>
          <w:lang w:val="en-GB"/>
        </w:rPr>
        <w:t xml:space="preserve">Children’s date of birth was </w:t>
      </w:r>
      <w:r w:rsidR="00CB50D4" w:rsidRPr="00934B96">
        <w:rPr>
          <w:color w:val="000000" w:themeColor="text1"/>
          <w:lang w:val="en-GB"/>
        </w:rPr>
        <w:t>verified by the research assistants who visited the child soon after birth</w:t>
      </w:r>
      <w:r w:rsidR="00EC089D" w:rsidRPr="00934B96">
        <w:rPr>
          <w:color w:val="000000" w:themeColor="text1"/>
          <w:lang w:val="en-GB"/>
        </w:rPr>
        <w:fldChar w:fldCharType="begin"/>
      </w:r>
      <w:r w:rsidR="001D0952" w:rsidRPr="00934B96">
        <w:rPr>
          <w:color w:val="000000" w:themeColor="text1"/>
          <w:lang w:val="en-GB"/>
        </w:rPr>
        <w:instrText>ADDIN RW.CITE{{1085 Ashorn,Per 2015}}</w:instrText>
      </w:r>
      <w:r w:rsidR="00EC089D" w:rsidRPr="00934B96">
        <w:rPr>
          <w:color w:val="000000" w:themeColor="text1"/>
          <w:lang w:val="en-GB"/>
        </w:rPr>
        <w:fldChar w:fldCharType="separate"/>
      </w:r>
      <w:r w:rsidR="001D0952" w:rsidRPr="00934B96">
        <w:rPr>
          <w:color w:val="000000" w:themeColor="text1"/>
          <w:vertAlign w:val="superscript"/>
          <w:lang w:val="en-GB"/>
        </w:rPr>
        <w:t>(35)</w:t>
      </w:r>
      <w:r w:rsidR="00EC089D" w:rsidRPr="00934B96">
        <w:rPr>
          <w:color w:val="000000" w:themeColor="text1"/>
          <w:lang w:val="en-GB"/>
        </w:rPr>
        <w:fldChar w:fldCharType="end"/>
      </w:r>
      <w:r w:rsidRPr="00934B96">
        <w:rPr>
          <w:color w:val="000000" w:themeColor="text1"/>
          <w:lang w:val="en-GB"/>
        </w:rPr>
        <w:t xml:space="preserve">. </w:t>
      </w:r>
      <w:r w:rsidR="004167B4" w:rsidRPr="00934B96">
        <w:rPr>
          <w:color w:val="000000" w:themeColor="text1"/>
          <w:lang w:val="en-GB"/>
        </w:rPr>
        <w:t>At the clinic visits at 6 and 18 months of age, r</w:t>
      </w:r>
      <w:r w:rsidR="00065F1B" w:rsidRPr="00934B96">
        <w:rPr>
          <w:color w:val="000000" w:themeColor="text1"/>
          <w:lang w:val="en-GB"/>
        </w:rPr>
        <w:t xml:space="preserve">esearch </w:t>
      </w:r>
      <w:r w:rsidR="004167B4" w:rsidRPr="00934B96">
        <w:rPr>
          <w:color w:val="000000" w:themeColor="text1"/>
          <w:lang w:val="en-GB"/>
        </w:rPr>
        <w:t>anthropometrists</w:t>
      </w:r>
      <w:r w:rsidR="00065F1B" w:rsidRPr="00934B96">
        <w:rPr>
          <w:color w:val="000000" w:themeColor="text1"/>
          <w:lang w:val="en-GB"/>
        </w:rPr>
        <w:t xml:space="preserve"> measured participant’s weigh</w:t>
      </w:r>
      <w:r w:rsidR="004167B4" w:rsidRPr="00934B96">
        <w:rPr>
          <w:color w:val="000000" w:themeColor="text1"/>
          <w:lang w:val="en-GB"/>
        </w:rPr>
        <w:t>t in triplicate to the nearest 2</w:t>
      </w:r>
      <w:r w:rsidR="00065F1B" w:rsidRPr="00934B96">
        <w:rPr>
          <w:color w:val="000000" w:themeColor="text1"/>
          <w:lang w:val="en-GB"/>
        </w:rPr>
        <w:t>0 g using an electronic infant weighing scale (</w:t>
      </w:r>
      <w:r w:rsidR="004167B4" w:rsidRPr="00934B96">
        <w:rPr>
          <w:color w:val="000000" w:themeColor="text1"/>
          <w:lang w:val="en-GB"/>
        </w:rPr>
        <w:t>SECA 381 baby scale; Seca GmbH &amp; Co</w:t>
      </w:r>
      <w:r w:rsidR="00065F1B" w:rsidRPr="00934B96">
        <w:rPr>
          <w:color w:val="000000" w:themeColor="text1"/>
          <w:lang w:val="en-GB"/>
        </w:rPr>
        <w:t xml:space="preserve">) and length to the nearest 1 mm using a high quality </w:t>
      </w:r>
      <w:r w:rsidR="00475D10" w:rsidRPr="00934B96">
        <w:rPr>
          <w:color w:val="000000" w:themeColor="text1"/>
          <w:lang w:val="en-GB"/>
        </w:rPr>
        <w:t>length board (Harpenden Infantometer; Holtain Limited)</w:t>
      </w:r>
      <w:r w:rsidR="00065F1B" w:rsidRPr="00934B96">
        <w:rPr>
          <w:color w:val="000000" w:themeColor="text1"/>
          <w:lang w:val="en-GB"/>
        </w:rPr>
        <w:t>. We calculated length-for-age Z-score (LAZ) and weight-for-length Z-score (WLZ) using the WHO 2006 Child Growth Standards</w:t>
      </w:r>
      <w:r w:rsidR="00065F1B" w:rsidRPr="00934B96">
        <w:rPr>
          <w:color w:val="000000" w:themeColor="text1"/>
          <w:lang w:val="en-GB"/>
        </w:rPr>
        <w:fldChar w:fldCharType="begin"/>
      </w:r>
      <w:r w:rsidR="001D0952" w:rsidRPr="00934B96">
        <w:rPr>
          <w:color w:val="000000" w:themeColor="text1"/>
          <w:lang w:val="en-GB"/>
        </w:rPr>
        <w:instrText>ADDIN RW.CITE{{589 WorldHealthOrganization 2006}}</w:instrText>
      </w:r>
      <w:r w:rsidR="00065F1B" w:rsidRPr="00934B96">
        <w:rPr>
          <w:color w:val="000000" w:themeColor="text1"/>
          <w:lang w:val="en-GB"/>
        </w:rPr>
        <w:fldChar w:fldCharType="separate"/>
      </w:r>
      <w:r w:rsidR="001D0952" w:rsidRPr="00934B96">
        <w:rPr>
          <w:color w:val="000000" w:themeColor="text1"/>
          <w:vertAlign w:val="superscript"/>
        </w:rPr>
        <w:t>(39)</w:t>
      </w:r>
      <w:r w:rsidR="00065F1B" w:rsidRPr="00934B96">
        <w:rPr>
          <w:color w:val="000000" w:themeColor="text1"/>
          <w:lang w:val="en-GB"/>
        </w:rPr>
        <w:fldChar w:fldCharType="end"/>
      </w:r>
      <w:r w:rsidR="0063621E" w:rsidRPr="00934B96">
        <w:rPr>
          <w:color w:val="000000" w:themeColor="text1"/>
          <w:lang w:val="en-GB"/>
        </w:rPr>
        <w:t xml:space="preserve">. </w:t>
      </w:r>
      <w:r w:rsidR="00065F1B" w:rsidRPr="00934B96">
        <w:rPr>
          <w:color w:val="000000" w:themeColor="text1"/>
          <w:lang w:val="en-GB"/>
        </w:rPr>
        <w:t>Research assistants observed the children to assess their ability to walk</w:t>
      </w:r>
      <w:r w:rsidR="00B7619F" w:rsidRPr="00934B96">
        <w:rPr>
          <w:color w:val="000000" w:themeColor="text1"/>
          <w:lang w:val="en-GB"/>
        </w:rPr>
        <w:t xml:space="preserve"> at 18 months of age</w:t>
      </w:r>
      <w:r w:rsidR="00065F1B" w:rsidRPr="00934B96">
        <w:rPr>
          <w:color w:val="000000" w:themeColor="text1"/>
          <w:lang w:val="en-GB"/>
        </w:rPr>
        <w:t xml:space="preserve">. Guardians were </w:t>
      </w:r>
      <w:r w:rsidR="00475D10" w:rsidRPr="00934B96">
        <w:rPr>
          <w:color w:val="000000" w:themeColor="text1"/>
          <w:lang w:val="en-GB"/>
        </w:rPr>
        <w:t>interviewed on ho</w:t>
      </w:r>
      <w:r w:rsidR="00FE7D85" w:rsidRPr="00934B96">
        <w:rPr>
          <w:color w:val="000000" w:themeColor="text1"/>
          <w:lang w:val="en-GB"/>
        </w:rPr>
        <w:t xml:space="preserve">w much the children were being carried by others and </w:t>
      </w:r>
      <w:r w:rsidR="000C6EE9" w:rsidRPr="00934B96">
        <w:rPr>
          <w:color w:val="000000" w:themeColor="text1"/>
          <w:lang w:val="en-GB"/>
        </w:rPr>
        <w:t>children</w:t>
      </w:r>
      <w:r w:rsidR="00FE7D85" w:rsidRPr="00934B96">
        <w:rPr>
          <w:color w:val="000000" w:themeColor="text1"/>
          <w:lang w:val="en-GB"/>
        </w:rPr>
        <w:t xml:space="preserve"> who </w:t>
      </w:r>
      <w:r w:rsidR="000C6EE9" w:rsidRPr="00934B96">
        <w:rPr>
          <w:color w:val="000000" w:themeColor="text1"/>
          <w:lang w:val="en-GB"/>
        </w:rPr>
        <w:t xml:space="preserve">were </w:t>
      </w:r>
      <w:r w:rsidR="00FE7D85" w:rsidRPr="00934B96">
        <w:rPr>
          <w:color w:val="000000" w:themeColor="text1"/>
          <w:lang w:val="en-GB"/>
        </w:rPr>
        <w:t>reported</w:t>
      </w:r>
      <w:r w:rsidR="000C6EE9" w:rsidRPr="00934B96">
        <w:rPr>
          <w:color w:val="000000" w:themeColor="text1"/>
          <w:lang w:val="en-GB"/>
        </w:rPr>
        <w:t>ly</w:t>
      </w:r>
      <w:r w:rsidR="00FE7D85" w:rsidRPr="00934B96">
        <w:rPr>
          <w:color w:val="000000" w:themeColor="text1"/>
          <w:lang w:val="en-GB"/>
        </w:rPr>
        <w:t xml:space="preserve"> being </w:t>
      </w:r>
      <w:r w:rsidR="00BD2786" w:rsidRPr="00934B96">
        <w:rPr>
          <w:color w:val="000000" w:themeColor="text1"/>
          <w:lang w:val="en-GB"/>
        </w:rPr>
        <w:t>carr</w:t>
      </w:r>
      <w:r w:rsidR="000C6EE9" w:rsidRPr="00934B96">
        <w:rPr>
          <w:color w:val="000000" w:themeColor="text1"/>
          <w:lang w:val="en-GB"/>
        </w:rPr>
        <w:t>ied</w:t>
      </w:r>
      <w:r w:rsidR="00FE7D85" w:rsidRPr="00934B96">
        <w:rPr>
          <w:color w:val="000000" w:themeColor="text1"/>
          <w:lang w:val="en-GB"/>
        </w:rPr>
        <w:t xml:space="preserve"> one hour or more every day or almost every day were classified as carried</w:t>
      </w:r>
      <w:r w:rsidR="009E4CE0" w:rsidRPr="00934B96">
        <w:rPr>
          <w:color w:val="000000" w:themeColor="text1"/>
          <w:lang w:val="en-GB"/>
        </w:rPr>
        <w:t>.</w:t>
      </w:r>
    </w:p>
    <w:p w14:paraId="212EE8FC" w14:textId="77777777" w:rsidR="007B4BE1" w:rsidRPr="00934B96" w:rsidRDefault="007B4BE1" w:rsidP="00D15BF5">
      <w:pPr>
        <w:spacing w:after="0" w:line="360" w:lineRule="auto"/>
        <w:rPr>
          <w:color w:val="000000" w:themeColor="text1"/>
          <w:lang w:val="en-GB"/>
        </w:rPr>
      </w:pPr>
    </w:p>
    <w:p w14:paraId="74A5FCB4" w14:textId="77777777" w:rsidR="001A3123" w:rsidRPr="00934B96" w:rsidRDefault="001A3123" w:rsidP="00D15BF5">
      <w:pPr>
        <w:pStyle w:val="Heading2"/>
        <w:rPr>
          <w:rFonts w:eastAsia="Calibri"/>
          <w:color w:val="000000" w:themeColor="text1"/>
          <w:lang w:val="en-GB"/>
        </w:rPr>
      </w:pPr>
      <w:r w:rsidRPr="00934B96">
        <w:rPr>
          <w:rFonts w:eastAsia="Calibri"/>
          <w:color w:val="000000" w:themeColor="text1"/>
          <w:lang w:val="en-GB"/>
        </w:rPr>
        <w:t xml:space="preserve">Data processing and analyses </w:t>
      </w:r>
    </w:p>
    <w:p w14:paraId="1EDC7E07" w14:textId="77777777" w:rsidR="001A3123" w:rsidRPr="00934B96" w:rsidRDefault="001A3123" w:rsidP="00D15BF5">
      <w:pPr>
        <w:spacing w:after="0" w:line="360" w:lineRule="auto"/>
        <w:rPr>
          <w:rFonts w:eastAsia="Calibri"/>
          <w:color w:val="000000" w:themeColor="text1"/>
          <w:lang w:val="en-GB"/>
        </w:rPr>
      </w:pPr>
    </w:p>
    <w:p w14:paraId="5D8629FD" w14:textId="375A5720" w:rsidR="00716999" w:rsidRPr="00934B96" w:rsidRDefault="001A3123" w:rsidP="00D15BF5">
      <w:pPr>
        <w:spacing w:after="0" w:line="360" w:lineRule="auto"/>
        <w:rPr>
          <w:color w:val="000000" w:themeColor="text1"/>
          <w:lang w:val="en-GB"/>
        </w:rPr>
      </w:pPr>
      <w:r w:rsidRPr="00934B96">
        <w:rPr>
          <w:color w:val="000000" w:themeColor="text1"/>
          <w:lang w:val="en-GB"/>
        </w:rPr>
        <w:t xml:space="preserve">We analysed data using Stata/IC software, </w:t>
      </w:r>
      <w:r w:rsidR="001B4C16" w:rsidRPr="00934B96">
        <w:rPr>
          <w:color w:val="000000" w:themeColor="text1"/>
          <w:lang w:val="en-GB"/>
        </w:rPr>
        <w:t>version 1</w:t>
      </w:r>
      <w:r w:rsidRPr="00934B96">
        <w:rPr>
          <w:color w:val="000000" w:themeColor="text1"/>
          <w:lang w:val="en-GB"/>
        </w:rPr>
        <w:t>2</w:t>
      </w:r>
      <w:r w:rsidR="001B4C16" w:rsidRPr="00934B96">
        <w:rPr>
          <w:color w:val="000000" w:themeColor="text1"/>
          <w:lang w:val="en-GB"/>
        </w:rPr>
        <w:t>.1</w:t>
      </w:r>
      <w:r w:rsidRPr="00934B96">
        <w:rPr>
          <w:color w:val="000000" w:themeColor="text1"/>
          <w:lang w:val="en-GB"/>
        </w:rPr>
        <w:t xml:space="preserve"> (StataCorp</w:t>
      </w:r>
      <w:r w:rsidR="00BD2786" w:rsidRPr="00934B96">
        <w:rPr>
          <w:color w:val="000000" w:themeColor="text1"/>
          <w:lang w:val="en-GB"/>
        </w:rPr>
        <w:t>, College Station, TX, USA)</w:t>
      </w:r>
      <w:r w:rsidRPr="00934B96">
        <w:rPr>
          <w:color w:val="000000" w:themeColor="text1"/>
          <w:lang w:val="en-GB"/>
        </w:rPr>
        <w:t>. We set the level of statistical significance at 0.05 for all analyses except for the likelihood ratio test for effect modification where we set it at 0.10.</w:t>
      </w:r>
      <w:r w:rsidR="00442952" w:rsidRPr="00934B96">
        <w:rPr>
          <w:color w:val="000000" w:themeColor="text1"/>
          <w:lang w:val="en-GB"/>
        </w:rPr>
        <w:t xml:space="preserve"> All</w:t>
      </w:r>
      <w:r w:rsidR="0060690F" w:rsidRPr="00934B96">
        <w:rPr>
          <w:color w:val="000000" w:themeColor="text1"/>
          <w:lang w:val="en-GB"/>
        </w:rPr>
        <w:t xml:space="preserve"> the analyse</w:t>
      </w:r>
      <w:r w:rsidR="00BD2786" w:rsidRPr="00934B96">
        <w:rPr>
          <w:color w:val="000000" w:themeColor="text1"/>
          <w:lang w:val="en-GB"/>
        </w:rPr>
        <w:t>s</w:t>
      </w:r>
      <w:r w:rsidR="00442952" w:rsidRPr="00934B96">
        <w:rPr>
          <w:color w:val="000000" w:themeColor="text1"/>
          <w:lang w:val="en-GB"/>
        </w:rPr>
        <w:t xml:space="preserve"> were based</w:t>
      </w:r>
      <w:r w:rsidR="00BD2786" w:rsidRPr="00934B96">
        <w:rPr>
          <w:color w:val="000000" w:themeColor="text1"/>
          <w:lang w:val="en-GB"/>
        </w:rPr>
        <w:t xml:space="preserve"> on the principle</w:t>
      </w:r>
      <w:r w:rsidR="00442952" w:rsidRPr="00934B96">
        <w:rPr>
          <w:color w:val="000000" w:themeColor="text1"/>
          <w:lang w:val="en-GB"/>
        </w:rPr>
        <w:t xml:space="preserve"> of modified intention to treat, i.e.</w:t>
      </w:r>
      <w:r w:rsidR="00BD2786" w:rsidRPr="00934B96">
        <w:rPr>
          <w:color w:val="000000" w:themeColor="text1"/>
          <w:lang w:val="en-GB"/>
        </w:rPr>
        <w:t xml:space="preserve"> we included all participants randomly assigned in the analyses,</w:t>
      </w:r>
      <w:r w:rsidR="00442952" w:rsidRPr="00934B96">
        <w:rPr>
          <w:color w:val="000000" w:themeColor="text1"/>
          <w:lang w:val="en-GB"/>
        </w:rPr>
        <w:t xml:space="preserve"> </w:t>
      </w:r>
      <w:r w:rsidR="00BD2786" w:rsidRPr="00934B96">
        <w:rPr>
          <w:color w:val="000000" w:themeColor="text1"/>
          <w:lang w:val="en-GB"/>
        </w:rPr>
        <w:t>with the exceptions that</w:t>
      </w:r>
      <w:r w:rsidR="00F74992" w:rsidRPr="00934B96">
        <w:rPr>
          <w:color w:val="000000" w:themeColor="text1"/>
          <w:lang w:val="en-GB"/>
        </w:rPr>
        <w:t xml:space="preserve"> 2</w:t>
      </w:r>
      <w:r w:rsidR="00BD2786" w:rsidRPr="00934B96">
        <w:rPr>
          <w:color w:val="000000" w:themeColor="text1"/>
          <w:lang w:val="en-GB"/>
        </w:rPr>
        <w:t xml:space="preserve"> participant</w:t>
      </w:r>
      <w:r w:rsidR="00F74992" w:rsidRPr="00934B96">
        <w:rPr>
          <w:color w:val="000000" w:themeColor="text1"/>
          <w:lang w:val="en-GB"/>
        </w:rPr>
        <w:t xml:space="preserve">s whose group allocations were </w:t>
      </w:r>
      <w:r w:rsidR="00BD2786" w:rsidRPr="00934B96">
        <w:rPr>
          <w:color w:val="000000" w:themeColor="text1"/>
          <w:lang w:val="en-GB"/>
        </w:rPr>
        <w:t>incorrectly transcribed and</w:t>
      </w:r>
      <w:r w:rsidR="00442952" w:rsidRPr="00934B96">
        <w:rPr>
          <w:color w:val="000000" w:themeColor="text1"/>
          <w:lang w:val="en-GB"/>
        </w:rPr>
        <w:t xml:space="preserve"> assigned during enrol</w:t>
      </w:r>
      <w:r w:rsidR="00BD2786" w:rsidRPr="00934B96">
        <w:rPr>
          <w:color w:val="000000" w:themeColor="text1"/>
          <w:lang w:val="en-GB"/>
        </w:rPr>
        <w:t xml:space="preserve">ment </w:t>
      </w:r>
      <w:r w:rsidR="00442952" w:rsidRPr="00934B96">
        <w:rPr>
          <w:color w:val="000000" w:themeColor="text1"/>
          <w:lang w:val="en-GB"/>
        </w:rPr>
        <w:t>were</w:t>
      </w:r>
      <w:r w:rsidR="00BD2786" w:rsidRPr="00934B96">
        <w:rPr>
          <w:color w:val="000000" w:themeColor="text1"/>
          <w:lang w:val="en-GB"/>
        </w:rPr>
        <w:t xml:space="preserve"> included in the group corresponding to</w:t>
      </w:r>
      <w:r w:rsidR="00442952" w:rsidRPr="00934B96">
        <w:rPr>
          <w:color w:val="000000" w:themeColor="text1"/>
          <w:lang w:val="en-GB"/>
        </w:rPr>
        <w:t xml:space="preserve"> </w:t>
      </w:r>
      <w:r w:rsidR="00BD2786" w:rsidRPr="00934B96">
        <w:rPr>
          <w:color w:val="000000" w:themeColor="text1"/>
          <w:lang w:val="en-GB"/>
        </w:rPr>
        <w:t xml:space="preserve">the actual intervention </w:t>
      </w:r>
      <w:r w:rsidR="00442952" w:rsidRPr="00934B96">
        <w:rPr>
          <w:color w:val="000000" w:themeColor="text1"/>
          <w:lang w:val="en-GB"/>
        </w:rPr>
        <w:t>they</w:t>
      </w:r>
      <w:r w:rsidR="00BD2786" w:rsidRPr="00934B96">
        <w:rPr>
          <w:color w:val="000000" w:themeColor="text1"/>
          <w:lang w:val="en-GB"/>
        </w:rPr>
        <w:t xml:space="preserve"> received throughout the trial.</w:t>
      </w:r>
      <w:r w:rsidR="00CA6B08" w:rsidRPr="00934B96">
        <w:rPr>
          <w:color w:val="000000" w:themeColor="text1"/>
          <w:lang w:val="en-GB"/>
        </w:rPr>
        <w:t xml:space="preserve"> We </w:t>
      </w:r>
      <w:r w:rsidR="00CA6B08" w:rsidRPr="00934B96">
        <w:rPr>
          <w:color w:val="000000" w:themeColor="text1"/>
          <w:lang w:val="en-GB" w:eastAsia="fi-FI"/>
        </w:rPr>
        <w:t xml:space="preserve">considered physical activity </w:t>
      </w:r>
      <w:r w:rsidR="00CA6B08" w:rsidRPr="00934B96">
        <w:rPr>
          <w:color w:val="000000" w:themeColor="text1"/>
          <w:lang w:val="en-GB"/>
        </w:rPr>
        <w:t xml:space="preserve">data missing </w:t>
      </w:r>
      <w:r w:rsidR="00CA6B08" w:rsidRPr="00934B96">
        <w:rPr>
          <w:color w:val="000000" w:themeColor="text1"/>
          <w:lang w:val="en-GB" w:eastAsia="fi-FI"/>
        </w:rPr>
        <w:t>if the actual onset of measurement was over 30 days from the planned date</w:t>
      </w:r>
      <w:r w:rsidR="00BE40E8" w:rsidRPr="00934B96">
        <w:rPr>
          <w:color w:val="000000" w:themeColor="text1"/>
          <w:lang w:val="en-GB" w:eastAsia="fi-FI"/>
        </w:rPr>
        <w:t xml:space="preserve">. There were </w:t>
      </w:r>
      <w:r w:rsidR="00D61B3D" w:rsidRPr="00934B96">
        <w:rPr>
          <w:color w:val="000000" w:themeColor="text1"/>
          <w:lang w:val="en-GB" w:eastAsia="fi-FI"/>
        </w:rPr>
        <w:t>two reasons</w:t>
      </w:r>
      <w:r w:rsidR="00BE40E8" w:rsidRPr="00934B96">
        <w:rPr>
          <w:color w:val="000000" w:themeColor="text1"/>
          <w:lang w:val="en-GB" w:eastAsia="fi-FI"/>
        </w:rPr>
        <w:t xml:space="preserve"> for this choice</w:t>
      </w:r>
      <w:r w:rsidR="00D61B3D" w:rsidRPr="00934B96">
        <w:rPr>
          <w:color w:val="000000" w:themeColor="text1"/>
          <w:lang w:val="en-GB" w:eastAsia="fi-FI"/>
        </w:rPr>
        <w:t>:</w:t>
      </w:r>
      <w:r w:rsidR="00244E21" w:rsidRPr="00934B96">
        <w:rPr>
          <w:color w:val="000000" w:themeColor="text1"/>
          <w:lang w:val="en-GB" w:eastAsia="fi-FI"/>
        </w:rPr>
        <w:t xml:space="preserve"> children were no longer receiving intervention at this stage and </w:t>
      </w:r>
      <w:r w:rsidR="00D61B3D" w:rsidRPr="00934B96">
        <w:rPr>
          <w:color w:val="000000" w:themeColor="text1"/>
          <w:lang w:val="en-GB" w:eastAsia="fi-FI"/>
        </w:rPr>
        <w:t>improved</w:t>
      </w:r>
      <w:r w:rsidR="00244E21" w:rsidRPr="00934B96">
        <w:rPr>
          <w:color w:val="000000" w:themeColor="text1"/>
          <w:lang w:val="en-GB" w:eastAsia="fi-FI"/>
        </w:rPr>
        <w:t xml:space="preserve"> motor skills at older age could </w:t>
      </w:r>
      <w:r w:rsidR="00610C53" w:rsidRPr="00934B96">
        <w:rPr>
          <w:color w:val="000000" w:themeColor="text1"/>
          <w:lang w:val="en-GB" w:eastAsia="fi-FI"/>
        </w:rPr>
        <w:t>result in</w:t>
      </w:r>
      <w:r w:rsidR="00244E21" w:rsidRPr="00934B96">
        <w:rPr>
          <w:color w:val="000000" w:themeColor="text1"/>
          <w:lang w:val="en-GB" w:eastAsia="fi-FI"/>
        </w:rPr>
        <w:t xml:space="preserve"> accelerometer readings different than </w:t>
      </w:r>
      <w:r w:rsidR="00D61B3D" w:rsidRPr="00934B96">
        <w:rPr>
          <w:color w:val="000000" w:themeColor="text1"/>
          <w:lang w:val="en-GB" w:eastAsia="fi-FI"/>
        </w:rPr>
        <w:t xml:space="preserve">those of </w:t>
      </w:r>
      <w:r w:rsidR="00244E21" w:rsidRPr="00934B96">
        <w:rPr>
          <w:color w:val="000000" w:themeColor="text1"/>
          <w:lang w:val="en-GB" w:eastAsia="fi-FI"/>
        </w:rPr>
        <w:t>children 18 months of age</w:t>
      </w:r>
      <w:r w:rsidR="00CA6B08" w:rsidRPr="00934B96">
        <w:rPr>
          <w:color w:val="000000" w:themeColor="text1"/>
          <w:lang w:val="en-GB" w:eastAsia="fi-FI"/>
        </w:rPr>
        <w:t>.</w:t>
      </w:r>
      <w:r w:rsidR="00CA6B08" w:rsidRPr="00934B96">
        <w:rPr>
          <w:color w:val="000000" w:themeColor="text1"/>
          <w:lang w:val="en-GB"/>
        </w:rPr>
        <w:t xml:space="preserve"> </w:t>
      </w:r>
      <w:r w:rsidR="00716999" w:rsidRPr="00934B96">
        <w:rPr>
          <w:color w:val="000000" w:themeColor="text1"/>
          <w:lang w:val="en-GB"/>
        </w:rPr>
        <w:t xml:space="preserve">The data reduction was </w:t>
      </w:r>
      <w:r w:rsidR="005E5C3E" w:rsidRPr="00934B96">
        <w:rPr>
          <w:color w:val="000000" w:themeColor="text1"/>
          <w:lang w:val="en-GB"/>
        </w:rPr>
        <w:t xml:space="preserve">done </w:t>
      </w:r>
      <w:r w:rsidR="00B56F31" w:rsidRPr="00934B96">
        <w:rPr>
          <w:color w:val="000000" w:themeColor="text1"/>
          <w:lang w:val="en-GB"/>
        </w:rPr>
        <w:t>similarly to</w:t>
      </w:r>
      <w:r w:rsidR="005E5C3E" w:rsidRPr="00934B96">
        <w:rPr>
          <w:color w:val="000000" w:themeColor="text1"/>
          <w:lang w:val="en-GB"/>
        </w:rPr>
        <w:t xml:space="preserve"> our earlier study</w:t>
      </w:r>
      <w:r w:rsidR="00C61383" w:rsidRPr="00934B96">
        <w:rPr>
          <w:color w:val="000000" w:themeColor="text1"/>
          <w:lang w:val="en-GB"/>
        </w:rPr>
        <w:fldChar w:fldCharType="begin"/>
      </w:r>
      <w:r w:rsidR="001D0952" w:rsidRPr="00934B96">
        <w:rPr>
          <w:color w:val="000000" w:themeColor="text1"/>
          <w:lang w:val="en-GB"/>
        </w:rPr>
        <w:instrText>ADDIN RW.CITE{{656 Pulakka,A. in press}}</w:instrText>
      </w:r>
      <w:r w:rsidR="00C61383" w:rsidRPr="00934B96">
        <w:rPr>
          <w:color w:val="000000" w:themeColor="text1"/>
          <w:lang w:val="en-GB"/>
        </w:rPr>
        <w:fldChar w:fldCharType="separate"/>
      </w:r>
      <w:r w:rsidR="001D0952" w:rsidRPr="00934B96">
        <w:rPr>
          <w:color w:val="000000" w:themeColor="text1"/>
          <w:vertAlign w:val="superscript"/>
        </w:rPr>
        <w:t>(31)</w:t>
      </w:r>
      <w:r w:rsidR="00C61383" w:rsidRPr="00934B96">
        <w:rPr>
          <w:color w:val="000000" w:themeColor="text1"/>
          <w:lang w:val="en-GB"/>
        </w:rPr>
        <w:fldChar w:fldCharType="end"/>
      </w:r>
      <w:r w:rsidR="005E5C3E" w:rsidRPr="00934B96">
        <w:rPr>
          <w:color w:val="000000" w:themeColor="text1"/>
          <w:lang w:val="en-GB"/>
        </w:rPr>
        <w:t>: we excluded</w:t>
      </w:r>
      <w:r w:rsidR="00716999" w:rsidRPr="00934B96">
        <w:rPr>
          <w:color w:val="000000" w:themeColor="text1"/>
          <w:lang w:val="en-GB"/>
        </w:rPr>
        <w:t xml:space="preserve"> </w:t>
      </w:r>
      <w:r w:rsidR="005E5C3E" w:rsidRPr="00934B96">
        <w:rPr>
          <w:color w:val="000000" w:themeColor="text1"/>
          <w:lang w:val="en-GB"/>
        </w:rPr>
        <w:t xml:space="preserve">the </w:t>
      </w:r>
      <w:r w:rsidR="00716999" w:rsidRPr="00934B96">
        <w:rPr>
          <w:color w:val="000000" w:themeColor="text1"/>
          <w:lang w:val="en-GB"/>
        </w:rPr>
        <w:t>first and</w:t>
      </w:r>
      <w:r w:rsidR="005E5C3E" w:rsidRPr="00934B96">
        <w:rPr>
          <w:color w:val="000000" w:themeColor="text1"/>
          <w:lang w:val="en-GB"/>
        </w:rPr>
        <w:t xml:space="preserve"> the last days of measurement</w:t>
      </w:r>
      <w:r w:rsidR="00F060CF" w:rsidRPr="00934B96">
        <w:rPr>
          <w:color w:val="000000" w:themeColor="text1"/>
          <w:lang w:val="en-GB"/>
        </w:rPr>
        <w:t xml:space="preserve"> as incomplete days</w:t>
      </w:r>
      <w:r w:rsidR="005E5C3E" w:rsidRPr="00934B96">
        <w:rPr>
          <w:color w:val="000000" w:themeColor="text1"/>
          <w:lang w:val="en-GB"/>
        </w:rPr>
        <w:t xml:space="preserve">, night time between 8:00 p.m. and 5:00 am and </w:t>
      </w:r>
      <w:r w:rsidR="00716999" w:rsidRPr="00934B96">
        <w:rPr>
          <w:color w:val="000000" w:themeColor="text1"/>
          <w:lang w:val="en-GB"/>
        </w:rPr>
        <w:t>strings of</w:t>
      </w:r>
      <w:r w:rsidR="001B4C16" w:rsidRPr="00934B96">
        <w:rPr>
          <w:color w:val="000000" w:themeColor="text1"/>
          <w:lang w:val="en-GB"/>
        </w:rPr>
        <w:t xml:space="preserve"> </w:t>
      </w:r>
      <w:r w:rsidR="00716999" w:rsidRPr="00934B96">
        <w:rPr>
          <w:color w:val="000000" w:themeColor="text1"/>
          <w:lang w:val="en-GB"/>
        </w:rPr>
        <w:t xml:space="preserve"> ≥20 min of zeroes</w:t>
      </w:r>
      <w:r w:rsidR="008121A6" w:rsidRPr="00934B96">
        <w:rPr>
          <w:color w:val="000000" w:themeColor="text1"/>
          <w:lang w:val="en-GB"/>
        </w:rPr>
        <w:fldChar w:fldCharType="begin"/>
      </w:r>
      <w:r w:rsidR="001D0952" w:rsidRPr="00934B96">
        <w:rPr>
          <w:color w:val="000000" w:themeColor="text1"/>
          <w:lang w:val="en-GB"/>
        </w:rPr>
        <w:instrText>ADDIN RW.CITE{{171 Cliff,D.P. 2009}}</w:instrText>
      </w:r>
      <w:r w:rsidR="008121A6" w:rsidRPr="00934B96">
        <w:rPr>
          <w:color w:val="000000" w:themeColor="text1"/>
          <w:lang w:val="en-GB"/>
        </w:rPr>
        <w:fldChar w:fldCharType="separate"/>
      </w:r>
      <w:r w:rsidR="001D0952" w:rsidRPr="00934B96">
        <w:rPr>
          <w:color w:val="000000" w:themeColor="text1"/>
          <w:vertAlign w:val="superscript"/>
          <w:lang w:val="en-GB"/>
        </w:rPr>
        <w:t>(11)</w:t>
      </w:r>
      <w:r w:rsidR="008121A6" w:rsidRPr="00934B96">
        <w:rPr>
          <w:color w:val="000000" w:themeColor="text1"/>
          <w:lang w:val="en-GB"/>
        </w:rPr>
        <w:fldChar w:fldCharType="end"/>
      </w:r>
      <w:r w:rsidR="008121A6" w:rsidRPr="00934B96">
        <w:rPr>
          <w:color w:val="000000" w:themeColor="text1"/>
          <w:lang w:val="en-GB"/>
        </w:rPr>
        <w:t>.</w:t>
      </w:r>
      <w:r w:rsidR="005E5C3E" w:rsidRPr="00934B96">
        <w:rPr>
          <w:color w:val="000000" w:themeColor="text1"/>
          <w:lang w:val="en-GB"/>
        </w:rPr>
        <w:t xml:space="preserve"> P</w:t>
      </w:r>
      <w:r w:rsidR="00716999" w:rsidRPr="00934B96">
        <w:rPr>
          <w:color w:val="000000" w:themeColor="text1"/>
          <w:lang w:val="en-GB"/>
        </w:rPr>
        <w:t>articipants with ≥4 days</w:t>
      </w:r>
      <w:r w:rsidR="008121A6" w:rsidRPr="00934B96">
        <w:rPr>
          <w:color w:val="000000" w:themeColor="text1"/>
          <w:lang w:val="en-GB"/>
        </w:rPr>
        <w:fldChar w:fldCharType="begin"/>
      </w:r>
      <w:r w:rsidR="001D0952" w:rsidRPr="00934B96">
        <w:rPr>
          <w:color w:val="000000" w:themeColor="text1"/>
          <w:lang w:val="en-GB"/>
        </w:rPr>
        <w:instrText>ADDIN RW.CITE{{554 Hnatiuk,J. 2012}}</w:instrText>
      </w:r>
      <w:r w:rsidR="008121A6" w:rsidRPr="00934B96">
        <w:rPr>
          <w:color w:val="000000" w:themeColor="text1"/>
          <w:lang w:val="en-GB"/>
        </w:rPr>
        <w:fldChar w:fldCharType="separate"/>
      </w:r>
      <w:r w:rsidR="001D0952" w:rsidRPr="00934B96">
        <w:rPr>
          <w:color w:val="000000" w:themeColor="text1"/>
          <w:vertAlign w:val="superscript"/>
          <w:lang w:val="en-GB"/>
        </w:rPr>
        <w:t>(27)</w:t>
      </w:r>
      <w:r w:rsidR="008121A6" w:rsidRPr="00934B96">
        <w:rPr>
          <w:color w:val="000000" w:themeColor="text1"/>
          <w:lang w:val="en-GB"/>
        </w:rPr>
        <w:fldChar w:fldCharType="end"/>
      </w:r>
      <w:r w:rsidR="00716999" w:rsidRPr="00934B96">
        <w:rPr>
          <w:color w:val="000000" w:themeColor="text1"/>
          <w:lang w:val="en-GB"/>
        </w:rPr>
        <w:t xml:space="preserve"> </w:t>
      </w:r>
      <w:r w:rsidR="005E5C3E" w:rsidRPr="00934B96">
        <w:rPr>
          <w:color w:val="000000" w:themeColor="text1"/>
          <w:lang w:val="en-GB"/>
        </w:rPr>
        <w:t>with ≥6 hours</w:t>
      </w:r>
      <w:r w:rsidR="00C65598" w:rsidRPr="00934B96">
        <w:rPr>
          <w:color w:val="000000" w:themeColor="text1"/>
          <w:lang w:val="en-GB"/>
        </w:rPr>
        <w:fldChar w:fldCharType="begin"/>
      </w:r>
      <w:r w:rsidR="001D0952" w:rsidRPr="00934B96">
        <w:rPr>
          <w:color w:val="000000" w:themeColor="text1"/>
          <w:lang w:val="en-GB"/>
        </w:rPr>
        <w:instrText>ADDIN RW.CITE{{577 Trost,S.G. 2000}}</w:instrText>
      </w:r>
      <w:r w:rsidR="00C65598" w:rsidRPr="00934B96">
        <w:rPr>
          <w:color w:val="000000" w:themeColor="text1"/>
          <w:lang w:val="en-GB"/>
        </w:rPr>
        <w:fldChar w:fldCharType="separate"/>
      </w:r>
      <w:r w:rsidR="001D0952" w:rsidRPr="00934B96">
        <w:rPr>
          <w:color w:val="000000" w:themeColor="text1"/>
          <w:vertAlign w:val="superscript"/>
          <w:lang w:val="en-GB"/>
        </w:rPr>
        <w:t>(40)</w:t>
      </w:r>
      <w:r w:rsidR="00C65598" w:rsidRPr="00934B96">
        <w:rPr>
          <w:color w:val="000000" w:themeColor="text1"/>
          <w:lang w:val="en-GB"/>
        </w:rPr>
        <w:fldChar w:fldCharType="end"/>
      </w:r>
      <w:r w:rsidR="005E5C3E" w:rsidRPr="00934B96">
        <w:rPr>
          <w:color w:val="000000" w:themeColor="text1"/>
          <w:lang w:val="en-GB"/>
        </w:rPr>
        <w:t xml:space="preserve"> </w:t>
      </w:r>
      <w:r w:rsidR="00716999" w:rsidRPr="00934B96">
        <w:rPr>
          <w:color w:val="000000" w:themeColor="text1"/>
          <w:lang w:val="en-GB"/>
        </w:rPr>
        <w:t xml:space="preserve">of accelerometer data </w:t>
      </w:r>
      <w:r w:rsidR="005E5C3E" w:rsidRPr="00934B96">
        <w:rPr>
          <w:color w:val="000000" w:themeColor="text1"/>
          <w:lang w:val="en-GB"/>
        </w:rPr>
        <w:t xml:space="preserve">were included in the analyses. </w:t>
      </w:r>
      <w:r w:rsidR="0058430C" w:rsidRPr="00934B96">
        <w:rPr>
          <w:color w:val="000000" w:themeColor="text1"/>
          <w:lang w:val="en-GB"/>
        </w:rPr>
        <w:t>We set e</w:t>
      </w:r>
      <w:r w:rsidR="00CA0B37" w:rsidRPr="00934B96">
        <w:rPr>
          <w:color w:val="000000" w:themeColor="text1"/>
          <w:lang w:val="en-GB"/>
        </w:rPr>
        <w:t>poch length at 15 s</w:t>
      </w:r>
      <w:r w:rsidR="005E5C3E" w:rsidRPr="00934B96">
        <w:rPr>
          <w:color w:val="000000" w:themeColor="text1"/>
          <w:lang w:val="en-GB"/>
        </w:rPr>
        <w:fldChar w:fldCharType="begin"/>
      </w:r>
      <w:r w:rsidR="001D0952" w:rsidRPr="00934B96">
        <w:rPr>
          <w:color w:val="000000" w:themeColor="text1"/>
          <w:lang w:val="en-GB"/>
        </w:rPr>
        <w:instrText>ADDIN RW.CITE{{142 Oliver,M. 2007; 171 Cliff,D.P. 2009; 560 Pate,R.R. 2010}}</w:instrText>
      </w:r>
      <w:r w:rsidR="005E5C3E" w:rsidRPr="00934B96">
        <w:rPr>
          <w:color w:val="000000" w:themeColor="text1"/>
          <w:lang w:val="en-GB"/>
        </w:rPr>
        <w:fldChar w:fldCharType="separate"/>
      </w:r>
      <w:r w:rsidR="001D0952" w:rsidRPr="00934B96">
        <w:rPr>
          <w:color w:val="000000" w:themeColor="text1"/>
          <w:vertAlign w:val="superscript"/>
        </w:rPr>
        <w:t>(11,41,42)</w:t>
      </w:r>
      <w:r w:rsidR="005E5C3E" w:rsidRPr="00934B96">
        <w:rPr>
          <w:color w:val="000000" w:themeColor="text1"/>
          <w:lang w:val="en-GB"/>
        </w:rPr>
        <w:fldChar w:fldCharType="end"/>
      </w:r>
      <w:r w:rsidR="001B2BC4" w:rsidRPr="00934B96">
        <w:rPr>
          <w:color w:val="000000" w:themeColor="text1"/>
          <w:lang w:val="en-GB"/>
        </w:rPr>
        <w:t>.</w:t>
      </w:r>
    </w:p>
    <w:p w14:paraId="34412FEF" w14:textId="77777777" w:rsidR="001A3123" w:rsidRPr="00934B96" w:rsidRDefault="001A3123" w:rsidP="00D15BF5">
      <w:pPr>
        <w:spacing w:after="0" w:line="360" w:lineRule="auto"/>
        <w:rPr>
          <w:color w:val="000000" w:themeColor="text1"/>
          <w:highlight w:val="yellow"/>
          <w:lang w:val="en-GB"/>
        </w:rPr>
      </w:pPr>
    </w:p>
    <w:p w14:paraId="0253013F" w14:textId="3B21DEC3" w:rsidR="00445AA1" w:rsidRPr="00934B96" w:rsidRDefault="0058430C" w:rsidP="00D15BF5">
      <w:pPr>
        <w:spacing w:after="0" w:line="360" w:lineRule="auto"/>
        <w:rPr>
          <w:color w:val="000000" w:themeColor="text1"/>
          <w:highlight w:val="yellow"/>
          <w:lang w:val="en-GB"/>
        </w:rPr>
      </w:pPr>
      <w:r w:rsidRPr="00934B96">
        <w:rPr>
          <w:color w:val="000000" w:themeColor="text1"/>
          <w:lang w:val="en-GB"/>
        </w:rPr>
        <w:t>W</w:t>
      </w:r>
      <w:r w:rsidR="001A3123" w:rsidRPr="00934B96">
        <w:rPr>
          <w:color w:val="000000" w:themeColor="text1"/>
          <w:lang w:val="en-GB"/>
        </w:rPr>
        <w:t xml:space="preserve">e used </w:t>
      </w:r>
      <w:r w:rsidRPr="00934B96">
        <w:rPr>
          <w:color w:val="000000" w:themeColor="text1"/>
          <w:lang w:val="en-GB"/>
        </w:rPr>
        <w:t xml:space="preserve">daily </w:t>
      </w:r>
      <w:r w:rsidR="001A3123" w:rsidRPr="00934B96">
        <w:rPr>
          <w:color w:val="000000" w:themeColor="text1"/>
          <w:lang w:val="en-GB"/>
        </w:rPr>
        <w:t xml:space="preserve">mean </w:t>
      </w:r>
      <w:r w:rsidR="004C4E70" w:rsidRPr="00934B96">
        <w:rPr>
          <w:color w:val="000000" w:themeColor="text1"/>
          <w:lang w:val="en-GB"/>
        </w:rPr>
        <w:t xml:space="preserve">vector magnitude (VM) </w:t>
      </w:r>
      <w:r w:rsidR="001A3123" w:rsidRPr="00934B96">
        <w:rPr>
          <w:color w:val="000000" w:themeColor="text1"/>
          <w:lang w:val="en-GB"/>
        </w:rPr>
        <w:t>counts/15 s as</w:t>
      </w:r>
      <w:r w:rsidRPr="00934B96">
        <w:rPr>
          <w:color w:val="000000" w:themeColor="text1"/>
          <w:lang w:val="en-GB"/>
        </w:rPr>
        <w:t xml:space="preserve"> the</w:t>
      </w:r>
      <w:r w:rsidR="001A3123" w:rsidRPr="00934B96">
        <w:rPr>
          <w:color w:val="000000" w:themeColor="text1"/>
          <w:lang w:val="en-GB"/>
        </w:rPr>
        <w:t xml:space="preserve"> main outcome.</w:t>
      </w:r>
      <w:r w:rsidR="004C4E70" w:rsidRPr="00934B96">
        <w:rPr>
          <w:color w:val="000000" w:themeColor="text1"/>
          <w:lang w:val="en-GB"/>
        </w:rPr>
        <w:t xml:space="preserve"> The VM counts were</w:t>
      </w:r>
      <w:r w:rsidR="001A3123" w:rsidRPr="00934B96">
        <w:rPr>
          <w:color w:val="000000" w:themeColor="text1"/>
          <w:lang w:val="en-GB"/>
        </w:rPr>
        <w:t xml:space="preserve"> </w:t>
      </w:r>
      <w:r w:rsidR="004C4E70" w:rsidRPr="00934B96">
        <w:rPr>
          <w:color w:val="000000" w:themeColor="text1"/>
          <w:lang w:val="en-GB"/>
        </w:rPr>
        <w:t>calculated by taking a square root of the sum of squared activity counts of each of the three ax</w:t>
      </w:r>
      <w:r w:rsidR="00F95224" w:rsidRPr="00934B96">
        <w:rPr>
          <w:color w:val="000000" w:themeColor="text1"/>
          <w:lang w:val="en-GB"/>
        </w:rPr>
        <w:t>e</w:t>
      </w:r>
      <w:r w:rsidR="004C4E70" w:rsidRPr="00934B96">
        <w:rPr>
          <w:color w:val="000000" w:themeColor="text1"/>
          <w:lang w:val="en-GB"/>
        </w:rPr>
        <w:t>s.</w:t>
      </w:r>
      <w:r w:rsidR="0063621E" w:rsidRPr="00934B96">
        <w:rPr>
          <w:color w:val="000000" w:themeColor="text1"/>
          <w:lang w:val="en-GB"/>
        </w:rPr>
        <w:t xml:space="preserve"> </w:t>
      </w:r>
      <w:r w:rsidRPr="00934B96">
        <w:rPr>
          <w:color w:val="000000" w:themeColor="text1"/>
          <w:lang w:val="en-GB"/>
        </w:rPr>
        <w:t xml:space="preserve">Secondary outcomes included mean vertical axis counts/15 s, % of time in moderate-to-vigorous physical activity (MVPA), % of time being sedentary and % of active children. We calculated mean VM and vertical axis counts/15 s by averaging mean counts/15 s of each day over all valid days for each of the participants. </w:t>
      </w:r>
      <w:r w:rsidR="00F95224" w:rsidRPr="00934B96">
        <w:rPr>
          <w:color w:val="000000" w:themeColor="text1"/>
          <w:lang w:val="en-GB"/>
        </w:rPr>
        <w:t>Percent</w:t>
      </w:r>
      <w:r w:rsidRPr="00934B96">
        <w:rPr>
          <w:color w:val="000000" w:themeColor="text1"/>
          <w:lang w:val="en-GB"/>
        </w:rPr>
        <w:t xml:space="preserve"> of time spent in MVPA was </w:t>
      </w:r>
      <w:r w:rsidR="008278A4" w:rsidRPr="00934B96">
        <w:rPr>
          <w:color w:val="000000" w:themeColor="text1"/>
          <w:lang w:val="en-GB"/>
        </w:rPr>
        <w:t xml:space="preserve">defined </w:t>
      </w:r>
      <w:r w:rsidRPr="00934B96">
        <w:rPr>
          <w:color w:val="000000" w:themeColor="text1"/>
          <w:lang w:val="en-GB"/>
        </w:rPr>
        <w:t>using validated cut points of vertical axis activity counts ≥ 419 counts/15 s</w:t>
      </w:r>
      <w:r w:rsidRPr="00934B96">
        <w:rPr>
          <w:color w:val="000000" w:themeColor="text1"/>
          <w:lang w:val="en-GB"/>
        </w:rPr>
        <w:fldChar w:fldCharType="begin"/>
      </w:r>
      <w:r w:rsidR="001D0952" w:rsidRPr="00934B96">
        <w:rPr>
          <w:color w:val="000000" w:themeColor="text1"/>
          <w:lang w:val="en-GB"/>
        </w:rPr>
        <w:instrText>ADDIN RW.CITE{{567 Trost,S.G. 2012}}</w:instrText>
      </w:r>
      <w:r w:rsidRPr="00934B96">
        <w:rPr>
          <w:color w:val="000000" w:themeColor="text1"/>
          <w:lang w:val="en-GB"/>
        </w:rPr>
        <w:fldChar w:fldCharType="separate"/>
      </w:r>
      <w:r w:rsidR="001D0952" w:rsidRPr="00934B96">
        <w:rPr>
          <w:color w:val="000000" w:themeColor="text1"/>
          <w:vertAlign w:val="superscript"/>
        </w:rPr>
        <w:t>(25)</w:t>
      </w:r>
      <w:r w:rsidRPr="00934B96">
        <w:rPr>
          <w:color w:val="000000" w:themeColor="text1"/>
          <w:lang w:val="en-GB"/>
        </w:rPr>
        <w:fldChar w:fldCharType="end"/>
      </w:r>
      <w:r w:rsidR="008F67A9" w:rsidRPr="00934B96">
        <w:rPr>
          <w:color w:val="000000" w:themeColor="text1"/>
          <w:lang w:val="en-GB"/>
        </w:rPr>
        <w:t xml:space="preserve"> </w:t>
      </w:r>
      <w:r w:rsidR="003B0F0E" w:rsidRPr="00934B96">
        <w:rPr>
          <w:color w:val="000000" w:themeColor="text1"/>
          <w:lang w:val="en-GB"/>
        </w:rPr>
        <w:t xml:space="preserve">and </w:t>
      </w:r>
      <w:r w:rsidR="001E08B8" w:rsidRPr="00934B96">
        <w:rPr>
          <w:color w:val="000000" w:themeColor="text1"/>
          <w:lang w:val="en-GB"/>
        </w:rPr>
        <w:t xml:space="preserve">% of time being sedentary </w:t>
      </w:r>
      <w:r w:rsidR="003B0F0E" w:rsidRPr="00934B96">
        <w:rPr>
          <w:color w:val="000000" w:themeColor="text1"/>
          <w:lang w:val="en-GB"/>
        </w:rPr>
        <w:t>as vertical axis activity counts ≤48 counts/15 s</w:t>
      </w:r>
      <w:r w:rsidR="001E08B8" w:rsidRPr="00934B96">
        <w:rPr>
          <w:color w:val="000000" w:themeColor="text1"/>
          <w:lang w:val="en-GB"/>
        </w:rPr>
        <w:fldChar w:fldCharType="begin"/>
      </w:r>
      <w:r w:rsidR="001D0952" w:rsidRPr="00934B96">
        <w:rPr>
          <w:color w:val="000000" w:themeColor="text1"/>
          <w:lang w:val="en-GB"/>
        </w:rPr>
        <w:instrText>ADDIN RW.CITE{{567 Trost,S.G. 2012}}</w:instrText>
      </w:r>
      <w:r w:rsidR="001E08B8" w:rsidRPr="00934B96">
        <w:rPr>
          <w:color w:val="000000" w:themeColor="text1"/>
          <w:lang w:val="en-GB"/>
        </w:rPr>
        <w:fldChar w:fldCharType="separate"/>
      </w:r>
      <w:r w:rsidR="001D0952" w:rsidRPr="00934B96">
        <w:rPr>
          <w:color w:val="000000" w:themeColor="text1"/>
          <w:vertAlign w:val="superscript"/>
        </w:rPr>
        <w:t>(25)</w:t>
      </w:r>
      <w:r w:rsidR="001E08B8" w:rsidRPr="00934B96">
        <w:rPr>
          <w:color w:val="000000" w:themeColor="text1"/>
          <w:lang w:val="en-GB"/>
        </w:rPr>
        <w:fldChar w:fldCharType="end"/>
      </w:r>
      <w:r w:rsidR="001B2BC4" w:rsidRPr="00934B96">
        <w:rPr>
          <w:color w:val="000000" w:themeColor="text1"/>
          <w:lang w:val="en-GB"/>
        </w:rPr>
        <w:t>.</w:t>
      </w:r>
      <w:r w:rsidR="001E08B8" w:rsidRPr="00934B96">
        <w:rPr>
          <w:color w:val="000000" w:themeColor="text1"/>
          <w:lang w:val="en-GB"/>
        </w:rPr>
        <w:t xml:space="preserve"> </w:t>
      </w:r>
      <w:r w:rsidR="00BE40E8" w:rsidRPr="00934B96">
        <w:rPr>
          <w:color w:val="000000" w:themeColor="text1"/>
          <w:lang w:val="en-GB"/>
        </w:rPr>
        <w:t xml:space="preserve">Proportion </w:t>
      </w:r>
      <w:r w:rsidR="003E3438" w:rsidRPr="00934B96">
        <w:rPr>
          <w:color w:val="000000" w:themeColor="text1"/>
          <w:lang w:val="en-GB"/>
        </w:rPr>
        <w:t>of active children was calculated according to the guidelines of the U.S. National Association for Sports and Physical Education</w:t>
      </w:r>
      <w:r w:rsidR="00BE40E8" w:rsidRPr="00934B96">
        <w:rPr>
          <w:color w:val="000000" w:themeColor="text1"/>
          <w:lang w:val="en-GB"/>
        </w:rPr>
        <w:t xml:space="preserve"> as those</w:t>
      </w:r>
      <w:r w:rsidR="003E3438" w:rsidRPr="00934B96">
        <w:rPr>
          <w:color w:val="000000" w:themeColor="text1"/>
          <w:lang w:val="en-GB"/>
        </w:rPr>
        <w:t xml:space="preserve"> children </w:t>
      </w:r>
      <w:r w:rsidRPr="00934B96">
        <w:rPr>
          <w:color w:val="000000" w:themeColor="text1"/>
          <w:lang w:val="en-GB"/>
        </w:rPr>
        <w:t>whose mean time in MVPA ov</w:t>
      </w:r>
      <w:r w:rsidR="001E08B8" w:rsidRPr="00934B96">
        <w:rPr>
          <w:color w:val="000000" w:themeColor="text1"/>
          <w:lang w:val="en-GB"/>
        </w:rPr>
        <w:t>er all valid days wa</w:t>
      </w:r>
      <w:r w:rsidRPr="00934B96">
        <w:rPr>
          <w:color w:val="000000" w:themeColor="text1"/>
          <w:lang w:val="en-GB"/>
        </w:rPr>
        <w:t xml:space="preserve">s ≥90 minutes </w:t>
      </w:r>
      <w:r w:rsidR="00A2057E" w:rsidRPr="00934B96">
        <w:rPr>
          <w:color w:val="000000" w:themeColor="text1"/>
          <w:lang w:val="en-GB"/>
        </w:rPr>
        <w:t>per day</w:t>
      </w:r>
      <w:r w:rsidR="003E3438" w:rsidRPr="00934B96">
        <w:rPr>
          <w:color w:val="000000" w:themeColor="text1"/>
          <w:lang w:val="en-GB"/>
        </w:rPr>
        <w:fldChar w:fldCharType="begin"/>
      </w:r>
      <w:r w:rsidR="001D0952" w:rsidRPr="00934B96">
        <w:rPr>
          <w:color w:val="000000" w:themeColor="text1"/>
          <w:lang w:val="en-GB"/>
        </w:rPr>
        <w:instrText>ADDIN RW.CITE{{706 NationalAssociationforSportandPhysicalEducation 2009}}</w:instrText>
      </w:r>
      <w:r w:rsidR="003E3438" w:rsidRPr="00934B96">
        <w:rPr>
          <w:color w:val="000000" w:themeColor="text1"/>
          <w:lang w:val="en-GB"/>
        </w:rPr>
        <w:fldChar w:fldCharType="separate"/>
      </w:r>
      <w:r w:rsidR="001D0952" w:rsidRPr="00934B96">
        <w:rPr>
          <w:color w:val="000000" w:themeColor="text1"/>
          <w:vertAlign w:val="superscript"/>
        </w:rPr>
        <w:t>(43)</w:t>
      </w:r>
      <w:r w:rsidR="003E3438" w:rsidRPr="00934B96">
        <w:rPr>
          <w:color w:val="000000" w:themeColor="text1"/>
          <w:lang w:val="en-GB"/>
        </w:rPr>
        <w:fldChar w:fldCharType="end"/>
      </w:r>
      <w:r w:rsidR="001B2BC4" w:rsidRPr="00934B96">
        <w:rPr>
          <w:color w:val="000000" w:themeColor="text1"/>
          <w:lang w:val="en-GB"/>
        </w:rPr>
        <w:t>.</w:t>
      </w:r>
      <w:r w:rsidR="00445AA1" w:rsidRPr="00934B96">
        <w:rPr>
          <w:color w:val="000000" w:themeColor="text1"/>
          <w:lang w:val="en-GB"/>
        </w:rPr>
        <w:t xml:space="preserve"> </w:t>
      </w:r>
    </w:p>
    <w:p w14:paraId="68EE669F" w14:textId="77777777" w:rsidR="001A3123" w:rsidRPr="00934B96" w:rsidRDefault="001A3123" w:rsidP="00D15BF5">
      <w:pPr>
        <w:spacing w:after="0" w:line="360" w:lineRule="auto"/>
        <w:rPr>
          <w:color w:val="000000" w:themeColor="text1"/>
          <w:highlight w:val="yellow"/>
          <w:lang w:val="en-GB"/>
        </w:rPr>
      </w:pPr>
    </w:p>
    <w:p w14:paraId="0B099B28" w14:textId="25000621" w:rsidR="00215C4B" w:rsidRPr="00934B96" w:rsidRDefault="001A3123" w:rsidP="00D15BF5">
      <w:pPr>
        <w:spacing w:after="0" w:line="360" w:lineRule="auto"/>
        <w:rPr>
          <w:color w:val="000000" w:themeColor="text1"/>
          <w:lang w:val="en-GB" w:eastAsia="fi-FI"/>
        </w:rPr>
      </w:pPr>
      <w:r w:rsidRPr="00934B96">
        <w:rPr>
          <w:color w:val="000000" w:themeColor="text1"/>
          <w:lang w:val="en-GB"/>
        </w:rPr>
        <w:t xml:space="preserve">We used Fisher’s exact test to test for differences in rate of loss to follow-up between groups. We tested the hypothesis </w:t>
      </w:r>
      <w:r w:rsidR="000A2305" w:rsidRPr="00934B96">
        <w:rPr>
          <w:color w:val="000000" w:themeColor="text1"/>
          <w:lang w:val="en-GB"/>
        </w:rPr>
        <w:t>that</w:t>
      </w:r>
      <w:r w:rsidRPr="00934B96">
        <w:rPr>
          <w:color w:val="000000" w:themeColor="text1"/>
          <w:lang w:val="en-GB"/>
        </w:rPr>
        <w:t xml:space="preserve"> physical activity of in</w:t>
      </w:r>
      <w:r w:rsidR="00E22A70" w:rsidRPr="00934B96">
        <w:rPr>
          <w:color w:val="000000" w:themeColor="text1"/>
          <w:lang w:val="en-GB"/>
        </w:rPr>
        <w:t>fants in the intervention group</w:t>
      </w:r>
      <w:r w:rsidRPr="00934B96">
        <w:rPr>
          <w:color w:val="000000" w:themeColor="text1"/>
          <w:lang w:val="en-GB"/>
        </w:rPr>
        <w:t xml:space="preserve"> </w:t>
      </w:r>
      <w:r w:rsidR="000A2305" w:rsidRPr="00934B96">
        <w:rPr>
          <w:color w:val="000000" w:themeColor="text1"/>
          <w:lang w:val="en-GB"/>
        </w:rPr>
        <w:t xml:space="preserve">would </w:t>
      </w:r>
      <w:r w:rsidRPr="00934B96">
        <w:rPr>
          <w:color w:val="000000" w:themeColor="text1"/>
          <w:lang w:val="en-GB"/>
        </w:rPr>
        <w:t>be greater than that of infants in the control group for each activity outcome using student’s t-test</w:t>
      </w:r>
      <w:r w:rsidR="00B56F31" w:rsidRPr="00934B96">
        <w:rPr>
          <w:color w:val="000000" w:themeColor="text1"/>
          <w:lang w:val="en-GB"/>
        </w:rPr>
        <w:t xml:space="preserve">, and the hypothesis </w:t>
      </w:r>
      <w:r w:rsidR="000A2305" w:rsidRPr="00934B96">
        <w:rPr>
          <w:color w:val="000000" w:themeColor="text1"/>
          <w:lang w:val="en-GB"/>
        </w:rPr>
        <w:t>that a</w:t>
      </w:r>
      <w:r w:rsidR="00B56F31" w:rsidRPr="00934B96">
        <w:rPr>
          <w:color w:val="000000" w:themeColor="text1"/>
          <w:lang w:val="en-GB"/>
        </w:rPr>
        <w:t xml:space="preserve"> greater proportion of children in the intervention group </w:t>
      </w:r>
      <w:r w:rsidR="000A2305" w:rsidRPr="00934B96">
        <w:rPr>
          <w:color w:val="000000" w:themeColor="text1"/>
          <w:lang w:val="en-GB"/>
        </w:rPr>
        <w:t xml:space="preserve">would </w:t>
      </w:r>
      <w:r w:rsidR="00B56F31" w:rsidRPr="00934B96">
        <w:rPr>
          <w:color w:val="000000" w:themeColor="text1"/>
          <w:lang w:val="en-GB"/>
        </w:rPr>
        <w:t xml:space="preserve">reach </w:t>
      </w:r>
      <w:r w:rsidR="0060690F" w:rsidRPr="00934B96">
        <w:rPr>
          <w:color w:val="000000" w:themeColor="text1"/>
          <w:lang w:val="en-GB" w:eastAsia="fi-FI"/>
        </w:rPr>
        <w:t>90 min of MVPA/day</w:t>
      </w:r>
      <w:r w:rsidR="0060690F" w:rsidRPr="00934B96">
        <w:rPr>
          <w:color w:val="000000" w:themeColor="text1"/>
          <w:lang w:val="en-GB"/>
        </w:rPr>
        <w:t xml:space="preserve"> </w:t>
      </w:r>
      <w:r w:rsidR="00B56F31" w:rsidRPr="00934B96">
        <w:rPr>
          <w:color w:val="000000" w:themeColor="text1"/>
          <w:lang w:val="en-GB"/>
        </w:rPr>
        <w:t>with log-binomial regression model</w:t>
      </w:r>
      <w:r w:rsidRPr="00934B96">
        <w:rPr>
          <w:color w:val="000000" w:themeColor="text1"/>
          <w:lang w:val="en-GB"/>
        </w:rPr>
        <w:t xml:space="preserve">. </w:t>
      </w:r>
      <w:r w:rsidR="00E22A70" w:rsidRPr="00934B96">
        <w:rPr>
          <w:color w:val="000000" w:themeColor="text1"/>
          <w:lang w:val="en-GB"/>
        </w:rPr>
        <w:t xml:space="preserve">We also </w:t>
      </w:r>
      <w:r w:rsidR="0063621E" w:rsidRPr="00934B96">
        <w:rPr>
          <w:color w:val="000000" w:themeColor="text1"/>
          <w:lang w:val="en-GB"/>
        </w:rPr>
        <w:t xml:space="preserve">drew </w:t>
      </w:r>
      <w:r w:rsidR="00E22A70" w:rsidRPr="00934B96">
        <w:rPr>
          <w:color w:val="000000" w:themeColor="text1"/>
          <w:lang w:val="en-GB" w:eastAsia="fi-FI"/>
        </w:rPr>
        <w:t>kernel density plots for each of the outcomes.</w:t>
      </w:r>
      <w:r w:rsidR="00B119B1" w:rsidRPr="00934B96">
        <w:rPr>
          <w:color w:val="000000" w:themeColor="text1"/>
          <w:lang w:val="en-GB" w:eastAsia="fi-FI"/>
        </w:rPr>
        <w:t xml:space="preserve"> </w:t>
      </w:r>
      <w:r w:rsidR="00DD0467" w:rsidRPr="00934B96">
        <w:rPr>
          <w:color w:val="000000" w:themeColor="text1"/>
          <w:lang w:val="en-GB"/>
        </w:rPr>
        <w:t>As a secondary analysis for assessing the mean VM counts</w:t>
      </w:r>
      <w:r w:rsidR="001B2C75" w:rsidRPr="00934B96">
        <w:rPr>
          <w:color w:val="000000" w:themeColor="text1"/>
          <w:lang w:val="en-GB"/>
        </w:rPr>
        <w:t xml:space="preserve"> in the intervention and control groups</w:t>
      </w:r>
      <w:r w:rsidR="00DD0467" w:rsidRPr="00934B96">
        <w:rPr>
          <w:color w:val="000000" w:themeColor="text1"/>
          <w:lang w:val="en-GB"/>
        </w:rPr>
        <w:t xml:space="preserve">, we </w:t>
      </w:r>
      <w:r w:rsidR="00B119B1" w:rsidRPr="00934B96">
        <w:rPr>
          <w:color w:val="000000" w:themeColor="text1"/>
          <w:lang w:val="en-GB" w:eastAsia="fi-FI"/>
        </w:rPr>
        <w:t>built a regression model adjust</w:t>
      </w:r>
      <w:r w:rsidR="001B2C75" w:rsidRPr="00934B96">
        <w:rPr>
          <w:color w:val="000000" w:themeColor="text1"/>
          <w:lang w:val="en-GB" w:eastAsia="fi-FI"/>
        </w:rPr>
        <w:t>ing</w:t>
      </w:r>
      <w:r w:rsidR="00B119B1" w:rsidRPr="00934B96">
        <w:rPr>
          <w:color w:val="000000" w:themeColor="text1"/>
          <w:lang w:val="en-GB" w:eastAsia="fi-FI"/>
        </w:rPr>
        <w:t xml:space="preserve"> for </w:t>
      </w:r>
      <w:r w:rsidR="00215C4B" w:rsidRPr="00934B96">
        <w:rPr>
          <w:color w:val="000000" w:themeColor="text1"/>
          <w:lang w:val="en-GB"/>
        </w:rPr>
        <w:t xml:space="preserve">eight pre-specified variables (LAZ at 6 </w:t>
      </w:r>
      <w:r w:rsidR="00215C4B" w:rsidRPr="00934B96">
        <w:rPr>
          <w:color w:val="000000" w:themeColor="text1"/>
          <w:lang w:val="en-GB"/>
        </w:rPr>
        <w:lastRenderedPageBreak/>
        <w:t>months, WLZ at 6 months, sex, season of activity measurement, birth order, maternal education, maternal age and HFIAS score) and child carrying</w:t>
      </w:r>
      <w:r w:rsidR="007F1069" w:rsidRPr="00934B96">
        <w:rPr>
          <w:color w:val="000000" w:themeColor="text1"/>
          <w:lang w:val="en-GB"/>
        </w:rPr>
        <w:t xml:space="preserve"> (carried vs. not)</w:t>
      </w:r>
      <w:r w:rsidR="00B119B1" w:rsidRPr="00934B96">
        <w:rPr>
          <w:color w:val="000000" w:themeColor="text1"/>
          <w:lang w:val="en-GB" w:eastAsia="fi-FI"/>
        </w:rPr>
        <w:t xml:space="preserve">. </w:t>
      </w:r>
      <w:r w:rsidR="0049339D" w:rsidRPr="00934B96">
        <w:rPr>
          <w:color w:val="000000" w:themeColor="text1"/>
          <w:lang w:val="en-GB" w:eastAsia="fi-FI"/>
        </w:rPr>
        <w:t>We also did a sensitivity analysis by testing the differences in mean VM counts between the three original groups, LNS, IFA and MMN, with ANOVA.</w:t>
      </w:r>
    </w:p>
    <w:p w14:paraId="2BB7AB86" w14:textId="77777777" w:rsidR="0049339D" w:rsidRPr="00934B96" w:rsidRDefault="0049339D" w:rsidP="00D15BF5">
      <w:pPr>
        <w:spacing w:after="0" w:line="360" w:lineRule="auto"/>
        <w:rPr>
          <w:color w:val="000000" w:themeColor="text1"/>
          <w:lang w:val="en-GB" w:eastAsia="fi-FI"/>
        </w:rPr>
      </w:pPr>
    </w:p>
    <w:p w14:paraId="23BB90FE" w14:textId="488F4451" w:rsidR="00F32336" w:rsidRPr="00934B96" w:rsidRDefault="001A3123" w:rsidP="00D15BF5">
      <w:pPr>
        <w:spacing w:after="0" w:line="360" w:lineRule="auto"/>
        <w:rPr>
          <w:color w:val="000000" w:themeColor="text1"/>
          <w:lang w:val="en-GB" w:eastAsia="fi-FI"/>
        </w:rPr>
      </w:pPr>
      <w:r w:rsidRPr="00934B96">
        <w:rPr>
          <w:color w:val="000000" w:themeColor="text1"/>
          <w:lang w:val="en-GB"/>
        </w:rPr>
        <w:t xml:space="preserve">The sample size was originally calculated in accordance with the main objective of the trial:  </w:t>
      </w:r>
      <w:r w:rsidR="005A1096" w:rsidRPr="00934B96">
        <w:rPr>
          <w:color w:val="000000" w:themeColor="text1"/>
          <w:lang w:val="en-GB"/>
        </w:rPr>
        <w:t>288</w:t>
      </w:r>
      <w:r w:rsidRPr="00934B96">
        <w:rPr>
          <w:color w:val="000000" w:themeColor="text1"/>
          <w:lang w:val="en-GB"/>
        </w:rPr>
        <w:t xml:space="preserve">/group to </w:t>
      </w:r>
      <w:r w:rsidR="0080124F" w:rsidRPr="00934B96">
        <w:rPr>
          <w:color w:val="000000" w:themeColor="text1"/>
          <w:lang w:val="en-GB"/>
        </w:rPr>
        <w:t>detect an effect size of 0</w:t>
      </w:r>
      <w:r w:rsidR="0080124F" w:rsidRPr="00934B96">
        <w:rPr>
          <w:color w:val="000000" w:themeColor="text1"/>
          <w:lang w:val="en-GB" w:eastAsia="fi-FI"/>
        </w:rPr>
        <w:t>·</w:t>
      </w:r>
      <w:r w:rsidR="0080124F" w:rsidRPr="00934B96">
        <w:rPr>
          <w:color w:val="000000" w:themeColor="text1"/>
          <w:lang w:val="en-GB"/>
        </w:rPr>
        <w:t>3 of LNS on child length</w:t>
      </w:r>
      <w:r w:rsidRPr="00934B96">
        <w:rPr>
          <w:color w:val="000000" w:themeColor="text1"/>
          <w:lang w:val="en-GB"/>
        </w:rPr>
        <w:t xml:space="preserve">.  The sample size </w:t>
      </w:r>
      <w:r w:rsidR="00B7619F" w:rsidRPr="00934B96">
        <w:rPr>
          <w:color w:val="000000" w:themeColor="text1"/>
          <w:lang w:val="en-GB"/>
        </w:rPr>
        <w:t xml:space="preserve">of about </w:t>
      </w:r>
      <w:r w:rsidR="00147360" w:rsidRPr="00934B96">
        <w:rPr>
          <w:color w:val="000000" w:themeColor="text1"/>
          <w:lang w:val="en-GB"/>
        </w:rPr>
        <w:t>19</w:t>
      </w:r>
      <w:r w:rsidR="00B7619F" w:rsidRPr="00934B96">
        <w:rPr>
          <w:color w:val="000000" w:themeColor="text1"/>
          <w:lang w:val="en-GB"/>
        </w:rPr>
        <w:t>0</w:t>
      </w:r>
      <w:r w:rsidR="00147360" w:rsidRPr="00934B96">
        <w:rPr>
          <w:color w:val="000000" w:themeColor="text1"/>
          <w:lang w:val="en-GB"/>
        </w:rPr>
        <w:t xml:space="preserve"> LNS and 380 control participants</w:t>
      </w:r>
      <w:r w:rsidRPr="00934B96">
        <w:rPr>
          <w:color w:val="000000" w:themeColor="text1"/>
          <w:lang w:val="en-GB"/>
        </w:rPr>
        <w:t xml:space="preserve"> for this sub-study offered about </w:t>
      </w:r>
      <w:r w:rsidR="00147360" w:rsidRPr="00934B96">
        <w:rPr>
          <w:color w:val="000000" w:themeColor="text1"/>
          <w:lang w:val="en-GB"/>
        </w:rPr>
        <w:t>80</w:t>
      </w:r>
      <w:r w:rsidRPr="00934B96">
        <w:rPr>
          <w:color w:val="000000" w:themeColor="text1"/>
          <w:lang w:val="en-GB"/>
        </w:rPr>
        <w:t>% power to detect an effect size of 0</w:t>
      </w:r>
      <w:r w:rsidR="007908D5" w:rsidRPr="00934B96">
        <w:rPr>
          <w:color w:val="000000" w:themeColor="text1"/>
          <w:lang w:val="en-GB" w:eastAsia="fi-FI"/>
        </w:rPr>
        <w:t>·25</w:t>
      </w:r>
      <w:r w:rsidR="00B7619F" w:rsidRPr="00934B96">
        <w:rPr>
          <w:color w:val="000000" w:themeColor="text1"/>
          <w:lang w:val="en-GB"/>
        </w:rPr>
        <w:t xml:space="preserve"> SD </w:t>
      </w:r>
      <w:r w:rsidRPr="00934B96">
        <w:rPr>
          <w:color w:val="000000" w:themeColor="text1"/>
          <w:lang w:val="en-GB"/>
        </w:rPr>
        <w:t>in continuous outcomes at 5% two-sided type I error rate.</w:t>
      </w:r>
      <w:r w:rsidR="00F32336" w:rsidRPr="00934B96">
        <w:rPr>
          <w:color w:val="000000" w:themeColor="text1"/>
          <w:lang w:val="en-GB"/>
        </w:rPr>
        <w:br w:type="page"/>
      </w:r>
    </w:p>
    <w:p w14:paraId="112850A1" w14:textId="5DFBE636" w:rsidR="0036179C" w:rsidRPr="00934B96" w:rsidRDefault="00C5581E" w:rsidP="00D15BF5">
      <w:pPr>
        <w:pStyle w:val="Heading1"/>
        <w:rPr>
          <w:b/>
          <w:color w:val="000000" w:themeColor="text1"/>
          <w:szCs w:val="24"/>
          <w:lang w:val="en-GB"/>
        </w:rPr>
      </w:pPr>
      <w:r w:rsidRPr="00934B96">
        <w:rPr>
          <w:b/>
          <w:color w:val="000000" w:themeColor="text1"/>
          <w:szCs w:val="24"/>
          <w:lang w:val="en-GB"/>
        </w:rPr>
        <w:lastRenderedPageBreak/>
        <w:t>Results</w:t>
      </w:r>
    </w:p>
    <w:p w14:paraId="56642CB9" w14:textId="77777777" w:rsidR="00C5581E" w:rsidRPr="00934B96" w:rsidRDefault="00C5581E" w:rsidP="00D15BF5">
      <w:pPr>
        <w:spacing w:after="0" w:line="360" w:lineRule="auto"/>
        <w:rPr>
          <w:color w:val="000000" w:themeColor="text1"/>
          <w:lang w:val="en-GB" w:eastAsia="fi-FI"/>
        </w:rPr>
      </w:pPr>
    </w:p>
    <w:p w14:paraId="3FF49DFF" w14:textId="6B7D74B2" w:rsidR="006D6E3D" w:rsidRPr="00934B96" w:rsidRDefault="0022137E" w:rsidP="00D15BF5">
      <w:pPr>
        <w:spacing w:after="0" w:line="360" w:lineRule="auto"/>
        <w:rPr>
          <w:color w:val="000000" w:themeColor="text1"/>
          <w:lang w:val="en-GB" w:eastAsia="fi-FI"/>
        </w:rPr>
      </w:pPr>
      <w:r w:rsidRPr="00934B96">
        <w:rPr>
          <w:color w:val="000000" w:themeColor="text1"/>
          <w:lang w:val="en-GB" w:eastAsia="fi-FI"/>
        </w:rPr>
        <w:t xml:space="preserve">Figure 1 presents the flow of the study participants and their mothers. </w:t>
      </w:r>
      <w:r w:rsidR="00BA72C3" w:rsidRPr="00934B96">
        <w:rPr>
          <w:color w:val="000000" w:themeColor="text1"/>
          <w:lang w:val="en-GB" w:eastAsia="fi-FI"/>
        </w:rPr>
        <w:t xml:space="preserve">Originally, 869 </w:t>
      </w:r>
      <w:r w:rsidR="00FA3C2E" w:rsidRPr="00934B96">
        <w:rPr>
          <w:color w:val="000000" w:themeColor="text1"/>
          <w:lang w:val="en-GB" w:eastAsia="fi-FI"/>
        </w:rPr>
        <w:t>pregnant</w:t>
      </w:r>
      <w:r w:rsidR="004231D1" w:rsidRPr="00934B96">
        <w:rPr>
          <w:color w:val="000000" w:themeColor="text1"/>
          <w:lang w:val="en-GB" w:eastAsia="fi-FI"/>
        </w:rPr>
        <w:t xml:space="preserve"> mothers were enrolled to </w:t>
      </w:r>
      <w:r w:rsidR="00FA3C2E" w:rsidRPr="00934B96">
        <w:rPr>
          <w:color w:val="000000" w:themeColor="text1"/>
          <w:lang w:val="en-GB" w:eastAsia="fi-FI"/>
        </w:rPr>
        <w:t>this study</w:t>
      </w:r>
      <w:r w:rsidR="00430194" w:rsidRPr="00934B96">
        <w:rPr>
          <w:color w:val="000000" w:themeColor="text1"/>
          <w:lang w:val="en-GB" w:eastAsia="fi-FI"/>
        </w:rPr>
        <w:t xml:space="preserve">. </w:t>
      </w:r>
      <w:r w:rsidR="001F718E" w:rsidRPr="00934B96">
        <w:rPr>
          <w:color w:val="000000" w:themeColor="text1"/>
          <w:lang w:val="en-GB" w:eastAsia="fi-FI"/>
        </w:rPr>
        <w:t xml:space="preserve">The </w:t>
      </w:r>
      <w:r w:rsidR="00F77C38" w:rsidRPr="00934B96">
        <w:rPr>
          <w:color w:val="000000" w:themeColor="text1"/>
          <w:lang w:val="en-GB" w:eastAsia="fi-FI"/>
        </w:rPr>
        <w:t>786</w:t>
      </w:r>
      <w:r w:rsidR="00430194" w:rsidRPr="00934B96">
        <w:rPr>
          <w:color w:val="000000" w:themeColor="text1"/>
          <w:lang w:val="en-GB" w:eastAsia="fi-FI"/>
        </w:rPr>
        <w:t xml:space="preserve"> mothers who</w:t>
      </w:r>
      <w:r w:rsidR="001B043A" w:rsidRPr="00934B96">
        <w:rPr>
          <w:color w:val="000000" w:themeColor="text1"/>
          <w:lang w:val="en-GB" w:eastAsia="fi-FI"/>
        </w:rPr>
        <w:t xml:space="preserve"> were still in the study at the time of delivery</w:t>
      </w:r>
      <w:r w:rsidR="00430194" w:rsidRPr="00934B96">
        <w:rPr>
          <w:color w:val="000000" w:themeColor="text1"/>
          <w:lang w:val="en-GB" w:eastAsia="fi-FI"/>
        </w:rPr>
        <w:t xml:space="preserve"> </w:t>
      </w:r>
      <w:r w:rsidR="001F718E" w:rsidRPr="00934B96">
        <w:rPr>
          <w:color w:val="000000" w:themeColor="text1"/>
          <w:lang w:val="en-GB" w:eastAsia="fi-FI"/>
        </w:rPr>
        <w:t>gave</w:t>
      </w:r>
      <w:r w:rsidR="00BA72C3" w:rsidRPr="00934B96">
        <w:rPr>
          <w:color w:val="000000" w:themeColor="text1"/>
          <w:lang w:val="en-GB" w:eastAsia="fi-FI"/>
        </w:rPr>
        <w:t xml:space="preserve"> birth to 790 infants</w:t>
      </w:r>
      <w:r w:rsidR="000352A7" w:rsidRPr="00934B96">
        <w:rPr>
          <w:color w:val="000000" w:themeColor="text1"/>
          <w:lang w:val="en-GB" w:eastAsia="fi-FI"/>
        </w:rPr>
        <w:t xml:space="preserve">. </w:t>
      </w:r>
      <w:r w:rsidR="00430194" w:rsidRPr="00934B96">
        <w:rPr>
          <w:color w:val="000000" w:themeColor="text1"/>
          <w:lang w:val="en-GB" w:eastAsia="fi-FI"/>
        </w:rPr>
        <w:t xml:space="preserve">Of the 661 children who were measured </w:t>
      </w:r>
      <w:r w:rsidR="005A61D7" w:rsidRPr="00934B96">
        <w:rPr>
          <w:color w:val="000000" w:themeColor="text1"/>
          <w:lang w:val="en-GB" w:eastAsia="fi-FI"/>
        </w:rPr>
        <w:t xml:space="preserve">for </w:t>
      </w:r>
      <w:r w:rsidR="00430194" w:rsidRPr="00934B96">
        <w:rPr>
          <w:color w:val="000000" w:themeColor="text1"/>
          <w:lang w:val="en-GB" w:eastAsia="fi-FI"/>
        </w:rPr>
        <w:t xml:space="preserve">activity at 18 months of age, </w:t>
      </w:r>
      <w:r w:rsidR="006D6E3D" w:rsidRPr="00934B96">
        <w:rPr>
          <w:color w:val="000000" w:themeColor="text1"/>
          <w:lang w:val="en-GB" w:eastAsia="fi-FI"/>
        </w:rPr>
        <w:t xml:space="preserve">570 </w:t>
      </w:r>
      <w:r w:rsidR="00430194" w:rsidRPr="00934B96">
        <w:rPr>
          <w:color w:val="000000" w:themeColor="text1"/>
          <w:lang w:val="en-GB" w:eastAsia="fi-FI"/>
        </w:rPr>
        <w:t xml:space="preserve">had sufficient data and </w:t>
      </w:r>
      <w:r w:rsidR="00DC3260" w:rsidRPr="00934B96">
        <w:rPr>
          <w:color w:val="000000" w:themeColor="text1"/>
          <w:lang w:val="en-GB" w:eastAsia="fi-FI"/>
        </w:rPr>
        <w:t xml:space="preserve">were included </w:t>
      </w:r>
      <w:r w:rsidRPr="00934B96">
        <w:rPr>
          <w:color w:val="000000" w:themeColor="text1"/>
          <w:lang w:val="en-GB" w:eastAsia="fi-FI"/>
        </w:rPr>
        <w:t>in the activity analysis</w:t>
      </w:r>
      <w:r w:rsidR="00DC3260" w:rsidRPr="00934B96">
        <w:rPr>
          <w:color w:val="000000" w:themeColor="text1"/>
          <w:lang w:val="en-GB" w:eastAsia="fi-FI"/>
        </w:rPr>
        <w:t xml:space="preserve"> </w:t>
      </w:r>
      <w:r w:rsidR="00430194" w:rsidRPr="00934B96">
        <w:rPr>
          <w:color w:val="000000" w:themeColor="text1"/>
          <w:lang w:val="en-GB" w:eastAsia="fi-FI"/>
        </w:rPr>
        <w:t>(</w:t>
      </w:r>
      <w:r w:rsidRPr="00934B96">
        <w:rPr>
          <w:color w:val="000000" w:themeColor="text1"/>
          <w:lang w:val="en-GB" w:eastAsia="fi-FI"/>
        </w:rPr>
        <w:t>78</w:t>
      </w:r>
      <w:r w:rsidR="006D6E3D" w:rsidRPr="00934B96">
        <w:rPr>
          <w:color w:val="000000" w:themeColor="text1"/>
          <w:lang w:val="en-GB" w:eastAsia="fi-FI"/>
        </w:rPr>
        <w:t>% of the 72</w:t>
      </w:r>
      <w:r w:rsidR="003E081B" w:rsidRPr="00934B96">
        <w:rPr>
          <w:color w:val="000000" w:themeColor="text1"/>
          <w:lang w:val="en-GB" w:eastAsia="fi-FI"/>
        </w:rPr>
        <w:t>8</w:t>
      </w:r>
      <w:r w:rsidR="006D6E3D" w:rsidRPr="00934B96">
        <w:rPr>
          <w:color w:val="000000" w:themeColor="text1"/>
          <w:lang w:val="en-GB" w:eastAsia="fi-FI"/>
        </w:rPr>
        <w:t xml:space="preserve"> children</w:t>
      </w:r>
      <w:r w:rsidR="00DC3260" w:rsidRPr="00934B96">
        <w:rPr>
          <w:color w:val="000000" w:themeColor="text1"/>
          <w:lang w:val="en-GB" w:eastAsia="fi-FI"/>
        </w:rPr>
        <w:t xml:space="preserve"> </w:t>
      </w:r>
      <w:r w:rsidR="003D379E" w:rsidRPr="00934B96">
        <w:rPr>
          <w:color w:val="000000" w:themeColor="text1"/>
          <w:lang w:val="en-GB" w:eastAsia="fi-FI"/>
        </w:rPr>
        <w:t xml:space="preserve">who were in follow-up </w:t>
      </w:r>
      <w:r w:rsidR="00DC3260" w:rsidRPr="00934B96">
        <w:rPr>
          <w:color w:val="000000" w:themeColor="text1"/>
          <w:lang w:val="en-GB" w:eastAsia="fi-FI"/>
        </w:rPr>
        <w:t>at the beginning of child intervention at 6 months of age</w:t>
      </w:r>
      <w:r w:rsidR="00430194" w:rsidRPr="00934B96">
        <w:rPr>
          <w:color w:val="000000" w:themeColor="text1"/>
          <w:lang w:val="en-GB" w:eastAsia="fi-FI"/>
        </w:rPr>
        <w:t>)</w:t>
      </w:r>
      <w:r w:rsidR="006D6E3D" w:rsidRPr="00934B96">
        <w:rPr>
          <w:color w:val="000000" w:themeColor="text1"/>
          <w:lang w:val="en-GB" w:eastAsia="fi-FI"/>
        </w:rPr>
        <w:t>.</w:t>
      </w:r>
    </w:p>
    <w:p w14:paraId="3E5E5732" w14:textId="77777777" w:rsidR="007161F9" w:rsidRPr="00934B96" w:rsidRDefault="007161F9" w:rsidP="00D15BF5">
      <w:pPr>
        <w:spacing w:after="0" w:line="360" w:lineRule="auto"/>
        <w:rPr>
          <w:color w:val="000000" w:themeColor="text1"/>
          <w:lang w:val="en-GB" w:eastAsia="fi-FI"/>
        </w:rPr>
      </w:pPr>
    </w:p>
    <w:p w14:paraId="7109E18E" w14:textId="3C667014" w:rsidR="00356756" w:rsidRPr="00934B96" w:rsidRDefault="007161F9" w:rsidP="00D15BF5">
      <w:pPr>
        <w:spacing w:after="0" w:line="360" w:lineRule="auto"/>
        <w:rPr>
          <w:color w:val="000000" w:themeColor="text1"/>
          <w:lang w:val="en-GB" w:eastAsia="fi-FI"/>
        </w:rPr>
      </w:pPr>
      <w:r w:rsidRPr="00934B96">
        <w:rPr>
          <w:color w:val="000000" w:themeColor="text1"/>
          <w:lang w:val="en-GB" w:eastAsia="fi-FI"/>
        </w:rPr>
        <w:t xml:space="preserve">Background characteristics </w:t>
      </w:r>
      <w:r w:rsidR="00AF2697" w:rsidRPr="00934B96">
        <w:rPr>
          <w:color w:val="000000" w:themeColor="text1"/>
          <w:lang w:val="en-GB" w:eastAsia="fi-FI"/>
        </w:rPr>
        <w:t xml:space="preserve">of the children </w:t>
      </w:r>
      <w:r w:rsidR="007F1069" w:rsidRPr="00934B96">
        <w:rPr>
          <w:color w:val="000000" w:themeColor="text1"/>
          <w:lang w:val="en-GB" w:eastAsia="fi-FI"/>
        </w:rPr>
        <w:t xml:space="preserve">were similar </w:t>
      </w:r>
      <w:r w:rsidR="00AF2697" w:rsidRPr="00934B96">
        <w:rPr>
          <w:color w:val="000000" w:themeColor="text1"/>
          <w:lang w:val="en-GB" w:eastAsia="fi-FI"/>
        </w:rPr>
        <w:t>in intervention and control group</w:t>
      </w:r>
      <w:r w:rsidR="00541793" w:rsidRPr="00934B96">
        <w:rPr>
          <w:color w:val="000000" w:themeColor="text1"/>
          <w:lang w:val="en-GB" w:eastAsia="fi-FI"/>
        </w:rPr>
        <w:t>s</w:t>
      </w:r>
      <w:r w:rsidR="00AF2697" w:rsidRPr="00934B96">
        <w:rPr>
          <w:color w:val="000000" w:themeColor="text1"/>
          <w:lang w:val="en-GB" w:eastAsia="fi-FI"/>
        </w:rPr>
        <w:t xml:space="preserve"> </w:t>
      </w:r>
      <w:r w:rsidR="00167D37" w:rsidRPr="00934B96">
        <w:rPr>
          <w:color w:val="000000" w:themeColor="text1"/>
          <w:lang w:val="en-GB" w:eastAsia="fi-FI"/>
        </w:rPr>
        <w:t xml:space="preserve">at </w:t>
      </w:r>
      <w:r w:rsidR="00DC3260" w:rsidRPr="00934B96">
        <w:rPr>
          <w:color w:val="000000" w:themeColor="text1"/>
          <w:lang w:val="en-GB" w:eastAsia="fi-FI"/>
        </w:rPr>
        <w:t>6 months of age</w:t>
      </w:r>
      <w:r w:rsidR="00167D37" w:rsidRPr="00934B96">
        <w:rPr>
          <w:color w:val="000000" w:themeColor="text1"/>
          <w:lang w:val="en-GB" w:eastAsia="fi-FI"/>
        </w:rPr>
        <w:t xml:space="preserve"> </w:t>
      </w:r>
      <w:r w:rsidRPr="00934B96">
        <w:rPr>
          <w:color w:val="000000" w:themeColor="text1"/>
          <w:lang w:val="en-GB" w:eastAsia="fi-FI"/>
        </w:rPr>
        <w:t xml:space="preserve">(Table 1). </w:t>
      </w:r>
      <w:r w:rsidR="0021576F" w:rsidRPr="00934B96">
        <w:rPr>
          <w:color w:val="000000" w:themeColor="text1"/>
          <w:lang w:val="en-GB" w:eastAsia="fi-FI"/>
        </w:rPr>
        <w:t>Of the children</w:t>
      </w:r>
      <w:r w:rsidR="00D5288D" w:rsidRPr="00934B96">
        <w:rPr>
          <w:color w:val="000000" w:themeColor="text1"/>
          <w:lang w:val="en-GB" w:eastAsia="fi-FI"/>
        </w:rPr>
        <w:t xml:space="preserve"> who were in the follow-up</w:t>
      </w:r>
      <w:r w:rsidR="0021576F" w:rsidRPr="00934B96">
        <w:rPr>
          <w:color w:val="000000" w:themeColor="text1"/>
          <w:lang w:val="en-GB" w:eastAsia="fi-FI"/>
        </w:rPr>
        <w:t xml:space="preserve"> at 6 months of age, 21% in the LNS group and 22% in the control group (</w:t>
      </w:r>
      <w:r w:rsidR="0021576F" w:rsidRPr="00934B96">
        <w:rPr>
          <w:i/>
          <w:color w:val="000000" w:themeColor="text1"/>
          <w:lang w:val="en-GB" w:eastAsia="fi-FI"/>
        </w:rPr>
        <w:t>P</w:t>
      </w:r>
      <w:r w:rsidR="0021576F" w:rsidRPr="00934B96">
        <w:rPr>
          <w:color w:val="000000" w:themeColor="text1"/>
          <w:lang w:val="en-GB" w:eastAsia="fi-FI"/>
        </w:rPr>
        <w:t>=0·85) were either lost to follow-up or</w:t>
      </w:r>
      <w:r w:rsidR="00D5288D" w:rsidRPr="00934B96">
        <w:rPr>
          <w:color w:val="000000" w:themeColor="text1"/>
          <w:lang w:val="en-GB" w:eastAsia="fi-FI"/>
        </w:rPr>
        <w:t xml:space="preserve"> had</w:t>
      </w:r>
      <w:r w:rsidR="0021576F" w:rsidRPr="00934B96">
        <w:rPr>
          <w:color w:val="000000" w:themeColor="text1"/>
          <w:lang w:val="en-GB" w:eastAsia="fi-FI"/>
        </w:rPr>
        <w:t xml:space="preserve"> insufficient accelerometer data</w:t>
      </w:r>
      <w:r w:rsidRPr="00934B96">
        <w:rPr>
          <w:color w:val="000000" w:themeColor="text1"/>
          <w:lang w:val="en-GB" w:eastAsia="fi-FI"/>
        </w:rPr>
        <w:t xml:space="preserve">. </w:t>
      </w:r>
      <w:r w:rsidR="00167D37" w:rsidRPr="00934B96">
        <w:rPr>
          <w:color w:val="000000" w:themeColor="text1"/>
          <w:lang w:val="en-GB" w:eastAsia="fi-FI"/>
        </w:rPr>
        <w:t xml:space="preserve">Children who were included in the analysis </w:t>
      </w:r>
      <w:r w:rsidR="009E7245" w:rsidRPr="00934B96">
        <w:rPr>
          <w:color w:val="000000" w:themeColor="text1"/>
          <w:lang w:val="en-GB" w:eastAsia="fi-FI"/>
        </w:rPr>
        <w:t>were generally</w:t>
      </w:r>
      <w:r w:rsidR="00167D37" w:rsidRPr="00934B96">
        <w:rPr>
          <w:color w:val="000000" w:themeColor="text1"/>
          <w:lang w:val="en-GB" w:eastAsia="fi-FI"/>
        </w:rPr>
        <w:t xml:space="preserve"> similar </w:t>
      </w:r>
      <w:r w:rsidR="009E7245" w:rsidRPr="00934B96">
        <w:rPr>
          <w:color w:val="000000" w:themeColor="text1"/>
          <w:lang w:val="en-GB" w:eastAsia="fi-FI"/>
        </w:rPr>
        <w:t xml:space="preserve">in </w:t>
      </w:r>
      <w:r w:rsidR="006B7700" w:rsidRPr="00934B96">
        <w:rPr>
          <w:color w:val="000000" w:themeColor="text1"/>
          <w:lang w:val="en-GB" w:eastAsia="fi-FI"/>
        </w:rPr>
        <w:t xml:space="preserve">their mean </w:t>
      </w:r>
      <w:r w:rsidR="00167D37" w:rsidRPr="00934B96">
        <w:rPr>
          <w:color w:val="000000" w:themeColor="text1"/>
          <w:lang w:val="en-GB" w:eastAsia="fi-FI"/>
        </w:rPr>
        <w:t xml:space="preserve">background characteristics </w:t>
      </w:r>
      <w:r w:rsidR="007D0735" w:rsidRPr="00934B96">
        <w:rPr>
          <w:color w:val="000000" w:themeColor="text1"/>
          <w:lang w:val="en-GB" w:eastAsia="fi-FI"/>
        </w:rPr>
        <w:t xml:space="preserve">compared to the 158 children who were available at </w:t>
      </w:r>
      <w:r w:rsidR="00DC3260" w:rsidRPr="00934B96">
        <w:rPr>
          <w:color w:val="000000" w:themeColor="text1"/>
          <w:lang w:val="en-GB" w:eastAsia="fi-FI"/>
        </w:rPr>
        <w:t>6 months of age</w:t>
      </w:r>
      <w:r w:rsidR="00B34C3A" w:rsidRPr="00934B96">
        <w:rPr>
          <w:color w:val="000000" w:themeColor="text1"/>
          <w:lang w:val="en-GB" w:eastAsia="fi-FI"/>
        </w:rPr>
        <w:t xml:space="preserve"> </w:t>
      </w:r>
      <w:r w:rsidR="007D0735" w:rsidRPr="00934B96">
        <w:rPr>
          <w:color w:val="000000" w:themeColor="text1"/>
          <w:lang w:val="en-GB" w:eastAsia="fi-FI"/>
        </w:rPr>
        <w:t xml:space="preserve">but were not included in the </w:t>
      </w:r>
      <w:r w:rsidR="00E3439B" w:rsidRPr="00934B96">
        <w:rPr>
          <w:color w:val="000000" w:themeColor="text1"/>
          <w:lang w:val="en-GB" w:eastAsia="fi-FI"/>
        </w:rPr>
        <w:t xml:space="preserve">analysis, except that their mothers had fewer years </w:t>
      </w:r>
      <w:r w:rsidR="0029051A" w:rsidRPr="00934B96">
        <w:rPr>
          <w:color w:val="000000" w:themeColor="text1"/>
          <w:lang w:val="en-GB" w:eastAsia="fi-FI"/>
        </w:rPr>
        <w:t>of schooling</w:t>
      </w:r>
      <w:r w:rsidRPr="00934B96">
        <w:rPr>
          <w:color w:val="000000" w:themeColor="text1"/>
          <w:lang w:val="en-GB" w:eastAsia="fi-FI"/>
        </w:rPr>
        <w:t xml:space="preserve">. </w:t>
      </w:r>
      <w:r w:rsidR="00FF6283" w:rsidRPr="00934B96">
        <w:rPr>
          <w:color w:val="000000" w:themeColor="text1"/>
          <w:lang w:val="en-GB" w:eastAsia="fi-FI"/>
        </w:rPr>
        <w:t xml:space="preserve">The included participants had </w:t>
      </w:r>
      <w:r w:rsidR="003D379E" w:rsidRPr="00934B96">
        <w:rPr>
          <w:color w:val="000000" w:themeColor="text1"/>
          <w:lang w:val="en-GB" w:eastAsia="fi-FI"/>
        </w:rPr>
        <w:t xml:space="preserve">a </w:t>
      </w:r>
      <w:r w:rsidR="00FF6283" w:rsidRPr="00934B96">
        <w:rPr>
          <w:color w:val="000000" w:themeColor="text1"/>
          <w:lang w:val="en-GB" w:eastAsia="fi-FI"/>
        </w:rPr>
        <w:t xml:space="preserve">mean </w:t>
      </w:r>
      <w:r w:rsidR="003D379E" w:rsidRPr="00934B96">
        <w:rPr>
          <w:color w:val="000000" w:themeColor="text1"/>
          <w:lang w:val="en-GB" w:eastAsia="fi-FI"/>
        </w:rPr>
        <w:t xml:space="preserve">of </w:t>
      </w:r>
      <w:r w:rsidR="00FF6283" w:rsidRPr="00934B96">
        <w:rPr>
          <w:color w:val="000000" w:themeColor="text1"/>
          <w:lang w:val="en-GB" w:eastAsia="fi-FI"/>
        </w:rPr>
        <w:t>5</w:t>
      </w:r>
      <w:r w:rsidR="003D379E" w:rsidRPr="00934B96">
        <w:rPr>
          <w:color w:val="000000" w:themeColor="text1"/>
          <w:lang w:val="en-GB" w:eastAsia="fi-FI"/>
        </w:rPr>
        <w:t>.</w:t>
      </w:r>
      <w:r w:rsidR="00FF6283" w:rsidRPr="00934B96">
        <w:rPr>
          <w:color w:val="000000" w:themeColor="text1"/>
          <w:lang w:val="en-GB" w:eastAsia="fi-FI"/>
        </w:rPr>
        <w:t>9 (SD 1</w:t>
      </w:r>
      <w:r w:rsidR="003D379E" w:rsidRPr="00934B96">
        <w:rPr>
          <w:color w:val="000000" w:themeColor="text1"/>
          <w:lang w:val="en-GB" w:eastAsia="fi-FI"/>
        </w:rPr>
        <w:t>.</w:t>
      </w:r>
      <w:r w:rsidR="00FF6283" w:rsidRPr="00934B96">
        <w:rPr>
          <w:color w:val="000000" w:themeColor="text1"/>
          <w:lang w:val="en-GB" w:eastAsia="fi-FI"/>
        </w:rPr>
        <w:t>5, range 4 to 10) d</w:t>
      </w:r>
      <w:r w:rsidR="00966719" w:rsidRPr="00934B96">
        <w:rPr>
          <w:color w:val="000000" w:themeColor="text1"/>
          <w:lang w:val="en-GB" w:eastAsia="fi-FI"/>
        </w:rPr>
        <w:t>ays of</w:t>
      </w:r>
      <w:r w:rsidRPr="00934B96">
        <w:rPr>
          <w:color w:val="000000" w:themeColor="text1"/>
          <w:lang w:val="en-GB" w:eastAsia="fi-FI"/>
        </w:rPr>
        <w:t xml:space="preserve"> activity measurement </w:t>
      </w:r>
      <w:r w:rsidR="00FF6283" w:rsidRPr="00934B96">
        <w:rPr>
          <w:color w:val="000000" w:themeColor="text1"/>
          <w:lang w:val="en-GB" w:eastAsia="fi-FI"/>
        </w:rPr>
        <w:t>with</w:t>
      </w:r>
      <w:r w:rsidRPr="00934B96">
        <w:rPr>
          <w:color w:val="000000" w:themeColor="text1"/>
          <w:lang w:val="en-GB" w:eastAsia="fi-FI"/>
        </w:rPr>
        <w:t xml:space="preserve"> median measurement time 13</w:t>
      </w:r>
      <w:r w:rsidR="008F3BC4" w:rsidRPr="00934B96">
        <w:rPr>
          <w:color w:val="000000" w:themeColor="text1"/>
          <w:lang w:val="en-GB" w:eastAsia="fi-FI"/>
        </w:rPr>
        <w:t>·</w:t>
      </w:r>
      <w:r w:rsidRPr="00934B96">
        <w:rPr>
          <w:color w:val="000000" w:themeColor="text1"/>
          <w:lang w:val="en-GB" w:eastAsia="fi-FI"/>
        </w:rPr>
        <w:t>5 hours/day (IQR 12</w:t>
      </w:r>
      <w:r w:rsidR="008F3BC4" w:rsidRPr="00934B96">
        <w:rPr>
          <w:color w:val="000000" w:themeColor="text1"/>
          <w:lang w:val="en-GB" w:eastAsia="fi-FI"/>
        </w:rPr>
        <w:t>·</w:t>
      </w:r>
      <w:r w:rsidRPr="00934B96">
        <w:rPr>
          <w:color w:val="000000" w:themeColor="text1"/>
          <w:lang w:val="en-GB" w:eastAsia="fi-FI"/>
        </w:rPr>
        <w:t>1 to 14</w:t>
      </w:r>
      <w:r w:rsidR="008F3BC4" w:rsidRPr="00934B96">
        <w:rPr>
          <w:color w:val="000000" w:themeColor="text1"/>
          <w:lang w:val="en-GB" w:eastAsia="fi-FI"/>
        </w:rPr>
        <w:t>·</w:t>
      </w:r>
      <w:r w:rsidRPr="00934B96">
        <w:rPr>
          <w:color w:val="000000" w:themeColor="text1"/>
          <w:lang w:val="en-GB" w:eastAsia="fi-FI"/>
        </w:rPr>
        <w:t xml:space="preserve">3 hours). </w:t>
      </w:r>
    </w:p>
    <w:p w14:paraId="24A64FB1" w14:textId="77777777" w:rsidR="0001440A" w:rsidRPr="00934B96" w:rsidRDefault="0001440A" w:rsidP="00D15BF5">
      <w:pPr>
        <w:spacing w:after="0" w:line="360" w:lineRule="auto"/>
        <w:rPr>
          <w:color w:val="000000" w:themeColor="text1"/>
          <w:lang w:val="en-GB" w:eastAsia="fi-FI"/>
        </w:rPr>
      </w:pPr>
    </w:p>
    <w:p w14:paraId="4C6D2604" w14:textId="1D8CE25F" w:rsidR="00E628C4" w:rsidRPr="00934B96" w:rsidRDefault="00B34C3A" w:rsidP="00D15BF5">
      <w:pPr>
        <w:spacing w:after="0" w:line="360" w:lineRule="auto"/>
        <w:rPr>
          <w:color w:val="000000" w:themeColor="text1"/>
          <w:lang w:val="en-GB"/>
        </w:rPr>
      </w:pPr>
      <w:r w:rsidRPr="00934B96">
        <w:rPr>
          <w:color w:val="000000" w:themeColor="text1"/>
          <w:lang w:val="en-GB" w:eastAsia="fi-FI"/>
        </w:rPr>
        <w:t>The m</w:t>
      </w:r>
      <w:r w:rsidR="00886CF1" w:rsidRPr="00934B96">
        <w:rPr>
          <w:color w:val="000000" w:themeColor="text1"/>
          <w:lang w:val="en-GB" w:eastAsia="fi-FI"/>
        </w:rPr>
        <w:t>ain outcome, m</w:t>
      </w:r>
      <w:r w:rsidR="0001440A" w:rsidRPr="00934B96">
        <w:rPr>
          <w:color w:val="000000" w:themeColor="text1"/>
          <w:lang w:val="en-GB" w:eastAsia="fi-FI"/>
        </w:rPr>
        <w:t xml:space="preserve">ean VM accelerometer counts/15 s for all the </w:t>
      </w:r>
      <w:r w:rsidR="007149C3" w:rsidRPr="00934B96">
        <w:rPr>
          <w:color w:val="000000" w:themeColor="text1"/>
          <w:lang w:val="en-GB" w:eastAsia="fi-FI"/>
        </w:rPr>
        <w:t>included</w:t>
      </w:r>
      <w:r w:rsidR="0001440A" w:rsidRPr="00934B96">
        <w:rPr>
          <w:color w:val="000000" w:themeColor="text1"/>
          <w:lang w:val="en-GB" w:eastAsia="fi-FI"/>
        </w:rPr>
        <w:t xml:space="preserve"> participants was 302 (SD 57). </w:t>
      </w:r>
      <w:r w:rsidR="00886CF1" w:rsidRPr="00934B96">
        <w:rPr>
          <w:color w:val="000000" w:themeColor="text1"/>
          <w:lang w:val="en-GB" w:eastAsia="fi-FI"/>
        </w:rPr>
        <w:t>M</w:t>
      </w:r>
      <w:r w:rsidR="0001440A" w:rsidRPr="00934B96">
        <w:rPr>
          <w:color w:val="000000" w:themeColor="text1"/>
          <w:lang w:val="en-GB" w:eastAsia="fi-FI"/>
        </w:rPr>
        <w:t xml:space="preserve">ean </w:t>
      </w:r>
      <w:r w:rsidR="00063DBB" w:rsidRPr="00934B96">
        <w:rPr>
          <w:color w:val="000000" w:themeColor="text1"/>
          <w:lang w:val="en-GB" w:eastAsia="fi-FI"/>
        </w:rPr>
        <w:t xml:space="preserve">(SD) </w:t>
      </w:r>
      <w:r w:rsidR="0001440A" w:rsidRPr="00934B96">
        <w:rPr>
          <w:color w:val="000000" w:themeColor="text1"/>
          <w:lang w:val="en-GB" w:eastAsia="fi-FI"/>
        </w:rPr>
        <w:t xml:space="preserve">VM counts/15 s </w:t>
      </w:r>
      <w:r w:rsidRPr="00934B96">
        <w:rPr>
          <w:color w:val="000000" w:themeColor="text1"/>
          <w:lang w:val="en-GB" w:eastAsia="fi-FI"/>
        </w:rPr>
        <w:t>was</w:t>
      </w:r>
      <w:r w:rsidR="00063DBB" w:rsidRPr="00934B96">
        <w:rPr>
          <w:color w:val="000000" w:themeColor="text1"/>
          <w:lang w:val="en-GB" w:eastAsia="fi-FI"/>
        </w:rPr>
        <w:t xml:space="preserve"> 303</w:t>
      </w:r>
      <w:r w:rsidR="003769DB" w:rsidRPr="00934B96">
        <w:rPr>
          <w:color w:val="000000" w:themeColor="text1"/>
          <w:lang w:val="en-GB" w:eastAsia="fi-FI"/>
        </w:rPr>
        <w:t xml:space="preserve"> (59)</w:t>
      </w:r>
      <w:r w:rsidR="00063DBB" w:rsidRPr="00934B96">
        <w:rPr>
          <w:color w:val="000000" w:themeColor="text1"/>
          <w:lang w:val="en-GB" w:eastAsia="fi-FI"/>
        </w:rPr>
        <w:t xml:space="preserve"> for children in the LNS</w:t>
      </w:r>
      <w:r w:rsidR="003769DB" w:rsidRPr="00934B96">
        <w:rPr>
          <w:color w:val="000000" w:themeColor="text1"/>
          <w:lang w:val="en-GB" w:eastAsia="fi-FI"/>
        </w:rPr>
        <w:t xml:space="preserve"> </w:t>
      </w:r>
      <w:r w:rsidR="00063DBB" w:rsidRPr="00934B96">
        <w:rPr>
          <w:color w:val="000000" w:themeColor="text1"/>
          <w:lang w:val="en-GB" w:eastAsia="fi-FI"/>
        </w:rPr>
        <w:t>group and 301 (56) for childre</w:t>
      </w:r>
      <w:r w:rsidR="00886CF1" w:rsidRPr="00934B96">
        <w:rPr>
          <w:color w:val="000000" w:themeColor="text1"/>
          <w:lang w:val="en-GB" w:eastAsia="fi-FI"/>
        </w:rPr>
        <w:t xml:space="preserve">n in the control group, </w:t>
      </w:r>
      <w:r w:rsidR="008F3BC4" w:rsidRPr="00934B96">
        <w:rPr>
          <w:i/>
          <w:color w:val="000000" w:themeColor="text1"/>
          <w:lang w:val="en-GB" w:eastAsia="fi-FI"/>
        </w:rPr>
        <w:t>P</w:t>
      </w:r>
      <w:r w:rsidR="00063DBB" w:rsidRPr="00934B96">
        <w:rPr>
          <w:color w:val="000000" w:themeColor="text1"/>
          <w:lang w:val="en-GB" w:eastAsia="fi-FI"/>
        </w:rPr>
        <w:t>=0</w:t>
      </w:r>
      <w:r w:rsidR="008F3BC4" w:rsidRPr="00934B96">
        <w:rPr>
          <w:color w:val="000000" w:themeColor="text1"/>
          <w:lang w:val="en-GB" w:eastAsia="fi-FI"/>
        </w:rPr>
        <w:t>·</w:t>
      </w:r>
      <w:r w:rsidR="00063DBB" w:rsidRPr="00934B96">
        <w:rPr>
          <w:color w:val="000000" w:themeColor="text1"/>
          <w:lang w:val="en-GB" w:eastAsia="fi-FI"/>
        </w:rPr>
        <w:t xml:space="preserve">65 (Figure </w:t>
      </w:r>
      <w:r w:rsidR="003F03C0" w:rsidRPr="00934B96">
        <w:rPr>
          <w:color w:val="000000" w:themeColor="text1"/>
          <w:lang w:val="en-GB" w:eastAsia="fi-FI"/>
        </w:rPr>
        <w:t>2</w:t>
      </w:r>
      <w:r w:rsidR="00063DBB" w:rsidRPr="00934B96">
        <w:rPr>
          <w:color w:val="000000" w:themeColor="text1"/>
          <w:lang w:val="en-GB" w:eastAsia="fi-FI"/>
        </w:rPr>
        <w:t xml:space="preserve"> and Table 2).</w:t>
      </w:r>
      <w:r w:rsidR="00886CF1" w:rsidRPr="00934B96">
        <w:rPr>
          <w:color w:val="000000" w:themeColor="text1"/>
          <w:lang w:val="en-GB" w:eastAsia="fi-FI"/>
        </w:rPr>
        <w:t xml:space="preserve"> T</w:t>
      </w:r>
      <w:r w:rsidR="00DE221A" w:rsidRPr="00934B96">
        <w:rPr>
          <w:color w:val="000000" w:themeColor="text1"/>
          <w:lang w:val="en-GB" w:eastAsia="fi-FI"/>
        </w:rPr>
        <w:t xml:space="preserve">here was no </w:t>
      </w:r>
      <w:r w:rsidR="00313AFB" w:rsidRPr="00934B96">
        <w:rPr>
          <w:color w:val="000000" w:themeColor="text1"/>
          <w:lang w:val="en-GB" w:eastAsia="fi-FI"/>
        </w:rPr>
        <w:t xml:space="preserve">statistically significant </w:t>
      </w:r>
      <w:r w:rsidR="00DE221A" w:rsidRPr="00934B96">
        <w:rPr>
          <w:color w:val="000000" w:themeColor="text1"/>
          <w:lang w:val="en-GB" w:eastAsia="fi-FI"/>
        </w:rPr>
        <w:t>d</w:t>
      </w:r>
      <w:r w:rsidR="00966719" w:rsidRPr="00934B96">
        <w:rPr>
          <w:color w:val="000000" w:themeColor="text1"/>
          <w:lang w:val="en-GB" w:eastAsia="fi-FI"/>
        </w:rPr>
        <w:t>i</w:t>
      </w:r>
      <w:r w:rsidR="00DE221A" w:rsidRPr="00934B96">
        <w:rPr>
          <w:color w:val="000000" w:themeColor="text1"/>
          <w:lang w:val="en-GB" w:eastAsia="fi-FI"/>
        </w:rPr>
        <w:t xml:space="preserve">fference in </w:t>
      </w:r>
      <w:r w:rsidR="003769DB" w:rsidRPr="00934B96">
        <w:rPr>
          <w:color w:val="000000" w:themeColor="text1"/>
          <w:lang w:val="en-GB" w:eastAsia="fi-FI"/>
        </w:rPr>
        <w:t>the secondary outcomes</w:t>
      </w:r>
      <w:r w:rsidR="00DE221A" w:rsidRPr="00934B96">
        <w:rPr>
          <w:color w:val="000000" w:themeColor="text1"/>
          <w:lang w:val="en-GB" w:eastAsia="fi-FI"/>
        </w:rPr>
        <w:t xml:space="preserve"> between the group</w:t>
      </w:r>
      <w:r w:rsidR="00F32250" w:rsidRPr="00934B96">
        <w:rPr>
          <w:color w:val="000000" w:themeColor="text1"/>
          <w:lang w:val="en-GB" w:eastAsia="fi-FI"/>
        </w:rPr>
        <w:t>s</w:t>
      </w:r>
      <w:r w:rsidR="00DE221A" w:rsidRPr="00934B96">
        <w:rPr>
          <w:color w:val="000000" w:themeColor="text1"/>
          <w:lang w:val="en-GB" w:eastAsia="fi-FI"/>
        </w:rPr>
        <w:t xml:space="preserve"> (Table 2 and Supplemental figure 1).</w:t>
      </w:r>
      <w:r w:rsidR="002B7F6B" w:rsidRPr="00934B96">
        <w:rPr>
          <w:color w:val="000000" w:themeColor="text1"/>
          <w:lang w:val="en-GB" w:eastAsia="fi-FI"/>
        </w:rPr>
        <w:t xml:space="preserve"> </w:t>
      </w:r>
      <w:r w:rsidR="00FD5987" w:rsidRPr="00934B96">
        <w:rPr>
          <w:color w:val="000000" w:themeColor="text1"/>
          <w:lang w:val="en-GB" w:eastAsia="fi-FI"/>
        </w:rPr>
        <w:t>In the LNS group, 38</w:t>
      </w:r>
      <w:r w:rsidR="008F3BC4" w:rsidRPr="00934B96">
        <w:rPr>
          <w:color w:val="000000" w:themeColor="text1"/>
          <w:lang w:val="en-GB" w:eastAsia="fi-FI"/>
        </w:rPr>
        <w:t>·</w:t>
      </w:r>
      <w:r w:rsidR="00FD5987" w:rsidRPr="00934B96">
        <w:rPr>
          <w:color w:val="000000" w:themeColor="text1"/>
          <w:lang w:val="en-GB" w:eastAsia="fi-FI"/>
        </w:rPr>
        <w:t>4% of the children reached the recommendation of 90 min of MVPA/day whereas the corresponding figure for the control group was 35</w:t>
      </w:r>
      <w:r w:rsidR="008F3BC4" w:rsidRPr="00934B96">
        <w:rPr>
          <w:color w:val="000000" w:themeColor="text1"/>
          <w:lang w:val="en-GB" w:eastAsia="fi-FI"/>
        </w:rPr>
        <w:t>·</w:t>
      </w:r>
      <w:r w:rsidR="00FD5987" w:rsidRPr="00934B96">
        <w:rPr>
          <w:color w:val="000000" w:themeColor="text1"/>
          <w:lang w:val="en-GB" w:eastAsia="fi-FI"/>
        </w:rPr>
        <w:t>8% (</w:t>
      </w:r>
      <w:r w:rsidR="00692C99" w:rsidRPr="00934B96">
        <w:rPr>
          <w:color w:val="000000" w:themeColor="text1"/>
          <w:lang w:val="en-GB" w:eastAsia="fi-FI"/>
        </w:rPr>
        <w:t>RR 0</w:t>
      </w:r>
      <w:r w:rsidR="008F3BC4" w:rsidRPr="00934B96">
        <w:rPr>
          <w:color w:val="000000" w:themeColor="text1"/>
          <w:lang w:val="en-GB" w:eastAsia="fi-FI"/>
        </w:rPr>
        <w:t>·</w:t>
      </w:r>
      <w:r w:rsidR="00692C99" w:rsidRPr="00934B96">
        <w:rPr>
          <w:color w:val="000000" w:themeColor="text1"/>
          <w:lang w:val="en-GB" w:eastAsia="fi-FI"/>
        </w:rPr>
        <w:t>93, 95% CI 0</w:t>
      </w:r>
      <w:r w:rsidR="008F3BC4" w:rsidRPr="00934B96">
        <w:rPr>
          <w:color w:val="000000" w:themeColor="text1"/>
          <w:lang w:val="en-GB" w:eastAsia="fi-FI"/>
        </w:rPr>
        <w:t>·</w:t>
      </w:r>
      <w:r w:rsidR="00692C99" w:rsidRPr="00934B96">
        <w:rPr>
          <w:color w:val="000000" w:themeColor="text1"/>
          <w:lang w:val="en-GB" w:eastAsia="fi-FI"/>
        </w:rPr>
        <w:t>74 to 1</w:t>
      </w:r>
      <w:r w:rsidR="008F3BC4" w:rsidRPr="00934B96">
        <w:rPr>
          <w:color w:val="000000" w:themeColor="text1"/>
          <w:lang w:val="en-GB" w:eastAsia="fi-FI"/>
        </w:rPr>
        <w:t>·</w:t>
      </w:r>
      <w:r w:rsidR="00692C99" w:rsidRPr="00934B96">
        <w:rPr>
          <w:color w:val="000000" w:themeColor="text1"/>
          <w:lang w:val="en-GB" w:eastAsia="fi-FI"/>
        </w:rPr>
        <w:t>17</w:t>
      </w:r>
      <w:r w:rsidR="00FD5987" w:rsidRPr="00934B96">
        <w:rPr>
          <w:color w:val="000000" w:themeColor="text1"/>
          <w:lang w:val="en-GB" w:eastAsia="fi-FI"/>
        </w:rPr>
        <w:t xml:space="preserve">).  </w:t>
      </w:r>
      <w:r w:rsidR="002B7F6B" w:rsidRPr="00934B96">
        <w:rPr>
          <w:color w:val="000000" w:themeColor="text1"/>
          <w:lang w:val="en-GB" w:eastAsia="fi-FI"/>
        </w:rPr>
        <w:t xml:space="preserve">The results from the regression analysis </w:t>
      </w:r>
      <w:r w:rsidRPr="00934B96">
        <w:rPr>
          <w:color w:val="000000" w:themeColor="text1"/>
          <w:lang w:val="en-GB" w:eastAsia="fi-FI"/>
        </w:rPr>
        <w:t xml:space="preserve">also showed no </w:t>
      </w:r>
      <w:r w:rsidR="003D379E" w:rsidRPr="00934B96">
        <w:rPr>
          <w:color w:val="000000" w:themeColor="text1"/>
          <w:lang w:val="en-GB" w:eastAsia="fi-FI"/>
        </w:rPr>
        <w:t>association between</w:t>
      </w:r>
      <w:r w:rsidRPr="00934B96">
        <w:rPr>
          <w:color w:val="000000" w:themeColor="text1"/>
          <w:lang w:val="en-GB" w:eastAsia="fi-FI"/>
        </w:rPr>
        <w:t xml:space="preserve"> the</w:t>
      </w:r>
      <w:r w:rsidR="00E21103" w:rsidRPr="00934B96">
        <w:rPr>
          <w:color w:val="000000" w:themeColor="text1"/>
          <w:lang w:val="en-GB" w:eastAsia="fi-FI"/>
        </w:rPr>
        <w:t xml:space="preserve"> intervention </w:t>
      </w:r>
      <w:r w:rsidR="003D379E" w:rsidRPr="00934B96">
        <w:rPr>
          <w:color w:val="000000" w:themeColor="text1"/>
          <w:lang w:val="en-GB" w:eastAsia="fi-FI"/>
        </w:rPr>
        <w:t xml:space="preserve">and </w:t>
      </w:r>
      <w:r w:rsidR="00E21103" w:rsidRPr="00934B96">
        <w:rPr>
          <w:color w:val="000000" w:themeColor="text1"/>
          <w:lang w:val="en-GB" w:eastAsia="fi-FI"/>
        </w:rPr>
        <w:t>physical activity (beta-coefficient</w:t>
      </w:r>
      <w:r w:rsidR="009008CA" w:rsidRPr="00934B96">
        <w:rPr>
          <w:color w:val="000000" w:themeColor="text1"/>
          <w:lang w:val="en-GB" w:eastAsia="fi-FI"/>
        </w:rPr>
        <w:t xml:space="preserve"> </w:t>
      </w:r>
      <w:r w:rsidR="0073744D" w:rsidRPr="00934B96">
        <w:rPr>
          <w:color w:val="000000" w:themeColor="text1"/>
          <w:lang w:val="en-GB" w:eastAsia="fi-FI"/>
        </w:rPr>
        <w:t xml:space="preserve">-4·3, 95% CI -15 to 6, </w:t>
      </w:r>
      <w:r w:rsidR="0073744D" w:rsidRPr="00934B96">
        <w:rPr>
          <w:i/>
          <w:color w:val="000000" w:themeColor="text1"/>
          <w:lang w:val="en-GB" w:eastAsia="fi-FI"/>
        </w:rPr>
        <w:t>P</w:t>
      </w:r>
      <w:r w:rsidR="0073744D" w:rsidRPr="00934B96">
        <w:rPr>
          <w:color w:val="000000" w:themeColor="text1"/>
          <w:lang w:val="en-GB" w:eastAsia="fi-FI"/>
        </w:rPr>
        <w:t>=0·41</w:t>
      </w:r>
      <w:r w:rsidR="00E21103" w:rsidRPr="00934B96">
        <w:rPr>
          <w:color w:val="000000" w:themeColor="text1"/>
          <w:lang w:val="en-GB" w:eastAsia="fi-FI"/>
        </w:rPr>
        <w:t>)</w:t>
      </w:r>
      <w:r w:rsidR="008A48B9" w:rsidRPr="00934B96">
        <w:rPr>
          <w:color w:val="000000" w:themeColor="text1"/>
          <w:lang w:val="en-GB" w:eastAsia="fi-FI"/>
        </w:rPr>
        <w:t xml:space="preserve">. </w:t>
      </w:r>
      <w:r w:rsidR="00B27DA5" w:rsidRPr="00934B96">
        <w:rPr>
          <w:color w:val="000000" w:themeColor="text1"/>
          <w:lang w:val="en-GB" w:eastAsia="fi-FI"/>
        </w:rPr>
        <w:t xml:space="preserve">In </w:t>
      </w:r>
      <w:r w:rsidR="00BE40E8" w:rsidRPr="00934B96">
        <w:rPr>
          <w:color w:val="000000" w:themeColor="text1"/>
          <w:lang w:val="en-GB" w:eastAsia="fi-FI"/>
        </w:rPr>
        <w:t xml:space="preserve">the </w:t>
      </w:r>
      <w:r w:rsidR="00B27DA5" w:rsidRPr="00934B96">
        <w:rPr>
          <w:color w:val="000000" w:themeColor="text1"/>
          <w:lang w:val="en-GB" w:eastAsia="fi-FI"/>
        </w:rPr>
        <w:t>sensitivity analysis, comparing</w:t>
      </w:r>
      <w:r w:rsidR="008A48B9" w:rsidRPr="00934B96">
        <w:rPr>
          <w:color w:val="000000" w:themeColor="text1"/>
          <w:lang w:val="en-GB" w:eastAsia="fi-FI"/>
        </w:rPr>
        <w:t xml:space="preserve"> the three ori</w:t>
      </w:r>
      <w:r w:rsidR="00B27DA5" w:rsidRPr="00934B96">
        <w:rPr>
          <w:color w:val="000000" w:themeColor="text1"/>
          <w:lang w:val="en-GB" w:eastAsia="fi-FI"/>
        </w:rPr>
        <w:t xml:space="preserve">ginal groups, the mean </w:t>
      </w:r>
      <w:r w:rsidR="00063DBB" w:rsidRPr="00934B96">
        <w:rPr>
          <w:color w:val="000000" w:themeColor="text1"/>
          <w:lang w:val="en-GB" w:eastAsia="fi-FI"/>
        </w:rPr>
        <w:t>(SD</w:t>
      </w:r>
      <w:r w:rsidR="003921B0" w:rsidRPr="00934B96">
        <w:rPr>
          <w:color w:val="000000" w:themeColor="text1"/>
          <w:lang w:val="en-GB" w:eastAsia="fi-FI"/>
        </w:rPr>
        <w:t xml:space="preserve">) </w:t>
      </w:r>
      <w:r w:rsidR="00B27DA5" w:rsidRPr="00934B96">
        <w:rPr>
          <w:color w:val="000000" w:themeColor="text1"/>
          <w:lang w:val="en-GB" w:eastAsia="fi-FI"/>
        </w:rPr>
        <w:t>VM counts/15 s were 303</w:t>
      </w:r>
      <w:r w:rsidR="0010270F" w:rsidRPr="00934B96">
        <w:rPr>
          <w:color w:val="000000" w:themeColor="text1"/>
          <w:lang w:val="en-GB" w:eastAsia="fi-FI"/>
        </w:rPr>
        <w:t xml:space="preserve"> (59)</w:t>
      </w:r>
      <w:r w:rsidR="00B27DA5" w:rsidRPr="00934B96">
        <w:rPr>
          <w:color w:val="000000" w:themeColor="text1"/>
          <w:lang w:val="en-GB" w:eastAsia="fi-FI"/>
        </w:rPr>
        <w:t xml:space="preserve"> in</w:t>
      </w:r>
      <w:r w:rsidR="00F32250" w:rsidRPr="00934B96">
        <w:rPr>
          <w:color w:val="000000" w:themeColor="text1"/>
          <w:lang w:val="en-GB" w:eastAsia="fi-FI"/>
        </w:rPr>
        <w:t xml:space="preserve"> the</w:t>
      </w:r>
      <w:r w:rsidR="00B27DA5" w:rsidRPr="00934B96">
        <w:rPr>
          <w:color w:val="000000" w:themeColor="text1"/>
          <w:lang w:val="en-GB" w:eastAsia="fi-FI"/>
        </w:rPr>
        <w:t xml:space="preserve"> LNS group, 306 </w:t>
      </w:r>
      <w:r w:rsidR="0010270F" w:rsidRPr="00934B96">
        <w:rPr>
          <w:color w:val="000000" w:themeColor="text1"/>
          <w:lang w:val="en-GB" w:eastAsia="fi-FI"/>
        </w:rPr>
        <w:t xml:space="preserve">(62) </w:t>
      </w:r>
      <w:r w:rsidR="00B27DA5" w:rsidRPr="00934B96">
        <w:rPr>
          <w:color w:val="000000" w:themeColor="text1"/>
          <w:lang w:val="en-GB" w:eastAsia="fi-FI"/>
        </w:rPr>
        <w:t>in</w:t>
      </w:r>
      <w:r w:rsidR="00F32250" w:rsidRPr="00934B96">
        <w:rPr>
          <w:color w:val="000000" w:themeColor="text1"/>
          <w:lang w:val="en-GB" w:eastAsia="fi-FI"/>
        </w:rPr>
        <w:t xml:space="preserve"> the</w:t>
      </w:r>
      <w:r w:rsidR="00B27DA5" w:rsidRPr="00934B96">
        <w:rPr>
          <w:color w:val="000000" w:themeColor="text1"/>
          <w:lang w:val="en-GB" w:eastAsia="fi-FI"/>
        </w:rPr>
        <w:t xml:space="preserve"> MMN group and 297 </w:t>
      </w:r>
      <w:r w:rsidR="0010270F" w:rsidRPr="00934B96">
        <w:rPr>
          <w:color w:val="000000" w:themeColor="text1"/>
          <w:lang w:val="en-GB" w:eastAsia="fi-FI"/>
        </w:rPr>
        <w:t xml:space="preserve">(49) </w:t>
      </w:r>
      <w:r w:rsidR="008F3BC4" w:rsidRPr="00934B96">
        <w:rPr>
          <w:color w:val="000000" w:themeColor="text1"/>
          <w:lang w:val="en-GB" w:eastAsia="fi-FI"/>
        </w:rPr>
        <w:t>in the IFA group (</w:t>
      </w:r>
      <w:r w:rsidR="008F3BC4" w:rsidRPr="00934B96">
        <w:rPr>
          <w:i/>
          <w:color w:val="000000" w:themeColor="text1"/>
          <w:lang w:val="en-GB" w:eastAsia="fi-FI"/>
        </w:rPr>
        <w:t>P</w:t>
      </w:r>
      <w:r w:rsidR="00B27DA5" w:rsidRPr="00934B96">
        <w:rPr>
          <w:color w:val="000000" w:themeColor="text1"/>
          <w:lang w:val="en-GB" w:eastAsia="fi-FI"/>
        </w:rPr>
        <w:t>=</w:t>
      </w:r>
      <w:r w:rsidR="0010270F" w:rsidRPr="00934B96">
        <w:rPr>
          <w:color w:val="000000" w:themeColor="text1"/>
          <w:lang w:val="en-GB" w:eastAsia="fi-FI"/>
        </w:rPr>
        <w:t>0</w:t>
      </w:r>
      <w:r w:rsidR="008F3BC4" w:rsidRPr="00934B96">
        <w:rPr>
          <w:color w:val="000000" w:themeColor="text1"/>
          <w:lang w:val="en-GB" w:eastAsia="fi-FI"/>
        </w:rPr>
        <w:t>·</w:t>
      </w:r>
      <w:r w:rsidR="0010270F" w:rsidRPr="00934B96">
        <w:rPr>
          <w:color w:val="000000" w:themeColor="text1"/>
          <w:lang w:val="en-GB" w:eastAsia="fi-FI"/>
        </w:rPr>
        <w:t>28</w:t>
      </w:r>
      <w:r w:rsidR="00B27DA5" w:rsidRPr="00934B96">
        <w:rPr>
          <w:color w:val="000000" w:themeColor="text1"/>
          <w:lang w:val="en-GB" w:eastAsia="fi-FI"/>
        </w:rPr>
        <w:t>).</w:t>
      </w:r>
      <w:r w:rsidR="00E628C4" w:rsidRPr="00934B96">
        <w:rPr>
          <w:color w:val="000000" w:themeColor="text1"/>
          <w:lang w:val="en-GB"/>
        </w:rPr>
        <w:br w:type="page"/>
      </w:r>
    </w:p>
    <w:p w14:paraId="07E76304" w14:textId="0CE2EDBA" w:rsidR="006508B8" w:rsidRPr="00934B96" w:rsidRDefault="00E628C4" w:rsidP="00D15BF5">
      <w:pPr>
        <w:pStyle w:val="Heading1"/>
        <w:rPr>
          <w:b/>
          <w:color w:val="000000" w:themeColor="text1"/>
          <w:szCs w:val="24"/>
          <w:lang w:val="en-GB"/>
        </w:rPr>
      </w:pPr>
      <w:r w:rsidRPr="00934B96">
        <w:rPr>
          <w:b/>
          <w:color w:val="000000" w:themeColor="text1"/>
          <w:szCs w:val="24"/>
          <w:lang w:val="en-GB"/>
        </w:rPr>
        <w:lastRenderedPageBreak/>
        <w:t>Discussion</w:t>
      </w:r>
    </w:p>
    <w:p w14:paraId="5BB3697E" w14:textId="77777777" w:rsidR="00E628C4" w:rsidRPr="00934B96" w:rsidRDefault="00E628C4" w:rsidP="00D15BF5">
      <w:pPr>
        <w:spacing w:after="0" w:line="360" w:lineRule="auto"/>
        <w:rPr>
          <w:color w:val="000000" w:themeColor="text1"/>
          <w:lang w:val="en-GB" w:eastAsia="fi-FI"/>
        </w:rPr>
      </w:pPr>
    </w:p>
    <w:p w14:paraId="0D72DC70" w14:textId="4CDE3F81" w:rsidR="00F6072D" w:rsidRPr="00934B96" w:rsidRDefault="00427C70" w:rsidP="00D15BF5">
      <w:pPr>
        <w:spacing w:after="0" w:line="360" w:lineRule="auto"/>
        <w:rPr>
          <w:color w:val="000000" w:themeColor="text1"/>
          <w:lang w:val="en-GB"/>
        </w:rPr>
      </w:pPr>
      <w:r w:rsidRPr="00934B96">
        <w:rPr>
          <w:color w:val="000000" w:themeColor="text1"/>
          <w:lang w:val="en-GB" w:eastAsia="fi-FI"/>
        </w:rPr>
        <w:t xml:space="preserve">The purpose of this </w:t>
      </w:r>
      <w:r w:rsidR="0081762F" w:rsidRPr="00934B96">
        <w:rPr>
          <w:color w:val="000000" w:themeColor="text1"/>
          <w:lang w:val="en-GB" w:eastAsia="fi-FI"/>
        </w:rPr>
        <w:t xml:space="preserve">sub-study of the </w:t>
      </w:r>
      <w:r w:rsidR="00E628C4" w:rsidRPr="00934B96">
        <w:rPr>
          <w:color w:val="000000" w:themeColor="text1"/>
          <w:lang w:val="en-GB" w:eastAsia="fi-FI"/>
        </w:rPr>
        <w:t>randomized,</w:t>
      </w:r>
      <w:r w:rsidRPr="00934B96">
        <w:rPr>
          <w:color w:val="000000" w:themeColor="text1"/>
          <w:lang w:val="en-GB" w:eastAsia="fi-FI"/>
        </w:rPr>
        <w:t xml:space="preserve"> controlled </w:t>
      </w:r>
      <w:r w:rsidR="0081762F" w:rsidRPr="00934B96">
        <w:rPr>
          <w:color w:val="000000" w:themeColor="text1"/>
          <w:lang w:val="en-GB" w:eastAsia="fi-FI"/>
        </w:rPr>
        <w:t xml:space="preserve">iLiNS-DYAD </w:t>
      </w:r>
      <w:r w:rsidRPr="00934B96">
        <w:rPr>
          <w:color w:val="000000" w:themeColor="text1"/>
          <w:lang w:val="en-GB" w:eastAsia="fi-FI"/>
        </w:rPr>
        <w:t xml:space="preserve">trial was to measure the effect of dietary supplementation with LNS, given to mothers in pregnancy and 6 months postpartum and their infants from 6 to 18 months of age, on children’s physical activity in semi-rural Malawi. </w:t>
      </w:r>
      <w:r w:rsidR="00966719" w:rsidRPr="00934B96">
        <w:rPr>
          <w:color w:val="000000" w:themeColor="text1"/>
          <w:lang w:val="en-GB"/>
        </w:rPr>
        <w:t>T</w:t>
      </w:r>
      <w:r w:rsidRPr="00934B96">
        <w:rPr>
          <w:color w:val="000000" w:themeColor="text1"/>
          <w:lang w:val="en-GB"/>
        </w:rPr>
        <w:t>he mean accelerometer counts were slightly higher among the supplemented than the non-supplemented participants</w:t>
      </w:r>
      <w:r w:rsidR="00966719" w:rsidRPr="00934B96">
        <w:rPr>
          <w:color w:val="000000" w:themeColor="text1"/>
          <w:lang w:val="en-GB"/>
        </w:rPr>
        <w:t xml:space="preserve"> in our sample</w:t>
      </w:r>
      <w:r w:rsidRPr="00934B96">
        <w:rPr>
          <w:color w:val="000000" w:themeColor="text1"/>
          <w:lang w:val="en-GB"/>
        </w:rPr>
        <w:t>,</w:t>
      </w:r>
      <w:r w:rsidR="00966719" w:rsidRPr="00934B96">
        <w:rPr>
          <w:color w:val="000000" w:themeColor="text1"/>
          <w:lang w:val="en-GB"/>
        </w:rPr>
        <w:t xml:space="preserve"> but the differences were small and</w:t>
      </w:r>
      <w:r w:rsidRPr="00934B96">
        <w:rPr>
          <w:color w:val="000000" w:themeColor="text1"/>
          <w:lang w:val="en-GB"/>
        </w:rPr>
        <w:t xml:space="preserve"> statistically insignificant.</w:t>
      </w:r>
      <w:r w:rsidR="00966719" w:rsidRPr="00934B96">
        <w:rPr>
          <w:color w:val="000000" w:themeColor="text1"/>
          <w:lang w:val="en-GB"/>
        </w:rPr>
        <w:t xml:space="preserve"> </w:t>
      </w:r>
    </w:p>
    <w:p w14:paraId="71D0D983" w14:textId="77777777" w:rsidR="004C7CEF" w:rsidRPr="00934B96" w:rsidRDefault="004C7CEF" w:rsidP="00D15BF5">
      <w:pPr>
        <w:spacing w:after="0" w:line="360" w:lineRule="auto"/>
        <w:rPr>
          <w:color w:val="000000" w:themeColor="text1"/>
        </w:rPr>
      </w:pPr>
    </w:p>
    <w:p w14:paraId="1B3BA614" w14:textId="454DE123" w:rsidR="004C7CEF" w:rsidRPr="00934B96" w:rsidRDefault="00852C9B" w:rsidP="00D15BF5">
      <w:pPr>
        <w:spacing w:after="0" w:line="360" w:lineRule="auto"/>
        <w:rPr>
          <w:color w:val="000000" w:themeColor="text1"/>
        </w:rPr>
      </w:pPr>
      <w:r w:rsidRPr="00934B96">
        <w:rPr>
          <w:color w:val="000000" w:themeColor="text1"/>
        </w:rPr>
        <w:t>The results of this study are very sim</w:t>
      </w:r>
      <w:r w:rsidR="00595204" w:rsidRPr="00934B96">
        <w:rPr>
          <w:color w:val="000000" w:themeColor="text1"/>
        </w:rPr>
        <w:t>ilar to our previous findings where</w:t>
      </w:r>
      <w:r w:rsidRPr="00934B96">
        <w:rPr>
          <w:color w:val="000000" w:themeColor="text1"/>
        </w:rPr>
        <w:t xml:space="preserve"> LNS</w:t>
      </w:r>
      <w:r w:rsidR="00595204" w:rsidRPr="00934B96">
        <w:rPr>
          <w:color w:val="000000" w:themeColor="text1"/>
        </w:rPr>
        <w:t xml:space="preserve"> did not increase</w:t>
      </w:r>
      <w:r w:rsidRPr="00934B96">
        <w:rPr>
          <w:color w:val="000000" w:themeColor="text1"/>
        </w:rPr>
        <w:t xml:space="preserve"> physical activity of </w:t>
      </w:r>
      <w:r w:rsidR="000D7979" w:rsidRPr="00934B96">
        <w:rPr>
          <w:color w:val="000000" w:themeColor="text1"/>
        </w:rPr>
        <w:t xml:space="preserve">Malawian </w:t>
      </w:r>
      <w:r w:rsidRPr="00934B96">
        <w:rPr>
          <w:color w:val="000000" w:themeColor="text1"/>
        </w:rPr>
        <w:t>children</w:t>
      </w:r>
      <w:r w:rsidR="00595204" w:rsidRPr="00934B96">
        <w:rPr>
          <w:color w:val="000000" w:themeColor="text1"/>
        </w:rPr>
        <w:t xml:space="preserve"> when </w:t>
      </w:r>
      <w:r w:rsidR="00595204" w:rsidRPr="00934B96">
        <w:rPr>
          <w:color w:val="000000" w:themeColor="text1"/>
          <w:lang w:val="en-GB"/>
        </w:rPr>
        <w:t>given in 10-40 g quantities per day</w:t>
      </w:r>
      <w:r w:rsidR="00595204" w:rsidRPr="00934B96">
        <w:rPr>
          <w:color w:val="000000" w:themeColor="text1"/>
        </w:rPr>
        <w:t xml:space="preserve"> from 6 to 18 months of age</w:t>
      </w:r>
      <w:r w:rsidR="000E329C" w:rsidRPr="00934B96">
        <w:rPr>
          <w:color w:val="000000" w:themeColor="text1"/>
        </w:rPr>
        <w:fldChar w:fldCharType="begin"/>
      </w:r>
      <w:r w:rsidR="001D0952" w:rsidRPr="00934B96">
        <w:rPr>
          <w:color w:val="000000" w:themeColor="text1"/>
        </w:rPr>
        <w:instrText>ADDIN RW.CITE{{656 Pulakka,A. 2015}}</w:instrText>
      </w:r>
      <w:r w:rsidR="000E329C" w:rsidRPr="00934B96">
        <w:rPr>
          <w:color w:val="000000" w:themeColor="text1"/>
        </w:rPr>
        <w:fldChar w:fldCharType="separate"/>
      </w:r>
      <w:r w:rsidR="001D0952" w:rsidRPr="00934B96">
        <w:rPr>
          <w:color w:val="000000" w:themeColor="text1"/>
          <w:vertAlign w:val="superscript"/>
        </w:rPr>
        <w:t>(31)</w:t>
      </w:r>
      <w:r w:rsidR="000E329C" w:rsidRPr="00934B96">
        <w:rPr>
          <w:color w:val="000000" w:themeColor="text1"/>
        </w:rPr>
        <w:fldChar w:fldCharType="end"/>
      </w:r>
      <w:r w:rsidR="009A3FA8" w:rsidRPr="00934B96">
        <w:rPr>
          <w:color w:val="000000" w:themeColor="text1"/>
        </w:rPr>
        <w:t>.</w:t>
      </w:r>
      <w:r w:rsidR="00207AF8" w:rsidRPr="00934B96">
        <w:rPr>
          <w:color w:val="000000" w:themeColor="text1"/>
        </w:rPr>
        <w:t xml:space="preserve"> In the current study, giving LNS to the mothers during pregnancy and lactation did not seem to offer additional benefits in terms of physical activity of the children. </w:t>
      </w:r>
      <w:r w:rsidR="00595204" w:rsidRPr="00934B96">
        <w:rPr>
          <w:color w:val="000000" w:themeColor="text1"/>
        </w:rPr>
        <w:t>We are not aware of any other studies measuring the effects of LNS suppl</w:t>
      </w:r>
      <w:r w:rsidR="00A73568" w:rsidRPr="00934B96">
        <w:rPr>
          <w:color w:val="000000" w:themeColor="text1"/>
        </w:rPr>
        <w:t>ementation on physical activity, however, there are previous studies</w:t>
      </w:r>
      <w:r w:rsidR="00E75000" w:rsidRPr="00934B96">
        <w:rPr>
          <w:color w:val="000000" w:themeColor="text1"/>
        </w:rPr>
        <w:t xml:space="preserve"> examining physical activity after supplementation with</w:t>
      </w:r>
      <w:r w:rsidR="00056553" w:rsidRPr="00934B96">
        <w:rPr>
          <w:color w:val="000000" w:themeColor="text1"/>
        </w:rPr>
        <w:t xml:space="preserve"> multiple micronutrient</w:t>
      </w:r>
      <w:r w:rsidR="00C57BB5" w:rsidRPr="00934B96">
        <w:rPr>
          <w:color w:val="000000" w:themeColor="text1"/>
        </w:rPr>
        <w:t>s</w:t>
      </w:r>
      <w:r w:rsidR="004C7CEF" w:rsidRPr="00934B96">
        <w:rPr>
          <w:color w:val="000000" w:themeColor="text1"/>
          <w:lang w:val="en-GB"/>
        </w:rPr>
        <w:fldChar w:fldCharType="begin"/>
      </w:r>
      <w:r w:rsidR="001D0952" w:rsidRPr="00934B96">
        <w:rPr>
          <w:color w:val="000000" w:themeColor="text1"/>
          <w:lang w:val="en-GB"/>
        </w:rPr>
        <w:instrText>ADDIN RW.CITE{{135 Gardner,JulieM.Meeks 1995; 221 Harahap,H. 2000; 222 Jahari,A.B. 2000; 582 Aburto,N.J. 2010}}</w:instrText>
      </w:r>
      <w:r w:rsidR="004C7CEF" w:rsidRPr="00934B96">
        <w:rPr>
          <w:color w:val="000000" w:themeColor="text1"/>
          <w:lang w:val="en-GB"/>
        </w:rPr>
        <w:fldChar w:fldCharType="separate"/>
      </w:r>
      <w:r w:rsidR="001D0952" w:rsidRPr="00934B96">
        <w:rPr>
          <w:color w:val="000000" w:themeColor="text1"/>
          <w:vertAlign w:val="superscript"/>
        </w:rPr>
        <w:t>(12,44-46)</w:t>
      </w:r>
      <w:r w:rsidR="004C7CEF" w:rsidRPr="00934B96">
        <w:rPr>
          <w:color w:val="000000" w:themeColor="text1"/>
          <w:lang w:val="en-GB"/>
        </w:rPr>
        <w:fldChar w:fldCharType="end"/>
      </w:r>
      <w:r w:rsidR="009A3FA8" w:rsidRPr="00934B96">
        <w:rPr>
          <w:color w:val="000000" w:themeColor="text1"/>
          <w:lang w:val="en-GB"/>
        </w:rPr>
        <w:t>.</w:t>
      </w:r>
      <w:r w:rsidR="00056553" w:rsidRPr="00934B96">
        <w:rPr>
          <w:color w:val="000000" w:themeColor="text1"/>
          <w:lang w:val="en-GB"/>
        </w:rPr>
        <w:t xml:space="preserve"> These studies have </w:t>
      </w:r>
      <w:r w:rsidR="00897635" w:rsidRPr="00934B96">
        <w:rPr>
          <w:color w:val="000000" w:themeColor="text1"/>
          <w:lang w:val="en-GB"/>
        </w:rPr>
        <w:t>demonstrated</w:t>
      </w:r>
      <w:r w:rsidR="00056553" w:rsidRPr="00934B96">
        <w:rPr>
          <w:color w:val="000000" w:themeColor="text1"/>
          <w:lang w:val="en-GB"/>
        </w:rPr>
        <w:t xml:space="preserve"> varying results</w:t>
      </w:r>
      <w:r w:rsidR="00FF6C41" w:rsidRPr="00934B96">
        <w:rPr>
          <w:color w:val="000000" w:themeColor="text1"/>
          <w:lang w:val="en-GB"/>
        </w:rPr>
        <w:t>. S</w:t>
      </w:r>
      <w:r w:rsidR="00056553" w:rsidRPr="00934B96">
        <w:rPr>
          <w:color w:val="000000" w:themeColor="text1"/>
          <w:lang w:val="en-GB"/>
        </w:rPr>
        <w:t>everal of them reported positive effects</w:t>
      </w:r>
      <w:r w:rsidR="0046615E" w:rsidRPr="00934B96">
        <w:rPr>
          <w:color w:val="000000" w:themeColor="text1"/>
          <w:lang w:val="en-GB"/>
        </w:rPr>
        <w:t xml:space="preserve"> on physical activity </w:t>
      </w:r>
      <w:r w:rsidR="00C57BB5" w:rsidRPr="00934B96">
        <w:rPr>
          <w:color w:val="000000" w:themeColor="text1"/>
          <w:lang w:val="en-GB"/>
        </w:rPr>
        <w:t xml:space="preserve">from </w:t>
      </w:r>
      <w:r w:rsidR="00874DC0" w:rsidRPr="00934B96">
        <w:rPr>
          <w:color w:val="000000" w:themeColor="text1"/>
          <w:lang w:val="en-GB"/>
        </w:rPr>
        <w:t>supplementation</w:t>
      </w:r>
      <w:r w:rsidR="00C57BB5" w:rsidRPr="00934B96">
        <w:rPr>
          <w:color w:val="000000" w:themeColor="text1"/>
          <w:lang w:val="en-GB"/>
        </w:rPr>
        <w:t xml:space="preserve"> with </w:t>
      </w:r>
      <w:r w:rsidR="0046615E" w:rsidRPr="00934B96">
        <w:rPr>
          <w:color w:val="000000" w:themeColor="text1"/>
          <w:lang w:val="en-GB"/>
        </w:rPr>
        <w:t>either zinc</w:t>
      </w:r>
      <w:r w:rsidR="0046615E" w:rsidRPr="00934B96">
        <w:rPr>
          <w:color w:val="000000" w:themeColor="text1"/>
          <w:lang w:val="en-GB"/>
        </w:rPr>
        <w:fldChar w:fldCharType="begin"/>
      </w:r>
      <w:r w:rsidR="001D0952" w:rsidRPr="00934B96">
        <w:rPr>
          <w:color w:val="000000" w:themeColor="text1"/>
          <w:lang w:val="en-GB"/>
        </w:rPr>
        <w:instrText>ADDIN RW.CITE{{233 Sazawal,S. 1996; 231 Bentley,M.E. 1997}}</w:instrText>
      </w:r>
      <w:r w:rsidR="0046615E" w:rsidRPr="00934B96">
        <w:rPr>
          <w:color w:val="000000" w:themeColor="text1"/>
          <w:lang w:val="en-GB"/>
        </w:rPr>
        <w:fldChar w:fldCharType="separate"/>
      </w:r>
      <w:r w:rsidR="001D0952" w:rsidRPr="00934B96">
        <w:rPr>
          <w:color w:val="000000" w:themeColor="text1"/>
          <w:vertAlign w:val="superscript"/>
        </w:rPr>
        <w:t>(47,48)</w:t>
      </w:r>
      <w:r w:rsidR="0046615E" w:rsidRPr="00934B96">
        <w:rPr>
          <w:color w:val="000000" w:themeColor="text1"/>
          <w:lang w:val="en-GB"/>
        </w:rPr>
        <w:fldChar w:fldCharType="end"/>
      </w:r>
      <w:r w:rsidR="009A3FA8" w:rsidRPr="00934B96">
        <w:rPr>
          <w:color w:val="000000" w:themeColor="text1"/>
          <w:lang w:val="en-GB"/>
        </w:rPr>
        <w:t>,</w:t>
      </w:r>
      <w:r w:rsidR="00FF6C41" w:rsidRPr="00934B96">
        <w:rPr>
          <w:color w:val="000000" w:themeColor="text1"/>
          <w:lang w:val="en-GB"/>
        </w:rPr>
        <w:t xml:space="preserve"> multiple micronutrients</w:t>
      </w:r>
      <w:r w:rsidR="00FF6C41" w:rsidRPr="00934B96">
        <w:rPr>
          <w:color w:val="000000" w:themeColor="text1"/>
          <w:lang w:val="en-GB"/>
        </w:rPr>
        <w:fldChar w:fldCharType="begin"/>
      </w:r>
      <w:r w:rsidR="001D0952" w:rsidRPr="00934B96">
        <w:rPr>
          <w:color w:val="000000" w:themeColor="text1"/>
          <w:lang w:val="en-GB"/>
        </w:rPr>
        <w:instrText>ADDIN RW.CITE{{582 Aburto,N.J. 2010}}</w:instrText>
      </w:r>
      <w:r w:rsidR="00FF6C41" w:rsidRPr="00934B96">
        <w:rPr>
          <w:color w:val="000000" w:themeColor="text1"/>
          <w:lang w:val="en-GB"/>
        </w:rPr>
        <w:fldChar w:fldCharType="separate"/>
      </w:r>
      <w:r w:rsidR="001D0952" w:rsidRPr="00934B96">
        <w:rPr>
          <w:color w:val="000000" w:themeColor="text1"/>
          <w:vertAlign w:val="superscript"/>
        </w:rPr>
        <w:t>(46)</w:t>
      </w:r>
      <w:r w:rsidR="00FF6C41" w:rsidRPr="00934B96">
        <w:rPr>
          <w:color w:val="000000" w:themeColor="text1"/>
          <w:lang w:val="en-GB"/>
        </w:rPr>
        <w:fldChar w:fldCharType="end"/>
      </w:r>
      <w:r w:rsidR="009A3FA8" w:rsidRPr="00934B96">
        <w:rPr>
          <w:color w:val="000000" w:themeColor="text1"/>
          <w:lang w:val="en-GB"/>
        </w:rPr>
        <w:t>,</w:t>
      </w:r>
      <w:r w:rsidR="00FF6C41" w:rsidRPr="00934B96">
        <w:rPr>
          <w:color w:val="000000" w:themeColor="text1"/>
          <w:lang w:val="en-GB"/>
        </w:rPr>
        <w:t xml:space="preserve"> </w:t>
      </w:r>
      <w:r w:rsidR="0046615E" w:rsidRPr="00934B96">
        <w:rPr>
          <w:color w:val="000000" w:themeColor="text1"/>
          <w:lang w:val="en-GB"/>
        </w:rPr>
        <w:t>or milk and multiple micronutrient</w:t>
      </w:r>
      <w:r w:rsidR="00C57BB5" w:rsidRPr="00934B96">
        <w:rPr>
          <w:color w:val="000000" w:themeColor="text1"/>
          <w:lang w:val="en-GB"/>
        </w:rPr>
        <w:t>s</w:t>
      </w:r>
      <w:r w:rsidR="00FF6C41" w:rsidRPr="00934B96">
        <w:rPr>
          <w:color w:val="000000" w:themeColor="text1"/>
          <w:lang w:val="en-GB"/>
        </w:rPr>
        <w:t xml:space="preserve"> in children with iron-deficiency anaemia</w:t>
      </w:r>
      <w:r w:rsidR="0046615E" w:rsidRPr="00934B96">
        <w:rPr>
          <w:color w:val="000000" w:themeColor="text1"/>
          <w:lang w:val="en-GB"/>
        </w:rPr>
        <w:fldChar w:fldCharType="begin"/>
      </w:r>
      <w:r w:rsidR="001D0952" w:rsidRPr="00934B96">
        <w:rPr>
          <w:color w:val="000000" w:themeColor="text1"/>
          <w:lang w:val="en-GB"/>
        </w:rPr>
        <w:instrText>ADDIN RW.CITE{{221 Harahap,H. 2000}}</w:instrText>
      </w:r>
      <w:r w:rsidR="0046615E" w:rsidRPr="00934B96">
        <w:rPr>
          <w:color w:val="000000" w:themeColor="text1"/>
          <w:lang w:val="en-GB"/>
        </w:rPr>
        <w:fldChar w:fldCharType="separate"/>
      </w:r>
      <w:r w:rsidR="001D0952" w:rsidRPr="00934B96">
        <w:rPr>
          <w:color w:val="000000" w:themeColor="text1"/>
          <w:vertAlign w:val="superscript"/>
        </w:rPr>
        <w:t>(45)</w:t>
      </w:r>
      <w:r w:rsidR="0046615E" w:rsidRPr="00934B96">
        <w:rPr>
          <w:color w:val="000000" w:themeColor="text1"/>
          <w:lang w:val="en-GB"/>
        </w:rPr>
        <w:fldChar w:fldCharType="end"/>
      </w:r>
      <w:r w:rsidR="009A3FA8" w:rsidRPr="00934B96">
        <w:rPr>
          <w:color w:val="000000" w:themeColor="text1"/>
          <w:lang w:val="en-GB"/>
        </w:rPr>
        <w:t>.</w:t>
      </w:r>
      <w:r w:rsidR="00FF6C41" w:rsidRPr="00934B96">
        <w:rPr>
          <w:color w:val="000000" w:themeColor="text1"/>
          <w:lang w:val="en-GB"/>
        </w:rPr>
        <w:t xml:space="preserve"> O</w:t>
      </w:r>
      <w:r w:rsidR="00056553" w:rsidRPr="00934B96">
        <w:rPr>
          <w:color w:val="000000" w:themeColor="text1"/>
          <w:lang w:val="en-GB"/>
        </w:rPr>
        <w:t>ne</w:t>
      </w:r>
      <w:r w:rsidR="00FF6C41" w:rsidRPr="00934B96">
        <w:rPr>
          <w:color w:val="000000" w:themeColor="text1"/>
          <w:lang w:val="en-GB"/>
        </w:rPr>
        <w:t xml:space="preserve"> of the studies found</w:t>
      </w:r>
      <w:r w:rsidR="00056553" w:rsidRPr="00934B96">
        <w:rPr>
          <w:color w:val="000000" w:themeColor="text1"/>
          <w:lang w:val="en-GB"/>
        </w:rPr>
        <w:t xml:space="preserve"> no effect</w:t>
      </w:r>
      <w:r w:rsidR="00FF6C41" w:rsidRPr="00934B96">
        <w:rPr>
          <w:color w:val="000000" w:themeColor="text1"/>
          <w:lang w:val="en-GB"/>
        </w:rPr>
        <w:t xml:space="preserve"> </w:t>
      </w:r>
      <w:r w:rsidR="00056553" w:rsidRPr="00934B96">
        <w:rPr>
          <w:color w:val="000000" w:themeColor="text1"/>
          <w:lang w:val="en-GB"/>
        </w:rPr>
        <w:fldChar w:fldCharType="begin"/>
      </w:r>
      <w:r w:rsidR="001D0952" w:rsidRPr="00934B96">
        <w:rPr>
          <w:color w:val="000000" w:themeColor="text1"/>
          <w:lang w:val="en-GB"/>
        </w:rPr>
        <w:instrText>ADDIN RW.CITE{{135 Gardner,JulieM.Meeks 1995}}</w:instrText>
      </w:r>
      <w:r w:rsidR="00056553" w:rsidRPr="00934B96">
        <w:rPr>
          <w:color w:val="000000" w:themeColor="text1"/>
          <w:lang w:val="en-GB"/>
        </w:rPr>
        <w:fldChar w:fldCharType="separate"/>
      </w:r>
      <w:r w:rsidR="001D0952" w:rsidRPr="00934B96">
        <w:rPr>
          <w:color w:val="000000" w:themeColor="text1"/>
          <w:vertAlign w:val="superscript"/>
        </w:rPr>
        <w:t>(44)</w:t>
      </w:r>
      <w:r w:rsidR="00056553" w:rsidRPr="00934B96">
        <w:rPr>
          <w:color w:val="000000" w:themeColor="text1"/>
          <w:lang w:val="en-GB"/>
        </w:rPr>
        <w:fldChar w:fldCharType="end"/>
      </w:r>
      <w:r w:rsidR="008F67A9" w:rsidRPr="00934B96">
        <w:rPr>
          <w:color w:val="000000" w:themeColor="text1"/>
          <w:lang w:val="en-GB"/>
        </w:rPr>
        <w:t xml:space="preserve"> </w:t>
      </w:r>
      <w:r w:rsidR="00056553" w:rsidRPr="00934B96">
        <w:rPr>
          <w:color w:val="000000" w:themeColor="text1"/>
          <w:lang w:val="en-GB"/>
        </w:rPr>
        <w:t>and one reported mixed results</w:t>
      </w:r>
      <w:r w:rsidR="00056553" w:rsidRPr="00934B96">
        <w:rPr>
          <w:color w:val="000000" w:themeColor="text1"/>
          <w:lang w:val="en-GB"/>
        </w:rPr>
        <w:fldChar w:fldCharType="begin"/>
      </w:r>
      <w:r w:rsidR="001D0952" w:rsidRPr="00934B96">
        <w:rPr>
          <w:color w:val="000000" w:themeColor="text1"/>
          <w:lang w:val="en-GB"/>
        </w:rPr>
        <w:instrText>ADDIN RW.CITE{{222 Jahari,A.B. 2000}}</w:instrText>
      </w:r>
      <w:r w:rsidR="00056553" w:rsidRPr="00934B96">
        <w:rPr>
          <w:color w:val="000000" w:themeColor="text1"/>
          <w:lang w:val="en-GB"/>
        </w:rPr>
        <w:fldChar w:fldCharType="separate"/>
      </w:r>
      <w:r w:rsidR="001D0952" w:rsidRPr="00934B96">
        <w:rPr>
          <w:color w:val="000000" w:themeColor="text1"/>
          <w:vertAlign w:val="superscript"/>
        </w:rPr>
        <w:t>(12)</w:t>
      </w:r>
      <w:r w:rsidR="00056553" w:rsidRPr="00934B96">
        <w:rPr>
          <w:color w:val="000000" w:themeColor="text1"/>
          <w:lang w:val="en-GB"/>
        </w:rPr>
        <w:fldChar w:fldCharType="end"/>
      </w:r>
      <w:r w:rsidR="00977D0A" w:rsidRPr="00934B96">
        <w:rPr>
          <w:color w:val="000000" w:themeColor="text1"/>
          <w:lang w:val="en-GB"/>
        </w:rPr>
        <w:t xml:space="preserve"> </w:t>
      </w:r>
      <w:r w:rsidR="00FF6C41" w:rsidRPr="00934B96">
        <w:rPr>
          <w:color w:val="000000" w:themeColor="text1"/>
          <w:lang w:val="en-GB"/>
        </w:rPr>
        <w:t xml:space="preserve">of </w:t>
      </w:r>
      <w:r w:rsidR="0068330D" w:rsidRPr="00934B96">
        <w:rPr>
          <w:color w:val="000000" w:themeColor="text1"/>
          <w:lang w:val="en-GB"/>
        </w:rPr>
        <w:t xml:space="preserve">a </w:t>
      </w:r>
      <w:r w:rsidR="00FF6C41" w:rsidRPr="00934B96">
        <w:rPr>
          <w:color w:val="000000" w:themeColor="text1"/>
          <w:lang w:val="en-GB"/>
        </w:rPr>
        <w:t>milk-based intervention</w:t>
      </w:r>
      <w:r w:rsidR="00056553" w:rsidRPr="00934B96">
        <w:rPr>
          <w:color w:val="000000" w:themeColor="text1"/>
          <w:lang w:val="en-GB"/>
        </w:rPr>
        <w:t xml:space="preserve">. All of the studies used observation as the </w:t>
      </w:r>
      <w:r w:rsidR="00F27E39" w:rsidRPr="00934B96">
        <w:rPr>
          <w:color w:val="000000" w:themeColor="text1"/>
          <w:lang w:val="en-GB"/>
        </w:rPr>
        <w:t xml:space="preserve">method for </w:t>
      </w:r>
      <w:r w:rsidR="00056553" w:rsidRPr="00934B96">
        <w:rPr>
          <w:color w:val="000000" w:themeColor="text1"/>
          <w:lang w:val="en-GB"/>
        </w:rPr>
        <w:t>measur</w:t>
      </w:r>
      <w:r w:rsidR="00F27E39" w:rsidRPr="00934B96">
        <w:rPr>
          <w:color w:val="000000" w:themeColor="text1"/>
          <w:lang w:val="en-GB"/>
        </w:rPr>
        <w:t>ing</w:t>
      </w:r>
      <w:r w:rsidR="00056553" w:rsidRPr="00934B96">
        <w:rPr>
          <w:color w:val="000000" w:themeColor="text1"/>
          <w:lang w:val="en-GB"/>
        </w:rPr>
        <w:t xml:space="preserve"> activity.</w:t>
      </w:r>
      <w:r w:rsidR="0046615E" w:rsidRPr="00934B96">
        <w:rPr>
          <w:color w:val="000000" w:themeColor="text1"/>
          <w:lang w:val="en-GB"/>
        </w:rPr>
        <w:t xml:space="preserve"> </w:t>
      </w:r>
      <w:r w:rsidR="000E329C" w:rsidRPr="00934B96">
        <w:rPr>
          <w:color w:val="000000" w:themeColor="text1"/>
          <w:lang w:val="en-GB"/>
        </w:rPr>
        <w:t xml:space="preserve"> </w:t>
      </w:r>
      <w:r w:rsidR="00F22702" w:rsidRPr="00934B96">
        <w:rPr>
          <w:color w:val="000000" w:themeColor="text1"/>
          <w:lang w:val="en-GB"/>
        </w:rPr>
        <w:t xml:space="preserve"> </w:t>
      </w:r>
    </w:p>
    <w:p w14:paraId="5A5F1366" w14:textId="77777777" w:rsidR="004C7CEF" w:rsidRPr="00934B96" w:rsidRDefault="004C7CEF" w:rsidP="00D15BF5">
      <w:pPr>
        <w:spacing w:after="0" w:line="360" w:lineRule="auto"/>
        <w:rPr>
          <w:color w:val="000000" w:themeColor="text1"/>
          <w:lang w:val="en-GB"/>
        </w:rPr>
      </w:pPr>
    </w:p>
    <w:p w14:paraId="17416B11" w14:textId="0E04EBF0" w:rsidR="00940B98" w:rsidRPr="00934B96" w:rsidRDefault="004C7CEF" w:rsidP="00D15BF5">
      <w:pPr>
        <w:spacing w:after="0" w:line="360" w:lineRule="auto"/>
        <w:rPr>
          <w:color w:val="000000" w:themeColor="text1"/>
          <w:lang w:val="en-GB"/>
        </w:rPr>
      </w:pPr>
      <w:r w:rsidRPr="00934B96">
        <w:rPr>
          <w:color w:val="000000" w:themeColor="text1"/>
          <w:lang w:val="en-GB"/>
        </w:rPr>
        <w:t xml:space="preserve">There are several theoretically plausible explanations for </w:t>
      </w:r>
      <w:r w:rsidR="00511D33" w:rsidRPr="00934B96">
        <w:rPr>
          <w:color w:val="000000" w:themeColor="text1"/>
          <w:lang w:val="en-GB"/>
        </w:rPr>
        <w:t xml:space="preserve">why the </w:t>
      </w:r>
      <w:r w:rsidR="00940B98" w:rsidRPr="00934B96">
        <w:rPr>
          <w:color w:val="000000" w:themeColor="text1"/>
          <w:lang w:val="en-GB"/>
        </w:rPr>
        <w:t>LNS</w:t>
      </w:r>
      <w:r w:rsidRPr="00934B96">
        <w:rPr>
          <w:color w:val="000000" w:themeColor="text1"/>
          <w:lang w:val="en-GB"/>
        </w:rPr>
        <w:t xml:space="preserve"> intervention ha</w:t>
      </w:r>
      <w:r w:rsidR="00511D33" w:rsidRPr="00934B96">
        <w:rPr>
          <w:color w:val="000000" w:themeColor="text1"/>
          <w:lang w:val="en-GB"/>
        </w:rPr>
        <w:t>d</w:t>
      </w:r>
      <w:r w:rsidRPr="00934B96">
        <w:rPr>
          <w:color w:val="000000" w:themeColor="text1"/>
          <w:lang w:val="en-GB"/>
        </w:rPr>
        <w:t xml:space="preserve"> no significant effect on </w:t>
      </w:r>
      <w:r w:rsidR="00CE5C58" w:rsidRPr="00934B96">
        <w:rPr>
          <w:color w:val="000000" w:themeColor="text1"/>
          <w:lang w:val="en-GB"/>
        </w:rPr>
        <w:t xml:space="preserve">children’s physical activity. One limiting factor </w:t>
      </w:r>
      <w:r w:rsidR="00511D33" w:rsidRPr="00934B96">
        <w:rPr>
          <w:color w:val="000000" w:themeColor="text1"/>
          <w:lang w:val="en-GB"/>
        </w:rPr>
        <w:t>could</w:t>
      </w:r>
      <w:r w:rsidR="00CE5C58" w:rsidRPr="00934B96">
        <w:rPr>
          <w:color w:val="000000" w:themeColor="text1"/>
          <w:lang w:val="en-GB"/>
        </w:rPr>
        <w:t xml:space="preserve"> be</w:t>
      </w:r>
      <w:r w:rsidR="004231D1" w:rsidRPr="00934B96">
        <w:rPr>
          <w:color w:val="000000" w:themeColor="text1"/>
          <w:lang w:val="en-GB"/>
        </w:rPr>
        <w:t xml:space="preserve"> relatively low </w:t>
      </w:r>
      <w:r w:rsidR="00EE23AA" w:rsidRPr="00934B96">
        <w:rPr>
          <w:color w:val="000000" w:themeColor="text1"/>
          <w:lang w:val="en-GB"/>
        </w:rPr>
        <w:t xml:space="preserve">(77%) </w:t>
      </w:r>
      <w:r w:rsidR="004231D1" w:rsidRPr="00934B96">
        <w:rPr>
          <w:color w:val="000000" w:themeColor="text1"/>
          <w:lang w:val="en-GB"/>
        </w:rPr>
        <w:t>adherence of consuming LNS</w:t>
      </w:r>
      <w:r w:rsidR="00CE5C58" w:rsidRPr="00934B96">
        <w:rPr>
          <w:color w:val="000000" w:themeColor="text1"/>
          <w:lang w:val="en-GB"/>
        </w:rPr>
        <w:t xml:space="preserve">. </w:t>
      </w:r>
      <w:r w:rsidR="00BD4F34" w:rsidRPr="00934B96">
        <w:rPr>
          <w:color w:val="000000" w:themeColor="text1"/>
          <w:lang w:val="en-GB"/>
        </w:rPr>
        <w:t>The energy provided by LNS might replace rather than be additive to energy from</w:t>
      </w:r>
      <w:r w:rsidR="00CE5C58" w:rsidRPr="00934B96">
        <w:rPr>
          <w:color w:val="000000" w:themeColor="text1"/>
          <w:lang w:val="en-GB"/>
        </w:rPr>
        <w:t xml:space="preserve"> breast milk </w:t>
      </w:r>
      <w:r w:rsidR="00BD4F34" w:rsidRPr="00934B96">
        <w:rPr>
          <w:color w:val="000000" w:themeColor="text1"/>
          <w:lang w:val="en-GB"/>
        </w:rPr>
        <w:t>or complementary foods</w:t>
      </w:r>
      <w:r w:rsidR="00CE5C58" w:rsidRPr="00934B96">
        <w:rPr>
          <w:color w:val="000000" w:themeColor="text1"/>
          <w:lang w:val="en-GB"/>
        </w:rPr>
        <w:t>. However, our previous stud</w:t>
      </w:r>
      <w:r w:rsidR="00BD4F34" w:rsidRPr="00934B96">
        <w:rPr>
          <w:color w:val="000000" w:themeColor="text1"/>
          <w:lang w:val="en-GB"/>
        </w:rPr>
        <w:t>ies</w:t>
      </w:r>
      <w:r w:rsidR="00CE5C58" w:rsidRPr="00934B96">
        <w:rPr>
          <w:color w:val="000000" w:themeColor="text1"/>
          <w:lang w:val="en-GB"/>
        </w:rPr>
        <w:t xml:space="preserve"> suggest that </w:t>
      </w:r>
      <w:r w:rsidR="00BD4F34" w:rsidRPr="00934B96">
        <w:rPr>
          <w:color w:val="000000" w:themeColor="text1"/>
          <w:lang w:val="en-GB"/>
        </w:rPr>
        <w:t>provision of</w:t>
      </w:r>
      <w:r w:rsidR="00CE5C58" w:rsidRPr="00934B96">
        <w:rPr>
          <w:color w:val="000000" w:themeColor="text1"/>
          <w:lang w:val="en-GB"/>
        </w:rPr>
        <w:t xml:space="preserve"> LNS does not reduce breast milk </w:t>
      </w:r>
      <w:r w:rsidR="00BD4F34" w:rsidRPr="00934B96">
        <w:rPr>
          <w:color w:val="000000" w:themeColor="text1"/>
          <w:lang w:val="en-GB"/>
        </w:rPr>
        <w:t xml:space="preserve">or complementary food </w:t>
      </w:r>
      <w:r w:rsidR="00CE5C58" w:rsidRPr="00934B96">
        <w:rPr>
          <w:color w:val="000000" w:themeColor="text1"/>
          <w:lang w:val="en-GB"/>
        </w:rPr>
        <w:t>intake at the age of 9-10 months</w:t>
      </w:r>
      <w:r w:rsidR="00CE5C58" w:rsidRPr="00934B96">
        <w:rPr>
          <w:color w:val="000000" w:themeColor="text1"/>
          <w:lang w:val="en-GB"/>
        </w:rPr>
        <w:fldChar w:fldCharType="begin"/>
      </w:r>
      <w:r w:rsidR="001D0952" w:rsidRPr="00934B96">
        <w:rPr>
          <w:color w:val="000000" w:themeColor="text1"/>
          <w:lang w:val="en-GB"/>
        </w:rPr>
        <w:instrText>ADDIN RW.CITE{{619 Kumwenda,Chiza 2014; 1132 Hemsworth,Jaimie 2016}}</w:instrText>
      </w:r>
      <w:r w:rsidR="00CE5C58" w:rsidRPr="00934B96">
        <w:rPr>
          <w:color w:val="000000" w:themeColor="text1"/>
          <w:lang w:val="en-GB"/>
        </w:rPr>
        <w:fldChar w:fldCharType="separate"/>
      </w:r>
      <w:r w:rsidR="001D0952" w:rsidRPr="00934B96">
        <w:rPr>
          <w:color w:val="000000" w:themeColor="text1"/>
          <w:vertAlign w:val="superscript"/>
        </w:rPr>
        <w:t>(49,50)</w:t>
      </w:r>
      <w:r w:rsidR="00CE5C58" w:rsidRPr="00934B96">
        <w:rPr>
          <w:color w:val="000000" w:themeColor="text1"/>
          <w:lang w:val="en-GB"/>
        </w:rPr>
        <w:fldChar w:fldCharType="end"/>
      </w:r>
      <w:r w:rsidR="001B2BC4" w:rsidRPr="00934B96">
        <w:rPr>
          <w:color w:val="000000" w:themeColor="text1"/>
          <w:lang w:val="en-GB"/>
        </w:rPr>
        <w:t>.</w:t>
      </w:r>
      <w:r w:rsidR="00CE5C58" w:rsidRPr="00934B96">
        <w:rPr>
          <w:color w:val="000000" w:themeColor="text1"/>
          <w:lang w:val="en-GB"/>
        </w:rPr>
        <w:t xml:space="preserve"> </w:t>
      </w:r>
      <w:r w:rsidR="00972FBF" w:rsidRPr="00934B96">
        <w:rPr>
          <w:color w:val="000000" w:themeColor="text1"/>
          <w:lang w:val="en-GB"/>
        </w:rPr>
        <w:t>According to t</w:t>
      </w:r>
      <w:r w:rsidR="00DA3FC4" w:rsidRPr="00934B96">
        <w:rPr>
          <w:color w:val="000000" w:themeColor="text1"/>
          <w:lang w:val="en-GB"/>
        </w:rPr>
        <w:t xml:space="preserve">he </w:t>
      </w:r>
      <w:r w:rsidR="00972FBF" w:rsidRPr="00934B96">
        <w:rPr>
          <w:color w:val="000000" w:themeColor="text1"/>
          <w:lang w:val="en-GB"/>
        </w:rPr>
        <w:t xml:space="preserve">accelerometer measurement, </w:t>
      </w:r>
      <w:r w:rsidR="00DA3FC4" w:rsidRPr="00934B96">
        <w:rPr>
          <w:color w:val="000000" w:themeColor="text1"/>
          <w:lang w:val="en-GB"/>
        </w:rPr>
        <w:t>c</w:t>
      </w:r>
      <w:r w:rsidR="00CE5C58" w:rsidRPr="00934B96">
        <w:rPr>
          <w:color w:val="000000" w:themeColor="text1"/>
          <w:lang w:val="en-GB"/>
        </w:rPr>
        <w:t xml:space="preserve">hildren </w:t>
      </w:r>
      <w:r w:rsidR="00225336" w:rsidRPr="00934B96">
        <w:rPr>
          <w:color w:val="000000" w:themeColor="text1"/>
          <w:lang w:val="en-GB"/>
        </w:rPr>
        <w:t>(</w:t>
      </w:r>
      <w:r w:rsidR="00DA3FC4" w:rsidRPr="00934B96">
        <w:rPr>
          <w:color w:val="000000" w:themeColor="text1"/>
          <w:lang w:val="en-GB"/>
        </w:rPr>
        <w:t>even in the control group</w:t>
      </w:r>
      <w:r w:rsidR="00225336" w:rsidRPr="00934B96">
        <w:rPr>
          <w:color w:val="000000" w:themeColor="text1"/>
          <w:lang w:val="en-GB"/>
        </w:rPr>
        <w:t>)</w:t>
      </w:r>
      <w:r w:rsidR="00CE5C58" w:rsidRPr="00934B96">
        <w:rPr>
          <w:color w:val="000000" w:themeColor="text1"/>
          <w:lang w:val="en-GB"/>
        </w:rPr>
        <w:t xml:space="preserve"> were at least as active as has been reported for </w:t>
      </w:r>
      <w:r w:rsidR="00972FBF" w:rsidRPr="00934B96">
        <w:rPr>
          <w:color w:val="000000" w:themeColor="text1"/>
          <w:lang w:val="en-GB"/>
        </w:rPr>
        <w:t>toddlers in high-income countries</w:t>
      </w:r>
      <w:r w:rsidR="00CE5C58" w:rsidRPr="00934B96">
        <w:rPr>
          <w:color w:val="000000" w:themeColor="text1"/>
          <w:lang w:val="en-GB"/>
        </w:rPr>
        <w:fldChar w:fldCharType="begin"/>
      </w:r>
      <w:r w:rsidR="001D0952" w:rsidRPr="00934B96">
        <w:rPr>
          <w:color w:val="000000" w:themeColor="text1"/>
          <w:lang w:val="en-GB"/>
        </w:rPr>
        <w:instrText>ADDIN RW.CITE{{508 VanCauwenberghe,E. 2011; 593 Wijtzes,A.I. 2013}}</w:instrText>
      </w:r>
      <w:r w:rsidR="00CE5C58" w:rsidRPr="00934B96">
        <w:rPr>
          <w:color w:val="000000" w:themeColor="text1"/>
          <w:lang w:val="en-GB"/>
        </w:rPr>
        <w:fldChar w:fldCharType="separate"/>
      </w:r>
      <w:r w:rsidR="001D0952" w:rsidRPr="00934B96">
        <w:rPr>
          <w:color w:val="000000" w:themeColor="text1"/>
          <w:vertAlign w:val="superscript"/>
        </w:rPr>
        <w:t>(28,51)</w:t>
      </w:r>
      <w:r w:rsidR="00CE5C58" w:rsidRPr="00934B96">
        <w:rPr>
          <w:color w:val="000000" w:themeColor="text1"/>
          <w:lang w:val="en-GB"/>
        </w:rPr>
        <w:fldChar w:fldCharType="end"/>
      </w:r>
      <w:r w:rsidR="009A3FA8" w:rsidRPr="00934B96">
        <w:rPr>
          <w:color w:val="000000" w:themeColor="text1"/>
          <w:lang w:val="en-GB"/>
        </w:rPr>
        <w:t>,</w:t>
      </w:r>
      <w:r w:rsidR="00DA3FC4" w:rsidRPr="00934B96">
        <w:rPr>
          <w:color w:val="000000" w:themeColor="text1"/>
          <w:lang w:val="en-GB"/>
        </w:rPr>
        <w:t xml:space="preserve"> </w:t>
      </w:r>
      <w:r w:rsidR="00F97EAA" w:rsidRPr="00934B96">
        <w:rPr>
          <w:color w:val="000000" w:themeColor="text1"/>
          <w:lang w:val="en-GB"/>
        </w:rPr>
        <w:t>imp</w:t>
      </w:r>
      <w:r w:rsidR="006774E3" w:rsidRPr="00934B96">
        <w:rPr>
          <w:color w:val="000000" w:themeColor="text1"/>
          <w:lang w:val="en-GB"/>
        </w:rPr>
        <w:t>l</w:t>
      </w:r>
      <w:r w:rsidR="00F97EAA" w:rsidRPr="00934B96">
        <w:rPr>
          <w:color w:val="000000" w:themeColor="text1"/>
          <w:lang w:val="en-GB"/>
        </w:rPr>
        <w:t>ying</w:t>
      </w:r>
      <w:r w:rsidR="00DA3FC4" w:rsidRPr="00934B96">
        <w:rPr>
          <w:color w:val="000000" w:themeColor="text1"/>
          <w:lang w:val="en-GB"/>
        </w:rPr>
        <w:t xml:space="preserve"> that </w:t>
      </w:r>
      <w:r w:rsidR="00225336" w:rsidRPr="00934B96">
        <w:rPr>
          <w:color w:val="000000" w:themeColor="text1"/>
          <w:lang w:val="en-GB"/>
        </w:rPr>
        <w:t>they were</w:t>
      </w:r>
      <w:r w:rsidR="00CE5C58" w:rsidRPr="00934B96">
        <w:rPr>
          <w:color w:val="000000" w:themeColor="text1"/>
          <w:lang w:val="en-GB"/>
        </w:rPr>
        <w:t xml:space="preserve"> already as active as might be expected at this age</w:t>
      </w:r>
      <w:r w:rsidR="00225336" w:rsidRPr="00934B96">
        <w:rPr>
          <w:color w:val="000000" w:themeColor="text1"/>
          <w:lang w:val="en-GB"/>
        </w:rPr>
        <w:t xml:space="preserve"> despite residing in a food-insecure area</w:t>
      </w:r>
      <w:r w:rsidR="00CE5C58" w:rsidRPr="00934B96">
        <w:rPr>
          <w:color w:val="000000" w:themeColor="text1"/>
          <w:lang w:val="en-GB"/>
        </w:rPr>
        <w:t xml:space="preserve">. </w:t>
      </w:r>
      <w:r w:rsidR="0052730E" w:rsidRPr="00934B96">
        <w:rPr>
          <w:color w:val="000000" w:themeColor="text1"/>
          <w:lang w:val="en-GB"/>
        </w:rPr>
        <w:t xml:space="preserve">There is </w:t>
      </w:r>
      <w:r w:rsidR="00CE5C58" w:rsidRPr="00934B96">
        <w:rPr>
          <w:color w:val="000000" w:themeColor="text1"/>
          <w:lang w:val="en-GB"/>
        </w:rPr>
        <w:t>considerable heterogeneity in the results of studies testing LNS for improving growth or treating moderate malnutrition</w:t>
      </w:r>
      <w:r w:rsidR="00CE5C58" w:rsidRPr="00934B96">
        <w:rPr>
          <w:color w:val="000000" w:themeColor="text1"/>
          <w:lang w:val="en-GB"/>
        </w:rPr>
        <w:fldChar w:fldCharType="begin"/>
      </w:r>
      <w:r w:rsidR="001D0952" w:rsidRPr="00934B96">
        <w:rPr>
          <w:color w:val="000000" w:themeColor="text1"/>
          <w:lang w:val="en-GB"/>
        </w:rPr>
        <w:instrText>ADDIN RW.CITE{{606 Lenters,LM. 2013}}</w:instrText>
      </w:r>
      <w:r w:rsidR="00CE5C58" w:rsidRPr="00934B96">
        <w:rPr>
          <w:color w:val="000000" w:themeColor="text1"/>
          <w:lang w:val="en-GB"/>
        </w:rPr>
        <w:fldChar w:fldCharType="separate"/>
      </w:r>
      <w:r w:rsidR="001D0952" w:rsidRPr="00934B96">
        <w:rPr>
          <w:color w:val="000000" w:themeColor="text1"/>
          <w:vertAlign w:val="superscript"/>
        </w:rPr>
        <w:t>(52)</w:t>
      </w:r>
      <w:r w:rsidR="00CE5C58" w:rsidRPr="00934B96">
        <w:rPr>
          <w:color w:val="000000" w:themeColor="text1"/>
          <w:lang w:val="en-GB"/>
        </w:rPr>
        <w:fldChar w:fldCharType="end"/>
      </w:r>
      <w:r w:rsidR="009A3FA8" w:rsidRPr="00934B96">
        <w:rPr>
          <w:color w:val="000000" w:themeColor="text1"/>
          <w:lang w:val="en-GB"/>
        </w:rPr>
        <w:t>,</w:t>
      </w:r>
      <w:r w:rsidR="0052730E" w:rsidRPr="00934B96">
        <w:rPr>
          <w:color w:val="000000" w:themeColor="text1"/>
          <w:lang w:val="en-GB"/>
        </w:rPr>
        <w:t xml:space="preserve"> </w:t>
      </w:r>
      <w:r w:rsidR="00CE5C58" w:rsidRPr="00934B96">
        <w:rPr>
          <w:color w:val="000000" w:themeColor="text1"/>
          <w:lang w:val="en-GB"/>
        </w:rPr>
        <w:t>impl</w:t>
      </w:r>
      <w:r w:rsidR="0052730E" w:rsidRPr="00934B96">
        <w:rPr>
          <w:color w:val="000000" w:themeColor="text1"/>
          <w:lang w:val="en-GB"/>
        </w:rPr>
        <w:t>ying</w:t>
      </w:r>
      <w:r w:rsidR="00CE5C58" w:rsidRPr="00934B96">
        <w:rPr>
          <w:color w:val="000000" w:themeColor="text1"/>
          <w:lang w:val="en-GB"/>
        </w:rPr>
        <w:t xml:space="preserve"> that there could be underlying, context-specific mechanisms affecting children’s health and well-being and limiting response to nutrition interventions.</w:t>
      </w:r>
      <w:r w:rsidR="006774E3" w:rsidRPr="00934B96">
        <w:rPr>
          <w:color w:val="000000" w:themeColor="text1"/>
          <w:lang w:val="en-GB"/>
        </w:rPr>
        <w:t xml:space="preserve"> Therefore, it is possible that nutrition interventions are not sufficient alone but </w:t>
      </w:r>
      <w:r w:rsidR="006774E3" w:rsidRPr="00934B96">
        <w:rPr>
          <w:color w:val="000000" w:themeColor="text1"/>
          <w:lang w:val="en-GB"/>
        </w:rPr>
        <w:lastRenderedPageBreak/>
        <w:t xml:space="preserve">interventions that aim to improve children’s well-being </w:t>
      </w:r>
      <w:r w:rsidR="0052730E" w:rsidRPr="00934B96">
        <w:rPr>
          <w:color w:val="000000" w:themeColor="text1"/>
          <w:lang w:val="en-GB"/>
        </w:rPr>
        <w:t xml:space="preserve">also </w:t>
      </w:r>
      <w:r w:rsidR="006774E3" w:rsidRPr="00934B96">
        <w:rPr>
          <w:color w:val="000000" w:themeColor="text1"/>
          <w:lang w:val="en-GB"/>
        </w:rPr>
        <w:t>need to target other risk factors, such as infections</w:t>
      </w:r>
      <w:r w:rsidR="006774E3" w:rsidRPr="00934B96">
        <w:rPr>
          <w:color w:val="000000" w:themeColor="text1"/>
          <w:lang w:val="en-GB"/>
        </w:rPr>
        <w:fldChar w:fldCharType="begin"/>
      </w:r>
      <w:r w:rsidR="001D0952" w:rsidRPr="00934B96">
        <w:rPr>
          <w:color w:val="000000" w:themeColor="text1"/>
          <w:lang w:val="en-GB"/>
        </w:rPr>
        <w:instrText>ADDIN RW.CITE{{807 Humphrey,J.H. 2009; 551 Dewey,K.G. 2011; 887 Gough,E.K. 2014}}</w:instrText>
      </w:r>
      <w:r w:rsidR="006774E3" w:rsidRPr="00934B96">
        <w:rPr>
          <w:color w:val="000000" w:themeColor="text1"/>
          <w:lang w:val="en-GB"/>
        </w:rPr>
        <w:fldChar w:fldCharType="separate"/>
      </w:r>
      <w:r w:rsidR="001D0952" w:rsidRPr="00934B96">
        <w:rPr>
          <w:color w:val="000000" w:themeColor="text1"/>
          <w:vertAlign w:val="superscript"/>
        </w:rPr>
        <w:t>(7,53,54)</w:t>
      </w:r>
      <w:r w:rsidR="006774E3" w:rsidRPr="00934B96">
        <w:rPr>
          <w:color w:val="000000" w:themeColor="text1"/>
          <w:lang w:val="en-GB"/>
        </w:rPr>
        <w:fldChar w:fldCharType="end"/>
      </w:r>
      <w:r w:rsidR="009A3FA8" w:rsidRPr="00934B96">
        <w:rPr>
          <w:color w:val="000000" w:themeColor="text1"/>
          <w:lang w:val="en-GB"/>
        </w:rPr>
        <w:t>.</w:t>
      </w:r>
    </w:p>
    <w:p w14:paraId="1816EDF5" w14:textId="77777777" w:rsidR="00EA2096" w:rsidRPr="00934B96" w:rsidRDefault="00EA2096" w:rsidP="00D15BF5">
      <w:pPr>
        <w:spacing w:after="0" w:line="360" w:lineRule="auto"/>
        <w:rPr>
          <w:color w:val="000000" w:themeColor="text1"/>
          <w:lang w:val="en-GB"/>
        </w:rPr>
      </w:pPr>
    </w:p>
    <w:p w14:paraId="35B814AF" w14:textId="184EEB5E" w:rsidR="00BE40E8" w:rsidRPr="00934B96" w:rsidRDefault="00EA2096" w:rsidP="00D15BF5">
      <w:pPr>
        <w:spacing w:after="0" w:line="360" w:lineRule="auto"/>
        <w:rPr>
          <w:color w:val="000000" w:themeColor="text1"/>
          <w:lang w:val="en-GB"/>
        </w:rPr>
      </w:pPr>
      <w:r w:rsidRPr="00934B96">
        <w:rPr>
          <w:color w:val="000000" w:themeColor="text1"/>
          <w:lang w:val="en-GB"/>
        </w:rPr>
        <w:t>The main strengths of this study include randomisation, which controls for confounders and decreases selection bias, objective measurement of physical activity, which eliminates reporting bias inherent to subjective physical activity measurement methods, and broad inclusion criteria, which increases generalisability of the results. The sample size was large enough to detect an effect size of 0</w:t>
      </w:r>
      <w:r w:rsidRPr="00934B96">
        <w:rPr>
          <w:color w:val="000000" w:themeColor="text1"/>
          <w:lang w:val="en-GB" w:eastAsia="fi-FI"/>
        </w:rPr>
        <w:t xml:space="preserve">·25 SD </w:t>
      </w:r>
      <w:r w:rsidRPr="00934B96">
        <w:rPr>
          <w:color w:val="000000" w:themeColor="text1"/>
          <w:lang w:val="en-GB"/>
        </w:rPr>
        <w:t xml:space="preserve">with about 80% power. </w:t>
      </w:r>
    </w:p>
    <w:p w14:paraId="0E1E08EB" w14:textId="77777777" w:rsidR="00BE40E8" w:rsidRPr="00934B96" w:rsidRDefault="00BE40E8" w:rsidP="00D15BF5">
      <w:pPr>
        <w:spacing w:after="0" w:line="360" w:lineRule="auto"/>
        <w:rPr>
          <w:color w:val="000000" w:themeColor="text1"/>
          <w:lang w:val="en-GB"/>
        </w:rPr>
      </w:pPr>
    </w:p>
    <w:p w14:paraId="4BC05B07" w14:textId="3EA3DE81" w:rsidR="00EA2096" w:rsidRPr="00934B96" w:rsidRDefault="00EA2096" w:rsidP="00D15BF5">
      <w:pPr>
        <w:spacing w:after="0" w:line="360" w:lineRule="auto"/>
        <w:rPr>
          <w:color w:val="000000" w:themeColor="text1"/>
          <w:lang w:val="en-GB"/>
        </w:rPr>
      </w:pPr>
      <w:r w:rsidRPr="00934B96">
        <w:rPr>
          <w:color w:val="000000" w:themeColor="text1"/>
          <w:lang w:val="en-GB"/>
        </w:rPr>
        <w:t>The main weakness of the study was that the guardians could not be blinded to the treatment allocation of their children. However, because we used objective measurement of the outcome, this is unlikely to have affected physical activity measurement. The weaknesses of accelerometers in measuring physical activity include that they do not provide information on activity type or context or distinguish between the causes of the movement, which may lead to overestimation of activity in infants who are frequently be</w:t>
      </w:r>
      <w:r w:rsidR="00B671C5" w:rsidRPr="00934B96">
        <w:rPr>
          <w:color w:val="000000" w:themeColor="text1"/>
          <w:lang w:val="en-GB"/>
        </w:rPr>
        <w:t>ing carried by their caregivers</w:t>
      </w:r>
      <w:r w:rsidRPr="00934B96">
        <w:rPr>
          <w:color w:val="000000" w:themeColor="text1"/>
          <w:lang w:val="en-GB"/>
        </w:rPr>
        <w:fldChar w:fldCharType="begin"/>
      </w:r>
      <w:r w:rsidR="001D0952" w:rsidRPr="00934B96">
        <w:rPr>
          <w:color w:val="000000" w:themeColor="text1"/>
          <w:lang w:val="en-GB"/>
        </w:rPr>
        <w:instrText>ADDIN RW.CITE{{171 Cliff,D.P. 2009; 281 Tsai,S.Y. 2009; 692 Worobey,J. 2014}}</w:instrText>
      </w:r>
      <w:r w:rsidRPr="00934B96">
        <w:rPr>
          <w:color w:val="000000" w:themeColor="text1"/>
          <w:lang w:val="en-GB"/>
        </w:rPr>
        <w:fldChar w:fldCharType="separate"/>
      </w:r>
      <w:r w:rsidR="001D0952" w:rsidRPr="00934B96">
        <w:rPr>
          <w:color w:val="000000" w:themeColor="text1"/>
          <w:vertAlign w:val="superscript"/>
        </w:rPr>
        <w:t>(11,18,55)</w:t>
      </w:r>
      <w:r w:rsidRPr="00934B96">
        <w:rPr>
          <w:color w:val="000000" w:themeColor="text1"/>
          <w:lang w:val="en-GB"/>
        </w:rPr>
        <w:fldChar w:fldCharType="end"/>
      </w:r>
      <w:r w:rsidR="00B671C5" w:rsidRPr="00934B96">
        <w:rPr>
          <w:color w:val="000000" w:themeColor="text1"/>
          <w:lang w:val="en-GB"/>
        </w:rPr>
        <w:t>.</w:t>
      </w:r>
      <w:r w:rsidRPr="00934B96">
        <w:rPr>
          <w:color w:val="000000" w:themeColor="text1"/>
          <w:lang w:val="en-GB"/>
        </w:rPr>
        <w:t xml:space="preserve"> However, overestimation of activity while the child is being carried appears to be more common among young infants who cannot walk</w:t>
      </w:r>
      <w:r w:rsidR="00947E14" w:rsidRPr="00934B96">
        <w:rPr>
          <w:color w:val="000000" w:themeColor="text1"/>
          <w:lang w:val="en-GB"/>
        </w:rPr>
        <w:fldChar w:fldCharType="begin"/>
      </w:r>
      <w:r w:rsidR="001D0952" w:rsidRPr="00934B96">
        <w:rPr>
          <w:color w:val="000000" w:themeColor="text1"/>
          <w:lang w:val="en-GB"/>
        </w:rPr>
        <w:instrText>ADDIN RW.CITE{{692 Worobey,J. 2014}}</w:instrText>
      </w:r>
      <w:r w:rsidR="00947E14" w:rsidRPr="00934B96">
        <w:rPr>
          <w:color w:val="000000" w:themeColor="text1"/>
          <w:lang w:val="en-GB"/>
        </w:rPr>
        <w:fldChar w:fldCharType="separate"/>
      </w:r>
      <w:r w:rsidR="001D0952" w:rsidRPr="00934B96">
        <w:rPr>
          <w:color w:val="000000" w:themeColor="text1"/>
          <w:vertAlign w:val="superscript"/>
          <w:lang w:val="en-GB"/>
        </w:rPr>
        <w:t>(18)</w:t>
      </w:r>
      <w:r w:rsidR="00947E14" w:rsidRPr="00934B96">
        <w:rPr>
          <w:color w:val="000000" w:themeColor="text1"/>
          <w:lang w:val="en-GB"/>
        </w:rPr>
        <w:fldChar w:fldCharType="end"/>
      </w:r>
      <w:r w:rsidRPr="00934B96">
        <w:rPr>
          <w:color w:val="000000" w:themeColor="text1"/>
          <w:lang w:val="en-GB"/>
        </w:rPr>
        <w:t>, whereas only 17% of the 18</w:t>
      </w:r>
      <w:r w:rsidR="00CE1CE3" w:rsidRPr="00934B96">
        <w:rPr>
          <w:color w:val="000000" w:themeColor="text1"/>
          <w:lang w:val="en-GB"/>
        </w:rPr>
        <w:t xml:space="preserve"> month</w:t>
      </w:r>
      <w:r w:rsidR="00947E14" w:rsidRPr="00934B96">
        <w:rPr>
          <w:color w:val="000000" w:themeColor="text1"/>
          <w:lang w:val="en-GB"/>
        </w:rPr>
        <w:t xml:space="preserve"> old</w:t>
      </w:r>
      <w:r w:rsidRPr="00934B96">
        <w:rPr>
          <w:color w:val="000000" w:themeColor="text1"/>
          <w:lang w:val="en-GB"/>
        </w:rPr>
        <w:t xml:space="preserve"> children in both control and intervention group in our study reportedly </w:t>
      </w:r>
      <w:r w:rsidR="00F55432" w:rsidRPr="00934B96">
        <w:rPr>
          <w:color w:val="000000" w:themeColor="text1"/>
          <w:lang w:val="en-GB"/>
        </w:rPr>
        <w:t>were</w:t>
      </w:r>
      <w:r w:rsidRPr="00934B96">
        <w:rPr>
          <w:color w:val="000000" w:themeColor="text1"/>
          <w:lang w:val="en-GB"/>
        </w:rPr>
        <w:t xml:space="preserve"> carried ≥ 1 hour daily or almost daily.</w:t>
      </w:r>
      <w:r w:rsidR="0049339D" w:rsidRPr="00934B96">
        <w:rPr>
          <w:color w:val="000000" w:themeColor="text1"/>
          <w:lang w:val="en-GB"/>
        </w:rPr>
        <w:t xml:space="preserve"> </w:t>
      </w:r>
      <w:r w:rsidR="00381711" w:rsidRPr="00934B96">
        <w:rPr>
          <w:color w:val="000000" w:themeColor="text1"/>
          <w:lang w:val="en-GB"/>
        </w:rPr>
        <w:t>Furthermore, we did not perform per protocol analysis</w:t>
      </w:r>
      <w:r w:rsidR="002E39DA" w:rsidRPr="00934B96">
        <w:rPr>
          <w:color w:val="000000" w:themeColor="text1"/>
          <w:lang w:val="en-GB"/>
        </w:rPr>
        <w:t>, i.e.</w:t>
      </w:r>
      <w:r w:rsidR="00381711" w:rsidRPr="00934B96">
        <w:rPr>
          <w:color w:val="000000" w:themeColor="text1"/>
          <w:lang w:val="en-GB"/>
        </w:rPr>
        <w:t xml:space="preserve"> including only the most adherent children</w:t>
      </w:r>
      <w:r w:rsidR="002E39DA" w:rsidRPr="00934B96">
        <w:rPr>
          <w:color w:val="000000" w:themeColor="text1"/>
          <w:lang w:val="en-GB"/>
        </w:rPr>
        <w:t xml:space="preserve">, because </w:t>
      </w:r>
      <w:r w:rsidR="00381711" w:rsidRPr="00934B96">
        <w:rPr>
          <w:color w:val="000000" w:themeColor="text1"/>
          <w:lang w:val="en-GB"/>
        </w:rPr>
        <w:t xml:space="preserve">we did not have a placebo control and were thus unable to identify and exclude non-adherent children in the control group. Although loss to follow-up was about 22%, differences in background characteristics between participants who were enrolled or not enrolled into this sub-study were small, suggesting that attrition bias was not likely. </w:t>
      </w:r>
      <w:r w:rsidRPr="00934B96">
        <w:rPr>
          <w:color w:val="000000" w:themeColor="text1"/>
          <w:lang w:val="en-GB"/>
        </w:rPr>
        <w:t>Taking into account these shortcomings, we believe that the main results are valid and sufficiently representative of the target population</w:t>
      </w:r>
      <w:r w:rsidRPr="00934B96">
        <w:rPr>
          <w:color w:val="000000" w:themeColor="text1"/>
        </w:rPr>
        <w:t xml:space="preserve">, suggesting that LNS supplementation does not markedly increase the mean physical activity of young children in the defined target group. </w:t>
      </w:r>
    </w:p>
    <w:p w14:paraId="5A61D6C5" w14:textId="77777777" w:rsidR="004C7CEF" w:rsidRPr="00934B96" w:rsidRDefault="004C7CEF" w:rsidP="00D15BF5">
      <w:pPr>
        <w:spacing w:after="0" w:line="360" w:lineRule="auto"/>
        <w:rPr>
          <w:color w:val="000000" w:themeColor="text1"/>
          <w:lang w:val="en-GB"/>
        </w:rPr>
      </w:pPr>
    </w:p>
    <w:p w14:paraId="22839E96" w14:textId="237150CF" w:rsidR="000659D0" w:rsidRPr="00934B96" w:rsidRDefault="004C7CEF" w:rsidP="00ED36B0">
      <w:pPr>
        <w:spacing w:after="0" w:line="360" w:lineRule="auto"/>
        <w:rPr>
          <w:color w:val="000000" w:themeColor="text1"/>
          <w:lang w:val="en-GB"/>
        </w:rPr>
      </w:pPr>
      <w:r w:rsidRPr="00934B96">
        <w:rPr>
          <w:color w:val="000000" w:themeColor="text1"/>
          <w:lang w:val="en-GB"/>
        </w:rPr>
        <w:t xml:space="preserve">In conclusion, our results do not support the hypothesis that LNS, </w:t>
      </w:r>
      <w:r w:rsidR="006774E3" w:rsidRPr="00934B96">
        <w:rPr>
          <w:color w:val="000000" w:themeColor="text1"/>
          <w:lang w:val="en-GB" w:eastAsia="fi-FI"/>
        </w:rPr>
        <w:t>given to mothers in pregnancy and 6 months postpartum and their infants from 6 to 18 months of age</w:t>
      </w:r>
      <w:r w:rsidRPr="00934B96">
        <w:rPr>
          <w:color w:val="000000" w:themeColor="text1"/>
          <w:lang w:val="en-GB"/>
        </w:rPr>
        <w:t>, increases physical activity among 18 month-old children in semi-rural Malawi.</w:t>
      </w:r>
      <w:r w:rsidR="001C7EF1" w:rsidRPr="00934B96">
        <w:rPr>
          <w:color w:val="000000" w:themeColor="text1"/>
          <w:lang w:val="en-GB"/>
        </w:rPr>
        <w:t xml:space="preserve"> Further research is needed to </w:t>
      </w:r>
      <w:r w:rsidR="00ED36B0" w:rsidRPr="00934B96">
        <w:rPr>
          <w:color w:val="000000" w:themeColor="text1"/>
          <w:lang w:val="en-GB"/>
        </w:rPr>
        <w:t>identify interventions that could improve health and well</w:t>
      </w:r>
      <w:r w:rsidR="00504CB4" w:rsidRPr="00934B96">
        <w:rPr>
          <w:color w:val="000000" w:themeColor="text1"/>
          <w:lang w:val="en-GB"/>
        </w:rPr>
        <w:t>-</w:t>
      </w:r>
      <w:r w:rsidR="00ED36B0" w:rsidRPr="00934B96">
        <w:rPr>
          <w:color w:val="000000" w:themeColor="text1"/>
          <w:lang w:val="en-GB"/>
        </w:rPr>
        <w:t xml:space="preserve">being of children who are living in food-insecure areas. </w:t>
      </w:r>
      <w:r w:rsidR="00504CB4" w:rsidRPr="00934B96">
        <w:rPr>
          <w:color w:val="000000" w:themeColor="text1"/>
          <w:lang w:val="en-GB"/>
        </w:rPr>
        <w:t xml:space="preserve">Given the bidirectional relationship between nutrition and infections, whereby </w:t>
      </w:r>
      <w:r w:rsidR="0053533B" w:rsidRPr="00934B96">
        <w:rPr>
          <w:color w:val="000000" w:themeColor="text1"/>
          <w:lang w:val="en-GB"/>
        </w:rPr>
        <w:t xml:space="preserve">poor nutrition increases the risk of infections, and infections can </w:t>
      </w:r>
      <w:r w:rsidR="00CE1CE3" w:rsidRPr="00934B96">
        <w:rPr>
          <w:color w:val="000000" w:themeColor="text1"/>
          <w:lang w:val="en-GB"/>
        </w:rPr>
        <w:t>worsen</w:t>
      </w:r>
      <w:r w:rsidR="0053533B" w:rsidRPr="00934B96">
        <w:rPr>
          <w:color w:val="000000" w:themeColor="text1"/>
          <w:lang w:val="en-GB"/>
        </w:rPr>
        <w:t xml:space="preserve"> nutritional status, these interventions might need to target both nutrition and infections. Furthermore, </w:t>
      </w:r>
      <w:r w:rsidR="001C7EF1" w:rsidRPr="00934B96">
        <w:rPr>
          <w:color w:val="000000" w:themeColor="text1"/>
          <w:lang w:val="en-GB"/>
        </w:rPr>
        <w:t xml:space="preserve">current recommendations for </w:t>
      </w:r>
      <w:r w:rsidR="001C7EF1" w:rsidRPr="00934B96">
        <w:rPr>
          <w:color w:val="000000" w:themeColor="text1"/>
          <w:lang w:val="en-GB"/>
        </w:rPr>
        <w:lastRenderedPageBreak/>
        <w:t>children’s physical activity</w:t>
      </w:r>
      <w:r w:rsidR="00814877" w:rsidRPr="00934B96">
        <w:rPr>
          <w:color w:val="000000" w:themeColor="text1"/>
          <w:lang w:val="en-GB"/>
        </w:rPr>
        <w:t xml:space="preserve"> </w:t>
      </w:r>
      <w:r w:rsidR="001C7EF1" w:rsidRPr="00934B96">
        <w:rPr>
          <w:color w:val="000000" w:themeColor="text1"/>
          <w:lang w:val="en-GB"/>
        </w:rPr>
        <w:t xml:space="preserve">are </w:t>
      </w:r>
      <w:r w:rsidR="00BF53E2" w:rsidRPr="00934B96">
        <w:rPr>
          <w:color w:val="000000" w:themeColor="text1"/>
          <w:lang w:val="en-GB"/>
        </w:rPr>
        <w:t>mainly based on parental-reported physical activity, a measure that is known to be biased</w:t>
      </w:r>
      <w:r w:rsidR="0053533B" w:rsidRPr="00934B96">
        <w:rPr>
          <w:color w:val="000000" w:themeColor="text1"/>
          <w:lang w:val="en-GB"/>
        </w:rPr>
        <w:t>. It</w:t>
      </w:r>
      <w:r w:rsidR="001C7EF1" w:rsidRPr="00934B96">
        <w:rPr>
          <w:color w:val="000000" w:themeColor="text1"/>
          <w:lang w:val="en-GB"/>
        </w:rPr>
        <w:t xml:space="preserve"> would </w:t>
      </w:r>
      <w:r w:rsidR="00814877" w:rsidRPr="00934B96">
        <w:rPr>
          <w:color w:val="000000" w:themeColor="text1"/>
          <w:lang w:val="en-GB"/>
        </w:rPr>
        <w:t xml:space="preserve">thus </w:t>
      </w:r>
      <w:r w:rsidR="001C7EF1" w:rsidRPr="00934B96">
        <w:rPr>
          <w:color w:val="000000" w:themeColor="text1"/>
          <w:lang w:val="en-GB"/>
        </w:rPr>
        <w:t xml:space="preserve">be important to establish </w:t>
      </w:r>
      <w:r w:rsidR="0053533B" w:rsidRPr="00934B96">
        <w:rPr>
          <w:color w:val="000000" w:themeColor="text1"/>
          <w:lang w:val="en-GB"/>
        </w:rPr>
        <w:t>recommendations for</w:t>
      </w:r>
      <w:r w:rsidR="001C7EF1" w:rsidRPr="00934B96">
        <w:rPr>
          <w:color w:val="000000" w:themeColor="text1"/>
          <w:lang w:val="en-GB"/>
        </w:rPr>
        <w:t xml:space="preserve"> sufficient physical activity to support health and development of children</w:t>
      </w:r>
      <w:r w:rsidR="0053533B" w:rsidRPr="00934B96">
        <w:rPr>
          <w:color w:val="000000" w:themeColor="text1"/>
          <w:lang w:val="en-GB"/>
        </w:rPr>
        <w:t xml:space="preserve"> based on research using objective physical activity measures, such as accelerometers</w:t>
      </w:r>
      <w:r w:rsidR="001C7EF1" w:rsidRPr="00934B96">
        <w:rPr>
          <w:color w:val="000000" w:themeColor="text1"/>
          <w:lang w:val="en-GB"/>
        </w:rPr>
        <w:t>.</w:t>
      </w:r>
      <w:r w:rsidR="000659D0" w:rsidRPr="00934B96">
        <w:rPr>
          <w:color w:val="000000" w:themeColor="text1"/>
          <w:lang w:val="en-GB"/>
        </w:rPr>
        <w:br w:type="page"/>
      </w:r>
    </w:p>
    <w:p w14:paraId="5B6399BC" w14:textId="5634B416" w:rsidR="00863A8C" w:rsidRPr="00934B96" w:rsidRDefault="00863A8C" w:rsidP="00D15BF5">
      <w:pPr>
        <w:pStyle w:val="Heading1"/>
        <w:rPr>
          <w:color w:val="000000" w:themeColor="text1"/>
          <w:lang w:val="en-GB"/>
        </w:rPr>
      </w:pPr>
      <w:r w:rsidRPr="00934B96">
        <w:rPr>
          <w:color w:val="000000" w:themeColor="text1"/>
          <w:lang w:val="en-GB"/>
        </w:rPr>
        <w:lastRenderedPageBreak/>
        <w:t>Acknowledgements</w:t>
      </w:r>
    </w:p>
    <w:p w14:paraId="158BC5CA" w14:textId="77777777" w:rsidR="00863A8C" w:rsidRPr="00934B96" w:rsidRDefault="00863A8C" w:rsidP="00D15BF5">
      <w:pPr>
        <w:spacing w:after="0" w:line="360" w:lineRule="auto"/>
        <w:rPr>
          <w:color w:val="000000" w:themeColor="text1"/>
          <w:lang w:val="en-GB"/>
        </w:rPr>
      </w:pPr>
    </w:p>
    <w:p w14:paraId="424C5A89" w14:textId="78CB5110" w:rsidR="00863A8C" w:rsidRPr="00934B96" w:rsidRDefault="00863A8C" w:rsidP="00D15BF5">
      <w:pPr>
        <w:spacing w:after="0" w:line="360" w:lineRule="auto"/>
        <w:rPr>
          <w:color w:val="000000" w:themeColor="text1"/>
          <w:lang w:val="en-GB"/>
        </w:rPr>
      </w:pPr>
      <w:r w:rsidRPr="00934B96">
        <w:rPr>
          <w:color w:val="000000" w:themeColor="text1"/>
          <w:lang w:val="en-GB"/>
        </w:rPr>
        <w:t xml:space="preserve">We thank all the participating families </w:t>
      </w:r>
      <w:r w:rsidR="0029319A" w:rsidRPr="00934B96">
        <w:rPr>
          <w:color w:val="000000" w:themeColor="text1"/>
          <w:lang w:val="en-GB"/>
        </w:rPr>
        <w:t xml:space="preserve">and the data collection teams for their participation and contribution to the study. The accelerometer data was collected by teams lead by Martin Ndelemani. Lotta Hallamaa provided statistical support.  </w:t>
      </w:r>
    </w:p>
    <w:p w14:paraId="034DA3EB" w14:textId="77777777" w:rsidR="00863A8C" w:rsidRPr="00934B96" w:rsidRDefault="00863A8C" w:rsidP="00D15BF5">
      <w:pPr>
        <w:spacing w:after="0" w:line="360" w:lineRule="auto"/>
        <w:rPr>
          <w:color w:val="000000" w:themeColor="text1"/>
          <w:lang w:val="en-GB"/>
        </w:rPr>
      </w:pPr>
    </w:p>
    <w:p w14:paraId="7B8F9F75" w14:textId="77777777" w:rsidR="000659D0" w:rsidRPr="00934B96" w:rsidRDefault="000659D0" w:rsidP="00D15BF5">
      <w:pPr>
        <w:pStyle w:val="Heading2"/>
        <w:rPr>
          <w:color w:val="000000" w:themeColor="text1"/>
          <w:lang w:val="en-GB"/>
        </w:rPr>
      </w:pPr>
      <w:r w:rsidRPr="00934B96">
        <w:rPr>
          <w:color w:val="000000" w:themeColor="text1"/>
          <w:lang w:val="en-GB"/>
        </w:rPr>
        <w:t>Financial Support</w:t>
      </w:r>
    </w:p>
    <w:p w14:paraId="40881960" w14:textId="77777777" w:rsidR="0029319A" w:rsidRPr="00934B96" w:rsidRDefault="0029319A" w:rsidP="00D15BF5">
      <w:pPr>
        <w:spacing w:after="0" w:line="360" w:lineRule="auto"/>
        <w:rPr>
          <w:color w:val="000000" w:themeColor="text1"/>
          <w:lang w:val="en-GB"/>
        </w:rPr>
      </w:pPr>
    </w:p>
    <w:p w14:paraId="6EAA92EE" w14:textId="4F38558E" w:rsidR="0067414A" w:rsidRPr="00934B96" w:rsidRDefault="0029319A" w:rsidP="00D15BF5">
      <w:pPr>
        <w:spacing w:after="0" w:line="360" w:lineRule="auto"/>
        <w:rPr>
          <w:color w:val="000000" w:themeColor="text1"/>
          <w:lang w:val="en-GB"/>
        </w:rPr>
      </w:pPr>
      <w:r w:rsidRPr="00934B96">
        <w:rPr>
          <w:color w:val="000000" w:themeColor="text1"/>
          <w:lang w:val="en-GB"/>
        </w:rPr>
        <w:t xml:space="preserve">This publication is funded </w:t>
      </w:r>
      <w:r w:rsidR="0067414A" w:rsidRPr="00934B96">
        <w:rPr>
          <w:color w:val="000000" w:themeColor="text1"/>
          <w:lang w:val="en-GB"/>
        </w:rPr>
        <w:t>in part by a grant to the University of California, Davis, from the Bill &amp; Melinda Gates Foundation, with additional funding from the Office of Health, Infectious Diseases, and Nutrition, Bureau for Global Health, US Agency for International Development</w:t>
      </w:r>
    </w:p>
    <w:p w14:paraId="1CFC4172" w14:textId="635F48D1" w:rsidR="0067414A" w:rsidRPr="00934B96" w:rsidRDefault="0067414A" w:rsidP="00D15BF5">
      <w:pPr>
        <w:spacing w:after="0" w:line="360" w:lineRule="auto"/>
        <w:rPr>
          <w:color w:val="000000" w:themeColor="text1"/>
          <w:lang w:val="en-GB"/>
        </w:rPr>
      </w:pPr>
      <w:r w:rsidRPr="00934B96">
        <w:rPr>
          <w:color w:val="000000" w:themeColor="text1"/>
          <w:lang w:val="en-GB"/>
        </w:rPr>
        <w:t>(USAID) under terms of cooperative agreement AID-OAA-A-12-00005, through the Food and Nutrition Technical Assistance III Project (FANTA), managed by FHI 360. For data management and statistical analysis, the team received additional support from the Academy of Finland grant 252075 and the Medical Research Fund of Tampere University Hospital grant 9M004. Y.B.C. was supported by the Singapore Ministry of Health’s National Medical Research Council under its Clinician Scientist Award.</w:t>
      </w:r>
    </w:p>
    <w:p w14:paraId="34B7A3CF" w14:textId="77777777" w:rsidR="00B40B98" w:rsidRPr="00934B96" w:rsidRDefault="00B40B98" w:rsidP="00D15BF5">
      <w:pPr>
        <w:spacing w:after="0" w:line="360" w:lineRule="auto"/>
        <w:rPr>
          <w:color w:val="000000" w:themeColor="text1"/>
          <w:lang w:val="en-GB"/>
        </w:rPr>
      </w:pPr>
    </w:p>
    <w:p w14:paraId="70FA3312" w14:textId="76218D1E" w:rsidR="00B40B98" w:rsidRPr="00934B96" w:rsidRDefault="00B40B98" w:rsidP="00B40B98">
      <w:pPr>
        <w:spacing w:after="0" w:line="360" w:lineRule="auto"/>
        <w:rPr>
          <w:color w:val="000000" w:themeColor="text1"/>
          <w:lang w:val="en-GB"/>
        </w:rPr>
      </w:pPr>
      <w:r w:rsidRPr="00934B96">
        <w:rPr>
          <w:color w:val="000000" w:themeColor="text1"/>
          <w:lang w:val="en-GB"/>
        </w:rPr>
        <w:t>The findings and conclusions contained within the article are those of the authors and do not necessarily reflect positions or policies of the Bill &amp; Melinda Gates Foundation, USAID, the US government, or the other funders. The funders had no role in study design, data collection and analysis, decision to publish, or preparation of the manuscript.</w:t>
      </w:r>
    </w:p>
    <w:p w14:paraId="3EEDA2A2" w14:textId="77777777" w:rsidR="00863A8C" w:rsidRPr="00934B96" w:rsidRDefault="00863A8C" w:rsidP="00D15BF5">
      <w:pPr>
        <w:spacing w:after="0" w:line="360" w:lineRule="auto"/>
        <w:rPr>
          <w:color w:val="000000" w:themeColor="text1"/>
          <w:lang w:val="en-GB"/>
        </w:rPr>
      </w:pPr>
    </w:p>
    <w:p w14:paraId="0D6126A2" w14:textId="77777777" w:rsidR="000659D0" w:rsidRPr="00934B96" w:rsidRDefault="000659D0" w:rsidP="00D15BF5">
      <w:pPr>
        <w:pStyle w:val="Heading2"/>
        <w:rPr>
          <w:color w:val="000000" w:themeColor="text1"/>
        </w:rPr>
      </w:pPr>
      <w:r w:rsidRPr="00934B96">
        <w:rPr>
          <w:color w:val="000000" w:themeColor="text1"/>
        </w:rPr>
        <w:t>Conflict of Interest</w:t>
      </w:r>
    </w:p>
    <w:p w14:paraId="23DBD85A" w14:textId="77777777" w:rsidR="0067414A" w:rsidRPr="00934B96" w:rsidRDefault="0067414A" w:rsidP="00D15BF5">
      <w:pPr>
        <w:spacing w:after="0" w:line="360" w:lineRule="auto"/>
        <w:rPr>
          <w:color w:val="000000" w:themeColor="text1"/>
          <w:lang w:val="en-GB" w:eastAsia="fi-FI"/>
        </w:rPr>
      </w:pPr>
    </w:p>
    <w:p w14:paraId="0236BC94" w14:textId="025B0492" w:rsidR="00863A8C" w:rsidRPr="00934B96" w:rsidRDefault="00863A8C" w:rsidP="00D15BF5">
      <w:pPr>
        <w:spacing w:after="0" w:line="360" w:lineRule="auto"/>
        <w:rPr>
          <w:color w:val="000000" w:themeColor="text1"/>
          <w:lang w:val="en-GB"/>
        </w:rPr>
      </w:pPr>
      <w:r w:rsidRPr="00934B96">
        <w:rPr>
          <w:color w:val="000000" w:themeColor="text1"/>
          <w:lang w:val="en-GB"/>
        </w:rPr>
        <w:t>All authors report no conflicts of interests</w:t>
      </w:r>
    </w:p>
    <w:p w14:paraId="75E410F3" w14:textId="77777777" w:rsidR="00863A8C" w:rsidRPr="00934B96" w:rsidRDefault="00863A8C" w:rsidP="00D15BF5">
      <w:pPr>
        <w:spacing w:after="0" w:line="360" w:lineRule="auto"/>
        <w:rPr>
          <w:color w:val="000000" w:themeColor="text1"/>
          <w:lang w:val="en-GB"/>
        </w:rPr>
      </w:pPr>
    </w:p>
    <w:p w14:paraId="22A7CB5A" w14:textId="77777777" w:rsidR="00863A8C" w:rsidRPr="00934B96" w:rsidRDefault="000659D0" w:rsidP="00D15BF5">
      <w:pPr>
        <w:pStyle w:val="Heading2"/>
        <w:rPr>
          <w:color w:val="000000" w:themeColor="text1"/>
          <w:lang w:val="en-GB"/>
        </w:rPr>
      </w:pPr>
      <w:r w:rsidRPr="00934B96">
        <w:rPr>
          <w:color w:val="000000" w:themeColor="text1"/>
          <w:lang w:val="en-GB"/>
        </w:rPr>
        <w:t>Authorship</w:t>
      </w:r>
    </w:p>
    <w:p w14:paraId="395963B0" w14:textId="77777777" w:rsidR="0029319A" w:rsidRPr="00934B96" w:rsidRDefault="0029319A" w:rsidP="00D15BF5">
      <w:pPr>
        <w:spacing w:after="0" w:line="360" w:lineRule="auto"/>
        <w:rPr>
          <w:color w:val="000000" w:themeColor="text1"/>
          <w:lang w:val="en-GB"/>
        </w:rPr>
      </w:pPr>
    </w:p>
    <w:p w14:paraId="15D95D3E" w14:textId="04745CF2" w:rsidR="006774E3" w:rsidRPr="00934B96" w:rsidRDefault="0029319A" w:rsidP="00D15BF5">
      <w:pPr>
        <w:spacing w:after="0" w:line="360" w:lineRule="auto"/>
        <w:rPr>
          <w:color w:val="000000" w:themeColor="text1"/>
          <w:lang w:val="en-GB"/>
        </w:rPr>
      </w:pPr>
      <w:r w:rsidRPr="00934B96">
        <w:rPr>
          <w:color w:val="000000" w:themeColor="text1"/>
          <w:lang w:val="en-GB"/>
        </w:rPr>
        <w:t>The authors’ contributions were as follows:</w:t>
      </w:r>
      <w:r w:rsidR="00917718" w:rsidRPr="00934B96">
        <w:rPr>
          <w:color w:val="000000" w:themeColor="text1"/>
          <w:lang w:val="en-GB"/>
        </w:rPr>
        <w:t xml:space="preserve"> </w:t>
      </w:r>
      <w:r w:rsidR="00863A8C" w:rsidRPr="00934B96">
        <w:rPr>
          <w:color w:val="000000" w:themeColor="text1"/>
          <w:lang w:val="en-GB"/>
        </w:rPr>
        <w:t xml:space="preserve">A.P., Y.B.C., K.M., K.G.D and P.A. </w:t>
      </w:r>
      <w:r w:rsidRPr="00934B96">
        <w:rPr>
          <w:color w:val="000000" w:themeColor="text1"/>
          <w:lang w:val="en-GB"/>
        </w:rPr>
        <w:t>were responsible for the study concept and design</w:t>
      </w:r>
      <w:r w:rsidR="0067414A" w:rsidRPr="00934B96">
        <w:rPr>
          <w:color w:val="000000" w:themeColor="text1"/>
          <w:lang w:val="en-GB"/>
        </w:rPr>
        <w:t xml:space="preserve">. A.P., C.K., J.B., U.A and P.A. </w:t>
      </w:r>
      <w:r w:rsidRPr="00934B96">
        <w:rPr>
          <w:color w:val="000000" w:themeColor="text1"/>
          <w:lang w:val="en-GB"/>
        </w:rPr>
        <w:t xml:space="preserve">conducted the </w:t>
      </w:r>
      <w:r w:rsidR="0067414A" w:rsidRPr="00934B96">
        <w:rPr>
          <w:color w:val="000000" w:themeColor="text1"/>
          <w:lang w:val="en-GB"/>
        </w:rPr>
        <w:t>data collection. A.P., Y.B.C. and P.A. designed the analysis. A.P. co</w:t>
      </w:r>
      <w:r w:rsidR="00863A8C" w:rsidRPr="00934B96">
        <w:rPr>
          <w:color w:val="000000" w:themeColor="text1"/>
          <w:lang w:val="en-GB"/>
        </w:rPr>
        <w:t>nducted</w:t>
      </w:r>
      <w:r w:rsidR="0067414A" w:rsidRPr="00934B96">
        <w:rPr>
          <w:color w:val="000000" w:themeColor="text1"/>
          <w:lang w:val="en-GB"/>
        </w:rPr>
        <w:t xml:space="preserve"> the</w:t>
      </w:r>
      <w:r w:rsidR="00863A8C" w:rsidRPr="00934B96">
        <w:rPr>
          <w:color w:val="000000" w:themeColor="text1"/>
          <w:lang w:val="en-GB"/>
        </w:rPr>
        <w:t xml:space="preserve"> data analysis</w:t>
      </w:r>
      <w:r w:rsidR="0067414A" w:rsidRPr="00934B96">
        <w:rPr>
          <w:color w:val="000000" w:themeColor="text1"/>
          <w:lang w:val="en-GB"/>
        </w:rPr>
        <w:t xml:space="preserve">. A.P. </w:t>
      </w:r>
      <w:r w:rsidRPr="00934B96">
        <w:rPr>
          <w:color w:val="000000" w:themeColor="text1"/>
          <w:lang w:val="en-GB"/>
        </w:rPr>
        <w:t>wrote the first draft of the manuscript and had primary responsibility for the final content</w:t>
      </w:r>
      <w:r w:rsidR="0067414A" w:rsidRPr="00934B96">
        <w:rPr>
          <w:color w:val="000000" w:themeColor="text1"/>
          <w:lang w:val="en-GB"/>
        </w:rPr>
        <w:t xml:space="preserve">. </w:t>
      </w:r>
      <w:r w:rsidR="00863A8C" w:rsidRPr="00934B96">
        <w:rPr>
          <w:color w:val="000000" w:themeColor="text1"/>
          <w:lang w:val="en-GB"/>
        </w:rPr>
        <w:t>All</w:t>
      </w:r>
      <w:r w:rsidRPr="00934B96">
        <w:rPr>
          <w:color w:val="000000" w:themeColor="text1"/>
          <w:lang w:val="en-GB"/>
        </w:rPr>
        <w:t xml:space="preserve"> the</w:t>
      </w:r>
      <w:r w:rsidR="00863A8C" w:rsidRPr="00934B96">
        <w:rPr>
          <w:color w:val="000000" w:themeColor="text1"/>
          <w:lang w:val="en-GB"/>
        </w:rPr>
        <w:t xml:space="preserve"> authors</w:t>
      </w:r>
      <w:r w:rsidRPr="00934B96">
        <w:rPr>
          <w:color w:val="000000" w:themeColor="text1"/>
          <w:lang w:val="en-GB"/>
        </w:rPr>
        <w:t xml:space="preserve"> critically</w:t>
      </w:r>
      <w:r w:rsidR="00863A8C" w:rsidRPr="00934B96">
        <w:rPr>
          <w:color w:val="000000" w:themeColor="text1"/>
          <w:lang w:val="en-GB"/>
        </w:rPr>
        <w:t xml:space="preserve"> reviewed</w:t>
      </w:r>
      <w:r w:rsidRPr="00934B96">
        <w:rPr>
          <w:color w:val="000000" w:themeColor="text1"/>
          <w:lang w:val="en-GB"/>
        </w:rPr>
        <w:t xml:space="preserve"> and approved</w:t>
      </w:r>
      <w:r w:rsidR="00863A8C" w:rsidRPr="00934B96">
        <w:rPr>
          <w:color w:val="000000" w:themeColor="text1"/>
          <w:lang w:val="en-GB"/>
        </w:rPr>
        <w:t xml:space="preserve"> the final manuscript</w:t>
      </w:r>
      <w:r w:rsidRPr="00934B96">
        <w:rPr>
          <w:color w:val="000000" w:themeColor="text1"/>
          <w:lang w:val="en-GB"/>
        </w:rPr>
        <w:t>.</w:t>
      </w:r>
      <w:r w:rsidR="006774E3" w:rsidRPr="00934B96">
        <w:rPr>
          <w:color w:val="000000" w:themeColor="text1"/>
          <w:lang w:val="en-GB"/>
        </w:rPr>
        <w:br w:type="page"/>
      </w:r>
    </w:p>
    <w:p w14:paraId="558E6AA9" w14:textId="1578C887" w:rsidR="001D0952" w:rsidRPr="00934B96" w:rsidRDefault="00107666" w:rsidP="001D0952">
      <w:pPr>
        <w:pStyle w:val="Heading1"/>
        <w:rPr>
          <w:color w:val="000000" w:themeColor="text1"/>
          <w:szCs w:val="24"/>
        </w:rPr>
      </w:pPr>
      <w:r w:rsidRPr="00934B96">
        <w:rPr>
          <w:color w:val="000000" w:themeColor="text1"/>
          <w:lang w:val="en-GB"/>
        </w:rPr>
        <w:lastRenderedPageBreak/>
        <w:fldChar w:fldCharType="begin"/>
      </w:r>
      <w:r w:rsidR="001D0952" w:rsidRPr="00934B96">
        <w:rPr>
          <w:color w:val="000000" w:themeColor="text1"/>
          <w:lang w:val="en-GB"/>
        </w:rPr>
        <w:instrText>ADDIN RW.BIB</w:instrText>
      </w:r>
      <w:r w:rsidRPr="00934B96">
        <w:rPr>
          <w:color w:val="000000" w:themeColor="text1"/>
          <w:lang w:val="en-GB"/>
        </w:rPr>
        <w:fldChar w:fldCharType="separate"/>
      </w:r>
      <w:r w:rsidR="001D0952" w:rsidRPr="00934B96">
        <w:rPr>
          <w:color w:val="000000" w:themeColor="text1"/>
        </w:rPr>
        <w:t>References</w:t>
      </w:r>
    </w:p>
    <w:p w14:paraId="539EAE1C"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1. Adu-Afarwuah S, Lartey A, Brown KH</w:t>
      </w:r>
      <w:r w:rsidRPr="00934B96">
        <w:rPr>
          <w:i/>
          <w:iCs/>
          <w:color w:val="000000" w:themeColor="text1"/>
          <w:lang w:val="en-US"/>
        </w:rPr>
        <w:t xml:space="preserve"> et al.</w:t>
      </w:r>
      <w:r w:rsidRPr="00934B96">
        <w:rPr>
          <w:color w:val="000000" w:themeColor="text1"/>
          <w:lang w:val="en-US"/>
        </w:rPr>
        <w:t xml:space="preserve"> (2007) Randomized comparison of 3 types of micronutrient supplements for home fortification of complementary foods in Ghana: effects on growth and motor development. </w:t>
      </w:r>
      <w:r w:rsidRPr="00934B96">
        <w:rPr>
          <w:i/>
          <w:iCs/>
          <w:color w:val="000000" w:themeColor="text1"/>
          <w:lang w:val="en-US"/>
        </w:rPr>
        <w:t xml:space="preserve">Am J Clin Nutr </w:t>
      </w:r>
      <w:r w:rsidRPr="00934B96">
        <w:rPr>
          <w:b/>
          <w:bCs/>
          <w:color w:val="000000" w:themeColor="text1"/>
          <w:lang w:val="en-US"/>
        </w:rPr>
        <w:t>86</w:t>
      </w:r>
      <w:r w:rsidRPr="00934B96">
        <w:rPr>
          <w:color w:val="000000" w:themeColor="text1"/>
          <w:lang w:val="en-US"/>
        </w:rPr>
        <w:t>, 412-420.</w:t>
      </w:r>
    </w:p>
    <w:p w14:paraId="098A446A" w14:textId="77777777" w:rsidR="001D0952" w:rsidRPr="00934B96" w:rsidRDefault="001D0952" w:rsidP="001D0952">
      <w:pPr>
        <w:pStyle w:val="NormalWeb"/>
        <w:spacing w:line="360" w:lineRule="auto"/>
        <w:rPr>
          <w:color w:val="000000" w:themeColor="text1"/>
        </w:rPr>
      </w:pPr>
      <w:r w:rsidRPr="00934B96">
        <w:rPr>
          <w:color w:val="000000" w:themeColor="text1"/>
          <w:lang w:val="en-US"/>
        </w:rPr>
        <w:t>2. Adu-Afarwuah S, Lartey A, Okronipa H</w:t>
      </w:r>
      <w:r w:rsidRPr="00934B96">
        <w:rPr>
          <w:i/>
          <w:iCs/>
          <w:color w:val="000000" w:themeColor="text1"/>
          <w:lang w:val="en-US"/>
        </w:rPr>
        <w:t xml:space="preserve"> et al.</w:t>
      </w:r>
      <w:r w:rsidRPr="00934B96">
        <w:rPr>
          <w:color w:val="000000" w:themeColor="text1"/>
          <w:lang w:val="en-US"/>
        </w:rPr>
        <w:t xml:space="preserve"> (2016) Small-quantity lipid-based nutrient supplements provided to women during pregnancy and 6 mo postpartum, and to their infants from 6 mo of age, increases the mean attained length of 18-month-old children in semi-urban Ghana: A randomized controlled trial. </w:t>
      </w:r>
      <w:r w:rsidRPr="00934B96">
        <w:rPr>
          <w:i/>
          <w:iCs/>
          <w:color w:val="000000" w:themeColor="text1"/>
        </w:rPr>
        <w:t xml:space="preserve">Am J Clin Nutr </w:t>
      </w:r>
      <w:r w:rsidRPr="00934B96">
        <w:rPr>
          <w:b/>
          <w:bCs/>
          <w:color w:val="000000" w:themeColor="text1"/>
        </w:rPr>
        <w:t>104</w:t>
      </w:r>
      <w:r w:rsidRPr="00934B96">
        <w:rPr>
          <w:color w:val="000000" w:themeColor="text1"/>
        </w:rPr>
        <w:t>, 797-808.</w:t>
      </w:r>
    </w:p>
    <w:p w14:paraId="186F3AA0" w14:textId="77777777" w:rsidR="001D0952" w:rsidRPr="00934B96" w:rsidRDefault="001D0952" w:rsidP="001D0952">
      <w:pPr>
        <w:pStyle w:val="NormalWeb"/>
        <w:spacing w:line="360" w:lineRule="auto"/>
        <w:rPr>
          <w:color w:val="000000" w:themeColor="text1"/>
        </w:rPr>
      </w:pPr>
      <w:r w:rsidRPr="00934B96">
        <w:rPr>
          <w:color w:val="000000" w:themeColor="text1"/>
        </w:rPr>
        <w:t>3. Maleta KM, Phuka J, Alho L</w:t>
      </w:r>
      <w:r w:rsidRPr="00934B96">
        <w:rPr>
          <w:i/>
          <w:iCs/>
          <w:color w:val="000000" w:themeColor="text1"/>
        </w:rPr>
        <w:t xml:space="preserve"> et al.</w:t>
      </w:r>
      <w:r w:rsidRPr="00934B96">
        <w:rPr>
          <w:color w:val="000000" w:themeColor="text1"/>
        </w:rPr>
        <w:t xml:space="preserve"> </w:t>
      </w:r>
      <w:r w:rsidRPr="00934B96">
        <w:rPr>
          <w:color w:val="000000" w:themeColor="text1"/>
          <w:lang w:val="en-US"/>
        </w:rPr>
        <w:t xml:space="preserve">(2015) Provision of 10-40 g/d Lipid-Based Nutrient Supplements from 6 to 18 Months of Age Does Not Prevent Linear Growth Faltering in Malawi. </w:t>
      </w:r>
      <w:r w:rsidRPr="00934B96">
        <w:rPr>
          <w:i/>
          <w:iCs/>
          <w:color w:val="000000" w:themeColor="text1"/>
        </w:rPr>
        <w:t xml:space="preserve">J Nutr </w:t>
      </w:r>
      <w:r w:rsidRPr="00934B96">
        <w:rPr>
          <w:b/>
          <w:bCs/>
          <w:color w:val="000000" w:themeColor="text1"/>
        </w:rPr>
        <w:t>145</w:t>
      </w:r>
      <w:r w:rsidRPr="00934B96">
        <w:rPr>
          <w:color w:val="000000" w:themeColor="text1"/>
        </w:rPr>
        <w:t>, 1909-1915.</w:t>
      </w:r>
    </w:p>
    <w:p w14:paraId="7E28D4BA" w14:textId="77777777" w:rsidR="001D0952" w:rsidRPr="00934B96" w:rsidRDefault="001D0952" w:rsidP="001D0952">
      <w:pPr>
        <w:pStyle w:val="NormalWeb"/>
        <w:spacing w:line="360" w:lineRule="auto"/>
        <w:rPr>
          <w:color w:val="000000" w:themeColor="text1"/>
          <w:lang w:val="en-US"/>
        </w:rPr>
      </w:pPr>
      <w:r w:rsidRPr="00934B96">
        <w:rPr>
          <w:color w:val="000000" w:themeColor="text1"/>
        </w:rPr>
        <w:t>4. Mangani C, Maleta K, Phuka J</w:t>
      </w:r>
      <w:r w:rsidRPr="00934B96">
        <w:rPr>
          <w:i/>
          <w:iCs/>
          <w:color w:val="000000" w:themeColor="text1"/>
        </w:rPr>
        <w:t xml:space="preserve"> et al.</w:t>
      </w:r>
      <w:r w:rsidRPr="00934B96">
        <w:rPr>
          <w:color w:val="000000" w:themeColor="text1"/>
        </w:rPr>
        <w:t xml:space="preserve"> </w:t>
      </w:r>
      <w:r w:rsidRPr="00934B96">
        <w:rPr>
          <w:color w:val="000000" w:themeColor="text1"/>
          <w:lang w:val="en-US"/>
        </w:rPr>
        <w:t xml:space="preserve">(2015) Effect of complementary feeding with lipid-based nutrient supplements and corn-soy blend on the incidence of stunting and linear growth among 6- to 18-month-old infants and children in rural Malawi. </w:t>
      </w:r>
      <w:r w:rsidRPr="00934B96">
        <w:rPr>
          <w:i/>
          <w:iCs/>
          <w:color w:val="000000" w:themeColor="text1"/>
          <w:lang w:val="en-US"/>
        </w:rPr>
        <w:t xml:space="preserve">Matern Child Nutr </w:t>
      </w:r>
      <w:r w:rsidRPr="00934B96">
        <w:rPr>
          <w:b/>
          <w:bCs/>
          <w:color w:val="000000" w:themeColor="text1"/>
          <w:lang w:val="en-US"/>
        </w:rPr>
        <w:t>11</w:t>
      </w:r>
      <w:r w:rsidRPr="00934B96">
        <w:rPr>
          <w:color w:val="000000" w:themeColor="text1"/>
          <w:lang w:val="en-US"/>
        </w:rPr>
        <w:t>, Supplement S4, 132-143.</w:t>
      </w:r>
    </w:p>
    <w:p w14:paraId="7F75E425"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5. Iannotti LL, Dulience SJL, Green J</w:t>
      </w:r>
      <w:r w:rsidRPr="00934B96">
        <w:rPr>
          <w:i/>
          <w:iCs/>
          <w:color w:val="000000" w:themeColor="text1"/>
          <w:lang w:val="en-US"/>
        </w:rPr>
        <w:t xml:space="preserve"> et al.</w:t>
      </w:r>
      <w:r w:rsidRPr="00934B96">
        <w:rPr>
          <w:color w:val="000000" w:themeColor="text1"/>
          <w:lang w:val="en-US"/>
        </w:rPr>
        <w:t xml:space="preserve"> (2014) Linear growth increased in young children in an urban slum of Haiti: a randomized controlled trial of a lipid-based nutrient supplement. </w:t>
      </w:r>
      <w:r w:rsidRPr="00934B96">
        <w:rPr>
          <w:i/>
          <w:iCs/>
          <w:color w:val="000000" w:themeColor="text1"/>
          <w:lang w:val="en-US"/>
        </w:rPr>
        <w:t xml:space="preserve">Am J Clin Nutr </w:t>
      </w:r>
      <w:r w:rsidRPr="00934B96">
        <w:rPr>
          <w:b/>
          <w:bCs/>
          <w:color w:val="000000" w:themeColor="text1"/>
          <w:lang w:val="en-US"/>
        </w:rPr>
        <w:t>99</w:t>
      </w:r>
      <w:r w:rsidRPr="00934B96">
        <w:rPr>
          <w:color w:val="000000" w:themeColor="text1"/>
          <w:lang w:val="en-US"/>
        </w:rPr>
        <w:t>, 198-208.</w:t>
      </w:r>
    </w:p>
    <w:p w14:paraId="68BE53F4"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6. de Onis M, Dewey KG, Borghi E</w:t>
      </w:r>
      <w:r w:rsidRPr="00934B96">
        <w:rPr>
          <w:i/>
          <w:iCs/>
          <w:color w:val="000000" w:themeColor="text1"/>
          <w:lang w:val="en-US"/>
        </w:rPr>
        <w:t xml:space="preserve"> et al.</w:t>
      </w:r>
      <w:r w:rsidRPr="00934B96">
        <w:rPr>
          <w:color w:val="000000" w:themeColor="text1"/>
          <w:lang w:val="en-US"/>
        </w:rPr>
        <w:t xml:space="preserve"> (2013) The World Health Organization's global target for reducing childhood stunting by 2025: rationale and proposed actions. </w:t>
      </w:r>
      <w:r w:rsidRPr="00934B96">
        <w:rPr>
          <w:i/>
          <w:iCs/>
          <w:color w:val="000000" w:themeColor="text1"/>
          <w:lang w:val="en-US"/>
        </w:rPr>
        <w:t xml:space="preserve">Matern Child Nutr </w:t>
      </w:r>
      <w:r w:rsidRPr="00934B96">
        <w:rPr>
          <w:b/>
          <w:bCs/>
          <w:color w:val="000000" w:themeColor="text1"/>
          <w:lang w:val="en-US"/>
        </w:rPr>
        <w:t>9</w:t>
      </w:r>
      <w:r w:rsidRPr="00934B96">
        <w:rPr>
          <w:color w:val="000000" w:themeColor="text1"/>
          <w:lang w:val="en-US"/>
        </w:rPr>
        <w:t>, Suppl. 2, 6-26.</w:t>
      </w:r>
    </w:p>
    <w:p w14:paraId="68A7A2DC"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7. Dewey KG &amp; Mayers DR (2011) Early child growth: how do nutrition and infection interact? </w:t>
      </w:r>
      <w:r w:rsidRPr="00934B96">
        <w:rPr>
          <w:i/>
          <w:iCs/>
          <w:color w:val="000000" w:themeColor="text1"/>
          <w:lang w:val="en-US"/>
        </w:rPr>
        <w:t xml:space="preserve">Matern Child Nutr </w:t>
      </w:r>
      <w:r w:rsidRPr="00934B96">
        <w:rPr>
          <w:b/>
          <w:bCs/>
          <w:color w:val="000000" w:themeColor="text1"/>
          <w:lang w:val="en-US"/>
        </w:rPr>
        <w:t>7</w:t>
      </w:r>
      <w:r w:rsidRPr="00934B96">
        <w:rPr>
          <w:color w:val="000000" w:themeColor="text1"/>
          <w:lang w:val="en-US"/>
        </w:rPr>
        <w:t>, 129-142.</w:t>
      </w:r>
    </w:p>
    <w:p w14:paraId="021FCF5B"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8. Hess SY, Abbeddou S, Jimenez EY</w:t>
      </w:r>
      <w:r w:rsidRPr="00934B96">
        <w:rPr>
          <w:i/>
          <w:iCs/>
          <w:color w:val="000000" w:themeColor="text1"/>
          <w:lang w:val="en-US"/>
        </w:rPr>
        <w:t xml:space="preserve"> et al.</w:t>
      </w:r>
      <w:r w:rsidRPr="00934B96">
        <w:rPr>
          <w:color w:val="000000" w:themeColor="text1"/>
          <w:lang w:val="en-US"/>
        </w:rPr>
        <w:t xml:space="preserve"> (2015) Small-Quantity Lipid-Based Nutrient Supplements, Regardless of Their Zinc Content, Increase Growth and Reduce the Prevalence of Stunting and Wasting in Young Burkinabe Children: A Cluster-Randomized Trial. </w:t>
      </w:r>
      <w:r w:rsidRPr="00934B96">
        <w:rPr>
          <w:i/>
          <w:iCs/>
          <w:color w:val="000000" w:themeColor="text1"/>
          <w:lang w:val="en-US"/>
        </w:rPr>
        <w:t xml:space="preserve">PLoS ONE </w:t>
      </w:r>
      <w:r w:rsidRPr="00934B96">
        <w:rPr>
          <w:b/>
          <w:bCs/>
          <w:color w:val="000000" w:themeColor="text1"/>
          <w:lang w:val="en-US"/>
        </w:rPr>
        <w:t>10</w:t>
      </w:r>
      <w:r w:rsidRPr="00934B96">
        <w:rPr>
          <w:color w:val="000000" w:themeColor="text1"/>
          <w:lang w:val="en-US"/>
        </w:rPr>
        <w:t>, e0122242.</w:t>
      </w:r>
    </w:p>
    <w:p w14:paraId="19628C16"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9. Beckett C, Durnin JV, Aitchison TC</w:t>
      </w:r>
      <w:r w:rsidRPr="00934B96">
        <w:rPr>
          <w:i/>
          <w:iCs/>
          <w:color w:val="000000" w:themeColor="text1"/>
          <w:lang w:val="en-US"/>
        </w:rPr>
        <w:t xml:space="preserve"> et al.</w:t>
      </w:r>
      <w:r w:rsidRPr="00934B96">
        <w:rPr>
          <w:color w:val="000000" w:themeColor="text1"/>
          <w:lang w:val="en-US"/>
        </w:rPr>
        <w:t xml:space="preserve"> (2000) Effects of an energy and micronutrient supplement on anthropometry in undernourished children in Indonesia. </w:t>
      </w:r>
      <w:r w:rsidRPr="00934B96">
        <w:rPr>
          <w:i/>
          <w:iCs/>
          <w:color w:val="000000" w:themeColor="text1"/>
          <w:lang w:val="en-US"/>
        </w:rPr>
        <w:t xml:space="preserve">Eur J Clin Nutr </w:t>
      </w:r>
      <w:r w:rsidRPr="00934B96">
        <w:rPr>
          <w:b/>
          <w:bCs/>
          <w:color w:val="000000" w:themeColor="text1"/>
          <w:lang w:val="en-US"/>
        </w:rPr>
        <w:t>54</w:t>
      </w:r>
      <w:r w:rsidRPr="00934B96">
        <w:rPr>
          <w:color w:val="000000" w:themeColor="text1"/>
          <w:lang w:val="en-US"/>
        </w:rPr>
        <w:t>, S52-59.</w:t>
      </w:r>
    </w:p>
    <w:p w14:paraId="74A4DA0B"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lastRenderedPageBreak/>
        <w:t>10. Manary MJ, Ndkeha MJ, Ashorn P</w:t>
      </w:r>
      <w:r w:rsidRPr="00934B96">
        <w:rPr>
          <w:i/>
          <w:iCs/>
          <w:color w:val="000000" w:themeColor="text1"/>
          <w:lang w:val="en-US"/>
        </w:rPr>
        <w:t xml:space="preserve"> et al.</w:t>
      </w:r>
      <w:r w:rsidRPr="00934B96">
        <w:rPr>
          <w:color w:val="000000" w:themeColor="text1"/>
          <w:lang w:val="en-US"/>
        </w:rPr>
        <w:t xml:space="preserve"> (2004) Home based therapy for severe malnutrition with ready-to-use food. </w:t>
      </w:r>
      <w:r w:rsidRPr="00934B96">
        <w:rPr>
          <w:i/>
          <w:iCs/>
          <w:color w:val="000000" w:themeColor="text1"/>
          <w:lang w:val="en-US"/>
        </w:rPr>
        <w:t xml:space="preserve">Arch Dis Child </w:t>
      </w:r>
      <w:r w:rsidRPr="00934B96">
        <w:rPr>
          <w:b/>
          <w:bCs/>
          <w:color w:val="000000" w:themeColor="text1"/>
          <w:lang w:val="en-US"/>
        </w:rPr>
        <w:t>89</w:t>
      </w:r>
      <w:r w:rsidRPr="00934B96">
        <w:rPr>
          <w:color w:val="000000" w:themeColor="text1"/>
          <w:lang w:val="en-US"/>
        </w:rPr>
        <w:t>, 557-561.</w:t>
      </w:r>
    </w:p>
    <w:p w14:paraId="734DD5B9" w14:textId="77777777" w:rsidR="001D0952" w:rsidRPr="00934B96" w:rsidRDefault="001D0952" w:rsidP="001D0952">
      <w:pPr>
        <w:pStyle w:val="NormalWeb"/>
        <w:spacing w:line="360" w:lineRule="auto"/>
        <w:rPr>
          <w:color w:val="000000" w:themeColor="text1"/>
        </w:rPr>
      </w:pPr>
      <w:r w:rsidRPr="00934B96">
        <w:rPr>
          <w:color w:val="000000" w:themeColor="text1"/>
          <w:lang w:val="en-US"/>
        </w:rPr>
        <w:t xml:space="preserve">11. Cliff DP, Reilly JJ, Okely AD (2009) Methodological considerations in using accelerometers to assess habitual physical activity in children aged 0-5 years. </w:t>
      </w:r>
      <w:r w:rsidRPr="00934B96">
        <w:rPr>
          <w:i/>
          <w:iCs/>
          <w:color w:val="000000" w:themeColor="text1"/>
        </w:rPr>
        <w:t xml:space="preserve">J Sci Med Sport </w:t>
      </w:r>
      <w:r w:rsidRPr="00934B96">
        <w:rPr>
          <w:b/>
          <w:bCs/>
          <w:color w:val="000000" w:themeColor="text1"/>
        </w:rPr>
        <w:t>12</w:t>
      </w:r>
      <w:r w:rsidRPr="00934B96">
        <w:rPr>
          <w:color w:val="000000" w:themeColor="text1"/>
        </w:rPr>
        <w:t>, 557-567.</w:t>
      </w:r>
    </w:p>
    <w:p w14:paraId="0C0D129F" w14:textId="77777777" w:rsidR="001D0952" w:rsidRPr="00934B96" w:rsidRDefault="001D0952" w:rsidP="001D0952">
      <w:pPr>
        <w:pStyle w:val="NormalWeb"/>
        <w:spacing w:line="360" w:lineRule="auto"/>
        <w:rPr>
          <w:color w:val="000000" w:themeColor="text1"/>
          <w:lang w:val="en-US"/>
        </w:rPr>
      </w:pPr>
      <w:r w:rsidRPr="00934B96">
        <w:rPr>
          <w:color w:val="000000" w:themeColor="text1"/>
        </w:rPr>
        <w:t>12. Jahari AB, Saco-Pollitt C, Husaini MA</w:t>
      </w:r>
      <w:r w:rsidRPr="00934B96">
        <w:rPr>
          <w:i/>
          <w:iCs/>
          <w:color w:val="000000" w:themeColor="text1"/>
        </w:rPr>
        <w:t xml:space="preserve"> et al.</w:t>
      </w:r>
      <w:r w:rsidRPr="00934B96">
        <w:rPr>
          <w:color w:val="000000" w:themeColor="text1"/>
        </w:rPr>
        <w:t xml:space="preserve"> </w:t>
      </w:r>
      <w:r w:rsidRPr="00934B96">
        <w:rPr>
          <w:color w:val="000000" w:themeColor="text1"/>
          <w:lang w:val="en-US"/>
        </w:rPr>
        <w:t xml:space="preserve">(2000) Effects of an energy and micronutrient supplement on motor development and motor activity in undernourished children in Indonesia. </w:t>
      </w:r>
      <w:r w:rsidRPr="00934B96">
        <w:rPr>
          <w:i/>
          <w:iCs/>
          <w:color w:val="000000" w:themeColor="text1"/>
          <w:lang w:val="en-US"/>
        </w:rPr>
        <w:t xml:space="preserve">Eur J Clin Nutr </w:t>
      </w:r>
      <w:r w:rsidRPr="00934B96">
        <w:rPr>
          <w:b/>
          <w:bCs/>
          <w:color w:val="000000" w:themeColor="text1"/>
          <w:lang w:val="en-US"/>
        </w:rPr>
        <w:t>54</w:t>
      </w:r>
      <w:r w:rsidRPr="00934B96">
        <w:rPr>
          <w:color w:val="000000" w:themeColor="text1"/>
          <w:lang w:val="en-US"/>
        </w:rPr>
        <w:t>, 60-68.</w:t>
      </w:r>
    </w:p>
    <w:p w14:paraId="6C900D57"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13. Timmons BW, Naylor PJ, Pfeiffer KA (2007) Physical activity for preschool children--how much and how? </w:t>
      </w:r>
      <w:r w:rsidRPr="00934B96">
        <w:rPr>
          <w:i/>
          <w:iCs/>
          <w:color w:val="000000" w:themeColor="text1"/>
          <w:lang w:val="en-US"/>
        </w:rPr>
        <w:t xml:space="preserve">Can J Public Health </w:t>
      </w:r>
      <w:r w:rsidRPr="00934B96">
        <w:rPr>
          <w:b/>
          <w:bCs/>
          <w:color w:val="000000" w:themeColor="text1"/>
          <w:lang w:val="en-US"/>
        </w:rPr>
        <w:t>98</w:t>
      </w:r>
      <w:r w:rsidRPr="00934B96">
        <w:rPr>
          <w:color w:val="000000" w:themeColor="text1"/>
          <w:lang w:val="en-US"/>
        </w:rPr>
        <w:t>, Suppl. 2, 122-134.</w:t>
      </w:r>
    </w:p>
    <w:p w14:paraId="6D5CA98E"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14. Timmons BW, Leblanc AG, Carson V</w:t>
      </w:r>
      <w:r w:rsidRPr="00934B96">
        <w:rPr>
          <w:i/>
          <w:iCs/>
          <w:color w:val="000000" w:themeColor="text1"/>
          <w:lang w:val="en-US"/>
        </w:rPr>
        <w:t xml:space="preserve"> et al.</w:t>
      </w:r>
      <w:r w:rsidRPr="00934B96">
        <w:rPr>
          <w:color w:val="000000" w:themeColor="text1"/>
          <w:lang w:val="en-US"/>
        </w:rPr>
        <w:t xml:space="preserve"> (2012) Systematic review of physical activity and health in the early years (aged 0-4 years). </w:t>
      </w:r>
      <w:r w:rsidRPr="00934B96">
        <w:rPr>
          <w:i/>
          <w:iCs/>
          <w:color w:val="000000" w:themeColor="text1"/>
          <w:lang w:val="en-US"/>
        </w:rPr>
        <w:t xml:space="preserve">Appl Physiol Nutr Metab </w:t>
      </w:r>
      <w:r w:rsidRPr="00934B96">
        <w:rPr>
          <w:b/>
          <w:bCs/>
          <w:color w:val="000000" w:themeColor="text1"/>
          <w:lang w:val="en-US"/>
        </w:rPr>
        <w:t>37</w:t>
      </w:r>
      <w:r w:rsidRPr="00934B96">
        <w:rPr>
          <w:color w:val="000000" w:themeColor="text1"/>
          <w:lang w:val="en-US"/>
        </w:rPr>
        <w:t>, 773-792.</w:t>
      </w:r>
    </w:p>
    <w:p w14:paraId="16E19C9B"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15. Ekelund U, Luan J, Sherar L</w:t>
      </w:r>
      <w:r w:rsidRPr="00934B96">
        <w:rPr>
          <w:i/>
          <w:iCs/>
          <w:color w:val="000000" w:themeColor="text1"/>
          <w:lang w:val="en-US"/>
        </w:rPr>
        <w:t xml:space="preserve"> et al.</w:t>
      </w:r>
      <w:r w:rsidRPr="00934B96">
        <w:rPr>
          <w:color w:val="000000" w:themeColor="text1"/>
          <w:lang w:val="en-US"/>
        </w:rPr>
        <w:t xml:space="preserve"> (2012) Moderate to vigorous physical activity and sedentary time and cardiometabolic risk factors in children and adolescents. </w:t>
      </w:r>
      <w:r w:rsidRPr="00934B96">
        <w:rPr>
          <w:i/>
          <w:iCs/>
          <w:color w:val="000000" w:themeColor="text1"/>
          <w:lang w:val="en-US"/>
        </w:rPr>
        <w:t xml:space="preserve">JAMA </w:t>
      </w:r>
      <w:r w:rsidRPr="00934B96">
        <w:rPr>
          <w:b/>
          <w:bCs/>
          <w:color w:val="000000" w:themeColor="text1"/>
          <w:lang w:val="en-US"/>
        </w:rPr>
        <w:t>307</w:t>
      </w:r>
      <w:r w:rsidRPr="00934B96">
        <w:rPr>
          <w:color w:val="000000" w:themeColor="text1"/>
          <w:lang w:val="en-US"/>
        </w:rPr>
        <w:t>, 704-712.</w:t>
      </w:r>
    </w:p>
    <w:p w14:paraId="6841AF10" w14:textId="77777777" w:rsidR="001D0952" w:rsidRPr="00934B96" w:rsidRDefault="001D0952" w:rsidP="001D0952">
      <w:pPr>
        <w:pStyle w:val="NormalWeb"/>
        <w:spacing w:line="360" w:lineRule="auto"/>
        <w:rPr>
          <w:color w:val="000000" w:themeColor="text1"/>
          <w:lang w:val="sv-SE"/>
        </w:rPr>
      </w:pPr>
      <w:r w:rsidRPr="00934B96">
        <w:rPr>
          <w:color w:val="000000" w:themeColor="text1"/>
          <w:lang w:val="en-US"/>
        </w:rPr>
        <w:t xml:space="preserve">16. Grantham-McGregor S &amp; Baker-Henningham H (2005) Review of the evidence linking protein and energy to mental development. </w:t>
      </w:r>
      <w:r w:rsidRPr="00934B96">
        <w:rPr>
          <w:i/>
          <w:iCs/>
          <w:color w:val="000000" w:themeColor="text1"/>
          <w:lang w:val="sv-SE"/>
        </w:rPr>
        <w:t xml:space="preserve">Public Health Nutr </w:t>
      </w:r>
      <w:r w:rsidRPr="00934B96">
        <w:rPr>
          <w:b/>
          <w:bCs/>
          <w:color w:val="000000" w:themeColor="text1"/>
          <w:lang w:val="sv-SE"/>
        </w:rPr>
        <w:t>8</w:t>
      </w:r>
      <w:r w:rsidRPr="00934B96">
        <w:rPr>
          <w:color w:val="000000" w:themeColor="text1"/>
          <w:lang w:val="sv-SE"/>
        </w:rPr>
        <w:t>, 1191-1201.</w:t>
      </w:r>
    </w:p>
    <w:p w14:paraId="3AE5E0F7"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sv-SE"/>
        </w:rPr>
        <w:t>17. Faurholt-Jepsen D, Hansen KB, Van Hees VT</w:t>
      </w:r>
      <w:r w:rsidRPr="00934B96">
        <w:rPr>
          <w:i/>
          <w:iCs/>
          <w:color w:val="000000" w:themeColor="text1"/>
          <w:lang w:val="sv-SE"/>
        </w:rPr>
        <w:t xml:space="preserve"> et al.</w:t>
      </w:r>
      <w:r w:rsidRPr="00934B96">
        <w:rPr>
          <w:color w:val="000000" w:themeColor="text1"/>
          <w:lang w:val="sv-SE"/>
        </w:rPr>
        <w:t xml:space="preserve"> </w:t>
      </w:r>
      <w:r w:rsidRPr="00934B96">
        <w:rPr>
          <w:color w:val="000000" w:themeColor="text1"/>
          <w:lang w:val="en-US"/>
        </w:rPr>
        <w:t xml:space="preserve">(2014) Children treated for severe acute malnutrition experience a rapid increase in physical activity a few days after admission. </w:t>
      </w:r>
      <w:r w:rsidRPr="00934B96">
        <w:rPr>
          <w:i/>
          <w:iCs/>
          <w:color w:val="000000" w:themeColor="text1"/>
          <w:lang w:val="en-US"/>
        </w:rPr>
        <w:t xml:space="preserve">J Pediatr </w:t>
      </w:r>
      <w:r w:rsidRPr="00934B96">
        <w:rPr>
          <w:b/>
          <w:bCs/>
          <w:color w:val="000000" w:themeColor="text1"/>
          <w:lang w:val="en-US"/>
        </w:rPr>
        <w:t>164</w:t>
      </w:r>
      <w:r w:rsidRPr="00934B96">
        <w:rPr>
          <w:color w:val="000000" w:themeColor="text1"/>
          <w:lang w:val="en-US"/>
        </w:rPr>
        <w:t>, 1421-1424.</w:t>
      </w:r>
    </w:p>
    <w:p w14:paraId="1FF429A4"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18. Worobey J (2014) Physical activity in infancy: developmental aspects, measurement, and importance. </w:t>
      </w:r>
      <w:r w:rsidRPr="00934B96">
        <w:rPr>
          <w:i/>
          <w:iCs/>
          <w:color w:val="000000" w:themeColor="text1"/>
          <w:lang w:val="en-US"/>
        </w:rPr>
        <w:t xml:space="preserve">Am J Clin Nutr </w:t>
      </w:r>
      <w:r w:rsidRPr="00934B96">
        <w:rPr>
          <w:b/>
          <w:bCs/>
          <w:color w:val="000000" w:themeColor="text1"/>
          <w:lang w:val="en-US"/>
        </w:rPr>
        <w:t>99</w:t>
      </w:r>
      <w:r w:rsidRPr="00934B96">
        <w:rPr>
          <w:color w:val="000000" w:themeColor="text1"/>
          <w:lang w:val="en-US"/>
        </w:rPr>
        <w:t>, 729S-733S.</w:t>
      </w:r>
    </w:p>
    <w:p w14:paraId="74EE3E1C"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19. Waterlow JC (1990) Energy-sparing mechanisms: Reductions in body mass, BMR and activity: Their relative importance and priority in undernourished infants and children. In: </w:t>
      </w:r>
      <w:r w:rsidRPr="00934B96">
        <w:rPr>
          <w:i/>
          <w:iCs/>
          <w:color w:val="000000" w:themeColor="text1"/>
          <w:lang w:val="en-US"/>
        </w:rPr>
        <w:t>Activity, Energy Expenditure and Energy. Requirements of Infants and Children</w:t>
      </w:r>
      <w:r w:rsidRPr="00934B96">
        <w:rPr>
          <w:color w:val="000000" w:themeColor="text1"/>
          <w:lang w:val="en-US"/>
        </w:rPr>
        <w:t>, pp.239-251 [Schürch B &amp; Scrimshaw NS, editors]. Lausanne, Switzerland: International Dietary Energy Consultancy Group.</w:t>
      </w:r>
    </w:p>
    <w:p w14:paraId="72D1A796"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20. Shetty PS (1999) Adaptation to low energy intakes: the responses and limits to low intakes in infants, children and adults. </w:t>
      </w:r>
      <w:r w:rsidRPr="00934B96">
        <w:rPr>
          <w:i/>
          <w:iCs/>
          <w:color w:val="000000" w:themeColor="text1"/>
          <w:lang w:val="en-US"/>
        </w:rPr>
        <w:t xml:space="preserve">Eur J Clin Nutr </w:t>
      </w:r>
      <w:r w:rsidRPr="00934B96">
        <w:rPr>
          <w:b/>
          <w:bCs/>
          <w:color w:val="000000" w:themeColor="text1"/>
          <w:lang w:val="en-US"/>
        </w:rPr>
        <w:t>53</w:t>
      </w:r>
      <w:r w:rsidRPr="00934B96">
        <w:rPr>
          <w:color w:val="000000" w:themeColor="text1"/>
          <w:lang w:val="en-US"/>
        </w:rPr>
        <w:t>, 14-33.</w:t>
      </w:r>
    </w:p>
    <w:p w14:paraId="70172997" w14:textId="77777777" w:rsidR="001D0952" w:rsidRPr="00934B96" w:rsidRDefault="001D0952" w:rsidP="001D0952">
      <w:pPr>
        <w:pStyle w:val="NormalWeb"/>
        <w:spacing w:line="360" w:lineRule="auto"/>
        <w:rPr>
          <w:color w:val="000000" w:themeColor="text1"/>
          <w:lang w:val="sv-SE"/>
        </w:rPr>
      </w:pPr>
      <w:r w:rsidRPr="00934B96">
        <w:rPr>
          <w:color w:val="000000" w:themeColor="text1"/>
          <w:lang w:val="en-US"/>
        </w:rPr>
        <w:lastRenderedPageBreak/>
        <w:t>21. Aburto NJ, Ramirez-Zea M, Neufeld LM</w:t>
      </w:r>
      <w:r w:rsidRPr="00934B96">
        <w:rPr>
          <w:i/>
          <w:iCs/>
          <w:color w:val="000000" w:themeColor="text1"/>
          <w:lang w:val="en-US"/>
        </w:rPr>
        <w:t xml:space="preserve"> et al.</w:t>
      </w:r>
      <w:r w:rsidRPr="00934B96">
        <w:rPr>
          <w:color w:val="000000" w:themeColor="text1"/>
          <w:lang w:val="en-US"/>
        </w:rPr>
        <w:t xml:space="preserve"> (2009) Some indicators of nutritional status are associated with activity and exploration in infants at risk for vitamin and mineral deficiencies. </w:t>
      </w:r>
      <w:r w:rsidRPr="00934B96">
        <w:rPr>
          <w:i/>
          <w:iCs/>
          <w:color w:val="000000" w:themeColor="text1"/>
          <w:lang w:val="sv-SE"/>
        </w:rPr>
        <w:t xml:space="preserve">J Nutr </w:t>
      </w:r>
      <w:r w:rsidRPr="00934B96">
        <w:rPr>
          <w:b/>
          <w:bCs/>
          <w:color w:val="000000" w:themeColor="text1"/>
          <w:lang w:val="sv-SE"/>
        </w:rPr>
        <w:t>139</w:t>
      </w:r>
      <w:r w:rsidRPr="00934B96">
        <w:rPr>
          <w:color w:val="000000" w:themeColor="text1"/>
          <w:lang w:val="sv-SE"/>
        </w:rPr>
        <w:t>, 1751-1757.</w:t>
      </w:r>
    </w:p>
    <w:p w14:paraId="43A368B0"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sv-SE"/>
        </w:rPr>
        <w:t>22. Olney DK, Pollitt E, Kariger PK</w:t>
      </w:r>
      <w:r w:rsidRPr="00934B96">
        <w:rPr>
          <w:i/>
          <w:iCs/>
          <w:color w:val="000000" w:themeColor="text1"/>
          <w:lang w:val="sv-SE"/>
        </w:rPr>
        <w:t xml:space="preserve"> et al.</w:t>
      </w:r>
      <w:r w:rsidRPr="00934B96">
        <w:rPr>
          <w:color w:val="000000" w:themeColor="text1"/>
          <w:lang w:val="sv-SE"/>
        </w:rPr>
        <w:t xml:space="preserve"> </w:t>
      </w:r>
      <w:r w:rsidRPr="00934B96">
        <w:rPr>
          <w:color w:val="000000" w:themeColor="text1"/>
          <w:lang w:val="en-US"/>
        </w:rPr>
        <w:t xml:space="preserve">(2007) Young Zanzibari children with iron deficiency, iron deficiency anemia, stunting, or malaria have lower motor activity scores and spend less time in locomotion. </w:t>
      </w:r>
      <w:r w:rsidRPr="00934B96">
        <w:rPr>
          <w:i/>
          <w:iCs/>
          <w:color w:val="000000" w:themeColor="text1"/>
          <w:lang w:val="en-US"/>
        </w:rPr>
        <w:t xml:space="preserve">J Nutr </w:t>
      </w:r>
      <w:r w:rsidRPr="00934B96">
        <w:rPr>
          <w:b/>
          <w:bCs/>
          <w:color w:val="000000" w:themeColor="text1"/>
          <w:lang w:val="en-US"/>
        </w:rPr>
        <w:t>137</w:t>
      </w:r>
      <w:r w:rsidRPr="00934B96">
        <w:rPr>
          <w:color w:val="000000" w:themeColor="text1"/>
          <w:lang w:val="en-US"/>
        </w:rPr>
        <w:t>, 2756-2762.</w:t>
      </w:r>
    </w:p>
    <w:p w14:paraId="6EF3F1E4"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23. Lozoff B, Klein NK, Nelson EC</w:t>
      </w:r>
      <w:r w:rsidRPr="00934B96">
        <w:rPr>
          <w:i/>
          <w:iCs/>
          <w:color w:val="000000" w:themeColor="text1"/>
          <w:lang w:val="en-US"/>
        </w:rPr>
        <w:t xml:space="preserve"> et al.</w:t>
      </w:r>
      <w:r w:rsidRPr="00934B96">
        <w:rPr>
          <w:color w:val="000000" w:themeColor="text1"/>
          <w:lang w:val="en-US"/>
        </w:rPr>
        <w:t xml:space="preserve"> (1998) Behavior of infants with iron-deficiency anemia. </w:t>
      </w:r>
      <w:r w:rsidRPr="00934B96">
        <w:rPr>
          <w:i/>
          <w:iCs/>
          <w:color w:val="000000" w:themeColor="text1"/>
          <w:lang w:val="en-US"/>
        </w:rPr>
        <w:t xml:space="preserve">Child Dev </w:t>
      </w:r>
      <w:r w:rsidRPr="00934B96">
        <w:rPr>
          <w:b/>
          <w:bCs/>
          <w:color w:val="000000" w:themeColor="text1"/>
          <w:lang w:val="en-US"/>
        </w:rPr>
        <w:t>69</w:t>
      </w:r>
      <w:r w:rsidRPr="00934B96">
        <w:rPr>
          <w:color w:val="000000" w:themeColor="text1"/>
          <w:lang w:val="en-US"/>
        </w:rPr>
        <w:t>, 24-36.</w:t>
      </w:r>
    </w:p>
    <w:p w14:paraId="1F939C62"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24. Yaméogo CW, Cichon B, Fabiansen C</w:t>
      </w:r>
      <w:r w:rsidRPr="00934B96">
        <w:rPr>
          <w:i/>
          <w:iCs/>
          <w:color w:val="000000" w:themeColor="text1"/>
          <w:lang w:val="en-US"/>
        </w:rPr>
        <w:t xml:space="preserve"> et al.</w:t>
      </w:r>
      <w:r w:rsidRPr="00934B96">
        <w:rPr>
          <w:color w:val="000000" w:themeColor="text1"/>
          <w:lang w:val="en-US"/>
        </w:rPr>
        <w:t xml:space="preserve"> (2016) Correlates of Physical Activity among Young Children with Moderate Acute Malnutrition. </w:t>
      </w:r>
      <w:r w:rsidRPr="00934B96">
        <w:rPr>
          <w:i/>
          <w:iCs/>
          <w:color w:val="000000" w:themeColor="text1"/>
          <w:lang w:val="en-US"/>
        </w:rPr>
        <w:t xml:space="preserve">J Pediatr </w:t>
      </w:r>
      <w:r w:rsidRPr="00934B96">
        <w:rPr>
          <w:color w:val="000000" w:themeColor="text1"/>
          <w:lang w:val="en-US"/>
        </w:rPr>
        <w:t>, Published online 18 November. doi: 10.1016/j.jpeds.2016.10.073.</w:t>
      </w:r>
    </w:p>
    <w:p w14:paraId="7CE32C72"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25. Trost SG, Fees BS, Haar SJ</w:t>
      </w:r>
      <w:r w:rsidRPr="00934B96">
        <w:rPr>
          <w:i/>
          <w:iCs/>
          <w:color w:val="000000" w:themeColor="text1"/>
          <w:lang w:val="en-US"/>
        </w:rPr>
        <w:t xml:space="preserve"> et al.</w:t>
      </w:r>
      <w:r w:rsidRPr="00934B96">
        <w:rPr>
          <w:color w:val="000000" w:themeColor="text1"/>
          <w:lang w:val="en-US"/>
        </w:rPr>
        <w:t xml:space="preserve"> (2012) Identification and validity of accelerometer cut-points for toddlers. </w:t>
      </w:r>
      <w:r w:rsidRPr="00934B96">
        <w:rPr>
          <w:i/>
          <w:iCs/>
          <w:color w:val="000000" w:themeColor="text1"/>
          <w:lang w:val="en-US"/>
        </w:rPr>
        <w:t xml:space="preserve">Obesity (Silver Spring) </w:t>
      </w:r>
      <w:r w:rsidRPr="00934B96">
        <w:rPr>
          <w:b/>
          <w:bCs/>
          <w:color w:val="000000" w:themeColor="text1"/>
          <w:lang w:val="en-US"/>
        </w:rPr>
        <w:t>20</w:t>
      </w:r>
      <w:r w:rsidRPr="00934B96">
        <w:rPr>
          <w:color w:val="000000" w:themeColor="text1"/>
          <w:lang w:val="en-US"/>
        </w:rPr>
        <w:t>, 2317-2319.</w:t>
      </w:r>
    </w:p>
    <w:p w14:paraId="322D113E"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26. Pulakka A, Cheung Y, Ashorn U</w:t>
      </w:r>
      <w:r w:rsidRPr="00934B96">
        <w:rPr>
          <w:i/>
          <w:iCs/>
          <w:color w:val="000000" w:themeColor="text1"/>
          <w:lang w:val="en-US"/>
        </w:rPr>
        <w:t xml:space="preserve"> et al.</w:t>
      </w:r>
      <w:r w:rsidRPr="00934B96">
        <w:rPr>
          <w:color w:val="000000" w:themeColor="text1"/>
          <w:lang w:val="en-US"/>
        </w:rPr>
        <w:t xml:space="preserve"> (2013) Feasibility and validity of the ActiGraph GT3X accelerometer in measuring physical activity of Malawian toddlers. </w:t>
      </w:r>
      <w:r w:rsidRPr="00934B96">
        <w:rPr>
          <w:i/>
          <w:iCs/>
          <w:color w:val="000000" w:themeColor="text1"/>
          <w:lang w:val="en-US"/>
        </w:rPr>
        <w:t xml:space="preserve">Acta Paediatr </w:t>
      </w:r>
      <w:r w:rsidRPr="00934B96">
        <w:rPr>
          <w:b/>
          <w:bCs/>
          <w:color w:val="000000" w:themeColor="text1"/>
          <w:lang w:val="en-US"/>
        </w:rPr>
        <w:t>102</w:t>
      </w:r>
      <w:r w:rsidRPr="00934B96">
        <w:rPr>
          <w:color w:val="000000" w:themeColor="text1"/>
          <w:lang w:val="en-US"/>
        </w:rPr>
        <w:t>, 1192-1198.</w:t>
      </w:r>
    </w:p>
    <w:p w14:paraId="05FB4CDF" w14:textId="77777777" w:rsidR="001D0952" w:rsidRPr="00934B96" w:rsidRDefault="001D0952" w:rsidP="001D0952">
      <w:pPr>
        <w:pStyle w:val="NormalWeb"/>
        <w:spacing w:line="360" w:lineRule="auto"/>
        <w:rPr>
          <w:color w:val="000000" w:themeColor="text1"/>
          <w:lang w:val="sv-SE"/>
        </w:rPr>
      </w:pPr>
      <w:r w:rsidRPr="00934B96">
        <w:rPr>
          <w:color w:val="000000" w:themeColor="text1"/>
          <w:lang w:val="en-US"/>
        </w:rPr>
        <w:t>27. Hnatiuk J, Ridgers ND, Salmon J</w:t>
      </w:r>
      <w:r w:rsidRPr="00934B96">
        <w:rPr>
          <w:i/>
          <w:iCs/>
          <w:color w:val="000000" w:themeColor="text1"/>
          <w:lang w:val="en-US"/>
        </w:rPr>
        <w:t xml:space="preserve"> et al.</w:t>
      </w:r>
      <w:r w:rsidRPr="00934B96">
        <w:rPr>
          <w:color w:val="000000" w:themeColor="text1"/>
          <w:lang w:val="en-US"/>
        </w:rPr>
        <w:t xml:space="preserve"> (2012) Physical activity levels and patterns of 19-month-old children. </w:t>
      </w:r>
      <w:r w:rsidRPr="00934B96">
        <w:rPr>
          <w:i/>
          <w:iCs/>
          <w:color w:val="000000" w:themeColor="text1"/>
          <w:lang w:val="sv-SE"/>
        </w:rPr>
        <w:t xml:space="preserve">Med Sci Sports Exerc </w:t>
      </w:r>
      <w:r w:rsidRPr="00934B96">
        <w:rPr>
          <w:b/>
          <w:bCs/>
          <w:color w:val="000000" w:themeColor="text1"/>
          <w:lang w:val="sv-SE"/>
        </w:rPr>
        <w:t>44</w:t>
      </w:r>
      <w:r w:rsidRPr="00934B96">
        <w:rPr>
          <w:color w:val="000000" w:themeColor="text1"/>
          <w:lang w:val="sv-SE"/>
        </w:rPr>
        <w:t>, 1715-1720.</w:t>
      </w:r>
    </w:p>
    <w:p w14:paraId="14C0B638" w14:textId="77777777" w:rsidR="001D0952" w:rsidRPr="00934B96" w:rsidRDefault="001D0952" w:rsidP="001D0952">
      <w:pPr>
        <w:pStyle w:val="NormalWeb"/>
        <w:spacing w:line="360" w:lineRule="auto"/>
        <w:rPr>
          <w:color w:val="000000" w:themeColor="text1"/>
          <w:lang w:val="sv-SE"/>
        </w:rPr>
      </w:pPr>
      <w:r w:rsidRPr="00934B96">
        <w:rPr>
          <w:color w:val="000000" w:themeColor="text1"/>
          <w:lang w:val="sv-SE"/>
        </w:rPr>
        <w:t>28. Wijtzes AI, Kooijman MN, Kiefte-de Jong JC</w:t>
      </w:r>
      <w:r w:rsidRPr="00934B96">
        <w:rPr>
          <w:i/>
          <w:iCs/>
          <w:color w:val="000000" w:themeColor="text1"/>
          <w:lang w:val="sv-SE"/>
        </w:rPr>
        <w:t xml:space="preserve"> et al.</w:t>
      </w:r>
      <w:r w:rsidRPr="00934B96">
        <w:rPr>
          <w:color w:val="000000" w:themeColor="text1"/>
          <w:lang w:val="sv-SE"/>
        </w:rPr>
        <w:t xml:space="preserve"> </w:t>
      </w:r>
      <w:r w:rsidRPr="00934B96">
        <w:rPr>
          <w:color w:val="000000" w:themeColor="text1"/>
          <w:lang w:val="en-US"/>
        </w:rPr>
        <w:t xml:space="preserve">(2013) Correlates of physical activity in 2-year-old toddlers: the generation R study. </w:t>
      </w:r>
      <w:r w:rsidRPr="00934B96">
        <w:rPr>
          <w:i/>
          <w:iCs/>
          <w:color w:val="000000" w:themeColor="text1"/>
          <w:lang w:val="sv-SE"/>
        </w:rPr>
        <w:t xml:space="preserve">J Pediatr </w:t>
      </w:r>
      <w:r w:rsidRPr="00934B96">
        <w:rPr>
          <w:b/>
          <w:bCs/>
          <w:color w:val="000000" w:themeColor="text1"/>
          <w:lang w:val="sv-SE"/>
        </w:rPr>
        <w:t>163</w:t>
      </w:r>
      <w:r w:rsidRPr="00934B96">
        <w:rPr>
          <w:color w:val="000000" w:themeColor="text1"/>
          <w:lang w:val="sv-SE"/>
        </w:rPr>
        <w:t>, 791-9.e1-2.</w:t>
      </w:r>
    </w:p>
    <w:p w14:paraId="401B4674"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sv-SE"/>
        </w:rPr>
        <w:t>29. Johansson E, Hagstromer M, Svensson V</w:t>
      </w:r>
      <w:r w:rsidRPr="00934B96">
        <w:rPr>
          <w:i/>
          <w:iCs/>
          <w:color w:val="000000" w:themeColor="text1"/>
          <w:lang w:val="sv-SE"/>
        </w:rPr>
        <w:t xml:space="preserve"> et al.</w:t>
      </w:r>
      <w:r w:rsidRPr="00934B96">
        <w:rPr>
          <w:color w:val="000000" w:themeColor="text1"/>
          <w:lang w:val="sv-SE"/>
        </w:rPr>
        <w:t xml:space="preserve"> </w:t>
      </w:r>
      <w:r w:rsidRPr="00934B96">
        <w:rPr>
          <w:color w:val="000000" w:themeColor="text1"/>
          <w:lang w:val="en-US"/>
        </w:rPr>
        <w:t xml:space="preserve">(2015) Objectively measured physical activity in two-year-old children - levels, patterns and correlates. </w:t>
      </w:r>
      <w:r w:rsidRPr="00934B96">
        <w:rPr>
          <w:i/>
          <w:iCs/>
          <w:color w:val="000000" w:themeColor="text1"/>
          <w:lang w:val="en-US"/>
        </w:rPr>
        <w:t xml:space="preserve">Int J Behav Nutr Phys Act </w:t>
      </w:r>
      <w:r w:rsidRPr="00934B96">
        <w:rPr>
          <w:b/>
          <w:bCs/>
          <w:color w:val="000000" w:themeColor="text1"/>
          <w:lang w:val="en-US"/>
        </w:rPr>
        <w:t>12</w:t>
      </w:r>
      <w:r w:rsidRPr="00934B96">
        <w:rPr>
          <w:color w:val="000000" w:themeColor="text1"/>
          <w:lang w:val="en-US"/>
        </w:rPr>
        <w:t>, 3.</w:t>
      </w:r>
    </w:p>
    <w:p w14:paraId="716AAE3F"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30. Gardner JM &amp; Grantham-McGregor SM (1994) Physical activity, undernutrition and child development. </w:t>
      </w:r>
      <w:r w:rsidRPr="00934B96">
        <w:rPr>
          <w:i/>
          <w:iCs/>
          <w:color w:val="000000" w:themeColor="text1"/>
          <w:lang w:val="en-US"/>
        </w:rPr>
        <w:t xml:space="preserve">Proc Nutr Soc </w:t>
      </w:r>
      <w:r w:rsidRPr="00934B96">
        <w:rPr>
          <w:b/>
          <w:bCs/>
          <w:color w:val="000000" w:themeColor="text1"/>
          <w:lang w:val="en-US"/>
        </w:rPr>
        <w:t>53</w:t>
      </w:r>
      <w:r w:rsidRPr="00934B96">
        <w:rPr>
          <w:color w:val="000000" w:themeColor="text1"/>
          <w:lang w:val="en-US"/>
        </w:rPr>
        <w:t>, 241-248.</w:t>
      </w:r>
    </w:p>
    <w:p w14:paraId="24ABAC7C"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31. Pulakka A, Ashorn U, Cheung YB</w:t>
      </w:r>
      <w:r w:rsidRPr="00934B96">
        <w:rPr>
          <w:i/>
          <w:iCs/>
          <w:color w:val="000000" w:themeColor="text1"/>
          <w:lang w:val="en-US"/>
        </w:rPr>
        <w:t xml:space="preserve"> et al.</w:t>
      </w:r>
      <w:r w:rsidRPr="00934B96">
        <w:rPr>
          <w:color w:val="000000" w:themeColor="text1"/>
          <w:lang w:val="en-US"/>
        </w:rPr>
        <w:t xml:space="preserve"> (2015) Effect of 12-month intervention with lipid-based nutrient supplements on physical activity of 18-month-old Malawian children: a randomised, controlled trial. </w:t>
      </w:r>
      <w:r w:rsidRPr="00934B96">
        <w:rPr>
          <w:i/>
          <w:iCs/>
          <w:color w:val="000000" w:themeColor="text1"/>
          <w:lang w:val="en-US"/>
        </w:rPr>
        <w:t xml:space="preserve">Eur J Clin Nutr </w:t>
      </w:r>
      <w:r w:rsidRPr="00934B96">
        <w:rPr>
          <w:b/>
          <w:bCs/>
          <w:color w:val="000000" w:themeColor="text1"/>
          <w:lang w:val="en-US"/>
        </w:rPr>
        <w:t>69</w:t>
      </w:r>
      <w:r w:rsidRPr="00934B96">
        <w:rPr>
          <w:color w:val="000000" w:themeColor="text1"/>
          <w:lang w:val="en-US"/>
        </w:rPr>
        <w:t>, 173-178.</w:t>
      </w:r>
    </w:p>
    <w:p w14:paraId="6904E5CA"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lastRenderedPageBreak/>
        <w:t>32. Black MM, Walker SP, Fernald LCH</w:t>
      </w:r>
      <w:r w:rsidRPr="00934B96">
        <w:rPr>
          <w:i/>
          <w:iCs/>
          <w:color w:val="000000" w:themeColor="text1"/>
          <w:lang w:val="en-US"/>
        </w:rPr>
        <w:t xml:space="preserve"> et al.</w:t>
      </w:r>
      <w:r w:rsidRPr="00934B96">
        <w:rPr>
          <w:color w:val="000000" w:themeColor="text1"/>
          <w:lang w:val="en-US"/>
        </w:rPr>
        <w:t xml:space="preserve"> (2016) Early childhood development coming of age: science through the life course. </w:t>
      </w:r>
      <w:r w:rsidRPr="00934B96">
        <w:rPr>
          <w:i/>
          <w:iCs/>
          <w:color w:val="000000" w:themeColor="text1"/>
          <w:lang w:val="en-US"/>
        </w:rPr>
        <w:t xml:space="preserve">Lancet </w:t>
      </w:r>
      <w:r w:rsidRPr="00934B96">
        <w:rPr>
          <w:color w:val="000000" w:themeColor="text1"/>
          <w:lang w:val="en-US"/>
        </w:rPr>
        <w:t>, Published online 4 October 2016. doi: 10.1016/S0140-6736(16)31389-7.</w:t>
      </w:r>
    </w:p>
    <w:p w14:paraId="7BF060ED"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33. Ashorn P, Alho L, Ashorn U</w:t>
      </w:r>
      <w:r w:rsidRPr="00934B96">
        <w:rPr>
          <w:i/>
          <w:iCs/>
          <w:color w:val="000000" w:themeColor="text1"/>
          <w:lang w:val="en-US"/>
        </w:rPr>
        <w:t xml:space="preserve"> et al.</w:t>
      </w:r>
      <w:r w:rsidRPr="00934B96">
        <w:rPr>
          <w:color w:val="000000" w:themeColor="text1"/>
          <w:lang w:val="en-US"/>
        </w:rPr>
        <w:t xml:space="preserve"> (2015) Supplementation of Maternal Diets during Pregnancy and for 6 Months Postpartum and Infant Diets Thereafter with Small-Quantity Lipid-Based Nutrient Supplements Does Not Promote Child Growth by 18 Months of Age in Rural Malawi: A Randomized Controlled Trial. </w:t>
      </w:r>
      <w:r w:rsidRPr="00934B96">
        <w:rPr>
          <w:i/>
          <w:iCs/>
          <w:color w:val="000000" w:themeColor="text1"/>
          <w:lang w:val="en-US"/>
        </w:rPr>
        <w:t xml:space="preserve">J Nutr </w:t>
      </w:r>
      <w:r w:rsidRPr="00934B96">
        <w:rPr>
          <w:b/>
          <w:bCs/>
          <w:color w:val="000000" w:themeColor="text1"/>
          <w:lang w:val="en-US"/>
        </w:rPr>
        <w:t>145</w:t>
      </w:r>
      <w:r w:rsidRPr="00934B96">
        <w:rPr>
          <w:color w:val="000000" w:themeColor="text1"/>
          <w:lang w:val="en-US"/>
        </w:rPr>
        <w:t>, 1345-1353.</w:t>
      </w:r>
    </w:p>
    <w:p w14:paraId="4FC36F8A"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34. National Statistical Office Malawi &amp; ICF Macro (2011) </w:t>
      </w:r>
      <w:r w:rsidRPr="00934B96">
        <w:rPr>
          <w:i/>
          <w:iCs/>
          <w:color w:val="000000" w:themeColor="text1"/>
          <w:lang w:val="en-US"/>
        </w:rPr>
        <w:t xml:space="preserve">Malawi Demographic and Health Survey 2010. </w:t>
      </w:r>
      <w:r w:rsidRPr="00934B96">
        <w:rPr>
          <w:color w:val="000000" w:themeColor="text1"/>
          <w:lang w:val="en-US"/>
        </w:rPr>
        <w:t>Zomba, Malawi and Calverton, Maryland, USA: National Statistical Office and ICF Macro.</w:t>
      </w:r>
    </w:p>
    <w:p w14:paraId="179ADC53"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35. Ashorn P, Alho L, Ashorn U</w:t>
      </w:r>
      <w:r w:rsidRPr="00934B96">
        <w:rPr>
          <w:i/>
          <w:iCs/>
          <w:color w:val="000000" w:themeColor="text1"/>
          <w:lang w:val="en-US"/>
        </w:rPr>
        <w:t xml:space="preserve"> et al.</w:t>
      </w:r>
      <w:r w:rsidRPr="00934B96">
        <w:rPr>
          <w:color w:val="000000" w:themeColor="text1"/>
          <w:lang w:val="en-US"/>
        </w:rPr>
        <w:t xml:space="preserve"> (2015) The impact of lipid-based nutrient supplement provision to pregnant women on newborn size in rural Malawi: a randomized controlled trial. </w:t>
      </w:r>
      <w:r w:rsidRPr="00934B96">
        <w:rPr>
          <w:i/>
          <w:iCs/>
          <w:color w:val="000000" w:themeColor="text1"/>
          <w:lang w:val="en-US"/>
        </w:rPr>
        <w:t xml:space="preserve">Am J Clin Nutr </w:t>
      </w:r>
      <w:r w:rsidRPr="00934B96">
        <w:rPr>
          <w:b/>
          <w:bCs/>
          <w:color w:val="000000" w:themeColor="text1"/>
          <w:lang w:val="en-US"/>
        </w:rPr>
        <w:t>101</w:t>
      </w:r>
      <w:r w:rsidRPr="00934B96">
        <w:rPr>
          <w:color w:val="000000" w:themeColor="text1"/>
          <w:lang w:val="en-US"/>
        </w:rPr>
        <w:t>, 387-397.</w:t>
      </w:r>
    </w:p>
    <w:p w14:paraId="2B0311CD"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36. Arimond M, Zeilani M, Jungjohann S</w:t>
      </w:r>
      <w:r w:rsidRPr="00934B96">
        <w:rPr>
          <w:i/>
          <w:iCs/>
          <w:color w:val="000000" w:themeColor="text1"/>
          <w:lang w:val="en-US"/>
        </w:rPr>
        <w:t xml:space="preserve"> et al.</w:t>
      </w:r>
      <w:r w:rsidRPr="00934B96">
        <w:rPr>
          <w:color w:val="000000" w:themeColor="text1"/>
          <w:lang w:val="en-US"/>
        </w:rPr>
        <w:t xml:space="preserve"> (2015) Considerations in developing lipid-based nutrient supplements for prevention of undernutrition: experience from the International Lipid-Based Nutrient Supplements (iLiNS) Project. </w:t>
      </w:r>
      <w:r w:rsidRPr="00934B96">
        <w:rPr>
          <w:i/>
          <w:iCs/>
          <w:color w:val="000000" w:themeColor="text1"/>
          <w:lang w:val="en-US"/>
        </w:rPr>
        <w:t xml:space="preserve">Matern Child Nutr </w:t>
      </w:r>
      <w:r w:rsidRPr="00934B96">
        <w:rPr>
          <w:b/>
          <w:bCs/>
          <w:color w:val="000000" w:themeColor="text1"/>
          <w:lang w:val="en-US"/>
        </w:rPr>
        <w:t>11</w:t>
      </w:r>
      <w:r w:rsidRPr="00934B96">
        <w:rPr>
          <w:color w:val="000000" w:themeColor="text1"/>
          <w:lang w:val="en-US"/>
        </w:rPr>
        <w:t>, 31-61.</w:t>
      </w:r>
    </w:p>
    <w:p w14:paraId="2FCEC169"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37. John D &amp; Freedson P (2012) ActiGraph and Actical physical activity monitors: a peek under the hood. </w:t>
      </w:r>
      <w:r w:rsidRPr="00934B96">
        <w:rPr>
          <w:i/>
          <w:iCs/>
          <w:color w:val="000000" w:themeColor="text1"/>
          <w:lang w:val="en-US"/>
        </w:rPr>
        <w:t xml:space="preserve">Med Sci Sports Exerc </w:t>
      </w:r>
      <w:r w:rsidRPr="00934B96">
        <w:rPr>
          <w:b/>
          <w:bCs/>
          <w:color w:val="000000" w:themeColor="text1"/>
          <w:lang w:val="en-US"/>
        </w:rPr>
        <w:t>44</w:t>
      </w:r>
      <w:r w:rsidRPr="00934B96">
        <w:rPr>
          <w:color w:val="000000" w:themeColor="text1"/>
          <w:lang w:val="en-US"/>
        </w:rPr>
        <w:t>, S86-89.</w:t>
      </w:r>
    </w:p>
    <w:p w14:paraId="29DEAE1D"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38. Coates J, Swindale A, Bilinsky P (2007) </w:t>
      </w:r>
      <w:r w:rsidRPr="00934B96">
        <w:rPr>
          <w:i/>
          <w:iCs/>
          <w:color w:val="000000" w:themeColor="text1"/>
          <w:lang w:val="en-US"/>
        </w:rPr>
        <w:t xml:space="preserve">Household Food Insecurity Access Scale (HIFAS) for Measurement of Household Food Access: Indicator Guide (V.3). </w:t>
      </w:r>
      <w:r w:rsidRPr="00934B96">
        <w:rPr>
          <w:color w:val="000000" w:themeColor="text1"/>
          <w:lang w:val="en-US"/>
        </w:rPr>
        <w:t>Washington, D.C.: Food and Nutrition Technical Assistance Project, FHI 360.</w:t>
      </w:r>
    </w:p>
    <w:p w14:paraId="5ECA67A0"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39. World Health Organization (2006) </w:t>
      </w:r>
      <w:r w:rsidRPr="00934B96">
        <w:rPr>
          <w:i/>
          <w:iCs/>
          <w:color w:val="000000" w:themeColor="text1"/>
          <w:lang w:val="en-US"/>
        </w:rPr>
        <w:t xml:space="preserve">WHO Child Growth Standards: Length/Height-for-Age, Weight-for-Age, Weight-for-Length, Weight-for-Height and Body Mass Index-for-Age: Methods and Development. </w:t>
      </w:r>
    </w:p>
    <w:p w14:paraId="15F63DD8"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40. Trost SG, Pate RR, Freedson PS</w:t>
      </w:r>
      <w:r w:rsidRPr="00934B96">
        <w:rPr>
          <w:i/>
          <w:iCs/>
          <w:color w:val="000000" w:themeColor="text1"/>
          <w:lang w:val="en-US"/>
        </w:rPr>
        <w:t xml:space="preserve"> et al.</w:t>
      </w:r>
      <w:r w:rsidRPr="00934B96">
        <w:rPr>
          <w:color w:val="000000" w:themeColor="text1"/>
          <w:lang w:val="en-US"/>
        </w:rPr>
        <w:t xml:space="preserve"> (2000) Using objective physical activity measures with youth: how many days of monitoring are needed?. </w:t>
      </w:r>
      <w:r w:rsidRPr="00934B96">
        <w:rPr>
          <w:i/>
          <w:iCs/>
          <w:color w:val="000000" w:themeColor="text1"/>
          <w:lang w:val="en-US"/>
        </w:rPr>
        <w:t xml:space="preserve">Med Sci Sports Exerc </w:t>
      </w:r>
      <w:r w:rsidRPr="00934B96">
        <w:rPr>
          <w:b/>
          <w:bCs/>
          <w:color w:val="000000" w:themeColor="text1"/>
          <w:lang w:val="en-US"/>
        </w:rPr>
        <w:t>32</w:t>
      </w:r>
      <w:r w:rsidRPr="00934B96">
        <w:rPr>
          <w:color w:val="000000" w:themeColor="text1"/>
          <w:lang w:val="en-US"/>
        </w:rPr>
        <w:t>, 426-431.</w:t>
      </w:r>
    </w:p>
    <w:p w14:paraId="22AF3D58"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41. Oliver M, Schofield GM, Kolt GS (2007) Physical activity in preschoolers: understanding prevalence and measurement issues. </w:t>
      </w:r>
      <w:r w:rsidRPr="00934B96">
        <w:rPr>
          <w:i/>
          <w:iCs/>
          <w:color w:val="000000" w:themeColor="text1"/>
          <w:lang w:val="en-US"/>
        </w:rPr>
        <w:t xml:space="preserve">Sports Med </w:t>
      </w:r>
      <w:r w:rsidRPr="00934B96">
        <w:rPr>
          <w:b/>
          <w:bCs/>
          <w:color w:val="000000" w:themeColor="text1"/>
          <w:lang w:val="en-US"/>
        </w:rPr>
        <w:t>37</w:t>
      </w:r>
      <w:r w:rsidRPr="00934B96">
        <w:rPr>
          <w:color w:val="000000" w:themeColor="text1"/>
          <w:lang w:val="en-US"/>
        </w:rPr>
        <w:t>, 1045-1070.</w:t>
      </w:r>
    </w:p>
    <w:p w14:paraId="37D12373"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lastRenderedPageBreak/>
        <w:t xml:space="preserve">42. Pate RR, O'Neill JR, Mitchell J (2010) Measurement of physical activity in preschool children. </w:t>
      </w:r>
      <w:r w:rsidRPr="00934B96">
        <w:rPr>
          <w:i/>
          <w:iCs/>
          <w:color w:val="000000" w:themeColor="text1"/>
          <w:lang w:val="en-US"/>
        </w:rPr>
        <w:t xml:space="preserve">Med Sci Sports Exerc </w:t>
      </w:r>
      <w:r w:rsidRPr="00934B96">
        <w:rPr>
          <w:b/>
          <w:bCs/>
          <w:color w:val="000000" w:themeColor="text1"/>
          <w:lang w:val="en-US"/>
        </w:rPr>
        <w:t>42</w:t>
      </w:r>
      <w:r w:rsidRPr="00934B96">
        <w:rPr>
          <w:color w:val="000000" w:themeColor="text1"/>
          <w:lang w:val="en-US"/>
        </w:rPr>
        <w:t>, 508-512.</w:t>
      </w:r>
    </w:p>
    <w:p w14:paraId="6D49BB61"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43. National Association for Sport and Physical Education (2009) </w:t>
      </w:r>
      <w:r w:rsidRPr="00934B96">
        <w:rPr>
          <w:i/>
          <w:iCs/>
          <w:color w:val="000000" w:themeColor="text1"/>
          <w:lang w:val="en-US"/>
        </w:rPr>
        <w:t xml:space="preserve">Active Start: A Statement of Physical Activity Guidelines for Children from Birth to Age 5. </w:t>
      </w:r>
      <w:r w:rsidRPr="00934B96">
        <w:rPr>
          <w:color w:val="000000" w:themeColor="text1"/>
          <w:lang w:val="en-US"/>
        </w:rPr>
        <w:t>2nd Edition ed. Sewickley, PA, USA: American Alliance for Health, Physical Education, Recreation and Dance.</w:t>
      </w:r>
    </w:p>
    <w:p w14:paraId="40A678D1" w14:textId="77777777" w:rsidR="001D0952" w:rsidRPr="00934B96" w:rsidRDefault="001D0952" w:rsidP="001D0952">
      <w:pPr>
        <w:pStyle w:val="NormalWeb"/>
        <w:spacing w:line="360" w:lineRule="auto"/>
        <w:rPr>
          <w:color w:val="000000" w:themeColor="text1"/>
        </w:rPr>
      </w:pPr>
      <w:r w:rsidRPr="00934B96">
        <w:rPr>
          <w:color w:val="000000" w:themeColor="text1"/>
          <w:lang w:val="sv-SE"/>
        </w:rPr>
        <w:t>44. Gardner JMM, Grantham-McGregor SM, Chang SM</w:t>
      </w:r>
      <w:r w:rsidRPr="00934B96">
        <w:rPr>
          <w:i/>
          <w:iCs/>
          <w:color w:val="000000" w:themeColor="text1"/>
          <w:lang w:val="sv-SE"/>
        </w:rPr>
        <w:t xml:space="preserve"> et al.</w:t>
      </w:r>
      <w:r w:rsidRPr="00934B96">
        <w:rPr>
          <w:color w:val="000000" w:themeColor="text1"/>
          <w:lang w:val="sv-SE"/>
        </w:rPr>
        <w:t xml:space="preserve"> </w:t>
      </w:r>
      <w:r w:rsidRPr="00934B96">
        <w:rPr>
          <w:color w:val="000000" w:themeColor="text1"/>
          <w:lang w:val="en-US"/>
        </w:rPr>
        <w:t xml:space="preserve">(1995) Activity and behavioral development in stunted and nonstunted children and response to nutritional supplementation. </w:t>
      </w:r>
      <w:r w:rsidRPr="00934B96">
        <w:rPr>
          <w:i/>
          <w:iCs/>
          <w:color w:val="000000" w:themeColor="text1"/>
        </w:rPr>
        <w:t xml:space="preserve">Child Dev </w:t>
      </w:r>
      <w:r w:rsidRPr="00934B96">
        <w:rPr>
          <w:b/>
          <w:bCs/>
          <w:color w:val="000000" w:themeColor="text1"/>
        </w:rPr>
        <w:t>66</w:t>
      </w:r>
      <w:r w:rsidRPr="00934B96">
        <w:rPr>
          <w:color w:val="000000" w:themeColor="text1"/>
        </w:rPr>
        <w:t>, 1785-1797.</w:t>
      </w:r>
    </w:p>
    <w:p w14:paraId="4D75B813" w14:textId="77777777" w:rsidR="001D0952" w:rsidRPr="00934B96" w:rsidRDefault="001D0952" w:rsidP="001D0952">
      <w:pPr>
        <w:pStyle w:val="NormalWeb"/>
        <w:spacing w:line="360" w:lineRule="auto"/>
        <w:rPr>
          <w:color w:val="000000" w:themeColor="text1"/>
          <w:lang w:val="en-US"/>
        </w:rPr>
      </w:pPr>
      <w:r w:rsidRPr="00934B96">
        <w:rPr>
          <w:color w:val="000000" w:themeColor="text1"/>
        </w:rPr>
        <w:t>45. Harahap H, Jahari AB, Husaini MA</w:t>
      </w:r>
      <w:r w:rsidRPr="00934B96">
        <w:rPr>
          <w:i/>
          <w:iCs/>
          <w:color w:val="000000" w:themeColor="text1"/>
        </w:rPr>
        <w:t xml:space="preserve"> et al.</w:t>
      </w:r>
      <w:r w:rsidRPr="00934B96">
        <w:rPr>
          <w:color w:val="000000" w:themeColor="text1"/>
        </w:rPr>
        <w:t xml:space="preserve"> </w:t>
      </w:r>
      <w:r w:rsidRPr="00934B96">
        <w:rPr>
          <w:color w:val="000000" w:themeColor="text1"/>
          <w:lang w:val="en-US"/>
        </w:rPr>
        <w:t xml:space="preserve">(2000) Effects of an energy and micronutrient supplement on iron deficiency anemia, physical activity and motor and mental development in undernourished children in Indonesia. </w:t>
      </w:r>
      <w:r w:rsidRPr="00934B96">
        <w:rPr>
          <w:i/>
          <w:iCs/>
          <w:color w:val="000000" w:themeColor="text1"/>
          <w:lang w:val="en-US"/>
        </w:rPr>
        <w:t xml:space="preserve">Eur J Clin Nutr </w:t>
      </w:r>
      <w:r w:rsidRPr="00934B96">
        <w:rPr>
          <w:b/>
          <w:bCs/>
          <w:color w:val="000000" w:themeColor="text1"/>
          <w:lang w:val="en-US"/>
        </w:rPr>
        <w:t>54</w:t>
      </w:r>
      <w:r w:rsidRPr="00934B96">
        <w:rPr>
          <w:color w:val="000000" w:themeColor="text1"/>
          <w:lang w:val="en-US"/>
        </w:rPr>
        <w:t>, 114-119.</w:t>
      </w:r>
    </w:p>
    <w:p w14:paraId="38239C0D"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46. Aburto NJ, Ramirez-Zea M, Neufeld LM</w:t>
      </w:r>
      <w:r w:rsidRPr="00934B96">
        <w:rPr>
          <w:i/>
          <w:iCs/>
          <w:color w:val="000000" w:themeColor="text1"/>
          <w:lang w:val="en-US"/>
        </w:rPr>
        <w:t xml:space="preserve"> et al.</w:t>
      </w:r>
      <w:r w:rsidRPr="00934B96">
        <w:rPr>
          <w:color w:val="000000" w:themeColor="text1"/>
          <w:lang w:val="en-US"/>
        </w:rPr>
        <w:t xml:space="preserve"> (2010) The effect of nutritional supplementation on physical activity and exploratory behavior of Mexican infants aged 8-12 months. </w:t>
      </w:r>
      <w:r w:rsidRPr="00934B96">
        <w:rPr>
          <w:i/>
          <w:iCs/>
          <w:color w:val="000000" w:themeColor="text1"/>
          <w:lang w:val="en-US"/>
        </w:rPr>
        <w:t xml:space="preserve">Eur J Clin Nutr </w:t>
      </w:r>
      <w:r w:rsidRPr="00934B96">
        <w:rPr>
          <w:b/>
          <w:bCs/>
          <w:color w:val="000000" w:themeColor="text1"/>
          <w:lang w:val="en-US"/>
        </w:rPr>
        <w:t>64</w:t>
      </w:r>
      <w:r w:rsidRPr="00934B96">
        <w:rPr>
          <w:color w:val="000000" w:themeColor="text1"/>
          <w:lang w:val="en-US"/>
        </w:rPr>
        <w:t>, 644-651.</w:t>
      </w:r>
    </w:p>
    <w:p w14:paraId="49266ED2"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47. Sazawal S, Bentley M, Black RE</w:t>
      </w:r>
      <w:r w:rsidRPr="00934B96">
        <w:rPr>
          <w:i/>
          <w:iCs/>
          <w:color w:val="000000" w:themeColor="text1"/>
          <w:lang w:val="en-US"/>
        </w:rPr>
        <w:t xml:space="preserve"> et al.</w:t>
      </w:r>
      <w:r w:rsidRPr="00934B96">
        <w:rPr>
          <w:color w:val="000000" w:themeColor="text1"/>
          <w:lang w:val="en-US"/>
        </w:rPr>
        <w:t xml:space="preserve"> (1996) Effect of zinc supplementation on observed activity in low socioeconomic Indian preschool children. </w:t>
      </w:r>
      <w:r w:rsidRPr="00934B96">
        <w:rPr>
          <w:i/>
          <w:iCs/>
          <w:color w:val="000000" w:themeColor="text1"/>
          <w:lang w:val="en-US"/>
        </w:rPr>
        <w:t xml:space="preserve">Pediatrics </w:t>
      </w:r>
      <w:r w:rsidRPr="00934B96">
        <w:rPr>
          <w:b/>
          <w:bCs/>
          <w:color w:val="000000" w:themeColor="text1"/>
          <w:lang w:val="en-US"/>
        </w:rPr>
        <w:t>98</w:t>
      </w:r>
      <w:r w:rsidRPr="00934B96">
        <w:rPr>
          <w:color w:val="000000" w:themeColor="text1"/>
          <w:lang w:val="en-US"/>
        </w:rPr>
        <w:t>, 1132-1137.</w:t>
      </w:r>
    </w:p>
    <w:p w14:paraId="62764ECC"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48. Bentley ME, Caulfield LE, Ram M</w:t>
      </w:r>
      <w:r w:rsidRPr="00934B96">
        <w:rPr>
          <w:i/>
          <w:iCs/>
          <w:color w:val="000000" w:themeColor="text1"/>
          <w:lang w:val="en-US"/>
        </w:rPr>
        <w:t xml:space="preserve"> et al.</w:t>
      </w:r>
      <w:r w:rsidRPr="00934B96">
        <w:rPr>
          <w:color w:val="000000" w:themeColor="text1"/>
          <w:lang w:val="en-US"/>
        </w:rPr>
        <w:t xml:space="preserve"> (1997) Zinc supplementation affects the activity patterns of rural Guatemalan infants. </w:t>
      </w:r>
      <w:r w:rsidRPr="00934B96">
        <w:rPr>
          <w:i/>
          <w:iCs/>
          <w:color w:val="000000" w:themeColor="text1"/>
          <w:lang w:val="en-US"/>
        </w:rPr>
        <w:t xml:space="preserve">J Nutr </w:t>
      </w:r>
      <w:r w:rsidRPr="00934B96">
        <w:rPr>
          <w:b/>
          <w:bCs/>
          <w:color w:val="000000" w:themeColor="text1"/>
          <w:lang w:val="en-US"/>
        </w:rPr>
        <w:t>127</w:t>
      </w:r>
      <w:r w:rsidRPr="00934B96">
        <w:rPr>
          <w:color w:val="000000" w:themeColor="text1"/>
          <w:lang w:val="en-US"/>
        </w:rPr>
        <w:t>, 1333-1338.</w:t>
      </w:r>
    </w:p>
    <w:p w14:paraId="6FB9C026"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49. Kumwenda C, Dewey KG, Hemsworth J</w:t>
      </w:r>
      <w:r w:rsidRPr="00934B96">
        <w:rPr>
          <w:i/>
          <w:iCs/>
          <w:color w:val="000000" w:themeColor="text1"/>
          <w:lang w:val="en-US"/>
        </w:rPr>
        <w:t xml:space="preserve"> et al.</w:t>
      </w:r>
      <w:r w:rsidRPr="00934B96">
        <w:rPr>
          <w:color w:val="000000" w:themeColor="text1"/>
          <w:lang w:val="en-US"/>
        </w:rPr>
        <w:t xml:space="preserve"> (2014) Lipid-based nutrient supplements do not decrease breast milk intake of Malawian infants. </w:t>
      </w:r>
      <w:r w:rsidRPr="00934B96">
        <w:rPr>
          <w:i/>
          <w:iCs/>
          <w:color w:val="000000" w:themeColor="text1"/>
          <w:lang w:val="en-US"/>
        </w:rPr>
        <w:t xml:space="preserve">Am J Clin Nutr </w:t>
      </w:r>
      <w:r w:rsidRPr="00934B96">
        <w:rPr>
          <w:b/>
          <w:bCs/>
          <w:color w:val="000000" w:themeColor="text1"/>
          <w:lang w:val="en-US"/>
        </w:rPr>
        <w:t>99</w:t>
      </w:r>
      <w:r w:rsidRPr="00934B96">
        <w:rPr>
          <w:color w:val="000000" w:themeColor="text1"/>
          <w:lang w:val="en-US"/>
        </w:rPr>
        <w:t>, 617-623.</w:t>
      </w:r>
    </w:p>
    <w:p w14:paraId="440D5C0E"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50. Hemsworth J, Kumwenda C, Arimond M</w:t>
      </w:r>
      <w:r w:rsidRPr="00934B96">
        <w:rPr>
          <w:i/>
          <w:iCs/>
          <w:color w:val="000000" w:themeColor="text1"/>
          <w:lang w:val="en-US"/>
        </w:rPr>
        <w:t xml:space="preserve"> et al.</w:t>
      </w:r>
      <w:r w:rsidRPr="00934B96">
        <w:rPr>
          <w:color w:val="000000" w:themeColor="text1"/>
          <w:lang w:val="en-US"/>
        </w:rPr>
        <w:t xml:space="preserve"> (2016) Lipid-Based Nutrient Supplements Increase Energy and Macronutrient Intakes from Complementary Food among Malawian Infants. </w:t>
      </w:r>
      <w:r w:rsidRPr="00934B96">
        <w:rPr>
          <w:i/>
          <w:iCs/>
          <w:color w:val="000000" w:themeColor="text1"/>
          <w:lang w:val="en-US"/>
        </w:rPr>
        <w:t xml:space="preserve">J Nutr </w:t>
      </w:r>
      <w:r w:rsidRPr="00934B96">
        <w:rPr>
          <w:b/>
          <w:bCs/>
          <w:color w:val="000000" w:themeColor="text1"/>
          <w:lang w:val="en-US"/>
        </w:rPr>
        <w:t>146</w:t>
      </w:r>
      <w:r w:rsidRPr="00934B96">
        <w:rPr>
          <w:color w:val="000000" w:themeColor="text1"/>
          <w:lang w:val="en-US"/>
        </w:rPr>
        <w:t>, 326-334.</w:t>
      </w:r>
    </w:p>
    <w:p w14:paraId="4F914E71"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51. Van Cauwenberghe E, Gubbels J, De Bourdeaudhuij I</w:t>
      </w:r>
      <w:r w:rsidRPr="00934B96">
        <w:rPr>
          <w:i/>
          <w:iCs/>
          <w:color w:val="000000" w:themeColor="text1"/>
          <w:lang w:val="en-US"/>
        </w:rPr>
        <w:t xml:space="preserve"> et al.</w:t>
      </w:r>
      <w:r w:rsidRPr="00934B96">
        <w:rPr>
          <w:color w:val="000000" w:themeColor="text1"/>
          <w:lang w:val="en-US"/>
        </w:rPr>
        <w:t xml:space="preserve"> (2011) Feasibility and validity of accelerometer measurements to assess physical activity in toddlers. </w:t>
      </w:r>
      <w:r w:rsidRPr="00934B96">
        <w:rPr>
          <w:i/>
          <w:iCs/>
          <w:color w:val="000000" w:themeColor="text1"/>
          <w:lang w:val="en-US"/>
        </w:rPr>
        <w:t xml:space="preserve">Int J Behav Nutr Phys Act </w:t>
      </w:r>
      <w:r w:rsidRPr="00934B96">
        <w:rPr>
          <w:b/>
          <w:bCs/>
          <w:color w:val="000000" w:themeColor="text1"/>
          <w:lang w:val="en-US"/>
        </w:rPr>
        <w:t>8</w:t>
      </w:r>
      <w:r w:rsidRPr="00934B96">
        <w:rPr>
          <w:color w:val="000000" w:themeColor="text1"/>
          <w:lang w:val="en-US"/>
        </w:rPr>
        <w:t>, 67.</w:t>
      </w:r>
    </w:p>
    <w:p w14:paraId="147B1839"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lastRenderedPageBreak/>
        <w:t>52. Lenters L, Wazny K, Webb P</w:t>
      </w:r>
      <w:r w:rsidRPr="00934B96">
        <w:rPr>
          <w:i/>
          <w:iCs/>
          <w:color w:val="000000" w:themeColor="text1"/>
          <w:lang w:val="en-US"/>
        </w:rPr>
        <w:t xml:space="preserve"> et al.</w:t>
      </w:r>
      <w:r w:rsidRPr="00934B96">
        <w:rPr>
          <w:color w:val="000000" w:themeColor="text1"/>
          <w:lang w:val="en-US"/>
        </w:rPr>
        <w:t xml:space="preserve"> (2013) Treatment of severe and moderate acute malnutrition in low- and middle-income settings: a systematic review, meta-analysis and Delphi process. </w:t>
      </w:r>
      <w:r w:rsidRPr="00934B96">
        <w:rPr>
          <w:i/>
          <w:iCs/>
          <w:color w:val="000000" w:themeColor="text1"/>
          <w:lang w:val="en-US"/>
        </w:rPr>
        <w:t xml:space="preserve">BMC Public Health </w:t>
      </w:r>
      <w:r w:rsidRPr="00934B96">
        <w:rPr>
          <w:b/>
          <w:bCs/>
          <w:color w:val="000000" w:themeColor="text1"/>
          <w:lang w:val="en-US"/>
        </w:rPr>
        <w:t>13</w:t>
      </w:r>
      <w:r w:rsidRPr="00934B96">
        <w:rPr>
          <w:color w:val="000000" w:themeColor="text1"/>
          <w:lang w:val="en-US"/>
        </w:rPr>
        <w:t>, Suppl. 3, S23.</w:t>
      </w:r>
    </w:p>
    <w:p w14:paraId="515D0E02"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53. Humphrey JH (2009) Child undernutrition, tropical enteropathy, toilets, and handwashing. </w:t>
      </w:r>
      <w:r w:rsidRPr="00934B96">
        <w:rPr>
          <w:i/>
          <w:iCs/>
          <w:color w:val="000000" w:themeColor="text1"/>
          <w:lang w:val="en-US"/>
        </w:rPr>
        <w:t xml:space="preserve">Lancet </w:t>
      </w:r>
      <w:r w:rsidRPr="00934B96">
        <w:rPr>
          <w:b/>
          <w:bCs/>
          <w:color w:val="000000" w:themeColor="text1"/>
          <w:lang w:val="en-US"/>
        </w:rPr>
        <w:t>374</w:t>
      </w:r>
      <w:r w:rsidRPr="00934B96">
        <w:rPr>
          <w:color w:val="000000" w:themeColor="text1"/>
          <w:lang w:val="en-US"/>
        </w:rPr>
        <w:t>, 1032-1035.</w:t>
      </w:r>
    </w:p>
    <w:p w14:paraId="79EF519E"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54. Gough EK, Moodie EE, Prendergast AJ</w:t>
      </w:r>
      <w:r w:rsidRPr="00934B96">
        <w:rPr>
          <w:i/>
          <w:iCs/>
          <w:color w:val="000000" w:themeColor="text1"/>
          <w:lang w:val="en-US"/>
        </w:rPr>
        <w:t xml:space="preserve"> et al.</w:t>
      </w:r>
      <w:r w:rsidRPr="00934B96">
        <w:rPr>
          <w:color w:val="000000" w:themeColor="text1"/>
          <w:lang w:val="en-US"/>
        </w:rPr>
        <w:t xml:space="preserve"> (2014) The impact of antibiotics on growth in children in low and middle income countries: systematic review and meta-analysis of randomised controlled trials. </w:t>
      </w:r>
      <w:r w:rsidRPr="00934B96">
        <w:rPr>
          <w:i/>
          <w:iCs/>
          <w:color w:val="000000" w:themeColor="text1"/>
          <w:lang w:val="en-US"/>
        </w:rPr>
        <w:t xml:space="preserve">BMJ </w:t>
      </w:r>
      <w:r w:rsidRPr="00934B96">
        <w:rPr>
          <w:b/>
          <w:bCs/>
          <w:color w:val="000000" w:themeColor="text1"/>
          <w:lang w:val="en-US"/>
        </w:rPr>
        <w:t>348</w:t>
      </w:r>
      <w:r w:rsidRPr="00934B96">
        <w:rPr>
          <w:color w:val="000000" w:themeColor="text1"/>
          <w:lang w:val="en-US"/>
        </w:rPr>
        <w:t>, g2267.</w:t>
      </w:r>
    </w:p>
    <w:p w14:paraId="6D1B1401" w14:textId="77777777" w:rsidR="001D0952" w:rsidRPr="00934B96" w:rsidRDefault="001D0952" w:rsidP="001D0952">
      <w:pPr>
        <w:pStyle w:val="NormalWeb"/>
        <w:spacing w:line="360" w:lineRule="auto"/>
        <w:rPr>
          <w:color w:val="000000" w:themeColor="text1"/>
          <w:lang w:val="en-US"/>
        </w:rPr>
      </w:pPr>
      <w:r w:rsidRPr="00934B96">
        <w:rPr>
          <w:color w:val="000000" w:themeColor="text1"/>
          <w:lang w:val="en-US"/>
        </w:rPr>
        <w:t xml:space="preserve">55. Tsai SY, Burr RL, Thomas KA (2009) Effect of external motion on correspondence between infant actigraphy and maternal diary. </w:t>
      </w:r>
      <w:r w:rsidRPr="00934B96">
        <w:rPr>
          <w:i/>
          <w:iCs/>
          <w:color w:val="000000" w:themeColor="text1"/>
          <w:lang w:val="en-US"/>
        </w:rPr>
        <w:t xml:space="preserve">Infant Behav Dev </w:t>
      </w:r>
      <w:r w:rsidRPr="00934B96">
        <w:rPr>
          <w:b/>
          <w:bCs/>
          <w:color w:val="000000" w:themeColor="text1"/>
          <w:lang w:val="en-US"/>
        </w:rPr>
        <w:t>32</w:t>
      </w:r>
      <w:r w:rsidRPr="00934B96">
        <w:rPr>
          <w:color w:val="000000" w:themeColor="text1"/>
          <w:lang w:val="en-US"/>
        </w:rPr>
        <w:t>, 340-343.</w:t>
      </w:r>
    </w:p>
    <w:p w14:paraId="765005F5" w14:textId="43898CE2" w:rsidR="00310960" w:rsidRPr="00934B96" w:rsidRDefault="001D0952" w:rsidP="001D0952">
      <w:pPr>
        <w:spacing w:line="360" w:lineRule="auto"/>
        <w:rPr>
          <w:color w:val="000000" w:themeColor="text1"/>
          <w:szCs w:val="26"/>
          <w:lang w:val="en-GB" w:eastAsia="fi-FI"/>
        </w:rPr>
      </w:pPr>
      <w:r w:rsidRPr="00934B96">
        <w:rPr>
          <w:color w:val="000000" w:themeColor="text1"/>
        </w:rPr>
        <w:t> </w:t>
      </w:r>
      <w:r w:rsidR="00107666" w:rsidRPr="00934B96">
        <w:rPr>
          <w:color w:val="000000" w:themeColor="text1"/>
          <w:szCs w:val="26"/>
          <w:lang w:val="en-GB" w:eastAsia="fi-FI"/>
        </w:rPr>
        <w:fldChar w:fldCharType="end"/>
      </w:r>
      <w:r w:rsidR="00310960" w:rsidRPr="00934B96">
        <w:rPr>
          <w:color w:val="000000" w:themeColor="text1"/>
          <w:lang w:val="en-GB"/>
        </w:rPr>
        <w:br w:type="page"/>
      </w:r>
    </w:p>
    <w:p w14:paraId="0AE1254F" w14:textId="77777777" w:rsidR="00310960" w:rsidRPr="00934B96" w:rsidRDefault="00310960" w:rsidP="00310960">
      <w:pPr>
        <w:pStyle w:val="Heading1"/>
        <w:rPr>
          <w:color w:val="000000" w:themeColor="text1"/>
        </w:rPr>
      </w:pPr>
      <w:r w:rsidRPr="00934B96">
        <w:rPr>
          <w:color w:val="000000" w:themeColor="text1"/>
        </w:rPr>
        <w:lastRenderedPageBreak/>
        <w:t>Figure legends</w:t>
      </w:r>
    </w:p>
    <w:p w14:paraId="7A610284" w14:textId="77777777" w:rsidR="00310960" w:rsidRPr="00934B96" w:rsidRDefault="00310960" w:rsidP="00310960">
      <w:pPr>
        <w:spacing w:after="0" w:line="360" w:lineRule="auto"/>
        <w:rPr>
          <w:color w:val="000000" w:themeColor="text1"/>
          <w:lang w:val="en-GB"/>
        </w:rPr>
      </w:pPr>
    </w:p>
    <w:p w14:paraId="76AA7258" w14:textId="77777777" w:rsidR="00310960" w:rsidRPr="00934B96" w:rsidRDefault="00310960" w:rsidP="00310960">
      <w:pPr>
        <w:spacing w:after="0" w:line="360" w:lineRule="auto"/>
        <w:rPr>
          <w:color w:val="000000" w:themeColor="text1"/>
          <w:lang w:val="en-GB"/>
        </w:rPr>
      </w:pPr>
      <w:r w:rsidRPr="00934B96">
        <w:rPr>
          <w:color w:val="000000" w:themeColor="text1"/>
          <w:lang w:val="en-GB"/>
        </w:rPr>
        <w:t xml:space="preserve">Figure 1. Participant flow </w:t>
      </w:r>
    </w:p>
    <w:p w14:paraId="2883A855" w14:textId="77777777" w:rsidR="00107666" w:rsidRPr="00934B96" w:rsidRDefault="00107666" w:rsidP="00310960">
      <w:pPr>
        <w:spacing w:after="0" w:line="360" w:lineRule="auto"/>
        <w:rPr>
          <w:color w:val="000000" w:themeColor="text1"/>
          <w:szCs w:val="26"/>
          <w:lang w:val="en-GB" w:eastAsia="fi-FI"/>
        </w:rPr>
      </w:pPr>
    </w:p>
    <w:p w14:paraId="78C96D11" w14:textId="77777777" w:rsidR="00310960" w:rsidRPr="00934B96" w:rsidRDefault="00310960" w:rsidP="00310960">
      <w:pPr>
        <w:spacing w:after="0" w:line="360" w:lineRule="auto"/>
        <w:rPr>
          <w:color w:val="000000" w:themeColor="text1"/>
        </w:rPr>
      </w:pPr>
      <w:r w:rsidRPr="00934B96">
        <w:rPr>
          <w:color w:val="000000" w:themeColor="text1"/>
        </w:rPr>
        <w:t>Figure 2. Kernel density plots of mean vector magnitude counts/15 s by groups</w:t>
      </w:r>
    </w:p>
    <w:p w14:paraId="5EC2A464" w14:textId="77777777" w:rsidR="00310960" w:rsidRPr="00934B96" w:rsidRDefault="00310960" w:rsidP="00310960">
      <w:pPr>
        <w:spacing w:after="0" w:line="360" w:lineRule="auto"/>
        <w:rPr>
          <w:color w:val="000000" w:themeColor="text1"/>
        </w:rPr>
      </w:pPr>
    </w:p>
    <w:p w14:paraId="0D27E8F5" w14:textId="5A1FA87E" w:rsidR="00310960" w:rsidRPr="00934B96" w:rsidRDefault="00310960" w:rsidP="00310960">
      <w:pPr>
        <w:spacing w:after="0" w:line="360" w:lineRule="auto"/>
        <w:rPr>
          <w:color w:val="000000" w:themeColor="text1"/>
        </w:rPr>
      </w:pPr>
      <w:r w:rsidRPr="00934B96">
        <w:rPr>
          <w:color w:val="000000" w:themeColor="text1"/>
        </w:rPr>
        <w:t>Supplemental figure 1. Kernel density plots for the secondary outcomes: vertical axis counts/15 s, % time in moderate-to-vigorous physical activity and % time being sedentary.</w:t>
      </w:r>
      <w:r w:rsidRPr="00934B96">
        <w:rPr>
          <w:color w:val="000000" w:themeColor="text1"/>
          <w:lang w:val="en-GB"/>
        </w:rPr>
        <w:br w:type="page"/>
      </w:r>
    </w:p>
    <w:p w14:paraId="583293E4" w14:textId="530BF7A2" w:rsidR="000F53B1" w:rsidRPr="00934B96" w:rsidRDefault="000F53B1" w:rsidP="001B2BC4">
      <w:pPr>
        <w:pStyle w:val="Heading1"/>
        <w:spacing w:line="480" w:lineRule="auto"/>
        <w:rPr>
          <w:color w:val="000000" w:themeColor="text1"/>
          <w:lang w:val="en-GB"/>
        </w:rPr>
      </w:pPr>
      <w:r w:rsidRPr="00934B96">
        <w:rPr>
          <w:color w:val="000000" w:themeColor="text1"/>
          <w:lang w:val="en-GB"/>
        </w:rPr>
        <w:lastRenderedPageBreak/>
        <w:t xml:space="preserve">Table 1 Background characteristics of participants and their mothers </w:t>
      </w:r>
      <w:bookmarkEnd w:id="0"/>
    </w:p>
    <w:tbl>
      <w:tblPr>
        <w:tblW w:w="9390" w:type="dxa"/>
        <w:tblInd w:w="108" w:type="dxa"/>
        <w:tblBorders>
          <w:top w:val="single" w:sz="4" w:space="0" w:color="auto"/>
          <w:bottom w:val="single" w:sz="4" w:space="0" w:color="auto"/>
        </w:tblBorders>
        <w:tblLayout w:type="fixed"/>
        <w:tblCellMar>
          <w:top w:w="85" w:type="dxa"/>
          <w:bottom w:w="85" w:type="dxa"/>
        </w:tblCellMar>
        <w:tblLook w:val="00A0" w:firstRow="1" w:lastRow="0" w:firstColumn="1" w:lastColumn="0" w:noHBand="0" w:noVBand="0"/>
      </w:tblPr>
      <w:tblGrid>
        <w:gridCol w:w="5387"/>
        <w:gridCol w:w="1984"/>
        <w:gridCol w:w="1984"/>
        <w:gridCol w:w="35"/>
      </w:tblGrid>
      <w:tr w:rsidR="00934B96" w:rsidRPr="00934B96" w14:paraId="7955C02C" w14:textId="6F02A2CB" w:rsidTr="00237F19">
        <w:trPr>
          <w:gridAfter w:val="1"/>
          <w:wAfter w:w="35" w:type="dxa"/>
        </w:trPr>
        <w:tc>
          <w:tcPr>
            <w:tcW w:w="5387" w:type="dxa"/>
            <w:tcBorders>
              <w:top w:val="single" w:sz="4" w:space="0" w:color="auto"/>
              <w:bottom w:val="single" w:sz="4" w:space="0" w:color="auto"/>
            </w:tcBorders>
            <w:tcMar>
              <w:top w:w="57" w:type="dxa"/>
              <w:bottom w:w="57" w:type="dxa"/>
            </w:tcMar>
          </w:tcPr>
          <w:p w14:paraId="276088BE" w14:textId="77777777" w:rsidR="00237F19" w:rsidRPr="00934B96" w:rsidRDefault="00237F19" w:rsidP="00237F19">
            <w:pPr>
              <w:spacing w:after="0" w:line="240" w:lineRule="auto"/>
              <w:rPr>
                <w:b/>
                <w:color w:val="000000" w:themeColor="text1"/>
                <w:lang w:val="en-GB"/>
              </w:rPr>
            </w:pPr>
            <w:r w:rsidRPr="00934B96">
              <w:rPr>
                <w:b/>
                <w:color w:val="000000" w:themeColor="text1"/>
                <w:lang w:val="en-GB"/>
              </w:rPr>
              <w:t>Variable</w:t>
            </w:r>
          </w:p>
        </w:tc>
        <w:tc>
          <w:tcPr>
            <w:tcW w:w="1984" w:type="dxa"/>
            <w:tcBorders>
              <w:top w:val="single" w:sz="4" w:space="0" w:color="auto"/>
              <w:bottom w:val="single" w:sz="4" w:space="0" w:color="auto"/>
            </w:tcBorders>
          </w:tcPr>
          <w:p w14:paraId="5F5CD099" w14:textId="080D429D" w:rsidR="00237F19" w:rsidRPr="00934B96" w:rsidRDefault="00237F19" w:rsidP="00237F19">
            <w:pPr>
              <w:spacing w:after="0" w:line="240" w:lineRule="auto"/>
              <w:rPr>
                <w:b/>
                <w:color w:val="000000" w:themeColor="text1"/>
                <w:lang w:val="en-GB"/>
              </w:rPr>
            </w:pPr>
            <w:r w:rsidRPr="00934B96">
              <w:rPr>
                <w:b/>
                <w:color w:val="000000" w:themeColor="text1"/>
                <w:lang w:val="en-GB"/>
              </w:rPr>
              <w:t>CONTROL</w:t>
            </w:r>
          </w:p>
        </w:tc>
        <w:tc>
          <w:tcPr>
            <w:tcW w:w="1984" w:type="dxa"/>
            <w:tcBorders>
              <w:top w:val="single" w:sz="4" w:space="0" w:color="auto"/>
              <w:bottom w:val="single" w:sz="4" w:space="0" w:color="auto"/>
            </w:tcBorders>
          </w:tcPr>
          <w:p w14:paraId="532C2714" w14:textId="37E3172E" w:rsidR="00237F19" w:rsidRPr="00934B96" w:rsidRDefault="00237F19" w:rsidP="00237F19">
            <w:pPr>
              <w:spacing w:after="0" w:line="240" w:lineRule="auto"/>
              <w:rPr>
                <w:b/>
                <w:color w:val="000000" w:themeColor="text1"/>
                <w:lang w:val="en-GB"/>
              </w:rPr>
            </w:pPr>
            <w:r w:rsidRPr="00934B96">
              <w:rPr>
                <w:b/>
                <w:color w:val="000000" w:themeColor="text1"/>
                <w:lang w:val="en-GB"/>
              </w:rPr>
              <w:t>LNS</w:t>
            </w:r>
          </w:p>
        </w:tc>
      </w:tr>
      <w:tr w:rsidR="00934B96" w:rsidRPr="00934B96" w14:paraId="247F773D" w14:textId="5FE4024E" w:rsidTr="00237F19">
        <w:trPr>
          <w:gridAfter w:val="1"/>
          <w:wAfter w:w="35" w:type="dxa"/>
        </w:trPr>
        <w:tc>
          <w:tcPr>
            <w:tcW w:w="5387" w:type="dxa"/>
            <w:tcMar>
              <w:top w:w="57" w:type="dxa"/>
              <w:bottom w:w="57" w:type="dxa"/>
            </w:tcMar>
          </w:tcPr>
          <w:p w14:paraId="108D97E5" w14:textId="08AC654E" w:rsidR="00237F19" w:rsidRPr="00934B96" w:rsidRDefault="00237F19" w:rsidP="00237F19">
            <w:pPr>
              <w:spacing w:after="0" w:line="240" w:lineRule="auto"/>
              <w:rPr>
                <w:color w:val="000000" w:themeColor="text1"/>
                <w:lang w:val="en-GB"/>
              </w:rPr>
            </w:pPr>
            <w:r w:rsidRPr="00934B96">
              <w:rPr>
                <w:b/>
                <w:color w:val="000000" w:themeColor="text1"/>
                <w:lang w:val="en-GB"/>
              </w:rPr>
              <w:t>Situation at baseline, maternal enrolment</w:t>
            </w:r>
          </w:p>
        </w:tc>
        <w:tc>
          <w:tcPr>
            <w:tcW w:w="1984" w:type="dxa"/>
          </w:tcPr>
          <w:p w14:paraId="2617B931" w14:textId="3AA01C7A" w:rsidR="00237F19" w:rsidRPr="00934B96" w:rsidRDefault="00237F19" w:rsidP="00237F19">
            <w:pPr>
              <w:spacing w:after="0" w:line="240" w:lineRule="auto"/>
              <w:rPr>
                <w:b/>
                <w:color w:val="000000" w:themeColor="text1"/>
                <w:lang w:val="en-GB"/>
              </w:rPr>
            </w:pPr>
          </w:p>
        </w:tc>
        <w:tc>
          <w:tcPr>
            <w:tcW w:w="1984" w:type="dxa"/>
          </w:tcPr>
          <w:p w14:paraId="49395496" w14:textId="77777777" w:rsidR="00237F19" w:rsidRPr="00934B96" w:rsidRDefault="00237F19" w:rsidP="00237F19">
            <w:pPr>
              <w:spacing w:after="0" w:line="240" w:lineRule="auto"/>
              <w:rPr>
                <w:b/>
                <w:color w:val="000000" w:themeColor="text1"/>
                <w:lang w:val="en-GB"/>
              </w:rPr>
            </w:pPr>
          </w:p>
        </w:tc>
      </w:tr>
      <w:tr w:rsidR="00934B96" w:rsidRPr="00934B96" w14:paraId="3D9EB0CD" w14:textId="376EC7B3" w:rsidTr="00237F19">
        <w:trPr>
          <w:gridAfter w:val="1"/>
          <w:wAfter w:w="35" w:type="dxa"/>
        </w:trPr>
        <w:tc>
          <w:tcPr>
            <w:tcW w:w="5387" w:type="dxa"/>
            <w:tcMar>
              <w:top w:w="57" w:type="dxa"/>
              <w:bottom w:w="57" w:type="dxa"/>
            </w:tcMar>
          </w:tcPr>
          <w:p w14:paraId="3D8B5C6B" w14:textId="4A03A96F" w:rsidR="00237F19" w:rsidRPr="00934B96" w:rsidRDefault="00237F19" w:rsidP="00237F19">
            <w:pPr>
              <w:spacing w:after="0" w:line="240" w:lineRule="auto"/>
              <w:rPr>
                <w:color w:val="000000" w:themeColor="text1"/>
                <w:lang w:val="en-GB"/>
              </w:rPr>
            </w:pPr>
            <w:r w:rsidRPr="00934B96">
              <w:rPr>
                <w:color w:val="000000" w:themeColor="text1"/>
                <w:lang w:val="en-GB"/>
              </w:rPr>
              <w:t>Number of mothers</w:t>
            </w:r>
          </w:p>
        </w:tc>
        <w:tc>
          <w:tcPr>
            <w:tcW w:w="1984" w:type="dxa"/>
          </w:tcPr>
          <w:p w14:paraId="170533BE" w14:textId="3BDAB233" w:rsidR="00237F19" w:rsidRPr="00934B96" w:rsidRDefault="00237F19" w:rsidP="00237F19">
            <w:pPr>
              <w:spacing w:after="0" w:line="240" w:lineRule="auto"/>
              <w:rPr>
                <w:color w:val="000000" w:themeColor="text1"/>
                <w:lang w:val="en-GB"/>
              </w:rPr>
            </w:pPr>
            <w:r w:rsidRPr="00934B96">
              <w:rPr>
                <w:color w:val="000000" w:themeColor="text1"/>
                <w:lang w:val="en-GB"/>
              </w:rPr>
              <w:t>581</w:t>
            </w:r>
          </w:p>
        </w:tc>
        <w:tc>
          <w:tcPr>
            <w:tcW w:w="1984" w:type="dxa"/>
          </w:tcPr>
          <w:p w14:paraId="2FEFE343" w14:textId="1DFD1522" w:rsidR="00237F19" w:rsidRPr="00934B96" w:rsidRDefault="00237F19" w:rsidP="00237F19">
            <w:pPr>
              <w:spacing w:after="0" w:line="240" w:lineRule="auto"/>
              <w:rPr>
                <w:color w:val="000000" w:themeColor="text1"/>
                <w:lang w:val="en-GB"/>
              </w:rPr>
            </w:pPr>
            <w:r w:rsidRPr="00934B96">
              <w:rPr>
                <w:color w:val="000000" w:themeColor="text1"/>
                <w:lang w:val="en-GB"/>
              </w:rPr>
              <w:t>288</w:t>
            </w:r>
          </w:p>
        </w:tc>
      </w:tr>
      <w:tr w:rsidR="00934B96" w:rsidRPr="00934B96" w14:paraId="240FAA9B" w14:textId="20EE54E3" w:rsidTr="00237F19">
        <w:trPr>
          <w:gridAfter w:val="1"/>
          <w:wAfter w:w="35" w:type="dxa"/>
        </w:trPr>
        <w:tc>
          <w:tcPr>
            <w:tcW w:w="5387" w:type="dxa"/>
            <w:tcMar>
              <w:top w:w="57" w:type="dxa"/>
              <w:bottom w:w="57" w:type="dxa"/>
            </w:tcMar>
          </w:tcPr>
          <w:p w14:paraId="245CF258" w14:textId="627E5770" w:rsidR="00237F19" w:rsidRPr="00934B96" w:rsidRDefault="00237F19" w:rsidP="00237F19">
            <w:pPr>
              <w:spacing w:after="0" w:line="240" w:lineRule="auto"/>
              <w:rPr>
                <w:b/>
                <w:color w:val="000000" w:themeColor="text1"/>
                <w:lang w:val="en-GB"/>
              </w:rPr>
            </w:pPr>
            <w:r w:rsidRPr="00934B96">
              <w:rPr>
                <w:color w:val="000000" w:themeColor="text1"/>
                <w:lang w:val="en-GB"/>
              </w:rPr>
              <w:t>Mean (SD) maternal age, y</w:t>
            </w:r>
          </w:p>
        </w:tc>
        <w:tc>
          <w:tcPr>
            <w:tcW w:w="1984" w:type="dxa"/>
          </w:tcPr>
          <w:p w14:paraId="058D9812" w14:textId="11AD76A9" w:rsidR="00237F19" w:rsidRPr="00934B96" w:rsidRDefault="00237F19" w:rsidP="00237F19">
            <w:pPr>
              <w:spacing w:after="0" w:line="240" w:lineRule="auto"/>
              <w:rPr>
                <w:b/>
                <w:color w:val="000000" w:themeColor="text1"/>
                <w:lang w:val="en-GB"/>
              </w:rPr>
            </w:pPr>
            <w:r w:rsidRPr="00934B96">
              <w:rPr>
                <w:color w:val="000000" w:themeColor="text1"/>
                <w:lang w:val="en-GB"/>
              </w:rPr>
              <w:t>25 (6)</w:t>
            </w:r>
          </w:p>
        </w:tc>
        <w:tc>
          <w:tcPr>
            <w:tcW w:w="1984" w:type="dxa"/>
          </w:tcPr>
          <w:p w14:paraId="723B503E" w14:textId="11206F87" w:rsidR="00237F19" w:rsidRPr="00934B96" w:rsidRDefault="00237F19" w:rsidP="00237F19">
            <w:pPr>
              <w:spacing w:after="0" w:line="240" w:lineRule="auto"/>
              <w:rPr>
                <w:color w:val="000000" w:themeColor="text1"/>
                <w:lang w:val="en-GB"/>
              </w:rPr>
            </w:pPr>
            <w:r w:rsidRPr="00934B96">
              <w:rPr>
                <w:color w:val="000000" w:themeColor="text1"/>
                <w:lang w:val="en-GB"/>
              </w:rPr>
              <w:t>25 (6)</w:t>
            </w:r>
          </w:p>
        </w:tc>
      </w:tr>
      <w:tr w:rsidR="00934B96" w:rsidRPr="00934B96" w14:paraId="6DF31E0F" w14:textId="68825B2C" w:rsidTr="00237F19">
        <w:trPr>
          <w:gridAfter w:val="1"/>
          <w:wAfter w:w="35" w:type="dxa"/>
        </w:trPr>
        <w:tc>
          <w:tcPr>
            <w:tcW w:w="5387" w:type="dxa"/>
            <w:tcMar>
              <w:top w:w="57" w:type="dxa"/>
              <w:bottom w:w="57" w:type="dxa"/>
            </w:tcMar>
          </w:tcPr>
          <w:p w14:paraId="0FC8E41D" w14:textId="46ADE997" w:rsidR="00237F19" w:rsidRPr="00934B96" w:rsidRDefault="00237F19" w:rsidP="00237F19">
            <w:pPr>
              <w:spacing w:after="0" w:line="240" w:lineRule="auto"/>
              <w:rPr>
                <w:b/>
                <w:color w:val="000000" w:themeColor="text1"/>
                <w:lang w:val="en-GB"/>
              </w:rPr>
            </w:pPr>
            <w:r w:rsidRPr="00934B96">
              <w:rPr>
                <w:color w:val="000000" w:themeColor="text1"/>
                <w:lang w:val="en-GB"/>
              </w:rPr>
              <w:t>Mean (SD) maternal education, completed years of schooling</w:t>
            </w:r>
            <w:r w:rsidRPr="00934B96">
              <w:rPr>
                <w:color w:val="000000" w:themeColor="text1"/>
                <w:vertAlign w:val="superscript"/>
                <w:lang w:val="en-GB"/>
              </w:rPr>
              <w:t>1</w:t>
            </w:r>
          </w:p>
        </w:tc>
        <w:tc>
          <w:tcPr>
            <w:tcW w:w="1984" w:type="dxa"/>
          </w:tcPr>
          <w:p w14:paraId="4A20F8BC" w14:textId="668063B6" w:rsidR="00237F19" w:rsidRPr="00934B96" w:rsidRDefault="00237F19" w:rsidP="00237F19">
            <w:pPr>
              <w:spacing w:after="0" w:line="240" w:lineRule="auto"/>
              <w:rPr>
                <w:b/>
                <w:color w:val="000000" w:themeColor="text1"/>
                <w:lang w:val="en-GB"/>
              </w:rPr>
            </w:pPr>
            <w:r w:rsidRPr="00934B96">
              <w:rPr>
                <w:color w:val="000000" w:themeColor="text1"/>
                <w:lang w:val="en-GB"/>
              </w:rPr>
              <w:t>3</w:t>
            </w:r>
            <w:r w:rsidR="00F86FE5" w:rsidRPr="00934B96">
              <w:rPr>
                <w:color w:val="000000" w:themeColor="text1"/>
                <w:lang w:val="en-GB"/>
              </w:rPr>
              <w:t>·</w:t>
            </w:r>
            <w:r w:rsidRPr="00934B96">
              <w:rPr>
                <w:color w:val="000000" w:themeColor="text1"/>
                <w:lang w:val="en-GB"/>
              </w:rPr>
              <w:t>9 (4)</w:t>
            </w:r>
          </w:p>
        </w:tc>
        <w:tc>
          <w:tcPr>
            <w:tcW w:w="1984" w:type="dxa"/>
          </w:tcPr>
          <w:p w14:paraId="6BF0A28A" w14:textId="10BBEA3A" w:rsidR="00237F19" w:rsidRPr="00934B96" w:rsidRDefault="00237F19" w:rsidP="00237F19">
            <w:pPr>
              <w:spacing w:after="0" w:line="240" w:lineRule="auto"/>
              <w:rPr>
                <w:color w:val="000000" w:themeColor="text1"/>
                <w:lang w:val="en-GB"/>
              </w:rPr>
            </w:pPr>
            <w:r w:rsidRPr="00934B96">
              <w:rPr>
                <w:color w:val="000000" w:themeColor="text1"/>
                <w:lang w:val="en-GB"/>
              </w:rPr>
              <w:t>4</w:t>
            </w:r>
            <w:r w:rsidR="00F86FE5" w:rsidRPr="00934B96">
              <w:rPr>
                <w:color w:val="000000" w:themeColor="text1"/>
                <w:lang w:val="en-GB"/>
              </w:rPr>
              <w:t>·</w:t>
            </w:r>
            <w:r w:rsidRPr="00934B96">
              <w:rPr>
                <w:color w:val="000000" w:themeColor="text1"/>
                <w:lang w:val="en-GB"/>
              </w:rPr>
              <w:t>0 (4)</w:t>
            </w:r>
          </w:p>
        </w:tc>
      </w:tr>
      <w:tr w:rsidR="00934B96" w:rsidRPr="00934B96" w14:paraId="2E7D7DA0" w14:textId="09987622" w:rsidTr="00237F19">
        <w:trPr>
          <w:gridAfter w:val="1"/>
          <w:wAfter w:w="35" w:type="dxa"/>
        </w:trPr>
        <w:tc>
          <w:tcPr>
            <w:tcW w:w="5387" w:type="dxa"/>
            <w:tcMar>
              <w:top w:w="57" w:type="dxa"/>
              <w:bottom w:w="57" w:type="dxa"/>
            </w:tcMar>
          </w:tcPr>
          <w:p w14:paraId="43E0A359" w14:textId="622EBA8F" w:rsidR="00237F19" w:rsidRPr="00934B96" w:rsidRDefault="00237F19" w:rsidP="00237F19">
            <w:pPr>
              <w:spacing w:after="0" w:line="240" w:lineRule="auto"/>
              <w:rPr>
                <w:b/>
                <w:color w:val="000000" w:themeColor="text1"/>
                <w:lang w:val="en-GB"/>
              </w:rPr>
            </w:pPr>
            <w:r w:rsidRPr="00934B96">
              <w:rPr>
                <w:color w:val="000000" w:themeColor="text1"/>
                <w:lang w:val="en-GB"/>
              </w:rPr>
              <w:t>Mean (SD) maternal BMI (kg/m</w:t>
            </w:r>
            <w:r w:rsidRPr="00934B96">
              <w:rPr>
                <w:color w:val="000000" w:themeColor="text1"/>
                <w:vertAlign w:val="superscript"/>
                <w:lang w:val="en-GB"/>
              </w:rPr>
              <w:t>2</w:t>
            </w:r>
            <w:r w:rsidRPr="00934B96">
              <w:rPr>
                <w:color w:val="000000" w:themeColor="text1"/>
                <w:lang w:val="en-GB"/>
              </w:rPr>
              <w:t>)</w:t>
            </w:r>
          </w:p>
        </w:tc>
        <w:tc>
          <w:tcPr>
            <w:tcW w:w="1984" w:type="dxa"/>
          </w:tcPr>
          <w:p w14:paraId="174E3615" w14:textId="605AA13D" w:rsidR="00237F19" w:rsidRPr="00934B96" w:rsidRDefault="00237F19" w:rsidP="00237F19">
            <w:pPr>
              <w:spacing w:after="0" w:line="240" w:lineRule="auto"/>
              <w:rPr>
                <w:b/>
                <w:color w:val="000000" w:themeColor="text1"/>
                <w:lang w:val="en-GB"/>
              </w:rPr>
            </w:pPr>
            <w:r w:rsidRPr="00934B96">
              <w:rPr>
                <w:color w:val="000000" w:themeColor="text1"/>
                <w:lang w:val="en-GB"/>
              </w:rPr>
              <w:t>22</w:t>
            </w:r>
            <w:r w:rsidR="00F86FE5" w:rsidRPr="00934B96">
              <w:rPr>
                <w:color w:val="000000" w:themeColor="text1"/>
                <w:lang w:val="en-GB"/>
              </w:rPr>
              <w:t>·</w:t>
            </w:r>
            <w:r w:rsidRPr="00934B96">
              <w:rPr>
                <w:color w:val="000000" w:themeColor="text1"/>
                <w:lang w:val="en-GB"/>
              </w:rPr>
              <w:t>0 (2</w:t>
            </w:r>
            <w:r w:rsidR="00F86FE5" w:rsidRPr="00934B96">
              <w:rPr>
                <w:color w:val="000000" w:themeColor="text1"/>
                <w:lang w:val="en-GB"/>
              </w:rPr>
              <w:t>·</w:t>
            </w:r>
            <w:r w:rsidRPr="00934B96">
              <w:rPr>
                <w:color w:val="000000" w:themeColor="text1"/>
                <w:lang w:val="en-GB"/>
              </w:rPr>
              <w:t>6)</w:t>
            </w:r>
          </w:p>
        </w:tc>
        <w:tc>
          <w:tcPr>
            <w:tcW w:w="1984" w:type="dxa"/>
          </w:tcPr>
          <w:p w14:paraId="38F89C57" w14:textId="297BBAE6" w:rsidR="00237F19" w:rsidRPr="00934B96" w:rsidRDefault="00237F19" w:rsidP="00237F19">
            <w:pPr>
              <w:spacing w:after="0" w:line="240" w:lineRule="auto"/>
              <w:rPr>
                <w:color w:val="000000" w:themeColor="text1"/>
                <w:lang w:val="en-GB"/>
              </w:rPr>
            </w:pPr>
            <w:r w:rsidRPr="00934B96">
              <w:rPr>
                <w:color w:val="000000" w:themeColor="text1"/>
                <w:lang w:val="en-GB"/>
              </w:rPr>
              <w:t>22</w:t>
            </w:r>
            <w:r w:rsidR="00F86FE5" w:rsidRPr="00934B96">
              <w:rPr>
                <w:color w:val="000000" w:themeColor="text1"/>
                <w:lang w:val="en-GB"/>
              </w:rPr>
              <w:t>·</w:t>
            </w:r>
            <w:r w:rsidRPr="00934B96">
              <w:rPr>
                <w:color w:val="000000" w:themeColor="text1"/>
                <w:lang w:val="en-GB"/>
              </w:rPr>
              <w:t>2 (3</w:t>
            </w:r>
            <w:r w:rsidR="00F86FE5" w:rsidRPr="00934B96">
              <w:rPr>
                <w:color w:val="000000" w:themeColor="text1"/>
                <w:lang w:val="en-GB"/>
              </w:rPr>
              <w:t>·</w:t>
            </w:r>
            <w:r w:rsidRPr="00934B96">
              <w:rPr>
                <w:color w:val="000000" w:themeColor="text1"/>
                <w:lang w:val="en-GB"/>
              </w:rPr>
              <w:t>1)</w:t>
            </w:r>
          </w:p>
        </w:tc>
      </w:tr>
      <w:tr w:rsidR="00934B96" w:rsidRPr="00934B96" w14:paraId="6D6916BC" w14:textId="349292F8" w:rsidTr="00237F19">
        <w:trPr>
          <w:gridAfter w:val="1"/>
          <w:wAfter w:w="35" w:type="dxa"/>
        </w:trPr>
        <w:tc>
          <w:tcPr>
            <w:tcW w:w="5387" w:type="dxa"/>
            <w:tcMar>
              <w:top w:w="57" w:type="dxa"/>
              <w:bottom w:w="57" w:type="dxa"/>
            </w:tcMar>
          </w:tcPr>
          <w:p w14:paraId="45A459C3" w14:textId="0B32971B" w:rsidR="00237F19" w:rsidRPr="00934B96" w:rsidRDefault="00237F19" w:rsidP="00237F19">
            <w:pPr>
              <w:spacing w:after="0" w:line="240" w:lineRule="auto"/>
              <w:rPr>
                <w:b/>
                <w:color w:val="000000" w:themeColor="text1"/>
                <w:lang w:val="en-GB"/>
              </w:rPr>
            </w:pPr>
            <w:r w:rsidRPr="00934B96">
              <w:rPr>
                <w:color w:val="000000" w:themeColor="text1"/>
                <w:lang w:val="en-GB"/>
              </w:rPr>
              <w:t>Number (%) of severely food insecure households</w:t>
            </w:r>
          </w:p>
        </w:tc>
        <w:tc>
          <w:tcPr>
            <w:tcW w:w="1984" w:type="dxa"/>
          </w:tcPr>
          <w:p w14:paraId="21985E5F" w14:textId="104DFE43" w:rsidR="00237F19" w:rsidRPr="00934B96" w:rsidRDefault="00237F19" w:rsidP="00237F19">
            <w:pPr>
              <w:spacing w:after="0" w:line="240" w:lineRule="auto"/>
              <w:rPr>
                <w:b/>
                <w:color w:val="000000" w:themeColor="text1"/>
                <w:lang w:val="en-GB"/>
              </w:rPr>
            </w:pPr>
            <w:r w:rsidRPr="00934B96">
              <w:rPr>
                <w:color w:val="000000" w:themeColor="text1"/>
                <w:lang w:val="en-GB"/>
              </w:rPr>
              <w:t>208 (38%)</w:t>
            </w:r>
          </w:p>
        </w:tc>
        <w:tc>
          <w:tcPr>
            <w:tcW w:w="1984" w:type="dxa"/>
          </w:tcPr>
          <w:p w14:paraId="761CF401" w14:textId="1A4C430B" w:rsidR="00237F19" w:rsidRPr="00934B96" w:rsidRDefault="00237F19" w:rsidP="00237F19">
            <w:pPr>
              <w:spacing w:after="0" w:line="240" w:lineRule="auto"/>
              <w:rPr>
                <w:color w:val="000000" w:themeColor="text1"/>
                <w:lang w:val="en-GB"/>
              </w:rPr>
            </w:pPr>
            <w:r w:rsidRPr="00934B96">
              <w:rPr>
                <w:color w:val="000000" w:themeColor="text1"/>
                <w:lang w:val="en-GB"/>
              </w:rPr>
              <w:t>104 (38%)</w:t>
            </w:r>
          </w:p>
        </w:tc>
      </w:tr>
      <w:tr w:rsidR="00934B96" w:rsidRPr="00934B96" w14:paraId="38106560" w14:textId="4FC9C83E" w:rsidTr="003E4AF5">
        <w:tc>
          <w:tcPr>
            <w:tcW w:w="9390" w:type="dxa"/>
            <w:gridSpan w:val="4"/>
            <w:tcMar>
              <w:top w:w="57" w:type="dxa"/>
              <w:bottom w:w="57" w:type="dxa"/>
            </w:tcMar>
          </w:tcPr>
          <w:p w14:paraId="0B13D25C" w14:textId="4E22C2F2" w:rsidR="006622AE" w:rsidRPr="00934B96" w:rsidRDefault="006622AE" w:rsidP="00237F19">
            <w:pPr>
              <w:spacing w:after="0" w:line="240" w:lineRule="auto"/>
              <w:rPr>
                <w:color w:val="000000" w:themeColor="text1"/>
                <w:lang w:val="en-GB"/>
              </w:rPr>
            </w:pPr>
            <w:r w:rsidRPr="00934B96">
              <w:rPr>
                <w:b/>
                <w:color w:val="000000" w:themeColor="text1"/>
                <w:lang w:val="en-GB"/>
              </w:rPr>
              <w:t>Situation at 6 months, beginning of child intervention</w:t>
            </w:r>
          </w:p>
        </w:tc>
      </w:tr>
      <w:tr w:rsidR="00934B96" w:rsidRPr="00934B96" w14:paraId="25AA8F0D" w14:textId="1279D31D" w:rsidTr="00237F19">
        <w:trPr>
          <w:gridAfter w:val="1"/>
          <w:wAfter w:w="35" w:type="dxa"/>
        </w:trPr>
        <w:tc>
          <w:tcPr>
            <w:tcW w:w="5387" w:type="dxa"/>
            <w:tcMar>
              <w:top w:w="57" w:type="dxa"/>
              <w:bottom w:w="57" w:type="dxa"/>
            </w:tcMar>
          </w:tcPr>
          <w:p w14:paraId="5DDF0DBA" w14:textId="2238D6E5" w:rsidR="00237F19" w:rsidRPr="00934B96" w:rsidRDefault="00237F19" w:rsidP="00237F19">
            <w:pPr>
              <w:spacing w:after="0" w:line="240" w:lineRule="auto"/>
              <w:rPr>
                <w:color w:val="000000" w:themeColor="text1"/>
                <w:lang w:val="en-GB"/>
              </w:rPr>
            </w:pPr>
            <w:r w:rsidRPr="00934B96">
              <w:rPr>
                <w:color w:val="000000" w:themeColor="text1"/>
                <w:lang w:val="en-GB"/>
              </w:rPr>
              <w:t>Number of children</w:t>
            </w:r>
          </w:p>
        </w:tc>
        <w:tc>
          <w:tcPr>
            <w:tcW w:w="1984" w:type="dxa"/>
          </w:tcPr>
          <w:p w14:paraId="17D01B0D" w14:textId="0DF8CC05" w:rsidR="00237F19" w:rsidRPr="00934B96" w:rsidRDefault="00237F19" w:rsidP="00237F19">
            <w:pPr>
              <w:spacing w:after="0" w:line="240" w:lineRule="auto"/>
              <w:rPr>
                <w:color w:val="000000" w:themeColor="text1"/>
                <w:lang w:val="en-GB"/>
              </w:rPr>
            </w:pPr>
            <w:r w:rsidRPr="00934B96">
              <w:rPr>
                <w:color w:val="000000" w:themeColor="text1"/>
                <w:lang w:val="en-GB"/>
              </w:rPr>
              <w:t>487</w:t>
            </w:r>
          </w:p>
        </w:tc>
        <w:tc>
          <w:tcPr>
            <w:tcW w:w="1984" w:type="dxa"/>
          </w:tcPr>
          <w:p w14:paraId="66A4C225" w14:textId="1C67DECF" w:rsidR="00237F19" w:rsidRPr="00934B96" w:rsidRDefault="00237F19" w:rsidP="00237F19">
            <w:pPr>
              <w:spacing w:after="0" w:line="240" w:lineRule="auto"/>
              <w:rPr>
                <w:color w:val="000000" w:themeColor="text1"/>
                <w:lang w:val="en-GB"/>
              </w:rPr>
            </w:pPr>
            <w:r w:rsidRPr="00934B96">
              <w:rPr>
                <w:color w:val="000000" w:themeColor="text1"/>
                <w:lang w:val="en-GB"/>
              </w:rPr>
              <w:t>241</w:t>
            </w:r>
          </w:p>
        </w:tc>
      </w:tr>
      <w:tr w:rsidR="00934B96" w:rsidRPr="00934B96" w14:paraId="5DACB959" w14:textId="59B8F1A3" w:rsidTr="00237F19">
        <w:trPr>
          <w:gridAfter w:val="1"/>
          <w:wAfter w:w="35" w:type="dxa"/>
        </w:trPr>
        <w:tc>
          <w:tcPr>
            <w:tcW w:w="5387" w:type="dxa"/>
            <w:tcMar>
              <w:top w:w="57" w:type="dxa"/>
              <w:bottom w:w="57" w:type="dxa"/>
            </w:tcMar>
          </w:tcPr>
          <w:p w14:paraId="72C10551"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Number (%) of males</w:t>
            </w:r>
          </w:p>
        </w:tc>
        <w:tc>
          <w:tcPr>
            <w:tcW w:w="1984" w:type="dxa"/>
          </w:tcPr>
          <w:p w14:paraId="025DA5C2"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226 (46%)</w:t>
            </w:r>
          </w:p>
        </w:tc>
        <w:tc>
          <w:tcPr>
            <w:tcW w:w="1984" w:type="dxa"/>
          </w:tcPr>
          <w:p w14:paraId="271ADF25" w14:textId="57DB76BA" w:rsidR="00237F19" w:rsidRPr="00934B96" w:rsidRDefault="00237F19" w:rsidP="00237F19">
            <w:pPr>
              <w:spacing w:after="0" w:line="240" w:lineRule="auto"/>
              <w:rPr>
                <w:color w:val="000000" w:themeColor="text1"/>
                <w:lang w:val="en-GB"/>
              </w:rPr>
            </w:pPr>
            <w:r w:rsidRPr="00934B96">
              <w:rPr>
                <w:color w:val="000000" w:themeColor="text1"/>
                <w:lang w:val="en-GB"/>
              </w:rPr>
              <w:t>117 (49%)</w:t>
            </w:r>
          </w:p>
        </w:tc>
      </w:tr>
      <w:tr w:rsidR="00934B96" w:rsidRPr="00934B96" w14:paraId="62FDC037" w14:textId="4CEF5B9E" w:rsidTr="00237F19">
        <w:trPr>
          <w:gridAfter w:val="1"/>
          <w:wAfter w:w="35" w:type="dxa"/>
        </w:trPr>
        <w:tc>
          <w:tcPr>
            <w:tcW w:w="5387" w:type="dxa"/>
            <w:tcMar>
              <w:top w:w="57" w:type="dxa"/>
              <w:bottom w:w="57" w:type="dxa"/>
            </w:tcMar>
          </w:tcPr>
          <w:p w14:paraId="464F7C2D" w14:textId="627901CD" w:rsidR="00237F19" w:rsidRPr="00934B96" w:rsidRDefault="00237F19" w:rsidP="00237F19">
            <w:pPr>
              <w:spacing w:after="0" w:line="240" w:lineRule="auto"/>
              <w:rPr>
                <w:color w:val="000000" w:themeColor="text1"/>
                <w:lang w:val="en-GB"/>
              </w:rPr>
            </w:pPr>
            <w:r w:rsidRPr="00934B96">
              <w:rPr>
                <w:color w:val="000000" w:themeColor="text1"/>
                <w:lang w:val="en-GB"/>
              </w:rPr>
              <w:t xml:space="preserve">Mean (SD) length-for-age z-score </w:t>
            </w:r>
          </w:p>
        </w:tc>
        <w:tc>
          <w:tcPr>
            <w:tcW w:w="1984" w:type="dxa"/>
          </w:tcPr>
          <w:p w14:paraId="4193ED27" w14:textId="41A39954" w:rsidR="00237F19" w:rsidRPr="00934B96" w:rsidRDefault="00237F19" w:rsidP="00237F19">
            <w:pPr>
              <w:spacing w:after="0" w:line="240" w:lineRule="auto"/>
              <w:rPr>
                <w:color w:val="000000" w:themeColor="text1"/>
                <w:lang w:val="en-GB"/>
              </w:rPr>
            </w:pPr>
            <w:r w:rsidRPr="00934B96">
              <w:rPr>
                <w:color w:val="000000" w:themeColor="text1"/>
                <w:lang w:val="en-GB"/>
              </w:rPr>
              <w:t>-1</w:t>
            </w:r>
            <w:r w:rsidR="00F86FE5" w:rsidRPr="00934B96">
              <w:rPr>
                <w:color w:val="000000" w:themeColor="text1"/>
                <w:lang w:val="en-GB"/>
              </w:rPr>
              <w:t>·</w:t>
            </w:r>
            <w:r w:rsidRPr="00934B96">
              <w:rPr>
                <w:color w:val="000000" w:themeColor="text1"/>
                <w:lang w:val="en-GB"/>
              </w:rPr>
              <w:t>25 (1</w:t>
            </w:r>
            <w:r w:rsidR="00F86FE5" w:rsidRPr="00934B96">
              <w:rPr>
                <w:color w:val="000000" w:themeColor="text1"/>
                <w:lang w:val="en-GB"/>
              </w:rPr>
              <w:t>·</w:t>
            </w:r>
            <w:r w:rsidRPr="00934B96">
              <w:rPr>
                <w:color w:val="000000" w:themeColor="text1"/>
                <w:lang w:val="en-GB"/>
              </w:rPr>
              <w:t>2)</w:t>
            </w:r>
          </w:p>
        </w:tc>
        <w:tc>
          <w:tcPr>
            <w:tcW w:w="1984" w:type="dxa"/>
          </w:tcPr>
          <w:p w14:paraId="159A99B0" w14:textId="42A2084B" w:rsidR="00237F19" w:rsidRPr="00934B96" w:rsidRDefault="00237F19" w:rsidP="00237F19">
            <w:pPr>
              <w:spacing w:after="0" w:line="240" w:lineRule="auto"/>
              <w:rPr>
                <w:color w:val="000000" w:themeColor="text1"/>
                <w:lang w:val="en-GB"/>
              </w:rPr>
            </w:pPr>
            <w:r w:rsidRPr="00934B96">
              <w:rPr>
                <w:color w:val="000000" w:themeColor="text1"/>
                <w:lang w:val="en-GB"/>
              </w:rPr>
              <w:t>-1</w:t>
            </w:r>
            <w:r w:rsidR="00F86FE5" w:rsidRPr="00934B96">
              <w:rPr>
                <w:color w:val="000000" w:themeColor="text1"/>
                <w:lang w:val="en-GB"/>
              </w:rPr>
              <w:t>·</w:t>
            </w:r>
            <w:r w:rsidRPr="00934B96">
              <w:rPr>
                <w:color w:val="000000" w:themeColor="text1"/>
                <w:lang w:val="en-GB"/>
              </w:rPr>
              <w:t>26 (1</w:t>
            </w:r>
            <w:r w:rsidR="00F86FE5" w:rsidRPr="00934B96">
              <w:rPr>
                <w:color w:val="000000" w:themeColor="text1"/>
                <w:lang w:val="en-GB"/>
              </w:rPr>
              <w:t>·</w:t>
            </w:r>
            <w:r w:rsidRPr="00934B96">
              <w:rPr>
                <w:color w:val="000000" w:themeColor="text1"/>
                <w:lang w:val="en-GB"/>
              </w:rPr>
              <w:t>1)</w:t>
            </w:r>
          </w:p>
        </w:tc>
      </w:tr>
      <w:tr w:rsidR="00934B96" w:rsidRPr="00934B96" w14:paraId="64FBB431" w14:textId="6706ADE2" w:rsidTr="00237F19">
        <w:trPr>
          <w:gridAfter w:val="1"/>
          <w:wAfter w:w="35" w:type="dxa"/>
        </w:trPr>
        <w:tc>
          <w:tcPr>
            <w:tcW w:w="5387" w:type="dxa"/>
            <w:tcMar>
              <w:top w:w="57" w:type="dxa"/>
              <w:bottom w:w="57" w:type="dxa"/>
            </w:tcMar>
          </w:tcPr>
          <w:p w14:paraId="3BC3F006" w14:textId="57470E8E" w:rsidR="00237F19" w:rsidRPr="00934B96" w:rsidRDefault="00237F19" w:rsidP="00237F19">
            <w:pPr>
              <w:spacing w:after="0" w:line="240" w:lineRule="auto"/>
              <w:rPr>
                <w:color w:val="000000" w:themeColor="text1"/>
                <w:lang w:val="en-GB"/>
              </w:rPr>
            </w:pPr>
            <w:r w:rsidRPr="00934B96">
              <w:rPr>
                <w:color w:val="000000" w:themeColor="text1"/>
                <w:lang w:val="en-GB"/>
              </w:rPr>
              <w:t xml:space="preserve">Mean (SD) weight-for-length z-score </w:t>
            </w:r>
          </w:p>
        </w:tc>
        <w:tc>
          <w:tcPr>
            <w:tcW w:w="1984" w:type="dxa"/>
          </w:tcPr>
          <w:p w14:paraId="1B74A572" w14:textId="63576F40" w:rsidR="00237F19" w:rsidRPr="00934B96" w:rsidRDefault="00237F19" w:rsidP="00237F19">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39 (1</w:t>
            </w:r>
            <w:r w:rsidR="00F86FE5" w:rsidRPr="00934B96">
              <w:rPr>
                <w:color w:val="000000" w:themeColor="text1"/>
                <w:lang w:val="en-GB"/>
              </w:rPr>
              <w:t>·</w:t>
            </w:r>
            <w:r w:rsidRPr="00934B96">
              <w:rPr>
                <w:color w:val="000000" w:themeColor="text1"/>
                <w:lang w:val="en-GB"/>
              </w:rPr>
              <w:t>2)</w:t>
            </w:r>
          </w:p>
        </w:tc>
        <w:tc>
          <w:tcPr>
            <w:tcW w:w="1984" w:type="dxa"/>
          </w:tcPr>
          <w:p w14:paraId="064992BE" w14:textId="0E717A5B" w:rsidR="00237F19" w:rsidRPr="00934B96" w:rsidRDefault="00237F19" w:rsidP="00237F19">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36 (1</w:t>
            </w:r>
            <w:r w:rsidR="00F86FE5" w:rsidRPr="00934B96">
              <w:rPr>
                <w:color w:val="000000" w:themeColor="text1"/>
                <w:lang w:val="en-GB"/>
              </w:rPr>
              <w:t>·</w:t>
            </w:r>
            <w:r w:rsidRPr="00934B96">
              <w:rPr>
                <w:color w:val="000000" w:themeColor="text1"/>
                <w:lang w:val="en-GB"/>
              </w:rPr>
              <w:t>1)</w:t>
            </w:r>
          </w:p>
        </w:tc>
      </w:tr>
      <w:tr w:rsidR="00934B96" w:rsidRPr="00934B96" w14:paraId="79E0D711" w14:textId="4F8F3C1E" w:rsidTr="00324AFA">
        <w:tc>
          <w:tcPr>
            <w:tcW w:w="9390" w:type="dxa"/>
            <w:gridSpan w:val="4"/>
            <w:tcMar>
              <w:top w:w="57" w:type="dxa"/>
              <w:bottom w:w="57" w:type="dxa"/>
            </w:tcMar>
          </w:tcPr>
          <w:p w14:paraId="45023479" w14:textId="18A9996E" w:rsidR="006622AE" w:rsidRPr="00934B96" w:rsidRDefault="006622AE" w:rsidP="00237F19">
            <w:pPr>
              <w:spacing w:after="0" w:line="240" w:lineRule="auto"/>
              <w:rPr>
                <w:b/>
                <w:color w:val="000000" w:themeColor="text1"/>
                <w:lang w:val="en-GB"/>
              </w:rPr>
            </w:pPr>
            <w:r w:rsidRPr="00934B96">
              <w:rPr>
                <w:b/>
                <w:color w:val="000000" w:themeColor="text1"/>
                <w:lang w:val="en-GB"/>
              </w:rPr>
              <w:t>Situation at 18 months, enrolment to physical activity measurement</w:t>
            </w:r>
          </w:p>
        </w:tc>
      </w:tr>
      <w:tr w:rsidR="00934B96" w:rsidRPr="00934B96" w14:paraId="06C51E69" w14:textId="00A3DD2E" w:rsidTr="00237F19">
        <w:trPr>
          <w:gridAfter w:val="1"/>
          <w:wAfter w:w="35" w:type="dxa"/>
        </w:trPr>
        <w:tc>
          <w:tcPr>
            <w:tcW w:w="5387" w:type="dxa"/>
            <w:tcMar>
              <w:top w:w="57" w:type="dxa"/>
              <w:bottom w:w="57" w:type="dxa"/>
            </w:tcMar>
          </w:tcPr>
          <w:p w14:paraId="4692E90B" w14:textId="1419F59F" w:rsidR="00237F19" w:rsidRPr="00934B96" w:rsidRDefault="00237F19" w:rsidP="00237F19">
            <w:pPr>
              <w:spacing w:after="0" w:line="240" w:lineRule="auto"/>
              <w:rPr>
                <w:b/>
                <w:color w:val="000000" w:themeColor="text1"/>
                <w:lang w:val="en-GB"/>
              </w:rPr>
            </w:pPr>
            <w:r w:rsidRPr="00934B96">
              <w:rPr>
                <w:color w:val="000000" w:themeColor="text1"/>
                <w:lang w:val="en-GB"/>
              </w:rPr>
              <w:t>Number of children</w:t>
            </w:r>
          </w:p>
        </w:tc>
        <w:tc>
          <w:tcPr>
            <w:tcW w:w="1984" w:type="dxa"/>
          </w:tcPr>
          <w:p w14:paraId="4F2CDA72" w14:textId="639C1F09" w:rsidR="00237F19" w:rsidRPr="00934B96" w:rsidRDefault="00237F19" w:rsidP="00237F19">
            <w:pPr>
              <w:spacing w:after="0" w:line="240" w:lineRule="auto"/>
              <w:rPr>
                <w:color w:val="000000" w:themeColor="text1"/>
                <w:lang w:val="en-GB"/>
              </w:rPr>
            </w:pPr>
            <w:r w:rsidRPr="00934B96">
              <w:rPr>
                <w:color w:val="000000" w:themeColor="text1"/>
                <w:lang w:val="en-GB"/>
              </w:rPr>
              <w:t>439</w:t>
            </w:r>
          </w:p>
        </w:tc>
        <w:tc>
          <w:tcPr>
            <w:tcW w:w="1984" w:type="dxa"/>
          </w:tcPr>
          <w:p w14:paraId="2968CB4F" w14:textId="3096B21D" w:rsidR="00237F19" w:rsidRPr="00934B96" w:rsidRDefault="00237F19" w:rsidP="00237F19">
            <w:pPr>
              <w:spacing w:after="0" w:line="240" w:lineRule="auto"/>
              <w:rPr>
                <w:color w:val="000000" w:themeColor="text1"/>
                <w:lang w:val="en-GB"/>
              </w:rPr>
            </w:pPr>
            <w:r w:rsidRPr="00934B96">
              <w:rPr>
                <w:color w:val="000000" w:themeColor="text1"/>
                <w:lang w:val="en-GB"/>
              </w:rPr>
              <w:t>222</w:t>
            </w:r>
          </w:p>
        </w:tc>
      </w:tr>
      <w:tr w:rsidR="00934B96" w:rsidRPr="00934B96" w14:paraId="0BDFB3F8" w14:textId="344C65E0" w:rsidTr="00237F19">
        <w:trPr>
          <w:gridAfter w:val="1"/>
          <w:wAfter w:w="35" w:type="dxa"/>
        </w:trPr>
        <w:tc>
          <w:tcPr>
            <w:tcW w:w="5387" w:type="dxa"/>
            <w:tcMar>
              <w:top w:w="57" w:type="dxa"/>
              <w:bottom w:w="57" w:type="dxa"/>
            </w:tcMar>
          </w:tcPr>
          <w:p w14:paraId="5D247B1E" w14:textId="18D52C09" w:rsidR="00237F19" w:rsidRPr="00934B96" w:rsidRDefault="00237F19" w:rsidP="00237F19">
            <w:pPr>
              <w:spacing w:after="0" w:line="240" w:lineRule="auto"/>
              <w:rPr>
                <w:color w:val="000000" w:themeColor="text1"/>
                <w:lang w:val="en-GB"/>
              </w:rPr>
            </w:pPr>
            <w:r w:rsidRPr="00934B96">
              <w:rPr>
                <w:color w:val="000000" w:themeColor="text1"/>
                <w:lang w:val="en-GB"/>
              </w:rPr>
              <w:t xml:space="preserve">Mean (SD) age months </w:t>
            </w:r>
          </w:p>
        </w:tc>
        <w:tc>
          <w:tcPr>
            <w:tcW w:w="1984" w:type="dxa"/>
          </w:tcPr>
          <w:p w14:paraId="0C404B80" w14:textId="71D83E25" w:rsidR="00237F19" w:rsidRPr="00934B96" w:rsidRDefault="00237F19" w:rsidP="00237F19">
            <w:pPr>
              <w:spacing w:after="0" w:line="240" w:lineRule="auto"/>
              <w:rPr>
                <w:color w:val="000000" w:themeColor="text1"/>
                <w:lang w:val="en-GB"/>
              </w:rPr>
            </w:pPr>
            <w:r w:rsidRPr="00934B96">
              <w:rPr>
                <w:color w:val="000000" w:themeColor="text1"/>
                <w:lang w:val="en-GB"/>
              </w:rPr>
              <w:t>18</w:t>
            </w:r>
            <w:r w:rsidR="00F86FE5" w:rsidRPr="00934B96">
              <w:rPr>
                <w:color w:val="000000" w:themeColor="text1"/>
                <w:lang w:val="en-GB"/>
              </w:rPr>
              <w:t>·</w:t>
            </w:r>
            <w:r w:rsidRPr="00934B96">
              <w:rPr>
                <w:color w:val="000000" w:themeColor="text1"/>
                <w:lang w:val="en-GB"/>
              </w:rPr>
              <w:t>1 (0</w:t>
            </w:r>
            <w:r w:rsidR="00F86FE5" w:rsidRPr="00934B96">
              <w:rPr>
                <w:color w:val="000000" w:themeColor="text1"/>
                <w:lang w:val="en-GB"/>
              </w:rPr>
              <w:t>·</w:t>
            </w:r>
            <w:r w:rsidRPr="00934B96">
              <w:rPr>
                <w:color w:val="000000" w:themeColor="text1"/>
                <w:lang w:val="en-GB"/>
              </w:rPr>
              <w:t>6)</w:t>
            </w:r>
          </w:p>
        </w:tc>
        <w:tc>
          <w:tcPr>
            <w:tcW w:w="1984" w:type="dxa"/>
          </w:tcPr>
          <w:p w14:paraId="71ED0EFD" w14:textId="7577C8A9" w:rsidR="00237F19" w:rsidRPr="00934B96" w:rsidRDefault="00237F19" w:rsidP="00237F19">
            <w:pPr>
              <w:spacing w:after="0" w:line="240" w:lineRule="auto"/>
              <w:rPr>
                <w:color w:val="000000" w:themeColor="text1"/>
                <w:lang w:val="en-GB"/>
              </w:rPr>
            </w:pPr>
            <w:r w:rsidRPr="00934B96">
              <w:rPr>
                <w:color w:val="000000" w:themeColor="text1"/>
                <w:lang w:val="en-GB"/>
              </w:rPr>
              <w:t>18</w:t>
            </w:r>
            <w:r w:rsidR="00F86FE5" w:rsidRPr="00934B96">
              <w:rPr>
                <w:color w:val="000000" w:themeColor="text1"/>
                <w:lang w:val="en-GB"/>
              </w:rPr>
              <w:t>·</w:t>
            </w:r>
            <w:r w:rsidRPr="00934B96">
              <w:rPr>
                <w:color w:val="000000" w:themeColor="text1"/>
                <w:lang w:val="en-GB"/>
              </w:rPr>
              <w:t>1 (0</w:t>
            </w:r>
            <w:r w:rsidR="00F86FE5" w:rsidRPr="00934B96">
              <w:rPr>
                <w:color w:val="000000" w:themeColor="text1"/>
                <w:lang w:val="en-GB"/>
              </w:rPr>
              <w:t>·</w:t>
            </w:r>
            <w:r w:rsidRPr="00934B96">
              <w:rPr>
                <w:color w:val="000000" w:themeColor="text1"/>
                <w:lang w:val="en-GB"/>
              </w:rPr>
              <w:t>1)</w:t>
            </w:r>
          </w:p>
        </w:tc>
      </w:tr>
      <w:tr w:rsidR="00934B96" w:rsidRPr="00934B96" w14:paraId="62B94332" w14:textId="2E64E27B" w:rsidTr="00237F19">
        <w:trPr>
          <w:gridAfter w:val="1"/>
          <w:wAfter w:w="35" w:type="dxa"/>
        </w:trPr>
        <w:tc>
          <w:tcPr>
            <w:tcW w:w="5387" w:type="dxa"/>
            <w:tcMar>
              <w:top w:w="57" w:type="dxa"/>
              <w:bottom w:w="57" w:type="dxa"/>
            </w:tcMar>
          </w:tcPr>
          <w:p w14:paraId="2007D8F5" w14:textId="7821FC51" w:rsidR="00237F19" w:rsidRPr="00934B96" w:rsidRDefault="00237F19" w:rsidP="00237F19">
            <w:pPr>
              <w:spacing w:after="0" w:line="240" w:lineRule="auto"/>
              <w:rPr>
                <w:color w:val="000000" w:themeColor="text1"/>
                <w:lang w:val="en-GB"/>
              </w:rPr>
            </w:pPr>
            <w:r w:rsidRPr="00934B96">
              <w:rPr>
                <w:color w:val="000000" w:themeColor="text1"/>
                <w:lang w:val="en-GB"/>
              </w:rPr>
              <w:t>Season of activity measurement</w:t>
            </w:r>
          </w:p>
        </w:tc>
        <w:tc>
          <w:tcPr>
            <w:tcW w:w="1984" w:type="dxa"/>
          </w:tcPr>
          <w:p w14:paraId="028CBD55"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 28%</w:t>
            </w:r>
          </w:p>
          <w:p w14:paraId="6C4805DF"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II: 20%</w:t>
            </w:r>
          </w:p>
          <w:p w14:paraId="22162B5C"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III: 28%</w:t>
            </w:r>
          </w:p>
          <w:p w14:paraId="3B15735B" w14:textId="478A2FD4" w:rsidR="00237F19" w:rsidRPr="00934B96" w:rsidRDefault="00237F19" w:rsidP="00237F19">
            <w:pPr>
              <w:spacing w:after="0" w:line="240" w:lineRule="auto"/>
              <w:rPr>
                <w:color w:val="000000" w:themeColor="text1"/>
                <w:lang w:val="en-GB"/>
              </w:rPr>
            </w:pPr>
            <w:r w:rsidRPr="00934B96">
              <w:rPr>
                <w:color w:val="000000" w:themeColor="text1"/>
                <w:lang w:val="en-GB"/>
              </w:rPr>
              <w:t>IV: 25%</w:t>
            </w:r>
          </w:p>
        </w:tc>
        <w:tc>
          <w:tcPr>
            <w:tcW w:w="1984" w:type="dxa"/>
          </w:tcPr>
          <w:p w14:paraId="31B6353D"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 26%</w:t>
            </w:r>
          </w:p>
          <w:p w14:paraId="362545BE"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II: 23%</w:t>
            </w:r>
          </w:p>
          <w:p w14:paraId="4EF16908" w14:textId="77777777" w:rsidR="00237F19" w:rsidRPr="00934B96" w:rsidRDefault="00237F19" w:rsidP="00237F19">
            <w:pPr>
              <w:spacing w:after="0" w:line="240" w:lineRule="auto"/>
              <w:rPr>
                <w:color w:val="000000" w:themeColor="text1"/>
                <w:lang w:val="en-GB"/>
              </w:rPr>
            </w:pPr>
            <w:r w:rsidRPr="00934B96">
              <w:rPr>
                <w:color w:val="000000" w:themeColor="text1"/>
                <w:lang w:val="en-GB"/>
              </w:rPr>
              <w:t>III: 28%</w:t>
            </w:r>
          </w:p>
          <w:p w14:paraId="6F514D64" w14:textId="1E573E09" w:rsidR="00237F19" w:rsidRPr="00934B96" w:rsidRDefault="00237F19" w:rsidP="00237F19">
            <w:pPr>
              <w:spacing w:after="0" w:line="240" w:lineRule="auto"/>
              <w:rPr>
                <w:color w:val="000000" w:themeColor="text1"/>
                <w:lang w:val="en-GB"/>
              </w:rPr>
            </w:pPr>
            <w:r w:rsidRPr="00934B96">
              <w:rPr>
                <w:color w:val="000000" w:themeColor="text1"/>
                <w:lang w:val="en-GB"/>
              </w:rPr>
              <w:t>IV: 23%</w:t>
            </w:r>
          </w:p>
        </w:tc>
      </w:tr>
      <w:tr w:rsidR="00934B96" w:rsidRPr="00934B96" w14:paraId="25E77013" w14:textId="1D12E4D3" w:rsidTr="00237F19">
        <w:trPr>
          <w:gridAfter w:val="1"/>
          <w:wAfter w:w="35" w:type="dxa"/>
        </w:trPr>
        <w:tc>
          <w:tcPr>
            <w:tcW w:w="5387" w:type="dxa"/>
            <w:tcMar>
              <w:top w:w="57" w:type="dxa"/>
              <w:bottom w:w="57" w:type="dxa"/>
            </w:tcMar>
          </w:tcPr>
          <w:p w14:paraId="76859A81" w14:textId="50B7D194" w:rsidR="00237F19" w:rsidRPr="00934B96" w:rsidRDefault="00237F19" w:rsidP="00237F19">
            <w:pPr>
              <w:spacing w:after="0" w:line="240" w:lineRule="auto"/>
              <w:rPr>
                <w:color w:val="000000" w:themeColor="text1"/>
                <w:lang w:val="en-GB"/>
              </w:rPr>
            </w:pPr>
            <w:r w:rsidRPr="00934B96">
              <w:rPr>
                <w:color w:val="000000" w:themeColor="text1"/>
                <w:lang w:val="en-GB"/>
              </w:rPr>
              <w:t>% walking unassisted at 18 months</w:t>
            </w:r>
          </w:p>
        </w:tc>
        <w:tc>
          <w:tcPr>
            <w:tcW w:w="1984" w:type="dxa"/>
          </w:tcPr>
          <w:p w14:paraId="6905DF73" w14:textId="1BC618AC" w:rsidR="00237F19" w:rsidRPr="00934B96" w:rsidRDefault="00237F19" w:rsidP="00237F19">
            <w:pPr>
              <w:spacing w:after="0" w:line="240" w:lineRule="auto"/>
              <w:rPr>
                <w:color w:val="000000" w:themeColor="text1"/>
                <w:lang w:val="en-GB"/>
              </w:rPr>
            </w:pPr>
            <w:r w:rsidRPr="00934B96">
              <w:rPr>
                <w:color w:val="000000" w:themeColor="text1"/>
                <w:lang w:val="en-GB"/>
              </w:rPr>
              <w:t>95%</w:t>
            </w:r>
          </w:p>
        </w:tc>
        <w:tc>
          <w:tcPr>
            <w:tcW w:w="1984" w:type="dxa"/>
          </w:tcPr>
          <w:p w14:paraId="78E130EA" w14:textId="13F3A8DA" w:rsidR="00237F19" w:rsidRPr="00934B96" w:rsidRDefault="00237F19" w:rsidP="00237F19">
            <w:pPr>
              <w:spacing w:after="0" w:line="240" w:lineRule="auto"/>
              <w:rPr>
                <w:color w:val="000000" w:themeColor="text1"/>
                <w:lang w:val="en-GB"/>
              </w:rPr>
            </w:pPr>
            <w:r w:rsidRPr="00934B96">
              <w:rPr>
                <w:color w:val="000000" w:themeColor="text1"/>
                <w:lang w:val="en-GB"/>
              </w:rPr>
              <w:t>97%</w:t>
            </w:r>
          </w:p>
        </w:tc>
      </w:tr>
      <w:tr w:rsidR="00934B96" w:rsidRPr="00934B96" w14:paraId="75CAF2D0" w14:textId="721E7F09" w:rsidTr="00237F19">
        <w:trPr>
          <w:gridAfter w:val="1"/>
          <w:wAfter w:w="35" w:type="dxa"/>
        </w:trPr>
        <w:tc>
          <w:tcPr>
            <w:tcW w:w="5387" w:type="dxa"/>
            <w:tcMar>
              <w:top w:w="57" w:type="dxa"/>
              <w:bottom w:w="57" w:type="dxa"/>
            </w:tcMar>
          </w:tcPr>
          <w:p w14:paraId="3AC34EBC" w14:textId="49CF75EA" w:rsidR="00237F19" w:rsidRPr="00934B96" w:rsidRDefault="00237F19" w:rsidP="00237F19">
            <w:pPr>
              <w:spacing w:after="0" w:line="240" w:lineRule="auto"/>
              <w:rPr>
                <w:color w:val="000000" w:themeColor="text1"/>
                <w:lang w:val="en-GB"/>
              </w:rPr>
            </w:pPr>
            <w:r w:rsidRPr="00934B96">
              <w:rPr>
                <w:color w:val="000000" w:themeColor="text1"/>
                <w:lang w:val="en-GB"/>
              </w:rPr>
              <w:t>Percentage of children who were carried</w:t>
            </w:r>
            <w:r w:rsidRPr="00934B96">
              <w:rPr>
                <w:color w:val="000000" w:themeColor="text1"/>
                <w:vertAlign w:val="superscript"/>
                <w:lang w:val="en-GB"/>
              </w:rPr>
              <w:t>1</w:t>
            </w:r>
            <w:r w:rsidRPr="00934B96">
              <w:rPr>
                <w:color w:val="000000" w:themeColor="text1"/>
                <w:lang w:val="en-GB"/>
              </w:rPr>
              <w:t xml:space="preserve"> </w:t>
            </w:r>
          </w:p>
        </w:tc>
        <w:tc>
          <w:tcPr>
            <w:tcW w:w="1984" w:type="dxa"/>
          </w:tcPr>
          <w:p w14:paraId="1A692050" w14:textId="45F1576F" w:rsidR="00237F19" w:rsidRPr="00934B96" w:rsidRDefault="00237F19" w:rsidP="00237F19">
            <w:pPr>
              <w:spacing w:after="0" w:line="240" w:lineRule="auto"/>
              <w:rPr>
                <w:color w:val="000000" w:themeColor="text1"/>
                <w:lang w:val="en-GB"/>
              </w:rPr>
            </w:pPr>
            <w:r w:rsidRPr="00934B96">
              <w:rPr>
                <w:color w:val="000000" w:themeColor="text1"/>
                <w:lang w:val="en-GB"/>
              </w:rPr>
              <w:t>17%</w:t>
            </w:r>
          </w:p>
        </w:tc>
        <w:tc>
          <w:tcPr>
            <w:tcW w:w="1984" w:type="dxa"/>
          </w:tcPr>
          <w:p w14:paraId="16FC6A31" w14:textId="05A174E9" w:rsidR="00237F19" w:rsidRPr="00934B96" w:rsidRDefault="00237F19" w:rsidP="00237F19">
            <w:pPr>
              <w:spacing w:after="0" w:line="240" w:lineRule="auto"/>
              <w:rPr>
                <w:color w:val="000000" w:themeColor="text1"/>
                <w:lang w:val="en-GB"/>
              </w:rPr>
            </w:pPr>
            <w:r w:rsidRPr="00934B96">
              <w:rPr>
                <w:color w:val="000000" w:themeColor="text1"/>
                <w:lang w:val="en-GB"/>
              </w:rPr>
              <w:t>17%</w:t>
            </w:r>
          </w:p>
        </w:tc>
      </w:tr>
    </w:tbl>
    <w:p w14:paraId="7673D7F7" w14:textId="4D1967DD" w:rsidR="000F53B1" w:rsidRPr="00934B96" w:rsidRDefault="00E72770" w:rsidP="00812925">
      <w:pPr>
        <w:spacing w:after="0" w:line="240" w:lineRule="auto"/>
        <w:rPr>
          <w:color w:val="000000" w:themeColor="text1"/>
          <w:lang w:val="en-GB"/>
        </w:rPr>
      </w:pPr>
      <w:r w:rsidRPr="00934B96">
        <w:rPr>
          <w:color w:val="000000" w:themeColor="text1"/>
          <w:vertAlign w:val="superscript"/>
          <w:lang w:val="en-GB"/>
        </w:rPr>
        <w:t>1</w:t>
      </w:r>
      <w:r w:rsidR="00812925" w:rsidRPr="00934B96">
        <w:rPr>
          <w:color w:val="000000" w:themeColor="text1"/>
          <w:lang w:val="en-GB"/>
        </w:rPr>
        <w:t xml:space="preserve"> Carried one hour or more every day or almost every day by maternal report.</w:t>
      </w:r>
      <w:r w:rsidR="000F53B1" w:rsidRPr="00934B96">
        <w:rPr>
          <w:color w:val="000000" w:themeColor="text1"/>
          <w:lang w:val="en-GB"/>
        </w:rPr>
        <w:br w:type="page"/>
      </w:r>
    </w:p>
    <w:p w14:paraId="553111AB" w14:textId="1EDD3DB5" w:rsidR="00916148" w:rsidRPr="00934B96" w:rsidRDefault="00916148" w:rsidP="001B2BC4">
      <w:pPr>
        <w:pStyle w:val="Heading1"/>
        <w:spacing w:line="480" w:lineRule="auto"/>
        <w:rPr>
          <w:color w:val="000000" w:themeColor="text1"/>
          <w:lang w:val="en-GB"/>
        </w:rPr>
      </w:pPr>
      <w:bookmarkStart w:id="2" w:name="_Toc431228456"/>
      <w:r w:rsidRPr="00934B96">
        <w:rPr>
          <w:color w:val="000000" w:themeColor="text1"/>
          <w:lang w:val="en-GB"/>
        </w:rPr>
        <w:lastRenderedPageBreak/>
        <w:t xml:space="preserve">Table 2 Physical activity at </w:t>
      </w:r>
      <w:bookmarkEnd w:id="2"/>
      <w:r w:rsidR="00812925" w:rsidRPr="00934B96">
        <w:rPr>
          <w:color w:val="000000" w:themeColor="text1"/>
          <w:lang w:val="en-GB"/>
        </w:rPr>
        <w:t>18 months of age</w:t>
      </w:r>
    </w:p>
    <w:tbl>
      <w:tblPr>
        <w:tblW w:w="9129" w:type="dxa"/>
        <w:tblBorders>
          <w:top w:val="single" w:sz="4" w:space="0" w:color="auto"/>
          <w:bottom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3070"/>
        <w:gridCol w:w="1276"/>
        <w:gridCol w:w="1240"/>
        <w:gridCol w:w="1984"/>
        <w:gridCol w:w="1559"/>
      </w:tblGrid>
      <w:tr w:rsidR="00934B96" w:rsidRPr="00934B96" w14:paraId="028F6870" w14:textId="77777777" w:rsidTr="00E337E3">
        <w:trPr>
          <w:trHeight w:val="144"/>
        </w:trPr>
        <w:tc>
          <w:tcPr>
            <w:tcW w:w="3070" w:type="dxa"/>
            <w:tcBorders>
              <w:top w:val="single" w:sz="4" w:space="0" w:color="auto"/>
              <w:left w:val="nil"/>
              <w:bottom w:val="nil"/>
              <w:right w:val="nil"/>
            </w:tcBorders>
          </w:tcPr>
          <w:p w14:paraId="567FBF89" w14:textId="77777777" w:rsidR="00812925" w:rsidRPr="00934B96" w:rsidRDefault="00812925" w:rsidP="00812925">
            <w:pPr>
              <w:spacing w:after="0" w:line="240" w:lineRule="auto"/>
              <w:rPr>
                <w:b/>
                <w:color w:val="000000" w:themeColor="text1"/>
                <w:lang w:val="en-GB"/>
              </w:rPr>
            </w:pPr>
          </w:p>
        </w:tc>
        <w:tc>
          <w:tcPr>
            <w:tcW w:w="2516" w:type="dxa"/>
            <w:gridSpan w:val="2"/>
            <w:tcBorders>
              <w:top w:val="single" w:sz="4" w:space="0" w:color="auto"/>
              <w:left w:val="nil"/>
              <w:bottom w:val="nil"/>
              <w:right w:val="nil"/>
            </w:tcBorders>
          </w:tcPr>
          <w:p w14:paraId="288C0D0C" w14:textId="7CAA333E" w:rsidR="00812925" w:rsidRPr="00934B96" w:rsidRDefault="00812925" w:rsidP="00812925">
            <w:pPr>
              <w:spacing w:after="0" w:line="240" w:lineRule="auto"/>
              <w:rPr>
                <w:b/>
                <w:color w:val="000000" w:themeColor="text1"/>
                <w:lang w:val="en-GB"/>
              </w:rPr>
            </w:pPr>
            <w:r w:rsidRPr="00934B96">
              <w:rPr>
                <w:b/>
                <w:color w:val="000000" w:themeColor="text1"/>
                <w:lang w:val="en-GB"/>
              </w:rPr>
              <w:t>Trial group</w:t>
            </w:r>
          </w:p>
        </w:tc>
        <w:tc>
          <w:tcPr>
            <w:tcW w:w="3543" w:type="dxa"/>
            <w:gridSpan w:val="2"/>
            <w:tcBorders>
              <w:top w:val="single" w:sz="4" w:space="0" w:color="auto"/>
              <w:left w:val="nil"/>
              <w:bottom w:val="nil"/>
              <w:right w:val="nil"/>
            </w:tcBorders>
            <w:hideMark/>
          </w:tcPr>
          <w:p w14:paraId="1FA470FD" w14:textId="1502D402" w:rsidR="00812925" w:rsidRPr="00934B96" w:rsidRDefault="00812925" w:rsidP="00812925">
            <w:pPr>
              <w:spacing w:after="0" w:line="240" w:lineRule="auto"/>
              <w:rPr>
                <w:b/>
                <w:color w:val="000000" w:themeColor="text1"/>
                <w:lang w:val="en-GB"/>
              </w:rPr>
            </w:pPr>
            <w:r w:rsidRPr="00934B96">
              <w:rPr>
                <w:b/>
                <w:color w:val="000000" w:themeColor="text1"/>
                <w:lang w:val="en-GB"/>
              </w:rPr>
              <w:t>Comparison between the groups</w:t>
            </w:r>
          </w:p>
        </w:tc>
      </w:tr>
      <w:tr w:rsidR="00934B96" w:rsidRPr="00934B96" w14:paraId="77E82CEB" w14:textId="77777777" w:rsidTr="004F147C">
        <w:trPr>
          <w:trHeight w:val="144"/>
        </w:trPr>
        <w:tc>
          <w:tcPr>
            <w:tcW w:w="3070" w:type="dxa"/>
            <w:tcBorders>
              <w:top w:val="nil"/>
              <w:left w:val="nil"/>
              <w:bottom w:val="single" w:sz="4" w:space="0" w:color="auto"/>
              <w:right w:val="nil"/>
            </w:tcBorders>
            <w:hideMark/>
          </w:tcPr>
          <w:p w14:paraId="52A651F3" w14:textId="77777777" w:rsidR="00F721AA" w:rsidRPr="00934B96" w:rsidRDefault="00F721AA" w:rsidP="00812925">
            <w:pPr>
              <w:spacing w:after="0" w:line="240" w:lineRule="auto"/>
              <w:rPr>
                <w:color w:val="000000" w:themeColor="text1"/>
                <w:lang w:val="en-GB"/>
              </w:rPr>
            </w:pPr>
            <w:r w:rsidRPr="00934B96">
              <w:rPr>
                <w:b/>
                <w:color w:val="000000" w:themeColor="text1"/>
                <w:lang w:val="en-GB"/>
              </w:rPr>
              <w:t>Variable</w:t>
            </w:r>
          </w:p>
        </w:tc>
        <w:tc>
          <w:tcPr>
            <w:tcW w:w="1276" w:type="dxa"/>
            <w:tcBorders>
              <w:top w:val="nil"/>
              <w:left w:val="nil"/>
              <w:bottom w:val="single" w:sz="4" w:space="0" w:color="auto"/>
              <w:right w:val="nil"/>
            </w:tcBorders>
            <w:hideMark/>
          </w:tcPr>
          <w:p w14:paraId="38C5D01B" w14:textId="77777777" w:rsidR="00F721AA" w:rsidRPr="00934B96" w:rsidRDefault="00F721AA" w:rsidP="00812925">
            <w:pPr>
              <w:spacing w:after="0" w:line="240" w:lineRule="auto"/>
              <w:rPr>
                <w:color w:val="000000" w:themeColor="text1"/>
                <w:lang w:val="en-GB"/>
              </w:rPr>
            </w:pPr>
            <w:r w:rsidRPr="00934B96">
              <w:rPr>
                <w:color w:val="000000" w:themeColor="text1"/>
                <w:lang w:val="en-GB"/>
              </w:rPr>
              <w:t>Control</w:t>
            </w:r>
          </w:p>
          <w:p w14:paraId="6AA546BC" w14:textId="744D7DD8" w:rsidR="00237F19" w:rsidRPr="00934B96" w:rsidRDefault="00A6718C" w:rsidP="00BA5889">
            <w:pPr>
              <w:spacing w:after="0" w:line="240" w:lineRule="auto"/>
              <w:rPr>
                <w:color w:val="000000" w:themeColor="text1"/>
                <w:lang w:val="en-GB"/>
              </w:rPr>
            </w:pPr>
            <w:r w:rsidRPr="00934B96">
              <w:rPr>
                <w:color w:val="000000" w:themeColor="text1"/>
                <w:lang w:val="en-GB"/>
              </w:rPr>
              <w:t>(n</w:t>
            </w:r>
            <w:r w:rsidR="00237F19" w:rsidRPr="00934B96">
              <w:rPr>
                <w:color w:val="000000" w:themeColor="text1"/>
                <w:lang w:val="en-GB"/>
              </w:rPr>
              <w:t xml:space="preserve"> = </w:t>
            </w:r>
            <w:r w:rsidR="00BA5889" w:rsidRPr="00934B96">
              <w:rPr>
                <w:color w:val="000000" w:themeColor="text1"/>
                <w:lang w:val="en-GB"/>
              </w:rPr>
              <w:t>380</w:t>
            </w:r>
            <w:r w:rsidRPr="00934B96">
              <w:rPr>
                <w:color w:val="000000" w:themeColor="text1"/>
                <w:lang w:val="en-GB"/>
              </w:rPr>
              <w:t>)</w:t>
            </w:r>
          </w:p>
        </w:tc>
        <w:tc>
          <w:tcPr>
            <w:tcW w:w="1240" w:type="dxa"/>
            <w:tcBorders>
              <w:top w:val="nil"/>
              <w:left w:val="nil"/>
              <w:bottom w:val="single" w:sz="4" w:space="0" w:color="auto"/>
              <w:right w:val="nil"/>
            </w:tcBorders>
          </w:tcPr>
          <w:p w14:paraId="68622440" w14:textId="77777777" w:rsidR="00F721AA" w:rsidRPr="00934B96" w:rsidRDefault="00F721AA" w:rsidP="00812925">
            <w:pPr>
              <w:spacing w:after="0" w:line="240" w:lineRule="auto"/>
              <w:rPr>
                <w:color w:val="000000" w:themeColor="text1"/>
                <w:lang w:val="en-GB"/>
              </w:rPr>
            </w:pPr>
            <w:r w:rsidRPr="00934B96">
              <w:rPr>
                <w:color w:val="000000" w:themeColor="text1"/>
                <w:lang w:val="en-GB"/>
              </w:rPr>
              <w:t>LNS</w:t>
            </w:r>
          </w:p>
          <w:p w14:paraId="061F0CCE" w14:textId="0C6EEA89" w:rsidR="00237F19" w:rsidRPr="00934B96" w:rsidRDefault="00A6718C" w:rsidP="00BA5889">
            <w:pPr>
              <w:spacing w:after="0" w:line="240" w:lineRule="auto"/>
              <w:rPr>
                <w:color w:val="000000" w:themeColor="text1"/>
                <w:lang w:val="en-GB"/>
              </w:rPr>
            </w:pPr>
            <w:r w:rsidRPr="00934B96">
              <w:rPr>
                <w:color w:val="000000" w:themeColor="text1"/>
                <w:lang w:val="en-GB"/>
              </w:rPr>
              <w:t>(n</w:t>
            </w:r>
            <w:r w:rsidR="00237F19" w:rsidRPr="00934B96">
              <w:rPr>
                <w:color w:val="000000" w:themeColor="text1"/>
                <w:lang w:val="en-GB"/>
              </w:rPr>
              <w:t xml:space="preserve"> = </w:t>
            </w:r>
            <w:r w:rsidR="00BA5889" w:rsidRPr="00934B96">
              <w:rPr>
                <w:color w:val="000000" w:themeColor="text1"/>
                <w:lang w:val="en-GB"/>
              </w:rPr>
              <w:t>190</w:t>
            </w:r>
            <w:r w:rsidRPr="00934B96">
              <w:rPr>
                <w:color w:val="000000" w:themeColor="text1"/>
                <w:lang w:val="en-GB"/>
              </w:rPr>
              <w:t>)</w:t>
            </w:r>
          </w:p>
        </w:tc>
        <w:tc>
          <w:tcPr>
            <w:tcW w:w="1984" w:type="dxa"/>
            <w:tcBorders>
              <w:top w:val="nil"/>
              <w:left w:val="nil"/>
              <w:bottom w:val="single" w:sz="4" w:space="0" w:color="auto"/>
              <w:right w:val="nil"/>
            </w:tcBorders>
            <w:hideMark/>
          </w:tcPr>
          <w:p w14:paraId="61977E06" w14:textId="1FDD414E" w:rsidR="00F721AA" w:rsidRPr="00934B96" w:rsidRDefault="00F721AA" w:rsidP="00812925">
            <w:pPr>
              <w:spacing w:after="0" w:line="240" w:lineRule="auto"/>
              <w:rPr>
                <w:color w:val="000000" w:themeColor="text1"/>
                <w:lang w:val="en-GB"/>
              </w:rPr>
            </w:pPr>
            <w:r w:rsidRPr="00934B96">
              <w:rPr>
                <w:color w:val="000000" w:themeColor="text1"/>
                <w:lang w:val="en-GB"/>
              </w:rPr>
              <w:t>Difference in means (95% CI)</w:t>
            </w:r>
          </w:p>
        </w:tc>
        <w:tc>
          <w:tcPr>
            <w:tcW w:w="1559" w:type="dxa"/>
            <w:tcBorders>
              <w:top w:val="nil"/>
              <w:left w:val="nil"/>
              <w:bottom w:val="single" w:sz="4" w:space="0" w:color="auto"/>
              <w:right w:val="nil"/>
            </w:tcBorders>
            <w:hideMark/>
          </w:tcPr>
          <w:p w14:paraId="0BCAA352" w14:textId="090A7287" w:rsidR="00F721AA" w:rsidRPr="00934B96" w:rsidRDefault="001D7E31" w:rsidP="00812925">
            <w:pPr>
              <w:spacing w:after="0" w:line="240" w:lineRule="auto"/>
              <w:rPr>
                <w:color w:val="000000" w:themeColor="text1"/>
                <w:lang w:val="en-GB"/>
              </w:rPr>
            </w:pPr>
            <w:r w:rsidRPr="00934B96">
              <w:rPr>
                <w:i/>
                <w:color w:val="000000" w:themeColor="text1"/>
                <w:lang w:val="en-GB"/>
              </w:rPr>
              <w:t>P</w:t>
            </w:r>
            <w:r w:rsidRPr="00934B96">
              <w:rPr>
                <w:color w:val="000000" w:themeColor="text1"/>
                <w:lang w:val="en-GB"/>
              </w:rPr>
              <w:t xml:space="preserve"> </w:t>
            </w:r>
            <w:r w:rsidR="00F721AA" w:rsidRPr="00934B96">
              <w:rPr>
                <w:color w:val="000000" w:themeColor="text1"/>
                <w:lang w:val="en-GB"/>
              </w:rPr>
              <w:t>value</w:t>
            </w:r>
          </w:p>
        </w:tc>
      </w:tr>
      <w:tr w:rsidR="00934B96" w:rsidRPr="00934B96" w14:paraId="4559D3C0" w14:textId="77777777" w:rsidTr="004F147C">
        <w:trPr>
          <w:trHeight w:val="144"/>
        </w:trPr>
        <w:tc>
          <w:tcPr>
            <w:tcW w:w="3070" w:type="dxa"/>
            <w:tcBorders>
              <w:top w:val="single" w:sz="4" w:space="0" w:color="auto"/>
              <w:left w:val="nil"/>
              <w:bottom w:val="nil"/>
              <w:right w:val="nil"/>
            </w:tcBorders>
            <w:hideMark/>
          </w:tcPr>
          <w:p w14:paraId="2110330D" w14:textId="77777777" w:rsidR="00F721AA" w:rsidRPr="00934B96" w:rsidRDefault="00F721AA" w:rsidP="00812925">
            <w:pPr>
              <w:spacing w:after="0" w:line="240" w:lineRule="auto"/>
              <w:rPr>
                <w:color w:val="000000" w:themeColor="text1"/>
                <w:lang w:val="en-GB"/>
              </w:rPr>
            </w:pPr>
            <w:r w:rsidRPr="00934B96">
              <w:rPr>
                <w:color w:val="000000" w:themeColor="text1"/>
                <w:lang w:val="en-GB"/>
              </w:rPr>
              <w:t>Mean (SD) vector magnitude accelerometer counts/ 15 s</w:t>
            </w:r>
          </w:p>
        </w:tc>
        <w:tc>
          <w:tcPr>
            <w:tcW w:w="1276" w:type="dxa"/>
            <w:tcBorders>
              <w:top w:val="single" w:sz="4" w:space="0" w:color="auto"/>
              <w:left w:val="nil"/>
              <w:bottom w:val="nil"/>
              <w:right w:val="nil"/>
            </w:tcBorders>
            <w:hideMark/>
          </w:tcPr>
          <w:p w14:paraId="1760AD0F" w14:textId="18D3E2AB" w:rsidR="00F721AA" w:rsidRPr="00934B96" w:rsidRDefault="00F721AA" w:rsidP="00812925">
            <w:pPr>
              <w:spacing w:after="0" w:line="240" w:lineRule="auto"/>
              <w:rPr>
                <w:color w:val="000000" w:themeColor="text1"/>
                <w:lang w:val="en-GB"/>
              </w:rPr>
            </w:pPr>
            <w:r w:rsidRPr="00934B96">
              <w:rPr>
                <w:color w:val="000000" w:themeColor="text1"/>
                <w:lang w:val="en-GB"/>
              </w:rPr>
              <w:t>301 (56)</w:t>
            </w:r>
          </w:p>
        </w:tc>
        <w:tc>
          <w:tcPr>
            <w:tcW w:w="1240" w:type="dxa"/>
            <w:tcBorders>
              <w:top w:val="single" w:sz="4" w:space="0" w:color="auto"/>
              <w:left w:val="nil"/>
              <w:bottom w:val="nil"/>
              <w:right w:val="nil"/>
            </w:tcBorders>
          </w:tcPr>
          <w:p w14:paraId="1EF7EEB2" w14:textId="5899C02A" w:rsidR="00F721AA" w:rsidRPr="00934B96" w:rsidRDefault="00F721AA" w:rsidP="00812925">
            <w:pPr>
              <w:spacing w:after="0" w:line="240" w:lineRule="auto"/>
              <w:rPr>
                <w:color w:val="000000" w:themeColor="text1"/>
                <w:lang w:val="en-GB"/>
              </w:rPr>
            </w:pPr>
            <w:r w:rsidRPr="00934B96">
              <w:rPr>
                <w:color w:val="000000" w:themeColor="text1"/>
                <w:lang w:val="en-GB"/>
              </w:rPr>
              <w:t>303 (59)</w:t>
            </w:r>
          </w:p>
        </w:tc>
        <w:tc>
          <w:tcPr>
            <w:tcW w:w="1984" w:type="dxa"/>
            <w:tcBorders>
              <w:top w:val="single" w:sz="4" w:space="0" w:color="auto"/>
              <w:left w:val="nil"/>
              <w:bottom w:val="nil"/>
              <w:right w:val="nil"/>
            </w:tcBorders>
            <w:hideMark/>
          </w:tcPr>
          <w:p w14:paraId="72DBE40D" w14:textId="703AE88A" w:rsidR="00F721AA" w:rsidRPr="00934B96" w:rsidRDefault="00F721AA" w:rsidP="00812925">
            <w:pPr>
              <w:spacing w:after="0" w:line="240" w:lineRule="auto"/>
              <w:rPr>
                <w:color w:val="000000" w:themeColor="text1"/>
                <w:lang w:val="en-GB"/>
              </w:rPr>
            </w:pPr>
            <w:r w:rsidRPr="00934B96">
              <w:rPr>
                <w:color w:val="000000" w:themeColor="text1"/>
                <w:lang w:val="en-GB"/>
              </w:rPr>
              <w:t>2 (-8 to 12)</w:t>
            </w:r>
          </w:p>
        </w:tc>
        <w:tc>
          <w:tcPr>
            <w:tcW w:w="1559" w:type="dxa"/>
            <w:tcBorders>
              <w:top w:val="single" w:sz="4" w:space="0" w:color="auto"/>
              <w:left w:val="nil"/>
              <w:bottom w:val="nil"/>
              <w:right w:val="nil"/>
            </w:tcBorders>
            <w:hideMark/>
          </w:tcPr>
          <w:p w14:paraId="78C8AB20" w14:textId="31D2E2E5" w:rsidR="00F721AA" w:rsidRPr="00934B96" w:rsidRDefault="00F721AA" w:rsidP="00812925">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65</w:t>
            </w:r>
          </w:p>
        </w:tc>
      </w:tr>
      <w:tr w:rsidR="00934B96" w:rsidRPr="00934B96" w14:paraId="23FA4A49" w14:textId="77777777" w:rsidTr="004F147C">
        <w:trPr>
          <w:trHeight w:val="144"/>
        </w:trPr>
        <w:tc>
          <w:tcPr>
            <w:tcW w:w="3070" w:type="dxa"/>
            <w:tcBorders>
              <w:top w:val="nil"/>
              <w:left w:val="nil"/>
              <w:bottom w:val="nil"/>
              <w:right w:val="nil"/>
            </w:tcBorders>
            <w:hideMark/>
          </w:tcPr>
          <w:p w14:paraId="221D4099" w14:textId="77777777" w:rsidR="00F721AA" w:rsidRPr="00934B96" w:rsidRDefault="00F721AA" w:rsidP="00812925">
            <w:pPr>
              <w:spacing w:after="0" w:line="240" w:lineRule="auto"/>
              <w:rPr>
                <w:color w:val="000000" w:themeColor="text1"/>
                <w:lang w:val="en-GB"/>
              </w:rPr>
            </w:pPr>
            <w:r w:rsidRPr="00934B96">
              <w:rPr>
                <w:color w:val="000000" w:themeColor="text1"/>
                <w:lang w:val="en-GB"/>
              </w:rPr>
              <w:t>Mean (SD) vertical axis accelerometer counts/15 s</w:t>
            </w:r>
          </w:p>
        </w:tc>
        <w:tc>
          <w:tcPr>
            <w:tcW w:w="1276" w:type="dxa"/>
            <w:tcBorders>
              <w:top w:val="nil"/>
              <w:left w:val="nil"/>
              <w:bottom w:val="nil"/>
              <w:right w:val="nil"/>
            </w:tcBorders>
            <w:hideMark/>
          </w:tcPr>
          <w:p w14:paraId="63965D2D" w14:textId="355B7871" w:rsidR="00F721AA" w:rsidRPr="00934B96" w:rsidRDefault="00F721AA" w:rsidP="00812925">
            <w:pPr>
              <w:spacing w:after="0" w:line="240" w:lineRule="auto"/>
              <w:rPr>
                <w:color w:val="000000" w:themeColor="text1"/>
                <w:lang w:val="en-GB"/>
              </w:rPr>
            </w:pPr>
            <w:r w:rsidRPr="00934B96">
              <w:rPr>
                <w:color w:val="000000" w:themeColor="text1"/>
                <w:lang w:val="en-GB"/>
              </w:rPr>
              <w:t>140 (32)</w:t>
            </w:r>
          </w:p>
        </w:tc>
        <w:tc>
          <w:tcPr>
            <w:tcW w:w="1240" w:type="dxa"/>
            <w:tcBorders>
              <w:top w:val="nil"/>
              <w:left w:val="nil"/>
              <w:bottom w:val="nil"/>
              <w:right w:val="nil"/>
            </w:tcBorders>
          </w:tcPr>
          <w:p w14:paraId="3F81236C" w14:textId="1D6DF6C8" w:rsidR="00F721AA" w:rsidRPr="00934B96" w:rsidRDefault="00F721AA" w:rsidP="00812925">
            <w:pPr>
              <w:spacing w:after="0" w:line="240" w:lineRule="auto"/>
              <w:rPr>
                <w:color w:val="000000" w:themeColor="text1"/>
                <w:lang w:val="en-GB"/>
              </w:rPr>
            </w:pPr>
            <w:r w:rsidRPr="00934B96">
              <w:rPr>
                <w:color w:val="000000" w:themeColor="text1"/>
                <w:lang w:val="en-GB"/>
              </w:rPr>
              <w:t>144 (36)</w:t>
            </w:r>
          </w:p>
        </w:tc>
        <w:tc>
          <w:tcPr>
            <w:tcW w:w="1984" w:type="dxa"/>
            <w:tcBorders>
              <w:top w:val="nil"/>
              <w:left w:val="nil"/>
              <w:bottom w:val="nil"/>
              <w:right w:val="nil"/>
            </w:tcBorders>
            <w:hideMark/>
          </w:tcPr>
          <w:p w14:paraId="1A818455" w14:textId="288CE02F" w:rsidR="00F721AA" w:rsidRPr="00934B96" w:rsidRDefault="00F721AA" w:rsidP="00812925">
            <w:pPr>
              <w:spacing w:after="0" w:line="240" w:lineRule="auto"/>
              <w:rPr>
                <w:color w:val="000000" w:themeColor="text1"/>
                <w:lang w:val="en-GB"/>
              </w:rPr>
            </w:pPr>
            <w:r w:rsidRPr="00934B96">
              <w:rPr>
                <w:color w:val="000000" w:themeColor="text1"/>
                <w:lang w:val="en-GB"/>
              </w:rPr>
              <w:t>3 (-3 to 9)</w:t>
            </w:r>
          </w:p>
        </w:tc>
        <w:tc>
          <w:tcPr>
            <w:tcW w:w="1559" w:type="dxa"/>
            <w:tcBorders>
              <w:top w:val="nil"/>
              <w:left w:val="nil"/>
              <w:bottom w:val="nil"/>
              <w:right w:val="nil"/>
            </w:tcBorders>
            <w:hideMark/>
          </w:tcPr>
          <w:p w14:paraId="75BE6374" w14:textId="655CBF7A" w:rsidR="00F721AA" w:rsidRPr="00934B96" w:rsidRDefault="00F721AA" w:rsidP="00812925">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27</w:t>
            </w:r>
          </w:p>
        </w:tc>
      </w:tr>
      <w:tr w:rsidR="00934B96" w:rsidRPr="00934B96" w14:paraId="1016E89C" w14:textId="77777777" w:rsidTr="002A1EB6">
        <w:trPr>
          <w:trHeight w:val="403"/>
        </w:trPr>
        <w:tc>
          <w:tcPr>
            <w:tcW w:w="3070" w:type="dxa"/>
            <w:tcBorders>
              <w:top w:val="nil"/>
              <w:left w:val="nil"/>
              <w:bottom w:val="nil"/>
              <w:right w:val="nil"/>
            </w:tcBorders>
            <w:hideMark/>
          </w:tcPr>
          <w:p w14:paraId="540090C9" w14:textId="34A7336B" w:rsidR="00F721AA" w:rsidRPr="00934B96" w:rsidRDefault="00F721AA" w:rsidP="00812925">
            <w:pPr>
              <w:spacing w:after="0" w:line="240" w:lineRule="auto"/>
              <w:rPr>
                <w:color w:val="000000" w:themeColor="text1"/>
                <w:lang w:val="en-GB"/>
              </w:rPr>
            </w:pPr>
            <w:r w:rsidRPr="00934B96">
              <w:rPr>
                <w:color w:val="000000" w:themeColor="text1"/>
                <w:lang w:val="en-GB"/>
              </w:rPr>
              <w:t>Mean (SD) % of time in MVPA, by vertical axis</w:t>
            </w:r>
          </w:p>
        </w:tc>
        <w:tc>
          <w:tcPr>
            <w:tcW w:w="1276" w:type="dxa"/>
            <w:tcBorders>
              <w:top w:val="nil"/>
              <w:left w:val="nil"/>
              <w:bottom w:val="nil"/>
              <w:right w:val="nil"/>
            </w:tcBorders>
            <w:hideMark/>
          </w:tcPr>
          <w:p w14:paraId="29079559" w14:textId="2F4D0C29" w:rsidR="00F721AA" w:rsidRPr="00934B96" w:rsidRDefault="00F721AA" w:rsidP="00812925">
            <w:pPr>
              <w:spacing w:after="0" w:line="240" w:lineRule="auto"/>
              <w:rPr>
                <w:color w:val="000000" w:themeColor="text1"/>
                <w:lang w:val="en-GB"/>
              </w:rPr>
            </w:pPr>
            <w:r w:rsidRPr="00934B96">
              <w:rPr>
                <w:color w:val="000000" w:themeColor="text1"/>
                <w:lang w:val="en-GB"/>
              </w:rPr>
              <w:t>11</w:t>
            </w:r>
            <w:r w:rsidR="00F86FE5" w:rsidRPr="00934B96">
              <w:rPr>
                <w:color w:val="000000" w:themeColor="text1"/>
                <w:lang w:val="en-GB"/>
              </w:rPr>
              <w:t>·</w:t>
            </w:r>
            <w:r w:rsidRPr="00934B96">
              <w:rPr>
                <w:color w:val="000000" w:themeColor="text1"/>
                <w:lang w:val="en-GB"/>
              </w:rPr>
              <w:t>1 (3</w:t>
            </w:r>
            <w:r w:rsidR="00F86FE5" w:rsidRPr="00934B96">
              <w:rPr>
                <w:color w:val="000000" w:themeColor="text1"/>
                <w:lang w:val="en-GB"/>
              </w:rPr>
              <w:t>·</w:t>
            </w:r>
            <w:r w:rsidRPr="00934B96">
              <w:rPr>
                <w:color w:val="000000" w:themeColor="text1"/>
                <w:lang w:val="en-GB"/>
              </w:rPr>
              <w:t>5)</w:t>
            </w:r>
          </w:p>
        </w:tc>
        <w:tc>
          <w:tcPr>
            <w:tcW w:w="1240" w:type="dxa"/>
            <w:tcBorders>
              <w:top w:val="nil"/>
              <w:left w:val="nil"/>
              <w:bottom w:val="nil"/>
              <w:right w:val="nil"/>
            </w:tcBorders>
          </w:tcPr>
          <w:p w14:paraId="11D7857A" w14:textId="60C36EF7" w:rsidR="00F721AA" w:rsidRPr="00934B96" w:rsidRDefault="00F721AA" w:rsidP="00812925">
            <w:pPr>
              <w:spacing w:after="0" w:line="240" w:lineRule="auto"/>
              <w:rPr>
                <w:color w:val="000000" w:themeColor="text1"/>
                <w:lang w:val="en-GB"/>
              </w:rPr>
            </w:pPr>
            <w:r w:rsidRPr="00934B96">
              <w:rPr>
                <w:color w:val="000000" w:themeColor="text1"/>
                <w:lang w:val="en-GB"/>
              </w:rPr>
              <w:t>11</w:t>
            </w:r>
            <w:r w:rsidR="00F86FE5" w:rsidRPr="00934B96">
              <w:rPr>
                <w:color w:val="000000" w:themeColor="text1"/>
                <w:lang w:val="en-GB"/>
              </w:rPr>
              <w:t>·</w:t>
            </w:r>
            <w:r w:rsidRPr="00934B96">
              <w:rPr>
                <w:color w:val="000000" w:themeColor="text1"/>
                <w:lang w:val="en-GB"/>
              </w:rPr>
              <w:t>4 (4</w:t>
            </w:r>
            <w:r w:rsidR="00F86FE5" w:rsidRPr="00934B96">
              <w:rPr>
                <w:color w:val="000000" w:themeColor="text1"/>
                <w:lang w:val="en-GB"/>
              </w:rPr>
              <w:t>·</w:t>
            </w:r>
            <w:r w:rsidRPr="00934B96">
              <w:rPr>
                <w:color w:val="000000" w:themeColor="text1"/>
                <w:lang w:val="en-GB"/>
              </w:rPr>
              <w:t>0)</w:t>
            </w:r>
          </w:p>
        </w:tc>
        <w:tc>
          <w:tcPr>
            <w:tcW w:w="1984" w:type="dxa"/>
            <w:tcBorders>
              <w:top w:val="nil"/>
              <w:left w:val="nil"/>
              <w:bottom w:val="nil"/>
              <w:right w:val="nil"/>
            </w:tcBorders>
            <w:hideMark/>
          </w:tcPr>
          <w:p w14:paraId="22F92EC8" w14:textId="2C5A55FF" w:rsidR="00F721AA" w:rsidRPr="00934B96" w:rsidRDefault="00F721AA" w:rsidP="00812925">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3 (-0</w:t>
            </w:r>
            <w:r w:rsidR="00F86FE5" w:rsidRPr="00934B96">
              <w:rPr>
                <w:color w:val="000000" w:themeColor="text1"/>
                <w:lang w:val="en-GB"/>
              </w:rPr>
              <w:t>·</w:t>
            </w:r>
            <w:r w:rsidRPr="00934B96">
              <w:rPr>
                <w:color w:val="000000" w:themeColor="text1"/>
                <w:lang w:val="en-GB"/>
              </w:rPr>
              <w:t>4 to 0</w:t>
            </w:r>
            <w:r w:rsidR="00F86FE5" w:rsidRPr="00934B96">
              <w:rPr>
                <w:color w:val="000000" w:themeColor="text1"/>
                <w:lang w:val="en-GB"/>
              </w:rPr>
              <w:t>·</w:t>
            </w:r>
            <w:r w:rsidRPr="00934B96">
              <w:rPr>
                <w:color w:val="000000" w:themeColor="text1"/>
                <w:lang w:val="en-GB"/>
              </w:rPr>
              <w:t>9)</w:t>
            </w:r>
          </w:p>
        </w:tc>
        <w:tc>
          <w:tcPr>
            <w:tcW w:w="1559" w:type="dxa"/>
            <w:tcBorders>
              <w:top w:val="nil"/>
              <w:left w:val="nil"/>
              <w:bottom w:val="nil"/>
              <w:right w:val="nil"/>
            </w:tcBorders>
            <w:hideMark/>
          </w:tcPr>
          <w:p w14:paraId="4C847204" w14:textId="7DD99C96" w:rsidR="00F721AA" w:rsidRPr="00934B96" w:rsidRDefault="00F721AA" w:rsidP="00812925">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38</w:t>
            </w:r>
          </w:p>
        </w:tc>
      </w:tr>
      <w:tr w:rsidR="00934B96" w:rsidRPr="00934B96" w14:paraId="155655C9" w14:textId="77777777" w:rsidTr="002A1EB6">
        <w:trPr>
          <w:trHeight w:val="403"/>
        </w:trPr>
        <w:tc>
          <w:tcPr>
            <w:tcW w:w="3070" w:type="dxa"/>
            <w:tcBorders>
              <w:top w:val="nil"/>
              <w:left w:val="nil"/>
              <w:bottom w:val="single" w:sz="4" w:space="0" w:color="auto"/>
              <w:right w:val="nil"/>
            </w:tcBorders>
            <w:hideMark/>
          </w:tcPr>
          <w:p w14:paraId="59E66463" w14:textId="363EF880" w:rsidR="00F721AA" w:rsidRPr="00934B96" w:rsidRDefault="00F721AA" w:rsidP="00812925">
            <w:pPr>
              <w:spacing w:after="0" w:line="240" w:lineRule="auto"/>
              <w:rPr>
                <w:color w:val="000000" w:themeColor="text1"/>
                <w:lang w:val="en-GB"/>
              </w:rPr>
            </w:pPr>
            <w:r w:rsidRPr="00934B96">
              <w:rPr>
                <w:color w:val="000000" w:themeColor="text1"/>
                <w:lang w:val="en-GB"/>
              </w:rPr>
              <w:t>Mean (SD) % of time sedentary, by vertical axis</w:t>
            </w:r>
          </w:p>
        </w:tc>
        <w:tc>
          <w:tcPr>
            <w:tcW w:w="1276" w:type="dxa"/>
            <w:tcBorders>
              <w:top w:val="nil"/>
              <w:left w:val="nil"/>
              <w:bottom w:val="single" w:sz="4" w:space="0" w:color="auto"/>
              <w:right w:val="nil"/>
            </w:tcBorders>
            <w:hideMark/>
          </w:tcPr>
          <w:p w14:paraId="5E5674AE" w14:textId="3D61495B" w:rsidR="00F721AA" w:rsidRPr="00934B96" w:rsidRDefault="00F721AA" w:rsidP="00812925">
            <w:pPr>
              <w:spacing w:after="0" w:line="240" w:lineRule="auto"/>
              <w:rPr>
                <w:color w:val="000000" w:themeColor="text1"/>
                <w:lang w:val="en-GB"/>
              </w:rPr>
            </w:pPr>
            <w:r w:rsidRPr="00934B96">
              <w:rPr>
                <w:color w:val="000000" w:themeColor="text1"/>
                <w:lang w:val="en-GB"/>
              </w:rPr>
              <w:t>53</w:t>
            </w:r>
            <w:r w:rsidR="00F86FE5" w:rsidRPr="00934B96">
              <w:rPr>
                <w:color w:val="000000" w:themeColor="text1"/>
                <w:lang w:val="en-GB"/>
              </w:rPr>
              <w:t>·</w:t>
            </w:r>
            <w:r w:rsidRPr="00934B96">
              <w:rPr>
                <w:color w:val="000000" w:themeColor="text1"/>
                <w:lang w:val="en-GB"/>
              </w:rPr>
              <w:t>4 (8</w:t>
            </w:r>
            <w:r w:rsidR="00F86FE5" w:rsidRPr="00934B96">
              <w:rPr>
                <w:color w:val="000000" w:themeColor="text1"/>
                <w:lang w:val="en-GB"/>
              </w:rPr>
              <w:t>·</w:t>
            </w:r>
            <w:r w:rsidRPr="00934B96">
              <w:rPr>
                <w:color w:val="000000" w:themeColor="text1"/>
                <w:lang w:val="en-GB"/>
              </w:rPr>
              <w:t>2)</w:t>
            </w:r>
          </w:p>
        </w:tc>
        <w:tc>
          <w:tcPr>
            <w:tcW w:w="1240" w:type="dxa"/>
            <w:tcBorders>
              <w:top w:val="nil"/>
              <w:left w:val="nil"/>
              <w:bottom w:val="single" w:sz="4" w:space="0" w:color="auto"/>
              <w:right w:val="nil"/>
            </w:tcBorders>
          </w:tcPr>
          <w:p w14:paraId="6AFFA9CB" w14:textId="7F631A5C" w:rsidR="00F721AA" w:rsidRPr="00934B96" w:rsidRDefault="00F721AA" w:rsidP="00812925">
            <w:pPr>
              <w:spacing w:after="0" w:line="240" w:lineRule="auto"/>
              <w:rPr>
                <w:color w:val="000000" w:themeColor="text1"/>
                <w:lang w:val="en-GB"/>
              </w:rPr>
            </w:pPr>
            <w:r w:rsidRPr="00934B96">
              <w:rPr>
                <w:color w:val="000000" w:themeColor="text1"/>
                <w:lang w:val="en-GB"/>
              </w:rPr>
              <w:t>52</w:t>
            </w:r>
            <w:r w:rsidR="00F86FE5" w:rsidRPr="00934B96">
              <w:rPr>
                <w:color w:val="000000" w:themeColor="text1"/>
                <w:lang w:val="en-GB"/>
              </w:rPr>
              <w:t>·</w:t>
            </w:r>
            <w:r w:rsidRPr="00934B96">
              <w:rPr>
                <w:color w:val="000000" w:themeColor="text1"/>
                <w:lang w:val="en-GB"/>
              </w:rPr>
              <w:t>3 (8</w:t>
            </w:r>
            <w:r w:rsidR="00F86FE5" w:rsidRPr="00934B96">
              <w:rPr>
                <w:color w:val="000000" w:themeColor="text1"/>
                <w:lang w:val="en-GB"/>
              </w:rPr>
              <w:t>·</w:t>
            </w:r>
            <w:r w:rsidRPr="00934B96">
              <w:rPr>
                <w:color w:val="000000" w:themeColor="text1"/>
                <w:lang w:val="en-GB"/>
              </w:rPr>
              <w:t>6)</w:t>
            </w:r>
          </w:p>
        </w:tc>
        <w:tc>
          <w:tcPr>
            <w:tcW w:w="1984" w:type="dxa"/>
            <w:tcBorders>
              <w:top w:val="nil"/>
              <w:left w:val="nil"/>
              <w:bottom w:val="single" w:sz="4" w:space="0" w:color="auto"/>
              <w:right w:val="nil"/>
            </w:tcBorders>
            <w:hideMark/>
          </w:tcPr>
          <w:p w14:paraId="35C72EB9" w14:textId="7D8CD364" w:rsidR="00F721AA" w:rsidRPr="00934B96" w:rsidRDefault="00F721AA" w:rsidP="00812925">
            <w:pPr>
              <w:spacing w:after="0" w:line="240" w:lineRule="auto"/>
              <w:rPr>
                <w:color w:val="000000" w:themeColor="text1"/>
                <w:lang w:val="en-GB"/>
              </w:rPr>
            </w:pPr>
            <w:r w:rsidRPr="00934B96">
              <w:rPr>
                <w:color w:val="000000" w:themeColor="text1"/>
                <w:lang w:val="en-GB"/>
              </w:rPr>
              <w:t>-1</w:t>
            </w:r>
            <w:r w:rsidR="00F86FE5" w:rsidRPr="00934B96">
              <w:rPr>
                <w:color w:val="000000" w:themeColor="text1"/>
                <w:lang w:val="en-GB"/>
              </w:rPr>
              <w:t>·</w:t>
            </w:r>
            <w:r w:rsidRPr="00934B96">
              <w:rPr>
                <w:color w:val="000000" w:themeColor="text1"/>
                <w:lang w:val="en-GB"/>
              </w:rPr>
              <w:t>1 (-2</w:t>
            </w:r>
            <w:r w:rsidR="00F86FE5" w:rsidRPr="00934B96">
              <w:rPr>
                <w:color w:val="000000" w:themeColor="text1"/>
                <w:lang w:val="en-GB"/>
              </w:rPr>
              <w:t>·</w:t>
            </w:r>
            <w:r w:rsidRPr="00934B96">
              <w:rPr>
                <w:color w:val="000000" w:themeColor="text1"/>
                <w:lang w:val="en-GB"/>
              </w:rPr>
              <w:t>5 to 0</w:t>
            </w:r>
            <w:r w:rsidR="00F86FE5" w:rsidRPr="00934B96">
              <w:rPr>
                <w:color w:val="000000" w:themeColor="text1"/>
                <w:lang w:val="en-GB"/>
              </w:rPr>
              <w:t>·</w:t>
            </w:r>
            <w:r w:rsidRPr="00934B96">
              <w:rPr>
                <w:color w:val="000000" w:themeColor="text1"/>
                <w:lang w:val="en-GB"/>
              </w:rPr>
              <w:t>3)</w:t>
            </w:r>
          </w:p>
        </w:tc>
        <w:tc>
          <w:tcPr>
            <w:tcW w:w="1559" w:type="dxa"/>
            <w:tcBorders>
              <w:top w:val="nil"/>
              <w:left w:val="nil"/>
              <w:bottom w:val="single" w:sz="4" w:space="0" w:color="auto"/>
              <w:right w:val="nil"/>
            </w:tcBorders>
            <w:hideMark/>
          </w:tcPr>
          <w:p w14:paraId="35583E2F" w14:textId="12D5F820" w:rsidR="00F721AA" w:rsidRPr="00934B96" w:rsidRDefault="00F721AA" w:rsidP="00812925">
            <w:pPr>
              <w:spacing w:after="0" w:line="240" w:lineRule="auto"/>
              <w:rPr>
                <w:color w:val="000000" w:themeColor="text1"/>
                <w:lang w:val="en-GB"/>
              </w:rPr>
            </w:pPr>
            <w:r w:rsidRPr="00934B96">
              <w:rPr>
                <w:color w:val="000000" w:themeColor="text1"/>
                <w:lang w:val="en-GB"/>
              </w:rPr>
              <w:t>0</w:t>
            </w:r>
            <w:r w:rsidR="00F86FE5" w:rsidRPr="00934B96">
              <w:rPr>
                <w:color w:val="000000" w:themeColor="text1"/>
                <w:lang w:val="en-GB"/>
              </w:rPr>
              <w:t>·</w:t>
            </w:r>
            <w:r w:rsidRPr="00934B96">
              <w:rPr>
                <w:color w:val="000000" w:themeColor="text1"/>
                <w:lang w:val="en-GB"/>
              </w:rPr>
              <w:t>13</w:t>
            </w:r>
          </w:p>
        </w:tc>
      </w:tr>
    </w:tbl>
    <w:p w14:paraId="5855D89D" w14:textId="7D5BD411" w:rsidR="00E91A88" w:rsidRPr="00934B96" w:rsidRDefault="00916148" w:rsidP="006622AE">
      <w:pPr>
        <w:spacing w:after="0" w:line="240" w:lineRule="auto"/>
        <w:rPr>
          <w:color w:val="000000" w:themeColor="text1"/>
          <w:szCs w:val="26"/>
          <w:lang w:val="en-GB" w:eastAsia="fi-FI"/>
        </w:rPr>
      </w:pPr>
      <w:r w:rsidRPr="00934B96">
        <w:rPr>
          <w:color w:val="000000" w:themeColor="text1"/>
          <w:lang w:val="en-GB"/>
        </w:rPr>
        <w:t xml:space="preserve">LNS, lipid-based nutrient supplement; MVPA, moderate-to-vigorous physical </w:t>
      </w:r>
      <w:r w:rsidR="006622AE" w:rsidRPr="00934B96">
        <w:rPr>
          <w:color w:val="000000" w:themeColor="text1"/>
          <w:lang w:val="en-GB"/>
        </w:rPr>
        <w:t>activity; SD, standard</w:t>
      </w:r>
      <w:bookmarkStart w:id="3" w:name="_Toc431228453"/>
      <w:bookmarkEnd w:id="3"/>
    </w:p>
    <w:sectPr w:rsidR="00E91A88" w:rsidRPr="00934B96" w:rsidSect="006622AE">
      <w:footerReference w:type="default" r:id="rId10"/>
      <w:pgSz w:w="11906" w:h="16838"/>
      <w:pgMar w:top="1418" w:right="1134" w:bottom="1418"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7604D5" w14:textId="77777777" w:rsidR="003476D3" w:rsidRDefault="003476D3" w:rsidP="000F53B1">
      <w:pPr>
        <w:spacing w:after="0" w:line="240" w:lineRule="auto"/>
      </w:pPr>
      <w:r>
        <w:separator/>
      </w:r>
    </w:p>
  </w:endnote>
  <w:endnote w:type="continuationSeparator" w:id="0">
    <w:p w14:paraId="13512C41" w14:textId="77777777" w:rsidR="003476D3" w:rsidRDefault="003476D3" w:rsidP="000F5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7948817"/>
      <w:docPartObj>
        <w:docPartGallery w:val="Page Numbers (Bottom of Page)"/>
        <w:docPartUnique/>
      </w:docPartObj>
    </w:sdtPr>
    <w:sdtEndPr>
      <w:rPr>
        <w:noProof/>
      </w:rPr>
    </w:sdtEndPr>
    <w:sdtContent>
      <w:p w14:paraId="43985AF3" w14:textId="42F3A7A2" w:rsidR="008B79A4" w:rsidRDefault="008B79A4">
        <w:pPr>
          <w:pStyle w:val="Footer"/>
          <w:jc w:val="center"/>
        </w:pPr>
        <w:r>
          <w:fldChar w:fldCharType="begin"/>
        </w:r>
        <w:r>
          <w:instrText xml:space="preserve"> PAGE   \* MERGEFORMAT </w:instrText>
        </w:r>
        <w:r>
          <w:fldChar w:fldCharType="separate"/>
        </w:r>
        <w:r w:rsidR="00934B96">
          <w:rPr>
            <w:noProof/>
          </w:rPr>
          <w:t>1</w:t>
        </w:r>
        <w:r>
          <w:rPr>
            <w:noProof/>
          </w:rPr>
          <w:fldChar w:fldCharType="end"/>
        </w:r>
      </w:p>
    </w:sdtContent>
  </w:sdt>
  <w:p w14:paraId="0F3A8B5A" w14:textId="77777777" w:rsidR="008B79A4" w:rsidRDefault="008B79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4B796" w14:textId="77777777" w:rsidR="003476D3" w:rsidRDefault="003476D3" w:rsidP="000F53B1">
      <w:pPr>
        <w:spacing w:after="0" w:line="240" w:lineRule="auto"/>
      </w:pPr>
      <w:r>
        <w:separator/>
      </w:r>
    </w:p>
  </w:footnote>
  <w:footnote w:type="continuationSeparator" w:id="0">
    <w:p w14:paraId="2CD3431B" w14:textId="77777777" w:rsidR="003476D3" w:rsidRDefault="003476D3" w:rsidP="000F53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C4736"/>
    <w:multiLevelType w:val="hybridMultilevel"/>
    <w:tmpl w:val="DA801CC8"/>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A1774"/>
    <w:multiLevelType w:val="hybridMultilevel"/>
    <w:tmpl w:val="EF80B222"/>
    <w:lvl w:ilvl="0" w:tplc="A68E189E">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5BE7003F"/>
    <w:multiLevelType w:val="hybridMultilevel"/>
    <w:tmpl w:val="7178829C"/>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90303A"/>
    <w:multiLevelType w:val="hybridMultilevel"/>
    <w:tmpl w:val="5DD425AC"/>
    <w:lvl w:ilvl="0" w:tplc="E914362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76487A20"/>
    <w:multiLevelType w:val="multilevel"/>
    <w:tmpl w:val="EEFA7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B6E0133"/>
    <w:multiLevelType w:val="multilevel"/>
    <w:tmpl w:val="425E8FD8"/>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pStyle w:val="Heading3"/>
      <w:lvlText w:val="%1.%2.%3"/>
      <w:lvlJc w:val="left"/>
      <w:pPr>
        <w:ind w:left="720" w:hanging="720"/>
      </w:pPr>
      <w:rPr>
        <w:rFonts w:cs="Times New Roman"/>
      </w:rPr>
    </w:lvl>
    <w:lvl w:ilvl="3">
      <w:start w:val="1"/>
      <w:numFmt w:val="decimal"/>
      <w:pStyle w:val="Heading4"/>
      <w:lvlText w:val="%1.%2.%3.%4"/>
      <w:lvlJc w:val="left"/>
      <w:pPr>
        <w:ind w:left="864" w:hanging="864"/>
      </w:pPr>
      <w:rPr>
        <w:rFonts w:cs="Times New Roman"/>
      </w:rPr>
    </w:lvl>
    <w:lvl w:ilvl="4">
      <w:start w:val="1"/>
      <w:numFmt w:val="decimal"/>
      <w:pStyle w:val="Heading5"/>
      <w:lvlText w:val="%1.%2.%3.%4.%5"/>
      <w:lvlJc w:val="left"/>
      <w:pPr>
        <w:ind w:left="1008" w:hanging="1008"/>
      </w:pPr>
      <w:rPr>
        <w:rFonts w:cs="Times New Roman"/>
      </w:rPr>
    </w:lvl>
    <w:lvl w:ilvl="5">
      <w:start w:val="1"/>
      <w:numFmt w:val="decimal"/>
      <w:pStyle w:val="Heading6"/>
      <w:lvlText w:val="%1.%2.%3.%4.%5.%6"/>
      <w:lvlJc w:val="left"/>
      <w:pPr>
        <w:ind w:left="1152" w:hanging="1152"/>
      </w:pPr>
      <w:rPr>
        <w:rFonts w:cs="Times New Roman"/>
      </w:rPr>
    </w:lvl>
    <w:lvl w:ilvl="6">
      <w:start w:val="1"/>
      <w:numFmt w:val="decimal"/>
      <w:pStyle w:val="Heading7"/>
      <w:lvlText w:val="%1.%2.%3.%4.%5.%6.%7"/>
      <w:lvlJc w:val="left"/>
      <w:pPr>
        <w:ind w:left="1296" w:hanging="1296"/>
      </w:pPr>
      <w:rPr>
        <w:rFonts w:cs="Times New Roman"/>
      </w:rPr>
    </w:lvl>
    <w:lvl w:ilvl="7">
      <w:start w:val="1"/>
      <w:numFmt w:val="decimal"/>
      <w:pStyle w:val="Heading8"/>
      <w:lvlText w:val="%1.%2.%3.%4.%5.%6.%7.%8"/>
      <w:lvlJc w:val="left"/>
      <w:pPr>
        <w:ind w:left="1440" w:hanging="1440"/>
      </w:pPr>
      <w:rPr>
        <w:rFonts w:cs="Times New Roman"/>
      </w:rPr>
    </w:lvl>
    <w:lvl w:ilvl="8">
      <w:start w:val="1"/>
      <w:numFmt w:val="decimal"/>
      <w:pStyle w:val="Heading9"/>
      <w:lvlText w:val="%1.%2.%3.%4.%5.%6.%7.%8.%9"/>
      <w:lvlJc w:val="left"/>
      <w:pPr>
        <w:ind w:left="1584" w:hanging="1584"/>
      </w:pPr>
      <w:rPr>
        <w:rFonts w:cs="Times New Roman"/>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3B1"/>
    <w:rsid w:val="00010929"/>
    <w:rsid w:val="00012912"/>
    <w:rsid w:val="0001440A"/>
    <w:rsid w:val="000156BE"/>
    <w:rsid w:val="00015FF2"/>
    <w:rsid w:val="00016807"/>
    <w:rsid w:val="00020AB2"/>
    <w:rsid w:val="00023A43"/>
    <w:rsid w:val="00024960"/>
    <w:rsid w:val="00025354"/>
    <w:rsid w:val="00026CCC"/>
    <w:rsid w:val="000352A7"/>
    <w:rsid w:val="00035F99"/>
    <w:rsid w:val="0004172F"/>
    <w:rsid w:val="00054B56"/>
    <w:rsid w:val="00056553"/>
    <w:rsid w:val="000600EA"/>
    <w:rsid w:val="000629E8"/>
    <w:rsid w:val="00063DBB"/>
    <w:rsid w:val="00064D7E"/>
    <w:rsid w:val="000659D0"/>
    <w:rsid w:val="00065F1B"/>
    <w:rsid w:val="000725BE"/>
    <w:rsid w:val="000830C3"/>
    <w:rsid w:val="000862AB"/>
    <w:rsid w:val="00086AD1"/>
    <w:rsid w:val="0009188E"/>
    <w:rsid w:val="000957C9"/>
    <w:rsid w:val="000961E2"/>
    <w:rsid w:val="000965B4"/>
    <w:rsid w:val="000969D2"/>
    <w:rsid w:val="00097A15"/>
    <w:rsid w:val="00097CCA"/>
    <w:rsid w:val="000A2305"/>
    <w:rsid w:val="000A6BCA"/>
    <w:rsid w:val="000B1CBB"/>
    <w:rsid w:val="000B3251"/>
    <w:rsid w:val="000B3439"/>
    <w:rsid w:val="000B373B"/>
    <w:rsid w:val="000B444D"/>
    <w:rsid w:val="000C05F6"/>
    <w:rsid w:val="000C342B"/>
    <w:rsid w:val="000C3458"/>
    <w:rsid w:val="000C6EE9"/>
    <w:rsid w:val="000D2035"/>
    <w:rsid w:val="000D7979"/>
    <w:rsid w:val="000E329C"/>
    <w:rsid w:val="000E6224"/>
    <w:rsid w:val="000E7960"/>
    <w:rsid w:val="000F215E"/>
    <w:rsid w:val="000F2B46"/>
    <w:rsid w:val="000F33F4"/>
    <w:rsid w:val="000F53B1"/>
    <w:rsid w:val="0010178F"/>
    <w:rsid w:val="00101F48"/>
    <w:rsid w:val="0010270F"/>
    <w:rsid w:val="00107666"/>
    <w:rsid w:val="00114139"/>
    <w:rsid w:val="00124906"/>
    <w:rsid w:val="00127C30"/>
    <w:rsid w:val="00130046"/>
    <w:rsid w:val="00133B22"/>
    <w:rsid w:val="00140928"/>
    <w:rsid w:val="00142174"/>
    <w:rsid w:val="00145469"/>
    <w:rsid w:val="00147360"/>
    <w:rsid w:val="00152404"/>
    <w:rsid w:val="00162CAF"/>
    <w:rsid w:val="00167D37"/>
    <w:rsid w:val="00171A11"/>
    <w:rsid w:val="001746A1"/>
    <w:rsid w:val="00176604"/>
    <w:rsid w:val="001779E7"/>
    <w:rsid w:val="00177E4E"/>
    <w:rsid w:val="0018024E"/>
    <w:rsid w:val="0018369F"/>
    <w:rsid w:val="00190C66"/>
    <w:rsid w:val="00192061"/>
    <w:rsid w:val="001A2F74"/>
    <w:rsid w:val="001A3123"/>
    <w:rsid w:val="001A53C5"/>
    <w:rsid w:val="001A76C4"/>
    <w:rsid w:val="001B043A"/>
    <w:rsid w:val="001B161D"/>
    <w:rsid w:val="001B2BC4"/>
    <w:rsid w:val="001B2C75"/>
    <w:rsid w:val="001B4C16"/>
    <w:rsid w:val="001B55FC"/>
    <w:rsid w:val="001C077B"/>
    <w:rsid w:val="001C6BFA"/>
    <w:rsid w:val="001C7EF1"/>
    <w:rsid w:val="001D0761"/>
    <w:rsid w:val="001D0952"/>
    <w:rsid w:val="001D6B63"/>
    <w:rsid w:val="001D7A90"/>
    <w:rsid w:val="001D7E31"/>
    <w:rsid w:val="001E08B8"/>
    <w:rsid w:val="001E1B76"/>
    <w:rsid w:val="001E3418"/>
    <w:rsid w:val="001F0191"/>
    <w:rsid w:val="001F4358"/>
    <w:rsid w:val="001F5A54"/>
    <w:rsid w:val="001F718E"/>
    <w:rsid w:val="0020201A"/>
    <w:rsid w:val="0020423B"/>
    <w:rsid w:val="002066A7"/>
    <w:rsid w:val="00207AF8"/>
    <w:rsid w:val="0021576F"/>
    <w:rsid w:val="00215C4B"/>
    <w:rsid w:val="002173EB"/>
    <w:rsid w:val="002206A5"/>
    <w:rsid w:val="0022137E"/>
    <w:rsid w:val="00225336"/>
    <w:rsid w:val="00226646"/>
    <w:rsid w:val="002319E7"/>
    <w:rsid w:val="0023511A"/>
    <w:rsid w:val="0023658D"/>
    <w:rsid w:val="00237F19"/>
    <w:rsid w:val="00244E21"/>
    <w:rsid w:val="002504ED"/>
    <w:rsid w:val="00251DF8"/>
    <w:rsid w:val="00252588"/>
    <w:rsid w:val="00254242"/>
    <w:rsid w:val="002630EB"/>
    <w:rsid w:val="0027067F"/>
    <w:rsid w:val="00280C6E"/>
    <w:rsid w:val="00280FE8"/>
    <w:rsid w:val="00287C43"/>
    <w:rsid w:val="0029051A"/>
    <w:rsid w:val="00291AED"/>
    <w:rsid w:val="0029319A"/>
    <w:rsid w:val="00294B55"/>
    <w:rsid w:val="0029685C"/>
    <w:rsid w:val="002A1EB6"/>
    <w:rsid w:val="002A339B"/>
    <w:rsid w:val="002A4A31"/>
    <w:rsid w:val="002A6A34"/>
    <w:rsid w:val="002B0603"/>
    <w:rsid w:val="002B3D4E"/>
    <w:rsid w:val="002B4025"/>
    <w:rsid w:val="002B7257"/>
    <w:rsid w:val="002B78FD"/>
    <w:rsid w:val="002B7F6B"/>
    <w:rsid w:val="002C5A64"/>
    <w:rsid w:val="002C6149"/>
    <w:rsid w:val="002D0E2A"/>
    <w:rsid w:val="002D4AA7"/>
    <w:rsid w:val="002E097C"/>
    <w:rsid w:val="002E2AF2"/>
    <w:rsid w:val="002E39DA"/>
    <w:rsid w:val="002E70E9"/>
    <w:rsid w:val="002F28B4"/>
    <w:rsid w:val="002F4A71"/>
    <w:rsid w:val="002F674E"/>
    <w:rsid w:val="00300729"/>
    <w:rsid w:val="00302631"/>
    <w:rsid w:val="00303968"/>
    <w:rsid w:val="00306664"/>
    <w:rsid w:val="00307D44"/>
    <w:rsid w:val="00310960"/>
    <w:rsid w:val="00313137"/>
    <w:rsid w:val="00313AFB"/>
    <w:rsid w:val="003166E7"/>
    <w:rsid w:val="00320DD5"/>
    <w:rsid w:val="00320E99"/>
    <w:rsid w:val="003217C9"/>
    <w:rsid w:val="00335BA6"/>
    <w:rsid w:val="00344B2E"/>
    <w:rsid w:val="0034517B"/>
    <w:rsid w:val="00346003"/>
    <w:rsid w:val="003476D3"/>
    <w:rsid w:val="003503BB"/>
    <w:rsid w:val="00356756"/>
    <w:rsid w:val="00357B60"/>
    <w:rsid w:val="0036179C"/>
    <w:rsid w:val="003635AC"/>
    <w:rsid w:val="00364883"/>
    <w:rsid w:val="003663C6"/>
    <w:rsid w:val="00372554"/>
    <w:rsid w:val="003769DB"/>
    <w:rsid w:val="00381711"/>
    <w:rsid w:val="00381919"/>
    <w:rsid w:val="00391B42"/>
    <w:rsid w:val="00391D9D"/>
    <w:rsid w:val="003921B0"/>
    <w:rsid w:val="0039649F"/>
    <w:rsid w:val="00396E4B"/>
    <w:rsid w:val="003975A6"/>
    <w:rsid w:val="0039785F"/>
    <w:rsid w:val="003A02AE"/>
    <w:rsid w:val="003A0DDF"/>
    <w:rsid w:val="003A1559"/>
    <w:rsid w:val="003A72DD"/>
    <w:rsid w:val="003A7E7A"/>
    <w:rsid w:val="003B0574"/>
    <w:rsid w:val="003B0F0E"/>
    <w:rsid w:val="003B2C9F"/>
    <w:rsid w:val="003B62AF"/>
    <w:rsid w:val="003B6634"/>
    <w:rsid w:val="003C6EA1"/>
    <w:rsid w:val="003C744E"/>
    <w:rsid w:val="003D2B67"/>
    <w:rsid w:val="003D3146"/>
    <w:rsid w:val="003D379E"/>
    <w:rsid w:val="003D6E56"/>
    <w:rsid w:val="003D764C"/>
    <w:rsid w:val="003E0142"/>
    <w:rsid w:val="003E081B"/>
    <w:rsid w:val="003E3438"/>
    <w:rsid w:val="003E468E"/>
    <w:rsid w:val="003F03C0"/>
    <w:rsid w:val="003F4008"/>
    <w:rsid w:val="00402995"/>
    <w:rsid w:val="004034B1"/>
    <w:rsid w:val="00404BC8"/>
    <w:rsid w:val="00410EE6"/>
    <w:rsid w:val="00412C21"/>
    <w:rsid w:val="00413743"/>
    <w:rsid w:val="00413E64"/>
    <w:rsid w:val="004150B9"/>
    <w:rsid w:val="00416484"/>
    <w:rsid w:val="004167B4"/>
    <w:rsid w:val="004202B5"/>
    <w:rsid w:val="004231D1"/>
    <w:rsid w:val="004251AC"/>
    <w:rsid w:val="004257CB"/>
    <w:rsid w:val="00426BAE"/>
    <w:rsid w:val="00427C70"/>
    <w:rsid w:val="00430194"/>
    <w:rsid w:val="00436B4E"/>
    <w:rsid w:val="00442952"/>
    <w:rsid w:val="00443880"/>
    <w:rsid w:val="00445AA1"/>
    <w:rsid w:val="00450C3F"/>
    <w:rsid w:val="00453632"/>
    <w:rsid w:val="004536DD"/>
    <w:rsid w:val="004542A6"/>
    <w:rsid w:val="0046615E"/>
    <w:rsid w:val="00467640"/>
    <w:rsid w:val="00473AD0"/>
    <w:rsid w:val="00475D10"/>
    <w:rsid w:val="00484850"/>
    <w:rsid w:val="00487B66"/>
    <w:rsid w:val="0049339D"/>
    <w:rsid w:val="0049360F"/>
    <w:rsid w:val="00494A18"/>
    <w:rsid w:val="00496109"/>
    <w:rsid w:val="00497CD8"/>
    <w:rsid w:val="004A0719"/>
    <w:rsid w:val="004A31D7"/>
    <w:rsid w:val="004A77BF"/>
    <w:rsid w:val="004B30AA"/>
    <w:rsid w:val="004B6933"/>
    <w:rsid w:val="004B6D37"/>
    <w:rsid w:val="004B7A4E"/>
    <w:rsid w:val="004C0D2A"/>
    <w:rsid w:val="004C2105"/>
    <w:rsid w:val="004C314D"/>
    <w:rsid w:val="004C4E70"/>
    <w:rsid w:val="004C58BA"/>
    <w:rsid w:val="004C73A1"/>
    <w:rsid w:val="004C78CA"/>
    <w:rsid w:val="004C7CEF"/>
    <w:rsid w:val="004D22BF"/>
    <w:rsid w:val="004D3C35"/>
    <w:rsid w:val="004E3A9D"/>
    <w:rsid w:val="004E723A"/>
    <w:rsid w:val="004F147C"/>
    <w:rsid w:val="00500492"/>
    <w:rsid w:val="00504CB4"/>
    <w:rsid w:val="00506E7A"/>
    <w:rsid w:val="00511D33"/>
    <w:rsid w:val="00514284"/>
    <w:rsid w:val="0051584A"/>
    <w:rsid w:val="00520AE4"/>
    <w:rsid w:val="0052119D"/>
    <w:rsid w:val="00523509"/>
    <w:rsid w:val="00525794"/>
    <w:rsid w:val="0052730E"/>
    <w:rsid w:val="0053013D"/>
    <w:rsid w:val="0053533B"/>
    <w:rsid w:val="00541793"/>
    <w:rsid w:val="00543B78"/>
    <w:rsid w:val="0054761E"/>
    <w:rsid w:val="005526B6"/>
    <w:rsid w:val="00552A1E"/>
    <w:rsid w:val="0055447A"/>
    <w:rsid w:val="00554D72"/>
    <w:rsid w:val="005612F3"/>
    <w:rsid w:val="0056501D"/>
    <w:rsid w:val="005668C1"/>
    <w:rsid w:val="00570B84"/>
    <w:rsid w:val="00571491"/>
    <w:rsid w:val="00574B31"/>
    <w:rsid w:val="00580A35"/>
    <w:rsid w:val="00580AF4"/>
    <w:rsid w:val="0058269A"/>
    <w:rsid w:val="0058430C"/>
    <w:rsid w:val="00586F7A"/>
    <w:rsid w:val="00590CD4"/>
    <w:rsid w:val="00594026"/>
    <w:rsid w:val="00595204"/>
    <w:rsid w:val="005A1096"/>
    <w:rsid w:val="005A13DF"/>
    <w:rsid w:val="005A17A6"/>
    <w:rsid w:val="005A61D7"/>
    <w:rsid w:val="005A6980"/>
    <w:rsid w:val="005B0A9B"/>
    <w:rsid w:val="005B3FD7"/>
    <w:rsid w:val="005B476D"/>
    <w:rsid w:val="005B6C8A"/>
    <w:rsid w:val="005C1533"/>
    <w:rsid w:val="005C6BC4"/>
    <w:rsid w:val="005D0E31"/>
    <w:rsid w:val="005D347F"/>
    <w:rsid w:val="005D46CD"/>
    <w:rsid w:val="005E0BB3"/>
    <w:rsid w:val="005E3232"/>
    <w:rsid w:val="005E5C3E"/>
    <w:rsid w:val="005F09E9"/>
    <w:rsid w:val="005F17C9"/>
    <w:rsid w:val="005F201A"/>
    <w:rsid w:val="005F62B8"/>
    <w:rsid w:val="00605228"/>
    <w:rsid w:val="0060690F"/>
    <w:rsid w:val="00610C53"/>
    <w:rsid w:val="00616A0A"/>
    <w:rsid w:val="00626084"/>
    <w:rsid w:val="006304A9"/>
    <w:rsid w:val="00635953"/>
    <w:rsid w:val="0063621E"/>
    <w:rsid w:val="0063773F"/>
    <w:rsid w:val="006416AC"/>
    <w:rsid w:val="0064652A"/>
    <w:rsid w:val="006476E4"/>
    <w:rsid w:val="006508B8"/>
    <w:rsid w:val="00651717"/>
    <w:rsid w:val="00652A53"/>
    <w:rsid w:val="0065404E"/>
    <w:rsid w:val="006563F1"/>
    <w:rsid w:val="00660AD6"/>
    <w:rsid w:val="00660B68"/>
    <w:rsid w:val="006622AE"/>
    <w:rsid w:val="0067414A"/>
    <w:rsid w:val="00676FA8"/>
    <w:rsid w:val="006774E3"/>
    <w:rsid w:val="0068330D"/>
    <w:rsid w:val="00687A4F"/>
    <w:rsid w:val="00692C99"/>
    <w:rsid w:val="006A10FF"/>
    <w:rsid w:val="006A444A"/>
    <w:rsid w:val="006A4C60"/>
    <w:rsid w:val="006A5372"/>
    <w:rsid w:val="006A6857"/>
    <w:rsid w:val="006A7EED"/>
    <w:rsid w:val="006B2C29"/>
    <w:rsid w:val="006B4115"/>
    <w:rsid w:val="006B547A"/>
    <w:rsid w:val="006B6E20"/>
    <w:rsid w:val="006B766B"/>
    <w:rsid w:val="006B7700"/>
    <w:rsid w:val="006C1333"/>
    <w:rsid w:val="006C3F0C"/>
    <w:rsid w:val="006C4344"/>
    <w:rsid w:val="006D14CF"/>
    <w:rsid w:val="006D1D29"/>
    <w:rsid w:val="006D67E7"/>
    <w:rsid w:val="006D6E3D"/>
    <w:rsid w:val="006E4CB7"/>
    <w:rsid w:val="006E600E"/>
    <w:rsid w:val="006E637D"/>
    <w:rsid w:val="006E7C03"/>
    <w:rsid w:val="006F033B"/>
    <w:rsid w:val="006F0F71"/>
    <w:rsid w:val="006F31A8"/>
    <w:rsid w:val="006F3856"/>
    <w:rsid w:val="006F7400"/>
    <w:rsid w:val="00700942"/>
    <w:rsid w:val="00713ABE"/>
    <w:rsid w:val="007149C3"/>
    <w:rsid w:val="007150D0"/>
    <w:rsid w:val="007161F9"/>
    <w:rsid w:val="00716712"/>
    <w:rsid w:val="00716999"/>
    <w:rsid w:val="007174C7"/>
    <w:rsid w:val="00723776"/>
    <w:rsid w:val="00725098"/>
    <w:rsid w:val="0072668F"/>
    <w:rsid w:val="007337EB"/>
    <w:rsid w:val="0073744D"/>
    <w:rsid w:val="00750817"/>
    <w:rsid w:val="0075487C"/>
    <w:rsid w:val="00757702"/>
    <w:rsid w:val="007602F3"/>
    <w:rsid w:val="007620D7"/>
    <w:rsid w:val="007643D7"/>
    <w:rsid w:val="0077142B"/>
    <w:rsid w:val="00776524"/>
    <w:rsid w:val="0077663E"/>
    <w:rsid w:val="0078338F"/>
    <w:rsid w:val="00784AAB"/>
    <w:rsid w:val="00790289"/>
    <w:rsid w:val="007908D5"/>
    <w:rsid w:val="00791791"/>
    <w:rsid w:val="007A5E8A"/>
    <w:rsid w:val="007B03FE"/>
    <w:rsid w:val="007B0C41"/>
    <w:rsid w:val="007B3F48"/>
    <w:rsid w:val="007B4BE1"/>
    <w:rsid w:val="007C43F0"/>
    <w:rsid w:val="007C6BCD"/>
    <w:rsid w:val="007D0735"/>
    <w:rsid w:val="007D3575"/>
    <w:rsid w:val="007E2802"/>
    <w:rsid w:val="007E325A"/>
    <w:rsid w:val="007E32A7"/>
    <w:rsid w:val="007E38D7"/>
    <w:rsid w:val="007E7E85"/>
    <w:rsid w:val="007F08E5"/>
    <w:rsid w:val="007F1069"/>
    <w:rsid w:val="007F3D31"/>
    <w:rsid w:val="007F4B17"/>
    <w:rsid w:val="007F50D6"/>
    <w:rsid w:val="007F69CB"/>
    <w:rsid w:val="0080124F"/>
    <w:rsid w:val="008121A6"/>
    <w:rsid w:val="00812925"/>
    <w:rsid w:val="00812D21"/>
    <w:rsid w:val="00814877"/>
    <w:rsid w:val="00815B4E"/>
    <w:rsid w:val="0081762F"/>
    <w:rsid w:val="00820C3D"/>
    <w:rsid w:val="00822898"/>
    <w:rsid w:val="008239A6"/>
    <w:rsid w:val="0082569C"/>
    <w:rsid w:val="00825ED8"/>
    <w:rsid w:val="008278A4"/>
    <w:rsid w:val="008304D2"/>
    <w:rsid w:val="00834906"/>
    <w:rsid w:val="00837081"/>
    <w:rsid w:val="00852C9B"/>
    <w:rsid w:val="008556C3"/>
    <w:rsid w:val="00860B91"/>
    <w:rsid w:val="00862CDC"/>
    <w:rsid w:val="00863A8C"/>
    <w:rsid w:val="00863CB2"/>
    <w:rsid w:val="00864A83"/>
    <w:rsid w:val="0087096B"/>
    <w:rsid w:val="00870CC6"/>
    <w:rsid w:val="008735C5"/>
    <w:rsid w:val="00874DC0"/>
    <w:rsid w:val="00875F84"/>
    <w:rsid w:val="00882267"/>
    <w:rsid w:val="00882771"/>
    <w:rsid w:val="0088372C"/>
    <w:rsid w:val="00884EE7"/>
    <w:rsid w:val="008863EF"/>
    <w:rsid w:val="00886CF1"/>
    <w:rsid w:val="00887AB2"/>
    <w:rsid w:val="00890153"/>
    <w:rsid w:val="00893504"/>
    <w:rsid w:val="00897635"/>
    <w:rsid w:val="008A201C"/>
    <w:rsid w:val="008A29C7"/>
    <w:rsid w:val="008A48B9"/>
    <w:rsid w:val="008A5757"/>
    <w:rsid w:val="008B6C65"/>
    <w:rsid w:val="008B79A4"/>
    <w:rsid w:val="008C06D2"/>
    <w:rsid w:val="008D1081"/>
    <w:rsid w:val="008D1E78"/>
    <w:rsid w:val="008D4553"/>
    <w:rsid w:val="008E1FE7"/>
    <w:rsid w:val="008E28BF"/>
    <w:rsid w:val="008E337E"/>
    <w:rsid w:val="008F2A3B"/>
    <w:rsid w:val="008F3BC4"/>
    <w:rsid w:val="008F67A9"/>
    <w:rsid w:val="009008CA"/>
    <w:rsid w:val="00901FF9"/>
    <w:rsid w:val="0090583A"/>
    <w:rsid w:val="00905842"/>
    <w:rsid w:val="00906158"/>
    <w:rsid w:val="009061A1"/>
    <w:rsid w:val="009108A6"/>
    <w:rsid w:val="009133AA"/>
    <w:rsid w:val="00913931"/>
    <w:rsid w:val="00915F71"/>
    <w:rsid w:val="00916148"/>
    <w:rsid w:val="009175BF"/>
    <w:rsid w:val="00917718"/>
    <w:rsid w:val="00920BD1"/>
    <w:rsid w:val="009226BC"/>
    <w:rsid w:val="00934B96"/>
    <w:rsid w:val="009351F0"/>
    <w:rsid w:val="00940B98"/>
    <w:rsid w:val="0094104A"/>
    <w:rsid w:val="00942AF3"/>
    <w:rsid w:val="00947E14"/>
    <w:rsid w:val="00952B0C"/>
    <w:rsid w:val="00957D80"/>
    <w:rsid w:val="00960607"/>
    <w:rsid w:val="00963DDD"/>
    <w:rsid w:val="00964849"/>
    <w:rsid w:val="0096564E"/>
    <w:rsid w:val="00966719"/>
    <w:rsid w:val="00972FBF"/>
    <w:rsid w:val="009731D9"/>
    <w:rsid w:val="00973B58"/>
    <w:rsid w:val="00977B65"/>
    <w:rsid w:val="00977D0A"/>
    <w:rsid w:val="00984E69"/>
    <w:rsid w:val="00984FBC"/>
    <w:rsid w:val="009851CF"/>
    <w:rsid w:val="00990824"/>
    <w:rsid w:val="009934D9"/>
    <w:rsid w:val="009942AD"/>
    <w:rsid w:val="00995B5D"/>
    <w:rsid w:val="009A30BA"/>
    <w:rsid w:val="009A3E50"/>
    <w:rsid w:val="009A3FA8"/>
    <w:rsid w:val="009A51AA"/>
    <w:rsid w:val="009B683B"/>
    <w:rsid w:val="009C1DCC"/>
    <w:rsid w:val="009C24F5"/>
    <w:rsid w:val="009C5FCC"/>
    <w:rsid w:val="009C681E"/>
    <w:rsid w:val="009D2245"/>
    <w:rsid w:val="009D5B98"/>
    <w:rsid w:val="009D6F25"/>
    <w:rsid w:val="009E03B1"/>
    <w:rsid w:val="009E4CE0"/>
    <w:rsid w:val="009E6DB7"/>
    <w:rsid w:val="009E7245"/>
    <w:rsid w:val="009E794E"/>
    <w:rsid w:val="009E7B08"/>
    <w:rsid w:val="009F03B9"/>
    <w:rsid w:val="009F2312"/>
    <w:rsid w:val="009F68BA"/>
    <w:rsid w:val="00A04F5A"/>
    <w:rsid w:val="00A05030"/>
    <w:rsid w:val="00A06097"/>
    <w:rsid w:val="00A06872"/>
    <w:rsid w:val="00A145BD"/>
    <w:rsid w:val="00A2057E"/>
    <w:rsid w:val="00A310F8"/>
    <w:rsid w:val="00A45533"/>
    <w:rsid w:val="00A46828"/>
    <w:rsid w:val="00A552D0"/>
    <w:rsid w:val="00A64823"/>
    <w:rsid w:val="00A64CFF"/>
    <w:rsid w:val="00A6718C"/>
    <w:rsid w:val="00A722F9"/>
    <w:rsid w:val="00A73568"/>
    <w:rsid w:val="00A814A7"/>
    <w:rsid w:val="00A83194"/>
    <w:rsid w:val="00A874A5"/>
    <w:rsid w:val="00A91C43"/>
    <w:rsid w:val="00A93746"/>
    <w:rsid w:val="00A958B5"/>
    <w:rsid w:val="00AA3289"/>
    <w:rsid w:val="00AA3656"/>
    <w:rsid w:val="00AA55CD"/>
    <w:rsid w:val="00AB0F7D"/>
    <w:rsid w:val="00AB3821"/>
    <w:rsid w:val="00AB52ED"/>
    <w:rsid w:val="00AB6546"/>
    <w:rsid w:val="00AC1791"/>
    <w:rsid w:val="00AC1AB2"/>
    <w:rsid w:val="00AC599D"/>
    <w:rsid w:val="00AC661F"/>
    <w:rsid w:val="00AD1181"/>
    <w:rsid w:val="00AD4765"/>
    <w:rsid w:val="00AD5DB3"/>
    <w:rsid w:val="00AF2697"/>
    <w:rsid w:val="00AF2AC7"/>
    <w:rsid w:val="00AF79FB"/>
    <w:rsid w:val="00B001FD"/>
    <w:rsid w:val="00B0572E"/>
    <w:rsid w:val="00B119B1"/>
    <w:rsid w:val="00B12D08"/>
    <w:rsid w:val="00B154D4"/>
    <w:rsid w:val="00B20DC9"/>
    <w:rsid w:val="00B21485"/>
    <w:rsid w:val="00B21D49"/>
    <w:rsid w:val="00B23BA7"/>
    <w:rsid w:val="00B27157"/>
    <w:rsid w:val="00B27DA5"/>
    <w:rsid w:val="00B34C3A"/>
    <w:rsid w:val="00B35170"/>
    <w:rsid w:val="00B40B98"/>
    <w:rsid w:val="00B43C88"/>
    <w:rsid w:val="00B47497"/>
    <w:rsid w:val="00B50DC1"/>
    <w:rsid w:val="00B52B87"/>
    <w:rsid w:val="00B56F31"/>
    <w:rsid w:val="00B57F2D"/>
    <w:rsid w:val="00B60B69"/>
    <w:rsid w:val="00B6665B"/>
    <w:rsid w:val="00B671C5"/>
    <w:rsid w:val="00B759A7"/>
    <w:rsid w:val="00B7619F"/>
    <w:rsid w:val="00B84453"/>
    <w:rsid w:val="00B93DA0"/>
    <w:rsid w:val="00B975E8"/>
    <w:rsid w:val="00BA1560"/>
    <w:rsid w:val="00BA2E0B"/>
    <w:rsid w:val="00BA32A0"/>
    <w:rsid w:val="00BA3EA1"/>
    <w:rsid w:val="00BA5889"/>
    <w:rsid w:val="00BA70A1"/>
    <w:rsid w:val="00BA72C3"/>
    <w:rsid w:val="00BB6F8F"/>
    <w:rsid w:val="00BC3278"/>
    <w:rsid w:val="00BC42E8"/>
    <w:rsid w:val="00BD0941"/>
    <w:rsid w:val="00BD2786"/>
    <w:rsid w:val="00BD3F7F"/>
    <w:rsid w:val="00BD4F34"/>
    <w:rsid w:val="00BE05C1"/>
    <w:rsid w:val="00BE1D0A"/>
    <w:rsid w:val="00BE40E8"/>
    <w:rsid w:val="00BE7897"/>
    <w:rsid w:val="00BF53E2"/>
    <w:rsid w:val="00BF5E1E"/>
    <w:rsid w:val="00BF6613"/>
    <w:rsid w:val="00C00D31"/>
    <w:rsid w:val="00C05331"/>
    <w:rsid w:val="00C12C15"/>
    <w:rsid w:val="00C206E5"/>
    <w:rsid w:val="00C222DA"/>
    <w:rsid w:val="00C22C12"/>
    <w:rsid w:val="00C22FDF"/>
    <w:rsid w:val="00C2338A"/>
    <w:rsid w:val="00C2363E"/>
    <w:rsid w:val="00C25BE1"/>
    <w:rsid w:val="00C330A2"/>
    <w:rsid w:val="00C33939"/>
    <w:rsid w:val="00C367B8"/>
    <w:rsid w:val="00C404AB"/>
    <w:rsid w:val="00C41BC3"/>
    <w:rsid w:val="00C43304"/>
    <w:rsid w:val="00C460DF"/>
    <w:rsid w:val="00C5581E"/>
    <w:rsid w:val="00C56C13"/>
    <w:rsid w:val="00C57BB5"/>
    <w:rsid w:val="00C57DAA"/>
    <w:rsid w:val="00C61383"/>
    <w:rsid w:val="00C65598"/>
    <w:rsid w:val="00C77CEA"/>
    <w:rsid w:val="00C8309A"/>
    <w:rsid w:val="00C85EEB"/>
    <w:rsid w:val="00C86147"/>
    <w:rsid w:val="00C91E7A"/>
    <w:rsid w:val="00C935AE"/>
    <w:rsid w:val="00CA0B37"/>
    <w:rsid w:val="00CA4A20"/>
    <w:rsid w:val="00CA4B2A"/>
    <w:rsid w:val="00CA6B08"/>
    <w:rsid w:val="00CB50D4"/>
    <w:rsid w:val="00CC0F4B"/>
    <w:rsid w:val="00CC0FDF"/>
    <w:rsid w:val="00CC1D83"/>
    <w:rsid w:val="00CC2334"/>
    <w:rsid w:val="00CC55A4"/>
    <w:rsid w:val="00CC720F"/>
    <w:rsid w:val="00CD3926"/>
    <w:rsid w:val="00CE0961"/>
    <w:rsid w:val="00CE1CE3"/>
    <w:rsid w:val="00CE1CE6"/>
    <w:rsid w:val="00CE3F38"/>
    <w:rsid w:val="00CE5765"/>
    <w:rsid w:val="00CE5C58"/>
    <w:rsid w:val="00CE633B"/>
    <w:rsid w:val="00CF30EB"/>
    <w:rsid w:val="00CF32E4"/>
    <w:rsid w:val="00CF7735"/>
    <w:rsid w:val="00D1379B"/>
    <w:rsid w:val="00D15BF5"/>
    <w:rsid w:val="00D16E3F"/>
    <w:rsid w:val="00D1731F"/>
    <w:rsid w:val="00D24116"/>
    <w:rsid w:val="00D24839"/>
    <w:rsid w:val="00D266A6"/>
    <w:rsid w:val="00D309C4"/>
    <w:rsid w:val="00D354E9"/>
    <w:rsid w:val="00D36C40"/>
    <w:rsid w:val="00D37923"/>
    <w:rsid w:val="00D404F3"/>
    <w:rsid w:val="00D40A6B"/>
    <w:rsid w:val="00D41889"/>
    <w:rsid w:val="00D50AE6"/>
    <w:rsid w:val="00D5254A"/>
    <w:rsid w:val="00D5288D"/>
    <w:rsid w:val="00D61B3D"/>
    <w:rsid w:val="00D62AD6"/>
    <w:rsid w:val="00D64EFE"/>
    <w:rsid w:val="00D66D47"/>
    <w:rsid w:val="00D66E08"/>
    <w:rsid w:val="00D715A0"/>
    <w:rsid w:val="00D7500A"/>
    <w:rsid w:val="00D775D2"/>
    <w:rsid w:val="00D839E7"/>
    <w:rsid w:val="00D841C4"/>
    <w:rsid w:val="00D916E4"/>
    <w:rsid w:val="00D9170A"/>
    <w:rsid w:val="00D94F88"/>
    <w:rsid w:val="00D95F76"/>
    <w:rsid w:val="00D97968"/>
    <w:rsid w:val="00D97DBD"/>
    <w:rsid w:val="00DA3FC4"/>
    <w:rsid w:val="00DB6D4D"/>
    <w:rsid w:val="00DB7736"/>
    <w:rsid w:val="00DC1629"/>
    <w:rsid w:val="00DC3260"/>
    <w:rsid w:val="00DD00C0"/>
    <w:rsid w:val="00DD01DC"/>
    <w:rsid w:val="00DD0467"/>
    <w:rsid w:val="00DD1311"/>
    <w:rsid w:val="00DD247F"/>
    <w:rsid w:val="00DD338C"/>
    <w:rsid w:val="00DD6C3D"/>
    <w:rsid w:val="00DE221A"/>
    <w:rsid w:val="00DE3D8E"/>
    <w:rsid w:val="00DE496D"/>
    <w:rsid w:val="00DE607F"/>
    <w:rsid w:val="00DE70F7"/>
    <w:rsid w:val="00DE7633"/>
    <w:rsid w:val="00DF265D"/>
    <w:rsid w:val="00E1002B"/>
    <w:rsid w:val="00E122D0"/>
    <w:rsid w:val="00E20080"/>
    <w:rsid w:val="00E21103"/>
    <w:rsid w:val="00E22A70"/>
    <w:rsid w:val="00E23164"/>
    <w:rsid w:val="00E26094"/>
    <w:rsid w:val="00E27125"/>
    <w:rsid w:val="00E2749C"/>
    <w:rsid w:val="00E276FA"/>
    <w:rsid w:val="00E309EC"/>
    <w:rsid w:val="00E337E3"/>
    <w:rsid w:val="00E3439B"/>
    <w:rsid w:val="00E35CAF"/>
    <w:rsid w:val="00E370F4"/>
    <w:rsid w:val="00E43439"/>
    <w:rsid w:val="00E531C4"/>
    <w:rsid w:val="00E626C7"/>
    <w:rsid w:val="00E628C4"/>
    <w:rsid w:val="00E62B56"/>
    <w:rsid w:val="00E62DCE"/>
    <w:rsid w:val="00E65C4B"/>
    <w:rsid w:val="00E72770"/>
    <w:rsid w:val="00E75000"/>
    <w:rsid w:val="00E76824"/>
    <w:rsid w:val="00E774D3"/>
    <w:rsid w:val="00E77F2F"/>
    <w:rsid w:val="00E804DA"/>
    <w:rsid w:val="00E81D49"/>
    <w:rsid w:val="00E82DCD"/>
    <w:rsid w:val="00E82E98"/>
    <w:rsid w:val="00E85851"/>
    <w:rsid w:val="00E91A88"/>
    <w:rsid w:val="00E940EF"/>
    <w:rsid w:val="00EA007D"/>
    <w:rsid w:val="00EA2096"/>
    <w:rsid w:val="00EA6346"/>
    <w:rsid w:val="00EB0002"/>
    <w:rsid w:val="00EB40C5"/>
    <w:rsid w:val="00EC089D"/>
    <w:rsid w:val="00EC20D7"/>
    <w:rsid w:val="00ED1A94"/>
    <w:rsid w:val="00ED36B0"/>
    <w:rsid w:val="00ED444B"/>
    <w:rsid w:val="00ED4816"/>
    <w:rsid w:val="00ED5E24"/>
    <w:rsid w:val="00EE0932"/>
    <w:rsid w:val="00EE1864"/>
    <w:rsid w:val="00EE23AA"/>
    <w:rsid w:val="00EE3DD9"/>
    <w:rsid w:val="00EF50E7"/>
    <w:rsid w:val="00F0044F"/>
    <w:rsid w:val="00F02EC4"/>
    <w:rsid w:val="00F02ED4"/>
    <w:rsid w:val="00F03C9A"/>
    <w:rsid w:val="00F060CF"/>
    <w:rsid w:val="00F07530"/>
    <w:rsid w:val="00F1233F"/>
    <w:rsid w:val="00F1377C"/>
    <w:rsid w:val="00F16B23"/>
    <w:rsid w:val="00F21060"/>
    <w:rsid w:val="00F22702"/>
    <w:rsid w:val="00F22C13"/>
    <w:rsid w:val="00F22C55"/>
    <w:rsid w:val="00F275BF"/>
    <w:rsid w:val="00F27E39"/>
    <w:rsid w:val="00F32250"/>
    <w:rsid w:val="00F32336"/>
    <w:rsid w:val="00F34D3D"/>
    <w:rsid w:val="00F359EF"/>
    <w:rsid w:val="00F471C8"/>
    <w:rsid w:val="00F47884"/>
    <w:rsid w:val="00F47AA0"/>
    <w:rsid w:val="00F5419A"/>
    <w:rsid w:val="00F55432"/>
    <w:rsid w:val="00F56671"/>
    <w:rsid w:val="00F60131"/>
    <w:rsid w:val="00F6072D"/>
    <w:rsid w:val="00F639DE"/>
    <w:rsid w:val="00F66712"/>
    <w:rsid w:val="00F70296"/>
    <w:rsid w:val="00F721AA"/>
    <w:rsid w:val="00F73665"/>
    <w:rsid w:val="00F73BD0"/>
    <w:rsid w:val="00F748BB"/>
    <w:rsid w:val="00F74992"/>
    <w:rsid w:val="00F75369"/>
    <w:rsid w:val="00F774DF"/>
    <w:rsid w:val="00F77582"/>
    <w:rsid w:val="00F77C38"/>
    <w:rsid w:val="00F83962"/>
    <w:rsid w:val="00F86FE5"/>
    <w:rsid w:val="00F95224"/>
    <w:rsid w:val="00F97EAA"/>
    <w:rsid w:val="00FA3C2E"/>
    <w:rsid w:val="00FA3C7E"/>
    <w:rsid w:val="00FA5067"/>
    <w:rsid w:val="00FA5F73"/>
    <w:rsid w:val="00FB0BCE"/>
    <w:rsid w:val="00FC0337"/>
    <w:rsid w:val="00FC05FF"/>
    <w:rsid w:val="00FC3AAC"/>
    <w:rsid w:val="00FC492E"/>
    <w:rsid w:val="00FC7914"/>
    <w:rsid w:val="00FD2601"/>
    <w:rsid w:val="00FD311D"/>
    <w:rsid w:val="00FD3A47"/>
    <w:rsid w:val="00FD5987"/>
    <w:rsid w:val="00FE0C68"/>
    <w:rsid w:val="00FE25E2"/>
    <w:rsid w:val="00FE7813"/>
    <w:rsid w:val="00FE7D85"/>
    <w:rsid w:val="00FF04D8"/>
    <w:rsid w:val="00FF1076"/>
    <w:rsid w:val="00FF5F56"/>
    <w:rsid w:val="00FF6283"/>
    <w:rsid w:val="00FF6C41"/>
  </w:rsids>
  <m:mathPr>
    <m:mathFont m:val="Cambria Math"/>
    <m:brkBin m:val="before"/>
    <m:brkBinSub m:val="--"/>
    <m:smallFrac m:val="0"/>
    <m:dispDef/>
    <m:lMargin m:val="0"/>
    <m:rMargin m:val="0"/>
    <m:defJc m:val="centerGroup"/>
    <m:wrapIndent m:val="1440"/>
    <m:intLim m:val="subSup"/>
    <m:naryLim m:val="undOvr"/>
  </m:mathPr>
  <w:themeFontLang w:val="fi-FI"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95A27B"/>
  <w15:docId w15:val="{3BB48F6E-5FA5-49E0-9474-6BD0915CD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line="276" w:lineRule="auto"/>
      </w:pPr>
    </w:pPrDefault>
  </w:docDefaults>
  <w:latentStyles w:defLockedState="0" w:defUIPriority="99" w:defSemiHidden="0" w:defUnhideWhenUsed="0" w:defQFormat="0" w:count="372">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0F53B1"/>
    <w:pPr>
      <w:spacing w:after="200"/>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9"/>
    <w:qFormat/>
    <w:rsid w:val="004202B5"/>
    <w:pPr>
      <w:spacing w:after="0" w:line="360" w:lineRule="auto"/>
      <w:outlineLvl w:val="0"/>
    </w:pPr>
    <w:rPr>
      <w:szCs w:val="26"/>
      <w:lang w:eastAsia="fi-FI"/>
    </w:rPr>
  </w:style>
  <w:style w:type="paragraph" w:styleId="Heading2">
    <w:name w:val="heading 2"/>
    <w:basedOn w:val="Normal"/>
    <w:next w:val="Normal"/>
    <w:link w:val="Heading2Char"/>
    <w:uiPriority w:val="99"/>
    <w:qFormat/>
    <w:rsid w:val="002504ED"/>
    <w:pPr>
      <w:spacing w:after="0" w:line="360" w:lineRule="auto"/>
      <w:outlineLvl w:val="1"/>
    </w:pPr>
    <w:rPr>
      <w:lang w:eastAsia="fi-FI"/>
    </w:rPr>
  </w:style>
  <w:style w:type="paragraph" w:styleId="Heading3">
    <w:name w:val="heading 3"/>
    <w:basedOn w:val="Normal"/>
    <w:next w:val="Normal"/>
    <w:link w:val="Heading3Char"/>
    <w:uiPriority w:val="99"/>
    <w:qFormat/>
    <w:rsid w:val="000F53B1"/>
    <w:pPr>
      <w:keepNext/>
      <w:keepLines/>
      <w:widowControl w:val="0"/>
      <w:numPr>
        <w:ilvl w:val="2"/>
        <w:numId w:val="1"/>
      </w:numPr>
      <w:overflowPunct w:val="0"/>
      <w:autoSpaceDE w:val="0"/>
      <w:autoSpaceDN w:val="0"/>
      <w:adjustRightInd w:val="0"/>
      <w:spacing w:before="200" w:after="0" w:line="240" w:lineRule="auto"/>
      <w:outlineLvl w:val="2"/>
    </w:pPr>
    <w:rPr>
      <w:b/>
      <w:bCs/>
      <w:szCs w:val="20"/>
    </w:rPr>
  </w:style>
  <w:style w:type="paragraph" w:styleId="Heading4">
    <w:name w:val="heading 4"/>
    <w:basedOn w:val="Normal"/>
    <w:next w:val="Normal"/>
    <w:link w:val="Heading4Char"/>
    <w:uiPriority w:val="99"/>
    <w:qFormat/>
    <w:rsid w:val="000F53B1"/>
    <w:pPr>
      <w:keepNext/>
      <w:keepLines/>
      <w:numPr>
        <w:ilvl w:val="3"/>
        <w:numId w:val="1"/>
      </w:numPr>
      <w:spacing w:before="200" w:after="0"/>
      <w:outlineLvl w:val="3"/>
    </w:pPr>
    <w:rPr>
      <w:rFonts w:ascii="Cambria" w:hAnsi="Cambria"/>
      <w:b/>
      <w:bCs/>
      <w:i/>
      <w:iCs/>
      <w:color w:val="4F81BD"/>
    </w:rPr>
  </w:style>
  <w:style w:type="paragraph" w:styleId="Heading5">
    <w:name w:val="heading 5"/>
    <w:basedOn w:val="Normal"/>
    <w:next w:val="Normal"/>
    <w:link w:val="Heading5Char"/>
    <w:uiPriority w:val="99"/>
    <w:qFormat/>
    <w:rsid w:val="000F53B1"/>
    <w:pPr>
      <w:keepNext/>
      <w:keepLines/>
      <w:numPr>
        <w:ilvl w:val="4"/>
        <w:numId w:val="1"/>
      </w:numPr>
      <w:spacing w:before="200" w:after="0"/>
      <w:outlineLvl w:val="4"/>
    </w:pPr>
    <w:rPr>
      <w:rFonts w:ascii="Cambria" w:hAnsi="Cambria"/>
      <w:color w:val="243F60"/>
    </w:rPr>
  </w:style>
  <w:style w:type="paragraph" w:styleId="Heading6">
    <w:name w:val="heading 6"/>
    <w:basedOn w:val="Normal"/>
    <w:next w:val="Normal"/>
    <w:link w:val="Heading6Char"/>
    <w:uiPriority w:val="99"/>
    <w:qFormat/>
    <w:rsid w:val="000F53B1"/>
    <w:pPr>
      <w:keepNext/>
      <w:keepLines/>
      <w:numPr>
        <w:ilvl w:val="5"/>
        <w:numId w:val="1"/>
      </w:numPr>
      <w:spacing w:before="200" w:after="0"/>
      <w:outlineLvl w:val="5"/>
    </w:pPr>
    <w:rPr>
      <w:rFonts w:ascii="Cambria" w:hAnsi="Cambria"/>
      <w:i/>
      <w:iCs/>
      <w:color w:val="243F60"/>
    </w:rPr>
  </w:style>
  <w:style w:type="paragraph" w:styleId="Heading7">
    <w:name w:val="heading 7"/>
    <w:basedOn w:val="Normal"/>
    <w:next w:val="Normal"/>
    <w:link w:val="Heading7Char"/>
    <w:uiPriority w:val="99"/>
    <w:qFormat/>
    <w:rsid w:val="000F53B1"/>
    <w:pPr>
      <w:keepNext/>
      <w:keepLines/>
      <w:numPr>
        <w:ilvl w:val="6"/>
        <w:numId w:val="1"/>
      </w:numPr>
      <w:spacing w:before="200" w:after="0"/>
      <w:outlineLvl w:val="6"/>
    </w:pPr>
    <w:rPr>
      <w:rFonts w:ascii="Cambria" w:hAnsi="Cambria"/>
      <w:i/>
      <w:iCs/>
      <w:color w:val="404040"/>
    </w:rPr>
  </w:style>
  <w:style w:type="paragraph" w:styleId="Heading8">
    <w:name w:val="heading 8"/>
    <w:basedOn w:val="Normal"/>
    <w:next w:val="Normal"/>
    <w:link w:val="Heading8Char"/>
    <w:uiPriority w:val="99"/>
    <w:qFormat/>
    <w:rsid w:val="000F53B1"/>
    <w:pPr>
      <w:keepNext/>
      <w:keepLines/>
      <w:numPr>
        <w:ilvl w:val="7"/>
        <w:numId w:val="1"/>
      </w:numPr>
      <w:spacing w:before="200" w:after="0"/>
      <w:outlineLvl w:val="7"/>
    </w:pPr>
    <w:rPr>
      <w:rFonts w:ascii="Cambria" w:hAnsi="Cambria"/>
      <w:color w:val="404040"/>
      <w:sz w:val="20"/>
      <w:szCs w:val="20"/>
    </w:rPr>
  </w:style>
  <w:style w:type="paragraph" w:styleId="Heading9">
    <w:name w:val="heading 9"/>
    <w:basedOn w:val="Normal"/>
    <w:next w:val="Normal"/>
    <w:link w:val="Heading9Char"/>
    <w:uiPriority w:val="99"/>
    <w:qFormat/>
    <w:rsid w:val="000F53B1"/>
    <w:pPr>
      <w:keepNext/>
      <w:keepLines/>
      <w:numPr>
        <w:ilvl w:val="8"/>
        <w:numId w:val="1"/>
      </w:numPr>
      <w:spacing w:before="200" w:after="0"/>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202B5"/>
    <w:rPr>
      <w:rFonts w:ascii="Times New Roman" w:eastAsia="Times New Roman" w:hAnsi="Times New Roman" w:cs="Times New Roman"/>
      <w:sz w:val="24"/>
      <w:szCs w:val="26"/>
      <w:lang w:val="en-US" w:eastAsia="fi-FI"/>
    </w:rPr>
  </w:style>
  <w:style w:type="character" w:customStyle="1" w:styleId="Heading2Char">
    <w:name w:val="Heading 2 Char"/>
    <w:basedOn w:val="DefaultParagraphFont"/>
    <w:link w:val="Heading2"/>
    <w:uiPriority w:val="99"/>
    <w:rsid w:val="002504ED"/>
    <w:rPr>
      <w:rFonts w:ascii="Times New Roman" w:eastAsia="Times New Roman" w:hAnsi="Times New Roman" w:cs="Times New Roman"/>
      <w:sz w:val="24"/>
      <w:szCs w:val="24"/>
      <w:lang w:val="en-US" w:eastAsia="fi-FI"/>
    </w:rPr>
  </w:style>
  <w:style w:type="character" w:customStyle="1" w:styleId="Heading3Char">
    <w:name w:val="Heading 3 Char"/>
    <w:basedOn w:val="DefaultParagraphFont"/>
    <w:link w:val="Heading3"/>
    <w:uiPriority w:val="99"/>
    <w:rsid w:val="000F53B1"/>
    <w:rPr>
      <w:rFonts w:ascii="Times New Roman" w:eastAsia="Times New Roman" w:hAnsi="Times New Roman" w:cs="Times New Roman"/>
      <w:b/>
      <w:bCs/>
      <w:sz w:val="24"/>
      <w:szCs w:val="20"/>
      <w:lang w:val="en-US"/>
    </w:rPr>
  </w:style>
  <w:style w:type="character" w:customStyle="1" w:styleId="Heading4Char">
    <w:name w:val="Heading 4 Char"/>
    <w:basedOn w:val="DefaultParagraphFont"/>
    <w:link w:val="Heading4"/>
    <w:uiPriority w:val="99"/>
    <w:rsid w:val="000F53B1"/>
    <w:rPr>
      <w:rFonts w:ascii="Cambria" w:eastAsia="Times New Roman" w:hAnsi="Cambria" w:cs="Times New Roman"/>
      <w:b/>
      <w:bCs/>
      <w:i/>
      <w:iCs/>
      <w:color w:val="4F81BD"/>
      <w:sz w:val="24"/>
      <w:szCs w:val="24"/>
      <w:lang w:val="en-US"/>
    </w:rPr>
  </w:style>
  <w:style w:type="character" w:customStyle="1" w:styleId="Heading5Char">
    <w:name w:val="Heading 5 Char"/>
    <w:basedOn w:val="DefaultParagraphFont"/>
    <w:link w:val="Heading5"/>
    <w:uiPriority w:val="99"/>
    <w:rsid w:val="000F53B1"/>
    <w:rPr>
      <w:rFonts w:ascii="Cambria" w:eastAsia="Times New Roman" w:hAnsi="Cambria" w:cs="Times New Roman"/>
      <w:color w:val="243F60"/>
      <w:sz w:val="24"/>
      <w:szCs w:val="24"/>
      <w:lang w:val="en-US"/>
    </w:rPr>
  </w:style>
  <w:style w:type="character" w:customStyle="1" w:styleId="Heading6Char">
    <w:name w:val="Heading 6 Char"/>
    <w:basedOn w:val="DefaultParagraphFont"/>
    <w:link w:val="Heading6"/>
    <w:uiPriority w:val="99"/>
    <w:rsid w:val="000F53B1"/>
    <w:rPr>
      <w:rFonts w:ascii="Cambria" w:eastAsia="Times New Roman" w:hAnsi="Cambria" w:cs="Times New Roman"/>
      <w:i/>
      <w:iCs/>
      <w:color w:val="243F60"/>
      <w:sz w:val="24"/>
      <w:szCs w:val="24"/>
      <w:lang w:val="en-US"/>
    </w:rPr>
  </w:style>
  <w:style w:type="character" w:customStyle="1" w:styleId="Heading7Char">
    <w:name w:val="Heading 7 Char"/>
    <w:basedOn w:val="DefaultParagraphFont"/>
    <w:link w:val="Heading7"/>
    <w:uiPriority w:val="99"/>
    <w:rsid w:val="000F53B1"/>
    <w:rPr>
      <w:rFonts w:ascii="Cambria" w:eastAsia="Times New Roman" w:hAnsi="Cambria" w:cs="Times New Roman"/>
      <w:i/>
      <w:iCs/>
      <w:color w:val="404040"/>
      <w:sz w:val="24"/>
      <w:szCs w:val="24"/>
      <w:lang w:val="en-US"/>
    </w:rPr>
  </w:style>
  <w:style w:type="character" w:customStyle="1" w:styleId="Heading8Char">
    <w:name w:val="Heading 8 Char"/>
    <w:basedOn w:val="DefaultParagraphFont"/>
    <w:link w:val="Heading8"/>
    <w:uiPriority w:val="99"/>
    <w:rsid w:val="000F53B1"/>
    <w:rPr>
      <w:rFonts w:ascii="Cambria" w:eastAsia="Times New Roman" w:hAnsi="Cambria" w:cs="Times New Roman"/>
      <w:color w:val="404040"/>
      <w:sz w:val="20"/>
      <w:szCs w:val="20"/>
      <w:lang w:val="en-US"/>
    </w:rPr>
  </w:style>
  <w:style w:type="character" w:customStyle="1" w:styleId="Heading9Char">
    <w:name w:val="Heading 9 Char"/>
    <w:basedOn w:val="DefaultParagraphFont"/>
    <w:link w:val="Heading9"/>
    <w:uiPriority w:val="99"/>
    <w:rsid w:val="000F53B1"/>
    <w:rPr>
      <w:rFonts w:ascii="Cambria" w:eastAsia="Times New Roman" w:hAnsi="Cambria" w:cs="Times New Roman"/>
      <w:i/>
      <w:iCs/>
      <w:color w:val="404040"/>
      <w:sz w:val="20"/>
      <w:szCs w:val="20"/>
      <w:lang w:val="en-US"/>
    </w:rPr>
  </w:style>
  <w:style w:type="paragraph" w:styleId="BalloonText">
    <w:name w:val="Balloon Text"/>
    <w:basedOn w:val="Normal"/>
    <w:link w:val="BalloonTextChar"/>
    <w:uiPriority w:val="99"/>
    <w:semiHidden/>
    <w:unhideWhenUsed/>
    <w:rsid w:val="000F53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3B1"/>
    <w:rPr>
      <w:rFonts w:ascii="Tahoma" w:eastAsia="Times New Roman" w:hAnsi="Tahoma" w:cs="Tahoma"/>
      <w:sz w:val="16"/>
      <w:szCs w:val="16"/>
      <w:lang w:val="en-US"/>
    </w:rPr>
  </w:style>
  <w:style w:type="paragraph" w:styleId="Header">
    <w:name w:val="header"/>
    <w:basedOn w:val="Normal"/>
    <w:link w:val="HeaderChar"/>
    <w:uiPriority w:val="99"/>
    <w:unhideWhenUsed/>
    <w:rsid w:val="000F53B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F53B1"/>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0F53B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F53B1"/>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01FF9"/>
    <w:rPr>
      <w:sz w:val="16"/>
      <w:szCs w:val="16"/>
    </w:rPr>
  </w:style>
  <w:style w:type="paragraph" w:styleId="CommentText">
    <w:name w:val="annotation text"/>
    <w:basedOn w:val="Normal"/>
    <w:link w:val="CommentTextChar"/>
    <w:uiPriority w:val="99"/>
    <w:semiHidden/>
    <w:unhideWhenUsed/>
    <w:rsid w:val="00901FF9"/>
    <w:pPr>
      <w:spacing w:line="240" w:lineRule="auto"/>
    </w:pPr>
    <w:rPr>
      <w:sz w:val="20"/>
      <w:szCs w:val="20"/>
    </w:rPr>
  </w:style>
  <w:style w:type="character" w:customStyle="1" w:styleId="CommentTextChar">
    <w:name w:val="Comment Text Char"/>
    <w:basedOn w:val="DefaultParagraphFont"/>
    <w:link w:val="CommentText"/>
    <w:uiPriority w:val="99"/>
    <w:semiHidden/>
    <w:rsid w:val="00901FF9"/>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901FF9"/>
    <w:rPr>
      <w:b/>
      <w:bCs/>
    </w:rPr>
  </w:style>
  <w:style w:type="character" w:customStyle="1" w:styleId="CommentSubjectChar">
    <w:name w:val="Comment Subject Char"/>
    <w:basedOn w:val="CommentTextChar"/>
    <w:link w:val="CommentSubject"/>
    <w:uiPriority w:val="99"/>
    <w:semiHidden/>
    <w:rsid w:val="00901FF9"/>
    <w:rPr>
      <w:rFonts w:ascii="Times New Roman" w:eastAsia="Times New Roman" w:hAnsi="Times New Roman" w:cs="Times New Roman"/>
      <w:b/>
      <w:bCs/>
      <w:sz w:val="20"/>
      <w:szCs w:val="20"/>
      <w:lang w:val="en-US"/>
    </w:rPr>
  </w:style>
  <w:style w:type="paragraph" w:styleId="ListParagraph">
    <w:name w:val="List Paragraph"/>
    <w:basedOn w:val="Normal"/>
    <w:uiPriority w:val="34"/>
    <w:qFormat/>
    <w:rsid w:val="00C43304"/>
    <w:pPr>
      <w:ind w:left="720"/>
      <w:contextualSpacing/>
    </w:pPr>
  </w:style>
  <w:style w:type="character" w:styleId="LineNumber">
    <w:name w:val="line number"/>
    <w:basedOn w:val="DefaultParagraphFont"/>
    <w:uiPriority w:val="99"/>
    <w:semiHidden/>
    <w:unhideWhenUsed/>
    <w:rsid w:val="00B93DA0"/>
  </w:style>
  <w:style w:type="paragraph" w:styleId="NormalWeb">
    <w:name w:val="Normal (Web)"/>
    <w:basedOn w:val="Normal"/>
    <w:uiPriority w:val="99"/>
    <w:unhideWhenUsed/>
    <w:rsid w:val="00E91A88"/>
    <w:pPr>
      <w:spacing w:before="100" w:beforeAutospacing="1" w:after="100" w:afterAutospacing="1" w:line="240" w:lineRule="auto"/>
    </w:pPr>
    <w:rPr>
      <w:rFonts w:eastAsiaTheme="minorEastAsia"/>
      <w:lang w:val="fi-FI" w:eastAsia="fi-FI"/>
    </w:rPr>
  </w:style>
  <w:style w:type="character" w:styleId="Emphasis">
    <w:name w:val="Emphasis"/>
    <w:basedOn w:val="DefaultParagraphFont"/>
    <w:uiPriority w:val="20"/>
    <w:qFormat/>
    <w:rsid w:val="00391B42"/>
    <w:rPr>
      <w:i/>
      <w:iCs/>
    </w:rPr>
  </w:style>
  <w:style w:type="character" w:styleId="Strong">
    <w:name w:val="Strong"/>
    <w:basedOn w:val="DefaultParagraphFont"/>
    <w:uiPriority w:val="22"/>
    <w:qFormat/>
    <w:rsid w:val="00C56C13"/>
    <w:rPr>
      <w:b/>
      <w:bCs/>
    </w:rPr>
  </w:style>
  <w:style w:type="character" w:styleId="Hyperlink">
    <w:name w:val="Hyperlink"/>
    <w:basedOn w:val="DefaultParagraphFont"/>
    <w:uiPriority w:val="99"/>
    <w:unhideWhenUsed/>
    <w:rsid w:val="007E32A7"/>
    <w:rPr>
      <w:color w:val="0000FF" w:themeColor="hyperlink"/>
      <w:u w:val="single"/>
    </w:rPr>
  </w:style>
  <w:style w:type="paragraph" w:customStyle="1" w:styleId="ActaBodyText1rowindented">
    <w:name w:val="Acta BodyText 1 row indented"/>
    <w:basedOn w:val="Normal"/>
    <w:qFormat/>
    <w:rsid w:val="00940B98"/>
    <w:pPr>
      <w:suppressAutoHyphens/>
      <w:spacing w:after="0" w:line="300" w:lineRule="atLeast"/>
      <w:ind w:firstLine="284"/>
      <w:jc w:val="both"/>
    </w:pPr>
    <w:rPr>
      <w:rFonts w:ascii="Garamond" w:hAnsi="Garamond"/>
      <w:sz w:val="23"/>
      <w:lang w:eastAsia="fi-FI"/>
    </w:rPr>
  </w:style>
  <w:style w:type="paragraph" w:styleId="HTMLPreformatted">
    <w:name w:val="HTML Preformatted"/>
    <w:basedOn w:val="Normal"/>
    <w:link w:val="HTMLPreformattedChar"/>
    <w:uiPriority w:val="99"/>
    <w:rsid w:val="00C41B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uiPriority w:val="99"/>
    <w:rsid w:val="00C41BC3"/>
    <w:rPr>
      <w:rFonts w:ascii="Arial Unicode MS" w:eastAsia="Arial Unicode MS" w:hAnsi="Arial Unicode MS" w:cs="Arial Unicode MS"/>
      <w:sz w:val="20"/>
      <w:szCs w:val="20"/>
      <w:lang w:val="en-US"/>
    </w:rPr>
  </w:style>
  <w:style w:type="paragraph" w:styleId="PlainText">
    <w:name w:val="Plain Text"/>
    <w:basedOn w:val="Normal"/>
    <w:link w:val="PlainTextChar"/>
    <w:uiPriority w:val="99"/>
    <w:semiHidden/>
    <w:unhideWhenUsed/>
    <w:rsid w:val="00887AB2"/>
    <w:pPr>
      <w:spacing w:after="0" w:line="240" w:lineRule="auto"/>
    </w:pPr>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887AB2"/>
    <w:rPr>
      <w:rFonts w:ascii="Calibri" w:hAnsi="Calibri" w:cs="Consolas"/>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0445">
      <w:bodyDiv w:val="1"/>
      <w:marLeft w:val="0"/>
      <w:marRight w:val="0"/>
      <w:marTop w:val="0"/>
      <w:marBottom w:val="0"/>
      <w:divBdr>
        <w:top w:val="none" w:sz="0" w:space="0" w:color="auto"/>
        <w:left w:val="none" w:sz="0" w:space="0" w:color="auto"/>
        <w:bottom w:val="none" w:sz="0" w:space="0" w:color="auto"/>
        <w:right w:val="none" w:sz="0" w:space="0" w:color="auto"/>
      </w:divBdr>
    </w:div>
    <w:div w:id="2364606">
      <w:bodyDiv w:val="1"/>
      <w:marLeft w:val="0"/>
      <w:marRight w:val="0"/>
      <w:marTop w:val="0"/>
      <w:marBottom w:val="0"/>
      <w:divBdr>
        <w:top w:val="none" w:sz="0" w:space="0" w:color="auto"/>
        <w:left w:val="none" w:sz="0" w:space="0" w:color="auto"/>
        <w:bottom w:val="none" w:sz="0" w:space="0" w:color="auto"/>
        <w:right w:val="none" w:sz="0" w:space="0" w:color="auto"/>
      </w:divBdr>
    </w:div>
    <w:div w:id="4750698">
      <w:bodyDiv w:val="1"/>
      <w:marLeft w:val="0"/>
      <w:marRight w:val="0"/>
      <w:marTop w:val="0"/>
      <w:marBottom w:val="0"/>
      <w:divBdr>
        <w:top w:val="none" w:sz="0" w:space="0" w:color="auto"/>
        <w:left w:val="none" w:sz="0" w:space="0" w:color="auto"/>
        <w:bottom w:val="none" w:sz="0" w:space="0" w:color="auto"/>
        <w:right w:val="none" w:sz="0" w:space="0" w:color="auto"/>
      </w:divBdr>
    </w:div>
    <w:div w:id="5331263">
      <w:bodyDiv w:val="1"/>
      <w:marLeft w:val="0"/>
      <w:marRight w:val="0"/>
      <w:marTop w:val="0"/>
      <w:marBottom w:val="0"/>
      <w:divBdr>
        <w:top w:val="none" w:sz="0" w:space="0" w:color="auto"/>
        <w:left w:val="none" w:sz="0" w:space="0" w:color="auto"/>
        <w:bottom w:val="none" w:sz="0" w:space="0" w:color="auto"/>
        <w:right w:val="none" w:sz="0" w:space="0" w:color="auto"/>
      </w:divBdr>
    </w:div>
    <w:div w:id="7757969">
      <w:bodyDiv w:val="1"/>
      <w:marLeft w:val="0"/>
      <w:marRight w:val="0"/>
      <w:marTop w:val="0"/>
      <w:marBottom w:val="0"/>
      <w:divBdr>
        <w:top w:val="none" w:sz="0" w:space="0" w:color="auto"/>
        <w:left w:val="none" w:sz="0" w:space="0" w:color="auto"/>
        <w:bottom w:val="none" w:sz="0" w:space="0" w:color="auto"/>
        <w:right w:val="none" w:sz="0" w:space="0" w:color="auto"/>
      </w:divBdr>
    </w:div>
    <w:div w:id="8258807">
      <w:bodyDiv w:val="1"/>
      <w:marLeft w:val="0"/>
      <w:marRight w:val="0"/>
      <w:marTop w:val="0"/>
      <w:marBottom w:val="0"/>
      <w:divBdr>
        <w:top w:val="none" w:sz="0" w:space="0" w:color="auto"/>
        <w:left w:val="none" w:sz="0" w:space="0" w:color="auto"/>
        <w:bottom w:val="none" w:sz="0" w:space="0" w:color="auto"/>
        <w:right w:val="none" w:sz="0" w:space="0" w:color="auto"/>
      </w:divBdr>
    </w:div>
    <w:div w:id="10381980">
      <w:bodyDiv w:val="1"/>
      <w:marLeft w:val="0"/>
      <w:marRight w:val="0"/>
      <w:marTop w:val="0"/>
      <w:marBottom w:val="0"/>
      <w:divBdr>
        <w:top w:val="none" w:sz="0" w:space="0" w:color="auto"/>
        <w:left w:val="none" w:sz="0" w:space="0" w:color="auto"/>
        <w:bottom w:val="none" w:sz="0" w:space="0" w:color="auto"/>
        <w:right w:val="none" w:sz="0" w:space="0" w:color="auto"/>
      </w:divBdr>
    </w:div>
    <w:div w:id="11080061">
      <w:bodyDiv w:val="1"/>
      <w:marLeft w:val="0"/>
      <w:marRight w:val="0"/>
      <w:marTop w:val="0"/>
      <w:marBottom w:val="0"/>
      <w:divBdr>
        <w:top w:val="none" w:sz="0" w:space="0" w:color="auto"/>
        <w:left w:val="none" w:sz="0" w:space="0" w:color="auto"/>
        <w:bottom w:val="none" w:sz="0" w:space="0" w:color="auto"/>
        <w:right w:val="none" w:sz="0" w:space="0" w:color="auto"/>
      </w:divBdr>
    </w:div>
    <w:div w:id="11496066">
      <w:bodyDiv w:val="1"/>
      <w:marLeft w:val="0"/>
      <w:marRight w:val="0"/>
      <w:marTop w:val="0"/>
      <w:marBottom w:val="0"/>
      <w:divBdr>
        <w:top w:val="none" w:sz="0" w:space="0" w:color="auto"/>
        <w:left w:val="none" w:sz="0" w:space="0" w:color="auto"/>
        <w:bottom w:val="none" w:sz="0" w:space="0" w:color="auto"/>
        <w:right w:val="none" w:sz="0" w:space="0" w:color="auto"/>
      </w:divBdr>
    </w:div>
    <w:div w:id="13239037">
      <w:bodyDiv w:val="1"/>
      <w:marLeft w:val="0"/>
      <w:marRight w:val="0"/>
      <w:marTop w:val="0"/>
      <w:marBottom w:val="0"/>
      <w:divBdr>
        <w:top w:val="none" w:sz="0" w:space="0" w:color="auto"/>
        <w:left w:val="none" w:sz="0" w:space="0" w:color="auto"/>
        <w:bottom w:val="none" w:sz="0" w:space="0" w:color="auto"/>
        <w:right w:val="none" w:sz="0" w:space="0" w:color="auto"/>
      </w:divBdr>
    </w:div>
    <w:div w:id="19551476">
      <w:bodyDiv w:val="1"/>
      <w:marLeft w:val="0"/>
      <w:marRight w:val="0"/>
      <w:marTop w:val="0"/>
      <w:marBottom w:val="0"/>
      <w:divBdr>
        <w:top w:val="none" w:sz="0" w:space="0" w:color="auto"/>
        <w:left w:val="none" w:sz="0" w:space="0" w:color="auto"/>
        <w:bottom w:val="none" w:sz="0" w:space="0" w:color="auto"/>
        <w:right w:val="none" w:sz="0" w:space="0" w:color="auto"/>
      </w:divBdr>
    </w:div>
    <w:div w:id="19740781">
      <w:bodyDiv w:val="1"/>
      <w:marLeft w:val="0"/>
      <w:marRight w:val="0"/>
      <w:marTop w:val="0"/>
      <w:marBottom w:val="0"/>
      <w:divBdr>
        <w:top w:val="none" w:sz="0" w:space="0" w:color="auto"/>
        <w:left w:val="none" w:sz="0" w:space="0" w:color="auto"/>
        <w:bottom w:val="none" w:sz="0" w:space="0" w:color="auto"/>
        <w:right w:val="none" w:sz="0" w:space="0" w:color="auto"/>
      </w:divBdr>
    </w:div>
    <w:div w:id="23681734">
      <w:bodyDiv w:val="1"/>
      <w:marLeft w:val="0"/>
      <w:marRight w:val="0"/>
      <w:marTop w:val="0"/>
      <w:marBottom w:val="0"/>
      <w:divBdr>
        <w:top w:val="none" w:sz="0" w:space="0" w:color="auto"/>
        <w:left w:val="none" w:sz="0" w:space="0" w:color="auto"/>
        <w:bottom w:val="none" w:sz="0" w:space="0" w:color="auto"/>
        <w:right w:val="none" w:sz="0" w:space="0" w:color="auto"/>
      </w:divBdr>
    </w:div>
    <w:div w:id="28923683">
      <w:bodyDiv w:val="1"/>
      <w:marLeft w:val="0"/>
      <w:marRight w:val="0"/>
      <w:marTop w:val="0"/>
      <w:marBottom w:val="0"/>
      <w:divBdr>
        <w:top w:val="none" w:sz="0" w:space="0" w:color="auto"/>
        <w:left w:val="none" w:sz="0" w:space="0" w:color="auto"/>
        <w:bottom w:val="none" w:sz="0" w:space="0" w:color="auto"/>
        <w:right w:val="none" w:sz="0" w:space="0" w:color="auto"/>
      </w:divBdr>
    </w:div>
    <w:div w:id="37701763">
      <w:bodyDiv w:val="1"/>
      <w:marLeft w:val="0"/>
      <w:marRight w:val="0"/>
      <w:marTop w:val="0"/>
      <w:marBottom w:val="0"/>
      <w:divBdr>
        <w:top w:val="none" w:sz="0" w:space="0" w:color="auto"/>
        <w:left w:val="none" w:sz="0" w:space="0" w:color="auto"/>
        <w:bottom w:val="none" w:sz="0" w:space="0" w:color="auto"/>
        <w:right w:val="none" w:sz="0" w:space="0" w:color="auto"/>
      </w:divBdr>
    </w:div>
    <w:div w:id="39287731">
      <w:bodyDiv w:val="1"/>
      <w:marLeft w:val="0"/>
      <w:marRight w:val="0"/>
      <w:marTop w:val="0"/>
      <w:marBottom w:val="0"/>
      <w:divBdr>
        <w:top w:val="none" w:sz="0" w:space="0" w:color="auto"/>
        <w:left w:val="none" w:sz="0" w:space="0" w:color="auto"/>
        <w:bottom w:val="none" w:sz="0" w:space="0" w:color="auto"/>
        <w:right w:val="none" w:sz="0" w:space="0" w:color="auto"/>
      </w:divBdr>
    </w:div>
    <w:div w:id="47076148">
      <w:bodyDiv w:val="1"/>
      <w:marLeft w:val="0"/>
      <w:marRight w:val="0"/>
      <w:marTop w:val="0"/>
      <w:marBottom w:val="0"/>
      <w:divBdr>
        <w:top w:val="none" w:sz="0" w:space="0" w:color="auto"/>
        <w:left w:val="none" w:sz="0" w:space="0" w:color="auto"/>
        <w:bottom w:val="none" w:sz="0" w:space="0" w:color="auto"/>
        <w:right w:val="none" w:sz="0" w:space="0" w:color="auto"/>
      </w:divBdr>
    </w:div>
    <w:div w:id="47807046">
      <w:bodyDiv w:val="1"/>
      <w:marLeft w:val="0"/>
      <w:marRight w:val="0"/>
      <w:marTop w:val="0"/>
      <w:marBottom w:val="0"/>
      <w:divBdr>
        <w:top w:val="none" w:sz="0" w:space="0" w:color="auto"/>
        <w:left w:val="none" w:sz="0" w:space="0" w:color="auto"/>
        <w:bottom w:val="none" w:sz="0" w:space="0" w:color="auto"/>
        <w:right w:val="none" w:sz="0" w:space="0" w:color="auto"/>
      </w:divBdr>
    </w:div>
    <w:div w:id="48044579">
      <w:bodyDiv w:val="1"/>
      <w:marLeft w:val="0"/>
      <w:marRight w:val="0"/>
      <w:marTop w:val="0"/>
      <w:marBottom w:val="0"/>
      <w:divBdr>
        <w:top w:val="none" w:sz="0" w:space="0" w:color="auto"/>
        <w:left w:val="none" w:sz="0" w:space="0" w:color="auto"/>
        <w:bottom w:val="none" w:sz="0" w:space="0" w:color="auto"/>
        <w:right w:val="none" w:sz="0" w:space="0" w:color="auto"/>
      </w:divBdr>
    </w:div>
    <w:div w:id="48959997">
      <w:bodyDiv w:val="1"/>
      <w:marLeft w:val="0"/>
      <w:marRight w:val="0"/>
      <w:marTop w:val="0"/>
      <w:marBottom w:val="0"/>
      <w:divBdr>
        <w:top w:val="none" w:sz="0" w:space="0" w:color="auto"/>
        <w:left w:val="none" w:sz="0" w:space="0" w:color="auto"/>
        <w:bottom w:val="none" w:sz="0" w:space="0" w:color="auto"/>
        <w:right w:val="none" w:sz="0" w:space="0" w:color="auto"/>
      </w:divBdr>
    </w:div>
    <w:div w:id="49498207">
      <w:bodyDiv w:val="1"/>
      <w:marLeft w:val="0"/>
      <w:marRight w:val="0"/>
      <w:marTop w:val="0"/>
      <w:marBottom w:val="0"/>
      <w:divBdr>
        <w:top w:val="none" w:sz="0" w:space="0" w:color="auto"/>
        <w:left w:val="none" w:sz="0" w:space="0" w:color="auto"/>
        <w:bottom w:val="none" w:sz="0" w:space="0" w:color="auto"/>
        <w:right w:val="none" w:sz="0" w:space="0" w:color="auto"/>
      </w:divBdr>
    </w:div>
    <w:div w:id="54401884">
      <w:bodyDiv w:val="1"/>
      <w:marLeft w:val="0"/>
      <w:marRight w:val="0"/>
      <w:marTop w:val="0"/>
      <w:marBottom w:val="0"/>
      <w:divBdr>
        <w:top w:val="none" w:sz="0" w:space="0" w:color="auto"/>
        <w:left w:val="none" w:sz="0" w:space="0" w:color="auto"/>
        <w:bottom w:val="none" w:sz="0" w:space="0" w:color="auto"/>
        <w:right w:val="none" w:sz="0" w:space="0" w:color="auto"/>
      </w:divBdr>
    </w:div>
    <w:div w:id="54857126">
      <w:bodyDiv w:val="1"/>
      <w:marLeft w:val="0"/>
      <w:marRight w:val="0"/>
      <w:marTop w:val="0"/>
      <w:marBottom w:val="0"/>
      <w:divBdr>
        <w:top w:val="none" w:sz="0" w:space="0" w:color="auto"/>
        <w:left w:val="none" w:sz="0" w:space="0" w:color="auto"/>
        <w:bottom w:val="none" w:sz="0" w:space="0" w:color="auto"/>
        <w:right w:val="none" w:sz="0" w:space="0" w:color="auto"/>
      </w:divBdr>
    </w:div>
    <w:div w:id="56166950">
      <w:bodyDiv w:val="1"/>
      <w:marLeft w:val="0"/>
      <w:marRight w:val="0"/>
      <w:marTop w:val="0"/>
      <w:marBottom w:val="0"/>
      <w:divBdr>
        <w:top w:val="none" w:sz="0" w:space="0" w:color="auto"/>
        <w:left w:val="none" w:sz="0" w:space="0" w:color="auto"/>
        <w:bottom w:val="none" w:sz="0" w:space="0" w:color="auto"/>
        <w:right w:val="none" w:sz="0" w:space="0" w:color="auto"/>
      </w:divBdr>
    </w:div>
    <w:div w:id="56980846">
      <w:bodyDiv w:val="1"/>
      <w:marLeft w:val="0"/>
      <w:marRight w:val="0"/>
      <w:marTop w:val="0"/>
      <w:marBottom w:val="0"/>
      <w:divBdr>
        <w:top w:val="none" w:sz="0" w:space="0" w:color="auto"/>
        <w:left w:val="none" w:sz="0" w:space="0" w:color="auto"/>
        <w:bottom w:val="none" w:sz="0" w:space="0" w:color="auto"/>
        <w:right w:val="none" w:sz="0" w:space="0" w:color="auto"/>
      </w:divBdr>
    </w:div>
    <w:div w:id="60713833">
      <w:bodyDiv w:val="1"/>
      <w:marLeft w:val="0"/>
      <w:marRight w:val="0"/>
      <w:marTop w:val="0"/>
      <w:marBottom w:val="0"/>
      <w:divBdr>
        <w:top w:val="none" w:sz="0" w:space="0" w:color="auto"/>
        <w:left w:val="none" w:sz="0" w:space="0" w:color="auto"/>
        <w:bottom w:val="none" w:sz="0" w:space="0" w:color="auto"/>
        <w:right w:val="none" w:sz="0" w:space="0" w:color="auto"/>
      </w:divBdr>
    </w:div>
    <w:div w:id="62921313">
      <w:bodyDiv w:val="1"/>
      <w:marLeft w:val="0"/>
      <w:marRight w:val="0"/>
      <w:marTop w:val="0"/>
      <w:marBottom w:val="0"/>
      <w:divBdr>
        <w:top w:val="none" w:sz="0" w:space="0" w:color="auto"/>
        <w:left w:val="none" w:sz="0" w:space="0" w:color="auto"/>
        <w:bottom w:val="none" w:sz="0" w:space="0" w:color="auto"/>
        <w:right w:val="none" w:sz="0" w:space="0" w:color="auto"/>
      </w:divBdr>
    </w:div>
    <w:div w:id="64768667">
      <w:bodyDiv w:val="1"/>
      <w:marLeft w:val="0"/>
      <w:marRight w:val="0"/>
      <w:marTop w:val="0"/>
      <w:marBottom w:val="0"/>
      <w:divBdr>
        <w:top w:val="none" w:sz="0" w:space="0" w:color="auto"/>
        <w:left w:val="none" w:sz="0" w:space="0" w:color="auto"/>
        <w:bottom w:val="none" w:sz="0" w:space="0" w:color="auto"/>
        <w:right w:val="none" w:sz="0" w:space="0" w:color="auto"/>
      </w:divBdr>
    </w:div>
    <w:div w:id="69012031">
      <w:bodyDiv w:val="1"/>
      <w:marLeft w:val="0"/>
      <w:marRight w:val="0"/>
      <w:marTop w:val="0"/>
      <w:marBottom w:val="0"/>
      <w:divBdr>
        <w:top w:val="none" w:sz="0" w:space="0" w:color="auto"/>
        <w:left w:val="none" w:sz="0" w:space="0" w:color="auto"/>
        <w:bottom w:val="none" w:sz="0" w:space="0" w:color="auto"/>
        <w:right w:val="none" w:sz="0" w:space="0" w:color="auto"/>
      </w:divBdr>
    </w:div>
    <w:div w:id="69157579">
      <w:bodyDiv w:val="1"/>
      <w:marLeft w:val="0"/>
      <w:marRight w:val="0"/>
      <w:marTop w:val="0"/>
      <w:marBottom w:val="0"/>
      <w:divBdr>
        <w:top w:val="none" w:sz="0" w:space="0" w:color="auto"/>
        <w:left w:val="none" w:sz="0" w:space="0" w:color="auto"/>
        <w:bottom w:val="none" w:sz="0" w:space="0" w:color="auto"/>
        <w:right w:val="none" w:sz="0" w:space="0" w:color="auto"/>
      </w:divBdr>
    </w:div>
    <w:div w:id="70006741">
      <w:bodyDiv w:val="1"/>
      <w:marLeft w:val="0"/>
      <w:marRight w:val="0"/>
      <w:marTop w:val="0"/>
      <w:marBottom w:val="0"/>
      <w:divBdr>
        <w:top w:val="none" w:sz="0" w:space="0" w:color="auto"/>
        <w:left w:val="none" w:sz="0" w:space="0" w:color="auto"/>
        <w:bottom w:val="none" w:sz="0" w:space="0" w:color="auto"/>
        <w:right w:val="none" w:sz="0" w:space="0" w:color="auto"/>
      </w:divBdr>
    </w:div>
    <w:div w:id="72819357">
      <w:bodyDiv w:val="1"/>
      <w:marLeft w:val="0"/>
      <w:marRight w:val="0"/>
      <w:marTop w:val="0"/>
      <w:marBottom w:val="0"/>
      <w:divBdr>
        <w:top w:val="none" w:sz="0" w:space="0" w:color="auto"/>
        <w:left w:val="none" w:sz="0" w:space="0" w:color="auto"/>
        <w:bottom w:val="none" w:sz="0" w:space="0" w:color="auto"/>
        <w:right w:val="none" w:sz="0" w:space="0" w:color="auto"/>
      </w:divBdr>
    </w:div>
    <w:div w:id="74598473">
      <w:bodyDiv w:val="1"/>
      <w:marLeft w:val="0"/>
      <w:marRight w:val="0"/>
      <w:marTop w:val="0"/>
      <w:marBottom w:val="0"/>
      <w:divBdr>
        <w:top w:val="none" w:sz="0" w:space="0" w:color="auto"/>
        <w:left w:val="none" w:sz="0" w:space="0" w:color="auto"/>
        <w:bottom w:val="none" w:sz="0" w:space="0" w:color="auto"/>
        <w:right w:val="none" w:sz="0" w:space="0" w:color="auto"/>
      </w:divBdr>
    </w:div>
    <w:div w:id="77675071">
      <w:bodyDiv w:val="1"/>
      <w:marLeft w:val="0"/>
      <w:marRight w:val="0"/>
      <w:marTop w:val="0"/>
      <w:marBottom w:val="0"/>
      <w:divBdr>
        <w:top w:val="none" w:sz="0" w:space="0" w:color="auto"/>
        <w:left w:val="none" w:sz="0" w:space="0" w:color="auto"/>
        <w:bottom w:val="none" w:sz="0" w:space="0" w:color="auto"/>
        <w:right w:val="none" w:sz="0" w:space="0" w:color="auto"/>
      </w:divBdr>
    </w:div>
    <w:div w:id="87310773">
      <w:bodyDiv w:val="1"/>
      <w:marLeft w:val="0"/>
      <w:marRight w:val="0"/>
      <w:marTop w:val="0"/>
      <w:marBottom w:val="0"/>
      <w:divBdr>
        <w:top w:val="none" w:sz="0" w:space="0" w:color="auto"/>
        <w:left w:val="none" w:sz="0" w:space="0" w:color="auto"/>
        <w:bottom w:val="none" w:sz="0" w:space="0" w:color="auto"/>
        <w:right w:val="none" w:sz="0" w:space="0" w:color="auto"/>
      </w:divBdr>
    </w:div>
    <w:div w:id="94834552">
      <w:bodyDiv w:val="1"/>
      <w:marLeft w:val="0"/>
      <w:marRight w:val="0"/>
      <w:marTop w:val="0"/>
      <w:marBottom w:val="0"/>
      <w:divBdr>
        <w:top w:val="none" w:sz="0" w:space="0" w:color="auto"/>
        <w:left w:val="none" w:sz="0" w:space="0" w:color="auto"/>
        <w:bottom w:val="none" w:sz="0" w:space="0" w:color="auto"/>
        <w:right w:val="none" w:sz="0" w:space="0" w:color="auto"/>
      </w:divBdr>
    </w:div>
    <w:div w:id="99642352">
      <w:bodyDiv w:val="1"/>
      <w:marLeft w:val="0"/>
      <w:marRight w:val="0"/>
      <w:marTop w:val="0"/>
      <w:marBottom w:val="0"/>
      <w:divBdr>
        <w:top w:val="none" w:sz="0" w:space="0" w:color="auto"/>
        <w:left w:val="none" w:sz="0" w:space="0" w:color="auto"/>
        <w:bottom w:val="none" w:sz="0" w:space="0" w:color="auto"/>
        <w:right w:val="none" w:sz="0" w:space="0" w:color="auto"/>
      </w:divBdr>
    </w:div>
    <w:div w:id="100687691">
      <w:bodyDiv w:val="1"/>
      <w:marLeft w:val="0"/>
      <w:marRight w:val="0"/>
      <w:marTop w:val="0"/>
      <w:marBottom w:val="0"/>
      <w:divBdr>
        <w:top w:val="none" w:sz="0" w:space="0" w:color="auto"/>
        <w:left w:val="none" w:sz="0" w:space="0" w:color="auto"/>
        <w:bottom w:val="none" w:sz="0" w:space="0" w:color="auto"/>
        <w:right w:val="none" w:sz="0" w:space="0" w:color="auto"/>
      </w:divBdr>
    </w:div>
    <w:div w:id="102071694">
      <w:bodyDiv w:val="1"/>
      <w:marLeft w:val="0"/>
      <w:marRight w:val="0"/>
      <w:marTop w:val="0"/>
      <w:marBottom w:val="0"/>
      <w:divBdr>
        <w:top w:val="none" w:sz="0" w:space="0" w:color="auto"/>
        <w:left w:val="none" w:sz="0" w:space="0" w:color="auto"/>
        <w:bottom w:val="none" w:sz="0" w:space="0" w:color="auto"/>
        <w:right w:val="none" w:sz="0" w:space="0" w:color="auto"/>
      </w:divBdr>
    </w:div>
    <w:div w:id="103228312">
      <w:bodyDiv w:val="1"/>
      <w:marLeft w:val="0"/>
      <w:marRight w:val="0"/>
      <w:marTop w:val="0"/>
      <w:marBottom w:val="0"/>
      <w:divBdr>
        <w:top w:val="none" w:sz="0" w:space="0" w:color="auto"/>
        <w:left w:val="none" w:sz="0" w:space="0" w:color="auto"/>
        <w:bottom w:val="none" w:sz="0" w:space="0" w:color="auto"/>
        <w:right w:val="none" w:sz="0" w:space="0" w:color="auto"/>
      </w:divBdr>
    </w:div>
    <w:div w:id="109710072">
      <w:bodyDiv w:val="1"/>
      <w:marLeft w:val="0"/>
      <w:marRight w:val="0"/>
      <w:marTop w:val="0"/>
      <w:marBottom w:val="0"/>
      <w:divBdr>
        <w:top w:val="none" w:sz="0" w:space="0" w:color="auto"/>
        <w:left w:val="none" w:sz="0" w:space="0" w:color="auto"/>
        <w:bottom w:val="none" w:sz="0" w:space="0" w:color="auto"/>
        <w:right w:val="none" w:sz="0" w:space="0" w:color="auto"/>
      </w:divBdr>
    </w:div>
    <w:div w:id="110590242">
      <w:bodyDiv w:val="1"/>
      <w:marLeft w:val="0"/>
      <w:marRight w:val="0"/>
      <w:marTop w:val="0"/>
      <w:marBottom w:val="0"/>
      <w:divBdr>
        <w:top w:val="none" w:sz="0" w:space="0" w:color="auto"/>
        <w:left w:val="none" w:sz="0" w:space="0" w:color="auto"/>
        <w:bottom w:val="none" w:sz="0" w:space="0" w:color="auto"/>
        <w:right w:val="none" w:sz="0" w:space="0" w:color="auto"/>
      </w:divBdr>
    </w:div>
    <w:div w:id="111287103">
      <w:bodyDiv w:val="1"/>
      <w:marLeft w:val="0"/>
      <w:marRight w:val="0"/>
      <w:marTop w:val="0"/>
      <w:marBottom w:val="0"/>
      <w:divBdr>
        <w:top w:val="none" w:sz="0" w:space="0" w:color="auto"/>
        <w:left w:val="none" w:sz="0" w:space="0" w:color="auto"/>
        <w:bottom w:val="none" w:sz="0" w:space="0" w:color="auto"/>
        <w:right w:val="none" w:sz="0" w:space="0" w:color="auto"/>
      </w:divBdr>
    </w:div>
    <w:div w:id="112479549">
      <w:bodyDiv w:val="1"/>
      <w:marLeft w:val="0"/>
      <w:marRight w:val="0"/>
      <w:marTop w:val="0"/>
      <w:marBottom w:val="0"/>
      <w:divBdr>
        <w:top w:val="none" w:sz="0" w:space="0" w:color="auto"/>
        <w:left w:val="none" w:sz="0" w:space="0" w:color="auto"/>
        <w:bottom w:val="none" w:sz="0" w:space="0" w:color="auto"/>
        <w:right w:val="none" w:sz="0" w:space="0" w:color="auto"/>
      </w:divBdr>
    </w:div>
    <w:div w:id="113797343">
      <w:bodyDiv w:val="1"/>
      <w:marLeft w:val="0"/>
      <w:marRight w:val="0"/>
      <w:marTop w:val="0"/>
      <w:marBottom w:val="0"/>
      <w:divBdr>
        <w:top w:val="none" w:sz="0" w:space="0" w:color="auto"/>
        <w:left w:val="none" w:sz="0" w:space="0" w:color="auto"/>
        <w:bottom w:val="none" w:sz="0" w:space="0" w:color="auto"/>
        <w:right w:val="none" w:sz="0" w:space="0" w:color="auto"/>
      </w:divBdr>
    </w:div>
    <w:div w:id="114831165">
      <w:bodyDiv w:val="1"/>
      <w:marLeft w:val="0"/>
      <w:marRight w:val="0"/>
      <w:marTop w:val="0"/>
      <w:marBottom w:val="0"/>
      <w:divBdr>
        <w:top w:val="none" w:sz="0" w:space="0" w:color="auto"/>
        <w:left w:val="none" w:sz="0" w:space="0" w:color="auto"/>
        <w:bottom w:val="none" w:sz="0" w:space="0" w:color="auto"/>
        <w:right w:val="none" w:sz="0" w:space="0" w:color="auto"/>
      </w:divBdr>
    </w:div>
    <w:div w:id="115679050">
      <w:bodyDiv w:val="1"/>
      <w:marLeft w:val="0"/>
      <w:marRight w:val="0"/>
      <w:marTop w:val="0"/>
      <w:marBottom w:val="0"/>
      <w:divBdr>
        <w:top w:val="none" w:sz="0" w:space="0" w:color="auto"/>
        <w:left w:val="none" w:sz="0" w:space="0" w:color="auto"/>
        <w:bottom w:val="none" w:sz="0" w:space="0" w:color="auto"/>
        <w:right w:val="none" w:sz="0" w:space="0" w:color="auto"/>
      </w:divBdr>
    </w:div>
    <w:div w:id="118500518">
      <w:bodyDiv w:val="1"/>
      <w:marLeft w:val="0"/>
      <w:marRight w:val="0"/>
      <w:marTop w:val="0"/>
      <w:marBottom w:val="0"/>
      <w:divBdr>
        <w:top w:val="none" w:sz="0" w:space="0" w:color="auto"/>
        <w:left w:val="none" w:sz="0" w:space="0" w:color="auto"/>
        <w:bottom w:val="none" w:sz="0" w:space="0" w:color="auto"/>
        <w:right w:val="none" w:sz="0" w:space="0" w:color="auto"/>
      </w:divBdr>
    </w:div>
    <w:div w:id="120921034">
      <w:bodyDiv w:val="1"/>
      <w:marLeft w:val="0"/>
      <w:marRight w:val="0"/>
      <w:marTop w:val="0"/>
      <w:marBottom w:val="0"/>
      <w:divBdr>
        <w:top w:val="none" w:sz="0" w:space="0" w:color="auto"/>
        <w:left w:val="none" w:sz="0" w:space="0" w:color="auto"/>
        <w:bottom w:val="none" w:sz="0" w:space="0" w:color="auto"/>
        <w:right w:val="none" w:sz="0" w:space="0" w:color="auto"/>
      </w:divBdr>
    </w:div>
    <w:div w:id="120929879">
      <w:bodyDiv w:val="1"/>
      <w:marLeft w:val="0"/>
      <w:marRight w:val="0"/>
      <w:marTop w:val="0"/>
      <w:marBottom w:val="0"/>
      <w:divBdr>
        <w:top w:val="none" w:sz="0" w:space="0" w:color="auto"/>
        <w:left w:val="none" w:sz="0" w:space="0" w:color="auto"/>
        <w:bottom w:val="none" w:sz="0" w:space="0" w:color="auto"/>
        <w:right w:val="none" w:sz="0" w:space="0" w:color="auto"/>
      </w:divBdr>
    </w:div>
    <w:div w:id="125589132">
      <w:bodyDiv w:val="1"/>
      <w:marLeft w:val="0"/>
      <w:marRight w:val="0"/>
      <w:marTop w:val="0"/>
      <w:marBottom w:val="0"/>
      <w:divBdr>
        <w:top w:val="none" w:sz="0" w:space="0" w:color="auto"/>
        <w:left w:val="none" w:sz="0" w:space="0" w:color="auto"/>
        <w:bottom w:val="none" w:sz="0" w:space="0" w:color="auto"/>
        <w:right w:val="none" w:sz="0" w:space="0" w:color="auto"/>
      </w:divBdr>
    </w:div>
    <w:div w:id="126556486">
      <w:bodyDiv w:val="1"/>
      <w:marLeft w:val="0"/>
      <w:marRight w:val="0"/>
      <w:marTop w:val="0"/>
      <w:marBottom w:val="0"/>
      <w:divBdr>
        <w:top w:val="none" w:sz="0" w:space="0" w:color="auto"/>
        <w:left w:val="none" w:sz="0" w:space="0" w:color="auto"/>
        <w:bottom w:val="none" w:sz="0" w:space="0" w:color="auto"/>
        <w:right w:val="none" w:sz="0" w:space="0" w:color="auto"/>
      </w:divBdr>
    </w:div>
    <w:div w:id="127283742">
      <w:bodyDiv w:val="1"/>
      <w:marLeft w:val="0"/>
      <w:marRight w:val="0"/>
      <w:marTop w:val="0"/>
      <w:marBottom w:val="0"/>
      <w:divBdr>
        <w:top w:val="none" w:sz="0" w:space="0" w:color="auto"/>
        <w:left w:val="none" w:sz="0" w:space="0" w:color="auto"/>
        <w:bottom w:val="none" w:sz="0" w:space="0" w:color="auto"/>
        <w:right w:val="none" w:sz="0" w:space="0" w:color="auto"/>
      </w:divBdr>
    </w:div>
    <w:div w:id="130638248">
      <w:bodyDiv w:val="1"/>
      <w:marLeft w:val="0"/>
      <w:marRight w:val="0"/>
      <w:marTop w:val="0"/>
      <w:marBottom w:val="0"/>
      <w:divBdr>
        <w:top w:val="none" w:sz="0" w:space="0" w:color="auto"/>
        <w:left w:val="none" w:sz="0" w:space="0" w:color="auto"/>
        <w:bottom w:val="none" w:sz="0" w:space="0" w:color="auto"/>
        <w:right w:val="none" w:sz="0" w:space="0" w:color="auto"/>
      </w:divBdr>
    </w:div>
    <w:div w:id="130828176">
      <w:bodyDiv w:val="1"/>
      <w:marLeft w:val="0"/>
      <w:marRight w:val="0"/>
      <w:marTop w:val="0"/>
      <w:marBottom w:val="0"/>
      <w:divBdr>
        <w:top w:val="none" w:sz="0" w:space="0" w:color="auto"/>
        <w:left w:val="none" w:sz="0" w:space="0" w:color="auto"/>
        <w:bottom w:val="none" w:sz="0" w:space="0" w:color="auto"/>
        <w:right w:val="none" w:sz="0" w:space="0" w:color="auto"/>
      </w:divBdr>
    </w:div>
    <w:div w:id="138152097">
      <w:bodyDiv w:val="1"/>
      <w:marLeft w:val="0"/>
      <w:marRight w:val="0"/>
      <w:marTop w:val="0"/>
      <w:marBottom w:val="0"/>
      <w:divBdr>
        <w:top w:val="none" w:sz="0" w:space="0" w:color="auto"/>
        <w:left w:val="none" w:sz="0" w:space="0" w:color="auto"/>
        <w:bottom w:val="none" w:sz="0" w:space="0" w:color="auto"/>
        <w:right w:val="none" w:sz="0" w:space="0" w:color="auto"/>
      </w:divBdr>
    </w:div>
    <w:div w:id="140923673">
      <w:bodyDiv w:val="1"/>
      <w:marLeft w:val="0"/>
      <w:marRight w:val="0"/>
      <w:marTop w:val="0"/>
      <w:marBottom w:val="0"/>
      <w:divBdr>
        <w:top w:val="none" w:sz="0" w:space="0" w:color="auto"/>
        <w:left w:val="none" w:sz="0" w:space="0" w:color="auto"/>
        <w:bottom w:val="none" w:sz="0" w:space="0" w:color="auto"/>
        <w:right w:val="none" w:sz="0" w:space="0" w:color="auto"/>
      </w:divBdr>
    </w:div>
    <w:div w:id="145902712">
      <w:bodyDiv w:val="1"/>
      <w:marLeft w:val="0"/>
      <w:marRight w:val="0"/>
      <w:marTop w:val="0"/>
      <w:marBottom w:val="0"/>
      <w:divBdr>
        <w:top w:val="none" w:sz="0" w:space="0" w:color="auto"/>
        <w:left w:val="none" w:sz="0" w:space="0" w:color="auto"/>
        <w:bottom w:val="none" w:sz="0" w:space="0" w:color="auto"/>
        <w:right w:val="none" w:sz="0" w:space="0" w:color="auto"/>
      </w:divBdr>
    </w:div>
    <w:div w:id="145905195">
      <w:bodyDiv w:val="1"/>
      <w:marLeft w:val="0"/>
      <w:marRight w:val="0"/>
      <w:marTop w:val="0"/>
      <w:marBottom w:val="0"/>
      <w:divBdr>
        <w:top w:val="none" w:sz="0" w:space="0" w:color="auto"/>
        <w:left w:val="none" w:sz="0" w:space="0" w:color="auto"/>
        <w:bottom w:val="none" w:sz="0" w:space="0" w:color="auto"/>
        <w:right w:val="none" w:sz="0" w:space="0" w:color="auto"/>
      </w:divBdr>
    </w:div>
    <w:div w:id="155535394">
      <w:bodyDiv w:val="1"/>
      <w:marLeft w:val="0"/>
      <w:marRight w:val="0"/>
      <w:marTop w:val="0"/>
      <w:marBottom w:val="0"/>
      <w:divBdr>
        <w:top w:val="none" w:sz="0" w:space="0" w:color="auto"/>
        <w:left w:val="none" w:sz="0" w:space="0" w:color="auto"/>
        <w:bottom w:val="none" w:sz="0" w:space="0" w:color="auto"/>
        <w:right w:val="none" w:sz="0" w:space="0" w:color="auto"/>
      </w:divBdr>
    </w:div>
    <w:div w:id="155651149">
      <w:bodyDiv w:val="1"/>
      <w:marLeft w:val="0"/>
      <w:marRight w:val="0"/>
      <w:marTop w:val="0"/>
      <w:marBottom w:val="0"/>
      <w:divBdr>
        <w:top w:val="none" w:sz="0" w:space="0" w:color="auto"/>
        <w:left w:val="none" w:sz="0" w:space="0" w:color="auto"/>
        <w:bottom w:val="none" w:sz="0" w:space="0" w:color="auto"/>
        <w:right w:val="none" w:sz="0" w:space="0" w:color="auto"/>
      </w:divBdr>
    </w:div>
    <w:div w:id="160974634">
      <w:bodyDiv w:val="1"/>
      <w:marLeft w:val="0"/>
      <w:marRight w:val="0"/>
      <w:marTop w:val="0"/>
      <w:marBottom w:val="0"/>
      <w:divBdr>
        <w:top w:val="none" w:sz="0" w:space="0" w:color="auto"/>
        <w:left w:val="none" w:sz="0" w:space="0" w:color="auto"/>
        <w:bottom w:val="none" w:sz="0" w:space="0" w:color="auto"/>
        <w:right w:val="none" w:sz="0" w:space="0" w:color="auto"/>
      </w:divBdr>
    </w:div>
    <w:div w:id="162554215">
      <w:bodyDiv w:val="1"/>
      <w:marLeft w:val="0"/>
      <w:marRight w:val="0"/>
      <w:marTop w:val="0"/>
      <w:marBottom w:val="0"/>
      <w:divBdr>
        <w:top w:val="none" w:sz="0" w:space="0" w:color="auto"/>
        <w:left w:val="none" w:sz="0" w:space="0" w:color="auto"/>
        <w:bottom w:val="none" w:sz="0" w:space="0" w:color="auto"/>
        <w:right w:val="none" w:sz="0" w:space="0" w:color="auto"/>
      </w:divBdr>
    </w:div>
    <w:div w:id="164395046">
      <w:bodyDiv w:val="1"/>
      <w:marLeft w:val="0"/>
      <w:marRight w:val="0"/>
      <w:marTop w:val="0"/>
      <w:marBottom w:val="0"/>
      <w:divBdr>
        <w:top w:val="none" w:sz="0" w:space="0" w:color="auto"/>
        <w:left w:val="none" w:sz="0" w:space="0" w:color="auto"/>
        <w:bottom w:val="none" w:sz="0" w:space="0" w:color="auto"/>
        <w:right w:val="none" w:sz="0" w:space="0" w:color="auto"/>
      </w:divBdr>
    </w:div>
    <w:div w:id="165248862">
      <w:bodyDiv w:val="1"/>
      <w:marLeft w:val="0"/>
      <w:marRight w:val="0"/>
      <w:marTop w:val="0"/>
      <w:marBottom w:val="0"/>
      <w:divBdr>
        <w:top w:val="none" w:sz="0" w:space="0" w:color="auto"/>
        <w:left w:val="none" w:sz="0" w:space="0" w:color="auto"/>
        <w:bottom w:val="none" w:sz="0" w:space="0" w:color="auto"/>
        <w:right w:val="none" w:sz="0" w:space="0" w:color="auto"/>
      </w:divBdr>
    </w:div>
    <w:div w:id="166479509">
      <w:bodyDiv w:val="1"/>
      <w:marLeft w:val="0"/>
      <w:marRight w:val="0"/>
      <w:marTop w:val="0"/>
      <w:marBottom w:val="0"/>
      <w:divBdr>
        <w:top w:val="none" w:sz="0" w:space="0" w:color="auto"/>
        <w:left w:val="none" w:sz="0" w:space="0" w:color="auto"/>
        <w:bottom w:val="none" w:sz="0" w:space="0" w:color="auto"/>
        <w:right w:val="none" w:sz="0" w:space="0" w:color="auto"/>
      </w:divBdr>
    </w:div>
    <w:div w:id="167446144">
      <w:bodyDiv w:val="1"/>
      <w:marLeft w:val="0"/>
      <w:marRight w:val="0"/>
      <w:marTop w:val="0"/>
      <w:marBottom w:val="0"/>
      <w:divBdr>
        <w:top w:val="none" w:sz="0" w:space="0" w:color="auto"/>
        <w:left w:val="none" w:sz="0" w:space="0" w:color="auto"/>
        <w:bottom w:val="none" w:sz="0" w:space="0" w:color="auto"/>
        <w:right w:val="none" w:sz="0" w:space="0" w:color="auto"/>
      </w:divBdr>
    </w:div>
    <w:div w:id="169023872">
      <w:bodyDiv w:val="1"/>
      <w:marLeft w:val="0"/>
      <w:marRight w:val="0"/>
      <w:marTop w:val="0"/>
      <w:marBottom w:val="0"/>
      <w:divBdr>
        <w:top w:val="none" w:sz="0" w:space="0" w:color="auto"/>
        <w:left w:val="none" w:sz="0" w:space="0" w:color="auto"/>
        <w:bottom w:val="none" w:sz="0" w:space="0" w:color="auto"/>
        <w:right w:val="none" w:sz="0" w:space="0" w:color="auto"/>
      </w:divBdr>
    </w:div>
    <w:div w:id="179701589">
      <w:bodyDiv w:val="1"/>
      <w:marLeft w:val="0"/>
      <w:marRight w:val="0"/>
      <w:marTop w:val="0"/>
      <w:marBottom w:val="0"/>
      <w:divBdr>
        <w:top w:val="none" w:sz="0" w:space="0" w:color="auto"/>
        <w:left w:val="none" w:sz="0" w:space="0" w:color="auto"/>
        <w:bottom w:val="none" w:sz="0" w:space="0" w:color="auto"/>
        <w:right w:val="none" w:sz="0" w:space="0" w:color="auto"/>
      </w:divBdr>
    </w:div>
    <w:div w:id="182675188">
      <w:bodyDiv w:val="1"/>
      <w:marLeft w:val="0"/>
      <w:marRight w:val="0"/>
      <w:marTop w:val="0"/>
      <w:marBottom w:val="0"/>
      <w:divBdr>
        <w:top w:val="none" w:sz="0" w:space="0" w:color="auto"/>
        <w:left w:val="none" w:sz="0" w:space="0" w:color="auto"/>
        <w:bottom w:val="none" w:sz="0" w:space="0" w:color="auto"/>
        <w:right w:val="none" w:sz="0" w:space="0" w:color="auto"/>
      </w:divBdr>
    </w:div>
    <w:div w:id="184441865">
      <w:bodyDiv w:val="1"/>
      <w:marLeft w:val="0"/>
      <w:marRight w:val="0"/>
      <w:marTop w:val="0"/>
      <w:marBottom w:val="0"/>
      <w:divBdr>
        <w:top w:val="none" w:sz="0" w:space="0" w:color="auto"/>
        <w:left w:val="none" w:sz="0" w:space="0" w:color="auto"/>
        <w:bottom w:val="none" w:sz="0" w:space="0" w:color="auto"/>
        <w:right w:val="none" w:sz="0" w:space="0" w:color="auto"/>
      </w:divBdr>
    </w:div>
    <w:div w:id="184442955">
      <w:bodyDiv w:val="1"/>
      <w:marLeft w:val="0"/>
      <w:marRight w:val="0"/>
      <w:marTop w:val="0"/>
      <w:marBottom w:val="0"/>
      <w:divBdr>
        <w:top w:val="none" w:sz="0" w:space="0" w:color="auto"/>
        <w:left w:val="none" w:sz="0" w:space="0" w:color="auto"/>
        <w:bottom w:val="none" w:sz="0" w:space="0" w:color="auto"/>
        <w:right w:val="none" w:sz="0" w:space="0" w:color="auto"/>
      </w:divBdr>
    </w:div>
    <w:div w:id="186866989">
      <w:bodyDiv w:val="1"/>
      <w:marLeft w:val="0"/>
      <w:marRight w:val="0"/>
      <w:marTop w:val="0"/>
      <w:marBottom w:val="0"/>
      <w:divBdr>
        <w:top w:val="none" w:sz="0" w:space="0" w:color="auto"/>
        <w:left w:val="none" w:sz="0" w:space="0" w:color="auto"/>
        <w:bottom w:val="none" w:sz="0" w:space="0" w:color="auto"/>
        <w:right w:val="none" w:sz="0" w:space="0" w:color="auto"/>
      </w:divBdr>
    </w:div>
    <w:div w:id="186991769">
      <w:bodyDiv w:val="1"/>
      <w:marLeft w:val="0"/>
      <w:marRight w:val="0"/>
      <w:marTop w:val="0"/>
      <w:marBottom w:val="0"/>
      <w:divBdr>
        <w:top w:val="none" w:sz="0" w:space="0" w:color="auto"/>
        <w:left w:val="none" w:sz="0" w:space="0" w:color="auto"/>
        <w:bottom w:val="none" w:sz="0" w:space="0" w:color="auto"/>
        <w:right w:val="none" w:sz="0" w:space="0" w:color="auto"/>
      </w:divBdr>
    </w:div>
    <w:div w:id="187959575">
      <w:bodyDiv w:val="1"/>
      <w:marLeft w:val="0"/>
      <w:marRight w:val="0"/>
      <w:marTop w:val="0"/>
      <w:marBottom w:val="0"/>
      <w:divBdr>
        <w:top w:val="none" w:sz="0" w:space="0" w:color="auto"/>
        <w:left w:val="none" w:sz="0" w:space="0" w:color="auto"/>
        <w:bottom w:val="none" w:sz="0" w:space="0" w:color="auto"/>
        <w:right w:val="none" w:sz="0" w:space="0" w:color="auto"/>
      </w:divBdr>
    </w:div>
    <w:div w:id="190412102">
      <w:bodyDiv w:val="1"/>
      <w:marLeft w:val="0"/>
      <w:marRight w:val="0"/>
      <w:marTop w:val="0"/>
      <w:marBottom w:val="0"/>
      <w:divBdr>
        <w:top w:val="none" w:sz="0" w:space="0" w:color="auto"/>
        <w:left w:val="none" w:sz="0" w:space="0" w:color="auto"/>
        <w:bottom w:val="none" w:sz="0" w:space="0" w:color="auto"/>
        <w:right w:val="none" w:sz="0" w:space="0" w:color="auto"/>
      </w:divBdr>
    </w:div>
    <w:div w:id="193660049">
      <w:bodyDiv w:val="1"/>
      <w:marLeft w:val="0"/>
      <w:marRight w:val="0"/>
      <w:marTop w:val="0"/>
      <w:marBottom w:val="0"/>
      <w:divBdr>
        <w:top w:val="none" w:sz="0" w:space="0" w:color="auto"/>
        <w:left w:val="none" w:sz="0" w:space="0" w:color="auto"/>
        <w:bottom w:val="none" w:sz="0" w:space="0" w:color="auto"/>
        <w:right w:val="none" w:sz="0" w:space="0" w:color="auto"/>
      </w:divBdr>
    </w:div>
    <w:div w:id="195044651">
      <w:bodyDiv w:val="1"/>
      <w:marLeft w:val="0"/>
      <w:marRight w:val="0"/>
      <w:marTop w:val="0"/>
      <w:marBottom w:val="0"/>
      <w:divBdr>
        <w:top w:val="none" w:sz="0" w:space="0" w:color="auto"/>
        <w:left w:val="none" w:sz="0" w:space="0" w:color="auto"/>
        <w:bottom w:val="none" w:sz="0" w:space="0" w:color="auto"/>
        <w:right w:val="none" w:sz="0" w:space="0" w:color="auto"/>
      </w:divBdr>
    </w:div>
    <w:div w:id="197132879">
      <w:bodyDiv w:val="1"/>
      <w:marLeft w:val="0"/>
      <w:marRight w:val="0"/>
      <w:marTop w:val="0"/>
      <w:marBottom w:val="0"/>
      <w:divBdr>
        <w:top w:val="none" w:sz="0" w:space="0" w:color="auto"/>
        <w:left w:val="none" w:sz="0" w:space="0" w:color="auto"/>
        <w:bottom w:val="none" w:sz="0" w:space="0" w:color="auto"/>
        <w:right w:val="none" w:sz="0" w:space="0" w:color="auto"/>
      </w:divBdr>
    </w:div>
    <w:div w:id="199056624">
      <w:bodyDiv w:val="1"/>
      <w:marLeft w:val="0"/>
      <w:marRight w:val="0"/>
      <w:marTop w:val="0"/>
      <w:marBottom w:val="0"/>
      <w:divBdr>
        <w:top w:val="none" w:sz="0" w:space="0" w:color="auto"/>
        <w:left w:val="none" w:sz="0" w:space="0" w:color="auto"/>
        <w:bottom w:val="none" w:sz="0" w:space="0" w:color="auto"/>
        <w:right w:val="none" w:sz="0" w:space="0" w:color="auto"/>
      </w:divBdr>
    </w:div>
    <w:div w:id="203105712">
      <w:bodyDiv w:val="1"/>
      <w:marLeft w:val="0"/>
      <w:marRight w:val="0"/>
      <w:marTop w:val="0"/>
      <w:marBottom w:val="0"/>
      <w:divBdr>
        <w:top w:val="none" w:sz="0" w:space="0" w:color="auto"/>
        <w:left w:val="none" w:sz="0" w:space="0" w:color="auto"/>
        <w:bottom w:val="none" w:sz="0" w:space="0" w:color="auto"/>
        <w:right w:val="none" w:sz="0" w:space="0" w:color="auto"/>
      </w:divBdr>
    </w:div>
    <w:div w:id="208304792">
      <w:bodyDiv w:val="1"/>
      <w:marLeft w:val="0"/>
      <w:marRight w:val="0"/>
      <w:marTop w:val="0"/>
      <w:marBottom w:val="0"/>
      <w:divBdr>
        <w:top w:val="none" w:sz="0" w:space="0" w:color="auto"/>
        <w:left w:val="none" w:sz="0" w:space="0" w:color="auto"/>
        <w:bottom w:val="none" w:sz="0" w:space="0" w:color="auto"/>
        <w:right w:val="none" w:sz="0" w:space="0" w:color="auto"/>
      </w:divBdr>
    </w:div>
    <w:div w:id="209463446">
      <w:bodyDiv w:val="1"/>
      <w:marLeft w:val="0"/>
      <w:marRight w:val="0"/>
      <w:marTop w:val="0"/>
      <w:marBottom w:val="0"/>
      <w:divBdr>
        <w:top w:val="none" w:sz="0" w:space="0" w:color="auto"/>
        <w:left w:val="none" w:sz="0" w:space="0" w:color="auto"/>
        <w:bottom w:val="none" w:sz="0" w:space="0" w:color="auto"/>
        <w:right w:val="none" w:sz="0" w:space="0" w:color="auto"/>
      </w:divBdr>
    </w:div>
    <w:div w:id="210044005">
      <w:bodyDiv w:val="1"/>
      <w:marLeft w:val="0"/>
      <w:marRight w:val="0"/>
      <w:marTop w:val="0"/>
      <w:marBottom w:val="0"/>
      <w:divBdr>
        <w:top w:val="none" w:sz="0" w:space="0" w:color="auto"/>
        <w:left w:val="none" w:sz="0" w:space="0" w:color="auto"/>
        <w:bottom w:val="none" w:sz="0" w:space="0" w:color="auto"/>
        <w:right w:val="none" w:sz="0" w:space="0" w:color="auto"/>
      </w:divBdr>
    </w:div>
    <w:div w:id="210113474">
      <w:bodyDiv w:val="1"/>
      <w:marLeft w:val="0"/>
      <w:marRight w:val="0"/>
      <w:marTop w:val="0"/>
      <w:marBottom w:val="0"/>
      <w:divBdr>
        <w:top w:val="none" w:sz="0" w:space="0" w:color="auto"/>
        <w:left w:val="none" w:sz="0" w:space="0" w:color="auto"/>
        <w:bottom w:val="none" w:sz="0" w:space="0" w:color="auto"/>
        <w:right w:val="none" w:sz="0" w:space="0" w:color="auto"/>
      </w:divBdr>
    </w:div>
    <w:div w:id="210575960">
      <w:bodyDiv w:val="1"/>
      <w:marLeft w:val="0"/>
      <w:marRight w:val="0"/>
      <w:marTop w:val="0"/>
      <w:marBottom w:val="0"/>
      <w:divBdr>
        <w:top w:val="none" w:sz="0" w:space="0" w:color="auto"/>
        <w:left w:val="none" w:sz="0" w:space="0" w:color="auto"/>
        <w:bottom w:val="none" w:sz="0" w:space="0" w:color="auto"/>
        <w:right w:val="none" w:sz="0" w:space="0" w:color="auto"/>
      </w:divBdr>
    </w:div>
    <w:div w:id="211119568">
      <w:bodyDiv w:val="1"/>
      <w:marLeft w:val="0"/>
      <w:marRight w:val="0"/>
      <w:marTop w:val="0"/>
      <w:marBottom w:val="0"/>
      <w:divBdr>
        <w:top w:val="none" w:sz="0" w:space="0" w:color="auto"/>
        <w:left w:val="none" w:sz="0" w:space="0" w:color="auto"/>
        <w:bottom w:val="none" w:sz="0" w:space="0" w:color="auto"/>
        <w:right w:val="none" w:sz="0" w:space="0" w:color="auto"/>
      </w:divBdr>
    </w:div>
    <w:div w:id="215623919">
      <w:bodyDiv w:val="1"/>
      <w:marLeft w:val="0"/>
      <w:marRight w:val="0"/>
      <w:marTop w:val="0"/>
      <w:marBottom w:val="0"/>
      <w:divBdr>
        <w:top w:val="none" w:sz="0" w:space="0" w:color="auto"/>
        <w:left w:val="none" w:sz="0" w:space="0" w:color="auto"/>
        <w:bottom w:val="none" w:sz="0" w:space="0" w:color="auto"/>
        <w:right w:val="none" w:sz="0" w:space="0" w:color="auto"/>
      </w:divBdr>
    </w:div>
    <w:div w:id="216940613">
      <w:bodyDiv w:val="1"/>
      <w:marLeft w:val="0"/>
      <w:marRight w:val="0"/>
      <w:marTop w:val="0"/>
      <w:marBottom w:val="0"/>
      <w:divBdr>
        <w:top w:val="none" w:sz="0" w:space="0" w:color="auto"/>
        <w:left w:val="none" w:sz="0" w:space="0" w:color="auto"/>
        <w:bottom w:val="none" w:sz="0" w:space="0" w:color="auto"/>
        <w:right w:val="none" w:sz="0" w:space="0" w:color="auto"/>
      </w:divBdr>
    </w:div>
    <w:div w:id="221135286">
      <w:bodyDiv w:val="1"/>
      <w:marLeft w:val="0"/>
      <w:marRight w:val="0"/>
      <w:marTop w:val="0"/>
      <w:marBottom w:val="0"/>
      <w:divBdr>
        <w:top w:val="none" w:sz="0" w:space="0" w:color="auto"/>
        <w:left w:val="none" w:sz="0" w:space="0" w:color="auto"/>
        <w:bottom w:val="none" w:sz="0" w:space="0" w:color="auto"/>
        <w:right w:val="none" w:sz="0" w:space="0" w:color="auto"/>
      </w:divBdr>
    </w:div>
    <w:div w:id="223877645">
      <w:bodyDiv w:val="1"/>
      <w:marLeft w:val="0"/>
      <w:marRight w:val="0"/>
      <w:marTop w:val="0"/>
      <w:marBottom w:val="0"/>
      <w:divBdr>
        <w:top w:val="none" w:sz="0" w:space="0" w:color="auto"/>
        <w:left w:val="none" w:sz="0" w:space="0" w:color="auto"/>
        <w:bottom w:val="none" w:sz="0" w:space="0" w:color="auto"/>
        <w:right w:val="none" w:sz="0" w:space="0" w:color="auto"/>
      </w:divBdr>
    </w:div>
    <w:div w:id="224874037">
      <w:bodyDiv w:val="1"/>
      <w:marLeft w:val="0"/>
      <w:marRight w:val="0"/>
      <w:marTop w:val="0"/>
      <w:marBottom w:val="0"/>
      <w:divBdr>
        <w:top w:val="none" w:sz="0" w:space="0" w:color="auto"/>
        <w:left w:val="none" w:sz="0" w:space="0" w:color="auto"/>
        <w:bottom w:val="none" w:sz="0" w:space="0" w:color="auto"/>
        <w:right w:val="none" w:sz="0" w:space="0" w:color="auto"/>
      </w:divBdr>
    </w:div>
    <w:div w:id="228931046">
      <w:bodyDiv w:val="1"/>
      <w:marLeft w:val="0"/>
      <w:marRight w:val="0"/>
      <w:marTop w:val="0"/>
      <w:marBottom w:val="0"/>
      <w:divBdr>
        <w:top w:val="none" w:sz="0" w:space="0" w:color="auto"/>
        <w:left w:val="none" w:sz="0" w:space="0" w:color="auto"/>
        <w:bottom w:val="none" w:sz="0" w:space="0" w:color="auto"/>
        <w:right w:val="none" w:sz="0" w:space="0" w:color="auto"/>
      </w:divBdr>
    </w:div>
    <w:div w:id="232862216">
      <w:bodyDiv w:val="1"/>
      <w:marLeft w:val="0"/>
      <w:marRight w:val="0"/>
      <w:marTop w:val="0"/>
      <w:marBottom w:val="0"/>
      <w:divBdr>
        <w:top w:val="none" w:sz="0" w:space="0" w:color="auto"/>
        <w:left w:val="none" w:sz="0" w:space="0" w:color="auto"/>
        <w:bottom w:val="none" w:sz="0" w:space="0" w:color="auto"/>
        <w:right w:val="none" w:sz="0" w:space="0" w:color="auto"/>
      </w:divBdr>
    </w:div>
    <w:div w:id="233470662">
      <w:bodyDiv w:val="1"/>
      <w:marLeft w:val="0"/>
      <w:marRight w:val="0"/>
      <w:marTop w:val="0"/>
      <w:marBottom w:val="0"/>
      <w:divBdr>
        <w:top w:val="none" w:sz="0" w:space="0" w:color="auto"/>
        <w:left w:val="none" w:sz="0" w:space="0" w:color="auto"/>
        <w:bottom w:val="none" w:sz="0" w:space="0" w:color="auto"/>
        <w:right w:val="none" w:sz="0" w:space="0" w:color="auto"/>
      </w:divBdr>
    </w:div>
    <w:div w:id="234972580">
      <w:bodyDiv w:val="1"/>
      <w:marLeft w:val="0"/>
      <w:marRight w:val="0"/>
      <w:marTop w:val="0"/>
      <w:marBottom w:val="0"/>
      <w:divBdr>
        <w:top w:val="none" w:sz="0" w:space="0" w:color="auto"/>
        <w:left w:val="none" w:sz="0" w:space="0" w:color="auto"/>
        <w:bottom w:val="none" w:sz="0" w:space="0" w:color="auto"/>
        <w:right w:val="none" w:sz="0" w:space="0" w:color="auto"/>
      </w:divBdr>
    </w:div>
    <w:div w:id="239216203">
      <w:bodyDiv w:val="1"/>
      <w:marLeft w:val="0"/>
      <w:marRight w:val="0"/>
      <w:marTop w:val="0"/>
      <w:marBottom w:val="0"/>
      <w:divBdr>
        <w:top w:val="none" w:sz="0" w:space="0" w:color="auto"/>
        <w:left w:val="none" w:sz="0" w:space="0" w:color="auto"/>
        <w:bottom w:val="none" w:sz="0" w:space="0" w:color="auto"/>
        <w:right w:val="none" w:sz="0" w:space="0" w:color="auto"/>
      </w:divBdr>
    </w:div>
    <w:div w:id="243152555">
      <w:bodyDiv w:val="1"/>
      <w:marLeft w:val="0"/>
      <w:marRight w:val="0"/>
      <w:marTop w:val="0"/>
      <w:marBottom w:val="0"/>
      <w:divBdr>
        <w:top w:val="none" w:sz="0" w:space="0" w:color="auto"/>
        <w:left w:val="none" w:sz="0" w:space="0" w:color="auto"/>
        <w:bottom w:val="none" w:sz="0" w:space="0" w:color="auto"/>
        <w:right w:val="none" w:sz="0" w:space="0" w:color="auto"/>
      </w:divBdr>
    </w:div>
    <w:div w:id="245965336">
      <w:bodyDiv w:val="1"/>
      <w:marLeft w:val="0"/>
      <w:marRight w:val="0"/>
      <w:marTop w:val="0"/>
      <w:marBottom w:val="0"/>
      <w:divBdr>
        <w:top w:val="none" w:sz="0" w:space="0" w:color="auto"/>
        <w:left w:val="none" w:sz="0" w:space="0" w:color="auto"/>
        <w:bottom w:val="none" w:sz="0" w:space="0" w:color="auto"/>
        <w:right w:val="none" w:sz="0" w:space="0" w:color="auto"/>
      </w:divBdr>
    </w:div>
    <w:div w:id="246159912">
      <w:bodyDiv w:val="1"/>
      <w:marLeft w:val="0"/>
      <w:marRight w:val="0"/>
      <w:marTop w:val="0"/>
      <w:marBottom w:val="0"/>
      <w:divBdr>
        <w:top w:val="none" w:sz="0" w:space="0" w:color="auto"/>
        <w:left w:val="none" w:sz="0" w:space="0" w:color="auto"/>
        <w:bottom w:val="none" w:sz="0" w:space="0" w:color="auto"/>
        <w:right w:val="none" w:sz="0" w:space="0" w:color="auto"/>
      </w:divBdr>
    </w:div>
    <w:div w:id="248782550">
      <w:bodyDiv w:val="1"/>
      <w:marLeft w:val="0"/>
      <w:marRight w:val="0"/>
      <w:marTop w:val="0"/>
      <w:marBottom w:val="0"/>
      <w:divBdr>
        <w:top w:val="none" w:sz="0" w:space="0" w:color="auto"/>
        <w:left w:val="none" w:sz="0" w:space="0" w:color="auto"/>
        <w:bottom w:val="none" w:sz="0" w:space="0" w:color="auto"/>
        <w:right w:val="none" w:sz="0" w:space="0" w:color="auto"/>
      </w:divBdr>
    </w:div>
    <w:div w:id="252325975">
      <w:bodyDiv w:val="1"/>
      <w:marLeft w:val="0"/>
      <w:marRight w:val="0"/>
      <w:marTop w:val="0"/>
      <w:marBottom w:val="0"/>
      <w:divBdr>
        <w:top w:val="none" w:sz="0" w:space="0" w:color="auto"/>
        <w:left w:val="none" w:sz="0" w:space="0" w:color="auto"/>
        <w:bottom w:val="none" w:sz="0" w:space="0" w:color="auto"/>
        <w:right w:val="none" w:sz="0" w:space="0" w:color="auto"/>
      </w:divBdr>
    </w:div>
    <w:div w:id="256864048">
      <w:bodyDiv w:val="1"/>
      <w:marLeft w:val="0"/>
      <w:marRight w:val="0"/>
      <w:marTop w:val="0"/>
      <w:marBottom w:val="0"/>
      <w:divBdr>
        <w:top w:val="none" w:sz="0" w:space="0" w:color="auto"/>
        <w:left w:val="none" w:sz="0" w:space="0" w:color="auto"/>
        <w:bottom w:val="none" w:sz="0" w:space="0" w:color="auto"/>
        <w:right w:val="none" w:sz="0" w:space="0" w:color="auto"/>
      </w:divBdr>
    </w:div>
    <w:div w:id="261110300">
      <w:bodyDiv w:val="1"/>
      <w:marLeft w:val="0"/>
      <w:marRight w:val="0"/>
      <w:marTop w:val="0"/>
      <w:marBottom w:val="0"/>
      <w:divBdr>
        <w:top w:val="none" w:sz="0" w:space="0" w:color="auto"/>
        <w:left w:val="none" w:sz="0" w:space="0" w:color="auto"/>
        <w:bottom w:val="none" w:sz="0" w:space="0" w:color="auto"/>
        <w:right w:val="none" w:sz="0" w:space="0" w:color="auto"/>
      </w:divBdr>
    </w:div>
    <w:div w:id="261845023">
      <w:bodyDiv w:val="1"/>
      <w:marLeft w:val="0"/>
      <w:marRight w:val="0"/>
      <w:marTop w:val="0"/>
      <w:marBottom w:val="0"/>
      <w:divBdr>
        <w:top w:val="none" w:sz="0" w:space="0" w:color="auto"/>
        <w:left w:val="none" w:sz="0" w:space="0" w:color="auto"/>
        <w:bottom w:val="none" w:sz="0" w:space="0" w:color="auto"/>
        <w:right w:val="none" w:sz="0" w:space="0" w:color="auto"/>
      </w:divBdr>
    </w:div>
    <w:div w:id="269968163">
      <w:bodyDiv w:val="1"/>
      <w:marLeft w:val="0"/>
      <w:marRight w:val="0"/>
      <w:marTop w:val="0"/>
      <w:marBottom w:val="0"/>
      <w:divBdr>
        <w:top w:val="none" w:sz="0" w:space="0" w:color="auto"/>
        <w:left w:val="none" w:sz="0" w:space="0" w:color="auto"/>
        <w:bottom w:val="none" w:sz="0" w:space="0" w:color="auto"/>
        <w:right w:val="none" w:sz="0" w:space="0" w:color="auto"/>
      </w:divBdr>
    </w:div>
    <w:div w:id="273827820">
      <w:bodyDiv w:val="1"/>
      <w:marLeft w:val="0"/>
      <w:marRight w:val="0"/>
      <w:marTop w:val="0"/>
      <w:marBottom w:val="0"/>
      <w:divBdr>
        <w:top w:val="none" w:sz="0" w:space="0" w:color="auto"/>
        <w:left w:val="none" w:sz="0" w:space="0" w:color="auto"/>
        <w:bottom w:val="none" w:sz="0" w:space="0" w:color="auto"/>
        <w:right w:val="none" w:sz="0" w:space="0" w:color="auto"/>
      </w:divBdr>
    </w:div>
    <w:div w:id="280307277">
      <w:bodyDiv w:val="1"/>
      <w:marLeft w:val="0"/>
      <w:marRight w:val="0"/>
      <w:marTop w:val="0"/>
      <w:marBottom w:val="0"/>
      <w:divBdr>
        <w:top w:val="none" w:sz="0" w:space="0" w:color="auto"/>
        <w:left w:val="none" w:sz="0" w:space="0" w:color="auto"/>
        <w:bottom w:val="none" w:sz="0" w:space="0" w:color="auto"/>
        <w:right w:val="none" w:sz="0" w:space="0" w:color="auto"/>
      </w:divBdr>
    </w:div>
    <w:div w:id="281112127">
      <w:bodyDiv w:val="1"/>
      <w:marLeft w:val="0"/>
      <w:marRight w:val="0"/>
      <w:marTop w:val="0"/>
      <w:marBottom w:val="0"/>
      <w:divBdr>
        <w:top w:val="none" w:sz="0" w:space="0" w:color="auto"/>
        <w:left w:val="none" w:sz="0" w:space="0" w:color="auto"/>
        <w:bottom w:val="none" w:sz="0" w:space="0" w:color="auto"/>
        <w:right w:val="none" w:sz="0" w:space="0" w:color="auto"/>
      </w:divBdr>
    </w:div>
    <w:div w:id="281352407">
      <w:bodyDiv w:val="1"/>
      <w:marLeft w:val="0"/>
      <w:marRight w:val="0"/>
      <w:marTop w:val="0"/>
      <w:marBottom w:val="0"/>
      <w:divBdr>
        <w:top w:val="none" w:sz="0" w:space="0" w:color="auto"/>
        <w:left w:val="none" w:sz="0" w:space="0" w:color="auto"/>
        <w:bottom w:val="none" w:sz="0" w:space="0" w:color="auto"/>
        <w:right w:val="none" w:sz="0" w:space="0" w:color="auto"/>
      </w:divBdr>
    </w:div>
    <w:div w:id="281883558">
      <w:bodyDiv w:val="1"/>
      <w:marLeft w:val="0"/>
      <w:marRight w:val="0"/>
      <w:marTop w:val="0"/>
      <w:marBottom w:val="0"/>
      <w:divBdr>
        <w:top w:val="none" w:sz="0" w:space="0" w:color="auto"/>
        <w:left w:val="none" w:sz="0" w:space="0" w:color="auto"/>
        <w:bottom w:val="none" w:sz="0" w:space="0" w:color="auto"/>
        <w:right w:val="none" w:sz="0" w:space="0" w:color="auto"/>
      </w:divBdr>
    </w:div>
    <w:div w:id="283972652">
      <w:bodyDiv w:val="1"/>
      <w:marLeft w:val="0"/>
      <w:marRight w:val="0"/>
      <w:marTop w:val="0"/>
      <w:marBottom w:val="0"/>
      <w:divBdr>
        <w:top w:val="none" w:sz="0" w:space="0" w:color="auto"/>
        <w:left w:val="none" w:sz="0" w:space="0" w:color="auto"/>
        <w:bottom w:val="none" w:sz="0" w:space="0" w:color="auto"/>
        <w:right w:val="none" w:sz="0" w:space="0" w:color="auto"/>
      </w:divBdr>
    </w:div>
    <w:div w:id="286089864">
      <w:bodyDiv w:val="1"/>
      <w:marLeft w:val="0"/>
      <w:marRight w:val="0"/>
      <w:marTop w:val="0"/>
      <w:marBottom w:val="0"/>
      <w:divBdr>
        <w:top w:val="none" w:sz="0" w:space="0" w:color="auto"/>
        <w:left w:val="none" w:sz="0" w:space="0" w:color="auto"/>
        <w:bottom w:val="none" w:sz="0" w:space="0" w:color="auto"/>
        <w:right w:val="none" w:sz="0" w:space="0" w:color="auto"/>
      </w:divBdr>
    </w:div>
    <w:div w:id="287317190">
      <w:bodyDiv w:val="1"/>
      <w:marLeft w:val="0"/>
      <w:marRight w:val="0"/>
      <w:marTop w:val="0"/>
      <w:marBottom w:val="0"/>
      <w:divBdr>
        <w:top w:val="none" w:sz="0" w:space="0" w:color="auto"/>
        <w:left w:val="none" w:sz="0" w:space="0" w:color="auto"/>
        <w:bottom w:val="none" w:sz="0" w:space="0" w:color="auto"/>
        <w:right w:val="none" w:sz="0" w:space="0" w:color="auto"/>
      </w:divBdr>
    </w:div>
    <w:div w:id="287859899">
      <w:bodyDiv w:val="1"/>
      <w:marLeft w:val="0"/>
      <w:marRight w:val="0"/>
      <w:marTop w:val="0"/>
      <w:marBottom w:val="0"/>
      <w:divBdr>
        <w:top w:val="none" w:sz="0" w:space="0" w:color="auto"/>
        <w:left w:val="none" w:sz="0" w:space="0" w:color="auto"/>
        <w:bottom w:val="none" w:sz="0" w:space="0" w:color="auto"/>
        <w:right w:val="none" w:sz="0" w:space="0" w:color="auto"/>
      </w:divBdr>
    </w:div>
    <w:div w:id="299459991">
      <w:bodyDiv w:val="1"/>
      <w:marLeft w:val="0"/>
      <w:marRight w:val="0"/>
      <w:marTop w:val="0"/>
      <w:marBottom w:val="0"/>
      <w:divBdr>
        <w:top w:val="none" w:sz="0" w:space="0" w:color="auto"/>
        <w:left w:val="none" w:sz="0" w:space="0" w:color="auto"/>
        <w:bottom w:val="none" w:sz="0" w:space="0" w:color="auto"/>
        <w:right w:val="none" w:sz="0" w:space="0" w:color="auto"/>
      </w:divBdr>
    </w:div>
    <w:div w:id="300159725">
      <w:bodyDiv w:val="1"/>
      <w:marLeft w:val="0"/>
      <w:marRight w:val="0"/>
      <w:marTop w:val="0"/>
      <w:marBottom w:val="0"/>
      <w:divBdr>
        <w:top w:val="none" w:sz="0" w:space="0" w:color="auto"/>
        <w:left w:val="none" w:sz="0" w:space="0" w:color="auto"/>
        <w:bottom w:val="none" w:sz="0" w:space="0" w:color="auto"/>
        <w:right w:val="none" w:sz="0" w:space="0" w:color="auto"/>
      </w:divBdr>
    </w:div>
    <w:div w:id="301539181">
      <w:bodyDiv w:val="1"/>
      <w:marLeft w:val="0"/>
      <w:marRight w:val="0"/>
      <w:marTop w:val="0"/>
      <w:marBottom w:val="0"/>
      <w:divBdr>
        <w:top w:val="none" w:sz="0" w:space="0" w:color="auto"/>
        <w:left w:val="none" w:sz="0" w:space="0" w:color="auto"/>
        <w:bottom w:val="none" w:sz="0" w:space="0" w:color="auto"/>
        <w:right w:val="none" w:sz="0" w:space="0" w:color="auto"/>
      </w:divBdr>
    </w:div>
    <w:div w:id="305162547">
      <w:bodyDiv w:val="1"/>
      <w:marLeft w:val="0"/>
      <w:marRight w:val="0"/>
      <w:marTop w:val="0"/>
      <w:marBottom w:val="0"/>
      <w:divBdr>
        <w:top w:val="none" w:sz="0" w:space="0" w:color="auto"/>
        <w:left w:val="none" w:sz="0" w:space="0" w:color="auto"/>
        <w:bottom w:val="none" w:sz="0" w:space="0" w:color="auto"/>
        <w:right w:val="none" w:sz="0" w:space="0" w:color="auto"/>
      </w:divBdr>
    </w:div>
    <w:div w:id="309136194">
      <w:bodyDiv w:val="1"/>
      <w:marLeft w:val="0"/>
      <w:marRight w:val="0"/>
      <w:marTop w:val="0"/>
      <w:marBottom w:val="0"/>
      <w:divBdr>
        <w:top w:val="none" w:sz="0" w:space="0" w:color="auto"/>
        <w:left w:val="none" w:sz="0" w:space="0" w:color="auto"/>
        <w:bottom w:val="none" w:sz="0" w:space="0" w:color="auto"/>
        <w:right w:val="none" w:sz="0" w:space="0" w:color="auto"/>
      </w:divBdr>
    </w:div>
    <w:div w:id="309333031">
      <w:bodyDiv w:val="1"/>
      <w:marLeft w:val="0"/>
      <w:marRight w:val="0"/>
      <w:marTop w:val="0"/>
      <w:marBottom w:val="0"/>
      <w:divBdr>
        <w:top w:val="none" w:sz="0" w:space="0" w:color="auto"/>
        <w:left w:val="none" w:sz="0" w:space="0" w:color="auto"/>
        <w:bottom w:val="none" w:sz="0" w:space="0" w:color="auto"/>
        <w:right w:val="none" w:sz="0" w:space="0" w:color="auto"/>
      </w:divBdr>
    </w:div>
    <w:div w:id="310982616">
      <w:bodyDiv w:val="1"/>
      <w:marLeft w:val="0"/>
      <w:marRight w:val="0"/>
      <w:marTop w:val="0"/>
      <w:marBottom w:val="0"/>
      <w:divBdr>
        <w:top w:val="none" w:sz="0" w:space="0" w:color="auto"/>
        <w:left w:val="none" w:sz="0" w:space="0" w:color="auto"/>
        <w:bottom w:val="none" w:sz="0" w:space="0" w:color="auto"/>
        <w:right w:val="none" w:sz="0" w:space="0" w:color="auto"/>
      </w:divBdr>
    </w:div>
    <w:div w:id="312216444">
      <w:bodyDiv w:val="1"/>
      <w:marLeft w:val="0"/>
      <w:marRight w:val="0"/>
      <w:marTop w:val="0"/>
      <w:marBottom w:val="0"/>
      <w:divBdr>
        <w:top w:val="none" w:sz="0" w:space="0" w:color="auto"/>
        <w:left w:val="none" w:sz="0" w:space="0" w:color="auto"/>
        <w:bottom w:val="none" w:sz="0" w:space="0" w:color="auto"/>
        <w:right w:val="none" w:sz="0" w:space="0" w:color="auto"/>
      </w:divBdr>
    </w:div>
    <w:div w:id="313025684">
      <w:bodyDiv w:val="1"/>
      <w:marLeft w:val="0"/>
      <w:marRight w:val="0"/>
      <w:marTop w:val="0"/>
      <w:marBottom w:val="0"/>
      <w:divBdr>
        <w:top w:val="none" w:sz="0" w:space="0" w:color="auto"/>
        <w:left w:val="none" w:sz="0" w:space="0" w:color="auto"/>
        <w:bottom w:val="none" w:sz="0" w:space="0" w:color="auto"/>
        <w:right w:val="none" w:sz="0" w:space="0" w:color="auto"/>
      </w:divBdr>
    </w:div>
    <w:div w:id="316301150">
      <w:bodyDiv w:val="1"/>
      <w:marLeft w:val="0"/>
      <w:marRight w:val="0"/>
      <w:marTop w:val="0"/>
      <w:marBottom w:val="0"/>
      <w:divBdr>
        <w:top w:val="none" w:sz="0" w:space="0" w:color="auto"/>
        <w:left w:val="none" w:sz="0" w:space="0" w:color="auto"/>
        <w:bottom w:val="none" w:sz="0" w:space="0" w:color="auto"/>
        <w:right w:val="none" w:sz="0" w:space="0" w:color="auto"/>
      </w:divBdr>
    </w:div>
    <w:div w:id="318536337">
      <w:bodyDiv w:val="1"/>
      <w:marLeft w:val="0"/>
      <w:marRight w:val="0"/>
      <w:marTop w:val="0"/>
      <w:marBottom w:val="0"/>
      <w:divBdr>
        <w:top w:val="none" w:sz="0" w:space="0" w:color="auto"/>
        <w:left w:val="none" w:sz="0" w:space="0" w:color="auto"/>
        <w:bottom w:val="none" w:sz="0" w:space="0" w:color="auto"/>
        <w:right w:val="none" w:sz="0" w:space="0" w:color="auto"/>
      </w:divBdr>
    </w:div>
    <w:div w:id="319503206">
      <w:bodyDiv w:val="1"/>
      <w:marLeft w:val="0"/>
      <w:marRight w:val="0"/>
      <w:marTop w:val="0"/>
      <w:marBottom w:val="0"/>
      <w:divBdr>
        <w:top w:val="none" w:sz="0" w:space="0" w:color="auto"/>
        <w:left w:val="none" w:sz="0" w:space="0" w:color="auto"/>
        <w:bottom w:val="none" w:sz="0" w:space="0" w:color="auto"/>
        <w:right w:val="none" w:sz="0" w:space="0" w:color="auto"/>
      </w:divBdr>
    </w:div>
    <w:div w:id="322700936">
      <w:bodyDiv w:val="1"/>
      <w:marLeft w:val="0"/>
      <w:marRight w:val="0"/>
      <w:marTop w:val="0"/>
      <w:marBottom w:val="0"/>
      <w:divBdr>
        <w:top w:val="none" w:sz="0" w:space="0" w:color="auto"/>
        <w:left w:val="none" w:sz="0" w:space="0" w:color="auto"/>
        <w:bottom w:val="none" w:sz="0" w:space="0" w:color="auto"/>
        <w:right w:val="none" w:sz="0" w:space="0" w:color="auto"/>
      </w:divBdr>
    </w:div>
    <w:div w:id="323896465">
      <w:bodyDiv w:val="1"/>
      <w:marLeft w:val="0"/>
      <w:marRight w:val="0"/>
      <w:marTop w:val="0"/>
      <w:marBottom w:val="0"/>
      <w:divBdr>
        <w:top w:val="none" w:sz="0" w:space="0" w:color="auto"/>
        <w:left w:val="none" w:sz="0" w:space="0" w:color="auto"/>
        <w:bottom w:val="none" w:sz="0" w:space="0" w:color="auto"/>
        <w:right w:val="none" w:sz="0" w:space="0" w:color="auto"/>
      </w:divBdr>
    </w:div>
    <w:div w:id="324936613">
      <w:bodyDiv w:val="1"/>
      <w:marLeft w:val="0"/>
      <w:marRight w:val="0"/>
      <w:marTop w:val="0"/>
      <w:marBottom w:val="0"/>
      <w:divBdr>
        <w:top w:val="none" w:sz="0" w:space="0" w:color="auto"/>
        <w:left w:val="none" w:sz="0" w:space="0" w:color="auto"/>
        <w:bottom w:val="none" w:sz="0" w:space="0" w:color="auto"/>
        <w:right w:val="none" w:sz="0" w:space="0" w:color="auto"/>
      </w:divBdr>
    </w:div>
    <w:div w:id="325062888">
      <w:bodyDiv w:val="1"/>
      <w:marLeft w:val="0"/>
      <w:marRight w:val="0"/>
      <w:marTop w:val="0"/>
      <w:marBottom w:val="0"/>
      <w:divBdr>
        <w:top w:val="none" w:sz="0" w:space="0" w:color="auto"/>
        <w:left w:val="none" w:sz="0" w:space="0" w:color="auto"/>
        <w:bottom w:val="none" w:sz="0" w:space="0" w:color="auto"/>
        <w:right w:val="none" w:sz="0" w:space="0" w:color="auto"/>
      </w:divBdr>
    </w:div>
    <w:div w:id="325324988">
      <w:bodyDiv w:val="1"/>
      <w:marLeft w:val="0"/>
      <w:marRight w:val="0"/>
      <w:marTop w:val="0"/>
      <w:marBottom w:val="0"/>
      <w:divBdr>
        <w:top w:val="none" w:sz="0" w:space="0" w:color="auto"/>
        <w:left w:val="none" w:sz="0" w:space="0" w:color="auto"/>
        <w:bottom w:val="none" w:sz="0" w:space="0" w:color="auto"/>
        <w:right w:val="none" w:sz="0" w:space="0" w:color="auto"/>
      </w:divBdr>
    </w:div>
    <w:div w:id="327707879">
      <w:bodyDiv w:val="1"/>
      <w:marLeft w:val="0"/>
      <w:marRight w:val="0"/>
      <w:marTop w:val="0"/>
      <w:marBottom w:val="0"/>
      <w:divBdr>
        <w:top w:val="none" w:sz="0" w:space="0" w:color="auto"/>
        <w:left w:val="none" w:sz="0" w:space="0" w:color="auto"/>
        <w:bottom w:val="none" w:sz="0" w:space="0" w:color="auto"/>
        <w:right w:val="none" w:sz="0" w:space="0" w:color="auto"/>
      </w:divBdr>
    </w:div>
    <w:div w:id="330261097">
      <w:bodyDiv w:val="1"/>
      <w:marLeft w:val="0"/>
      <w:marRight w:val="0"/>
      <w:marTop w:val="0"/>
      <w:marBottom w:val="0"/>
      <w:divBdr>
        <w:top w:val="none" w:sz="0" w:space="0" w:color="auto"/>
        <w:left w:val="none" w:sz="0" w:space="0" w:color="auto"/>
        <w:bottom w:val="none" w:sz="0" w:space="0" w:color="auto"/>
        <w:right w:val="none" w:sz="0" w:space="0" w:color="auto"/>
      </w:divBdr>
    </w:div>
    <w:div w:id="330840545">
      <w:bodyDiv w:val="1"/>
      <w:marLeft w:val="0"/>
      <w:marRight w:val="0"/>
      <w:marTop w:val="0"/>
      <w:marBottom w:val="0"/>
      <w:divBdr>
        <w:top w:val="none" w:sz="0" w:space="0" w:color="auto"/>
        <w:left w:val="none" w:sz="0" w:space="0" w:color="auto"/>
        <w:bottom w:val="none" w:sz="0" w:space="0" w:color="auto"/>
        <w:right w:val="none" w:sz="0" w:space="0" w:color="auto"/>
      </w:divBdr>
    </w:div>
    <w:div w:id="331177993">
      <w:bodyDiv w:val="1"/>
      <w:marLeft w:val="0"/>
      <w:marRight w:val="0"/>
      <w:marTop w:val="0"/>
      <w:marBottom w:val="0"/>
      <w:divBdr>
        <w:top w:val="none" w:sz="0" w:space="0" w:color="auto"/>
        <w:left w:val="none" w:sz="0" w:space="0" w:color="auto"/>
        <w:bottom w:val="none" w:sz="0" w:space="0" w:color="auto"/>
        <w:right w:val="none" w:sz="0" w:space="0" w:color="auto"/>
      </w:divBdr>
    </w:div>
    <w:div w:id="333847978">
      <w:bodyDiv w:val="1"/>
      <w:marLeft w:val="0"/>
      <w:marRight w:val="0"/>
      <w:marTop w:val="0"/>
      <w:marBottom w:val="0"/>
      <w:divBdr>
        <w:top w:val="none" w:sz="0" w:space="0" w:color="auto"/>
        <w:left w:val="none" w:sz="0" w:space="0" w:color="auto"/>
        <w:bottom w:val="none" w:sz="0" w:space="0" w:color="auto"/>
        <w:right w:val="none" w:sz="0" w:space="0" w:color="auto"/>
      </w:divBdr>
    </w:div>
    <w:div w:id="333998382">
      <w:bodyDiv w:val="1"/>
      <w:marLeft w:val="0"/>
      <w:marRight w:val="0"/>
      <w:marTop w:val="0"/>
      <w:marBottom w:val="0"/>
      <w:divBdr>
        <w:top w:val="none" w:sz="0" w:space="0" w:color="auto"/>
        <w:left w:val="none" w:sz="0" w:space="0" w:color="auto"/>
        <w:bottom w:val="none" w:sz="0" w:space="0" w:color="auto"/>
        <w:right w:val="none" w:sz="0" w:space="0" w:color="auto"/>
      </w:divBdr>
    </w:div>
    <w:div w:id="338192464">
      <w:bodyDiv w:val="1"/>
      <w:marLeft w:val="0"/>
      <w:marRight w:val="0"/>
      <w:marTop w:val="0"/>
      <w:marBottom w:val="0"/>
      <w:divBdr>
        <w:top w:val="none" w:sz="0" w:space="0" w:color="auto"/>
        <w:left w:val="none" w:sz="0" w:space="0" w:color="auto"/>
        <w:bottom w:val="none" w:sz="0" w:space="0" w:color="auto"/>
        <w:right w:val="none" w:sz="0" w:space="0" w:color="auto"/>
      </w:divBdr>
    </w:div>
    <w:div w:id="338773846">
      <w:bodyDiv w:val="1"/>
      <w:marLeft w:val="0"/>
      <w:marRight w:val="0"/>
      <w:marTop w:val="0"/>
      <w:marBottom w:val="0"/>
      <w:divBdr>
        <w:top w:val="none" w:sz="0" w:space="0" w:color="auto"/>
        <w:left w:val="none" w:sz="0" w:space="0" w:color="auto"/>
        <w:bottom w:val="none" w:sz="0" w:space="0" w:color="auto"/>
        <w:right w:val="none" w:sz="0" w:space="0" w:color="auto"/>
      </w:divBdr>
    </w:div>
    <w:div w:id="344982473">
      <w:bodyDiv w:val="1"/>
      <w:marLeft w:val="0"/>
      <w:marRight w:val="0"/>
      <w:marTop w:val="0"/>
      <w:marBottom w:val="0"/>
      <w:divBdr>
        <w:top w:val="none" w:sz="0" w:space="0" w:color="auto"/>
        <w:left w:val="none" w:sz="0" w:space="0" w:color="auto"/>
        <w:bottom w:val="none" w:sz="0" w:space="0" w:color="auto"/>
        <w:right w:val="none" w:sz="0" w:space="0" w:color="auto"/>
      </w:divBdr>
    </w:div>
    <w:div w:id="349994200">
      <w:bodyDiv w:val="1"/>
      <w:marLeft w:val="0"/>
      <w:marRight w:val="0"/>
      <w:marTop w:val="0"/>
      <w:marBottom w:val="0"/>
      <w:divBdr>
        <w:top w:val="none" w:sz="0" w:space="0" w:color="auto"/>
        <w:left w:val="none" w:sz="0" w:space="0" w:color="auto"/>
        <w:bottom w:val="none" w:sz="0" w:space="0" w:color="auto"/>
        <w:right w:val="none" w:sz="0" w:space="0" w:color="auto"/>
      </w:divBdr>
    </w:div>
    <w:div w:id="350688290">
      <w:bodyDiv w:val="1"/>
      <w:marLeft w:val="0"/>
      <w:marRight w:val="0"/>
      <w:marTop w:val="0"/>
      <w:marBottom w:val="0"/>
      <w:divBdr>
        <w:top w:val="none" w:sz="0" w:space="0" w:color="auto"/>
        <w:left w:val="none" w:sz="0" w:space="0" w:color="auto"/>
        <w:bottom w:val="none" w:sz="0" w:space="0" w:color="auto"/>
        <w:right w:val="none" w:sz="0" w:space="0" w:color="auto"/>
      </w:divBdr>
    </w:div>
    <w:div w:id="355620484">
      <w:bodyDiv w:val="1"/>
      <w:marLeft w:val="0"/>
      <w:marRight w:val="0"/>
      <w:marTop w:val="0"/>
      <w:marBottom w:val="0"/>
      <w:divBdr>
        <w:top w:val="none" w:sz="0" w:space="0" w:color="auto"/>
        <w:left w:val="none" w:sz="0" w:space="0" w:color="auto"/>
        <w:bottom w:val="none" w:sz="0" w:space="0" w:color="auto"/>
        <w:right w:val="none" w:sz="0" w:space="0" w:color="auto"/>
      </w:divBdr>
    </w:div>
    <w:div w:id="355814605">
      <w:bodyDiv w:val="1"/>
      <w:marLeft w:val="0"/>
      <w:marRight w:val="0"/>
      <w:marTop w:val="0"/>
      <w:marBottom w:val="0"/>
      <w:divBdr>
        <w:top w:val="none" w:sz="0" w:space="0" w:color="auto"/>
        <w:left w:val="none" w:sz="0" w:space="0" w:color="auto"/>
        <w:bottom w:val="none" w:sz="0" w:space="0" w:color="auto"/>
        <w:right w:val="none" w:sz="0" w:space="0" w:color="auto"/>
      </w:divBdr>
    </w:div>
    <w:div w:id="356741107">
      <w:bodyDiv w:val="1"/>
      <w:marLeft w:val="0"/>
      <w:marRight w:val="0"/>
      <w:marTop w:val="0"/>
      <w:marBottom w:val="0"/>
      <w:divBdr>
        <w:top w:val="none" w:sz="0" w:space="0" w:color="auto"/>
        <w:left w:val="none" w:sz="0" w:space="0" w:color="auto"/>
        <w:bottom w:val="none" w:sz="0" w:space="0" w:color="auto"/>
        <w:right w:val="none" w:sz="0" w:space="0" w:color="auto"/>
      </w:divBdr>
    </w:div>
    <w:div w:id="361127976">
      <w:bodyDiv w:val="1"/>
      <w:marLeft w:val="0"/>
      <w:marRight w:val="0"/>
      <w:marTop w:val="0"/>
      <w:marBottom w:val="0"/>
      <w:divBdr>
        <w:top w:val="none" w:sz="0" w:space="0" w:color="auto"/>
        <w:left w:val="none" w:sz="0" w:space="0" w:color="auto"/>
        <w:bottom w:val="none" w:sz="0" w:space="0" w:color="auto"/>
        <w:right w:val="none" w:sz="0" w:space="0" w:color="auto"/>
      </w:divBdr>
    </w:div>
    <w:div w:id="361368472">
      <w:bodyDiv w:val="1"/>
      <w:marLeft w:val="0"/>
      <w:marRight w:val="0"/>
      <w:marTop w:val="0"/>
      <w:marBottom w:val="0"/>
      <w:divBdr>
        <w:top w:val="none" w:sz="0" w:space="0" w:color="auto"/>
        <w:left w:val="none" w:sz="0" w:space="0" w:color="auto"/>
        <w:bottom w:val="none" w:sz="0" w:space="0" w:color="auto"/>
        <w:right w:val="none" w:sz="0" w:space="0" w:color="auto"/>
      </w:divBdr>
    </w:div>
    <w:div w:id="361983785">
      <w:bodyDiv w:val="1"/>
      <w:marLeft w:val="0"/>
      <w:marRight w:val="0"/>
      <w:marTop w:val="0"/>
      <w:marBottom w:val="0"/>
      <w:divBdr>
        <w:top w:val="none" w:sz="0" w:space="0" w:color="auto"/>
        <w:left w:val="none" w:sz="0" w:space="0" w:color="auto"/>
        <w:bottom w:val="none" w:sz="0" w:space="0" w:color="auto"/>
        <w:right w:val="none" w:sz="0" w:space="0" w:color="auto"/>
      </w:divBdr>
    </w:div>
    <w:div w:id="365257186">
      <w:bodyDiv w:val="1"/>
      <w:marLeft w:val="0"/>
      <w:marRight w:val="0"/>
      <w:marTop w:val="0"/>
      <w:marBottom w:val="0"/>
      <w:divBdr>
        <w:top w:val="none" w:sz="0" w:space="0" w:color="auto"/>
        <w:left w:val="none" w:sz="0" w:space="0" w:color="auto"/>
        <w:bottom w:val="none" w:sz="0" w:space="0" w:color="auto"/>
        <w:right w:val="none" w:sz="0" w:space="0" w:color="auto"/>
      </w:divBdr>
    </w:div>
    <w:div w:id="367340530">
      <w:bodyDiv w:val="1"/>
      <w:marLeft w:val="0"/>
      <w:marRight w:val="0"/>
      <w:marTop w:val="0"/>
      <w:marBottom w:val="0"/>
      <w:divBdr>
        <w:top w:val="none" w:sz="0" w:space="0" w:color="auto"/>
        <w:left w:val="none" w:sz="0" w:space="0" w:color="auto"/>
        <w:bottom w:val="none" w:sz="0" w:space="0" w:color="auto"/>
        <w:right w:val="none" w:sz="0" w:space="0" w:color="auto"/>
      </w:divBdr>
    </w:div>
    <w:div w:id="367534968">
      <w:bodyDiv w:val="1"/>
      <w:marLeft w:val="0"/>
      <w:marRight w:val="0"/>
      <w:marTop w:val="0"/>
      <w:marBottom w:val="0"/>
      <w:divBdr>
        <w:top w:val="none" w:sz="0" w:space="0" w:color="auto"/>
        <w:left w:val="none" w:sz="0" w:space="0" w:color="auto"/>
        <w:bottom w:val="none" w:sz="0" w:space="0" w:color="auto"/>
        <w:right w:val="none" w:sz="0" w:space="0" w:color="auto"/>
      </w:divBdr>
    </w:div>
    <w:div w:id="373626299">
      <w:bodyDiv w:val="1"/>
      <w:marLeft w:val="0"/>
      <w:marRight w:val="0"/>
      <w:marTop w:val="0"/>
      <w:marBottom w:val="0"/>
      <w:divBdr>
        <w:top w:val="none" w:sz="0" w:space="0" w:color="auto"/>
        <w:left w:val="none" w:sz="0" w:space="0" w:color="auto"/>
        <w:bottom w:val="none" w:sz="0" w:space="0" w:color="auto"/>
        <w:right w:val="none" w:sz="0" w:space="0" w:color="auto"/>
      </w:divBdr>
    </w:div>
    <w:div w:id="374962929">
      <w:bodyDiv w:val="1"/>
      <w:marLeft w:val="0"/>
      <w:marRight w:val="0"/>
      <w:marTop w:val="0"/>
      <w:marBottom w:val="0"/>
      <w:divBdr>
        <w:top w:val="none" w:sz="0" w:space="0" w:color="auto"/>
        <w:left w:val="none" w:sz="0" w:space="0" w:color="auto"/>
        <w:bottom w:val="none" w:sz="0" w:space="0" w:color="auto"/>
        <w:right w:val="none" w:sz="0" w:space="0" w:color="auto"/>
      </w:divBdr>
    </w:div>
    <w:div w:id="376244911">
      <w:bodyDiv w:val="1"/>
      <w:marLeft w:val="0"/>
      <w:marRight w:val="0"/>
      <w:marTop w:val="0"/>
      <w:marBottom w:val="0"/>
      <w:divBdr>
        <w:top w:val="none" w:sz="0" w:space="0" w:color="auto"/>
        <w:left w:val="none" w:sz="0" w:space="0" w:color="auto"/>
        <w:bottom w:val="none" w:sz="0" w:space="0" w:color="auto"/>
        <w:right w:val="none" w:sz="0" w:space="0" w:color="auto"/>
      </w:divBdr>
    </w:div>
    <w:div w:id="376897744">
      <w:bodyDiv w:val="1"/>
      <w:marLeft w:val="0"/>
      <w:marRight w:val="0"/>
      <w:marTop w:val="0"/>
      <w:marBottom w:val="0"/>
      <w:divBdr>
        <w:top w:val="none" w:sz="0" w:space="0" w:color="auto"/>
        <w:left w:val="none" w:sz="0" w:space="0" w:color="auto"/>
        <w:bottom w:val="none" w:sz="0" w:space="0" w:color="auto"/>
        <w:right w:val="none" w:sz="0" w:space="0" w:color="auto"/>
      </w:divBdr>
    </w:div>
    <w:div w:id="377703199">
      <w:bodyDiv w:val="1"/>
      <w:marLeft w:val="0"/>
      <w:marRight w:val="0"/>
      <w:marTop w:val="0"/>
      <w:marBottom w:val="0"/>
      <w:divBdr>
        <w:top w:val="none" w:sz="0" w:space="0" w:color="auto"/>
        <w:left w:val="none" w:sz="0" w:space="0" w:color="auto"/>
        <w:bottom w:val="none" w:sz="0" w:space="0" w:color="auto"/>
        <w:right w:val="none" w:sz="0" w:space="0" w:color="auto"/>
      </w:divBdr>
    </w:div>
    <w:div w:id="379204958">
      <w:bodyDiv w:val="1"/>
      <w:marLeft w:val="0"/>
      <w:marRight w:val="0"/>
      <w:marTop w:val="0"/>
      <w:marBottom w:val="0"/>
      <w:divBdr>
        <w:top w:val="none" w:sz="0" w:space="0" w:color="auto"/>
        <w:left w:val="none" w:sz="0" w:space="0" w:color="auto"/>
        <w:bottom w:val="none" w:sz="0" w:space="0" w:color="auto"/>
        <w:right w:val="none" w:sz="0" w:space="0" w:color="auto"/>
      </w:divBdr>
    </w:div>
    <w:div w:id="381713728">
      <w:bodyDiv w:val="1"/>
      <w:marLeft w:val="0"/>
      <w:marRight w:val="0"/>
      <w:marTop w:val="0"/>
      <w:marBottom w:val="0"/>
      <w:divBdr>
        <w:top w:val="none" w:sz="0" w:space="0" w:color="auto"/>
        <w:left w:val="none" w:sz="0" w:space="0" w:color="auto"/>
        <w:bottom w:val="none" w:sz="0" w:space="0" w:color="auto"/>
        <w:right w:val="none" w:sz="0" w:space="0" w:color="auto"/>
      </w:divBdr>
    </w:div>
    <w:div w:id="381953218">
      <w:bodyDiv w:val="1"/>
      <w:marLeft w:val="0"/>
      <w:marRight w:val="0"/>
      <w:marTop w:val="0"/>
      <w:marBottom w:val="0"/>
      <w:divBdr>
        <w:top w:val="none" w:sz="0" w:space="0" w:color="auto"/>
        <w:left w:val="none" w:sz="0" w:space="0" w:color="auto"/>
        <w:bottom w:val="none" w:sz="0" w:space="0" w:color="auto"/>
        <w:right w:val="none" w:sz="0" w:space="0" w:color="auto"/>
      </w:divBdr>
    </w:div>
    <w:div w:id="382825357">
      <w:bodyDiv w:val="1"/>
      <w:marLeft w:val="0"/>
      <w:marRight w:val="0"/>
      <w:marTop w:val="0"/>
      <w:marBottom w:val="0"/>
      <w:divBdr>
        <w:top w:val="none" w:sz="0" w:space="0" w:color="auto"/>
        <w:left w:val="none" w:sz="0" w:space="0" w:color="auto"/>
        <w:bottom w:val="none" w:sz="0" w:space="0" w:color="auto"/>
        <w:right w:val="none" w:sz="0" w:space="0" w:color="auto"/>
      </w:divBdr>
    </w:div>
    <w:div w:id="383411771">
      <w:bodyDiv w:val="1"/>
      <w:marLeft w:val="0"/>
      <w:marRight w:val="0"/>
      <w:marTop w:val="0"/>
      <w:marBottom w:val="0"/>
      <w:divBdr>
        <w:top w:val="none" w:sz="0" w:space="0" w:color="auto"/>
        <w:left w:val="none" w:sz="0" w:space="0" w:color="auto"/>
        <w:bottom w:val="none" w:sz="0" w:space="0" w:color="auto"/>
        <w:right w:val="none" w:sz="0" w:space="0" w:color="auto"/>
      </w:divBdr>
    </w:div>
    <w:div w:id="394279593">
      <w:bodyDiv w:val="1"/>
      <w:marLeft w:val="0"/>
      <w:marRight w:val="0"/>
      <w:marTop w:val="0"/>
      <w:marBottom w:val="0"/>
      <w:divBdr>
        <w:top w:val="none" w:sz="0" w:space="0" w:color="auto"/>
        <w:left w:val="none" w:sz="0" w:space="0" w:color="auto"/>
        <w:bottom w:val="none" w:sz="0" w:space="0" w:color="auto"/>
        <w:right w:val="none" w:sz="0" w:space="0" w:color="auto"/>
      </w:divBdr>
    </w:div>
    <w:div w:id="395128616">
      <w:bodyDiv w:val="1"/>
      <w:marLeft w:val="0"/>
      <w:marRight w:val="0"/>
      <w:marTop w:val="0"/>
      <w:marBottom w:val="0"/>
      <w:divBdr>
        <w:top w:val="none" w:sz="0" w:space="0" w:color="auto"/>
        <w:left w:val="none" w:sz="0" w:space="0" w:color="auto"/>
        <w:bottom w:val="none" w:sz="0" w:space="0" w:color="auto"/>
        <w:right w:val="none" w:sz="0" w:space="0" w:color="auto"/>
      </w:divBdr>
    </w:div>
    <w:div w:id="395278569">
      <w:bodyDiv w:val="1"/>
      <w:marLeft w:val="0"/>
      <w:marRight w:val="0"/>
      <w:marTop w:val="0"/>
      <w:marBottom w:val="0"/>
      <w:divBdr>
        <w:top w:val="none" w:sz="0" w:space="0" w:color="auto"/>
        <w:left w:val="none" w:sz="0" w:space="0" w:color="auto"/>
        <w:bottom w:val="none" w:sz="0" w:space="0" w:color="auto"/>
        <w:right w:val="none" w:sz="0" w:space="0" w:color="auto"/>
      </w:divBdr>
    </w:div>
    <w:div w:id="398358664">
      <w:bodyDiv w:val="1"/>
      <w:marLeft w:val="0"/>
      <w:marRight w:val="0"/>
      <w:marTop w:val="0"/>
      <w:marBottom w:val="0"/>
      <w:divBdr>
        <w:top w:val="none" w:sz="0" w:space="0" w:color="auto"/>
        <w:left w:val="none" w:sz="0" w:space="0" w:color="auto"/>
        <w:bottom w:val="none" w:sz="0" w:space="0" w:color="auto"/>
        <w:right w:val="none" w:sz="0" w:space="0" w:color="auto"/>
      </w:divBdr>
    </w:div>
    <w:div w:id="398939652">
      <w:bodyDiv w:val="1"/>
      <w:marLeft w:val="0"/>
      <w:marRight w:val="0"/>
      <w:marTop w:val="0"/>
      <w:marBottom w:val="0"/>
      <w:divBdr>
        <w:top w:val="none" w:sz="0" w:space="0" w:color="auto"/>
        <w:left w:val="none" w:sz="0" w:space="0" w:color="auto"/>
        <w:bottom w:val="none" w:sz="0" w:space="0" w:color="auto"/>
        <w:right w:val="none" w:sz="0" w:space="0" w:color="auto"/>
      </w:divBdr>
    </w:div>
    <w:div w:id="400521853">
      <w:bodyDiv w:val="1"/>
      <w:marLeft w:val="0"/>
      <w:marRight w:val="0"/>
      <w:marTop w:val="0"/>
      <w:marBottom w:val="0"/>
      <w:divBdr>
        <w:top w:val="none" w:sz="0" w:space="0" w:color="auto"/>
        <w:left w:val="none" w:sz="0" w:space="0" w:color="auto"/>
        <w:bottom w:val="none" w:sz="0" w:space="0" w:color="auto"/>
        <w:right w:val="none" w:sz="0" w:space="0" w:color="auto"/>
      </w:divBdr>
    </w:div>
    <w:div w:id="401873600">
      <w:bodyDiv w:val="1"/>
      <w:marLeft w:val="0"/>
      <w:marRight w:val="0"/>
      <w:marTop w:val="0"/>
      <w:marBottom w:val="0"/>
      <w:divBdr>
        <w:top w:val="none" w:sz="0" w:space="0" w:color="auto"/>
        <w:left w:val="none" w:sz="0" w:space="0" w:color="auto"/>
        <w:bottom w:val="none" w:sz="0" w:space="0" w:color="auto"/>
        <w:right w:val="none" w:sz="0" w:space="0" w:color="auto"/>
      </w:divBdr>
    </w:div>
    <w:div w:id="404451821">
      <w:bodyDiv w:val="1"/>
      <w:marLeft w:val="0"/>
      <w:marRight w:val="0"/>
      <w:marTop w:val="0"/>
      <w:marBottom w:val="0"/>
      <w:divBdr>
        <w:top w:val="none" w:sz="0" w:space="0" w:color="auto"/>
        <w:left w:val="none" w:sz="0" w:space="0" w:color="auto"/>
        <w:bottom w:val="none" w:sz="0" w:space="0" w:color="auto"/>
        <w:right w:val="none" w:sz="0" w:space="0" w:color="auto"/>
      </w:divBdr>
    </w:div>
    <w:div w:id="405690093">
      <w:bodyDiv w:val="1"/>
      <w:marLeft w:val="0"/>
      <w:marRight w:val="0"/>
      <w:marTop w:val="0"/>
      <w:marBottom w:val="0"/>
      <w:divBdr>
        <w:top w:val="none" w:sz="0" w:space="0" w:color="auto"/>
        <w:left w:val="none" w:sz="0" w:space="0" w:color="auto"/>
        <w:bottom w:val="none" w:sz="0" w:space="0" w:color="auto"/>
        <w:right w:val="none" w:sz="0" w:space="0" w:color="auto"/>
      </w:divBdr>
    </w:div>
    <w:div w:id="406538937">
      <w:bodyDiv w:val="1"/>
      <w:marLeft w:val="0"/>
      <w:marRight w:val="0"/>
      <w:marTop w:val="0"/>
      <w:marBottom w:val="0"/>
      <w:divBdr>
        <w:top w:val="none" w:sz="0" w:space="0" w:color="auto"/>
        <w:left w:val="none" w:sz="0" w:space="0" w:color="auto"/>
        <w:bottom w:val="none" w:sz="0" w:space="0" w:color="auto"/>
        <w:right w:val="none" w:sz="0" w:space="0" w:color="auto"/>
      </w:divBdr>
    </w:div>
    <w:div w:id="408426219">
      <w:bodyDiv w:val="1"/>
      <w:marLeft w:val="0"/>
      <w:marRight w:val="0"/>
      <w:marTop w:val="0"/>
      <w:marBottom w:val="0"/>
      <w:divBdr>
        <w:top w:val="none" w:sz="0" w:space="0" w:color="auto"/>
        <w:left w:val="none" w:sz="0" w:space="0" w:color="auto"/>
        <w:bottom w:val="none" w:sz="0" w:space="0" w:color="auto"/>
        <w:right w:val="none" w:sz="0" w:space="0" w:color="auto"/>
      </w:divBdr>
    </w:div>
    <w:div w:id="422804820">
      <w:bodyDiv w:val="1"/>
      <w:marLeft w:val="0"/>
      <w:marRight w:val="0"/>
      <w:marTop w:val="0"/>
      <w:marBottom w:val="0"/>
      <w:divBdr>
        <w:top w:val="none" w:sz="0" w:space="0" w:color="auto"/>
        <w:left w:val="none" w:sz="0" w:space="0" w:color="auto"/>
        <w:bottom w:val="none" w:sz="0" w:space="0" w:color="auto"/>
        <w:right w:val="none" w:sz="0" w:space="0" w:color="auto"/>
      </w:divBdr>
    </w:div>
    <w:div w:id="422840220">
      <w:bodyDiv w:val="1"/>
      <w:marLeft w:val="0"/>
      <w:marRight w:val="0"/>
      <w:marTop w:val="0"/>
      <w:marBottom w:val="0"/>
      <w:divBdr>
        <w:top w:val="none" w:sz="0" w:space="0" w:color="auto"/>
        <w:left w:val="none" w:sz="0" w:space="0" w:color="auto"/>
        <w:bottom w:val="none" w:sz="0" w:space="0" w:color="auto"/>
        <w:right w:val="none" w:sz="0" w:space="0" w:color="auto"/>
      </w:divBdr>
    </w:div>
    <w:div w:id="425348348">
      <w:bodyDiv w:val="1"/>
      <w:marLeft w:val="0"/>
      <w:marRight w:val="0"/>
      <w:marTop w:val="0"/>
      <w:marBottom w:val="0"/>
      <w:divBdr>
        <w:top w:val="none" w:sz="0" w:space="0" w:color="auto"/>
        <w:left w:val="none" w:sz="0" w:space="0" w:color="auto"/>
        <w:bottom w:val="none" w:sz="0" w:space="0" w:color="auto"/>
        <w:right w:val="none" w:sz="0" w:space="0" w:color="auto"/>
      </w:divBdr>
    </w:div>
    <w:div w:id="425807051">
      <w:bodyDiv w:val="1"/>
      <w:marLeft w:val="0"/>
      <w:marRight w:val="0"/>
      <w:marTop w:val="0"/>
      <w:marBottom w:val="0"/>
      <w:divBdr>
        <w:top w:val="none" w:sz="0" w:space="0" w:color="auto"/>
        <w:left w:val="none" w:sz="0" w:space="0" w:color="auto"/>
        <w:bottom w:val="none" w:sz="0" w:space="0" w:color="auto"/>
        <w:right w:val="none" w:sz="0" w:space="0" w:color="auto"/>
      </w:divBdr>
    </w:div>
    <w:div w:id="425931457">
      <w:bodyDiv w:val="1"/>
      <w:marLeft w:val="0"/>
      <w:marRight w:val="0"/>
      <w:marTop w:val="0"/>
      <w:marBottom w:val="0"/>
      <w:divBdr>
        <w:top w:val="none" w:sz="0" w:space="0" w:color="auto"/>
        <w:left w:val="none" w:sz="0" w:space="0" w:color="auto"/>
        <w:bottom w:val="none" w:sz="0" w:space="0" w:color="auto"/>
        <w:right w:val="none" w:sz="0" w:space="0" w:color="auto"/>
      </w:divBdr>
    </w:div>
    <w:div w:id="429088499">
      <w:bodyDiv w:val="1"/>
      <w:marLeft w:val="0"/>
      <w:marRight w:val="0"/>
      <w:marTop w:val="0"/>
      <w:marBottom w:val="0"/>
      <w:divBdr>
        <w:top w:val="none" w:sz="0" w:space="0" w:color="auto"/>
        <w:left w:val="none" w:sz="0" w:space="0" w:color="auto"/>
        <w:bottom w:val="none" w:sz="0" w:space="0" w:color="auto"/>
        <w:right w:val="none" w:sz="0" w:space="0" w:color="auto"/>
      </w:divBdr>
    </w:div>
    <w:div w:id="440030919">
      <w:bodyDiv w:val="1"/>
      <w:marLeft w:val="0"/>
      <w:marRight w:val="0"/>
      <w:marTop w:val="0"/>
      <w:marBottom w:val="0"/>
      <w:divBdr>
        <w:top w:val="none" w:sz="0" w:space="0" w:color="auto"/>
        <w:left w:val="none" w:sz="0" w:space="0" w:color="auto"/>
        <w:bottom w:val="none" w:sz="0" w:space="0" w:color="auto"/>
        <w:right w:val="none" w:sz="0" w:space="0" w:color="auto"/>
      </w:divBdr>
    </w:div>
    <w:div w:id="442112984">
      <w:bodyDiv w:val="1"/>
      <w:marLeft w:val="0"/>
      <w:marRight w:val="0"/>
      <w:marTop w:val="0"/>
      <w:marBottom w:val="0"/>
      <w:divBdr>
        <w:top w:val="none" w:sz="0" w:space="0" w:color="auto"/>
        <w:left w:val="none" w:sz="0" w:space="0" w:color="auto"/>
        <w:bottom w:val="none" w:sz="0" w:space="0" w:color="auto"/>
        <w:right w:val="none" w:sz="0" w:space="0" w:color="auto"/>
      </w:divBdr>
    </w:div>
    <w:div w:id="449012848">
      <w:bodyDiv w:val="1"/>
      <w:marLeft w:val="0"/>
      <w:marRight w:val="0"/>
      <w:marTop w:val="0"/>
      <w:marBottom w:val="0"/>
      <w:divBdr>
        <w:top w:val="none" w:sz="0" w:space="0" w:color="auto"/>
        <w:left w:val="none" w:sz="0" w:space="0" w:color="auto"/>
        <w:bottom w:val="none" w:sz="0" w:space="0" w:color="auto"/>
        <w:right w:val="none" w:sz="0" w:space="0" w:color="auto"/>
      </w:divBdr>
    </w:div>
    <w:div w:id="450172839">
      <w:bodyDiv w:val="1"/>
      <w:marLeft w:val="0"/>
      <w:marRight w:val="0"/>
      <w:marTop w:val="0"/>
      <w:marBottom w:val="0"/>
      <w:divBdr>
        <w:top w:val="none" w:sz="0" w:space="0" w:color="auto"/>
        <w:left w:val="none" w:sz="0" w:space="0" w:color="auto"/>
        <w:bottom w:val="none" w:sz="0" w:space="0" w:color="auto"/>
        <w:right w:val="none" w:sz="0" w:space="0" w:color="auto"/>
      </w:divBdr>
    </w:div>
    <w:div w:id="451680553">
      <w:bodyDiv w:val="1"/>
      <w:marLeft w:val="0"/>
      <w:marRight w:val="0"/>
      <w:marTop w:val="0"/>
      <w:marBottom w:val="0"/>
      <w:divBdr>
        <w:top w:val="none" w:sz="0" w:space="0" w:color="auto"/>
        <w:left w:val="none" w:sz="0" w:space="0" w:color="auto"/>
        <w:bottom w:val="none" w:sz="0" w:space="0" w:color="auto"/>
        <w:right w:val="none" w:sz="0" w:space="0" w:color="auto"/>
      </w:divBdr>
    </w:div>
    <w:div w:id="452015429">
      <w:bodyDiv w:val="1"/>
      <w:marLeft w:val="0"/>
      <w:marRight w:val="0"/>
      <w:marTop w:val="0"/>
      <w:marBottom w:val="0"/>
      <w:divBdr>
        <w:top w:val="none" w:sz="0" w:space="0" w:color="auto"/>
        <w:left w:val="none" w:sz="0" w:space="0" w:color="auto"/>
        <w:bottom w:val="none" w:sz="0" w:space="0" w:color="auto"/>
        <w:right w:val="none" w:sz="0" w:space="0" w:color="auto"/>
      </w:divBdr>
    </w:div>
    <w:div w:id="458034127">
      <w:bodyDiv w:val="1"/>
      <w:marLeft w:val="0"/>
      <w:marRight w:val="0"/>
      <w:marTop w:val="0"/>
      <w:marBottom w:val="0"/>
      <w:divBdr>
        <w:top w:val="none" w:sz="0" w:space="0" w:color="auto"/>
        <w:left w:val="none" w:sz="0" w:space="0" w:color="auto"/>
        <w:bottom w:val="none" w:sz="0" w:space="0" w:color="auto"/>
        <w:right w:val="none" w:sz="0" w:space="0" w:color="auto"/>
      </w:divBdr>
    </w:div>
    <w:div w:id="464354057">
      <w:bodyDiv w:val="1"/>
      <w:marLeft w:val="0"/>
      <w:marRight w:val="0"/>
      <w:marTop w:val="0"/>
      <w:marBottom w:val="0"/>
      <w:divBdr>
        <w:top w:val="none" w:sz="0" w:space="0" w:color="auto"/>
        <w:left w:val="none" w:sz="0" w:space="0" w:color="auto"/>
        <w:bottom w:val="none" w:sz="0" w:space="0" w:color="auto"/>
        <w:right w:val="none" w:sz="0" w:space="0" w:color="auto"/>
      </w:divBdr>
    </w:div>
    <w:div w:id="466820630">
      <w:bodyDiv w:val="1"/>
      <w:marLeft w:val="0"/>
      <w:marRight w:val="0"/>
      <w:marTop w:val="0"/>
      <w:marBottom w:val="0"/>
      <w:divBdr>
        <w:top w:val="none" w:sz="0" w:space="0" w:color="auto"/>
        <w:left w:val="none" w:sz="0" w:space="0" w:color="auto"/>
        <w:bottom w:val="none" w:sz="0" w:space="0" w:color="auto"/>
        <w:right w:val="none" w:sz="0" w:space="0" w:color="auto"/>
      </w:divBdr>
    </w:div>
    <w:div w:id="468522256">
      <w:bodyDiv w:val="1"/>
      <w:marLeft w:val="0"/>
      <w:marRight w:val="0"/>
      <w:marTop w:val="0"/>
      <w:marBottom w:val="0"/>
      <w:divBdr>
        <w:top w:val="none" w:sz="0" w:space="0" w:color="auto"/>
        <w:left w:val="none" w:sz="0" w:space="0" w:color="auto"/>
        <w:bottom w:val="none" w:sz="0" w:space="0" w:color="auto"/>
        <w:right w:val="none" w:sz="0" w:space="0" w:color="auto"/>
      </w:divBdr>
    </w:div>
    <w:div w:id="468745538">
      <w:bodyDiv w:val="1"/>
      <w:marLeft w:val="0"/>
      <w:marRight w:val="0"/>
      <w:marTop w:val="0"/>
      <w:marBottom w:val="0"/>
      <w:divBdr>
        <w:top w:val="none" w:sz="0" w:space="0" w:color="auto"/>
        <w:left w:val="none" w:sz="0" w:space="0" w:color="auto"/>
        <w:bottom w:val="none" w:sz="0" w:space="0" w:color="auto"/>
        <w:right w:val="none" w:sz="0" w:space="0" w:color="auto"/>
      </w:divBdr>
    </w:div>
    <w:div w:id="469127362">
      <w:bodyDiv w:val="1"/>
      <w:marLeft w:val="0"/>
      <w:marRight w:val="0"/>
      <w:marTop w:val="0"/>
      <w:marBottom w:val="0"/>
      <w:divBdr>
        <w:top w:val="none" w:sz="0" w:space="0" w:color="auto"/>
        <w:left w:val="none" w:sz="0" w:space="0" w:color="auto"/>
        <w:bottom w:val="none" w:sz="0" w:space="0" w:color="auto"/>
        <w:right w:val="none" w:sz="0" w:space="0" w:color="auto"/>
      </w:divBdr>
    </w:div>
    <w:div w:id="469633934">
      <w:bodyDiv w:val="1"/>
      <w:marLeft w:val="0"/>
      <w:marRight w:val="0"/>
      <w:marTop w:val="0"/>
      <w:marBottom w:val="0"/>
      <w:divBdr>
        <w:top w:val="none" w:sz="0" w:space="0" w:color="auto"/>
        <w:left w:val="none" w:sz="0" w:space="0" w:color="auto"/>
        <w:bottom w:val="none" w:sz="0" w:space="0" w:color="auto"/>
        <w:right w:val="none" w:sz="0" w:space="0" w:color="auto"/>
      </w:divBdr>
    </w:div>
    <w:div w:id="470053009">
      <w:bodyDiv w:val="1"/>
      <w:marLeft w:val="0"/>
      <w:marRight w:val="0"/>
      <w:marTop w:val="0"/>
      <w:marBottom w:val="0"/>
      <w:divBdr>
        <w:top w:val="none" w:sz="0" w:space="0" w:color="auto"/>
        <w:left w:val="none" w:sz="0" w:space="0" w:color="auto"/>
        <w:bottom w:val="none" w:sz="0" w:space="0" w:color="auto"/>
        <w:right w:val="none" w:sz="0" w:space="0" w:color="auto"/>
      </w:divBdr>
    </w:div>
    <w:div w:id="473106724">
      <w:bodyDiv w:val="1"/>
      <w:marLeft w:val="0"/>
      <w:marRight w:val="0"/>
      <w:marTop w:val="0"/>
      <w:marBottom w:val="0"/>
      <w:divBdr>
        <w:top w:val="none" w:sz="0" w:space="0" w:color="auto"/>
        <w:left w:val="none" w:sz="0" w:space="0" w:color="auto"/>
        <w:bottom w:val="none" w:sz="0" w:space="0" w:color="auto"/>
        <w:right w:val="none" w:sz="0" w:space="0" w:color="auto"/>
      </w:divBdr>
    </w:div>
    <w:div w:id="474949205">
      <w:bodyDiv w:val="1"/>
      <w:marLeft w:val="0"/>
      <w:marRight w:val="0"/>
      <w:marTop w:val="0"/>
      <w:marBottom w:val="0"/>
      <w:divBdr>
        <w:top w:val="none" w:sz="0" w:space="0" w:color="auto"/>
        <w:left w:val="none" w:sz="0" w:space="0" w:color="auto"/>
        <w:bottom w:val="none" w:sz="0" w:space="0" w:color="auto"/>
        <w:right w:val="none" w:sz="0" w:space="0" w:color="auto"/>
      </w:divBdr>
    </w:div>
    <w:div w:id="475146356">
      <w:bodyDiv w:val="1"/>
      <w:marLeft w:val="0"/>
      <w:marRight w:val="0"/>
      <w:marTop w:val="0"/>
      <w:marBottom w:val="0"/>
      <w:divBdr>
        <w:top w:val="none" w:sz="0" w:space="0" w:color="auto"/>
        <w:left w:val="none" w:sz="0" w:space="0" w:color="auto"/>
        <w:bottom w:val="none" w:sz="0" w:space="0" w:color="auto"/>
        <w:right w:val="none" w:sz="0" w:space="0" w:color="auto"/>
      </w:divBdr>
    </w:div>
    <w:div w:id="479080564">
      <w:bodyDiv w:val="1"/>
      <w:marLeft w:val="0"/>
      <w:marRight w:val="0"/>
      <w:marTop w:val="0"/>
      <w:marBottom w:val="0"/>
      <w:divBdr>
        <w:top w:val="none" w:sz="0" w:space="0" w:color="auto"/>
        <w:left w:val="none" w:sz="0" w:space="0" w:color="auto"/>
        <w:bottom w:val="none" w:sz="0" w:space="0" w:color="auto"/>
        <w:right w:val="none" w:sz="0" w:space="0" w:color="auto"/>
      </w:divBdr>
    </w:div>
    <w:div w:id="480079049">
      <w:bodyDiv w:val="1"/>
      <w:marLeft w:val="0"/>
      <w:marRight w:val="0"/>
      <w:marTop w:val="0"/>
      <w:marBottom w:val="0"/>
      <w:divBdr>
        <w:top w:val="none" w:sz="0" w:space="0" w:color="auto"/>
        <w:left w:val="none" w:sz="0" w:space="0" w:color="auto"/>
        <w:bottom w:val="none" w:sz="0" w:space="0" w:color="auto"/>
        <w:right w:val="none" w:sz="0" w:space="0" w:color="auto"/>
      </w:divBdr>
    </w:div>
    <w:div w:id="482429406">
      <w:bodyDiv w:val="1"/>
      <w:marLeft w:val="0"/>
      <w:marRight w:val="0"/>
      <w:marTop w:val="0"/>
      <w:marBottom w:val="0"/>
      <w:divBdr>
        <w:top w:val="none" w:sz="0" w:space="0" w:color="auto"/>
        <w:left w:val="none" w:sz="0" w:space="0" w:color="auto"/>
        <w:bottom w:val="none" w:sz="0" w:space="0" w:color="auto"/>
        <w:right w:val="none" w:sz="0" w:space="0" w:color="auto"/>
      </w:divBdr>
    </w:div>
    <w:div w:id="482699496">
      <w:bodyDiv w:val="1"/>
      <w:marLeft w:val="0"/>
      <w:marRight w:val="0"/>
      <w:marTop w:val="0"/>
      <w:marBottom w:val="0"/>
      <w:divBdr>
        <w:top w:val="none" w:sz="0" w:space="0" w:color="auto"/>
        <w:left w:val="none" w:sz="0" w:space="0" w:color="auto"/>
        <w:bottom w:val="none" w:sz="0" w:space="0" w:color="auto"/>
        <w:right w:val="none" w:sz="0" w:space="0" w:color="auto"/>
      </w:divBdr>
    </w:div>
    <w:div w:id="484248462">
      <w:bodyDiv w:val="1"/>
      <w:marLeft w:val="0"/>
      <w:marRight w:val="0"/>
      <w:marTop w:val="0"/>
      <w:marBottom w:val="0"/>
      <w:divBdr>
        <w:top w:val="none" w:sz="0" w:space="0" w:color="auto"/>
        <w:left w:val="none" w:sz="0" w:space="0" w:color="auto"/>
        <w:bottom w:val="none" w:sz="0" w:space="0" w:color="auto"/>
        <w:right w:val="none" w:sz="0" w:space="0" w:color="auto"/>
      </w:divBdr>
    </w:div>
    <w:div w:id="488988045">
      <w:bodyDiv w:val="1"/>
      <w:marLeft w:val="0"/>
      <w:marRight w:val="0"/>
      <w:marTop w:val="0"/>
      <w:marBottom w:val="0"/>
      <w:divBdr>
        <w:top w:val="none" w:sz="0" w:space="0" w:color="auto"/>
        <w:left w:val="none" w:sz="0" w:space="0" w:color="auto"/>
        <w:bottom w:val="none" w:sz="0" w:space="0" w:color="auto"/>
        <w:right w:val="none" w:sz="0" w:space="0" w:color="auto"/>
      </w:divBdr>
    </w:div>
    <w:div w:id="491024682">
      <w:bodyDiv w:val="1"/>
      <w:marLeft w:val="0"/>
      <w:marRight w:val="0"/>
      <w:marTop w:val="0"/>
      <w:marBottom w:val="0"/>
      <w:divBdr>
        <w:top w:val="none" w:sz="0" w:space="0" w:color="auto"/>
        <w:left w:val="none" w:sz="0" w:space="0" w:color="auto"/>
        <w:bottom w:val="none" w:sz="0" w:space="0" w:color="auto"/>
        <w:right w:val="none" w:sz="0" w:space="0" w:color="auto"/>
      </w:divBdr>
    </w:div>
    <w:div w:id="491524670">
      <w:bodyDiv w:val="1"/>
      <w:marLeft w:val="0"/>
      <w:marRight w:val="0"/>
      <w:marTop w:val="0"/>
      <w:marBottom w:val="0"/>
      <w:divBdr>
        <w:top w:val="none" w:sz="0" w:space="0" w:color="auto"/>
        <w:left w:val="none" w:sz="0" w:space="0" w:color="auto"/>
        <w:bottom w:val="none" w:sz="0" w:space="0" w:color="auto"/>
        <w:right w:val="none" w:sz="0" w:space="0" w:color="auto"/>
      </w:divBdr>
    </w:div>
    <w:div w:id="492720138">
      <w:bodyDiv w:val="1"/>
      <w:marLeft w:val="0"/>
      <w:marRight w:val="0"/>
      <w:marTop w:val="0"/>
      <w:marBottom w:val="0"/>
      <w:divBdr>
        <w:top w:val="none" w:sz="0" w:space="0" w:color="auto"/>
        <w:left w:val="none" w:sz="0" w:space="0" w:color="auto"/>
        <w:bottom w:val="none" w:sz="0" w:space="0" w:color="auto"/>
        <w:right w:val="none" w:sz="0" w:space="0" w:color="auto"/>
      </w:divBdr>
    </w:div>
    <w:div w:id="496002705">
      <w:bodyDiv w:val="1"/>
      <w:marLeft w:val="0"/>
      <w:marRight w:val="0"/>
      <w:marTop w:val="0"/>
      <w:marBottom w:val="0"/>
      <w:divBdr>
        <w:top w:val="none" w:sz="0" w:space="0" w:color="auto"/>
        <w:left w:val="none" w:sz="0" w:space="0" w:color="auto"/>
        <w:bottom w:val="none" w:sz="0" w:space="0" w:color="auto"/>
        <w:right w:val="none" w:sz="0" w:space="0" w:color="auto"/>
      </w:divBdr>
    </w:div>
    <w:div w:id="498277536">
      <w:bodyDiv w:val="1"/>
      <w:marLeft w:val="0"/>
      <w:marRight w:val="0"/>
      <w:marTop w:val="0"/>
      <w:marBottom w:val="0"/>
      <w:divBdr>
        <w:top w:val="none" w:sz="0" w:space="0" w:color="auto"/>
        <w:left w:val="none" w:sz="0" w:space="0" w:color="auto"/>
        <w:bottom w:val="none" w:sz="0" w:space="0" w:color="auto"/>
        <w:right w:val="none" w:sz="0" w:space="0" w:color="auto"/>
      </w:divBdr>
    </w:div>
    <w:div w:id="499278709">
      <w:bodyDiv w:val="1"/>
      <w:marLeft w:val="0"/>
      <w:marRight w:val="0"/>
      <w:marTop w:val="0"/>
      <w:marBottom w:val="0"/>
      <w:divBdr>
        <w:top w:val="none" w:sz="0" w:space="0" w:color="auto"/>
        <w:left w:val="none" w:sz="0" w:space="0" w:color="auto"/>
        <w:bottom w:val="none" w:sz="0" w:space="0" w:color="auto"/>
        <w:right w:val="none" w:sz="0" w:space="0" w:color="auto"/>
      </w:divBdr>
    </w:div>
    <w:div w:id="500118878">
      <w:bodyDiv w:val="1"/>
      <w:marLeft w:val="0"/>
      <w:marRight w:val="0"/>
      <w:marTop w:val="0"/>
      <w:marBottom w:val="0"/>
      <w:divBdr>
        <w:top w:val="none" w:sz="0" w:space="0" w:color="auto"/>
        <w:left w:val="none" w:sz="0" w:space="0" w:color="auto"/>
        <w:bottom w:val="none" w:sz="0" w:space="0" w:color="auto"/>
        <w:right w:val="none" w:sz="0" w:space="0" w:color="auto"/>
      </w:divBdr>
    </w:div>
    <w:div w:id="500393109">
      <w:bodyDiv w:val="1"/>
      <w:marLeft w:val="0"/>
      <w:marRight w:val="0"/>
      <w:marTop w:val="0"/>
      <w:marBottom w:val="0"/>
      <w:divBdr>
        <w:top w:val="none" w:sz="0" w:space="0" w:color="auto"/>
        <w:left w:val="none" w:sz="0" w:space="0" w:color="auto"/>
        <w:bottom w:val="none" w:sz="0" w:space="0" w:color="auto"/>
        <w:right w:val="none" w:sz="0" w:space="0" w:color="auto"/>
      </w:divBdr>
    </w:div>
    <w:div w:id="503131470">
      <w:bodyDiv w:val="1"/>
      <w:marLeft w:val="0"/>
      <w:marRight w:val="0"/>
      <w:marTop w:val="0"/>
      <w:marBottom w:val="0"/>
      <w:divBdr>
        <w:top w:val="none" w:sz="0" w:space="0" w:color="auto"/>
        <w:left w:val="none" w:sz="0" w:space="0" w:color="auto"/>
        <w:bottom w:val="none" w:sz="0" w:space="0" w:color="auto"/>
        <w:right w:val="none" w:sz="0" w:space="0" w:color="auto"/>
      </w:divBdr>
    </w:div>
    <w:div w:id="505749544">
      <w:bodyDiv w:val="1"/>
      <w:marLeft w:val="0"/>
      <w:marRight w:val="0"/>
      <w:marTop w:val="0"/>
      <w:marBottom w:val="0"/>
      <w:divBdr>
        <w:top w:val="none" w:sz="0" w:space="0" w:color="auto"/>
        <w:left w:val="none" w:sz="0" w:space="0" w:color="auto"/>
        <w:bottom w:val="none" w:sz="0" w:space="0" w:color="auto"/>
        <w:right w:val="none" w:sz="0" w:space="0" w:color="auto"/>
      </w:divBdr>
    </w:div>
    <w:div w:id="511455483">
      <w:bodyDiv w:val="1"/>
      <w:marLeft w:val="0"/>
      <w:marRight w:val="0"/>
      <w:marTop w:val="0"/>
      <w:marBottom w:val="0"/>
      <w:divBdr>
        <w:top w:val="none" w:sz="0" w:space="0" w:color="auto"/>
        <w:left w:val="none" w:sz="0" w:space="0" w:color="auto"/>
        <w:bottom w:val="none" w:sz="0" w:space="0" w:color="auto"/>
        <w:right w:val="none" w:sz="0" w:space="0" w:color="auto"/>
      </w:divBdr>
    </w:div>
    <w:div w:id="511651096">
      <w:bodyDiv w:val="1"/>
      <w:marLeft w:val="0"/>
      <w:marRight w:val="0"/>
      <w:marTop w:val="0"/>
      <w:marBottom w:val="0"/>
      <w:divBdr>
        <w:top w:val="none" w:sz="0" w:space="0" w:color="auto"/>
        <w:left w:val="none" w:sz="0" w:space="0" w:color="auto"/>
        <w:bottom w:val="none" w:sz="0" w:space="0" w:color="auto"/>
        <w:right w:val="none" w:sz="0" w:space="0" w:color="auto"/>
      </w:divBdr>
    </w:div>
    <w:div w:id="519127628">
      <w:bodyDiv w:val="1"/>
      <w:marLeft w:val="0"/>
      <w:marRight w:val="0"/>
      <w:marTop w:val="0"/>
      <w:marBottom w:val="0"/>
      <w:divBdr>
        <w:top w:val="none" w:sz="0" w:space="0" w:color="auto"/>
        <w:left w:val="none" w:sz="0" w:space="0" w:color="auto"/>
        <w:bottom w:val="none" w:sz="0" w:space="0" w:color="auto"/>
        <w:right w:val="none" w:sz="0" w:space="0" w:color="auto"/>
      </w:divBdr>
    </w:div>
    <w:div w:id="519244477">
      <w:bodyDiv w:val="1"/>
      <w:marLeft w:val="0"/>
      <w:marRight w:val="0"/>
      <w:marTop w:val="0"/>
      <w:marBottom w:val="0"/>
      <w:divBdr>
        <w:top w:val="none" w:sz="0" w:space="0" w:color="auto"/>
        <w:left w:val="none" w:sz="0" w:space="0" w:color="auto"/>
        <w:bottom w:val="none" w:sz="0" w:space="0" w:color="auto"/>
        <w:right w:val="none" w:sz="0" w:space="0" w:color="auto"/>
      </w:divBdr>
    </w:div>
    <w:div w:id="519709798">
      <w:bodyDiv w:val="1"/>
      <w:marLeft w:val="0"/>
      <w:marRight w:val="0"/>
      <w:marTop w:val="0"/>
      <w:marBottom w:val="0"/>
      <w:divBdr>
        <w:top w:val="none" w:sz="0" w:space="0" w:color="auto"/>
        <w:left w:val="none" w:sz="0" w:space="0" w:color="auto"/>
        <w:bottom w:val="none" w:sz="0" w:space="0" w:color="auto"/>
        <w:right w:val="none" w:sz="0" w:space="0" w:color="auto"/>
      </w:divBdr>
    </w:div>
    <w:div w:id="520898813">
      <w:bodyDiv w:val="1"/>
      <w:marLeft w:val="0"/>
      <w:marRight w:val="0"/>
      <w:marTop w:val="0"/>
      <w:marBottom w:val="0"/>
      <w:divBdr>
        <w:top w:val="none" w:sz="0" w:space="0" w:color="auto"/>
        <w:left w:val="none" w:sz="0" w:space="0" w:color="auto"/>
        <w:bottom w:val="none" w:sz="0" w:space="0" w:color="auto"/>
        <w:right w:val="none" w:sz="0" w:space="0" w:color="auto"/>
      </w:divBdr>
    </w:div>
    <w:div w:id="526602972">
      <w:bodyDiv w:val="1"/>
      <w:marLeft w:val="0"/>
      <w:marRight w:val="0"/>
      <w:marTop w:val="0"/>
      <w:marBottom w:val="0"/>
      <w:divBdr>
        <w:top w:val="none" w:sz="0" w:space="0" w:color="auto"/>
        <w:left w:val="none" w:sz="0" w:space="0" w:color="auto"/>
        <w:bottom w:val="none" w:sz="0" w:space="0" w:color="auto"/>
        <w:right w:val="none" w:sz="0" w:space="0" w:color="auto"/>
      </w:divBdr>
    </w:div>
    <w:div w:id="527763630">
      <w:bodyDiv w:val="1"/>
      <w:marLeft w:val="0"/>
      <w:marRight w:val="0"/>
      <w:marTop w:val="0"/>
      <w:marBottom w:val="0"/>
      <w:divBdr>
        <w:top w:val="none" w:sz="0" w:space="0" w:color="auto"/>
        <w:left w:val="none" w:sz="0" w:space="0" w:color="auto"/>
        <w:bottom w:val="none" w:sz="0" w:space="0" w:color="auto"/>
        <w:right w:val="none" w:sz="0" w:space="0" w:color="auto"/>
      </w:divBdr>
    </w:div>
    <w:div w:id="530075430">
      <w:bodyDiv w:val="1"/>
      <w:marLeft w:val="0"/>
      <w:marRight w:val="0"/>
      <w:marTop w:val="0"/>
      <w:marBottom w:val="0"/>
      <w:divBdr>
        <w:top w:val="none" w:sz="0" w:space="0" w:color="auto"/>
        <w:left w:val="none" w:sz="0" w:space="0" w:color="auto"/>
        <w:bottom w:val="none" w:sz="0" w:space="0" w:color="auto"/>
        <w:right w:val="none" w:sz="0" w:space="0" w:color="auto"/>
      </w:divBdr>
    </w:div>
    <w:div w:id="530262369">
      <w:bodyDiv w:val="1"/>
      <w:marLeft w:val="0"/>
      <w:marRight w:val="0"/>
      <w:marTop w:val="0"/>
      <w:marBottom w:val="0"/>
      <w:divBdr>
        <w:top w:val="none" w:sz="0" w:space="0" w:color="auto"/>
        <w:left w:val="none" w:sz="0" w:space="0" w:color="auto"/>
        <w:bottom w:val="none" w:sz="0" w:space="0" w:color="auto"/>
        <w:right w:val="none" w:sz="0" w:space="0" w:color="auto"/>
      </w:divBdr>
    </w:div>
    <w:div w:id="530533296">
      <w:bodyDiv w:val="1"/>
      <w:marLeft w:val="0"/>
      <w:marRight w:val="0"/>
      <w:marTop w:val="0"/>
      <w:marBottom w:val="0"/>
      <w:divBdr>
        <w:top w:val="none" w:sz="0" w:space="0" w:color="auto"/>
        <w:left w:val="none" w:sz="0" w:space="0" w:color="auto"/>
        <w:bottom w:val="none" w:sz="0" w:space="0" w:color="auto"/>
        <w:right w:val="none" w:sz="0" w:space="0" w:color="auto"/>
      </w:divBdr>
    </w:div>
    <w:div w:id="534928801">
      <w:bodyDiv w:val="1"/>
      <w:marLeft w:val="0"/>
      <w:marRight w:val="0"/>
      <w:marTop w:val="0"/>
      <w:marBottom w:val="0"/>
      <w:divBdr>
        <w:top w:val="none" w:sz="0" w:space="0" w:color="auto"/>
        <w:left w:val="none" w:sz="0" w:space="0" w:color="auto"/>
        <w:bottom w:val="none" w:sz="0" w:space="0" w:color="auto"/>
        <w:right w:val="none" w:sz="0" w:space="0" w:color="auto"/>
      </w:divBdr>
    </w:div>
    <w:div w:id="537665888">
      <w:bodyDiv w:val="1"/>
      <w:marLeft w:val="0"/>
      <w:marRight w:val="0"/>
      <w:marTop w:val="0"/>
      <w:marBottom w:val="0"/>
      <w:divBdr>
        <w:top w:val="none" w:sz="0" w:space="0" w:color="auto"/>
        <w:left w:val="none" w:sz="0" w:space="0" w:color="auto"/>
        <w:bottom w:val="none" w:sz="0" w:space="0" w:color="auto"/>
        <w:right w:val="none" w:sz="0" w:space="0" w:color="auto"/>
      </w:divBdr>
    </w:div>
    <w:div w:id="539981242">
      <w:bodyDiv w:val="1"/>
      <w:marLeft w:val="0"/>
      <w:marRight w:val="0"/>
      <w:marTop w:val="0"/>
      <w:marBottom w:val="0"/>
      <w:divBdr>
        <w:top w:val="none" w:sz="0" w:space="0" w:color="auto"/>
        <w:left w:val="none" w:sz="0" w:space="0" w:color="auto"/>
        <w:bottom w:val="none" w:sz="0" w:space="0" w:color="auto"/>
        <w:right w:val="none" w:sz="0" w:space="0" w:color="auto"/>
      </w:divBdr>
    </w:div>
    <w:div w:id="551893834">
      <w:bodyDiv w:val="1"/>
      <w:marLeft w:val="0"/>
      <w:marRight w:val="0"/>
      <w:marTop w:val="0"/>
      <w:marBottom w:val="0"/>
      <w:divBdr>
        <w:top w:val="none" w:sz="0" w:space="0" w:color="auto"/>
        <w:left w:val="none" w:sz="0" w:space="0" w:color="auto"/>
        <w:bottom w:val="none" w:sz="0" w:space="0" w:color="auto"/>
        <w:right w:val="none" w:sz="0" w:space="0" w:color="auto"/>
      </w:divBdr>
    </w:div>
    <w:div w:id="552279565">
      <w:bodyDiv w:val="1"/>
      <w:marLeft w:val="0"/>
      <w:marRight w:val="0"/>
      <w:marTop w:val="0"/>
      <w:marBottom w:val="0"/>
      <w:divBdr>
        <w:top w:val="none" w:sz="0" w:space="0" w:color="auto"/>
        <w:left w:val="none" w:sz="0" w:space="0" w:color="auto"/>
        <w:bottom w:val="none" w:sz="0" w:space="0" w:color="auto"/>
        <w:right w:val="none" w:sz="0" w:space="0" w:color="auto"/>
      </w:divBdr>
    </w:div>
    <w:div w:id="556357918">
      <w:bodyDiv w:val="1"/>
      <w:marLeft w:val="0"/>
      <w:marRight w:val="0"/>
      <w:marTop w:val="0"/>
      <w:marBottom w:val="0"/>
      <w:divBdr>
        <w:top w:val="none" w:sz="0" w:space="0" w:color="auto"/>
        <w:left w:val="none" w:sz="0" w:space="0" w:color="auto"/>
        <w:bottom w:val="none" w:sz="0" w:space="0" w:color="auto"/>
        <w:right w:val="none" w:sz="0" w:space="0" w:color="auto"/>
      </w:divBdr>
    </w:div>
    <w:div w:id="556405390">
      <w:bodyDiv w:val="1"/>
      <w:marLeft w:val="0"/>
      <w:marRight w:val="0"/>
      <w:marTop w:val="0"/>
      <w:marBottom w:val="0"/>
      <w:divBdr>
        <w:top w:val="none" w:sz="0" w:space="0" w:color="auto"/>
        <w:left w:val="none" w:sz="0" w:space="0" w:color="auto"/>
        <w:bottom w:val="none" w:sz="0" w:space="0" w:color="auto"/>
        <w:right w:val="none" w:sz="0" w:space="0" w:color="auto"/>
      </w:divBdr>
    </w:div>
    <w:div w:id="556429546">
      <w:bodyDiv w:val="1"/>
      <w:marLeft w:val="0"/>
      <w:marRight w:val="0"/>
      <w:marTop w:val="0"/>
      <w:marBottom w:val="0"/>
      <w:divBdr>
        <w:top w:val="none" w:sz="0" w:space="0" w:color="auto"/>
        <w:left w:val="none" w:sz="0" w:space="0" w:color="auto"/>
        <w:bottom w:val="none" w:sz="0" w:space="0" w:color="auto"/>
        <w:right w:val="none" w:sz="0" w:space="0" w:color="auto"/>
      </w:divBdr>
    </w:div>
    <w:div w:id="557976651">
      <w:bodyDiv w:val="1"/>
      <w:marLeft w:val="0"/>
      <w:marRight w:val="0"/>
      <w:marTop w:val="0"/>
      <w:marBottom w:val="0"/>
      <w:divBdr>
        <w:top w:val="none" w:sz="0" w:space="0" w:color="auto"/>
        <w:left w:val="none" w:sz="0" w:space="0" w:color="auto"/>
        <w:bottom w:val="none" w:sz="0" w:space="0" w:color="auto"/>
        <w:right w:val="none" w:sz="0" w:space="0" w:color="auto"/>
      </w:divBdr>
    </w:div>
    <w:div w:id="559944326">
      <w:bodyDiv w:val="1"/>
      <w:marLeft w:val="0"/>
      <w:marRight w:val="0"/>
      <w:marTop w:val="0"/>
      <w:marBottom w:val="0"/>
      <w:divBdr>
        <w:top w:val="none" w:sz="0" w:space="0" w:color="auto"/>
        <w:left w:val="none" w:sz="0" w:space="0" w:color="auto"/>
        <w:bottom w:val="none" w:sz="0" w:space="0" w:color="auto"/>
        <w:right w:val="none" w:sz="0" w:space="0" w:color="auto"/>
      </w:divBdr>
    </w:div>
    <w:div w:id="563177634">
      <w:bodyDiv w:val="1"/>
      <w:marLeft w:val="0"/>
      <w:marRight w:val="0"/>
      <w:marTop w:val="0"/>
      <w:marBottom w:val="0"/>
      <w:divBdr>
        <w:top w:val="none" w:sz="0" w:space="0" w:color="auto"/>
        <w:left w:val="none" w:sz="0" w:space="0" w:color="auto"/>
        <w:bottom w:val="none" w:sz="0" w:space="0" w:color="auto"/>
        <w:right w:val="none" w:sz="0" w:space="0" w:color="auto"/>
      </w:divBdr>
    </w:div>
    <w:div w:id="563413308">
      <w:bodyDiv w:val="1"/>
      <w:marLeft w:val="0"/>
      <w:marRight w:val="0"/>
      <w:marTop w:val="0"/>
      <w:marBottom w:val="0"/>
      <w:divBdr>
        <w:top w:val="none" w:sz="0" w:space="0" w:color="auto"/>
        <w:left w:val="none" w:sz="0" w:space="0" w:color="auto"/>
        <w:bottom w:val="none" w:sz="0" w:space="0" w:color="auto"/>
        <w:right w:val="none" w:sz="0" w:space="0" w:color="auto"/>
      </w:divBdr>
    </w:div>
    <w:div w:id="567543727">
      <w:bodyDiv w:val="1"/>
      <w:marLeft w:val="0"/>
      <w:marRight w:val="0"/>
      <w:marTop w:val="0"/>
      <w:marBottom w:val="0"/>
      <w:divBdr>
        <w:top w:val="none" w:sz="0" w:space="0" w:color="auto"/>
        <w:left w:val="none" w:sz="0" w:space="0" w:color="auto"/>
        <w:bottom w:val="none" w:sz="0" w:space="0" w:color="auto"/>
        <w:right w:val="none" w:sz="0" w:space="0" w:color="auto"/>
      </w:divBdr>
    </w:div>
    <w:div w:id="569384825">
      <w:bodyDiv w:val="1"/>
      <w:marLeft w:val="0"/>
      <w:marRight w:val="0"/>
      <w:marTop w:val="0"/>
      <w:marBottom w:val="0"/>
      <w:divBdr>
        <w:top w:val="none" w:sz="0" w:space="0" w:color="auto"/>
        <w:left w:val="none" w:sz="0" w:space="0" w:color="auto"/>
        <w:bottom w:val="none" w:sz="0" w:space="0" w:color="auto"/>
        <w:right w:val="none" w:sz="0" w:space="0" w:color="auto"/>
      </w:divBdr>
    </w:div>
    <w:div w:id="571081081">
      <w:bodyDiv w:val="1"/>
      <w:marLeft w:val="0"/>
      <w:marRight w:val="0"/>
      <w:marTop w:val="0"/>
      <w:marBottom w:val="0"/>
      <w:divBdr>
        <w:top w:val="none" w:sz="0" w:space="0" w:color="auto"/>
        <w:left w:val="none" w:sz="0" w:space="0" w:color="auto"/>
        <w:bottom w:val="none" w:sz="0" w:space="0" w:color="auto"/>
        <w:right w:val="none" w:sz="0" w:space="0" w:color="auto"/>
      </w:divBdr>
    </w:div>
    <w:div w:id="572936838">
      <w:bodyDiv w:val="1"/>
      <w:marLeft w:val="0"/>
      <w:marRight w:val="0"/>
      <w:marTop w:val="0"/>
      <w:marBottom w:val="0"/>
      <w:divBdr>
        <w:top w:val="none" w:sz="0" w:space="0" w:color="auto"/>
        <w:left w:val="none" w:sz="0" w:space="0" w:color="auto"/>
        <w:bottom w:val="none" w:sz="0" w:space="0" w:color="auto"/>
        <w:right w:val="none" w:sz="0" w:space="0" w:color="auto"/>
      </w:divBdr>
    </w:div>
    <w:div w:id="573393671">
      <w:bodyDiv w:val="1"/>
      <w:marLeft w:val="0"/>
      <w:marRight w:val="0"/>
      <w:marTop w:val="0"/>
      <w:marBottom w:val="0"/>
      <w:divBdr>
        <w:top w:val="none" w:sz="0" w:space="0" w:color="auto"/>
        <w:left w:val="none" w:sz="0" w:space="0" w:color="auto"/>
        <w:bottom w:val="none" w:sz="0" w:space="0" w:color="auto"/>
        <w:right w:val="none" w:sz="0" w:space="0" w:color="auto"/>
      </w:divBdr>
    </w:div>
    <w:div w:id="583956662">
      <w:bodyDiv w:val="1"/>
      <w:marLeft w:val="0"/>
      <w:marRight w:val="0"/>
      <w:marTop w:val="0"/>
      <w:marBottom w:val="0"/>
      <w:divBdr>
        <w:top w:val="none" w:sz="0" w:space="0" w:color="auto"/>
        <w:left w:val="none" w:sz="0" w:space="0" w:color="auto"/>
        <w:bottom w:val="none" w:sz="0" w:space="0" w:color="auto"/>
        <w:right w:val="none" w:sz="0" w:space="0" w:color="auto"/>
      </w:divBdr>
    </w:div>
    <w:div w:id="598486379">
      <w:bodyDiv w:val="1"/>
      <w:marLeft w:val="0"/>
      <w:marRight w:val="0"/>
      <w:marTop w:val="0"/>
      <w:marBottom w:val="0"/>
      <w:divBdr>
        <w:top w:val="none" w:sz="0" w:space="0" w:color="auto"/>
        <w:left w:val="none" w:sz="0" w:space="0" w:color="auto"/>
        <w:bottom w:val="none" w:sz="0" w:space="0" w:color="auto"/>
        <w:right w:val="none" w:sz="0" w:space="0" w:color="auto"/>
      </w:divBdr>
    </w:div>
    <w:div w:id="598611003">
      <w:bodyDiv w:val="1"/>
      <w:marLeft w:val="0"/>
      <w:marRight w:val="0"/>
      <w:marTop w:val="0"/>
      <w:marBottom w:val="0"/>
      <w:divBdr>
        <w:top w:val="none" w:sz="0" w:space="0" w:color="auto"/>
        <w:left w:val="none" w:sz="0" w:space="0" w:color="auto"/>
        <w:bottom w:val="none" w:sz="0" w:space="0" w:color="auto"/>
        <w:right w:val="none" w:sz="0" w:space="0" w:color="auto"/>
      </w:divBdr>
    </w:div>
    <w:div w:id="603536663">
      <w:bodyDiv w:val="1"/>
      <w:marLeft w:val="0"/>
      <w:marRight w:val="0"/>
      <w:marTop w:val="0"/>
      <w:marBottom w:val="0"/>
      <w:divBdr>
        <w:top w:val="none" w:sz="0" w:space="0" w:color="auto"/>
        <w:left w:val="none" w:sz="0" w:space="0" w:color="auto"/>
        <w:bottom w:val="none" w:sz="0" w:space="0" w:color="auto"/>
        <w:right w:val="none" w:sz="0" w:space="0" w:color="auto"/>
      </w:divBdr>
    </w:div>
    <w:div w:id="607201994">
      <w:bodyDiv w:val="1"/>
      <w:marLeft w:val="0"/>
      <w:marRight w:val="0"/>
      <w:marTop w:val="0"/>
      <w:marBottom w:val="0"/>
      <w:divBdr>
        <w:top w:val="none" w:sz="0" w:space="0" w:color="auto"/>
        <w:left w:val="none" w:sz="0" w:space="0" w:color="auto"/>
        <w:bottom w:val="none" w:sz="0" w:space="0" w:color="auto"/>
        <w:right w:val="none" w:sz="0" w:space="0" w:color="auto"/>
      </w:divBdr>
    </w:div>
    <w:div w:id="608315727">
      <w:bodyDiv w:val="1"/>
      <w:marLeft w:val="0"/>
      <w:marRight w:val="0"/>
      <w:marTop w:val="0"/>
      <w:marBottom w:val="0"/>
      <w:divBdr>
        <w:top w:val="none" w:sz="0" w:space="0" w:color="auto"/>
        <w:left w:val="none" w:sz="0" w:space="0" w:color="auto"/>
        <w:bottom w:val="none" w:sz="0" w:space="0" w:color="auto"/>
        <w:right w:val="none" w:sz="0" w:space="0" w:color="auto"/>
      </w:divBdr>
    </w:div>
    <w:div w:id="614673223">
      <w:bodyDiv w:val="1"/>
      <w:marLeft w:val="0"/>
      <w:marRight w:val="0"/>
      <w:marTop w:val="0"/>
      <w:marBottom w:val="0"/>
      <w:divBdr>
        <w:top w:val="none" w:sz="0" w:space="0" w:color="auto"/>
        <w:left w:val="none" w:sz="0" w:space="0" w:color="auto"/>
        <w:bottom w:val="none" w:sz="0" w:space="0" w:color="auto"/>
        <w:right w:val="none" w:sz="0" w:space="0" w:color="auto"/>
      </w:divBdr>
    </w:div>
    <w:div w:id="615991792">
      <w:bodyDiv w:val="1"/>
      <w:marLeft w:val="0"/>
      <w:marRight w:val="0"/>
      <w:marTop w:val="0"/>
      <w:marBottom w:val="0"/>
      <w:divBdr>
        <w:top w:val="none" w:sz="0" w:space="0" w:color="auto"/>
        <w:left w:val="none" w:sz="0" w:space="0" w:color="auto"/>
        <w:bottom w:val="none" w:sz="0" w:space="0" w:color="auto"/>
        <w:right w:val="none" w:sz="0" w:space="0" w:color="auto"/>
      </w:divBdr>
    </w:div>
    <w:div w:id="618488057">
      <w:bodyDiv w:val="1"/>
      <w:marLeft w:val="0"/>
      <w:marRight w:val="0"/>
      <w:marTop w:val="0"/>
      <w:marBottom w:val="0"/>
      <w:divBdr>
        <w:top w:val="none" w:sz="0" w:space="0" w:color="auto"/>
        <w:left w:val="none" w:sz="0" w:space="0" w:color="auto"/>
        <w:bottom w:val="none" w:sz="0" w:space="0" w:color="auto"/>
        <w:right w:val="none" w:sz="0" w:space="0" w:color="auto"/>
      </w:divBdr>
    </w:div>
    <w:div w:id="622271916">
      <w:bodyDiv w:val="1"/>
      <w:marLeft w:val="0"/>
      <w:marRight w:val="0"/>
      <w:marTop w:val="0"/>
      <w:marBottom w:val="0"/>
      <w:divBdr>
        <w:top w:val="none" w:sz="0" w:space="0" w:color="auto"/>
        <w:left w:val="none" w:sz="0" w:space="0" w:color="auto"/>
        <w:bottom w:val="none" w:sz="0" w:space="0" w:color="auto"/>
        <w:right w:val="none" w:sz="0" w:space="0" w:color="auto"/>
      </w:divBdr>
    </w:div>
    <w:div w:id="623849209">
      <w:bodyDiv w:val="1"/>
      <w:marLeft w:val="0"/>
      <w:marRight w:val="0"/>
      <w:marTop w:val="0"/>
      <w:marBottom w:val="0"/>
      <w:divBdr>
        <w:top w:val="none" w:sz="0" w:space="0" w:color="auto"/>
        <w:left w:val="none" w:sz="0" w:space="0" w:color="auto"/>
        <w:bottom w:val="none" w:sz="0" w:space="0" w:color="auto"/>
        <w:right w:val="none" w:sz="0" w:space="0" w:color="auto"/>
      </w:divBdr>
    </w:div>
    <w:div w:id="628703772">
      <w:bodyDiv w:val="1"/>
      <w:marLeft w:val="0"/>
      <w:marRight w:val="0"/>
      <w:marTop w:val="0"/>
      <w:marBottom w:val="0"/>
      <w:divBdr>
        <w:top w:val="none" w:sz="0" w:space="0" w:color="auto"/>
        <w:left w:val="none" w:sz="0" w:space="0" w:color="auto"/>
        <w:bottom w:val="none" w:sz="0" w:space="0" w:color="auto"/>
        <w:right w:val="none" w:sz="0" w:space="0" w:color="auto"/>
      </w:divBdr>
    </w:div>
    <w:div w:id="628895200">
      <w:bodyDiv w:val="1"/>
      <w:marLeft w:val="0"/>
      <w:marRight w:val="0"/>
      <w:marTop w:val="0"/>
      <w:marBottom w:val="0"/>
      <w:divBdr>
        <w:top w:val="none" w:sz="0" w:space="0" w:color="auto"/>
        <w:left w:val="none" w:sz="0" w:space="0" w:color="auto"/>
        <w:bottom w:val="none" w:sz="0" w:space="0" w:color="auto"/>
        <w:right w:val="none" w:sz="0" w:space="0" w:color="auto"/>
      </w:divBdr>
    </w:div>
    <w:div w:id="634215210">
      <w:bodyDiv w:val="1"/>
      <w:marLeft w:val="0"/>
      <w:marRight w:val="0"/>
      <w:marTop w:val="0"/>
      <w:marBottom w:val="0"/>
      <w:divBdr>
        <w:top w:val="none" w:sz="0" w:space="0" w:color="auto"/>
        <w:left w:val="none" w:sz="0" w:space="0" w:color="auto"/>
        <w:bottom w:val="none" w:sz="0" w:space="0" w:color="auto"/>
        <w:right w:val="none" w:sz="0" w:space="0" w:color="auto"/>
      </w:divBdr>
    </w:div>
    <w:div w:id="637104731">
      <w:bodyDiv w:val="1"/>
      <w:marLeft w:val="0"/>
      <w:marRight w:val="0"/>
      <w:marTop w:val="0"/>
      <w:marBottom w:val="0"/>
      <w:divBdr>
        <w:top w:val="none" w:sz="0" w:space="0" w:color="auto"/>
        <w:left w:val="none" w:sz="0" w:space="0" w:color="auto"/>
        <w:bottom w:val="none" w:sz="0" w:space="0" w:color="auto"/>
        <w:right w:val="none" w:sz="0" w:space="0" w:color="auto"/>
      </w:divBdr>
    </w:div>
    <w:div w:id="638000858">
      <w:bodyDiv w:val="1"/>
      <w:marLeft w:val="0"/>
      <w:marRight w:val="0"/>
      <w:marTop w:val="0"/>
      <w:marBottom w:val="0"/>
      <w:divBdr>
        <w:top w:val="none" w:sz="0" w:space="0" w:color="auto"/>
        <w:left w:val="none" w:sz="0" w:space="0" w:color="auto"/>
        <w:bottom w:val="none" w:sz="0" w:space="0" w:color="auto"/>
        <w:right w:val="none" w:sz="0" w:space="0" w:color="auto"/>
      </w:divBdr>
    </w:div>
    <w:div w:id="641738780">
      <w:bodyDiv w:val="1"/>
      <w:marLeft w:val="0"/>
      <w:marRight w:val="0"/>
      <w:marTop w:val="0"/>
      <w:marBottom w:val="0"/>
      <w:divBdr>
        <w:top w:val="none" w:sz="0" w:space="0" w:color="auto"/>
        <w:left w:val="none" w:sz="0" w:space="0" w:color="auto"/>
        <w:bottom w:val="none" w:sz="0" w:space="0" w:color="auto"/>
        <w:right w:val="none" w:sz="0" w:space="0" w:color="auto"/>
      </w:divBdr>
    </w:div>
    <w:div w:id="643049909">
      <w:bodyDiv w:val="1"/>
      <w:marLeft w:val="0"/>
      <w:marRight w:val="0"/>
      <w:marTop w:val="0"/>
      <w:marBottom w:val="0"/>
      <w:divBdr>
        <w:top w:val="none" w:sz="0" w:space="0" w:color="auto"/>
        <w:left w:val="none" w:sz="0" w:space="0" w:color="auto"/>
        <w:bottom w:val="none" w:sz="0" w:space="0" w:color="auto"/>
        <w:right w:val="none" w:sz="0" w:space="0" w:color="auto"/>
      </w:divBdr>
    </w:div>
    <w:div w:id="643589006">
      <w:bodyDiv w:val="1"/>
      <w:marLeft w:val="0"/>
      <w:marRight w:val="0"/>
      <w:marTop w:val="0"/>
      <w:marBottom w:val="0"/>
      <w:divBdr>
        <w:top w:val="none" w:sz="0" w:space="0" w:color="auto"/>
        <w:left w:val="none" w:sz="0" w:space="0" w:color="auto"/>
        <w:bottom w:val="none" w:sz="0" w:space="0" w:color="auto"/>
        <w:right w:val="none" w:sz="0" w:space="0" w:color="auto"/>
      </w:divBdr>
    </w:div>
    <w:div w:id="643973538">
      <w:bodyDiv w:val="1"/>
      <w:marLeft w:val="0"/>
      <w:marRight w:val="0"/>
      <w:marTop w:val="0"/>
      <w:marBottom w:val="0"/>
      <w:divBdr>
        <w:top w:val="none" w:sz="0" w:space="0" w:color="auto"/>
        <w:left w:val="none" w:sz="0" w:space="0" w:color="auto"/>
        <w:bottom w:val="none" w:sz="0" w:space="0" w:color="auto"/>
        <w:right w:val="none" w:sz="0" w:space="0" w:color="auto"/>
      </w:divBdr>
    </w:div>
    <w:div w:id="644048526">
      <w:bodyDiv w:val="1"/>
      <w:marLeft w:val="0"/>
      <w:marRight w:val="0"/>
      <w:marTop w:val="0"/>
      <w:marBottom w:val="0"/>
      <w:divBdr>
        <w:top w:val="none" w:sz="0" w:space="0" w:color="auto"/>
        <w:left w:val="none" w:sz="0" w:space="0" w:color="auto"/>
        <w:bottom w:val="none" w:sz="0" w:space="0" w:color="auto"/>
        <w:right w:val="none" w:sz="0" w:space="0" w:color="auto"/>
      </w:divBdr>
    </w:div>
    <w:div w:id="646395850">
      <w:bodyDiv w:val="1"/>
      <w:marLeft w:val="0"/>
      <w:marRight w:val="0"/>
      <w:marTop w:val="0"/>
      <w:marBottom w:val="0"/>
      <w:divBdr>
        <w:top w:val="none" w:sz="0" w:space="0" w:color="auto"/>
        <w:left w:val="none" w:sz="0" w:space="0" w:color="auto"/>
        <w:bottom w:val="none" w:sz="0" w:space="0" w:color="auto"/>
        <w:right w:val="none" w:sz="0" w:space="0" w:color="auto"/>
      </w:divBdr>
    </w:div>
    <w:div w:id="652834745">
      <w:bodyDiv w:val="1"/>
      <w:marLeft w:val="0"/>
      <w:marRight w:val="0"/>
      <w:marTop w:val="0"/>
      <w:marBottom w:val="0"/>
      <w:divBdr>
        <w:top w:val="none" w:sz="0" w:space="0" w:color="auto"/>
        <w:left w:val="none" w:sz="0" w:space="0" w:color="auto"/>
        <w:bottom w:val="none" w:sz="0" w:space="0" w:color="auto"/>
        <w:right w:val="none" w:sz="0" w:space="0" w:color="auto"/>
      </w:divBdr>
    </w:div>
    <w:div w:id="654189516">
      <w:bodyDiv w:val="1"/>
      <w:marLeft w:val="0"/>
      <w:marRight w:val="0"/>
      <w:marTop w:val="0"/>
      <w:marBottom w:val="0"/>
      <w:divBdr>
        <w:top w:val="none" w:sz="0" w:space="0" w:color="auto"/>
        <w:left w:val="none" w:sz="0" w:space="0" w:color="auto"/>
        <w:bottom w:val="none" w:sz="0" w:space="0" w:color="auto"/>
        <w:right w:val="none" w:sz="0" w:space="0" w:color="auto"/>
      </w:divBdr>
    </w:div>
    <w:div w:id="661590107">
      <w:bodyDiv w:val="1"/>
      <w:marLeft w:val="0"/>
      <w:marRight w:val="0"/>
      <w:marTop w:val="0"/>
      <w:marBottom w:val="0"/>
      <w:divBdr>
        <w:top w:val="none" w:sz="0" w:space="0" w:color="auto"/>
        <w:left w:val="none" w:sz="0" w:space="0" w:color="auto"/>
        <w:bottom w:val="none" w:sz="0" w:space="0" w:color="auto"/>
        <w:right w:val="none" w:sz="0" w:space="0" w:color="auto"/>
      </w:divBdr>
    </w:div>
    <w:div w:id="664089261">
      <w:bodyDiv w:val="1"/>
      <w:marLeft w:val="0"/>
      <w:marRight w:val="0"/>
      <w:marTop w:val="0"/>
      <w:marBottom w:val="0"/>
      <w:divBdr>
        <w:top w:val="none" w:sz="0" w:space="0" w:color="auto"/>
        <w:left w:val="none" w:sz="0" w:space="0" w:color="auto"/>
        <w:bottom w:val="none" w:sz="0" w:space="0" w:color="auto"/>
        <w:right w:val="none" w:sz="0" w:space="0" w:color="auto"/>
      </w:divBdr>
    </w:div>
    <w:div w:id="664865038">
      <w:bodyDiv w:val="1"/>
      <w:marLeft w:val="0"/>
      <w:marRight w:val="0"/>
      <w:marTop w:val="0"/>
      <w:marBottom w:val="0"/>
      <w:divBdr>
        <w:top w:val="none" w:sz="0" w:space="0" w:color="auto"/>
        <w:left w:val="none" w:sz="0" w:space="0" w:color="auto"/>
        <w:bottom w:val="none" w:sz="0" w:space="0" w:color="auto"/>
        <w:right w:val="none" w:sz="0" w:space="0" w:color="auto"/>
      </w:divBdr>
    </w:div>
    <w:div w:id="671564357">
      <w:bodyDiv w:val="1"/>
      <w:marLeft w:val="0"/>
      <w:marRight w:val="0"/>
      <w:marTop w:val="0"/>
      <w:marBottom w:val="0"/>
      <w:divBdr>
        <w:top w:val="none" w:sz="0" w:space="0" w:color="auto"/>
        <w:left w:val="none" w:sz="0" w:space="0" w:color="auto"/>
        <w:bottom w:val="none" w:sz="0" w:space="0" w:color="auto"/>
        <w:right w:val="none" w:sz="0" w:space="0" w:color="auto"/>
      </w:divBdr>
    </w:div>
    <w:div w:id="672804246">
      <w:bodyDiv w:val="1"/>
      <w:marLeft w:val="0"/>
      <w:marRight w:val="0"/>
      <w:marTop w:val="0"/>
      <w:marBottom w:val="0"/>
      <w:divBdr>
        <w:top w:val="none" w:sz="0" w:space="0" w:color="auto"/>
        <w:left w:val="none" w:sz="0" w:space="0" w:color="auto"/>
        <w:bottom w:val="none" w:sz="0" w:space="0" w:color="auto"/>
        <w:right w:val="none" w:sz="0" w:space="0" w:color="auto"/>
      </w:divBdr>
    </w:div>
    <w:div w:id="681519204">
      <w:bodyDiv w:val="1"/>
      <w:marLeft w:val="0"/>
      <w:marRight w:val="0"/>
      <w:marTop w:val="0"/>
      <w:marBottom w:val="0"/>
      <w:divBdr>
        <w:top w:val="none" w:sz="0" w:space="0" w:color="auto"/>
        <w:left w:val="none" w:sz="0" w:space="0" w:color="auto"/>
        <w:bottom w:val="none" w:sz="0" w:space="0" w:color="auto"/>
        <w:right w:val="none" w:sz="0" w:space="0" w:color="auto"/>
      </w:divBdr>
    </w:div>
    <w:div w:id="685133149">
      <w:bodyDiv w:val="1"/>
      <w:marLeft w:val="0"/>
      <w:marRight w:val="0"/>
      <w:marTop w:val="0"/>
      <w:marBottom w:val="0"/>
      <w:divBdr>
        <w:top w:val="none" w:sz="0" w:space="0" w:color="auto"/>
        <w:left w:val="none" w:sz="0" w:space="0" w:color="auto"/>
        <w:bottom w:val="none" w:sz="0" w:space="0" w:color="auto"/>
        <w:right w:val="none" w:sz="0" w:space="0" w:color="auto"/>
      </w:divBdr>
    </w:div>
    <w:div w:id="685862725">
      <w:bodyDiv w:val="1"/>
      <w:marLeft w:val="0"/>
      <w:marRight w:val="0"/>
      <w:marTop w:val="0"/>
      <w:marBottom w:val="0"/>
      <w:divBdr>
        <w:top w:val="none" w:sz="0" w:space="0" w:color="auto"/>
        <w:left w:val="none" w:sz="0" w:space="0" w:color="auto"/>
        <w:bottom w:val="none" w:sz="0" w:space="0" w:color="auto"/>
        <w:right w:val="none" w:sz="0" w:space="0" w:color="auto"/>
      </w:divBdr>
    </w:div>
    <w:div w:id="689448819">
      <w:bodyDiv w:val="1"/>
      <w:marLeft w:val="0"/>
      <w:marRight w:val="0"/>
      <w:marTop w:val="0"/>
      <w:marBottom w:val="0"/>
      <w:divBdr>
        <w:top w:val="none" w:sz="0" w:space="0" w:color="auto"/>
        <w:left w:val="none" w:sz="0" w:space="0" w:color="auto"/>
        <w:bottom w:val="none" w:sz="0" w:space="0" w:color="auto"/>
        <w:right w:val="none" w:sz="0" w:space="0" w:color="auto"/>
      </w:divBdr>
    </w:div>
    <w:div w:id="691339277">
      <w:bodyDiv w:val="1"/>
      <w:marLeft w:val="0"/>
      <w:marRight w:val="0"/>
      <w:marTop w:val="0"/>
      <w:marBottom w:val="0"/>
      <w:divBdr>
        <w:top w:val="none" w:sz="0" w:space="0" w:color="auto"/>
        <w:left w:val="none" w:sz="0" w:space="0" w:color="auto"/>
        <w:bottom w:val="none" w:sz="0" w:space="0" w:color="auto"/>
        <w:right w:val="none" w:sz="0" w:space="0" w:color="auto"/>
      </w:divBdr>
    </w:div>
    <w:div w:id="691808927">
      <w:bodyDiv w:val="1"/>
      <w:marLeft w:val="0"/>
      <w:marRight w:val="0"/>
      <w:marTop w:val="0"/>
      <w:marBottom w:val="0"/>
      <w:divBdr>
        <w:top w:val="none" w:sz="0" w:space="0" w:color="auto"/>
        <w:left w:val="none" w:sz="0" w:space="0" w:color="auto"/>
        <w:bottom w:val="none" w:sz="0" w:space="0" w:color="auto"/>
        <w:right w:val="none" w:sz="0" w:space="0" w:color="auto"/>
      </w:divBdr>
    </w:div>
    <w:div w:id="692615839">
      <w:bodyDiv w:val="1"/>
      <w:marLeft w:val="0"/>
      <w:marRight w:val="0"/>
      <w:marTop w:val="0"/>
      <w:marBottom w:val="0"/>
      <w:divBdr>
        <w:top w:val="none" w:sz="0" w:space="0" w:color="auto"/>
        <w:left w:val="none" w:sz="0" w:space="0" w:color="auto"/>
        <w:bottom w:val="none" w:sz="0" w:space="0" w:color="auto"/>
        <w:right w:val="none" w:sz="0" w:space="0" w:color="auto"/>
      </w:divBdr>
    </w:div>
    <w:div w:id="694430890">
      <w:bodyDiv w:val="1"/>
      <w:marLeft w:val="0"/>
      <w:marRight w:val="0"/>
      <w:marTop w:val="0"/>
      <w:marBottom w:val="0"/>
      <w:divBdr>
        <w:top w:val="none" w:sz="0" w:space="0" w:color="auto"/>
        <w:left w:val="none" w:sz="0" w:space="0" w:color="auto"/>
        <w:bottom w:val="none" w:sz="0" w:space="0" w:color="auto"/>
        <w:right w:val="none" w:sz="0" w:space="0" w:color="auto"/>
      </w:divBdr>
    </w:div>
    <w:div w:id="714890442">
      <w:bodyDiv w:val="1"/>
      <w:marLeft w:val="0"/>
      <w:marRight w:val="0"/>
      <w:marTop w:val="0"/>
      <w:marBottom w:val="0"/>
      <w:divBdr>
        <w:top w:val="none" w:sz="0" w:space="0" w:color="auto"/>
        <w:left w:val="none" w:sz="0" w:space="0" w:color="auto"/>
        <w:bottom w:val="none" w:sz="0" w:space="0" w:color="auto"/>
        <w:right w:val="none" w:sz="0" w:space="0" w:color="auto"/>
      </w:divBdr>
    </w:div>
    <w:div w:id="716244761">
      <w:bodyDiv w:val="1"/>
      <w:marLeft w:val="0"/>
      <w:marRight w:val="0"/>
      <w:marTop w:val="0"/>
      <w:marBottom w:val="0"/>
      <w:divBdr>
        <w:top w:val="none" w:sz="0" w:space="0" w:color="auto"/>
        <w:left w:val="none" w:sz="0" w:space="0" w:color="auto"/>
        <w:bottom w:val="none" w:sz="0" w:space="0" w:color="auto"/>
        <w:right w:val="none" w:sz="0" w:space="0" w:color="auto"/>
      </w:divBdr>
    </w:div>
    <w:div w:id="716393613">
      <w:bodyDiv w:val="1"/>
      <w:marLeft w:val="0"/>
      <w:marRight w:val="0"/>
      <w:marTop w:val="0"/>
      <w:marBottom w:val="0"/>
      <w:divBdr>
        <w:top w:val="none" w:sz="0" w:space="0" w:color="auto"/>
        <w:left w:val="none" w:sz="0" w:space="0" w:color="auto"/>
        <w:bottom w:val="none" w:sz="0" w:space="0" w:color="auto"/>
        <w:right w:val="none" w:sz="0" w:space="0" w:color="auto"/>
      </w:divBdr>
    </w:div>
    <w:div w:id="724836491">
      <w:bodyDiv w:val="1"/>
      <w:marLeft w:val="0"/>
      <w:marRight w:val="0"/>
      <w:marTop w:val="0"/>
      <w:marBottom w:val="0"/>
      <w:divBdr>
        <w:top w:val="none" w:sz="0" w:space="0" w:color="auto"/>
        <w:left w:val="none" w:sz="0" w:space="0" w:color="auto"/>
        <w:bottom w:val="none" w:sz="0" w:space="0" w:color="auto"/>
        <w:right w:val="none" w:sz="0" w:space="0" w:color="auto"/>
      </w:divBdr>
    </w:div>
    <w:div w:id="729495286">
      <w:bodyDiv w:val="1"/>
      <w:marLeft w:val="0"/>
      <w:marRight w:val="0"/>
      <w:marTop w:val="0"/>
      <w:marBottom w:val="0"/>
      <w:divBdr>
        <w:top w:val="none" w:sz="0" w:space="0" w:color="auto"/>
        <w:left w:val="none" w:sz="0" w:space="0" w:color="auto"/>
        <w:bottom w:val="none" w:sz="0" w:space="0" w:color="auto"/>
        <w:right w:val="none" w:sz="0" w:space="0" w:color="auto"/>
      </w:divBdr>
    </w:div>
    <w:div w:id="730081927">
      <w:bodyDiv w:val="1"/>
      <w:marLeft w:val="0"/>
      <w:marRight w:val="0"/>
      <w:marTop w:val="0"/>
      <w:marBottom w:val="0"/>
      <w:divBdr>
        <w:top w:val="none" w:sz="0" w:space="0" w:color="auto"/>
        <w:left w:val="none" w:sz="0" w:space="0" w:color="auto"/>
        <w:bottom w:val="none" w:sz="0" w:space="0" w:color="auto"/>
        <w:right w:val="none" w:sz="0" w:space="0" w:color="auto"/>
      </w:divBdr>
    </w:div>
    <w:div w:id="733813982">
      <w:bodyDiv w:val="1"/>
      <w:marLeft w:val="0"/>
      <w:marRight w:val="0"/>
      <w:marTop w:val="0"/>
      <w:marBottom w:val="0"/>
      <w:divBdr>
        <w:top w:val="none" w:sz="0" w:space="0" w:color="auto"/>
        <w:left w:val="none" w:sz="0" w:space="0" w:color="auto"/>
        <w:bottom w:val="none" w:sz="0" w:space="0" w:color="auto"/>
        <w:right w:val="none" w:sz="0" w:space="0" w:color="auto"/>
      </w:divBdr>
    </w:div>
    <w:div w:id="738089329">
      <w:bodyDiv w:val="1"/>
      <w:marLeft w:val="0"/>
      <w:marRight w:val="0"/>
      <w:marTop w:val="0"/>
      <w:marBottom w:val="0"/>
      <w:divBdr>
        <w:top w:val="none" w:sz="0" w:space="0" w:color="auto"/>
        <w:left w:val="none" w:sz="0" w:space="0" w:color="auto"/>
        <w:bottom w:val="none" w:sz="0" w:space="0" w:color="auto"/>
        <w:right w:val="none" w:sz="0" w:space="0" w:color="auto"/>
      </w:divBdr>
    </w:div>
    <w:div w:id="742801089">
      <w:bodyDiv w:val="1"/>
      <w:marLeft w:val="0"/>
      <w:marRight w:val="0"/>
      <w:marTop w:val="0"/>
      <w:marBottom w:val="0"/>
      <w:divBdr>
        <w:top w:val="none" w:sz="0" w:space="0" w:color="auto"/>
        <w:left w:val="none" w:sz="0" w:space="0" w:color="auto"/>
        <w:bottom w:val="none" w:sz="0" w:space="0" w:color="auto"/>
        <w:right w:val="none" w:sz="0" w:space="0" w:color="auto"/>
      </w:divBdr>
    </w:div>
    <w:div w:id="743181744">
      <w:bodyDiv w:val="1"/>
      <w:marLeft w:val="0"/>
      <w:marRight w:val="0"/>
      <w:marTop w:val="0"/>
      <w:marBottom w:val="0"/>
      <w:divBdr>
        <w:top w:val="none" w:sz="0" w:space="0" w:color="auto"/>
        <w:left w:val="none" w:sz="0" w:space="0" w:color="auto"/>
        <w:bottom w:val="none" w:sz="0" w:space="0" w:color="auto"/>
        <w:right w:val="none" w:sz="0" w:space="0" w:color="auto"/>
      </w:divBdr>
    </w:div>
    <w:div w:id="748965657">
      <w:bodyDiv w:val="1"/>
      <w:marLeft w:val="0"/>
      <w:marRight w:val="0"/>
      <w:marTop w:val="0"/>
      <w:marBottom w:val="0"/>
      <w:divBdr>
        <w:top w:val="none" w:sz="0" w:space="0" w:color="auto"/>
        <w:left w:val="none" w:sz="0" w:space="0" w:color="auto"/>
        <w:bottom w:val="none" w:sz="0" w:space="0" w:color="auto"/>
        <w:right w:val="none" w:sz="0" w:space="0" w:color="auto"/>
      </w:divBdr>
    </w:div>
    <w:div w:id="748966802">
      <w:bodyDiv w:val="1"/>
      <w:marLeft w:val="0"/>
      <w:marRight w:val="0"/>
      <w:marTop w:val="0"/>
      <w:marBottom w:val="0"/>
      <w:divBdr>
        <w:top w:val="none" w:sz="0" w:space="0" w:color="auto"/>
        <w:left w:val="none" w:sz="0" w:space="0" w:color="auto"/>
        <w:bottom w:val="none" w:sz="0" w:space="0" w:color="auto"/>
        <w:right w:val="none" w:sz="0" w:space="0" w:color="auto"/>
      </w:divBdr>
    </w:div>
    <w:div w:id="751701092">
      <w:bodyDiv w:val="1"/>
      <w:marLeft w:val="0"/>
      <w:marRight w:val="0"/>
      <w:marTop w:val="0"/>
      <w:marBottom w:val="0"/>
      <w:divBdr>
        <w:top w:val="none" w:sz="0" w:space="0" w:color="auto"/>
        <w:left w:val="none" w:sz="0" w:space="0" w:color="auto"/>
        <w:bottom w:val="none" w:sz="0" w:space="0" w:color="auto"/>
        <w:right w:val="none" w:sz="0" w:space="0" w:color="auto"/>
      </w:divBdr>
    </w:div>
    <w:div w:id="752750246">
      <w:bodyDiv w:val="1"/>
      <w:marLeft w:val="0"/>
      <w:marRight w:val="0"/>
      <w:marTop w:val="0"/>
      <w:marBottom w:val="0"/>
      <w:divBdr>
        <w:top w:val="none" w:sz="0" w:space="0" w:color="auto"/>
        <w:left w:val="none" w:sz="0" w:space="0" w:color="auto"/>
        <w:bottom w:val="none" w:sz="0" w:space="0" w:color="auto"/>
        <w:right w:val="none" w:sz="0" w:space="0" w:color="auto"/>
      </w:divBdr>
    </w:div>
    <w:div w:id="753938227">
      <w:bodyDiv w:val="1"/>
      <w:marLeft w:val="0"/>
      <w:marRight w:val="0"/>
      <w:marTop w:val="0"/>
      <w:marBottom w:val="0"/>
      <w:divBdr>
        <w:top w:val="none" w:sz="0" w:space="0" w:color="auto"/>
        <w:left w:val="none" w:sz="0" w:space="0" w:color="auto"/>
        <w:bottom w:val="none" w:sz="0" w:space="0" w:color="auto"/>
        <w:right w:val="none" w:sz="0" w:space="0" w:color="auto"/>
      </w:divBdr>
    </w:div>
    <w:div w:id="758599534">
      <w:bodyDiv w:val="1"/>
      <w:marLeft w:val="0"/>
      <w:marRight w:val="0"/>
      <w:marTop w:val="0"/>
      <w:marBottom w:val="0"/>
      <w:divBdr>
        <w:top w:val="none" w:sz="0" w:space="0" w:color="auto"/>
        <w:left w:val="none" w:sz="0" w:space="0" w:color="auto"/>
        <w:bottom w:val="none" w:sz="0" w:space="0" w:color="auto"/>
        <w:right w:val="none" w:sz="0" w:space="0" w:color="auto"/>
      </w:divBdr>
    </w:div>
    <w:div w:id="762335515">
      <w:bodyDiv w:val="1"/>
      <w:marLeft w:val="0"/>
      <w:marRight w:val="0"/>
      <w:marTop w:val="0"/>
      <w:marBottom w:val="0"/>
      <w:divBdr>
        <w:top w:val="none" w:sz="0" w:space="0" w:color="auto"/>
        <w:left w:val="none" w:sz="0" w:space="0" w:color="auto"/>
        <w:bottom w:val="none" w:sz="0" w:space="0" w:color="auto"/>
        <w:right w:val="none" w:sz="0" w:space="0" w:color="auto"/>
      </w:divBdr>
    </w:div>
    <w:div w:id="767652350">
      <w:bodyDiv w:val="1"/>
      <w:marLeft w:val="0"/>
      <w:marRight w:val="0"/>
      <w:marTop w:val="0"/>
      <w:marBottom w:val="0"/>
      <w:divBdr>
        <w:top w:val="none" w:sz="0" w:space="0" w:color="auto"/>
        <w:left w:val="none" w:sz="0" w:space="0" w:color="auto"/>
        <w:bottom w:val="none" w:sz="0" w:space="0" w:color="auto"/>
        <w:right w:val="none" w:sz="0" w:space="0" w:color="auto"/>
      </w:divBdr>
    </w:div>
    <w:div w:id="773718456">
      <w:bodyDiv w:val="1"/>
      <w:marLeft w:val="0"/>
      <w:marRight w:val="0"/>
      <w:marTop w:val="0"/>
      <w:marBottom w:val="0"/>
      <w:divBdr>
        <w:top w:val="none" w:sz="0" w:space="0" w:color="auto"/>
        <w:left w:val="none" w:sz="0" w:space="0" w:color="auto"/>
        <w:bottom w:val="none" w:sz="0" w:space="0" w:color="auto"/>
        <w:right w:val="none" w:sz="0" w:space="0" w:color="auto"/>
      </w:divBdr>
    </w:div>
    <w:div w:id="773943515">
      <w:bodyDiv w:val="1"/>
      <w:marLeft w:val="0"/>
      <w:marRight w:val="0"/>
      <w:marTop w:val="0"/>
      <w:marBottom w:val="0"/>
      <w:divBdr>
        <w:top w:val="none" w:sz="0" w:space="0" w:color="auto"/>
        <w:left w:val="none" w:sz="0" w:space="0" w:color="auto"/>
        <w:bottom w:val="none" w:sz="0" w:space="0" w:color="auto"/>
        <w:right w:val="none" w:sz="0" w:space="0" w:color="auto"/>
      </w:divBdr>
    </w:div>
    <w:div w:id="776490259">
      <w:bodyDiv w:val="1"/>
      <w:marLeft w:val="0"/>
      <w:marRight w:val="0"/>
      <w:marTop w:val="0"/>
      <w:marBottom w:val="0"/>
      <w:divBdr>
        <w:top w:val="none" w:sz="0" w:space="0" w:color="auto"/>
        <w:left w:val="none" w:sz="0" w:space="0" w:color="auto"/>
        <w:bottom w:val="none" w:sz="0" w:space="0" w:color="auto"/>
        <w:right w:val="none" w:sz="0" w:space="0" w:color="auto"/>
      </w:divBdr>
    </w:div>
    <w:div w:id="777918432">
      <w:bodyDiv w:val="1"/>
      <w:marLeft w:val="0"/>
      <w:marRight w:val="0"/>
      <w:marTop w:val="0"/>
      <w:marBottom w:val="0"/>
      <w:divBdr>
        <w:top w:val="none" w:sz="0" w:space="0" w:color="auto"/>
        <w:left w:val="none" w:sz="0" w:space="0" w:color="auto"/>
        <w:bottom w:val="none" w:sz="0" w:space="0" w:color="auto"/>
        <w:right w:val="none" w:sz="0" w:space="0" w:color="auto"/>
      </w:divBdr>
    </w:div>
    <w:div w:id="778572791">
      <w:bodyDiv w:val="1"/>
      <w:marLeft w:val="0"/>
      <w:marRight w:val="0"/>
      <w:marTop w:val="0"/>
      <w:marBottom w:val="0"/>
      <w:divBdr>
        <w:top w:val="none" w:sz="0" w:space="0" w:color="auto"/>
        <w:left w:val="none" w:sz="0" w:space="0" w:color="auto"/>
        <w:bottom w:val="none" w:sz="0" w:space="0" w:color="auto"/>
        <w:right w:val="none" w:sz="0" w:space="0" w:color="auto"/>
      </w:divBdr>
    </w:div>
    <w:div w:id="780733519">
      <w:bodyDiv w:val="1"/>
      <w:marLeft w:val="0"/>
      <w:marRight w:val="0"/>
      <w:marTop w:val="0"/>
      <w:marBottom w:val="0"/>
      <w:divBdr>
        <w:top w:val="none" w:sz="0" w:space="0" w:color="auto"/>
        <w:left w:val="none" w:sz="0" w:space="0" w:color="auto"/>
        <w:bottom w:val="none" w:sz="0" w:space="0" w:color="auto"/>
        <w:right w:val="none" w:sz="0" w:space="0" w:color="auto"/>
      </w:divBdr>
    </w:div>
    <w:div w:id="782697076">
      <w:bodyDiv w:val="1"/>
      <w:marLeft w:val="0"/>
      <w:marRight w:val="0"/>
      <w:marTop w:val="0"/>
      <w:marBottom w:val="0"/>
      <w:divBdr>
        <w:top w:val="none" w:sz="0" w:space="0" w:color="auto"/>
        <w:left w:val="none" w:sz="0" w:space="0" w:color="auto"/>
        <w:bottom w:val="none" w:sz="0" w:space="0" w:color="auto"/>
        <w:right w:val="none" w:sz="0" w:space="0" w:color="auto"/>
      </w:divBdr>
    </w:div>
    <w:div w:id="782728040">
      <w:bodyDiv w:val="1"/>
      <w:marLeft w:val="0"/>
      <w:marRight w:val="0"/>
      <w:marTop w:val="0"/>
      <w:marBottom w:val="0"/>
      <w:divBdr>
        <w:top w:val="none" w:sz="0" w:space="0" w:color="auto"/>
        <w:left w:val="none" w:sz="0" w:space="0" w:color="auto"/>
        <w:bottom w:val="none" w:sz="0" w:space="0" w:color="auto"/>
        <w:right w:val="none" w:sz="0" w:space="0" w:color="auto"/>
      </w:divBdr>
    </w:div>
    <w:div w:id="784620186">
      <w:bodyDiv w:val="1"/>
      <w:marLeft w:val="0"/>
      <w:marRight w:val="0"/>
      <w:marTop w:val="0"/>
      <w:marBottom w:val="0"/>
      <w:divBdr>
        <w:top w:val="none" w:sz="0" w:space="0" w:color="auto"/>
        <w:left w:val="none" w:sz="0" w:space="0" w:color="auto"/>
        <w:bottom w:val="none" w:sz="0" w:space="0" w:color="auto"/>
        <w:right w:val="none" w:sz="0" w:space="0" w:color="auto"/>
      </w:divBdr>
    </w:div>
    <w:div w:id="788473371">
      <w:bodyDiv w:val="1"/>
      <w:marLeft w:val="0"/>
      <w:marRight w:val="0"/>
      <w:marTop w:val="0"/>
      <w:marBottom w:val="0"/>
      <w:divBdr>
        <w:top w:val="none" w:sz="0" w:space="0" w:color="auto"/>
        <w:left w:val="none" w:sz="0" w:space="0" w:color="auto"/>
        <w:bottom w:val="none" w:sz="0" w:space="0" w:color="auto"/>
        <w:right w:val="none" w:sz="0" w:space="0" w:color="auto"/>
      </w:divBdr>
    </w:div>
    <w:div w:id="789279885">
      <w:bodyDiv w:val="1"/>
      <w:marLeft w:val="0"/>
      <w:marRight w:val="0"/>
      <w:marTop w:val="0"/>
      <w:marBottom w:val="0"/>
      <w:divBdr>
        <w:top w:val="none" w:sz="0" w:space="0" w:color="auto"/>
        <w:left w:val="none" w:sz="0" w:space="0" w:color="auto"/>
        <w:bottom w:val="none" w:sz="0" w:space="0" w:color="auto"/>
        <w:right w:val="none" w:sz="0" w:space="0" w:color="auto"/>
      </w:divBdr>
    </w:div>
    <w:div w:id="791049633">
      <w:bodyDiv w:val="1"/>
      <w:marLeft w:val="0"/>
      <w:marRight w:val="0"/>
      <w:marTop w:val="0"/>
      <w:marBottom w:val="0"/>
      <w:divBdr>
        <w:top w:val="none" w:sz="0" w:space="0" w:color="auto"/>
        <w:left w:val="none" w:sz="0" w:space="0" w:color="auto"/>
        <w:bottom w:val="none" w:sz="0" w:space="0" w:color="auto"/>
        <w:right w:val="none" w:sz="0" w:space="0" w:color="auto"/>
      </w:divBdr>
    </w:div>
    <w:div w:id="795100407">
      <w:bodyDiv w:val="1"/>
      <w:marLeft w:val="0"/>
      <w:marRight w:val="0"/>
      <w:marTop w:val="0"/>
      <w:marBottom w:val="0"/>
      <w:divBdr>
        <w:top w:val="none" w:sz="0" w:space="0" w:color="auto"/>
        <w:left w:val="none" w:sz="0" w:space="0" w:color="auto"/>
        <w:bottom w:val="none" w:sz="0" w:space="0" w:color="auto"/>
        <w:right w:val="none" w:sz="0" w:space="0" w:color="auto"/>
      </w:divBdr>
    </w:div>
    <w:div w:id="795566267">
      <w:bodyDiv w:val="1"/>
      <w:marLeft w:val="0"/>
      <w:marRight w:val="0"/>
      <w:marTop w:val="0"/>
      <w:marBottom w:val="0"/>
      <w:divBdr>
        <w:top w:val="none" w:sz="0" w:space="0" w:color="auto"/>
        <w:left w:val="none" w:sz="0" w:space="0" w:color="auto"/>
        <w:bottom w:val="none" w:sz="0" w:space="0" w:color="auto"/>
        <w:right w:val="none" w:sz="0" w:space="0" w:color="auto"/>
      </w:divBdr>
    </w:div>
    <w:div w:id="807161018">
      <w:bodyDiv w:val="1"/>
      <w:marLeft w:val="0"/>
      <w:marRight w:val="0"/>
      <w:marTop w:val="0"/>
      <w:marBottom w:val="0"/>
      <w:divBdr>
        <w:top w:val="none" w:sz="0" w:space="0" w:color="auto"/>
        <w:left w:val="none" w:sz="0" w:space="0" w:color="auto"/>
        <w:bottom w:val="none" w:sz="0" w:space="0" w:color="auto"/>
        <w:right w:val="none" w:sz="0" w:space="0" w:color="auto"/>
      </w:divBdr>
    </w:div>
    <w:div w:id="814686586">
      <w:bodyDiv w:val="1"/>
      <w:marLeft w:val="0"/>
      <w:marRight w:val="0"/>
      <w:marTop w:val="0"/>
      <w:marBottom w:val="0"/>
      <w:divBdr>
        <w:top w:val="none" w:sz="0" w:space="0" w:color="auto"/>
        <w:left w:val="none" w:sz="0" w:space="0" w:color="auto"/>
        <w:bottom w:val="none" w:sz="0" w:space="0" w:color="auto"/>
        <w:right w:val="none" w:sz="0" w:space="0" w:color="auto"/>
      </w:divBdr>
    </w:div>
    <w:div w:id="815145309">
      <w:bodyDiv w:val="1"/>
      <w:marLeft w:val="0"/>
      <w:marRight w:val="0"/>
      <w:marTop w:val="0"/>
      <w:marBottom w:val="0"/>
      <w:divBdr>
        <w:top w:val="none" w:sz="0" w:space="0" w:color="auto"/>
        <w:left w:val="none" w:sz="0" w:space="0" w:color="auto"/>
        <w:bottom w:val="none" w:sz="0" w:space="0" w:color="auto"/>
        <w:right w:val="none" w:sz="0" w:space="0" w:color="auto"/>
      </w:divBdr>
    </w:div>
    <w:div w:id="819538473">
      <w:bodyDiv w:val="1"/>
      <w:marLeft w:val="0"/>
      <w:marRight w:val="0"/>
      <w:marTop w:val="0"/>
      <w:marBottom w:val="0"/>
      <w:divBdr>
        <w:top w:val="none" w:sz="0" w:space="0" w:color="auto"/>
        <w:left w:val="none" w:sz="0" w:space="0" w:color="auto"/>
        <w:bottom w:val="none" w:sz="0" w:space="0" w:color="auto"/>
        <w:right w:val="none" w:sz="0" w:space="0" w:color="auto"/>
      </w:divBdr>
    </w:div>
    <w:div w:id="821891260">
      <w:bodyDiv w:val="1"/>
      <w:marLeft w:val="0"/>
      <w:marRight w:val="0"/>
      <w:marTop w:val="0"/>
      <w:marBottom w:val="0"/>
      <w:divBdr>
        <w:top w:val="none" w:sz="0" w:space="0" w:color="auto"/>
        <w:left w:val="none" w:sz="0" w:space="0" w:color="auto"/>
        <w:bottom w:val="none" w:sz="0" w:space="0" w:color="auto"/>
        <w:right w:val="none" w:sz="0" w:space="0" w:color="auto"/>
      </w:divBdr>
    </w:div>
    <w:div w:id="823086385">
      <w:bodyDiv w:val="1"/>
      <w:marLeft w:val="0"/>
      <w:marRight w:val="0"/>
      <w:marTop w:val="0"/>
      <w:marBottom w:val="0"/>
      <w:divBdr>
        <w:top w:val="none" w:sz="0" w:space="0" w:color="auto"/>
        <w:left w:val="none" w:sz="0" w:space="0" w:color="auto"/>
        <w:bottom w:val="none" w:sz="0" w:space="0" w:color="auto"/>
        <w:right w:val="none" w:sz="0" w:space="0" w:color="auto"/>
      </w:divBdr>
    </w:div>
    <w:div w:id="826046627">
      <w:bodyDiv w:val="1"/>
      <w:marLeft w:val="0"/>
      <w:marRight w:val="0"/>
      <w:marTop w:val="0"/>
      <w:marBottom w:val="0"/>
      <w:divBdr>
        <w:top w:val="none" w:sz="0" w:space="0" w:color="auto"/>
        <w:left w:val="none" w:sz="0" w:space="0" w:color="auto"/>
        <w:bottom w:val="none" w:sz="0" w:space="0" w:color="auto"/>
        <w:right w:val="none" w:sz="0" w:space="0" w:color="auto"/>
      </w:divBdr>
    </w:div>
    <w:div w:id="826095870">
      <w:bodyDiv w:val="1"/>
      <w:marLeft w:val="0"/>
      <w:marRight w:val="0"/>
      <w:marTop w:val="0"/>
      <w:marBottom w:val="0"/>
      <w:divBdr>
        <w:top w:val="none" w:sz="0" w:space="0" w:color="auto"/>
        <w:left w:val="none" w:sz="0" w:space="0" w:color="auto"/>
        <w:bottom w:val="none" w:sz="0" w:space="0" w:color="auto"/>
        <w:right w:val="none" w:sz="0" w:space="0" w:color="auto"/>
      </w:divBdr>
    </w:div>
    <w:div w:id="827018291">
      <w:bodyDiv w:val="1"/>
      <w:marLeft w:val="0"/>
      <w:marRight w:val="0"/>
      <w:marTop w:val="0"/>
      <w:marBottom w:val="0"/>
      <w:divBdr>
        <w:top w:val="none" w:sz="0" w:space="0" w:color="auto"/>
        <w:left w:val="none" w:sz="0" w:space="0" w:color="auto"/>
        <w:bottom w:val="none" w:sz="0" w:space="0" w:color="auto"/>
        <w:right w:val="none" w:sz="0" w:space="0" w:color="auto"/>
      </w:divBdr>
    </w:div>
    <w:div w:id="828982518">
      <w:bodyDiv w:val="1"/>
      <w:marLeft w:val="0"/>
      <w:marRight w:val="0"/>
      <w:marTop w:val="0"/>
      <w:marBottom w:val="0"/>
      <w:divBdr>
        <w:top w:val="none" w:sz="0" w:space="0" w:color="auto"/>
        <w:left w:val="none" w:sz="0" w:space="0" w:color="auto"/>
        <w:bottom w:val="none" w:sz="0" w:space="0" w:color="auto"/>
        <w:right w:val="none" w:sz="0" w:space="0" w:color="auto"/>
      </w:divBdr>
    </w:div>
    <w:div w:id="831068660">
      <w:bodyDiv w:val="1"/>
      <w:marLeft w:val="0"/>
      <w:marRight w:val="0"/>
      <w:marTop w:val="0"/>
      <w:marBottom w:val="0"/>
      <w:divBdr>
        <w:top w:val="none" w:sz="0" w:space="0" w:color="auto"/>
        <w:left w:val="none" w:sz="0" w:space="0" w:color="auto"/>
        <w:bottom w:val="none" w:sz="0" w:space="0" w:color="auto"/>
        <w:right w:val="none" w:sz="0" w:space="0" w:color="auto"/>
      </w:divBdr>
    </w:div>
    <w:div w:id="832599066">
      <w:bodyDiv w:val="1"/>
      <w:marLeft w:val="0"/>
      <w:marRight w:val="0"/>
      <w:marTop w:val="0"/>
      <w:marBottom w:val="0"/>
      <w:divBdr>
        <w:top w:val="none" w:sz="0" w:space="0" w:color="auto"/>
        <w:left w:val="none" w:sz="0" w:space="0" w:color="auto"/>
        <w:bottom w:val="none" w:sz="0" w:space="0" w:color="auto"/>
        <w:right w:val="none" w:sz="0" w:space="0" w:color="auto"/>
      </w:divBdr>
    </w:div>
    <w:div w:id="835342200">
      <w:bodyDiv w:val="1"/>
      <w:marLeft w:val="0"/>
      <w:marRight w:val="0"/>
      <w:marTop w:val="0"/>
      <w:marBottom w:val="0"/>
      <w:divBdr>
        <w:top w:val="none" w:sz="0" w:space="0" w:color="auto"/>
        <w:left w:val="none" w:sz="0" w:space="0" w:color="auto"/>
        <w:bottom w:val="none" w:sz="0" w:space="0" w:color="auto"/>
        <w:right w:val="none" w:sz="0" w:space="0" w:color="auto"/>
      </w:divBdr>
    </w:div>
    <w:div w:id="839543111">
      <w:bodyDiv w:val="1"/>
      <w:marLeft w:val="0"/>
      <w:marRight w:val="0"/>
      <w:marTop w:val="0"/>
      <w:marBottom w:val="0"/>
      <w:divBdr>
        <w:top w:val="none" w:sz="0" w:space="0" w:color="auto"/>
        <w:left w:val="none" w:sz="0" w:space="0" w:color="auto"/>
        <w:bottom w:val="none" w:sz="0" w:space="0" w:color="auto"/>
        <w:right w:val="none" w:sz="0" w:space="0" w:color="auto"/>
      </w:divBdr>
    </w:div>
    <w:div w:id="847215958">
      <w:bodyDiv w:val="1"/>
      <w:marLeft w:val="0"/>
      <w:marRight w:val="0"/>
      <w:marTop w:val="0"/>
      <w:marBottom w:val="0"/>
      <w:divBdr>
        <w:top w:val="none" w:sz="0" w:space="0" w:color="auto"/>
        <w:left w:val="none" w:sz="0" w:space="0" w:color="auto"/>
        <w:bottom w:val="none" w:sz="0" w:space="0" w:color="auto"/>
        <w:right w:val="none" w:sz="0" w:space="0" w:color="auto"/>
      </w:divBdr>
    </w:div>
    <w:div w:id="848789212">
      <w:bodyDiv w:val="1"/>
      <w:marLeft w:val="0"/>
      <w:marRight w:val="0"/>
      <w:marTop w:val="0"/>
      <w:marBottom w:val="0"/>
      <w:divBdr>
        <w:top w:val="none" w:sz="0" w:space="0" w:color="auto"/>
        <w:left w:val="none" w:sz="0" w:space="0" w:color="auto"/>
        <w:bottom w:val="none" w:sz="0" w:space="0" w:color="auto"/>
        <w:right w:val="none" w:sz="0" w:space="0" w:color="auto"/>
      </w:divBdr>
    </w:div>
    <w:div w:id="854197653">
      <w:bodyDiv w:val="1"/>
      <w:marLeft w:val="0"/>
      <w:marRight w:val="0"/>
      <w:marTop w:val="0"/>
      <w:marBottom w:val="0"/>
      <w:divBdr>
        <w:top w:val="none" w:sz="0" w:space="0" w:color="auto"/>
        <w:left w:val="none" w:sz="0" w:space="0" w:color="auto"/>
        <w:bottom w:val="none" w:sz="0" w:space="0" w:color="auto"/>
        <w:right w:val="none" w:sz="0" w:space="0" w:color="auto"/>
      </w:divBdr>
    </w:div>
    <w:div w:id="854463619">
      <w:bodyDiv w:val="1"/>
      <w:marLeft w:val="0"/>
      <w:marRight w:val="0"/>
      <w:marTop w:val="0"/>
      <w:marBottom w:val="0"/>
      <w:divBdr>
        <w:top w:val="none" w:sz="0" w:space="0" w:color="auto"/>
        <w:left w:val="none" w:sz="0" w:space="0" w:color="auto"/>
        <w:bottom w:val="none" w:sz="0" w:space="0" w:color="auto"/>
        <w:right w:val="none" w:sz="0" w:space="0" w:color="auto"/>
      </w:divBdr>
    </w:div>
    <w:div w:id="855390708">
      <w:bodyDiv w:val="1"/>
      <w:marLeft w:val="0"/>
      <w:marRight w:val="0"/>
      <w:marTop w:val="0"/>
      <w:marBottom w:val="0"/>
      <w:divBdr>
        <w:top w:val="none" w:sz="0" w:space="0" w:color="auto"/>
        <w:left w:val="none" w:sz="0" w:space="0" w:color="auto"/>
        <w:bottom w:val="none" w:sz="0" w:space="0" w:color="auto"/>
        <w:right w:val="none" w:sz="0" w:space="0" w:color="auto"/>
      </w:divBdr>
    </w:div>
    <w:div w:id="858470857">
      <w:bodyDiv w:val="1"/>
      <w:marLeft w:val="0"/>
      <w:marRight w:val="0"/>
      <w:marTop w:val="0"/>
      <w:marBottom w:val="0"/>
      <w:divBdr>
        <w:top w:val="none" w:sz="0" w:space="0" w:color="auto"/>
        <w:left w:val="none" w:sz="0" w:space="0" w:color="auto"/>
        <w:bottom w:val="none" w:sz="0" w:space="0" w:color="auto"/>
        <w:right w:val="none" w:sz="0" w:space="0" w:color="auto"/>
      </w:divBdr>
    </w:div>
    <w:div w:id="858738960">
      <w:bodyDiv w:val="1"/>
      <w:marLeft w:val="0"/>
      <w:marRight w:val="0"/>
      <w:marTop w:val="0"/>
      <w:marBottom w:val="0"/>
      <w:divBdr>
        <w:top w:val="none" w:sz="0" w:space="0" w:color="auto"/>
        <w:left w:val="none" w:sz="0" w:space="0" w:color="auto"/>
        <w:bottom w:val="none" w:sz="0" w:space="0" w:color="auto"/>
        <w:right w:val="none" w:sz="0" w:space="0" w:color="auto"/>
      </w:divBdr>
    </w:div>
    <w:div w:id="859321972">
      <w:bodyDiv w:val="1"/>
      <w:marLeft w:val="0"/>
      <w:marRight w:val="0"/>
      <w:marTop w:val="0"/>
      <w:marBottom w:val="0"/>
      <w:divBdr>
        <w:top w:val="none" w:sz="0" w:space="0" w:color="auto"/>
        <w:left w:val="none" w:sz="0" w:space="0" w:color="auto"/>
        <w:bottom w:val="none" w:sz="0" w:space="0" w:color="auto"/>
        <w:right w:val="none" w:sz="0" w:space="0" w:color="auto"/>
      </w:divBdr>
    </w:div>
    <w:div w:id="862592917">
      <w:bodyDiv w:val="1"/>
      <w:marLeft w:val="0"/>
      <w:marRight w:val="0"/>
      <w:marTop w:val="0"/>
      <w:marBottom w:val="0"/>
      <w:divBdr>
        <w:top w:val="none" w:sz="0" w:space="0" w:color="auto"/>
        <w:left w:val="none" w:sz="0" w:space="0" w:color="auto"/>
        <w:bottom w:val="none" w:sz="0" w:space="0" w:color="auto"/>
        <w:right w:val="none" w:sz="0" w:space="0" w:color="auto"/>
      </w:divBdr>
    </w:div>
    <w:div w:id="862980550">
      <w:bodyDiv w:val="1"/>
      <w:marLeft w:val="0"/>
      <w:marRight w:val="0"/>
      <w:marTop w:val="0"/>
      <w:marBottom w:val="0"/>
      <w:divBdr>
        <w:top w:val="none" w:sz="0" w:space="0" w:color="auto"/>
        <w:left w:val="none" w:sz="0" w:space="0" w:color="auto"/>
        <w:bottom w:val="none" w:sz="0" w:space="0" w:color="auto"/>
        <w:right w:val="none" w:sz="0" w:space="0" w:color="auto"/>
      </w:divBdr>
    </w:div>
    <w:div w:id="863179526">
      <w:bodyDiv w:val="1"/>
      <w:marLeft w:val="0"/>
      <w:marRight w:val="0"/>
      <w:marTop w:val="0"/>
      <w:marBottom w:val="0"/>
      <w:divBdr>
        <w:top w:val="none" w:sz="0" w:space="0" w:color="auto"/>
        <w:left w:val="none" w:sz="0" w:space="0" w:color="auto"/>
        <w:bottom w:val="none" w:sz="0" w:space="0" w:color="auto"/>
        <w:right w:val="none" w:sz="0" w:space="0" w:color="auto"/>
      </w:divBdr>
    </w:div>
    <w:div w:id="865293823">
      <w:bodyDiv w:val="1"/>
      <w:marLeft w:val="0"/>
      <w:marRight w:val="0"/>
      <w:marTop w:val="0"/>
      <w:marBottom w:val="0"/>
      <w:divBdr>
        <w:top w:val="none" w:sz="0" w:space="0" w:color="auto"/>
        <w:left w:val="none" w:sz="0" w:space="0" w:color="auto"/>
        <w:bottom w:val="none" w:sz="0" w:space="0" w:color="auto"/>
        <w:right w:val="none" w:sz="0" w:space="0" w:color="auto"/>
      </w:divBdr>
    </w:div>
    <w:div w:id="865561869">
      <w:bodyDiv w:val="1"/>
      <w:marLeft w:val="0"/>
      <w:marRight w:val="0"/>
      <w:marTop w:val="0"/>
      <w:marBottom w:val="0"/>
      <w:divBdr>
        <w:top w:val="none" w:sz="0" w:space="0" w:color="auto"/>
        <w:left w:val="none" w:sz="0" w:space="0" w:color="auto"/>
        <w:bottom w:val="none" w:sz="0" w:space="0" w:color="auto"/>
        <w:right w:val="none" w:sz="0" w:space="0" w:color="auto"/>
      </w:divBdr>
    </w:div>
    <w:div w:id="867330028">
      <w:bodyDiv w:val="1"/>
      <w:marLeft w:val="0"/>
      <w:marRight w:val="0"/>
      <w:marTop w:val="0"/>
      <w:marBottom w:val="0"/>
      <w:divBdr>
        <w:top w:val="none" w:sz="0" w:space="0" w:color="auto"/>
        <w:left w:val="none" w:sz="0" w:space="0" w:color="auto"/>
        <w:bottom w:val="none" w:sz="0" w:space="0" w:color="auto"/>
        <w:right w:val="none" w:sz="0" w:space="0" w:color="auto"/>
      </w:divBdr>
    </w:div>
    <w:div w:id="868757803">
      <w:bodyDiv w:val="1"/>
      <w:marLeft w:val="0"/>
      <w:marRight w:val="0"/>
      <w:marTop w:val="0"/>
      <w:marBottom w:val="0"/>
      <w:divBdr>
        <w:top w:val="none" w:sz="0" w:space="0" w:color="auto"/>
        <w:left w:val="none" w:sz="0" w:space="0" w:color="auto"/>
        <w:bottom w:val="none" w:sz="0" w:space="0" w:color="auto"/>
        <w:right w:val="none" w:sz="0" w:space="0" w:color="auto"/>
      </w:divBdr>
    </w:div>
    <w:div w:id="869225777">
      <w:bodyDiv w:val="1"/>
      <w:marLeft w:val="0"/>
      <w:marRight w:val="0"/>
      <w:marTop w:val="0"/>
      <w:marBottom w:val="0"/>
      <w:divBdr>
        <w:top w:val="none" w:sz="0" w:space="0" w:color="auto"/>
        <w:left w:val="none" w:sz="0" w:space="0" w:color="auto"/>
        <w:bottom w:val="none" w:sz="0" w:space="0" w:color="auto"/>
        <w:right w:val="none" w:sz="0" w:space="0" w:color="auto"/>
      </w:divBdr>
    </w:div>
    <w:div w:id="873545120">
      <w:bodyDiv w:val="1"/>
      <w:marLeft w:val="0"/>
      <w:marRight w:val="0"/>
      <w:marTop w:val="0"/>
      <w:marBottom w:val="0"/>
      <w:divBdr>
        <w:top w:val="none" w:sz="0" w:space="0" w:color="auto"/>
        <w:left w:val="none" w:sz="0" w:space="0" w:color="auto"/>
        <w:bottom w:val="none" w:sz="0" w:space="0" w:color="auto"/>
        <w:right w:val="none" w:sz="0" w:space="0" w:color="auto"/>
      </w:divBdr>
    </w:div>
    <w:div w:id="877934754">
      <w:bodyDiv w:val="1"/>
      <w:marLeft w:val="0"/>
      <w:marRight w:val="0"/>
      <w:marTop w:val="0"/>
      <w:marBottom w:val="0"/>
      <w:divBdr>
        <w:top w:val="none" w:sz="0" w:space="0" w:color="auto"/>
        <w:left w:val="none" w:sz="0" w:space="0" w:color="auto"/>
        <w:bottom w:val="none" w:sz="0" w:space="0" w:color="auto"/>
        <w:right w:val="none" w:sz="0" w:space="0" w:color="auto"/>
      </w:divBdr>
    </w:div>
    <w:div w:id="882333178">
      <w:bodyDiv w:val="1"/>
      <w:marLeft w:val="0"/>
      <w:marRight w:val="0"/>
      <w:marTop w:val="0"/>
      <w:marBottom w:val="0"/>
      <w:divBdr>
        <w:top w:val="none" w:sz="0" w:space="0" w:color="auto"/>
        <w:left w:val="none" w:sz="0" w:space="0" w:color="auto"/>
        <w:bottom w:val="none" w:sz="0" w:space="0" w:color="auto"/>
        <w:right w:val="none" w:sz="0" w:space="0" w:color="auto"/>
      </w:divBdr>
    </w:div>
    <w:div w:id="892617111">
      <w:bodyDiv w:val="1"/>
      <w:marLeft w:val="0"/>
      <w:marRight w:val="0"/>
      <w:marTop w:val="0"/>
      <w:marBottom w:val="0"/>
      <w:divBdr>
        <w:top w:val="none" w:sz="0" w:space="0" w:color="auto"/>
        <w:left w:val="none" w:sz="0" w:space="0" w:color="auto"/>
        <w:bottom w:val="none" w:sz="0" w:space="0" w:color="auto"/>
        <w:right w:val="none" w:sz="0" w:space="0" w:color="auto"/>
      </w:divBdr>
    </w:div>
    <w:div w:id="896360100">
      <w:bodyDiv w:val="1"/>
      <w:marLeft w:val="0"/>
      <w:marRight w:val="0"/>
      <w:marTop w:val="0"/>
      <w:marBottom w:val="0"/>
      <w:divBdr>
        <w:top w:val="none" w:sz="0" w:space="0" w:color="auto"/>
        <w:left w:val="none" w:sz="0" w:space="0" w:color="auto"/>
        <w:bottom w:val="none" w:sz="0" w:space="0" w:color="auto"/>
        <w:right w:val="none" w:sz="0" w:space="0" w:color="auto"/>
      </w:divBdr>
    </w:div>
    <w:div w:id="902448565">
      <w:bodyDiv w:val="1"/>
      <w:marLeft w:val="0"/>
      <w:marRight w:val="0"/>
      <w:marTop w:val="0"/>
      <w:marBottom w:val="0"/>
      <w:divBdr>
        <w:top w:val="none" w:sz="0" w:space="0" w:color="auto"/>
        <w:left w:val="none" w:sz="0" w:space="0" w:color="auto"/>
        <w:bottom w:val="none" w:sz="0" w:space="0" w:color="auto"/>
        <w:right w:val="none" w:sz="0" w:space="0" w:color="auto"/>
      </w:divBdr>
    </w:div>
    <w:div w:id="904683960">
      <w:bodyDiv w:val="1"/>
      <w:marLeft w:val="0"/>
      <w:marRight w:val="0"/>
      <w:marTop w:val="0"/>
      <w:marBottom w:val="0"/>
      <w:divBdr>
        <w:top w:val="none" w:sz="0" w:space="0" w:color="auto"/>
        <w:left w:val="none" w:sz="0" w:space="0" w:color="auto"/>
        <w:bottom w:val="none" w:sz="0" w:space="0" w:color="auto"/>
        <w:right w:val="none" w:sz="0" w:space="0" w:color="auto"/>
      </w:divBdr>
    </w:div>
    <w:div w:id="908006196">
      <w:bodyDiv w:val="1"/>
      <w:marLeft w:val="0"/>
      <w:marRight w:val="0"/>
      <w:marTop w:val="0"/>
      <w:marBottom w:val="0"/>
      <w:divBdr>
        <w:top w:val="none" w:sz="0" w:space="0" w:color="auto"/>
        <w:left w:val="none" w:sz="0" w:space="0" w:color="auto"/>
        <w:bottom w:val="none" w:sz="0" w:space="0" w:color="auto"/>
        <w:right w:val="none" w:sz="0" w:space="0" w:color="auto"/>
      </w:divBdr>
    </w:div>
    <w:div w:id="908618297">
      <w:bodyDiv w:val="1"/>
      <w:marLeft w:val="0"/>
      <w:marRight w:val="0"/>
      <w:marTop w:val="0"/>
      <w:marBottom w:val="0"/>
      <w:divBdr>
        <w:top w:val="none" w:sz="0" w:space="0" w:color="auto"/>
        <w:left w:val="none" w:sz="0" w:space="0" w:color="auto"/>
        <w:bottom w:val="none" w:sz="0" w:space="0" w:color="auto"/>
        <w:right w:val="none" w:sz="0" w:space="0" w:color="auto"/>
      </w:divBdr>
    </w:div>
    <w:div w:id="912474633">
      <w:bodyDiv w:val="1"/>
      <w:marLeft w:val="0"/>
      <w:marRight w:val="0"/>
      <w:marTop w:val="0"/>
      <w:marBottom w:val="0"/>
      <w:divBdr>
        <w:top w:val="none" w:sz="0" w:space="0" w:color="auto"/>
        <w:left w:val="none" w:sz="0" w:space="0" w:color="auto"/>
        <w:bottom w:val="none" w:sz="0" w:space="0" w:color="auto"/>
        <w:right w:val="none" w:sz="0" w:space="0" w:color="auto"/>
      </w:divBdr>
    </w:div>
    <w:div w:id="916135854">
      <w:bodyDiv w:val="1"/>
      <w:marLeft w:val="0"/>
      <w:marRight w:val="0"/>
      <w:marTop w:val="0"/>
      <w:marBottom w:val="0"/>
      <w:divBdr>
        <w:top w:val="none" w:sz="0" w:space="0" w:color="auto"/>
        <w:left w:val="none" w:sz="0" w:space="0" w:color="auto"/>
        <w:bottom w:val="none" w:sz="0" w:space="0" w:color="auto"/>
        <w:right w:val="none" w:sz="0" w:space="0" w:color="auto"/>
      </w:divBdr>
    </w:div>
    <w:div w:id="916859554">
      <w:bodyDiv w:val="1"/>
      <w:marLeft w:val="0"/>
      <w:marRight w:val="0"/>
      <w:marTop w:val="0"/>
      <w:marBottom w:val="0"/>
      <w:divBdr>
        <w:top w:val="none" w:sz="0" w:space="0" w:color="auto"/>
        <w:left w:val="none" w:sz="0" w:space="0" w:color="auto"/>
        <w:bottom w:val="none" w:sz="0" w:space="0" w:color="auto"/>
        <w:right w:val="none" w:sz="0" w:space="0" w:color="auto"/>
      </w:divBdr>
    </w:div>
    <w:div w:id="917207337">
      <w:bodyDiv w:val="1"/>
      <w:marLeft w:val="0"/>
      <w:marRight w:val="0"/>
      <w:marTop w:val="0"/>
      <w:marBottom w:val="0"/>
      <w:divBdr>
        <w:top w:val="none" w:sz="0" w:space="0" w:color="auto"/>
        <w:left w:val="none" w:sz="0" w:space="0" w:color="auto"/>
        <w:bottom w:val="none" w:sz="0" w:space="0" w:color="auto"/>
        <w:right w:val="none" w:sz="0" w:space="0" w:color="auto"/>
      </w:divBdr>
    </w:div>
    <w:div w:id="918636470">
      <w:bodyDiv w:val="1"/>
      <w:marLeft w:val="0"/>
      <w:marRight w:val="0"/>
      <w:marTop w:val="0"/>
      <w:marBottom w:val="0"/>
      <w:divBdr>
        <w:top w:val="none" w:sz="0" w:space="0" w:color="auto"/>
        <w:left w:val="none" w:sz="0" w:space="0" w:color="auto"/>
        <w:bottom w:val="none" w:sz="0" w:space="0" w:color="auto"/>
        <w:right w:val="none" w:sz="0" w:space="0" w:color="auto"/>
      </w:divBdr>
    </w:div>
    <w:div w:id="920649961">
      <w:bodyDiv w:val="1"/>
      <w:marLeft w:val="0"/>
      <w:marRight w:val="0"/>
      <w:marTop w:val="0"/>
      <w:marBottom w:val="0"/>
      <w:divBdr>
        <w:top w:val="none" w:sz="0" w:space="0" w:color="auto"/>
        <w:left w:val="none" w:sz="0" w:space="0" w:color="auto"/>
        <w:bottom w:val="none" w:sz="0" w:space="0" w:color="auto"/>
        <w:right w:val="none" w:sz="0" w:space="0" w:color="auto"/>
      </w:divBdr>
    </w:div>
    <w:div w:id="921182852">
      <w:bodyDiv w:val="1"/>
      <w:marLeft w:val="0"/>
      <w:marRight w:val="0"/>
      <w:marTop w:val="0"/>
      <w:marBottom w:val="0"/>
      <w:divBdr>
        <w:top w:val="none" w:sz="0" w:space="0" w:color="auto"/>
        <w:left w:val="none" w:sz="0" w:space="0" w:color="auto"/>
        <w:bottom w:val="none" w:sz="0" w:space="0" w:color="auto"/>
        <w:right w:val="none" w:sz="0" w:space="0" w:color="auto"/>
      </w:divBdr>
    </w:div>
    <w:div w:id="922032272">
      <w:bodyDiv w:val="1"/>
      <w:marLeft w:val="0"/>
      <w:marRight w:val="0"/>
      <w:marTop w:val="0"/>
      <w:marBottom w:val="0"/>
      <w:divBdr>
        <w:top w:val="none" w:sz="0" w:space="0" w:color="auto"/>
        <w:left w:val="none" w:sz="0" w:space="0" w:color="auto"/>
        <w:bottom w:val="none" w:sz="0" w:space="0" w:color="auto"/>
        <w:right w:val="none" w:sz="0" w:space="0" w:color="auto"/>
      </w:divBdr>
    </w:div>
    <w:div w:id="927617522">
      <w:bodyDiv w:val="1"/>
      <w:marLeft w:val="0"/>
      <w:marRight w:val="0"/>
      <w:marTop w:val="0"/>
      <w:marBottom w:val="0"/>
      <w:divBdr>
        <w:top w:val="none" w:sz="0" w:space="0" w:color="auto"/>
        <w:left w:val="none" w:sz="0" w:space="0" w:color="auto"/>
        <w:bottom w:val="none" w:sz="0" w:space="0" w:color="auto"/>
        <w:right w:val="none" w:sz="0" w:space="0" w:color="auto"/>
      </w:divBdr>
    </w:div>
    <w:div w:id="927924427">
      <w:bodyDiv w:val="1"/>
      <w:marLeft w:val="0"/>
      <w:marRight w:val="0"/>
      <w:marTop w:val="0"/>
      <w:marBottom w:val="0"/>
      <w:divBdr>
        <w:top w:val="none" w:sz="0" w:space="0" w:color="auto"/>
        <w:left w:val="none" w:sz="0" w:space="0" w:color="auto"/>
        <w:bottom w:val="none" w:sz="0" w:space="0" w:color="auto"/>
        <w:right w:val="none" w:sz="0" w:space="0" w:color="auto"/>
      </w:divBdr>
    </w:div>
    <w:div w:id="929511759">
      <w:bodyDiv w:val="1"/>
      <w:marLeft w:val="0"/>
      <w:marRight w:val="0"/>
      <w:marTop w:val="0"/>
      <w:marBottom w:val="0"/>
      <w:divBdr>
        <w:top w:val="none" w:sz="0" w:space="0" w:color="auto"/>
        <w:left w:val="none" w:sz="0" w:space="0" w:color="auto"/>
        <w:bottom w:val="none" w:sz="0" w:space="0" w:color="auto"/>
        <w:right w:val="none" w:sz="0" w:space="0" w:color="auto"/>
      </w:divBdr>
    </w:div>
    <w:div w:id="933629810">
      <w:bodyDiv w:val="1"/>
      <w:marLeft w:val="0"/>
      <w:marRight w:val="0"/>
      <w:marTop w:val="0"/>
      <w:marBottom w:val="0"/>
      <w:divBdr>
        <w:top w:val="none" w:sz="0" w:space="0" w:color="auto"/>
        <w:left w:val="none" w:sz="0" w:space="0" w:color="auto"/>
        <w:bottom w:val="none" w:sz="0" w:space="0" w:color="auto"/>
        <w:right w:val="none" w:sz="0" w:space="0" w:color="auto"/>
      </w:divBdr>
    </w:div>
    <w:div w:id="934282978">
      <w:bodyDiv w:val="1"/>
      <w:marLeft w:val="0"/>
      <w:marRight w:val="0"/>
      <w:marTop w:val="0"/>
      <w:marBottom w:val="0"/>
      <w:divBdr>
        <w:top w:val="none" w:sz="0" w:space="0" w:color="auto"/>
        <w:left w:val="none" w:sz="0" w:space="0" w:color="auto"/>
        <w:bottom w:val="none" w:sz="0" w:space="0" w:color="auto"/>
        <w:right w:val="none" w:sz="0" w:space="0" w:color="auto"/>
      </w:divBdr>
    </w:div>
    <w:div w:id="935601911">
      <w:bodyDiv w:val="1"/>
      <w:marLeft w:val="0"/>
      <w:marRight w:val="0"/>
      <w:marTop w:val="0"/>
      <w:marBottom w:val="0"/>
      <w:divBdr>
        <w:top w:val="none" w:sz="0" w:space="0" w:color="auto"/>
        <w:left w:val="none" w:sz="0" w:space="0" w:color="auto"/>
        <w:bottom w:val="none" w:sz="0" w:space="0" w:color="auto"/>
        <w:right w:val="none" w:sz="0" w:space="0" w:color="auto"/>
      </w:divBdr>
    </w:div>
    <w:div w:id="935862645">
      <w:bodyDiv w:val="1"/>
      <w:marLeft w:val="0"/>
      <w:marRight w:val="0"/>
      <w:marTop w:val="0"/>
      <w:marBottom w:val="0"/>
      <w:divBdr>
        <w:top w:val="none" w:sz="0" w:space="0" w:color="auto"/>
        <w:left w:val="none" w:sz="0" w:space="0" w:color="auto"/>
        <w:bottom w:val="none" w:sz="0" w:space="0" w:color="auto"/>
        <w:right w:val="none" w:sz="0" w:space="0" w:color="auto"/>
      </w:divBdr>
    </w:div>
    <w:div w:id="938869888">
      <w:bodyDiv w:val="1"/>
      <w:marLeft w:val="0"/>
      <w:marRight w:val="0"/>
      <w:marTop w:val="0"/>
      <w:marBottom w:val="0"/>
      <w:divBdr>
        <w:top w:val="none" w:sz="0" w:space="0" w:color="auto"/>
        <w:left w:val="none" w:sz="0" w:space="0" w:color="auto"/>
        <w:bottom w:val="none" w:sz="0" w:space="0" w:color="auto"/>
        <w:right w:val="none" w:sz="0" w:space="0" w:color="auto"/>
      </w:divBdr>
    </w:div>
    <w:div w:id="940527702">
      <w:bodyDiv w:val="1"/>
      <w:marLeft w:val="0"/>
      <w:marRight w:val="0"/>
      <w:marTop w:val="0"/>
      <w:marBottom w:val="0"/>
      <w:divBdr>
        <w:top w:val="none" w:sz="0" w:space="0" w:color="auto"/>
        <w:left w:val="none" w:sz="0" w:space="0" w:color="auto"/>
        <w:bottom w:val="none" w:sz="0" w:space="0" w:color="auto"/>
        <w:right w:val="none" w:sz="0" w:space="0" w:color="auto"/>
      </w:divBdr>
    </w:div>
    <w:div w:id="946274366">
      <w:bodyDiv w:val="1"/>
      <w:marLeft w:val="0"/>
      <w:marRight w:val="0"/>
      <w:marTop w:val="0"/>
      <w:marBottom w:val="0"/>
      <w:divBdr>
        <w:top w:val="none" w:sz="0" w:space="0" w:color="auto"/>
        <w:left w:val="none" w:sz="0" w:space="0" w:color="auto"/>
        <w:bottom w:val="none" w:sz="0" w:space="0" w:color="auto"/>
        <w:right w:val="none" w:sz="0" w:space="0" w:color="auto"/>
      </w:divBdr>
    </w:div>
    <w:div w:id="947155474">
      <w:bodyDiv w:val="1"/>
      <w:marLeft w:val="0"/>
      <w:marRight w:val="0"/>
      <w:marTop w:val="0"/>
      <w:marBottom w:val="0"/>
      <w:divBdr>
        <w:top w:val="none" w:sz="0" w:space="0" w:color="auto"/>
        <w:left w:val="none" w:sz="0" w:space="0" w:color="auto"/>
        <w:bottom w:val="none" w:sz="0" w:space="0" w:color="auto"/>
        <w:right w:val="none" w:sz="0" w:space="0" w:color="auto"/>
      </w:divBdr>
    </w:div>
    <w:div w:id="953364236">
      <w:bodyDiv w:val="1"/>
      <w:marLeft w:val="0"/>
      <w:marRight w:val="0"/>
      <w:marTop w:val="0"/>
      <w:marBottom w:val="0"/>
      <w:divBdr>
        <w:top w:val="none" w:sz="0" w:space="0" w:color="auto"/>
        <w:left w:val="none" w:sz="0" w:space="0" w:color="auto"/>
        <w:bottom w:val="none" w:sz="0" w:space="0" w:color="auto"/>
        <w:right w:val="none" w:sz="0" w:space="0" w:color="auto"/>
      </w:divBdr>
    </w:div>
    <w:div w:id="962691015">
      <w:bodyDiv w:val="1"/>
      <w:marLeft w:val="0"/>
      <w:marRight w:val="0"/>
      <w:marTop w:val="0"/>
      <w:marBottom w:val="0"/>
      <w:divBdr>
        <w:top w:val="none" w:sz="0" w:space="0" w:color="auto"/>
        <w:left w:val="none" w:sz="0" w:space="0" w:color="auto"/>
        <w:bottom w:val="none" w:sz="0" w:space="0" w:color="auto"/>
        <w:right w:val="none" w:sz="0" w:space="0" w:color="auto"/>
      </w:divBdr>
    </w:div>
    <w:div w:id="964234712">
      <w:bodyDiv w:val="1"/>
      <w:marLeft w:val="0"/>
      <w:marRight w:val="0"/>
      <w:marTop w:val="0"/>
      <w:marBottom w:val="0"/>
      <w:divBdr>
        <w:top w:val="none" w:sz="0" w:space="0" w:color="auto"/>
        <w:left w:val="none" w:sz="0" w:space="0" w:color="auto"/>
        <w:bottom w:val="none" w:sz="0" w:space="0" w:color="auto"/>
        <w:right w:val="none" w:sz="0" w:space="0" w:color="auto"/>
      </w:divBdr>
    </w:div>
    <w:div w:id="964240506">
      <w:bodyDiv w:val="1"/>
      <w:marLeft w:val="0"/>
      <w:marRight w:val="0"/>
      <w:marTop w:val="0"/>
      <w:marBottom w:val="0"/>
      <w:divBdr>
        <w:top w:val="none" w:sz="0" w:space="0" w:color="auto"/>
        <w:left w:val="none" w:sz="0" w:space="0" w:color="auto"/>
        <w:bottom w:val="none" w:sz="0" w:space="0" w:color="auto"/>
        <w:right w:val="none" w:sz="0" w:space="0" w:color="auto"/>
      </w:divBdr>
    </w:div>
    <w:div w:id="964699877">
      <w:bodyDiv w:val="1"/>
      <w:marLeft w:val="0"/>
      <w:marRight w:val="0"/>
      <w:marTop w:val="0"/>
      <w:marBottom w:val="0"/>
      <w:divBdr>
        <w:top w:val="none" w:sz="0" w:space="0" w:color="auto"/>
        <w:left w:val="none" w:sz="0" w:space="0" w:color="auto"/>
        <w:bottom w:val="none" w:sz="0" w:space="0" w:color="auto"/>
        <w:right w:val="none" w:sz="0" w:space="0" w:color="auto"/>
      </w:divBdr>
    </w:div>
    <w:div w:id="969556874">
      <w:bodyDiv w:val="1"/>
      <w:marLeft w:val="0"/>
      <w:marRight w:val="0"/>
      <w:marTop w:val="0"/>
      <w:marBottom w:val="0"/>
      <w:divBdr>
        <w:top w:val="none" w:sz="0" w:space="0" w:color="auto"/>
        <w:left w:val="none" w:sz="0" w:space="0" w:color="auto"/>
        <w:bottom w:val="none" w:sz="0" w:space="0" w:color="auto"/>
        <w:right w:val="none" w:sz="0" w:space="0" w:color="auto"/>
      </w:divBdr>
    </w:div>
    <w:div w:id="970213305">
      <w:bodyDiv w:val="1"/>
      <w:marLeft w:val="0"/>
      <w:marRight w:val="0"/>
      <w:marTop w:val="0"/>
      <w:marBottom w:val="0"/>
      <w:divBdr>
        <w:top w:val="none" w:sz="0" w:space="0" w:color="auto"/>
        <w:left w:val="none" w:sz="0" w:space="0" w:color="auto"/>
        <w:bottom w:val="none" w:sz="0" w:space="0" w:color="auto"/>
        <w:right w:val="none" w:sz="0" w:space="0" w:color="auto"/>
      </w:divBdr>
    </w:div>
    <w:div w:id="971523253">
      <w:bodyDiv w:val="1"/>
      <w:marLeft w:val="0"/>
      <w:marRight w:val="0"/>
      <w:marTop w:val="0"/>
      <w:marBottom w:val="0"/>
      <w:divBdr>
        <w:top w:val="none" w:sz="0" w:space="0" w:color="auto"/>
        <w:left w:val="none" w:sz="0" w:space="0" w:color="auto"/>
        <w:bottom w:val="none" w:sz="0" w:space="0" w:color="auto"/>
        <w:right w:val="none" w:sz="0" w:space="0" w:color="auto"/>
      </w:divBdr>
    </w:div>
    <w:div w:id="971523261">
      <w:bodyDiv w:val="1"/>
      <w:marLeft w:val="0"/>
      <w:marRight w:val="0"/>
      <w:marTop w:val="0"/>
      <w:marBottom w:val="0"/>
      <w:divBdr>
        <w:top w:val="none" w:sz="0" w:space="0" w:color="auto"/>
        <w:left w:val="none" w:sz="0" w:space="0" w:color="auto"/>
        <w:bottom w:val="none" w:sz="0" w:space="0" w:color="auto"/>
        <w:right w:val="none" w:sz="0" w:space="0" w:color="auto"/>
      </w:divBdr>
    </w:div>
    <w:div w:id="972441822">
      <w:bodyDiv w:val="1"/>
      <w:marLeft w:val="0"/>
      <w:marRight w:val="0"/>
      <w:marTop w:val="0"/>
      <w:marBottom w:val="0"/>
      <w:divBdr>
        <w:top w:val="none" w:sz="0" w:space="0" w:color="auto"/>
        <w:left w:val="none" w:sz="0" w:space="0" w:color="auto"/>
        <w:bottom w:val="none" w:sz="0" w:space="0" w:color="auto"/>
        <w:right w:val="none" w:sz="0" w:space="0" w:color="auto"/>
      </w:divBdr>
    </w:div>
    <w:div w:id="974020594">
      <w:bodyDiv w:val="1"/>
      <w:marLeft w:val="0"/>
      <w:marRight w:val="0"/>
      <w:marTop w:val="0"/>
      <w:marBottom w:val="0"/>
      <w:divBdr>
        <w:top w:val="none" w:sz="0" w:space="0" w:color="auto"/>
        <w:left w:val="none" w:sz="0" w:space="0" w:color="auto"/>
        <w:bottom w:val="none" w:sz="0" w:space="0" w:color="auto"/>
        <w:right w:val="none" w:sz="0" w:space="0" w:color="auto"/>
      </w:divBdr>
    </w:div>
    <w:div w:id="974914012">
      <w:bodyDiv w:val="1"/>
      <w:marLeft w:val="0"/>
      <w:marRight w:val="0"/>
      <w:marTop w:val="0"/>
      <w:marBottom w:val="0"/>
      <w:divBdr>
        <w:top w:val="none" w:sz="0" w:space="0" w:color="auto"/>
        <w:left w:val="none" w:sz="0" w:space="0" w:color="auto"/>
        <w:bottom w:val="none" w:sz="0" w:space="0" w:color="auto"/>
        <w:right w:val="none" w:sz="0" w:space="0" w:color="auto"/>
      </w:divBdr>
    </w:div>
    <w:div w:id="975724805">
      <w:bodyDiv w:val="1"/>
      <w:marLeft w:val="0"/>
      <w:marRight w:val="0"/>
      <w:marTop w:val="0"/>
      <w:marBottom w:val="0"/>
      <w:divBdr>
        <w:top w:val="none" w:sz="0" w:space="0" w:color="auto"/>
        <w:left w:val="none" w:sz="0" w:space="0" w:color="auto"/>
        <w:bottom w:val="none" w:sz="0" w:space="0" w:color="auto"/>
        <w:right w:val="none" w:sz="0" w:space="0" w:color="auto"/>
      </w:divBdr>
    </w:div>
    <w:div w:id="977105808">
      <w:bodyDiv w:val="1"/>
      <w:marLeft w:val="0"/>
      <w:marRight w:val="0"/>
      <w:marTop w:val="0"/>
      <w:marBottom w:val="0"/>
      <w:divBdr>
        <w:top w:val="none" w:sz="0" w:space="0" w:color="auto"/>
        <w:left w:val="none" w:sz="0" w:space="0" w:color="auto"/>
        <w:bottom w:val="none" w:sz="0" w:space="0" w:color="auto"/>
        <w:right w:val="none" w:sz="0" w:space="0" w:color="auto"/>
      </w:divBdr>
    </w:div>
    <w:div w:id="986668809">
      <w:bodyDiv w:val="1"/>
      <w:marLeft w:val="0"/>
      <w:marRight w:val="0"/>
      <w:marTop w:val="0"/>
      <w:marBottom w:val="0"/>
      <w:divBdr>
        <w:top w:val="none" w:sz="0" w:space="0" w:color="auto"/>
        <w:left w:val="none" w:sz="0" w:space="0" w:color="auto"/>
        <w:bottom w:val="none" w:sz="0" w:space="0" w:color="auto"/>
        <w:right w:val="none" w:sz="0" w:space="0" w:color="auto"/>
      </w:divBdr>
    </w:div>
    <w:div w:id="988901473">
      <w:bodyDiv w:val="1"/>
      <w:marLeft w:val="0"/>
      <w:marRight w:val="0"/>
      <w:marTop w:val="0"/>
      <w:marBottom w:val="0"/>
      <w:divBdr>
        <w:top w:val="none" w:sz="0" w:space="0" w:color="auto"/>
        <w:left w:val="none" w:sz="0" w:space="0" w:color="auto"/>
        <w:bottom w:val="none" w:sz="0" w:space="0" w:color="auto"/>
        <w:right w:val="none" w:sz="0" w:space="0" w:color="auto"/>
      </w:divBdr>
    </w:div>
    <w:div w:id="989553793">
      <w:bodyDiv w:val="1"/>
      <w:marLeft w:val="0"/>
      <w:marRight w:val="0"/>
      <w:marTop w:val="0"/>
      <w:marBottom w:val="0"/>
      <w:divBdr>
        <w:top w:val="none" w:sz="0" w:space="0" w:color="auto"/>
        <w:left w:val="none" w:sz="0" w:space="0" w:color="auto"/>
        <w:bottom w:val="none" w:sz="0" w:space="0" w:color="auto"/>
        <w:right w:val="none" w:sz="0" w:space="0" w:color="auto"/>
      </w:divBdr>
    </w:div>
    <w:div w:id="996954004">
      <w:bodyDiv w:val="1"/>
      <w:marLeft w:val="0"/>
      <w:marRight w:val="0"/>
      <w:marTop w:val="0"/>
      <w:marBottom w:val="0"/>
      <w:divBdr>
        <w:top w:val="none" w:sz="0" w:space="0" w:color="auto"/>
        <w:left w:val="none" w:sz="0" w:space="0" w:color="auto"/>
        <w:bottom w:val="none" w:sz="0" w:space="0" w:color="auto"/>
        <w:right w:val="none" w:sz="0" w:space="0" w:color="auto"/>
      </w:divBdr>
    </w:div>
    <w:div w:id="1003701293">
      <w:bodyDiv w:val="1"/>
      <w:marLeft w:val="0"/>
      <w:marRight w:val="0"/>
      <w:marTop w:val="0"/>
      <w:marBottom w:val="0"/>
      <w:divBdr>
        <w:top w:val="none" w:sz="0" w:space="0" w:color="auto"/>
        <w:left w:val="none" w:sz="0" w:space="0" w:color="auto"/>
        <w:bottom w:val="none" w:sz="0" w:space="0" w:color="auto"/>
        <w:right w:val="none" w:sz="0" w:space="0" w:color="auto"/>
      </w:divBdr>
    </w:div>
    <w:div w:id="1004941561">
      <w:bodyDiv w:val="1"/>
      <w:marLeft w:val="0"/>
      <w:marRight w:val="0"/>
      <w:marTop w:val="0"/>
      <w:marBottom w:val="0"/>
      <w:divBdr>
        <w:top w:val="none" w:sz="0" w:space="0" w:color="auto"/>
        <w:left w:val="none" w:sz="0" w:space="0" w:color="auto"/>
        <w:bottom w:val="none" w:sz="0" w:space="0" w:color="auto"/>
        <w:right w:val="none" w:sz="0" w:space="0" w:color="auto"/>
      </w:divBdr>
    </w:div>
    <w:div w:id="1005940443">
      <w:bodyDiv w:val="1"/>
      <w:marLeft w:val="0"/>
      <w:marRight w:val="0"/>
      <w:marTop w:val="0"/>
      <w:marBottom w:val="0"/>
      <w:divBdr>
        <w:top w:val="none" w:sz="0" w:space="0" w:color="auto"/>
        <w:left w:val="none" w:sz="0" w:space="0" w:color="auto"/>
        <w:bottom w:val="none" w:sz="0" w:space="0" w:color="auto"/>
        <w:right w:val="none" w:sz="0" w:space="0" w:color="auto"/>
      </w:divBdr>
    </w:div>
    <w:div w:id="1006790777">
      <w:bodyDiv w:val="1"/>
      <w:marLeft w:val="0"/>
      <w:marRight w:val="0"/>
      <w:marTop w:val="0"/>
      <w:marBottom w:val="0"/>
      <w:divBdr>
        <w:top w:val="none" w:sz="0" w:space="0" w:color="auto"/>
        <w:left w:val="none" w:sz="0" w:space="0" w:color="auto"/>
        <w:bottom w:val="none" w:sz="0" w:space="0" w:color="auto"/>
        <w:right w:val="none" w:sz="0" w:space="0" w:color="auto"/>
      </w:divBdr>
    </w:div>
    <w:div w:id="1007320723">
      <w:bodyDiv w:val="1"/>
      <w:marLeft w:val="0"/>
      <w:marRight w:val="0"/>
      <w:marTop w:val="0"/>
      <w:marBottom w:val="0"/>
      <w:divBdr>
        <w:top w:val="none" w:sz="0" w:space="0" w:color="auto"/>
        <w:left w:val="none" w:sz="0" w:space="0" w:color="auto"/>
        <w:bottom w:val="none" w:sz="0" w:space="0" w:color="auto"/>
        <w:right w:val="none" w:sz="0" w:space="0" w:color="auto"/>
      </w:divBdr>
    </w:div>
    <w:div w:id="1014192905">
      <w:bodyDiv w:val="1"/>
      <w:marLeft w:val="0"/>
      <w:marRight w:val="0"/>
      <w:marTop w:val="0"/>
      <w:marBottom w:val="0"/>
      <w:divBdr>
        <w:top w:val="none" w:sz="0" w:space="0" w:color="auto"/>
        <w:left w:val="none" w:sz="0" w:space="0" w:color="auto"/>
        <w:bottom w:val="none" w:sz="0" w:space="0" w:color="auto"/>
        <w:right w:val="none" w:sz="0" w:space="0" w:color="auto"/>
      </w:divBdr>
    </w:div>
    <w:div w:id="1016348373">
      <w:bodyDiv w:val="1"/>
      <w:marLeft w:val="0"/>
      <w:marRight w:val="0"/>
      <w:marTop w:val="0"/>
      <w:marBottom w:val="0"/>
      <w:divBdr>
        <w:top w:val="none" w:sz="0" w:space="0" w:color="auto"/>
        <w:left w:val="none" w:sz="0" w:space="0" w:color="auto"/>
        <w:bottom w:val="none" w:sz="0" w:space="0" w:color="auto"/>
        <w:right w:val="none" w:sz="0" w:space="0" w:color="auto"/>
      </w:divBdr>
    </w:div>
    <w:div w:id="1016886082">
      <w:bodyDiv w:val="1"/>
      <w:marLeft w:val="0"/>
      <w:marRight w:val="0"/>
      <w:marTop w:val="0"/>
      <w:marBottom w:val="0"/>
      <w:divBdr>
        <w:top w:val="none" w:sz="0" w:space="0" w:color="auto"/>
        <w:left w:val="none" w:sz="0" w:space="0" w:color="auto"/>
        <w:bottom w:val="none" w:sz="0" w:space="0" w:color="auto"/>
        <w:right w:val="none" w:sz="0" w:space="0" w:color="auto"/>
      </w:divBdr>
    </w:div>
    <w:div w:id="1019162095">
      <w:bodyDiv w:val="1"/>
      <w:marLeft w:val="0"/>
      <w:marRight w:val="0"/>
      <w:marTop w:val="0"/>
      <w:marBottom w:val="0"/>
      <w:divBdr>
        <w:top w:val="none" w:sz="0" w:space="0" w:color="auto"/>
        <w:left w:val="none" w:sz="0" w:space="0" w:color="auto"/>
        <w:bottom w:val="none" w:sz="0" w:space="0" w:color="auto"/>
        <w:right w:val="none" w:sz="0" w:space="0" w:color="auto"/>
      </w:divBdr>
    </w:div>
    <w:div w:id="1032654916">
      <w:bodyDiv w:val="1"/>
      <w:marLeft w:val="0"/>
      <w:marRight w:val="0"/>
      <w:marTop w:val="0"/>
      <w:marBottom w:val="0"/>
      <w:divBdr>
        <w:top w:val="none" w:sz="0" w:space="0" w:color="auto"/>
        <w:left w:val="none" w:sz="0" w:space="0" w:color="auto"/>
        <w:bottom w:val="none" w:sz="0" w:space="0" w:color="auto"/>
        <w:right w:val="none" w:sz="0" w:space="0" w:color="auto"/>
      </w:divBdr>
    </w:div>
    <w:div w:id="1037699701">
      <w:bodyDiv w:val="1"/>
      <w:marLeft w:val="0"/>
      <w:marRight w:val="0"/>
      <w:marTop w:val="0"/>
      <w:marBottom w:val="0"/>
      <w:divBdr>
        <w:top w:val="none" w:sz="0" w:space="0" w:color="auto"/>
        <w:left w:val="none" w:sz="0" w:space="0" w:color="auto"/>
        <w:bottom w:val="none" w:sz="0" w:space="0" w:color="auto"/>
        <w:right w:val="none" w:sz="0" w:space="0" w:color="auto"/>
      </w:divBdr>
    </w:div>
    <w:div w:id="1038505876">
      <w:bodyDiv w:val="1"/>
      <w:marLeft w:val="0"/>
      <w:marRight w:val="0"/>
      <w:marTop w:val="0"/>
      <w:marBottom w:val="0"/>
      <w:divBdr>
        <w:top w:val="none" w:sz="0" w:space="0" w:color="auto"/>
        <w:left w:val="none" w:sz="0" w:space="0" w:color="auto"/>
        <w:bottom w:val="none" w:sz="0" w:space="0" w:color="auto"/>
        <w:right w:val="none" w:sz="0" w:space="0" w:color="auto"/>
      </w:divBdr>
    </w:div>
    <w:div w:id="1042562682">
      <w:bodyDiv w:val="1"/>
      <w:marLeft w:val="0"/>
      <w:marRight w:val="0"/>
      <w:marTop w:val="0"/>
      <w:marBottom w:val="0"/>
      <w:divBdr>
        <w:top w:val="none" w:sz="0" w:space="0" w:color="auto"/>
        <w:left w:val="none" w:sz="0" w:space="0" w:color="auto"/>
        <w:bottom w:val="none" w:sz="0" w:space="0" w:color="auto"/>
        <w:right w:val="none" w:sz="0" w:space="0" w:color="auto"/>
      </w:divBdr>
    </w:div>
    <w:div w:id="1042947994">
      <w:bodyDiv w:val="1"/>
      <w:marLeft w:val="0"/>
      <w:marRight w:val="0"/>
      <w:marTop w:val="0"/>
      <w:marBottom w:val="0"/>
      <w:divBdr>
        <w:top w:val="none" w:sz="0" w:space="0" w:color="auto"/>
        <w:left w:val="none" w:sz="0" w:space="0" w:color="auto"/>
        <w:bottom w:val="none" w:sz="0" w:space="0" w:color="auto"/>
        <w:right w:val="none" w:sz="0" w:space="0" w:color="auto"/>
      </w:divBdr>
    </w:div>
    <w:div w:id="1046952170">
      <w:bodyDiv w:val="1"/>
      <w:marLeft w:val="0"/>
      <w:marRight w:val="0"/>
      <w:marTop w:val="0"/>
      <w:marBottom w:val="0"/>
      <w:divBdr>
        <w:top w:val="none" w:sz="0" w:space="0" w:color="auto"/>
        <w:left w:val="none" w:sz="0" w:space="0" w:color="auto"/>
        <w:bottom w:val="none" w:sz="0" w:space="0" w:color="auto"/>
        <w:right w:val="none" w:sz="0" w:space="0" w:color="auto"/>
      </w:divBdr>
    </w:div>
    <w:div w:id="1051073813">
      <w:bodyDiv w:val="1"/>
      <w:marLeft w:val="0"/>
      <w:marRight w:val="0"/>
      <w:marTop w:val="0"/>
      <w:marBottom w:val="0"/>
      <w:divBdr>
        <w:top w:val="none" w:sz="0" w:space="0" w:color="auto"/>
        <w:left w:val="none" w:sz="0" w:space="0" w:color="auto"/>
        <w:bottom w:val="none" w:sz="0" w:space="0" w:color="auto"/>
        <w:right w:val="none" w:sz="0" w:space="0" w:color="auto"/>
      </w:divBdr>
    </w:div>
    <w:div w:id="1052846103">
      <w:bodyDiv w:val="1"/>
      <w:marLeft w:val="0"/>
      <w:marRight w:val="0"/>
      <w:marTop w:val="0"/>
      <w:marBottom w:val="0"/>
      <w:divBdr>
        <w:top w:val="none" w:sz="0" w:space="0" w:color="auto"/>
        <w:left w:val="none" w:sz="0" w:space="0" w:color="auto"/>
        <w:bottom w:val="none" w:sz="0" w:space="0" w:color="auto"/>
        <w:right w:val="none" w:sz="0" w:space="0" w:color="auto"/>
      </w:divBdr>
    </w:div>
    <w:div w:id="1059134327">
      <w:bodyDiv w:val="1"/>
      <w:marLeft w:val="0"/>
      <w:marRight w:val="0"/>
      <w:marTop w:val="0"/>
      <w:marBottom w:val="0"/>
      <w:divBdr>
        <w:top w:val="none" w:sz="0" w:space="0" w:color="auto"/>
        <w:left w:val="none" w:sz="0" w:space="0" w:color="auto"/>
        <w:bottom w:val="none" w:sz="0" w:space="0" w:color="auto"/>
        <w:right w:val="none" w:sz="0" w:space="0" w:color="auto"/>
      </w:divBdr>
    </w:div>
    <w:div w:id="1067341907">
      <w:bodyDiv w:val="1"/>
      <w:marLeft w:val="0"/>
      <w:marRight w:val="0"/>
      <w:marTop w:val="0"/>
      <w:marBottom w:val="0"/>
      <w:divBdr>
        <w:top w:val="none" w:sz="0" w:space="0" w:color="auto"/>
        <w:left w:val="none" w:sz="0" w:space="0" w:color="auto"/>
        <w:bottom w:val="none" w:sz="0" w:space="0" w:color="auto"/>
        <w:right w:val="none" w:sz="0" w:space="0" w:color="auto"/>
      </w:divBdr>
    </w:div>
    <w:div w:id="1068722383">
      <w:bodyDiv w:val="1"/>
      <w:marLeft w:val="0"/>
      <w:marRight w:val="0"/>
      <w:marTop w:val="0"/>
      <w:marBottom w:val="0"/>
      <w:divBdr>
        <w:top w:val="none" w:sz="0" w:space="0" w:color="auto"/>
        <w:left w:val="none" w:sz="0" w:space="0" w:color="auto"/>
        <w:bottom w:val="none" w:sz="0" w:space="0" w:color="auto"/>
        <w:right w:val="none" w:sz="0" w:space="0" w:color="auto"/>
      </w:divBdr>
    </w:div>
    <w:div w:id="1071004649">
      <w:bodyDiv w:val="1"/>
      <w:marLeft w:val="0"/>
      <w:marRight w:val="0"/>
      <w:marTop w:val="0"/>
      <w:marBottom w:val="0"/>
      <w:divBdr>
        <w:top w:val="none" w:sz="0" w:space="0" w:color="auto"/>
        <w:left w:val="none" w:sz="0" w:space="0" w:color="auto"/>
        <w:bottom w:val="none" w:sz="0" w:space="0" w:color="auto"/>
        <w:right w:val="none" w:sz="0" w:space="0" w:color="auto"/>
      </w:divBdr>
    </w:div>
    <w:div w:id="1071733663">
      <w:bodyDiv w:val="1"/>
      <w:marLeft w:val="0"/>
      <w:marRight w:val="0"/>
      <w:marTop w:val="0"/>
      <w:marBottom w:val="0"/>
      <w:divBdr>
        <w:top w:val="none" w:sz="0" w:space="0" w:color="auto"/>
        <w:left w:val="none" w:sz="0" w:space="0" w:color="auto"/>
        <w:bottom w:val="none" w:sz="0" w:space="0" w:color="auto"/>
        <w:right w:val="none" w:sz="0" w:space="0" w:color="auto"/>
      </w:divBdr>
    </w:div>
    <w:div w:id="1074085050">
      <w:bodyDiv w:val="1"/>
      <w:marLeft w:val="0"/>
      <w:marRight w:val="0"/>
      <w:marTop w:val="0"/>
      <w:marBottom w:val="0"/>
      <w:divBdr>
        <w:top w:val="none" w:sz="0" w:space="0" w:color="auto"/>
        <w:left w:val="none" w:sz="0" w:space="0" w:color="auto"/>
        <w:bottom w:val="none" w:sz="0" w:space="0" w:color="auto"/>
        <w:right w:val="none" w:sz="0" w:space="0" w:color="auto"/>
      </w:divBdr>
    </w:div>
    <w:div w:id="1077287892">
      <w:bodyDiv w:val="1"/>
      <w:marLeft w:val="0"/>
      <w:marRight w:val="0"/>
      <w:marTop w:val="0"/>
      <w:marBottom w:val="0"/>
      <w:divBdr>
        <w:top w:val="none" w:sz="0" w:space="0" w:color="auto"/>
        <w:left w:val="none" w:sz="0" w:space="0" w:color="auto"/>
        <w:bottom w:val="none" w:sz="0" w:space="0" w:color="auto"/>
        <w:right w:val="none" w:sz="0" w:space="0" w:color="auto"/>
      </w:divBdr>
    </w:div>
    <w:div w:id="1078213619">
      <w:bodyDiv w:val="1"/>
      <w:marLeft w:val="0"/>
      <w:marRight w:val="0"/>
      <w:marTop w:val="0"/>
      <w:marBottom w:val="0"/>
      <w:divBdr>
        <w:top w:val="none" w:sz="0" w:space="0" w:color="auto"/>
        <w:left w:val="none" w:sz="0" w:space="0" w:color="auto"/>
        <w:bottom w:val="none" w:sz="0" w:space="0" w:color="auto"/>
        <w:right w:val="none" w:sz="0" w:space="0" w:color="auto"/>
      </w:divBdr>
    </w:div>
    <w:div w:id="1082409889">
      <w:bodyDiv w:val="1"/>
      <w:marLeft w:val="0"/>
      <w:marRight w:val="0"/>
      <w:marTop w:val="0"/>
      <w:marBottom w:val="0"/>
      <w:divBdr>
        <w:top w:val="none" w:sz="0" w:space="0" w:color="auto"/>
        <w:left w:val="none" w:sz="0" w:space="0" w:color="auto"/>
        <w:bottom w:val="none" w:sz="0" w:space="0" w:color="auto"/>
        <w:right w:val="none" w:sz="0" w:space="0" w:color="auto"/>
      </w:divBdr>
    </w:div>
    <w:div w:id="1082920407">
      <w:bodyDiv w:val="1"/>
      <w:marLeft w:val="0"/>
      <w:marRight w:val="0"/>
      <w:marTop w:val="0"/>
      <w:marBottom w:val="0"/>
      <w:divBdr>
        <w:top w:val="none" w:sz="0" w:space="0" w:color="auto"/>
        <w:left w:val="none" w:sz="0" w:space="0" w:color="auto"/>
        <w:bottom w:val="none" w:sz="0" w:space="0" w:color="auto"/>
        <w:right w:val="none" w:sz="0" w:space="0" w:color="auto"/>
      </w:divBdr>
    </w:div>
    <w:div w:id="1084373441">
      <w:bodyDiv w:val="1"/>
      <w:marLeft w:val="0"/>
      <w:marRight w:val="0"/>
      <w:marTop w:val="0"/>
      <w:marBottom w:val="0"/>
      <w:divBdr>
        <w:top w:val="none" w:sz="0" w:space="0" w:color="auto"/>
        <w:left w:val="none" w:sz="0" w:space="0" w:color="auto"/>
        <w:bottom w:val="none" w:sz="0" w:space="0" w:color="auto"/>
        <w:right w:val="none" w:sz="0" w:space="0" w:color="auto"/>
      </w:divBdr>
    </w:div>
    <w:div w:id="1088189752">
      <w:bodyDiv w:val="1"/>
      <w:marLeft w:val="0"/>
      <w:marRight w:val="0"/>
      <w:marTop w:val="0"/>
      <w:marBottom w:val="0"/>
      <w:divBdr>
        <w:top w:val="none" w:sz="0" w:space="0" w:color="auto"/>
        <w:left w:val="none" w:sz="0" w:space="0" w:color="auto"/>
        <w:bottom w:val="none" w:sz="0" w:space="0" w:color="auto"/>
        <w:right w:val="none" w:sz="0" w:space="0" w:color="auto"/>
      </w:divBdr>
    </w:div>
    <w:div w:id="1088382855">
      <w:bodyDiv w:val="1"/>
      <w:marLeft w:val="0"/>
      <w:marRight w:val="0"/>
      <w:marTop w:val="0"/>
      <w:marBottom w:val="0"/>
      <w:divBdr>
        <w:top w:val="none" w:sz="0" w:space="0" w:color="auto"/>
        <w:left w:val="none" w:sz="0" w:space="0" w:color="auto"/>
        <w:bottom w:val="none" w:sz="0" w:space="0" w:color="auto"/>
        <w:right w:val="none" w:sz="0" w:space="0" w:color="auto"/>
      </w:divBdr>
    </w:div>
    <w:div w:id="1090782590">
      <w:bodyDiv w:val="1"/>
      <w:marLeft w:val="0"/>
      <w:marRight w:val="0"/>
      <w:marTop w:val="0"/>
      <w:marBottom w:val="0"/>
      <w:divBdr>
        <w:top w:val="none" w:sz="0" w:space="0" w:color="auto"/>
        <w:left w:val="none" w:sz="0" w:space="0" w:color="auto"/>
        <w:bottom w:val="none" w:sz="0" w:space="0" w:color="auto"/>
        <w:right w:val="none" w:sz="0" w:space="0" w:color="auto"/>
      </w:divBdr>
    </w:div>
    <w:div w:id="1094664842">
      <w:bodyDiv w:val="1"/>
      <w:marLeft w:val="0"/>
      <w:marRight w:val="0"/>
      <w:marTop w:val="0"/>
      <w:marBottom w:val="0"/>
      <w:divBdr>
        <w:top w:val="none" w:sz="0" w:space="0" w:color="auto"/>
        <w:left w:val="none" w:sz="0" w:space="0" w:color="auto"/>
        <w:bottom w:val="none" w:sz="0" w:space="0" w:color="auto"/>
        <w:right w:val="none" w:sz="0" w:space="0" w:color="auto"/>
      </w:divBdr>
    </w:div>
    <w:div w:id="1095369618">
      <w:bodyDiv w:val="1"/>
      <w:marLeft w:val="0"/>
      <w:marRight w:val="0"/>
      <w:marTop w:val="0"/>
      <w:marBottom w:val="0"/>
      <w:divBdr>
        <w:top w:val="none" w:sz="0" w:space="0" w:color="auto"/>
        <w:left w:val="none" w:sz="0" w:space="0" w:color="auto"/>
        <w:bottom w:val="none" w:sz="0" w:space="0" w:color="auto"/>
        <w:right w:val="none" w:sz="0" w:space="0" w:color="auto"/>
      </w:divBdr>
    </w:div>
    <w:div w:id="1096679790">
      <w:bodyDiv w:val="1"/>
      <w:marLeft w:val="0"/>
      <w:marRight w:val="0"/>
      <w:marTop w:val="0"/>
      <w:marBottom w:val="0"/>
      <w:divBdr>
        <w:top w:val="none" w:sz="0" w:space="0" w:color="auto"/>
        <w:left w:val="none" w:sz="0" w:space="0" w:color="auto"/>
        <w:bottom w:val="none" w:sz="0" w:space="0" w:color="auto"/>
        <w:right w:val="none" w:sz="0" w:space="0" w:color="auto"/>
      </w:divBdr>
    </w:div>
    <w:div w:id="1096949128">
      <w:bodyDiv w:val="1"/>
      <w:marLeft w:val="0"/>
      <w:marRight w:val="0"/>
      <w:marTop w:val="0"/>
      <w:marBottom w:val="0"/>
      <w:divBdr>
        <w:top w:val="none" w:sz="0" w:space="0" w:color="auto"/>
        <w:left w:val="none" w:sz="0" w:space="0" w:color="auto"/>
        <w:bottom w:val="none" w:sz="0" w:space="0" w:color="auto"/>
        <w:right w:val="none" w:sz="0" w:space="0" w:color="auto"/>
      </w:divBdr>
    </w:div>
    <w:div w:id="1098988717">
      <w:bodyDiv w:val="1"/>
      <w:marLeft w:val="0"/>
      <w:marRight w:val="0"/>
      <w:marTop w:val="0"/>
      <w:marBottom w:val="0"/>
      <w:divBdr>
        <w:top w:val="none" w:sz="0" w:space="0" w:color="auto"/>
        <w:left w:val="none" w:sz="0" w:space="0" w:color="auto"/>
        <w:bottom w:val="none" w:sz="0" w:space="0" w:color="auto"/>
        <w:right w:val="none" w:sz="0" w:space="0" w:color="auto"/>
      </w:divBdr>
    </w:div>
    <w:div w:id="1100375814">
      <w:bodyDiv w:val="1"/>
      <w:marLeft w:val="0"/>
      <w:marRight w:val="0"/>
      <w:marTop w:val="0"/>
      <w:marBottom w:val="0"/>
      <w:divBdr>
        <w:top w:val="none" w:sz="0" w:space="0" w:color="auto"/>
        <w:left w:val="none" w:sz="0" w:space="0" w:color="auto"/>
        <w:bottom w:val="none" w:sz="0" w:space="0" w:color="auto"/>
        <w:right w:val="none" w:sz="0" w:space="0" w:color="auto"/>
      </w:divBdr>
    </w:div>
    <w:div w:id="1103039650">
      <w:bodyDiv w:val="1"/>
      <w:marLeft w:val="0"/>
      <w:marRight w:val="0"/>
      <w:marTop w:val="0"/>
      <w:marBottom w:val="0"/>
      <w:divBdr>
        <w:top w:val="none" w:sz="0" w:space="0" w:color="auto"/>
        <w:left w:val="none" w:sz="0" w:space="0" w:color="auto"/>
        <w:bottom w:val="none" w:sz="0" w:space="0" w:color="auto"/>
        <w:right w:val="none" w:sz="0" w:space="0" w:color="auto"/>
      </w:divBdr>
    </w:div>
    <w:div w:id="1105689021">
      <w:bodyDiv w:val="1"/>
      <w:marLeft w:val="0"/>
      <w:marRight w:val="0"/>
      <w:marTop w:val="0"/>
      <w:marBottom w:val="0"/>
      <w:divBdr>
        <w:top w:val="none" w:sz="0" w:space="0" w:color="auto"/>
        <w:left w:val="none" w:sz="0" w:space="0" w:color="auto"/>
        <w:bottom w:val="none" w:sz="0" w:space="0" w:color="auto"/>
        <w:right w:val="none" w:sz="0" w:space="0" w:color="auto"/>
      </w:divBdr>
    </w:div>
    <w:div w:id="1106315220">
      <w:bodyDiv w:val="1"/>
      <w:marLeft w:val="0"/>
      <w:marRight w:val="0"/>
      <w:marTop w:val="0"/>
      <w:marBottom w:val="0"/>
      <w:divBdr>
        <w:top w:val="none" w:sz="0" w:space="0" w:color="auto"/>
        <w:left w:val="none" w:sz="0" w:space="0" w:color="auto"/>
        <w:bottom w:val="none" w:sz="0" w:space="0" w:color="auto"/>
        <w:right w:val="none" w:sz="0" w:space="0" w:color="auto"/>
      </w:divBdr>
    </w:div>
    <w:div w:id="1107040629">
      <w:bodyDiv w:val="1"/>
      <w:marLeft w:val="0"/>
      <w:marRight w:val="0"/>
      <w:marTop w:val="0"/>
      <w:marBottom w:val="0"/>
      <w:divBdr>
        <w:top w:val="none" w:sz="0" w:space="0" w:color="auto"/>
        <w:left w:val="none" w:sz="0" w:space="0" w:color="auto"/>
        <w:bottom w:val="none" w:sz="0" w:space="0" w:color="auto"/>
        <w:right w:val="none" w:sz="0" w:space="0" w:color="auto"/>
      </w:divBdr>
    </w:div>
    <w:div w:id="1107889401">
      <w:bodyDiv w:val="1"/>
      <w:marLeft w:val="0"/>
      <w:marRight w:val="0"/>
      <w:marTop w:val="0"/>
      <w:marBottom w:val="0"/>
      <w:divBdr>
        <w:top w:val="none" w:sz="0" w:space="0" w:color="auto"/>
        <w:left w:val="none" w:sz="0" w:space="0" w:color="auto"/>
        <w:bottom w:val="none" w:sz="0" w:space="0" w:color="auto"/>
        <w:right w:val="none" w:sz="0" w:space="0" w:color="auto"/>
      </w:divBdr>
    </w:div>
    <w:div w:id="1109397560">
      <w:bodyDiv w:val="1"/>
      <w:marLeft w:val="0"/>
      <w:marRight w:val="0"/>
      <w:marTop w:val="0"/>
      <w:marBottom w:val="0"/>
      <w:divBdr>
        <w:top w:val="none" w:sz="0" w:space="0" w:color="auto"/>
        <w:left w:val="none" w:sz="0" w:space="0" w:color="auto"/>
        <w:bottom w:val="none" w:sz="0" w:space="0" w:color="auto"/>
        <w:right w:val="none" w:sz="0" w:space="0" w:color="auto"/>
      </w:divBdr>
    </w:div>
    <w:div w:id="1112287998">
      <w:bodyDiv w:val="1"/>
      <w:marLeft w:val="0"/>
      <w:marRight w:val="0"/>
      <w:marTop w:val="0"/>
      <w:marBottom w:val="0"/>
      <w:divBdr>
        <w:top w:val="none" w:sz="0" w:space="0" w:color="auto"/>
        <w:left w:val="none" w:sz="0" w:space="0" w:color="auto"/>
        <w:bottom w:val="none" w:sz="0" w:space="0" w:color="auto"/>
        <w:right w:val="none" w:sz="0" w:space="0" w:color="auto"/>
      </w:divBdr>
    </w:div>
    <w:div w:id="1117217773">
      <w:bodyDiv w:val="1"/>
      <w:marLeft w:val="0"/>
      <w:marRight w:val="0"/>
      <w:marTop w:val="0"/>
      <w:marBottom w:val="0"/>
      <w:divBdr>
        <w:top w:val="none" w:sz="0" w:space="0" w:color="auto"/>
        <w:left w:val="none" w:sz="0" w:space="0" w:color="auto"/>
        <w:bottom w:val="none" w:sz="0" w:space="0" w:color="auto"/>
        <w:right w:val="none" w:sz="0" w:space="0" w:color="auto"/>
      </w:divBdr>
    </w:div>
    <w:div w:id="1122962944">
      <w:bodyDiv w:val="1"/>
      <w:marLeft w:val="0"/>
      <w:marRight w:val="0"/>
      <w:marTop w:val="0"/>
      <w:marBottom w:val="0"/>
      <w:divBdr>
        <w:top w:val="none" w:sz="0" w:space="0" w:color="auto"/>
        <w:left w:val="none" w:sz="0" w:space="0" w:color="auto"/>
        <w:bottom w:val="none" w:sz="0" w:space="0" w:color="auto"/>
        <w:right w:val="none" w:sz="0" w:space="0" w:color="auto"/>
      </w:divBdr>
    </w:div>
    <w:div w:id="1123498963">
      <w:bodyDiv w:val="1"/>
      <w:marLeft w:val="0"/>
      <w:marRight w:val="0"/>
      <w:marTop w:val="0"/>
      <w:marBottom w:val="0"/>
      <w:divBdr>
        <w:top w:val="none" w:sz="0" w:space="0" w:color="auto"/>
        <w:left w:val="none" w:sz="0" w:space="0" w:color="auto"/>
        <w:bottom w:val="none" w:sz="0" w:space="0" w:color="auto"/>
        <w:right w:val="none" w:sz="0" w:space="0" w:color="auto"/>
      </w:divBdr>
    </w:div>
    <w:div w:id="1124692757">
      <w:bodyDiv w:val="1"/>
      <w:marLeft w:val="0"/>
      <w:marRight w:val="0"/>
      <w:marTop w:val="0"/>
      <w:marBottom w:val="0"/>
      <w:divBdr>
        <w:top w:val="none" w:sz="0" w:space="0" w:color="auto"/>
        <w:left w:val="none" w:sz="0" w:space="0" w:color="auto"/>
        <w:bottom w:val="none" w:sz="0" w:space="0" w:color="auto"/>
        <w:right w:val="none" w:sz="0" w:space="0" w:color="auto"/>
      </w:divBdr>
    </w:div>
    <w:div w:id="1126658201">
      <w:bodyDiv w:val="1"/>
      <w:marLeft w:val="0"/>
      <w:marRight w:val="0"/>
      <w:marTop w:val="0"/>
      <w:marBottom w:val="0"/>
      <w:divBdr>
        <w:top w:val="none" w:sz="0" w:space="0" w:color="auto"/>
        <w:left w:val="none" w:sz="0" w:space="0" w:color="auto"/>
        <w:bottom w:val="none" w:sz="0" w:space="0" w:color="auto"/>
        <w:right w:val="none" w:sz="0" w:space="0" w:color="auto"/>
      </w:divBdr>
    </w:div>
    <w:div w:id="1128933142">
      <w:bodyDiv w:val="1"/>
      <w:marLeft w:val="0"/>
      <w:marRight w:val="0"/>
      <w:marTop w:val="0"/>
      <w:marBottom w:val="0"/>
      <w:divBdr>
        <w:top w:val="none" w:sz="0" w:space="0" w:color="auto"/>
        <w:left w:val="none" w:sz="0" w:space="0" w:color="auto"/>
        <w:bottom w:val="none" w:sz="0" w:space="0" w:color="auto"/>
        <w:right w:val="none" w:sz="0" w:space="0" w:color="auto"/>
      </w:divBdr>
    </w:div>
    <w:div w:id="1131439892">
      <w:bodyDiv w:val="1"/>
      <w:marLeft w:val="0"/>
      <w:marRight w:val="0"/>
      <w:marTop w:val="0"/>
      <w:marBottom w:val="0"/>
      <w:divBdr>
        <w:top w:val="none" w:sz="0" w:space="0" w:color="auto"/>
        <w:left w:val="none" w:sz="0" w:space="0" w:color="auto"/>
        <w:bottom w:val="none" w:sz="0" w:space="0" w:color="auto"/>
        <w:right w:val="none" w:sz="0" w:space="0" w:color="auto"/>
      </w:divBdr>
    </w:div>
    <w:div w:id="1132946264">
      <w:bodyDiv w:val="1"/>
      <w:marLeft w:val="0"/>
      <w:marRight w:val="0"/>
      <w:marTop w:val="0"/>
      <w:marBottom w:val="0"/>
      <w:divBdr>
        <w:top w:val="none" w:sz="0" w:space="0" w:color="auto"/>
        <w:left w:val="none" w:sz="0" w:space="0" w:color="auto"/>
        <w:bottom w:val="none" w:sz="0" w:space="0" w:color="auto"/>
        <w:right w:val="none" w:sz="0" w:space="0" w:color="auto"/>
      </w:divBdr>
    </w:div>
    <w:div w:id="1133451386">
      <w:bodyDiv w:val="1"/>
      <w:marLeft w:val="0"/>
      <w:marRight w:val="0"/>
      <w:marTop w:val="0"/>
      <w:marBottom w:val="0"/>
      <w:divBdr>
        <w:top w:val="none" w:sz="0" w:space="0" w:color="auto"/>
        <w:left w:val="none" w:sz="0" w:space="0" w:color="auto"/>
        <w:bottom w:val="none" w:sz="0" w:space="0" w:color="auto"/>
        <w:right w:val="none" w:sz="0" w:space="0" w:color="auto"/>
      </w:divBdr>
    </w:div>
    <w:div w:id="1134833392">
      <w:bodyDiv w:val="1"/>
      <w:marLeft w:val="0"/>
      <w:marRight w:val="0"/>
      <w:marTop w:val="0"/>
      <w:marBottom w:val="0"/>
      <w:divBdr>
        <w:top w:val="none" w:sz="0" w:space="0" w:color="auto"/>
        <w:left w:val="none" w:sz="0" w:space="0" w:color="auto"/>
        <w:bottom w:val="none" w:sz="0" w:space="0" w:color="auto"/>
        <w:right w:val="none" w:sz="0" w:space="0" w:color="auto"/>
      </w:divBdr>
    </w:div>
    <w:div w:id="1141194111">
      <w:bodyDiv w:val="1"/>
      <w:marLeft w:val="0"/>
      <w:marRight w:val="0"/>
      <w:marTop w:val="0"/>
      <w:marBottom w:val="0"/>
      <w:divBdr>
        <w:top w:val="none" w:sz="0" w:space="0" w:color="auto"/>
        <w:left w:val="none" w:sz="0" w:space="0" w:color="auto"/>
        <w:bottom w:val="none" w:sz="0" w:space="0" w:color="auto"/>
        <w:right w:val="none" w:sz="0" w:space="0" w:color="auto"/>
      </w:divBdr>
    </w:div>
    <w:div w:id="1142113447">
      <w:bodyDiv w:val="1"/>
      <w:marLeft w:val="0"/>
      <w:marRight w:val="0"/>
      <w:marTop w:val="0"/>
      <w:marBottom w:val="0"/>
      <w:divBdr>
        <w:top w:val="none" w:sz="0" w:space="0" w:color="auto"/>
        <w:left w:val="none" w:sz="0" w:space="0" w:color="auto"/>
        <w:bottom w:val="none" w:sz="0" w:space="0" w:color="auto"/>
        <w:right w:val="none" w:sz="0" w:space="0" w:color="auto"/>
      </w:divBdr>
    </w:div>
    <w:div w:id="1145974210">
      <w:bodyDiv w:val="1"/>
      <w:marLeft w:val="0"/>
      <w:marRight w:val="0"/>
      <w:marTop w:val="0"/>
      <w:marBottom w:val="0"/>
      <w:divBdr>
        <w:top w:val="none" w:sz="0" w:space="0" w:color="auto"/>
        <w:left w:val="none" w:sz="0" w:space="0" w:color="auto"/>
        <w:bottom w:val="none" w:sz="0" w:space="0" w:color="auto"/>
        <w:right w:val="none" w:sz="0" w:space="0" w:color="auto"/>
      </w:divBdr>
    </w:div>
    <w:div w:id="1146584327">
      <w:bodyDiv w:val="1"/>
      <w:marLeft w:val="0"/>
      <w:marRight w:val="0"/>
      <w:marTop w:val="0"/>
      <w:marBottom w:val="0"/>
      <w:divBdr>
        <w:top w:val="none" w:sz="0" w:space="0" w:color="auto"/>
        <w:left w:val="none" w:sz="0" w:space="0" w:color="auto"/>
        <w:bottom w:val="none" w:sz="0" w:space="0" w:color="auto"/>
        <w:right w:val="none" w:sz="0" w:space="0" w:color="auto"/>
      </w:divBdr>
    </w:div>
    <w:div w:id="1153370378">
      <w:bodyDiv w:val="1"/>
      <w:marLeft w:val="0"/>
      <w:marRight w:val="0"/>
      <w:marTop w:val="0"/>
      <w:marBottom w:val="0"/>
      <w:divBdr>
        <w:top w:val="none" w:sz="0" w:space="0" w:color="auto"/>
        <w:left w:val="none" w:sz="0" w:space="0" w:color="auto"/>
        <w:bottom w:val="none" w:sz="0" w:space="0" w:color="auto"/>
        <w:right w:val="none" w:sz="0" w:space="0" w:color="auto"/>
      </w:divBdr>
    </w:div>
    <w:div w:id="1153524620">
      <w:bodyDiv w:val="1"/>
      <w:marLeft w:val="0"/>
      <w:marRight w:val="0"/>
      <w:marTop w:val="0"/>
      <w:marBottom w:val="0"/>
      <w:divBdr>
        <w:top w:val="none" w:sz="0" w:space="0" w:color="auto"/>
        <w:left w:val="none" w:sz="0" w:space="0" w:color="auto"/>
        <w:bottom w:val="none" w:sz="0" w:space="0" w:color="auto"/>
        <w:right w:val="none" w:sz="0" w:space="0" w:color="auto"/>
      </w:divBdr>
    </w:div>
    <w:div w:id="1155563430">
      <w:bodyDiv w:val="1"/>
      <w:marLeft w:val="0"/>
      <w:marRight w:val="0"/>
      <w:marTop w:val="0"/>
      <w:marBottom w:val="0"/>
      <w:divBdr>
        <w:top w:val="none" w:sz="0" w:space="0" w:color="auto"/>
        <w:left w:val="none" w:sz="0" w:space="0" w:color="auto"/>
        <w:bottom w:val="none" w:sz="0" w:space="0" w:color="auto"/>
        <w:right w:val="none" w:sz="0" w:space="0" w:color="auto"/>
      </w:divBdr>
    </w:div>
    <w:div w:id="1166356477">
      <w:bodyDiv w:val="1"/>
      <w:marLeft w:val="0"/>
      <w:marRight w:val="0"/>
      <w:marTop w:val="0"/>
      <w:marBottom w:val="0"/>
      <w:divBdr>
        <w:top w:val="none" w:sz="0" w:space="0" w:color="auto"/>
        <w:left w:val="none" w:sz="0" w:space="0" w:color="auto"/>
        <w:bottom w:val="none" w:sz="0" w:space="0" w:color="auto"/>
        <w:right w:val="none" w:sz="0" w:space="0" w:color="auto"/>
      </w:divBdr>
    </w:div>
    <w:div w:id="1169715888">
      <w:bodyDiv w:val="1"/>
      <w:marLeft w:val="0"/>
      <w:marRight w:val="0"/>
      <w:marTop w:val="0"/>
      <w:marBottom w:val="0"/>
      <w:divBdr>
        <w:top w:val="none" w:sz="0" w:space="0" w:color="auto"/>
        <w:left w:val="none" w:sz="0" w:space="0" w:color="auto"/>
        <w:bottom w:val="none" w:sz="0" w:space="0" w:color="auto"/>
        <w:right w:val="none" w:sz="0" w:space="0" w:color="auto"/>
      </w:divBdr>
    </w:div>
    <w:div w:id="1173490944">
      <w:bodyDiv w:val="1"/>
      <w:marLeft w:val="0"/>
      <w:marRight w:val="0"/>
      <w:marTop w:val="0"/>
      <w:marBottom w:val="0"/>
      <w:divBdr>
        <w:top w:val="none" w:sz="0" w:space="0" w:color="auto"/>
        <w:left w:val="none" w:sz="0" w:space="0" w:color="auto"/>
        <w:bottom w:val="none" w:sz="0" w:space="0" w:color="auto"/>
        <w:right w:val="none" w:sz="0" w:space="0" w:color="auto"/>
      </w:divBdr>
    </w:div>
    <w:div w:id="1177888403">
      <w:bodyDiv w:val="1"/>
      <w:marLeft w:val="0"/>
      <w:marRight w:val="0"/>
      <w:marTop w:val="0"/>
      <w:marBottom w:val="0"/>
      <w:divBdr>
        <w:top w:val="none" w:sz="0" w:space="0" w:color="auto"/>
        <w:left w:val="none" w:sz="0" w:space="0" w:color="auto"/>
        <w:bottom w:val="none" w:sz="0" w:space="0" w:color="auto"/>
        <w:right w:val="none" w:sz="0" w:space="0" w:color="auto"/>
      </w:divBdr>
    </w:div>
    <w:div w:id="1186477046">
      <w:bodyDiv w:val="1"/>
      <w:marLeft w:val="0"/>
      <w:marRight w:val="0"/>
      <w:marTop w:val="0"/>
      <w:marBottom w:val="0"/>
      <w:divBdr>
        <w:top w:val="none" w:sz="0" w:space="0" w:color="auto"/>
        <w:left w:val="none" w:sz="0" w:space="0" w:color="auto"/>
        <w:bottom w:val="none" w:sz="0" w:space="0" w:color="auto"/>
        <w:right w:val="none" w:sz="0" w:space="0" w:color="auto"/>
      </w:divBdr>
    </w:div>
    <w:div w:id="1187868560">
      <w:bodyDiv w:val="1"/>
      <w:marLeft w:val="0"/>
      <w:marRight w:val="0"/>
      <w:marTop w:val="0"/>
      <w:marBottom w:val="0"/>
      <w:divBdr>
        <w:top w:val="none" w:sz="0" w:space="0" w:color="auto"/>
        <w:left w:val="none" w:sz="0" w:space="0" w:color="auto"/>
        <w:bottom w:val="none" w:sz="0" w:space="0" w:color="auto"/>
        <w:right w:val="none" w:sz="0" w:space="0" w:color="auto"/>
      </w:divBdr>
    </w:div>
    <w:div w:id="1196045879">
      <w:bodyDiv w:val="1"/>
      <w:marLeft w:val="0"/>
      <w:marRight w:val="0"/>
      <w:marTop w:val="0"/>
      <w:marBottom w:val="0"/>
      <w:divBdr>
        <w:top w:val="none" w:sz="0" w:space="0" w:color="auto"/>
        <w:left w:val="none" w:sz="0" w:space="0" w:color="auto"/>
        <w:bottom w:val="none" w:sz="0" w:space="0" w:color="auto"/>
        <w:right w:val="none" w:sz="0" w:space="0" w:color="auto"/>
      </w:divBdr>
    </w:div>
    <w:div w:id="1199053880">
      <w:bodyDiv w:val="1"/>
      <w:marLeft w:val="0"/>
      <w:marRight w:val="0"/>
      <w:marTop w:val="0"/>
      <w:marBottom w:val="0"/>
      <w:divBdr>
        <w:top w:val="none" w:sz="0" w:space="0" w:color="auto"/>
        <w:left w:val="none" w:sz="0" w:space="0" w:color="auto"/>
        <w:bottom w:val="none" w:sz="0" w:space="0" w:color="auto"/>
        <w:right w:val="none" w:sz="0" w:space="0" w:color="auto"/>
      </w:divBdr>
    </w:div>
    <w:div w:id="1204058913">
      <w:bodyDiv w:val="1"/>
      <w:marLeft w:val="0"/>
      <w:marRight w:val="0"/>
      <w:marTop w:val="0"/>
      <w:marBottom w:val="0"/>
      <w:divBdr>
        <w:top w:val="none" w:sz="0" w:space="0" w:color="auto"/>
        <w:left w:val="none" w:sz="0" w:space="0" w:color="auto"/>
        <w:bottom w:val="none" w:sz="0" w:space="0" w:color="auto"/>
        <w:right w:val="none" w:sz="0" w:space="0" w:color="auto"/>
      </w:divBdr>
    </w:div>
    <w:div w:id="1206526077">
      <w:bodyDiv w:val="1"/>
      <w:marLeft w:val="0"/>
      <w:marRight w:val="0"/>
      <w:marTop w:val="0"/>
      <w:marBottom w:val="0"/>
      <w:divBdr>
        <w:top w:val="none" w:sz="0" w:space="0" w:color="auto"/>
        <w:left w:val="none" w:sz="0" w:space="0" w:color="auto"/>
        <w:bottom w:val="none" w:sz="0" w:space="0" w:color="auto"/>
        <w:right w:val="none" w:sz="0" w:space="0" w:color="auto"/>
      </w:divBdr>
    </w:div>
    <w:div w:id="1214194269">
      <w:bodyDiv w:val="1"/>
      <w:marLeft w:val="0"/>
      <w:marRight w:val="0"/>
      <w:marTop w:val="0"/>
      <w:marBottom w:val="0"/>
      <w:divBdr>
        <w:top w:val="none" w:sz="0" w:space="0" w:color="auto"/>
        <w:left w:val="none" w:sz="0" w:space="0" w:color="auto"/>
        <w:bottom w:val="none" w:sz="0" w:space="0" w:color="auto"/>
        <w:right w:val="none" w:sz="0" w:space="0" w:color="auto"/>
      </w:divBdr>
    </w:div>
    <w:div w:id="1216545846">
      <w:bodyDiv w:val="1"/>
      <w:marLeft w:val="0"/>
      <w:marRight w:val="0"/>
      <w:marTop w:val="0"/>
      <w:marBottom w:val="0"/>
      <w:divBdr>
        <w:top w:val="none" w:sz="0" w:space="0" w:color="auto"/>
        <w:left w:val="none" w:sz="0" w:space="0" w:color="auto"/>
        <w:bottom w:val="none" w:sz="0" w:space="0" w:color="auto"/>
        <w:right w:val="none" w:sz="0" w:space="0" w:color="auto"/>
      </w:divBdr>
    </w:div>
    <w:div w:id="1219440514">
      <w:bodyDiv w:val="1"/>
      <w:marLeft w:val="0"/>
      <w:marRight w:val="0"/>
      <w:marTop w:val="0"/>
      <w:marBottom w:val="0"/>
      <w:divBdr>
        <w:top w:val="none" w:sz="0" w:space="0" w:color="auto"/>
        <w:left w:val="none" w:sz="0" w:space="0" w:color="auto"/>
        <w:bottom w:val="none" w:sz="0" w:space="0" w:color="auto"/>
        <w:right w:val="none" w:sz="0" w:space="0" w:color="auto"/>
      </w:divBdr>
    </w:div>
    <w:div w:id="1224373206">
      <w:bodyDiv w:val="1"/>
      <w:marLeft w:val="0"/>
      <w:marRight w:val="0"/>
      <w:marTop w:val="0"/>
      <w:marBottom w:val="0"/>
      <w:divBdr>
        <w:top w:val="none" w:sz="0" w:space="0" w:color="auto"/>
        <w:left w:val="none" w:sz="0" w:space="0" w:color="auto"/>
        <w:bottom w:val="none" w:sz="0" w:space="0" w:color="auto"/>
        <w:right w:val="none" w:sz="0" w:space="0" w:color="auto"/>
      </w:divBdr>
    </w:div>
    <w:div w:id="1229533677">
      <w:bodyDiv w:val="1"/>
      <w:marLeft w:val="0"/>
      <w:marRight w:val="0"/>
      <w:marTop w:val="0"/>
      <w:marBottom w:val="0"/>
      <w:divBdr>
        <w:top w:val="none" w:sz="0" w:space="0" w:color="auto"/>
        <w:left w:val="none" w:sz="0" w:space="0" w:color="auto"/>
        <w:bottom w:val="none" w:sz="0" w:space="0" w:color="auto"/>
        <w:right w:val="none" w:sz="0" w:space="0" w:color="auto"/>
      </w:divBdr>
    </w:div>
    <w:div w:id="1230380781">
      <w:bodyDiv w:val="1"/>
      <w:marLeft w:val="0"/>
      <w:marRight w:val="0"/>
      <w:marTop w:val="0"/>
      <w:marBottom w:val="0"/>
      <w:divBdr>
        <w:top w:val="none" w:sz="0" w:space="0" w:color="auto"/>
        <w:left w:val="none" w:sz="0" w:space="0" w:color="auto"/>
        <w:bottom w:val="none" w:sz="0" w:space="0" w:color="auto"/>
        <w:right w:val="none" w:sz="0" w:space="0" w:color="auto"/>
      </w:divBdr>
    </w:div>
    <w:div w:id="1234968274">
      <w:bodyDiv w:val="1"/>
      <w:marLeft w:val="0"/>
      <w:marRight w:val="0"/>
      <w:marTop w:val="0"/>
      <w:marBottom w:val="0"/>
      <w:divBdr>
        <w:top w:val="none" w:sz="0" w:space="0" w:color="auto"/>
        <w:left w:val="none" w:sz="0" w:space="0" w:color="auto"/>
        <w:bottom w:val="none" w:sz="0" w:space="0" w:color="auto"/>
        <w:right w:val="none" w:sz="0" w:space="0" w:color="auto"/>
      </w:divBdr>
    </w:div>
    <w:div w:id="1236091477">
      <w:bodyDiv w:val="1"/>
      <w:marLeft w:val="0"/>
      <w:marRight w:val="0"/>
      <w:marTop w:val="0"/>
      <w:marBottom w:val="0"/>
      <w:divBdr>
        <w:top w:val="none" w:sz="0" w:space="0" w:color="auto"/>
        <w:left w:val="none" w:sz="0" w:space="0" w:color="auto"/>
        <w:bottom w:val="none" w:sz="0" w:space="0" w:color="auto"/>
        <w:right w:val="none" w:sz="0" w:space="0" w:color="auto"/>
      </w:divBdr>
    </w:div>
    <w:div w:id="1239555557">
      <w:bodyDiv w:val="1"/>
      <w:marLeft w:val="0"/>
      <w:marRight w:val="0"/>
      <w:marTop w:val="0"/>
      <w:marBottom w:val="0"/>
      <w:divBdr>
        <w:top w:val="none" w:sz="0" w:space="0" w:color="auto"/>
        <w:left w:val="none" w:sz="0" w:space="0" w:color="auto"/>
        <w:bottom w:val="none" w:sz="0" w:space="0" w:color="auto"/>
        <w:right w:val="none" w:sz="0" w:space="0" w:color="auto"/>
      </w:divBdr>
    </w:div>
    <w:div w:id="1241988434">
      <w:bodyDiv w:val="1"/>
      <w:marLeft w:val="0"/>
      <w:marRight w:val="0"/>
      <w:marTop w:val="0"/>
      <w:marBottom w:val="0"/>
      <w:divBdr>
        <w:top w:val="none" w:sz="0" w:space="0" w:color="auto"/>
        <w:left w:val="none" w:sz="0" w:space="0" w:color="auto"/>
        <w:bottom w:val="none" w:sz="0" w:space="0" w:color="auto"/>
        <w:right w:val="none" w:sz="0" w:space="0" w:color="auto"/>
      </w:divBdr>
    </w:div>
    <w:div w:id="1242057261">
      <w:bodyDiv w:val="1"/>
      <w:marLeft w:val="0"/>
      <w:marRight w:val="0"/>
      <w:marTop w:val="0"/>
      <w:marBottom w:val="0"/>
      <w:divBdr>
        <w:top w:val="none" w:sz="0" w:space="0" w:color="auto"/>
        <w:left w:val="none" w:sz="0" w:space="0" w:color="auto"/>
        <w:bottom w:val="none" w:sz="0" w:space="0" w:color="auto"/>
        <w:right w:val="none" w:sz="0" w:space="0" w:color="auto"/>
      </w:divBdr>
    </w:div>
    <w:div w:id="1244678670">
      <w:bodyDiv w:val="1"/>
      <w:marLeft w:val="0"/>
      <w:marRight w:val="0"/>
      <w:marTop w:val="0"/>
      <w:marBottom w:val="0"/>
      <w:divBdr>
        <w:top w:val="none" w:sz="0" w:space="0" w:color="auto"/>
        <w:left w:val="none" w:sz="0" w:space="0" w:color="auto"/>
        <w:bottom w:val="none" w:sz="0" w:space="0" w:color="auto"/>
        <w:right w:val="none" w:sz="0" w:space="0" w:color="auto"/>
      </w:divBdr>
    </w:div>
    <w:div w:id="1245719709">
      <w:bodyDiv w:val="1"/>
      <w:marLeft w:val="0"/>
      <w:marRight w:val="0"/>
      <w:marTop w:val="0"/>
      <w:marBottom w:val="0"/>
      <w:divBdr>
        <w:top w:val="none" w:sz="0" w:space="0" w:color="auto"/>
        <w:left w:val="none" w:sz="0" w:space="0" w:color="auto"/>
        <w:bottom w:val="none" w:sz="0" w:space="0" w:color="auto"/>
        <w:right w:val="none" w:sz="0" w:space="0" w:color="auto"/>
      </w:divBdr>
    </w:div>
    <w:div w:id="1245843866">
      <w:bodyDiv w:val="1"/>
      <w:marLeft w:val="0"/>
      <w:marRight w:val="0"/>
      <w:marTop w:val="0"/>
      <w:marBottom w:val="0"/>
      <w:divBdr>
        <w:top w:val="none" w:sz="0" w:space="0" w:color="auto"/>
        <w:left w:val="none" w:sz="0" w:space="0" w:color="auto"/>
        <w:bottom w:val="none" w:sz="0" w:space="0" w:color="auto"/>
        <w:right w:val="none" w:sz="0" w:space="0" w:color="auto"/>
      </w:divBdr>
    </w:div>
    <w:div w:id="1247836568">
      <w:bodyDiv w:val="1"/>
      <w:marLeft w:val="0"/>
      <w:marRight w:val="0"/>
      <w:marTop w:val="0"/>
      <w:marBottom w:val="0"/>
      <w:divBdr>
        <w:top w:val="none" w:sz="0" w:space="0" w:color="auto"/>
        <w:left w:val="none" w:sz="0" w:space="0" w:color="auto"/>
        <w:bottom w:val="none" w:sz="0" w:space="0" w:color="auto"/>
        <w:right w:val="none" w:sz="0" w:space="0" w:color="auto"/>
      </w:divBdr>
    </w:div>
    <w:div w:id="1255019421">
      <w:bodyDiv w:val="1"/>
      <w:marLeft w:val="0"/>
      <w:marRight w:val="0"/>
      <w:marTop w:val="0"/>
      <w:marBottom w:val="0"/>
      <w:divBdr>
        <w:top w:val="none" w:sz="0" w:space="0" w:color="auto"/>
        <w:left w:val="none" w:sz="0" w:space="0" w:color="auto"/>
        <w:bottom w:val="none" w:sz="0" w:space="0" w:color="auto"/>
        <w:right w:val="none" w:sz="0" w:space="0" w:color="auto"/>
      </w:divBdr>
    </w:div>
    <w:div w:id="1258251562">
      <w:bodyDiv w:val="1"/>
      <w:marLeft w:val="0"/>
      <w:marRight w:val="0"/>
      <w:marTop w:val="0"/>
      <w:marBottom w:val="0"/>
      <w:divBdr>
        <w:top w:val="none" w:sz="0" w:space="0" w:color="auto"/>
        <w:left w:val="none" w:sz="0" w:space="0" w:color="auto"/>
        <w:bottom w:val="none" w:sz="0" w:space="0" w:color="auto"/>
        <w:right w:val="none" w:sz="0" w:space="0" w:color="auto"/>
      </w:divBdr>
    </w:div>
    <w:div w:id="1258947402">
      <w:bodyDiv w:val="1"/>
      <w:marLeft w:val="0"/>
      <w:marRight w:val="0"/>
      <w:marTop w:val="0"/>
      <w:marBottom w:val="0"/>
      <w:divBdr>
        <w:top w:val="none" w:sz="0" w:space="0" w:color="auto"/>
        <w:left w:val="none" w:sz="0" w:space="0" w:color="auto"/>
        <w:bottom w:val="none" w:sz="0" w:space="0" w:color="auto"/>
        <w:right w:val="none" w:sz="0" w:space="0" w:color="auto"/>
      </w:divBdr>
    </w:div>
    <w:div w:id="1262834153">
      <w:bodyDiv w:val="1"/>
      <w:marLeft w:val="0"/>
      <w:marRight w:val="0"/>
      <w:marTop w:val="0"/>
      <w:marBottom w:val="0"/>
      <w:divBdr>
        <w:top w:val="none" w:sz="0" w:space="0" w:color="auto"/>
        <w:left w:val="none" w:sz="0" w:space="0" w:color="auto"/>
        <w:bottom w:val="none" w:sz="0" w:space="0" w:color="auto"/>
        <w:right w:val="none" w:sz="0" w:space="0" w:color="auto"/>
      </w:divBdr>
    </w:div>
    <w:div w:id="1263029899">
      <w:bodyDiv w:val="1"/>
      <w:marLeft w:val="0"/>
      <w:marRight w:val="0"/>
      <w:marTop w:val="0"/>
      <w:marBottom w:val="0"/>
      <w:divBdr>
        <w:top w:val="none" w:sz="0" w:space="0" w:color="auto"/>
        <w:left w:val="none" w:sz="0" w:space="0" w:color="auto"/>
        <w:bottom w:val="none" w:sz="0" w:space="0" w:color="auto"/>
        <w:right w:val="none" w:sz="0" w:space="0" w:color="auto"/>
      </w:divBdr>
    </w:div>
    <w:div w:id="1266813706">
      <w:bodyDiv w:val="1"/>
      <w:marLeft w:val="0"/>
      <w:marRight w:val="0"/>
      <w:marTop w:val="0"/>
      <w:marBottom w:val="0"/>
      <w:divBdr>
        <w:top w:val="none" w:sz="0" w:space="0" w:color="auto"/>
        <w:left w:val="none" w:sz="0" w:space="0" w:color="auto"/>
        <w:bottom w:val="none" w:sz="0" w:space="0" w:color="auto"/>
        <w:right w:val="none" w:sz="0" w:space="0" w:color="auto"/>
      </w:divBdr>
    </w:div>
    <w:div w:id="1272275690">
      <w:bodyDiv w:val="1"/>
      <w:marLeft w:val="0"/>
      <w:marRight w:val="0"/>
      <w:marTop w:val="0"/>
      <w:marBottom w:val="0"/>
      <w:divBdr>
        <w:top w:val="none" w:sz="0" w:space="0" w:color="auto"/>
        <w:left w:val="none" w:sz="0" w:space="0" w:color="auto"/>
        <w:bottom w:val="none" w:sz="0" w:space="0" w:color="auto"/>
        <w:right w:val="none" w:sz="0" w:space="0" w:color="auto"/>
      </w:divBdr>
    </w:div>
    <w:div w:id="1273443497">
      <w:bodyDiv w:val="1"/>
      <w:marLeft w:val="0"/>
      <w:marRight w:val="0"/>
      <w:marTop w:val="0"/>
      <w:marBottom w:val="0"/>
      <w:divBdr>
        <w:top w:val="none" w:sz="0" w:space="0" w:color="auto"/>
        <w:left w:val="none" w:sz="0" w:space="0" w:color="auto"/>
        <w:bottom w:val="none" w:sz="0" w:space="0" w:color="auto"/>
        <w:right w:val="none" w:sz="0" w:space="0" w:color="auto"/>
      </w:divBdr>
    </w:div>
    <w:div w:id="1276063084">
      <w:bodyDiv w:val="1"/>
      <w:marLeft w:val="0"/>
      <w:marRight w:val="0"/>
      <w:marTop w:val="0"/>
      <w:marBottom w:val="0"/>
      <w:divBdr>
        <w:top w:val="none" w:sz="0" w:space="0" w:color="auto"/>
        <w:left w:val="none" w:sz="0" w:space="0" w:color="auto"/>
        <w:bottom w:val="none" w:sz="0" w:space="0" w:color="auto"/>
        <w:right w:val="none" w:sz="0" w:space="0" w:color="auto"/>
      </w:divBdr>
    </w:div>
    <w:div w:id="1277174199">
      <w:bodyDiv w:val="1"/>
      <w:marLeft w:val="0"/>
      <w:marRight w:val="0"/>
      <w:marTop w:val="0"/>
      <w:marBottom w:val="0"/>
      <w:divBdr>
        <w:top w:val="none" w:sz="0" w:space="0" w:color="auto"/>
        <w:left w:val="none" w:sz="0" w:space="0" w:color="auto"/>
        <w:bottom w:val="none" w:sz="0" w:space="0" w:color="auto"/>
        <w:right w:val="none" w:sz="0" w:space="0" w:color="auto"/>
      </w:divBdr>
    </w:div>
    <w:div w:id="1278105703">
      <w:bodyDiv w:val="1"/>
      <w:marLeft w:val="0"/>
      <w:marRight w:val="0"/>
      <w:marTop w:val="0"/>
      <w:marBottom w:val="0"/>
      <w:divBdr>
        <w:top w:val="none" w:sz="0" w:space="0" w:color="auto"/>
        <w:left w:val="none" w:sz="0" w:space="0" w:color="auto"/>
        <w:bottom w:val="none" w:sz="0" w:space="0" w:color="auto"/>
        <w:right w:val="none" w:sz="0" w:space="0" w:color="auto"/>
      </w:divBdr>
    </w:div>
    <w:div w:id="1278372483">
      <w:bodyDiv w:val="1"/>
      <w:marLeft w:val="0"/>
      <w:marRight w:val="0"/>
      <w:marTop w:val="0"/>
      <w:marBottom w:val="0"/>
      <w:divBdr>
        <w:top w:val="none" w:sz="0" w:space="0" w:color="auto"/>
        <w:left w:val="none" w:sz="0" w:space="0" w:color="auto"/>
        <w:bottom w:val="none" w:sz="0" w:space="0" w:color="auto"/>
        <w:right w:val="none" w:sz="0" w:space="0" w:color="auto"/>
      </w:divBdr>
    </w:div>
    <w:div w:id="1278682538">
      <w:bodyDiv w:val="1"/>
      <w:marLeft w:val="0"/>
      <w:marRight w:val="0"/>
      <w:marTop w:val="0"/>
      <w:marBottom w:val="0"/>
      <w:divBdr>
        <w:top w:val="none" w:sz="0" w:space="0" w:color="auto"/>
        <w:left w:val="none" w:sz="0" w:space="0" w:color="auto"/>
        <w:bottom w:val="none" w:sz="0" w:space="0" w:color="auto"/>
        <w:right w:val="none" w:sz="0" w:space="0" w:color="auto"/>
      </w:divBdr>
    </w:div>
    <w:div w:id="1280335369">
      <w:bodyDiv w:val="1"/>
      <w:marLeft w:val="0"/>
      <w:marRight w:val="0"/>
      <w:marTop w:val="0"/>
      <w:marBottom w:val="0"/>
      <w:divBdr>
        <w:top w:val="none" w:sz="0" w:space="0" w:color="auto"/>
        <w:left w:val="none" w:sz="0" w:space="0" w:color="auto"/>
        <w:bottom w:val="none" w:sz="0" w:space="0" w:color="auto"/>
        <w:right w:val="none" w:sz="0" w:space="0" w:color="auto"/>
      </w:divBdr>
    </w:div>
    <w:div w:id="1284849327">
      <w:bodyDiv w:val="1"/>
      <w:marLeft w:val="0"/>
      <w:marRight w:val="0"/>
      <w:marTop w:val="0"/>
      <w:marBottom w:val="0"/>
      <w:divBdr>
        <w:top w:val="none" w:sz="0" w:space="0" w:color="auto"/>
        <w:left w:val="none" w:sz="0" w:space="0" w:color="auto"/>
        <w:bottom w:val="none" w:sz="0" w:space="0" w:color="auto"/>
        <w:right w:val="none" w:sz="0" w:space="0" w:color="auto"/>
      </w:divBdr>
    </w:div>
    <w:div w:id="1288587532">
      <w:bodyDiv w:val="1"/>
      <w:marLeft w:val="0"/>
      <w:marRight w:val="0"/>
      <w:marTop w:val="0"/>
      <w:marBottom w:val="0"/>
      <w:divBdr>
        <w:top w:val="none" w:sz="0" w:space="0" w:color="auto"/>
        <w:left w:val="none" w:sz="0" w:space="0" w:color="auto"/>
        <w:bottom w:val="none" w:sz="0" w:space="0" w:color="auto"/>
        <w:right w:val="none" w:sz="0" w:space="0" w:color="auto"/>
      </w:divBdr>
    </w:div>
    <w:div w:id="1292058738">
      <w:bodyDiv w:val="1"/>
      <w:marLeft w:val="0"/>
      <w:marRight w:val="0"/>
      <w:marTop w:val="0"/>
      <w:marBottom w:val="0"/>
      <w:divBdr>
        <w:top w:val="none" w:sz="0" w:space="0" w:color="auto"/>
        <w:left w:val="none" w:sz="0" w:space="0" w:color="auto"/>
        <w:bottom w:val="none" w:sz="0" w:space="0" w:color="auto"/>
        <w:right w:val="none" w:sz="0" w:space="0" w:color="auto"/>
      </w:divBdr>
    </w:div>
    <w:div w:id="1299606117">
      <w:bodyDiv w:val="1"/>
      <w:marLeft w:val="0"/>
      <w:marRight w:val="0"/>
      <w:marTop w:val="0"/>
      <w:marBottom w:val="0"/>
      <w:divBdr>
        <w:top w:val="none" w:sz="0" w:space="0" w:color="auto"/>
        <w:left w:val="none" w:sz="0" w:space="0" w:color="auto"/>
        <w:bottom w:val="none" w:sz="0" w:space="0" w:color="auto"/>
        <w:right w:val="none" w:sz="0" w:space="0" w:color="auto"/>
      </w:divBdr>
    </w:div>
    <w:div w:id="1301157160">
      <w:bodyDiv w:val="1"/>
      <w:marLeft w:val="0"/>
      <w:marRight w:val="0"/>
      <w:marTop w:val="0"/>
      <w:marBottom w:val="0"/>
      <w:divBdr>
        <w:top w:val="none" w:sz="0" w:space="0" w:color="auto"/>
        <w:left w:val="none" w:sz="0" w:space="0" w:color="auto"/>
        <w:bottom w:val="none" w:sz="0" w:space="0" w:color="auto"/>
        <w:right w:val="none" w:sz="0" w:space="0" w:color="auto"/>
      </w:divBdr>
    </w:div>
    <w:div w:id="1308392609">
      <w:bodyDiv w:val="1"/>
      <w:marLeft w:val="0"/>
      <w:marRight w:val="0"/>
      <w:marTop w:val="0"/>
      <w:marBottom w:val="0"/>
      <w:divBdr>
        <w:top w:val="none" w:sz="0" w:space="0" w:color="auto"/>
        <w:left w:val="none" w:sz="0" w:space="0" w:color="auto"/>
        <w:bottom w:val="none" w:sz="0" w:space="0" w:color="auto"/>
        <w:right w:val="none" w:sz="0" w:space="0" w:color="auto"/>
      </w:divBdr>
    </w:div>
    <w:div w:id="1310356126">
      <w:bodyDiv w:val="1"/>
      <w:marLeft w:val="0"/>
      <w:marRight w:val="0"/>
      <w:marTop w:val="0"/>
      <w:marBottom w:val="0"/>
      <w:divBdr>
        <w:top w:val="none" w:sz="0" w:space="0" w:color="auto"/>
        <w:left w:val="none" w:sz="0" w:space="0" w:color="auto"/>
        <w:bottom w:val="none" w:sz="0" w:space="0" w:color="auto"/>
        <w:right w:val="none" w:sz="0" w:space="0" w:color="auto"/>
      </w:divBdr>
    </w:div>
    <w:div w:id="1315143249">
      <w:bodyDiv w:val="1"/>
      <w:marLeft w:val="0"/>
      <w:marRight w:val="0"/>
      <w:marTop w:val="0"/>
      <w:marBottom w:val="0"/>
      <w:divBdr>
        <w:top w:val="none" w:sz="0" w:space="0" w:color="auto"/>
        <w:left w:val="none" w:sz="0" w:space="0" w:color="auto"/>
        <w:bottom w:val="none" w:sz="0" w:space="0" w:color="auto"/>
        <w:right w:val="none" w:sz="0" w:space="0" w:color="auto"/>
      </w:divBdr>
    </w:div>
    <w:div w:id="1317152753">
      <w:bodyDiv w:val="1"/>
      <w:marLeft w:val="0"/>
      <w:marRight w:val="0"/>
      <w:marTop w:val="0"/>
      <w:marBottom w:val="0"/>
      <w:divBdr>
        <w:top w:val="none" w:sz="0" w:space="0" w:color="auto"/>
        <w:left w:val="none" w:sz="0" w:space="0" w:color="auto"/>
        <w:bottom w:val="none" w:sz="0" w:space="0" w:color="auto"/>
        <w:right w:val="none" w:sz="0" w:space="0" w:color="auto"/>
      </w:divBdr>
    </w:div>
    <w:div w:id="1333529089">
      <w:bodyDiv w:val="1"/>
      <w:marLeft w:val="0"/>
      <w:marRight w:val="0"/>
      <w:marTop w:val="0"/>
      <w:marBottom w:val="0"/>
      <w:divBdr>
        <w:top w:val="none" w:sz="0" w:space="0" w:color="auto"/>
        <w:left w:val="none" w:sz="0" w:space="0" w:color="auto"/>
        <w:bottom w:val="none" w:sz="0" w:space="0" w:color="auto"/>
        <w:right w:val="none" w:sz="0" w:space="0" w:color="auto"/>
      </w:divBdr>
    </w:div>
    <w:div w:id="1333677119">
      <w:bodyDiv w:val="1"/>
      <w:marLeft w:val="0"/>
      <w:marRight w:val="0"/>
      <w:marTop w:val="0"/>
      <w:marBottom w:val="0"/>
      <w:divBdr>
        <w:top w:val="none" w:sz="0" w:space="0" w:color="auto"/>
        <w:left w:val="none" w:sz="0" w:space="0" w:color="auto"/>
        <w:bottom w:val="none" w:sz="0" w:space="0" w:color="auto"/>
        <w:right w:val="none" w:sz="0" w:space="0" w:color="auto"/>
      </w:divBdr>
    </w:div>
    <w:div w:id="1334331378">
      <w:bodyDiv w:val="1"/>
      <w:marLeft w:val="0"/>
      <w:marRight w:val="0"/>
      <w:marTop w:val="0"/>
      <w:marBottom w:val="0"/>
      <w:divBdr>
        <w:top w:val="none" w:sz="0" w:space="0" w:color="auto"/>
        <w:left w:val="none" w:sz="0" w:space="0" w:color="auto"/>
        <w:bottom w:val="none" w:sz="0" w:space="0" w:color="auto"/>
        <w:right w:val="none" w:sz="0" w:space="0" w:color="auto"/>
      </w:divBdr>
    </w:div>
    <w:div w:id="1337611943">
      <w:bodyDiv w:val="1"/>
      <w:marLeft w:val="0"/>
      <w:marRight w:val="0"/>
      <w:marTop w:val="0"/>
      <w:marBottom w:val="0"/>
      <w:divBdr>
        <w:top w:val="none" w:sz="0" w:space="0" w:color="auto"/>
        <w:left w:val="none" w:sz="0" w:space="0" w:color="auto"/>
        <w:bottom w:val="none" w:sz="0" w:space="0" w:color="auto"/>
        <w:right w:val="none" w:sz="0" w:space="0" w:color="auto"/>
      </w:divBdr>
    </w:div>
    <w:div w:id="1349675725">
      <w:bodyDiv w:val="1"/>
      <w:marLeft w:val="0"/>
      <w:marRight w:val="0"/>
      <w:marTop w:val="0"/>
      <w:marBottom w:val="0"/>
      <w:divBdr>
        <w:top w:val="none" w:sz="0" w:space="0" w:color="auto"/>
        <w:left w:val="none" w:sz="0" w:space="0" w:color="auto"/>
        <w:bottom w:val="none" w:sz="0" w:space="0" w:color="auto"/>
        <w:right w:val="none" w:sz="0" w:space="0" w:color="auto"/>
      </w:divBdr>
    </w:div>
    <w:div w:id="1350789616">
      <w:bodyDiv w:val="1"/>
      <w:marLeft w:val="0"/>
      <w:marRight w:val="0"/>
      <w:marTop w:val="0"/>
      <w:marBottom w:val="0"/>
      <w:divBdr>
        <w:top w:val="none" w:sz="0" w:space="0" w:color="auto"/>
        <w:left w:val="none" w:sz="0" w:space="0" w:color="auto"/>
        <w:bottom w:val="none" w:sz="0" w:space="0" w:color="auto"/>
        <w:right w:val="none" w:sz="0" w:space="0" w:color="auto"/>
      </w:divBdr>
    </w:div>
    <w:div w:id="1351031006">
      <w:bodyDiv w:val="1"/>
      <w:marLeft w:val="0"/>
      <w:marRight w:val="0"/>
      <w:marTop w:val="0"/>
      <w:marBottom w:val="0"/>
      <w:divBdr>
        <w:top w:val="none" w:sz="0" w:space="0" w:color="auto"/>
        <w:left w:val="none" w:sz="0" w:space="0" w:color="auto"/>
        <w:bottom w:val="none" w:sz="0" w:space="0" w:color="auto"/>
        <w:right w:val="none" w:sz="0" w:space="0" w:color="auto"/>
      </w:divBdr>
    </w:div>
    <w:div w:id="1352148353">
      <w:bodyDiv w:val="1"/>
      <w:marLeft w:val="0"/>
      <w:marRight w:val="0"/>
      <w:marTop w:val="0"/>
      <w:marBottom w:val="0"/>
      <w:divBdr>
        <w:top w:val="none" w:sz="0" w:space="0" w:color="auto"/>
        <w:left w:val="none" w:sz="0" w:space="0" w:color="auto"/>
        <w:bottom w:val="none" w:sz="0" w:space="0" w:color="auto"/>
        <w:right w:val="none" w:sz="0" w:space="0" w:color="auto"/>
      </w:divBdr>
    </w:div>
    <w:div w:id="1353915162">
      <w:bodyDiv w:val="1"/>
      <w:marLeft w:val="0"/>
      <w:marRight w:val="0"/>
      <w:marTop w:val="0"/>
      <w:marBottom w:val="0"/>
      <w:divBdr>
        <w:top w:val="none" w:sz="0" w:space="0" w:color="auto"/>
        <w:left w:val="none" w:sz="0" w:space="0" w:color="auto"/>
        <w:bottom w:val="none" w:sz="0" w:space="0" w:color="auto"/>
        <w:right w:val="none" w:sz="0" w:space="0" w:color="auto"/>
      </w:divBdr>
    </w:div>
    <w:div w:id="1358384140">
      <w:bodyDiv w:val="1"/>
      <w:marLeft w:val="0"/>
      <w:marRight w:val="0"/>
      <w:marTop w:val="0"/>
      <w:marBottom w:val="0"/>
      <w:divBdr>
        <w:top w:val="none" w:sz="0" w:space="0" w:color="auto"/>
        <w:left w:val="none" w:sz="0" w:space="0" w:color="auto"/>
        <w:bottom w:val="none" w:sz="0" w:space="0" w:color="auto"/>
        <w:right w:val="none" w:sz="0" w:space="0" w:color="auto"/>
      </w:divBdr>
    </w:div>
    <w:div w:id="1359240086">
      <w:bodyDiv w:val="1"/>
      <w:marLeft w:val="0"/>
      <w:marRight w:val="0"/>
      <w:marTop w:val="0"/>
      <w:marBottom w:val="0"/>
      <w:divBdr>
        <w:top w:val="none" w:sz="0" w:space="0" w:color="auto"/>
        <w:left w:val="none" w:sz="0" w:space="0" w:color="auto"/>
        <w:bottom w:val="none" w:sz="0" w:space="0" w:color="auto"/>
        <w:right w:val="none" w:sz="0" w:space="0" w:color="auto"/>
      </w:divBdr>
    </w:div>
    <w:div w:id="1363939828">
      <w:bodyDiv w:val="1"/>
      <w:marLeft w:val="0"/>
      <w:marRight w:val="0"/>
      <w:marTop w:val="0"/>
      <w:marBottom w:val="0"/>
      <w:divBdr>
        <w:top w:val="none" w:sz="0" w:space="0" w:color="auto"/>
        <w:left w:val="none" w:sz="0" w:space="0" w:color="auto"/>
        <w:bottom w:val="none" w:sz="0" w:space="0" w:color="auto"/>
        <w:right w:val="none" w:sz="0" w:space="0" w:color="auto"/>
      </w:divBdr>
    </w:div>
    <w:div w:id="1365524879">
      <w:bodyDiv w:val="1"/>
      <w:marLeft w:val="0"/>
      <w:marRight w:val="0"/>
      <w:marTop w:val="0"/>
      <w:marBottom w:val="0"/>
      <w:divBdr>
        <w:top w:val="none" w:sz="0" w:space="0" w:color="auto"/>
        <w:left w:val="none" w:sz="0" w:space="0" w:color="auto"/>
        <w:bottom w:val="none" w:sz="0" w:space="0" w:color="auto"/>
        <w:right w:val="none" w:sz="0" w:space="0" w:color="auto"/>
      </w:divBdr>
    </w:div>
    <w:div w:id="1366518814">
      <w:bodyDiv w:val="1"/>
      <w:marLeft w:val="0"/>
      <w:marRight w:val="0"/>
      <w:marTop w:val="0"/>
      <w:marBottom w:val="0"/>
      <w:divBdr>
        <w:top w:val="none" w:sz="0" w:space="0" w:color="auto"/>
        <w:left w:val="none" w:sz="0" w:space="0" w:color="auto"/>
        <w:bottom w:val="none" w:sz="0" w:space="0" w:color="auto"/>
        <w:right w:val="none" w:sz="0" w:space="0" w:color="auto"/>
      </w:divBdr>
    </w:div>
    <w:div w:id="1367295606">
      <w:bodyDiv w:val="1"/>
      <w:marLeft w:val="0"/>
      <w:marRight w:val="0"/>
      <w:marTop w:val="0"/>
      <w:marBottom w:val="0"/>
      <w:divBdr>
        <w:top w:val="none" w:sz="0" w:space="0" w:color="auto"/>
        <w:left w:val="none" w:sz="0" w:space="0" w:color="auto"/>
        <w:bottom w:val="none" w:sz="0" w:space="0" w:color="auto"/>
        <w:right w:val="none" w:sz="0" w:space="0" w:color="auto"/>
      </w:divBdr>
    </w:div>
    <w:div w:id="1368405402">
      <w:bodyDiv w:val="1"/>
      <w:marLeft w:val="0"/>
      <w:marRight w:val="0"/>
      <w:marTop w:val="0"/>
      <w:marBottom w:val="0"/>
      <w:divBdr>
        <w:top w:val="none" w:sz="0" w:space="0" w:color="auto"/>
        <w:left w:val="none" w:sz="0" w:space="0" w:color="auto"/>
        <w:bottom w:val="none" w:sz="0" w:space="0" w:color="auto"/>
        <w:right w:val="none" w:sz="0" w:space="0" w:color="auto"/>
      </w:divBdr>
    </w:div>
    <w:div w:id="1369529192">
      <w:bodyDiv w:val="1"/>
      <w:marLeft w:val="0"/>
      <w:marRight w:val="0"/>
      <w:marTop w:val="0"/>
      <w:marBottom w:val="0"/>
      <w:divBdr>
        <w:top w:val="none" w:sz="0" w:space="0" w:color="auto"/>
        <w:left w:val="none" w:sz="0" w:space="0" w:color="auto"/>
        <w:bottom w:val="none" w:sz="0" w:space="0" w:color="auto"/>
        <w:right w:val="none" w:sz="0" w:space="0" w:color="auto"/>
      </w:divBdr>
    </w:div>
    <w:div w:id="1369913568">
      <w:bodyDiv w:val="1"/>
      <w:marLeft w:val="0"/>
      <w:marRight w:val="0"/>
      <w:marTop w:val="0"/>
      <w:marBottom w:val="0"/>
      <w:divBdr>
        <w:top w:val="none" w:sz="0" w:space="0" w:color="auto"/>
        <w:left w:val="none" w:sz="0" w:space="0" w:color="auto"/>
        <w:bottom w:val="none" w:sz="0" w:space="0" w:color="auto"/>
        <w:right w:val="none" w:sz="0" w:space="0" w:color="auto"/>
      </w:divBdr>
    </w:div>
    <w:div w:id="1370716754">
      <w:bodyDiv w:val="1"/>
      <w:marLeft w:val="0"/>
      <w:marRight w:val="0"/>
      <w:marTop w:val="0"/>
      <w:marBottom w:val="0"/>
      <w:divBdr>
        <w:top w:val="none" w:sz="0" w:space="0" w:color="auto"/>
        <w:left w:val="none" w:sz="0" w:space="0" w:color="auto"/>
        <w:bottom w:val="none" w:sz="0" w:space="0" w:color="auto"/>
        <w:right w:val="none" w:sz="0" w:space="0" w:color="auto"/>
      </w:divBdr>
    </w:div>
    <w:div w:id="1374233883">
      <w:bodyDiv w:val="1"/>
      <w:marLeft w:val="0"/>
      <w:marRight w:val="0"/>
      <w:marTop w:val="0"/>
      <w:marBottom w:val="0"/>
      <w:divBdr>
        <w:top w:val="none" w:sz="0" w:space="0" w:color="auto"/>
        <w:left w:val="none" w:sz="0" w:space="0" w:color="auto"/>
        <w:bottom w:val="none" w:sz="0" w:space="0" w:color="auto"/>
        <w:right w:val="none" w:sz="0" w:space="0" w:color="auto"/>
      </w:divBdr>
    </w:div>
    <w:div w:id="1377435966">
      <w:bodyDiv w:val="1"/>
      <w:marLeft w:val="0"/>
      <w:marRight w:val="0"/>
      <w:marTop w:val="0"/>
      <w:marBottom w:val="0"/>
      <w:divBdr>
        <w:top w:val="none" w:sz="0" w:space="0" w:color="auto"/>
        <w:left w:val="none" w:sz="0" w:space="0" w:color="auto"/>
        <w:bottom w:val="none" w:sz="0" w:space="0" w:color="auto"/>
        <w:right w:val="none" w:sz="0" w:space="0" w:color="auto"/>
      </w:divBdr>
    </w:div>
    <w:div w:id="1378775103">
      <w:bodyDiv w:val="1"/>
      <w:marLeft w:val="0"/>
      <w:marRight w:val="0"/>
      <w:marTop w:val="0"/>
      <w:marBottom w:val="0"/>
      <w:divBdr>
        <w:top w:val="none" w:sz="0" w:space="0" w:color="auto"/>
        <w:left w:val="none" w:sz="0" w:space="0" w:color="auto"/>
        <w:bottom w:val="none" w:sz="0" w:space="0" w:color="auto"/>
        <w:right w:val="none" w:sz="0" w:space="0" w:color="auto"/>
      </w:divBdr>
    </w:div>
    <w:div w:id="1380202272">
      <w:bodyDiv w:val="1"/>
      <w:marLeft w:val="0"/>
      <w:marRight w:val="0"/>
      <w:marTop w:val="0"/>
      <w:marBottom w:val="0"/>
      <w:divBdr>
        <w:top w:val="none" w:sz="0" w:space="0" w:color="auto"/>
        <w:left w:val="none" w:sz="0" w:space="0" w:color="auto"/>
        <w:bottom w:val="none" w:sz="0" w:space="0" w:color="auto"/>
        <w:right w:val="none" w:sz="0" w:space="0" w:color="auto"/>
      </w:divBdr>
    </w:div>
    <w:div w:id="1382678979">
      <w:bodyDiv w:val="1"/>
      <w:marLeft w:val="0"/>
      <w:marRight w:val="0"/>
      <w:marTop w:val="0"/>
      <w:marBottom w:val="0"/>
      <w:divBdr>
        <w:top w:val="none" w:sz="0" w:space="0" w:color="auto"/>
        <w:left w:val="none" w:sz="0" w:space="0" w:color="auto"/>
        <w:bottom w:val="none" w:sz="0" w:space="0" w:color="auto"/>
        <w:right w:val="none" w:sz="0" w:space="0" w:color="auto"/>
      </w:divBdr>
    </w:div>
    <w:div w:id="1386493102">
      <w:bodyDiv w:val="1"/>
      <w:marLeft w:val="0"/>
      <w:marRight w:val="0"/>
      <w:marTop w:val="0"/>
      <w:marBottom w:val="0"/>
      <w:divBdr>
        <w:top w:val="none" w:sz="0" w:space="0" w:color="auto"/>
        <w:left w:val="none" w:sz="0" w:space="0" w:color="auto"/>
        <w:bottom w:val="none" w:sz="0" w:space="0" w:color="auto"/>
        <w:right w:val="none" w:sz="0" w:space="0" w:color="auto"/>
      </w:divBdr>
    </w:div>
    <w:div w:id="1394279756">
      <w:bodyDiv w:val="1"/>
      <w:marLeft w:val="0"/>
      <w:marRight w:val="0"/>
      <w:marTop w:val="0"/>
      <w:marBottom w:val="0"/>
      <w:divBdr>
        <w:top w:val="none" w:sz="0" w:space="0" w:color="auto"/>
        <w:left w:val="none" w:sz="0" w:space="0" w:color="auto"/>
        <w:bottom w:val="none" w:sz="0" w:space="0" w:color="auto"/>
        <w:right w:val="none" w:sz="0" w:space="0" w:color="auto"/>
      </w:divBdr>
    </w:div>
    <w:div w:id="1395204094">
      <w:bodyDiv w:val="1"/>
      <w:marLeft w:val="0"/>
      <w:marRight w:val="0"/>
      <w:marTop w:val="0"/>
      <w:marBottom w:val="0"/>
      <w:divBdr>
        <w:top w:val="none" w:sz="0" w:space="0" w:color="auto"/>
        <w:left w:val="none" w:sz="0" w:space="0" w:color="auto"/>
        <w:bottom w:val="none" w:sz="0" w:space="0" w:color="auto"/>
        <w:right w:val="none" w:sz="0" w:space="0" w:color="auto"/>
      </w:divBdr>
    </w:div>
    <w:div w:id="1398045950">
      <w:bodyDiv w:val="1"/>
      <w:marLeft w:val="0"/>
      <w:marRight w:val="0"/>
      <w:marTop w:val="0"/>
      <w:marBottom w:val="0"/>
      <w:divBdr>
        <w:top w:val="none" w:sz="0" w:space="0" w:color="auto"/>
        <w:left w:val="none" w:sz="0" w:space="0" w:color="auto"/>
        <w:bottom w:val="none" w:sz="0" w:space="0" w:color="auto"/>
        <w:right w:val="none" w:sz="0" w:space="0" w:color="auto"/>
      </w:divBdr>
    </w:div>
    <w:div w:id="1405490616">
      <w:bodyDiv w:val="1"/>
      <w:marLeft w:val="0"/>
      <w:marRight w:val="0"/>
      <w:marTop w:val="0"/>
      <w:marBottom w:val="0"/>
      <w:divBdr>
        <w:top w:val="none" w:sz="0" w:space="0" w:color="auto"/>
        <w:left w:val="none" w:sz="0" w:space="0" w:color="auto"/>
        <w:bottom w:val="none" w:sz="0" w:space="0" w:color="auto"/>
        <w:right w:val="none" w:sz="0" w:space="0" w:color="auto"/>
      </w:divBdr>
    </w:div>
    <w:div w:id="1409039138">
      <w:bodyDiv w:val="1"/>
      <w:marLeft w:val="0"/>
      <w:marRight w:val="0"/>
      <w:marTop w:val="0"/>
      <w:marBottom w:val="0"/>
      <w:divBdr>
        <w:top w:val="none" w:sz="0" w:space="0" w:color="auto"/>
        <w:left w:val="none" w:sz="0" w:space="0" w:color="auto"/>
        <w:bottom w:val="none" w:sz="0" w:space="0" w:color="auto"/>
        <w:right w:val="none" w:sz="0" w:space="0" w:color="auto"/>
      </w:divBdr>
    </w:div>
    <w:div w:id="1410692505">
      <w:bodyDiv w:val="1"/>
      <w:marLeft w:val="0"/>
      <w:marRight w:val="0"/>
      <w:marTop w:val="0"/>
      <w:marBottom w:val="0"/>
      <w:divBdr>
        <w:top w:val="none" w:sz="0" w:space="0" w:color="auto"/>
        <w:left w:val="none" w:sz="0" w:space="0" w:color="auto"/>
        <w:bottom w:val="none" w:sz="0" w:space="0" w:color="auto"/>
        <w:right w:val="none" w:sz="0" w:space="0" w:color="auto"/>
      </w:divBdr>
    </w:div>
    <w:div w:id="1413160414">
      <w:bodyDiv w:val="1"/>
      <w:marLeft w:val="0"/>
      <w:marRight w:val="0"/>
      <w:marTop w:val="0"/>
      <w:marBottom w:val="0"/>
      <w:divBdr>
        <w:top w:val="none" w:sz="0" w:space="0" w:color="auto"/>
        <w:left w:val="none" w:sz="0" w:space="0" w:color="auto"/>
        <w:bottom w:val="none" w:sz="0" w:space="0" w:color="auto"/>
        <w:right w:val="none" w:sz="0" w:space="0" w:color="auto"/>
      </w:divBdr>
    </w:div>
    <w:div w:id="1419253672">
      <w:bodyDiv w:val="1"/>
      <w:marLeft w:val="0"/>
      <w:marRight w:val="0"/>
      <w:marTop w:val="0"/>
      <w:marBottom w:val="0"/>
      <w:divBdr>
        <w:top w:val="none" w:sz="0" w:space="0" w:color="auto"/>
        <w:left w:val="none" w:sz="0" w:space="0" w:color="auto"/>
        <w:bottom w:val="none" w:sz="0" w:space="0" w:color="auto"/>
        <w:right w:val="none" w:sz="0" w:space="0" w:color="auto"/>
      </w:divBdr>
    </w:div>
    <w:div w:id="1422024782">
      <w:bodyDiv w:val="1"/>
      <w:marLeft w:val="0"/>
      <w:marRight w:val="0"/>
      <w:marTop w:val="0"/>
      <w:marBottom w:val="0"/>
      <w:divBdr>
        <w:top w:val="none" w:sz="0" w:space="0" w:color="auto"/>
        <w:left w:val="none" w:sz="0" w:space="0" w:color="auto"/>
        <w:bottom w:val="none" w:sz="0" w:space="0" w:color="auto"/>
        <w:right w:val="none" w:sz="0" w:space="0" w:color="auto"/>
      </w:divBdr>
    </w:div>
    <w:div w:id="1430001883">
      <w:bodyDiv w:val="1"/>
      <w:marLeft w:val="0"/>
      <w:marRight w:val="0"/>
      <w:marTop w:val="0"/>
      <w:marBottom w:val="0"/>
      <w:divBdr>
        <w:top w:val="none" w:sz="0" w:space="0" w:color="auto"/>
        <w:left w:val="none" w:sz="0" w:space="0" w:color="auto"/>
        <w:bottom w:val="none" w:sz="0" w:space="0" w:color="auto"/>
        <w:right w:val="none" w:sz="0" w:space="0" w:color="auto"/>
      </w:divBdr>
    </w:div>
    <w:div w:id="1436826446">
      <w:bodyDiv w:val="1"/>
      <w:marLeft w:val="0"/>
      <w:marRight w:val="0"/>
      <w:marTop w:val="0"/>
      <w:marBottom w:val="0"/>
      <w:divBdr>
        <w:top w:val="none" w:sz="0" w:space="0" w:color="auto"/>
        <w:left w:val="none" w:sz="0" w:space="0" w:color="auto"/>
        <w:bottom w:val="none" w:sz="0" w:space="0" w:color="auto"/>
        <w:right w:val="none" w:sz="0" w:space="0" w:color="auto"/>
      </w:divBdr>
    </w:div>
    <w:div w:id="1443307884">
      <w:bodyDiv w:val="1"/>
      <w:marLeft w:val="0"/>
      <w:marRight w:val="0"/>
      <w:marTop w:val="0"/>
      <w:marBottom w:val="0"/>
      <w:divBdr>
        <w:top w:val="none" w:sz="0" w:space="0" w:color="auto"/>
        <w:left w:val="none" w:sz="0" w:space="0" w:color="auto"/>
        <w:bottom w:val="none" w:sz="0" w:space="0" w:color="auto"/>
        <w:right w:val="none" w:sz="0" w:space="0" w:color="auto"/>
      </w:divBdr>
    </w:div>
    <w:div w:id="1447694549">
      <w:bodyDiv w:val="1"/>
      <w:marLeft w:val="0"/>
      <w:marRight w:val="0"/>
      <w:marTop w:val="0"/>
      <w:marBottom w:val="0"/>
      <w:divBdr>
        <w:top w:val="none" w:sz="0" w:space="0" w:color="auto"/>
        <w:left w:val="none" w:sz="0" w:space="0" w:color="auto"/>
        <w:bottom w:val="none" w:sz="0" w:space="0" w:color="auto"/>
        <w:right w:val="none" w:sz="0" w:space="0" w:color="auto"/>
      </w:divBdr>
    </w:div>
    <w:div w:id="1448348093">
      <w:bodyDiv w:val="1"/>
      <w:marLeft w:val="0"/>
      <w:marRight w:val="0"/>
      <w:marTop w:val="0"/>
      <w:marBottom w:val="0"/>
      <w:divBdr>
        <w:top w:val="none" w:sz="0" w:space="0" w:color="auto"/>
        <w:left w:val="none" w:sz="0" w:space="0" w:color="auto"/>
        <w:bottom w:val="none" w:sz="0" w:space="0" w:color="auto"/>
        <w:right w:val="none" w:sz="0" w:space="0" w:color="auto"/>
      </w:divBdr>
    </w:div>
    <w:div w:id="1449470037">
      <w:bodyDiv w:val="1"/>
      <w:marLeft w:val="0"/>
      <w:marRight w:val="0"/>
      <w:marTop w:val="0"/>
      <w:marBottom w:val="0"/>
      <w:divBdr>
        <w:top w:val="none" w:sz="0" w:space="0" w:color="auto"/>
        <w:left w:val="none" w:sz="0" w:space="0" w:color="auto"/>
        <w:bottom w:val="none" w:sz="0" w:space="0" w:color="auto"/>
        <w:right w:val="none" w:sz="0" w:space="0" w:color="auto"/>
      </w:divBdr>
    </w:div>
    <w:div w:id="1451512305">
      <w:bodyDiv w:val="1"/>
      <w:marLeft w:val="0"/>
      <w:marRight w:val="0"/>
      <w:marTop w:val="0"/>
      <w:marBottom w:val="0"/>
      <w:divBdr>
        <w:top w:val="none" w:sz="0" w:space="0" w:color="auto"/>
        <w:left w:val="none" w:sz="0" w:space="0" w:color="auto"/>
        <w:bottom w:val="none" w:sz="0" w:space="0" w:color="auto"/>
        <w:right w:val="none" w:sz="0" w:space="0" w:color="auto"/>
      </w:divBdr>
    </w:div>
    <w:div w:id="1453094977">
      <w:bodyDiv w:val="1"/>
      <w:marLeft w:val="0"/>
      <w:marRight w:val="0"/>
      <w:marTop w:val="0"/>
      <w:marBottom w:val="0"/>
      <w:divBdr>
        <w:top w:val="none" w:sz="0" w:space="0" w:color="auto"/>
        <w:left w:val="none" w:sz="0" w:space="0" w:color="auto"/>
        <w:bottom w:val="none" w:sz="0" w:space="0" w:color="auto"/>
        <w:right w:val="none" w:sz="0" w:space="0" w:color="auto"/>
      </w:divBdr>
    </w:div>
    <w:div w:id="1453358452">
      <w:bodyDiv w:val="1"/>
      <w:marLeft w:val="0"/>
      <w:marRight w:val="0"/>
      <w:marTop w:val="0"/>
      <w:marBottom w:val="0"/>
      <w:divBdr>
        <w:top w:val="none" w:sz="0" w:space="0" w:color="auto"/>
        <w:left w:val="none" w:sz="0" w:space="0" w:color="auto"/>
        <w:bottom w:val="none" w:sz="0" w:space="0" w:color="auto"/>
        <w:right w:val="none" w:sz="0" w:space="0" w:color="auto"/>
      </w:divBdr>
    </w:div>
    <w:div w:id="1455709346">
      <w:bodyDiv w:val="1"/>
      <w:marLeft w:val="0"/>
      <w:marRight w:val="0"/>
      <w:marTop w:val="0"/>
      <w:marBottom w:val="0"/>
      <w:divBdr>
        <w:top w:val="none" w:sz="0" w:space="0" w:color="auto"/>
        <w:left w:val="none" w:sz="0" w:space="0" w:color="auto"/>
        <w:bottom w:val="none" w:sz="0" w:space="0" w:color="auto"/>
        <w:right w:val="none" w:sz="0" w:space="0" w:color="auto"/>
      </w:divBdr>
    </w:div>
    <w:div w:id="1458377444">
      <w:bodyDiv w:val="1"/>
      <w:marLeft w:val="0"/>
      <w:marRight w:val="0"/>
      <w:marTop w:val="0"/>
      <w:marBottom w:val="0"/>
      <w:divBdr>
        <w:top w:val="none" w:sz="0" w:space="0" w:color="auto"/>
        <w:left w:val="none" w:sz="0" w:space="0" w:color="auto"/>
        <w:bottom w:val="none" w:sz="0" w:space="0" w:color="auto"/>
        <w:right w:val="none" w:sz="0" w:space="0" w:color="auto"/>
      </w:divBdr>
    </w:div>
    <w:div w:id="1458597928">
      <w:bodyDiv w:val="1"/>
      <w:marLeft w:val="0"/>
      <w:marRight w:val="0"/>
      <w:marTop w:val="0"/>
      <w:marBottom w:val="0"/>
      <w:divBdr>
        <w:top w:val="none" w:sz="0" w:space="0" w:color="auto"/>
        <w:left w:val="none" w:sz="0" w:space="0" w:color="auto"/>
        <w:bottom w:val="none" w:sz="0" w:space="0" w:color="auto"/>
        <w:right w:val="none" w:sz="0" w:space="0" w:color="auto"/>
      </w:divBdr>
    </w:div>
    <w:div w:id="1459686671">
      <w:bodyDiv w:val="1"/>
      <w:marLeft w:val="0"/>
      <w:marRight w:val="0"/>
      <w:marTop w:val="0"/>
      <w:marBottom w:val="0"/>
      <w:divBdr>
        <w:top w:val="none" w:sz="0" w:space="0" w:color="auto"/>
        <w:left w:val="none" w:sz="0" w:space="0" w:color="auto"/>
        <w:bottom w:val="none" w:sz="0" w:space="0" w:color="auto"/>
        <w:right w:val="none" w:sz="0" w:space="0" w:color="auto"/>
      </w:divBdr>
    </w:div>
    <w:div w:id="1460109257">
      <w:bodyDiv w:val="1"/>
      <w:marLeft w:val="0"/>
      <w:marRight w:val="0"/>
      <w:marTop w:val="0"/>
      <w:marBottom w:val="0"/>
      <w:divBdr>
        <w:top w:val="none" w:sz="0" w:space="0" w:color="auto"/>
        <w:left w:val="none" w:sz="0" w:space="0" w:color="auto"/>
        <w:bottom w:val="none" w:sz="0" w:space="0" w:color="auto"/>
        <w:right w:val="none" w:sz="0" w:space="0" w:color="auto"/>
      </w:divBdr>
    </w:div>
    <w:div w:id="1466463002">
      <w:bodyDiv w:val="1"/>
      <w:marLeft w:val="0"/>
      <w:marRight w:val="0"/>
      <w:marTop w:val="0"/>
      <w:marBottom w:val="0"/>
      <w:divBdr>
        <w:top w:val="none" w:sz="0" w:space="0" w:color="auto"/>
        <w:left w:val="none" w:sz="0" w:space="0" w:color="auto"/>
        <w:bottom w:val="none" w:sz="0" w:space="0" w:color="auto"/>
        <w:right w:val="none" w:sz="0" w:space="0" w:color="auto"/>
      </w:divBdr>
    </w:div>
    <w:div w:id="1469938283">
      <w:bodyDiv w:val="1"/>
      <w:marLeft w:val="0"/>
      <w:marRight w:val="0"/>
      <w:marTop w:val="0"/>
      <w:marBottom w:val="0"/>
      <w:divBdr>
        <w:top w:val="none" w:sz="0" w:space="0" w:color="auto"/>
        <w:left w:val="none" w:sz="0" w:space="0" w:color="auto"/>
        <w:bottom w:val="none" w:sz="0" w:space="0" w:color="auto"/>
        <w:right w:val="none" w:sz="0" w:space="0" w:color="auto"/>
      </w:divBdr>
    </w:div>
    <w:div w:id="1471244982">
      <w:bodyDiv w:val="1"/>
      <w:marLeft w:val="0"/>
      <w:marRight w:val="0"/>
      <w:marTop w:val="0"/>
      <w:marBottom w:val="0"/>
      <w:divBdr>
        <w:top w:val="none" w:sz="0" w:space="0" w:color="auto"/>
        <w:left w:val="none" w:sz="0" w:space="0" w:color="auto"/>
        <w:bottom w:val="none" w:sz="0" w:space="0" w:color="auto"/>
        <w:right w:val="none" w:sz="0" w:space="0" w:color="auto"/>
      </w:divBdr>
    </w:div>
    <w:div w:id="1473521786">
      <w:bodyDiv w:val="1"/>
      <w:marLeft w:val="0"/>
      <w:marRight w:val="0"/>
      <w:marTop w:val="0"/>
      <w:marBottom w:val="0"/>
      <w:divBdr>
        <w:top w:val="none" w:sz="0" w:space="0" w:color="auto"/>
        <w:left w:val="none" w:sz="0" w:space="0" w:color="auto"/>
        <w:bottom w:val="none" w:sz="0" w:space="0" w:color="auto"/>
        <w:right w:val="none" w:sz="0" w:space="0" w:color="auto"/>
      </w:divBdr>
    </w:div>
    <w:div w:id="1475029342">
      <w:bodyDiv w:val="1"/>
      <w:marLeft w:val="0"/>
      <w:marRight w:val="0"/>
      <w:marTop w:val="0"/>
      <w:marBottom w:val="0"/>
      <w:divBdr>
        <w:top w:val="none" w:sz="0" w:space="0" w:color="auto"/>
        <w:left w:val="none" w:sz="0" w:space="0" w:color="auto"/>
        <w:bottom w:val="none" w:sz="0" w:space="0" w:color="auto"/>
        <w:right w:val="none" w:sz="0" w:space="0" w:color="auto"/>
      </w:divBdr>
    </w:div>
    <w:div w:id="1477533273">
      <w:bodyDiv w:val="1"/>
      <w:marLeft w:val="0"/>
      <w:marRight w:val="0"/>
      <w:marTop w:val="0"/>
      <w:marBottom w:val="0"/>
      <w:divBdr>
        <w:top w:val="none" w:sz="0" w:space="0" w:color="auto"/>
        <w:left w:val="none" w:sz="0" w:space="0" w:color="auto"/>
        <w:bottom w:val="none" w:sz="0" w:space="0" w:color="auto"/>
        <w:right w:val="none" w:sz="0" w:space="0" w:color="auto"/>
      </w:divBdr>
    </w:div>
    <w:div w:id="1479027845">
      <w:bodyDiv w:val="1"/>
      <w:marLeft w:val="0"/>
      <w:marRight w:val="0"/>
      <w:marTop w:val="0"/>
      <w:marBottom w:val="0"/>
      <w:divBdr>
        <w:top w:val="none" w:sz="0" w:space="0" w:color="auto"/>
        <w:left w:val="none" w:sz="0" w:space="0" w:color="auto"/>
        <w:bottom w:val="none" w:sz="0" w:space="0" w:color="auto"/>
        <w:right w:val="none" w:sz="0" w:space="0" w:color="auto"/>
      </w:divBdr>
    </w:div>
    <w:div w:id="1482818018">
      <w:bodyDiv w:val="1"/>
      <w:marLeft w:val="0"/>
      <w:marRight w:val="0"/>
      <w:marTop w:val="0"/>
      <w:marBottom w:val="0"/>
      <w:divBdr>
        <w:top w:val="none" w:sz="0" w:space="0" w:color="auto"/>
        <w:left w:val="none" w:sz="0" w:space="0" w:color="auto"/>
        <w:bottom w:val="none" w:sz="0" w:space="0" w:color="auto"/>
        <w:right w:val="none" w:sz="0" w:space="0" w:color="auto"/>
      </w:divBdr>
    </w:div>
    <w:div w:id="1484077618">
      <w:bodyDiv w:val="1"/>
      <w:marLeft w:val="0"/>
      <w:marRight w:val="0"/>
      <w:marTop w:val="0"/>
      <w:marBottom w:val="0"/>
      <w:divBdr>
        <w:top w:val="none" w:sz="0" w:space="0" w:color="auto"/>
        <w:left w:val="none" w:sz="0" w:space="0" w:color="auto"/>
        <w:bottom w:val="none" w:sz="0" w:space="0" w:color="auto"/>
        <w:right w:val="none" w:sz="0" w:space="0" w:color="auto"/>
      </w:divBdr>
    </w:div>
    <w:div w:id="1485510784">
      <w:bodyDiv w:val="1"/>
      <w:marLeft w:val="0"/>
      <w:marRight w:val="0"/>
      <w:marTop w:val="0"/>
      <w:marBottom w:val="0"/>
      <w:divBdr>
        <w:top w:val="none" w:sz="0" w:space="0" w:color="auto"/>
        <w:left w:val="none" w:sz="0" w:space="0" w:color="auto"/>
        <w:bottom w:val="none" w:sz="0" w:space="0" w:color="auto"/>
        <w:right w:val="none" w:sz="0" w:space="0" w:color="auto"/>
      </w:divBdr>
    </w:div>
    <w:div w:id="1485586081">
      <w:bodyDiv w:val="1"/>
      <w:marLeft w:val="0"/>
      <w:marRight w:val="0"/>
      <w:marTop w:val="0"/>
      <w:marBottom w:val="0"/>
      <w:divBdr>
        <w:top w:val="none" w:sz="0" w:space="0" w:color="auto"/>
        <w:left w:val="none" w:sz="0" w:space="0" w:color="auto"/>
        <w:bottom w:val="none" w:sz="0" w:space="0" w:color="auto"/>
        <w:right w:val="none" w:sz="0" w:space="0" w:color="auto"/>
      </w:divBdr>
    </w:div>
    <w:div w:id="1492286658">
      <w:bodyDiv w:val="1"/>
      <w:marLeft w:val="0"/>
      <w:marRight w:val="0"/>
      <w:marTop w:val="0"/>
      <w:marBottom w:val="0"/>
      <w:divBdr>
        <w:top w:val="none" w:sz="0" w:space="0" w:color="auto"/>
        <w:left w:val="none" w:sz="0" w:space="0" w:color="auto"/>
        <w:bottom w:val="none" w:sz="0" w:space="0" w:color="auto"/>
        <w:right w:val="none" w:sz="0" w:space="0" w:color="auto"/>
      </w:divBdr>
    </w:div>
    <w:div w:id="1495027721">
      <w:bodyDiv w:val="1"/>
      <w:marLeft w:val="0"/>
      <w:marRight w:val="0"/>
      <w:marTop w:val="0"/>
      <w:marBottom w:val="0"/>
      <w:divBdr>
        <w:top w:val="none" w:sz="0" w:space="0" w:color="auto"/>
        <w:left w:val="none" w:sz="0" w:space="0" w:color="auto"/>
        <w:bottom w:val="none" w:sz="0" w:space="0" w:color="auto"/>
        <w:right w:val="none" w:sz="0" w:space="0" w:color="auto"/>
      </w:divBdr>
    </w:div>
    <w:div w:id="1497917753">
      <w:bodyDiv w:val="1"/>
      <w:marLeft w:val="0"/>
      <w:marRight w:val="0"/>
      <w:marTop w:val="0"/>
      <w:marBottom w:val="0"/>
      <w:divBdr>
        <w:top w:val="none" w:sz="0" w:space="0" w:color="auto"/>
        <w:left w:val="none" w:sz="0" w:space="0" w:color="auto"/>
        <w:bottom w:val="none" w:sz="0" w:space="0" w:color="auto"/>
        <w:right w:val="none" w:sz="0" w:space="0" w:color="auto"/>
      </w:divBdr>
    </w:div>
    <w:div w:id="1510676667">
      <w:bodyDiv w:val="1"/>
      <w:marLeft w:val="0"/>
      <w:marRight w:val="0"/>
      <w:marTop w:val="0"/>
      <w:marBottom w:val="0"/>
      <w:divBdr>
        <w:top w:val="none" w:sz="0" w:space="0" w:color="auto"/>
        <w:left w:val="none" w:sz="0" w:space="0" w:color="auto"/>
        <w:bottom w:val="none" w:sz="0" w:space="0" w:color="auto"/>
        <w:right w:val="none" w:sz="0" w:space="0" w:color="auto"/>
      </w:divBdr>
    </w:div>
    <w:div w:id="1512331563">
      <w:bodyDiv w:val="1"/>
      <w:marLeft w:val="0"/>
      <w:marRight w:val="0"/>
      <w:marTop w:val="0"/>
      <w:marBottom w:val="0"/>
      <w:divBdr>
        <w:top w:val="none" w:sz="0" w:space="0" w:color="auto"/>
        <w:left w:val="none" w:sz="0" w:space="0" w:color="auto"/>
        <w:bottom w:val="none" w:sz="0" w:space="0" w:color="auto"/>
        <w:right w:val="none" w:sz="0" w:space="0" w:color="auto"/>
      </w:divBdr>
    </w:div>
    <w:div w:id="1514565073">
      <w:bodyDiv w:val="1"/>
      <w:marLeft w:val="0"/>
      <w:marRight w:val="0"/>
      <w:marTop w:val="0"/>
      <w:marBottom w:val="0"/>
      <w:divBdr>
        <w:top w:val="none" w:sz="0" w:space="0" w:color="auto"/>
        <w:left w:val="none" w:sz="0" w:space="0" w:color="auto"/>
        <w:bottom w:val="none" w:sz="0" w:space="0" w:color="auto"/>
        <w:right w:val="none" w:sz="0" w:space="0" w:color="auto"/>
      </w:divBdr>
    </w:div>
    <w:div w:id="1518350680">
      <w:bodyDiv w:val="1"/>
      <w:marLeft w:val="0"/>
      <w:marRight w:val="0"/>
      <w:marTop w:val="0"/>
      <w:marBottom w:val="0"/>
      <w:divBdr>
        <w:top w:val="none" w:sz="0" w:space="0" w:color="auto"/>
        <w:left w:val="none" w:sz="0" w:space="0" w:color="auto"/>
        <w:bottom w:val="none" w:sz="0" w:space="0" w:color="auto"/>
        <w:right w:val="none" w:sz="0" w:space="0" w:color="auto"/>
      </w:divBdr>
    </w:div>
    <w:div w:id="1518498007">
      <w:bodyDiv w:val="1"/>
      <w:marLeft w:val="0"/>
      <w:marRight w:val="0"/>
      <w:marTop w:val="0"/>
      <w:marBottom w:val="0"/>
      <w:divBdr>
        <w:top w:val="none" w:sz="0" w:space="0" w:color="auto"/>
        <w:left w:val="none" w:sz="0" w:space="0" w:color="auto"/>
        <w:bottom w:val="none" w:sz="0" w:space="0" w:color="auto"/>
        <w:right w:val="none" w:sz="0" w:space="0" w:color="auto"/>
      </w:divBdr>
    </w:div>
    <w:div w:id="1526863890">
      <w:bodyDiv w:val="1"/>
      <w:marLeft w:val="0"/>
      <w:marRight w:val="0"/>
      <w:marTop w:val="0"/>
      <w:marBottom w:val="0"/>
      <w:divBdr>
        <w:top w:val="none" w:sz="0" w:space="0" w:color="auto"/>
        <w:left w:val="none" w:sz="0" w:space="0" w:color="auto"/>
        <w:bottom w:val="none" w:sz="0" w:space="0" w:color="auto"/>
        <w:right w:val="none" w:sz="0" w:space="0" w:color="auto"/>
      </w:divBdr>
    </w:div>
    <w:div w:id="1529638189">
      <w:bodyDiv w:val="1"/>
      <w:marLeft w:val="0"/>
      <w:marRight w:val="0"/>
      <w:marTop w:val="0"/>
      <w:marBottom w:val="0"/>
      <w:divBdr>
        <w:top w:val="none" w:sz="0" w:space="0" w:color="auto"/>
        <w:left w:val="none" w:sz="0" w:space="0" w:color="auto"/>
        <w:bottom w:val="none" w:sz="0" w:space="0" w:color="auto"/>
        <w:right w:val="none" w:sz="0" w:space="0" w:color="auto"/>
      </w:divBdr>
    </w:div>
    <w:div w:id="1532842560">
      <w:bodyDiv w:val="1"/>
      <w:marLeft w:val="0"/>
      <w:marRight w:val="0"/>
      <w:marTop w:val="0"/>
      <w:marBottom w:val="0"/>
      <w:divBdr>
        <w:top w:val="none" w:sz="0" w:space="0" w:color="auto"/>
        <w:left w:val="none" w:sz="0" w:space="0" w:color="auto"/>
        <w:bottom w:val="none" w:sz="0" w:space="0" w:color="auto"/>
        <w:right w:val="none" w:sz="0" w:space="0" w:color="auto"/>
      </w:divBdr>
    </w:div>
    <w:div w:id="1536426857">
      <w:bodyDiv w:val="1"/>
      <w:marLeft w:val="0"/>
      <w:marRight w:val="0"/>
      <w:marTop w:val="0"/>
      <w:marBottom w:val="0"/>
      <w:divBdr>
        <w:top w:val="none" w:sz="0" w:space="0" w:color="auto"/>
        <w:left w:val="none" w:sz="0" w:space="0" w:color="auto"/>
        <w:bottom w:val="none" w:sz="0" w:space="0" w:color="auto"/>
        <w:right w:val="none" w:sz="0" w:space="0" w:color="auto"/>
      </w:divBdr>
    </w:div>
    <w:div w:id="1537504809">
      <w:bodyDiv w:val="1"/>
      <w:marLeft w:val="0"/>
      <w:marRight w:val="0"/>
      <w:marTop w:val="0"/>
      <w:marBottom w:val="0"/>
      <w:divBdr>
        <w:top w:val="none" w:sz="0" w:space="0" w:color="auto"/>
        <w:left w:val="none" w:sz="0" w:space="0" w:color="auto"/>
        <w:bottom w:val="none" w:sz="0" w:space="0" w:color="auto"/>
        <w:right w:val="none" w:sz="0" w:space="0" w:color="auto"/>
      </w:divBdr>
    </w:div>
    <w:div w:id="1537738118">
      <w:bodyDiv w:val="1"/>
      <w:marLeft w:val="0"/>
      <w:marRight w:val="0"/>
      <w:marTop w:val="0"/>
      <w:marBottom w:val="0"/>
      <w:divBdr>
        <w:top w:val="none" w:sz="0" w:space="0" w:color="auto"/>
        <w:left w:val="none" w:sz="0" w:space="0" w:color="auto"/>
        <w:bottom w:val="none" w:sz="0" w:space="0" w:color="auto"/>
        <w:right w:val="none" w:sz="0" w:space="0" w:color="auto"/>
      </w:divBdr>
    </w:div>
    <w:div w:id="1540631045">
      <w:bodyDiv w:val="1"/>
      <w:marLeft w:val="0"/>
      <w:marRight w:val="0"/>
      <w:marTop w:val="0"/>
      <w:marBottom w:val="0"/>
      <w:divBdr>
        <w:top w:val="none" w:sz="0" w:space="0" w:color="auto"/>
        <w:left w:val="none" w:sz="0" w:space="0" w:color="auto"/>
        <w:bottom w:val="none" w:sz="0" w:space="0" w:color="auto"/>
        <w:right w:val="none" w:sz="0" w:space="0" w:color="auto"/>
      </w:divBdr>
    </w:div>
    <w:div w:id="1542401499">
      <w:bodyDiv w:val="1"/>
      <w:marLeft w:val="0"/>
      <w:marRight w:val="0"/>
      <w:marTop w:val="0"/>
      <w:marBottom w:val="0"/>
      <w:divBdr>
        <w:top w:val="none" w:sz="0" w:space="0" w:color="auto"/>
        <w:left w:val="none" w:sz="0" w:space="0" w:color="auto"/>
        <w:bottom w:val="none" w:sz="0" w:space="0" w:color="auto"/>
        <w:right w:val="none" w:sz="0" w:space="0" w:color="auto"/>
      </w:divBdr>
    </w:div>
    <w:div w:id="1546021379">
      <w:bodyDiv w:val="1"/>
      <w:marLeft w:val="0"/>
      <w:marRight w:val="0"/>
      <w:marTop w:val="0"/>
      <w:marBottom w:val="0"/>
      <w:divBdr>
        <w:top w:val="none" w:sz="0" w:space="0" w:color="auto"/>
        <w:left w:val="none" w:sz="0" w:space="0" w:color="auto"/>
        <w:bottom w:val="none" w:sz="0" w:space="0" w:color="auto"/>
        <w:right w:val="none" w:sz="0" w:space="0" w:color="auto"/>
      </w:divBdr>
    </w:div>
    <w:div w:id="1553343418">
      <w:bodyDiv w:val="1"/>
      <w:marLeft w:val="0"/>
      <w:marRight w:val="0"/>
      <w:marTop w:val="0"/>
      <w:marBottom w:val="0"/>
      <w:divBdr>
        <w:top w:val="none" w:sz="0" w:space="0" w:color="auto"/>
        <w:left w:val="none" w:sz="0" w:space="0" w:color="auto"/>
        <w:bottom w:val="none" w:sz="0" w:space="0" w:color="auto"/>
        <w:right w:val="none" w:sz="0" w:space="0" w:color="auto"/>
      </w:divBdr>
    </w:div>
    <w:div w:id="1565993466">
      <w:bodyDiv w:val="1"/>
      <w:marLeft w:val="0"/>
      <w:marRight w:val="0"/>
      <w:marTop w:val="0"/>
      <w:marBottom w:val="0"/>
      <w:divBdr>
        <w:top w:val="none" w:sz="0" w:space="0" w:color="auto"/>
        <w:left w:val="none" w:sz="0" w:space="0" w:color="auto"/>
        <w:bottom w:val="none" w:sz="0" w:space="0" w:color="auto"/>
        <w:right w:val="none" w:sz="0" w:space="0" w:color="auto"/>
      </w:divBdr>
    </w:div>
    <w:div w:id="1571573982">
      <w:bodyDiv w:val="1"/>
      <w:marLeft w:val="0"/>
      <w:marRight w:val="0"/>
      <w:marTop w:val="0"/>
      <w:marBottom w:val="0"/>
      <w:divBdr>
        <w:top w:val="none" w:sz="0" w:space="0" w:color="auto"/>
        <w:left w:val="none" w:sz="0" w:space="0" w:color="auto"/>
        <w:bottom w:val="none" w:sz="0" w:space="0" w:color="auto"/>
        <w:right w:val="none" w:sz="0" w:space="0" w:color="auto"/>
      </w:divBdr>
    </w:div>
    <w:div w:id="1576090648">
      <w:bodyDiv w:val="1"/>
      <w:marLeft w:val="0"/>
      <w:marRight w:val="0"/>
      <w:marTop w:val="0"/>
      <w:marBottom w:val="0"/>
      <w:divBdr>
        <w:top w:val="none" w:sz="0" w:space="0" w:color="auto"/>
        <w:left w:val="none" w:sz="0" w:space="0" w:color="auto"/>
        <w:bottom w:val="none" w:sz="0" w:space="0" w:color="auto"/>
        <w:right w:val="none" w:sz="0" w:space="0" w:color="auto"/>
      </w:divBdr>
    </w:div>
    <w:div w:id="1580404783">
      <w:bodyDiv w:val="1"/>
      <w:marLeft w:val="0"/>
      <w:marRight w:val="0"/>
      <w:marTop w:val="0"/>
      <w:marBottom w:val="0"/>
      <w:divBdr>
        <w:top w:val="none" w:sz="0" w:space="0" w:color="auto"/>
        <w:left w:val="none" w:sz="0" w:space="0" w:color="auto"/>
        <w:bottom w:val="none" w:sz="0" w:space="0" w:color="auto"/>
        <w:right w:val="none" w:sz="0" w:space="0" w:color="auto"/>
      </w:divBdr>
    </w:div>
    <w:div w:id="1583485416">
      <w:bodyDiv w:val="1"/>
      <w:marLeft w:val="0"/>
      <w:marRight w:val="0"/>
      <w:marTop w:val="0"/>
      <w:marBottom w:val="0"/>
      <w:divBdr>
        <w:top w:val="none" w:sz="0" w:space="0" w:color="auto"/>
        <w:left w:val="none" w:sz="0" w:space="0" w:color="auto"/>
        <w:bottom w:val="none" w:sz="0" w:space="0" w:color="auto"/>
        <w:right w:val="none" w:sz="0" w:space="0" w:color="auto"/>
      </w:divBdr>
    </w:div>
    <w:div w:id="1584486972">
      <w:bodyDiv w:val="1"/>
      <w:marLeft w:val="0"/>
      <w:marRight w:val="0"/>
      <w:marTop w:val="0"/>
      <w:marBottom w:val="0"/>
      <w:divBdr>
        <w:top w:val="none" w:sz="0" w:space="0" w:color="auto"/>
        <w:left w:val="none" w:sz="0" w:space="0" w:color="auto"/>
        <w:bottom w:val="none" w:sz="0" w:space="0" w:color="auto"/>
        <w:right w:val="none" w:sz="0" w:space="0" w:color="auto"/>
      </w:divBdr>
    </w:div>
    <w:div w:id="1589921111">
      <w:bodyDiv w:val="1"/>
      <w:marLeft w:val="0"/>
      <w:marRight w:val="0"/>
      <w:marTop w:val="0"/>
      <w:marBottom w:val="0"/>
      <w:divBdr>
        <w:top w:val="none" w:sz="0" w:space="0" w:color="auto"/>
        <w:left w:val="none" w:sz="0" w:space="0" w:color="auto"/>
        <w:bottom w:val="none" w:sz="0" w:space="0" w:color="auto"/>
        <w:right w:val="none" w:sz="0" w:space="0" w:color="auto"/>
      </w:divBdr>
    </w:div>
    <w:div w:id="1591162593">
      <w:bodyDiv w:val="1"/>
      <w:marLeft w:val="0"/>
      <w:marRight w:val="0"/>
      <w:marTop w:val="0"/>
      <w:marBottom w:val="0"/>
      <w:divBdr>
        <w:top w:val="none" w:sz="0" w:space="0" w:color="auto"/>
        <w:left w:val="none" w:sz="0" w:space="0" w:color="auto"/>
        <w:bottom w:val="none" w:sz="0" w:space="0" w:color="auto"/>
        <w:right w:val="none" w:sz="0" w:space="0" w:color="auto"/>
      </w:divBdr>
    </w:div>
    <w:div w:id="1594242996">
      <w:bodyDiv w:val="1"/>
      <w:marLeft w:val="0"/>
      <w:marRight w:val="0"/>
      <w:marTop w:val="0"/>
      <w:marBottom w:val="0"/>
      <w:divBdr>
        <w:top w:val="none" w:sz="0" w:space="0" w:color="auto"/>
        <w:left w:val="none" w:sz="0" w:space="0" w:color="auto"/>
        <w:bottom w:val="none" w:sz="0" w:space="0" w:color="auto"/>
        <w:right w:val="none" w:sz="0" w:space="0" w:color="auto"/>
      </w:divBdr>
    </w:div>
    <w:div w:id="1598060102">
      <w:bodyDiv w:val="1"/>
      <w:marLeft w:val="0"/>
      <w:marRight w:val="0"/>
      <w:marTop w:val="0"/>
      <w:marBottom w:val="0"/>
      <w:divBdr>
        <w:top w:val="none" w:sz="0" w:space="0" w:color="auto"/>
        <w:left w:val="none" w:sz="0" w:space="0" w:color="auto"/>
        <w:bottom w:val="none" w:sz="0" w:space="0" w:color="auto"/>
        <w:right w:val="none" w:sz="0" w:space="0" w:color="auto"/>
      </w:divBdr>
    </w:div>
    <w:div w:id="1599093372">
      <w:bodyDiv w:val="1"/>
      <w:marLeft w:val="0"/>
      <w:marRight w:val="0"/>
      <w:marTop w:val="0"/>
      <w:marBottom w:val="0"/>
      <w:divBdr>
        <w:top w:val="none" w:sz="0" w:space="0" w:color="auto"/>
        <w:left w:val="none" w:sz="0" w:space="0" w:color="auto"/>
        <w:bottom w:val="none" w:sz="0" w:space="0" w:color="auto"/>
        <w:right w:val="none" w:sz="0" w:space="0" w:color="auto"/>
      </w:divBdr>
    </w:div>
    <w:div w:id="1600676363">
      <w:bodyDiv w:val="1"/>
      <w:marLeft w:val="0"/>
      <w:marRight w:val="0"/>
      <w:marTop w:val="0"/>
      <w:marBottom w:val="0"/>
      <w:divBdr>
        <w:top w:val="none" w:sz="0" w:space="0" w:color="auto"/>
        <w:left w:val="none" w:sz="0" w:space="0" w:color="auto"/>
        <w:bottom w:val="none" w:sz="0" w:space="0" w:color="auto"/>
        <w:right w:val="none" w:sz="0" w:space="0" w:color="auto"/>
      </w:divBdr>
    </w:div>
    <w:div w:id="1601572158">
      <w:bodyDiv w:val="1"/>
      <w:marLeft w:val="0"/>
      <w:marRight w:val="0"/>
      <w:marTop w:val="0"/>
      <w:marBottom w:val="0"/>
      <w:divBdr>
        <w:top w:val="none" w:sz="0" w:space="0" w:color="auto"/>
        <w:left w:val="none" w:sz="0" w:space="0" w:color="auto"/>
        <w:bottom w:val="none" w:sz="0" w:space="0" w:color="auto"/>
        <w:right w:val="none" w:sz="0" w:space="0" w:color="auto"/>
      </w:divBdr>
    </w:div>
    <w:div w:id="1602298082">
      <w:bodyDiv w:val="1"/>
      <w:marLeft w:val="0"/>
      <w:marRight w:val="0"/>
      <w:marTop w:val="0"/>
      <w:marBottom w:val="0"/>
      <w:divBdr>
        <w:top w:val="none" w:sz="0" w:space="0" w:color="auto"/>
        <w:left w:val="none" w:sz="0" w:space="0" w:color="auto"/>
        <w:bottom w:val="none" w:sz="0" w:space="0" w:color="auto"/>
        <w:right w:val="none" w:sz="0" w:space="0" w:color="auto"/>
      </w:divBdr>
    </w:div>
    <w:div w:id="1606034245">
      <w:bodyDiv w:val="1"/>
      <w:marLeft w:val="0"/>
      <w:marRight w:val="0"/>
      <w:marTop w:val="0"/>
      <w:marBottom w:val="0"/>
      <w:divBdr>
        <w:top w:val="none" w:sz="0" w:space="0" w:color="auto"/>
        <w:left w:val="none" w:sz="0" w:space="0" w:color="auto"/>
        <w:bottom w:val="none" w:sz="0" w:space="0" w:color="auto"/>
        <w:right w:val="none" w:sz="0" w:space="0" w:color="auto"/>
      </w:divBdr>
    </w:div>
    <w:div w:id="1608539592">
      <w:bodyDiv w:val="1"/>
      <w:marLeft w:val="0"/>
      <w:marRight w:val="0"/>
      <w:marTop w:val="0"/>
      <w:marBottom w:val="0"/>
      <w:divBdr>
        <w:top w:val="none" w:sz="0" w:space="0" w:color="auto"/>
        <w:left w:val="none" w:sz="0" w:space="0" w:color="auto"/>
        <w:bottom w:val="none" w:sz="0" w:space="0" w:color="auto"/>
        <w:right w:val="none" w:sz="0" w:space="0" w:color="auto"/>
      </w:divBdr>
    </w:div>
    <w:div w:id="1608654462">
      <w:bodyDiv w:val="1"/>
      <w:marLeft w:val="0"/>
      <w:marRight w:val="0"/>
      <w:marTop w:val="0"/>
      <w:marBottom w:val="0"/>
      <w:divBdr>
        <w:top w:val="none" w:sz="0" w:space="0" w:color="auto"/>
        <w:left w:val="none" w:sz="0" w:space="0" w:color="auto"/>
        <w:bottom w:val="none" w:sz="0" w:space="0" w:color="auto"/>
        <w:right w:val="none" w:sz="0" w:space="0" w:color="auto"/>
      </w:divBdr>
    </w:div>
    <w:div w:id="1612855435">
      <w:bodyDiv w:val="1"/>
      <w:marLeft w:val="0"/>
      <w:marRight w:val="0"/>
      <w:marTop w:val="0"/>
      <w:marBottom w:val="0"/>
      <w:divBdr>
        <w:top w:val="none" w:sz="0" w:space="0" w:color="auto"/>
        <w:left w:val="none" w:sz="0" w:space="0" w:color="auto"/>
        <w:bottom w:val="none" w:sz="0" w:space="0" w:color="auto"/>
        <w:right w:val="none" w:sz="0" w:space="0" w:color="auto"/>
      </w:divBdr>
    </w:div>
    <w:div w:id="1615363438">
      <w:bodyDiv w:val="1"/>
      <w:marLeft w:val="0"/>
      <w:marRight w:val="0"/>
      <w:marTop w:val="0"/>
      <w:marBottom w:val="0"/>
      <w:divBdr>
        <w:top w:val="none" w:sz="0" w:space="0" w:color="auto"/>
        <w:left w:val="none" w:sz="0" w:space="0" w:color="auto"/>
        <w:bottom w:val="none" w:sz="0" w:space="0" w:color="auto"/>
        <w:right w:val="none" w:sz="0" w:space="0" w:color="auto"/>
      </w:divBdr>
    </w:div>
    <w:div w:id="1617132032">
      <w:bodyDiv w:val="1"/>
      <w:marLeft w:val="0"/>
      <w:marRight w:val="0"/>
      <w:marTop w:val="0"/>
      <w:marBottom w:val="0"/>
      <w:divBdr>
        <w:top w:val="none" w:sz="0" w:space="0" w:color="auto"/>
        <w:left w:val="none" w:sz="0" w:space="0" w:color="auto"/>
        <w:bottom w:val="none" w:sz="0" w:space="0" w:color="auto"/>
        <w:right w:val="none" w:sz="0" w:space="0" w:color="auto"/>
      </w:divBdr>
    </w:div>
    <w:div w:id="1619024052">
      <w:bodyDiv w:val="1"/>
      <w:marLeft w:val="0"/>
      <w:marRight w:val="0"/>
      <w:marTop w:val="0"/>
      <w:marBottom w:val="0"/>
      <w:divBdr>
        <w:top w:val="none" w:sz="0" w:space="0" w:color="auto"/>
        <w:left w:val="none" w:sz="0" w:space="0" w:color="auto"/>
        <w:bottom w:val="none" w:sz="0" w:space="0" w:color="auto"/>
        <w:right w:val="none" w:sz="0" w:space="0" w:color="auto"/>
      </w:divBdr>
    </w:div>
    <w:div w:id="1619527324">
      <w:bodyDiv w:val="1"/>
      <w:marLeft w:val="0"/>
      <w:marRight w:val="0"/>
      <w:marTop w:val="0"/>
      <w:marBottom w:val="0"/>
      <w:divBdr>
        <w:top w:val="none" w:sz="0" w:space="0" w:color="auto"/>
        <w:left w:val="none" w:sz="0" w:space="0" w:color="auto"/>
        <w:bottom w:val="none" w:sz="0" w:space="0" w:color="auto"/>
        <w:right w:val="none" w:sz="0" w:space="0" w:color="auto"/>
      </w:divBdr>
    </w:div>
    <w:div w:id="1625042614">
      <w:bodyDiv w:val="1"/>
      <w:marLeft w:val="0"/>
      <w:marRight w:val="0"/>
      <w:marTop w:val="0"/>
      <w:marBottom w:val="0"/>
      <w:divBdr>
        <w:top w:val="none" w:sz="0" w:space="0" w:color="auto"/>
        <w:left w:val="none" w:sz="0" w:space="0" w:color="auto"/>
        <w:bottom w:val="none" w:sz="0" w:space="0" w:color="auto"/>
        <w:right w:val="none" w:sz="0" w:space="0" w:color="auto"/>
      </w:divBdr>
    </w:div>
    <w:div w:id="1625188793">
      <w:bodyDiv w:val="1"/>
      <w:marLeft w:val="0"/>
      <w:marRight w:val="0"/>
      <w:marTop w:val="0"/>
      <w:marBottom w:val="0"/>
      <w:divBdr>
        <w:top w:val="none" w:sz="0" w:space="0" w:color="auto"/>
        <w:left w:val="none" w:sz="0" w:space="0" w:color="auto"/>
        <w:bottom w:val="none" w:sz="0" w:space="0" w:color="auto"/>
        <w:right w:val="none" w:sz="0" w:space="0" w:color="auto"/>
      </w:divBdr>
    </w:div>
    <w:div w:id="1625770416">
      <w:bodyDiv w:val="1"/>
      <w:marLeft w:val="0"/>
      <w:marRight w:val="0"/>
      <w:marTop w:val="0"/>
      <w:marBottom w:val="0"/>
      <w:divBdr>
        <w:top w:val="none" w:sz="0" w:space="0" w:color="auto"/>
        <w:left w:val="none" w:sz="0" w:space="0" w:color="auto"/>
        <w:bottom w:val="none" w:sz="0" w:space="0" w:color="auto"/>
        <w:right w:val="none" w:sz="0" w:space="0" w:color="auto"/>
      </w:divBdr>
    </w:div>
    <w:div w:id="1634555739">
      <w:bodyDiv w:val="1"/>
      <w:marLeft w:val="0"/>
      <w:marRight w:val="0"/>
      <w:marTop w:val="0"/>
      <w:marBottom w:val="0"/>
      <w:divBdr>
        <w:top w:val="none" w:sz="0" w:space="0" w:color="auto"/>
        <w:left w:val="none" w:sz="0" w:space="0" w:color="auto"/>
        <w:bottom w:val="none" w:sz="0" w:space="0" w:color="auto"/>
        <w:right w:val="none" w:sz="0" w:space="0" w:color="auto"/>
      </w:divBdr>
    </w:div>
    <w:div w:id="1636255810">
      <w:bodyDiv w:val="1"/>
      <w:marLeft w:val="0"/>
      <w:marRight w:val="0"/>
      <w:marTop w:val="0"/>
      <w:marBottom w:val="0"/>
      <w:divBdr>
        <w:top w:val="none" w:sz="0" w:space="0" w:color="auto"/>
        <w:left w:val="none" w:sz="0" w:space="0" w:color="auto"/>
        <w:bottom w:val="none" w:sz="0" w:space="0" w:color="auto"/>
        <w:right w:val="none" w:sz="0" w:space="0" w:color="auto"/>
      </w:divBdr>
    </w:div>
    <w:div w:id="1640957188">
      <w:bodyDiv w:val="1"/>
      <w:marLeft w:val="0"/>
      <w:marRight w:val="0"/>
      <w:marTop w:val="0"/>
      <w:marBottom w:val="0"/>
      <w:divBdr>
        <w:top w:val="none" w:sz="0" w:space="0" w:color="auto"/>
        <w:left w:val="none" w:sz="0" w:space="0" w:color="auto"/>
        <w:bottom w:val="none" w:sz="0" w:space="0" w:color="auto"/>
        <w:right w:val="none" w:sz="0" w:space="0" w:color="auto"/>
      </w:divBdr>
    </w:div>
    <w:div w:id="1646470142">
      <w:bodyDiv w:val="1"/>
      <w:marLeft w:val="0"/>
      <w:marRight w:val="0"/>
      <w:marTop w:val="0"/>
      <w:marBottom w:val="0"/>
      <w:divBdr>
        <w:top w:val="none" w:sz="0" w:space="0" w:color="auto"/>
        <w:left w:val="none" w:sz="0" w:space="0" w:color="auto"/>
        <w:bottom w:val="none" w:sz="0" w:space="0" w:color="auto"/>
        <w:right w:val="none" w:sz="0" w:space="0" w:color="auto"/>
      </w:divBdr>
    </w:div>
    <w:div w:id="1646624717">
      <w:bodyDiv w:val="1"/>
      <w:marLeft w:val="0"/>
      <w:marRight w:val="0"/>
      <w:marTop w:val="0"/>
      <w:marBottom w:val="0"/>
      <w:divBdr>
        <w:top w:val="none" w:sz="0" w:space="0" w:color="auto"/>
        <w:left w:val="none" w:sz="0" w:space="0" w:color="auto"/>
        <w:bottom w:val="none" w:sz="0" w:space="0" w:color="auto"/>
        <w:right w:val="none" w:sz="0" w:space="0" w:color="auto"/>
      </w:divBdr>
    </w:div>
    <w:div w:id="1646667891">
      <w:bodyDiv w:val="1"/>
      <w:marLeft w:val="0"/>
      <w:marRight w:val="0"/>
      <w:marTop w:val="0"/>
      <w:marBottom w:val="0"/>
      <w:divBdr>
        <w:top w:val="none" w:sz="0" w:space="0" w:color="auto"/>
        <w:left w:val="none" w:sz="0" w:space="0" w:color="auto"/>
        <w:bottom w:val="none" w:sz="0" w:space="0" w:color="auto"/>
        <w:right w:val="none" w:sz="0" w:space="0" w:color="auto"/>
      </w:divBdr>
    </w:div>
    <w:div w:id="1647274449">
      <w:bodyDiv w:val="1"/>
      <w:marLeft w:val="0"/>
      <w:marRight w:val="0"/>
      <w:marTop w:val="0"/>
      <w:marBottom w:val="0"/>
      <w:divBdr>
        <w:top w:val="none" w:sz="0" w:space="0" w:color="auto"/>
        <w:left w:val="none" w:sz="0" w:space="0" w:color="auto"/>
        <w:bottom w:val="none" w:sz="0" w:space="0" w:color="auto"/>
        <w:right w:val="none" w:sz="0" w:space="0" w:color="auto"/>
      </w:divBdr>
    </w:div>
    <w:div w:id="1654144048">
      <w:bodyDiv w:val="1"/>
      <w:marLeft w:val="0"/>
      <w:marRight w:val="0"/>
      <w:marTop w:val="0"/>
      <w:marBottom w:val="0"/>
      <w:divBdr>
        <w:top w:val="none" w:sz="0" w:space="0" w:color="auto"/>
        <w:left w:val="none" w:sz="0" w:space="0" w:color="auto"/>
        <w:bottom w:val="none" w:sz="0" w:space="0" w:color="auto"/>
        <w:right w:val="none" w:sz="0" w:space="0" w:color="auto"/>
      </w:divBdr>
    </w:div>
    <w:div w:id="1657759601">
      <w:bodyDiv w:val="1"/>
      <w:marLeft w:val="0"/>
      <w:marRight w:val="0"/>
      <w:marTop w:val="0"/>
      <w:marBottom w:val="0"/>
      <w:divBdr>
        <w:top w:val="none" w:sz="0" w:space="0" w:color="auto"/>
        <w:left w:val="none" w:sz="0" w:space="0" w:color="auto"/>
        <w:bottom w:val="none" w:sz="0" w:space="0" w:color="auto"/>
        <w:right w:val="none" w:sz="0" w:space="0" w:color="auto"/>
      </w:divBdr>
    </w:div>
    <w:div w:id="1662005994">
      <w:bodyDiv w:val="1"/>
      <w:marLeft w:val="0"/>
      <w:marRight w:val="0"/>
      <w:marTop w:val="0"/>
      <w:marBottom w:val="0"/>
      <w:divBdr>
        <w:top w:val="none" w:sz="0" w:space="0" w:color="auto"/>
        <w:left w:val="none" w:sz="0" w:space="0" w:color="auto"/>
        <w:bottom w:val="none" w:sz="0" w:space="0" w:color="auto"/>
        <w:right w:val="none" w:sz="0" w:space="0" w:color="auto"/>
      </w:divBdr>
    </w:div>
    <w:div w:id="1665351215">
      <w:bodyDiv w:val="1"/>
      <w:marLeft w:val="0"/>
      <w:marRight w:val="0"/>
      <w:marTop w:val="0"/>
      <w:marBottom w:val="0"/>
      <w:divBdr>
        <w:top w:val="none" w:sz="0" w:space="0" w:color="auto"/>
        <w:left w:val="none" w:sz="0" w:space="0" w:color="auto"/>
        <w:bottom w:val="none" w:sz="0" w:space="0" w:color="auto"/>
        <w:right w:val="none" w:sz="0" w:space="0" w:color="auto"/>
      </w:divBdr>
    </w:div>
    <w:div w:id="1668900826">
      <w:bodyDiv w:val="1"/>
      <w:marLeft w:val="0"/>
      <w:marRight w:val="0"/>
      <w:marTop w:val="0"/>
      <w:marBottom w:val="0"/>
      <w:divBdr>
        <w:top w:val="none" w:sz="0" w:space="0" w:color="auto"/>
        <w:left w:val="none" w:sz="0" w:space="0" w:color="auto"/>
        <w:bottom w:val="none" w:sz="0" w:space="0" w:color="auto"/>
        <w:right w:val="none" w:sz="0" w:space="0" w:color="auto"/>
      </w:divBdr>
    </w:div>
    <w:div w:id="1674142035">
      <w:bodyDiv w:val="1"/>
      <w:marLeft w:val="0"/>
      <w:marRight w:val="0"/>
      <w:marTop w:val="0"/>
      <w:marBottom w:val="0"/>
      <w:divBdr>
        <w:top w:val="none" w:sz="0" w:space="0" w:color="auto"/>
        <w:left w:val="none" w:sz="0" w:space="0" w:color="auto"/>
        <w:bottom w:val="none" w:sz="0" w:space="0" w:color="auto"/>
        <w:right w:val="none" w:sz="0" w:space="0" w:color="auto"/>
      </w:divBdr>
    </w:div>
    <w:div w:id="1675037807">
      <w:bodyDiv w:val="1"/>
      <w:marLeft w:val="0"/>
      <w:marRight w:val="0"/>
      <w:marTop w:val="0"/>
      <w:marBottom w:val="0"/>
      <w:divBdr>
        <w:top w:val="none" w:sz="0" w:space="0" w:color="auto"/>
        <w:left w:val="none" w:sz="0" w:space="0" w:color="auto"/>
        <w:bottom w:val="none" w:sz="0" w:space="0" w:color="auto"/>
        <w:right w:val="none" w:sz="0" w:space="0" w:color="auto"/>
      </w:divBdr>
    </w:div>
    <w:div w:id="1676297267">
      <w:bodyDiv w:val="1"/>
      <w:marLeft w:val="0"/>
      <w:marRight w:val="0"/>
      <w:marTop w:val="0"/>
      <w:marBottom w:val="0"/>
      <w:divBdr>
        <w:top w:val="none" w:sz="0" w:space="0" w:color="auto"/>
        <w:left w:val="none" w:sz="0" w:space="0" w:color="auto"/>
        <w:bottom w:val="none" w:sz="0" w:space="0" w:color="auto"/>
        <w:right w:val="none" w:sz="0" w:space="0" w:color="auto"/>
      </w:divBdr>
    </w:div>
    <w:div w:id="1682509218">
      <w:bodyDiv w:val="1"/>
      <w:marLeft w:val="0"/>
      <w:marRight w:val="0"/>
      <w:marTop w:val="0"/>
      <w:marBottom w:val="0"/>
      <w:divBdr>
        <w:top w:val="none" w:sz="0" w:space="0" w:color="auto"/>
        <w:left w:val="none" w:sz="0" w:space="0" w:color="auto"/>
        <w:bottom w:val="none" w:sz="0" w:space="0" w:color="auto"/>
        <w:right w:val="none" w:sz="0" w:space="0" w:color="auto"/>
      </w:divBdr>
    </w:div>
    <w:div w:id="1683706883">
      <w:bodyDiv w:val="1"/>
      <w:marLeft w:val="0"/>
      <w:marRight w:val="0"/>
      <w:marTop w:val="0"/>
      <w:marBottom w:val="0"/>
      <w:divBdr>
        <w:top w:val="none" w:sz="0" w:space="0" w:color="auto"/>
        <w:left w:val="none" w:sz="0" w:space="0" w:color="auto"/>
        <w:bottom w:val="none" w:sz="0" w:space="0" w:color="auto"/>
        <w:right w:val="none" w:sz="0" w:space="0" w:color="auto"/>
      </w:divBdr>
    </w:div>
    <w:div w:id="1684437072">
      <w:bodyDiv w:val="1"/>
      <w:marLeft w:val="0"/>
      <w:marRight w:val="0"/>
      <w:marTop w:val="0"/>
      <w:marBottom w:val="0"/>
      <w:divBdr>
        <w:top w:val="none" w:sz="0" w:space="0" w:color="auto"/>
        <w:left w:val="none" w:sz="0" w:space="0" w:color="auto"/>
        <w:bottom w:val="none" w:sz="0" w:space="0" w:color="auto"/>
        <w:right w:val="none" w:sz="0" w:space="0" w:color="auto"/>
      </w:divBdr>
    </w:div>
    <w:div w:id="1686974770">
      <w:bodyDiv w:val="1"/>
      <w:marLeft w:val="0"/>
      <w:marRight w:val="0"/>
      <w:marTop w:val="0"/>
      <w:marBottom w:val="0"/>
      <w:divBdr>
        <w:top w:val="none" w:sz="0" w:space="0" w:color="auto"/>
        <w:left w:val="none" w:sz="0" w:space="0" w:color="auto"/>
        <w:bottom w:val="none" w:sz="0" w:space="0" w:color="auto"/>
        <w:right w:val="none" w:sz="0" w:space="0" w:color="auto"/>
      </w:divBdr>
    </w:div>
    <w:div w:id="1688294038">
      <w:bodyDiv w:val="1"/>
      <w:marLeft w:val="0"/>
      <w:marRight w:val="0"/>
      <w:marTop w:val="0"/>
      <w:marBottom w:val="0"/>
      <w:divBdr>
        <w:top w:val="none" w:sz="0" w:space="0" w:color="auto"/>
        <w:left w:val="none" w:sz="0" w:space="0" w:color="auto"/>
        <w:bottom w:val="none" w:sz="0" w:space="0" w:color="auto"/>
        <w:right w:val="none" w:sz="0" w:space="0" w:color="auto"/>
      </w:divBdr>
    </w:div>
    <w:div w:id="1690520173">
      <w:bodyDiv w:val="1"/>
      <w:marLeft w:val="0"/>
      <w:marRight w:val="0"/>
      <w:marTop w:val="0"/>
      <w:marBottom w:val="0"/>
      <w:divBdr>
        <w:top w:val="none" w:sz="0" w:space="0" w:color="auto"/>
        <w:left w:val="none" w:sz="0" w:space="0" w:color="auto"/>
        <w:bottom w:val="none" w:sz="0" w:space="0" w:color="auto"/>
        <w:right w:val="none" w:sz="0" w:space="0" w:color="auto"/>
      </w:divBdr>
    </w:div>
    <w:div w:id="1691250698">
      <w:bodyDiv w:val="1"/>
      <w:marLeft w:val="0"/>
      <w:marRight w:val="0"/>
      <w:marTop w:val="0"/>
      <w:marBottom w:val="0"/>
      <w:divBdr>
        <w:top w:val="none" w:sz="0" w:space="0" w:color="auto"/>
        <w:left w:val="none" w:sz="0" w:space="0" w:color="auto"/>
        <w:bottom w:val="none" w:sz="0" w:space="0" w:color="auto"/>
        <w:right w:val="none" w:sz="0" w:space="0" w:color="auto"/>
      </w:divBdr>
    </w:div>
    <w:div w:id="1695495878">
      <w:bodyDiv w:val="1"/>
      <w:marLeft w:val="0"/>
      <w:marRight w:val="0"/>
      <w:marTop w:val="0"/>
      <w:marBottom w:val="0"/>
      <w:divBdr>
        <w:top w:val="none" w:sz="0" w:space="0" w:color="auto"/>
        <w:left w:val="none" w:sz="0" w:space="0" w:color="auto"/>
        <w:bottom w:val="none" w:sz="0" w:space="0" w:color="auto"/>
        <w:right w:val="none" w:sz="0" w:space="0" w:color="auto"/>
      </w:divBdr>
    </w:div>
    <w:div w:id="1695879374">
      <w:bodyDiv w:val="1"/>
      <w:marLeft w:val="0"/>
      <w:marRight w:val="0"/>
      <w:marTop w:val="0"/>
      <w:marBottom w:val="0"/>
      <w:divBdr>
        <w:top w:val="none" w:sz="0" w:space="0" w:color="auto"/>
        <w:left w:val="none" w:sz="0" w:space="0" w:color="auto"/>
        <w:bottom w:val="none" w:sz="0" w:space="0" w:color="auto"/>
        <w:right w:val="none" w:sz="0" w:space="0" w:color="auto"/>
      </w:divBdr>
    </w:div>
    <w:div w:id="1698655041">
      <w:bodyDiv w:val="1"/>
      <w:marLeft w:val="0"/>
      <w:marRight w:val="0"/>
      <w:marTop w:val="0"/>
      <w:marBottom w:val="0"/>
      <w:divBdr>
        <w:top w:val="none" w:sz="0" w:space="0" w:color="auto"/>
        <w:left w:val="none" w:sz="0" w:space="0" w:color="auto"/>
        <w:bottom w:val="none" w:sz="0" w:space="0" w:color="auto"/>
        <w:right w:val="none" w:sz="0" w:space="0" w:color="auto"/>
      </w:divBdr>
    </w:div>
    <w:div w:id="1699044403">
      <w:bodyDiv w:val="1"/>
      <w:marLeft w:val="0"/>
      <w:marRight w:val="0"/>
      <w:marTop w:val="0"/>
      <w:marBottom w:val="0"/>
      <w:divBdr>
        <w:top w:val="none" w:sz="0" w:space="0" w:color="auto"/>
        <w:left w:val="none" w:sz="0" w:space="0" w:color="auto"/>
        <w:bottom w:val="none" w:sz="0" w:space="0" w:color="auto"/>
        <w:right w:val="none" w:sz="0" w:space="0" w:color="auto"/>
      </w:divBdr>
    </w:div>
    <w:div w:id="1699697399">
      <w:bodyDiv w:val="1"/>
      <w:marLeft w:val="0"/>
      <w:marRight w:val="0"/>
      <w:marTop w:val="0"/>
      <w:marBottom w:val="0"/>
      <w:divBdr>
        <w:top w:val="none" w:sz="0" w:space="0" w:color="auto"/>
        <w:left w:val="none" w:sz="0" w:space="0" w:color="auto"/>
        <w:bottom w:val="none" w:sz="0" w:space="0" w:color="auto"/>
        <w:right w:val="none" w:sz="0" w:space="0" w:color="auto"/>
      </w:divBdr>
    </w:div>
    <w:div w:id="1701469398">
      <w:bodyDiv w:val="1"/>
      <w:marLeft w:val="0"/>
      <w:marRight w:val="0"/>
      <w:marTop w:val="0"/>
      <w:marBottom w:val="0"/>
      <w:divBdr>
        <w:top w:val="none" w:sz="0" w:space="0" w:color="auto"/>
        <w:left w:val="none" w:sz="0" w:space="0" w:color="auto"/>
        <w:bottom w:val="none" w:sz="0" w:space="0" w:color="auto"/>
        <w:right w:val="none" w:sz="0" w:space="0" w:color="auto"/>
      </w:divBdr>
    </w:div>
    <w:div w:id="1704012474">
      <w:bodyDiv w:val="1"/>
      <w:marLeft w:val="0"/>
      <w:marRight w:val="0"/>
      <w:marTop w:val="0"/>
      <w:marBottom w:val="0"/>
      <w:divBdr>
        <w:top w:val="none" w:sz="0" w:space="0" w:color="auto"/>
        <w:left w:val="none" w:sz="0" w:space="0" w:color="auto"/>
        <w:bottom w:val="none" w:sz="0" w:space="0" w:color="auto"/>
        <w:right w:val="none" w:sz="0" w:space="0" w:color="auto"/>
      </w:divBdr>
    </w:div>
    <w:div w:id="1706635618">
      <w:bodyDiv w:val="1"/>
      <w:marLeft w:val="0"/>
      <w:marRight w:val="0"/>
      <w:marTop w:val="0"/>
      <w:marBottom w:val="0"/>
      <w:divBdr>
        <w:top w:val="none" w:sz="0" w:space="0" w:color="auto"/>
        <w:left w:val="none" w:sz="0" w:space="0" w:color="auto"/>
        <w:bottom w:val="none" w:sz="0" w:space="0" w:color="auto"/>
        <w:right w:val="none" w:sz="0" w:space="0" w:color="auto"/>
      </w:divBdr>
    </w:div>
    <w:div w:id="1709333007">
      <w:bodyDiv w:val="1"/>
      <w:marLeft w:val="0"/>
      <w:marRight w:val="0"/>
      <w:marTop w:val="0"/>
      <w:marBottom w:val="0"/>
      <w:divBdr>
        <w:top w:val="none" w:sz="0" w:space="0" w:color="auto"/>
        <w:left w:val="none" w:sz="0" w:space="0" w:color="auto"/>
        <w:bottom w:val="none" w:sz="0" w:space="0" w:color="auto"/>
        <w:right w:val="none" w:sz="0" w:space="0" w:color="auto"/>
      </w:divBdr>
    </w:div>
    <w:div w:id="1712849084">
      <w:bodyDiv w:val="1"/>
      <w:marLeft w:val="0"/>
      <w:marRight w:val="0"/>
      <w:marTop w:val="0"/>
      <w:marBottom w:val="0"/>
      <w:divBdr>
        <w:top w:val="none" w:sz="0" w:space="0" w:color="auto"/>
        <w:left w:val="none" w:sz="0" w:space="0" w:color="auto"/>
        <w:bottom w:val="none" w:sz="0" w:space="0" w:color="auto"/>
        <w:right w:val="none" w:sz="0" w:space="0" w:color="auto"/>
      </w:divBdr>
    </w:div>
    <w:div w:id="1717582622">
      <w:bodyDiv w:val="1"/>
      <w:marLeft w:val="0"/>
      <w:marRight w:val="0"/>
      <w:marTop w:val="0"/>
      <w:marBottom w:val="0"/>
      <w:divBdr>
        <w:top w:val="none" w:sz="0" w:space="0" w:color="auto"/>
        <w:left w:val="none" w:sz="0" w:space="0" w:color="auto"/>
        <w:bottom w:val="none" w:sz="0" w:space="0" w:color="auto"/>
        <w:right w:val="none" w:sz="0" w:space="0" w:color="auto"/>
      </w:divBdr>
    </w:div>
    <w:div w:id="1721006062">
      <w:bodyDiv w:val="1"/>
      <w:marLeft w:val="0"/>
      <w:marRight w:val="0"/>
      <w:marTop w:val="0"/>
      <w:marBottom w:val="0"/>
      <w:divBdr>
        <w:top w:val="none" w:sz="0" w:space="0" w:color="auto"/>
        <w:left w:val="none" w:sz="0" w:space="0" w:color="auto"/>
        <w:bottom w:val="none" w:sz="0" w:space="0" w:color="auto"/>
        <w:right w:val="none" w:sz="0" w:space="0" w:color="auto"/>
      </w:divBdr>
    </w:div>
    <w:div w:id="1723866419">
      <w:bodyDiv w:val="1"/>
      <w:marLeft w:val="0"/>
      <w:marRight w:val="0"/>
      <w:marTop w:val="0"/>
      <w:marBottom w:val="0"/>
      <w:divBdr>
        <w:top w:val="none" w:sz="0" w:space="0" w:color="auto"/>
        <w:left w:val="none" w:sz="0" w:space="0" w:color="auto"/>
        <w:bottom w:val="none" w:sz="0" w:space="0" w:color="auto"/>
        <w:right w:val="none" w:sz="0" w:space="0" w:color="auto"/>
      </w:divBdr>
    </w:div>
    <w:div w:id="1725566216">
      <w:bodyDiv w:val="1"/>
      <w:marLeft w:val="0"/>
      <w:marRight w:val="0"/>
      <w:marTop w:val="0"/>
      <w:marBottom w:val="0"/>
      <w:divBdr>
        <w:top w:val="none" w:sz="0" w:space="0" w:color="auto"/>
        <w:left w:val="none" w:sz="0" w:space="0" w:color="auto"/>
        <w:bottom w:val="none" w:sz="0" w:space="0" w:color="auto"/>
        <w:right w:val="none" w:sz="0" w:space="0" w:color="auto"/>
      </w:divBdr>
    </w:div>
    <w:div w:id="1726027139">
      <w:bodyDiv w:val="1"/>
      <w:marLeft w:val="0"/>
      <w:marRight w:val="0"/>
      <w:marTop w:val="0"/>
      <w:marBottom w:val="0"/>
      <w:divBdr>
        <w:top w:val="none" w:sz="0" w:space="0" w:color="auto"/>
        <w:left w:val="none" w:sz="0" w:space="0" w:color="auto"/>
        <w:bottom w:val="none" w:sz="0" w:space="0" w:color="auto"/>
        <w:right w:val="none" w:sz="0" w:space="0" w:color="auto"/>
      </w:divBdr>
    </w:div>
    <w:div w:id="1729456988">
      <w:bodyDiv w:val="1"/>
      <w:marLeft w:val="0"/>
      <w:marRight w:val="0"/>
      <w:marTop w:val="0"/>
      <w:marBottom w:val="0"/>
      <w:divBdr>
        <w:top w:val="none" w:sz="0" w:space="0" w:color="auto"/>
        <w:left w:val="none" w:sz="0" w:space="0" w:color="auto"/>
        <w:bottom w:val="none" w:sz="0" w:space="0" w:color="auto"/>
        <w:right w:val="none" w:sz="0" w:space="0" w:color="auto"/>
      </w:divBdr>
    </w:div>
    <w:div w:id="1730759871">
      <w:bodyDiv w:val="1"/>
      <w:marLeft w:val="0"/>
      <w:marRight w:val="0"/>
      <w:marTop w:val="0"/>
      <w:marBottom w:val="0"/>
      <w:divBdr>
        <w:top w:val="none" w:sz="0" w:space="0" w:color="auto"/>
        <w:left w:val="none" w:sz="0" w:space="0" w:color="auto"/>
        <w:bottom w:val="none" w:sz="0" w:space="0" w:color="auto"/>
        <w:right w:val="none" w:sz="0" w:space="0" w:color="auto"/>
      </w:divBdr>
    </w:div>
    <w:div w:id="1732000544">
      <w:bodyDiv w:val="1"/>
      <w:marLeft w:val="0"/>
      <w:marRight w:val="0"/>
      <w:marTop w:val="0"/>
      <w:marBottom w:val="0"/>
      <w:divBdr>
        <w:top w:val="none" w:sz="0" w:space="0" w:color="auto"/>
        <w:left w:val="none" w:sz="0" w:space="0" w:color="auto"/>
        <w:bottom w:val="none" w:sz="0" w:space="0" w:color="auto"/>
        <w:right w:val="none" w:sz="0" w:space="0" w:color="auto"/>
      </w:divBdr>
    </w:div>
    <w:div w:id="1736273005">
      <w:bodyDiv w:val="1"/>
      <w:marLeft w:val="0"/>
      <w:marRight w:val="0"/>
      <w:marTop w:val="0"/>
      <w:marBottom w:val="0"/>
      <w:divBdr>
        <w:top w:val="none" w:sz="0" w:space="0" w:color="auto"/>
        <w:left w:val="none" w:sz="0" w:space="0" w:color="auto"/>
        <w:bottom w:val="none" w:sz="0" w:space="0" w:color="auto"/>
        <w:right w:val="none" w:sz="0" w:space="0" w:color="auto"/>
      </w:divBdr>
    </w:div>
    <w:div w:id="1738934316">
      <w:bodyDiv w:val="1"/>
      <w:marLeft w:val="0"/>
      <w:marRight w:val="0"/>
      <w:marTop w:val="0"/>
      <w:marBottom w:val="0"/>
      <w:divBdr>
        <w:top w:val="none" w:sz="0" w:space="0" w:color="auto"/>
        <w:left w:val="none" w:sz="0" w:space="0" w:color="auto"/>
        <w:bottom w:val="none" w:sz="0" w:space="0" w:color="auto"/>
        <w:right w:val="none" w:sz="0" w:space="0" w:color="auto"/>
      </w:divBdr>
    </w:div>
    <w:div w:id="1746100456">
      <w:bodyDiv w:val="1"/>
      <w:marLeft w:val="0"/>
      <w:marRight w:val="0"/>
      <w:marTop w:val="0"/>
      <w:marBottom w:val="0"/>
      <w:divBdr>
        <w:top w:val="none" w:sz="0" w:space="0" w:color="auto"/>
        <w:left w:val="none" w:sz="0" w:space="0" w:color="auto"/>
        <w:bottom w:val="none" w:sz="0" w:space="0" w:color="auto"/>
        <w:right w:val="none" w:sz="0" w:space="0" w:color="auto"/>
      </w:divBdr>
    </w:div>
    <w:div w:id="1746996110">
      <w:bodyDiv w:val="1"/>
      <w:marLeft w:val="0"/>
      <w:marRight w:val="0"/>
      <w:marTop w:val="0"/>
      <w:marBottom w:val="0"/>
      <w:divBdr>
        <w:top w:val="none" w:sz="0" w:space="0" w:color="auto"/>
        <w:left w:val="none" w:sz="0" w:space="0" w:color="auto"/>
        <w:bottom w:val="none" w:sz="0" w:space="0" w:color="auto"/>
        <w:right w:val="none" w:sz="0" w:space="0" w:color="auto"/>
      </w:divBdr>
    </w:div>
    <w:div w:id="1747998477">
      <w:bodyDiv w:val="1"/>
      <w:marLeft w:val="0"/>
      <w:marRight w:val="0"/>
      <w:marTop w:val="0"/>
      <w:marBottom w:val="0"/>
      <w:divBdr>
        <w:top w:val="none" w:sz="0" w:space="0" w:color="auto"/>
        <w:left w:val="none" w:sz="0" w:space="0" w:color="auto"/>
        <w:bottom w:val="none" w:sz="0" w:space="0" w:color="auto"/>
        <w:right w:val="none" w:sz="0" w:space="0" w:color="auto"/>
      </w:divBdr>
    </w:div>
    <w:div w:id="1749302315">
      <w:bodyDiv w:val="1"/>
      <w:marLeft w:val="0"/>
      <w:marRight w:val="0"/>
      <w:marTop w:val="0"/>
      <w:marBottom w:val="0"/>
      <w:divBdr>
        <w:top w:val="none" w:sz="0" w:space="0" w:color="auto"/>
        <w:left w:val="none" w:sz="0" w:space="0" w:color="auto"/>
        <w:bottom w:val="none" w:sz="0" w:space="0" w:color="auto"/>
        <w:right w:val="none" w:sz="0" w:space="0" w:color="auto"/>
      </w:divBdr>
    </w:div>
    <w:div w:id="1754661037">
      <w:bodyDiv w:val="1"/>
      <w:marLeft w:val="0"/>
      <w:marRight w:val="0"/>
      <w:marTop w:val="0"/>
      <w:marBottom w:val="0"/>
      <w:divBdr>
        <w:top w:val="none" w:sz="0" w:space="0" w:color="auto"/>
        <w:left w:val="none" w:sz="0" w:space="0" w:color="auto"/>
        <w:bottom w:val="none" w:sz="0" w:space="0" w:color="auto"/>
        <w:right w:val="none" w:sz="0" w:space="0" w:color="auto"/>
      </w:divBdr>
    </w:div>
    <w:div w:id="1756170453">
      <w:bodyDiv w:val="1"/>
      <w:marLeft w:val="0"/>
      <w:marRight w:val="0"/>
      <w:marTop w:val="0"/>
      <w:marBottom w:val="0"/>
      <w:divBdr>
        <w:top w:val="none" w:sz="0" w:space="0" w:color="auto"/>
        <w:left w:val="none" w:sz="0" w:space="0" w:color="auto"/>
        <w:bottom w:val="none" w:sz="0" w:space="0" w:color="auto"/>
        <w:right w:val="none" w:sz="0" w:space="0" w:color="auto"/>
      </w:divBdr>
    </w:div>
    <w:div w:id="1759600211">
      <w:bodyDiv w:val="1"/>
      <w:marLeft w:val="0"/>
      <w:marRight w:val="0"/>
      <w:marTop w:val="0"/>
      <w:marBottom w:val="0"/>
      <w:divBdr>
        <w:top w:val="none" w:sz="0" w:space="0" w:color="auto"/>
        <w:left w:val="none" w:sz="0" w:space="0" w:color="auto"/>
        <w:bottom w:val="none" w:sz="0" w:space="0" w:color="auto"/>
        <w:right w:val="none" w:sz="0" w:space="0" w:color="auto"/>
      </w:divBdr>
    </w:div>
    <w:div w:id="1759904862">
      <w:bodyDiv w:val="1"/>
      <w:marLeft w:val="0"/>
      <w:marRight w:val="0"/>
      <w:marTop w:val="0"/>
      <w:marBottom w:val="0"/>
      <w:divBdr>
        <w:top w:val="none" w:sz="0" w:space="0" w:color="auto"/>
        <w:left w:val="none" w:sz="0" w:space="0" w:color="auto"/>
        <w:bottom w:val="none" w:sz="0" w:space="0" w:color="auto"/>
        <w:right w:val="none" w:sz="0" w:space="0" w:color="auto"/>
      </w:divBdr>
    </w:div>
    <w:div w:id="1765612950">
      <w:bodyDiv w:val="1"/>
      <w:marLeft w:val="0"/>
      <w:marRight w:val="0"/>
      <w:marTop w:val="0"/>
      <w:marBottom w:val="0"/>
      <w:divBdr>
        <w:top w:val="none" w:sz="0" w:space="0" w:color="auto"/>
        <w:left w:val="none" w:sz="0" w:space="0" w:color="auto"/>
        <w:bottom w:val="none" w:sz="0" w:space="0" w:color="auto"/>
        <w:right w:val="none" w:sz="0" w:space="0" w:color="auto"/>
      </w:divBdr>
    </w:div>
    <w:div w:id="1767997056">
      <w:bodyDiv w:val="1"/>
      <w:marLeft w:val="0"/>
      <w:marRight w:val="0"/>
      <w:marTop w:val="0"/>
      <w:marBottom w:val="0"/>
      <w:divBdr>
        <w:top w:val="none" w:sz="0" w:space="0" w:color="auto"/>
        <w:left w:val="none" w:sz="0" w:space="0" w:color="auto"/>
        <w:bottom w:val="none" w:sz="0" w:space="0" w:color="auto"/>
        <w:right w:val="none" w:sz="0" w:space="0" w:color="auto"/>
      </w:divBdr>
    </w:div>
    <w:div w:id="1770276396">
      <w:bodyDiv w:val="1"/>
      <w:marLeft w:val="0"/>
      <w:marRight w:val="0"/>
      <w:marTop w:val="0"/>
      <w:marBottom w:val="0"/>
      <w:divBdr>
        <w:top w:val="none" w:sz="0" w:space="0" w:color="auto"/>
        <w:left w:val="none" w:sz="0" w:space="0" w:color="auto"/>
        <w:bottom w:val="none" w:sz="0" w:space="0" w:color="auto"/>
        <w:right w:val="none" w:sz="0" w:space="0" w:color="auto"/>
      </w:divBdr>
    </w:div>
    <w:div w:id="1772123824">
      <w:bodyDiv w:val="1"/>
      <w:marLeft w:val="0"/>
      <w:marRight w:val="0"/>
      <w:marTop w:val="0"/>
      <w:marBottom w:val="0"/>
      <w:divBdr>
        <w:top w:val="none" w:sz="0" w:space="0" w:color="auto"/>
        <w:left w:val="none" w:sz="0" w:space="0" w:color="auto"/>
        <w:bottom w:val="none" w:sz="0" w:space="0" w:color="auto"/>
        <w:right w:val="none" w:sz="0" w:space="0" w:color="auto"/>
      </w:divBdr>
    </w:div>
    <w:div w:id="1775706938">
      <w:bodyDiv w:val="1"/>
      <w:marLeft w:val="0"/>
      <w:marRight w:val="0"/>
      <w:marTop w:val="0"/>
      <w:marBottom w:val="0"/>
      <w:divBdr>
        <w:top w:val="none" w:sz="0" w:space="0" w:color="auto"/>
        <w:left w:val="none" w:sz="0" w:space="0" w:color="auto"/>
        <w:bottom w:val="none" w:sz="0" w:space="0" w:color="auto"/>
        <w:right w:val="none" w:sz="0" w:space="0" w:color="auto"/>
      </w:divBdr>
    </w:div>
    <w:div w:id="1778677054">
      <w:bodyDiv w:val="1"/>
      <w:marLeft w:val="0"/>
      <w:marRight w:val="0"/>
      <w:marTop w:val="0"/>
      <w:marBottom w:val="0"/>
      <w:divBdr>
        <w:top w:val="none" w:sz="0" w:space="0" w:color="auto"/>
        <w:left w:val="none" w:sz="0" w:space="0" w:color="auto"/>
        <w:bottom w:val="none" w:sz="0" w:space="0" w:color="auto"/>
        <w:right w:val="none" w:sz="0" w:space="0" w:color="auto"/>
      </w:divBdr>
    </w:div>
    <w:div w:id="1779329456">
      <w:bodyDiv w:val="1"/>
      <w:marLeft w:val="0"/>
      <w:marRight w:val="0"/>
      <w:marTop w:val="0"/>
      <w:marBottom w:val="0"/>
      <w:divBdr>
        <w:top w:val="none" w:sz="0" w:space="0" w:color="auto"/>
        <w:left w:val="none" w:sz="0" w:space="0" w:color="auto"/>
        <w:bottom w:val="none" w:sz="0" w:space="0" w:color="auto"/>
        <w:right w:val="none" w:sz="0" w:space="0" w:color="auto"/>
      </w:divBdr>
    </w:div>
    <w:div w:id="1781486510">
      <w:bodyDiv w:val="1"/>
      <w:marLeft w:val="0"/>
      <w:marRight w:val="0"/>
      <w:marTop w:val="0"/>
      <w:marBottom w:val="0"/>
      <w:divBdr>
        <w:top w:val="none" w:sz="0" w:space="0" w:color="auto"/>
        <w:left w:val="none" w:sz="0" w:space="0" w:color="auto"/>
        <w:bottom w:val="none" w:sz="0" w:space="0" w:color="auto"/>
        <w:right w:val="none" w:sz="0" w:space="0" w:color="auto"/>
      </w:divBdr>
    </w:div>
    <w:div w:id="1782993688">
      <w:bodyDiv w:val="1"/>
      <w:marLeft w:val="0"/>
      <w:marRight w:val="0"/>
      <w:marTop w:val="0"/>
      <w:marBottom w:val="0"/>
      <w:divBdr>
        <w:top w:val="none" w:sz="0" w:space="0" w:color="auto"/>
        <w:left w:val="none" w:sz="0" w:space="0" w:color="auto"/>
        <w:bottom w:val="none" w:sz="0" w:space="0" w:color="auto"/>
        <w:right w:val="none" w:sz="0" w:space="0" w:color="auto"/>
      </w:divBdr>
    </w:div>
    <w:div w:id="1784373832">
      <w:bodyDiv w:val="1"/>
      <w:marLeft w:val="0"/>
      <w:marRight w:val="0"/>
      <w:marTop w:val="0"/>
      <w:marBottom w:val="0"/>
      <w:divBdr>
        <w:top w:val="none" w:sz="0" w:space="0" w:color="auto"/>
        <w:left w:val="none" w:sz="0" w:space="0" w:color="auto"/>
        <w:bottom w:val="none" w:sz="0" w:space="0" w:color="auto"/>
        <w:right w:val="none" w:sz="0" w:space="0" w:color="auto"/>
      </w:divBdr>
    </w:div>
    <w:div w:id="1785344996">
      <w:bodyDiv w:val="1"/>
      <w:marLeft w:val="0"/>
      <w:marRight w:val="0"/>
      <w:marTop w:val="0"/>
      <w:marBottom w:val="0"/>
      <w:divBdr>
        <w:top w:val="none" w:sz="0" w:space="0" w:color="auto"/>
        <w:left w:val="none" w:sz="0" w:space="0" w:color="auto"/>
        <w:bottom w:val="none" w:sz="0" w:space="0" w:color="auto"/>
        <w:right w:val="none" w:sz="0" w:space="0" w:color="auto"/>
      </w:divBdr>
    </w:div>
    <w:div w:id="1787887772">
      <w:bodyDiv w:val="1"/>
      <w:marLeft w:val="0"/>
      <w:marRight w:val="0"/>
      <w:marTop w:val="0"/>
      <w:marBottom w:val="0"/>
      <w:divBdr>
        <w:top w:val="none" w:sz="0" w:space="0" w:color="auto"/>
        <w:left w:val="none" w:sz="0" w:space="0" w:color="auto"/>
        <w:bottom w:val="none" w:sz="0" w:space="0" w:color="auto"/>
        <w:right w:val="none" w:sz="0" w:space="0" w:color="auto"/>
      </w:divBdr>
    </w:div>
    <w:div w:id="1791165079">
      <w:bodyDiv w:val="1"/>
      <w:marLeft w:val="0"/>
      <w:marRight w:val="0"/>
      <w:marTop w:val="0"/>
      <w:marBottom w:val="0"/>
      <w:divBdr>
        <w:top w:val="none" w:sz="0" w:space="0" w:color="auto"/>
        <w:left w:val="none" w:sz="0" w:space="0" w:color="auto"/>
        <w:bottom w:val="none" w:sz="0" w:space="0" w:color="auto"/>
        <w:right w:val="none" w:sz="0" w:space="0" w:color="auto"/>
      </w:divBdr>
    </w:div>
    <w:div w:id="1792817771">
      <w:bodyDiv w:val="1"/>
      <w:marLeft w:val="0"/>
      <w:marRight w:val="0"/>
      <w:marTop w:val="0"/>
      <w:marBottom w:val="0"/>
      <w:divBdr>
        <w:top w:val="none" w:sz="0" w:space="0" w:color="auto"/>
        <w:left w:val="none" w:sz="0" w:space="0" w:color="auto"/>
        <w:bottom w:val="none" w:sz="0" w:space="0" w:color="auto"/>
        <w:right w:val="none" w:sz="0" w:space="0" w:color="auto"/>
      </w:divBdr>
    </w:div>
    <w:div w:id="1798139037">
      <w:bodyDiv w:val="1"/>
      <w:marLeft w:val="0"/>
      <w:marRight w:val="0"/>
      <w:marTop w:val="0"/>
      <w:marBottom w:val="0"/>
      <w:divBdr>
        <w:top w:val="none" w:sz="0" w:space="0" w:color="auto"/>
        <w:left w:val="none" w:sz="0" w:space="0" w:color="auto"/>
        <w:bottom w:val="none" w:sz="0" w:space="0" w:color="auto"/>
        <w:right w:val="none" w:sz="0" w:space="0" w:color="auto"/>
      </w:divBdr>
    </w:div>
    <w:div w:id="1799758373">
      <w:bodyDiv w:val="1"/>
      <w:marLeft w:val="0"/>
      <w:marRight w:val="0"/>
      <w:marTop w:val="0"/>
      <w:marBottom w:val="0"/>
      <w:divBdr>
        <w:top w:val="none" w:sz="0" w:space="0" w:color="auto"/>
        <w:left w:val="none" w:sz="0" w:space="0" w:color="auto"/>
        <w:bottom w:val="none" w:sz="0" w:space="0" w:color="auto"/>
        <w:right w:val="none" w:sz="0" w:space="0" w:color="auto"/>
      </w:divBdr>
    </w:div>
    <w:div w:id="1801264220">
      <w:bodyDiv w:val="1"/>
      <w:marLeft w:val="0"/>
      <w:marRight w:val="0"/>
      <w:marTop w:val="0"/>
      <w:marBottom w:val="0"/>
      <w:divBdr>
        <w:top w:val="none" w:sz="0" w:space="0" w:color="auto"/>
        <w:left w:val="none" w:sz="0" w:space="0" w:color="auto"/>
        <w:bottom w:val="none" w:sz="0" w:space="0" w:color="auto"/>
        <w:right w:val="none" w:sz="0" w:space="0" w:color="auto"/>
      </w:divBdr>
    </w:div>
    <w:div w:id="1802068478">
      <w:bodyDiv w:val="1"/>
      <w:marLeft w:val="0"/>
      <w:marRight w:val="0"/>
      <w:marTop w:val="0"/>
      <w:marBottom w:val="0"/>
      <w:divBdr>
        <w:top w:val="none" w:sz="0" w:space="0" w:color="auto"/>
        <w:left w:val="none" w:sz="0" w:space="0" w:color="auto"/>
        <w:bottom w:val="none" w:sz="0" w:space="0" w:color="auto"/>
        <w:right w:val="none" w:sz="0" w:space="0" w:color="auto"/>
      </w:divBdr>
    </w:div>
    <w:div w:id="1807359230">
      <w:bodyDiv w:val="1"/>
      <w:marLeft w:val="0"/>
      <w:marRight w:val="0"/>
      <w:marTop w:val="0"/>
      <w:marBottom w:val="0"/>
      <w:divBdr>
        <w:top w:val="none" w:sz="0" w:space="0" w:color="auto"/>
        <w:left w:val="none" w:sz="0" w:space="0" w:color="auto"/>
        <w:bottom w:val="none" w:sz="0" w:space="0" w:color="auto"/>
        <w:right w:val="none" w:sz="0" w:space="0" w:color="auto"/>
      </w:divBdr>
    </w:div>
    <w:div w:id="1814634400">
      <w:bodyDiv w:val="1"/>
      <w:marLeft w:val="0"/>
      <w:marRight w:val="0"/>
      <w:marTop w:val="0"/>
      <w:marBottom w:val="0"/>
      <w:divBdr>
        <w:top w:val="none" w:sz="0" w:space="0" w:color="auto"/>
        <w:left w:val="none" w:sz="0" w:space="0" w:color="auto"/>
        <w:bottom w:val="none" w:sz="0" w:space="0" w:color="auto"/>
        <w:right w:val="none" w:sz="0" w:space="0" w:color="auto"/>
      </w:divBdr>
    </w:div>
    <w:div w:id="1818641624">
      <w:bodyDiv w:val="1"/>
      <w:marLeft w:val="0"/>
      <w:marRight w:val="0"/>
      <w:marTop w:val="0"/>
      <w:marBottom w:val="0"/>
      <w:divBdr>
        <w:top w:val="none" w:sz="0" w:space="0" w:color="auto"/>
        <w:left w:val="none" w:sz="0" w:space="0" w:color="auto"/>
        <w:bottom w:val="none" w:sz="0" w:space="0" w:color="auto"/>
        <w:right w:val="none" w:sz="0" w:space="0" w:color="auto"/>
      </w:divBdr>
    </w:div>
    <w:div w:id="1819616779">
      <w:bodyDiv w:val="1"/>
      <w:marLeft w:val="0"/>
      <w:marRight w:val="0"/>
      <w:marTop w:val="0"/>
      <w:marBottom w:val="0"/>
      <w:divBdr>
        <w:top w:val="none" w:sz="0" w:space="0" w:color="auto"/>
        <w:left w:val="none" w:sz="0" w:space="0" w:color="auto"/>
        <w:bottom w:val="none" w:sz="0" w:space="0" w:color="auto"/>
        <w:right w:val="none" w:sz="0" w:space="0" w:color="auto"/>
      </w:divBdr>
    </w:div>
    <w:div w:id="1819809893">
      <w:bodyDiv w:val="1"/>
      <w:marLeft w:val="0"/>
      <w:marRight w:val="0"/>
      <w:marTop w:val="0"/>
      <w:marBottom w:val="0"/>
      <w:divBdr>
        <w:top w:val="none" w:sz="0" w:space="0" w:color="auto"/>
        <w:left w:val="none" w:sz="0" w:space="0" w:color="auto"/>
        <w:bottom w:val="none" w:sz="0" w:space="0" w:color="auto"/>
        <w:right w:val="none" w:sz="0" w:space="0" w:color="auto"/>
      </w:divBdr>
    </w:div>
    <w:div w:id="1820997044">
      <w:bodyDiv w:val="1"/>
      <w:marLeft w:val="0"/>
      <w:marRight w:val="0"/>
      <w:marTop w:val="0"/>
      <w:marBottom w:val="0"/>
      <w:divBdr>
        <w:top w:val="none" w:sz="0" w:space="0" w:color="auto"/>
        <w:left w:val="none" w:sz="0" w:space="0" w:color="auto"/>
        <w:bottom w:val="none" w:sz="0" w:space="0" w:color="auto"/>
        <w:right w:val="none" w:sz="0" w:space="0" w:color="auto"/>
      </w:divBdr>
    </w:div>
    <w:div w:id="1826316610">
      <w:bodyDiv w:val="1"/>
      <w:marLeft w:val="0"/>
      <w:marRight w:val="0"/>
      <w:marTop w:val="0"/>
      <w:marBottom w:val="0"/>
      <w:divBdr>
        <w:top w:val="none" w:sz="0" w:space="0" w:color="auto"/>
        <w:left w:val="none" w:sz="0" w:space="0" w:color="auto"/>
        <w:bottom w:val="none" w:sz="0" w:space="0" w:color="auto"/>
        <w:right w:val="none" w:sz="0" w:space="0" w:color="auto"/>
      </w:divBdr>
    </w:div>
    <w:div w:id="1828590925">
      <w:bodyDiv w:val="1"/>
      <w:marLeft w:val="0"/>
      <w:marRight w:val="0"/>
      <w:marTop w:val="0"/>
      <w:marBottom w:val="0"/>
      <w:divBdr>
        <w:top w:val="none" w:sz="0" w:space="0" w:color="auto"/>
        <w:left w:val="none" w:sz="0" w:space="0" w:color="auto"/>
        <w:bottom w:val="none" w:sz="0" w:space="0" w:color="auto"/>
        <w:right w:val="none" w:sz="0" w:space="0" w:color="auto"/>
      </w:divBdr>
    </w:div>
    <w:div w:id="1829054004">
      <w:bodyDiv w:val="1"/>
      <w:marLeft w:val="0"/>
      <w:marRight w:val="0"/>
      <w:marTop w:val="0"/>
      <w:marBottom w:val="0"/>
      <w:divBdr>
        <w:top w:val="none" w:sz="0" w:space="0" w:color="auto"/>
        <w:left w:val="none" w:sz="0" w:space="0" w:color="auto"/>
        <w:bottom w:val="none" w:sz="0" w:space="0" w:color="auto"/>
        <w:right w:val="none" w:sz="0" w:space="0" w:color="auto"/>
      </w:divBdr>
    </w:div>
    <w:div w:id="1830244773">
      <w:bodyDiv w:val="1"/>
      <w:marLeft w:val="0"/>
      <w:marRight w:val="0"/>
      <w:marTop w:val="0"/>
      <w:marBottom w:val="0"/>
      <w:divBdr>
        <w:top w:val="none" w:sz="0" w:space="0" w:color="auto"/>
        <w:left w:val="none" w:sz="0" w:space="0" w:color="auto"/>
        <w:bottom w:val="none" w:sz="0" w:space="0" w:color="auto"/>
        <w:right w:val="none" w:sz="0" w:space="0" w:color="auto"/>
      </w:divBdr>
    </w:div>
    <w:div w:id="1830368776">
      <w:bodyDiv w:val="1"/>
      <w:marLeft w:val="0"/>
      <w:marRight w:val="0"/>
      <w:marTop w:val="0"/>
      <w:marBottom w:val="0"/>
      <w:divBdr>
        <w:top w:val="none" w:sz="0" w:space="0" w:color="auto"/>
        <w:left w:val="none" w:sz="0" w:space="0" w:color="auto"/>
        <w:bottom w:val="none" w:sz="0" w:space="0" w:color="auto"/>
        <w:right w:val="none" w:sz="0" w:space="0" w:color="auto"/>
      </w:divBdr>
    </w:div>
    <w:div w:id="1834057311">
      <w:bodyDiv w:val="1"/>
      <w:marLeft w:val="0"/>
      <w:marRight w:val="0"/>
      <w:marTop w:val="0"/>
      <w:marBottom w:val="0"/>
      <w:divBdr>
        <w:top w:val="none" w:sz="0" w:space="0" w:color="auto"/>
        <w:left w:val="none" w:sz="0" w:space="0" w:color="auto"/>
        <w:bottom w:val="none" w:sz="0" w:space="0" w:color="auto"/>
        <w:right w:val="none" w:sz="0" w:space="0" w:color="auto"/>
      </w:divBdr>
    </w:div>
    <w:div w:id="1836921258">
      <w:bodyDiv w:val="1"/>
      <w:marLeft w:val="0"/>
      <w:marRight w:val="0"/>
      <w:marTop w:val="0"/>
      <w:marBottom w:val="0"/>
      <w:divBdr>
        <w:top w:val="none" w:sz="0" w:space="0" w:color="auto"/>
        <w:left w:val="none" w:sz="0" w:space="0" w:color="auto"/>
        <w:bottom w:val="none" w:sz="0" w:space="0" w:color="auto"/>
        <w:right w:val="none" w:sz="0" w:space="0" w:color="auto"/>
      </w:divBdr>
    </w:div>
    <w:div w:id="1838571459">
      <w:bodyDiv w:val="1"/>
      <w:marLeft w:val="0"/>
      <w:marRight w:val="0"/>
      <w:marTop w:val="0"/>
      <w:marBottom w:val="0"/>
      <w:divBdr>
        <w:top w:val="none" w:sz="0" w:space="0" w:color="auto"/>
        <w:left w:val="none" w:sz="0" w:space="0" w:color="auto"/>
        <w:bottom w:val="none" w:sz="0" w:space="0" w:color="auto"/>
        <w:right w:val="none" w:sz="0" w:space="0" w:color="auto"/>
      </w:divBdr>
    </w:div>
    <w:div w:id="1840582676">
      <w:bodyDiv w:val="1"/>
      <w:marLeft w:val="0"/>
      <w:marRight w:val="0"/>
      <w:marTop w:val="0"/>
      <w:marBottom w:val="0"/>
      <w:divBdr>
        <w:top w:val="none" w:sz="0" w:space="0" w:color="auto"/>
        <w:left w:val="none" w:sz="0" w:space="0" w:color="auto"/>
        <w:bottom w:val="none" w:sz="0" w:space="0" w:color="auto"/>
        <w:right w:val="none" w:sz="0" w:space="0" w:color="auto"/>
      </w:divBdr>
    </w:div>
    <w:div w:id="1843006632">
      <w:bodyDiv w:val="1"/>
      <w:marLeft w:val="0"/>
      <w:marRight w:val="0"/>
      <w:marTop w:val="0"/>
      <w:marBottom w:val="0"/>
      <w:divBdr>
        <w:top w:val="none" w:sz="0" w:space="0" w:color="auto"/>
        <w:left w:val="none" w:sz="0" w:space="0" w:color="auto"/>
        <w:bottom w:val="none" w:sz="0" w:space="0" w:color="auto"/>
        <w:right w:val="none" w:sz="0" w:space="0" w:color="auto"/>
      </w:divBdr>
    </w:div>
    <w:div w:id="1844128789">
      <w:bodyDiv w:val="1"/>
      <w:marLeft w:val="0"/>
      <w:marRight w:val="0"/>
      <w:marTop w:val="0"/>
      <w:marBottom w:val="0"/>
      <w:divBdr>
        <w:top w:val="none" w:sz="0" w:space="0" w:color="auto"/>
        <w:left w:val="none" w:sz="0" w:space="0" w:color="auto"/>
        <w:bottom w:val="none" w:sz="0" w:space="0" w:color="auto"/>
        <w:right w:val="none" w:sz="0" w:space="0" w:color="auto"/>
      </w:divBdr>
    </w:div>
    <w:div w:id="1850176536">
      <w:bodyDiv w:val="1"/>
      <w:marLeft w:val="0"/>
      <w:marRight w:val="0"/>
      <w:marTop w:val="0"/>
      <w:marBottom w:val="0"/>
      <w:divBdr>
        <w:top w:val="none" w:sz="0" w:space="0" w:color="auto"/>
        <w:left w:val="none" w:sz="0" w:space="0" w:color="auto"/>
        <w:bottom w:val="none" w:sz="0" w:space="0" w:color="auto"/>
        <w:right w:val="none" w:sz="0" w:space="0" w:color="auto"/>
      </w:divBdr>
    </w:div>
    <w:div w:id="1850558226">
      <w:bodyDiv w:val="1"/>
      <w:marLeft w:val="0"/>
      <w:marRight w:val="0"/>
      <w:marTop w:val="0"/>
      <w:marBottom w:val="0"/>
      <w:divBdr>
        <w:top w:val="none" w:sz="0" w:space="0" w:color="auto"/>
        <w:left w:val="none" w:sz="0" w:space="0" w:color="auto"/>
        <w:bottom w:val="none" w:sz="0" w:space="0" w:color="auto"/>
        <w:right w:val="none" w:sz="0" w:space="0" w:color="auto"/>
      </w:divBdr>
    </w:div>
    <w:div w:id="1850833637">
      <w:bodyDiv w:val="1"/>
      <w:marLeft w:val="0"/>
      <w:marRight w:val="0"/>
      <w:marTop w:val="0"/>
      <w:marBottom w:val="0"/>
      <w:divBdr>
        <w:top w:val="none" w:sz="0" w:space="0" w:color="auto"/>
        <w:left w:val="none" w:sz="0" w:space="0" w:color="auto"/>
        <w:bottom w:val="none" w:sz="0" w:space="0" w:color="auto"/>
        <w:right w:val="none" w:sz="0" w:space="0" w:color="auto"/>
      </w:divBdr>
    </w:div>
    <w:div w:id="1852916861">
      <w:bodyDiv w:val="1"/>
      <w:marLeft w:val="0"/>
      <w:marRight w:val="0"/>
      <w:marTop w:val="0"/>
      <w:marBottom w:val="0"/>
      <w:divBdr>
        <w:top w:val="none" w:sz="0" w:space="0" w:color="auto"/>
        <w:left w:val="none" w:sz="0" w:space="0" w:color="auto"/>
        <w:bottom w:val="none" w:sz="0" w:space="0" w:color="auto"/>
        <w:right w:val="none" w:sz="0" w:space="0" w:color="auto"/>
      </w:divBdr>
    </w:div>
    <w:div w:id="1860463941">
      <w:bodyDiv w:val="1"/>
      <w:marLeft w:val="0"/>
      <w:marRight w:val="0"/>
      <w:marTop w:val="0"/>
      <w:marBottom w:val="0"/>
      <w:divBdr>
        <w:top w:val="none" w:sz="0" w:space="0" w:color="auto"/>
        <w:left w:val="none" w:sz="0" w:space="0" w:color="auto"/>
        <w:bottom w:val="none" w:sz="0" w:space="0" w:color="auto"/>
        <w:right w:val="none" w:sz="0" w:space="0" w:color="auto"/>
      </w:divBdr>
    </w:div>
    <w:div w:id="1865172242">
      <w:bodyDiv w:val="1"/>
      <w:marLeft w:val="0"/>
      <w:marRight w:val="0"/>
      <w:marTop w:val="0"/>
      <w:marBottom w:val="0"/>
      <w:divBdr>
        <w:top w:val="none" w:sz="0" w:space="0" w:color="auto"/>
        <w:left w:val="none" w:sz="0" w:space="0" w:color="auto"/>
        <w:bottom w:val="none" w:sz="0" w:space="0" w:color="auto"/>
        <w:right w:val="none" w:sz="0" w:space="0" w:color="auto"/>
      </w:divBdr>
    </w:div>
    <w:div w:id="1867332818">
      <w:bodyDiv w:val="1"/>
      <w:marLeft w:val="0"/>
      <w:marRight w:val="0"/>
      <w:marTop w:val="0"/>
      <w:marBottom w:val="0"/>
      <w:divBdr>
        <w:top w:val="none" w:sz="0" w:space="0" w:color="auto"/>
        <w:left w:val="none" w:sz="0" w:space="0" w:color="auto"/>
        <w:bottom w:val="none" w:sz="0" w:space="0" w:color="auto"/>
        <w:right w:val="none" w:sz="0" w:space="0" w:color="auto"/>
      </w:divBdr>
    </w:div>
    <w:div w:id="1867668561">
      <w:bodyDiv w:val="1"/>
      <w:marLeft w:val="0"/>
      <w:marRight w:val="0"/>
      <w:marTop w:val="0"/>
      <w:marBottom w:val="0"/>
      <w:divBdr>
        <w:top w:val="none" w:sz="0" w:space="0" w:color="auto"/>
        <w:left w:val="none" w:sz="0" w:space="0" w:color="auto"/>
        <w:bottom w:val="none" w:sz="0" w:space="0" w:color="auto"/>
        <w:right w:val="none" w:sz="0" w:space="0" w:color="auto"/>
      </w:divBdr>
    </w:div>
    <w:div w:id="1868133340">
      <w:bodyDiv w:val="1"/>
      <w:marLeft w:val="0"/>
      <w:marRight w:val="0"/>
      <w:marTop w:val="0"/>
      <w:marBottom w:val="0"/>
      <w:divBdr>
        <w:top w:val="none" w:sz="0" w:space="0" w:color="auto"/>
        <w:left w:val="none" w:sz="0" w:space="0" w:color="auto"/>
        <w:bottom w:val="none" w:sz="0" w:space="0" w:color="auto"/>
        <w:right w:val="none" w:sz="0" w:space="0" w:color="auto"/>
      </w:divBdr>
    </w:div>
    <w:div w:id="1870953309">
      <w:bodyDiv w:val="1"/>
      <w:marLeft w:val="0"/>
      <w:marRight w:val="0"/>
      <w:marTop w:val="0"/>
      <w:marBottom w:val="0"/>
      <w:divBdr>
        <w:top w:val="none" w:sz="0" w:space="0" w:color="auto"/>
        <w:left w:val="none" w:sz="0" w:space="0" w:color="auto"/>
        <w:bottom w:val="none" w:sz="0" w:space="0" w:color="auto"/>
        <w:right w:val="none" w:sz="0" w:space="0" w:color="auto"/>
      </w:divBdr>
    </w:div>
    <w:div w:id="1871532334">
      <w:bodyDiv w:val="1"/>
      <w:marLeft w:val="0"/>
      <w:marRight w:val="0"/>
      <w:marTop w:val="0"/>
      <w:marBottom w:val="0"/>
      <w:divBdr>
        <w:top w:val="none" w:sz="0" w:space="0" w:color="auto"/>
        <w:left w:val="none" w:sz="0" w:space="0" w:color="auto"/>
        <w:bottom w:val="none" w:sz="0" w:space="0" w:color="auto"/>
        <w:right w:val="none" w:sz="0" w:space="0" w:color="auto"/>
      </w:divBdr>
    </w:div>
    <w:div w:id="1872526219">
      <w:bodyDiv w:val="1"/>
      <w:marLeft w:val="0"/>
      <w:marRight w:val="0"/>
      <w:marTop w:val="0"/>
      <w:marBottom w:val="0"/>
      <w:divBdr>
        <w:top w:val="none" w:sz="0" w:space="0" w:color="auto"/>
        <w:left w:val="none" w:sz="0" w:space="0" w:color="auto"/>
        <w:bottom w:val="none" w:sz="0" w:space="0" w:color="auto"/>
        <w:right w:val="none" w:sz="0" w:space="0" w:color="auto"/>
      </w:divBdr>
    </w:div>
    <w:div w:id="1873103480">
      <w:bodyDiv w:val="1"/>
      <w:marLeft w:val="0"/>
      <w:marRight w:val="0"/>
      <w:marTop w:val="0"/>
      <w:marBottom w:val="0"/>
      <w:divBdr>
        <w:top w:val="none" w:sz="0" w:space="0" w:color="auto"/>
        <w:left w:val="none" w:sz="0" w:space="0" w:color="auto"/>
        <w:bottom w:val="none" w:sz="0" w:space="0" w:color="auto"/>
        <w:right w:val="none" w:sz="0" w:space="0" w:color="auto"/>
      </w:divBdr>
    </w:div>
    <w:div w:id="1874078893">
      <w:bodyDiv w:val="1"/>
      <w:marLeft w:val="0"/>
      <w:marRight w:val="0"/>
      <w:marTop w:val="0"/>
      <w:marBottom w:val="0"/>
      <w:divBdr>
        <w:top w:val="none" w:sz="0" w:space="0" w:color="auto"/>
        <w:left w:val="none" w:sz="0" w:space="0" w:color="auto"/>
        <w:bottom w:val="none" w:sz="0" w:space="0" w:color="auto"/>
        <w:right w:val="none" w:sz="0" w:space="0" w:color="auto"/>
      </w:divBdr>
    </w:div>
    <w:div w:id="1875921270">
      <w:bodyDiv w:val="1"/>
      <w:marLeft w:val="0"/>
      <w:marRight w:val="0"/>
      <w:marTop w:val="0"/>
      <w:marBottom w:val="0"/>
      <w:divBdr>
        <w:top w:val="none" w:sz="0" w:space="0" w:color="auto"/>
        <w:left w:val="none" w:sz="0" w:space="0" w:color="auto"/>
        <w:bottom w:val="none" w:sz="0" w:space="0" w:color="auto"/>
        <w:right w:val="none" w:sz="0" w:space="0" w:color="auto"/>
      </w:divBdr>
    </w:div>
    <w:div w:id="1878279323">
      <w:bodyDiv w:val="1"/>
      <w:marLeft w:val="0"/>
      <w:marRight w:val="0"/>
      <w:marTop w:val="0"/>
      <w:marBottom w:val="0"/>
      <w:divBdr>
        <w:top w:val="none" w:sz="0" w:space="0" w:color="auto"/>
        <w:left w:val="none" w:sz="0" w:space="0" w:color="auto"/>
        <w:bottom w:val="none" w:sz="0" w:space="0" w:color="auto"/>
        <w:right w:val="none" w:sz="0" w:space="0" w:color="auto"/>
      </w:divBdr>
    </w:div>
    <w:div w:id="1885940861">
      <w:bodyDiv w:val="1"/>
      <w:marLeft w:val="0"/>
      <w:marRight w:val="0"/>
      <w:marTop w:val="0"/>
      <w:marBottom w:val="0"/>
      <w:divBdr>
        <w:top w:val="none" w:sz="0" w:space="0" w:color="auto"/>
        <w:left w:val="none" w:sz="0" w:space="0" w:color="auto"/>
        <w:bottom w:val="none" w:sz="0" w:space="0" w:color="auto"/>
        <w:right w:val="none" w:sz="0" w:space="0" w:color="auto"/>
      </w:divBdr>
    </w:div>
    <w:div w:id="1894268915">
      <w:bodyDiv w:val="1"/>
      <w:marLeft w:val="0"/>
      <w:marRight w:val="0"/>
      <w:marTop w:val="0"/>
      <w:marBottom w:val="0"/>
      <w:divBdr>
        <w:top w:val="none" w:sz="0" w:space="0" w:color="auto"/>
        <w:left w:val="none" w:sz="0" w:space="0" w:color="auto"/>
        <w:bottom w:val="none" w:sz="0" w:space="0" w:color="auto"/>
        <w:right w:val="none" w:sz="0" w:space="0" w:color="auto"/>
      </w:divBdr>
    </w:div>
    <w:div w:id="1894929368">
      <w:bodyDiv w:val="1"/>
      <w:marLeft w:val="0"/>
      <w:marRight w:val="0"/>
      <w:marTop w:val="0"/>
      <w:marBottom w:val="0"/>
      <w:divBdr>
        <w:top w:val="none" w:sz="0" w:space="0" w:color="auto"/>
        <w:left w:val="none" w:sz="0" w:space="0" w:color="auto"/>
        <w:bottom w:val="none" w:sz="0" w:space="0" w:color="auto"/>
        <w:right w:val="none" w:sz="0" w:space="0" w:color="auto"/>
      </w:divBdr>
    </w:div>
    <w:div w:id="1895580975">
      <w:bodyDiv w:val="1"/>
      <w:marLeft w:val="0"/>
      <w:marRight w:val="0"/>
      <w:marTop w:val="0"/>
      <w:marBottom w:val="0"/>
      <w:divBdr>
        <w:top w:val="none" w:sz="0" w:space="0" w:color="auto"/>
        <w:left w:val="none" w:sz="0" w:space="0" w:color="auto"/>
        <w:bottom w:val="none" w:sz="0" w:space="0" w:color="auto"/>
        <w:right w:val="none" w:sz="0" w:space="0" w:color="auto"/>
      </w:divBdr>
    </w:div>
    <w:div w:id="1895919956">
      <w:bodyDiv w:val="1"/>
      <w:marLeft w:val="0"/>
      <w:marRight w:val="0"/>
      <w:marTop w:val="0"/>
      <w:marBottom w:val="0"/>
      <w:divBdr>
        <w:top w:val="none" w:sz="0" w:space="0" w:color="auto"/>
        <w:left w:val="none" w:sz="0" w:space="0" w:color="auto"/>
        <w:bottom w:val="none" w:sz="0" w:space="0" w:color="auto"/>
        <w:right w:val="none" w:sz="0" w:space="0" w:color="auto"/>
      </w:divBdr>
    </w:div>
    <w:div w:id="1898399238">
      <w:bodyDiv w:val="1"/>
      <w:marLeft w:val="0"/>
      <w:marRight w:val="0"/>
      <w:marTop w:val="0"/>
      <w:marBottom w:val="0"/>
      <w:divBdr>
        <w:top w:val="none" w:sz="0" w:space="0" w:color="auto"/>
        <w:left w:val="none" w:sz="0" w:space="0" w:color="auto"/>
        <w:bottom w:val="none" w:sz="0" w:space="0" w:color="auto"/>
        <w:right w:val="none" w:sz="0" w:space="0" w:color="auto"/>
      </w:divBdr>
    </w:div>
    <w:div w:id="1899051099">
      <w:bodyDiv w:val="1"/>
      <w:marLeft w:val="0"/>
      <w:marRight w:val="0"/>
      <w:marTop w:val="0"/>
      <w:marBottom w:val="0"/>
      <w:divBdr>
        <w:top w:val="none" w:sz="0" w:space="0" w:color="auto"/>
        <w:left w:val="none" w:sz="0" w:space="0" w:color="auto"/>
        <w:bottom w:val="none" w:sz="0" w:space="0" w:color="auto"/>
        <w:right w:val="none" w:sz="0" w:space="0" w:color="auto"/>
      </w:divBdr>
    </w:div>
    <w:div w:id="1900241853">
      <w:bodyDiv w:val="1"/>
      <w:marLeft w:val="0"/>
      <w:marRight w:val="0"/>
      <w:marTop w:val="0"/>
      <w:marBottom w:val="0"/>
      <w:divBdr>
        <w:top w:val="none" w:sz="0" w:space="0" w:color="auto"/>
        <w:left w:val="none" w:sz="0" w:space="0" w:color="auto"/>
        <w:bottom w:val="none" w:sz="0" w:space="0" w:color="auto"/>
        <w:right w:val="none" w:sz="0" w:space="0" w:color="auto"/>
      </w:divBdr>
    </w:div>
    <w:div w:id="1905066286">
      <w:bodyDiv w:val="1"/>
      <w:marLeft w:val="0"/>
      <w:marRight w:val="0"/>
      <w:marTop w:val="0"/>
      <w:marBottom w:val="0"/>
      <w:divBdr>
        <w:top w:val="none" w:sz="0" w:space="0" w:color="auto"/>
        <w:left w:val="none" w:sz="0" w:space="0" w:color="auto"/>
        <w:bottom w:val="none" w:sz="0" w:space="0" w:color="auto"/>
        <w:right w:val="none" w:sz="0" w:space="0" w:color="auto"/>
      </w:divBdr>
    </w:div>
    <w:div w:id="1907836158">
      <w:bodyDiv w:val="1"/>
      <w:marLeft w:val="0"/>
      <w:marRight w:val="0"/>
      <w:marTop w:val="0"/>
      <w:marBottom w:val="0"/>
      <w:divBdr>
        <w:top w:val="none" w:sz="0" w:space="0" w:color="auto"/>
        <w:left w:val="none" w:sz="0" w:space="0" w:color="auto"/>
        <w:bottom w:val="none" w:sz="0" w:space="0" w:color="auto"/>
        <w:right w:val="none" w:sz="0" w:space="0" w:color="auto"/>
      </w:divBdr>
    </w:div>
    <w:div w:id="1908110161">
      <w:bodyDiv w:val="1"/>
      <w:marLeft w:val="0"/>
      <w:marRight w:val="0"/>
      <w:marTop w:val="0"/>
      <w:marBottom w:val="0"/>
      <w:divBdr>
        <w:top w:val="none" w:sz="0" w:space="0" w:color="auto"/>
        <w:left w:val="none" w:sz="0" w:space="0" w:color="auto"/>
        <w:bottom w:val="none" w:sz="0" w:space="0" w:color="auto"/>
        <w:right w:val="none" w:sz="0" w:space="0" w:color="auto"/>
      </w:divBdr>
    </w:div>
    <w:div w:id="1912154164">
      <w:bodyDiv w:val="1"/>
      <w:marLeft w:val="0"/>
      <w:marRight w:val="0"/>
      <w:marTop w:val="0"/>
      <w:marBottom w:val="0"/>
      <w:divBdr>
        <w:top w:val="none" w:sz="0" w:space="0" w:color="auto"/>
        <w:left w:val="none" w:sz="0" w:space="0" w:color="auto"/>
        <w:bottom w:val="none" w:sz="0" w:space="0" w:color="auto"/>
        <w:right w:val="none" w:sz="0" w:space="0" w:color="auto"/>
      </w:divBdr>
    </w:div>
    <w:div w:id="1913807466">
      <w:bodyDiv w:val="1"/>
      <w:marLeft w:val="0"/>
      <w:marRight w:val="0"/>
      <w:marTop w:val="0"/>
      <w:marBottom w:val="0"/>
      <w:divBdr>
        <w:top w:val="none" w:sz="0" w:space="0" w:color="auto"/>
        <w:left w:val="none" w:sz="0" w:space="0" w:color="auto"/>
        <w:bottom w:val="none" w:sz="0" w:space="0" w:color="auto"/>
        <w:right w:val="none" w:sz="0" w:space="0" w:color="auto"/>
      </w:divBdr>
    </w:div>
    <w:div w:id="1916162932">
      <w:bodyDiv w:val="1"/>
      <w:marLeft w:val="0"/>
      <w:marRight w:val="0"/>
      <w:marTop w:val="0"/>
      <w:marBottom w:val="0"/>
      <w:divBdr>
        <w:top w:val="none" w:sz="0" w:space="0" w:color="auto"/>
        <w:left w:val="none" w:sz="0" w:space="0" w:color="auto"/>
        <w:bottom w:val="none" w:sz="0" w:space="0" w:color="auto"/>
        <w:right w:val="none" w:sz="0" w:space="0" w:color="auto"/>
      </w:divBdr>
    </w:div>
    <w:div w:id="1923249814">
      <w:bodyDiv w:val="1"/>
      <w:marLeft w:val="0"/>
      <w:marRight w:val="0"/>
      <w:marTop w:val="0"/>
      <w:marBottom w:val="0"/>
      <w:divBdr>
        <w:top w:val="none" w:sz="0" w:space="0" w:color="auto"/>
        <w:left w:val="none" w:sz="0" w:space="0" w:color="auto"/>
        <w:bottom w:val="none" w:sz="0" w:space="0" w:color="auto"/>
        <w:right w:val="none" w:sz="0" w:space="0" w:color="auto"/>
      </w:divBdr>
    </w:div>
    <w:div w:id="1924488319">
      <w:bodyDiv w:val="1"/>
      <w:marLeft w:val="0"/>
      <w:marRight w:val="0"/>
      <w:marTop w:val="0"/>
      <w:marBottom w:val="0"/>
      <w:divBdr>
        <w:top w:val="none" w:sz="0" w:space="0" w:color="auto"/>
        <w:left w:val="none" w:sz="0" w:space="0" w:color="auto"/>
        <w:bottom w:val="none" w:sz="0" w:space="0" w:color="auto"/>
        <w:right w:val="none" w:sz="0" w:space="0" w:color="auto"/>
      </w:divBdr>
    </w:div>
    <w:div w:id="1924947587">
      <w:bodyDiv w:val="1"/>
      <w:marLeft w:val="0"/>
      <w:marRight w:val="0"/>
      <w:marTop w:val="0"/>
      <w:marBottom w:val="0"/>
      <w:divBdr>
        <w:top w:val="none" w:sz="0" w:space="0" w:color="auto"/>
        <w:left w:val="none" w:sz="0" w:space="0" w:color="auto"/>
        <w:bottom w:val="none" w:sz="0" w:space="0" w:color="auto"/>
        <w:right w:val="none" w:sz="0" w:space="0" w:color="auto"/>
      </w:divBdr>
    </w:div>
    <w:div w:id="1925262603">
      <w:bodyDiv w:val="1"/>
      <w:marLeft w:val="0"/>
      <w:marRight w:val="0"/>
      <w:marTop w:val="0"/>
      <w:marBottom w:val="0"/>
      <w:divBdr>
        <w:top w:val="none" w:sz="0" w:space="0" w:color="auto"/>
        <w:left w:val="none" w:sz="0" w:space="0" w:color="auto"/>
        <w:bottom w:val="none" w:sz="0" w:space="0" w:color="auto"/>
        <w:right w:val="none" w:sz="0" w:space="0" w:color="auto"/>
      </w:divBdr>
    </w:div>
    <w:div w:id="1925727789">
      <w:bodyDiv w:val="1"/>
      <w:marLeft w:val="0"/>
      <w:marRight w:val="0"/>
      <w:marTop w:val="0"/>
      <w:marBottom w:val="0"/>
      <w:divBdr>
        <w:top w:val="none" w:sz="0" w:space="0" w:color="auto"/>
        <w:left w:val="none" w:sz="0" w:space="0" w:color="auto"/>
        <w:bottom w:val="none" w:sz="0" w:space="0" w:color="auto"/>
        <w:right w:val="none" w:sz="0" w:space="0" w:color="auto"/>
      </w:divBdr>
    </w:div>
    <w:div w:id="1927104735">
      <w:bodyDiv w:val="1"/>
      <w:marLeft w:val="0"/>
      <w:marRight w:val="0"/>
      <w:marTop w:val="0"/>
      <w:marBottom w:val="0"/>
      <w:divBdr>
        <w:top w:val="none" w:sz="0" w:space="0" w:color="auto"/>
        <w:left w:val="none" w:sz="0" w:space="0" w:color="auto"/>
        <w:bottom w:val="none" w:sz="0" w:space="0" w:color="auto"/>
        <w:right w:val="none" w:sz="0" w:space="0" w:color="auto"/>
      </w:divBdr>
    </w:div>
    <w:div w:id="1937011180">
      <w:bodyDiv w:val="1"/>
      <w:marLeft w:val="0"/>
      <w:marRight w:val="0"/>
      <w:marTop w:val="0"/>
      <w:marBottom w:val="0"/>
      <w:divBdr>
        <w:top w:val="none" w:sz="0" w:space="0" w:color="auto"/>
        <w:left w:val="none" w:sz="0" w:space="0" w:color="auto"/>
        <w:bottom w:val="none" w:sz="0" w:space="0" w:color="auto"/>
        <w:right w:val="none" w:sz="0" w:space="0" w:color="auto"/>
      </w:divBdr>
    </w:div>
    <w:div w:id="1940789519">
      <w:bodyDiv w:val="1"/>
      <w:marLeft w:val="0"/>
      <w:marRight w:val="0"/>
      <w:marTop w:val="0"/>
      <w:marBottom w:val="0"/>
      <w:divBdr>
        <w:top w:val="none" w:sz="0" w:space="0" w:color="auto"/>
        <w:left w:val="none" w:sz="0" w:space="0" w:color="auto"/>
        <w:bottom w:val="none" w:sz="0" w:space="0" w:color="auto"/>
        <w:right w:val="none" w:sz="0" w:space="0" w:color="auto"/>
      </w:divBdr>
    </w:div>
    <w:div w:id="1941251956">
      <w:bodyDiv w:val="1"/>
      <w:marLeft w:val="0"/>
      <w:marRight w:val="0"/>
      <w:marTop w:val="0"/>
      <w:marBottom w:val="0"/>
      <w:divBdr>
        <w:top w:val="none" w:sz="0" w:space="0" w:color="auto"/>
        <w:left w:val="none" w:sz="0" w:space="0" w:color="auto"/>
        <w:bottom w:val="none" w:sz="0" w:space="0" w:color="auto"/>
        <w:right w:val="none" w:sz="0" w:space="0" w:color="auto"/>
      </w:divBdr>
    </w:div>
    <w:div w:id="1959099206">
      <w:bodyDiv w:val="1"/>
      <w:marLeft w:val="0"/>
      <w:marRight w:val="0"/>
      <w:marTop w:val="0"/>
      <w:marBottom w:val="0"/>
      <w:divBdr>
        <w:top w:val="none" w:sz="0" w:space="0" w:color="auto"/>
        <w:left w:val="none" w:sz="0" w:space="0" w:color="auto"/>
        <w:bottom w:val="none" w:sz="0" w:space="0" w:color="auto"/>
        <w:right w:val="none" w:sz="0" w:space="0" w:color="auto"/>
      </w:divBdr>
    </w:div>
    <w:div w:id="1964653928">
      <w:bodyDiv w:val="1"/>
      <w:marLeft w:val="0"/>
      <w:marRight w:val="0"/>
      <w:marTop w:val="0"/>
      <w:marBottom w:val="0"/>
      <w:divBdr>
        <w:top w:val="none" w:sz="0" w:space="0" w:color="auto"/>
        <w:left w:val="none" w:sz="0" w:space="0" w:color="auto"/>
        <w:bottom w:val="none" w:sz="0" w:space="0" w:color="auto"/>
        <w:right w:val="none" w:sz="0" w:space="0" w:color="auto"/>
      </w:divBdr>
    </w:div>
    <w:div w:id="1974170593">
      <w:bodyDiv w:val="1"/>
      <w:marLeft w:val="0"/>
      <w:marRight w:val="0"/>
      <w:marTop w:val="0"/>
      <w:marBottom w:val="0"/>
      <w:divBdr>
        <w:top w:val="none" w:sz="0" w:space="0" w:color="auto"/>
        <w:left w:val="none" w:sz="0" w:space="0" w:color="auto"/>
        <w:bottom w:val="none" w:sz="0" w:space="0" w:color="auto"/>
        <w:right w:val="none" w:sz="0" w:space="0" w:color="auto"/>
      </w:divBdr>
    </w:div>
    <w:div w:id="1976517858">
      <w:bodyDiv w:val="1"/>
      <w:marLeft w:val="0"/>
      <w:marRight w:val="0"/>
      <w:marTop w:val="0"/>
      <w:marBottom w:val="0"/>
      <w:divBdr>
        <w:top w:val="none" w:sz="0" w:space="0" w:color="auto"/>
        <w:left w:val="none" w:sz="0" w:space="0" w:color="auto"/>
        <w:bottom w:val="none" w:sz="0" w:space="0" w:color="auto"/>
        <w:right w:val="none" w:sz="0" w:space="0" w:color="auto"/>
      </w:divBdr>
    </w:div>
    <w:div w:id="1980374498">
      <w:bodyDiv w:val="1"/>
      <w:marLeft w:val="0"/>
      <w:marRight w:val="0"/>
      <w:marTop w:val="0"/>
      <w:marBottom w:val="0"/>
      <w:divBdr>
        <w:top w:val="none" w:sz="0" w:space="0" w:color="auto"/>
        <w:left w:val="none" w:sz="0" w:space="0" w:color="auto"/>
        <w:bottom w:val="none" w:sz="0" w:space="0" w:color="auto"/>
        <w:right w:val="none" w:sz="0" w:space="0" w:color="auto"/>
      </w:divBdr>
    </w:div>
    <w:div w:id="1983922252">
      <w:bodyDiv w:val="1"/>
      <w:marLeft w:val="0"/>
      <w:marRight w:val="0"/>
      <w:marTop w:val="0"/>
      <w:marBottom w:val="0"/>
      <w:divBdr>
        <w:top w:val="none" w:sz="0" w:space="0" w:color="auto"/>
        <w:left w:val="none" w:sz="0" w:space="0" w:color="auto"/>
        <w:bottom w:val="none" w:sz="0" w:space="0" w:color="auto"/>
        <w:right w:val="none" w:sz="0" w:space="0" w:color="auto"/>
      </w:divBdr>
    </w:div>
    <w:div w:id="1987464770">
      <w:bodyDiv w:val="1"/>
      <w:marLeft w:val="0"/>
      <w:marRight w:val="0"/>
      <w:marTop w:val="0"/>
      <w:marBottom w:val="0"/>
      <w:divBdr>
        <w:top w:val="none" w:sz="0" w:space="0" w:color="auto"/>
        <w:left w:val="none" w:sz="0" w:space="0" w:color="auto"/>
        <w:bottom w:val="none" w:sz="0" w:space="0" w:color="auto"/>
        <w:right w:val="none" w:sz="0" w:space="0" w:color="auto"/>
      </w:divBdr>
    </w:div>
    <w:div w:id="1987471644">
      <w:bodyDiv w:val="1"/>
      <w:marLeft w:val="0"/>
      <w:marRight w:val="0"/>
      <w:marTop w:val="0"/>
      <w:marBottom w:val="0"/>
      <w:divBdr>
        <w:top w:val="none" w:sz="0" w:space="0" w:color="auto"/>
        <w:left w:val="none" w:sz="0" w:space="0" w:color="auto"/>
        <w:bottom w:val="none" w:sz="0" w:space="0" w:color="auto"/>
        <w:right w:val="none" w:sz="0" w:space="0" w:color="auto"/>
      </w:divBdr>
    </w:div>
    <w:div w:id="1987851054">
      <w:bodyDiv w:val="1"/>
      <w:marLeft w:val="0"/>
      <w:marRight w:val="0"/>
      <w:marTop w:val="0"/>
      <w:marBottom w:val="0"/>
      <w:divBdr>
        <w:top w:val="none" w:sz="0" w:space="0" w:color="auto"/>
        <w:left w:val="none" w:sz="0" w:space="0" w:color="auto"/>
        <w:bottom w:val="none" w:sz="0" w:space="0" w:color="auto"/>
        <w:right w:val="none" w:sz="0" w:space="0" w:color="auto"/>
      </w:divBdr>
    </w:div>
    <w:div w:id="1991446472">
      <w:bodyDiv w:val="1"/>
      <w:marLeft w:val="0"/>
      <w:marRight w:val="0"/>
      <w:marTop w:val="0"/>
      <w:marBottom w:val="0"/>
      <w:divBdr>
        <w:top w:val="none" w:sz="0" w:space="0" w:color="auto"/>
        <w:left w:val="none" w:sz="0" w:space="0" w:color="auto"/>
        <w:bottom w:val="none" w:sz="0" w:space="0" w:color="auto"/>
        <w:right w:val="none" w:sz="0" w:space="0" w:color="auto"/>
      </w:divBdr>
    </w:div>
    <w:div w:id="1994750814">
      <w:bodyDiv w:val="1"/>
      <w:marLeft w:val="0"/>
      <w:marRight w:val="0"/>
      <w:marTop w:val="0"/>
      <w:marBottom w:val="0"/>
      <w:divBdr>
        <w:top w:val="none" w:sz="0" w:space="0" w:color="auto"/>
        <w:left w:val="none" w:sz="0" w:space="0" w:color="auto"/>
        <w:bottom w:val="none" w:sz="0" w:space="0" w:color="auto"/>
        <w:right w:val="none" w:sz="0" w:space="0" w:color="auto"/>
      </w:divBdr>
    </w:div>
    <w:div w:id="1996299936">
      <w:bodyDiv w:val="1"/>
      <w:marLeft w:val="0"/>
      <w:marRight w:val="0"/>
      <w:marTop w:val="0"/>
      <w:marBottom w:val="0"/>
      <w:divBdr>
        <w:top w:val="none" w:sz="0" w:space="0" w:color="auto"/>
        <w:left w:val="none" w:sz="0" w:space="0" w:color="auto"/>
        <w:bottom w:val="none" w:sz="0" w:space="0" w:color="auto"/>
        <w:right w:val="none" w:sz="0" w:space="0" w:color="auto"/>
      </w:divBdr>
    </w:div>
    <w:div w:id="1996643495">
      <w:bodyDiv w:val="1"/>
      <w:marLeft w:val="0"/>
      <w:marRight w:val="0"/>
      <w:marTop w:val="0"/>
      <w:marBottom w:val="0"/>
      <w:divBdr>
        <w:top w:val="none" w:sz="0" w:space="0" w:color="auto"/>
        <w:left w:val="none" w:sz="0" w:space="0" w:color="auto"/>
        <w:bottom w:val="none" w:sz="0" w:space="0" w:color="auto"/>
        <w:right w:val="none" w:sz="0" w:space="0" w:color="auto"/>
      </w:divBdr>
    </w:div>
    <w:div w:id="2011566814">
      <w:bodyDiv w:val="1"/>
      <w:marLeft w:val="0"/>
      <w:marRight w:val="0"/>
      <w:marTop w:val="0"/>
      <w:marBottom w:val="0"/>
      <w:divBdr>
        <w:top w:val="none" w:sz="0" w:space="0" w:color="auto"/>
        <w:left w:val="none" w:sz="0" w:space="0" w:color="auto"/>
        <w:bottom w:val="none" w:sz="0" w:space="0" w:color="auto"/>
        <w:right w:val="none" w:sz="0" w:space="0" w:color="auto"/>
      </w:divBdr>
    </w:div>
    <w:div w:id="2013679887">
      <w:bodyDiv w:val="1"/>
      <w:marLeft w:val="0"/>
      <w:marRight w:val="0"/>
      <w:marTop w:val="0"/>
      <w:marBottom w:val="0"/>
      <w:divBdr>
        <w:top w:val="none" w:sz="0" w:space="0" w:color="auto"/>
        <w:left w:val="none" w:sz="0" w:space="0" w:color="auto"/>
        <w:bottom w:val="none" w:sz="0" w:space="0" w:color="auto"/>
        <w:right w:val="none" w:sz="0" w:space="0" w:color="auto"/>
      </w:divBdr>
    </w:div>
    <w:div w:id="2025474868">
      <w:bodyDiv w:val="1"/>
      <w:marLeft w:val="0"/>
      <w:marRight w:val="0"/>
      <w:marTop w:val="0"/>
      <w:marBottom w:val="0"/>
      <w:divBdr>
        <w:top w:val="none" w:sz="0" w:space="0" w:color="auto"/>
        <w:left w:val="none" w:sz="0" w:space="0" w:color="auto"/>
        <w:bottom w:val="none" w:sz="0" w:space="0" w:color="auto"/>
        <w:right w:val="none" w:sz="0" w:space="0" w:color="auto"/>
      </w:divBdr>
    </w:div>
    <w:div w:id="2029020618">
      <w:bodyDiv w:val="1"/>
      <w:marLeft w:val="0"/>
      <w:marRight w:val="0"/>
      <w:marTop w:val="0"/>
      <w:marBottom w:val="0"/>
      <w:divBdr>
        <w:top w:val="none" w:sz="0" w:space="0" w:color="auto"/>
        <w:left w:val="none" w:sz="0" w:space="0" w:color="auto"/>
        <w:bottom w:val="none" w:sz="0" w:space="0" w:color="auto"/>
        <w:right w:val="none" w:sz="0" w:space="0" w:color="auto"/>
      </w:divBdr>
    </w:div>
    <w:div w:id="2029522675">
      <w:bodyDiv w:val="1"/>
      <w:marLeft w:val="0"/>
      <w:marRight w:val="0"/>
      <w:marTop w:val="0"/>
      <w:marBottom w:val="0"/>
      <w:divBdr>
        <w:top w:val="none" w:sz="0" w:space="0" w:color="auto"/>
        <w:left w:val="none" w:sz="0" w:space="0" w:color="auto"/>
        <w:bottom w:val="none" w:sz="0" w:space="0" w:color="auto"/>
        <w:right w:val="none" w:sz="0" w:space="0" w:color="auto"/>
      </w:divBdr>
    </w:div>
    <w:div w:id="2033995431">
      <w:bodyDiv w:val="1"/>
      <w:marLeft w:val="0"/>
      <w:marRight w:val="0"/>
      <w:marTop w:val="0"/>
      <w:marBottom w:val="0"/>
      <w:divBdr>
        <w:top w:val="none" w:sz="0" w:space="0" w:color="auto"/>
        <w:left w:val="none" w:sz="0" w:space="0" w:color="auto"/>
        <w:bottom w:val="none" w:sz="0" w:space="0" w:color="auto"/>
        <w:right w:val="none" w:sz="0" w:space="0" w:color="auto"/>
      </w:divBdr>
    </w:div>
    <w:div w:id="2035617395">
      <w:bodyDiv w:val="1"/>
      <w:marLeft w:val="0"/>
      <w:marRight w:val="0"/>
      <w:marTop w:val="0"/>
      <w:marBottom w:val="0"/>
      <w:divBdr>
        <w:top w:val="none" w:sz="0" w:space="0" w:color="auto"/>
        <w:left w:val="none" w:sz="0" w:space="0" w:color="auto"/>
        <w:bottom w:val="none" w:sz="0" w:space="0" w:color="auto"/>
        <w:right w:val="none" w:sz="0" w:space="0" w:color="auto"/>
      </w:divBdr>
    </w:div>
    <w:div w:id="2036536002">
      <w:bodyDiv w:val="1"/>
      <w:marLeft w:val="0"/>
      <w:marRight w:val="0"/>
      <w:marTop w:val="0"/>
      <w:marBottom w:val="0"/>
      <w:divBdr>
        <w:top w:val="none" w:sz="0" w:space="0" w:color="auto"/>
        <w:left w:val="none" w:sz="0" w:space="0" w:color="auto"/>
        <w:bottom w:val="none" w:sz="0" w:space="0" w:color="auto"/>
        <w:right w:val="none" w:sz="0" w:space="0" w:color="auto"/>
      </w:divBdr>
    </w:div>
    <w:div w:id="2037388019">
      <w:bodyDiv w:val="1"/>
      <w:marLeft w:val="0"/>
      <w:marRight w:val="0"/>
      <w:marTop w:val="0"/>
      <w:marBottom w:val="0"/>
      <w:divBdr>
        <w:top w:val="none" w:sz="0" w:space="0" w:color="auto"/>
        <w:left w:val="none" w:sz="0" w:space="0" w:color="auto"/>
        <w:bottom w:val="none" w:sz="0" w:space="0" w:color="auto"/>
        <w:right w:val="none" w:sz="0" w:space="0" w:color="auto"/>
      </w:divBdr>
    </w:div>
    <w:div w:id="2037925855">
      <w:bodyDiv w:val="1"/>
      <w:marLeft w:val="0"/>
      <w:marRight w:val="0"/>
      <w:marTop w:val="0"/>
      <w:marBottom w:val="0"/>
      <w:divBdr>
        <w:top w:val="none" w:sz="0" w:space="0" w:color="auto"/>
        <w:left w:val="none" w:sz="0" w:space="0" w:color="auto"/>
        <w:bottom w:val="none" w:sz="0" w:space="0" w:color="auto"/>
        <w:right w:val="none" w:sz="0" w:space="0" w:color="auto"/>
      </w:divBdr>
    </w:div>
    <w:div w:id="2037998602">
      <w:bodyDiv w:val="1"/>
      <w:marLeft w:val="0"/>
      <w:marRight w:val="0"/>
      <w:marTop w:val="0"/>
      <w:marBottom w:val="0"/>
      <w:divBdr>
        <w:top w:val="none" w:sz="0" w:space="0" w:color="auto"/>
        <w:left w:val="none" w:sz="0" w:space="0" w:color="auto"/>
        <w:bottom w:val="none" w:sz="0" w:space="0" w:color="auto"/>
        <w:right w:val="none" w:sz="0" w:space="0" w:color="auto"/>
      </w:divBdr>
    </w:div>
    <w:div w:id="2039113089">
      <w:bodyDiv w:val="1"/>
      <w:marLeft w:val="0"/>
      <w:marRight w:val="0"/>
      <w:marTop w:val="0"/>
      <w:marBottom w:val="0"/>
      <w:divBdr>
        <w:top w:val="none" w:sz="0" w:space="0" w:color="auto"/>
        <w:left w:val="none" w:sz="0" w:space="0" w:color="auto"/>
        <w:bottom w:val="none" w:sz="0" w:space="0" w:color="auto"/>
        <w:right w:val="none" w:sz="0" w:space="0" w:color="auto"/>
      </w:divBdr>
    </w:div>
    <w:div w:id="2039433346">
      <w:bodyDiv w:val="1"/>
      <w:marLeft w:val="0"/>
      <w:marRight w:val="0"/>
      <w:marTop w:val="0"/>
      <w:marBottom w:val="0"/>
      <w:divBdr>
        <w:top w:val="none" w:sz="0" w:space="0" w:color="auto"/>
        <w:left w:val="none" w:sz="0" w:space="0" w:color="auto"/>
        <w:bottom w:val="none" w:sz="0" w:space="0" w:color="auto"/>
        <w:right w:val="none" w:sz="0" w:space="0" w:color="auto"/>
      </w:divBdr>
    </w:div>
    <w:div w:id="2039617631">
      <w:bodyDiv w:val="1"/>
      <w:marLeft w:val="0"/>
      <w:marRight w:val="0"/>
      <w:marTop w:val="0"/>
      <w:marBottom w:val="0"/>
      <w:divBdr>
        <w:top w:val="none" w:sz="0" w:space="0" w:color="auto"/>
        <w:left w:val="none" w:sz="0" w:space="0" w:color="auto"/>
        <w:bottom w:val="none" w:sz="0" w:space="0" w:color="auto"/>
        <w:right w:val="none" w:sz="0" w:space="0" w:color="auto"/>
      </w:divBdr>
    </w:div>
    <w:div w:id="2043437101">
      <w:bodyDiv w:val="1"/>
      <w:marLeft w:val="0"/>
      <w:marRight w:val="0"/>
      <w:marTop w:val="0"/>
      <w:marBottom w:val="0"/>
      <w:divBdr>
        <w:top w:val="none" w:sz="0" w:space="0" w:color="auto"/>
        <w:left w:val="none" w:sz="0" w:space="0" w:color="auto"/>
        <w:bottom w:val="none" w:sz="0" w:space="0" w:color="auto"/>
        <w:right w:val="none" w:sz="0" w:space="0" w:color="auto"/>
      </w:divBdr>
    </w:div>
    <w:div w:id="2044330813">
      <w:bodyDiv w:val="1"/>
      <w:marLeft w:val="0"/>
      <w:marRight w:val="0"/>
      <w:marTop w:val="0"/>
      <w:marBottom w:val="0"/>
      <w:divBdr>
        <w:top w:val="none" w:sz="0" w:space="0" w:color="auto"/>
        <w:left w:val="none" w:sz="0" w:space="0" w:color="auto"/>
        <w:bottom w:val="none" w:sz="0" w:space="0" w:color="auto"/>
        <w:right w:val="none" w:sz="0" w:space="0" w:color="auto"/>
      </w:divBdr>
    </w:div>
    <w:div w:id="2047633290">
      <w:bodyDiv w:val="1"/>
      <w:marLeft w:val="0"/>
      <w:marRight w:val="0"/>
      <w:marTop w:val="0"/>
      <w:marBottom w:val="0"/>
      <w:divBdr>
        <w:top w:val="none" w:sz="0" w:space="0" w:color="auto"/>
        <w:left w:val="none" w:sz="0" w:space="0" w:color="auto"/>
        <w:bottom w:val="none" w:sz="0" w:space="0" w:color="auto"/>
        <w:right w:val="none" w:sz="0" w:space="0" w:color="auto"/>
      </w:divBdr>
    </w:div>
    <w:div w:id="2048021505">
      <w:bodyDiv w:val="1"/>
      <w:marLeft w:val="0"/>
      <w:marRight w:val="0"/>
      <w:marTop w:val="0"/>
      <w:marBottom w:val="0"/>
      <w:divBdr>
        <w:top w:val="none" w:sz="0" w:space="0" w:color="auto"/>
        <w:left w:val="none" w:sz="0" w:space="0" w:color="auto"/>
        <w:bottom w:val="none" w:sz="0" w:space="0" w:color="auto"/>
        <w:right w:val="none" w:sz="0" w:space="0" w:color="auto"/>
      </w:divBdr>
    </w:div>
    <w:div w:id="2049180748">
      <w:bodyDiv w:val="1"/>
      <w:marLeft w:val="0"/>
      <w:marRight w:val="0"/>
      <w:marTop w:val="0"/>
      <w:marBottom w:val="0"/>
      <w:divBdr>
        <w:top w:val="none" w:sz="0" w:space="0" w:color="auto"/>
        <w:left w:val="none" w:sz="0" w:space="0" w:color="auto"/>
        <w:bottom w:val="none" w:sz="0" w:space="0" w:color="auto"/>
        <w:right w:val="none" w:sz="0" w:space="0" w:color="auto"/>
      </w:divBdr>
    </w:div>
    <w:div w:id="2049408318">
      <w:bodyDiv w:val="1"/>
      <w:marLeft w:val="0"/>
      <w:marRight w:val="0"/>
      <w:marTop w:val="0"/>
      <w:marBottom w:val="0"/>
      <w:divBdr>
        <w:top w:val="none" w:sz="0" w:space="0" w:color="auto"/>
        <w:left w:val="none" w:sz="0" w:space="0" w:color="auto"/>
        <w:bottom w:val="none" w:sz="0" w:space="0" w:color="auto"/>
        <w:right w:val="none" w:sz="0" w:space="0" w:color="auto"/>
      </w:divBdr>
    </w:div>
    <w:div w:id="2052027229">
      <w:bodyDiv w:val="1"/>
      <w:marLeft w:val="0"/>
      <w:marRight w:val="0"/>
      <w:marTop w:val="0"/>
      <w:marBottom w:val="0"/>
      <w:divBdr>
        <w:top w:val="none" w:sz="0" w:space="0" w:color="auto"/>
        <w:left w:val="none" w:sz="0" w:space="0" w:color="auto"/>
        <w:bottom w:val="none" w:sz="0" w:space="0" w:color="auto"/>
        <w:right w:val="none" w:sz="0" w:space="0" w:color="auto"/>
      </w:divBdr>
    </w:div>
    <w:div w:id="2054306188">
      <w:bodyDiv w:val="1"/>
      <w:marLeft w:val="0"/>
      <w:marRight w:val="0"/>
      <w:marTop w:val="0"/>
      <w:marBottom w:val="0"/>
      <w:divBdr>
        <w:top w:val="none" w:sz="0" w:space="0" w:color="auto"/>
        <w:left w:val="none" w:sz="0" w:space="0" w:color="auto"/>
        <w:bottom w:val="none" w:sz="0" w:space="0" w:color="auto"/>
        <w:right w:val="none" w:sz="0" w:space="0" w:color="auto"/>
      </w:divBdr>
    </w:div>
    <w:div w:id="2057926867">
      <w:bodyDiv w:val="1"/>
      <w:marLeft w:val="0"/>
      <w:marRight w:val="0"/>
      <w:marTop w:val="0"/>
      <w:marBottom w:val="0"/>
      <w:divBdr>
        <w:top w:val="none" w:sz="0" w:space="0" w:color="auto"/>
        <w:left w:val="none" w:sz="0" w:space="0" w:color="auto"/>
        <w:bottom w:val="none" w:sz="0" w:space="0" w:color="auto"/>
        <w:right w:val="none" w:sz="0" w:space="0" w:color="auto"/>
      </w:divBdr>
    </w:div>
    <w:div w:id="2065564008">
      <w:bodyDiv w:val="1"/>
      <w:marLeft w:val="0"/>
      <w:marRight w:val="0"/>
      <w:marTop w:val="0"/>
      <w:marBottom w:val="0"/>
      <w:divBdr>
        <w:top w:val="none" w:sz="0" w:space="0" w:color="auto"/>
        <w:left w:val="none" w:sz="0" w:space="0" w:color="auto"/>
        <w:bottom w:val="none" w:sz="0" w:space="0" w:color="auto"/>
        <w:right w:val="none" w:sz="0" w:space="0" w:color="auto"/>
      </w:divBdr>
    </w:div>
    <w:div w:id="2069111242">
      <w:bodyDiv w:val="1"/>
      <w:marLeft w:val="0"/>
      <w:marRight w:val="0"/>
      <w:marTop w:val="0"/>
      <w:marBottom w:val="0"/>
      <w:divBdr>
        <w:top w:val="none" w:sz="0" w:space="0" w:color="auto"/>
        <w:left w:val="none" w:sz="0" w:space="0" w:color="auto"/>
        <w:bottom w:val="none" w:sz="0" w:space="0" w:color="auto"/>
        <w:right w:val="none" w:sz="0" w:space="0" w:color="auto"/>
      </w:divBdr>
    </w:div>
    <w:div w:id="2074041586">
      <w:bodyDiv w:val="1"/>
      <w:marLeft w:val="0"/>
      <w:marRight w:val="0"/>
      <w:marTop w:val="0"/>
      <w:marBottom w:val="0"/>
      <w:divBdr>
        <w:top w:val="none" w:sz="0" w:space="0" w:color="auto"/>
        <w:left w:val="none" w:sz="0" w:space="0" w:color="auto"/>
        <w:bottom w:val="none" w:sz="0" w:space="0" w:color="auto"/>
        <w:right w:val="none" w:sz="0" w:space="0" w:color="auto"/>
      </w:divBdr>
    </w:div>
    <w:div w:id="2074310375">
      <w:bodyDiv w:val="1"/>
      <w:marLeft w:val="0"/>
      <w:marRight w:val="0"/>
      <w:marTop w:val="0"/>
      <w:marBottom w:val="0"/>
      <w:divBdr>
        <w:top w:val="none" w:sz="0" w:space="0" w:color="auto"/>
        <w:left w:val="none" w:sz="0" w:space="0" w:color="auto"/>
        <w:bottom w:val="none" w:sz="0" w:space="0" w:color="auto"/>
        <w:right w:val="none" w:sz="0" w:space="0" w:color="auto"/>
      </w:divBdr>
    </w:div>
    <w:div w:id="2079740284">
      <w:bodyDiv w:val="1"/>
      <w:marLeft w:val="0"/>
      <w:marRight w:val="0"/>
      <w:marTop w:val="0"/>
      <w:marBottom w:val="0"/>
      <w:divBdr>
        <w:top w:val="none" w:sz="0" w:space="0" w:color="auto"/>
        <w:left w:val="none" w:sz="0" w:space="0" w:color="auto"/>
        <w:bottom w:val="none" w:sz="0" w:space="0" w:color="auto"/>
        <w:right w:val="none" w:sz="0" w:space="0" w:color="auto"/>
      </w:divBdr>
    </w:div>
    <w:div w:id="2080201007">
      <w:bodyDiv w:val="1"/>
      <w:marLeft w:val="0"/>
      <w:marRight w:val="0"/>
      <w:marTop w:val="0"/>
      <w:marBottom w:val="0"/>
      <w:divBdr>
        <w:top w:val="none" w:sz="0" w:space="0" w:color="auto"/>
        <w:left w:val="none" w:sz="0" w:space="0" w:color="auto"/>
        <w:bottom w:val="none" w:sz="0" w:space="0" w:color="auto"/>
        <w:right w:val="none" w:sz="0" w:space="0" w:color="auto"/>
      </w:divBdr>
    </w:div>
    <w:div w:id="2081633109">
      <w:bodyDiv w:val="1"/>
      <w:marLeft w:val="0"/>
      <w:marRight w:val="0"/>
      <w:marTop w:val="0"/>
      <w:marBottom w:val="0"/>
      <w:divBdr>
        <w:top w:val="none" w:sz="0" w:space="0" w:color="auto"/>
        <w:left w:val="none" w:sz="0" w:space="0" w:color="auto"/>
        <w:bottom w:val="none" w:sz="0" w:space="0" w:color="auto"/>
        <w:right w:val="none" w:sz="0" w:space="0" w:color="auto"/>
      </w:divBdr>
    </w:div>
    <w:div w:id="2084062723">
      <w:bodyDiv w:val="1"/>
      <w:marLeft w:val="0"/>
      <w:marRight w:val="0"/>
      <w:marTop w:val="0"/>
      <w:marBottom w:val="0"/>
      <w:divBdr>
        <w:top w:val="none" w:sz="0" w:space="0" w:color="auto"/>
        <w:left w:val="none" w:sz="0" w:space="0" w:color="auto"/>
        <w:bottom w:val="none" w:sz="0" w:space="0" w:color="auto"/>
        <w:right w:val="none" w:sz="0" w:space="0" w:color="auto"/>
      </w:divBdr>
    </w:div>
    <w:div w:id="2088795500">
      <w:bodyDiv w:val="1"/>
      <w:marLeft w:val="0"/>
      <w:marRight w:val="0"/>
      <w:marTop w:val="0"/>
      <w:marBottom w:val="0"/>
      <w:divBdr>
        <w:top w:val="none" w:sz="0" w:space="0" w:color="auto"/>
        <w:left w:val="none" w:sz="0" w:space="0" w:color="auto"/>
        <w:bottom w:val="none" w:sz="0" w:space="0" w:color="auto"/>
        <w:right w:val="none" w:sz="0" w:space="0" w:color="auto"/>
      </w:divBdr>
    </w:div>
    <w:div w:id="2093232528">
      <w:bodyDiv w:val="1"/>
      <w:marLeft w:val="0"/>
      <w:marRight w:val="0"/>
      <w:marTop w:val="0"/>
      <w:marBottom w:val="0"/>
      <w:divBdr>
        <w:top w:val="none" w:sz="0" w:space="0" w:color="auto"/>
        <w:left w:val="none" w:sz="0" w:space="0" w:color="auto"/>
        <w:bottom w:val="none" w:sz="0" w:space="0" w:color="auto"/>
        <w:right w:val="none" w:sz="0" w:space="0" w:color="auto"/>
      </w:divBdr>
    </w:div>
    <w:div w:id="2093894876">
      <w:bodyDiv w:val="1"/>
      <w:marLeft w:val="0"/>
      <w:marRight w:val="0"/>
      <w:marTop w:val="0"/>
      <w:marBottom w:val="0"/>
      <w:divBdr>
        <w:top w:val="none" w:sz="0" w:space="0" w:color="auto"/>
        <w:left w:val="none" w:sz="0" w:space="0" w:color="auto"/>
        <w:bottom w:val="none" w:sz="0" w:space="0" w:color="auto"/>
        <w:right w:val="none" w:sz="0" w:space="0" w:color="auto"/>
      </w:divBdr>
    </w:div>
    <w:div w:id="2099014658">
      <w:bodyDiv w:val="1"/>
      <w:marLeft w:val="0"/>
      <w:marRight w:val="0"/>
      <w:marTop w:val="0"/>
      <w:marBottom w:val="0"/>
      <w:divBdr>
        <w:top w:val="none" w:sz="0" w:space="0" w:color="auto"/>
        <w:left w:val="none" w:sz="0" w:space="0" w:color="auto"/>
        <w:bottom w:val="none" w:sz="0" w:space="0" w:color="auto"/>
        <w:right w:val="none" w:sz="0" w:space="0" w:color="auto"/>
      </w:divBdr>
    </w:div>
    <w:div w:id="2099280064">
      <w:bodyDiv w:val="1"/>
      <w:marLeft w:val="0"/>
      <w:marRight w:val="0"/>
      <w:marTop w:val="0"/>
      <w:marBottom w:val="0"/>
      <w:divBdr>
        <w:top w:val="none" w:sz="0" w:space="0" w:color="auto"/>
        <w:left w:val="none" w:sz="0" w:space="0" w:color="auto"/>
        <w:bottom w:val="none" w:sz="0" w:space="0" w:color="auto"/>
        <w:right w:val="none" w:sz="0" w:space="0" w:color="auto"/>
      </w:divBdr>
    </w:div>
    <w:div w:id="2099935707">
      <w:bodyDiv w:val="1"/>
      <w:marLeft w:val="0"/>
      <w:marRight w:val="0"/>
      <w:marTop w:val="0"/>
      <w:marBottom w:val="0"/>
      <w:divBdr>
        <w:top w:val="none" w:sz="0" w:space="0" w:color="auto"/>
        <w:left w:val="none" w:sz="0" w:space="0" w:color="auto"/>
        <w:bottom w:val="none" w:sz="0" w:space="0" w:color="auto"/>
        <w:right w:val="none" w:sz="0" w:space="0" w:color="auto"/>
      </w:divBdr>
    </w:div>
    <w:div w:id="2101027068">
      <w:bodyDiv w:val="1"/>
      <w:marLeft w:val="0"/>
      <w:marRight w:val="0"/>
      <w:marTop w:val="0"/>
      <w:marBottom w:val="0"/>
      <w:divBdr>
        <w:top w:val="none" w:sz="0" w:space="0" w:color="auto"/>
        <w:left w:val="none" w:sz="0" w:space="0" w:color="auto"/>
        <w:bottom w:val="none" w:sz="0" w:space="0" w:color="auto"/>
        <w:right w:val="none" w:sz="0" w:space="0" w:color="auto"/>
      </w:divBdr>
    </w:div>
    <w:div w:id="2103597673">
      <w:bodyDiv w:val="1"/>
      <w:marLeft w:val="0"/>
      <w:marRight w:val="0"/>
      <w:marTop w:val="0"/>
      <w:marBottom w:val="0"/>
      <w:divBdr>
        <w:top w:val="none" w:sz="0" w:space="0" w:color="auto"/>
        <w:left w:val="none" w:sz="0" w:space="0" w:color="auto"/>
        <w:bottom w:val="none" w:sz="0" w:space="0" w:color="auto"/>
        <w:right w:val="none" w:sz="0" w:space="0" w:color="auto"/>
      </w:divBdr>
    </w:div>
    <w:div w:id="2103723139">
      <w:bodyDiv w:val="1"/>
      <w:marLeft w:val="0"/>
      <w:marRight w:val="0"/>
      <w:marTop w:val="0"/>
      <w:marBottom w:val="0"/>
      <w:divBdr>
        <w:top w:val="none" w:sz="0" w:space="0" w:color="auto"/>
        <w:left w:val="none" w:sz="0" w:space="0" w:color="auto"/>
        <w:bottom w:val="none" w:sz="0" w:space="0" w:color="auto"/>
        <w:right w:val="none" w:sz="0" w:space="0" w:color="auto"/>
      </w:divBdr>
    </w:div>
    <w:div w:id="2104716022">
      <w:bodyDiv w:val="1"/>
      <w:marLeft w:val="0"/>
      <w:marRight w:val="0"/>
      <w:marTop w:val="0"/>
      <w:marBottom w:val="0"/>
      <w:divBdr>
        <w:top w:val="none" w:sz="0" w:space="0" w:color="auto"/>
        <w:left w:val="none" w:sz="0" w:space="0" w:color="auto"/>
        <w:bottom w:val="none" w:sz="0" w:space="0" w:color="auto"/>
        <w:right w:val="none" w:sz="0" w:space="0" w:color="auto"/>
      </w:divBdr>
    </w:div>
    <w:div w:id="2108111281">
      <w:bodyDiv w:val="1"/>
      <w:marLeft w:val="0"/>
      <w:marRight w:val="0"/>
      <w:marTop w:val="0"/>
      <w:marBottom w:val="0"/>
      <w:divBdr>
        <w:top w:val="none" w:sz="0" w:space="0" w:color="auto"/>
        <w:left w:val="none" w:sz="0" w:space="0" w:color="auto"/>
        <w:bottom w:val="none" w:sz="0" w:space="0" w:color="auto"/>
        <w:right w:val="none" w:sz="0" w:space="0" w:color="auto"/>
      </w:divBdr>
    </w:div>
    <w:div w:id="2117018716">
      <w:bodyDiv w:val="1"/>
      <w:marLeft w:val="0"/>
      <w:marRight w:val="0"/>
      <w:marTop w:val="0"/>
      <w:marBottom w:val="0"/>
      <w:divBdr>
        <w:top w:val="none" w:sz="0" w:space="0" w:color="auto"/>
        <w:left w:val="none" w:sz="0" w:space="0" w:color="auto"/>
        <w:bottom w:val="none" w:sz="0" w:space="0" w:color="auto"/>
        <w:right w:val="none" w:sz="0" w:space="0" w:color="auto"/>
      </w:divBdr>
    </w:div>
    <w:div w:id="2117823848">
      <w:bodyDiv w:val="1"/>
      <w:marLeft w:val="0"/>
      <w:marRight w:val="0"/>
      <w:marTop w:val="0"/>
      <w:marBottom w:val="0"/>
      <w:divBdr>
        <w:top w:val="none" w:sz="0" w:space="0" w:color="auto"/>
        <w:left w:val="none" w:sz="0" w:space="0" w:color="auto"/>
        <w:bottom w:val="none" w:sz="0" w:space="0" w:color="auto"/>
        <w:right w:val="none" w:sz="0" w:space="0" w:color="auto"/>
      </w:divBdr>
    </w:div>
    <w:div w:id="2121948433">
      <w:bodyDiv w:val="1"/>
      <w:marLeft w:val="0"/>
      <w:marRight w:val="0"/>
      <w:marTop w:val="0"/>
      <w:marBottom w:val="0"/>
      <w:divBdr>
        <w:top w:val="none" w:sz="0" w:space="0" w:color="auto"/>
        <w:left w:val="none" w:sz="0" w:space="0" w:color="auto"/>
        <w:bottom w:val="none" w:sz="0" w:space="0" w:color="auto"/>
        <w:right w:val="none" w:sz="0" w:space="0" w:color="auto"/>
      </w:divBdr>
    </w:div>
    <w:div w:id="2124381824">
      <w:bodyDiv w:val="1"/>
      <w:marLeft w:val="0"/>
      <w:marRight w:val="0"/>
      <w:marTop w:val="0"/>
      <w:marBottom w:val="0"/>
      <w:divBdr>
        <w:top w:val="none" w:sz="0" w:space="0" w:color="auto"/>
        <w:left w:val="none" w:sz="0" w:space="0" w:color="auto"/>
        <w:bottom w:val="none" w:sz="0" w:space="0" w:color="auto"/>
        <w:right w:val="none" w:sz="0" w:space="0" w:color="auto"/>
      </w:divBdr>
    </w:div>
    <w:div w:id="2125415726">
      <w:bodyDiv w:val="1"/>
      <w:marLeft w:val="0"/>
      <w:marRight w:val="0"/>
      <w:marTop w:val="0"/>
      <w:marBottom w:val="0"/>
      <w:divBdr>
        <w:top w:val="none" w:sz="0" w:space="0" w:color="auto"/>
        <w:left w:val="none" w:sz="0" w:space="0" w:color="auto"/>
        <w:bottom w:val="none" w:sz="0" w:space="0" w:color="auto"/>
        <w:right w:val="none" w:sz="0" w:space="0" w:color="auto"/>
      </w:divBdr>
    </w:div>
    <w:div w:id="2126459500">
      <w:bodyDiv w:val="1"/>
      <w:marLeft w:val="0"/>
      <w:marRight w:val="0"/>
      <w:marTop w:val="0"/>
      <w:marBottom w:val="0"/>
      <w:divBdr>
        <w:top w:val="none" w:sz="0" w:space="0" w:color="auto"/>
        <w:left w:val="none" w:sz="0" w:space="0" w:color="auto"/>
        <w:bottom w:val="none" w:sz="0" w:space="0" w:color="auto"/>
        <w:right w:val="none" w:sz="0" w:space="0" w:color="auto"/>
      </w:divBdr>
    </w:div>
    <w:div w:id="2129540950">
      <w:bodyDiv w:val="1"/>
      <w:marLeft w:val="0"/>
      <w:marRight w:val="0"/>
      <w:marTop w:val="0"/>
      <w:marBottom w:val="0"/>
      <w:divBdr>
        <w:top w:val="none" w:sz="0" w:space="0" w:color="auto"/>
        <w:left w:val="none" w:sz="0" w:space="0" w:color="auto"/>
        <w:bottom w:val="none" w:sz="0" w:space="0" w:color="auto"/>
        <w:right w:val="none" w:sz="0" w:space="0" w:color="auto"/>
      </w:divBdr>
    </w:div>
    <w:div w:id="2129624249">
      <w:bodyDiv w:val="1"/>
      <w:marLeft w:val="0"/>
      <w:marRight w:val="0"/>
      <w:marTop w:val="0"/>
      <w:marBottom w:val="0"/>
      <w:divBdr>
        <w:top w:val="none" w:sz="0" w:space="0" w:color="auto"/>
        <w:left w:val="none" w:sz="0" w:space="0" w:color="auto"/>
        <w:bottom w:val="none" w:sz="0" w:space="0" w:color="auto"/>
        <w:right w:val="none" w:sz="0" w:space="0" w:color="auto"/>
      </w:divBdr>
    </w:div>
    <w:div w:id="2135715159">
      <w:bodyDiv w:val="1"/>
      <w:marLeft w:val="0"/>
      <w:marRight w:val="0"/>
      <w:marTop w:val="0"/>
      <w:marBottom w:val="0"/>
      <w:divBdr>
        <w:top w:val="none" w:sz="0" w:space="0" w:color="auto"/>
        <w:left w:val="none" w:sz="0" w:space="0" w:color="auto"/>
        <w:bottom w:val="none" w:sz="0" w:space="0" w:color="auto"/>
        <w:right w:val="none" w:sz="0" w:space="0" w:color="auto"/>
      </w:divBdr>
    </w:div>
    <w:div w:id="2136557511">
      <w:bodyDiv w:val="1"/>
      <w:marLeft w:val="0"/>
      <w:marRight w:val="0"/>
      <w:marTop w:val="0"/>
      <w:marBottom w:val="0"/>
      <w:divBdr>
        <w:top w:val="none" w:sz="0" w:space="0" w:color="auto"/>
        <w:left w:val="none" w:sz="0" w:space="0" w:color="auto"/>
        <w:bottom w:val="none" w:sz="0" w:space="0" w:color="auto"/>
        <w:right w:val="none" w:sz="0" w:space="0" w:color="auto"/>
      </w:divBdr>
    </w:div>
    <w:div w:id="2137333234">
      <w:bodyDiv w:val="1"/>
      <w:marLeft w:val="0"/>
      <w:marRight w:val="0"/>
      <w:marTop w:val="0"/>
      <w:marBottom w:val="0"/>
      <w:divBdr>
        <w:top w:val="none" w:sz="0" w:space="0" w:color="auto"/>
        <w:left w:val="none" w:sz="0" w:space="0" w:color="auto"/>
        <w:bottom w:val="none" w:sz="0" w:space="0" w:color="auto"/>
        <w:right w:val="none" w:sz="0" w:space="0" w:color="auto"/>
      </w:divBdr>
    </w:div>
    <w:div w:id="2142457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a.pulakka@utu.f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clinicaltrials.gov/ct2/show/NCT0123969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7B715E-9670-44BA-AC53-294FF684A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4807</Words>
  <Characters>38937</Characters>
  <Application>Microsoft Office Word</Application>
  <DocSecurity>0</DocSecurity>
  <Lines>324</Lines>
  <Paragraphs>87</Paragraphs>
  <ScaleCrop>false</ScaleCrop>
  <HeadingPairs>
    <vt:vector size="2" baseType="variant">
      <vt:variant>
        <vt:lpstr>Title</vt:lpstr>
      </vt:variant>
      <vt:variant>
        <vt:i4>1</vt:i4>
      </vt:variant>
    </vt:vector>
  </HeadingPairs>
  <TitlesOfParts>
    <vt:vector size="1" baseType="lpstr">
      <vt:lpstr>_</vt:lpstr>
    </vt:vector>
  </TitlesOfParts>
  <Company>Hewlett-Packard Company</Company>
  <LinksUpToDate>false</LinksUpToDate>
  <CharactersWithSpaces>43657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Anna</dc:creator>
  <cp:keywords/>
  <cp:lastModifiedBy>Anna Pulakka</cp:lastModifiedBy>
  <cp:revision>2</cp:revision>
  <dcterms:created xsi:type="dcterms:W3CDTF">2016-12-17T11:06:00Z</dcterms:created>
  <dcterms:modified xsi:type="dcterms:W3CDTF">2016-12-17T11:06:00Z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2245</vt:lpwstr>
  </property>
  <property fmtid="{D5CDD505-2E9C-101B-9397-08002B2CF9AE}" pid="3" name="WnCSubscriberId">
    <vt:lpwstr>1484</vt:lpwstr>
  </property>
  <property fmtid="{D5CDD505-2E9C-101B-9397-08002B2CF9AE}" pid="4" name="WnCOutputStyleId">
    <vt:lpwstr>12286</vt:lpwstr>
  </property>
  <property fmtid="{D5CDD505-2E9C-101B-9397-08002B2CF9AE}" pid="5" name="RWProductId">
    <vt:lpwstr>WnC</vt:lpwstr>
  </property>
  <property fmtid="{D5CDD505-2E9C-101B-9397-08002B2CF9AE}" pid="6" name="WnC4Folder">
    <vt:lpwstr/>
  </property>
</Properties>
</file>