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915C10" w:rsidRDefault="008A49C1">
      <w:pPr>
        <w:rPr>
          <w:rFonts w:ascii="Times New Roman" w:hAnsi="Times New Roman" w:cs="Times New Roman"/>
          <w:sz w:val="24"/>
          <w:szCs w:val="24"/>
          <w:lang w:val="fi-FI"/>
        </w:rPr>
      </w:pPr>
      <w:r w:rsidRPr="00915C10">
        <w:rPr>
          <w:rFonts w:ascii="Times New Roman" w:hAnsi="Times New Roman" w:cs="Times New Roman"/>
          <w:sz w:val="24"/>
          <w:szCs w:val="24"/>
          <w:lang w:val="fi-FI"/>
        </w:rPr>
        <w:t>Ruttoepidemian torjuminen Turussa 1657</w:t>
      </w:r>
    </w:p>
    <w:p w:rsidR="008A49C1" w:rsidRDefault="008A49C1" w:rsidP="002C011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Epidemioita on esiintynyt kautta vuosituhansien ja niihin on puututtu esivallan puolelta voimakkaasti. </w:t>
      </w:r>
      <w:r w:rsidR="002C0117" w:rsidRPr="00815957">
        <w:rPr>
          <w:rFonts w:ascii="Times New Roman" w:hAnsi="Times New Roman" w:cs="Times New Roman"/>
          <w:sz w:val="24"/>
          <w:szCs w:val="24"/>
          <w:lang w:val="fi-FI"/>
        </w:rPr>
        <w:t xml:space="preserve">Ruton lähtöalue sijaitsee Aasian vuoristoissa, joissa sen alkulähteenä on ollut turkiksensa takia metsästetty murmelieläin </w:t>
      </w:r>
      <w:proofErr w:type="spellStart"/>
      <w:r w:rsidR="002C0117" w:rsidRPr="00815957">
        <w:rPr>
          <w:rFonts w:ascii="Times New Roman" w:hAnsi="Times New Roman" w:cs="Times New Roman"/>
          <w:sz w:val="24"/>
          <w:szCs w:val="24"/>
          <w:lang w:val="fi-FI"/>
        </w:rPr>
        <w:t>tarbagani</w:t>
      </w:r>
      <w:proofErr w:type="spellEnd"/>
      <w:r w:rsidR="002C0117" w:rsidRPr="00815957">
        <w:rPr>
          <w:rFonts w:ascii="Times New Roman" w:hAnsi="Times New Roman" w:cs="Times New Roman"/>
          <w:sz w:val="24"/>
          <w:szCs w:val="24"/>
          <w:lang w:val="fi-FI"/>
        </w:rPr>
        <w:t>. Aika ajoin tauti on siirtynyt metsästäjiin ja levinnyt edelleen. Jo aikaisessa vaiheessa oli huomattu, että rutto levisi paikkakunnalta toiselle suuria kulkureittejä myöten ensin satamakaupunkeihin ja niistä sisämaahan. Tähän toteamukseen perustuivat osittain myös ne keinot, joilla Turussa voitiin</w:t>
      </w:r>
      <w:r w:rsidR="002C0117">
        <w:rPr>
          <w:rFonts w:ascii="Times New Roman" w:hAnsi="Times New Roman" w:cs="Times New Roman"/>
          <w:sz w:val="24"/>
          <w:szCs w:val="24"/>
          <w:lang w:val="fi-FI"/>
        </w:rPr>
        <w:t xml:space="preserve"> torjua taudin etenemistä. </w:t>
      </w:r>
      <w:r>
        <w:rPr>
          <w:rFonts w:ascii="Times New Roman" w:hAnsi="Times New Roman" w:cs="Times New Roman"/>
          <w:sz w:val="24"/>
          <w:szCs w:val="24"/>
          <w:lang w:val="fi-FI"/>
        </w:rPr>
        <w:t xml:space="preserve">Viranomaiset tekivät kaikkensa, että vuonna 1657 Turkuun levinneen ruttoepidemian vaikutukset olisivat jääneet mahdollisimman rajatulle alueelle ja vähäisiksi. </w:t>
      </w:r>
      <w:r w:rsidRPr="00815957">
        <w:rPr>
          <w:rFonts w:ascii="Times New Roman" w:hAnsi="Times New Roman" w:cs="Times New Roman"/>
          <w:sz w:val="24"/>
          <w:szCs w:val="24"/>
          <w:lang w:val="fi-FI"/>
        </w:rPr>
        <w:t>Vuoden 1657 rutto ei ollut ankarimpia niistä epidemioista, jotka ennättivät koetella kaupunkia ennen kuin tauti katosi Pohjolasta. Esimerkiksi vuosien 1710─11 epidemian laskettiin tappaneen kaupungin 6 700 asukkaasta noin kaksi tuhatta.</w:t>
      </w:r>
      <w:r w:rsidR="00FB30ED">
        <w:rPr>
          <w:rFonts w:ascii="Times New Roman" w:hAnsi="Times New Roman" w:cs="Times New Roman"/>
          <w:sz w:val="24"/>
          <w:szCs w:val="24"/>
          <w:lang w:val="fi-FI"/>
        </w:rPr>
        <w:t xml:space="preserve"> Vuoden 1657 rutto on siitä harvinainen epidemia, ettei taudin torjumiskeinoja yleensä kirjattu tarkkaan, vaan epi</w:t>
      </w:r>
      <w:r w:rsidR="002C0117">
        <w:rPr>
          <w:rFonts w:ascii="Times New Roman" w:hAnsi="Times New Roman" w:cs="Times New Roman"/>
          <w:sz w:val="24"/>
          <w:szCs w:val="24"/>
          <w:lang w:val="fi-FI"/>
        </w:rPr>
        <w:t>demiasta mainittiin vain uhrit.</w:t>
      </w:r>
    </w:p>
    <w:p w:rsidR="002C011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Turussa pyrittiin estämään käytettävissä olevin keinoin ruton leviäminen muualta Ruotsin valtakunnasta. Ruton jo tultua kaupunkiin raati lähetti 27. heinäkuuta 1657 sinetillään vahvistetun kirjeen Paimion nimismiehenkartanolle. Sen mukaan Tallinnasta tulevat matkustavaiset piti pysäyttää siellä, eikä heitä saanut päästää lähemmäs kaupunkia. Samana päivänä kaupunginvouti Jakob Erikinpoika lähetettiin ilmoittamaan niille, jotka asuivat Ryssänmäellä (nykyisin Yliopistonmäki) ruton saastuttamien talojen läheisyydessä, että heidän tuli muuttaa muualle</w:t>
      </w:r>
      <w:r w:rsidR="008A3F6F">
        <w:rPr>
          <w:rFonts w:ascii="Times New Roman" w:hAnsi="Times New Roman" w:cs="Times New Roman"/>
          <w:sz w:val="24"/>
          <w:szCs w:val="24"/>
          <w:lang w:val="fi-FI"/>
        </w:rPr>
        <w:t>,</w:t>
      </w:r>
      <w:r w:rsidRPr="00815957">
        <w:rPr>
          <w:rFonts w:ascii="Times New Roman" w:hAnsi="Times New Roman" w:cs="Times New Roman"/>
          <w:sz w:val="24"/>
          <w:szCs w:val="24"/>
          <w:lang w:val="fi-FI"/>
        </w:rPr>
        <w:t xml:space="preserve"> kunnes tauti laantuisi. Ryssänmäellä pidettiin vartiota päivin öin, etteivät sairaat liikkuisi talojensa ulkopuolella.</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Syyskuussa maaherra ilmoitti raadille, että niitä, jotka olivat tulleet Tallinnasta ja Tukholmasta, eivätkä olleet kiellosta huolimatta jääneet laivoihinsa, vaan olivat tulleet kaupunkiin, rangaistaisiin. Lisäksi kaupunkilaiset määrättiin viemään kaikki sikansa hospitaaliin köyhien ravinnoksi. Asia kuulutettiin rummuttamalla ja määrättiin tapahtuvaksi heti seuraavana päivänä. Vastustelijoiden siat vietäisiin pakolla. Vielä saman kuun alussa maaherran määräyksestä rummutettiin ja annettiin porvaristolle kielto purjehtia Tukholmaan, Riikaan ja Tallinnaan. Näiden paikkakuntien saastumisesta ruttoon ei ollut varmuutta. Jos joku kuitenkin halusi rikkoa tätä kieltoa, hänen tuli jäädä määräsatamaan talveksi laivansa menettämisen uhalla. </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Niiden, jotka olivat nyt saapumassa laivoillaan kotiin Turkuun, tuli jäädä kolmeksi viikoksi laivaansa eikä astua maihin kaupungissa tai missään muussakaan satamassa. Laivat tuli ankkuroida saarten rantaan neljännespeninkulman päähän kaupungista. Maaherran ja raadin luvalla sallittiin kuitenkin muutamia viikkoja aiemmin Tallinnasta saapuneiden raatimies Erik Johaninpojan ja </w:t>
      </w:r>
      <w:proofErr w:type="spellStart"/>
      <w:r w:rsidRPr="00815957">
        <w:rPr>
          <w:rFonts w:ascii="Times New Roman" w:hAnsi="Times New Roman" w:cs="Times New Roman"/>
          <w:sz w:val="24"/>
          <w:szCs w:val="24"/>
          <w:lang w:val="fi-FI"/>
        </w:rPr>
        <w:t>Jöran</w:t>
      </w:r>
      <w:proofErr w:type="spellEnd"/>
      <w:r w:rsidRPr="00815957">
        <w:rPr>
          <w:rFonts w:ascii="Times New Roman" w:hAnsi="Times New Roman" w:cs="Times New Roman"/>
          <w:sz w:val="24"/>
          <w:szCs w:val="24"/>
          <w:lang w:val="fi-FI"/>
        </w:rPr>
        <w:t xml:space="preserve"> </w:t>
      </w:r>
      <w:proofErr w:type="spellStart"/>
      <w:r w:rsidRPr="00815957">
        <w:rPr>
          <w:rFonts w:ascii="Times New Roman" w:hAnsi="Times New Roman" w:cs="Times New Roman"/>
          <w:sz w:val="24"/>
          <w:szCs w:val="24"/>
          <w:lang w:val="fi-FI"/>
        </w:rPr>
        <w:t>Krydman</w:t>
      </w:r>
      <w:proofErr w:type="spellEnd"/>
      <w:r w:rsidRPr="00815957">
        <w:rPr>
          <w:rFonts w:ascii="Times New Roman" w:hAnsi="Times New Roman" w:cs="Times New Roman"/>
          <w:sz w:val="24"/>
          <w:szCs w:val="24"/>
          <w:lang w:val="fi-FI"/>
        </w:rPr>
        <w:t xml:space="preserve"> laivakuntien purkaa suolalastinsa veneisiin ja lotjiin. Muu lasti piti jättää koskemattomaksi. Koska Berndt Hansinpoika aikoi purjehtia Tukholmaan, asetettiin hänelle 10. lokakuuta 150 hopeataalarin uhkasakko, ettei hän saisi mennä kaupunkia lähemmäksi kuin </w:t>
      </w:r>
      <w:proofErr w:type="spellStart"/>
      <w:r w:rsidRPr="00815957">
        <w:rPr>
          <w:rFonts w:ascii="Times New Roman" w:hAnsi="Times New Roman" w:cs="Times New Roman"/>
          <w:sz w:val="24"/>
          <w:szCs w:val="24"/>
          <w:lang w:val="fi-FI"/>
        </w:rPr>
        <w:t>Waxholmin</w:t>
      </w:r>
      <w:proofErr w:type="spellEnd"/>
      <w:r w:rsidRPr="00815957">
        <w:rPr>
          <w:rFonts w:ascii="Times New Roman" w:hAnsi="Times New Roman" w:cs="Times New Roman"/>
          <w:sz w:val="24"/>
          <w:szCs w:val="24"/>
          <w:lang w:val="fi-FI"/>
        </w:rPr>
        <w:t xml:space="preserve"> linnoitukselle. Mainittu raatimies Erik Johaninpoika sai varustaa 20. lokakuuta laivansa linnan luo, jotta siihen voitaisiin lastata maaherran Viipuriin lähetettäväksi määräämä vilja.</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Kaupungissa taudin torjumiseksi käytettiin jo aiemmin hyväksi koettuja keinoja. Elokuun 4. kaupunginvouti määrättiin ostamaan puoli tynnyriä tervaa ja polttamaan sitä katajanoksien kanssa ruttoon saastuneella Ryssänmäellä. Kaupunginpalvelijat puolestaan lähetettiin sanomaan kaikille kaupungin asukkaille, että he tekisivät samoin. Jälleen 18. elokuuta </w:t>
      </w:r>
      <w:r w:rsidRPr="00815957">
        <w:rPr>
          <w:rFonts w:ascii="Times New Roman" w:hAnsi="Times New Roman" w:cs="Times New Roman"/>
          <w:sz w:val="24"/>
          <w:szCs w:val="24"/>
          <w:lang w:val="fi-FI"/>
        </w:rPr>
        <w:lastRenderedPageBreak/>
        <w:t xml:space="preserve">kuulutettiin rummutuksella, että kaikkien kaupungin asukkaiden tuli polttaa porteillaan katajaa ja muuta sellaista, mikä tunnetusti toi helpotusta tilanteeseen. </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Samaan aikaan kaupunkiin saapunut </w:t>
      </w:r>
      <w:proofErr w:type="spellStart"/>
      <w:r w:rsidRPr="00815957">
        <w:rPr>
          <w:rFonts w:ascii="Times New Roman" w:hAnsi="Times New Roman" w:cs="Times New Roman"/>
          <w:sz w:val="24"/>
          <w:szCs w:val="24"/>
          <w:lang w:val="fi-FI"/>
        </w:rPr>
        <w:t>medicus</w:t>
      </w:r>
      <w:proofErr w:type="spellEnd"/>
      <w:r w:rsidRPr="00815957">
        <w:rPr>
          <w:rFonts w:ascii="Times New Roman" w:hAnsi="Times New Roman" w:cs="Times New Roman"/>
          <w:sz w:val="24"/>
          <w:szCs w:val="24"/>
          <w:lang w:val="fi-FI"/>
        </w:rPr>
        <w:t xml:space="preserve"> </w:t>
      </w:r>
      <w:proofErr w:type="spellStart"/>
      <w:r w:rsidRPr="00815957">
        <w:rPr>
          <w:rFonts w:ascii="Times New Roman" w:hAnsi="Times New Roman" w:cs="Times New Roman"/>
          <w:sz w:val="24"/>
          <w:szCs w:val="24"/>
          <w:lang w:val="fi-FI"/>
        </w:rPr>
        <w:t>operator</w:t>
      </w:r>
      <w:proofErr w:type="spellEnd"/>
      <w:r w:rsidRPr="00815957">
        <w:rPr>
          <w:rFonts w:ascii="Times New Roman" w:hAnsi="Times New Roman" w:cs="Times New Roman"/>
          <w:sz w:val="24"/>
          <w:szCs w:val="24"/>
          <w:lang w:val="fi-FI"/>
        </w:rPr>
        <w:t xml:space="preserve"> </w:t>
      </w:r>
      <w:proofErr w:type="spellStart"/>
      <w:r w:rsidRPr="00815957">
        <w:rPr>
          <w:rFonts w:ascii="Times New Roman" w:hAnsi="Times New Roman" w:cs="Times New Roman"/>
          <w:sz w:val="24"/>
          <w:szCs w:val="24"/>
          <w:lang w:val="fi-FI"/>
        </w:rPr>
        <w:t>Georgius</w:t>
      </w:r>
      <w:proofErr w:type="spellEnd"/>
      <w:r w:rsidRPr="00815957">
        <w:rPr>
          <w:rFonts w:ascii="Times New Roman" w:hAnsi="Times New Roman" w:cs="Times New Roman"/>
          <w:sz w:val="24"/>
          <w:szCs w:val="24"/>
          <w:lang w:val="fi-FI"/>
        </w:rPr>
        <w:t xml:space="preserve"> </w:t>
      </w:r>
      <w:proofErr w:type="spellStart"/>
      <w:r w:rsidRPr="00815957">
        <w:rPr>
          <w:rFonts w:ascii="Times New Roman" w:hAnsi="Times New Roman" w:cs="Times New Roman"/>
          <w:sz w:val="24"/>
          <w:szCs w:val="24"/>
          <w:lang w:val="fi-FI"/>
        </w:rPr>
        <w:t>Allertus</w:t>
      </w:r>
      <w:proofErr w:type="spellEnd"/>
      <w:r w:rsidRPr="00815957">
        <w:rPr>
          <w:rFonts w:ascii="Times New Roman" w:hAnsi="Times New Roman" w:cs="Times New Roman"/>
          <w:sz w:val="24"/>
          <w:szCs w:val="24"/>
          <w:lang w:val="fi-FI"/>
        </w:rPr>
        <w:t xml:space="preserve"> </w:t>
      </w:r>
      <w:proofErr w:type="spellStart"/>
      <w:r w:rsidRPr="00815957">
        <w:rPr>
          <w:rFonts w:ascii="Times New Roman" w:hAnsi="Times New Roman" w:cs="Times New Roman"/>
          <w:sz w:val="24"/>
          <w:szCs w:val="24"/>
          <w:lang w:val="fi-FI"/>
        </w:rPr>
        <w:t>Gerhardus</w:t>
      </w:r>
      <w:proofErr w:type="spellEnd"/>
      <w:r w:rsidRPr="00815957">
        <w:rPr>
          <w:rFonts w:ascii="Times New Roman" w:hAnsi="Times New Roman" w:cs="Times New Roman"/>
          <w:sz w:val="24"/>
          <w:szCs w:val="24"/>
          <w:lang w:val="fi-FI"/>
        </w:rPr>
        <w:t xml:space="preserve"> saattoi liittyä ruton raivoamiseen. </w:t>
      </w:r>
      <w:proofErr w:type="spellStart"/>
      <w:r w:rsidRPr="00815957">
        <w:rPr>
          <w:rFonts w:ascii="Times New Roman" w:hAnsi="Times New Roman" w:cs="Times New Roman"/>
          <w:sz w:val="24"/>
          <w:szCs w:val="24"/>
          <w:lang w:val="fi-FI"/>
        </w:rPr>
        <w:t>Kämneri</w:t>
      </w:r>
      <w:proofErr w:type="spellEnd"/>
      <w:r w:rsidRPr="00815957">
        <w:rPr>
          <w:rFonts w:ascii="Times New Roman" w:hAnsi="Times New Roman" w:cs="Times New Roman"/>
          <w:sz w:val="24"/>
          <w:szCs w:val="24"/>
          <w:lang w:val="fi-FI"/>
        </w:rPr>
        <w:t xml:space="preserve"> Bertil </w:t>
      </w:r>
      <w:proofErr w:type="spellStart"/>
      <w:r w:rsidRPr="00815957">
        <w:rPr>
          <w:rFonts w:ascii="Times New Roman" w:hAnsi="Times New Roman" w:cs="Times New Roman"/>
          <w:sz w:val="24"/>
          <w:szCs w:val="24"/>
          <w:lang w:val="fi-FI"/>
        </w:rPr>
        <w:t>Jöraninpoika</w:t>
      </w:r>
      <w:proofErr w:type="spellEnd"/>
      <w:r w:rsidRPr="00815957">
        <w:rPr>
          <w:rFonts w:ascii="Times New Roman" w:hAnsi="Times New Roman" w:cs="Times New Roman"/>
          <w:sz w:val="24"/>
          <w:szCs w:val="24"/>
          <w:lang w:val="fi-FI"/>
        </w:rPr>
        <w:t xml:space="preserve"> puolestaan määrättiin huolehtimaan siitä, että kaikkien niiden talojen portteihin ja laivakuntien aluksiin tehtäisiin risti, jotka olivat tuoneet ruton tullessaan Tukholmasta. Lisäksi kuulutettiin rummuttamalla kaikille, ettei kukaan saisi matkustaa Tukholmaan ilman maaherran antamaa laillista passia. Ne, jotka olivat tuoneet taudin Tukholmasta, määrättiin pysymään talossaan. Muita kiellettiin olemasta tekemisissä heidän kanssaan 20 hopeataalarin sakon uhalla. Linnan tullipuomille lähetettiin kirje, että ne jotka olivat kuninkaallisesta kiellosta huolimatta matkustaneet Tukholmaan, eivät saisi tuoda palatessaan aluksiaan puomin ohi. Heidän tuli itsekin jäädä sinne lain rangaistuksen uhalla.</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Ruton leviämisen estäminen ei aina ollut yhtä lähellä kaupunkilaisten kuin viranomaisten sydäntä. Liikkumaan pyrittiin kielloista ja tartuntariskistä huolimatta. Raati joutui määräämään kaupunkilaisia arestiin koteihinsa. Filip </w:t>
      </w:r>
      <w:proofErr w:type="spellStart"/>
      <w:r w:rsidRPr="00815957">
        <w:rPr>
          <w:rFonts w:ascii="Times New Roman" w:hAnsi="Times New Roman" w:cs="Times New Roman"/>
          <w:sz w:val="24"/>
          <w:szCs w:val="24"/>
          <w:lang w:val="fi-FI"/>
        </w:rPr>
        <w:t>Spelemanille</w:t>
      </w:r>
      <w:proofErr w:type="spellEnd"/>
      <w:r w:rsidRPr="00815957">
        <w:rPr>
          <w:rFonts w:ascii="Times New Roman" w:hAnsi="Times New Roman" w:cs="Times New Roman"/>
          <w:sz w:val="24"/>
          <w:szCs w:val="24"/>
          <w:lang w:val="fi-FI"/>
        </w:rPr>
        <w:t xml:space="preserve">, jonka talon huhuttiin saaneen ruton, lähetettiin 20. lokakuuta kirje, jossa häntä ja hänen talonväkeään kiellettiin tulemasta ulos ja seurustelemasta kenenkään ulkopuolisen kanssa. Kasper </w:t>
      </w:r>
      <w:proofErr w:type="spellStart"/>
      <w:r w:rsidRPr="00815957">
        <w:rPr>
          <w:rFonts w:ascii="Times New Roman" w:hAnsi="Times New Roman" w:cs="Times New Roman"/>
          <w:sz w:val="24"/>
          <w:szCs w:val="24"/>
          <w:lang w:val="fi-FI"/>
        </w:rPr>
        <w:t>Hörnigk</w:t>
      </w:r>
      <w:proofErr w:type="spellEnd"/>
      <w:r w:rsidRPr="00815957">
        <w:rPr>
          <w:rFonts w:ascii="Times New Roman" w:hAnsi="Times New Roman" w:cs="Times New Roman"/>
          <w:sz w:val="24"/>
          <w:szCs w:val="24"/>
          <w:lang w:val="fi-FI"/>
        </w:rPr>
        <w:t xml:space="preserve">, jonka oli ollut pysyteltävä jonkin aikaa talossaan, sai jälleen 26. lokakuuta luvan liikkua vapaasti, sillä hänessä ei ollut todettu ruttoa. Vielä joulukuun 7. päivänä </w:t>
      </w:r>
      <w:proofErr w:type="spellStart"/>
      <w:r w:rsidRPr="00815957">
        <w:rPr>
          <w:rFonts w:ascii="Times New Roman" w:hAnsi="Times New Roman" w:cs="Times New Roman"/>
          <w:sz w:val="24"/>
          <w:szCs w:val="24"/>
          <w:lang w:val="fi-FI"/>
        </w:rPr>
        <w:t>Sveno</w:t>
      </w:r>
      <w:proofErr w:type="spellEnd"/>
      <w:r w:rsidRPr="00815957">
        <w:rPr>
          <w:rFonts w:ascii="Times New Roman" w:hAnsi="Times New Roman" w:cs="Times New Roman"/>
          <w:sz w:val="24"/>
          <w:szCs w:val="24"/>
          <w:lang w:val="fi-FI"/>
        </w:rPr>
        <w:t xml:space="preserve"> </w:t>
      </w:r>
      <w:proofErr w:type="spellStart"/>
      <w:r w:rsidRPr="00815957">
        <w:rPr>
          <w:rFonts w:ascii="Times New Roman" w:hAnsi="Times New Roman" w:cs="Times New Roman"/>
          <w:sz w:val="24"/>
          <w:szCs w:val="24"/>
          <w:lang w:val="fi-FI"/>
        </w:rPr>
        <w:t>Kallianderille</w:t>
      </w:r>
      <w:proofErr w:type="spellEnd"/>
      <w:r w:rsidRPr="00815957">
        <w:rPr>
          <w:rFonts w:ascii="Times New Roman" w:hAnsi="Times New Roman" w:cs="Times New Roman"/>
          <w:sz w:val="24"/>
          <w:szCs w:val="24"/>
          <w:lang w:val="fi-FI"/>
        </w:rPr>
        <w:t xml:space="preserve"> lähetettiin kirje, ettei hän saanut poistua talostaan. Sama kirje lähetettiin kolme päivää myöhemmin Ernst Augustin </w:t>
      </w:r>
      <w:proofErr w:type="spellStart"/>
      <w:r w:rsidRPr="00815957">
        <w:rPr>
          <w:rFonts w:ascii="Times New Roman" w:hAnsi="Times New Roman" w:cs="Times New Roman"/>
          <w:sz w:val="24"/>
          <w:szCs w:val="24"/>
          <w:lang w:val="fi-FI"/>
        </w:rPr>
        <w:t>Skinnaren</w:t>
      </w:r>
      <w:proofErr w:type="spellEnd"/>
      <w:r w:rsidRPr="00815957">
        <w:rPr>
          <w:rFonts w:ascii="Times New Roman" w:hAnsi="Times New Roman" w:cs="Times New Roman"/>
          <w:sz w:val="24"/>
          <w:szCs w:val="24"/>
          <w:lang w:val="fi-FI"/>
        </w:rPr>
        <w:t xml:space="preserve"> tyttärelle Magdalenalle.</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Sairaiden hoitajia näyttää olleen vaikea saada. Oletettavasti suurin osa siihen kykenevistä pakeni kaupungista tai rajoitti kanssakäymistään muiden kanssa. Esimerkiksi ylioppilas </w:t>
      </w:r>
      <w:proofErr w:type="spellStart"/>
      <w:r w:rsidRPr="00815957">
        <w:rPr>
          <w:rFonts w:ascii="Times New Roman" w:hAnsi="Times New Roman" w:cs="Times New Roman"/>
          <w:sz w:val="24"/>
          <w:szCs w:val="24"/>
          <w:lang w:val="fi-FI"/>
        </w:rPr>
        <w:t>Ericus</w:t>
      </w:r>
      <w:proofErr w:type="spellEnd"/>
      <w:r w:rsidRPr="00815957">
        <w:rPr>
          <w:rFonts w:ascii="Times New Roman" w:hAnsi="Times New Roman" w:cs="Times New Roman"/>
          <w:sz w:val="24"/>
          <w:szCs w:val="24"/>
          <w:lang w:val="fi-FI"/>
        </w:rPr>
        <w:t xml:space="preserve"> </w:t>
      </w:r>
      <w:proofErr w:type="spellStart"/>
      <w:r w:rsidRPr="00815957">
        <w:rPr>
          <w:rFonts w:ascii="Times New Roman" w:hAnsi="Times New Roman" w:cs="Times New Roman"/>
          <w:sz w:val="24"/>
          <w:szCs w:val="24"/>
          <w:lang w:val="fi-FI"/>
        </w:rPr>
        <w:t>Marci</w:t>
      </w:r>
      <w:proofErr w:type="spellEnd"/>
      <w:r w:rsidRPr="00815957">
        <w:rPr>
          <w:rFonts w:ascii="Times New Roman" w:hAnsi="Times New Roman" w:cs="Times New Roman"/>
          <w:sz w:val="24"/>
          <w:szCs w:val="24"/>
          <w:lang w:val="fi-FI"/>
        </w:rPr>
        <w:t xml:space="preserve"> sai porvari Anders </w:t>
      </w:r>
      <w:proofErr w:type="spellStart"/>
      <w:r w:rsidRPr="00815957">
        <w:rPr>
          <w:rFonts w:ascii="Times New Roman" w:hAnsi="Times New Roman" w:cs="Times New Roman"/>
          <w:sz w:val="24"/>
          <w:szCs w:val="24"/>
          <w:lang w:val="fi-FI"/>
        </w:rPr>
        <w:t>Wächteriltä</w:t>
      </w:r>
      <w:proofErr w:type="spellEnd"/>
      <w:r w:rsidRPr="00815957">
        <w:rPr>
          <w:rFonts w:ascii="Times New Roman" w:hAnsi="Times New Roman" w:cs="Times New Roman"/>
          <w:sz w:val="24"/>
          <w:szCs w:val="24"/>
          <w:lang w:val="fi-FI"/>
        </w:rPr>
        <w:t xml:space="preserve"> testamenttilahjana hopeavyön, sillä ylioppilas oli ainoana hoitanut porvaria ruton raivotessa. Turun akatemian konsistori piti viimeisen istuntonsa ennen ruton puhkeamista 11. toukokuuta 1657. Seuraavan kerran professorit kokoontuivat yhteen vasta 20. tammikuuta 1658 taudin helpotettua. Esimerkiksi ylioppilas Johannes </w:t>
      </w:r>
      <w:proofErr w:type="spellStart"/>
      <w:r w:rsidRPr="00815957">
        <w:rPr>
          <w:rFonts w:ascii="Times New Roman" w:hAnsi="Times New Roman" w:cs="Times New Roman"/>
          <w:sz w:val="24"/>
          <w:szCs w:val="24"/>
          <w:lang w:val="fi-FI"/>
        </w:rPr>
        <w:t>Caroli</w:t>
      </w:r>
      <w:proofErr w:type="spellEnd"/>
      <w:r w:rsidRPr="00815957">
        <w:rPr>
          <w:rFonts w:ascii="Times New Roman" w:hAnsi="Times New Roman" w:cs="Times New Roman"/>
          <w:sz w:val="24"/>
          <w:szCs w:val="24"/>
          <w:lang w:val="fi-FI"/>
        </w:rPr>
        <w:t xml:space="preserve"> oli matkustanut ruton alta kotiinsa ja palannut takaisin kaupunkiin vasta vuonna 1658.</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Kaikkia hallinnollisia toimia ei voitu hoitaa aiotulla tavalla. Ruton aikana raastuvassa käsiteltiin tavallista vähemmän juttuja, vain pari kappaletta kerrallaan. Esimerkiksi vaimo Kirsti </w:t>
      </w:r>
      <w:proofErr w:type="spellStart"/>
      <w:r w:rsidRPr="00815957">
        <w:rPr>
          <w:rFonts w:ascii="Times New Roman" w:hAnsi="Times New Roman" w:cs="Times New Roman"/>
          <w:sz w:val="24"/>
          <w:szCs w:val="24"/>
          <w:lang w:val="fi-FI"/>
        </w:rPr>
        <w:t>Hulsin</w:t>
      </w:r>
      <w:proofErr w:type="spellEnd"/>
      <w:r w:rsidRPr="00815957">
        <w:rPr>
          <w:rFonts w:ascii="Times New Roman" w:hAnsi="Times New Roman" w:cs="Times New Roman"/>
          <w:sz w:val="24"/>
          <w:szCs w:val="24"/>
          <w:lang w:val="fi-FI"/>
        </w:rPr>
        <w:t xml:space="preserve"> ja </w:t>
      </w:r>
      <w:proofErr w:type="spellStart"/>
      <w:r w:rsidRPr="00815957">
        <w:rPr>
          <w:rFonts w:ascii="Times New Roman" w:hAnsi="Times New Roman" w:cs="Times New Roman"/>
          <w:sz w:val="24"/>
          <w:szCs w:val="24"/>
          <w:lang w:val="fi-FI"/>
        </w:rPr>
        <w:t>Mårten</w:t>
      </w:r>
      <w:proofErr w:type="spellEnd"/>
      <w:r w:rsidRPr="00815957">
        <w:rPr>
          <w:rFonts w:ascii="Times New Roman" w:hAnsi="Times New Roman" w:cs="Times New Roman"/>
          <w:sz w:val="24"/>
          <w:szCs w:val="24"/>
          <w:lang w:val="fi-FI"/>
        </w:rPr>
        <w:t xml:space="preserve"> Kränän vaimon välistä asiaa ei voitu käsitellä, sillä he asuivat ruton saastuttamalla alueella. Tuomiokapitulin lähettämä kappalainen </w:t>
      </w:r>
      <w:proofErr w:type="spellStart"/>
      <w:r w:rsidRPr="00815957">
        <w:rPr>
          <w:rFonts w:ascii="Times New Roman" w:hAnsi="Times New Roman" w:cs="Times New Roman"/>
          <w:sz w:val="24"/>
          <w:szCs w:val="24"/>
          <w:lang w:val="fi-FI"/>
        </w:rPr>
        <w:t>Jöran</w:t>
      </w:r>
      <w:proofErr w:type="spellEnd"/>
      <w:r w:rsidRPr="00815957">
        <w:rPr>
          <w:rFonts w:ascii="Times New Roman" w:hAnsi="Times New Roman" w:cs="Times New Roman"/>
          <w:sz w:val="24"/>
          <w:szCs w:val="24"/>
          <w:lang w:val="fi-FI"/>
        </w:rPr>
        <w:t xml:space="preserve"> </w:t>
      </w:r>
      <w:proofErr w:type="spellStart"/>
      <w:r w:rsidRPr="00815957">
        <w:rPr>
          <w:rFonts w:ascii="Times New Roman" w:hAnsi="Times New Roman" w:cs="Times New Roman"/>
          <w:sz w:val="24"/>
          <w:szCs w:val="24"/>
          <w:lang w:val="fi-FI"/>
        </w:rPr>
        <w:t>Hörnigk</w:t>
      </w:r>
      <w:proofErr w:type="spellEnd"/>
      <w:r w:rsidRPr="00815957">
        <w:rPr>
          <w:rFonts w:ascii="Times New Roman" w:hAnsi="Times New Roman" w:cs="Times New Roman"/>
          <w:sz w:val="24"/>
          <w:szCs w:val="24"/>
          <w:lang w:val="fi-FI"/>
        </w:rPr>
        <w:t xml:space="preserve"> puolestaan kertoi raastuvassa 2. joulukuuta, etteivät ruttoon sairastuneet halunneet tulla heille järjestettyyn jumalanpalvelukseen. He halusivat sitä lykättäväksi jouluun saakka, jolloin he voisivat tulla kirkkoon yhdessä muiden kanssa. </w:t>
      </w:r>
      <w:proofErr w:type="spellStart"/>
      <w:r w:rsidRPr="00815957">
        <w:rPr>
          <w:rFonts w:ascii="Times New Roman" w:hAnsi="Times New Roman" w:cs="Times New Roman"/>
          <w:sz w:val="24"/>
          <w:szCs w:val="24"/>
          <w:lang w:val="fi-FI"/>
        </w:rPr>
        <w:t>Kämneri</w:t>
      </w:r>
      <w:proofErr w:type="spellEnd"/>
      <w:r w:rsidRPr="00815957">
        <w:rPr>
          <w:rFonts w:ascii="Times New Roman" w:hAnsi="Times New Roman" w:cs="Times New Roman"/>
          <w:sz w:val="24"/>
          <w:szCs w:val="24"/>
          <w:lang w:val="fi-FI"/>
        </w:rPr>
        <w:t xml:space="preserve"> Bertil </w:t>
      </w:r>
      <w:proofErr w:type="spellStart"/>
      <w:r w:rsidRPr="00815957">
        <w:rPr>
          <w:rFonts w:ascii="Times New Roman" w:hAnsi="Times New Roman" w:cs="Times New Roman"/>
          <w:sz w:val="24"/>
          <w:szCs w:val="24"/>
          <w:lang w:val="fi-FI"/>
        </w:rPr>
        <w:t>Jöraninpoika</w:t>
      </w:r>
      <w:proofErr w:type="spellEnd"/>
      <w:r w:rsidRPr="00815957">
        <w:rPr>
          <w:rFonts w:ascii="Times New Roman" w:hAnsi="Times New Roman" w:cs="Times New Roman"/>
          <w:sz w:val="24"/>
          <w:szCs w:val="24"/>
          <w:lang w:val="fi-FI"/>
        </w:rPr>
        <w:t xml:space="preserve"> lähetettiin sanomaan heille, ettei heidän tullut halveksia Jumalan sanaa, kun heidän oli sitä muutenkin vaikea kuulla.</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Kaupunginvouti ja </w:t>
      </w:r>
      <w:proofErr w:type="spellStart"/>
      <w:r w:rsidRPr="00815957">
        <w:rPr>
          <w:rFonts w:ascii="Times New Roman" w:hAnsi="Times New Roman" w:cs="Times New Roman"/>
          <w:sz w:val="24"/>
          <w:szCs w:val="24"/>
          <w:lang w:val="fi-FI"/>
        </w:rPr>
        <w:t>kämneri</w:t>
      </w:r>
      <w:proofErr w:type="spellEnd"/>
      <w:r w:rsidRPr="00815957">
        <w:rPr>
          <w:rFonts w:ascii="Times New Roman" w:hAnsi="Times New Roman" w:cs="Times New Roman"/>
          <w:sz w:val="24"/>
          <w:szCs w:val="24"/>
          <w:lang w:val="fi-FI"/>
        </w:rPr>
        <w:t xml:space="preserve"> määrättiin syyskuun lopussa sakon uhalla vihdoinkin aitaamaan ne paikat, jotka oli määrätty ruttoon kuolleiden hautapaikoiksi. Lisäksi heidän tuli toimittaa saman päivän iltaan mennessä kaikki tautiin kuolleet, jotka vielä lojuivat hautaamatta, maan poveen. Lokakuun ensimmäinen päivä kuulutettiin rummuttamalla, että tauti edelleen levisi päivittäin. Tehtävään määrätyt kantajat eivät ennättäneet päivittäin toimittaa siihen kuolleita hautoihinsa. Maaherran määräyksessä ruttoon sairastuneiden talojen asukkaat määrättiin auttamaan tässä tehtävässä toisiaan. </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lastRenderedPageBreak/>
        <w:t xml:space="preserve">Ruumiit tuli kantaa pois iltapäivällä kello kolmen ja neljän välillä varoituskelloilla varustettuina. Kunkin tuli tällöin varoa parhaansa mukaan ulkona liikkumista. Vainajien saattajat määrättiin heti palaamaan asuntoihinsa kuolemanrangaistuksen uhalla. Jos joku salaisi taudin leviämisen taloonsa ja hautasi vainajansa salaa ja siten tartutti muita ajattelematta kristillistä rakkautta, hänet tuomittaisiin samaan rangaistukseen. Koska kaupungin ulkopuolella sijainneet eläinten teurastuspaikat kävivät ahtaiksi, saivat asukkaat </w:t>
      </w:r>
      <w:proofErr w:type="gramStart"/>
      <w:r w:rsidRPr="00815957">
        <w:rPr>
          <w:rFonts w:ascii="Times New Roman" w:hAnsi="Times New Roman" w:cs="Times New Roman"/>
          <w:sz w:val="24"/>
          <w:szCs w:val="24"/>
          <w:lang w:val="fi-FI"/>
        </w:rPr>
        <w:t>teurastaa</w:t>
      </w:r>
      <w:proofErr w:type="gramEnd"/>
      <w:r w:rsidRPr="00815957">
        <w:rPr>
          <w:rFonts w:ascii="Times New Roman" w:hAnsi="Times New Roman" w:cs="Times New Roman"/>
          <w:sz w:val="24"/>
          <w:szCs w:val="24"/>
          <w:lang w:val="fi-FI"/>
        </w:rPr>
        <w:t xml:space="preserve"> joen rannalla Katinhännässä (Kaskenkadun alkupää) ja Multavierussa. Jätteet tuli heittää jokeen. Lokakuun lopussa kaupunginpalvelija </w:t>
      </w:r>
      <w:proofErr w:type="spellStart"/>
      <w:r w:rsidRPr="00815957">
        <w:rPr>
          <w:rFonts w:ascii="Times New Roman" w:hAnsi="Times New Roman" w:cs="Times New Roman"/>
          <w:sz w:val="24"/>
          <w:szCs w:val="24"/>
          <w:lang w:val="fi-FI"/>
        </w:rPr>
        <w:t>Klemet</w:t>
      </w:r>
      <w:proofErr w:type="spellEnd"/>
      <w:r w:rsidRPr="00815957">
        <w:rPr>
          <w:rFonts w:ascii="Times New Roman" w:hAnsi="Times New Roman" w:cs="Times New Roman"/>
          <w:sz w:val="24"/>
          <w:szCs w:val="24"/>
          <w:lang w:val="fi-FI"/>
        </w:rPr>
        <w:t xml:space="preserve"> </w:t>
      </w:r>
      <w:proofErr w:type="spellStart"/>
      <w:r w:rsidRPr="00815957">
        <w:rPr>
          <w:rFonts w:ascii="Times New Roman" w:hAnsi="Times New Roman" w:cs="Times New Roman"/>
          <w:sz w:val="24"/>
          <w:szCs w:val="24"/>
          <w:lang w:val="fi-FI"/>
        </w:rPr>
        <w:t>Sigfridinpoika</w:t>
      </w:r>
      <w:proofErr w:type="spellEnd"/>
      <w:r w:rsidRPr="00815957">
        <w:rPr>
          <w:rFonts w:ascii="Times New Roman" w:hAnsi="Times New Roman" w:cs="Times New Roman"/>
          <w:sz w:val="24"/>
          <w:szCs w:val="24"/>
          <w:lang w:val="fi-FI"/>
        </w:rPr>
        <w:t xml:space="preserve"> lähetettiin ilmoittamaan ruumiiden kantajille, etteivät nämä saisi liikkua kaduilla väliaikoina, vaan heidän tuli pysyä sisällä. Mikäli joku rikkoisi kieltoa, häntä rangaistaisiin ankarimman mukaan.</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Marraskuun loppupuolella inspehtori Per Erikinpoika Broberg valitti, että ruttoon kuolleiden hautausmaa olisi siirrettävä pois </w:t>
      </w:r>
      <w:proofErr w:type="spellStart"/>
      <w:r w:rsidRPr="00815957">
        <w:rPr>
          <w:rFonts w:ascii="Times New Roman" w:hAnsi="Times New Roman" w:cs="Times New Roman"/>
          <w:sz w:val="24"/>
          <w:szCs w:val="24"/>
          <w:lang w:val="fi-FI"/>
        </w:rPr>
        <w:t>Hämeentullin</w:t>
      </w:r>
      <w:proofErr w:type="spellEnd"/>
      <w:r w:rsidRPr="00815957">
        <w:rPr>
          <w:rFonts w:ascii="Times New Roman" w:hAnsi="Times New Roman" w:cs="Times New Roman"/>
          <w:sz w:val="24"/>
          <w:szCs w:val="24"/>
          <w:lang w:val="fi-FI"/>
        </w:rPr>
        <w:t xml:space="preserve"> portin ja maantien vierestä. Portti oli ollut kaksi kuukautta autiona</w:t>
      </w:r>
      <w:r w:rsidR="008A3F6F">
        <w:rPr>
          <w:rFonts w:ascii="Times New Roman" w:hAnsi="Times New Roman" w:cs="Times New Roman"/>
          <w:sz w:val="24"/>
          <w:szCs w:val="24"/>
          <w:lang w:val="fi-FI"/>
        </w:rPr>
        <w:t>,</w:t>
      </w:r>
      <w:r w:rsidRPr="00815957">
        <w:rPr>
          <w:rFonts w:ascii="Times New Roman" w:hAnsi="Times New Roman" w:cs="Times New Roman"/>
          <w:sz w:val="24"/>
          <w:szCs w:val="24"/>
          <w:lang w:val="fi-FI"/>
        </w:rPr>
        <w:t xml:space="preserve"> kun maalaiset eivät uskaltaneet kulkea sitä kautta. Raadin mielestä portin autioitumiseen oli kuitenkin syynä se, että lähes kaikki talot </w:t>
      </w:r>
      <w:proofErr w:type="spellStart"/>
      <w:r w:rsidRPr="00815957">
        <w:rPr>
          <w:rFonts w:ascii="Times New Roman" w:hAnsi="Times New Roman" w:cs="Times New Roman"/>
          <w:sz w:val="24"/>
          <w:szCs w:val="24"/>
          <w:lang w:val="fi-FI"/>
        </w:rPr>
        <w:t>Hämeenkadun</w:t>
      </w:r>
      <w:proofErr w:type="spellEnd"/>
      <w:r w:rsidRPr="00815957">
        <w:rPr>
          <w:rFonts w:ascii="Times New Roman" w:hAnsi="Times New Roman" w:cs="Times New Roman"/>
          <w:sz w:val="24"/>
          <w:szCs w:val="24"/>
          <w:lang w:val="fi-FI"/>
        </w:rPr>
        <w:t xml:space="preserve"> varrella olivat ruton saastuttamia. Suurin osa ruttoruumiista oli haudattu kaupunkiin ja vain joku harja </w:t>
      </w:r>
      <w:proofErr w:type="spellStart"/>
      <w:r w:rsidRPr="00815957">
        <w:rPr>
          <w:rFonts w:ascii="Times New Roman" w:hAnsi="Times New Roman" w:cs="Times New Roman"/>
          <w:sz w:val="24"/>
          <w:szCs w:val="24"/>
          <w:lang w:val="fi-FI"/>
        </w:rPr>
        <w:t>Hämeentullin</w:t>
      </w:r>
      <w:proofErr w:type="spellEnd"/>
      <w:r w:rsidRPr="00815957">
        <w:rPr>
          <w:rFonts w:ascii="Times New Roman" w:hAnsi="Times New Roman" w:cs="Times New Roman"/>
          <w:sz w:val="24"/>
          <w:szCs w:val="24"/>
          <w:lang w:val="fi-FI"/>
        </w:rPr>
        <w:t xml:space="preserve"> portille. Siellä ruumiit oli haudattu yhtä syvälle kuin kirkon luonakin. Raati ei katsonut hautausmaan siirtoa tarpeelliseksi, sillä tauti oli Jumalan armosta alkanut laantua. </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Tammikuun alussa 1658 raastuvanoikeus lähetti kirjeen niille, joiden talon rutto oli saastuttanut. Siinä raati saattoi vihdoin puolen vuoden jälkeen kiittää Jumalaa siitä, ettei ketään ollut enää vähään aikaan kuollut kaupungissa tautiin. Koska taudin puhkeamisesta uudelleen ei voitu vieläkään olla varmoja, niin maaherra ja kaupungin pormestari sekä raati määräsi</w:t>
      </w:r>
      <w:r w:rsidR="008A3F6F">
        <w:rPr>
          <w:rFonts w:ascii="Times New Roman" w:hAnsi="Times New Roman" w:cs="Times New Roman"/>
          <w:sz w:val="24"/>
          <w:szCs w:val="24"/>
          <w:lang w:val="fi-FI"/>
        </w:rPr>
        <w:t>vät</w:t>
      </w:r>
      <w:r w:rsidRPr="00815957">
        <w:rPr>
          <w:rFonts w:ascii="Times New Roman" w:hAnsi="Times New Roman" w:cs="Times New Roman"/>
          <w:sz w:val="24"/>
          <w:szCs w:val="24"/>
          <w:lang w:val="fi-FI"/>
        </w:rPr>
        <w:t xml:space="preserve"> leipuri Anders </w:t>
      </w:r>
      <w:proofErr w:type="spellStart"/>
      <w:r w:rsidRPr="00815957">
        <w:rPr>
          <w:rFonts w:ascii="Times New Roman" w:hAnsi="Times New Roman" w:cs="Times New Roman"/>
          <w:sz w:val="24"/>
          <w:szCs w:val="24"/>
          <w:lang w:val="fi-FI"/>
        </w:rPr>
        <w:t>Bakaren</w:t>
      </w:r>
      <w:proofErr w:type="spellEnd"/>
      <w:r w:rsidRPr="00815957">
        <w:rPr>
          <w:rFonts w:ascii="Times New Roman" w:hAnsi="Times New Roman" w:cs="Times New Roman"/>
          <w:sz w:val="24"/>
          <w:szCs w:val="24"/>
          <w:lang w:val="fi-FI"/>
        </w:rPr>
        <w:t xml:space="preserve"> pysymään väkineen saastuneessa talossaan, kunnes parhaillaan pidettävät markkinat olisivat ohi. Lisäksi heidän tuli polttaa katajanoksia ja savustaa vaatteensa. Määräystä vahvistettiin vielä 20 hopeataalarin uhkasa</w:t>
      </w:r>
      <w:bookmarkStart w:id="0" w:name="_GoBack"/>
      <w:bookmarkEnd w:id="0"/>
      <w:r w:rsidRPr="00815957">
        <w:rPr>
          <w:rFonts w:ascii="Times New Roman" w:hAnsi="Times New Roman" w:cs="Times New Roman"/>
          <w:sz w:val="24"/>
          <w:szCs w:val="24"/>
          <w:lang w:val="fi-FI"/>
        </w:rPr>
        <w:t xml:space="preserve">kolla. Sama kirje lähetettiin myös Sigfrid Erikinpojalle, Knut </w:t>
      </w:r>
      <w:proofErr w:type="spellStart"/>
      <w:r w:rsidRPr="00815957">
        <w:rPr>
          <w:rFonts w:ascii="Times New Roman" w:hAnsi="Times New Roman" w:cs="Times New Roman"/>
          <w:sz w:val="24"/>
          <w:szCs w:val="24"/>
          <w:lang w:val="fi-FI"/>
        </w:rPr>
        <w:t>Guldsmedille</w:t>
      </w:r>
      <w:proofErr w:type="spellEnd"/>
      <w:r w:rsidRPr="00815957">
        <w:rPr>
          <w:rFonts w:ascii="Times New Roman" w:hAnsi="Times New Roman" w:cs="Times New Roman"/>
          <w:sz w:val="24"/>
          <w:szCs w:val="24"/>
          <w:lang w:val="fi-FI"/>
        </w:rPr>
        <w:t xml:space="preserve">, </w:t>
      </w:r>
      <w:proofErr w:type="spellStart"/>
      <w:r w:rsidRPr="00815957">
        <w:rPr>
          <w:rFonts w:ascii="Times New Roman" w:hAnsi="Times New Roman" w:cs="Times New Roman"/>
          <w:sz w:val="24"/>
          <w:szCs w:val="24"/>
          <w:lang w:val="fi-FI"/>
        </w:rPr>
        <w:t>Mickel</w:t>
      </w:r>
      <w:proofErr w:type="spellEnd"/>
      <w:r w:rsidRPr="00815957">
        <w:rPr>
          <w:rFonts w:ascii="Times New Roman" w:hAnsi="Times New Roman" w:cs="Times New Roman"/>
          <w:sz w:val="24"/>
          <w:szCs w:val="24"/>
          <w:lang w:val="fi-FI"/>
        </w:rPr>
        <w:t xml:space="preserve"> Eskolalle, Henrik Turskalle ja Henrik Arkapojalle. </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Jo vuoden viimeisessä raastuvanoikeuden kokouksessa 23. joulukuuta 1657 tehtiin tiliä ruton tuhoista. Kaikkiaan kaupunkilaisia oli kuollut 240 ja mahdollisesti salaa haudatut. Taloista tartunnan oli saanut 78. Kaupungin henkikirjaväkiluku oli ollut vuoden 1657 alussa ennen ruttoa noin 2 600 henkeä, mikä muodosti noin 45 % kaupungin koko väestöstä. </w:t>
      </w:r>
      <w:r>
        <w:rPr>
          <w:rFonts w:ascii="Times New Roman" w:hAnsi="Times New Roman" w:cs="Times New Roman"/>
          <w:sz w:val="24"/>
          <w:szCs w:val="24"/>
          <w:lang w:val="fi-FI"/>
        </w:rPr>
        <w:t>Tällä kertaa ruton leviäminen Ryssänmäeltä muualle kaupunkiin onnistuttiin estämään tehokkaasti.</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Lopuksi voisi mainita, ettei ruton pelko Turussakaan ole kovin kaukainen asia. Turun rahatoimikamarin pöytäkirjojen mukaan kaupungissa aloitettiin vielä 7. huhtikuuta 1911 ”rottasota”, sillä itse valtakunnan puolella Odessassa oli todettu paiseruttoa ja sen pelättiin leviävän kaupunkiin. Vuoden 1913 loppuun mennessä Turussa oli tapettu yhteensä 25 084 rottaa ja 701 pulua varotoimenpiteenä. Tuolla kertaa tauti ei kuitenkaan enää levinnyt kaupunkiin. </w:t>
      </w:r>
    </w:p>
    <w:p w:rsidR="002C0117" w:rsidRPr="00815957" w:rsidRDefault="002C0117" w:rsidP="002C0117">
      <w:pPr>
        <w:spacing w:after="0" w:line="240" w:lineRule="auto"/>
        <w:jc w:val="both"/>
        <w:rPr>
          <w:rFonts w:ascii="Times New Roman" w:hAnsi="Times New Roman" w:cs="Times New Roman"/>
          <w:sz w:val="24"/>
          <w:szCs w:val="24"/>
          <w:lang w:val="fi-FI"/>
        </w:rPr>
      </w:pP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Lähteet:</w:t>
      </w: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Turun kaupunginarkisto (TKA), Turun raastuvanoikeuden pöytäkirjat (TRO) 1657─58, </w:t>
      </w:r>
      <w:proofErr w:type="spellStart"/>
      <w:r w:rsidRPr="00815957">
        <w:rPr>
          <w:rFonts w:ascii="Times New Roman" w:hAnsi="Times New Roman" w:cs="Times New Roman"/>
          <w:sz w:val="24"/>
          <w:szCs w:val="24"/>
          <w:lang w:val="fi-FI"/>
        </w:rPr>
        <w:t>BIa</w:t>
      </w:r>
      <w:proofErr w:type="spellEnd"/>
      <w:r w:rsidRPr="00815957">
        <w:rPr>
          <w:rFonts w:ascii="Times New Roman" w:hAnsi="Times New Roman" w:cs="Times New Roman"/>
          <w:sz w:val="24"/>
          <w:szCs w:val="24"/>
          <w:lang w:val="fi-FI"/>
        </w:rPr>
        <w:t xml:space="preserve"> 27─28.</w:t>
      </w:r>
    </w:p>
    <w:p w:rsidR="002C0117" w:rsidRPr="00815957" w:rsidRDefault="002C0117" w:rsidP="002C0117">
      <w:pPr>
        <w:spacing w:after="0" w:line="240" w:lineRule="auto"/>
        <w:jc w:val="both"/>
        <w:rPr>
          <w:rFonts w:ascii="Times New Roman" w:hAnsi="Times New Roman" w:cs="Times New Roman"/>
          <w:sz w:val="24"/>
          <w:szCs w:val="24"/>
          <w:lang w:val="fi-FI"/>
        </w:rPr>
      </w:pPr>
      <w:r w:rsidRPr="00815957">
        <w:rPr>
          <w:rFonts w:ascii="Times New Roman" w:hAnsi="Times New Roman" w:cs="Times New Roman"/>
          <w:sz w:val="24"/>
          <w:szCs w:val="24"/>
          <w:lang w:val="fi-FI"/>
        </w:rPr>
        <w:t xml:space="preserve">TKA, Turun Rahatoimikamarin pöytäkirjaliitteet 1911, </w:t>
      </w:r>
      <w:proofErr w:type="spellStart"/>
      <w:r w:rsidRPr="00815957">
        <w:rPr>
          <w:rFonts w:ascii="Times New Roman" w:hAnsi="Times New Roman" w:cs="Times New Roman"/>
          <w:sz w:val="24"/>
          <w:szCs w:val="24"/>
          <w:lang w:val="fi-FI"/>
        </w:rPr>
        <w:t>Ea</w:t>
      </w:r>
      <w:proofErr w:type="spellEnd"/>
      <w:r w:rsidRPr="00815957">
        <w:rPr>
          <w:rFonts w:ascii="Times New Roman" w:hAnsi="Times New Roman" w:cs="Times New Roman"/>
          <w:sz w:val="24"/>
          <w:szCs w:val="24"/>
          <w:lang w:val="fi-FI"/>
        </w:rPr>
        <w:t xml:space="preserve"> 38.</w:t>
      </w:r>
    </w:p>
    <w:p w:rsidR="002C0117" w:rsidRPr="00815957" w:rsidRDefault="002C0117" w:rsidP="002C0117">
      <w:pPr>
        <w:spacing w:after="0" w:line="240" w:lineRule="auto"/>
        <w:jc w:val="both"/>
        <w:rPr>
          <w:rFonts w:ascii="Times New Roman" w:hAnsi="Times New Roman" w:cs="Times New Roman"/>
          <w:sz w:val="24"/>
          <w:szCs w:val="24"/>
          <w:lang w:val="sv-SE"/>
        </w:rPr>
      </w:pPr>
      <w:proofErr w:type="spellStart"/>
      <w:r w:rsidRPr="00815957">
        <w:rPr>
          <w:rFonts w:ascii="Times New Roman" w:hAnsi="Times New Roman" w:cs="Times New Roman"/>
          <w:sz w:val="24"/>
          <w:szCs w:val="24"/>
          <w:lang w:val="en-GB"/>
        </w:rPr>
        <w:t>Consistorii</w:t>
      </w:r>
      <w:proofErr w:type="spellEnd"/>
      <w:r w:rsidRPr="00815957">
        <w:rPr>
          <w:rFonts w:ascii="Times New Roman" w:hAnsi="Times New Roman" w:cs="Times New Roman"/>
          <w:sz w:val="24"/>
          <w:szCs w:val="24"/>
          <w:lang w:val="en-GB"/>
        </w:rPr>
        <w:t xml:space="preserve"> </w:t>
      </w:r>
      <w:proofErr w:type="spellStart"/>
      <w:r w:rsidRPr="00815957">
        <w:rPr>
          <w:rFonts w:ascii="Times New Roman" w:hAnsi="Times New Roman" w:cs="Times New Roman"/>
          <w:sz w:val="24"/>
          <w:szCs w:val="24"/>
          <w:lang w:val="en-GB"/>
        </w:rPr>
        <w:t>Academici</w:t>
      </w:r>
      <w:proofErr w:type="spellEnd"/>
      <w:r w:rsidRPr="00815957">
        <w:rPr>
          <w:rFonts w:ascii="Times New Roman" w:hAnsi="Times New Roman" w:cs="Times New Roman"/>
          <w:sz w:val="24"/>
          <w:szCs w:val="24"/>
          <w:lang w:val="en-GB"/>
        </w:rPr>
        <w:t xml:space="preserve"> </w:t>
      </w:r>
      <w:proofErr w:type="spellStart"/>
      <w:r w:rsidRPr="00815957">
        <w:rPr>
          <w:rFonts w:ascii="Times New Roman" w:hAnsi="Times New Roman" w:cs="Times New Roman"/>
          <w:sz w:val="24"/>
          <w:szCs w:val="24"/>
          <w:lang w:val="en-GB"/>
        </w:rPr>
        <w:t>Aboensis</w:t>
      </w:r>
      <w:proofErr w:type="spellEnd"/>
      <w:r w:rsidRPr="00815957">
        <w:rPr>
          <w:rFonts w:ascii="Times New Roman" w:hAnsi="Times New Roman" w:cs="Times New Roman"/>
          <w:sz w:val="24"/>
          <w:szCs w:val="24"/>
          <w:lang w:val="en-GB"/>
        </w:rPr>
        <w:t xml:space="preserve"> </w:t>
      </w:r>
      <w:proofErr w:type="spellStart"/>
      <w:r w:rsidRPr="00815957">
        <w:rPr>
          <w:rFonts w:ascii="Times New Roman" w:hAnsi="Times New Roman" w:cs="Times New Roman"/>
          <w:sz w:val="24"/>
          <w:szCs w:val="24"/>
          <w:lang w:val="en-GB"/>
        </w:rPr>
        <w:t>äldre</w:t>
      </w:r>
      <w:proofErr w:type="spellEnd"/>
      <w:r w:rsidRPr="00815957">
        <w:rPr>
          <w:rFonts w:ascii="Times New Roman" w:hAnsi="Times New Roman" w:cs="Times New Roman"/>
          <w:sz w:val="24"/>
          <w:szCs w:val="24"/>
          <w:lang w:val="en-GB"/>
        </w:rPr>
        <w:t xml:space="preserve"> </w:t>
      </w:r>
      <w:proofErr w:type="spellStart"/>
      <w:r w:rsidRPr="00815957">
        <w:rPr>
          <w:rFonts w:ascii="Times New Roman" w:hAnsi="Times New Roman" w:cs="Times New Roman"/>
          <w:sz w:val="24"/>
          <w:szCs w:val="24"/>
          <w:lang w:val="en-GB"/>
        </w:rPr>
        <w:t>protocoller</w:t>
      </w:r>
      <w:proofErr w:type="spellEnd"/>
      <w:r w:rsidRPr="00815957">
        <w:rPr>
          <w:rFonts w:ascii="Times New Roman" w:hAnsi="Times New Roman" w:cs="Times New Roman"/>
          <w:sz w:val="24"/>
          <w:szCs w:val="24"/>
          <w:lang w:val="en-GB"/>
        </w:rPr>
        <w:t xml:space="preserve">. </w:t>
      </w:r>
      <w:proofErr w:type="spellStart"/>
      <w:r w:rsidRPr="00815957">
        <w:rPr>
          <w:rFonts w:ascii="Times New Roman" w:hAnsi="Times New Roman" w:cs="Times New Roman"/>
          <w:sz w:val="24"/>
          <w:szCs w:val="24"/>
          <w:lang w:val="sv-SE"/>
        </w:rPr>
        <w:t>Utgifna</w:t>
      </w:r>
      <w:proofErr w:type="spellEnd"/>
      <w:r w:rsidRPr="00815957">
        <w:rPr>
          <w:rFonts w:ascii="Times New Roman" w:hAnsi="Times New Roman" w:cs="Times New Roman"/>
          <w:sz w:val="24"/>
          <w:szCs w:val="24"/>
          <w:lang w:val="sv-SE"/>
        </w:rPr>
        <w:t xml:space="preserve"> </w:t>
      </w:r>
      <w:proofErr w:type="spellStart"/>
      <w:r w:rsidRPr="00815957">
        <w:rPr>
          <w:rFonts w:ascii="Times New Roman" w:hAnsi="Times New Roman" w:cs="Times New Roman"/>
          <w:sz w:val="24"/>
          <w:szCs w:val="24"/>
          <w:lang w:val="sv-SE"/>
        </w:rPr>
        <w:t>af</w:t>
      </w:r>
      <w:proofErr w:type="spellEnd"/>
      <w:r w:rsidRPr="00815957">
        <w:rPr>
          <w:rFonts w:ascii="Times New Roman" w:hAnsi="Times New Roman" w:cs="Times New Roman"/>
          <w:sz w:val="24"/>
          <w:szCs w:val="24"/>
          <w:lang w:val="sv-SE"/>
        </w:rPr>
        <w:t xml:space="preserve"> Finska Historiska Samfundet. II. Tryckt med anslag ur Längmanska testamentsfonden. Helsingfors 1887.</w:t>
      </w:r>
    </w:p>
    <w:p w:rsidR="002C0117" w:rsidRPr="00815957" w:rsidRDefault="002C0117" w:rsidP="002C0117">
      <w:pPr>
        <w:spacing w:after="0" w:line="240" w:lineRule="auto"/>
        <w:jc w:val="both"/>
        <w:rPr>
          <w:rFonts w:ascii="Times New Roman" w:hAnsi="Times New Roman" w:cs="Times New Roman"/>
          <w:sz w:val="24"/>
          <w:szCs w:val="24"/>
          <w:lang w:val="fi-FI"/>
        </w:rPr>
      </w:pPr>
      <w:proofErr w:type="spellStart"/>
      <w:r w:rsidRPr="00455DF8">
        <w:rPr>
          <w:rFonts w:ascii="Times New Roman" w:hAnsi="Times New Roman" w:cs="Times New Roman"/>
          <w:sz w:val="24"/>
          <w:szCs w:val="24"/>
          <w:lang w:val="sv-SE"/>
        </w:rPr>
        <w:t>Oma</w:t>
      </w:r>
      <w:proofErr w:type="spellEnd"/>
      <w:r w:rsidRPr="00455DF8">
        <w:rPr>
          <w:rFonts w:ascii="Times New Roman" w:hAnsi="Times New Roman" w:cs="Times New Roman"/>
          <w:sz w:val="24"/>
          <w:szCs w:val="24"/>
          <w:lang w:val="sv-SE"/>
        </w:rPr>
        <w:t xml:space="preserve"> </w:t>
      </w:r>
      <w:proofErr w:type="spellStart"/>
      <w:r w:rsidRPr="00455DF8">
        <w:rPr>
          <w:rFonts w:ascii="Times New Roman" w:hAnsi="Times New Roman" w:cs="Times New Roman"/>
          <w:sz w:val="24"/>
          <w:szCs w:val="24"/>
          <w:lang w:val="sv-SE"/>
        </w:rPr>
        <w:t>maa</w:t>
      </w:r>
      <w:proofErr w:type="spellEnd"/>
      <w:r w:rsidRPr="00455DF8">
        <w:rPr>
          <w:rFonts w:ascii="Times New Roman" w:hAnsi="Times New Roman" w:cs="Times New Roman"/>
          <w:sz w:val="24"/>
          <w:szCs w:val="24"/>
          <w:lang w:val="sv-SE"/>
        </w:rPr>
        <w:t xml:space="preserve">. </w:t>
      </w:r>
      <w:r w:rsidRPr="00815957">
        <w:rPr>
          <w:rFonts w:ascii="Times New Roman" w:hAnsi="Times New Roman" w:cs="Times New Roman"/>
          <w:sz w:val="24"/>
          <w:szCs w:val="24"/>
          <w:lang w:val="fi-FI"/>
        </w:rPr>
        <w:t>Tietokirja Suomen kodeille II. Porvoo 1921.</w:t>
      </w:r>
    </w:p>
    <w:p w:rsidR="002C0117" w:rsidRDefault="002C0117" w:rsidP="002C0117">
      <w:pPr>
        <w:spacing w:after="0" w:line="240" w:lineRule="auto"/>
        <w:ind w:left="1134"/>
        <w:jc w:val="both"/>
        <w:rPr>
          <w:rFonts w:ascii="Times New Roman" w:hAnsi="Times New Roman" w:cs="Times New Roman"/>
          <w:sz w:val="24"/>
          <w:szCs w:val="24"/>
          <w:lang w:val="fi-FI"/>
        </w:rPr>
      </w:pPr>
    </w:p>
    <w:p w:rsidR="002C0117" w:rsidRDefault="002C0117" w:rsidP="002C0117">
      <w:pPr>
        <w:spacing w:after="0" w:line="240" w:lineRule="auto"/>
        <w:jc w:val="both"/>
        <w:rPr>
          <w:rFonts w:ascii="Times New Roman" w:hAnsi="Times New Roman" w:cs="Times New Roman"/>
          <w:sz w:val="24"/>
          <w:szCs w:val="24"/>
          <w:lang w:val="fi-FI"/>
        </w:rPr>
      </w:pPr>
    </w:p>
    <w:p w:rsidR="002C0117" w:rsidRPr="002C0117" w:rsidRDefault="002C0117" w:rsidP="002C0117">
      <w:pPr>
        <w:spacing w:after="0" w:line="240" w:lineRule="auto"/>
        <w:jc w:val="both"/>
        <w:rPr>
          <w:rFonts w:ascii="Times New Roman" w:hAnsi="Times New Roman" w:cs="Times New Roman"/>
          <w:sz w:val="24"/>
          <w:szCs w:val="24"/>
          <w:lang w:val="fi-FI"/>
        </w:rPr>
      </w:pPr>
    </w:p>
    <w:sectPr w:rsidR="002C0117" w:rsidRPr="002C0117"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9C1"/>
    <w:rsid w:val="002C0117"/>
    <w:rsid w:val="0036698F"/>
    <w:rsid w:val="00725518"/>
    <w:rsid w:val="008A3F6F"/>
    <w:rsid w:val="008A49C1"/>
    <w:rsid w:val="00915C10"/>
    <w:rsid w:val="00951083"/>
    <w:rsid w:val="00E46F9E"/>
    <w:rsid w:val="00FB30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5009E"/>
  <w15:chartTrackingRefBased/>
  <w15:docId w15:val="{736BC164-9F4D-459B-A0F8-8BCAE71D9D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4</Pages>
  <Words>1218</Words>
  <Characters>9868</Characters>
  <Application>Microsoft Office Word</Application>
  <DocSecurity>0</DocSecurity>
  <Lines>82</Lines>
  <Paragraphs>22</Paragraphs>
  <ScaleCrop>false</ScaleCrop>
  <Company>University of Turku</Company>
  <LinksUpToDate>false</LinksUpToDate>
  <CharactersWithSpaces>11064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5</cp:revision>
  <dcterms:created xsi:type="dcterms:W3CDTF">2020-03-24T13:05:00Z</dcterms:created>
  <dcterms:modified xsi:type="dcterms:W3CDTF">2020-03-24T14:43:00Z</dcterms:modified>
</cp:coreProperties>
</file>