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CD3250" w14:textId="0229C322" w:rsidR="000449D6" w:rsidRPr="000449D6" w:rsidRDefault="0029245E" w:rsidP="000449D6">
      <w:pPr>
        <w:spacing w:line="480" w:lineRule="auto"/>
        <w:rPr>
          <w:rFonts w:ascii="Arial" w:hAnsi="Arial"/>
          <w:b/>
          <w:sz w:val="32"/>
          <w:szCs w:val="32"/>
          <w:lang w:val="en-US"/>
        </w:rPr>
      </w:pPr>
      <w:bookmarkStart w:id="0" w:name="_GoBack"/>
      <w:bookmarkEnd w:id="0"/>
      <w:r w:rsidRPr="0029245E">
        <w:rPr>
          <w:rFonts w:ascii="Arial" w:hAnsi="Arial"/>
          <w:b/>
          <w:sz w:val="32"/>
          <w:szCs w:val="32"/>
          <w:lang w:val="en-GB"/>
        </w:rPr>
        <w:t>Serotonin transporter density in binge eating disorder</w:t>
      </w:r>
      <w:r w:rsidR="00551A22">
        <w:rPr>
          <w:rFonts w:ascii="Arial" w:hAnsi="Arial"/>
          <w:b/>
          <w:sz w:val="32"/>
          <w:szCs w:val="32"/>
          <w:lang w:val="en-GB"/>
        </w:rPr>
        <w:t xml:space="preserve"> and pathological gambling: A PET study with [</w:t>
      </w:r>
      <w:r w:rsidR="00551A22" w:rsidRPr="006013E2">
        <w:rPr>
          <w:rFonts w:ascii="Arial" w:hAnsi="Arial"/>
          <w:b/>
          <w:sz w:val="32"/>
          <w:szCs w:val="32"/>
          <w:vertAlign w:val="superscript"/>
          <w:lang w:val="en-GB"/>
        </w:rPr>
        <w:t>11</w:t>
      </w:r>
      <w:r w:rsidR="00551A22">
        <w:rPr>
          <w:rFonts w:ascii="Arial" w:hAnsi="Arial"/>
          <w:b/>
          <w:sz w:val="32"/>
          <w:szCs w:val="32"/>
          <w:lang w:val="en-GB"/>
        </w:rPr>
        <w:t>C]MADAM</w:t>
      </w:r>
    </w:p>
    <w:p w14:paraId="45A443C8" w14:textId="77777777" w:rsidR="00B24C93" w:rsidRPr="00D76D84" w:rsidRDefault="00B24C93" w:rsidP="00B23919">
      <w:pPr>
        <w:spacing w:line="480" w:lineRule="auto"/>
        <w:rPr>
          <w:rFonts w:ascii="Arial" w:hAnsi="Arial"/>
          <w:b/>
          <w:sz w:val="32"/>
          <w:szCs w:val="32"/>
          <w:lang w:val="en-GB"/>
        </w:rPr>
      </w:pPr>
    </w:p>
    <w:p w14:paraId="3D5455EA" w14:textId="55F9BC0A" w:rsidR="00B23919" w:rsidRPr="00631C37" w:rsidRDefault="00B23919" w:rsidP="00B23919">
      <w:pPr>
        <w:spacing w:line="360" w:lineRule="auto"/>
        <w:rPr>
          <w:rFonts w:ascii="Arial" w:hAnsi="Arial" w:cs="Arial"/>
        </w:rPr>
      </w:pPr>
      <w:r w:rsidRPr="00631C37">
        <w:rPr>
          <w:rFonts w:ascii="Arial" w:hAnsi="Arial" w:cs="Arial"/>
        </w:rPr>
        <w:t>Joonas</w:t>
      </w:r>
      <w:r w:rsidR="004547C7" w:rsidRPr="00631C37">
        <w:rPr>
          <w:rFonts w:ascii="Arial" w:hAnsi="Arial" w:cs="Arial"/>
        </w:rPr>
        <w:t xml:space="preserve"> </w:t>
      </w:r>
      <w:r w:rsidRPr="00631C37">
        <w:rPr>
          <w:rFonts w:ascii="Arial" w:hAnsi="Arial" w:cs="Arial"/>
        </w:rPr>
        <w:t>Majuri</w:t>
      </w:r>
      <w:r w:rsidRPr="00631C37">
        <w:rPr>
          <w:rFonts w:ascii="Arial" w:hAnsi="Arial" w:cs="Arial"/>
          <w:vertAlign w:val="subscript"/>
        </w:rPr>
        <w:t>a,b,c</w:t>
      </w:r>
      <w:r w:rsidRPr="00631C37">
        <w:rPr>
          <w:rFonts w:ascii="Arial" w:hAnsi="Arial" w:cs="Arial"/>
        </w:rPr>
        <w:t>,</w:t>
      </w:r>
      <w:r w:rsidR="004547C7" w:rsidRPr="00631C37">
        <w:rPr>
          <w:rFonts w:ascii="Arial" w:hAnsi="Arial" w:cs="Arial"/>
        </w:rPr>
        <w:t xml:space="preserve"> </w:t>
      </w:r>
      <w:r w:rsidRPr="00631C37">
        <w:rPr>
          <w:rFonts w:ascii="Arial" w:hAnsi="Arial" w:cs="Arial"/>
        </w:rPr>
        <w:t>Juho</w:t>
      </w:r>
      <w:r w:rsidR="004547C7" w:rsidRPr="00631C37">
        <w:rPr>
          <w:rFonts w:ascii="Arial" w:hAnsi="Arial" w:cs="Arial"/>
        </w:rPr>
        <w:t xml:space="preserve"> </w:t>
      </w:r>
      <w:r w:rsidRPr="00631C37">
        <w:rPr>
          <w:rFonts w:ascii="Arial" w:hAnsi="Arial" w:cs="Arial"/>
        </w:rPr>
        <w:t>Joutsa</w:t>
      </w:r>
      <w:r w:rsidRPr="00631C37">
        <w:rPr>
          <w:rFonts w:ascii="Arial" w:hAnsi="Arial" w:cs="Arial"/>
          <w:vertAlign w:val="subscript"/>
        </w:rPr>
        <w:t>b,c</w:t>
      </w:r>
      <w:r w:rsidR="003B1B76" w:rsidRPr="00631C37">
        <w:rPr>
          <w:rFonts w:ascii="Arial" w:hAnsi="Arial" w:cs="Arial"/>
          <w:vertAlign w:val="subscript"/>
        </w:rPr>
        <w:t>,d,e</w:t>
      </w:r>
      <w:r w:rsidRPr="00631C37">
        <w:rPr>
          <w:rFonts w:ascii="Arial" w:hAnsi="Arial" w:cs="Arial"/>
        </w:rPr>
        <w:t>,</w:t>
      </w:r>
      <w:r w:rsidR="004547C7" w:rsidRPr="00631C37">
        <w:rPr>
          <w:rFonts w:ascii="Arial" w:hAnsi="Arial" w:cs="Arial"/>
        </w:rPr>
        <w:t xml:space="preserve"> </w:t>
      </w:r>
      <w:r w:rsidRPr="00631C37">
        <w:rPr>
          <w:rFonts w:ascii="Arial" w:hAnsi="Arial" w:cs="Arial"/>
        </w:rPr>
        <w:t>Jarkko</w:t>
      </w:r>
      <w:r w:rsidR="004547C7" w:rsidRPr="00631C37">
        <w:rPr>
          <w:rFonts w:ascii="Arial" w:hAnsi="Arial" w:cs="Arial"/>
        </w:rPr>
        <w:t xml:space="preserve"> </w:t>
      </w:r>
      <w:r w:rsidRPr="00631C37">
        <w:rPr>
          <w:rFonts w:ascii="Arial" w:hAnsi="Arial" w:cs="Arial"/>
        </w:rPr>
        <w:t>Johansson</w:t>
      </w:r>
      <w:r w:rsidRPr="00631C37">
        <w:rPr>
          <w:rFonts w:ascii="Arial" w:hAnsi="Arial" w:cs="Arial"/>
          <w:vertAlign w:val="subscript"/>
        </w:rPr>
        <w:t>c</w:t>
      </w:r>
      <w:r w:rsidRPr="00631C37">
        <w:rPr>
          <w:rFonts w:ascii="Arial" w:hAnsi="Arial" w:cs="Arial"/>
        </w:rPr>
        <w:t>,</w:t>
      </w:r>
      <w:r w:rsidR="004547C7" w:rsidRPr="00631C37">
        <w:rPr>
          <w:rFonts w:ascii="Arial" w:hAnsi="Arial" w:cs="Arial"/>
        </w:rPr>
        <w:t xml:space="preserve"> </w:t>
      </w:r>
      <w:r w:rsidRPr="00631C37">
        <w:rPr>
          <w:rFonts w:ascii="Arial" w:hAnsi="Arial" w:cs="Arial"/>
        </w:rPr>
        <w:t>Valerie</w:t>
      </w:r>
      <w:r w:rsidR="004547C7" w:rsidRPr="00631C37">
        <w:rPr>
          <w:rFonts w:ascii="Arial" w:hAnsi="Arial" w:cs="Arial"/>
        </w:rPr>
        <w:t xml:space="preserve"> </w:t>
      </w:r>
      <w:r w:rsidRPr="00631C37">
        <w:rPr>
          <w:rFonts w:ascii="Arial" w:hAnsi="Arial" w:cs="Arial"/>
        </w:rPr>
        <w:t>Voon</w:t>
      </w:r>
      <w:r w:rsidR="003B1B76" w:rsidRPr="00631C37">
        <w:rPr>
          <w:rFonts w:ascii="Arial" w:hAnsi="Arial" w:cs="Arial"/>
          <w:vertAlign w:val="subscript"/>
        </w:rPr>
        <w:t>f</w:t>
      </w:r>
      <w:r w:rsidRPr="00631C37">
        <w:rPr>
          <w:rFonts w:ascii="Arial" w:hAnsi="Arial" w:cs="Arial"/>
        </w:rPr>
        <w:t>,</w:t>
      </w:r>
      <w:r w:rsidR="004547C7" w:rsidRPr="00631C37">
        <w:rPr>
          <w:rFonts w:ascii="Arial" w:hAnsi="Arial" w:cs="Arial"/>
        </w:rPr>
        <w:t xml:space="preserve"> </w:t>
      </w:r>
      <w:r w:rsidRPr="00631C37">
        <w:rPr>
          <w:rFonts w:ascii="Arial" w:hAnsi="Arial" w:cs="Arial"/>
        </w:rPr>
        <w:t>Riitta</w:t>
      </w:r>
      <w:r w:rsidR="004547C7" w:rsidRPr="00631C37">
        <w:rPr>
          <w:rFonts w:ascii="Arial" w:hAnsi="Arial" w:cs="Arial"/>
        </w:rPr>
        <w:t xml:space="preserve"> </w:t>
      </w:r>
      <w:r w:rsidRPr="00631C37">
        <w:rPr>
          <w:rFonts w:ascii="Arial" w:hAnsi="Arial" w:cs="Arial"/>
        </w:rPr>
        <w:t>Parkkola</w:t>
      </w:r>
      <w:r w:rsidR="003B1B76" w:rsidRPr="00631C37">
        <w:rPr>
          <w:rFonts w:ascii="Arial" w:hAnsi="Arial" w:cs="Arial"/>
          <w:vertAlign w:val="subscript"/>
        </w:rPr>
        <w:t>g</w:t>
      </w:r>
      <w:r w:rsidRPr="00631C37">
        <w:rPr>
          <w:rFonts w:ascii="Arial" w:hAnsi="Arial" w:cs="Arial"/>
        </w:rPr>
        <w:t>,</w:t>
      </w:r>
      <w:r w:rsidR="004547C7" w:rsidRPr="00631C37">
        <w:rPr>
          <w:rFonts w:ascii="Arial" w:hAnsi="Arial" w:cs="Arial"/>
        </w:rPr>
        <w:t xml:space="preserve"> </w:t>
      </w:r>
      <w:r w:rsidRPr="00631C37">
        <w:rPr>
          <w:rFonts w:ascii="Arial" w:hAnsi="Arial" w:cs="Arial"/>
        </w:rPr>
        <w:t>Hannu</w:t>
      </w:r>
      <w:r w:rsidR="004547C7" w:rsidRPr="00631C37">
        <w:rPr>
          <w:rFonts w:ascii="Arial" w:hAnsi="Arial" w:cs="Arial"/>
        </w:rPr>
        <w:t xml:space="preserve"> </w:t>
      </w:r>
      <w:r w:rsidRPr="00631C37">
        <w:rPr>
          <w:rFonts w:ascii="Arial" w:hAnsi="Arial" w:cs="Arial"/>
        </w:rPr>
        <w:t>Alho</w:t>
      </w:r>
      <w:r w:rsidR="003B1B76" w:rsidRPr="00631C37">
        <w:rPr>
          <w:rFonts w:ascii="Arial" w:hAnsi="Arial" w:cs="Arial"/>
          <w:vertAlign w:val="subscript"/>
        </w:rPr>
        <w:t>h</w:t>
      </w:r>
      <w:r w:rsidR="005875D2">
        <w:rPr>
          <w:rFonts w:ascii="Arial" w:hAnsi="Arial" w:cs="Arial"/>
          <w:vertAlign w:val="subscript"/>
        </w:rPr>
        <w:t>i</w:t>
      </w:r>
      <w:r w:rsidRPr="00631C37">
        <w:rPr>
          <w:rFonts w:ascii="Arial" w:hAnsi="Arial" w:cs="Arial"/>
        </w:rPr>
        <w:t>,</w:t>
      </w:r>
      <w:r w:rsidR="004547C7" w:rsidRPr="00631C37">
        <w:rPr>
          <w:rFonts w:ascii="Arial" w:hAnsi="Arial" w:cs="Arial"/>
        </w:rPr>
        <w:t xml:space="preserve"> </w:t>
      </w:r>
      <w:r w:rsidRPr="00631C37">
        <w:rPr>
          <w:rFonts w:ascii="Arial" w:hAnsi="Arial" w:cs="Arial"/>
        </w:rPr>
        <w:t>Eveliina</w:t>
      </w:r>
      <w:r w:rsidR="004547C7" w:rsidRPr="00631C37">
        <w:rPr>
          <w:rFonts w:ascii="Arial" w:hAnsi="Arial" w:cs="Arial"/>
        </w:rPr>
        <w:t xml:space="preserve"> </w:t>
      </w:r>
      <w:r w:rsidRPr="00631C37">
        <w:rPr>
          <w:rFonts w:ascii="Arial" w:hAnsi="Arial" w:cs="Arial"/>
        </w:rPr>
        <w:t>Arponen</w:t>
      </w:r>
      <w:r w:rsidRPr="00631C37">
        <w:rPr>
          <w:rFonts w:ascii="Arial" w:hAnsi="Arial" w:cs="Arial"/>
          <w:vertAlign w:val="subscript"/>
        </w:rPr>
        <w:t>c</w:t>
      </w:r>
      <w:r w:rsidRPr="00631C37">
        <w:rPr>
          <w:rFonts w:ascii="Arial" w:hAnsi="Arial" w:cs="Arial"/>
        </w:rPr>
        <w:t>,</w:t>
      </w:r>
      <w:r w:rsidR="004547C7" w:rsidRPr="00631C37">
        <w:rPr>
          <w:rFonts w:ascii="Arial" w:hAnsi="Arial" w:cs="Arial"/>
        </w:rPr>
        <w:t xml:space="preserve"> </w:t>
      </w:r>
      <w:r w:rsidRPr="00631C37">
        <w:rPr>
          <w:rFonts w:ascii="Arial" w:hAnsi="Arial" w:cs="Arial"/>
        </w:rPr>
        <w:t>Valtteri</w:t>
      </w:r>
      <w:r w:rsidR="004547C7" w:rsidRPr="00631C37">
        <w:rPr>
          <w:rFonts w:ascii="Arial" w:hAnsi="Arial" w:cs="Arial"/>
        </w:rPr>
        <w:t xml:space="preserve"> </w:t>
      </w:r>
      <w:r w:rsidRPr="00631C37">
        <w:rPr>
          <w:rFonts w:ascii="Arial" w:hAnsi="Arial" w:cs="Arial"/>
        </w:rPr>
        <w:t>Kaasinen</w:t>
      </w:r>
      <w:r w:rsidRPr="00631C37">
        <w:rPr>
          <w:rFonts w:ascii="Arial" w:hAnsi="Arial" w:cs="Arial"/>
          <w:vertAlign w:val="subscript"/>
        </w:rPr>
        <w:t>a,b,c</w:t>
      </w:r>
    </w:p>
    <w:p w14:paraId="6770D1B0" w14:textId="77777777" w:rsidR="00B23919" w:rsidRPr="00631C37" w:rsidRDefault="00B23919" w:rsidP="00B23919">
      <w:pPr>
        <w:spacing w:line="360" w:lineRule="auto"/>
        <w:rPr>
          <w:rFonts w:ascii="Arial" w:hAnsi="Arial" w:cs="Arial"/>
        </w:rPr>
      </w:pPr>
    </w:p>
    <w:p w14:paraId="6E294B6A" w14:textId="0F95C0D4" w:rsidR="00B23919" w:rsidRPr="00631C37" w:rsidRDefault="00B23919" w:rsidP="00B23919">
      <w:pPr>
        <w:pStyle w:val="ListParagraph"/>
        <w:numPr>
          <w:ilvl w:val="0"/>
          <w:numId w:val="1"/>
        </w:numPr>
        <w:spacing w:line="360" w:lineRule="auto"/>
        <w:rPr>
          <w:rFonts w:ascii="Arial" w:hAnsi="Arial" w:cs="Arial"/>
          <w:lang w:val="en-US"/>
        </w:rPr>
      </w:pPr>
      <w:r w:rsidRPr="00631C37">
        <w:rPr>
          <w:rFonts w:ascii="Arial" w:hAnsi="Arial" w:cs="Arial"/>
          <w:lang w:val="en-US"/>
        </w:rPr>
        <w:t>Division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of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Clinical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Neurosciences,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Turku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University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Hospital,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Turku,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Finland</w:t>
      </w:r>
    </w:p>
    <w:p w14:paraId="413F12BA" w14:textId="376D1855" w:rsidR="00B23919" w:rsidRPr="00631C37" w:rsidRDefault="00B23919" w:rsidP="00B23919">
      <w:pPr>
        <w:pStyle w:val="ListParagraph"/>
        <w:numPr>
          <w:ilvl w:val="0"/>
          <w:numId w:val="1"/>
        </w:numPr>
        <w:spacing w:line="360" w:lineRule="auto"/>
        <w:rPr>
          <w:rFonts w:ascii="Arial" w:hAnsi="Arial" w:cs="Arial"/>
          <w:lang w:val="en-US"/>
        </w:rPr>
      </w:pPr>
      <w:r w:rsidRPr="00631C37">
        <w:rPr>
          <w:rFonts w:ascii="Arial" w:hAnsi="Arial" w:cs="Arial"/>
          <w:lang w:val="en-US"/>
        </w:rPr>
        <w:t>Department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of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Neurology,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University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of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Turku,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Turku,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Finland</w:t>
      </w:r>
    </w:p>
    <w:p w14:paraId="2BBE2EBB" w14:textId="4A8CD504" w:rsidR="00B23919" w:rsidRPr="00631C37" w:rsidRDefault="00B23919" w:rsidP="00B23919">
      <w:pPr>
        <w:pStyle w:val="ListParagraph"/>
        <w:numPr>
          <w:ilvl w:val="0"/>
          <w:numId w:val="1"/>
        </w:numPr>
        <w:spacing w:line="360" w:lineRule="auto"/>
        <w:rPr>
          <w:rFonts w:ascii="Arial" w:hAnsi="Arial" w:cs="Arial"/>
          <w:lang w:val="en-US"/>
        </w:rPr>
      </w:pPr>
      <w:r w:rsidRPr="00631C37">
        <w:rPr>
          <w:rFonts w:ascii="Arial" w:hAnsi="Arial" w:cs="Arial"/>
          <w:lang w:val="en-US"/>
        </w:rPr>
        <w:t>Turku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PET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Centre,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University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of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Turku,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Turku,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Finland</w:t>
      </w:r>
    </w:p>
    <w:p w14:paraId="26DF7621" w14:textId="65C395AC" w:rsidR="003B1B76" w:rsidRPr="00631C37" w:rsidRDefault="003B1B76" w:rsidP="00B23919">
      <w:pPr>
        <w:pStyle w:val="ListParagraph"/>
        <w:numPr>
          <w:ilvl w:val="0"/>
          <w:numId w:val="1"/>
        </w:numPr>
        <w:spacing w:line="360" w:lineRule="auto"/>
        <w:rPr>
          <w:rFonts w:ascii="Arial" w:hAnsi="Arial" w:cs="Arial"/>
          <w:lang w:val="en-US"/>
        </w:rPr>
      </w:pPr>
      <w:r w:rsidRPr="00631C37">
        <w:rPr>
          <w:rFonts w:ascii="Arial" w:hAnsi="Arial" w:cs="Arial"/>
          <w:lang w:val="en-US"/>
        </w:rPr>
        <w:t>Athinoula A. Martinos Center for Biomedical Imaging, Massachusetts General Hospital and Harvard Medical School, Charlestown, MA</w:t>
      </w:r>
    </w:p>
    <w:p w14:paraId="2740B04B" w14:textId="77777777" w:rsidR="003B1B76" w:rsidRPr="00631C37" w:rsidRDefault="003B1B76" w:rsidP="00B23919">
      <w:pPr>
        <w:pStyle w:val="ListParagraph"/>
        <w:numPr>
          <w:ilvl w:val="0"/>
          <w:numId w:val="1"/>
        </w:numPr>
        <w:spacing w:line="360" w:lineRule="auto"/>
        <w:rPr>
          <w:rFonts w:ascii="Arial" w:hAnsi="Arial" w:cs="Arial"/>
          <w:lang w:val="en-US"/>
        </w:rPr>
      </w:pPr>
      <w:r w:rsidRPr="00631C37">
        <w:rPr>
          <w:rFonts w:ascii="Arial" w:hAnsi="Arial" w:cs="Arial"/>
          <w:lang w:val="en-US"/>
        </w:rPr>
        <w:t>Berenson-Allen Center for Noninvasive Brain Stimulation, Beth Israel Deaconess Medical Center and Harvard Medical School, Boston, MA</w:t>
      </w:r>
    </w:p>
    <w:p w14:paraId="3A138883" w14:textId="375442B6" w:rsidR="00B23919" w:rsidRPr="00631C37" w:rsidRDefault="00B23919" w:rsidP="00B23919">
      <w:pPr>
        <w:pStyle w:val="ListParagraph"/>
        <w:numPr>
          <w:ilvl w:val="0"/>
          <w:numId w:val="1"/>
        </w:numPr>
        <w:spacing w:line="360" w:lineRule="auto"/>
        <w:rPr>
          <w:rFonts w:ascii="Arial" w:hAnsi="Arial" w:cs="Arial"/>
          <w:lang w:val="en-US"/>
        </w:rPr>
      </w:pPr>
      <w:r w:rsidRPr="00631C37">
        <w:rPr>
          <w:rFonts w:ascii="Arial" w:hAnsi="Arial" w:cs="Arial"/>
          <w:lang w:val="en-US"/>
        </w:rPr>
        <w:t>Department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of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Psychiatry,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University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of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Cambridge,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Cambridge,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United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Kingdom</w:t>
      </w:r>
    </w:p>
    <w:p w14:paraId="1A68D57F" w14:textId="64343356" w:rsidR="00B23919" w:rsidRPr="00631C37" w:rsidRDefault="00B23919" w:rsidP="00B23919">
      <w:pPr>
        <w:pStyle w:val="ListParagraph"/>
        <w:numPr>
          <w:ilvl w:val="0"/>
          <w:numId w:val="1"/>
        </w:numPr>
        <w:spacing w:line="360" w:lineRule="auto"/>
        <w:rPr>
          <w:rFonts w:ascii="Arial" w:hAnsi="Arial" w:cs="Arial"/>
          <w:lang w:val="en-US"/>
        </w:rPr>
      </w:pPr>
      <w:r w:rsidRPr="00631C37">
        <w:rPr>
          <w:rFonts w:ascii="Arial" w:hAnsi="Arial" w:cs="Arial"/>
          <w:lang w:val="en-US"/>
        </w:rPr>
        <w:lastRenderedPageBreak/>
        <w:t>Department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of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Radiology,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University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of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Turku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and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Turku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University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Hospital,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Turku,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Finland</w:t>
      </w:r>
    </w:p>
    <w:p w14:paraId="6D25A8E4" w14:textId="7B9FF99F" w:rsidR="005875D2" w:rsidRDefault="005875D2" w:rsidP="00B23919">
      <w:pPr>
        <w:pStyle w:val="ListParagraph"/>
        <w:numPr>
          <w:ilvl w:val="0"/>
          <w:numId w:val="1"/>
        </w:numPr>
        <w:spacing w:line="36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Abdominal Center, Helsinki University Hospital</w:t>
      </w:r>
    </w:p>
    <w:p w14:paraId="42D31CB0" w14:textId="38C670F9" w:rsidR="00B23919" w:rsidRPr="00631C37" w:rsidRDefault="00B23919" w:rsidP="00B23919">
      <w:pPr>
        <w:pStyle w:val="ListParagraph"/>
        <w:numPr>
          <w:ilvl w:val="0"/>
          <w:numId w:val="1"/>
        </w:numPr>
        <w:spacing w:line="360" w:lineRule="auto"/>
        <w:rPr>
          <w:rFonts w:ascii="Arial" w:hAnsi="Arial" w:cs="Arial"/>
          <w:lang w:val="en-US"/>
        </w:rPr>
      </w:pPr>
      <w:r w:rsidRPr="00631C37">
        <w:rPr>
          <w:rFonts w:ascii="Arial" w:hAnsi="Arial" w:cs="Arial"/>
          <w:lang w:val="en-US"/>
        </w:rPr>
        <w:t>Department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of</w:t>
      </w:r>
      <w:r w:rsidR="004547C7" w:rsidRPr="00631C37">
        <w:rPr>
          <w:rFonts w:ascii="Arial" w:hAnsi="Arial" w:cs="Arial"/>
          <w:lang w:val="en-US"/>
        </w:rPr>
        <w:t xml:space="preserve"> </w:t>
      </w:r>
      <w:r w:rsidR="00FD794E">
        <w:rPr>
          <w:rFonts w:ascii="Arial" w:hAnsi="Arial" w:cs="Arial"/>
          <w:lang w:val="en-US"/>
        </w:rPr>
        <w:t>Public Health Solution</w:t>
      </w:r>
      <w:r w:rsidRPr="00631C37">
        <w:rPr>
          <w:rFonts w:ascii="Arial" w:hAnsi="Arial" w:cs="Arial"/>
          <w:lang w:val="en-US"/>
        </w:rPr>
        <w:t>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National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Institute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of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Health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and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Welfare,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Helsinki,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Finland</w:t>
      </w:r>
    </w:p>
    <w:p w14:paraId="021F570A" w14:textId="77777777" w:rsidR="00B23919" w:rsidRPr="00631C37" w:rsidRDefault="00B23919" w:rsidP="00B23919">
      <w:pPr>
        <w:spacing w:line="360" w:lineRule="auto"/>
        <w:rPr>
          <w:rFonts w:ascii="Arial" w:hAnsi="Arial" w:cs="Arial"/>
          <w:lang w:val="en-US"/>
        </w:rPr>
      </w:pPr>
    </w:p>
    <w:p w14:paraId="075AC2E0" w14:textId="5AE42841" w:rsidR="00B23919" w:rsidRPr="00631C37" w:rsidRDefault="00B23919" w:rsidP="00203149">
      <w:pPr>
        <w:spacing w:line="360" w:lineRule="auto"/>
        <w:outlineLvl w:val="0"/>
        <w:rPr>
          <w:rFonts w:ascii="Arial" w:hAnsi="Arial" w:cs="Arial"/>
          <w:b/>
          <w:lang w:val="en-US"/>
        </w:rPr>
      </w:pPr>
      <w:r w:rsidRPr="00631C37">
        <w:rPr>
          <w:rFonts w:ascii="Arial" w:hAnsi="Arial" w:cs="Arial"/>
          <w:b/>
          <w:lang w:val="en-US"/>
        </w:rPr>
        <w:t>Corresponding</w:t>
      </w:r>
      <w:r w:rsidR="004547C7" w:rsidRPr="00631C37">
        <w:rPr>
          <w:rFonts w:ascii="Arial" w:hAnsi="Arial" w:cs="Arial"/>
          <w:b/>
          <w:lang w:val="en-US"/>
        </w:rPr>
        <w:t xml:space="preserve"> </w:t>
      </w:r>
      <w:r w:rsidRPr="00631C37">
        <w:rPr>
          <w:rFonts w:ascii="Arial" w:hAnsi="Arial" w:cs="Arial"/>
          <w:b/>
          <w:lang w:val="en-US"/>
        </w:rPr>
        <w:t>author</w:t>
      </w:r>
    </w:p>
    <w:p w14:paraId="3FF2AD3F" w14:textId="062AA430" w:rsidR="00B23919" w:rsidRPr="00631C37" w:rsidRDefault="00B23919" w:rsidP="00203149">
      <w:pPr>
        <w:spacing w:line="360" w:lineRule="auto"/>
        <w:outlineLvl w:val="0"/>
        <w:rPr>
          <w:rFonts w:ascii="Arial" w:hAnsi="Arial" w:cs="Arial"/>
          <w:lang w:val="en-US"/>
        </w:rPr>
      </w:pPr>
      <w:r w:rsidRPr="00631C37">
        <w:rPr>
          <w:rFonts w:ascii="Arial" w:hAnsi="Arial" w:cs="Arial"/>
          <w:lang w:val="en-US"/>
        </w:rPr>
        <w:t>Dr.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Joonas</w:t>
      </w:r>
      <w:r w:rsidR="004547C7" w:rsidRPr="00631C37">
        <w:rPr>
          <w:rFonts w:ascii="Arial" w:hAnsi="Arial" w:cs="Arial"/>
          <w:lang w:val="en-US"/>
        </w:rPr>
        <w:t xml:space="preserve"> </w:t>
      </w:r>
      <w:r w:rsidRPr="00631C37">
        <w:rPr>
          <w:rFonts w:ascii="Arial" w:hAnsi="Arial" w:cs="Arial"/>
          <w:lang w:val="en-US"/>
        </w:rPr>
        <w:t>Majuri</w:t>
      </w:r>
    </w:p>
    <w:p w14:paraId="5BED1840" w14:textId="510FD8D1" w:rsidR="00B23919" w:rsidRPr="00631C37" w:rsidRDefault="00B23919" w:rsidP="00B23919">
      <w:pPr>
        <w:spacing w:line="360" w:lineRule="auto"/>
        <w:rPr>
          <w:rFonts w:ascii="Arial" w:hAnsi="Arial"/>
          <w:lang w:val="en-GB"/>
        </w:rPr>
      </w:pPr>
      <w:r w:rsidRPr="00631C37">
        <w:rPr>
          <w:rFonts w:ascii="Arial" w:hAnsi="Arial"/>
          <w:lang w:val="en-GB"/>
        </w:rPr>
        <w:t>Turku</w:t>
      </w:r>
      <w:r w:rsidR="004547C7" w:rsidRPr="00631C37">
        <w:rPr>
          <w:rFonts w:ascii="Arial" w:hAnsi="Arial"/>
          <w:lang w:val="en-GB"/>
        </w:rPr>
        <w:t xml:space="preserve"> </w:t>
      </w:r>
      <w:r w:rsidRPr="00631C37">
        <w:rPr>
          <w:rFonts w:ascii="Arial" w:hAnsi="Arial"/>
          <w:lang w:val="en-GB"/>
        </w:rPr>
        <w:t>PET</w:t>
      </w:r>
      <w:r w:rsidR="004547C7" w:rsidRPr="00631C37">
        <w:rPr>
          <w:rFonts w:ascii="Arial" w:hAnsi="Arial"/>
          <w:lang w:val="en-GB"/>
        </w:rPr>
        <w:t xml:space="preserve"> </w:t>
      </w:r>
      <w:r w:rsidRPr="00631C37">
        <w:rPr>
          <w:rFonts w:ascii="Arial" w:hAnsi="Arial"/>
          <w:lang w:val="en-GB"/>
        </w:rPr>
        <w:t>Centre</w:t>
      </w:r>
    </w:p>
    <w:p w14:paraId="31C84005" w14:textId="44B5C758" w:rsidR="00B23919" w:rsidRPr="002742FE" w:rsidRDefault="00B23919" w:rsidP="00B23919">
      <w:pPr>
        <w:spacing w:line="360" w:lineRule="auto"/>
        <w:rPr>
          <w:rFonts w:ascii="Arial" w:hAnsi="Arial"/>
          <w:lang w:val="sv-SE"/>
        </w:rPr>
      </w:pPr>
      <w:r w:rsidRPr="002742FE">
        <w:rPr>
          <w:rFonts w:ascii="Arial" w:hAnsi="Arial"/>
          <w:lang w:val="sv-SE"/>
        </w:rPr>
        <w:t>POB</w:t>
      </w:r>
      <w:r w:rsidR="004547C7" w:rsidRPr="002742FE">
        <w:rPr>
          <w:rFonts w:ascii="Arial" w:hAnsi="Arial"/>
          <w:lang w:val="sv-SE"/>
        </w:rPr>
        <w:t xml:space="preserve"> </w:t>
      </w:r>
      <w:r w:rsidRPr="002742FE">
        <w:rPr>
          <w:rFonts w:ascii="Arial" w:hAnsi="Arial"/>
          <w:lang w:val="sv-SE"/>
        </w:rPr>
        <w:t>52,</w:t>
      </w:r>
      <w:r w:rsidR="004547C7" w:rsidRPr="002742FE">
        <w:rPr>
          <w:rFonts w:ascii="Arial" w:hAnsi="Arial"/>
          <w:lang w:val="sv-SE"/>
        </w:rPr>
        <w:t xml:space="preserve"> </w:t>
      </w:r>
      <w:r w:rsidRPr="002742FE">
        <w:rPr>
          <w:rFonts w:ascii="Arial" w:hAnsi="Arial"/>
          <w:lang w:val="sv-SE"/>
        </w:rPr>
        <w:t>FIN-20521</w:t>
      </w:r>
      <w:r w:rsidR="004547C7" w:rsidRPr="002742FE">
        <w:rPr>
          <w:rFonts w:ascii="Arial" w:hAnsi="Arial"/>
          <w:lang w:val="sv-SE"/>
        </w:rPr>
        <w:t xml:space="preserve"> </w:t>
      </w:r>
      <w:r w:rsidRPr="002742FE">
        <w:rPr>
          <w:rFonts w:ascii="Arial" w:hAnsi="Arial"/>
          <w:lang w:val="sv-SE"/>
        </w:rPr>
        <w:t>Turku</w:t>
      </w:r>
    </w:p>
    <w:p w14:paraId="6A4CC174" w14:textId="77777777" w:rsidR="00B23919" w:rsidRPr="002742FE" w:rsidRDefault="00B23919" w:rsidP="00B23919">
      <w:pPr>
        <w:spacing w:line="360" w:lineRule="auto"/>
        <w:rPr>
          <w:rFonts w:ascii="Arial" w:hAnsi="Arial"/>
          <w:lang w:val="sv-SE"/>
        </w:rPr>
      </w:pPr>
      <w:r w:rsidRPr="002742FE">
        <w:rPr>
          <w:rFonts w:ascii="Arial" w:hAnsi="Arial"/>
          <w:lang w:val="sv-SE"/>
        </w:rPr>
        <w:t>Finland</w:t>
      </w:r>
    </w:p>
    <w:p w14:paraId="1DA65D7A" w14:textId="17F2080F" w:rsidR="00B23919" w:rsidRPr="002742FE" w:rsidRDefault="00B23919" w:rsidP="00B23919">
      <w:pPr>
        <w:spacing w:line="360" w:lineRule="auto"/>
        <w:rPr>
          <w:rFonts w:ascii="Arial" w:hAnsi="Arial"/>
          <w:lang w:val="sv-SE"/>
        </w:rPr>
      </w:pPr>
      <w:r w:rsidRPr="002742FE">
        <w:rPr>
          <w:rFonts w:ascii="Arial" w:hAnsi="Arial"/>
          <w:lang w:val="sv-SE"/>
        </w:rPr>
        <w:t>Tel.</w:t>
      </w:r>
      <w:r w:rsidR="004547C7" w:rsidRPr="002742FE">
        <w:rPr>
          <w:rFonts w:ascii="Arial" w:hAnsi="Arial"/>
          <w:lang w:val="sv-SE"/>
        </w:rPr>
        <w:t xml:space="preserve"> </w:t>
      </w:r>
      <w:r w:rsidRPr="002742FE">
        <w:rPr>
          <w:rFonts w:ascii="Arial" w:hAnsi="Arial"/>
          <w:lang w:val="sv-SE"/>
        </w:rPr>
        <w:t>+358-</w:t>
      </w:r>
      <w:r w:rsidR="002742FE">
        <w:rPr>
          <w:rFonts w:ascii="Arial" w:hAnsi="Arial"/>
          <w:lang w:val="sv-SE"/>
        </w:rPr>
        <w:t>(0)-23133000</w:t>
      </w:r>
    </w:p>
    <w:p w14:paraId="125CDF19" w14:textId="55A106B4" w:rsidR="00B23919" w:rsidRPr="00631C37" w:rsidRDefault="00B23919" w:rsidP="00B23919">
      <w:pPr>
        <w:spacing w:line="360" w:lineRule="auto"/>
        <w:rPr>
          <w:rFonts w:ascii="Arial" w:hAnsi="Arial"/>
          <w:lang w:val="en-GB"/>
        </w:rPr>
      </w:pPr>
      <w:r w:rsidRPr="00631C37">
        <w:rPr>
          <w:rFonts w:ascii="Arial" w:hAnsi="Arial"/>
          <w:lang w:val="en-GB"/>
        </w:rPr>
        <w:t>Email:</w:t>
      </w:r>
      <w:r w:rsidR="004547C7" w:rsidRPr="00631C37">
        <w:rPr>
          <w:rFonts w:ascii="Arial" w:hAnsi="Arial"/>
          <w:lang w:val="en-GB"/>
        </w:rPr>
        <w:t xml:space="preserve"> </w:t>
      </w:r>
      <w:r w:rsidRPr="00631C37">
        <w:rPr>
          <w:rFonts w:ascii="Arial" w:hAnsi="Arial"/>
          <w:lang w:val="en-GB"/>
        </w:rPr>
        <w:t>joeema@utu.fi</w:t>
      </w:r>
    </w:p>
    <w:p w14:paraId="0FE78A64" w14:textId="77777777" w:rsidR="00B23919" w:rsidRPr="00D76D84" w:rsidRDefault="00B23919" w:rsidP="00B23919">
      <w:pPr>
        <w:spacing w:line="480" w:lineRule="auto"/>
        <w:rPr>
          <w:rFonts w:ascii="Arial" w:hAnsi="Arial"/>
          <w:sz w:val="32"/>
          <w:szCs w:val="32"/>
          <w:lang w:val="en-GB"/>
        </w:rPr>
      </w:pPr>
      <w:r w:rsidRPr="00D76D84">
        <w:rPr>
          <w:rFonts w:ascii="Arial" w:hAnsi="Arial"/>
          <w:sz w:val="32"/>
          <w:szCs w:val="32"/>
          <w:lang w:val="en-GB"/>
        </w:rPr>
        <w:br w:type="page"/>
      </w:r>
    </w:p>
    <w:p w14:paraId="5979C312" w14:textId="77777777" w:rsidR="00D740CF" w:rsidRDefault="00B23919" w:rsidP="00203149">
      <w:pPr>
        <w:spacing w:line="480" w:lineRule="auto"/>
        <w:outlineLvl w:val="0"/>
        <w:rPr>
          <w:rFonts w:ascii="Arial" w:hAnsi="Arial"/>
          <w:b/>
          <w:sz w:val="32"/>
          <w:szCs w:val="32"/>
          <w:lang w:val="en-GB"/>
        </w:rPr>
      </w:pPr>
      <w:r w:rsidRPr="00D76D84">
        <w:rPr>
          <w:rFonts w:ascii="Arial" w:hAnsi="Arial"/>
          <w:b/>
          <w:sz w:val="32"/>
          <w:szCs w:val="32"/>
          <w:lang w:val="en-GB"/>
        </w:rPr>
        <w:lastRenderedPageBreak/>
        <w:t>Abstract</w:t>
      </w:r>
    </w:p>
    <w:p w14:paraId="21EB515C" w14:textId="510E7340" w:rsidR="008558EC" w:rsidRDefault="00C22543" w:rsidP="00B23919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 xml:space="preserve">Behavioral addictions, such as pathological gambling (PG) and binge eating disorder (BED), </w:t>
      </w:r>
      <w:r w:rsidR="00D048B1">
        <w:rPr>
          <w:rFonts w:ascii="Arial" w:hAnsi="Arial"/>
          <w:lang w:val="en-GB"/>
        </w:rPr>
        <w:t>appear to be</w:t>
      </w:r>
      <w:r>
        <w:rPr>
          <w:rFonts w:ascii="Arial" w:hAnsi="Arial"/>
          <w:lang w:val="en-GB"/>
        </w:rPr>
        <w:t xml:space="preserve"> associated with</w:t>
      </w:r>
      <w:r w:rsidR="00117A13">
        <w:rPr>
          <w:rFonts w:ascii="Arial" w:hAnsi="Arial"/>
          <w:lang w:val="en-GB"/>
        </w:rPr>
        <w:t xml:space="preserve"> </w:t>
      </w:r>
      <w:r w:rsidR="000112A0">
        <w:rPr>
          <w:rFonts w:ascii="Arial" w:hAnsi="Arial"/>
          <w:lang w:val="en-GB"/>
        </w:rPr>
        <w:t>specific changes in</w:t>
      </w:r>
      <w:r w:rsidR="00117A13">
        <w:rPr>
          <w:rFonts w:ascii="Arial" w:hAnsi="Arial"/>
          <w:lang w:val="en-GB"/>
        </w:rPr>
        <w:t xml:space="preserve"> brain dopamine and opioid function</w:t>
      </w:r>
      <w:r w:rsidR="008A660E">
        <w:rPr>
          <w:rFonts w:ascii="Arial" w:hAnsi="Arial"/>
          <w:lang w:val="en-GB"/>
        </w:rPr>
        <w:t>, but</w:t>
      </w:r>
      <w:r w:rsidR="00117A13">
        <w:rPr>
          <w:rFonts w:ascii="Arial" w:hAnsi="Arial"/>
          <w:lang w:val="en-GB"/>
        </w:rPr>
        <w:t xml:space="preserve"> the role of other neurotransmitter systems </w:t>
      </w:r>
      <w:r w:rsidR="0033458A">
        <w:rPr>
          <w:rFonts w:ascii="Arial" w:hAnsi="Arial"/>
          <w:lang w:val="en-GB"/>
        </w:rPr>
        <w:t xml:space="preserve">is </w:t>
      </w:r>
      <w:r w:rsidR="00D048B1">
        <w:rPr>
          <w:rFonts w:ascii="Arial" w:hAnsi="Arial"/>
          <w:lang w:val="en-GB"/>
        </w:rPr>
        <w:t xml:space="preserve">less </w:t>
      </w:r>
      <w:r w:rsidR="00A43AB8">
        <w:rPr>
          <w:rFonts w:ascii="Arial" w:hAnsi="Arial"/>
          <w:lang w:val="en-GB"/>
        </w:rPr>
        <w:t>clear</w:t>
      </w:r>
      <w:r w:rsidR="004C0AE6">
        <w:rPr>
          <w:rFonts w:ascii="Arial" w:hAnsi="Arial"/>
          <w:lang w:val="en-GB"/>
        </w:rPr>
        <w:t xml:space="preserve">. </w:t>
      </w:r>
      <w:r w:rsidR="0033458A">
        <w:rPr>
          <w:rFonts w:ascii="Arial" w:hAnsi="Arial"/>
          <w:lang w:val="en-GB"/>
        </w:rPr>
        <w:t>Given the crucial role of serotonin in a number of psychiatric disorders,</w:t>
      </w:r>
      <w:r w:rsidR="00117A13">
        <w:rPr>
          <w:rFonts w:ascii="Arial" w:hAnsi="Arial"/>
          <w:lang w:val="en-GB"/>
        </w:rPr>
        <w:t xml:space="preserve"> we</w:t>
      </w:r>
      <w:r>
        <w:rPr>
          <w:rFonts w:ascii="Arial" w:hAnsi="Arial"/>
          <w:lang w:val="en-GB"/>
        </w:rPr>
        <w:t xml:space="preserve"> </w:t>
      </w:r>
      <w:r w:rsidR="0033458A">
        <w:rPr>
          <w:rFonts w:ascii="Arial" w:hAnsi="Arial"/>
          <w:lang w:val="en-GB"/>
        </w:rPr>
        <w:t xml:space="preserve">aimed to </w:t>
      </w:r>
      <w:r w:rsidR="00117A13">
        <w:rPr>
          <w:rFonts w:ascii="Arial" w:hAnsi="Arial"/>
          <w:lang w:val="en-GB"/>
        </w:rPr>
        <w:t xml:space="preserve">compare brain serotonergic function </w:t>
      </w:r>
      <w:r w:rsidR="002742FE" w:rsidRPr="00A57B2A">
        <w:rPr>
          <w:rFonts w:ascii="Arial" w:hAnsi="Arial"/>
          <w:lang w:val="en-US"/>
        </w:rPr>
        <w:t xml:space="preserve">among individuals with </w:t>
      </w:r>
      <w:r w:rsidR="00117A13">
        <w:rPr>
          <w:rFonts w:ascii="Arial" w:hAnsi="Arial"/>
          <w:lang w:val="en-GB"/>
        </w:rPr>
        <w:t xml:space="preserve">PG, BED and healthy controls. </w:t>
      </w:r>
    </w:p>
    <w:p w14:paraId="29866C96" w14:textId="0560071D" w:rsidR="00F92015" w:rsidRDefault="00D829E7" w:rsidP="00B23919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Seven BED patients, 1</w:t>
      </w:r>
      <w:r w:rsidR="001F0D5C">
        <w:rPr>
          <w:rFonts w:ascii="Arial" w:hAnsi="Arial"/>
          <w:lang w:val="en-GB"/>
        </w:rPr>
        <w:t>3</w:t>
      </w:r>
      <w:r>
        <w:rPr>
          <w:rFonts w:ascii="Arial" w:hAnsi="Arial"/>
          <w:lang w:val="en-GB"/>
        </w:rPr>
        <w:t xml:space="preserve"> PG patients and 1</w:t>
      </w:r>
      <w:r w:rsidR="001F0D5C">
        <w:rPr>
          <w:rFonts w:ascii="Arial" w:hAnsi="Arial"/>
          <w:lang w:val="en-GB"/>
        </w:rPr>
        <w:t>6</w:t>
      </w:r>
      <w:r>
        <w:rPr>
          <w:rFonts w:ascii="Arial" w:hAnsi="Arial"/>
          <w:lang w:val="en-GB"/>
        </w:rPr>
        <w:t xml:space="preserve"> healthy controls were scanned with </w:t>
      </w:r>
      <w:r w:rsidR="00093B77">
        <w:rPr>
          <w:rFonts w:ascii="Arial" w:hAnsi="Arial"/>
          <w:lang w:val="en-GB"/>
        </w:rPr>
        <w:t xml:space="preserve">high-resolution </w:t>
      </w:r>
      <w:r>
        <w:rPr>
          <w:rFonts w:ascii="Arial" w:hAnsi="Arial"/>
          <w:lang w:val="en-GB"/>
        </w:rPr>
        <w:t>positron emission tomograph</w:t>
      </w:r>
      <w:r w:rsidR="00F92015">
        <w:rPr>
          <w:rFonts w:ascii="Arial" w:hAnsi="Arial"/>
          <w:lang w:val="en-GB"/>
        </w:rPr>
        <w:t>y (PET)</w:t>
      </w:r>
      <w:r>
        <w:rPr>
          <w:rFonts w:ascii="Arial" w:hAnsi="Arial"/>
          <w:lang w:val="en-GB"/>
        </w:rPr>
        <w:t xml:space="preserve"> using </w:t>
      </w:r>
      <w:r w:rsidR="00743F4F">
        <w:rPr>
          <w:rFonts w:ascii="Arial" w:hAnsi="Arial"/>
          <w:lang w:val="en-GB"/>
        </w:rPr>
        <w:t xml:space="preserve">the </w:t>
      </w:r>
      <w:r>
        <w:rPr>
          <w:rFonts w:ascii="Arial" w:hAnsi="Arial"/>
          <w:lang w:val="en-GB"/>
        </w:rPr>
        <w:t>serotonin transporter</w:t>
      </w:r>
      <w:r w:rsidR="00012D51">
        <w:rPr>
          <w:rFonts w:ascii="Arial" w:hAnsi="Arial"/>
          <w:lang w:val="en-GB"/>
        </w:rPr>
        <w:t xml:space="preserve"> (SERT)</w:t>
      </w:r>
      <w:r>
        <w:rPr>
          <w:rFonts w:ascii="Arial" w:hAnsi="Arial"/>
          <w:lang w:val="en-GB"/>
        </w:rPr>
        <w:t xml:space="preserve"> tracer [</w:t>
      </w:r>
      <w:r w:rsidRPr="00D829E7">
        <w:rPr>
          <w:rFonts w:ascii="Arial" w:hAnsi="Arial"/>
          <w:vertAlign w:val="superscript"/>
          <w:lang w:val="en-GB"/>
        </w:rPr>
        <w:t>11</w:t>
      </w:r>
      <w:r>
        <w:rPr>
          <w:rFonts w:ascii="Arial" w:hAnsi="Arial"/>
          <w:lang w:val="en-GB"/>
        </w:rPr>
        <w:t xml:space="preserve">C]MADAM. </w:t>
      </w:r>
      <w:r w:rsidR="008558EC">
        <w:rPr>
          <w:rFonts w:ascii="Arial" w:hAnsi="Arial"/>
          <w:lang w:val="en-GB"/>
        </w:rPr>
        <w:t xml:space="preserve">Both region-of-interest and voxel-wise </w:t>
      </w:r>
      <w:r w:rsidR="00F00AA9">
        <w:rPr>
          <w:rFonts w:ascii="Arial" w:hAnsi="Arial"/>
          <w:lang w:val="en-GB"/>
        </w:rPr>
        <w:t xml:space="preserve">whole brain </w:t>
      </w:r>
      <w:r w:rsidR="008558EC">
        <w:rPr>
          <w:rFonts w:ascii="Arial" w:hAnsi="Arial"/>
          <w:lang w:val="en-GB"/>
        </w:rPr>
        <w:t>analys</w:t>
      </w:r>
      <w:r w:rsidR="00012D51">
        <w:rPr>
          <w:rFonts w:ascii="Arial" w:hAnsi="Arial"/>
          <w:lang w:val="en-GB"/>
        </w:rPr>
        <w:t>e</w:t>
      </w:r>
      <w:r w:rsidR="008558EC">
        <w:rPr>
          <w:rFonts w:ascii="Arial" w:hAnsi="Arial"/>
          <w:lang w:val="en-GB"/>
        </w:rPr>
        <w:t xml:space="preserve">s were performed. </w:t>
      </w:r>
    </w:p>
    <w:p w14:paraId="4BC7716D" w14:textId="326839F7" w:rsidR="00876F4B" w:rsidRPr="00E9579C" w:rsidRDefault="00194A18" w:rsidP="00B23919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P</w:t>
      </w:r>
      <w:r w:rsidR="008558EC">
        <w:rPr>
          <w:rFonts w:ascii="Arial" w:hAnsi="Arial"/>
          <w:lang w:val="en-GB"/>
        </w:rPr>
        <w:t>atients</w:t>
      </w:r>
      <w:r w:rsidR="00F92015">
        <w:rPr>
          <w:rFonts w:ascii="Arial" w:hAnsi="Arial"/>
          <w:lang w:val="en-GB"/>
        </w:rPr>
        <w:t xml:space="preserve"> with BED</w:t>
      </w:r>
      <w:r w:rsidR="008558EC">
        <w:rPr>
          <w:rFonts w:ascii="Arial" w:hAnsi="Arial"/>
          <w:lang w:val="en-GB"/>
        </w:rPr>
        <w:t xml:space="preserve"> showed </w:t>
      </w:r>
      <w:r w:rsidR="00041382">
        <w:rPr>
          <w:rFonts w:ascii="Arial" w:hAnsi="Arial"/>
          <w:lang w:val="en-GB"/>
        </w:rPr>
        <w:t>increase</w:t>
      </w:r>
      <w:r w:rsidR="00F64BD5">
        <w:rPr>
          <w:rFonts w:ascii="Arial" w:hAnsi="Arial"/>
          <w:lang w:val="en-GB"/>
        </w:rPr>
        <w:t>d</w:t>
      </w:r>
      <w:r w:rsidR="00041382">
        <w:rPr>
          <w:rFonts w:ascii="Arial" w:hAnsi="Arial"/>
          <w:lang w:val="en-GB"/>
        </w:rPr>
        <w:t xml:space="preserve"> </w:t>
      </w:r>
      <w:r w:rsidR="00012D51">
        <w:rPr>
          <w:rFonts w:ascii="Arial" w:hAnsi="Arial"/>
          <w:lang w:val="en-GB"/>
        </w:rPr>
        <w:t>SERT</w:t>
      </w:r>
      <w:r w:rsidR="00041382">
        <w:rPr>
          <w:rFonts w:ascii="Arial" w:hAnsi="Arial"/>
          <w:lang w:val="en-GB"/>
        </w:rPr>
        <w:t xml:space="preserve"> </w:t>
      </w:r>
      <w:r w:rsidR="00F64BD5">
        <w:rPr>
          <w:rFonts w:ascii="Arial" w:hAnsi="Arial"/>
          <w:lang w:val="en-GB"/>
        </w:rPr>
        <w:t xml:space="preserve">binding </w:t>
      </w:r>
      <w:r w:rsidR="00041382">
        <w:rPr>
          <w:rFonts w:ascii="Arial" w:hAnsi="Arial"/>
          <w:lang w:val="en-GB"/>
        </w:rPr>
        <w:t xml:space="preserve">in </w:t>
      </w:r>
      <w:r w:rsidR="002742FE">
        <w:rPr>
          <w:rFonts w:ascii="Arial" w:hAnsi="Arial"/>
          <w:lang w:val="en-GB"/>
        </w:rPr>
        <w:t xml:space="preserve">the </w:t>
      </w:r>
      <w:r>
        <w:rPr>
          <w:rFonts w:ascii="Arial" w:hAnsi="Arial"/>
          <w:lang w:val="en-GB"/>
        </w:rPr>
        <w:t xml:space="preserve">parieto-occipital </w:t>
      </w:r>
      <w:r w:rsidR="0033458A">
        <w:rPr>
          <w:rFonts w:ascii="Arial" w:hAnsi="Arial"/>
          <w:lang w:val="en-GB"/>
        </w:rPr>
        <w:t xml:space="preserve">cortical </w:t>
      </w:r>
      <w:r>
        <w:rPr>
          <w:rFonts w:ascii="Arial" w:hAnsi="Arial"/>
          <w:lang w:val="en-GB"/>
        </w:rPr>
        <w:t>regions</w:t>
      </w:r>
      <w:r w:rsidR="00F92015">
        <w:rPr>
          <w:rFonts w:ascii="Arial" w:hAnsi="Arial"/>
          <w:lang w:val="en-GB"/>
        </w:rPr>
        <w:t xml:space="preserve"> compared to </w:t>
      </w:r>
      <w:r w:rsidR="00E0201A">
        <w:rPr>
          <w:rFonts w:ascii="Arial" w:hAnsi="Arial"/>
          <w:lang w:val="en-GB"/>
        </w:rPr>
        <w:t xml:space="preserve">both </w:t>
      </w:r>
      <w:r w:rsidR="00F92015">
        <w:rPr>
          <w:rFonts w:ascii="Arial" w:hAnsi="Arial"/>
          <w:lang w:val="en-GB"/>
        </w:rPr>
        <w:t>PG and healthy controls</w:t>
      </w:r>
      <w:r w:rsidR="002742FE">
        <w:rPr>
          <w:rFonts w:ascii="Arial" w:hAnsi="Arial"/>
          <w:lang w:val="en-GB"/>
        </w:rPr>
        <w:t>,</w:t>
      </w:r>
      <w:r w:rsidR="007C5C38">
        <w:rPr>
          <w:rFonts w:ascii="Arial" w:hAnsi="Arial"/>
          <w:lang w:val="en-GB"/>
        </w:rPr>
        <w:t xml:space="preserve"> with parallel </w:t>
      </w:r>
      <w:r w:rsidR="004B6401">
        <w:rPr>
          <w:rFonts w:ascii="Arial" w:hAnsi="Arial"/>
          <w:lang w:val="en-GB"/>
        </w:rPr>
        <w:t>decrease</w:t>
      </w:r>
      <w:r w:rsidR="007C5C38">
        <w:rPr>
          <w:rFonts w:ascii="Arial" w:hAnsi="Arial"/>
          <w:lang w:val="en-GB"/>
        </w:rPr>
        <w:t xml:space="preserve">s </w:t>
      </w:r>
      <w:r w:rsidR="002742FE">
        <w:rPr>
          <w:rFonts w:ascii="Arial" w:hAnsi="Arial"/>
          <w:lang w:val="en-GB"/>
        </w:rPr>
        <w:t xml:space="preserve">in </w:t>
      </w:r>
      <w:r w:rsidR="004B6401">
        <w:rPr>
          <w:rFonts w:ascii="Arial" w:hAnsi="Arial"/>
          <w:lang w:val="en-GB"/>
        </w:rPr>
        <w:t xml:space="preserve">binding </w:t>
      </w:r>
      <w:r w:rsidR="00091B98">
        <w:rPr>
          <w:rFonts w:ascii="Arial" w:hAnsi="Arial"/>
          <w:lang w:val="en-GB"/>
        </w:rPr>
        <w:t xml:space="preserve">in </w:t>
      </w:r>
      <w:r w:rsidR="00012D51">
        <w:rPr>
          <w:rFonts w:ascii="Arial" w:hAnsi="Arial"/>
          <w:lang w:val="en-GB"/>
        </w:rPr>
        <w:t xml:space="preserve">the </w:t>
      </w:r>
      <w:r w:rsidR="00091B98">
        <w:rPr>
          <w:rFonts w:ascii="Arial" w:hAnsi="Arial"/>
          <w:lang w:val="en-GB"/>
        </w:rPr>
        <w:t xml:space="preserve">nucleus accumbens, </w:t>
      </w:r>
      <w:r w:rsidR="00091B98" w:rsidRPr="00D76D84">
        <w:rPr>
          <w:rFonts w:ascii="Arial" w:hAnsi="Arial"/>
          <w:lang w:val="en-GB"/>
        </w:rPr>
        <w:t>inferior temporal gyrus and lateral orbitofrontal cortex</w:t>
      </w:r>
      <w:r w:rsidR="00091B98">
        <w:rPr>
          <w:rFonts w:ascii="Arial" w:hAnsi="Arial"/>
          <w:lang w:val="en-GB"/>
        </w:rPr>
        <w:t xml:space="preserve">. </w:t>
      </w:r>
      <w:r w:rsidR="00041382">
        <w:rPr>
          <w:rFonts w:ascii="Arial" w:hAnsi="Arial"/>
          <w:lang w:val="en-GB"/>
        </w:rPr>
        <w:t xml:space="preserve">No differences between PG patients and controls </w:t>
      </w:r>
      <w:r w:rsidR="00012D51">
        <w:rPr>
          <w:rFonts w:ascii="Arial" w:hAnsi="Arial"/>
          <w:lang w:val="en-GB"/>
        </w:rPr>
        <w:t>were</w:t>
      </w:r>
      <w:r w:rsidR="00041382">
        <w:rPr>
          <w:rFonts w:ascii="Arial" w:hAnsi="Arial"/>
          <w:lang w:val="en-GB"/>
        </w:rPr>
        <w:t xml:space="preserve"> </w:t>
      </w:r>
      <w:r w:rsidR="00012D51">
        <w:rPr>
          <w:rFonts w:ascii="Arial" w:hAnsi="Arial"/>
          <w:lang w:val="en-GB"/>
        </w:rPr>
        <w:t>observed</w:t>
      </w:r>
      <w:r w:rsidR="00041382">
        <w:rPr>
          <w:rFonts w:ascii="Arial" w:hAnsi="Arial"/>
          <w:lang w:val="en-GB"/>
        </w:rPr>
        <w:t>.</w:t>
      </w:r>
      <w:r w:rsidR="00117A13">
        <w:rPr>
          <w:rFonts w:ascii="Arial" w:hAnsi="Arial"/>
          <w:lang w:val="en-GB"/>
        </w:rPr>
        <w:t xml:space="preserve"> </w:t>
      </w:r>
      <w:r w:rsidR="007C5C38">
        <w:rPr>
          <w:rFonts w:ascii="Arial" w:hAnsi="Arial"/>
          <w:lang w:val="en-GB"/>
        </w:rPr>
        <w:t>None of the subjects were on SSRI medication</w:t>
      </w:r>
      <w:r w:rsidR="0033458A">
        <w:rPr>
          <w:rFonts w:ascii="Arial" w:hAnsi="Arial"/>
          <w:lang w:val="en-GB"/>
        </w:rPr>
        <w:t>s at the time of imaging</w:t>
      </w:r>
      <w:r w:rsidR="006823E7">
        <w:rPr>
          <w:rFonts w:ascii="Arial" w:hAnsi="Arial"/>
          <w:lang w:val="en-GB"/>
        </w:rPr>
        <w:t>,</w:t>
      </w:r>
      <w:r w:rsidR="007C5C38">
        <w:rPr>
          <w:rFonts w:ascii="Arial" w:hAnsi="Arial"/>
          <w:lang w:val="en-GB"/>
        </w:rPr>
        <w:t xml:space="preserve"> and t</w:t>
      </w:r>
      <w:r w:rsidR="00117A13">
        <w:rPr>
          <w:rFonts w:ascii="Arial" w:hAnsi="Arial"/>
          <w:lang w:val="en-GB"/>
        </w:rPr>
        <w:t>here</w:t>
      </w:r>
      <w:r w:rsidR="007C5C38">
        <w:rPr>
          <w:rFonts w:ascii="Arial" w:hAnsi="Arial"/>
          <w:lang w:val="en-GB"/>
        </w:rPr>
        <w:t xml:space="preserve"> were no</w:t>
      </w:r>
      <w:r w:rsidR="00117A13">
        <w:rPr>
          <w:rFonts w:ascii="Arial" w:hAnsi="Arial"/>
          <w:lang w:val="en-GB"/>
        </w:rPr>
        <w:t xml:space="preserve"> difference</w:t>
      </w:r>
      <w:r w:rsidR="007C5C38">
        <w:rPr>
          <w:rFonts w:ascii="Arial" w:hAnsi="Arial"/>
          <w:lang w:val="en-GB"/>
        </w:rPr>
        <w:t>s</w:t>
      </w:r>
      <w:r w:rsidR="00117A13">
        <w:rPr>
          <w:rFonts w:ascii="Arial" w:hAnsi="Arial"/>
          <w:lang w:val="en-GB"/>
        </w:rPr>
        <w:t xml:space="preserve"> in</w:t>
      </w:r>
      <w:r w:rsidR="007C5C38">
        <w:rPr>
          <w:rFonts w:ascii="Arial" w:hAnsi="Arial"/>
          <w:lang w:val="en-GB"/>
        </w:rPr>
        <w:t xml:space="preserve"> the level of depression</w:t>
      </w:r>
      <w:r w:rsidR="00117A13">
        <w:rPr>
          <w:rFonts w:ascii="Arial" w:hAnsi="Arial"/>
          <w:lang w:val="en-GB"/>
        </w:rPr>
        <w:t xml:space="preserve"> </w:t>
      </w:r>
      <w:r w:rsidR="00117A13" w:rsidRPr="00E9579C">
        <w:rPr>
          <w:rFonts w:ascii="Arial" w:hAnsi="Arial"/>
          <w:lang w:val="en-GB"/>
        </w:rPr>
        <w:t>between PG and BED patients.</w:t>
      </w:r>
    </w:p>
    <w:p w14:paraId="40B4DCAB" w14:textId="5F71211E" w:rsidR="00B23919" w:rsidRPr="00876F4B" w:rsidRDefault="00012D51" w:rsidP="00B23919">
      <w:pPr>
        <w:spacing w:line="480" w:lineRule="auto"/>
        <w:rPr>
          <w:rFonts w:ascii="Arial" w:hAnsi="Arial"/>
          <w:lang w:val="en-GB"/>
        </w:rPr>
      </w:pPr>
      <w:r w:rsidRPr="00E9579C">
        <w:rPr>
          <w:rFonts w:ascii="Arial" w:hAnsi="Arial"/>
          <w:lang w:val="en-GB"/>
        </w:rPr>
        <w:lastRenderedPageBreak/>
        <w:t xml:space="preserve">The results </w:t>
      </w:r>
      <w:r w:rsidR="00743F4F" w:rsidRPr="00E9579C">
        <w:rPr>
          <w:rFonts w:ascii="Arial" w:hAnsi="Arial"/>
          <w:lang w:val="en-GB"/>
        </w:rPr>
        <w:t>highlight</w:t>
      </w:r>
      <w:r w:rsidR="00194A18" w:rsidRPr="00E9579C">
        <w:rPr>
          <w:rFonts w:ascii="Arial" w:hAnsi="Arial"/>
          <w:lang w:val="en-GB"/>
        </w:rPr>
        <w:t xml:space="preserve"> differences</w:t>
      </w:r>
      <w:r w:rsidR="00C94275" w:rsidRPr="00E9579C">
        <w:rPr>
          <w:rFonts w:ascii="Arial" w:hAnsi="Arial"/>
          <w:lang w:val="en-GB"/>
        </w:rPr>
        <w:t xml:space="preserve"> in brain</w:t>
      </w:r>
      <w:r w:rsidR="00194A18" w:rsidRPr="00E9579C">
        <w:rPr>
          <w:rFonts w:ascii="Arial" w:hAnsi="Arial"/>
          <w:lang w:val="en-GB"/>
        </w:rPr>
        <w:t xml:space="preserve"> SERT </w:t>
      </w:r>
      <w:r w:rsidR="007E3B52">
        <w:rPr>
          <w:rFonts w:ascii="Arial" w:hAnsi="Arial"/>
          <w:lang w:val="en-GB"/>
        </w:rPr>
        <w:t>binding</w:t>
      </w:r>
      <w:r w:rsidR="00194A18" w:rsidRPr="00E9579C">
        <w:rPr>
          <w:rFonts w:ascii="Arial" w:hAnsi="Arial"/>
          <w:lang w:val="en-GB"/>
        </w:rPr>
        <w:t xml:space="preserve"> </w:t>
      </w:r>
      <w:r w:rsidR="00C94275" w:rsidRPr="00E9579C">
        <w:rPr>
          <w:rFonts w:ascii="Arial" w:hAnsi="Arial"/>
          <w:lang w:val="en-GB"/>
        </w:rPr>
        <w:t>between</w:t>
      </w:r>
      <w:r w:rsidR="006823E7">
        <w:rPr>
          <w:rFonts w:ascii="Arial" w:hAnsi="Arial"/>
          <w:lang w:val="en-GB"/>
        </w:rPr>
        <w:t xml:space="preserve"> individuals with</w:t>
      </w:r>
      <w:r w:rsidR="00C94275" w:rsidRPr="00E9579C">
        <w:rPr>
          <w:rFonts w:ascii="Arial" w:hAnsi="Arial"/>
          <w:lang w:val="en-GB"/>
        </w:rPr>
        <w:t xml:space="preserve"> </w:t>
      </w:r>
      <w:r w:rsidR="00194A18" w:rsidRPr="00E9579C">
        <w:rPr>
          <w:rFonts w:ascii="Arial" w:hAnsi="Arial"/>
          <w:lang w:val="en-GB"/>
        </w:rPr>
        <w:t xml:space="preserve">BED and PG </w:t>
      </w:r>
      <w:r w:rsidR="006823E7">
        <w:rPr>
          <w:rFonts w:ascii="Arial" w:hAnsi="Arial"/>
          <w:lang w:val="en-GB"/>
        </w:rPr>
        <w:t>and provide</w:t>
      </w:r>
      <w:r w:rsidR="006823E7" w:rsidRPr="00E9579C">
        <w:rPr>
          <w:rFonts w:ascii="Arial" w:hAnsi="Arial"/>
          <w:lang w:val="en-GB"/>
        </w:rPr>
        <w:t xml:space="preserve"> </w:t>
      </w:r>
      <w:r w:rsidR="00963579" w:rsidRPr="00E9579C">
        <w:rPr>
          <w:rFonts w:ascii="Arial" w:hAnsi="Arial"/>
          <w:lang w:val="en-GB"/>
        </w:rPr>
        <w:t xml:space="preserve">further evidence </w:t>
      </w:r>
      <w:r w:rsidR="0033458A" w:rsidRPr="00E9579C">
        <w:rPr>
          <w:rFonts w:ascii="Arial" w:hAnsi="Arial"/>
          <w:lang w:val="en-GB"/>
        </w:rPr>
        <w:t>of</w:t>
      </w:r>
      <w:r w:rsidR="00963579" w:rsidRPr="00E9579C">
        <w:rPr>
          <w:rFonts w:ascii="Arial" w:hAnsi="Arial"/>
          <w:lang w:val="en-GB"/>
        </w:rPr>
        <w:t xml:space="preserve"> </w:t>
      </w:r>
      <w:r w:rsidR="005B3ED4" w:rsidRPr="00E9579C">
        <w:rPr>
          <w:rFonts w:ascii="Arial" w:hAnsi="Arial"/>
          <w:lang w:val="en-GB"/>
        </w:rPr>
        <w:t>different neurobiological underpinnings in behavioral addictions</w:t>
      </w:r>
      <w:r w:rsidR="0033458A" w:rsidRPr="00E9579C">
        <w:rPr>
          <w:rFonts w:ascii="Arial" w:hAnsi="Arial"/>
          <w:lang w:val="en-GB"/>
        </w:rPr>
        <w:t xml:space="preserve"> that </w:t>
      </w:r>
      <w:r w:rsidR="003952D5" w:rsidRPr="00631C37">
        <w:rPr>
          <w:rFonts w:ascii="Arial" w:hAnsi="Arial"/>
          <w:lang w:val="en-GB"/>
        </w:rPr>
        <w:t>are unrelated</w:t>
      </w:r>
      <w:r w:rsidR="002110A0" w:rsidRPr="00E9579C">
        <w:rPr>
          <w:rFonts w:ascii="Arial" w:hAnsi="Arial"/>
          <w:lang w:val="en-GB"/>
        </w:rPr>
        <w:t xml:space="preserve"> to </w:t>
      </w:r>
      <w:r w:rsidR="003952D5" w:rsidRPr="00631C37">
        <w:rPr>
          <w:rFonts w:ascii="Arial" w:hAnsi="Arial"/>
          <w:lang w:val="en-GB"/>
        </w:rPr>
        <w:t xml:space="preserve">the </w:t>
      </w:r>
      <w:r w:rsidR="002110A0" w:rsidRPr="00E9579C">
        <w:rPr>
          <w:rFonts w:ascii="Arial" w:hAnsi="Arial"/>
          <w:lang w:val="en-GB"/>
        </w:rPr>
        <w:t xml:space="preserve">co-existing mood disorder. </w:t>
      </w:r>
      <w:r w:rsidR="00ED63B9" w:rsidRPr="00E9579C">
        <w:rPr>
          <w:rFonts w:ascii="Arial" w:hAnsi="Arial"/>
          <w:lang w:val="en-GB"/>
        </w:rPr>
        <w:t>The results aid in the conceptualization of behavioral addictions by characterizing</w:t>
      </w:r>
      <w:r w:rsidR="006823E7">
        <w:rPr>
          <w:rFonts w:ascii="Arial" w:hAnsi="Arial"/>
          <w:lang w:val="en-GB"/>
        </w:rPr>
        <w:t xml:space="preserve"> the</w:t>
      </w:r>
      <w:r w:rsidR="00ED63B9" w:rsidRPr="00E9579C">
        <w:rPr>
          <w:rFonts w:ascii="Arial" w:hAnsi="Arial"/>
          <w:lang w:val="en-GB"/>
        </w:rPr>
        <w:t xml:space="preserve"> underlyin</w:t>
      </w:r>
      <w:r w:rsidR="00CC2354" w:rsidRPr="00E9579C">
        <w:rPr>
          <w:rFonts w:ascii="Arial" w:hAnsi="Arial"/>
          <w:lang w:val="en-GB"/>
        </w:rPr>
        <w:t xml:space="preserve">g serotonin changes and provide </w:t>
      </w:r>
      <w:r w:rsidR="003952D5" w:rsidRPr="00631C37">
        <w:rPr>
          <w:rFonts w:ascii="Arial" w:hAnsi="Arial"/>
          <w:lang w:val="en-GB"/>
        </w:rPr>
        <w:t xml:space="preserve">a </w:t>
      </w:r>
      <w:r w:rsidR="00CC2354" w:rsidRPr="00E9579C">
        <w:rPr>
          <w:rFonts w:ascii="Arial" w:hAnsi="Arial"/>
          <w:lang w:val="en-GB"/>
        </w:rPr>
        <w:t xml:space="preserve">framework for </w:t>
      </w:r>
      <w:r w:rsidR="00172AD5" w:rsidRPr="00E9579C">
        <w:rPr>
          <w:rFonts w:ascii="Arial" w:hAnsi="Arial"/>
          <w:lang w:val="en-GB"/>
        </w:rPr>
        <w:t xml:space="preserve">additional studies </w:t>
      </w:r>
      <w:r w:rsidR="006823E7">
        <w:rPr>
          <w:rFonts w:ascii="Arial" w:hAnsi="Arial"/>
          <w:lang w:val="en-GB"/>
        </w:rPr>
        <w:t>to examine</w:t>
      </w:r>
      <w:r w:rsidR="00172AD5" w:rsidRPr="00E9579C">
        <w:rPr>
          <w:rFonts w:ascii="Arial" w:hAnsi="Arial"/>
          <w:lang w:val="en-GB"/>
        </w:rPr>
        <w:t xml:space="preserve"> </w:t>
      </w:r>
      <w:r w:rsidR="00954E0F" w:rsidRPr="00E9579C">
        <w:rPr>
          <w:rFonts w:ascii="Arial" w:hAnsi="Arial"/>
          <w:lang w:val="en-GB"/>
        </w:rPr>
        <w:t xml:space="preserve">syndrome-specific </w:t>
      </w:r>
      <w:r w:rsidR="00CC2354" w:rsidRPr="00E9579C">
        <w:rPr>
          <w:rFonts w:ascii="Arial" w:hAnsi="Arial"/>
          <w:lang w:val="en-GB"/>
        </w:rPr>
        <w:t>pharmaceutical treatment</w:t>
      </w:r>
      <w:r w:rsidR="006823E7">
        <w:rPr>
          <w:rFonts w:ascii="Arial" w:hAnsi="Arial"/>
          <w:lang w:val="en-GB"/>
        </w:rPr>
        <w:t>s</w:t>
      </w:r>
      <w:r w:rsidR="00CC2354" w:rsidRPr="00E9579C">
        <w:rPr>
          <w:rFonts w:ascii="Arial" w:hAnsi="Arial"/>
          <w:lang w:val="en-GB"/>
        </w:rPr>
        <w:t>.</w:t>
      </w:r>
      <w:r w:rsidR="00CC2354">
        <w:rPr>
          <w:rFonts w:ascii="Arial" w:hAnsi="Arial"/>
          <w:lang w:val="en-GB"/>
        </w:rPr>
        <w:t xml:space="preserve">  </w:t>
      </w:r>
    </w:p>
    <w:p w14:paraId="04FC3344" w14:textId="77777777" w:rsidR="00CC2354" w:rsidRDefault="00CC2354" w:rsidP="00B23919">
      <w:pPr>
        <w:spacing w:line="480" w:lineRule="auto"/>
        <w:rPr>
          <w:rFonts w:ascii="Arial" w:hAnsi="Arial"/>
          <w:b/>
          <w:sz w:val="32"/>
          <w:szCs w:val="32"/>
          <w:lang w:val="en-GB"/>
        </w:rPr>
      </w:pPr>
    </w:p>
    <w:p w14:paraId="7501838C" w14:textId="5AE9325F" w:rsidR="00EA588A" w:rsidRPr="00EA588A" w:rsidRDefault="00EA588A" w:rsidP="00B23919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b/>
          <w:lang w:val="en-GB"/>
        </w:rPr>
        <w:t xml:space="preserve">Keywords: </w:t>
      </w:r>
      <w:r>
        <w:rPr>
          <w:rFonts w:ascii="Arial" w:hAnsi="Arial"/>
          <w:lang w:val="en-GB"/>
        </w:rPr>
        <w:t>[</w:t>
      </w:r>
      <w:r w:rsidRPr="00D829E7">
        <w:rPr>
          <w:rFonts w:ascii="Arial" w:hAnsi="Arial"/>
          <w:vertAlign w:val="superscript"/>
          <w:lang w:val="en-GB"/>
        </w:rPr>
        <w:t>11</w:t>
      </w:r>
      <w:r>
        <w:rPr>
          <w:rFonts w:ascii="Arial" w:hAnsi="Arial"/>
          <w:lang w:val="en-GB"/>
        </w:rPr>
        <w:t>C]MADAM</w:t>
      </w:r>
      <w:r w:rsidR="0096621E">
        <w:rPr>
          <w:rFonts w:ascii="Arial" w:hAnsi="Arial"/>
          <w:lang w:val="en-GB"/>
        </w:rPr>
        <w:t>;</w:t>
      </w:r>
      <w:r>
        <w:rPr>
          <w:rFonts w:ascii="Arial" w:hAnsi="Arial"/>
          <w:lang w:val="en-GB"/>
        </w:rPr>
        <w:t xml:space="preserve"> </w:t>
      </w:r>
      <w:r w:rsidR="0096621E">
        <w:rPr>
          <w:rFonts w:ascii="Arial" w:hAnsi="Arial"/>
          <w:lang w:val="en-GB"/>
        </w:rPr>
        <w:t>binge eating; pathological gambling;</w:t>
      </w:r>
      <w:r>
        <w:rPr>
          <w:rFonts w:ascii="Arial" w:hAnsi="Arial"/>
          <w:lang w:val="en-GB"/>
        </w:rPr>
        <w:t xml:space="preserve"> positron </w:t>
      </w:r>
      <w:r w:rsidR="0096621E">
        <w:rPr>
          <w:rFonts w:ascii="Arial" w:hAnsi="Arial"/>
          <w:lang w:val="en-GB"/>
        </w:rPr>
        <w:t>emission tomography;</w:t>
      </w:r>
      <w:r>
        <w:rPr>
          <w:rFonts w:ascii="Arial" w:hAnsi="Arial"/>
          <w:lang w:val="en-GB"/>
        </w:rPr>
        <w:t xml:space="preserve"> </w:t>
      </w:r>
      <w:r w:rsidR="0096621E">
        <w:rPr>
          <w:rFonts w:ascii="Arial" w:hAnsi="Arial"/>
          <w:lang w:val="en-GB"/>
        </w:rPr>
        <w:t>serotonin;</w:t>
      </w:r>
      <w:r>
        <w:rPr>
          <w:rFonts w:ascii="Arial" w:hAnsi="Arial"/>
          <w:lang w:val="en-GB"/>
        </w:rPr>
        <w:t xml:space="preserve"> serotonin transporter</w:t>
      </w:r>
    </w:p>
    <w:p w14:paraId="2757DFF5" w14:textId="1E8AC9D2" w:rsidR="004547C7" w:rsidRPr="00D76D84" w:rsidRDefault="00B23919" w:rsidP="00203149">
      <w:pPr>
        <w:outlineLvl w:val="0"/>
        <w:rPr>
          <w:rFonts w:ascii="Arial" w:hAnsi="Arial"/>
          <w:b/>
          <w:sz w:val="32"/>
          <w:szCs w:val="32"/>
          <w:lang w:val="en-GB"/>
        </w:rPr>
      </w:pPr>
      <w:r w:rsidRPr="00D76D84">
        <w:rPr>
          <w:rFonts w:ascii="Arial" w:hAnsi="Arial"/>
          <w:b/>
          <w:sz w:val="32"/>
          <w:szCs w:val="32"/>
          <w:lang w:val="en-GB"/>
        </w:rPr>
        <w:t>Introduction</w:t>
      </w:r>
    </w:p>
    <w:p w14:paraId="721700C7" w14:textId="77777777" w:rsidR="00A22529" w:rsidRDefault="00A22529" w:rsidP="00B23919">
      <w:pPr>
        <w:spacing w:line="480" w:lineRule="auto"/>
        <w:rPr>
          <w:rFonts w:ascii="Arial" w:hAnsi="Arial"/>
          <w:lang w:val="en-GB"/>
        </w:rPr>
      </w:pPr>
    </w:p>
    <w:p w14:paraId="21FC34B6" w14:textId="6ED75B6C" w:rsidR="00BF0520" w:rsidRPr="00306C4B" w:rsidRDefault="00BF0520" w:rsidP="00BF0520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B</w:t>
      </w:r>
      <w:r w:rsidRPr="00551A22">
        <w:rPr>
          <w:rFonts w:ascii="Arial" w:hAnsi="Arial"/>
          <w:lang w:val="en-GB"/>
        </w:rPr>
        <w:t>ehavioral addictions are</w:t>
      </w:r>
      <w:r w:rsidR="00FC65E7">
        <w:rPr>
          <w:rFonts w:ascii="Arial" w:hAnsi="Arial"/>
          <w:lang w:val="en-GB"/>
        </w:rPr>
        <w:t xml:space="preserve"> an emerging concept of</w:t>
      </w:r>
      <w:r>
        <w:rPr>
          <w:rFonts w:ascii="Arial" w:hAnsi="Arial"/>
          <w:lang w:val="en-GB"/>
        </w:rPr>
        <w:t xml:space="preserve"> pheno</w:t>
      </w:r>
      <w:r w:rsidR="006B7D06">
        <w:rPr>
          <w:rFonts w:ascii="Arial" w:hAnsi="Arial"/>
          <w:lang w:val="en-GB"/>
        </w:rPr>
        <w:t>typically heterogeneous disorders</w:t>
      </w:r>
      <w:r>
        <w:rPr>
          <w:rFonts w:ascii="Arial" w:hAnsi="Arial"/>
          <w:lang w:val="en-GB"/>
        </w:rPr>
        <w:t xml:space="preserve"> characterized by </w:t>
      </w:r>
      <w:r w:rsidRPr="00551A22">
        <w:rPr>
          <w:rFonts w:ascii="Arial" w:hAnsi="Arial"/>
          <w:lang w:val="en-GB"/>
        </w:rPr>
        <w:t xml:space="preserve">repetitive behavioral patterns </w:t>
      </w:r>
      <w:r w:rsidR="00A36791">
        <w:rPr>
          <w:rFonts w:ascii="Arial" w:hAnsi="Arial"/>
          <w:lang w:val="en-GB"/>
        </w:rPr>
        <w:t>that</w:t>
      </w:r>
      <w:r w:rsidRPr="00551A22">
        <w:rPr>
          <w:rFonts w:ascii="Arial" w:hAnsi="Arial"/>
          <w:lang w:val="en-GB"/>
        </w:rPr>
        <w:t xml:space="preserve"> </w:t>
      </w:r>
      <w:r w:rsidR="00743F4F">
        <w:rPr>
          <w:rFonts w:ascii="Arial" w:hAnsi="Arial"/>
          <w:lang w:val="en-GB"/>
        </w:rPr>
        <w:t>persist</w:t>
      </w:r>
      <w:r w:rsidRPr="00551A22">
        <w:rPr>
          <w:rFonts w:ascii="Arial" w:hAnsi="Arial"/>
          <w:lang w:val="en-GB"/>
        </w:rPr>
        <w:t xml:space="preserve"> despite negative consequences </w:t>
      </w:r>
      <w:r>
        <w:rPr>
          <w:rFonts w:ascii="Arial" w:hAnsi="Arial"/>
        </w:rPr>
        <w:fldChar w:fldCharType="begin"/>
      </w:r>
      <w:r w:rsidR="00371C39" w:rsidRPr="006013E2">
        <w:rPr>
          <w:rFonts w:ascii="Arial" w:hAnsi="Arial"/>
          <w:lang w:val="en-GB"/>
        </w:rPr>
        <w:instrText xml:space="preserve"> ADDIN EN.CITE &lt;EndNote&gt;&lt;Cite&gt;&lt;Author&gt;Robbins&lt;/Author&gt;&lt;Year&gt;2015&lt;/Year&gt;&lt;IDText&gt;Behavioral addictions&lt;/IDText&gt;&lt;DisplayText&gt;(Robbins and Clark, 2015)&lt;/DisplayText&gt;&lt;record&gt;&lt;dates&gt;&lt;pub-dates&gt;&lt;date&gt;Feb&lt;/date&gt;&lt;/pub-dates&gt;&lt;year&gt;2015&lt;/year&gt;&lt;/dates&gt;&lt;keywords&gt;&lt;keyword&gt;Behavior, Addictive&lt;/keyword&gt;&lt;keyword&gt;Diagnostic and Statistical Manual of Mental Disorders&lt;/keyword&gt;&lt;keyword&gt;Gambling&lt;/keyword&gt;&lt;keyword&gt;Humans&lt;/keyword&gt;&lt;keyword&gt;Obsessive-Compulsive Disorder&lt;/keyword&gt;&lt;keyword&gt;Substance-Related Disorders&lt;/keyword&gt;&lt;/keywords&gt;&lt;urls&gt;&lt;related-urls&gt;&lt;url&gt;http://www.ncbi.nlm.nih.gov/pubmed/25262209&lt;/url&gt;&lt;/related-urls&gt;&lt;/urls&gt;&lt;isbn&gt;1873-6882&lt;/isbn&gt;&lt;titles&gt;&lt;title&gt;Behavioral addictions&lt;/title&gt;&lt;secondary-title&gt;Curr Opin Neurobiol&lt;/secondary-title&gt;&lt;/titles&gt;&lt;pages&gt;66-72&lt;/pages&gt;&lt;contributors&gt;&lt;authors&gt;&lt;author&gt;Robbins, T. W.&lt;/author&gt;&lt;author&gt;Clark, L.&lt;/author&gt;&lt;/authors&gt;&lt;/contributors&gt;&lt;language&gt;eng&lt;/language&gt;&lt;added-date format="utc"&gt;1458382119&lt;/added-date&gt;&lt;ref-type name="Journal Article"&gt;17&lt;/ref-type&gt;&lt;rec-number&gt;9&lt;/rec-number&gt;&lt;last-updated-date format="utc"&gt;1458382119&lt;/last-updated-date&gt;&lt;accession-num&gt;25262209&lt;/accession-num&gt;&lt;electronic-resource-num&gt;10.1016/j.conb.2014.09.005&lt;/electronic-resource-num&gt;&lt;volume&gt;30&lt;/volume&gt;&lt;/record&gt;&lt;/Cite&gt;&lt;/EndNote&gt;</w:instrText>
      </w:r>
      <w:r>
        <w:rPr>
          <w:rFonts w:ascii="Arial" w:hAnsi="Arial"/>
        </w:rPr>
        <w:fldChar w:fldCharType="separate"/>
      </w:r>
      <w:r w:rsidR="00371C39" w:rsidRPr="006013E2">
        <w:rPr>
          <w:rFonts w:ascii="Arial" w:hAnsi="Arial"/>
          <w:noProof/>
          <w:lang w:val="en-GB"/>
        </w:rPr>
        <w:t>(Robbins and Clark, 2015)</w:t>
      </w:r>
      <w:r>
        <w:rPr>
          <w:rFonts w:ascii="Arial" w:hAnsi="Arial"/>
        </w:rPr>
        <w:fldChar w:fldCharType="end"/>
      </w:r>
      <w:r w:rsidRPr="00551A22">
        <w:rPr>
          <w:rFonts w:ascii="Arial" w:hAnsi="Arial"/>
          <w:lang w:val="en-GB"/>
        </w:rPr>
        <w:t>.</w:t>
      </w:r>
      <w:r>
        <w:rPr>
          <w:rFonts w:ascii="Arial" w:hAnsi="Arial"/>
          <w:lang w:val="en-GB"/>
        </w:rPr>
        <w:t xml:space="preserve"> Pathological gambling (PG) </w:t>
      </w:r>
      <w:r w:rsidR="00743F4F">
        <w:rPr>
          <w:rFonts w:ascii="Arial" w:hAnsi="Arial"/>
          <w:lang w:val="en-GB"/>
        </w:rPr>
        <w:t xml:space="preserve">is the most widely </w:t>
      </w:r>
      <w:r>
        <w:rPr>
          <w:rFonts w:ascii="Arial" w:hAnsi="Arial"/>
          <w:lang w:val="en-GB"/>
        </w:rPr>
        <w:t>studied behavioral addiction</w:t>
      </w:r>
      <w:r w:rsidR="00743F4F">
        <w:rPr>
          <w:rFonts w:ascii="Arial" w:hAnsi="Arial"/>
          <w:lang w:val="en-GB"/>
        </w:rPr>
        <w:t xml:space="preserve">.  </w:t>
      </w:r>
      <w:r w:rsidR="006823E7" w:rsidRPr="00A57B2A">
        <w:rPr>
          <w:rFonts w:ascii="Arial" w:hAnsi="Arial"/>
          <w:lang w:val="en-US"/>
        </w:rPr>
        <w:t>The classification of disorders characterized by repetitive behaviors as behavioral addictions remains an active area of inquiry</w:t>
      </w:r>
      <w:r w:rsidR="00743F4F">
        <w:rPr>
          <w:rFonts w:ascii="Arial" w:hAnsi="Arial"/>
          <w:lang w:val="en-GB"/>
        </w:rPr>
        <w:t>.  A careful clinical and neurobiological understanding allows us to understand how these behaviors may be related</w:t>
      </w:r>
      <w:r>
        <w:rPr>
          <w:rFonts w:ascii="Arial" w:hAnsi="Arial"/>
          <w:lang w:val="en-GB"/>
        </w:rPr>
        <w:t xml:space="preserve">. </w:t>
      </w:r>
      <w:r>
        <w:rPr>
          <w:rFonts w:ascii="Arial" w:hAnsi="Arial"/>
          <w:lang w:val="en-GB"/>
        </w:rPr>
        <w:lastRenderedPageBreak/>
        <w:t>One of these disorders is binge eating disorder (BED), the most prevalent eating disorder</w:t>
      </w:r>
      <w:r w:rsidR="006823E7">
        <w:rPr>
          <w:rFonts w:ascii="Arial" w:hAnsi="Arial"/>
          <w:lang w:val="en-GB"/>
        </w:rPr>
        <w:t xml:space="preserve">, which has </w:t>
      </w:r>
      <w:r>
        <w:rPr>
          <w:rFonts w:ascii="Arial" w:hAnsi="Arial"/>
          <w:lang w:val="en-GB"/>
        </w:rPr>
        <w:t>a</w:t>
      </w:r>
      <w:r w:rsidRPr="00551A22">
        <w:rPr>
          <w:rFonts w:ascii="Arial" w:hAnsi="Arial"/>
          <w:lang w:val="en-GB"/>
        </w:rPr>
        <w:t xml:space="preserve"> </w:t>
      </w:r>
      <w:r>
        <w:rPr>
          <w:rFonts w:ascii="Arial" w:hAnsi="Arial"/>
          <w:lang w:val="en-GB"/>
        </w:rPr>
        <w:t>l</w:t>
      </w:r>
      <w:r w:rsidRPr="00D76D84">
        <w:rPr>
          <w:rFonts w:ascii="Arial" w:hAnsi="Arial"/>
          <w:lang w:val="en-GB"/>
        </w:rPr>
        <w:t>ife-time prevalence of</w:t>
      </w:r>
      <w:r>
        <w:rPr>
          <w:rFonts w:ascii="Arial" w:hAnsi="Arial"/>
          <w:lang w:val="en-GB"/>
        </w:rPr>
        <w:t xml:space="preserve"> </w:t>
      </w:r>
      <w:r w:rsidRPr="00D76D84">
        <w:rPr>
          <w:rFonts w:ascii="Arial" w:hAnsi="Arial"/>
          <w:lang w:val="en-GB"/>
        </w:rPr>
        <w:t xml:space="preserve">1.9–3.5% </w:t>
      </w:r>
      <w:r>
        <w:rPr>
          <w:rFonts w:ascii="Arial" w:hAnsi="Arial"/>
        </w:rPr>
        <w:fldChar w:fldCharType="begin">
          <w:fldData xml:space="preserve">PEVuZE5vdGU+PENpdGU+PEF1dGhvcj5LZXNzbGVyPC9BdXRob3I+PFllYXI+MjAxMzwvWWVhcj48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</w:fldData>
        </w:fldChar>
      </w:r>
      <w:r w:rsidR="00371C39" w:rsidRPr="006013E2">
        <w:rPr>
          <w:rFonts w:ascii="Arial" w:hAnsi="Arial"/>
          <w:lang w:val="en-GB"/>
        </w:rPr>
        <w:instrText xml:space="preserve"> ADDIN EN.CITE </w:instrText>
      </w:r>
      <w:r w:rsidR="00371C39">
        <w:rPr>
          <w:rFonts w:ascii="Arial" w:hAnsi="Arial"/>
        </w:rPr>
        <w:fldChar w:fldCharType="begin">
          <w:fldData xml:space="preserve">PEVuZE5vdGU+PENpdGU+PEF1dGhvcj5LZXNzbGVyPC9BdXRob3I+PFllYXI+MjAxMzwvWWVhcj48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</w:fldData>
        </w:fldChar>
      </w:r>
      <w:r w:rsidR="00371C39" w:rsidRPr="006013E2">
        <w:rPr>
          <w:rFonts w:ascii="Arial" w:hAnsi="Arial"/>
          <w:lang w:val="en-GB"/>
        </w:rPr>
        <w:instrText xml:space="preserve"> ADDIN EN.CITE.DATA </w:instrText>
      </w:r>
      <w:r w:rsidR="00371C39">
        <w:rPr>
          <w:rFonts w:ascii="Arial" w:hAnsi="Arial"/>
        </w:rPr>
      </w:r>
      <w:r w:rsidR="00371C39">
        <w:rPr>
          <w:rFonts w:ascii="Arial" w:hAnsi="Arial"/>
        </w:rPr>
        <w:fldChar w:fldCharType="end"/>
      </w:r>
      <w:r>
        <w:rPr>
          <w:rFonts w:ascii="Arial" w:hAnsi="Arial"/>
        </w:rPr>
      </w:r>
      <w:r>
        <w:rPr>
          <w:rFonts w:ascii="Arial" w:hAnsi="Arial"/>
        </w:rPr>
        <w:fldChar w:fldCharType="separate"/>
      </w:r>
      <w:r w:rsidR="00371C39" w:rsidRPr="006013E2">
        <w:rPr>
          <w:rFonts w:ascii="Arial" w:hAnsi="Arial"/>
          <w:noProof/>
          <w:lang w:val="en-GB"/>
        </w:rPr>
        <w:t>(Hudson</w:t>
      </w:r>
      <w:r w:rsidR="00371C39" w:rsidRPr="006013E2">
        <w:rPr>
          <w:rFonts w:ascii="Arial" w:hAnsi="Arial"/>
          <w:i/>
          <w:noProof/>
          <w:lang w:val="en-GB"/>
        </w:rPr>
        <w:t xml:space="preserve"> et al</w:t>
      </w:r>
      <w:r w:rsidR="00371C39" w:rsidRPr="006013E2">
        <w:rPr>
          <w:rFonts w:ascii="Arial" w:hAnsi="Arial"/>
          <w:noProof/>
          <w:lang w:val="en-GB"/>
        </w:rPr>
        <w:t>, 2007; Kessler</w:t>
      </w:r>
      <w:r w:rsidR="00371C39" w:rsidRPr="006013E2">
        <w:rPr>
          <w:rFonts w:ascii="Arial" w:hAnsi="Arial"/>
          <w:i/>
          <w:noProof/>
          <w:lang w:val="en-GB"/>
        </w:rPr>
        <w:t xml:space="preserve"> et al</w:t>
      </w:r>
      <w:r w:rsidR="00371C39" w:rsidRPr="006013E2">
        <w:rPr>
          <w:rFonts w:ascii="Arial" w:hAnsi="Arial"/>
          <w:noProof/>
          <w:lang w:val="en-GB"/>
        </w:rPr>
        <w:t>, 2013)</w:t>
      </w:r>
      <w:r>
        <w:rPr>
          <w:rFonts w:ascii="Arial" w:hAnsi="Arial"/>
        </w:rPr>
        <w:fldChar w:fldCharType="end"/>
      </w:r>
      <w:r w:rsidRPr="00D76D84">
        <w:rPr>
          <w:rFonts w:ascii="Arial" w:hAnsi="Arial"/>
          <w:lang w:val="en-GB"/>
        </w:rPr>
        <w:t>.</w:t>
      </w:r>
      <w:r>
        <w:rPr>
          <w:rFonts w:ascii="Arial" w:hAnsi="Arial"/>
          <w:lang w:val="en-GB"/>
        </w:rPr>
        <w:t xml:space="preserve"> </w:t>
      </w:r>
      <w:r w:rsidR="00343A4A">
        <w:rPr>
          <w:rFonts w:ascii="Arial" w:hAnsi="Arial"/>
          <w:lang w:val="en-GB"/>
        </w:rPr>
        <w:t>T</w:t>
      </w:r>
      <w:r w:rsidR="00A33762" w:rsidRPr="00306C4B">
        <w:rPr>
          <w:rFonts w:ascii="Arial" w:hAnsi="Arial"/>
          <w:lang w:val="en-GB"/>
        </w:rPr>
        <w:t>he pathological behavior in BED is</w:t>
      </w:r>
      <w:r w:rsidR="005B53C0">
        <w:rPr>
          <w:rFonts w:ascii="Arial" w:hAnsi="Arial"/>
          <w:lang w:val="en-GB"/>
        </w:rPr>
        <w:t xml:space="preserve"> characterized by</w:t>
      </w:r>
      <w:r w:rsidR="002C5B10" w:rsidRPr="00306C4B">
        <w:rPr>
          <w:rFonts w:ascii="Arial" w:hAnsi="Arial"/>
          <w:lang w:val="en-GB"/>
        </w:rPr>
        <w:t xml:space="preserve"> repetitive and rapid overeating and </w:t>
      </w:r>
      <w:r w:rsidR="006823E7">
        <w:rPr>
          <w:rFonts w:ascii="Arial" w:hAnsi="Arial"/>
          <w:lang w:val="en-GB"/>
        </w:rPr>
        <w:t xml:space="preserve">a </w:t>
      </w:r>
      <w:r w:rsidR="002C5B10" w:rsidRPr="00306C4B">
        <w:rPr>
          <w:rFonts w:ascii="Arial" w:hAnsi="Arial"/>
          <w:lang w:val="en-GB"/>
        </w:rPr>
        <w:t>loss of control during eating.</w:t>
      </w:r>
    </w:p>
    <w:p w14:paraId="637EEEC0" w14:textId="77777777" w:rsidR="00BF0520" w:rsidRPr="00306C4B" w:rsidRDefault="00BF0520" w:rsidP="00BF0520">
      <w:pPr>
        <w:spacing w:line="480" w:lineRule="auto"/>
        <w:rPr>
          <w:rFonts w:ascii="Arial" w:hAnsi="Arial"/>
          <w:lang w:val="en-GB"/>
        </w:rPr>
      </w:pPr>
    </w:p>
    <w:p w14:paraId="7F9C4A48" w14:textId="6C046EF2" w:rsidR="00B832B0" w:rsidRDefault="00343A4A" w:rsidP="00B832B0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The b</w:t>
      </w:r>
      <w:r w:rsidR="008C40BC" w:rsidRPr="00551A22">
        <w:rPr>
          <w:rFonts w:ascii="Arial" w:hAnsi="Arial"/>
          <w:lang w:val="en-GB"/>
        </w:rPr>
        <w:t xml:space="preserve">rain serotonergic system plays </w:t>
      </w:r>
      <w:r w:rsidR="00551A22">
        <w:rPr>
          <w:rFonts w:ascii="Arial" w:hAnsi="Arial"/>
          <w:lang w:val="en-GB"/>
        </w:rPr>
        <w:t xml:space="preserve">a </w:t>
      </w:r>
      <w:r w:rsidR="008C40BC" w:rsidRPr="00551A22">
        <w:rPr>
          <w:rFonts w:ascii="Arial" w:hAnsi="Arial"/>
          <w:lang w:val="en-GB"/>
        </w:rPr>
        <w:t>pivotal role in multiple psychiatric disorders</w:t>
      </w:r>
      <w:r w:rsidR="00BF0520">
        <w:rPr>
          <w:rFonts w:ascii="Arial" w:hAnsi="Arial"/>
          <w:lang w:val="en-GB"/>
        </w:rPr>
        <w:t>, including addictions</w:t>
      </w:r>
      <w:r w:rsidR="0026276C" w:rsidRPr="00551A22">
        <w:rPr>
          <w:rFonts w:ascii="Arial" w:hAnsi="Arial"/>
          <w:lang w:val="en-GB"/>
        </w:rPr>
        <w:t xml:space="preserve">. </w:t>
      </w:r>
      <w:r>
        <w:rPr>
          <w:rFonts w:ascii="Arial" w:hAnsi="Arial"/>
          <w:lang w:val="en-GB"/>
        </w:rPr>
        <w:t>For instance, t</w:t>
      </w:r>
      <w:r w:rsidR="009E63B4">
        <w:rPr>
          <w:rFonts w:ascii="Arial" w:hAnsi="Arial"/>
          <w:lang w:val="en-GB"/>
        </w:rPr>
        <w:t>he use</w:t>
      </w:r>
      <w:r w:rsidR="00A1050C">
        <w:rPr>
          <w:rFonts w:ascii="Arial" w:hAnsi="Arial"/>
          <w:lang w:val="en-GB"/>
        </w:rPr>
        <w:t xml:space="preserve"> of </w:t>
      </w:r>
      <w:r w:rsidR="00B33713">
        <w:rPr>
          <w:rFonts w:ascii="Arial" w:hAnsi="Arial"/>
          <w:lang w:val="en-GB"/>
        </w:rPr>
        <w:t>s</w:t>
      </w:r>
      <w:r w:rsidR="00FE0512">
        <w:rPr>
          <w:rFonts w:ascii="Arial" w:hAnsi="Arial"/>
          <w:lang w:val="en-GB"/>
        </w:rPr>
        <w:t>elec</w:t>
      </w:r>
      <w:r w:rsidR="008C40BC">
        <w:rPr>
          <w:rFonts w:ascii="Arial" w:hAnsi="Arial"/>
          <w:lang w:val="en-GB"/>
        </w:rPr>
        <w:t xml:space="preserve">tive serotonin </w:t>
      </w:r>
      <w:r w:rsidR="00896AE0">
        <w:rPr>
          <w:rFonts w:ascii="Arial" w:hAnsi="Arial"/>
          <w:lang w:val="en-GB"/>
        </w:rPr>
        <w:t>reuptake</w:t>
      </w:r>
      <w:r w:rsidR="008C40BC">
        <w:rPr>
          <w:rFonts w:ascii="Arial" w:hAnsi="Arial"/>
          <w:lang w:val="en-GB"/>
        </w:rPr>
        <w:t xml:space="preserve"> inhibitors (SSRIs) </w:t>
      </w:r>
      <w:r w:rsidR="00A1050C">
        <w:rPr>
          <w:rFonts w:ascii="Arial" w:hAnsi="Arial"/>
          <w:lang w:val="en-GB"/>
        </w:rPr>
        <w:t xml:space="preserve">is not limited to </w:t>
      </w:r>
      <w:r w:rsidR="00561167">
        <w:rPr>
          <w:rFonts w:ascii="Arial" w:hAnsi="Arial"/>
          <w:lang w:val="en-GB"/>
        </w:rPr>
        <w:t xml:space="preserve">major depression </w:t>
      </w:r>
      <w:r w:rsidR="00561167">
        <w:rPr>
          <w:rFonts w:ascii="Arial" w:hAnsi="Arial"/>
          <w:lang w:val="en-GB"/>
        </w:rPr>
        <w:fldChar w:fldCharType="begin"/>
      </w:r>
      <w:r w:rsidR="00371C39">
        <w:rPr>
          <w:rFonts w:ascii="Arial" w:hAnsi="Arial"/>
          <w:lang w:val="en-GB"/>
        </w:rPr>
        <w:instrText xml:space="preserve"> ADDIN EN.CITE &lt;EndNote&gt;&lt;Cite&gt;&lt;Author&gt;Olfson&lt;/Author&gt;&lt;Year&gt;2009&lt;/Year&gt;&lt;IDText&gt;National patterns in antidepressant medication treatment&lt;/IDText&gt;&lt;DisplayText&gt;(Olfson and Marcus, 2009)&lt;/DisplayText&gt;&lt;record&gt;&lt;dates&gt;&lt;pub-dates&gt;&lt;date&gt;Aug&lt;/date&gt;&lt;/pub-dates&gt;&lt;year&gt;2009&lt;/year&gt;&lt;/dates&gt;&lt;keywords&gt;&lt;keyword&gt;Adjustment Disorders&lt;/keyword&gt;&lt;keyword&gt;Adolescent&lt;/keyword&gt;&lt;keyword&gt;Adult&lt;/keyword&gt;&lt;keyword&gt;African Americans&lt;/keyword&gt;&lt;keyword&gt;Aged&lt;/keyword&gt;&lt;keyword&gt;Antidepressive Agents&lt;/keyword&gt;&lt;keyword&gt;Antipsychotic Agents&lt;/keyword&gt;&lt;keyword&gt;Child&lt;/keyword&gt;&lt;keyword&gt;Depressive Disorder&lt;/keyword&gt;&lt;keyword&gt;Drug Costs&lt;/keyword&gt;&lt;keyword&gt;Drug Prescriptions&lt;/keyword&gt;&lt;keyword&gt;Drug Utilization&lt;/keyword&gt;&lt;keyword&gt;Female&lt;/keyword&gt;&lt;keyword&gt;Health Care Surveys&lt;/keyword&gt;&lt;keyword&gt;Health Expenditures&lt;/keyword&gt;&lt;keyword&gt;Hispanic Americans&lt;/keyword&gt;&lt;keyword&gt;Humans&lt;/keyword&gt;&lt;keyword&gt;Male&lt;/keyword&gt;&lt;keyword&gt;Middle Aged&lt;/keyword&gt;&lt;keyword&gt;Psychotherapy&lt;/keyword&gt;&lt;keyword&gt;United States&lt;/keyword&gt;&lt;/keywords&gt;&lt;urls&gt;&lt;related-urls&gt;&lt;url&gt;https://www.ncbi.nlm.nih.gov/pubmed/19652124&lt;/url&gt;&lt;/related-urls&gt;&lt;/urls&gt;&lt;isbn&gt;1538-3636&lt;/isbn&gt;&lt;titles&gt;&lt;title&gt;National patterns in antidepressant medication treatment&lt;/title&gt;&lt;secondary-title&gt;Arch Gen Psychiatry&lt;/secondary-title&gt;&lt;/titles&gt;&lt;pages&gt;848-56&lt;/pages&gt;&lt;number&gt;8&lt;/number&gt;&lt;contributors&gt;&lt;authors&gt;&lt;author&gt;Olfson, M.&lt;/author&gt;&lt;author&gt;Marcus, S. C.&lt;/author&gt;&lt;/authors&gt;&lt;/contributors&gt;&lt;language&gt;eng&lt;/language&gt;&lt;added-date format="utc"&gt;1486968866&lt;/added-date&gt;&lt;ref-type name="Journal Article"&gt;17&lt;/ref-type&gt;&lt;rec-number&gt;150&lt;/rec-number&gt;&lt;last-updated-date format="utc"&gt;1486968866&lt;/last-updated-date&gt;&lt;accession-num&gt;19652124&lt;/accession-num&gt;&lt;electronic-resource-num&gt;10.1001/archgenpsychiatry.2009.81&lt;/electronic-resource-num&gt;&lt;volume&gt;66&lt;/volume&gt;&lt;/record&gt;&lt;/Cite&gt;&lt;/EndNote&gt;</w:instrText>
      </w:r>
      <w:r w:rsidR="00561167">
        <w:rPr>
          <w:rFonts w:ascii="Arial" w:hAnsi="Arial"/>
          <w:lang w:val="en-GB"/>
        </w:rPr>
        <w:fldChar w:fldCharType="separate"/>
      </w:r>
      <w:r w:rsidR="00371C39">
        <w:rPr>
          <w:rFonts w:ascii="Arial" w:hAnsi="Arial"/>
          <w:noProof/>
          <w:lang w:val="en-GB"/>
        </w:rPr>
        <w:t>(Olfson and Marcus, 2009)</w:t>
      </w:r>
      <w:r w:rsidR="00561167">
        <w:rPr>
          <w:rFonts w:ascii="Arial" w:hAnsi="Arial"/>
          <w:lang w:val="en-GB"/>
        </w:rPr>
        <w:fldChar w:fldCharType="end"/>
      </w:r>
      <w:r w:rsidR="00756A54">
        <w:rPr>
          <w:rFonts w:ascii="Arial" w:hAnsi="Arial"/>
          <w:lang w:val="en-GB"/>
        </w:rPr>
        <w:t xml:space="preserve"> and SSRIs</w:t>
      </w:r>
      <w:r w:rsidR="00561167">
        <w:rPr>
          <w:rFonts w:ascii="Arial" w:hAnsi="Arial"/>
          <w:lang w:val="en-GB"/>
        </w:rPr>
        <w:t xml:space="preserve"> </w:t>
      </w:r>
      <w:r w:rsidR="008C40BC">
        <w:rPr>
          <w:rFonts w:ascii="Arial" w:hAnsi="Arial"/>
          <w:lang w:val="en-GB"/>
        </w:rPr>
        <w:t>ha</w:t>
      </w:r>
      <w:r w:rsidR="009E63B4">
        <w:rPr>
          <w:rFonts w:ascii="Arial" w:hAnsi="Arial"/>
          <w:lang w:val="en-GB"/>
        </w:rPr>
        <w:t>ve shown efficacy</w:t>
      </w:r>
      <w:r w:rsidR="000975CA">
        <w:rPr>
          <w:rFonts w:ascii="Arial" w:hAnsi="Arial"/>
          <w:lang w:val="en-GB"/>
        </w:rPr>
        <w:t xml:space="preserve"> </w:t>
      </w:r>
      <w:r w:rsidR="0055727E">
        <w:rPr>
          <w:rFonts w:ascii="Arial" w:hAnsi="Arial"/>
          <w:lang w:val="en-GB"/>
        </w:rPr>
        <w:t xml:space="preserve">in </w:t>
      </w:r>
      <w:r w:rsidR="00D70851">
        <w:rPr>
          <w:rFonts w:ascii="Arial" w:hAnsi="Arial"/>
          <w:lang w:val="en-GB"/>
        </w:rPr>
        <w:t>anxiety disorders</w:t>
      </w:r>
      <w:r w:rsidR="00026A2B">
        <w:rPr>
          <w:rFonts w:ascii="Arial" w:hAnsi="Arial"/>
          <w:lang w:val="en-GB"/>
        </w:rPr>
        <w:t xml:space="preserve">, </w:t>
      </w:r>
      <w:r w:rsidR="00D70851">
        <w:rPr>
          <w:rFonts w:ascii="Arial" w:hAnsi="Arial"/>
          <w:lang w:val="en-GB"/>
        </w:rPr>
        <w:t>obsessive-compulsive disorder</w:t>
      </w:r>
      <w:r w:rsidR="004A7BB7">
        <w:rPr>
          <w:rFonts w:ascii="Arial" w:hAnsi="Arial"/>
          <w:lang w:val="en-GB"/>
        </w:rPr>
        <w:t xml:space="preserve"> and</w:t>
      </w:r>
      <w:r w:rsidR="00026A2B">
        <w:rPr>
          <w:rFonts w:ascii="Arial" w:hAnsi="Arial"/>
          <w:lang w:val="en-GB"/>
        </w:rPr>
        <w:t xml:space="preserve"> </w:t>
      </w:r>
      <w:r w:rsidR="00545F54">
        <w:rPr>
          <w:rFonts w:ascii="Arial" w:hAnsi="Arial"/>
          <w:lang w:val="en-GB"/>
        </w:rPr>
        <w:t xml:space="preserve">bulimia nervosa </w:t>
      </w:r>
      <w:r w:rsidR="002661CD">
        <w:rPr>
          <w:rFonts w:ascii="Arial" w:hAnsi="Arial"/>
          <w:lang w:val="en-GB"/>
        </w:rPr>
        <w:fldChar w:fldCharType="begin">
          <w:fldData xml:space="preserve">PEVuZE5vdGU+PENpdGU+PEF1dGhvcj5GaW5lYmVyZzwvQXV0aG9yPjxZZWFyPjIwMTI8L1llYXI+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</w:fldData>
        </w:fldChar>
      </w:r>
      <w:r w:rsidR="00371C39">
        <w:rPr>
          <w:rFonts w:ascii="Arial" w:hAnsi="Arial"/>
          <w:lang w:val="en-GB"/>
        </w:rPr>
        <w:instrText xml:space="preserve"> ADDIN EN.CITE </w:instrText>
      </w:r>
      <w:r w:rsidR="00371C39">
        <w:rPr>
          <w:rFonts w:ascii="Arial" w:hAnsi="Arial"/>
          <w:lang w:val="en-GB"/>
        </w:rPr>
        <w:fldChar w:fldCharType="begin">
          <w:fldData xml:space="preserve">PEVuZE5vdGU+PENpdGU+PEF1dGhvcj5GaW5lYmVyZzwvQXV0aG9yPjxZZWFyPjIwMTI8L1llYXI+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</w:fldData>
        </w:fldChar>
      </w:r>
      <w:r w:rsidR="00371C39">
        <w:rPr>
          <w:rFonts w:ascii="Arial" w:hAnsi="Arial"/>
          <w:lang w:val="en-GB"/>
        </w:rPr>
        <w:instrText xml:space="preserve"> ADDIN EN.CITE.DATA </w:instrText>
      </w:r>
      <w:r w:rsidR="00371C39">
        <w:rPr>
          <w:rFonts w:ascii="Arial" w:hAnsi="Arial"/>
          <w:lang w:val="en-GB"/>
        </w:rPr>
      </w:r>
      <w:r w:rsidR="00371C39">
        <w:rPr>
          <w:rFonts w:ascii="Arial" w:hAnsi="Arial"/>
          <w:lang w:val="en-GB"/>
        </w:rPr>
        <w:fldChar w:fldCharType="end"/>
      </w:r>
      <w:r w:rsidR="002661CD">
        <w:rPr>
          <w:rFonts w:ascii="Arial" w:hAnsi="Arial"/>
          <w:lang w:val="en-GB"/>
        </w:rPr>
      </w:r>
      <w:r w:rsidR="002661CD">
        <w:rPr>
          <w:rFonts w:ascii="Arial" w:hAnsi="Arial"/>
          <w:lang w:val="en-GB"/>
        </w:rPr>
        <w:fldChar w:fldCharType="separate"/>
      </w:r>
      <w:r w:rsidR="00371C39">
        <w:rPr>
          <w:rFonts w:ascii="Arial" w:hAnsi="Arial"/>
          <w:noProof/>
          <w:lang w:val="en-GB"/>
        </w:rPr>
        <w:t>(Fineberg</w:t>
      </w:r>
      <w:r w:rsidR="00371C39" w:rsidRPr="00371C39">
        <w:rPr>
          <w:rFonts w:ascii="Arial" w:hAnsi="Arial"/>
          <w:i/>
          <w:noProof/>
          <w:lang w:val="en-GB"/>
        </w:rPr>
        <w:t xml:space="preserve"> et al</w:t>
      </w:r>
      <w:r w:rsidR="00371C39">
        <w:rPr>
          <w:rFonts w:ascii="Arial" w:hAnsi="Arial"/>
          <w:noProof/>
          <w:lang w:val="en-GB"/>
        </w:rPr>
        <w:t>, 2012; Kent</w:t>
      </w:r>
      <w:r w:rsidR="00371C39" w:rsidRPr="00371C39">
        <w:rPr>
          <w:rFonts w:ascii="Arial" w:hAnsi="Arial"/>
          <w:i/>
          <w:noProof/>
          <w:lang w:val="en-GB"/>
        </w:rPr>
        <w:t xml:space="preserve"> et al</w:t>
      </w:r>
      <w:r w:rsidR="00371C39">
        <w:rPr>
          <w:rFonts w:ascii="Arial" w:hAnsi="Arial"/>
          <w:noProof/>
          <w:lang w:val="en-GB"/>
        </w:rPr>
        <w:t>, 1998; McElroy</w:t>
      </w:r>
      <w:r w:rsidR="00371C39" w:rsidRPr="00371C39">
        <w:rPr>
          <w:rFonts w:ascii="Arial" w:hAnsi="Arial"/>
          <w:i/>
          <w:noProof/>
          <w:lang w:val="en-GB"/>
        </w:rPr>
        <w:t xml:space="preserve"> et al</w:t>
      </w:r>
      <w:r w:rsidR="00371C39">
        <w:rPr>
          <w:rFonts w:ascii="Arial" w:hAnsi="Arial"/>
          <w:noProof/>
          <w:lang w:val="en-GB"/>
        </w:rPr>
        <w:t>, 2015)</w:t>
      </w:r>
      <w:r w:rsidR="002661CD">
        <w:rPr>
          <w:rFonts w:ascii="Arial" w:hAnsi="Arial"/>
          <w:lang w:val="en-GB"/>
        </w:rPr>
        <w:fldChar w:fldCharType="end"/>
      </w:r>
      <w:r w:rsidR="006B3974">
        <w:rPr>
          <w:rFonts w:ascii="Arial" w:hAnsi="Arial"/>
          <w:lang w:val="en-GB"/>
        </w:rPr>
        <w:t>. The role of SSRIs in</w:t>
      </w:r>
      <w:r w:rsidR="00A33762">
        <w:rPr>
          <w:rFonts w:ascii="Arial" w:hAnsi="Arial"/>
          <w:lang w:val="en-GB"/>
        </w:rPr>
        <w:t xml:space="preserve"> </w:t>
      </w:r>
      <w:r w:rsidR="004A7BB7">
        <w:rPr>
          <w:rFonts w:ascii="Arial" w:hAnsi="Arial"/>
          <w:lang w:val="en-GB"/>
        </w:rPr>
        <w:t xml:space="preserve">the </w:t>
      </w:r>
      <w:r w:rsidR="006B3974">
        <w:rPr>
          <w:rFonts w:ascii="Arial" w:hAnsi="Arial"/>
          <w:lang w:val="en-GB"/>
        </w:rPr>
        <w:t xml:space="preserve">pharmacotherapy of </w:t>
      </w:r>
      <w:r w:rsidR="00A33762">
        <w:rPr>
          <w:rFonts w:ascii="Arial" w:hAnsi="Arial"/>
          <w:lang w:val="en-GB"/>
        </w:rPr>
        <w:t>PG</w:t>
      </w:r>
      <w:r w:rsidR="006B3974">
        <w:rPr>
          <w:rFonts w:ascii="Arial" w:hAnsi="Arial"/>
          <w:lang w:val="en-GB"/>
        </w:rPr>
        <w:t xml:space="preserve"> is mixed </w:t>
      </w:r>
      <w:r w:rsidR="00A42D6B">
        <w:rPr>
          <w:rFonts w:ascii="Arial" w:hAnsi="Arial"/>
          <w:lang w:val="en-GB"/>
        </w:rPr>
        <w:fldChar w:fldCharType="begin"/>
      </w:r>
      <w:r w:rsidR="00A42D6B">
        <w:rPr>
          <w:rFonts w:ascii="Arial" w:hAnsi="Arial"/>
          <w:lang w:val="en-GB"/>
        </w:rPr>
        <w:instrText xml:space="preserve"> ADDIN EN.CITE &lt;EndNote&gt;&lt;Cite&gt;&lt;Author&gt;Bullock&lt;/Author&gt;&lt;Year&gt;2012&lt;/Year&gt;&lt;IDText&gt;Pathological Gambling: Neuropsychopharmacology and Treatment&lt;/IDText&gt;&lt;DisplayText&gt;(Bullock and Potenza, 2012)&lt;/DisplayText&gt;&lt;record&gt;&lt;dates&gt;&lt;pub-dates&gt;&lt;date&gt;Feb&lt;/date&gt;&lt;/pub-dates&gt;&lt;year&gt;2012&lt;/year&gt;&lt;/dates&gt;&lt;urls&gt;&lt;related-urls&gt;&lt;url&gt;http://www.ncbi.nlm.nih.gov/pubmed/24349964&lt;/url&gt;&lt;/related-urls&gt;&lt;/urls&gt;&lt;isbn&gt;2211-5560&lt;/isbn&gt;&lt;custom2&gt;PMC3860173&lt;/custom2&gt;&lt;titles&gt;&lt;title&gt;Pathological Gambling: Neuropsychopharmacology and Treatment&lt;/title&gt;&lt;secondary-title&gt;Curr Psychopharmacol&lt;/secondary-title&gt;&lt;/titles&gt;&lt;number&gt;1&lt;/number&gt;&lt;contributors&gt;&lt;authors&gt;&lt;author&gt;Bullock, S. A.&lt;/author&gt;&lt;author&gt;Potenza, M. N.&lt;/author&gt;&lt;/authors&gt;&lt;/contributors&gt;&lt;language&gt;ENG&lt;/language&gt;&lt;added-date format="utc"&gt;1459086562&lt;/added-date&gt;&lt;ref-type name="Journal Article"&gt;17&lt;/ref-type&gt;&lt;rec-number&gt;31&lt;/rec-number&gt;&lt;last-updated-date format="utc"&gt;1459086562&lt;/last-updated-date&gt;&lt;accession-num&gt;24349964&lt;/accession-num&gt;&lt;electronic-resource-num&gt;10.2174/2211556011201010067&lt;/electronic-resource-num&gt;&lt;volume&gt;1&lt;/volume&gt;&lt;/record&gt;&lt;/Cite&gt;&lt;/EndNote&gt;</w:instrText>
      </w:r>
      <w:r w:rsidR="00A42D6B">
        <w:rPr>
          <w:rFonts w:ascii="Arial" w:hAnsi="Arial"/>
          <w:lang w:val="en-GB"/>
        </w:rPr>
        <w:fldChar w:fldCharType="separate"/>
      </w:r>
      <w:r w:rsidR="00A42D6B">
        <w:rPr>
          <w:rFonts w:ascii="Arial" w:hAnsi="Arial"/>
          <w:noProof/>
          <w:lang w:val="en-GB"/>
        </w:rPr>
        <w:t>(Bullock and Potenza, 2012)</w:t>
      </w:r>
      <w:r w:rsidR="00A42D6B">
        <w:rPr>
          <w:rFonts w:ascii="Arial" w:hAnsi="Arial"/>
          <w:lang w:val="en-GB"/>
        </w:rPr>
        <w:fldChar w:fldCharType="end"/>
      </w:r>
      <w:r w:rsidR="00BE61FC">
        <w:rPr>
          <w:rFonts w:ascii="Arial" w:hAnsi="Arial"/>
          <w:lang w:val="en-GB"/>
        </w:rPr>
        <w:t>,</w:t>
      </w:r>
      <w:r w:rsidR="008C16FE">
        <w:rPr>
          <w:rFonts w:ascii="Arial" w:hAnsi="Arial"/>
          <w:lang w:val="en-GB"/>
        </w:rPr>
        <w:t xml:space="preserve"> whereas SSRIs have </w:t>
      </w:r>
      <w:r w:rsidR="007B1031">
        <w:rPr>
          <w:rFonts w:ascii="Arial" w:hAnsi="Arial"/>
          <w:lang w:val="en-GB"/>
        </w:rPr>
        <w:t xml:space="preserve">been </w:t>
      </w:r>
      <w:r>
        <w:rPr>
          <w:rFonts w:ascii="Arial" w:hAnsi="Arial"/>
          <w:lang w:val="en-GB"/>
        </w:rPr>
        <w:t>shown</w:t>
      </w:r>
      <w:r w:rsidR="007B1031">
        <w:rPr>
          <w:rFonts w:ascii="Arial" w:hAnsi="Arial"/>
          <w:lang w:val="en-GB"/>
        </w:rPr>
        <w:t xml:space="preserve"> to </w:t>
      </w:r>
      <w:r w:rsidR="008C16FE">
        <w:rPr>
          <w:rFonts w:ascii="Arial" w:hAnsi="Arial"/>
          <w:lang w:val="en-GB"/>
        </w:rPr>
        <w:t xml:space="preserve">decrease binge eating </w:t>
      </w:r>
      <w:r w:rsidR="007B1031">
        <w:rPr>
          <w:rFonts w:ascii="Arial" w:hAnsi="Arial"/>
          <w:lang w:val="en-GB"/>
        </w:rPr>
        <w:t xml:space="preserve">behavior </w:t>
      </w:r>
      <w:r w:rsidR="008C16FE">
        <w:rPr>
          <w:rFonts w:ascii="Arial" w:hAnsi="Arial"/>
          <w:lang w:val="en-GB"/>
        </w:rPr>
        <w:t xml:space="preserve">among BED patients </w:t>
      </w:r>
      <w:r w:rsidR="008C16FE">
        <w:rPr>
          <w:rFonts w:ascii="Arial" w:hAnsi="Arial"/>
          <w:lang w:val="en-GB"/>
        </w:rPr>
        <w:fldChar w:fldCharType="begin"/>
      </w:r>
      <w:r w:rsidR="008C16FE">
        <w:rPr>
          <w:rFonts w:ascii="Arial" w:hAnsi="Arial"/>
          <w:lang w:val="en-GB"/>
        </w:rPr>
        <w:instrText xml:space="preserve"> ADDIN EN.CITE &lt;EndNote&gt;&lt;Cite&gt;&lt;Author&gt;Brownley&lt;/Author&gt;&lt;Year&gt;2016&lt;/Year&gt;&lt;IDText&gt;Binge-Eating Disorder in Adults: A Systematic Review and Meta-analysis&lt;/IDText&gt;&lt;DisplayText&gt;(Brownley&lt;style face="italic"&gt; et al&lt;/style&gt;, 2016)&lt;/DisplayText&gt;&lt;record&gt;&lt;dates&gt;&lt;pub-dates&gt;&lt;date&gt;Sep&lt;/date&gt;&lt;/pub-dates&gt;&lt;year&gt;2016&lt;/year&gt;&lt;/dates&gt;&lt;urls&gt;&lt;related-urls&gt;&lt;url&gt;https://www.ncbi.nlm.nih.gov/pubmed/27367316&lt;/url&gt;&lt;/related-urls&gt;&lt;/urls&gt;&lt;isbn&gt;1539-3704&lt;/isbn&gt;&lt;titles&gt;&lt;title&gt;Binge-Eating Disorder in Adults: A Systematic Review and Meta-analysis&lt;/title&gt;&lt;secondary-title&gt;Ann Intern Med&lt;/secondary-title&gt;&lt;/titles&gt;&lt;pages&gt;409-20&lt;/pages&gt;&lt;number&gt;6&lt;/number&gt;&lt;contributors&gt;&lt;authors&gt;&lt;author&gt;Brownley, K. A.&lt;/author&gt;&lt;author&gt;Berkman, N. D.&lt;/author&gt;&lt;author&gt;Peat, C. M.&lt;/author&gt;&lt;author&gt;Lohr, K. N.&lt;/author&gt;&lt;author&gt;Cullen, K. E.&lt;/author&gt;&lt;author&gt;Bann, C. M.&lt;/author&gt;&lt;author&gt;Bulik, C. M.&lt;/author&gt;&lt;/authors&gt;&lt;/contributors&gt;&lt;language&gt;eng&lt;/language&gt;&lt;added-date format="utc"&gt;1475490864&lt;/added-date&gt;&lt;ref-type name="Journal Article"&gt;17&lt;/ref-type&gt;&lt;rec-number&gt;79&lt;/rec-number&gt;&lt;last-updated-date format="utc"&gt;1475490864&lt;/last-updated-date&gt;&lt;accession-num&gt;27367316&lt;/accession-num&gt;&lt;electronic-resource-num&gt;10.7326/M15-2455&lt;/electronic-resource-num&gt;&lt;volume&gt;165&lt;/volume&gt;&lt;/record&gt;&lt;/Cite&gt;&lt;/EndNote&gt;</w:instrText>
      </w:r>
      <w:r w:rsidR="008C16FE">
        <w:rPr>
          <w:rFonts w:ascii="Arial" w:hAnsi="Arial"/>
          <w:lang w:val="en-GB"/>
        </w:rPr>
        <w:fldChar w:fldCharType="separate"/>
      </w:r>
      <w:r w:rsidR="008C16FE">
        <w:rPr>
          <w:rFonts w:ascii="Arial" w:hAnsi="Arial"/>
          <w:noProof/>
          <w:lang w:val="en-GB"/>
        </w:rPr>
        <w:t>(Brownley</w:t>
      </w:r>
      <w:r w:rsidR="008C16FE" w:rsidRPr="008C16FE">
        <w:rPr>
          <w:rFonts w:ascii="Arial" w:hAnsi="Arial"/>
          <w:i/>
          <w:noProof/>
          <w:lang w:val="en-GB"/>
        </w:rPr>
        <w:t xml:space="preserve"> et al</w:t>
      </w:r>
      <w:r w:rsidR="008C16FE">
        <w:rPr>
          <w:rFonts w:ascii="Arial" w:hAnsi="Arial"/>
          <w:noProof/>
          <w:lang w:val="en-GB"/>
        </w:rPr>
        <w:t>, 2016)</w:t>
      </w:r>
      <w:r w:rsidR="008C16FE">
        <w:rPr>
          <w:rFonts w:ascii="Arial" w:hAnsi="Arial"/>
          <w:lang w:val="en-GB"/>
        </w:rPr>
        <w:fldChar w:fldCharType="end"/>
      </w:r>
      <w:r w:rsidR="006B3974">
        <w:rPr>
          <w:rFonts w:ascii="Arial" w:hAnsi="Arial"/>
          <w:lang w:val="en-GB"/>
        </w:rPr>
        <w:t xml:space="preserve">. </w:t>
      </w:r>
      <w:r w:rsidR="00896AE0">
        <w:rPr>
          <w:rFonts w:ascii="Arial" w:hAnsi="Arial"/>
          <w:lang w:val="en-GB"/>
        </w:rPr>
        <w:t>S</w:t>
      </w:r>
      <w:r w:rsidR="00E1545B">
        <w:rPr>
          <w:rFonts w:ascii="Arial" w:hAnsi="Arial"/>
          <w:lang w:val="en-GB"/>
        </w:rPr>
        <w:t>er</w:t>
      </w:r>
      <w:r w:rsidR="00BF0520">
        <w:rPr>
          <w:rFonts w:ascii="Arial" w:hAnsi="Arial"/>
          <w:lang w:val="en-GB"/>
        </w:rPr>
        <w:t xml:space="preserve">otonin </w:t>
      </w:r>
      <w:r w:rsidR="00532712">
        <w:rPr>
          <w:rFonts w:ascii="Arial" w:hAnsi="Arial"/>
          <w:lang w:val="en-GB"/>
        </w:rPr>
        <w:t>is involved in</w:t>
      </w:r>
      <w:r w:rsidR="00E1545B">
        <w:rPr>
          <w:rFonts w:ascii="Arial" w:hAnsi="Arial"/>
          <w:lang w:val="en-GB"/>
        </w:rPr>
        <w:t xml:space="preserve"> the neurobiological effects of several drugs of abuse</w:t>
      </w:r>
      <w:r w:rsidR="00530FE1">
        <w:rPr>
          <w:rFonts w:ascii="Arial" w:hAnsi="Arial"/>
          <w:lang w:val="en-GB"/>
        </w:rPr>
        <w:t xml:space="preserve"> (Kirby </w:t>
      </w:r>
      <w:r w:rsidR="00530FE1" w:rsidRPr="001019A9">
        <w:rPr>
          <w:rFonts w:ascii="Arial" w:hAnsi="Arial"/>
          <w:i/>
          <w:lang w:val="en-GB"/>
        </w:rPr>
        <w:t>et al</w:t>
      </w:r>
      <w:r w:rsidR="00BE61FC">
        <w:rPr>
          <w:rFonts w:ascii="Arial" w:hAnsi="Arial"/>
          <w:lang w:val="en-GB"/>
        </w:rPr>
        <w:t>,</w:t>
      </w:r>
      <w:r w:rsidR="00530FE1">
        <w:rPr>
          <w:rFonts w:ascii="Arial" w:hAnsi="Arial"/>
          <w:lang w:val="en-GB"/>
        </w:rPr>
        <w:t xml:space="preserve"> 2011) </w:t>
      </w:r>
      <w:r w:rsidR="00E95EA0">
        <w:rPr>
          <w:rFonts w:ascii="Arial" w:hAnsi="Arial"/>
          <w:lang w:val="en-GB"/>
        </w:rPr>
        <w:t xml:space="preserve">and patients with different drug </w:t>
      </w:r>
      <w:r w:rsidR="00BB4244">
        <w:rPr>
          <w:rFonts w:ascii="Arial" w:hAnsi="Arial"/>
          <w:lang w:val="en-GB"/>
        </w:rPr>
        <w:t xml:space="preserve">addictions </w:t>
      </w:r>
      <w:r w:rsidR="00E95EA0">
        <w:rPr>
          <w:rFonts w:ascii="Arial" w:hAnsi="Arial"/>
          <w:lang w:val="en-GB"/>
        </w:rPr>
        <w:t xml:space="preserve">(stimulants, alcohol, opioids) </w:t>
      </w:r>
      <w:r w:rsidR="00A1050C">
        <w:rPr>
          <w:rFonts w:ascii="Arial" w:hAnsi="Arial"/>
          <w:lang w:val="en-GB"/>
        </w:rPr>
        <w:t xml:space="preserve">appear to </w:t>
      </w:r>
      <w:r w:rsidR="002E6A0F">
        <w:rPr>
          <w:rFonts w:ascii="Arial" w:hAnsi="Arial"/>
          <w:lang w:val="en-GB"/>
        </w:rPr>
        <w:t xml:space="preserve">mainly </w:t>
      </w:r>
      <w:r w:rsidR="00BE61FC" w:rsidRPr="00A57B2A">
        <w:rPr>
          <w:rFonts w:ascii="Arial" w:hAnsi="Arial"/>
          <w:lang w:val="en-US"/>
        </w:rPr>
        <w:t xml:space="preserve">exhibit </w:t>
      </w:r>
      <w:r w:rsidR="002E6A0F">
        <w:rPr>
          <w:rFonts w:ascii="Arial" w:hAnsi="Arial"/>
          <w:lang w:val="en-GB"/>
        </w:rPr>
        <w:t>reduced brain</w:t>
      </w:r>
      <w:r w:rsidR="00E95EA0">
        <w:rPr>
          <w:rFonts w:ascii="Arial" w:hAnsi="Arial"/>
          <w:lang w:val="en-GB"/>
        </w:rPr>
        <w:t xml:space="preserve"> serotonergic function </w:t>
      </w:r>
      <w:r w:rsidR="00E95EA0">
        <w:rPr>
          <w:rFonts w:ascii="Arial" w:hAnsi="Arial"/>
          <w:lang w:val="en-GB"/>
        </w:rPr>
        <w:fldChar w:fldCharType="begin"/>
      </w:r>
      <w:r w:rsidR="00371C39">
        <w:rPr>
          <w:rFonts w:ascii="Arial" w:hAnsi="Arial"/>
          <w:lang w:val="en-GB"/>
        </w:rPr>
        <w:instrText xml:space="preserve"> ADDIN EN.CITE &lt;EndNote&gt;&lt;Cite&gt;&lt;Author&gt;Müller&lt;/Author&gt;&lt;Year&gt;2015&lt;/Year&gt;&lt;IDText&gt;The role of serotonin in drug use and addiction&lt;/IDText&gt;&lt;DisplayText&gt;(Müller and Homberg, 2015)&lt;/DisplayText&gt;&lt;record&gt;&lt;dates&gt;&lt;pub-dates&gt;&lt;date&gt;Jan&lt;/date&gt;&lt;/pub-dates&gt;&lt;year&gt;2015&lt;/year&gt;&lt;/dates&gt;&lt;keywords&gt;&lt;keyword&gt;Animals&lt;/keyword&gt;&lt;keyword&gt;Behavior, Addictive&lt;/keyword&gt;&lt;keyword&gt;Brain&lt;/keyword&gt;&lt;keyword&gt;Central Nervous System Stimulants&lt;/keyword&gt;&lt;keyword&gt;Disease Models, Animal&lt;/keyword&gt;&lt;keyword&gt;Humans&lt;/keyword&gt;&lt;keyword&gt;Serotonin&lt;/keyword&gt;&lt;keyword&gt;Substance-Related Disorders&lt;/keyword&gt;&lt;/keywords&gt;&lt;urls&gt;&lt;related-urls&gt;&lt;url&gt;https://www.ncbi.nlm.nih.gov/pubmed/24769172&lt;/url&gt;&lt;/related-urls&gt;&lt;/urls&gt;&lt;isbn&gt;1872-7549&lt;/isbn&gt;&lt;titles&gt;&lt;title&gt;The role of serotonin in drug use and addiction&lt;/title&gt;&lt;secondary-title&gt;Behav Brain Res&lt;/secondary-title&gt;&lt;/titles&gt;&lt;pages&gt;146-92&lt;/pages&gt;&lt;contributors&gt;&lt;authors&gt;&lt;author&gt;Müller, C. P.&lt;/author&gt;&lt;author&gt;Homberg, J. R.&lt;/author&gt;&lt;/authors&gt;&lt;/contributors&gt;&lt;edition&gt;2014/04/25&lt;/edition&gt;&lt;language&gt;eng&lt;/language&gt;&lt;added-date format="utc"&gt;1486987889&lt;/added-date&gt;&lt;ref-type name="Journal Article"&gt;17&lt;/ref-type&gt;&lt;rec-number&gt;151&lt;/rec-number&gt;&lt;last-updated-date format="utc"&gt;1486987889&lt;/last-updated-date&gt;&lt;accession-num&gt;24769172&lt;/accession-num&gt;&lt;electronic-resource-num&gt;10.1016/j.bbr.2014.04.007&lt;/electronic-resource-num&gt;&lt;volume&gt;277&lt;/volume&gt;&lt;/record&gt;&lt;/Cite&gt;&lt;/EndNote&gt;</w:instrText>
      </w:r>
      <w:r w:rsidR="00E95EA0">
        <w:rPr>
          <w:rFonts w:ascii="Arial" w:hAnsi="Arial"/>
          <w:lang w:val="en-GB"/>
        </w:rPr>
        <w:fldChar w:fldCharType="separate"/>
      </w:r>
      <w:r w:rsidR="00371C39">
        <w:rPr>
          <w:rFonts w:ascii="Arial" w:hAnsi="Arial"/>
          <w:noProof/>
          <w:lang w:val="en-GB"/>
        </w:rPr>
        <w:t>(Müller and Homberg, 2015)</w:t>
      </w:r>
      <w:r w:rsidR="00E95EA0">
        <w:rPr>
          <w:rFonts w:ascii="Arial" w:hAnsi="Arial"/>
          <w:lang w:val="en-GB"/>
        </w:rPr>
        <w:fldChar w:fldCharType="end"/>
      </w:r>
      <w:r w:rsidR="00D76D84">
        <w:rPr>
          <w:rFonts w:ascii="Arial" w:hAnsi="Arial"/>
          <w:lang w:val="en-GB"/>
        </w:rPr>
        <w:t>.</w:t>
      </w:r>
      <w:r w:rsidR="00530FE1">
        <w:rPr>
          <w:rFonts w:ascii="Arial" w:hAnsi="Arial"/>
          <w:lang w:val="en-GB"/>
        </w:rPr>
        <w:t xml:space="preserve"> </w:t>
      </w:r>
      <w:r>
        <w:rPr>
          <w:rFonts w:ascii="Arial" w:hAnsi="Arial"/>
          <w:lang w:val="en-GB"/>
        </w:rPr>
        <w:t xml:space="preserve">There are several plausible mechanisms by which serotonergic function may be </w:t>
      </w:r>
      <w:r w:rsidR="009825CE">
        <w:rPr>
          <w:rFonts w:ascii="Arial" w:hAnsi="Arial"/>
          <w:lang w:val="en-GB"/>
        </w:rPr>
        <w:t>impaired in addiction</w:t>
      </w:r>
      <w:r w:rsidR="009825CE" w:rsidRPr="003514AE">
        <w:rPr>
          <w:rFonts w:ascii="Arial" w:hAnsi="Arial"/>
          <w:lang w:val="en-GB"/>
        </w:rPr>
        <w:t xml:space="preserve">. </w:t>
      </w:r>
      <w:r w:rsidR="00BF0520" w:rsidRPr="003514AE">
        <w:rPr>
          <w:rFonts w:ascii="Arial" w:hAnsi="Arial"/>
          <w:lang w:val="en-GB"/>
        </w:rPr>
        <w:t xml:space="preserve">The </w:t>
      </w:r>
      <w:r w:rsidR="009825CE" w:rsidRPr="003514AE">
        <w:rPr>
          <w:rFonts w:ascii="Arial" w:hAnsi="Arial"/>
          <w:lang w:val="en-GB"/>
        </w:rPr>
        <w:t>relationship is likely</w:t>
      </w:r>
      <w:r w:rsidR="00A4456E" w:rsidRPr="003514AE">
        <w:rPr>
          <w:rFonts w:ascii="Arial" w:hAnsi="Arial"/>
          <w:lang w:val="en-GB"/>
        </w:rPr>
        <w:t xml:space="preserve"> partially</w:t>
      </w:r>
      <w:r w:rsidR="007B443F" w:rsidRPr="003514AE">
        <w:rPr>
          <w:rFonts w:ascii="Arial" w:hAnsi="Arial"/>
          <w:lang w:val="en-GB"/>
        </w:rPr>
        <w:t xml:space="preserve"> </w:t>
      </w:r>
      <w:r w:rsidRPr="003514AE">
        <w:rPr>
          <w:rFonts w:ascii="Arial" w:hAnsi="Arial"/>
          <w:lang w:val="en-GB"/>
        </w:rPr>
        <w:t>mediated by</w:t>
      </w:r>
      <w:r w:rsidR="00BF0520" w:rsidRPr="003514AE">
        <w:rPr>
          <w:rFonts w:ascii="Arial" w:hAnsi="Arial"/>
          <w:lang w:val="en-GB"/>
        </w:rPr>
        <w:t xml:space="preserve"> </w:t>
      </w:r>
      <w:r w:rsidR="007B443F" w:rsidRPr="003514AE">
        <w:rPr>
          <w:rFonts w:ascii="Arial" w:hAnsi="Arial"/>
          <w:lang w:val="en-GB"/>
        </w:rPr>
        <w:t>impulsivity</w:t>
      </w:r>
      <w:r w:rsidRPr="003514AE">
        <w:rPr>
          <w:rFonts w:ascii="Arial" w:hAnsi="Arial"/>
          <w:lang w:val="en-GB"/>
        </w:rPr>
        <w:t>, which</w:t>
      </w:r>
      <w:r w:rsidR="00BF0520" w:rsidRPr="003514AE">
        <w:rPr>
          <w:rFonts w:ascii="Arial" w:hAnsi="Arial"/>
          <w:lang w:val="en-GB"/>
        </w:rPr>
        <w:t xml:space="preserve"> is </w:t>
      </w:r>
      <w:r w:rsidRPr="003514AE">
        <w:rPr>
          <w:rFonts w:ascii="Arial" w:hAnsi="Arial"/>
          <w:lang w:val="en-GB"/>
        </w:rPr>
        <w:t xml:space="preserve">itself </w:t>
      </w:r>
      <w:r w:rsidR="00BF0520" w:rsidRPr="003514AE">
        <w:rPr>
          <w:rFonts w:ascii="Arial" w:hAnsi="Arial"/>
          <w:lang w:val="en-GB"/>
        </w:rPr>
        <w:t xml:space="preserve">modulated by </w:t>
      </w:r>
      <w:r w:rsidR="00BF0520" w:rsidRPr="003514AE">
        <w:rPr>
          <w:rFonts w:ascii="Arial" w:hAnsi="Arial"/>
          <w:lang w:val="en-GB"/>
        </w:rPr>
        <w:lastRenderedPageBreak/>
        <w:t>5-HT</w:t>
      </w:r>
      <w:r w:rsidR="00896AE0" w:rsidRPr="003514AE">
        <w:rPr>
          <w:rFonts w:ascii="Arial" w:hAnsi="Arial"/>
          <w:lang w:val="en-GB"/>
        </w:rPr>
        <w:t>,</w:t>
      </w:r>
      <w:r w:rsidR="00BF0520" w:rsidRPr="003514AE">
        <w:rPr>
          <w:rFonts w:ascii="Arial" w:hAnsi="Arial"/>
          <w:lang w:val="en-GB"/>
        </w:rPr>
        <w:t xml:space="preserve"> </w:t>
      </w:r>
      <w:r w:rsidR="007B443F" w:rsidRPr="003514AE">
        <w:rPr>
          <w:rFonts w:ascii="Arial" w:hAnsi="Arial"/>
          <w:lang w:val="en-GB"/>
        </w:rPr>
        <w:t>and compulsive drug use is associated with abnormal levels of impulsivity (Kirby et al 2011).</w:t>
      </w:r>
      <w:r w:rsidR="00B832B0" w:rsidRPr="003514AE">
        <w:rPr>
          <w:rFonts w:ascii="Arial" w:hAnsi="Arial"/>
          <w:lang w:val="en-GB"/>
        </w:rPr>
        <w:t xml:space="preserve"> </w:t>
      </w:r>
      <w:r w:rsidR="009825CE" w:rsidRPr="003514AE">
        <w:rPr>
          <w:rFonts w:ascii="Arial" w:hAnsi="Arial"/>
          <w:lang w:val="en-GB"/>
        </w:rPr>
        <w:t>Alternatively</w:t>
      </w:r>
      <w:r w:rsidR="00A4456E" w:rsidRPr="003514AE">
        <w:rPr>
          <w:rFonts w:ascii="Arial" w:hAnsi="Arial"/>
          <w:lang w:val="en-GB"/>
        </w:rPr>
        <w:t xml:space="preserve">, the prevalence of mood disorders is </w:t>
      </w:r>
      <w:r w:rsidR="00B832B0" w:rsidRPr="003514AE">
        <w:rPr>
          <w:rFonts w:ascii="Arial" w:hAnsi="Arial"/>
          <w:lang w:val="en-GB"/>
        </w:rPr>
        <w:t xml:space="preserve">38% and 46% in </w:t>
      </w:r>
      <w:r w:rsidR="00A4456E" w:rsidRPr="003514AE">
        <w:rPr>
          <w:rFonts w:ascii="Arial" w:hAnsi="Arial"/>
          <w:lang w:val="en-GB"/>
        </w:rPr>
        <w:t xml:space="preserve">PG and </w:t>
      </w:r>
      <w:r w:rsidR="00B832B0" w:rsidRPr="003514AE">
        <w:rPr>
          <w:rFonts w:ascii="Arial" w:hAnsi="Arial"/>
          <w:lang w:val="en-GB"/>
        </w:rPr>
        <w:t>BED patients,</w:t>
      </w:r>
      <w:r w:rsidR="00A4456E" w:rsidRPr="003514AE">
        <w:rPr>
          <w:rFonts w:ascii="Arial" w:hAnsi="Arial"/>
          <w:lang w:val="en-GB"/>
        </w:rPr>
        <w:t xml:space="preserve"> respectively, and </w:t>
      </w:r>
      <w:r w:rsidR="00B832B0" w:rsidRPr="003514AE">
        <w:rPr>
          <w:rFonts w:ascii="Arial" w:hAnsi="Arial"/>
          <w:lang w:val="en-GB"/>
        </w:rPr>
        <w:t>anxiety disorders</w:t>
      </w:r>
      <w:r w:rsidR="00B832B0" w:rsidRPr="00D76D84">
        <w:rPr>
          <w:rFonts w:ascii="Arial" w:hAnsi="Arial"/>
          <w:lang w:val="en-GB"/>
        </w:rPr>
        <w:t xml:space="preserve"> are linked to PG in 37% of cases and in BED in 56–65% of cases </w:t>
      </w:r>
      <w:r w:rsidR="00B832B0">
        <w:rPr>
          <w:rFonts w:ascii="Arial" w:hAnsi="Arial"/>
        </w:rPr>
        <w:fldChar w:fldCharType="begin">
          <w:fldData xml:space="preserve">PEVuZE5vdGU+PENpdGU+PEF1dGhvcj5LZXNzbGVyPC9BdXRob3I+PFllYXI+MjAxMzwvWWVhcj48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==
</w:fldData>
        </w:fldChar>
      </w:r>
      <w:r w:rsidR="00371C39" w:rsidRPr="006013E2">
        <w:rPr>
          <w:rFonts w:ascii="Arial" w:hAnsi="Arial"/>
          <w:lang w:val="en-GB"/>
        </w:rPr>
        <w:instrText xml:space="preserve"> ADDIN EN.CITE </w:instrText>
      </w:r>
      <w:r w:rsidR="00371C39">
        <w:rPr>
          <w:rFonts w:ascii="Arial" w:hAnsi="Arial"/>
        </w:rPr>
        <w:fldChar w:fldCharType="begin">
          <w:fldData xml:space="preserve">PEVuZE5vdGU+PENpdGU+PEF1dGhvcj5LZXNzbGVyPC9BdXRob3I+PFllYXI+MjAxMzwvWWVhcj48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==
</w:fldData>
        </w:fldChar>
      </w:r>
      <w:r w:rsidR="00371C39" w:rsidRPr="006013E2">
        <w:rPr>
          <w:rFonts w:ascii="Arial" w:hAnsi="Arial"/>
          <w:lang w:val="en-GB"/>
        </w:rPr>
        <w:instrText xml:space="preserve"> ADDIN EN.CITE.DATA </w:instrText>
      </w:r>
      <w:r w:rsidR="00371C39">
        <w:rPr>
          <w:rFonts w:ascii="Arial" w:hAnsi="Arial"/>
        </w:rPr>
      </w:r>
      <w:r w:rsidR="00371C39">
        <w:rPr>
          <w:rFonts w:ascii="Arial" w:hAnsi="Arial"/>
        </w:rPr>
        <w:fldChar w:fldCharType="end"/>
      </w:r>
      <w:r w:rsidR="00B832B0">
        <w:rPr>
          <w:rFonts w:ascii="Arial" w:hAnsi="Arial"/>
        </w:rPr>
      </w:r>
      <w:r w:rsidR="00B832B0">
        <w:rPr>
          <w:rFonts w:ascii="Arial" w:hAnsi="Arial"/>
        </w:rPr>
        <w:fldChar w:fldCharType="separate"/>
      </w:r>
      <w:r w:rsidR="00371C39" w:rsidRPr="006013E2">
        <w:rPr>
          <w:rFonts w:ascii="Arial" w:hAnsi="Arial"/>
          <w:noProof/>
          <w:lang w:val="en-GB"/>
        </w:rPr>
        <w:t>(Hudson</w:t>
      </w:r>
      <w:r w:rsidR="00371C39" w:rsidRPr="006013E2">
        <w:rPr>
          <w:rFonts w:ascii="Arial" w:hAnsi="Arial"/>
          <w:i/>
          <w:noProof/>
          <w:lang w:val="en-GB"/>
        </w:rPr>
        <w:t xml:space="preserve"> et al</w:t>
      </w:r>
      <w:r w:rsidR="00371C39" w:rsidRPr="006013E2">
        <w:rPr>
          <w:rFonts w:ascii="Arial" w:hAnsi="Arial"/>
          <w:noProof/>
          <w:lang w:val="en-GB"/>
        </w:rPr>
        <w:t>, 2007; Kessler</w:t>
      </w:r>
      <w:r w:rsidR="00371C39" w:rsidRPr="006013E2">
        <w:rPr>
          <w:rFonts w:ascii="Arial" w:hAnsi="Arial"/>
          <w:i/>
          <w:noProof/>
          <w:lang w:val="en-GB"/>
        </w:rPr>
        <w:t xml:space="preserve"> et al</w:t>
      </w:r>
      <w:r w:rsidR="00371C39" w:rsidRPr="006013E2">
        <w:rPr>
          <w:rFonts w:ascii="Arial" w:hAnsi="Arial"/>
          <w:noProof/>
          <w:lang w:val="en-GB"/>
        </w:rPr>
        <w:t>, 2013; Lorains</w:t>
      </w:r>
      <w:r w:rsidR="00371C39" w:rsidRPr="006013E2">
        <w:rPr>
          <w:rFonts w:ascii="Arial" w:hAnsi="Arial"/>
          <w:i/>
          <w:noProof/>
          <w:lang w:val="en-GB"/>
        </w:rPr>
        <w:t xml:space="preserve"> et al</w:t>
      </w:r>
      <w:r w:rsidR="00371C39" w:rsidRPr="006013E2">
        <w:rPr>
          <w:rFonts w:ascii="Arial" w:hAnsi="Arial"/>
          <w:noProof/>
          <w:lang w:val="en-GB"/>
        </w:rPr>
        <w:t>, 2011)</w:t>
      </w:r>
      <w:r w:rsidR="00B832B0">
        <w:rPr>
          <w:rFonts w:ascii="Arial" w:hAnsi="Arial"/>
        </w:rPr>
        <w:fldChar w:fldCharType="end"/>
      </w:r>
      <w:r w:rsidR="00B832B0" w:rsidRPr="00D76D84">
        <w:rPr>
          <w:rFonts w:ascii="Arial" w:hAnsi="Arial"/>
          <w:lang w:val="en-GB"/>
        </w:rPr>
        <w:t>.</w:t>
      </w:r>
      <w:r w:rsidR="00B832B0">
        <w:rPr>
          <w:rFonts w:ascii="Arial" w:hAnsi="Arial"/>
          <w:lang w:val="en-GB"/>
        </w:rPr>
        <w:t xml:space="preserve"> </w:t>
      </w:r>
      <w:r w:rsidR="00A4456E">
        <w:rPr>
          <w:rFonts w:ascii="Arial" w:hAnsi="Arial"/>
          <w:lang w:val="en-GB"/>
        </w:rPr>
        <w:t xml:space="preserve">The high susceptibility of PG and BED patients to </w:t>
      </w:r>
      <w:r w:rsidR="00023FA7">
        <w:rPr>
          <w:rFonts w:ascii="Arial" w:hAnsi="Arial"/>
          <w:lang w:val="en-GB"/>
        </w:rPr>
        <w:t xml:space="preserve">co-morbid </w:t>
      </w:r>
      <w:r w:rsidR="00A4456E">
        <w:rPr>
          <w:rFonts w:ascii="Arial" w:hAnsi="Arial"/>
          <w:lang w:val="en-GB"/>
        </w:rPr>
        <w:t xml:space="preserve">mood and anxiety disorders </w:t>
      </w:r>
      <w:r w:rsidR="00635ED3">
        <w:rPr>
          <w:rFonts w:ascii="Arial" w:hAnsi="Arial"/>
          <w:lang w:val="en-GB"/>
        </w:rPr>
        <w:t xml:space="preserve">could indicate </w:t>
      </w:r>
      <w:r w:rsidR="004A7BB7">
        <w:rPr>
          <w:rFonts w:ascii="Arial" w:hAnsi="Arial"/>
          <w:lang w:val="en-GB"/>
        </w:rPr>
        <w:t xml:space="preserve">specific </w:t>
      </w:r>
      <w:r w:rsidR="00A4456E">
        <w:rPr>
          <w:rFonts w:ascii="Arial" w:hAnsi="Arial"/>
          <w:lang w:val="en-GB"/>
        </w:rPr>
        <w:t xml:space="preserve">serotonergic vulnerability in </w:t>
      </w:r>
      <w:r w:rsidR="00023FA7">
        <w:rPr>
          <w:rFonts w:ascii="Arial" w:hAnsi="Arial"/>
          <w:lang w:val="en-GB"/>
        </w:rPr>
        <w:t>these behaviors</w:t>
      </w:r>
      <w:r w:rsidR="00A4456E">
        <w:rPr>
          <w:rFonts w:ascii="Arial" w:hAnsi="Arial"/>
          <w:lang w:val="en-GB"/>
        </w:rPr>
        <w:t>.</w:t>
      </w:r>
    </w:p>
    <w:p w14:paraId="2C4C032B" w14:textId="301CCE31" w:rsidR="00D76D84" w:rsidRDefault="00D76D84" w:rsidP="00B23919">
      <w:pPr>
        <w:spacing w:line="480" w:lineRule="auto"/>
        <w:rPr>
          <w:rFonts w:ascii="Arial" w:hAnsi="Arial"/>
          <w:lang w:val="en-GB"/>
        </w:rPr>
      </w:pPr>
    </w:p>
    <w:p w14:paraId="5F261112" w14:textId="15931BAA" w:rsidR="007B443F" w:rsidRDefault="00896AE0" w:rsidP="007B443F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 xml:space="preserve">Earlier studies investigating the serotonergic system in PG or BED are scarce. </w:t>
      </w:r>
      <w:r w:rsidR="007B443F" w:rsidRPr="00D76D84">
        <w:rPr>
          <w:rFonts w:ascii="Arial" w:hAnsi="Arial"/>
          <w:lang w:val="en-GB"/>
        </w:rPr>
        <w:t xml:space="preserve">The only </w:t>
      </w:r>
      <w:r w:rsidR="00B8642F">
        <w:rPr>
          <w:rFonts w:ascii="Arial" w:hAnsi="Arial"/>
          <w:lang w:val="en-GB"/>
        </w:rPr>
        <w:t>previous</w:t>
      </w:r>
      <w:r w:rsidR="00B26922">
        <w:rPr>
          <w:rFonts w:ascii="Arial" w:hAnsi="Arial"/>
          <w:lang w:val="en-GB"/>
        </w:rPr>
        <w:t xml:space="preserve"> </w:t>
      </w:r>
      <w:r>
        <w:rPr>
          <w:rFonts w:ascii="Arial" w:hAnsi="Arial"/>
          <w:lang w:val="en-GB"/>
        </w:rPr>
        <w:t>functional neuroimaging</w:t>
      </w:r>
      <w:r w:rsidR="007B443F" w:rsidRPr="00D76D84">
        <w:rPr>
          <w:rFonts w:ascii="Arial" w:hAnsi="Arial"/>
          <w:lang w:val="en-GB"/>
        </w:rPr>
        <w:t xml:space="preserve"> study </w:t>
      </w:r>
      <w:r w:rsidR="00724CF4" w:rsidRPr="00A57B2A">
        <w:rPr>
          <w:rFonts w:ascii="Arial" w:hAnsi="Arial"/>
          <w:lang w:val="en-US"/>
        </w:rPr>
        <w:t xml:space="preserve">that focused on the </w:t>
      </w:r>
      <w:r w:rsidR="007B443F" w:rsidRPr="00D76D84">
        <w:rPr>
          <w:rFonts w:ascii="Arial" w:hAnsi="Arial"/>
          <w:lang w:val="en-GB"/>
        </w:rPr>
        <w:t>brain serotonin system in PG found no difference</w:t>
      </w:r>
      <w:r>
        <w:rPr>
          <w:rFonts w:ascii="Arial" w:hAnsi="Arial"/>
          <w:lang w:val="en-GB"/>
        </w:rPr>
        <w:t>s</w:t>
      </w:r>
      <w:r w:rsidR="007B443F" w:rsidRPr="00D76D84">
        <w:rPr>
          <w:rFonts w:ascii="Arial" w:hAnsi="Arial"/>
          <w:lang w:val="en-GB"/>
        </w:rPr>
        <w:t xml:space="preserve"> in 5-HT</w:t>
      </w:r>
      <w:r w:rsidR="007B443F" w:rsidRPr="00D76D84">
        <w:rPr>
          <w:rFonts w:ascii="Arial" w:hAnsi="Arial"/>
          <w:vertAlign w:val="subscript"/>
          <w:lang w:val="en-GB"/>
        </w:rPr>
        <w:t xml:space="preserve">1B </w:t>
      </w:r>
      <w:r w:rsidR="007B443F" w:rsidRPr="00D76D84">
        <w:rPr>
          <w:rFonts w:ascii="Arial" w:hAnsi="Arial"/>
          <w:lang w:val="en-GB"/>
        </w:rPr>
        <w:t>receptor availabilit</w:t>
      </w:r>
      <w:r w:rsidR="00724CF4">
        <w:rPr>
          <w:rFonts w:ascii="Arial" w:hAnsi="Arial"/>
          <w:lang w:val="en-GB"/>
        </w:rPr>
        <w:t>y</w:t>
      </w:r>
      <w:r w:rsidR="007B443F" w:rsidRPr="00D76D84">
        <w:rPr>
          <w:rFonts w:ascii="Arial" w:hAnsi="Arial"/>
          <w:lang w:val="en-GB"/>
        </w:rPr>
        <w:t xml:space="preserve"> </w:t>
      </w:r>
      <w:r w:rsidR="00B26922">
        <w:rPr>
          <w:rFonts w:ascii="Arial" w:hAnsi="Arial"/>
          <w:lang w:val="en-GB"/>
        </w:rPr>
        <w:t xml:space="preserve">with </w:t>
      </w:r>
      <w:r w:rsidR="00B26922">
        <w:rPr>
          <w:rFonts w:ascii="Arial" w:hAnsi="Arial"/>
          <w:lang w:val="en-US"/>
        </w:rPr>
        <w:t>[</w:t>
      </w:r>
      <w:r w:rsidR="00B26922">
        <w:rPr>
          <w:rFonts w:ascii="Arial" w:hAnsi="Arial"/>
          <w:vertAlign w:val="superscript"/>
          <w:lang w:val="en-US"/>
        </w:rPr>
        <w:t>11</w:t>
      </w:r>
      <w:r w:rsidR="00B26922" w:rsidRPr="009D4BA1">
        <w:rPr>
          <w:rFonts w:ascii="Arial" w:hAnsi="Arial"/>
          <w:lang w:val="en-US"/>
        </w:rPr>
        <w:t>C]P943</w:t>
      </w:r>
      <w:r w:rsidR="00B26922">
        <w:rPr>
          <w:rFonts w:ascii="Arial" w:hAnsi="Arial"/>
          <w:lang w:val="en-US"/>
        </w:rPr>
        <w:t xml:space="preserve"> </w:t>
      </w:r>
      <w:r>
        <w:rPr>
          <w:rFonts w:ascii="Arial" w:hAnsi="Arial"/>
          <w:lang w:val="en-US"/>
        </w:rPr>
        <w:t xml:space="preserve">PET </w:t>
      </w:r>
      <w:r w:rsidR="007B443F" w:rsidRPr="00D76D84">
        <w:rPr>
          <w:rFonts w:ascii="Arial" w:hAnsi="Arial"/>
          <w:lang w:val="en-GB"/>
        </w:rPr>
        <w:t xml:space="preserve">between PG patients and controls but </w:t>
      </w:r>
      <w:r w:rsidR="009825CE">
        <w:rPr>
          <w:rFonts w:ascii="Arial" w:hAnsi="Arial"/>
          <w:lang w:val="en-GB"/>
        </w:rPr>
        <w:t>demonstrated</w:t>
      </w:r>
      <w:r w:rsidR="007B443F" w:rsidRPr="00D76D84">
        <w:rPr>
          <w:rFonts w:ascii="Arial" w:hAnsi="Arial"/>
          <w:lang w:val="en-GB"/>
        </w:rPr>
        <w:t xml:space="preserve"> a positive correlation between tracer binding and gambling symptom severity </w:t>
      </w:r>
      <w:r w:rsidR="007B443F">
        <w:rPr>
          <w:rFonts w:ascii="Arial" w:hAnsi="Arial"/>
        </w:rPr>
        <w:fldChar w:fldCharType="begin"/>
      </w:r>
      <w:r w:rsidR="00371C39" w:rsidRPr="006013E2">
        <w:rPr>
          <w:rFonts w:ascii="Arial" w:hAnsi="Arial"/>
          <w:lang w:val="en-GB"/>
        </w:rPr>
        <w:instrText xml:space="preserve"> ADDIN EN.CITE &lt;EndNote&gt;&lt;Cite&gt;&lt;Author&gt;Potenza&lt;/Author&gt;&lt;Year&gt;2013&lt;/Year&gt;&lt;IDText&gt;Serotonin 1B receptor imaging in pathological gambling&lt;/IDText&gt;&lt;DisplayText&gt;(Potenza&lt;style face="italic"&gt; et al&lt;/style&gt;, 2013)&lt;/DisplayText&gt;&lt;record&gt;&lt;dates&gt;&lt;pub-dates&gt;&lt;date&gt;Mar&lt;/date&gt;&lt;/pub-dates&gt;&lt;year&gt;2013&lt;/year&gt;&lt;/dates&gt;&lt;keywords&gt;&lt;keyword&gt;Adult&lt;/keyword&gt;&lt;keyword&gt;Basal Ganglia&lt;/keyword&gt;&lt;keyword&gt;Female&lt;/keyword&gt;&lt;keyword&gt;Functional Neuroimaging&lt;/keyword&gt;&lt;keyword&gt;Gambling&lt;/keyword&gt;&lt;keyword&gt;Gyrus Cinguli&lt;/keyword&gt;&lt;keyword&gt;Humans&lt;/keyword&gt;&lt;keyword&gt;Impulsive Behavior&lt;/keyword&gt;&lt;keyword&gt;Male&lt;/keyword&gt;&lt;keyword&gt;Middle Aged&lt;/keyword&gt;&lt;keyword&gt;Positron-Emission Tomography&lt;/keyword&gt;&lt;keyword&gt;Psychological Techniques&lt;/keyword&gt;&lt;keyword&gt;Receptor, Serotonin, 5-HT1B&lt;/keyword&gt;&lt;keyword&gt;Statistics as Topic&lt;/keyword&gt;&lt;/keywords&gt;&lt;urls&gt;&lt;related-urls&gt;&lt;url&gt;http://www.ncbi.nlm.nih.gov/pubmed/21936763&lt;/url&gt;&lt;/related-urls&gt;&lt;/urls&gt;&lt;isbn&gt;1814-1412&lt;/isbn&gt;&lt;custom2&gt;PMC3595502&lt;/custom2&gt;&lt;titles&gt;&lt;title&gt;Serotonin 1B receptor imaging in pathological gambling&lt;/title&gt;&lt;secondary-title&gt;World J Biol Psychiatry&lt;/secondary-title&gt;&lt;/titles&gt;&lt;pages&gt;139-45&lt;/pages&gt;&lt;number&gt;2&lt;/number&gt;&lt;contributors&gt;&lt;authors&gt;&lt;author&gt;Potenza, M. N.&lt;/author&gt;&lt;author&gt;Walderhaug, E.&lt;/author&gt;&lt;author&gt;Henry, S.&lt;/author&gt;&lt;author&gt;Gallezot, J. D.&lt;/author&gt;&lt;author&gt;Planeta-Wilson, B.&lt;/author&gt;&lt;author&gt;Ropchan, J.&lt;/author&gt;&lt;author&gt;Neumeister, A.&lt;/author&gt;&lt;/authors&gt;&lt;/contributors&gt;&lt;language&gt;eng&lt;/language&gt;&lt;added-date format="utc"&gt;1461134490&lt;/added-date&gt;&lt;ref-type name="Journal Article"&gt;17&lt;/ref-type&gt;&lt;rec-number&gt;61&lt;/rec-number&gt;&lt;last-updated-date format="utc"&gt;1461134490&lt;/last-updated-date&gt;&lt;accession-num&gt;21936763&lt;/accession-num&gt;&lt;electronic-resource-num&gt;10.3109/15622975.2011.598559&lt;/electronic-resource-num&gt;&lt;volume&gt;14&lt;/volume&gt;&lt;/record&gt;&lt;/Cite&gt;&lt;/EndNote&gt;</w:instrText>
      </w:r>
      <w:r w:rsidR="007B443F">
        <w:rPr>
          <w:rFonts w:ascii="Arial" w:hAnsi="Arial"/>
        </w:rPr>
        <w:fldChar w:fldCharType="separate"/>
      </w:r>
      <w:r w:rsidR="00371C39" w:rsidRPr="006013E2">
        <w:rPr>
          <w:rFonts w:ascii="Arial" w:hAnsi="Arial"/>
          <w:noProof/>
          <w:lang w:val="en-GB"/>
        </w:rPr>
        <w:t>(Potenza</w:t>
      </w:r>
      <w:r w:rsidR="00371C39" w:rsidRPr="006013E2">
        <w:rPr>
          <w:rFonts w:ascii="Arial" w:hAnsi="Arial"/>
          <w:i/>
          <w:noProof/>
          <w:lang w:val="en-GB"/>
        </w:rPr>
        <w:t xml:space="preserve"> et al</w:t>
      </w:r>
      <w:r w:rsidR="00371C39" w:rsidRPr="006013E2">
        <w:rPr>
          <w:rFonts w:ascii="Arial" w:hAnsi="Arial"/>
          <w:noProof/>
          <w:lang w:val="en-GB"/>
        </w:rPr>
        <w:t>, 2013)</w:t>
      </w:r>
      <w:r w:rsidR="007B443F">
        <w:rPr>
          <w:rFonts w:ascii="Arial" w:hAnsi="Arial"/>
        </w:rPr>
        <w:fldChar w:fldCharType="end"/>
      </w:r>
      <w:r w:rsidR="007B443F">
        <w:rPr>
          <w:rFonts w:ascii="Arial" w:hAnsi="Arial"/>
          <w:lang w:val="en-GB"/>
        </w:rPr>
        <w:t xml:space="preserve">. </w:t>
      </w:r>
      <w:r w:rsidR="00797491">
        <w:rPr>
          <w:rFonts w:ascii="Arial" w:hAnsi="Arial"/>
          <w:lang w:val="en-GB"/>
        </w:rPr>
        <w:t>In addition, a</w:t>
      </w:r>
      <w:r w:rsidR="00802FAC">
        <w:rPr>
          <w:rFonts w:ascii="Arial" w:hAnsi="Arial"/>
          <w:lang w:val="en-GB"/>
        </w:rPr>
        <w:t>n earlier</w:t>
      </w:r>
      <w:r w:rsidR="007B443F">
        <w:rPr>
          <w:rFonts w:ascii="Arial" w:hAnsi="Arial"/>
          <w:lang w:val="en-GB"/>
        </w:rPr>
        <w:t xml:space="preserve"> SPECT study </w:t>
      </w:r>
      <w:r w:rsidR="00802FAC">
        <w:rPr>
          <w:rFonts w:ascii="Arial" w:hAnsi="Arial"/>
          <w:lang w:val="en-GB"/>
        </w:rPr>
        <w:t xml:space="preserve">with </w:t>
      </w:r>
      <w:r w:rsidR="00174178" w:rsidRPr="00174178">
        <w:rPr>
          <w:rFonts w:ascii="Arial" w:hAnsi="Arial"/>
          <w:lang w:val="en-US"/>
        </w:rPr>
        <w:t>[</w:t>
      </w:r>
      <w:r w:rsidR="00174178" w:rsidRPr="006013E2">
        <w:rPr>
          <w:rFonts w:ascii="Arial" w:hAnsi="Arial"/>
          <w:vertAlign w:val="superscript"/>
          <w:lang w:val="en-US"/>
        </w:rPr>
        <w:t>123</w:t>
      </w:r>
      <w:r w:rsidR="00174178" w:rsidRPr="00174178">
        <w:rPr>
          <w:rFonts w:ascii="Arial" w:hAnsi="Arial"/>
          <w:lang w:val="en-US"/>
        </w:rPr>
        <w:t>I]β-CIT</w:t>
      </w:r>
      <w:r w:rsidR="00174178">
        <w:rPr>
          <w:rFonts w:ascii="Arial" w:hAnsi="Arial"/>
          <w:lang w:val="en-US"/>
        </w:rPr>
        <w:t xml:space="preserve"> </w:t>
      </w:r>
      <w:r>
        <w:rPr>
          <w:rFonts w:ascii="Arial" w:hAnsi="Arial"/>
          <w:lang w:val="en-GB"/>
        </w:rPr>
        <w:t>suggested</w:t>
      </w:r>
      <w:r w:rsidR="007B443F">
        <w:rPr>
          <w:rFonts w:ascii="Arial" w:hAnsi="Arial"/>
          <w:lang w:val="en-GB"/>
        </w:rPr>
        <w:t xml:space="preserve"> reduced SERT density in </w:t>
      </w:r>
      <w:r w:rsidR="009825CE">
        <w:rPr>
          <w:rFonts w:ascii="Arial" w:hAnsi="Arial"/>
          <w:lang w:val="en-GB"/>
        </w:rPr>
        <w:t xml:space="preserve">the </w:t>
      </w:r>
      <w:r w:rsidR="007B443F">
        <w:rPr>
          <w:rFonts w:ascii="Arial" w:hAnsi="Arial"/>
          <w:lang w:val="en-GB"/>
        </w:rPr>
        <w:t>midbrain among BED patients</w:t>
      </w:r>
      <w:r>
        <w:rPr>
          <w:rFonts w:ascii="Arial" w:hAnsi="Arial"/>
          <w:lang w:val="en-GB"/>
        </w:rPr>
        <w:t xml:space="preserve"> compared to obese individuals</w:t>
      </w:r>
      <w:r w:rsidR="007B443F">
        <w:rPr>
          <w:rFonts w:ascii="Arial" w:hAnsi="Arial"/>
          <w:lang w:val="en-GB"/>
        </w:rPr>
        <w:t xml:space="preserve"> </w:t>
      </w:r>
      <w:r w:rsidR="007B443F">
        <w:rPr>
          <w:rFonts w:ascii="Arial" w:hAnsi="Arial"/>
          <w:lang w:val="en-GB"/>
        </w:rPr>
        <w:fldChar w:fldCharType="begin"/>
      </w:r>
      <w:r w:rsidR="00371C39">
        <w:rPr>
          <w:rFonts w:ascii="Arial" w:hAnsi="Arial"/>
          <w:lang w:val="en-GB"/>
        </w:rPr>
        <w:instrText xml:space="preserve"> ADDIN EN.CITE &lt;EndNote&gt;&lt;Cite&gt;&lt;Author&gt;Kuikka&lt;/Author&gt;&lt;Year&gt;2001&lt;/Year&gt;&lt;IDText&gt;Reduced serotonin transporter binding in binge eating women&lt;/IDText&gt;&lt;DisplayText&gt;(Kuikka&lt;style face="italic"&gt; et al&lt;/style&gt;, 2001)&lt;/DisplayText&gt;&lt;record&gt;&lt;dates&gt;&lt;pub-dates&gt;&lt;date&gt;May&lt;/date&gt;&lt;/pub-dates&gt;&lt;year&gt;2001&lt;/year&gt;&lt;/dates&gt;&lt;keywords&gt;&lt;keyword&gt;Adult&lt;/keyword&gt;&lt;keyword&gt;Bulimia&lt;/keyword&gt;&lt;keyword&gt;Carrier Proteins&lt;/keyword&gt;&lt;keyword&gt;Cocaine&lt;/keyword&gt;&lt;keyword&gt;Female&lt;/keyword&gt;&lt;keyword&gt;Humans&lt;/keyword&gt;&lt;keyword&gt;Membrane Glycoproteins&lt;/keyword&gt;&lt;keyword&gt;Membrane Transport Proteins&lt;/keyword&gt;&lt;keyword&gt;Nerve Tissue Proteins&lt;/keyword&gt;&lt;keyword&gt;Obesity&lt;/keyword&gt;&lt;keyword&gt;Protein Binding&lt;/keyword&gt;&lt;keyword&gt;Psychiatric Status Rating Scales&lt;/keyword&gt;&lt;keyword&gt;Radiopharmaceuticals&lt;/keyword&gt;&lt;keyword&gt;Receptors, Serotonin&lt;/keyword&gt;&lt;keyword&gt;Serotonin Plasma Membrane Transport Proteins&lt;/keyword&gt;&lt;keyword&gt;Tomography, Emission-Computed, Single-Photon&lt;/keyword&gt;&lt;/keywords&gt;&lt;urls&gt;&lt;related-urls&gt;&lt;url&gt;https://www.ncbi.nlm.nih.gov/pubmed/11432694&lt;/url&gt;&lt;/related-urls&gt;&lt;/urls&gt;&lt;isbn&gt;0033-3158&lt;/isbn&gt;&lt;titles&gt;&lt;title&gt;Reduced serotonin transporter binding in binge eating women&lt;/title&gt;&lt;secondary-title&gt;Psychopharmacology (Berl)&lt;/secondary-title&gt;&lt;/titles&gt;&lt;pages&gt;310-4&lt;/pages&gt;&lt;number&gt;3&lt;/number&gt;&lt;contributors&gt;&lt;authors&gt;&lt;author&gt;Kuikka, J. T.&lt;/author&gt;&lt;author&gt;Tammela, L.&lt;/author&gt;&lt;author&gt;Karhunen, L.&lt;/author&gt;&lt;author&gt;Rissanen, A.&lt;/author&gt;&lt;author&gt;Bergström, K. A.&lt;/author&gt;&lt;author&gt;Naukkarinen, H.&lt;/author&gt;&lt;author&gt;Vanninen, E.&lt;/author&gt;&lt;author&gt;Karhu, J.&lt;/author&gt;&lt;author&gt;Lappalainen, R.&lt;/author&gt;&lt;author&gt;Repo-Tiihonen, E.&lt;/author&gt;&lt;author&gt;Tiihonen, J.&lt;/author&gt;&lt;author&gt;Uusitupa, M.&lt;/author&gt;&lt;/authors&gt;&lt;/contributors&gt;&lt;language&gt;eng&lt;/language&gt;&lt;added-date format="utc"&gt;1486821469&lt;/added-date&gt;&lt;ref-type name="Journal Article"&gt;17&lt;/ref-type&gt;&lt;rec-number&gt;141&lt;/rec-number&gt;&lt;last-updated-date format="utc"&gt;1486821469&lt;/last-updated-date&gt;&lt;accession-num&gt;11432694&lt;/accession-num&gt;&lt;volume&gt;155&lt;/volume&gt;&lt;/record&gt;&lt;/Cite&gt;&lt;/EndNote&gt;</w:instrText>
      </w:r>
      <w:r w:rsidR="007B443F">
        <w:rPr>
          <w:rFonts w:ascii="Arial" w:hAnsi="Arial"/>
          <w:lang w:val="en-GB"/>
        </w:rPr>
        <w:fldChar w:fldCharType="separate"/>
      </w:r>
      <w:r w:rsidR="00371C39">
        <w:rPr>
          <w:rFonts w:ascii="Arial" w:hAnsi="Arial"/>
          <w:noProof/>
          <w:lang w:val="en-GB"/>
        </w:rPr>
        <w:t>(Kuikka</w:t>
      </w:r>
      <w:r w:rsidR="00371C39" w:rsidRPr="00371C39">
        <w:rPr>
          <w:rFonts w:ascii="Arial" w:hAnsi="Arial"/>
          <w:i/>
          <w:noProof/>
          <w:lang w:val="en-GB"/>
        </w:rPr>
        <w:t xml:space="preserve"> et al</w:t>
      </w:r>
      <w:r w:rsidR="00371C39">
        <w:rPr>
          <w:rFonts w:ascii="Arial" w:hAnsi="Arial"/>
          <w:noProof/>
          <w:lang w:val="en-GB"/>
        </w:rPr>
        <w:t>, 2001)</w:t>
      </w:r>
      <w:r w:rsidR="007B443F">
        <w:rPr>
          <w:rFonts w:ascii="Arial" w:hAnsi="Arial"/>
          <w:lang w:val="en-GB"/>
        </w:rPr>
        <w:fldChar w:fldCharType="end"/>
      </w:r>
      <w:r w:rsidR="00724CF4">
        <w:rPr>
          <w:rFonts w:ascii="Arial" w:hAnsi="Arial"/>
          <w:lang w:val="en-GB"/>
        </w:rPr>
        <w:t>,</w:t>
      </w:r>
      <w:r>
        <w:rPr>
          <w:rFonts w:ascii="Arial" w:hAnsi="Arial"/>
          <w:lang w:val="en-GB"/>
        </w:rPr>
        <w:t xml:space="preserve"> but a later [</w:t>
      </w:r>
      <w:r w:rsidR="00EE022F" w:rsidRPr="006013E2">
        <w:rPr>
          <w:rFonts w:ascii="Arial" w:hAnsi="Arial"/>
          <w:bCs/>
          <w:vertAlign w:val="superscript"/>
          <w:lang w:val="en-US"/>
        </w:rPr>
        <w:t>123</w:t>
      </w:r>
      <w:r w:rsidR="00EE022F" w:rsidRPr="006013E2">
        <w:rPr>
          <w:rFonts w:ascii="Arial" w:hAnsi="Arial"/>
          <w:bCs/>
          <w:lang w:val="en-US"/>
        </w:rPr>
        <w:t>I</w:t>
      </w:r>
      <w:r>
        <w:rPr>
          <w:rFonts w:ascii="Arial" w:hAnsi="Arial"/>
          <w:bCs/>
          <w:lang w:val="en-US"/>
        </w:rPr>
        <w:t>]</w:t>
      </w:r>
      <w:r w:rsidR="00EE022F" w:rsidRPr="006013E2">
        <w:rPr>
          <w:rFonts w:ascii="Arial" w:hAnsi="Arial"/>
          <w:bCs/>
          <w:lang w:val="en-US"/>
        </w:rPr>
        <w:t>ADAM SPECT</w:t>
      </w:r>
      <w:r w:rsidR="00EE022F">
        <w:rPr>
          <w:rFonts w:ascii="Arial" w:hAnsi="Arial"/>
          <w:bCs/>
          <w:lang w:val="en-US"/>
        </w:rPr>
        <w:t xml:space="preserve"> </w:t>
      </w:r>
      <w:r w:rsidR="00B52D95">
        <w:rPr>
          <w:rFonts w:ascii="Arial" w:hAnsi="Arial"/>
          <w:bCs/>
          <w:lang w:val="en-US"/>
        </w:rPr>
        <w:t xml:space="preserve">pilot </w:t>
      </w:r>
      <w:r w:rsidR="00EE022F">
        <w:rPr>
          <w:rFonts w:ascii="Arial" w:hAnsi="Arial"/>
          <w:bCs/>
          <w:lang w:val="en-US"/>
        </w:rPr>
        <w:t xml:space="preserve">study reported </w:t>
      </w:r>
      <w:r>
        <w:rPr>
          <w:rFonts w:ascii="Arial" w:hAnsi="Arial"/>
          <w:bCs/>
          <w:lang w:val="en-US"/>
        </w:rPr>
        <w:t xml:space="preserve">an opposite effect in </w:t>
      </w:r>
      <w:r w:rsidR="00B52D95">
        <w:rPr>
          <w:rFonts w:ascii="Arial" w:hAnsi="Arial"/>
          <w:bCs/>
          <w:lang w:val="en-US"/>
        </w:rPr>
        <w:t xml:space="preserve">six </w:t>
      </w:r>
      <w:r w:rsidR="00EE022F">
        <w:rPr>
          <w:rFonts w:ascii="Arial" w:hAnsi="Arial"/>
          <w:bCs/>
          <w:lang w:val="en-US"/>
        </w:rPr>
        <w:t xml:space="preserve">patients with night eating syndrome </w:t>
      </w:r>
      <w:r w:rsidR="00EE022F">
        <w:rPr>
          <w:rFonts w:ascii="Arial" w:hAnsi="Arial"/>
          <w:bCs/>
          <w:lang w:val="en-US"/>
        </w:rPr>
        <w:fldChar w:fldCharType="begin">
          <w:fldData xml:space="preserve">PEVuZE5vdGU+PENpdGU+PEF1dGhvcj5MdW5kZ3JlbjwvQXV0aG9yPjxZZWFyPjIwMDg8L1llYXI+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</w:fldData>
        </w:fldChar>
      </w:r>
      <w:r w:rsidR="00371C39">
        <w:rPr>
          <w:rFonts w:ascii="Arial" w:hAnsi="Arial"/>
          <w:bCs/>
          <w:lang w:val="en-US"/>
        </w:rPr>
        <w:instrText xml:space="preserve"> ADDIN EN.CITE </w:instrText>
      </w:r>
      <w:r w:rsidR="00371C39">
        <w:rPr>
          <w:rFonts w:ascii="Arial" w:hAnsi="Arial"/>
          <w:bCs/>
          <w:lang w:val="en-US"/>
        </w:rPr>
        <w:fldChar w:fldCharType="begin">
          <w:fldData xml:space="preserve">PEVuZE5vdGU+PENpdGU+PEF1dGhvcj5MdW5kZ3JlbjwvQXV0aG9yPjxZZWFyPjIwMDg8L1llYXI+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</w:fldData>
        </w:fldChar>
      </w:r>
      <w:r w:rsidR="00371C39">
        <w:rPr>
          <w:rFonts w:ascii="Arial" w:hAnsi="Arial"/>
          <w:bCs/>
          <w:lang w:val="en-US"/>
        </w:rPr>
        <w:instrText xml:space="preserve"> ADDIN EN.CITE.DATA </w:instrText>
      </w:r>
      <w:r w:rsidR="00371C39">
        <w:rPr>
          <w:rFonts w:ascii="Arial" w:hAnsi="Arial"/>
          <w:bCs/>
          <w:lang w:val="en-US"/>
        </w:rPr>
      </w:r>
      <w:r w:rsidR="00371C39">
        <w:rPr>
          <w:rFonts w:ascii="Arial" w:hAnsi="Arial"/>
          <w:bCs/>
          <w:lang w:val="en-US"/>
        </w:rPr>
        <w:fldChar w:fldCharType="end"/>
      </w:r>
      <w:r w:rsidR="00EE022F">
        <w:rPr>
          <w:rFonts w:ascii="Arial" w:hAnsi="Arial"/>
          <w:bCs/>
          <w:lang w:val="en-US"/>
        </w:rPr>
      </w:r>
      <w:r w:rsidR="00EE022F">
        <w:rPr>
          <w:rFonts w:ascii="Arial" w:hAnsi="Arial"/>
          <w:bCs/>
          <w:lang w:val="en-US"/>
        </w:rPr>
        <w:fldChar w:fldCharType="separate"/>
      </w:r>
      <w:r w:rsidR="00371C39">
        <w:rPr>
          <w:rFonts w:ascii="Arial" w:hAnsi="Arial"/>
          <w:bCs/>
          <w:noProof/>
          <w:lang w:val="en-US"/>
        </w:rPr>
        <w:t>(Lundgren</w:t>
      </w:r>
      <w:r w:rsidR="00371C39" w:rsidRPr="00371C39">
        <w:rPr>
          <w:rFonts w:ascii="Arial" w:hAnsi="Arial"/>
          <w:bCs/>
          <w:i/>
          <w:noProof/>
          <w:lang w:val="en-US"/>
        </w:rPr>
        <w:t xml:space="preserve"> et al</w:t>
      </w:r>
      <w:r w:rsidR="00371C39">
        <w:rPr>
          <w:rFonts w:ascii="Arial" w:hAnsi="Arial"/>
          <w:bCs/>
          <w:noProof/>
          <w:lang w:val="en-US"/>
        </w:rPr>
        <w:t>, 2008)</w:t>
      </w:r>
      <w:r w:rsidR="00EE022F">
        <w:rPr>
          <w:rFonts w:ascii="Arial" w:hAnsi="Arial"/>
          <w:bCs/>
          <w:lang w:val="en-US"/>
        </w:rPr>
        <w:fldChar w:fldCharType="end"/>
      </w:r>
      <w:r w:rsidR="00EE022F">
        <w:rPr>
          <w:rFonts w:ascii="Arial" w:hAnsi="Arial"/>
          <w:bCs/>
          <w:lang w:val="en-US"/>
        </w:rPr>
        <w:t>.</w:t>
      </w:r>
      <w:r w:rsidR="00EE022F" w:rsidRPr="00EE022F">
        <w:rPr>
          <w:rFonts w:ascii="Arial" w:hAnsi="Arial"/>
          <w:lang w:val="en-GB"/>
        </w:rPr>
        <w:t xml:space="preserve"> </w:t>
      </w:r>
      <w:r w:rsidR="007B443F" w:rsidRPr="00D76D84">
        <w:rPr>
          <w:rFonts w:ascii="Arial" w:hAnsi="Arial"/>
          <w:lang w:val="en-GB"/>
        </w:rPr>
        <w:t xml:space="preserve">PET studies </w:t>
      </w:r>
      <w:r w:rsidR="00724CF4">
        <w:rPr>
          <w:rFonts w:ascii="Arial" w:hAnsi="Arial"/>
          <w:lang w:val="en-GB"/>
        </w:rPr>
        <w:t>of</w:t>
      </w:r>
      <w:r w:rsidR="00724CF4" w:rsidRPr="00D76D84">
        <w:rPr>
          <w:rFonts w:ascii="Arial" w:hAnsi="Arial"/>
          <w:lang w:val="en-GB"/>
        </w:rPr>
        <w:t xml:space="preserve"> </w:t>
      </w:r>
      <w:r w:rsidR="009825CE">
        <w:rPr>
          <w:rFonts w:ascii="Arial" w:hAnsi="Arial"/>
          <w:lang w:val="en-GB"/>
        </w:rPr>
        <w:t xml:space="preserve">the </w:t>
      </w:r>
      <w:r w:rsidR="007B443F" w:rsidRPr="00D76D84">
        <w:rPr>
          <w:rFonts w:ascii="Arial" w:hAnsi="Arial"/>
          <w:lang w:val="en-GB"/>
        </w:rPr>
        <w:t xml:space="preserve">brain serotonin system in BED patients have not been </w:t>
      </w:r>
      <w:r w:rsidR="007B443F" w:rsidRPr="00D76D84">
        <w:rPr>
          <w:rFonts w:ascii="Arial" w:hAnsi="Arial"/>
          <w:lang w:val="en-GB"/>
        </w:rPr>
        <w:lastRenderedPageBreak/>
        <w:t xml:space="preserve">reported. </w:t>
      </w:r>
      <w:r w:rsidR="00B52D95">
        <w:rPr>
          <w:rFonts w:ascii="Arial" w:hAnsi="Arial"/>
          <w:lang w:val="en-GB"/>
        </w:rPr>
        <w:t>Our earlier PET</w:t>
      </w:r>
      <w:r w:rsidR="00B26922">
        <w:rPr>
          <w:rFonts w:ascii="Arial" w:hAnsi="Arial"/>
          <w:lang w:val="en-GB"/>
        </w:rPr>
        <w:t xml:space="preserve"> study </w:t>
      </w:r>
      <w:r w:rsidR="002E6A0F">
        <w:rPr>
          <w:rFonts w:ascii="Arial" w:hAnsi="Arial"/>
          <w:lang w:val="en-GB"/>
        </w:rPr>
        <w:t xml:space="preserve">showed that there are </w:t>
      </w:r>
      <w:r w:rsidR="00B26922">
        <w:rPr>
          <w:rFonts w:ascii="Arial" w:hAnsi="Arial"/>
          <w:lang w:val="en-GB"/>
        </w:rPr>
        <w:t xml:space="preserve">differences in brain dopamine and opioid function between PG and BED patients </w:t>
      </w:r>
      <w:r w:rsidR="00B26922">
        <w:rPr>
          <w:rFonts w:ascii="Arial" w:hAnsi="Arial"/>
          <w:lang w:val="en-GB"/>
        </w:rPr>
        <w:fldChar w:fldCharType="begin"/>
      </w:r>
      <w:r w:rsidR="00B26922">
        <w:rPr>
          <w:rFonts w:ascii="Arial" w:hAnsi="Arial"/>
          <w:lang w:val="en-GB"/>
        </w:rPr>
        <w:instrText xml:space="preserve"> ADDIN EN.CITE &lt;EndNote&gt;&lt;Cite&gt;&lt;Author&gt;Majuri&lt;/Author&gt;&lt;Year&gt;2016&lt;/Year&gt;&lt;IDText&gt;Dopamine and Opioid Neurotransmission in Behavioral Addictions: A Comparative PET Study in Pathological Gambling and Binge Eating&lt;/IDText&gt;&lt;DisplayText&gt;(Majuri&lt;style face="italic"&gt; et al&lt;/style&gt;, 2016)&lt;/DisplayText&gt;&lt;record&gt;&lt;dates&gt;&lt;pub-dates&gt;&lt;date&gt;Nov&lt;/date&gt;&lt;/pub-dates&gt;&lt;year&gt;2016&lt;/year&gt;&lt;/dates&gt;&lt;urls&gt;&lt;related-urls&gt;&lt;url&gt;https://www.ncbi.nlm.nih.gov/pubmed/27882998&lt;/url&gt;&lt;/related-urls&gt;&lt;/urls&gt;&lt;isbn&gt;1740-634X&lt;/isbn&gt;&lt;titles&gt;&lt;title&gt;Dopamine and Opioid Neurotransmission in Behavioral Addictions: A Comparative PET Study in Pathological Gambling and Binge Eating&lt;/title&gt;&lt;secondary-title&gt;Neuropsychopharmacology&lt;/secondary-title&gt;&lt;/titles&gt;&lt;contributors&gt;&lt;authors&gt;&lt;author&gt;Majuri, J.&lt;/author&gt;&lt;author&gt;Joutsa, J.&lt;/author&gt;&lt;author&gt;Johansson, J.&lt;/author&gt;&lt;author&gt;Voon, V.&lt;/author&gt;&lt;author&gt;Alakurtti, K.&lt;/author&gt;&lt;author&gt;Parkkola, R.&lt;/author&gt;&lt;author&gt;Lahti, T.&lt;/author&gt;&lt;author&gt;Alho, H.&lt;/author&gt;&lt;author&gt;Hirvonen, J.&lt;/author&gt;&lt;author&gt;Arponen, E.&lt;/author&gt;&lt;author&gt;Forsback, S.&lt;/author&gt;&lt;author&gt;Kaasinen, V.&lt;/author&gt;&lt;/authors&gt;&lt;/contributors&gt;&lt;language&gt;eng&lt;/language&gt;&lt;added-date format="utc"&gt;1481265488&lt;/added-date&gt;&lt;ref-type name="Journal Article"&gt;17&lt;/ref-type&gt;&lt;rec-number&gt;84&lt;/rec-number&gt;&lt;last-updated-date format="utc"&gt;1481265488&lt;/last-updated-date&gt;&lt;accession-num&gt;27882998&lt;/accession-num&gt;&lt;electronic-resource-num&gt;10.1038/npp.2016.265&lt;/electronic-resource-num&gt;&lt;/record&gt;&lt;/Cite&gt;&lt;/EndNote&gt;</w:instrText>
      </w:r>
      <w:r w:rsidR="00B26922">
        <w:rPr>
          <w:rFonts w:ascii="Arial" w:hAnsi="Arial"/>
          <w:lang w:val="en-GB"/>
        </w:rPr>
        <w:fldChar w:fldCharType="separate"/>
      </w:r>
      <w:r w:rsidR="00B26922">
        <w:rPr>
          <w:rFonts w:ascii="Arial" w:hAnsi="Arial"/>
          <w:noProof/>
          <w:lang w:val="en-GB"/>
        </w:rPr>
        <w:t>(Majuri</w:t>
      </w:r>
      <w:r w:rsidR="00B26922" w:rsidRPr="00371C39">
        <w:rPr>
          <w:rFonts w:ascii="Arial" w:hAnsi="Arial"/>
          <w:i/>
          <w:noProof/>
          <w:lang w:val="en-GB"/>
        </w:rPr>
        <w:t xml:space="preserve"> et al</w:t>
      </w:r>
      <w:r w:rsidR="00B26922">
        <w:rPr>
          <w:rFonts w:ascii="Arial" w:hAnsi="Arial"/>
          <w:noProof/>
          <w:lang w:val="en-GB"/>
        </w:rPr>
        <w:t>, 2016)</w:t>
      </w:r>
      <w:r w:rsidR="00B26922">
        <w:rPr>
          <w:rFonts w:ascii="Arial" w:hAnsi="Arial"/>
          <w:lang w:val="en-GB"/>
        </w:rPr>
        <w:fldChar w:fldCharType="end"/>
      </w:r>
      <w:r w:rsidR="00724CF4">
        <w:rPr>
          <w:rFonts w:ascii="Arial" w:hAnsi="Arial"/>
          <w:lang w:val="en-GB"/>
        </w:rPr>
        <w:t>,</w:t>
      </w:r>
      <w:r w:rsidR="00CB233B">
        <w:rPr>
          <w:rFonts w:ascii="Arial" w:hAnsi="Arial"/>
          <w:lang w:val="en-GB"/>
        </w:rPr>
        <w:t xml:space="preserve"> </w:t>
      </w:r>
      <w:r w:rsidR="00724CF4">
        <w:rPr>
          <w:rFonts w:ascii="Arial" w:hAnsi="Arial"/>
          <w:lang w:val="en-GB"/>
        </w:rPr>
        <w:t xml:space="preserve">which suggests </w:t>
      </w:r>
      <w:r w:rsidR="00B26922">
        <w:rPr>
          <w:rFonts w:ascii="Arial" w:hAnsi="Arial"/>
          <w:lang w:val="en-GB"/>
        </w:rPr>
        <w:t xml:space="preserve">that patients with BED </w:t>
      </w:r>
      <w:r w:rsidR="00724CF4">
        <w:rPr>
          <w:rFonts w:ascii="Arial" w:hAnsi="Arial"/>
          <w:lang w:val="en-GB"/>
        </w:rPr>
        <w:t xml:space="preserve">have </w:t>
      </w:r>
      <w:r w:rsidR="00B26922">
        <w:rPr>
          <w:rFonts w:ascii="Arial" w:hAnsi="Arial"/>
          <w:lang w:val="en-GB"/>
        </w:rPr>
        <w:t xml:space="preserve">lower µ-opioid receptor availability in widespread cortical and subcortical regions </w:t>
      </w:r>
      <w:r w:rsidR="00724CF4">
        <w:rPr>
          <w:rFonts w:ascii="Arial" w:hAnsi="Arial"/>
          <w:lang w:val="en-GB"/>
        </w:rPr>
        <w:t>and</w:t>
      </w:r>
      <w:r w:rsidR="00B26922">
        <w:rPr>
          <w:rFonts w:ascii="Arial" w:hAnsi="Arial"/>
          <w:lang w:val="en-GB"/>
        </w:rPr>
        <w:t xml:space="preserve"> lower dopamine synthesis capacity in the nucleus accumbens compared to both healthy controls and PG patients.</w:t>
      </w:r>
    </w:p>
    <w:p w14:paraId="5CBB7382" w14:textId="77777777" w:rsidR="007B443F" w:rsidRDefault="007B443F" w:rsidP="005A58C0">
      <w:pPr>
        <w:spacing w:line="480" w:lineRule="auto"/>
        <w:rPr>
          <w:rFonts w:ascii="Arial" w:hAnsi="Arial"/>
          <w:lang w:val="en-GB"/>
        </w:rPr>
      </w:pPr>
    </w:p>
    <w:p w14:paraId="2D96B2CE" w14:textId="0A8E8D9D" w:rsidR="009C010F" w:rsidRPr="00D76D84" w:rsidRDefault="00630B40" w:rsidP="00B23919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 xml:space="preserve">We </w:t>
      </w:r>
      <w:r w:rsidR="00724CF4">
        <w:rPr>
          <w:rFonts w:ascii="Arial" w:hAnsi="Arial"/>
          <w:lang w:val="en-GB"/>
        </w:rPr>
        <w:t xml:space="preserve">therefore </w:t>
      </w:r>
      <w:r w:rsidR="0042334F">
        <w:rPr>
          <w:rFonts w:ascii="Arial" w:hAnsi="Arial"/>
          <w:lang w:val="en-GB"/>
        </w:rPr>
        <w:t>sought to determine here whether</w:t>
      </w:r>
      <w:r w:rsidR="002449DB">
        <w:rPr>
          <w:rFonts w:ascii="Arial" w:hAnsi="Arial"/>
          <w:lang w:val="en-GB"/>
        </w:rPr>
        <w:t xml:space="preserve"> </w:t>
      </w:r>
      <w:r w:rsidR="00495A98">
        <w:rPr>
          <w:rFonts w:ascii="Arial" w:hAnsi="Arial"/>
          <w:lang w:val="en-GB"/>
        </w:rPr>
        <w:t>brain serotonin function</w:t>
      </w:r>
      <w:r w:rsidR="002449DB">
        <w:rPr>
          <w:rFonts w:ascii="Arial" w:hAnsi="Arial"/>
          <w:lang w:val="en-GB"/>
        </w:rPr>
        <w:t xml:space="preserve"> is</w:t>
      </w:r>
      <w:r w:rsidR="00495A98">
        <w:rPr>
          <w:rFonts w:ascii="Arial" w:hAnsi="Arial"/>
          <w:lang w:val="en-GB"/>
        </w:rPr>
        <w:t xml:space="preserve"> impaired in</w:t>
      </w:r>
      <w:r w:rsidR="002449DB">
        <w:rPr>
          <w:rFonts w:ascii="Arial" w:hAnsi="Arial"/>
          <w:lang w:val="en-GB"/>
        </w:rPr>
        <w:t xml:space="preserve"> </w:t>
      </w:r>
      <w:r w:rsidR="00724CF4" w:rsidRPr="00A57B2A">
        <w:rPr>
          <w:rFonts w:ascii="Arial" w:hAnsi="Arial"/>
          <w:lang w:val="en-US"/>
        </w:rPr>
        <w:t xml:space="preserve">individuals with </w:t>
      </w:r>
      <w:r w:rsidR="002449DB">
        <w:rPr>
          <w:rFonts w:ascii="Arial" w:hAnsi="Arial"/>
          <w:lang w:val="en-GB"/>
        </w:rPr>
        <w:t>PG and BED</w:t>
      </w:r>
      <w:r>
        <w:rPr>
          <w:rFonts w:ascii="Arial" w:hAnsi="Arial"/>
          <w:lang w:val="en-GB"/>
        </w:rPr>
        <w:t xml:space="preserve"> relative to healthy controls</w:t>
      </w:r>
      <w:r w:rsidR="0042334F">
        <w:rPr>
          <w:rFonts w:ascii="Arial" w:hAnsi="Arial"/>
          <w:lang w:val="en-GB"/>
        </w:rPr>
        <w:t xml:space="preserve">. </w:t>
      </w:r>
      <w:r w:rsidR="002449DB">
        <w:rPr>
          <w:rFonts w:ascii="Arial" w:hAnsi="Arial"/>
          <w:lang w:val="en-GB"/>
        </w:rPr>
        <w:t xml:space="preserve">We were specifically interested </w:t>
      </w:r>
      <w:r>
        <w:rPr>
          <w:rFonts w:ascii="Arial" w:hAnsi="Arial"/>
          <w:lang w:val="en-GB"/>
        </w:rPr>
        <w:t>in differentiating serotonergic function between</w:t>
      </w:r>
      <w:r w:rsidR="00724CF4">
        <w:rPr>
          <w:rFonts w:ascii="Arial" w:hAnsi="Arial"/>
          <w:lang w:val="en-GB"/>
        </w:rPr>
        <w:t xml:space="preserve"> </w:t>
      </w:r>
      <w:r w:rsidR="00724CF4" w:rsidRPr="00A57B2A">
        <w:rPr>
          <w:rFonts w:ascii="Arial" w:hAnsi="Arial"/>
          <w:lang w:val="en-US"/>
        </w:rPr>
        <w:t>individuals with</w:t>
      </w:r>
      <w:r w:rsidR="002449DB">
        <w:rPr>
          <w:rFonts w:ascii="Arial" w:hAnsi="Arial"/>
          <w:lang w:val="en-GB"/>
        </w:rPr>
        <w:t xml:space="preserve"> PG and BED</w:t>
      </w:r>
      <w:r w:rsidR="00724CF4">
        <w:rPr>
          <w:rFonts w:ascii="Arial" w:hAnsi="Arial"/>
          <w:lang w:val="en-GB"/>
        </w:rPr>
        <w:t>,</w:t>
      </w:r>
      <w:r w:rsidR="002449DB">
        <w:rPr>
          <w:rFonts w:ascii="Arial" w:hAnsi="Arial"/>
          <w:lang w:val="en-GB"/>
        </w:rPr>
        <w:t xml:space="preserve"> </w:t>
      </w:r>
      <w:r w:rsidR="002A09A9">
        <w:rPr>
          <w:rFonts w:ascii="Arial" w:hAnsi="Arial"/>
          <w:lang w:val="en-GB"/>
        </w:rPr>
        <w:t xml:space="preserve">similar </w:t>
      </w:r>
      <w:r>
        <w:rPr>
          <w:rFonts w:ascii="Arial" w:hAnsi="Arial"/>
          <w:lang w:val="en-GB"/>
        </w:rPr>
        <w:t>to our previous findings</w:t>
      </w:r>
      <w:r w:rsidR="002A09A9">
        <w:rPr>
          <w:rFonts w:ascii="Arial" w:hAnsi="Arial"/>
          <w:lang w:val="en-GB"/>
        </w:rPr>
        <w:t xml:space="preserve"> </w:t>
      </w:r>
      <w:r w:rsidR="00313CA5">
        <w:rPr>
          <w:rFonts w:ascii="Arial" w:hAnsi="Arial"/>
          <w:lang w:val="en-GB"/>
        </w:rPr>
        <w:t>with</w:t>
      </w:r>
      <w:r w:rsidR="002A09A9">
        <w:rPr>
          <w:rFonts w:ascii="Arial" w:hAnsi="Arial"/>
          <w:lang w:val="en-GB"/>
        </w:rPr>
        <w:t xml:space="preserve"> dopamine and opioid function</w:t>
      </w:r>
      <w:r w:rsidR="002449DB">
        <w:rPr>
          <w:rFonts w:ascii="Arial" w:hAnsi="Arial"/>
          <w:lang w:val="en-GB"/>
        </w:rPr>
        <w:t>.</w:t>
      </w:r>
      <w:r w:rsidR="00724CF4">
        <w:rPr>
          <w:rFonts w:ascii="Arial" w:hAnsi="Arial"/>
          <w:lang w:val="en-GB"/>
        </w:rPr>
        <w:t xml:space="preserve"> </w:t>
      </w:r>
      <w:r>
        <w:rPr>
          <w:rFonts w:ascii="Arial" w:hAnsi="Arial"/>
          <w:lang w:val="en-GB"/>
        </w:rPr>
        <w:t>Here</w:t>
      </w:r>
      <w:r w:rsidR="00724CF4">
        <w:rPr>
          <w:rFonts w:ascii="Arial" w:hAnsi="Arial"/>
          <w:lang w:val="en-GB"/>
        </w:rPr>
        <w:t>,</w:t>
      </w:r>
      <w:r>
        <w:rPr>
          <w:rFonts w:ascii="Arial" w:hAnsi="Arial"/>
          <w:lang w:val="en-GB"/>
        </w:rPr>
        <w:t xml:space="preserve"> w</w:t>
      </w:r>
      <w:r w:rsidR="0042334F">
        <w:rPr>
          <w:rFonts w:ascii="Arial" w:hAnsi="Arial"/>
          <w:lang w:val="en-GB"/>
        </w:rPr>
        <w:t xml:space="preserve">e used a </w:t>
      </w:r>
      <w:r w:rsidR="00F6708F">
        <w:rPr>
          <w:rFonts w:ascii="Arial" w:hAnsi="Arial"/>
          <w:lang w:val="en-GB"/>
        </w:rPr>
        <w:t xml:space="preserve">specific </w:t>
      </w:r>
      <w:r w:rsidR="0042334F">
        <w:rPr>
          <w:rFonts w:ascii="Arial" w:hAnsi="Arial"/>
          <w:lang w:val="en-GB"/>
        </w:rPr>
        <w:t xml:space="preserve">SERT tracer </w:t>
      </w:r>
      <w:r w:rsidR="002449DB">
        <w:rPr>
          <w:rFonts w:ascii="Arial" w:hAnsi="Arial"/>
          <w:lang w:val="en-GB"/>
        </w:rPr>
        <w:t>[</w:t>
      </w:r>
      <w:r w:rsidR="002449DB" w:rsidRPr="006013E2">
        <w:rPr>
          <w:rFonts w:ascii="Arial" w:hAnsi="Arial"/>
          <w:vertAlign w:val="superscript"/>
          <w:lang w:val="en-GB"/>
        </w:rPr>
        <w:t>11</w:t>
      </w:r>
      <w:r w:rsidR="002449DB">
        <w:rPr>
          <w:rFonts w:ascii="Arial" w:hAnsi="Arial"/>
          <w:lang w:val="en-GB"/>
        </w:rPr>
        <w:t xml:space="preserve">C]MADAM </w:t>
      </w:r>
      <w:r w:rsidR="00F6708F">
        <w:rPr>
          <w:rFonts w:ascii="Arial" w:hAnsi="Arial"/>
          <w:lang w:val="en-GB"/>
        </w:rPr>
        <w:t xml:space="preserve">and high-resolution PET </w:t>
      </w:r>
      <w:r w:rsidR="00A92091">
        <w:rPr>
          <w:rFonts w:ascii="Arial" w:hAnsi="Arial"/>
          <w:lang w:val="en-GB"/>
        </w:rPr>
        <w:t>to directly compare serotonin</w:t>
      </w:r>
      <w:r w:rsidR="00307B4D">
        <w:rPr>
          <w:rFonts w:ascii="Arial" w:hAnsi="Arial"/>
          <w:lang w:val="en-GB"/>
        </w:rPr>
        <w:t xml:space="preserve"> function between </w:t>
      </w:r>
      <w:r w:rsidR="00313CA5">
        <w:rPr>
          <w:rFonts w:ascii="Arial" w:hAnsi="Arial"/>
          <w:lang w:val="en-GB"/>
        </w:rPr>
        <w:t xml:space="preserve">the </w:t>
      </w:r>
      <w:r w:rsidR="00724CF4">
        <w:rPr>
          <w:rFonts w:ascii="Arial" w:hAnsi="Arial"/>
          <w:lang w:val="en-GB"/>
        </w:rPr>
        <w:t>groups of</w:t>
      </w:r>
      <w:r w:rsidR="00EE702A">
        <w:rPr>
          <w:rFonts w:ascii="Arial" w:hAnsi="Arial"/>
          <w:lang w:val="en-GB"/>
        </w:rPr>
        <w:t xml:space="preserve"> behavio</w:t>
      </w:r>
      <w:r w:rsidR="00A92091">
        <w:rPr>
          <w:rFonts w:ascii="Arial" w:hAnsi="Arial"/>
          <w:lang w:val="en-GB"/>
        </w:rPr>
        <w:t xml:space="preserve">ral addicts and </w:t>
      </w:r>
      <w:r w:rsidR="00313CA5">
        <w:rPr>
          <w:rFonts w:ascii="Arial" w:hAnsi="Arial"/>
          <w:lang w:val="en-GB"/>
        </w:rPr>
        <w:t xml:space="preserve">a group of </w:t>
      </w:r>
      <w:r w:rsidR="00A92091">
        <w:rPr>
          <w:rFonts w:ascii="Arial" w:hAnsi="Arial"/>
          <w:lang w:val="en-GB"/>
        </w:rPr>
        <w:t>healthy volunteers</w:t>
      </w:r>
      <w:r w:rsidR="005F6C88">
        <w:rPr>
          <w:rFonts w:ascii="Arial" w:hAnsi="Arial"/>
          <w:lang w:val="en-GB"/>
        </w:rPr>
        <w:t>.</w:t>
      </w:r>
      <w:r w:rsidR="0014064C">
        <w:rPr>
          <w:rFonts w:ascii="Arial" w:hAnsi="Arial"/>
          <w:lang w:val="en-GB"/>
        </w:rPr>
        <w:t xml:space="preserve"> </w:t>
      </w:r>
      <w:r w:rsidR="00590476">
        <w:rPr>
          <w:rFonts w:ascii="Arial" w:hAnsi="Arial"/>
          <w:lang w:val="en-GB"/>
        </w:rPr>
        <w:t>W</w:t>
      </w:r>
      <w:r>
        <w:rPr>
          <w:rFonts w:ascii="Arial" w:hAnsi="Arial"/>
          <w:lang w:val="en-GB"/>
        </w:rPr>
        <w:t>e hypothesize</w:t>
      </w:r>
      <w:r w:rsidR="00EE7081">
        <w:rPr>
          <w:rFonts w:ascii="Arial" w:hAnsi="Arial"/>
          <w:lang w:val="en-GB"/>
        </w:rPr>
        <w:t>d</w:t>
      </w:r>
      <w:r w:rsidR="00590476">
        <w:rPr>
          <w:rFonts w:ascii="Arial" w:hAnsi="Arial"/>
          <w:lang w:val="en-GB"/>
        </w:rPr>
        <w:t xml:space="preserve"> that BED would be associated with lowered</w:t>
      </w:r>
      <w:r w:rsidR="008D5280">
        <w:rPr>
          <w:rFonts w:ascii="Arial" w:hAnsi="Arial"/>
          <w:lang w:val="en-GB"/>
        </w:rPr>
        <w:t xml:space="preserve"> </w:t>
      </w:r>
      <w:r w:rsidR="00590476">
        <w:rPr>
          <w:rFonts w:ascii="Arial" w:hAnsi="Arial"/>
          <w:lang w:val="en-GB"/>
        </w:rPr>
        <w:t>SERT binding</w:t>
      </w:r>
      <w:r w:rsidR="003417FB">
        <w:rPr>
          <w:rFonts w:ascii="Arial" w:hAnsi="Arial"/>
          <w:lang w:val="en-GB"/>
        </w:rPr>
        <w:t xml:space="preserve"> in regions related to brain reward processing</w:t>
      </w:r>
      <w:r w:rsidR="00590476">
        <w:rPr>
          <w:rFonts w:ascii="Arial" w:hAnsi="Arial"/>
          <w:lang w:val="en-GB"/>
        </w:rPr>
        <w:t xml:space="preserve"> </w:t>
      </w:r>
      <w:r w:rsidR="003417FB">
        <w:rPr>
          <w:rFonts w:ascii="Arial" w:hAnsi="Arial"/>
          <w:lang w:val="en-GB"/>
        </w:rPr>
        <w:t>but</w:t>
      </w:r>
      <w:r w:rsidR="00724CF4">
        <w:rPr>
          <w:rFonts w:ascii="Arial" w:hAnsi="Arial"/>
          <w:lang w:val="en-GB"/>
        </w:rPr>
        <w:t xml:space="preserve"> would</w:t>
      </w:r>
      <w:r w:rsidR="00590476">
        <w:rPr>
          <w:rFonts w:ascii="Arial" w:hAnsi="Arial"/>
          <w:lang w:val="en-GB"/>
        </w:rPr>
        <w:t xml:space="preserve"> show </w:t>
      </w:r>
      <w:r w:rsidR="00724CF4">
        <w:rPr>
          <w:rFonts w:ascii="Arial" w:hAnsi="Arial"/>
          <w:lang w:val="en-GB"/>
        </w:rPr>
        <w:t xml:space="preserve">a </w:t>
      </w:r>
      <w:r w:rsidR="00590476">
        <w:rPr>
          <w:rFonts w:ascii="Arial" w:hAnsi="Arial"/>
          <w:lang w:val="en-GB"/>
        </w:rPr>
        <w:t xml:space="preserve">different SERT binding pattern compared to </w:t>
      </w:r>
      <w:r w:rsidR="008D5280">
        <w:rPr>
          <w:rFonts w:ascii="Arial" w:hAnsi="Arial"/>
          <w:lang w:val="en-GB"/>
        </w:rPr>
        <w:t xml:space="preserve">PG, </w:t>
      </w:r>
      <w:r w:rsidR="00724CF4">
        <w:rPr>
          <w:rFonts w:ascii="Arial" w:hAnsi="Arial"/>
          <w:lang w:val="en-GB"/>
        </w:rPr>
        <w:t xml:space="preserve">thus </w:t>
      </w:r>
      <w:r w:rsidR="008D5280">
        <w:rPr>
          <w:rFonts w:ascii="Arial" w:hAnsi="Arial"/>
          <w:lang w:val="en-GB"/>
        </w:rPr>
        <w:t>providing further evidence of the differences between individual behavioral addictions.</w:t>
      </w:r>
      <w:r w:rsidR="00590476">
        <w:rPr>
          <w:rFonts w:ascii="Arial" w:hAnsi="Arial"/>
          <w:lang w:val="en-GB"/>
        </w:rPr>
        <w:t xml:space="preserve"> </w:t>
      </w:r>
    </w:p>
    <w:p w14:paraId="5D5C4EBC" w14:textId="55D89FCD" w:rsidR="0010164E" w:rsidRPr="007A1A7E" w:rsidRDefault="0055727E" w:rsidP="00203149">
      <w:pPr>
        <w:spacing w:line="480" w:lineRule="auto"/>
        <w:outlineLvl w:val="0"/>
        <w:rPr>
          <w:rFonts w:ascii="Arial" w:hAnsi="Arial"/>
          <w:b/>
          <w:sz w:val="32"/>
          <w:szCs w:val="32"/>
          <w:lang w:val="en"/>
        </w:rPr>
      </w:pPr>
      <w:r>
        <w:rPr>
          <w:rFonts w:ascii="Arial" w:hAnsi="Arial"/>
          <w:b/>
          <w:sz w:val="32"/>
          <w:szCs w:val="32"/>
          <w:lang w:val="en-GB"/>
        </w:rPr>
        <w:br w:type="page"/>
      </w:r>
      <w:r w:rsidR="00091443" w:rsidRPr="007A1A7E">
        <w:rPr>
          <w:rFonts w:ascii="Arial" w:hAnsi="Arial"/>
          <w:b/>
          <w:sz w:val="32"/>
          <w:szCs w:val="32"/>
          <w:lang w:val="en"/>
        </w:rPr>
        <w:lastRenderedPageBreak/>
        <w:t>Experimental procedures</w:t>
      </w:r>
    </w:p>
    <w:p w14:paraId="0D5F6634" w14:textId="06047E62" w:rsidR="0050713E" w:rsidRPr="00D76D84" w:rsidRDefault="001B4D96" w:rsidP="00B23919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S</w:t>
      </w:r>
      <w:r w:rsidR="0010164E" w:rsidRPr="00D76D84">
        <w:rPr>
          <w:rFonts w:ascii="Arial" w:hAnsi="Arial"/>
          <w:lang w:val="en-GB"/>
        </w:rPr>
        <w:t>even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binge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eaters,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15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pathological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gamblers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and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17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healthy volunteers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were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re</w:t>
      </w:r>
      <w:r>
        <w:rPr>
          <w:rFonts w:ascii="Arial" w:hAnsi="Arial"/>
          <w:lang w:val="en-GB"/>
        </w:rPr>
        <w:t>c</w:t>
      </w:r>
      <w:r w:rsidR="0010164E" w:rsidRPr="00D76D84">
        <w:rPr>
          <w:rFonts w:ascii="Arial" w:hAnsi="Arial"/>
          <w:lang w:val="en-GB"/>
        </w:rPr>
        <w:t>ruited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for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the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study.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Subjects</w:t>
      </w:r>
      <w:r w:rsidR="004547C7" w:rsidRPr="00D76D84">
        <w:rPr>
          <w:rFonts w:ascii="Arial" w:hAnsi="Arial"/>
          <w:lang w:val="en-GB"/>
        </w:rPr>
        <w:t xml:space="preserve"> </w:t>
      </w:r>
      <w:r>
        <w:rPr>
          <w:rFonts w:ascii="Arial" w:hAnsi="Arial"/>
          <w:lang w:val="en-GB"/>
        </w:rPr>
        <w:t>have been</w:t>
      </w:r>
      <w:r w:rsidR="004547C7" w:rsidRPr="00D76D84">
        <w:rPr>
          <w:rFonts w:ascii="Arial" w:hAnsi="Arial"/>
          <w:lang w:val="en-GB"/>
        </w:rPr>
        <w:t xml:space="preserve"> </w:t>
      </w:r>
      <w:r>
        <w:rPr>
          <w:rFonts w:ascii="Arial" w:hAnsi="Arial"/>
          <w:lang w:val="en-GB"/>
        </w:rPr>
        <w:t xml:space="preserve">described </w:t>
      </w:r>
      <w:r w:rsidR="00376610">
        <w:rPr>
          <w:rFonts w:ascii="Arial" w:hAnsi="Arial"/>
          <w:lang w:val="en-GB"/>
        </w:rPr>
        <w:t>in</w:t>
      </w:r>
      <w:r w:rsidR="00376610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more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detail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in</w:t>
      </w:r>
      <w:r w:rsidR="004547C7" w:rsidRPr="00D76D84">
        <w:rPr>
          <w:rFonts w:ascii="Arial" w:hAnsi="Arial"/>
          <w:lang w:val="en-GB"/>
        </w:rPr>
        <w:t xml:space="preserve"> </w:t>
      </w:r>
      <w:r w:rsidR="0010164E" w:rsidRPr="00D76D84">
        <w:rPr>
          <w:rFonts w:ascii="Arial" w:hAnsi="Arial"/>
          <w:lang w:val="en-GB"/>
        </w:rPr>
        <w:t>our</w:t>
      </w:r>
      <w:r w:rsidR="004547C7" w:rsidRPr="00D76D84">
        <w:rPr>
          <w:rFonts w:ascii="Arial" w:hAnsi="Arial"/>
          <w:lang w:val="en-GB"/>
        </w:rPr>
        <w:t xml:space="preserve"> </w:t>
      </w:r>
      <w:r>
        <w:rPr>
          <w:rFonts w:ascii="Arial" w:hAnsi="Arial"/>
          <w:lang w:val="en-GB"/>
        </w:rPr>
        <w:t xml:space="preserve">earlier study </w:t>
      </w:r>
      <w:r w:rsidR="00376610">
        <w:rPr>
          <w:rFonts w:ascii="Arial" w:hAnsi="Arial"/>
          <w:lang w:val="en-GB"/>
        </w:rPr>
        <w:t xml:space="preserve">that included </w:t>
      </w:r>
      <w:r>
        <w:rPr>
          <w:rFonts w:ascii="Arial" w:hAnsi="Arial"/>
          <w:lang w:val="en-GB"/>
        </w:rPr>
        <w:t>the same population</w:t>
      </w:r>
      <w:r w:rsidR="0009277C" w:rsidRPr="00D76D84">
        <w:rPr>
          <w:rFonts w:ascii="Arial" w:hAnsi="Arial"/>
          <w:lang w:val="en-GB"/>
        </w:rPr>
        <w:t xml:space="preserve"> </w:t>
      </w:r>
      <w:r w:rsidR="0009277C">
        <w:rPr>
          <w:rFonts w:ascii="Arial" w:hAnsi="Arial"/>
        </w:rPr>
        <w:fldChar w:fldCharType="begin"/>
      </w:r>
      <w:r w:rsidR="00371C39" w:rsidRPr="006013E2">
        <w:rPr>
          <w:rFonts w:ascii="Arial" w:hAnsi="Arial"/>
          <w:lang w:val="en-GB"/>
        </w:rPr>
        <w:instrText xml:space="preserve"> ADDIN EN.CITE &lt;EndNote&gt;&lt;Cite&gt;&lt;Author&gt;Majuri&lt;/Author&gt;&lt;Year&gt;2016&lt;/Year&gt;&lt;IDText&gt;Dopamine and Opioid Neurotransmission in Behavioral Addictions: A Comparative PET Study in Pathological Gambling and Binge Eating&lt;/IDText&gt;&lt;DisplayText&gt;(Majuri&lt;style face="italic"&gt; et al&lt;/style&gt;, 2016)&lt;/DisplayText&gt;&lt;record&gt;&lt;dates&gt;&lt;pub-dates&gt;&lt;date&gt;Nov&lt;/date&gt;&lt;/pub-dates&gt;&lt;year&gt;2016&lt;/year&gt;&lt;/dates&gt;&lt;urls&gt;&lt;related-urls&gt;&lt;url&gt;https://www.ncbi.nlm.nih.gov/pubmed/27882998&lt;/url&gt;&lt;/related-urls&gt;&lt;/urls&gt;&lt;isbn&gt;1740-634X&lt;/isbn&gt;&lt;titles&gt;&lt;title&gt;Dopamine and Opioid Neurotransmission in Behavioral Addictions: A Comparative PET Study in Pathological Gambling and Binge Eating&lt;/title&gt;&lt;secondary-title&gt;Neuropsychopharmacology&lt;/secondary-title&gt;&lt;/titles&gt;&lt;contributors&gt;&lt;authors&gt;&lt;author&gt;Majuri, J.&lt;/author&gt;&lt;author&gt;Joutsa, J.&lt;/author&gt;&lt;author&gt;Johansson, J.&lt;/author&gt;&lt;author&gt;Voon, V.&lt;/author&gt;&lt;author&gt;Alakurtti, K.&lt;/author&gt;&lt;author&gt;Parkkola, R.&lt;/author&gt;&lt;author&gt;Lahti, T.&lt;/author&gt;&lt;author&gt;Alho, H.&lt;/author&gt;&lt;author&gt;Hirvonen, J.&lt;/author&gt;&lt;author&gt;Arponen, E.&lt;/author&gt;&lt;author&gt;Forsback, S.&lt;/author&gt;&lt;author&gt;Kaasinen, V.&lt;/author&gt;&lt;/authors&gt;&lt;/contributors&gt;&lt;language&gt;eng&lt;/language&gt;&lt;added-date format="utc"&gt;1481265488&lt;/added-date&gt;&lt;ref-type name="Journal Article"&gt;17&lt;/ref-type&gt;&lt;rec-number&gt;84&lt;/rec-number&gt;&lt;last-updated-date format="utc"&gt;1481265488&lt;/last-updated-date&gt;&lt;accession-num&gt;27882998&lt;/accession-num&gt;&lt;electronic-resource-num&gt;10.1038/npp.2016.265&lt;/electronic-resource-num&gt;&lt;/record&gt;&lt;/Cite&gt;&lt;/EndNote&gt;</w:instrText>
      </w:r>
      <w:r w:rsidR="0009277C">
        <w:rPr>
          <w:rFonts w:ascii="Arial" w:hAnsi="Arial"/>
        </w:rPr>
        <w:fldChar w:fldCharType="separate"/>
      </w:r>
      <w:r w:rsidR="00371C39" w:rsidRPr="006013E2">
        <w:rPr>
          <w:rFonts w:ascii="Arial" w:hAnsi="Arial"/>
          <w:noProof/>
          <w:lang w:val="en-GB"/>
        </w:rPr>
        <w:t>(Majuri</w:t>
      </w:r>
      <w:r w:rsidR="00371C39" w:rsidRPr="006013E2">
        <w:rPr>
          <w:rFonts w:ascii="Arial" w:hAnsi="Arial"/>
          <w:i/>
          <w:noProof/>
          <w:lang w:val="en-GB"/>
        </w:rPr>
        <w:t xml:space="preserve"> et al</w:t>
      </w:r>
      <w:r w:rsidR="00371C39" w:rsidRPr="006013E2">
        <w:rPr>
          <w:rFonts w:ascii="Arial" w:hAnsi="Arial"/>
          <w:noProof/>
          <w:lang w:val="en-GB"/>
        </w:rPr>
        <w:t>, 2016)</w:t>
      </w:r>
      <w:r w:rsidR="0009277C">
        <w:rPr>
          <w:rFonts w:ascii="Arial" w:hAnsi="Arial"/>
        </w:rPr>
        <w:fldChar w:fldCharType="end"/>
      </w:r>
      <w:r w:rsidR="00AA6E79" w:rsidRPr="00D76D84">
        <w:rPr>
          <w:rFonts w:ascii="Arial" w:hAnsi="Arial"/>
          <w:lang w:val="en-GB"/>
        </w:rPr>
        <w:t>.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Two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pathological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gamblers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were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excluded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from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the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analysis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due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to</w:t>
      </w:r>
      <w:r w:rsidR="004547C7" w:rsidRPr="00D76D84">
        <w:rPr>
          <w:rFonts w:ascii="Arial" w:hAnsi="Arial"/>
          <w:lang w:val="en-GB"/>
        </w:rPr>
        <w:t xml:space="preserve"> </w:t>
      </w:r>
      <w:r w:rsidR="00E36902">
        <w:rPr>
          <w:rFonts w:ascii="Arial" w:hAnsi="Arial"/>
          <w:lang w:val="en-GB"/>
        </w:rPr>
        <w:t>excessive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intra</w:t>
      </w:r>
      <w:r w:rsidR="000D02F5">
        <w:rPr>
          <w:rFonts w:ascii="Arial" w:hAnsi="Arial"/>
          <w:lang w:val="en-GB"/>
        </w:rPr>
        <w:t>-</w:t>
      </w:r>
      <w:r w:rsidR="00E36902">
        <w:rPr>
          <w:rFonts w:ascii="Arial" w:hAnsi="Arial"/>
          <w:lang w:val="en-GB"/>
        </w:rPr>
        <w:t xml:space="preserve"> and inter-</w:t>
      </w:r>
      <w:r w:rsidR="00AA6E79" w:rsidRPr="00D76D84">
        <w:rPr>
          <w:rFonts w:ascii="Arial" w:hAnsi="Arial"/>
          <w:lang w:val="en-GB"/>
        </w:rPr>
        <w:t>frame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head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movement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during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scanning. One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healthy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volunteer</w:t>
      </w:r>
      <w:r w:rsidR="004547C7" w:rsidRPr="00D76D84">
        <w:rPr>
          <w:rFonts w:ascii="Arial" w:hAnsi="Arial"/>
          <w:lang w:val="en-GB"/>
        </w:rPr>
        <w:t xml:space="preserve"> </w:t>
      </w:r>
      <w:r w:rsidR="004B17AE">
        <w:rPr>
          <w:rFonts w:ascii="Arial" w:hAnsi="Arial"/>
          <w:lang w:val="en-GB"/>
        </w:rPr>
        <w:t>withdrew from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participation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during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scanning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and</w:t>
      </w:r>
      <w:r w:rsidR="004547C7" w:rsidRPr="00D76D84">
        <w:rPr>
          <w:rFonts w:ascii="Arial" w:hAnsi="Arial"/>
          <w:lang w:val="en-GB"/>
        </w:rPr>
        <w:t xml:space="preserve"> </w:t>
      </w:r>
      <w:r w:rsidR="001F0D5C">
        <w:rPr>
          <w:rFonts w:ascii="Arial" w:hAnsi="Arial"/>
          <w:lang w:val="en-GB"/>
        </w:rPr>
        <w:t>was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not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included</w:t>
      </w:r>
      <w:r w:rsidR="004547C7" w:rsidRPr="00D76D84">
        <w:rPr>
          <w:rFonts w:ascii="Arial" w:hAnsi="Arial"/>
          <w:lang w:val="en-GB"/>
        </w:rPr>
        <w:t xml:space="preserve"> </w:t>
      </w:r>
      <w:r w:rsidR="00AA6E79" w:rsidRPr="00D76D84">
        <w:rPr>
          <w:rFonts w:ascii="Arial" w:hAnsi="Arial"/>
          <w:lang w:val="en-GB"/>
        </w:rPr>
        <w:t>in</w:t>
      </w:r>
      <w:r w:rsidR="004547C7" w:rsidRPr="00D76D84">
        <w:rPr>
          <w:rFonts w:ascii="Arial" w:hAnsi="Arial"/>
          <w:lang w:val="en-GB"/>
        </w:rPr>
        <w:t xml:space="preserve"> </w:t>
      </w:r>
      <w:r w:rsidR="00C54807">
        <w:rPr>
          <w:rFonts w:ascii="Arial" w:hAnsi="Arial"/>
          <w:lang w:val="en-GB"/>
        </w:rPr>
        <w:t xml:space="preserve">the </w:t>
      </w:r>
      <w:r w:rsidR="00AA6E79" w:rsidRPr="00D76D84">
        <w:rPr>
          <w:rFonts w:ascii="Arial" w:hAnsi="Arial"/>
          <w:lang w:val="en-GB"/>
        </w:rPr>
        <w:t>analysis.</w:t>
      </w:r>
      <w:r w:rsidR="004547C7" w:rsidRPr="00D76D84">
        <w:rPr>
          <w:rFonts w:ascii="Arial" w:hAnsi="Arial"/>
          <w:lang w:val="en-GB"/>
        </w:rPr>
        <w:t xml:space="preserve"> </w:t>
      </w:r>
      <w:r w:rsidR="001F0D5C">
        <w:rPr>
          <w:rFonts w:ascii="Arial" w:hAnsi="Arial"/>
          <w:lang w:val="en-GB"/>
        </w:rPr>
        <w:t>The final sample therefore</w:t>
      </w:r>
      <w:r w:rsidR="00C54807">
        <w:rPr>
          <w:rFonts w:ascii="Arial" w:hAnsi="Arial"/>
          <w:lang w:val="en-GB"/>
        </w:rPr>
        <w:t xml:space="preserve"> included</w:t>
      </w:r>
      <w:r w:rsidR="001F0D5C">
        <w:rPr>
          <w:rFonts w:ascii="Arial" w:hAnsi="Arial"/>
          <w:lang w:val="en-GB"/>
        </w:rPr>
        <w:t xml:space="preserve"> 7 BED, 13 PG and 16 healthy subjects. </w:t>
      </w:r>
      <w:r w:rsidR="00B6049B" w:rsidRPr="00D76D84">
        <w:rPr>
          <w:rFonts w:ascii="Arial" w:hAnsi="Arial"/>
          <w:lang w:val="en-GB"/>
        </w:rPr>
        <w:t xml:space="preserve">None of the </w:t>
      </w:r>
      <w:r w:rsidR="009E2C15">
        <w:rPr>
          <w:rFonts w:ascii="Arial" w:hAnsi="Arial"/>
          <w:lang w:val="en-GB"/>
        </w:rPr>
        <w:t xml:space="preserve">included </w:t>
      </w:r>
      <w:r w:rsidR="00B6049B" w:rsidRPr="00D76D84">
        <w:rPr>
          <w:rFonts w:ascii="Arial" w:hAnsi="Arial"/>
          <w:lang w:val="en-GB"/>
        </w:rPr>
        <w:t xml:space="preserve">subjects used </w:t>
      </w:r>
      <w:r w:rsidR="001F0D5C">
        <w:rPr>
          <w:rFonts w:ascii="Arial" w:hAnsi="Arial"/>
          <w:lang w:val="en-GB"/>
        </w:rPr>
        <w:t xml:space="preserve">serotonergic </w:t>
      </w:r>
      <w:r w:rsidR="00B6049B" w:rsidRPr="00D76D84">
        <w:rPr>
          <w:rFonts w:ascii="Arial" w:hAnsi="Arial"/>
          <w:lang w:val="en-GB"/>
        </w:rPr>
        <w:t xml:space="preserve">medications. </w:t>
      </w:r>
      <w:r w:rsidR="0009277C" w:rsidRPr="00D76D84">
        <w:rPr>
          <w:rFonts w:ascii="Arial" w:hAnsi="Arial"/>
          <w:lang w:val="en-GB"/>
        </w:rPr>
        <w:t>De</w:t>
      </w:r>
      <w:r w:rsidR="008861D4" w:rsidRPr="00D76D84">
        <w:rPr>
          <w:rFonts w:ascii="Arial" w:hAnsi="Arial"/>
          <w:lang w:val="en-GB"/>
        </w:rPr>
        <w:t xml:space="preserve">mographic data of </w:t>
      </w:r>
      <w:r w:rsidR="001F0D5C">
        <w:rPr>
          <w:rFonts w:ascii="Arial" w:hAnsi="Arial"/>
          <w:lang w:val="en-GB"/>
        </w:rPr>
        <w:t xml:space="preserve">the </w:t>
      </w:r>
      <w:r w:rsidR="008861D4" w:rsidRPr="00D76D84">
        <w:rPr>
          <w:rFonts w:ascii="Arial" w:hAnsi="Arial"/>
          <w:lang w:val="en-GB"/>
        </w:rPr>
        <w:t>stud</w:t>
      </w:r>
      <w:r w:rsidR="00C54807">
        <w:rPr>
          <w:rFonts w:ascii="Arial" w:hAnsi="Arial"/>
          <w:lang w:val="en-GB"/>
        </w:rPr>
        <w:t>y</w:t>
      </w:r>
      <w:r w:rsidR="008861D4" w:rsidRPr="00D76D84">
        <w:rPr>
          <w:rFonts w:ascii="Arial" w:hAnsi="Arial"/>
          <w:lang w:val="en-GB"/>
        </w:rPr>
        <w:t xml:space="preserve"> sample </w:t>
      </w:r>
      <w:r w:rsidR="00E53599">
        <w:rPr>
          <w:rFonts w:ascii="Arial" w:hAnsi="Arial"/>
          <w:lang w:val="en-GB"/>
        </w:rPr>
        <w:t>is presented in Table</w:t>
      </w:r>
      <w:r w:rsidR="00656431">
        <w:rPr>
          <w:rFonts w:ascii="Arial" w:hAnsi="Arial"/>
          <w:lang w:val="en-GB"/>
        </w:rPr>
        <w:t xml:space="preserve"> 1</w:t>
      </w:r>
      <w:r w:rsidR="00E53599">
        <w:rPr>
          <w:rFonts w:ascii="Arial" w:hAnsi="Arial"/>
          <w:lang w:val="en-GB"/>
        </w:rPr>
        <w:t xml:space="preserve">. </w:t>
      </w:r>
      <w:r w:rsidR="00656431">
        <w:rPr>
          <w:rFonts w:ascii="Arial" w:hAnsi="Arial"/>
          <w:lang w:val="en-GB"/>
        </w:rPr>
        <w:t>Clinical characteristics and symptom severities in BED and PG groups are shown in Table 2</w:t>
      </w:r>
      <w:r w:rsidR="00656431" w:rsidRPr="00D76D84">
        <w:rPr>
          <w:rFonts w:ascii="Arial" w:hAnsi="Arial"/>
          <w:lang w:val="en-GB"/>
        </w:rPr>
        <w:t>.</w:t>
      </w:r>
    </w:p>
    <w:p w14:paraId="014C5076" w14:textId="77777777" w:rsidR="0009277C" w:rsidRPr="00D76D84" w:rsidRDefault="0009277C" w:rsidP="00B23919">
      <w:pPr>
        <w:spacing w:line="480" w:lineRule="auto"/>
        <w:rPr>
          <w:rFonts w:ascii="Arial" w:hAnsi="Arial"/>
          <w:lang w:val="en-GB"/>
        </w:rPr>
      </w:pPr>
    </w:p>
    <w:p w14:paraId="3D94B5FD" w14:textId="77777777" w:rsidR="008861D4" w:rsidRPr="00D76D84" w:rsidRDefault="008861D4" w:rsidP="00203149">
      <w:pPr>
        <w:spacing w:line="480" w:lineRule="auto"/>
        <w:outlineLvl w:val="0"/>
        <w:rPr>
          <w:rFonts w:ascii="Arial" w:hAnsi="Arial"/>
          <w:i/>
          <w:lang w:val="en-GB"/>
        </w:rPr>
      </w:pPr>
      <w:r w:rsidRPr="00D76D84">
        <w:rPr>
          <w:rFonts w:ascii="Arial" w:hAnsi="Arial"/>
          <w:i/>
          <w:lang w:val="en-GB"/>
        </w:rPr>
        <w:t>Tracer production</w:t>
      </w:r>
    </w:p>
    <w:p w14:paraId="6678DD55" w14:textId="3BA61D9E" w:rsidR="00931275" w:rsidRPr="001F23E9" w:rsidRDefault="00931275" w:rsidP="00631C37">
      <w:pPr>
        <w:spacing w:line="480" w:lineRule="auto"/>
        <w:rPr>
          <w:rFonts w:ascii="Arial" w:hAnsi="Arial"/>
          <w:lang w:val="en-US"/>
        </w:rPr>
      </w:pPr>
      <w:r w:rsidRPr="001F23E9">
        <w:rPr>
          <w:rFonts w:ascii="Arial" w:hAnsi="Arial"/>
          <w:lang w:val="en-US"/>
        </w:rPr>
        <w:t>[</w:t>
      </w:r>
      <w:r w:rsidRPr="001F23E9">
        <w:rPr>
          <w:rFonts w:ascii="Arial" w:hAnsi="Arial"/>
          <w:vertAlign w:val="superscript"/>
          <w:lang w:val="en-US"/>
        </w:rPr>
        <w:t>11</w:t>
      </w:r>
      <w:r w:rsidRPr="001F23E9">
        <w:rPr>
          <w:rFonts w:ascii="Arial" w:hAnsi="Arial"/>
          <w:lang w:val="en-US"/>
        </w:rPr>
        <w:t xml:space="preserve">C]MADAM was synthesized </w:t>
      </w:r>
      <w:r w:rsidR="00C54807">
        <w:rPr>
          <w:rFonts w:ascii="Arial" w:hAnsi="Arial"/>
          <w:lang w:val="en-US"/>
        </w:rPr>
        <w:t>via the</w:t>
      </w:r>
      <w:r w:rsidRPr="001F23E9">
        <w:rPr>
          <w:rFonts w:ascii="Arial" w:hAnsi="Arial"/>
          <w:lang w:val="en-US"/>
        </w:rPr>
        <w:t xml:space="preserve"> </w:t>
      </w:r>
      <w:r w:rsidRPr="001F23E9">
        <w:rPr>
          <w:rFonts w:ascii="Arial" w:hAnsi="Arial"/>
          <w:vertAlign w:val="superscript"/>
          <w:lang w:val="en-US"/>
        </w:rPr>
        <w:t>11</w:t>
      </w:r>
      <w:r w:rsidRPr="001F23E9">
        <w:rPr>
          <w:rFonts w:ascii="Arial" w:hAnsi="Arial"/>
          <w:lang w:val="en-US"/>
        </w:rPr>
        <w:t>C-methylation of desmethyl MADAM with [</w:t>
      </w:r>
      <w:r w:rsidRPr="001F23E9">
        <w:rPr>
          <w:rFonts w:ascii="Arial" w:hAnsi="Arial"/>
          <w:vertAlign w:val="superscript"/>
          <w:lang w:val="en-US"/>
        </w:rPr>
        <w:t>11</w:t>
      </w:r>
      <w:r w:rsidRPr="001F23E9">
        <w:rPr>
          <w:rFonts w:ascii="Arial" w:hAnsi="Arial"/>
          <w:lang w:val="en-US"/>
        </w:rPr>
        <w:t>C]methyl triflate prepared from cyclotron-produced [</w:t>
      </w:r>
      <w:r w:rsidRPr="001F23E9">
        <w:rPr>
          <w:rFonts w:ascii="Arial" w:hAnsi="Arial"/>
          <w:vertAlign w:val="superscript"/>
          <w:lang w:val="en-US"/>
        </w:rPr>
        <w:t>11</w:t>
      </w:r>
      <w:r w:rsidRPr="001F23E9">
        <w:rPr>
          <w:rFonts w:ascii="Arial" w:hAnsi="Arial"/>
          <w:lang w:val="en-US"/>
        </w:rPr>
        <w:t xml:space="preserve">C]methane using a previously described method </w:t>
      </w:r>
      <w:r w:rsidR="008D3DFF">
        <w:rPr>
          <w:rFonts w:ascii="Arial" w:hAnsi="Arial"/>
          <w:lang w:val="en-US"/>
        </w:rPr>
        <w:fldChar w:fldCharType="begin"/>
      </w:r>
      <w:r w:rsidR="008D3DFF">
        <w:rPr>
          <w:rFonts w:ascii="Arial" w:hAnsi="Arial"/>
          <w:lang w:val="en-US"/>
        </w:rPr>
        <w:instrText xml:space="preserve"> ADDIN EN.CITE &lt;EndNote&gt;&lt;Cite&gt;&lt;Author&gt;Halldin&lt;/Author&gt;&lt;Year&gt;2005&lt;/Year&gt;&lt;IDText&gt;[(11)C]MADAM, a new serotonin transporter radioligand characterized in the monkey brain by PET&lt;/IDText&gt;&lt;DisplayText&gt;(Halldin&lt;style face="italic"&gt; et al&lt;/style&gt;, 2005)&lt;/DisplayText&gt;&lt;record&gt;&lt;dates&gt;&lt;pub-dates&gt;&lt;date&gt;Dec&lt;/date&gt;&lt;/pub-dates&gt;&lt;year&gt;2005&lt;/year&gt;&lt;/dates&gt;&lt;keywords&gt;&lt;keyword&gt;Animals&lt;/keyword&gt;&lt;keyword&gt;Benzylamines&lt;/keyword&gt;&lt;keyword&gt;Binding, Competitive&lt;/keyword&gt;&lt;keyword&gt;Brain&lt;/keyword&gt;&lt;keyword&gt;Carbon Radioisotopes&lt;/keyword&gt;&lt;keyword&gt;Female&lt;/keyword&gt;&lt;keyword&gt;Ligands&lt;/keyword&gt;&lt;keyword&gt;Macaca fascicularis&lt;/keyword&gt;&lt;keyword&gt;Male&lt;/keyword&gt;&lt;keyword&gt;Neural Pathways&lt;/keyword&gt;&lt;keyword&gt;Positron-Emission Tomography&lt;/keyword&gt;&lt;keyword&gt;Radioligand Assay&lt;/keyword&gt;&lt;keyword&gt;Raphe Nuclei&lt;/keyword&gt;&lt;keyword&gt;Serotonin&lt;/keyword&gt;&lt;keyword&gt;Serotonin Plasma Membrane Transport Proteins&lt;/keyword&gt;&lt;keyword&gt;Time Factors&lt;/keyword&gt;&lt;/keywords&gt;&lt;urls&gt;&lt;related-urls&gt;&lt;url&gt;https://www.ncbi.nlm.nih.gov/pubmed/16138320&lt;/url&gt;&lt;/related-urls&gt;&lt;/urls&gt;&lt;isbn&gt;0887-4476&lt;/isbn&gt;&lt;titles&gt;&lt;title&gt;[(11)C]MADAM, a new serotonin transporter radioligand characterized in the monkey brain by PET&lt;/title&gt;&lt;secondary-title&gt;Synapse&lt;/secondary-title&gt;&lt;/titles&gt;&lt;pages&gt;173-83&lt;/pages&gt;&lt;number&gt;3&lt;/number&gt;&lt;contributors&gt;&lt;authors&gt;&lt;author&gt;Halldin, C.&lt;/author&gt;&lt;author&gt;Lundberg, J.&lt;/author&gt;&lt;author&gt;Sóvágó, J.&lt;/author&gt;&lt;author&gt;Gulyás, B.&lt;/author&gt;&lt;author&gt;Guilloteau, D.&lt;/author&gt;&lt;author&gt;Vercouillie, J.&lt;/author&gt;&lt;author&gt;Emond, P.&lt;/author&gt;&lt;author&gt;Chalon, S.&lt;/author&gt;&lt;author&gt;Tarkiainen, J.&lt;/author&gt;&lt;author&gt;Hiltunen, J.&lt;/author&gt;&lt;author&gt;Farde, L.&lt;/author&gt;&lt;/authors&gt;&lt;/contributors&gt;&lt;language&gt;eng&lt;/language&gt;&lt;added-date format="utc"&gt;1492416501&lt;/added-date&gt;&lt;ref-type name="Journal Article"&gt;17&lt;/ref-type&gt;&lt;rec-number&gt;181&lt;/rec-number&gt;&lt;last-updated-date format="utc"&gt;1492416501&lt;/last-updated-date&gt;&lt;accession-num&gt;16138320&lt;/accession-num&gt;&lt;electronic-resource-num&gt;10.1002/syn.20189&lt;/electronic-resource-num&gt;&lt;volume&gt;58&lt;/volume&gt;&lt;/record&gt;&lt;/Cite&gt;&lt;/EndNote&gt;</w:instrText>
      </w:r>
      <w:r w:rsidR="008D3DFF">
        <w:rPr>
          <w:rFonts w:ascii="Arial" w:hAnsi="Arial"/>
          <w:lang w:val="en-US"/>
        </w:rPr>
        <w:fldChar w:fldCharType="separate"/>
      </w:r>
      <w:r w:rsidR="008D3DFF">
        <w:rPr>
          <w:rFonts w:ascii="Arial" w:hAnsi="Arial"/>
          <w:noProof/>
          <w:lang w:val="en-US"/>
        </w:rPr>
        <w:t>(Halldin</w:t>
      </w:r>
      <w:r w:rsidR="008D3DFF" w:rsidRPr="008D3DFF">
        <w:rPr>
          <w:rFonts w:ascii="Arial" w:hAnsi="Arial"/>
          <w:i/>
          <w:noProof/>
          <w:lang w:val="en-US"/>
        </w:rPr>
        <w:t xml:space="preserve"> et al</w:t>
      </w:r>
      <w:r w:rsidR="008D3DFF">
        <w:rPr>
          <w:rFonts w:ascii="Arial" w:hAnsi="Arial"/>
          <w:noProof/>
          <w:lang w:val="en-US"/>
        </w:rPr>
        <w:t>, 2005)</w:t>
      </w:r>
      <w:r w:rsidR="008D3DFF">
        <w:rPr>
          <w:rFonts w:ascii="Arial" w:hAnsi="Arial"/>
          <w:lang w:val="en-US"/>
        </w:rPr>
        <w:fldChar w:fldCharType="end"/>
      </w:r>
      <w:r w:rsidRPr="001F23E9">
        <w:rPr>
          <w:rFonts w:ascii="Arial" w:hAnsi="Arial"/>
          <w:lang w:val="en-US"/>
        </w:rPr>
        <w:t>, with minor modifications. Radiochemical purity exceeded 95% in all production runs and the average specific activity was 395 GBq/µmol (SD 130) at the time of injection.</w:t>
      </w:r>
    </w:p>
    <w:p w14:paraId="2D7112C4" w14:textId="77777777" w:rsidR="00494EF6" w:rsidRPr="00D76D84" w:rsidRDefault="00494EF6" w:rsidP="00B23919">
      <w:pPr>
        <w:spacing w:line="480" w:lineRule="auto"/>
        <w:rPr>
          <w:rFonts w:ascii="Arial" w:hAnsi="Arial"/>
          <w:lang w:val="en-GB"/>
        </w:rPr>
      </w:pPr>
    </w:p>
    <w:p w14:paraId="34F86260" w14:textId="0E4F8869" w:rsidR="008861D4" w:rsidRPr="00D76D84" w:rsidRDefault="006F4935" w:rsidP="00203149">
      <w:pPr>
        <w:spacing w:line="480" w:lineRule="auto"/>
        <w:outlineLvl w:val="0"/>
        <w:rPr>
          <w:rFonts w:ascii="Arial" w:hAnsi="Arial"/>
          <w:i/>
          <w:lang w:val="en-GB"/>
        </w:rPr>
      </w:pPr>
      <w:r w:rsidRPr="00D76D84">
        <w:rPr>
          <w:rFonts w:ascii="Arial" w:hAnsi="Arial"/>
          <w:i/>
          <w:lang w:val="en-GB"/>
        </w:rPr>
        <w:t>Scanning protocol</w:t>
      </w:r>
    </w:p>
    <w:p w14:paraId="1548512A" w14:textId="7BA5CF15" w:rsidR="008861D4" w:rsidRPr="00D76D84" w:rsidRDefault="00494EF6" w:rsidP="00B23919">
      <w:pPr>
        <w:spacing w:line="480" w:lineRule="auto"/>
        <w:rPr>
          <w:rFonts w:ascii="Arial" w:hAnsi="Arial"/>
          <w:lang w:val="en-GB"/>
        </w:rPr>
      </w:pPr>
      <w:r w:rsidRPr="00D76D84">
        <w:rPr>
          <w:rFonts w:ascii="Arial" w:hAnsi="Arial"/>
          <w:lang w:val="en-GB"/>
        </w:rPr>
        <w:t>Subjects were scanned using</w:t>
      </w:r>
      <w:r w:rsidR="00C54807">
        <w:rPr>
          <w:rFonts w:ascii="Arial" w:hAnsi="Arial"/>
          <w:lang w:val="en-GB"/>
        </w:rPr>
        <w:t xml:space="preserve"> a</w:t>
      </w:r>
      <w:r w:rsidRPr="00D76D84">
        <w:rPr>
          <w:rFonts w:ascii="Arial" w:hAnsi="Arial"/>
          <w:lang w:val="en-GB"/>
        </w:rPr>
        <w:t xml:space="preserve"> High Resolution Research Tomograph PET scanner (</w:t>
      </w:r>
      <w:r w:rsidR="001B0994">
        <w:rPr>
          <w:rFonts w:ascii="Arial" w:hAnsi="Arial"/>
          <w:lang w:val="en-GB"/>
        </w:rPr>
        <w:t xml:space="preserve">HRRT, </w:t>
      </w:r>
      <w:r w:rsidRPr="00D76D84">
        <w:rPr>
          <w:rFonts w:ascii="Arial" w:hAnsi="Arial"/>
          <w:lang w:val="en-GB"/>
        </w:rPr>
        <w:t>Siemens Medical Solutions, Knoxville, TN, USA)</w:t>
      </w:r>
      <w:r w:rsidR="00D71294" w:rsidRPr="00D76D84">
        <w:rPr>
          <w:rFonts w:ascii="Arial" w:hAnsi="Arial"/>
          <w:lang w:val="en-GB"/>
        </w:rPr>
        <w:t xml:space="preserve"> in 3D mode with scatter correction. A transmission scan was performed before dynamic scans for attenuation correction and was carried out with</w:t>
      </w:r>
      <w:r w:rsidR="00C54807">
        <w:rPr>
          <w:rFonts w:ascii="Arial" w:hAnsi="Arial"/>
          <w:lang w:val="en-GB"/>
        </w:rPr>
        <w:t xml:space="preserve"> a</w:t>
      </w:r>
      <w:r w:rsidR="00D71294" w:rsidRPr="00D76D84">
        <w:rPr>
          <w:rFonts w:ascii="Arial" w:hAnsi="Arial"/>
          <w:lang w:val="en-GB"/>
        </w:rPr>
        <w:t xml:space="preserve"> </w:t>
      </w:r>
      <w:r w:rsidR="00D71294" w:rsidRPr="00D76D84">
        <w:rPr>
          <w:rFonts w:ascii="Arial" w:hAnsi="Arial"/>
          <w:vertAlign w:val="superscript"/>
          <w:lang w:val="en-GB"/>
        </w:rPr>
        <w:t>137</w:t>
      </w:r>
      <w:r w:rsidR="00D71294" w:rsidRPr="00D76D84">
        <w:rPr>
          <w:rFonts w:ascii="Arial" w:hAnsi="Arial"/>
          <w:lang w:val="en-GB"/>
        </w:rPr>
        <w:t xml:space="preserve">Cs </w:t>
      </w:r>
      <w:r w:rsidR="00A31469">
        <w:rPr>
          <w:rFonts w:ascii="Arial" w:hAnsi="Arial"/>
          <w:lang w:val="en-GB"/>
        </w:rPr>
        <w:t>r</w:t>
      </w:r>
      <w:r w:rsidR="00D71294" w:rsidRPr="00D76D84">
        <w:rPr>
          <w:rFonts w:ascii="Arial" w:hAnsi="Arial"/>
          <w:lang w:val="en-GB"/>
        </w:rPr>
        <w:t xml:space="preserve">otating point source. </w:t>
      </w:r>
      <w:r w:rsidR="00C54807">
        <w:rPr>
          <w:rFonts w:ascii="Arial" w:hAnsi="Arial"/>
          <w:lang w:val="en-GB"/>
        </w:rPr>
        <w:t>The d</w:t>
      </w:r>
      <w:r w:rsidR="00D71294" w:rsidRPr="00D76D84">
        <w:rPr>
          <w:rFonts w:ascii="Arial" w:hAnsi="Arial"/>
          <w:lang w:val="en-GB"/>
        </w:rPr>
        <w:t xml:space="preserve">ynamic scan was divided into 19 frames </w:t>
      </w:r>
      <w:r w:rsidR="00B65109">
        <w:rPr>
          <w:rFonts w:ascii="Arial" w:hAnsi="Arial"/>
          <w:lang w:val="en-GB"/>
        </w:rPr>
        <w:t xml:space="preserve">(3x1 minute, 4x3 minutes, </w:t>
      </w:r>
      <w:r w:rsidR="00844DFC">
        <w:rPr>
          <w:rFonts w:ascii="Arial" w:hAnsi="Arial"/>
          <w:lang w:val="en-GB"/>
        </w:rPr>
        <w:t>10x6 minutes and 2x7.5 minutes</w:t>
      </w:r>
      <w:r w:rsidR="00B65109">
        <w:rPr>
          <w:rFonts w:ascii="Arial" w:hAnsi="Arial"/>
          <w:lang w:val="en-GB"/>
        </w:rPr>
        <w:t>)</w:t>
      </w:r>
      <w:r w:rsidR="00C54807">
        <w:rPr>
          <w:rFonts w:ascii="Arial" w:hAnsi="Arial"/>
          <w:lang w:val="en-GB"/>
        </w:rPr>
        <w:t>,</w:t>
      </w:r>
      <w:r w:rsidR="00B65109">
        <w:rPr>
          <w:rFonts w:ascii="Arial" w:hAnsi="Arial"/>
          <w:lang w:val="en-GB"/>
        </w:rPr>
        <w:t xml:space="preserve"> </w:t>
      </w:r>
      <w:r w:rsidR="00D71294" w:rsidRPr="00D76D84">
        <w:rPr>
          <w:rFonts w:ascii="Arial" w:hAnsi="Arial"/>
          <w:lang w:val="en-GB"/>
        </w:rPr>
        <w:t>and t</w:t>
      </w:r>
      <w:r w:rsidR="00C54807">
        <w:rPr>
          <w:rFonts w:ascii="Arial" w:hAnsi="Arial"/>
          <w:lang w:val="en-GB"/>
        </w:rPr>
        <w:t>he t</w:t>
      </w:r>
      <w:r w:rsidR="00D71294" w:rsidRPr="00D76D84">
        <w:rPr>
          <w:rFonts w:ascii="Arial" w:hAnsi="Arial"/>
          <w:lang w:val="en-GB"/>
        </w:rPr>
        <w:t xml:space="preserve">otal scanning time was 90 minutes. </w:t>
      </w:r>
      <w:r w:rsidR="004B114C" w:rsidRPr="00D76D84">
        <w:rPr>
          <w:rFonts w:ascii="Arial" w:hAnsi="Arial"/>
          <w:lang w:val="en-GB"/>
        </w:rPr>
        <w:t xml:space="preserve">Head movements during scanning were recorded with </w:t>
      </w:r>
      <w:r w:rsidR="00C54807">
        <w:rPr>
          <w:rFonts w:ascii="Arial" w:hAnsi="Arial"/>
          <w:lang w:val="en-GB"/>
        </w:rPr>
        <w:t xml:space="preserve">a </w:t>
      </w:r>
      <w:r w:rsidR="004B114C" w:rsidRPr="00D76D84">
        <w:rPr>
          <w:rFonts w:ascii="Arial" w:hAnsi="Arial"/>
          <w:lang w:val="en-GB"/>
        </w:rPr>
        <w:t xml:space="preserve">stereotaxic infrared camera (Polaris Vicra, Northern Digital, Waterloo, Canada) and reduced </w:t>
      </w:r>
      <w:r w:rsidR="00C54807">
        <w:rPr>
          <w:rFonts w:ascii="Arial" w:hAnsi="Arial"/>
          <w:lang w:val="en-GB"/>
        </w:rPr>
        <w:t xml:space="preserve">with </w:t>
      </w:r>
      <w:r w:rsidR="00117BBE">
        <w:rPr>
          <w:rFonts w:ascii="Arial" w:hAnsi="Arial"/>
          <w:lang w:val="en-GB"/>
        </w:rPr>
        <w:t>an</w:t>
      </w:r>
      <w:r w:rsidR="004B114C" w:rsidRPr="00D76D84">
        <w:rPr>
          <w:rFonts w:ascii="Arial" w:hAnsi="Arial"/>
          <w:lang w:val="en-GB"/>
        </w:rPr>
        <w:t xml:space="preserve"> </w:t>
      </w:r>
      <w:r w:rsidR="00624B65" w:rsidRPr="00D76D84">
        <w:rPr>
          <w:rFonts w:ascii="Arial" w:hAnsi="Arial"/>
          <w:lang w:val="en-GB"/>
        </w:rPr>
        <w:t>individually shaped thermoplastic mask. Three PG patients had a Velcro strap instead of a thermoplastic mask</w:t>
      </w:r>
      <w:r w:rsidR="00D66ECC">
        <w:rPr>
          <w:rFonts w:ascii="Arial" w:hAnsi="Arial"/>
          <w:lang w:val="en-GB"/>
        </w:rPr>
        <w:t xml:space="preserve"> because they did not tolerate the latter</w:t>
      </w:r>
      <w:r w:rsidR="00624B65" w:rsidRPr="00D76D84">
        <w:rPr>
          <w:rFonts w:ascii="Arial" w:hAnsi="Arial"/>
          <w:lang w:val="en-GB"/>
        </w:rPr>
        <w:t xml:space="preserve">. </w:t>
      </w:r>
    </w:p>
    <w:p w14:paraId="095727AF" w14:textId="77777777" w:rsidR="00494EF6" w:rsidRPr="00D76D84" w:rsidRDefault="00494EF6" w:rsidP="00B23919">
      <w:pPr>
        <w:spacing w:line="480" w:lineRule="auto"/>
        <w:rPr>
          <w:rFonts w:ascii="Arial" w:hAnsi="Arial"/>
          <w:i/>
          <w:lang w:val="en-GB"/>
        </w:rPr>
      </w:pPr>
    </w:p>
    <w:p w14:paraId="1C30E5EF" w14:textId="6855FFFC" w:rsidR="006F4935" w:rsidRPr="00D76D84" w:rsidRDefault="006F4935" w:rsidP="00203149">
      <w:pPr>
        <w:spacing w:line="480" w:lineRule="auto"/>
        <w:outlineLvl w:val="0"/>
        <w:rPr>
          <w:rFonts w:ascii="Arial" w:hAnsi="Arial"/>
          <w:i/>
          <w:lang w:val="en-GB"/>
        </w:rPr>
      </w:pPr>
      <w:r w:rsidRPr="00D76D84">
        <w:rPr>
          <w:rFonts w:ascii="Arial" w:hAnsi="Arial"/>
          <w:i/>
          <w:lang w:val="en-GB"/>
        </w:rPr>
        <w:t>Image preprocessing</w:t>
      </w:r>
    </w:p>
    <w:p w14:paraId="464A4255" w14:textId="61611C57" w:rsidR="006F4935" w:rsidRPr="00380528" w:rsidRDefault="00435C6C" w:rsidP="00B23919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Image preprocessing was</w:t>
      </w:r>
      <w:r w:rsidR="006F4935" w:rsidRPr="00D76D84">
        <w:rPr>
          <w:rFonts w:ascii="Arial" w:hAnsi="Arial"/>
          <w:lang w:val="en-GB"/>
        </w:rPr>
        <w:t xml:space="preserve"> performed </w:t>
      </w:r>
      <w:r w:rsidR="00C54807">
        <w:rPr>
          <w:rFonts w:ascii="Arial" w:hAnsi="Arial"/>
          <w:lang w:val="en-GB"/>
        </w:rPr>
        <w:t>via</w:t>
      </w:r>
      <w:r w:rsidR="00C54807" w:rsidRPr="00D76D84">
        <w:rPr>
          <w:rFonts w:ascii="Arial" w:hAnsi="Arial"/>
          <w:lang w:val="en-GB"/>
        </w:rPr>
        <w:t xml:space="preserve"> </w:t>
      </w:r>
      <w:r w:rsidR="006F4935" w:rsidRPr="00D76D84">
        <w:rPr>
          <w:rFonts w:ascii="Arial" w:hAnsi="Arial"/>
          <w:lang w:val="en-GB"/>
        </w:rPr>
        <w:t>SPM8</w:t>
      </w:r>
      <w:r>
        <w:rPr>
          <w:rFonts w:ascii="Arial" w:hAnsi="Arial"/>
          <w:lang w:val="en-GB"/>
        </w:rPr>
        <w:t xml:space="preserve"> (</w:t>
      </w:r>
      <w:hyperlink r:id="rId8" w:history="1">
        <w:r w:rsidR="00080D1B" w:rsidRPr="008527AB">
          <w:rPr>
            <w:rStyle w:val="Hyperlink"/>
            <w:rFonts w:ascii="Arial" w:hAnsi="Arial"/>
            <w:lang w:val="en-GB"/>
          </w:rPr>
          <w:t>http://www.fil.ion.ucl.ac.uk/spm/software/spm8/</w:t>
        </w:r>
      </w:hyperlink>
      <w:r w:rsidR="00080D1B">
        <w:rPr>
          <w:rFonts w:ascii="Arial" w:hAnsi="Arial"/>
          <w:lang w:val="en-GB"/>
        </w:rPr>
        <w:t xml:space="preserve">) </w:t>
      </w:r>
      <w:r w:rsidR="006F4935" w:rsidRPr="00D76D84">
        <w:rPr>
          <w:rFonts w:ascii="Arial" w:hAnsi="Arial"/>
          <w:lang w:val="en-GB"/>
        </w:rPr>
        <w:t>on Matlab R2012a (MathWorks, Natick, MA, USA)</w:t>
      </w:r>
      <w:r w:rsidR="0067333C">
        <w:rPr>
          <w:rFonts w:ascii="Arial" w:hAnsi="Arial"/>
          <w:lang w:val="en-GB"/>
        </w:rPr>
        <w:t xml:space="preserve">, as described </w:t>
      </w:r>
      <w:r w:rsidR="00C54807">
        <w:rPr>
          <w:rFonts w:ascii="Arial" w:hAnsi="Arial"/>
          <w:lang w:val="en-GB"/>
        </w:rPr>
        <w:t xml:space="preserve">previously </w:t>
      </w:r>
      <w:r w:rsidR="0067333C">
        <w:rPr>
          <w:rFonts w:ascii="Arial" w:hAnsi="Arial"/>
        </w:rPr>
        <w:fldChar w:fldCharType="begin"/>
      </w:r>
      <w:r w:rsidR="0067333C" w:rsidRPr="006013E2">
        <w:rPr>
          <w:rFonts w:ascii="Arial" w:hAnsi="Arial"/>
          <w:lang w:val="en-GB"/>
        </w:rPr>
        <w:instrText xml:space="preserve"> ADDIN EN.CITE &lt;EndNote&gt;&lt;Cite&gt;&lt;Author&gt;Majuri&lt;/Author&gt;&lt;Year&gt;2016&lt;/Year&gt;&lt;IDText&gt;Dopamine and Opioid Neurotransmission in Behavioral Addictions: A Comparative PET Study in Pathological Gambling and Binge Eating&lt;/IDText&gt;&lt;DisplayText&gt;(Majuri&lt;style face="italic"&gt; et al&lt;/style&gt;, 2016)&lt;/DisplayText&gt;&lt;record&gt;&lt;dates&gt;&lt;pub-dates&gt;&lt;date&gt;Nov&lt;/date&gt;&lt;/pub-dates&gt;&lt;year&gt;2016&lt;/year&gt;&lt;/dates&gt;&lt;urls&gt;&lt;related-urls&gt;&lt;url&gt;https://www.ncbi.nlm.nih.gov/pubmed/27882998&lt;/url&gt;&lt;/related-urls&gt;&lt;/urls&gt;&lt;isbn&gt;1740-634X&lt;/isbn&gt;&lt;titles&gt;&lt;title&gt;Dopamine and Opioid Neurotransmission in Behavioral Addictions: A Comparative PET Study in Pathological Gambling and Binge Eating&lt;/title&gt;&lt;secondary-title&gt;Neuropsychopharmacology&lt;/secondary-title&gt;&lt;/titles&gt;&lt;contributors&gt;&lt;authors&gt;&lt;author&gt;Majuri, J.&lt;/author&gt;&lt;author&gt;Joutsa, J.&lt;/author&gt;&lt;author&gt;Johansson, J.&lt;/author&gt;&lt;author&gt;Voon, V.&lt;/author&gt;&lt;author&gt;Alakurtti, K.&lt;/author&gt;&lt;author&gt;Parkkola, R.&lt;/author&gt;&lt;author&gt;Lahti, T.&lt;/author&gt;&lt;author&gt;Alho, H.&lt;/author&gt;&lt;author&gt;Hirvonen, J.&lt;/author&gt;&lt;author&gt;Arponen, E.&lt;/author&gt;&lt;author&gt;Forsback, S.&lt;/author&gt;&lt;author&gt;Kaasinen, V.&lt;/author&gt;&lt;/authors&gt;&lt;/contributors&gt;&lt;language&gt;eng&lt;/language&gt;&lt;added-date format="utc"&gt;1481265488&lt;/added-date&gt;&lt;ref-type name="Journal Article"&gt;17&lt;/ref-type&gt;&lt;rec-number&gt;84&lt;/rec-number&gt;&lt;last-updated-date format="utc"&gt;1481265488&lt;/last-updated-date&gt;&lt;accession-num&gt;27882998&lt;/accession-num&gt;&lt;electronic-resource-num&gt;10.1038/npp.2016.265&lt;/electronic-resource-num&gt;&lt;/record&gt;&lt;/Cite&gt;&lt;/EndNote&gt;</w:instrText>
      </w:r>
      <w:r w:rsidR="0067333C">
        <w:rPr>
          <w:rFonts w:ascii="Arial" w:hAnsi="Arial"/>
        </w:rPr>
        <w:fldChar w:fldCharType="separate"/>
      </w:r>
      <w:r w:rsidR="0067333C" w:rsidRPr="006013E2">
        <w:rPr>
          <w:rFonts w:ascii="Arial" w:hAnsi="Arial"/>
          <w:noProof/>
          <w:lang w:val="en-GB"/>
        </w:rPr>
        <w:t>(Majuri</w:t>
      </w:r>
      <w:r w:rsidR="0067333C" w:rsidRPr="006013E2">
        <w:rPr>
          <w:rFonts w:ascii="Arial" w:hAnsi="Arial"/>
          <w:i/>
          <w:noProof/>
          <w:lang w:val="en-GB"/>
        </w:rPr>
        <w:t xml:space="preserve"> et al</w:t>
      </w:r>
      <w:r w:rsidR="0067333C" w:rsidRPr="006013E2">
        <w:rPr>
          <w:rFonts w:ascii="Arial" w:hAnsi="Arial"/>
          <w:noProof/>
          <w:lang w:val="en-GB"/>
        </w:rPr>
        <w:t>, 2016)</w:t>
      </w:r>
      <w:r w:rsidR="0067333C">
        <w:rPr>
          <w:rFonts w:ascii="Arial" w:hAnsi="Arial"/>
        </w:rPr>
        <w:fldChar w:fldCharType="end"/>
      </w:r>
      <w:r w:rsidR="006F4935" w:rsidRPr="00D76D84">
        <w:rPr>
          <w:rFonts w:ascii="Arial" w:hAnsi="Arial"/>
          <w:lang w:val="en-GB"/>
        </w:rPr>
        <w:t xml:space="preserve">. </w:t>
      </w:r>
      <w:r w:rsidR="00F93694">
        <w:rPr>
          <w:rFonts w:ascii="Arial" w:hAnsi="Arial"/>
          <w:lang w:val="en-GB"/>
        </w:rPr>
        <w:t>B</w:t>
      </w:r>
      <w:r w:rsidR="0067333C">
        <w:rPr>
          <w:rFonts w:ascii="Arial" w:hAnsi="Arial"/>
          <w:lang w:val="en-GB"/>
        </w:rPr>
        <w:t>riefly, b</w:t>
      </w:r>
      <w:r w:rsidR="00F93694">
        <w:rPr>
          <w:rFonts w:ascii="Arial" w:hAnsi="Arial"/>
          <w:lang w:val="en-GB"/>
        </w:rPr>
        <w:t>etween-frame motion</w:t>
      </w:r>
      <w:r w:rsidR="00B544CF">
        <w:rPr>
          <w:rFonts w:ascii="Arial" w:hAnsi="Arial"/>
          <w:lang w:val="en-GB"/>
        </w:rPr>
        <w:t xml:space="preserve"> in the PET images</w:t>
      </w:r>
      <w:r w:rsidR="00386806">
        <w:rPr>
          <w:rFonts w:ascii="Arial" w:hAnsi="Arial"/>
          <w:lang w:val="en-GB"/>
        </w:rPr>
        <w:t xml:space="preserve"> was</w:t>
      </w:r>
      <w:r w:rsidR="00186E5E">
        <w:rPr>
          <w:rFonts w:ascii="Arial" w:hAnsi="Arial"/>
          <w:lang w:val="en-GB"/>
        </w:rPr>
        <w:t xml:space="preserve"> corrected</w:t>
      </w:r>
      <w:r w:rsidR="00C54807">
        <w:rPr>
          <w:rFonts w:ascii="Arial" w:hAnsi="Arial"/>
          <w:lang w:val="en-GB"/>
        </w:rPr>
        <w:t>,</w:t>
      </w:r>
      <w:r w:rsidR="00186E5E">
        <w:rPr>
          <w:rFonts w:ascii="Arial" w:hAnsi="Arial"/>
          <w:lang w:val="en-GB"/>
        </w:rPr>
        <w:t xml:space="preserve"> and</w:t>
      </w:r>
      <w:r w:rsidR="00B544CF">
        <w:rPr>
          <w:rFonts w:ascii="Arial" w:hAnsi="Arial"/>
          <w:lang w:val="en-GB"/>
        </w:rPr>
        <w:t xml:space="preserve"> </w:t>
      </w:r>
      <w:r w:rsidR="00B544CF">
        <w:rPr>
          <w:rFonts w:ascii="Arial" w:hAnsi="Arial"/>
          <w:lang w:val="en-GB"/>
        </w:rPr>
        <w:lastRenderedPageBreak/>
        <w:t xml:space="preserve">PET images </w:t>
      </w:r>
      <w:r w:rsidR="00DC0BBE">
        <w:rPr>
          <w:rFonts w:ascii="Arial" w:hAnsi="Arial"/>
          <w:lang w:val="en-GB"/>
        </w:rPr>
        <w:t xml:space="preserve">were </w:t>
      </w:r>
      <w:r w:rsidR="00B544CF">
        <w:rPr>
          <w:rFonts w:ascii="Arial" w:hAnsi="Arial"/>
          <w:lang w:val="en-GB"/>
        </w:rPr>
        <w:t xml:space="preserve">coregistered to T1-weighted MRI </w:t>
      </w:r>
      <w:r w:rsidR="00C54807">
        <w:rPr>
          <w:rFonts w:ascii="Arial" w:hAnsi="Arial"/>
          <w:lang w:val="en-GB"/>
        </w:rPr>
        <w:t xml:space="preserve">images </w:t>
      </w:r>
      <w:r w:rsidR="00B544CF">
        <w:rPr>
          <w:rFonts w:ascii="Arial" w:hAnsi="Arial"/>
          <w:lang w:val="en-GB"/>
        </w:rPr>
        <w:t>using</w:t>
      </w:r>
      <w:r w:rsidR="00C54807">
        <w:rPr>
          <w:rFonts w:ascii="Arial" w:hAnsi="Arial"/>
          <w:lang w:val="en-GB"/>
        </w:rPr>
        <w:t xml:space="preserve"> a</w:t>
      </w:r>
      <w:r w:rsidR="00B544CF">
        <w:rPr>
          <w:rFonts w:ascii="Arial" w:hAnsi="Arial"/>
          <w:lang w:val="en-GB"/>
        </w:rPr>
        <w:t xml:space="preserve"> mutual information algorithm</w:t>
      </w:r>
      <w:r w:rsidR="006F4935" w:rsidRPr="00D76D84">
        <w:rPr>
          <w:rFonts w:ascii="Arial" w:hAnsi="Arial"/>
          <w:lang w:val="en-GB"/>
        </w:rPr>
        <w:t>. Individual</w:t>
      </w:r>
      <w:r w:rsidR="00FB299D">
        <w:rPr>
          <w:rFonts w:ascii="Arial" w:hAnsi="Arial"/>
          <w:lang w:val="en-GB"/>
        </w:rPr>
        <w:t xml:space="preserve"> multiple-acquisition frame</w:t>
      </w:r>
      <w:r w:rsidR="006F4935" w:rsidRPr="00D76D84">
        <w:rPr>
          <w:rFonts w:ascii="Arial" w:hAnsi="Arial"/>
          <w:lang w:val="en-GB"/>
        </w:rPr>
        <w:t xml:space="preserve"> reconstructions were made for </w:t>
      </w:r>
      <w:r w:rsidR="00EA0B11" w:rsidRPr="00D76D84">
        <w:rPr>
          <w:rFonts w:ascii="Arial" w:hAnsi="Arial"/>
          <w:lang w:val="en-GB"/>
        </w:rPr>
        <w:t>four PG patients and one control subject</w:t>
      </w:r>
      <w:r w:rsidR="00736280">
        <w:rPr>
          <w:rFonts w:ascii="Arial" w:hAnsi="Arial"/>
          <w:lang w:val="en-GB"/>
        </w:rPr>
        <w:t xml:space="preserve"> </w:t>
      </w:r>
      <w:r w:rsidR="00FB299D">
        <w:rPr>
          <w:rFonts w:ascii="Arial" w:hAnsi="Arial"/>
          <w:lang w:val="en-GB"/>
        </w:rPr>
        <w:t xml:space="preserve">to compensate for excessive in-frame head motion </w:t>
      </w:r>
      <w:r w:rsidR="002742FE">
        <w:rPr>
          <w:rFonts w:ascii="Arial" w:hAnsi="Arial"/>
          <w:lang w:val="en-GB"/>
        </w:rPr>
        <w:fldChar w:fldCharType="begin"/>
      </w:r>
      <w:r w:rsidR="002742FE">
        <w:rPr>
          <w:rFonts w:ascii="Arial" w:hAnsi="Arial"/>
          <w:lang w:val="en-GB"/>
        </w:rPr>
        <w:instrText xml:space="preserve"> ADDIN EN.CITE &lt;EndNote&gt;&lt;Cite&gt;&lt;Author&gt;Johansson&lt;/Author&gt;&lt;Year&gt;2016&lt;/Year&gt;&lt;IDText&gt;Compensation Algorithm for the HRRT: a&lt;/IDText&gt;&lt;DisplayText&gt;(Johansson&lt;style face="italic"&gt; et al&lt;/style&gt;, 2016)&lt;/DisplayText&gt;&lt;record&gt;&lt;titles&gt;&lt;title&gt;Compensation Algorithm for the HRRT: a&amp;#xA; Striatum-phantom Study with True Motion&lt;/title&gt;&lt;/titles&gt;&lt;pages&gt;3&lt;/pages&gt;&lt;contributors&gt;&lt;authors&gt;&lt;author&gt;Johansson, Jarkko&lt;/author&gt;&lt;author&gt;Keller, Sune&lt;/author&gt;&lt;author&gt;Tuisku, Jouni&lt;/author&gt;&lt;author&gt;Teräs, Mika&lt;/author&gt;&lt;/authors&gt;&lt;/contributors&gt;&lt;added-date format="utc"&gt;1494571661&lt;/added-date&gt;&lt;ref-type name="Generic"&gt;13&lt;/ref-type&gt;&lt;dates&gt;&lt;year&gt;2016&lt;/year&gt;&lt;/dates&gt;&lt;rec-number&gt;190&lt;/rec-number&gt;&lt;publisher&gt;IEEE Medical Imaging Conference record 2016&lt;/publisher&gt;&lt;last-updated-date format="utc"&gt;1494571879&lt;/last-updated-date&gt;&lt;volume&gt;In press&lt;/volume&gt;&lt;/record&gt;&lt;/Cite&gt;&lt;/EndNote&gt;</w:instrText>
      </w:r>
      <w:r w:rsidR="002742FE">
        <w:rPr>
          <w:rFonts w:ascii="Arial" w:hAnsi="Arial"/>
          <w:lang w:val="en-GB"/>
        </w:rPr>
        <w:fldChar w:fldCharType="separate"/>
      </w:r>
      <w:r w:rsidR="002742FE">
        <w:rPr>
          <w:rFonts w:ascii="Arial" w:hAnsi="Arial"/>
          <w:noProof/>
          <w:lang w:val="en-GB"/>
        </w:rPr>
        <w:t>(Johansson</w:t>
      </w:r>
      <w:r w:rsidR="002742FE" w:rsidRPr="002742FE">
        <w:rPr>
          <w:rFonts w:ascii="Arial" w:hAnsi="Arial"/>
          <w:i/>
          <w:noProof/>
          <w:lang w:val="en-GB"/>
        </w:rPr>
        <w:t xml:space="preserve"> et al</w:t>
      </w:r>
      <w:r w:rsidR="002742FE">
        <w:rPr>
          <w:rFonts w:ascii="Arial" w:hAnsi="Arial"/>
          <w:noProof/>
          <w:lang w:val="en-GB"/>
        </w:rPr>
        <w:t>, 2016)</w:t>
      </w:r>
      <w:r w:rsidR="002742FE">
        <w:rPr>
          <w:rFonts w:ascii="Arial" w:hAnsi="Arial"/>
          <w:lang w:val="en-GB"/>
        </w:rPr>
        <w:fldChar w:fldCharType="end"/>
      </w:r>
      <w:r w:rsidR="002742FE">
        <w:rPr>
          <w:rFonts w:ascii="Arial" w:hAnsi="Arial"/>
          <w:lang w:val="en-GB"/>
        </w:rPr>
        <w:t>.</w:t>
      </w:r>
      <w:r w:rsidR="00EA0B11" w:rsidRPr="00D76D84">
        <w:rPr>
          <w:rFonts w:ascii="Arial" w:hAnsi="Arial"/>
          <w:lang w:val="en-GB"/>
        </w:rPr>
        <w:t xml:space="preserve"> Regions of interest (ROIs) were </w:t>
      </w:r>
      <w:r w:rsidR="00677D91">
        <w:rPr>
          <w:rFonts w:ascii="Arial" w:hAnsi="Arial"/>
          <w:lang w:val="en-GB"/>
        </w:rPr>
        <w:t>created</w:t>
      </w:r>
      <w:r w:rsidR="00FC4C7F">
        <w:rPr>
          <w:rFonts w:ascii="Arial" w:hAnsi="Arial"/>
          <w:lang w:val="en-GB"/>
        </w:rPr>
        <w:t xml:space="preserve"> by running the structural </w:t>
      </w:r>
      <w:r w:rsidR="0007625A">
        <w:rPr>
          <w:rFonts w:ascii="Arial" w:hAnsi="Arial"/>
          <w:lang w:val="en-GB"/>
        </w:rPr>
        <w:t xml:space="preserve">MRI </w:t>
      </w:r>
      <w:r w:rsidR="0082266E">
        <w:rPr>
          <w:rFonts w:ascii="Arial" w:hAnsi="Arial"/>
          <w:lang w:val="en-GB"/>
        </w:rPr>
        <w:t>parcellation</w:t>
      </w:r>
      <w:r w:rsidR="00677D91">
        <w:rPr>
          <w:rFonts w:ascii="Arial" w:hAnsi="Arial"/>
          <w:lang w:val="en-GB"/>
        </w:rPr>
        <w:t xml:space="preserve"> </w:t>
      </w:r>
      <w:r w:rsidR="00FC4C7F">
        <w:rPr>
          <w:rFonts w:ascii="Arial" w:hAnsi="Arial"/>
          <w:lang w:val="en-GB"/>
        </w:rPr>
        <w:t>with</w:t>
      </w:r>
      <w:r w:rsidR="00EA0B11" w:rsidRPr="00D76D84">
        <w:rPr>
          <w:rFonts w:ascii="Arial" w:hAnsi="Arial"/>
          <w:lang w:val="en-GB"/>
        </w:rPr>
        <w:t xml:space="preserve"> FreeSurfer software (version 5.3.0, </w:t>
      </w:r>
      <w:hyperlink r:id="rId9" w:history="1">
        <w:r w:rsidR="00677D91" w:rsidRPr="00C01A09">
          <w:rPr>
            <w:rStyle w:val="Hyperlink"/>
            <w:rFonts w:ascii="Arial" w:hAnsi="Arial"/>
            <w:lang w:val="en-GB"/>
          </w:rPr>
          <w:t>http://surfer.nmr.mgh.harvard.edu/)</w:t>
        </w:r>
      </w:hyperlink>
      <w:r w:rsidR="00677D91">
        <w:rPr>
          <w:rFonts w:ascii="Arial" w:hAnsi="Arial"/>
          <w:lang w:val="en-GB"/>
        </w:rPr>
        <w:t xml:space="preserve"> </w:t>
      </w:r>
      <w:r w:rsidR="00080D1B">
        <w:rPr>
          <w:rFonts w:ascii="Arial" w:hAnsi="Arial"/>
          <w:lang w:val="en-GB"/>
        </w:rPr>
        <w:fldChar w:fldCharType="begin">
          <w:fldData xml:space="preserve">PEVuZE5vdGU+PENpdGU+PEF1dGhvcj5EZXNpa2FuPC9BdXRob3I+PFllYXI+MjAwNjwvWWVhcj48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</w:fldData>
        </w:fldChar>
      </w:r>
      <w:r w:rsidR="00080D1B">
        <w:rPr>
          <w:rFonts w:ascii="Arial" w:hAnsi="Arial"/>
          <w:lang w:val="en-GB"/>
        </w:rPr>
        <w:instrText xml:space="preserve"> ADDIN EN.CITE </w:instrText>
      </w:r>
      <w:r w:rsidR="00080D1B">
        <w:rPr>
          <w:rFonts w:ascii="Arial" w:hAnsi="Arial"/>
          <w:lang w:val="en-GB"/>
        </w:rPr>
        <w:fldChar w:fldCharType="begin">
          <w:fldData xml:space="preserve">PEVuZE5vdGU+PENpdGU+PEF1dGhvcj5EZXNpa2FuPC9BdXRob3I+PFllYXI+MjAwNjwvWWVhcj48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</w:fldData>
        </w:fldChar>
      </w:r>
      <w:r w:rsidR="00080D1B">
        <w:rPr>
          <w:rFonts w:ascii="Arial" w:hAnsi="Arial"/>
          <w:lang w:val="en-GB"/>
        </w:rPr>
        <w:instrText xml:space="preserve"> ADDIN EN.CITE.DATA </w:instrText>
      </w:r>
      <w:r w:rsidR="00080D1B">
        <w:rPr>
          <w:rFonts w:ascii="Arial" w:hAnsi="Arial"/>
          <w:lang w:val="en-GB"/>
        </w:rPr>
      </w:r>
      <w:r w:rsidR="00080D1B">
        <w:rPr>
          <w:rFonts w:ascii="Arial" w:hAnsi="Arial"/>
          <w:lang w:val="en-GB"/>
        </w:rPr>
        <w:fldChar w:fldCharType="end"/>
      </w:r>
      <w:r w:rsidR="00080D1B">
        <w:rPr>
          <w:rFonts w:ascii="Arial" w:hAnsi="Arial"/>
          <w:lang w:val="en-GB"/>
        </w:rPr>
      </w:r>
      <w:r w:rsidR="00080D1B">
        <w:rPr>
          <w:rFonts w:ascii="Arial" w:hAnsi="Arial"/>
          <w:lang w:val="en-GB"/>
        </w:rPr>
        <w:fldChar w:fldCharType="separate"/>
      </w:r>
      <w:r w:rsidR="00080D1B">
        <w:rPr>
          <w:rFonts w:ascii="Arial" w:hAnsi="Arial"/>
          <w:noProof/>
          <w:lang w:val="en-GB"/>
        </w:rPr>
        <w:t>(Desikan</w:t>
      </w:r>
      <w:r w:rsidR="00080D1B" w:rsidRPr="00080D1B">
        <w:rPr>
          <w:rFonts w:ascii="Arial" w:hAnsi="Arial"/>
          <w:i/>
          <w:noProof/>
          <w:lang w:val="en-GB"/>
        </w:rPr>
        <w:t xml:space="preserve"> et al</w:t>
      </w:r>
      <w:r w:rsidR="00080D1B">
        <w:rPr>
          <w:rFonts w:ascii="Arial" w:hAnsi="Arial"/>
          <w:noProof/>
          <w:lang w:val="en-GB"/>
        </w:rPr>
        <w:t>, 2006; Fischl</w:t>
      </w:r>
      <w:r w:rsidR="00080D1B" w:rsidRPr="00080D1B">
        <w:rPr>
          <w:rFonts w:ascii="Arial" w:hAnsi="Arial"/>
          <w:i/>
          <w:noProof/>
          <w:lang w:val="en-GB"/>
        </w:rPr>
        <w:t xml:space="preserve"> et al</w:t>
      </w:r>
      <w:r w:rsidR="00080D1B">
        <w:rPr>
          <w:rFonts w:ascii="Arial" w:hAnsi="Arial"/>
          <w:noProof/>
          <w:lang w:val="en-GB"/>
        </w:rPr>
        <w:t>, 2002)</w:t>
      </w:r>
      <w:r w:rsidR="00080D1B">
        <w:rPr>
          <w:rFonts w:ascii="Arial" w:hAnsi="Arial"/>
          <w:lang w:val="en-GB"/>
        </w:rPr>
        <w:fldChar w:fldCharType="end"/>
      </w:r>
      <w:r w:rsidR="00080D1B">
        <w:rPr>
          <w:rFonts w:ascii="Arial" w:hAnsi="Arial"/>
          <w:lang w:val="en-GB"/>
        </w:rPr>
        <w:t xml:space="preserve">. </w:t>
      </w:r>
      <w:r w:rsidR="00EA0B11" w:rsidRPr="00D76D84">
        <w:rPr>
          <w:rFonts w:ascii="Arial" w:hAnsi="Arial"/>
          <w:lang w:val="en-GB"/>
        </w:rPr>
        <w:t xml:space="preserve">ROIs </w:t>
      </w:r>
      <w:r w:rsidR="000E0001" w:rsidRPr="00D76D84">
        <w:rPr>
          <w:rFonts w:ascii="Arial" w:hAnsi="Arial"/>
          <w:lang w:val="en-GB"/>
        </w:rPr>
        <w:t xml:space="preserve">included in primary group comparisons were </w:t>
      </w:r>
      <w:r w:rsidR="00C54807">
        <w:rPr>
          <w:rFonts w:ascii="Arial" w:hAnsi="Arial"/>
          <w:lang w:val="en-GB"/>
        </w:rPr>
        <w:t xml:space="preserve">the </w:t>
      </w:r>
      <w:r w:rsidR="000E0001" w:rsidRPr="00D76D84">
        <w:rPr>
          <w:rFonts w:ascii="Arial" w:hAnsi="Arial"/>
          <w:lang w:val="en-GB"/>
        </w:rPr>
        <w:t xml:space="preserve">putamen, nucleus caudatus, nucleus accumbens, globus pallidus, thalamus, amygdala, hippocampus and </w:t>
      </w:r>
      <w:r w:rsidR="006B7083" w:rsidRPr="00D76D84">
        <w:rPr>
          <w:rFonts w:ascii="Arial" w:hAnsi="Arial"/>
          <w:lang w:val="en-GB"/>
        </w:rPr>
        <w:t>cortical gray matter regions</w:t>
      </w:r>
      <w:r w:rsidR="00217DA4">
        <w:rPr>
          <w:rFonts w:ascii="Arial" w:hAnsi="Arial"/>
          <w:lang w:val="en-GB"/>
        </w:rPr>
        <w:t>.</w:t>
      </w:r>
      <w:r w:rsidR="006B7083" w:rsidRPr="00D76D84">
        <w:rPr>
          <w:rFonts w:ascii="Arial" w:hAnsi="Arial"/>
          <w:lang w:val="en-GB"/>
        </w:rPr>
        <w:t xml:space="preserve"> [</w:t>
      </w:r>
      <w:r w:rsidR="006B7083" w:rsidRPr="00D76D84">
        <w:rPr>
          <w:rFonts w:ascii="Arial" w:hAnsi="Arial"/>
          <w:vertAlign w:val="superscript"/>
          <w:lang w:val="en-GB"/>
        </w:rPr>
        <w:t>11</w:t>
      </w:r>
      <w:r w:rsidR="006B7083" w:rsidRPr="00D76D84">
        <w:rPr>
          <w:rFonts w:ascii="Arial" w:hAnsi="Arial"/>
          <w:lang w:val="en-GB"/>
        </w:rPr>
        <w:t xml:space="preserve">C]MADAM </w:t>
      </w:r>
      <w:r w:rsidR="0029215E">
        <w:rPr>
          <w:rFonts w:ascii="Arial" w:hAnsi="Arial"/>
          <w:lang w:val="en-GB"/>
        </w:rPr>
        <w:t xml:space="preserve">non-displaceable </w:t>
      </w:r>
      <w:r w:rsidR="006B7083" w:rsidRPr="00D76D84">
        <w:rPr>
          <w:rFonts w:ascii="Arial" w:hAnsi="Arial"/>
          <w:lang w:val="en-GB"/>
        </w:rPr>
        <w:t>binding potentials (</w:t>
      </w:r>
      <w:r w:rsidR="006B7083" w:rsidRPr="00D76D84">
        <w:rPr>
          <w:rFonts w:ascii="Arial" w:hAnsi="Arial"/>
          <w:i/>
          <w:lang w:val="en-GB"/>
        </w:rPr>
        <w:t>BP</w:t>
      </w:r>
      <w:r w:rsidR="006B7083" w:rsidRPr="00D76D84">
        <w:rPr>
          <w:rFonts w:ascii="Arial" w:hAnsi="Arial"/>
          <w:vertAlign w:val="subscript"/>
          <w:lang w:val="en-GB"/>
        </w:rPr>
        <w:t>ND</w:t>
      </w:r>
      <w:r w:rsidR="006B7083" w:rsidRPr="00D76D84">
        <w:rPr>
          <w:rFonts w:ascii="Arial" w:hAnsi="Arial"/>
          <w:lang w:val="en-GB"/>
        </w:rPr>
        <w:t xml:space="preserve">) were estimated with </w:t>
      </w:r>
      <w:r w:rsidR="00C54807">
        <w:rPr>
          <w:rFonts w:ascii="Arial" w:hAnsi="Arial"/>
          <w:lang w:val="en-GB"/>
        </w:rPr>
        <w:t xml:space="preserve">a </w:t>
      </w:r>
      <w:r w:rsidR="006B7083" w:rsidRPr="00D76D84">
        <w:rPr>
          <w:rFonts w:ascii="Arial" w:hAnsi="Arial"/>
          <w:lang w:val="en-GB"/>
        </w:rPr>
        <w:t xml:space="preserve">simplified reference tissue model using </w:t>
      </w:r>
      <w:r w:rsidR="0029215E">
        <w:rPr>
          <w:rFonts w:ascii="Arial" w:hAnsi="Arial"/>
          <w:lang w:val="en-GB"/>
        </w:rPr>
        <w:t xml:space="preserve">the </w:t>
      </w:r>
      <w:r w:rsidR="006B7083" w:rsidRPr="00D76D84">
        <w:rPr>
          <w:rFonts w:ascii="Arial" w:hAnsi="Arial"/>
          <w:lang w:val="en-GB"/>
        </w:rPr>
        <w:t>cerebell</w:t>
      </w:r>
      <w:r w:rsidR="0029215E">
        <w:rPr>
          <w:rFonts w:ascii="Arial" w:hAnsi="Arial"/>
          <w:lang w:val="en-GB"/>
        </w:rPr>
        <w:t>ar</w:t>
      </w:r>
      <w:r w:rsidR="006B7083" w:rsidRPr="00D76D84">
        <w:rPr>
          <w:rFonts w:ascii="Arial" w:hAnsi="Arial"/>
          <w:lang w:val="en-GB"/>
        </w:rPr>
        <w:t xml:space="preserve"> cortex as a reference region </w:t>
      </w:r>
      <w:r w:rsidR="006B7083">
        <w:rPr>
          <w:rFonts w:ascii="Arial" w:hAnsi="Arial"/>
        </w:rPr>
        <w:fldChar w:fldCharType="begin"/>
      </w:r>
      <w:r w:rsidR="00371C39" w:rsidRPr="006013E2">
        <w:rPr>
          <w:rFonts w:ascii="Arial" w:hAnsi="Arial"/>
          <w:lang w:val="en-GB"/>
        </w:rPr>
        <w:instrText xml:space="preserve"> ADDIN EN.CITE &lt;EndNote&gt;&lt;Cite&gt;&lt;Author&gt;Gunn&lt;/Author&gt;&lt;Year&gt;1997&lt;/Year&gt;&lt;IDText&gt;Parametric imaging of ligand-receptor binding in PET using a simplified reference region model&lt;/IDText&gt;&lt;DisplayText&gt;(Gunn&lt;style face="italic"&gt; et al&lt;/style&gt;, 1997)&lt;/DisplayText&gt;&lt;record&gt;&lt;dates&gt;&lt;pub-dates&gt;&lt;date&gt;Nov&lt;/date&gt;&lt;/pub-dates&gt;&lt;year&gt;1997&lt;/year&gt;&lt;/dates&gt;&lt;keywords&gt;&lt;keyword&gt;Animals&lt;/keyword&gt;&lt;keyword&gt;Benzazepines&lt;/keyword&gt;&lt;keyword&gt;Brain&lt;/keyword&gt;&lt;keyword&gt;Brain Mapping&lt;/keyword&gt;&lt;keyword&gt;Carbon Radioisotopes&lt;/keyword&gt;&lt;keyword&gt;Carrier Proteins&lt;/keyword&gt;&lt;keyword&gt;Cocaine&lt;/keyword&gt;&lt;keyword&gt;Dopamine Plasma Membrane Transport Proteins&lt;/keyword&gt;&lt;keyword&gt;Humans&lt;/keyword&gt;&lt;keyword&gt;Image Processing, Computer-Assisted&lt;/keyword&gt;&lt;keyword&gt;Male&lt;/keyword&gt;&lt;keyword&gt;Membrane Glycoproteins&lt;/keyword&gt;&lt;keyword&gt;Membrane Transport Proteins&lt;/keyword&gt;&lt;keyword&gt;Nerve Tissue Proteins&lt;/keyword&gt;&lt;keyword&gt;Raclopride&lt;/keyword&gt;&lt;keyword&gt;Radioligand Assay&lt;/keyword&gt;&lt;keyword&gt;Rats&lt;/keyword&gt;&lt;keyword&gt;Rats, Sprague-Dawley&lt;/keyword&gt;&lt;keyword&gt;Receptors, Dopamine D1&lt;/keyword&gt;&lt;keyword&gt;Receptors, Dopamine D2&lt;/keyword&gt;&lt;keyword&gt;Salicylamides&lt;/keyword&gt;&lt;keyword&gt;Tomography, Emission-Computed&lt;/keyword&gt;&lt;/keywords&gt;&lt;urls&gt;&lt;related-urls&gt;&lt;url&gt;http://www.ncbi.nlm.nih.gov/pubmed/9417971&lt;/url&gt;&lt;/related-urls&gt;&lt;/urls&gt;&lt;isbn&gt;1053-8119&lt;/isbn&gt;&lt;titles&gt;&lt;title&gt;Parametric imaging of ligand-receptor binding in PET using a simplified reference region model&lt;/title&gt;&lt;secondary-title&gt;Neuroimage&lt;/secondary-title&gt;&lt;/titles&gt;&lt;pages&gt;279-87&lt;/pages&gt;&lt;number&gt;4&lt;/number&gt;&lt;contributors&gt;&lt;authors&gt;&lt;author&gt;Gunn, R. N.&lt;/author&gt;&lt;author&gt;Lammertsma, A. A.&lt;/author&gt;&lt;author&gt;Hume, S. P.&lt;/author&gt;&lt;author&gt;Cunningham, V. J.&lt;/author&gt;&lt;/authors&gt;&lt;/contributors&gt;&lt;language&gt;eng&lt;/language&gt;&lt;added-date format="utc"&gt;1459080770&lt;/added-date&gt;&lt;ref-type name="Journal Article"&gt;17&lt;/ref-type&gt;&lt;rec-number&gt;26&lt;/rec-number&gt;&lt;last-updated-date format="utc"&gt;1459080770&lt;/last-updated-date&gt;&lt;accession-num&gt;9417971&lt;/accession-num&gt;&lt;electronic-resource-num&gt;10.1006/nimg.1997.0303&lt;/electronic-resource-num&gt;&lt;volume&gt;6&lt;/volume&gt;&lt;/record&gt;&lt;/Cite&gt;&lt;/EndNote&gt;</w:instrText>
      </w:r>
      <w:r w:rsidR="006B7083">
        <w:rPr>
          <w:rFonts w:ascii="Arial" w:hAnsi="Arial"/>
        </w:rPr>
        <w:fldChar w:fldCharType="separate"/>
      </w:r>
      <w:r w:rsidR="00371C39" w:rsidRPr="006013E2">
        <w:rPr>
          <w:rFonts w:ascii="Arial" w:hAnsi="Arial"/>
          <w:noProof/>
          <w:lang w:val="en-GB"/>
        </w:rPr>
        <w:t>(Gunn</w:t>
      </w:r>
      <w:r w:rsidR="00371C39" w:rsidRPr="006013E2">
        <w:rPr>
          <w:rFonts w:ascii="Arial" w:hAnsi="Arial"/>
          <w:i/>
          <w:noProof/>
          <w:lang w:val="en-GB"/>
        </w:rPr>
        <w:t xml:space="preserve"> et al</w:t>
      </w:r>
      <w:r w:rsidR="00371C39" w:rsidRPr="006013E2">
        <w:rPr>
          <w:rFonts w:ascii="Arial" w:hAnsi="Arial"/>
          <w:noProof/>
          <w:lang w:val="en-GB"/>
        </w:rPr>
        <w:t>, 1997)</w:t>
      </w:r>
      <w:r w:rsidR="006B7083">
        <w:rPr>
          <w:rFonts w:ascii="Arial" w:hAnsi="Arial"/>
        </w:rPr>
        <w:fldChar w:fldCharType="end"/>
      </w:r>
      <w:r w:rsidR="006B7083" w:rsidRPr="00551A22">
        <w:rPr>
          <w:rFonts w:ascii="Arial" w:hAnsi="Arial"/>
          <w:lang w:val="en-GB"/>
        </w:rPr>
        <w:t>.</w:t>
      </w:r>
      <w:r w:rsidR="00625402" w:rsidRPr="00551A22">
        <w:rPr>
          <w:rFonts w:ascii="Arial" w:hAnsi="Arial"/>
          <w:lang w:val="en-GB"/>
        </w:rPr>
        <w:t xml:space="preserve"> </w:t>
      </w:r>
      <w:r w:rsidR="0029215E">
        <w:rPr>
          <w:rFonts w:ascii="Arial" w:hAnsi="Arial"/>
          <w:lang w:val="en-GB"/>
        </w:rPr>
        <w:t>For the</w:t>
      </w:r>
      <w:r w:rsidR="00625402">
        <w:rPr>
          <w:rFonts w:ascii="Arial" w:hAnsi="Arial"/>
          <w:lang w:val="en-GB"/>
        </w:rPr>
        <w:t xml:space="preserve"> voxel-wise</w:t>
      </w:r>
      <w:r w:rsidR="0029215E">
        <w:rPr>
          <w:rFonts w:ascii="Arial" w:hAnsi="Arial"/>
          <w:lang w:val="en-GB"/>
        </w:rPr>
        <w:t xml:space="preserve"> whole brain</w:t>
      </w:r>
      <w:r w:rsidR="00625402">
        <w:rPr>
          <w:rFonts w:ascii="Arial" w:hAnsi="Arial"/>
          <w:lang w:val="en-GB"/>
        </w:rPr>
        <w:t xml:space="preserve"> analysis, parametric images</w:t>
      </w:r>
      <w:r w:rsidR="0029215E">
        <w:rPr>
          <w:rFonts w:ascii="Arial" w:hAnsi="Arial"/>
          <w:lang w:val="en-GB"/>
        </w:rPr>
        <w:t xml:space="preserve"> were created in the subjects’ native space and then warped</w:t>
      </w:r>
      <w:r w:rsidR="0029215E" w:rsidRPr="00D76D84">
        <w:rPr>
          <w:rFonts w:ascii="Arial" w:hAnsi="Arial"/>
          <w:lang w:val="en-GB"/>
        </w:rPr>
        <w:t xml:space="preserve"> to</w:t>
      </w:r>
      <w:r w:rsidR="0029215E">
        <w:rPr>
          <w:rFonts w:ascii="Arial" w:hAnsi="Arial"/>
          <w:lang w:val="en-GB"/>
        </w:rPr>
        <w:t xml:space="preserve"> the</w:t>
      </w:r>
      <w:r w:rsidR="0029215E" w:rsidRPr="00D76D84">
        <w:rPr>
          <w:rFonts w:ascii="Arial" w:hAnsi="Arial"/>
          <w:lang w:val="en-GB"/>
        </w:rPr>
        <w:t xml:space="preserve"> Montreal Neurological Institute</w:t>
      </w:r>
      <w:r w:rsidR="0029215E">
        <w:rPr>
          <w:rFonts w:ascii="Arial" w:hAnsi="Arial"/>
          <w:lang w:val="en-GB"/>
        </w:rPr>
        <w:t xml:space="preserve"> </w:t>
      </w:r>
      <w:r w:rsidR="0029215E" w:rsidRPr="00D76D84">
        <w:rPr>
          <w:rFonts w:ascii="Arial" w:hAnsi="Arial"/>
          <w:lang w:val="en-GB"/>
        </w:rPr>
        <w:t>standard space</w:t>
      </w:r>
      <w:r w:rsidR="0029215E">
        <w:rPr>
          <w:rFonts w:ascii="Arial" w:hAnsi="Arial"/>
          <w:lang w:val="en-GB"/>
        </w:rPr>
        <w:t xml:space="preserve"> (MNI152)</w:t>
      </w:r>
      <w:r w:rsidR="0029215E" w:rsidRPr="00D76D84">
        <w:rPr>
          <w:rFonts w:ascii="Arial" w:hAnsi="Arial"/>
          <w:lang w:val="en-GB"/>
        </w:rPr>
        <w:t xml:space="preserve"> </w:t>
      </w:r>
      <w:r w:rsidR="0029215E">
        <w:rPr>
          <w:rFonts w:ascii="Arial" w:hAnsi="Arial"/>
          <w:lang w:val="en-GB"/>
        </w:rPr>
        <w:t>using the structural information of the MRI images by applying</w:t>
      </w:r>
      <w:r w:rsidR="00C54807">
        <w:rPr>
          <w:rFonts w:ascii="Arial" w:hAnsi="Arial"/>
          <w:lang w:val="en-GB"/>
        </w:rPr>
        <w:t xml:space="preserve"> the</w:t>
      </w:r>
      <w:r w:rsidR="0029215E">
        <w:rPr>
          <w:rFonts w:ascii="Arial" w:hAnsi="Arial"/>
          <w:lang w:val="en-GB"/>
        </w:rPr>
        <w:t xml:space="preserve"> DARTEL normalization algorithm </w:t>
      </w:r>
      <w:r w:rsidR="00080D1B">
        <w:rPr>
          <w:rFonts w:ascii="Arial" w:hAnsi="Arial"/>
          <w:lang w:val="en-GB"/>
        </w:rPr>
        <w:fldChar w:fldCharType="begin"/>
      </w:r>
      <w:r w:rsidR="00080D1B">
        <w:rPr>
          <w:rFonts w:ascii="Arial" w:hAnsi="Arial"/>
          <w:lang w:val="en-GB"/>
        </w:rPr>
        <w:instrText xml:space="preserve"> ADDIN EN.CITE &lt;EndNote&gt;&lt;Cite&gt;&lt;Author&gt;Ashburner&lt;/Author&gt;&lt;Year&gt;2007&lt;/Year&gt;&lt;IDText&gt;A fast diffeomorphic image registration algorithm&lt;/IDText&gt;&lt;DisplayText&gt;(Ashburner, 2007)&lt;/DisplayText&gt;&lt;record&gt;&lt;dates&gt;&lt;pub-dates&gt;&lt;date&gt;Oct&lt;/date&gt;&lt;/pub-dates&gt;&lt;year&gt;2007&lt;/year&gt;&lt;/dates&gt;&lt;keywords&gt;&lt;keyword&gt;Algorithms&lt;/keyword&gt;&lt;keyword&gt;Artificial Intelligence&lt;/keyword&gt;&lt;keyword&gt;Brain&lt;/keyword&gt;&lt;keyword&gt;Humans&lt;/keyword&gt;&lt;keyword&gt;Image Enhancement&lt;/keyword&gt;&lt;keyword&gt;Image Interpretation, Computer-Assisted&lt;/keyword&gt;&lt;keyword&gt;Imaging, Three-Dimensional&lt;/keyword&gt;&lt;keyword&gt;Magnetic Resonance Imaging&lt;/keyword&gt;&lt;keyword&gt;Pattern Recognition, Automated&lt;/keyword&gt;&lt;keyword&gt;Reproducibility of Results&lt;/keyword&gt;&lt;keyword&gt;Sensitivity and Specificity&lt;/keyword&gt;&lt;keyword&gt;Subtraction Technique&lt;/keyword&gt;&lt;/keywords&gt;&lt;urls&gt;&lt;related-urls&gt;&lt;url&gt;https://www.ncbi.nlm.nih.gov/pubmed/17761438&lt;/url&gt;&lt;/related-urls&gt;&lt;/urls&gt;&lt;isbn&gt;1053-8119&lt;/isbn&gt;&lt;titles&gt;&lt;title&gt;A fast diffeomorphic image registration algorithm&lt;/title&gt;&lt;secondary-title&gt;Neuroimage&lt;/secondary-title&gt;&lt;/titles&gt;&lt;pages&gt;95-113&lt;/pages&gt;&lt;number&gt;1&lt;/number&gt;&lt;contributors&gt;&lt;authors&gt;&lt;author&gt;Ashburner, J.&lt;/author&gt;&lt;/authors&gt;&lt;/contributors&gt;&lt;edition&gt;2007/07/18&lt;/edition&gt;&lt;language&gt;eng&lt;/language&gt;&lt;added-date format="utc"&gt;1490194705&lt;/added-date&gt;&lt;ref-type name="Journal Article"&gt;17&lt;/ref-type&gt;&lt;rec-number&gt;177&lt;/rec-number&gt;&lt;last-updated-date format="utc"&gt;1490194705&lt;/last-updated-date&gt;&lt;accession-num&gt;17761438&lt;/accession-num&gt;&lt;electronic-resource-num&gt;10.1016/j.neuroimage.2007.07.007&lt;/electronic-resource-num&gt;&lt;volume&gt;38&lt;/volume&gt;&lt;/record&gt;&lt;/Cite&gt;&lt;/EndNote&gt;</w:instrText>
      </w:r>
      <w:r w:rsidR="00080D1B">
        <w:rPr>
          <w:rFonts w:ascii="Arial" w:hAnsi="Arial"/>
          <w:lang w:val="en-GB"/>
        </w:rPr>
        <w:fldChar w:fldCharType="separate"/>
      </w:r>
      <w:r w:rsidR="00080D1B">
        <w:rPr>
          <w:rFonts w:ascii="Arial" w:hAnsi="Arial"/>
          <w:noProof/>
          <w:lang w:val="en-GB"/>
        </w:rPr>
        <w:t>(Ashburner, 2007)</w:t>
      </w:r>
      <w:r w:rsidR="00080D1B">
        <w:rPr>
          <w:rFonts w:ascii="Arial" w:hAnsi="Arial"/>
          <w:lang w:val="en-GB"/>
        </w:rPr>
        <w:fldChar w:fldCharType="end"/>
      </w:r>
      <w:r w:rsidR="00080D1B">
        <w:rPr>
          <w:rFonts w:ascii="Arial" w:hAnsi="Arial"/>
          <w:lang w:val="en-GB"/>
        </w:rPr>
        <w:t xml:space="preserve">. </w:t>
      </w:r>
      <w:r w:rsidR="00DD40E4">
        <w:rPr>
          <w:rFonts w:ascii="Arial" w:hAnsi="Arial"/>
          <w:lang w:val="en-GB"/>
        </w:rPr>
        <w:t>An analysis</w:t>
      </w:r>
      <w:r w:rsidR="00C54807">
        <w:rPr>
          <w:rFonts w:ascii="Arial" w:hAnsi="Arial"/>
          <w:lang w:val="en-GB"/>
        </w:rPr>
        <w:t xml:space="preserve"> that covered </w:t>
      </w:r>
      <w:r w:rsidR="00DD40E4">
        <w:rPr>
          <w:rFonts w:ascii="Arial" w:hAnsi="Arial"/>
          <w:lang w:val="en-GB"/>
        </w:rPr>
        <w:t>the entire cerebral gray matter</w:t>
      </w:r>
      <w:r w:rsidR="00A1790F">
        <w:rPr>
          <w:rFonts w:ascii="Arial" w:hAnsi="Arial"/>
          <w:lang w:val="en-GB"/>
        </w:rPr>
        <w:t xml:space="preserve"> (all brain areas in </w:t>
      </w:r>
      <w:r w:rsidR="00C54807">
        <w:rPr>
          <w:rFonts w:ascii="Arial" w:hAnsi="Arial"/>
          <w:lang w:val="en-GB"/>
        </w:rPr>
        <w:t xml:space="preserve">the </w:t>
      </w:r>
      <w:r w:rsidR="00A1790F">
        <w:rPr>
          <w:rFonts w:ascii="Arial" w:hAnsi="Arial"/>
          <w:lang w:val="en-GB"/>
        </w:rPr>
        <w:t>TD Lobes library except cerebellar brain regions)</w:t>
      </w:r>
      <w:r w:rsidR="00DD40E4">
        <w:rPr>
          <w:rFonts w:ascii="Arial" w:hAnsi="Arial"/>
          <w:lang w:val="en-GB"/>
        </w:rPr>
        <w:t xml:space="preserve"> was created </w:t>
      </w:r>
      <w:r w:rsidR="00625402">
        <w:rPr>
          <w:rFonts w:ascii="Arial" w:hAnsi="Arial"/>
          <w:lang w:val="en-GB"/>
        </w:rPr>
        <w:t xml:space="preserve">with </w:t>
      </w:r>
      <w:r w:rsidR="00C54807">
        <w:rPr>
          <w:rFonts w:ascii="Arial" w:hAnsi="Arial"/>
          <w:lang w:val="en-GB"/>
        </w:rPr>
        <w:t xml:space="preserve">the </w:t>
      </w:r>
      <w:r w:rsidR="00625402">
        <w:rPr>
          <w:rFonts w:ascii="Arial" w:hAnsi="Arial"/>
          <w:lang w:val="en-GB"/>
        </w:rPr>
        <w:t xml:space="preserve">TD-ICBM Human Atlas </w:t>
      </w:r>
      <w:r w:rsidR="000051BA">
        <w:rPr>
          <w:rFonts w:ascii="Arial" w:hAnsi="Arial"/>
          <w:lang w:val="en-GB"/>
        </w:rPr>
        <w:t>in</w:t>
      </w:r>
      <w:r w:rsidR="00C54807">
        <w:rPr>
          <w:rFonts w:ascii="Arial" w:hAnsi="Arial"/>
          <w:lang w:val="en-GB"/>
        </w:rPr>
        <w:t xml:space="preserve"> the</w:t>
      </w:r>
      <w:r w:rsidR="000051BA">
        <w:rPr>
          <w:rFonts w:ascii="Arial" w:hAnsi="Arial"/>
          <w:lang w:val="en-GB"/>
        </w:rPr>
        <w:t xml:space="preserve"> WFU Pick Atlas </w:t>
      </w:r>
      <w:r w:rsidR="003B1156">
        <w:rPr>
          <w:rFonts w:ascii="Arial" w:hAnsi="Arial"/>
          <w:lang w:val="en-GB"/>
        </w:rPr>
        <w:fldChar w:fldCharType="begin">
          <w:fldData xml:space="preserve">PEVuZE5vdGU+PENpdGU+PEF1dGhvcj5NYWxkamlhbjwvQXV0aG9yPjxZZWFyPjIwMDM8L1llYXI+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</w:fldData>
        </w:fldChar>
      </w:r>
      <w:r w:rsidR="00371C39">
        <w:rPr>
          <w:rFonts w:ascii="Arial" w:hAnsi="Arial"/>
          <w:lang w:val="en-GB"/>
        </w:rPr>
        <w:instrText xml:space="preserve"> ADDIN EN.CITE </w:instrText>
      </w:r>
      <w:r w:rsidR="00371C39">
        <w:rPr>
          <w:rFonts w:ascii="Arial" w:hAnsi="Arial"/>
          <w:lang w:val="en-GB"/>
        </w:rPr>
        <w:fldChar w:fldCharType="begin">
          <w:fldData xml:space="preserve">PEVuZE5vdGU+PENpdGU+PEF1dGhvcj5NYWxkamlhbjwvQXV0aG9yPjxZZWFyPjIwMDM8L1llYXI+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</w:fldData>
        </w:fldChar>
      </w:r>
      <w:r w:rsidR="00371C39">
        <w:rPr>
          <w:rFonts w:ascii="Arial" w:hAnsi="Arial"/>
          <w:lang w:val="en-GB"/>
        </w:rPr>
        <w:instrText xml:space="preserve"> ADDIN EN.CITE.DATA </w:instrText>
      </w:r>
      <w:r w:rsidR="00371C39">
        <w:rPr>
          <w:rFonts w:ascii="Arial" w:hAnsi="Arial"/>
          <w:lang w:val="en-GB"/>
        </w:rPr>
      </w:r>
      <w:r w:rsidR="00371C39">
        <w:rPr>
          <w:rFonts w:ascii="Arial" w:hAnsi="Arial"/>
          <w:lang w:val="en-GB"/>
        </w:rPr>
        <w:fldChar w:fldCharType="end"/>
      </w:r>
      <w:r w:rsidR="003B1156">
        <w:rPr>
          <w:rFonts w:ascii="Arial" w:hAnsi="Arial"/>
          <w:lang w:val="en-GB"/>
        </w:rPr>
      </w:r>
      <w:r w:rsidR="003B1156">
        <w:rPr>
          <w:rFonts w:ascii="Arial" w:hAnsi="Arial"/>
          <w:lang w:val="en-GB"/>
        </w:rPr>
        <w:fldChar w:fldCharType="separate"/>
      </w:r>
      <w:r w:rsidR="00371C39">
        <w:rPr>
          <w:rFonts w:ascii="Arial" w:hAnsi="Arial"/>
          <w:noProof/>
          <w:lang w:val="en-GB"/>
        </w:rPr>
        <w:t>(Lancaster</w:t>
      </w:r>
      <w:r w:rsidR="00371C39" w:rsidRPr="00371C39">
        <w:rPr>
          <w:rFonts w:ascii="Arial" w:hAnsi="Arial"/>
          <w:i/>
          <w:noProof/>
          <w:lang w:val="en-GB"/>
        </w:rPr>
        <w:t xml:space="preserve"> et al</w:t>
      </w:r>
      <w:r w:rsidR="00371C39">
        <w:rPr>
          <w:rFonts w:ascii="Arial" w:hAnsi="Arial"/>
          <w:noProof/>
          <w:lang w:val="en-GB"/>
        </w:rPr>
        <w:t>, 2000; Maldjian</w:t>
      </w:r>
      <w:r w:rsidR="00371C39" w:rsidRPr="00371C39">
        <w:rPr>
          <w:rFonts w:ascii="Arial" w:hAnsi="Arial"/>
          <w:i/>
          <w:noProof/>
          <w:lang w:val="en-GB"/>
        </w:rPr>
        <w:t xml:space="preserve"> et al</w:t>
      </w:r>
      <w:r w:rsidR="00371C39">
        <w:rPr>
          <w:rFonts w:ascii="Arial" w:hAnsi="Arial"/>
          <w:noProof/>
          <w:lang w:val="en-GB"/>
        </w:rPr>
        <w:t>, 2003)</w:t>
      </w:r>
      <w:r w:rsidR="003B1156">
        <w:rPr>
          <w:rFonts w:ascii="Arial" w:hAnsi="Arial"/>
          <w:lang w:val="en-GB"/>
        </w:rPr>
        <w:fldChar w:fldCharType="end"/>
      </w:r>
      <w:r w:rsidR="00625402">
        <w:rPr>
          <w:rFonts w:ascii="Arial" w:hAnsi="Arial"/>
          <w:lang w:val="en-GB"/>
        </w:rPr>
        <w:t>.</w:t>
      </w:r>
      <w:r w:rsidR="003B1156">
        <w:rPr>
          <w:rFonts w:ascii="Arial" w:hAnsi="Arial"/>
          <w:lang w:val="en-GB"/>
        </w:rPr>
        <w:t xml:space="preserve"> </w:t>
      </w:r>
    </w:p>
    <w:p w14:paraId="48883CD5" w14:textId="77777777" w:rsidR="006F4935" w:rsidRPr="00551A22" w:rsidRDefault="006F4935" w:rsidP="00B23919">
      <w:pPr>
        <w:spacing w:line="480" w:lineRule="auto"/>
        <w:rPr>
          <w:rFonts w:ascii="Arial" w:hAnsi="Arial"/>
          <w:i/>
          <w:lang w:val="en-GB"/>
        </w:rPr>
      </w:pPr>
    </w:p>
    <w:p w14:paraId="0B80160F" w14:textId="37E2DD15" w:rsidR="0050713E" w:rsidRPr="00551A22" w:rsidRDefault="0050713E" w:rsidP="00203149">
      <w:pPr>
        <w:spacing w:line="480" w:lineRule="auto"/>
        <w:outlineLvl w:val="0"/>
        <w:rPr>
          <w:rFonts w:ascii="Arial" w:hAnsi="Arial"/>
          <w:i/>
          <w:lang w:val="en-GB"/>
        </w:rPr>
      </w:pPr>
      <w:r w:rsidRPr="00551A22">
        <w:rPr>
          <w:rFonts w:ascii="Arial" w:hAnsi="Arial"/>
          <w:i/>
          <w:lang w:val="en-GB"/>
        </w:rPr>
        <w:lastRenderedPageBreak/>
        <w:t>Statistical analyses</w:t>
      </w:r>
    </w:p>
    <w:p w14:paraId="274657C4" w14:textId="524AA736" w:rsidR="00B23919" w:rsidRPr="002F438D" w:rsidRDefault="00380528" w:rsidP="007F25B4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lang w:val="en-US"/>
        </w:rPr>
        <w:t>Statistical analyse</w:t>
      </w:r>
      <w:r w:rsidR="007F25B4">
        <w:rPr>
          <w:rFonts w:ascii="Arial" w:hAnsi="Arial"/>
          <w:lang w:val="en-US"/>
        </w:rPr>
        <w:t xml:space="preserve">s were run </w:t>
      </w:r>
      <w:r w:rsidR="00C90D30">
        <w:rPr>
          <w:rFonts w:ascii="Arial" w:hAnsi="Arial"/>
          <w:lang w:val="en-US"/>
        </w:rPr>
        <w:t>on</w:t>
      </w:r>
      <w:r w:rsidR="007F25B4">
        <w:rPr>
          <w:rFonts w:ascii="Arial" w:hAnsi="Arial"/>
          <w:lang w:val="en-US"/>
        </w:rPr>
        <w:t xml:space="preserve"> </w:t>
      </w:r>
      <w:r w:rsidR="007F25B4" w:rsidRPr="007F25B4">
        <w:rPr>
          <w:rFonts w:ascii="Arial" w:hAnsi="Arial"/>
          <w:lang w:val="en-US"/>
        </w:rPr>
        <w:t>SPSS (IBM SPSS</w:t>
      </w:r>
      <w:r w:rsidR="007F25B4">
        <w:rPr>
          <w:rFonts w:ascii="Arial" w:hAnsi="Arial"/>
          <w:lang w:val="en-US"/>
        </w:rPr>
        <w:t xml:space="preserve"> </w:t>
      </w:r>
      <w:r w:rsidR="007F25B4" w:rsidRPr="007F25B4">
        <w:rPr>
          <w:rFonts w:ascii="Arial" w:hAnsi="Arial"/>
          <w:lang w:val="en-US"/>
        </w:rPr>
        <w:t>Statistics, version 22, Armonk, NY, USA</w:t>
      </w:r>
      <w:r w:rsidR="007F25B4">
        <w:rPr>
          <w:rFonts w:ascii="Arial" w:hAnsi="Arial"/>
          <w:lang w:val="en-US"/>
        </w:rPr>
        <w:t>).</w:t>
      </w:r>
      <w:r w:rsidR="007F25B4" w:rsidRPr="00D76D84">
        <w:rPr>
          <w:rFonts w:ascii="Arial" w:hAnsi="Arial"/>
          <w:lang w:val="en-GB"/>
        </w:rPr>
        <w:t xml:space="preserve"> </w:t>
      </w:r>
      <w:r w:rsidR="00217DA4">
        <w:rPr>
          <w:rFonts w:ascii="Arial" w:hAnsi="Arial"/>
          <w:lang w:val="en-GB"/>
        </w:rPr>
        <w:t xml:space="preserve">Group differences were </w:t>
      </w:r>
      <w:r w:rsidR="00753896">
        <w:rPr>
          <w:rFonts w:ascii="Arial" w:hAnsi="Arial"/>
          <w:lang w:val="en-GB"/>
        </w:rPr>
        <w:t>investigated</w:t>
      </w:r>
      <w:r w:rsidR="00217DA4">
        <w:rPr>
          <w:rFonts w:ascii="Arial" w:hAnsi="Arial"/>
          <w:lang w:val="en-GB"/>
        </w:rPr>
        <w:t xml:space="preserve"> with </w:t>
      </w:r>
      <w:r w:rsidR="008B76B2">
        <w:rPr>
          <w:rFonts w:ascii="Arial" w:hAnsi="Arial"/>
          <w:lang w:val="en-US"/>
        </w:rPr>
        <w:t>Fischer’s exact</w:t>
      </w:r>
      <w:r w:rsidR="00217DA4" w:rsidRPr="00217DA4">
        <w:rPr>
          <w:rFonts w:ascii="Arial" w:hAnsi="Arial"/>
          <w:lang w:val="en-US"/>
        </w:rPr>
        <w:t xml:space="preserve"> test</w:t>
      </w:r>
      <w:r w:rsidR="00753896">
        <w:rPr>
          <w:rFonts w:ascii="Arial" w:hAnsi="Arial"/>
          <w:lang w:val="en-US"/>
        </w:rPr>
        <w:t xml:space="preserve"> or </w:t>
      </w:r>
      <w:r w:rsidR="00753896">
        <w:rPr>
          <w:rFonts w:ascii="Arial" w:hAnsi="Arial"/>
          <w:lang w:val="en-GB"/>
        </w:rPr>
        <w:t>one-way ANOVA with</w:t>
      </w:r>
      <w:r w:rsidR="008B76B2">
        <w:rPr>
          <w:rFonts w:ascii="Arial" w:hAnsi="Arial"/>
          <w:lang w:val="en-GB"/>
        </w:rPr>
        <w:t xml:space="preserve"> </w:t>
      </w:r>
      <w:r w:rsidR="002F438D">
        <w:rPr>
          <w:rFonts w:ascii="Arial" w:hAnsi="Arial"/>
          <w:lang w:val="en-GB"/>
        </w:rPr>
        <w:t xml:space="preserve">Bonferroni correction </w:t>
      </w:r>
      <w:r w:rsidR="00753896">
        <w:rPr>
          <w:rFonts w:ascii="Arial" w:hAnsi="Arial"/>
          <w:lang w:val="en-GB"/>
        </w:rPr>
        <w:t>for</w:t>
      </w:r>
      <w:r w:rsidR="002F438D">
        <w:rPr>
          <w:rFonts w:ascii="Arial" w:hAnsi="Arial"/>
          <w:lang w:val="en-GB"/>
        </w:rPr>
        <w:t xml:space="preserve"> </w:t>
      </w:r>
      <w:r w:rsidR="002F438D">
        <w:rPr>
          <w:rFonts w:ascii="Arial" w:hAnsi="Arial"/>
          <w:i/>
          <w:lang w:val="en-GB"/>
        </w:rPr>
        <w:t xml:space="preserve">post hoc </w:t>
      </w:r>
      <w:r w:rsidR="002F438D">
        <w:rPr>
          <w:rFonts w:ascii="Arial" w:hAnsi="Arial"/>
          <w:lang w:val="en-GB"/>
        </w:rPr>
        <w:t>tests. Within-group c</w:t>
      </w:r>
      <w:r w:rsidR="007F25B4" w:rsidRPr="00D76D84">
        <w:rPr>
          <w:rFonts w:ascii="Arial" w:hAnsi="Arial"/>
          <w:lang w:val="en-GB"/>
        </w:rPr>
        <w:t>orrelation analyse</w:t>
      </w:r>
      <w:r w:rsidR="00217DA4">
        <w:rPr>
          <w:rFonts w:ascii="Arial" w:hAnsi="Arial"/>
          <w:lang w:val="en-GB"/>
        </w:rPr>
        <w:t>s</w:t>
      </w:r>
      <w:r w:rsidR="002F438D">
        <w:rPr>
          <w:rFonts w:ascii="Arial" w:hAnsi="Arial"/>
          <w:lang w:val="en-GB"/>
        </w:rPr>
        <w:t xml:space="preserve"> between tracer binding and questionnaire and demographic data</w:t>
      </w:r>
      <w:r w:rsidR="00217DA4">
        <w:rPr>
          <w:rFonts w:ascii="Arial" w:hAnsi="Arial"/>
          <w:lang w:val="en-GB"/>
        </w:rPr>
        <w:t xml:space="preserve"> </w:t>
      </w:r>
      <w:r w:rsidR="002F438D">
        <w:rPr>
          <w:rFonts w:ascii="Arial" w:hAnsi="Arial"/>
          <w:lang w:val="en-GB"/>
        </w:rPr>
        <w:t xml:space="preserve">were performed </w:t>
      </w:r>
      <w:r w:rsidR="00C54807">
        <w:rPr>
          <w:rFonts w:ascii="Arial" w:hAnsi="Arial"/>
          <w:lang w:val="en-GB"/>
        </w:rPr>
        <w:t xml:space="preserve">with the </w:t>
      </w:r>
      <w:r w:rsidR="002F438D">
        <w:rPr>
          <w:rFonts w:ascii="Arial" w:hAnsi="Arial"/>
          <w:lang w:val="en-GB"/>
        </w:rPr>
        <w:t xml:space="preserve">Spearman rank order test. </w:t>
      </w:r>
      <w:r>
        <w:rPr>
          <w:rFonts w:ascii="Arial" w:hAnsi="Arial"/>
          <w:lang w:val="en-GB"/>
        </w:rPr>
        <w:t xml:space="preserve">Similar voxel-wise analyses were performed using </w:t>
      </w:r>
      <w:r w:rsidR="00C54807">
        <w:rPr>
          <w:rFonts w:ascii="Arial" w:hAnsi="Arial"/>
          <w:lang w:val="en-GB"/>
        </w:rPr>
        <w:t xml:space="preserve">a </w:t>
      </w:r>
      <w:r>
        <w:rPr>
          <w:rFonts w:ascii="Arial" w:hAnsi="Arial"/>
          <w:lang w:val="en-GB"/>
        </w:rPr>
        <w:t>general linear model with SPM8.</w:t>
      </w:r>
      <w:r w:rsidR="00753896">
        <w:rPr>
          <w:rFonts w:ascii="Arial" w:hAnsi="Arial"/>
          <w:lang w:val="en-GB"/>
        </w:rPr>
        <w:t xml:space="preserve"> </w:t>
      </w:r>
      <w:r w:rsidR="00C54807">
        <w:rPr>
          <w:rFonts w:ascii="Arial" w:hAnsi="Arial"/>
          <w:lang w:val="en-GB"/>
        </w:rPr>
        <w:t>The m</w:t>
      </w:r>
      <w:r w:rsidR="00753896">
        <w:rPr>
          <w:rFonts w:ascii="Arial" w:hAnsi="Arial"/>
          <w:lang w:val="en-GB"/>
        </w:rPr>
        <w:t>ultiple comparisons problem caused by multiple investigated brain regi</w:t>
      </w:r>
      <w:r w:rsidR="00F576E2">
        <w:rPr>
          <w:rFonts w:ascii="Arial" w:hAnsi="Arial"/>
          <w:lang w:val="en-GB"/>
        </w:rPr>
        <w:t>ons was addressed using two different approaches</w:t>
      </w:r>
      <w:r w:rsidR="00753896">
        <w:rPr>
          <w:rFonts w:ascii="Arial" w:hAnsi="Arial"/>
          <w:lang w:val="en-GB"/>
        </w:rPr>
        <w:t>: the threshold for statistically significant ROI-based group comparisons was set at 0.01</w:t>
      </w:r>
      <w:r w:rsidR="00C54807">
        <w:rPr>
          <w:rFonts w:ascii="Arial" w:hAnsi="Arial"/>
          <w:lang w:val="en-GB"/>
        </w:rPr>
        <w:t>,</w:t>
      </w:r>
      <w:r w:rsidR="00753896">
        <w:rPr>
          <w:rFonts w:ascii="Arial" w:hAnsi="Arial"/>
          <w:lang w:val="en-GB"/>
        </w:rPr>
        <w:t xml:space="preserve"> and </w:t>
      </w:r>
      <w:r w:rsidR="00C54807">
        <w:rPr>
          <w:rFonts w:ascii="Arial" w:hAnsi="Arial"/>
          <w:lang w:val="en-GB"/>
        </w:rPr>
        <w:t xml:space="preserve">the </w:t>
      </w:r>
      <w:r w:rsidR="00753896">
        <w:rPr>
          <w:rFonts w:ascii="Arial" w:hAnsi="Arial"/>
          <w:lang w:val="en-GB"/>
        </w:rPr>
        <w:t>c</w:t>
      </w:r>
      <w:r>
        <w:rPr>
          <w:rFonts w:ascii="Arial" w:hAnsi="Arial"/>
          <w:lang w:val="en-GB"/>
        </w:rPr>
        <w:t>luster-level family-wise error (FW</w:t>
      </w:r>
      <w:r w:rsidR="00753896">
        <w:rPr>
          <w:rFonts w:ascii="Arial" w:hAnsi="Arial"/>
          <w:lang w:val="en-GB"/>
        </w:rPr>
        <w:t>E</w:t>
      </w:r>
      <w:r>
        <w:rPr>
          <w:rFonts w:ascii="Arial" w:hAnsi="Arial"/>
          <w:lang w:val="en-GB"/>
        </w:rPr>
        <w:t>) correct</w:t>
      </w:r>
      <w:r w:rsidR="00753896">
        <w:rPr>
          <w:rFonts w:ascii="Arial" w:hAnsi="Arial"/>
          <w:lang w:val="en-GB"/>
        </w:rPr>
        <w:t>ion was applied in SPM analyses</w:t>
      </w:r>
      <w:r>
        <w:rPr>
          <w:rFonts w:ascii="Arial" w:hAnsi="Arial"/>
          <w:lang w:val="en-GB"/>
        </w:rPr>
        <w:t xml:space="preserve"> </w:t>
      </w:r>
      <w:r w:rsidR="00753896">
        <w:rPr>
          <w:rFonts w:ascii="Arial" w:hAnsi="Arial"/>
          <w:lang w:val="en-GB"/>
        </w:rPr>
        <w:t xml:space="preserve">(corrected </w:t>
      </w:r>
      <w:r>
        <w:rPr>
          <w:rFonts w:ascii="Arial" w:hAnsi="Arial"/>
          <w:i/>
          <w:lang w:val="en-GB"/>
        </w:rPr>
        <w:t>p</w:t>
      </w:r>
      <w:r>
        <w:rPr>
          <w:rFonts w:ascii="Arial" w:hAnsi="Arial"/>
          <w:lang w:val="en-GB"/>
        </w:rPr>
        <w:t>-value less than 0.05</w:t>
      </w:r>
      <w:r w:rsidR="00753896">
        <w:rPr>
          <w:rFonts w:ascii="Arial" w:hAnsi="Arial"/>
          <w:lang w:val="en-GB"/>
        </w:rPr>
        <w:t>).</w:t>
      </w:r>
      <w:r w:rsidR="001E6358">
        <w:rPr>
          <w:rFonts w:ascii="Arial" w:hAnsi="Arial"/>
          <w:lang w:val="en-GB"/>
        </w:rPr>
        <w:t xml:space="preserve"> </w:t>
      </w:r>
      <w:r w:rsidR="00247529">
        <w:rPr>
          <w:rFonts w:ascii="Arial" w:hAnsi="Arial"/>
          <w:lang w:val="en-GB"/>
        </w:rPr>
        <w:t xml:space="preserve">Statistically significant clusters were visualized on the brain surface </w:t>
      </w:r>
      <w:r w:rsidR="00C54807">
        <w:rPr>
          <w:rFonts w:ascii="Arial" w:hAnsi="Arial"/>
          <w:lang w:val="en-GB"/>
        </w:rPr>
        <w:t xml:space="preserve">via </w:t>
      </w:r>
      <w:r w:rsidR="00247529">
        <w:rPr>
          <w:rFonts w:ascii="Arial" w:hAnsi="Arial"/>
          <w:lang w:val="en-GB"/>
        </w:rPr>
        <w:t>BrainNet Viewer (</w:t>
      </w:r>
      <w:hyperlink r:id="rId10" w:history="1">
        <w:r w:rsidR="00247529" w:rsidRPr="00385CE9">
          <w:rPr>
            <w:rStyle w:val="Hyperlink"/>
            <w:rFonts w:ascii="Arial" w:hAnsi="Arial"/>
            <w:lang w:val="en-GB"/>
          </w:rPr>
          <w:t>http://www.nitrc.org/projects/bnv/)</w:t>
        </w:r>
      </w:hyperlink>
      <w:r w:rsidR="00247529">
        <w:rPr>
          <w:rFonts w:ascii="Arial" w:hAnsi="Arial"/>
          <w:lang w:val="en-GB"/>
        </w:rPr>
        <w:t xml:space="preserve"> </w:t>
      </w:r>
      <w:r w:rsidR="00763C43">
        <w:rPr>
          <w:rFonts w:ascii="Arial" w:hAnsi="Arial"/>
          <w:lang w:val="en-GB"/>
        </w:rPr>
        <w:fldChar w:fldCharType="begin"/>
      </w:r>
      <w:r w:rsidR="00763C43">
        <w:rPr>
          <w:rFonts w:ascii="Arial" w:hAnsi="Arial"/>
          <w:lang w:val="en-GB"/>
        </w:rPr>
        <w:instrText xml:space="preserve"> ADDIN EN.CITE &lt;EndNote&gt;&lt;Cite&gt;&lt;Author&gt;Xia&lt;/Author&gt;&lt;Year&gt;2013&lt;/Year&gt;&lt;IDText&gt;BrainNet Viewer: a network visualization tool for human brain connectomics&lt;/IDText&gt;&lt;DisplayText&gt;(Xia&lt;style face="italic"&gt; et al&lt;/style&gt;, 2013)&lt;/DisplayText&gt;&lt;record&gt;&lt;keywords&gt;&lt;keyword&gt;Algorithms&lt;/keyword&gt;&lt;keyword&gt;Brain&lt;/keyword&gt;&lt;keyword&gt;Computer Graphics&lt;/keyword&gt;&lt;keyword&gt;Computer Simulation&lt;/keyword&gt;&lt;keyword&gt;Connectome&lt;/keyword&gt;&lt;keyword&gt;Humans&lt;/keyword&gt;&lt;keyword&gt;Internet&lt;/keyword&gt;&lt;keyword&gt;Models, Neurological&lt;/keyword&gt;&lt;keyword&gt;Nerve Net&lt;/keyword&gt;&lt;keyword&gt;Software&lt;/keyword&gt;&lt;/keywords&gt;&lt;urls&gt;&lt;related-urls&gt;&lt;url&gt;https://www.ncbi.nlm.nih.gov/pubmed/23861951&lt;/url&gt;&lt;/related-urls&gt;&lt;/urls&gt;&lt;isbn&gt;1932-6203&lt;/isbn&gt;&lt;custom2&gt;PMC3701683&lt;/custom2&gt;&lt;titles&gt;&lt;title&gt;BrainNet Viewer: a network visualization tool for human brain connectomics&lt;/title&gt;&lt;secondary-title&gt;PLoS One&lt;/secondary-title&gt;&lt;/titles&gt;&lt;pages&gt;e68910&lt;/pages&gt;&lt;number&gt;7&lt;/number&gt;&lt;contributors&gt;&lt;authors&gt;&lt;author&gt;Xia, M.&lt;/author&gt;&lt;author&gt;Wang, J.&lt;/author&gt;&lt;author&gt;He, Y.&lt;/author&gt;&lt;/authors&gt;&lt;/contributors&gt;&lt;edition&gt;2013/07/04&lt;/edition&gt;&lt;language&gt;eng&lt;/language&gt;&lt;added-date format="utc"&gt;1492631734&lt;/added-date&gt;&lt;ref-type name="Journal Article"&gt;17&lt;/ref-type&gt;&lt;dates&gt;&lt;year&gt;2013&lt;/year&gt;&lt;/dates&gt;&lt;rec-number&gt;186&lt;/rec-number&gt;&lt;last-updated-date format="utc"&gt;1492631734&lt;/last-updated-date&gt;&lt;accession-num&gt;23861951&lt;/accession-num&gt;&lt;electronic-resource-num&gt;10.1371/journal.pone.0068910&lt;/electronic-resource-num&gt;&lt;volume&gt;8&lt;/volume&gt;&lt;/record&gt;&lt;/Cite&gt;&lt;/EndNote&gt;</w:instrText>
      </w:r>
      <w:r w:rsidR="00763C43">
        <w:rPr>
          <w:rFonts w:ascii="Arial" w:hAnsi="Arial"/>
          <w:lang w:val="en-GB"/>
        </w:rPr>
        <w:fldChar w:fldCharType="separate"/>
      </w:r>
      <w:r w:rsidR="00763C43">
        <w:rPr>
          <w:rFonts w:ascii="Arial" w:hAnsi="Arial"/>
          <w:noProof/>
          <w:lang w:val="en-GB"/>
        </w:rPr>
        <w:t>(Xia</w:t>
      </w:r>
      <w:r w:rsidR="00763C43" w:rsidRPr="00763C43">
        <w:rPr>
          <w:rFonts w:ascii="Arial" w:hAnsi="Arial"/>
          <w:i/>
          <w:noProof/>
          <w:lang w:val="en-GB"/>
        </w:rPr>
        <w:t xml:space="preserve"> et al</w:t>
      </w:r>
      <w:r w:rsidR="00763C43">
        <w:rPr>
          <w:rFonts w:ascii="Arial" w:hAnsi="Arial"/>
          <w:noProof/>
          <w:lang w:val="en-GB"/>
        </w:rPr>
        <w:t>, 2013)</w:t>
      </w:r>
      <w:r w:rsidR="00763C43">
        <w:rPr>
          <w:rFonts w:ascii="Arial" w:hAnsi="Arial"/>
          <w:lang w:val="en-GB"/>
        </w:rPr>
        <w:fldChar w:fldCharType="end"/>
      </w:r>
      <w:r w:rsidR="00247529">
        <w:rPr>
          <w:rFonts w:ascii="Arial" w:hAnsi="Arial"/>
          <w:lang w:val="en-GB"/>
        </w:rPr>
        <w:t>.</w:t>
      </w:r>
      <w:r w:rsidR="00B23919" w:rsidRPr="00D76D84">
        <w:rPr>
          <w:rFonts w:ascii="Arial" w:hAnsi="Arial"/>
          <w:sz w:val="32"/>
          <w:szCs w:val="32"/>
          <w:lang w:val="en-GB"/>
        </w:rPr>
        <w:br w:type="page"/>
      </w:r>
    </w:p>
    <w:p w14:paraId="44189A4D" w14:textId="77777777" w:rsidR="004547C7" w:rsidRPr="00D76D84" w:rsidRDefault="00B23919" w:rsidP="00203149">
      <w:pPr>
        <w:spacing w:line="480" w:lineRule="auto"/>
        <w:outlineLvl w:val="0"/>
        <w:rPr>
          <w:rFonts w:ascii="Arial" w:hAnsi="Arial"/>
          <w:b/>
          <w:sz w:val="32"/>
          <w:szCs w:val="32"/>
          <w:lang w:val="en-GB"/>
        </w:rPr>
      </w:pPr>
      <w:r w:rsidRPr="00D76D84">
        <w:rPr>
          <w:rFonts w:ascii="Arial" w:hAnsi="Arial"/>
          <w:b/>
          <w:sz w:val="32"/>
          <w:szCs w:val="32"/>
          <w:lang w:val="en-GB"/>
        </w:rPr>
        <w:lastRenderedPageBreak/>
        <w:t>Results</w:t>
      </w:r>
    </w:p>
    <w:p w14:paraId="78B07ADE" w14:textId="27BBFD0F" w:rsidR="007048E7" w:rsidRPr="00D76D84" w:rsidRDefault="007048E7" w:rsidP="007048E7">
      <w:pPr>
        <w:spacing w:line="480" w:lineRule="auto"/>
        <w:rPr>
          <w:rFonts w:ascii="Arial" w:hAnsi="Arial"/>
          <w:lang w:val="en-GB"/>
        </w:rPr>
      </w:pPr>
      <w:r w:rsidRPr="00D76D84">
        <w:rPr>
          <w:rFonts w:ascii="Arial" w:hAnsi="Arial"/>
          <w:lang w:val="en-GB"/>
        </w:rPr>
        <w:t>BED patients showed increased [</w:t>
      </w:r>
      <w:r w:rsidRPr="00D76D84">
        <w:rPr>
          <w:rFonts w:ascii="Arial" w:hAnsi="Arial"/>
          <w:vertAlign w:val="superscript"/>
          <w:lang w:val="en-GB"/>
        </w:rPr>
        <w:t>11</w:t>
      </w:r>
      <w:r w:rsidRPr="00D76D84">
        <w:rPr>
          <w:rFonts w:ascii="Arial" w:hAnsi="Arial"/>
          <w:lang w:val="en-GB"/>
        </w:rPr>
        <w:t xml:space="preserve">C]MADAM binding in </w:t>
      </w:r>
      <w:r w:rsidR="00A1270C">
        <w:rPr>
          <w:rFonts w:ascii="Arial" w:hAnsi="Arial"/>
          <w:lang w:val="en-GB"/>
        </w:rPr>
        <w:t xml:space="preserve">the </w:t>
      </w:r>
      <w:r w:rsidR="004B17AE">
        <w:rPr>
          <w:rFonts w:ascii="Arial" w:hAnsi="Arial"/>
          <w:lang w:val="en-GB"/>
        </w:rPr>
        <w:t>bilateral</w:t>
      </w:r>
      <w:r w:rsidR="00226221">
        <w:rPr>
          <w:rFonts w:ascii="Arial" w:hAnsi="Arial"/>
          <w:lang w:val="en-GB"/>
        </w:rPr>
        <w:t xml:space="preserve"> </w:t>
      </w:r>
      <w:r w:rsidRPr="00D76D84">
        <w:rPr>
          <w:rFonts w:ascii="Arial" w:hAnsi="Arial"/>
          <w:lang w:val="en-GB"/>
        </w:rPr>
        <w:t>superior</w:t>
      </w:r>
      <w:r>
        <w:rPr>
          <w:rFonts w:ascii="Arial" w:hAnsi="Arial"/>
          <w:lang w:val="en-GB"/>
        </w:rPr>
        <w:t xml:space="preserve"> and inferior parietal cortices and</w:t>
      </w:r>
      <w:r w:rsidR="00A1270C">
        <w:rPr>
          <w:rFonts w:ascii="Arial" w:hAnsi="Arial"/>
          <w:lang w:val="en-GB"/>
        </w:rPr>
        <w:t xml:space="preserve"> the</w:t>
      </w:r>
      <w:r w:rsidRPr="00D76D84">
        <w:rPr>
          <w:rFonts w:ascii="Arial" w:hAnsi="Arial"/>
          <w:lang w:val="en-GB"/>
        </w:rPr>
        <w:t xml:space="preserve"> </w:t>
      </w:r>
      <w:r w:rsidR="004B17AE">
        <w:rPr>
          <w:rFonts w:ascii="Arial" w:hAnsi="Arial"/>
          <w:lang w:val="en-GB"/>
        </w:rPr>
        <w:t>bilateral</w:t>
      </w:r>
      <w:r w:rsidR="00226221">
        <w:rPr>
          <w:rFonts w:ascii="Arial" w:hAnsi="Arial"/>
          <w:lang w:val="en-GB"/>
        </w:rPr>
        <w:t xml:space="preserve"> </w:t>
      </w:r>
      <w:r w:rsidRPr="00D76D84">
        <w:rPr>
          <w:rFonts w:ascii="Arial" w:hAnsi="Arial"/>
          <w:lang w:val="en-GB"/>
        </w:rPr>
        <w:t>lateral occipital cortex when compared to healthy controls and PG patients (</w:t>
      </w:r>
      <w:r w:rsidR="001B0994">
        <w:rPr>
          <w:rFonts w:ascii="Arial" w:hAnsi="Arial"/>
          <w:lang w:val="en-GB"/>
        </w:rPr>
        <w:t>T</w:t>
      </w:r>
      <w:r w:rsidR="007A1A7E">
        <w:rPr>
          <w:rFonts w:ascii="Arial" w:hAnsi="Arial"/>
          <w:lang w:val="en-GB"/>
        </w:rPr>
        <w:t>able 3</w:t>
      </w:r>
      <w:r w:rsidRPr="00D76D84">
        <w:rPr>
          <w:rFonts w:ascii="Arial" w:hAnsi="Arial"/>
          <w:lang w:val="en-GB"/>
        </w:rPr>
        <w:t xml:space="preserve">). </w:t>
      </w:r>
      <w:r w:rsidR="004B17AE">
        <w:rPr>
          <w:rFonts w:ascii="Arial" w:hAnsi="Arial"/>
          <w:lang w:val="en-GB"/>
        </w:rPr>
        <w:t>The g</w:t>
      </w:r>
      <w:r w:rsidR="00504C4A">
        <w:rPr>
          <w:rFonts w:ascii="Arial" w:hAnsi="Arial"/>
          <w:lang w:val="en-GB"/>
        </w:rPr>
        <w:t>reatest increases were see</w:t>
      </w:r>
      <w:r>
        <w:rPr>
          <w:rFonts w:ascii="Arial" w:hAnsi="Arial"/>
          <w:lang w:val="en-GB"/>
        </w:rPr>
        <w:t>n</w:t>
      </w:r>
      <w:r w:rsidR="00504C4A">
        <w:rPr>
          <w:rFonts w:ascii="Arial" w:hAnsi="Arial"/>
          <w:lang w:val="en-GB"/>
        </w:rPr>
        <w:t xml:space="preserve"> in</w:t>
      </w:r>
      <w:r>
        <w:rPr>
          <w:rFonts w:ascii="Arial" w:hAnsi="Arial"/>
          <w:lang w:val="en-GB"/>
        </w:rPr>
        <w:t xml:space="preserve"> </w:t>
      </w:r>
      <w:r w:rsidR="00226221">
        <w:rPr>
          <w:rFonts w:ascii="Arial" w:hAnsi="Arial"/>
          <w:lang w:val="en-GB"/>
        </w:rPr>
        <w:t xml:space="preserve">the </w:t>
      </w:r>
      <w:r>
        <w:rPr>
          <w:rFonts w:ascii="Arial" w:hAnsi="Arial"/>
          <w:lang w:val="en-GB"/>
        </w:rPr>
        <w:t>superior parietal cortex</w:t>
      </w:r>
      <w:r w:rsidR="00A1270C">
        <w:rPr>
          <w:rFonts w:ascii="Arial" w:hAnsi="Arial"/>
          <w:lang w:val="en-GB"/>
        </w:rPr>
        <w:t>,</w:t>
      </w:r>
      <w:r w:rsidR="00504C4A">
        <w:rPr>
          <w:rFonts w:ascii="Arial" w:hAnsi="Arial"/>
          <w:lang w:val="en-GB"/>
        </w:rPr>
        <w:t xml:space="preserve"> where</w:t>
      </w:r>
      <w:r w:rsidRPr="00D76D84">
        <w:rPr>
          <w:rFonts w:ascii="Arial" w:hAnsi="Arial"/>
          <w:lang w:val="en-GB"/>
        </w:rPr>
        <w:t xml:space="preserve"> BED patients had </w:t>
      </w:r>
      <w:r>
        <w:rPr>
          <w:rFonts w:ascii="Arial" w:hAnsi="Arial"/>
          <w:lang w:val="en-GB"/>
        </w:rPr>
        <w:t>122</w:t>
      </w:r>
      <w:r w:rsidRPr="00D76D84">
        <w:rPr>
          <w:rFonts w:ascii="Arial" w:hAnsi="Arial"/>
          <w:lang w:val="en-GB"/>
        </w:rPr>
        <w:t xml:space="preserve">% </w:t>
      </w:r>
      <w:r>
        <w:rPr>
          <w:rFonts w:ascii="Arial" w:hAnsi="Arial"/>
          <w:lang w:val="en-GB"/>
        </w:rPr>
        <w:t>higher</w:t>
      </w:r>
      <w:r w:rsidRPr="00D76D84">
        <w:rPr>
          <w:rFonts w:ascii="Arial" w:hAnsi="Arial"/>
          <w:lang w:val="en-GB"/>
        </w:rPr>
        <w:t xml:space="preserve"> tracer binding when compared to controls and </w:t>
      </w:r>
      <w:r>
        <w:rPr>
          <w:rFonts w:ascii="Arial" w:hAnsi="Arial"/>
          <w:lang w:val="en-GB"/>
        </w:rPr>
        <w:t>108</w:t>
      </w:r>
      <w:r w:rsidRPr="00D76D84">
        <w:rPr>
          <w:rFonts w:ascii="Arial" w:hAnsi="Arial"/>
          <w:lang w:val="en-GB"/>
        </w:rPr>
        <w:t xml:space="preserve">% </w:t>
      </w:r>
      <w:r>
        <w:rPr>
          <w:rFonts w:ascii="Arial" w:hAnsi="Arial"/>
          <w:lang w:val="en-GB"/>
        </w:rPr>
        <w:t>higher</w:t>
      </w:r>
      <w:r w:rsidRPr="00D76D84">
        <w:rPr>
          <w:rFonts w:ascii="Arial" w:hAnsi="Arial"/>
          <w:lang w:val="en-GB"/>
        </w:rPr>
        <w:t xml:space="preserve"> binding when compared to PG patients</w:t>
      </w:r>
      <w:r w:rsidR="008A5CE6">
        <w:rPr>
          <w:rFonts w:ascii="Arial" w:hAnsi="Arial"/>
          <w:lang w:val="en-GB"/>
        </w:rPr>
        <w:t xml:space="preserve"> (p&lt;0.001)</w:t>
      </w:r>
      <w:r w:rsidRPr="00D76D84">
        <w:rPr>
          <w:rFonts w:ascii="Arial" w:hAnsi="Arial"/>
          <w:lang w:val="en-GB"/>
        </w:rPr>
        <w:t xml:space="preserve">. </w:t>
      </w:r>
      <w:r>
        <w:rPr>
          <w:rFonts w:ascii="Arial" w:hAnsi="Arial"/>
          <w:lang w:val="en-GB"/>
        </w:rPr>
        <w:t xml:space="preserve">When </w:t>
      </w:r>
      <w:r w:rsidR="00A1270C">
        <w:rPr>
          <w:rFonts w:ascii="Arial" w:hAnsi="Arial"/>
          <w:lang w:val="en-GB"/>
        </w:rPr>
        <w:t xml:space="preserve">the </w:t>
      </w:r>
      <w:r>
        <w:rPr>
          <w:rFonts w:ascii="Arial" w:hAnsi="Arial"/>
          <w:lang w:val="en-GB"/>
        </w:rPr>
        <w:t>left and right hemispheres</w:t>
      </w:r>
      <w:r w:rsidR="00E4320E">
        <w:rPr>
          <w:rFonts w:ascii="Arial" w:hAnsi="Arial"/>
          <w:lang w:val="en-GB"/>
        </w:rPr>
        <w:t xml:space="preserve"> were analy</w:t>
      </w:r>
      <w:r w:rsidR="00A1270C">
        <w:rPr>
          <w:rFonts w:ascii="Arial" w:hAnsi="Arial"/>
          <w:lang w:val="en-GB"/>
        </w:rPr>
        <w:t>z</w:t>
      </w:r>
      <w:r w:rsidR="00E4320E">
        <w:rPr>
          <w:rFonts w:ascii="Arial" w:hAnsi="Arial"/>
          <w:lang w:val="en-GB"/>
        </w:rPr>
        <w:t>ed separately</w:t>
      </w:r>
      <w:r>
        <w:rPr>
          <w:rFonts w:ascii="Arial" w:hAnsi="Arial"/>
          <w:lang w:val="en-GB"/>
        </w:rPr>
        <w:t xml:space="preserve">, the results remained </w:t>
      </w:r>
      <w:r w:rsidR="00E4320E">
        <w:rPr>
          <w:rFonts w:ascii="Arial" w:hAnsi="Arial"/>
          <w:lang w:val="en-GB"/>
        </w:rPr>
        <w:t>the same in both the right and left</w:t>
      </w:r>
      <w:r>
        <w:rPr>
          <w:rFonts w:ascii="Arial" w:hAnsi="Arial"/>
          <w:lang w:val="en-GB"/>
        </w:rPr>
        <w:t xml:space="preserve"> inferior parietal cortex. In </w:t>
      </w:r>
      <w:r w:rsidR="00A1270C">
        <w:rPr>
          <w:rFonts w:ascii="Arial" w:hAnsi="Arial"/>
          <w:lang w:val="en-GB"/>
        </w:rPr>
        <w:t xml:space="preserve">the </w:t>
      </w:r>
      <w:r>
        <w:rPr>
          <w:rFonts w:ascii="Arial" w:hAnsi="Arial"/>
          <w:lang w:val="en-GB"/>
        </w:rPr>
        <w:t>lateral occipital and superior parietal cort</w:t>
      </w:r>
      <w:r w:rsidR="00226221">
        <w:rPr>
          <w:rFonts w:ascii="Arial" w:hAnsi="Arial"/>
          <w:lang w:val="en-GB"/>
        </w:rPr>
        <w:t>ices</w:t>
      </w:r>
      <w:r>
        <w:rPr>
          <w:rFonts w:ascii="Arial" w:hAnsi="Arial"/>
          <w:lang w:val="en-GB"/>
        </w:rPr>
        <w:t xml:space="preserve">, only </w:t>
      </w:r>
      <w:r w:rsidR="00E4320E">
        <w:rPr>
          <w:rFonts w:ascii="Arial" w:hAnsi="Arial"/>
          <w:lang w:val="en-GB"/>
        </w:rPr>
        <w:t xml:space="preserve">the </w:t>
      </w:r>
      <w:r>
        <w:rPr>
          <w:rFonts w:ascii="Arial" w:hAnsi="Arial"/>
          <w:lang w:val="en-GB"/>
        </w:rPr>
        <w:t xml:space="preserve">right hemisphere showed statistically significant differences (left lateral occipital cortex: p=0.088, right: p&lt;0.001; left superior parietal cortex: p=0.061, right: p&lt;0.001). </w:t>
      </w:r>
    </w:p>
    <w:p w14:paraId="2B370466" w14:textId="77777777" w:rsidR="007048E7" w:rsidRDefault="007048E7" w:rsidP="00B23919">
      <w:pPr>
        <w:spacing w:line="480" w:lineRule="auto"/>
        <w:rPr>
          <w:rFonts w:ascii="Arial" w:hAnsi="Arial"/>
          <w:lang w:val="en-GB"/>
        </w:rPr>
      </w:pPr>
    </w:p>
    <w:p w14:paraId="3C8EF5D6" w14:textId="6AAFD971" w:rsidR="0050713E" w:rsidRPr="00D76D84" w:rsidRDefault="00395759" w:rsidP="00B23919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In contrast, s</w:t>
      </w:r>
      <w:r w:rsidR="0050713E" w:rsidRPr="00D76D84">
        <w:rPr>
          <w:rFonts w:ascii="Arial" w:hAnsi="Arial"/>
          <w:lang w:val="en-GB"/>
        </w:rPr>
        <w:t>ignificant decrease</w:t>
      </w:r>
      <w:r w:rsidR="00E4320E">
        <w:rPr>
          <w:rFonts w:ascii="Arial" w:hAnsi="Arial"/>
          <w:lang w:val="en-GB"/>
        </w:rPr>
        <w:t>s</w:t>
      </w:r>
      <w:r w:rsidR="0050713E" w:rsidRPr="00D76D84">
        <w:rPr>
          <w:rFonts w:ascii="Arial" w:hAnsi="Arial"/>
          <w:lang w:val="en-GB"/>
        </w:rPr>
        <w:t xml:space="preserve"> in [</w:t>
      </w:r>
      <w:r w:rsidR="0050713E" w:rsidRPr="00D76D84">
        <w:rPr>
          <w:rFonts w:ascii="Arial" w:hAnsi="Arial"/>
          <w:vertAlign w:val="superscript"/>
          <w:lang w:val="en-GB"/>
        </w:rPr>
        <w:t>11</w:t>
      </w:r>
      <w:r w:rsidR="0050713E" w:rsidRPr="00D76D84">
        <w:rPr>
          <w:rFonts w:ascii="Arial" w:hAnsi="Arial"/>
          <w:lang w:val="en-GB"/>
        </w:rPr>
        <w:t>C]MADAM binding w</w:t>
      </w:r>
      <w:r w:rsidR="00E4320E">
        <w:rPr>
          <w:rFonts w:ascii="Arial" w:hAnsi="Arial"/>
          <w:lang w:val="en-GB"/>
        </w:rPr>
        <w:t>ere</w:t>
      </w:r>
      <w:r w:rsidR="0050713E" w:rsidRPr="00D76D84">
        <w:rPr>
          <w:rFonts w:ascii="Arial" w:hAnsi="Arial"/>
          <w:lang w:val="en-GB"/>
        </w:rPr>
        <w:t xml:space="preserve"> </w:t>
      </w:r>
      <w:r w:rsidR="00E4320E">
        <w:rPr>
          <w:rFonts w:ascii="Arial" w:hAnsi="Arial"/>
          <w:lang w:val="en-GB"/>
        </w:rPr>
        <w:t>observed</w:t>
      </w:r>
      <w:r w:rsidR="0050713E" w:rsidRPr="00D76D84">
        <w:rPr>
          <w:rFonts w:ascii="Arial" w:hAnsi="Arial"/>
          <w:lang w:val="en-GB"/>
        </w:rPr>
        <w:t xml:space="preserve"> in the nucleus accumbens</w:t>
      </w:r>
      <w:r w:rsidR="00A7583C">
        <w:rPr>
          <w:rFonts w:ascii="Arial" w:hAnsi="Arial"/>
          <w:lang w:val="en-GB"/>
        </w:rPr>
        <w:t xml:space="preserve">, </w:t>
      </w:r>
      <w:r w:rsidR="00A7583C" w:rsidRPr="00D76D84">
        <w:rPr>
          <w:rFonts w:ascii="Arial" w:hAnsi="Arial"/>
          <w:lang w:val="en-GB"/>
        </w:rPr>
        <w:t>inferior temporal gyrus and lateral orbitofrontal cortex</w:t>
      </w:r>
      <w:r w:rsidR="0050713E" w:rsidRPr="00D76D84">
        <w:rPr>
          <w:rFonts w:ascii="Arial" w:hAnsi="Arial"/>
          <w:lang w:val="en-GB"/>
        </w:rPr>
        <w:t xml:space="preserve"> in </w:t>
      </w:r>
      <w:r>
        <w:rPr>
          <w:rFonts w:ascii="Arial" w:hAnsi="Arial"/>
          <w:lang w:val="en-GB"/>
        </w:rPr>
        <w:t xml:space="preserve">the </w:t>
      </w:r>
      <w:r w:rsidR="0050713E" w:rsidRPr="00D76D84">
        <w:rPr>
          <w:rFonts w:ascii="Arial" w:hAnsi="Arial"/>
          <w:lang w:val="en-GB"/>
        </w:rPr>
        <w:t>BED group when compared to healthy controls</w:t>
      </w:r>
      <w:r w:rsidR="008A31D1">
        <w:rPr>
          <w:rFonts w:ascii="Arial" w:hAnsi="Arial"/>
          <w:lang w:val="en-GB"/>
        </w:rPr>
        <w:t xml:space="preserve"> (</w:t>
      </w:r>
      <w:r w:rsidR="00E4320E">
        <w:rPr>
          <w:rFonts w:ascii="Arial" w:hAnsi="Arial"/>
          <w:lang w:val="en-GB"/>
        </w:rPr>
        <w:t>T</w:t>
      </w:r>
      <w:r w:rsidR="007A1A7E">
        <w:rPr>
          <w:rFonts w:ascii="Arial" w:hAnsi="Arial"/>
          <w:lang w:val="en-GB"/>
        </w:rPr>
        <w:t>able 3</w:t>
      </w:r>
      <w:r w:rsidR="007F25B4" w:rsidRPr="00D76D84">
        <w:rPr>
          <w:rFonts w:ascii="Arial" w:hAnsi="Arial"/>
          <w:lang w:val="en-GB"/>
        </w:rPr>
        <w:t>)</w:t>
      </w:r>
      <w:r w:rsidR="0050713E" w:rsidRPr="00D76D84">
        <w:rPr>
          <w:rFonts w:ascii="Arial" w:hAnsi="Arial"/>
          <w:lang w:val="en-GB"/>
        </w:rPr>
        <w:t>. [</w:t>
      </w:r>
      <w:r w:rsidR="0050713E" w:rsidRPr="00D76D84">
        <w:rPr>
          <w:rFonts w:ascii="Arial" w:hAnsi="Arial"/>
          <w:vertAlign w:val="superscript"/>
          <w:lang w:val="en-GB"/>
        </w:rPr>
        <w:t>11</w:t>
      </w:r>
      <w:r w:rsidR="0050713E" w:rsidRPr="00D76D84">
        <w:rPr>
          <w:rFonts w:ascii="Arial" w:hAnsi="Arial"/>
          <w:lang w:val="en-GB"/>
        </w:rPr>
        <w:t xml:space="preserve">C]MADAM </w:t>
      </w:r>
      <w:r w:rsidR="0050713E" w:rsidRPr="00D76D84">
        <w:rPr>
          <w:rFonts w:ascii="Arial" w:hAnsi="Arial"/>
          <w:i/>
          <w:lang w:val="en-GB"/>
        </w:rPr>
        <w:t>BP</w:t>
      </w:r>
      <w:r w:rsidR="0050713E" w:rsidRPr="00D76D84">
        <w:rPr>
          <w:rFonts w:ascii="Arial" w:hAnsi="Arial"/>
          <w:vertAlign w:val="subscript"/>
          <w:lang w:val="en-GB"/>
        </w:rPr>
        <w:t xml:space="preserve">ND </w:t>
      </w:r>
      <w:r w:rsidR="00F677E0">
        <w:rPr>
          <w:rFonts w:ascii="Arial" w:hAnsi="Arial"/>
          <w:lang w:val="en-GB"/>
        </w:rPr>
        <w:t>was 28</w:t>
      </w:r>
      <w:r w:rsidR="0050713E" w:rsidRPr="00D76D84">
        <w:rPr>
          <w:rFonts w:ascii="Arial" w:hAnsi="Arial"/>
          <w:lang w:val="en-GB"/>
        </w:rPr>
        <w:t xml:space="preserve">% lower in </w:t>
      </w:r>
      <w:r w:rsidR="00A1270C">
        <w:rPr>
          <w:rFonts w:ascii="Arial" w:hAnsi="Arial"/>
          <w:lang w:val="en-GB"/>
        </w:rPr>
        <w:t xml:space="preserve">the </w:t>
      </w:r>
      <w:r w:rsidR="0050713E" w:rsidRPr="00D76D84">
        <w:rPr>
          <w:rFonts w:ascii="Arial" w:hAnsi="Arial"/>
          <w:lang w:val="en-GB"/>
        </w:rPr>
        <w:lastRenderedPageBreak/>
        <w:t>BED group than in healthy controls</w:t>
      </w:r>
      <w:r w:rsidR="00927A69">
        <w:rPr>
          <w:rFonts w:ascii="Arial" w:hAnsi="Arial"/>
          <w:lang w:val="en-GB"/>
        </w:rPr>
        <w:t xml:space="preserve"> </w:t>
      </w:r>
      <w:r w:rsidR="005B7EB9">
        <w:rPr>
          <w:rFonts w:ascii="Arial" w:hAnsi="Arial"/>
          <w:lang w:val="en-GB"/>
        </w:rPr>
        <w:t xml:space="preserve">in the nucleus accumbens </w:t>
      </w:r>
      <w:r w:rsidR="001C4B9B">
        <w:rPr>
          <w:rFonts w:ascii="Arial" w:hAnsi="Arial"/>
          <w:lang w:val="en-GB"/>
        </w:rPr>
        <w:t>(</w:t>
      </w:r>
      <w:r w:rsidR="00927A69">
        <w:rPr>
          <w:rFonts w:ascii="Arial" w:hAnsi="Arial"/>
          <w:lang w:val="en-GB"/>
        </w:rPr>
        <w:t>p=0.006)</w:t>
      </w:r>
      <w:r w:rsidR="0050713E" w:rsidRPr="00D76D84">
        <w:rPr>
          <w:rFonts w:ascii="Arial" w:hAnsi="Arial"/>
          <w:lang w:val="en-GB"/>
        </w:rPr>
        <w:t xml:space="preserve">, but the difference </w:t>
      </w:r>
      <w:r w:rsidR="007C0BC8">
        <w:rPr>
          <w:rFonts w:ascii="Arial" w:hAnsi="Arial"/>
          <w:lang w:val="en-GB"/>
        </w:rPr>
        <w:t xml:space="preserve">between BED and PG </w:t>
      </w:r>
      <w:r w:rsidR="0050713E" w:rsidRPr="00D76D84">
        <w:rPr>
          <w:rFonts w:ascii="Arial" w:hAnsi="Arial"/>
          <w:lang w:val="en-GB"/>
        </w:rPr>
        <w:t>was not statistically significant.</w:t>
      </w:r>
      <w:r w:rsidR="00AA4770">
        <w:rPr>
          <w:rFonts w:ascii="Arial" w:hAnsi="Arial"/>
          <w:lang w:val="en-GB"/>
        </w:rPr>
        <w:t xml:space="preserve"> When </w:t>
      </w:r>
      <w:r w:rsidR="007C0BC8">
        <w:rPr>
          <w:rFonts w:ascii="Arial" w:hAnsi="Arial"/>
          <w:lang w:val="en-GB"/>
        </w:rPr>
        <w:t xml:space="preserve">hemispheres were </w:t>
      </w:r>
      <w:r w:rsidR="00AA4770">
        <w:rPr>
          <w:rFonts w:ascii="Arial" w:hAnsi="Arial"/>
          <w:lang w:val="en-GB"/>
        </w:rPr>
        <w:t>analy</w:t>
      </w:r>
      <w:r w:rsidR="007C0BC8">
        <w:rPr>
          <w:rFonts w:ascii="Arial" w:hAnsi="Arial"/>
          <w:lang w:val="en-GB"/>
        </w:rPr>
        <w:t>zed</w:t>
      </w:r>
      <w:r w:rsidR="00AA4770">
        <w:rPr>
          <w:rFonts w:ascii="Arial" w:hAnsi="Arial"/>
          <w:lang w:val="en-GB"/>
        </w:rPr>
        <w:t xml:space="preserve"> separately, </w:t>
      </w:r>
      <w:r w:rsidR="006D4017">
        <w:rPr>
          <w:rFonts w:ascii="Arial" w:hAnsi="Arial"/>
          <w:lang w:val="en-GB"/>
        </w:rPr>
        <w:t xml:space="preserve">the effects in </w:t>
      </w:r>
      <w:r w:rsidR="00AA4770">
        <w:rPr>
          <w:rFonts w:ascii="Arial" w:hAnsi="Arial"/>
          <w:lang w:val="en-GB"/>
        </w:rPr>
        <w:t xml:space="preserve">left </w:t>
      </w:r>
      <w:r w:rsidR="006D4017">
        <w:rPr>
          <w:rFonts w:ascii="Arial" w:hAnsi="Arial"/>
          <w:lang w:val="en-GB"/>
        </w:rPr>
        <w:t>and</w:t>
      </w:r>
      <w:r w:rsidR="00AA4770">
        <w:rPr>
          <w:rFonts w:ascii="Arial" w:hAnsi="Arial"/>
          <w:lang w:val="en-GB"/>
        </w:rPr>
        <w:t xml:space="preserve"> right </w:t>
      </w:r>
      <w:r w:rsidR="006D4017">
        <w:rPr>
          <w:rFonts w:ascii="Arial" w:hAnsi="Arial"/>
          <w:lang w:val="en-GB"/>
        </w:rPr>
        <w:t xml:space="preserve">nucleus </w:t>
      </w:r>
      <w:r w:rsidR="007C0BC8">
        <w:rPr>
          <w:rFonts w:ascii="Arial" w:hAnsi="Arial"/>
          <w:lang w:val="en-GB"/>
        </w:rPr>
        <w:t>accumbens</w:t>
      </w:r>
      <w:r w:rsidR="00AA4770">
        <w:rPr>
          <w:rFonts w:ascii="Arial" w:hAnsi="Arial"/>
          <w:lang w:val="en-GB"/>
        </w:rPr>
        <w:t xml:space="preserve"> </w:t>
      </w:r>
      <w:r w:rsidR="006D4017">
        <w:rPr>
          <w:rFonts w:ascii="Arial" w:hAnsi="Arial"/>
          <w:lang w:val="en-GB"/>
        </w:rPr>
        <w:t xml:space="preserve">were non-significant but remained significant </w:t>
      </w:r>
      <w:r w:rsidR="00A7583C">
        <w:rPr>
          <w:rFonts w:ascii="Arial" w:hAnsi="Arial"/>
          <w:lang w:val="en-GB"/>
        </w:rPr>
        <w:t xml:space="preserve">in </w:t>
      </w:r>
      <w:r w:rsidR="006D4017">
        <w:rPr>
          <w:rFonts w:ascii="Arial" w:hAnsi="Arial"/>
          <w:lang w:val="en-GB"/>
        </w:rPr>
        <w:t xml:space="preserve">the left and right </w:t>
      </w:r>
      <w:r w:rsidR="00A7583C">
        <w:rPr>
          <w:rFonts w:ascii="Arial" w:hAnsi="Arial"/>
          <w:lang w:val="en-GB"/>
        </w:rPr>
        <w:t>inferior temporal gyrus and</w:t>
      </w:r>
      <w:r w:rsidR="006D4017">
        <w:rPr>
          <w:rFonts w:ascii="Arial" w:hAnsi="Arial"/>
          <w:lang w:val="en-GB"/>
        </w:rPr>
        <w:t xml:space="preserve"> the left and right</w:t>
      </w:r>
      <w:r w:rsidR="00A7583C">
        <w:rPr>
          <w:rFonts w:ascii="Arial" w:hAnsi="Arial"/>
          <w:lang w:val="en-GB"/>
        </w:rPr>
        <w:t xml:space="preserve"> lateral orbitofrontal cortex</w:t>
      </w:r>
      <w:r w:rsidR="005759FE">
        <w:rPr>
          <w:rFonts w:ascii="Arial" w:hAnsi="Arial"/>
          <w:lang w:val="en-GB"/>
        </w:rPr>
        <w:t>.</w:t>
      </w:r>
    </w:p>
    <w:p w14:paraId="22C8A522" w14:textId="77777777" w:rsidR="007F25B4" w:rsidRPr="00D76D84" w:rsidRDefault="007F25B4" w:rsidP="00B23919">
      <w:pPr>
        <w:spacing w:line="480" w:lineRule="auto"/>
        <w:rPr>
          <w:rFonts w:ascii="Arial" w:hAnsi="Arial"/>
          <w:lang w:val="en-GB"/>
        </w:rPr>
      </w:pPr>
    </w:p>
    <w:p w14:paraId="78BEBEE1" w14:textId="3803E68A" w:rsidR="009B13CB" w:rsidRPr="00D76D84" w:rsidRDefault="007C0BC8" w:rsidP="00B23919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S</w:t>
      </w:r>
      <w:r w:rsidR="007F25B4" w:rsidRPr="00D76D84">
        <w:rPr>
          <w:rFonts w:ascii="Arial" w:hAnsi="Arial"/>
          <w:lang w:val="en-GB"/>
        </w:rPr>
        <w:t>ub-group analys</w:t>
      </w:r>
      <w:r>
        <w:rPr>
          <w:rFonts w:ascii="Arial" w:hAnsi="Arial"/>
          <w:lang w:val="en-GB"/>
        </w:rPr>
        <w:t>e</w:t>
      </w:r>
      <w:r w:rsidR="007F25B4" w:rsidRPr="00D76D84">
        <w:rPr>
          <w:rFonts w:ascii="Arial" w:hAnsi="Arial"/>
          <w:lang w:val="en-GB"/>
        </w:rPr>
        <w:t xml:space="preserve">s were performed </w:t>
      </w:r>
      <w:r>
        <w:rPr>
          <w:rFonts w:ascii="Arial" w:hAnsi="Arial"/>
          <w:lang w:val="en-GB"/>
        </w:rPr>
        <w:t xml:space="preserve">first </w:t>
      </w:r>
      <w:r w:rsidR="007F25B4" w:rsidRPr="00D76D84">
        <w:rPr>
          <w:rFonts w:ascii="Arial" w:hAnsi="Arial"/>
          <w:lang w:val="en-GB"/>
        </w:rPr>
        <w:t xml:space="preserve">by excluding all male subjects from the </w:t>
      </w:r>
      <w:r w:rsidR="00E6122B" w:rsidRPr="00D76D84">
        <w:rPr>
          <w:rFonts w:ascii="Arial" w:hAnsi="Arial"/>
          <w:lang w:val="en-GB"/>
        </w:rPr>
        <w:t xml:space="preserve">analysis and then </w:t>
      </w:r>
      <w:r>
        <w:rPr>
          <w:rFonts w:ascii="Arial" w:hAnsi="Arial"/>
          <w:lang w:val="en-GB"/>
        </w:rPr>
        <w:t xml:space="preserve">by excluding </w:t>
      </w:r>
      <w:r w:rsidR="00E6122B" w:rsidRPr="00D76D84">
        <w:rPr>
          <w:rFonts w:ascii="Arial" w:hAnsi="Arial"/>
          <w:lang w:val="en-GB"/>
        </w:rPr>
        <w:t>all smokers</w:t>
      </w:r>
      <w:r w:rsidR="00B40C52">
        <w:rPr>
          <w:rFonts w:ascii="Arial" w:hAnsi="Arial"/>
          <w:lang w:val="en-GB"/>
        </w:rPr>
        <w:t xml:space="preserve"> (Figure 1)</w:t>
      </w:r>
      <w:r w:rsidR="00E6122B" w:rsidRPr="00D76D84">
        <w:rPr>
          <w:rFonts w:ascii="Arial" w:hAnsi="Arial"/>
          <w:lang w:val="en-GB"/>
        </w:rPr>
        <w:t xml:space="preserve">. </w:t>
      </w:r>
      <w:r>
        <w:rPr>
          <w:rFonts w:ascii="Arial" w:hAnsi="Arial"/>
          <w:lang w:val="en-GB"/>
        </w:rPr>
        <w:t xml:space="preserve">Excluding males did not change the primary results: </w:t>
      </w:r>
      <w:r w:rsidR="00EF01B2">
        <w:rPr>
          <w:rFonts w:ascii="Arial" w:hAnsi="Arial"/>
          <w:lang w:val="en-GB"/>
        </w:rPr>
        <w:t>i</w:t>
      </w:r>
      <w:r w:rsidR="00D46A2C" w:rsidRPr="00D76D84">
        <w:rPr>
          <w:rFonts w:ascii="Arial" w:hAnsi="Arial"/>
          <w:lang w:val="en-GB"/>
        </w:rPr>
        <w:t xml:space="preserve">n the nucleus accumbens, </w:t>
      </w:r>
      <w:r w:rsidR="000612BF">
        <w:rPr>
          <w:rFonts w:ascii="Arial" w:hAnsi="Arial"/>
          <w:lang w:val="en-GB"/>
        </w:rPr>
        <w:t xml:space="preserve">the </w:t>
      </w:r>
      <w:r w:rsidR="00D46A2C" w:rsidRPr="00D76D84">
        <w:rPr>
          <w:rFonts w:ascii="Arial" w:hAnsi="Arial"/>
          <w:lang w:val="en-GB"/>
        </w:rPr>
        <w:t xml:space="preserve">corrected model </w:t>
      </w:r>
      <w:r w:rsidR="00C13FE2">
        <w:rPr>
          <w:rFonts w:ascii="Arial" w:hAnsi="Arial"/>
          <w:lang w:val="en-GB"/>
        </w:rPr>
        <w:t>remained</w:t>
      </w:r>
      <w:r w:rsidR="00D46A2C" w:rsidRPr="00D76D84">
        <w:rPr>
          <w:rFonts w:ascii="Arial" w:hAnsi="Arial"/>
          <w:lang w:val="en-GB"/>
        </w:rPr>
        <w:t xml:space="preserve"> statistically significant (p=0.004</w:t>
      </w:r>
      <w:r w:rsidR="00C13FE2">
        <w:rPr>
          <w:rFonts w:ascii="Arial" w:hAnsi="Arial"/>
          <w:lang w:val="en-GB"/>
        </w:rPr>
        <w:t>; Bonferroni post hoc p=0.018</w:t>
      </w:r>
      <w:r w:rsidR="00D46A2C" w:rsidRPr="00D76D84">
        <w:rPr>
          <w:rFonts w:ascii="Arial" w:hAnsi="Arial"/>
          <w:lang w:val="en-GB"/>
        </w:rPr>
        <w:t>)</w:t>
      </w:r>
      <w:r w:rsidR="00EF01B2">
        <w:rPr>
          <w:rFonts w:ascii="Arial" w:hAnsi="Arial"/>
          <w:lang w:val="en-GB"/>
        </w:rPr>
        <w:t>,</w:t>
      </w:r>
      <w:r w:rsidR="00D46A2C" w:rsidRPr="00D76D84">
        <w:rPr>
          <w:rFonts w:ascii="Arial" w:hAnsi="Arial"/>
          <w:lang w:val="en-GB"/>
        </w:rPr>
        <w:t xml:space="preserve"> </w:t>
      </w:r>
      <w:r w:rsidR="00C13FE2">
        <w:rPr>
          <w:rFonts w:ascii="Arial" w:hAnsi="Arial"/>
          <w:lang w:val="en-GB"/>
        </w:rPr>
        <w:t>and</w:t>
      </w:r>
      <w:r w:rsidR="00D46A2C" w:rsidRPr="00D76D84">
        <w:rPr>
          <w:rFonts w:ascii="Arial" w:hAnsi="Arial"/>
          <w:lang w:val="en-GB"/>
        </w:rPr>
        <w:t xml:space="preserve"> the group difference between PG and BED patients </w:t>
      </w:r>
      <w:r w:rsidR="00C13FE2">
        <w:rPr>
          <w:rFonts w:ascii="Arial" w:hAnsi="Arial"/>
          <w:lang w:val="en-GB"/>
        </w:rPr>
        <w:t>emerged as</w:t>
      </w:r>
      <w:r w:rsidR="00D46A2C" w:rsidRPr="00D76D84">
        <w:rPr>
          <w:rFonts w:ascii="Arial" w:hAnsi="Arial"/>
          <w:lang w:val="en-GB"/>
        </w:rPr>
        <w:t xml:space="preserve"> significant (p=0.005)</w:t>
      </w:r>
      <w:r w:rsidR="00C13FE2">
        <w:rPr>
          <w:rFonts w:ascii="Arial" w:hAnsi="Arial"/>
          <w:lang w:val="en-GB"/>
        </w:rPr>
        <w:t>.</w:t>
      </w:r>
      <w:r w:rsidR="00D46A2C" w:rsidRPr="00D76D84">
        <w:rPr>
          <w:rFonts w:ascii="Arial" w:hAnsi="Arial"/>
          <w:lang w:val="en-GB"/>
        </w:rPr>
        <w:t xml:space="preserve"> </w:t>
      </w:r>
      <w:r w:rsidR="00E6122B" w:rsidRPr="00D76D84">
        <w:rPr>
          <w:rFonts w:ascii="Arial" w:hAnsi="Arial"/>
          <w:lang w:val="en-GB"/>
        </w:rPr>
        <w:t xml:space="preserve">When </w:t>
      </w:r>
      <w:r w:rsidR="00C13FE2">
        <w:rPr>
          <w:rFonts w:ascii="Arial" w:hAnsi="Arial"/>
          <w:lang w:val="en-GB"/>
        </w:rPr>
        <w:t>smokers</w:t>
      </w:r>
      <w:r w:rsidR="00EF01B2">
        <w:rPr>
          <w:rFonts w:ascii="Arial" w:hAnsi="Arial"/>
          <w:lang w:val="en-GB"/>
        </w:rPr>
        <w:t xml:space="preserve"> were excluded</w:t>
      </w:r>
      <w:r w:rsidR="00E6122B" w:rsidRPr="00D76D84">
        <w:rPr>
          <w:rFonts w:ascii="Arial" w:hAnsi="Arial"/>
          <w:lang w:val="en-GB"/>
        </w:rPr>
        <w:t xml:space="preserve">, the results remained </w:t>
      </w:r>
      <w:r w:rsidR="00C13FE2">
        <w:rPr>
          <w:rFonts w:ascii="Arial" w:hAnsi="Arial"/>
          <w:lang w:val="en-GB"/>
        </w:rPr>
        <w:t>the same</w:t>
      </w:r>
      <w:r w:rsidR="008A31D1">
        <w:rPr>
          <w:rFonts w:ascii="Arial" w:hAnsi="Arial"/>
          <w:lang w:val="en-GB"/>
        </w:rPr>
        <w:t xml:space="preserve"> in the areas</w:t>
      </w:r>
      <w:r w:rsidR="00C13FE2">
        <w:rPr>
          <w:rFonts w:ascii="Arial" w:hAnsi="Arial"/>
          <w:lang w:val="en-GB"/>
        </w:rPr>
        <w:t xml:space="preserve"> that</w:t>
      </w:r>
      <w:r w:rsidR="008A31D1">
        <w:rPr>
          <w:rFonts w:ascii="Arial" w:hAnsi="Arial"/>
          <w:lang w:val="en-GB"/>
        </w:rPr>
        <w:t xml:space="preserve"> showed increased </w:t>
      </w:r>
      <w:r w:rsidR="008A31D1" w:rsidRPr="00D76D84">
        <w:rPr>
          <w:rFonts w:ascii="Arial" w:hAnsi="Arial"/>
          <w:i/>
          <w:lang w:val="en-GB"/>
        </w:rPr>
        <w:t>BP</w:t>
      </w:r>
      <w:r w:rsidR="008A31D1" w:rsidRPr="00D76D84">
        <w:rPr>
          <w:rFonts w:ascii="Arial" w:hAnsi="Arial"/>
          <w:vertAlign w:val="subscript"/>
          <w:lang w:val="en-GB"/>
        </w:rPr>
        <w:t xml:space="preserve">ND </w:t>
      </w:r>
      <w:r w:rsidR="008A31D1">
        <w:rPr>
          <w:rFonts w:ascii="Arial" w:hAnsi="Arial"/>
          <w:lang w:val="en-GB"/>
        </w:rPr>
        <w:t>values in the primary analysis</w:t>
      </w:r>
      <w:r w:rsidR="00C13FE2">
        <w:rPr>
          <w:rFonts w:ascii="Arial" w:hAnsi="Arial"/>
          <w:lang w:val="en-GB"/>
        </w:rPr>
        <w:t xml:space="preserve"> but became non-significant i</w:t>
      </w:r>
      <w:r w:rsidR="00E6122B" w:rsidRPr="00D76D84">
        <w:rPr>
          <w:rFonts w:ascii="Arial" w:hAnsi="Arial"/>
          <w:lang w:val="en-GB"/>
        </w:rPr>
        <w:t>n the nucleus accumbens</w:t>
      </w:r>
      <w:r w:rsidR="00C13FE2">
        <w:rPr>
          <w:rFonts w:ascii="Arial" w:hAnsi="Arial"/>
          <w:lang w:val="en-GB"/>
        </w:rPr>
        <w:t xml:space="preserve"> </w:t>
      </w:r>
      <w:r w:rsidR="005B15F2" w:rsidRPr="00D76D84">
        <w:rPr>
          <w:rFonts w:ascii="Arial" w:hAnsi="Arial"/>
          <w:lang w:val="en-GB"/>
        </w:rPr>
        <w:t>(p=0.13)</w:t>
      </w:r>
      <w:r w:rsidR="00E6122B" w:rsidRPr="00D76D84">
        <w:rPr>
          <w:rFonts w:ascii="Arial" w:hAnsi="Arial"/>
          <w:lang w:val="en-GB"/>
        </w:rPr>
        <w:t>.</w:t>
      </w:r>
      <w:r w:rsidR="0046319C">
        <w:rPr>
          <w:rFonts w:ascii="Arial" w:hAnsi="Arial"/>
          <w:lang w:val="en-GB"/>
        </w:rPr>
        <w:t xml:space="preserve"> </w:t>
      </w:r>
      <w:r w:rsidR="009B13CB" w:rsidRPr="00D76D84">
        <w:rPr>
          <w:rFonts w:ascii="Arial" w:hAnsi="Arial"/>
          <w:lang w:val="en-GB"/>
        </w:rPr>
        <w:t>Correlation analyses with tracer binding and symptom severity</w:t>
      </w:r>
      <w:r w:rsidR="00EF01B2">
        <w:rPr>
          <w:rFonts w:ascii="Arial" w:hAnsi="Arial"/>
          <w:lang w:val="en-GB"/>
        </w:rPr>
        <w:t>,</w:t>
      </w:r>
      <w:r w:rsidR="009B13CB" w:rsidRPr="00D76D84">
        <w:rPr>
          <w:rFonts w:ascii="Arial" w:hAnsi="Arial"/>
          <w:lang w:val="en-GB"/>
        </w:rPr>
        <w:t xml:space="preserve"> including symptom duration, body mass index</w:t>
      </w:r>
      <w:r w:rsidR="00011CF2">
        <w:rPr>
          <w:rFonts w:ascii="Arial" w:hAnsi="Arial"/>
          <w:lang w:val="en-GB"/>
        </w:rPr>
        <w:t xml:space="preserve"> (BMI)</w:t>
      </w:r>
      <w:r w:rsidR="009B13CB" w:rsidRPr="00D76D84">
        <w:rPr>
          <w:rFonts w:ascii="Arial" w:hAnsi="Arial"/>
          <w:lang w:val="en-GB"/>
        </w:rPr>
        <w:t>, questionnaire data and depression sc</w:t>
      </w:r>
      <w:r w:rsidR="00C13FE2">
        <w:rPr>
          <w:rFonts w:ascii="Arial" w:hAnsi="Arial"/>
          <w:lang w:val="en-GB"/>
        </w:rPr>
        <w:t>ores</w:t>
      </w:r>
      <w:r w:rsidR="00EF01B2">
        <w:rPr>
          <w:rFonts w:ascii="Arial" w:hAnsi="Arial"/>
          <w:lang w:val="en-GB"/>
        </w:rPr>
        <w:t>,</w:t>
      </w:r>
      <w:r w:rsidR="009B13CB" w:rsidRPr="00D76D84">
        <w:rPr>
          <w:rFonts w:ascii="Arial" w:hAnsi="Arial"/>
          <w:lang w:val="en-GB"/>
        </w:rPr>
        <w:t xml:space="preserve"> were </w:t>
      </w:r>
      <w:r w:rsidR="00C13FE2">
        <w:rPr>
          <w:rFonts w:ascii="Arial" w:hAnsi="Arial"/>
          <w:lang w:val="en-GB"/>
        </w:rPr>
        <w:t>non-significant</w:t>
      </w:r>
      <w:r w:rsidR="005E72E0">
        <w:rPr>
          <w:rFonts w:ascii="Arial" w:hAnsi="Arial"/>
          <w:lang w:val="en-GB"/>
        </w:rPr>
        <w:t xml:space="preserve"> </w:t>
      </w:r>
      <w:r w:rsidR="008914E5">
        <w:rPr>
          <w:rFonts w:ascii="Arial" w:hAnsi="Arial"/>
          <w:lang w:val="en-GB"/>
        </w:rPr>
        <w:t>in</w:t>
      </w:r>
      <w:r w:rsidR="005E72E0">
        <w:rPr>
          <w:rFonts w:ascii="Arial" w:hAnsi="Arial"/>
          <w:lang w:val="en-GB"/>
        </w:rPr>
        <w:t xml:space="preserve"> </w:t>
      </w:r>
      <w:r w:rsidR="00EF01B2">
        <w:rPr>
          <w:rFonts w:ascii="Arial" w:hAnsi="Arial"/>
          <w:lang w:val="en-GB"/>
        </w:rPr>
        <w:t xml:space="preserve">the </w:t>
      </w:r>
      <w:r w:rsidR="005E72E0">
        <w:rPr>
          <w:rFonts w:ascii="Arial" w:hAnsi="Arial"/>
          <w:lang w:val="en-GB"/>
        </w:rPr>
        <w:t>BED group</w:t>
      </w:r>
      <w:r w:rsidR="009B13CB" w:rsidRPr="00D76D84">
        <w:rPr>
          <w:rFonts w:ascii="Arial" w:hAnsi="Arial"/>
          <w:lang w:val="en-GB"/>
        </w:rPr>
        <w:t xml:space="preserve">. </w:t>
      </w:r>
      <w:r w:rsidR="00FF2A8C">
        <w:rPr>
          <w:rFonts w:ascii="Arial" w:hAnsi="Arial"/>
          <w:lang w:val="en-GB"/>
        </w:rPr>
        <w:t>Lastly, the group differences were examined applying an analysis of covariance using BDI and BMI as covariates. The results remained significant in the parietal and lateral occipital cortices.</w:t>
      </w:r>
    </w:p>
    <w:p w14:paraId="3B7CD159" w14:textId="77777777" w:rsidR="000076E0" w:rsidRPr="00D76D84" w:rsidRDefault="000076E0" w:rsidP="00B23919">
      <w:pPr>
        <w:spacing w:line="480" w:lineRule="auto"/>
        <w:rPr>
          <w:rFonts w:ascii="Arial" w:hAnsi="Arial"/>
          <w:lang w:val="en-GB"/>
        </w:rPr>
      </w:pPr>
    </w:p>
    <w:p w14:paraId="50A1B22D" w14:textId="5126B5C0" w:rsidR="00B23919" w:rsidRPr="00D76D84" w:rsidRDefault="00EF01B2" w:rsidP="00B23919">
      <w:pPr>
        <w:spacing w:line="480" w:lineRule="auto"/>
        <w:rPr>
          <w:rFonts w:ascii="Arial" w:hAnsi="Arial"/>
          <w:sz w:val="32"/>
          <w:szCs w:val="32"/>
          <w:lang w:val="en-GB"/>
        </w:rPr>
      </w:pPr>
      <w:r>
        <w:rPr>
          <w:rFonts w:ascii="Arial" w:hAnsi="Arial"/>
          <w:lang w:val="en-GB"/>
        </w:rPr>
        <w:lastRenderedPageBreak/>
        <w:t>Finally</w:t>
      </w:r>
      <w:r w:rsidR="000076E0" w:rsidRPr="00D76D84">
        <w:rPr>
          <w:rFonts w:ascii="Arial" w:hAnsi="Arial"/>
          <w:lang w:val="en-GB"/>
        </w:rPr>
        <w:t xml:space="preserve">, the results </w:t>
      </w:r>
      <w:r w:rsidR="008C3DC9">
        <w:rPr>
          <w:rFonts w:ascii="Arial" w:hAnsi="Arial"/>
          <w:lang w:val="en-GB"/>
        </w:rPr>
        <w:t>concerning increased binding were confirmed</w:t>
      </w:r>
      <w:r w:rsidR="000076E0" w:rsidRPr="00D76D84">
        <w:rPr>
          <w:rFonts w:ascii="Arial" w:hAnsi="Arial"/>
          <w:lang w:val="en-GB"/>
        </w:rPr>
        <w:t xml:space="preserve"> in </w:t>
      </w:r>
      <w:r w:rsidR="008C3DC9">
        <w:rPr>
          <w:rFonts w:ascii="Arial" w:hAnsi="Arial"/>
          <w:lang w:val="en-GB"/>
        </w:rPr>
        <w:t xml:space="preserve">the </w:t>
      </w:r>
      <w:r w:rsidR="000076E0" w:rsidRPr="00D76D84">
        <w:rPr>
          <w:rFonts w:ascii="Arial" w:hAnsi="Arial"/>
          <w:lang w:val="en-GB"/>
        </w:rPr>
        <w:t xml:space="preserve">voxel-wise analysis. </w:t>
      </w:r>
      <w:r w:rsidR="008F13C5">
        <w:rPr>
          <w:rFonts w:ascii="Arial" w:hAnsi="Arial"/>
          <w:lang w:val="en-GB"/>
        </w:rPr>
        <w:t xml:space="preserve">Binge eaters had greater binding in </w:t>
      </w:r>
      <w:r>
        <w:rPr>
          <w:rFonts w:ascii="Arial" w:hAnsi="Arial"/>
          <w:lang w:val="en-GB"/>
        </w:rPr>
        <w:t xml:space="preserve">the </w:t>
      </w:r>
      <w:r w:rsidR="00C534C9">
        <w:rPr>
          <w:rFonts w:ascii="Arial" w:hAnsi="Arial"/>
          <w:lang w:val="en-GB"/>
        </w:rPr>
        <w:t>right</w:t>
      </w:r>
      <w:r w:rsidR="008F13C5">
        <w:rPr>
          <w:rFonts w:ascii="Arial" w:hAnsi="Arial"/>
          <w:lang w:val="en-GB"/>
        </w:rPr>
        <w:t xml:space="preserve"> occipital</w:t>
      </w:r>
      <w:r w:rsidR="00B75010">
        <w:rPr>
          <w:rFonts w:ascii="Arial" w:hAnsi="Arial"/>
          <w:lang w:val="en-GB"/>
        </w:rPr>
        <w:t xml:space="preserve"> cortex</w:t>
      </w:r>
      <w:r>
        <w:rPr>
          <w:rFonts w:ascii="Arial" w:hAnsi="Arial"/>
          <w:lang w:val="en-GB"/>
        </w:rPr>
        <w:t xml:space="preserve"> </w:t>
      </w:r>
      <w:r w:rsidR="003A451D">
        <w:rPr>
          <w:rFonts w:ascii="Arial" w:hAnsi="Arial"/>
          <w:lang w:val="en-US"/>
        </w:rPr>
        <w:t>(cluster size 44.4 cm</w:t>
      </w:r>
      <w:r w:rsidR="003A451D">
        <w:rPr>
          <w:rFonts w:ascii="Arial" w:hAnsi="Arial"/>
          <w:vertAlign w:val="superscript"/>
          <w:lang w:val="en-US"/>
        </w:rPr>
        <w:t>3</w:t>
      </w:r>
      <w:r w:rsidR="00126760">
        <w:rPr>
          <w:rFonts w:ascii="Arial" w:hAnsi="Arial"/>
          <w:lang w:val="en-US"/>
        </w:rPr>
        <w:t>, peak voxel at 18, -51, 4 mm, t</w:t>
      </w:r>
      <w:r w:rsidR="00126760" w:rsidRPr="00126760">
        <w:rPr>
          <w:rFonts w:ascii="Arial" w:hAnsi="Arial"/>
          <w:vertAlign w:val="subscript"/>
          <w:lang w:val="en-US"/>
        </w:rPr>
        <w:t>max</w:t>
      </w:r>
      <w:r w:rsidR="00126760">
        <w:rPr>
          <w:rFonts w:ascii="Arial" w:hAnsi="Arial"/>
          <w:lang w:val="en-US"/>
        </w:rPr>
        <w:t>=5.68, p</w:t>
      </w:r>
      <w:r w:rsidR="00126760" w:rsidRPr="00126760">
        <w:rPr>
          <w:rFonts w:ascii="Arial" w:hAnsi="Arial"/>
          <w:vertAlign w:val="subscript"/>
          <w:lang w:val="en-US"/>
        </w:rPr>
        <w:t>FWE</w:t>
      </w:r>
      <w:r w:rsidR="00126760">
        <w:rPr>
          <w:rFonts w:ascii="Arial" w:hAnsi="Arial"/>
          <w:lang w:val="en-US"/>
        </w:rPr>
        <w:t> =</w:t>
      </w:r>
      <w:r w:rsidR="00126760" w:rsidRPr="00126760">
        <w:rPr>
          <w:rFonts w:ascii="Arial" w:hAnsi="Arial"/>
          <w:lang w:val="en-US"/>
        </w:rPr>
        <w:t xml:space="preserve"> 0.001)</w:t>
      </w:r>
      <w:r w:rsidR="00126760">
        <w:rPr>
          <w:rFonts w:ascii="Arial" w:hAnsi="Arial"/>
          <w:lang w:val="en-US"/>
        </w:rPr>
        <w:t xml:space="preserve"> and in</w:t>
      </w:r>
      <w:r>
        <w:rPr>
          <w:rFonts w:ascii="Arial" w:hAnsi="Arial"/>
          <w:lang w:val="en-US"/>
        </w:rPr>
        <w:t xml:space="preserve"> the</w:t>
      </w:r>
      <w:r w:rsidR="00126760">
        <w:rPr>
          <w:rFonts w:ascii="Arial" w:hAnsi="Arial"/>
          <w:lang w:val="en-US"/>
        </w:rPr>
        <w:t xml:space="preserve"> </w:t>
      </w:r>
      <w:r w:rsidR="00C534C9">
        <w:rPr>
          <w:rFonts w:ascii="Arial" w:hAnsi="Arial"/>
          <w:lang w:val="en-US"/>
        </w:rPr>
        <w:t>left</w:t>
      </w:r>
      <w:r w:rsidR="00126760">
        <w:rPr>
          <w:rFonts w:ascii="Arial" w:hAnsi="Arial"/>
          <w:lang w:val="en-US"/>
        </w:rPr>
        <w:t xml:space="preserve"> pariet</w:t>
      </w:r>
      <w:r w:rsidR="003A451D">
        <w:rPr>
          <w:rFonts w:ascii="Arial" w:hAnsi="Arial"/>
          <w:lang w:val="en-US"/>
        </w:rPr>
        <w:t>al cortex (cluster size 31.7 cm</w:t>
      </w:r>
      <w:r w:rsidR="003A451D">
        <w:rPr>
          <w:rFonts w:ascii="Arial" w:hAnsi="Arial"/>
          <w:vertAlign w:val="superscript"/>
          <w:lang w:val="en-US"/>
        </w:rPr>
        <w:t>3</w:t>
      </w:r>
      <w:r w:rsidR="00126760">
        <w:rPr>
          <w:rFonts w:ascii="Arial" w:hAnsi="Arial"/>
          <w:lang w:val="en-US"/>
        </w:rPr>
        <w:t>,</w:t>
      </w:r>
      <w:r w:rsidR="00B75010">
        <w:rPr>
          <w:rFonts w:ascii="Arial" w:hAnsi="Arial"/>
          <w:lang w:val="en-US"/>
        </w:rPr>
        <w:t xml:space="preserve"> </w:t>
      </w:r>
      <w:r w:rsidR="003A451D">
        <w:rPr>
          <w:rFonts w:ascii="Arial" w:hAnsi="Arial"/>
          <w:lang w:val="en-US"/>
        </w:rPr>
        <w:t>peak voxel at -51, -57, 19</w:t>
      </w:r>
      <w:r w:rsidR="00126760">
        <w:rPr>
          <w:rFonts w:ascii="Arial" w:hAnsi="Arial"/>
          <w:lang w:val="en-US"/>
        </w:rPr>
        <w:t xml:space="preserve"> mm, t</w:t>
      </w:r>
      <w:r w:rsidR="00126760" w:rsidRPr="00126760">
        <w:rPr>
          <w:rFonts w:ascii="Arial" w:hAnsi="Arial"/>
          <w:vertAlign w:val="subscript"/>
          <w:lang w:val="en-US"/>
        </w:rPr>
        <w:t>max</w:t>
      </w:r>
      <w:r w:rsidR="003A451D">
        <w:rPr>
          <w:rFonts w:ascii="Arial" w:hAnsi="Arial"/>
          <w:lang w:val="en-US"/>
        </w:rPr>
        <w:t>=5.36</w:t>
      </w:r>
      <w:r w:rsidR="00126760">
        <w:rPr>
          <w:rFonts w:ascii="Arial" w:hAnsi="Arial"/>
          <w:lang w:val="en-US"/>
        </w:rPr>
        <w:t>, p</w:t>
      </w:r>
      <w:r w:rsidR="00126760" w:rsidRPr="00126760">
        <w:rPr>
          <w:rFonts w:ascii="Arial" w:hAnsi="Arial"/>
          <w:vertAlign w:val="subscript"/>
          <w:lang w:val="en-US"/>
        </w:rPr>
        <w:t>FWE</w:t>
      </w:r>
      <w:r w:rsidR="00126760">
        <w:rPr>
          <w:rFonts w:ascii="Arial" w:hAnsi="Arial"/>
          <w:lang w:val="en-US"/>
        </w:rPr>
        <w:t> = 0.009</w:t>
      </w:r>
      <w:r w:rsidR="00126760" w:rsidRPr="00126760">
        <w:rPr>
          <w:rFonts w:ascii="Arial" w:hAnsi="Arial"/>
          <w:lang w:val="en-US"/>
        </w:rPr>
        <w:t>)</w:t>
      </w:r>
      <w:r w:rsidR="00126760">
        <w:rPr>
          <w:rFonts w:ascii="Arial" w:hAnsi="Arial"/>
          <w:lang w:val="en-US"/>
        </w:rPr>
        <w:t xml:space="preserve"> compared to PG patients</w:t>
      </w:r>
      <w:r w:rsidR="003A451D">
        <w:rPr>
          <w:rFonts w:ascii="Arial" w:hAnsi="Arial"/>
          <w:lang w:val="en-US"/>
        </w:rPr>
        <w:t xml:space="preserve"> (Figure </w:t>
      </w:r>
      <w:r w:rsidR="00B40C52">
        <w:rPr>
          <w:rFonts w:ascii="Arial" w:hAnsi="Arial"/>
          <w:lang w:val="en-US"/>
        </w:rPr>
        <w:t>2</w:t>
      </w:r>
      <w:r w:rsidR="003A451D">
        <w:rPr>
          <w:rFonts w:ascii="Arial" w:hAnsi="Arial"/>
          <w:lang w:val="en-US"/>
        </w:rPr>
        <w:t>)</w:t>
      </w:r>
      <w:r w:rsidR="00126760">
        <w:rPr>
          <w:rFonts w:ascii="Arial" w:hAnsi="Arial"/>
          <w:lang w:val="en-US"/>
        </w:rPr>
        <w:t xml:space="preserve">. There were no areas where </w:t>
      </w:r>
      <w:r w:rsidR="008C3DC9">
        <w:rPr>
          <w:rFonts w:ascii="Arial" w:hAnsi="Arial"/>
          <w:lang w:val="en-US"/>
        </w:rPr>
        <w:t>BED patients</w:t>
      </w:r>
      <w:r w:rsidR="00126760">
        <w:rPr>
          <w:rFonts w:ascii="Arial" w:hAnsi="Arial"/>
          <w:lang w:val="en-US"/>
        </w:rPr>
        <w:t xml:space="preserve"> </w:t>
      </w:r>
      <w:r w:rsidR="008C3DC9">
        <w:rPr>
          <w:rFonts w:ascii="Arial" w:hAnsi="Arial"/>
          <w:lang w:val="en-US"/>
        </w:rPr>
        <w:t xml:space="preserve">showed </w:t>
      </w:r>
      <w:r w:rsidR="00126760">
        <w:rPr>
          <w:rFonts w:ascii="Arial" w:hAnsi="Arial"/>
          <w:lang w:val="en-US"/>
        </w:rPr>
        <w:t xml:space="preserve">lower tracer binding </w:t>
      </w:r>
      <w:r w:rsidR="008C3DC9">
        <w:rPr>
          <w:rFonts w:ascii="Arial" w:hAnsi="Arial"/>
          <w:lang w:val="en-US"/>
        </w:rPr>
        <w:t xml:space="preserve">in the voxel-based analysis </w:t>
      </w:r>
      <w:r w:rsidR="00126760">
        <w:rPr>
          <w:rFonts w:ascii="Arial" w:hAnsi="Arial"/>
          <w:lang w:val="en-US"/>
        </w:rPr>
        <w:t>compared to PG patients or healthy controls</w:t>
      </w:r>
      <w:r>
        <w:rPr>
          <w:rFonts w:ascii="Arial" w:hAnsi="Arial"/>
          <w:lang w:val="en-US"/>
        </w:rPr>
        <w:t>,</w:t>
      </w:r>
      <w:r w:rsidR="008C3DC9">
        <w:rPr>
          <w:rFonts w:ascii="Arial" w:hAnsi="Arial"/>
          <w:lang w:val="en-US"/>
        </w:rPr>
        <w:t xml:space="preserve"> and</w:t>
      </w:r>
      <w:r w:rsidR="00126760">
        <w:rPr>
          <w:rFonts w:ascii="Arial" w:hAnsi="Arial"/>
          <w:lang w:val="en-US"/>
        </w:rPr>
        <w:t xml:space="preserve"> </w:t>
      </w:r>
      <w:r w:rsidR="008C3DC9">
        <w:rPr>
          <w:rFonts w:ascii="Arial" w:hAnsi="Arial"/>
          <w:lang w:val="en-US"/>
        </w:rPr>
        <w:t>t</w:t>
      </w:r>
      <w:r w:rsidR="00126760">
        <w:rPr>
          <w:rFonts w:ascii="Arial" w:hAnsi="Arial"/>
          <w:lang w:val="en-US"/>
        </w:rPr>
        <w:t>here were no differences between</w:t>
      </w:r>
      <w:r>
        <w:rPr>
          <w:rFonts w:ascii="Arial" w:hAnsi="Arial"/>
          <w:lang w:val="en-US"/>
        </w:rPr>
        <w:t xml:space="preserve"> the</w:t>
      </w:r>
      <w:r w:rsidR="00126760">
        <w:rPr>
          <w:rFonts w:ascii="Arial" w:hAnsi="Arial"/>
          <w:lang w:val="en-US"/>
        </w:rPr>
        <w:t xml:space="preserve"> PG and HC groups</w:t>
      </w:r>
      <w:r w:rsidR="00F777FE">
        <w:rPr>
          <w:rFonts w:ascii="Arial" w:hAnsi="Arial"/>
          <w:lang w:val="en-US"/>
        </w:rPr>
        <w:t>.</w:t>
      </w:r>
      <w:r w:rsidR="00B23919" w:rsidRPr="00D76D84">
        <w:rPr>
          <w:rFonts w:ascii="Arial" w:hAnsi="Arial"/>
          <w:sz w:val="32"/>
          <w:szCs w:val="32"/>
          <w:lang w:val="en-GB"/>
        </w:rPr>
        <w:br w:type="page"/>
      </w:r>
    </w:p>
    <w:p w14:paraId="34814BA0" w14:textId="77777777" w:rsidR="00AC1F44" w:rsidRPr="00D76D84" w:rsidRDefault="00B23919" w:rsidP="00203149">
      <w:pPr>
        <w:spacing w:line="480" w:lineRule="auto"/>
        <w:outlineLvl w:val="0"/>
        <w:rPr>
          <w:rFonts w:ascii="Arial" w:hAnsi="Arial"/>
          <w:b/>
          <w:sz w:val="32"/>
          <w:szCs w:val="32"/>
          <w:lang w:val="en-GB"/>
        </w:rPr>
      </w:pPr>
      <w:r w:rsidRPr="00D76D84">
        <w:rPr>
          <w:rFonts w:ascii="Arial" w:hAnsi="Arial"/>
          <w:b/>
          <w:sz w:val="32"/>
          <w:szCs w:val="32"/>
          <w:lang w:val="en-GB"/>
        </w:rPr>
        <w:lastRenderedPageBreak/>
        <w:t>Discussion</w:t>
      </w:r>
    </w:p>
    <w:p w14:paraId="233E8EE4" w14:textId="55175DF7" w:rsidR="00BD6D7E" w:rsidRDefault="006D4017" w:rsidP="00B23919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The results of this study</w:t>
      </w:r>
      <w:r w:rsidR="009F5BED">
        <w:rPr>
          <w:rFonts w:ascii="Arial" w:hAnsi="Arial"/>
          <w:lang w:val="en-GB"/>
        </w:rPr>
        <w:t xml:space="preserve"> indicate</w:t>
      </w:r>
      <w:r>
        <w:rPr>
          <w:rFonts w:ascii="Arial" w:hAnsi="Arial"/>
          <w:lang w:val="en-GB"/>
        </w:rPr>
        <w:t xml:space="preserve"> that</w:t>
      </w:r>
      <w:r w:rsidR="00727B29">
        <w:rPr>
          <w:rFonts w:ascii="Arial" w:hAnsi="Arial"/>
          <w:lang w:val="en-GB"/>
        </w:rPr>
        <w:t xml:space="preserve"> </w:t>
      </w:r>
      <w:r w:rsidR="009E1517">
        <w:rPr>
          <w:rFonts w:ascii="Arial" w:hAnsi="Arial"/>
          <w:lang w:val="en-GB"/>
        </w:rPr>
        <w:t xml:space="preserve">central </w:t>
      </w:r>
      <w:r w:rsidR="00727A6E">
        <w:rPr>
          <w:rFonts w:ascii="Arial" w:hAnsi="Arial"/>
          <w:lang w:val="en-GB"/>
        </w:rPr>
        <w:t>SERT binding in PG</w:t>
      </w:r>
      <w:r w:rsidR="009E3D34">
        <w:rPr>
          <w:rFonts w:ascii="Arial" w:hAnsi="Arial"/>
          <w:lang w:val="en-GB"/>
        </w:rPr>
        <w:t xml:space="preserve"> patients</w:t>
      </w:r>
      <w:r w:rsidR="00727A6E">
        <w:rPr>
          <w:rFonts w:ascii="Arial" w:hAnsi="Arial"/>
          <w:lang w:val="en-GB"/>
        </w:rPr>
        <w:t xml:space="preserve"> </w:t>
      </w:r>
      <w:r w:rsidR="000612BF">
        <w:rPr>
          <w:rFonts w:ascii="Arial" w:hAnsi="Arial"/>
          <w:lang w:val="en-GB"/>
        </w:rPr>
        <w:t>does not differ from healthy controls</w:t>
      </w:r>
      <w:r w:rsidR="00727B29">
        <w:rPr>
          <w:rFonts w:ascii="Arial" w:hAnsi="Arial"/>
          <w:lang w:val="en-GB"/>
        </w:rPr>
        <w:t>,</w:t>
      </w:r>
      <w:r w:rsidR="007750A5">
        <w:rPr>
          <w:rFonts w:ascii="Arial" w:hAnsi="Arial"/>
          <w:lang w:val="en-GB"/>
        </w:rPr>
        <w:t xml:space="preserve"> </w:t>
      </w:r>
      <w:r w:rsidR="00FB2DE1">
        <w:rPr>
          <w:rFonts w:ascii="Arial" w:hAnsi="Arial"/>
          <w:lang w:val="en-GB"/>
        </w:rPr>
        <w:t xml:space="preserve">but </w:t>
      </w:r>
      <w:r w:rsidR="00E70CC3">
        <w:rPr>
          <w:rFonts w:ascii="Arial" w:hAnsi="Arial"/>
          <w:lang w:val="en-GB"/>
        </w:rPr>
        <w:t>there is</w:t>
      </w:r>
      <w:r w:rsidR="00DB6529">
        <w:rPr>
          <w:rFonts w:ascii="Arial" w:hAnsi="Arial"/>
          <w:lang w:val="en-GB"/>
        </w:rPr>
        <w:t xml:space="preserve"> regionally selective </w:t>
      </w:r>
      <w:r w:rsidR="00E70CC3">
        <w:rPr>
          <w:rFonts w:ascii="Arial" w:hAnsi="Arial"/>
          <w:lang w:val="en-GB"/>
        </w:rPr>
        <w:t>SERT up- and downregulation</w:t>
      </w:r>
      <w:r w:rsidR="00DB6529">
        <w:rPr>
          <w:rFonts w:ascii="Arial" w:hAnsi="Arial"/>
          <w:lang w:val="en-GB"/>
        </w:rPr>
        <w:t xml:space="preserve"> </w:t>
      </w:r>
      <w:r w:rsidR="00727B29">
        <w:rPr>
          <w:rFonts w:ascii="Arial" w:hAnsi="Arial"/>
          <w:lang w:val="en-GB"/>
        </w:rPr>
        <w:t xml:space="preserve">in </w:t>
      </w:r>
      <w:r w:rsidR="009E3D34">
        <w:rPr>
          <w:rFonts w:ascii="Arial" w:hAnsi="Arial"/>
          <w:lang w:val="en-GB"/>
        </w:rPr>
        <w:t xml:space="preserve">individuals with </w:t>
      </w:r>
      <w:r w:rsidR="00727B29">
        <w:rPr>
          <w:rFonts w:ascii="Arial" w:hAnsi="Arial"/>
          <w:lang w:val="en-GB"/>
        </w:rPr>
        <w:t xml:space="preserve">BED. </w:t>
      </w:r>
      <w:r w:rsidR="00E70CC3">
        <w:rPr>
          <w:rFonts w:ascii="Arial" w:hAnsi="Arial"/>
          <w:lang w:val="en-GB"/>
        </w:rPr>
        <w:t xml:space="preserve">Although BED patients had more depressive symptoms compared to healthy volunteers, </w:t>
      </w:r>
      <w:r w:rsidR="009E3D34">
        <w:rPr>
          <w:rFonts w:ascii="Arial" w:hAnsi="Arial"/>
          <w:lang w:val="en-GB"/>
        </w:rPr>
        <w:t xml:space="preserve">the </w:t>
      </w:r>
      <w:r w:rsidR="00CD44EA">
        <w:rPr>
          <w:rFonts w:ascii="Arial" w:hAnsi="Arial"/>
          <w:lang w:val="en-GB"/>
        </w:rPr>
        <w:t>depression scores were the same</w:t>
      </w:r>
      <w:r w:rsidR="007750A5">
        <w:rPr>
          <w:rFonts w:ascii="Arial" w:hAnsi="Arial"/>
          <w:lang w:val="en-GB"/>
        </w:rPr>
        <w:t xml:space="preserve"> </w:t>
      </w:r>
      <w:r w:rsidR="00E70CC3">
        <w:rPr>
          <w:rFonts w:ascii="Arial" w:hAnsi="Arial"/>
          <w:lang w:val="en-GB"/>
        </w:rPr>
        <w:t>between</w:t>
      </w:r>
      <w:r w:rsidR="007750A5">
        <w:rPr>
          <w:rFonts w:ascii="Arial" w:hAnsi="Arial"/>
          <w:lang w:val="en-GB"/>
        </w:rPr>
        <w:t xml:space="preserve"> BED and PG</w:t>
      </w:r>
      <w:r w:rsidR="009E3D34">
        <w:rPr>
          <w:rFonts w:ascii="Arial" w:hAnsi="Arial"/>
          <w:lang w:val="en-GB"/>
        </w:rPr>
        <w:t xml:space="preserve"> subjects,</w:t>
      </w:r>
      <w:r w:rsidR="00E70CC3">
        <w:rPr>
          <w:rFonts w:ascii="Arial" w:hAnsi="Arial"/>
          <w:lang w:val="en-GB"/>
        </w:rPr>
        <w:t xml:space="preserve"> and there was no correlation between SERT binding and depression. Therefore</w:t>
      </w:r>
      <w:r w:rsidR="007750A5">
        <w:rPr>
          <w:rFonts w:ascii="Arial" w:hAnsi="Arial"/>
          <w:lang w:val="en-GB"/>
        </w:rPr>
        <w:t xml:space="preserve">, </w:t>
      </w:r>
      <w:r w:rsidR="00727B29">
        <w:rPr>
          <w:rFonts w:ascii="Arial" w:hAnsi="Arial"/>
          <w:lang w:val="en-GB"/>
        </w:rPr>
        <w:t xml:space="preserve">these alterations in </w:t>
      </w:r>
      <w:r w:rsidR="009F5BED">
        <w:rPr>
          <w:rFonts w:ascii="Arial" w:hAnsi="Arial"/>
          <w:lang w:val="en-GB"/>
        </w:rPr>
        <w:t>SERT</w:t>
      </w:r>
      <w:r w:rsidR="00CD44EA">
        <w:rPr>
          <w:rFonts w:ascii="Arial" w:hAnsi="Arial"/>
          <w:lang w:val="en-GB"/>
        </w:rPr>
        <w:t xml:space="preserve"> </w:t>
      </w:r>
      <w:r w:rsidR="00727B29">
        <w:rPr>
          <w:rFonts w:ascii="Arial" w:hAnsi="Arial"/>
          <w:lang w:val="en-GB"/>
        </w:rPr>
        <w:t>function</w:t>
      </w:r>
      <w:r w:rsidR="007750A5">
        <w:rPr>
          <w:rFonts w:ascii="Arial" w:hAnsi="Arial"/>
          <w:lang w:val="en-GB"/>
        </w:rPr>
        <w:t xml:space="preserve"> are</w:t>
      </w:r>
      <w:r w:rsidR="00BD6D7E">
        <w:rPr>
          <w:rFonts w:ascii="Arial" w:hAnsi="Arial"/>
          <w:lang w:val="en-GB"/>
        </w:rPr>
        <w:t xml:space="preserve"> likely</w:t>
      </w:r>
      <w:r w:rsidR="007750A5">
        <w:rPr>
          <w:rFonts w:ascii="Arial" w:hAnsi="Arial"/>
          <w:lang w:val="en-GB"/>
        </w:rPr>
        <w:t xml:space="preserve"> not mood-related but </w:t>
      </w:r>
      <w:r w:rsidR="00E70CC3">
        <w:rPr>
          <w:rFonts w:ascii="Arial" w:hAnsi="Arial"/>
          <w:lang w:val="en-GB"/>
        </w:rPr>
        <w:t>rather</w:t>
      </w:r>
      <w:r w:rsidR="00BD6D7E">
        <w:rPr>
          <w:rFonts w:ascii="Arial" w:hAnsi="Arial"/>
          <w:lang w:val="en-GB"/>
        </w:rPr>
        <w:t xml:space="preserve"> demonstrate </w:t>
      </w:r>
      <w:r w:rsidR="007750A5">
        <w:rPr>
          <w:rFonts w:ascii="Arial" w:hAnsi="Arial"/>
          <w:lang w:val="en-GB"/>
        </w:rPr>
        <w:t>syndrome-specific</w:t>
      </w:r>
      <w:r w:rsidR="00E70CC3">
        <w:rPr>
          <w:rFonts w:ascii="Arial" w:hAnsi="Arial"/>
          <w:lang w:val="en-GB"/>
        </w:rPr>
        <w:t xml:space="preserve"> differences in</w:t>
      </w:r>
      <w:r w:rsidR="007750A5">
        <w:rPr>
          <w:rFonts w:ascii="Arial" w:hAnsi="Arial"/>
          <w:lang w:val="en-GB"/>
        </w:rPr>
        <w:t xml:space="preserve"> </w:t>
      </w:r>
      <w:r w:rsidR="00CD44EA">
        <w:rPr>
          <w:rFonts w:ascii="Arial" w:hAnsi="Arial"/>
          <w:lang w:val="en-GB"/>
        </w:rPr>
        <w:t xml:space="preserve">serotonergic </w:t>
      </w:r>
      <w:r w:rsidR="00E70CC3">
        <w:rPr>
          <w:rFonts w:ascii="Arial" w:hAnsi="Arial"/>
          <w:lang w:val="en-GB"/>
        </w:rPr>
        <w:t xml:space="preserve">function between </w:t>
      </w:r>
      <w:r w:rsidR="00317C35">
        <w:rPr>
          <w:rFonts w:ascii="Arial" w:hAnsi="Arial"/>
          <w:lang w:val="en-GB"/>
        </w:rPr>
        <w:t xml:space="preserve">two phenotypically different </w:t>
      </w:r>
      <w:r w:rsidR="00E70CC3">
        <w:rPr>
          <w:rFonts w:ascii="Arial" w:hAnsi="Arial"/>
          <w:lang w:val="en-GB"/>
        </w:rPr>
        <w:t>behavioral addictions</w:t>
      </w:r>
      <w:r w:rsidR="00BD6D7E">
        <w:rPr>
          <w:rFonts w:ascii="Arial" w:hAnsi="Arial"/>
          <w:lang w:val="en-GB"/>
        </w:rPr>
        <w:t>.</w:t>
      </w:r>
    </w:p>
    <w:p w14:paraId="181F7758" w14:textId="77777777" w:rsidR="006D4017" w:rsidRDefault="006D4017" w:rsidP="00B23919">
      <w:pPr>
        <w:spacing w:line="480" w:lineRule="auto"/>
        <w:rPr>
          <w:rFonts w:ascii="Arial" w:hAnsi="Arial"/>
          <w:lang w:val="en-GB"/>
        </w:rPr>
      </w:pPr>
    </w:p>
    <w:p w14:paraId="4192AF0E" w14:textId="301F8993" w:rsidR="003232EE" w:rsidRDefault="000E18E6">
      <w:pPr>
        <w:spacing w:line="480" w:lineRule="auto"/>
        <w:rPr>
          <w:rFonts w:ascii="Arial" w:hAnsi="Arial"/>
          <w:lang w:val="en-GB"/>
        </w:rPr>
      </w:pPr>
      <w:r w:rsidRPr="00306C4B">
        <w:rPr>
          <w:rFonts w:ascii="Arial" w:hAnsi="Arial"/>
          <w:lang w:val="en-GB"/>
        </w:rPr>
        <w:t xml:space="preserve">We have previously reported </w:t>
      </w:r>
      <w:r w:rsidR="00682EED" w:rsidRPr="00306C4B">
        <w:rPr>
          <w:rFonts w:ascii="Arial" w:hAnsi="Arial"/>
          <w:lang w:val="en-GB"/>
        </w:rPr>
        <w:t xml:space="preserve">reductions in opioid and dopamine neurotransmitter systems </w:t>
      </w:r>
      <w:r w:rsidR="00BD6D7E">
        <w:rPr>
          <w:rFonts w:ascii="Arial" w:hAnsi="Arial"/>
          <w:lang w:val="en-GB"/>
        </w:rPr>
        <w:t xml:space="preserve">in </w:t>
      </w:r>
      <w:r w:rsidR="00317C35">
        <w:rPr>
          <w:rFonts w:ascii="Arial" w:hAnsi="Arial"/>
          <w:lang w:val="en-GB"/>
        </w:rPr>
        <w:t>th</w:t>
      </w:r>
      <w:r w:rsidR="000612BF">
        <w:rPr>
          <w:rFonts w:ascii="Arial" w:hAnsi="Arial"/>
          <w:lang w:val="en-GB"/>
        </w:rPr>
        <w:t>is</w:t>
      </w:r>
      <w:r w:rsidR="00317C35">
        <w:rPr>
          <w:rFonts w:ascii="Arial" w:hAnsi="Arial"/>
          <w:lang w:val="en-GB"/>
        </w:rPr>
        <w:t xml:space="preserve"> same </w:t>
      </w:r>
      <w:r w:rsidR="00BD6D7E">
        <w:rPr>
          <w:rFonts w:ascii="Arial" w:hAnsi="Arial"/>
          <w:lang w:val="en-GB"/>
        </w:rPr>
        <w:t>BED patient</w:t>
      </w:r>
      <w:r w:rsidR="000612BF">
        <w:rPr>
          <w:rFonts w:ascii="Arial" w:hAnsi="Arial"/>
          <w:lang w:val="en-GB"/>
        </w:rPr>
        <w:t xml:space="preserve"> cohort</w:t>
      </w:r>
      <w:r w:rsidR="00F96667" w:rsidRPr="00306C4B">
        <w:rPr>
          <w:rFonts w:ascii="Arial" w:hAnsi="Arial"/>
          <w:lang w:val="en-GB"/>
        </w:rPr>
        <w:t xml:space="preserve"> </w:t>
      </w:r>
      <w:r w:rsidR="006C55FD">
        <w:rPr>
          <w:rFonts w:ascii="Arial" w:hAnsi="Arial"/>
          <w:lang w:val="en-GB"/>
        </w:rPr>
        <w:t xml:space="preserve">compared to PG and healthy controls </w:t>
      </w:r>
      <w:r w:rsidR="00F96667">
        <w:rPr>
          <w:rFonts w:ascii="Arial" w:hAnsi="Arial"/>
        </w:rPr>
        <w:fldChar w:fldCharType="begin"/>
      </w:r>
      <w:r w:rsidR="00F96667" w:rsidRPr="00306C4B">
        <w:rPr>
          <w:rFonts w:ascii="Arial" w:hAnsi="Arial"/>
          <w:lang w:val="en-GB"/>
        </w:rPr>
        <w:instrText xml:space="preserve"> ADDIN EN.CITE &lt;EndNote&gt;&lt;Cite&gt;&lt;Author&gt;Majuri&lt;/Author&gt;&lt;Year&gt;2016&lt;/Year&gt;&lt;IDText&gt;Dopamine and Opioid Neurotransmission in Behavioral Addictions: A Comparative PET Study in Pathological Gambling and Binge Eating&lt;/IDText&gt;&lt;DisplayText&gt;(Majuri&lt;style face="italic"&gt; et al&lt;/style&gt;, 2016)&lt;/DisplayText&gt;&lt;record&gt;&lt;dates&gt;&lt;pub-dates&gt;&lt;date&gt;Nov&lt;/date&gt;&lt;/pub-dates&gt;&lt;year&gt;2016&lt;/year&gt;&lt;/dates&gt;&lt;urls&gt;&lt;related-urls&gt;&lt;url&gt;https://www.ncbi.nlm.nih.gov/pubmed/27882998&lt;/url&gt;&lt;/related-urls&gt;&lt;/urls&gt;&lt;isbn&gt;1740-634X&lt;/isbn&gt;&lt;titles&gt;&lt;title&gt;Dopamine and Opioid Neurotransmission in Behavioral Addictions: A Comparative PET Study in Pathological Gambling and Binge Eating&lt;/title&gt;&lt;secondary-title&gt;Neuropsychopharmacology&lt;/secondary-title&gt;&lt;/titles&gt;&lt;contributors&gt;&lt;authors&gt;&lt;author&gt;Majuri, J.&lt;/author&gt;&lt;author&gt;Joutsa, J.&lt;/author&gt;&lt;author&gt;Johansson, J.&lt;/author&gt;&lt;author&gt;Voon, V.&lt;/author&gt;&lt;author&gt;Alakurtti, K.&lt;/author&gt;&lt;author&gt;Parkkola, R.&lt;/author&gt;&lt;author&gt;Lahti, T.&lt;/author&gt;&lt;author&gt;Alho, H.&lt;/author&gt;&lt;author&gt;Hirvonen, J.&lt;/author&gt;&lt;author&gt;Arponen, E.&lt;/author&gt;&lt;author&gt;Forsback, S.&lt;/author&gt;&lt;author&gt;Kaasinen, V.&lt;/author&gt;&lt;/authors&gt;&lt;/contributors&gt;&lt;language&gt;eng&lt;/language&gt;&lt;added-date format="utc"&gt;1481265488&lt;/added-date&gt;&lt;ref-type name="Journal Article"&gt;17&lt;/ref-type&gt;&lt;rec-number&gt;84&lt;/rec-number&gt;&lt;last-updated-date format="utc"&gt;1481265488&lt;/last-updated-date&gt;&lt;accession-num&gt;27882998&lt;/accession-num&gt;&lt;electronic-resource-num&gt;10.1038/npp.2016.265&lt;/electronic-resource-num&gt;&lt;/record&gt;&lt;/Cite&gt;&lt;/EndNote&gt;</w:instrText>
      </w:r>
      <w:r w:rsidR="00F96667">
        <w:rPr>
          <w:rFonts w:ascii="Arial" w:hAnsi="Arial"/>
        </w:rPr>
        <w:fldChar w:fldCharType="separate"/>
      </w:r>
      <w:r w:rsidR="00F96667" w:rsidRPr="00306C4B">
        <w:rPr>
          <w:rFonts w:ascii="Arial" w:hAnsi="Arial"/>
          <w:noProof/>
          <w:lang w:val="en-GB"/>
        </w:rPr>
        <w:t>(Majuri</w:t>
      </w:r>
      <w:r w:rsidR="00F96667" w:rsidRPr="00306C4B">
        <w:rPr>
          <w:rFonts w:ascii="Arial" w:hAnsi="Arial"/>
          <w:i/>
          <w:noProof/>
          <w:lang w:val="en-GB"/>
        </w:rPr>
        <w:t xml:space="preserve"> et al</w:t>
      </w:r>
      <w:r w:rsidR="00F96667" w:rsidRPr="00306C4B">
        <w:rPr>
          <w:rFonts w:ascii="Arial" w:hAnsi="Arial"/>
          <w:noProof/>
          <w:lang w:val="en-GB"/>
        </w:rPr>
        <w:t>, 2016)</w:t>
      </w:r>
      <w:r w:rsidR="00F96667">
        <w:rPr>
          <w:rFonts w:ascii="Arial" w:hAnsi="Arial"/>
        </w:rPr>
        <w:fldChar w:fldCharType="end"/>
      </w:r>
      <w:r w:rsidR="00682EED" w:rsidRPr="00306C4B">
        <w:rPr>
          <w:rFonts w:ascii="Arial" w:hAnsi="Arial"/>
          <w:lang w:val="en-GB"/>
        </w:rPr>
        <w:t>. Using</w:t>
      </w:r>
      <w:r w:rsidR="00703E35" w:rsidRPr="00306C4B">
        <w:rPr>
          <w:rFonts w:ascii="Arial" w:hAnsi="Arial"/>
          <w:lang w:val="en-GB"/>
        </w:rPr>
        <w:t xml:space="preserve"> [</w:t>
      </w:r>
      <w:r w:rsidR="00703E35" w:rsidRPr="00306C4B">
        <w:rPr>
          <w:rFonts w:ascii="Arial" w:hAnsi="Arial"/>
          <w:vertAlign w:val="superscript"/>
          <w:lang w:val="en-GB"/>
        </w:rPr>
        <w:t>11</w:t>
      </w:r>
      <w:r w:rsidR="00703E35" w:rsidRPr="00306C4B">
        <w:rPr>
          <w:rFonts w:ascii="Arial" w:hAnsi="Arial"/>
          <w:lang w:val="en-GB"/>
        </w:rPr>
        <w:t>C]carfentanil PET</w:t>
      </w:r>
      <w:r w:rsidR="009E3D34">
        <w:rPr>
          <w:rFonts w:ascii="Arial" w:hAnsi="Arial"/>
          <w:lang w:val="en-GB"/>
        </w:rPr>
        <w:t>,</w:t>
      </w:r>
      <w:r w:rsidR="00703E35" w:rsidRPr="00306C4B">
        <w:rPr>
          <w:rFonts w:ascii="Arial" w:hAnsi="Arial"/>
          <w:lang w:val="en-GB"/>
        </w:rPr>
        <w:t xml:space="preserve"> </w:t>
      </w:r>
      <w:r w:rsidR="000612BF">
        <w:rPr>
          <w:rFonts w:ascii="Arial" w:hAnsi="Arial"/>
          <w:lang w:val="en-GB"/>
        </w:rPr>
        <w:t xml:space="preserve">we showed </w:t>
      </w:r>
      <w:r w:rsidR="00703E35" w:rsidRPr="00306C4B">
        <w:rPr>
          <w:rFonts w:ascii="Arial" w:hAnsi="Arial"/>
          <w:lang w:val="en-GB"/>
        </w:rPr>
        <w:t>decreased µ-opioid receptor availability in multiple cortical and subcortical regions</w:t>
      </w:r>
      <w:r w:rsidR="009E3D34">
        <w:rPr>
          <w:rFonts w:ascii="Arial" w:hAnsi="Arial"/>
          <w:lang w:val="en-GB"/>
        </w:rPr>
        <w:t>,</w:t>
      </w:r>
      <w:r w:rsidR="00703E35" w:rsidRPr="00306C4B">
        <w:rPr>
          <w:rFonts w:ascii="Arial" w:hAnsi="Arial"/>
          <w:lang w:val="en-GB"/>
        </w:rPr>
        <w:t xml:space="preserve"> including </w:t>
      </w:r>
      <w:r w:rsidR="00BD6D7E">
        <w:rPr>
          <w:rFonts w:ascii="Arial" w:hAnsi="Arial"/>
          <w:lang w:val="en-GB"/>
        </w:rPr>
        <w:t xml:space="preserve">the </w:t>
      </w:r>
      <w:r w:rsidR="00703E35" w:rsidRPr="00306C4B">
        <w:rPr>
          <w:rFonts w:ascii="Arial" w:hAnsi="Arial"/>
          <w:lang w:val="en-GB"/>
        </w:rPr>
        <w:t>nucleus accumbens</w:t>
      </w:r>
      <w:r w:rsidR="00682EED" w:rsidRPr="00306C4B">
        <w:rPr>
          <w:rFonts w:ascii="Arial" w:hAnsi="Arial"/>
          <w:lang w:val="en-GB"/>
        </w:rPr>
        <w:t xml:space="preserve"> and </w:t>
      </w:r>
      <w:r w:rsidR="00727B29">
        <w:rPr>
          <w:rFonts w:ascii="Arial" w:hAnsi="Arial"/>
          <w:lang w:val="en-GB"/>
        </w:rPr>
        <w:t xml:space="preserve">the </w:t>
      </w:r>
      <w:r w:rsidR="00682EED" w:rsidRPr="00306C4B">
        <w:rPr>
          <w:rFonts w:ascii="Arial" w:hAnsi="Arial"/>
          <w:lang w:val="en-GB"/>
        </w:rPr>
        <w:t>lateral orbitofrontal cortex</w:t>
      </w:r>
      <w:r w:rsidR="009E3D34">
        <w:rPr>
          <w:rFonts w:ascii="Arial" w:hAnsi="Arial"/>
          <w:lang w:val="en-GB"/>
        </w:rPr>
        <w:t>,</w:t>
      </w:r>
      <w:r w:rsidR="00703E35" w:rsidRPr="00306C4B">
        <w:rPr>
          <w:rFonts w:ascii="Arial" w:hAnsi="Arial"/>
          <w:lang w:val="en-GB"/>
        </w:rPr>
        <w:t xml:space="preserve"> when compared to healthy controls and PG patients. </w:t>
      </w:r>
      <w:r w:rsidR="00727B29">
        <w:rPr>
          <w:rFonts w:ascii="Arial" w:hAnsi="Arial"/>
          <w:lang w:val="en-GB"/>
        </w:rPr>
        <w:t>W</w:t>
      </w:r>
      <w:r w:rsidR="00703E35" w:rsidRPr="00306C4B">
        <w:rPr>
          <w:rFonts w:ascii="Arial" w:hAnsi="Arial"/>
          <w:lang w:val="en-GB"/>
        </w:rPr>
        <w:t xml:space="preserve">e </w:t>
      </w:r>
      <w:r w:rsidR="00727B29">
        <w:rPr>
          <w:rFonts w:ascii="Arial" w:hAnsi="Arial"/>
          <w:lang w:val="en-GB"/>
        </w:rPr>
        <w:t xml:space="preserve">additionally </w:t>
      </w:r>
      <w:r w:rsidR="00703E35" w:rsidRPr="00306C4B">
        <w:rPr>
          <w:rFonts w:ascii="Arial" w:hAnsi="Arial"/>
          <w:lang w:val="en-GB"/>
        </w:rPr>
        <w:t>reported that BED patients</w:t>
      </w:r>
      <w:r w:rsidR="00BD6D7E">
        <w:rPr>
          <w:rFonts w:ascii="Arial" w:hAnsi="Arial"/>
          <w:lang w:val="en-GB"/>
        </w:rPr>
        <w:t xml:space="preserve"> </w:t>
      </w:r>
      <w:r w:rsidR="00703E35" w:rsidRPr="00306C4B">
        <w:rPr>
          <w:rFonts w:ascii="Arial" w:hAnsi="Arial"/>
          <w:lang w:val="en-GB"/>
        </w:rPr>
        <w:t xml:space="preserve">have </w:t>
      </w:r>
      <w:r w:rsidR="00703E35">
        <w:rPr>
          <w:rFonts w:ascii="Arial" w:hAnsi="Arial"/>
          <w:lang w:val="en-GB"/>
        </w:rPr>
        <w:t xml:space="preserve">decreased dopamine synthesis capacity in </w:t>
      </w:r>
      <w:r w:rsidR="00BD6D7E">
        <w:rPr>
          <w:rFonts w:ascii="Arial" w:hAnsi="Arial"/>
          <w:lang w:val="en-GB"/>
        </w:rPr>
        <w:t xml:space="preserve">the </w:t>
      </w:r>
      <w:r w:rsidR="00703E35">
        <w:rPr>
          <w:rFonts w:ascii="Arial" w:hAnsi="Arial"/>
          <w:lang w:val="en-GB"/>
        </w:rPr>
        <w:t>nucleus accumbens with [</w:t>
      </w:r>
      <w:r w:rsidR="00703E35">
        <w:rPr>
          <w:rFonts w:ascii="Arial" w:hAnsi="Arial"/>
          <w:vertAlign w:val="superscript"/>
          <w:lang w:val="en-GB"/>
        </w:rPr>
        <w:t>18</w:t>
      </w:r>
      <w:r w:rsidR="00703E35">
        <w:rPr>
          <w:rFonts w:ascii="Arial" w:hAnsi="Arial"/>
          <w:lang w:val="en-GB"/>
        </w:rPr>
        <w:t>F]fluorodopa PET</w:t>
      </w:r>
      <w:r w:rsidR="009F5BED">
        <w:rPr>
          <w:rFonts w:ascii="Arial" w:hAnsi="Arial"/>
          <w:lang w:val="en-GB"/>
        </w:rPr>
        <w:t xml:space="preserve"> whereas differences between PG patients and controls were minimal</w:t>
      </w:r>
      <w:r w:rsidR="00703E35" w:rsidRPr="00306C4B">
        <w:rPr>
          <w:rFonts w:ascii="Arial" w:hAnsi="Arial"/>
          <w:lang w:val="en-GB"/>
        </w:rPr>
        <w:t>.</w:t>
      </w:r>
      <w:r w:rsidR="00682EED" w:rsidRPr="00306C4B">
        <w:rPr>
          <w:rFonts w:ascii="Arial" w:hAnsi="Arial"/>
          <w:lang w:val="en-GB"/>
        </w:rPr>
        <w:t xml:space="preserve"> </w:t>
      </w:r>
      <w:r w:rsidR="00F47F86">
        <w:rPr>
          <w:rFonts w:ascii="Arial" w:hAnsi="Arial"/>
          <w:lang w:val="en-GB"/>
        </w:rPr>
        <w:t>Here</w:t>
      </w:r>
      <w:r w:rsidR="009E3D34">
        <w:rPr>
          <w:rFonts w:ascii="Arial" w:hAnsi="Arial"/>
          <w:lang w:val="en-GB"/>
        </w:rPr>
        <w:t>,</w:t>
      </w:r>
      <w:r w:rsidR="00696AEA">
        <w:rPr>
          <w:rFonts w:ascii="Arial" w:hAnsi="Arial"/>
          <w:lang w:val="en-GB"/>
        </w:rPr>
        <w:t xml:space="preserve"> we report </w:t>
      </w:r>
      <w:r w:rsidR="0078653E">
        <w:rPr>
          <w:rFonts w:ascii="Arial" w:hAnsi="Arial"/>
          <w:lang w:val="en-GB"/>
        </w:rPr>
        <w:lastRenderedPageBreak/>
        <w:t xml:space="preserve">large increases </w:t>
      </w:r>
      <w:r w:rsidR="009E3D34">
        <w:rPr>
          <w:rFonts w:ascii="Arial" w:hAnsi="Arial"/>
          <w:lang w:val="en-GB"/>
        </w:rPr>
        <w:t xml:space="preserve">in </w:t>
      </w:r>
      <w:r w:rsidR="0078653E">
        <w:rPr>
          <w:rFonts w:ascii="Arial" w:hAnsi="Arial"/>
          <w:lang w:val="en-GB"/>
        </w:rPr>
        <w:t>[</w:t>
      </w:r>
      <w:r w:rsidR="0078653E" w:rsidRPr="0078653E">
        <w:rPr>
          <w:rFonts w:ascii="Arial" w:hAnsi="Arial"/>
          <w:vertAlign w:val="superscript"/>
          <w:lang w:val="en-GB"/>
        </w:rPr>
        <w:t>11</w:t>
      </w:r>
      <w:r w:rsidR="0078653E">
        <w:rPr>
          <w:rFonts w:ascii="Arial" w:hAnsi="Arial"/>
          <w:lang w:val="en-GB"/>
        </w:rPr>
        <w:t xml:space="preserve">C]MADAM binding in </w:t>
      </w:r>
      <w:r>
        <w:rPr>
          <w:rFonts w:ascii="Arial" w:hAnsi="Arial"/>
          <w:lang w:val="en-GB"/>
        </w:rPr>
        <w:t xml:space="preserve">the </w:t>
      </w:r>
      <w:r w:rsidR="0078653E">
        <w:rPr>
          <w:rFonts w:ascii="Arial" w:hAnsi="Arial"/>
          <w:lang w:val="en-GB"/>
        </w:rPr>
        <w:t xml:space="preserve">lateral occipital cortex and </w:t>
      </w:r>
      <w:r>
        <w:rPr>
          <w:rFonts w:ascii="Arial" w:hAnsi="Arial"/>
          <w:lang w:val="en-GB"/>
        </w:rPr>
        <w:t xml:space="preserve">the </w:t>
      </w:r>
      <w:r w:rsidR="0078653E">
        <w:rPr>
          <w:rFonts w:ascii="Arial" w:hAnsi="Arial"/>
          <w:lang w:val="en-GB"/>
        </w:rPr>
        <w:t>parietal cortex</w:t>
      </w:r>
      <w:r>
        <w:rPr>
          <w:rFonts w:ascii="Arial" w:hAnsi="Arial"/>
          <w:lang w:val="en-GB"/>
        </w:rPr>
        <w:t xml:space="preserve"> </w:t>
      </w:r>
      <w:r w:rsidR="00317C35">
        <w:rPr>
          <w:rFonts w:ascii="Arial" w:hAnsi="Arial"/>
          <w:lang w:val="en-GB"/>
        </w:rPr>
        <w:t xml:space="preserve">in BED </w:t>
      </w:r>
      <w:r w:rsidR="009E3D34">
        <w:rPr>
          <w:rFonts w:ascii="Arial" w:hAnsi="Arial"/>
          <w:lang w:val="en-GB"/>
        </w:rPr>
        <w:t xml:space="preserve">patients </w:t>
      </w:r>
      <w:r>
        <w:rPr>
          <w:rFonts w:ascii="Arial" w:hAnsi="Arial"/>
          <w:lang w:val="en-GB"/>
        </w:rPr>
        <w:t>with</w:t>
      </w:r>
      <w:r w:rsidR="0078653E">
        <w:rPr>
          <w:rFonts w:ascii="Arial" w:hAnsi="Arial"/>
          <w:lang w:val="en-GB"/>
        </w:rPr>
        <w:t xml:space="preserve"> decrease</w:t>
      </w:r>
      <w:r w:rsidR="009E3D34">
        <w:rPr>
          <w:rFonts w:ascii="Arial" w:hAnsi="Arial"/>
          <w:lang w:val="en-GB"/>
        </w:rPr>
        <w:t>d binding</w:t>
      </w:r>
      <w:r w:rsidR="0078653E">
        <w:rPr>
          <w:rFonts w:ascii="Arial" w:hAnsi="Arial"/>
          <w:lang w:val="en-GB"/>
        </w:rPr>
        <w:t xml:space="preserve"> in structures related to the brain reward system, including </w:t>
      </w:r>
      <w:r w:rsidR="00F47F86">
        <w:rPr>
          <w:rFonts w:ascii="Arial" w:hAnsi="Arial"/>
          <w:lang w:val="en-GB"/>
        </w:rPr>
        <w:t xml:space="preserve">the </w:t>
      </w:r>
      <w:r w:rsidR="0078653E">
        <w:rPr>
          <w:rFonts w:ascii="Arial" w:hAnsi="Arial"/>
          <w:lang w:val="en-GB"/>
        </w:rPr>
        <w:t xml:space="preserve">nucleus accumbens, </w:t>
      </w:r>
      <w:r w:rsidR="00F47F86">
        <w:rPr>
          <w:rFonts w:ascii="Arial" w:hAnsi="Arial"/>
          <w:lang w:val="en-GB"/>
        </w:rPr>
        <w:t xml:space="preserve">the </w:t>
      </w:r>
      <w:r w:rsidR="0078653E">
        <w:rPr>
          <w:rFonts w:ascii="Arial" w:hAnsi="Arial"/>
          <w:lang w:val="en-GB"/>
        </w:rPr>
        <w:t xml:space="preserve">lateral orbitofrontal cortex and </w:t>
      </w:r>
      <w:r w:rsidR="00F47F86">
        <w:rPr>
          <w:rFonts w:ascii="Arial" w:hAnsi="Arial"/>
          <w:lang w:val="en-GB"/>
        </w:rPr>
        <w:t xml:space="preserve">the </w:t>
      </w:r>
      <w:r w:rsidR="00816044">
        <w:rPr>
          <w:rFonts w:ascii="Arial" w:hAnsi="Arial"/>
          <w:lang w:val="en-GB"/>
        </w:rPr>
        <w:t>inferior temporal gyrus.</w:t>
      </w:r>
      <w:r w:rsidR="00F47F86">
        <w:rPr>
          <w:rFonts w:ascii="Arial" w:hAnsi="Arial"/>
          <w:lang w:val="en-GB"/>
        </w:rPr>
        <w:t xml:space="preserve"> Increased SERT binding was consistently seen with ROI- and voxel-based analyses</w:t>
      </w:r>
      <w:r w:rsidR="009E3D34">
        <w:rPr>
          <w:rFonts w:ascii="Arial" w:hAnsi="Arial"/>
          <w:lang w:val="en-GB"/>
        </w:rPr>
        <w:t>,</w:t>
      </w:r>
      <w:r w:rsidR="00F47F86">
        <w:rPr>
          <w:rFonts w:ascii="Arial" w:hAnsi="Arial"/>
          <w:lang w:val="en-GB"/>
        </w:rPr>
        <w:t xml:space="preserve"> and the magnitude of the relative difference between groups was </w:t>
      </w:r>
      <w:r w:rsidR="009B14E2">
        <w:rPr>
          <w:rFonts w:ascii="Arial" w:hAnsi="Arial"/>
          <w:lang w:val="en-GB"/>
        </w:rPr>
        <w:t>50–122</w:t>
      </w:r>
      <w:r w:rsidR="00F47F86">
        <w:rPr>
          <w:rFonts w:ascii="Arial" w:hAnsi="Arial"/>
          <w:lang w:val="en-GB"/>
        </w:rPr>
        <w:t>%</w:t>
      </w:r>
      <w:r w:rsidR="009E3D34">
        <w:rPr>
          <w:rFonts w:ascii="Arial" w:hAnsi="Arial"/>
          <w:lang w:val="en-GB"/>
        </w:rPr>
        <w:t>,</w:t>
      </w:r>
      <w:r w:rsidR="00F47F86">
        <w:rPr>
          <w:rFonts w:ascii="Arial" w:hAnsi="Arial"/>
          <w:lang w:val="en-GB"/>
        </w:rPr>
        <w:t xml:space="preserve"> depending on the region. Decreased binding was detected with the ROI-analysis but not the voxel-based analysis</w:t>
      </w:r>
      <w:r w:rsidR="009E3D34">
        <w:rPr>
          <w:rFonts w:ascii="Arial" w:hAnsi="Arial"/>
          <w:lang w:val="en-GB"/>
        </w:rPr>
        <w:t>,</w:t>
      </w:r>
      <w:r w:rsidR="00F47F86">
        <w:rPr>
          <w:rFonts w:ascii="Arial" w:hAnsi="Arial"/>
          <w:lang w:val="en-GB"/>
        </w:rPr>
        <w:t xml:space="preserve"> which suggests a weaker effect size and l</w:t>
      </w:r>
      <w:r w:rsidR="00F2366F">
        <w:rPr>
          <w:rFonts w:ascii="Arial" w:hAnsi="Arial"/>
          <w:lang w:val="en-GB"/>
        </w:rPr>
        <w:t xml:space="preserve">imited </w:t>
      </w:r>
      <w:r w:rsidR="00F47F86">
        <w:rPr>
          <w:rFonts w:ascii="Arial" w:hAnsi="Arial"/>
          <w:lang w:val="en-GB"/>
        </w:rPr>
        <w:t>power</w:t>
      </w:r>
      <w:r w:rsidR="009E3D34">
        <w:rPr>
          <w:rFonts w:ascii="Arial" w:hAnsi="Arial"/>
          <w:lang w:val="en-GB"/>
        </w:rPr>
        <w:t>,</w:t>
      </w:r>
      <w:r w:rsidR="00F47F86">
        <w:rPr>
          <w:rFonts w:ascii="Arial" w:hAnsi="Arial"/>
          <w:lang w:val="en-GB"/>
        </w:rPr>
        <w:t xml:space="preserve"> given the small number of BED patients. Current sample</w:t>
      </w:r>
      <w:r w:rsidR="008F7018">
        <w:rPr>
          <w:rFonts w:ascii="Arial" w:hAnsi="Arial"/>
          <w:lang w:val="en-GB"/>
        </w:rPr>
        <w:t xml:space="preserve"> sizes</w:t>
      </w:r>
      <w:r w:rsidR="00F47F86">
        <w:rPr>
          <w:rFonts w:ascii="Arial" w:hAnsi="Arial"/>
          <w:lang w:val="en-GB"/>
        </w:rPr>
        <w:t xml:space="preserve"> were in any case sufficient to demonstrate</w:t>
      </w:r>
      <w:r w:rsidR="0060447A">
        <w:rPr>
          <w:rFonts w:ascii="Arial" w:hAnsi="Arial"/>
          <w:lang w:val="en-GB"/>
        </w:rPr>
        <w:t xml:space="preserve"> clear</w:t>
      </w:r>
      <w:r w:rsidR="00F47F86">
        <w:rPr>
          <w:rFonts w:ascii="Arial" w:hAnsi="Arial"/>
          <w:lang w:val="en-GB"/>
        </w:rPr>
        <w:t xml:space="preserve"> differences in SERT binding between the </w:t>
      </w:r>
      <w:r w:rsidR="00CD3E65">
        <w:rPr>
          <w:rFonts w:ascii="Arial" w:hAnsi="Arial"/>
          <w:lang w:val="en-GB"/>
        </w:rPr>
        <w:t>behavioral addictions.</w:t>
      </w:r>
      <w:r w:rsidR="00F47F86">
        <w:rPr>
          <w:rFonts w:ascii="Arial" w:hAnsi="Arial"/>
          <w:lang w:val="en-GB"/>
        </w:rPr>
        <w:t xml:space="preserve"> </w:t>
      </w:r>
      <w:r w:rsidR="00390D90">
        <w:rPr>
          <w:rFonts w:ascii="Arial" w:hAnsi="Arial"/>
          <w:lang w:val="en-GB"/>
        </w:rPr>
        <w:t xml:space="preserve"> </w:t>
      </w:r>
      <w:r w:rsidR="00CD3E65">
        <w:rPr>
          <w:rFonts w:ascii="Arial" w:hAnsi="Arial"/>
          <w:lang w:val="en-GB"/>
        </w:rPr>
        <w:t xml:space="preserve">The regional distribution of the findings is of </w:t>
      </w:r>
      <w:r w:rsidR="004545A7">
        <w:rPr>
          <w:rFonts w:ascii="Arial" w:hAnsi="Arial"/>
          <w:lang w:val="en-GB"/>
        </w:rPr>
        <w:t>particular</w:t>
      </w:r>
      <w:r w:rsidR="00CD3E65">
        <w:rPr>
          <w:rFonts w:ascii="Arial" w:hAnsi="Arial"/>
          <w:lang w:val="en-GB"/>
        </w:rPr>
        <w:t xml:space="preserve"> interest as the l</w:t>
      </w:r>
      <w:r w:rsidR="00682EED" w:rsidRPr="00682EED">
        <w:rPr>
          <w:rFonts w:ascii="Arial" w:hAnsi="Arial"/>
          <w:lang w:val="en-GB"/>
        </w:rPr>
        <w:t xml:space="preserve">ateral </w:t>
      </w:r>
      <w:r w:rsidR="00682EED">
        <w:rPr>
          <w:rFonts w:ascii="Arial" w:hAnsi="Arial"/>
          <w:lang w:val="en-GB"/>
        </w:rPr>
        <w:t xml:space="preserve">occipital cortex is important in </w:t>
      </w:r>
      <w:r w:rsidR="009E3D34">
        <w:rPr>
          <w:rFonts w:ascii="Arial" w:hAnsi="Arial"/>
          <w:lang w:val="en-GB"/>
        </w:rPr>
        <w:t xml:space="preserve">the </w:t>
      </w:r>
      <w:r w:rsidR="00B41F1E">
        <w:rPr>
          <w:rFonts w:ascii="Arial" w:hAnsi="Arial"/>
          <w:lang w:val="en-GB"/>
        </w:rPr>
        <w:t>analysis of visual</w:t>
      </w:r>
      <w:r w:rsidR="007B32EB">
        <w:rPr>
          <w:rFonts w:ascii="Arial" w:hAnsi="Arial"/>
          <w:lang w:val="en-GB"/>
        </w:rPr>
        <w:t xml:space="preserve"> and haptic</w:t>
      </w:r>
      <w:r w:rsidR="00B41F1E">
        <w:rPr>
          <w:rFonts w:ascii="Arial" w:hAnsi="Arial"/>
          <w:lang w:val="en-GB"/>
        </w:rPr>
        <w:t xml:space="preserve"> </w:t>
      </w:r>
      <w:r w:rsidR="00A31A0F">
        <w:rPr>
          <w:rFonts w:ascii="Arial" w:hAnsi="Arial"/>
          <w:lang w:val="en-GB"/>
        </w:rPr>
        <w:t xml:space="preserve">representations of objects </w:t>
      </w:r>
      <w:r w:rsidR="007B32EB">
        <w:rPr>
          <w:rFonts w:ascii="Arial" w:hAnsi="Arial"/>
          <w:lang w:val="en-GB"/>
        </w:rPr>
        <w:fldChar w:fldCharType="begin"/>
      </w:r>
      <w:r w:rsidR="007B32EB">
        <w:rPr>
          <w:rFonts w:ascii="Arial" w:hAnsi="Arial"/>
          <w:lang w:val="en-GB"/>
        </w:rPr>
        <w:instrText xml:space="preserve"> ADDIN EN.CITE &lt;EndNote&gt;&lt;Cite&gt;&lt;Author&gt;Erdogan&lt;/Author&gt;&lt;Year&gt;2016&lt;/Year&gt;&lt;IDText&gt;Multisensory Part-based Representations of Objects in Human Lateral Occipital Cortex&lt;/IDText&gt;&lt;DisplayText&gt;(Erdogan&lt;style face="italic"&gt; et al&lt;/style&gt;, 2016)&lt;/DisplayText&gt;&lt;record&gt;&lt;dates&gt;&lt;pub-dates&gt;&lt;date&gt;Jun&lt;/date&gt;&lt;/pub-dates&gt;&lt;year&gt;2016&lt;/year&gt;&lt;/dates&gt;&lt;urls&gt;&lt;related-urls&gt;&lt;url&gt;https://www.ncbi.nlm.nih.gov/pubmed/26918587&lt;/url&gt;&lt;/related-urls&gt;&lt;/urls&gt;&lt;isbn&gt;1530-8898&lt;/isbn&gt;&lt;custom2&gt;PMC5203770&lt;/custom2&gt;&lt;titles&gt;&lt;title&gt;Multisensory Part-based Representations of Objects in Human Lateral Occipital Cortex&lt;/title&gt;&lt;secondary-title&gt;J Cogn Neurosci&lt;/secondary-title&gt;&lt;/titles&gt;&lt;pages&gt;869-81&lt;/pages&gt;&lt;number&gt;6&lt;/number&gt;&lt;contributors&gt;&lt;authors&gt;&lt;author&gt;Erdogan, G.&lt;/author&gt;&lt;author&gt;Chen, Q.&lt;/author&gt;&lt;author&gt;Garcea, F. E.&lt;/author&gt;&lt;author&gt;Mahon, B. Z.&lt;/author&gt;&lt;author&gt;Jacobs, R. A.&lt;/author&gt;&lt;/authors&gt;&lt;/contributors&gt;&lt;edition&gt;2016/02/26&lt;/edition&gt;&lt;language&gt;eng&lt;/language&gt;&lt;added-date format="utc"&gt;1490264462&lt;/added-date&gt;&lt;ref-type name="Journal Article"&gt;17&lt;/ref-type&gt;&lt;rec-number&gt;178&lt;/rec-number&gt;&lt;last-updated-date format="utc"&gt;1490264462&lt;/last-updated-date&gt;&lt;accession-num&gt;26918587&lt;/accession-num&gt;&lt;electronic-resource-num&gt;10.1162/jocn_a_00937&lt;/electronic-resource-num&gt;&lt;volume&gt;28&lt;/volume&gt;&lt;/record&gt;&lt;/Cite&gt;&lt;/EndNote&gt;</w:instrText>
      </w:r>
      <w:r w:rsidR="007B32EB">
        <w:rPr>
          <w:rFonts w:ascii="Arial" w:hAnsi="Arial"/>
          <w:lang w:val="en-GB"/>
        </w:rPr>
        <w:fldChar w:fldCharType="separate"/>
      </w:r>
      <w:r w:rsidR="007B32EB">
        <w:rPr>
          <w:rFonts w:ascii="Arial" w:hAnsi="Arial"/>
          <w:noProof/>
          <w:lang w:val="en-GB"/>
        </w:rPr>
        <w:t>(Erdogan</w:t>
      </w:r>
      <w:r w:rsidR="007B32EB" w:rsidRPr="007B32EB">
        <w:rPr>
          <w:rFonts w:ascii="Arial" w:hAnsi="Arial"/>
          <w:i/>
          <w:noProof/>
          <w:lang w:val="en-GB"/>
        </w:rPr>
        <w:t xml:space="preserve"> et al</w:t>
      </w:r>
      <w:r w:rsidR="007B32EB">
        <w:rPr>
          <w:rFonts w:ascii="Arial" w:hAnsi="Arial"/>
          <w:noProof/>
          <w:lang w:val="en-GB"/>
        </w:rPr>
        <w:t>, 2016)</w:t>
      </w:r>
      <w:r w:rsidR="007B32EB">
        <w:rPr>
          <w:rFonts w:ascii="Arial" w:hAnsi="Arial"/>
          <w:lang w:val="en-GB"/>
        </w:rPr>
        <w:fldChar w:fldCharType="end"/>
      </w:r>
      <w:r w:rsidR="007B32EB">
        <w:rPr>
          <w:rFonts w:ascii="Arial" w:hAnsi="Arial"/>
          <w:lang w:val="en-GB"/>
        </w:rPr>
        <w:t xml:space="preserve"> </w:t>
      </w:r>
      <w:r w:rsidR="00682EED">
        <w:rPr>
          <w:rFonts w:ascii="Arial" w:hAnsi="Arial"/>
          <w:lang w:val="en-GB"/>
        </w:rPr>
        <w:t>where</w:t>
      </w:r>
      <w:r w:rsidR="00682EED" w:rsidRPr="00682EED">
        <w:rPr>
          <w:rFonts w:ascii="Arial" w:hAnsi="Arial"/>
          <w:lang w:val="en-GB"/>
        </w:rPr>
        <w:t>as</w:t>
      </w:r>
      <w:r w:rsidR="009E3D34">
        <w:rPr>
          <w:rFonts w:ascii="Arial" w:hAnsi="Arial"/>
          <w:lang w:val="en-GB"/>
        </w:rPr>
        <w:t xml:space="preserve"> the</w:t>
      </w:r>
      <w:r w:rsidR="00682EED" w:rsidRPr="00682EED">
        <w:rPr>
          <w:rFonts w:ascii="Arial" w:hAnsi="Arial"/>
          <w:lang w:val="en-GB"/>
        </w:rPr>
        <w:t xml:space="preserve"> parietal cortex</w:t>
      </w:r>
      <w:r w:rsidR="00F2366F">
        <w:rPr>
          <w:rFonts w:ascii="Arial" w:hAnsi="Arial"/>
          <w:lang w:val="en-GB"/>
        </w:rPr>
        <w:t xml:space="preserve"> is involved in attentional processing and</w:t>
      </w:r>
      <w:r w:rsidR="00682EED" w:rsidRPr="00682EED">
        <w:rPr>
          <w:rFonts w:ascii="Arial" w:hAnsi="Arial"/>
          <w:lang w:val="en-GB"/>
        </w:rPr>
        <w:t xml:space="preserve"> </w:t>
      </w:r>
      <w:r w:rsidR="00E43D30">
        <w:rPr>
          <w:rFonts w:ascii="Arial" w:hAnsi="Arial"/>
          <w:lang w:val="en-GB"/>
        </w:rPr>
        <w:t>integrates sensory information</w:t>
      </w:r>
      <w:r w:rsidR="0073672B">
        <w:rPr>
          <w:rFonts w:ascii="Arial" w:hAnsi="Arial"/>
          <w:lang w:val="en-GB"/>
        </w:rPr>
        <w:t xml:space="preserve"> from visual and auditory cortices</w:t>
      </w:r>
      <w:r w:rsidR="00F2366F">
        <w:rPr>
          <w:rFonts w:ascii="Arial" w:hAnsi="Arial"/>
          <w:lang w:val="en-GB"/>
        </w:rPr>
        <w:t xml:space="preserve"> to guide goal-directed actions </w:t>
      </w:r>
      <w:r w:rsidR="0073672B">
        <w:rPr>
          <w:rFonts w:ascii="Arial" w:hAnsi="Arial"/>
          <w:lang w:val="en-GB"/>
        </w:rPr>
        <w:fldChar w:fldCharType="begin"/>
      </w:r>
      <w:r w:rsidR="0073672B">
        <w:rPr>
          <w:rFonts w:ascii="Arial" w:hAnsi="Arial"/>
          <w:lang w:val="en-GB"/>
        </w:rPr>
        <w:instrText xml:space="preserve"> ADDIN EN.CITE &lt;EndNote&gt;&lt;Cite&gt;&lt;Author&gt;Rohe&lt;/Author&gt;&lt;Year&gt;2016&lt;/Year&gt;&lt;IDText&gt;Distinct Computational Principles Govern Multisensory Integration in Primary Sensory and Association Cortices&lt;/IDText&gt;&lt;DisplayText&gt;(Rohe and Noppeney, 2016)&lt;/DisplayText&gt;&lt;record&gt;&lt;dates&gt;&lt;pub-dates&gt;&lt;date&gt;Feb&lt;/date&gt;&lt;/pub-dates&gt;&lt;year&gt;2016&lt;/year&gt;&lt;/dates&gt;&lt;keywords&gt;&lt;keyword&gt;Adult&lt;/keyword&gt;&lt;keyword&gt;Auditory Perception&lt;/keyword&gt;&lt;keyword&gt;Female&lt;/keyword&gt;&lt;keyword&gt;Humans&lt;/keyword&gt;&lt;keyword&gt;Magnetic Resonance Imaging&lt;/keyword&gt;&lt;keyword&gt;Male&lt;/keyword&gt;&lt;keyword&gt;Parietal Lobe&lt;/keyword&gt;&lt;keyword&gt;Space Perception&lt;/keyword&gt;&lt;keyword&gt;Visual Cortex&lt;/keyword&gt;&lt;keyword&gt;Visual Perception&lt;/keyword&gt;&lt;keyword&gt;Young Adult&lt;/keyword&gt;&lt;/keywords&gt;&lt;urls&gt;&lt;related-urls&gt;&lt;url&gt;https://www.ncbi.nlm.nih.gov/pubmed/26853368&lt;/url&gt;&lt;/related-urls&gt;&lt;/urls&gt;&lt;isbn&gt;1879-0445&lt;/isbn&gt;&lt;titles&gt;&lt;title&gt;Distinct Computational Principles Govern Multisensory Integration in Primary Sensory and Association Cortices&lt;/title&gt;&lt;secondary-title&gt;Curr Biol&lt;/secondary-title&gt;&lt;/titles&gt;&lt;pages&gt;509-14&lt;/pages&gt;&lt;number&gt;4&lt;/number&gt;&lt;contributors&gt;&lt;authors&gt;&lt;author&gt;Rohe, T.&lt;/author&gt;&lt;author&gt;Noppeney, U.&lt;/author&gt;&lt;/authors&gt;&lt;/contributors&gt;&lt;edition&gt;2016/02/04&lt;/edition&gt;&lt;language&gt;eng&lt;/language&gt;&lt;added-date format="utc"&gt;1490265450&lt;/added-date&gt;&lt;ref-type name="Journal Article"&gt;17&lt;/ref-type&gt;&lt;rec-number&gt;179&lt;/rec-number&gt;&lt;last-updated-date format="utc"&gt;1490265450&lt;/last-updated-date&gt;&lt;accession-num&gt;26853368&lt;/accession-num&gt;&lt;electronic-resource-num&gt;10.1016/j.cub.2015.12.056&lt;/electronic-resource-num&gt;&lt;volume&gt;26&lt;/volume&gt;&lt;/record&gt;&lt;/Cite&gt;&lt;/EndNote&gt;</w:instrText>
      </w:r>
      <w:r w:rsidR="0073672B">
        <w:rPr>
          <w:rFonts w:ascii="Arial" w:hAnsi="Arial"/>
          <w:lang w:val="en-GB"/>
        </w:rPr>
        <w:fldChar w:fldCharType="separate"/>
      </w:r>
      <w:r w:rsidR="0073672B">
        <w:rPr>
          <w:rFonts w:ascii="Arial" w:hAnsi="Arial"/>
          <w:noProof/>
          <w:lang w:val="en-GB"/>
        </w:rPr>
        <w:t>(Rohe and Noppeney, 2016)</w:t>
      </w:r>
      <w:r w:rsidR="0073672B">
        <w:rPr>
          <w:rFonts w:ascii="Arial" w:hAnsi="Arial"/>
          <w:lang w:val="en-GB"/>
        </w:rPr>
        <w:fldChar w:fldCharType="end"/>
      </w:r>
      <w:r w:rsidR="00682EED" w:rsidRPr="00682EED">
        <w:rPr>
          <w:rFonts w:ascii="Arial" w:hAnsi="Arial"/>
          <w:lang w:val="en-GB"/>
        </w:rPr>
        <w:t xml:space="preserve">. </w:t>
      </w:r>
      <w:r w:rsidR="00472C6F">
        <w:rPr>
          <w:rFonts w:ascii="Arial" w:hAnsi="Arial"/>
          <w:lang w:val="en-GB"/>
        </w:rPr>
        <w:t xml:space="preserve">We speculate that </w:t>
      </w:r>
      <w:r w:rsidR="00682EED" w:rsidRPr="00682EED">
        <w:rPr>
          <w:rFonts w:ascii="Arial" w:hAnsi="Arial"/>
          <w:lang w:val="en-GB"/>
        </w:rPr>
        <w:t xml:space="preserve">these regions </w:t>
      </w:r>
      <w:r w:rsidR="00472C6F">
        <w:rPr>
          <w:rFonts w:ascii="Arial" w:hAnsi="Arial"/>
          <w:lang w:val="en-GB"/>
        </w:rPr>
        <w:t xml:space="preserve">may </w:t>
      </w:r>
      <w:r w:rsidR="002548B0">
        <w:rPr>
          <w:rFonts w:ascii="Arial" w:hAnsi="Arial"/>
          <w:lang w:val="en-GB"/>
        </w:rPr>
        <w:t>contribut</w:t>
      </w:r>
      <w:r w:rsidR="009E3D34">
        <w:rPr>
          <w:rFonts w:ascii="Arial" w:hAnsi="Arial"/>
          <w:lang w:val="en-GB"/>
        </w:rPr>
        <w:t>e</w:t>
      </w:r>
      <w:r w:rsidR="002548B0">
        <w:rPr>
          <w:rFonts w:ascii="Arial" w:hAnsi="Arial"/>
          <w:lang w:val="en-GB"/>
        </w:rPr>
        <w:t xml:space="preserve"> to</w:t>
      </w:r>
      <w:r w:rsidR="00472C6F">
        <w:rPr>
          <w:rFonts w:ascii="Arial" w:hAnsi="Arial"/>
          <w:lang w:val="en-GB"/>
        </w:rPr>
        <w:t xml:space="preserve"> the</w:t>
      </w:r>
      <w:r w:rsidR="002548B0">
        <w:rPr>
          <w:rFonts w:ascii="Arial" w:hAnsi="Arial"/>
          <w:lang w:val="en-GB"/>
        </w:rPr>
        <w:t xml:space="preserve"> </w:t>
      </w:r>
      <w:r w:rsidR="00C57960">
        <w:rPr>
          <w:rFonts w:ascii="Arial" w:hAnsi="Arial"/>
          <w:lang w:val="en-GB"/>
        </w:rPr>
        <w:t xml:space="preserve">interpretation of </w:t>
      </w:r>
      <w:r w:rsidR="00472C6F">
        <w:rPr>
          <w:rFonts w:ascii="Arial" w:hAnsi="Arial"/>
          <w:lang w:val="en-GB"/>
        </w:rPr>
        <w:t xml:space="preserve">sensory </w:t>
      </w:r>
      <w:r w:rsidR="00C57960">
        <w:rPr>
          <w:rFonts w:ascii="Arial" w:hAnsi="Arial"/>
          <w:lang w:val="en-GB"/>
        </w:rPr>
        <w:t>food cues and sensations related to eating</w:t>
      </w:r>
      <w:r w:rsidR="00682EED" w:rsidRPr="00682EED">
        <w:rPr>
          <w:rFonts w:ascii="Arial" w:hAnsi="Arial"/>
          <w:lang w:val="en-GB"/>
        </w:rPr>
        <w:t xml:space="preserve"> in BED</w:t>
      </w:r>
      <w:r w:rsidR="0083445E">
        <w:rPr>
          <w:rFonts w:ascii="Arial" w:hAnsi="Arial"/>
          <w:lang w:val="en-GB"/>
        </w:rPr>
        <w:t xml:space="preserve">, </w:t>
      </w:r>
      <w:r w:rsidR="0083445E" w:rsidRPr="0083445E">
        <w:rPr>
          <w:rFonts w:ascii="Arial" w:hAnsi="Arial"/>
          <w:lang w:val="en-GB"/>
        </w:rPr>
        <w:t xml:space="preserve">but this theory needs verification from </w:t>
      </w:r>
      <w:r w:rsidR="009E3D34">
        <w:rPr>
          <w:rFonts w:ascii="Arial" w:hAnsi="Arial"/>
          <w:lang w:val="en-GB"/>
        </w:rPr>
        <w:t>additional</w:t>
      </w:r>
      <w:r w:rsidR="009E3D34" w:rsidRPr="0083445E">
        <w:rPr>
          <w:rFonts w:ascii="Arial" w:hAnsi="Arial"/>
          <w:lang w:val="en-GB"/>
        </w:rPr>
        <w:t xml:space="preserve"> </w:t>
      </w:r>
      <w:r w:rsidR="0083445E" w:rsidRPr="0083445E">
        <w:rPr>
          <w:rFonts w:ascii="Arial" w:hAnsi="Arial"/>
          <w:lang w:val="en-GB"/>
        </w:rPr>
        <w:t>studies.</w:t>
      </w:r>
      <w:r w:rsidR="00472C6F">
        <w:rPr>
          <w:rFonts w:ascii="Arial" w:hAnsi="Arial"/>
          <w:lang w:val="en-GB"/>
        </w:rPr>
        <w:t xml:space="preserve"> In contrast, our ROI findings emphasize lower SERT levels in regions</w:t>
      </w:r>
      <w:r w:rsidR="003514AE">
        <w:rPr>
          <w:rFonts w:ascii="Arial" w:hAnsi="Arial"/>
          <w:lang w:val="en-GB"/>
        </w:rPr>
        <w:t xml:space="preserve"> such as the nucleus accumbens and lateral orbitofrontal cortex in BED; these neural regions have also been</w:t>
      </w:r>
      <w:r w:rsidR="00472C6F">
        <w:rPr>
          <w:rFonts w:ascii="Arial" w:hAnsi="Arial"/>
          <w:lang w:val="en-GB"/>
        </w:rPr>
        <w:t xml:space="preserve"> implicated in c</w:t>
      </w:r>
      <w:r w:rsidR="003514AE">
        <w:rPr>
          <w:rFonts w:ascii="Arial" w:hAnsi="Arial"/>
          <w:lang w:val="en-GB"/>
        </w:rPr>
        <w:t>ognitive processes associated with</w:t>
      </w:r>
      <w:r w:rsidR="00472C6F">
        <w:rPr>
          <w:rFonts w:ascii="Arial" w:hAnsi="Arial"/>
          <w:lang w:val="en-GB"/>
        </w:rPr>
        <w:t xml:space="preserve"> </w:t>
      </w:r>
      <w:r w:rsidR="00472C6F">
        <w:rPr>
          <w:rFonts w:ascii="Arial" w:hAnsi="Arial"/>
          <w:lang w:val="en-GB"/>
        </w:rPr>
        <w:lastRenderedPageBreak/>
        <w:t>BED and serotonin function</w:t>
      </w:r>
      <w:r w:rsidR="009E3D34">
        <w:rPr>
          <w:rFonts w:ascii="Arial" w:hAnsi="Arial"/>
          <w:lang w:val="en-GB"/>
        </w:rPr>
        <w:t>,</w:t>
      </w:r>
      <w:r w:rsidR="00472C6F">
        <w:rPr>
          <w:rFonts w:ascii="Arial" w:hAnsi="Arial"/>
          <w:lang w:val="en-GB"/>
        </w:rPr>
        <w:t xml:space="preserve"> including delay discounting, </w:t>
      </w:r>
      <w:r w:rsidR="003514AE">
        <w:rPr>
          <w:rFonts w:ascii="Arial" w:hAnsi="Arial"/>
          <w:lang w:val="en-GB"/>
        </w:rPr>
        <w:t xml:space="preserve">impaired goal-directed control, and the </w:t>
      </w:r>
      <w:r w:rsidR="00472C6F">
        <w:rPr>
          <w:rFonts w:ascii="Arial" w:hAnsi="Arial"/>
          <w:lang w:val="en-GB"/>
        </w:rPr>
        <w:t>processing of value to guide flexible behavior such as reversal learning</w:t>
      </w:r>
      <w:r w:rsidR="004E63D0">
        <w:rPr>
          <w:rFonts w:ascii="Arial" w:hAnsi="Arial"/>
          <w:lang w:val="en-GB"/>
        </w:rPr>
        <w:t xml:space="preserve"> </w:t>
      </w:r>
      <w:r w:rsidR="004E63D0">
        <w:rPr>
          <w:rFonts w:ascii="Arial" w:hAnsi="Arial"/>
          <w:lang w:val="en-GB"/>
        </w:rPr>
        <w:fldChar w:fldCharType="begin">
          <w:fldData xml:space="preserve">PEVuZE5vdGU+PENpdGU+PEF1dGhvcj5CYW5jYTwvQXV0aG9yPjxZZWFyPjIwMTY8L1llYXI+PElE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</w:fldData>
        </w:fldChar>
      </w:r>
      <w:r w:rsidR="00B92A97">
        <w:rPr>
          <w:rFonts w:ascii="Arial" w:hAnsi="Arial"/>
          <w:lang w:val="en-GB"/>
        </w:rPr>
        <w:instrText xml:space="preserve"> ADDIN EN.CITE </w:instrText>
      </w:r>
      <w:r w:rsidR="00B92A97">
        <w:rPr>
          <w:rFonts w:ascii="Arial" w:hAnsi="Arial"/>
          <w:lang w:val="en-GB"/>
        </w:rPr>
        <w:fldChar w:fldCharType="begin">
          <w:fldData xml:space="preserve">PEVuZE5vdGU+PENpdGU+PEF1dGhvcj5CYW5jYTwvQXV0aG9yPjxZZWFyPjIwMTY8L1llYXI+PElE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</w:fldData>
        </w:fldChar>
      </w:r>
      <w:r w:rsidR="00B92A97">
        <w:rPr>
          <w:rFonts w:ascii="Arial" w:hAnsi="Arial"/>
          <w:lang w:val="en-GB"/>
        </w:rPr>
        <w:instrText xml:space="preserve"> ADDIN EN.CITE.DATA </w:instrText>
      </w:r>
      <w:r w:rsidR="00B92A97">
        <w:rPr>
          <w:rFonts w:ascii="Arial" w:hAnsi="Arial"/>
          <w:lang w:val="en-GB"/>
        </w:rPr>
      </w:r>
      <w:r w:rsidR="00B92A97">
        <w:rPr>
          <w:rFonts w:ascii="Arial" w:hAnsi="Arial"/>
          <w:lang w:val="en-GB"/>
        </w:rPr>
        <w:fldChar w:fldCharType="end"/>
      </w:r>
      <w:r w:rsidR="004E63D0">
        <w:rPr>
          <w:rFonts w:ascii="Arial" w:hAnsi="Arial"/>
          <w:lang w:val="en-GB"/>
        </w:rPr>
      </w:r>
      <w:r w:rsidR="004E63D0">
        <w:rPr>
          <w:rFonts w:ascii="Arial" w:hAnsi="Arial"/>
          <w:lang w:val="en-GB"/>
        </w:rPr>
        <w:fldChar w:fldCharType="separate"/>
      </w:r>
      <w:r w:rsidR="00B92A97">
        <w:rPr>
          <w:rFonts w:ascii="Arial" w:hAnsi="Arial"/>
          <w:noProof/>
          <w:lang w:val="en-GB"/>
        </w:rPr>
        <w:t>(Banca</w:t>
      </w:r>
      <w:r w:rsidR="00B92A97" w:rsidRPr="00B92A97">
        <w:rPr>
          <w:rFonts w:ascii="Arial" w:hAnsi="Arial"/>
          <w:i/>
          <w:noProof/>
          <w:lang w:val="en-GB"/>
        </w:rPr>
        <w:t xml:space="preserve"> et al</w:t>
      </w:r>
      <w:r w:rsidR="00B92A97">
        <w:rPr>
          <w:rFonts w:ascii="Arial" w:hAnsi="Arial"/>
          <w:noProof/>
          <w:lang w:val="en-GB"/>
        </w:rPr>
        <w:t>, 2016; Mole</w:t>
      </w:r>
      <w:r w:rsidR="00B92A97" w:rsidRPr="00B92A97">
        <w:rPr>
          <w:rFonts w:ascii="Arial" w:hAnsi="Arial"/>
          <w:i/>
          <w:noProof/>
          <w:lang w:val="en-GB"/>
        </w:rPr>
        <w:t xml:space="preserve"> et al</w:t>
      </w:r>
      <w:r w:rsidR="00B92A97">
        <w:rPr>
          <w:rFonts w:ascii="Arial" w:hAnsi="Arial"/>
          <w:noProof/>
          <w:lang w:val="en-GB"/>
        </w:rPr>
        <w:t>, 2015; Voon, 2015; Voon and Dalley, 2016)</w:t>
      </w:r>
      <w:r w:rsidR="004E63D0">
        <w:rPr>
          <w:rFonts w:ascii="Arial" w:hAnsi="Arial"/>
          <w:lang w:val="en-GB"/>
        </w:rPr>
        <w:fldChar w:fldCharType="end"/>
      </w:r>
      <w:r w:rsidR="00472C6F">
        <w:rPr>
          <w:rFonts w:ascii="Arial" w:hAnsi="Arial"/>
          <w:lang w:val="en-GB"/>
        </w:rPr>
        <w:t>.</w:t>
      </w:r>
      <w:r w:rsidR="003514AE">
        <w:rPr>
          <w:rFonts w:ascii="Arial" w:hAnsi="Arial"/>
          <w:lang w:val="en-GB"/>
        </w:rPr>
        <w:t xml:space="preserve">  </w:t>
      </w:r>
    </w:p>
    <w:p w14:paraId="428C653D" w14:textId="77777777" w:rsidR="0078653E" w:rsidRPr="00D76D84" w:rsidRDefault="0078653E" w:rsidP="00B23919">
      <w:pPr>
        <w:spacing w:line="480" w:lineRule="auto"/>
        <w:rPr>
          <w:rFonts w:ascii="Arial" w:hAnsi="Arial"/>
          <w:lang w:val="en-GB"/>
        </w:rPr>
      </w:pPr>
    </w:p>
    <w:p w14:paraId="65F010B1" w14:textId="5BB2B662" w:rsidR="005C14CE" w:rsidRPr="00D76D84" w:rsidRDefault="005C14CE" w:rsidP="00B23919">
      <w:pPr>
        <w:spacing w:line="480" w:lineRule="auto"/>
        <w:rPr>
          <w:rFonts w:ascii="Arial" w:hAnsi="Arial"/>
          <w:lang w:val="en-GB"/>
        </w:rPr>
      </w:pPr>
      <w:r w:rsidRPr="00D76D84">
        <w:rPr>
          <w:rFonts w:ascii="Arial" w:hAnsi="Arial"/>
          <w:lang w:val="en-GB"/>
        </w:rPr>
        <w:t xml:space="preserve">Our findings </w:t>
      </w:r>
      <w:r w:rsidR="000B7CB0">
        <w:rPr>
          <w:rFonts w:ascii="Arial" w:hAnsi="Arial"/>
          <w:lang w:val="en-GB"/>
        </w:rPr>
        <w:t>underline</w:t>
      </w:r>
      <w:r w:rsidRPr="00D76D84">
        <w:rPr>
          <w:rFonts w:ascii="Arial" w:hAnsi="Arial"/>
          <w:lang w:val="en-GB"/>
        </w:rPr>
        <w:t xml:space="preserve"> neurobiological differences </w:t>
      </w:r>
      <w:r w:rsidR="00F65D44">
        <w:rPr>
          <w:rFonts w:ascii="Arial" w:hAnsi="Arial"/>
          <w:lang w:val="en-GB"/>
        </w:rPr>
        <w:t xml:space="preserve">between </w:t>
      </w:r>
      <w:r w:rsidRPr="00D76D84">
        <w:rPr>
          <w:rFonts w:ascii="Arial" w:hAnsi="Arial"/>
          <w:lang w:val="en-GB"/>
        </w:rPr>
        <w:t>substance use disorders</w:t>
      </w:r>
      <w:r w:rsidR="00F65D44">
        <w:rPr>
          <w:rFonts w:ascii="Arial" w:hAnsi="Arial"/>
          <w:lang w:val="en-GB"/>
        </w:rPr>
        <w:t xml:space="preserve"> and </w:t>
      </w:r>
      <w:r w:rsidR="004F785E">
        <w:rPr>
          <w:rFonts w:ascii="Arial" w:hAnsi="Arial"/>
          <w:lang w:val="en-GB"/>
        </w:rPr>
        <w:t>behavio</w:t>
      </w:r>
      <w:r w:rsidR="00F65D44">
        <w:rPr>
          <w:rFonts w:ascii="Arial" w:hAnsi="Arial"/>
          <w:lang w:val="en-GB"/>
        </w:rPr>
        <w:t>ral addictions</w:t>
      </w:r>
      <w:r w:rsidRPr="00D76D84">
        <w:rPr>
          <w:rFonts w:ascii="Arial" w:hAnsi="Arial"/>
          <w:lang w:val="en-GB"/>
        </w:rPr>
        <w:t>.</w:t>
      </w:r>
      <w:r w:rsidR="00E567CC">
        <w:rPr>
          <w:rFonts w:ascii="Arial" w:hAnsi="Arial"/>
          <w:lang w:val="en-GB"/>
        </w:rPr>
        <w:t xml:space="preserve"> </w:t>
      </w:r>
      <w:r w:rsidR="00B60289" w:rsidRPr="00B60289">
        <w:rPr>
          <w:rFonts w:ascii="Arial" w:hAnsi="Arial"/>
          <w:lang w:val="en-US"/>
        </w:rPr>
        <w:t>3,4-methylendioxymethamphetamine (MDMA)</w:t>
      </w:r>
      <w:r w:rsidR="00B60289">
        <w:rPr>
          <w:rFonts w:ascii="Arial" w:hAnsi="Arial"/>
          <w:lang w:val="en-US"/>
        </w:rPr>
        <w:t xml:space="preserve"> </w:t>
      </w:r>
      <w:r w:rsidRPr="00D76D84">
        <w:rPr>
          <w:rFonts w:ascii="Arial" w:hAnsi="Arial"/>
          <w:lang w:val="en-GB"/>
        </w:rPr>
        <w:t>has been previously linked to</w:t>
      </w:r>
      <w:r w:rsidR="000B7CB0">
        <w:rPr>
          <w:rFonts w:ascii="Arial" w:hAnsi="Arial"/>
          <w:lang w:val="en-GB"/>
        </w:rPr>
        <w:t xml:space="preserve"> </w:t>
      </w:r>
      <w:r w:rsidRPr="00D76D84">
        <w:rPr>
          <w:rFonts w:ascii="Arial" w:hAnsi="Arial"/>
          <w:lang w:val="en-GB"/>
        </w:rPr>
        <w:t>reduced SERT availability in the occipital</w:t>
      </w:r>
      <w:r w:rsidR="000F1DAB">
        <w:rPr>
          <w:rFonts w:ascii="Arial" w:hAnsi="Arial"/>
          <w:lang w:val="en-GB"/>
        </w:rPr>
        <w:t xml:space="preserve"> and parietal cort</w:t>
      </w:r>
      <w:r w:rsidR="008F7018">
        <w:rPr>
          <w:rFonts w:ascii="Arial" w:hAnsi="Arial"/>
          <w:lang w:val="en-GB"/>
        </w:rPr>
        <w:t>ices</w:t>
      </w:r>
      <w:r w:rsidRPr="00D76D84">
        <w:rPr>
          <w:rFonts w:ascii="Arial" w:hAnsi="Arial"/>
          <w:lang w:val="en-GB"/>
        </w:rPr>
        <w:t xml:space="preserve"> with no alterations in </w:t>
      </w:r>
      <w:r w:rsidR="005565F6" w:rsidRPr="00D76D84">
        <w:rPr>
          <w:rFonts w:ascii="Arial" w:hAnsi="Arial"/>
          <w:lang w:val="en-GB"/>
        </w:rPr>
        <w:t xml:space="preserve">basal ganglia </w:t>
      </w:r>
      <w:r w:rsidR="005565F6">
        <w:rPr>
          <w:rFonts w:ascii="Arial" w:hAnsi="Arial"/>
        </w:rPr>
        <w:fldChar w:fldCharType="begin"/>
      </w:r>
      <w:r w:rsidR="00371C39" w:rsidRPr="006013E2">
        <w:rPr>
          <w:rFonts w:ascii="Arial" w:hAnsi="Arial"/>
          <w:lang w:val="en-GB"/>
        </w:rPr>
        <w:instrText xml:space="preserve"> ADDIN EN.CITE &lt;EndNote&gt;&lt;Cite&gt;&lt;Author&gt;Roberts&lt;/Author&gt;&lt;Year&gt;2016&lt;/Year&gt;&lt;IDText&gt;Meta-analysis of molecular imaging of serotonin transporters in ecstasy/polydrug users&lt;/IDText&gt;&lt;DisplayText&gt;(Roberts&lt;style face="italic"&gt; et al&lt;/style&gt;, 2016)&lt;/DisplayText&gt;&lt;record&gt;&lt;dates&gt;&lt;pub-dates&gt;&lt;date&gt;Apr&lt;/date&gt;&lt;/pub-dates&gt;&lt;year&gt;2016&lt;/year&gt;&lt;/dates&gt;&lt;keywords&gt;&lt;keyword&gt;Adult&lt;/keyword&gt;&lt;keyword&gt;Brain&lt;/keyword&gt;&lt;keyword&gt;Female&lt;/keyword&gt;&lt;keyword&gt;Humans&lt;/keyword&gt;&lt;keyword&gt;Male&lt;/keyword&gt;&lt;keyword&gt;Molecular Imaging&lt;/keyword&gt;&lt;keyword&gt;N-Methyl-3,4-methylenedioxyamphetamine&lt;/keyword&gt;&lt;keyword&gt;Positron-Emission Tomography&lt;/keyword&gt;&lt;keyword&gt;Receptor, Serotonin, 5-HT2A&lt;/keyword&gt;&lt;keyword&gt;Serotonin Plasma Membrane Transport Proteins&lt;/keyword&gt;&lt;keyword&gt;Young Adult&lt;/keyword&gt;&lt;/keywords&gt;&lt;urls&gt;&lt;related-urls&gt;&lt;url&gt;https://www.ncbi.nlm.nih.gov/pubmed/26855234&lt;/url&gt;&lt;/related-urls&gt;&lt;/urls&gt;&lt;isbn&gt;1873-7528&lt;/isbn&gt;&lt;titles&gt;&lt;title&gt;Meta-analysis of molecular imaging of serotonin transporters in ecstasy/polydrug users&lt;/title&gt;&lt;secondary-title&gt;Neurosci Biobehav Rev&lt;/secondary-title&gt;&lt;/titles&gt;&lt;pages&gt;158-67&lt;/pages&gt;&lt;contributors&gt;&lt;authors&gt;&lt;author&gt;Roberts, C. A.&lt;/author&gt;&lt;author&gt;Jones, A.&lt;/author&gt;&lt;author&gt;Montgomery, C.&lt;/author&gt;&lt;/authors&gt;&lt;/contributors&gt;&lt;edition&gt;2016/02/06&lt;/edition&gt;&lt;language&gt;eng&lt;/language&gt;&lt;added-date format="utc"&gt;1483079723&lt;/added-date&gt;&lt;ref-type name="Journal Article"&gt;17&lt;/ref-type&gt;&lt;rec-number&gt;85&lt;/rec-number&gt;&lt;last-updated-date format="utc"&gt;1483079723&lt;/last-updated-date&gt;&lt;accession-num&gt;26855234&lt;/accession-num&gt;&lt;electronic-resource-num&gt;10.1016/j.neubiorev.2016.02.003&lt;/electronic-resource-num&gt;&lt;volume&gt;63&lt;/volume&gt;&lt;/record&gt;&lt;/Cite&gt;&lt;/EndNote&gt;</w:instrText>
      </w:r>
      <w:r w:rsidR="005565F6">
        <w:rPr>
          <w:rFonts w:ascii="Arial" w:hAnsi="Arial"/>
        </w:rPr>
        <w:fldChar w:fldCharType="separate"/>
      </w:r>
      <w:r w:rsidR="00371C39" w:rsidRPr="006013E2">
        <w:rPr>
          <w:rFonts w:ascii="Arial" w:hAnsi="Arial"/>
          <w:noProof/>
          <w:lang w:val="en-GB"/>
        </w:rPr>
        <w:t>(Roberts</w:t>
      </w:r>
      <w:r w:rsidR="00371C39" w:rsidRPr="006013E2">
        <w:rPr>
          <w:rFonts w:ascii="Arial" w:hAnsi="Arial"/>
          <w:i/>
          <w:noProof/>
          <w:lang w:val="en-GB"/>
        </w:rPr>
        <w:t xml:space="preserve"> et al</w:t>
      </w:r>
      <w:r w:rsidR="00371C39" w:rsidRPr="006013E2">
        <w:rPr>
          <w:rFonts w:ascii="Arial" w:hAnsi="Arial"/>
          <w:noProof/>
          <w:lang w:val="en-GB"/>
        </w:rPr>
        <w:t>, 2016)</w:t>
      </w:r>
      <w:r w:rsidR="005565F6">
        <w:rPr>
          <w:rFonts w:ascii="Arial" w:hAnsi="Arial"/>
        </w:rPr>
        <w:fldChar w:fldCharType="end"/>
      </w:r>
      <w:r w:rsidR="000F1DAB" w:rsidRPr="006013E2">
        <w:rPr>
          <w:rFonts w:ascii="Arial" w:hAnsi="Arial"/>
          <w:lang w:val="en-GB"/>
        </w:rPr>
        <w:t xml:space="preserve">. </w:t>
      </w:r>
      <w:r w:rsidR="000B7CB0">
        <w:rPr>
          <w:rFonts w:ascii="Arial" w:hAnsi="Arial"/>
          <w:lang w:val="en-GB"/>
        </w:rPr>
        <w:t>O</w:t>
      </w:r>
      <w:r w:rsidR="00EB7903">
        <w:rPr>
          <w:rFonts w:ascii="Arial" w:hAnsi="Arial"/>
          <w:lang w:val="en-GB"/>
        </w:rPr>
        <w:t>ther stud</w:t>
      </w:r>
      <w:r w:rsidR="00D37768">
        <w:rPr>
          <w:rFonts w:ascii="Arial" w:hAnsi="Arial"/>
          <w:lang w:val="en-GB"/>
        </w:rPr>
        <w:t xml:space="preserve">ies have </w:t>
      </w:r>
      <w:r w:rsidR="000B7CB0">
        <w:rPr>
          <w:rFonts w:ascii="Arial" w:hAnsi="Arial"/>
          <w:lang w:val="en-GB"/>
        </w:rPr>
        <w:t xml:space="preserve">replicated </w:t>
      </w:r>
      <w:r w:rsidR="00D37768">
        <w:rPr>
          <w:rFonts w:ascii="Arial" w:hAnsi="Arial"/>
          <w:lang w:val="en-GB"/>
        </w:rPr>
        <w:t xml:space="preserve">wide-spread </w:t>
      </w:r>
      <w:r w:rsidR="000A5E9E">
        <w:rPr>
          <w:rFonts w:ascii="Arial" w:hAnsi="Arial"/>
          <w:lang w:val="en-GB"/>
        </w:rPr>
        <w:t>decreases</w:t>
      </w:r>
      <w:r w:rsidR="00D37768">
        <w:rPr>
          <w:rFonts w:ascii="Arial" w:hAnsi="Arial"/>
          <w:lang w:val="en-GB"/>
        </w:rPr>
        <w:t xml:space="preserve"> in SERT availability in MDMA addiction </w:t>
      </w:r>
      <w:r w:rsidR="00EB7903">
        <w:rPr>
          <w:rFonts w:ascii="Arial" w:hAnsi="Arial"/>
          <w:lang w:val="en-GB"/>
        </w:rPr>
        <w:fldChar w:fldCharType="begin">
          <w:fldData xml:space="preserve">PEVuZE5vdGU+PENpdGU+PEF1dGhvcj5FcnJpdHpvZTwvQXV0aG9yPjxZZWFyPjIwMTE8L1llYXI+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</w:fldData>
        </w:fldChar>
      </w:r>
      <w:r w:rsidR="00D37768">
        <w:rPr>
          <w:rFonts w:ascii="Arial" w:hAnsi="Arial"/>
          <w:lang w:val="en-GB"/>
        </w:rPr>
        <w:instrText xml:space="preserve"> ADDIN EN.CITE </w:instrText>
      </w:r>
      <w:r w:rsidR="00D37768">
        <w:rPr>
          <w:rFonts w:ascii="Arial" w:hAnsi="Arial"/>
          <w:lang w:val="en-GB"/>
        </w:rPr>
        <w:fldChar w:fldCharType="begin">
          <w:fldData xml:space="preserve">PEVuZE5vdGU+PENpdGU+PEF1dGhvcj5FcnJpdHpvZTwvQXV0aG9yPjxZZWFyPjIwMTE8L1llYXI+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</w:fldData>
        </w:fldChar>
      </w:r>
      <w:r w:rsidR="00D37768">
        <w:rPr>
          <w:rFonts w:ascii="Arial" w:hAnsi="Arial"/>
          <w:lang w:val="en-GB"/>
        </w:rPr>
        <w:instrText xml:space="preserve"> ADDIN EN.CITE.DATA </w:instrText>
      </w:r>
      <w:r w:rsidR="00D37768">
        <w:rPr>
          <w:rFonts w:ascii="Arial" w:hAnsi="Arial"/>
          <w:lang w:val="en-GB"/>
        </w:rPr>
      </w:r>
      <w:r w:rsidR="00D37768">
        <w:rPr>
          <w:rFonts w:ascii="Arial" w:hAnsi="Arial"/>
          <w:lang w:val="en-GB"/>
        </w:rPr>
        <w:fldChar w:fldCharType="end"/>
      </w:r>
      <w:r w:rsidR="00EB7903">
        <w:rPr>
          <w:rFonts w:ascii="Arial" w:hAnsi="Arial"/>
          <w:lang w:val="en-GB"/>
        </w:rPr>
      </w:r>
      <w:r w:rsidR="00EB7903">
        <w:rPr>
          <w:rFonts w:ascii="Arial" w:hAnsi="Arial"/>
          <w:lang w:val="en-GB"/>
        </w:rPr>
        <w:fldChar w:fldCharType="separate"/>
      </w:r>
      <w:r w:rsidR="00D37768">
        <w:rPr>
          <w:rFonts w:ascii="Arial" w:hAnsi="Arial"/>
          <w:noProof/>
          <w:lang w:val="en-GB"/>
        </w:rPr>
        <w:t>(Erritzoe</w:t>
      </w:r>
      <w:r w:rsidR="00D37768" w:rsidRPr="00D37768">
        <w:rPr>
          <w:rFonts w:ascii="Arial" w:hAnsi="Arial"/>
          <w:i/>
          <w:noProof/>
          <w:lang w:val="en-GB"/>
        </w:rPr>
        <w:t xml:space="preserve"> et al</w:t>
      </w:r>
      <w:r w:rsidR="00D37768">
        <w:rPr>
          <w:rFonts w:ascii="Arial" w:hAnsi="Arial"/>
          <w:noProof/>
          <w:lang w:val="en-GB"/>
        </w:rPr>
        <w:t>, 2011; McCann</w:t>
      </w:r>
      <w:r w:rsidR="00D37768" w:rsidRPr="00D37768">
        <w:rPr>
          <w:rFonts w:ascii="Arial" w:hAnsi="Arial"/>
          <w:i/>
          <w:noProof/>
          <w:lang w:val="en-GB"/>
        </w:rPr>
        <w:t xml:space="preserve"> et al</w:t>
      </w:r>
      <w:r w:rsidR="00D37768">
        <w:rPr>
          <w:rFonts w:ascii="Arial" w:hAnsi="Arial"/>
          <w:noProof/>
          <w:lang w:val="en-GB"/>
        </w:rPr>
        <w:t>, 2005)</w:t>
      </w:r>
      <w:r w:rsidR="00EB7903">
        <w:rPr>
          <w:rFonts w:ascii="Arial" w:hAnsi="Arial"/>
          <w:lang w:val="en-GB"/>
        </w:rPr>
        <w:fldChar w:fldCharType="end"/>
      </w:r>
      <w:r w:rsidR="003030FF">
        <w:rPr>
          <w:rFonts w:ascii="Arial" w:hAnsi="Arial"/>
          <w:lang w:val="en-GB"/>
        </w:rPr>
        <w:t xml:space="preserve">. </w:t>
      </w:r>
      <w:r w:rsidR="00CF1E2C">
        <w:rPr>
          <w:rFonts w:ascii="Arial" w:hAnsi="Arial"/>
          <w:lang w:val="en-GB"/>
        </w:rPr>
        <w:t>Notably, MDMA binds to the serotonin transporter and inhibits uptake. Whether these findings represent a downregulation in serotonin transporter density secondary to M</w:t>
      </w:r>
      <w:r w:rsidR="00E52331">
        <w:rPr>
          <w:rFonts w:ascii="Arial" w:hAnsi="Arial"/>
          <w:lang w:val="en-GB"/>
        </w:rPr>
        <w:t>DMA administration</w:t>
      </w:r>
      <w:r w:rsidR="00CF1E2C">
        <w:rPr>
          <w:rFonts w:ascii="Arial" w:hAnsi="Arial"/>
          <w:lang w:val="en-GB"/>
        </w:rPr>
        <w:t xml:space="preserve"> or a decrease in serotoninergic terminal density remains to be established</w:t>
      </w:r>
      <w:r w:rsidR="00125E52">
        <w:rPr>
          <w:rFonts w:ascii="Arial" w:hAnsi="Arial"/>
          <w:lang w:val="en-GB"/>
        </w:rPr>
        <w:t xml:space="preserve"> </w:t>
      </w:r>
      <w:r w:rsidR="00125E52">
        <w:rPr>
          <w:rFonts w:ascii="Arial" w:hAnsi="Arial"/>
          <w:lang w:val="en-GB"/>
        </w:rPr>
        <w:fldChar w:fldCharType="begin"/>
      </w:r>
      <w:r w:rsidR="00125E52">
        <w:rPr>
          <w:rFonts w:ascii="Arial" w:hAnsi="Arial"/>
          <w:lang w:val="en-GB"/>
        </w:rPr>
        <w:instrText xml:space="preserve"> ADDIN EN.CITE &lt;EndNote&gt;&lt;Cite&gt;&lt;Author&gt;Vegting&lt;/Author&gt;&lt;Year&gt;2016&lt;/Year&gt;&lt;IDText&gt;The effects of ecstasy on neurotransmitter systems: a review on the findings of molecular imaging studies&lt;/IDText&gt;&lt;DisplayText&gt;(Vegting&lt;style face="italic"&gt; et al&lt;/style&gt;, 2016)&lt;/DisplayText&gt;&lt;record&gt;&lt;dates&gt;&lt;pub-dates&gt;&lt;date&gt;Oct&lt;/date&gt;&lt;/pub-dates&gt;&lt;year&gt;2016&lt;/year&gt;&lt;/dates&gt;&lt;urls&gt;&lt;related-urls&gt;&lt;url&gt;https://www.ncbi.nlm.nih.gov/pubmed/27568200&lt;/url&gt;&lt;/related-urls&gt;&lt;/urls&gt;&lt;isbn&gt;1432-2072&lt;/isbn&gt;&lt;custom2&gt;PMC5021729&lt;/custom2&gt;&lt;titles&gt;&lt;title&gt;The effects of ecstasy on neurotransmitter systems: a review on the findings of molecular imaging studies&lt;/title&gt;&lt;secondary-title&gt;Psychopharmacology (Berl)&lt;/secondary-title&gt;&lt;/titles&gt;&lt;pages&gt;3473-501&lt;/pages&gt;&lt;number&gt;19-20&lt;/number&gt;&lt;contributors&gt;&lt;authors&gt;&lt;author&gt;Vegting, Y.&lt;/author&gt;&lt;author&gt;Reneman, L.&lt;/author&gt;&lt;author&gt;Booij, J.&lt;/author&gt;&lt;/authors&gt;&lt;/contributors&gt;&lt;edition&gt;2016/08/28&lt;/edition&gt;&lt;language&gt;eng&lt;/language&gt;&lt;added-date format="utc"&gt;1492670095&lt;/added-date&gt;&lt;ref-type name="Journal Article"&gt;17&lt;/ref-type&gt;&lt;rec-number&gt;188&lt;/rec-number&gt;&lt;last-updated-date format="utc"&gt;1492670095&lt;/last-updated-date&gt;&lt;accession-num&gt;27568200&lt;/accession-num&gt;&lt;electronic-resource-num&gt;10.1007/s00213-016-4396-5&lt;/electronic-resource-num&gt;&lt;volume&gt;233&lt;/volume&gt;&lt;/record&gt;&lt;/Cite&gt;&lt;/EndNote&gt;</w:instrText>
      </w:r>
      <w:r w:rsidR="00125E52">
        <w:rPr>
          <w:rFonts w:ascii="Arial" w:hAnsi="Arial"/>
          <w:lang w:val="en-GB"/>
        </w:rPr>
        <w:fldChar w:fldCharType="separate"/>
      </w:r>
      <w:r w:rsidR="00125E52">
        <w:rPr>
          <w:rFonts w:ascii="Arial" w:hAnsi="Arial"/>
          <w:noProof/>
          <w:lang w:val="en-GB"/>
        </w:rPr>
        <w:t>(Vegting</w:t>
      </w:r>
      <w:r w:rsidR="00125E52" w:rsidRPr="00125E52">
        <w:rPr>
          <w:rFonts w:ascii="Arial" w:hAnsi="Arial"/>
          <w:i/>
          <w:noProof/>
          <w:lang w:val="en-GB"/>
        </w:rPr>
        <w:t xml:space="preserve"> et al</w:t>
      </w:r>
      <w:r w:rsidR="00125E52">
        <w:rPr>
          <w:rFonts w:ascii="Arial" w:hAnsi="Arial"/>
          <w:noProof/>
          <w:lang w:val="en-GB"/>
        </w:rPr>
        <w:t>, 2016)</w:t>
      </w:r>
      <w:r w:rsidR="00125E52">
        <w:rPr>
          <w:rFonts w:ascii="Arial" w:hAnsi="Arial"/>
          <w:lang w:val="en-GB"/>
        </w:rPr>
        <w:fldChar w:fldCharType="end"/>
      </w:r>
      <w:r w:rsidR="00125E52">
        <w:rPr>
          <w:rFonts w:ascii="Arial" w:hAnsi="Arial"/>
          <w:lang w:val="en-GB"/>
        </w:rPr>
        <w:t>.</w:t>
      </w:r>
      <w:r w:rsidR="00CF1E2C">
        <w:rPr>
          <w:rFonts w:ascii="Arial" w:hAnsi="Arial"/>
          <w:lang w:val="en-GB"/>
        </w:rPr>
        <w:t xml:space="preserve"> </w:t>
      </w:r>
      <w:r w:rsidR="000A5E9E">
        <w:rPr>
          <w:rFonts w:ascii="Arial" w:hAnsi="Arial"/>
          <w:lang w:val="en-GB"/>
        </w:rPr>
        <w:t>Furthermore</w:t>
      </w:r>
      <w:r w:rsidR="000B7CB0">
        <w:rPr>
          <w:rFonts w:ascii="Arial" w:hAnsi="Arial"/>
          <w:lang w:val="en-GB"/>
        </w:rPr>
        <w:t xml:space="preserve"> in</w:t>
      </w:r>
      <w:r w:rsidR="00AA443C" w:rsidRPr="006013E2">
        <w:rPr>
          <w:rFonts w:ascii="Arial" w:hAnsi="Arial"/>
          <w:lang w:val="en-GB"/>
        </w:rPr>
        <w:t xml:space="preserve"> </w:t>
      </w:r>
      <w:r w:rsidR="000A5E9E">
        <w:rPr>
          <w:rFonts w:ascii="Arial" w:hAnsi="Arial"/>
          <w:lang w:val="en-GB"/>
        </w:rPr>
        <w:t>post-mortem studies of human</w:t>
      </w:r>
      <w:r w:rsidR="00AA443C" w:rsidRPr="006013E2">
        <w:rPr>
          <w:rFonts w:ascii="Arial" w:hAnsi="Arial"/>
          <w:lang w:val="en-GB"/>
        </w:rPr>
        <w:t xml:space="preserve"> </w:t>
      </w:r>
      <w:r w:rsidR="00AA443C" w:rsidRPr="00AA443C">
        <w:rPr>
          <w:rFonts w:ascii="Arial" w:hAnsi="Arial"/>
          <w:lang w:val="en-US"/>
        </w:rPr>
        <w:t>methamphetamine</w:t>
      </w:r>
      <w:r w:rsidR="00AA443C">
        <w:rPr>
          <w:rFonts w:ascii="Arial" w:hAnsi="Arial"/>
          <w:lang w:val="en-US"/>
        </w:rPr>
        <w:t xml:space="preserve"> users, </w:t>
      </w:r>
      <w:r w:rsidR="003358FB" w:rsidRPr="006013E2">
        <w:rPr>
          <w:rFonts w:ascii="Arial" w:hAnsi="Arial"/>
          <w:lang w:val="en-GB"/>
        </w:rPr>
        <w:t xml:space="preserve">SERT availability has been </w:t>
      </w:r>
      <w:r w:rsidR="000B7CB0">
        <w:rPr>
          <w:rFonts w:ascii="Arial" w:hAnsi="Arial"/>
          <w:lang w:val="en-GB"/>
        </w:rPr>
        <w:t xml:space="preserve">reported to be </w:t>
      </w:r>
      <w:r w:rsidR="003358FB" w:rsidRPr="006013E2">
        <w:rPr>
          <w:rFonts w:ascii="Arial" w:hAnsi="Arial"/>
          <w:lang w:val="en-GB"/>
        </w:rPr>
        <w:t>decreased</w:t>
      </w:r>
      <w:r w:rsidR="00AA443C" w:rsidRPr="006013E2">
        <w:rPr>
          <w:rFonts w:ascii="Arial" w:hAnsi="Arial"/>
          <w:lang w:val="en-GB"/>
        </w:rPr>
        <w:t xml:space="preserve"> in orbitofrontal and occipital cortices </w:t>
      </w:r>
      <w:r w:rsidR="00CA75B5">
        <w:rPr>
          <w:rFonts w:ascii="Arial" w:hAnsi="Arial"/>
        </w:rPr>
        <w:fldChar w:fldCharType="begin"/>
      </w:r>
      <w:r w:rsidR="00371C39" w:rsidRPr="006013E2">
        <w:rPr>
          <w:rFonts w:ascii="Arial" w:hAnsi="Arial"/>
          <w:lang w:val="en-GB"/>
        </w:rPr>
        <w:instrText xml:space="preserve"> ADDIN EN.CITE &lt;EndNote&gt;&lt;Cite&gt;&lt;Author&gt;Kish&lt;/Author&gt;&lt;Year&gt;2009&lt;/Year&gt;&lt;IDText&gt;Brain serotonin transporter in human methamphetamine users&lt;/IDText&gt;&lt;DisplayText&gt;(Kish&lt;style face="italic"&gt; et al&lt;/style&gt;, 2009)&lt;/DisplayText&gt;&lt;record&gt;&lt;dates&gt;&lt;pub-dates&gt;&lt;date&gt;Mar&lt;/date&gt;&lt;/pub-dates&gt;&lt;year&gt;2009&lt;/year&gt;&lt;/dates&gt;&lt;keywords&gt;&lt;keyword&gt;Adult&lt;/keyword&gt;&lt;keyword&gt;Amphetamine-Related Disorders&lt;/keyword&gt;&lt;keyword&gt;Autopsy&lt;/keyword&gt;&lt;keyword&gt;Brain Chemistry&lt;/keyword&gt;&lt;keyword&gt;Central Nervous System Stimulants&lt;/keyword&gt;&lt;keyword&gt;Dopamine&lt;/keyword&gt;&lt;keyword&gt;Dopamine Plasma Membrane Transport Proteins&lt;/keyword&gt;&lt;keyword&gt;Female&lt;/keyword&gt;&lt;keyword&gt;Hair&lt;/keyword&gt;&lt;keyword&gt;Humans&lt;/keyword&gt;&lt;keyword&gt;Hydroxyindoleacetic Acid&lt;/keyword&gt;&lt;keyword&gt;Male&lt;/keyword&gt;&lt;keyword&gt;Methamphetamine&lt;/keyword&gt;&lt;keyword&gt;Serotonin Plasma Membrane Transport Proteins&lt;/keyword&gt;&lt;keyword&gt;Tryptophan Hydroxylase&lt;/keyword&gt;&lt;keyword&gt;Young Adult&lt;/keyword&gt;&lt;/keywords&gt;&lt;urls&gt;&lt;related-urls&gt;&lt;url&gt;https://www.ncbi.nlm.nih.gov/pubmed/18841348&lt;/url&gt;&lt;/related-urls&gt;&lt;/urls&gt;&lt;isbn&gt;1432-2072&lt;/isbn&gt;&lt;titles&gt;&lt;title&gt;Brain serotonin transporter in human methamphetamine users&lt;/title&gt;&lt;secondary-title&gt;Psychopharmacology (Berl)&lt;/secondary-title&gt;&lt;/titles&gt;&lt;pages&gt;649-61&lt;/pages&gt;&lt;number&gt;4&lt;/number&gt;&lt;contributors&gt;&lt;authors&gt;&lt;author&gt;Kish, S. J.&lt;/author&gt;&lt;author&gt;Fitzmaurice, P. S.&lt;/author&gt;&lt;author&gt;Boileau, I.&lt;/author&gt;&lt;author&gt;Schmunk, G. A.&lt;/author&gt;&lt;author&gt;Ang, L. C.&lt;/author&gt;&lt;author&gt;Furukawa, Y.&lt;/author&gt;&lt;author&gt;Chang, L. J.&lt;/author&gt;&lt;author&gt;Wickham, D. J.&lt;/author&gt;&lt;author&gt;Sherwin, A.&lt;/author&gt;&lt;author&gt;Tong, J.&lt;/author&gt;&lt;/authors&gt;&lt;/contributors&gt;&lt;edition&gt;2008/10/08&lt;/edition&gt;&lt;language&gt;eng&lt;/language&gt;&lt;added-date format="utc"&gt;1487767560&lt;/added-date&gt;&lt;ref-type name="Journal Article"&gt;17&lt;/ref-type&gt;&lt;rec-number&gt;155&lt;/rec-number&gt;&lt;last-updated-date format="utc"&gt;1487767560&lt;/last-updated-date&gt;&lt;accession-num&gt;18841348&lt;/accession-num&gt;&lt;electronic-resource-num&gt;10.1007/s00213-008-1346-x&lt;/electronic-resource-num&gt;&lt;volume&gt;202&lt;/volume&gt;&lt;/record&gt;&lt;/Cite&gt;&lt;/EndNote&gt;</w:instrText>
      </w:r>
      <w:r w:rsidR="00CA75B5">
        <w:rPr>
          <w:rFonts w:ascii="Arial" w:hAnsi="Arial"/>
        </w:rPr>
        <w:fldChar w:fldCharType="separate"/>
      </w:r>
      <w:r w:rsidR="00371C39" w:rsidRPr="006013E2">
        <w:rPr>
          <w:rFonts w:ascii="Arial" w:hAnsi="Arial"/>
          <w:noProof/>
          <w:lang w:val="en-GB"/>
        </w:rPr>
        <w:t>(Kish</w:t>
      </w:r>
      <w:r w:rsidR="00371C39" w:rsidRPr="006013E2">
        <w:rPr>
          <w:rFonts w:ascii="Arial" w:hAnsi="Arial"/>
          <w:i/>
          <w:noProof/>
          <w:lang w:val="en-GB"/>
        </w:rPr>
        <w:t xml:space="preserve"> et al</w:t>
      </w:r>
      <w:r w:rsidR="00371C39" w:rsidRPr="006013E2">
        <w:rPr>
          <w:rFonts w:ascii="Arial" w:hAnsi="Arial"/>
          <w:noProof/>
          <w:lang w:val="en-GB"/>
        </w:rPr>
        <w:t>, 2009)</w:t>
      </w:r>
      <w:r w:rsidR="00CA75B5">
        <w:rPr>
          <w:rFonts w:ascii="Arial" w:hAnsi="Arial"/>
        </w:rPr>
        <w:fldChar w:fldCharType="end"/>
      </w:r>
      <w:r w:rsidR="00CA75B5" w:rsidRPr="006013E2">
        <w:rPr>
          <w:rFonts w:ascii="Arial" w:hAnsi="Arial"/>
          <w:lang w:val="en-GB"/>
        </w:rPr>
        <w:t xml:space="preserve">. </w:t>
      </w:r>
      <w:r w:rsidR="00CF1E2C">
        <w:rPr>
          <w:rFonts w:ascii="Arial" w:hAnsi="Arial"/>
          <w:lang w:val="en-GB"/>
        </w:rPr>
        <w:t>Methamphetamine has been shown to be neurotoxic to serotonergic neurons</w:t>
      </w:r>
      <w:r w:rsidR="003676E2">
        <w:rPr>
          <w:rFonts w:ascii="Arial" w:hAnsi="Arial"/>
          <w:lang w:val="en-GB"/>
        </w:rPr>
        <w:t xml:space="preserve"> </w:t>
      </w:r>
      <w:r w:rsidR="003676E2">
        <w:rPr>
          <w:rFonts w:ascii="Arial" w:hAnsi="Arial"/>
          <w:lang w:val="en-GB"/>
        </w:rPr>
        <w:fldChar w:fldCharType="begin"/>
      </w:r>
      <w:r w:rsidR="003676E2">
        <w:rPr>
          <w:rFonts w:ascii="Arial" w:hAnsi="Arial"/>
          <w:lang w:val="en-GB"/>
        </w:rPr>
        <w:instrText xml:space="preserve"> ADDIN EN.CITE &lt;EndNote&gt;&lt;Cite&gt;&lt;Author&gt;Gross&lt;/Author&gt;&lt;Year&gt;2011&lt;/Year&gt;&lt;IDText&gt;Striatal dopamine D1 and D2 receptors: widespread influences on methamphetamine-induced dopamine and serotonin neurotoxicity&lt;/IDText&gt;&lt;DisplayText&gt;(Gross&lt;style face="italic"&gt; et al&lt;/style&gt;, 2011)&lt;/DisplayText&gt;&lt;record&gt;&lt;dates&gt;&lt;pub-dates&gt;&lt;date&gt;Nov&lt;/date&gt;&lt;/pub-dates&gt;&lt;year&gt;2011&lt;/year&gt;&lt;/dates&gt;&lt;keywords&gt;&lt;keyword&gt;Animals&lt;/keyword&gt;&lt;keyword&gt;Corpus Striatum&lt;/keyword&gt;&lt;keyword&gt;Dopamine&lt;/keyword&gt;&lt;keyword&gt;Dopamine Antagonists&lt;/keyword&gt;&lt;keyword&gt;Dopamine D2 Receptor Antagonists&lt;/keyword&gt;&lt;keyword&gt;Dopamine Plasma Membrane Transport Proteins&lt;/keyword&gt;&lt;keyword&gt;Male&lt;/keyword&gt;&lt;keyword&gt;Methamphetamine&lt;/keyword&gt;&lt;keyword&gt;Protein Binding&lt;/keyword&gt;&lt;keyword&gt;Rats&lt;/keyword&gt;&lt;keyword&gt;Rats, Sprague-Dawley&lt;/keyword&gt;&lt;keyword&gt;Receptors, Dopamine D1&lt;/keyword&gt;&lt;keyword&gt;Receptors, Dopamine D2&lt;/keyword&gt;&lt;keyword&gt;Serotonin&lt;/keyword&gt;&lt;keyword&gt;Serotonin Plasma Membrane Transport Proteins&lt;/keyword&gt;&lt;/keywords&gt;&lt;urls&gt;&lt;related-urls&gt;&lt;url&gt;https://www.ncbi.nlm.nih.gov/pubmed/21584865&lt;/url&gt;&lt;/related-urls&gt;&lt;/urls&gt;&lt;isbn&gt;1098-2396&lt;/isbn&gt;&lt;titles&gt;&lt;title&gt;Striatal dopamine D1 and D2 receptors: widespread influences on methamphetamine-induced dopamine and serotonin neurotoxicity&lt;/title&gt;&lt;secondary-title&gt;Synapse&lt;/secondary-title&gt;&lt;/titles&gt;&lt;pages&gt;1144-55&lt;/pages&gt;&lt;number&gt;11&lt;/number&gt;&lt;contributors&gt;&lt;authors&gt;&lt;author&gt;Gross, N. B.&lt;/author&gt;&lt;author&gt;Duncker, P. C.&lt;/author&gt;&lt;author&gt;Marshall, J. F.&lt;/author&gt;&lt;/authors&gt;&lt;/contributors&gt;&lt;edition&gt;2011/08/31&lt;/edition&gt;&lt;language&gt;eng&lt;/language&gt;&lt;added-date format="utc"&gt;1492673544&lt;/added-date&gt;&lt;ref-type name="Journal Article"&gt;17&lt;/ref-type&gt;&lt;rec-number&gt;189&lt;/rec-number&gt;&lt;last-updated-date format="utc"&gt;1492673544&lt;/last-updated-date&gt;&lt;accession-num&gt;21584865&lt;/accession-num&gt;&lt;electronic-resource-num&gt;10.1002/syn.20952&lt;/electronic-resource-num&gt;&lt;volume&gt;65&lt;/volume&gt;&lt;/record&gt;&lt;/Cite&gt;&lt;/EndNote&gt;</w:instrText>
      </w:r>
      <w:r w:rsidR="003676E2">
        <w:rPr>
          <w:rFonts w:ascii="Arial" w:hAnsi="Arial"/>
          <w:lang w:val="en-GB"/>
        </w:rPr>
        <w:fldChar w:fldCharType="separate"/>
      </w:r>
      <w:r w:rsidR="003676E2">
        <w:rPr>
          <w:rFonts w:ascii="Arial" w:hAnsi="Arial"/>
          <w:noProof/>
          <w:lang w:val="en-GB"/>
        </w:rPr>
        <w:t>(Gross</w:t>
      </w:r>
      <w:r w:rsidR="003676E2" w:rsidRPr="003676E2">
        <w:rPr>
          <w:rFonts w:ascii="Arial" w:hAnsi="Arial"/>
          <w:i/>
          <w:noProof/>
          <w:lang w:val="en-GB"/>
        </w:rPr>
        <w:t xml:space="preserve"> et al</w:t>
      </w:r>
      <w:r w:rsidR="003676E2">
        <w:rPr>
          <w:rFonts w:ascii="Arial" w:hAnsi="Arial"/>
          <w:noProof/>
          <w:lang w:val="en-GB"/>
        </w:rPr>
        <w:t>, 2011)</w:t>
      </w:r>
      <w:r w:rsidR="003676E2">
        <w:rPr>
          <w:rFonts w:ascii="Arial" w:hAnsi="Arial"/>
          <w:lang w:val="en-GB"/>
        </w:rPr>
        <w:fldChar w:fldCharType="end"/>
      </w:r>
      <w:r w:rsidR="00CF1E2C">
        <w:rPr>
          <w:rFonts w:ascii="Arial" w:hAnsi="Arial"/>
          <w:lang w:val="en-GB"/>
        </w:rPr>
        <w:t xml:space="preserve">. </w:t>
      </w:r>
      <w:r w:rsidR="000A5E9E">
        <w:rPr>
          <w:rFonts w:ascii="Arial" w:hAnsi="Arial"/>
          <w:lang w:val="en-GB"/>
        </w:rPr>
        <w:t xml:space="preserve">The findings </w:t>
      </w:r>
      <w:r w:rsidR="000B7CB0">
        <w:rPr>
          <w:rFonts w:ascii="Arial" w:hAnsi="Arial"/>
          <w:lang w:val="en-GB"/>
        </w:rPr>
        <w:t>i</w:t>
      </w:r>
      <w:r w:rsidR="00D37768">
        <w:rPr>
          <w:rFonts w:ascii="Arial" w:hAnsi="Arial"/>
          <w:lang w:val="en-GB"/>
        </w:rPr>
        <w:t>n alcohol dependence</w:t>
      </w:r>
      <w:r w:rsidR="000A5E9E">
        <w:rPr>
          <w:rFonts w:ascii="Arial" w:hAnsi="Arial"/>
          <w:lang w:val="en-GB"/>
        </w:rPr>
        <w:t xml:space="preserve"> are somewhat mixed</w:t>
      </w:r>
      <w:r w:rsidR="00951E3F">
        <w:rPr>
          <w:rFonts w:ascii="Arial" w:hAnsi="Arial"/>
          <w:lang w:val="en-GB"/>
        </w:rPr>
        <w:t>. E</w:t>
      </w:r>
      <w:r w:rsidR="00BA0591">
        <w:rPr>
          <w:rFonts w:ascii="Arial" w:hAnsi="Arial"/>
          <w:lang w:val="en-GB"/>
        </w:rPr>
        <w:t xml:space="preserve">xtensive losses in SERT density </w:t>
      </w:r>
      <w:r w:rsidR="00951E3F">
        <w:rPr>
          <w:rFonts w:ascii="Arial" w:hAnsi="Arial"/>
          <w:lang w:val="en-GB"/>
        </w:rPr>
        <w:t xml:space="preserve">were observed </w:t>
      </w:r>
      <w:r w:rsidR="00F31488">
        <w:rPr>
          <w:rFonts w:ascii="Arial" w:hAnsi="Arial"/>
          <w:lang w:val="en-GB"/>
        </w:rPr>
        <w:t xml:space="preserve">in </w:t>
      </w:r>
      <w:r w:rsidR="000B7CB0">
        <w:rPr>
          <w:rFonts w:ascii="Arial" w:hAnsi="Arial"/>
          <w:lang w:val="en-GB"/>
        </w:rPr>
        <w:t xml:space="preserve">a </w:t>
      </w:r>
      <w:r w:rsidR="00F31488">
        <w:rPr>
          <w:rFonts w:ascii="Arial" w:hAnsi="Arial"/>
          <w:lang w:val="en-GB"/>
        </w:rPr>
        <w:t>PET study with</w:t>
      </w:r>
      <w:r w:rsidR="00985EC9">
        <w:rPr>
          <w:rFonts w:ascii="Arial" w:hAnsi="Arial"/>
          <w:lang w:val="en-GB"/>
        </w:rPr>
        <w:t xml:space="preserve"> </w:t>
      </w:r>
      <w:r w:rsidR="00985EC9" w:rsidRPr="00985EC9">
        <w:rPr>
          <w:rFonts w:ascii="Arial" w:hAnsi="Arial"/>
          <w:lang w:val="en-US"/>
        </w:rPr>
        <w:t>[(</w:t>
      </w:r>
      <w:r w:rsidR="00985EC9" w:rsidRPr="00985EC9">
        <w:rPr>
          <w:rFonts w:ascii="Arial" w:hAnsi="Arial"/>
          <w:vertAlign w:val="superscript"/>
          <w:lang w:val="en-US"/>
        </w:rPr>
        <w:t>11</w:t>
      </w:r>
      <w:r w:rsidR="00985EC9" w:rsidRPr="00985EC9">
        <w:rPr>
          <w:rFonts w:ascii="Arial" w:hAnsi="Arial"/>
          <w:lang w:val="en-US"/>
        </w:rPr>
        <w:t>)C](+)McN5652</w:t>
      </w:r>
      <w:r w:rsidR="00F31488">
        <w:rPr>
          <w:rFonts w:ascii="Arial" w:hAnsi="Arial"/>
          <w:lang w:val="en-GB"/>
        </w:rPr>
        <w:t xml:space="preserve"> </w:t>
      </w:r>
      <w:r w:rsidR="00BA0591">
        <w:rPr>
          <w:rFonts w:ascii="Arial" w:hAnsi="Arial"/>
          <w:lang w:val="en-GB"/>
        </w:rPr>
        <w:fldChar w:fldCharType="begin">
          <w:fldData xml:space="preserve">PEVuZE5vdGU+PENpdGU+PEF1dGhvcj5TemFibzwvQXV0aG9yPjxZZWFyPjIwMDQ8L1llYXI+PElE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</w:fldData>
        </w:fldChar>
      </w:r>
      <w:r w:rsidR="00BA0591">
        <w:rPr>
          <w:rFonts w:ascii="Arial" w:hAnsi="Arial"/>
          <w:lang w:val="en-GB"/>
        </w:rPr>
        <w:instrText xml:space="preserve"> ADDIN EN.CITE </w:instrText>
      </w:r>
      <w:r w:rsidR="00BA0591">
        <w:rPr>
          <w:rFonts w:ascii="Arial" w:hAnsi="Arial"/>
          <w:lang w:val="en-GB"/>
        </w:rPr>
        <w:fldChar w:fldCharType="begin">
          <w:fldData xml:space="preserve">PEVuZE5vdGU+PENpdGU+PEF1dGhvcj5TemFibzwvQXV0aG9yPjxZZWFyPjIwMDQ8L1llYXI+PElE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</w:fldData>
        </w:fldChar>
      </w:r>
      <w:r w:rsidR="00BA0591">
        <w:rPr>
          <w:rFonts w:ascii="Arial" w:hAnsi="Arial"/>
          <w:lang w:val="en-GB"/>
        </w:rPr>
        <w:instrText xml:space="preserve"> ADDIN EN.CITE.DATA </w:instrText>
      </w:r>
      <w:r w:rsidR="00BA0591">
        <w:rPr>
          <w:rFonts w:ascii="Arial" w:hAnsi="Arial"/>
          <w:lang w:val="en-GB"/>
        </w:rPr>
      </w:r>
      <w:r w:rsidR="00BA0591">
        <w:rPr>
          <w:rFonts w:ascii="Arial" w:hAnsi="Arial"/>
          <w:lang w:val="en-GB"/>
        </w:rPr>
        <w:fldChar w:fldCharType="end"/>
      </w:r>
      <w:r w:rsidR="00BA0591">
        <w:rPr>
          <w:rFonts w:ascii="Arial" w:hAnsi="Arial"/>
          <w:lang w:val="en-GB"/>
        </w:rPr>
      </w:r>
      <w:r w:rsidR="00BA0591">
        <w:rPr>
          <w:rFonts w:ascii="Arial" w:hAnsi="Arial"/>
          <w:lang w:val="en-GB"/>
        </w:rPr>
        <w:fldChar w:fldCharType="separate"/>
      </w:r>
      <w:r w:rsidR="00BA0591">
        <w:rPr>
          <w:rFonts w:ascii="Arial" w:hAnsi="Arial"/>
          <w:noProof/>
          <w:lang w:val="en-GB"/>
        </w:rPr>
        <w:t>(Szabo</w:t>
      </w:r>
      <w:r w:rsidR="00BA0591" w:rsidRPr="00BA0591">
        <w:rPr>
          <w:rFonts w:ascii="Arial" w:hAnsi="Arial"/>
          <w:i/>
          <w:noProof/>
          <w:lang w:val="en-GB"/>
        </w:rPr>
        <w:t xml:space="preserve"> et al</w:t>
      </w:r>
      <w:r w:rsidR="00BA0591">
        <w:rPr>
          <w:rFonts w:ascii="Arial" w:hAnsi="Arial"/>
          <w:noProof/>
          <w:lang w:val="en-GB"/>
        </w:rPr>
        <w:t>, 2004)</w:t>
      </w:r>
      <w:r w:rsidR="00BA0591">
        <w:rPr>
          <w:rFonts w:ascii="Arial" w:hAnsi="Arial"/>
          <w:lang w:val="en-GB"/>
        </w:rPr>
        <w:fldChar w:fldCharType="end"/>
      </w:r>
      <w:r w:rsidR="00951E3F">
        <w:rPr>
          <w:rFonts w:ascii="Arial" w:hAnsi="Arial"/>
          <w:lang w:val="en-GB"/>
        </w:rPr>
        <w:t>,</w:t>
      </w:r>
      <w:r w:rsidR="00F31488">
        <w:rPr>
          <w:rFonts w:ascii="Arial" w:hAnsi="Arial"/>
          <w:lang w:val="en-GB"/>
        </w:rPr>
        <w:t xml:space="preserve"> </w:t>
      </w:r>
      <w:r w:rsidR="00F31488">
        <w:rPr>
          <w:rFonts w:ascii="Arial" w:hAnsi="Arial"/>
          <w:lang w:val="en-GB"/>
        </w:rPr>
        <w:lastRenderedPageBreak/>
        <w:t xml:space="preserve">whereas another PET study with </w:t>
      </w:r>
      <w:r w:rsidR="00985EC9" w:rsidRPr="00985EC9">
        <w:rPr>
          <w:rFonts w:ascii="Arial" w:hAnsi="Arial"/>
          <w:lang w:val="en-US"/>
        </w:rPr>
        <w:t>[11C]DASB</w:t>
      </w:r>
      <w:r w:rsidR="00985EC9">
        <w:rPr>
          <w:rFonts w:ascii="Arial" w:hAnsi="Arial"/>
          <w:lang w:val="en-GB"/>
        </w:rPr>
        <w:t xml:space="preserve"> </w:t>
      </w:r>
      <w:r w:rsidR="00F31488">
        <w:rPr>
          <w:rFonts w:ascii="Arial" w:hAnsi="Arial"/>
          <w:lang w:val="en-GB"/>
        </w:rPr>
        <w:t>found no difference</w:t>
      </w:r>
      <w:r w:rsidR="000B7CB0">
        <w:rPr>
          <w:rFonts w:ascii="Arial" w:hAnsi="Arial"/>
          <w:lang w:val="en-GB"/>
        </w:rPr>
        <w:t>s</w:t>
      </w:r>
      <w:r w:rsidR="00F31488">
        <w:rPr>
          <w:rFonts w:ascii="Arial" w:hAnsi="Arial"/>
          <w:lang w:val="en-GB"/>
        </w:rPr>
        <w:t xml:space="preserve"> in SERT availability between controls and alcohol dependent patients </w:t>
      </w:r>
      <w:r w:rsidR="00985EC9">
        <w:rPr>
          <w:rFonts w:ascii="Arial" w:hAnsi="Arial"/>
          <w:lang w:val="en-GB"/>
        </w:rPr>
        <w:fldChar w:fldCharType="begin"/>
      </w:r>
      <w:r w:rsidR="00985EC9">
        <w:rPr>
          <w:rFonts w:ascii="Arial" w:hAnsi="Arial"/>
          <w:lang w:val="en-GB"/>
        </w:rPr>
        <w:instrText xml:space="preserve"> ADDIN EN.CITE &lt;EndNote&gt;&lt;Cite&gt;&lt;Author&gt;Brown&lt;/Author&gt;&lt;Year&gt;2007&lt;/Year&gt;&lt;IDText&gt;PET [11C]DASB imaging of serotonin transporters in patients with alcoholism&lt;/IDText&gt;&lt;DisplayText&gt;(Brown&lt;style face="italic"&gt; et al&lt;/style&gt;, 2007)&lt;/DisplayText&gt;&lt;record&gt;&lt;dates&gt;&lt;pub-dates&gt;&lt;date&gt;Jan&lt;/date&gt;&lt;/pub-dates&gt;&lt;year&gt;2007&lt;/year&gt;&lt;/dates&gt;&lt;keywords&gt;&lt;keyword&gt;Adult&lt;/keyword&gt;&lt;keyword&gt;Aggression&lt;/keyword&gt;&lt;keyword&gt;Alcoholism&lt;/keyword&gt;&lt;keyword&gt;Aniline Compounds&lt;/keyword&gt;&lt;keyword&gt;Brain Mapping&lt;/keyword&gt;&lt;keyword&gt;Data Interpretation, Statistical&lt;/keyword&gt;&lt;keyword&gt;Female&lt;/keyword&gt;&lt;keyword&gt;Genotype&lt;/keyword&gt;&lt;keyword&gt;Humans&lt;/keyword&gt;&lt;keyword&gt;Image Processing, Computer-Assisted&lt;/keyword&gt;&lt;keyword&gt;Male&lt;/keyword&gt;&lt;keyword&gt;Neocortex&lt;/keyword&gt;&lt;keyword&gt;Positron-Emission Tomography&lt;/keyword&gt;&lt;keyword&gt;Psychiatric Status Rating Scales&lt;/keyword&gt;&lt;keyword&gt;Radiopharmaceuticals&lt;/keyword&gt;&lt;keyword&gt;Serotonin Plasma Membrane Transport Proteins&lt;/keyword&gt;&lt;keyword&gt;Smoking&lt;/keyword&gt;&lt;keyword&gt;Sulfides&lt;/keyword&gt;&lt;/keywords&gt;&lt;urls&gt;&lt;related-urls&gt;&lt;url&gt;https://www.ncbi.nlm.nih.gov/pubmed/17207098&lt;/url&gt;&lt;/related-urls&gt;&lt;/urls&gt;&lt;isbn&gt;0145-6008&lt;/isbn&gt;&lt;titles&gt;&lt;title&gt;PET [11C]DASB imaging of serotonin transporters in patients with alcoholism&lt;/title&gt;&lt;secondary-title&gt;Alcohol Clin Exp Res&lt;/secondary-title&gt;&lt;/titles&gt;&lt;pages&gt;28-32&lt;/pages&gt;&lt;number&gt;1&lt;/number&gt;&lt;contributors&gt;&lt;authors&gt;&lt;author&gt;Brown, A. K.&lt;/author&gt;&lt;author&gt;George, D. T.&lt;/author&gt;&lt;author&gt;Fujita, M.&lt;/author&gt;&lt;author&gt;Liow, J. S.&lt;/author&gt;&lt;author&gt;Ichise, M.&lt;/author&gt;&lt;author&gt;Hibbeln, J.&lt;/author&gt;&lt;author&gt;Ghose, S.&lt;/author&gt;&lt;author&gt;Sangare, J.&lt;/author&gt;&lt;author&gt;Hommer, D.&lt;/author&gt;&lt;author&gt;Innis, R. B.&lt;/author&gt;&lt;/authors&gt;&lt;/contributors&gt;&lt;language&gt;eng&lt;/language&gt;&lt;added-date format="utc"&gt;1489428620&lt;/added-date&gt;&lt;ref-type name="Journal Article"&gt;17&lt;/ref-type&gt;&lt;rec-number&gt;175&lt;/rec-number&gt;&lt;last-updated-date format="utc"&gt;1489428620&lt;/last-updated-date&gt;&lt;accession-num&gt;17207098&lt;/accession-num&gt;&lt;electronic-resource-num&gt;10.1111/j.1530-0277.2006.00261.x&lt;/electronic-resource-num&gt;&lt;volume&gt;31&lt;/volume&gt;&lt;/record&gt;&lt;/Cite&gt;&lt;/EndNote&gt;</w:instrText>
      </w:r>
      <w:r w:rsidR="00985EC9">
        <w:rPr>
          <w:rFonts w:ascii="Arial" w:hAnsi="Arial"/>
          <w:lang w:val="en-GB"/>
        </w:rPr>
        <w:fldChar w:fldCharType="separate"/>
      </w:r>
      <w:r w:rsidR="00985EC9">
        <w:rPr>
          <w:rFonts w:ascii="Arial" w:hAnsi="Arial"/>
          <w:noProof/>
          <w:lang w:val="en-GB"/>
        </w:rPr>
        <w:t>(Brown</w:t>
      </w:r>
      <w:r w:rsidR="00985EC9" w:rsidRPr="00985EC9">
        <w:rPr>
          <w:rFonts w:ascii="Arial" w:hAnsi="Arial"/>
          <w:i/>
          <w:noProof/>
          <w:lang w:val="en-GB"/>
        </w:rPr>
        <w:t xml:space="preserve"> et al</w:t>
      </w:r>
      <w:r w:rsidR="00985EC9">
        <w:rPr>
          <w:rFonts w:ascii="Arial" w:hAnsi="Arial"/>
          <w:noProof/>
          <w:lang w:val="en-GB"/>
        </w:rPr>
        <w:t>, 2007)</w:t>
      </w:r>
      <w:r w:rsidR="00985EC9">
        <w:rPr>
          <w:rFonts w:ascii="Arial" w:hAnsi="Arial"/>
          <w:lang w:val="en-GB"/>
        </w:rPr>
        <w:fldChar w:fldCharType="end"/>
      </w:r>
      <w:r w:rsidR="00BA0591">
        <w:rPr>
          <w:rFonts w:ascii="Arial" w:hAnsi="Arial"/>
          <w:lang w:val="en-GB"/>
        </w:rPr>
        <w:t xml:space="preserve">. </w:t>
      </w:r>
      <w:r w:rsidR="00472C6F">
        <w:rPr>
          <w:rFonts w:ascii="Arial" w:hAnsi="Arial"/>
          <w:lang w:val="en-GB"/>
        </w:rPr>
        <w:t xml:space="preserve">Our </w:t>
      </w:r>
      <w:r w:rsidR="00951E3F">
        <w:rPr>
          <w:rFonts w:ascii="Arial" w:hAnsi="Arial"/>
          <w:lang w:val="en-GB"/>
        </w:rPr>
        <w:t xml:space="preserve">results </w:t>
      </w:r>
      <w:r w:rsidR="00472C6F">
        <w:rPr>
          <w:rFonts w:ascii="Arial" w:hAnsi="Arial"/>
          <w:lang w:val="en-GB"/>
        </w:rPr>
        <w:t xml:space="preserve">thus emphasize </w:t>
      </w:r>
      <w:r w:rsidR="00951E3F">
        <w:rPr>
          <w:rFonts w:ascii="Arial" w:hAnsi="Arial"/>
          <w:lang w:val="en-GB"/>
        </w:rPr>
        <w:t xml:space="preserve">the </w:t>
      </w:r>
      <w:r w:rsidR="00472C6F">
        <w:rPr>
          <w:rFonts w:ascii="Arial" w:hAnsi="Arial"/>
          <w:lang w:val="en-GB"/>
        </w:rPr>
        <w:t>findings in behavioral addictions without the confounder of serotonergic toxicity from the drug of abuse. Our</w:t>
      </w:r>
      <w:r w:rsidR="000B7CB0">
        <w:rPr>
          <w:rFonts w:ascii="Arial" w:hAnsi="Arial"/>
          <w:lang w:val="en-GB"/>
        </w:rPr>
        <w:t xml:space="preserve"> results </w:t>
      </w:r>
      <w:r w:rsidR="00D455D4">
        <w:rPr>
          <w:rFonts w:ascii="Arial" w:hAnsi="Arial"/>
          <w:lang w:val="en-GB"/>
        </w:rPr>
        <w:t>contrast with previous studies</w:t>
      </w:r>
      <w:r w:rsidR="000B7CB0">
        <w:rPr>
          <w:rFonts w:ascii="Arial" w:hAnsi="Arial"/>
          <w:lang w:val="en-GB"/>
        </w:rPr>
        <w:t xml:space="preserve"> in drug and alcohol-dependent patients</w:t>
      </w:r>
      <w:r w:rsidR="00D455D4">
        <w:rPr>
          <w:rFonts w:ascii="Arial" w:hAnsi="Arial"/>
          <w:lang w:val="en-GB"/>
        </w:rPr>
        <w:t xml:space="preserve"> </w:t>
      </w:r>
      <w:r w:rsidR="008F7018">
        <w:rPr>
          <w:rFonts w:ascii="Arial" w:hAnsi="Arial"/>
          <w:lang w:val="en-GB"/>
        </w:rPr>
        <w:t xml:space="preserve">first </w:t>
      </w:r>
      <w:r w:rsidR="00D455D4">
        <w:rPr>
          <w:rFonts w:ascii="Arial" w:hAnsi="Arial"/>
          <w:lang w:val="en-GB"/>
        </w:rPr>
        <w:t xml:space="preserve">by showing that SERT binding in PG is normal and </w:t>
      </w:r>
      <w:r w:rsidR="008F7018">
        <w:rPr>
          <w:rFonts w:ascii="Arial" w:hAnsi="Arial"/>
          <w:lang w:val="en-GB"/>
        </w:rPr>
        <w:t xml:space="preserve">second by showing </w:t>
      </w:r>
      <w:r w:rsidR="00D455D4">
        <w:rPr>
          <w:rFonts w:ascii="Arial" w:hAnsi="Arial"/>
          <w:lang w:val="en-GB"/>
        </w:rPr>
        <w:t xml:space="preserve">increased parieto-occipital </w:t>
      </w:r>
      <w:r w:rsidR="008F7018">
        <w:rPr>
          <w:rFonts w:ascii="Arial" w:hAnsi="Arial"/>
          <w:lang w:val="en-GB"/>
        </w:rPr>
        <w:t>SERT</w:t>
      </w:r>
      <w:r w:rsidR="00D455D4">
        <w:rPr>
          <w:rFonts w:ascii="Arial" w:hAnsi="Arial"/>
          <w:lang w:val="en-GB"/>
        </w:rPr>
        <w:t xml:space="preserve"> in </w:t>
      </w:r>
      <w:r w:rsidR="00951E3F">
        <w:rPr>
          <w:rFonts w:ascii="Arial" w:hAnsi="Arial"/>
          <w:lang w:val="en-GB"/>
        </w:rPr>
        <w:t xml:space="preserve">individuals with </w:t>
      </w:r>
      <w:r w:rsidR="00D455D4">
        <w:rPr>
          <w:rFonts w:ascii="Arial" w:hAnsi="Arial"/>
          <w:lang w:val="en-GB"/>
        </w:rPr>
        <w:t>BED. The</w:t>
      </w:r>
      <w:r w:rsidR="00951E3F">
        <w:rPr>
          <w:rFonts w:ascii="Arial" w:hAnsi="Arial"/>
          <w:lang w:val="en-GB"/>
        </w:rPr>
        <w:t>s</w:t>
      </w:r>
      <w:r w:rsidR="00D455D4">
        <w:rPr>
          <w:rFonts w:ascii="Arial" w:hAnsi="Arial"/>
          <w:lang w:val="en-GB"/>
        </w:rPr>
        <w:t>e results thus suggest that behavioral and drug addictions may differ in terms of SERT function</w:t>
      </w:r>
      <w:r w:rsidR="00951E3F">
        <w:rPr>
          <w:rFonts w:ascii="Arial" w:hAnsi="Arial"/>
          <w:lang w:val="en-GB"/>
        </w:rPr>
        <w:t>,</w:t>
      </w:r>
      <w:r w:rsidR="00D455D4">
        <w:rPr>
          <w:rFonts w:ascii="Arial" w:hAnsi="Arial"/>
          <w:lang w:val="en-GB"/>
        </w:rPr>
        <w:t xml:space="preserve"> </w:t>
      </w:r>
      <w:r w:rsidR="00472C6F">
        <w:rPr>
          <w:rFonts w:ascii="Arial" w:hAnsi="Arial"/>
          <w:lang w:val="en-GB"/>
        </w:rPr>
        <w:t>although</w:t>
      </w:r>
      <w:r w:rsidR="00D455D4">
        <w:rPr>
          <w:rFonts w:ascii="Arial" w:hAnsi="Arial"/>
          <w:lang w:val="en-GB"/>
        </w:rPr>
        <w:t xml:space="preserve"> both are associated with high levels of co-morbid depression and anxiety.</w:t>
      </w:r>
    </w:p>
    <w:p w14:paraId="45BD30E4" w14:textId="77777777" w:rsidR="005C14CE" w:rsidRDefault="005C14CE" w:rsidP="00B23919">
      <w:pPr>
        <w:spacing w:line="480" w:lineRule="auto"/>
        <w:rPr>
          <w:rFonts w:ascii="Arial" w:hAnsi="Arial"/>
          <w:lang w:val="en-GB"/>
        </w:rPr>
      </w:pPr>
    </w:p>
    <w:p w14:paraId="47510F5B" w14:textId="77777777" w:rsidR="007504DA" w:rsidRDefault="007504DA" w:rsidP="00B23919">
      <w:pPr>
        <w:spacing w:line="480" w:lineRule="auto"/>
        <w:rPr>
          <w:rFonts w:ascii="Arial" w:hAnsi="Arial"/>
          <w:i/>
          <w:lang w:val="en-GB"/>
        </w:rPr>
      </w:pPr>
    </w:p>
    <w:p w14:paraId="3F576CCB" w14:textId="1FC42EB4" w:rsidR="003211AF" w:rsidRDefault="008F7018" w:rsidP="003211AF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In the interpretation of these findings, it should be noted that o</w:t>
      </w:r>
      <w:r w:rsidR="00AC1F44" w:rsidRPr="00D76D84">
        <w:rPr>
          <w:rFonts w:ascii="Arial" w:hAnsi="Arial"/>
          <w:lang w:val="en-GB"/>
        </w:rPr>
        <w:t>ur BED group consisted only of seven subjects</w:t>
      </w:r>
      <w:r w:rsidR="008B1BCC">
        <w:rPr>
          <w:rFonts w:ascii="Arial" w:hAnsi="Arial"/>
          <w:lang w:val="en-GB"/>
        </w:rPr>
        <w:t xml:space="preserve">, and therefore these results should be considered as preliminary and confirmed in future studies with </w:t>
      </w:r>
      <w:r w:rsidR="006177CF">
        <w:rPr>
          <w:rFonts w:ascii="Arial" w:hAnsi="Arial"/>
          <w:lang w:val="en-GB"/>
        </w:rPr>
        <w:t xml:space="preserve">a </w:t>
      </w:r>
      <w:r w:rsidR="008B1BCC">
        <w:rPr>
          <w:rFonts w:ascii="Arial" w:hAnsi="Arial"/>
          <w:lang w:val="en-GB"/>
        </w:rPr>
        <w:t>larger cohort</w:t>
      </w:r>
      <w:r w:rsidR="008B1BCC" w:rsidRPr="00D76D84">
        <w:rPr>
          <w:rFonts w:ascii="Arial" w:hAnsi="Arial"/>
          <w:lang w:val="en-GB"/>
        </w:rPr>
        <w:t>.</w:t>
      </w:r>
      <w:r w:rsidR="008B1BCC">
        <w:rPr>
          <w:rFonts w:ascii="Arial" w:hAnsi="Arial"/>
          <w:lang w:val="en-GB"/>
        </w:rPr>
        <w:t xml:space="preserve"> </w:t>
      </w:r>
      <w:r w:rsidR="00AB2536">
        <w:rPr>
          <w:rFonts w:ascii="Arial" w:hAnsi="Arial"/>
          <w:lang w:val="en-GB"/>
        </w:rPr>
        <w:t xml:space="preserve">However, </w:t>
      </w:r>
      <w:r w:rsidR="00951E3F">
        <w:rPr>
          <w:rFonts w:ascii="Arial" w:hAnsi="Arial"/>
          <w:lang w:val="en-GB"/>
        </w:rPr>
        <w:t xml:space="preserve">the </w:t>
      </w:r>
      <w:r w:rsidR="00FA7D70">
        <w:rPr>
          <w:rFonts w:ascii="Arial" w:hAnsi="Arial"/>
          <w:lang w:val="en-GB"/>
        </w:rPr>
        <w:t xml:space="preserve">effect size </w:t>
      </w:r>
      <w:r w:rsidR="00FA7D70" w:rsidRPr="00FA7D70">
        <w:rPr>
          <w:rFonts w:ascii="Arial" w:hAnsi="Arial"/>
          <w:lang w:val="en-US"/>
        </w:rPr>
        <w:t>for the</w:t>
      </w:r>
      <w:r>
        <w:rPr>
          <w:rFonts w:ascii="Arial" w:hAnsi="Arial"/>
          <w:i/>
          <w:lang w:val="en-GB"/>
        </w:rPr>
        <w:t xml:space="preserve"> </w:t>
      </w:r>
      <w:r w:rsidR="00FA7D70">
        <w:rPr>
          <w:rFonts w:ascii="Arial" w:hAnsi="Arial"/>
          <w:i/>
          <w:lang w:val="en-GB"/>
        </w:rPr>
        <w:t>BP</w:t>
      </w:r>
      <w:r w:rsidR="00FA7D70">
        <w:rPr>
          <w:rFonts w:ascii="Arial" w:hAnsi="Arial"/>
          <w:vertAlign w:val="subscript"/>
          <w:lang w:val="en-GB"/>
        </w:rPr>
        <w:t>ND</w:t>
      </w:r>
      <w:r w:rsidR="00FA7D70">
        <w:rPr>
          <w:rFonts w:ascii="Arial" w:hAnsi="Arial"/>
          <w:i/>
          <w:lang w:val="en-GB"/>
        </w:rPr>
        <w:t xml:space="preserve"> </w:t>
      </w:r>
      <w:r w:rsidR="00FA7D70" w:rsidRPr="00FA7D70">
        <w:rPr>
          <w:rFonts w:ascii="Arial" w:hAnsi="Arial"/>
          <w:lang w:val="en-US"/>
        </w:rPr>
        <w:t>difference between BED and healthy controls</w:t>
      </w:r>
      <w:r w:rsidR="00FA7D70">
        <w:rPr>
          <w:rFonts w:ascii="Arial" w:hAnsi="Arial"/>
          <w:lang w:val="en-US"/>
        </w:rPr>
        <w:t xml:space="preserve"> </w:t>
      </w:r>
      <w:r>
        <w:rPr>
          <w:rFonts w:ascii="Arial" w:hAnsi="Arial"/>
          <w:lang w:val="en-US"/>
        </w:rPr>
        <w:t>was</w:t>
      </w:r>
      <w:r w:rsidR="00FA7D70">
        <w:rPr>
          <w:rFonts w:ascii="Arial" w:hAnsi="Arial"/>
          <w:lang w:val="en-US"/>
        </w:rPr>
        <w:t xml:space="preserve"> </w:t>
      </w:r>
      <w:r w:rsidR="00512737">
        <w:rPr>
          <w:rFonts w:ascii="Arial" w:hAnsi="Arial"/>
          <w:lang w:val="en-US"/>
        </w:rPr>
        <w:t>large</w:t>
      </w:r>
      <w:r w:rsidR="00FA7D70">
        <w:rPr>
          <w:rFonts w:ascii="Arial" w:hAnsi="Arial"/>
          <w:lang w:val="en-US"/>
        </w:rPr>
        <w:t xml:space="preserve"> </w:t>
      </w:r>
      <w:r>
        <w:rPr>
          <w:rFonts w:ascii="Arial" w:hAnsi="Arial"/>
          <w:lang w:val="en-US"/>
        </w:rPr>
        <w:t xml:space="preserve">in the superior parietal cortex </w:t>
      </w:r>
      <w:r w:rsidR="00FA7D70">
        <w:rPr>
          <w:rFonts w:ascii="Arial" w:hAnsi="Arial"/>
          <w:lang w:val="en-US"/>
        </w:rPr>
        <w:t xml:space="preserve">(Cohen’ s d = </w:t>
      </w:r>
      <w:r w:rsidR="0074479D">
        <w:rPr>
          <w:rFonts w:ascii="Arial" w:hAnsi="Arial"/>
          <w:lang w:val="en-US"/>
        </w:rPr>
        <w:t>1.72</w:t>
      </w:r>
      <w:r w:rsidR="00FA7D70" w:rsidRPr="00FA7D70">
        <w:rPr>
          <w:rFonts w:ascii="Arial" w:hAnsi="Arial"/>
          <w:lang w:val="en-US"/>
        </w:rPr>
        <w:t>, effect</w:t>
      </w:r>
      <w:r w:rsidR="00FA7D70">
        <w:rPr>
          <w:rFonts w:ascii="Arial" w:hAnsi="Arial"/>
          <w:lang w:val="en-US"/>
        </w:rPr>
        <w:t xml:space="preserve"> size r = </w:t>
      </w:r>
      <w:r w:rsidR="0074479D">
        <w:rPr>
          <w:rFonts w:ascii="Arial" w:hAnsi="Arial"/>
          <w:lang w:val="en-US"/>
        </w:rPr>
        <w:t>0.65</w:t>
      </w:r>
      <w:r w:rsidR="00FA7D70">
        <w:rPr>
          <w:rFonts w:ascii="Arial" w:hAnsi="Arial"/>
          <w:lang w:val="en-US"/>
        </w:rPr>
        <w:t xml:space="preserve">) and </w:t>
      </w:r>
      <w:r>
        <w:rPr>
          <w:rFonts w:ascii="Arial" w:hAnsi="Arial"/>
          <w:lang w:val="en-US"/>
        </w:rPr>
        <w:t xml:space="preserve">the </w:t>
      </w:r>
      <w:r w:rsidR="00FA7D70">
        <w:rPr>
          <w:rFonts w:ascii="Arial" w:hAnsi="Arial"/>
          <w:lang w:val="en-US"/>
        </w:rPr>
        <w:t xml:space="preserve">nucleus accumbens (Cohen’ s d = </w:t>
      </w:r>
      <w:r w:rsidR="00512737">
        <w:rPr>
          <w:rFonts w:ascii="Arial" w:hAnsi="Arial"/>
          <w:lang w:val="en-US"/>
        </w:rPr>
        <w:t>1.56</w:t>
      </w:r>
      <w:r w:rsidR="00FA7D70" w:rsidRPr="00FA7D70">
        <w:rPr>
          <w:rFonts w:ascii="Arial" w:hAnsi="Arial"/>
          <w:lang w:val="en-US"/>
        </w:rPr>
        <w:t>, effect</w:t>
      </w:r>
      <w:r w:rsidR="00FA7D70">
        <w:rPr>
          <w:rFonts w:ascii="Arial" w:hAnsi="Arial"/>
          <w:lang w:val="en-US"/>
        </w:rPr>
        <w:t xml:space="preserve"> size r = </w:t>
      </w:r>
      <w:r w:rsidR="00512737">
        <w:rPr>
          <w:rFonts w:ascii="Arial" w:hAnsi="Arial"/>
          <w:lang w:val="en-US"/>
        </w:rPr>
        <w:t>0.62</w:t>
      </w:r>
      <w:r w:rsidR="00FA7D70">
        <w:rPr>
          <w:rFonts w:ascii="Arial" w:hAnsi="Arial"/>
          <w:lang w:val="en-US"/>
        </w:rPr>
        <w:t xml:space="preserve">). </w:t>
      </w:r>
      <w:r>
        <w:rPr>
          <w:rFonts w:ascii="Arial" w:hAnsi="Arial"/>
          <w:lang w:val="en-GB"/>
        </w:rPr>
        <w:t xml:space="preserve">Although </w:t>
      </w:r>
      <w:r w:rsidR="00951E3F">
        <w:rPr>
          <w:rFonts w:ascii="Arial" w:hAnsi="Arial"/>
          <w:lang w:val="en-GB"/>
        </w:rPr>
        <w:t xml:space="preserve">the </w:t>
      </w:r>
      <w:r w:rsidR="00AC1F44" w:rsidRPr="00D76D84">
        <w:rPr>
          <w:rFonts w:ascii="Arial" w:hAnsi="Arial"/>
          <w:lang w:val="en-GB"/>
        </w:rPr>
        <w:t xml:space="preserve">binding potentials in cortical brain regions were relatively </w:t>
      </w:r>
      <w:r w:rsidR="0028163A">
        <w:rPr>
          <w:rFonts w:ascii="Arial" w:hAnsi="Arial"/>
          <w:lang w:val="en-GB"/>
        </w:rPr>
        <w:lastRenderedPageBreak/>
        <w:t xml:space="preserve">low </w:t>
      </w:r>
      <w:r>
        <w:rPr>
          <w:rFonts w:ascii="Arial" w:hAnsi="Arial"/>
          <w:lang w:val="en-GB"/>
        </w:rPr>
        <w:t>compared to subcortical ROIs</w:t>
      </w:r>
      <w:r w:rsidR="00AC1F44" w:rsidRPr="00D76D84">
        <w:rPr>
          <w:rFonts w:ascii="Arial" w:hAnsi="Arial"/>
          <w:lang w:val="en-GB"/>
        </w:rPr>
        <w:t xml:space="preserve">, previous test-retest </w:t>
      </w:r>
      <w:r>
        <w:rPr>
          <w:rFonts w:ascii="Arial" w:hAnsi="Arial"/>
          <w:lang w:val="en-GB"/>
        </w:rPr>
        <w:t>data</w:t>
      </w:r>
      <w:r w:rsidR="00AC1F44" w:rsidRPr="00D76D84">
        <w:rPr>
          <w:rFonts w:ascii="Arial" w:hAnsi="Arial"/>
          <w:lang w:val="en-GB"/>
        </w:rPr>
        <w:t xml:space="preserve"> ha</w:t>
      </w:r>
      <w:r>
        <w:rPr>
          <w:rFonts w:ascii="Arial" w:hAnsi="Arial"/>
          <w:lang w:val="en-GB"/>
        </w:rPr>
        <w:t>ve</w:t>
      </w:r>
      <w:r w:rsidR="00AC1F44" w:rsidRPr="00D76D84">
        <w:rPr>
          <w:rFonts w:ascii="Arial" w:hAnsi="Arial"/>
          <w:lang w:val="en-GB"/>
        </w:rPr>
        <w:t xml:space="preserve"> </w:t>
      </w:r>
      <w:r>
        <w:rPr>
          <w:rFonts w:ascii="Arial" w:hAnsi="Arial"/>
          <w:lang w:val="en-GB"/>
        </w:rPr>
        <w:t>indicated</w:t>
      </w:r>
      <w:r w:rsidR="00AC1F44" w:rsidRPr="00D76D84">
        <w:rPr>
          <w:rFonts w:ascii="Arial" w:hAnsi="Arial"/>
          <w:lang w:val="en-GB"/>
        </w:rPr>
        <w:t xml:space="preserve"> that </w:t>
      </w:r>
      <w:r w:rsidR="00AB2536">
        <w:rPr>
          <w:rFonts w:ascii="Arial" w:hAnsi="Arial"/>
          <w:lang w:val="en-GB"/>
        </w:rPr>
        <w:t>[</w:t>
      </w:r>
      <w:r w:rsidR="00AB2536" w:rsidRPr="0078653E">
        <w:rPr>
          <w:rFonts w:ascii="Arial" w:hAnsi="Arial"/>
          <w:vertAlign w:val="superscript"/>
          <w:lang w:val="en-GB"/>
        </w:rPr>
        <w:t>11</w:t>
      </w:r>
      <w:r w:rsidR="00AB2536">
        <w:rPr>
          <w:rFonts w:ascii="Arial" w:hAnsi="Arial"/>
          <w:lang w:val="en-GB"/>
        </w:rPr>
        <w:t xml:space="preserve">C]MADAM </w:t>
      </w:r>
      <w:r w:rsidR="00AB2536">
        <w:rPr>
          <w:rFonts w:ascii="Arial" w:hAnsi="Arial"/>
          <w:i/>
          <w:lang w:val="en-GB"/>
        </w:rPr>
        <w:t>BP</w:t>
      </w:r>
      <w:r w:rsidR="00AB2536">
        <w:rPr>
          <w:rFonts w:ascii="Arial" w:hAnsi="Arial"/>
          <w:vertAlign w:val="subscript"/>
          <w:lang w:val="en-GB"/>
        </w:rPr>
        <w:t>ND</w:t>
      </w:r>
      <w:r w:rsidR="00AB2536">
        <w:rPr>
          <w:rFonts w:ascii="Arial" w:hAnsi="Arial"/>
          <w:i/>
          <w:lang w:val="en-GB"/>
        </w:rPr>
        <w:t xml:space="preserve"> </w:t>
      </w:r>
      <w:r>
        <w:rPr>
          <w:rFonts w:ascii="Arial" w:hAnsi="Arial"/>
          <w:lang w:val="en-GB"/>
        </w:rPr>
        <w:t>reproducibility</w:t>
      </w:r>
      <w:r w:rsidR="006B7083" w:rsidRPr="00D76D84">
        <w:rPr>
          <w:rFonts w:ascii="Arial" w:hAnsi="Arial"/>
          <w:lang w:val="en-GB"/>
        </w:rPr>
        <w:t xml:space="preserve"> </w:t>
      </w:r>
      <w:r w:rsidR="00AB2536">
        <w:rPr>
          <w:rFonts w:ascii="Arial" w:hAnsi="Arial"/>
          <w:lang w:val="en-GB"/>
        </w:rPr>
        <w:t xml:space="preserve">in cortical brain regions </w:t>
      </w:r>
      <w:r w:rsidR="005565F6" w:rsidRPr="00D76D84">
        <w:rPr>
          <w:rFonts w:ascii="Arial" w:hAnsi="Arial"/>
          <w:lang w:val="en-GB"/>
        </w:rPr>
        <w:t xml:space="preserve">is good </w:t>
      </w:r>
      <w:r w:rsidR="009034FC">
        <w:rPr>
          <w:rFonts w:ascii="Arial" w:hAnsi="Arial"/>
        </w:rPr>
        <w:fldChar w:fldCharType="begin"/>
      </w:r>
      <w:r w:rsidR="00371C39" w:rsidRPr="006013E2">
        <w:rPr>
          <w:rFonts w:ascii="Arial" w:hAnsi="Arial"/>
          <w:lang w:val="en-GB"/>
        </w:rPr>
        <w:instrText xml:space="preserve"> ADDIN EN.CITE &lt;EndNote&gt;&lt;Cite&gt;&lt;Author&gt;Lundberg&lt;/Author&gt;&lt;Year&gt;2006&lt;/Year&gt;&lt;IDText&gt;Measurement of serotonin transporter binding with PET and [11C]MADAM: a test-retest reproducibility study&lt;/IDText&gt;&lt;DisplayText&gt;(Lundberg&lt;style face="italic"&gt; et al&lt;/style&gt;, 2006)&lt;/DisplayText&gt;&lt;record&gt;&lt;dates&gt;&lt;pub-dates&gt;&lt;date&gt;Sep&lt;/date&gt;&lt;/pub-dates&gt;&lt;year&gt;2006&lt;/year&gt;&lt;/dates&gt;&lt;keywords&gt;&lt;keyword&gt;Adult&lt;/keyword&gt;&lt;keyword&gt;Algorithms&lt;/keyword&gt;&lt;keyword&gt;Benzylamines&lt;/keyword&gt;&lt;keyword&gt;Data Interpretation, Statistical&lt;/keyword&gt;&lt;keyword&gt;Humans&lt;/keyword&gt;&lt;keyword&gt;Magnetic Resonance Imaging&lt;/keyword&gt;&lt;keyword&gt;Positron-Emission Tomography&lt;/keyword&gt;&lt;keyword&gt;Protein Binding&lt;/keyword&gt;&lt;keyword&gt;Radiopharmaceuticals&lt;/keyword&gt;&lt;keyword&gt;Raphe Nuclei&lt;/keyword&gt;&lt;keyword&gt;Reproducibility of Results&lt;/keyword&gt;&lt;keyword&gt;Serotonin Plasma Membrane Transport Proteins&lt;/keyword&gt;&lt;/keywords&gt;&lt;urls&gt;&lt;related-urls&gt;&lt;url&gt;https://www.ncbi.nlm.nih.gov/pubmed/16752362&lt;/url&gt;&lt;/related-urls&gt;&lt;/urls&gt;&lt;isbn&gt;0887-4476&lt;/isbn&gt;&lt;titles&gt;&lt;title&gt;Measurement of serotonin transporter binding with PET and [11C]MADAM: a test-retest reproducibility study&lt;/title&gt;&lt;secondary-title&gt;Synapse&lt;/secondary-title&gt;&lt;/titles&gt;&lt;pages&gt;256-63&lt;/pages&gt;&lt;number&gt;3&lt;/number&gt;&lt;contributors&gt;&lt;authors&gt;&lt;author&gt;Lundberg, J.&lt;/author&gt;&lt;author&gt;Halldin, C.&lt;/author&gt;&lt;author&gt;Farde, L.&lt;/author&gt;&lt;/authors&gt;&lt;/contributors&gt;&lt;language&gt;eng&lt;/language&gt;&lt;added-date format="utc"&gt;1483079883&lt;/added-date&gt;&lt;ref-type name="Journal Article"&gt;17&lt;/ref-type&gt;&lt;rec-number&gt;86&lt;/rec-number&gt;&lt;last-updated-date format="utc"&gt;1483079883&lt;/last-updated-date&gt;&lt;accession-num&gt;16752362&lt;/accession-num&gt;&lt;electronic-resource-num&gt;10.1002/syn.20297&lt;/electronic-resource-num&gt;&lt;volume&gt;60&lt;/volume&gt;&lt;/record&gt;&lt;/Cite&gt;&lt;/EndNote&gt;</w:instrText>
      </w:r>
      <w:r w:rsidR="009034FC">
        <w:rPr>
          <w:rFonts w:ascii="Arial" w:hAnsi="Arial"/>
        </w:rPr>
        <w:fldChar w:fldCharType="separate"/>
      </w:r>
      <w:r w:rsidR="00371C39" w:rsidRPr="006013E2">
        <w:rPr>
          <w:rFonts w:ascii="Arial" w:hAnsi="Arial"/>
          <w:noProof/>
          <w:lang w:val="en-GB"/>
        </w:rPr>
        <w:t>(Lundberg</w:t>
      </w:r>
      <w:r w:rsidR="00371C39" w:rsidRPr="006013E2">
        <w:rPr>
          <w:rFonts w:ascii="Arial" w:hAnsi="Arial"/>
          <w:i/>
          <w:noProof/>
          <w:lang w:val="en-GB"/>
        </w:rPr>
        <w:t xml:space="preserve"> et al</w:t>
      </w:r>
      <w:r w:rsidR="00371C39" w:rsidRPr="006013E2">
        <w:rPr>
          <w:rFonts w:ascii="Arial" w:hAnsi="Arial"/>
          <w:noProof/>
          <w:lang w:val="en-GB"/>
        </w:rPr>
        <w:t>, 2006)</w:t>
      </w:r>
      <w:r w:rsidR="009034FC">
        <w:rPr>
          <w:rFonts w:ascii="Arial" w:hAnsi="Arial"/>
        </w:rPr>
        <w:fldChar w:fldCharType="end"/>
      </w:r>
      <w:r w:rsidR="00AC1F44" w:rsidRPr="00D76D84">
        <w:rPr>
          <w:rFonts w:ascii="Arial" w:hAnsi="Arial"/>
          <w:lang w:val="en-GB"/>
        </w:rPr>
        <w:t xml:space="preserve">. </w:t>
      </w:r>
      <w:r w:rsidR="003211AF">
        <w:rPr>
          <w:rFonts w:ascii="Arial" w:hAnsi="Arial"/>
          <w:lang w:val="en-GB"/>
        </w:rPr>
        <w:t>Finally, the present group-differences were no</w:t>
      </w:r>
      <w:r w:rsidR="00D506FD">
        <w:rPr>
          <w:rFonts w:ascii="Arial" w:hAnsi="Arial"/>
          <w:lang w:val="en-GB"/>
        </w:rPr>
        <w:t>t</w:t>
      </w:r>
      <w:r w:rsidR="003211AF">
        <w:rPr>
          <w:rFonts w:ascii="Arial" w:hAnsi="Arial"/>
          <w:lang w:val="en-GB"/>
        </w:rPr>
        <w:t xml:space="preserve"> explained by differences in age, BMI, sex or smoking</w:t>
      </w:r>
      <w:r w:rsidR="00951E3F">
        <w:rPr>
          <w:rFonts w:ascii="Arial" w:hAnsi="Arial"/>
          <w:lang w:val="en-GB"/>
        </w:rPr>
        <w:t xml:space="preserve"> status</w:t>
      </w:r>
      <w:r w:rsidR="003211AF">
        <w:rPr>
          <w:rFonts w:ascii="Arial" w:hAnsi="Arial"/>
          <w:lang w:val="en-GB"/>
        </w:rPr>
        <w:t xml:space="preserve">. Only smoking slightly </w:t>
      </w:r>
      <w:r w:rsidR="00951E3F">
        <w:rPr>
          <w:rFonts w:ascii="Arial" w:hAnsi="Arial"/>
          <w:lang w:val="en-GB"/>
        </w:rPr>
        <w:t xml:space="preserve">affected </w:t>
      </w:r>
      <w:r w:rsidR="003211AF">
        <w:rPr>
          <w:rFonts w:ascii="Arial" w:hAnsi="Arial"/>
          <w:lang w:val="en-GB"/>
        </w:rPr>
        <w:t xml:space="preserve">to </w:t>
      </w:r>
      <w:r w:rsidR="00D506FD">
        <w:rPr>
          <w:rFonts w:ascii="Arial" w:hAnsi="Arial"/>
          <w:lang w:val="en-GB"/>
        </w:rPr>
        <w:t xml:space="preserve">the </w:t>
      </w:r>
      <w:r w:rsidR="003211AF">
        <w:rPr>
          <w:rFonts w:ascii="Arial" w:hAnsi="Arial"/>
          <w:lang w:val="en-GB"/>
        </w:rPr>
        <w:t>tracer binding</w:t>
      </w:r>
      <w:r w:rsidR="00951E3F">
        <w:rPr>
          <w:rFonts w:ascii="Arial" w:hAnsi="Arial"/>
          <w:lang w:val="en-GB"/>
        </w:rPr>
        <w:t>,</w:t>
      </w:r>
      <w:r w:rsidR="003211AF">
        <w:rPr>
          <w:rFonts w:ascii="Arial" w:hAnsi="Arial"/>
          <w:lang w:val="en-GB"/>
        </w:rPr>
        <w:t xml:space="preserve"> and after all smokers were excluded from the analyses, significant group differences could still be identified in the </w:t>
      </w:r>
      <w:r w:rsidR="003211AF" w:rsidRPr="00D76D84">
        <w:rPr>
          <w:rFonts w:ascii="Arial" w:hAnsi="Arial"/>
          <w:lang w:val="en-GB"/>
        </w:rPr>
        <w:t>superior</w:t>
      </w:r>
      <w:r w:rsidR="003211AF">
        <w:rPr>
          <w:rFonts w:ascii="Arial" w:hAnsi="Arial"/>
          <w:lang w:val="en-GB"/>
        </w:rPr>
        <w:t xml:space="preserve"> and inferior parietal cortices and</w:t>
      </w:r>
      <w:r w:rsidR="003211AF" w:rsidRPr="00D76D84">
        <w:rPr>
          <w:rFonts w:ascii="Arial" w:hAnsi="Arial"/>
          <w:lang w:val="en-GB"/>
        </w:rPr>
        <w:t xml:space="preserve"> </w:t>
      </w:r>
      <w:r w:rsidR="003211AF">
        <w:rPr>
          <w:rFonts w:ascii="Arial" w:hAnsi="Arial"/>
          <w:lang w:val="en-GB"/>
        </w:rPr>
        <w:t xml:space="preserve">the </w:t>
      </w:r>
      <w:r w:rsidR="003211AF" w:rsidRPr="00D76D84">
        <w:rPr>
          <w:rFonts w:ascii="Arial" w:hAnsi="Arial"/>
          <w:lang w:val="en-GB"/>
        </w:rPr>
        <w:t>lateral occipital cortex</w:t>
      </w:r>
      <w:r w:rsidR="003211AF">
        <w:rPr>
          <w:rFonts w:ascii="Arial" w:hAnsi="Arial"/>
          <w:lang w:val="en-GB"/>
        </w:rPr>
        <w:t xml:space="preserve">. </w:t>
      </w:r>
      <w:r w:rsidR="00CA41EB" w:rsidRPr="007B1840">
        <w:rPr>
          <w:rFonts w:ascii="Arial" w:hAnsi="Arial" w:cs="Courier"/>
          <w:szCs w:val="32"/>
          <w:lang w:val="en-US"/>
        </w:rPr>
        <w:t xml:space="preserve">Previous studies have demonstrated </w:t>
      </w:r>
      <w:r w:rsidR="00CA41EB">
        <w:rPr>
          <w:rFonts w:ascii="Arial" w:hAnsi="Arial" w:cs="Courier"/>
          <w:szCs w:val="32"/>
          <w:lang w:val="en-US"/>
        </w:rPr>
        <w:t xml:space="preserve">mixed results between the correlation between BMI and SERT availability. One </w:t>
      </w:r>
      <w:r w:rsidR="00CA41EB" w:rsidRPr="00123689">
        <w:rPr>
          <w:rFonts w:ascii="Arial" w:hAnsi="Arial" w:cs="Courier"/>
          <w:szCs w:val="32"/>
          <w:lang w:val="en"/>
        </w:rPr>
        <w:t>[</w:t>
      </w:r>
      <w:r w:rsidR="00CA41EB" w:rsidRPr="00123689">
        <w:rPr>
          <w:rFonts w:ascii="Arial" w:hAnsi="Arial" w:cs="Courier"/>
          <w:szCs w:val="32"/>
          <w:vertAlign w:val="superscript"/>
          <w:lang w:val="en"/>
        </w:rPr>
        <w:t>123</w:t>
      </w:r>
      <w:r w:rsidR="00CA41EB" w:rsidRPr="00123689">
        <w:rPr>
          <w:rFonts w:ascii="Arial" w:hAnsi="Arial" w:cs="Courier"/>
          <w:szCs w:val="32"/>
          <w:lang w:val="en"/>
        </w:rPr>
        <w:t>I]FP-CIT</w:t>
      </w:r>
      <w:r w:rsidR="00CA41EB">
        <w:rPr>
          <w:rFonts w:ascii="Arial" w:hAnsi="Arial" w:cs="Courier"/>
          <w:szCs w:val="32"/>
          <w:lang w:val="en"/>
        </w:rPr>
        <w:t xml:space="preserve"> SPECT study found po</w:t>
      </w:r>
      <w:r w:rsidR="00E22B35">
        <w:rPr>
          <w:rFonts w:ascii="Arial" w:hAnsi="Arial" w:cs="Courier"/>
          <w:szCs w:val="32"/>
          <w:lang w:val="en"/>
        </w:rPr>
        <w:t xml:space="preserve">sitive correlation in thalamus </w:t>
      </w:r>
      <w:r w:rsidR="00E22B35">
        <w:rPr>
          <w:rFonts w:ascii="Arial" w:hAnsi="Arial" w:cs="Courier"/>
          <w:szCs w:val="32"/>
          <w:lang w:val="en"/>
        </w:rPr>
        <w:fldChar w:fldCharType="begin">
          <w:fldData xml:space="preserve">PEVuZE5vdGU+PENpdGU+PEF1dGhvcj5IZXNzZTwvQXV0aG9yPjxZZWFyPjIwMTQ8L1llYXI+PElE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</w:fldData>
        </w:fldChar>
      </w:r>
      <w:r w:rsidR="00E22B35">
        <w:rPr>
          <w:rFonts w:ascii="Arial" w:hAnsi="Arial" w:cs="Courier"/>
          <w:szCs w:val="32"/>
          <w:lang w:val="en"/>
        </w:rPr>
        <w:instrText xml:space="preserve"> ADDIN EN.CITE </w:instrText>
      </w:r>
      <w:r w:rsidR="00E22B35">
        <w:rPr>
          <w:rFonts w:ascii="Arial" w:hAnsi="Arial" w:cs="Courier"/>
          <w:szCs w:val="32"/>
          <w:lang w:val="en"/>
        </w:rPr>
        <w:fldChar w:fldCharType="begin">
          <w:fldData xml:space="preserve">PEVuZE5vdGU+PENpdGU+PEF1dGhvcj5IZXNzZTwvQXV0aG9yPjxZZWFyPjIwMTQ8L1llYXI+PElE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</w:fldData>
        </w:fldChar>
      </w:r>
      <w:r w:rsidR="00E22B35">
        <w:rPr>
          <w:rFonts w:ascii="Arial" w:hAnsi="Arial" w:cs="Courier"/>
          <w:szCs w:val="32"/>
          <w:lang w:val="en"/>
        </w:rPr>
        <w:instrText xml:space="preserve"> ADDIN EN.CITE.DATA </w:instrText>
      </w:r>
      <w:r w:rsidR="00E22B35">
        <w:rPr>
          <w:rFonts w:ascii="Arial" w:hAnsi="Arial" w:cs="Courier"/>
          <w:szCs w:val="32"/>
          <w:lang w:val="en"/>
        </w:rPr>
      </w:r>
      <w:r w:rsidR="00E22B35">
        <w:rPr>
          <w:rFonts w:ascii="Arial" w:hAnsi="Arial" w:cs="Courier"/>
          <w:szCs w:val="32"/>
          <w:lang w:val="en"/>
        </w:rPr>
        <w:fldChar w:fldCharType="end"/>
      </w:r>
      <w:r w:rsidR="00E22B35">
        <w:rPr>
          <w:rFonts w:ascii="Arial" w:hAnsi="Arial" w:cs="Courier"/>
          <w:szCs w:val="32"/>
          <w:lang w:val="en"/>
        </w:rPr>
      </w:r>
      <w:r w:rsidR="00E22B35">
        <w:rPr>
          <w:rFonts w:ascii="Arial" w:hAnsi="Arial" w:cs="Courier"/>
          <w:szCs w:val="32"/>
          <w:lang w:val="en"/>
        </w:rPr>
        <w:fldChar w:fldCharType="separate"/>
      </w:r>
      <w:r w:rsidR="00E22B35">
        <w:rPr>
          <w:rFonts w:ascii="Arial" w:hAnsi="Arial" w:cs="Courier"/>
          <w:noProof/>
          <w:szCs w:val="32"/>
          <w:lang w:val="en"/>
        </w:rPr>
        <w:t>(Hesse</w:t>
      </w:r>
      <w:r w:rsidR="00E22B35" w:rsidRPr="00E22B35">
        <w:rPr>
          <w:rFonts w:ascii="Arial" w:hAnsi="Arial" w:cs="Courier"/>
          <w:i/>
          <w:noProof/>
          <w:szCs w:val="32"/>
          <w:lang w:val="en"/>
        </w:rPr>
        <w:t xml:space="preserve"> et al</w:t>
      </w:r>
      <w:r w:rsidR="00E22B35">
        <w:rPr>
          <w:rFonts w:ascii="Arial" w:hAnsi="Arial" w:cs="Courier"/>
          <w:noProof/>
          <w:szCs w:val="32"/>
          <w:lang w:val="en"/>
        </w:rPr>
        <w:t>, 2014)</w:t>
      </w:r>
      <w:r w:rsidR="00E22B35">
        <w:rPr>
          <w:rFonts w:ascii="Arial" w:hAnsi="Arial" w:cs="Courier"/>
          <w:szCs w:val="32"/>
          <w:lang w:val="en"/>
        </w:rPr>
        <w:fldChar w:fldCharType="end"/>
      </w:r>
      <w:r w:rsidR="00E22B35">
        <w:rPr>
          <w:rFonts w:ascii="Arial" w:hAnsi="Arial" w:cs="Courier"/>
          <w:szCs w:val="32"/>
          <w:lang w:val="en"/>
        </w:rPr>
        <w:t xml:space="preserve"> </w:t>
      </w:r>
      <w:r w:rsidR="00CA41EB">
        <w:rPr>
          <w:rFonts w:ascii="Arial" w:hAnsi="Arial" w:cs="Courier"/>
          <w:szCs w:val="32"/>
          <w:lang w:val="en"/>
        </w:rPr>
        <w:t xml:space="preserve">whereas another SPECT study using </w:t>
      </w:r>
      <w:r w:rsidR="00CA41EB" w:rsidRPr="003432C7">
        <w:rPr>
          <w:rFonts w:ascii="Arial" w:hAnsi="Arial" w:cs="Courier"/>
          <w:szCs w:val="32"/>
          <w:lang w:val="en"/>
        </w:rPr>
        <w:t>[</w:t>
      </w:r>
      <w:r w:rsidR="00CA41EB" w:rsidRPr="003432C7">
        <w:rPr>
          <w:rFonts w:ascii="Arial" w:hAnsi="Arial" w:cs="Courier"/>
          <w:szCs w:val="32"/>
          <w:vertAlign w:val="superscript"/>
          <w:lang w:val="en"/>
        </w:rPr>
        <w:t>123</w:t>
      </w:r>
      <w:r w:rsidR="00CA41EB" w:rsidRPr="003432C7">
        <w:rPr>
          <w:rFonts w:ascii="Arial" w:hAnsi="Arial" w:cs="Courier"/>
          <w:szCs w:val="32"/>
          <w:lang w:val="en"/>
        </w:rPr>
        <w:t>I]nor-</w:t>
      </w:r>
      <w:r w:rsidR="00CA41EB" w:rsidRPr="003432C7">
        <w:rPr>
          <w:rFonts w:ascii="Arial" w:hAnsi="Arial" w:cs="Courier"/>
          <w:szCs w:val="32"/>
        </w:rPr>
        <w:t>β</w:t>
      </w:r>
      <w:r w:rsidR="00CA41EB" w:rsidRPr="003432C7">
        <w:rPr>
          <w:rFonts w:ascii="Arial" w:hAnsi="Arial" w:cs="Courier"/>
          <w:szCs w:val="32"/>
          <w:lang w:val="en"/>
        </w:rPr>
        <w:t>-CIT</w:t>
      </w:r>
      <w:r w:rsidR="00CA41EB">
        <w:rPr>
          <w:rFonts w:ascii="Arial" w:hAnsi="Arial" w:cs="Courier"/>
          <w:szCs w:val="32"/>
          <w:lang w:val="en"/>
        </w:rPr>
        <w:t xml:space="preserve"> found no correlation </w:t>
      </w:r>
      <w:r w:rsidR="00E22B35">
        <w:rPr>
          <w:rFonts w:ascii="Arial" w:hAnsi="Arial" w:cs="Courier"/>
          <w:szCs w:val="32"/>
          <w:lang w:val="en"/>
        </w:rPr>
        <w:fldChar w:fldCharType="begin"/>
      </w:r>
      <w:r w:rsidR="00E22B35">
        <w:rPr>
          <w:rFonts w:ascii="Arial" w:hAnsi="Arial" w:cs="Courier"/>
          <w:szCs w:val="32"/>
          <w:lang w:val="en"/>
        </w:rPr>
        <w:instrText xml:space="preserve"> ADDIN EN.CITE &lt;EndNote&gt;&lt;Cite&gt;&lt;Author&gt;Koskela&lt;/Author&gt;&lt;Year&gt;2008&lt;/Year&gt;&lt;IDText&gt;Serotonin transporter binding and acquired obesity -- an imaging study of monozygotic twin pairs&lt;/IDText&gt;&lt;DisplayText&gt;(Koskela&lt;style face="italic"&gt; et al&lt;/style&gt;, 2008)&lt;/DisplayText&gt;&lt;record&gt;&lt;dates&gt;&lt;pub-dates&gt;&lt;date&gt;Mar&lt;/date&gt;&lt;/pub-dates&gt;&lt;year&gt;2008&lt;/year&gt;&lt;/dates&gt;&lt;keywords&gt;&lt;keyword&gt;Adult&lt;/keyword&gt;&lt;keyword&gt;Body Mass Index&lt;/keyword&gt;&lt;keyword&gt;Brain&lt;/keyword&gt;&lt;keyword&gt;Cocaine&lt;/keyword&gt;&lt;keyword&gt;Cohort Studies&lt;/keyword&gt;&lt;keyword&gt;Female&lt;/keyword&gt;&lt;keyword&gt;Humans&lt;/keyword&gt;&lt;keyword&gt;Iodine Radioisotopes&lt;/keyword&gt;&lt;keyword&gt;Male&lt;/keyword&gt;&lt;keyword&gt;Obesity&lt;/keyword&gt;&lt;keyword&gt;Protein Binding&lt;/keyword&gt;&lt;keyword&gt;Serotonin Plasma Membrane Transport Proteins&lt;/keyword&gt;&lt;keyword&gt;Tomography, Emission-Computed, Single-Photon&lt;/keyword&gt;&lt;keyword&gt;Twin Studies as Topic&lt;/keyword&gt;&lt;keyword&gt;Twins, Monozygotic&lt;/keyword&gt;&lt;/keywords&gt;&lt;urls&gt;&lt;related-urls&gt;&lt;url&gt;https://www.ncbi.nlm.nih.gov/pubmed/18177905&lt;/url&gt;&lt;/related-urls&gt;&lt;/urls&gt;&lt;isbn&gt;0031-9384&lt;/isbn&gt;&lt;titles&gt;&lt;title&gt;Serotonin transporter binding and acquired obesity -- an imaging study of monozygotic twin pairs&lt;/title&gt;&lt;secondary-title&gt;Physiol Behav&lt;/secondary-title&gt;&lt;/titles&gt;&lt;pages&gt;724-32&lt;/pages&gt;&lt;number&gt;4-5&lt;/number&gt;&lt;contributors&gt;&lt;authors&gt;&lt;author&gt;Koskela, A. K.&lt;/author&gt;&lt;author&gt;Kaurijoki, S.&lt;/author&gt;&lt;author&gt;Pietiläinen, K. H.&lt;/author&gt;&lt;author&gt;Karhunen, L.&lt;/author&gt;&lt;author&gt;Pesonen, U.&lt;/author&gt;&lt;author&gt;Kuikka, J. T.&lt;/author&gt;&lt;author&gt;Kaprio, J.&lt;/author&gt;&lt;author&gt;Rissanen, A.&lt;/author&gt;&lt;/authors&gt;&lt;/contributors&gt;&lt;edition&gt;2007/12/03&lt;/edition&gt;&lt;language&gt;eng&lt;/language&gt;&lt;added-date format="utc"&gt;1504647708&lt;/added-date&gt;&lt;ref-type name="Journal Article"&gt;17&lt;/ref-type&gt;&lt;rec-number&gt;195&lt;/rec-number&gt;&lt;last-updated-date format="utc"&gt;1504647708&lt;/last-updated-date&gt;&lt;accession-num&gt;18177905&lt;/accession-num&gt;&lt;electronic-resource-num&gt;10.1016/j.physbeh.2007.11.043&lt;/electronic-resource-num&gt;&lt;volume&gt;93&lt;/volume&gt;&lt;/record&gt;&lt;/Cite&gt;&lt;/EndNote&gt;</w:instrText>
      </w:r>
      <w:r w:rsidR="00E22B35">
        <w:rPr>
          <w:rFonts w:ascii="Arial" w:hAnsi="Arial" w:cs="Courier"/>
          <w:szCs w:val="32"/>
          <w:lang w:val="en"/>
        </w:rPr>
        <w:fldChar w:fldCharType="separate"/>
      </w:r>
      <w:r w:rsidR="00E22B35">
        <w:rPr>
          <w:rFonts w:ascii="Arial" w:hAnsi="Arial" w:cs="Courier"/>
          <w:noProof/>
          <w:szCs w:val="32"/>
          <w:lang w:val="en"/>
        </w:rPr>
        <w:t>(Koskela</w:t>
      </w:r>
      <w:r w:rsidR="00E22B35" w:rsidRPr="00E22B35">
        <w:rPr>
          <w:rFonts w:ascii="Arial" w:hAnsi="Arial" w:cs="Courier"/>
          <w:i/>
          <w:noProof/>
          <w:szCs w:val="32"/>
          <w:lang w:val="en"/>
        </w:rPr>
        <w:t xml:space="preserve"> et al</w:t>
      </w:r>
      <w:r w:rsidR="00E22B35">
        <w:rPr>
          <w:rFonts w:ascii="Arial" w:hAnsi="Arial" w:cs="Courier"/>
          <w:noProof/>
          <w:szCs w:val="32"/>
          <w:lang w:val="en"/>
        </w:rPr>
        <w:t>, 2008)</w:t>
      </w:r>
      <w:r w:rsidR="00E22B35">
        <w:rPr>
          <w:rFonts w:ascii="Arial" w:hAnsi="Arial" w:cs="Courier"/>
          <w:szCs w:val="32"/>
          <w:lang w:val="en"/>
        </w:rPr>
        <w:fldChar w:fldCharType="end"/>
      </w:r>
      <w:r w:rsidR="00CA41EB">
        <w:rPr>
          <w:rFonts w:ascii="Arial" w:hAnsi="Arial" w:cs="Courier"/>
          <w:szCs w:val="32"/>
          <w:lang w:val="en"/>
        </w:rPr>
        <w:t xml:space="preserve">. On the other hand, </w:t>
      </w:r>
      <w:r w:rsidR="00CA41EB">
        <w:rPr>
          <w:rFonts w:ascii="Arial" w:hAnsi="Arial" w:cs="Courier"/>
          <w:szCs w:val="32"/>
          <w:lang w:val="en-US"/>
        </w:rPr>
        <w:t xml:space="preserve">Erritzoe </w:t>
      </w:r>
      <w:r w:rsidR="00CA41EB" w:rsidRPr="00E22B35">
        <w:rPr>
          <w:rFonts w:ascii="Arial" w:hAnsi="Arial" w:cs="Courier"/>
          <w:i/>
          <w:szCs w:val="32"/>
          <w:lang w:val="en-US"/>
        </w:rPr>
        <w:t>et al.</w:t>
      </w:r>
      <w:r w:rsidR="00CA41EB">
        <w:rPr>
          <w:rFonts w:ascii="Arial" w:hAnsi="Arial" w:cs="Courier"/>
          <w:szCs w:val="32"/>
          <w:lang w:val="en-US"/>
        </w:rPr>
        <w:t xml:space="preserve"> reported</w:t>
      </w:r>
      <w:r w:rsidR="00CA41EB" w:rsidRPr="007B1840">
        <w:rPr>
          <w:rFonts w:ascii="Arial" w:hAnsi="Arial" w:cs="Courier"/>
          <w:szCs w:val="32"/>
          <w:lang w:val="en-US"/>
        </w:rPr>
        <w:t xml:space="preserve"> negative correlation between SERT availability and BMI </w:t>
      </w:r>
      <w:r w:rsidR="00CA41EB">
        <w:rPr>
          <w:rFonts w:ascii="Arial" w:hAnsi="Arial" w:cs="Courier"/>
          <w:szCs w:val="32"/>
          <w:lang w:val="en-US"/>
        </w:rPr>
        <w:t>in</w:t>
      </w:r>
      <w:r w:rsidR="00CA41EB" w:rsidRPr="007B1840">
        <w:rPr>
          <w:rFonts w:ascii="Arial" w:hAnsi="Arial" w:cs="Courier"/>
          <w:szCs w:val="32"/>
          <w:lang w:val="en-US"/>
        </w:rPr>
        <w:t xml:space="preserve"> subcortical regions</w:t>
      </w:r>
      <w:r w:rsidR="00CA41EB">
        <w:rPr>
          <w:rFonts w:ascii="Arial" w:hAnsi="Arial" w:cs="Courier"/>
          <w:szCs w:val="32"/>
          <w:lang w:val="en-US"/>
        </w:rPr>
        <w:t>, but also in cortical regions including parietal cortex,</w:t>
      </w:r>
      <w:r w:rsidR="00CA41EB" w:rsidRPr="007B1840">
        <w:rPr>
          <w:rFonts w:ascii="Arial" w:hAnsi="Arial" w:cs="Courier"/>
          <w:szCs w:val="32"/>
          <w:lang w:val="en-US"/>
        </w:rPr>
        <w:t xml:space="preserve"> using [</w:t>
      </w:r>
      <w:r w:rsidR="00CA41EB" w:rsidRPr="007B1840">
        <w:rPr>
          <w:rFonts w:ascii="Arial" w:hAnsi="Arial" w:cs="Courier"/>
          <w:szCs w:val="32"/>
          <w:vertAlign w:val="superscript"/>
          <w:lang w:val="en-US"/>
        </w:rPr>
        <w:t>11</w:t>
      </w:r>
      <w:r w:rsidR="00E22B35">
        <w:rPr>
          <w:rFonts w:ascii="Arial" w:hAnsi="Arial" w:cs="Courier"/>
          <w:szCs w:val="32"/>
          <w:lang w:val="en-US"/>
        </w:rPr>
        <w:t xml:space="preserve">C]DASB </w:t>
      </w:r>
      <w:r w:rsidR="00E22B35">
        <w:rPr>
          <w:rFonts w:ascii="Arial" w:hAnsi="Arial" w:cs="Courier"/>
          <w:szCs w:val="32"/>
          <w:lang w:val="en-US"/>
        </w:rPr>
        <w:fldChar w:fldCharType="begin">
          <w:fldData xml:space="preserve">PEVuZE5vdGU+PENpdGU+PEF1dGhvcj5FcnJpdHpvZTwvQXV0aG9yPjxZZWFyPjIwMTA8L1llYXI+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</w:fldData>
        </w:fldChar>
      </w:r>
      <w:r w:rsidR="00E22B35">
        <w:rPr>
          <w:rFonts w:ascii="Arial" w:hAnsi="Arial" w:cs="Courier"/>
          <w:szCs w:val="32"/>
          <w:lang w:val="en-US"/>
        </w:rPr>
        <w:instrText xml:space="preserve"> ADDIN EN.CITE </w:instrText>
      </w:r>
      <w:r w:rsidR="00E22B35">
        <w:rPr>
          <w:rFonts w:ascii="Arial" w:hAnsi="Arial" w:cs="Courier"/>
          <w:szCs w:val="32"/>
          <w:lang w:val="en-US"/>
        </w:rPr>
        <w:fldChar w:fldCharType="begin">
          <w:fldData xml:space="preserve">PEVuZE5vdGU+PENpdGU+PEF1dGhvcj5FcnJpdHpvZTwvQXV0aG9yPjxZZWFyPjIwMTA8L1llYXI+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</w:fldData>
        </w:fldChar>
      </w:r>
      <w:r w:rsidR="00E22B35">
        <w:rPr>
          <w:rFonts w:ascii="Arial" w:hAnsi="Arial" w:cs="Courier"/>
          <w:szCs w:val="32"/>
          <w:lang w:val="en-US"/>
        </w:rPr>
        <w:instrText xml:space="preserve"> ADDIN EN.CITE.DATA </w:instrText>
      </w:r>
      <w:r w:rsidR="00E22B35">
        <w:rPr>
          <w:rFonts w:ascii="Arial" w:hAnsi="Arial" w:cs="Courier"/>
          <w:szCs w:val="32"/>
          <w:lang w:val="en-US"/>
        </w:rPr>
      </w:r>
      <w:r w:rsidR="00E22B35">
        <w:rPr>
          <w:rFonts w:ascii="Arial" w:hAnsi="Arial" w:cs="Courier"/>
          <w:szCs w:val="32"/>
          <w:lang w:val="en-US"/>
        </w:rPr>
        <w:fldChar w:fldCharType="end"/>
      </w:r>
      <w:r w:rsidR="00E22B35">
        <w:rPr>
          <w:rFonts w:ascii="Arial" w:hAnsi="Arial" w:cs="Courier"/>
          <w:szCs w:val="32"/>
          <w:lang w:val="en-US"/>
        </w:rPr>
      </w:r>
      <w:r w:rsidR="00E22B35">
        <w:rPr>
          <w:rFonts w:ascii="Arial" w:hAnsi="Arial" w:cs="Courier"/>
          <w:szCs w:val="32"/>
          <w:lang w:val="en-US"/>
        </w:rPr>
        <w:fldChar w:fldCharType="separate"/>
      </w:r>
      <w:r w:rsidR="00E22B35">
        <w:rPr>
          <w:rFonts w:ascii="Arial" w:hAnsi="Arial" w:cs="Courier"/>
          <w:noProof/>
          <w:szCs w:val="32"/>
          <w:lang w:val="en-US"/>
        </w:rPr>
        <w:t>(Erritzoe</w:t>
      </w:r>
      <w:r w:rsidR="00E22B35" w:rsidRPr="00E22B35">
        <w:rPr>
          <w:rFonts w:ascii="Arial" w:hAnsi="Arial" w:cs="Courier"/>
          <w:i/>
          <w:noProof/>
          <w:szCs w:val="32"/>
          <w:lang w:val="en-US"/>
        </w:rPr>
        <w:t xml:space="preserve"> et al</w:t>
      </w:r>
      <w:r w:rsidR="00E22B35">
        <w:rPr>
          <w:rFonts w:ascii="Arial" w:hAnsi="Arial" w:cs="Courier"/>
          <w:noProof/>
          <w:szCs w:val="32"/>
          <w:lang w:val="en-US"/>
        </w:rPr>
        <w:t>, 2010)</w:t>
      </w:r>
      <w:r w:rsidR="00E22B35">
        <w:rPr>
          <w:rFonts w:ascii="Arial" w:hAnsi="Arial" w:cs="Courier"/>
          <w:szCs w:val="32"/>
          <w:lang w:val="en-US"/>
        </w:rPr>
        <w:fldChar w:fldCharType="end"/>
      </w:r>
      <w:r w:rsidR="00E22B35">
        <w:rPr>
          <w:rFonts w:ascii="Arial" w:hAnsi="Arial" w:cs="Courier"/>
          <w:szCs w:val="32"/>
          <w:lang w:val="en-US"/>
        </w:rPr>
        <w:t xml:space="preserve">. </w:t>
      </w:r>
      <w:r w:rsidR="009B4E4C" w:rsidRPr="007B1840">
        <w:rPr>
          <w:rFonts w:ascii="Arial" w:hAnsi="Arial" w:cs="Courier"/>
          <w:szCs w:val="32"/>
          <w:lang w:val="en-US"/>
        </w:rPr>
        <w:t xml:space="preserve">Our BED patients showed elevated </w:t>
      </w:r>
      <w:r w:rsidR="009B4E4C" w:rsidRPr="007B1840">
        <w:rPr>
          <w:rFonts w:ascii="Arial" w:hAnsi="Arial" w:cs="Courier"/>
          <w:i/>
          <w:szCs w:val="32"/>
          <w:lang w:val="en-US"/>
        </w:rPr>
        <w:t>BP</w:t>
      </w:r>
      <w:r w:rsidR="009B4E4C" w:rsidRPr="007B1840">
        <w:rPr>
          <w:rFonts w:ascii="Arial" w:hAnsi="Arial" w:cs="Courier"/>
          <w:szCs w:val="32"/>
          <w:vertAlign w:val="subscript"/>
          <w:lang w:val="en-US"/>
        </w:rPr>
        <w:t xml:space="preserve">ND </w:t>
      </w:r>
      <w:r w:rsidR="009B4E4C" w:rsidRPr="007B1840">
        <w:rPr>
          <w:rFonts w:ascii="Arial" w:hAnsi="Arial" w:cs="Courier"/>
          <w:szCs w:val="32"/>
          <w:lang w:val="en-US"/>
        </w:rPr>
        <w:t xml:space="preserve">values in the parietal and occipital cortices, </w:t>
      </w:r>
      <w:r w:rsidR="009B4E4C">
        <w:rPr>
          <w:rFonts w:ascii="Arial" w:hAnsi="Arial" w:cs="Courier"/>
          <w:szCs w:val="32"/>
          <w:lang w:val="en-US"/>
        </w:rPr>
        <w:t>indicating that</w:t>
      </w:r>
      <w:r w:rsidR="009B4E4C" w:rsidRPr="007B1840">
        <w:rPr>
          <w:rFonts w:ascii="Arial" w:hAnsi="Arial" w:cs="Courier"/>
          <w:szCs w:val="32"/>
          <w:lang w:val="en-US"/>
        </w:rPr>
        <w:t xml:space="preserve"> the results</w:t>
      </w:r>
      <w:r w:rsidR="009B4E4C">
        <w:rPr>
          <w:rFonts w:ascii="Arial" w:hAnsi="Arial" w:cs="Courier"/>
          <w:szCs w:val="32"/>
          <w:lang w:val="en-US"/>
        </w:rPr>
        <w:t xml:space="preserve"> in cortical regions were not driven by group differences in BMI</w:t>
      </w:r>
      <w:r w:rsidR="009B4E4C" w:rsidRPr="007B1840">
        <w:rPr>
          <w:rFonts w:ascii="Arial" w:hAnsi="Arial" w:cs="Courier"/>
          <w:szCs w:val="32"/>
          <w:lang w:val="en-US"/>
        </w:rPr>
        <w:t>.</w:t>
      </w:r>
    </w:p>
    <w:p w14:paraId="4FED0D89" w14:textId="1FF61A30" w:rsidR="005C14CE" w:rsidRPr="00D76D84" w:rsidRDefault="005C14CE" w:rsidP="00B23919">
      <w:pPr>
        <w:spacing w:line="480" w:lineRule="auto"/>
        <w:rPr>
          <w:rFonts w:ascii="Arial" w:hAnsi="Arial"/>
          <w:lang w:val="en-GB"/>
        </w:rPr>
      </w:pPr>
    </w:p>
    <w:p w14:paraId="09C7D56C" w14:textId="03686F11" w:rsidR="003211AF" w:rsidRPr="00D76D84" w:rsidRDefault="00666313" w:rsidP="00B23919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lastRenderedPageBreak/>
        <w:t>In summary, t</w:t>
      </w:r>
      <w:r w:rsidR="006D5FD7" w:rsidRPr="006013E2">
        <w:rPr>
          <w:rFonts w:ascii="Arial" w:hAnsi="Arial"/>
          <w:lang w:val="en-GB"/>
        </w:rPr>
        <w:t xml:space="preserve">ogether with our previous findings </w:t>
      </w:r>
      <w:r w:rsidR="0083528C">
        <w:rPr>
          <w:rFonts w:ascii="Arial" w:hAnsi="Arial"/>
          <w:lang w:val="en-GB"/>
        </w:rPr>
        <w:t>using</w:t>
      </w:r>
      <w:r w:rsidR="006D5FD7" w:rsidRPr="006013E2">
        <w:rPr>
          <w:rFonts w:ascii="Arial" w:hAnsi="Arial"/>
          <w:lang w:val="en-GB"/>
        </w:rPr>
        <w:t xml:space="preserve"> opioid and dopamine tracers</w:t>
      </w:r>
      <w:r w:rsidR="006D5FD7">
        <w:rPr>
          <w:rFonts w:ascii="Arial" w:hAnsi="Arial"/>
          <w:lang w:val="en-GB"/>
        </w:rPr>
        <w:t>,</w:t>
      </w:r>
      <w:r w:rsidR="006D5FD7" w:rsidRPr="006013E2">
        <w:rPr>
          <w:rFonts w:ascii="Arial" w:hAnsi="Arial"/>
          <w:lang w:val="en-GB"/>
        </w:rPr>
        <w:t xml:space="preserve"> this study reveals that </w:t>
      </w:r>
      <w:r w:rsidR="0083528C">
        <w:rPr>
          <w:rFonts w:ascii="Arial" w:hAnsi="Arial"/>
          <w:lang w:val="en-GB"/>
        </w:rPr>
        <w:t>BED</w:t>
      </w:r>
      <w:r w:rsidR="006D5FD7" w:rsidRPr="006013E2">
        <w:rPr>
          <w:rFonts w:ascii="Arial" w:hAnsi="Arial"/>
          <w:lang w:val="en-GB"/>
        </w:rPr>
        <w:t xml:space="preserve"> is associated </w:t>
      </w:r>
      <w:r w:rsidR="0083528C">
        <w:rPr>
          <w:rFonts w:ascii="Arial" w:hAnsi="Arial"/>
          <w:lang w:val="en-GB"/>
        </w:rPr>
        <w:t>with</w:t>
      </w:r>
      <w:r w:rsidR="006D5FD7" w:rsidRPr="006013E2">
        <w:rPr>
          <w:rFonts w:ascii="Arial" w:hAnsi="Arial"/>
          <w:lang w:val="en-GB"/>
        </w:rPr>
        <w:t xml:space="preserve"> </w:t>
      </w:r>
      <w:r w:rsidR="003514AE">
        <w:rPr>
          <w:rFonts w:ascii="Arial" w:hAnsi="Arial"/>
          <w:lang w:val="en-GB"/>
        </w:rPr>
        <w:t>abnormalities</w:t>
      </w:r>
      <w:r w:rsidR="006D5FD7" w:rsidRPr="006013E2">
        <w:rPr>
          <w:rFonts w:ascii="Arial" w:hAnsi="Arial"/>
          <w:lang w:val="en-GB"/>
        </w:rPr>
        <w:t xml:space="preserve"> in multiple neurotransmitter systems</w:t>
      </w:r>
      <w:r w:rsidR="0083528C">
        <w:rPr>
          <w:rFonts w:ascii="Arial" w:hAnsi="Arial"/>
          <w:lang w:val="en-GB"/>
        </w:rPr>
        <w:t>, including the serotonergic system</w:t>
      </w:r>
      <w:r w:rsidR="006D5FD7" w:rsidRPr="006013E2">
        <w:rPr>
          <w:rFonts w:ascii="Arial" w:hAnsi="Arial"/>
          <w:lang w:val="en-GB"/>
        </w:rPr>
        <w:t xml:space="preserve">. </w:t>
      </w:r>
      <w:r w:rsidR="003514AE">
        <w:rPr>
          <w:rFonts w:ascii="Arial" w:hAnsi="Arial"/>
          <w:lang w:val="en-GB"/>
        </w:rPr>
        <w:t>Whether these are risk factors for binge eating behavio</w:t>
      </w:r>
      <w:r w:rsidR="00951E3F">
        <w:rPr>
          <w:rFonts w:ascii="Arial" w:hAnsi="Arial"/>
          <w:lang w:val="en-GB"/>
        </w:rPr>
        <w:t>r</w:t>
      </w:r>
      <w:r w:rsidR="003514AE">
        <w:rPr>
          <w:rFonts w:ascii="Arial" w:hAnsi="Arial"/>
          <w:lang w:val="en-GB"/>
        </w:rPr>
        <w:t>s or represent compensatory effects remain</w:t>
      </w:r>
      <w:r w:rsidR="00951E3F">
        <w:rPr>
          <w:rFonts w:ascii="Arial" w:hAnsi="Arial"/>
          <w:lang w:val="en-GB"/>
        </w:rPr>
        <w:t>s</w:t>
      </w:r>
      <w:r w:rsidR="003514AE">
        <w:rPr>
          <w:rFonts w:ascii="Arial" w:hAnsi="Arial"/>
          <w:lang w:val="en-GB"/>
        </w:rPr>
        <w:t xml:space="preserve"> to be established. </w:t>
      </w:r>
      <w:r w:rsidR="009677DF">
        <w:rPr>
          <w:rFonts w:ascii="Arial" w:hAnsi="Arial"/>
          <w:lang w:val="en-GB"/>
        </w:rPr>
        <w:t>The demonstrated d</w:t>
      </w:r>
      <w:r w:rsidR="00595836">
        <w:rPr>
          <w:rFonts w:ascii="Arial" w:hAnsi="Arial"/>
          <w:lang w:val="en-GB"/>
        </w:rPr>
        <w:t xml:space="preserve">ifferences </w:t>
      </w:r>
      <w:r w:rsidR="009677DF">
        <w:rPr>
          <w:rFonts w:ascii="Arial" w:hAnsi="Arial"/>
          <w:lang w:val="en-GB"/>
        </w:rPr>
        <w:t>between</w:t>
      </w:r>
      <w:r w:rsidR="00595836">
        <w:rPr>
          <w:rFonts w:ascii="Arial" w:hAnsi="Arial"/>
          <w:lang w:val="en-GB"/>
        </w:rPr>
        <w:t xml:space="preserve"> </w:t>
      </w:r>
      <w:r w:rsidR="00A179E5">
        <w:rPr>
          <w:rFonts w:ascii="Arial" w:hAnsi="Arial"/>
          <w:lang w:val="en-GB"/>
        </w:rPr>
        <w:t>behavio</w:t>
      </w:r>
      <w:r w:rsidR="00595836">
        <w:rPr>
          <w:rFonts w:ascii="Arial" w:hAnsi="Arial"/>
          <w:lang w:val="en-GB"/>
        </w:rPr>
        <w:t>ral addictions and between behavioral and substance addictions are</w:t>
      </w:r>
      <w:r w:rsidR="003211AF">
        <w:rPr>
          <w:rFonts w:ascii="Arial" w:hAnsi="Arial"/>
          <w:lang w:val="en-GB"/>
        </w:rPr>
        <w:t xml:space="preserve"> important for the general conceptuali</w:t>
      </w:r>
      <w:r w:rsidR="0083528C">
        <w:rPr>
          <w:rFonts w:ascii="Arial" w:hAnsi="Arial"/>
          <w:lang w:val="en-GB"/>
        </w:rPr>
        <w:t xml:space="preserve">zation of behavioral addictions </w:t>
      </w:r>
      <w:r w:rsidR="00A179E5">
        <w:rPr>
          <w:rFonts w:ascii="Arial" w:hAnsi="Arial"/>
          <w:lang w:val="en-GB"/>
        </w:rPr>
        <w:t>in</w:t>
      </w:r>
      <w:r w:rsidR="0083528C">
        <w:rPr>
          <w:rFonts w:ascii="Arial" w:hAnsi="Arial"/>
          <w:lang w:val="en-GB"/>
        </w:rPr>
        <w:t xml:space="preserve"> the field of addiction medicine.</w:t>
      </w:r>
    </w:p>
    <w:p w14:paraId="24FD67A8" w14:textId="59FDE99A" w:rsidR="002D6EAA" w:rsidRPr="00216562" w:rsidRDefault="00B23919" w:rsidP="006E0E23">
      <w:pPr>
        <w:spacing w:line="480" w:lineRule="auto"/>
        <w:rPr>
          <w:rFonts w:ascii="Arial" w:hAnsi="Arial"/>
          <w:i/>
          <w:sz w:val="32"/>
          <w:szCs w:val="32"/>
          <w:lang w:val="en-GB"/>
        </w:rPr>
      </w:pPr>
      <w:r w:rsidRPr="00D76D84">
        <w:rPr>
          <w:rFonts w:ascii="Arial" w:hAnsi="Arial"/>
          <w:i/>
          <w:sz w:val="32"/>
          <w:szCs w:val="32"/>
          <w:lang w:val="en-GB"/>
        </w:rPr>
        <w:br w:type="page"/>
      </w:r>
    </w:p>
    <w:p w14:paraId="5E5F0847" w14:textId="01E0C978" w:rsidR="0009277C" w:rsidRPr="00D76D84" w:rsidRDefault="006B7083" w:rsidP="00203149">
      <w:pPr>
        <w:spacing w:line="480" w:lineRule="auto"/>
        <w:outlineLvl w:val="0"/>
        <w:rPr>
          <w:rFonts w:ascii="Arial" w:hAnsi="Arial"/>
          <w:b/>
          <w:sz w:val="32"/>
          <w:szCs w:val="32"/>
          <w:lang w:val="en-GB"/>
        </w:rPr>
      </w:pPr>
      <w:r w:rsidRPr="00D76D84">
        <w:rPr>
          <w:rFonts w:ascii="Arial" w:hAnsi="Arial"/>
          <w:b/>
          <w:sz w:val="32"/>
          <w:szCs w:val="32"/>
          <w:lang w:val="en-GB"/>
        </w:rPr>
        <w:lastRenderedPageBreak/>
        <w:t>References</w:t>
      </w:r>
    </w:p>
    <w:p w14:paraId="2A44D811" w14:textId="77777777" w:rsidR="0009277C" w:rsidRPr="00D76D84" w:rsidRDefault="0009277C" w:rsidP="00B23919">
      <w:pPr>
        <w:spacing w:line="480" w:lineRule="auto"/>
        <w:rPr>
          <w:rFonts w:ascii="Arial" w:hAnsi="Arial"/>
          <w:b/>
          <w:sz w:val="32"/>
          <w:szCs w:val="32"/>
          <w:lang w:val="en-GB"/>
        </w:rPr>
      </w:pPr>
    </w:p>
    <w:p w14:paraId="5470CFAD" w14:textId="77777777" w:rsidR="00E22B35" w:rsidRPr="00F90E09" w:rsidRDefault="0009277C" w:rsidP="00E22B35">
      <w:pPr>
        <w:pStyle w:val="EndNoteBibliography"/>
        <w:rPr>
          <w:noProof/>
          <w:lang w:val="en"/>
        </w:rPr>
      </w:pPr>
      <w:r>
        <w:rPr>
          <w:rFonts w:ascii="Arial" w:hAnsi="Arial"/>
          <w:b/>
          <w:sz w:val="32"/>
          <w:szCs w:val="32"/>
        </w:rPr>
        <w:fldChar w:fldCharType="begin"/>
      </w:r>
      <w:r w:rsidRPr="00D76D84">
        <w:rPr>
          <w:rFonts w:ascii="Arial" w:hAnsi="Arial"/>
          <w:b/>
          <w:sz w:val="32"/>
          <w:szCs w:val="32"/>
          <w:lang w:val="en-GB"/>
        </w:rPr>
        <w:instrText xml:space="preserve"> ADDIN EN.REFLIST </w:instrText>
      </w:r>
      <w:r>
        <w:rPr>
          <w:rFonts w:ascii="Arial" w:hAnsi="Arial"/>
          <w:b/>
          <w:sz w:val="32"/>
          <w:szCs w:val="32"/>
        </w:rPr>
        <w:fldChar w:fldCharType="separate"/>
      </w:r>
      <w:r w:rsidR="00E22B35" w:rsidRPr="00F90E09">
        <w:rPr>
          <w:noProof/>
          <w:lang w:val="en"/>
        </w:rPr>
        <w:t xml:space="preserve">Ashburner J (2007). A fast diffeomorphic image registration algorithm. </w:t>
      </w:r>
      <w:r w:rsidR="00E22B35" w:rsidRPr="00F90E09">
        <w:rPr>
          <w:i/>
          <w:noProof/>
          <w:lang w:val="en"/>
        </w:rPr>
        <w:t>Neuroimage</w:t>
      </w:r>
      <w:r w:rsidR="00E22B35" w:rsidRPr="00F90E09">
        <w:rPr>
          <w:noProof/>
          <w:lang w:val="en"/>
        </w:rPr>
        <w:t xml:space="preserve"> </w:t>
      </w:r>
      <w:r w:rsidR="00E22B35" w:rsidRPr="00F90E09">
        <w:rPr>
          <w:b/>
          <w:noProof/>
          <w:lang w:val="en"/>
        </w:rPr>
        <w:t>38</w:t>
      </w:r>
      <w:r w:rsidR="00E22B35" w:rsidRPr="00F90E09">
        <w:rPr>
          <w:noProof/>
          <w:lang w:val="en"/>
        </w:rPr>
        <w:t>(1): 95-113.</w:t>
      </w:r>
    </w:p>
    <w:p w14:paraId="40DB5D0A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53A9CB0B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Banca P, Harrison NA, Voon V (2016). Compulsivity Across the Pathological Misuse of Drug and Non-Drug Rewards. </w:t>
      </w:r>
      <w:r w:rsidRPr="00F90E09">
        <w:rPr>
          <w:i/>
          <w:noProof/>
          <w:lang w:val="en"/>
        </w:rPr>
        <w:t>Front Behav Neurosci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10</w:t>
      </w:r>
      <w:r w:rsidRPr="00F90E09">
        <w:rPr>
          <w:noProof/>
          <w:lang w:val="en"/>
        </w:rPr>
        <w:t>: 154.</w:t>
      </w:r>
    </w:p>
    <w:p w14:paraId="158EB406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0219B928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>Brown AK, George DT, Fujita M, Liow JS, Ichise M, Hibbeln J</w:t>
      </w:r>
      <w:r w:rsidRPr="00F90E09">
        <w:rPr>
          <w:i/>
          <w:noProof/>
          <w:lang w:val="en"/>
        </w:rPr>
        <w:t>, et al</w:t>
      </w:r>
      <w:r w:rsidRPr="00F90E09">
        <w:rPr>
          <w:noProof/>
          <w:lang w:val="en"/>
        </w:rPr>
        <w:t xml:space="preserve"> (2007). PET [11C]DASB imaging of serotonin transporters in patients with alcoholism. </w:t>
      </w:r>
      <w:r w:rsidRPr="00F90E09">
        <w:rPr>
          <w:i/>
          <w:noProof/>
          <w:lang w:val="en"/>
        </w:rPr>
        <w:t>Alcohol Clin Exp Res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31</w:t>
      </w:r>
      <w:r w:rsidRPr="00F90E09">
        <w:rPr>
          <w:noProof/>
          <w:lang w:val="en"/>
        </w:rPr>
        <w:t>(1): 28-32.</w:t>
      </w:r>
    </w:p>
    <w:p w14:paraId="60367E7B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4B2A909E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>Brownley KA, Berkman ND, Peat CM, Lohr KN, Cullen KE, Bann CM</w:t>
      </w:r>
      <w:r w:rsidRPr="00F90E09">
        <w:rPr>
          <w:i/>
          <w:noProof/>
          <w:lang w:val="en"/>
        </w:rPr>
        <w:t>, et al</w:t>
      </w:r>
      <w:r w:rsidRPr="00F90E09">
        <w:rPr>
          <w:noProof/>
          <w:lang w:val="en"/>
        </w:rPr>
        <w:t xml:space="preserve"> (2016). Binge-Eating Disorder in Adults: A Systematic Review and Meta-analysis. </w:t>
      </w:r>
      <w:r w:rsidRPr="00F90E09">
        <w:rPr>
          <w:i/>
          <w:noProof/>
          <w:lang w:val="en"/>
        </w:rPr>
        <w:t>Ann Intern Med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165</w:t>
      </w:r>
      <w:r w:rsidRPr="00F90E09">
        <w:rPr>
          <w:noProof/>
          <w:lang w:val="en"/>
        </w:rPr>
        <w:t>(6): 409-420.</w:t>
      </w:r>
    </w:p>
    <w:p w14:paraId="4531248C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71D3DB0D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Bullock SA, Potenza MN (2012). Pathological Gambling: Neuropsychopharmacology and Treatment. </w:t>
      </w:r>
      <w:r w:rsidRPr="00F90E09">
        <w:rPr>
          <w:i/>
          <w:noProof/>
          <w:lang w:val="en"/>
        </w:rPr>
        <w:t>Curr Psychopharmacol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1</w:t>
      </w:r>
      <w:r w:rsidRPr="00F90E09">
        <w:rPr>
          <w:noProof/>
          <w:lang w:val="en"/>
        </w:rPr>
        <w:t>(1).</w:t>
      </w:r>
    </w:p>
    <w:p w14:paraId="540ED8BD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73AE80FC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>Desikan RS, Ségonne F, Fischl B, Quinn BT, Dickerson BC, Blacker D</w:t>
      </w:r>
      <w:r w:rsidRPr="00F90E09">
        <w:rPr>
          <w:i/>
          <w:noProof/>
          <w:lang w:val="en"/>
        </w:rPr>
        <w:t>, et al</w:t>
      </w:r>
      <w:r w:rsidRPr="00F90E09">
        <w:rPr>
          <w:noProof/>
          <w:lang w:val="en"/>
        </w:rPr>
        <w:t xml:space="preserve"> (2006). An automated labeling system for subdividing the human cerebral cortex on MRI scans into gyral based regions of interest. </w:t>
      </w:r>
      <w:r w:rsidRPr="00F90E09">
        <w:rPr>
          <w:i/>
          <w:noProof/>
          <w:lang w:val="en"/>
        </w:rPr>
        <w:t>Neuroimage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31</w:t>
      </w:r>
      <w:r w:rsidRPr="00F90E09">
        <w:rPr>
          <w:noProof/>
          <w:lang w:val="en"/>
        </w:rPr>
        <w:t>(3): 968-980.</w:t>
      </w:r>
    </w:p>
    <w:p w14:paraId="2BE70754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62BFA7CD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Erdogan G, Chen Q, Garcea FE, Mahon BZ, Jacobs RA (2016). Multisensory Part-based Representations of Objects in Human Lateral Occipital Cortex. </w:t>
      </w:r>
      <w:r w:rsidRPr="00F90E09">
        <w:rPr>
          <w:i/>
          <w:noProof/>
          <w:lang w:val="en"/>
        </w:rPr>
        <w:t>J Cogn Neurosci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28</w:t>
      </w:r>
      <w:r w:rsidRPr="00F90E09">
        <w:rPr>
          <w:noProof/>
          <w:lang w:val="en"/>
        </w:rPr>
        <w:t>(6): 869-881.</w:t>
      </w:r>
    </w:p>
    <w:p w14:paraId="153ACB40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3984C7BA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>Erritzoe D, Frokjaer VG, Haahr MT, Kalbitzer J, Svarer C, Holst KK</w:t>
      </w:r>
      <w:r w:rsidRPr="00F90E09">
        <w:rPr>
          <w:i/>
          <w:noProof/>
          <w:lang w:val="en"/>
        </w:rPr>
        <w:t>, et al</w:t>
      </w:r>
      <w:r w:rsidRPr="00F90E09">
        <w:rPr>
          <w:noProof/>
          <w:lang w:val="en"/>
        </w:rPr>
        <w:t xml:space="preserve"> (2010). Cerebral serotonin transporter binding is inversely related to body mass index. </w:t>
      </w:r>
      <w:r w:rsidRPr="00F90E09">
        <w:rPr>
          <w:i/>
          <w:noProof/>
          <w:lang w:val="en"/>
        </w:rPr>
        <w:t>Neuroimage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52</w:t>
      </w:r>
      <w:r w:rsidRPr="00F90E09">
        <w:rPr>
          <w:noProof/>
          <w:lang w:val="en"/>
        </w:rPr>
        <w:t>(1): 284-289.</w:t>
      </w:r>
    </w:p>
    <w:p w14:paraId="2CEAE8EE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004EE221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>Erritzoe D, Frokjaer VG, Holst KK, Christoffersen M, Johansen SS, Svarer C</w:t>
      </w:r>
      <w:r w:rsidRPr="00F90E09">
        <w:rPr>
          <w:i/>
          <w:noProof/>
          <w:lang w:val="en"/>
        </w:rPr>
        <w:t>, et al</w:t>
      </w:r>
      <w:r w:rsidRPr="00F90E09">
        <w:rPr>
          <w:noProof/>
          <w:lang w:val="en"/>
        </w:rPr>
        <w:t xml:space="preserve"> (2011). In vivo imaging of cerebral serotonin transporter and serotonin(2A) receptor binding in 3,4-methylenedioxymethamphetamine (MDMA or "ecstasy") and hallucinogen users. </w:t>
      </w:r>
      <w:r w:rsidRPr="00F90E09">
        <w:rPr>
          <w:i/>
          <w:noProof/>
          <w:lang w:val="en"/>
        </w:rPr>
        <w:t>Arch Gen Psychiatry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68</w:t>
      </w:r>
      <w:r w:rsidRPr="00F90E09">
        <w:rPr>
          <w:noProof/>
          <w:lang w:val="en"/>
        </w:rPr>
        <w:t>(6): 562-576.</w:t>
      </w:r>
    </w:p>
    <w:p w14:paraId="28D77E02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4F4B50CE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Fineberg NA, Brown A, Reghunandanan S, Pampaloni I (2012). Evidence-based pharmacotherapy of obsessive-compulsive disorder. </w:t>
      </w:r>
      <w:r w:rsidRPr="00F90E09">
        <w:rPr>
          <w:i/>
          <w:noProof/>
          <w:lang w:val="en"/>
        </w:rPr>
        <w:t>Int J Neuropsychopharmacol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15</w:t>
      </w:r>
      <w:r w:rsidRPr="00F90E09">
        <w:rPr>
          <w:noProof/>
          <w:lang w:val="en"/>
        </w:rPr>
        <w:t>(8): 1173-1191.</w:t>
      </w:r>
    </w:p>
    <w:p w14:paraId="041CFFEE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0AC64953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>Fischl B, Salat DH, Busa E, Albert M, Dieterich M, Haselgrove C</w:t>
      </w:r>
      <w:r w:rsidRPr="00F90E09">
        <w:rPr>
          <w:i/>
          <w:noProof/>
          <w:lang w:val="en"/>
        </w:rPr>
        <w:t>, et al</w:t>
      </w:r>
      <w:r w:rsidRPr="00F90E09">
        <w:rPr>
          <w:noProof/>
          <w:lang w:val="en"/>
        </w:rPr>
        <w:t xml:space="preserve"> (2002). Whole brain segmentation: automated labeling of neuroanatomical structures in the human brain. </w:t>
      </w:r>
      <w:r w:rsidRPr="00F90E09">
        <w:rPr>
          <w:i/>
          <w:noProof/>
          <w:lang w:val="en"/>
        </w:rPr>
        <w:t>Neuron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33</w:t>
      </w:r>
      <w:r w:rsidRPr="00F90E09">
        <w:rPr>
          <w:noProof/>
          <w:lang w:val="en"/>
        </w:rPr>
        <w:t>(3): 341-355.</w:t>
      </w:r>
    </w:p>
    <w:p w14:paraId="7EC51D64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379202C0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Gross NB, Duncker PC, Marshall JF (2011). Striatal dopamine D1 and D2 receptors: widespread influences on methamphetamine-induced dopamine and serotonin neurotoxicity. </w:t>
      </w:r>
      <w:r w:rsidRPr="00F90E09">
        <w:rPr>
          <w:i/>
          <w:noProof/>
          <w:lang w:val="en"/>
        </w:rPr>
        <w:t>Synapse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65</w:t>
      </w:r>
      <w:r w:rsidRPr="00F90E09">
        <w:rPr>
          <w:noProof/>
          <w:lang w:val="en"/>
        </w:rPr>
        <w:t>(11): 1144-1155.</w:t>
      </w:r>
    </w:p>
    <w:p w14:paraId="12D71D93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67306547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Gunn RN, Lammertsma AA, Hume SP, Cunningham VJ (1997). Parametric imaging of ligand-receptor binding in PET using a simplified reference region model. </w:t>
      </w:r>
      <w:r w:rsidRPr="00F90E09">
        <w:rPr>
          <w:i/>
          <w:noProof/>
          <w:lang w:val="en"/>
        </w:rPr>
        <w:t>Neuroimage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6</w:t>
      </w:r>
      <w:r w:rsidRPr="00F90E09">
        <w:rPr>
          <w:noProof/>
          <w:lang w:val="en"/>
        </w:rPr>
        <w:t>(4): 279-287.</w:t>
      </w:r>
    </w:p>
    <w:p w14:paraId="0B781B42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7AE4E8EF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>Halldin C, Lundberg J, Sóvágó J, Gulyás B, Guilloteau D, Vercouillie J</w:t>
      </w:r>
      <w:r w:rsidRPr="00F90E09">
        <w:rPr>
          <w:i/>
          <w:noProof/>
          <w:lang w:val="en"/>
        </w:rPr>
        <w:t>, et al</w:t>
      </w:r>
      <w:r w:rsidRPr="00F90E09">
        <w:rPr>
          <w:noProof/>
          <w:lang w:val="en"/>
        </w:rPr>
        <w:t xml:space="preserve"> (2005). [(11)C]MADAM, a new serotonin transporter radioligand characterized in the monkey brain by PET. </w:t>
      </w:r>
      <w:r w:rsidRPr="00F90E09">
        <w:rPr>
          <w:i/>
          <w:noProof/>
          <w:lang w:val="en"/>
        </w:rPr>
        <w:t>Synapse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58</w:t>
      </w:r>
      <w:r w:rsidRPr="00F90E09">
        <w:rPr>
          <w:noProof/>
          <w:lang w:val="en"/>
        </w:rPr>
        <w:t>(3): 173-183.</w:t>
      </w:r>
    </w:p>
    <w:p w14:paraId="4D930D28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6714F212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lastRenderedPageBreak/>
        <w:t>Hesse S, van de Giessen E, Zientek F, Petroff D, Winter K, Dickson JC</w:t>
      </w:r>
      <w:r w:rsidRPr="00F90E09">
        <w:rPr>
          <w:i/>
          <w:noProof/>
          <w:lang w:val="en"/>
        </w:rPr>
        <w:t>, et al</w:t>
      </w:r>
      <w:r w:rsidRPr="00F90E09">
        <w:rPr>
          <w:noProof/>
          <w:lang w:val="en"/>
        </w:rPr>
        <w:t xml:space="preserve"> (2014). Association of central serotonin transporter availability and body mass index in healthy Europeans. </w:t>
      </w:r>
      <w:r w:rsidRPr="00F90E09">
        <w:rPr>
          <w:i/>
          <w:noProof/>
          <w:lang w:val="en"/>
        </w:rPr>
        <w:t>Eur Neuropsychopharmacol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24</w:t>
      </w:r>
      <w:r w:rsidRPr="00F90E09">
        <w:rPr>
          <w:noProof/>
          <w:lang w:val="en"/>
        </w:rPr>
        <w:t>(8): 1240-1247.</w:t>
      </w:r>
    </w:p>
    <w:p w14:paraId="3867D691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628C8F2F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Hudson JI, Hiripi E, Pope HG, Kessler RC (2007). The prevalence and correlates of eating disorders in the National Comorbidity Survey Replication. </w:t>
      </w:r>
      <w:r w:rsidRPr="00F90E09">
        <w:rPr>
          <w:i/>
          <w:noProof/>
          <w:lang w:val="en"/>
        </w:rPr>
        <w:t>Biol Psychiatry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61</w:t>
      </w:r>
      <w:r w:rsidRPr="00F90E09">
        <w:rPr>
          <w:noProof/>
          <w:lang w:val="en"/>
        </w:rPr>
        <w:t>(3): 348-358.</w:t>
      </w:r>
    </w:p>
    <w:p w14:paraId="4038EF41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18446203" w14:textId="77777777" w:rsidR="00251CBF" w:rsidRPr="00251CBF" w:rsidRDefault="00E22B35" w:rsidP="00251CBF">
      <w:pPr>
        <w:pStyle w:val="EndNoteBibliography"/>
        <w:rPr>
          <w:noProof/>
          <w:lang w:val="en"/>
        </w:rPr>
      </w:pPr>
      <w:r w:rsidRPr="00BA7976">
        <w:rPr>
          <w:noProof/>
          <w:lang w:val="en"/>
        </w:rPr>
        <w:t xml:space="preserve">Johansson J, Keller S, Tuisku J, Teräs M (2016). </w:t>
      </w:r>
      <w:r w:rsidR="00251CBF" w:rsidRPr="00251CBF">
        <w:rPr>
          <w:noProof/>
          <w:lang w:val="en"/>
        </w:rPr>
        <w:t>Performance of an Image-based Motion</w:t>
      </w:r>
    </w:p>
    <w:p w14:paraId="7016B58B" w14:textId="31E62FC6" w:rsidR="00E22B35" w:rsidRPr="00BA7976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>Compensation Algorithm for the HRRT: a</w:t>
      </w:r>
      <w:r w:rsidR="00251CBF">
        <w:rPr>
          <w:noProof/>
          <w:lang w:val="en"/>
        </w:rPr>
        <w:t xml:space="preserve"> </w:t>
      </w:r>
      <w:r w:rsidRPr="00F90E09">
        <w:rPr>
          <w:noProof/>
          <w:lang w:val="en"/>
        </w:rPr>
        <w:t xml:space="preserve">Striatum-phantom Study with True Motion. </w:t>
      </w:r>
      <w:r w:rsidR="00251CBF" w:rsidRPr="00BA7976">
        <w:rPr>
          <w:i/>
          <w:iCs/>
          <w:noProof/>
          <w:lang w:val="en"/>
        </w:rPr>
        <w:t>2016 IEEE Nucl Sci Symp Med Imaging Conf,</w:t>
      </w:r>
      <w:r w:rsidR="00251CBF" w:rsidRPr="00BA7976">
        <w:rPr>
          <w:noProof/>
          <w:lang w:val="en"/>
        </w:rPr>
        <w:t> </w:t>
      </w:r>
      <w:r w:rsidRPr="00F90E09">
        <w:rPr>
          <w:noProof/>
          <w:lang w:val="en"/>
        </w:rPr>
        <w:t xml:space="preserve"> p 3.</w:t>
      </w:r>
    </w:p>
    <w:p w14:paraId="4CDD4015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3A49DF46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Kent JM, Coplan JD, Gorman JM (1998). Clinical utility of the selective serotonin reuptake inhibitors in the spectrum of anxiety. </w:t>
      </w:r>
      <w:r w:rsidRPr="00F90E09">
        <w:rPr>
          <w:i/>
          <w:noProof/>
          <w:lang w:val="en"/>
        </w:rPr>
        <w:t>Biol Psychiatry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44</w:t>
      </w:r>
      <w:r w:rsidRPr="00F90E09">
        <w:rPr>
          <w:noProof/>
          <w:lang w:val="en"/>
        </w:rPr>
        <w:t>(9): 812-824.</w:t>
      </w:r>
    </w:p>
    <w:p w14:paraId="17A0606E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61991E06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>Kessler RC, Berglund PA, Chiu WT, Deitz AC, Hudson JI, Shahly V</w:t>
      </w:r>
      <w:r w:rsidRPr="00F90E09">
        <w:rPr>
          <w:i/>
          <w:noProof/>
          <w:lang w:val="en"/>
        </w:rPr>
        <w:t>, et al</w:t>
      </w:r>
      <w:r w:rsidRPr="00F90E09">
        <w:rPr>
          <w:noProof/>
          <w:lang w:val="en"/>
        </w:rPr>
        <w:t xml:space="preserve"> (2013). The prevalence and correlates of binge eating disorder in the World Health Organization World Mental Health Surveys. </w:t>
      </w:r>
      <w:r w:rsidRPr="00F90E09">
        <w:rPr>
          <w:i/>
          <w:noProof/>
          <w:lang w:val="en"/>
        </w:rPr>
        <w:t>Biol Psychiatry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73</w:t>
      </w:r>
      <w:r w:rsidRPr="00F90E09">
        <w:rPr>
          <w:noProof/>
          <w:lang w:val="en"/>
        </w:rPr>
        <w:t>(9): 904-914.</w:t>
      </w:r>
    </w:p>
    <w:p w14:paraId="0BC7B301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52DA42B7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>Kish SJ, Fitzmaurice PS, Boileau I, Schmunk GA, Ang LC, Furukawa Y</w:t>
      </w:r>
      <w:r w:rsidRPr="00F90E09">
        <w:rPr>
          <w:i/>
          <w:noProof/>
          <w:lang w:val="en"/>
        </w:rPr>
        <w:t>, et al</w:t>
      </w:r>
      <w:r w:rsidRPr="00F90E09">
        <w:rPr>
          <w:noProof/>
          <w:lang w:val="en"/>
        </w:rPr>
        <w:t xml:space="preserve"> (2009). Brain serotonin transporter in human methamphetamine users. </w:t>
      </w:r>
      <w:r w:rsidRPr="00F90E09">
        <w:rPr>
          <w:i/>
          <w:noProof/>
          <w:lang w:val="en"/>
        </w:rPr>
        <w:t>Psychopharmacology (Berl)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202</w:t>
      </w:r>
      <w:r w:rsidRPr="00F90E09">
        <w:rPr>
          <w:noProof/>
          <w:lang w:val="en"/>
        </w:rPr>
        <w:t>(4): 649-661.</w:t>
      </w:r>
    </w:p>
    <w:p w14:paraId="607B83DE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4D7120BC" w14:textId="77777777" w:rsidR="00E22B35" w:rsidRPr="00E22B35" w:rsidRDefault="00E22B35" w:rsidP="00E22B35">
      <w:pPr>
        <w:pStyle w:val="EndNoteBibliography"/>
        <w:rPr>
          <w:noProof/>
        </w:rPr>
      </w:pPr>
      <w:r w:rsidRPr="00F90E09">
        <w:rPr>
          <w:noProof/>
          <w:lang w:val="en"/>
        </w:rPr>
        <w:t>Koskela AK, Kaurijoki S, Pietiläinen KH, Karhunen L, Pesonen U, Kuikka JT</w:t>
      </w:r>
      <w:r w:rsidRPr="00F90E09">
        <w:rPr>
          <w:i/>
          <w:noProof/>
          <w:lang w:val="en"/>
        </w:rPr>
        <w:t>, et al</w:t>
      </w:r>
      <w:r w:rsidRPr="00F90E09">
        <w:rPr>
          <w:noProof/>
          <w:lang w:val="en"/>
        </w:rPr>
        <w:t xml:space="preserve"> (2008). Serotonin transporter binding and acquired obesity -- an imaging study of monozygotic twin pairs. </w:t>
      </w:r>
      <w:r w:rsidRPr="00E22B35">
        <w:rPr>
          <w:i/>
          <w:noProof/>
        </w:rPr>
        <w:t>Physiol Behav</w:t>
      </w:r>
      <w:r w:rsidRPr="00E22B35">
        <w:rPr>
          <w:noProof/>
        </w:rPr>
        <w:t xml:space="preserve"> </w:t>
      </w:r>
      <w:r w:rsidRPr="00E22B35">
        <w:rPr>
          <w:b/>
          <w:noProof/>
        </w:rPr>
        <w:t>93</w:t>
      </w:r>
      <w:r w:rsidRPr="00E22B35">
        <w:rPr>
          <w:noProof/>
        </w:rPr>
        <w:t>(4-5): 724-732.</w:t>
      </w:r>
    </w:p>
    <w:p w14:paraId="40C59B92" w14:textId="77777777" w:rsidR="00E22B35" w:rsidRPr="00E22B35" w:rsidRDefault="00E22B35" w:rsidP="00E22B35">
      <w:pPr>
        <w:pStyle w:val="EndNoteBibliography"/>
        <w:rPr>
          <w:noProof/>
        </w:rPr>
      </w:pPr>
    </w:p>
    <w:p w14:paraId="5DEDB3BE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E22B35">
        <w:rPr>
          <w:noProof/>
        </w:rPr>
        <w:t>Kuikka JT, Tammela L, Karhunen L, Rissanen A, Bergström KA, Naukkarinen H</w:t>
      </w:r>
      <w:r w:rsidRPr="00E22B35">
        <w:rPr>
          <w:i/>
          <w:noProof/>
        </w:rPr>
        <w:t>, et al</w:t>
      </w:r>
      <w:r w:rsidRPr="00E22B35">
        <w:rPr>
          <w:noProof/>
        </w:rPr>
        <w:t xml:space="preserve"> (2001). </w:t>
      </w:r>
      <w:r w:rsidRPr="00F90E09">
        <w:rPr>
          <w:noProof/>
          <w:lang w:val="en"/>
        </w:rPr>
        <w:t xml:space="preserve">Reduced serotonin transporter binding in binge eating women. </w:t>
      </w:r>
      <w:r w:rsidRPr="00F90E09">
        <w:rPr>
          <w:i/>
          <w:noProof/>
          <w:lang w:val="en"/>
        </w:rPr>
        <w:t>Psychopharmacology (Berl)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155</w:t>
      </w:r>
      <w:r w:rsidRPr="00F90E09">
        <w:rPr>
          <w:noProof/>
          <w:lang w:val="en"/>
        </w:rPr>
        <w:t>(3): 310-314.</w:t>
      </w:r>
    </w:p>
    <w:p w14:paraId="662DB90F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034A7560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lastRenderedPageBreak/>
        <w:t>Lancaster JL, Woldorff MG, Parsons LM, Liotti M, Freitas CS, Rainey L</w:t>
      </w:r>
      <w:r w:rsidRPr="00F90E09">
        <w:rPr>
          <w:i/>
          <w:noProof/>
          <w:lang w:val="en"/>
        </w:rPr>
        <w:t>, et al</w:t>
      </w:r>
      <w:r w:rsidRPr="00F90E09">
        <w:rPr>
          <w:noProof/>
          <w:lang w:val="en"/>
        </w:rPr>
        <w:t xml:space="preserve"> (2000). Automated Talairach atlas labels for functional brain mapping. </w:t>
      </w:r>
      <w:r w:rsidRPr="00F90E09">
        <w:rPr>
          <w:i/>
          <w:noProof/>
          <w:lang w:val="en"/>
        </w:rPr>
        <w:t>Hum Brain Mapp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10</w:t>
      </w:r>
      <w:r w:rsidRPr="00F90E09">
        <w:rPr>
          <w:noProof/>
          <w:lang w:val="en"/>
        </w:rPr>
        <w:t>(3): 120-131.</w:t>
      </w:r>
    </w:p>
    <w:p w14:paraId="51291396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6F1B38A2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Lorains FK, Cowlishaw S, Thomas SA (2011). Prevalence of comorbid disorders in problem and pathological gambling: systematic review and meta-analysis of population surveys. </w:t>
      </w:r>
      <w:r w:rsidRPr="00F90E09">
        <w:rPr>
          <w:i/>
          <w:noProof/>
          <w:lang w:val="en"/>
        </w:rPr>
        <w:t>Addiction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106</w:t>
      </w:r>
      <w:r w:rsidRPr="00F90E09">
        <w:rPr>
          <w:noProof/>
          <w:lang w:val="en"/>
        </w:rPr>
        <w:t>(3): 490-498.</w:t>
      </w:r>
    </w:p>
    <w:p w14:paraId="1C50B40B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340331EB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Lundberg J, Halldin C, Farde L (2006). Measurement of serotonin transporter binding with PET and [11C]MADAM: a test-retest reproducibility study. </w:t>
      </w:r>
      <w:r w:rsidRPr="00F90E09">
        <w:rPr>
          <w:i/>
          <w:noProof/>
          <w:lang w:val="en"/>
        </w:rPr>
        <w:t>Synapse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60</w:t>
      </w:r>
      <w:r w:rsidRPr="00F90E09">
        <w:rPr>
          <w:noProof/>
          <w:lang w:val="en"/>
        </w:rPr>
        <w:t>(3): 256-263.</w:t>
      </w:r>
    </w:p>
    <w:p w14:paraId="5B025A5A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173DB6CD" w14:textId="77777777" w:rsidR="00E22B35" w:rsidRPr="00E22B35" w:rsidRDefault="00E22B35" w:rsidP="00E22B35">
      <w:pPr>
        <w:pStyle w:val="EndNoteBibliography"/>
        <w:rPr>
          <w:noProof/>
        </w:rPr>
      </w:pPr>
      <w:r w:rsidRPr="00F90E09">
        <w:rPr>
          <w:noProof/>
          <w:lang w:val="en"/>
        </w:rPr>
        <w:t xml:space="preserve">Lundgren JD, Newberg AB, Allison KC, Wintering NA, Ploessl K, Stunkard AJ (2008). 123I-ADAM SPECT imaging of serotonin transporter binding in patients with night eating syndrome: a preliminary report. </w:t>
      </w:r>
      <w:r w:rsidRPr="00E22B35">
        <w:rPr>
          <w:i/>
          <w:noProof/>
        </w:rPr>
        <w:t>Psychiatry Res</w:t>
      </w:r>
      <w:r w:rsidRPr="00E22B35">
        <w:rPr>
          <w:noProof/>
        </w:rPr>
        <w:t xml:space="preserve"> </w:t>
      </w:r>
      <w:r w:rsidRPr="00E22B35">
        <w:rPr>
          <w:b/>
          <w:noProof/>
        </w:rPr>
        <w:t>162</w:t>
      </w:r>
      <w:r w:rsidRPr="00E22B35">
        <w:rPr>
          <w:noProof/>
        </w:rPr>
        <w:t>(3): 214-220.</w:t>
      </w:r>
    </w:p>
    <w:p w14:paraId="07937F75" w14:textId="77777777" w:rsidR="00E22B35" w:rsidRPr="00E22B35" w:rsidRDefault="00E22B35" w:rsidP="00E22B35">
      <w:pPr>
        <w:pStyle w:val="EndNoteBibliography"/>
        <w:rPr>
          <w:noProof/>
        </w:rPr>
      </w:pPr>
    </w:p>
    <w:p w14:paraId="459997A8" w14:textId="6CE0103D" w:rsidR="00E22B35" w:rsidRPr="00331BC9" w:rsidRDefault="00E22B35" w:rsidP="00E22B35">
      <w:pPr>
        <w:pStyle w:val="EndNoteBibliography"/>
        <w:rPr>
          <w:i/>
          <w:noProof/>
          <w:lang w:val="en"/>
        </w:rPr>
      </w:pPr>
      <w:r w:rsidRPr="00E22B35">
        <w:rPr>
          <w:noProof/>
        </w:rPr>
        <w:t>Majuri J, Joutsa J, Johansson J, Voon V, Alakurtti K, Parkkola R</w:t>
      </w:r>
      <w:r w:rsidRPr="00E22B35">
        <w:rPr>
          <w:i/>
          <w:noProof/>
        </w:rPr>
        <w:t>, et al</w:t>
      </w:r>
      <w:r w:rsidRPr="00E22B35">
        <w:rPr>
          <w:noProof/>
        </w:rPr>
        <w:t xml:space="preserve"> (2016). </w:t>
      </w:r>
      <w:r w:rsidRPr="00F90E09">
        <w:rPr>
          <w:noProof/>
          <w:lang w:val="en"/>
        </w:rPr>
        <w:t xml:space="preserve">Dopamine and Opioid Neurotransmission in Behavioral Addictions: A Comparative PET Study in Pathological Gambling and Binge Eating. </w:t>
      </w:r>
      <w:r w:rsidRPr="00F90E09">
        <w:rPr>
          <w:i/>
          <w:noProof/>
          <w:lang w:val="en"/>
        </w:rPr>
        <w:t>Neuropsychopharmacology</w:t>
      </w:r>
      <w:r w:rsidR="005F7295">
        <w:rPr>
          <w:i/>
          <w:noProof/>
          <w:lang w:val="en"/>
        </w:rPr>
        <w:t xml:space="preserve"> </w:t>
      </w:r>
      <w:r w:rsidR="005F7295" w:rsidRPr="005F7295">
        <w:rPr>
          <w:b/>
          <w:noProof/>
          <w:lang w:val="en"/>
        </w:rPr>
        <w:t>4</w:t>
      </w:r>
      <w:r w:rsidR="005F7295" w:rsidRPr="00331BC9">
        <w:rPr>
          <w:b/>
          <w:noProof/>
          <w:lang w:val="en"/>
        </w:rPr>
        <w:t>2</w:t>
      </w:r>
      <w:r w:rsidR="005F7295" w:rsidRPr="00331BC9">
        <w:rPr>
          <w:noProof/>
          <w:lang w:val="en"/>
        </w:rPr>
        <w:t>(5): 1169-1177</w:t>
      </w:r>
      <w:r w:rsidRPr="005F7295">
        <w:rPr>
          <w:noProof/>
          <w:lang w:val="en"/>
        </w:rPr>
        <w:t>.</w:t>
      </w:r>
    </w:p>
    <w:p w14:paraId="4D3D58FB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628CD775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Maldjian JA, Laurienti PJ, Kraft RA, Burdette JH (2003). An automated method for neuroanatomic and cytoarchitectonic atlas-based interrogation of fMRI data sets. </w:t>
      </w:r>
      <w:r w:rsidRPr="00F90E09">
        <w:rPr>
          <w:i/>
          <w:noProof/>
          <w:lang w:val="en"/>
        </w:rPr>
        <w:t>Neuroimage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19</w:t>
      </w:r>
      <w:r w:rsidRPr="00F90E09">
        <w:rPr>
          <w:noProof/>
          <w:lang w:val="en"/>
        </w:rPr>
        <w:t>(3): 1233-1239.</w:t>
      </w:r>
    </w:p>
    <w:p w14:paraId="3F8EA1A5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3625BB84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>McCann UD, Szabo Z, Seckin E, Rosenblatt P, Mathews WB, Ravert HT</w:t>
      </w:r>
      <w:r w:rsidRPr="00F90E09">
        <w:rPr>
          <w:i/>
          <w:noProof/>
          <w:lang w:val="en"/>
        </w:rPr>
        <w:t>, et al</w:t>
      </w:r>
      <w:r w:rsidRPr="00F90E09">
        <w:rPr>
          <w:noProof/>
          <w:lang w:val="en"/>
        </w:rPr>
        <w:t xml:space="preserve"> (2005). Quantitative PET studies of the serotonin transporter in MDMA users and controls using [11C]McN5652 and [11C]DASB. </w:t>
      </w:r>
      <w:r w:rsidRPr="00F90E09">
        <w:rPr>
          <w:i/>
          <w:noProof/>
          <w:lang w:val="en"/>
        </w:rPr>
        <w:t>Neuropsychopharmacology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30</w:t>
      </w:r>
      <w:r w:rsidRPr="00F90E09">
        <w:rPr>
          <w:noProof/>
          <w:lang w:val="en"/>
        </w:rPr>
        <w:t>(9): 1741-1750.</w:t>
      </w:r>
    </w:p>
    <w:p w14:paraId="2E02B6CE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5E2E66AE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McElroy SL, Guerdjikova AI, Mori N, Keck PE (2015). Psychopharmacologic treatment of eating disorders: emerging findings. </w:t>
      </w:r>
      <w:r w:rsidRPr="00F90E09">
        <w:rPr>
          <w:i/>
          <w:noProof/>
          <w:lang w:val="en"/>
        </w:rPr>
        <w:t>Curr Psychiatry Rep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17</w:t>
      </w:r>
      <w:r w:rsidRPr="00F90E09">
        <w:rPr>
          <w:noProof/>
          <w:lang w:val="en"/>
        </w:rPr>
        <w:t>(5): 35.</w:t>
      </w:r>
    </w:p>
    <w:p w14:paraId="0D2872E1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06FBDCCA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lastRenderedPageBreak/>
        <w:t>Mole TB, Irvine MA, Worbe Y, Collins P, Mitchell SP, Bolton S</w:t>
      </w:r>
      <w:r w:rsidRPr="00F90E09">
        <w:rPr>
          <w:i/>
          <w:noProof/>
          <w:lang w:val="en"/>
        </w:rPr>
        <w:t>, et al</w:t>
      </w:r>
      <w:r w:rsidRPr="00F90E09">
        <w:rPr>
          <w:noProof/>
          <w:lang w:val="en"/>
        </w:rPr>
        <w:t xml:space="preserve"> (2015). Impulsivity in disorders of food and drug misuse. </w:t>
      </w:r>
      <w:r w:rsidRPr="00F90E09">
        <w:rPr>
          <w:i/>
          <w:noProof/>
          <w:lang w:val="en"/>
        </w:rPr>
        <w:t>Psychol Med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45</w:t>
      </w:r>
      <w:r w:rsidRPr="00F90E09">
        <w:rPr>
          <w:noProof/>
          <w:lang w:val="en"/>
        </w:rPr>
        <w:t>(4): 771-782.</w:t>
      </w:r>
    </w:p>
    <w:p w14:paraId="6E971D21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22B936CB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Müller CP, Homberg JR (2015). The role of serotonin in drug use and addiction. </w:t>
      </w:r>
      <w:r w:rsidRPr="00F90E09">
        <w:rPr>
          <w:i/>
          <w:noProof/>
          <w:lang w:val="en"/>
        </w:rPr>
        <w:t>Behav Brain Res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277</w:t>
      </w:r>
      <w:r w:rsidRPr="00F90E09">
        <w:rPr>
          <w:noProof/>
          <w:lang w:val="en"/>
        </w:rPr>
        <w:t>: 146-192.</w:t>
      </w:r>
    </w:p>
    <w:p w14:paraId="2E09FE32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3936A20A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Olfson M, Marcus SC (2009). National patterns in antidepressant medication treatment. </w:t>
      </w:r>
      <w:r w:rsidRPr="00F90E09">
        <w:rPr>
          <w:i/>
          <w:noProof/>
          <w:lang w:val="en"/>
        </w:rPr>
        <w:t>Arch Gen Psychiatry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66</w:t>
      </w:r>
      <w:r w:rsidRPr="00F90E09">
        <w:rPr>
          <w:noProof/>
          <w:lang w:val="en"/>
        </w:rPr>
        <w:t>(8): 848-856.</w:t>
      </w:r>
    </w:p>
    <w:p w14:paraId="2F75015B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43643A29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>Potenza MN, Walderhaug E, Henry S, Gallezot JD, Planeta-Wilson B, Ropchan J</w:t>
      </w:r>
      <w:r w:rsidRPr="00F90E09">
        <w:rPr>
          <w:i/>
          <w:noProof/>
          <w:lang w:val="en"/>
        </w:rPr>
        <w:t>, et al</w:t>
      </w:r>
      <w:r w:rsidRPr="00F90E09">
        <w:rPr>
          <w:noProof/>
          <w:lang w:val="en"/>
        </w:rPr>
        <w:t xml:space="preserve"> (2013). Serotonin 1B receptor imaging in pathological gambling. </w:t>
      </w:r>
      <w:r w:rsidRPr="00F90E09">
        <w:rPr>
          <w:i/>
          <w:noProof/>
          <w:lang w:val="en"/>
        </w:rPr>
        <w:t>World J Biol Psychiatry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14</w:t>
      </w:r>
      <w:r w:rsidRPr="00F90E09">
        <w:rPr>
          <w:noProof/>
          <w:lang w:val="en"/>
        </w:rPr>
        <w:t>(2): 139-145.</w:t>
      </w:r>
    </w:p>
    <w:p w14:paraId="7260814B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28CAEE4B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Robbins TW, Clark L (2015). Behavioral addictions. </w:t>
      </w:r>
      <w:r w:rsidRPr="00F90E09">
        <w:rPr>
          <w:i/>
          <w:noProof/>
          <w:lang w:val="en"/>
        </w:rPr>
        <w:t>Curr Opin Neurobiol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30</w:t>
      </w:r>
      <w:r w:rsidRPr="00F90E09">
        <w:rPr>
          <w:noProof/>
          <w:lang w:val="en"/>
        </w:rPr>
        <w:t>: 66-72.</w:t>
      </w:r>
    </w:p>
    <w:p w14:paraId="6BF5B3D5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5A3EFD1F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Roberts CA, Jones A, Montgomery C (2016). Meta-analysis of molecular imaging of serotonin transporters in ecstasy/polydrug users. </w:t>
      </w:r>
      <w:r w:rsidRPr="00F90E09">
        <w:rPr>
          <w:i/>
          <w:noProof/>
          <w:lang w:val="en"/>
        </w:rPr>
        <w:t>Neurosci Biobehav Rev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63</w:t>
      </w:r>
      <w:r w:rsidRPr="00F90E09">
        <w:rPr>
          <w:noProof/>
          <w:lang w:val="en"/>
        </w:rPr>
        <w:t>: 158-167.</w:t>
      </w:r>
    </w:p>
    <w:p w14:paraId="28D11BA1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1B1378F7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Rohe T, Noppeney U (2016). Distinct Computational Principles Govern Multisensory Integration in Primary Sensory and Association Cortices. </w:t>
      </w:r>
      <w:r w:rsidRPr="00F90E09">
        <w:rPr>
          <w:i/>
          <w:noProof/>
          <w:lang w:val="en"/>
        </w:rPr>
        <w:t>Curr Biol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26</w:t>
      </w:r>
      <w:r w:rsidRPr="00F90E09">
        <w:rPr>
          <w:noProof/>
          <w:lang w:val="en"/>
        </w:rPr>
        <w:t>(4): 509-514.</w:t>
      </w:r>
    </w:p>
    <w:p w14:paraId="09040C5A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64B5B942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>Szabo Z, Owonikoko T, Peyrot M, Varga J, Mathews WB, Ravert HT</w:t>
      </w:r>
      <w:r w:rsidRPr="00F90E09">
        <w:rPr>
          <w:i/>
          <w:noProof/>
          <w:lang w:val="en"/>
        </w:rPr>
        <w:t>, et al</w:t>
      </w:r>
      <w:r w:rsidRPr="00F90E09">
        <w:rPr>
          <w:noProof/>
          <w:lang w:val="en"/>
        </w:rPr>
        <w:t xml:space="preserve"> (2004). Positron emission tomography imaging of the serotonin transporter in subjects with a history of alcoholism. </w:t>
      </w:r>
      <w:r w:rsidRPr="00F90E09">
        <w:rPr>
          <w:i/>
          <w:noProof/>
          <w:lang w:val="en"/>
        </w:rPr>
        <w:t>Biol Psychiatry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55</w:t>
      </w:r>
      <w:r w:rsidRPr="00F90E09">
        <w:rPr>
          <w:noProof/>
          <w:lang w:val="en"/>
        </w:rPr>
        <w:t>(7): 766-771.</w:t>
      </w:r>
    </w:p>
    <w:p w14:paraId="16D12151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02AC8E76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Vegting Y, Reneman L, Booij J (2016). The effects of ecstasy on neurotransmitter systems: a review on the findings of molecular imaging studies. </w:t>
      </w:r>
      <w:r w:rsidRPr="00F90E09">
        <w:rPr>
          <w:i/>
          <w:noProof/>
          <w:lang w:val="en"/>
        </w:rPr>
        <w:t>Psychopharmacology (Berl)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233</w:t>
      </w:r>
      <w:r w:rsidRPr="00F90E09">
        <w:rPr>
          <w:noProof/>
          <w:lang w:val="en"/>
        </w:rPr>
        <w:t>(19-20): 3473-3501.</w:t>
      </w:r>
    </w:p>
    <w:p w14:paraId="66D34738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4E496853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lastRenderedPageBreak/>
        <w:t xml:space="preserve">Voon V (2015). Cognitive biases in binge eating disorder: the hijacking of decision making. </w:t>
      </w:r>
      <w:r w:rsidRPr="00F90E09">
        <w:rPr>
          <w:i/>
          <w:noProof/>
          <w:lang w:val="en"/>
        </w:rPr>
        <w:t>CNS Spectr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20</w:t>
      </w:r>
      <w:r w:rsidRPr="00F90E09">
        <w:rPr>
          <w:noProof/>
          <w:lang w:val="en"/>
        </w:rPr>
        <w:t>(6): 566-573.</w:t>
      </w:r>
    </w:p>
    <w:p w14:paraId="77523B8B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70154248" w14:textId="77777777" w:rsidR="00E22B35" w:rsidRPr="00F90E09" w:rsidRDefault="00E22B35" w:rsidP="00E22B35">
      <w:pPr>
        <w:pStyle w:val="EndNoteBibliography"/>
        <w:rPr>
          <w:noProof/>
          <w:lang w:val="en"/>
        </w:rPr>
      </w:pPr>
      <w:r w:rsidRPr="00F90E09">
        <w:rPr>
          <w:noProof/>
          <w:lang w:val="en"/>
        </w:rPr>
        <w:t xml:space="preserve">Voon V, Dalley JW (2016). Translatable and Back-Translatable Measurement of Impulsivity and Compulsivity: Convergent and Divergent Processes. </w:t>
      </w:r>
      <w:r w:rsidRPr="00F90E09">
        <w:rPr>
          <w:i/>
          <w:noProof/>
          <w:lang w:val="en"/>
        </w:rPr>
        <w:t>Curr Top Behav Neurosci</w:t>
      </w:r>
      <w:r w:rsidRPr="00F90E09">
        <w:rPr>
          <w:noProof/>
          <w:lang w:val="en"/>
        </w:rPr>
        <w:t xml:space="preserve"> </w:t>
      </w:r>
      <w:r w:rsidRPr="00F90E09">
        <w:rPr>
          <w:b/>
          <w:noProof/>
          <w:lang w:val="en"/>
        </w:rPr>
        <w:t>28</w:t>
      </w:r>
      <w:r w:rsidRPr="00F90E09">
        <w:rPr>
          <w:noProof/>
          <w:lang w:val="en"/>
        </w:rPr>
        <w:t>: 53-91.</w:t>
      </w:r>
    </w:p>
    <w:p w14:paraId="6AF2117F" w14:textId="77777777" w:rsidR="00E22B35" w:rsidRPr="00F90E09" w:rsidRDefault="00E22B35" w:rsidP="00E22B35">
      <w:pPr>
        <w:pStyle w:val="EndNoteBibliography"/>
        <w:rPr>
          <w:noProof/>
          <w:lang w:val="en"/>
        </w:rPr>
      </w:pPr>
    </w:p>
    <w:p w14:paraId="0F649796" w14:textId="77777777" w:rsidR="00E22B35" w:rsidRPr="00E22B35" w:rsidRDefault="00E22B35" w:rsidP="00E22B35">
      <w:pPr>
        <w:pStyle w:val="EndNoteBibliography"/>
        <w:rPr>
          <w:noProof/>
        </w:rPr>
      </w:pPr>
      <w:r w:rsidRPr="00F90E09">
        <w:rPr>
          <w:noProof/>
          <w:lang w:val="en"/>
        </w:rPr>
        <w:t xml:space="preserve">Xia M, Wang J, He Y (2013). BrainNet Viewer: a network visualization tool for human brain connectomics. </w:t>
      </w:r>
      <w:r w:rsidRPr="00E22B35">
        <w:rPr>
          <w:i/>
          <w:noProof/>
        </w:rPr>
        <w:t>PLoS One</w:t>
      </w:r>
      <w:r w:rsidRPr="00E22B35">
        <w:rPr>
          <w:noProof/>
        </w:rPr>
        <w:t xml:space="preserve"> </w:t>
      </w:r>
      <w:r w:rsidRPr="00E22B35">
        <w:rPr>
          <w:b/>
          <w:noProof/>
        </w:rPr>
        <w:t>8</w:t>
      </w:r>
      <w:r w:rsidRPr="00E22B35">
        <w:rPr>
          <w:noProof/>
        </w:rPr>
        <w:t>(7): e68910.</w:t>
      </w:r>
    </w:p>
    <w:p w14:paraId="343C2B53" w14:textId="77777777" w:rsidR="00E22B35" w:rsidRPr="00E22B35" w:rsidRDefault="00E22B35" w:rsidP="00E22B35">
      <w:pPr>
        <w:pStyle w:val="EndNoteBibliography"/>
        <w:rPr>
          <w:noProof/>
        </w:rPr>
      </w:pPr>
    </w:p>
    <w:p w14:paraId="431B2E08" w14:textId="21181722" w:rsidR="002D6EAA" w:rsidRPr="00D76D84" w:rsidRDefault="0009277C" w:rsidP="002D6EAA">
      <w:pPr>
        <w:spacing w:line="480" w:lineRule="auto"/>
        <w:rPr>
          <w:rFonts w:ascii="Arial" w:hAnsi="Arial"/>
          <w:sz w:val="32"/>
          <w:szCs w:val="32"/>
          <w:lang w:val="en-GB"/>
        </w:rPr>
      </w:pPr>
      <w:r>
        <w:rPr>
          <w:rFonts w:ascii="Arial" w:hAnsi="Arial"/>
          <w:b/>
          <w:sz w:val="32"/>
          <w:szCs w:val="32"/>
        </w:rPr>
        <w:fldChar w:fldCharType="end"/>
      </w:r>
      <w:r w:rsidR="002D6EAA" w:rsidRPr="002D6EAA">
        <w:rPr>
          <w:rFonts w:ascii="Arial" w:hAnsi="Arial" w:cs="Arial"/>
          <w:lang w:val="en-US"/>
        </w:rPr>
        <w:t xml:space="preserve"> </w:t>
      </w:r>
      <w:r w:rsidR="002D6EAA" w:rsidRPr="00D76D84">
        <w:rPr>
          <w:rFonts w:ascii="Arial" w:hAnsi="Arial"/>
          <w:b/>
          <w:sz w:val="32"/>
          <w:szCs w:val="32"/>
          <w:lang w:val="en-GB"/>
        </w:rPr>
        <w:br w:type="page"/>
      </w:r>
    </w:p>
    <w:p w14:paraId="42007968" w14:textId="77777777" w:rsidR="00650093" w:rsidRDefault="002D6EAA" w:rsidP="00203149">
      <w:pPr>
        <w:spacing w:line="480" w:lineRule="auto"/>
        <w:outlineLvl w:val="0"/>
        <w:rPr>
          <w:rFonts w:ascii="Arial" w:hAnsi="Arial"/>
          <w:b/>
          <w:sz w:val="32"/>
          <w:szCs w:val="32"/>
          <w:lang w:val="en-GB"/>
        </w:rPr>
      </w:pPr>
      <w:r w:rsidRPr="00D76D84">
        <w:rPr>
          <w:rFonts w:ascii="Arial" w:hAnsi="Arial"/>
          <w:b/>
          <w:sz w:val="32"/>
          <w:szCs w:val="32"/>
          <w:lang w:val="en-GB"/>
        </w:rPr>
        <w:lastRenderedPageBreak/>
        <w:t>Figure legends</w:t>
      </w:r>
    </w:p>
    <w:p w14:paraId="095F07A7" w14:textId="668D6B05" w:rsidR="00371C39" w:rsidRDefault="00650093" w:rsidP="002D6EAA">
      <w:pPr>
        <w:spacing w:line="480" w:lineRule="auto"/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 xml:space="preserve">Figure 1: </w:t>
      </w:r>
      <w:r w:rsidR="00DC4748">
        <w:rPr>
          <w:rFonts w:ascii="Arial" w:hAnsi="Arial"/>
          <w:lang w:val="en-GB"/>
        </w:rPr>
        <w:t>[</w:t>
      </w:r>
      <w:r w:rsidR="00DC4748" w:rsidRPr="0078653E">
        <w:rPr>
          <w:rFonts w:ascii="Arial" w:hAnsi="Arial"/>
          <w:vertAlign w:val="superscript"/>
          <w:lang w:val="en-GB"/>
        </w:rPr>
        <w:t>11</w:t>
      </w:r>
      <w:r w:rsidR="00DC4748">
        <w:rPr>
          <w:rFonts w:ascii="Arial" w:hAnsi="Arial"/>
          <w:lang w:val="en-GB"/>
        </w:rPr>
        <w:t xml:space="preserve">C]MADAM </w:t>
      </w:r>
      <w:r w:rsidR="00DC4748">
        <w:rPr>
          <w:rFonts w:ascii="Arial" w:hAnsi="Arial"/>
          <w:i/>
          <w:lang w:val="en-GB"/>
        </w:rPr>
        <w:t>BP</w:t>
      </w:r>
      <w:r w:rsidR="00DC4748">
        <w:rPr>
          <w:rFonts w:ascii="Arial" w:hAnsi="Arial"/>
          <w:vertAlign w:val="subscript"/>
          <w:lang w:val="en-GB"/>
        </w:rPr>
        <w:t>ND</w:t>
      </w:r>
      <w:r w:rsidR="00DC4748">
        <w:rPr>
          <w:rFonts w:ascii="Arial" w:hAnsi="Arial"/>
          <w:i/>
          <w:lang w:val="en-GB"/>
        </w:rPr>
        <w:t xml:space="preserve"> </w:t>
      </w:r>
      <w:r w:rsidR="00DC4748">
        <w:rPr>
          <w:rFonts w:ascii="Arial" w:hAnsi="Arial"/>
          <w:lang w:val="en-GB"/>
        </w:rPr>
        <w:t xml:space="preserve">values in </w:t>
      </w:r>
      <w:r w:rsidR="002902EC">
        <w:rPr>
          <w:rFonts w:ascii="Arial" w:hAnsi="Arial"/>
          <w:lang w:val="en-GB"/>
        </w:rPr>
        <w:t xml:space="preserve">the </w:t>
      </w:r>
      <w:r w:rsidR="00DC4748">
        <w:rPr>
          <w:rFonts w:ascii="Arial" w:hAnsi="Arial"/>
          <w:lang w:val="en-GB"/>
        </w:rPr>
        <w:t xml:space="preserve">region-of-interest analysis. </w:t>
      </w:r>
      <w:r w:rsidR="00AE5337">
        <w:rPr>
          <w:rFonts w:ascii="Arial" w:hAnsi="Arial"/>
          <w:lang w:val="en-GB"/>
        </w:rPr>
        <w:t xml:space="preserve">Between-group differences are presented above each panel indicating </w:t>
      </w:r>
      <w:r w:rsidR="002902EC">
        <w:rPr>
          <w:rFonts w:ascii="Arial" w:hAnsi="Arial"/>
          <w:lang w:val="en-GB"/>
        </w:rPr>
        <w:t xml:space="preserve">the </w:t>
      </w:r>
      <w:r w:rsidR="00AE5337">
        <w:rPr>
          <w:rFonts w:ascii="Arial" w:hAnsi="Arial"/>
          <w:lang w:val="en-GB"/>
        </w:rPr>
        <w:t>significance level in Bonferroni corrected post hoc tests. N</w:t>
      </w:r>
      <w:r w:rsidR="001A21A4">
        <w:rPr>
          <w:rFonts w:ascii="Arial" w:hAnsi="Arial"/>
          <w:lang w:val="en-GB"/>
        </w:rPr>
        <w:t>S = non-significant, * = p&lt;0.01, *</w:t>
      </w:r>
      <w:r w:rsidR="00AE5337">
        <w:rPr>
          <w:rFonts w:ascii="Arial" w:hAnsi="Arial"/>
          <w:lang w:val="en-GB"/>
        </w:rPr>
        <w:t xml:space="preserve">* = p&lt;0.001. </w:t>
      </w:r>
      <w:r w:rsidR="00FA6CEA">
        <w:rPr>
          <w:rFonts w:ascii="Arial" w:hAnsi="Arial"/>
          <w:lang w:val="en-GB"/>
        </w:rPr>
        <w:t xml:space="preserve">A: superior parietal cortex, all subjects. B: superior parietal cortex, women only. C: superior parietal cortex, non-smokers only. D: nucleus accumbens, all subjects. E: nucleus accumbens, women only. </w:t>
      </w:r>
      <w:r w:rsidR="000748D0">
        <w:rPr>
          <w:rFonts w:ascii="Arial" w:hAnsi="Arial"/>
          <w:lang w:val="en-GB"/>
        </w:rPr>
        <w:t xml:space="preserve">F: nucleus accumbens, non-smokers only. </w:t>
      </w:r>
    </w:p>
    <w:p w14:paraId="2105A424" w14:textId="77777777" w:rsidR="0093712D" w:rsidRDefault="0093712D" w:rsidP="002D6EAA">
      <w:pPr>
        <w:spacing w:line="480" w:lineRule="auto"/>
        <w:rPr>
          <w:rFonts w:ascii="Arial" w:hAnsi="Arial"/>
          <w:lang w:val="en-GB"/>
        </w:rPr>
      </w:pPr>
    </w:p>
    <w:p w14:paraId="26C72769" w14:textId="2B87F599" w:rsidR="00B40C52" w:rsidRPr="00EA2F1A" w:rsidRDefault="00371C39" w:rsidP="002D6EAA">
      <w:pPr>
        <w:spacing w:line="480" w:lineRule="auto"/>
        <w:rPr>
          <w:rFonts w:ascii="Arial" w:hAnsi="Arial"/>
          <w:b/>
          <w:sz w:val="32"/>
          <w:szCs w:val="32"/>
          <w:lang w:val="en-GB"/>
        </w:rPr>
      </w:pPr>
      <w:r>
        <w:rPr>
          <w:rFonts w:ascii="Arial" w:hAnsi="Arial"/>
          <w:lang w:val="en-GB"/>
        </w:rPr>
        <w:t>Figure 2:</w:t>
      </w:r>
      <w:r w:rsidR="004C7E55">
        <w:rPr>
          <w:rFonts w:ascii="Arial" w:hAnsi="Arial"/>
          <w:lang w:val="en-GB"/>
        </w:rPr>
        <w:t xml:space="preserve"> </w:t>
      </w:r>
      <w:r w:rsidR="00DC4748">
        <w:rPr>
          <w:rFonts w:ascii="Arial" w:hAnsi="Arial"/>
          <w:lang w:val="en-GB"/>
        </w:rPr>
        <w:t xml:space="preserve">Group differences in voxel-wise analyses. The </w:t>
      </w:r>
      <w:r w:rsidR="001C2192">
        <w:rPr>
          <w:rFonts w:ascii="Arial" w:hAnsi="Arial"/>
          <w:lang w:val="en-GB"/>
        </w:rPr>
        <w:t>red-</w:t>
      </w:r>
      <w:r w:rsidR="00DC4748">
        <w:rPr>
          <w:rFonts w:ascii="Arial" w:hAnsi="Arial"/>
          <w:lang w:val="en-GB"/>
        </w:rPr>
        <w:t>yellow clusters indicate brain areas where patients</w:t>
      </w:r>
      <w:r w:rsidR="001C2192">
        <w:rPr>
          <w:rFonts w:ascii="Arial" w:hAnsi="Arial"/>
          <w:lang w:val="en-GB"/>
        </w:rPr>
        <w:t xml:space="preserve"> with binge eating</w:t>
      </w:r>
      <w:r w:rsidR="006426A2">
        <w:rPr>
          <w:rFonts w:ascii="Arial" w:hAnsi="Arial"/>
          <w:lang w:val="en-GB"/>
        </w:rPr>
        <w:t xml:space="preserve"> disorder</w:t>
      </w:r>
      <w:r w:rsidR="00DC4748">
        <w:rPr>
          <w:rFonts w:ascii="Arial" w:hAnsi="Arial"/>
          <w:lang w:val="en-GB"/>
        </w:rPr>
        <w:t xml:space="preserve"> had significantly </w:t>
      </w:r>
      <w:r w:rsidR="00306C4B">
        <w:rPr>
          <w:rFonts w:ascii="Arial" w:hAnsi="Arial"/>
          <w:lang w:val="en-GB"/>
        </w:rPr>
        <w:t xml:space="preserve">higher </w:t>
      </w:r>
      <w:r w:rsidR="00DC4748">
        <w:rPr>
          <w:rFonts w:ascii="Arial" w:hAnsi="Arial"/>
          <w:lang w:val="en-GB"/>
        </w:rPr>
        <w:t>[</w:t>
      </w:r>
      <w:r w:rsidR="00DC4748" w:rsidRPr="0078653E">
        <w:rPr>
          <w:rFonts w:ascii="Arial" w:hAnsi="Arial"/>
          <w:vertAlign w:val="superscript"/>
          <w:lang w:val="en-GB"/>
        </w:rPr>
        <w:t>11</w:t>
      </w:r>
      <w:r w:rsidR="00DC4748">
        <w:rPr>
          <w:rFonts w:ascii="Arial" w:hAnsi="Arial"/>
          <w:lang w:val="en-GB"/>
        </w:rPr>
        <w:t>C]MADAM uptake when compared to pathological gamblers</w:t>
      </w:r>
      <w:r w:rsidR="001C2192">
        <w:rPr>
          <w:rFonts w:ascii="Arial" w:hAnsi="Arial"/>
          <w:lang w:val="en-GB"/>
        </w:rPr>
        <w:t xml:space="preserve"> (Family-wise error corrected p&lt;0.05)</w:t>
      </w:r>
      <w:r w:rsidR="00DC4748">
        <w:rPr>
          <w:rFonts w:ascii="Arial" w:hAnsi="Arial"/>
          <w:lang w:val="en-GB"/>
        </w:rPr>
        <w:t xml:space="preserve">. Large clusters can be seen in </w:t>
      </w:r>
      <w:r w:rsidR="002902EC">
        <w:rPr>
          <w:rFonts w:ascii="Arial" w:hAnsi="Arial"/>
          <w:lang w:val="en-GB"/>
        </w:rPr>
        <w:t xml:space="preserve">the </w:t>
      </w:r>
      <w:r w:rsidR="00DC4748">
        <w:rPr>
          <w:rFonts w:ascii="Arial" w:hAnsi="Arial"/>
          <w:lang w:val="en-GB"/>
        </w:rPr>
        <w:t xml:space="preserve">right occipital cortex and </w:t>
      </w:r>
      <w:r w:rsidR="002902EC">
        <w:rPr>
          <w:rFonts w:ascii="Arial" w:hAnsi="Arial"/>
          <w:lang w:val="en-GB"/>
        </w:rPr>
        <w:t xml:space="preserve">the </w:t>
      </w:r>
      <w:r w:rsidR="00DC4748">
        <w:rPr>
          <w:rFonts w:ascii="Arial" w:hAnsi="Arial"/>
          <w:lang w:val="en-GB"/>
        </w:rPr>
        <w:t xml:space="preserve">left parietal cortex. </w:t>
      </w:r>
    </w:p>
    <w:p w14:paraId="1F71774C" w14:textId="77777777" w:rsidR="00B40C52" w:rsidRDefault="00B40C52" w:rsidP="002D6EAA">
      <w:pPr>
        <w:spacing w:line="480" w:lineRule="auto"/>
        <w:rPr>
          <w:rFonts w:ascii="Arial" w:hAnsi="Arial"/>
          <w:sz w:val="32"/>
          <w:szCs w:val="32"/>
          <w:lang w:val="en-GB"/>
        </w:rPr>
      </w:pPr>
    </w:p>
    <w:p w14:paraId="2F2E33CE" w14:textId="77777777" w:rsidR="00FA6CEA" w:rsidRDefault="00FA6CEA" w:rsidP="002D6EAA">
      <w:pPr>
        <w:spacing w:line="480" w:lineRule="auto"/>
        <w:rPr>
          <w:rFonts w:ascii="Arial" w:hAnsi="Arial"/>
          <w:sz w:val="32"/>
          <w:szCs w:val="32"/>
          <w:lang w:val="en-GB"/>
        </w:rPr>
      </w:pPr>
      <w:r>
        <w:rPr>
          <w:rFonts w:ascii="Arial" w:hAnsi="Arial"/>
          <w:sz w:val="32"/>
          <w:szCs w:val="32"/>
          <w:lang w:val="en-GB"/>
        </w:rPr>
        <w:br w:type="page"/>
      </w:r>
    </w:p>
    <w:p w14:paraId="1936411A" w14:textId="0A85F28D" w:rsidR="002D6EAA" w:rsidRPr="00D76D84" w:rsidRDefault="002D6EAA" w:rsidP="00203149">
      <w:pPr>
        <w:spacing w:line="480" w:lineRule="auto"/>
        <w:outlineLvl w:val="0"/>
        <w:rPr>
          <w:rFonts w:ascii="Arial" w:hAnsi="Arial"/>
          <w:b/>
          <w:sz w:val="32"/>
          <w:szCs w:val="32"/>
          <w:lang w:val="en-GB"/>
        </w:rPr>
      </w:pPr>
      <w:r w:rsidRPr="00D76D84">
        <w:rPr>
          <w:rFonts w:ascii="Arial" w:hAnsi="Arial"/>
          <w:b/>
          <w:sz w:val="32"/>
          <w:szCs w:val="32"/>
          <w:lang w:val="en-GB"/>
        </w:rPr>
        <w:lastRenderedPageBreak/>
        <w:t>Tables</w:t>
      </w:r>
    </w:p>
    <w:p w14:paraId="516C516B" w14:textId="77777777" w:rsidR="002D6EAA" w:rsidRPr="00D76D84" w:rsidRDefault="002D6EAA" w:rsidP="002D6EAA">
      <w:pPr>
        <w:rPr>
          <w:lang w:val="en-GB"/>
        </w:rPr>
      </w:pPr>
    </w:p>
    <w:p w14:paraId="437C60F2" w14:textId="36A0FE5D" w:rsidR="002D6EAA" w:rsidRPr="00FA6ADA" w:rsidRDefault="002D6EAA" w:rsidP="00203149">
      <w:pPr>
        <w:ind w:left="360"/>
        <w:outlineLvl w:val="0"/>
        <w:rPr>
          <w:rFonts w:ascii="Arial" w:hAnsi="Arial" w:cs="Arial"/>
          <w:lang w:val="en-GB"/>
        </w:rPr>
      </w:pPr>
      <w:r w:rsidRPr="00FA6ADA">
        <w:rPr>
          <w:rFonts w:ascii="Arial" w:hAnsi="Arial" w:cs="Arial"/>
          <w:b/>
          <w:lang w:val="en-GB"/>
        </w:rPr>
        <w:t>Table 1</w:t>
      </w:r>
      <w:r w:rsidR="00A210E8">
        <w:rPr>
          <w:rFonts w:ascii="Arial" w:hAnsi="Arial" w:cs="Arial"/>
          <w:b/>
          <w:lang w:val="en-GB"/>
        </w:rPr>
        <w:t>.</w:t>
      </w:r>
      <w:r w:rsidRPr="00FA6ADA">
        <w:rPr>
          <w:rFonts w:ascii="Arial" w:hAnsi="Arial" w:cs="Arial"/>
          <w:b/>
          <w:lang w:val="en-GB"/>
        </w:rPr>
        <w:t xml:space="preserve"> </w:t>
      </w:r>
      <w:r w:rsidR="00A210E8" w:rsidRPr="00FA6ADA">
        <w:rPr>
          <w:rFonts w:ascii="Arial" w:hAnsi="Arial" w:cs="Arial"/>
          <w:lang w:val="en-GB"/>
        </w:rPr>
        <w:t>M</w:t>
      </w:r>
      <w:r w:rsidRPr="00FA6ADA">
        <w:rPr>
          <w:rFonts w:ascii="Arial" w:hAnsi="Arial" w:cs="Arial"/>
          <w:lang w:val="en-GB"/>
        </w:rPr>
        <w:t>ain demographic data</w:t>
      </w:r>
      <w:r w:rsidR="00A210E8" w:rsidRPr="00FA6ADA">
        <w:rPr>
          <w:rFonts w:ascii="Arial" w:hAnsi="Arial" w:cs="Arial"/>
          <w:lang w:val="en-GB"/>
        </w:rPr>
        <w:t xml:space="preserve"> and questionnaire data.</w:t>
      </w:r>
      <w:r w:rsidR="00A210E8">
        <w:rPr>
          <w:rFonts w:ascii="Arial" w:hAnsi="Arial" w:cs="Arial"/>
          <w:lang w:val="en-GB"/>
        </w:rPr>
        <w:t xml:space="preserve"> Values are mean (SD) or n.</w:t>
      </w:r>
    </w:p>
    <w:p w14:paraId="159FED0C" w14:textId="77777777" w:rsidR="002D6EAA" w:rsidRPr="00FA6ADA" w:rsidRDefault="002D6EAA" w:rsidP="002D6EAA">
      <w:pPr>
        <w:ind w:left="360"/>
        <w:rPr>
          <w:rFonts w:ascii="Arial" w:hAnsi="Arial" w:cs="Arial"/>
          <w:lang w:val="en-GB"/>
        </w:rPr>
      </w:pPr>
    </w:p>
    <w:tbl>
      <w:tblPr>
        <w:tblStyle w:val="TableGrid"/>
        <w:tblW w:w="9848" w:type="dxa"/>
        <w:tblLook w:val="00A0" w:firstRow="1" w:lastRow="0" w:firstColumn="1" w:lastColumn="0" w:noHBand="0" w:noVBand="0"/>
      </w:tblPr>
      <w:tblGrid>
        <w:gridCol w:w="4343"/>
        <w:gridCol w:w="1409"/>
        <w:gridCol w:w="1409"/>
        <w:gridCol w:w="1412"/>
        <w:gridCol w:w="1275"/>
      </w:tblGrid>
      <w:tr w:rsidR="002D6EAA" w:rsidRPr="00A210E8" w14:paraId="69833B96" w14:textId="77777777" w:rsidTr="0049332C">
        <w:tc>
          <w:tcPr>
            <w:tcW w:w="4343" w:type="dxa"/>
          </w:tcPr>
          <w:p w14:paraId="3355A3A0" w14:textId="77777777" w:rsidR="002D6EAA" w:rsidRPr="00A210E8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</w:p>
          <w:p w14:paraId="777308CA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</w:p>
        </w:tc>
        <w:tc>
          <w:tcPr>
            <w:tcW w:w="1409" w:type="dxa"/>
          </w:tcPr>
          <w:p w14:paraId="13251B28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HC</w:t>
            </w:r>
          </w:p>
        </w:tc>
        <w:tc>
          <w:tcPr>
            <w:tcW w:w="1409" w:type="dxa"/>
          </w:tcPr>
          <w:p w14:paraId="118F850E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PG</w:t>
            </w:r>
          </w:p>
        </w:tc>
        <w:tc>
          <w:tcPr>
            <w:tcW w:w="1412" w:type="dxa"/>
          </w:tcPr>
          <w:p w14:paraId="49F0346A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BED</w:t>
            </w:r>
          </w:p>
        </w:tc>
        <w:tc>
          <w:tcPr>
            <w:tcW w:w="1275" w:type="dxa"/>
          </w:tcPr>
          <w:p w14:paraId="1F17A78B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vertAlign w:val="superscript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P-value</w:t>
            </w:r>
            <w:r w:rsidRPr="00F1729C">
              <w:rPr>
                <w:rFonts w:ascii="Arial" w:hAnsi="Arial" w:cs="Arial"/>
                <w:vertAlign w:val="superscript"/>
                <w:lang w:val="en-US"/>
              </w:rPr>
              <w:t>a</w:t>
            </w:r>
          </w:p>
        </w:tc>
      </w:tr>
      <w:tr w:rsidR="002D6EAA" w:rsidRPr="00A210E8" w14:paraId="33030E37" w14:textId="77777777" w:rsidTr="0049332C">
        <w:tc>
          <w:tcPr>
            <w:tcW w:w="4343" w:type="dxa"/>
          </w:tcPr>
          <w:p w14:paraId="6A91DD41" w14:textId="77777777" w:rsidR="002D6EAA" w:rsidRPr="00A210E8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hAnsi="Arial" w:cs="Arial"/>
                <w:lang w:val="en-US"/>
              </w:rPr>
              <w:t>n</w:t>
            </w:r>
          </w:p>
        </w:tc>
        <w:tc>
          <w:tcPr>
            <w:tcW w:w="1409" w:type="dxa"/>
          </w:tcPr>
          <w:p w14:paraId="78E1F8CD" w14:textId="77777777" w:rsidR="002D6EAA" w:rsidRPr="00A210E8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hAnsi="Arial" w:cs="Arial"/>
                <w:lang w:val="en-US"/>
              </w:rPr>
              <w:t>16</w:t>
            </w:r>
          </w:p>
        </w:tc>
        <w:tc>
          <w:tcPr>
            <w:tcW w:w="1409" w:type="dxa"/>
          </w:tcPr>
          <w:p w14:paraId="1012C9C9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345471">
              <w:rPr>
                <w:rFonts w:ascii="Arial" w:hAnsi="Arial" w:cs="Arial"/>
                <w:lang w:val="en-US"/>
              </w:rPr>
              <w:t>13</w:t>
            </w:r>
          </w:p>
        </w:tc>
        <w:tc>
          <w:tcPr>
            <w:tcW w:w="1412" w:type="dxa"/>
          </w:tcPr>
          <w:p w14:paraId="3BD3DA7E" w14:textId="77777777" w:rsidR="002D6EAA" w:rsidRPr="00A210E8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7</w:t>
            </w:r>
          </w:p>
        </w:tc>
        <w:tc>
          <w:tcPr>
            <w:tcW w:w="1275" w:type="dxa"/>
          </w:tcPr>
          <w:p w14:paraId="4971EFA3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</w:p>
        </w:tc>
      </w:tr>
      <w:tr w:rsidR="002D6EAA" w:rsidRPr="00A210E8" w14:paraId="66C35B35" w14:textId="77777777" w:rsidTr="0049332C">
        <w:tc>
          <w:tcPr>
            <w:tcW w:w="4343" w:type="dxa"/>
          </w:tcPr>
          <w:p w14:paraId="17453132" w14:textId="77777777" w:rsidR="002D6EAA" w:rsidRPr="00A210E8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hAnsi="Arial" w:cs="Arial"/>
                <w:lang w:val="en-US"/>
              </w:rPr>
              <w:t>Age (years)</w:t>
            </w:r>
          </w:p>
        </w:tc>
        <w:tc>
          <w:tcPr>
            <w:tcW w:w="1409" w:type="dxa"/>
          </w:tcPr>
          <w:p w14:paraId="547CFD24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345471">
              <w:rPr>
                <w:rFonts w:ascii="Arial" w:hAnsi="Arial" w:cs="Arial"/>
                <w:lang w:val="en-US"/>
              </w:rPr>
              <w:t>42.4 (10.8)</w:t>
            </w:r>
          </w:p>
        </w:tc>
        <w:tc>
          <w:tcPr>
            <w:tcW w:w="1409" w:type="dxa"/>
          </w:tcPr>
          <w:p w14:paraId="5A082DD6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43.0 (12.7)</w:t>
            </w:r>
          </w:p>
        </w:tc>
        <w:tc>
          <w:tcPr>
            <w:tcW w:w="1412" w:type="dxa"/>
          </w:tcPr>
          <w:p w14:paraId="06D349D4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49.4 (5.1)</w:t>
            </w:r>
          </w:p>
        </w:tc>
        <w:tc>
          <w:tcPr>
            <w:tcW w:w="1275" w:type="dxa"/>
          </w:tcPr>
          <w:p w14:paraId="72C410BF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0.336</w:t>
            </w:r>
          </w:p>
        </w:tc>
      </w:tr>
      <w:tr w:rsidR="002D6EAA" w:rsidRPr="00A210E8" w14:paraId="55F96E49" w14:textId="77777777" w:rsidTr="0049332C">
        <w:tc>
          <w:tcPr>
            <w:tcW w:w="4343" w:type="dxa"/>
          </w:tcPr>
          <w:p w14:paraId="6F8EE8C7" w14:textId="77777777" w:rsidR="002D6EAA" w:rsidRPr="00A210E8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hAnsi="Arial" w:cs="Arial"/>
                <w:lang w:val="en-US"/>
              </w:rPr>
              <w:t>Sex (m/f)</w:t>
            </w:r>
          </w:p>
        </w:tc>
        <w:tc>
          <w:tcPr>
            <w:tcW w:w="1409" w:type="dxa"/>
          </w:tcPr>
          <w:p w14:paraId="5885030B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345471">
              <w:rPr>
                <w:rFonts w:ascii="Arial" w:hAnsi="Arial" w:cs="Arial"/>
                <w:lang w:val="en-US"/>
              </w:rPr>
              <w:t>7/9</w:t>
            </w:r>
          </w:p>
        </w:tc>
        <w:tc>
          <w:tcPr>
            <w:tcW w:w="1409" w:type="dxa"/>
          </w:tcPr>
          <w:p w14:paraId="01D29471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6/7</w:t>
            </w:r>
          </w:p>
        </w:tc>
        <w:tc>
          <w:tcPr>
            <w:tcW w:w="1412" w:type="dxa"/>
          </w:tcPr>
          <w:p w14:paraId="0695658E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0/7</w:t>
            </w:r>
          </w:p>
        </w:tc>
        <w:tc>
          <w:tcPr>
            <w:tcW w:w="1275" w:type="dxa"/>
          </w:tcPr>
          <w:p w14:paraId="2C65BC66" w14:textId="0375D15B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0.08</w:t>
            </w:r>
            <w:r w:rsidR="000A083E">
              <w:rPr>
                <w:rFonts w:ascii="Arial" w:hAnsi="Arial" w:cs="Arial"/>
                <w:lang w:val="en-US"/>
              </w:rPr>
              <w:t>8</w:t>
            </w:r>
          </w:p>
        </w:tc>
      </w:tr>
      <w:tr w:rsidR="002D6EAA" w:rsidRPr="00A210E8" w14:paraId="58968767" w14:textId="77777777" w:rsidTr="0049332C">
        <w:tc>
          <w:tcPr>
            <w:tcW w:w="4343" w:type="dxa"/>
          </w:tcPr>
          <w:p w14:paraId="5D08BDEC" w14:textId="77777777" w:rsidR="002D6EAA" w:rsidRPr="00A210E8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hAnsi="Arial" w:cs="Arial"/>
                <w:lang w:val="en-US"/>
              </w:rPr>
              <w:t>BMI (kg/m</w:t>
            </w:r>
            <w:r w:rsidRPr="00A210E8">
              <w:rPr>
                <w:rFonts w:ascii="Arial" w:hAnsi="Arial" w:cs="Arial"/>
                <w:vertAlign w:val="superscript"/>
                <w:lang w:val="en-US"/>
              </w:rPr>
              <w:t>2</w:t>
            </w:r>
            <w:r w:rsidRPr="00A210E8"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1409" w:type="dxa"/>
          </w:tcPr>
          <w:p w14:paraId="336AEF56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345471">
              <w:rPr>
                <w:rFonts w:ascii="Arial" w:hAnsi="Arial" w:cs="Arial"/>
                <w:lang w:val="en-US"/>
              </w:rPr>
              <w:t>25.0 (2.1)</w:t>
            </w:r>
          </w:p>
        </w:tc>
        <w:tc>
          <w:tcPr>
            <w:tcW w:w="1409" w:type="dxa"/>
          </w:tcPr>
          <w:p w14:paraId="286C7F99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25.2 (4.0)</w:t>
            </w:r>
          </w:p>
        </w:tc>
        <w:tc>
          <w:tcPr>
            <w:tcW w:w="1412" w:type="dxa"/>
          </w:tcPr>
          <w:p w14:paraId="6567E3C0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30.9 (6.6)</w:t>
            </w:r>
          </w:p>
        </w:tc>
        <w:tc>
          <w:tcPr>
            <w:tcW w:w="1275" w:type="dxa"/>
          </w:tcPr>
          <w:p w14:paraId="5D992E6A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0.006</w:t>
            </w:r>
          </w:p>
        </w:tc>
      </w:tr>
      <w:tr w:rsidR="002D6EAA" w:rsidRPr="00A210E8" w14:paraId="7D706E56" w14:textId="77777777" w:rsidTr="0049332C">
        <w:tc>
          <w:tcPr>
            <w:tcW w:w="4343" w:type="dxa"/>
          </w:tcPr>
          <w:p w14:paraId="21D54DAA" w14:textId="77777777" w:rsidR="002D6EAA" w:rsidRPr="00A210E8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hAnsi="Arial" w:cs="Arial"/>
                <w:lang w:val="en-US"/>
              </w:rPr>
              <w:t>Smoking (y/n)</w:t>
            </w:r>
          </w:p>
        </w:tc>
        <w:tc>
          <w:tcPr>
            <w:tcW w:w="1409" w:type="dxa"/>
          </w:tcPr>
          <w:p w14:paraId="0F114508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345471">
              <w:rPr>
                <w:rFonts w:ascii="Arial" w:hAnsi="Arial" w:cs="Arial"/>
                <w:lang w:val="en-US"/>
              </w:rPr>
              <w:t>7/9</w:t>
            </w:r>
          </w:p>
        </w:tc>
        <w:tc>
          <w:tcPr>
            <w:tcW w:w="1409" w:type="dxa"/>
          </w:tcPr>
          <w:p w14:paraId="24920851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11/2</w:t>
            </w:r>
          </w:p>
        </w:tc>
        <w:tc>
          <w:tcPr>
            <w:tcW w:w="1412" w:type="dxa"/>
          </w:tcPr>
          <w:p w14:paraId="1155DF0D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2/5</w:t>
            </w:r>
          </w:p>
        </w:tc>
        <w:tc>
          <w:tcPr>
            <w:tcW w:w="1275" w:type="dxa"/>
          </w:tcPr>
          <w:p w14:paraId="265A9E1C" w14:textId="031B44A4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0.02</w:t>
            </w:r>
            <w:r w:rsidR="000A083E">
              <w:rPr>
                <w:rFonts w:ascii="Arial" w:hAnsi="Arial" w:cs="Arial"/>
                <w:lang w:val="en-US"/>
              </w:rPr>
              <w:t>4</w:t>
            </w:r>
          </w:p>
        </w:tc>
      </w:tr>
      <w:tr w:rsidR="002D6EAA" w:rsidRPr="00A210E8" w14:paraId="5FA7AA7D" w14:textId="77777777" w:rsidTr="0049332C">
        <w:tc>
          <w:tcPr>
            <w:tcW w:w="4343" w:type="dxa"/>
          </w:tcPr>
          <w:p w14:paraId="5D45D519" w14:textId="77777777" w:rsidR="002D6EAA" w:rsidRPr="00A210E8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hAnsi="Arial" w:cs="Arial"/>
                <w:lang w:val="en-US"/>
              </w:rPr>
              <w:t>BDI</w:t>
            </w:r>
          </w:p>
        </w:tc>
        <w:tc>
          <w:tcPr>
            <w:tcW w:w="1409" w:type="dxa"/>
          </w:tcPr>
          <w:p w14:paraId="5B0D03A9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345471">
              <w:rPr>
                <w:rFonts w:ascii="Arial" w:hAnsi="Arial" w:cs="Arial"/>
                <w:lang w:val="en-US"/>
              </w:rPr>
              <w:t>2.69 (3.1)</w:t>
            </w:r>
          </w:p>
        </w:tc>
        <w:tc>
          <w:tcPr>
            <w:tcW w:w="1409" w:type="dxa"/>
          </w:tcPr>
          <w:p w14:paraId="1D525399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14.5 (8.0)</w:t>
            </w:r>
          </w:p>
        </w:tc>
        <w:tc>
          <w:tcPr>
            <w:tcW w:w="1412" w:type="dxa"/>
          </w:tcPr>
          <w:p w14:paraId="7A5DC8F4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15.4 (9.6)</w:t>
            </w:r>
          </w:p>
        </w:tc>
        <w:tc>
          <w:tcPr>
            <w:tcW w:w="1275" w:type="dxa"/>
          </w:tcPr>
          <w:p w14:paraId="7AF33791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&lt;0.001</w:t>
            </w:r>
          </w:p>
        </w:tc>
      </w:tr>
      <w:tr w:rsidR="002D6EAA" w:rsidRPr="00A210E8" w14:paraId="44F3C6A6" w14:textId="77777777" w:rsidTr="0049332C">
        <w:tc>
          <w:tcPr>
            <w:tcW w:w="4343" w:type="dxa"/>
          </w:tcPr>
          <w:p w14:paraId="3E445E25" w14:textId="77777777" w:rsidR="002D6EAA" w:rsidRPr="00A210E8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hAnsi="Arial" w:cs="Arial"/>
                <w:lang w:val="en-US"/>
              </w:rPr>
              <w:t>AUDIT</w:t>
            </w:r>
          </w:p>
        </w:tc>
        <w:tc>
          <w:tcPr>
            <w:tcW w:w="1409" w:type="dxa"/>
          </w:tcPr>
          <w:p w14:paraId="5FDC7806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345471">
              <w:rPr>
                <w:rFonts w:ascii="Arial" w:hAnsi="Arial" w:cs="Arial"/>
                <w:lang w:val="en-US"/>
              </w:rPr>
              <w:t>5.4 (3.4)</w:t>
            </w:r>
          </w:p>
        </w:tc>
        <w:tc>
          <w:tcPr>
            <w:tcW w:w="1409" w:type="dxa"/>
          </w:tcPr>
          <w:p w14:paraId="27F55C11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5.2 (3.4)</w:t>
            </w:r>
          </w:p>
        </w:tc>
        <w:tc>
          <w:tcPr>
            <w:tcW w:w="1412" w:type="dxa"/>
          </w:tcPr>
          <w:p w14:paraId="0AD9C282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3.3 (1.1)</w:t>
            </w:r>
          </w:p>
        </w:tc>
        <w:tc>
          <w:tcPr>
            <w:tcW w:w="1275" w:type="dxa"/>
          </w:tcPr>
          <w:p w14:paraId="5F07AFE5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0.302</w:t>
            </w:r>
          </w:p>
        </w:tc>
      </w:tr>
      <w:tr w:rsidR="002D6EAA" w:rsidRPr="00A210E8" w14:paraId="568168DD" w14:textId="77777777" w:rsidTr="0049332C">
        <w:tc>
          <w:tcPr>
            <w:tcW w:w="4343" w:type="dxa"/>
          </w:tcPr>
          <w:p w14:paraId="57189BB4" w14:textId="77777777" w:rsidR="002D6EAA" w:rsidRPr="00A210E8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hAnsi="Arial" w:cs="Arial"/>
                <w:lang w:val="en-US"/>
              </w:rPr>
              <w:t>Injected dose of [</w:t>
            </w:r>
            <w:r w:rsidRPr="00A210E8">
              <w:rPr>
                <w:rFonts w:ascii="Arial" w:hAnsi="Arial" w:cs="Arial"/>
                <w:vertAlign w:val="superscript"/>
                <w:lang w:val="en-US"/>
              </w:rPr>
              <w:t>11</w:t>
            </w:r>
            <w:r w:rsidRPr="00A210E8">
              <w:rPr>
                <w:rFonts w:ascii="Arial" w:hAnsi="Arial" w:cs="Arial"/>
                <w:lang w:val="en-US"/>
              </w:rPr>
              <w:t>C]MADAM (MBq)</w:t>
            </w:r>
          </w:p>
        </w:tc>
        <w:tc>
          <w:tcPr>
            <w:tcW w:w="1409" w:type="dxa"/>
          </w:tcPr>
          <w:p w14:paraId="661A3A94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345471">
              <w:rPr>
                <w:rFonts w:ascii="Arial" w:hAnsi="Arial" w:cs="Arial"/>
                <w:lang w:val="en-US"/>
              </w:rPr>
              <w:t>499 (16)</w:t>
            </w:r>
          </w:p>
        </w:tc>
        <w:tc>
          <w:tcPr>
            <w:tcW w:w="1409" w:type="dxa"/>
          </w:tcPr>
          <w:p w14:paraId="17463914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485 (24)</w:t>
            </w:r>
          </w:p>
        </w:tc>
        <w:tc>
          <w:tcPr>
            <w:tcW w:w="1412" w:type="dxa"/>
          </w:tcPr>
          <w:p w14:paraId="7C086AA9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501 (13)</w:t>
            </w:r>
          </w:p>
        </w:tc>
        <w:tc>
          <w:tcPr>
            <w:tcW w:w="1275" w:type="dxa"/>
          </w:tcPr>
          <w:p w14:paraId="69F0D0A6" w14:textId="77777777" w:rsidR="002D6EAA" w:rsidRPr="00FA6ADA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F1729C">
              <w:rPr>
                <w:rFonts w:ascii="Arial" w:hAnsi="Arial" w:cs="Arial"/>
                <w:lang w:val="en-US"/>
              </w:rPr>
              <w:t>0.081</w:t>
            </w:r>
          </w:p>
        </w:tc>
      </w:tr>
      <w:tr w:rsidR="002D6EAA" w:rsidRPr="00880C2D" w14:paraId="4B261530" w14:textId="77777777" w:rsidTr="0049332C">
        <w:tc>
          <w:tcPr>
            <w:tcW w:w="4343" w:type="dxa"/>
          </w:tcPr>
          <w:p w14:paraId="3DA0CA17" w14:textId="24173C77" w:rsidR="002D6EAA" w:rsidRPr="00A210E8" w:rsidRDefault="002D6EAA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hAnsi="Arial" w:cs="Arial"/>
                <w:lang w:val="en-US"/>
              </w:rPr>
              <w:t>Injected mass of [</w:t>
            </w:r>
            <w:r w:rsidRPr="00A210E8">
              <w:rPr>
                <w:rFonts w:ascii="Arial" w:hAnsi="Arial" w:cs="Arial"/>
                <w:vertAlign w:val="superscript"/>
                <w:lang w:val="en-US"/>
              </w:rPr>
              <w:t>11</w:t>
            </w:r>
            <w:r w:rsidRPr="00A210E8">
              <w:rPr>
                <w:rFonts w:ascii="Arial" w:hAnsi="Arial" w:cs="Arial"/>
                <w:lang w:val="en-US"/>
              </w:rPr>
              <w:t>C]MADAM</w:t>
            </w:r>
            <w:r w:rsidR="008D3DFF">
              <w:rPr>
                <w:rFonts w:ascii="Arial" w:hAnsi="Arial" w:cs="Arial"/>
                <w:lang w:val="en-US"/>
              </w:rPr>
              <w:t xml:space="preserve"> (ng)</w:t>
            </w:r>
          </w:p>
        </w:tc>
        <w:tc>
          <w:tcPr>
            <w:tcW w:w="1409" w:type="dxa"/>
          </w:tcPr>
          <w:p w14:paraId="5C75AC18" w14:textId="3527A3B2" w:rsidR="002D6EAA" w:rsidRPr="00FA6ADA" w:rsidRDefault="008D3DFF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444 (257)</w:t>
            </w:r>
          </w:p>
        </w:tc>
        <w:tc>
          <w:tcPr>
            <w:tcW w:w="1409" w:type="dxa"/>
          </w:tcPr>
          <w:p w14:paraId="29580975" w14:textId="4CBFB4D0" w:rsidR="002D6EAA" w:rsidRPr="00FA6ADA" w:rsidRDefault="008D3DFF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357 (88)</w:t>
            </w:r>
          </w:p>
        </w:tc>
        <w:tc>
          <w:tcPr>
            <w:tcW w:w="1412" w:type="dxa"/>
          </w:tcPr>
          <w:p w14:paraId="316FA732" w14:textId="71885E89" w:rsidR="002D6EAA" w:rsidRPr="00FA6ADA" w:rsidRDefault="008D3DFF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315 (114)</w:t>
            </w:r>
          </w:p>
        </w:tc>
        <w:tc>
          <w:tcPr>
            <w:tcW w:w="1275" w:type="dxa"/>
          </w:tcPr>
          <w:p w14:paraId="236DECE7" w14:textId="726F9833" w:rsidR="002D6EAA" w:rsidRPr="00FA6ADA" w:rsidRDefault="00DD68A6" w:rsidP="0049332C">
            <w:pPr>
              <w:spacing w:line="360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0.257</w:t>
            </w:r>
          </w:p>
        </w:tc>
      </w:tr>
    </w:tbl>
    <w:p w14:paraId="0F079FEB" w14:textId="77777777" w:rsidR="002D6EAA" w:rsidRPr="00FA6ADA" w:rsidRDefault="002D6EAA" w:rsidP="002D6EAA">
      <w:pPr>
        <w:ind w:left="360"/>
        <w:rPr>
          <w:rFonts w:ascii="Arial" w:hAnsi="Arial" w:cs="Arial"/>
          <w:lang w:val="en-GB"/>
        </w:rPr>
      </w:pPr>
    </w:p>
    <w:p w14:paraId="328EA6CE" w14:textId="638E0AD6" w:rsidR="002D6EAA" w:rsidRPr="00A210E8" w:rsidRDefault="002D6EAA" w:rsidP="002D6EAA">
      <w:pPr>
        <w:spacing w:line="360" w:lineRule="auto"/>
        <w:rPr>
          <w:rFonts w:ascii="Arial" w:hAnsi="Arial" w:cs="Arial"/>
          <w:lang w:val="en-US"/>
        </w:rPr>
      </w:pPr>
      <w:r w:rsidRPr="00A210E8">
        <w:rPr>
          <w:rFonts w:ascii="Arial" w:hAnsi="Arial" w:cs="Arial"/>
          <w:vertAlign w:val="superscript"/>
          <w:lang w:val="en-US"/>
        </w:rPr>
        <w:t>a</w:t>
      </w:r>
      <w:r w:rsidRPr="00A210E8">
        <w:rPr>
          <w:rFonts w:ascii="Arial" w:hAnsi="Arial" w:cs="Arial"/>
          <w:lang w:val="en-US"/>
        </w:rPr>
        <w:t xml:space="preserve">One-way ANOVA or </w:t>
      </w:r>
      <w:r w:rsidR="000A083E">
        <w:rPr>
          <w:rFonts w:ascii="Arial" w:hAnsi="Arial" w:cs="Arial"/>
          <w:lang w:val="en-US"/>
        </w:rPr>
        <w:t>Fischer’s exact</w:t>
      </w:r>
      <w:r w:rsidRPr="00A210E8">
        <w:rPr>
          <w:rFonts w:ascii="Arial" w:hAnsi="Arial" w:cs="Arial"/>
          <w:lang w:val="en-US"/>
        </w:rPr>
        <w:t xml:space="preserve"> test</w:t>
      </w:r>
    </w:p>
    <w:p w14:paraId="25A1FBAA" w14:textId="77777777" w:rsidR="002D6EAA" w:rsidRPr="00F1729C" w:rsidRDefault="002D6EAA" w:rsidP="002D6EAA">
      <w:pPr>
        <w:spacing w:line="360" w:lineRule="auto"/>
        <w:rPr>
          <w:rFonts w:ascii="Arial" w:hAnsi="Arial" w:cs="Arial"/>
          <w:lang w:val="en-US"/>
        </w:rPr>
      </w:pPr>
      <w:r w:rsidRPr="00345471">
        <w:rPr>
          <w:rFonts w:ascii="Arial" w:hAnsi="Arial" w:cs="Arial"/>
          <w:lang w:val="en-US"/>
        </w:rPr>
        <w:t>BMI= body mass index, BDI= Beck Depression Inventory, AUDIT= Alcohol Use Disorders Identification Test</w:t>
      </w:r>
    </w:p>
    <w:p w14:paraId="47F7FC2C" w14:textId="77777777" w:rsidR="0066621B" w:rsidRDefault="0066621B">
      <w:pPr>
        <w:rPr>
          <w:rFonts w:ascii="Arial" w:hAnsi="Arial"/>
          <w:b/>
          <w:sz w:val="32"/>
          <w:szCs w:val="32"/>
          <w:lang w:val="en-GB"/>
        </w:rPr>
      </w:pPr>
      <w:r>
        <w:rPr>
          <w:rFonts w:ascii="Arial" w:hAnsi="Arial"/>
          <w:b/>
          <w:sz w:val="32"/>
          <w:szCs w:val="32"/>
          <w:lang w:val="en-GB"/>
        </w:rPr>
        <w:br w:type="page"/>
      </w:r>
    </w:p>
    <w:p w14:paraId="4CD3C9EE" w14:textId="77777777" w:rsidR="00B801A6" w:rsidRPr="00FA6ADA" w:rsidRDefault="00B801A6" w:rsidP="00B801A6">
      <w:pPr>
        <w:ind w:left="360"/>
        <w:outlineLvl w:val="0"/>
        <w:rPr>
          <w:rFonts w:ascii="Arial" w:hAnsi="Arial" w:cs="Arial"/>
          <w:lang w:val="en-GB"/>
        </w:rPr>
      </w:pPr>
      <w:r>
        <w:rPr>
          <w:rFonts w:ascii="Arial" w:hAnsi="Arial" w:cs="Arial"/>
          <w:b/>
          <w:lang w:val="en-GB"/>
        </w:rPr>
        <w:lastRenderedPageBreak/>
        <w:t>Table 2.</w:t>
      </w:r>
      <w:r w:rsidRPr="00FA6ADA">
        <w:rPr>
          <w:rFonts w:ascii="Arial" w:hAnsi="Arial" w:cs="Arial"/>
          <w:b/>
          <w:lang w:val="en-GB"/>
        </w:rPr>
        <w:t xml:space="preserve"> </w:t>
      </w:r>
      <w:r w:rsidRPr="00AA0733">
        <w:rPr>
          <w:rFonts w:ascii="Arial" w:hAnsi="Arial"/>
          <w:lang w:val="en-US"/>
        </w:rPr>
        <w:t>Differences between studied groups in gambling</w:t>
      </w:r>
      <w:r>
        <w:rPr>
          <w:rFonts w:ascii="Arial" w:hAnsi="Arial"/>
          <w:lang w:val="en-US"/>
        </w:rPr>
        <w:t xml:space="preserve"> and</w:t>
      </w:r>
      <w:r w:rsidRPr="00AA0733">
        <w:rPr>
          <w:rFonts w:ascii="Arial" w:hAnsi="Arial"/>
          <w:lang w:val="en-US"/>
        </w:rPr>
        <w:t xml:space="preserve"> eating</w:t>
      </w:r>
      <w:r>
        <w:rPr>
          <w:rFonts w:ascii="Arial" w:hAnsi="Arial"/>
          <w:lang w:val="en-US"/>
        </w:rPr>
        <w:t>.</w:t>
      </w:r>
    </w:p>
    <w:p w14:paraId="659CF1F7" w14:textId="77777777" w:rsidR="005F1D97" w:rsidRDefault="005F1D97" w:rsidP="005F1D97">
      <w:pPr>
        <w:rPr>
          <w:rFonts w:ascii="Arial" w:hAnsi="Arial"/>
          <w:b/>
          <w:sz w:val="32"/>
          <w:szCs w:val="32"/>
          <w:lang w:val="en-GB"/>
        </w:rPr>
      </w:pPr>
    </w:p>
    <w:p w14:paraId="50FB8F49" w14:textId="77777777" w:rsidR="005F1D97" w:rsidRDefault="005F1D97" w:rsidP="005F1D97">
      <w:pPr>
        <w:rPr>
          <w:rFonts w:ascii="Arial" w:hAnsi="Arial"/>
          <w:b/>
          <w:sz w:val="32"/>
          <w:szCs w:val="32"/>
          <w:lang w:val="en-GB"/>
        </w:rPr>
      </w:pPr>
    </w:p>
    <w:tbl>
      <w:tblPr>
        <w:tblStyle w:val="TableGrid"/>
        <w:tblW w:w="5000" w:type="pct"/>
        <w:tblLook w:val="00A0" w:firstRow="1" w:lastRow="0" w:firstColumn="1" w:lastColumn="0" w:noHBand="0" w:noVBand="0"/>
      </w:tblPr>
      <w:tblGrid>
        <w:gridCol w:w="1246"/>
        <w:gridCol w:w="3291"/>
        <w:gridCol w:w="1264"/>
        <w:gridCol w:w="1647"/>
        <w:gridCol w:w="1264"/>
        <w:gridCol w:w="1136"/>
      </w:tblGrid>
      <w:tr w:rsidR="005F1D97" w:rsidRPr="00540F02" w14:paraId="720C961B" w14:textId="77777777" w:rsidTr="00EF1005">
        <w:tc>
          <w:tcPr>
            <w:tcW w:w="632" w:type="pct"/>
            <w:vMerge w:val="restart"/>
          </w:tcPr>
          <w:p w14:paraId="5DB4B557" w14:textId="77777777" w:rsidR="005F1D97" w:rsidRPr="001F5BE8" w:rsidRDefault="005F1D97" w:rsidP="00EF1005">
            <w:pPr>
              <w:spacing w:line="360" w:lineRule="auto"/>
              <w:rPr>
                <w:rFonts w:ascii="Arial" w:hAnsi="Arial"/>
                <w:b/>
              </w:rPr>
            </w:pPr>
            <w:r w:rsidRPr="001F5BE8">
              <w:rPr>
                <w:rFonts w:ascii="Arial" w:hAnsi="Arial"/>
                <w:b/>
              </w:rPr>
              <w:t>Behavior</w:t>
            </w:r>
          </w:p>
        </w:tc>
        <w:tc>
          <w:tcPr>
            <w:tcW w:w="1671" w:type="pct"/>
          </w:tcPr>
          <w:p w14:paraId="789DB1EE" w14:textId="77777777" w:rsidR="005F1D97" w:rsidRPr="001F5BE8" w:rsidRDefault="005F1D97" w:rsidP="00EF1005">
            <w:pPr>
              <w:spacing w:line="360" w:lineRule="auto"/>
              <w:rPr>
                <w:rFonts w:ascii="Arial" w:hAnsi="Arial"/>
                <w:b/>
              </w:rPr>
            </w:pPr>
            <w:r w:rsidRPr="001F5BE8">
              <w:rPr>
                <w:rFonts w:ascii="Arial" w:hAnsi="Arial"/>
                <w:b/>
              </w:rPr>
              <w:t>Item</w:t>
            </w:r>
          </w:p>
        </w:tc>
        <w:tc>
          <w:tcPr>
            <w:tcW w:w="642" w:type="pct"/>
          </w:tcPr>
          <w:p w14:paraId="54BFE3CE" w14:textId="77777777" w:rsidR="005F1D97" w:rsidRPr="001F5BE8" w:rsidRDefault="005F1D97" w:rsidP="00EF1005">
            <w:pPr>
              <w:spacing w:line="360" w:lineRule="auto"/>
              <w:rPr>
                <w:rFonts w:ascii="Arial" w:hAnsi="Arial"/>
                <w:b/>
              </w:rPr>
            </w:pPr>
            <w:r w:rsidRPr="001F5BE8">
              <w:rPr>
                <w:rFonts w:ascii="Arial" w:hAnsi="Arial"/>
                <w:b/>
              </w:rPr>
              <w:t>Control</w:t>
            </w:r>
          </w:p>
        </w:tc>
        <w:tc>
          <w:tcPr>
            <w:tcW w:w="836" w:type="pct"/>
          </w:tcPr>
          <w:p w14:paraId="609348D9" w14:textId="77777777" w:rsidR="005F1D97" w:rsidRPr="001F5BE8" w:rsidRDefault="005F1D97" w:rsidP="00EF1005">
            <w:pPr>
              <w:spacing w:line="360" w:lineRule="auto"/>
              <w:rPr>
                <w:rFonts w:ascii="Arial" w:hAnsi="Arial"/>
                <w:b/>
              </w:rPr>
            </w:pPr>
            <w:r w:rsidRPr="001F5BE8">
              <w:rPr>
                <w:rFonts w:ascii="Arial" w:hAnsi="Arial"/>
                <w:b/>
              </w:rPr>
              <w:t>PG</w:t>
            </w:r>
          </w:p>
        </w:tc>
        <w:tc>
          <w:tcPr>
            <w:tcW w:w="642" w:type="pct"/>
          </w:tcPr>
          <w:p w14:paraId="0D5EA612" w14:textId="77777777" w:rsidR="005F1D97" w:rsidRPr="001F5BE8" w:rsidRDefault="005F1D97" w:rsidP="00EF1005">
            <w:pPr>
              <w:spacing w:line="360" w:lineRule="auto"/>
              <w:rPr>
                <w:rFonts w:ascii="Arial" w:hAnsi="Arial"/>
                <w:b/>
              </w:rPr>
            </w:pPr>
            <w:r w:rsidRPr="001F5BE8">
              <w:rPr>
                <w:rFonts w:ascii="Arial" w:hAnsi="Arial"/>
                <w:b/>
              </w:rPr>
              <w:t>BE</w:t>
            </w:r>
            <w:r>
              <w:rPr>
                <w:rFonts w:ascii="Arial" w:hAnsi="Arial"/>
                <w:b/>
              </w:rPr>
              <w:t>D</w:t>
            </w:r>
          </w:p>
        </w:tc>
        <w:tc>
          <w:tcPr>
            <w:tcW w:w="577" w:type="pct"/>
            <w:vMerge w:val="restart"/>
          </w:tcPr>
          <w:p w14:paraId="0315AFF9" w14:textId="77777777" w:rsidR="005F1D97" w:rsidRPr="001F5BE8" w:rsidRDefault="005F1D97" w:rsidP="00EF1005">
            <w:pPr>
              <w:spacing w:line="360" w:lineRule="auto"/>
              <w:rPr>
                <w:rFonts w:ascii="Arial" w:hAnsi="Arial"/>
                <w:b/>
              </w:rPr>
            </w:pPr>
            <w:r w:rsidRPr="001F5BE8">
              <w:rPr>
                <w:rFonts w:ascii="Arial" w:hAnsi="Arial"/>
                <w:b/>
              </w:rPr>
              <w:t>P-value</w:t>
            </w:r>
            <w:r w:rsidRPr="001F5BE8">
              <w:rPr>
                <w:rFonts w:ascii="Arial" w:hAnsi="Arial"/>
                <w:b/>
                <w:vertAlign w:val="superscript"/>
              </w:rPr>
              <w:t>1</w:t>
            </w:r>
          </w:p>
        </w:tc>
      </w:tr>
      <w:tr w:rsidR="005F1D97" w:rsidRPr="00540F02" w14:paraId="6F022C85" w14:textId="77777777" w:rsidTr="00EF1005">
        <w:tc>
          <w:tcPr>
            <w:tcW w:w="632" w:type="pct"/>
            <w:vMerge/>
          </w:tcPr>
          <w:p w14:paraId="67E781EB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1671" w:type="pct"/>
          </w:tcPr>
          <w:p w14:paraId="37700BBC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n</w:t>
            </w:r>
          </w:p>
        </w:tc>
        <w:tc>
          <w:tcPr>
            <w:tcW w:w="642" w:type="pct"/>
          </w:tcPr>
          <w:p w14:paraId="607EEC55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16</w:t>
            </w:r>
          </w:p>
        </w:tc>
        <w:tc>
          <w:tcPr>
            <w:tcW w:w="836" w:type="pct"/>
          </w:tcPr>
          <w:p w14:paraId="003D6C33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13</w:t>
            </w:r>
          </w:p>
        </w:tc>
        <w:tc>
          <w:tcPr>
            <w:tcW w:w="642" w:type="pct"/>
          </w:tcPr>
          <w:p w14:paraId="4F6C828B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7</w:t>
            </w:r>
          </w:p>
        </w:tc>
        <w:tc>
          <w:tcPr>
            <w:tcW w:w="577" w:type="pct"/>
            <w:vMerge/>
          </w:tcPr>
          <w:p w14:paraId="10D8FA2C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</w:p>
        </w:tc>
      </w:tr>
      <w:tr w:rsidR="005F1D97" w:rsidRPr="00540F02" w14:paraId="14628A73" w14:textId="77777777" w:rsidTr="00EF1005">
        <w:tc>
          <w:tcPr>
            <w:tcW w:w="632" w:type="pct"/>
            <w:vMerge w:val="restart"/>
          </w:tcPr>
          <w:p w14:paraId="4172CF8B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</w:p>
          <w:p w14:paraId="6C90F09E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</w:p>
          <w:p w14:paraId="0F6BD789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</w:p>
          <w:p w14:paraId="3738593E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Gambling</w:t>
            </w:r>
          </w:p>
        </w:tc>
        <w:tc>
          <w:tcPr>
            <w:tcW w:w="1671" w:type="pct"/>
          </w:tcPr>
          <w:p w14:paraId="07C47B64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PG DSM-</w:t>
            </w:r>
            <w:r w:rsidRPr="00540F02">
              <w:rPr>
                <w:rFonts w:ascii="Arial" w:hAnsi="Arial"/>
              </w:rPr>
              <w:t>IV</w:t>
            </w:r>
          </w:p>
        </w:tc>
        <w:tc>
          <w:tcPr>
            <w:tcW w:w="642" w:type="pct"/>
          </w:tcPr>
          <w:p w14:paraId="17BE52F8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0.1 (0.3)</w:t>
            </w:r>
          </w:p>
        </w:tc>
        <w:tc>
          <w:tcPr>
            <w:tcW w:w="836" w:type="pct"/>
          </w:tcPr>
          <w:p w14:paraId="7B81AAF0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 w:rsidRPr="00540F02">
              <w:rPr>
                <w:rFonts w:ascii="Arial" w:hAnsi="Arial"/>
              </w:rPr>
              <w:t>7.3 (1.4)</w:t>
            </w:r>
          </w:p>
        </w:tc>
        <w:tc>
          <w:tcPr>
            <w:tcW w:w="642" w:type="pct"/>
          </w:tcPr>
          <w:p w14:paraId="3887B7E4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0 (0)</w:t>
            </w:r>
          </w:p>
        </w:tc>
        <w:tc>
          <w:tcPr>
            <w:tcW w:w="577" w:type="pct"/>
          </w:tcPr>
          <w:p w14:paraId="49A685A9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&lt;0.001</w:t>
            </w:r>
          </w:p>
        </w:tc>
      </w:tr>
      <w:tr w:rsidR="005F1D97" w:rsidRPr="00540F02" w14:paraId="6FF426CA" w14:textId="77777777" w:rsidTr="00EF1005">
        <w:tc>
          <w:tcPr>
            <w:tcW w:w="632" w:type="pct"/>
            <w:vMerge/>
          </w:tcPr>
          <w:p w14:paraId="23662064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1671" w:type="pct"/>
          </w:tcPr>
          <w:p w14:paraId="1FF5622A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 w:rsidRPr="00540F02">
              <w:rPr>
                <w:rFonts w:ascii="Arial" w:hAnsi="Arial"/>
              </w:rPr>
              <w:t>SOGS</w:t>
            </w:r>
          </w:p>
        </w:tc>
        <w:tc>
          <w:tcPr>
            <w:tcW w:w="642" w:type="pct"/>
          </w:tcPr>
          <w:p w14:paraId="23C3A3D3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0.1 (0.3)</w:t>
            </w:r>
          </w:p>
        </w:tc>
        <w:tc>
          <w:tcPr>
            <w:tcW w:w="836" w:type="pct"/>
          </w:tcPr>
          <w:p w14:paraId="2370A2D5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13.1</w:t>
            </w:r>
            <w:r w:rsidRPr="00540F02">
              <w:rPr>
                <w:rFonts w:ascii="Arial" w:hAnsi="Arial"/>
              </w:rPr>
              <w:t xml:space="preserve"> (2.3)</w:t>
            </w:r>
          </w:p>
        </w:tc>
        <w:tc>
          <w:tcPr>
            <w:tcW w:w="642" w:type="pct"/>
          </w:tcPr>
          <w:p w14:paraId="33237C4D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0.4 (0.5)</w:t>
            </w:r>
          </w:p>
        </w:tc>
        <w:tc>
          <w:tcPr>
            <w:tcW w:w="577" w:type="pct"/>
          </w:tcPr>
          <w:p w14:paraId="73647547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&lt;0.001</w:t>
            </w:r>
          </w:p>
        </w:tc>
      </w:tr>
      <w:tr w:rsidR="005F1D97" w:rsidRPr="00F01493" w14:paraId="721B8A6D" w14:textId="77777777" w:rsidTr="00EF1005">
        <w:tc>
          <w:tcPr>
            <w:tcW w:w="632" w:type="pct"/>
            <w:vMerge/>
          </w:tcPr>
          <w:p w14:paraId="04811949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1671" w:type="pct"/>
          </w:tcPr>
          <w:p w14:paraId="67B3A968" w14:textId="77777777" w:rsidR="005F1D97" w:rsidRPr="00947A9A" w:rsidRDefault="005F1D97" w:rsidP="00EF1005">
            <w:pPr>
              <w:spacing w:line="360" w:lineRule="auto"/>
              <w:rPr>
                <w:rFonts w:ascii="Arial" w:hAnsi="Arial"/>
                <w:lang w:val="en-US"/>
              </w:rPr>
            </w:pPr>
            <w:r w:rsidRPr="00947A9A">
              <w:rPr>
                <w:rFonts w:ascii="Arial" w:hAnsi="Arial"/>
                <w:lang w:val="en-US"/>
              </w:rPr>
              <w:t>Duration of problem gambling (years)</w:t>
            </w:r>
          </w:p>
        </w:tc>
        <w:tc>
          <w:tcPr>
            <w:tcW w:w="642" w:type="pct"/>
          </w:tcPr>
          <w:p w14:paraId="7276FB35" w14:textId="7012FAE3" w:rsidR="005F1D97" w:rsidRPr="00947A9A" w:rsidRDefault="002243C0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n.a.</w:t>
            </w:r>
          </w:p>
        </w:tc>
        <w:tc>
          <w:tcPr>
            <w:tcW w:w="836" w:type="pct"/>
          </w:tcPr>
          <w:p w14:paraId="599006D4" w14:textId="77777777" w:rsidR="005F1D97" w:rsidRPr="00947A9A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 w:rsidRPr="00947A9A">
              <w:rPr>
                <w:rFonts w:ascii="Arial" w:hAnsi="Arial"/>
                <w:lang w:val="en"/>
              </w:rPr>
              <w:t>10.2 (6.6)</w:t>
            </w:r>
          </w:p>
        </w:tc>
        <w:tc>
          <w:tcPr>
            <w:tcW w:w="642" w:type="pct"/>
          </w:tcPr>
          <w:p w14:paraId="0562E67C" w14:textId="067F0208" w:rsidR="005F1D97" w:rsidRPr="00947A9A" w:rsidRDefault="002243C0" w:rsidP="00EF1005">
            <w:pPr>
              <w:spacing w:line="360" w:lineRule="auto"/>
              <w:rPr>
                <w:rFonts w:ascii="Arial" w:hAnsi="Arial"/>
                <w:lang w:val="en"/>
              </w:rPr>
            </w:pPr>
            <w:r>
              <w:rPr>
                <w:rFonts w:ascii="Arial" w:hAnsi="Arial"/>
                <w:lang w:val="en"/>
              </w:rPr>
              <w:t>n.a.</w:t>
            </w:r>
          </w:p>
        </w:tc>
        <w:tc>
          <w:tcPr>
            <w:tcW w:w="577" w:type="pct"/>
          </w:tcPr>
          <w:p w14:paraId="3E30D300" w14:textId="77777777" w:rsidR="005F1D97" w:rsidRPr="00947A9A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 w:rsidRPr="00947A9A">
              <w:rPr>
                <w:rFonts w:ascii="Arial" w:hAnsi="Arial"/>
                <w:lang w:val="en"/>
              </w:rPr>
              <w:t>&lt;0.001</w:t>
            </w:r>
          </w:p>
        </w:tc>
      </w:tr>
      <w:tr w:rsidR="005F1D97" w:rsidRPr="00F01493" w14:paraId="145D7DE8" w14:textId="77777777" w:rsidTr="00EF1005">
        <w:tc>
          <w:tcPr>
            <w:tcW w:w="632" w:type="pct"/>
            <w:vMerge/>
          </w:tcPr>
          <w:p w14:paraId="259A793A" w14:textId="77777777" w:rsidR="005F1D97" w:rsidRPr="00F0149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</w:p>
        </w:tc>
        <w:tc>
          <w:tcPr>
            <w:tcW w:w="1671" w:type="pct"/>
          </w:tcPr>
          <w:p w14:paraId="322962D7" w14:textId="77777777" w:rsidR="005F1D97" w:rsidRPr="00F0149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 w:rsidRPr="00F01493">
              <w:rPr>
                <w:rFonts w:ascii="Arial" w:hAnsi="Arial"/>
                <w:lang w:val="en"/>
              </w:rPr>
              <w:t>Gambling per week (€)</w:t>
            </w:r>
          </w:p>
        </w:tc>
        <w:tc>
          <w:tcPr>
            <w:tcW w:w="642" w:type="pct"/>
          </w:tcPr>
          <w:p w14:paraId="78C1917E" w14:textId="77777777" w:rsidR="005F1D97" w:rsidRPr="00F0149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 w:rsidRPr="00F01493">
              <w:rPr>
                <w:rFonts w:ascii="Arial" w:hAnsi="Arial"/>
                <w:lang w:val="en"/>
              </w:rPr>
              <w:t>2.2 (3.1)</w:t>
            </w:r>
          </w:p>
        </w:tc>
        <w:tc>
          <w:tcPr>
            <w:tcW w:w="836" w:type="pct"/>
          </w:tcPr>
          <w:p w14:paraId="34F7823D" w14:textId="77777777" w:rsidR="005F1D97" w:rsidRPr="00F0149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 w:rsidRPr="00F01493">
              <w:rPr>
                <w:rFonts w:ascii="Arial" w:hAnsi="Arial"/>
                <w:lang w:val="en"/>
              </w:rPr>
              <w:t>137 (118)</w:t>
            </w:r>
          </w:p>
        </w:tc>
        <w:tc>
          <w:tcPr>
            <w:tcW w:w="642" w:type="pct"/>
          </w:tcPr>
          <w:p w14:paraId="164C348E" w14:textId="77777777" w:rsidR="005F1D97" w:rsidRPr="00F0149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 w:rsidRPr="00F01493">
              <w:rPr>
                <w:rFonts w:ascii="Arial" w:hAnsi="Arial"/>
                <w:lang w:val="en"/>
              </w:rPr>
              <w:t>2.5 (4.3)</w:t>
            </w:r>
          </w:p>
        </w:tc>
        <w:tc>
          <w:tcPr>
            <w:tcW w:w="577" w:type="pct"/>
          </w:tcPr>
          <w:p w14:paraId="0488EFA0" w14:textId="77777777" w:rsidR="005F1D97" w:rsidRPr="00F0149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>
              <w:rPr>
                <w:rFonts w:ascii="Arial" w:hAnsi="Arial"/>
                <w:lang w:val="en"/>
              </w:rPr>
              <w:t>&lt;0.00</w:t>
            </w:r>
            <w:r w:rsidRPr="00F01493">
              <w:rPr>
                <w:rFonts w:ascii="Arial" w:hAnsi="Arial"/>
                <w:lang w:val="en"/>
              </w:rPr>
              <w:t>1</w:t>
            </w:r>
          </w:p>
        </w:tc>
      </w:tr>
      <w:tr w:rsidR="005F1D97" w:rsidRPr="00540F02" w14:paraId="4916EECF" w14:textId="77777777" w:rsidTr="00EF1005">
        <w:tc>
          <w:tcPr>
            <w:tcW w:w="632" w:type="pct"/>
            <w:vMerge/>
          </w:tcPr>
          <w:p w14:paraId="61B3EA45" w14:textId="77777777" w:rsidR="005F1D97" w:rsidRPr="00F0149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</w:p>
        </w:tc>
        <w:tc>
          <w:tcPr>
            <w:tcW w:w="1671" w:type="pct"/>
          </w:tcPr>
          <w:p w14:paraId="4E2F53B9" w14:textId="77777777" w:rsidR="005F1D97" w:rsidRPr="00F0149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 w:rsidRPr="00F01493">
              <w:rPr>
                <w:rFonts w:ascii="Arial" w:hAnsi="Arial"/>
                <w:lang w:val="en"/>
              </w:rPr>
              <w:t>Gambling per week (hours)</w:t>
            </w:r>
          </w:p>
        </w:tc>
        <w:tc>
          <w:tcPr>
            <w:tcW w:w="642" w:type="pct"/>
          </w:tcPr>
          <w:p w14:paraId="08ABC750" w14:textId="77777777" w:rsidR="005F1D97" w:rsidRPr="00F0149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 w:rsidRPr="00F01493">
              <w:rPr>
                <w:rFonts w:ascii="Arial" w:hAnsi="Arial"/>
                <w:lang w:val="en"/>
              </w:rPr>
              <w:t>0.2 (0.3)</w:t>
            </w:r>
          </w:p>
        </w:tc>
        <w:tc>
          <w:tcPr>
            <w:tcW w:w="836" w:type="pct"/>
          </w:tcPr>
          <w:p w14:paraId="4109F924" w14:textId="77777777" w:rsidR="005F1D97" w:rsidRPr="00F0149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 w:rsidRPr="00F01493">
              <w:rPr>
                <w:rFonts w:ascii="Arial" w:hAnsi="Arial"/>
                <w:lang w:val="en"/>
              </w:rPr>
              <w:t>9.9 (7.0)</w:t>
            </w:r>
          </w:p>
        </w:tc>
        <w:tc>
          <w:tcPr>
            <w:tcW w:w="642" w:type="pct"/>
          </w:tcPr>
          <w:p w14:paraId="36A7B2F2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 w:rsidRPr="00F01493">
              <w:rPr>
                <w:rFonts w:ascii="Arial" w:hAnsi="Arial"/>
                <w:lang w:val="en"/>
              </w:rPr>
              <w:t>0</w:t>
            </w:r>
            <w:r>
              <w:rPr>
                <w:rFonts w:ascii="Arial" w:hAnsi="Arial"/>
              </w:rPr>
              <w:t>.5 (1.1)</w:t>
            </w:r>
          </w:p>
        </w:tc>
        <w:tc>
          <w:tcPr>
            <w:tcW w:w="577" w:type="pct"/>
          </w:tcPr>
          <w:p w14:paraId="5A88B1B9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&lt;0.001</w:t>
            </w:r>
          </w:p>
        </w:tc>
      </w:tr>
      <w:tr w:rsidR="005F1D97" w:rsidRPr="00540F02" w14:paraId="1D04543E" w14:textId="77777777" w:rsidTr="00EF1005">
        <w:tc>
          <w:tcPr>
            <w:tcW w:w="632" w:type="pct"/>
            <w:vMerge/>
          </w:tcPr>
          <w:p w14:paraId="0FD4448F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1671" w:type="pct"/>
          </w:tcPr>
          <w:p w14:paraId="5D56CEC1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 w:rsidRPr="00540F02">
              <w:rPr>
                <w:rFonts w:ascii="Arial" w:hAnsi="Arial"/>
              </w:rPr>
              <w:t>Gambling debt (€)</w:t>
            </w:r>
          </w:p>
        </w:tc>
        <w:tc>
          <w:tcPr>
            <w:tcW w:w="642" w:type="pct"/>
          </w:tcPr>
          <w:p w14:paraId="6646B3C7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0 (0)</w:t>
            </w:r>
          </w:p>
        </w:tc>
        <w:tc>
          <w:tcPr>
            <w:tcW w:w="836" w:type="pct"/>
          </w:tcPr>
          <w:p w14:paraId="416BC830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14700 (14000</w:t>
            </w:r>
            <w:r w:rsidRPr="00540F02">
              <w:rPr>
                <w:rFonts w:ascii="Arial" w:hAnsi="Arial"/>
              </w:rPr>
              <w:t>)</w:t>
            </w:r>
          </w:p>
        </w:tc>
        <w:tc>
          <w:tcPr>
            <w:tcW w:w="642" w:type="pct"/>
          </w:tcPr>
          <w:p w14:paraId="5EEBACAE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0 (0)</w:t>
            </w:r>
          </w:p>
        </w:tc>
        <w:tc>
          <w:tcPr>
            <w:tcW w:w="577" w:type="pct"/>
          </w:tcPr>
          <w:p w14:paraId="124C87D9" w14:textId="77777777" w:rsidR="005F1D97" w:rsidRPr="00540F02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&lt;0.001</w:t>
            </w:r>
          </w:p>
        </w:tc>
      </w:tr>
      <w:tr w:rsidR="005F1D97" w:rsidRPr="00540F02" w14:paraId="006AC48D" w14:textId="77777777" w:rsidTr="00EF1005">
        <w:tc>
          <w:tcPr>
            <w:tcW w:w="632" w:type="pct"/>
            <w:vMerge w:val="restart"/>
          </w:tcPr>
          <w:p w14:paraId="4A20A225" w14:textId="77777777" w:rsidR="005F1D97" w:rsidRPr="00F6303F" w:rsidRDefault="005F1D97" w:rsidP="00EF1005">
            <w:pPr>
              <w:spacing w:line="360" w:lineRule="auto"/>
              <w:rPr>
                <w:rFonts w:ascii="Arial" w:hAnsi="Arial"/>
              </w:rPr>
            </w:pPr>
          </w:p>
          <w:p w14:paraId="60F93430" w14:textId="77777777" w:rsidR="005F1D97" w:rsidRPr="00F6303F" w:rsidRDefault="005F1D97" w:rsidP="00EF1005">
            <w:pPr>
              <w:spacing w:line="360" w:lineRule="auto"/>
              <w:rPr>
                <w:rFonts w:ascii="Arial" w:hAnsi="Arial"/>
              </w:rPr>
            </w:pPr>
          </w:p>
          <w:p w14:paraId="535411F8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Eating</w:t>
            </w:r>
          </w:p>
          <w:p w14:paraId="5B422C96" w14:textId="77777777" w:rsidR="005F1D97" w:rsidRDefault="005F1D97" w:rsidP="00EF1005">
            <w:pPr>
              <w:spacing w:line="360" w:lineRule="auto"/>
              <w:jc w:val="center"/>
              <w:rPr>
                <w:rFonts w:ascii="Arial" w:hAnsi="Arial"/>
              </w:rPr>
            </w:pPr>
          </w:p>
          <w:p w14:paraId="14B55A00" w14:textId="77777777" w:rsidR="005F1D97" w:rsidRPr="00F6303F" w:rsidRDefault="005F1D97" w:rsidP="00EF1005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  <w:tc>
          <w:tcPr>
            <w:tcW w:w="1671" w:type="pct"/>
          </w:tcPr>
          <w:p w14:paraId="0C4A6DDF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Binge Eating Scale</w:t>
            </w:r>
          </w:p>
        </w:tc>
        <w:tc>
          <w:tcPr>
            <w:tcW w:w="642" w:type="pct"/>
          </w:tcPr>
          <w:p w14:paraId="1E65BC83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2.2 (2.1)</w:t>
            </w:r>
          </w:p>
        </w:tc>
        <w:tc>
          <w:tcPr>
            <w:tcW w:w="836" w:type="pct"/>
          </w:tcPr>
          <w:p w14:paraId="3FFD9F6B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4.9 (4.5)</w:t>
            </w:r>
          </w:p>
        </w:tc>
        <w:tc>
          <w:tcPr>
            <w:tcW w:w="642" w:type="pct"/>
          </w:tcPr>
          <w:p w14:paraId="7FD99DB0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30.9 (4.6)</w:t>
            </w:r>
          </w:p>
        </w:tc>
        <w:tc>
          <w:tcPr>
            <w:tcW w:w="577" w:type="pct"/>
          </w:tcPr>
          <w:p w14:paraId="5A8376A0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&lt;0.001</w:t>
            </w:r>
          </w:p>
        </w:tc>
      </w:tr>
      <w:tr w:rsidR="005F1D97" w:rsidRPr="00540F02" w14:paraId="49167FA3" w14:textId="77777777" w:rsidTr="00EF1005">
        <w:tc>
          <w:tcPr>
            <w:tcW w:w="632" w:type="pct"/>
            <w:vMerge/>
          </w:tcPr>
          <w:p w14:paraId="1B030255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1671" w:type="pct"/>
          </w:tcPr>
          <w:p w14:paraId="5D7D37B1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Yale food addiction scale</w:t>
            </w:r>
          </w:p>
        </w:tc>
        <w:tc>
          <w:tcPr>
            <w:tcW w:w="642" w:type="pct"/>
          </w:tcPr>
          <w:p w14:paraId="27CE6B37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5.3 (3.5)</w:t>
            </w:r>
          </w:p>
        </w:tc>
        <w:tc>
          <w:tcPr>
            <w:tcW w:w="836" w:type="pct"/>
          </w:tcPr>
          <w:p w14:paraId="34F3D9F9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8.9 (9.8)</w:t>
            </w:r>
          </w:p>
        </w:tc>
        <w:tc>
          <w:tcPr>
            <w:tcW w:w="642" w:type="pct"/>
          </w:tcPr>
          <w:p w14:paraId="09FDF9C1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42.3 (6.5)</w:t>
            </w:r>
          </w:p>
        </w:tc>
        <w:tc>
          <w:tcPr>
            <w:tcW w:w="577" w:type="pct"/>
          </w:tcPr>
          <w:p w14:paraId="6F6321D9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&lt;0.001</w:t>
            </w:r>
          </w:p>
        </w:tc>
      </w:tr>
      <w:tr w:rsidR="005F1D97" w:rsidRPr="00540F02" w14:paraId="43574447" w14:textId="77777777" w:rsidTr="00EF1005">
        <w:tc>
          <w:tcPr>
            <w:tcW w:w="632" w:type="pct"/>
            <w:vMerge/>
          </w:tcPr>
          <w:p w14:paraId="7F2B6927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1671" w:type="pct"/>
          </w:tcPr>
          <w:p w14:paraId="3F6DEE4F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 w:rsidRPr="00540F02">
              <w:rPr>
                <w:rFonts w:ascii="Arial" w:hAnsi="Arial"/>
              </w:rPr>
              <w:t>DEBQ</w:t>
            </w:r>
            <w:r>
              <w:rPr>
                <w:rFonts w:ascii="Arial" w:hAnsi="Arial"/>
              </w:rPr>
              <w:t xml:space="preserve"> emotional</w:t>
            </w:r>
          </w:p>
        </w:tc>
        <w:tc>
          <w:tcPr>
            <w:tcW w:w="642" w:type="pct"/>
          </w:tcPr>
          <w:p w14:paraId="775C3153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20.9 (5.0)</w:t>
            </w:r>
          </w:p>
        </w:tc>
        <w:tc>
          <w:tcPr>
            <w:tcW w:w="836" w:type="pct"/>
          </w:tcPr>
          <w:p w14:paraId="26DD3B2F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20.5 (8.6)</w:t>
            </w:r>
          </w:p>
        </w:tc>
        <w:tc>
          <w:tcPr>
            <w:tcW w:w="642" w:type="pct"/>
          </w:tcPr>
          <w:p w14:paraId="103441A2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50.0 (8.3)</w:t>
            </w:r>
          </w:p>
        </w:tc>
        <w:tc>
          <w:tcPr>
            <w:tcW w:w="577" w:type="pct"/>
          </w:tcPr>
          <w:p w14:paraId="3FC6A93C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&lt;0.001</w:t>
            </w:r>
          </w:p>
        </w:tc>
      </w:tr>
      <w:tr w:rsidR="005F1D97" w:rsidRPr="00A416E3" w14:paraId="2725FA57" w14:textId="77777777" w:rsidTr="00EF1005">
        <w:tc>
          <w:tcPr>
            <w:tcW w:w="632" w:type="pct"/>
            <w:vMerge/>
          </w:tcPr>
          <w:p w14:paraId="05E33DB3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1671" w:type="pct"/>
          </w:tcPr>
          <w:p w14:paraId="79C2B0B3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DEBQ external</w:t>
            </w:r>
          </w:p>
        </w:tc>
        <w:tc>
          <w:tcPr>
            <w:tcW w:w="642" w:type="pct"/>
          </w:tcPr>
          <w:p w14:paraId="3D01B777" w14:textId="77777777" w:rsidR="005F1D97" w:rsidRDefault="005F1D97" w:rsidP="00EF1005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23.7 (5.5)</w:t>
            </w:r>
          </w:p>
        </w:tc>
        <w:tc>
          <w:tcPr>
            <w:tcW w:w="836" w:type="pct"/>
          </w:tcPr>
          <w:p w14:paraId="05E83490" w14:textId="77777777" w:rsidR="005F1D97" w:rsidRPr="00A416E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 w:rsidRPr="00A416E3">
              <w:rPr>
                <w:rFonts w:ascii="Arial" w:hAnsi="Arial"/>
                <w:lang w:val="en"/>
              </w:rPr>
              <w:t>25.</w:t>
            </w:r>
            <w:r>
              <w:rPr>
                <w:rFonts w:ascii="Arial" w:hAnsi="Arial"/>
                <w:lang w:val="en"/>
              </w:rPr>
              <w:t>9 (7.5</w:t>
            </w:r>
            <w:r w:rsidRPr="00A416E3">
              <w:rPr>
                <w:rFonts w:ascii="Arial" w:hAnsi="Arial"/>
                <w:lang w:val="en"/>
              </w:rPr>
              <w:t>)</w:t>
            </w:r>
          </w:p>
        </w:tc>
        <w:tc>
          <w:tcPr>
            <w:tcW w:w="642" w:type="pct"/>
          </w:tcPr>
          <w:p w14:paraId="3835341B" w14:textId="77777777" w:rsidR="005F1D97" w:rsidRPr="00A416E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 w:rsidRPr="00A416E3">
              <w:rPr>
                <w:rFonts w:ascii="Arial" w:hAnsi="Arial"/>
                <w:lang w:val="en"/>
              </w:rPr>
              <w:t>37.5 (6.3)</w:t>
            </w:r>
          </w:p>
        </w:tc>
        <w:tc>
          <w:tcPr>
            <w:tcW w:w="577" w:type="pct"/>
          </w:tcPr>
          <w:p w14:paraId="6C1CC7B2" w14:textId="77777777" w:rsidR="005F1D97" w:rsidRPr="00A416E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>
              <w:rPr>
                <w:rFonts w:ascii="Arial" w:hAnsi="Arial"/>
                <w:lang w:val="en"/>
              </w:rPr>
              <w:t>&lt;0.0</w:t>
            </w:r>
            <w:r w:rsidRPr="00A416E3">
              <w:rPr>
                <w:rFonts w:ascii="Arial" w:hAnsi="Arial"/>
                <w:lang w:val="en"/>
              </w:rPr>
              <w:t>01</w:t>
            </w:r>
          </w:p>
        </w:tc>
      </w:tr>
      <w:tr w:rsidR="005F1D97" w:rsidRPr="00A416E3" w14:paraId="7ED4DDAF" w14:textId="77777777" w:rsidTr="00EF1005">
        <w:tc>
          <w:tcPr>
            <w:tcW w:w="632" w:type="pct"/>
            <w:vMerge/>
          </w:tcPr>
          <w:p w14:paraId="7701AD0D" w14:textId="77777777" w:rsidR="005F1D97" w:rsidRPr="00A416E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</w:p>
        </w:tc>
        <w:tc>
          <w:tcPr>
            <w:tcW w:w="1671" w:type="pct"/>
          </w:tcPr>
          <w:p w14:paraId="1658B693" w14:textId="77777777" w:rsidR="005F1D97" w:rsidRPr="00A416E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 w:rsidRPr="00A416E3">
              <w:rPr>
                <w:rFonts w:ascii="Arial" w:hAnsi="Arial"/>
                <w:lang w:val="en"/>
              </w:rPr>
              <w:t>DEBQ restrained</w:t>
            </w:r>
          </w:p>
        </w:tc>
        <w:tc>
          <w:tcPr>
            <w:tcW w:w="642" w:type="pct"/>
          </w:tcPr>
          <w:p w14:paraId="6460D9C6" w14:textId="77777777" w:rsidR="005F1D97" w:rsidRPr="00A416E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>
              <w:rPr>
                <w:rFonts w:ascii="Arial" w:hAnsi="Arial"/>
                <w:lang w:val="en"/>
              </w:rPr>
              <w:t>23.9 (6.0</w:t>
            </w:r>
            <w:r w:rsidRPr="00A416E3">
              <w:rPr>
                <w:rFonts w:ascii="Arial" w:hAnsi="Arial"/>
                <w:lang w:val="en"/>
              </w:rPr>
              <w:t>)</w:t>
            </w:r>
          </w:p>
        </w:tc>
        <w:tc>
          <w:tcPr>
            <w:tcW w:w="836" w:type="pct"/>
          </w:tcPr>
          <w:p w14:paraId="728F7FDB" w14:textId="77777777" w:rsidR="005F1D97" w:rsidRPr="00A416E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>
              <w:rPr>
                <w:rFonts w:ascii="Arial" w:hAnsi="Arial"/>
                <w:lang w:val="en"/>
              </w:rPr>
              <w:t>20.2 (10.7</w:t>
            </w:r>
            <w:r w:rsidRPr="00A416E3">
              <w:rPr>
                <w:rFonts w:ascii="Arial" w:hAnsi="Arial"/>
                <w:lang w:val="en"/>
              </w:rPr>
              <w:t>)</w:t>
            </w:r>
          </w:p>
        </w:tc>
        <w:tc>
          <w:tcPr>
            <w:tcW w:w="642" w:type="pct"/>
          </w:tcPr>
          <w:p w14:paraId="0628E93A" w14:textId="77777777" w:rsidR="005F1D97" w:rsidRPr="00A416E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 w:rsidRPr="00A416E3">
              <w:rPr>
                <w:rFonts w:ascii="Arial" w:hAnsi="Arial"/>
                <w:lang w:val="en"/>
              </w:rPr>
              <w:t>35.3 (3.4)</w:t>
            </w:r>
          </w:p>
        </w:tc>
        <w:tc>
          <w:tcPr>
            <w:tcW w:w="577" w:type="pct"/>
          </w:tcPr>
          <w:p w14:paraId="6A880280" w14:textId="77777777" w:rsidR="005F1D97" w:rsidRPr="00A416E3" w:rsidRDefault="005F1D97" w:rsidP="00EF1005">
            <w:pPr>
              <w:spacing w:line="360" w:lineRule="auto"/>
              <w:rPr>
                <w:rFonts w:ascii="Arial" w:hAnsi="Arial"/>
                <w:lang w:val="en"/>
              </w:rPr>
            </w:pPr>
            <w:r>
              <w:rPr>
                <w:rFonts w:ascii="Arial" w:hAnsi="Arial"/>
                <w:lang w:val="en"/>
              </w:rPr>
              <w:t>0.001</w:t>
            </w:r>
          </w:p>
        </w:tc>
      </w:tr>
      <w:tr w:rsidR="005F1D97" w:rsidRPr="00540F02" w14:paraId="3FE33146" w14:textId="77777777" w:rsidTr="00EF1005">
        <w:tc>
          <w:tcPr>
            <w:tcW w:w="632" w:type="pct"/>
            <w:vMerge/>
            <w:vAlign w:val="center"/>
          </w:tcPr>
          <w:p w14:paraId="47498613" w14:textId="77777777" w:rsidR="005F1D97" w:rsidRPr="00A416E3" w:rsidRDefault="005F1D97" w:rsidP="00EF1005">
            <w:pPr>
              <w:spacing w:line="360" w:lineRule="auto"/>
              <w:jc w:val="center"/>
              <w:rPr>
                <w:rFonts w:ascii="Arial" w:hAnsi="Arial"/>
                <w:lang w:val="en"/>
              </w:rPr>
            </w:pPr>
          </w:p>
        </w:tc>
        <w:tc>
          <w:tcPr>
            <w:tcW w:w="1671" w:type="pct"/>
          </w:tcPr>
          <w:p w14:paraId="6AA95859" w14:textId="77777777" w:rsidR="005F1D97" w:rsidRPr="00D42EA9" w:rsidRDefault="005F1D97" w:rsidP="00EF1005">
            <w:pPr>
              <w:spacing w:line="360" w:lineRule="auto"/>
              <w:rPr>
                <w:rFonts w:ascii="Arial" w:hAnsi="Arial"/>
                <w:lang w:val="en-US"/>
              </w:rPr>
            </w:pPr>
            <w:r w:rsidRPr="00D42EA9">
              <w:rPr>
                <w:rFonts w:ascii="Arial" w:hAnsi="Arial"/>
                <w:lang w:val="en-US"/>
              </w:rPr>
              <w:t>Duration of problem eating (yrs)</w:t>
            </w:r>
          </w:p>
        </w:tc>
        <w:tc>
          <w:tcPr>
            <w:tcW w:w="642" w:type="pct"/>
          </w:tcPr>
          <w:p w14:paraId="7DAF392D" w14:textId="58B14721" w:rsidR="005F1D97" w:rsidRPr="00D42EA9" w:rsidRDefault="002243C0" w:rsidP="00EF1005">
            <w:pPr>
              <w:spacing w:line="360" w:lineRule="auto"/>
              <w:rPr>
                <w:rFonts w:ascii="Arial" w:hAnsi="Arial"/>
                <w:lang w:val="en"/>
              </w:rPr>
            </w:pPr>
            <w:r>
              <w:rPr>
                <w:rFonts w:ascii="Arial" w:hAnsi="Arial"/>
                <w:lang w:val="en"/>
              </w:rPr>
              <w:t>n.a.</w:t>
            </w:r>
          </w:p>
        </w:tc>
        <w:tc>
          <w:tcPr>
            <w:tcW w:w="836" w:type="pct"/>
          </w:tcPr>
          <w:p w14:paraId="4631744D" w14:textId="106E3608" w:rsidR="005F1D97" w:rsidRPr="00D42EA9" w:rsidRDefault="002243C0" w:rsidP="00EF1005">
            <w:pPr>
              <w:spacing w:line="360" w:lineRule="auto"/>
              <w:rPr>
                <w:rFonts w:ascii="Arial" w:hAnsi="Arial"/>
                <w:lang w:val="en"/>
              </w:rPr>
            </w:pPr>
            <w:r>
              <w:rPr>
                <w:rFonts w:ascii="Arial" w:hAnsi="Arial"/>
                <w:lang w:val="en"/>
              </w:rPr>
              <w:t>n.a.</w:t>
            </w:r>
          </w:p>
        </w:tc>
        <w:tc>
          <w:tcPr>
            <w:tcW w:w="642" w:type="pct"/>
          </w:tcPr>
          <w:p w14:paraId="724778AC" w14:textId="77777777" w:rsidR="005F1D97" w:rsidRPr="00D42EA9" w:rsidRDefault="005F1D97" w:rsidP="00EF1005">
            <w:pPr>
              <w:spacing w:line="360" w:lineRule="auto"/>
              <w:rPr>
                <w:rFonts w:ascii="Arial" w:hAnsi="Arial"/>
              </w:rPr>
            </w:pPr>
            <w:r w:rsidRPr="00D42EA9">
              <w:rPr>
                <w:rFonts w:ascii="Arial" w:hAnsi="Arial"/>
                <w:lang w:val="en"/>
              </w:rPr>
              <w:t>1</w:t>
            </w:r>
            <w:r w:rsidRPr="00D42EA9">
              <w:rPr>
                <w:rFonts w:ascii="Arial" w:hAnsi="Arial"/>
              </w:rPr>
              <w:t>8.1 (14.9)</w:t>
            </w:r>
          </w:p>
        </w:tc>
        <w:tc>
          <w:tcPr>
            <w:tcW w:w="577" w:type="pct"/>
          </w:tcPr>
          <w:p w14:paraId="3AED625C" w14:textId="0D798AD3" w:rsidR="005F1D97" w:rsidRPr="00D42EA9" w:rsidRDefault="005F1D97" w:rsidP="00EF1005">
            <w:pPr>
              <w:spacing w:line="360" w:lineRule="auto"/>
              <w:rPr>
                <w:rFonts w:ascii="Arial" w:hAnsi="Arial"/>
              </w:rPr>
            </w:pPr>
            <w:r w:rsidRPr="00D42EA9">
              <w:rPr>
                <w:rFonts w:ascii="Arial" w:hAnsi="Arial"/>
              </w:rPr>
              <w:t>&lt;0.0</w:t>
            </w:r>
            <w:r w:rsidR="002243C0">
              <w:rPr>
                <w:rFonts w:ascii="Arial" w:hAnsi="Arial"/>
              </w:rPr>
              <w:t>0</w:t>
            </w:r>
            <w:r w:rsidRPr="00D42EA9">
              <w:rPr>
                <w:rFonts w:ascii="Arial" w:hAnsi="Arial"/>
              </w:rPr>
              <w:t>1</w:t>
            </w:r>
          </w:p>
        </w:tc>
      </w:tr>
    </w:tbl>
    <w:p w14:paraId="09E619B5" w14:textId="77777777" w:rsidR="005F1D97" w:rsidRDefault="005F1D97" w:rsidP="005F1D97">
      <w:pPr>
        <w:spacing w:line="360" w:lineRule="auto"/>
        <w:rPr>
          <w:rFonts w:ascii="Arial" w:hAnsi="Arial"/>
          <w:lang w:val="en-US"/>
        </w:rPr>
      </w:pPr>
      <w:r w:rsidRPr="00E214A6">
        <w:rPr>
          <w:rFonts w:ascii="Arial" w:hAnsi="Arial"/>
          <w:vertAlign w:val="superscript"/>
          <w:lang w:val="en-US"/>
        </w:rPr>
        <w:t>1</w:t>
      </w:r>
      <w:r>
        <w:rPr>
          <w:rFonts w:ascii="Arial" w:hAnsi="Arial"/>
          <w:lang w:val="en-US"/>
        </w:rPr>
        <w:t>One-way ANOVA</w:t>
      </w:r>
    </w:p>
    <w:p w14:paraId="5B74EEF9" w14:textId="77777777" w:rsidR="005F1D97" w:rsidRDefault="005F1D97" w:rsidP="005F1D97">
      <w:pPr>
        <w:spacing w:line="360" w:lineRule="auto"/>
        <w:rPr>
          <w:rFonts w:ascii="Arial" w:hAnsi="Arial"/>
          <w:lang w:val="en-US"/>
        </w:rPr>
      </w:pPr>
      <w:r>
        <w:rPr>
          <w:rFonts w:ascii="Arial" w:hAnsi="Arial"/>
          <w:lang w:val="en-US"/>
        </w:rPr>
        <w:t>PG DSM-IV = DSM-IV diagnostic criteria for pathological gambling, SOGS = South Oaks Gambling Screen, DEBQ = The Dutch Eating Behavior Questionnaire</w:t>
      </w:r>
    </w:p>
    <w:p w14:paraId="52405F88" w14:textId="2B3A38AD" w:rsidR="002D6EAA" w:rsidRPr="00D76D84" w:rsidRDefault="002D6EAA" w:rsidP="002D6EAA">
      <w:pPr>
        <w:spacing w:line="480" w:lineRule="auto"/>
        <w:rPr>
          <w:rFonts w:ascii="Arial" w:hAnsi="Arial"/>
          <w:b/>
          <w:sz w:val="32"/>
          <w:szCs w:val="32"/>
          <w:lang w:val="en-GB"/>
        </w:rPr>
      </w:pPr>
      <w:r w:rsidRPr="00D76D84">
        <w:rPr>
          <w:rFonts w:ascii="Arial" w:hAnsi="Arial"/>
          <w:b/>
          <w:sz w:val="32"/>
          <w:szCs w:val="32"/>
          <w:lang w:val="en-GB"/>
        </w:rPr>
        <w:lastRenderedPageBreak/>
        <w:br w:type="page"/>
      </w:r>
    </w:p>
    <w:p w14:paraId="0A9DB5C8" w14:textId="6707320D" w:rsidR="002D6EAA" w:rsidRPr="00FA6ADA" w:rsidRDefault="002D6EAA" w:rsidP="002D6EAA">
      <w:pPr>
        <w:ind w:left="360"/>
        <w:rPr>
          <w:rFonts w:ascii="Arial" w:hAnsi="Arial" w:cs="Arial"/>
          <w:lang w:val="en-GB"/>
        </w:rPr>
      </w:pPr>
      <w:r w:rsidRPr="00FA6ADA">
        <w:rPr>
          <w:rFonts w:ascii="Arial" w:hAnsi="Arial" w:cs="Arial"/>
          <w:b/>
          <w:lang w:val="en-GB"/>
        </w:rPr>
        <w:lastRenderedPageBreak/>
        <w:t>T</w:t>
      </w:r>
      <w:r w:rsidR="001B0994" w:rsidRPr="00FA6ADA">
        <w:rPr>
          <w:rFonts w:ascii="Arial" w:hAnsi="Arial" w:cs="Arial"/>
          <w:b/>
          <w:lang w:val="en-GB"/>
        </w:rPr>
        <w:t>able</w:t>
      </w:r>
      <w:r w:rsidR="007A1A7E">
        <w:rPr>
          <w:rFonts w:ascii="Arial" w:hAnsi="Arial" w:cs="Arial"/>
          <w:b/>
          <w:lang w:val="en-GB"/>
        </w:rPr>
        <w:t xml:space="preserve"> 3</w:t>
      </w:r>
      <w:r w:rsidR="001B0994" w:rsidRPr="00FA6ADA">
        <w:rPr>
          <w:rFonts w:ascii="Arial" w:hAnsi="Arial" w:cs="Arial"/>
          <w:b/>
          <w:lang w:val="en-GB"/>
        </w:rPr>
        <w:t>.</w:t>
      </w:r>
      <w:r w:rsidRPr="00FA6ADA">
        <w:rPr>
          <w:rFonts w:ascii="Arial" w:hAnsi="Arial" w:cs="Arial"/>
          <w:b/>
          <w:lang w:val="en-GB"/>
        </w:rPr>
        <w:t xml:space="preserve"> </w:t>
      </w:r>
      <w:r w:rsidR="001B0994" w:rsidRPr="00FA6ADA">
        <w:rPr>
          <w:rFonts w:ascii="Arial" w:hAnsi="Arial" w:cs="Arial"/>
          <w:lang w:val="en-GB"/>
        </w:rPr>
        <w:t>G</w:t>
      </w:r>
      <w:r w:rsidRPr="00FA6ADA">
        <w:rPr>
          <w:rFonts w:ascii="Arial" w:hAnsi="Arial" w:cs="Arial"/>
          <w:lang w:val="en-GB"/>
        </w:rPr>
        <w:t>roup differences in ANOVA.</w:t>
      </w:r>
      <w:r w:rsidR="00A210E8" w:rsidRPr="00FA6ADA">
        <w:rPr>
          <w:rFonts w:ascii="Arial" w:hAnsi="Arial" w:cs="Arial"/>
          <w:lang w:val="en-GB"/>
        </w:rPr>
        <w:t xml:space="preserve"> HC = Healthy controls, PG = Pathological gambling, BED = Binge eating disorder.</w:t>
      </w:r>
      <w:r w:rsidRPr="00FA6ADA">
        <w:rPr>
          <w:rFonts w:ascii="Arial" w:hAnsi="Arial" w:cs="Arial"/>
          <w:lang w:val="en-GB"/>
        </w:rPr>
        <w:t xml:space="preserve"> </w:t>
      </w:r>
      <w:r w:rsidR="00A210E8" w:rsidRPr="00FA6ADA">
        <w:rPr>
          <w:rFonts w:ascii="Arial" w:hAnsi="Arial" w:cs="Arial"/>
          <w:lang w:val="en-GB"/>
        </w:rPr>
        <w:t>Binding values are BP</w:t>
      </w:r>
      <w:r w:rsidR="00A210E8" w:rsidRPr="00FA6ADA">
        <w:rPr>
          <w:rFonts w:ascii="Arial" w:hAnsi="Arial" w:cs="Arial"/>
          <w:vertAlign w:val="subscript"/>
          <w:lang w:val="en-GB"/>
        </w:rPr>
        <w:t>ND</w:t>
      </w:r>
      <w:r w:rsidR="00A210E8" w:rsidRPr="00FA6ADA">
        <w:rPr>
          <w:rFonts w:ascii="Arial" w:hAnsi="Arial" w:cs="Arial"/>
          <w:lang w:val="en-GB"/>
        </w:rPr>
        <w:t xml:space="preserve"> (means and SD).</w:t>
      </w:r>
    </w:p>
    <w:p w14:paraId="5F53772C" w14:textId="77777777" w:rsidR="002D6EAA" w:rsidRPr="00FA6ADA" w:rsidRDefault="002D6EAA" w:rsidP="002D6EAA">
      <w:pPr>
        <w:ind w:left="360"/>
        <w:rPr>
          <w:rFonts w:ascii="Arial" w:hAnsi="Arial" w:cs="Arial"/>
          <w:b/>
          <w:lang w:val="en-GB"/>
        </w:rPr>
      </w:pPr>
    </w:p>
    <w:tbl>
      <w:tblPr>
        <w:tblStyle w:val="TableGrid"/>
        <w:tblpPr w:leftFromText="141" w:rightFromText="141" w:vertAnchor="text" w:tblpY="1"/>
        <w:tblOverlap w:val="never"/>
        <w:tblW w:w="0" w:type="auto"/>
        <w:tblLook w:val="00A0" w:firstRow="1" w:lastRow="0" w:firstColumn="1" w:lastColumn="0" w:noHBand="0" w:noVBand="0"/>
      </w:tblPr>
      <w:tblGrid>
        <w:gridCol w:w="1918"/>
        <w:gridCol w:w="977"/>
        <w:gridCol w:w="977"/>
        <w:gridCol w:w="977"/>
        <w:gridCol w:w="1083"/>
        <w:gridCol w:w="1083"/>
        <w:gridCol w:w="919"/>
        <w:gridCol w:w="957"/>
        <w:gridCol w:w="957"/>
      </w:tblGrid>
      <w:tr w:rsidR="002D6EAA" w:rsidRPr="002243C0" w14:paraId="69B235F2" w14:textId="77777777" w:rsidTr="00FA6ADA">
        <w:trPr>
          <w:trHeight w:val="567"/>
        </w:trPr>
        <w:tc>
          <w:tcPr>
            <w:tcW w:w="2007" w:type="dxa"/>
          </w:tcPr>
          <w:p w14:paraId="200FB1B2" w14:textId="77777777" w:rsidR="002D6EAA" w:rsidRPr="00A210E8" w:rsidRDefault="002D6EAA" w:rsidP="0049332C">
            <w:pPr>
              <w:rPr>
                <w:rFonts w:ascii="Arial" w:hAnsi="Arial" w:cs="Arial"/>
                <w:b/>
                <w:lang w:val="en-US"/>
              </w:rPr>
            </w:pPr>
            <w:r w:rsidRPr="00A210E8">
              <w:rPr>
                <w:rFonts w:ascii="Arial" w:hAnsi="Arial" w:cs="Arial"/>
                <w:b/>
                <w:lang w:val="en-US"/>
              </w:rPr>
              <w:t>Region</w:t>
            </w:r>
          </w:p>
        </w:tc>
        <w:tc>
          <w:tcPr>
            <w:tcW w:w="977" w:type="dxa"/>
          </w:tcPr>
          <w:p w14:paraId="1520C3EC" w14:textId="77777777" w:rsidR="002D6EAA" w:rsidRPr="00A210E8" w:rsidRDefault="002D6EAA" w:rsidP="0049332C">
            <w:pPr>
              <w:rPr>
                <w:rFonts w:ascii="Arial" w:hAnsi="Arial" w:cs="Arial"/>
                <w:b/>
                <w:lang w:val="en-US"/>
              </w:rPr>
            </w:pPr>
            <w:r w:rsidRPr="00A210E8">
              <w:rPr>
                <w:rFonts w:ascii="Arial" w:hAnsi="Arial" w:cs="Arial"/>
                <w:b/>
                <w:lang w:val="en-US"/>
              </w:rPr>
              <w:t>HC</w:t>
            </w:r>
          </w:p>
        </w:tc>
        <w:tc>
          <w:tcPr>
            <w:tcW w:w="977" w:type="dxa"/>
          </w:tcPr>
          <w:p w14:paraId="2508E870" w14:textId="77777777" w:rsidR="002D6EAA" w:rsidRPr="00A210E8" w:rsidRDefault="002D6EAA" w:rsidP="0049332C">
            <w:pPr>
              <w:rPr>
                <w:rFonts w:ascii="Arial" w:hAnsi="Arial" w:cs="Arial"/>
                <w:b/>
                <w:lang w:val="en-US"/>
              </w:rPr>
            </w:pPr>
            <w:r w:rsidRPr="00A210E8">
              <w:rPr>
                <w:rFonts w:ascii="Arial" w:hAnsi="Arial" w:cs="Arial"/>
                <w:b/>
                <w:lang w:val="en-US"/>
              </w:rPr>
              <w:t>PG</w:t>
            </w:r>
          </w:p>
        </w:tc>
        <w:tc>
          <w:tcPr>
            <w:tcW w:w="977" w:type="dxa"/>
          </w:tcPr>
          <w:p w14:paraId="61C9D0E6" w14:textId="77777777" w:rsidR="002D6EAA" w:rsidRPr="00A210E8" w:rsidRDefault="002D6EAA" w:rsidP="0049332C">
            <w:pPr>
              <w:rPr>
                <w:rFonts w:ascii="Arial" w:hAnsi="Arial" w:cs="Arial"/>
                <w:b/>
                <w:lang w:val="en-US"/>
              </w:rPr>
            </w:pPr>
            <w:r w:rsidRPr="00A210E8">
              <w:rPr>
                <w:rFonts w:ascii="Arial" w:hAnsi="Arial" w:cs="Arial"/>
                <w:b/>
                <w:lang w:val="en-US"/>
              </w:rPr>
              <w:t>BED</w:t>
            </w:r>
          </w:p>
        </w:tc>
        <w:tc>
          <w:tcPr>
            <w:tcW w:w="1083" w:type="dxa"/>
          </w:tcPr>
          <w:p w14:paraId="165FFAF2" w14:textId="77777777" w:rsidR="002D6EAA" w:rsidRPr="00A210E8" w:rsidRDefault="002D6EAA" w:rsidP="0049332C">
            <w:pPr>
              <w:rPr>
                <w:rFonts w:ascii="Arial" w:hAnsi="Arial" w:cs="Arial"/>
                <w:b/>
                <w:vertAlign w:val="superscript"/>
                <w:lang w:val="en-US"/>
              </w:rPr>
            </w:pPr>
            <w:r w:rsidRPr="00A210E8">
              <w:rPr>
                <w:rFonts w:ascii="Arial" w:hAnsi="Arial" w:cs="Arial"/>
                <w:b/>
                <w:i/>
                <w:lang w:val="en-US"/>
              </w:rPr>
              <w:t>F</w:t>
            </w:r>
            <w:r w:rsidRPr="00A210E8">
              <w:rPr>
                <w:rFonts w:ascii="Arial" w:hAnsi="Arial" w:cs="Arial"/>
                <w:b/>
                <w:lang w:val="en-US"/>
              </w:rPr>
              <w:t>-value</w:t>
            </w:r>
          </w:p>
          <w:p w14:paraId="7B2AE543" w14:textId="77777777" w:rsidR="002D6EAA" w:rsidRPr="00FA6ADA" w:rsidRDefault="002D6EAA" w:rsidP="0049332C">
            <w:pPr>
              <w:rPr>
                <w:rFonts w:ascii="Arial" w:hAnsi="Arial" w:cs="Arial"/>
                <w:b/>
                <w:vertAlign w:val="superscript"/>
                <w:lang w:val="en-US"/>
              </w:rPr>
            </w:pPr>
          </w:p>
          <w:p w14:paraId="37AA22E4" w14:textId="77777777" w:rsidR="002D6EAA" w:rsidRPr="00FA6ADA" w:rsidRDefault="002D6EAA" w:rsidP="0049332C">
            <w:pPr>
              <w:rPr>
                <w:rFonts w:ascii="Arial" w:hAnsi="Arial" w:cs="Arial"/>
                <w:b/>
                <w:lang w:val="en-US"/>
              </w:rPr>
            </w:pPr>
            <w:r w:rsidRPr="00F1729C">
              <w:rPr>
                <w:rFonts w:ascii="Arial" w:hAnsi="Arial" w:cs="Arial"/>
                <w:b/>
                <w:lang w:val="en-US"/>
              </w:rPr>
              <w:t>One-way ANOVA</w:t>
            </w:r>
          </w:p>
        </w:tc>
        <w:tc>
          <w:tcPr>
            <w:tcW w:w="1083" w:type="dxa"/>
          </w:tcPr>
          <w:p w14:paraId="15095FDE" w14:textId="77777777" w:rsidR="002D6EAA" w:rsidRPr="00FA6ADA" w:rsidRDefault="002D6EAA" w:rsidP="0049332C">
            <w:pPr>
              <w:rPr>
                <w:rFonts w:ascii="Arial" w:hAnsi="Arial" w:cs="Arial"/>
                <w:b/>
                <w:vertAlign w:val="superscript"/>
                <w:lang w:val="en-US"/>
              </w:rPr>
            </w:pPr>
            <w:r w:rsidRPr="00F1729C">
              <w:rPr>
                <w:rFonts w:ascii="Arial" w:hAnsi="Arial" w:cs="Arial"/>
                <w:b/>
                <w:i/>
                <w:lang w:val="en-US"/>
              </w:rPr>
              <w:t>P</w:t>
            </w:r>
            <w:r w:rsidRPr="00F1729C">
              <w:rPr>
                <w:rFonts w:ascii="Arial" w:hAnsi="Arial" w:cs="Arial"/>
                <w:b/>
                <w:lang w:val="en-US"/>
              </w:rPr>
              <w:t>-value</w:t>
            </w:r>
          </w:p>
          <w:p w14:paraId="23AF95BA" w14:textId="77777777" w:rsidR="002D6EAA" w:rsidRPr="00FA6ADA" w:rsidRDefault="002D6EAA" w:rsidP="0049332C">
            <w:pPr>
              <w:rPr>
                <w:rFonts w:ascii="Arial" w:hAnsi="Arial" w:cs="Arial"/>
                <w:b/>
                <w:vertAlign w:val="superscript"/>
                <w:lang w:val="en-US"/>
              </w:rPr>
            </w:pPr>
          </w:p>
          <w:p w14:paraId="220FBE63" w14:textId="77777777" w:rsidR="002D6EAA" w:rsidRPr="00FA6ADA" w:rsidRDefault="002D6EAA" w:rsidP="0049332C">
            <w:pPr>
              <w:rPr>
                <w:rFonts w:ascii="Arial" w:hAnsi="Arial" w:cs="Arial"/>
                <w:b/>
                <w:i/>
                <w:lang w:val="en-US"/>
              </w:rPr>
            </w:pPr>
            <w:r w:rsidRPr="00F1729C">
              <w:rPr>
                <w:rFonts w:ascii="Arial" w:hAnsi="Arial" w:cs="Arial"/>
                <w:b/>
                <w:lang w:val="en-US"/>
              </w:rPr>
              <w:t>One-way ANOVA</w:t>
            </w:r>
          </w:p>
        </w:tc>
        <w:tc>
          <w:tcPr>
            <w:tcW w:w="830" w:type="dxa"/>
          </w:tcPr>
          <w:p w14:paraId="3CB28498" w14:textId="19D0BD4C" w:rsidR="00A210E8" w:rsidRPr="00A210E8" w:rsidRDefault="00A210E8" w:rsidP="00A210E8">
            <w:pPr>
              <w:rPr>
                <w:rFonts w:ascii="Arial" w:hAnsi="Arial" w:cs="Arial"/>
                <w:b/>
                <w:vertAlign w:val="superscript"/>
                <w:lang w:val="en-US"/>
              </w:rPr>
            </w:pPr>
            <w:r w:rsidRPr="00F1729C">
              <w:rPr>
                <w:rFonts w:ascii="Arial" w:hAnsi="Arial" w:cs="Arial"/>
                <w:b/>
                <w:i/>
                <w:lang w:val="en-US"/>
              </w:rPr>
              <w:t>P</w:t>
            </w:r>
            <w:r w:rsidRPr="00F1729C">
              <w:rPr>
                <w:rFonts w:ascii="Arial" w:hAnsi="Arial" w:cs="Arial"/>
                <w:b/>
                <w:lang w:val="en-US"/>
              </w:rPr>
              <w:t>-value</w:t>
            </w:r>
            <w:r w:rsidRPr="00FA6ADA">
              <w:rPr>
                <w:rFonts w:ascii="Arial" w:hAnsi="Arial" w:cs="Arial"/>
                <w:b/>
                <w:vertAlign w:val="superscript"/>
                <w:lang w:val="en-US"/>
              </w:rPr>
              <w:t>1</w:t>
            </w:r>
          </w:p>
          <w:p w14:paraId="5107B02F" w14:textId="77777777" w:rsidR="002D6EAA" w:rsidRPr="00A210E8" w:rsidRDefault="002D6EAA" w:rsidP="0049332C">
            <w:pPr>
              <w:rPr>
                <w:rFonts w:ascii="Arial" w:hAnsi="Arial" w:cs="Arial"/>
                <w:b/>
                <w:lang w:val="en-US"/>
              </w:rPr>
            </w:pPr>
          </w:p>
          <w:p w14:paraId="2EFEDB35" w14:textId="77777777" w:rsidR="002D6EAA" w:rsidRPr="00A210E8" w:rsidRDefault="002D6EAA" w:rsidP="0049332C">
            <w:pPr>
              <w:rPr>
                <w:rFonts w:ascii="Arial" w:hAnsi="Arial" w:cs="Arial"/>
                <w:b/>
                <w:lang w:val="en-US"/>
              </w:rPr>
            </w:pPr>
            <w:r w:rsidRPr="00A210E8">
              <w:rPr>
                <w:rFonts w:ascii="Arial" w:hAnsi="Arial" w:cs="Arial"/>
                <w:b/>
                <w:lang w:val="en-US"/>
              </w:rPr>
              <w:t>C vs PG</w:t>
            </w:r>
          </w:p>
        </w:tc>
        <w:tc>
          <w:tcPr>
            <w:tcW w:w="957" w:type="dxa"/>
          </w:tcPr>
          <w:p w14:paraId="2795A0C0" w14:textId="77FADECD" w:rsidR="00A210E8" w:rsidRPr="00A210E8" w:rsidRDefault="00A210E8" w:rsidP="00A210E8">
            <w:pPr>
              <w:rPr>
                <w:rFonts w:ascii="Arial" w:hAnsi="Arial" w:cs="Arial"/>
                <w:b/>
                <w:vertAlign w:val="superscript"/>
                <w:lang w:val="en-US"/>
              </w:rPr>
            </w:pPr>
            <w:r w:rsidRPr="00A210E8">
              <w:rPr>
                <w:rFonts w:ascii="Arial" w:hAnsi="Arial" w:cs="Arial"/>
                <w:b/>
                <w:i/>
                <w:lang w:val="en-US"/>
              </w:rPr>
              <w:t>P</w:t>
            </w:r>
            <w:r w:rsidRPr="00A210E8">
              <w:rPr>
                <w:rFonts w:ascii="Arial" w:hAnsi="Arial" w:cs="Arial"/>
                <w:b/>
                <w:lang w:val="en-US"/>
              </w:rPr>
              <w:t>-value</w:t>
            </w:r>
            <w:r w:rsidRPr="00FA6ADA">
              <w:rPr>
                <w:rFonts w:ascii="Arial" w:hAnsi="Arial" w:cs="Arial"/>
                <w:b/>
                <w:vertAlign w:val="superscript"/>
                <w:lang w:val="en-US"/>
              </w:rPr>
              <w:t>1</w:t>
            </w:r>
          </w:p>
          <w:p w14:paraId="022C5BD2" w14:textId="77777777" w:rsidR="002D6EAA" w:rsidRPr="00A210E8" w:rsidRDefault="002D6EAA" w:rsidP="0049332C">
            <w:pPr>
              <w:rPr>
                <w:rFonts w:ascii="Arial" w:hAnsi="Arial" w:cs="Arial"/>
                <w:b/>
                <w:lang w:val="en-US"/>
              </w:rPr>
            </w:pPr>
          </w:p>
          <w:p w14:paraId="7ACB396A" w14:textId="77777777" w:rsidR="002D6EAA" w:rsidRPr="00A210E8" w:rsidRDefault="002D6EAA" w:rsidP="0049332C">
            <w:pPr>
              <w:rPr>
                <w:rFonts w:ascii="Arial" w:hAnsi="Arial" w:cs="Arial"/>
                <w:b/>
                <w:lang w:val="en-US"/>
              </w:rPr>
            </w:pPr>
            <w:r w:rsidRPr="00A210E8">
              <w:rPr>
                <w:rFonts w:ascii="Arial" w:hAnsi="Arial" w:cs="Arial"/>
                <w:b/>
                <w:lang w:val="en-US"/>
              </w:rPr>
              <w:t>C vs BED</w:t>
            </w:r>
          </w:p>
        </w:tc>
        <w:tc>
          <w:tcPr>
            <w:tcW w:w="957" w:type="dxa"/>
          </w:tcPr>
          <w:p w14:paraId="32449DF3" w14:textId="6E4268A3" w:rsidR="00A210E8" w:rsidRPr="00A210E8" w:rsidRDefault="00A210E8" w:rsidP="00A210E8">
            <w:pPr>
              <w:rPr>
                <w:rFonts w:ascii="Arial" w:hAnsi="Arial" w:cs="Arial"/>
                <w:b/>
                <w:vertAlign w:val="superscript"/>
                <w:lang w:val="en-US"/>
              </w:rPr>
            </w:pPr>
            <w:r w:rsidRPr="00A210E8">
              <w:rPr>
                <w:rFonts w:ascii="Arial" w:hAnsi="Arial" w:cs="Arial"/>
                <w:b/>
                <w:i/>
                <w:lang w:val="en-US"/>
              </w:rPr>
              <w:t>P</w:t>
            </w:r>
            <w:r w:rsidRPr="00A210E8">
              <w:rPr>
                <w:rFonts w:ascii="Arial" w:hAnsi="Arial" w:cs="Arial"/>
                <w:b/>
                <w:lang w:val="en-US"/>
              </w:rPr>
              <w:t>-value</w:t>
            </w:r>
            <w:r w:rsidRPr="00FA6ADA">
              <w:rPr>
                <w:rFonts w:ascii="Arial" w:hAnsi="Arial" w:cs="Arial"/>
                <w:b/>
                <w:vertAlign w:val="superscript"/>
                <w:lang w:val="en-US"/>
              </w:rPr>
              <w:t>1</w:t>
            </w:r>
          </w:p>
          <w:p w14:paraId="61668534" w14:textId="77777777" w:rsidR="002D6EAA" w:rsidRPr="00A210E8" w:rsidRDefault="002D6EAA" w:rsidP="0049332C">
            <w:pPr>
              <w:rPr>
                <w:rFonts w:ascii="Arial" w:hAnsi="Arial" w:cs="Arial"/>
                <w:b/>
                <w:lang w:val="en-US"/>
              </w:rPr>
            </w:pPr>
          </w:p>
          <w:p w14:paraId="351109D0" w14:textId="77777777" w:rsidR="002D6EAA" w:rsidRPr="00A210E8" w:rsidRDefault="002D6EAA" w:rsidP="0049332C">
            <w:pPr>
              <w:rPr>
                <w:rFonts w:ascii="Arial" w:hAnsi="Arial" w:cs="Arial"/>
                <w:b/>
                <w:lang w:val="en-US"/>
              </w:rPr>
            </w:pPr>
            <w:r w:rsidRPr="00A210E8">
              <w:rPr>
                <w:rFonts w:ascii="Arial" w:hAnsi="Arial" w:cs="Arial"/>
                <w:b/>
                <w:lang w:val="en-US"/>
              </w:rPr>
              <w:t>PG vs BED</w:t>
            </w:r>
          </w:p>
        </w:tc>
      </w:tr>
      <w:tr w:rsidR="002D6EAA" w:rsidRPr="00A210E8" w14:paraId="73C9A967" w14:textId="77777777" w:rsidTr="00FA6ADA">
        <w:trPr>
          <w:trHeight w:val="567"/>
        </w:trPr>
        <w:tc>
          <w:tcPr>
            <w:tcW w:w="2007" w:type="dxa"/>
            <w:vAlign w:val="center"/>
          </w:tcPr>
          <w:p w14:paraId="74CC6665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Superior parietal cortex</w:t>
            </w:r>
          </w:p>
        </w:tc>
        <w:tc>
          <w:tcPr>
            <w:tcW w:w="977" w:type="dxa"/>
            <w:vAlign w:val="center"/>
          </w:tcPr>
          <w:p w14:paraId="60811698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0.222 (0.090)</w:t>
            </w:r>
          </w:p>
        </w:tc>
        <w:tc>
          <w:tcPr>
            <w:tcW w:w="977" w:type="dxa"/>
            <w:vAlign w:val="center"/>
          </w:tcPr>
          <w:p w14:paraId="534CA041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0.237 (0.072)</w:t>
            </w:r>
          </w:p>
        </w:tc>
        <w:tc>
          <w:tcPr>
            <w:tcW w:w="977" w:type="dxa"/>
            <w:vAlign w:val="center"/>
          </w:tcPr>
          <w:p w14:paraId="3DACD20D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0.492 (0.203)</w:t>
            </w:r>
          </w:p>
        </w:tc>
        <w:tc>
          <w:tcPr>
            <w:tcW w:w="1083" w:type="dxa"/>
            <w:vAlign w:val="center"/>
          </w:tcPr>
          <w:p w14:paraId="2A0320E7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14.99</w:t>
            </w:r>
          </w:p>
        </w:tc>
        <w:tc>
          <w:tcPr>
            <w:tcW w:w="1083" w:type="dxa"/>
            <w:vAlign w:val="center"/>
          </w:tcPr>
          <w:p w14:paraId="55121223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&lt;0.001</w:t>
            </w:r>
          </w:p>
        </w:tc>
        <w:tc>
          <w:tcPr>
            <w:tcW w:w="830" w:type="dxa"/>
            <w:vAlign w:val="center"/>
          </w:tcPr>
          <w:p w14:paraId="314EA8D9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1.00</w:t>
            </w:r>
          </w:p>
        </w:tc>
        <w:tc>
          <w:tcPr>
            <w:tcW w:w="957" w:type="dxa"/>
            <w:vAlign w:val="center"/>
          </w:tcPr>
          <w:p w14:paraId="31B06865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&lt;0.001</w:t>
            </w:r>
          </w:p>
        </w:tc>
        <w:tc>
          <w:tcPr>
            <w:tcW w:w="957" w:type="dxa"/>
            <w:vAlign w:val="center"/>
          </w:tcPr>
          <w:p w14:paraId="57A1C32E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&lt;0.001</w:t>
            </w:r>
          </w:p>
        </w:tc>
      </w:tr>
      <w:tr w:rsidR="002D6EAA" w:rsidRPr="00A210E8" w14:paraId="5E97CA5D" w14:textId="77777777" w:rsidTr="00FA6ADA">
        <w:trPr>
          <w:trHeight w:val="567"/>
        </w:trPr>
        <w:tc>
          <w:tcPr>
            <w:tcW w:w="2007" w:type="dxa"/>
            <w:vAlign w:val="center"/>
          </w:tcPr>
          <w:p w14:paraId="1A74D1A0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Inferior parietal cortex</w:t>
            </w:r>
          </w:p>
        </w:tc>
        <w:tc>
          <w:tcPr>
            <w:tcW w:w="977" w:type="dxa"/>
            <w:vAlign w:val="center"/>
          </w:tcPr>
          <w:p w14:paraId="0E9AAEAF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0.298 (0.082)</w:t>
            </w:r>
          </w:p>
        </w:tc>
        <w:tc>
          <w:tcPr>
            <w:tcW w:w="977" w:type="dxa"/>
            <w:vAlign w:val="center"/>
          </w:tcPr>
          <w:p w14:paraId="5F2C34F5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0.318 (0.084)</w:t>
            </w:r>
          </w:p>
        </w:tc>
        <w:tc>
          <w:tcPr>
            <w:tcW w:w="977" w:type="dxa"/>
            <w:vAlign w:val="center"/>
          </w:tcPr>
          <w:p w14:paraId="3DF87C7C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0.477 (0.071)</w:t>
            </w:r>
          </w:p>
        </w:tc>
        <w:tc>
          <w:tcPr>
            <w:tcW w:w="1083" w:type="dxa"/>
            <w:vAlign w:val="center"/>
          </w:tcPr>
          <w:p w14:paraId="00CC86F4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12.86</w:t>
            </w:r>
          </w:p>
        </w:tc>
        <w:tc>
          <w:tcPr>
            <w:tcW w:w="1083" w:type="dxa"/>
            <w:vAlign w:val="center"/>
          </w:tcPr>
          <w:p w14:paraId="4161F351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&lt;0.001</w:t>
            </w:r>
          </w:p>
        </w:tc>
        <w:tc>
          <w:tcPr>
            <w:tcW w:w="830" w:type="dxa"/>
            <w:vAlign w:val="center"/>
          </w:tcPr>
          <w:p w14:paraId="65C03880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1.00</w:t>
            </w:r>
          </w:p>
        </w:tc>
        <w:tc>
          <w:tcPr>
            <w:tcW w:w="957" w:type="dxa"/>
            <w:vAlign w:val="center"/>
          </w:tcPr>
          <w:p w14:paraId="1A447625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&lt;0.001</w:t>
            </w:r>
          </w:p>
        </w:tc>
        <w:tc>
          <w:tcPr>
            <w:tcW w:w="957" w:type="dxa"/>
            <w:vAlign w:val="center"/>
          </w:tcPr>
          <w:p w14:paraId="4F7535A5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0.001</w:t>
            </w:r>
          </w:p>
        </w:tc>
      </w:tr>
      <w:tr w:rsidR="002D6EAA" w:rsidRPr="00A210E8" w14:paraId="1A8ED9FF" w14:textId="77777777" w:rsidTr="00FA6ADA">
        <w:trPr>
          <w:trHeight w:val="567"/>
        </w:trPr>
        <w:tc>
          <w:tcPr>
            <w:tcW w:w="2007" w:type="dxa"/>
            <w:vAlign w:val="center"/>
          </w:tcPr>
          <w:p w14:paraId="003B404F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Lateral occipital cortex</w:t>
            </w:r>
          </w:p>
        </w:tc>
        <w:tc>
          <w:tcPr>
            <w:tcW w:w="977" w:type="dxa"/>
            <w:vAlign w:val="center"/>
          </w:tcPr>
          <w:p w14:paraId="7C1EC719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0.231 (0.060)</w:t>
            </w:r>
          </w:p>
        </w:tc>
        <w:tc>
          <w:tcPr>
            <w:tcW w:w="977" w:type="dxa"/>
            <w:vAlign w:val="center"/>
          </w:tcPr>
          <w:p w14:paraId="43C91753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0.216 (0.080)</w:t>
            </w:r>
          </w:p>
        </w:tc>
        <w:tc>
          <w:tcPr>
            <w:tcW w:w="977" w:type="dxa"/>
            <w:vAlign w:val="center"/>
          </w:tcPr>
          <w:p w14:paraId="14909C27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0.372 (0.090)</w:t>
            </w:r>
          </w:p>
        </w:tc>
        <w:tc>
          <w:tcPr>
            <w:tcW w:w="1083" w:type="dxa"/>
            <w:vAlign w:val="center"/>
          </w:tcPr>
          <w:p w14:paraId="0AC34536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11.51</w:t>
            </w:r>
          </w:p>
        </w:tc>
        <w:tc>
          <w:tcPr>
            <w:tcW w:w="1083" w:type="dxa"/>
            <w:vAlign w:val="center"/>
          </w:tcPr>
          <w:p w14:paraId="0042CF36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&lt;0.001</w:t>
            </w:r>
          </w:p>
        </w:tc>
        <w:tc>
          <w:tcPr>
            <w:tcW w:w="830" w:type="dxa"/>
            <w:vAlign w:val="center"/>
          </w:tcPr>
          <w:p w14:paraId="1E13ECA3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1.00</w:t>
            </w:r>
          </w:p>
        </w:tc>
        <w:tc>
          <w:tcPr>
            <w:tcW w:w="957" w:type="dxa"/>
            <w:vAlign w:val="center"/>
          </w:tcPr>
          <w:p w14:paraId="7D69EE86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0.001</w:t>
            </w:r>
          </w:p>
        </w:tc>
        <w:tc>
          <w:tcPr>
            <w:tcW w:w="957" w:type="dxa"/>
            <w:vAlign w:val="center"/>
          </w:tcPr>
          <w:p w14:paraId="63F07394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&lt;0.001</w:t>
            </w:r>
          </w:p>
        </w:tc>
      </w:tr>
      <w:tr w:rsidR="002D6EAA" w:rsidRPr="00A210E8" w14:paraId="59E7AF57" w14:textId="77777777" w:rsidTr="00FA6ADA">
        <w:trPr>
          <w:trHeight w:val="567"/>
        </w:trPr>
        <w:tc>
          <w:tcPr>
            <w:tcW w:w="2007" w:type="dxa"/>
            <w:vAlign w:val="center"/>
          </w:tcPr>
          <w:p w14:paraId="754DCE52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Inferior temporal gyrus</w:t>
            </w:r>
          </w:p>
        </w:tc>
        <w:tc>
          <w:tcPr>
            <w:tcW w:w="977" w:type="dxa"/>
            <w:vAlign w:val="center"/>
          </w:tcPr>
          <w:p w14:paraId="44F112F4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0.286 (0.055)</w:t>
            </w:r>
          </w:p>
        </w:tc>
        <w:tc>
          <w:tcPr>
            <w:tcW w:w="977" w:type="dxa"/>
            <w:vAlign w:val="center"/>
          </w:tcPr>
          <w:p w14:paraId="6F70FB85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0.263 (0.039)</w:t>
            </w:r>
          </w:p>
        </w:tc>
        <w:tc>
          <w:tcPr>
            <w:tcW w:w="977" w:type="dxa"/>
            <w:vAlign w:val="center"/>
          </w:tcPr>
          <w:p w14:paraId="5C6E1833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0.196 (0.045)</w:t>
            </w:r>
          </w:p>
        </w:tc>
        <w:tc>
          <w:tcPr>
            <w:tcW w:w="1083" w:type="dxa"/>
            <w:vAlign w:val="center"/>
          </w:tcPr>
          <w:p w14:paraId="06A3322D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8.643</w:t>
            </w:r>
          </w:p>
        </w:tc>
        <w:tc>
          <w:tcPr>
            <w:tcW w:w="1083" w:type="dxa"/>
            <w:vAlign w:val="center"/>
          </w:tcPr>
          <w:p w14:paraId="3DC88D10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0.001</w:t>
            </w:r>
          </w:p>
        </w:tc>
        <w:tc>
          <w:tcPr>
            <w:tcW w:w="830" w:type="dxa"/>
            <w:vAlign w:val="center"/>
          </w:tcPr>
          <w:p w14:paraId="51D878CD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0.591</w:t>
            </w:r>
          </w:p>
        </w:tc>
        <w:tc>
          <w:tcPr>
            <w:tcW w:w="957" w:type="dxa"/>
            <w:vAlign w:val="center"/>
          </w:tcPr>
          <w:p w14:paraId="789F3014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0.001</w:t>
            </w:r>
          </w:p>
        </w:tc>
        <w:tc>
          <w:tcPr>
            <w:tcW w:w="957" w:type="dxa"/>
            <w:vAlign w:val="center"/>
          </w:tcPr>
          <w:p w14:paraId="0E0466C8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0.017</w:t>
            </w:r>
          </w:p>
        </w:tc>
      </w:tr>
      <w:tr w:rsidR="002D6EAA" w:rsidRPr="00A210E8" w14:paraId="4A4D142D" w14:textId="77777777" w:rsidTr="00FA6ADA">
        <w:trPr>
          <w:trHeight w:val="567"/>
        </w:trPr>
        <w:tc>
          <w:tcPr>
            <w:tcW w:w="2007" w:type="dxa"/>
            <w:vAlign w:val="center"/>
          </w:tcPr>
          <w:p w14:paraId="283E8EA6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Lateral orbitofrontal cortex</w:t>
            </w:r>
          </w:p>
        </w:tc>
        <w:tc>
          <w:tcPr>
            <w:tcW w:w="977" w:type="dxa"/>
            <w:vAlign w:val="center"/>
          </w:tcPr>
          <w:p w14:paraId="02F33B51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0.410 (0.083)</w:t>
            </w:r>
          </w:p>
        </w:tc>
        <w:tc>
          <w:tcPr>
            <w:tcW w:w="977" w:type="dxa"/>
            <w:vAlign w:val="center"/>
          </w:tcPr>
          <w:p w14:paraId="48375111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0.395 (0.091)</w:t>
            </w:r>
          </w:p>
        </w:tc>
        <w:tc>
          <w:tcPr>
            <w:tcW w:w="977" w:type="dxa"/>
            <w:vAlign w:val="center"/>
          </w:tcPr>
          <w:p w14:paraId="0D2DCD53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0.280 (0.067)</w:t>
            </w:r>
          </w:p>
        </w:tc>
        <w:tc>
          <w:tcPr>
            <w:tcW w:w="1083" w:type="dxa"/>
            <w:vAlign w:val="center"/>
          </w:tcPr>
          <w:p w14:paraId="312AB2F5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6.245</w:t>
            </w:r>
          </w:p>
        </w:tc>
        <w:tc>
          <w:tcPr>
            <w:tcW w:w="1083" w:type="dxa"/>
            <w:vAlign w:val="center"/>
          </w:tcPr>
          <w:p w14:paraId="4E20379F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0.005</w:t>
            </w:r>
          </w:p>
        </w:tc>
        <w:tc>
          <w:tcPr>
            <w:tcW w:w="830" w:type="dxa"/>
            <w:vAlign w:val="center"/>
          </w:tcPr>
          <w:p w14:paraId="4502A7B4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1.00</w:t>
            </w:r>
          </w:p>
        </w:tc>
        <w:tc>
          <w:tcPr>
            <w:tcW w:w="957" w:type="dxa"/>
            <w:vAlign w:val="center"/>
          </w:tcPr>
          <w:p w14:paraId="11E86F2C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0.005</w:t>
            </w:r>
          </w:p>
        </w:tc>
        <w:tc>
          <w:tcPr>
            <w:tcW w:w="957" w:type="dxa"/>
            <w:vAlign w:val="center"/>
          </w:tcPr>
          <w:p w14:paraId="1CFDA91A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0.018</w:t>
            </w:r>
          </w:p>
        </w:tc>
      </w:tr>
      <w:tr w:rsidR="002D6EAA" w:rsidRPr="00A210E8" w14:paraId="3092F3BC" w14:textId="77777777" w:rsidTr="00FA6ADA">
        <w:trPr>
          <w:trHeight w:val="567"/>
        </w:trPr>
        <w:tc>
          <w:tcPr>
            <w:tcW w:w="2007" w:type="dxa"/>
            <w:vAlign w:val="center"/>
          </w:tcPr>
          <w:p w14:paraId="367E9F3D" w14:textId="32AFC7D2" w:rsidR="00A210E8" w:rsidRDefault="00A210E8" w:rsidP="0049332C">
            <w:pPr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Nucleus</w:t>
            </w:r>
          </w:p>
          <w:p w14:paraId="0A0BD200" w14:textId="256D3897" w:rsidR="002D6EAA" w:rsidRPr="00A210E8" w:rsidRDefault="00A210E8" w:rsidP="0049332C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</w:rPr>
              <w:t>a</w:t>
            </w:r>
            <w:r w:rsidR="002D6EAA" w:rsidRPr="00A210E8">
              <w:rPr>
                <w:rFonts w:ascii="Arial" w:eastAsia="Times New Roman" w:hAnsi="Arial" w:cs="Arial"/>
                <w:color w:val="000000"/>
              </w:rPr>
              <w:t>ccumbens</w:t>
            </w:r>
          </w:p>
        </w:tc>
        <w:tc>
          <w:tcPr>
            <w:tcW w:w="977" w:type="dxa"/>
            <w:vAlign w:val="center"/>
          </w:tcPr>
          <w:p w14:paraId="028400B4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1.656 (0.394)</w:t>
            </w:r>
          </w:p>
        </w:tc>
        <w:tc>
          <w:tcPr>
            <w:tcW w:w="977" w:type="dxa"/>
            <w:vAlign w:val="center"/>
          </w:tcPr>
          <w:p w14:paraId="1D1B9D6F" w14:textId="77777777" w:rsidR="002D6EAA" w:rsidRPr="00A210E8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1.500 (0.225)</w:t>
            </w:r>
          </w:p>
        </w:tc>
        <w:tc>
          <w:tcPr>
            <w:tcW w:w="977" w:type="dxa"/>
            <w:vAlign w:val="center"/>
          </w:tcPr>
          <w:p w14:paraId="47736CF7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1.193 (0.141)</w:t>
            </w:r>
          </w:p>
        </w:tc>
        <w:tc>
          <w:tcPr>
            <w:tcW w:w="1083" w:type="dxa"/>
            <w:vAlign w:val="center"/>
          </w:tcPr>
          <w:p w14:paraId="32280EB5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5.642</w:t>
            </w:r>
          </w:p>
        </w:tc>
        <w:tc>
          <w:tcPr>
            <w:tcW w:w="1083" w:type="dxa"/>
            <w:vAlign w:val="center"/>
          </w:tcPr>
          <w:p w14:paraId="45C8FA77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0.008</w:t>
            </w:r>
          </w:p>
        </w:tc>
        <w:tc>
          <w:tcPr>
            <w:tcW w:w="830" w:type="dxa"/>
            <w:vAlign w:val="center"/>
          </w:tcPr>
          <w:p w14:paraId="4A3D705C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0.536</w:t>
            </w:r>
          </w:p>
        </w:tc>
        <w:tc>
          <w:tcPr>
            <w:tcW w:w="957" w:type="dxa"/>
            <w:vAlign w:val="center"/>
          </w:tcPr>
          <w:p w14:paraId="320C5E0D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0.006</w:t>
            </w:r>
          </w:p>
        </w:tc>
        <w:tc>
          <w:tcPr>
            <w:tcW w:w="957" w:type="dxa"/>
            <w:vAlign w:val="center"/>
          </w:tcPr>
          <w:p w14:paraId="1F80F064" w14:textId="77777777" w:rsidR="002D6EAA" w:rsidRPr="00FA6ADA" w:rsidRDefault="002D6EAA" w:rsidP="0049332C">
            <w:pPr>
              <w:rPr>
                <w:rFonts w:ascii="Arial" w:hAnsi="Arial" w:cs="Arial"/>
                <w:lang w:val="en-US"/>
              </w:rPr>
            </w:pPr>
            <w:r w:rsidRPr="00A210E8">
              <w:rPr>
                <w:rFonts w:ascii="Arial" w:eastAsia="Times New Roman" w:hAnsi="Arial" w:cs="Arial"/>
                <w:color w:val="000000"/>
              </w:rPr>
              <w:t>0.117</w:t>
            </w:r>
          </w:p>
        </w:tc>
      </w:tr>
    </w:tbl>
    <w:p w14:paraId="3BCF4682" w14:textId="33A46E47" w:rsidR="00A210E8" w:rsidRPr="00FA6ADA" w:rsidRDefault="002D6EAA" w:rsidP="00A210E8">
      <w:pPr>
        <w:ind w:left="360"/>
        <w:rPr>
          <w:rFonts w:ascii="Arial" w:hAnsi="Arial" w:cs="Arial"/>
          <w:lang w:val="en-GB"/>
        </w:rPr>
      </w:pPr>
      <w:r w:rsidRPr="00FA6ADA">
        <w:rPr>
          <w:rFonts w:ascii="Arial" w:hAnsi="Arial" w:cs="Arial"/>
          <w:b/>
          <w:lang w:val="en-GB"/>
        </w:rPr>
        <w:br w:type="textWrapping" w:clear="all"/>
      </w:r>
      <w:r w:rsidR="00A210E8" w:rsidRPr="00FA6ADA">
        <w:rPr>
          <w:rFonts w:ascii="Arial" w:hAnsi="Arial" w:cs="Arial"/>
          <w:vertAlign w:val="superscript"/>
          <w:lang w:val="en-GB"/>
        </w:rPr>
        <w:t>1</w:t>
      </w:r>
      <w:r w:rsidR="00A210E8" w:rsidRPr="00FA6ADA">
        <w:rPr>
          <w:rFonts w:ascii="Arial" w:hAnsi="Arial" w:cs="Arial"/>
          <w:lang w:val="en-GB"/>
        </w:rPr>
        <w:t>Bonferroni corrected post hoc tests</w:t>
      </w:r>
    </w:p>
    <w:p w14:paraId="287E65E2" w14:textId="122B8308" w:rsidR="00B23919" w:rsidRPr="00FA6ADA" w:rsidRDefault="00B23919" w:rsidP="002D6EAA">
      <w:pPr>
        <w:spacing w:line="480" w:lineRule="auto"/>
        <w:rPr>
          <w:rFonts w:ascii="Arial" w:hAnsi="Arial"/>
          <w:b/>
          <w:sz w:val="32"/>
          <w:szCs w:val="32"/>
          <w:lang w:val="en-GB"/>
        </w:rPr>
      </w:pPr>
    </w:p>
    <w:sectPr w:rsidR="00B23919" w:rsidRPr="00FA6ADA" w:rsidSect="002A3CE3">
      <w:footerReference w:type="even" r:id="rId11"/>
      <w:footerReference w:type="default" r:id="rId12"/>
      <w:pgSz w:w="11900" w:h="16840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518ECE" w14:textId="77777777" w:rsidR="00A959FE" w:rsidRDefault="00A959FE" w:rsidP="00217DA4">
      <w:r>
        <w:separator/>
      </w:r>
    </w:p>
  </w:endnote>
  <w:endnote w:type="continuationSeparator" w:id="0">
    <w:p w14:paraId="2D089436" w14:textId="77777777" w:rsidR="00A959FE" w:rsidRDefault="00A959FE" w:rsidP="00217D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266762" w14:textId="77777777" w:rsidR="005B3967" w:rsidRDefault="005B3967" w:rsidP="00EF1005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B4FDEE3" w14:textId="77777777" w:rsidR="005B3967" w:rsidRDefault="005B3967" w:rsidP="000F61BA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83D2DC" w14:textId="77777777" w:rsidR="005B3967" w:rsidRDefault="005B3967" w:rsidP="00EF1005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96017">
      <w:rPr>
        <w:rStyle w:val="PageNumber"/>
        <w:noProof/>
      </w:rPr>
      <w:t>1</w:t>
    </w:r>
    <w:r>
      <w:rPr>
        <w:rStyle w:val="PageNumber"/>
      </w:rPr>
      <w:fldChar w:fldCharType="end"/>
    </w:r>
  </w:p>
  <w:p w14:paraId="7BC65A51" w14:textId="77777777" w:rsidR="005B3967" w:rsidRDefault="005B3967" w:rsidP="000F61BA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01826D" w14:textId="77777777" w:rsidR="00A959FE" w:rsidRDefault="00A959FE" w:rsidP="00217DA4">
      <w:r>
        <w:separator/>
      </w:r>
    </w:p>
  </w:footnote>
  <w:footnote w:type="continuationSeparator" w:id="0">
    <w:p w14:paraId="6CC1BA12" w14:textId="77777777" w:rsidR="00A959FE" w:rsidRDefault="00A959FE" w:rsidP="00217D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2C4D0A"/>
    <w:multiLevelType w:val="hybridMultilevel"/>
    <w:tmpl w:val="3D041DF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europsychopharmacology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Libraries&gt;&lt;/Libraries&gt;"/>
  </w:docVars>
  <w:rsids>
    <w:rsidRoot w:val="00B23919"/>
    <w:rsid w:val="000002D5"/>
    <w:rsid w:val="000051BA"/>
    <w:rsid w:val="000076E0"/>
    <w:rsid w:val="000112A0"/>
    <w:rsid w:val="00011CF2"/>
    <w:rsid w:val="00012D51"/>
    <w:rsid w:val="00014FBB"/>
    <w:rsid w:val="0001522E"/>
    <w:rsid w:val="00020299"/>
    <w:rsid w:val="00023FA7"/>
    <w:rsid w:val="00026A2B"/>
    <w:rsid w:val="000279B9"/>
    <w:rsid w:val="0003052D"/>
    <w:rsid w:val="00030919"/>
    <w:rsid w:val="0003302F"/>
    <w:rsid w:val="000349A3"/>
    <w:rsid w:val="00037E7F"/>
    <w:rsid w:val="00041382"/>
    <w:rsid w:val="00044637"/>
    <w:rsid w:val="000449D6"/>
    <w:rsid w:val="000502CD"/>
    <w:rsid w:val="00053792"/>
    <w:rsid w:val="0006038C"/>
    <w:rsid w:val="000612BF"/>
    <w:rsid w:val="00061359"/>
    <w:rsid w:val="0006443C"/>
    <w:rsid w:val="000748D0"/>
    <w:rsid w:val="0007625A"/>
    <w:rsid w:val="00080D1B"/>
    <w:rsid w:val="000830E7"/>
    <w:rsid w:val="000904C0"/>
    <w:rsid w:val="00091443"/>
    <w:rsid w:val="00091B98"/>
    <w:rsid w:val="0009277C"/>
    <w:rsid w:val="00093B77"/>
    <w:rsid w:val="00096017"/>
    <w:rsid w:val="000975CA"/>
    <w:rsid w:val="000A06BE"/>
    <w:rsid w:val="000A083E"/>
    <w:rsid w:val="000A3A04"/>
    <w:rsid w:val="000A3D94"/>
    <w:rsid w:val="000A5E9E"/>
    <w:rsid w:val="000B0543"/>
    <w:rsid w:val="000B492A"/>
    <w:rsid w:val="000B7CB0"/>
    <w:rsid w:val="000C7097"/>
    <w:rsid w:val="000D02F5"/>
    <w:rsid w:val="000D3782"/>
    <w:rsid w:val="000D6565"/>
    <w:rsid w:val="000E0001"/>
    <w:rsid w:val="000E07CB"/>
    <w:rsid w:val="000E18E6"/>
    <w:rsid w:val="000E25A0"/>
    <w:rsid w:val="000F0AFE"/>
    <w:rsid w:val="000F1DAB"/>
    <w:rsid w:val="000F61BA"/>
    <w:rsid w:val="0010164E"/>
    <w:rsid w:val="001019A9"/>
    <w:rsid w:val="001033A7"/>
    <w:rsid w:val="00112550"/>
    <w:rsid w:val="00112B2F"/>
    <w:rsid w:val="00117A13"/>
    <w:rsid w:val="00117BBE"/>
    <w:rsid w:val="00123F41"/>
    <w:rsid w:val="00124313"/>
    <w:rsid w:val="00125E52"/>
    <w:rsid w:val="00126760"/>
    <w:rsid w:val="0012709B"/>
    <w:rsid w:val="001314BE"/>
    <w:rsid w:val="001400DD"/>
    <w:rsid w:val="0014064C"/>
    <w:rsid w:val="00141072"/>
    <w:rsid w:val="00142B3B"/>
    <w:rsid w:val="00172AD5"/>
    <w:rsid w:val="00174178"/>
    <w:rsid w:val="00186E5E"/>
    <w:rsid w:val="001912A8"/>
    <w:rsid w:val="0019368B"/>
    <w:rsid w:val="00194A18"/>
    <w:rsid w:val="001A1C1E"/>
    <w:rsid w:val="001A21A4"/>
    <w:rsid w:val="001B0994"/>
    <w:rsid w:val="001B4D96"/>
    <w:rsid w:val="001B6826"/>
    <w:rsid w:val="001C2192"/>
    <w:rsid w:val="001C2C63"/>
    <w:rsid w:val="001C4B9B"/>
    <w:rsid w:val="001D3E70"/>
    <w:rsid w:val="001D653B"/>
    <w:rsid w:val="001E5871"/>
    <w:rsid w:val="001E6358"/>
    <w:rsid w:val="001F0D5C"/>
    <w:rsid w:val="001F1864"/>
    <w:rsid w:val="001F3BDF"/>
    <w:rsid w:val="001F55E7"/>
    <w:rsid w:val="00203149"/>
    <w:rsid w:val="002110A0"/>
    <w:rsid w:val="002142ED"/>
    <w:rsid w:val="00214DBF"/>
    <w:rsid w:val="00216562"/>
    <w:rsid w:val="00217C6E"/>
    <w:rsid w:val="00217DA4"/>
    <w:rsid w:val="002243C0"/>
    <w:rsid w:val="00226221"/>
    <w:rsid w:val="00230709"/>
    <w:rsid w:val="00230815"/>
    <w:rsid w:val="002363E4"/>
    <w:rsid w:val="00241F5B"/>
    <w:rsid w:val="002449DB"/>
    <w:rsid w:val="002471B5"/>
    <w:rsid w:val="00247529"/>
    <w:rsid w:val="00251CBF"/>
    <w:rsid w:val="002548B0"/>
    <w:rsid w:val="0026276C"/>
    <w:rsid w:val="002661CD"/>
    <w:rsid w:val="00267379"/>
    <w:rsid w:val="00267784"/>
    <w:rsid w:val="002742FE"/>
    <w:rsid w:val="002765F0"/>
    <w:rsid w:val="002777D2"/>
    <w:rsid w:val="00280045"/>
    <w:rsid w:val="0028163A"/>
    <w:rsid w:val="002902EC"/>
    <w:rsid w:val="0029215E"/>
    <w:rsid w:val="0029245E"/>
    <w:rsid w:val="002A09A9"/>
    <w:rsid w:val="002A2DED"/>
    <w:rsid w:val="002A3CE3"/>
    <w:rsid w:val="002A4DEE"/>
    <w:rsid w:val="002A59B7"/>
    <w:rsid w:val="002C21A3"/>
    <w:rsid w:val="002C3609"/>
    <w:rsid w:val="002C5B10"/>
    <w:rsid w:val="002D3211"/>
    <w:rsid w:val="002D38CF"/>
    <w:rsid w:val="002D6EAA"/>
    <w:rsid w:val="002D7746"/>
    <w:rsid w:val="002E1B61"/>
    <w:rsid w:val="002E6A0F"/>
    <w:rsid w:val="002F150A"/>
    <w:rsid w:val="002F1826"/>
    <w:rsid w:val="002F438D"/>
    <w:rsid w:val="003030FF"/>
    <w:rsid w:val="00306C4B"/>
    <w:rsid w:val="00307B4D"/>
    <w:rsid w:val="003132C3"/>
    <w:rsid w:val="00313CA5"/>
    <w:rsid w:val="00315A88"/>
    <w:rsid w:val="00317C35"/>
    <w:rsid w:val="003211AF"/>
    <w:rsid w:val="00321C5A"/>
    <w:rsid w:val="0032204B"/>
    <w:rsid w:val="003232EE"/>
    <w:rsid w:val="00324454"/>
    <w:rsid w:val="003259F1"/>
    <w:rsid w:val="00331BC9"/>
    <w:rsid w:val="0033458A"/>
    <w:rsid w:val="00334FCD"/>
    <w:rsid w:val="003358FB"/>
    <w:rsid w:val="003417FB"/>
    <w:rsid w:val="003438E5"/>
    <w:rsid w:val="00343A4A"/>
    <w:rsid w:val="00345471"/>
    <w:rsid w:val="003514AE"/>
    <w:rsid w:val="0035218B"/>
    <w:rsid w:val="00353754"/>
    <w:rsid w:val="00355D45"/>
    <w:rsid w:val="003630B1"/>
    <w:rsid w:val="003676E2"/>
    <w:rsid w:val="00370382"/>
    <w:rsid w:val="00370B68"/>
    <w:rsid w:val="00371C39"/>
    <w:rsid w:val="00372D19"/>
    <w:rsid w:val="00376610"/>
    <w:rsid w:val="00380528"/>
    <w:rsid w:val="00382C5C"/>
    <w:rsid w:val="00386806"/>
    <w:rsid w:val="00390D90"/>
    <w:rsid w:val="003952D5"/>
    <w:rsid w:val="00395759"/>
    <w:rsid w:val="003A451D"/>
    <w:rsid w:val="003B1156"/>
    <w:rsid w:val="003B1B76"/>
    <w:rsid w:val="003B6042"/>
    <w:rsid w:val="003D4A91"/>
    <w:rsid w:val="003D6091"/>
    <w:rsid w:val="003E46C4"/>
    <w:rsid w:val="003E4FF7"/>
    <w:rsid w:val="0041091B"/>
    <w:rsid w:val="00412411"/>
    <w:rsid w:val="0041587C"/>
    <w:rsid w:val="0042334F"/>
    <w:rsid w:val="0043125E"/>
    <w:rsid w:val="00435C6C"/>
    <w:rsid w:val="00442BD7"/>
    <w:rsid w:val="004456F1"/>
    <w:rsid w:val="00445790"/>
    <w:rsid w:val="004462C5"/>
    <w:rsid w:val="004503A5"/>
    <w:rsid w:val="004545A7"/>
    <w:rsid w:val="004547C7"/>
    <w:rsid w:val="00455501"/>
    <w:rsid w:val="0046009D"/>
    <w:rsid w:val="0046319C"/>
    <w:rsid w:val="00472C6F"/>
    <w:rsid w:val="004757A8"/>
    <w:rsid w:val="00476961"/>
    <w:rsid w:val="0049332C"/>
    <w:rsid w:val="00494EF6"/>
    <w:rsid w:val="00495A98"/>
    <w:rsid w:val="004A6CCE"/>
    <w:rsid w:val="004A7BB7"/>
    <w:rsid w:val="004B114C"/>
    <w:rsid w:val="004B17AE"/>
    <w:rsid w:val="004B6401"/>
    <w:rsid w:val="004B7A64"/>
    <w:rsid w:val="004C0AE6"/>
    <w:rsid w:val="004C0C7D"/>
    <w:rsid w:val="004C7B35"/>
    <w:rsid w:val="004C7E55"/>
    <w:rsid w:val="004D413A"/>
    <w:rsid w:val="004D7A8D"/>
    <w:rsid w:val="004E01C5"/>
    <w:rsid w:val="004E63D0"/>
    <w:rsid w:val="004F0489"/>
    <w:rsid w:val="004F0B1F"/>
    <w:rsid w:val="004F352D"/>
    <w:rsid w:val="004F785E"/>
    <w:rsid w:val="004F7A7B"/>
    <w:rsid w:val="00501F6A"/>
    <w:rsid w:val="00503456"/>
    <w:rsid w:val="00504C4A"/>
    <w:rsid w:val="00504EB7"/>
    <w:rsid w:val="0050713E"/>
    <w:rsid w:val="00512737"/>
    <w:rsid w:val="00514EB8"/>
    <w:rsid w:val="00526FA4"/>
    <w:rsid w:val="00530FE1"/>
    <w:rsid w:val="00532712"/>
    <w:rsid w:val="00532C7E"/>
    <w:rsid w:val="005343CD"/>
    <w:rsid w:val="00543E96"/>
    <w:rsid w:val="00545F54"/>
    <w:rsid w:val="005505D7"/>
    <w:rsid w:val="00551A22"/>
    <w:rsid w:val="005527CA"/>
    <w:rsid w:val="00553411"/>
    <w:rsid w:val="005565F6"/>
    <w:rsid w:val="0055727E"/>
    <w:rsid w:val="00561167"/>
    <w:rsid w:val="00561938"/>
    <w:rsid w:val="00565A14"/>
    <w:rsid w:val="00574D70"/>
    <w:rsid w:val="005759FE"/>
    <w:rsid w:val="005810A6"/>
    <w:rsid w:val="005875D2"/>
    <w:rsid w:val="00590476"/>
    <w:rsid w:val="00595836"/>
    <w:rsid w:val="005A1B40"/>
    <w:rsid w:val="005A36ED"/>
    <w:rsid w:val="005A58C0"/>
    <w:rsid w:val="005B0A89"/>
    <w:rsid w:val="005B15F2"/>
    <w:rsid w:val="005B3967"/>
    <w:rsid w:val="005B3ED4"/>
    <w:rsid w:val="005B46B6"/>
    <w:rsid w:val="005B53C0"/>
    <w:rsid w:val="005B5E9C"/>
    <w:rsid w:val="005B667A"/>
    <w:rsid w:val="005B7EB9"/>
    <w:rsid w:val="005C14CE"/>
    <w:rsid w:val="005C7FD6"/>
    <w:rsid w:val="005D263E"/>
    <w:rsid w:val="005D31E0"/>
    <w:rsid w:val="005D71F0"/>
    <w:rsid w:val="005D7DC2"/>
    <w:rsid w:val="005E1672"/>
    <w:rsid w:val="005E72C3"/>
    <w:rsid w:val="005E72E0"/>
    <w:rsid w:val="005E76CB"/>
    <w:rsid w:val="005F1D97"/>
    <w:rsid w:val="005F3EEE"/>
    <w:rsid w:val="005F4F9C"/>
    <w:rsid w:val="005F5039"/>
    <w:rsid w:val="005F5A74"/>
    <w:rsid w:val="005F6C88"/>
    <w:rsid w:val="005F7295"/>
    <w:rsid w:val="00600BB1"/>
    <w:rsid w:val="006013E2"/>
    <w:rsid w:val="00603F3F"/>
    <w:rsid w:val="0060447A"/>
    <w:rsid w:val="006048F9"/>
    <w:rsid w:val="006159B2"/>
    <w:rsid w:val="006177CF"/>
    <w:rsid w:val="0062347A"/>
    <w:rsid w:val="00624130"/>
    <w:rsid w:val="00624B65"/>
    <w:rsid w:val="00624FCF"/>
    <w:rsid w:val="00625402"/>
    <w:rsid w:val="00630B40"/>
    <w:rsid w:val="00631C37"/>
    <w:rsid w:val="00635ED3"/>
    <w:rsid w:val="006426A2"/>
    <w:rsid w:val="00643C53"/>
    <w:rsid w:val="00645AF5"/>
    <w:rsid w:val="00650093"/>
    <w:rsid w:val="00650682"/>
    <w:rsid w:val="00656431"/>
    <w:rsid w:val="00660240"/>
    <w:rsid w:val="0066621B"/>
    <w:rsid w:val="00666313"/>
    <w:rsid w:val="00667D17"/>
    <w:rsid w:val="0067333C"/>
    <w:rsid w:val="00674AD8"/>
    <w:rsid w:val="00677D91"/>
    <w:rsid w:val="006823E7"/>
    <w:rsid w:val="00682EED"/>
    <w:rsid w:val="00682EEF"/>
    <w:rsid w:val="006841F2"/>
    <w:rsid w:val="00696AEA"/>
    <w:rsid w:val="006A0D1A"/>
    <w:rsid w:val="006A3FA7"/>
    <w:rsid w:val="006B3974"/>
    <w:rsid w:val="006B7083"/>
    <w:rsid w:val="006B7D06"/>
    <w:rsid w:val="006C4CE1"/>
    <w:rsid w:val="006C55FD"/>
    <w:rsid w:val="006C7A33"/>
    <w:rsid w:val="006D4017"/>
    <w:rsid w:val="006D43AF"/>
    <w:rsid w:val="006D5FD7"/>
    <w:rsid w:val="006E0E23"/>
    <w:rsid w:val="006E30A3"/>
    <w:rsid w:val="006F4935"/>
    <w:rsid w:val="006F518D"/>
    <w:rsid w:val="00703E35"/>
    <w:rsid w:val="007048E7"/>
    <w:rsid w:val="00704C88"/>
    <w:rsid w:val="00717FCE"/>
    <w:rsid w:val="00724CF4"/>
    <w:rsid w:val="00726ED4"/>
    <w:rsid w:val="00727A6E"/>
    <w:rsid w:val="00727B29"/>
    <w:rsid w:val="00730A5E"/>
    <w:rsid w:val="00732C79"/>
    <w:rsid w:val="0073459A"/>
    <w:rsid w:val="00735673"/>
    <w:rsid w:val="00736280"/>
    <w:rsid w:val="007365FE"/>
    <w:rsid w:val="0073672B"/>
    <w:rsid w:val="00740875"/>
    <w:rsid w:val="00743F4F"/>
    <w:rsid w:val="0074479D"/>
    <w:rsid w:val="007448C3"/>
    <w:rsid w:val="007504DA"/>
    <w:rsid w:val="00751801"/>
    <w:rsid w:val="00753896"/>
    <w:rsid w:val="00756A54"/>
    <w:rsid w:val="0075768D"/>
    <w:rsid w:val="00763C43"/>
    <w:rsid w:val="00765DD1"/>
    <w:rsid w:val="00765E25"/>
    <w:rsid w:val="007738A2"/>
    <w:rsid w:val="007750A5"/>
    <w:rsid w:val="0077551E"/>
    <w:rsid w:val="00784034"/>
    <w:rsid w:val="0078653E"/>
    <w:rsid w:val="0079534E"/>
    <w:rsid w:val="00797491"/>
    <w:rsid w:val="007A0727"/>
    <w:rsid w:val="007A19CC"/>
    <w:rsid w:val="007A1A7E"/>
    <w:rsid w:val="007B1031"/>
    <w:rsid w:val="007B32EB"/>
    <w:rsid w:val="007B443F"/>
    <w:rsid w:val="007C0BC8"/>
    <w:rsid w:val="007C534F"/>
    <w:rsid w:val="007C5C38"/>
    <w:rsid w:val="007D5933"/>
    <w:rsid w:val="007D61FA"/>
    <w:rsid w:val="007E1451"/>
    <w:rsid w:val="007E3B52"/>
    <w:rsid w:val="007E65B1"/>
    <w:rsid w:val="007F1EE4"/>
    <w:rsid w:val="007F25B4"/>
    <w:rsid w:val="00802FAC"/>
    <w:rsid w:val="008109C9"/>
    <w:rsid w:val="00811181"/>
    <w:rsid w:val="00813A88"/>
    <w:rsid w:val="00813DBA"/>
    <w:rsid w:val="00816044"/>
    <w:rsid w:val="00816787"/>
    <w:rsid w:val="0082266E"/>
    <w:rsid w:val="00826B72"/>
    <w:rsid w:val="0083445E"/>
    <w:rsid w:val="0083528C"/>
    <w:rsid w:val="00835349"/>
    <w:rsid w:val="00844DFC"/>
    <w:rsid w:val="00850844"/>
    <w:rsid w:val="008558EC"/>
    <w:rsid w:val="008564E2"/>
    <w:rsid w:val="0085727A"/>
    <w:rsid w:val="00872087"/>
    <w:rsid w:val="008732AB"/>
    <w:rsid w:val="00873DAA"/>
    <w:rsid w:val="00876F4B"/>
    <w:rsid w:val="00880C2D"/>
    <w:rsid w:val="008861D4"/>
    <w:rsid w:val="008914E5"/>
    <w:rsid w:val="00891728"/>
    <w:rsid w:val="00891C12"/>
    <w:rsid w:val="00894879"/>
    <w:rsid w:val="00896AE0"/>
    <w:rsid w:val="008A31D1"/>
    <w:rsid w:val="008A5CE6"/>
    <w:rsid w:val="008A660E"/>
    <w:rsid w:val="008B1BCC"/>
    <w:rsid w:val="008B4365"/>
    <w:rsid w:val="008B6B3B"/>
    <w:rsid w:val="008B76B2"/>
    <w:rsid w:val="008B7DB6"/>
    <w:rsid w:val="008C07D6"/>
    <w:rsid w:val="008C16FE"/>
    <w:rsid w:val="008C3CEF"/>
    <w:rsid w:val="008C3DC9"/>
    <w:rsid w:val="008C40BC"/>
    <w:rsid w:val="008D08AF"/>
    <w:rsid w:val="008D2717"/>
    <w:rsid w:val="008D3DFF"/>
    <w:rsid w:val="008D5280"/>
    <w:rsid w:val="008E4BD8"/>
    <w:rsid w:val="008F13C5"/>
    <w:rsid w:val="008F7018"/>
    <w:rsid w:val="008F7E75"/>
    <w:rsid w:val="009034FC"/>
    <w:rsid w:val="009068D1"/>
    <w:rsid w:val="00910AF2"/>
    <w:rsid w:val="00910BCA"/>
    <w:rsid w:val="00912BE5"/>
    <w:rsid w:val="00913C19"/>
    <w:rsid w:val="00922CB4"/>
    <w:rsid w:val="00922FF5"/>
    <w:rsid w:val="00926D15"/>
    <w:rsid w:val="00927A69"/>
    <w:rsid w:val="00931275"/>
    <w:rsid w:val="0093712D"/>
    <w:rsid w:val="00941B20"/>
    <w:rsid w:val="00947A9A"/>
    <w:rsid w:val="009519E4"/>
    <w:rsid w:val="00951E3F"/>
    <w:rsid w:val="00953E34"/>
    <w:rsid w:val="0095476C"/>
    <w:rsid w:val="00954E0F"/>
    <w:rsid w:val="009576A0"/>
    <w:rsid w:val="00963579"/>
    <w:rsid w:val="0096621E"/>
    <w:rsid w:val="009677DF"/>
    <w:rsid w:val="009825CE"/>
    <w:rsid w:val="00985EC9"/>
    <w:rsid w:val="00990649"/>
    <w:rsid w:val="00997687"/>
    <w:rsid w:val="009A3E20"/>
    <w:rsid w:val="009A5796"/>
    <w:rsid w:val="009B13CB"/>
    <w:rsid w:val="009B14E2"/>
    <w:rsid w:val="009B4E4C"/>
    <w:rsid w:val="009C010F"/>
    <w:rsid w:val="009D0DD5"/>
    <w:rsid w:val="009D15AE"/>
    <w:rsid w:val="009D4BA1"/>
    <w:rsid w:val="009E0651"/>
    <w:rsid w:val="009E1517"/>
    <w:rsid w:val="009E2C15"/>
    <w:rsid w:val="009E3D34"/>
    <w:rsid w:val="009E4B1E"/>
    <w:rsid w:val="009E63B4"/>
    <w:rsid w:val="009F1613"/>
    <w:rsid w:val="009F5BED"/>
    <w:rsid w:val="00A1050C"/>
    <w:rsid w:val="00A1270C"/>
    <w:rsid w:val="00A142B0"/>
    <w:rsid w:val="00A1790F"/>
    <w:rsid w:val="00A179E5"/>
    <w:rsid w:val="00A210E8"/>
    <w:rsid w:val="00A22529"/>
    <w:rsid w:val="00A31469"/>
    <w:rsid w:val="00A31A0F"/>
    <w:rsid w:val="00A33762"/>
    <w:rsid w:val="00A36791"/>
    <w:rsid w:val="00A416E3"/>
    <w:rsid w:val="00A42D6B"/>
    <w:rsid w:val="00A43AB8"/>
    <w:rsid w:val="00A4456E"/>
    <w:rsid w:val="00A5435D"/>
    <w:rsid w:val="00A6576D"/>
    <w:rsid w:val="00A65C72"/>
    <w:rsid w:val="00A7583C"/>
    <w:rsid w:val="00A8318D"/>
    <w:rsid w:val="00A869B3"/>
    <w:rsid w:val="00A92091"/>
    <w:rsid w:val="00A9529C"/>
    <w:rsid w:val="00A959FE"/>
    <w:rsid w:val="00A95B8F"/>
    <w:rsid w:val="00AA443C"/>
    <w:rsid w:val="00AA4770"/>
    <w:rsid w:val="00AA6E79"/>
    <w:rsid w:val="00AB2536"/>
    <w:rsid w:val="00AB68F1"/>
    <w:rsid w:val="00AC1F44"/>
    <w:rsid w:val="00AC7719"/>
    <w:rsid w:val="00AD2C2D"/>
    <w:rsid w:val="00AE5337"/>
    <w:rsid w:val="00AF0322"/>
    <w:rsid w:val="00AF164B"/>
    <w:rsid w:val="00AF1C73"/>
    <w:rsid w:val="00AF3371"/>
    <w:rsid w:val="00AF3BCB"/>
    <w:rsid w:val="00AF44FB"/>
    <w:rsid w:val="00AF79E8"/>
    <w:rsid w:val="00B01095"/>
    <w:rsid w:val="00B03AC5"/>
    <w:rsid w:val="00B07D32"/>
    <w:rsid w:val="00B176BD"/>
    <w:rsid w:val="00B23919"/>
    <w:rsid w:val="00B24C93"/>
    <w:rsid w:val="00B26922"/>
    <w:rsid w:val="00B31785"/>
    <w:rsid w:val="00B33713"/>
    <w:rsid w:val="00B36B0B"/>
    <w:rsid w:val="00B40C52"/>
    <w:rsid w:val="00B41BAD"/>
    <w:rsid w:val="00B41F1E"/>
    <w:rsid w:val="00B42099"/>
    <w:rsid w:val="00B42A95"/>
    <w:rsid w:val="00B45CE5"/>
    <w:rsid w:val="00B50B7F"/>
    <w:rsid w:val="00B52B4C"/>
    <w:rsid w:val="00B52D95"/>
    <w:rsid w:val="00B544CF"/>
    <w:rsid w:val="00B55B87"/>
    <w:rsid w:val="00B60289"/>
    <w:rsid w:val="00B6049B"/>
    <w:rsid w:val="00B65109"/>
    <w:rsid w:val="00B653DF"/>
    <w:rsid w:val="00B67A42"/>
    <w:rsid w:val="00B7359F"/>
    <w:rsid w:val="00B75010"/>
    <w:rsid w:val="00B801A6"/>
    <w:rsid w:val="00B80903"/>
    <w:rsid w:val="00B832B0"/>
    <w:rsid w:val="00B8396B"/>
    <w:rsid w:val="00B8642F"/>
    <w:rsid w:val="00B86D7F"/>
    <w:rsid w:val="00B87A44"/>
    <w:rsid w:val="00B92A97"/>
    <w:rsid w:val="00B95091"/>
    <w:rsid w:val="00BA0591"/>
    <w:rsid w:val="00BA7323"/>
    <w:rsid w:val="00BA7976"/>
    <w:rsid w:val="00BA7D06"/>
    <w:rsid w:val="00BB0B95"/>
    <w:rsid w:val="00BB33C2"/>
    <w:rsid w:val="00BB3B49"/>
    <w:rsid w:val="00BB4244"/>
    <w:rsid w:val="00BB57D7"/>
    <w:rsid w:val="00BC1BBC"/>
    <w:rsid w:val="00BC29E0"/>
    <w:rsid w:val="00BC5E22"/>
    <w:rsid w:val="00BC678A"/>
    <w:rsid w:val="00BD1777"/>
    <w:rsid w:val="00BD493E"/>
    <w:rsid w:val="00BD6D7E"/>
    <w:rsid w:val="00BE0655"/>
    <w:rsid w:val="00BE31D5"/>
    <w:rsid w:val="00BE3E82"/>
    <w:rsid w:val="00BE5A9A"/>
    <w:rsid w:val="00BE61FC"/>
    <w:rsid w:val="00BF0520"/>
    <w:rsid w:val="00C00537"/>
    <w:rsid w:val="00C03553"/>
    <w:rsid w:val="00C04476"/>
    <w:rsid w:val="00C06335"/>
    <w:rsid w:val="00C06B2C"/>
    <w:rsid w:val="00C13FE2"/>
    <w:rsid w:val="00C16666"/>
    <w:rsid w:val="00C16B69"/>
    <w:rsid w:val="00C21367"/>
    <w:rsid w:val="00C219DF"/>
    <w:rsid w:val="00C22543"/>
    <w:rsid w:val="00C33A05"/>
    <w:rsid w:val="00C37547"/>
    <w:rsid w:val="00C470BA"/>
    <w:rsid w:val="00C47D12"/>
    <w:rsid w:val="00C52FBA"/>
    <w:rsid w:val="00C534C9"/>
    <w:rsid w:val="00C54807"/>
    <w:rsid w:val="00C57960"/>
    <w:rsid w:val="00C613AF"/>
    <w:rsid w:val="00C83967"/>
    <w:rsid w:val="00C90101"/>
    <w:rsid w:val="00C90D30"/>
    <w:rsid w:val="00C94275"/>
    <w:rsid w:val="00C9539E"/>
    <w:rsid w:val="00CA41EB"/>
    <w:rsid w:val="00CA4B0A"/>
    <w:rsid w:val="00CA4D0B"/>
    <w:rsid w:val="00CA75B5"/>
    <w:rsid w:val="00CB233B"/>
    <w:rsid w:val="00CC17F9"/>
    <w:rsid w:val="00CC1C0F"/>
    <w:rsid w:val="00CC2354"/>
    <w:rsid w:val="00CC4C8E"/>
    <w:rsid w:val="00CC5F15"/>
    <w:rsid w:val="00CD3E65"/>
    <w:rsid w:val="00CD44EA"/>
    <w:rsid w:val="00CE1930"/>
    <w:rsid w:val="00CE3476"/>
    <w:rsid w:val="00CF1E2C"/>
    <w:rsid w:val="00D048B1"/>
    <w:rsid w:val="00D13191"/>
    <w:rsid w:val="00D226C4"/>
    <w:rsid w:val="00D27A8E"/>
    <w:rsid w:val="00D31C91"/>
    <w:rsid w:val="00D37768"/>
    <w:rsid w:val="00D40068"/>
    <w:rsid w:val="00D403A9"/>
    <w:rsid w:val="00D42EA9"/>
    <w:rsid w:val="00D4536B"/>
    <w:rsid w:val="00D455D4"/>
    <w:rsid w:val="00D46A2C"/>
    <w:rsid w:val="00D506FD"/>
    <w:rsid w:val="00D66ECC"/>
    <w:rsid w:val="00D6718C"/>
    <w:rsid w:val="00D70851"/>
    <w:rsid w:val="00D71294"/>
    <w:rsid w:val="00D740CF"/>
    <w:rsid w:val="00D76D84"/>
    <w:rsid w:val="00D80A97"/>
    <w:rsid w:val="00D829E7"/>
    <w:rsid w:val="00D84B9B"/>
    <w:rsid w:val="00D936C4"/>
    <w:rsid w:val="00D95855"/>
    <w:rsid w:val="00DA1576"/>
    <w:rsid w:val="00DA53C4"/>
    <w:rsid w:val="00DB1354"/>
    <w:rsid w:val="00DB263A"/>
    <w:rsid w:val="00DB6529"/>
    <w:rsid w:val="00DC0BBE"/>
    <w:rsid w:val="00DC20C9"/>
    <w:rsid w:val="00DC4748"/>
    <w:rsid w:val="00DC5632"/>
    <w:rsid w:val="00DC7B2F"/>
    <w:rsid w:val="00DD40E4"/>
    <w:rsid w:val="00DD68A6"/>
    <w:rsid w:val="00DE162D"/>
    <w:rsid w:val="00DE5D41"/>
    <w:rsid w:val="00DF0E85"/>
    <w:rsid w:val="00DF4674"/>
    <w:rsid w:val="00DF5BB7"/>
    <w:rsid w:val="00E0201A"/>
    <w:rsid w:val="00E06709"/>
    <w:rsid w:val="00E11FD2"/>
    <w:rsid w:val="00E1545B"/>
    <w:rsid w:val="00E16796"/>
    <w:rsid w:val="00E22B35"/>
    <w:rsid w:val="00E245BF"/>
    <w:rsid w:val="00E36902"/>
    <w:rsid w:val="00E36BAC"/>
    <w:rsid w:val="00E4320E"/>
    <w:rsid w:val="00E43D30"/>
    <w:rsid w:val="00E52028"/>
    <w:rsid w:val="00E52331"/>
    <w:rsid w:val="00E52D7F"/>
    <w:rsid w:val="00E53599"/>
    <w:rsid w:val="00E567CC"/>
    <w:rsid w:val="00E6122B"/>
    <w:rsid w:val="00E66831"/>
    <w:rsid w:val="00E6708D"/>
    <w:rsid w:val="00E70CC3"/>
    <w:rsid w:val="00E7104A"/>
    <w:rsid w:val="00E717EA"/>
    <w:rsid w:val="00E75098"/>
    <w:rsid w:val="00E81F9D"/>
    <w:rsid w:val="00E84FFA"/>
    <w:rsid w:val="00E86F57"/>
    <w:rsid w:val="00E9579C"/>
    <w:rsid w:val="00E95EA0"/>
    <w:rsid w:val="00EA0150"/>
    <w:rsid w:val="00EA0B11"/>
    <w:rsid w:val="00EA2F1A"/>
    <w:rsid w:val="00EA588A"/>
    <w:rsid w:val="00EA5F10"/>
    <w:rsid w:val="00EA694E"/>
    <w:rsid w:val="00EB602C"/>
    <w:rsid w:val="00EB7903"/>
    <w:rsid w:val="00ED52E3"/>
    <w:rsid w:val="00ED63B9"/>
    <w:rsid w:val="00EE022F"/>
    <w:rsid w:val="00EE517E"/>
    <w:rsid w:val="00EE702A"/>
    <w:rsid w:val="00EE7081"/>
    <w:rsid w:val="00EF011E"/>
    <w:rsid w:val="00EF01B2"/>
    <w:rsid w:val="00EF1005"/>
    <w:rsid w:val="00EF2B9C"/>
    <w:rsid w:val="00EF44D7"/>
    <w:rsid w:val="00F0064C"/>
    <w:rsid w:val="00F00AA9"/>
    <w:rsid w:val="00F01493"/>
    <w:rsid w:val="00F015DF"/>
    <w:rsid w:val="00F01DDA"/>
    <w:rsid w:val="00F065BC"/>
    <w:rsid w:val="00F10BE4"/>
    <w:rsid w:val="00F1347D"/>
    <w:rsid w:val="00F13578"/>
    <w:rsid w:val="00F1729C"/>
    <w:rsid w:val="00F2366F"/>
    <w:rsid w:val="00F26EFE"/>
    <w:rsid w:val="00F311D7"/>
    <w:rsid w:val="00F31488"/>
    <w:rsid w:val="00F35EA1"/>
    <w:rsid w:val="00F36A8B"/>
    <w:rsid w:val="00F4168F"/>
    <w:rsid w:val="00F41D99"/>
    <w:rsid w:val="00F473E7"/>
    <w:rsid w:val="00F47D11"/>
    <w:rsid w:val="00F47F86"/>
    <w:rsid w:val="00F50B6B"/>
    <w:rsid w:val="00F51697"/>
    <w:rsid w:val="00F576E2"/>
    <w:rsid w:val="00F64BD5"/>
    <w:rsid w:val="00F65D44"/>
    <w:rsid w:val="00F66ACF"/>
    <w:rsid w:val="00F6708F"/>
    <w:rsid w:val="00F677E0"/>
    <w:rsid w:val="00F724E2"/>
    <w:rsid w:val="00F75E6A"/>
    <w:rsid w:val="00F777FE"/>
    <w:rsid w:val="00F83102"/>
    <w:rsid w:val="00F8619C"/>
    <w:rsid w:val="00F90E09"/>
    <w:rsid w:val="00F92015"/>
    <w:rsid w:val="00F93694"/>
    <w:rsid w:val="00F94A99"/>
    <w:rsid w:val="00F96667"/>
    <w:rsid w:val="00F96797"/>
    <w:rsid w:val="00FA3072"/>
    <w:rsid w:val="00FA307E"/>
    <w:rsid w:val="00FA31F9"/>
    <w:rsid w:val="00FA6624"/>
    <w:rsid w:val="00FA6ADA"/>
    <w:rsid w:val="00FA6CEA"/>
    <w:rsid w:val="00FA7D70"/>
    <w:rsid w:val="00FB299D"/>
    <w:rsid w:val="00FB2DE1"/>
    <w:rsid w:val="00FC04EA"/>
    <w:rsid w:val="00FC38D7"/>
    <w:rsid w:val="00FC4C7F"/>
    <w:rsid w:val="00FC65E7"/>
    <w:rsid w:val="00FD5FFC"/>
    <w:rsid w:val="00FD635F"/>
    <w:rsid w:val="00FD6882"/>
    <w:rsid w:val="00FD794E"/>
    <w:rsid w:val="00FE0512"/>
    <w:rsid w:val="00FE05DE"/>
    <w:rsid w:val="00FE2127"/>
    <w:rsid w:val="00FE2E5A"/>
    <w:rsid w:val="00FF2A8C"/>
    <w:rsid w:val="00FF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8C6975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fi-FI" w:eastAsia="fi-F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23919"/>
    <w:pPr>
      <w:ind w:left="720"/>
      <w:contextualSpacing/>
    </w:pPr>
    <w:rPr>
      <w:lang w:eastAsia="ja-JP"/>
    </w:rPr>
  </w:style>
  <w:style w:type="table" w:styleId="TableGrid">
    <w:name w:val="Table Grid"/>
    <w:basedOn w:val="TableNormal"/>
    <w:uiPriority w:val="59"/>
    <w:rsid w:val="00CA4B0A"/>
    <w:rPr>
      <w:lang w:eastAsia="ja-JP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EndNoteBibliographyTitle">
    <w:name w:val="EndNote Bibliography Title"/>
    <w:basedOn w:val="Normal"/>
    <w:rsid w:val="0009277C"/>
    <w:pPr>
      <w:jc w:val="center"/>
    </w:pPr>
    <w:rPr>
      <w:rFonts w:ascii="Cambria" w:hAnsi="Cambria"/>
    </w:rPr>
  </w:style>
  <w:style w:type="paragraph" w:customStyle="1" w:styleId="EndNoteBibliography">
    <w:name w:val="EndNote Bibliography"/>
    <w:basedOn w:val="Normal"/>
    <w:rsid w:val="0009277C"/>
    <w:rPr>
      <w:rFonts w:ascii="Cambria" w:hAnsi="Cambria"/>
    </w:rPr>
  </w:style>
  <w:style w:type="character" w:styleId="Hyperlink">
    <w:name w:val="Hyperlink"/>
    <w:basedOn w:val="DefaultParagraphFont"/>
    <w:uiPriority w:val="99"/>
    <w:unhideWhenUsed/>
    <w:rsid w:val="00EA0B11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A0B11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0B11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0B1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0B11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0B1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A0B11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0B11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17DA4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17DA4"/>
  </w:style>
  <w:style w:type="paragraph" w:styleId="Footer">
    <w:name w:val="footer"/>
    <w:basedOn w:val="Normal"/>
    <w:link w:val="FooterChar"/>
    <w:uiPriority w:val="99"/>
    <w:unhideWhenUsed/>
    <w:rsid w:val="00217DA4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17DA4"/>
  </w:style>
  <w:style w:type="paragraph" w:styleId="Revision">
    <w:name w:val="Revision"/>
    <w:hidden/>
    <w:uiPriority w:val="99"/>
    <w:semiHidden/>
    <w:rsid w:val="00F1729C"/>
  </w:style>
  <w:style w:type="character" w:styleId="PageNumber">
    <w:name w:val="page number"/>
    <w:basedOn w:val="DefaultParagraphFont"/>
    <w:uiPriority w:val="99"/>
    <w:semiHidden/>
    <w:unhideWhenUsed/>
    <w:rsid w:val="000F61BA"/>
  </w:style>
  <w:style w:type="paragraph" w:styleId="DocumentMap">
    <w:name w:val="Document Map"/>
    <w:basedOn w:val="Normal"/>
    <w:link w:val="DocumentMapChar"/>
    <w:uiPriority w:val="99"/>
    <w:semiHidden/>
    <w:unhideWhenUsed/>
    <w:rsid w:val="008B1BCC"/>
    <w:rPr>
      <w:rFonts w:ascii="Times New Roman" w:hAnsi="Times New Roman" w:cs="Times New Roman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8B1BCC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9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33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23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6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0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6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8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43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23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l.ion.ucl.ac.uk/spm/software/spm8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nitrc.org/projects/bnv/)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urfer.nmr.mgh.harvard.edu/)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D48E9E-7C46-4CD8-AB5B-DB67B9625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31</Pages>
  <Words>7991</Words>
  <Characters>64733</Characters>
  <Application>Microsoft Office Word</Application>
  <DocSecurity>0</DocSecurity>
  <Lines>539</Lines>
  <Paragraphs>145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Joonas Majuri</dc:creator>
  <cp:keywords/>
  <dc:description/>
  <cp:lastModifiedBy>Kimmo Niukko</cp:lastModifiedBy>
  <cp:revision>2</cp:revision>
  <dcterms:created xsi:type="dcterms:W3CDTF">2018-01-10T07:10:00Z</dcterms:created>
  <dcterms:modified xsi:type="dcterms:W3CDTF">2018-01-10T07:10:00Z</dcterms:modified>
</cp:coreProperties>
</file>