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BB64BA" w14:textId="0099A986" w:rsidR="00130E3F" w:rsidRPr="000C47D6" w:rsidRDefault="00130E3F" w:rsidP="00130E3F">
      <w:pPr>
        <w:spacing w:line="480" w:lineRule="auto"/>
        <w:rPr>
          <w:rFonts w:ascii="Times New Roman" w:hAnsi="Times New Roman" w:cs="Times New Roman"/>
          <w:b/>
          <w:sz w:val="24"/>
          <w:szCs w:val="24"/>
          <w:lang w:val="en-US"/>
        </w:rPr>
      </w:pPr>
      <w:bookmarkStart w:id="0" w:name="_GoBack"/>
      <w:bookmarkEnd w:id="0"/>
      <w:r w:rsidRPr="000C47D6">
        <w:rPr>
          <w:rFonts w:ascii="Times New Roman" w:hAnsi="Times New Roman" w:cs="Times New Roman"/>
          <w:b/>
          <w:sz w:val="24"/>
          <w:szCs w:val="24"/>
          <w:lang w:val="en-US"/>
        </w:rPr>
        <w:t>Lancet Infectious Diseases. Personal View.</w:t>
      </w:r>
    </w:p>
    <w:p w14:paraId="06141D99" w14:textId="47050B37" w:rsidR="00130E3F" w:rsidRPr="000C47D6" w:rsidRDefault="00980BE9" w:rsidP="00130E3F">
      <w:pPr>
        <w:spacing w:line="480" w:lineRule="auto"/>
        <w:rPr>
          <w:rFonts w:ascii="Times New Roman" w:hAnsi="Times New Roman" w:cs="Times New Roman"/>
          <w:b/>
          <w:sz w:val="24"/>
          <w:szCs w:val="24"/>
          <w:lang w:val="en-US"/>
        </w:rPr>
      </w:pPr>
      <w:r>
        <w:rPr>
          <w:b/>
          <w:bCs/>
          <w:sz w:val="36"/>
          <w:szCs w:val="36"/>
        </w:rPr>
        <w:t>Global epidemiology of non-influenza RNA respiratory viruses: data gaps and a growing need for surveillance</w:t>
      </w:r>
    </w:p>
    <w:p w14:paraId="4CC02AE2" w14:textId="77777777" w:rsidR="00130E3F" w:rsidRDefault="00130E3F" w:rsidP="00130E3F">
      <w:pPr>
        <w:spacing w:after="0" w:line="480" w:lineRule="auto"/>
        <w:rPr>
          <w:rFonts w:ascii="Times New Roman" w:hAnsi="Times New Roman" w:cs="Times New Roman"/>
          <w:b/>
          <w:sz w:val="24"/>
          <w:szCs w:val="24"/>
          <w:lang w:val="en-US"/>
        </w:rPr>
      </w:pPr>
      <w:r w:rsidRPr="000C47D6">
        <w:rPr>
          <w:rFonts w:ascii="Times New Roman" w:hAnsi="Times New Roman" w:cs="Times New Roman"/>
          <w:b/>
          <w:sz w:val="24"/>
          <w:szCs w:val="24"/>
          <w:lang w:val="en-US"/>
        </w:rPr>
        <w:t>INSPIRE investigators</w:t>
      </w:r>
      <w:r>
        <w:rPr>
          <w:rFonts w:ascii="Times New Roman" w:hAnsi="Times New Roman" w:cs="Times New Roman"/>
          <w:b/>
          <w:sz w:val="24"/>
          <w:szCs w:val="24"/>
          <w:lang w:val="en-US"/>
        </w:rPr>
        <w:t xml:space="preserve"> (see list of authors after references)</w:t>
      </w:r>
    </w:p>
    <w:p w14:paraId="0339F1B4" w14:textId="77777777" w:rsidR="00130E3F" w:rsidRDefault="00130E3F" w:rsidP="00130E3F">
      <w:pPr>
        <w:spacing w:after="0" w:line="480" w:lineRule="auto"/>
        <w:rPr>
          <w:rFonts w:ascii="Times New Roman" w:eastAsia="Times New Roman" w:hAnsi="Times New Roman" w:cs="Times New Roman"/>
          <w:color w:val="000000"/>
          <w:sz w:val="24"/>
          <w:szCs w:val="24"/>
          <w:lang w:val="en" w:eastAsia="en-GB"/>
        </w:rPr>
      </w:pPr>
    </w:p>
    <w:p w14:paraId="60FA3272" w14:textId="77777777" w:rsidR="00130E3F" w:rsidRPr="000D0401" w:rsidRDefault="00130E3F" w:rsidP="00130E3F">
      <w:pPr>
        <w:spacing w:after="0" w:line="480" w:lineRule="auto"/>
        <w:rPr>
          <w:rFonts w:ascii="Times New Roman" w:eastAsia="Times New Roman" w:hAnsi="Times New Roman" w:cs="Times New Roman"/>
          <w:color w:val="000000"/>
          <w:sz w:val="24"/>
          <w:szCs w:val="24"/>
          <w:lang w:val="en" w:eastAsia="en-GB"/>
        </w:rPr>
      </w:pPr>
      <w:r w:rsidRPr="000D0401">
        <w:rPr>
          <w:rFonts w:ascii="Times New Roman" w:eastAsia="Times New Roman" w:hAnsi="Times New Roman" w:cs="Times New Roman"/>
          <w:b/>
          <w:color w:val="000000"/>
          <w:sz w:val="24"/>
          <w:szCs w:val="24"/>
          <w:lang w:val="en" w:eastAsia="en-GB"/>
        </w:rPr>
        <w:t>Correspondence to:</w:t>
      </w:r>
      <w:r>
        <w:rPr>
          <w:rFonts w:ascii="Times New Roman" w:eastAsia="Times New Roman" w:hAnsi="Times New Roman" w:cs="Times New Roman"/>
          <w:color w:val="000000"/>
          <w:sz w:val="24"/>
          <w:szCs w:val="24"/>
          <w:lang w:val="en" w:eastAsia="en-GB"/>
        </w:rPr>
        <w:t xml:space="preserve"> Dr Julian W Tang</w:t>
      </w:r>
    </w:p>
    <w:p w14:paraId="796E381F" w14:textId="77777777" w:rsidR="00130E3F" w:rsidRPr="000D0401" w:rsidRDefault="00130E3F" w:rsidP="00130E3F">
      <w:pPr>
        <w:spacing w:after="0" w:line="480" w:lineRule="auto"/>
        <w:rPr>
          <w:rFonts w:ascii="Times New Roman" w:eastAsia="Times New Roman" w:hAnsi="Times New Roman" w:cs="Times New Roman"/>
          <w:color w:val="000000"/>
          <w:sz w:val="24"/>
          <w:szCs w:val="24"/>
          <w:lang w:val="en" w:eastAsia="en-GB"/>
        </w:rPr>
      </w:pPr>
      <w:r w:rsidRPr="000D0401">
        <w:rPr>
          <w:rFonts w:ascii="Times New Roman" w:eastAsia="Times New Roman" w:hAnsi="Times New Roman" w:cs="Times New Roman"/>
          <w:color w:val="000000"/>
          <w:sz w:val="24"/>
          <w:szCs w:val="24"/>
          <w:lang w:val="en" w:eastAsia="en-GB"/>
        </w:rPr>
        <w:t>Clinical Microbiology</w:t>
      </w:r>
      <w:r w:rsidRPr="000D0401">
        <w:rPr>
          <w:rFonts w:ascii="Times New Roman" w:eastAsia="Times New Roman" w:hAnsi="Times New Roman" w:cs="Times New Roman"/>
          <w:color w:val="000000"/>
          <w:sz w:val="24"/>
          <w:szCs w:val="24"/>
          <w:lang w:val="en" w:eastAsia="en-GB"/>
        </w:rPr>
        <w:br/>
        <w:t>University Hospitals of Leicester NHS Trust</w:t>
      </w:r>
      <w:r w:rsidRPr="000D0401">
        <w:rPr>
          <w:rFonts w:ascii="Times New Roman" w:eastAsia="Times New Roman" w:hAnsi="Times New Roman" w:cs="Times New Roman"/>
          <w:color w:val="000000"/>
          <w:sz w:val="24"/>
          <w:szCs w:val="24"/>
          <w:lang w:val="en" w:eastAsia="en-GB"/>
        </w:rPr>
        <w:br/>
      </w:r>
      <w:r w:rsidRPr="000D0401">
        <w:rPr>
          <w:rFonts w:ascii="Times New Roman" w:eastAsia="Times New Roman" w:hAnsi="Times New Roman" w:cs="Times New Roman"/>
          <w:color w:val="000000"/>
          <w:sz w:val="24"/>
          <w:szCs w:val="24"/>
          <w:lang w:val="en" w:eastAsia="en-GB"/>
        </w:rPr>
        <w:lastRenderedPageBreak/>
        <w:t>Level 5 Sandringham Building, Leicester Royal Infirmary</w:t>
      </w:r>
      <w:r w:rsidRPr="000D0401">
        <w:rPr>
          <w:rFonts w:ascii="Times New Roman" w:eastAsia="Times New Roman" w:hAnsi="Times New Roman" w:cs="Times New Roman"/>
          <w:color w:val="000000"/>
          <w:sz w:val="24"/>
          <w:szCs w:val="24"/>
          <w:lang w:val="en" w:eastAsia="en-GB"/>
        </w:rPr>
        <w:br/>
        <w:t>Infirmary Square, Leicester LE1 5WW, UK.</w:t>
      </w:r>
    </w:p>
    <w:p w14:paraId="146C0602" w14:textId="77777777" w:rsidR="00130E3F" w:rsidRPr="000D0401" w:rsidRDefault="00130E3F" w:rsidP="00130E3F">
      <w:pPr>
        <w:spacing w:after="0" w:line="480" w:lineRule="auto"/>
        <w:rPr>
          <w:rFonts w:ascii="Times New Roman" w:eastAsia="Times New Roman" w:hAnsi="Times New Roman" w:cs="Times New Roman"/>
          <w:sz w:val="24"/>
          <w:szCs w:val="24"/>
          <w:lang w:val="en-GB" w:eastAsia="en-GB"/>
        </w:rPr>
      </w:pPr>
      <w:r w:rsidRPr="000D0401">
        <w:rPr>
          <w:rFonts w:ascii="Times New Roman" w:eastAsia="Times New Roman" w:hAnsi="Times New Roman" w:cs="Times New Roman"/>
          <w:color w:val="000000"/>
          <w:sz w:val="24"/>
          <w:szCs w:val="24"/>
          <w:lang w:val="en" w:eastAsia="en-GB"/>
        </w:rPr>
        <w:t xml:space="preserve">Email: </w:t>
      </w:r>
      <w:hyperlink r:id="rId6" w:history="1">
        <w:r w:rsidRPr="000D0401">
          <w:rPr>
            <w:rStyle w:val="Hyperlink"/>
            <w:rFonts w:ascii="Times New Roman" w:eastAsia="Times New Roman" w:hAnsi="Times New Roman" w:cs="Times New Roman"/>
            <w:sz w:val="24"/>
            <w:szCs w:val="24"/>
            <w:lang w:val="en" w:eastAsia="en-GB"/>
          </w:rPr>
          <w:t>julian.tang@uhl-tr.nhs.uk</w:t>
        </w:r>
      </w:hyperlink>
      <w:r w:rsidRPr="000D0401">
        <w:rPr>
          <w:rFonts w:ascii="Times New Roman" w:eastAsia="Times New Roman" w:hAnsi="Times New Roman" w:cs="Times New Roman"/>
          <w:color w:val="000000"/>
          <w:sz w:val="24"/>
          <w:szCs w:val="24"/>
          <w:lang w:val="en" w:eastAsia="en-GB"/>
        </w:rPr>
        <w:t xml:space="preserve">; </w:t>
      </w:r>
      <w:hyperlink r:id="rId7" w:history="1">
        <w:r w:rsidRPr="000D0401">
          <w:rPr>
            <w:rStyle w:val="Hyperlink"/>
            <w:rFonts w:ascii="Times New Roman" w:eastAsia="Times New Roman" w:hAnsi="Times New Roman" w:cs="Times New Roman"/>
            <w:sz w:val="24"/>
            <w:szCs w:val="24"/>
            <w:lang w:val="en" w:eastAsia="en-GB"/>
          </w:rPr>
          <w:t>jwtang49@hotmail.com</w:t>
        </w:r>
      </w:hyperlink>
      <w:r w:rsidRPr="000D0401">
        <w:rPr>
          <w:rFonts w:ascii="Times New Roman" w:eastAsia="Times New Roman" w:hAnsi="Times New Roman" w:cs="Times New Roman"/>
          <w:color w:val="000000"/>
          <w:sz w:val="24"/>
          <w:szCs w:val="24"/>
          <w:lang w:val="en" w:eastAsia="en-GB"/>
        </w:rPr>
        <w:t xml:space="preserve"> </w:t>
      </w:r>
    </w:p>
    <w:p w14:paraId="0F2F413D" w14:textId="450E9E9A" w:rsidR="00130E3F" w:rsidRDefault="00130E3F" w:rsidP="00130E3F">
      <w:pPr>
        <w:spacing w:after="0" w:line="480" w:lineRule="auto"/>
        <w:rPr>
          <w:rFonts w:ascii="Times New Roman" w:eastAsia="Times New Roman" w:hAnsi="Times New Roman" w:cs="Times New Roman"/>
          <w:color w:val="000000"/>
          <w:sz w:val="24"/>
          <w:szCs w:val="24"/>
          <w:lang w:val="en" w:eastAsia="en-GB"/>
        </w:rPr>
      </w:pPr>
      <w:r w:rsidRPr="000D0401">
        <w:rPr>
          <w:rFonts w:ascii="Times New Roman" w:eastAsia="Times New Roman" w:hAnsi="Times New Roman" w:cs="Times New Roman"/>
          <w:color w:val="000000"/>
          <w:sz w:val="24"/>
          <w:szCs w:val="24"/>
          <w:lang w:val="en" w:eastAsia="en-GB"/>
        </w:rPr>
        <w:t>Tel: 0116 258 6516. Fax: 0116 255 1949</w:t>
      </w:r>
    </w:p>
    <w:p w14:paraId="5CE74D57" w14:textId="77777777" w:rsidR="00130E3F" w:rsidRDefault="00130E3F">
      <w:pPr>
        <w:spacing w:after="200" w:line="276" w:lineRule="auto"/>
        <w:rPr>
          <w:rFonts w:ascii="Times New Roman" w:eastAsia="Times New Roman" w:hAnsi="Times New Roman" w:cs="Times New Roman"/>
          <w:color w:val="000000"/>
          <w:sz w:val="24"/>
          <w:szCs w:val="24"/>
          <w:lang w:val="en" w:eastAsia="en-GB"/>
        </w:rPr>
      </w:pPr>
      <w:r>
        <w:rPr>
          <w:rFonts w:ascii="Times New Roman" w:eastAsia="Times New Roman" w:hAnsi="Times New Roman" w:cs="Times New Roman"/>
          <w:color w:val="000000"/>
          <w:sz w:val="24"/>
          <w:szCs w:val="24"/>
          <w:lang w:val="en" w:eastAsia="en-GB"/>
        </w:rPr>
        <w:br w:type="page"/>
      </w:r>
    </w:p>
    <w:p w14:paraId="308EE2D1" w14:textId="77777777" w:rsidR="00130E3F" w:rsidRPr="00956F5F" w:rsidRDefault="00130E3F" w:rsidP="00130E3F">
      <w:pPr>
        <w:pStyle w:val="ecxmsonormal"/>
        <w:spacing w:before="0" w:beforeAutospacing="0" w:after="0" w:afterAutospacing="0" w:line="480" w:lineRule="auto"/>
        <w:rPr>
          <w:b/>
          <w:lang w:val="en"/>
        </w:rPr>
      </w:pPr>
      <w:r w:rsidRPr="00956F5F">
        <w:rPr>
          <w:b/>
          <w:lang w:val="en"/>
        </w:rPr>
        <w:lastRenderedPageBreak/>
        <w:t>Abstract</w:t>
      </w:r>
    </w:p>
    <w:p w14:paraId="24808D8A" w14:textId="5682F6EA" w:rsidR="005C4EC3" w:rsidRPr="005C4EC3" w:rsidRDefault="005C4EC3" w:rsidP="005C4EC3">
      <w:pPr>
        <w:pStyle w:val="ecxmsonormal"/>
        <w:spacing w:before="0" w:beforeAutospacing="0" w:after="0" w:afterAutospacing="0" w:line="480" w:lineRule="auto"/>
      </w:pPr>
      <w:r w:rsidRPr="005C4EC3">
        <w:t>Together with influenza, the non-influenza RNA respiratory viruses (NIRVs)</w:t>
      </w:r>
      <w:r w:rsidR="00F51DC0">
        <w:t>,</w:t>
      </w:r>
      <w:r w:rsidRPr="005C4EC3">
        <w:t xml:space="preserve"> including respiratory syncytial-, parainfluenza-, corona-, rhino- and human metapneumoviruses</w:t>
      </w:r>
      <w:r w:rsidR="00F51DC0">
        <w:t>,</w:t>
      </w:r>
      <w:r w:rsidRPr="005C4EC3">
        <w:t xml:space="preserve"> contribute a significant global health burden, as recognised by the recent World Health </w:t>
      </w:r>
      <w:r w:rsidRPr="0049346B">
        <w:t xml:space="preserve">Organization (WHO) BRaVe </w:t>
      </w:r>
      <w:r w:rsidR="0049346B" w:rsidRPr="0049346B">
        <w:rPr>
          <w:highlight w:val="yellow"/>
        </w:rPr>
        <w:t>(</w:t>
      </w:r>
      <w:r w:rsidR="0049346B" w:rsidRPr="0049346B">
        <w:rPr>
          <w:color w:val="000000"/>
          <w:highlight w:val="yellow"/>
        </w:rPr>
        <w:t>Battle against Respiratory Viruses)</w:t>
      </w:r>
      <w:r w:rsidR="0049346B" w:rsidRPr="0049346B">
        <w:rPr>
          <w:color w:val="000000"/>
        </w:rPr>
        <w:t xml:space="preserve"> </w:t>
      </w:r>
      <w:r w:rsidRPr="0049346B">
        <w:t>initiative.</w:t>
      </w:r>
      <w:r>
        <w:t xml:space="preserve"> However, i</w:t>
      </w:r>
      <w:r w:rsidRPr="005C4EC3">
        <w:t xml:space="preserve">n contrast to influenza viruses, very little is known about the </w:t>
      </w:r>
      <w:r>
        <w:t xml:space="preserve">contemporaneous </w:t>
      </w:r>
      <w:r w:rsidRPr="005C4EC3">
        <w:t>glo</w:t>
      </w:r>
      <w:r>
        <w:t xml:space="preserve">bal diversity of these viruses, </w:t>
      </w:r>
      <w:r w:rsidRPr="005C4EC3">
        <w:t>and the relevance for development of pharmaceutical interventions. Although far less advanced than for influenza, antiviral drugs and vaccines are in different stages of development for several of these viruses</w:t>
      </w:r>
      <w:r>
        <w:t>,</w:t>
      </w:r>
      <w:r w:rsidRPr="005C4EC3">
        <w:t xml:space="preserve"> though none are yet licensed. </w:t>
      </w:r>
      <w:r>
        <w:t xml:space="preserve">We believe that this lack of </w:t>
      </w:r>
      <w:r>
        <w:lastRenderedPageBreak/>
        <w:t xml:space="preserve">global genetic data is a significant gap and impediment to the </w:t>
      </w:r>
      <w:r w:rsidR="00F51DC0">
        <w:t>eventual licensing of new</w:t>
      </w:r>
      <w:r>
        <w:t xml:space="preserve"> antiviral drugs and vaccines for these NIRVs. Enhanced genetic surveillance will assist and boost </w:t>
      </w:r>
      <w:r w:rsidR="00F51DC0">
        <w:t xml:space="preserve">research and </w:t>
      </w:r>
      <w:r>
        <w:t>development</w:t>
      </w:r>
      <w:r w:rsidR="00F51DC0">
        <w:t xml:space="preserve"> (R&amp;D)</w:t>
      </w:r>
      <w:r>
        <w:t xml:space="preserve"> </w:t>
      </w:r>
      <w:r w:rsidR="00F51DC0">
        <w:t>into</w:t>
      </w:r>
      <w:r>
        <w:t xml:space="preserve"> new antiviral drugs and vaccines</w:t>
      </w:r>
      <w:r w:rsidR="00F51DC0">
        <w:t xml:space="preserve"> for</w:t>
      </w:r>
      <w:r>
        <w:t xml:space="preserve"> these viruses. </w:t>
      </w:r>
      <w:r w:rsidRPr="005C4EC3">
        <w:t xml:space="preserve">In addition, understanding the global diversity of respiratory viruses is also part of emerging disease preparedness, as non-human coronaviruses and paramyxoviruses have been listed </w:t>
      </w:r>
      <w:r>
        <w:t>as priority concerns through a recent</w:t>
      </w:r>
      <w:r w:rsidRPr="005C4EC3">
        <w:t xml:space="preserve"> WHO R&amp;D blueprint initiative for emerging infectious diseases. In</w:t>
      </w:r>
      <w:r>
        <w:t xml:space="preserve"> this Personal View, w</w:t>
      </w:r>
      <w:r w:rsidR="00F51DC0">
        <w:t>e explain further the rationale and emphasise the need for greater investment into expanding the genetic database for these NIRVs.</w:t>
      </w:r>
    </w:p>
    <w:p w14:paraId="3F2EF517" w14:textId="77777777" w:rsidR="00130E3F" w:rsidRPr="00956F5F" w:rsidRDefault="00130E3F" w:rsidP="00130E3F">
      <w:pPr>
        <w:pStyle w:val="ecxmsonormal"/>
        <w:spacing w:before="0" w:beforeAutospacing="0" w:after="0" w:afterAutospacing="0" w:line="480" w:lineRule="auto"/>
        <w:rPr>
          <w:b/>
          <w:lang w:val="en"/>
        </w:rPr>
      </w:pPr>
    </w:p>
    <w:p w14:paraId="62D0ED62" w14:textId="77777777" w:rsidR="00313A82" w:rsidRDefault="00313A82" w:rsidP="00130E3F">
      <w:pPr>
        <w:pStyle w:val="ecxmsonormal"/>
        <w:spacing w:before="0" w:beforeAutospacing="0" w:after="0" w:afterAutospacing="0" w:line="480" w:lineRule="auto"/>
        <w:rPr>
          <w:b/>
          <w:lang w:val="en"/>
        </w:rPr>
      </w:pPr>
    </w:p>
    <w:p w14:paraId="077D3B37" w14:textId="037F2C7A" w:rsidR="00130E3F" w:rsidRPr="000D0401" w:rsidRDefault="00130E3F" w:rsidP="00130E3F">
      <w:pPr>
        <w:pStyle w:val="ecxmsonormal"/>
        <w:spacing w:before="0" w:beforeAutospacing="0" w:after="0" w:afterAutospacing="0" w:line="480" w:lineRule="auto"/>
        <w:rPr>
          <w:b/>
          <w:lang w:val="en"/>
        </w:rPr>
      </w:pPr>
      <w:r w:rsidRPr="000D0401">
        <w:rPr>
          <w:b/>
          <w:lang w:val="en"/>
        </w:rPr>
        <w:lastRenderedPageBreak/>
        <w:t>Word count:</w:t>
      </w:r>
      <w:r w:rsidR="006D44D3">
        <w:rPr>
          <w:b/>
          <w:lang w:val="en"/>
        </w:rPr>
        <w:t xml:space="preserve"> abstract:</w:t>
      </w:r>
      <w:r w:rsidR="00F51DC0">
        <w:rPr>
          <w:b/>
          <w:lang w:val="en"/>
        </w:rPr>
        <w:t xml:space="preserve"> </w:t>
      </w:r>
      <w:r w:rsidR="00DC7331">
        <w:rPr>
          <w:lang w:val="en"/>
        </w:rPr>
        <w:t>198</w:t>
      </w:r>
      <w:r w:rsidR="006D44D3">
        <w:rPr>
          <w:b/>
          <w:lang w:val="en"/>
        </w:rPr>
        <w:t>;</w:t>
      </w:r>
      <w:r w:rsidR="00F51DC0">
        <w:rPr>
          <w:b/>
          <w:lang w:val="en"/>
        </w:rPr>
        <w:t xml:space="preserve"> </w:t>
      </w:r>
      <w:r w:rsidR="006D44D3">
        <w:rPr>
          <w:b/>
          <w:lang w:val="en"/>
        </w:rPr>
        <w:t xml:space="preserve">main text: </w:t>
      </w:r>
      <w:r w:rsidRPr="000D0401">
        <w:rPr>
          <w:lang w:val="en"/>
        </w:rPr>
        <w:t>1</w:t>
      </w:r>
      <w:r w:rsidR="00313A82">
        <w:rPr>
          <w:lang w:val="en"/>
        </w:rPr>
        <w:t>653</w:t>
      </w:r>
    </w:p>
    <w:p w14:paraId="6A5567DF" w14:textId="77777777" w:rsidR="00130E3F" w:rsidRPr="000D0401" w:rsidRDefault="00130E3F" w:rsidP="00130E3F">
      <w:pPr>
        <w:pStyle w:val="ecxmsonormal"/>
        <w:spacing w:before="0" w:beforeAutospacing="0" w:after="0" w:afterAutospacing="0" w:line="480" w:lineRule="auto"/>
        <w:rPr>
          <w:b/>
          <w:lang w:val="en"/>
        </w:rPr>
      </w:pPr>
    </w:p>
    <w:p w14:paraId="4B8D45A1" w14:textId="77777777" w:rsidR="00F51DC0" w:rsidRDefault="00F51DC0">
      <w:pPr>
        <w:spacing w:after="200" w:line="276" w:lineRule="auto"/>
        <w:rPr>
          <w:rFonts w:ascii="Times New Roman" w:eastAsia="Times New Roman" w:hAnsi="Times New Roman" w:cs="Times New Roman"/>
          <w:b/>
          <w:sz w:val="24"/>
          <w:szCs w:val="24"/>
          <w:lang w:val="en" w:eastAsia="en-GB"/>
        </w:rPr>
      </w:pPr>
      <w:r>
        <w:rPr>
          <w:b/>
          <w:lang w:val="en"/>
        </w:rPr>
        <w:br w:type="page"/>
      </w:r>
    </w:p>
    <w:p w14:paraId="697ECD5F" w14:textId="0E57FD7E" w:rsidR="00130E3F" w:rsidRPr="000D0401" w:rsidRDefault="00F51DC0" w:rsidP="00130E3F">
      <w:pPr>
        <w:pStyle w:val="ecxmsonormal"/>
        <w:spacing w:before="0" w:beforeAutospacing="0" w:after="0" w:afterAutospacing="0" w:line="480" w:lineRule="auto"/>
        <w:rPr>
          <w:lang w:val="en"/>
        </w:rPr>
      </w:pPr>
      <w:r>
        <w:rPr>
          <w:b/>
          <w:lang w:val="en"/>
        </w:rPr>
        <w:lastRenderedPageBreak/>
        <w:t>Ke</w:t>
      </w:r>
      <w:r w:rsidR="00130E3F" w:rsidRPr="000D0401">
        <w:rPr>
          <w:b/>
          <w:lang w:val="en"/>
        </w:rPr>
        <w:t xml:space="preserve">ywords: </w:t>
      </w:r>
      <w:r w:rsidR="00130E3F">
        <w:rPr>
          <w:lang w:val="en"/>
        </w:rPr>
        <w:t>respiratory viruses; antiviral; vaccine; influenza; RSV; parainfluenza; human metapneumovirus; rhinovirus; coronavirus; sequencing; molecular epidemiology</w:t>
      </w:r>
    </w:p>
    <w:p w14:paraId="7DC8E0F4" w14:textId="77777777" w:rsidR="00130E3F" w:rsidRDefault="00130E3F" w:rsidP="00130E3F">
      <w:pPr>
        <w:spacing w:after="240" w:line="480" w:lineRule="auto"/>
        <w:outlineLvl w:val="0"/>
        <w:rPr>
          <w:rFonts w:ascii="Times New Roman" w:hAnsi="Times New Roman" w:cs="Times New Roman"/>
          <w:b/>
          <w:sz w:val="24"/>
          <w:szCs w:val="24"/>
        </w:rPr>
      </w:pPr>
    </w:p>
    <w:p w14:paraId="602589F5" w14:textId="77777777" w:rsidR="00130E3F" w:rsidRPr="000D0401" w:rsidRDefault="00130E3F" w:rsidP="00130E3F">
      <w:pPr>
        <w:spacing w:after="240" w:line="480" w:lineRule="auto"/>
        <w:outlineLvl w:val="0"/>
        <w:rPr>
          <w:rFonts w:ascii="Times New Roman" w:hAnsi="Times New Roman" w:cs="Times New Roman"/>
          <w:sz w:val="24"/>
          <w:szCs w:val="24"/>
        </w:rPr>
      </w:pPr>
      <w:r w:rsidRPr="000D0401">
        <w:rPr>
          <w:rFonts w:ascii="Times New Roman" w:hAnsi="Times New Roman" w:cs="Times New Roman"/>
          <w:b/>
          <w:sz w:val="24"/>
          <w:szCs w:val="24"/>
        </w:rPr>
        <w:t>Authors’ contributions:</w:t>
      </w:r>
      <w:r w:rsidRPr="000D0401">
        <w:rPr>
          <w:rFonts w:ascii="Times New Roman" w:hAnsi="Times New Roman" w:cs="Times New Roman"/>
          <w:sz w:val="24"/>
          <w:szCs w:val="24"/>
        </w:rPr>
        <w:t xml:space="preserve"> All authors developed the concept and drafted the article text</w:t>
      </w:r>
    </w:p>
    <w:p w14:paraId="1B2A6AC0" w14:textId="77777777" w:rsidR="00130E3F" w:rsidRPr="000D0401" w:rsidRDefault="00130E3F" w:rsidP="00130E3F">
      <w:pPr>
        <w:spacing w:after="240" w:line="480" w:lineRule="auto"/>
        <w:outlineLvl w:val="0"/>
        <w:rPr>
          <w:rFonts w:ascii="Times New Roman" w:hAnsi="Times New Roman" w:cs="Times New Roman"/>
          <w:sz w:val="24"/>
          <w:szCs w:val="24"/>
        </w:rPr>
      </w:pPr>
      <w:r w:rsidRPr="000D0401">
        <w:rPr>
          <w:rFonts w:ascii="Times New Roman" w:hAnsi="Times New Roman" w:cs="Times New Roman"/>
          <w:b/>
          <w:sz w:val="24"/>
          <w:szCs w:val="24"/>
        </w:rPr>
        <w:t>Conflicts of interest:</w:t>
      </w:r>
      <w:r w:rsidRPr="000D0401">
        <w:rPr>
          <w:rFonts w:ascii="Times New Roman" w:hAnsi="Times New Roman" w:cs="Times New Roman"/>
          <w:sz w:val="24"/>
          <w:szCs w:val="24"/>
        </w:rPr>
        <w:t xml:space="preserve"> None to declare (all authors)</w:t>
      </w:r>
    </w:p>
    <w:p w14:paraId="454E0D0F" w14:textId="77777777" w:rsidR="00130E3F" w:rsidRPr="000D0401" w:rsidRDefault="00130E3F" w:rsidP="00130E3F">
      <w:pPr>
        <w:spacing w:after="240" w:line="480" w:lineRule="auto"/>
        <w:outlineLvl w:val="0"/>
        <w:rPr>
          <w:rFonts w:ascii="Times New Roman" w:hAnsi="Times New Roman" w:cs="Times New Roman"/>
          <w:sz w:val="24"/>
          <w:szCs w:val="24"/>
        </w:rPr>
      </w:pPr>
      <w:r w:rsidRPr="000D0401">
        <w:rPr>
          <w:rFonts w:ascii="Times New Roman" w:hAnsi="Times New Roman" w:cs="Times New Roman"/>
          <w:b/>
          <w:sz w:val="24"/>
          <w:szCs w:val="24"/>
        </w:rPr>
        <w:t>Funding source:</w:t>
      </w:r>
      <w:r w:rsidRPr="000D0401">
        <w:rPr>
          <w:rFonts w:ascii="Times New Roman" w:hAnsi="Times New Roman" w:cs="Times New Roman"/>
          <w:sz w:val="24"/>
          <w:szCs w:val="24"/>
        </w:rPr>
        <w:t xml:space="preserve"> None</w:t>
      </w:r>
    </w:p>
    <w:p w14:paraId="0BB54B18" w14:textId="5E57D2F6" w:rsidR="00130E3F" w:rsidRPr="000D0401" w:rsidRDefault="00130E3F" w:rsidP="00130E3F">
      <w:pPr>
        <w:spacing w:after="0" w:line="480" w:lineRule="auto"/>
        <w:rPr>
          <w:rFonts w:ascii="Times New Roman" w:eastAsia="Times New Roman" w:hAnsi="Times New Roman" w:cs="Times New Roman"/>
          <w:sz w:val="24"/>
          <w:szCs w:val="24"/>
          <w:lang w:val="en-GB" w:eastAsia="en-GB"/>
        </w:rPr>
      </w:pPr>
      <w:r w:rsidRPr="000D0401">
        <w:rPr>
          <w:rFonts w:ascii="Times New Roman" w:hAnsi="Times New Roman" w:cs="Times New Roman"/>
          <w:b/>
          <w:sz w:val="24"/>
          <w:szCs w:val="24"/>
        </w:rPr>
        <w:t>Ethics approval:</w:t>
      </w:r>
      <w:r w:rsidRPr="000D0401">
        <w:rPr>
          <w:rFonts w:ascii="Times New Roman" w:hAnsi="Times New Roman" w:cs="Times New Roman"/>
          <w:sz w:val="24"/>
          <w:szCs w:val="24"/>
        </w:rPr>
        <w:t xml:space="preserve"> Not required</w:t>
      </w:r>
    </w:p>
    <w:p w14:paraId="72B2C1A2" w14:textId="77777777" w:rsidR="00130E3F" w:rsidRDefault="00130E3F">
      <w:pPr>
        <w:spacing w:after="200" w:line="276" w:lineRule="auto"/>
        <w:rPr>
          <w:rFonts w:ascii="Times New Roman" w:hAnsi="Times New Roman" w:cs="Times New Roman"/>
          <w:b/>
          <w:sz w:val="24"/>
          <w:szCs w:val="24"/>
          <w:lang w:val="en-US"/>
        </w:rPr>
      </w:pPr>
    </w:p>
    <w:p w14:paraId="7DA547ED" w14:textId="77777777" w:rsidR="00130E3F" w:rsidRDefault="00130E3F">
      <w:pPr>
        <w:spacing w:after="200" w:line="276"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69D2085A" w14:textId="72934F52" w:rsidR="00C0113E" w:rsidRPr="00B5738E" w:rsidRDefault="000C05DD" w:rsidP="00E8279A">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According to World Health Org</w:t>
      </w:r>
      <w:r w:rsidR="000C47D6" w:rsidRPr="00B5738E">
        <w:rPr>
          <w:rFonts w:ascii="Times New Roman" w:hAnsi="Times New Roman" w:cs="Times New Roman"/>
          <w:sz w:val="24"/>
          <w:szCs w:val="24"/>
          <w:lang w:val="en-US"/>
        </w:rPr>
        <w:t>a</w:t>
      </w:r>
      <w:r w:rsidRPr="00B5738E">
        <w:rPr>
          <w:rFonts w:ascii="Times New Roman" w:hAnsi="Times New Roman" w:cs="Times New Roman"/>
          <w:sz w:val="24"/>
          <w:szCs w:val="24"/>
          <w:lang w:val="en-US"/>
        </w:rPr>
        <w:t xml:space="preserve">nization (WHO) figures, lower respiratory tract infections are listed in the top </w:t>
      </w:r>
      <w:r w:rsidR="006E01B2" w:rsidRPr="00B5738E">
        <w:rPr>
          <w:rFonts w:ascii="Times New Roman" w:hAnsi="Times New Roman" w:cs="Times New Roman"/>
          <w:sz w:val="24"/>
          <w:szCs w:val="24"/>
          <w:lang w:val="en-US"/>
        </w:rPr>
        <w:t>four</w:t>
      </w:r>
      <w:r w:rsidRPr="00B5738E">
        <w:rPr>
          <w:rFonts w:ascii="Times New Roman" w:hAnsi="Times New Roman" w:cs="Times New Roman"/>
          <w:sz w:val="24"/>
          <w:szCs w:val="24"/>
          <w:lang w:val="en-US"/>
        </w:rPr>
        <w:t xml:space="preserve"> causes of death, globally</w:t>
      </w:r>
      <w:r w:rsidR="00C0113E" w:rsidRPr="00B5738E">
        <w:rPr>
          <w:rFonts w:ascii="Times New Roman" w:hAnsi="Times New Roman" w:cs="Times New Roman"/>
          <w:sz w:val="24"/>
          <w:szCs w:val="24"/>
          <w:lang w:val="en-US"/>
        </w:rPr>
        <w:t>, after ischaemic heart disease, chronic obstructive pulmonary disease and stroke, all of which are non</w:t>
      </w:r>
      <w:r w:rsidR="00B5738E">
        <w:rPr>
          <w:rFonts w:ascii="Times New Roman" w:hAnsi="Times New Roman" w:cs="Times New Roman"/>
          <w:sz w:val="24"/>
          <w:szCs w:val="24"/>
          <w:lang w:val="en-US"/>
        </w:rPr>
        <w:t xml:space="preserve">-infectious chronic </w:t>
      </w:r>
      <w:r w:rsidR="006D44D3">
        <w:rPr>
          <w:rFonts w:ascii="Times New Roman" w:hAnsi="Times New Roman" w:cs="Times New Roman"/>
          <w:sz w:val="24"/>
          <w:szCs w:val="24"/>
          <w:lang w:val="en-US"/>
        </w:rPr>
        <w:t>conditions</w:t>
      </w:r>
      <w:r w:rsidR="00C0113E" w:rsidRPr="00B5738E">
        <w:rPr>
          <w:rFonts w:ascii="Times New Roman" w:hAnsi="Times New Roman" w:cs="Times New Roman"/>
          <w:color w:val="000000" w:themeColor="text1"/>
          <w:sz w:val="24"/>
          <w:szCs w:val="24"/>
          <w:lang w:val="en-US"/>
        </w:rPr>
        <w:t>.</w:t>
      </w:r>
      <w:r w:rsidR="00B5738E" w:rsidRPr="006D44D3">
        <w:rPr>
          <w:rFonts w:ascii="Times New Roman" w:hAnsi="Times New Roman" w:cs="Times New Roman"/>
          <w:color w:val="000000" w:themeColor="text1"/>
          <w:sz w:val="24"/>
          <w:szCs w:val="24"/>
          <w:vertAlign w:val="superscript"/>
          <w:lang w:val="en-US"/>
        </w:rPr>
        <w:t>1</w:t>
      </w:r>
      <w:r w:rsidR="00C0113E" w:rsidRPr="00B5738E">
        <w:rPr>
          <w:rFonts w:ascii="Times New Roman" w:hAnsi="Times New Roman" w:cs="Times New Roman"/>
          <w:color w:val="000000" w:themeColor="text1"/>
          <w:sz w:val="24"/>
          <w:szCs w:val="24"/>
          <w:lang w:val="en-US"/>
        </w:rPr>
        <w:t xml:space="preserve"> </w:t>
      </w:r>
      <w:r w:rsidR="00C0113E" w:rsidRPr="00B5738E">
        <w:rPr>
          <w:rFonts w:ascii="Times New Roman" w:hAnsi="Times New Roman" w:cs="Times New Roman"/>
          <w:sz w:val="24"/>
          <w:szCs w:val="24"/>
          <w:lang w:val="en-US"/>
        </w:rPr>
        <w:t>This makes respiratory infections</w:t>
      </w:r>
      <w:r w:rsidR="000C5C99" w:rsidRPr="00B5738E">
        <w:rPr>
          <w:rFonts w:ascii="Times New Roman" w:hAnsi="Times New Roman" w:cs="Times New Roman"/>
          <w:sz w:val="24"/>
          <w:szCs w:val="24"/>
          <w:lang w:val="en-US"/>
        </w:rPr>
        <w:t>,</w:t>
      </w:r>
      <w:r w:rsidR="00636C3B" w:rsidRPr="00B5738E">
        <w:rPr>
          <w:rFonts w:ascii="Times New Roman" w:hAnsi="Times New Roman" w:cs="Times New Roman"/>
          <w:sz w:val="24"/>
          <w:szCs w:val="24"/>
          <w:lang w:val="en-US"/>
        </w:rPr>
        <w:t xml:space="preserve"> </w:t>
      </w:r>
      <w:r w:rsidR="000C5C99" w:rsidRPr="00B5738E">
        <w:rPr>
          <w:rFonts w:ascii="Times New Roman" w:hAnsi="Times New Roman" w:cs="Times New Roman"/>
          <w:sz w:val="24"/>
          <w:szCs w:val="24"/>
          <w:lang w:val="en-US"/>
        </w:rPr>
        <w:t>worldwide,</w:t>
      </w:r>
      <w:r w:rsidR="00C0113E" w:rsidRPr="00B5738E">
        <w:rPr>
          <w:rFonts w:ascii="Times New Roman" w:hAnsi="Times New Roman" w:cs="Times New Roman"/>
          <w:sz w:val="24"/>
          <w:szCs w:val="24"/>
          <w:lang w:val="en-US"/>
        </w:rPr>
        <w:t xml:space="preserve"> the leading cause of death due to infection.</w:t>
      </w:r>
    </w:p>
    <w:p w14:paraId="719EDB03" w14:textId="776D52FB" w:rsidR="00962068" w:rsidRPr="00B5738E" w:rsidRDefault="00661FD3" w:rsidP="00E8279A">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The </w:t>
      </w:r>
      <w:r w:rsidR="00EF5576" w:rsidRPr="00B5738E">
        <w:rPr>
          <w:rFonts w:ascii="Times New Roman" w:hAnsi="Times New Roman" w:cs="Times New Roman"/>
          <w:sz w:val="24"/>
          <w:szCs w:val="24"/>
          <w:lang w:val="en-US"/>
        </w:rPr>
        <w:t xml:space="preserve">rationale for investment in the </w:t>
      </w:r>
      <w:r w:rsidRPr="00B5738E">
        <w:rPr>
          <w:rFonts w:ascii="Times New Roman" w:hAnsi="Times New Roman" w:cs="Times New Roman"/>
          <w:sz w:val="24"/>
          <w:szCs w:val="24"/>
          <w:lang w:val="en-US"/>
        </w:rPr>
        <w:t xml:space="preserve">global </w:t>
      </w:r>
      <w:r w:rsidR="001C6D65" w:rsidRPr="00B5738E">
        <w:rPr>
          <w:rFonts w:ascii="Times New Roman" w:hAnsi="Times New Roman" w:cs="Times New Roman"/>
          <w:sz w:val="24"/>
          <w:szCs w:val="24"/>
          <w:lang w:val="en-US"/>
        </w:rPr>
        <w:t xml:space="preserve">surveillance </w:t>
      </w:r>
      <w:r w:rsidRPr="00B5738E">
        <w:rPr>
          <w:rFonts w:ascii="Times New Roman" w:hAnsi="Times New Roman" w:cs="Times New Roman"/>
          <w:sz w:val="24"/>
          <w:szCs w:val="24"/>
          <w:lang w:val="en-US"/>
        </w:rPr>
        <w:t>of influenza</w:t>
      </w:r>
      <w:r w:rsidR="001C6D65" w:rsidRPr="00B5738E">
        <w:rPr>
          <w:rFonts w:ascii="Times New Roman" w:hAnsi="Times New Roman" w:cs="Times New Roman"/>
          <w:sz w:val="24"/>
          <w:szCs w:val="24"/>
          <w:lang w:val="en-US"/>
        </w:rPr>
        <w:t xml:space="preserve"> viruses</w:t>
      </w:r>
      <w:r w:rsidRPr="00B5738E">
        <w:rPr>
          <w:rFonts w:ascii="Times New Roman" w:hAnsi="Times New Roman" w:cs="Times New Roman"/>
          <w:sz w:val="24"/>
          <w:szCs w:val="24"/>
          <w:lang w:val="en-US"/>
        </w:rPr>
        <w:t xml:space="preserve"> is </w:t>
      </w:r>
      <w:r w:rsidR="002B08AA" w:rsidRPr="00B5738E">
        <w:rPr>
          <w:rFonts w:ascii="Times New Roman" w:hAnsi="Times New Roman" w:cs="Times New Roman"/>
          <w:sz w:val="24"/>
          <w:szCs w:val="24"/>
          <w:lang w:val="en-US"/>
        </w:rPr>
        <w:t xml:space="preserve">driven by </w:t>
      </w:r>
      <w:r w:rsidRPr="00B5738E">
        <w:rPr>
          <w:rFonts w:ascii="Times New Roman" w:hAnsi="Times New Roman" w:cs="Times New Roman"/>
          <w:sz w:val="24"/>
          <w:szCs w:val="24"/>
          <w:lang w:val="en-US"/>
        </w:rPr>
        <w:t>the</w:t>
      </w:r>
      <w:r w:rsidR="002B08AA" w:rsidRPr="00B5738E">
        <w:rPr>
          <w:rFonts w:ascii="Times New Roman" w:hAnsi="Times New Roman" w:cs="Times New Roman"/>
          <w:sz w:val="24"/>
          <w:szCs w:val="24"/>
          <w:lang w:val="en-US"/>
        </w:rPr>
        <w:t xml:space="preserve"> need to </w:t>
      </w:r>
      <w:r w:rsidR="006651D1" w:rsidRPr="00B5738E">
        <w:rPr>
          <w:rFonts w:ascii="Times New Roman" w:hAnsi="Times New Roman" w:cs="Times New Roman"/>
          <w:sz w:val="24"/>
          <w:szCs w:val="24"/>
          <w:lang w:val="en-US"/>
        </w:rPr>
        <w:t xml:space="preserve">ensure </w:t>
      </w:r>
      <w:r w:rsidR="00010464" w:rsidRPr="00B5738E">
        <w:rPr>
          <w:rFonts w:ascii="Times New Roman" w:hAnsi="Times New Roman" w:cs="Times New Roman"/>
          <w:sz w:val="24"/>
          <w:szCs w:val="24"/>
          <w:lang w:val="en-US"/>
        </w:rPr>
        <w:t>the efficacy of seasonal influenza vaccines</w:t>
      </w:r>
      <w:r w:rsidR="001C6D65" w:rsidRPr="00B5738E">
        <w:rPr>
          <w:rFonts w:ascii="Times New Roman" w:hAnsi="Times New Roman" w:cs="Times New Roman"/>
          <w:sz w:val="24"/>
          <w:szCs w:val="24"/>
          <w:lang w:val="en-US"/>
        </w:rPr>
        <w:t>,</w:t>
      </w:r>
      <w:r w:rsidR="00010464" w:rsidRPr="00B5738E">
        <w:rPr>
          <w:rFonts w:ascii="Times New Roman" w:hAnsi="Times New Roman" w:cs="Times New Roman"/>
          <w:sz w:val="24"/>
          <w:szCs w:val="24"/>
          <w:lang w:val="en-US"/>
        </w:rPr>
        <w:t xml:space="preserve"> and </w:t>
      </w:r>
      <w:r w:rsidR="00917F46" w:rsidRPr="00B5738E">
        <w:rPr>
          <w:rFonts w:ascii="Times New Roman" w:hAnsi="Times New Roman" w:cs="Times New Roman"/>
          <w:sz w:val="24"/>
          <w:szCs w:val="24"/>
          <w:lang w:val="en-US"/>
        </w:rPr>
        <w:t xml:space="preserve">to </w:t>
      </w:r>
      <w:r w:rsidR="00010464" w:rsidRPr="00B5738E">
        <w:rPr>
          <w:rFonts w:ascii="Times New Roman" w:hAnsi="Times New Roman" w:cs="Times New Roman"/>
          <w:sz w:val="24"/>
          <w:szCs w:val="24"/>
          <w:lang w:val="en-US"/>
        </w:rPr>
        <w:t xml:space="preserve">monitor </w:t>
      </w:r>
      <w:r w:rsidR="001C6D65" w:rsidRPr="00B5738E">
        <w:rPr>
          <w:rFonts w:ascii="Times New Roman" w:hAnsi="Times New Roman" w:cs="Times New Roman"/>
          <w:sz w:val="24"/>
          <w:szCs w:val="24"/>
          <w:lang w:val="en-US"/>
        </w:rPr>
        <w:t xml:space="preserve">circulating strains for pandemic potential or resistance against </w:t>
      </w:r>
      <w:r w:rsidRPr="00B5738E">
        <w:rPr>
          <w:rFonts w:ascii="Times New Roman" w:hAnsi="Times New Roman" w:cs="Times New Roman"/>
          <w:sz w:val="24"/>
          <w:szCs w:val="24"/>
          <w:lang w:val="en-US"/>
        </w:rPr>
        <w:t xml:space="preserve">antiviral </w:t>
      </w:r>
      <w:r w:rsidR="001C6D65" w:rsidRPr="00B5738E">
        <w:rPr>
          <w:rFonts w:ascii="Times New Roman" w:hAnsi="Times New Roman" w:cs="Times New Roman"/>
          <w:sz w:val="24"/>
          <w:szCs w:val="24"/>
          <w:lang w:val="en-US"/>
        </w:rPr>
        <w:t>drugs</w:t>
      </w:r>
      <w:r w:rsidRPr="00B5738E">
        <w:rPr>
          <w:rFonts w:ascii="Times New Roman" w:hAnsi="Times New Roman" w:cs="Times New Roman"/>
          <w:sz w:val="24"/>
          <w:szCs w:val="24"/>
          <w:lang w:val="en-US"/>
        </w:rPr>
        <w:t xml:space="preserve">. </w:t>
      </w:r>
      <w:r w:rsidR="00EF5576" w:rsidRPr="00B5738E">
        <w:rPr>
          <w:rFonts w:ascii="Times New Roman" w:hAnsi="Times New Roman" w:cs="Times New Roman"/>
          <w:sz w:val="24"/>
          <w:szCs w:val="24"/>
          <w:lang w:val="en-US"/>
        </w:rPr>
        <w:t xml:space="preserve">Less well established is the importance </w:t>
      </w:r>
      <w:r w:rsidR="003C5166" w:rsidRPr="00B5738E">
        <w:rPr>
          <w:rFonts w:ascii="Times New Roman" w:hAnsi="Times New Roman" w:cs="Times New Roman"/>
          <w:sz w:val="24"/>
          <w:szCs w:val="24"/>
          <w:lang w:val="en-US"/>
        </w:rPr>
        <w:t xml:space="preserve">and feasibility </w:t>
      </w:r>
      <w:r w:rsidR="00EF5576" w:rsidRPr="00B5738E">
        <w:rPr>
          <w:rFonts w:ascii="Times New Roman" w:hAnsi="Times New Roman" w:cs="Times New Roman"/>
          <w:sz w:val="24"/>
          <w:szCs w:val="24"/>
          <w:lang w:val="en-US"/>
        </w:rPr>
        <w:t xml:space="preserve">of </w:t>
      </w:r>
      <w:r w:rsidR="001C6D65" w:rsidRPr="00B5738E">
        <w:rPr>
          <w:rFonts w:ascii="Times New Roman" w:hAnsi="Times New Roman" w:cs="Times New Roman"/>
          <w:sz w:val="24"/>
          <w:szCs w:val="24"/>
          <w:lang w:val="en-US"/>
        </w:rPr>
        <w:t xml:space="preserve">surveillance </w:t>
      </w:r>
      <w:r w:rsidR="00EB52A0" w:rsidRPr="00B5738E">
        <w:rPr>
          <w:rFonts w:ascii="Times New Roman" w:hAnsi="Times New Roman" w:cs="Times New Roman"/>
          <w:sz w:val="24"/>
          <w:szCs w:val="24"/>
          <w:lang w:val="en-US"/>
        </w:rPr>
        <w:t xml:space="preserve">for </w:t>
      </w:r>
      <w:r w:rsidR="00EF5576" w:rsidRPr="00B5738E">
        <w:rPr>
          <w:rFonts w:ascii="Times New Roman" w:hAnsi="Times New Roman" w:cs="Times New Roman"/>
          <w:sz w:val="24"/>
          <w:szCs w:val="24"/>
          <w:lang w:val="en-US"/>
        </w:rPr>
        <w:t>non</w:t>
      </w:r>
      <w:r w:rsidR="00C55953" w:rsidRPr="00B5738E">
        <w:rPr>
          <w:rFonts w:ascii="Times New Roman" w:hAnsi="Times New Roman" w:cs="Times New Roman"/>
          <w:sz w:val="24"/>
          <w:szCs w:val="24"/>
          <w:lang w:val="en-US"/>
        </w:rPr>
        <w:t>-</w:t>
      </w:r>
      <w:r w:rsidR="00EF5576" w:rsidRPr="00B5738E">
        <w:rPr>
          <w:rFonts w:ascii="Times New Roman" w:hAnsi="Times New Roman" w:cs="Times New Roman"/>
          <w:sz w:val="24"/>
          <w:szCs w:val="24"/>
          <w:lang w:val="en-US"/>
        </w:rPr>
        <w:lastRenderedPageBreak/>
        <w:t>influenza respiratory viruses</w:t>
      </w:r>
      <w:r w:rsidR="00B66CE2" w:rsidRPr="00B5738E">
        <w:rPr>
          <w:rFonts w:ascii="Times New Roman" w:hAnsi="Times New Roman" w:cs="Times New Roman"/>
          <w:sz w:val="24"/>
          <w:szCs w:val="24"/>
          <w:lang w:val="en-US"/>
        </w:rPr>
        <w:t xml:space="preserve"> (NIRVs),</w:t>
      </w:r>
      <w:r w:rsidR="0002640D" w:rsidRPr="00B5738E">
        <w:rPr>
          <w:rFonts w:ascii="Times New Roman" w:hAnsi="Times New Roman" w:cs="Times New Roman"/>
          <w:sz w:val="24"/>
          <w:szCs w:val="24"/>
          <w:lang w:val="en-US"/>
        </w:rPr>
        <w:t xml:space="preserve"> including respiratory syncytial virus (RSV), parainfluenza virus</w:t>
      </w:r>
      <w:r w:rsidR="00917F46" w:rsidRPr="00B5738E">
        <w:rPr>
          <w:rFonts w:ascii="Times New Roman" w:hAnsi="Times New Roman" w:cs="Times New Roman"/>
          <w:sz w:val="24"/>
          <w:szCs w:val="24"/>
          <w:lang w:val="en-US"/>
        </w:rPr>
        <w:t>es</w:t>
      </w:r>
      <w:r w:rsidR="0002640D" w:rsidRPr="00B5738E">
        <w:rPr>
          <w:rFonts w:ascii="Times New Roman" w:hAnsi="Times New Roman" w:cs="Times New Roman"/>
          <w:sz w:val="24"/>
          <w:szCs w:val="24"/>
          <w:lang w:val="en-US"/>
        </w:rPr>
        <w:t xml:space="preserve"> (PIV), human metapneumovirus (</w:t>
      </w:r>
      <w:r w:rsidR="001C6D65" w:rsidRPr="00B5738E">
        <w:rPr>
          <w:rFonts w:ascii="Times New Roman" w:hAnsi="Times New Roman" w:cs="Times New Roman"/>
          <w:sz w:val="24"/>
          <w:szCs w:val="24"/>
          <w:lang w:val="en-US"/>
        </w:rPr>
        <w:t>H</w:t>
      </w:r>
      <w:r w:rsidR="0002640D" w:rsidRPr="00B5738E">
        <w:rPr>
          <w:rFonts w:ascii="Times New Roman" w:hAnsi="Times New Roman" w:cs="Times New Roman"/>
          <w:sz w:val="24"/>
          <w:szCs w:val="24"/>
          <w:lang w:val="en-US"/>
        </w:rPr>
        <w:t>MPV), rhinoviruses (RV), and coronaviruses (CoV)</w:t>
      </w:r>
      <w:r w:rsidR="00E8279A" w:rsidRPr="00B5738E">
        <w:rPr>
          <w:rFonts w:ascii="Times New Roman" w:hAnsi="Times New Roman" w:cs="Times New Roman"/>
          <w:sz w:val="24"/>
          <w:szCs w:val="24"/>
          <w:lang w:val="en-US"/>
        </w:rPr>
        <w:t>, despite scientific consensus that the burden of disease attributable to these infections is considerable</w:t>
      </w:r>
      <w:r w:rsidR="00EF5707" w:rsidRPr="00B5738E">
        <w:rPr>
          <w:rFonts w:ascii="Times New Roman" w:hAnsi="Times New Roman" w:cs="Times New Roman"/>
          <w:sz w:val="24"/>
          <w:szCs w:val="24"/>
          <w:lang w:val="en-US"/>
        </w:rPr>
        <w:t xml:space="preserve">. </w:t>
      </w:r>
      <w:r w:rsidR="00D33E8E" w:rsidRPr="00B5738E">
        <w:rPr>
          <w:rFonts w:ascii="Times New Roman" w:hAnsi="Times New Roman" w:cs="Times New Roman"/>
          <w:sz w:val="24"/>
          <w:szCs w:val="24"/>
          <w:lang w:val="en-US"/>
        </w:rPr>
        <w:t>T</w:t>
      </w:r>
      <w:r w:rsidR="002F278F" w:rsidRPr="00B5738E">
        <w:rPr>
          <w:rFonts w:ascii="Times New Roman" w:hAnsi="Times New Roman" w:cs="Times New Roman"/>
          <w:sz w:val="24"/>
          <w:szCs w:val="24"/>
          <w:lang w:val="en-US"/>
        </w:rPr>
        <w:t>aken together, these viruses are responsible for a greater annual morbidity and mortality than influenza viruses, across all age groups</w:t>
      </w:r>
      <w:r w:rsidR="006D44D3">
        <w:rPr>
          <w:rFonts w:ascii="Times New Roman" w:hAnsi="Times New Roman" w:cs="Times New Roman"/>
          <w:sz w:val="24"/>
          <w:szCs w:val="24"/>
          <w:lang w:val="en-US"/>
        </w:rPr>
        <w:t>.</w:t>
      </w:r>
      <w:r w:rsidR="00B5738E" w:rsidRPr="006D44D3">
        <w:rPr>
          <w:rFonts w:ascii="Times New Roman" w:hAnsi="Times New Roman" w:cs="Times New Roman"/>
          <w:sz w:val="24"/>
          <w:szCs w:val="24"/>
          <w:vertAlign w:val="superscript"/>
          <w:lang w:val="en-US"/>
        </w:rPr>
        <w:t>2-5</w:t>
      </w:r>
      <w:r w:rsidR="002F278F" w:rsidRPr="00B5738E">
        <w:rPr>
          <w:rFonts w:ascii="Times New Roman" w:hAnsi="Times New Roman" w:cs="Times New Roman"/>
          <w:sz w:val="24"/>
          <w:szCs w:val="24"/>
          <w:lang w:val="en-US"/>
        </w:rPr>
        <w:t xml:space="preserve"> This is particularly so when the full range of mild to severe respiratory illness is taken into account, from </w:t>
      </w:r>
      <w:r w:rsidR="001C6D65" w:rsidRPr="00B5738E">
        <w:rPr>
          <w:rFonts w:ascii="Times New Roman" w:hAnsi="Times New Roman" w:cs="Times New Roman"/>
          <w:sz w:val="24"/>
          <w:szCs w:val="24"/>
          <w:lang w:val="en-US"/>
        </w:rPr>
        <w:t xml:space="preserve">common </w:t>
      </w:r>
      <w:r w:rsidR="002F278F" w:rsidRPr="00B5738E">
        <w:rPr>
          <w:rFonts w:ascii="Times New Roman" w:hAnsi="Times New Roman" w:cs="Times New Roman"/>
          <w:sz w:val="24"/>
          <w:szCs w:val="24"/>
          <w:lang w:val="en-US"/>
        </w:rPr>
        <w:t xml:space="preserve">colds (mostly due to rhinovirus and coronavirus infections) that affect people of all ages, to more severe respiratory illness requiring </w:t>
      </w:r>
      <w:r w:rsidR="006D44D3">
        <w:rPr>
          <w:rFonts w:ascii="Times New Roman" w:hAnsi="Times New Roman" w:cs="Times New Roman"/>
          <w:sz w:val="24"/>
          <w:szCs w:val="24"/>
          <w:lang w:val="en-US"/>
        </w:rPr>
        <w:t>hospitalization.</w:t>
      </w:r>
      <w:r w:rsidR="00B5738E" w:rsidRPr="006D44D3">
        <w:rPr>
          <w:rFonts w:ascii="Times New Roman" w:hAnsi="Times New Roman" w:cs="Times New Roman"/>
          <w:sz w:val="24"/>
          <w:szCs w:val="24"/>
          <w:vertAlign w:val="superscript"/>
          <w:lang w:val="en-US"/>
        </w:rPr>
        <w:t>6</w:t>
      </w:r>
    </w:p>
    <w:p w14:paraId="4AF136DB" w14:textId="75DA5D3C" w:rsidR="00EF5707" w:rsidRPr="00B5738E" w:rsidRDefault="00EF5707" w:rsidP="00E8279A">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Recently, the World Health Organization’s (WHO’s) BRaVe (Battle against Respiratory Viruses) initiative has </w:t>
      </w:r>
      <w:r w:rsidR="00962068" w:rsidRPr="00B5738E">
        <w:rPr>
          <w:rFonts w:ascii="Times New Roman" w:hAnsi="Times New Roman" w:cs="Times New Roman"/>
          <w:sz w:val="24"/>
          <w:szCs w:val="24"/>
          <w:lang w:val="en-US"/>
        </w:rPr>
        <w:t xml:space="preserve">highlighted the need </w:t>
      </w:r>
      <w:r w:rsidR="009708EC" w:rsidRPr="00B5738E">
        <w:rPr>
          <w:rFonts w:ascii="Times New Roman" w:hAnsi="Times New Roman" w:cs="Times New Roman"/>
          <w:sz w:val="24"/>
          <w:szCs w:val="24"/>
          <w:lang w:val="en-US"/>
        </w:rPr>
        <w:t xml:space="preserve">for </w:t>
      </w:r>
      <w:r w:rsidR="00962068" w:rsidRPr="00B5738E">
        <w:rPr>
          <w:rFonts w:ascii="Times New Roman" w:hAnsi="Times New Roman" w:cs="Times New Roman"/>
          <w:sz w:val="24"/>
          <w:szCs w:val="24"/>
          <w:lang w:val="en-US"/>
        </w:rPr>
        <w:t>enhance</w:t>
      </w:r>
      <w:r w:rsidR="009708EC" w:rsidRPr="00B5738E">
        <w:rPr>
          <w:rFonts w:ascii="Times New Roman" w:hAnsi="Times New Roman" w:cs="Times New Roman"/>
          <w:sz w:val="24"/>
          <w:szCs w:val="24"/>
          <w:lang w:val="en-US"/>
        </w:rPr>
        <w:t>d</w:t>
      </w:r>
      <w:r w:rsidR="00962068"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clinical and epidemiological survei</w:t>
      </w:r>
      <w:r w:rsidR="00C86B25">
        <w:rPr>
          <w:rFonts w:ascii="Times New Roman" w:hAnsi="Times New Roman" w:cs="Times New Roman"/>
          <w:sz w:val="24"/>
          <w:szCs w:val="24"/>
          <w:lang w:val="en-US"/>
        </w:rPr>
        <w:t>llance for respiratory viruses,</w:t>
      </w:r>
      <w:r w:rsidR="00B5738E" w:rsidRPr="006D44D3">
        <w:rPr>
          <w:rFonts w:ascii="Times New Roman" w:hAnsi="Times New Roman" w:cs="Times New Roman"/>
          <w:sz w:val="24"/>
          <w:szCs w:val="24"/>
          <w:vertAlign w:val="superscript"/>
          <w:lang w:val="en-US"/>
        </w:rPr>
        <w:t>7</w:t>
      </w:r>
      <w:r w:rsidRPr="00B5738E">
        <w:rPr>
          <w:rFonts w:ascii="Times New Roman" w:hAnsi="Times New Roman" w:cs="Times New Roman"/>
          <w:sz w:val="24"/>
          <w:szCs w:val="24"/>
          <w:lang w:val="en-US"/>
        </w:rPr>
        <w:t xml:space="preserve"> with a focus on the de</w:t>
      </w:r>
      <w:r w:rsidR="006D44D3">
        <w:rPr>
          <w:rFonts w:ascii="Times New Roman" w:hAnsi="Times New Roman" w:cs="Times New Roman"/>
          <w:sz w:val="24"/>
          <w:szCs w:val="24"/>
          <w:lang w:val="en-US"/>
        </w:rPr>
        <w:t>velopment of a vaccine for RSV.</w:t>
      </w:r>
      <w:r w:rsidR="00B5738E" w:rsidRPr="006D44D3">
        <w:rPr>
          <w:rFonts w:ascii="Times New Roman" w:hAnsi="Times New Roman" w:cs="Times New Roman"/>
          <w:sz w:val="24"/>
          <w:szCs w:val="24"/>
          <w:vertAlign w:val="superscript"/>
          <w:lang w:val="en-US"/>
        </w:rPr>
        <w:t>8</w:t>
      </w:r>
      <w:r w:rsidRPr="00B5738E">
        <w:rPr>
          <w:rFonts w:ascii="Times New Roman" w:hAnsi="Times New Roman" w:cs="Times New Roman"/>
          <w:sz w:val="24"/>
          <w:szCs w:val="24"/>
          <w:lang w:val="en-US"/>
        </w:rPr>
        <w:t xml:space="preserve"> This </w:t>
      </w:r>
      <w:r w:rsidR="00E8279A" w:rsidRPr="00B5738E">
        <w:rPr>
          <w:rFonts w:ascii="Times New Roman" w:hAnsi="Times New Roman" w:cs="Times New Roman"/>
          <w:sz w:val="24"/>
          <w:szCs w:val="24"/>
          <w:lang w:val="en-US"/>
        </w:rPr>
        <w:t xml:space="preserve">acknowledges </w:t>
      </w:r>
      <w:r w:rsidRPr="00B5738E">
        <w:rPr>
          <w:rFonts w:ascii="Times New Roman" w:hAnsi="Times New Roman" w:cs="Times New Roman"/>
          <w:sz w:val="24"/>
          <w:szCs w:val="24"/>
          <w:lang w:val="en-US"/>
        </w:rPr>
        <w:t xml:space="preserve">the significant impact and health burden </w:t>
      </w:r>
      <w:r w:rsidR="002F278F" w:rsidRPr="00B5738E">
        <w:rPr>
          <w:rFonts w:ascii="Times New Roman" w:hAnsi="Times New Roman" w:cs="Times New Roman"/>
          <w:sz w:val="24"/>
          <w:szCs w:val="24"/>
          <w:lang w:val="en-US"/>
        </w:rPr>
        <w:t>of RSV</w:t>
      </w:r>
      <w:r w:rsidR="006D44D3">
        <w:rPr>
          <w:rFonts w:ascii="Times New Roman" w:hAnsi="Times New Roman" w:cs="Times New Roman"/>
          <w:sz w:val="24"/>
          <w:szCs w:val="24"/>
          <w:lang w:val="en-US"/>
        </w:rPr>
        <w:t>,</w:t>
      </w:r>
      <w:r w:rsidR="00B5738E" w:rsidRPr="006D44D3">
        <w:rPr>
          <w:rFonts w:ascii="Times New Roman" w:hAnsi="Times New Roman" w:cs="Times New Roman"/>
          <w:sz w:val="24"/>
          <w:szCs w:val="24"/>
          <w:vertAlign w:val="superscript"/>
          <w:lang w:val="en-US"/>
        </w:rPr>
        <w:t>3,9-12</w:t>
      </w:r>
      <w:r w:rsidRPr="006D44D3">
        <w:rPr>
          <w:rFonts w:ascii="Times New Roman" w:hAnsi="Times New Roman" w:cs="Times New Roman"/>
          <w:sz w:val="24"/>
          <w:szCs w:val="24"/>
          <w:vertAlign w:val="superscript"/>
          <w:lang w:val="en-US"/>
        </w:rPr>
        <w:t xml:space="preserve"> </w:t>
      </w:r>
      <w:r w:rsidRPr="00B5738E">
        <w:rPr>
          <w:rFonts w:ascii="Times New Roman" w:hAnsi="Times New Roman" w:cs="Times New Roman"/>
          <w:sz w:val="24"/>
          <w:szCs w:val="24"/>
          <w:lang w:val="en-US"/>
        </w:rPr>
        <w:t xml:space="preserve">which is now one of the highest priorities for intervention </w:t>
      </w:r>
      <w:r w:rsidR="006E01B2" w:rsidRPr="00B5738E">
        <w:rPr>
          <w:rFonts w:ascii="Times New Roman" w:hAnsi="Times New Roman" w:cs="Times New Roman"/>
          <w:sz w:val="24"/>
          <w:szCs w:val="24"/>
          <w:lang w:val="en-US"/>
        </w:rPr>
        <w:t xml:space="preserve">out </w:t>
      </w:r>
      <w:r w:rsidRPr="00B5738E">
        <w:rPr>
          <w:rFonts w:ascii="Times New Roman" w:hAnsi="Times New Roman" w:cs="Times New Roman"/>
          <w:sz w:val="24"/>
          <w:szCs w:val="24"/>
          <w:lang w:val="en-US"/>
        </w:rPr>
        <w:t xml:space="preserve">of all of these NIRVs. </w:t>
      </w:r>
      <w:r w:rsidR="00DF36FF" w:rsidRPr="00B5738E">
        <w:rPr>
          <w:rFonts w:ascii="Times New Roman" w:hAnsi="Times New Roman" w:cs="Times New Roman"/>
          <w:sz w:val="24"/>
          <w:szCs w:val="24"/>
          <w:lang w:val="en-US"/>
        </w:rPr>
        <w:t xml:space="preserve">Under one of the document’s sections on improving the diagnosis of severe acute respiratory infections (SARIs) and diagnostic testing, viral sequencing by ‘deep sequencing’ </w:t>
      </w:r>
      <w:r w:rsidR="002213AF" w:rsidRPr="002213AF">
        <w:rPr>
          <w:rFonts w:ascii="Times New Roman" w:hAnsi="Times New Roman" w:cs="Times New Roman"/>
          <w:sz w:val="24"/>
          <w:szCs w:val="24"/>
          <w:highlight w:val="yellow"/>
          <w:lang w:val="en-US"/>
        </w:rPr>
        <w:t>(where all viral populations</w:t>
      </w:r>
      <w:r w:rsidR="00075AF0">
        <w:rPr>
          <w:rFonts w:ascii="Times New Roman" w:hAnsi="Times New Roman" w:cs="Times New Roman"/>
          <w:sz w:val="24"/>
          <w:szCs w:val="24"/>
          <w:highlight w:val="yellow"/>
          <w:lang w:val="en-US"/>
        </w:rPr>
        <w:t xml:space="preserve"> present in the sample</w:t>
      </w:r>
      <w:r w:rsidR="002213AF" w:rsidRPr="002213AF">
        <w:rPr>
          <w:rFonts w:ascii="Times New Roman" w:hAnsi="Times New Roman" w:cs="Times New Roman"/>
          <w:sz w:val="24"/>
          <w:szCs w:val="24"/>
          <w:highlight w:val="yellow"/>
          <w:lang w:val="en-US"/>
        </w:rPr>
        <w:t>, including majority and minority, are sequenced)</w:t>
      </w:r>
      <w:r w:rsidR="002213AF">
        <w:rPr>
          <w:rFonts w:ascii="Times New Roman" w:hAnsi="Times New Roman" w:cs="Times New Roman"/>
          <w:sz w:val="24"/>
          <w:szCs w:val="24"/>
          <w:lang w:val="en-US"/>
        </w:rPr>
        <w:t xml:space="preserve"> </w:t>
      </w:r>
      <w:r w:rsidR="00DF36FF" w:rsidRPr="00B5738E">
        <w:rPr>
          <w:rFonts w:ascii="Times New Roman" w:hAnsi="Times New Roman" w:cs="Times New Roman"/>
          <w:sz w:val="24"/>
          <w:szCs w:val="24"/>
          <w:lang w:val="en-US"/>
        </w:rPr>
        <w:t>is explicitly listed as a research priority. We would like to emphasise and expand upon this point.</w:t>
      </w:r>
    </w:p>
    <w:p w14:paraId="4E16121A" w14:textId="00D36634" w:rsidR="009708EC" w:rsidRPr="00B5738E" w:rsidRDefault="00C77215" w:rsidP="009708EC">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A key reason for the lack of global data on the burden of </w:t>
      </w:r>
      <w:r w:rsidR="004D70EA" w:rsidRPr="00B5738E">
        <w:rPr>
          <w:rFonts w:ascii="Times New Roman" w:hAnsi="Times New Roman" w:cs="Times New Roman"/>
          <w:sz w:val="24"/>
          <w:szCs w:val="24"/>
          <w:lang w:val="en-US"/>
        </w:rPr>
        <w:t>NIRVs</w:t>
      </w:r>
      <w:r w:rsidRPr="00B5738E">
        <w:rPr>
          <w:rFonts w:ascii="Times New Roman" w:hAnsi="Times New Roman" w:cs="Times New Roman"/>
          <w:sz w:val="24"/>
          <w:szCs w:val="24"/>
          <w:lang w:val="en-US"/>
        </w:rPr>
        <w:t xml:space="preserve"> is the </w:t>
      </w:r>
      <w:r w:rsidR="00AB3280" w:rsidRPr="00B5738E">
        <w:rPr>
          <w:rFonts w:ascii="Times New Roman" w:hAnsi="Times New Roman" w:cs="Times New Roman"/>
          <w:sz w:val="24"/>
          <w:szCs w:val="24"/>
          <w:lang w:val="en-US"/>
        </w:rPr>
        <w:t>relative</w:t>
      </w:r>
      <w:r w:rsidR="00C86B25">
        <w:rPr>
          <w:rFonts w:ascii="Times New Roman" w:hAnsi="Times New Roman" w:cs="Times New Roman"/>
          <w:sz w:val="24"/>
          <w:szCs w:val="24"/>
          <w:lang w:val="en-US"/>
        </w:rPr>
        <w:t>ly</w:t>
      </w:r>
      <w:r w:rsidR="00AB3280" w:rsidRPr="00B5738E">
        <w:rPr>
          <w:rFonts w:ascii="Times New Roman" w:hAnsi="Times New Roman" w:cs="Times New Roman"/>
          <w:sz w:val="24"/>
          <w:szCs w:val="24"/>
          <w:lang w:val="en-US"/>
        </w:rPr>
        <w:t xml:space="preserve"> </w:t>
      </w:r>
      <w:r w:rsidR="006E01B2" w:rsidRPr="00B5738E">
        <w:rPr>
          <w:rFonts w:ascii="Times New Roman" w:hAnsi="Times New Roman" w:cs="Times New Roman"/>
          <w:sz w:val="24"/>
          <w:szCs w:val="24"/>
          <w:lang w:val="en-US"/>
        </w:rPr>
        <w:t>fewer</w:t>
      </w:r>
      <w:r w:rsidRPr="00B5738E">
        <w:rPr>
          <w:rFonts w:ascii="Times New Roman" w:hAnsi="Times New Roman" w:cs="Times New Roman"/>
          <w:sz w:val="24"/>
          <w:szCs w:val="24"/>
          <w:lang w:val="en-US"/>
        </w:rPr>
        <w:t xml:space="preserve"> cost-effective</w:t>
      </w:r>
      <w:r w:rsidR="006F5552"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sensitive assays</w:t>
      </w:r>
      <w:r w:rsidR="006F5552" w:rsidRPr="00B5738E">
        <w:rPr>
          <w:rFonts w:ascii="Times New Roman" w:hAnsi="Times New Roman" w:cs="Times New Roman"/>
          <w:sz w:val="24"/>
          <w:szCs w:val="24"/>
          <w:lang w:val="en-US"/>
        </w:rPr>
        <w:t xml:space="preserve"> that can be used, routinely, in everyday diagnostic settings</w:t>
      </w:r>
      <w:r w:rsidRPr="00B5738E">
        <w:rPr>
          <w:rFonts w:ascii="Times New Roman" w:hAnsi="Times New Roman" w:cs="Times New Roman"/>
          <w:sz w:val="24"/>
          <w:szCs w:val="24"/>
          <w:lang w:val="en-US"/>
        </w:rPr>
        <w:t>.</w:t>
      </w:r>
      <w:r w:rsidR="006F5552" w:rsidRPr="00B5738E">
        <w:rPr>
          <w:rFonts w:ascii="Times New Roman" w:hAnsi="Times New Roman" w:cs="Times New Roman"/>
          <w:sz w:val="24"/>
          <w:szCs w:val="24"/>
          <w:lang w:val="en-US"/>
        </w:rPr>
        <w:t xml:space="preserve"> Many healthcare facilities will have some capability for influenza </w:t>
      </w:r>
      <w:r w:rsidR="00BF0D4E" w:rsidRPr="00BF0D4E">
        <w:rPr>
          <w:rFonts w:ascii="Times New Roman" w:hAnsi="Times New Roman" w:cs="Times New Roman"/>
          <w:sz w:val="24"/>
          <w:szCs w:val="24"/>
          <w:highlight w:val="yellow"/>
          <w:lang w:val="en-US"/>
        </w:rPr>
        <w:t xml:space="preserve">and RSV (particularly </w:t>
      </w:r>
      <w:r w:rsidR="00BF0D4E">
        <w:rPr>
          <w:rFonts w:ascii="Times New Roman" w:hAnsi="Times New Roman" w:cs="Times New Roman"/>
          <w:sz w:val="24"/>
          <w:szCs w:val="24"/>
          <w:highlight w:val="yellow"/>
          <w:lang w:val="en-US"/>
        </w:rPr>
        <w:t xml:space="preserve">where </w:t>
      </w:r>
      <w:r w:rsidR="00BF0D4E" w:rsidRPr="00BF0D4E">
        <w:rPr>
          <w:rFonts w:ascii="Times New Roman" w:hAnsi="Times New Roman" w:cs="Times New Roman"/>
          <w:sz w:val="24"/>
          <w:szCs w:val="24"/>
          <w:highlight w:val="yellow"/>
          <w:lang w:val="en-US"/>
        </w:rPr>
        <w:t>paediatric services are provided)</w:t>
      </w:r>
      <w:r w:rsidR="00BF0D4E">
        <w:rPr>
          <w:rFonts w:ascii="Times New Roman" w:hAnsi="Times New Roman" w:cs="Times New Roman"/>
          <w:sz w:val="24"/>
          <w:szCs w:val="24"/>
          <w:lang w:val="en-US"/>
        </w:rPr>
        <w:t xml:space="preserve"> </w:t>
      </w:r>
      <w:r w:rsidR="006F5552" w:rsidRPr="00B5738E">
        <w:rPr>
          <w:rFonts w:ascii="Times New Roman" w:hAnsi="Times New Roman" w:cs="Times New Roman"/>
          <w:sz w:val="24"/>
          <w:szCs w:val="24"/>
          <w:lang w:val="en-US"/>
        </w:rPr>
        <w:t xml:space="preserve">virus testing, whereas the other common respiratory viruses </w:t>
      </w:r>
      <w:r w:rsidR="009708EC" w:rsidRPr="00B5738E">
        <w:rPr>
          <w:rFonts w:ascii="Times New Roman" w:hAnsi="Times New Roman" w:cs="Times New Roman"/>
          <w:sz w:val="24"/>
          <w:szCs w:val="24"/>
          <w:lang w:val="en-US"/>
        </w:rPr>
        <w:t>may</w:t>
      </w:r>
      <w:r w:rsidR="006F5552" w:rsidRPr="00B5738E">
        <w:rPr>
          <w:rFonts w:ascii="Times New Roman" w:hAnsi="Times New Roman" w:cs="Times New Roman"/>
          <w:sz w:val="24"/>
          <w:szCs w:val="24"/>
          <w:lang w:val="en-US"/>
        </w:rPr>
        <w:t xml:space="preserve"> not </w:t>
      </w:r>
      <w:r w:rsidR="009708EC" w:rsidRPr="00B5738E">
        <w:rPr>
          <w:rFonts w:ascii="Times New Roman" w:hAnsi="Times New Roman" w:cs="Times New Roman"/>
          <w:sz w:val="24"/>
          <w:szCs w:val="24"/>
          <w:lang w:val="en-US"/>
        </w:rPr>
        <w:t xml:space="preserve">be </w:t>
      </w:r>
      <w:r w:rsidR="006F5552" w:rsidRPr="00B5738E">
        <w:rPr>
          <w:rFonts w:ascii="Times New Roman" w:hAnsi="Times New Roman" w:cs="Times New Roman"/>
          <w:sz w:val="24"/>
          <w:szCs w:val="24"/>
          <w:lang w:val="en-US"/>
        </w:rPr>
        <w:t>routinely screened for at all.</w:t>
      </w:r>
      <w:r w:rsidRPr="00B5738E">
        <w:rPr>
          <w:rFonts w:ascii="Times New Roman" w:hAnsi="Times New Roman" w:cs="Times New Roman"/>
          <w:sz w:val="24"/>
          <w:szCs w:val="24"/>
          <w:lang w:val="en-US"/>
        </w:rPr>
        <w:t xml:space="preserve"> In some regions, specialized centers </w:t>
      </w:r>
      <w:r w:rsidR="009708EC" w:rsidRPr="00B5738E">
        <w:rPr>
          <w:rFonts w:ascii="Times New Roman" w:hAnsi="Times New Roman" w:cs="Times New Roman"/>
          <w:sz w:val="24"/>
          <w:szCs w:val="24"/>
          <w:lang w:val="en-US"/>
        </w:rPr>
        <w:t xml:space="preserve">can </w:t>
      </w:r>
      <w:r w:rsidRPr="00B5738E">
        <w:rPr>
          <w:rFonts w:ascii="Times New Roman" w:hAnsi="Times New Roman" w:cs="Times New Roman"/>
          <w:sz w:val="24"/>
          <w:szCs w:val="24"/>
          <w:lang w:val="en-US"/>
        </w:rPr>
        <w:t xml:space="preserve">offer multiplex PCR based testing, but </w:t>
      </w:r>
      <w:r w:rsidR="009708EC" w:rsidRPr="00B5738E">
        <w:rPr>
          <w:rFonts w:ascii="Times New Roman" w:hAnsi="Times New Roman" w:cs="Times New Roman"/>
          <w:sz w:val="24"/>
          <w:szCs w:val="24"/>
          <w:lang w:val="en-US"/>
        </w:rPr>
        <w:t>the cost of the</w:t>
      </w:r>
      <w:r w:rsidRPr="00B5738E">
        <w:rPr>
          <w:rFonts w:ascii="Times New Roman" w:hAnsi="Times New Roman" w:cs="Times New Roman"/>
          <w:sz w:val="24"/>
          <w:szCs w:val="24"/>
          <w:lang w:val="en-US"/>
        </w:rPr>
        <w:t xml:space="preserve"> diagnostic</w:t>
      </w:r>
      <w:r w:rsidR="009708EC" w:rsidRPr="00B5738E">
        <w:rPr>
          <w:rFonts w:ascii="Times New Roman" w:hAnsi="Times New Roman" w:cs="Times New Roman"/>
          <w:sz w:val="24"/>
          <w:szCs w:val="24"/>
          <w:lang w:val="en-US"/>
        </w:rPr>
        <w:t xml:space="preserve"> testing compared to </w:t>
      </w:r>
      <w:r w:rsidRPr="00B5738E">
        <w:rPr>
          <w:rFonts w:ascii="Times New Roman" w:hAnsi="Times New Roman" w:cs="Times New Roman"/>
          <w:sz w:val="24"/>
          <w:szCs w:val="24"/>
          <w:lang w:val="en-US"/>
        </w:rPr>
        <w:t>the (perceived) lack of impact on clinical decision-making precludes widespread use.  Nevertheless, these multiplex molecular assays and the high throughput sequencing protocols that are being piloted</w:t>
      </w:r>
      <w:r w:rsidR="00C86B25">
        <w:rPr>
          <w:rFonts w:ascii="Times New Roman" w:hAnsi="Times New Roman" w:cs="Times New Roman"/>
          <w:sz w:val="24"/>
          <w:szCs w:val="24"/>
          <w:lang w:val="en-US"/>
        </w:rPr>
        <w:t>,</w:t>
      </w:r>
      <w:r w:rsidRPr="00B5738E">
        <w:rPr>
          <w:rFonts w:ascii="Times New Roman" w:hAnsi="Times New Roman" w:cs="Times New Roman"/>
          <w:sz w:val="24"/>
          <w:szCs w:val="24"/>
          <w:lang w:val="en-US"/>
        </w:rPr>
        <w:t xml:space="preserve"> now allow the detection of a wider spec</w:t>
      </w:r>
      <w:r w:rsidRPr="00B5738E">
        <w:rPr>
          <w:rFonts w:ascii="Times New Roman" w:hAnsi="Times New Roman" w:cs="Times New Roman"/>
          <w:sz w:val="24"/>
          <w:szCs w:val="24"/>
          <w:lang w:val="en-US"/>
        </w:rPr>
        <w:lastRenderedPageBreak/>
        <w:t>trum of respirator</w:t>
      </w:r>
      <w:r w:rsidR="006D44D3">
        <w:rPr>
          <w:rFonts w:ascii="Times New Roman" w:hAnsi="Times New Roman" w:cs="Times New Roman"/>
          <w:sz w:val="24"/>
          <w:szCs w:val="24"/>
          <w:lang w:val="en-US"/>
        </w:rPr>
        <w:t>y viruses from a single sample</w:t>
      </w:r>
      <w:r w:rsidRPr="00B5738E">
        <w:rPr>
          <w:rFonts w:ascii="Times New Roman" w:hAnsi="Times New Roman" w:cs="Times New Roman"/>
          <w:sz w:val="24"/>
          <w:szCs w:val="24"/>
          <w:lang w:val="en-US"/>
        </w:rPr>
        <w:t>.</w:t>
      </w:r>
      <w:r w:rsidR="00B5738E" w:rsidRPr="006D44D3">
        <w:rPr>
          <w:rFonts w:ascii="Times New Roman" w:hAnsi="Times New Roman" w:cs="Times New Roman"/>
          <w:sz w:val="24"/>
          <w:szCs w:val="24"/>
          <w:vertAlign w:val="superscript"/>
          <w:lang w:val="en-US"/>
        </w:rPr>
        <w:t>13-16</w:t>
      </w:r>
      <w:r w:rsidRPr="00B5738E">
        <w:rPr>
          <w:rFonts w:ascii="Times New Roman" w:hAnsi="Times New Roman" w:cs="Times New Roman"/>
          <w:sz w:val="24"/>
          <w:szCs w:val="24"/>
          <w:lang w:val="en-US"/>
        </w:rPr>
        <w:t xml:space="preserve"> This has enabled an unprecedented opportunity to focu</w:t>
      </w:r>
      <w:r w:rsidR="006D44D3">
        <w:rPr>
          <w:rFonts w:ascii="Times New Roman" w:hAnsi="Times New Roman" w:cs="Times New Roman"/>
          <w:sz w:val="24"/>
          <w:szCs w:val="24"/>
          <w:lang w:val="en-US"/>
        </w:rPr>
        <w:t>s on the burden of these NIRVs.</w:t>
      </w:r>
    </w:p>
    <w:p w14:paraId="66D8ADA4" w14:textId="21095FDE" w:rsidR="00B261C8" w:rsidRPr="00B5738E" w:rsidRDefault="00C77215" w:rsidP="009708EC">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How then would one organize surveillance for these other respiratory pathogens? One </w:t>
      </w:r>
      <w:r w:rsidR="00B261C8" w:rsidRPr="00B5738E">
        <w:rPr>
          <w:rFonts w:ascii="Times New Roman" w:hAnsi="Times New Roman" w:cs="Times New Roman"/>
          <w:sz w:val="24"/>
          <w:szCs w:val="24"/>
          <w:lang w:val="en-US"/>
        </w:rPr>
        <w:t xml:space="preserve">important starting point </w:t>
      </w:r>
      <w:r w:rsidRPr="00B5738E">
        <w:rPr>
          <w:rFonts w:ascii="Times New Roman" w:hAnsi="Times New Roman" w:cs="Times New Roman"/>
          <w:sz w:val="24"/>
          <w:szCs w:val="24"/>
          <w:lang w:val="en-US"/>
        </w:rPr>
        <w:t>is whom and how to sample.</w:t>
      </w:r>
      <w:r w:rsidR="00F3485D" w:rsidRPr="00B5738E">
        <w:rPr>
          <w:rFonts w:ascii="Times New Roman" w:hAnsi="Times New Roman" w:cs="Times New Roman"/>
          <w:color w:val="000000" w:themeColor="text1"/>
          <w:sz w:val="24"/>
          <w:szCs w:val="24"/>
          <w:lang w:val="en-US"/>
        </w:rPr>
        <w:t xml:space="preserve"> </w:t>
      </w:r>
      <w:r w:rsidR="006F5552" w:rsidRPr="00B5738E">
        <w:rPr>
          <w:rFonts w:ascii="Times New Roman" w:hAnsi="Times New Roman" w:cs="Times New Roman"/>
          <w:color w:val="000000" w:themeColor="text1"/>
          <w:sz w:val="24"/>
          <w:szCs w:val="24"/>
          <w:lang w:val="en-US"/>
        </w:rPr>
        <w:t xml:space="preserve">Groups at higher risk of disease associated with </w:t>
      </w:r>
      <w:r w:rsidR="00B018F0" w:rsidRPr="00B5738E">
        <w:rPr>
          <w:rFonts w:ascii="Times New Roman" w:hAnsi="Times New Roman" w:cs="Times New Roman"/>
          <w:color w:val="000000" w:themeColor="text1"/>
          <w:sz w:val="24"/>
          <w:szCs w:val="24"/>
          <w:lang w:val="en-US"/>
        </w:rPr>
        <w:t>seasonal</w:t>
      </w:r>
      <w:r w:rsidR="00FC5E66" w:rsidRPr="00B5738E">
        <w:rPr>
          <w:rFonts w:ascii="Times New Roman" w:hAnsi="Times New Roman" w:cs="Times New Roman"/>
          <w:color w:val="000000" w:themeColor="text1"/>
          <w:sz w:val="24"/>
          <w:szCs w:val="24"/>
          <w:lang w:val="en-US"/>
        </w:rPr>
        <w:t xml:space="preserve"> influenza</w:t>
      </w:r>
      <w:r w:rsidR="006F5552" w:rsidRPr="00B5738E">
        <w:rPr>
          <w:rFonts w:ascii="Times New Roman" w:hAnsi="Times New Roman" w:cs="Times New Roman"/>
          <w:color w:val="000000" w:themeColor="text1"/>
          <w:sz w:val="24"/>
          <w:szCs w:val="24"/>
          <w:lang w:val="en-US"/>
        </w:rPr>
        <w:t xml:space="preserve"> virus</w:t>
      </w:r>
      <w:r w:rsidR="00FC5E66" w:rsidRPr="00B5738E">
        <w:rPr>
          <w:rFonts w:ascii="Times New Roman" w:hAnsi="Times New Roman" w:cs="Times New Roman"/>
          <w:color w:val="000000" w:themeColor="text1"/>
          <w:sz w:val="24"/>
          <w:szCs w:val="24"/>
          <w:lang w:val="en-US"/>
        </w:rPr>
        <w:t xml:space="preserve"> and</w:t>
      </w:r>
      <w:r w:rsidR="00B018F0" w:rsidRPr="00B5738E">
        <w:rPr>
          <w:rFonts w:ascii="Times New Roman" w:hAnsi="Times New Roman" w:cs="Times New Roman"/>
          <w:color w:val="000000" w:themeColor="text1"/>
          <w:sz w:val="24"/>
          <w:szCs w:val="24"/>
          <w:lang w:val="en-US"/>
        </w:rPr>
        <w:t xml:space="preserve"> </w:t>
      </w:r>
      <w:r w:rsidR="001B28BE" w:rsidRPr="00B5738E">
        <w:rPr>
          <w:rFonts w:ascii="Times New Roman" w:hAnsi="Times New Roman" w:cs="Times New Roman"/>
          <w:color w:val="000000" w:themeColor="text1"/>
          <w:sz w:val="24"/>
          <w:szCs w:val="24"/>
          <w:lang w:val="en-US"/>
        </w:rPr>
        <w:t>NIRV infections are similar</w:t>
      </w:r>
      <w:r w:rsidR="006F5552" w:rsidRPr="00B5738E">
        <w:rPr>
          <w:rFonts w:ascii="Times New Roman" w:hAnsi="Times New Roman" w:cs="Times New Roman"/>
          <w:color w:val="000000" w:themeColor="text1"/>
          <w:sz w:val="24"/>
          <w:szCs w:val="24"/>
          <w:lang w:val="en-US"/>
        </w:rPr>
        <w:t>,</w:t>
      </w:r>
      <w:r w:rsidR="001B28BE" w:rsidRPr="00B5738E">
        <w:rPr>
          <w:rFonts w:ascii="Times New Roman" w:hAnsi="Times New Roman" w:cs="Times New Roman"/>
          <w:color w:val="000000" w:themeColor="text1"/>
          <w:sz w:val="24"/>
          <w:szCs w:val="24"/>
          <w:lang w:val="en-US"/>
        </w:rPr>
        <w:t xml:space="preserve"> and include</w:t>
      </w:r>
      <w:r w:rsidR="003C20DD" w:rsidRPr="00B5738E">
        <w:rPr>
          <w:rFonts w:ascii="Times New Roman" w:hAnsi="Times New Roman" w:cs="Times New Roman"/>
          <w:color w:val="000000" w:themeColor="text1"/>
          <w:sz w:val="24"/>
          <w:szCs w:val="24"/>
          <w:lang w:val="en-US"/>
        </w:rPr>
        <w:t>: children</w:t>
      </w:r>
      <w:r w:rsidR="00891C5C" w:rsidRPr="00B5738E">
        <w:rPr>
          <w:rFonts w:ascii="Times New Roman" w:hAnsi="Times New Roman" w:cs="Times New Roman"/>
          <w:color w:val="000000" w:themeColor="text1"/>
          <w:sz w:val="24"/>
          <w:szCs w:val="24"/>
          <w:lang w:val="en-US"/>
        </w:rPr>
        <w:t>;</w:t>
      </w:r>
      <w:r w:rsidR="00B5738E" w:rsidRPr="006D44D3">
        <w:rPr>
          <w:rFonts w:ascii="Times New Roman" w:hAnsi="Times New Roman" w:cs="Times New Roman"/>
          <w:color w:val="000000" w:themeColor="text1"/>
          <w:sz w:val="24"/>
          <w:szCs w:val="24"/>
          <w:vertAlign w:val="superscript"/>
          <w:lang w:val="en-US"/>
        </w:rPr>
        <w:t>17-23</w:t>
      </w:r>
      <w:r w:rsidR="006F0EBF" w:rsidRPr="00B5738E">
        <w:rPr>
          <w:rFonts w:ascii="Times New Roman" w:hAnsi="Times New Roman" w:cs="Times New Roman"/>
          <w:color w:val="000000" w:themeColor="text1"/>
          <w:sz w:val="24"/>
          <w:szCs w:val="24"/>
          <w:lang w:val="en-US"/>
        </w:rPr>
        <w:t xml:space="preserve"> the elderly</w:t>
      </w:r>
      <w:r w:rsidR="00891C5C" w:rsidRPr="00B5738E">
        <w:rPr>
          <w:rFonts w:ascii="Times New Roman" w:hAnsi="Times New Roman" w:cs="Times New Roman"/>
          <w:color w:val="000000" w:themeColor="text1"/>
          <w:sz w:val="24"/>
          <w:szCs w:val="24"/>
          <w:lang w:val="en-US"/>
        </w:rPr>
        <w:t>;</w:t>
      </w:r>
      <w:r w:rsidR="00B5738E" w:rsidRPr="006D44D3">
        <w:rPr>
          <w:rFonts w:ascii="Times New Roman" w:hAnsi="Times New Roman" w:cs="Times New Roman"/>
          <w:color w:val="000000" w:themeColor="text1"/>
          <w:sz w:val="24"/>
          <w:szCs w:val="24"/>
          <w:vertAlign w:val="superscript"/>
          <w:lang w:val="en-US"/>
        </w:rPr>
        <w:t>24-30</w:t>
      </w:r>
      <w:r w:rsidR="00B261C8" w:rsidRPr="00B5738E">
        <w:rPr>
          <w:rFonts w:ascii="Times New Roman" w:hAnsi="Times New Roman" w:cs="Times New Roman"/>
          <w:color w:val="000000" w:themeColor="text1"/>
          <w:sz w:val="24"/>
          <w:szCs w:val="24"/>
          <w:lang w:val="en-US"/>
        </w:rPr>
        <w:t xml:space="preserve"> </w:t>
      </w:r>
      <w:r w:rsidR="00C93B0D" w:rsidRPr="00B5738E">
        <w:rPr>
          <w:rFonts w:ascii="Times New Roman" w:hAnsi="Times New Roman" w:cs="Times New Roman"/>
          <w:color w:val="000000" w:themeColor="text1"/>
          <w:sz w:val="24"/>
          <w:szCs w:val="24"/>
          <w:lang w:val="en-US"/>
        </w:rPr>
        <w:t>the immunocompromis</w:t>
      </w:r>
      <w:r w:rsidR="006D44D3">
        <w:rPr>
          <w:rFonts w:ascii="Times New Roman" w:hAnsi="Times New Roman" w:cs="Times New Roman"/>
          <w:color w:val="000000" w:themeColor="text1"/>
          <w:sz w:val="24"/>
          <w:szCs w:val="24"/>
          <w:lang w:val="en-US"/>
        </w:rPr>
        <w:t>ed</w:t>
      </w:r>
      <w:r w:rsidR="00843015" w:rsidRPr="00B5738E">
        <w:rPr>
          <w:rFonts w:ascii="Times New Roman" w:hAnsi="Times New Roman" w:cs="Times New Roman"/>
          <w:color w:val="000000" w:themeColor="text1"/>
          <w:sz w:val="24"/>
          <w:szCs w:val="24"/>
          <w:lang w:val="en-US"/>
        </w:rPr>
        <w:t>;</w:t>
      </w:r>
      <w:r w:rsidR="008F0BDF" w:rsidRPr="006D44D3">
        <w:rPr>
          <w:rFonts w:ascii="Times New Roman" w:hAnsi="Times New Roman" w:cs="Times New Roman"/>
          <w:color w:val="000000" w:themeColor="text1"/>
          <w:sz w:val="24"/>
          <w:szCs w:val="24"/>
          <w:vertAlign w:val="superscript"/>
          <w:lang w:val="en-US"/>
        </w:rPr>
        <w:t>31-33</w:t>
      </w:r>
      <w:r w:rsidR="00843015" w:rsidRPr="00B5738E">
        <w:rPr>
          <w:rFonts w:ascii="Times New Roman" w:hAnsi="Times New Roman" w:cs="Times New Roman"/>
          <w:color w:val="000000" w:themeColor="text1"/>
          <w:sz w:val="24"/>
          <w:szCs w:val="24"/>
          <w:lang w:val="en-US"/>
        </w:rPr>
        <w:t xml:space="preserve"> and </w:t>
      </w:r>
      <w:r w:rsidRPr="00B5738E">
        <w:rPr>
          <w:rFonts w:ascii="Times New Roman" w:hAnsi="Times New Roman" w:cs="Times New Roman"/>
          <w:sz w:val="24"/>
          <w:szCs w:val="24"/>
          <w:lang w:val="en-US"/>
        </w:rPr>
        <w:t xml:space="preserve"> </w:t>
      </w:r>
      <w:r w:rsidR="0091164C" w:rsidRPr="00B5738E">
        <w:rPr>
          <w:rFonts w:ascii="Times New Roman" w:hAnsi="Times New Roman" w:cs="Times New Roman"/>
          <w:sz w:val="24"/>
          <w:szCs w:val="24"/>
          <w:lang w:val="en-US"/>
        </w:rPr>
        <w:t>individuals</w:t>
      </w:r>
      <w:r w:rsidR="00843015" w:rsidRPr="00B5738E">
        <w:rPr>
          <w:rFonts w:ascii="Times New Roman" w:hAnsi="Times New Roman" w:cs="Times New Roman"/>
          <w:sz w:val="24"/>
          <w:szCs w:val="24"/>
          <w:lang w:val="en-US"/>
        </w:rPr>
        <w:t xml:space="preserve"> with </w:t>
      </w:r>
      <w:r w:rsidR="0091164C" w:rsidRPr="00B5738E">
        <w:rPr>
          <w:rFonts w:ascii="Times New Roman" w:hAnsi="Times New Roman" w:cs="Times New Roman"/>
          <w:sz w:val="24"/>
          <w:szCs w:val="24"/>
          <w:lang w:val="en-US"/>
        </w:rPr>
        <w:t xml:space="preserve">chronic </w:t>
      </w:r>
      <w:r w:rsidR="00843015" w:rsidRPr="00B5738E">
        <w:rPr>
          <w:rFonts w:ascii="Times New Roman" w:hAnsi="Times New Roman" w:cs="Times New Roman"/>
          <w:sz w:val="24"/>
          <w:szCs w:val="24"/>
          <w:lang w:val="en-US"/>
        </w:rPr>
        <w:t xml:space="preserve">co-morbidities </w:t>
      </w:r>
      <w:r w:rsidR="006F0EBF" w:rsidRPr="00B5738E">
        <w:rPr>
          <w:rFonts w:ascii="Times New Roman" w:hAnsi="Times New Roman" w:cs="Times New Roman"/>
          <w:sz w:val="24"/>
          <w:szCs w:val="24"/>
          <w:lang w:val="en-US"/>
        </w:rPr>
        <w:t>(</w:t>
      </w:r>
      <w:r w:rsidR="0091164C" w:rsidRPr="00B5738E">
        <w:rPr>
          <w:rFonts w:ascii="Times New Roman" w:hAnsi="Times New Roman" w:cs="Times New Roman"/>
          <w:sz w:val="24"/>
          <w:szCs w:val="24"/>
          <w:lang w:val="en-US"/>
        </w:rPr>
        <w:t>asthma, chronic obstructive pulmonary disease, cardiac and renal failure</w:t>
      </w:r>
      <w:r w:rsidR="006F0EBF" w:rsidRPr="00B5738E">
        <w:rPr>
          <w:rFonts w:ascii="Times New Roman" w:hAnsi="Times New Roman" w:cs="Times New Roman"/>
          <w:sz w:val="24"/>
          <w:szCs w:val="24"/>
          <w:lang w:val="en-US"/>
        </w:rPr>
        <w:t>,</w:t>
      </w:r>
      <w:r w:rsidR="0091164C" w:rsidRPr="00B5738E">
        <w:rPr>
          <w:rFonts w:ascii="Times New Roman" w:hAnsi="Times New Roman" w:cs="Times New Roman"/>
          <w:sz w:val="24"/>
          <w:szCs w:val="24"/>
          <w:lang w:val="en-US"/>
        </w:rPr>
        <w:t xml:space="preserve"> and/or diabetes</w:t>
      </w:r>
      <w:r w:rsidR="006F0EBF" w:rsidRPr="00B5738E">
        <w:rPr>
          <w:rFonts w:ascii="Times New Roman" w:hAnsi="Times New Roman" w:cs="Times New Roman"/>
          <w:sz w:val="24"/>
          <w:szCs w:val="24"/>
          <w:lang w:val="en-US"/>
        </w:rPr>
        <w:t>)</w:t>
      </w:r>
      <w:r w:rsidR="00843015" w:rsidRPr="00B5738E">
        <w:rPr>
          <w:rFonts w:ascii="Times New Roman" w:hAnsi="Times New Roman" w:cs="Times New Roman"/>
          <w:sz w:val="24"/>
          <w:szCs w:val="24"/>
          <w:lang w:val="en-US"/>
        </w:rPr>
        <w:t xml:space="preserve">. Both </w:t>
      </w:r>
      <w:r w:rsidR="0091164C" w:rsidRPr="00B5738E">
        <w:rPr>
          <w:rFonts w:ascii="Times New Roman" w:hAnsi="Times New Roman" w:cs="Times New Roman"/>
          <w:sz w:val="24"/>
          <w:szCs w:val="24"/>
          <w:lang w:val="en-US"/>
        </w:rPr>
        <w:t xml:space="preserve"> </w:t>
      </w:r>
      <w:r w:rsidR="00843015" w:rsidRPr="00B5738E">
        <w:rPr>
          <w:rFonts w:ascii="Times New Roman" w:hAnsi="Times New Roman" w:cs="Times New Roman"/>
          <w:sz w:val="24"/>
          <w:szCs w:val="24"/>
          <w:lang w:val="en-US"/>
        </w:rPr>
        <w:t>influenza and NIRV infection</w:t>
      </w:r>
      <w:r w:rsidR="00A768A4" w:rsidRPr="00B5738E">
        <w:rPr>
          <w:rFonts w:ascii="Times New Roman" w:hAnsi="Times New Roman" w:cs="Times New Roman"/>
          <w:sz w:val="24"/>
          <w:szCs w:val="24"/>
          <w:lang w:val="en-US"/>
        </w:rPr>
        <w:t>s</w:t>
      </w:r>
      <w:r w:rsidR="00843015" w:rsidRPr="00B5738E">
        <w:rPr>
          <w:rFonts w:ascii="Times New Roman" w:hAnsi="Times New Roman" w:cs="Times New Roman"/>
          <w:sz w:val="24"/>
          <w:szCs w:val="24"/>
          <w:lang w:val="en-US"/>
        </w:rPr>
        <w:t xml:space="preserve"> </w:t>
      </w:r>
      <w:r w:rsidR="0091164C" w:rsidRPr="00B5738E">
        <w:rPr>
          <w:rFonts w:ascii="Times New Roman" w:hAnsi="Times New Roman" w:cs="Times New Roman"/>
          <w:sz w:val="24"/>
          <w:szCs w:val="24"/>
          <w:lang w:val="en-US"/>
        </w:rPr>
        <w:t>may result in hospitalisation due to ex</w:t>
      </w:r>
      <w:r w:rsidR="006D44D3">
        <w:rPr>
          <w:rFonts w:ascii="Times New Roman" w:hAnsi="Times New Roman" w:cs="Times New Roman"/>
          <w:sz w:val="24"/>
          <w:szCs w:val="24"/>
          <w:lang w:val="en-US"/>
        </w:rPr>
        <w:t>acerbation of these conditions</w:t>
      </w:r>
      <w:r w:rsidR="0091164C" w:rsidRPr="00B5738E">
        <w:rPr>
          <w:rFonts w:ascii="Times New Roman" w:hAnsi="Times New Roman" w:cs="Times New Roman"/>
          <w:sz w:val="24"/>
          <w:szCs w:val="24"/>
          <w:lang w:val="en-US"/>
        </w:rPr>
        <w:t>.</w:t>
      </w:r>
      <w:r w:rsidR="008F0BDF" w:rsidRPr="006D44D3">
        <w:rPr>
          <w:rFonts w:ascii="Times New Roman" w:hAnsi="Times New Roman" w:cs="Times New Roman"/>
          <w:sz w:val="24"/>
          <w:szCs w:val="24"/>
          <w:vertAlign w:val="superscript"/>
          <w:lang w:val="en-US"/>
        </w:rPr>
        <w:t>4,34-39</w:t>
      </w:r>
      <w:r w:rsidRPr="00B5738E">
        <w:rPr>
          <w:rFonts w:ascii="Times New Roman" w:hAnsi="Times New Roman" w:cs="Times New Roman"/>
          <w:color w:val="000000" w:themeColor="text1"/>
          <w:sz w:val="24"/>
          <w:szCs w:val="24"/>
          <w:lang w:val="en-US"/>
        </w:rPr>
        <w:t xml:space="preserve"> </w:t>
      </w:r>
      <w:r w:rsidR="00F3485D" w:rsidRPr="00B5738E">
        <w:rPr>
          <w:rFonts w:ascii="Times New Roman" w:hAnsi="Times New Roman" w:cs="Times New Roman"/>
          <w:color w:val="000000" w:themeColor="text1"/>
          <w:sz w:val="24"/>
          <w:szCs w:val="24"/>
          <w:lang w:val="en-US"/>
        </w:rPr>
        <w:t>In these at risk population</w:t>
      </w:r>
      <w:r w:rsidR="00B018F0" w:rsidRPr="00B5738E">
        <w:rPr>
          <w:rFonts w:ascii="Times New Roman" w:hAnsi="Times New Roman" w:cs="Times New Roman"/>
          <w:color w:val="000000" w:themeColor="text1"/>
          <w:sz w:val="24"/>
          <w:szCs w:val="24"/>
          <w:lang w:val="en-US"/>
        </w:rPr>
        <w:t>s</w:t>
      </w:r>
      <w:r w:rsidR="00F3485D" w:rsidRPr="00B5738E">
        <w:rPr>
          <w:rFonts w:ascii="Times New Roman" w:hAnsi="Times New Roman" w:cs="Times New Roman"/>
          <w:color w:val="000000" w:themeColor="text1"/>
          <w:sz w:val="24"/>
          <w:szCs w:val="24"/>
          <w:lang w:val="en-US"/>
        </w:rPr>
        <w:t xml:space="preserve">, </w:t>
      </w:r>
      <w:r w:rsidR="00F3485D" w:rsidRPr="00B5738E">
        <w:rPr>
          <w:rFonts w:ascii="Times New Roman" w:hAnsi="Times New Roman" w:cs="Times New Roman"/>
          <w:color w:val="000000" w:themeColor="text1"/>
          <w:sz w:val="24"/>
          <w:szCs w:val="24"/>
          <w:lang w:val="en-US"/>
        </w:rPr>
        <w:lastRenderedPageBreak/>
        <w:t>co-infection</w:t>
      </w:r>
      <w:r w:rsidR="001822A6" w:rsidRPr="00B5738E">
        <w:rPr>
          <w:rFonts w:ascii="Times New Roman" w:hAnsi="Times New Roman" w:cs="Times New Roman"/>
          <w:color w:val="000000" w:themeColor="text1"/>
          <w:sz w:val="24"/>
          <w:szCs w:val="24"/>
          <w:lang w:val="en-US"/>
        </w:rPr>
        <w:t>s with</w:t>
      </w:r>
      <w:r w:rsidR="00F3485D" w:rsidRPr="00B5738E">
        <w:rPr>
          <w:rFonts w:ascii="Times New Roman" w:hAnsi="Times New Roman" w:cs="Times New Roman"/>
          <w:color w:val="000000" w:themeColor="text1"/>
          <w:sz w:val="24"/>
          <w:szCs w:val="24"/>
          <w:lang w:val="en-US"/>
        </w:rPr>
        <w:t xml:space="preserve"> more than one </w:t>
      </w:r>
      <w:r w:rsidR="0096287E" w:rsidRPr="00B5738E">
        <w:rPr>
          <w:rFonts w:ascii="Times New Roman" w:hAnsi="Times New Roman" w:cs="Times New Roman"/>
          <w:color w:val="000000" w:themeColor="text1"/>
          <w:sz w:val="24"/>
          <w:szCs w:val="24"/>
          <w:lang w:val="en-US"/>
        </w:rPr>
        <w:t xml:space="preserve">of these </w:t>
      </w:r>
      <w:r w:rsidR="00F3485D" w:rsidRPr="00B5738E">
        <w:rPr>
          <w:rFonts w:ascii="Times New Roman" w:hAnsi="Times New Roman" w:cs="Times New Roman"/>
          <w:color w:val="000000" w:themeColor="text1"/>
          <w:sz w:val="24"/>
          <w:szCs w:val="24"/>
          <w:lang w:val="en-US"/>
        </w:rPr>
        <w:t xml:space="preserve">respiratory viruses </w:t>
      </w:r>
      <w:r w:rsidR="00FC5E66" w:rsidRPr="00B5738E">
        <w:rPr>
          <w:rFonts w:ascii="Times New Roman" w:hAnsi="Times New Roman" w:cs="Times New Roman"/>
          <w:color w:val="000000" w:themeColor="text1"/>
          <w:sz w:val="24"/>
          <w:szCs w:val="24"/>
          <w:lang w:val="en-US"/>
        </w:rPr>
        <w:t xml:space="preserve">are </w:t>
      </w:r>
      <w:r w:rsidR="00F3485D" w:rsidRPr="00B5738E">
        <w:rPr>
          <w:rFonts w:ascii="Times New Roman" w:hAnsi="Times New Roman" w:cs="Times New Roman"/>
          <w:color w:val="000000" w:themeColor="text1"/>
          <w:sz w:val="24"/>
          <w:szCs w:val="24"/>
          <w:lang w:val="en-US"/>
        </w:rPr>
        <w:t>not uncommon</w:t>
      </w:r>
      <w:r w:rsidR="0091164C" w:rsidRPr="00B5738E">
        <w:rPr>
          <w:rFonts w:ascii="Times New Roman" w:hAnsi="Times New Roman" w:cs="Times New Roman"/>
          <w:color w:val="000000" w:themeColor="text1"/>
          <w:sz w:val="24"/>
          <w:szCs w:val="24"/>
          <w:lang w:val="en-US"/>
        </w:rPr>
        <w:t xml:space="preserve">, though the clinical significance of multiple </w:t>
      </w:r>
      <w:r w:rsidR="006D44D3">
        <w:rPr>
          <w:rFonts w:ascii="Times New Roman" w:hAnsi="Times New Roman" w:cs="Times New Roman"/>
          <w:color w:val="000000" w:themeColor="text1"/>
          <w:sz w:val="24"/>
          <w:szCs w:val="24"/>
          <w:lang w:val="en-US"/>
        </w:rPr>
        <w:t>co-infections is still unclear</w:t>
      </w:r>
      <w:r w:rsidR="00E54E29" w:rsidRPr="00B5738E">
        <w:rPr>
          <w:rFonts w:ascii="Times New Roman" w:hAnsi="Times New Roman" w:cs="Times New Roman"/>
          <w:color w:val="000000" w:themeColor="text1"/>
          <w:sz w:val="24"/>
          <w:szCs w:val="24"/>
          <w:lang w:val="en-US"/>
        </w:rPr>
        <w:t>.</w:t>
      </w:r>
      <w:r w:rsidR="008F0BDF" w:rsidRPr="006D44D3">
        <w:rPr>
          <w:rFonts w:ascii="Times New Roman" w:hAnsi="Times New Roman" w:cs="Times New Roman"/>
          <w:sz w:val="24"/>
          <w:szCs w:val="24"/>
          <w:vertAlign w:val="superscript"/>
          <w:lang w:val="en-US"/>
        </w:rPr>
        <w:t>40-45</w:t>
      </w:r>
    </w:p>
    <w:p w14:paraId="187559CA" w14:textId="2C7140CE" w:rsidR="00C77215" w:rsidRPr="00B5738E" w:rsidRDefault="00B018F0" w:rsidP="009708EC">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t>M</w:t>
      </w:r>
      <w:r w:rsidR="00C86B25">
        <w:rPr>
          <w:rFonts w:ascii="Times New Roman" w:hAnsi="Times New Roman" w:cs="Times New Roman"/>
          <w:sz w:val="24"/>
          <w:szCs w:val="24"/>
          <w:lang w:val="en-US"/>
        </w:rPr>
        <w:t>any</w:t>
      </w:r>
      <w:r w:rsidR="00661FD3" w:rsidRPr="00B5738E">
        <w:rPr>
          <w:rFonts w:ascii="Times New Roman" w:hAnsi="Times New Roman" w:cs="Times New Roman"/>
          <w:sz w:val="24"/>
          <w:szCs w:val="24"/>
          <w:lang w:val="en-US"/>
        </w:rPr>
        <w:t xml:space="preserve"> studies have demonstrated that</w:t>
      </w:r>
      <w:r w:rsidR="00481E90" w:rsidRPr="00B5738E">
        <w:rPr>
          <w:rFonts w:ascii="Times New Roman" w:hAnsi="Times New Roman" w:cs="Times New Roman"/>
          <w:sz w:val="24"/>
          <w:szCs w:val="24"/>
          <w:lang w:val="en-US"/>
        </w:rPr>
        <w:t xml:space="preserve"> in </w:t>
      </w:r>
      <w:r w:rsidR="00F72420" w:rsidRPr="00B5738E">
        <w:rPr>
          <w:rFonts w:ascii="Times New Roman" w:hAnsi="Times New Roman" w:cs="Times New Roman"/>
          <w:sz w:val="24"/>
          <w:szCs w:val="24"/>
          <w:lang w:val="en-US"/>
        </w:rPr>
        <w:t xml:space="preserve">young </w:t>
      </w:r>
      <w:r w:rsidR="00481E90" w:rsidRPr="00B5738E">
        <w:rPr>
          <w:rFonts w:ascii="Times New Roman" w:hAnsi="Times New Roman" w:cs="Times New Roman"/>
          <w:sz w:val="24"/>
          <w:szCs w:val="24"/>
          <w:lang w:val="en-US"/>
        </w:rPr>
        <w:t>children</w:t>
      </w:r>
      <w:r w:rsidR="002E4245" w:rsidRPr="00B5738E">
        <w:rPr>
          <w:rFonts w:ascii="Times New Roman" w:hAnsi="Times New Roman" w:cs="Times New Roman"/>
          <w:sz w:val="24"/>
          <w:szCs w:val="24"/>
          <w:lang w:val="en-US"/>
        </w:rPr>
        <w:t>,</w:t>
      </w:r>
      <w:r w:rsidR="001655E1" w:rsidRPr="00B5738E">
        <w:rPr>
          <w:rFonts w:ascii="Times New Roman" w:hAnsi="Times New Roman" w:cs="Times New Roman"/>
          <w:sz w:val="24"/>
          <w:szCs w:val="24"/>
          <w:lang w:val="en-US"/>
        </w:rPr>
        <w:t xml:space="preserve"> </w:t>
      </w:r>
      <w:r w:rsidR="00B66CE2" w:rsidRPr="00B5738E">
        <w:rPr>
          <w:rFonts w:ascii="Times New Roman" w:hAnsi="Times New Roman" w:cs="Times New Roman"/>
          <w:sz w:val="24"/>
          <w:szCs w:val="24"/>
          <w:lang w:val="en-US"/>
        </w:rPr>
        <w:t>NIRVs</w:t>
      </w:r>
      <w:r w:rsidR="001655E1" w:rsidRPr="00B5738E">
        <w:rPr>
          <w:rFonts w:ascii="Times New Roman" w:hAnsi="Times New Roman" w:cs="Times New Roman"/>
          <w:sz w:val="24"/>
          <w:szCs w:val="24"/>
          <w:lang w:val="en-US"/>
        </w:rPr>
        <w:t>, especially RSV,</w:t>
      </w:r>
      <w:r w:rsidR="002E4245" w:rsidRPr="00B5738E">
        <w:rPr>
          <w:rFonts w:ascii="Times New Roman" w:hAnsi="Times New Roman" w:cs="Times New Roman"/>
          <w:sz w:val="24"/>
          <w:szCs w:val="24"/>
          <w:lang w:val="en-US"/>
        </w:rPr>
        <w:t xml:space="preserve"> </w:t>
      </w:r>
      <w:r w:rsidR="001655E1" w:rsidRPr="00B5738E">
        <w:rPr>
          <w:rFonts w:ascii="Times New Roman" w:hAnsi="Times New Roman" w:cs="Times New Roman"/>
          <w:sz w:val="24"/>
          <w:szCs w:val="24"/>
          <w:lang w:val="en-US"/>
        </w:rPr>
        <w:t xml:space="preserve">are </w:t>
      </w:r>
      <w:r w:rsidR="00481E90" w:rsidRPr="00B5738E">
        <w:rPr>
          <w:rFonts w:ascii="Times New Roman" w:hAnsi="Times New Roman" w:cs="Times New Roman"/>
          <w:sz w:val="24"/>
          <w:szCs w:val="24"/>
          <w:lang w:val="en-US"/>
        </w:rPr>
        <w:t>the predominant viral cause of res</w:t>
      </w:r>
      <w:r w:rsidR="0096287E" w:rsidRPr="00B5738E">
        <w:rPr>
          <w:rFonts w:ascii="Times New Roman" w:hAnsi="Times New Roman" w:cs="Times New Roman"/>
          <w:sz w:val="24"/>
          <w:szCs w:val="24"/>
          <w:lang w:val="en-US"/>
        </w:rPr>
        <w:t>piratory morbidity and mortality</w:t>
      </w:r>
      <w:r w:rsidR="00B21B1E" w:rsidRPr="00B5738E">
        <w:rPr>
          <w:rFonts w:ascii="Times New Roman" w:hAnsi="Times New Roman" w:cs="Times New Roman"/>
          <w:sz w:val="24"/>
          <w:szCs w:val="24"/>
          <w:lang w:val="en-US"/>
        </w:rPr>
        <w:t xml:space="preserve">, with </w:t>
      </w:r>
      <w:r w:rsidR="00B261C8" w:rsidRPr="00B5738E">
        <w:rPr>
          <w:rFonts w:ascii="Times New Roman" w:hAnsi="Times New Roman" w:cs="Times New Roman"/>
          <w:sz w:val="24"/>
          <w:szCs w:val="24"/>
          <w:lang w:val="en-US"/>
        </w:rPr>
        <w:t>accumulating</w:t>
      </w:r>
      <w:r w:rsidR="00B21B1E" w:rsidRPr="00B5738E">
        <w:rPr>
          <w:rFonts w:ascii="Times New Roman" w:hAnsi="Times New Roman" w:cs="Times New Roman"/>
          <w:sz w:val="24"/>
          <w:szCs w:val="24"/>
          <w:lang w:val="en-US"/>
        </w:rPr>
        <w:t xml:space="preserve"> evidence to suggest that</w:t>
      </w:r>
      <w:r w:rsidR="00AF11E3" w:rsidRPr="00B5738E">
        <w:rPr>
          <w:rFonts w:ascii="Times New Roman" w:hAnsi="Times New Roman" w:cs="Times New Roman"/>
          <w:sz w:val="24"/>
          <w:szCs w:val="24"/>
          <w:lang w:val="en-US"/>
        </w:rPr>
        <w:t xml:space="preserve"> </w:t>
      </w:r>
      <w:r w:rsidR="00481E90" w:rsidRPr="00B5738E">
        <w:rPr>
          <w:rFonts w:ascii="Times New Roman" w:hAnsi="Times New Roman" w:cs="Times New Roman"/>
          <w:sz w:val="24"/>
          <w:szCs w:val="24"/>
          <w:lang w:val="en-US"/>
        </w:rPr>
        <w:t>infection</w:t>
      </w:r>
      <w:r w:rsidR="00B568D6" w:rsidRPr="00B5738E">
        <w:rPr>
          <w:rFonts w:ascii="Times New Roman" w:hAnsi="Times New Roman" w:cs="Times New Roman"/>
          <w:sz w:val="24"/>
          <w:szCs w:val="24"/>
          <w:lang w:val="en-US"/>
        </w:rPr>
        <w:t xml:space="preserve"> in early childhood</w:t>
      </w:r>
      <w:r w:rsidR="00481E90" w:rsidRPr="00B5738E">
        <w:rPr>
          <w:rFonts w:ascii="Times New Roman" w:hAnsi="Times New Roman" w:cs="Times New Roman"/>
          <w:sz w:val="24"/>
          <w:szCs w:val="24"/>
          <w:lang w:val="en-US"/>
        </w:rPr>
        <w:t xml:space="preserve"> </w:t>
      </w:r>
      <w:r w:rsidR="00010464" w:rsidRPr="00B5738E">
        <w:rPr>
          <w:rFonts w:ascii="Times New Roman" w:hAnsi="Times New Roman" w:cs="Times New Roman"/>
          <w:sz w:val="24"/>
          <w:szCs w:val="24"/>
          <w:lang w:val="en-US"/>
        </w:rPr>
        <w:t xml:space="preserve">with </w:t>
      </w:r>
      <w:r w:rsidRPr="00B5738E">
        <w:rPr>
          <w:rFonts w:ascii="Times New Roman" w:hAnsi="Times New Roman" w:cs="Times New Roman"/>
          <w:sz w:val="24"/>
          <w:szCs w:val="24"/>
          <w:lang w:val="en-US"/>
        </w:rPr>
        <w:t>NIRVs</w:t>
      </w:r>
      <w:r w:rsidR="00010464" w:rsidRPr="00B5738E">
        <w:rPr>
          <w:rFonts w:ascii="Times New Roman" w:hAnsi="Times New Roman" w:cs="Times New Roman"/>
          <w:sz w:val="24"/>
          <w:szCs w:val="24"/>
          <w:lang w:val="en-US"/>
        </w:rPr>
        <w:t xml:space="preserve">, such as </w:t>
      </w:r>
      <w:r w:rsidR="00010464" w:rsidRPr="00B5738E">
        <w:rPr>
          <w:rFonts w:ascii="Times New Roman" w:eastAsia="Times New Roman" w:hAnsi="Times New Roman" w:cs="Times New Roman"/>
          <w:sz w:val="24"/>
          <w:szCs w:val="24"/>
        </w:rPr>
        <w:t>R</w:t>
      </w:r>
      <w:r w:rsidR="00312406" w:rsidRPr="00B5738E">
        <w:rPr>
          <w:rFonts w:ascii="Times New Roman" w:eastAsia="Times New Roman" w:hAnsi="Times New Roman" w:cs="Times New Roman"/>
          <w:sz w:val="24"/>
          <w:szCs w:val="24"/>
        </w:rPr>
        <w:t>S</w:t>
      </w:r>
      <w:r w:rsidR="00736705" w:rsidRPr="00B5738E">
        <w:rPr>
          <w:rFonts w:ascii="Times New Roman" w:eastAsia="Times New Roman" w:hAnsi="Times New Roman" w:cs="Times New Roman"/>
          <w:sz w:val="24"/>
          <w:szCs w:val="24"/>
        </w:rPr>
        <w:t>V and RV</w:t>
      </w:r>
      <w:r w:rsidR="00CB59F7" w:rsidRPr="00B5738E">
        <w:rPr>
          <w:rFonts w:ascii="Times New Roman" w:eastAsia="Times New Roman" w:hAnsi="Times New Roman" w:cs="Times New Roman"/>
          <w:sz w:val="24"/>
          <w:szCs w:val="24"/>
        </w:rPr>
        <w:t>,</w:t>
      </w:r>
      <w:r w:rsidR="00481E90" w:rsidRPr="00B5738E">
        <w:rPr>
          <w:rFonts w:ascii="Times New Roman" w:hAnsi="Times New Roman" w:cs="Times New Roman"/>
          <w:sz w:val="24"/>
          <w:szCs w:val="24"/>
          <w:lang w:val="en-US"/>
        </w:rPr>
        <w:t xml:space="preserve"> </w:t>
      </w:r>
      <w:r w:rsidR="00736705" w:rsidRPr="00B5738E">
        <w:rPr>
          <w:rFonts w:ascii="Times New Roman" w:hAnsi="Times New Roman" w:cs="Times New Roman"/>
          <w:sz w:val="24"/>
          <w:szCs w:val="24"/>
          <w:lang w:val="en-US"/>
        </w:rPr>
        <w:t xml:space="preserve">in </w:t>
      </w:r>
      <w:r w:rsidR="00AF11E3" w:rsidRPr="00B5738E">
        <w:rPr>
          <w:rFonts w:ascii="Times New Roman" w:hAnsi="Times New Roman" w:cs="Times New Roman"/>
          <w:sz w:val="24"/>
          <w:szCs w:val="24"/>
          <w:lang w:val="en-US"/>
        </w:rPr>
        <w:t>predispose</w:t>
      </w:r>
      <w:r w:rsidR="00736705" w:rsidRPr="00B5738E">
        <w:rPr>
          <w:rFonts w:ascii="Times New Roman" w:hAnsi="Times New Roman" w:cs="Times New Roman"/>
          <w:sz w:val="24"/>
          <w:szCs w:val="24"/>
          <w:lang w:val="en-US"/>
        </w:rPr>
        <w:t>d</w:t>
      </w:r>
      <w:r w:rsidR="00AF11E3" w:rsidRPr="00B5738E">
        <w:rPr>
          <w:rFonts w:ascii="Times New Roman" w:hAnsi="Times New Roman" w:cs="Times New Roman"/>
          <w:sz w:val="24"/>
          <w:szCs w:val="24"/>
          <w:lang w:val="en-US"/>
        </w:rPr>
        <w:t xml:space="preserve"> </w:t>
      </w:r>
      <w:r w:rsidR="00481E90" w:rsidRPr="00B5738E">
        <w:rPr>
          <w:rFonts w:ascii="Times New Roman" w:hAnsi="Times New Roman" w:cs="Times New Roman"/>
          <w:sz w:val="24"/>
          <w:szCs w:val="24"/>
          <w:lang w:val="en-US"/>
        </w:rPr>
        <w:t>child</w:t>
      </w:r>
      <w:r w:rsidR="00B568D6" w:rsidRPr="00B5738E">
        <w:rPr>
          <w:rFonts w:ascii="Times New Roman" w:hAnsi="Times New Roman" w:cs="Times New Roman"/>
          <w:sz w:val="24"/>
          <w:szCs w:val="24"/>
          <w:lang w:val="en-US"/>
        </w:rPr>
        <w:t>ren</w:t>
      </w:r>
      <w:r w:rsidR="00CB59F7" w:rsidRPr="00B5738E">
        <w:rPr>
          <w:rFonts w:ascii="Times New Roman" w:hAnsi="Times New Roman" w:cs="Times New Roman"/>
          <w:sz w:val="24"/>
          <w:szCs w:val="24"/>
          <w:lang w:val="en-US"/>
        </w:rPr>
        <w:t>,</w:t>
      </w:r>
      <w:r w:rsidR="00481E90" w:rsidRPr="00B5738E">
        <w:rPr>
          <w:rFonts w:ascii="Times New Roman" w:hAnsi="Times New Roman" w:cs="Times New Roman"/>
          <w:sz w:val="24"/>
          <w:szCs w:val="24"/>
          <w:lang w:val="en-US"/>
        </w:rPr>
        <w:t xml:space="preserve"> </w:t>
      </w:r>
      <w:r w:rsidR="0057360C" w:rsidRPr="00B5738E">
        <w:rPr>
          <w:rFonts w:ascii="Times New Roman" w:hAnsi="Times New Roman" w:cs="Times New Roman"/>
          <w:sz w:val="24"/>
          <w:szCs w:val="24"/>
          <w:lang w:val="en-US"/>
        </w:rPr>
        <w:t xml:space="preserve">may </w:t>
      </w:r>
      <w:r w:rsidR="00736705" w:rsidRPr="00B5738E">
        <w:rPr>
          <w:rFonts w:ascii="Times New Roman" w:hAnsi="Times New Roman" w:cs="Times New Roman"/>
          <w:sz w:val="24"/>
          <w:szCs w:val="24"/>
          <w:lang w:val="en-US"/>
        </w:rPr>
        <w:t>result in the</w:t>
      </w:r>
      <w:r w:rsidR="00010464" w:rsidRPr="00B5738E">
        <w:rPr>
          <w:rFonts w:ascii="Times New Roman" w:eastAsia="Times New Roman" w:hAnsi="Times New Roman" w:cs="Times New Roman"/>
          <w:sz w:val="24"/>
          <w:szCs w:val="24"/>
        </w:rPr>
        <w:t xml:space="preserve"> </w:t>
      </w:r>
      <w:r w:rsidR="00FF4B49" w:rsidRPr="00B5738E">
        <w:rPr>
          <w:rFonts w:ascii="Times New Roman" w:eastAsia="Times New Roman" w:hAnsi="Times New Roman" w:cs="Times New Roman"/>
          <w:sz w:val="24"/>
          <w:szCs w:val="24"/>
        </w:rPr>
        <w:t>develop</w:t>
      </w:r>
      <w:r w:rsidR="000C05DD" w:rsidRPr="00B5738E">
        <w:rPr>
          <w:rFonts w:ascii="Times New Roman" w:eastAsia="Times New Roman" w:hAnsi="Times New Roman" w:cs="Times New Roman"/>
          <w:sz w:val="24"/>
          <w:szCs w:val="24"/>
        </w:rPr>
        <w:t>ment of</w:t>
      </w:r>
      <w:r w:rsidR="00FF4B49" w:rsidRPr="00B5738E">
        <w:rPr>
          <w:rFonts w:ascii="Times New Roman" w:eastAsia="Times New Roman" w:hAnsi="Times New Roman" w:cs="Times New Roman"/>
          <w:sz w:val="24"/>
          <w:szCs w:val="24"/>
        </w:rPr>
        <w:t xml:space="preserve"> increased airway</w:t>
      </w:r>
      <w:r w:rsidR="0096287E" w:rsidRPr="00B5738E">
        <w:rPr>
          <w:rFonts w:ascii="Times New Roman" w:eastAsia="Times New Roman" w:hAnsi="Times New Roman" w:cs="Times New Roman"/>
          <w:sz w:val="24"/>
          <w:szCs w:val="24"/>
        </w:rPr>
        <w:t>s</w:t>
      </w:r>
      <w:r w:rsidR="00FF4B49" w:rsidRPr="00B5738E">
        <w:rPr>
          <w:rFonts w:ascii="Times New Roman" w:eastAsia="Times New Roman" w:hAnsi="Times New Roman" w:cs="Times New Roman"/>
          <w:sz w:val="24"/>
          <w:szCs w:val="24"/>
        </w:rPr>
        <w:t xml:space="preserve"> sensitivity and asthma </w:t>
      </w:r>
      <w:r w:rsidR="0096287E" w:rsidRPr="00B5738E">
        <w:rPr>
          <w:rFonts w:ascii="Times New Roman" w:hAnsi="Times New Roman" w:cs="Times New Roman"/>
          <w:sz w:val="24"/>
          <w:szCs w:val="24"/>
          <w:lang w:val="en-US"/>
        </w:rPr>
        <w:t>later in life</w:t>
      </w:r>
      <w:r w:rsidR="00E54E29" w:rsidRPr="00B5738E">
        <w:rPr>
          <w:rFonts w:ascii="Times New Roman" w:hAnsi="Times New Roman" w:cs="Times New Roman"/>
          <w:sz w:val="24"/>
          <w:szCs w:val="24"/>
          <w:lang w:val="en-US"/>
        </w:rPr>
        <w:t>.</w:t>
      </w:r>
      <w:r w:rsidR="008F0BDF" w:rsidRPr="006D44D3">
        <w:rPr>
          <w:rFonts w:ascii="Times New Roman" w:hAnsi="Times New Roman" w:cs="Times New Roman"/>
          <w:sz w:val="24"/>
          <w:szCs w:val="24"/>
          <w:vertAlign w:val="superscript"/>
          <w:lang w:val="en-US"/>
        </w:rPr>
        <w:t>46-52</w:t>
      </w:r>
      <w:r w:rsidR="00481E90" w:rsidRPr="00B5738E">
        <w:rPr>
          <w:rFonts w:ascii="Times New Roman" w:hAnsi="Times New Roman" w:cs="Times New Roman"/>
          <w:sz w:val="24"/>
          <w:szCs w:val="24"/>
          <w:lang w:val="en-US"/>
        </w:rPr>
        <w:t xml:space="preserve"> </w:t>
      </w:r>
      <w:r w:rsidR="00B21B1E" w:rsidRPr="00B5738E">
        <w:rPr>
          <w:rFonts w:ascii="Times New Roman" w:hAnsi="Times New Roman" w:cs="Times New Roman"/>
          <w:sz w:val="24"/>
          <w:szCs w:val="24"/>
          <w:lang w:val="en-US"/>
        </w:rPr>
        <w:t xml:space="preserve">This is one example of the impact of </w:t>
      </w:r>
      <w:r w:rsidR="00411F66" w:rsidRPr="00B5738E">
        <w:rPr>
          <w:rFonts w:ascii="Times New Roman" w:hAnsi="Times New Roman" w:cs="Times New Roman"/>
          <w:sz w:val="24"/>
          <w:szCs w:val="24"/>
          <w:lang w:val="en-US"/>
        </w:rPr>
        <w:t>both the acute and more chronic r</w:t>
      </w:r>
      <w:r w:rsidR="00030501" w:rsidRPr="00B5738E">
        <w:rPr>
          <w:rFonts w:ascii="Times New Roman" w:hAnsi="Times New Roman" w:cs="Times New Roman"/>
          <w:sz w:val="24"/>
          <w:szCs w:val="24"/>
          <w:lang w:val="en-US"/>
        </w:rPr>
        <w:t>espira</w:t>
      </w:r>
      <w:r w:rsidR="00030501" w:rsidRPr="00B5738E">
        <w:rPr>
          <w:rFonts w:ascii="Times New Roman" w:hAnsi="Times New Roman" w:cs="Times New Roman"/>
          <w:sz w:val="24"/>
          <w:szCs w:val="24"/>
          <w:lang w:val="en-US"/>
        </w:rPr>
        <w:lastRenderedPageBreak/>
        <w:t>tory virus-associated healthcare burden.</w:t>
      </w:r>
      <w:r w:rsidR="00B261C8" w:rsidRPr="00B5738E">
        <w:rPr>
          <w:rFonts w:ascii="Times New Roman" w:hAnsi="Times New Roman" w:cs="Times New Roman"/>
          <w:sz w:val="24"/>
          <w:szCs w:val="24"/>
          <w:lang w:val="en-US"/>
        </w:rPr>
        <w:t xml:space="preserve"> Taken together, we conclude that there is a case to be made for enhanced surveillance for these other NIRVs.   </w:t>
      </w:r>
    </w:p>
    <w:p w14:paraId="57B20BED" w14:textId="4B354193" w:rsidR="00B261C8" w:rsidRPr="00B5738E" w:rsidRDefault="00B261C8">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t>One</w:t>
      </w:r>
      <w:r w:rsidR="00C77215" w:rsidRPr="00B5738E">
        <w:rPr>
          <w:rFonts w:ascii="Times New Roman" w:hAnsi="Times New Roman" w:cs="Times New Roman"/>
          <w:sz w:val="24"/>
          <w:szCs w:val="24"/>
          <w:lang w:val="en-US"/>
        </w:rPr>
        <w:t xml:space="preserve"> key factor questioning the usefulness of such surveillance is that there are no agreed interventions. </w:t>
      </w:r>
      <w:r w:rsidR="00C77215" w:rsidRPr="00B5738E">
        <w:rPr>
          <w:rFonts w:ascii="Times New Roman" w:hAnsi="Times New Roman" w:cs="Times New Roman"/>
          <w:color w:val="000000" w:themeColor="text1"/>
          <w:sz w:val="24"/>
          <w:szCs w:val="24"/>
          <w:lang w:val="en-US"/>
        </w:rPr>
        <w:t xml:space="preserve"> Nevertheless, </w:t>
      </w:r>
      <w:r w:rsidR="009837A2" w:rsidRPr="00B5738E">
        <w:rPr>
          <w:rFonts w:ascii="Times New Roman" w:hAnsi="Times New Roman" w:cs="Times New Roman"/>
          <w:color w:val="000000" w:themeColor="text1"/>
          <w:sz w:val="24"/>
          <w:szCs w:val="24"/>
          <w:lang w:val="en-US"/>
        </w:rPr>
        <w:t xml:space="preserve">current </w:t>
      </w:r>
      <w:r w:rsidR="00B84E14">
        <w:rPr>
          <w:rFonts w:ascii="Times New Roman" w:hAnsi="Times New Roman" w:cs="Times New Roman"/>
          <w:color w:val="000000" w:themeColor="text1"/>
          <w:sz w:val="24"/>
          <w:szCs w:val="24"/>
          <w:lang w:val="en-US"/>
        </w:rPr>
        <w:t>research and development (</w:t>
      </w:r>
      <w:r w:rsidR="009837A2" w:rsidRPr="00B5738E">
        <w:rPr>
          <w:rFonts w:ascii="Times New Roman" w:hAnsi="Times New Roman" w:cs="Times New Roman"/>
          <w:color w:val="000000" w:themeColor="text1"/>
          <w:sz w:val="24"/>
          <w:szCs w:val="24"/>
          <w:lang w:val="en-US"/>
        </w:rPr>
        <w:t>R&amp;D</w:t>
      </w:r>
      <w:r w:rsidR="00B84E14">
        <w:rPr>
          <w:rFonts w:ascii="Times New Roman" w:hAnsi="Times New Roman" w:cs="Times New Roman"/>
          <w:color w:val="000000" w:themeColor="text1"/>
          <w:sz w:val="24"/>
          <w:szCs w:val="24"/>
          <w:lang w:val="en-US"/>
        </w:rPr>
        <w:t>)</w:t>
      </w:r>
      <w:r w:rsidR="009837A2" w:rsidRPr="00B5738E">
        <w:rPr>
          <w:rFonts w:ascii="Times New Roman" w:hAnsi="Times New Roman" w:cs="Times New Roman"/>
          <w:color w:val="000000" w:themeColor="text1"/>
          <w:sz w:val="24"/>
          <w:szCs w:val="24"/>
          <w:lang w:val="en-US"/>
        </w:rPr>
        <w:t xml:space="preserve"> interest </w:t>
      </w:r>
      <w:r w:rsidR="00D005EF" w:rsidRPr="00B5738E">
        <w:rPr>
          <w:rFonts w:ascii="Times New Roman" w:hAnsi="Times New Roman" w:cs="Times New Roman"/>
          <w:color w:val="000000" w:themeColor="text1"/>
          <w:sz w:val="24"/>
          <w:szCs w:val="24"/>
          <w:lang w:val="en-US"/>
        </w:rPr>
        <w:t>into NIRV</w:t>
      </w:r>
      <w:r w:rsidR="009837A2" w:rsidRPr="00B5738E">
        <w:rPr>
          <w:rFonts w:ascii="Times New Roman" w:hAnsi="Times New Roman" w:cs="Times New Roman"/>
          <w:color w:val="000000" w:themeColor="text1"/>
          <w:sz w:val="24"/>
          <w:szCs w:val="24"/>
          <w:lang w:val="en-US"/>
        </w:rPr>
        <w:t xml:space="preserve"> therapeutics (as evidenced by PubMed search</w:t>
      </w:r>
      <w:r w:rsidR="00B018F0" w:rsidRPr="00B5738E">
        <w:rPr>
          <w:rFonts w:ascii="Times New Roman" w:hAnsi="Times New Roman" w:cs="Times New Roman"/>
          <w:color w:val="000000" w:themeColor="text1"/>
          <w:sz w:val="24"/>
          <w:szCs w:val="24"/>
          <w:lang w:val="en-US"/>
        </w:rPr>
        <w:t>es</w:t>
      </w:r>
      <w:r w:rsidR="009837A2" w:rsidRPr="00B5738E">
        <w:rPr>
          <w:rFonts w:ascii="Times New Roman" w:hAnsi="Times New Roman" w:cs="Times New Roman"/>
          <w:color w:val="000000" w:themeColor="text1"/>
          <w:sz w:val="24"/>
          <w:szCs w:val="24"/>
          <w:lang w:val="en-US"/>
        </w:rPr>
        <w:t xml:space="preserve"> for each of these v</w:t>
      </w:r>
      <w:r w:rsidR="00B018F0" w:rsidRPr="00B5738E">
        <w:rPr>
          <w:rFonts w:ascii="Times New Roman" w:hAnsi="Times New Roman" w:cs="Times New Roman"/>
          <w:color w:val="000000" w:themeColor="text1"/>
          <w:sz w:val="24"/>
          <w:szCs w:val="24"/>
          <w:lang w:val="en-US"/>
        </w:rPr>
        <w:t>iruses by name AND ‘vaccine’ or</w:t>
      </w:r>
      <w:r w:rsidR="009837A2" w:rsidRPr="00B5738E">
        <w:rPr>
          <w:rFonts w:ascii="Times New Roman" w:hAnsi="Times New Roman" w:cs="Times New Roman"/>
          <w:color w:val="000000" w:themeColor="text1"/>
          <w:sz w:val="24"/>
          <w:szCs w:val="24"/>
          <w:lang w:val="en-US"/>
        </w:rPr>
        <w:t xml:space="preserve"> ‘antiviral’) </w:t>
      </w:r>
      <w:r w:rsidR="004A7B82" w:rsidRPr="00B5738E">
        <w:rPr>
          <w:rFonts w:ascii="Times New Roman" w:hAnsi="Times New Roman" w:cs="Times New Roman"/>
          <w:color w:val="000000" w:themeColor="text1"/>
          <w:sz w:val="24"/>
          <w:szCs w:val="24"/>
          <w:lang w:val="en-US"/>
        </w:rPr>
        <w:t xml:space="preserve">will benefit from </w:t>
      </w:r>
      <w:r w:rsidR="00D005EF" w:rsidRPr="00B5738E">
        <w:rPr>
          <w:rFonts w:ascii="Times New Roman" w:hAnsi="Times New Roman" w:cs="Times New Roman"/>
          <w:color w:val="000000" w:themeColor="text1"/>
          <w:sz w:val="24"/>
          <w:szCs w:val="24"/>
          <w:lang w:val="en-US"/>
        </w:rPr>
        <w:t xml:space="preserve">the availability of more </w:t>
      </w:r>
      <w:r w:rsidR="009837A2" w:rsidRPr="00B5738E">
        <w:rPr>
          <w:rFonts w:ascii="Times New Roman" w:hAnsi="Times New Roman" w:cs="Times New Roman"/>
          <w:color w:val="000000" w:themeColor="text1"/>
          <w:sz w:val="24"/>
          <w:szCs w:val="24"/>
          <w:lang w:val="en-US"/>
        </w:rPr>
        <w:t xml:space="preserve">large-scale, full-genome </w:t>
      </w:r>
      <w:r w:rsidR="00D005EF" w:rsidRPr="00B5738E">
        <w:rPr>
          <w:rFonts w:ascii="Times New Roman" w:hAnsi="Times New Roman" w:cs="Times New Roman"/>
          <w:color w:val="000000" w:themeColor="text1"/>
          <w:sz w:val="24"/>
          <w:szCs w:val="24"/>
          <w:lang w:val="en-US"/>
        </w:rPr>
        <w:t xml:space="preserve">NIRV </w:t>
      </w:r>
      <w:r w:rsidR="009837A2" w:rsidRPr="00B5738E">
        <w:rPr>
          <w:rFonts w:ascii="Times New Roman" w:hAnsi="Times New Roman" w:cs="Times New Roman"/>
          <w:color w:val="000000" w:themeColor="text1"/>
          <w:sz w:val="24"/>
          <w:szCs w:val="24"/>
          <w:lang w:val="en-US"/>
        </w:rPr>
        <w:t>sequences</w:t>
      </w:r>
      <w:r w:rsidR="004A7B82" w:rsidRPr="00B5738E">
        <w:rPr>
          <w:rFonts w:ascii="Times New Roman" w:hAnsi="Times New Roman" w:cs="Times New Roman"/>
          <w:color w:val="000000" w:themeColor="text1"/>
          <w:sz w:val="24"/>
          <w:szCs w:val="24"/>
          <w:lang w:val="en-US"/>
        </w:rPr>
        <w:t>.</w:t>
      </w:r>
      <w:r w:rsidR="008E44FA" w:rsidRPr="00B5738E">
        <w:rPr>
          <w:rFonts w:ascii="Times New Roman" w:hAnsi="Times New Roman" w:cs="Times New Roman"/>
          <w:color w:val="000000"/>
          <w:sz w:val="24"/>
          <w:szCs w:val="24"/>
          <w:shd w:val="clear" w:color="auto" w:fill="FFFFFF"/>
        </w:rPr>
        <w:t xml:space="preserve">  Although a </w:t>
      </w:r>
      <w:r w:rsidR="008E44FA" w:rsidRPr="00B5738E">
        <w:rPr>
          <w:rFonts w:ascii="Times New Roman" w:hAnsi="Times New Roman" w:cs="Times New Roman"/>
          <w:sz w:val="24"/>
          <w:szCs w:val="24"/>
          <w:lang w:val="en-US"/>
        </w:rPr>
        <w:t xml:space="preserve">limited survey of the United States (US) and European Union (EU) </w:t>
      </w:r>
      <w:r w:rsidR="008E44FA" w:rsidRPr="00B5738E">
        <w:rPr>
          <w:rFonts w:ascii="Times New Roman" w:hAnsi="Times New Roman" w:cs="Times New Roman"/>
          <w:sz w:val="24"/>
          <w:szCs w:val="24"/>
          <w:lang w:val="en-US"/>
        </w:rPr>
        <w:lastRenderedPageBreak/>
        <w:t>clinical trials websites shows a substantially greater R&amp;D investment into influenza viruses, quite a few clinical t</w:t>
      </w:r>
      <w:r w:rsidRPr="00B5738E">
        <w:rPr>
          <w:rFonts w:ascii="Times New Roman" w:hAnsi="Times New Roman" w:cs="Times New Roman"/>
          <w:sz w:val="24"/>
          <w:szCs w:val="24"/>
          <w:lang w:val="en-US"/>
        </w:rPr>
        <w:t>rials targeting the other NIRV</w:t>
      </w:r>
      <w:r w:rsidR="008E44FA" w:rsidRPr="00B5738E">
        <w:rPr>
          <w:rFonts w:ascii="Times New Roman" w:hAnsi="Times New Roman" w:cs="Times New Roman"/>
          <w:sz w:val="24"/>
          <w:szCs w:val="24"/>
          <w:lang w:val="en-US"/>
        </w:rPr>
        <w:t>s are</w:t>
      </w:r>
      <w:r w:rsidR="00B84E14">
        <w:rPr>
          <w:rFonts w:ascii="Times New Roman" w:hAnsi="Times New Roman" w:cs="Times New Roman"/>
          <w:sz w:val="24"/>
          <w:szCs w:val="24"/>
          <w:lang w:val="en-US"/>
        </w:rPr>
        <w:t xml:space="preserve"> currently</w:t>
      </w:r>
      <w:r w:rsidR="008E44FA"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in progress </w:t>
      </w:r>
      <w:r w:rsidR="008E44FA" w:rsidRPr="00B5738E">
        <w:rPr>
          <w:rFonts w:ascii="Times New Roman" w:hAnsi="Times New Roman" w:cs="Times New Roman"/>
          <w:sz w:val="24"/>
          <w:szCs w:val="24"/>
          <w:lang w:val="en-US"/>
        </w:rPr>
        <w:t>(</w:t>
      </w:r>
      <w:r w:rsidR="008E44FA" w:rsidRPr="00B5738E">
        <w:rPr>
          <w:rFonts w:ascii="Times New Roman" w:hAnsi="Times New Roman" w:cs="Times New Roman"/>
          <w:b/>
          <w:sz w:val="24"/>
          <w:szCs w:val="24"/>
          <w:lang w:val="en-US"/>
        </w:rPr>
        <w:t>Table 1</w:t>
      </w:r>
      <w:r w:rsidR="008E44FA" w:rsidRPr="00B5738E">
        <w:rPr>
          <w:rFonts w:ascii="Times New Roman" w:hAnsi="Times New Roman" w:cs="Times New Roman"/>
          <w:sz w:val="24"/>
          <w:szCs w:val="24"/>
          <w:lang w:val="en-US"/>
        </w:rPr>
        <w:t>).</w:t>
      </w:r>
      <w:r w:rsidRPr="00B5738E">
        <w:rPr>
          <w:rFonts w:ascii="Times New Roman" w:hAnsi="Times New Roman" w:cs="Times New Roman"/>
          <w:sz w:val="24"/>
          <w:szCs w:val="24"/>
          <w:lang w:val="en-US"/>
        </w:rPr>
        <w:t xml:space="preserve"> </w:t>
      </w:r>
    </w:p>
    <w:p w14:paraId="29398E4F" w14:textId="52EFCDEA" w:rsidR="005678B6" w:rsidRPr="00B5738E" w:rsidRDefault="00695BAB" w:rsidP="00FB2380">
      <w:pPr>
        <w:spacing w:line="480" w:lineRule="auto"/>
        <w:ind w:firstLine="720"/>
        <w:rPr>
          <w:rFonts w:ascii="Times New Roman" w:hAnsi="Times New Roman" w:cs="Times New Roman"/>
          <w:color w:val="000000"/>
          <w:sz w:val="24"/>
          <w:szCs w:val="24"/>
          <w:shd w:val="clear" w:color="auto" w:fill="FFFFFF"/>
        </w:rPr>
      </w:pPr>
      <w:r w:rsidRPr="00B5738E">
        <w:rPr>
          <w:rFonts w:ascii="Times New Roman" w:hAnsi="Times New Roman" w:cs="Times New Roman"/>
          <w:sz w:val="24"/>
          <w:szCs w:val="24"/>
          <w:lang w:val="en-US"/>
        </w:rPr>
        <w:t>Would u</w:t>
      </w:r>
      <w:r w:rsidR="008E44FA" w:rsidRPr="00B5738E">
        <w:rPr>
          <w:rFonts w:ascii="Times New Roman" w:hAnsi="Times New Roman" w:cs="Times New Roman"/>
          <w:sz w:val="24"/>
          <w:szCs w:val="24"/>
          <w:lang w:val="en-US"/>
        </w:rPr>
        <w:t>nderstanding the global genomic diversity of these viruses become increasingly important with the progressi</w:t>
      </w:r>
      <w:r w:rsidR="00B261C8" w:rsidRPr="00B5738E">
        <w:rPr>
          <w:rFonts w:ascii="Times New Roman" w:hAnsi="Times New Roman" w:cs="Times New Roman"/>
          <w:sz w:val="24"/>
          <w:szCs w:val="24"/>
          <w:lang w:val="en-US"/>
        </w:rPr>
        <w:t>on of these product pipelines</w:t>
      </w:r>
      <w:r w:rsidR="004A7B82" w:rsidRPr="00B5738E">
        <w:rPr>
          <w:rFonts w:ascii="Times New Roman" w:hAnsi="Times New Roman" w:cs="Times New Roman"/>
          <w:color w:val="000000" w:themeColor="text1"/>
          <w:sz w:val="24"/>
          <w:szCs w:val="24"/>
          <w:lang w:val="en-US"/>
        </w:rPr>
        <w:t xml:space="preserve">? </w:t>
      </w:r>
      <w:r w:rsidR="00B84E14">
        <w:rPr>
          <w:rFonts w:ascii="Times New Roman" w:hAnsi="Times New Roman" w:cs="Times New Roman"/>
          <w:color w:val="000000" w:themeColor="text1"/>
          <w:sz w:val="24"/>
          <w:szCs w:val="24"/>
          <w:lang w:val="en-US"/>
        </w:rPr>
        <w:t>Yes, we believe so</w:t>
      </w:r>
      <w:r w:rsidRPr="00B5738E">
        <w:rPr>
          <w:rFonts w:ascii="Times New Roman" w:hAnsi="Times New Roman" w:cs="Times New Roman"/>
          <w:color w:val="000000" w:themeColor="text1"/>
          <w:sz w:val="24"/>
          <w:szCs w:val="24"/>
          <w:lang w:val="en-US"/>
        </w:rPr>
        <w:t>, b</w:t>
      </w:r>
      <w:r w:rsidR="004A7B82" w:rsidRPr="00B5738E">
        <w:rPr>
          <w:rFonts w:ascii="Times New Roman" w:hAnsi="Times New Roman" w:cs="Times New Roman"/>
          <w:color w:val="000000" w:themeColor="text1"/>
          <w:sz w:val="24"/>
          <w:szCs w:val="24"/>
          <w:lang w:val="en-US"/>
        </w:rPr>
        <w:t>ecause</w:t>
      </w:r>
      <w:r w:rsidR="009837A2" w:rsidRPr="00B5738E">
        <w:rPr>
          <w:rFonts w:ascii="Times New Roman" w:hAnsi="Times New Roman" w:cs="Times New Roman"/>
          <w:color w:val="000000" w:themeColor="text1"/>
          <w:sz w:val="24"/>
          <w:szCs w:val="24"/>
          <w:lang w:val="en-US"/>
        </w:rPr>
        <w:t xml:space="preserve"> not all antiviral targets are subject to the same mutational pressure, with some being highly conserved</w:t>
      </w:r>
      <w:r w:rsidR="00CA1CB7" w:rsidRPr="00B5738E">
        <w:rPr>
          <w:rFonts w:ascii="Times New Roman" w:hAnsi="Times New Roman" w:cs="Times New Roman"/>
          <w:color w:val="000000" w:themeColor="text1"/>
          <w:sz w:val="24"/>
          <w:szCs w:val="24"/>
          <w:lang w:val="en-US"/>
        </w:rPr>
        <w:t xml:space="preserve">, </w:t>
      </w:r>
      <w:r w:rsidR="00787571" w:rsidRPr="00B5738E">
        <w:rPr>
          <w:rFonts w:ascii="Times New Roman" w:hAnsi="Times New Roman" w:cs="Times New Roman"/>
          <w:color w:val="000000" w:themeColor="text1"/>
          <w:sz w:val="24"/>
          <w:szCs w:val="24"/>
          <w:lang w:val="en-US"/>
        </w:rPr>
        <w:t xml:space="preserve">and some highly variable, </w:t>
      </w:r>
      <w:r w:rsidR="00CA1CB7" w:rsidRPr="00B5738E">
        <w:rPr>
          <w:rFonts w:ascii="Times New Roman" w:hAnsi="Times New Roman" w:cs="Times New Roman"/>
          <w:color w:val="000000" w:themeColor="text1"/>
          <w:sz w:val="24"/>
          <w:szCs w:val="24"/>
          <w:lang w:val="en-US"/>
        </w:rPr>
        <w:t xml:space="preserve">such as the </w:t>
      </w:r>
      <w:r w:rsidR="00962068" w:rsidRPr="00B5738E">
        <w:rPr>
          <w:rFonts w:ascii="Times New Roman" w:hAnsi="Times New Roman" w:cs="Times New Roman"/>
          <w:color w:val="000000" w:themeColor="text1"/>
          <w:sz w:val="24"/>
          <w:szCs w:val="24"/>
          <w:lang w:val="en-US"/>
        </w:rPr>
        <w:t xml:space="preserve">fusion (F) and attachment (G) proteins of the </w:t>
      </w:r>
      <w:r w:rsidR="00CA1CB7" w:rsidRPr="00B5738E">
        <w:rPr>
          <w:rFonts w:ascii="Times New Roman" w:hAnsi="Times New Roman" w:cs="Times New Roman"/>
          <w:color w:val="000000" w:themeColor="text1"/>
          <w:sz w:val="24"/>
          <w:szCs w:val="24"/>
          <w:lang w:val="en-US"/>
        </w:rPr>
        <w:t>paramyxovirus</w:t>
      </w:r>
      <w:r w:rsidR="00962068" w:rsidRPr="00B5738E">
        <w:rPr>
          <w:rFonts w:ascii="Times New Roman" w:hAnsi="Times New Roman" w:cs="Times New Roman"/>
          <w:color w:val="000000" w:themeColor="text1"/>
          <w:sz w:val="24"/>
          <w:szCs w:val="24"/>
          <w:lang w:val="en-US"/>
        </w:rPr>
        <w:t>es</w:t>
      </w:r>
      <w:r w:rsidR="00CA1CB7" w:rsidRPr="00B5738E">
        <w:rPr>
          <w:rFonts w:ascii="Times New Roman" w:hAnsi="Times New Roman" w:cs="Times New Roman"/>
          <w:color w:val="000000" w:themeColor="text1"/>
          <w:sz w:val="24"/>
          <w:szCs w:val="24"/>
          <w:lang w:val="en-US"/>
        </w:rPr>
        <w:t xml:space="preserve"> (e.g. RSV</w:t>
      </w:r>
      <w:r w:rsidR="00E70196" w:rsidRPr="00B5738E">
        <w:rPr>
          <w:rFonts w:ascii="Times New Roman" w:hAnsi="Times New Roman" w:cs="Times New Roman"/>
          <w:color w:val="000000" w:themeColor="text1"/>
          <w:sz w:val="24"/>
          <w:szCs w:val="24"/>
          <w:lang w:val="en-US"/>
        </w:rPr>
        <w:t xml:space="preserve">, </w:t>
      </w:r>
      <w:r w:rsidR="00962068" w:rsidRPr="00B5738E">
        <w:rPr>
          <w:rFonts w:ascii="Times New Roman" w:hAnsi="Times New Roman" w:cs="Times New Roman"/>
          <w:color w:val="000000" w:themeColor="text1"/>
          <w:sz w:val="24"/>
          <w:szCs w:val="24"/>
          <w:lang w:val="en-US"/>
        </w:rPr>
        <w:t>H</w:t>
      </w:r>
      <w:r w:rsidR="00E70196" w:rsidRPr="00B5738E">
        <w:rPr>
          <w:rFonts w:ascii="Times New Roman" w:hAnsi="Times New Roman" w:cs="Times New Roman"/>
          <w:color w:val="000000" w:themeColor="text1"/>
          <w:sz w:val="24"/>
          <w:szCs w:val="24"/>
          <w:lang w:val="en-US"/>
        </w:rPr>
        <w:t>MPV</w:t>
      </w:r>
      <w:r w:rsidR="00CA1CB7" w:rsidRPr="00B5738E">
        <w:rPr>
          <w:rFonts w:ascii="Times New Roman" w:hAnsi="Times New Roman" w:cs="Times New Roman"/>
          <w:color w:val="000000" w:themeColor="text1"/>
          <w:sz w:val="24"/>
          <w:szCs w:val="24"/>
          <w:lang w:val="en-US"/>
        </w:rPr>
        <w:t>)</w:t>
      </w:r>
      <w:r w:rsidR="00962068" w:rsidRPr="00B5738E">
        <w:rPr>
          <w:rFonts w:ascii="Times New Roman" w:hAnsi="Times New Roman" w:cs="Times New Roman"/>
          <w:color w:val="000000" w:themeColor="text1"/>
          <w:sz w:val="24"/>
          <w:szCs w:val="24"/>
          <w:lang w:val="en-US"/>
        </w:rPr>
        <w:t>,</w:t>
      </w:r>
      <w:r w:rsidR="00CA1CB7" w:rsidRPr="00B5738E">
        <w:rPr>
          <w:rFonts w:ascii="Times New Roman" w:hAnsi="Times New Roman" w:cs="Times New Roman"/>
          <w:color w:val="000000" w:themeColor="text1"/>
          <w:sz w:val="24"/>
          <w:szCs w:val="24"/>
          <w:lang w:val="en-US"/>
        </w:rPr>
        <w:t xml:space="preserve"> respectively.</w:t>
      </w:r>
      <w:r w:rsidR="008F0BDF" w:rsidRPr="006D44D3">
        <w:rPr>
          <w:rFonts w:ascii="Times New Roman" w:hAnsi="Times New Roman" w:cs="Times New Roman"/>
          <w:color w:val="000000" w:themeColor="text1"/>
          <w:sz w:val="24"/>
          <w:szCs w:val="24"/>
          <w:vertAlign w:val="superscript"/>
          <w:lang w:val="en-US"/>
        </w:rPr>
        <w:t>53,54</w:t>
      </w:r>
      <w:r w:rsidR="00836EC9" w:rsidRPr="00B5738E">
        <w:rPr>
          <w:rFonts w:ascii="Times New Roman" w:hAnsi="Times New Roman" w:cs="Times New Roman"/>
          <w:color w:val="FF0000"/>
          <w:sz w:val="24"/>
          <w:szCs w:val="24"/>
          <w:lang w:val="en-US"/>
        </w:rPr>
        <w:t xml:space="preserve"> </w:t>
      </w:r>
      <w:r w:rsidR="00836EC9" w:rsidRPr="00B5738E">
        <w:rPr>
          <w:rFonts w:ascii="Times New Roman" w:hAnsi="Times New Roman" w:cs="Times New Roman"/>
          <w:color w:val="000000" w:themeColor="text1"/>
          <w:sz w:val="24"/>
          <w:szCs w:val="24"/>
          <w:lang w:val="en-US"/>
        </w:rPr>
        <w:t xml:space="preserve">Several candidate </w:t>
      </w:r>
      <w:r w:rsidR="00E70196" w:rsidRPr="00B5738E">
        <w:rPr>
          <w:rFonts w:ascii="Times New Roman" w:hAnsi="Times New Roman" w:cs="Times New Roman"/>
          <w:color w:val="000000" w:themeColor="text1"/>
          <w:sz w:val="24"/>
          <w:szCs w:val="24"/>
          <w:lang w:val="en-US"/>
        </w:rPr>
        <w:t xml:space="preserve">RSV and </w:t>
      </w:r>
      <w:r w:rsidR="0021217C" w:rsidRPr="00B5738E">
        <w:rPr>
          <w:rFonts w:ascii="Times New Roman" w:hAnsi="Times New Roman" w:cs="Times New Roman"/>
          <w:color w:val="000000" w:themeColor="text1"/>
          <w:sz w:val="24"/>
          <w:szCs w:val="24"/>
          <w:lang w:val="en-US"/>
        </w:rPr>
        <w:t xml:space="preserve">PIV </w:t>
      </w:r>
      <w:r w:rsidR="00836EC9" w:rsidRPr="00B5738E">
        <w:rPr>
          <w:rFonts w:ascii="Times New Roman" w:hAnsi="Times New Roman" w:cs="Times New Roman"/>
          <w:color w:val="000000" w:themeColor="text1"/>
          <w:sz w:val="24"/>
          <w:szCs w:val="24"/>
          <w:lang w:val="en-US"/>
        </w:rPr>
        <w:t>vaccines are in various stages of clinical evaluation</w:t>
      </w:r>
      <w:r w:rsidR="00B261C8" w:rsidRPr="00B5738E">
        <w:rPr>
          <w:rFonts w:ascii="Times New Roman" w:hAnsi="Times New Roman" w:cs="Times New Roman"/>
          <w:color w:val="000000" w:themeColor="text1"/>
          <w:sz w:val="24"/>
          <w:szCs w:val="24"/>
          <w:lang w:val="en-US"/>
        </w:rPr>
        <w:t>,</w:t>
      </w:r>
      <w:r w:rsidR="008F0BDF" w:rsidRPr="006D44D3">
        <w:rPr>
          <w:rFonts w:ascii="Times New Roman" w:hAnsi="Times New Roman" w:cs="Times New Roman"/>
          <w:color w:val="000000" w:themeColor="text1"/>
          <w:sz w:val="24"/>
          <w:szCs w:val="24"/>
          <w:vertAlign w:val="superscript"/>
          <w:lang w:val="en-US"/>
        </w:rPr>
        <w:t>55-59</w:t>
      </w:r>
      <w:r w:rsidR="00B261C8" w:rsidRPr="00B5738E">
        <w:rPr>
          <w:rFonts w:ascii="Times New Roman" w:hAnsi="Times New Roman" w:cs="Times New Roman"/>
          <w:color w:val="000000" w:themeColor="text1"/>
          <w:sz w:val="24"/>
          <w:szCs w:val="24"/>
          <w:lang w:val="en-US"/>
        </w:rPr>
        <w:t xml:space="preserve"> and a</w:t>
      </w:r>
      <w:r w:rsidR="00836EC9" w:rsidRPr="00B5738E">
        <w:rPr>
          <w:rFonts w:ascii="Times New Roman" w:hAnsi="Times New Roman" w:cs="Times New Roman"/>
          <w:color w:val="000000" w:themeColor="text1"/>
          <w:sz w:val="24"/>
          <w:szCs w:val="24"/>
          <w:lang w:val="en-US"/>
        </w:rPr>
        <w:t xml:space="preserve">ssessing the </w:t>
      </w:r>
      <w:r w:rsidR="00836EC9" w:rsidRPr="00B5738E">
        <w:rPr>
          <w:rFonts w:ascii="Times New Roman" w:hAnsi="Times New Roman" w:cs="Times New Roman"/>
          <w:color w:val="000000" w:themeColor="text1"/>
          <w:sz w:val="24"/>
          <w:szCs w:val="24"/>
          <w:lang w:val="en-US"/>
        </w:rPr>
        <w:lastRenderedPageBreak/>
        <w:t>impact of vaccine-induced immune responses</w:t>
      </w:r>
      <w:r w:rsidR="00B82AFC" w:rsidRPr="00B5738E">
        <w:rPr>
          <w:rFonts w:ascii="Times New Roman" w:hAnsi="Times New Roman" w:cs="Times New Roman"/>
          <w:color w:val="000000" w:themeColor="text1"/>
          <w:sz w:val="24"/>
          <w:szCs w:val="24"/>
          <w:lang w:val="en-US"/>
        </w:rPr>
        <w:t xml:space="preserve"> in the context of </w:t>
      </w:r>
      <w:r w:rsidR="00836EC9" w:rsidRPr="00B5738E">
        <w:rPr>
          <w:rFonts w:ascii="Times New Roman" w:hAnsi="Times New Roman" w:cs="Times New Roman"/>
          <w:color w:val="000000" w:themeColor="text1"/>
          <w:sz w:val="24"/>
          <w:szCs w:val="24"/>
          <w:lang w:val="en-US"/>
        </w:rPr>
        <w:t>continued viral evolution and</w:t>
      </w:r>
      <w:r w:rsidR="00B82AFC" w:rsidRPr="00B5738E">
        <w:rPr>
          <w:rFonts w:ascii="Times New Roman" w:hAnsi="Times New Roman" w:cs="Times New Roman"/>
          <w:color w:val="000000" w:themeColor="text1"/>
          <w:sz w:val="24"/>
          <w:szCs w:val="24"/>
          <w:lang w:val="en-US"/>
        </w:rPr>
        <w:t xml:space="preserve"> the</w:t>
      </w:r>
      <w:r w:rsidR="00CB59F7" w:rsidRPr="00B5738E">
        <w:rPr>
          <w:rFonts w:ascii="Times New Roman" w:hAnsi="Times New Roman" w:cs="Times New Roman"/>
          <w:color w:val="000000" w:themeColor="text1"/>
          <w:sz w:val="24"/>
          <w:szCs w:val="24"/>
          <w:lang w:val="en-US"/>
        </w:rPr>
        <w:t xml:space="preserve"> subsequent</w:t>
      </w:r>
      <w:r w:rsidR="00836EC9" w:rsidRPr="00B5738E">
        <w:rPr>
          <w:rFonts w:ascii="Times New Roman" w:hAnsi="Times New Roman" w:cs="Times New Roman"/>
          <w:color w:val="000000" w:themeColor="text1"/>
          <w:sz w:val="24"/>
          <w:szCs w:val="24"/>
          <w:lang w:val="en-US"/>
        </w:rPr>
        <w:t xml:space="preserve"> potential </w:t>
      </w:r>
      <w:r w:rsidR="00CB59F7" w:rsidRPr="00B5738E">
        <w:rPr>
          <w:rFonts w:ascii="Times New Roman" w:hAnsi="Times New Roman" w:cs="Times New Roman"/>
          <w:color w:val="000000" w:themeColor="text1"/>
          <w:sz w:val="24"/>
          <w:szCs w:val="24"/>
          <w:lang w:val="en-US"/>
        </w:rPr>
        <w:t xml:space="preserve">for </w:t>
      </w:r>
      <w:r w:rsidR="00836EC9" w:rsidRPr="00B5738E">
        <w:rPr>
          <w:rFonts w:ascii="Times New Roman" w:hAnsi="Times New Roman" w:cs="Times New Roman"/>
          <w:color w:val="000000" w:themeColor="text1"/>
          <w:sz w:val="24"/>
          <w:szCs w:val="24"/>
          <w:lang w:val="en-US"/>
        </w:rPr>
        <w:t xml:space="preserve">vaccine escape </w:t>
      </w:r>
      <w:r w:rsidR="001B2822" w:rsidRPr="00B5738E">
        <w:rPr>
          <w:rFonts w:ascii="Times New Roman" w:hAnsi="Times New Roman" w:cs="Times New Roman"/>
          <w:color w:val="000000" w:themeColor="text1"/>
          <w:sz w:val="24"/>
          <w:szCs w:val="24"/>
          <w:lang w:val="en-US"/>
        </w:rPr>
        <w:t xml:space="preserve">will be </w:t>
      </w:r>
      <w:r w:rsidR="00CB59F7" w:rsidRPr="00B5738E">
        <w:rPr>
          <w:rFonts w:ascii="Times New Roman" w:hAnsi="Times New Roman" w:cs="Times New Roman"/>
          <w:color w:val="000000" w:themeColor="text1"/>
          <w:sz w:val="24"/>
          <w:szCs w:val="24"/>
          <w:lang w:val="en-US"/>
        </w:rPr>
        <w:t xml:space="preserve">an </w:t>
      </w:r>
      <w:r w:rsidR="00836EC9" w:rsidRPr="00B5738E">
        <w:rPr>
          <w:rFonts w:ascii="Times New Roman" w:hAnsi="Times New Roman" w:cs="Times New Roman"/>
          <w:color w:val="000000" w:themeColor="text1"/>
          <w:sz w:val="24"/>
          <w:szCs w:val="24"/>
          <w:lang w:val="en-US"/>
        </w:rPr>
        <w:t xml:space="preserve">essential </w:t>
      </w:r>
      <w:r w:rsidR="00362EC2" w:rsidRPr="00B5738E">
        <w:rPr>
          <w:rFonts w:ascii="Times New Roman" w:hAnsi="Times New Roman" w:cs="Times New Roman"/>
          <w:color w:val="000000" w:themeColor="text1"/>
          <w:sz w:val="24"/>
          <w:szCs w:val="24"/>
          <w:lang w:val="en-US"/>
        </w:rPr>
        <w:t>consideration when</w:t>
      </w:r>
      <w:r w:rsidR="00CB59F7" w:rsidRPr="00B5738E">
        <w:rPr>
          <w:rFonts w:ascii="Times New Roman" w:hAnsi="Times New Roman" w:cs="Times New Roman"/>
          <w:color w:val="000000" w:themeColor="text1"/>
          <w:sz w:val="24"/>
          <w:szCs w:val="24"/>
          <w:lang w:val="en-US"/>
        </w:rPr>
        <w:t xml:space="preserve"> </w:t>
      </w:r>
      <w:r w:rsidR="00362EC2" w:rsidRPr="00B5738E">
        <w:rPr>
          <w:rFonts w:ascii="Times New Roman" w:hAnsi="Times New Roman" w:cs="Times New Roman"/>
          <w:color w:val="000000" w:themeColor="text1"/>
          <w:sz w:val="24"/>
          <w:szCs w:val="24"/>
          <w:lang w:val="en-US"/>
        </w:rPr>
        <w:t xml:space="preserve">deciding on the </w:t>
      </w:r>
      <w:r w:rsidR="00CB59F7" w:rsidRPr="00B5738E">
        <w:rPr>
          <w:rFonts w:ascii="Times New Roman" w:hAnsi="Times New Roman" w:cs="Times New Roman"/>
          <w:color w:val="000000" w:themeColor="text1"/>
          <w:sz w:val="24"/>
          <w:szCs w:val="24"/>
          <w:lang w:val="en-US"/>
        </w:rPr>
        <w:t xml:space="preserve">annual vaccine </w:t>
      </w:r>
      <w:r w:rsidR="00362EC2" w:rsidRPr="00B5738E">
        <w:rPr>
          <w:rFonts w:ascii="Times New Roman" w:hAnsi="Times New Roman" w:cs="Times New Roman"/>
          <w:color w:val="000000" w:themeColor="text1"/>
          <w:sz w:val="24"/>
          <w:szCs w:val="24"/>
          <w:lang w:val="en-US"/>
        </w:rPr>
        <w:t>composition</w:t>
      </w:r>
      <w:r w:rsidR="00836EC9" w:rsidRPr="00B5738E">
        <w:rPr>
          <w:rFonts w:ascii="Times New Roman" w:hAnsi="Times New Roman" w:cs="Times New Roman"/>
          <w:color w:val="000000" w:themeColor="text1"/>
          <w:sz w:val="24"/>
          <w:szCs w:val="24"/>
          <w:lang w:val="en-US"/>
        </w:rPr>
        <w:t xml:space="preserve">. </w:t>
      </w:r>
      <w:r w:rsidR="00362EC2" w:rsidRPr="00B5738E">
        <w:rPr>
          <w:rFonts w:ascii="Times New Roman" w:hAnsi="Times New Roman" w:cs="Times New Roman"/>
          <w:color w:val="000000" w:themeColor="text1"/>
          <w:sz w:val="24"/>
          <w:szCs w:val="24"/>
          <w:lang w:val="en-US"/>
        </w:rPr>
        <w:t xml:space="preserve">For antiviral </w:t>
      </w:r>
      <w:r w:rsidRPr="00B5738E">
        <w:rPr>
          <w:rFonts w:ascii="Times New Roman" w:hAnsi="Times New Roman" w:cs="Times New Roman"/>
          <w:color w:val="000000" w:themeColor="text1"/>
          <w:sz w:val="24"/>
          <w:szCs w:val="24"/>
          <w:lang w:val="en-US"/>
        </w:rPr>
        <w:t xml:space="preserve">agent </w:t>
      </w:r>
      <w:r w:rsidR="00362EC2" w:rsidRPr="00B5738E">
        <w:rPr>
          <w:rFonts w:ascii="Times New Roman" w:hAnsi="Times New Roman" w:cs="Times New Roman"/>
          <w:color w:val="000000" w:themeColor="text1"/>
          <w:sz w:val="24"/>
          <w:szCs w:val="24"/>
          <w:lang w:val="en-US"/>
        </w:rPr>
        <w:t>development, since</w:t>
      </w:r>
      <w:r w:rsidR="004A7B82" w:rsidRPr="00B5738E">
        <w:rPr>
          <w:rFonts w:ascii="Times New Roman" w:hAnsi="Times New Roman" w:cs="Times New Roman"/>
          <w:color w:val="000000" w:themeColor="text1"/>
          <w:sz w:val="24"/>
          <w:szCs w:val="24"/>
          <w:lang w:val="en-US"/>
        </w:rPr>
        <w:t xml:space="preserve"> modern rational drug design allows for the development of new</w:t>
      </w:r>
      <w:r w:rsidR="004A7B82" w:rsidRPr="00B5738E">
        <w:rPr>
          <w:rFonts w:ascii="Times New Roman" w:hAnsi="Times New Roman" w:cs="Times New Roman"/>
          <w:color w:val="000000"/>
          <w:sz w:val="24"/>
          <w:szCs w:val="24"/>
          <w:shd w:val="clear" w:color="auto" w:fill="FFFFFF"/>
        </w:rPr>
        <w:t xml:space="preserve"> antivirals targeting specific</w:t>
      </w:r>
      <w:r w:rsidR="00B82AFC" w:rsidRPr="00B5738E">
        <w:rPr>
          <w:rFonts w:ascii="Times New Roman" w:hAnsi="Times New Roman" w:cs="Times New Roman"/>
          <w:color w:val="000000"/>
          <w:sz w:val="24"/>
          <w:szCs w:val="24"/>
          <w:shd w:val="clear" w:color="auto" w:fill="FFFFFF"/>
        </w:rPr>
        <w:t xml:space="preserve"> viral proteins, it is</w:t>
      </w:r>
      <w:r w:rsidR="004A7B82" w:rsidRPr="00B5738E">
        <w:rPr>
          <w:rFonts w:ascii="Times New Roman" w:hAnsi="Times New Roman" w:cs="Times New Roman"/>
          <w:color w:val="000000"/>
          <w:sz w:val="24"/>
          <w:szCs w:val="24"/>
          <w:shd w:val="clear" w:color="auto" w:fill="FFFFFF"/>
        </w:rPr>
        <w:t xml:space="preserve"> </w:t>
      </w:r>
      <w:r w:rsidR="00B82AFC" w:rsidRPr="00B5738E">
        <w:rPr>
          <w:rFonts w:ascii="Times New Roman" w:hAnsi="Times New Roman" w:cs="Times New Roman"/>
          <w:color w:val="000000"/>
          <w:sz w:val="24"/>
          <w:szCs w:val="24"/>
          <w:shd w:val="clear" w:color="auto" w:fill="FFFFFF"/>
        </w:rPr>
        <w:t xml:space="preserve">vital </w:t>
      </w:r>
      <w:r w:rsidR="004A7B82" w:rsidRPr="00B5738E">
        <w:rPr>
          <w:rFonts w:ascii="Times New Roman" w:hAnsi="Times New Roman" w:cs="Times New Roman"/>
          <w:color w:val="000000"/>
          <w:sz w:val="24"/>
          <w:szCs w:val="24"/>
          <w:shd w:val="clear" w:color="auto" w:fill="FFFFFF"/>
        </w:rPr>
        <w:t>to assess the mutation rates and genetic diversity of these therapeutic targets, to ensure the long-la</w:t>
      </w:r>
      <w:r w:rsidR="006F0EBF" w:rsidRPr="00B5738E">
        <w:rPr>
          <w:rFonts w:ascii="Times New Roman" w:hAnsi="Times New Roman" w:cs="Times New Roman"/>
          <w:color w:val="000000"/>
          <w:sz w:val="24"/>
          <w:szCs w:val="24"/>
          <w:shd w:val="clear" w:color="auto" w:fill="FFFFFF"/>
        </w:rPr>
        <w:t>sting efficacy of these agents.</w:t>
      </w:r>
    </w:p>
    <w:p w14:paraId="22C31320" w14:textId="2FD5DC31" w:rsidR="00787571" w:rsidRPr="00B5738E" w:rsidRDefault="00B21B1E" w:rsidP="00FB2380">
      <w:pPr>
        <w:spacing w:line="480" w:lineRule="auto"/>
        <w:ind w:firstLine="720"/>
        <w:rPr>
          <w:rFonts w:ascii="Times New Roman" w:hAnsi="Times New Roman" w:cs="Times New Roman"/>
          <w:color w:val="000000" w:themeColor="text1"/>
          <w:sz w:val="24"/>
          <w:szCs w:val="24"/>
          <w:lang w:val="en-US"/>
        </w:rPr>
      </w:pPr>
      <w:r w:rsidRPr="00B5738E">
        <w:rPr>
          <w:rFonts w:ascii="Times New Roman" w:hAnsi="Times New Roman" w:cs="Times New Roman"/>
          <w:color w:val="000000"/>
          <w:sz w:val="24"/>
          <w:szCs w:val="24"/>
          <w:shd w:val="clear" w:color="auto" w:fill="FFFFFF"/>
        </w:rPr>
        <w:t>W</w:t>
      </w:r>
      <w:r w:rsidR="00787571" w:rsidRPr="00B5738E">
        <w:rPr>
          <w:rFonts w:ascii="Times New Roman" w:hAnsi="Times New Roman" w:cs="Times New Roman"/>
          <w:color w:val="000000"/>
          <w:sz w:val="24"/>
          <w:szCs w:val="24"/>
          <w:shd w:val="clear" w:color="auto" w:fill="FFFFFF"/>
        </w:rPr>
        <w:t xml:space="preserve">ith </w:t>
      </w:r>
      <w:r w:rsidR="00787571" w:rsidRPr="00B5738E">
        <w:rPr>
          <w:rFonts w:ascii="Times New Roman" w:hAnsi="Times New Roman" w:cs="Times New Roman"/>
          <w:color w:val="000000" w:themeColor="text1"/>
          <w:sz w:val="24"/>
          <w:szCs w:val="24"/>
          <w:lang w:val="en-US"/>
        </w:rPr>
        <w:t xml:space="preserve">influenza treatment, </w:t>
      </w:r>
      <w:r w:rsidRPr="00B5738E">
        <w:rPr>
          <w:rFonts w:ascii="Times New Roman" w:hAnsi="Times New Roman" w:cs="Times New Roman"/>
          <w:color w:val="000000" w:themeColor="text1"/>
          <w:sz w:val="24"/>
          <w:szCs w:val="24"/>
          <w:lang w:val="en-US"/>
        </w:rPr>
        <w:t xml:space="preserve">it is recognized that </w:t>
      </w:r>
      <w:r w:rsidR="00787571" w:rsidRPr="00B5738E">
        <w:rPr>
          <w:rFonts w:ascii="Times New Roman" w:hAnsi="Times New Roman" w:cs="Times New Roman"/>
          <w:color w:val="000000" w:themeColor="text1"/>
          <w:sz w:val="24"/>
          <w:szCs w:val="24"/>
          <w:lang w:val="en-US"/>
        </w:rPr>
        <w:t xml:space="preserve">immunocompromised </w:t>
      </w:r>
      <w:r w:rsidRPr="00B5738E">
        <w:rPr>
          <w:rFonts w:ascii="Times New Roman" w:hAnsi="Times New Roman" w:cs="Times New Roman"/>
          <w:color w:val="000000" w:themeColor="text1"/>
          <w:sz w:val="24"/>
          <w:szCs w:val="24"/>
          <w:lang w:val="en-US"/>
        </w:rPr>
        <w:t>patients on</w:t>
      </w:r>
      <w:r w:rsidR="00787571" w:rsidRPr="00B5738E">
        <w:rPr>
          <w:rFonts w:ascii="Times New Roman" w:hAnsi="Times New Roman" w:cs="Times New Roman"/>
          <w:color w:val="000000" w:themeColor="text1"/>
          <w:sz w:val="24"/>
          <w:szCs w:val="24"/>
          <w:lang w:val="en-US"/>
        </w:rPr>
        <w:t xml:space="preserve"> long-term antiviral treatment (or prophylaxis) </w:t>
      </w:r>
      <w:r w:rsidR="00695BAB" w:rsidRPr="00B5738E">
        <w:rPr>
          <w:rFonts w:ascii="Times New Roman" w:hAnsi="Times New Roman" w:cs="Times New Roman"/>
          <w:color w:val="000000" w:themeColor="text1"/>
          <w:sz w:val="24"/>
          <w:szCs w:val="24"/>
          <w:lang w:val="en-US"/>
        </w:rPr>
        <w:t xml:space="preserve">are </w:t>
      </w:r>
      <w:r w:rsidRPr="00B5738E">
        <w:rPr>
          <w:rFonts w:ascii="Times New Roman" w:hAnsi="Times New Roman" w:cs="Times New Roman"/>
          <w:color w:val="000000" w:themeColor="text1"/>
          <w:sz w:val="24"/>
          <w:szCs w:val="24"/>
          <w:lang w:val="en-US"/>
        </w:rPr>
        <w:t>predispose</w:t>
      </w:r>
      <w:r w:rsidR="00695BAB" w:rsidRPr="00B5738E">
        <w:rPr>
          <w:rFonts w:ascii="Times New Roman" w:hAnsi="Times New Roman" w:cs="Times New Roman"/>
          <w:color w:val="000000" w:themeColor="text1"/>
          <w:sz w:val="24"/>
          <w:szCs w:val="24"/>
          <w:lang w:val="en-US"/>
        </w:rPr>
        <w:t>d</w:t>
      </w:r>
      <w:r w:rsidRPr="00B5738E">
        <w:rPr>
          <w:rFonts w:ascii="Times New Roman" w:hAnsi="Times New Roman" w:cs="Times New Roman"/>
          <w:color w:val="000000" w:themeColor="text1"/>
          <w:sz w:val="24"/>
          <w:szCs w:val="24"/>
          <w:lang w:val="en-US"/>
        </w:rPr>
        <w:t xml:space="preserve"> to the rapid evolution and development of</w:t>
      </w:r>
      <w:r w:rsidR="00787571" w:rsidRPr="00B5738E">
        <w:rPr>
          <w:rFonts w:ascii="Times New Roman" w:hAnsi="Times New Roman" w:cs="Times New Roman"/>
          <w:color w:val="000000" w:themeColor="text1"/>
          <w:sz w:val="24"/>
          <w:szCs w:val="24"/>
          <w:lang w:val="en-US"/>
        </w:rPr>
        <w:t xml:space="preserve"> drug resistance, either in t</w:t>
      </w:r>
      <w:r w:rsidR="00B261C8" w:rsidRPr="00B5738E">
        <w:rPr>
          <w:rFonts w:ascii="Times New Roman" w:hAnsi="Times New Roman" w:cs="Times New Roman"/>
          <w:color w:val="000000" w:themeColor="text1"/>
          <w:sz w:val="24"/>
          <w:szCs w:val="24"/>
          <w:lang w:val="en-US"/>
        </w:rPr>
        <w:t xml:space="preserve">otal or </w:t>
      </w:r>
      <w:r w:rsidR="00787571" w:rsidRPr="00B5738E">
        <w:rPr>
          <w:rFonts w:ascii="Times New Roman" w:hAnsi="Times New Roman" w:cs="Times New Roman"/>
          <w:color w:val="000000" w:themeColor="text1"/>
          <w:sz w:val="24"/>
          <w:szCs w:val="24"/>
          <w:lang w:val="en-US"/>
        </w:rPr>
        <w:t xml:space="preserve">subpopulations </w:t>
      </w:r>
      <w:r w:rsidR="00B261C8" w:rsidRPr="00B5738E">
        <w:rPr>
          <w:rFonts w:ascii="Times New Roman" w:hAnsi="Times New Roman" w:cs="Times New Roman"/>
          <w:color w:val="000000" w:themeColor="text1"/>
          <w:sz w:val="24"/>
          <w:szCs w:val="24"/>
          <w:lang w:val="en-US"/>
        </w:rPr>
        <w:t xml:space="preserve">of viruses </w:t>
      </w:r>
      <w:r w:rsidR="00787571" w:rsidRPr="00B5738E">
        <w:rPr>
          <w:rFonts w:ascii="Times New Roman" w:hAnsi="Times New Roman" w:cs="Times New Roman"/>
          <w:color w:val="000000" w:themeColor="text1"/>
          <w:sz w:val="24"/>
          <w:szCs w:val="24"/>
          <w:lang w:val="en-US"/>
        </w:rPr>
        <w:t xml:space="preserve">within the </w:t>
      </w:r>
      <w:r w:rsidR="006D44D3">
        <w:rPr>
          <w:rFonts w:ascii="Times New Roman" w:hAnsi="Times New Roman" w:cs="Times New Roman"/>
          <w:color w:val="000000" w:themeColor="text1"/>
          <w:sz w:val="24"/>
          <w:szCs w:val="24"/>
          <w:lang w:val="en-US"/>
        </w:rPr>
        <w:lastRenderedPageBreak/>
        <w:t>host</w:t>
      </w:r>
      <w:r w:rsidR="00E54E29" w:rsidRPr="00B5738E">
        <w:rPr>
          <w:rFonts w:ascii="Times New Roman" w:hAnsi="Times New Roman" w:cs="Times New Roman"/>
          <w:color w:val="000000" w:themeColor="text1"/>
          <w:sz w:val="24"/>
          <w:szCs w:val="24"/>
          <w:lang w:val="en-US"/>
        </w:rPr>
        <w:t>.</w:t>
      </w:r>
      <w:r w:rsidR="008F0BDF" w:rsidRPr="006D44D3">
        <w:rPr>
          <w:rFonts w:ascii="Times New Roman" w:hAnsi="Times New Roman" w:cs="Times New Roman"/>
          <w:color w:val="000000" w:themeColor="text1"/>
          <w:sz w:val="24"/>
          <w:szCs w:val="24"/>
          <w:vertAlign w:val="superscript"/>
          <w:lang w:val="en-US"/>
        </w:rPr>
        <w:t>60-63</w:t>
      </w:r>
      <w:r w:rsidR="00787571" w:rsidRPr="00B5738E">
        <w:rPr>
          <w:rFonts w:ascii="Times New Roman" w:hAnsi="Times New Roman" w:cs="Times New Roman"/>
          <w:color w:val="000000" w:themeColor="text1"/>
          <w:sz w:val="24"/>
          <w:szCs w:val="24"/>
          <w:lang w:val="en-US"/>
        </w:rPr>
        <w:t xml:space="preserve"> It is therefore very likely that any antiviral agent developed for the NIRVs may show similar characteristic</w:t>
      </w:r>
      <w:r w:rsidR="001C6D65" w:rsidRPr="00B5738E">
        <w:rPr>
          <w:rFonts w:ascii="Times New Roman" w:hAnsi="Times New Roman" w:cs="Times New Roman"/>
          <w:color w:val="000000" w:themeColor="text1"/>
          <w:sz w:val="24"/>
          <w:szCs w:val="24"/>
          <w:lang w:val="en-US"/>
        </w:rPr>
        <w:t>s</w:t>
      </w:r>
      <w:r w:rsidR="00787571" w:rsidRPr="00B5738E">
        <w:rPr>
          <w:rFonts w:ascii="Times New Roman" w:hAnsi="Times New Roman" w:cs="Times New Roman"/>
          <w:color w:val="000000" w:themeColor="text1"/>
          <w:sz w:val="24"/>
          <w:szCs w:val="24"/>
          <w:lang w:val="en-US"/>
        </w:rPr>
        <w:t xml:space="preserve"> – unless </w:t>
      </w:r>
      <w:r w:rsidR="009C13B8" w:rsidRPr="00B5738E">
        <w:rPr>
          <w:rFonts w:ascii="Times New Roman" w:hAnsi="Times New Roman" w:cs="Times New Roman"/>
          <w:color w:val="000000" w:themeColor="text1"/>
          <w:sz w:val="24"/>
          <w:szCs w:val="24"/>
          <w:lang w:val="en-US"/>
        </w:rPr>
        <w:t>i</w:t>
      </w:r>
      <w:r w:rsidR="00787571" w:rsidRPr="00B5738E">
        <w:rPr>
          <w:rFonts w:ascii="Times New Roman" w:hAnsi="Times New Roman" w:cs="Times New Roman"/>
          <w:color w:val="000000" w:themeColor="text1"/>
          <w:sz w:val="24"/>
          <w:szCs w:val="24"/>
          <w:lang w:val="en-US"/>
        </w:rPr>
        <w:t xml:space="preserve">t can be specifically designed to act on a more stable viral protein. </w:t>
      </w:r>
    </w:p>
    <w:p w14:paraId="07B93DA6" w14:textId="7B4A2A1F" w:rsidR="00A80F42" w:rsidRPr="00B5738E" w:rsidRDefault="00B21B1E" w:rsidP="00FB2380">
      <w:pPr>
        <w:spacing w:line="480" w:lineRule="auto"/>
        <w:ind w:firstLine="720"/>
        <w:rPr>
          <w:rFonts w:ascii="Times New Roman" w:hAnsi="Times New Roman" w:cs="Times New Roman"/>
          <w:color w:val="000000" w:themeColor="text1"/>
          <w:sz w:val="24"/>
          <w:szCs w:val="24"/>
          <w:lang w:val="en-US"/>
        </w:rPr>
      </w:pPr>
      <w:r w:rsidRPr="00B5738E">
        <w:rPr>
          <w:rFonts w:ascii="Times New Roman" w:hAnsi="Times New Roman" w:cs="Times New Roman"/>
          <w:color w:val="000000" w:themeColor="text1"/>
          <w:sz w:val="24"/>
          <w:szCs w:val="24"/>
          <w:lang w:val="en-US"/>
        </w:rPr>
        <w:t>T</w:t>
      </w:r>
      <w:r w:rsidR="00787571" w:rsidRPr="00B5738E">
        <w:rPr>
          <w:rFonts w:ascii="Times New Roman" w:hAnsi="Times New Roman" w:cs="Times New Roman"/>
          <w:color w:val="000000" w:themeColor="text1"/>
          <w:sz w:val="24"/>
          <w:szCs w:val="24"/>
          <w:lang w:val="en-US"/>
        </w:rPr>
        <w:t xml:space="preserve">his has already been reported for </w:t>
      </w:r>
      <w:r w:rsidR="00CA3420" w:rsidRPr="00B5738E">
        <w:rPr>
          <w:rFonts w:ascii="Times New Roman" w:hAnsi="Times New Roman" w:cs="Times New Roman"/>
          <w:color w:val="000000" w:themeColor="text1"/>
          <w:sz w:val="24"/>
          <w:szCs w:val="24"/>
          <w:lang w:val="en-US"/>
        </w:rPr>
        <w:t>palivizumab</w:t>
      </w:r>
      <w:r w:rsidR="00B261C8" w:rsidRPr="00B5738E">
        <w:rPr>
          <w:rFonts w:ascii="Times New Roman" w:hAnsi="Times New Roman" w:cs="Times New Roman"/>
          <w:color w:val="000000" w:themeColor="text1"/>
          <w:sz w:val="24"/>
          <w:szCs w:val="24"/>
          <w:lang w:val="en-US"/>
        </w:rPr>
        <w:t>,</w:t>
      </w:r>
      <w:r w:rsidR="00CA3420" w:rsidRPr="00B5738E">
        <w:rPr>
          <w:rFonts w:ascii="Times New Roman" w:hAnsi="Times New Roman" w:cs="Times New Roman"/>
          <w:color w:val="000000" w:themeColor="text1"/>
          <w:sz w:val="24"/>
          <w:szCs w:val="24"/>
          <w:lang w:val="en-US"/>
        </w:rPr>
        <w:t xml:space="preserve"> a humanized monoclonal antibody </w:t>
      </w:r>
      <w:r w:rsidR="001C6D65" w:rsidRPr="00B5738E">
        <w:rPr>
          <w:rFonts w:ascii="Times New Roman" w:hAnsi="Times New Roman" w:cs="Times New Roman"/>
          <w:color w:val="000000" w:themeColor="text1"/>
          <w:sz w:val="24"/>
          <w:szCs w:val="24"/>
          <w:lang w:val="en-US"/>
        </w:rPr>
        <w:t xml:space="preserve">directed against </w:t>
      </w:r>
      <w:r w:rsidR="00CA3420" w:rsidRPr="00B5738E">
        <w:rPr>
          <w:rFonts w:ascii="Times New Roman" w:hAnsi="Times New Roman" w:cs="Times New Roman"/>
          <w:color w:val="000000" w:themeColor="text1"/>
          <w:sz w:val="24"/>
          <w:szCs w:val="24"/>
          <w:lang w:val="en-US"/>
        </w:rPr>
        <w:t>the RSV F protein</w:t>
      </w:r>
      <w:r w:rsidR="00787571" w:rsidRPr="00B5738E">
        <w:rPr>
          <w:rFonts w:ascii="Times New Roman" w:hAnsi="Times New Roman" w:cs="Times New Roman"/>
          <w:color w:val="000000" w:themeColor="text1"/>
          <w:sz w:val="24"/>
          <w:szCs w:val="24"/>
          <w:lang w:val="en-US"/>
        </w:rPr>
        <w:t xml:space="preserve">. Despite its relatively rare usage and the highly conserved nature of its viral protein target, </w:t>
      </w:r>
      <w:r w:rsidR="00CA3420" w:rsidRPr="00B5738E">
        <w:rPr>
          <w:rFonts w:ascii="Times New Roman" w:hAnsi="Times New Roman" w:cs="Times New Roman"/>
          <w:color w:val="000000" w:themeColor="text1"/>
          <w:sz w:val="24"/>
          <w:szCs w:val="24"/>
          <w:lang w:val="en-US"/>
        </w:rPr>
        <w:t>resistance to palivizumab</w:t>
      </w:r>
      <w:r w:rsidRPr="00B5738E">
        <w:rPr>
          <w:rFonts w:ascii="Times New Roman" w:hAnsi="Times New Roman" w:cs="Times New Roman"/>
          <w:color w:val="000000" w:themeColor="text1"/>
          <w:sz w:val="24"/>
          <w:szCs w:val="24"/>
          <w:lang w:val="en-US"/>
        </w:rPr>
        <w:t xml:space="preserve"> (though strictly speaking, not an antiviral drug)</w:t>
      </w:r>
      <w:r w:rsidR="00CA3420" w:rsidRPr="00B5738E">
        <w:rPr>
          <w:rFonts w:ascii="Times New Roman" w:hAnsi="Times New Roman" w:cs="Times New Roman"/>
          <w:color w:val="000000" w:themeColor="text1"/>
          <w:sz w:val="24"/>
          <w:szCs w:val="24"/>
          <w:lang w:val="en-US"/>
        </w:rPr>
        <w:t xml:space="preserve"> </w:t>
      </w:r>
      <w:r w:rsidR="00787571" w:rsidRPr="00B5738E">
        <w:rPr>
          <w:rFonts w:ascii="Times New Roman" w:hAnsi="Times New Roman" w:cs="Times New Roman"/>
          <w:color w:val="000000" w:themeColor="text1"/>
          <w:sz w:val="24"/>
          <w:szCs w:val="24"/>
          <w:lang w:val="en-US"/>
        </w:rPr>
        <w:t>has already been reported</w:t>
      </w:r>
      <w:r w:rsidR="00B261C8" w:rsidRPr="00B5738E">
        <w:rPr>
          <w:rFonts w:ascii="Times New Roman" w:hAnsi="Times New Roman" w:cs="Times New Roman"/>
          <w:color w:val="000000" w:themeColor="text1"/>
          <w:sz w:val="24"/>
          <w:szCs w:val="24"/>
          <w:lang w:val="en-US"/>
        </w:rPr>
        <w:t>,</w:t>
      </w:r>
      <w:r w:rsidR="00787571" w:rsidRPr="00B5738E">
        <w:rPr>
          <w:rFonts w:ascii="Times New Roman" w:hAnsi="Times New Roman" w:cs="Times New Roman"/>
          <w:color w:val="000000" w:themeColor="text1"/>
          <w:sz w:val="24"/>
          <w:szCs w:val="24"/>
          <w:lang w:val="en-US"/>
        </w:rPr>
        <w:t xml:space="preserve"> due to variations</w:t>
      </w:r>
      <w:r w:rsidR="006D44D3">
        <w:rPr>
          <w:rFonts w:ascii="Times New Roman" w:hAnsi="Times New Roman" w:cs="Times New Roman"/>
          <w:color w:val="000000" w:themeColor="text1"/>
          <w:sz w:val="24"/>
          <w:szCs w:val="24"/>
          <w:lang w:val="en-US"/>
        </w:rPr>
        <w:t xml:space="preserve"> in the F protein binding site</w:t>
      </w:r>
      <w:r w:rsidR="00E54E29" w:rsidRPr="00B5738E">
        <w:rPr>
          <w:rFonts w:ascii="Times New Roman" w:hAnsi="Times New Roman" w:cs="Times New Roman"/>
          <w:color w:val="000000" w:themeColor="text1"/>
          <w:sz w:val="24"/>
          <w:szCs w:val="24"/>
          <w:lang w:val="en-US"/>
        </w:rPr>
        <w:t>.</w:t>
      </w:r>
      <w:r w:rsidR="008F0BDF" w:rsidRPr="006D44D3">
        <w:rPr>
          <w:rFonts w:ascii="Times New Roman" w:hAnsi="Times New Roman" w:cs="Times New Roman"/>
          <w:color w:val="000000" w:themeColor="text1"/>
          <w:sz w:val="24"/>
          <w:szCs w:val="24"/>
          <w:vertAlign w:val="superscript"/>
          <w:lang w:val="en-US"/>
        </w:rPr>
        <w:t>64-68</w:t>
      </w:r>
    </w:p>
    <w:p w14:paraId="31C63D78" w14:textId="6F86CE45" w:rsidR="00787571" w:rsidRPr="00B5738E" w:rsidRDefault="00A80F42" w:rsidP="00FB2380">
      <w:pPr>
        <w:spacing w:line="480" w:lineRule="auto"/>
        <w:ind w:firstLine="720"/>
        <w:rPr>
          <w:rFonts w:ascii="Times New Roman" w:hAnsi="Times New Roman" w:cs="Times New Roman"/>
          <w:color w:val="000000" w:themeColor="text1"/>
          <w:sz w:val="24"/>
          <w:szCs w:val="24"/>
          <w:lang w:val="en-US"/>
        </w:rPr>
      </w:pPr>
      <w:r w:rsidRPr="00B5738E">
        <w:rPr>
          <w:rFonts w:ascii="Times New Roman" w:hAnsi="Times New Roman" w:cs="Times New Roman"/>
          <w:color w:val="000000" w:themeColor="text1"/>
          <w:sz w:val="24"/>
          <w:szCs w:val="24"/>
          <w:lang w:val="en-US"/>
        </w:rPr>
        <w:t>One study from Italy</w:t>
      </w:r>
      <w:r w:rsidR="00E54E29" w:rsidRPr="00B5738E">
        <w:rPr>
          <w:rFonts w:ascii="Times New Roman" w:hAnsi="Times New Roman" w:cs="Times New Roman"/>
          <w:color w:val="000000" w:themeColor="text1"/>
          <w:sz w:val="24"/>
          <w:szCs w:val="24"/>
          <w:lang w:val="en-US"/>
        </w:rPr>
        <w:t xml:space="preserve"> </w:t>
      </w:r>
      <w:r w:rsidRPr="00B5738E">
        <w:rPr>
          <w:rFonts w:ascii="Times New Roman" w:hAnsi="Times New Roman" w:cs="Times New Roman"/>
          <w:color w:val="000000" w:themeColor="text1"/>
          <w:sz w:val="24"/>
          <w:szCs w:val="24"/>
          <w:lang w:val="en-US"/>
        </w:rPr>
        <w:t>described</w:t>
      </w:r>
      <w:r w:rsidR="00E54E29" w:rsidRPr="00B5738E">
        <w:rPr>
          <w:rFonts w:ascii="Times New Roman" w:hAnsi="Times New Roman" w:cs="Times New Roman"/>
          <w:color w:val="000000" w:themeColor="text1"/>
          <w:sz w:val="24"/>
          <w:szCs w:val="24"/>
          <w:lang w:val="en-US"/>
        </w:rPr>
        <w:t xml:space="preserve"> a human monocl</w:t>
      </w:r>
      <w:r w:rsidR="00B261C8" w:rsidRPr="00B5738E">
        <w:rPr>
          <w:rFonts w:ascii="Times New Roman" w:hAnsi="Times New Roman" w:cs="Times New Roman"/>
          <w:color w:val="000000" w:themeColor="text1"/>
          <w:sz w:val="24"/>
          <w:szCs w:val="24"/>
          <w:lang w:val="en-US"/>
        </w:rPr>
        <w:t>onal antibody (MPE8) that cross-</w:t>
      </w:r>
      <w:r w:rsidR="00E54E29" w:rsidRPr="00B5738E">
        <w:rPr>
          <w:rFonts w:ascii="Times New Roman" w:hAnsi="Times New Roman" w:cs="Times New Roman"/>
          <w:color w:val="000000" w:themeColor="text1"/>
          <w:sz w:val="24"/>
          <w:szCs w:val="24"/>
          <w:lang w:val="en-US"/>
        </w:rPr>
        <w:t xml:space="preserve">neutralizes RSV and </w:t>
      </w:r>
      <w:r w:rsidR="001C6D65" w:rsidRPr="00B5738E">
        <w:rPr>
          <w:rFonts w:ascii="Times New Roman" w:hAnsi="Times New Roman" w:cs="Times New Roman"/>
          <w:color w:val="000000" w:themeColor="text1"/>
          <w:sz w:val="24"/>
          <w:szCs w:val="24"/>
          <w:lang w:val="en-US"/>
        </w:rPr>
        <w:t>H</w:t>
      </w:r>
      <w:r w:rsidR="00E54E29" w:rsidRPr="00B5738E">
        <w:rPr>
          <w:rFonts w:ascii="Times New Roman" w:hAnsi="Times New Roman" w:cs="Times New Roman"/>
          <w:color w:val="000000" w:themeColor="text1"/>
          <w:sz w:val="24"/>
          <w:szCs w:val="24"/>
          <w:lang w:val="en-US"/>
        </w:rPr>
        <w:t>MPV</w:t>
      </w:r>
      <w:r w:rsidRPr="00B5738E">
        <w:rPr>
          <w:rFonts w:ascii="Times New Roman" w:hAnsi="Times New Roman" w:cs="Times New Roman"/>
          <w:color w:val="000000" w:themeColor="text1"/>
          <w:sz w:val="24"/>
          <w:szCs w:val="24"/>
          <w:lang w:val="en-US"/>
        </w:rPr>
        <w:t xml:space="preserve"> </w:t>
      </w:r>
      <w:r w:rsidR="00E54E29" w:rsidRPr="00B5738E">
        <w:rPr>
          <w:rFonts w:ascii="Times New Roman" w:hAnsi="Times New Roman" w:cs="Times New Roman"/>
          <w:color w:val="000000" w:themeColor="text1"/>
          <w:sz w:val="24"/>
          <w:szCs w:val="24"/>
          <w:lang w:val="en-US"/>
        </w:rPr>
        <w:t xml:space="preserve">by binding to two highly conserved anti-parallel </w:t>
      </w:r>
      <w:r w:rsidRPr="00B5738E">
        <w:rPr>
          <w:rFonts w:ascii="Times New Roman" w:hAnsi="Times New Roman" w:cs="Times New Roman"/>
          <w:color w:val="000000" w:themeColor="text1"/>
          <w:sz w:val="24"/>
          <w:szCs w:val="24"/>
          <w:lang w:val="en-US"/>
        </w:rPr>
        <w:t>β-</w:t>
      </w:r>
      <w:r w:rsidR="00E54E29" w:rsidRPr="00B5738E">
        <w:rPr>
          <w:rFonts w:ascii="Times New Roman" w:hAnsi="Times New Roman" w:cs="Times New Roman"/>
          <w:color w:val="000000" w:themeColor="text1"/>
          <w:sz w:val="24"/>
          <w:szCs w:val="24"/>
          <w:lang w:val="en-US"/>
        </w:rPr>
        <w:t>strands</w:t>
      </w:r>
      <w:r w:rsidRPr="00B5738E">
        <w:rPr>
          <w:rFonts w:ascii="Times New Roman" w:hAnsi="Times New Roman" w:cs="Times New Roman"/>
          <w:color w:val="000000" w:themeColor="text1"/>
          <w:sz w:val="24"/>
          <w:szCs w:val="24"/>
          <w:lang w:val="en-US"/>
        </w:rPr>
        <w:t xml:space="preserve"> on the pre-fusion viral F </w:t>
      </w:r>
      <w:r w:rsidRPr="00B5738E">
        <w:rPr>
          <w:rFonts w:ascii="Times New Roman" w:hAnsi="Times New Roman" w:cs="Times New Roman"/>
          <w:color w:val="000000" w:themeColor="text1"/>
          <w:sz w:val="24"/>
          <w:szCs w:val="24"/>
          <w:lang w:val="en-US"/>
        </w:rPr>
        <w:lastRenderedPageBreak/>
        <w:t xml:space="preserve">protein. The authors also found naturally occurring antibodies with this same target specificity in some patient sera, and therefore postulated this pre-fusion F protein as </w:t>
      </w:r>
      <w:r w:rsidR="00313A82">
        <w:rPr>
          <w:rFonts w:ascii="Times New Roman" w:hAnsi="Times New Roman" w:cs="Times New Roman"/>
          <w:color w:val="000000" w:themeColor="text1"/>
          <w:sz w:val="24"/>
          <w:szCs w:val="24"/>
          <w:lang w:val="en-US"/>
        </w:rPr>
        <w:t>a potential vaccine candidate</w:t>
      </w:r>
      <w:r w:rsidR="002F1152" w:rsidRPr="00B5738E">
        <w:rPr>
          <w:rFonts w:ascii="Times New Roman" w:hAnsi="Times New Roman" w:cs="Times New Roman"/>
          <w:color w:val="000000" w:themeColor="text1"/>
          <w:sz w:val="24"/>
          <w:szCs w:val="24"/>
          <w:lang w:val="en-US"/>
        </w:rPr>
        <w:t>.</w:t>
      </w:r>
      <w:r w:rsidR="008F0BDF">
        <w:rPr>
          <w:rFonts w:ascii="Times New Roman" w:hAnsi="Times New Roman" w:cs="Times New Roman"/>
          <w:color w:val="000000" w:themeColor="text1"/>
          <w:sz w:val="24"/>
          <w:szCs w:val="24"/>
          <w:lang w:val="en-US"/>
        </w:rPr>
        <w:t>69</w:t>
      </w:r>
      <w:r w:rsidR="002F1152" w:rsidRPr="00B5738E">
        <w:rPr>
          <w:rFonts w:ascii="Times New Roman" w:hAnsi="Times New Roman" w:cs="Times New Roman"/>
          <w:color w:val="000000" w:themeColor="text1"/>
          <w:sz w:val="24"/>
          <w:szCs w:val="24"/>
          <w:lang w:val="en-US"/>
        </w:rPr>
        <w:t xml:space="preserve"> A </w:t>
      </w:r>
      <w:r w:rsidRPr="00B5738E">
        <w:rPr>
          <w:rFonts w:ascii="Times New Roman" w:hAnsi="Times New Roman" w:cs="Times New Roman"/>
          <w:color w:val="000000" w:themeColor="text1"/>
          <w:sz w:val="24"/>
          <w:szCs w:val="24"/>
          <w:lang w:val="en-US"/>
        </w:rPr>
        <w:t>wider, global genetic surve</w:t>
      </w:r>
      <w:r w:rsidR="002F1152" w:rsidRPr="00B5738E">
        <w:rPr>
          <w:rFonts w:ascii="Times New Roman" w:hAnsi="Times New Roman" w:cs="Times New Roman"/>
          <w:color w:val="000000" w:themeColor="text1"/>
          <w:sz w:val="24"/>
          <w:szCs w:val="24"/>
          <w:lang w:val="en-US"/>
        </w:rPr>
        <w:t>y of this target in RSV</w:t>
      </w:r>
      <w:r w:rsidR="009C13B8" w:rsidRPr="00B5738E">
        <w:rPr>
          <w:rFonts w:ascii="Times New Roman" w:hAnsi="Times New Roman" w:cs="Times New Roman"/>
          <w:color w:val="000000" w:themeColor="text1"/>
          <w:sz w:val="24"/>
          <w:szCs w:val="24"/>
          <w:lang w:val="en-US"/>
        </w:rPr>
        <w:t>s</w:t>
      </w:r>
      <w:r w:rsidR="002F1152" w:rsidRPr="00B5738E">
        <w:rPr>
          <w:rFonts w:ascii="Times New Roman" w:hAnsi="Times New Roman" w:cs="Times New Roman"/>
          <w:color w:val="000000" w:themeColor="text1"/>
          <w:sz w:val="24"/>
          <w:szCs w:val="24"/>
          <w:lang w:val="en-US"/>
        </w:rPr>
        <w:t xml:space="preserve"> from other countries would help to confirm its suitability for develop</w:t>
      </w:r>
      <w:r w:rsidR="00DC2258" w:rsidRPr="00B5738E">
        <w:rPr>
          <w:rFonts w:ascii="Times New Roman" w:hAnsi="Times New Roman" w:cs="Times New Roman"/>
          <w:color w:val="000000" w:themeColor="text1"/>
          <w:sz w:val="24"/>
          <w:szCs w:val="24"/>
          <w:lang w:val="en-US"/>
        </w:rPr>
        <w:t>ment into</w:t>
      </w:r>
      <w:r w:rsidR="002F1152" w:rsidRPr="00B5738E">
        <w:rPr>
          <w:rFonts w:ascii="Times New Roman" w:hAnsi="Times New Roman" w:cs="Times New Roman"/>
          <w:color w:val="000000" w:themeColor="text1"/>
          <w:sz w:val="24"/>
          <w:szCs w:val="24"/>
          <w:lang w:val="en-US"/>
        </w:rPr>
        <w:t xml:space="preserve"> a global RSV vaccine.</w:t>
      </w:r>
    </w:p>
    <w:p w14:paraId="7383BCF7" w14:textId="58F3B06C" w:rsidR="00787571" w:rsidRPr="00B5738E" w:rsidRDefault="00CA3420" w:rsidP="00FB2380">
      <w:pPr>
        <w:spacing w:line="480" w:lineRule="auto"/>
        <w:ind w:firstLine="720"/>
        <w:rPr>
          <w:rFonts w:ascii="Times New Roman" w:hAnsi="Times New Roman" w:cs="Times New Roman"/>
          <w:sz w:val="24"/>
          <w:szCs w:val="24"/>
          <w:shd w:val="clear" w:color="auto" w:fill="FFFFFF"/>
        </w:rPr>
      </w:pPr>
      <w:r w:rsidRPr="00B5738E">
        <w:rPr>
          <w:rFonts w:ascii="Times New Roman" w:hAnsi="Times New Roman" w:cs="Times New Roman"/>
          <w:sz w:val="24"/>
          <w:szCs w:val="24"/>
          <w:shd w:val="clear" w:color="auto" w:fill="FFFFFF"/>
        </w:rPr>
        <w:t xml:space="preserve">For </w:t>
      </w:r>
      <w:r w:rsidR="00787571" w:rsidRPr="00B5738E">
        <w:rPr>
          <w:rFonts w:ascii="Times New Roman" w:hAnsi="Times New Roman" w:cs="Times New Roman"/>
          <w:sz w:val="24"/>
          <w:szCs w:val="24"/>
          <w:shd w:val="clear" w:color="auto" w:fill="FFFFFF"/>
        </w:rPr>
        <w:t xml:space="preserve">rhinoviruses, </w:t>
      </w:r>
      <w:r w:rsidR="00A162C4" w:rsidRPr="00B5738E">
        <w:rPr>
          <w:rFonts w:ascii="Times New Roman" w:hAnsi="Times New Roman" w:cs="Times New Roman"/>
          <w:sz w:val="24"/>
          <w:szCs w:val="24"/>
          <w:shd w:val="clear" w:color="auto" w:fill="FFFFFF"/>
        </w:rPr>
        <w:t>the expansion of the limited number of complete viral genome data available (currently only around 200 full genomes, compared to over 5000 for influenza A/H1N1pdm09 and over 6000 for influenza A/H3N2) is essential to</w:t>
      </w:r>
      <w:r w:rsidR="00B261C8" w:rsidRPr="00B5738E">
        <w:rPr>
          <w:rFonts w:ascii="Times New Roman" w:hAnsi="Times New Roman" w:cs="Times New Roman"/>
          <w:sz w:val="24"/>
          <w:szCs w:val="24"/>
          <w:shd w:val="clear" w:color="auto" w:fill="FFFFFF"/>
        </w:rPr>
        <w:t xml:space="preserve"> </w:t>
      </w:r>
      <w:r w:rsidR="00787571" w:rsidRPr="00B5738E">
        <w:rPr>
          <w:rFonts w:ascii="Times New Roman" w:hAnsi="Times New Roman" w:cs="Times New Roman"/>
          <w:sz w:val="24"/>
          <w:szCs w:val="24"/>
          <w:shd w:val="clear" w:color="auto" w:fill="FFFFFF"/>
        </w:rPr>
        <w:t xml:space="preserve">understand further their </w:t>
      </w:r>
      <w:r w:rsidR="00B261C8" w:rsidRPr="00B5738E">
        <w:rPr>
          <w:rFonts w:ascii="Times New Roman" w:hAnsi="Times New Roman" w:cs="Times New Roman"/>
          <w:sz w:val="24"/>
          <w:szCs w:val="24"/>
          <w:shd w:val="clear" w:color="auto" w:fill="FFFFFF"/>
        </w:rPr>
        <w:t xml:space="preserve">natural </w:t>
      </w:r>
      <w:r w:rsidR="00787571" w:rsidRPr="00B5738E">
        <w:rPr>
          <w:rFonts w:ascii="Times New Roman" w:hAnsi="Times New Roman" w:cs="Times New Roman"/>
          <w:sz w:val="24"/>
          <w:szCs w:val="24"/>
          <w:shd w:val="clear" w:color="auto" w:fill="FFFFFF"/>
        </w:rPr>
        <w:t>genetic diversity and underlying evolutionary forces (</w:t>
      </w:r>
      <w:r w:rsidR="00B261C8" w:rsidRPr="00B5738E">
        <w:rPr>
          <w:rFonts w:ascii="Times New Roman" w:hAnsi="Times New Roman" w:cs="Times New Roman"/>
          <w:sz w:val="24"/>
          <w:szCs w:val="24"/>
          <w:shd w:val="clear" w:color="auto" w:fill="FFFFFF"/>
        </w:rPr>
        <w:t>i.e</w:t>
      </w:r>
      <w:r w:rsidR="00DD3722" w:rsidRPr="00B5738E">
        <w:rPr>
          <w:rFonts w:ascii="Times New Roman" w:hAnsi="Times New Roman" w:cs="Times New Roman"/>
          <w:sz w:val="24"/>
          <w:szCs w:val="24"/>
          <w:shd w:val="clear" w:color="auto" w:fill="FFFFFF"/>
        </w:rPr>
        <w:t xml:space="preserve">. </w:t>
      </w:r>
      <w:r w:rsidR="00313A82">
        <w:rPr>
          <w:rFonts w:ascii="Times New Roman" w:hAnsi="Times New Roman" w:cs="Times New Roman"/>
          <w:sz w:val="24"/>
          <w:szCs w:val="24"/>
          <w:shd w:val="clear" w:color="auto" w:fill="FFFFFF"/>
        </w:rPr>
        <w:t xml:space="preserve">viral gene </w:t>
      </w:r>
      <w:r w:rsidR="00DD3722" w:rsidRPr="00B5738E">
        <w:rPr>
          <w:rFonts w:ascii="Times New Roman" w:hAnsi="Times New Roman" w:cs="Times New Roman"/>
          <w:sz w:val="24"/>
          <w:szCs w:val="24"/>
          <w:shd w:val="clear" w:color="auto" w:fill="FFFFFF"/>
        </w:rPr>
        <w:t xml:space="preserve">mutation and recombination driven by selection </w:t>
      </w:r>
      <w:r w:rsidR="00DD3722" w:rsidRPr="00B5738E">
        <w:rPr>
          <w:rFonts w:ascii="Times New Roman" w:hAnsi="Times New Roman" w:cs="Times New Roman"/>
          <w:sz w:val="24"/>
          <w:szCs w:val="24"/>
          <w:shd w:val="clear" w:color="auto" w:fill="FFFFFF"/>
        </w:rPr>
        <w:lastRenderedPageBreak/>
        <w:t>pressure</w:t>
      </w:r>
      <w:r w:rsidR="00787571" w:rsidRPr="00B5738E">
        <w:rPr>
          <w:rFonts w:ascii="Times New Roman" w:hAnsi="Times New Roman" w:cs="Times New Roman"/>
          <w:sz w:val="24"/>
          <w:szCs w:val="24"/>
          <w:shd w:val="clear" w:color="auto" w:fill="FFFFFF"/>
        </w:rPr>
        <w:t>), as a foundation for designing ne</w:t>
      </w:r>
      <w:r w:rsidR="006D44D3">
        <w:rPr>
          <w:rFonts w:ascii="Times New Roman" w:hAnsi="Times New Roman" w:cs="Times New Roman"/>
          <w:sz w:val="24"/>
          <w:szCs w:val="24"/>
          <w:shd w:val="clear" w:color="auto" w:fill="FFFFFF"/>
        </w:rPr>
        <w:t>w antiviral drugs and vaccines</w:t>
      </w:r>
      <w:r w:rsidR="00A162C4" w:rsidRPr="00B5738E">
        <w:rPr>
          <w:rFonts w:ascii="Times New Roman" w:hAnsi="Times New Roman" w:cs="Times New Roman"/>
          <w:sz w:val="24"/>
          <w:szCs w:val="24"/>
          <w:shd w:val="clear" w:color="auto" w:fill="FFFFFF"/>
        </w:rPr>
        <w:t>.</w:t>
      </w:r>
      <w:r w:rsidR="008F0BDF" w:rsidRPr="006D44D3">
        <w:rPr>
          <w:rFonts w:ascii="Times New Roman" w:hAnsi="Times New Roman" w:cs="Times New Roman"/>
          <w:sz w:val="24"/>
          <w:szCs w:val="24"/>
          <w:shd w:val="clear" w:color="auto" w:fill="FFFFFF"/>
          <w:vertAlign w:val="superscript"/>
        </w:rPr>
        <w:t>70-72</w:t>
      </w:r>
    </w:p>
    <w:p w14:paraId="08E90442" w14:textId="7538486E" w:rsidR="008D5F39" w:rsidRPr="00B5738E" w:rsidRDefault="00E875BC">
      <w:pPr>
        <w:spacing w:line="480" w:lineRule="auto"/>
        <w:ind w:firstLine="720"/>
        <w:rPr>
          <w:rFonts w:ascii="Times New Roman" w:hAnsi="Times New Roman" w:cs="Times New Roman"/>
          <w:color w:val="000000"/>
          <w:sz w:val="24"/>
          <w:szCs w:val="24"/>
          <w:shd w:val="clear" w:color="auto" w:fill="FFFFFF"/>
        </w:rPr>
      </w:pPr>
      <w:r w:rsidRPr="00B5738E">
        <w:rPr>
          <w:rFonts w:ascii="Times New Roman" w:hAnsi="Times New Roman" w:cs="Times New Roman"/>
          <w:sz w:val="24"/>
          <w:szCs w:val="24"/>
          <w:shd w:val="clear" w:color="auto" w:fill="FFFFFF"/>
        </w:rPr>
        <w:t>Recent wo</w:t>
      </w:r>
      <w:r w:rsidR="002216D4" w:rsidRPr="00B5738E">
        <w:rPr>
          <w:rFonts w:ascii="Times New Roman" w:hAnsi="Times New Roman" w:cs="Times New Roman"/>
          <w:sz w:val="24"/>
          <w:szCs w:val="24"/>
          <w:shd w:val="clear" w:color="auto" w:fill="FFFFFF"/>
        </w:rPr>
        <w:t>rk on coronavirus infections has been</w:t>
      </w:r>
      <w:r w:rsidRPr="00B5738E">
        <w:rPr>
          <w:rFonts w:ascii="Times New Roman" w:hAnsi="Times New Roman" w:cs="Times New Roman"/>
          <w:sz w:val="24"/>
          <w:szCs w:val="24"/>
          <w:shd w:val="clear" w:color="auto" w:fill="FFFFFF"/>
        </w:rPr>
        <w:t xml:space="preserve"> dominated by studies on severe acute respiratory syndrome</w:t>
      </w:r>
      <w:r w:rsidR="00B261C8" w:rsidRPr="00B5738E">
        <w:rPr>
          <w:rFonts w:ascii="Times New Roman" w:hAnsi="Times New Roman" w:cs="Times New Roman"/>
          <w:sz w:val="24"/>
          <w:szCs w:val="24"/>
          <w:shd w:val="clear" w:color="auto" w:fill="FFFFFF"/>
        </w:rPr>
        <w:t xml:space="preserve"> (SARS)</w:t>
      </w:r>
      <w:r w:rsidRPr="00B5738E">
        <w:rPr>
          <w:rFonts w:ascii="Times New Roman" w:hAnsi="Times New Roman" w:cs="Times New Roman"/>
          <w:sz w:val="24"/>
          <w:szCs w:val="24"/>
          <w:shd w:val="clear" w:color="auto" w:fill="FFFFFF"/>
        </w:rPr>
        <w:t>- and Middle East respiratory syndrome</w:t>
      </w:r>
      <w:r w:rsidR="00B261C8" w:rsidRPr="00B5738E">
        <w:rPr>
          <w:rFonts w:ascii="Times New Roman" w:hAnsi="Times New Roman" w:cs="Times New Roman"/>
          <w:sz w:val="24"/>
          <w:szCs w:val="24"/>
          <w:shd w:val="clear" w:color="auto" w:fill="FFFFFF"/>
        </w:rPr>
        <w:t xml:space="preserve"> (MERS)</w:t>
      </w:r>
      <w:r w:rsidRPr="00B5738E">
        <w:rPr>
          <w:rFonts w:ascii="Times New Roman" w:hAnsi="Times New Roman" w:cs="Times New Roman"/>
          <w:sz w:val="24"/>
          <w:szCs w:val="24"/>
          <w:shd w:val="clear" w:color="auto" w:fill="FFFFFF"/>
        </w:rPr>
        <w:t>-associated coronaviruses. However, the development of an antiviral drug effective against the coronavirus family as a whole will also be effective against the milder, but much more prevalent common cold viru</w:t>
      </w:r>
      <w:r w:rsidR="006D44D3">
        <w:rPr>
          <w:rFonts w:ascii="Times New Roman" w:hAnsi="Times New Roman" w:cs="Times New Roman"/>
          <w:sz w:val="24"/>
          <w:szCs w:val="24"/>
          <w:shd w:val="clear" w:color="auto" w:fill="FFFFFF"/>
        </w:rPr>
        <w:t>ses</w:t>
      </w:r>
      <w:r w:rsidR="00E06BE0">
        <w:rPr>
          <w:rFonts w:ascii="Times New Roman" w:hAnsi="Times New Roman" w:cs="Times New Roman"/>
          <w:sz w:val="24"/>
          <w:szCs w:val="24"/>
          <w:shd w:val="clear" w:color="auto" w:fill="FFFFFF"/>
        </w:rPr>
        <w:t xml:space="preserve"> </w:t>
      </w:r>
      <w:r w:rsidR="00E06BE0" w:rsidRPr="00E06BE0">
        <w:rPr>
          <w:rFonts w:ascii="Times New Roman" w:hAnsi="Times New Roman" w:cs="Times New Roman"/>
          <w:sz w:val="24"/>
          <w:szCs w:val="24"/>
          <w:highlight w:val="yellow"/>
          <w:shd w:val="clear" w:color="auto" w:fill="FFFFFF"/>
        </w:rPr>
        <w:t>(</w:t>
      </w:r>
      <w:r w:rsidR="006D44D3" w:rsidRPr="00E06BE0">
        <w:rPr>
          <w:rFonts w:ascii="Times New Roman" w:hAnsi="Times New Roman" w:cs="Times New Roman"/>
          <w:sz w:val="24"/>
          <w:szCs w:val="24"/>
          <w:highlight w:val="yellow"/>
          <w:shd w:val="clear" w:color="auto" w:fill="FFFFFF"/>
        </w:rPr>
        <w:t>OC43, 229E, NL63 and HKU1</w:t>
      </w:r>
      <w:r w:rsidR="00E06BE0" w:rsidRPr="00E06BE0">
        <w:rPr>
          <w:rFonts w:ascii="Times New Roman" w:hAnsi="Times New Roman" w:cs="Times New Roman"/>
          <w:sz w:val="24"/>
          <w:szCs w:val="24"/>
          <w:highlight w:val="yellow"/>
          <w:shd w:val="clear" w:color="auto" w:fill="FFFFFF"/>
        </w:rPr>
        <w:t>)</w:t>
      </w:r>
      <w:r w:rsidRPr="00E06BE0">
        <w:rPr>
          <w:rFonts w:ascii="Times New Roman" w:hAnsi="Times New Roman" w:cs="Times New Roman"/>
          <w:sz w:val="24"/>
          <w:szCs w:val="24"/>
          <w:highlight w:val="yellow"/>
          <w:shd w:val="clear" w:color="auto" w:fill="FFFFFF"/>
        </w:rPr>
        <w:t>.</w:t>
      </w:r>
      <w:r w:rsidR="008F0BDF" w:rsidRPr="006D44D3">
        <w:rPr>
          <w:rFonts w:ascii="Times New Roman" w:hAnsi="Times New Roman" w:cs="Times New Roman"/>
          <w:sz w:val="24"/>
          <w:szCs w:val="24"/>
          <w:shd w:val="clear" w:color="auto" w:fill="FFFFFF"/>
          <w:vertAlign w:val="superscript"/>
        </w:rPr>
        <w:t>73</w:t>
      </w:r>
      <w:r w:rsidRPr="00B5738E">
        <w:rPr>
          <w:rFonts w:ascii="Times New Roman" w:hAnsi="Times New Roman" w:cs="Times New Roman"/>
          <w:sz w:val="24"/>
          <w:szCs w:val="24"/>
          <w:shd w:val="clear" w:color="auto" w:fill="FFFFFF"/>
        </w:rPr>
        <w:t xml:space="preserve"> </w:t>
      </w:r>
      <w:r w:rsidR="003368CB" w:rsidRPr="00B5738E">
        <w:rPr>
          <w:rFonts w:ascii="Times New Roman" w:hAnsi="Times New Roman" w:cs="Times New Roman"/>
          <w:sz w:val="24"/>
          <w:szCs w:val="24"/>
          <w:shd w:val="clear" w:color="auto" w:fill="FFFFFF"/>
        </w:rPr>
        <w:t xml:space="preserve">Using a mouse </w:t>
      </w:r>
      <w:r w:rsidR="00DC100A" w:rsidRPr="00B5738E">
        <w:rPr>
          <w:rFonts w:ascii="Times New Roman" w:hAnsi="Times New Roman" w:cs="Times New Roman"/>
          <w:sz w:val="24"/>
          <w:szCs w:val="24"/>
          <w:shd w:val="clear" w:color="auto" w:fill="FFFFFF"/>
        </w:rPr>
        <w:t xml:space="preserve">hepatitis </w:t>
      </w:r>
      <w:r w:rsidR="003368CB" w:rsidRPr="00B5738E">
        <w:rPr>
          <w:rFonts w:ascii="Times New Roman" w:hAnsi="Times New Roman" w:cs="Times New Roman"/>
          <w:sz w:val="24"/>
          <w:szCs w:val="24"/>
          <w:shd w:val="clear" w:color="auto" w:fill="FFFFFF"/>
        </w:rPr>
        <w:t>coronavirus, o</w:t>
      </w:r>
      <w:r w:rsidRPr="00B5738E">
        <w:rPr>
          <w:rFonts w:ascii="Times New Roman" w:hAnsi="Times New Roman" w:cs="Times New Roman"/>
          <w:sz w:val="24"/>
          <w:szCs w:val="24"/>
          <w:shd w:val="clear" w:color="auto" w:fill="FFFFFF"/>
        </w:rPr>
        <w:t xml:space="preserve">ne study </w:t>
      </w:r>
      <w:r w:rsidR="00DC100A" w:rsidRPr="00B5738E">
        <w:rPr>
          <w:rFonts w:ascii="Times New Roman" w:hAnsi="Times New Roman" w:cs="Times New Roman"/>
          <w:sz w:val="24"/>
          <w:szCs w:val="24"/>
          <w:shd w:val="clear" w:color="auto" w:fill="FFFFFF"/>
        </w:rPr>
        <w:t>found a</w:t>
      </w:r>
      <w:r w:rsidRPr="00B5738E">
        <w:rPr>
          <w:rFonts w:ascii="Times New Roman" w:hAnsi="Times New Roman" w:cs="Times New Roman"/>
          <w:sz w:val="24"/>
          <w:szCs w:val="24"/>
          <w:shd w:val="clear" w:color="auto" w:fill="FFFFFF"/>
        </w:rPr>
        <w:t xml:space="preserve"> relativ</w:t>
      </w:r>
      <w:r w:rsidR="00DC100A" w:rsidRPr="00B5738E">
        <w:rPr>
          <w:rFonts w:ascii="Times New Roman" w:hAnsi="Times New Roman" w:cs="Times New Roman"/>
          <w:sz w:val="24"/>
          <w:szCs w:val="24"/>
          <w:shd w:val="clear" w:color="auto" w:fill="FFFFFF"/>
        </w:rPr>
        <w:t xml:space="preserve">ely limited repertoire of </w:t>
      </w:r>
      <w:r w:rsidRPr="00B5738E">
        <w:rPr>
          <w:rFonts w:ascii="Times New Roman" w:hAnsi="Times New Roman" w:cs="Times New Roman"/>
          <w:sz w:val="24"/>
          <w:szCs w:val="24"/>
          <w:shd w:val="clear" w:color="auto" w:fill="FFFFFF"/>
        </w:rPr>
        <w:t>resistance</w:t>
      </w:r>
      <w:r w:rsidR="00DC100A" w:rsidRPr="00B5738E">
        <w:rPr>
          <w:rFonts w:ascii="Times New Roman" w:hAnsi="Times New Roman" w:cs="Times New Roman"/>
          <w:sz w:val="24"/>
          <w:szCs w:val="24"/>
          <w:shd w:val="clear" w:color="auto" w:fill="FFFFFF"/>
        </w:rPr>
        <w:t xml:space="preserve"> mutations</w:t>
      </w:r>
      <w:r w:rsidRPr="00B5738E">
        <w:rPr>
          <w:rFonts w:ascii="Times New Roman" w:hAnsi="Times New Roman" w:cs="Times New Roman"/>
          <w:sz w:val="24"/>
          <w:szCs w:val="24"/>
          <w:shd w:val="clear" w:color="auto" w:fill="FFFFFF"/>
        </w:rPr>
        <w:t xml:space="preserve"> </w:t>
      </w:r>
      <w:r w:rsidR="003368CB" w:rsidRPr="00B5738E">
        <w:rPr>
          <w:rFonts w:ascii="Times New Roman" w:hAnsi="Times New Roman" w:cs="Times New Roman"/>
          <w:sz w:val="24"/>
          <w:szCs w:val="24"/>
          <w:shd w:val="clear" w:color="auto" w:fill="FFFFFF"/>
        </w:rPr>
        <w:t>to</w:t>
      </w:r>
      <w:r w:rsidRPr="00B5738E">
        <w:rPr>
          <w:rFonts w:ascii="Times New Roman" w:hAnsi="Times New Roman" w:cs="Times New Roman"/>
          <w:sz w:val="24"/>
          <w:szCs w:val="24"/>
          <w:shd w:val="clear" w:color="auto" w:fill="FFFFFF"/>
        </w:rPr>
        <w:t xml:space="preserve"> </w:t>
      </w:r>
      <w:r w:rsidR="003368CB" w:rsidRPr="00B5738E">
        <w:rPr>
          <w:rFonts w:ascii="Times New Roman" w:hAnsi="Times New Roman" w:cs="Times New Roman"/>
          <w:sz w:val="24"/>
          <w:szCs w:val="24"/>
          <w:shd w:val="clear" w:color="auto" w:fill="FFFFFF"/>
        </w:rPr>
        <w:t xml:space="preserve">an experimental compound that inhibits the action of a coronavirus fusion protein. This fusion protein, HR2 (heptad repeat </w:t>
      </w:r>
      <w:r w:rsidR="003368CB" w:rsidRPr="00B5738E">
        <w:rPr>
          <w:rFonts w:ascii="Times New Roman" w:hAnsi="Times New Roman" w:cs="Times New Roman"/>
          <w:sz w:val="24"/>
          <w:szCs w:val="24"/>
          <w:shd w:val="clear" w:color="auto" w:fill="FFFFFF"/>
        </w:rPr>
        <w:lastRenderedPageBreak/>
        <w:t xml:space="preserve">2) is required to enter the host cell and its inhibition will block infection. The authors found that </w:t>
      </w:r>
      <w:r w:rsidR="00DC100A" w:rsidRPr="00B5738E">
        <w:rPr>
          <w:rFonts w:ascii="Times New Roman" w:hAnsi="Times New Roman" w:cs="Times New Roman"/>
          <w:sz w:val="24"/>
          <w:szCs w:val="24"/>
          <w:shd w:val="clear" w:color="auto" w:fill="FFFFFF"/>
        </w:rPr>
        <w:t xml:space="preserve">after multiple passages in vitro, </w:t>
      </w:r>
      <w:r w:rsidR="003368CB" w:rsidRPr="00B5738E">
        <w:rPr>
          <w:rFonts w:ascii="Times New Roman" w:hAnsi="Times New Roman" w:cs="Times New Roman"/>
          <w:sz w:val="24"/>
          <w:szCs w:val="24"/>
          <w:shd w:val="clear" w:color="auto" w:fill="FFFFFF"/>
        </w:rPr>
        <w:t>most mutations conferring resistance were found</w:t>
      </w:r>
      <w:r w:rsidR="00DC100A" w:rsidRPr="00B5738E">
        <w:rPr>
          <w:rFonts w:ascii="Times New Roman" w:hAnsi="Times New Roman" w:cs="Times New Roman"/>
          <w:sz w:val="24"/>
          <w:szCs w:val="24"/>
          <w:shd w:val="clear" w:color="auto" w:fill="FFFFFF"/>
        </w:rPr>
        <w:t xml:space="preserve"> to lie</w:t>
      </w:r>
      <w:r w:rsidR="003368CB" w:rsidRPr="00B5738E">
        <w:rPr>
          <w:rFonts w:ascii="Times New Roman" w:hAnsi="Times New Roman" w:cs="Times New Roman"/>
          <w:sz w:val="24"/>
          <w:szCs w:val="24"/>
          <w:shd w:val="clear" w:color="auto" w:fill="FFFFFF"/>
        </w:rPr>
        <w:t xml:space="preserve"> within a limited 19 amino acid region of the related HR1 region in the </w:t>
      </w:r>
      <w:r w:rsidR="00DC100A" w:rsidRPr="00B5738E">
        <w:rPr>
          <w:rFonts w:ascii="Times New Roman" w:hAnsi="Times New Roman" w:cs="Times New Roman"/>
          <w:sz w:val="24"/>
          <w:szCs w:val="24"/>
          <w:shd w:val="clear" w:color="auto" w:fill="FFFFFF"/>
        </w:rPr>
        <w:t xml:space="preserve">mouse hepatitis </w:t>
      </w:r>
      <w:r w:rsidR="003368CB" w:rsidRPr="00B5738E">
        <w:rPr>
          <w:rFonts w:ascii="Times New Roman" w:hAnsi="Times New Roman" w:cs="Times New Roman"/>
          <w:sz w:val="24"/>
          <w:szCs w:val="24"/>
          <w:shd w:val="clear" w:color="auto" w:fill="FFFFFF"/>
        </w:rPr>
        <w:t xml:space="preserve">coronavirus </w:t>
      </w:r>
      <w:r w:rsidR="00DC100A" w:rsidRPr="00B5738E">
        <w:rPr>
          <w:rFonts w:ascii="Times New Roman" w:hAnsi="Times New Roman" w:cs="Times New Roman"/>
          <w:sz w:val="24"/>
          <w:szCs w:val="24"/>
          <w:shd w:val="clear" w:color="auto" w:fill="FFFFFF"/>
        </w:rPr>
        <w:t>s</w:t>
      </w:r>
      <w:r w:rsidR="003368CB" w:rsidRPr="00B5738E">
        <w:rPr>
          <w:rFonts w:ascii="Times New Roman" w:hAnsi="Times New Roman" w:cs="Times New Roman"/>
          <w:sz w:val="24"/>
          <w:szCs w:val="24"/>
          <w:shd w:val="clear" w:color="auto" w:fill="FFFFFF"/>
        </w:rPr>
        <w:t>pike (S) protein</w:t>
      </w:r>
      <w:r w:rsidR="00DC100A" w:rsidRPr="00B5738E">
        <w:rPr>
          <w:rFonts w:ascii="Times New Roman" w:hAnsi="Times New Roman" w:cs="Times New Roman"/>
          <w:sz w:val="24"/>
          <w:szCs w:val="24"/>
          <w:shd w:val="clear" w:color="auto" w:fill="FFFFFF"/>
        </w:rPr>
        <w:t>.</w:t>
      </w:r>
      <w:r w:rsidR="008F0BDF" w:rsidRPr="006D44D3">
        <w:rPr>
          <w:rFonts w:ascii="Times New Roman" w:hAnsi="Times New Roman" w:cs="Times New Roman"/>
          <w:sz w:val="24"/>
          <w:szCs w:val="24"/>
          <w:shd w:val="clear" w:color="auto" w:fill="FFFFFF"/>
          <w:vertAlign w:val="superscript"/>
        </w:rPr>
        <w:t>74</w:t>
      </w:r>
      <w:r w:rsidR="00566C1E" w:rsidRPr="00B5738E">
        <w:rPr>
          <w:rFonts w:ascii="Times New Roman" w:hAnsi="Times New Roman" w:cs="Times New Roman"/>
          <w:sz w:val="24"/>
          <w:szCs w:val="24"/>
          <w:shd w:val="clear" w:color="auto" w:fill="FFFFFF"/>
        </w:rPr>
        <w:t xml:space="preserve"> Should the development of such an HR2 fusion inhibitor progress further, it will be essential to perform a global surveillance to determine if any of these HR1 mutations conferring resistance already exist</w:t>
      </w:r>
      <w:r w:rsidR="009C13B8" w:rsidRPr="00B5738E">
        <w:rPr>
          <w:rFonts w:ascii="Times New Roman" w:hAnsi="Times New Roman" w:cs="Times New Roman"/>
          <w:sz w:val="24"/>
          <w:szCs w:val="24"/>
          <w:shd w:val="clear" w:color="auto" w:fill="FFFFFF"/>
        </w:rPr>
        <w:t>s</w:t>
      </w:r>
      <w:r w:rsidR="00566C1E" w:rsidRPr="00B5738E">
        <w:rPr>
          <w:rFonts w:ascii="Times New Roman" w:hAnsi="Times New Roman" w:cs="Times New Roman"/>
          <w:sz w:val="24"/>
          <w:szCs w:val="24"/>
          <w:shd w:val="clear" w:color="auto" w:fill="FFFFFF"/>
        </w:rPr>
        <w:t>, naturally.</w:t>
      </w:r>
      <w:r w:rsidR="008D5F39" w:rsidRPr="00B5738E">
        <w:rPr>
          <w:rFonts w:ascii="Times New Roman" w:hAnsi="Times New Roman" w:cs="Times New Roman"/>
          <w:color w:val="000000"/>
          <w:sz w:val="24"/>
          <w:szCs w:val="24"/>
          <w:shd w:val="clear" w:color="auto" w:fill="FFFFFF"/>
        </w:rPr>
        <w:t xml:space="preserve"> </w:t>
      </w:r>
    </w:p>
    <w:p w14:paraId="744F1FCD" w14:textId="77777777" w:rsidR="008D5F39" w:rsidRPr="00B5738E" w:rsidRDefault="00B82AFC">
      <w:pPr>
        <w:spacing w:line="480" w:lineRule="auto"/>
        <w:ind w:firstLine="720"/>
        <w:rPr>
          <w:rFonts w:ascii="Times New Roman" w:hAnsi="Times New Roman" w:cs="Times New Roman"/>
          <w:color w:val="000000" w:themeColor="text1"/>
          <w:sz w:val="24"/>
          <w:szCs w:val="24"/>
          <w:lang w:val="en-US"/>
        </w:rPr>
      </w:pPr>
      <w:r w:rsidRPr="00B5738E">
        <w:rPr>
          <w:rFonts w:ascii="Times New Roman" w:hAnsi="Times New Roman" w:cs="Times New Roman"/>
          <w:color w:val="000000" w:themeColor="text1"/>
          <w:sz w:val="24"/>
          <w:szCs w:val="24"/>
          <w:lang w:val="en-US"/>
        </w:rPr>
        <w:t>These</w:t>
      </w:r>
      <w:r w:rsidR="0036434C" w:rsidRPr="00B5738E">
        <w:rPr>
          <w:rFonts w:ascii="Times New Roman" w:hAnsi="Times New Roman" w:cs="Times New Roman"/>
          <w:color w:val="000000" w:themeColor="text1"/>
          <w:sz w:val="24"/>
          <w:szCs w:val="24"/>
          <w:lang w:val="en-US"/>
        </w:rPr>
        <w:t xml:space="preserve"> example</w:t>
      </w:r>
      <w:r w:rsidRPr="00B5738E">
        <w:rPr>
          <w:rFonts w:ascii="Times New Roman" w:hAnsi="Times New Roman" w:cs="Times New Roman"/>
          <w:color w:val="000000" w:themeColor="text1"/>
          <w:sz w:val="24"/>
          <w:szCs w:val="24"/>
          <w:lang w:val="en-US"/>
        </w:rPr>
        <w:t xml:space="preserve">s </w:t>
      </w:r>
      <w:r w:rsidR="008D5F39" w:rsidRPr="00B5738E">
        <w:rPr>
          <w:rFonts w:ascii="Times New Roman" w:hAnsi="Times New Roman" w:cs="Times New Roman"/>
          <w:color w:val="000000" w:themeColor="text1"/>
          <w:sz w:val="24"/>
          <w:szCs w:val="24"/>
          <w:lang w:val="en-US"/>
        </w:rPr>
        <w:t xml:space="preserve">further </w:t>
      </w:r>
      <w:r w:rsidRPr="00B5738E">
        <w:rPr>
          <w:rFonts w:ascii="Times New Roman" w:hAnsi="Times New Roman" w:cs="Times New Roman"/>
          <w:color w:val="000000" w:themeColor="text1"/>
          <w:sz w:val="24"/>
          <w:szCs w:val="24"/>
          <w:lang w:val="en-US"/>
        </w:rPr>
        <w:t>highlight</w:t>
      </w:r>
      <w:r w:rsidR="0036434C" w:rsidRPr="00B5738E">
        <w:rPr>
          <w:rFonts w:ascii="Times New Roman" w:hAnsi="Times New Roman" w:cs="Times New Roman"/>
          <w:color w:val="000000" w:themeColor="text1"/>
          <w:sz w:val="24"/>
          <w:szCs w:val="24"/>
          <w:lang w:val="en-US"/>
        </w:rPr>
        <w:t xml:space="preserve"> </w:t>
      </w:r>
      <w:r w:rsidR="00836EC9" w:rsidRPr="00B5738E">
        <w:rPr>
          <w:rFonts w:ascii="Times New Roman" w:hAnsi="Times New Roman" w:cs="Times New Roman"/>
          <w:color w:val="000000" w:themeColor="text1"/>
          <w:sz w:val="24"/>
          <w:szCs w:val="24"/>
          <w:lang w:val="en-US"/>
        </w:rPr>
        <w:t xml:space="preserve">the </w:t>
      </w:r>
      <w:r w:rsidR="002526E3" w:rsidRPr="00B5738E">
        <w:rPr>
          <w:rFonts w:ascii="Times New Roman" w:hAnsi="Times New Roman" w:cs="Times New Roman"/>
          <w:color w:val="000000" w:themeColor="text1"/>
          <w:sz w:val="24"/>
          <w:szCs w:val="24"/>
          <w:lang w:val="en-US"/>
        </w:rPr>
        <w:t xml:space="preserve">need for baseline genetic information about these NIRVs, as well as </w:t>
      </w:r>
      <w:r w:rsidR="00C34E21" w:rsidRPr="00B5738E">
        <w:rPr>
          <w:rFonts w:ascii="Times New Roman" w:hAnsi="Times New Roman" w:cs="Times New Roman"/>
          <w:color w:val="000000" w:themeColor="text1"/>
          <w:sz w:val="24"/>
          <w:szCs w:val="24"/>
          <w:lang w:val="en-US"/>
        </w:rPr>
        <w:t xml:space="preserve">ongoing </w:t>
      </w:r>
      <w:r w:rsidR="00836EC9" w:rsidRPr="00B5738E">
        <w:rPr>
          <w:rFonts w:ascii="Times New Roman" w:hAnsi="Times New Roman" w:cs="Times New Roman"/>
          <w:color w:val="000000" w:themeColor="text1"/>
          <w:sz w:val="24"/>
          <w:szCs w:val="24"/>
          <w:lang w:val="en-US"/>
        </w:rPr>
        <w:t>monitor</w:t>
      </w:r>
      <w:r w:rsidR="002526E3" w:rsidRPr="00B5738E">
        <w:rPr>
          <w:rFonts w:ascii="Times New Roman" w:hAnsi="Times New Roman" w:cs="Times New Roman"/>
          <w:color w:val="000000" w:themeColor="text1"/>
          <w:sz w:val="24"/>
          <w:szCs w:val="24"/>
          <w:lang w:val="en-US"/>
        </w:rPr>
        <w:t>ing</w:t>
      </w:r>
      <w:r w:rsidR="00836EC9" w:rsidRPr="00B5738E">
        <w:rPr>
          <w:rFonts w:ascii="Times New Roman" w:hAnsi="Times New Roman" w:cs="Times New Roman"/>
          <w:color w:val="000000" w:themeColor="text1"/>
          <w:sz w:val="24"/>
          <w:szCs w:val="24"/>
          <w:lang w:val="en-US"/>
        </w:rPr>
        <w:t xml:space="preserve"> for the emergence of drug resistance</w:t>
      </w:r>
      <w:r w:rsidR="00ED4C31" w:rsidRPr="00B5738E">
        <w:rPr>
          <w:rFonts w:ascii="Times New Roman" w:hAnsi="Times New Roman" w:cs="Times New Roman"/>
          <w:color w:val="000000" w:themeColor="text1"/>
          <w:sz w:val="24"/>
          <w:szCs w:val="24"/>
          <w:lang w:val="en-US"/>
        </w:rPr>
        <w:t>, once such antiviral drugs become available</w:t>
      </w:r>
      <w:r w:rsidR="008D5F39" w:rsidRPr="00B5738E">
        <w:rPr>
          <w:rFonts w:ascii="Times New Roman" w:hAnsi="Times New Roman" w:cs="Times New Roman"/>
          <w:color w:val="000000" w:themeColor="text1"/>
          <w:sz w:val="24"/>
          <w:szCs w:val="24"/>
          <w:lang w:val="en-US"/>
        </w:rPr>
        <w:t>.</w:t>
      </w:r>
    </w:p>
    <w:p w14:paraId="011CB98E" w14:textId="17C4128D" w:rsidR="001B77BB" w:rsidRPr="00B5738E" w:rsidRDefault="008D5F39">
      <w:pPr>
        <w:spacing w:line="480" w:lineRule="auto"/>
        <w:ind w:firstLine="720"/>
        <w:rPr>
          <w:rFonts w:ascii="Times New Roman" w:hAnsi="Times New Roman" w:cs="Times New Roman"/>
          <w:sz w:val="24"/>
          <w:szCs w:val="24"/>
          <w:lang w:val="en-US"/>
        </w:rPr>
      </w:pPr>
      <w:r w:rsidRPr="00B5738E">
        <w:rPr>
          <w:rFonts w:ascii="Times New Roman" w:hAnsi="Times New Roman" w:cs="Times New Roman"/>
          <w:color w:val="000000" w:themeColor="text1"/>
          <w:sz w:val="24"/>
          <w:szCs w:val="24"/>
          <w:lang w:val="en-US"/>
        </w:rPr>
        <w:lastRenderedPageBreak/>
        <w:t>Thus, from a design viewpoint, i</w:t>
      </w:r>
      <w:r w:rsidR="002526E3" w:rsidRPr="00B5738E">
        <w:rPr>
          <w:rFonts w:ascii="Times New Roman" w:hAnsi="Times New Roman" w:cs="Times New Roman"/>
          <w:color w:val="000000" w:themeColor="text1"/>
          <w:sz w:val="24"/>
          <w:szCs w:val="24"/>
          <w:lang w:val="en-US"/>
        </w:rPr>
        <w:t xml:space="preserve">t is imperative that </w:t>
      </w:r>
      <w:r w:rsidR="00B82AFC" w:rsidRPr="00B5738E">
        <w:rPr>
          <w:rFonts w:ascii="Times New Roman" w:hAnsi="Times New Roman" w:cs="Times New Roman"/>
          <w:color w:val="000000" w:themeColor="text1"/>
          <w:sz w:val="24"/>
          <w:szCs w:val="24"/>
          <w:lang w:val="en-US"/>
        </w:rPr>
        <w:t xml:space="preserve">an initial antiviral target </w:t>
      </w:r>
      <w:r w:rsidR="00C020F1" w:rsidRPr="00B5738E">
        <w:rPr>
          <w:rFonts w:ascii="Times New Roman" w:hAnsi="Times New Roman" w:cs="Times New Roman"/>
          <w:color w:val="000000" w:themeColor="text1"/>
          <w:sz w:val="24"/>
          <w:szCs w:val="24"/>
          <w:lang w:val="en-US"/>
        </w:rPr>
        <w:t xml:space="preserve">be </w:t>
      </w:r>
      <w:r w:rsidR="00B82AFC" w:rsidRPr="00B5738E">
        <w:rPr>
          <w:rFonts w:ascii="Times New Roman" w:hAnsi="Times New Roman" w:cs="Times New Roman"/>
          <w:color w:val="000000" w:themeColor="text1"/>
          <w:sz w:val="24"/>
          <w:szCs w:val="24"/>
          <w:lang w:val="en-US"/>
        </w:rPr>
        <w:t>selected from a well-</w:t>
      </w:r>
      <w:r w:rsidR="00A67073" w:rsidRPr="00B5738E">
        <w:rPr>
          <w:rFonts w:ascii="Times New Roman" w:hAnsi="Times New Roman" w:cs="Times New Roman"/>
          <w:color w:val="000000" w:themeColor="text1"/>
          <w:sz w:val="24"/>
          <w:szCs w:val="24"/>
          <w:lang w:val="en-US"/>
        </w:rPr>
        <w:t>conserved genomic region</w:t>
      </w:r>
      <w:r w:rsidR="00C020F1" w:rsidRPr="00B5738E">
        <w:rPr>
          <w:rFonts w:ascii="Times New Roman" w:hAnsi="Times New Roman" w:cs="Times New Roman"/>
          <w:color w:val="000000" w:themeColor="text1"/>
          <w:sz w:val="24"/>
          <w:szCs w:val="24"/>
          <w:lang w:val="en-US"/>
        </w:rPr>
        <w:t xml:space="preserve"> that</w:t>
      </w:r>
      <w:r w:rsidR="00B82AFC" w:rsidRPr="00B5738E">
        <w:rPr>
          <w:rFonts w:ascii="Times New Roman" w:hAnsi="Times New Roman" w:cs="Times New Roman"/>
          <w:color w:val="000000" w:themeColor="text1"/>
          <w:sz w:val="24"/>
          <w:szCs w:val="24"/>
          <w:lang w:val="en-US"/>
        </w:rPr>
        <w:t xml:space="preserve"> mutates </w:t>
      </w:r>
      <w:r w:rsidR="00C34E21" w:rsidRPr="00B5738E">
        <w:rPr>
          <w:rFonts w:ascii="Times New Roman" w:hAnsi="Times New Roman" w:cs="Times New Roman"/>
          <w:color w:val="000000" w:themeColor="text1"/>
          <w:sz w:val="24"/>
          <w:szCs w:val="24"/>
          <w:lang w:val="en-US"/>
        </w:rPr>
        <w:t xml:space="preserve">only </w:t>
      </w:r>
      <w:r w:rsidR="00B82AFC" w:rsidRPr="00B5738E">
        <w:rPr>
          <w:rFonts w:ascii="Times New Roman" w:hAnsi="Times New Roman" w:cs="Times New Roman"/>
          <w:color w:val="000000" w:themeColor="text1"/>
          <w:sz w:val="24"/>
          <w:szCs w:val="24"/>
          <w:lang w:val="en-US"/>
        </w:rPr>
        <w:t>very slowly</w:t>
      </w:r>
      <w:r w:rsidR="00A67073" w:rsidRPr="00B5738E">
        <w:rPr>
          <w:rFonts w:ascii="Times New Roman" w:hAnsi="Times New Roman" w:cs="Times New Roman"/>
          <w:color w:val="000000" w:themeColor="text1"/>
          <w:sz w:val="24"/>
          <w:szCs w:val="24"/>
          <w:lang w:val="en-US"/>
        </w:rPr>
        <w:t>.</w:t>
      </w:r>
      <w:r w:rsidR="00836EC9" w:rsidRPr="00B5738E">
        <w:rPr>
          <w:rFonts w:ascii="Times New Roman" w:hAnsi="Times New Roman" w:cs="Times New Roman"/>
          <w:color w:val="000000" w:themeColor="text1"/>
          <w:sz w:val="24"/>
          <w:szCs w:val="24"/>
          <w:lang w:val="en-US"/>
        </w:rPr>
        <w:t xml:space="preserve"> </w:t>
      </w:r>
      <w:r w:rsidR="00B07FE8" w:rsidRPr="00B5738E">
        <w:rPr>
          <w:rFonts w:ascii="Times New Roman" w:hAnsi="Times New Roman" w:cs="Times New Roman"/>
          <w:color w:val="000000" w:themeColor="text1"/>
          <w:sz w:val="24"/>
          <w:szCs w:val="24"/>
          <w:lang w:val="en-US"/>
        </w:rPr>
        <w:t xml:space="preserve">This </w:t>
      </w:r>
      <w:r w:rsidR="00B82AFC" w:rsidRPr="00B5738E">
        <w:rPr>
          <w:rFonts w:ascii="Times New Roman" w:hAnsi="Times New Roman" w:cs="Times New Roman"/>
          <w:color w:val="000000" w:themeColor="text1"/>
          <w:sz w:val="24"/>
          <w:szCs w:val="24"/>
          <w:lang w:val="en-US"/>
        </w:rPr>
        <w:t xml:space="preserve">careful selection </w:t>
      </w:r>
      <w:r w:rsidR="00B07FE8" w:rsidRPr="00B5738E">
        <w:rPr>
          <w:rFonts w:ascii="Times New Roman" w:hAnsi="Times New Roman" w:cs="Times New Roman"/>
          <w:color w:val="000000" w:themeColor="text1"/>
          <w:sz w:val="24"/>
          <w:szCs w:val="24"/>
          <w:lang w:val="en-US"/>
        </w:rPr>
        <w:t>can only be achieved with</w:t>
      </w:r>
      <w:r w:rsidR="00B82AFC" w:rsidRPr="00B5738E">
        <w:rPr>
          <w:rFonts w:ascii="Times New Roman" w:hAnsi="Times New Roman" w:cs="Times New Roman"/>
          <w:color w:val="000000" w:themeColor="text1"/>
          <w:sz w:val="24"/>
          <w:szCs w:val="24"/>
          <w:lang w:val="en-US"/>
        </w:rPr>
        <w:t xml:space="preserve"> a </w:t>
      </w:r>
      <w:r w:rsidR="008305FC" w:rsidRPr="00B5738E">
        <w:rPr>
          <w:rFonts w:ascii="Times New Roman" w:hAnsi="Times New Roman" w:cs="Times New Roman"/>
          <w:color w:val="000000" w:themeColor="text1"/>
          <w:sz w:val="24"/>
          <w:szCs w:val="24"/>
          <w:lang w:val="en-US"/>
        </w:rPr>
        <w:t xml:space="preserve">large-scale </w:t>
      </w:r>
      <w:r w:rsidR="00836EC9" w:rsidRPr="00B5738E">
        <w:rPr>
          <w:rFonts w:ascii="Times New Roman" w:hAnsi="Times New Roman" w:cs="Times New Roman"/>
          <w:color w:val="000000" w:themeColor="text1"/>
          <w:sz w:val="24"/>
          <w:szCs w:val="24"/>
          <w:lang w:val="en-US"/>
        </w:rPr>
        <w:t>characterization of the natural genetic diversity of these</w:t>
      </w:r>
      <w:r w:rsidR="00B07FE8" w:rsidRPr="00B5738E">
        <w:rPr>
          <w:rFonts w:ascii="Times New Roman" w:hAnsi="Times New Roman" w:cs="Times New Roman"/>
          <w:color w:val="000000" w:themeColor="text1"/>
          <w:sz w:val="24"/>
          <w:szCs w:val="24"/>
          <w:lang w:val="en-US"/>
        </w:rPr>
        <w:t xml:space="preserve"> NIRVs</w:t>
      </w:r>
      <w:r w:rsidR="00836EC9" w:rsidRPr="00B5738E">
        <w:rPr>
          <w:rFonts w:ascii="Times New Roman" w:hAnsi="Times New Roman" w:cs="Times New Roman"/>
          <w:color w:val="000000" w:themeColor="text1"/>
          <w:sz w:val="24"/>
          <w:szCs w:val="24"/>
          <w:lang w:val="en-US"/>
        </w:rPr>
        <w:t>.</w:t>
      </w:r>
      <w:r w:rsidR="00EF5707" w:rsidRPr="00B5738E">
        <w:rPr>
          <w:rFonts w:ascii="Times New Roman" w:hAnsi="Times New Roman" w:cs="Times New Roman"/>
          <w:color w:val="000000" w:themeColor="text1"/>
          <w:sz w:val="24"/>
          <w:szCs w:val="24"/>
          <w:lang w:val="en-US"/>
        </w:rPr>
        <w:t xml:space="preserve"> </w:t>
      </w:r>
      <w:r w:rsidR="00EF5707" w:rsidRPr="00B5738E">
        <w:rPr>
          <w:rFonts w:ascii="Times New Roman" w:hAnsi="Times New Roman" w:cs="Times New Roman"/>
          <w:sz w:val="24"/>
          <w:szCs w:val="24"/>
          <w:lang w:val="en-US"/>
        </w:rPr>
        <w:t xml:space="preserve">Such an enhanced genetic surveillance approach to the NIRVs, together with comprehensive conventional epidemiological data, will naturally </w:t>
      </w:r>
      <w:r w:rsidR="008305FC" w:rsidRPr="00B5738E">
        <w:rPr>
          <w:rFonts w:ascii="Times New Roman" w:hAnsi="Times New Roman" w:cs="Times New Roman"/>
          <w:sz w:val="24"/>
          <w:szCs w:val="24"/>
          <w:lang w:val="en-US"/>
        </w:rPr>
        <w:t xml:space="preserve">fuel </w:t>
      </w:r>
      <w:r w:rsidR="00EF5707" w:rsidRPr="00B5738E">
        <w:rPr>
          <w:rFonts w:ascii="Times New Roman" w:hAnsi="Times New Roman" w:cs="Times New Roman"/>
          <w:sz w:val="24"/>
          <w:szCs w:val="24"/>
          <w:lang w:val="en-US"/>
        </w:rPr>
        <w:t>the search for new drugs and vaccines to combat them.</w:t>
      </w:r>
      <w:r w:rsidR="004A5DB0" w:rsidRPr="00B5738E">
        <w:rPr>
          <w:rFonts w:ascii="Times New Roman" w:hAnsi="Times New Roman" w:cs="Times New Roman"/>
          <w:sz w:val="24"/>
          <w:szCs w:val="24"/>
          <w:lang w:val="en-US"/>
        </w:rPr>
        <w:t xml:space="preserve"> </w:t>
      </w:r>
      <w:r w:rsidR="001B77BB" w:rsidRPr="00B5738E">
        <w:rPr>
          <w:rFonts w:ascii="Times New Roman" w:hAnsi="Times New Roman" w:cs="Times New Roman"/>
          <w:color w:val="000000"/>
          <w:sz w:val="24"/>
          <w:szCs w:val="24"/>
          <w:shd w:val="clear" w:color="auto" w:fill="FFFFFF"/>
        </w:rPr>
        <w:t xml:space="preserve">However, when reviewing the currently available genomic information </w:t>
      </w:r>
      <w:r w:rsidR="001B77BB" w:rsidRPr="00B5738E">
        <w:rPr>
          <w:rFonts w:ascii="Times New Roman" w:hAnsi="Times New Roman" w:cs="Times New Roman"/>
          <w:sz w:val="24"/>
          <w:szCs w:val="24"/>
          <w:lang w:val="en-US"/>
        </w:rPr>
        <w:t xml:space="preserve">in </w:t>
      </w:r>
      <w:r w:rsidR="001B77BB" w:rsidRPr="00B5738E">
        <w:rPr>
          <w:rFonts w:ascii="Times New Roman" w:hAnsi="Times New Roman" w:cs="Times New Roman"/>
          <w:color w:val="000000" w:themeColor="text1"/>
          <w:sz w:val="24"/>
          <w:szCs w:val="24"/>
          <w:lang w:val="en-US"/>
        </w:rPr>
        <w:t xml:space="preserve">GenBank, the publicly available sequence database, the total number of whole genome influenza sequences outnumbers the combined total for the NIRVs by </w:t>
      </w:r>
      <w:r w:rsidR="001B77BB" w:rsidRPr="00B5738E">
        <w:rPr>
          <w:rFonts w:ascii="Times New Roman" w:hAnsi="Times New Roman" w:cs="Times New Roman"/>
          <w:sz w:val="24"/>
          <w:szCs w:val="24"/>
          <w:lang w:val="en-US"/>
        </w:rPr>
        <w:t>five-fold (</w:t>
      </w:r>
      <w:r w:rsidR="001B77BB" w:rsidRPr="00B5738E">
        <w:rPr>
          <w:rFonts w:ascii="Times New Roman" w:hAnsi="Times New Roman" w:cs="Times New Roman"/>
          <w:b/>
          <w:sz w:val="24"/>
          <w:szCs w:val="24"/>
          <w:lang w:val="en-US"/>
        </w:rPr>
        <w:t xml:space="preserve">Figure </w:t>
      </w:r>
      <w:r w:rsidR="000C05DD" w:rsidRPr="00B5738E">
        <w:rPr>
          <w:rFonts w:ascii="Times New Roman" w:hAnsi="Times New Roman" w:cs="Times New Roman"/>
          <w:b/>
          <w:sz w:val="24"/>
          <w:szCs w:val="24"/>
          <w:lang w:val="en-US"/>
        </w:rPr>
        <w:t>1</w:t>
      </w:r>
      <w:r w:rsidR="001B77BB" w:rsidRPr="00B5738E">
        <w:rPr>
          <w:rFonts w:ascii="Times New Roman" w:hAnsi="Times New Roman" w:cs="Times New Roman"/>
          <w:sz w:val="24"/>
          <w:szCs w:val="24"/>
          <w:lang w:val="en-US"/>
        </w:rPr>
        <w:t>).</w:t>
      </w:r>
      <w:r w:rsidR="00313A82">
        <w:rPr>
          <w:rFonts w:ascii="Times New Roman" w:hAnsi="Times New Roman" w:cs="Times New Roman"/>
          <w:sz w:val="24"/>
          <w:szCs w:val="24"/>
          <w:lang w:val="en-US"/>
        </w:rPr>
        <w:t xml:space="preserve"> We believe that this is a large data gap that needs to be filled with some urgency.</w:t>
      </w:r>
    </w:p>
    <w:p w14:paraId="063F25FB" w14:textId="7251F5B2" w:rsidR="00AD4DC3" w:rsidRPr="00B5738E" w:rsidRDefault="008D5F39" w:rsidP="00FB2380">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In addition, g</w:t>
      </w:r>
      <w:r w:rsidR="007C47B9" w:rsidRPr="00B5738E">
        <w:rPr>
          <w:rFonts w:ascii="Times New Roman" w:hAnsi="Times New Roman" w:cs="Times New Roman"/>
          <w:sz w:val="24"/>
          <w:szCs w:val="24"/>
          <w:lang w:val="en-US"/>
        </w:rPr>
        <w:t>en</w:t>
      </w:r>
      <w:r w:rsidR="001B2822" w:rsidRPr="00B5738E">
        <w:rPr>
          <w:rFonts w:ascii="Times New Roman" w:hAnsi="Times New Roman" w:cs="Times New Roman"/>
          <w:sz w:val="24"/>
          <w:szCs w:val="24"/>
          <w:lang w:val="en-US"/>
        </w:rPr>
        <w:t xml:space="preserve">etic </w:t>
      </w:r>
      <w:r w:rsidR="007C47B9" w:rsidRPr="00B5738E">
        <w:rPr>
          <w:rFonts w:ascii="Times New Roman" w:hAnsi="Times New Roman" w:cs="Times New Roman"/>
          <w:sz w:val="24"/>
          <w:szCs w:val="24"/>
          <w:lang w:val="en-US"/>
        </w:rPr>
        <w:t>surveillance has many other important public health implications</w:t>
      </w:r>
      <w:r w:rsidR="00C020F1" w:rsidRPr="00B5738E">
        <w:rPr>
          <w:rFonts w:ascii="Times New Roman" w:hAnsi="Times New Roman" w:cs="Times New Roman"/>
          <w:sz w:val="24"/>
          <w:szCs w:val="24"/>
          <w:lang w:val="en-US"/>
        </w:rPr>
        <w:t>,</w:t>
      </w:r>
      <w:r w:rsidR="005D793E" w:rsidRPr="00B5738E">
        <w:rPr>
          <w:rFonts w:ascii="Times New Roman" w:hAnsi="Times New Roman" w:cs="Times New Roman"/>
          <w:sz w:val="24"/>
          <w:szCs w:val="24"/>
          <w:lang w:val="en-US"/>
        </w:rPr>
        <w:t xml:space="preserve"> </w:t>
      </w:r>
      <w:r w:rsidR="007C47B9" w:rsidRPr="00B5738E">
        <w:rPr>
          <w:rFonts w:ascii="Times New Roman" w:hAnsi="Times New Roman" w:cs="Times New Roman"/>
          <w:sz w:val="24"/>
          <w:szCs w:val="24"/>
          <w:lang w:val="en-US"/>
        </w:rPr>
        <w:t xml:space="preserve">such as the identification of novel respiratory viruses which can </w:t>
      </w:r>
      <w:r w:rsidR="00CE0E33" w:rsidRPr="00B5738E">
        <w:rPr>
          <w:rFonts w:ascii="Times New Roman" w:hAnsi="Times New Roman" w:cs="Times New Roman"/>
          <w:sz w:val="24"/>
          <w:szCs w:val="24"/>
          <w:lang w:val="en-US"/>
        </w:rPr>
        <w:t xml:space="preserve">clinically </w:t>
      </w:r>
      <w:r w:rsidR="007C47B9" w:rsidRPr="00B5738E">
        <w:rPr>
          <w:rFonts w:ascii="Times New Roman" w:hAnsi="Times New Roman" w:cs="Times New Roman"/>
          <w:sz w:val="24"/>
          <w:szCs w:val="24"/>
          <w:lang w:val="en-US"/>
        </w:rPr>
        <w:t xml:space="preserve">mimic other more common NIRVs. </w:t>
      </w:r>
      <w:r w:rsidR="00773804" w:rsidRPr="00B5738E">
        <w:rPr>
          <w:rFonts w:ascii="Times New Roman" w:hAnsi="Times New Roman" w:cs="Times New Roman"/>
          <w:sz w:val="24"/>
          <w:szCs w:val="24"/>
          <w:lang w:val="en-US"/>
        </w:rPr>
        <w:t>With the r</w:t>
      </w:r>
      <w:r w:rsidR="00CE3DAF" w:rsidRPr="00B5738E">
        <w:rPr>
          <w:rFonts w:ascii="Times New Roman" w:hAnsi="Times New Roman" w:cs="Times New Roman"/>
          <w:sz w:val="24"/>
          <w:szCs w:val="24"/>
          <w:lang w:val="en-US"/>
        </w:rPr>
        <w:t>ecent</w:t>
      </w:r>
      <w:r w:rsidR="00E54A4E" w:rsidRPr="00B5738E">
        <w:rPr>
          <w:rFonts w:ascii="Times New Roman" w:hAnsi="Times New Roman" w:cs="Times New Roman"/>
          <w:sz w:val="24"/>
          <w:szCs w:val="24"/>
          <w:lang w:val="en-US"/>
        </w:rPr>
        <w:t xml:space="preserve"> emergence of several novel respiratory viruses able to cause multiple outbreaks with a varying degree of person-to-person transmission </w:t>
      </w:r>
      <w:r w:rsidR="00A14077" w:rsidRPr="00B5738E">
        <w:rPr>
          <w:rFonts w:ascii="Times New Roman" w:hAnsi="Times New Roman" w:cs="Times New Roman"/>
          <w:sz w:val="24"/>
          <w:szCs w:val="24"/>
          <w:lang w:val="en-US"/>
        </w:rPr>
        <w:t xml:space="preserve">potential </w:t>
      </w:r>
      <w:r w:rsidR="00E54A4E" w:rsidRPr="00B5738E">
        <w:rPr>
          <w:rFonts w:ascii="Times New Roman" w:hAnsi="Times New Roman" w:cs="Times New Roman"/>
          <w:sz w:val="24"/>
          <w:szCs w:val="24"/>
          <w:lang w:val="en-US"/>
        </w:rPr>
        <w:t>(</w:t>
      </w:r>
      <w:r w:rsidR="001A48D8" w:rsidRPr="00B5738E">
        <w:rPr>
          <w:rFonts w:ascii="Times New Roman" w:hAnsi="Times New Roman" w:cs="Times New Roman"/>
          <w:sz w:val="24"/>
          <w:szCs w:val="24"/>
          <w:lang w:val="en-US"/>
        </w:rPr>
        <w:t xml:space="preserve">e.g. </w:t>
      </w:r>
      <w:r w:rsidR="00E54A4E" w:rsidRPr="00B5738E">
        <w:rPr>
          <w:rFonts w:ascii="Times New Roman" w:hAnsi="Times New Roman" w:cs="Times New Roman"/>
          <w:sz w:val="24"/>
          <w:szCs w:val="24"/>
          <w:lang w:val="en-US"/>
        </w:rPr>
        <w:t xml:space="preserve">SARS-CoV, </w:t>
      </w:r>
      <w:r w:rsidR="009005D5" w:rsidRPr="00B5738E">
        <w:rPr>
          <w:rFonts w:ascii="Times New Roman" w:hAnsi="Times New Roman" w:cs="Times New Roman"/>
          <w:sz w:val="24"/>
          <w:szCs w:val="24"/>
          <w:lang w:val="en-US"/>
        </w:rPr>
        <w:t xml:space="preserve">pandemic A/H1N1pdm09, </w:t>
      </w:r>
      <w:r w:rsidR="00E54A4E" w:rsidRPr="00B5738E">
        <w:rPr>
          <w:rFonts w:ascii="Times New Roman" w:hAnsi="Times New Roman" w:cs="Times New Roman"/>
          <w:sz w:val="24"/>
          <w:szCs w:val="24"/>
          <w:lang w:val="en-US"/>
        </w:rPr>
        <w:t>avian influenza</w:t>
      </w:r>
      <w:r w:rsidR="00E246A2" w:rsidRPr="00B5738E">
        <w:rPr>
          <w:rFonts w:ascii="Times New Roman" w:hAnsi="Times New Roman" w:cs="Times New Roman"/>
          <w:sz w:val="24"/>
          <w:szCs w:val="24"/>
          <w:lang w:val="en-US"/>
        </w:rPr>
        <w:t>’</w:t>
      </w:r>
      <w:r w:rsidR="008305FC" w:rsidRPr="00B5738E">
        <w:rPr>
          <w:rFonts w:ascii="Times New Roman" w:hAnsi="Times New Roman" w:cs="Times New Roman"/>
          <w:sz w:val="24"/>
          <w:szCs w:val="24"/>
          <w:lang w:val="en-US"/>
        </w:rPr>
        <w:t>s</w:t>
      </w:r>
      <w:r w:rsidR="00E54A4E" w:rsidRPr="00B5738E">
        <w:rPr>
          <w:rFonts w:ascii="Times New Roman" w:hAnsi="Times New Roman" w:cs="Times New Roman"/>
          <w:sz w:val="24"/>
          <w:szCs w:val="24"/>
          <w:lang w:val="en-US"/>
        </w:rPr>
        <w:t xml:space="preserve"> A/H</w:t>
      </w:r>
      <w:r w:rsidR="009005D5" w:rsidRPr="00B5738E">
        <w:rPr>
          <w:rFonts w:ascii="Times New Roman" w:hAnsi="Times New Roman" w:cs="Times New Roman"/>
          <w:sz w:val="24"/>
          <w:szCs w:val="24"/>
          <w:lang w:val="en-US"/>
        </w:rPr>
        <w:t>5</w:t>
      </w:r>
      <w:r w:rsidR="00E54A4E" w:rsidRPr="00B5738E">
        <w:rPr>
          <w:rFonts w:ascii="Times New Roman" w:hAnsi="Times New Roman" w:cs="Times New Roman"/>
          <w:sz w:val="24"/>
          <w:szCs w:val="24"/>
          <w:lang w:val="en-US"/>
        </w:rPr>
        <w:t>N1</w:t>
      </w:r>
      <w:r w:rsidR="008305FC" w:rsidRPr="00B5738E">
        <w:rPr>
          <w:rFonts w:ascii="Times New Roman" w:hAnsi="Times New Roman" w:cs="Times New Roman"/>
          <w:sz w:val="24"/>
          <w:szCs w:val="24"/>
          <w:lang w:val="en-US"/>
        </w:rPr>
        <w:t xml:space="preserve"> and</w:t>
      </w:r>
      <w:r w:rsidR="00E54A4E" w:rsidRPr="00B5738E">
        <w:rPr>
          <w:rFonts w:ascii="Times New Roman" w:hAnsi="Times New Roman" w:cs="Times New Roman"/>
          <w:sz w:val="24"/>
          <w:szCs w:val="24"/>
          <w:lang w:val="en-US"/>
        </w:rPr>
        <w:t xml:space="preserve"> A/H7N9, </w:t>
      </w:r>
      <w:r w:rsidR="008305FC" w:rsidRPr="00B5738E">
        <w:rPr>
          <w:rFonts w:ascii="Times New Roman" w:hAnsi="Times New Roman" w:cs="Times New Roman"/>
          <w:sz w:val="24"/>
          <w:szCs w:val="24"/>
          <w:lang w:val="en-US"/>
        </w:rPr>
        <w:t xml:space="preserve">and </w:t>
      </w:r>
      <w:r w:rsidR="00E54A4E" w:rsidRPr="00B5738E">
        <w:rPr>
          <w:rFonts w:ascii="Times New Roman" w:hAnsi="Times New Roman" w:cs="Times New Roman"/>
          <w:sz w:val="24"/>
          <w:szCs w:val="24"/>
          <w:lang w:val="en-US"/>
        </w:rPr>
        <w:t>MERS-CoV)</w:t>
      </w:r>
      <w:r w:rsidR="001500DB" w:rsidRPr="00B5738E">
        <w:rPr>
          <w:rFonts w:ascii="Times New Roman" w:hAnsi="Times New Roman" w:cs="Times New Roman"/>
          <w:sz w:val="24"/>
          <w:szCs w:val="24"/>
          <w:lang w:val="en-US"/>
        </w:rPr>
        <w:t xml:space="preserve">, it is </w:t>
      </w:r>
      <w:r w:rsidR="007C47B9" w:rsidRPr="00B5738E">
        <w:rPr>
          <w:rFonts w:ascii="Times New Roman" w:hAnsi="Times New Roman" w:cs="Times New Roman"/>
          <w:sz w:val="24"/>
          <w:szCs w:val="24"/>
          <w:lang w:val="en-US"/>
        </w:rPr>
        <w:t xml:space="preserve">also </w:t>
      </w:r>
      <w:r w:rsidR="001500DB" w:rsidRPr="00B5738E">
        <w:rPr>
          <w:rFonts w:ascii="Times New Roman" w:hAnsi="Times New Roman" w:cs="Times New Roman"/>
          <w:sz w:val="24"/>
          <w:szCs w:val="24"/>
          <w:lang w:val="en-US"/>
        </w:rPr>
        <w:t xml:space="preserve">clear that </w:t>
      </w:r>
      <w:r w:rsidR="00CE3DAF" w:rsidRPr="00B5738E">
        <w:rPr>
          <w:rFonts w:ascii="Times New Roman" w:hAnsi="Times New Roman" w:cs="Times New Roman"/>
          <w:sz w:val="24"/>
          <w:szCs w:val="24"/>
          <w:lang w:val="en-US"/>
        </w:rPr>
        <w:t xml:space="preserve">the </w:t>
      </w:r>
      <w:r w:rsidR="001500DB" w:rsidRPr="00B5738E">
        <w:rPr>
          <w:rFonts w:ascii="Times New Roman" w:hAnsi="Times New Roman" w:cs="Times New Roman"/>
          <w:sz w:val="24"/>
          <w:szCs w:val="24"/>
          <w:lang w:val="en-US"/>
        </w:rPr>
        <w:t xml:space="preserve">surveillance </w:t>
      </w:r>
      <w:r w:rsidR="005D793E" w:rsidRPr="00B5738E">
        <w:rPr>
          <w:rFonts w:ascii="Times New Roman" w:hAnsi="Times New Roman" w:cs="Times New Roman"/>
          <w:sz w:val="24"/>
          <w:szCs w:val="24"/>
          <w:lang w:val="en-US"/>
        </w:rPr>
        <w:t>of both ‘mild v</w:t>
      </w:r>
      <w:r w:rsidR="00313A82">
        <w:rPr>
          <w:rFonts w:ascii="Times New Roman" w:hAnsi="Times New Roman" w:cs="Times New Roman"/>
          <w:sz w:val="24"/>
          <w:szCs w:val="24"/>
          <w:lang w:val="en-US"/>
        </w:rPr>
        <w:t>ersus</w:t>
      </w:r>
      <w:r w:rsidR="00773804" w:rsidRPr="00B5738E">
        <w:rPr>
          <w:rFonts w:ascii="Times New Roman" w:hAnsi="Times New Roman" w:cs="Times New Roman"/>
          <w:sz w:val="24"/>
          <w:szCs w:val="24"/>
          <w:lang w:val="en-US"/>
        </w:rPr>
        <w:t xml:space="preserve"> severe</w:t>
      </w:r>
      <w:r w:rsidR="00CE3DAF" w:rsidRPr="00B5738E">
        <w:rPr>
          <w:rFonts w:ascii="Times New Roman" w:hAnsi="Times New Roman" w:cs="Times New Roman"/>
          <w:sz w:val="24"/>
          <w:szCs w:val="24"/>
          <w:lang w:val="en-US"/>
        </w:rPr>
        <w:t>’</w:t>
      </w:r>
      <w:r w:rsidR="005D793E" w:rsidRPr="00B5738E">
        <w:rPr>
          <w:rFonts w:ascii="Times New Roman" w:hAnsi="Times New Roman" w:cs="Times New Roman"/>
          <w:sz w:val="24"/>
          <w:szCs w:val="24"/>
          <w:lang w:val="en-US"/>
        </w:rPr>
        <w:t xml:space="preserve"> and ‘community v</w:t>
      </w:r>
      <w:r w:rsidR="00313A82">
        <w:rPr>
          <w:rFonts w:ascii="Times New Roman" w:hAnsi="Times New Roman" w:cs="Times New Roman"/>
          <w:sz w:val="24"/>
          <w:szCs w:val="24"/>
          <w:lang w:val="en-US"/>
        </w:rPr>
        <w:t>ersus</w:t>
      </w:r>
      <w:r w:rsidR="00CE3DAF" w:rsidRPr="00B5738E">
        <w:rPr>
          <w:rFonts w:ascii="Times New Roman" w:hAnsi="Times New Roman" w:cs="Times New Roman"/>
          <w:sz w:val="24"/>
          <w:szCs w:val="24"/>
          <w:lang w:val="en-US"/>
        </w:rPr>
        <w:t xml:space="preserve"> hospitalized’</w:t>
      </w:r>
      <w:r w:rsidR="00773804" w:rsidRPr="00B5738E">
        <w:rPr>
          <w:rFonts w:ascii="Times New Roman" w:hAnsi="Times New Roman" w:cs="Times New Roman"/>
          <w:sz w:val="24"/>
          <w:szCs w:val="24"/>
          <w:lang w:val="en-US"/>
        </w:rPr>
        <w:t xml:space="preserve"> acute respiratory infection</w:t>
      </w:r>
      <w:r w:rsidR="00CE3DAF" w:rsidRPr="00B5738E">
        <w:rPr>
          <w:rFonts w:ascii="Times New Roman" w:hAnsi="Times New Roman" w:cs="Times New Roman"/>
          <w:sz w:val="24"/>
          <w:szCs w:val="24"/>
          <w:lang w:val="en-US"/>
        </w:rPr>
        <w:t>s</w:t>
      </w:r>
      <w:r w:rsidR="00773804" w:rsidRPr="00B5738E">
        <w:rPr>
          <w:rFonts w:ascii="Times New Roman" w:hAnsi="Times New Roman" w:cs="Times New Roman"/>
          <w:sz w:val="24"/>
          <w:szCs w:val="24"/>
          <w:lang w:val="en-US"/>
        </w:rPr>
        <w:t xml:space="preserve"> </w:t>
      </w:r>
      <w:r w:rsidR="00CE3DAF" w:rsidRPr="00B5738E">
        <w:rPr>
          <w:rFonts w:ascii="Times New Roman" w:hAnsi="Times New Roman" w:cs="Times New Roman"/>
          <w:sz w:val="24"/>
          <w:szCs w:val="24"/>
          <w:lang w:val="en-US"/>
        </w:rPr>
        <w:t>is becoming more</w:t>
      </w:r>
      <w:r w:rsidR="001500DB" w:rsidRPr="00B5738E">
        <w:rPr>
          <w:rFonts w:ascii="Times New Roman" w:hAnsi="Times New Roman" w:cs="Times New Roman"/>
          <w:sz w:val="24"/>
          <w:szCs w:val="24"/>
          <w:lang w:val="en-US"/>
        </w:rPr>
        <w:t xml:space="preserve"> </w:t>
      </w:r>
      <w:r w:rsidR="00313A82">
        <w:rPr>
          <w:rFonts w:ascii="Times New Roman" w:hAnsi="Times New Roman" w:cs="Times New Roman"/>
          <w:sz w:val="24"/>
          <w:szCs w:val="24"/>
          <w:lang w:val="en-US"/>
        </w:rPr>
        <w:t>crucial for</w:t>
      </w:r>
      <w:r w:rsidR="00AD4DC3" w:rsidRPr="00B5738E">
        <w:rPr>
          <w:rFonts w:ascii="Times New Roman" w:hAnsi="Times New Roman" w:cs="Times New Roman"/>
          <w:sz w:val="24"/>
          <w:szCs w:val="24"/>
          <w:lang w:val="en-US"/>
        </w:rPr>
        <w:t xml:space="preserve"> the detection of </w:t>
      </w:r>
      <w:r w:rsidR="00313A82">
        <w:rPr>
          <w:rFonts w:ascii="Times New Roman" w:hAnsi="Times New Roman" w:cs="Times New Roman"/>
          <w:sz w:val="24"/>
          <w:szCs w:val="24"/>
          <w:lang w:val="en-US"/>
        </w:rPr>
        <w:t>such</w:t>
      </w:r>
      <w:r w:rsidR="00AD4DC3" w:rsidRPr="00B5738E">
        <w:rPr>
          <w:rFonts w:ascii="Times New Roman" w:hAnsi="Times New Roman" w:cs="Times New Roman"/>
          <w:sz w:val="24"/>
          <w:szCs w:val="24"/>
          <w:lang w:val="en-US"/>
        </w:rPr>
        <w:t xml:space="preserve"> novel viruses</w:t>
      </w:r>
      <w:r w:rsidR="001500DB" w:rsidRPr="00B5738E">
        <w:rPr>
          <w:rFonts w:ascii="Times New Roman" w:hAnsi="Times New Roman" w:cs="Times New Roman"/>
          <w:sz w:val="24"/>
          <w:szCs w:val="24"/>
          <w:lang w:val="en-US"/>
        </w:rPr>
        <w:t xml:space="preserve">. </w:t>
      </w:r>
    </w:p>
    <w:p w14:paraId="7FAAC8B2" w14:textId="77777777" w:rsidR="00075AF0" w:rsidRDefault="00C020F1" w:rsidP="00FB2380">
      <w:pPr>
        <w:spacing w:line="480" w:lineRule="auto"/>
        <w:ind w:firstLine="720"/>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The </w:t>
      </w:r>
      <w:r w:rsidR="001B2822" w:rsidRPr="00B5738E">
        <w:rPr>
          <w:rFonts w:ascii="Times New Roman" w:hAnsi="Times New Roman" w:cs="Times New Roman"/>
          <w:sz w:val="24"/>
          <w:szCs w:val="24"/>
          <w:lang w:val="en-US"/>
        </w:rPr>
        <w:t xml:space="preserve">recent and </w:t>
      </w:r>
      <w:r w:rsidRPr="00B5738E">
        <w:rPr>
          <w:rFonts w:ascii="Times New Roman" w:hAnsi="Times New Roman" w:cs="Times New Roman"/>
          <w:sz w:val="24"/>
          <w:szCs w:val="24"/>
          <w:lang w:val="en-US"/>
        </w:rPr>
        <w:t xml:space="preserve">rapid development of quicker and cheaper </w:t>
      </w:r>
      <w:r w:rsidR="00313A82">
        <w:rPr>
          <w:rFonts w:ascii="Times New Roman" w:hAnsi="Times New Roman" w:cs="Times New Roman"/>
          <w:sz w:val="24"/>
          <w:szCs w:val="24"/>
          <w:lang w:val="en-US"/>
        </w:rPr>
        <w:t xml:space="preserve">(high-throughput) </w:t>
      </w:r>
      <w:r w:rsidR="001B2822" w:rsidRPr="00B5738E">
        <w:rPr>
          <w:rFonts w:ascii="Times New Roman" w:hAnsi="Times New Roman" w:cs="Times New Roman"/>
          <w:sz w:val="24"/>
          <w:szCs w:val="24"/>
          <w:lang w:val="en-US"/>
        </w:rPr>
        <w:t xml:space="preserve">sequencing </w:t>
      </w:r>
      <w:r w:rsidRPr="00B5738E">
        <w:rPr>
          <w:rFonts w:ascii="Times New Roman" w:hAnsi="Times New Roman" w:cs="Times New Roman"/>
          <w:sz w:val="24"/>
          <w:szCs w:val="24"/>
          <w:lang w:val="en-US"/>
        </w:rPr>
        <w:t>platforms</w:t>
      </w:r>
      <w:r w:rsidR="001B2822" w:rsidRPr="00B5738E">
        <w:rPr>
          <w:rFonts w:ascii="Times New Roman" w:hAnsi="Times New Roman" w:cs="Times New Roman"/>
          <w:sz w:val="24"/>
          <w:szCs w:val="24"/>
          <w:lang w:val="en-US"/>
        </w:rPr>
        <w:t xml:space="preserve"> </w:t>
      </w:r>
      <w:r w:rsidR="00C93B0D" w:rsidRPr="00B5738E">
        <w:rPr>
          <w:rFonts w:ascii="Times New Roman" w:hAnsi="Times New Roman" w:cs="Times New Roman"/>
          <w:sz w:val="24"/>
          <w:szCs w:val="24"/>
          <w:lang w:val="en-US"/>
        </w:rPr>
        <w:t xml:space="preserve">now </w:t>
      </w:r>
      <w:r w:rsidR="001B2822" w:rsidRPr="00B5738E">
        <w:rPr>
          <w:rFonts w:ascii="Times New Roman" w:hAnsi="Times New Roman" w:cs="Times New Roman"/>
          <w:sz w:val="24"/>
          <w:szCs w:val="24"/>
          <w:lang w:val="en-US"/>
        </w:rPr>
        <w:t>readily</w:t>
      </w:r>
      <w:r w:rsidRPr="00B5738E">
        <w:rPr>
          <w:rFonts w:ascii="Times New Roman" w:hAnsi="Times New Roman" w:cs="Times New Roman"/>
          <w:sz w:val="24"/>
          <w:szCs w:val="24"/>
          <w:lang w:val="en-US"/>
        </w:rPr>
        <w:t xml:space="preserve"> allows the profiling of pathogen genetic sequence diversity directly from clinical samples. This could be applied very productively to characterize the global population of NIRVs, but </w:t>
      </w:r>
      <w:r w:rsidR="00ED4C31" w:rsidRPr="00B5738E">
        <w:rPr>
          <w:rFonts w:ascii="Times New Roman" w:hAnsi="Times New Roman" w:cs="Times New Roman"/>
          <w:sz w:val="24"/>
          <w:szCs w:val="24"/>
          <w:lang w:val="en-US"/>
        </w:rPr>
        <w:t>will require</w:t>
      </w:r>
      <w:r w:rsidRPr="00B5738E">
        <w:rPr>
          <w:rFonts w:ascii="Times New Roman" w:hAnsi="Times New Roman" w:cs="Times New Roman"/>
          <w:sz w:val="24"/>
          <w:szCs w:val="24"/>
          <w:lang w:val="en-US"/>
        </w:rPr>
        <w:t xml:space="preserve"> </w:t>
      </w:r>
      <w:r w:rsidR="001B2822" w:rsidRPr="00B5738E">
        <w:rPr>
          <w:rFonts w:ascii="Times New Roman" w:hAnsi="Times New Roman" w:cs="Times New Roman"/>
          <w:sz w:val="24"/>
          <w:szCs w:val="24"/>
          <w:lang w:val="en-US"/>
        </w:rPr>
        <w:t xml:space="preserve">substantial </w:t>
      </w:r>
      <w:r w:rsidRPr="00B5738E">
        <w:rPr>
          <w:rFonts w:ascii="Times New Roman" w:hAnsi="Times New Roman" w:cs="Times New Roman"/>
          <w:sz w:val="24"/>
          <w:szCs w:val="24"/>
          <w:lang w:val="en-US"/>
        </w:rPr>
        <w:t xml:space="preserve">funding support and collaboration between clinical, public health and research experts. </w:t>
      </w:r>
    </w:p>
    <w:p w14:paraId="3FB633D5" w14:textId="5E657EC3" w:rsidR="008653A9" w:rsidRPr="00C83AE4" w:rsidRDefault="00FD3F6D" w:rsidP="00FB2380">
      <w:pPr>
        <w:spacing w:line="480" w:lineRule="auto"/>
        <w:ind w:firstLine="720"/>
        <w:rPr>
          <w:rFonts w:ascii="Times New Roman" w:hAnsi="Times New Roman" w:cs="Times New Roman"/>
          <w:sz w:val="24"/>
          <w:szCs w:val="24"/>
          <w:highlight w:val="yellow"/>
          <w:lang w:val="en-US"/>
        </w:rPr>
      </w:pPr>
      <w:r w:rsidRPr="00C83AE4">
        <w:rPr>
          <w:rFonts w:ascii="Times New Roman" w:hAnsi="Times New Roman" w:cs="Times New Roman"/>
          <w:sz w:val="24"/>
          <w:szCs w:val="24"/>
          <w:highlight w:val="yellow"/>
          <w:lang w:val="en-US"/>
        </w:rPr>
        <w:t xml:space="preserve">So how </w:t>
      </w:r>
      <w:r w:rsidR="00C83AE4">
        <w:rPr>
          <w:rFonts w:ascii="Times New Roman" w:hAnsi="Times New Roman" w:cs="Times New Roman"/>
          <w:sz w:val="24"/>
          <w:szCs w:val="24"/>
          <w:highlight w:val="yellow"/>
          <w:lang w:val="en-US"/>
        </w:rPr>
        <w:t xml:space="preserve">could </w:t>
      </w:r>
      <w:r w:rsidRPr="00C83AE4">
        <w:rPr>
          <w:rFonts w:ascii="Times New Roman" w:hAnsi="Times New Roman" w:cs="Times New Roman"/>
          <w:sz w:val="24"/>
          <w:szCs w:val="24"/>
          <w:highlight w:val="yellow"/>
          <w:lang w:val="en-US"/>
        </w:rPr>
        <w:t>this be funded? In principle, there are two options, but they are not necessarily mutually exclusive</w:t>
      </w:r>
      <w:r w:rsidR="008653A9" w:rsidRPr="00C83AE4">
        <w:rPr>
          <w:rFonts w:ascii="Times New Roman" w:hAnsi="Times New Roman" w:cs="Times New Roman"/>
          <w:sz w:val="24"/>
          <w:szCs w:val="24"/>
          <w:highlight w:val="yellow"/>
          <w:lang w:val="en-US"/>
        </w:rPr>
        <w:t>. An initial large-scale whole genome sequencing project funded by either government or private research institutions to demonstrate feasibility and utility would be the most l</w:t>
      </w:r>
      <w:r w:rsidR="00C83AE4" w:rsidRPr="00C83AE4">
        <w:rPr>
          <w:rFonts w:ascii="Times New Roman" w:hAnsi="Times New Roman" w:cs="Times New Roman"/>
          <w:sz w:val="24"/>
          <w:szCs w:val="24"/>
          <w:highlight w:val="yellow"/>
          <w:lang w:val="en-US"/>
        </w:rPr>
        <w:t xml:space="preserve">ikely initial source of funding. If the </w:t>
      </w:r>
      <w:r w:rsidR="00C83AE4" w:rsidRPr="00C83AE4">
        <w:rPr>
          <w:rFonts w:ascii="Times New Roman" w:hAnsi="Times New Roman" w:cs="Times New Roman"/>
          <w:sz w:val="24"/>
          <w:szCs w:val="24"/>
          <w:highlight w:val="yellow"/>
          <w:lang w:val="en-US"/>
        </w:rPr>
        <w:lastRenderedPageBreak/>
        <w:t xml:space="preserve">clinical and public health utility of this approach was demonstrated then this would likely be followed by government public health surveillance funding, perhaps with support from commercial companies, such as those developing antiviral drugs and/or vaccines against these NIRVs. </w:t>
      </w:r>
    </w:p>
    <w:p w14:paraId="5CF1E9E9" w14:textId="77777777" w:rsidR="007D59C6" w:rsidRDefault="008653A9" w:rsidP="00FB2380">
      <w:pPr>
        <w:spacing w:line="480" w:lineRule="auto"/>
        <w:ind w:firstLine="720"/>
        <w:rPr>
          <w:rFonts w:ascii="Times New Roman" w:hAnsi="Times New Roman" w:cs="Times New Roman"/>
          <w:sz w:val="24"/>
          <w:szCs w:val="24"/>
          <w:highlight w:val="yellow"/>
          <w:lang w:val="en-US"/>
        </w:rPr>
      </w:pPr>
      <w:r w:rsidRPr="00C83AE4">
        <w:rPr>
          <w:rFonts w:ascii="Times New Roman" w:hAnsi="Times New Roman" w:cs="Times New Roman"/>
          <w:sz w:val="24"/>
          <w:szCs w:val="24"/>
          <w:highlight w:val="yellow"/>
          <w:lang w:val="en-US"/>
        </w:rPr>
        <w:t xml:space="preserve">So for example, given an average </w:t>
      </w:r>
      <w:r w:rsidR="00337BEF" w:rsidRPr="00C83AE4">
        <w:rPr>
          <w:rFonts w:ascii="Times New Roman" w:hAnsi="Times New Roman" w:cs="Times New Roman"/>
          <w:sz w:val="24"/>
          <w:szCs w:val="24"/>
          <w:highlight w:val="yellow"/>
          <w:lang w:val="en-US"/>
        </w:rPr>
        <w:t xml:space="preserve">reagent </w:t>
      </w:r>
      <w:r w:rsidRPr="00C83AE4">
        <w:rPr>
          <w:rFonts w:ascii="Times New Roman" w:hAnsi="Times New Roman" w:cs="Times New Roman"/>
          <w:sz w:val="24"/>
          <w:szCs w:val="24"/>
          <w:highlight w:val="yellow"/>
          <w:lang w:val="en-US"/>
        </w:rPr>
        <w:t>cost per sam</w:t>
      </w:r>
      <w:r w:rsidR="00345E6C" w:rsidRPr="00C83AE4">
        <w:rPr>
          <w:rFonts w:ascii="Times New Roman" w:hAnsi="Times New Roman" w:cs="Times New Roman"/>
          <w:sz w:val="24"/>
          <w:szCs w:val="24"/>
          <w:highlight w:val="yellow"/>
          <w:lang w:val="en-US"/>
        </w:rPr>
        <w:t xml:space="preserve">ple of </w:t>
      </w:r>
      <w:r w:rsidR="00345E6C" w:rsidRPr="00C83AE4">
        <w:rPr>
          <w:rFonts w:ascii="Times New Roman" w:hAnsi="Times New Roman" w:cs="Times New Roman"/>
          <w:b/>
          <w:sz w:val="24"/>
          <w:szCs w:val="24"/>
          <w:highlight w:val="yellow"/>
          <w:lang w:val="en-US"/>
        </w:rPr>
        <w:t>£200</w:t>
      </w:r>
      <w:r w:rsidR="00345E6C" w:rsidRPr="00C83AE4">
        <w:rPr>
          <w:rFonts w:ascii="Times New Roman" w:hAnsi="Times New Roman" w:cs="Times New Roman"/>
          <w:sz w:val="24"/>
          <w:szCs w:val="24"/>
          <w:highlight w:val="yellow"/>
          <w:lang w:val="en-US"/>
        </w:rPr>
        <w:t xml:space="preserve"> for high throughput</w:t>
      </w:r>
      <w:r w:rsidRPr="00C83AE4">
        <w:rPr>
          <w:rFonts w:ascii="Times New Roman" w:hAnsi="Times New Roman" w:cs="Times New Roman"/>
          <w:sz w:val="24"/>
          <w:szCs w:val="24"/>
          <w:highlight w:val="yellow"/>
          <w:lang w:val="en-US"/>
        </w:rPr>
        <w:t xml:space="preserve"> (‘deep’) sequencing, with an average of </w:t>
      </w:r>
      <w:r w:rsidRPr="00C83AE4">
        <w:rPr>
          <w:rFonts w:ascii="Times New Roman" w:hAnsi="Times New Roman" w:cs="Times New Roman"/>
          <w:b/>
          <w:sz w:val="24"/>
          <w:szCs w:val="24"/>
          <w:highlight w:val="yellow"/>
          <w:lang w:val="en-US"/>
        </w:rPr>
        <w:t>24</w:t>
      </w:r>
      <w:r w:rsidRPr="00C83AE4">
        <w:rPr>
          <w:rFonts w:ascii="Times New Roman" w:hAnsi="Times New Roman" w:cs="Times New Roman"/>
          <w:sz w:val="24"/>
          <w:szCs w:val="24"/>
          <w:highlight w:val="yellow"/>
          <w:lang w:val="en-US"/>
        </w:rPr>
        <w:t xml:space="preserve"> samples per year (i.e. 2 samples per month</w:t>
      </w:r>
      <w:r w:rsidR="00345E6C" w:rsidRPr="00C83AE4">
        <w:rPr>
          <w:rFonts w:ascii="Times New Roman" w:hAnsi="Times New Roman" w:cs="Times New Roman"/>
          <w:sz w:val="24"/>
          <w:szCs w:val="24"/>
          <w:highlight w:val="yellow"/>
          <w:lang w:val="en-US"/>
        </w:rPr>
        <w:t xml:space="preserve"> to adequately capture local genetic diversity</w:t>
      </w:r>
      <w:r w:rsidRPr="00C83AE4">
        <w:rPr>
          <w:rFonts w:ascii="Times New Roman" w:hAnsi="Times New Roman" w:cs="Times New Roman"/>
          <w:sz w:val="24"/>
          <w:szCs w:val="24"/>
          <w:highlight w:val="yellow"/>
          <w:lang w:val="en-US"/>
        </w:rPr>
        <w:t xml:space="preserve">) </w:t>
      </w:r>
      <w:r w:rsidR="00337BEF" w:rsidRPr="00C83AE4">
        <w:rPr>
          <w:rFonts w:ascii="Times New Roman" w:hAnsi="Times New Roman" w:cs="Times New Roman"/>
          <w:sz w:val="24"/>
          <w:szCs w:val="24"/>
          <w:highlight w:val="yellow"/>
          <w:lang w:val="en-US"/>
        </w:rPr>
        <w:t xml:space="preserve">from </w:t>
      </w:r>
      <w:r w:rsidR="00337BEF" w:rsidRPr="00C83AE4">
        <w:rPr>
          <w:rFonts w:ascii="Times New Roman" w:hAnsi="Times New Roman" w:cs="Times New Roman"/>
          <w:b/>
          <w:sz w:val="24"/>
          <w:szCs w:val="24"/>
          <w:highlight w:val="yellow"/>
          <w:lang w:val="en-US"/>
        </w:rPr>
        <w:t>10</w:t>
      </w:r>
      <w:r w:rsidR="00337BEF" w:rsidRPr="00C83AE4">
        <w:rPr>
          <w:rFonts w:ascii="Times New Roman" w:hAnsi="Times New Roman" w:cs="Times New Roman"/>
          <w:sz w:val="24"/>
          <w:szCs w:val="24"/>
          <w:highlight w:val="yellow"/>
          <w:lang w:val="en-US"/>
        </w:rPr>
        <w:t xml:space="preserve"> global sampling sites, </w:t>
      </w:r>
      <w:r w:rsidRPr="00C83AE4">
        <w:rPr>
          <w:rFonts w:ascii="Times New Roman" w:hAnsi="Times New Roman" w:cs="Times New Roman"/>
          <w:sz w:val="24"/>
          <w:szCs w:val="24"/>
          <w:highlight w:val="yellow"/>
          <w:lang w:val="en-US"/>
        </w:rPr>
        <w:t xml:space="preserve">for each of these </w:t>
      </w:r>
      <w:r w:rsidR="00345E6C" w:rsidRPr="00C83AE4">
        <w:rPr>
          <w:rFonts w:ascii="Times New Roman" w:hAnsi="Times New Roman" w:cs="Times New Roman"/>
          <w:b/>
          <w:sz w:val="24"/>
          <w:szCs w:val="24"/>
          <w:highlight w:val="yellow"/>
          <w:lang w:val="en-US"/>
        </w:rPr>
        <w:t>5</w:t>
      </w:r>
      <w:r w:rsidR="00345E6C" w:rsidRPr="00C83AE4">
        <w:rPr>
          <w:rFonts w:ascii="Times New Roman" w:hAnsi="Times New Roman" w:cs="Times New Roman"/>
          <w:sz w:val="24"/>
          <w:szCs w:val="24"/>
          <w:highlight w:val="yellow"/>
          <w:lang w:val="en-US"/>
        </w:rPr>
        <w:t xml:space="preserve"> </w:t>
      </w:r>
      <w:r w:rsidRPr="00C83AE4">
        <w:rPr>
          <w:rFonts w:ascii="Times New Roman" w:hAnsi="Times New Roman" w:cs="Times New Roman"/>
          <w:sz w:val="24"/>
          <w:szCs w:val="24"/>
          <w:highlight w:val="yellow"/>
          <w:lang w:val="en-US"/>
        </w:rPr>
        <w:t>NIRV</w:t>
      </w:r>
      <w:r w:rsidR="00345E6C" w:rsidRPr="00C83AE4">
        <w:rPr>
          <w:rFonts w:ascii="Times New Roman" w:hAnsi="Times New Roman" w:cs="Times New Roman"/>
          <w:sz w:val="24"/>
          <w:szCs w:val="24"/>
          <w:highlight w:val="yellow"/>
          <w:lang w:val="en-US"/>
        </w:rPr>
        <w:t xml:space="preserve"> </w:t>
      </w:r>
      <w:r w:rsidRPr="00C83AE4">
        <w:rPr>
          <w:rFonts w:ascii="Times New Roman" w:hAnsi="Times New Roman" w:cs="Times New Roman"/>
          <w:sz w:val="24"/>
          <w:szCs w:val="24"/>
          <w:highlight w:val="yellow"/>
          <w:lang w:val="en-US"/>
        </w:rPr>
        <w:t>s</w:t>
      </w:r>
      <w:r w:rsidR="00345E6C" w:rsidRPr="00C83AE4">
        <w:rPr>
          <w:rFonts w:ascii="Times New Roman" w:hAnsi="Times New Roman" w:cs="Times New Roman"/>
          <w:sz w:val="24"/>
          <w:szCs w:val="24"/>
          <w:highlight w:val="yellow"/>
          <w:lang w:val="en-US"/>
        </w:rPr>
        <w:t>pecies</w:t>
      </w:r>
      <w:r w:rsidRPr="00C83AE4">
        <w:rPr>
          <w:rFonts w:ascii="Times New Roman" w:hAnsi="Times New Roman" w:cs="Times New Roman"/>
          <w:sz w:val="24"/>
          <w:szCs w:val="24"/>
          <w:highlight w:val="yellow"/>
          <w:lang w:val="en-US"/>
        </w:rPr>
        <w:t xml:space="preserve"> (</w:t>
      </w:r>
      <w:r w:rsidR="00345E6C" w:rsidRPr="00C83AE4">
        <w:rPr>
          <w:rFonts w:ascii="Times New Roman" w:hAnsi="Times New Roman" w:cs="Times New Roman"/>
          <w:sz w:val="24"/>
          <w:szCs w:val="24"/>
          <w:highlight w:val="yellow"/>
          <w:lang w:val="en-US"/>
        </w:rPr>
        <w:t xml:space="preserve">RSV, PIV, HMPV, CoV, RV - </w:t>
      </w:r>
      <w:r w:rsidRPr="00C83AE4">
        <w:rPr>
          <w:rFonts w:ascii="Times New Roman" w:hAnsi="Times New Roman" w:cs="Times New Roman"/>
          <w:sz w:val="24"/>
          <w:szCs w:val="24"/>
          <w:highlight w:val="yellow"/>
          <w:lang w:val="en-US"/>
        </w:rPr>
        <w:t xml:space="preserve">leaving out their individual </w:t>
      </w:r>
      <w:r w:rsidR="00337BEF" w:rsidRPr="00C83AE4">
        <w:rPr>
          <w:rFonts w:ascii="Times New Roman" w:hAnsi="Times New Roman" w:cs="Times New Roman"/>
          <w:sz w:val="24"/>
          <w:szCs w:val="24"/>
          <w:highlight w:val="yellow"/>
          <w:lang w:val="en-US"/>
        </w:rPr>
        <w:t>types/</w:t>
      </w:r>
      <w:r w:rsidRPr="00C83AE4">
        <w:rPr>
          <w:rFonts w:ascii="Times New Roman" w:hAnsi="Times New Roman" w:cs="Times New Roman"/>
          <w:sz w:val="24"/>
          <w:szCs w:val="24"/>
          <w:highlight w:val="yellow"/>
          <w:lang w:val="en-US"/>
        </w:rPr>
        <w:t>subtypes for this illustration)</w:t>
      </w:r>
      <w:r w:rsidR="00345E6C" w:rsidRPr="00C83AE4">
        <w:rPr>
          <w:rFonts w:ascii="Times New Roman" w:hAnsi="Times New Roman" w:cs="Times New Roman"/>
          <w:sz w:val="24"/>
          <w:szCs w:val="24"/>
          <w:highlight w:val="yellow"/>
          <w:lang w:val="en-US"/>
        </w:rPr>
        <w:t xml:space="preserve">, and excluding </w:t>
      </w:r>
      <w:r w:rsidR="00337BEF" w:rsidRPr="00C83AE4">
        <w:rPr>
          <w:rFonts w:ascii="Times New Roman" w:hAnsi="Times New Roman" w:cs="Times New Roman"/>
          <w:sz w:val="24"/>
          <w:szCs w:val="24"/>
          <w:highlight w:val="yellow"/>
          <w:lang w:val="en-US"/>
        </w:rPr>
        <w:t xml:space="preserve">additional staff, overheads and dry-ice sample </w:t>
      </w:r>
      <w:r w:rsidR="00345E6C" w:rsidRPr="00C83AE4">
        <w:rPr>
          <w:rFonts w:ascii="Times New Roman" w:hAnsi="Times New Roman" w:cs="Times New Roman"/>
          <w:sz w:val="24"/>
          <w:szCs w:val="24"/>
          <w:highlight w:val="yellow"/>
          <w:lang w:val="en-US"/>
        </w:rPr>
        <w:t>ship</w:t>
      </w:r>
      <w:r w:rsidR="00337BEF" w:rsidRPr="00C83AE4">
        <w:rPr>
          <w:rFonts w:ascii="Times New Roman" w:hAnsi="Times New Roman" w:cs="Times New Roman"/>
          <w:sz w:val="24"/>
          <w:szCs w:val="24"/>
          <w:highlight w:val="yellow"/>
          <w:lang w:val="en-US"/>
        </w:rPr>
        <w:t>ments</w:t>
      </w:r>
      <w:r w:rsidR="00345E6C" w:rsidRPr="00C83AE4">
        <w:rPr>
          <w:rFonts w:ascii="Times New Roman" w:hAnsi="Times New Roman" w:cs="Times New Roman"/>
          <w:sz w:val="24"/>
          <w:szCs w:val="24"/>
          <w:highlight w:val="yellow"/>
          <w:lang w:val="en-US"/>
        </w:rPr>
        <w:t xml:space="preserve"> to the </w:t>
      </w:r>
      <w:r w:rsidR="00345E6C" w:rsidRPr="00C83AE4">
        <w:rPr>
          <w:rFonts w:ascii="Times New Roman" w:hAnsi="Times New Roman" w:cs="Times New Roman"/>
          <w:sz w:val="24"/>
          <w:szCs w:val="24"/>
          <w:highlight w:val="yellow"/>
          <w:lang w:val="en-US"/>
        </w:rPr>
        <w:lastRenderedPageBreak/>
        <w:t xml:space="preserve">nearest laboratory with deep-sequencing capability, </w:t>
      </w:r>
      <w:r w:rsidR="00337BEF" w:rsidRPr="00C83AE4">
        <w:rPr>
          <w:rFonts w:ascii="Times New Roman" w:hAnsi="Times New Roman" w:cs="Times New Roman"/>
          <w:sz w:val="24"/>
          <w:szCs w:val="24"/>
          <w:highlight w:val="yellow"/>
          <w:lang w:val="en-US"/>
        </w:rPr>
        <w:t xml:space="preserve">over a </w:t>
      </w:r>
      <w:r w:rsidR="00337BEF" w:rsidRPr="00C83AE4">
        <w:rPr>
          <w:rFonts w:ascii="Times New Roman" w:hAnsi="Times New Roman" w:cs="Times New Roman"/>
          <w:b/>
          <w:sz w:val="24"/>
          <w:szCs w:val="24"/>
          <w:highlight w:val="yellow"/>
          <w:lang w:val="en-US"/>
        </w:rPr>
        <w:t>5</w:t>
      </w:r>
      <w:r w:rsidR="00337BEF" w:rsidRPr="00C83AE4">
        <w:rPr>
          <w:rFonts w:ascii="Times New Roman" w:hAnsi="Times New Roman" w:cs="Times New Roman"/>
          <w:sz w:val="24"/>
          <w:szCs w:val="24"/>
          <w:highlight w:val="yellow"/>
          <w:lang w:val="en-US"/>
        </w:rPr>
        <w:t>-</w:t>
      </w:r>
      <w:r w:rsidR="00345E6C" w:rsidRPr="00C83AE4">
        <w:rPr>
          <w:rFonts w:ascii="Times New Roman" w:hAnsi="Times New Roman" w:cs="Times New Roman"/>
          <w:sz w:val="24"/>
          <w:szCs w:val="24"/>
          <w:highlight w:val="yellow"/>
          <w:lang w:val="en-US"/>
        </w:rPr>
        <w:t xml:space="preserve">year surveillance period, </w:t>
      </w:r>
      <w:r w:rsidR="00337BEF" w:rsidRPr="00C83AE4">
        <w:rPr>
          <w:rFonts w:ascii="Times New Roman" w:hAnsi="Times New Roman" w:cs="Times New Roman"/>
          <w:sz w:val="24"/>
          <w:szCs w:val="24"/>
          <w:highlight w:val="yellow"/>
          <w:lang w:val="en-US"/>
        </w:rPr>
        <w:t xml:space="preserve">the cost of this venture would be in the region of £1.2 million. Including the individual viral subtypes (PIV type 1-4 and CoV OC43, 229E, NL63, HKU1), this becomes £2.64 million. Increasing the number of global sampling sites from 10 to 20 doubles this to </w:t>
      </w:r>
      <w:r w:rsidR="007D59C6">
        <w:rPr>
          <w:rFonts w:ascii="Times New Roman" w:hAnsi="Times New Roman" w:cs="Times New Roman"/>
          <w:sz w:val="24"/>
          <w:szCs w:val="24"/>
          <w:highlight w:val="yellow"/>
          <w:lang w:val="en-US"/>
        </w:rPr>
        <w:t>£5.28 million, etc.</w:t>
      </w:r>
    </w:p>
    <w:p w14:paraId="0A437FF3" w14:textId="753B202B" w:rsidR="008653A9" w:rsidRPr="00C83AE4" w:rsidRDefault="007D59C6" w:rsidP="00FB2380">
      <w:pPr>
        <w:spacing w:line="480" w:lineRule="auto"/>
        <w:ind w:firstLine="720"/>
        <w:rPr>
          <w:rFonts w:ascii="Times New Roman" w:hAnsi="Times New Roman" w:cs="Times New Roman"/>
          <w:sz w:val="24"/>
          <w:szCs w:val="24"/>
          <w:highlight w:val="yellow"/>
          <w:lang w:val="en-US"/>
        </w:rPr>
      </w:pPr>
      <w:r w:rsidRPr="00C83AE4">
        <w:rPr>
          <w:rFonts w:ascii="Times New Roman" w:hAnsi="Times New Roman" w:cs="Times New Roman"/>
          <w:sz w:val="24"/>
          <w:szCs w:val="24"/>
          <w:highlight w:val="yellow"/>
          <w:lang w:val="en-US"/>
        </w:rPr>
        <w:t>The greater number of viruses and the more sites sampled will enhance the resolution and our understanding of this viral diversity. If this annual surveillance can be maintained (as with influenza) on an annual, global basis, this may well capture the most important viral variation that has the potential to impact on the clinical effec</w:t>
      </w:r>
      <w:r w:rsidRPr="00C83AE4">
        <w:rPr>
          <w:rFonts w:ascii="Times New Roman" w:hAnsi="Times New Roman" w:cs="Times New Roman"/>
          <w:sz w:val="24"/>
          <w:szCs w:val="24"/>
          <w:highlight w:val="yellow"/>
          <w:lang w:val="en-US"/>
        </w:rPr>
        <w:lastRenderedPageBreak/>
        <w:t>tiveness of any antiviral drug and/or vaccine developed for combatting these viruses.</w:t>
      </w:r>
      <w:r>
        <w:rPr>
          <w:rFonts w:ascii="Times New Roman" w:hAnsi="Times New Roman" w:cs="Times New Roman"/>
          <w:sz w:val="24"/>
          <w:szCs w:val="24"/>
          <w:highlight w:val="yellow"/>
          <w:lang w:val="en-US"/>
        </w:rPr>
        <w:t xml:space="preserve"> In fact, an analysis s</w:t>
      </w:r>
      <w:r w:rsidR="00C83AE4">
        <w:rPr>
          <w:rFonts w:ascii="Times New Roman" w:hAnsi="Times New Roman" w:cs="Times New Roman"/>
          <w:sz w:val="24"/>
          <w:szCs w:val="24"/>
          <w:highlight w:val="yellow"/>
          <w:lang w:val="en-US"/>
        </w:rPr>
        <w:t xml:space="preserve">tarting </w:t>
      </w:r>
      <w:r>
        <w:rPr>
          <w:rFonts w:ascii="Times New Roman" w:hAnsi="Times New Roman" w:cs="Times New Roman"/>
          <w:sz w:val="24"/>
          <w:szCs w:val="24"/>
          <w:highlight w:val="yellow"/>
          <w:lang w:val="en-US"/>
        </w:rPr>
        <w:t xml:space="preserve">with a greater number of sites may </w:t>
      </w:r>
      <w:r w:rsidR="00C83AE4">
        <w:rPr>
          <w:rFonts w:ascii="Times New Roman" w:hAnsi="Times New Roman" w:cs="Times New Roman"/>
          <w:sz w:val="24"/>
          <w:szCs w:val="24"/>
          <w:highlight w:val="yellow"/>
          <w:lang w:val="en-US"/>
        </w:rPr>
        <w:t>allow</w:t>
      </w:r>
      <w:r>
        <w:rPr>
          <w:rFonts w:ascii="Times New Roman" w:hAnsi="Times New Roman" w:cs="Times New Roman"/>
          <w:sz w:val="24"/>
          <w:szCs w:val="24"/>
          <w:highlight w:val="yellow"/>
          <w:lang w:val="en-US"/>
        </w:rPr>
        <w:t xml:space="preserve"> a</w:t>
      </w:r>
      <w:r w:rsidR="00C83AE4">
        <w:rPr>
          <w:rFonts w:ascii="Times New Roman" w:hAnsi="Times New Roman" w:cs="Times New Roman"/>
          <w:sz w:val="24"/>
          <w:szCs w:val="24"/>
          <w:highlight w:val="yellow"/>
          <w:lang w:val="en-US"/>
        </w:rPr>
        <w:t xml:space="preserve"> </w:t>
      </w:r>
      <w:r>
        <w:rPr>
          <w:rFonts w:ascii="Times New Roman" w:hAnsi="Times New Roman" w:cs="Times New Roman"/>
          <w:sz w:val="24"/>
          <w:szCs w:val="24"/>
          <w:highlight w:val="yellow"/>
          <w:lang w:val="en-US"/>
        </w:rPr>
        <w:t xml:space="preserve">subsequent </w:t>
      </w:r>
      <w:r w:rsidR="00C83AE4">
        <w:rPr>
          <w:rFonts w:ascii="Times New Roman" w:hAnsi="Times New Roman" w:cs="Times New Roman"/>
          <w:sz w:val="24"/>
          <w:szCs w:val="24"/>
          <w:highlight w:val="yellow"/>
          <w:lang w:val="en-US"/>
        </w:rPr>
        <w:t>reduc</w:t>
      </w:r>
      <w:r>
        <w:rPr>
          <w:rFonts w:ascii="Times New Roman" w:hAnsi="Times New Roman" w:cs="Times New Roman"/>
          <w:sz w:val="24"/>
          <w:szCs w:val="24"/>
          <w:highlight w:val="yellow"/>
          <w:lang w:val="en-US"/>
        </w:rPr>
        <w:t>tion in</w:t>
      </w:r>
      <w:r w:rsidR="00C83AE4">
        <w:rPr>
          <w:rFonts w:ascii="Times New Roman" w:hAnsi="Times New Roman" w:cs="Times New Roman"/>
          <w:sz w:val="24"/>
          <w:szCs w:val="24"/>
          <w:highlight w:val="yellow"/>
          <w:lang w:val="en-US"/>
        </w:rPr>
        <w:t xml:space="preserve"> the number of sites </w:t>
      </w:r>
      <w:r>
        <w:rPr>
          <w:rFonts w:ascii="Times New Roman" w:hAnsi="Times New Roman" w:cs="Times New Roman"/>
          <w:sz w:val="24"/>
          <w:szCs w:val="24"/>
          <w:highlight w:val="yellow"/>
          <w:lang w:val="en-US"/>
        </w:rPr>
        <w:t xml:space="preserve">and samples </w:t>
      </w:r>
      <w:r w:rsidR="00C83AE4">
        <w:rPr>
          <w:rFonts w:ascii="Times New Roman" w:hAnsi="Times New Roman" w:cs="Times New Roman"/>
          <w:sz w:val="24"/>
          <w:szCs w:val="24"/>
          <w:highlight w:val="yellow"/>
          <w:lang w:val="en-US"/>
        </w:rPr>
        <w:t xml:space="preserve">if similar patterns of genetic diversity are seen within </w:t>
      </w:r>
      <w:r>
        <w:rPr>
          <w:rFonts w:ascii="Times New Roman" w:hAnsi="Times New Roman" w:cs="Times New Roman"/>
          <w:sz w:val="24"/>
          <w:szCs w:val="24"/>
          <w:highlight w:val="yellow"/>
          <w:lang w:val="en-US"/>
        </w:rPr>
        <w:t xml:space="preserve">samples obtained from neighbouring </w:t>
      </w:r>
      <w:r w:rsidR="00C83AE4">
        <w:rPr>
          <w:rFonts w:ascii="Times New Roman" w:hAnsi="Times New Roman" w:cs="Times New Roman"/>
          <w:sz w:val="24"/>
          <w:szCs w:val="24"/>
          <w:highlight w:val="yellow"/>
          <w:lang w:val="en-US"/>
        </w:rPr>
        <w:t>regions or populations. A minimum number of samples could then be obtained from fewer key sentinel sites, which would make for a much more affordable and effici</w:t>
      </w:r>
      <w:r>
        <w:rPr>
          <w:rFonts w:ascii="Times New Roman" w:hAnsi="Times New Roman" w:cs="Times New Roman"/>
          <w:sz w:val="24"/>
          <w:szCs w:val="24"/>
          <w:highlight w:val="yellow"/>
          <w:lang w:val="en-US"/>
        </w:rPr>
        <w:t>ent annual surveillance program – similar to the situation for global influenza surveillance.</w:t>
      </w:r>
    </w:p>
    <w:p w14:paraId="67FE0D76" w14:textId="5A903B48" w:rsidR="00075AF0" w:rsidRDefault="008653A9" w:rsidP="00FB2380">
      <w:pPr>
        <w:spacing w:line="480" w:lineRule="auto"/>
        <w:ind w:firstLine="720"/>
        <w:rPr>
          <w:rFonts w:ascii="Times New Roman" w:hAnsi="Times New Roman" w:cs="Times New Roman"/>
          <w:sz w:val="24"/>
          <w:szCs w:val="24"/>
          <w:lang w:val="en-US"/>
        </w:rPr>
      </w:pPr>
      <w:r w:rsidRPr="00C83AE4">
        <w:rPr>
          <w:rFonts w:ascii="Times New Roman" w:hAnsi="Times New Roman" w:cs="Times New Roman"/>
          <w:sz w:val="24"/>
          <w:szCs w:val="24"/>
          <w:highlight w:val="yellow"/>
          <w:lang w:val="en-US"/>
        </w:rPr>
        <w:t xml:space="preserve">The actionable outcomes of such a project would include (but are not limited to): i) a greater understanding of the pattern and spectrum of genetic diversity for each of these viruses in different </w:t>
      </w:r>
      <w:r w:rsidRPr="00C83AE4">
        <w:rPr>
          <w:rFonts w:ascii="Times New Roman" w:hAnsi="Times New Roman" w:cs="Times New Roman"/>
          <w:sz w:val="24"/>
          <w:szCs w:val="24"/>
          <w:highlight w:val="yellow"/>
          <w:lang w:val="en-US"/>
        </w:rPr>
        <w:lastRenderedPageBreak/>
        <w:t>populations in different parts of the world; ii) the identification of conserved genomic regions that could then be targets for the development of antiviral drugs and vaccines that will have long-lasting effectiveness, as these gene products will be unlikely to rapidly mutate into antiviral resistant or vaccine escape mutants; iii) any unusual patterns of increased mutation rates for any of these viruses in specific populations or regions (i.e. mutant hotspot regions for any of these viruses) that may warrant particular attention and perhaps even customized antiviral and vaccine development (e.g. combination therapy or multi-epitope vaccine targets) to control the emergence of mutant viruses that could then spread worldwide.</w:t>
      </w:r>
    </w:p>
    <w:p w14:paraId="0B07FB65" w14:textId="27BD4AB3" w:rsidR="00FE630A" w:rsidRPr="00B5738E" w:rsidRDefault="007D59C6" w:rsidP="00FB2380">
      <w:pPr>
        <w:spacing w:line="480" w:lineRule="auto"/>
        <w:ind w:firstLine="720"/>
        <w:rPr>
          <w:rFonts w:ascii="Times New Roman" w:hAnsi="Times New Roman" w:cs="Times New Roman"/>
          <w:sz w:val="24"/>
          <w:szCs w:val="24"/>
          <w:lang w:val="en-US"/>
        </w:rPr>
      </w:pPr>
      <w:r w:rsidRPr="007D59C6">
        <w:rPr>
          <w:rFonts w:ascii="Times New Roman" w:hAnsi="Times New Roman" w:cs="Times New Roman"/>
          <w:sz w:val="24"/>
          <w:szCs w:val="24"/>
          <w:highlight w:val="yellow"/>
          <w:lang w:val="en-US"/>
        </w:rPr>
        <w:lastRenderedPageBreak/>
        <w:t>Thus,</w:t>
      </w:r>
      <w:r>
        <w:rPr>
          <w:rFonts w:ascii="Times New Roman" w:hAnsi="Times New Roman" w:cs="Times New Roman"/>
          <w:sz w:val="24"/>
          <w:szCs w:val="24"/>
          <w:lang w:val="en-US"/>
        </w:rPr>
        <w:t xml:space="preserve"> c</w:t>
      </w:r>
      <w:r w:rsidR="00E246A2" w:rsidRPr="00B5738E">
        <w:rPr>
          <w:rFonts w:ascii="Times New Roman" w:hAnsi="Times New Roman" w:cs="Times New Roman"/>
          <w:sz w:val="24"/>
          <w:szCs w:val="24"/>
          <w:lang w:val="en-US"/>
        </w:rPr>
        <w:t xml:space="preserve">onsidering a catch-all approach to </w:t>
      </w:r>
      <w:r w:rsidR="00313A82">
        <w:rPr>
          <w:rFonts w:ascii="Times New Roman" w:hAnsi="Times New Roman" w:cs="Times New Roman"/>
          <w:sz w:val="24"/>
          <w:szCs w:val="24"/>
          <w:lang w:val="en-US"/>
        </w:rPr>
        <w:t xml:space="preserve">the </w:t>
      </w:r>
      <w:r w:rsidR="00E246A2" w:rsidRPr="00B5738E">
        <w:rPr>
          <w:rFonts w:ascii="Times New Roman" w:hAnsi="Times New Roman" w:cs="Times New Roman"/>
          <w:sz w:val="24"/>
          <w:szCs w:val="24"/>
          <w:lang w:val="en-US"/>
        </w:rPr>
        <w:t xml:space="preserve">surveillance of NIRVs may be more cost effective than following the single pathogen path. </w:t>
      </w:r>
      <w:r w:rsidRPr="007D59C6">
        <w:rPr>
          <w:rFonts w:ascii="Times New Roman" w:hAnsi="Times New Roman" w:cs="Times New Roman"/>
          <w:sz w:val="24"/>
          <w:szCs w:val="24"/>
          <w:highlight w:val="yellow"/>
          <w:lang w:val="en-US"/>
        </w:rPr>
        <w:t xml:space="preserve">There is no doubt that the NIRVs impact on all age groups, either directly or indirectly via the exacerbation of pre-existing comorbidities. The development of specific antiviral drugs and vaccines for these viruses will have a substantial beneficial impact on the </w:t>
      </w:r>
      <w:r w:rsidR="007C47B9" w:rsidRPr="007D59C6">
        <w:rPr>
          <w:rFonts w:ascii="Times New Roman" w:hAnsi="Times New Roman" w:cs="Times New Roman"/>
          <w:sz w:val="24"/>
          <w:szCs w:val="24"/>
          <w:highlight w:val="yellow"/>
          <w:lang w:val="en-US"/>
        </w:rPr>
        <w:t>health and well-being of our children and our elderly</w:t>
      </w:r>
      <w:r w:rsidRPr="007D59C6">
        <w:rPr>
          <w:rFonts w:ascii="Times New Roman" w:hAnsi="Times New Roman" w:cs="Times New Roman"/>
          <w:sz w:val="24"/>
          <w:szCs w:val="24"/>
          <w:highlight w:val="yellow"/>
          <w:lang w:val="en-US"/>
        </w:rPr>
        <w:t>. For this reason,</w:t>
      </w:r>
      <w:r>
        <w:rPr>
          <w:rFonts w:ascii="Times New Roman" w:hAnsi="Times New Roman" w:cs="Times New Roman"/>
          <w:sz w:val="24"/>
          <w:szCs w:val="24"/>
          <w:lang w:val="en-US"/>
        </w:rPr>
        <w:t xml:space="preserve"> we </w:t>
      </w:r>
      <w:r w:rsidR="007C47B9" w:rsidRPr="00B5738E">
        <w:rPr>
          <w:rFonts w:ascii="Times New Roman" w:hAnsi="Times New Roman" w:cs="Times New Roman"/>
          <w:sz w:val="24"/>
          <w:szCs w:val="24"/>
          <w:lang w:val="en-US"/>
        </w:rPr>
        <w:t>should strive together, as an increasingly interconnected global community, to make this happen.</w:t>
      </w:r>
    </w:p>
    <w:p w14:paraId="39360A7C" w14:textId="630FA95E" w:rsidR="00FB2380" w:rsidRPr="00B5738E" w:rsidRDefault="00FB2380">
      <w:pPr>
        <w:spacing w:after="200" w:line="276" w:lineRule="auto"/>
        <w:rPr>
          <w:rFonts w:ascii="Times New Roman" w:hAnsi="Times New Roman" w:cs="Times New Roman"/>
          <w:b/>
          <w:sz w:val="24"/>
          <w:szCs w:val="24"/>
        </w:rPr>
      </w:pPr>
    </w:p>
    <w:p w14:paraId="3B9FD551" w14:textId="0AE61EBE" w:rsidR="000E5216" w:rsidRPr="00B5738E" w:rsidRDefault="00E54E29" w:rsidP="00FB2380">
      <w:pPr>
        <w:spacing w:after="0" w:line="480" w:lineRule="auto"/>
        <w:rPr>
          <w:rFonts w:ascii="Times New Roman" w:hAnsi="Times New Roman" w:cs="Times New Roman"/>
          <w:b/>
          <w:sz w:val="24"/>
          <w:szCs w:val="24"/>
        </w:rPr>
      </w:pPr>
      <w:r w:rsidRPr="00B5738E">
        <w:rPr>
          <w:rFonts w:ascii="Times New Roman" w:hAnsi="Times New Roman" w:cs="Times New Roman"/>
          <w:b/>
          <w:sz w:val="24"/>
          <w:szCs w:val="24"/>
        </w:rPr>
        <w:t>R</w:t>
      </w:r>
      <w:r w:rsidR="00411F66" w:rsidRPr="00B5738E">
        <w:rPr>
          <w:rFonts w:ascii="Times New Roman" w:hAnsi="Times New Roman" w:cs="Times New Roman"/>
          <w:b/>
          <w:sz w:val="24"/>
          <w:szCs w:val="24"/>
        </w:rPr>
        <w:t>eferences</w:t>
      </w:r>
    </w:p>
    <w:p w14:paraId="7B07B318" w14:textId="3B2485A5" w:rsidR="00B23BC0" w:rsidRPr="00B5738E" w:rsidRDefault="00B23BC0" w:rsidP="00B5738E">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WHO. World Health Organization.</w:t>
      </w:r>
      <w:r w:rsidR="00B5738E" w:rsidRPr="00B5738E">
        <w:rPr>
          <w:rFonts w:ascii="Times New Roman" w:hAnsi="Times New Roman" w:cs="Times New Roman"/>
          <w:sz w:val="24"/>
          <w:szCs w:val="24"/>
          <w:lang w:val="en-US"/>
        </w:rPr>
        <w:t xml:space="preserve"> The top 10 causes of death. Factsheet No. 310. Updated May 2014. </w:t>
      </w:r>
      <w:hyperlink r:id="rId8" w:history="1">
        <w:r w:rsidR="00B5738E" w:rsidRPr="00B5738E">
          <w:rPr>
            <w:rStyle w:val="Hyperlink"/>
            <w:rFonts w:ascii="Times New Roman" w:hAnsi="Times New Roman" w:cs="Times New Roman"/>
            <w:sz w:val="24"/>
            <w:szCs w:val="24"/>
            <w:lang w:val="en-US"/>
          </w:rPr>
          <w:t>http://www.who.int/mediacentre/factsheets/fs310/en/</w:t>
        </w:r>
      </w:hyperlink>
      <w:r w:rsidR="00B5738E" w:rsidRPr="00B5738E">
        <w:rPr>
          <w:rFonts w:ascii="Times New Roman" w:hAnsi="Times New Roman" w:cs="Times New Roman"/>
          <w:sz w:val="24"/>
          <w:szCs w:val="24"/>
          <w:lang w:val="en-US"/>
        </w:rPr>
        <w:t xml:space="preserve">. </w:t>
      </w:r>
      <w:r w:rsidR="00EF08E6">
        <w:rPr>
          <w:rFonts w:ascii="Times New Roman" w:hAnsi="Times New Roman" w:cs="Times New Roman"/>
          <w:sz w:val="24"/>
          <w:szCs w:val="24"/>
          <w:lang w:val="en-US"/>
        </w:rPr>
        <w:t>(a</w:t>
      </w:r>
      <w:r w:rsidR="00B5738E" w:rsidRPr="00B5738E">
        <w:rPr>
          <w:rFonts w:ascii="Times New Roman" w:hAnsi="Times New Roman" w:cs="Times New Roman"/>
          <w:sz w:val="24"/>
          <w:szCs w:val="24"/>
          <w:lang w:val="en-US"/>
        </w:rPr>
        <w:t>ccessed 6 May 2016</w:t>
      </w:r>
      <w:r w:rsidR="00EF08E6">
        <w:rPr>
          <w:rFonts w:ascii="Times New Roman" w:hAnsi="Times New Roman" w:cs="Times New Roman"/>
          <w:sz w:val="24"/>
          <w:szCs w:val="24"/>
          <w:lang w:val="en-US"/>
        </w:rPr>
        <w:t>)</w:t>
      </w:r>
    </w:p>
    <w:p w14:paraId="757F9ED2" w14:textId="5A529BED" w:rsidR="00B5738E" w:rsidRPr="00B5738E" w:rsidRDefault="00B5738E" w:rsidP="00B5738E">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Matthew J, Pinto Pereira LM, Pappas TE, </w:t>
      </w:r>
      <w:r w:rsidR="00EF08E6">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Distribution and seasonality of rhinovirus and other respiratory viruses in a cross-section of asthmatic children in Trinidad, West Indies. </w:t>
      </w:r>
      <w:r w:rsidRPr="00EF08E6">
        <w:rPr>
          <w:rFonts w:ascii="Times New Roman" w:hAnsi="Times New Roman" w:cs="Times New Roman"/>
          <w:i/>
          <w:sz w:val="24"/>
          <w:szCs w:val="24"/>
          <w:lang w:val="en-US"/>
        </w:rPr>
        <w:t>Ital J Pediatr</w:t>
      </w:r>
      <w:r w:rsidRPr="00B5738E">
        <w:rPr>
          <w:rFonts w:ascii="Times New Roman" w:hAnsi="Times New Roman" w:cs="Times New Roman"/>
          <w:sz w:val="24"/>
          <w:szCs w:val="24"/>
          <w:lang w:val="en-US"/>
        </w:rPr>
        <w:t xml:space="preserve"> 2009</w:t>
      </w:r>
      <w:r w:rsidR="00EF08E6">
        <w:rPr>
          <w:rFonts w:ascii="Times New Roman" w:hAnsi="Times New Roman" w:cs="Times New Roman"/>
          <w:sz w:val="24"/>
          <w:szCs w:val="24"/>
          <w:lang w:val="en-US"/>
        </w:rPr>
        <w:t>;</w:t>
      </w:r>
      <w:r w:rsidR="00EF08E6" w:rsidRPr="00EF08E6">
        <w:rPr>
          <w:rFonts w:ascii="Times New Roman" w:hAnsi="Times New Roman" w:cs="Times New Roman"/>
          <w:b/>
          <w:sz w:val="24"/>
          <w:szCs w:val="24"/>
          <w:lang w:val="en-US"/>
        </w:rPr>
        <w:t>35</w:t>
      </w:r>
      <w:r w:rsidR="00EF08E6">
        <w:rPr>
          <w:rFonts w:ascii="Times New Roman" w:hAnsi="Times New Roman" w:cs="Times New Roman"/>
          <w:sz w:val="24"/>
          <w:szCs w:val="24"/>
          <w:lang w:val="en-US"/>
        </w:rPr>
        <w:t>:16.</w:t>
      </w:r>
    </w:p>
    <w:p w14:paraId="3BFCE430" w14:textId="77777777" w:rsidR="00B5738E" w:rsidRPr="00B5738E" w:rsidRDefault="00B5738E" w:rsidP="00B5738E">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rPr>
        <w:t xml:space="preserve">Nair H, Nokes DJ, Gessner BD, et al. Global burden of acute lower respiratory infections due to respiratory syncytial virus in young children: a systematic review and meta-analysis. </w:t>
      </w:r>
      <w:r w:rsidRPr="00EF08E6">
        <w:rPr>
          <w:rFonts w:ascii="Times New Roman" w:hAnsi="Times New Roman" w:cs="Times New Roman"/>
          <w:i/>
          <w:sz w:val="24"/>
          <w:szCs w:val="24"/>
        </w:rPr>
        <w:t>Lancet</w:t>
      </w:r>
      <w:r w:rsidRPr="00B5738E">
        <w:rPr>
          <w:rFonts w:ascii="Times New Roman" w:hAnsi="Times New Roman" w:cs="Times New Roman"/>
          <w:sz w:val="24"/>
          <w:szCs w:val="24"/>
        </w:rPr>
        <w:t xml:space="preserve"> 2010;</w:t>
      </w:r>
      <w:r w:rsidRPr="00EF08E6">
        <w:rPr>
          <w:rFonts w:ascii="Times New Roman" w:hAnsi="Times New Roman" w:cs="Times New Roman"/>
          <w:b/>
          <w:sz w:val="24"/>
          <w:szCs w:val="24"/>
        </w:rPr>
        <w:t>375</w:t>
      </w:r>
      <w:r w:rsidRPr="00B5738E">
        <w:rPr>
          <w:rFonts w:ascii="Times New Roman" w:hAnsi="Times New Roman" w:cs="Times New Roman"/>
          <w:sz w:val="24"/>
          <w:szCs w:val="24"/>
        </w:rPr>
        <w:t>:1545-55.</w:t>
      </w:r>
    </w:p>
    <w:p w14:paraId="6FCACFB0" w14:textId="6D918907" w:rsidR="00B5738E" w:rsidRPr="00B5738E" w:rsidRDefault="00B5738E" w:rsidP="00B5738E">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Marcone DN, Durand LO, Azziz-Baumgartner E, </w:t>
      </w:r>
      <w:r w:rsidR="00EF08E6">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 xml:space="preserve">Incidence of viral respiratory infections in a prospective cohort of outpatient and hospitalized children aged ≤5 years and its associated cost in Buenos Aires, Argentina. </w:t>
      </w:r>
      <w:r w:rsidRPr="00EF08E6">
        <w:rPr>
          <w:rFonts w:ascii="Times New Roman" w:hAnsi="Times New Roman" w:cs="Times New Roman"/>
          <w:i/>
          <w:sz w:val="24"/>
          <w:szCs w:val="24"/>
          <w:lang w:val="en-US"/>
        </w:rPr>
        <w:t>BMC Infect Dis</w:t>
      </w:r>
      <w:r w:rsidRPr="00B5738E">
        <w:rPr>
          <w:rFonts w:ascii="Times New Roman" w:hAnsi="Times New Roman" w:cs="Times New Roman"/>
          <w:sz w:val="24"/>
          <w:szCs w:val="24"/>
          <w:lang w:val="en-US"/>
        </w:rPr>
        <w:t xml:space="preserve"> 2015;</w:t>
      </w:r>
      <w:r w:rsidRPr="00EF08E6">
        <w:rPr>
          <w:rFonts w:ascii="Times New Roman" w:hAnsi="Times New Roman" w:cs="Times New Roman"/>
          <w:b/>
          <w:sz w:val="24"/>
          <w:szCs w:val="24"/>
          <w:lang w:val="en-US"/>
        </w:rPr>
        <w:t>15</w:t>
      </w:r>
      <w:r w:rsidRPr="00B5738E">
        <w:rPr>
          <w:rFonts w:ascii="Times New Roman" w:hAnsi="Times New Roman" w:cs="Times New Roman"/>
          <w:sz w:val="24"/>
          <w:szCs w:val="24"/>
          <w:lang w:val="en-US"/>
        </w:rPr>
        <w:t>:447.</w:t>
      </w:r>
    </w:p>
    <w:p w14:paraId="528E935D" w14:textId="16F9A1F8" w:rsidR="00B5738E" w:rsidRPr="00B5738E" w:rsidRDefault="00B5738E" w:rsidP="00B5738E">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Wei L, Chan KH, Ip DK, </w:t>
      </w:r>
      <w:r w:rsidR="00EF08E6">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 xml:space="preserve">Burden, seasonal pattern and symptomatology of acute respiratory illnesses with different viral aetiologies in children presenting at outpatient clinics in Hong Kong. </w:t>
      </w:r>
      <w:r w:rsidRPr="00EF08E6">
        <w:rPr>
          <w:rFonts w:ascii="Times New Roman" w:hAnsi="Times New Roman" w:cs="Times New Roman"/>
          <w:i/>
          <w:sz w:val="24"/>
          <w:szCs w:val="24"/>
          <w:lang w:val="en-US"/>
        </w:rPr>
        <w:t>Clin Microbiol Infect</w:t>
      </w:r>
      <w:r w:rsidRPr="00B5738E">
        <w:rPr>
          <w:rFonts w:ascii="Times New Roman" w:hAnsi="Times New Roman" w:cs="Times New Roman"/>
          <w:sz w:val="24"/>
          <w:szCs w:val="24"/>
          <w:lang w:val="en-US"/>
        </w:rPr>
        <w:t xml:space="preserve"> 2015;</w:t>
      </w:r>
      <w:r w:rsidRPr="00EF08E6">
        <w:rPr>
          <w:rFonts w:ascii="Times New Roman" w:hAnsi="Times New Roman" w:cs="Times New Roman"/>
          <w:b/>
          <w:sz w:val="24"/>
          <w:szCs w:val="24"/>
          <w:lang w:val="en-US"/>
        </w:rPr>
        <w:t>21</w:t>
      </w:r>
      <w:r w:rsidR="00EF08E6">
        <w:rPr>
          <w:rFonts w:ascii="Times New Roman" w:hAnsi="Times New Roman" w:cs="Times New Roman"/>
          <w:sz w:val="24"/>
          <w:szCs w:val="24"/>
          <w:lang w:val="en-US"/>
        </w:rPr>
        <w:t>:861-6.</w:t>
      </w:r>
    </w:p>
    <w:p w14:paraId="42B83D83" w14:textId="1DB11276" w:rsidR="00B5738E" w:rsidRPr="00B5738E" w:rsidRDefault="00B5738E" w:rsidP="00B5738E">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Greenberg SB. Rhinovirus and coronavirus infections. </w:t>
      </w:r>
      <w:r w:rsidRPr="00EF08E6">
        <w:rPr>
          <w:rFonts w:ascii="Times New Roman" w:hAnsi="Times New Roman" w:cs="Times New Roman"/>
          <w:i/>
          <w:sz w:val="24"/>
          <w:szCs w:val="24"/>
          <w:lang w:val="en-US"/>
        </w:rPr>
        <w:t>Semin Respir Crit Care Med</w:t>
      </w:r>
      <w:r w:rsidR="003F4E20">
        <w:rPr>
          <w:rFonts w:ascii="Times New Roman" w:hAnsi="Times New Roman" w:cs="Times New Roman"/>
          <w:i/>
          <w:sz w:val="24"/>
          <w:szCs w:val="24"/>
          <w:lang w:val="en-US"/>
        </w:rPr>
        <w:t xml:space="preserve"> </w:t>
      </w:r>
      <w:r w:rsidR="003F4E20" w:rsidRPr="00C97903">
        <w:rPr>
          <w:rFonts w:ascii="Times New Roman" w:hAnsi="Times New Roman" w:cs="Times New Roman"/>
          <w:sz w:val="24"/>
          <w:szCs w:val="24"/>
          <w:highlight w:val="yellow"/>
          <w:lang w:val="en-US"/>
        </w:rPr>
        <w:t>2007</w:t>
      </w:r>
      <w:r w:rsidRPr="00B5738E">
        <w:rPr>
          <w:rFonts w:ascii="Times New Roman" w:hAnsi="Times New Roman" w:cs="Times New Roman"/>
          <w:sz w:val="24"/>
          <w:szCs w:val="24"/>
          <w:lang w:val="en-US"/>
        </w:rPr>
        <w:t>;</w:t>
      </w:r>
      <w:r w:rsidRPr="00EF08E6">
        <w:rPr>
          <w:rFonts w:ascii="Times New Roman" w:hAnsi="Times New Roman" w:cs="Times New Roman"/>
          <w:b/>
          <w:sz w:val="24"/>
          <w:szCs w:val="24"/>
          <w:lang w:val="en-US"/>
        </w:rPr>
        <w:t>28</w:t>
      </w:r>
      <w:r w:rsidRPr="00B5738E">
        <w:rPr>
          <w:rFonts w:ascii="Times New Roman" w:hAnsi="Times New Roman" w:cs="Times New Roman"/>
          <w:sz w:val="24"/>
          <w:szCs w:val="24"/>
          <w:lang w:val="en-US"/>
        </w:rPr>
        <w:t>:182-92.</w:t>
      </w:r>
    </w:p>
    <w:p w14:paraId="285A9D7D" w14:textId="2FA1AE30"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WHO. World Health Organization. Research needs for the Battle against Respiratory Viruses (BRaVe). </w:t>
      </w:r>
      <w:hyperlink r:id="rId9" w:history="1">
        <w:r w:rsidR="00B5738E" w:rsidRPr="00B5738E">
          <w:rPr>
            <w:rStyle w:val="Hyperlink"/>
            <w:rFonts w:ascii="Times New Roman" w:hAnsi="Times New Roman" w:cs="Times New Roman"/>
            <w:sz w:val="24"/>
            <w:szCs w:val="24"/>
            <w:lang w:val="en-US"/>
          </w:rPr>
          <w:t>http://www.who.int/influenza/patient_care/clinical/BRaVe_Research_Agenda_2013.pdf</w:t>
        </w:r>
      </w:hyperlink>
      <w:r w:rsidR="00B5738E" w:rsidRPr="00B5738E">
        <w:rPr>
          <w:rFonts w:ascii="Times New Roman" w:hAnsi="Times New Roman" w:cs="Times New Roman"/>
          <w:sz w:val="24"/>
          <w:szCs w:val="24"/>
          <w:lang w:val="en-US"/>
        </w:rPr>
        <w:t xml:space="preserve">. </w:t>
      </w:r>
      <w:r w:rsidR="00EF08E6">
        <w:rPr>
          <w:rFonts w:ascii="Times New Roman" w:hAnsi="Times New Roman" w:cs="Times New Roman"/>
          <w:sz w:val="24"/>
          <w:szCs w:val="24"/>
          <w:lang w:val="en-US"/>
        </w:rPr>
        <w:t>(accessed 26 Mar</w:t>
      </w:r>
      <w:r w:rsidRPr="00B5738E">
        <w:rPr>
          <w:rFonts w:ascii="Times New Roman" w:hAnsi="Times New Roman" w:cs="Times New Roman"/>
          <w:sz w:val="24"/>
          <w:szCs w:val="24"/>
          <w:lang w:val="en-US"/>
        </w:rPr>
        <w:t xml:space="preserve"> 2016</w:t>
      </w:r>
      <w:r w:rsidR="00EF08E6">
        <w:rPr>
          <w:rFonts w:ascii="Times New Roman" w:hAnsi="Times New Roman" w:cs="Times New Roman"/>
          <w:sz w:val="24"/>
          <w:szCs w:val="24"/>
          <w:lang w:val="en-US"/>
        </w:rPr>
        <w:t>)</w:t>
      </w:r>
      <w:r w:rsidRPr="00B5738E">
        <w:rPr>
          <w:rFonts w:ascii="Times New Roman" w:hAnsi="Times New Roman" w:cs="Times New Roman"/>
          <w:sz w:val="24"/>
          <w:szCs w:val="24"/>
          <w:lang w:val="en-US"/>
        </w:rPr>
        <w:t>.</w:t>
      </w:r>
    </w:p>
    <w:p w14:paraId="37588C32" w14:textId="6B9AE757"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Modjarrad K, Giersing B, Kaslow DC, Smith PG, Moorthy VS; WHO RSV Vaccine Consultation Expert Group. WHO consultation on Respiratory Syncytial Virus Vaccine Development Report from a World Health Organization Meeting held on 23-24 March 2015. </w:t>
      </w:r>
      <w:r w:rsidRPr="00B36B1B">
        <w:rPr>
          <w:rFonts w:ascii="Times New Roman" w:hAnsi="Times New Roman" w:cs="Times New Roman"/>
          <w:i/>
          <w:sz w:val="24"/>
          <w:szCs w:val="24"/>
          <w:lang w:val="en-US"/>
        </w:rPr>
        <w:t>Vaccine</w:t>
      </w:r>
      <w:r w:rsidRPr="00B5738E">
        <w:rPr>
          <w:rFonts w:ascii="Times New Roman" w:hAnsi="Times New Roman" w:cs="Times New Roman"/>
          <w:sz w:val="24"/>
          <w:szCs w:val="24"/>
          <w:lang w:val="en-US"/>
        </w:rPr>
        <w:t xml:space="preserve"> 2016</w:t>
      </w:r>
      <w:r w:rsidR="00B36B1B">
        <w:rPr>
          <w:rFonts w:ascii="Times New Roman" w:hAnsi="Times New Roman" w:cs="Times New Roman"/>
          <w:sz w:val="24"/>
          <w:szCs w:val="24"/>
          <w:lang w:val="en-US"/>
        </w:rPr>
        <w:t>;</w:t>
      </w:r>
      <w:r w:rsidR="00B36B1B" w:rsidRPr="00B36B1B">
        <w:rPr>
          <w:rFonts w:ascii="Times New Roman" w:hAnsi="Times New Roman" w:cs="Times New Roman"/>
          <w:b/>
          <w:sz w:val="24"/>
          <w:szCs w:val="24"/>
          <w:lang w:val="en-US"/>
        </w:rPr>
        <w:t>34</w:t>
      </w:r>
      <w:r w:rsidR="00B36B1B">
        <w:rPr>
          <w:rFonts w:ascii="Times New Roman" w:hAnsi="Times New Roman" w:cs="Times New Roman"/>
          <w:sz w:val="24"/>
          <w:szCs w:val="24"/>
          <w:lang w:val="en-US"/>
        </w:rPr>
        <w:t>:190-7.</w:t>
      </w:r>
    </w:p>
    <w:p w14:paraId="3C26D5C6" w14:textId="08C3024C"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Nair H, Verma VR, Theodoratou E,</w:t>
      </w:r>
      <w:r w:rsidR="00B36B1B">
        <w:rPr>
          <w:rFonts w:ascii="Times New Roman" w:hAnsi="Times New Roman" w:cs="Times New Roman"/>
          <w:sz w:val="24"/>
          <w:szCs w:val="24"/>
          <w:lang w:val="en-US"/>
        </w:rPr>
        <w:t xml:space="preserve"> et al. </w:t>
      </w:r>
      <w:r w:rsidRPr="00B5738E">
        <w:rPr>
          <w:rFonts w:ascii="Times New Roman" w:hAnsi="Times New Roman" w:cs="Times New Roman"/>
          <w:sz w:val="24"/>
          <w:szCs w:val="24"/>
          <w:lang w:val="en-US"/>
        </w:rPr>
        <w:t xml:space="preserve">An evaluation of the emerging interventions against Respiratory Syncytial Virus (RSV)-associated acute lower respiratory infections in children. </w:t>
      </w:r>
      <w:r w:rsidRPr="00B36B1B">
        <w:rPr>
          <w:rFonts w:ascii="Times New Roman" w:hAnsi="Times New Roman" w:cs="Times New Roman"/>
          <w:i/>
          <w:sz w:val="24"/>
          <w:szCs w:val="24"/>
          <w:lang w:val="en-US"/>
        </w:rPr>
        <w:t>BMC Public Heal</w:t>
      </w:r>
      <w:r w:rsidR="00B36B1B" w:rsidRPr="00B36B1B">
        <w:rPr>
          <w:rFonts w:ascii="Times New Roman" w:hAnsi="Times New Roman" w:cs="Times New Roman"/>
          <w:i/>
          <w:sz w:val="24"/>
          <w:szCs w:val="24"/>
          <w:lang w:val="en-US"/>
        </w:rPr>
        <w:t>th</w:t>
      </w:r>
      <w:r w:rsidRPr="00B5738E">
        <w:rPr>
          <w:rFonts w:ascii="Times New Roman" w:hAnsi="Times New Roman" w:cs="Times New Roman"/>
          <w:sz w:val="24"/>
          <w:szCs w:val="24"/>
          <w:lang w:val="en-US"/>
        </w:rPr>
        <w:t xml:space="preserve"> 2011;</w:t>
      </w:r>
      <w:r w:rsidRPr="00B36B1B">
        <w:rPr>
          <w:rFonts w:ascii="Times New Roman" w:hAnsi="Times New Roman" w:cs="Times New Roman"/>
          <w:b/>
          <w:sz w:val="24"/>
          <w:szCs w:val="24"/>
          <w:lang w:val="en-US"/>
        </w:rPr>
        <w:t>11 Suppl 3</w:t>
      </w:r>
      <w:r w:rsidR="00B36B1B">
        <w:rPr>
          <w:rFonts w:ascii="Times New Roman" w:hAnsi="Times New Roman" w:cs="Times New Roman"/>
          <w:sz w:val="24"/>
          <w:szCs w:val="24"/>
          <w:lang w:val="en-US"/>
        </w:rPr>
        <w:t>:S30.</w:t>
      </w:r>
    </w:p>
    <w:p w14:paraId="38E3CE6B" w14:textId="1AB778AF"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Tang JW, Loh TP. Correlations between climate factors and incidence--a contributor to RSV seasonality. </w:t>
      </w:r>
      <w:r w:rsidRPr="00B36B1B">
        <w:rPr>
          <w:rFonts w:ascii="Times New Roman" w:hAnsi="Times New Roman" w:cs="Times New Roman"/>
          <w:i/>
          <w:sz w:val="24"/>
          <w:szCs w:val="24"/>
          <w:lang w:val="en-US"/>
        </w:rPr>
        <w:t>Rev Med Virol</w:t>
      </w:r>
      <w:r w:rsidRPr="00B5738E">
        <w:rPr>
          <w:rFonts w:ascii="Times New Roman" w:hAnsi="Times New Roman" w:cs="Times New Roman"/>
          <w:sz w:val="24"/>
          <w:szCs w:val="24"/>
          <w:lang w:val="en-US"/>
        </w:rPr>
        <w:t xml:space="preserve"> 2014;</w:t>
      </w:r>
      <w:r w:rsidRPr="00B36B1B">
        <w:rPr>
          <w:rFonts w:ascii="Times New Roman" w:hAnsi="Times New Roman" w:cs="Times New Roman"/>
          <w:b/>
          <w:sz w:val="24"/>
          <w:szCs w:val="24"/>
          <w:lang w:val="en-US"/>
        </w:rPr>
        <w:t>24</w:t>
      </w:r>
      <w:r w:rsidR="00B36B1B">
        <w:rPr>
          <w:rFonts w:ascii="Times New Roman" w:hAnsi="Times New Roman" w:cs="Times New Roman"/>
          <w:sz w:val="24"/>
          <w:szCs w:val="24"/>
          <w:lang w:val="en-US"/>
        </w:rPr>
        <w:t>:15-34.</w:t>
      </w:r>
    </w:p>
    <w:p w14:paraId="1672AF46" w14:textId="25D62E70"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Mazur NI, Martinón-Torres F, Baraldi E, </w:t>
      </w:r>
      <w:r w:rsidR="00B36B1B">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Lower respiratory tract infection caused by respiratory syncytial virus: current management and new therapeutics. </w:t>
      </w:r>
      <w:r w:rsidRPr="00B36B1B">
        <w:rPr>
          <w:rFonts w:ascii="Times New Roman" w:hAnsi="Times New Roman" w:cs="Times New Roman"/>
          <w:i/>
          <w:sz w:val="24"/>
          <w:szCs w:val="24"/>
          <w:lang w:val="en-US"/>
        </w:rPr>
        <w:t>Lancet Respir Med</w:t>
      </w:r>
      <w:r w:rsidRPr="00B5738E">
        <w:rPr>
          <w:rFonts w:ascii="Times New Roman" w:hAnsi="Times New Roman" w:cs="Times New Roman"/>
          <w:sz w:val="24"/>
          <w:szCs w:val="24"/>
          <w:lang w:val="en-US"/>
        </w:rPr>
        <w:t xml:space="preserve"> 2015;</w:t>
      </w:r>
      <w:r w:rsidRPr="00B36B1B">
        <w:rPr>
          <w:rFonts w:ascii="Times New Roman" w:hAnsi="Times New Roman" w:cs="Times New Roman"/>
          <w:b/>
          <w:sz w:val="24"/>
          <w:szCs w:val="24"/>
          <w:lang w:val="en-US"/>
        </w:rPr>
        <w:t>3</w:t>
      </w:r>
      <w:r w:rsidR="00B36B1B">
        <w:rPr>
          <w:rFonts w:ascii="Times New Roman" w:hAnsi="Times New Roman" w:cs="Times New Roman"/>
          <w:sz w:val="24"/>
          <w:szCs w:val="24"/>
          <w:lang w:val="en-US"/>
        </w:rPr>
        <w:t>:888-900</w:t>
      </w:r>
      <w:r w:rsidRPr="00B5738E">
        <w:rPr>
          <w:rFonts w:ascii="Times New Roman" w:hAnsi="Times New Roman" w:cs="Times New Roman"/>
          <w:sz w:val="24"/>
          <w:szCs w:val="24"/>
          <w:lang w:val="en-US"/>
        </w:rPr>
        <w:t>.</w:t>
      </w:r>
    </w:p>
    <w:p w14:paraId="48BAC015" w14:textId="7F5A202F"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Campbell H, Bont L, Nair H. Respiratory syncytial virus (RSV) disease - new data needed to guide future policy.  </w:t>
      </w:r>
      <w:r w:rsidRPr="00B36B1B">
        <w:rPr>
          <w:rFonts w:ascii="Times New Roman" w:hAnsi="Times New Roman" w:cs="Times New Roman"/>
          <w:i/>
          <w:sz w:val="24"/>
          <w:szCs w:val="24"/>
          <w:lang w:val="en-US"/>
        </w:rPr>
        <w:t>J Glob Health</w:t>
      </w:r>
      <w:r w:rsidRPr="00B5738E">
        <w:rPr>
          <w:rFonts w:ascii="Times New Roman" w:hAnsi="Times New Roman" w:cs="Times New Roman"/>
          <w:sz w:val="24"/>
          <w:szCs w:val="24"/>
          <w:lang w:val="en-US"/>
        </w:rPr>
        <w:t xml:space="preserve"> 2015;</w:t>
      </w:r>
      <w:r w:rsidRPr="00B36B1B">
        <w:rPr>
          <w:rFonts w:ascii="Times New Roman" w:hAnsi="Times New Roman" w:cs="Times New Roman"/>
          <w:b/>
          <w:sz w:val="24"/>
          <w:szCs w:val="24"/>
          <w:lang w:val="en-US"/>
        </w:rPr>
        <w:t>5</w:t>
      </w:r>
      <w:r w:rsidRPr="00B5738E">
        <w:rPr>
          <w:rFonts w:ascii="Times New Roman" w:hAnsi="Times New Roman" w:cs="Times New Roman"/>
          <w:sz w:val="24"/>
          <w:szCs w:val="24"/>
          <w:lang w:val="en-US"/>
        </w:rPr>
        <w:t>:020101.</w:t>
      </w:r>
    </w:p>
    <w:p w14:paraId="7227702A" w14:textId="11448D8C" w:rsidR="00411F66" w:rsidRPr="00B5738E" w:rsidRDefault="00411F66"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Renois F, Talmud D, Huguenin A, </w:t>
      </w:r>
      <w:r w:rsidR="008F415D">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Rapid detection of respiratory tract viral infections and coinfections in patients with influenza-like illnesses by use of reverse transcription-</w:t>
      </w:r>
      <w:r w:rsidRPr="00B5738E">
        <w:rPr>
          <w:rFonts w:ascii="Times New Roman" w:hAnsi="Times New Roman" w:cs="Times New Roman"/>
          <w:sz w:val="24"/>
          <w:szCs w:val="24"/>
          <w:lang w:val="en-US"/>
        </w:rPr>
        <w:lastRenderedPageBreak/>
        <w:t xml:space="preserve">PCR DNA microarray systems. </w:t>
      </w:r>
      <w:r w:rsidRPr="008F415D">
        <w:rPr>
          <w:rFonts w:ascii="Times New Roman" w:hAnsi="Times New Roman" w:cs="Times New Roman"/>
          <w:i/>
          <w:sz w:val="24"/>
          <w:szCs w:val="24"/>
          <w:lang w:val="en-US"/>
        </w:rPr>
        <w:t>J Clin Microbiol</w:t>
      </w:r>
      <w:r w:rsidRPr="00B5738E">
        <w:rPr>
          <w:rFonts w:ascii="Times New Roman" w:hAnsi="Times New Roman" w:cs="Times New Roman"/>
          <w:sz w:val="24"/>
          <w:szCs w:val="24"/>
          <w:lang w:val="en-US"/>
        </w:rPr>
        <w:t xml:space="preserve"> 2010;</w:t>
      </w:r>
      <w:r w:rsidRPr="008F415D">
        <w:rPr>
          <w:rFonts w:ascii="Times New Roman" w:hAnsi="Times New Roman" w:cs="Times New Roman"/>
          <w:b/>
          <w:sz w:val="24"/>
          <w:szCs w:val="24"/>
          <w:lang w:val="en-US"/>
        </w:rPr>
        <w:t>48</w:t>
      </w:r>
      <w:r w:rsidRPr="00B5738E">
        <w:rPr>
          <w:rFonts w:ascii="Times New Roman" w:hAnsi="Times New Roman" w:cs="Times New Roman"/>
          <w:sz w:val="24"/>
          <w:szCs w:val="24"/>
          <w:lang w:val="en-US"/>
        </w:rPr>
        <w:t>:3836-42.</w:t>
      </w:r>
    </w:p>
    <w:p w14:paraId="6E06FE74" w14:textId="26F74AB1" w:rsidR="00411F66" w:rsidRPr="00B5738E" w:rsidRDefault="00411F66"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Kim HK, Oh SH, Yun KA, Sung H, Kim MN. Comparison of Anyplex II RV16 with the xTAG respiratory viral panel and Seeplex RV15 for detection of respir</w:t>
      </w:r>
      <w:r w:rsidR="008F415D">
        <w:rPr>
          <w:rFonts w:ascii="Times New Roman" w:hAnsi="Times New Roman" w:cs="Times New Roman"/>
          <w:sz w:val="24"/>
          <w:szCs w:val="24"/>
          <w:lang w:val="en-US"/>
        </w:rPr>
        <w:t xml:space="preserve">atory viruses. </w:t>
      </w:r>
      <w:r w:rsidR="008F415D" w:rsidRPr="008F415D">
        <w:rPr>
          <w:rFonts w:ascii="Times New Roman" w:hAnsi="Times New Roman" w:cs="Times New Roman"/>
          <w:i/>
          <w:sz w:val="24"/>
          <w:szCs w:val="24"/>
          <w:lang w:val="en-US"/>
        </w:rPr>
        <w:t>J Clin Microbiol</w:t>
      </w:r>
      <w:r w:rsidRPr="00B5738E">
        <w:rPr>
          <w:rFonts w:ascii="Times New Roman" w:hAnsi="Times New Roman" w:cs="Times New Roman"/>
          <w:sz w:val="24"/>
          <w:szCs w:val="24"/>
          <w:lang w:val="en-US"/>
        </w:rPr>
        <w:t xml:space="preserve"> 2013;</w:t>
      </w:r>
      <w:r w:rsidRPr="008F415D">
        <w:rPr>
          <w:rFonts w:ascii="Times New Roman" w:hAnsi="Times New Roman" w:cs="Times New Roman"/>
          <w:b/>
          <w:sz w:val="24"/>
          <w:szCs w:val="24"/>
          <w:lang w:val="en-US"/>
        </w:rPr>
        <w:t>51</w:t>
      </w:r>
      <w:r w:rsidRPr="00B5738E">
        <w:rPr>
          <w:rFonts w:ascii="Times New Roman" w:hAnsi="Times New Roman" w:cs="Times New Roman"/>
          <w:sz w:val="24"/>
          <w:szCs w:val="24"/>
          <w:lang w:val="en-US"/>
        </w:rPr>
        <w:t>:1137-41.</w:t>
      </w:r>
    </w:p>
    <w:p w14:paraId="1D5CAA72" w14:textId="0684E8AE" w:rsidR="00411F66" w:rsidRPr="00B5738E" w:rsidRDefault="00411F66"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Prachayangprecha S, Schapendonk CM, Koopmans MP, </w:t>
      </w:r>
      <w:r w:rsidR="008F415D">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Exploring the potential of next-generation sequencing in detection of respir</w:t>
      </w:r>
      <w:r w:rsidR="008F415D">
        <w:rPr>
          <w:rFonts w:ascii="Times New Roman" w:hAnsi="Times New Roman" w:cs="Times New Roman"/>
          <w:sz w:val="24"/>
          <w:szCs w:val="24"/>
          <w:lang w:val="en-US"/>
        </w:rPr>
        <w:t xml:space="preserve">atory viruses. </w:t>
      </w:r>
      <w:r w:rsidR="008F415D" w:rsidRPr="008F415D">
        <w:rPr>
          <w:rFonts w:ascii="Times New Roman" w:hAnsi="Times New Roman" w:cs="Times New Roman"/>
          <w:i/>
          <w:sz w:val="24"/>
          <w:szCs w:val="24"/>
          <w:lang w:val="en-US"/>
        </w:rPr>
        <w:t>J Clin Microbiol</w:t>
      </w:r>
      <w:r w:rsidRPr="00B5738E">
        <w:rPr>
          <w:rFonts w:ascii="Times New Roman" w:hAnsi="Times New Roman" w:cs="Times New Roman"/>
          <w:sz w:val="24"/>
          <w:szCs w:val="24"/>
          <w:lang w:val="en-US"/>
        </w:rPr>
        <w:t xml:space="preserve"> 2014;</w:t>
      </w:r>
      <w:r w:rsidRPr="008F415D">
        <w:rPr>
          <w:rFonts w:ascii="Times New Roman" w:hAnsi="Times New Roman" w:cs="Times New Roman"/>
          <w:b/>
          <w:sz w:val="24"/>
          <w:szCs w:val="24"/>
          <w:lang w:val="en-US"/>
        </w:rPr>
        <w:t>52</w:t>
      </w:r>
      <w:r w:rsidRPr="00B5738E">
        <w:rPr>
          <w:rFonts w:ascii="Times New Roman" w:hAnsi="Times New Roman" w:cs="Times New Roman"/>
          <w:sz w:val="24"/>
          <w:szCs w:val="24"/>
          <w:lang w:val="en-US"/>
        </w:rPr>
        <w:t>:3722-30.</w:t>
      </w:r>
    </w:p>
    <w:p w14:paraId="06974C1E" w14:textId="4533E79E" w:rsidR="006F0EBF" w:rsidRPr="00B5738E" w:rsidRDefault="00411F66"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Somerville LK, Ratnamohan VM, Dwyer DE, Kok J. Molecular diagnosis of respiratory viruses. </w:t>
      </w:r>
      <w:r w:rsidRPr="008F415D">
        <w:rPr>
          <w:rFonts w:ascii="Times New Roman" w:hAnsi="Times New Roman" w:cs="Times New Roman"/>
          <w:i/>
          <w:sz w:val="24"/>
          <w:szCs w:val="24"/>
          <w:lang w:val="en-US"/>
        </w:rPr>
        <w:t>Pathology</w:t>
      </w:r>
      <w:r w:rsidRPr="00B5738E">
        <w:rPr>
          <w:rFonts w:ascii="Times New Roman" w:hAnsi="Times New Roman" w:cs="Times New Roman"/>
          <w:sz w:val="24"/>
          <w:szCs w:val="24"/>
          <w:lang w:val="en-US"/>
        </w:rPr>
        <w:t xml:space="preserve"> 2015;</w:t>
      </w:r>
      <w:r w:rsidRPr="008F415D">
        <w:rPr>
          <w:rFonts w:ascii="Times New Roman" w:hAnsi="Times New Roman" w:cs="Times New Roman"/>
          <w:b/>
          <w:sz w:val="24"/>
          <w:szCs w:val="24"/>
          <w:lang w:val="en-US"/>
        </w:rPr>
        <w:t>47</w:t>
      </w:r>
      <w:r w:rsidRPr="00B5738E">
        <w:rPr>
          <w:rFonts w:ascii="Times New Roman" w:hAnsi="Times New Roman" w:cs="Times New Roman"/>
          <w:sz w:val="24"/>
          <w:szCs w:val="24"/>
          <w:lang w:val="en-US"/>
        </w:rPr>
        <w:t>:243-9.</w:t>
      </w:r>
    </w:p>
    <w:p w14:paraId="5906782C" w14:textId="0D02A645"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Williams JV, Edwards KM, Weinberg GA, </w:t>
      </w:r>
      <w:r w:rsidR="008F415D">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Population-based incidence of human metapneumovirus infection among hospitalized children.  </w:t>
      </w:r>
      <w:r w:rsidRPr="008F415D">
        <w:rPr>
          <w:rFonts w:ascii="Times New Roman" w:hAnsi="Times New Roman" w:cs="Times New Roman"/>
          <w:i/>
          <w:sz w:val="24"/>
          <w:szCs w:val="24"/>
          <w:lang w:val="en-US"/>
        </w:rPr>
        <w:t>J Infect Dis</w:t>
      </w:r>
      <w:r w:rsidRPr="00B5738E">
        <w:rPr>
          <w:rFonts w:ascii="Times New Roman" w:hAnsi="Times New Roman" w:cs="Times New Roman"/>
          <w:sz w:val="24"/>
          <w:szCs w:val="24"/>
          <w:lang w:val="en-US"/>
        </w:rPr>
        <w:t xml:space="preserve"> 2010;</w:t>
      </w:r>
      <w:r w:rsidRPr="008F415D">
        <w:rPr>
          <w:rFonts w:ascii="Times New Roman" w:hAnsi="Times New Roman" w:cs="Times New Roman"/>
          <w:b/>
          <w:sz w:val="24"/>
          <w:szCs w:val="24"/>
          <w:lang w:val="en-US"/>
        </w:rPr>
        <w:t>201</w:t>
      </w:r>
      <w:r w:rsidRPr="00B5738E">
        <w:rPr>
          <w:rFonts w:ascii="Times New Roman" w:hAnsi="Times New Roman" w:cs="Times New Roman"/>
          <w:sz w:val="24"/>
          <w:szCs w:val="24"/>
          <w:lang w:val="en-US"/>
        </w:rPr>
        <w:t>:1890-8.</w:t>
      </w:r>
    </w:p>
    <w:p w14:paraId="62EF7024" w14:textId="5C596C92" w:rsidR="007C639C" w:rsidRPr="00B5738E" w:rsidRDefault="006F0EBF"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Kristoffersen AW, Nordbø SA, Rognlien AG, Christensen A, Døllner H. Coronavirus causes lower respiratory tract infections less frequently than RSV in hospitalized Norwegian children. </w:t>
      </w:r>
      <w:r w:rsidRPr="008F415D">
        <w:rPr>
          <w:rFonts w:ascii="Times New Roman" w:hAnsi="Times New Roman" w:cs="Times New Roman"/>
          <w:i/>
          <w:sz w:val="24"/>
          <w:szCs w:val="24"/>
          <w:lang w:val="en-US"/>
        </w:rPr>
        <w:t>Pediatr Infect Dis J</w:t>
      </w:r>
      <w:r w:rsidRPr="00B5738E">
        <w:rPr>
          <w:rFonts w:ascii="Times New Roman" w:hAnsi="Times New Roman" w:cs="Times New Roman"/>
          <w:sz w:val="24"/>
          <w:szCs w:val="24"/>
          <w:lang w:val="en-US"/>
        </w:rPr>
        <w:t xml:space="preserve"> 2011;</w:t>
      </w:r>
      <w:r w:rsidRPr="008F415D">
        <w:rPr>
          <w:rFonts w:ascii="Times New Roman" w:hAnsi="Times New Roman" w:cs="Times New Roman"/>
          <w:b/>
          <w:sz w:val="24"/>
          <w:szCs w:val="24"/>
          <w:lang w:val="en-US"/>
        </w:rPr>
        <w:t>30</w:t>
      </w:r>
      <w:r w:rsidR="008F415D">
        <w:rPr>
          <w:rFonts w:ascii="Times New Roman" w:hAnsi="Times New Roman" w:cs="Times New Roman"/>
          <w:sz w:val="24"/>
          <w:szCs w:val="24"/>
          <w:lang w:val="en-US"/>
        </w:rPr>
        <w:t>:279-83.</w:t>
      </w:r>
    </w:p>
    <w:p w14:paraId="407084EA" w14:textId="28EA42E7"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Hall CB. The burgeoning burden of respiratory syncytial virus among children. </w:t>
      </w:r>
      <w:r w:rsidRPr="008F415D">
        <w:rPr>
          <w:rFonts w:ascii="Times New Roman" w:hAnsi="Times New Roman" w:cs="Times New Roman"/>
          <w:i/>
          <w:sz w:val="24"/>
          <w:szCs w:val="24"/>
          <w:lang w:val="en-US"/>
        </w:rPr>
        <w:t>I</w:t>
      </w:r>
      <w:r w:rsidR="008F415D" w:rsidRPr="008F415D">
        <w:rPr>
          <w:rFonts w:ascii="Times New Roman" w:hAnsi="Times New Roman" w:cs="Times New Roman"/>
          <w:i/>
          <w:sz w:val="24"/>
          <w:szCs w:val="24"/>
          <w:lang w:val="en-US"/>
        </w:rPr>
        <w:t xml:space="preserve">nfect Disord Drug Targets </w:t>
      </w:r>
      <w:r w:rsidR="008F415D">
        <w:rPr>
          <w:rFonts w:ascii="Times New Roman" w:hAnsi="Times New Roman" w:cs="Times New Roman"/>
          <w:sz w:val="24"/>
          <w:szCs w:val="24"/>
          <w:lang w:val="en-US"/>
        </w:rPr>
        <w:t>2012</w:t>
      </w:r>
      <w:r w:rsidRPr="00B5738E">
        <w:rPr>
          <w:rFonts w:ascii="Times New Roman" w:hAnsi="Times New Roman" w:cs="Times New Roman"/>
          <w:sz w:val="24"/>
          <w:szCs w:val="24"/>
          <w:lang w:val="en-US"/>
        </w:rPr>
        <w:t>;</w:t>
      </w:r>
      <w:r w:rsidRPr="008F415D">
        <w:rPr>
          <w:rFonts w:ascii="Times New Roman" w:hAnsi="Times New Roman" w:cs="Times New Roman"/>
          <w:b/>
          <w:sz w:val="24"/>
          <w:szCs w:val="24"/>
          <w:lang w:val="en-US"/>
        </w:rPr>
        <w:t>12</w:t>
      </w:r>
      <w:r w:rsidRPr="00B5738E">
        <w:rPr>
          <w:rFonts w:ascii="Times New Roman" w:hAnsi="Times New Roman" w:cs="Times New Roman"/>
          <w:sz w:val="24"/>
          <w:szCs w:val="24"/>
          <w:lang w:val="en-US"/>
        </w:rPr>
        <w:t>:92-7.</w:t>
      </w:r>
    </w:p>
    <w:p w14:paraId="48E6B109" w14:textId="2C3038E3" w:rsidR="00191489" w:rsidRPr="00B5738E" w:rsidRDefault="00191489"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Zhang G, Hu Y, Wang H, Zhang L, Bao Y, Zhou X. High incidence of multiple viral infections identified in upper </w:t>
      </w:r>
      <w:r w:rsidRPr="00B5738E">
        <w:rPr>
          <w:rFonts w:ascii="Times New Roman" w:hAnsi="Times New Roman" w:cs="Times New Roman"/>
          <w:sz w:val="24"/>
          <w:szCs w:val="24"/>
          <w:lang w:val="en-US"/>
        </w:rPr>
        <w:lastRenderedPageBreak/>
        <w:t xml:space="preserve">respiratory tract infected children under three years of age in Shanghai, China. </w:t>
      </w:r>
      <w:r w:rsidRPr="008F415D">
        <w:rPr>
          <w:rFonts w:ascii="Times New Roman" w:hAnsi="Times New Roman" w:cs="Times New Roman"/>
          <w:i/>
          <w:sz w:val="24"/>
          <w:szCs w:val="24"/>
          <w:lang w:val="en-US"/>
        </w:rPr>
        <w:t>PLoS One</w:t>
      </w:r>
      <w:r w:rsidRPr="00B5738E">
        <w:rPr>
          <w:rFonts w:ascii="Times New Roman" w:hAnsi="Times New Roman" w:cs="Times New Roman"/>
          <w:sz w:val="24"/>
          <w:szCs w:val="24"/>
          <w:lang w:val="en-US"/>
        </w:rPr>
        <w:t xml:space="preserve"> 2012;</w:t>
      </w:r>
      <w:r w:rsidRPr="008F415D">
        <w:rPr>
          <w:rFonts w:ascii="Times New Roman" w:hAnsi="Times New Roman" w:cs="Times New Roman"/>
          <w:b/>
          <w:sz w:val="24"/>
          <w:szCs w:val="24"/>
          <w:lang w:val="en-US"/>
        </w:rPr>
        <w:t>7</w:t>
      </w:r>
      <w:r w:rsidR="008F415D">
        <w:rPr>
          <w:rFonts w:ascii="Times New Roman" w:hAnsi="Times New Roman" w:cs="Times New Roman"/>
          <w:sz w:val="24"/>
          <w:szCs w:val="24"/>
          <w:lang w:val="en-US"/>
        </w:rPr>
        <w:t>:e44568.</w:t>
      </w:r>
    </w:p>
    <w:p w14:paraId="6B15281E" w14:textId="3E85DF6A"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Tempia S, Walaza S, Viboud C, </w:t>
      </w:r>
      <w:r w:rsidR="008F415D">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 xml:space="preserve">Mortality associated with seasonal and pandemic influenza and respiratory syncytial virus among children &lt;5 years of age in a high HIV prevalence setting--South Africa, 1998-2009. </w:t>
      </w:r>
      <w:r w:rsidRPr="008F415D">
        <w:rPr>
          <w:rFonts w:ascii="Times New Roman" w:hAnsi="Times New Roman" w:cs="Times New Roman"/>
          <w:i/>
          <w:sz w:val="24"/>
          <w:szCs w:val="24"/>
          <w:lang w:val="en-US"/>
        </w:rPr>
        <w:t>Clin Infect Dis</w:t>
      </w:r>
      <w:r w:rsidR="008F415D">
        <w:rPr>
          <w:rFonts w:ascii="Times New Roman" w:hAnsi="Times New Roman" w:cs="Times New Roman"/>
          <w:sz w:val="24"/>
          <w:szCs w:val="24"/>
          <w:lang w:val="en-US"/>
        </w:rPr>
        <w:t xml:space="preserve"> 2014</w:t>
      </w:r>
      <w:r w:rsidRPr="00B5738E">
        <w:rPr>
          <w:rFonts w:ascii="Times New Roman" w:hAnsi="Times New Roman" w:cs="Times New Roman"/>
          <w:sz w:val="24"/>
          <w:szCs w:val="24"/>
          <w:lang w:val="en-US"/>
        </w:rPr>
        <w:t>;</w:t>
      </w:r>
      <w:r w:rsidRPr="008F415D">
        <w:rPr>
          <w:rFonts w:ascii="Times New Roman" w:hAnsi="Times New Roman" w:cs="Times New Roman"/>
          <w:b/>
          <w:sz w:val="24"/>
          <w:szCs w:val="24"/>
          <w:lang w:val="en-US"/>
        </w:rPr>
        <w:t>58</w:t>
      </w:r>
      <w:r w:rsidR="008F415D">
        <w:rPr>
          <w:rFonts w:ascii="Times New Roman" w:hAnsi="Times New Roman" w:cs="Times New Roman"/>
          <w:sz w:val="24"/>
          <w:szCs w:val="24"/>
          <w:lang w:val="en-US"/>
        </w:rPr>
        <w:t>:1241-9.</w:t>
      </w:r>
    </w:p>
    <w:p w14:paraId="316EB9B3" w14:textId="445C5C8F"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Panda S, Mohakud NK, Pena L, Kumar S. Human metapneumovirus: review of an important respiratory pathogen. </w:t>
      </w:r>
      <w:r w:rsidRPr="008F415D">
        <w:rPr>
          <w:rFonts w:ascii="Times New Roman" w:hAnsi="Times New Roman" w:cs="Times New Roman"/>
          <w:i/>
          <w:sz w:val="24"/>
          <w:szCs w:val="24"/>
          <w:lang w:val="en-US"/>
        </w:rPr>
        <w:t>Int J Infect Dis</w:t>
      </w:r>
      <w:r w:rsidRPr="00B5738E">
        <w:rPr>
          <w:rFonts w:ascii="Times New Roman" w:hAnsi="Times New Roman" w:cs="Times New Roman"/>
          <w:sz w:val="24"/>
          <w:szCs w:val="24"/>
          <w:lang w:val="en-US"/>
        </w:rPr>
        <w:t xml:space="preserve"> 2014</w:t>
      </w:r>
      <w:r w:rsidR="008F415D">
        <w:rPr>
          <w:rFonts w:ascii="Times New Roman" w:hAnsi="Times New Roman" w:cs="Times New Roman"/>
          <w:sz w:val="24"/>
          <w:szCs w:val="24"/>
          <w:lang w:val="en-US"/>
        </w:rPr>
        <w:t>;</w:t>
      </w:r>
      <w:r w:rsidR="008F415D" w:rsidRPr="008F415D">
        <w:rPr>
          <w:rFonts w:ascii="Times New Roman" w:hAnsi="Times New Roman" w:cs="Times New Roman"/>
          <w:b/>
          <w:sz w:val="24"/>
          <w:szCs w:val="24"/>
          <w:lang w:val="en-US"/>
        </w:rPr>
        <w:t>25</w:t>
      </w:r>
      <w:r w:rsidR="008F415D">
        <w:rPr>
          <w:rFonts w:ascii="Times New Roman" w:hAnsi="Times New Roman" w:cs="Times New Roman"/>
          <w:sz w:val="24"/>
          <w:szCs w:val="24"/>
          <w:lang w:val="en-US"/>
        </w:rPr>
        <w:t>:45-52.</w:t>
      </w:r>
    </w:p>
    <w:p w14:paraId="274DB65C" w14:textId="26C13763"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Diaz J, Morales-Romero J, Pérez-Gil G, </w:t>
      </w:r>
      <w:r w:rsidR="008F415D">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 xml:space="preserve">Viral coinfection in acute respiratory infection in Mexican children </w:t>
      </w:r>
      <w:r w:rsidRPr="00B5738E">
        <w:rPr>
          <w:rFonts w:ascii="Times New Roman" w:hAnsi="Times New Roman" w:cs="Times New Roman"/>
          <w:sz w:val="24"/>
          <w:szCs w:val="24"/>
          <w:lang w:val="en-US"/>
        </w:rPr>
        <w:lastRenderedPageBreak/>
        <w:t xml:space="preserve">treated by the emergency service: A cross-sectional study. </w:t>
      </w:r>
      <w:r w:rsidRPr="008F415D">
        <w:rPr>
          <w:rFonts w:ascii="Times New Roman" w:hAnsi="Times New Roman" w:cs="Times New Roman"/>
          <w:i/>
          <w:sz w:val="24"/>
          <w:szCs w:val="24"/>
          <w:lang w:val="en-US"/>
        </w:rPr>
        <w:t>Ital J Pediatr</w:t>
      </w:r>
      <w:r w:rsidRPr="00B5738E">
        <w:rPr>
          <w:rFonts w:ascii="Times New Roman" w:hAnsi="Times New Roman" w:cs="Times New Roman"/>
          <w:sz w:val="24"/>
          <w:szCs w:val="24"/>
          <w:lang w:val="en-US"/>
        </w:rPr>
        <w:t xml:space="preserve"> 2015;</w:t>
      </w:r>
      <w:r w:rsidRPr="008F415D">
        <w:rPr>
          <w:rFonts w:ascii="Times New Roman" w:hAnsi="Times New Roman" w:cs="Times New Roman"/>
          <w:b/>
          <w:sz w:val="24"/>
          <w:szCs w:val="24"/>
          <w:lang w:val="en-US"/>
        </w:rPr>
        <w:t>41</w:t>
      </w:r>
      <w:r w:rsidR="008F415D">
        <w:rPr>
          <w:rFonts w:ascii="Times New Roman" w:hAnsi="Times New Roman" w:cs="Times New Roman"/>
          <w:sz w:val="24"/>
          <w:szCs w:val="24"/>
          <w:lang w:val="en-US"/>
        </w:rPr>
        <w:t>:33.</w:t>
      </w:r>
    </w:p>
    <w:p w14:paraId="688A9739" w14:textId="549BD160"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Mlinaric-Galinovic G, Falsey AR, Walsh EE. Respiratory syncytial virus infection in the elderly. </w:t>
      </w:r>
      <w:r w:rsidRPr="008F415D">
        <w:rPr>
          <w:rFonts w:ascii="Times New Roman" w:hAnsi="Times New Roman" w:cs="Times New Roman"/>
          <w:i/>
          <w:sz w:val="24"/>
          <w:szCs w:val="24"/>
          <w:lang w:val="en-US"/>
        </w:rPr>
        <w:t>Eur J Clin Microbiol Infect Dis</w:t>
      </w:r>
      <w:r w:rsidR="008F415D">
        <w:rPr>
          <w:rFonts w:ascii="Times New Roman" w:hAnsi="Times New Roman" w:cs="Times New Roman"/>
          <w:sz w:val="24"/>
          <w:szCs w:val="24"/>
          <w:lang w:val="en-US"/>
        </w:rPr>
        <w:t xml:space="preserve"> 1996</w:t>
      </w:r>
      <w:r w:rsidRPr="00B5738E">
        <w:rPr>
          <w:rFonts w:ascii="Times New Roman" w:hAnsi="Times New Roman" w:cs="Times New Roman"/>
          <w:sz w:val="24"/>
          <w:szCs w:val="24"/>
          <w:lang w:val="en-US"/>
        </w:rPr>
        <w:t>;</w:t>
      </w:r>
      <w:r w:rsidRPr="008F415D">
        <w:rPr>
          <w:rFonts w:ascii="Times New Roman" w:hAnsi="Times New Roman" w:cs="Times New Roman"/>
          <w:b/>
          <w:sz w:val="24"/>
          <w:szCs w:val="24"/>
          <w:lang w:val="en-US"/>
        </w:rPr>
        <w:t>15</w:t>
      </w:r>
      <w:r w:rsidRPr="00B5738E">
        <w:rPr>
          <w:rFonts w:ascii="Times New Roman" w:hAnsi="Times New Roman" w:cs="Times New Roman"/>
          <w:sz w:val="24"/>
          <w:szCs w:val="24"/>
          <w:lang w:val="en-US"/>
        </w:rPr>
        <w:t>:777-81.</w:t>
      </w:r>
    </w:p>
    <w:p w14:paraId="01EE9BAC" w14:textId="35339F8B"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Falsey AR, McCann RM, Hall WJ, </w:t>
      </w:r>
      <w:r w:rsidR="008F415D">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 xml:space="preserve">The "common cold" in frail older persons: impact of rhinovirus and coronavirus in a senior daycare center. </w:t>
      </w:r>
      <w:r w:rsidRPr="008F415D">
        <w:rPr>
          <w:rFonts w:ascii="Times New Roman" w:hAnsi="Times New Roman" w:cs="Times New Roman"/>
          <w:i/>
          <w:sz w:val="24"/>
          <w:szCs w:val="24"/>
          <w:lang w:val="en-US"/>
        </w:rPr>
        <w:t>J Am Geriatr Soc</w:t>
      </w:r>
      <w:r w:rsidR="008F415D">
        <w:rPr>
          <w:rFonts w:ascii="Times New Roman" w:hAnsi="Times New Roman" w:cs="Times New Roman"/>
          <w:sz w:val="24"/>
          <w:szCs w:val="24"/>
          <w:lang w:val="en-US"/>
        </w:rPr>
        <w:t xml:space="preserve"> 1997;</w:t>
      </w:r>
      <w:r w:rsidR="008F415D" w:rsidRPr="008F415D">
        <w:rPr>
          <w:rFonts w:ascii="Times New Roman" w:hAnsi="Times New Roman" w:cs="Times New Roman"/>
          <w:b/>
          <w:sz w:val="24"/>
          <w:szCs w:val="24"/>
          <w:lang w:val="en-US"/>
        </w:rPr>
        <w:t>45</w:t>
      </w:r>
      <w:r w:rsidRPr="00B5738E">
        <w:rPr>
          <w:rFonts w:ascii="Times New Roman" w:hAnsi="Times New Roman" w:cs="Times New Roman"/>
          <w:sz w:val="24"/>
          <w:szCs w:val="24"/>
          <w:lang w:val="en-US"/>
        </w:rPr>
        <w:t>:706-11.</w:t>
      </w:r>
    </w:p>
    <w:p w14:paraId="6633869A" w14:textId="5D4E1A3D"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Falsey AR, Walsh EE, Hayden FG. Rhinovirus and coronavirus infection-associated hospitalizations among older adults. </w:t>
      </w:r>
      <w:r w:rsidRPr="008F415D">
        <w:rPr>
          <w:rFonts w:ascii="Times New Roman" w:hAnsi="Times New Roman" w:cs="Times New Roman"/>
          <w:i/>
          <w:sz w:val="24"/>
          <w:szCs w:val="24"/>
          <w:lang w:val="en-US"/>
        </w:rPr>
        <w:t>J Infect Dis</w:t>
      </w:r>
      <w:r w:rsidRPr="00B5738E">
        <w:rPr>
          <w:rFonts w:ascii="Times New Roman" w:hAnsi="Times New Roman" w:cs="Times New Roman"/>
          <w:sz w:val="24"/>
          <w:szCs w:val="24"/>
          <w:lang w:val="en-US"/>
        </w:rPr>
        <w:t xml:space="preserve"> 2002;</w:t>
      </w:r>
      <w:r w:rsidRPr="008F415D">
        <w:rPr>
          <w:rFonts w:ascii="Times New Roman" w:hAnsi="Times New Roman" w:cs="Times New Roman"/>
          <w:b/>
          <w:sz w:val="24"/>
          <w:szCs w:val="24"/>
          <w:lang w:val="en-US"/>
        </w:rPr>
        <w:t>185</w:t>
      </w:r>
      <w:r w:rsidRPr="00B5738E">
        <w:rPr>
          <w:rFonts w:ascii="Times New Roman" w:hAnsi="Times New Roman" w:cs="Times New Roman"/>
          <w:sz w:val="24"/>
          <w:szCs w:val="24"/>
          <w:lang w:val="en-US"/>
        </w:rPr>
        <w:t>:1338-41.</w:t>
      </w:r>
    </w:p>
    <w:p w14:paraId="29D29B1A" w14:textId="1E9E20BC"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Han LL, Alexander JP, Anderson LJ. Respiratory syncytial virus pneumonia among the elderly: an assessment of disease burden. </w:t>
      </w:r>
      <w:r w:rsidRPr="008F415D">
        <w:rPr>
          <w:rFonts w:ascii="Times New Roman" w:hAnsi="Times New Roman" w:cs="Times New Roman"/>
          <w:i/>
          <w:sz w:val="24"/>
          <w:szCs w:val="24"/>
          <w:lang w:val="en-US"/>
        </w:rPr>
        <w:t>J Infect Dis</w:t>
      </w:r>
      <w:r w:rsidRPr="00B5738E">
        <w:rPr>
          <w:rFonts w:ascii="Times New Roman" w:hAnsi="Times New Roman" w:cs="Times New Roman"/>
          <w:sz w:val="24"/>
          <w:szCs w:val="24"/>
          <w:lang w:val="en-US"/>
        </w:rPr>
        <w:t xml:space="preserve"> 1999;</w:t>
      </w:r>
      <w:r w:rsidRPr="008F415D">
        <w:rPr>
          <w:rFonts w:ascii="Times New Roman" w:hAnsi="Times New Roman" w:cs="Times New Roman"/>
          <w:b/>
          <w:sz w:val="24"/>
          <w:szCs w:val="24"/>
          <w:lang w:val="en-US"/>
        </w:rPr>
        <w:t>179</w:t>
      </w:r>
      <w:r w:rsidRPr="00B5738E">
        <w:rPr>
          <w:rFonts w:ascii="Times New Roman" w:hAnsi="Times New Roman" w:cs="Times New Roman"/>
          <w:sz w:val="24"/>
          <w:szCs w:val="24"/>
          <w:lang w:val="en-US"/>
        </w:rPr>
        <w:t>:25-30.</w:t>
      </w:r>
    </w:p>
    <w:p w14:paraId="57A4EE65" w14:textId="66B7723B"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van den Hoogen BG, Osterhaus DM, Fouchier RA. Clinical impact and diagnosis of human metapneumovirus </w:t>
      </w:r>
      <w:r w:rsidR="004676A9">
        <w:rPr>
          <w:rFonts w:ascii="Times New Roman" w:hAnsi="Times New Roman" w:cs="Times New Roman"/>
          <w:sz w:val="24"/>
          <w:szCs w:val="24"/>
          <w:lang w:val="en-US"/>
        </w:rPr>
        <w:t xml:space="preserve">infection. </w:t>
      </w:r>
      <w:r w:rsidR="004676A9" w:rsidRPr="004676A9">
        <w:rPr>
          <w:rFonts w:ascii="Times New Roman" w:hAnsi="Times New Roman" w:cs="Times New Roman"/>
          <w:i/>
          <w:sz w:val="24"/>
          <w:szCs w:val="24"/>
          <w:lang w:val="en-US"/>
        </w:rPr>
        <w:t>Pediatr Infect Dis J</w:t>
      </w:r>
      <w:r w:rsidRPr="00B5738E">
        <w:rPr>
          <w:rFonts w:ascii="Times New Roman" w:hAnsi="Times New Roman" w:cs="Times New Roman"/>
          <w:sz w:val="24"/>
          <w:szCs w:val="24"/>
          <w:lang w:val="en-US"/>
        </w:rPr>
        <w:t xml:space="preserve"> 2004;</w:t>
      </w:r>
      <w:r w:rsidRPr="004676A9">
        <w:rPr>
          <w:rFonts w:ascii="Times New Roman" w:hAnsi="Times New Roman" w:cs="Times New Roman"/>
          <w:b/>
          <w:sz w:val="24"/>
          <w:szCs w:val="24"/>
          <w:lang w:val="en-US"/>
        </w:rPr>
        <w:t>23(1 Suppl)</w:t>
      </w:r>
      <w:r w:rsidRPr="00B5738E">
        <w:rPr>
          <w:rFonts w:ascii="Times New Roman" w:hAnsi="Times New Roman" w:cs="Times New Roman"/>
          <w:sz w:val="24"/>
          <w:szCs w:val="24"/>
          <w:lang w:val="en-US"/>
        </w:rPr>
        <w:t>:S25-32.</w:t>
      </w:r>
    </w:p>
    <w:p w14:paraId="577B3BD7" w14:textId="45EFC31B"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Gorse GJ, O'Connor TZ, Hall SL, Vitale JN, Nichol KL. Human coronavirus and acute respiratory illness in older adults with chronic obstructive pulmonary disease.</w:t>
      </w:r>
      <w:r w:rsidRPr="004676A9">
        <w:rPr>
          <w:rFonts w:ascii="Times New Roman" w:hAnsi="Times New Roman" w:cs="Times New Roman"/>
          <w:i/>
          <w:sz w:val="24"/>
          <w:szCs w:val="24"/>
          <w:lang w:val="en-US"/>
        </w:rPr>
        <w:t>J Infect Dis</w:t>
      </w:r>
      <w:r w:rsidRPr="00B5738E">
        <w:rPr>
          <w:rFonts w:ascii="Times New Roman" w:hAnsi="Times New Roman" w:cs="Times New Roman"/>
          <w:sz w:val="24"/>
          <w:szCs w:val="24"/>
          <w:lang w:val="en-US"/>
        </w:rPr>
        <w:t xml:space="preserve"> 2009;</w:t>
      </w:r>
      <w:r w:rsidRPr="004676A9">
        <w:rPr>
          <w:rFonts w:ascii="Times New Roman" w:hAnsi="Times New Roman" w:cs="Times New Roman"/>
          <w:b/>
          <w:sz w:val="24"/>
          <w:szCs w:val="24"/>
          <w:lang w:val="en-US"/>
        </w:rPr>
        <w:t>199</w:t>
      </w:r>
      <w:r w:rsidR="004676A9">
        <w:rPr>
          <w:rFonts w:ascii="Times New Roman" w:hAnsi="Times New Roman" w:cs="Times New Roman"/>
          <w:sz w:val="24"/>
          <w:szCs w:val="24"/>
          <w:lang w:val="en-US"/>
        </w:rPr>
        <w:t>:847-57.</w:t>
      </w:r>
    </w:p>
    <w:p w14:paraId="2FC98C92" w14:textId="6B67EBC8"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McCracken JP, Prill MM, Arvelo W, </w:t>
      </w:r>
      <w:r w:rsidR="004676A9">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 xml:space="preserve">Respiratory syncytial virus infection in Guatemala, 2007-2012. </w:t>
      </w:r>
      <w:r w:rsidRPr="004676A9">
        <w:rPr>
          <w:rFonts w:ascii="Times New Roman" w:hAnsi="Times New Roman" w:cs="Times New Roman"/>
          <w:i/>
          <w:sz w:val="24"/>
          <w:szCs w:val="24"/>
          <w:lang w:val="en-US"/>
        </w:rPr>
        <w:t>J Infect Dis</w:t>
      </w:r>
      <w:r w:rsidRPr="00B5738E">
        <w:rPr>
          <w:rFonts w:ascii="Times New Roman" w:hAnsi="Times New Roman" w:cs="Times New Roman"/>
          <w:sz w:val="24"/>
          <w:szCs w:val="24"/>
          <w:lang w:val="en-US"/>
        </w:rPr>
        <w:t xml:space="preserve"> 2013;</w:t>
      </w:r>
      <w:r w:rsidRPr="004676A9">
        <w:rPr>
          <w:rFonts w:ascii="Times New Roman" w:hAnsi="Times New Roman" w:cs="Times New Roman"/>
          <w:b/>
          <w:sz w:val="24"/>
          <w:szCs w:val="24"/>
          <w:lang w:val="en-US"/>
        </w:rPr>
        <w:t>208 Suppl 3</w:t>
      </w:r>
      <w:r w:rsidRPr="00B5738E">
        <w:rPr>
          <w:rFonts w:ascii="Times New Roman" w:hAnsi="Times New Roman" w:cs="Times New Roman"/>
          <w:sz w:val="24"/>
          <w:szCs w:val="24"/>
          <w:lang w:val="en-US"/>
        </w:rPr>
        <w:t>:S197-206</w:t>
      </w:r>
      <w:r w:rsidR="004676A9">
        <w:rPr>
          <w:rFonts w:ascii="Times New Roman" w:hAnsi="Times New Roman" w:cs="Times New Roman"/>
          <w:sz w:val="24"/>
          <w:szCs w:val="24"/>
          <w:lang w:val="en-US"/>
        </w:rPr>
        <w:t>.</w:t>
      </w:r>
    </w:p>
    <w:p w14:paraId="2553D10E" w14:textId="1945E058"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Wendt CH, Hertz MI. Respiratory syncytial virus and parainfluenza virus infections in the immunocompromised host. </w:t>
      </w:r>
      <w:r w:rsidRPr="004676A9">
        <w:rPr>
          <w:rFonts w:ascii="Times New Roman" w:hAnsi="Times New Roman" w:cs="Times New Roman"/>
          <w:i/>
          <w:sz w:val="24"/>
          <w:szCs w:val="24"/>
          <w:lang w:val="en-US"/>
        </w:rPr>
        <w:t>Semin Respir Infect</w:t>
      </w:r>
      <w:r w:rsidRPr="00B5738E">
        <w:rPr>
          <w:rFonts w:ascii="Times New Roman" w:hAnsi="Times New Roman" w:cs="Times New Roman"/>
          <w:sz w:val="24"/>
          <w:szCs w:val="24"/>
          <w:lang w:val="en-US"/>
        </w:rPr>
        <w:t xml:space="preserve"> 1995;</w:t>
      </w:r>
      <w:r w:rsidRPr="004676A9">
        <w:rPr>
          <w:rFonts w:ascii="Times New Roman" w:hAnsi="Times New Roman" w:cs="Times New Roman"/>
          <w:b/>
          <w:sz w:val="24"/>
          <w:szCs w:val="24"/>
          <w:lang w:val="en-US"/>
        </w:rPr>
        <w:t>10</w:t>
      </w:r>
      <w:r w:rsidRPr="00B5738E">
        <w:rPr>
          <w:rFonts w:ascii="Times New Roman" w:hAnsi="Times New Roman" w:cs="Times New Roman"/>
          <w:sz w:val="24"/>
          <w:szCs w:val="24"/>
          <w:lang w:val="en-US"/>
        </w:rPr>
        <w:t>:224-31.</w:t>
      </w:r>
    </w:p>
    <w:p w14:paraId="0A17A85C" w14:textId="36283359" w:rsidR="004676A9" w:rsidRPr="00B5738E" w:rsidRDefault="007C639C" w:rsidP="004676A9">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Liu V, Dhillon GS, Weill D. A multi-drug regimen for respiratory syncytial virus and parainfluenza virus infections in adult lung and heart-lung transplant recipients. </w:t>
      </w:r>
      <w:r w:rsidRPr="004676A9">
        <w:rPr>
          <w:rFonts w:ascii="Times New Roman" w:hAnsi="Times New Roman" w:cs="Times New Roman"/>
          <w:i/>
          <w:sz w:val="24"/>
          <w:szCs w:val="24"/>
          <w:lang w:val="en-US"/>
        </w:rPr>
        <w:t>Transpl Infect Dis</w:t>
      </w:r>
      <w:r w:rsidRPr="00B5738E">
        <w:rPr>
          <w:rFonts w:ascii="Times New Roman" w:hAnsi="Times New Roman" w:cs="Times New Roman"/>
          <w:sz w:val="24"/>
          <w:szCs w:val="24"/>
          <w:lang w:val="en-US"/>
        </w:rPr>
        <w:t xml:space="preserve"> 2010;</w:t>
      </w:r>
      <w:r w:rsidRPr="004676A9">
        <w:rPr>
          <w:rFonts w:ascii="Times New Roman" w:hAnsi="Times New Roman" w:cs="Times New Roman"/>
          <w:b/>
          <w:sz w:val="24"/>
          <w:szCs w:val="24"/>
          <w:lang w:val="en-US"/>
        </w:rPr>
        <w:t>12</w:t>
      </w:r>
      <w:r w:rsidR="004676A9">
        <w:rPr>
          <w:rFonts w:ascii="Times New Roman" w:hAnsi="Times New Roman" w:cs="Times New Roman"/>
          <w:sz w:val="24"/>
          <w:szCs w:val="24"/>
          <w:lang w:val="en-US"/>
        </w:rPr>
        <w:t>:38-44.</w:t>
      </w:r>
    </w:p>
    <w:p w14:paraId="1C206CAA" w14:textId="6EB1EB60" w:rsidR="007C639C" w:rsidRPr="00B5738E" w:rsidRDefault="0004638E" w:rsidP="0004638E">
      <w:pPr>
        <w:pStyle w:val="ListParagraph"/>
        <w:numPr>
          <w:ilvl w:val="0"/>
          <w:numId w:val="7"/>
        </w:numPr>
        <w:spacing w:line="480" w:lineRule="auto"/>
        <w:rPr>
          <w:rFonts w:ascii="Times New Roman" w:hAnsi="Times New Roman" w:cs="Times New Roman"/>
          <w:sz w:val="24"/>
          <w:szCs w:val="24"/>
          <w:lang w:val="en-US"/>
        </w:rPr>
      </w:pPr>
      <w:r w:rsidRPr="0004638E">
        <w:rPr>
          <w:rFonts w:ascii="Times New Roman" w:hAnsi="Times New Roman" w:cs="Times New Roman"/>
          <w:sz w:val="24"/>
          <w:szCs w:val="24"/>
          <w:lang w:val="en-US"/>
        </w:rPr>
        <w:t>Godet C, Le Goff J, Beby-Defaux A,</w:t>
      </w:r>
      <w:r>
        <w:rPr>
          <w:rFonts w:ascii="Times New Roman" w:hAnsi="Times New Roman" w:cs="Times New Roman"/>
          <w:sz w:val="24"/>
          <w:szCs w:val="24"/>
          <w:lang w:val="en-US"/>
        </w:rPr>
        <w:t xml:space="preserve"> et al.</w:t>
      </w:r>
      <w:r w:rsidR="007C639C" w:rsidRPr="00B5738E">
        <w:rPr>
          <w:rFonts w:ascii="Times New Roman" w:hAnsi="Times New Roman" w:cs="Times New Roman"/>
          <w:sz w:val="24"/>
          <w:szCs w:val="24"/>
          <w:lang w:val="en-US"/>
        </w:rPr>
        <w:t xml:space="preserve"> Human metapneumovirus pneumonia in patients with hematolog</w:t>
      </w:r>
      <w:r w:rsidR="004676A9">
        <w:rPr>
          <w:rFonts w:ascii="Times New Roman" w:hAnsi="Times New Roman" w:cs="Times New Roman"/>
          <w:sz w:val="24"/>
          <w:szCs w:val="24"/>
          <w:lang w:val="en-US"/>
        </w:rPr>
        <w:t>ical malignancies</w:t>
      </w:r>
      <w:r w:rsidR="004676A9" w:rsidRPr="004676A9">
        <w:rPr>
          <w:rFonts w:ascii="Times New Roman" w:hAnsi="Times New Roman" w:cs="Times New Roman"/>
          <w:i/>
          <w:sz w:val="24"/>
          <w:szCs w:val="24"/>
          <w:lang w:val="en-US"/>
        </w:rPr>
        <w:t>. J Clin Virol</w:t>
      </w:r>
      <w:r w:rsidR="007C639C" w:rsidRPr="00B5738E">
        <w:rPr>
          <w:rFonts w:ascii="Times New Roman" w:hAnsi="Times New Roman" w:cs="Times New Roman"/>
          <w:sz w:val="24"/>
          <w:szCs w:val="24"/>
          <w:lang w:val="en-US"/>
        </w:rPr>
        <w:t xml:space="preserve"> 2014</w:t>
      </w:r>
      <w:r w:rsidR="004676A9">
        <w:rPr>
          <w:rFonts w:ascii="Times New Roman" w:hAnsi="Times New Roman" w:cs="Times New Roman"/>
          <w:sz w:val="24"/>
          <w:szCs w:val="24"/>
          <w:lang w:val="en-US"/>
        </w:rPr>
        <w:t>;</w:t>
      </w:r>
      <w:r w:rsidR="004676A9" w:rsidRPr="004676A9">
        <w:rPr>
          <w:rFonts w:ascii="Times New Roman" w:hAnsi="Times New Roman" w:cs="Times New Roman"/>
          <w:b/>
          <w:sz w:val="24"/>
          <w:szCs w:val="24"/>
          <w:lang w:val="en-US"/>
        </w:rPr>
        <w:t>61</w:t>
      </w:r>
      <w:r w:rsidR="007C639C" w:rsidRPr="00B5738E">
        <w:rPr>
          <w:rFonts w:ascii="Times New Roman" w:hAnsi="Times New Roman" w:cs="Times New Roman"/>
          <w:sz w:val="24"/>
          <w:szCs w:val="24"/>
          <w:lang w:val="en-US"/>
        </w:rPr>
        <w:t>:593-6.</w:t>
      </w:r>
    </w:p>
    <w:p w14:paraId="414A39C5" w14:textId="6FB2496D"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Lee MS, Walker RE, Mendelman PM. Medical burden of respiratory syncytial virus and parainfluenza virus type 3 </w:t>
      </w:r>
      <w:r w:rsidRPr="00B5738E">
        <w:rPr>
          <w:rFonts w:ascii="Times New Roman" w:hAnsi="Times New Roman" w:cs="Times New Roman"/>
          <w:sz w:val="24"/>
          <w:szCs w:val="24"/>
          <w:lang w:val="en-US"/>
        </w:rPr>
        <w:lastRenderedPageBreak/>
        <w:t xml:space="preserve">infection among US children. Implications for design of vaccine trials. </w:t>
      </w:r>
      <w:r w:rsidRPr="0004638E">
        <w:rPr>
          <w:rFonts w:ascii="Times New Roman" w:hAnsi="Times New Roman" w:cs="Times New Roman"/>
          <w:i/>
          <w:sz w:val="24"/>
          <w:szCs w:val="24"/>
          <w:lang w:val="en-US"/>
        </w:rPr>
        <w:t>Hum Vaccin</w:t>
      </w:r>
      <w:r w:rsidRPr="00B5738E">
        <w:rPr>
          <w:rFonts w:ascii="Times New Roman" w:hAnsi="Times New Roman" w:cs="Times New Roman"/>
          <w:sz w:val="24"/>
          <w:szCs w:val="24"/>
          <w:lang w:val="en-US"/>
        </w:rPr>
        <w:t xml:space="preserve"> 2005;</w:t>
      </w:r>
      <w:r w:rsidRPr="0004638E">
        <w:rPr>
          <w:rFonts w:ascii="Times New Roman" w:hAnsi="Times New Roman" w:cs="Times New Roman"/>
          <w:b/>
          <w:sz w:val="24"/>
          <w:szCs w:val="24"/>
          <w:lang w:val="en-US"/>
        </w:rPr>
        <w:t>1</w:t>
      </w:r>
      <w:r w:rsidRPr="00B5738E">
        <w:rPr>
          <w:rFonts w:ascii="Times New Roman" w:hAnsi="Times New Roman" w:cs="Times New Roman"/>
          <w:sz w:val="24"/>
          <w:szCs w:val="24"/>
          <w:lang w:val="en-US"/>
        </w:rPr>
        <w:t>:6-11.</w:t>
      </w:r>
    </w:p>
    <w:p w14:paraId="05313413" w14:textId="1F51ADCA"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Falsey AR. Human metapneumovirus infection in a</w:t>
      </w:r>
      <w:r w:rsidR="0004638E">
        <w:rPr>
          <w:rFonts w:ascii="Times New Roman" w:hAnsi="Times New Roman" w:cs="Times New Roman"/>
          <w:sz w:val="24"/>
          <w:szCs w:val="24"/>
          <w:lang w:val="en-US"/>
        </w:rPr>
        <w:t xml:space="preserve">dults. </w:t>
      </w:r>
      <w:r w:rsidR="0004638E" w:rsidRPr="0004638E">
        <w:rPr>
          <w:rFonts w:ascii="Times New Roman" w:hAnsi="Times New Roman" w:cs="Times New Roman"/>
          <w:i/>
          <w:sz w:val="24"/>
          <w:szCs w:val="24"/>
          <w:lang w:val="en-US"/>
        </w:rPr>
        <w:t>Pediatr Infect Dis J</w:t>
      </w:r>
      <w:r w:rsidR="0004638E">
        <w:rPr>
          <w:rFonts w:ascii="Times New Roman" w:hAnsi="Times New Roman" w:cs="Times New Roman"/>
          <w:sz w:val="24"/>
          <w:szCs w:val="24"/>
          <w:lang w:val="en-US"/>
        </w:rPr>
        <w:t xml:space="preserve"> 2008</w:t>
      </w:r>
      <w:r w:rsidRPr="00B5738E">
        <w:rPr>
          <w:rFonts w:ascii="Times New Roman" w:hAnsi="Times New Roman" w:cs="Times New Roman"/>
          <w:sz w:val="24"/>
          <w:szCs w:val="24"/>
          <w:lang w:val="en-US"/>
        </w:rPr>
        <w:t>;</w:t>
      </w:r>
      <w:r w:rsidRPr="0004638E">
        <w:rPr>
          <w:rFonts w:ascii="Times New Roman" w:hAnsi="Times New Roman" w:cs="Times New Roman"/>
          <w:b/>
          <w:sz w:val="24"/>
          <w:szCs w:val="24"/>
          <w:lang w:val="en-US"/>
        </w:rPr>
        <w:t>27(10 Suppl)</w:t>
      </w:r>
      <w:r w:rsidR="0004638E">
        <w:rPr>
          <w:rFonts w:ascii="Times New Roman" w:hAnsi="Times New Roman" w:cs="Times New Roman"/>
          <w:sz w:val="24"/>
          <w:szCs w:val="24"/>
          <w:lang w:val="en-US"/>
        </w:rPr>
        <w:t>:S80-3</w:t>
      </w:r>
      <w:r w:rsidRPr="00B5738E">
        <w:rPr>
          <w:rFonts w:ascii="Times New Roman" w:hAnsi="Times New Roman" w:cs="Times New Roman"/>
          <w:sz w:val="24"/>
          <w:szCs w:val="24"/>
          <w:lang w:val="en-US"/>
        </w:rPr>
        <w:t>.</w:t>
      </w:r>
    </w:p>
    <w:p w14:paraId="6DF05B3B" w14:textId="523742E1"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Ramirez JA. RSV infection in t</w:t>
      </w:r>
      <w:r w:rsidR="00895F24">
        <w:rPr>
          <w:rFonts w:ascii="Times New Roman" w:hAnsi="Times New Roman" w:cs="Times New Roman"/>
          <w:sz w:val="24"/>
          <w:szCs w:val="24"/>
          <w:lang w:val="en-US"/>
        </w:rPr>
        <w:t xml:space="preserve">he adult population. </w:t>
      </w:r>
      <w:r w:rsidR="00895F24" w:rsidRPr="00895F24">
        <w:rPr>
          <w:rFonts w:ascii="Times New Roman" w:hAnsi="Times New Roman" w:cs="Times New Roman"/>
          <w:i/>
          <w:sz w:val="24"/>
          <w:szCs w:val="24"/>
          <w:lang w:val="en-US"/>
        </w:rPr>
        <w:t>Manag Care</w:t>
      </w:r>
      <w:r w:rsidRPr="00B5738E">
        <w:rPr>
          <w:rFonts w:ascii="Times New Roman" w:hAnsi="Times New Roman" w:cs="Times New Roman"/>
          <w:sz w:val="24"/>
          <w:szCs w:val="24"/>
          <w:lang w:val="en-US"/>
        </w:rPr>
        <w:t xml:space="preserve"> 2008;</w:t>
      </w:r>
      <w:r w:rsidRPr="00895F24">
        <w:rPr>
          <w:rFonts w:ascii="Times New Roman" w:hAnsi="Times New Roman" w:cs="Times New Roman"/>
          <w:b/>
          <w:sz w:val="24"/>
          <w:szCs w:val="24"/>
          <w:lang w:val="en-US"/>
        </w:rPr>
        <w:t>17(11 Suppl 12)</w:t>
      </w:r>
      <w:r w:rsidR="00895F24">
        <w:rPr>
          <w:rFonts w:ascii="Times New Roman" w:hAnsi="Times New Roman" w:cs="Times New Roman"/>
          <w:sz w:val="24"/>
          <w:szCs w:val="24"/>
          <w:lang w:val="en-US"/>
        </w:rPr>
        <w:t>:13-5.</w:t>
      </w:r>
    </w:p>
    <w:p w14:paraId="57FE549E" w14:textId="7172E61A"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Villaran MV, García J, Gomez J, </w:t>
      </w:r>
      <w:r w:rsidR="00895F24">
        <w:rPr>
          <w:rFonts w:ascii="Times New Roman" w:hAnsi="Times New Roman" w:cs="Times New Roman"/>
          <w:sz w:val="24"/>
          <w:szCs w:val="24"/>
          <w:lang w:val="en-US"/>
        </w:rPr>
        <w:t>et al.</w:t>
      </w:r>
      <w:r w:rsidR="00895F24"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Human parainfluenza virus in patients with influenza-like illness from Central and South America during 2006-2010</w:t>
      </w:r>
      <w:r w:rsidRPr="00895F24">
        <w:rPr>
          <w:rFonts w:ascii="Times New Roman" w:hAnsi="Times New Roman" w:cs="Times New Roman"/>
          <w:i/>
          <w:sz w:val="24"/>
          <w:szCs w:val="24"/>
          <w:lang w:val="en-US"/>
        </w:rPr>
        <w:t xml:space="preserve">. Influenza Other Respir Viruses </w:t>
      </w:r>
      <w:r w:rsidRPr="00B5738E">
        <w:rPr>
          <w:rFonts w:ascii="Times New Roman" w:hAnsi="Times New Roman" w:cs="Times New Roman"/>
          <w:sz w:val="24"/>
          <w:szCs w:val="24"/>
          <w:lang w:val="en-US"/>
        </w:rPr>
        <w:t>2014;</w:t>
      </w:r>
      <w:r w:rsidRPr="00895F24">
        <w:rPr>
          <w:rFonts w:ascii="Times New Roman" w:hAnsi="Times New Roman" w:cs="Times New Roman"/>
          <w:b/>
          <w:sz w:val="24"/>
          <w:szCs w:val="24"/>
          <w:lang w:val="en-US"/>
        </w:rPr>
        <w:t>8</w:t>
      </w:r>
      <w:r w:rsidRPr="00B5738E">
        <w:rPr>
          <w:rFonts w:ascii="Times New Roman" w:hAnsi="Times New Roman" w:cs="Times New Roman"/>
          <w:sz w:val="24"/>
          <w:szCs w:val="24"/>
          <w:lang w:val="en-US"/>
        </w:rPr>
        <w:t>:217-</w:t>
      </w:r>
      <w:r w:rsidR="00895F24">
        <w:rPr>
          <w:rFonts w:ascii="Times New Roman" w:hAnsi="Times New Roman" w:cs="Times New Roman"/>
          <w:sz w:val="24"/>
          <w:szCs w:val="24"/>
          <w:lang w:val="en-US"/>
        </w:rPr>
        <w:t>27.</w:t>
      </w:r>
    </w:p>
    <w:p w14:paraId="659E2EE2" w14:textId="25D24F0E"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Wang Y, Ji W, Chen Z, Yan YD, Shao X, Xu J. Comparison of severe pneumonia caused by Human metapneumovirus and respiratory syncytial virus in hospitalized chil</w:t>
      </w:r>
      <w:r w:rsidR="00130DFD">
        <w:rPr>
          <w:rFonts w:ascii="Times New Roman" w:hAnsi="Times New Roman" w:cs="Times New Roman"/>
          <w:sz w:val="24"/>
          <w:szCs w:val="24"/>
          <w:lang w:val="en-US"/>
        </w:rPr>
        <w:t xml:space="preserve">dren. </w:t>
      </w:r>
      <w:r w:rsidR="00130DFD" w:rsidRPr="00130DFD">
        <w:rPr>
          <w:rFonts w:ascii="Times New Roman" w:hAnsi="Times New Roman" w:cs="Times New Roman"/>
          <w:i/>
          <w:sz w:val="24"/>
          <w:szCs w:val="24"/>
          <w:lang w:val="en-US"/>
        </w:rPr>
        <w:t>Indian J Pathol Microbiol</w:t>
      </w:r>
      <w:r w:rsidRPr="00B5738E">
        <w:rPr>
          <w:rFonts w:ascii="Times New Roman" w:hAnsi="Times New Roman" w:cs="Times New Roman"/>
          <w:sz w:val="24"/>
          <w:szCs w:val="24"/>
          <w:lang w:val="en-US"/>
        </w:rPr>
        <w:t xml:space="preserve"> 2014;</w:t>
      </w:r>
      <w:r w:rsidRPr="00130DFD">
        <w:rPr>
          <w:rFonts w:ascii="Times New Roman" w:hAnsi="Times New Roman" w:cs="Times New Roman"/>
          <w:b/>
          <w:sz w:val="24"/>
          <w:szCs w:val="24"/>
          <w:lang w:val="en-US"/>
        </w:rPr>
        <w:t>57</w:t>
      </w:r>
      <w:r w:rsidR="00130DFD">
        <w:rPr>
          <w:rFonts w:ascii="Times New Roman" w:hAnsi="Times New Roman" w:cs="Times New Roman"/>
          <w:sz w:val="24"/>
          <w:szCs w:val="24"/>
          <w:lang w:val="en-US"/>
        </w:rPr>
        <w:t>:413-7.</w:t>
      </w:r>
    </w:p>
    <w:p w14:paraId="48DAEFC4" w14:textId="6BC07438"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Widmer K, Griffin MR, Zhu Y, Williams JV, Talbot HK. Respiratory syncytial virus- and human metapneumovirus-associated emergency department and hospital burden in adults. </w:t>
      </w:r>
      <w:r w:rsidRPr="00130DFD">
        <w:rPr>
          <w:rFonts w:ascii="Times New Roman" w:hAnsi="Times New Roman" w:cs="Times New Roman"/>
          <w:i/>
          <w:sz w:val="24"/>
          <w:szCs w:val="24"/>
          <w:lang w:val="en-US"/>
        </w:rPr>
        <w:t>Influenza Other Respir Viruses</w:t>
      </w:r>
      <w:r w:rsidRPr="00B5738E">
        <w:rPr>
          <w:rFonts w:ascii="Times New Roman" w:hAnsi="Times New Roman" w:cs="Times New Roman"/>
          <w:sz w:val="24"/>
          <w:szCs w:val="24"/>
          <w:lang w:val="en-US"/>
        </w:rPr>
        <w:t xml:space="preserve"> 2014;</w:t>
      </w:r>
      <w:r w:rsidRPr="00130DFD">
        <w:rPr>
          <w:rFonts w:ascii="Times New Roman" w:hAnsi="Times New Roman" w:cs="Times New Roman"/>
          <w:b/>
          <w:sz w:val="24"/>
          <w:szCs w:val="24"/>
          <w:lang w:val="en-US"/>
        </w:rPr>
        <w:t>8</w:t>
      </w:r>
      <w:r w:rsidR="00130DFD">
        <w:rPr>
          <w:rFonts w:ascii="Times New Roman" w:hAnsi="Times New Roman" w:cs="Times New Roman"/>
          <w:sz w:val="24"/>
          <w:szCs w:val="24"/>
          <w:lang w:val="en-US"/>
        </w:rPr>
        <w:t>:347-52</w:t>
      </w:r>
      <w:r w:rsidRPr="00B5738E">
        <w:rPr>
          <w:rFonts w:ascii="Times New Roman" w:hAnsi="Times New Roman" w:cs="Times New Roman"/>
          <w:sz w:val="24"/>
          <w:szCs w:val="24"/>
          <w:lang w:val="en-US"/>
        </w:rPr>
        <w:t>.</w:t>
      </w:r>
    </w:p>
    <w:p w14:paraId="71E20317" w14:textId="77777777"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Stefanska I, Romanowska M, Donevski S, Gawryluk D, Brydak LB. Co-infections with influenza and other respiratory viruses. </w:t>
      </w:r>
      <w:r w:rsidRPr="00130DFD">
        <w:rPr>
          <w:rFonts w:ascii="Times New Roman" w:hAnsi="Times New Roman" w:cs="Times New Roman"/>
          <w:i/>
          <w:sz w:val="24"/>
          <w:szCs w:val="24"/>
          <w:lang w:val="en-US"/>
        </w:rPr>
        <w:t>Adv Exp Med Biol</w:t>
      </w:r>
      <w:r w:rsidRPr="00B5738E">
        <w:rPr>
          <w:rFonts w:ascii="Times New Roman" w:hAnsi="Times New Roman" w:cs="Times New Roman"/>
          <w:sz w:val="24"/>
          <w:szCs w:val="24"/>
          <w:lang w:val="en-US"/>
        </w:rPr>
        <w:t xml:space="preserve"> 2013;</w:t>
      </w:r>
      <w:r w:rsidRPr="00130DFD">
        <w:rPr>
          <w:rFonts w:ascii="Times New Roman" w:hAnsi="Times New Roman" w:cs="Times New Roman"/>
          <w:b/>
          <w:sz w:val="24"/>
          <w:szCs w:val="24"/>
          <w:lang w:val="en-US"/>
        </w:rPr>
        <w:t>756</w:t>
      </w:r>
      <w:r w:rsidRPr="00B5738E">
        <w:rPr>
          <w:rFonts w:ascii="Times New Roman" w:hAnsi="Times New Roman" w:cs="Times New Roman"/>
          <w:sz w:val="24"/>
          <w:szCs w:val="24"/>
          <w:lang w:val="en-US"/>
        </w:rPr>
        <w:t>:291-301.</w:t>
      </w:r>
    </w:p>
    <w:p w14:paraId="069D8644" w14:textId="5A2DB83A"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Kouni S, Karakitsos P, Chranioti A, et al. Evaluation of viral co-infections in hospitalized and non-hospitalized children with respiratory infections using microarrays. </w:t>
      </w:r>
      <w:r w:rsidRPr="00130DFD">
        <w:rPr>
          <w:rFonts w:ascii="Times New Roman" w:hAnsi="Times New Roman" w:cs="Times New Roman"/>
          <w:i/>
          <w:sz w:val="24"/>
          <w:szCs w:val="24"/>
          <w:lang w:val="en-US"/>
        </w:rPr>
        <w:t>Clin Microbiol Infect</w:t>
      </w:r>
      <w:r w:rsidRPr="00B5738E">
        <w:rPr>
          <w:rFonts w:ascii="Times New Roman" w:hAnsi="Times New Roman" w:cs="Times New Roman"/>
          <w:sz w:val="24"/>
          <w:szCs w:val="24"/>
          <w:lang w:val="en-US"/>
        </w:rPr>
        <w:t xml:space="preserve"> 2013;</w:t>
      </w:r>
      <w:r w:rsidRPr="00130DFD">
        <w:rPr>
          <w:rFonts w:ascii="Times New Roman" w:hAnsi="Times New Roman" w:cs="Times New Roman"/>
          <w:b/>
          <w:sz w:val="24"/>
          <w:szCs w:val="24"/>
          <w:lang w:val="en-US"/>
        </w:rPr>
        <w:t>19</w:t>
      </w:r>
      <w:r w:rsidR="00130DFD">
        <w:rPr>
          <w:rFonts w:ascii="Times New Roman" w:hAnsi="Times New Roman" w:cs="Times New Roman"/>
          <w:sz w:val="24"/>
          <w:szCs w:val="24"/>
          <w:lang w:val="en-US"/>
        </w:rPr>
        <w:t>:772-</w:t>
      </w:r>
      <w:r w:rsidRPr="00B5738E">
        <w:rPr>
          <w:rFonts w:ascii="Times New Roman" w:hAnsi="Times New Roman" w:cs="Times New Roman"/>
          <w:sz w:val="24"/>
          <w:szCs w:val="24"/>
          <w:lang w:val="en-US"/>
        </w:rPr>
        <w:t>77.</w:t>
      </w:r>
    </w:p>
    <w:p w14:paraId="64348A62" w14:textId="77777777"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Goka E, Vallely P, Mutton K, et al. Influenza A viruses dual and multiple infections with other respiratory viruses and risk of hospitalisation and mortality. </w:t>
      </w:r>
      <w:r w:rsidRPr="00130DFD">
        <w:rPr>
          <w:rFonts w:ascii="Times New Roman" w:hAnsi="Times New Roman" w:cs="Times New Roman"/>
          <w:i/>
          <w:sz w:val="24"/>
          <w:szCs w:val="24"/>
          <w:lang w:val="en-US"/>
        </w:rPr>
        <w:t xml:space="preserve">Influenza Other Respir Viruses </w:t>
      </w:r>
      <w:r w:rsidRPr="00B5738E">
        <w:rPr>
          <w:rFonts w:ascii="Times New Roman" w:hAnsi="Times New Roman" w:cs="Times New Roman"/>
          <w:sz w:val="24"/>
          <w:szCs w:val="24"/>
          <w:lang w:val="en-US"/>
        </w:rPr>
        <w:t>2013;</w:t>
      </w:r>
      <w:r w:rsidRPr="00130DFD">
        <w:rPr>
          <w:rFonts w:ascii="Times New Roman" w:hAnsi="Times New Roman" w:cs="Times New Roman"/>
          <w:b/>
          <w:sz w:val="24"/>
          <w:szCs w:val="24"/>
          <w:lang w:val="en-US"/>
        </w:rPr>
        <w:t>7</w:t>
      </w:r>
      <w:r w:rsidRPr="00B5738E">
        <w:rPr>
          <w:rFonts w:ascii="Times New Roman" w:hAnsi="Times New Roman" w:cs="Times New Roman"/>
          <w:sz w:val="24"/>
          <w:szCs w:val="24"/>
          <w:lang w:val="en-US"/>
        </w:rPr>
        <w:t>:1079-1087.</w:t>
      </w:r>
    </w:p>
    <w:p w14:paraId="4EADCDD5" w14:textId="77777777"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Asner SA, Science ME, Tran D, et al. Clinical disease severity of respiratory viral co-infection versus single viral infection: a systematic review and meta-analysis. </w:t>
      </w:r>
      <w:r w:rsidRPr="00130DFD">
        <w:rPr>
          <w:rFonts w:ascii="Times New Roman" w:hAnsi="Times New Roman" w:cs="Times New Roman"/>
          <w:i/>
          <w:sz w:val="24"/>
          <w:szCs w:val="24"/>
          <w:lang w:val="en-US"/>
        </w:rPr>
        <w:t xml:space="preserve">PLoS </w:t>
      </w:r>
      <w:r w:rsidRPr="00B5738E">
        <w:rPr>
          <w:rFonts w:ascii="Times New Roman" w:hAnsi="Times New Roman" w:cs="Times New Roman"/>
          <w:sz w:val="24"/>
          <w:szCs w:val="24"/>
          <w:lang w:val="en-US"/>
        </w:rPr>
        <w:t>One 2014;</w:t>
      </w:r>
      <w:r w:rsidRPr="00130DFD">
        <w:rPr>
          <w:rFonts w:ascii="Times New Roman" w:hAnsi="Times New Roman" w:cs="Times New Roman"/>
          <w:b/>
          <w:sz w:val="24"/>
          <w:szCs w:val="24"/>
          <w:lang w:val="en-US"/>
        </w:rPr>
        <w:t>9</w:t>
      </w:r>
      <w:r w:rsidRPr="00B5738E">
        <w:rPr>
          <w:rFonts w:ascii="Times New Roman" w:hAnsi="Times New Roman" w:cs="Times New Roman"/>
          <w:sz w:val="24"/>
          <w:szCs w:val="24"/>
          <w:lang w:val="en-US"/>
        </w:rPr>
        <w:t>:e99392.</w:t>
      </w:r>
    </w:p>
    <w:p w14:paraId="7CBE445C" w14:textId="77777777"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Goka EA, Vallely PJ, Mutton KJ, et al. Single, dual and multiple respiratory virus infections and risk of hospitalization and mortality. </w:t>
      </w:r>
      <w:r w:rsidRPr="00130DFD">
        <w:rPr>
          <w:rFonts w:ascii="Times New Roman" w:hAnsi="Times New Roman" w:cs="Times New Roman"/>
          <w:i/>
          <w:sz w:val="24"/>
          <w:szCs w:val="24"/>
          <w:lang w:val="en-US"/>
        </w:rPr>
        <w:t>Epidemiol Infect</w:t>
      </w:r>
      <w:r w:rsidRPr="00B5738E">
        <w:rPr>
          <w:rFonts w:ascii="Times New Roman" w:hAnsi="Times New Roman" w:cs="Times New Roman"/>
          <w:sz w:val="24"/>
          <w:szCs w:val="24"/>
          <w:lang w:val="en-US"/>
        </w:rPr>
        <w:t xml:space="preserve"> 2015;</w:t>
      </w:r>
      <w:r w:rsidRPr="00130DFD">
        <w:rPr>
          <w:rFonts w:ascii="Times New Roman" w:hAnsi="Times New Roman" w:cs="Times New Roman"/>
          <w:b/>
          <w:sz w:val="24"/>
          <w:szCs w:val="24"/>
          <w:lang w:val="en-US"/>
        </w:rPr>
        <w:t>143</w:t>
      </w:r>
      <w:r w:rsidRPr="00B5738E">
        <w:rPr>
          <w:rFonts w:ascii="Times New Roman" w:hAnsi="Times New Roman" w:cs="Times New Roman"/>
          <w:sz w:val="24"/>
          <w:szCs w:val="24"/>
          <w:lang w:val="en-US"/>
        </w:rPr>
        <w:t>:37-47.</w:t>
      </w:r>
    </w:p>
    <w:p w14:paraId="4CB22861" w14:textId="77777777"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Asner SA, Rose W, Petrich A, et al. Is virus coinfection a predictor of severity in children with viral respiratory infections? </w:t>
      </w:r>
      <w:r w:rsidRPr="00130DFD">
        <w:rPr>
          <w:rFonts w:ascii="Times New Roman" w:hAnsi="Times New Roman" w:cs="Times New Roman"/>
          <w:i/>
          <w:sz w:val="24"/>
          <w:szCs w:val="24"/>
          <w:lang w:val="en-US"/>
        </w:rPr>
        <w:t>Clin Microbiol Infect</w:t>
      </w:r>
      <w:r w:rsidRPr="00B5738E">
        <w:rPr>
          <w:rFonts w:ascii="Times New Roman" w:hAnsi="Times New Roman" w:cs="Times New Roman"/>
          <w:sz w:val="24"/>
          <w:szCs w:val="24"/>
          <w:lang w:val="en-US"/>
        </w:rPr>
        <w:t xml:space="preserve"> 2015;</w:t>
      </w:r>
      <w:r w:rsidRPr="00130DFD">
        <w:rPr>
          <w:rFonts w:ascii="Times New Roman" w:hAnsi="Times New Roman" w:cs="Times New Roman"/>
          <w:b/>
          <w:sz w:val="24"/>
          <w:szCs w:val="24"/>
          <w:lang w:val="en-US"/>
        </w:rPr>
        <w:t>21</w:t>
      </w:r>
      <w:r w:rsidRPr="00B5738E">
        <w:rPr>
          <w:rFonts w:ascii="Times New Roman" w:hAnsi="Times New Roman" w:cs="Times New Roman"/>
          <w:sz w:val="24"/>
          <w:szCs w:val="24"/>
          <w:lang w:val="en-US"/>
        </w:rPr>
        <w:t>:264.e1-6.</w:t>
      </w:r>
    </w:p>
    <w:p w14:paraId="139D0577" w14:textId="5D3C1534" w:rsidR="007C639C"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Rakes GP, Arruda E, Ingram JM, </w:t>
      </w:r>
      <w:r w:rsidR="00130DFD">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Rhinovirus and respiratory syncytial virus in wheezing children requiring emergency care. IgE and eosinophil analyses. </w:t>
      </w:r>
      <w:r w:rsidRPr="00130DFD">
        <w:rPr>
          <w:rFonts w:ascii="Times New Roman" w:hAnsi="Times New Roman" w:cs="Times New Roman"/>
          <w:i/>
          <w:sz w:val="24"/>
          <w:szCs w:val="24"/>
          <w:lang w:val="en-US"/>
        </w:rPr>
        <w:t>Am J Respir Crit Care Med</w:t>
      </w:r>
      <w:r w:rsidRPr="00B5738E">
        <w:rPr>
          <w:rFonts w:ascii="Times New Roman" w:hAnsi="Times New Roman" w:cs="Times New Roman"/>
          <w:sz w:val="24"/>
          <w:szCs w:val="24"/>
          <w:lang w:val="en-US"/>
        </w:rPr>
        <w:t xml:space="preserve"> 1999;</w:t>
      </w:r>
      <w:r w:rsidRPr="00130DFD">
        <w:rPr>
          <w:rFonts w:ascii="Times New Roman" w:hAnsi="Times New Roman" w:cs="Times New Roman"/>
          <w:b/>
          <w:sz w:val="24"/>
          <w:szCs w:val="24"/>
          <w:lang w:val="en-US"/>
        </w:rPr>
        <w:t>159</w:t>
      </w:r>
      <w:r w:rsidRPr="00B5738E">
        <w:rPr>
          <w:rFonts w:ascii="Times New Roman" w:hAnsi="Times New Roman" w:cs="Times New Roman"/>
          <w:sz w:val="24"/>
          <w:szCs w:val="24"/>
          <w:lang w:val="en-US"/>
        </w:rPr>
        <w:t>:785-90.</w:t>
      </w:r>
    </w:p>
    <w:p w14:paraId="650B291B" w14:textId="7A82564E" w:rsidR="00191489" w:rsidRPr="00B5738E" w:rsidRDefault="007C639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Korppi M, Kotaniemi-Syrjänen A, Waris M, Vainionpää R, Reijonen TM. Rhinovirus-associated wheezing in infancy: </w:t>
      </w:r>
      <w:r w:rsidRPr="00B5738E">
        <w:rPr>
          <w:rFonts w:ascii="Times New Roman" w:hAnsi="Times New Roman" w:cs="Times New Roman"/>
          <w:sz w:val="24"/>
          <w:szCs w:val="24"/>
          <w:lang w:val="en-US"/>
        </w:rPr>
        <w:lastRenderedPageBreak/>
        <w:t xml:space="preserve">comparison with respiratory syncytial virus bronchiolitis. </w:t>
      </w:r>
      <w:r w:rsidRPr="00130DFD">
        <w:rPr>
          <w:rFonts w:ascii="Times New Roman" w:hAnsi="Times New Roman" w:cs="Times New Roman"/>
          <w:i/>
          <w:sz w:val="24"/>
          <w:szCs w:val="24"/>
          <w:lang w:val="en-US"/>
        </w:rPr>
        <w:t>Pediatr Infect Dis J</w:t>
      </w:r>
      <w:r w:rsidRPr="00B5738E">
        <w:rPr>
          <w:rFonts w:ascii="Times New Roman" w:hAnsi="Times New Roman" w:cs="Times New Roman"/>
          <w:sz w:val="24"/>
          <w:szCs w:val="24"/>
          <w:lang w:val="en-US"/>
        </w:rPr>
        <w:t xml:space="preserve"> 2004;</w:t>
      </w:r>
      <w:r w:rsidRPr="00130DFD">
        <w:rPr>
          <w:rFonts w:ascii="Times New Roman" w:hAnsi="Times New Roman" w:cs="Times New Roman"/>
          <w:b/>
          <w:sz w:val="24"/>
          <w:szCs w:val="24"/>
          <w:lang w:val="en-US"/>
        </w:rPr>
        <w:t>23</w:t>
      </w:r>
      <w:r w:rsidRPr="00B5738E">
        <w:rPr>
          <w:rFonts w:ascii="Times New Roman" w:hAnsi="Times New Roman" w:cs="Times New Roman"/>
          <w:sz w:val="24"/>
          <w:szCs w:val="24"/>
          <w:lang w:val="en-US"/>
        </w:rPr>
        <w:t>:995-9.</w:t>
      </w:r>
    </w:p>
    <w:p w14:paraId="4B2BAFC2" w14:textId="2B7518D7" w:rsidR="00191489" w:rsidRPr="00B5738E" w:rsidRDefault="00191489"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Jartti T, Lehtinen P, Vanto T, </w:t>
      </w:r>
      <w:r w:rsidR="00130DFD">
        <w:rPr>
          <w:rFonts w:ascii="Times New Roman" w:hAnsi="Times New Roman" w:cs="Times New Roman"/>
          <w:sz w:val="24"/>
          <w:szCs w:val="24"/>
          <w:lang w:val="en-US"/>
        </w:rPr>
        <w:t>et al.</w:t>
      </w:r>
      <w:r w:rsidR="00130DFD"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Evaluation of the efficacy of prednisolone in early wheezing induced by rhinovirus or respiratory syncytial virus. </w:t>
      </w:r>
      <w:r w:rsidRPr="00130DFD">
        <w:rPr>
          <w:rFonts w:ascii="Times New Roman" w:hAnsi="Times New Roman" w:cs="Times New Roman"/>
          <w:i/>
          <w:sz w:val="24"/>
          <w:szCs w:val="24"/>
          <w:lang w:val="en-US"/>
        </w:rPr>
        <w:t>P</w:t>
      </w:r>
      <w:r w:rsidR="00130DFD" w:rsidRPr="00130DFD">
        <w:rPr>
          <w:rFonts w:ascii="Times New Roman" w:hAnsi="Times New Roman" w:cs="Times New Roman"/>
          <w:i/>
          <w:sz w:val="24"/>
          <w:szCs w:val="24"/>
          <w:lang w:val="en-US"/>
        </w:rPr>
        <w:t>ediatr Infect Dis J</w:t>
      </w:r>
      <w:r w:rsidR="00130DFD">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2006;</w:t>
      </w:r>
      <w:r w:rsidRPr="00130DFD">
        <w:rPr>
          <w:rFonts w:ascii="Times New Roman" w:hAnsi="Times New Roman" w:cs="Times New Roman"/>
          <w:b/>
          <w:sz w:val="24"/>
          <w:szCs w:val="24"/>
          <w:lang w:val="en-US"/>
        </w:rPr>
        <w:t>25</w:t>
      </w:r>
      <w:r w:rsidRPr="00B5738E">
        <w:rPr>
          <w:rFonts w:ascii="Times New Roman" w:hAnsi="Times New Roman" w:cs="Times New Roman"/>
          <w:sz w:val="24"/>
          <w:szCs w:val="24"/>
          <w:lang w:val="en-US"/>
        </w:rPr>
        <w:t>:482-8.</w:t>
      </w:r>
    </w:p>
    <w:p w14:paraId="54703C87" w14:textId="4DE08BB9" w:rsidR="00191489" w:rsidRPr="00B5738E" w:rsidRDefault="00191489"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Emuzyte R, Firantiene R, Petraityte R, Sasnauskas K. Human rhinoviruses, allergy, and asthma: a clini</w:t>
      </w:r>
      <w:r w:rsidR="00130DFD">
        <w:rPr>
          <w:rFonts w:ascii="Times New Roman" w:hAnsi="Times New Roman" w:cs="Times New Roman"/>
          <w:sz w:val="24"/>
          <w:szCs w:val="24"/>
          <w:lang w:val="en-US"/>
        </w:rPr>
        <w:t xml:space="preserve">cal approach. </w:t>
      </w:r>
      <w:r w:rsidR="00130DFD" w:rsidRPr="00130DFD">
        <w:rPr>
          <w:rFonts w:ascii="Times New Roman" w:hAnsi="Times New Roman" w:cs="Times New Roman"/>
          <w:i/>
          <w:sz w:val="24"/>
          <w:szCs w:val="24"/>
          <w:lang w:val="en-US"/>
        </w:rPr>
        <w:t>Medicina (Kaunas)</w:t>
      </w:r>
      <w:r w:rsidRPr="00B5738E">
        <w:rPr>
          <w:rFonts w:ascii="Times New Roman" w:hAnsi="Times New Roman" w:cs="Times New Roman"/>
          <w:sz w:val="24"/>
          <w:szCs w:val="24"/>
          <w:lang w:val="en-US"/>
        </w:rPr>
        <w:t xml:space="preserve"> 2009;</w:t>
      </w:r>
      <w:r w:rsidRPr="00130DFD">
        <w:rPr>
          <w:rFonts w:ascii="Times New Roman" w:hAnsi="Times New Roman" w:cs="Times New Roman"/>
          <w:b/>
          <w:sz w:val="24"/>
          <w:szCs w:val="24"/>
          <w:lang w:val="en-US"/>
        </w:rPr>
        <w:t>45</w:t>
      </w:r>
      <w:r w:rsidRPr="00B5738E">
        <w:rPr>
          <w:rFonts w:ascii="Times New Roman" w:hAnsi="Times New Roman" w:cs="Times New Roman"/>
          <w:sz w:val="24"/>
          <w:szCs w:val="24"/>
          <w:lang w:val="en-US"/>
        </w:rPr>
        <w:t>:839-47.</w:t>
      </w:r>
    </w:p>
    <w:p w14:paraId="639C94CB" w14:textId="64778372" w:rsidR="00191489" w:rsidRPr="00B5738E" w:rsidRDefault="00191489"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Sly PD, Kusel M, Holt PG. Do early-life viral infections cause asthma? </w:t>
      </w:r>
      <w:r w:rsidRPr="00130DFD">
        <w:rPr>
          <w:rFonts w:ascii="Times New Roman" w:hAnsi="Times New Roman" w:cs="Times New Roman"/>
          <w:i/>
          <w:sz w:val="24"/>
          <w:szCs w:val="24"/>
          <w:lang w:val="en-US"/>
        </w:rPr>
        <w:t>J Allergy Clin Immunol</w:t>
      </w:r>
      <w:r w:rsidRPr="00B5738E">
        <w:rPr>
          <w:rFonts w:ascii="Times New Roman" w:hAnsi="Times New Roman" w:cs="Times New Roman"/>
          <w:sz w:val="24"/>
          <w:szCs w:val="24"/>
          <w:lang w:val="en-US"/>
        </w:rPr>
        <w:t xml:space="preserve"> 2010</w:t>
      </w:r>
      <w:r w:rsidR="00130DFD">
        <w:rPr>
          <w:rFonts w:ascii="Times New Roman" w:hAnsi="Times New Roman" w:cs="Times New Roman"/>
          <w:sz w:val="24"/>
          <w:szCs w:val="24"/>
          <w:lang w:val="en-US"/>
        </w:rPr>
        <w:t>;</w:t>
      </w:r>
      <w:r w:rsidR="00130DFD" w:rsidRPr="00130DFD">
        <w:rPr>
          <w:rFonts w:ascii="Times New Roman" w:hAnsi="Times New Roman" w:cs="Times New Roman"/>
          <w:b/>
          <w:sz w:val="24"/>
          <w:szCs w:val="24"/>
          <w:lang w:val="en-US"/>
        </w:rPr>
        <w:t>125</w:t>
      </w:r>
      <w:r w:rsidR="00130DFD">
        <w:rPr>
          <w:rFonts w:ascii="Times New Roman" w:hAnsi="Times New Roman" w:cs="Times New Roman"/>
          <w:sz w:val="24"/>
          <w:szCs w:val="24"/>
          <w:lang w:val="en-US"/>
        </w:rPr>
        <w:t>:1202-5.</w:t>
      </w:r>
    </w:p>
    <w:p w14:paraId="4F773C16" w14:textId="566AEBA7" w:rsidR="00191489" w:rsidRPr="00B5738E" w:rsidRDefault="00191489"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Jartti T, Korppi M. Rhinovirus-induced bronchiolitis and asthma development</w:t>
      </w:r>
      <w:r w:rsidRPr="00130DFD">
        <w:rPr>
          <w:rFonts w:ascii="Times New Roman" w:hAnsi="Times New Roman" w:cs="Times New Roman"/>
          <w:i/>
          <w:sz w:val="24"/>
          <w:szCs w:val="24"/>
          <w:lang w:val="en-US"/>
        </w:rPr>
        <w:t xml:space="preserve">. Pediatr Allergy Immunol </w:t>
      </w:r>
      <w:r w:rsidRPr="00B5738E">
        <w:rPr>
          <w:rFonts w:ascii="Times New Roman" w:hAnsi="Times New Roman" w:cs="Times New Roman"/>
          <w:sz w:val="24"/>
          <w:szCs w:val="24"/>
          <w:lang w:val="en-US"/>
        </w:rPr>
        <w:t>2011;</w:t>
      </w:r>
      <w:r w:rsidRPr="00130DFD">
        <w:rPr>
          <w:rFonts w:ascii="Times New Roman" w:hAnsi="Times New Roman" w:cs="Times New Roman"/>
          <w:b/>
          <w:sz w:val="24"/>
          <w:szCs w:val="24"/>
          <w:lang w:val="en-US"/>
        </w:rPr>
        <w:t>22</w:t>
      </w:r>
      <w:r w:rsidRPr="00B5738E">
        <w:rPr>
          <w:rFonts w:ascii="Times New Roman" w:hAnsi="Times New Roman" w:cs="Times New Roman"/>
          <w:sz w:val="24"/>
          <w:szCs w:val="24"/>
          <w:lang w:val="en-US"/>
        </w:rPr>
        <w:t>:</w:t>
      </w:r>
      <w:r w:rsidR="00130DFD">
        <w:rPr>
          <w:rFonts w:ascii="Times New Roman" w:hAnsi="Times New Roman" w:cs="Times New Roman"/>
          <w:sz w:val="24"/>
          <w:szCs w:val="24"/>
          <w:lang w:val="en-US"/>
        </w:rPr>
        <w:t>350-5.</w:t>
      </w:r>
    </w:p>
    <w:p w14:paraId="6DA26ED0" w14:textId="09058380" w:rsidR="00191489" w:rsidRPr="00B5738E" w:rsidRDefault="00130DFD" w:rsidP="00FB2380">
      <w:pPr>
        <w:pStyle w:val="ListParagraph"/>
        <w:numPr>
          <w:ilvl w:val="0"/>
          <w:numId w:val="7"/>
        </w:num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Ruotsalainen M</w:t>
      </w:r>
      <w:r w:rsidR="00191489" w:rsidRPr="00B5738E">
        <w:rPr>
          <w:rFonts w:ascii="Times New Roman" w:hAnsi="Times New Roman" w:cs="Times New Roman"/>
          <w:sz w:val="24"/>
          <w:szCs w:val="24"/>
          <w:lang w:val="en-US"/>
        </w:rPr>
        <w:t xml:space="preserve">, Hyvärinen MK, Piippo-Savolainen E, Korppi M. Adolescent asthma after rhinovirus and respiratory syncytial virus bronchiolitis. </w:t>
      </w:r>
      <w:r w:rsidR="00191489" w:rsidRPr="00130DFD">
        <w:rPr>
          <w:rFonts w:ascii="Times New Roman" w:hAnsi="Times New Roman" w:cs="Times New Roman"/>
          <w:i/>
          <w:sz w:val="24"/>
          <w:szCs w:val="24"/>
          <w:lang w:val="en-US"/>
        </w:rPr>
        <w:t>Pediatr Pulmonol</w:t>
      </w:r>
      <w:r w:rsidR="00191489" w:rsidRPr="00B5738E">
        <w:rPr>
          <w:rFonts w:ascii="Times New Roman" w:hAnsi="Times New Roman" w:cs="Times New Roman"/>
          <w:sz w:val="24"/>
          <w:szCs w:val="24"/>
          <w:lang w:val="en-US"/>
        </w:rPr>
        <w:t xml:space="preserve"> 2013;</w:t>
      </w:r>
      <w:r w:rsidR="00191489" w:rsidRPr="00130DFD">
        <w:rPr>
          <w:rFonts w:ascii="Times New Roman" w:hAnsi="Times New Roman" w:cs="Times New Roman"/>
          <w:b/>
          <w:sz w:val="24"/>
          <w:szCs w:val="24"/>
          <w:lang w:val="en-US"/>
        </w:rPr>
        <w:t>48</w:t>
      </w:r>
      <w:r>
        <w:rPr>
          <w:rFonts w:ascii="Times New Roman" w:hAnsi="Times New Roman" w:cs="Times New Roman"/>
          <w:sz w:val="24"/>
          <w:szCs w:val="24"/>
          <w:lang w:val="en-US"/>
        </w:rPr>
        <w:t>:633-9.</w:t>
      </w:r>
    </w:p>
    <w:p w14:paraId="7269DFBC" w14:textId="2E97E14A" w:rsidR="00E70196" w:rsidRPr="00B5738E" w:rsidRDefault="00E70196"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Agrawal AS, Roy T, Ghosh S, Chawla-Sarkar M. Genetic variability of attachment (G) and Fusion (F) protein genes of human metapneumovirus strains circulating during 2006-2009 in </w:t>
      </w:r>
      <w:r w:rsidR="00130DFD">
        <w:rPr>
          <w:rFonts w:ascii="Times New Roman" w:hAnsi="Times New Roman" w:cs="Times New Roman"/>
          <w:sz w:val="24"/>
          <w:szCs w:val="24"/>
          <w:lang w:val="en-US"/>
        </w:rPr>
        <w:t xml:space="preserve">Kolkata, Eastern India. </w:t>
      </w:r>
      <w:r w:rsidR="00130DFD" w:rsidRPr="00130DFD">
        <w:rPr>
          <w:rFonts w:ascii="Times New Roman" w:hAnsi="Times New Roman" w:cs="Times New Roman"/>
          <w:i/>
          <w:sz w:val="24"/>
          <w:szCs w:val="24"/>
          <w:lang w:val="en-US"/>
        </w:rPr>
        <w:t>Virol J</w:t>
      </w:r>
      <w:r w:rsidRPr="00B5738E">
        <w:rPr>
          <w:rFonts w:ascii="Times New Roman" w:hAnsi="Times New Roman" w:cs="Times New Roman"/>
          <w:sz w:val="24"/>
          <w:szCs w:val="24"/>
          <w:lang w:val="en-US"/>
        </w:rPr>
        <w:t xml:space="preserve"> 2011</w:t>
      </w:r>
      <w:r w:rsidR="00130DFD">
        <w:rPr>
          <w:rFonts w:ascii="Times New Roman" w:hAnsi="Times New Roman" w:cs="Times New Roman"/>
          <w:sz w:val="24"/>
          <w:szCs w:val="24"/>
          <w:lang w:val="en-US"/>
        </w:rPr>
        <w:t>;</w:t>
      </w:r>
      <w:r w:rsidR="00130DFD" w:rsidRPr="00130DFD">
        <w:rPr>
          <w:rFonts w:ascii="Times New Roman" w:hAnsi="Times New Roman" w:cs="Times New Roman"/>
          <w:b/>
          <w:sz w:val="24"/>
          <w:szCs w:val="24"/>
          <w:lang w:val="en-US"/>
        </w:rPr>
        <w:t>8</w:t>
      </w:r>
      <w:r w:rsidR="00130DFD">
        <w:rPr>
          <w:rFonts w:ascii="Times New Roman" w:hAnsi="Times New Roman" w:cs="Times New Roman"/>
          <w:sz w:val="24"/>
          <w:szCs w:val="24"/>
          <w:lang w:val="en-US"/>
        </w:rPr>
        <w:t>:67.</w:t>
      </w:r>
    </w:p>
    <w:p w14:paraId="461722D6" w14:textId="3180A5BD" w:rsidR="00E70196" w:rsidRPr="00B5738E" w:rsidRDefault="00E70196"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Papenburg J, Carbonneau J, Isabel S, </w:t>
      </w:r>
      <w:r w:rsidR="00130DFD">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Genetic diversity and molecular evolution of the major human metapneumovirus surface glycoprote</w:t>
      </w:r>
      <w:r w:rsidR="00130DFD">
        <w:rPr>
          <w:rFonts w:ascii="Times New Roman" w:hAnsi="Times New Roman" w:cs="Times New Roman"/>
          <w:sz w:val="24"/>
          <w:szCs w:val="24"/>
          <w:lang w:val="en-US"/>
        </w:rPr>
        <w:t xml:space="preserve">ins over a decade. </w:t>
      </w:r>
      <w:r w:rsidR="00130DFD" w:rsidRPr="00130DFD">
        <w:rPr>
          <w:rFonts w:ascii="Times New Roman" w:hAnsi="Times New Roman" w:cs="Times New Roman"/>
          <w:i/>
          <w:sz w:val="24"/>
          <w:szCs w:val="24"/>
          <w:lang w:val="en-US"/>
        </w:rPr>
        <w:t>J Clin Virol</w:t>
      </w:r>
      <w:r w:rsidRPr="00130DFD">
        <w:rPr>
          <w:rFonts w:ascii="Times New Roman" w:hAnsi="Times New Roman" w:cs="Times New Roman"/>
          <w:i/>
          <w:sz w:val="24"/>
          <w:szCs w:val="24"/>
          <w:lang w:val="en-US"/>
        </w:rPr>
        <w:t xml:space="preserve"> </w:t>
      </w:r>
      <w:r w:rsidRPr="00B5738E">
        <w:rPr>
          <w:rFonts w:ascii="Times New Roman" w:hAnsi="Times New Roman" w:cs="Times New Roman"/>
          <w:sz w:val="24"/>
          <w:szCs w:val="24"/>
          <w:lang w:val="en-US"/>
        </w:rPr>
        <w:t>2013;</w:t>
      </w:r>
      <w:r w:rsidRPr="00130DFD">
        <w:rPr>
          <w:rFonts w:ascii="Times New Roman" w:hAnsi="Times New Roman" w:cs="Times New Roman"/>
          <w:b/>
          <w:sz w:val="24"/>
          <w:szCs w:val="24"/>
          <w:lang w:val="en-US"/>
        </w:rPr>
        <w:t>58</w:t>
      </w:r>
      <w:r w:rsidR="00130DFD">
        <w:rPr>
          <w:rFonts w:ascii="Times New Roman" w:hAnsi="Times New Roman" w:cs="Times New Roman"/>
          <w:sz w:val="24"/>
          <w:szCs w:val="24"/>
          <w:lang w:val="en-US"/>
        </w:rPr>
        <w:t>:541-7.</w:t>
      </w:r>
    </w:p>
    <w:p w14:paraId="4A751EC7" w14:textId="4CAE4DD5" w:rsidR="0021217C" w:rsidRPr="00B5738E" w:rsidRDefault="0021217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Bernstein DI, Malkin E, Abughali N, </w:t>
      </w:r>
      <w:r w:rsidR="00130DFD">
        <w:rPr>
          <w:rFonts w:ascii="Times New Roman" w:hAnsi="Times New Roman" w:cs="Times New Roman"/>
          <w:sz w:val="24"/>
          <w:szCs w:val="24"/>
          <w:lang w:val="en-US"/>
        </w:rPr>
        <w:t>et al.</w:t>
      </w:r>
      <w:r w:rsidR="00130DFD"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Phase 1 study of the safety and immunogenicity of a live, attenuated respiratory syncytial virus and parainfluenza virus type 3 vaccine in seronegative children. </w:t>
      </w:r>
      <w:r w:rsidRPr="00130DFD">
        <w:rPr>
          <w:rFonts w:ascii="Times New Roman" w:hAnsi="Times New Roman" w:cs="Times New Roman"/>
          <w:i/>
          <w:sz w:val="24"/>
          <w:szCs w:val="24"/>
          <w:lang w:val="en-US"/>
        </w:rPr>
        <w:t>Pediatr Infect Dis J</w:t>
      </w:r>
      <w:r w:rsidRPr="00B5738E">
        <w:rPr>
          <w:rFonts w:ascii="Times New Roman" w:hAnsi="Times New Roman" w:cs="Times New Roman"/>
          <w:sz w:val="24"/>
          <w:szCs w:val="24"/>
          <w:lang w:val="en-US"/>
        </w:rPr>
        <w:t xml:space="preserve"> 2012;</w:t>
      </w:r>
      <w:r w:rsidRPr="00130DFD">
        <w:rPr>
          <w:rFonts w:ascii="Times New Roman" w:hAnsi="Times New Roman" w:cs="Times New Roman"/>
          <w:b/>
          <w:sz w:val="24"/>
          <w:szCs w:val="24"/>
          <w:lang w:val="en-US"/>
        </w:rPr>
        <w:t>31</w:t>
      </w:r>
      <w:r w:rsidR="00130DFD">
        <w:rPr>
          <w:rFonts w:ascii="Times New Roman" w:hAnsi="Times New Roman" w:cs="Times New Roman"/>
          <w:sz w:val="24"/>
          <w:szCs w:val="24"/>
          <w:lang w:val="en-US"/>
        </w:rPr>
        <w:t>:109-14.</w:t>
      </w:r>
    </w:p>
    <w:p w14:paraId="0A2A97CB" w14:textId="1DF58C31" w:rsidR="0021217C" w:rsidRPr="00B5738E" w:rsidRDefault="0021217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Englund JA, Karron RA, Cunningham CK, </w:t>
      </w:r>
      <w:r w:rsidR="00130DFD">
        <w:rPr>
          <w:rFonts w:ascii="Times New Roman" w:hAnsi="Times New Roman" w:cs="Times New Roman"/>
          <w:sz w:val="24"/>
          <w:szCs w:val="24"/>
          <w:lang w:val="en-US"/>
        </w:rPr>
        <w:t>et al.</w:t>
      </w:r>
      <w:r w:rsidR="00130DFD"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Safety and infectivity of two doses of live-attenuated recombinant cold-passaged human parainfluenza type 3 virus vaccine rHPIV3cp45 in HPIV3-seronegative young children.</w:t>
      </w:r>
      <w:r w:rsidRPr="00130DFD">
        <w:rPr>
          <w:rFonts w:ascii="Times New Roman" w:hAnsi="Times New Roman" w:cs="Times New Roman"/>
          <w:i/>
          <w:sz w:val="24"/>
          <w:szCs w:val="24"/>
          <w:lang w:val="en-US"/>
        </w:rPr>
        <w:t xml:space="preserve"> Vaccine</w:t>
      </w:r>
      <w:r w:rsidRPr="00B5738E">
        <w:rPr>
          <w:rFonts w:ascii="Times New Roman" w:hAnsi="Times New Roman" w:cs="Times New Roman"/>
          <w:sz w:val="24"/>
          <w:szCs w:val="24"/>
          <w:lang w:val="en-US"/>
        </w:rPr>
        <w:t xml:space="preserve"> 2013;</w:t>
      </w:r>
      <w:r w:rsidRPr="00130DFD">
        <w:rPr>
          <w:rFonts w:ascii="Times New Roman" w:hAnsi="Times New Roman" w:cs="Times New Roman"/>
          <w:b/>
          <w:sz w:val="24"/>
          <w:szCs w:val="24"/>
          <w:lang w:val="en-US"/>
        </w:rPr>
        <w:t>31</w:t>
      </w:r>
      <w:r w:rsidR="00130DFD">
        <w:rPr>
          <w:rFonts w:ascii="Times New Roman" w:hAnsi="Times New Roman" w:cs="Times New Roman"/>
          <w:sz w:val="24"/>
          <w:szCs w:val="24"/>
          <w:lang w:val="en-US"/>
        </w:rPr>
        <w:t>:5706-12.</w:t>
      </w:r>
    </w:p>
    <w:p w14:paraId="1F0DFA4D" w14:textId="4B6B8914" w:rsidR="0021217C" w:rsidRPr="00B5738E" w:rsidRDefault="0021217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Nelson CL, Tang RS, Stillman EA. Genetic stability of RSV-F expression and the restricted growth phenotype of a live attenuated PIV3 vectored RSV vaccine candidate (MEDI-</w:t>
      </w:r>
      <w:r w:rsidRPr="00B5738E">
        <w:rPr>
          <w:rFonts w:ascii="Times New Roman" w:hAnsi="Times New Roman" w:cs="Times New Roman"/>
          <w:sz w:val="24"/>
          <w:szCs w:val="24"/>
          <w:lang w:val="en-US"/>
        </w:rPr>
        <w:lastRenderedPageBreak/>
        <w:t xml:space="preserve">534) following restrictive growth in human lung cells. </w:t>
      </w:r>
      <w:r w:rsidRPr="00130DFD">
        <w:rPr>
          <w:rFonts w:ascii="Times New Roman" w:hAnsi="Times New Roman" w:cs="Times New Roman"/>
          <w:i/>
          <w:sz w:val="24"/>
          <w:szCs w:val="24"/>
          <w:lang w:val="en-US"/>
        </w:rPr>
        <w:t>Vacci</w:t>
      </w:r>
      <w:r w:rsidR="00130DFD" w:rsidRPr="00130DFD">
        <w:rPr>
          <w:rFonts w:ascii="Times New Roman" w:hAnsi="Times New Roman" w:cs="Times New Roman"/>
          <w:i/>
          <w:sz w:val="24"/>
          <w:szCs w:val="24"/>
          <w:lang w:val="en-US"/>
        </w:rPr>
        <w:t xml:space="preserve">ne </w:t>
      </w:r>
      <w:r w:rsidR="00130DFD">
        <w:rPr>
          <w:rFonts w:ascii="Times New Roman" w:hAnsi="Times New Roman" w:cs="Times New Roman"/>
          <w:sz w:val="24"/>
          <w:szCs w:val="24"/>
          <w:lang w:val="en-US"/>
        </w:rPr>
        <w:t>2013;</w:t>
      </w:r>
      <w:r w:rsidR="00130DFD" w:rsidRPr="00130DFD">
        <w:rPr>
          <w:rFonts w:ascii="Times New Roman" w:hAnsi="Times New Roman" w:cs="Times New Roman"/>
          <w:b/>
          <w:sz w:val="24"/>
          <w:szCs w:val="24"/>
          <w:lang w:val="en-US"/>
        </w:rPr>
        <w:t>31</w:t>
      </w:r>
      <w:r w:rsidR="00130DFD">
        <w:rPr>
          <w:rFonts w:ascii="Times New Roman" w:hAnsi="Times New Roman" w:cs="Times New Roman"/>
          <w:sz w:val="24"/>
          <w:szCs w:val="24"/>
          <w:lang w:val="en-US"/>
        </w:rPr>
        <w:t>:3756-62.</w:t>
      </w:r>
    </w:p>
    <w:p w14:paraId="76480E3F" w14:textId="3F6B529B" w:rsidR="0021217C" w:rsidRPr="00B5738E" w:rsidRDefault="0021217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Li C, Zhou X, Zhong Y, </w:t>
      </w:r>
      <w:r w:rsidR="00AD1197">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A Recombinant G Protein Plus Cyclosporine A-Based Respiratory Syncytial Virus Vaccine Elicits Humoral and Regulatory T Cell Responses against Infection without Vaccine-Enhanced Disease. </w:t>
      </w:r>
      <w:r w:rsidRPr="00AD1197">
        <w:rPr>
          <w:rFonts w:ascii="Times New Roman" w:hAnsi="Times New Roman" w:cs="Times New Roman"/>
          <w:i/>
          <w:sz w:val="24"/>
          <w:szCs w:val="24"/>
          <w:lang w:val="en-US"/>
        </w:rPr>
        <w:t>J Immunol</w:t>
      </w:r>
      <w:r w:rsidRPr="00B5738E">
        <w:rPr>
          <w:rFonts w:ascii="Times New Roman" w:hAnsi="Times New Roman" w:cs="Times New Roman"/>
          <w:sz w:val="24"/>
          <w:szCs w:val="24"/>
          <w:lang w:val="en-US"/>
        </w:rPr>
        <w:t xml:space="preserve"> 2016;</w:t>
      </w:r>
      <w:r w:rsidRPr="00AD1197">
        <w:rPr>
          <w:rFonts w:ascii="Times New Roman" w:hAnsi="Times New Roman" w:cs="Times New Roman"/>
          <w:b/>
          <w:sz w:val="24"/>
          <w:szCs w:val="24"/>
          <w:lang w:val="en-US"/>
        </w:rPr>
        <w:t>196</w:t>
      </w:r>
      <w:r w:rsidR="00AD1197">
        <w:rPr>
          <w:rFonts w:ascii="Times New Roman" w:hAnsi="Times New Roman" w:cs="Times New Roman"/>
          <w:sz w:val="24"/>
          <w:szCs w:val="24"/>
          <w:lang w:val="en-US"/>
        </w:rPr>
        <w:t>:1721-31.</w:t>
      </w:r>
    </w:p>
    <w:p w14:paraId="45599A14" w14:textId="2A841DC6" w:rsidR="0021217C" w:rsidRPr="00B5738E" w:rsidRDefault="0021217C"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Neuzil KM. Progress toward a Respiratory Syncytial Virus Vaccine</w:t>
      </w:r>
      <w:r w:rsidRPr="00AD1197">
        <w:rPr>
          <w:rFonts w:ascii="Times New Roman" w:hAnsi="Times New Roman" w:cs="Times New Roman"/>
          <w:i/>
          <w:sz w:val="24"/>
          <w:szCs w:val="24"/>
          <w:lang w:val="en-US"/>
        </w:rPr>
        <w:t>. Clin Vaccine Im</w:t>
      </w:r>
      <w:r w:rsidR="00AD1197" w:rsidRPr="00AD1197">
        <w:rPr>
          <w:rFonts w:ascii="Times New Roman" w:hAnsi="Times New Roman" w:cs="Times New Roman"/>
          <w:i/>
          <w:sz w:val="24"/>
          <w:szCs w:val="24"/>
          <w:lang w:val="en-US"/>
        </w:rPr>
        <w:t>munol</w:t>
      </w:r>
      <w:r w:rsidR="00AD1197">
        <w:rPr>
          <w:rFonts w:ascii="Times New Roman" w:hAnsi="Times New Roman" w:cs="Times New Roman"/>
          <w:sz w:val="24"/>
          <w:szCs w:val="24"/>
          <w:lang w:val="en-US"/>
        </w:rPr>
        <w:t xml:space="preserve"> 2016;</w:t>
      </w:r>
      <w:r w:rsidR="00AD1197" w:rsidRPr="00AD1197">
        <w:rPr>
          <w:rFonts w:ascii="Times New Roman" w:hAnsi="Times New Roman" w:cs="Times New Roman"/>
          <w:b/>
          <w:sz w:val="24"/>
          <w:szCs w:val="24"/>
          <w:lang w:val="en-US"/>
        </w:rPr>
        <w:t>23</w:t>
      </w:r>
      <w:r w:rsidR="00AD1197">
        <w:rPr>
          <w:rFonts w:ascii="Times New Roman" w:hAnsi="Times New Roman" w:cs="Times New Roman"/>
          <w:sz w:val="24"/>
          <w:szCs w:val="24"/>
          <w:lang w:val="en-US"/>
        </w:rPr>
        <w:t>:186-8.</w:t>
      </w:r>
    </w:p>
    <w:p w14:paraId="6416939E" w14:textId="398FC71D"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Campanini G, Piralla A, Rovida F, </w:t>
      </w:r>
      <w:r w:rsidR="00AD1197">
        <w:rPr>
          <w:rFonts w:ascii="Times New Roman" w:hAnsi="Times New Roman" w:cs="Times New Roman"/>
          <w:sz w:val="24"/>
          <w:szCs w:val="24"/>
          <w:lang w:val="en-US"/>
        </w:rPr>
        <w:t>et al.</w:t>
      </w:r>
      <w:r w:rsidR="00AD1197"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First case in Italy of acquired resistance to oseltamivir in an immunocompromised patient with influenza A/H1N1v infection. </w:t>
      </w:r>
      <w:r w:rsidRPr="00AD1197">
        <w:rPr>
          <w:rFonts w:ascii="Times New Roman" w:hAnsi="Times New Roman" w:cs="Times New Roman"/>
          <w:i/>
          <w:sz w:val="24"/>
          <w:szCs w:val="24"/>
          <w:lang w:val="en-US"/>
        </w:rPr>
        <w:t>J Cl</w:t>
      </w:r>
      <w:r w:rsidR="00AD1197" w:rsidRPr="00AD1197">
        <w:rPr>
          <w:rFonts w:ascii="Times New Roman" w:hAnsi="Times New Roman" w:cs="Times New Roman"/>
          <w:i/>
          <w:sz w:val="24"/>
          <w:szCs w:val="24"/>
          <w:lang w:val="en-US"/>
        </w:rPr>
        <w:t xml:space="preserve">in Virol </w:t>
      </w:r>
      <w:r w:rsidR="00AD1197">
        <w:rPr>
          <w:rFonts w:ascii="Times New Roman" w:hAnsi="Times New Roman" w:cs="Times New Roman"/>
          <w:sz w:val="24"/>
          <w:szCs w:val="24"/>
          <w:lang w:val="en-US"/>
        </w:rPr>
        <w:t>2010;</w:t>
      </w:r>
      <w:r w:rsidR="00AD1197" w:rsidRPr="00AD1197">
        <w:rPr>
          <w:rFonts w:ascii="Times New Roman" w:hAnsi="Times New Roman" w:cs="Times New Roman"/>
          <w:b/>
          <w:sz w:val="24"/>
          <w:szCs w:val="24"/>
          <w:lang w:val="en-US"/>
        </w:rPr>
        <w:t>48</w:t>
      </w:r>
      <w:r w:rsidR="00AD1197">
        <w:rPr>
          <w:rFonts w:ascii="Times New Roman" w:hAnsi="Times New Roman" w:cs="Times New Roman"/>
          <w:sz w:val="24"/>
          <w:szCs w:val="24"/>
          <w:lang w:val="en-US"/>
        </w:rPr>
        <w:t>:220-2.</w:t>
      </w:r>
    </w:p>
    <w:p w14:paraId="5129EFCF" w14:textId="60039ED1"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Ujike M, Ejima M, Anraku A</w:t>
      </w:r>
      <w:r w:rsidR="00AD1197" w:rsidRPr="00AD1197">
        <w:rPr>
          <w:rFonts w:ascii="Times New Roman" w:hAnsi="Times New Roman" w:cs="Times New Roman"/>
          <w:sz w:val="24"/>
          <w:szCs w:val="24"/>
          <w:lang w:val="en-US"/>
        </w:rPr>
        <w:t xml:space="preserve"> </w:t>
      </w:r>
      <w:r w:rsidR="00AD1197">
        <w:rPr>
          <w:rFonts w:ascii="Times New Roman" w:hAnsi="Times New Roman" w:cs="Times New Roman"/>
          <w:sz w:val="24"/>
          <w:szCs w:val="24"/>
          <w:lang w:val="en-US"/>
        </w:rPr>
        <w:t>et al.</w:t>
      </w:r>
      <w:r w:rsidR="00AD1197"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Monitoring and characterization of oseltamivir-resistant pandemic (H1N1) 2009 virus, Japan, 2009-2010.  </w:t>
      </w:r>
      <w:r w:rsidRPr="00AD1197">
        <w:rPr>
          <w:rFonts w:ascii="Times New Roman" w:hAnsi="Times New Roman" w:cs="Times New Roman"/>
          <w:i/>
          <w:sz w:val="24"/>
          <w:szCs w:val="24"/>
          <w:lang w:val="en-US"/>
        </w:rPr>
        <w:t>Emerg Infect Dis</w:t>
      </w:r>
      <w:r w:rsidR="00AD1197">
        <w:rPr>
          <w:rFonts w:ascii="Times New Roman" w:hAnsi="Times New Roman" w:cs="Times New Roman"/>
          <w:sz w:val="24"/>
          <w:szCs w:val="24"/>
          <w:lang w:val="en-US"/>
        </w:rPr>
        <w:t xml:space="preserve"> 2011;</w:t>
      </w:r>
      <w:r w:rsidR="00AD1197" w:rsidRPr="00AD1197">
        <w:rPr>
          <w:rFonts w:ascii="Times New Roman" w:hAnsi="Times New Roman" w:cs="Times New Roman"/>
          <w:b/>
          <w:sz w:val="24"/>
          <w:szCs w:val="24"/>
          <w:lang w:val="en-US"/>
        </w:rPr>
        <w:t>17</w:t>
      </w:r>
      <w:r w:rsidR="00AD1197">
        <w:rPr>
          <w:rFonts w:ascii="Times New Roman" w:hAnsi="Times New Roman" w:cs="Times New Roman"/>
          <w:sz w:val="24"/>
          <w:szCs w:val="24"/>
          <w:lang w:val="en-US"/>
        </w:rPr>
        <w:t>:470-9.</w:t>
      </w:r>
    </w:p>
    <w:p w14:paraId="50E1C91E" w14:textId="378133F4"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Suhaila M, Tang JW, Lee HK, </w:t>
      </w:r>
      <w:r w:rsidR="00AD1197">
        <w:rPr>
          <w:rFonts w:ascii="Times New Roman" w:hAnsi="Times New Roman" w:cs="Times New Roman"/>
          <w:sz w:val="24"/>
          <w:szCs w:val="24"/>
          <w:lang w:val="en-US"/>
        </w:rPr>
        <w:t>et al.</w:t>
      </w:r>
      <w:r w:rsidR="00AD1197"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Mixtures of oseltamivir-sensitive and -resistant pandemic influenza A/H1N1/2009 viruses in immunocompromised hospitalized</w:t>
      </w:r>
      <w:r w:rsidR="00AD1197">
        <w:rPr>
          <w:rFonts w:ascii="Times New Roman" w:hAnsi="Times New Roman" w:cs="Times New Roman"/>
          <w:sz w:val="24"/>
          <w:szCs w:val="24"/>
          <w:lang w:val="en-US"/>
        </w:rPr>
        <w:t xml:space="preserve"> children. </w:t>
      </w:r>
      <w:r w:rsidR="00AD1197" w:rsidRPr="00AD1197">
        <w:rPr>
          <w:rFonts w:ascii="Times New Roman" w:hAnsi="Times New Roman" w:cs="Times New Roman"/>
          <w:i/>
          <w:sz w:val="24"/>
          <w:szCs w:val="24"/>
          <w:lang w:val="en-US"/>
        </w:rPr>
        <w:t>Pediatr Infect Dis J</w:t>
      </w:r>
      <w:r w:rsidR="00AD1197">
        <w:rPr>
          <w:rFonts w:ascii="Times New Roman" w:hAnsi="Times New Roman" w:cs="Times New Roman"/>
          <w:sz w:val="24"/>
          <w:szCs w:val="24"/>
          <w:lang w:val="en-US"/>
        </w:rPr>
        <w:t xml:space="preserve"> 2011</w:t>
      </w:r>
      <w:r w:rsidRPr="00B5738E">
        <w:rPr>
          <w:rFonts w:ascii="Times New Roman" w:hAnsi="Times New Roman" w:cs="Times New Roman"/>
          <w:sz w:val="24"/>
          <w:szCs w:val="24"/>
          <w:lang w:val="en-US"/>
        </w:rPr>
        <w:t>;</w:t>
      </w:r>
      <w:r w:rsidRPr="00AD1197">
        <w:rPr>
          <w:rFonts w:ascii="Times New Roman" w:hAnsi="Times New Roman" w:cs="Times New Roman"/>
          <w:b/>
          <w:sz w:val="24"/>
          <w:szCs w:val="24"/>
          <w:lang w:val="en-US"/>
        </w:rPr>
        <w:t>30</w:t>
      </w:r>
      <w:r w:rsidRPr="00B5738E">
        <w:rPr>
          <w:rFonts w:ascii="Times New Roman" w:hAnsi="Times New Roman" w:cs="Times New Roman"/>
          <w:sz w:val="24"/>
          <w:szCs w:val="24"/>
          <w:lang w:val="en-US"/>
        </w:rPr>
        <w:t>:625-7.</w:t>
      </w:r>
    </w:p>
    <w:p w14:paraId="396927DB" w14:textId="00ED537A"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Hurt AC, Chotpitayasunondh T, Cox NJ, et al. WHO Consultation on Pandemic Influenza A (H1N1) 2009 Virus Resistance to Antivirals.  Antiviral resistance during the 2009 influenza A H1N1 pandemic: public health, laboratory, and clinical perspectives. </w:t>
      </w:r>
      <w:r w:rsidRPr="00AD1197">
        <w:rPr>
          <w:rFonts w:ascii="Times New Roman" w:hAnsi="Times New Roman" w:cs="Times New Roman"/>
          <w:i/>
          <w:sz w:val="24"/>
          <w:szCs w:val="24"/>
          <w:lang w:val="en-US"/>
        </w:rPr>
        <w:t>Lancet Infect Dis</w:t>
      </w:r>
      <w:r w:rsidRPr="00B5738E">
        <w:rPr>
          <w:rFonts w:ascii="Times New Roman" w:hAnsi="Times New Roman" w:cs="Times New Roman"/>
          <w:sz w:val="24"/>
          <w:szCs w:val="24"/>
          <w:lang w:val="en-US"/>
        </w:rPr>
        <w:t xml:space="preserve"> 2012;</w:t>
      </w:r>
      <w:r w:rsidRPr="00AD1197">
        <w:rPr>
          <w:rFonts w:ascii="Times New Roman" w:hAnsi="Times New Roman" w:cs="Times New Roman"/>
          <w:b/>
          <w:sz w:val="24"/>
          <w:szCs w:val="24"/>
          <w:lang w:val="en-US"/>
        </w:rPr>
        <w:t>12</w:t>
      </w:r>
      <w:r w:rsidRPr="00B5738E">
        <w:rPr>
          <w:rFonts w:ascii="Times New Roman" w:hAnsi="Times New Roman" w:cs="Times New Roman"/>
          <w:sz w:val="24"/>
          <w:szCs w:val="24"/>
          <w:lang w:val="en-US"/>
        </w:rPr>
        <w:t>:240-8.</w:t>
      </w:r>
    </w:p>
    <w:p w14:paraId="22A743C2" w14:textId="6E3B2613"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Adams O, Bonzel L, Kovacevic A, Mayatepek E, Hoehn T, Vogel M. Palivizumab-resistant human respiratory syncytial virus infection in infancy. </w:t>
      </w:r>
      <w:r w:rsidRPr="00AD1197">
        <w:rPr>
          <w:rFonts w:ascii="Times New Roman" w:hAnsi="Times New Roman" w:cs="Times New Roman"/>
          <w:i/>
          <w:sz w:val="24"/>
          <w:szCs w:val="24"/>
          <w:lang w:val="en-US"/>
        </w:rPr>
        <w:t>Clin Infect Dis</w:t>
      </w:r>
      <w:r w:rsidRPr="00B5738E">
        <w:rPr>
          <w:rFonts w:ascii="Times New Roman" w:hAnsi="Times New Roman" w:cs="Times New Roman"/>
          <w:sz w:val="24"/>
          <w:szCs w:val="24"/>
          <w:lang w:val="en-US"/>
        </w:rPr>
        <w:t xml:space="preserve"> 2010;</w:t>
      </w:r>
      <w:r w:rsidRPr="00AD1197">
        <w:rPr>
          <w:rFonts w:ascii="Times New Roman" w:hAnsi="Times New Roman" w:cs="Times New Roman"/>
          <w:b/>
          <w:sz w:val="24"/>
          <w:szCs w:val="24"/>
          <w:lang w:val="en-US"/>
        </w:rPr>
        <w:t>51</w:t>
      </w:r>
      <w:r w:rsidR="00AD1197">
        <w:rPr>
          <w:rFonts w:ascii="Times New Roman" w:hAnsi="Times New Roman" w:cs="Times New Roman"/>
          <w:sz w:val="24"/>
          <w:szCs w:val="24"/>
          <w:lang w:val="en-US"/>
        </w:rPr>
        <w:t>:185-8.</w:t>
      </w:r>
    </w:p>
    <w:p w14:paraId="05DF3FDF" w14:textId="3FAF57B6"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Zhu Q, McAuliffe JM, Patel NK, </w:t>
      </w:r>
      <w:r w:rsidR="00AD1197">
        <w:rPr>
          <w:rFonts w:ascii="Times New Roman" w:hAnsi="Times New Roman" w:cs="Times New Roman"/>
          <w:sz w:val="24"/>
          <w:szCs w:val="24"/>
          <w:lang w:val="en-US"/>
        </w:rPr>
        <w:t>et al.</w:t>
      </w:r>
      <w:r w:rsidR="00AD1197"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Analysis of respiratory syncytial virus preclinical and clinical variants resistant to neutralization by monoclonal antibodies palivizumab and/or motavizumab. </w:t>
      </w:r>
      <w:r w:rsidRPr="00AD1197">
        <w:rPr>
          <w:rFonts w:ascii="Times New Roman" w:hAnsi="Times New Roman" w:cs="Times New Roman"/>
          <w:i/>
          <w:sz w:val="24"/>
          <w:szCs w:val="24"/>
          <w:lang w:val="en-US"/>
        </w:rPr>
        <w:t>J Infect Di</w:t>
      </w:r>
      <w:r w:rsidR="00AD1197" w:rsidRPr="00AD1197">
        <w:rPr>
          <w:rFonts w:ascii="Times New Roman" w:hAnsi="Times New Roman" w:cs="Times New Roman"/>
          <w:i/>
          <w:sz w:val="24"/>
          <w:szCs w:val="24"/>
          <w:lang w:val="en-US"/>
        </w:rPr>
        <w:t>s</w:t>
      </w:r>
      <w:r w:rsidRPr="00B5738E">
        <w:rPr>
          <w:rFonts w:ascii="Times New Roman" w:hAnsi="Times New Roman" w:cs="Times New Roman"/>
          <w:sz w:val="24"/>
          <w:szCs w:val="24"/>
          <w:lang w:val="en-US"/>
        </w:rPr>
        <w:t xml:space="preserve"> 2011;</w:t>
      </w:r>
      <w:r w:rsidRPr="00AD1197">
        <w:rPr>
          <w:rFonts w:ascii="Times New Roman" w:hAnsi="Times New Roman" w:cs="Times New Roman"/>
          <w:b/>
          <w:sz w:val="24"/>
          <w:szCs w:val="24"/>
          <w:lang w:val="en-US"/>
        </w:rPr>
        <w:t>203</w:t>
      </w:r>
      <w:r w:rsidRPr="00B5738E">
        <w:rPr>
          <w:rFonts w:ascii="Times New Roman" w:hAnsi="Times New Roman" w:cs="Times New Roman"/>
          <w:sz w:val="24"/>
          <w:szCs w:val="24"/>
          <w:lang w:val="en-US"/>
        </w:rPr>
        <w:t xml:space="preserve">:674-82. </w:t>
      </w:r>
    </w:p>
    <w:p w14:paraId="60A2120C" w14:textId="4E31F6FA"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Xia Q, Zhou L, Peng C, </w:t>
      </w:r>
      <w:r w:rsidR="00AD1197">
        <w:rPr>
          <w:rFonts w:ascii="Times New Roman" w:hAnsi="Times New Roman" w:cs="Times New Roman"/>
          <w:sz w:val="24"/>
          <w:szCs w:val="24"/>
          <w:lang w:val="en-US"/>
        </w:rPr>
        <w:t>et al.</w:t>
      </w:r>
      <w:r w:rsidR="00AD1197"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Detection of respiratory syncytial virus fusion protein variants between 2009 and 2012 in China. </w:t>
      </w:r>
      <w:r w:rsidRPr="00781EAD">
        <w:rPr>
          <w:rFonts w:ascii="Times New Roman" w:hAnsi="Times New Roman" w:cs="Times New Roman"/>
          <w:i/>
          <w:sz w:val="24"/>
          <w:szCs w:val="24"/>
          <w:lang w:val="en-US"/>
        </w:rPr>
        <w:t xml:space="preserve">Arch Virol </w:t>
      </w:r>
      <w:r w:rsidRPr="00B5738E">
        <w:rPr>
          <w:rFonts w:ascii="Times New Roman" w:hAnsi="Times New Roman" w:cs="Times New Roman"/>
          <w:sz w:val="24"/>
          <w:szCs w:val="24"/>
          <w:lang w:val="en-US"/>
        </w:rPr>
        <w:t>2014;</w:t>
      </w:r>
      <w:r w:rsidRPr="00781EAD">
        <w:rPr>
          <w:rFonts w:ascii="Times New Roman" w:hAnsi="Times New Roman" w:cs="Times New Roman"/>
          <w:b/>
          <w:sz w:val="24"/>
          <w:szCs w:val="24"/>
          <w:lang w:val="en-US"/>
        </w:rPr>
        <w:t>159</w:t>
      </w:r>
      <w:r w:rsidRPr="00B5738E">
        <w:rPr>
          <w:rFonts w:ascii="Times New Roman" w:hAnsi="Times New Roman" w:cs="Times New Roman"/>
          <w:sz w:val="24"/>
          <w:szCs w:val="24"/>
          <w:lang w:val="en-US"/>
        </w:rPr>
        <w:t>:1089-98</w:t>
      </w:r>
      <w:r w:rsidR="00781EAD">
        <w:rPr>
          <w:rFonts w:ascii="Times New Roman" w:hAnsi="Times New Roman" w:cs="Times New Roman"/>
          <w:sz w:val="24"/>
          <w:szCs w:val="24"/>
          <w:lang w:val="en-US"/>
        </w:rPr>
        <w:t>.</w:t>
      </w:r>
    </w:p>
    <w:p w14:paraId="449B2D80" w14:textId="47788916"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Bates JT, Keefer CJ, Slaughter JC, Kulp DW, Schief WR, Crowe JE Jr. Escape from neutralization by the respiratory syncytial virus-specific neutralizing monoclonal antibody </w:t>
      </w:r>
      <w:r w:rsidRPr="00B5738E">
        <w:rPr>
          <w:rFonts w:ascii="Times New Roman" w:hAnsi="Times New Roman" w:cs="Times New Roman"/>
          <w:sz w:val="24"/>
          <w:szCs w:val="24"/>
          <w:lang w:val="en-US"/>
        </w:rPr>
        <w:lastRenderedPageBreak/>
        <w:t xml:space="preserve">palivizumab is driven by changes in on-rate of binding to the fusion protein. </w:t>
      </w:r>
      <w:r w:rsidRPr="00781EAD">
        <w:rPr>
          <w:rFonts w:ascii="Times New Roman" w:hAnsi="Times New Roman" w:cs="Times New Roman"/>
          <w:i/>
          <w:sz w:val="24"/>
          <w:szCs w:val="24"/>
          <w:lang w:val="en-US"/>
        </w:rPr>
        <w:t xml:space="preserve">Virology </w:t>
      </w:r>
      <w:r w:rsidRPr="00B5738E">
        <w:rPr>
          <w:rFonts w:ascii="Times New Roman" w:hAnsi="Times New Roman" w:cs="Times New Roman"/>
          <w:sz w:val="24"/>
          <w:szCs w:val="24"/>
          <w:lang w:val="en-US"/>
        </w:rPr>
        <w:t>2014</w:t>
      </w:r>
      <w:r w:rsidR="00781EAD">
        <w:rPr>
          <w:rFonts w:ascii="Times New Roman" w:hAnsi="Times New Roman" w:cs="Times New Roman"/>
          <w:sz w:val="24"/>
          <w:szCs w:val="24"/>
          <w:lang w:val="en-US"/>
        </w:rPr>
        <w:t>;</w:t>
      </w:r>
      <w:r w:rsidR="00781EAD" w:rsidRPr="00781EAD">
        <w:rPr>
          <w:rFonts w:ascii="Times New Roman" w:hAnsi="Times New Roman" w:cs="Times New Roman"/>
          <w:b/>
          <w:sz w:val="24"/>
          <w:szCs w:val="24"/>
          <w:lang w:val="en-US"/>
        </w:rPr>
        <w:t>454-55</w:t>
      </w:r>
      <w:r w:rsidR="00781EAD">
        <w:rPr>
          <w:rFonts w:ascii="Times New Roman" w:hAnsi="Times New Roman" w:cs="Times New Roman"/>
          <w:sz w:val="24"/>
          <w:szCs w:val="24"/>
          <w:lang w:val="en-US"/>
        </w:rPr>
        <w:t>:139-44.</w:t>
      </w:r>
    </w:p>
    <w:p w14:paraId="5105719A" w14:textId="4D044E2D" w:rsidR="002F205D" w:rsidRPr="00B5738E" w:rsidRDefault="002F205D"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Oliveira DB, Iwane MK, Prill MM, </w:t>
      </w:r>
      <w:r w:rsidR="00781EAD">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Molecular characterization of respiratory syncytial viruses infecting children reported to have received palivizumab </w:t>
      </w:r>
      <w:r w:rsidR="00781EAD">
        <w:rPr>
          <w:rFonts w:ascii="Times New Roman" w:hAnsi="Times New Roman" w:cs="Times New Roman"/>
          <w:sz w:val="24"/>
          <w:szCs w:val="24"/>
          <w:lang w:val="en-US"/>
        </w:rPr>
        <w:t xml:space="preserve">immunoprophylaxis. </w:t>
      </w:r>
      <w:r w:rsidR="00781EAD" w:rsidRPr="00781EAD">
        <w:rPr>
          <w:rFonts w:ascii="Times New Roman" w:hAnsi="Times New Roman" w:cs="Times New Roman"/>
          <w:i/>
          <w:sz w:val="24"/>
          <w:szCs w:val="24"/>
          <w:lang w:val="en-US"/>
        </w:rPr>
        <w:t>J Clin Virol</w:t>
      </w:r>
      <w:r w:rsidRPr="00B5738E">
        <w:rPr>
          <w:rFonts w:ascii="Times New Roman" w:hAnsi="Times New Roman" w:cs="Times New Roman"/>
          <w:sz w:val="24"/>
          <w:szCs w:val="24"/>
          <w:lang w:val="en-US"/>
        </w:rPr>
        <w:t xml:space="preserve"> 2015</w:t>
      </w:r>
      <w:r w:rsidR="00781EAD">
        <w:rPr>
          <w:rFonts w:ascii="Times New Roman" w:hAnsi="Times New Roman" w:cs="Times New Roman"/>
          <w:sz w:val="24"/>
          <w:szCs w:val="24"/>
          <w:lang w:val="en-US"/>
        </w:rPr>
        <w:t>;</w:t>
      </w:r>
      <w:r w:rsidR="00781EAD" w:rsidRPr="00781EAD">
        <w:rPr>
          <w:rFonts w:ascii="Times New Roman" w:hAnsi="Times New Roman" w:cs="Times New Roman"/>
          <w:b/>
          <w:sz w:val="24"/>
          <w:szCs w:val="24"/>
          <w:lang w:val="en-US"/>
        </w:rPr>
        <w:t>65</w:t>
      </w:r>
      <w:r w:rsidR="00781EAD">
        <w:rPr>
          <w:rFonts w:ascii="Times New Roman" w:hAnsi="Times New Roman" w:cs="Times New Roman"/>
          <w:sz w:val="24"/>
          <w:szCs w:val="24"/>
          <w:lang w:val="en-US"/>
        </w:rPr>
        <w:t>:26-31.</w:t>
      </w:r>
    </w:p>
    <w:p w14:paraId="2D7FD5DE" w14:textId="55950EB3" w:rsidR="001C0A68" w:rsidRPr="00B5738E" w:rsidRDefault="001C0A68"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Corti D, Bianchi S, Vanzetta F, </w:t>
      </w:r>
      <w:r w:rsidR="00781EAD">
        <w:rPr>
          <w:rFonts w:ascii="Times New Roman" w:hAnsi="Times New Roman" w:cs="Times New Roman"/>
          <w:sz w:val="24"/>
          <w:szCs w:val="24"/>
          <w:lang w:val="en-US"/>
        </w:rPr>
        <w:t>et al.</w:t>
      </w:r>
      <w:r w:rsidRPr="00B5738E">
        <w:rPr>
          <w:rFonts w:ascii="Times New Roman" w:hAnsi="Times New Roman" w:cs="Times New Roman"/>
          <w:sz w:val="24"/>
          <w:szCs w:val="24"/>
          <w:lang w:val="en-US"/>
        </w:rPr>
        <w:t xml:space="preserve"> Cross-neutralization of four paramyxoviruses by a human monoclonal antibody. </w:t>
      </w:r>
      <w:r w:rsidRPr="00781EAD">
        <w:rPr>
          <w:rFonts w:ascii="Times New Roman" w:hAnsi="Times New Roman" w:cs="Times New Roman"/>
          <w:i/>
          <w:sz w:val="24"/>
          <w:szCs w:val="24"/>
          <w:lang w:val="en-US"/>
        </w:rPr>
        <w:t>Nature</w:t>
      </w:r>
      <w:r w:rsidR="00781EAD">
        <w:rPr>
          <w:rFonts w:ascii="Times New Roman" w:hAnsi="Times New Roman" w:cs="Times New Roman"/>
          <w:sz w:val="24"/>
          <w:szCs w:val="24"/>
          <w:lang w:val="en-US"/>
        </w:rPr>
        <w:t xml:space="preserve"> 2013</w:t>
      </w:r>
      <w:r w:rsidRPr="00B5738E">
        <w:rPr>
          <w:rFonts w:ascii="Times New Roman" w:hAnsi="Times New Roman" w:cs="Times New Roman"/>
          <w:sz w:val="24"/>
          <w:szCs w:val="24"/>
          <w:lang w:val="en-US"/>
        </w:rPr>
        <w:t>;</w:t>
      </w:r>
      <w:r w:rsidRPr="00781EAD">
        <w:rPr>
          <w:rFonts w:ascii="Times New Roman" w:hAnsi="Times New Roman" w:cs="Times New Roman"/>
          <w:b/>
          <w:sz w:val="24"/>
          <w:szCs w:val="24"/>
          <w:lang w:val="en-US"/>
        </w:rPr>
        <w:t>501</w:t>
      </w:r>
      <w:r w:rsidR="00781EAD">
        <w:rPr>
          <w:rFonts w:ascii="Times New Roman" w:hAnsi="Times New Roman" w:cs="Times New Roman"/>
          <w:sz w:val="24"/>
          <w:szCs w:val="24"/>
          <w:lang w:val="en-US"/>
        </w:rPr>
        <w:t>:439-43.</w:t>
      </w:r>
    </w:p>
    <w:p w14:paraId="2642267B" w14:textId="0F3394B9" w:rsidR="00CA3420" w:rsidRPr="00B5738E" w:rsidRDefault="00CA3420"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Kistler AL, Webster DR, Rouskin S, </w:t>
      </w:r>
      <w:r w:rsidR="00781EAD">
        <w:rPr>
          <w:rFonts w:ascii="Times New Roman" w:hAnsi="Times New Roman" w:cs="Times New Roman"/>
          <w:sz w:val="24"/>
          <w:szCs w:val="24"/>
          <w:lang w:val="en-US"/>
        </w:rPr>
        <w:t>et al.</w:t>
      </w:r>
      <w:r w:rsidR="00781EAD" w:rsidRPr="00B5738E">
        <w:rPr>
          <w:rFonts w:ascii="Times New Roman" w:hAnsi="Times New Roman" w:cs="Times New Roman"/>
          <w:sz w:val="24"/>
          <w:szCs w:val="24"/>
          <w:lang w:val="en-US"/>
        </w:rPr>
        <w:t xml:space="preserve"> </w:t>
      </w:r>
      <w:r w:rsidRPr="00B5738E">
        <w:rPr>
          <w:rFonts w:ascii="Times New Roman" w:hAnsi="Times New Roman" w:cs="Times New Roman"/>
          <w:sz w:val="24"/>
          <w:szCs w:val="24"/>
          <w:lang w:val="en-US"/>
        </w:rPr>
        <w:t xml:space="preserve">Genome-wide diversity and selective pressure in the human rhinovirus. </w:t>
      </w:r>
      <w:r w:rsidRPr="00781EAD">
        <w:rPr>
          <w:rFonts w:ascii="Times New Roman" w:hAnsi="Times New Roman" w:cs="Times New Roman"/>
          <w:i/>
          <w:sz w:val="24"/>
          <w:szCs w:val="24"/>
          <w:lang w:val="en-US"/>
        </w:rPr>
        <w:t>Virol J</w:t>
      </w:r>
      <w:r w:rsidRPr="00B5738E">
        <w:rPr>
          <w:rFonts w:ascii="Times New Roman" w:hAnsi="Times New Roman" w:cs="Times New Roman"/>
          <w:sz w:val="24"/>
          <w:szCs w:val="24"/>
          <w:lang w:val="en-US"/>
        </w:rPr>
        <w:t xml:space="preserve"> 2007;</w:t>
      </w:r>
      <w:r w:rsidRPr="00781EAD">
        <w:rPr>
          <w:rFonts w:ascii="Times New Roman" w:hAnsi="Times New Roman" w:cs="Times New Roman"/>
          <w:b/>
          <w:sz w:val="24"/>
          <w:szCs w:val="24"/>
          <w:lang w:val="en-US"/>
        </w:rPr>
        <w:t>4</w:t>
      </w:r>
      <w:r w:rsidRPr="00B5738E">
        <w:rPr>
          <w:rFonts w:ascii="Times New Roman" w:hAnsi="Times New Roman" w:cs="Times New Roman"/>
          <w:sz w:val="24"/>
          <w:szCs w:val="24"/>
          <w:lang w:val="en-US"/>
        </w:rPr>
        <w:t>:40.</w:t>
      </w:r>
    </w:p>
    <w:p w14:paraId="52CAF27B" w14:textId="09E23D54" w:rsidR="00CA3420" w:rsidRPr="00B5738E" w:rsidRDefault="00CA3420"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lastRenderedPageBreak/>
        <w:t xml:space="preserve">Lewis-Rogers N, Bendall ML, Crandall KA. Phylogenetic relationships and molecular adaptation dynamics of human rhinoviruses. </w:t>
      </w:r>
      <w:r w:rsidRPr="00781EAD">
        <w:rPr>
          <w:rFonts w:ascii="Times New Roman" w:hAnsi="Times New Roman" w:cs="Times New Roman"/>
          <w:i/>
          <w:sz w:val="24"/>
          <w:szCs w:val="24"/>
          <w:lang w:val="en-US"/>
        </w:rPr>
        <w:t>Mol Biol Evol</w:t>
      </w:r>
      <w:r w:rsidRPr="00B5738E">
        <w:rPr>
          <w:rFonts w:ascii="Times New Roman" w:hAnsi="Times New Roman" w:cs="Times New Roman"/>
          <w:sz w:val="24"/>
          <w:szCs w:val="24"/>
          <w:lang w:val="en-US"/>
        </w:rPr>
        <w:t xml:space="preserve"> 2009;</w:t>
      </w:r>
      <w:r w:rsidRPr="00781EAD">
        <w:rPr>
          <w:rFonts w:ascii="Times New Roman" w:hAnsi="Times New Roman" w:cs="Times New Roman"/>
          <w:b/>
          <w:sz w:val="24"/>
          <w:szCs w:val="24"/>
          <w:lang w:val="en-US"/>
        </w:rPr>
        <w:t>26</w:t>
      </w:r>
      <w:r w:rsidR="00781EAD">
        <w:rPr>
          <w:rFonts w:ascii="Times New Roman" w:hAnsi="Times New Roman" w:cs="Times New Roman"/>
          <w:sz w:val="24"/>
          <w:szCs w:val="24"/>
          <w:lang w:val="en-US"/>
        </w:rPr>
        <w:t>:969-81.</w:t>
      </w:r>
    </w:p>
    <w:p w14:paraId="7A3926A6" w14:textId="449AC464" w:rsidR="00E8780C" w:rsidRPr="00B5738E" w:rsidRDefault="00CA3420"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Waman VP, Kolekar PS, Kale MM, Kulkarni-Kale U. Population structure and evolution of Rh</w:t>
      </w:r>
      <w:r w:rsidR="007A7A90">
        <w:rPr>
          <w:rFonts w:ascii="Times New Roman" w:hAnsi="Times New Roman" w:cs="Times New Roman"/>
          <w:sz w:val="24"/>
          <w:szCs w:val="24"/>
          <w:lang w:val="en-US"/>
        </w:rPr>
        <w:t xml:space="preserve">inoviruses. </w:t>
      </w:r>
      <w:r w:rsidR="007A7A90" w:rsidRPr="007A7A90">
        <w:rPr>
          <w:rFonts w:ascii="Times New Roman" w:hAnsi="Times New Roman" w:cs="Times New Roman"/>
          <w:i/>
          <w:sz w:val="24"/>
          <w:szCs w:val="24"/>
          <w:lang w:val="en-US"/>
        </w:rPr>
        <w:t>PLoS One</w:t>
      </w:r>
      <w:r w:rsidRPr="00B5738E">
        <w:rPr>
          <w:rFonts w:ascii="Times New Roman" w:hAnsi="Times New Roman" w:cs="Times New Roman"/>
          <w:sz w:val="24"/>
          <w:szCs w:val="24"/>
          <w:lang w:val="en-US"/>
        </w:rPr>
        <w:t xml:space="preserve"> 2014</w:t>
      </w:r>
      <w:r w:rsidR="007A7A90">
        <w:rPr>
          <w:rFonts w:ascii="Times New Roman" w:hAnsi="Times New Roman" w:cs="Times New Roman"/>
          <w:sz w:val="24"/>
          <w:szCs w:val="24"/>
          <w:lang w:val="en-US"/>
        </w:rPr>
        <w:t>;</w:t>
      </w:r>
      <w:r w:rsidR="007A7A90" w:rsidRPr="007A7A90">
        <w:rPr>
          <w:rFonts w:ascii="Times New Roman" w:hAnsi="Times New Roman" w:cs="Times New Roman"/>
          <w:b/>
          <w:sz w:val="24"/>
          <w:szCs w:val="24"/>
          <w:lang w:val="en-US"/>
        </w:rPr>
        <w:t>9</w:t>
      </w:r>
      <w:r w:rsidR="007A7A90">
        <w:rPr>
          <w:rFonts w:ascii="Times New Roman" w:hAnsi="Times New Roman" w:cs="Times New Roman"/>
          <w:sz w:val="24"/>
          <w:szCs w:val="24"/>
          <w:lang w:val="en-US"/>
        </w:rPr>
        <w:t>:e88981.</w:t>
      </w:r>
    </w:p>
    <w:p w14:paraId="74A36257" w14:textId="31ED118D" w:rsidR="00DC100A" w:rsidRPr="00B5738E" w:rsidRDefault="00DC100A" w:rsidP="007A7A9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Zumla A, Chan JF, Azhar EI, Hui DS, Yuen KY. </w:t>
      </w:r>
      <w:r w:rsidR="007A7A90" w:rsidRPr="00B5738E">
        <w:rPr>
          <w:rFonts w:ascii="Times New Roman" w:hAnsi="Times New Roman" w:cs="Times New Roman"/>
          <w:sz w:val="24"/>
          <w:szCs w:val="24"/>
          <w:lang w:val="en-US"/>
        </w:rPr>
        <w:t>Coronaviruses - drug discovery and therapeut</w:t>
      </w:r>
      <w:r w:rsidR="007A7A90">
        <w:rPr>
          <w:rFonts w:ascii="Times New Roman" w:hAnsi="Times New Roman" w:cs="Times New Roman"/>
          <w:sz w:val="24"/>
          <w:szCs w:val="24"/>
          <w:lang w:val="en-US"/>
        </w:rPr>
        <w:t xml:space="preserve">ic options. </w:t>
      </w:r>
      <w:r w:rsidR="007A7A90" w:rsidRPr="007A7A90">
        <w:rPr>
          <w:rFonts w:ascii="Times New Roman" w:hAnsi="Times New Roman" w:cs="Times New Roman"/>
          <w:i/>
          <w:sz w:val="24"/>
          <w:szCs w:val="24"/>
          <w:lang w:val="en-US"/>
        </w:rPr>
        <w:t>Nat Rev Drug Discov</w:t>
      </w:r>
      <w:r w:rsidR="007A7A90">
        <w:rPr>
          <w:rFonts w:ascii="Times New Roman" w:hAnsi="Times New Roman" w:cs="Times New Roman"/>
          <w:sz w:val="24"/>
          <w:szCs w:val="24"/>
          <w:lang w:val="en-US"/>
        </w:rPr>
        <w:t xml:space="preserve"> 2016</w:t>
      </w:r>
      <w:r w:rsidR="007A7A90" w:rsidRPr="007A7A90">
        <w:rPr>
          <w:rFonts w:ascii="Times New Roman" w:hAnsi="Times New Roman" w:cs="Times New Roman"/>
          <w:sz w:val="24"/>
          <w:szCs w:val="24"/>
          <w:lang w:val="en-US"/>
        </w:rPr>
        <w:t>;</w:t>
      </w:r>
      <w:r w:rsidR="007A7A90" w:rsidRPr="007A7A90">
        <w:rPr>
          <w:rFonts w:ascii="Times New Roman" w:hAnsi="Times New Roman" w:cs="Times New Roman"/>
          <w:b/>
          <w:sz w:val="24"/>
          <w:szCs w:val="24"/>
          <w:lang w:val="en-US"/>
        </w:rPr>
        <w:t>15</w:t>
      </w:r>
      <w:r w:rsidR="007A7A90" w:rsidRPr="007A7A90">
        <w:rPr>
          <w:rFonts w:ascii="Times New Roman" w:hAnsi="Times New Roman" w:cs="Times New Roman"/>
          <w:sz w:val="24"/>
          <w:szCs w:val="24"/>
          <w:lang w:val="en-US"/>
        </w:rPr>
        <w:t>:327-47.</w:t>
      </w:r>
    </w:p>
    <w:p w14:paraId="3B00A47C" w14:textId="21411289" w:rsidR="00DC100A" w:rsidRPr="00B5738E" w:rsidRDefault="00DC100A" w:rsidP="00FB2380">
      <w:pPr>
        <w:pStyle w:val="ListParagraph"/>
        <w:numPr>
          <w:ilvl w:val="0"/>
          <w:numId w:val="7"/>
        </w:numPr>
        <w:spacing w:line="480" w:lineRule="auto"/>
        <w:rPr>
          <w:rFonts w:ascii="Times New Roman" w:hAnsi="Times New Roman" w:cs="Times New Roman"/>
          <w:sz w:val="24"/>
          <w:szCs w:val="24"/>
          <w:lang w:val="en-US"/>
        </w:rPr>
      </w:pPr>
      <w:r w:rsidRPr="00B5738E">
        <w:rPr>
          <w:rFonts w:ascii="Times New Roman" w:hAnsi="Times New Roman" w:cs="Times New Roman"/>
          <w:sz w:val="24"/>
          <w:szCs w:val="24"/>
          <w:lang w:val="en-US"/>
        </w:rPr>
        <w:t xml:space="preserve">Bosch BJ, Rossen JW, Bartelink W, </w:t>
      </w:r>
      <w:r w:rsidR="007A7A90">
        <w:rPr>
          <w:rFonts w:ascii="Times New Roman" w:hAnsi="Times New Roman" w:cs="Times New Roman"/>
          <w:sz w:val="24"/>
          <w:szCs w:val="24"/>
          <w:lang w:val="en-US"/>
        </w:rPr>
        <w:t xml:space="preserve">et al. </w:t>
      </w:r>
      <w:r w:rsidRPr="00B5738E">
        <w:rPr>
          <w:rFonts w:ascii="Times New Roman" w:hAnsi="Times New Roman" w:cs="Times New Roman"/>
          <w:sz w:val="24"/>
          <w:szCs w:val="24"/>
          <w:lang w:val="en-US"/>
        </w:rPr>
        <w:t xml:space="preserve">Coronavirus escape from heptad repeat 2 (HR2)-derived peptide entry inhibition as a result of mutations in the HR1 domain of the spike fusion protein. </w:t>
      </w:r>
      <w:r w:rsidRPr="007A7A90">
        <w:rPr>
          <w:rFonts w:ascii="Times New Roman" w:hAnsi="Times New Roman" w:cs="Times New Roman"/>
          <w:i/>
          <w:sz w:val="24"/>
          <w:szCs w:val="24"/>
          <w:lang w:val="en-US"/>
        </w:rPr>
        <w:t>J Virol</w:t>
      </w:r>
      <w:r w:rsidR="007A7A90">
        <w:rPr>
          <w:rFonts w:ascii="Times New Roman" w:hAnsi="Times New Roman" w:cs="Times New Roman"/>
          <w:sz w:val="24"/>
          <w:szCs w:val="24"/>
          <w:lang w:val="en-US"/>
        </w:rPr>
        <w:t xml:space="preserve"> 2008</w:t>
      </w:r>
      <w:r w:rsidRPr="00B5738E">
        <w:rPr>
          <w:rFonts w:ascii="Times New Roman" w:hAnsi="Times New Roman" w:cs="Times New Roman"/>
          <w:sz w:val="24"/>
          <w:szCs w:val="24"/>
          <w:lang w:val="en-US"/>
        </w:rPr>
        <w:t>;</w:t>
      </w:r>
      <w:r w:rsidRPr="007A7A90">
        <w:rPr>
          <w:rFonts w:ascii="Times New Roman" w:hAnsi="Times New Roman" w:cs="Times New Roman"/>
          <w:b/>
          <w:sz w:val="24"/>
          <w:szCs w:val="24"/>
          <w:lang w:val="en-US"/>
        </w:rPr>
        <w:t>82</w:t>
      </w:r>
      <w:r w:rsidRPr="00B5738E">
        <w:rPr>
          <w:rFonts w:ascii="Times New Roman" w:hAnsi="Times New Roman" w:cs="Times New Roman"/>
          <w:sz w:val="24"/>
          <w:szCs w:val="24"/>
          <w:lang w:val="en-US"/>
        </w:rPr>
        <w:t>:2580-5.</w:t>
      </w:r>
    </w:p>
    <w:p w14:paraId="4F90BFC0" w14:textId="77777777" w:rsidR="00E1273F" w:rsidRDefault="00E1273F" w:rsidP="00130E3F">
      <w:pPr>
        <w:spacing w:after="0" w:line="480" w:lineRule="auto"/>
        <w:rPr>
          <w:rFonts w:ascii="Times New Roman" w:hAnsi="Times New Roman" w:cs="Times New Roman"/>
          <w:b/>
          <w:sz w:val="24"/>
          <w:szCs w:val="24"/>
        </w:rPr>
      </w:pPr>
    </w:p>
    <w:p w14:paraId="224F9199" w14:textId="77777777" w:rsidR="00EF08E6" w:rsidRDefault="00EF08E6">
      <w:pPr>
        <w:spacing w:after="200" w:line="276" w:lineRule="auto"/>
        <w:rPr>
          <w:rFonts w:ascii="Times New Roman" w:hAnsi="Times New Roman" w:cs="Times New Roman"/>
          <w:b/>
          <w:sz w:val="24"/>
          <w:szCs w:val="24"/>
        </w:rPr>
      </w:pPr>
      <w:r>
        <w:rPr>
          <w:rFonts w:ascii="Times New Roman" w:hAnsi="Times New Roman" w:cs="Times New Roman"/>
          <w:b/>
          <w:sz w:val="24"/>
          <w:szCs w:val="24"/>
        </w:rPr>
        <w:br w:type="page"/>
      </w:r>
    </w:p>
    <w:p w14:paraId="6A48B026" w14:textId="5081C1EA" w:rsidR="00A651F4" w:rsidRPr="00A651F4" w:rsidRDefault="00130E3F" w:rsidP="00A651F4">
      <w:pPr>
        <w:rPr>
          <w:rFonts w:ascii="Times New Roman" w:eastAsia="Times New Roman" w:hAnsi="Times New Roman" w:cs="Times New Roman"/>
          <w:color w:val="212121"/>
          <w:sz w:val="24"/>
          <w:szCs w:val="24"/>
          <w:lang w:val="en-GB" w:eastAsia="en-GB"/>
        </w:rPr>
      </w:pPr>
      <w:r w:rsidRPr="00A651F4">
        <w:rPr>
          <w:rFonts w:ascii="Times New Roman" w:hAnsi="Times New Roman" w:cs="Times New Roman"/>
          <w:b/>
          <w:sz w:val="24"/>
          <w:szCs w:val="24"/>
        </w:rPr>
        <w:lastRenderedPageBreak/>
        <w:t xml:space="preserve">INSPIRE </w:t>
      </w:r>
      <w:r w:rsidR="00A651F4" w:rsidRPr="00A651F4">
        <w:rPr>
          <w:rFonts w:ascii="Times New Roman" w:hAnsi="Times New Roman" w:cs="Times New Roman"/>
          <w:b/>
          <w:sz w:val="24"/>
          <w:szCs w:val="24"/>
        </w:rPr>
        <w:t>(</w:t>
      </w:r>
      <w:r w:rsidR="00A651F4" w:rsidRPr="00A651F4">
        <w:rPr>
          <w:rFonts w:ascii="Times New Roman" w:eastAsia="Times New Roman" w:hAnsi="Times New Roman" w:cs="Times New Roman"/>
          <w:b/>
          <w:bCs/>
          <w:color w:val="212121"/>
          <w:sz w:val="24"/>
          <w:szCs w:val="24"/>
          <w:lang w:val="en-GB" w:eastAsia="en-GB"/>
        </w:rPr>
        <w:t>International Network for the Sequencing of resPIRratory vIrusEs)</w:t>
      </w:r>
    </w:p>
    <w:p w14:paraId="75447006" w14:textId="61916762" w:rsidR="00130E3F" w:rsidRPr="00A651F4" w:rsidRDefault="00130E3F" w:rsidP="00130E3F">
      <w:pPr>
        <w:spacing w:after="0" w:line="480" w:lineRule="auto"/>
        <w:rPr>
          <w:rFonts w:ascii="Times New Roman" w:hAnsi="Times New Roman" w:cs="Times New Roman"/>
          <w:b/>
          <w:sz w:val="24"/>
          <w:szCs w:val="24"/>
        </w:rPr>
      </w:pPr>
      <w:r w:rsidRPr="00A651F4">
        <w:rPr>
          <w:rFonts w:ascii="Times New Roman" w:hAnsi="Times New Roman" w:cs="Times New Roman"/>
          <w:b/>
          <w:sz w:val="24"/>
          <w:szCs w:val="24"/>
        </w:rPr>
        <w:t xml:space="preserve">are (in alphabetical order): </w:t>
      </w:r>
    </w:p>
    <w:p w14:paraId="5D8A9D0D" w14:textId="77777777" w:rsidR="00130E3F" w:rsidRPr="000C47D6" w:rsidRDefault="00130E3F" w:rsidP="00130E3F">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Authors/ </w:t>
      </w:r>
      <w:r w:rsidRPr="000C47D6">
        <w:rPr>
          <w:rFonts w:ascii="Times New Roman" w:hAnsi="Times New Roman" w:cs="Times New Roman"/>
          <w:b/>
          <w:sz w:val="24"/>
          <w:szCs w:val="24"/>
        </w:rPr>
        <w:t>Affiliations</w:t>
      </w:r>
    </w:p>
    <w:p w14:paraId="29B7D3C4"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Asha Mary Abraham, Christian Medical College, Vellore, India.</w:t>
      </w:r>
    </w:p>
    <w:p w14:paraId="0C43CA17"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Amal Baraket, Centre National de référence de la grippe, Rabat, Morocco.</w:t>
      </w:r>
    </w:p>
    <w:p w14:paraId="1FAC9D90"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Miguela Caniza, St Jude Children's Research Hospital, Memphis, TN, USA.</w:t>
      </w:r>
    </w:p>
    <w:p w14:paraId="3C25628C"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Paul KS Chan, The Chinese University of Hong Kong SAR, Hong Kong, China.</w:t>
      </w:r>
    </w:p>
    <w:p w14:paraId="01426869"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lastRenderedPageBreak/>
        <w:t>Cheryl Cohen, Centre for Respiratory Diseases and Meningitis, National Institute for Communicable Diseases (NICD), Johannesburg, South Africa; AND</w:t>
      </w:r>
    </w:p>
    <w:p w14:paraId="6BAC258F"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School of Public Health, Faculty of Health Sciences, University of the Witwatersrand, Johannesburg, South Africa</w:t>
      </w:r>
    </w:p>
    <w:p w14:paraId="4629DF9A"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André Corriveau, Government of the Northwest Territories, Yellowknife, NT, Canada.</w:t>
      </w:r>
    </w:p>
    <w:p w14:paraId="4F73F7AD"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Benjamin J Cowling, The University of Hong Kong, Hong Kong SAR, China.</w:t>
      </w:r>
    </w:p>
    <w:p w14:paraId="2EF194CB"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Steven J Drews, Alberta Provincial Laboratory for Public Health, University of Alberta, Edmonton, AB, Canada.</w:t>
      </w:r>
    </w:p>
    <w:p w14:paraId="04E60DA3"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Marcela Echavarria, Centro de Educacion Medica e Investigaciones Clinicas, Buenos Aires, Argentina.</w:t>
      </w:r>
    </w:p>
    <w:p w14:paraId="08A5CA2F"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lastRenderedPageBreak/>
        <w:t>Ron Fouchier, Erasmus Medical Centre, Rotterdam, The Netherlands.</w:t>
      </w:r>
    </w:p>
    <w:p w14:paraId="5B4A27BE"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Pieter Fraaij, Erasmus Medical Centre, Rotterdam, The Netherlands.</w:t>
      </w:r>
    </w:p>
    <w:p w14:paraId="46E3867B"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Todd Hachette, Dalhousie University, Halifax, NS, Canada.</w:t>
      </w:r>
    </w:p>
    <w:p w14:paraId="21AAEA16"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Jean-Michel Heraud, National Influenza Center, Virology Unit, Institut Pasteur of Madagascar, Antananarivo, Madagascar.</w:t>
      </w:r>
    </w:p>
    <w:p w14:paraId="34E319D2"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Hamid Jalal, Addenbrookes Hospital, Cambridge, UK.</w:t>
      </w:r>
    </w:p>
    <w:p w14:paraId="0762603D"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 xml:space="preserve">Lance Jennings, University of Otago, Christchurch, New Zealand. </w:t>
      </w:r>
    </w:p>
    <w:p w14:paraId="6412BA8E"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lastRenderedPageBreak/>
        <w:t>Alice Kabanda, National Reference Laboratory, Kigali, Rwanda.</w:t>
      </w:r>
    </w:p>
    <w:p w14:paraId="3D8BD4D8"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Herve A Kadjo, Pasteur Institute, Abidjan, Côte d'Ivoire.</w:t>
      </w:r>
    </w:p>
    <w:p w14:paraId="38713497"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Mohammed Rafiq Khanani, Dow University of Health Sciences, Karachi, Pakistan.</w:t>
      </w:r>
    </w:p>
    <w:p w14:paraId="69FB61B0"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Evelyn SC Koay, National University of Singapore, Singapore.</w:t>
      </w:r>
    </w:p>
    <w:p w14:paraId="6BDF9F29"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Marion Koopmans, Erasmus Medical Centre, Rotterdam, The Netherlands.</w:t>
      </w:r>
    </w:p>
    <w:p w14:paraId="7CE9DC41"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 xml:space="preserve">Mel Krajden, British Columbia Centre for Disease Prevention and Control, Vancouver, BC, Canada. </w:t>
      </w:r>
    </w:p>
    <w:p w14:paraId="32B3AD43"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Tommy T Lam, The University of Hong Kong, Hong Kong SAR, China.</w:t>
      </w:r>
    </w:p>
    <w:p w14:paraId="320AC2BA"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lastRenderedPageBreak/>
        <w:t>Hong Kai Lee, National University of Singapore, Singapore.</w:t>
      </w:r>
    </w:p>
    <w:p w14:paraId="61DD15D0"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W. Ian Lipkin, Columbia University, New York, NYC, USA.</w:t>
      </w:r>
    </w:p>
    <w:p w14:paraId="799AA7E6"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Julius Lutwama, National Influenza Laboratory Virology, Entebbe, Uganda.</w:t>
      </w:r>
    </w:p>
    <w:p w14:paraId="3D280C81"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David Marchant, University of Alberta, Edmonton, AB, Canada.</w:t>
      </w:r>
    </w:p>
    <w:p w14:paraId="447484B5"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Hidekazu Nishimura, Sendai Medical Center, Sendai, Japan.</w:t>
      </w:r>
    </w:p>
    <w:p w14:paraId="4513F769"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Benjamin A Pinsky, Stanford University School of Medicine, Stanford, CA, USA.</w:t>
      </w:r>
    </w:p>
    <w:p w14:paraId="2A0740F3"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lastRenderedPageBreak/>
        <w:t>Sanjiv Rughooputh, Central Health Laboratory, Candos, Mauritius.</w:t>
      </w:r>
    </w:p>
    <w:p w14:paraId="735380E4"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Taslimarif Saiyed,Centre for Cellular and Molecular Platforms, Bangalore, India.</w:t>
      </w:r>
    </w:p>
    <w:p w14:paraId="6584AA21"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Anita Shet, St. John's Medical College Hospital, Bangalore, India.</w:t>
      </w:r>
    </w:p>
    <w:p w14:paraId="2D7FA535"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Theo Sloots, University of Queensland, Brisbane, Australia.</w:t>
      </w:r>
    </w:p>
    <w:p w14:paraId="14F1A757"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JJ Muyembe Tamfum, Institut National de Recherche Biomédicale (INRB), Kinshasa Gombe, Democratic Republic of Congo.</w:t>
      </w:r>
    </w:p>
    <w:p w14:paraId="15AD7A37"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Julian W Tang, University Hospitals Leicester, University of Leicester, Leicester UK.</w:t>
      </w:r>
    </w:p>
    <w:p w14:paraId="3B366001"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lastRenderedPageBreak/>
        <w:t xml:space="preserve">Stefano Tempia, National Institute for Communicable Diseases, Sandringham, South Africa. </w:t>
      </w:r>
    </w:p>
    <w:p w14:paraId="300DDFE7"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Florette Treurnicht, National Institute for Communicable Diseases, Sandringham, South Africa.</w:t>
      </w:r>
    </w:p>
    <w:p w14:paraId="1F537D15"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Matti Waris, University of Turku, Turku, Finland.</w:t>
      </w:r>
    </w:p>
    <w:p w14:paraId="60F25223"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Aripuana Watanabe, Federal University of Sao Paulo, Sao Paulo, Brazil.</w:t>
      </w:r>
    </w:p>
    <w:p w14:paraId="4B45FBCE"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Emile Okitolonda Wemakoy, Université de Kinshasa, Kinshasa, Democratic Republic of Congo.</w:t>
      </w:r>
    </w:p>
    <w:p w14:paraId="56D9E7AD" w14:textId="77777777" w:rsidR="00130E3F" w:rsidRPr="000D0401" w:rsidRDefault="00130E3F" w:rsidP="00130E3F">
      <w:pPr>
        <w:pStyle w:val="ListParagraph"/>
        <w:numPr>
          <w:ilvl w:val="0"/>
          <w:numId w:val="8"/>
        </w:numPr>
        <w:spacing w:after="0" w:line="480" w:lineRule="auto"/>
        <w:rPr>
          <w:rFonts w:ascii="Times New Roman" w:hAnsi="Times New Roman" w:cs="Times New Roman"/>
          <w:sz w:val="24"/>
          <w:szCs w:val="24"/>
        </w:rPr>
      </w:pPr>
      <w:r w:rsidRPr="000D0401">
        <w:rPr>
          <w:rFonts w:ascii="Times New Roman" w:hAnsi="Times New Roman" w:cs="Times New Roman"/>
          <w:sz w:val="24"/>
          <w:szCs w:val="24"/>
        </w:rPr>
        <w:t xml:space="preserve">Hassan Zaraket, Department of Pathology, Immunology, and Microbiology Faculty of Medicine, American University of Beirut, Beirut Lebanon; And Center of Infectious Diseases, </w:t>
      </w:r>
      <w:r w:rsidRPr="000D0401">
        <w:rPr>
          <w:rFonts w:ascii="Times New Roman" w:hAnsi="Times New Roman" w:cs="Times New Roman"/>
          <w:sz w:val="24"/>
          <w:szCs w:val="24"/>
        </w:rPr>
        <w:lastRenderedPageBreak/>
        <w:t>Faculty of Medicine, American University of Beirut, Beirut Lebanon.</w:t>
      </w:r>
    </w:p>
    <w:p w14:paraId="30888F46" w14:textId="77777777" w:rsidR="00FB2380" w:rsidRPr="00B5738E" w:rsidRDefault="00FB2380" w:rsidP="00FB2380">
      <w:pPr>
        <w:spacing w:line="480" w:lineRule="auto"/>
        <w:rPr>
          <w:rFonts w:ascii="Times New Roman" w:hAnsi="Times New Roman" w:cs="Times New Roman"/>
          <w:sz w:val="24"/>
          <w:szCs w:val="24"/>
          <w:lang w:val="en-US"/>
        </w:rPr>
        <w:sectPr w:rsidR="00FB2380" w:rsidRPr="00B5738E" w:rsidSect="00E97AC6">
          <w:pgSz w:w="11906" w:h="16838"/>
          <w:pgMar w:top="1440" w:right="1440" w:bottom="1440" w:left="1440" w:header="708" w:footer="708" w:gutter="0"/>
          <w:cols w:space="708"/>
          <w:docGrid w:linePitch="360"/>
        </w:sectPr>
      </w:pPr>
    </w:p>
    <w:p w14:paraId="4DDC00CE" w14:textId="432BF6B9" w:rsidR="0068195F" w:rsidRPr="00B5738E" w:rsidRDefault="0068195F" w:rsidP="00FB2380">
      <w:pPr>
        <w:spacing w:line="480" w:lineRule="auto"/>
        <w:rPr>
          <w:rFonts w:ascii="Times New Roman" w:hAnsi="Times New Roman" w:cs="Times New Roman"/>
          <w:sz w:val="24"/>
          <w:szCs w:val="24"/>
        </w:rPr>
      </w:pPr>
      <w:r w:rsidRPr="00B5738E">
        <w:rPr>
          <w:rFonts w:ascii="Times New Roman" w:hAnsi="Times New Roman" w:cs="Times New Roman"/>
          <w:b/>
          <w:sz w:val="24"/>
          <w:szCs w:val="24"/>
        </w:rPr>
        <w:lastRenderedPageBreak/>
        <w:t>Table</w:t>
      </w:r>
      <w:r w:rsidR="008469FA" w:rsidRPr="00B5738E">
        <w:rPr>
          <w:rFonts w:ascii="Times New Roman" w:hAnsi="Times New Roman" w:cs="Times New Roman"/>
          <w:b/>
          <w:sz w:val="24"/>
          <w:szCs w:val="24"/>
        </w:rPr>
        <w:t xml:space="preserve"> 1</w:t>
      </w:r>
      <w:r w:rsidRPr="00B5738E">
        <w:rPr>
          <w:rFonts w:ascii="Times New Roman" w:hAnsi="Times New Roman" w:cs="Times New Roman"/>
          <w:b/>
          <w:sz w:val="24"/>
          <w:szCs w:val="24"/>
        </w:rPr>
        <w:t xml:space="preserve">. </w:t>
      </w:r>
      <w:r w:rsidR="00B101D6" w:rsidRPr="00B5738E">
        <w:rPr>
          <w:rFonts w:ascii="Times New Roman" w:hAnsi="Times New Roman" w:cs="Times New Roman"/>
          <w:sz w:val="24"/>
          <w:szCs w:val="24"/>
        </w:rPr>
        <w:t>N</w:t>
      </w:r>
      <w:r w:rsidRPr="00B5738E">
        <w:rPr>
          <w:rFonts w:ascii="Times New Roman" w:hAnsi="Times New Roman" w:cs="Times New Roman"/>
          <w:sz w:val="24"/>
          <w:szCs w:val="24"/>
        </w:rPr>
        <w:t>umbers of ongoing clinical trials related to vaccine (</w:t>
      </w:r>
      <w:r w:rsidRPr="00B5738E">
        <w:rPr>
          <w:rFonts w:ascii="Times New Roman" w:hAnsi="Times New Roman" w:cs="Times New Roman"/>
          <w:b/>
          <w:sz w:val="24"/>
          <w:szCs w:val="24"/>
        </w:rPr>
        <w:t>V</w:t>
      </w:r>
      <w:r w:rsidRPr="00B5738E">
        <w:rPr>
          <w:rFonts w:ascii="Times New Roman" w:hAnsi="Times New Roman" w:cs="Times New Roman"/>
          <w:sz w:val="24"/>
          <w:szCs w:val="24"/>
        </w:rPr>
        <w:t>) and antiviral (</w:t>
      </w:r>
      <w:r w:rsidRPr="00B5738E">
        <w:rPr>
          <w:rFonts w:ascii="Times New Roman" w:hAnsi="Times New Roman" w:cs="Times New Roman"/>
          <w:b/>
          <w:sz w:val="24"/>
          <w:szCs w:val="24"/>
        </w:rPr>
        <w:t>A</w:t>
      </w:r>
      <w:r w:rsidRPr="00B5738E">
        <w:rPr>
          <w:rFonts w:ascii="Times New Roman" w:hAnsi="Times New Roman" w:cs="Times New Roman"/>
          <w:sz w:val="24"/>
          <w:szCs w:val="24"/>
        </w:rPr>
        <w:t>) development for the different respiratory viruses.</w:t>
      </w:r>
    </w:p>
    <w:tbl>
      <w:tblPr>
        <w:tblStyle w:val="TableGrid"/>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709"/>
        <w:gridCol w:w="708"/>
        <w:gridCol w:w="709"/>
        <w:gridCol w:w="709"/>
        <w:gridCol w:w="709"/>
        <w:gridCol w:w="708"/>
        <w:gridCol w:w="596"/>
        <w:gridCol w:w="675"/>
        <w:gridCol w:w="856"/>
        <w:gridCol w:w="708"/>
        <w:gridCol w:w="709"/>
        <w:gridCol w:w="709"/>
      </w:tblGrid>
      <w:tr w:rsidR="001A48D8" w:rsidRPr="00B5738E" w14:paraId="188C2A57" w14:textId="77777777" w:rsidTr="0036434C">
        <w:tc>
          <w:tcPr>
            <w:tcW w:w="2127" w:type="dxa"/>
            <w:tcBorders>
              <w:top w:val="single" w:sz="4" w:space="0" w:color="auto"/>
              <w:bottom w:val="single" w:sz="4" w:space="0" w:color="auto"/>
            </w:tcBorders>
          </w:tcPr>
          <w:p w14:paraId="0C17BEAC"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br w:type="page"/>
              <w:t>Virus</w:t>
            </w:r>
          </w:p>
        </w:tc>
        <w:tc>
          <w:tcPr>
            <w:tcW w:w="1417" w:type="dxa"/>
            <w:gridSpan w:val="2"/>
            <w:tcBorders>
              <w:top w:val="single" w:sz="4" w:space="0" w:color="auto"/>
              <w:bottom w:val="single" w:sz="4" w:space="0" w:color="auto"/>
            </w:tcBorders>
          </w:tcPr>
          <w:p w14:paraId="05FA8C2D"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Influenza</w:t>
            </w:r>
          </w:p>
        </w:tc>
        <w:tc>
          <w:tcPr>
            <w:tcW w:w="1418" w:type="dxa"/>
            <w:gridSpan w:val="2"/>
            <w:tcBorders>
              <w:top w:val="single" w:sz="4" w:space="0" w:color="auto"/>
              <w:bottom w:val="single" w:sz="4" w:space="0" w:color="auto"/>
            </w:tcBorders>
          </w:tcPr>
          <w:p w14:paraId="77E05CF5"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RSV</w:t>
            </w:r>
          </w:p>
        </w:tc>
        <w:tc>
          <w:tcPr>
            <w:tcW w:w="1417" w:type="dxa"/>
            <w:gridSpan w:val="2"/>
            <w:tcBorders>
              <w:top w:val="single" w:sz="4" w:space="0" w:color="auto"/>
              <w:bottom w:val="single" w:sz="4" w:space="0" w:color="auto"/>
            </w:tcBorders>
          </w:tcPr>
          <w:p w14:paraId="755B0F33"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PIV</w:t>
            </w:r>
          </w:p>
        </w:tc>
        <w:tc>
          <w:tcPr>
            <w:tcW w:w="1271" w:type="dxa"/>
            <w:gridSpan w:val="2"/>
            <w:tcBorders>
              <w:top w:val="single" w:sz="4" w:space="0" w:color="auto"/>
              <w:bottom w:val="single" w:sz="4" w:space="0" w:color="auto"/>
            </w:tcBorders>
          </w:tcPr>
          <w:p w14:paraId="4162FC75"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HMPV</w:t>
            </w:r>
          </w:p>
        </w:tc>
        <w:tc>
          <w:tcPr>
            <w:tcW w:w="1564" w:type="dxa"/>
            <w:gridSpan w:val="2"/>
            <w:tcBorders>
              <w:top w:val="single" w:sz="4" w:space="0" w:color="auto"/>
              <w:bottom w:val="single" w:sz="4" w:space="0" w:color="auto"/>
            </w:tcBorders>
          </w:tcPr>
          <w:p w14:paraId="0D7BE1C2"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Coronavirus</w:t>
            </w:r>
          </w:p>
        </w:tc>
        <w:tc>
          <w:tcPr>
            <w:tcW w:w="1418" w:type="dxa"/>
            <w:gridSpan w:val="2"/>
            <w:tcBorders>
              <w:top w:val="single" w:sz="4" w:space="0" w:color="auto"/>
              <w:bottom w:val="single" w:sz="4" w:space="0" w:color="auto"/>
            </w:tcBorders>
          </w:tcPr>
          <w:p w14:paraId="64908D5E"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Rhinovirus</w:t>
            </w:r>
          </w:p>
        </w:tc>
      </w:tr>
      <w:tr w:rsidR="001A48D8" w:rsidRPr="00B5738E" w14:paraId="04FDA336" w14:textId="77777777" w:rsidTr="0036434C">
        <w:tc>
          <w:tcPr>
            <w:tcW w:w="2127" w:type="dxa"/>
            <w:tcBorders>
              <w:top w:val="single" w:sz="4" w:space="0" w:color="auto"/>
              <w:bottom w:val="single" w:sz="4" w:space="0" w:color="auto"/>
            </w:tcBorders>
          </w:tcPr>
          <w:p w14:paraId="54410141" w14:textId="77777777" w:rsidR="0068195F" w:rsidRPr="00B5738E" w:rsidRDefault="0068195F" w:rsidP="00FB2380">
            <w:pPr>
              <w:spacing w:line="480" w:lineRule="auto"/>
              <w:jc w:val="center"/>
              <w:rPr>
                <w:rFonts w:ascii="Times New Roman" w:hAnsi="Times New Roman" w:cs="Times New Roman"/>
                <w:sz w:val="24"/>
                <w:szCs w:val="24"/>
              </w:rPr>
            </w:pPr>
          </w:p>
        </w:tc>
        <w:tc>
          <w:tcPr>
            <w:tcW w:w="709" w:type="dxa"/>
            <w:tcBorders>
              <w:top w:val="single" w:sz="4" w:space="0" w:color="auto"/>
              <w:bottom w:val="single" w:sz="4" w:space="0" w:color="auto"/>
            </w:tcBorders>
          </w:tcPr>
          <w:p w14:paraId="5CD9F68D"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V</w:t>
            </w:r>
          </w:p>
        </w:tc>
        <w:tc>
          <w:tcPr>
            <w:tcW w:w="708" w:type="dxa"/>
            <w:tcBorders>
              <w:top w:val="single" w:sz="4" w:space="0" w:color="auto"/>
              <w:bottom w:val="single" w:sz="4" w:space="0" w:color="auto"/>
            </w:tcBorders>
          </w:tcPr>
          <w:p w14:paraId="30D45431" w14:textId="77777777" w:rsidR="0068195F" w:rsidRPr="00B5738E" w:rsidRDefault="0068195F" w:rsidP="00FB2380">
            <w:pPr>
              <w:spacing w:after="0"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A</w:t>
            </w:r>
          </w:p>
        </w:tc>
        <w:tc>
          <w:tcPr>
            <w:tcW w:w="709" w:type="dxa"/>
            <w:tcBorders>
              <w:top w:val="single" w:sz="4" w:space="0" w:color="auto"/>
              <w:bottom w:val="single" w:sz="4" w:space="0" w:color="auto"/>
            </w:tcBorders>
          </w:tcPr>
          <w:p w14:paraId="5CAEB4E4"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V</w:t>
            </w:r>
          </w:p>
        </w:tc>
        <w:tc>
          <w:tcPr>
            <w:tcW w:w="709" w:type="dxa"/>
            <w:tcBorders>
              <w:top w:val="single" w:sz="4" w:space="0" w:color="auto"/>
              <w:bottom w:val="single" w:sz="4" w:space="0" w:color="auto"/>
            </w:tcBorders>
          </w:tcPr>
          <w:p w14:paraId="355E678B" w14:textId="77777777" w:rsidR="0068195F" w:rsidRPr="00B5738E" w:rsidRDefault="0068195F" w:rsidP="00FB2380">
            <w:pPr>
              <w:spacing w:after="0"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A</w:t>
            </w:r>
          </w:p>
        </w:tc>
        <w:tc>
          <w:tcPr>
            <w:tcW w:w="709" w:type="dxa"/>
            <w:tcBorders>
              <w:top w:val="single" w:sz="4" w:space="0" w:color="auto"/>
              <w:bottom w:val="single" w:sz="4" w:space="0" w:color="auto"/>
            </w:tcBorders>
          </w:tcPr>
          <w:p w14:paraId="01B71BBD"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V</w:t>
            </w:r>
          </w:p>
        </w:tc>
        <w:tc>
          <w:tcPr>
            <w:tcW w:w="708" w:type="dxa"/>
            <w:tcBorders>
              <w:top w:val="single" w:sz="4" w:space="0" w:color="auto"/>
              <w:bottom w:val="single" w:sz="4" w:space="0" w:color="auto"/>
            </w:tcBorders>
          </w:tcPr>
          <w:p w14:paraId="68AFC5C6" w14:textId="77777777" w:rsidR="0068195F" w:rsidRPr="00B5738E" w:rsidRDefault="0068195F" w:rsidP="00FB2380">
            <w:pPr>
              <w:spacing w:after="0"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A</w:t>
            </w:r>
          </w:p>
        </w:tc>
        <w:tc>
          <w:tcPr>
            <w:tcW w:w="596" w:type="dxa"/>
            <w:tcBorders>
              <w:top w:val="single" w:sz="4" w:space="0" w:color="auto"/>
              <w:bottom w:val="single" w:sz="4" w:space="0" w:color="auto"/>
            </w:tcBorders>
          </w:tcPr>
          <w:p w14:paraId="3A432BE7"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V</w:t>
            </w:r>
          </w:p>
        </w:tc>
        <w:tc>
          <w:tcPr>
            <w:tcW w:w="675" w:type="dxa"/>
            <w:tcBorders>
              <w:top w:val="single" w:sz="4" w:space="0" w:color="auto"/>
              <w:bottom w:val="single" w:sz="4" w:space="0" w:color="auto"/>
            </w:tcBorders>
          </w:tcPr>
          <w:p w14:paraId="3DF807C6" w14:textId="77777777" w:rsidR="0068195F" w:rsidRPr="00B5738E" w:rsidRDefault="0068195F" w:rsidP="00FB2380">
            <w:pPr>
              <w:spacing w:after="0"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A</w:t>
            </w:r>
          </w:p>
        </w:tc>
        <w:tc>
          <w:tcPr>
            <w:tcW w:w="856" w:type="dxa"/>
            <w:tcBorders>
              <w:top w:val="single" w:sz="4" w:space="0" w:color="auto"/>
              <w:bottom w:val="single" w:sz="4" w:space="0" w:color="auto"/>
            </w:tcBorders>
          </w:tcPr>
          <w:p w14:paraId="6F4EFC03"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V</w:t>
            </w:r>
          </w:p>
        </w:tc>
        <w:tc>
          <w:tcPr>
            <w:tcW w:w="708" w:type="dxa"/>
            <w:tcBorders>
              <w:top w:val="single" w:sz="4" w:space="0" w:color="auto"/>
              <w:bottom w:val="single" w:sz="4" w:space="0" w:color="auto"/>
            </w:tcBorders>
          </w:tcPr>
          <w:p w14:paraId="4426EB10" w14:textId="77777777" w:rsidR="0068195F" w:rsidRPr="00B5738E" w:rsidRDefault="0068195F" w:rsidP="00FB2380">
            <w:pPr>
              <w:spacing w:after="0"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A</w:t>
            </w:r>
          </w:p>
        </w:tc>
        <w:tc>
          <w:tcPr>
            <w:tcW w:w="709" w:type="dxa"/>
            <w:tcBorders>
              <w:top w:val="single" w:sz="4" w:space="0" w:color="auto"/>
              <w:bottom w:val="single" w:sz="4" w:space="0" w:color="auto"/>
            </w:tcBorders>
          </w:tcPr>
          <w:p w14:paraId="241494EA" w14:textId="77777777" w:rsidR="0068195F" w:rsidRPr="00B5738E" w:rsidRDefault="0068195F" w:rsidP="00FB2380">
            <w:pPr>
              <w:spacing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V</w:t>
            </w:r>
          </w:p>
        </w:tc>
        <w:tc>
          <w:tcPr>
            <w:tcW w:w="709" w:type="dxa"/>
            <w:tcBorders>
              <w:top w:val="single" w:sz="4" w:space="0" w:color="auto"/>
              <w:bottom w:val="single" w:sz="4" w:space="0" w:color="auto"/>
            </w:tcBorders>
          </w:tcPr>
          <w:p w14:paraId="44A18F27" w14:textId="77777777" w:rsidR="0068195F" w:rsidRPr="00B5738E" w:rsidRDefault="0068195F" w:rsidP="00FB2380">
            <w:pPr>
              <w:spacing w:after="0" w:line="480" w:lineRule="auto"/>
              <w:jc w:val="center"/>
              <w:rPr>
                <w:rFonts w:ascii="Times New Roman" w:hAnsi="Times New Roman" w:cs="Times New Roman"/>
                <w:b/>
                <w:sz w:val="24"/>
                <w:szCs w:val="24"/>
              </w:rPr>
            </w:pPr>
            <w:r w:rsidRPr="00B5738E">
              <w:rPr>
                <w:rFonts w:ascii="Times New Roman" w:hAnsi="Times New Roman" w:cs="Times New Roman"/>
                <w:b/>
                <w:sz w:val="24"/>
                <w:szCs w:val="24"/>
              </w:rPr>
              <w:t>A</w:t>
            </w:r>
          </w:p>
        </w:tc>
      </w:tr>
      <w:tr w:rsidR="001A48D8" w:rsidRPr="00B5738E" w14:paraId="30D71188" w14:textId="77777777" w:rsidTr="0036434C">
        <w:tc>
          <w:tcPr>
            <w:tcW w:w="2127" w:type="dxa"/>
            <w:tcBorders>
              <w:top w:val="single" w:sz="4" w:space="0" w:color="auto"/>
              <w:bottom w:val="single" w:sz="4" w:space="0" w:color="auto"/>
            </w:tcBorders>
          </w:tcPr>
          <w:p w14:paraId="116B1281"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vertAlign w:val="superscript"/>
              </w:rPr>
              <w:t>*</w:t>
            </w:r>
            <w:r w:rsidRPr="00B5738E">
              <w:rPr>
                <w:rFonts w:ascii="Times New Roman" w:hAnsi="Times New Roman" w:cs="Times New Roman"/>
                <w:sz w:val="24"/>
                <w:szCs w:val="24"/>
              </w:rPr>
              <w:t xml:space="preserve">ClinicalTrials.gov </w:t>
            </w:r>
          </w:p>
          <w:p w14:paraId="53B1A811"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(US-registered)</w:t>
            </w:r>
          </w:p>
        </w:tc>
        <w:tc>
          <w:tcPr>
            <w:tcW w:w="709" w:type="dxa"/>
            <w:tcBorders>
              <w:top w:val="single" w:sz="4" w:space="0" w:color="auto"/>
              <w:bottom w:val="single" w:sz="4" w:space="0" w:color="auto"/>
            </w:tcBorders>
          </w:tcPr>
          <w:p w14:paraId="61897FC5"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1561</w:t>
            </w:r>
          </w:p>
        </w:tc>
        <w:tc>
          <w:tcPr>
            <w:tcW w:w="708" w:type="dxa"/>
            <w:tcBorders>
              <w:top w:val="single" w:sz="4" w:space="0" w:color="auto"/>
              <w:bottom w:val="single" w:sz="4" w:space="0" w:color="auto"/>
            </w:tcBorders>
          </w:tcPr>
          <w:p w14:paraId="72F7A279"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190</w:t>
            </w:r>
          </w:p>
        </w:tc>
        <w:tc>
          <w:tcPr>
            <w:tcW w:w="709" w:type="dxa"/>
            <w:tcBorders>
              <w:top w:val="single" w:sz="4" w:space="0" w:color="auto"/>
              <w:bottom w:val="single" w:sz="4" w:space="0" w:color="auto"/>
            </w:tcBorders>
          </w:tcPr>
          <w:p w14:paraId="2120EA1B"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49</w:t>
            </w:r>
          </w:p>
        </w:tc>
        <w:tc>
          <w:tcPr>
            <w:tcW w:w="709" w:type="dxa"/>
            <w:tcBorders>
              <w:top w:val="single" w:sz="4" w:space="0" w:color="auto"/>
              <w:bottom w:val="single" w:sz="4" w:space="0" w:color="auto"/>
            </w:tcBorders>
          </w:tcPr>
          <w:p w14:paraId="06C1C1E3"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33</w:t>
            </w:r>
          </w:p>
        </w:tc>
        <w:tc>
          <w:tcPr>
            <w:tcW w:w="709" w:type="dxa"/>
            <w:tcBorders>
              <w:top w:val="single" w:sz="4" w:space="0" w:color="auto"/>
              <w:bottom w:val="single" w:sz="4" w:space="0" w:color="auto"/>
            </w:tcBorders>
          </w:tcPr>
          <w:p w14:paraId="5237DE28"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13</w:t>
            </w:r>
          </w:p>
        </w:tc>
        <w:tc>
          <w:tcPr>
            <w:tcW w:w="708" w:type="dxa"/>
            <w:tcBorders>
              <w:top w:val="single" w:sz="4" w:space="0" w:color="auto"/>
              <w:bottom w:val="single" w:sz="4" w:space="0" w:color="auto"/>
            </w:tcBorders>
          </w:tcPr>
          <w:p w14:paraId="44528351"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c>
          <w:tcPr>
            <w:tcW w:w="596" w:type="dxa"/>
            <w:tcBorders>
              <w:top w:val="single" w:sz="4" w:space="0" w:color="auto"/>
              <w:bottom w:val="single" w:sz="4" w:space="0" w:color="auto"/>
            </w:tcBorders>
          </w:tcPr>
          <w:p w14:paraId="2C848BA6"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3</w:t>
            </w:r>
          </w:p>
        </w:tc>
        <w:tc>
          <w:tcPr>
            <w:tcW w:w="675" w:type="dxa"/>
            <w:tcBorders>
              <w:top w:val="single" w:sz="4" w:space="0" w:color="auto"/>
              <w:bottom w:val="single" w:sz="4" w:space="0" w:color="auto"/>
            </w:tcBorders>
          </w:tcPr>
          <w:p w14:paraId="73EE353F"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c>
          <w:tcPr>
            <w:tcW w:w="856" w:type="dxa"/>
            <w:tcBorders>
              <w:top w:val="single" w:sz="4" w:space="0" w:color="auto"/>
              <w:bottom w:val="single" w:sz="4" w:space="0" w:color="auto"/>
            </w:tcBorders>
          </w:tcPr>
          <w:p w14:paraId="147D98D7"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4</w:t>
            </w:r>
          </w:p>
        </w:tc>
        <w:tc>
          <w:tcPr>
            <w:tcW w:w="708" w:type="dxa"/>
            <w:tcBorders>
              <w:top w:val="single" w:sz="4" w:space="0" w:color="auto"/>
              <w:bottom w:val="single" w:sz="4" w:space="0" w:color="auto"/>
            </w:tcBorders>
          </w:tcPr>
          <w:p w14:paraId="315D39C3"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4</w:t>
            </w:r>
          </w:p>
        </w:tc>
        <w:tc>
          <w:tcPr>
            <w:tcW w:w="709" w:type="dxa"/>
            <w:tcBorders>
              <w:top w:val="single" w:sz="4" w:space="0" w:color="auto"/>
              <w:bottom w:val="single" w:sz="4" w:space="0" w:color="auto"/>
            </w:tcBorders>
          </w:tcPr>
          <w:p w14:paraId="607DB685"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12</w:t>
            </w:r>
          </w:p>
        </w:tc>
        <w:tc>
          <w:tcPr>
            <w:tcW w:w="709" w:type="dxa"/>
            <w:tcBorders>
              <w:top w:val="single" w:sz="4" w:space="0" w:color="auto"/>
              <w:bottom w:val="single" w:sz="4" w:space="0" w:color="auto"/>
            </w:tcBorders>
          </w:tcPr>
          <w:p w14:paraId="51CFED7F"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3</w:t>
            </w:r>
          </w:p>
        </w:tc>
      </w:tr>
      <w:tr w:rsidR="001A48D8" w:rsidRPr="00B5738E" w14:paraId="77AF4F3D" w14:textId="77777777" w:rsidTr="0036434C">
        <w:tc>
          <w:tcPr>
            <w:tcW w:w="2127" w:type="dxa"/>
            <w:tcBorders>
              <w:top w:val="single" w:sz="4" w:space="0" w:color="auto"/>
              <w:bottom w:val="single" w:sz="4" w:space="0" w:color="auto"/>
            </w:tcBorders>
          </w:tcPr>
          <w:p w14:paraId="45C85391"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vertAlign w:val="superscript"/>
              </w:rPr>
              <w:t>+</w:t>
            </w:r>
            <w:r w:rsidRPr="00B5738E">
              <w:rPr>
                <w:rFonts w:ascii="Times New Roman" w:hAnsi="Times New Roman" w:cs="Times New Roman"/>
                <w:sz w:val="24"/>
                <w:szCs w:val="24"/>
              </w:rPr>
              <w:t>EU Clinical Trials Register</w:t>
            </w:r>
          </w:p>
        </w:tc>
        <w:tc>
          <w:tcPr>
            <w:tcW w:w="709" w:type="dxa"/>
            <w:tcBorders>
              <w:top w:val="single" w:sz="4" w:space="0" w:color="auto"/>
              <w:bottom w:val="single" w:sz="4" w:space="0" w:color="auto"/>
            </w:tcBorders>
          </w:tcPr>
          <w:p w14:paraId="313AAE41"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357</w:t>
            </w:r>
          </w:p>
        </w:tc>
        <w:tc>
          <w:tcPr>
            <w:tcW w:w="708" w:type="dxa"/>
            <w:tcBorders>
              <w:top w:val="single" w:sz="4" w:space="0" w:color="auto"/>
              <w:bottom w:val="single" w:sz="4" w:space="0" w:color="auto"/>
            </w:tcBorders>
          </w:tcPr>
          <w:p w14:paraId="333BBF84"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11</w:t>
            </w:r>
          </w:p>
        </w:tc>
        <w:tc>
          <w:tcPr>
            <w:tcW w:w="709" w:type="dxa"/>
            <w:tcBorders>
              <w:top w:val="single" w:sz="4" w:space="0" w:color="auto"/>
              <w:bottom w:val="single" w:sz="4" w:space="0" w:color="auto"/>
            </w:tcBorders>
          </w:tcPr>
          <w:p w14:paraId="162F04DF"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4</w:t>
            </w:r>
          </w:p>
        </w:tc>
        <w:tc>
          <w:tcPr>
            <w:tcW w:w="709" w:type="dxa"/>
            <w:tcBorders>
              <w:top w:val="single" w:sz="4" w:space="0" w:color="auto"/>
              <w:bottom w:val="single" w:sz="4" w:space="0" w:color="auto"/>
            </w:tcBorders>
          </w:tcPr>
          <w:p w14:paraId="24DA914A"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13</w:t>
            </w:r>
          </w:p>
        </w:tc>
        <w:tc>
          <w:tcPr>
            <w:tcW w:w="709" w:type="dxa"/>
            <w:tcBorders>
              <w:top w:val="single" w:sz="4" w:space="0" w:color="auto"/>
              <w:bottom w:val="single" w:sz="4" w:space="0" w:color="auto"/>
            </w:tcBorders>
          </w:tcPr>
          <w:p w14:paraId="70049926"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1</w:t>
            </w:r>
          </w:p>
        </w:tc>
        <w:tc>
          <w:tcPr>
            <w:tcW w:w="708" w:type="dxa"/>
            <w:tcBorders>
              <w:top w:val="single" w:sz="4" w:space="0" w:color="auto"/>
              <w:bottom w:val="single" w:sz="4" w:space="0" w:color="auto"/>
            </w:tcBorders>
          </w:tcPr>
          <w:p w14:paraId="7B743BC4"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c>
          <w:tcPr>
            <w:tcW w:w="596" w:type="dxa"/>
            <w:tcBorders>
              <w:top w:val="single" w:sz="4" w:space="0" w:color="auto"/>
              <w:bottom w:val="single" w:sz="4" w:space="0" w:color="auto"/>
            </w:tcBorders>
          </w:tcPr>
          <w:p w14:paraId="3525BCE0"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c>
          <w:tcPr>
            <w:tcW w:w="675" w:type="dxa"/>
            <w:tcBorders>
              <w:top w:val="single" w:sz="4" w:space="0" w:color="auto"/>
              <w:bottom w:val="single" w:sz="4" w:space="0" w:color="auto"/>
            </w:tcBorders>
          </w:tcPr>
          <w:p w14:paraId="03CB9BCB"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c>
          <w:tcPr>
            <w:tcW w:w="856" w:type="dxa"/>
            <w:tcBorders>
              <w:top w:val="single" w:sz="4" w:space="0" w:color="auto"/>
              <w:bottom w:val="single" w:sz="4" w:space="0" w:color="auto"/>
            </w:tcBorders>
          </w:tcPr>
          <w:p w14:paraId="352479FD"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c>
          <w:tcPr>
            <w:tcW w:w="708" w:type="dxa"/>
            <w:tcBorders>
              <w:top w:val="single" w:sz="4" w:space="0" w:color="auto"/>
              <w:bottom w:val="single" w:sz="4" w:space="0" w:color="auto"/>
            </w:tcBorders>
          </w:tcPr>
          <w:p w14:paraId="53689E13"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c>
          <w:tcPr>
            <w:tcW w:w="709" w:type="dxa"/>
            <w:tcBorders>
              <w:top w:val="single" w:sz="4" w:space="0" w:color="auto"/>
              <w:bottom w:val="single" w:sz="4" w:space="0" w:color="auto"/>
            </w:tcBorders>
          </w:tcPr>
          <w:p w14:paraId="6F851D76" w14:textId="77777777" w:rsidR="0068195F" w:rsidRPr="00B5738E" w:rsidRDefault="0068195F" w:rsidP="00FB2380">
            <w:pPr>
              <w:spacing w:line="480" w:lineRule="auto"/>
              <w:jc w:val="center"/>
              <w:rPr>
                <w:rFonts w:ascii="Times New Roman" w:hAnsi="Times New Roman" w:cs="Times New Roman"/>
                <w:sz w:val="24"/>
                <w:szCs w:val="24"/>
              </w:rPr>
            </w:pPr>
            <w:r w:rsidRPr="00B5738E">
              <w:rPr>
                <w:rFonts w:ascii="Times New Roman" w:hAnsi="Times New Roman" w:cs="Times New Roman"/>
                <w:sz w:val="24"/>
                <w:szCs w:val="24"/>
              </w:rPr>
              <w:t>1</w:t>
            </w:r>
          </w:p>
        </w:tc>
        <w:tc>
          <w:tcPr>
            <w:tcW w:w="709" w:type="dxa"/>
            <w:tcBorders>
              <w:top w:val="single" w:sz="4" w:space="0" w:color="auto"/>
              <w:bottom w:val="single" w:sz="4" w:space="0" w:color="auto"/>
            </w:tcBorders>
          </w:tcPr>
          <w:p w14:paraId="60C81A8C" w14:textId="77777777" w:rsidR="0068195F" w:rsidRPr="00B5738E" w:rsidRDefault="0068195F" w:rsidP="00FB2380">
            <w:pPr>
              <w:spacing w:after="0" w:line="480" w:lineRule="auto"/>
              <w:jc w:val="center"/>
              <w:rPr>
                <w:rFonts w:ascii="Times New Roman" w:hAnsi="Times New Roman" w:cs="Times New Roman"/>
                <w:sz w:val="24"/>
                <w:szCs w:val="24"/>
              </w:rPr>
            </w:pPr>
            <w:r w:rsidRPr="00B5738E">
              <w:rPr>
                <w:rFonts w:ascii="Times New Roman" w:hAnsi="Times New Roman" w:cs="Times New Roman"/>
                <w:sz w:val="24"/>
                <w:szCs w:val="24"/>
              </w:rPr>
              <w:t>0</w:t>
            </w:r>
          </w:p>
        </w:tc>
      </w:tr>
    </w:tbl>
    <w:p w14:paraId="7AD65165" w14:textId="6B948E13" w:rsidR="00760550" w:rsidRPr="00B5738E" w:rsidRDefault="0068195F" w:rsidP="00FB2380">
      <w:pPr>
        <w:spacing w:line="480" w:lineRule="auto"/>
        <w:rPr>
          <w:rFonts w:ascii="Times New Roman" w:hAnsi="Times New Roman" w:cs="Times New Roman"/>
          <w:sz w:val="24"/>
          <w:szCs w:val="24"/>
        </w:rPr>
      </w:pPr>
      <w:r w:rsidRPr="00B5738E">
        <w:rPr>
          <w:rFonts w:ascii="Times New Roman" w:hAnsi="Times New Roman" w:cs="Times New Roman"/>
          <w:sz w:val="24"/>
          <w:szCs w:val="24"/>
          <w:vertAlign w:val="superscript"/>
        </w:rPr>
        <w:t>*</w:t>
      </w:r>
      <w:r w:rsidRPr="00B5738E">
        <w:rPr>
          <w:rFonts w:ascii="Times New Roman" w:hAnsi="Times New Roman" w:cs="Times New Roman"/>
          <w:sz w:val="24"/>
          <w:szCs w:val="24"/>
        </w:rPr>
        <w:t xml:space="preserve">Source: US National Institutes of Health : </w:t>
      </w:r>
      <w:hyperlink r:id="rId10" w:history="1">
        <w:r w:rsidRPr="00B5738E">
          <w:rPr>
            <w:rStyle w:val="Hyperlink"/>
            <w:rFonts w:ascii="Times New Roman" w:hAnsi="Times New Roman" w:cs="Times New Roman"/>
            <w:sz w:val="24"/>
            <w:szCs w:val="24"/>
          </w:rPr>
          <w:t>https://clinicaltrials.gov/</w:t>
        </w:r>
      </w:hyperlink>
    </w:p>
    <w:p w14:paraId="1B7FC3F5" w14:textId="0AFD8DB9" w:rsidR="0068195F" w:rsidRPr="00B5738E" w:rsidRDefault="0068195F" w:rsidP="00FB2380">
      <w:pPr>
        <w:spacing w:line="480" w:lineRule="auto"/>
        <w:rPr>
          <w:rFonts w:ascii="Times New Roman" w:hAnsi="Times New Roman" w:cs="Times New Roman"/>
          <w:sz w:val="24"/>
          <w:szCs w:val="24"/>
        </w:rPr>
      </w:pPr>
      <w:r w:rsidRPr="00B5738E">
        <w:rPr>
          <w:rFonts w:ascii="Times New Roman" w:hAnsi="Times New Roman" w:cs="Times New Roman"/>
          <w:sz w:val="24"/>
          <w:szCs w:val="24"/>
          <w:vertAlign w:val="superscript"/>
        </w:rPr>
        <w:t>+</w:t>
      </w:r>
      <w:r w:rsidRPr="00B5738E">
        <w:rPr>
          <w:rFonts w:ascii="Times New Roman" w:hAnsi="Times New Roman" w:cs="Times New Roman"/>
          <w:sz w:val="24"/>
          <w:szCs w:val="24"/>
        </w:rPr>
        <w:t xml:space="preserve">Source:  European Union (EU) Clinical Trials Register: </w:t>
      </w:r>
      <w:hyperlink r:id="rId11" w:history="1">
        <w:r w:rsidRPr="00B5738E">
          <w:rPr>
            <w:rStyle w:val="Hyperlink"/>
            <w:rFonts w:ascii="Times New Roman" w:hAnsi="Times New Roman" w:cs="Times New Roman"/>
            <w:sz w:val="24"/>
            <w:szCs w:val="24"/>
          </w:rPr>
          <w:t>https://www.clinicaltrialsregister.eu/ctr-search/search</w:t>
        </w:r>
      </w:hyperlink>
      <w:r w:rsidRPr="00B5738E">
        <w:rPr>
          <w:rFonts w:ascii="Times New Roman" w:hAnsi="Times New Roman" w:cs="Times New Roman"/>
          <w:sz w:val="24"/>
          <w:szCs w:val="24"/>
        </w:rPr>
        <w:t xml:space="preserve"> </w:t>
      </w:r>
    </w:p>
    <w:p w14:paraId="0F8D5DF5" w14:textId="77777777" w:rsidR="00BA4C9D" w:rsidRPr="00B5738E" w:rsidRDefault="00BA4C9D" w:rsidP="00FB2380">
      <w:pPr>
        <w:spacing w:after="200" w:line="480" w:lineRule="auto"/>
        <w:rPr>
          <w:rFonts w:ascii="Times New Roman" w:hAnsi="Times New Roman" w:cs="Times New Roman"/>
          <w:sz w:val="24"/>
          <w:szCs w:val="24"/>
        </w:rPr>
      </w:pPr>
      <w:r w:rsidRPr="00B5738E">
        <w:rPr>
          <w:rFonts w:ascii="Times New Roman" w:hAnsi="Times New Roman" w:cs="Times New Roman"/>
          <w:sz w:val="24"/>
          <w:szCs w:val="24"/>
        </w:rPr>
        <w:br w:type="page"/>
      </w:r>
    </w:p>
    <w:p w14:paraId="3D5A2C36" w14:textId="77777777" w:rsidR="00B717D1" w:rsidRPr="00B5738E" w:rsidRDefault="00B717D1" w:rsidP="00FB2380">
      <w:pPr>
        <w:spacing w:line="480" w:lineRule="auto"/>
        <w:rPr>
          <w:rFonts w:ascii="Times New Roman" w:hAnsi="Times New Roman" w:cs="Times New Roman"/>
          <w:b/>
          <w:sz w:val="24"/>
          <w:szCs w:val="24"/>
        </w:rPr>
        <w:sectPr w:rsidR="00B717D1" w:rsidRPr="00B5738E" w:rsidSect="00AD1A09">
          <w:pgSz w:w="16838" w:h="11906" w:orient="landscape"/>
          <w:pgMar w:top="720" w:right="720" w:bottom="720" w:left="720" w:header="708" w:footer="708" w:gutter="0"/>
          <w:cols w:space="708"/>
          <w:docGrid w:linePitch="360"/>
        </w:sectPr>
      </w:pPr>
    </w:p>
    <w:p w14:paraId="475EF3E6" w14:textId="676392DF" w:rsidR="00BA4C9D" w:rsidRPr="00B5738E" w:rsidRDefault="00BA4C9D" w:rsidP="00FB2380">
      <w:pPr>
        <w:spacing w:after="200" w:line="480" w:lineRule="auto"/>
        <w:rPr>
          <w:rFonts w:ascii="Times New Roman" w:hAnsi="Times New Roman" w:cs="Times New Roman"/>
          <w:sz w:val="24"/>
          <w:szCs w:val="24"/>
        </w:rPr>
      </w:pPr>
      <w:r w:rsidRPr="00B5738E">
        <w:rPr>
          <w:rFonts w:ascii="Times New Roman" w:hAnsi="Times New Roman" w:cs="Times New Roman"/>
          <w:b/>
          <w:sz w:val="24"/>
          <w:szCs w:val="24"/>
        </w:rPr>
        <w:lastRenderedPageBreak/>
        <w:t>Figure</w:t>
      </w:r>
      <w:r w:rsidR="008469FA" w:rsidRPr="00B5738E">
        <w:rPr>
          <w:rFonts w:ascii="Times New Roman" w:hAnsi="Times New Roman" w:cs="Times New Roman"/>
          <w:b/>
          <w:sz w:val="24"/>
          <w:szCs w:val="24"/>
        </w:rPr>
        <w:t xml:space="preserve"> </w:t>
      </w:r>
      <w:r w:rsidR="000C05DD" w:rsidRPr="00B5738E">
        <w:rPr>
          <w:rFonts w:ascii="Times New Roman" w:hAnsi="Times New Roman" w:cs="Times New Roman"/>
          <w:b/>
          <w:sz w:val="24"/>
          <w:szCs w:val="24"/>
        </w:rPr>
        <w:t>1</w:t>
      </w:r>
      <w:r w:rsidRPr="00B5738E">
        <w:rPr>
          <w:rFonts w:ascii="Times New Roman" w:hAnsi="Times New Roman" w:cs="Times New Roman"/>
          <w:b/>
          <w:sz w:val="24"/>
          <w:szCs w:val="24"/>
        </w:rPr>
        <w:t>.</w:t>
      </w:r>
      <w:r w:rsidRPr="00B5738E">
        <w:rPr>
          <w:rFonts w:ascii="Times New Roman" w:hAnsi="Times New Roman" w:cs="Times New Roman"/>
          <w:sz w:val="24"/>
          <w:szCs w:val="24"/>
        </w:rPr>
        <w:t xml:space="preserve"> Geographic sources of genome sequence data from different respiratory RNA viruses. Only field strains with complete genome sequences (or nearly complete, &gt;80% of full-length) and geographic information in GenBank (</w:t>
      </w:r>
      <w:hyperlink r:id="rId12" w:history="1">
        <w:r w:rsidRPr="00B5738E">
          <w:rPr>
            <w:rStyle w:val="Hyperlink"/>
            <w:rFonts w:ascii="Times New Roman" w:hAnsi="Times New Roman" w:cs="Times New Roman"/>
            <w:sz w:val="24"/>
            <w:szCs w:val="24"/>
          </w:rPr>
          <w:t>www.ncbi.nlm.nih.gov/genbank</w:t>
        </w:r>
      </w:hyperlink>
      <w:r w:rsidRPr="00B5738E">
        <w:rPr>
          <w:rFonts w:ascii="Times New Roman" w:hAnsi="Times New Roman" w:cs="Times New Roman"/>
          <w:sz w:val="24"/>
          <w:szCs w:val="24"/>
        </w:rPr>
        <w:t>) were counted</w:t>
      </w:r>
      <w:r w:rsidR="00C97903">
        <w:rPr>
          <w:rFonts w:ascii="Times New Roman" w:hAnsi="Times New Roman" w:cs="Times New Roman"/>
          <w:sz w:val="24"/>
          <w:szCs w:val="24"/>
        </w:rPr>
        <w:t xml:space="preserve"> </w:t>
      </w:r>
      <w:r w:rsidR="00C97903">
        <w:rPr>
          <w:rFonts w:ascii="Times New Roman" w:hAnsi="Times New Roman" w:cs="Times New Roman"/>
          <w:sz w:val="24"/>
          <w:szCs w:val="24"/>
          <w:lang w:val="en-GB"/>
        </w:rPr>
        <w:t>(</w:t>
      </w:r>
      <w:r w:rsidR="00C97903" w:rsidRPr="00C97903">
        <w:rPr>
          <w:rFonts w:ascii="Times New Roman" w:hAnsi="Times New Roman" w:cs="Times New Roman"/>
          <w:sz w:val="24"/>
          <w:szCs w:val="24"/>
          <w:highlight w:val="yellow"/>
          <w:lang w:val="en-GB"/>
        </w:rPr>
        <w:t>accessed during Nov 2015</w:t>
      </w:r>
      <w:r w:rsidR="00C97903">
        <w:rPr>
          <w:rFonts w:ascii="Times New Roman" w:hAnsi="Times New Roman" w:cs="Times New Roman"/>
          <w:sz w:val="24"/>
          <w:szCs w:val="24"/>
          <w:lang w:val="en-GB"/>
        </w:rPr>
        <w:t>).</w:t>
      </w:r>
      <w:r w:rsidRPr="00B5738E">
        <w:rPr>
          <w:rFonts w:ascii="Times New Roman" w:hAnsi="Times New Roman" w:cs="Times New Roman"/>
          <w:sz w:val="24"/>
          <w:szCs w:val="24"/>
        </w:rPr>
        <w:t xml:space="preserve"> </w:t>
      </w:r>
      <w:r w:rsidRPr="00B5738E">
        <w:rPr>
          <w:rFonts w:ascii="Times New Roman" w:hAnsi="Times New Roman" w:cs="Times New Roman"/>
          <w:b/>
          <w:sz w:val="24"/>
          <w:szCs w:val="24"/>
        </w:rPr>
        <w:t>Panel A</w:t>
      </w:r>
      <w:r w:rsidRPr="00B5738E">
        <w:rPr>
          <w:rFonts w:ascii="Times New Roman" w:hAnsi="Times New Roman" w:cs="Times New Roman"/>
          <w:sz w:val="24"/>
          <w:szCs w:val="24"/>
        </w:rPr>
        <w:t xml:space="preserve"> shows the counting of human influenza A and B viruses (FluA, FluB). </w:t>
      </w:r>
      <w:r w:rsidRPr="00B5738E">
        <w:rPr>
          <w:rFonts w:ascii="Times New Roman" w:hAnsi="Times New Roman" w:cs="Times New Roman"/>
          <w:b/>
          <w:sz w:val="24"/>
          <w:szCs w:val="24"/>
        </w:rPr>
        <w:t>Panel B</w:t>
      </w:r>
      <w:r w:rsidRPr="00B5738E">
        <w:rPr>
          <w:rFonts w:ascii="Times New Roman" w:hAnsi="Times New Roman" w:cs="Times New Roman"/>
          <w:sz w:val="24"/>
          <w:szCs w:val="24"/>
        </w:rPr>
        <w:t xml:space="preserve"> shows the counting of four human coronavirus (CoV) species (NL63, OC43, HKU1 &amp; 229E), human parainfluenza virus (hPIV), human respiratory syncytial virus (hRSV), rhinovirus (RV) and human metapneumovirus (</w:t>
      </w:r>
      <w:r w:rsidR="001C6D65" w:rsidRPr="00B5738E">
        <w:rPr>
          <w:rFonts w:ascii="Times New Roman" w:hAnsi="Times New Roman" w:cs="Times New Roman"/>
          <w:sz w:val="24"/>
          <w:szCs w:val="24"/>
        </w:rPr>
        <w:t>H</w:t>
      </w:r>
      <w:r w:rsidRPr="00B5738E">
        <w:rPr>
          <w:rFonts w:ascii="Times New Roman" w:hAnsi="Times New Roman" w:cs="Times New Roman"/>
          <w:sz w:val="24"/>
          <w:szCs w:val="24"/>
        </w:rPr>
        <w:t>MPV), which are represented by different colours shown in the legend box. Radius of pie chart is the log</w:t>
      </w:r>
      <w:r w:rsidRPr="00B5738E">
        <w:rPr>
          <w:rFonts w:ascii="Times New Roman" w:hAnsi="Times New Roman" w:cs="Times New Roman"/>
          <w:sz w:val="24"/>
          <w:szCs w:val="24"/>
          <w:vertAlign w:val="subscript"/>
        </w:rPr>
        <w:t>2</w:t>
      </w:r>
      <w:r w:rsidRPr="00B5738E">
        <w:rPr>
          <w:rFonts w:ascii="Times New Roman" w:hAnsi="Times New Roman" w:cs="Times New Roman"/>
          <w:sz w:val="24"/>
          <w:szCs w:val="24"/>
        </w:rPr>
        <w:t xml:space="preserve"> of the total number of sequences from the country/region.</w:t>
      </w:r>
    </w:p>
    <w:p w14:paraId="20BFA80E" w14:textId="77777777" w:rsidR="003D1351" w:rsidRPr="00FB2380" w:rsidRDefault="00872479" w:rsidP="00FB2380">
      <w:pPr>
        <w:spacing w:line="480" w:lineRule="auto"/>
        <w:ind w:left="2160"/>
        <w:rPr>
          <w:rFonts w:ascii="Times New Roman" w:hAnsi="Times New Roman" w:cs="Times New Roman"/>
          <w:sz w:val="24"/>
          <w:szCs w:val="24"/>
        </w:rPr>
      </w:pPr>
      <w:r w:rsidRPr="00B5738E">
        <w:rPr>
          <w:rFonts w:ascii="Times New Roman" w:hAnsi="Times New Roman" w:cs="Times New Roman"/>
          <w:noProof/>
          <w:sz w:val="24"/>
          <w:szCs w:val="24"/>
          <w:lang w:val="fi-FI" w:eastAsia="fi-FI"/>
        </w:rPr>
        <w:lastRenderedPageBreak/>
        <w:drawing>
          <wp:inline distT="0" distB="0" distL="0" distR="0" wp14:anchorId="739EF155" wp14:editId="339D3853">
            <wp:extent cx="6680200" cy="5308600"/>
            <wp:effectExtent l="0" t="0" r="0" b="0"/>
            <wp:docPr id="2" name="Picture 2" descr="Macintosh HD:Users:tommylam:Desktop:Grants:WellcomeTrust:NEJM-Perspective:CountDB:Geo_count:Rplot8_nolegen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tommylam:Desktop:Grants:WellcomeTrust:NEJM-Perspective:CountDB:Geo_count:Rplot8_nolegend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80200" cy="5308600"/>
                    </a:xfrm>
                    <a:prstGeom prst="rect">
                      <a:avLst/>
                    </a:prstGeom>
                    <a:noFill/>
                    <a:ln>
                      <a:noFill/>
                    </a:ln>
                  </pic:spPr>
                </pic:pic>
              </a:graphicData>
            </a:graphic>
          </wp:inline>
        </w:drawing>
      </w:r>
    </w:p>
    <w:sectPr w:rsidR="003D1351" w:rsidRPr="00FB2380" w:rsidSect="00FB2380">
      <w:pgSz w:w="16838" w:h="11906" w:orient="landscape"/>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auto"/>
    <w:pitch w:val="variable"/>
    <w:sig w:usb0="E1002A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13E5E"/>
    <w:multiLevelType w:val="hybridMultilevel"/>
    <w:tmpl w:val="96220638"/>
    <w:lvl w:ilvl="0" w:tplc="08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81D642E"/>
    <w:multiLevelType w:val="hybridMultilevel"/>
    <w:tmpl w:val="93C473D2"/>
    <w:lvl w:ilvl="0" w:tplc="3126D4F6">
      <w:start w:val="1"/>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0634D63"/>
    <w:multiLevelType w:val="hybridMultilevel"/>
    <w:tmpl w:val="33B4D1F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4264951"/>
    <w:multiLevelType w:val="hybridMultilevel"/>
    <w:tmpl w:val="F15A98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DB79A6"/>
    <w:multiLevelType w:val="hybridMultilevel"/>
    <w:tmpl w:val="F15A98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0452212"/>
    <w:multiLevelType w:val="hybridMultilevel"/>
    <w:tmpl w:val="9CDC5244"/>
    <w:lvl w:ilvl="0" w:tplc="F036E75E">
      <w:start w:val="1"/>
      <w:numFmt w:val="decimal"/>
      <w:lvlText w:val="%1."/>
      <w:lvlJc w:val="left"/>
      <w:pPr>
        <w:ind w:left="1740" w:hanging="10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79423F7"/>
    <w:multiLevelType w:val="hybridMultilevel"/>
    <w:tmpl w:val="E4AE6C8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6FF136BC"/>
    <w:multiLevelType w:val="hybridMultilevel"/>
    <w:tmpl w:val="8884C50A"/>
    <w:lvl w:ilvl="0" w:tplc="ACDA9A4A">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1"/>
  </w:num>
  <w:num w:numId="4">
    <w:abstractNumId w:val="7"/>
  </w:num>
  <w:num w:numId="5">
    <w:abstractNumId w:val="2"/>
  </w:num>
  <w:num w:numId="6">
    <w:abstractNumId w:val="4"/>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FD3"/>
    <w:rsid w:val="00007296"/>
    <w:rsid w:val="00010464"/>
    <w:rsid w:val="0002640D"/>
    <w:rsid w:val="00030501"/>
    <w:rsid w:val="00040333"/>
    <w:rsid w:val="0004072E"/>
    <w:rsid w:val="00045705"/>
    <w:rsid w:val="000460EA"/>
    <w:rsid w:val="0004638E"/>
    <w:rsid w:val="000557CF"/>
    <w:rsid w:val="000604D5"/>
    <w:rsid w:val="00064350"/>
    <w:rsid w:val="00067C9B"/>
    <w:rsid w:val="00075AF0"/>
    <w:rsid w:val="00083C64"/>
    <w:rsid w:val="00094040"/>
    <w:rsid w:val="00096502"/>
    <w:rsid w:val="000B2EAD"/>
    <w:rsid w:val="000B4222"/>
    <w:rsid w:val="000B4C0F"/>
    <w:rsid w:val="000B5E92"/>
    <w:rsid w:val="000C05DD"/>
    <w:rsid w:val="000C47D6"/>
    <w:rsid w:val="000C5C99"/>
    <w:rsid w:val="000E3EF4"/>
    <w:rsid w:val="000E5216"/>
    <w:rsid w:val="000F4089"/>
    <w:rsid w:val="00111FE3"/>
    <w:rsid w:val="001264F2"/>
    <w:rsid w:val="00130DFD"/>
    <w:rsid w:val="00130E3F"/>
    <w:rsid w:val="001500DB"/>
    <w:rsid w:val="001567ED"/>
    <w:rsid w:val="00162415"/>
    <w:rsid w:val="00164A07"/>
    <w:rsid w:val="001655E1"/>
    <w:rsid w:val="001656A4"/>
    <w:rsid w:val="0016623C"/>
    <w:rsid w:val="001716E3"/>
    <w:rsid w:val="00175508"/>
    <w:rsid w:val="00180568"/>
    <w:rsid w:val="001822A6"/>
    <w:rsid w:val="00187FE9"/>
    <w:rsid w:val="001913D9"/>
    <w:rsid w:val="00191489"/>
    <w:rsid w:val="0019300C"/>
    <w:rsid w:val="00194318"/>
    <w:rsid w:val="00194EFE"/>
    <w:rsid w:val="001A48D8"/>
    <w:rsid w:val="001B2822"/>
    <w:rsid w:val="001B28BE"/>
    <w:rsid w:val="001B3C2B"/>
    <w:rsid w:val="001B77BB"/>
    <w:rsid w:val="001C0A68"/>
    <w:rsid w:val="001C1A26"/>
    <w:rsid w:val="001C6D65"/>
    <w:rsid w:val="0020392A"/>
    <w:rsid w:val="0021217C"/>
    <w:rsid w:val="00212E41"/>
    <w:rsid w:val="0021529A"/>
    <w:rsid w:val="002213AF"/>
    <w:rsid w:val="002216D4"/>
    <w:rsid w:val="0022771B"/>
    <w:rsid w:val="002325E3"/>
    <w:rsid w:val="00233BA4"/>
    <w:rsid w:val="00234AB7"/>
    <w:rsid w:val="002350CE"/>
    <w:rsid w:val="002526E3"/>
    <w:rsid w:val="002557AB"/>
    <w:rsid w:val="00255E4F"/>
    <w:rsid w:val="00263CD2"/>
    <w:rsid w:val="002751E2"/>
    <w:rsid w:val="00297468"/>
    <w:rsid w:val="002B08AA"/>
    <w:rsid w:val="002B14AA"/>
    <w:rsid w:val="002B5BAF"/>
    <w:rsid w:val="002C589A"/>
    <w:rsid w:val="002E4245"/>
    <w:rsid w:val="002F1152"/>
    <w:rsid w:val="002F205D"/>
    <w:rsid w:val="002F278F"/>
    <w:rsid w:val="002F43B3"/>
    <w:rsid w:val="002F7E93"/>
    <w:rsid w:val="00312406"/>
    <w:rsid w:val="00313A82"/>
    <w:rsid w:val="00326E9C"/>
    <w:rsid w:val="003368CB"/>
    <w:rsid w:val="00337BEF"/>
    <w:rsid w:val="00345E6C"/>
    <w:rsid w:val="0035035E"/>
    <w:rsid w:val="003577C8"/>
    <w:rsid w:val="0036004C"/>
    <w:rsid w:val="00362EC2"/>
    <w:rsid w:val="0036434C"/>
    <w:rsid w:val="00371C58"/>
    <w:rsid w:val="00373B79"/>
    <w:rsid w:val="00382DCA"/>
    <w:rsid w:val="00391B7C"/>
    <w:rsid w:val="003B4474"/>
    <w:rsid w:val="003B59DF"/>
    <w:rsid w:val="003C20DD"/>
    <w:rsid w:val="003C5166"/>
    <w:rsid w:val="003D1351"/>
    <w:rsid w:val="003D453A"/>
    <w:rsid w:val="003E40C4"/>
    <w:rsid w:val="003F0F1A"/>
    <w:rsid w:val="003F4E20"/>
    <w:rsid w:val="004060E6"/>
    <w:rsid w:val="00407F44"/>
    <w:rsid w:val="00411F66"/>
    <w:rsid w:val="00427A7B"/>
    <w:rsid w:val="00436292"/>
    <w:rsid w:val="00446C9A"/>
    <w:rsid w:val="00464298"/>
    <w:rsid w:val="004676A9"/>
    <w:rsid w:val="00481E90"/>
    <w:rsid w:val="0048412C"/>
    <w:rsid w:val="00486078"/>
    <w:rsid w:val="004863F5"/>
    <w:rsid w:val="0049346B"/>
    <w:rsid w:val="004A5DB0"/>
    <w:rsid w:val="004A7B82"/>
    <w:rsid w:val="004B2110"/>
    <w:rsid w:val="004C7B43"/>
    <w:rsid w:val="004D70EA"/>
    <w:rsid w:val="00504731"/>
    <w:rsid w:val="00505756"/>
    <w:rsid w:val="00505847"/>
    <w:rsid w:val="00526C73"/>
    <w:rsid w:val="00527701"/>
    <w:rsid w:val="00553D31"/>
    <w:rsid w:val="00562F8F"/>
    <w:rsid w:val="00566C1E"/>
    <w:rsid w:val="005678B6"/>
    <w:rsid w:val="0057360C"/>
    <w:rsid w:val="00573E5F"/>
    <w:rsid w:val="00595C9E"/>
    <w:rsid w:val="005964DD"/>
    <w:rsid w:val="005B0BFF"/>
    <w:rsid w:val="005B6EC7"/>
    <w:rsid w:val="005C4EC3"/>
    <w:rsid w:val="005D3768"/>
    <w:rsid w:val="005D6567"/>
    <w:rsid w:val="005D793E"/>
    <w:rsid w:val="005F3BC7"/>
    <w:rsid w:val="005F3F60"/>
    <w:rsid w:val="00623312"/>
    <w:rsid w:val="006242C0"/>
    <w:rsid w:val="00632917"/>
    <w:rsid w:val="00636C3B"/>
    <w:rsid w:val="006607F8"/>
    <w:rsid w:val="00661FD3"/>
    <w:rsid w:val="00662A66"/>
    <w:rsid w:val="006651D1"/>
    <w:rsid w:val="0068195F"/>
    <w:rsid w:val="00695BAB"/>
    <w:rsid w:val="006C0351"/>
    <w:rsid w:val="006D1E6D"/>
    <w:rsid w:val="006D44D3"/>
    <w:rsid w:val="006E01B2"/>
    <w:rsid w:val="006F0EBF"/>
    <w:rsid w:val="006F2789"/>
    <w:rsid w:val="006F4075"/>
    <w:rsid w:val="006F5552"/>
    <w:rsid w:val="007009D2"/>
    <w:rsid w:val="00706734"/>
    <w:rsid w:val="007127D7"/>
    <w:rsid w:val="007245C3"/>
    <w:rsid w:val="00736705"/>
    <w:rsid w:val="00756FA4"/>
    <w:rsid w:val="00760550"/>
    <w:rsid w:val="00772F58"/>
    <w:rsid w:val="00773804"/>
    <w:rsid w:val="00780815"/>
    <w:rsid w:val="00781EAD"/>
    <w:rsid w:val="00787571"/>
    <w:rsid w:val="0079274F"/>
    <w:rsid w:val="007A67CC"/>
    <w:rsid w:val="007A7A90"/>
    <w:rsid w:val="007B5074"/>
    <w:rsid w:val="007C291E"/>
    <w:rsid w:val="007C47B9"/>
    <w:rsid w:val="007C639C"/>
    <w:rsid w:val="007D0E64"/>
    <w:rsid w:val="007D3255"/>
    <w:rsid w:val="007D59C6"/>
    <w:rsid w:val="007E2807"/>
    <w:rsid w:val="00800452"/>
    <w:rsid w:val="00803CDC"/>
    <w:rsid w:val="00811141"/>
    <w:rsid w:val="00816209"/>
    <w:rsid w:val="008305FC"/>
    <w:rsid w:val="00836EC9"/>
    <w:rsid w:val="008409F2"/>
    <w:rsid w:val="00843015"/>
    <w:rsid w:val="008469FA"/>
    <w:rsid w:val="00852A2C"/>
    <w:rsid w:val="00860E1A"/>
    <w:rsid w:val="008653A9"/>
    <w:rsid w:val="00872479"/>
    <w:rsid w:val="00874FAC"/>
    <w:rsid w:val="00880793"/>
    <w:rsid w:val="00891C5C"/>
    <w:rsid w:val="00895F24"/>
    <w:rsid w:val="00896DE1"/>
    <w:rsid w:val="008C1764"/>
    <w:rsid w:val="008C64BC"/>
    <w:rsid w:val="008D5DDC"/>
    <w:rsid w:val="008D5F39"/>
    <w:rsid w:val="008E44FA"/>
    <w:rsid w:val="008F0BDF"/>
    <w:rsid w:val="008F2F28"/>
    <w:rsid w:val="008F415D"/>
    <w:rsid w:val="009005D5"/>
    <w:rsid w:val="00911509"/>
    <w:rsid w:val="0091164C"/>
    <w:rsid w:val="00916BCE"/>
    <w:rsid w:val="00917F46"/>
    <w:rsid w:val="00941840"/>
    <w:rsid w:val="00941B5F"/>
    <w:rsid w:val="00951ADD"/>
    <w:rsid w:val="00956872"/>
    <w:rsid w:val="00962068"/>
    <w:rsid w:val="0096287E"/>
    <w:rsid w:val="009708EC"/>
    <w:rsid w:val="00974EFA"/>
    <w:rsid w:val="00980BE9"/>
    <w:rsid w:val="009837A2"/>
    <w:rsid w:val="009B6F01"/>
    <w:rsid w:val="009B74AA"/>
    <w:rsid w:val="009B7CB3"/>
    <w:rsid w:val="009C13B8"/>
    <w:rsid w:val="00A01953"/>
    <w:rsid w:val="00A048F2"/>
    <w:rsid w:val="00A14077"/>
    <w:rsid w:val="00A14D9E"/>
    <w:rsid w:val="00A162C4"/>
    <w:rsid w:val="00A21B95"/>
    <w:rsid w:val="00A247C6"/>
    <w:rsid w:val="00A469DF"/>
    <w:rsid w:val="00A568F5"/>
    <w:rsid w:val="00A651F4"/>
    <w:rsid w:val="00A67073"/>
    <w:rsid w:val="00A768A4"/>
    <w:rsid w:val="00A80F42"/>
    <w:rsid w:val="00A93210"/>
    <w:rsid w:val="00AB3280"/>
    <w:rsid w:val="00AB34C2"/>
    <w:rsid w:val="00AC1F92"/>
    <w:rsid w:val="00AD1197"/>
    <w:rsid w:val="00AD1A09"/>
    <w:rsid w:val="00AD4DC3"/>
    <w:rsid w:val="00AE75B9"/>
    <w:rsid w:val="00AF11E3"/>
    <w:rsid w:val="00B018F0"/>
    <w:rsid w:val="00B07FE8"/>
    <w:rsid w:val="00B101D6"/>
    <w:rsid w:val="00B144A1"/>
    <w:rsid w:val="00B21B1E"/>
    <w:rsid w:val="00B23BC0"/>
    <w:rsid w:val="00B261C8"/>
    <w:rsid w:val="00B36B1B"/>
    <w:rsid w:val="00B36FED"/>
    <w:rsid w:val="00B540F9"/>
    <w:rsid w:val="00B568D6"/>
    <w:rsid w:val="00B5738E"/>
    <w:rsid w:val="00B6355E"/>
    <w:rsid w:val="00B6642E"/>
    <w:rsid w:val="00B66CE2"/>
    <w:rsid w:val="00B717D1"/>
    <w:rsid w:val="00B7541D"/>
    <w:rsid w:val="00B779AE"/>
    <w:rsid w:val="00B807E5"/>
    <w:rsid w:val="00B82AFC"/>
    <w:rsid w:val="00B84E14"/>
    <w:rsid w:val="00B90652"/>
    <w:rsid w:val="00BA215B"/>
    <w:rsid w:val="00BA4C9D"/>
    <w:rsid w:val="00BE3EEE"/>
    <w:rsid w:val="00BE76FE"/>
    <w:rsid w:val="00BF0D4E"/>
    <w:rsid w:val="00BF2B9F"/>
    <w:rsid w:val="00C0113E"/>
    <w:rsid w:val="00C020F1"/>
    <w:rsid w:val="00C34E21"/>
    <w:rsid w:val="00C404A2"/>
    <w:rsid w:val="00C55953"/>
    <w:rsid w:val="00C77215"/>
    <w:rsid w:val="00C81C4B"/>
    <w:rsid w:val="00C83AE4"/>
    <w:rsid w:val="00C86B25"/>
    <w:rsid w:val="00C93B0D"/>
    <w:rsid w:val="00C96193"/>
    <w:rsid w:val="00C97903"/>
    <w:rsid w:val="00CA1CB7"/>
    <w:rsid w:val="00CA3420"/>
    <w:rsid w:val="00CB59F7"/>
    <w:rsid w:val="00CC7C07"/>
    <w:rsid w:val="00CC7EBE"/>
    <w:rsid w:val="00CD0B5F"/>
    <w:rsid w:val="00CD451A"/>
    <w:rsid w:val="00CD5540"/>
    <w:rsid w:val="00CE0E33"/>
    <w:rsid w:val="00CE222A"/>
    <w:rsid w:val="00CE3DAF"/>
    <w:rsid w:val="00CF5E51"/>
    <w:rsid w:val="00D005EF"/>
    <w:rsid w:val="00D2234F"/>
    <w:rsid w:val="00D32E1B"/>
    <w:rsid w:val="00D33E8E"/>
    <w:rsid w:val="00D45C5F"/>
    <w:rsid w:val="00D46510"/>
    <w:rsid w:val="00D75863"/>
    <w:rsid w:val="00D80D14"/>
    <w:rsid w:val="00D913A4"/>
    <w:rsid w:val="00DA39D2"/>
    <w:rsid w:val="00DA53CC"/>
    <w:rsid w:val="00DC100A"/>
    <w:rsid w:val="00DC2258"/>
    <w:rsid w:val="00DC7331"/>
    <w:rsid w:val="00DD3722"/>
    <w:rsid w:val="00DE17D0"/>
    <w:rsid w:val="00DF36FF"/>
    <w:rsid w:val="00E00065"/>
    <w:rsid w:val="00E0653A"/>
    <w:rsid w:val="00E06BE0"/>
    <w:rsid w:val="00E1273F"/>
    <w:rsid w:val="00E246A2"/>
    <w:rsid w:val="00E54A4E"/>
    <w:rsid w:val="00E54E29"/>
    <w:rsid w:val="00E57FFD"/>
    <w:rsid w:val="00E70196"/>
    <w:rsid w:val="00E72420"/>
    <w:rsid w:val="00E7326E"/>
    <w:rsid w:val="00E75DD1"/>
    <w:rsid w:val="00E8279A"/>
    <w:rsid w:val="00E866B0"/>
    <w:rsid w:val="00E875BC"/>
    <w:rsid w:val="00E8780C"/>
    <w:rsid w:val="00E97AC6"/>
    <w:rsid w:val="00EA2031"/>
    <w:rsid w:val="00EB52A0"/>
    <w:rsid w:val="00EC41B8"/>
    <w:rsid w:val="00EC637A"/>
    <w:rsid w:val="00ED4C31"/>
    <w:rsid w:val="00ED7E35"/>
    <w:rsid w:val="00EE12CB"/>
    <w:rsid w:val="00EE6345"/>
    <w:rsid w:val="00EF08E6"/>
    <w:rsid w:val="00EF463B"/>
    <w:rsid w:val="00EF5576"/>
    <w:rsid w:val="00EF5707"/>
    <w:rsid w:val="00EF5AE7"/>
    <w:rsid w:val="00EF6879"/>
    <w:rsid w:val="00F0232E"/>
    <w:rsid w:val="00F02D4B"/>
    <w:rsid w:val="00F12C46"/>
    <w:rsid w:val="00F1600C"/>
    <w:rsid w:val="00F26218"/>
    <w:rsid w:val="00F272ED"/>
    <w:rsid w:val="00F3485D"/>
    <w:rsid w:val="00F3699D"/>
    <w:rsid w:val="00F51DC0"/>
    <w:rsid w:val="00F6405A"/>
    <w:rsid w:val="00F72420"/>
    <w:rsid w:val="00F77A5B"/>
    <w:rsid w:val="00F8679B"/>
    <w:rsid w:val="00FA1F8D"/>
    <w:rsid w:val="00FB2380"/>
    <w:rsid w:val="00FB2D25"/>
    <w:rsid w:val="00FC5E66"/>
    <w:rsid w:val="00FD3F41"/>
    <w:rsid w:val="00FD3F6D"/>
    <w:rsid w:val="00FE1208"/>
    <w:rsid w:val="00FE630A"/>
    <w:rsid w:val="00FF3B28"/>
    <w:rsid w:val="00FF4B4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85F005"/>
  <w15:docId w15:val="{A540E419-D4FB-457A-8C00-D21B6550E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1FD3"/>
    <w:pPr>
      <w:spacing w:after="160" w:line="259" w:lineRule="auto"/>
    </w:pPr>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16209"/>
    <w:pPr>
      <w:spacing w:after="0" w:line="240" w:lineRule="auto"/>
    </w:pPr>
    <w:rPr>
      <w:lang w:val="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21B95"/>
    <w:rPr>
      <w:sz w:val="16"/>
      <w:szCs w:val="16"/>
    </w:rPr>
  </w:style>
  <w:style w:type="paragraph" w:styleId="CommentText">
    <w:name w:val="annotation text"/>
    <w:basedOn w:val="Normal"/>
    <w:link w:val="CommentTextChar"/>
    <w:uiPriority w:val="99"/>
    <w:semiHidden/>
    <w:unhideWhenUsed/>
    <w:rsid w:val="00A21B95"/>
    <w:pPr>
      <w:spacing w:line="240" w:lineRule="auto"/>
    </w:pPr>
    <w:rPr>
      <w:sz w:val="20"/>
      <w:szCs w:val="20"/>
    </w:rPr>
  </w:style>
  <w:style w:type="character" w:customStyle="1" w:styleId="CommentTextChar">
    <w:name w:val="Comment Text Char"/>
    <w:basedOn w:val="DefaultParagraphFont"/>
    <w:link w:val="CommentText"/>
    <w:uiPriority w:val="99"/>
    <w:semiHidden/>
    <w:rsid w:val="00A21B95"/>
    <w:rPr>
      <w:sz w:val="20"/>
      <w:szCs w:val="20"/>
      <w:lang w:val="en-CA"/>
    </w:rPr>
  </w:style>
  <w:style w:type="paragraph" w:styleId="BalloonText">
    <w:name w:val="Balloon Text"/>
    <w:basedOn w:val="Normal"/>
    <w:link w:val="BalloonTextChar"/>
    <w:uiPriority w:val="99"/>
    <w:semiHidden/>
    <w:unhideWhenUsed/>
    <w:rsid w:val="00A21B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1B95"/>
    <w:rPr>
      <w:rFonts w:ascii="Tahoma" w:hAnsi="Tahoma" w:cs="Tahoma"/>
      <w:sz w:val="16"/>
      <w:szCs w:val="16"/>
      <w:lang w:val="en-CA"/>
    </w:rPr>
  </w:style>
  <w:style w:type="character" w:styleId="Hyperlink">
    <w:name w:val="Hyperlink"/>
    <w:basedOn w:val="DefaultParagraphFont"/>
    <w:uiPriority w:val="99"/>
    <w:unhideWhenUsed/>
    <w:rsid w:val="00A21B95"/>
    <w:rPr>
      <w:color w:val="0000FF" w:themeColor="hyperlink"/>
      <w:u w:val="single"/>
    </w:rPr>
  </w:style>
  <w:style w:type="paragraph" w:styleId="ListParagraph">
    <w:name w:val="List Paragraph"/>
    <w:basedOn w:val="Normal"/>
    <w:uiPriority w:val="34"/>
    <w:qFormat/>
    <w:rsid w:val="00446C9A"/>
    <w:pPr>
      <w:ind w:left="720"/>
      <w:contextualSpacing/>
    </w:pPr>
  </w:style>
  <w:style w:type="paragraph" w:styleId="IntenseQuote">
    <w:name w:val="Intense Quote"/>
    <w:basedOn w:val="Normal"/>
    <w:next w:val="Normal"/>
    <w:link w:val="IntenseQuoteChar"/>
    <w:uiPriority w:val="30"/>
    <w:qFormat/>
    <w:rsid w:val="00A0195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01953"/>
    <w:rPr>
      <w:b/>
      <w:bCs/>
      <w:i/>
      <w:iCs/>
      <w:color w:val="4F81BD" w:themeColor="accent1"/>
      <w:lang w:val="en-CA"/>
    </w:rPr>
  </w:style>
  <w:style w:type="paragraph" w:styleId="CommentSubject">
    <w:name w:val="annotation subject"/>
    <w:basedOn w:val="CommentText"/>
    <w:next w:val="CommentText"/>
    <w:link w:val="CommentSubjectChar"/>
    <w:uiPriority w:val="99"/>
    <w:semiHidden/>
    <w:unhideWhenUsed/>
    <w:rsid w:val="00E57FFD"/>
    <w:rPr>
      <w:b/>
      <w:bCs/>
    </w:rPr>
  </w:style>
  <w:style w:type="character" w:customStyle="1" w:styleId="CommentSubjectChar">
    <w:name w:val="Comment Subject Char"/>
    <w:basedOn w:val="CommentTextChar"/>
    <w:link w:val="CommentSubject"/>
    <w:uiPriority w:val="99"/>
    <w:semiHidden/>
    <w:rsid w:val="00E57FFD"/>
    <w:rPr>
      <w:b/>
      <w:bCs/>
      <w:sz w:val="20"/>
      <w:szCs w:val="20"/>
      <w:lang w:val="en-CA"/>
    </w:rPr>
  </w:style>
  <w:style w:type="character" w:customStyle="1" w:styleId="apple-converted-space">
    <w:name w:val="apple-converted-space"/>
    <w:basedOn w:val="DefaultParagraphFont"/>
    <w:rsid w:val="007A67CC"/>
  </w:style>
  <w:style w:type="paragraph" w:styleId="HTMLPreformatted">
    <w:name w:val="HTML Preformatted"/>
    <w:basedOn w:val="Normal"/>
    <w:link w:val="HTMLPreformattedChar"/>
    <w:uiPriority w:val="99"/>
    <w:semiHidden/>
    <w:unhideWhenUsed/>
    <w:rsid w:val="00E87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E8780C"/>
    <w:rPr>
      <w:rFonts w:ascii="Courier New" w:eastAsia="Times New Roman" w:hAnsi="Courier New" w:cs="Courier New"/>
      <w:sz w:val="20"/>
      <w:szCs w:val="20"/>
      <w:lang w:eastAsia="en-GB"/>
    </w:rPr>
  </w:style>
  <w:style w:type="character" w:customStyle="1" w:styleId="highlight">
    <w:name w:val="highlight"/>
    <w:basedOn w:val="DefaultParagraphFont"/>
    <w:rsid w:val="00E8780C"/>
  </w:style>
  <w:style w:type="character" w:customStyle="1" w:styleId="bio-contact-location">
    <w:name w:val="bio-contact-location"/>
    <w:basedOn w:val="DefaultParagraphFont"/>
    <w:rsid w:val="00E8780C"/>
  </w:style>
  <w:style w:type="character" w:customStyle="1" w:styleId="no-wrap">
    <w:name w:val="no-wrap"/>
    <w:basedOn w:val="DefaultParagraphFont"/>
    <w:rsid w:val="00E8780C"/>
  </w:style>
  <w:style w:type="character" w:customStyle="1" w:styleId="bio-contact-city">
    <w:name w:val="bio-contact-city"/>
    <w:basedOn w:val="DefaultParagraphFont"/>
    <w:rsid w:val="00E8780C"/>
  </w:style>
  <w:style w:type="character" w:styleId="Emphasis">
    <w:name w:val="Emphasis"/>
    <w:basedOn w:val="DefaultParagraphFont"/>
    <w:uiPriority w:val="20"/>
    <w:qFormat/>
    <w:rsid w:val="00E8780C"/>
    <w:rPr>
      <w:i/>
      <w:iCs/>
    </w:rPr>
  </w:style>
  <w:style w:type="paragraph" w:styleId="NormalWeb">
    <w:name w:val="Normal (Web)"/>
    <w:basedOn w:val="Normal"/>
    <w:uiPriority w:val="99"/>
    <w:semiHidden/>
    <w:unhideWhenUsed/>
    <w:rsid w:val="00E8780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sid w:val="00E8780C"/>
    <w:rPr>
      <w:b/>
      <w:bCs/>
    </w:rPr>
  </w:style>
  <w:style w:type="paragraph" w:customStyle="1" w:styleId="ecxmsonormal">
    <w:name w:val="ecxmsonormal"/>
    <w:basedOn w:val="Normal"/>
    <w:rsid w:val="00CD451A"/>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ecxacronym-char1">
    <w:name w:val="ecxacronym-char1"/>
    <w:basedOn w:val="DefaultParagraphFont"/>
    <w:rsid w:val="00CD451A"/>
  </w:style>
  <w:style w:type="character" w:styleId="FollowedHyperlink">
    <w:name w:val="FollowedHyperlink"/>
    <w:basedOn w:val="DefaultParagraphFont"/>
    <w:uiPriority w:val="99"/>
    <w:semiHidden/>
    <w:unhideWhenUsed/>
    <w:rsid w:val="006E01B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409476">
      <w:bodyDiv w:val="1"/>
      <w:marLeft w:val="0"/>
      <w:marRight w:val="0"/>
      <w:marTop w:val="0"/>
      <w:marBottom w:val="0"/>
      <w:divBdr>
        <w:top w:val="none" w:sz="0" w:space="0" w:color="auto"/>
        <w:left w:val="none" w:sz="0" w:space="0" w:color="auto"/>
        <w:bottom w:val="none" w:sz="0" w:space="0" w:color="auto"/>
        <w:right w:val="none" w:sz="0" w:space="0" w:color="auto"/>
      </w:divBdr>
    </w:div>
    <w:div w:id="233666785">
      <w:bodyDiv w:val="1"/>
      <w:marLeft w:val="0"/>
      <w:marRight w:val="0"/>
      <w:marTop w:val="0"/>
      <w:marBottom w:val="0"/>
      <w:divBdr>
        <w:top w:val="none" w:sz="0" w:space="0" w:color="auto"/>
        <w:left w:val="none" w:sz="0" w:space="0" w:color="auto"/>
        <w:bottom w:val="none" w:sz="0" w:space="0" w:color="auto"/>
        <w:right w:val="none" w:sz="0" w:space="0" w:color="auto"/>
      </w:divBdr>
    </w:div>
    <w:div w:id="579870396">
      <w:bodyDiv w:val="1"/>
      <w:marLeft w:val="0"/>
      <w:marRight w:val="0"/>
      <w:marTop w:val="0"/>
      <w:marBottom w:val="0"/>
      <w:divBdr>
        <w:top w:val="none" w:sz="0" w:space="0" w:color="auto"/>
        <w:left w:val="none" w:sz="0" w:space="0" w:color="auto"/>
        <w:bottom w:val="none" w:sz="0" w:space="0" w:color="auto"/>
        <w:right w:val="none" w:sz="0" w:space="0" w:color="auto"/>
      </w:divBdr>
    </w:div>
    <w:div w:id="766118425">
      <w:bodyDiv w:val="1"/>
      <w:marLeft w:val="0"/>
      <w:marRight w:val="0"/>
      <w:marTop w:val="0"/>
      <w:marBottom w:val="0"/>
      <w:divBdr>
        <w:top w:val="none" w:sz="0" w:space="0" w:color="auto"/>
        <w:left w:val="none" w:sz="0" w:space="0" w:color="auto"/>
        <w:bottom w:val="none" w:sz="0" w:space="0" w:color="auto"/>
        <w:right w:val="none" w:sz="0" w:space="0" w:color="auto"/>
      </w:divBdr>
    </w:div>
    <w:div w:id="859779693">
      <w:bodyDiv w:val="1"/>
      <w:marLeft w:val="0"/>
      <w:marRight w:val="0"/>
      <w:marTop w:val="0"/>
      <w:marBottom w:val="0"/>
      <w:divBdr>
        <w:top w:val="none" w:sz="0" w:space="0" w:color="auto"/>
        <w:left w:val="none" w:sz="0" w:space="0" w:color="auto"/>
        <w:bottom w:val="none" w:sz="0" w:space="0" w:color="auto"/>
        <w:right w:val="none" w:sz="0" w:space="0" w:color="auto"/>
      </w:divBdr>
    </w:div>
    <w:div w:id="1561091648">
      <w:bodyDiv w:val="1"/>
      <w:marLeft w:val="0"/>
      <w:marRight w:val="0"/>
      <w:marTop w:val="0"/>
      <w:marBottom w:val="0"/>
      <w:divBdr>
        <w:top w:val="none" w:sz="0" w:space="0" w:color="auto"/>
        <w:left w:val="none" w:sz="0" w:space="0" w:color="auto"/>
        <w:bottom w:val="none" w:sz="0" w:space="0" w:color="auto"/>
        <w:right w:val="none" w:sz="0" w:space="0" w:color="auto"/>
      </w:divBdr>
    </w:div>
    <w:div w:id="1562785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ho.int/mediacentre/factsheets/fs310/en/" TargetMode="Externa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mailto:jwtang49@hotmail.com" TargetMode="External"/><Relationship Id="rId12" Type="http://schemas.openxmlformats.org/officeDocument/2006/relationships/hyperlink" Target="http://www.ncbi.nlm.nih.gov/genban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julian.tang@uhl-tr.nhs.uk" TargetMode="External"/><Relationship Id="rId11" Type="http://schemas.openxmlformats.org/officeDocument/2006/relationships/hyperlink" Target="https://www.clinicaltrialsregister.eu/ctr-search/search"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linicaltrials.gov/" TargetMode="External"/><Relationship Id="rId4" Type="http://schemas.openxmlformats.org/officeDocument/2006/relationships/settings" Target="settings.xml"/><Relationship Id="rId9" Type="http://schemas.openxmlformats.org/officeDocument/2006/relationships/hyperlink" Target="http://www.who.int/influenza/patient_care/clinical/BRaVe_Research_Agenda_2013.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B83D56-ACBB-47EF-8ABC-9AE666E9C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3972</Words>
  <Characters>32181</Characters>
  <Application>Microsoft Office Word</Application>
  <DocSecurity>0</DocSecurity>
  <Lines>268</Lines>
  <Paragraphs>72</Paragraphs>
  <ScaleCrop>false</ScaleCrop>
  <HeadingPairs>
    <vt:vector size="2" baseType="variant">
      <vt:variant>
        <vt:lpstr>Title</vt:lpstr>
      </vt:variant>
      <vt:variant>
        <vt:i4>1</vt:i4>
      </vt:variant>
    </vt:vector>
  </HeadingPairs>
  <TitlesOfParts>
    <vt:vector size="1" baseType="lpstr">
      <vt:lpstr/>
    </vt:vector>
  </TitlesOfParts>
  <Company>UHL</Company>
  <LinksUpToDate>false</LinksUpToDate>
  <CharactersWithSpaces>36081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Tang Julian - Consultant</dc:creator>
  <cp:lastModifiedBy>Kimmo Niukko</cp:lastModifiedBy>
  <cp:revision>2</cp:revision>
  <cp:lastPrinted>2016-03-25T18:28:00Z</cp:lastPrinted>
  <dcterms:created xsi:type="dcterms:W3CDTF">2018-01-26T08:29:00Z</dcterms:created>
  <dcterms:modified xsi:type="dcterms:W3CDTF">2018-01-26T08:29:00Z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fb79c645-5c54-4317-a92b-4fd019fe188c</vt:lpwstr>
  </property>
</Properties>
</file>