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75F31F5" w14:textId="5DF3D61C" w:rsidR="002414D8" w:rsidRPr="00686329" w:rsidRDefault="004A4CB3" w:rsidP="00686329">
      <w:pPr>
        <w:pStyle w:val="Heading1"/>
      </w:pPr>
      <w:proofErr w:type="gramStart"/>
      <w:r>
        <w:t>ALLU-testin käyttökokemuksia ja luetun ymmärtämisen arviointi vuosina 1995 ja 2017</w:t>
      </w:r>
      <w:proofErr w:type="gramEnd"/>
    </w:p>
    <w:p w14:paraId="6E21023F" w14:textId="3245F7FB" w:rsidR="001F2007" w:rsidRPr="00686329" w:rsidRDefault="004779A3" w:rsidP="00BB0D7B">
      <w:pPr>
        <w:pStyle w:val="Heading1"/>
        <w:rPr>
          <w:lang w:eastAsia="fi-FI"/>
        </w:rPr>
      </w:pPr>
      <w:r>
        <w:rPr>
          <w:lang w:eastAsia="fi-FI"/>
        </w:rPr>
        <w:t>Tiivistelmä</w:t>
      </w:r>
    </w:p>
    <w:p w14:paraId="1D0E1FEB" w14:textId="77777777" w:rsidR="00303F34" w:rsidRDefault="003444A0" w:rsidP="003444A0">
      <w:pPr>
        <w:pStyle w:val="APAbasic"/>
        <w:spacing w:line="360" w:lineRule="auto"/>
        <w:rPr>
          <w:rFonts w:eastAsia="Times New Roman"/>
          <w:lang w:val="fi-FI" w:eastAsia="fi-FI"/>
        </w:rPr>
      </w:pPr>
      <w:r w:rsidRPr="00FC197F">
        <w:rPr>
          <w:rFonts w:eastAsia="Times New Roman"/>
          <w:lang w:val="fi-FI" w:eastAsia="fi-FI"/>
        </w:rPr>
        <w:t>Ala-asteen lukutesti ALLU on Suomeen stan</w:t>
      </w:r>
      <w:r>
        <w:rPr>
          <w:rFonts w:eastAsia="Times New Roman"/>
          <w:lang w:val="fi-FI" w:eastAsia="fi-FI"/>
        </w:rPr>
        <w:t xml:space="preserve">dardoitu lukutaidon ryhmätesti </w:t>
      </w:r>
      <w:r w:rsidRPr="00EE767D">
        <w:rPr>
          <w:rFonts w:eastAsia="Times New Roman"/>
          <w:lang w:val="fi-FI" w:eastAsia="fi-FI"/>
        </w:rPr>
        <w:t>oppil</w:t>
      </w:r>
      <w:r w:rsidR="00B37A3A">
        <w:rPr>
          <w:rFonts w:eastAsia="Times New Roman"/>
          <w:lang w:val="fi-FI" w:eastAsia="fi-FI"/>
        </w:rPr>
        <w:t>aiden kielellisen tietoisuuden</w:t>
      </w:r>
      <w:r w:rsidRPr="00EE767D">
        <w:rPr>
          <w:rFonts w:eastAsia="Times New Roman"/>
          <w:lang w:val="fi-FI" w:eastAsia="fi-FI"/>
        </w:rPr>
        <w:t>, teknisen lukemisen</w:t>
      </w:r>
      <w:r w:rsidR="00B37A3A">
        <w:rPr>
          <w:rFonts w:eastAsia="Times New Roman"/>
          <w:lang w:val="fi-FI" w:eastAsia="fi-FI"/>
        </w:rPr>
        <w:t xml:space="preserve"> </w:t>
      </w:r>
      <w:r w:rsidRPr="00EE767D">
        <w:rPr>
          <w:rFonts w:eastAsia="Times New Roman"/>
          <w:lang w:val="fi-FI" w:eastAsia="fi-FI"/>
        </w:rPr>
        <w:t xml:space="preserve">sekä luetun ymmärtämisen arviointiin. </w:t>
      </w:r>
      <w:r w:rsidRPr="0056441A">
        <w:rPr>
          <w:rFonts w:eastAsia="Times New Roman"/>
          <w:lang w:val="fi-FI" w:eastAsia="fi-FI"/>
        </w:rPr>
        <w:t>T</w:t>
      </w:r>
      <w:r w:rsidR="000C5EC6">
        <w:rPr>
          <w:rFonts w:eastAsia="Times New Roman"/>
          <w:lang w:val="fi-FI" w:eastAsia="fi-FI"/>
        </w:rPr>
        <w:t>ämän kaksiosaisen t</w:t>
      </w:r>
      <w:r w:rsidRPr="0056441A">
        <w:rPr>
          <w:rFonts w:eastAsia="Times New Roman"/>
          <w:lang w:val="fi-FI" w:eastAsia="fi-FI"/>
        </w:rPr>
        <w:t>utkimuksen ensimmäisessä osassa tutkittiin opettajien (N = 1</w:t>
      </w:r>
      <w:r w:rsidR="00303F34">
        <w:rPr>
          <w:rFonts w:eastAsia="Times New Roman"/>
          <w:lang w:val="fi-FI" w:eastAsia="fi-FI"/>
        </w:rPr>
        <w:t xml:space="preserve"> </w:t>
      </w:r>
      <w:r w:rsidRPr="0056441A">
        <w:rPr>
          <w:rFonts w:eastAsia="Times New Roman"/>
          <w:lang w:val="fi-FI" w:eastAsia="fi-FI"/>
        </w:rPr>
        <w:t xml:space="preserve">009) </w:t>
      </w:r>
      <w:r w:rsidR="00657657">
        <w:rPr>
          <w:rFonts w:eastAsia="Times New Roman"/>
          <w:lang w:val="fi-FI" w:eastAsia="fi-FI"/>
        </w:rPr>
        <w:t>kokemuksia</w:t>
      </w:r>
      <w:r w:rsidR="00657657" w:rsidRPr="0056441A">
        <w:rPr>
          <w:rFonts w:eastAsia="Times New Roman"/>
          <w:lang w:val="fi-FI" w:eastAsia="fi-FI"/>
        </w:rPr>
        <w:t xml:space="preserve"> </w:t>
      </w:r>
      <w:r w:rsidRPr="0056441A">
        <w:rPr>
          <w:rFonts w:eastAsia="Times New Roman"/>
          <w:lang w:val="fi-FI" w:eastAsia="fi-FI"/>
        </w:rPr>
        <w:t>ALLU</w:t>
      </w:r>
      <w:r>
        <w:rPr>
          <w:rFonts w:eastAsia="Times New Roman"/>
          <w:lang w:val="fi-FI" w:eastAsia="fi-FI"/>
        </w:rPr>
        <w:t xml:space="preserve">-testin </w:t>
      </w:r>
      <w:r w:rsidRPr="0056441A">
        <w:rPr>
          <w:rFonts w:eastAsia="Times New Roman"/>
          <w:lang w:val="fi-FI" w:eastAsia="fi-FI"/>
        </w:rPr>
        <w:t xml:space="preserve">käytöstä ja päivitystarpeesta. </w:t>
      </w:r>
      <w:r w:rsidRPr="00FC197F">
        <w:rPr>
          <w:rFonts w:eastAsia="Times New Roman"/>
          <w:lang w:val="fi-FI" w:eastAsia="fi-FI"/>
        </w:rPr>
        <w:t>Tulokset osoittivat ALLU-testin olevan edelleen laajasti jokavuotisessa käytössä suomalaisissa kouluissa. Eniten käytetään luetun ymmärtämisen tehtäviä</w:t>
      </w:r>
      <w:r w:rsidR="00303F34">
        <w:rPr>
          <w:rFonts w:eastAsia="Times New Roman"/>
          <w:lang w:val="fi-FI" w:eastAsia="fi-FI"/>
        </w:rPr>
        <w:t>,</w:t>
      </w:r>
      <w:r w:rsidRPr="00FC197F">
        <w:rPr>
          <w:rFonts w:eastAsia="Times New Roman"/>
          <w:lang w:val="fi-FI" w:eastAsia="fi-FI"/>
        </w:rPr>
        <w:t xml:space="preserve"> ja niihin kaivataan myös eniten päivitystä. Paperitehtävien lisäksi vastaajat ovat kiinnostuneita myös </w:t>
      </w:r>
      <w:r w:rsidR="00A23DBC">
        <w:rPr>
          <w:rFonts w:eastAsia="Times New Roman"/>
          <w:lang w:val="fi-FI" w:eastAsia="fi-FI"/>
        </w:rPr>
        <w:t>mahdollisuudes</w:t>
      </w:r>
      <w:r w:rsidR="00657657">
        <w:rPr>
          <w:rFonts w:eastAsia="Times New Roman"/>
          <w:lang w:val="fi-FI" w:eastAsia="fi-FI"/>
        </w:rPr>
        <w:t>ta käyttää testiä digitaalisessa muodossa</w:t>
      </w:r>
      <w:r w:rsidRPr="00FC197F">
        <w:rPr>
          <w:rFonts w:eastAsia="Times New Roman"/>
          <w:lang w:val="fi-FI" w:eastAsia="fi-FI"/>
        </w:rPr>
        <w:t xml:space="preserve">. </w:t>
      </w:r>
    </w:p>
    <w:p w14:paraId="1B461857" w14:textId="76C9D129" w:rsidR="003444A0" w:rsidRPr="00FC197F" w:rsidRDefault="003444A0" w:rsidP="003444A0">
      <w:pPr>
        <w:pStyle w:val="APAbasic"/>
        <w:spacing w:line="360" w:lineRule="auto"/>
        <w:rPr>
          <w:lang w:val="fi-FI"/>
        </w:rPr>
      </w:pPr>
      <w:r w:rsidRPr="00FC197F">
        <w:rPr>
          <w:rFonts w:eastAsia="Times New Roman"/>
          <w:lang w:val="fi-FI" w:eastAsia="fi-FI"/>
        </w:rPr>
        <w:t>Tutkimuksen toisessa osassa tutkittiin alakouluikäisten oppilaiden (N = 1</w:t>
      </w:r>
      <w:r w:rsidR="00303F34">
        <w:rPr>
          <w:rFonts w:eastAsia="Times New Roman"/>
          <w:lang w:val="fi-FI" w:eastAsia="fi-FI"/>
        </w:rPr>
        <w:t xml:space="preserve"> </w:t>
      </w:r>
      <w:r w:rsidRPr="00FC197F">
        <w:rPr>
          <w:rFonts w:eastAsia="Times New Roman"/>
          <w:lang w:val="fi-FI" w:eastAsia="fi-FI"/>
        </w:rPr>
        <w:t xml:space="preserve">705) luetun ymmärtämisen taitoja osittain uudistetuilla ALLU-testin luetun ymmärtämisen tehtävillä. Verrattaessa alakouluikäisten luetun ymmärtämisen taitotasoa testin alkuperäiseen normiaineistoon huomattiin, että </w:t>
      </w:r>
      <w:r w:rsidRPr="00FC197F">
        <w:rPr>
          <w:lang w:val="fi-FI" w:eastAsia="fi-FI"/>
        </w:rPr>
        <w:t xml:space="preserve">samoina pysyneissä tehtävissä oppilaat pärjäsivät yhtä hyvin vuosina 1995 ja 2017. </w:t>
      </w:r>
      <w:r w:rsidRPr="00FC197F">
        <w:rPr>
          <w:lang w:val="fi-FI"/>
        </w:rPr>
        <w:t xml:space="preserve">Kun vertailtiin paperisia tehtäviä, </w:t>
      </w:r>
      <w:r w:rsidR="009904FC">
        <w:rPr>
          <w:lang w:val="fi-FI"/>
        </w:rPr>
        <w:t>d</w:t>
      </w:r>
      <w:r w:rsidR="00A23DBC">
        <w:rPr>
          <w:lang w:val="fi-FI"/>
        </w:rPr>
        <w:t>igitaalisesti tehtyjä</w:t>
      </w:r>
      <w:r w:rsidR="009904FC" w:rsidRPr="00FC197F">
        <w:rPr>
          <w:lang w:val="fi-FI"/>
        </w:rPr>
        <w:t xml:space="preserve"> </w:t>
      </w:r>
      <w:r w:rsidRPr="00FC197F">
        <w:rPr>
          <w:lang w:val="fi-FI"/>
        </w:rPr>
        <w:t>tehtäviä ja sekamuotoisia tehtäviä, ei eroja testityyppien välillä yleisesti ottaen ollut. S2-oppilaat pärjäsivät suomenkielisiä oppilaita heikommin luetun ymmärtämisen tehtävissä, joten ALLU-testi ja sen suomenkielisillä oppilailla kerätyt normit eivät sellaisenaan sovellu S2-oppilaiden luetun ymmärtämisen taitojen arviointiin. Tutkimuksen molempien osien tuloksia on tarkoitus hyödyntää ALLU-testin päivittämisessä. Kehitystyö aloitetaan luetun ymmärtämisen tehtävistä, joille kerätään uusi normiaineisto</w:t>
      </w:r>
      <w:r w:rsidR="00303F34">
        <w:rPr>
          <w:lang w:val="fi-FI"/>
        </w:rPr>
        <w:t xml:space="preserve"> käyttämällä</w:t>
      </w:r>
      <w:r w:rsidRPr="00FC197F">
        <w:rPr>
          <w:lang w:val="fi-FI"/>
        </w:rPr>
        <w:t xml:space="preserve"> </w:t>
      </w:r>
      <w:r w:rsidR="002071C2">
        <w:rPr>
          <w:lang w:val="fi-FI"/>
        </w:rPr>
        <w:t>digitaalisesti tehtävää</w:t>
      </w:r>
      <w:r w:rsidR="002071C2" w:rsidRPr="00FC197F">
        <w:rPr>
          <w:lang w:val="fi-FI"/>
        </w:rPr>
        <w:t xml:space="preserve"> </w:t>
      </w:r>
      <w:r w:rsidRPr="00FC197F">
        <w:rPr>
          <w:lang w:val="fi-FI"/>
        </w:rPr>
        <w:t>testiversiota</w:t>
      </w:r>
      <w:r w:rsidR="00303F34">
        <w:rPr>
          <w:lang w:val="fi-FI"/>
        </w:rPr>
        <w:t>.</w:t>
      </w:r>
      <w:r w:rsidRPr="00FC197F">
        <w:rPr>
          <w:lang w:val="fi-FI"/>
        </w:rPr>
        <w:t xml:space="preserve"> </w:t>
      </w:r>
    </w:p>
    <w:p w14:paraId="21A5E5D8" w14:textId="77777777" w:rsidR="00361CE8" w:rsidRDefault="00361CE8" w:rsidP="00BB0D7B">
      <w:pPr>
        <w:pStyle w:val="Heading1"/>
        <w:rPr>
          <w:lang w:eastAsia="fi-FI"/>
        </w:rPr>
      </w:pPr>
    </w:p>
    <w:p w14:paraId="1BB015FD" w14:textId="14F54D5F" w:rsidR="00676D83" w:rsidRPr="00686329" w:rsidRDefault="00676D83" w:rsidP="00BB0D7B">
      <w:pPr>
        <w:pStyle w:val="Heading1"/>
        <w:rPr>
          <w:lang w:eastAsia="fi-FI"/>
        </w:rPr>
      </w:pPr>
      <w:r w:rsidRPr="00686329">
        <w:rPr>
          <w:lang w:eastAsia="fi-FI"/>
        </w:rPr>
        <w:t>Johdanto</w:t>
      </w:r>
    </w:p>
    <w:p w14:paraId="45765E31" w14:textId="77777777" w:rsidR="00F830D2" w:rsidRDefault="00676D83" w:rsidP="00686329">
      <w:pPr>
        <w:pStyle w:val="APAbasic"/>
        <w:spacing w:line="360" w:lineRule="auto"/>
        <w:rPr>
          <w:rFonts w:eastAsia="Times New Roman"/>
          <w:lang w:val="fi-FI" w:eastAsia="fi-FI"/>
        </w:rPr>
      </w:pPr>
      <w:r w:rsidRPr="00AC6E31">
        <w:rPr>
          <w:rFonts w:eastAsia="Times New Roman"/>
          <w:lang w:val="fi-FI" w:eastAsia="fi-FI"/>
        </w:rPr>
        <w:t>Luetun ymmärtämisen taitoja arvioidaan suomalaisissa kouluissa säännölli</w:t>
      </w:r>
      <w:r w:rsidR="004D1C42" w:rsidRPr="00AC6E31">
        <w:rPr>
          <w:rFonts w:eastAsia="Times New Roman"/>
          <w:lang w:val="fi-FI" w:eastAsia="fi-FI"/>
        </w:rPr>
        <w:t xml:space="preserve">sesti. </w:t>
      </w:r>
      <w:r w:rsidR="002414D8" w:rsidRPr="004A4CB3">
        <w:rPr>
          <w:rFonts w:eastAsia="Times New Roman"/>
          <w:lang w:val="fi-FI" w:eastAsia="fi-FI"/>
        </w:rPr>
        <w:t xml:space="preserve">Kouluilla on laajalti </w:t>
      </w:r>
      <w:r w:rsidRPr="004A4CB3">
        <w:rPr>
          <w:rFonts w:eastAsia="Times New Roman"/>
          <w:lang w:val="fi-FI" w:eastAsia="fi-FI"/>
        </w:rPr>
        <w:t xml:space="preserve">käytössä Ala-asteen lukutesti ALLU </w:t>
      </w:r>
      <w:r w:rsidRPr="00686329">
        <w:rPr>
          <w:rFonts w:eastAsia="Times New Roman"/>
          <w:lang w:eastAsia="fi-FI"/>
        </w:rPr>
        <w:fldChar w:fldCharType="begin"/>
      </w:r>
      <w:r w:rsidRPr="004A4CB3">
        <w:rPr>
          <w:rFonts w:eastAsia="Times New Roman"/>
          <w:lang w:val="fi-FI" w:eastAsia="fi-FI"/>
        </w:rPr>
        <w:instrText xml:space="preserve"> ADDIN ZOTERO_ITEM CSL_CITATION {"citationID":"1gq1tdav0b","properties":{"formattedCitation":"(Lindeman, 1998)","plainCitation":"(Lindeman, 1998)"},"citationItems":[{"id":546,"uris":["http://zotero.org/users/757339/items/EMEVNWFR"],"uri":["http://zotero.org/users/757339/items/EMEVNWFR"],"itemData":{"id":546,"type":"book","title":"ALLU-Ala-asteen lukutesti [ALLU – Reading Test for Primary School]","publisher":"The Center for Learning Research","publisher-place":"University of Turku, Finland","event-place":"University of Turku, Finland","author":[{"family":"Lindeman","given":"J."}],"issued":{"date-parts":[["1998"]]}}}],"schema":"https://github.com/citation-style-language/schema/raw/master/csl-citation.json"} </w:instrText>
      </w:r>
      <w:r w:rsidRPr="00686329">
        <w:rPr>
          <w:rFonts w:eastAsia="Times New Roman"/>
          <w:lang w:eastAsia="fi-FI"/>
        </w:rPr>
        <w:fldChar w:fldCharType="separate"/>
      </w:r>
      <w:r w:rsidRPr="004A4CB3">
        <w:rPr>
          <w:lang w:val="fi-FI"/>
        </w:rPr>
        <w:t>(Lindeman</w:t>
      </w:r>
      <w:r w:rsidR="00361CE8">
        <w:rPr>
          <w:lang w:val="fi-FI"/>
        </w:rPr>
        <w:t>,</w:t>
      </w:r>
      <w:r w:rsidRPr="004A4CB3">
        <w:rPr>
          <w:lang w:val="fi-FI"/>
        </w:rPr>
        <w:t xml:space="preserve"> 1998)</w:t>
      </w:r>
      <w:r w:rsidRPr="00686329">
        <w:rPr>
          <w:rFonts w:eastAsia="Times New Roman"/>
          <w:lang w:eastAsia="fi-FI"/>
        </w:rPr>
        <w:fldChar w:fldCharType="end"/>
      </w:r>
      <w:r w:rsidRPr="004A4CB3">
        <w:rPr>
          <w:rFonts w:eastAsia="Times New Roman"/>
          <w:lang w:val="fi-FI" w:eastAsia="fi-FI"/>
        </w:rPr>
        <w:t>, joka on Suomeen stan</w:t>
      </w:r>
      <w:r w:rsidR="004D1C42" w:rsidRPr="004A4CB3">
        <w:rPr>
          <w:rFonts w:eastAsia="Times New Roman"/>
          <w:lang w:val="fi-FI" w:eastAsia="fi-FI"/>
        </w:rPr>
        <w:t>dardoitu lukutaidon ryhmätesti.</w:t>
      </w:r>
      <w:r w:rsidRPr="004A4CB3">
        <w:rPr>
          <w:rFonts w:eastAsia="Times New Roman"/>
          <w:lang w:val="fi-FI" w:eastAsia="fi-FI"/>
        </w:rPr>
        <w:t xml:space="preserve"> </w:t>
      </w:r>
      <w:r w:rsidRPr="00117231">
        <w:rPr>
          <w:rFonts w:eastAsia="Times New Roman"/>
          <w:lang w:val="fi-FI" w:eastAsia="fi-FI"/>
        </w:rPr>
        <w:t xml:space="preserve">Testin normittamisessa </w:t>
      </w:r>
      <w:r w:rsidR="00117231" w:rsidRPr="00117231">
        <w:rPr>
          <w:rFonts w:eastAsia="Times New Roman"/>
          <w:lang w:val="fi-FI" w:eastAsia="fi-FI"/>
        </w:rPr>
        <w:t>maaliskuussa</w:t>
      </w:r>
      <w:r w:rsidRPr="00117231">
        <w:rPr>
          <w:rFonts w:eastAsia="Times New Roman"/>
          <w:lang w:val="fi-FI" w:eastAsia="fi-FI"/>
        </w:rPr>
        <w:t xml:space="preserve"> 1995 oli mukana 12 897 oppilasta 651</w:t>
      </w:r>
      <w:r w:rsidR="00F830D2">
        <w:rPr>
          <w:rFonts w:eastAsia="Times New Roman"/>
          <w:lang w:val="fi-FI" w:eastAsia="fi-FI"/>
        </w:rPr>
        <w:t>:stä</w:t>
      </w:r>
      <w:r w:rsidRPr="00117231">
        <w:rPr>
          <w:rFonts w:eastAsia="Times New Roman"/>
          <w:lang w:val="fi-FI" w:eastAsia="fi-FI"/>
        </w:rPr>
        <w:t xml:space="preserve"> eri peruskoulust</w:t>
      </w:r>
      <w:r w:rsidR="00117231">
        <w:rPr>
          <w:rFonts w:eastAsia="Times New Roman"/>
          <w:lang w:val="fi-FI" w:eastAsia="fi-FI"/>
        </w:rPr>
        <w:t>a (luokat 1–6)</w:t>
      </w:r>
      <w:r w:rsidRPr="00117231">
        <w:rPr>
          <w:rFonts w:eastAsia="Times New Roman"/>
          <w:lang w:val="fi-FI" w:eastAsia="fi-FI"/>
        </w:rPr>
        <w:t xml:space="preserve">. </w:t>
      </w:r>
      <w:r w:rsidRPr="00EE767D">
        <w:rPr>
          <w:rFonts w:eastAsia="Times New Roman"/>
          <w:lang w:val="fi-FI" w:eastAsia="fi-FI"/>
        </w:rPr>
        <w:t xml:space="preserve">Se on työväline oppilaiden kielellisen tietoisuuden (KT), teknisen lukemisen (TL) sekä luetun ymmärtämisen (LY) arviointiin. </w:t>
      </w:r>
    </w:p>
    <w:p w14:paraId="52108A14" w14:textId="3E0CC8F9" w:rsidR="00676D83" w:rsidRDefault="00F830D2" w:rsidP="00686329">
      <w:pPr>
        <w:pStyle w:val="APAbasic"/>
        <w:spacing w:line="360" w:lineRule="auto"/>
        <w:rPr>
          <w:rFonts w:eastAsia="Times New Roman"/>
          <w:lang w:val="fi-FI" w:eastAsia="fi-FI"/>
        </w:rPr>
      </w:pPr>
      <w:r>
        <w:rPr>
          <w:rFonts w:eastAsia="Times New Roman"/>
          <w:lang w:val="fi-FI" w:eastAsia="fi-FI"/>
        </w:rPr>
        <w:t>T</w:t>
      </w:r>
      <w:r w:rsidR="00676D83" w:rsidRPr="00117231">
        <w:rPr>
          <w:rFonts w:eastAsia="Times New Roman"/>
          <w:lang w:val="fi-FI" w:eastAsia="fi-FI"/>
        </w:rPr>
        <w:t xml:space="preserve">esti on normitettu luokka-asteittain, </w:t>
      </w:r>
      <w:r w:rsidR="00335AF6">
        <w:rPr>
          <w:rFonts w:eastAsia="Times New Roman"/>
          <w:lang w:val="fi-FI" w:eastAsia="fi-FI"/>
        </w:rPr>
        <w:t>minkä</w:t>
      </w:r>
      <w:r w:rsidR="00AD4A5E">
        <w:rPr>
          <w:rFonts w:eastAsia="Times New Roman"/>
          <w:lang w:val="fi-FI" w:eastAsia="fi-FI"/>
        </w:rPr>
        <w:t xml:space="preserve"> ansiosta</w:t>
      </w:r>
      <w:r>
        <w:rPr>
          <w:rFonts w:eastAsia="Times New Roman"/>
          <w:lang w:val="fi-FI" w:eastAsia="fi-FI"/>
        </w:rPr>
        <w:t xml:space="preserve"> </w:t>
      </w:r>
      <w:r w:rsidR="00676D83" w:rsidRPr="00117231">
        <w:rPr>
          <w:rFonts w:eastAsia="Times New Roman"/>
          <w:lang w:val="fi-FI" w:eastAsia="fi-FI"/>
        </w:rPr>
        <w:t xml:space="preserve">oppilaan lukutaidon tasoa voidaan verrata </w:t>
      </w:r>
      <w:r w:rsidR="00117231" w:rsidRPr="00117231">
        <w:rPr>
          <w:rFonts w:eastAsia="Times New Roman"/>
          <w:lang w:val="fi-FI" w:eastAsia="fi-FI"/>
        </w:rPr>
        <w:t>o</w:t>
      </w:r>
      <w:r w:rsidR="00676D83" w:rsidRPr="00117231">
        <w:rPr>
          <w:rFonts w:eastAsia="Times New Roman"/>
          <w:lang w:val="fi-FI" w:eastAsia="fi-FI"/>
        </w:rPr>
        <w:t>maan luokkatasoon tai muihin alakoulun luokkatasoihin. Lisäksi vuosittaisilla testauksilla voidaan seurata lukutaidon kehitystä ja varmistaa varhainen p</w:t>
      </w:r>
      <w:r w:rsidR="00117231" w:rsidRPr="00117231">
        <w:rPr>
          <w:rFonts w:eastAsia="Times New Roman"/>
          <w:lang w:val="fi-FI" w:eastAsia="fi-FI"/>
        </w:rPr>
        <w:t>uuttuminen lukutaidon ongelmiin</w:t>
      </w:r>
      <w:r w:rsidR="00676D83" w:rsidRPr="00117231">
        <w:rPr>
          <w:rFonts w:eastAsia="Times New Roman"/>
          <w:lang w:val="fi-FI" w:eastAsia="fi-FI"/>
        </w:rPr>
        <w:t xml:space="preserve"> </w:t>
      </w:r>
      <w:r w:rsidR="00676D83" w:rsidRPr="00686329">
        <w:rPr>
          <w:rFonts w:eastAsia="Times New Roman"/>
          <w:lang w:eastAsia="fi-FI"/>
        </w:rPr>
        <w:fldChar w:fldCharType="begin"/>
      </w:r>
      <w:r w:rsidR="00676D83" w:rsidRPr="00117231">
        <w:rPr>
          <w:rFonts w:eastAsia="Times New Roman"/>
          <w:lang w:val="fi-FI" w:eastAsia="fi-FI"/>
        </w:rPr>
        <w:instrText xml:space="preserve"> ADDIN ZOTERO_ITEM CSL_CITATION {"citationID":"qdph6gsvc","properties":{"formattedCitation":"(Lindeman, 1998)","plainCitation":"(Lindeman, 1998)"},"citationItems":[{"id":546,"uris":["http://zotero.org/users/757339/items/EMEVNWFR"],"uri":["http://zotero.org/users/757339/items/EMEVNWFR"],"itemData":{"id":546,"type":"book","title":"ALLU-Ala-asteen lukutesti [ALLU – Reading Test for Primary School]","publisher":"The Center for Learning Research","publisher-place":"University of Turku, Finland","event-place":"University of Turku, Finland","author":[{"family":"Lindeman","given":"J."}],"issued":{"date-parts":[["1998"]]}}}],"schema":"https://github.com/citation-style-language/schema/raw/master/csl-citation.json"} </w:instrText>
      </w:r>
      <w:r w:rsidR="00676D83" w:rsidRPr="00686329">
        <w:rPr>
          <w:rFonts w:eastAsia="Times New Roman"/>
          <w:lang w:eastAsia="fi-FI"/>
        </w:rPr>
        <w:fldChar w:fldCharType="separate"/>
      </w:r>
      <w:r w:rsidR="004D1C42" w:rsidRPr="00EE767D">
        <w:rPr>
          <w:lang w:val="fi-FI"/>
        </w:rPr>
        <w:t>(Lindeman</w:t>
      </w:r>
      <w:r w:rsidR="00361CE8">
        <w:rPr>
          <w:lang w:val="fi-FI"/>
        </w:rPr>
        <w:t>,</w:t>
      </w:r>
      <w:r w:rsidR="004D1C42" w:rsidRPr="00EE767D">
        <w:rPr>
          <w:lang w:val="fi-FI"/>
        </w:rPr>
        <w:t xml:space="preserve"> 1998</w:t>
      </w:r>
      <w:r w:rsidR="00676D83" w:rsidRPr="00EE767D">
        <w:rPr>
          <w:lang w:val="fi-FI"/>
        </w:rPr>
        <w:t>)</w:t>
      </w:r>
      <w:r w:rsidR="00676D83" w:rsidRPr="00686329">
        <w:rPr>
          <w:rFonts w:eastAsia="Times New Roman"/>
          <w:lang w:eastAsia="fi-FI"/>
        </w:rPr>
        <w:fldChar w:fldCharType="end"/>
      </w:r>
      <w:r w:rsidR="004D1C42" w:rsidRPr="00EE767D">
        <w:rPr>
          <w:rFonts w:eastAsia="Times New Roman"/>
          <w:lang w:val="fi-FI" w:eastAsia="fi-FI"/>
        </w:rPr>
        <w:t>.</w:t>
      </w:r>
      <w:r w:rsidR="00EE767D" w:rsidRPr="00EE767D">
        <w:rPr>
          <w:rFonts w:eastAsia="Times New Roman"/>
          <w:lang w:val="fi-FI" w:eastAsia="fi-FI"/>
        </w:rPr>
        <w:t xml:space="preserve"> </w:t>
      </w:r>
      <w:r w:rsidR="00A23DBC">
        <w:rPr>
          <w:rFonts w:eastAsia="Times New Roman"/>
          <w:lang w:val="fi-FI" w:eastAsia="fi-FI"/>
        </w:rPr>
        <w:t xml:space="preserve">Koska </w:t>
      </w:r>
      <w:r w:rsidR="002414D8" w:rsidRPr="00EE767D">
        <w:rPr>
          <w:rFonts w:eastAsia="Times New Roman"/>
          <w:lang w:val="fi-FI" w:eastAsia="fi-FI"/>
        </w:rPr>
        <w:t>ALLU</w:t>
      </w:r>
      <w:r w:rsidR="00676D83" w:rsidRPr="00EE767D">
        <w:rPr>
          <w:rFonts w:eastAsia="Times New Roman"/>
          <w:lang w:val="fi-FI" w:eastAsia="fi-FI"/>
        </w:rPr>
        <w:t>-testi on</w:t>
      </w:r>
      <w:r>
        <w:rPr>
          <w:rFonts w:eastAsia="Times New Roman"/>
          <w:lang w:val="fi-FI" w:eastAsia="fi-FI"/>
        </w:rPr>
        <w:t xml:space="preserve"> ollut</w:t>
      </w:r>
      <w:r w:rsidR="00AD4A5E">
        <w:rPr>
          <w:rFonts w:eastAsia="Times New Roman"/>
          <w:lang w:val="fi-FI" w:eastAsia="fi-FI"/>
        </w:rPr>
        <w:t xml:space="preserve"> käytössä</w:t>
      </w:r>
      <w:r w:rsidR="00676D83" w:rsidRPr="00EE767D">
        <w:rPr>
          <w:rFonts w:eastAsia="Times New Roman"/>
          <w:lang w:val="fi-FI" w:eastAsia="fi-FI"/>
        </w:rPr>
        <w:t xml:space="preserve"> jo yli 20 vuotta eikä sen toimivuutta ole arvioit</w:t>
      </w:r>
      <w:r w:rsidR="004D1C42" w:rsidRPr="00EE767D">
        <w:rPr>
          <w:rFonts w:eastAsia="Times New Roman"/>
          <w:lang w:val="fi-FI" w:eastAsia="fi-FI"/>
        </w:rPr>
        <w:t>u testin kehittämisen jälkeen</w:t>
      </w:r>
      <w:r w:rsidR="00A23DBC">
        <w:rPr>
          <w:rFonts w:eastAsia="Times New Roman"/>
          <w:lang w:val="fi-FI" w:eastAsia="fi-FI"/>
        </w:rPr>
        <w:t>, on tärkeää selvittää sen päivitystarve</w:t>
      </w:r>
      <w:r w:rsidR="004D1C42" w:rsidRPr="00EE767D">
        <w:rPr>
          <w:rFonts w:eastAsia="Times New Roman"/>
          <w:lang w:val="fi-FI" w:eastAsia="fi-FI"/>
        </w:rPr>
        <w:t xml:space="preserve">. </w:t>
      </w:r>
      <w:r>
        <w:rPr>
          <w:rFonts w:eastAsia="Times New Roman"/>
          <w:lang w:val="fi-FI" w:eastAsia="fi-FI"/>
        </w:rPr>
        <w:t>Uu</w:t>
      </w:r>
      <w:r w:rsidR="00AD4A5E">
        <w:rPr>
          <w:rFonts w:eastAsia="Times New Roman"/>
          <w:lang w:val="fi-FI" w:eastAsia="fi-FI"/>
        </w:rPr>
        <w:t>den</w:t>
      </w:r>
      <w:r>
        <w:rPr>
          <w:rFonts w:eastAsia="Times New Roman"/>
          <w:lang w:val="fi-FI" w:eastAsia="fi-FI"/>
        </w:rPr>
        <w:t xml:space="preserve"> normitusaineisto</w:t>
      </w:r>
      <w:r w:rsidR="00AD4A5E">
        <w:rPr>
          <w:rFonts w:eastAsia="Times New Roman"/>
          <w:lang w:val="fi-FI" w:eastAsia="fi-FI"/>
        </w:rPr>
        <w:t>n keräämisessä käytetään samoja tehtäviä, joita käytettiin 1990-luvun puolivälin normitusaineistoa kerättäessä</w:t>
      </w:r>
      <w:r w:rsidR="006156D2">
        <w:rPr>
          <w:rFonts w:eastAsia="Times New Roman"/>
          <w:lang w:val="fi-FI" w:eastAsia="fi-FI"/>
        </w:rPr>
        <w:t xml:space="preserve">. </w:t>
      </w:r>
      <w:r w:rsidR="00335AF6">
        <w:rPr>
          <w:rFonts w:eastAsia="Times New Roman"/>
          <w:lang w:val="fi-FI" w:eastAsia="fi-FI"/>
        </w:rPr>
        <w:t>Näin</w:t>
      </w:r>
      <w:r w:rsidR="00AD4A5E">
        <w:rPr>
          <w:rFonts w:eastAsia="Times New Roman"/>
          <w:lang w:val="fi-FI" w:eastAsia="fi-FI"/>
        </w:rPr>
        <w:t xml:space="preserve"> voidaan tarkastella, miten suomalaisten alakouluikäisten lasten luetun ymmärtäminen on kehittynyt.</w:t>
      </w:r>
      <w:r>
        <w:rPr>
          <w:rFonts w:eastAsia="Times New Roman"/>
          <w:lang w:val="fi-FI" w:eastAsia="fi-FI"/>
        </w:rPr>
        <w:t xml:space="preserve"> </w:t>
      </w:r>
    </w:p>
    <w:p w14:paraId="232B63CB" w14:textId="707DB22E" w:rsidR="004C6AED" w:rsidRDefault="00F132C7" w:rsidP="00DC38F2">
      <w:pPr>
        <w:pStyle w:val="APAbasic"/>
        <w:spacing w:line="360" w:lineRule="auto"/>
        <w:rPr>
          <w:rFonts w:eastAsia="Times New Roman"/>
          <w:lang w:val="fi-FI" w:eastAsia="fi-FI"/>
        </w:rPr>
      </w:pPr>
      <w:r>
        <w:rPr>
          <w:rFonts w:eastAsia="Times New Roman"/>
          <w:lang w:val="fi-FI" w:eastAsia="fi-FI"/>
        </w:rPr>
        <w:lastRenderedPageBreak/>
        <w:t xml:space="preserve">ALLU-testin kehittämisen ajankohtaan verrattuna perusopetuksessa toimitaan nykyään hyvin toisenlaisessa viitekehyksessä. </w:t>
      </w:r>
      <w:r w:rsidR="004703B2">
        <w:rPr>
          <w:rFonts w:eastAsia="Times New Roman"/>
          <w:lang w:val="fi-FI" w:eastAsia="fi-FI"/>
        </w:rPr>
        <w:t>Perusopetuksen opetussuunnitelma</w:t>
      </w:r>
      <w:r w:rsidR="00251304">
        <w:rPr>
          <w:rFonts w:eastAsia="Times New Roman"/>
          <w:lang w:val="fi-FI" w:eastAsia="fi-FI"/>
        </w:rPr>
        <w:t>n perusteet</w:t>
      </w:r>
      <w:r w:rsidR="004703B2">
        <w:rPr>
          <w:rFonts w:eastAsia="Times New Roman"/>
          <w:lang w:val="fi-FI" w:eastAsia="fi-FI"/>
        </w:rPr>
        <w:t xml:space="preserve"> </w:t>
      </w:r>
      <w:r w:rsidR="004703B2">
        <w:rPr>
          <w:rFonts w:eastAsia="Times New Roman"/>
          <w:lang w:val="fi-FI" w:eastAsia="fi-FI"/>
        </w:rPr>
        <w:fldChar w:fldCharType="begin"/>
      </w:r>
      <w:r w:rsidR="00197EC7">
        <w:rPr>
          <w:rFonts w:eastAsia="Times New Roman"/>
          <w:lang w:val="fi-FI" w:eastAsia="fi-FI"/>
        </w:rPr>
        <w:instrText xml:space="preserve"> ADDIN ZOTERO_ITEM CSL_CITATION {"citationID":"1ml79sfgia","properties":{"formattedCitation":"(OPS, 2014)","plainCitation":"(OPS, 2014)"},"citationItems":[{"id":1602,"uris":["http://zotero.org/users/757339/items/NNZAWHXV"],"uri":["http://zotero.org/users/757339/items/NNZAWHXV"],"itemData":{"id":1602,"type":"article","title":"Opetushallitus - Perusopetuksen opetussuunnitelman perusteet","URL":"http://www.oph.fi/saadokset_ja_ohjeet/opetussuunnitelmien_ja_tutkintojen_perusteet/perusopetus","author":[{"family":"OPS","given":""}],"issued":{"date-parts":[["2014"]]},"accessed":{"date-parts":[["2017",8,14]]}}}],"schema":"https://github.com/citation-style-language/schema/raw/master/csl-citation.json"} </w:instrText>
      </w:r>
      <w:r w:rsidR="004703B2">
        <w:rPr>
          <w:rFonts w:eastAsia="Times New Roman"/>
          <w:lang w:val="fi-FI" w:eastAsia="fi-FI"/>
        </w:rPr>
        <w:fldChar w:fldCharType="separate"/>
      </w:r>
      <w:r w:rsidR="00197EC7" w:rsidRPr="00361CE8">
        <w:rPr>
          <w:lang w:val="fi-FI"/>
        </w:rPr>
        <w:t>(OPS, 2014)</w:t>
      </w:r>
      <w:r w:rsidR="004703B2">
        <w:rPr>
          <w:rFonts w:eastAsia="Times New Roman"/>
          <w:lang w:val="fi-FI" w:eastAsia="fi-FI"/>
        </w:rPr>
        <w:fldChar w:fldCharType="end"/>
      </w:r>
      <w:r w:rsidR="00251304">
        <w:rPr>
          <w:rFonts w:eastAsia="Times New Roman"/>
          <w:lang w:val="fi-FI" w:eastAsia="fi-FI"/>
        </w:rPr>
        <w:t xml:space="preserve"> nostavat</w:t>
      </w:r>
      <w:r w:rsidR="004703B2">
        <w:rPr>
          <w:rFonts w:eastAsia="Times New Roman"/>
          <w:lang w:val="fi-FI" w:eastAsia="fi-FI"/>
        </w:rPr>
        <w:t xml:space="preserve"> </w:t>
      </w:r>
      <w:r w:rsidR="00251304">
        <w:rPr>
          <w:rFonts w:eastAsia="Times New Roman"/>
          <w:lang w:val="fi-FI" w:eastAsia="fi-FI"/>
        </w:rPr>
        <w:t xml:space="preserve">tärkeäksi yleiseksi tavoitteeksi </w:t>
      </w:r>
      <w:r w:rsidR="004703B2">
        <w:rPr>
          <w:rFonts w:eastAsia="Times New Roman"/>
          <w:lang w:val="fi-FI" w:eastAsia="fi-FI"/>
        </w:rPr>
        <w:t xml:space="preserve">laaja-alaisen osaamisen. Osana tätä </w:t>
      </w:r>
      <w:r w:rsidR="00251304">
        <w:rPr>
          <w:rFonts w:eastAsia="Times New Roman"/>
          <w:lang w:val="fi-FI" w:eastAsia="fi-FI"/>
        </w:rPr>
        <w:t>n</w:t>
      </w:r>
      <w:r w:rsidR="004703B2">
        <w:rPr>
          <w:rFonts w:eastAsia="Times New Roman"/>
          <w:lang w:val="fi-FI" w:eastAsia="fi-FI"/>
        </w:rPr>
        <w:t>e korosta</w:t>
      </w:r>
      <w:r w:rsidR="00251304">
        <w:rPr>
          <w:rFonts w:eastAsia="Times New Roman"/>
          <w:lang w:val="fi-FI" w:eastAsia="fi-FI"/>
        </w:rPr>
        <w:t>v</w:t>
      </w:r>
      <w:r w:rsidR="004703B2">
        <w:rPr>
          <w:rFonts w:eastAsia="Times New Roman"/>
          <w:lang w:val="fi-FI" w:eastAsia="fi-FI"/>
        </w:rPr>
        <w:t>a</w:t>
      </w:r>
      <w:r w:rsidR="00251304">
        <w:rPr>
          <w:rFonts w:eastAsia="Times New Roman"/>
          <w:lang w:val="fi-FI" w:eastAsia="fi-FI"/>
        </w:rPr>
        <w:t>t</w:t>
      </w:r>
      <w:r w:rsidR="004703B2">
        <w:rPr>
          <w:rFonts w:eastAsia="Times New Roman"/>
          <w:lang w:val="fi-FI" w:eastAsia="fi-FI"/>
        </w:rPr>
        <w:t xml:space="preserve"> monilukutaitoa, jolla tarkoitetaan erilaisten tekstien tulkitsemisen, tuottamisen ja </w:t>
      </w:r>
      <w:r w:rsidR="00611D36">
        <w:rPr>
          <w:rFonts w:eastAsia="Times New Roman"/>
          <w:lang w:val="fi-FI" w:eastAsia="fi-FI"/>
        </w:rPr>
        <w:t>arvioimisen</w:t>
      </w:r>
      <w:r w:rsidR="00703E29">
        <w:rPr>
          <w:rFonts w:eastAsia="Times New Roman"/>
          <w:lang w:val="fi-FI" w:eastAsia="fi-FI"/>
        </w:rPr>
        <w:t xml:space="preserve"> taitoja kulttuurisen viestinnän ymmärtämisen ja oman identiteetin rakentamisen välineenä. </w:t>
      </w:r>
      <w:r>
        <w:rPr>
          <w:rFonts w:eastAsia="Times New Roman"/>
          <w:lang w:val="fi-FI" w:eastAsia="fi-FI"/>
        </w:rPr>
        <w:t>Teksteillä tarkoitetaan laaja-alaisesti sanallisten, kuvallisten, auditiivisten, numeeristen ja kinesteettisten symbolijärjestelmien sekä näiden yhdistelmien avulla ilmaistua tietoa, ja opetussuunnitelmassa tekstilajit jaetaan kertoviin, kuvaaviin (tietotekstit), ohjaaviin ja kantaa ottaviin teksteihin. Näistä ALLU-testin luetun ymmärtämisen tehtävissä keskitytään kahteen ensimmäiseen. Monilukutai</w:t>
      </w:r>
      <w:r w:rsidR="00B50787">
        <w:rPr>
          <w:rFonts w:eastAsia="Times New Roman"/>
          <w:lang w:val="fi-FI" w:eastAsia="fi-FI"/>
        </w:rPr>
        <w:t>don korostamiseen</w:t>
      </w:r>
      <w:r>
        <w:rPr>
          <w:rFonts w:eastAsia="Times New Roman"/>
          <w:lang w:val="fi-FI" w:eastAsia="fi-FI"/>
        </w:rPr>
        <w:t xml:space="preserve"> kuuluu, että tekstejä voidaan opetussuunnitelman perusteiden </w:t>
      </w:r>
      <w:r>
        <w:rPr>
          <w:rFonts w:eastAsia="Times New Roman"/>
          <w:lang w:val="fi-FI" w:eastAsia="fi-FI"/>
        </w:rPr>
        <w:fldChar w:fldCharType="begin"/>
      </w:r>
      <w:r w:rsidR="00BB500B">
        <w:rPr>
          <w:rFonts w:eastAsia="Times New Roman"/>
          <w:lang w:val="fi-FI" w:eastAsia="fi-FI"/>
        </w:rPr>
        <w:instrText xml:space="preserve"> ADDIN ZOTERO_ITEM CSL_CITATION {"citationID":"115euh77n3","properties":{"formattedCitation":"(OPS, 2014)","plainCitation":"(OPS, 2014)"},"citationItems":[{"id":1602,"uris":["http://zotero.org/users/757339/items/NNZAWHXV"],"uri":["http://zotero.org/users/757339/items/NNZAWHXV"],"itemData":{"id":1602,"type":"article","title":"Opetushallitus - Perusopetuksen opetussuunnitelman perusteet","URL":"http://www.oph.fi/saadokset_ja_ohjeet/opetussuunnitelmien_ja_tutkintojen_perusteet/perusopetus","author":[{"family":"OPS","given":""}],"issued":{"date-parts":[["2014"]]},"accessed":{"date-parts":[["2017",8,14]]}}}],"schema":"https://github.com/citation-style-language/schema/raw/master/csl-citation.json"} </w:instrText>
      </w:r>
      <w:r>
        <w:rPr>
          <w:rFonts w:eastAsia="Times New Roman"/>
          <w:lang w:val="fi-FI" w:eastAsia="fi-FI"/>
        </w:rPr>
        <w:fldChar w:fldCharType="separate"/>
      </w:r>
      <w:r w:rsidR="00BB500B" w:rsidRPr="00361CE8">
        <w:rPr>
          <w:lang w:val="fi-FI"/>
        </w:rPr>
        <w:t>(OPS, 2014)</w:t>
      </w:r>
      <w:r>
        <w:rPr>
          <w:rFonts w:eastAsia="Times New Roman"/>
          <w:lang w:val="fi-FI" w:eastAsia="fi-FI"/>
        </w:rPr>
        <w:fldChar w:fldCharType="end"/>
      </w:r>
      <w:r>
        <w:rPr>
          <w:rFonts w:eastAsia="Times New Roman"/>
          <w:lang w:val="fi-FI" w:eastAsia="fi-FI"/>
        </w:rPr>
        <w:t xml:space="preserve"> mukaan tulkita ja tuottaa esimerkiksi kirjoitetussa, puhutussa, painetussa, audiovisuaalisessa </w:t>
      </w:r>
      <w:r w:rsidR="00611D36">
        <w:rPr>
          <w:rFonts w:eastAsia="Times New Roman"/>
          <w:lang w:val="fi-FI" w:eastAsia="fi-FI"/>
        </w:rPr>
        <w:t>ja</w:t>
      </w:r>
      <w:r>
        <w:rPr>
          <w:rFonts w:eastAsia="Times New Roman"/>
          <w:lang w:val="fi-FI" w:eastAsia="fi-FI"/>
        </w:rPr>
        <w:t xml:space="preserve"> digitaalisessa muodossa ja oppilaiden tulee voida harjoittaa taitojaan sekä perinteisissä että monimediaisissa, teknologiaa eri tavoin hyödyntävissä oppimisympäristöissä. </w:t>
      </w:r>
    </w:p>
    <w:p w14:paraId="5030EF2A" w14:textId="4E90E477" w:rsidR="00361CE8" w:rsidRDefault="00536F6C" w:rsidP="00DC38F2">
      <w:pPr>
        <w:pStyle w:val="APAbasic"/>
        <w:spacing w:line="360" w:lineRule="auto"/>
        <w:rPr>
          <w:rFonts w:eastAsia="Times New Roman"/>
          <w:i/>
          <w:lang w:val="fi-FI" w:eastAsia="fi-FI"/>
        </w:rPr>
      </w:pPr>
      <w:r>
        <w:rPr>
          <w:rFonts w:eastAsia="Times New Roman"/>
          <w:lang w:val="fi-FI" w:eastAsia="fi-FI"/>
        </w:rPr>
        <w:t>P</w:t>
      </w:r>
      <w:r w:rsidRPr="00DC38F2">
        <w:rPr>
          <w:rFonts w:eastAsia="Times New Roman"/>
          <w:lang w:val="fi-FI" w:eastAsia="fi-FI"/>
        </w:rPr>
        <w:t xml:space="preserve">erusopetuksen opetussuunnitelma </w:t>
      </w:r>
      <w:r w:rsidR="003B0DD1">
        <w:rPr>
          <w:rFonts w:eastAsia="Times New Roman"/>
          <w:lang w:val="fi-FI" w:eastAsia="fi-FI"/>
        </w:rPr>
        <w:t>suosittaa</w:t>
      </w:r>
      <w:r w:rsidRPr="00DC38F2">
        <w:rPr>
          <w:rFonts w:eastAsia="Times New Roman"/>
          <w:lang w:val="fi-FI" w:eastAsia="fi-FI"/>
        </w:rPr>
        <w:t xml:space="preserve"> </w:t>
      </w:r>
      <w:r>
        <w:rPr>
          <w:rFonts w:eastAsia="Times New Roman"/>
          <w:lang w:val="fi-FI" w:eastAsia="fi-FI"/>
        </w:rPr>
        <w:t xml:space="preserve">siis </w:t>
      </w:r>
      <w:r w:rsidR="00A23DBC">
        <w:rPr>
          <w:rFonts w:eastAsia="Times New Roman"/>
          <w:lang w:val="fi-FI" w:eastAsia="fi-FI"/>
        </w:rPr>
        <w:t>digitaalisten</w:t>
      </w:r>
      <w:r w:rsidRPr="00DC38F2">
        <w:rPr>
          <w:rFonts w:eastAsia="Times New Roman"/>
          <w:lang w:val="fi-FI" w:eastAsia="fi-FI"/>
        </w:rPr>
        <w:t xml:space="preserve"> oppimis</w:t>
      </w:r>
      <w:r w:rsidR="003B0DD1">
        <w:rPr>
          <w:rFonts w:eastAsia="Times New Roman"/>
          <w:lang w:val="fi-FI" w:eastAsia="fi-FI"/>
        </w:rPr>
        <w:t>välineiden</w:t>
      </w:r>
      <w:r w:rsidRPr="00DC38F2">
        <w:rPr>
          <w:rFonts w:eastAsia="Times New Roman"/>
          <w:lang w:val="fi-FI" w:eastAsia="fi-FI"/>
        </w:rPr>
        <w:t xml:space="preserve"> ja </w:t>
      </w:r>
      <w:r>
        <w:rPr>
          <w:rFonts w:eastAsia="Times New Roman"/>
          <w:lang w:val="fi-FI" w:eastAsia="fi-FI"/>
        </w:rPr>
        <w:t xml:space="preserve">myös </w:t>
      </w:r>
      <w:r w:rsidRPr="00DC38F2">
        <w:rPr>
          <w:rFonts w:eastAsia="Times New Roman"/>
          <w:lang w:val="fi-FI" w:eastAsia="fi-FI"/>
        </w:rPr>
        <w:t>arviointivälineiden käytt</w:t>
      </w:r>
      <w:r w:rsidR="00611D36">
        <w:rPr>
          <w:rFonts w:eastAsia="Times New Roman"/>
          <w:lang w:val="fi-FI" w:eastAsia="fi-FI"/>
        </w:rPr>
        <w:t>ämistä</w:t>
      </w:r>
      <w:r w:rsidRPr="00DC38F2">
        <w:rPr>
          <w:rFonts w:eastAsia="Times New Roman"/>
          <w:lang w:val="fi-FI" w:eastAsia="fi-FI"/>
        </w:rPr>
        <w:t xml:space="preserve"> kouluissa</w:t>
      </w:r>
      <w:r w:rsidR="00611D36">
        <w:rPr>
          <w:rFonts w:eastAsia="Times New Roman"/>
          <w:lang w:val="fi-FI" w:eastAsia="fi-FI"/>
        </w:rPr>
        <w:t xml:space="preserve"> </w:t>
      </w:r>
      <w:r w:rsidR="00197EC7">
        <w:rPr>
          <w:rFonts w:eastAsia="Times New Roman"/>
          <w:lang w:val="fi-FI" w:eastAsia="fi-FI"/>
        </w:rPr>
        <w:fldChar w:fldCharType="begin"/>
      </w:r>
      <w:r w:rsidR="00197EC7">
        <w:rPr>
          <w:rFonts w:eastAsia="Times New Roman"/>
          <w:lang w:val="fi-FI" w:eastAsia="fi-FI"/>
        </w:rPr>
        <w:instrText xml:space="preserve"> ADDIN ZOTERO_ITEM CSL_CITATION {"citationID":"ikagcuc16","properties":{"formattedCitation":"(OPS, 2014)","plainCitation":"(OPS, 2014)"},"citationItems":[{"id":1602,"uris":["http://zotero.org/users/757339/items/NNZAWHXV"],"uri":["http://zotero.org/users/757339/items/NNZAWHXV"],"itemData":{"id":1602,"type":"article","title":"Opetushallitus - Perusopetuksen opetussuunnitelman perusteet","URL":"http://www.oph.fi/saadokset_ja_ohjeet/opetussuunnitelmien_ja_tutkintojen_perusteet/perusopetus","author":[{"family":"OPS","given":""}],"issued":{"date-parts":[["2014"]]},"accessed":{"date-parts":[["2017",8,14]]}}}],"schema":"https://github.com/citation-style-language/schema/raw/master/csl-citation.json"} </w:instrText>
      </w:r>
      <w:r w:rsidR="00197EC7">
        <w:rPr>
          <w:rFonts w:eastAsia="Times New Roman"/>
          <w:lang w:val="fi-FI" w:eastAsia="fi-FI"/>
        </w:rPr>
        <w:fldChar w:fldCharType="separate"/>
      </w:r>
      <w:r w:rsidR="00197EC7" w:rsidRPr="00361CE8">
        <w:rPr>
          <w:lang w:val="fi-FI"/>
        </w:rPr>
        <w:t>(OPS, 2014)</w:t>
      </w:r>
      <w:r w:rsidR="00197EC7">
        <w:rPr>
          <w:rFonts w:eastAsia="Times New Roman"/>
          <w:lang w:val="fi-FI" w:eastAsia="fi-FI"/>
        </w:rPr>
        <w:fldChar w:fldCharType="end"/>
      </w:r>
      <w:r>
        <w:rPr>
          <w:rFonts w:eastAsia="Times New Roman"/>
          <w:lang w:val="fi-FI" w:eastAsia="fi-FI"/>
        </w:rPr>
        <w:t>.</w:t>
      </w:r>
      <w:r w:rsidRPr="00DC38F2">
        <w:rPr>
          <w:rFonts w:eastAsia="Times New Roman"/>
          <w:lang w:val="fi-FI" w:eastAsia="fi-FI"/>
        </w:rPr>
        <w:t xml:space="preserve"> </w:t>
      </w:r>
      <w:r w:rsidRPr="00686329">
        <w:rPr>
          <w:lang w:val="fi-FI"/>
        </w:rPr>
        <w:t>ALLU-t</w:t>
      </w:r>
      <w:r w:rsidRPr="00686329">
        <w:rPr>
          <w:rFonts w:eastAsia="Times New Roman"/>
          <w:lang w:val="fi-FI" w:eastAsia="fi-FI"/>
        </w:rPr>
        <w:t xml:space="preserve">estin siirtäminen </w:t>
      </w:r>
      <w:r w:rsidR="00A23DBC">
        <w:rPr>
          <w:rFonts w:eastAsia="Times New Roman"/>
          <w:lang w:val="fi-FI" w:eastAsia="fi-FI"/>
        </w:rPr>
        <w:t>digitaalisesti tehtävään</w:t>
      </w:r>
      <w:r w:rsidRPr="00686329">
        <w:rPr>
          <w:rFonts w:eastAsia="Times New Roman"/>
          <w:lang w:val="fi-FI" w:eastAsia="fi-FI"/>
        </w:rPr>
        <w:t xml:space="preserve"> muotoon edellyttää </w:t>
      </w:r>
      <w:r>
        <w:rPr>
          <w:rFonts w:eastAsia="Times New Roman"/>
          <w:lang w:val="fi-FI" w:eastAsia="fi-FI"/>
        </w:rPr>
        <w:t xml:space="preserve">kuitenkin </w:t>
      </w:r>
      <w:r w:rsidRPr="00686329">
        <w:rPr>
          <w:rFonts w:eastAsia="Times New Roman"/>
          <w:lang w:val="fi-FI" w:eastAsia="fi-FI"/>
        </w:rPr>
        <w:t xml:space="preserve">tutkimusta siitä, ovatko tehtävien </w:t>
      </w:r>
      <w:r w:rsidR="00A23DBC">
        <w:rPr>
          <w:rFonts w:eastAsia="Times New Roman"/>
          <w:lang w:val="fi-FI" w:eastAsia="fi-FI"/>
        </w:rPr>
        <w:t xml:space="preserve">testikohtaiset </w:t>
      </w:r>
      <w:r w:rsidRPr="00686329">
        <w:rPr>
          <w:rFonts w:eastAsia="Times New Roman"/>
          <w:lang w:val="fi-FI" w:eastAsia="fi-FI"/>
        </w:rPr>
        <w:t>normitiedot sama</w:t>
      </w:r>
      <w:r w:rsidR="00A23DBC">
        <w:rPr>
          <w:rFonts w:eastAsia="Times New Roman"/>
          <w:lang w:val="fi-FI" w:eastAsia="fi-FI"/>
        </w:rPr>
        <w:t>t</w:t>
      </w:r>
      <w:r w:rsidRPr="00686329">
        <w:rPr>
          <w:rFonts w:eastAsia="Times New Roman"/>
          <w:lang w:val="fi-FI" w:eastAsia="fi-FI"/>
        </w:rPr>
        <w:t xml:space="preserve">, kun testi esitetään paperilla tai </w:t>
      </w:r>
      <w:r w:rsidR="009904FC">
        <w:rPr>
          <w:rFonts w:eastAsia="Times New Roman"/>
          <w:lang w:val="fi-FI" w:eastAsia="fi-FI"/>
        </w:rPr>
        <w:t>digitaalisesti</w:t>
      </w:r>
      <w:r w:rsidRPr="00686329">
        <w:rPr>
          <w:rFonts w:eastAsia="Times New Roman"/>
          <w:lang w:val="fi-FI" w:eastAsia="fi-FI"/>
        </w:rPr>
        <w:t>.</w:t>
      </w:r>
      <w:r>
        <w:rPr>
          <w:rFonts w:eastAsia="Times New Roman"/>
          <w:lang w:val="fi-FI" w:eastAsia="fi-FI"/>
        </w:rPr>
        <w:t xml:space="preserve"> </w:t>
      </w:r>
      <w:r w:rsidR="00BB500B">
        <w:rPr>
          <w:rFonts w:eastAsia="Times New Roman"/>
          <w:lang w:val="fi-FI" w:eastAsia="fi-FI"/>
        </w:rPr>
        <w:t xml:space="preserve">Tässä tutkimuksessa tarkastellaan </w:t>
      </w:r>
      <w:r w:rsidR="00BB500B" w:rsidRPr="00361CE8">
        <w:rPr>
          <w:rFonts w:eastAsia="Times New Roman"/>
          <w:i/>
          <w:lang w:val="fi-FI" w:eastAsia="fi-FI"/>
        </w:rPr>
        <w:t>lukemista digitaalisesti</w:t>
      </w:r>
      <w:r w:rsidR="00BB500B">
        <w:rPr>
          <w:rFonts w:eastAsia="Times New Roman"/>
          <w:lang w:val="fi-FI" w:eastAsia="fi-FI"/>
        </w:rPr>
        <w:t xml:space="preserve">, eli perinteiset tekstit esitetään sellaisenaan tietokoneen tai tabletin näytöltä (vs. </w:t>
      </w:r>
      <w:r w:rsidR="00BB500B" w:rsidRPr="00361CE8">
        <w:rPr>
          <w:rFonts w:eastAsia="Times New Roman"/>
          <w:i/>
          <w:lang w:val="fi-FI" w:eastAsia="fi-FI"/>
        </w:rPr>
        <w:t>digitaalinen lukeminen</w:t>
      </w:r>
      <w:r w:rsidR="00BB500B">
        <w:rPr>
          <w:rFonts w:eastAsia="Times New Roman"/>
          <w:i/>
          <w:lang w:val="fi-FI" w:eastAsia="fi-FI"/>
        </w:rPr>
        <w:t xml:space="preserve">, </w:t>
      </w:r>
      <w:r w:rsidR="00BB500B">
        <w:rPr>
          <w:rFonts w:eastAsia="Times New Roman"/>
          <w:lang w:val="fi-FI" w:eastAsia="fi-FI"/>
        </w:rPr>
        <w:t xml:space="preserve">jossa hyödynnetään </w:t>
      </w:r>
      <w:r w:rsidR="00BF073D">
        <w:rPr>
          <w:rFonts w:eastAsia="Times New Roman"/>
          <w:lang w:val="fi-FI" w:eastAsia="fi-FI"/>
        </w:rPr>
        <w:t>uusia teknisiä</w:t>
      </w:r>
      <w:r w:rsidR="00BB500B">
        <w:rPr>
          <w:rFonts w:eastAsia="Times New Roman"/>
          <w:lang w:val="fi-FI" w:eastAsia="fi-FI"/>
        </w:rPr>
        <w:t xml:space="preserve"> mahdollisuuksia monipuolisesti</w:t>
      </w:r>
      <w:r w:rsidR="00611D36">
        <w:rPr>
          <w:rFonts w:eastAsia="Times New Roman"/>
          <w:lang w:val="fi-FI" w:eastAsia="fi-FI"/>
        </w:rPr>
        <w:t>;</w:t>
      </w:r>
      <w:r w:rsidR="00BB500B">
        <w:rPr>
          <w:rFonts w:eastAsia="Times New Roman"/>
          <w:lang w:val="fi-FI" w:eastAsia="fi-FI"/>
        </w:rPr>
        <w:t xml:space="preserve"> </w:t>
      </w:r>
      <w:r w:rsidR="00BB500B">
        <w:rPr>
          <w:rFonts w:eastAsia="Times New Roman"/>
          <w:lang w:val="fi-FI" w:eastAsia="fi-FI"/>
        </w:rPr>
        <w:fldChar w:fldCharType="begin"/>
      </w:r>
      <w:r w:rsidR="00BB500B">
        <w:rPr>
          <w:rFonts w:eastAsia="Times New Roman"/>
          <w:lang w:val="fi-FI" w:eastAsia="fi-FI"/>
        </w:rPr>
        <w:instrText xml:space="preserve"> ADDIN ZOTERO_ITEM CSL_CITATION {"citationID":"2fptd82gps","properties":{"formattedCitation":"(Singer &amp; Alexander, 2017b)","plainCitation":"(Singer &amp; Alexander, 2017b)"},"citationItems":[{"id":2010,"uris":["http://zotero.org/users/757339/items/UFQQJFGA"],"uri":["http://zotero.org/users/757339/items/UFQQJFGA"],"itemData":{"id":2010,"type":"article-journal","title":"Reading on paper and digitally: What the past decades of empirical research reveal","container-title":"Review of Educational Research","page":"1007-1041","volume":"87","issue":"6",</w:instrText>
      </w:r>
      <w:r w:rsidR="00BB500B" w:rsidRPr="00BF073D">
        <w:rPr>
          <w:rFonts w:eastAsia="Times New Roman"/>
          <w:lang w:val="fi-FI" w:eastAsia="fi-FI"/>
        </w:rPr>
        <w:instrText xml:space="preserve">"source":"SAGE Journals","abstract":"This systematic literature review was undertaken primarily to examine the role that print and digitally mediums play in text comprehension. Overall, results suggest that medium plays an influential role under certain text or task conditions or for certain readers. Additional goals were to identify how researchers defined and measured comprehension, and the various trends that have emerged over the past 25 years, since Dillon’s review. Analysis showed that relatively few researchers defined either reading or digital reading, and that the majority of studies relied on researcher-developed measures. Three types of trends were identified in this body of work: incremental (significant increase; e.g., number of studies conducted, variety of digital devices used), stationary (relative stability; e.g., research setting, chose of participants), and iterative (wide fluctuation; e.g., text length, text manipulations). The review concludes by considering the significance of these findings for future empirical research on reading in print or digital mediums.","DOI":"10.3102/0034654317722961","ISSN":"0034-6543","shortTitle":"Reading on Paper and Digitally","journalAbbreviation":"Review of Educational Research","language":"en","author":[{"family":"Singer","given":"Lauren M."},{"family":"Alexander","given":"Patricia A."}],"issued":{"date-parts":[["2017",12,1]]}}}],"schema":"https://github.com/citation-style-language/schema/raw/master/csl-citation.json"} </w:instrText>
      </w:r>
      <w:r w:rsidR="00BB500B">
        <w:rPr>
          <w:rFonts w:eastAsia="Times New Roman"/>
          <w:lang w:val="fi-FI" w:eastAsia="fi-FI"/>
        </w:rPr>
        <w:fldChar w:fldCharType="separate"/>
      </w:r>
      <w:r w:rsidR="00BB500B" w:rsidRPr="00361CE8">
        <w:rPr>
          <w:lang w:val="fi-FI"/>
        </w:rPr>
        <w:t>Singer &amp; Alexander, 2017b)</w:t>
      </w:r>
      <w:r w:rsidR="00BB500B">
        <w:rPr>
          <w:rFonts w:eastAsia="Times New Roman"/>
          <w:lang w:val="fi-FI" w:eastAsia="fi-FI"/>
        </w:rPr>
        <w:fldChar w:fldCharType="end"/>
      </w:r>
      <w:r w:rsidR="00BF073D">
        <w:rPr>
          <w:rFonts w:eastAsia="Times New Roman"/>
          <w:lang w:val="fi-FI" w:eastAsia="fi-FI"/>
        </w:rPr>
        <w:t>.</w:t>
      </w:r>
      <w:r w:rsidR="00361CE8">
        <w:rPr>
          <w:rFonts w:eastAsia="Times New Roman"/>
          <w:lang w:val="fi-FI" w:eastAsia="fi-FI"/>
        </w:rPr>
        <w:t xml:space="preserve"> </w:t>
      </w:r>
    </w:p>
    <w:p w14:paraId="28005CA6" w14:textId="70F21737" w:rsidR="00361CE8" w:rsidRDefault="00EE767D" w:rsidP="00DC38F2">
      <w:pPr>
        <w:pStyle w:val="APAbasic"/>
        <w:spacing w:line="360" w:lineRule="auto"/>
      </w:pPr>
      <w:r w:rsidRPr="00BF073D">
        <w:rPr>
          <w:lang w:val="fi-FI"/>
        </w:rPr>
        <w:t>T</w:t>
      </w:r>
      <w:r w:rsidR="00676D83" w:rsidRPr="002071C2">
        <w:rPr>
          <w:lang w:val="fi-FI"/>
        </w:rPr>
        <w:t xml:space="preserve">utkimustulokset, joissa verrataan perinteistä paperista lukemista </w:t>
      </w:r>
      <w:r w:rsidR="00676D83" w:rsidRPr="00AF0EEF">
        <w:rPr>
          <w:lang w:val="fi-FI"/>
        </w:rPr>
        <w:t>lu</w:t>
      </w:r>
      <w:r w:rsidR="004D1C42" w:rsidRPr="00AF0EEF">
        <w:rPr>
          <w:lang w:val="fi-FI"/>
        </w:rPr>
        <w:t>kemiseen</w:t>
      </w:r>
      <w:r w:rsidR="009904FC" w:rsidRPr="00012B41">
        <w:rPr>
          <w:lang w:val="fi-FI"/>
        </w:rPr>
        <w:t xml:space="preserve"> digitaalisest</w:t>
      </w:r>
      <w:r w:rsidR="009904FC" w:rsidRPr="004C6AED">
        <w:rPr>
          <w:lang w:val="fi-FI"/>
        </w:rPr>
        <w:t>i</w:t>
      </w:r>
      <w:r w:rsidR="004D1C42" w:rsidRPr="004C6AED">
        <w:rPr>
          <w:lang w:val="fi-FI"/>
        </w:rPr>
        <w:t xml:space="preserve">, ovat ristiriitaisia. </w:t>
      </w:r>
      <w:r w:rsidRPr="00361CE8">
        <w:rPr>
          <w:lang w:val="fi-FI"/>
        </w:rPr>
        <w:t>On osoitettu</w:t>
      </w:r>
      <w:r w:rsidR="00676D83" w:rsidRPr="00361CE8">
        <w:rPr>
          <w:lang w:val="fi-FI"/>
        </w:rPr>
        <w:t xml:space="preserve">, että oppilaat ymmärtävät </w:t>
      </w:r>
      <w:r w:rsidR="00A23DBC" w:rsidRPr="00361CE8">
        <w:rPr>
          <w:lang w:val="fi-FI"/>
        </w:rPr>
        <w:t>painettuja tekstejä</w:t>
      </w:r>
      <w:r w:rsidR="00676D83" w:rsidRPr="00361CE8">
        <w:rPr>
          <w:lang w:val="fi-FI"/>
        </w:rPr>
        <w:t xml:space="preserve"> paremmin kuin </w:t>
      </w:r>
      <w:r w:rsidR="009904FC" w:rsidRPr="00361CE8">
        <w:rPr>
          <w:lang w:val="fi-FI"/>
        </w:rPr>
        <w:t>d</w:t>
      </w:r>
      <w:r w:rsidR="00A23DBC" w:rsidRPr="00361CE8">
        <w:rPr>
          <w:lang w:val="fi-FI"/>
        </w:rPr>
        <w:t>igitaalisesti esitettyjä</w:t>
      </w:r>
      <w:r w:rsidR="009904FC" w:rsidRPr="00361CE8">
        <w:rPr>
          <w:lang w:val="fi-FI"/>
        </w:rPr>
        <w:t xml:space="preserve"> </w:t>
      </w:r>
      <w:r w:rsidR="00676D83" w:rsidRPr="00361CE8">
        <w:rPr>
          <w:lang w:val="fi-FI"/>
        </w:rPr>
        <w:t xml:space="preserve">(esim. </w:t>
      </w:r>
      <w:r w:rsidR="00676D83" w:rsidRPr="00686329">
        <w:fldChar w:fldCharType="begin"/>
      </w:r>
      <w:r w:rsidR="00676D83" w:rsidRPr="00361CE8">
        <w:rPr>
          <w:lang w:val="fi-FI"/>
        </w:rPr>
        <w:instrText xml:space="preserve"> ADDIN ZOTERO_ITEM CSL_CITATION {"citationID":"1jph15ujgq","properties":{"formattedCitation":"(Ackerman &amp; Lauterman, 2012)","plainCitation":"(Ackerman &amp; Lauterman, 2012)"},"citationItems":[{"id":677,"uris":["http://zotero.org/users/757339/items/5W5CJ65S"],"uri":["http://zotero.org/users/757339/items/5W5CJ65S"],"itemData":{"id":677,"type":"article-journal","title":"Taking reading comprehension exams on screen or on paper? A metacognitive analysis of learning texts under time pressure","container-title":"Computers in Human Behavior","page":"1816-1828","volume":"28","issue":"5","source":"ScienceDirect","abstract":"People often attribute their reluctance to study texts o</w:instrText>
      </w:r>
      <w:r w:rsidR="00676D83" w:rsidRPr="00EE767D">
        <w:rPr>
          <w:lang w:val="fi-FI"/>
        </w:rPr>
        <w:instrText>n screen to technology-related factors rooted in hardware or software. However, previous studies have pointed to screen inferiority in the metacognitive regulation of learning. The study examined the effects of time pressure</w:instrText>
      </w:r>
      <w:r w:rsidR="00676D83" w:rsidRPr="00163C8D">
        <w:rPr>
          <w:lang w:val="fi-FI"/>
        </w:rPr>
        <w:instrText xml:space="preserve"> on learning texts on screen relative to paper among undergraduates who report only moderate paper preference. In Experiment 1, test scores on screen were lower than on paper under time pressure, with no difference under free regulation. In Experiment 2 the time condition was manipulated within participants to include time pressure, free regulation, and an interrupted condition where study was unexpectedly stopped after the time allotted under time pressure. No media effects were found under the interrupted study condition, although technology-related barriers should have taken their effect also in this condition. Paper learners who preferred this learning medium improved their scores when the time constraints were known in advance. No such adaptation was found on screen regardless of the medium preference. Beyond that, paper learning was more efficient and self-assessments of knowledge were better calibrated under most conditions. The results reinforce the inferiority of self-regulation of learning on screen and argue against technology-related factors as the main reason for this.","DOI":"10.1016/j.chb.2012.04.023","ISSN":"0747-5632","shortTitle":"Taking reading comprehension exams on screen or on paper?","journalAbbreviation":"Computers in Human Behavior","author":[{"family":"Ackerman","given":"Rakefet"},{"family":"Lauterman","given":"Tirza"}],"issued":{"date-parts":[["2012",9]]}}}],"schema":"https://github.com/citation-style-language/schema/raw/master/csl-citation.json"} </w:instrText>
      </w:r>
      <w:r w:rsidR="00676D83" w:rsidRPr="00686329">
        <w:fldChar w:fldCharType="separate"/>
      </w:r>
      <w:r w:rsidR="00676D83" w:rsidRPr="00163C8D">
        <w:rPr>
          <w:lang w:val="fi-FI"/>
        </w:rPr>
        <w:t>Ackerman &amp; Lauterman</w:t>
      </w:r>
      <w:r w:rsidR="003A385D">
        <w:rPr>
          <w:lang w:val="fi-FI"/>
        </w:rPr>
        <w:t>,</w:t>
      </w:r>
      <w:r w:rsidR="00676D83" w:rsidRPr="00163C8D">
        <w:rPr>
          <w:lang w:val="fi-FI"/>
        </w:rPr>
        <w:t xml:space="preserve"> 2012;</w:t>
      </w:r>
      <w:r w:rsidR="00676D83" w:rsidRPr="00686329">
        <w:fldChar w:fldCharType="end"/>
      </w:r>
      <w:r w:rsidR="00676D83" w:rsidRPr="00163C8D">
        <w:rPr>
          <w:lang w:val="fi-FI"/>
        </w:rPr>
        <w:t xml:space="preserve"> </w:t>
      </w:r>
      <w:r w:rsidR="00676D83" w:rsidRPr="00686329">
        <w:fldChar w:fldCharType="begin"/>
      </w:r>
      <w:r w:rsidR="00676D83" w:rsidRPr="00163C8D">
        <w:rPr>
          <w:lang w:val="fi-FI"/>
        </w:rPr>
        <w:instrText xml:space="preserve"> ADDIN ZOTERO_ITEM CSL_CITATION {"citationID":"v91d83dka","properties":{"formattedCitation":"(Jeong, 2012)","plainCitation":"(Jeong, 2012)"},"citationItems":[{"id":680,"uris":["http://zotero.org/users/757339/items/JFIPNERC"],"uri":["http://zotero.org/users/757339/items/JFIPNERC"],"itemData":{"id":680,"type":"article-journal","title":"A comparison of the influence of electronic books and paper books on reading comprehension, eye fatigue, and perception","container-title":"The Electronic Library","page":"390-408","volume":"30","issue":"3","source":"emeraldinsight.com (Atypon)","DOI":"10.1108/02640471211241663","ISSN":"0264-0473","journalAbbreviation":"The Electronic Library","author":[{"family":"Jeong","given":"Hanho"}],"issued":{"date-parts":[["2012",6,1]]}}}],"schema":"https://github.com/citation-style-language/schema/raw/master/csl-citation.json"} </w:instrText>
      </w:r>
      <w:r w:rsidR="00676D83" w:rsidRPr="00686329">
        <w:fldChar w:fldCharType="separate"/>
      </w:r>
      <w:r w:rsidR="00676D83" w:rsidRPr="00163C8D">
        <w:rPr>
          <w:lang w:val="fi-FI"/>
        </w:rPr>
        <w:t>Jeong</w:t>
      </w:r>
      <w:r w:rsidR="003A385D">
        <w:rPr>
          <w:lang w:val="fi-FI"/>
        </w:rPr>
        <w:t>,</w:t>
      </w:r>
      <w:r w:rsidR="00676D83" w:rsidRPr="00163C8D">
        <w:rPr>
          <w:lang w:val="fi-FI"/>
        </w:rPr>
        <w:t xml:space="preserve"> 2012;</w:t>
      </w:r>
      <w:r w:rsidR="00676D83" w:rsidRPr="00686329">
        <w:fldChar w:fldCharType="end"/>
      </w:r>
      <w:r w:rsidR="00676D83" w:rsidRPr="00163C8D">
        <w:rPr>
          <w:lang w:val="fi-FI"/>
        </w:rPr>
        <w:t xml:space="preserve"> </w:t>
      </w:r>
      <w:r w:rsidR="00676D83" w:rsidRPr="00686329">
        <w:fldChar w:fldCharType="begin"/>
      </w:r>
      <w:r w:rsidR="00EE6613" w:rsidRPr="00163C8D">
        <w:rPr>
          <w:lang w:val="fi-FI"/>
        </w:rPr>
        <w:instrText xml:space="preserve"> ADDIN ZOTERO_ITEM CSL_CITATION {"citationID":"1okgg9il4b","properties":{"formattedCitation":"{\\rtf (Mangen, Walgermo, &amp; Br\\uc0\\u248{}nnick, 2013)}","plainCitation":"(Mangen, Walgermo, &amp; Brønnick, 2013)"},"citationItems":[{"id":703,"uris":["http://zotero.org/users/757339/items/5WISD6R4"],"uri":["http://zotero.org/users/757339/items/5WISD6R4"],"itemData":{"id":703,"type":"article-journal","title":"Reading linear texts on paper versus computer screen: Effects on reading comprehension","container-title":"International Journal of Educational Research","page":"61-68","volume":"58","source":"ScienceDirect","abstract":"Objective\nTo explore effects of the technological interface on reading comprehension in a Norwegian school context.\nParticipants\n72 tenth graders from two different primary schools in Norway.\nMethod\nThe students were randomized into two groups, where the first group read two texts (1400–2000 words) in print, and the other group read the same texts as PDF on a computer screen. In addition pretests in reading comprehension, word reading and vocabulary were administered. A multiple regression analysis was carried out to investigate to what extent reading modality would influence the students’ scores on the reading comprehension measure.\nConclusion\nMain findings show that students who read texts in print scored significantly better on the reading comprehension test than students who read the texts digitally. Implications of these findings for policymaking and test development are discussed.","DOI":"10.1016/j.ijer.2012.12.002","ISSN":"0883-0355","shortTitle":"Reading linear texts on paper versus computer screen","journalAbbreviation":"International Journal of Educational Research","author":[{"family":"Mangen","given":"Anne"},{"family":"Walgermo","given":"Bente R."},{"family":"Brønnick","given":"Kolbjørn"}],"issued":{"date-parts":[["2013"]]}}}],"schema":"https://github.com/citation-style-language/schema/raw/master/csl-citation.json"} </w:instrText>
      </w:r>
      <w:r w:rsidR="00676D83" w:rsidRPr="00686329">
        <w:fldChar w:fldCharType="separate"/>
      </w:r>
      <w:r w:rsidR="00EE6613" w:rsidRPr="00163C8D">
        <w:rPr>
          <w:lang w:val="fi-FI"/>
        </w:rPr>
        <w:t>Mangen, Walgermo &amp; Brønnick, 2013)</w:t>
      </w:r>
      <w:r w:rsidR="00676D83" w:rsidRPr="00686329">
        <w:fldChar w:fldCharType="end"/>
      </w:r>
      <w:r w:rsidR="00676D83" w:rsidRPr="00163C8D">
        <w:rPr>
          <w:lang w:val="fi-FI"/>
        </w:rPr>
        <w:t>, ja he myös opiskelevat mieluummin perinteisin keinoin</w:t>
      </w:r>
      <w:proofErr w:type="gramStart"/>
      <w:r w:rsidR="00676D83" w:rsidRPr="00163C8D">
        <w:rPr>
          <w:lang w:val="fi-FI"/>
        </w:rPr>
        <w:t xml:space="preserve"> (esim. </w:t>
      </w:r>
      <w:proofErr w:type="gramEnd"/>
      <w:r w:rsidR="00676D83" w:rsidRPr="00686329">
        <w:fldChar w:fldCharType="begin"/>
      </w:r>
      <w:r w:rsidR="00676D83" w:rsidRPr="00335AF6">
        <w:rPr>
          <w:lang w:val="fi-FI"/>
        </w:rPr>
        <w:instrText xml:space="preserve"> ADDIN ZOTERO_ITEM CSL_CITATION {"citationID":"16hek1dgfd","properties":{"formattedCitation":"(Ackerman &amp; Lauterman, 2012)","plainCitation":"(Ackerman &amp; Lauterman, 2012)"},"citationItems":[{"id":677,"uris":["http://zotero.org/users/757339/items/5W5CJ65S"],"uri":["http://zotero.org/users/757339/items/5W5CJ65S"],"itemData":{"id":677,"type":"article-journal","title":"Taking reading comprehension exams on screen or on paper? A metacognitive analysis of learning texts under time pressure","container-title":"Computers in Human Behavior","page":"1816-1828","volume":"28","issue":"5","source":"ScienceDirect","abstract":"People often attribute their reluctance to study texts on screen to technology-related factors rooted in hardware or software. However, previous studies have pointed to screen inferiority in the metacognitive regulation of learning. The study examined the effects of time pressure</w:instrText>
      </w:r>
      <w:r w:rsidR="00676D83" w:rsidRPr="00163C8D">
        <w:rPr>
          <w:lang w:val="fi-FI"/>
        </w:rPr>
        <w:instrText xml:space="preserve"> on learning texts on screen relative to paper among undergraduates who report only moderate paper preference. In Experiment 1, test scores on screen were lower than on paper under time pressure, with no difference under free regulation. In Experiment 2 the time condition was manipulated within participants to include time pressure, free regulation, and an interrupted condition where study was unexpectedly stopped after the time allotted under time pressure. No media effects were found under the </w:instrText>
      </w:r>
      <w:r w:rsidR="00676D83" w:rsidRPr="004A4CB3">
        <w:rPr>
          <w:lang w:val="fi-FI"/>
        </w:rPr>
        <w:instrText xml:space="preserve">interrupted study condition, although technology-related barriers should have taken their effect also in this condition. Paper learners who preferred this learning medium improved their scores when the time constraints were known in advance. No such adaptation was found on screen regardless of the medium preference. Beyond that, paper learning was more efficient and self-assessments of knowledge were better calibrated under most conditions. The results reinforce the inferiority of self-regulation of learning on screen and argue against technology-related factors as the main reason for this.","DOI":"10.1016/j.chb.2012.04.023","ISSN":"0747-5632","shortTitle":"Taking reading comprehension exams on screen or on paper?","journalAbbreviation":"Computers in Human Behavior","author":[{"family":"Ackerman","given":"Rakefet"},{"family":"Lauterman","given":"Tirza"}],"issued":{"date-parts":[["2012",9]]}}}],"schema":"https://github.com/citation-style-language/schema/raw/master/csl-citation.json"} </w:instrText>
      </w:r>
      <w:r w:rsidR="00676D83" w:rsidRPr="00686329">
        <w:fldChar w:fldCharType="separate"/>
      </w:r>
      <w:r w:rsidR="00676D83" w:rsidRPr="004A4CB3">
        <w:rPr>
          <w:lang w:val="fi-FI"/>
        </w:rPr>
        <w:t>Ackerman &amp; Lauterman</w:t>
      </w:r>
      <w:r w:rsidR="003A385D">
        <w:rPr>
          <w:lang w:val="fi-FI"/>
        </w:rPr>
        <w:t>,</w:t>
      </w:r>
      <w:r w:rsidR="00676D83" w:rsidRPr="004A4CB3">
        <w:rPr>
          <w:lang w:val="fi-FI"/>
        </w:rPr>
        <w:t xml:space="preserve"> 2012)</w:t>
      </w:r>
      <w:r w:rsidR="00676D83" w:rsidRPr="00686329">
        <w:fldChar w:fldCharType="end"/>
      </w:r>
      <w:proofErr w:type="gramStart"/>
      <w:r w:rsidR="00676D83" w:rsidRPr="004A4CB3">
        <w:rPr>
          <w:lang w:val="fi-FI"/>
        </w:rPr>
        <w:t>.</w:t>
      </w:r>
      <w:proofErr w:type="gramEnd"/>
      <w:r w:rsidR="00676D83" w:rsidRPr="004A4CB3">
        <w:rPr>
          <w:lang w:val="fi-FI"/>
        </w:rPr>
        <w:t xml:space="preserve"> Toisaalta on raportoitu myös päinvastaisia tuloksia, joiden mukaan </w:t>
      </w:r>
      <w:r w:rsidR="009904FC">
        <w:rPr>
          <w:lang w:val="fi-FI"/>
        </w:rPr>
        <w:t>digitaalis</w:t>
      </w:r>
      <w:r w:rsidR="00A23DBC">
        <w:rPr>
          <w:lang w:val="fi-FI"/>
        </w:rPr>
        <w:t>esti esitettyjä</w:t>
      </w:r>
      <w:r w:rsidR="009904FC" w:rsidRPr="004A4CB3">
        <w:rPr>
          <w:lang w:val="fi-FI"/>
        </w:rPr>
        <w:t xml:space="preserve"> </w:t>
      </w:r>
      <w:r w:rsidR="00A23DBC">
        <w:rPr>
          <w:lang w:val="fi-FI"/>
        </w:rPr>
        <w:t>tekstejä</w:t>
      </w:r>
      <w:r w:rsidR="00A23DBC" w:rsidRPr="004A4CB3">
        <w:rPr>
          <w:lang w:val="fi-FI"/>
        </w:rPr>
        <w:t xml:space="preserve"> </w:t>
      </w:r>
      <w:r w:rsidR="00676D83" w:rsidRPr="004A4CB3">
        <w:rPr>
          <w:lang w:val="fi-FI"/>
        </w:rPr>
        <w:t xml:space="preserve">ymmärretään paremmin </w:t>
      </w:r>
      <w:r w:rsidR="00676D83" w:rsidRPr="00686329">
        <w:fldChar w:fldCharType="begin"/>
      </w:r>
      <w:r w:rsidR="00676D83" w:rsidRPr="004A4CB3">
        <w:rPr>
          <w:lang w:val="fi-FI"/>
        </w:rPr>
        <w:instrText xml:space="preserve"> ADDIN ZOTERO_ITEM CSL_CITATION {"citationID":"121isk9c67","properties":{"formattedCitation":"(Kerr &amp; Symons, 2006)","plainCitation":"(Kerr &amp; Symons, 2006)"},"citationItems":[{"id":"Ik8q8w6I/C7JH9606","uris":["http://zotero.org/users/757339/items/INWJE69E"],"uri":["http://zotero.org/users/757339/items/INWJE69E"],"itemData":{"id":"Ik8q8w6I/C7JH9606","type":"article-journal","title":"Computerized presentation of text: Effects on children’s reading of informational material","container-title":"Reading and Writing","page":"1-19","volume":"19","issue":"1","source":"link.springer.com","abstract":"This study examined whether children’s reading rate, comprehension, and recall are affected by computer presentation of text. Participants were 60 grade five students, who each read two expository texts, one in a traditional print format and the other from a computer monitor, which used a common scrolling text interface. After reading each text, participants were asked to recall as much as they could from what they had read and then answered questions that measured text recall and comprehension. Children took more time to read the passage and recalled more of the text material that they had read from the computer monitor. The benefit of computer presentation disappeared when efficiency variables, which take time into account, were examined. Children were, however, more efficient at comprehending text when reading from paper. The results suggest that children may take more time to read text on computer screens and that they are more efficient when reading text on paper.","DOI":"10.1007/s11145-003-8128-y","ISSN":"0922-4777, 1573-0905","shortTitle":"Computerized Presentation of Text","journalAbbreviation":"Read Writ","language":"en","author":[{"family":"Kerr","given":"Matthew A."},{"family":"Symons","given":"Sonya E."}],"issued":{"year":2006,"month":2,"day":1},"page-first":"1","title-short":"Computerized Presentation of Text","container-title-short":"Read Writ"}}],"schema":"https://github.com/citation-style-language/schema/raw/master/csl-citation.json"} </w:instrText>
      </w:r>
      <w:r w:rsidR="00676D83" w:rsidRPr="00686329">
        <w:fldChar w:fldCharType="separate"/>
      </w:r>
      <w:r w:rsidR="00676D83" w:rsidRPr="004A4CB3">
        <w:rPr>
          <w:lang w:val="fi-FI"/>
        </w:rPr>
        <w:t>(Kerr &amp; Symons</w:t>
      </w:r>
      <w:r w:rsidR="003A385D">
        <w:rPr>
          <w:lang w:val="fi-FI"/>
        </w:rPr>
        <w:t>,</w:t>
      </w:r>
      <w:r w:rsidR="00676D83" w:rsidRPr="004A4CB3">
        <w:rPr>
          <w:lang w:val="fi-FI"/>
        </w:rPr>
        <w:t xml:space="preserve"> 2006)</w:t>
      </w:r>
      <w:r w:rsidR="00676D83" w:rsidRPr="00686329">
        <w:fldChar w:fldCharType="end"/>
      </w:r>
      <w:r w:rsidR="00676D83" w:rsidRPr="004A4CB3">
        <w:rPr>
          <w:lang w:val="fi-FI"/>
        </w:rPr>
        <w:t xml:space="preserve"> ja niistä myös pidetään enemmän </w:t>
      </w:r>
      <w:r w:rsidR="00676D83" w:rsidRPr="00686329">
        <w:fldChar w:fldCharType="begin"/>
      </w:r>
      <w:r w:rsidR="00536F6C">
        <w:rPr>
          <w:lang w:val="fi-FI"/>
        </w:rPr>
        <w:instrText xml:space="preserve"> ADDIN ZOTERO_ITEM CSL_CITATION {"citationID":"ogc2oh82c","properties":{"formattedCitation":"(Singer &amp; Alexander, 2017a)","plainCitation":"(Singer &amp; Alexander, 2017a)"},"citationItems":[{"id":817,"uris":["http://zotero.org/users/757339/items/R5TINRVC"],"uri":["http://zotero.org/users/757339/items/R5TINRVC"],"itemData":{"id":817,"type":"article-journal","title":"Reading across mediums: Effects of reading digital and print texts on comprehension and calibration","container-title":"The Journal of Experimental Education","page":"155-172","volume":"85","issue":"1","source":"Taylor and Francis+NEJM","abstract":"This study explored differences that might exist in comprehension when students read digital and print texts. Ninety undergraduates read both digital and print versions of newspaper articles and book excerpts on topics of childhood ailments. Prior to reading texts in counterbalanced order, topic knowledge was assessed and students were asked to state medium preferences. After reading, students were asked to judge under which medium they comprehended best. Results demonstrated a clear preference for digital texts, and students typically predicted better comprehension when reading digitally. However, performance was not consistent with students' preferences and outcome predictions. While there were no differences across mediums when students identified the main idea of the text, students recalled key points linked to the main idea and other relevant information better when engaged with print. No differences in reading outcomes or calibration were found for newspaper or book excerpts.","DOI":"10.1080/00220973.2016.1143794","ISSN":"0022-0973","shortTitle":"Reading Across Mediums","author":[{"family":"Singer","given":"Lauren M."},{"family":"Alexander","given":"Patricia A."}],"issued":{"date-parts":[["2017",1,2]]}}}],"schema":"https://github.com/citation-style-language/schema/raw/master/csl-citation.json"} </w:instrText>
      </w:r>
      <w:r w:rsidR="00676D83" w:rsidRPr="00686329">
        <w:fldChar w:fldCharType="separate"/>
      </w:r>
      <w:r w:rsidR="00536F6C" w:rsidRPr="00163C8D">
        <w:rPr>
          <w:lang w:val="fi-FI"/>
        </w:rPr>
        <w:t>(Singer &amp; Alexander, 2017a)</w:t>
      </w:r>
      <w:r w:rsidR="00676D83" w:rsidRPr="00686329">
        <w:fldChar w:fldCharType="end"/>
      </w:r>
      <w:r w:rsidR="00676D83" w:rsidRPr="004A4CB3">
        <w:rPr>
          <w:lang w:val="fi-FI"/>
        </w:rPr>
        <w:t xml:space="preserve">. Lisäksi joissain tutkimuksissa </w:t>
      </w:r>
      <w:r w:rsidR="003A385D">
        <w:rPr>
          <w:lang w:val="fi-FI"/>
        </w:rPr>
        <w:t xml:space="preserve">oppilaiden </w:t>
      </w:r>
      <w:r w:rsidR="00676D83" w:rsidRPr="004A4CB3">
        <w:rPr>
          <w:lang w:val="fi-FI"/>
        </w:rPr>
        <w:t xml:space="preserve">on huomattu ymmärtävän tietokoneen tai tabletin näytöllä </w:t>
      </w:r>
      <w:r w:rsidR="003A385D">
        <w:rPr>
          <w:lang w:val="fi-FI"/>
        </w:rPr>
        <w:t xml:space="preserve">olevia </w:t>
      </w:r>
      <w:r w:rsidR="00676D83" w:rsidRPr="004A4CB3">
        <w:rPr>
          <w:lang w:val="fi-FI"/>
        </w:rPr>
        <w:t>ja paperill</w:t>
      </w:r>
      <w:r w:rsidR="00A23DBC">
        <w:rPr>
          <w:lang w:val="fi-FI"/>
        </w:rPr>
        <w:t>e</w:t>
      </w:r>
      <w:r w:rsidR="00676D83" w:rsidRPr="004A4CB3">
        <w:rPr>
          <w:lang w:val="fi-FI"/>
        </w:rPr>
        <w:t xml:space="preserve"> </w:t>
      </w:r>
      <w:r w:rsidR="00A23DBC">
        <w:rPr>
          <w:lang w:val="fi-FI"/>
        </w:rPr>
        <w:t>painettuja</w:t>
      </w:r>
      <w:r w:rsidR="00676D83" w:rsidRPr="004A4CB3">
        <w:rPr>
          <w:lang w:val="fi-FI"/>
        </w:rPr>
        <w:t xml:space="preserve"> tekstejä yhtä hyvin </w:t>
      </w:r>
      <w:r w:rsidR="00676D83" w:rsidRPr="00686329">
        <w:fldChar w:fldCharType="begin"/>
      </w:r>
      <w:r w:rsidR="00EE6613" w:rsidRPr="004A4CB3">
        <w:rPr>
          <w:lang w:val="fi-FI"/>
        </w:rPr>
        <w:instrText xml:space="preserve"> ADDIN ZOTERO_ITEM CSL_CITATION {"citationID":"6i1TbnCI","properties":{"formattedCitation":"(Alisaari, Turunen, Kajamies, Korpela, &amp; Hurme, 2017; Noyes &amp; Garland, 2003; Rockinson-Szapkiw, Courduff, Carter, &amp; Bennett, 2013)","plainCitation":"(Alisaari, Turunen, Kajamies, Korpela, &amp; Hurme, 2017; Noyes &amp; Garland, 2003; Rockinson-Szapkiw, Courduff, Carter, &amp; Bennett, 2013)"},"citationItems":[{"id":1577,"uris":["http://zotero.org/users/757339/items/7QEGJQ8U"],"uri":["http://zotero.org/users/757339/items/7QEGJQ8U"],"itemData":{"id":1577,"type":"article-magazine","title":"Reading comprehension in electronic and paper texts","container-title":"Arvioitavana","author":[{"family":"Alisaari","given":"Jenni"},{"family":"Turunen","given":"Tiina"},{"family":"Kajamies","given":"Anu"},{"family":"Korpela","given":"Maria"},{"family":"Hurme","given":"Tarja-Riitta"}],"issued":{"date-parts":[["2017"]]}}},{"id":757,"uris":["http://zotero.org/users/757339/items/QG3J8JTM"],"uri":["http://zotero.org/users/757339/items/QG3J8JTM"],"itemData":{"id":757,"type":"article-journal","title":"VDT versus paper-based text: reply to Mayes, Sims and Koonce","container-title":"International Journal of Industrial Ergonomics","page":"411-423","volume":"31","issue":"6","source":"CrossRef","DOI":"10.1016/S0169-8141(03)00027-1","ISSN":"01698141","shortTitle":"VDT versus paper-based t</w:instrText>
      </w:r>
      <w:r w:rsidR="00EE6613" w:rsidRPr="00686329">
        <w:instrText>ext","language":"en","author":[{"family":"Noyes","given":"J.M."},{"family":"Garland","given":"K.J."}],"issued":{"date-parts":[["2003",6]]}}},{"id":700,"uris":["http://zotero.org/users/757339/items/FP2V8EZU"],"uri":["http:/</w:instrText>
      </w:r>
      <w:r w:rsidR="00EE6613" w:rsidRPr="004A4CB3">
        <w:instrText xml:space="preserve">/zotero.org/users/757339/items/FP2V8EZU"],"itemData":{"id":700,"type":"article-journal","title":"Electronic versus traditional print textbooks: A comparison study on the influence of university students' learning","container-title":"Computers &amp; Education","page":"259-266","volume":"63","source":"ScienceDirect","abstract":"University students are increasingly choosing to purchase e-textbooks for their mobile devices as an alternative to traditional textbooks. This study examines the relationship between textbook format and 538 university students' grades and perceived learning scores. Results demonstrate that there was no difference in cognitive learning and grades between the two groups, suggesting that the electronic textbook is as effective for learning as the traditional textbook. The mean scores indicated that students who chose e-textbooks for their education courses had significantly higher perceived affective learning and psychomotor learning than students who chose to use traditional print textbooks.","DOI":"10.1016/j.compedu.2012.11.022","ISSN":"0360-1315","shortTitle":"Electronic versus traditional print textbooks","journalAbbreviation":"Computers &amp; Education","author":[{"family":"Rockinson-Szapkiw","given":"Amanda J."},{"family":"Courduff","given":"Jennifer"},{"family":"Carter","given":"Kimberly"},{"family":"Bennett","given":"David"}],"issued":{"date-parts":[["2013",4]]}}}],"schema":"https://github.com/citation-style-language/schema/raw/master/csl-citation.json"} </w:instrText>
      </w:r>
      <w:r w:rsidR="00676D83" w:rsidRPr="00686329">
        <w:fldChar w:fldCharType="separate"/>
      </w:r>
      <w:r w:rsidR="00EE6613" w:rsidRPr="004A4CB3">
        <w:t>(Alisa</w:t>
      </w:r>
      <w:r w:rsidR="004D1C42" w:rsidRPr="004A4CB3">
        <w:t>ari, Turunen, Kajamies, Korpela &amp; Hurme</w:t>
      </w:r>
      <w:r w:rsidR="003A385D">
        <w:t>,</w:t>
      </w:r>
      <w:r w:rsidR="00EE6613" w:rsidRPr="004A4CB3">
        <w:t xml:space="preserve"> 2017; Noyes &amp; Garland, 2003; Rock</w:t>
      </w:r>
      <w:r w:rsidR="004D1C42" w:rsidRPr="004A4CB3">
        <w:t>inson-Szapkiw, Courduff, Carter &amp; Bennett</w:t>
      </w:r>
      <w:r w:rsidR="003A385D">
        <w:t>,</w:t>
      </w:r>
      <w:r w:rsidR="00EE6613" w:rsidRPr="004A4CB3">
        <w:t xml:space="preserve"> 2013)</w:t>
      </w:r>
      <w:r w:rsidR="00676D83" w:rsidRPr="00686329">
        <w:fldChar w:fldCharType="end"/>
      </w:r>
      <w:r w:rsidR="00676D83" w:rsidRPr="004A4CB3">
        <w:t xml:space="preserve">. </w:t>
      </w:r>
    </w:p>
    <w:p w14:paraId="2A0318C1" w14:textId="34D86C9E" w:rsidR="00926A31" w:rsidRDefault="00676D83" w:rsidP="00DC38F2">
      <w:pPr>
        <w:pStyle w:val="APAbasic"/>
        <w:spacing w:line="360" w:lineRule="auto"/>
        <w:rPr>
          <w:lang w:val="fi-FI"/>
        </w:rPr>
      </w:pPr>
      <w:r w:rsidRPr="004A4CB3">
        <w:rPr>
          <w:lang w:val="fi-FI"/>
        </w:rPr>
        <w:t xml:space="preserve">Ristiriitaiset tutkimustulokset saattavat johtua osittain otantojen ja tutkimusasetelmien </w:t>
      </w:r>
      <w:r w:rsidR="003A385D">
        <w:rPr>
          <w:lang w:val="fi-FI"/>
        </w:rPr>
        <w:t>eroista.</w:t>
      </w:r>
      <w:r w:rsidRPr="004A4CB3">
        <w:rPr>
          <w:lang w:val="fi-FI"/>
        </w:rPr>
        <w:t xml:space="preserve"> Osa tutkimuksista on tehty hyvin pienellä tutkimusjoukolla (Solak</w:t>
      </w:r>
      <w:r w:rsidR="003A385D">
        <w:rPr>
          <w:lang w:val="fi-FI"/>
        </w:rPr>
        <w:t>,</w:t>
      </w:r>
      <w:r w:rsidRPr="004A4CB3">
        <w:rPr>
          <w:lang w:val="fi-FI"/>
        </w:rPr>
        <w:t xml:space="preserve"> 2014)</w:t>
      </w:r>
      <w:r w:rsidR="00E51018">
        <w:rPr>
          <w:lang w:val="fi-FI"/>
        </w:rPr>
        <w:t>,</w:t>
      </w:r>
      <w:r w:rsidRPr="004A4CB3">
        <w:rPr>
          <w:lang w:val="fi-FI"/>
        </w:rPr>
        <w:t xml:space="preserve"> ja kysymystyypit ovat vaihdelleet monivalintatehtävistä </w:t>
      </w:r>
      <w:r w:rsidRPr="00686329">
        <w:fldChar w:fldCharType="begin"/>
      </w:r>
      <w:r w:rsidRPr="004A4CB3">
        <w:rPr>
          <w:lang w:val="fi-FI"/>
        </w:rPr>
        <w:instrText xml:space="preserve"> ADDIN ZOTERO_ITEM CSL_CITATION {"citationID":"23558fe382","properties":{"formattedCitation":"(Ackerman &amp; Lauterman, 2012; Jeong, 2012; Mangen et al., 2013; Noyes &amp; Garland, 2003)","plainCitation":"(Ackerman &amp; Lauterman, 2012; Jeong, 2012; Mangen et al., 2013; Noyes &amp; Garland, 2003)"},"citationItems":[{"id":677,"uris":["http://zotero.org/users/757339/items/5W5CJ65S"],"uri":["http://zotero.org/users/757339/items/5W5CJ65S"],"itemData":{"id":677,"type":"article-journal","title":"Taking reading comprehension exams on screen or on paper? A metacognitive analysis of learning texts under time pressure","container-title":"Computers in Human Behavior","page":"1816-1828","volume":"28","issue":"5","source":"ScienceDirect","abstract":"People often attribute their reluctance to study texts on screen to technology-related factors rooted in hardware or software. However, previous studies have pointed to screen inferiority in the metacognitive regulation of learning. The study examined the effects of time pressure on learning texts on screen relative to paper among undergraduates who report only moderate paper preference. In Experiment 1, test scores on screen were lower than on paper under time pressure, with no difference under free regulation. In Experiment 2 the time condition was manipulated within participants to include time pressure, free regulation, and an</w:instrText>
      </w:r>
      <w:r w:rsidRPr="00147CB3">
        <w:rPr>
          <w:lang w:val="fi-FI"/>
        </w:rPr>
        <w:instrText xml:space="preserve"> interrupted condition where study was unexpectedly stopped after the time allotted under time pressure. No media effects were found under the interrupted study condition, although technology-related barriers should have taken their effect also in this condition. Paper learners who preferred this learning medium improved their scores when the time constraints were known in advance. No such adaptation was found on screen regardless of the medium preference. Beyond that, paper learning was more efficient and self-assessments of knowledge were better calibrated under most conditions. The results reinforce the inferiority of self-regulation of learning on screen and argue against technology-related factors as the main reason for this.","DOI":"10.1016/j.chb.2012.04.023","ISSN":"0747-5632","shortTitle":"Taking reading comprehension exams on screen or on paper?","journalAbbreviation":"Computers in Human Behavior","author":[{"family":"Ackerman","given":"Rakefet"},{"family":"Lauterman","given":"Tirza"}],"issued":{"date-parts":[["2012",9]]}}},{"id":680,"uris":["http://zotero.org/users/757339/items/JFIPNERC"],"uri":["http://zotero.org/users/757339/items/JFIPNERC"],"itemData":{"id":680,"type":"article-journal","title":"A comparison of the influence of electronic books and paper books on reading comprehension, eye fatigue, and perception","container-title":"The Electronic Library","</w:instrText>
      </w:r>
      <w:r w:rsidRPr="00335AF6">
        <w:rPr>
          <w:lang w:val="fi-FI"/>
        </w:rPr>
        <w:instrText>page":"</w:instrText>
      </w:r>
      <w:r w:rsidRPr="00686329">
        <w:instrText xml:space="preserve">390-408","volume":"30","issue":"3","source":"emeraldinsight.com (Atypon)","DOI":"10.1108/02640471211241663","ISSN":"0264-0473","journalAbbreviation":"The Electronic Library","author":[{"family":"Jeong","given":"Hanho"}],"issued":{"date-parts":[["2012",6,1]]}}},{"id":703,"uris":["http://zotero.org/users/757339/items/5WISD6R4"],"uri":["http://zotero.org/users/757339/items/5WISD6R4"],"itemData":{"id":703,"type":"article-journal","title":"Reading linear texts on paper versus computer screen: Effects on reading comprehension","container-title":"International Journal of Educational Research","page":"61-68","volume":"58","source":"ScienceDirect","abstract":"Objective\nTo explore effects of the technological interface on reading comprehension in a Norwegian school context.\nParticipants\n72 tenth graders from two different primary schools in Norway.\nMethod\nThe students were randomized into two groups, where the first group read two texts (1400–2000 words) in print, and the other group read the same texts as PDF on a computer screen. In addition pretests in reading comprehension, word reading and vocabulary were administered. A multiple regression analysis was carried out to investigate to what extent reading modality would influence the students’ scores on the reading comprehension measure.\nConclusion\nMain findings show that students who read texts in print scored significantly better on the reading comprehension test than students who read the texts digitally. Implications of these findings for policymaking and test development are discussed.","DOI":"10.1016/j.ijer.2012.12.002","ISSN":"0883-0355","shortTitle":"Reading linear texts on paper versus computer screen","journalAbbreviation":"International Journal of Educational Research","author":[{"family":"Mangen","given":"Anne"},{"family":"Walgermo","given":"Bente R."},{"family":"Brønnick","given":"Kolbjørn"}],"issued":{"date-parts":[["2013"]]}}},{"id":757,"uris":["http://zotero.org/users/757339/items/QG3J8JTM"],"uri":["http://zotero.org/users/757339/items/QG3J8JTM"],"itemData":{"id":757,"type":"article-journal","title":"VDT versus paper-based text: reply to Mayes, Sims and Koonce","container-title":"International Journal of Industrial Ergonomics","page":"411-423","volume":"31","issue":"6","source":"CrossRef","DOI":"10.1016/S0169-8141(03)00027-1","ISSN":"01698141","shortTitle":"VDT versus paper-based text","language":"en","author":[{"family":"Noyes","given":"J.M."},{"family":"Garland","given":"K.J."}],"issued":{"date-parts":[["2003",6]]}}}],"schema":"https://github.com/citation-style-language/schema/raw/master/csl-citation.json"} </w:instrText>
      </w:r>
      <w:r w:rsidRPr="00686329">
        <w:fldChar w:fldCharType="separate"/>
      </w:r>
      <w:r w:rsidRPr="00686329">
        <w:t>(Ackerman &amp; Lauterman</w:t>
      </w:r>
      <w:r w:rsidR="00926A31">
        <w:t>,</w:t>
      </w:r>
      <w:r w:rsidRPr="00686329">
        <w:t xml:space="preserve"> 2012; Jeong</w:t>
      </w:r>
      <w:r w:rsidR="00926A31">
        <w:t>,</w:t>
      </w:r>
      <w:r w:rsidRPr="00686329">
        <w:t xml:space="preserve"> </w:t>
      </w:r>
      <w:r w:rsidRPr="00686329">
        <w:lastRenderedPageBreak/>
        <w:t>2012; Mangen ym.</w:t>
      </w:r>
      <w:r w:rsidR="00926A31">
        <w:t>,</w:t>
      </w:r>
      <w:r w:rsidRPr="00686329">
        <w:t xml:space="preserve"> 2013; Noyes &amp; Garland</w:t>
      </w:r>
      <w:r w:rsidR="00926A31">
        <w:t>,</w:t>
      </w:r>
      <w:r w:rsidRPr="00686329">
        <w:t xml:space="preserve"> 2003)</w:t>
      </w:r>
      <w:r w:rsidRPr="00686329">
        <w:fldChar w:fldCharType="end"/>
      </w:r>
      <w:r w:rsidRPr="00686329">
        <w:t xml:space="preserve"> avoimiin kysymyksiin </w:t>
      </w:r>
      <w:r w:rsidRPr="00686329">
        <w:fldChar w:fldCharType="begin"/>
      </w:r>
      <w:r w:rsidRPr="00686329">
        <w:instrText xml:space="preserve"> ADDIN ZOTERO_ITEM CSL_CITATION {"citationID":"u8sh56407","properties":{"formattedCitation":"(Alisaari et al., 2017; Kerr &amp; Symons, 2006; Solak, 2014)","plainCitation":"(Alisaari et al., 2017; Kerr &amp; Symons, 2006; Solak, 2014)"},"citationItems":[{"id":1577,"uris":["http://zotero.org/users/757339/items/7QEGJQ8U"],"uri":["http://zotero.org/users/757339/items/7QEGJQ8U"],"itemData":{"id":1577,"type":"article-magazine","title":"Reading comprehension in electronic and paper texts","container-title":"Arvioitavana","author":[{"family":"Alisaari","given":"Jenni"},{"family":"Turunen","given":"Tiina"},{"family":"Kajamies","given":"Anu"},{"family":"Korpela","given":"Maria"},{"family":"Hurme","given":"Tarja-Riitta"}],"issued":{"date-parts":[["2017"]]}}},{"id":"X2jYWSvY/3O0qZzwM","uris":["http://zotero.org/users/757339/items/INWJE69E"],"uri":["http://zotero.org/users/757339/items/INWJE69E"],"itemData":{"id":"X2jYWSvY/3O0qZzwM","type":"article-journal","title":"Computerized presentation of text: Effects on children’s reading of informational material","container-title":"Reading and Writing","page":"1-19","volume":"19","issue":"1","source":"link.springer.com","abstract":"This study examined whether children’s reading rate, comprehension, and recall are affected by computer presentation of text. Participants were 60 grade five students, who each read two expository texts, one in a traditional print format and the other from a computer monitor, which used a common scrolling text interface. After reading each text, participants were asked to recall as much as they could from what they had read and then answered questions that measured text recall and comprehension. Children took more time to read the passage and recalled</w:instrText>
      </w:r>
      <w:r w:rsidRPr="004A4CB3">
        <w:rPr>
          <w:lang w:val="fi-FI"/>
        </w:rPr>
        <w:instrText xml:space="preserve"> more of the text material that they had read from the computer monitor. The benefit of computer presentation disappeared when efficiency variables, which take time into account, were examined. Children were, however, more efficient at comprehending text when reading from paper. The results suggest that children may take more time to read text on computer screens and that they are more efficient when reading text on paper.","DOI":"10.1007/s11145-003-8128-y","ISSN":"0922-4777, 1573-0905","shortTitle":"Computerized Presentation of Text","journalAbbreviation":"Read Writ","language":"en","author":[{"family":"Kerr","given":"Matthew A."},{"family":"Symons","given":"Sonya E."}],"issued":{"year":2006,"month":2,"day":1},"page-first":"1","title-short":"Computerized Presentation of Text","container-title-short":"Read. Writ."}},{"id":753,"uris":["http://zotero.org/users/757339/items/FQR39HUH"],"uri":["http://zotero.org/users/757339/items/FQR39HUH"],"itemData":{"id":753,"type":"article-journal","title":"Computer versus paper-based reading: A case study in English language teaching context","container-title":"Mevlana International Journal of Education","page":"202-211","volume":"4","issue":"1","source":"CrossRef","DOI":"10.13054/mije.13.78.4.1","ISSN":"21467951","shortTitle":"Computer versus Paper-Based Reading","author":[{"family":"Solak","given":"Ekrem"}],"issued":{"date-parts":[["2014",4,1]]}}}],"schema":"https://github.com/citation-style-language/schema/raw/master/csl-citation.json"} </w:instrText>
      </w:r>
      <w:r w:rsidRPr="00686329">
        <w:fldChar w:fldCharType="separate"/>
      </w:r>
      <w:r w:rsidRPr="004A4CB3">
        <w:rPr>
          <w:lang w:val="fi-FI"/>
        </w:rPr>
        <w:t>(Alisaari ym.</w:t>
      </w:r>
      <w:r w:rsidR="00926A31">
        <w:rPr>
          <w:lang w:val="fi-FI"/>
        </w:rPr>
        <w:t>,</w:t>
      </w:r>
      <w:r w:rsidRPr="004A4CB3">
        <w:rPr>
          <w:lang w:val="fi-FI"/>
        </w:rPr>
        <w:t xml:space="preserve"> 2017; Kerr &amp; Symons</w:t>
      </w:r>
      <w:r w:rsidR="00926A31">
        <w:rPr>
          <w:lang w:val="fi-FI"/>
        </w:rPr>
        <w:t>,</w:t>
      </w:r>
      <w:r w:rsidRPr="004A4CB3">
        <w:rPr>
          <w:lang w:val="fi-FI"/>
        </w:rPr>
        <w:t xml:space="preserve"> 2006; Solak</w:t>
      </w:r>
      <w:r w:rsidR="00926A31">
        <w:rPr>
          <w:lang w:val="fi-FI"/>
        </w:rPr>
        <w:t>,</w:t>
      </w:r>
      <w:r w:rsidRPr="004A4CB3">
        <w:rPr>
          <w:lang w:val="fi-FI"/>
        </w:rPr>
        <w:t xml:space="preserve"> 2014)</w:t>
      </w:r>
      <w:r w:rsidRPr="00686329">
        <w:fldChar w:fldCharType="end"/>
      </w:r>
      <w:r w:rsidRPr="004A4CB3">
        <w:rPr>
          <w:lang w:val="fi-FI"/>
        </w:rPr>
        <w:t>. Lisäksi kouluikäisten oppilaiden lukemisesta</w:t>
      </w:r>
      <w:r w:rsidR="009904FC">
        <w:rPr>
          <w:lang w:val="fi-FI"/>
        </w:rPr>
        <w:t xml:space="preserve"> digitaalisesti</w:t>
      </w:r>
      <w:r w:rsidRPr="004A4CB3">
        <w:rPr>
          <w:lang w:val="fi-FI"/>
        </w:rPr>
        <w:t xml:space="preserve"> on verrattain vähän tietoa, sillä suurin osa tutkimuksista on tehty yliopisto-opiskelijoiden parissa </w:t>
      </w:r>
      <w:r w:rsidRPr="00686329">
        <w:fldChar w:fldCharType="begin"/>
      </w:r>
      <w:r w:rsidR="00536F6C">
        <w:rPr>
          <w:lang w:val="fi-FI"/>
        </w:rPr>
        <w:instrText xml:space="preserve"> ADDIN ZOTERO_ITEM CSL_CITATION {"citationID":"HHXw00wS","properties":{"formattedCitation":"(Chen, Chen, Chen, &amp; Wey, 2013; Noyes &amp; Garland, 2003; Rockinson-Szapkiw et al., 2013; Singer &amp; Alexander, 2017a; Solak, 2014)","plainCitation":"(Chen, Chen, Chen, &amp; Wey, 2013; Noyes &amp; Garland, 2003; Rockinson-Szapkiw et al., 2013; Singer &amp; Alexander, 2017a; Solak, 2014)"},"citationItems":[{"id":755,"uris":["http://zotero.org/users/757339/items/KW2S6VHD"],"uri":["http://zotero.org/users/757339/items/KW2S6VHD"],"itemData":{"id":755,"type":"article-journal","title":"The effects of extensive reading via e-books on tertiary level efl students' reading attitude, reading comprehension and vocabulary","container-title":"TOJET: The Turkish Online Journal of Educational Technology","volume":"12","issue":"2","source":"Google Scholar","URL":"http://search.proquest.com/openview/3cfed7c13d950ef80b936d595632dd37/1?pq-origsite=gscholar","author":[{"family":"Chen","given":"Chin-Neng"},{"family":"Chen","given":"Shu-Chu"},{"family":"Chen","given":"Shu-Hui Eileen"},{"family":"Wey","given":"Shyh-Chyi"}],"issued":{"date-parts":[["2013"]]},"accessed":{"date-parts":[["2016",11,23]]}}},{"id":757,"uris":["http://zotero.org/users/757339/items/QG3J8JTM"],"uri":["http://zotero.org/users/757339/items/QG3J8JTM"],"itemData":{"id":757,"type":"article-journal","title":"VDT versus paper-based text: reply to Mayes, Sims and Koonce","container-title":"International Journal of Industrial Ergonomics","page":"411-423","volume":"31","issue":"6","source":"CrossRef","DOI":"10.1016/S0169-8141(03)00027-1","ISSN":"01698141","shortTitle":"VDT versus paper-based text","language":"en","author":[{"family":"Noyes","given":"J.M."},{"family":"Garland","given":"K.J."}],"issued":{"date-parts":[["2003",6]]}}},{"id":700,"uris":["http://zotero.org/users/757339/items/FP2V8EZU"],"uri":["http://zotero.org/users/757339/items/FP2V8EZU"],"itemData":{"id":700,"type":"article-journal","title":"Electronic versus traditional print textbooks: A comparison study on the influence of university students' learning","container-title":"Computers &amp; Education","page":"259-266","volume":"63","source":"ScienceDirect","abstract":"University students are increasingly choosing to purchase e-textbooks for their mobile devices as an alternative to traditional textbooks. This study examines the relationship between textbook format and 538 university students' grades and perceived learning scores. Results demonstrate that there was no difference in cognitive learning and grades between the two groups, suggesting that the electronic textbook is as effective for learning as the traditional textbook. The mean scores indicated that students who chose e-textbooks for their education courses had significantly higher perceived affective learning and psychomotor learning than students who chose to use traditional print textbooks.","DOI":"10.1016/j.compedu.2012.11.022","ISSN":"0360-1315","shortTitle":"Electronic versus traditional print textbooks","journalAbbreviation":"Computers &amp; Education","author":[{"family":"Rockinson-Szapkiw","given":"Amanda J."},{"family":"Courduff","given":"Jennifer"},{"family":"Carter","given":"Kimberly"},{"family":"Bennett","given":"David"}],"issued":{"date-parts":[["2013",4]]}}},{"id":817,"uris":["http://zotero.org/users/757339/items/R5TINRVC"],"uri":["http://zotero.org/users/757339/items/R5TINRVC"],"itemData":{"id":817,"type":"article-journal","title":"Reading across mediums: Effects of reading digital and print texts on comprehension and calibration","container-title":"The Journal of Experimental Education","page":"155-172","volume":"85","issue":"1","source":"Taylor and Francis+NEJM","abstract":"This study explored differences that might exist in comprehension when students read digital and print texts. Ninety undergraduates read both digital and print versions of newspaper articles and book excerpts on topics of childhood ailments. Prior to reading texts in counterbalanced order, topic knowledge was assessed and students were asked to state medium preferences. After reading, students were asked to judge under which medium they comprehended best. Results demonstrated a clear preference for digital texts, and students typically predicted better comprehension when reading digitally. However, performance was not consistent with students' preferences and outcome predictions. While there were no differences across mediums when students identified the main idea of the text, students recalled key points linked to the main idea and other relevant information better when engaged with print. No differences in reading outcomes or calibration were found for newspaper or book excerpts.","DOI":"10.1080/00220973.2016.1143794","ISSN":"0022-0973","shortTitle":"Reading Across Mediums","author":[{"family":"Singer","given":"Lauren M."},{"family":"Alexander","given":"Patricia A."}],"issued":{"date-parts":[["2017",1,2]]}}},{"id":753,"uris":["http://zotero.org/users/757339/items/FQR39HUH"],"uri":["http://zotero.org/users/757339/items/FQR39HUH"],"itemData":{"id":753,"type":"article-journal","title":"Computer versus paper-based reading: A case study in English language teaching context","container-title":"Mevlana International Journal of Education","page":"202-211","volume":"4","issue":"1","source":"CrossRef","DOI":"10.13054/mije.13.78.4.1","ISSN":"21467951","shortTitle":"Computer versus Paper-Based Reading","author":[{"family":"Solak","given":"Ekrem"}],"issued":{"date-parts":[["2014",4,1]]}}}],"schema":"https://github.com/citation-style-language/schema/raw/master/csl-citation.json"} </w:instrText>
      </w:r>
      <w:proofErr w:type="gramStart"/>
      <w:r w:rsidRPr="00686329">
        <w:fldChar w:fldCharType="separate"/>
      </w:r>
      <w:r w:rsidR="00536F6C" w:rsidRPr="00163C8D">
        <w:rPr>
          <w:lang w:val="fi-FI"/>
        </w:rPr>
        <w:t xml:space="preserve">(Chen, Chen, Chen &amp; Wey, 2013; Noyes &amp; Garland, 2003; Rockinson-Szapkiw </w:t>
      </w:r>
      <w:r w:rsidR="00926A31">
        <w:rPr>
          <w:lang w:val="fi-FI"/>
        </w:rPr>
        <w:t>ym</w:t>
      </w:r>
      <w:r w:rsidR="00536F6C" w:rsidRPr="00163C8D">
        <w:rPr>
          <w:lang w:val="fi-FI"/>
        </w:rPr>
        <w:t>.</w:t>
      </w:r>
      <w:proofErr w:type="gramEnd"/>
      <w:r w:rsidR="00536F6C" w:rsidRPr="00163C8D">
        <w:rPr>
          <w:lang w:val="fi-FI"/>
        </w:rPr>
        <w:t>, 2013; Singer &amp; Alexander, 2017a; Solak, 2014)</w:t>
      </w:r>
      <w:r w:rsidRPr="00686329">
        <w:fldChar w:fldCharType="end"/>
      </w:r>
      <w:r w:rsidRPr="004A4CB3">
        <w:rPr>
          <w:lang w:val="fi-FI"/>
        </w:rPr>
        <w:t xml:space="preserve">, ja vain muutamassa tutkimuksessa on tarkasteltu peruskouluikäisiä oppilaita </w:t>
      </w:r>
      <w:r w:rsidRPr="00686329">
        <w:fldChar w:fldCharType="begin"/>
      </w:r>
      <w:r w:rsidRPr="004A4CB3">
        <w:rPr>
          <w:lang w:val="fi-FI"/>
        </w:rPr>
        <w:instrText xml:space="preserve"> ADDIN ZOTERO_ITEM CSL_CITATION {"citationID":"mai5bp8f8","properties":{"formattedCitation":"(Alisaari et al., 2017; Jeong, 2012; Kerr &amp; Symons, 2006; Mangen et al., 2013)","plainCitation":"(Alisaari et al., 2017; Jeong, 2012; Kerr &amp; Symons, 2006; Mangen et al., 2013)"},"citationItems":[{"id":1577,"uris":["http://zotero.org/users/757339/items/7QEGJQ8U"],"uri":["http://zotero.org/users/757339/items/7QEGJQ8U"],"itemData":{"id":1577,"type":"article-magazine","title":"Reading comprehension in electronic and paper texts","container-title":"Arvioitavana","author":[{"family":"Alisaari","given":"Jenni"},{"family":"Turunen","given":"Tiina"},{"family":"Kajamies","given":"Anu"},{"family":"Korpela","given":"Maria"},{"family":"Hurme","given":"Tarja-Riitta"}],"issued":{"date-parts":[["2017"]]}}},{"id":680,"uris":["http://zotero.org/users/757339/items/JFIPNERC"],"uri":["http://zotero.org/users/757339/items/JFIPNERC"],"itemData":{"id":680,"type":"article-journal","title":"A comparison of the influence of electronic books and paper books on reading comprehension, eye fatigue, and perception","container-title":"The Electronic Library","page":"390-408","volume":"30","issue":"3","source":"emeraldinsight.com (Atypon)","DOI":"10.1108/02640471211241663","ISSN":"0264-0473","journalAbbreviation":"The Electro</w:instrText>
      </w:r>
      <w:r w:rsidRPr="00147CB3">
        <w:rPr>
          <w:lang w:val="fi-FI"/>
        </w:rPr>
        <w:instrText>nic Library","author":[{"family":"Jeong","given":"Hanho"}],"issued":{</w:instrText>
      </w:r>
      <w:r w:rsidRPr="00686329">
        <w:instrText>"date-parts":[["2012",6,1]]}}},{"id":"X2jYWSvY/3O0qZzwM","uris":["http://zotero.org/users/757339/items/INWJE69E"],"uri":["http://zotero.org/users/757339/items/INWJE69E"],"itemData":{"id":"X2jYWSvY/3O0qZzwM","type":"article-journal","title":"Computerized presentation of text: Effects on children’s reading of informational material","container-title":"Reading and Writing","page":"1-19","volume":"19","issue":"1","source":"link.springer.com","abstract":"This study examined whether children’s reading rate, comprehension, and recall are affected by computer presentation of text. Participants were 60 grade five students, who each read two expository texts, one in a traditional print format and the other from a computer monitor, which used a common scrolling text interface. After reading each text, participants were asked to recall as much as they could from what they had read and then answered questions that measured text recall and comprehension. Children took more time to read the passage and recalled more of the text material that they had read from the computer monitor. The benefit of computer presentation disappeared when efficiency variables, which take time into account, were examined. Children were, however, more efficient at comprehending text when reading from paper. The results suggest that children may take more time to read text on computer screens and that they are more efficient when reading text on paper.","DOI":"10.1007/s11145-003-8128-y","ISSN":"0922-4777, 1573-0905","shortTitle":"Computerized Presentation of Text","journalAbbreviation":"Read Writ","language":"en","author":[{"family":"Kerr","given":"Matthew A."},{"family":"Symons","given":"Sonya E."}],"issued":{"year":2006,"month":2,"day":1},"page-first":"1","title-short":"Computerized Presentation of Text","container-title-short":"Read. Writ."}},{"id":703,"uris":["http://zotero.org/users/757339/items/5WISD6R4"],"uri":["http://zotero.org/users/757339/items/5WISD6R4"],"itemData":{"id":703,"type":"article-journal","title":"Reading linear texts on paper versus computer screen: Effects on reading compr</w:instrText>
      </w:r>
      <w:r w:rsidRPr="004A4CB3">
        <w:rPr>
          <w:lang w:val="fi-FI"/>
        </w:rPr>
        <w:instrText>ehension","container-title":"International Journal of Education</w:instrText>
      </w:r>
      <w:r w:rsidRPr="00DC38F2">
        <w:rPr>
          <w:lang w:val="fi-FI"/>
        </w:rPr>
        <w:instrText xml:space="preserve">al Research","page":"61-68","volume":"58","source":"ScienceDirect","abstract":"Objective\nTo explore effects of the technological interface on reading comprehension in a Norwegian school context.\nParticipants\n72 tenth graders from two different primary schools in Norway.\nMethod\nThe students were randomized into two groups, where the first group read two texts (1400–2000 words) in print, and the other group read the same texts as PDF on a computer screen. In addition pretests in reading comprehension, word reading and vocabulary were administered. A multiple regression analysis was carried out to investigate to what extent reading modality would influence the students’ scores on the reading comprehension measure.\nConclusion\nMain findings show that students who read texts in print scored significantly better on the reading comprehension test than students who read the texts digitally. Implications of these findings for policymaking and test development are discussed.","DOI":"10.1016/j.ijer.2012.12.002","ISSN":"0883-0355","shortTitle":"Reading linear texts on paper versus computer screen","journalAbbreviation":"International Journal of Educational Research","author":[{"family":"Mangen","given":"Anne"},{"family":"Walgermo","given":"Bente R."},{"family":"Brønnick","given":"Kolbjørn"}],"issued":{"date-parts":[["2013"]]}}}],"schema":"https://github.com/citation-style-language/schema/raw/master/csl-citation.json"} </w:instrText>
      </w:r>
      <w:proofErr w:type="gramStart"/>
      <w:r w:rsidRPr="00686329">
        <w:fldChar w:fldCharType="separate"/>
      </w:r>
      <w:r w:rsidRPr="00DC38F2">
        <w:rPr>
          <w:lang w:val="fi-FI"/>
        </w:rPr>
        <w:t>(Alisaari ym.</w:t>
      </w:r>
      <w:proofErr w:type="gramEnd"/>
      <w:r w:rsidR="00926A31">
        <w:rPr>
          <w:lang w:val="fi-FI"/>
        </w:rPr>
        <w:t>,</w:t>
      </w:r>
      <w:r w:rsidRPr="00DC38F2">
        <w:rPr>
          <w:lang w:val="fi-FI"/>
        </w:rPr>
        <w:t xml:space="preserve"> 2017; Jeong</w:t>
      </w:r>
      <w:r w:rsidR="00926A31">
        <w:rPr>
          <w:lang w:val="fi-FI"/>
        </w:rPr>
        <w:t>,</w:t>
      </w:r>
      <w:r w:rsidRPr="00DC38F2">
        <w:rPr>
          <w:lang w:val="fi-FI"/>
        </w:rPr>
        <w:t xml:space="preserve"> 2012; Kerr &amp; Symons</w:t>
      </w:r>
      <w:r w:rsidR="00926A31">
        <w:rPr>
          <w:lang w:val="fi-FI"/>
        </w:rPr>
        <w:t>,</w:t>
      </w:r>
      <w:r w:rsidRPr="00DC38F2">
        <w:rPr>
          <w:lang w:val="fi-FI"/>
        </w:rPr>
        <w:t xml:space="preserve"> 2006; Mangen ym.</w:t>
      </w:r>
      <w:r w:rsidR="00926A31">
        <w:rPr>
          <w:lang w:val="fi-FI"/>
        </w:rPr>
        <w:t>,</w:t>
      </w:r>
      <w:r w:rsidRPr="00DC38F2">
        <w:rPr>
          <w:lang w:val="fi-FI"/>
        </w:rPr>
        <w:t xml:space="preserve"> 2013)</w:t>
      </w:r>
      <w:r w:rsidRPr="00686329">
        <w:fldChar w:fldCharType="end"/>
      </w:r>
      <w:r w:rsidRPr="00DC38F2">
        <w:rPr>
          <w:lang w:val="fi-FI"/>
        </w:rPr>
        <w:t>.</w:t>
      </w:r>
      <w:r w:rsidR="00AC6E31">
        <w:rPr>
          <w:lang w:val="fi-FI"/>
        </w:rPr>
        <w:t xml:space="preserve"> </w:t>
      </w:r>
    </w:p>
    <w:p w14:paraId="1ACA987F" w14:textId="72F82694" w:rsidR="00DC38F2" w:rsidRPr="00686329" w:rsidRDefault="00536F6C" w:rsidP="00DC38F2">
      <w:pPr>
        <w:pStyle w:val="APAbasic"/>
        <w:spacing w:line="360" w:lineRule="auto"/>
        <w:rPr>
          <w:rFonts w:eastAsia="Times New Roman"/>
          <w:lang w:val="fi-FI" w:eastAsia="fi-FI"/>
        </w:rPr>
      </w:pPr>
      <w:r>
        <w:rPr>
          <w:lang w:val="fi-FI"/>
        </w:rPr>
        <w:t xml:space="preserve">Uudessa systemaattisessa kirjallisuuskatsauksessaan Singer ja Alexander </w:t>
      </w:r>
      <w:r>
        <w:rPr>
          <w:lang w:val="fi-FI"/>
        </w:rPr>
        <w:fldChar w:fldCharType="begin"/>
      </w:r>
      <w:r>
        <w:rPr>
          <w:lang w:val="fi-FI"/>
        </w:rPr>
        <w:instrText xml:space="preserve"> ADDIN ZOTERO_ITEM CSL_CITATION {"citationID":"v486qjstv","properties":{"formattedCitation":"(2017b)","plainCitation":"(2017b)"},"citationItems":[{"id":2010,"uris":["http://zotero.org/users/757339/items/UFQQJFGA"],"uri":["http://zotero.org/users/757339/items/UFQQJFGA"],"itemData":{"id":2010,"type":"article-journal","title":"Reading on paper and digitally: What the past decades of empirical research reveal","container-title":"Review of Educational Research","page":"1007-1041","volume":"87","issue":"6","source":"SAGE Journals","abstract":"This systematic literature review was undertaken primarily to examine the role that print and digitally mediums play in text comprehension. Overall, results suggest that medium plays an influential role under certain text or task conditions or for certain readers. Additional goals were to identify how researchers defined and measured comprehension, and the various trends that have emerged over the past 25 years, since Dillon’s review. Analysis showed that relatively few researchers defined either reading or digital reading, and that the majority of studies relied on researcher-developed measures. Three types of trends were identified in this body of work: incremental (significant increase; e.g., number of studies conducted, variety of digital devices used), stationary (relative stability; e.g., research setting, chose of participants), and iterative (wide fluctuation; e.g., text length, text manipulations). The review concludes by considering the significance of these findings for future empirical research on reading in print or digital mediums.","DOI":"10.3102/0034654317722961","ISSN":"0034-6543","shortTitle":"Reading on Paper and Digitally","journalAbbreviation":"Review of Educational Research","language":"en","author":[{"family":"Singer","given":"Lauren M."},{"family":"Alexander","given":"Patricia A."}],"issued":{"date-parts":[["2017",12,1]]}},"suppress-author":true}],"schema":"https://github.com/citation-style-language/schema/raw/master/csl-citation.json"} </w:instrText>
      </w:r>
      <w:r>
        <w:rPr>
          <w:lang w:val="fi-FI"/>
        </w:rPr>
        <w:fldChar w:fldCharType="separate"/>
      </w:r>
      <w:r w:rsidRPr="00163C8D">
        <w:rPr>
          <w:lang w:val="fi-FI"/>
        </w:rPr>
        <w:t>(2017b)</w:t>
      </w:r>
      <w:r>
        <w:rPr>
          <w:lang w:val="fi-FI"/>
        </w:rPr>
        <w:fldChar w:fldCharType="end"/>
      </w:r>
      <w:r>
        <w:rPr>
          <w:lang w:val="fi-FI"/>
        </w:rPr>
        <w:t xml:space="preserve"> korostavat käsitteiden määrittelyn tärkeyttä, jotta tutkimuksia voi</w:t>
      </w:r>
      <w:r w:rsidR="003B0DD1">
        <w:rPr>
          <w:lang w:val="fi-FI"/>
        </w:rPr>
        <w:t>taisiin paremmin</w:t>
      </w:r>
      <w:r>
        <w:rPr>
          <w:lang w:val="fi-FI"/>
        </w:rPr>
        <w:t xml:space="preserve"> vertailla keskenään. He myös tekevät aiempien tutkimusten perusteella johtopäätöksen, että lyhyi</w:t>
      </w:r>
      <w:r w:rsidR="00926A31">
        <w:rPr>
          <w:lang w:val="fi-FI"/>
        </w:rPr>
        <w:t>ssä</w:t>
      </w:r>
      <w:r>
        <w:rPr>
          <w:lang w:val="fi-FI"/>
        </w:rPr>
        <w:t xml:space="preserve"> tekst</w:t>
      </w:r>
      <w:r w:rsidR="00926A31">
        <w:rPr>
          <w:lang w:val="fi-FI"/>
        </w:rPr>
        <w:t>eissä</w:t>
      </w:r>
      <w:r>
        <w:rPr>
          <w:lang w:val="fi-FI"/>
        </w:rPr>
        <w:t xml:space="preserve"> lukuvälineellä ei näyttäisi olevan suurta merkitystä, mutta pitkien tekstien lukeminen digitaalisesti voi </w:t>
      </w:r>
      <w:r w:rsidR="009904FC">
        <w:rPr>
          <w:lang w:val="fi-FI"/>
        </w:rPr>
        <w:t>heikentää ymmärtämistä.</w:t>
      </w:r>
    </w:p>
    <w:p w14:paraId="1C46D3A6" w14:textId="7DA09DDF" w:rsidR="008F7CF7" w:rsidRDefault="00EB1805" w:rsidP="00686329">
      <w:pPr>
        <w:pStyle w:val="APAbasic"/>
        <w:spacing w:line="360" w:lineRule="auto"/>
        <w:rPr>
          <w:lang w:val="fi-FI"/>
        </w:rPr>
      </w:pPr>
      <w:r>
        <w:rPr>
          <w:lang w:val="fi-FI"/>
        </w:rPr>
        <w:t>L</w:t>
      </w:r>
      <w:r w:rsidR="00A23DBC">
        <w:rPr>
          <w:lang w:val="fi-FI"/>
        </w:rPr>
        <w:t>uk</w:t>
      </w:r>
      <w:r w:rsidR="003B0DD1">
        <w:rPr>
          <w:lang w:val="fi-FI"/>
        </w:rPr>
        <w:t xml:space="preserve">eminen on </w:t>
      </w:r>
      <w:proofErr w:type="gramStart"/>
      <w:r w:rsidR="003B0DD1">
        <w:rPr>
          <w:lang w:val="fi-FI"/>
        </w:rPr>
        <w:t>haastavampaa kielellä</w:t>
      </w:r>
      <w:proofErr w:type="gramEnd"/>
      <w:r w:rsidR="003B0DD1">
        <w:rPr>
          <w:lang w:val="fi-FI"/>
        </w:rPr>
        <w:t>, joka ei ole lukijan äidinkieli</w:t>
      </w:r>
      <w:r w:rsidR="00A23DBC">
        <w:rPr>
          <w:lang w:val="fi-FI"/>
        </w:rPr>
        <w:t xml:space="preserve">. Tähän ovat yhteydessä sekä </w:t>
      </w:r>
      <w:r>
        <w:rPr>
          <w:lang w:val="fi-FI"/>
        </w:rPr>
        <w:t xml:space="preserve">äidinkielen eli </w:t>
      </w:r>
      <w:r w:rsidR="00A23DBC">
        <w:rPr>
          <w:lang w:val="fi-FI"/>
        </w:rPr>
        <w:t xml:space="preserve">ensikielen että luettavan kielen taidot ja luettavan tekstin vaikeusaste </w:t>
      </w:r>
      <w:r w:rsidR="00EE6613" w:rsidRPr="00686329">
        <w:fldChar w:fldCharType="begin"/>
      </w:r>
      <w:r w:rsidR="00EE6613" w:rsidRPr="00DC38F2">
        <w:rPr>
          <w:lang w:val="fi-FI"/>
        </w:rPr>
        <w:instrText xml:space="preserve"> ADDIN ZOTERO_ITEM CSL_CITATION {"citationID":"2e25qqtlql","properties":{"formattedCitation":"(Koda, 2014)","plainCitation":"(Koda, 2014)"},"citationItems":[{"id":1663,"uris":["http://zotero.org/users/757339/items/FQPEBB8K"],"uri":["http://zotero.org/users/757339/items/FQPEBB8K"],"itemData":{"id":1663,"type":"chapter","title":"Development of second language reading skills. Cross-linguistic perspectives.","container-title":"The routledge handbook of second language acquisition","publisher":"Routledge","publisher-place":"New York","volume":"2014","event-place":"New York","URL":"http://www.tandfebooks.com/doi/book/10.4324/9780203808184","author":[{"family":"Koda","given":"K."}],"editor":[{"family":"Gass","given":"S.M."},{"family":"Mackey","given":"A."}],"issued":{"date-parts":[["2014"]]},"accessed":{"date-parts":[["2017",9,18]]}}}],"schema":"https://github.com/citation-style-language/schema/raw/master/csl-citation.json"} </w:instrText>
      </w:r>
      <w:r w:rsidR="00EE6613" w:rsidRPr="00686329">
        <w:fldChar w:fldCharType="separate"/>
      </w:r>
      <w:r w:rsidR="007460AE" w:rsidRPr="00DC38F2">
        <w:rPr>
          <w:lang w:val="fi-FI"/>
        </w:rPr>
        <w:t>(Koda</w:t>
      </w:r>
      <w:r>
        <w:rPr>
          <w:lang w:val="fi-FI"/>
        </w:rPr>
        <w:t>,</w:t>
      </w:r>
      <w:r w:rsidR="00EE6613" w:rsidRPr="00DC38F2">
        <w:rPr>
          <w:lang w:val="fi-FI"/>
        </w:rPr>
        <w:t xml:space="preserve"> 2014)</w:t>
      </w:r>
      <w:r w:rsidR="00EE6613" w:rsidRPr="00686329">
        <w:fldChar w:fldCharType="end"/>
      </w:r>
      <w:r w:rsidR="00676D83" w:rsidRPr="00DC38F2">
        <w:rPr>
          <w:lang w:val="fi-FI"/>
        </w:rPr>
        <w:t xml:space="preserve">. </w:t>
      </w:r>
      <w:r w:rsidR="007460AE" w:rsidRPr="00DC38F2">
        <w:rPr>
          <w:lang w:val="fi-FI"/>
        </w:rPr>
        <w:t xml:space="preserve">Luetun ymmärtämisen kannalta </w:t>
      </w:r>
      <w:r w:rsidR="00117231">
        <w:rPr>
          <w:lang w:val="fi-FI"/>
        </w:rPr>
        <w:t>tärkeitä</w:t>
      </w:r>
      <w:r w:rsidR="007460AE" w:rsidRPr="00DC38F2">
        <w:rPr>
          <w:lang w:val="fi-FI"/>
        </w:rPr>
        <w:t xml:space="preserve"> ovat teknisen lukemisen taitojen lisäksi erityisesti luettavan kielen s</w:t>
      </w:r>
      <w:r w:rsidR="00676D83" w:rsidRPr="00DC38F2">
        <w:rPr>
          <w:lang w:val="fi-FI"/>
        </w:rPr>
        <w:t>anaston laajuu</w:t>
      </w:r>
      <w:r w:rsidR="007460AE" w:rsidRPr="00DC38F2">
        <w:rPr>
          <w:lang w:val="fi-FI"/>
        </w:rPr>
        <w:t xml:space="preserve">s </w:t>
      </w:r>
      <w:r w:rsidR="00676D83" w:rsidRPr="00DC38F2">
        <w:rPr>
          <w:lang w:val="fi-FI"/>
        </w:rPr>
        <w:t>ja laa</w:t>
      </w:r>
      <w:r w:rsidR="007460AE" w:rsidRPr="00DC38F2">
        <w:rPr>
          <w:lang w:val="fi-FI"/>
        </w:rPr>
        <w:t>tu</w:t>
      </w:r>
      <w:r w:rsidR="00676D83" w:rsidRPr="00DC38F2">
        <w:rPr>
          <w:lang w:val="fi-FI"/>
        </w:rPr>
        <w:t xml:space="preserve"> sekä semanttis</w:t>
      </w:r>
      <w:r w:rsidR="007460AE" w:rsidRPr="00DC38F2">
        <w:rPr>
          <w:lang w:val="fi-FI"/>
        </w:rPr>
        <w:t>et</w:t>
      </w:r>
      <w:r w:rsidR="00676D83" w:rsidRPr="00DC38F2">
        <w:rPr>
          <w:lang w:val="fi-FI"/>
        </w:rPr>
        <w:t xml:space="preserve"> kytköks</w:t>
      </w:r>
      <w:r w:rsidR="007460AE" w:rsidRPr="00DC38F2">
        <w:rPr>
          <w:lang w:val="fi-FI"/>
        </w:rPr>
        <w:t>et</w:t>
      </w:r>
      <w:r w:rsidR="00676D83" w:rsidRPr="00DC38F2">
        <w:rPr>
          <w:lang w:val="fi-FI"/>
        </w:rPr>
        <w:t xml:space="preserve"> (ks. tarkemmin </w:t>
      </w:r>
      <w:r w:rsidR="007460AE" w:rsidRPr="00686329">
        <w:fldChar w:fldCharType="begin"/>
      </w:r>
      <w:r w:rsidR="007460AE" w:rsidRPr="00DC38F2">
        <w:rPr>
          <w:lang w:val="fi-FI"/>
        </w:rPr>
        <w:instrText xml:space="preserve"> ADDIN ZOTERO_ITEM CSL_CITATION {"citationID":"kn1evn145","properties":{"formattedCitation":"(Droop &amp; Verhoeven, 2003)","plainCitation":"(Droop &amp; Verhoeven, 2003)"},"citationItems":[{"id":1673,"uris":["http://zotero.org/users/757339/items/X77DEC4X"],"uri":["http://zotero.org/users/757339/items/X77DEC4X"],"itemData":{"id":1673,"type":"article-journal","title":"Language proficiency and reading ability in first- and second-language learners","container-title":"Reading Research Quarterly","page":"78-103","volume":"38","issue":"1","source":"Wiley Online Library","abstract":"The purpose of the present study was to investigate the development of and interrelations between the language proficiencies and reading abilities of children learning to read in either a first language or a second language. The authors compared the reading-comprehension, word-decoding, and oral-language skills of both high and low SES Dutch third and fourth graders to the skills of low SES minority third and fourth graders from a Turkish or Moroccan background living in the Netherlands. Several tests of reading comprehension, word decoding, oral text comprehension, morphosyntactic knowledge, and vocabulary knowledge were administered at the beginning of third grade, the end of third grade, and </w:instrText>
      </w:r>
      <w:r w:rsidR="007460AE" w:rsidRPr="00AC6E31">
        <w:rPr>
          <w:lang w:val="fi-FI"/>
        </w:rPr>
        <w:instrText>the end of fourth grade. The results showed the minority children to be faster decoders than the Dutch low SES children. With respect to reading comprehension and oral language proficiency, however, the minority children were found to lag behind the Dutch children in all respects. With respect to the interrelations between oral-language skills and r</w:instrText>
      </w:r>
      <w:r w:rsidR="007460AE" w:rsidRPr="00117231">
        <w:rPr>
          <w:lang w:val="fi-FI"/>
        </w:rPr>
        <w:instrText>eading skills, the development of</w:instrText>
      </w:r>
      <w:r w:rsidR="007460AE" w:rsidRPr="004A4CB3">
        <w:rPr>
          <w:lang w:val="fi-FI"/>
        </w:rPr>
        <w:instrText xml:space="preserve"> reading comprehension was found to be influenced more by top-down comprehension-based processes than by bottom-up word-decoding processes for both the first- and second-language learners. The oral Dutch skills of the minority children played a more prominent role in the explanation of their reading-comprehension skills than the oral-language skills of the Dutch children, however.","DOI":"10.1598/RRQ.38.1.4","ISSN":"1936-2722","language":"en","author":[{"family":"Droop","given":"Mienke"},{"family":"Verhoeven","given":"Ludo"}],"issued":{"date-parts":[["2003",1,3]]}}}],"schema":"https://github.com/citation-style-language/schema/raw/master/csl-citation.json"} </w:instrText>
      </w:r>
      <w:r w:rsidR="007460AE" w:rsidRPr="00686329">
        <w:fldChar w:fldCharType="separate"/>
      </w:r>
      <w:r w:rsidR="007460AE" w:rsidRPr="004A4CB3">
        <w:rPr>
          <w:lang w:val="fi-FI"/>
        </w:rPr>
        <w:t>Droop &amp; Verhoeven</w:t>
      </w:r>
      <w:r w:rsidR="008F7CF7">
        <w:rPr>
          <w:lang w:val="fi-FI"/>
        </w:rPr>
        <w:t>,</w:t>
      </w:r>
      <w:r w:rsidR="007460AE" w:rsidRPr="004A4CB3">
        <w:rPr>
          <w:lang w:val="fi-FI"/>
        </w:rPr>
        <w:t xml:space="preserve"> 2003</w:t>
      </w:r>
      <w:r w:rsidR="007460AE" w:rsidRPr="00686329">
        <w:fldChar w:fldCharType="end"/>
      </w:r>
      <w:r w:rsidR="00676D83" w:rsidRPr="004A4CB3">
        <w:rPr>
          <w:lang w:val="fi-FI"/>
        </w:rPr>
        <w:t xml:space="preserve">). Esimerkiksi </w:t>
      </w:r>
      <w:r w:rsidR="007F6A0E">
        <w:rPr>
          <w:lang w:val="fi-FI"/>
        </w:rPr>
        <w:t>opiskelukielitaito</w:t>
      </w:r>
      <w:r w:rsidR="008F7CF7">
        <w:rPr>
          <w:lang w:val="fi-FI"/>
        </w:rPr>
        <w:t xml:space="preserve"> –</w:t>
      </w:r>
      <w:r w:rsidR="007F6A0E">
        <w:rPr>
          <w:lang w:val="fi-FI"/>
        </w:rPr>
        <w:t xml:space="preserve"> abstrakteja ilmaisuja ja rakenteita sisältävän kielen hallinta ja sanaston laajuus</w:t>
      </w:r>
      <w:r w:rsidR="008F7CF7">
        <w:rPr>
          <w:lang w:val="fi-FI"/>
        </w:rPr>
        <w:t xml:space="preserve"> –</w:t>
      </w:r>
      <w:r w:rsidR="00676D83" w:rsidRPr="004A4CB3">
        <w:rPr>
          <w:lang w:val="fi-FI"/>
        </w:rPr>
        <w:t xml:space="preserve"> heijastu</w:t>
      </w:r>
      <w:r w:rsidR="003B0DD1">
        <w:rPr>
          <w:lang w:val="fi-FI"/>
        </w:rPr>
        <w:t>u</w:t>
      </w:r>
      <w:r w:rsidR="00676D83" w:rsidRPr="004A4CB3">
        <w:rPr>
          <w:lang w:val="fi-FI"/>
        </w:rPr>
        <w:t xml:space="preserve"> suoraan oppilaiden arvosanoihin </w:t>
      </w:r>
      <w:r w:rsidR="007460AE" w:rsidRPr="00686329">
        <w:fldChar w:fldCharType="begin"/>
      </w:r>
      <w:r w:rsidR="007460AE" w:rsidRPr="004A4CB3">
        <w:rPr>
          <w:lang w:val="fi-FI"/>
        </w:rPr>
        <w:instrText xml:space="preserve"> ADDIN ZOTERO_ITEM CSL_CITATION {"citationID":"afoeuea1f","properties":{"formattedCitation":"{\\rtf (Schuth, K\\uc0\\u246{}hne, &amp; Weinert, 2017)}","plainCitation":"(Schuth, Köhne, &amp; Weinert, 2017)"},"citationItems":[{"id":1678,"uris":["http://zotero.org/users/757339/items/GXREPRKG"],"uri":["http://zotero.org/users/757339/items/GXREPRKG"],"itemData":{"id":1678,"type":"article-journal","title":"The influence of academic vocabulary knowledge on school performance","container-title":"Learning and Instruction","page":"157-165","volume":"49","issue":"Supplement C","source":"ScienceDirect","abstract":"While academic language is often assumed to impact children's school success, evidence for this claim is still limited. One reason is the lack of empirically sound test measures for academic language that are based on clear conceptualizations. In a study with 173 German fourth graders we investigated whether academic vocabulary knowledge predicts children's performance in school beyond general vocabulary knowledge, employing newly developed tasks to assess academic vocabulary. Analyses reveal that academic vocabulary rather than general vocabulary predicts grades in four subjects, controlling for age, gender, language background, and nonverbal cognitive abilities. These results support the claim that already in primary school academic language proficiency significantly influences academic careers.","DOI":"10.1016/j.learninstruc.2017.01.005","ISSN":"0959-4752","journalAbbreviation":"Learning and Instruction","author":[{"family":"Schuth","given":"Elisabeth"},{"family":"Köhne","given":"Judith"},{"family":"Weinert","given":"Sabine"}],"issued":{"date-parts":[["2017",6,1]]}}}],"schema":"https://github.com/citation-style-language/schema/raw/master/csl-citation.json"} </w:instrText>
      </w:r>
      <w:r w:rsidR="007460AE" w:rsidRPr="00686329">
        <w:fldChar w:fldCharType="separate"/>
      </w:r>
      <w:r w:rsidR="007460AE" w:rsidRPr="004A4CB3">
        <w:rPr>
          <w:lang w:val="fi-FI"/>
        </w:rPr>
        <w:t>(Schuth, Kö</w:t>
      </w:r>
      <w:r w:rsidR="004D1C42" w:rsidRPr="004A4CB3">
        <w:rPr>
          <w:lang w:val="fi-FI"/>
        </w:rPr>
        <w:t>hne &amp; Weinert</w:t>
      </w:r>
      <w:r w:rsidR="008F7CF7">
        <w:rPr>
          <w:lang w:val="fi-FI"/>
        </w:rPr>
        <w:t>,</w:t>
      </w:r>
      <w:r w:rsidR="007460AE" w:rsidRPr="004A4CB3">
        <w:rPr>
          <w:lang w:val="fi-FI"/>
        </w:rPr>
        <w:t xml:space="preserve"> 2017)</w:t>
      </w:r>
      <w:r w:rsidR="007460AE" w:rsidRPr="00686329">
        <w:fldChar w:fldCharType="end"/>
      </w:r>
      <w:r w:rsidR="00676D83" w:rsidRPr="004A4CB3">
        <w:rPr>
          <w:lang w:val="fi-FI"/>
        </w:rPr>
        <w:t>.</w:t>
      </w:r>
    </w:p>
    <w:p w14:paraId="563B03BE" w14:textId="10F03AF5" w:rsidR="00676D83" w:rsidRPr="00686329" w:rsidRDefault="00676D83" w:rsidP="00686329">
      <w:pPr>
        <w:pStyle w:val="APAbasic"/>
        <w:spacing w:line="360" w:lineRule="auto"/>
        <w:rPr>
          <w:lang w:val="fi-FI"/>
        </w:rPr>
      </w:pPr>
      <w:r w:rsidRPr="00DC38F2">
        <w:rPr>
          <w:lang w:val="fi-FI"/>
        </w:rPr>
        <w:t xml:space="preserve">Kansallisessa </w:t>
      </w:r>
      <w:r w:rsidR="00EB1805">
        <w:rPr>
          <w:lang w:val="fi-FI"/>
        </w:rPr>
        <w:t>s</w:t>
      </w:r>
      <w:r w:rsidRPr="00DC38F2">
        <w:rPr>
          <w:lang w:val="fi-FI"/>
        </w:rPr>
        <w:t>uomi toisena kielenä</w:t>
      </w:r>
      <w:r w:rsidR="00117231">
        <w:rPr>
          <w:lang w:val="fi-FI"/>
        </w:rPr>
        <w:t xml:space="preserve"> (S2)</w:t>
      </w:r>
      <w:r w:rsidRPr="00DC38F2">
        <w:rPr>
          <w:lang w:val="fi-FI"/>
        </w:rPr>
        <w:t xml:space="preserve"> -oppimäärän oppimistulosten arvioinnissa ilmeni, että luetun ymmärtäminen oli yhdeksäsluokkalaisilla S2-oppilailla vahvemp</w:t>
      </w:r>
      <w:r w:rsidR="007460AE" w:rsidRPr="00DC38F2">
        <w:rPr>
          <w:lang w:val="fi-FI"/>
        </w:rPr>
        <w:t>aa</w:t>
      </w:r>
      <w:r w:rsidRPr="00DC38F2">
        <w:rPr>
          <w:lang w:val="fi-FI"/>
        </w:rPr>
        <w:t xml:space="preserve"> kuin </w:t>
      </w:r>
      <w:r w:rsidR="00EB1805">
        <w:rPr>
          <w:lang w:val="fi-FI"/>
        </w:rPr>
        <w:t>muiden</w:t>
      </w:r>
      <w:r w:rsidRPr="00DC38F2">
        <w:rPr>
          <w:lang w:val="fi-FI"/>
        </w:rPr>
        <w:t xml:space="preserve"> kielen osa-alue</w:t>
      </w:r>
      <w:r w:rsidR="00EB1805">
        <w:rPr>
          <w:lang w:val="fi-FI"/>
        </w:rPr>
        <w:t>iden hallinta</w:t>
      </w:r>
      <w:r w:rsidRPr="00DC38F2">
        <w:rPr>
          <w:lang w:val="fi-FI"/>
        </w:rPr>
        <w:t xml:space="preserve">: kuullun ymmärtäminen, puhuminen ja kirjoittaminen </w:t>
      </w:r>
      <w:r w:rsidR="007460AE" w:rsidRPr="00686329">
        <w:fldChar w:fldCharType="begin"/>
      </w:r>
      <w:r w:rsidR="007460AE" w:rsidRPr="00DC38F2">
        <w:rPr>
          <w:lang w:val="fi-FI"/>
        </w:rPr>
        <w:instrText xml:space="preserve"> ADDIN ZOTERO_ITEM CSL_CITATION {"citationID":"13urtnbgcl","properties":{"formattedCitation":"{\\rtf (Kuukka &amp; Mets\\uc0\\u228{}muuronen, 2016)}","plainCitation":"(Kuukka &amp; Metsämuuronen, 2016)"},"citationItems":[{"id":1608,"uris":["http://zotero.org/users/757339/items/MHGGBEDC"],"uri":["http://zotero.org/users/757339/items/MHGGBEDC"],"itemData":{"id":1608,"type":"report","title":"Perusopetuksen päättövaiheen suomi toisena kielenä (S2) -oppimäärän oppimistulosten arviointi 2015","collection-title":"Julkaisut","publisher":"Kansallinen koulutuksen arviointikeskus","number":"13:2016","author":[{"family":"Kuukka","given":"Katri"},{"family":"Metsämuuronen","given":"Jari"}],"issued":{"date-parts":[["2016"]]}}}],"schema":"https://github.com/citation-style-language/schema/raw/master/csl-citation.json"} </w:instrText>
      </w:r>
      <w:r w:rsidR="007460AE" w:rsidRPr="00686329">
        <w:fldChar w:fldCharType="separate"/>
      </w:r>
      <w:r w:rsidR="004D1C42" w:rsidRPr="00DC38F2">
        <w:rPr>
          <w:lang w:val="fi-FI"/>
        </w:rPr>
        <w:t>(Kuukka &amp; Metsämuuronen</w:t>
      </w:r>
      <w:r w:rsidR="00EB1805">
        <w:rPr>
          <w:lang w:val="fi-FI"/>
        </w:rPr>
        <w:t>,</w:t>
      </w:r>
      <w:r w:rsidR="007460AE" w:rsidRPr="00DC38F2">
        <w:rPr>
          <w:lang w:val="fi-FI"/>
        </w:rPr>
        <w:t xml:space="preserve"> 2016)</w:t>
      </w:r>
      <w:r w:rsidR="007460AE" w:rsidRPr="00686329">
        <w:fldChar w:fldCharType="end"/>
      </w:r>
      <w:r w:rsidRPr="00DC38F2">
        <w:rPr>
          <w:lang w:val="fi-FI"/>
        </w:rPr>
        <w:t xml:space="preserve">. </w:t>
      </w:r>
      <w:r w:rsidR="005E723B" w:rsidRPr="00686329">
        <w:rPr>
          <w:lang w:val="fi-FI"/>
        </w:rPr>
        <w:t xml:space="preserve">Koska </w:t>
      </w:r>
      <w:r w:rsidR="004D1C42" w:rsidRPr="00686329">
        <w:rPr>
          <w:lang w:val="fi-FI"/>
        </w:rPr>
        <w:t>S2-oppilaiden luetun ymmärtämiseen</w:t>
      </w:r>
      <w:r w:rsidR="002E445A">
        <w:rPr>
          <w:lang w:val="fi-FI"/>
        </w:rPr>
        <w:t xml:space="preserve"> vaikuttavat monet seikat</w:t>
      </w:r>
      <w:r w:rsidR="005E723B" w:rsidRPr="00686329">
        <w:rPr>
          <w:lang w:val="fi-FI"/>
        </w:rPr>
        <w:t xml:space="preserve">, joiden arvioiminen ei ole tarpeen suomea </w:t>
      </w:r>
      <w:r w:rsidR="004D1C42" w:rsidRPr="00686329">
        <w:rPr>
          <w:lang w:val="fi-FI"/>
        </w:rPr>
        <w:t>ä</w:t>
      </w:r>
      <w:r w:rsidR="005E723B" w:rsidRPr="00686329">
        <w:rPr>
          <w:lang w:val="fi-FI"/>
        </w:rPr>
        <w:t>idinkielenään puhuvi</w:t>
      </w:r>
      <w:r w:rsidR="002E445A">
        <w:rPr>
          <w:lang w:val="fi-FI"/>
        </w:rPr>
        <w:t>lla</w:t>
      </w:r>
      <w:r w:rsidR="005E723B" w:rsidRPr="00686329">
        <w:rPr>
          <w:lang w:val="fi-FI"/>
        </w:rPr>
        <w:t xml:space="preserve"> oppilai</w:t>
      </w:r>
      <w:r w:rsidR="002E445A">
        <w:rPr>
          <w:lang w:val="fi-FI"/>
        </w:rPr>
        <w:t>lla</w:t>
      </w:r>
      <w:r w:rsidR="005E723B" w:rsidRPr="00686329">
        <w:rPr>
          <w:lang w:val="fi-FI"/>
        </w:rPr>
        <w:t xml:space="preserve">, on tärkeää </w:t>
      </w:r>
      <w:r w:rsidR="00B24926">
        <w:rPr>
          <w:lang w:val="fi-FI"/>
        </w:rPr>
        <w:t>tutkia</w:t>
      </w:r>
      <w:r w:rsidR="005E723B" w:rsidRPr="00686329">
        <w:rPr>
          <w:lang w:val="fi-FI"/>
        </w:rPr>
        <w:t xml:space="preserve"> ALLU-testin käyttökelpoisuutta S2-oppilaiden luetun ymmärtämisen taitojen arvioinnissa. </w:t>
      </w:r>
    </w:p>
    <w:p w14:paraId="1E2E11DB" w14:textId="55A8A1FE" w:rsidR="00676D83" w:rsidRPr="00686329" w:rsidRDefault="00676D83" w:rsidP="00BB0D7B">
      <w:pPr>
        <w:pStyle w:val="Heading1"/>
        <w:rPr>
          <w:rFonts w:eastAsia="Times New Roman"/>
          <w:lang w:eastAsia="fi-FI"/>
        </w:rPr>
      </w:pPr>
      <w:r w:rsidRPr="00686329">
        <w:rPr>
          <w:rFonts w:eastAsia="Times New Roman"/>
          <w:lang w:eastAsia="fi-FI"/>
        </w:rPr>
        <w:t>Tutkimuksen tavoitteet</w:t>
      </w:r>
    </w:p>
    <w:p w14:paraId="05C01596" w14:textId="6B1271B0" w:rsidR="00222796" w:rsidRPr="00686329" w:rsidRDefault="00EE7A95" w:rsidP="00686329">
      <w:pPr>
        <w:pStyle w:val="APAbasic"/>
        <w:spacing w:line="360" w:lineRule="auto"/>
        <w:rPr>
          <w:rFonts w:eastAsia="Times New Roman"/>
          <w:lang w:val="fi-FI" w:eastAsia="fi-FI"/>
        </w:rPr>
      </w:pPr>
      <w:r w:rsidRPr="004A4CB3">
        <w:rPr>
          <w:rFonts w:eastAsia="Times New Roman"/>
          <w:lang w:val="fi-FI" w:eastAsia="fi-FI"/>
        </w:rPr>
        <w:t xml:space="preserve">Tämä tutkimus on kaksiosainen. </w:t>
      </w:r>
      <w:r w:rsidR="00676D83" w:rsidRPr="00471D02">
        <w:rPr>
          <w:rFonts w:eastAsia="Times New Roman"/>
          <w:lang w:val="fi-FI" w:eastAsia="fi-FI"/>
        </w:rPr>
        <w:t xml:space="preserve">Ensimmäisessä </w:t>
      </w:r>
      <w:r w:rsidR="00A23DBC">
        <w:rPr>
          <w:rFonts w:eastAsia="Times New Roman"/>
          <w:lang w:val="fi-FI" w:eastAsia="fi-FI"/>
        </w:rPr>
        <w:t>osatutkimuksessa</w:t>
      </w:r>
      <w:r w:rsidR="00A23DBC" w:rsidRPr="00471D02">
        <w:rPr>
          <w:rFonts w:eastAsia="Times New Roman"/>
          <w:lang w:val="fi-FI" w:eastAsia="fi-FI"/>
        </w:rPr>
        <w:t xml:space="preserve"> </w:t>
      </w:r>
      <w:r w:rsidR="00676D83" w:rsidRPr="00471D02">
        <w:rPr>
          <w:rFonts w:eastAsia="Times New Roman"/>
          <w:lang w:val="fi-FI" w:eastAsia="fi-FI"/>
        </w:rPr>
        <w:t>tarkastellaan suomalaisten opettajien (N = 1</w:t>
      </w:r>
      <w:r w:rsidR="0050473B">
        <w:rPr>
          <w:rFonts w:eastAsia="Times New Roman"/>
          <w:lang w:val="fi-FI" w:eastAsia="fi-FI"/>
        </w:rPr>
        <w:t xml:space="preserve"> </w:t>
      </w:r>
      <w:r w:rsidR="00676D83" w:rsidRPr="00471D02">
        <w:rPr>
          <w:rFonts w:eastAsia="Times New Roman"/>
          <w:lang w:val="fi-FI" w:eastAsia="fi-FI"/>
        </w:rPr>
        <w:t xml:space="preserve">009) </w:t>
      </w:r>
      <w:r w:rsidR="003B0DD1">
        <w:rPr>
          <w:rFonts w:eastAsia="Times New Roman"/>
          <w:lang w:val="fi-FI" w:eastAsia="fi-FI"/>
        </w:rPr>
        <w:t>kokemuksia</w:t>
      </w:r>
      <w:r w:rsidR="003B0DD1" w:rsidRPr="00471D02">
        <w:rPr>
          <w:rFonts w:eastAsia="Times New Roman"/>
          <w:lang w:val="fi-FI" w:eastAsia="fi-FI"/>
        </w:rPr>
        <w:t xml:space="preserve"> </w:t>
      </w:r>
      <w:r w:rsidR="00676D83" w:rsidRPr="00471D02">
        <w:rPr>
          <w:rFonts w:eastAsia="Times New Roman"/>
          <w:lang w:val="fi-FI" w:eastAsia="fi-FI"/>
        </w:rPr>
        <w:t>ALLU-testin käytöstä kouluissa sekä sen päivitystarp</w:t>
      </w:r>
      <w:r w:rsidR="00471D02" w:rsidRPr="00471D02">
        <w:rPr>
          <w:rFonts w:eastAsia="Times New Roman"/>
          <w:lang w:val="fi-FI" w:eastAsia="fi-FI"/>
        </w:rPr>
        <w:t xml:space="preserve">eesta ja </w:t>
      </w:r>
      <w:r w:rsidR="00676D83" w:rsidRPr="00471D02">
        <w:rPr>
          <w:rFonts w:eastAsia="Times New Roman"/>
          <w:lang w:val="fi-FI" w:eastAsia="fi-FI"/>
        </w:rPr>
        <w:t xml:space="preserve">testin </w:t>
      </w:r>
      <w:r w:rsidR="00C7786E">
        <w:rPr>
          <w:rFonts w:eastAsia="Times New Roman"/>
          <w:lang w:val="fi-FI" w:eastAsia="fi-FI"/>
        </w:rPr>
        <w:t xml:space="preserve">digitaalisesti </w:t>
      </w:r>
      <w:r w:rsidR="00AF0EEF">
        <w:rPr>
          <w:rFonts w:eastAsia="Times New Roman"/>
          <w:lang w:val="fi-FI" w:eastAsia="fi-FI"/>
        </w:rPr>
        <w:t>luettavan</w:t>
      </w:r>
      <w:r w:rsidR="00C7786E" w:rsidRPr="00471D02">
        <w:rPr>
          <w:rFonts w:eastAsia="Times New Roman"/>
          <w:lang w:val="fi-FI" w:eastAsia="fi-FI"/>
        </w:rPr>
        <w:t xml:space="preserve"> </w:t>
      </w:r>
      <w:r w:rsidR="00676D83" w:rsidRPr="00471D02">
        <w:rPr>
          <w:rFonts w:eastAsia="Times New Roman"/>
          <w:lang w:val="fi-FI" w:eastAsia="fi-FI"/>
        </w:rPr>
        <w:t xml:space="preserve">version tarpeellisuudesta. Toisessa </w:t>
      </w:r>
      <w:r w:rsidR="00A23DBC">
        <w:rPr>
          <w:rFonts w:eastAsia="Times New Roman"/>
          <w:lang w:val="fi-FI" w:eastAsia="fi-FI"/>
        </w:rPr>
        <w:t>osatutkimuksessa</w:t>
      </w:r>
      <w:r w:rsidR="00A23DBC" w:rsidRPr="00471D02">
        <w:rPr>
          <w:rFonts w:eastAsia="Times New Roman"/>
          <w:lang w:val="fi-FI" w:eastAsia="fi-FI"/>
        </w:rPr>
        <w:t xml:space="preserve"> </w:t>
      </w:r>
      <w:r w:rsidR="00676D83" w:rsidRPr="00471D02">
        <w:rPr>
          <w:rFonts w:eastAsia="Times New Roman"/>
          <w:lang w:val="fi-FI" w:eastAsia="fi-FI"/>
        </w:rPr>
        <w:t>arvioidaan vuosiluokkien 1</w:t>
      </w:r>
      <w:r w:rsidR="0050473B">
        <w:rPr>
          <w:rFonts w:eastAsia="Times New Roman"/>
          <w:lang w:val="fi-FI" w:eastAsia="fi-FI"/>
        </w:rPr>
        <w:t>–</w:t>
      </w:r>
      <w:r w:rsidR="00676D83" w:rsidRPr="00471D02">
        <w:rPr>
          <w:rFonts w:eastAsia="Times New Roman"/>
          <w:lang w:val="fi-FI" w:eastAsia="fi-FI"/>
        </w:rPr>
        <w:t>6 oppilaiden (N = 1</w:t>
      </w:r>
      <w:r w:rsidR="0050473B">
        <w:rPr>
          <w:rFonts w:eastAsia="Times New Roman"/>
          <w:lang w:val="fi-FI" w:eastAsia="fi-FI"/>
        </w:rPr>
        <w:t xml:space="preserve"> </w:t>
      </w:r>
      <w:r w:rsidR="00676D83" w:rsidRPr="00471D02">
        <w:rPr>
          <w:rFonts w:eastAsia="Times New Roman"/>
          <w:lang w:val="fi-FI" w:eastAsia="fi-FI"/>
        </w:rPr>
        <w:t>705) luetun ymmärtämisen taitoja vuoden 2017 keväällä ALLU-testin luetun ymmärtämisen tehtävillä</w:t>
      </w:r>
      <w:r w:rsidR="007460AE" w:rsidRPr="00471D02">
        <w:rPr>
          <w:rFonts w:eastAsia="Times New Roman"/>
          <w:lang w:val="fi-FI" w:eastAsia="fi-FI"/>
        </w:rPr>
        <w:t xml:space="preserve"> mitattuna</w:t>
      </w:r>
      <w:r w:rsidR="00471D02" w:rsidRPr="00471D02">
        <w:rPr>
          <w:rFonts w:eastAsia="Times New Roman"/>
          <w:lang w:val="fi-FI" w:eastAsia="fi-FI"/>
        </w:rPr>
        <w:t>:</w:t>
      </w:r>
      <w:r w:rsidR="00676D83" w:rsidRPr="00471D02">
        <w:rPr>
          <w:rFonts w:eastAsia="Times New Roman"/>
          <w:lang w:val="fi-FI" w:eastAsia="fi-FI"/>
        </w:rPr>
        <w:t xml:space="preserve"> </w:t>
      </w:r>
      <w:r w:rsidR="00471D02">
        <w:rPr>
          <w:rFonts w:eastAsia="Times New Roman"/>
          <w:lang w:val="fi-FI" w:eastAsia="fi-FI"/>
        </w:rPr>
        <w:t xml:space="preserve">1) </w:t>
      </w:r>
      <w:r w:rsidR="00676D83" w:rsidRPr="00471D02">
        <w:rPr>
          <w:rFonts w:eastAsia="Times New Roman"/>
          <w:lang w:val="fi-FI" w:eastAsia="fi-FI"/>
        </w:rPr>
        <w:t xml:space="preserve">verrataan oppilaiden luetun ymmärtämisen taitotasoa </w:t>
      </w:r>
      <w:r w:rsidR="00471D02">
        <w:rPr>
          <w:rFonts w:eastAsia="Times New Roman"/>
          <w:lang w:val="fi-FI" w:eastAsia="fi-FI"/>
        </w:rPr>
        <w:t>vuosina 1995 ja</w:t>
      </w:r>
      <w:r w:rsidR="00676D83" w:rsidRPr="00471D02">
        <w:rPr>
          <w:rFonts w:eastAsia="Times New Roman"/>
          <w:lang w:val="fi-FI" w:eastAsia="fi-FI"/>
        </w:rPr>
        <w:t xml:space="preserve"> 2017</w:t>
      </w:r>
      <w:r w:rsidR="00471D02">
        <w:rPr>
          <w:rFonts w:eastAsia="Times New Roman"/>
          <w:lang w:val="fi-FI" w:eastAsia="fi-FI"/>
        </w:rPr>
        <w:t>,</w:t>
      </w:r>
      <w:r w:rsidR="007460AE" w:rsidRPr="00471D02">
        <w:rPr>
          <w:rFonts w:eastAsia="Times New Roman"/>
          <w:lang w:val="fi-FI" w:eastAsia="fi-FI"/>
        </w:rPr>
        <w:t xml:space="preserve"> </w:t>
      </w:r>
      <w:r w:rsidR="00471D02">
        <w:rPr>
          <w:rFonts w:eastAsia="Times New Roman"/>
          <w:lang w:val="fi-FI" w:eastAsia="fi-FI"/>
        </w:rPr>
        <w:t xml:space="preserve">2) </w:t>
      </w:r>
      <w:r w:rsidR="00676D83" w:rsidRPr="00471D02">
        <w:rPr>
          <w:rFonts w:eastAsia="Times New Roman"/>
          <w:lang w:val="fi-FI" w:eastAsia="fi-FI"/>
        </w:rPr>
        <w:t>arvioidaan</w:t>
      </w:r>
      <w:r w:rsidR="00471D02" w:rsidRPr="00471D02">
        <w:rPr>
          <w:rFonts w:eastAsia="Times New Roman"/>
          <w:lang w:val="fi-FI" w:eastAsia="fi-FI"/>
        </w:rPr>
        <w:t xml:space="preserve"> paperilla ja </w:t>
      </w:r>
      <w:r w:rsidR="002071C2">
        <w:rPr>
          <w:rFonts w:eastAsia="Times New Roman"/>
          <w:lang w:val="fi-FI" w:eastAsia="fi-FI"/>
        </w:rPr>
        <w:t>digitaalisesti</w:t>
      </w:r>
      <w:r w:rsidR="002071C2" w:rsidRPr="00471D02">
        <w:rPr>
          <w:rFonts w:eastAsia="Times New Roman"/>
          <w:lang w:val="fi-FI" w:eastAsia="fi-FI"/>
        </w:rPr>
        <w:t xml:space="preserve"> </w:t>
      </w:r>
      <w:r w:rsidR="00471D02" w:rsidRPr="00471D02">
        <w:rPr>
          <w:rFonts w:eastAsia="Times New Roman"/>
          <w:lang w:val="fi-FI" w:eastAsia="fi-FI"/>
        </w:rPr>
        <w:t>suoritetun testin eroja</w:t>
      </w:r>
      <w:r w:rsidR="00471D02">
        <w:rPr>
          <w:rFonts w:eastAsia="Times New Roman"/>
          <w:lang w:val="fi-FI" w:eastAsia="fi-FI"/>
        </w:rPr>
        <w:t>, ja 3)</w:t>
      </w:r>
      <w:r w:rsidR="00676D83" w:rsidRPr="00471D02">
        <w:rPr>
          <w:rFonts w:eastAsia="Times New Roman"/>
          <w:lang w:val="fi-FI" w:eastAsia="fi-FI"/>
        </w:rPr>
        <w:t xml:space="preserve"> </w:t>
      </w:r>
      <w:r w:rsidR="00471D02">
        <w:rPr>
          <w:rFonts w:eastAsia="Times New Roman"/>
          <w:lang w:val="fi-FI" w:eastAsia="fi-FI"/>
        </w:rPr>
        <w:t>verrataan</w:t>
      </w:r>
      <w:r w:rsidR="00676D83" w:rsidRPr="00471D02">
        <w:rPr>
          <w:rFonts w:eastAsia="Times New Roman"/>
          <w:lang w:val="fi-FI" w:eastAsia="fi-FI"/>
        </w:rPr>
        <w:t xml:space="preserve"> suomea toisena kielenään puhuvien </w:t>
      </w:r>
      <w:r w:rsidR="00471D02">
        <w:rPr>
          <w:rFonts w:eastAsia="Times New Roman"/>
          <w:lang w:val="fi-FI" w:eastAsia="fi-FI"/>
        </w:rPr>
        <w:t xml:space="preserve">ja suomenkielisten </w:t>
      </w:r>
      <w:r w:rsidR="00676D83" w:rsidRPr="00471D02">
        <w:rPr>
          <w:rFonts w:eastAsia="Times New Roman"/>
          <w:lang w:val="fi-FI" w:eastAsia="fi-FI"/>
        </w:rPr>
        <w:t>oppilaiden</w:t>
      </w:r>
      <w:r w:rsidR="00471D02">
        <w:rPr>
          <w:rFonts w:eastAsia="Times New Roman"/>
          <w:lang w:val="fi-FI" w:eastAsia="fi-FI"/>
        </w:rPr>
        <w:t xml:space="preserve"> luetun ymmärtämisen taitoja</w:t>
      </w:r>
      <w:r w:rsidR="00676D83" w:rsidRPr="00471D02">
        <w:rPr>
          <w:rFonts w:eastAsia="Times New Roman"/>
          <w:lang w:val="fi-FI" w:eastAsia="fi-FI"/>
        </w:rPr>
        <w:t xml:space="preserve">. </w:t>
      </w:r>
    </w:p>
    <w:p w14:paraId="52B1B383" w14:textId="6AA720EE" w:rsidR="00222796" w:rsidRPr="00686329" w:rsidRDefault="00A23DBC" w:rsidP="00BB0D7B">
      <w:pPr>
        <w:pStyle w:val="Heading1"/>
      </w:pPr>
      <w:r>
        <w:lastRenderedPageBreak/>
        <w:t>Osat</w:t>
      </w:r>
      <w:r w:rsidRPr="00686329">
        <w:t xml:space="preserve">utkimus </w:t>
      </w:r>
      <w:r w:rsidR="00F333F3" w:rsidRPr="00686329">
        <w:t>1</w:t>
      </w:r>
    </w:p>
    <w:p w14:paraId="582BA28A" w14:textId="2D5F053D" w:rsidR="00BB0D7B" w:rsidRDefault="00CE1AC6" w:rsidP="00BB0D7B">
      <w:pPr>
        <w:pStyle w:val="Heading2"/>
      </w:pPr>
      <w:r w:rsidRPr="00872270">
        <w:t>Tutkimuksen tote</w:t>
      </w:r>
      <w:r w:rsidRPr="00BB0D7B">
        <w:t>u</w:t>
      </w:r>
      <w:r w:rsidRPr="00872270">
        <w:t>tus</w:t>
      </w:r>
    </w:p>
    <w:p w14:paraId="1D653F15" w14:textId="1A000A05" w:rsidR="004D1C42" w:rsidRPr="00686329" w:rsidRDefault="00CE1AC6" w:rsidP="00872270">
      <w:pPr>
        <w:pStyle w:val="APAbasic"/>
        <w:spacing w:line="360" w:lineRule="auto"/>
        <w:rPr>
          <w:lang w:val="fi-FI"/>
        </w:rPr>
      </w:pPr>
      <w:r w:rsidRPr="00872270">
        <w:rPr>
          <w:rFonts w:eastAsia="Times New Roman"/>
          <w:lang w:val="fi-FI" w:eastAsia="fi-FI"/>
        </w:rPr>
        <w:t xml:space="preserve">Tutkimuksen ensimmäisessä osassa </w:t>
      </w:r>
      <w:r w:rsidR="002414D8" w:rsidRPr="00872270">
        <w:rPr>
          <w:rFonts w:eastAsia="Times New Roman"/>
          <w:lang w:val="fi-FI" w:eastAsia="fi-FI"/>
        </w:rPr>
        <w:t>tarkasteltiin</w:t>
      </w:r>
      <w:r w:rsidRPr="00872270">
        <w:rPr>
          <w:rFonts w:eastAsia="Times New Roman"/>
          <w:lang w:val="fi-FI" w:eastAsia="fi-FI"/>
        </w:rPr>
        <w:t xml:space="preserve"> opettajien </w:t>
      </w:r>
      <w:r w:rsidR="00F15AE2">
        <w:rPr>
          <w:rFonts w:eastAsia="Times New Roman"/>
          <w:lang w:val="fi-FI" w:eastAsia="fi-FI"/>
        </w:rPr>
        <w:t>kokemuksia</w:t>
      </w:r>
      <w:r w:rsidR="00F15AE2" w:rsidRPr="00872270">
        <w:rPr>
          <w:rFonts w:eastAsia="Times New Roman"/>
          <w:lang w:val="fi-FI" w:eastAsia="fi-FI"/>
        </w:rPr>
        <w:t xml:space="preserve"> </w:t>
      </w:r>
      <w:r w:rsidRPr="00872270">
        <w:rPr>
          <w:rFonts w:eastAsia="Times New Roman"/>
          <w:lang w:val="fi-FI" w:eastAsia="fi-FI"/>
        </w:rPr>
        <w:t xml:space="preserve">ALLU-testin käytöstä ja päivitystarpeesta. </w:t>
      </w:r>
      <w:r w:rsidR="00B91255" w:rsidRPr="004A4CB3">
        <w:rPr>
          <w:rFonts w:eastAsia="Times New Roman"/>
          <w:lang w:val="fi-FI" w:eastAsia="fi-FI"/>
        </w:rPr>
        <w:t>Tutkimus toteutettiin Webropol-kyselynä keväällä 2015. Linkki kyselyyn lähetettiin Suomen kaikkien suomenkielisten kuntien (N</w:t>
      </w:r>
      <w:r w:rsidR="00F333F3" w:rsidRPr="004A4CB3">
        <w:rPr>
          <w:rFonts w:eastAsia="Times New Roman"/>
          <w:lang w:val="fi-FI" w:eastAsia="fi-FI"/>
        </w:rPr>
        <w:t xml:space="preserve"> </w:t>
      </w:r>
      <w:r w:rsidR="00B91255" w:rsidRPr="004A4CB3">
        <w:rPr>
          <w:rFonts w:eastAsia="Times New Roman"/>
          <w:lang w:val="fi-FI" w:eastAsia="fi-FI"/>
        </w:rPr>
        <w:t>=</w:t>
      </w:r>
      <w:r w:rsidR="00F333F3" w:rsidRPr="004A4CB3">
        <w:rPr>
          <w:rFonts w:eastAsia="Times New Roman"/>
          <w:lang w:val="fi-FI" w:eastAsia="fi-FI"/>
        </w:rPr>
        <w:t xml:space="preserve"> </w:t>
      </w:r>
      <w:r w:rsidR="00B91255" w:rsidRPr="004A4CB3">
        <w:rPr>
          <w:rFonts w:eastAsia="Times New Roman"/>
          <w:lang w:val="fi-FI" w:eastAsia="fi-FI"/>
        </w:rPr>
        <w:t xml:space="preserve">299) koulutoimiin ja pyydettiin lähettämään se edelleen opettajille. </w:t>
      </w:r>
      <w:r w:rsidR="00B91255" w:rsidRPr="00DC38F2">
        <w:rPr>
          <w:rFonts w:eastAsia="Times New Roman"/>
          <w:lang w:val="fi-FI" w:eastAsia="fi-FI"/>
        </w:rPr>
        <w:t>Kyselyyn vastasi 1</w:t>
      </w:r>
      <w:r w:rsidR="00106049">
        <w:rPr>
          <w:rFonts w:eastAsia="Times New Roman"/>
          <w:lang w:val="fi-FI" w:eastAsia="fi-FI"/>
        </w:rPr>
        <w:t xml:space="preserve"> </w:t>
      </w:r>
      <w:r w:rsidR="00B91255" w:rsidRPr="00DC38F2">
        <w:rPr>
          <w:rFonts w:eastAsia="Times New Roman"/>
          <w:lang w:val="fi-FI" w:eastAsia="fi-FI"/>
        </w:rPr>
        <w:t>009 opettajaa ja erityisopettajaa 246 eri kunnasta.</w:t>
      </w:r>
      <w:r w:rsidR="00AC6E31">
        <w:rPr>
          <w:rFonts w:eastAsia="Times New Roman"/>
          <w:lang w:val="fi-FI" w:eastAsia="fi-FI"/>
        </w:rPr>
        <w:t xml:space="preserve"> </w:t>
      </w:r>
      <w:r w:rsidR="00F15AE2" w:rsidRPr="00AC6E31">
        <w:rPr>
          <w:rFonts w:eastAsia="Times New Roman"/>
          <w:lang w:val="fi-FI" w:eastAsia="fi-FI"/>
        </w:rPr>
        <w:t xml:space="preserve">Kyselyyn </w:t>
      </w:r>
      <w:r w:rsidR="00F15AE2">
        <w:rPr>
          <w:rFonts w:eastAsia="Times New Roman"/>
          <w:lang w:val="fi-FI" w:eastAsia="fi-FI"/>
        </w:rPr>
        <w:t>vastanneista</w:t>
      </w:r>
      <w:r w:rsidR="00F15AE2" w:rsidRPr="00AC6E31">
        <w:rPr>
          <w:rFonts w:eastAsia="Times New Roman"/>
          <w:lang w:val="fi-FI" w:eastAsia="fi-FI"/>
        </w:rPr>
        <w:t xml:space="preserve"> suurin osa, 87.7 </w:t>
      </w:r>
      <w:r w:rsidR="00106049">
        <w:rPr>
          <w:rFonts w:eastAsia="Times New Roman"/>
          <w:lang w:val="fi-FI" w:eastAsia="fi-FI"/>
        </w:rPr>
        <w:t>prosenttia</w:t>
      </w:r>
      <w:r w:rsidR="00F15AE2" w:rsidRPr="00AC6E31">
        <w:rPr>
          <w:rFonts w:eastAsia="Times New Roman"/>
          <w:lang w:val="fi-FI" w:eastAsia="fi-FI"/>
        </w:rPr>
        <w:t xml:space="preserve">, työskenteli erityisopettajana joko yhdellä tai useammalla koululla kunnassaan. 5.5 </w:t>
      </w:r>
      <w:r w:rsidR="00106049">
        <w:rPr>
          <w:rFonts w:eastAsia="Times New Roman"/>
          <w:lang w:val="fi-FI" w:eastAsia="fi-FI"/>
        </w:rPr>
        <w:t>prosenttia</w:t>
      </w:r>
      <w:r w:rsidR="00F15AE2" w:rsidRPr="00AC6E31">
        <w:rPr>
          <w:rFonts w:eastAsia="Times New Roman"/>
          <w:lang w:val="fi-FI" w:eastAsia="fi-FI"/>
        </w:rPr>
        <w:t xml:space="preserve"> vastaajista työskenteli luokanopettajina, 3</w:t>
      </w:r>
      <w:r w:rsidR="00F15AE2">
        <w:rPr>
          <w:rFonts w:eastAsia="Times New Roman"/>
          <w:lang w:val="fi-FI" w:eastAsia="fi-FI"/>
        </w:rPr>
        <w:t>.</w:t>
      </w:r>
      <w:r w:rsidR="00F15AE2" w:rsidRPr="00AC6E31">
        <w:rPr>
          <w:rFonts w:eastAsia="Times New Roman"/>
          <w:lang w:val="fi-FI" w:eastAsia="fi-FI"/>
        </w:rPr>
        <w:t xml:space="preserve">1 </w:t>
      </w:r>
      <w:r w:rsidR="00106049">
        <w:rPr>
          <w:rFonts w:eastAsia="Times New Roman"/>
          <w:lang w:val="fi-FI" w:eastAsia="fi-FI"/>
        </w:rPr>
        <w:t>prosenttia</w:t>
      </w:r>
      <w:r w:rsidR="00F15AE2" w:rsidRPr="00AC6E31">
        <w:rPr>
          <w:rFonts w:eastAsia="Times New Roman"/>
          <w:lang w:val="fi-FI" w:eastAsia="fi-FI"/>
        </w:rPr>
        <w:t xml:space="preserve"> rehtoreina ja 3</w:t>
      </w:r>
      <w:r w:rsidR="00F15AE2">
        <w:rPr>
          <w:rFonts w:eastAsia="Times New Roman"/>
          <w:lang w:val="fi-FI" w:eastAsia="fi-FI"/>
        </w:rPr>
        <w:t>.</w:t>
      </w:r>
      <w:r w:rsidR="00F15AE2" w:rsidRPr="00AC6E31">
        <w:rPr>
          <w:rFonts w:eastAsia="Times New Roman"/>
          <w:lang w:val="fi-FI" w:eastAsia="fi-FI"/>
        </w:rPr>
        <w:t xml:space="preserve">8 </w:t>
      </w:r>
      <w:r w:rsidR="00106049">
        <w:rPr>
          <w:rFonts w:eastAsia="Times New Roman"/>
          <w:lang w:val="fi-FI" w:eastAsia="fi-FI"/>
        </w:rPr>
        <w:t>prosenttia</w:t>
      </w:r>
      <w:r w:rsidR="00F15AE2" w:rsidRPr="00AC6E31">
        <w:rPr>
          <w:rFonts w:eastAsia="Times New Roman"/>
          <w:lang w:val="fi-FI" w:eastAsia="fi-FI"/>
        </w:rPr>
        <w:t xml:space="preserve"> ilmoitti työkseen jonk</w:t>
      </w:r>
      <w:r w:rsidR="00106049">
        <w:rPr>
          <w:rFonts w:eastAsia="Times New Roman"/>
          <w:lang w:val="fi-FI" w:eastAsia="fi-FI"/>
        </w:rPr>
        <w:t>i</w:t>
      </w:r>
      <w:r w:rsidR="00F15AE2" w:rsidRPr="00AC6E31">
        <w:rPr>
          <w:rFonts w:eastAsia="Times New Roman"/>
          <w:lang w:val="fi-FI" w:eastAsia="fi-FI"/>
        </w:rPr>
        <w:t xml:space="preserve">n muun (yleensä erityisluokanopettaja). </w:t>
      </w:r>
      <w:r w:rsidR="00EB6DF8" w:rsidRPr="00686329">
        <w:rPr>
          <w:lang w:val="fi-FI"/>
        </w:rPr>
        <w:t>Opettajat vastasivat 1</w:t>
      </w:r>
      <w:r w:rsidR="00195EE4" w:rsidRPr="00686329">
        <w:rPr>
          <w:lang w:val="fi-FI"/>
        </w:rPr>
        <w:t>1</w:t>
      </w:r>
      <w:r w:rsidR="00EB6DF8" w:rsidRPr="00686329">
        <w:rPr>
          <w:lang w:val="fi-FI"/>
        </w:rPr>
        <w:t xml:space="preserve"> </w:t>
      </w:r>
      <w:r w:rsidR="00195EE4" w:rsidRPr="00686329">
        <w:rPr>
          <w:lang w:val="fi-FI"/>
        </w:rPr>
        <w:t>monivalinta</w:t>
      </w:r>
      <w:r w:rsidR="00EB6DF8" w:rsidRPr="00686329">
        <w:rPr>
          <w:lang w:val="fi-FI"/>
        </w:rPr>
        <w:t xml:space="preserve">kysymykseen ALLU-testin käytöstä koulussa ja kunnassa, sen uudistus- ja päivitystarpeesta niin yleisesti kuin osiokohtaisestikin sekä </w:t>
      </w:r>
      <w:r w:rsidR="003B0DD1">
        <w:rPr>
          <w:lang w:val="fi-FI"/>
        </w:rPr>
        <w:t>digitaalise</w:t>
      </w:r>
      <w:r w:rsidR="002071C2">
        <w:rPr>
          <w:lang w:val="fi-FI"/>
        </w:rPr>
        <w:t xml:space="preserve">sti </w:t>
      </w:r>
      <w:r w:rsidR="00AF0EEF">
        <w:rPr>
          <w:lang w:val="fi-FI"/>
        </w:rPr>
        <w:t>suoritettavan</w:t>
      </w:r>
      <w:r w:rsidR="003B0DD1" w:rsidRPr="00686329">
        <w:rPr>
          <w:lang w:val="fi-FI"/>
        </w:rPr>
        <w:t xml:space="preserve"> </w:t>
      </w:r>
      <w:r w:rsidR="00EB6DF8" w:rsidRPr="00686329">
        <w:rPr>
          <w:lang w:val="fi-FI"/>
        </w:rPr>
        <w:t xml:space="preserve">testin tarpeellisuudesta. </w:t>
      </w:r>
      <w:r w:rsidR="00B878F6" w:rsidRPr="00872270">
        <w:rPr>
          <w:lang w:val="fi-FI"/>
        </w:rPr>
        <w:t xml:space="preserve">Tulokset raportoidaan prosenttiosuuksina kaikista vastaajista. </w:t>
      </w:r>
    </w:p>
    <w:p w14:paraId="3F6BBD73" w14:textId="338EECC4" w:rsidR="00BB0D7B" w:rsidRDefault="00F333F3" w:rsidP="00BB0D7B">
      <w:pPr>
        <w:pStyle w:val="Heading2"/>
      </w:pPr>
      <w:r w:rsidRPr="00872270">
        <w:t>Tulokset</w:t>
      </w:r>
      <w:r w:rsidR="00612FD6" w:rsidRPr="00872270">
        <w:t xml:space="preserve"> ja päätelmät</w:t>
      </w:r>
    </w:p>
    <w:p w14:paraId="0D4F030C" w14:textId="1C870967" w:rsidR="00361CE8" w:rsidRDefault="003A549E" w:rsidP="00686329">
      <w:pPr>
        <w:pStyle w:val="APAbasic"/>
        <w:spacing w:line="360" w:lineRule="auto"/>
        <w:rPr>
          <w:rFonts w:eastAsia="Times New Roman"/>
          <w:lang w:val="fi-FI" w:eastAsia="fi-FI"/>
        </w:rPr>
      </w:pPr>
      <w:r w:rsidRPr="00AC6E31">
        <w:rPr>
          <w:rFonts w:eastAsia="Times New Roman"/>
          <w:lang w:val="fi-FI" w:eastAsia="fi-FI"/>
        </w:rPr>
        <w:t>Tulokset osoittivat, että ALLU-testi on edelleen laajasti käytössä suomalaisissa kouluissa: 97</w:t>
      </w:r>
      <w:r w:rsidR="00AC6E31" w:rsidRPr="00AC6E31">
        <w:rPr>
          <w:rFonts w:eastAsia="Times New Roman"/>
          <w:lang w:val="fi-FI" w:eastAsia="fi-FI"/>
        </w:rPr>
        <w:t>.</w:t>
      </w:r>
      <w:r w:rsidRPr="00AC6E31">
        <w:rPr>
          <w:rFonts w:eastAsia="Times New Roman"/>
          <w:lang w:val="fi-FI" w:eastAsia="fi-FI"/>
        </w:rPr>
        <w:t xml:space="preserve">2 </w:t>
      </w:r>
      <w:r w:rsidR="00106049">
        <w:rPr>
          <w:rFonts w:eastAsia="Times New Roman"/>
          <w:lang w:val="fi-FI" w:eastAsia="fi-FI"/>
        </w:rPr>
        <w:t>prosenttia</w:t>
      </w:r>
      <w:r w:rsidR="004D4DE1" w:rsidRPr="00AC6E31">
        <w:rPr>
          <w:rFonts w:eastAsia="Times New Roman"/>
          <w:lang w:val="fi-FI" w:eastAsia="fi-FI"/>
        </w:rPr>
        <w:t xml:space="preserve"> </w:t>
      </w:r>
      <w:r w:rsidRPr="00AC6E31">
        <w:rPr>
          <w:rFonts w:eastAsia="Times New Roman"/>
          <w:lang w:val="fi-FI" w:eastAsia="fi-FI"/>
        </w:rPr>
        <w:t xml:space="preserve">vastaajista kertoi </w:t>
      </w:r>
      <w:r w:rsidR="006C1380" w:rsidRPr="00AC6E31">
        <w:rPr>
          <w:rFonts w:eastAsia="Times New Roman"/>
          <w:lang w:val="fi-FI" w:eastAsia="fi-FI"/>
        </w:rPr>
        <w:t xml:space="preserve">koululla olevan käytössä ALLU-testi ja 89 </w:t>
      </w:r>
      <w:r w:rsidR="00106049">
        <w:rPr>
          <w:rFonts w:eastAsia="Times New Roman"/>
          <w:lang w:val="fi-FI" w:eastAsia="fi-FI"/>
        </w:rPr>
        <w:t>prosentissa</w:t>
      </w:r>
      <w:r w:rsidR="006C1380" w:rsidRPr="00AC6E31">
        <w:rPr>
          <w:rFonts w:eastAsia="Times New Roman"/>
          <w:lang w:val="fi-FI" w:eastAsia="fi-FI"/>
        </w:rPr>
        <w:t xml:space="preserve"> kouluista sitä käytetään vuosittain</w:t>
      </w:r>
      <w:r w:rsidRPr="00AC6E31">
        <w:rPr>
          <w:rFonts w:eastAsia="Times New Roman"/>
          <w:lang w:val="fi-FI" w:eastAsia="fi-FI"/>
        </w:rPr>
        <w:t xml:space="preserve">. </w:t>
      </w:r>
      <w:r w:rsidR="006C1380" w:rsidRPr="00AC6E31">
        <w:rPr>
          <w:rFonts w:eastAsia="Times New Roman"/>
          <w:lang w:val="fi-FI" w:eastAsia="fi-FI"/>
        </w:rPr>
        <w:t>Vastaajista</w:t>
      </w:r>
      <w:r w:rsidRPr="00AC6E31">
        <w:rPr>
          <w:rFonts w:eastAsia="Times New Roman"/>
          <w:lang w:val="fi-FI" w:eastAsia="fi-FI"/>
        </w:rPr>
        <w:t xml:space="preserve"> 88</w:t>
      </w:r>
      <w:r w:rsidR="00AC6E31">
        <w:rPr>
          <w:rFonts w:eastAsia="Times New Roman"/>
          <w:lang w:val="fi-FI" w:eastAsia="fi-FI"/>
        </w:rPr>
        <w:t>.</w:t>
      </w:r>
      <w:r w:rsidRPr="00AC6E31">
        <w:rPr>
          <w:rFonts w:eastAsia="Times New Roman"/>
          <w:lang w:val="fi-FI" w:eastAsia="fi-FI"/>
        </w:rPr>
        <w:t xml:space="preserve">9 </w:t>
      </w:r>
      <w:r w:rsidR="00106049">
        <w:rPr>
          <w:rFonts w:eastAsia="Times New Roman"/>
          <w:lang w:val="fi-FI" w:eastAsia="fi-FI"/>
        </w:rPr>
        <w:t>prosenttia</w:t>
      </w:r>
      <w:r w:rsidRPr="00AC6E31">
        <w:rPr>
          <w:rFonts w:eastAsia="Times New Roman"/>
          <w:lang w:val="fi-FI" w:eastAsia="fi-FI"/>
        </w:rPr>
        <w:t xml:space="preserve"> toi esiin, että testi kaipaa uudistusta.</w:t>
      </w:r>
    </w:p>
    <w:p w14:paraId="2D3DC798" w14:textId="1F417BFE" w:rsidR="00361CE8" w:rsidRDefault="004D4DE1" w:rsidP="00686329">
      <w:pPr>
        <w:pStyle w:val="APAbasic"/>
        <w:spacing w:line="360" w:lineRule="auto"/>
        <w:rPr>
          <w:rFonts w:eastAsia="Times New Roman"/>
          <w:lang w:val="fi-FI" w:eastAsia="fi-FI"/>
        </w:rPr>
      </w:pPr>
      <w:r w:rsidRPr="00872270">
        <w:rPr>
          <w:rFonts w:eastAsia="Times New Roman"/>
          <w:lang w:val="fi-FI" w:eastAsia="fi-FI"/>
        </w:rPr>
        <w:t xml:space="preserve">Testin osioista käytetyin oli luetun ymmärtäminen. </w:t>
      </w:r>
      <w:r w:rsidRPr="004A4CB3">
        <w:rPr>
          <w:rFonts w:eastAsia="Times New Roman"/>
          <w:lang w:val="fi-FI" w:eastAsia="fi-FI"/>
        </w:rPr>
        <w:t xml:space="preserve">Sen sisällä eri tehtävien vuosittainen käyttö kuitenkin vaihteli.  </w:t>
      </w:r>
      <w:r w:rsidRPr="00F86485">
        <w:rPr>
          <w:rFonts w:eastAsia="Times New Roman"/>
          <w:lang w:val="fi-FI" w:eastAsia="fi-FI"/>
        </w:rPr>
        <w:t>V</w:t>
      </w:r>
      <w:r w:rsidR="0001723D" w:rsidRPr="00F86485">
        <w:rPr>
          <w:rFonts w:eastAsia="Times New Roman"/>
          <w:lang w:val="fi-FI" w:eastAsia="fi-FI"/>
        </w:rPr>
        <w:t xml:space="preserve">ähiten suosittua </w:t>
      </w:r>
      <w:r w:rsidRPr="00F86485">
        <w:rPr>
          <w:rFonts w:eastAsia="Times New Roman"/>
          <w:lang w:val="fi-FI" w:eastAsia="fi-FI"/>
        </w:rPr>
        <w:t>tehtävää kertoi käyttävänsä vain</w:t>
      </w:r>
      <w:r w:rsidR="0001723D" w:rsidRPr="00F86485">
        <w:rPr>
          <w:rFonts w:eastAsia="Times New Roman"/>
          <w:lang w:val="fi-FI" w:eastAsia="fi-FI"/>
        </w:rPr>
        <w:t xml:space="preserve"> 29</w:t>
      </w:r>
      <w:r w:rsidR="00F86485" w:rsidRPr="00F86485">
        <w:rPr>
          <w:rFonts w:eastAsia="Times New Roman"/>
          <w:lang w:val="fi-FI" w:eastAsia="fi-FI"/>
        </w:rPr>
        <w:t>.</w:t>
      </w:r>
      <w:r w:rsidR="0001723D" w:rsidRPr="00F86485">
        <w:rPr>
          <w:rFonts w:eastAsia="Times New Roman"/>
          <w:lang w:val="fi-FI" w:eastAsia="fi-FI"/>
        </w:rPr>
        <w:t xml:space="preserve">5 </w:t>
      </w:r>
      <w:r w:rsidR="00F35006">
        <w:rPr>
          <w:rFonts w:eastAsia="Times New Roman"/>
          <w:lang w:val="fi-FI" w:eastAsia="fi-FI"/>
        </w:rPr>
        <w:t>prosenttia</w:t>
      </w:r>
      <w:r w:rsidRPr="00F86485">
        <w:rPr>
          <w:rFonts w:eastAsia="Times New Roman"/>
          <w:lang w:val="fi-FI" w:eastAsia="fi-FI"/>
        </w:rPr>
        <w:t xml:space="preserve"> vastaajista, kun taas suosituinta</w:t>
      </w:r>
      <w:r w:rsidR="0001723D" w:rsidRPr="00F86485">
        <w:rPr>
          <w:rFonts w:eastAsia="Times New Roman"/>
          <w:lang w:val="fi-FI" w:eastAsia="fi-FI"/>
        </w:rPr>
        <w:t xml:space="preserve"> </w:t>
      </w:r>
      <w:r w:rsidRPr="00F86485">
        <w:rPr>
          <w:rFonts w:eastAsia="Times New Roman"/>
          <w:lang w:val="fi-FI" w:eastAsia="fi-FI"/>
        </w:rPr>
        <w:t xml:space="preserve">tehtävää käytti </w:t>
      </w:r>
      <w:r w:rsidR="0001723D" w:rsidRPr="00F86485">
        <w:rPr>
          <w:rFonts w:eastAsia="Times New Roman"/>
          <w:lang w:val="fi-FI" w:eastAsia="fi-FI"/>
        </w:rPr>
        <w:t>71</w:t>
      </w:r>
      <w:r w:rsidR="00F86485" w:rsidRPr="00F86485">
        <w:rPr>
          <w:rFonts w:eastAsia="Times New Roman"/>
          <w:lang w:val="fi-FI" w:eastAsia="fi-FI"/>
        </w:rPr>
        <w:t>.</w:t>
      </w:r>
      <w:r w:rsidR="0001723D" w:rsidRPr="00F86485">
        <w:rPr>
          <w:rFonts w:eastAsia="Times New Roman"/>
          <w:lang w:val="fi-FI" w:eastAsia="fi-FI"/>
        </w:rPr>
        <w:t xml:space="preserve">2 </w:t>
      </w:r>
      <w:r w:rsidR="00F35006">
        <w:rPr>
          <w:rFonts w:eastAsia="Times New Roman"/>
          <w:lang w:val="fi-FI" w:eastAsia="fi-FI"/>
        </w:rPr>
        <w:t>prosenttia</w:t>
      </w:r>
      <w:r w:rsidRPr="00F86485">
        <w:rPr>
          <w:rFonts w:eastAsia="Times New Roman"/>
          <w:lang w:val="fi-FI" w:eastAsia="fi-FI"/>
        </w:rPr>
        <w:t xml:space="preserve"> </w:t>
      </w:r>
      <w:r w:rsidR="0001723D" w:rsidRPr="00F86485">
        <w:rPr>
          <w:rFonts w:eastAsia="Times New Roman"/>
          <w:lang w:val="fi-FI" w:eastAsia="fi-FI"/>
        </w:rPr>
        <w:t>(</w:t>
      </w:r>
      <w:r w:rsidRPr="00F86485">
        <w:rPr>
          <w:rFonts w:eastAsia="Times New Roman"/>
          <w:lang w:val="fi-FI" w:eastAsia="fi-FI"/>
        </w:rPr>
        <w:t xml:space="preserve">kaikkien luetun ymmärtämisen tehtävien käytön </w:t>
      </w:r>
      <w:r w:rsidR="006F76E0" w:rsidRPr="00F86485">
        <w:rPr>
          <w:rFonts w:eastAsia="Times New Roman"/>
          <w:lang w:val="fi-FI" w:eastAsia="fi-FI"/>
        </w:rPr>
        <w:t>M = 58 %). Luetun ymmärtämisen tehtävistä v</w:t>
      </w:r>
      <w:r w:rsidR="0001723D" w:rsidRPr="00F86485">
        <w:rPr>
          <w:rFonts w:eastAsia="Times New Roman"/>
          <w:lang w:val="fi-FI" w:eastAsia="fi-FI"/>
        </w:rPr>
        <w:t>ähiten käytettyjä o</w:t>
      </w:r>
      <w:r w:rsidRPr="00F86485">
        <w:rPr>
          <w:rFonts w:eastAsia="Times New Roman"/>
          <w:lang w:val="fi-FI" w:eastAsia="fi-FI"/>
        </w:rPr>
        <w:t>li</w:t>
      </w:r>
      <w:r w:rsidR="0001723D" w:rsidRPr="00F86485">
        <w:rPr>
          <w:rFonts w:eastAsia="Times New Roman"/>
          <w:lang w:val="fi-FI" w:eastAsia="fi-FI"/>
        </w:rPr>
        <w:t>vat ensimmäisen luokka-asteen testit (29</w:t>
      </w:r>
      <w:r w:rsidR="00F86485" w:rsidRPr="00F86485">
        <w:rPr>
          <w:rFonts w:eastAsia="Times New Roman"/>
          <w:lang w:val="fi-FI" w:eastAsia="fi-FI"/>
        </w:rPr>
        <w:t>.</w:t>
      </w:r>
      <w:r w:rsidR="0001723D" w:rsidRPr="00F86485">
        <w:rPr>
          <w:rFonts w:eastAsia="Times New Roman"/>
          <w:lang w:val="fi-FI" w:eastAsia="fi-FI"/>
        </w:rPr>
        <w:t>5</w:t>
      </w:r>
      <w:r w:rsidR="00F35006">
        <w:rPr>
          <w:rFonts w:eastAsia="Times New Roman"/>
          <w:lang w:val="fi-FI" w:eastAsia="fi-FI"/>
        </w:rPr>
        <w:t>–</w:t>
      </w:r>
      <w:r w:rsidR="0001723D" w:rsidRPr="00F86485">
        <w:rPr>
          <w:rFonts w:eastAsia="Times New Roman"/>
          <w:lang w:val="fi-FI" w:eastAsia="fi-FI"/>
        </w:rPr>
        <w:t>40</w:t>
      </w:r>
      <w:r w:rsidR="00F86485">
        <w:rPr>
          <w:rFonts w:eastAsia="Times New Roman"/>
          <w:lang w:val="fi-FI" w:eastAsia="fi-FI"/>
        </w:rPr>
        <w:t>.</w:t>
      </w:r>
      <w:r w:rsidR="0001723D" w:rsidRPr="00F86485">
        <w:rPr>
          <w:rFonts w:eastAsia="Times New Roman"/>
          <w:lang w:val="fi-FI" w:eastAsia="fi-FI"/>
        </w:rPr>
        <w:t>4 %)</w:t>
      </w:r>
      <w:r w:rsidR="006F76E0" w:rsidRPr="00F86485">
        <w:rPr>
          <w:rFonts w:eastAsia="Times New Roman"/>
          <w:lang w:val="fi-FI" w:eastAsia="fi-FI"/>
        </w:rPr>
        <w:t>. M</w:t>
      </w:r>
      <w:r w:rsidR="0001723D" w:rsidRPr="00F86485">
        <w:rPr>
          <w:rFonts w:eastAsia="Times New Roman"/>
          <w:lang w:val="fi-FI" w:eastAsia="fi-FI"/>
        </w:rPr>
        <w:t>uiden luokka-asteiden testejä käytet</w:t>
      </w:r>
      <w:r w:rsidRPr="00F86485">
        <w:rPr>
          <w:rFonts w:eastAsia="Times New Roman"/>
          <w:lang w:val="fi-FI" w:eastAsia="fi-FI"/>
        </w:rPr>
        <w:t>tii</w:t>
      </w:r>
      <w:r w:rsidR="0001723D" w:rsidRPr="00F86485">
        <w:rPr>
          <w:rFonts w:eastAsia="Times New Roman"/>
          <w:lang w:val="fi-FI" w:eastAsia="fi-FI"/>
        </w:rPr>
        <w:t>n enemmän (57</w:t>
      </w:r>
      <w:r w:rsidR="00F35006">
        <w:rPr>
          <w:rFonts w:eastAsia="Times New Roman"/>
          <w:lang w:val="fi-FI" w:eastAsia="fi-FI"/>
        </w:rPr>
        <w:t>–</w:t>
      </w:r>
      <w:r w:rsidR="0001723D" w:rsidRPr="00F86485">
        <w:rPr>
          <w:rFonts w:eastAsia="Times New Roman"/>
          <w:lang w:val="fi-FI" w:eastAsia="fi-FI"/>
        </w:rPr>
        <w:t>71</w:t>
      </w:r>
      <w:r w:rsidR="00F86485" w:rsidRPr="00F86485">
        <w:rPr>
          <w:rFonts w:eastAsia="Times New Roman"/>
          <w:lang w:val="fi-FI" w:eastAsia="fi-FI"/>
        </w:rPr>
        <w:t>.</w:t>
      </w:r>
      <w:r w:rsidR="0001723D" w:rsidRPr="00F86485">
        <w:rPr>
          <w:rFonts w:eastAsia="Times New Roman"/>
          <w:lang w:val="fi-FI" w:eastAsia="fi-FI"/>
        </w:rPr>
        <w:t xml:space="preserve">2 %).  </w:t>
      </w:r>
      <w:r w:rsidR="00875888" w:rsidRPr="00686329">
        <w:rPr>
          <w:rFonts w:eastAsia="Times New Roman"/>
          <w:lang w:val="fi-FI" w:eastAsia="fi-FI"/>
        </w:rPr>
        <w:t xml:space="preserve">Myös </w:t>
      </w:r>
      <w:r w:rsidR="006C1380" w:rsidRPr="00686329">
        <w:rPr>
          <w:rFonts w:eastAsia="Times New Roman"/>
          <w:lang w:val="fi-FI" w:eastAsia="fi-FI"/>
        </w:rPr>
        <w:t xml:space="preserve">kielellisen tietoisuuden </w:t>
      </w:r>
      <w:r w:rsidR="00875888" w:rsidRPr="00686329">
        <w:rPr>
          <w:rFonts w:eastAsia="Times New Roman"/>
          <w:lang w:val="fi-FI" w:eastAsia="fi-FI"/>
        </w:rPr>
        <w:t>(</w:t>
      </w:r>
      <w:r w:rsidR="006F76E0" w:rsidRPr="00686329">
        <w:rPr>
          <w:rFonts w:eastAsia="Times New Roman"/>
          <w:lang w:val="fi-FI" w:eastAsia="fi-FI"/>
        </w:rPr>
        <w:t>M</w:t>
      </w:r>
      <w:r w:rsidR="00875888" w:rsidRPr="00686329">
        <w:rPr>
          <w:rFonts w:eastAsia="Times New Roman"/>
          <w:lang w:val="fi-FI" w:eastAsia="fi-FI"/>
        </w:rPr>
        <w:t xml:space="preserve"> = 8</w:t>
      </w:r>
      <w:r w:rsidR="00F86485">
        <w:rPr>
          <w:rFonts w:eastAsia="Times New Roman"/>
          <w:lang w:val="fi-FI" w:eastAsia="fi-FI"/>
        </w:rPr>
        <w:t>.</w:t>
      </w:r>
      <w:r w:rsidR="00875888" w:rsidRPr="00686329">
        <w:rPr>
          <w:rFonts w:eastAsia="Times New Roman"/>
          <w:lang w:val="fi-FI" w:eastAsia="fi-FI"/>
        </w:rPr>
        <w:t xml:space="preserve">8 %) </w:t>
      </w:r>
      <w:r w:rsidR="006C1380" w:rsidRPr="00686329">
        <w:rPr>
          <w:rFonts w:eastAsia="Times New Roman"/>
          <w:lang w:val="fi-FI" w:eastAsia="fi-FI"/>
        </w:rPr>
        <w:t xml:space="preserve">ja teknisen lukemisen </w:t>
      </w:r>
      <w:r w:rsidR="00875888" w:rsidRPr="00686329">
        <w:rPr>
          <w:rFonts w:eastAsia="Times New Roman"/>
          <w:lang w:val="fi-FI" w:eastAsia="fi-FI"/>
        </w:rPr>
        <w:t>(</w:t>
      </w:r>
      <w:r w:rsidR="006F76E0" w:rsidRPr="00686329">
        <w:rPr>
          <w:rFonts w:eastAsia="Times New Roman"/>
          <w:lang w:val="fi-FI" w:eastAsia="fi-FI"/>
        </w:rPr>
        <w:t>M</w:t>
      </w:r>
      <w:r w:rsidR="00875888" w:rsidRPr="00686329">
        <w:rPr>
          <w:rFonts w:eastAsia="Times New Roman"/>
          <w:lang w:val="fi-FI" w:eastAsia="fi-FI"/>
        </w:rPr>
        <w:t xml:space="preserve"> = 27</w:t>
      </w:r>
      <w:r w:rsidR="00F86485">
        <w:rPr>
          <w:rFonts w:eastAsia="Times New Roman"/>
          <w:lang w:val="fi-FI" w:eastAsia="fi-FI"/>
        </w:rPr>
        <w:t>.</w:t>
      </w:r>
      <w:r w:rsidR="00875888" w:rsidRPr="00686329">
        <w:rPr>
          <w:rFonts w:eastAsia="Times New Roman"/>
          <w:lang w:val="fi-FI" w:eastAsia="fi-FI"/>
        </w:rPr>
        <w:t xml:space="preserve">1 %) </w:t>
      </w:r>
      <w:r w:rsidR="006C1380" w:rsidRPr="00686329">
        <w:rPr>
          <w:rFonts w:eastAsia="Times New Roman"/>
          <w:lang w:val="fi-FI" w:eastAsia="fi-FI"/>
        </w:rPr>
        <w:t>osiot o</w:t>
      </w:r>
      <w:r w:rsidR="006F76E0" w:rsidRPr="00686329">
        <w:rPr>
          <w:rFonts w:eastAsia="Times New Roman"/>
          <w:lang w:val="fi-FI" w:eastAsia="fi-FI"/>
        </w:rPr>
        <w:t>livat edelleen käytössä, vaikka niiden suosio olikin luetun ymmärtämisen osion suosiota pienempi.</w:t>
      </w:r>
      <w:r w:rsidR="00117231">
        <w:rPr>
          <w:rFonts w:eastAsia="Times New Roman"/>
          <w:lang w:val="fi-FI" w:eastAsia="fi-FI"/>
        </w:rPr>
        <w:t xml:space="preserve"> </w:t>
      </w:r>
      <w:r w:rsidR="006F76E0" w:rsidRPr="00F86485">
        <w:rPr>
          <w:rFonts w:eastAsia="Times New Roman"/>
          <w:lang w:val="fi-FI" w:eastAsia="fi-FI"/>
        </w:rPr>
        <w:t xml:space="preserve">Luetun ymmärtämisen tehtävät </w:t>
      </w:r>
      <w:r w:rsidR="00F35006">
        <w:rPr>
          <w:rFonts w:eastAsia="Times New Roman"/>
          <w:lang w:val="fi-FI" w:eastAsia="fi-FI"/>
        </w:rPr>
        <w:t>kaipasivat</w:t>
      </w:r>
      <w:r w:rsidR="006F76E0" w:rsidRPr="00F86485">
        <w:rPr>
          <w:rFonts w:eastAsia="Times New Roman"/>
          <w:lang w:val="fi-FI" w:eastAsia="fi-FI"/>
        </w:rPr>
        <w:t xml:space="preserve"> vastaajien mukaan myös e</w:t>
      </w:r>
      <w:r w:rsidR="00875888" w:rsidRPr="00F86485">
        <w:rPr>
          <w:rFonts w:eastAsia="Times New Roman"/>
          <w:lang w:val="fi-FI" w:eastAsia="fi-FI"/>
        </w:rPr>
        <w:t xml:space="preserve">niten </w:t>
      </w:r>
      <w:r w:rsidR="00034846" w:rsidRPr="00F86485">
        <w:rPr>
          <w:rFonts w:eastAsia="Times New Roman"/>
          <w:lang w:val="fi-FI" w:eastAsia="fi-FI"/>
        </w:rPr>
        <w:t xml:space="preserve">päivitystä </w:t>
      </w:r>
      <w:r w:rsidR="00307F73" w:rsidRPr="00F86485">
        <w:rPr>
          <w:rFonts w:eastAsia="Times New Roman"/>
          <w:lang w:val="fi-FI" w:eastAsia="fi-FI"/>
        </w:rPr>
        <w:t>(M = 27</w:t>
      </w:r>
      <w:r w:rsidR="00F86485" w:rsidRPr="00F86485">
        <w:rPr>
          <w:rFonts w:eastAsia="Times New Roman"/>
          <w:lang w:val="fi-FI" w:eastAsia="fi-FI"/>
        </w:rPr>
        <w:t>.</w:t>
      </w:r>
      <w:r w:rsidR="00307F73" w:rsidRPr="00F86485">
        <w:rPr>
          <w:rFonts w:eastAsia="Times New Roman"/>
          <w:lang w:val="fi-FI" w:eastAsia="fi-FI"/>
        </w:rPr>
        <w:t>7 %)</w:t>
      </w:r>
      <w:r w:rsidR="00034846" w:rsidRPr="00F86485">
        <w:rPr>
          <w:rFonts w:eastAsia="Times New Roman"/>
          <w:lang w:val="fi-FI" w:eastAsia="fi-FI"/>
        </w:rPr>
        <w:t>.</w:t>
      </w:r>
      <w:r w:rsidR="00875888" w:rsidRPr="00F86485">
        <w:rPr>
          <w:rFonts w:eastAsia="Times New Roman"/>
          <w:lang w:val="fi-FI" w:eastAsia="fi-FI"/>
        </w:rPr>
        <w:t xml:space="preserve"> </w:t>
      </w:r>
      <w:r w:rsidR="00D909C9" w:rsidRPr="00AC6E31">
        <w:rPr>
          <w:rFonts w:eastAsia="Times New Roman"/>
          <w:lang w:val="fi-FI" w:eastAsia="fi-FI"/>
        </w:rPr>
        <w:t>Vain 5</w:t>
      </w:r>
      <w:r w:rsidR="00F86485">
        <w:rPr>
          <w:rFonts w:eastAsia="Times New Roman"/>
          <w:lang w:val="fi-FI" w:eastAsia="fi-FI"/>
        </w:rPr>
        <w:t>.</w:t>
      </w:r>
      <w:r w:rsidR="00D909C9" w:rsidRPr="00AC6E31">
        <w:rPr>
          <w:rFonts w:eastAsia="Times New Roman"/>
          <w:lang w:val="fi-FI" w:eastAsia="fi-FI"/>
        </w:rPr>
        <w:t xml:space="preserve">9 </w:t>
      </w:r>
      <w:r w:rsidR="00F35006">
        <w:rPr>
          <w:rFonts w:eastAsia="Times New Roman"/>
          <w:lang w:val="fi-FI" w:eastAsia="fi-FI"/>
        </w:rPr>
        <w:t>prosenttia</w:t>
      </w:r>
      <w:r w:rsidR="00D909C9" w:rsidRPr="00AC6E31">
        <w:rPr>
          <w:rFonts w:eastAsia="Times New Roman"/>
          <w:lang w:val="fi-FI" w:eastAsia="fi-FI"/>
        </w:rPr>
        <w:t xml:space="preserve"> vastaajista koki, ettei mikään luetun ymmärtämisen tehtävistä kaipaa uudistusta.</w:t>
      </w:r>
      <w:r w:rsidR="00B878F6" w:rsidRPr="00AC6E31">
        <w:rPr>
          <w:rFonts w:eastAsia="Times New Roman"/>
          <w:lang w:val="fi-FI" w:eastAsia="fi-FI"/>
        </w:rPr>
        <w:t xml:space="preserve"> </w:t>
      </w:r>
      <w:r w:rsidR="00B878F6" w:rsidRPr="00686329">
        <w:rPr>
          <w:rFonts w:eastAsia="Times New Roman"/>
          <w:lang w:val="fi-FI" w:eastAsia="fi-FI"/>
        </w:rPr>
        <w:t>Kielellisen</w:t>
      </w:r>
      <w:r w:rsidR="00307F73" w:rsidRPr="00686329">
        <w:rPr>
          <w:rFonts w:eastAsia="Times New Roman"/>
          <w:lang w:val="fi-FI" w:eastAsia="fi-FI"/>
        </w:rPr>
        <w:t xml:space="preserve"> tietoisuuden (M = </w:t>
      </w:r>
      <w:r w:rsidR="00875888" w:rsidRPr="00686329">
        <w:rPr>
          <w:rFonts w:eastAsia="Times New Roman"/>
          <w:lang w:val="fi-FI" w:eastAsia="fi-FI"/>
        </w:rPr>
        <w:t>7</w:t>
      </w:r>
      <w:r w:rsidR="00F86485">
        <w:rPr>
          <w:rFonts w:eastAsia="Times New Roman"/>
          <w:lang w:val="fi-FI" w:eastAsia="fi-FI"/>
        </w:rPr>
        <w:t>.</w:t>
      </w:r>
      <w:r w:rsidR="00875888" w:rsidRPr="00686329">
        <w:rPr>
          <w:rFonts w:eastAsia="Times New Roman"/>
          <w:lang w:val="fi-FI" w:eastAsia="fi-FI"/>
        </w:rPr>
        <w:t>8 %</w:t>
      </w:r>
      <w:r w:rsidR="00307F73" w:rsidRPr="00686329">
        <w:rPr>
          <w:rFonts w:eastAsia="Times New Roman"/>
          <w:lang w:val="fi-FI" w:eastAsia="fi-FI"/>
        </w:rPr>
        <w:t xml:space="preserve">) ja teknisen lukemisen (M = </w:t>
      </w:r>
      <w:r w:rsidR="00875888" w:rsidRPr="00686329">
        <w:rPr>
          <w:rFonts w:eastAsia="Times New Roman"/>
          <w:lang w:val="fi-FI" w:eastAsia="fi-FI"/>
        </w:rPr>
        <w:t>15</w:t>
      </w:r>
      <w:r w:rsidR="00F86485">
        <w:rPr>
          <w:rFonts w:eastAsia="Times New Roman"/>
          <w:lang w:val="fi-FI" w:eastAsia="fi-FI"/>
        </w:rPr>
        <w:t>.</w:t>
      </w:r>
      <w:r w:rsidR="00875888" w:rsidRPr="00686329">
        <w:rPr>
          <w:rFonts w:eastAsia="Times New Roman"/>
          <w:lang w:val="fi-FI" w:eastAsia="fi-FI"/>
        </w:rPr>
        <w:t>5 %</w:t>
      </w:r>
      <w:r w:rsidR="00307F73" w:rsidRPr="00686329">
        <w:rPr>
          <w:rFonts w:eastAsia="Times New Roman"/>
          <w:lang w:val="fi-FI" w:eastAsia="fi-FI"/>
        </w:rPr>
        <w:t>) osiot saivat joitain mainintoja päivitystarpeesta</w:t>
      </w:r>
      <w:r w:rsidR="00D909C9" w:rsidRPr="00686329">
        <w:rPr>
          <w:rFonts w:eastAsia="Times New Roman"/>
          <w:lang w:val="fi-FI" w:eastAsia="fi-FI"/>
        </w:rPr>
        <w:t xml:space="preserve">, mutta suurin osa vastaajista </w:t>
      </w:r>
      <w:r w:rsidR="00A05266">
        <w:rPr>
          <w:rFonts w:eastAsia="Times New Roman"/>
          <w:lang w:val="fi-FI" w:eastAsia="fi-FI"/>
        </w:rPr>
        <w:t>sanoi</w:t>
      </w:r>
      <w:r w:rsidR="00B878F6" w:rsidRPr="00686329">
        <w:rPr>
          <w:rFonts w:eastAsia="Times New Roman"/>
          <w:lang w:val="fi-FI" w:eastAsia="fi-FI"/>
        </w:rPr>
        <w:t>, ettei mikään tehtävistä kaivannut päivitystä (KT: 20</w:t>
      </w:r>
      <w:r w:rsidR="00F86485">
        <w:rPr>
          <w:rFonts w:eastAsia="Times New Roman"/>
          <w:lang w:val="fi-FI" w:eastAsia="fi-FI"/>
        </w:rPr>
        <w:t>.</w:t>
      </w:r>
      <w:r w:rsidR="00B878F6" w:rsidRPr="00686329">
        <w:rPr>
          <w:rFonts w:eastAsia="Times New Roman"/>
          <w:lang w:val="fi-FI" w:eastAsia="fi-FI"/>
        </w:rPr>
        <w:t>8 %, TL: 21</w:t>
      </w:r>
      <w:r w:rsidR="00F86485">
        <w:rPr>
          <w:rFonts w:eastAsia="Times New Roman"/>
          <w:lang w:val="fi-FI" w:eastAsia="fi-FI"/>
        </w:rPr>
        <w:t>.</w:t>
      </w:r>
      <w:r w:rsidR="00B878F6" w:rsidRPr="00686329">
        <w:rPr>
          <w:rFonts w:eastAsia="Times New Roman"/>
          <w:lang w:val="fi-FI" w:eastAsia="fi-FI"/>
        </w:rPr>
        <w:t xml:space="preserve">8 %), tai ei osannut sanoa, mikä tehtävistä olisi </w:t>
      </w:r>
      <w:r w:rsidR="006F76E0" w:rsidRPr="00686329">
        <w:rPr>
          <w:rFonts w:eastAsia="Times New Roman"/>
          <w:lang w:val="fi-FI" w:eastAsia="fi-FI"/>
        </w:rPr>
        <w:t xml:space="preserve">tarvinnut </w:t>
      </w:r>
      <w:r w:rsidR="00B878F6" w:rsidRPr="00686329">
        <w:rPr>
          <w:rFonts w:eastAsia="Times New Roman"/>
          <w:lang w:val="fi-FI" w:eastAsia="fi-FI"/>
        </w:rPr>
        <w:t>päivitystä (KT: 69</w:t>
      </w:r>
      <w:r w:rsidR="00F86485">
        <w:rPr>
          <w:rFonts w:eastAsia="Times New Roman"/>
          <w:lang w:val="fi-FI" w:eastAsia="fi-FI"/>
        </w:rPr>
        <w:t>.</w:t>
      </w:r>
      <w:r w:rsidR="00B878F6" w:rsidRPr="00686329">
        <w:rPr>
          <w:rFonts w:eastAsia="Times New Roman"/>
          <w:lang w:val="fi-FI" w:eastAsia="fi-FI"/>
        </w:rPr>
        <w:t>4 %, TL: 46</w:t>
      </w:r>
      <w:r w:rsidR="00F86485">
        <w:rPr>
          <w:rFonts w:eastAsia="Times New Roman"/>
          <w:lang w:val="fi-FI" w:eastAsia="fi-FI"/>
        </w:rPr>
        <w:t>.</w:t>
      </w:r>
      <w:r w:rsidR="00B878F6" w:rsidRPr="00686329">
        <w:rPr>
          <w:rFonts w:eastAsia="Times New Roman"/>
          <w:lang w:val="fi-FI" w:eastAsia="fi-FI"/>
        </w:rPr>
        <w:t>6 %)</w:t>
      </w:r>
      <w:r w:rsidR="00872270">
        <w:rPr>
          <w:rFonts w:eastAsia="Times New Roman"/>
          <w:lang w:val="fi-FI" w:eastAsia="fi-FI"/>
        </w:rPr>
        <w:t>.</w:t>
      </w:r>
      <w:r w:rsidR="00875888" w:rsidRPr="00686329">
        <w:rPr>
          <w:rFonts w:eastAsia="Times New Roman"/>
          <w:lang w:val="fi-FI" w:eastAsia="fi-FI"/>
        </w:rPr>
        <w:t xml:space="preserve"> </w:t>
      </w:r>
    </w:p>
    <w:p w14:paraId="2D1449D9" w14:textId="21E419C2" w:rsidR="00F15AE2" w:rsidRDefault="00B878F6" w:rsidP="00686329">
      <w:pPr>
        <w:pStyle w:val="APAbasic"/>
        <w:spacing w:line="360" w:lineRule="auto"/>
        <w:rPr>
          <w:rFonts w:eastAsia="Times New Roman"/>
          <w:lang w:val="fi-FI" w:eastAsia="fi-FI"/>
        </w:rPr>
      </w:pPr>
      <w:r w:rsidRPr="00F86485">
        <w:rPr>
          <w:rFonts w:eastAsia="Times New Roman"/>
          <w:lang w:val="fi-FI" w:eastAsia="fi-FI"/>
        </w:rPr>
        <w:t xml:space="preserve">Vaikka yli kolmannes ALLU-testin käyttökyselyyn vastanneista koulujen </w:t>
      </w:r>
      <w:r w:rsidR="003F2B4C">
        <w:rPr>
          <w:rFonts w:eastAsia="Times New Roman"/>
          <w:lang w:val="fi-FI" w:eastAsia="fi-FI"/>
        </w:rPr>
        <w:t>työntekijöistä</w:t>
      </w:r>
      <w:r w:rsidRPr="00F86485">
        <w:rPr>
          <w:rFonts w:eastAsia="Times New Roman"/>
          <w:lang w:val="fi-FI" w:eastAsia="fi-FI"/>
        </w:rPr>
        <w:t xml:space="preserve"> (36</w:t>
      </w:r>
      <w:r w:rsidR="00F86485" w:rsidRPr="00F86485">
        <w:rPr>
          <w:rFonts w:eastAsia="Times New Roman"/>
          <w:lang w:val="fi-FI" w:eastAsia="fi-FI"/>
        </w:rPr>
        <w:t>.</w:t>
      </w:r>
      <w:r w:rsidRPr="00F86485">
        <w:rPr>
          <w:rFonts w:eastAsia="Times New Roman"/>
          <w:lang w:val="fi-FI" w:eastAsia="fi-FI"/>
        </w:rPr>
        <w:t xml:space="preserve">2 %) halusi käyttää jatkossakin testin paperiversiota, on testin </w:t>
      </w:r>
      <w:r w:rsidR="00F15AE2">
        <w:rPr>
          <w:rFonts w:eastAsia="Times New Roman"/>
          <w:lang w:val="fi-FI" w:eastAsia="fi-FI"/>
        </w:rPr>
        <w:t>digitaalisesti tehtävälle</w:t>
      </w:r>
      <w:r w:rsidR="00F15AE2" w:rsidRPr="00F86485">
        <w:rPr>
          <w:rFonts w:eastAsia="Times New Roman"/>
          <w:lang w:val="fi-FI" w:eastAsia="fi-FI"/>
        </w:rPr>
        <w:t xml:space="preserve"> </w:t>
      </w:r>
      <w:r w:rsidRPr="00F86485">
        <w:rPr>
          <w:rFonts w:eastAsia="Times New Roman"/>
          <w:lang w:val="fi-FI" w:eastAsia="fi-FI"/>
        </w:rPr>
        <w:t xml:space="preserve">versiolle selvästi kysyntää: </w:t>
      </w:r>
      <w:r w:rsidR="006F76E0" w:rsidRPr="00F86485">
        <w:rPr>
          <w:rFonts w:eastAsia="Times New Roman"/>
          <w:lang w:val="fi-FI" w:eastAsia="fi-FI"/>
        </w:rPr>
        <w:t xml:space="preserve">vastaajista </w:t>
      </w:r>
      <w:r w:rsidRPr="00F86485">
        <w:rPr>
          <w:rFonts w:eastAsia="Times New Roman"/>
          <w:lang w:val="fi-FI" w:eastAsia="fi-FI"/>
        </w:rPr>
        <w:t xml:space="preserve">26 </w:t>
      </w:r>
      <w:r w:rsidR="003F2B4C">
        <w:rPr>
          <w:rFonts w:eastAsia="Times New Roman"/>
          <w:lang w:val="fi-FI" w:eastAsia="fi-FI"/>
        </w:rPr>
        <w:t>prosenttia</w:t>
      </w:r>
      <w:r w:rsidRPr="00F86485">
        <w:rPr>
          <w:rFonts w:eastAsia="Times New Roman"/>
          <w:lang w:val="fi-FI" w:eastAsia="fi-FI"/>
        </w:rPr>
        <w:t xml:space="preserve"> haluaisi jatkossa käyttää </w:t>
      </w:r>
      <w:r w:rsidRPr="00F86485">
        <w:rPr>
          <w:rFonts w:eastAsia="Times New Roman"/>
          <w:lang w:val="fi-FI" w:eastAsia="fi-FI"/>
        </w:rPr>
        <w:lastRenderedPageBreak/>
        <w:t xml:space="preserve">kokonaan </w:t>
      </w:r>
      <w:r w:rsidR="00F15AE2">
        <w:rPr>
          <w:rFonts w:eastAsia="Times New Roman"/>
          <w:lang w:val="fi-FI" w:eastAsia="fi-FI"/>
        </w:rPr>
        <w:t>digitaalista</w:t>
      </w:r>
      <w:r w:rsidR="00F15AE2" w:rsidRPr="00F86485">
        <w:rPr>
          <w:rFonts w:eastAsia="Times New Roman"/>
          <w:lang w:val="fi-FI" w:eastAsia="fi-FI"/>
        </w:rPr>
        <w:t xml:space="preserve"> </w:t>
      </w:r>
      <w:r w:rsidRPr="00F86485">
        <w:rPr>
          <w:rFonts w:eastAsia="Times New Roman"/>
          <w:lang w:val="fi-FI" w:eastAsia="fi-FI"/>
        </w:rPr>
        <w:t>testiversiota ja 31</w:t>
      </w:r>
      <w:r w:rsidR="00F86485">
        <w:rPr>
          <w:rFonts w:eastAsia="Times New Roman"/>
          <w:lang w:val="fi-FI" w:eastAsia="fi-FI"/>
        </w:rPr>
        <w:t>.</w:t>
      </w:r>
      <w:r w:rsidRPr="00F86485">
        <w:rPr>
          <w:rFonts w:eastAsia="Times New Roman"/>
          <w:lang w:val="fi-FI" w:eastAsia="fi-FI"/>
        </w:rPr>
        <w:t xml:space="preserve">3 </w:t>
      </w:r>
      <w:r w:rsidR="003F2B4C">
        <w:rPr>
          <w:rFonts w:eastAsia="Times New Roman"/>
          <w:lang w:val="fi-FI" w:eastAsia="fi-FI"/>
        </w:rPr>
        <w:t>prosenttia</w:t>
      </w:r>
      <w:r w:rsidRPr="00F86485">
        <w:rPr>
          <w:rFonts w:eastAsia="Times New Roman"/>
          <w:lang w:val="fi-FI" w:eastAsia="fi-FI"/>
        </w:rPr>
        <w:t xml:space="preserve"> sekamuotoista testiä (tekstit paperilla, vastataan tietokoneella). </w:t>
      </w:r>
      <w:r w:rsidR="006F76E0" w:rsidRPr="00686329">
        <w:rPr>
          <w:rFonts w:eastAsia="Times New Roman"/>
          <w:lang w:val="fi-FI" w:eastAsia="fi-FI"/>
        </w:rPr>
        <w:t xml:space="preserve">Vastaajista </w:t>
      </w:r>
      <w:r w:rsidRPr="00686329">
        <w:rPr>
          <w:rFonts w:eastAsia="Times New Roman"/>
          <w:lang w:val="fi-FI" w:eastAsia="fi-FI"/>
        </w:rPr>
        <w:t>6</w:t>
      </w:r>
      <w:r w:rsidR="00F86485">
        <w:rPr>
          <w:rFonts w:eastAsia="Times New Roman"/>
          <w:lang w:val="fi-FI" w:eastAsia="fi-FI"/>
        </w:rPr>
        <w:t>.</w:t>
      </w:r>
      <w:r w:rsidRPr="00686329">
        <w:rPr>
          <w:rFonts w:eastAsia="Times New Roman"/>
          <w:lang w:val="fi-FI" w:eastAsia="fi-FI"/>
        </w:rPr>
        <w:t xml:space="preserve">5 </w:t>
      </w:r>
      <w:r w:rsidR="003F2B4C">
        <w:rPr>
          <w:rFonts w:eastAsia="Times New Roman"/>
          <w:lang w:val="fi-FI" w:eastAsia="fi-FI"/>
        </w:rPr>
        <w:t>prosenttia</w:t>
      </w:r>
      <w:r w:rsidRPr="00686329">
        <w:rPr>
          <w:rFonts w:eastAsia="Times New Roman"/>
          <w:lang w:val="fi-FI" w:eastAsia="fi-FI"/>
        </w:rPr>
        <w:t xml:space="preserve"> valitsi vaihtoehdon ”jok</w:t>
      </w:r>
      <w:r w:rsidR="006F76E0" w:rsidRPr="00686329">
        <w:rPr>
          <w:rFonts w:eastAsia="Times New Roman"/>
          <w:lang w:val="fi-FI" w:eastAsia="fi-FI"/>
        </w:rPr>
        <w:t>in</w:t>
      </w:r>
      <w:r w:rsidRPr="00686329">
        <w:rPr>
          <w:rFonts w:eastAsia="Times New Roman"/>
          <w:lang w:val="fi-FI" w:eastAsia="fi-FI"/>
        </w:rPr>
        <w:t xml:space="preserve"> muu”, ja yleisimmin he </w:t>
      </w:r>
      <w:r w:rsidR="006F76E0" w:rsidRPr="00686329">
        <w:rPr>
          <w:rFonts w:eastAsia="Times New Roman"/>
          <w:lang w:val="fi-FI" w:eastAsia="fi-FI"/>
        </w:rPr>
        <w:t>toivoivat saavansa</w:t>
      </w:r>
      <w:r w:rsidRPr="00686329">
        <w:rPr>
          <w:rFonts w:eastAsia="Times New Roman"/>
          <w:lang w:val="fi-FI" w:eastAsia="fi-FI"/>
        </w:rPr>
        <w:t xml:space="preserve"> koulunsa käyttöön</w:t>
      </w:r>
      <w:r w:rsidR="006F76E0" w:rsidRPr="00686329">
        <w:rPr>
          <w:rFonts w:eastAsia="Times New Roman"/>
          <w:lang w:val="fi-FI" w:eastAsia="fi-FI"/>
        </w:rPr>
        <w:t xml:space="preserve"> sekä paperisen että </w:t>
      </w:r>
      <w:r w:rsidR="00F15AE2">
        <w:rPr>
          <w:rFonts w:eastAsia="Times New Roman"/>
          <w:lang w:val="fi-FI" w:eastAsia="fi-FI"/>
        </w:rPr>
        <w:t>digitaalisen</w:t>
      </w:r>
      <w:r w:rsidR="00F15AE2" w:rsidRPr="00686329">
        <w:rPr>
          <w:rFonts w:eastAsia="Times New Roman"/>
          <w:lang w:val="fi-FI" w:eastAsia="fi-FI"/>
        </w:rPr>
        <w:t xml:space="preserve"> </w:t>
      </w:r>
      <w:r w:rsidRPr="00686329">
        <w:rPr>
          <w:rFonts w:eastAsia="Times New Roman"/>
          <w:lang w:val="fi-FI" w:eastAsia="fi-FI"/>
        </w:rPr>
        <w:t>testiversion.</w:t>
      </w:r>
      <w:r w:rsidR="00872270">
        <w:rPr>
          <w:rFonts w:eastAsia="Times New Roman"/>
          <w:lang w:val="fi-FI" w:eastAsia="fi-FI"/>
        </w:rPr>
        <w:t xml:space="preserve"> </w:t>
      </w:r>
    </w:p>
    <w:p w14:paraId="435813C3" w14:textId="52B3E398" w:rsidR="00612FD6" w:rsidRPr="00686329" w:rsidRDefault="00F15AE2" w:rsidP="00686329">
      <w:pPr>
        <w:pStyle w:val="APAbasic"/>
        <w:spacing w:line="360" w:lineRule="auto"/>
        <w:rPr>
          <w:rFonts w:eastAsia="Times New Roman"/>
          <w:lang w:val="fi-FI" w:eastAsia="fi-FI"/>
        </w:rPr>
      </w:pPr>
      <w:r>
        <w:rPr>
          <w:rFonts w:eastAsia="Times New Roman"/>
          <w:lang w:val="fi-FI" w:eastAsia="fi-FI"/>
        </w:rPr>
        <w:t>Ensimmäisen osatutkimuksen</w:t>
      </w:r>
      <w:r w:rsidR="00B878F6" w:rsidRPr="00AC6E31">
        <w:rPr>
          <w:rFonts w:eastAsia="Times New Roman"/>
          <w:lang w:val="fi-FI" w:eastAsia="fi-FI"/>
        </w:rPr>
        <w:t xml:space="preserve"> tulosten perusteella</w:t>
      </w:r>
      <w:r w:rsidR="003A549E" w:rsidRPr="00AC6E31">
        <w:rPr>
          <w:rFonts w:eastAsia="Times New Roman"/>
          <w:lang w:val="fi-FI" w:eastAsia="fi-FI"/>
        </w:rPr>
        <w:t xml:space="preserve"> </w:t>
      </w:r>
      <w:r w:rsidR="00F86485">
        <w:rPr>
          <w:rFonts w:eastAsia="Times New Roman"/>
          <w:lang w:val="fi-FI" w:eastAsia="fi-FI"/>
        </w:rPr>
        <w:t>testin jatkokehittäminen aloitettiin</w:t>
      </w:r>
      <w:r w:rsidR="00AC6E31" w:rsidRPr="00AC6E31">
        <w:rPr>
          <w:rFonts w:eastAsia="Times New Roman"/>
          <w:lang w:val="fi-FI" w:eastAsia="fi-FI"/>
        </w:rPr>
        <w:t xml:space="preserve"> luetun ymmärtämisen tehtävistä.</w:t>
      </w:r>
      <w:r w:rsidR="00B878F6" w:rsidRPr="00AC6E31">
        <w:rPr>
          <w:rFonts w:eastAsia="Times New Roman"/>
          <w:lang w:val="fi-FI" w:eastAsia="fi-FI"/>
        </w:rPr>
        <w:t xml:space="preserve"> </w:t>
      </w:r>
      <w:r w:rsidR="00F86485">
        <w:rPr>
          <w:rFonts w:eastAsia="Times New Roman"/>
          <w:lang w:val="fi-FI" w:eastAsia="fi-FI"/>
        </w:rPr>
        <w:t>O</w:t>
      </w:r>
      <w:r>
        <w:rPr>
          <w:rFonts w:eastAsia="Times New Roman"/>
          <w:lang w:val="fi-FI" w:eastAsia="fi-FI"/>
        </w:rPr>
        <w:t>p</w:t>
      </w:r>
      <w:r w:rsidR="00AC6E31" w:rsidRPr="00AC6E31">
        <w:rPr>
          <w:rFonts w:eastAsia="Times New Roman"/>
          <w:lang w:val="fi-FI" w:eastAsia="fi-FI"/>
        </w:rPr>
        <w:t xml:space="preserve">ettajien </w:t>
      </w:r>
      <w:r>
        <w:rPr>
          <w:rFonts w:eastAsia="Times New Roman"/>
          <w:lang w:val="fi-FI" w:eastAsia="fi-FI"/>
        </w:rPr>
        <w:t>kokemuksen mukaan</w:t>
      </w:r>
      <w:r w:rsidRPr="00AC6E31">
        <w:rPr>
          <w:rFonts w:eastAsia="Times New Roman"/>
          <w:lang w:val="fi-FI" w:eastAsia="fi-FI"/>
        </w:rPr>
        <w:t xml:space="preserve"> </w:t>
      </w:r>
      <w:r>
        <w:rPr>
          <w:rFonts w:eastAsia="Times New Roman"/>
          <w:lang w:val="fi-FI" w:eastAsia="fi-FI"/>
        </w:rPr>
        <w:t>heikoiten</w:t>
      </w:r>
      <w:r w:rsidRPr="00AC6E31">
        <w:rPr>
          <w:rFonts w:eastAsia="Times New Roman"/>
          <w:lang w:val="fi-FI" w:eastAsia="fi-FI"/>
        </w:rPr>
        <w:t xml:space="preserve"> </w:t>
      </w:r>
      <w:r w:rsidR="00AC6E31" w:rsidRPr="00AC6E31">
        <w:rPr>
          <w:rFonts w:eastAsia="Times New Roman"/>
          <w:lang w:val="fi-FI" w:eastAsia="fi-FI"/>
        </w:rPr>
        <w:t>toimivista</w:t>
      </w:r>
      <w:r w:rsidR="003A549E" w:rsidRPr="00AC6E31">
        <w:rPr>
          <w:rFonts w:eastAsia="Times New Roman"/>
          <w:lang w:val="fi-FI" w:eastAsia="fi-FI"/>
        </w:rPr>
        <w:t xml:space="preserve"> </w:t>
      </w:r>
      <w:r>
        <w:rPr>
          <w:rFonts w:eastAsia="Times New Roman"/>
          <w:lang w:val="fi-FI" w:eastAsia="fi-FI"/>
        </w:rPr>
        <w:t>testiosioista</w:t>
      </w:r>
      <w:r w:rsidRPr="00AC6E31">
        <w:rPr>
          <w:rFonts w:eastAsia="Times New Roman"/>
          <w:lang w:val="fi-FI" w:eastAsia="fi-FI"/>
        </w:rPr>
        <w:t xml:space="preserve"> </w:t>
      </w:r>
      <w:r w:rsidR="003A549E" w:rsidRPr="00AC6E31">
        <w:rPr>
          <w:rFonts w:eastAsia="Times New Roman"/>
          <w:lang w:val="fi-FI" w:eastAsia="fi-FI"/>
        </w:rPr>
        <w:t>k</w:t>
      </w:r>
      <w:r w:rsidR="006F76E0" w:rsidRPr="00AC6E31">
        <w:rPr>
          <w:rFonts w:eastAsia="Times New Roman"/>
          <w:lang w:val="fi-FI" w:eastAsia="fi-FI"/>
        </w:rPr>
        <w:t xml:space="preserve">ehitettiin </w:t>
      </w:r>
      <w:r>
        <w:rPr>
          <w:rFonts w:eastAsia="Times New Roman"/>
          <w:lang w:val="fi-FI" w:eastAsia="fi-FI"/>
        </w:rPr>
        <w:t>uudet</w:t>
      </w:r>
      <w:r w:rsidRPr="00AC6E31">
        <w:rPr>
          <w:rFonts w:eastAsia="Times New Roman"/>
          <w:lang w:val="fi-FI" w:eastAsia="fi-FI"/>
        </w:rPr>
        <w:t xml:space="preserve"> </w:t>
      </w:r>
      <w:r w:rsidR="006F76E0" w:rsidRPr="00AC6E31">
        <w:rPr>
          <w:rFonts w:eastAsia="Times New Roman"/>
          <w:lang w:val="fi-FI" w:eastAsia="fi-FI"/>
        </w:rPr>
        <w:t xml:space="preserve">versiot. Lisäksi </w:t>
      </w:r>
      <w:r w:rsidR="00612FD6" w:rsidRPr="00AC6E31">
        <w:rPr>
          <w:rFonts w:eastAsia="Times New Roman"/>
          <w:lang w:val="fi-FI" w:eastAsia="fi-FI"/>
        </w:rPr>
        <w:t xml:space="preserve">testistä päätettiin kehittää </w:t>
      </w:r>
      <w:r w:rsidR="005E75D5">
        <w:rPr>
          <w:rFonts w:eastAsia="Times New Roman"/>
          <w:lang w:val="fi-FI" w:eastAsia="fi-FI"/>
        </w:rPr>
        <w:t>digitaalisesti tehtävä</w:t>
      </w:r>
      <w:r w:rsidR="005E75D5" w:rsidRPr="00AC6E31">
        <w:rPr>
          <w:rFonts w:eastAsia="Times New Roman"/>
          <w:lang w:val="fi-FI" w:eastAsia="fi-FI"/>
        </w:rPr>
        <w:t xml:space="preserve"> </w:t>
      </w:r>
      <w:r w:rsidR="00612FD6" w:rsidRPr="00AC6E31">
        <w:rPr>
          <w:rFonts w:eastAsia="Times New Roman"/>
          <w:lang w:val="fi-FI" w:eastAsia="fi-FI"/>
        </w:rPr>
        <w:t xml:space="preserve">versio </w:t>
      </w:r>
      <w:r w:rsidR="003A549E" w:rsidRPr="00AC6E31">
        <w:rPr>
          <w:rFonts w:eastAsia="Times New Roman"/>
          <w:lang w:val="fi-FI" w:eastAsia="fi-FI"/>
        </w:rPr>
        <w:t>vastaamaan</w:t>
      </w:r>
      <w:r w:rsidR="00612FD6" w:rsidRPr="00AC6E31">
        <w:rPr>
          <w:rFonts w:eastAsia="Times New Roman"/>
          <w:lang w:val="fi-FI" w:eastAsia="fi-FI"/>
        </w:rPr>
        <w:t xml:space="preserve"> koulujen tarpeita</w:t>
      </w:r>
      <w:r w:rsidR="003A549E" w:rsidRPr="00AC6E31">
        <w:rPr>
          <w:rFonts w:eastAsia="Times New Roman"/>
          <w:lang w:val="fi-FI" w:eastAsia="fi-FI"/>
        </w:rPr>
        <w:t xml:space="preserve"> entistä monipuolisemmin. </w:t>
      </w:r>
      <w:r w:rsidR="005E75D5">
        <w:rPr>
          <w:rFonts w:eastAsia="Times New Roman"/>
          <w:lang w:val="fi-FI" w:eastAsia="fi-FI"/>
        </w:rPr>
        <w:t>Digitaalisen</w:t>
      </w:r>
      <w:r w:rsidR="005E75D5" w:rsidRPr="00686329">
        <w:rPr>
          <w:rFonts w:eastAsia="Times New Roman"/>
          <w:lang w:val="fi-FI" w:eastAsia="fi-FI"/>
        </w:rPr>
        <w:t xml:space="preserve"> </w:t>
      </w:r>
      <w:r w:rsidR="00F86485">
        <w:rPr>
          <w:rFonts w:eastAsia="Times New Roman"/>
          <w:lang w:val="fi-FI" w:eastAsia="fi-FI"/>
        </w:rPr>
        <w:t>vastaamisen</w:t>
      </w:r>
      <w:r w:rsidR="003A549E" w:rsidRPr="00686329">
        <w:rPr>
          <w:rFonts w:eastAsia="Times New Roman"/>
          <w:lang w:val="fi-FI" w:eastAsia="fi-FI"/>
        </w:rPr>
        <w:t xml:space="preserve"> sopivuutta luetun ymmärtämisen arviointiin tarkastellaan toisessa os</w:t>
      </w:r>
      <w:r w:rsidR="006F13E0" w:rsidRPr="00686329">
        <w:rPr>
          <w:rFonts w:eastAsia="Times New Roman"/>
          <w:lang w:val="fi-FI" w:eastAsia="fi-FI"/>
        </w:rPr>
        <w:t>a</w:t>
      </w:r>
      <w:r w:rsidR="005E75D5">
        <w:rPr>
          <w:rFonts w:eastAsia="Times New Roman"/>
          <w:lang w:val="fi-FI" w:eastAsia="fi-FI"/>
        </w:rPr>
        <w:t>tutkimukse</w:t>
      </w:r>
      <w:r w:rsidR="003A549E" w:rsidRPr="00686329">
        <w:rPr>
          <w:rFonts w:eastAsia="Times New Roman"/>
          <w:lang w:val="fi-FI" w:eastAsia="fi-FI"/>
        </w:rPr>
        <w:t>ssa.</w:t>
      </w:r>
    </w:p>
    <w:p w14:paraId="4F997B13" w14:textId="77777777" w:rsidR="00361CE8" w:rsidRDefault="00361CE8" w:rsidP="00BB0D7B">
      <w:pPr>
        <w:pStyle w:val="Heading1"/>
        <w:rPr>
          <w:rFonts w:eastAsia="Times New Roman"/>
          <w:lang w:eastAsia="fi-FI"/>
        </w:rPr>
      </w:pPr>
    </w:p>
    <w:p w14:paraId="49D05199" w14:textId="1BF6DB97" w:rsidR="006F76E0" w:rsidRPr="00686329" w:rsidRDefault="00A23DBC" w:rsidP="00BB0D7B">
      <w:pPr>
        <w:pStyle w:val="Heading1"/>
        <w:rPr>
          <w:rFonts w:eastAsia="Times New Roman"/>
          <w:lang w:eastAsia="fi-FI"/>
        </w:rPr>
      </w:pPr>
      <w:r>
        <w:rPr>
          <w:rFonts w:eastAsia="Times New Roman"/>
          <w:lang w:eastAsia="fi-FI"/>
        </w:rPr>
        <w:t>Osat</w:t>
      </w:r>
      <w:r w:rsidR="00F333F3" w:rsidRPr="00686329">
        <w:rPr>
          <w:rFonts w:eastAsia="Times New Roman"/>
          <w:lang w:eastAsia="fi-FI"/>
        </w:rPr>
        <w:t>utki</w:t>
      </w:r>
      <w:r w:rsidR="00F333F3" w:rsidRPr="00686329">
        <w:t>m</w:t>
      </w:r>
      <w:r w:rsidR="00F333F3" w:rsidRPr="00686329">
        <w:rPr>
          <w:rFonts w:eastAsia="Times New Roman"/>
          <w:lang w:eastAsia="fi-FI"/>
        </w:rPr>
        <w:t>us 2</w:t>
      </w:r>
    </w:p>
    <w:p w14:paraId="42F7C019" w14:textId="4D3827BE" w:rsidR="00BB0D7B" w:rsidRDefault="00F333F3" w:rsidP="00BB0D7B">
      <w:pPr>
        <w:pStyle w:val="Heading2"/>
      </w:pPr>
      <w:r w:rsidRPr="00872270">
        <w:t>Tutkimuksen toteutus</w:t>
      </w:r>
    </w:p>
    <w:p w14:paraId="4B599D34" w14:textId="20983101" w:rsidR="00A44C65" w:rsidRDefault="005E75D5" w:rsidP="00686329">
      <w:pPr>
        <w:pStyle w:val="APAbasic"/>
        <w:spacing w:line="360" w:lineRule="auto"/>
        <w:rPr>
          <w:rFonts w:eastAsia="Times New Roman"/>
          <w:lang w:val="fi-FI" w:eastAsia="fi-FI"/>
        </w:rPr>
      </w:pPr>
      <w:r>
        <w:rPr>
          <w:rFonts w:eastAsia="Times New Roman"/>
          <w:lang w:val="fi-FI" w:eastAsia="fi-FI"/>
        </w:rPr>
        <w:t>T</w:t>
      </w:r>
      <w:r w:rsidR="00B91255" w:rsidRPr="00F86485">
        <w:rPr>
          <w:rFonts w:eastAsia="Times New Roman"/>
          <w:lang w:val="fi-FI" w:eastAsia="fi-FI"/>
        </w:rPr>
        <w:t>oisessa osa</w:t>
      </w:r>
      <w:r>
        <w:rPr>
          <w:rFonts w:eastAsia="Times New Roman"/>
          <w:lang w:val="fi-FI" w:eastAsia="fi-FI"/>
        </w:rPr>
        <w:t>tutkimukse</w:t>
      </w:r>
      <w:r w:rsidR="00B91255" w:rsidRPr="00F86485">
        <w:rPr>
          <w:rFonts w:eastAsia="Times New Roman"/>
          <w:lang w:val="fi-FI" w:eastAsia="fi-FI"/>
        </w:rPr>
        <w:t xml:space="preserve">ssa tutkittiin oppilaiden luetun ymmärtämisen taitoja ALLU-testin luetun ymmärtämisen tehtävillä.  </w:t>
      </w:r>
      <w:r w:rsidR="00B91255" w:rsidRPr="004A4CB3">
        <w:rPr>
          <w:rFonts w:eastAsia="Times New Roman"/>
          <w:lang w:val="fi-FI" w:eastAsia="fi-FI"/>
        </w:rPr>
        <w:t>Tutkimukseen osallistui kuusi alakoulua kuudesta eri kunnasta: suuri</w:t>
      </w:r>
      <w:r w:rsidR="002E78F7" w:rsidRPr="004A4CB3">
        <w:rPr>
          <w:rFonts w:eastAsia="Times New Roman"/>
          <w:lang w:val="fi-FI" w:eastAsia="fi-FI"/>
        </w:rPr>
        <w:t xml:space="preserve"> (&gt; 100 000 asukasta)</w:t>
      </w:r>
      <w:r w:rsidR="00B91255" w:rsidRPr="004A4CB3">
        <w:rPr>
          <w:rFonts w:eastAsia="Times New Roman"/>
          <w:lang w:val="fi-FI" w:eastAsia="fi-FI"/>
        </w:rPr>
        <w:t xml:space="preserve"> ja pieni </w:t>
      </w:r>
      <w:r w:rsidR="002E78F7" w:rsidRPr="004A4CB3">
        <w:rPr>
          <w:rFonts w:eastAsia="Times New Roman"/>
          <w:lang w:val="fi-FI" w:eastAsia="fi-FI"/>
        </w:rPr>
        <w:t xml:space="preserve">(&lt; 40 000 asukasta) </w:t>
      </w:r>
      <w:r w:rsidR="00B91255" w:rsidRPr="004A4CB3">
        <w:rPr>
          <w:rFonts w:eastAsia="Times New Roman"/>
          <w:lang w:val="fi-FI" w:eastAsia="fi-FI"/>
        </w:rPr>
        <w:t>kunta Etelä-Suomesta, suuri ja pieni kunta Keski-Suomesta sekä suuri ja pieni kunta Pohjois-</w:t>
      </w:r>
      <w:r>
        <w:rPr>
          <w:rFonts w:eastAsia="Times New Roman"/>
          <w:lang w:val="fi-FI" w:eastAsia="fi-FI"/>
        </w:rPr>
        <w:t>S</w:t>
      </w:r>
      <w:r w:rsidRPr="004A4CB3">
        <w:rPr>
          <w:rFonts w:eastAsia="Times New Roman"/>
          <w:lang w:val="fi-FI" w:eastAsia="fi-FI"/>
        </w:rPr>
        <w:t>uomesta</w:t>
      </w:r>
      <w:r w:rsidR="00B91255" w:rsidRPr="004A4CB3">
        <w:rPr>
          <w:rFonts w:eastAsia="Times New Roman"/>
          <w:lang w:val="fi-FI" w:eastAsia="fi-FI"/>
        </w:rPr>
        <w:t xml:space="preserve">. </w:t>
      </w:r>
      <w:r w:rsidR="00F333F3" w:rsidRPr="004A4CB3">
        <w:rPr>
          <w:rFonts w:eastAsia="Times New Roman"/>
          <w:lang w:val="fi-FI" w:eastAsia="fi-FI"/>
        </w:rPr>
        <w:t xml:space="preserve">Tutkimukseen osallistuvat koulut </w:t>
      </w:r>
      <w:r>
        <w:rPr>
          <w:rFonts w:eastAsia="Times New Roman"/>
          <w:lang w:val="fi-FI" w:eastAsia="fi-FI"/>
        </w:rPr>
        <w:t>valikoituivat</w:t>
      </w:r>
      <w:r w:rsidR="00F333F3" w:rsidRPr="004A4CB3">
        <w:rPr>
          <w:rFonts w:eastAsia="Times New Roman"/>
          <w:lang w:val="fi-FI" w:eastAsia="fi-FI"/>
        </w:rPr>
        <w:t xml:space="preserve"> siten, että </w:t>
      </w:r>
      <w:r>
        <w:rPr>
          <w:rFonts w:eastAsia="Times New Roman"/>
          <w:lang w:val="fi-FI" w:eastAsia="fi-FI"/>
        </w:rPr>
        <w:t>ensimmäisen osatutkimuksen</w:t>
      </w:r>
      <w:r w:rsidR="00F333F3" w:rsidRPr="004A4CB3">
        <w:rPr>
          <w:rFonts w:eastAsia="Times New Roman"/>
          <w:lang w:val="fi-FI" w:eastAsia="fi-FI"/>
        </w:rPr>
        <w:t xml:space="preserve"> kyselyssä koulun erityisopettaja tai erityisopettajat olivat ilmoittaneet halukkuutensa osallistua testin kehittämiseen. L</w:t>
      </w:r>
      <w:r w:rsidR="002E78F7" w:rsidRPr="004A4CB3">
        <w:rPr>
          <w:rFonts w:eastAsia="Times New Roman"/>
          <w:lang w:val="fi-FI" w:eastAsia="fi-FI"/>
        </w:rPr>
        <w:t xml:space="preserve">isäksi </w:t>
      </w:r>
      <w:r w:rsidR="00A44C65">
        <w:rPr>
          <w:rFonts w:eastAsia="Times New Roman"/>
          <w:lang w:val="fi-FI" w:eastAsia="fi-FI"/>
        </w:rPr>
        <w:t xml:space="preserve">koulujen valintaan vaikuttivat </w:t>
      </w:r>
      <w:r w:rsidR="002E78F7" w:rsidRPr="004A4CB3">
        <w:rPr>
          <w:rFonts w:eastAsia="Times New Roman"/>
          <w:lang w:val="fi-FI" w:eastAsia="fi-FI"/>
        </w:rPr>
        <w:t>koulun koko (</w:t>
      </w:r>
      <w:r w:rsidR="006F13E0" w:rsidRPr="004A4CB3">
        <w:rPr>
          <w:rFonts w:eastAsia="Times New Roman"/>
          <w:lang w:val="fi-FI" w:eastAsia="fi-FI"/>
        </w:rPr>
        <w:t>2</w:t>
      </w:r>
      <w:r w:rsidR="002E78F7" w:rsidRPr="004A4CB3">
        <w:rPr>
          <w:rFonts w:eastAsia="Times New Roman"/>
          <w:lang w:val="fi-FI" w:eastAsia="fi-FI"/>
        </w:rPr>
        <w:t>00</w:t>
      </w:r>
      <w:r w:rsidR="006F13E0" w:rsidRPr="004A4CB3">
        <w:rPr>
          <w:rFonts w:eastAsia="Times New Roman"/>
          <w:lang w:val="fi-FI" w:eastAsia="fi-FI"/>
        </w:rPr>
        <w:t>–</w:t>
      </w:r>
      <w:r w:rsidR="002E78F7" w:rsidRPr="004A4CB3">
        <w:rPr>
          <w:rFonts w:eastAsia="Times New Roman"/>
          <w:lang w:val="fi-FI" w:eastAsia="fi-FI"/>
        </w:rPr>
        <w:t>400</w:t>
      </w:r>
      <w:r w:rsidR="006F13E0" w:rsidRPr="004A4CB3">
        <w:rPr>
          <w:rFonts w:eastAsia="Times New Roman"/>
          <w:lang w:val="fi-FI" w:eastAsia="fi-FI"/>
        </w:rPr>
        <w:t xml:space="preserve"> </w:t>
      </w:r>
      <w:r w:rsidR="002E78F7" w:rsidRPr="004A4CB3">
        <w:rPr>
          <w:rFonts w:eastAsia="Times New Roman"/>
          <w:lang w:val="fi-FI" w:eastAsia="fi-FI"/>
        </w:rPr>
        <w:t>oppilasta, 2</w:t>
      </w:r>
      <w:r w:rsidR="006F13E0" w:rsidRPr="004A4CB3">
        <w:rPr>
          <w:rFonts w:eastAsia="Times New Roman"/>
          <w:lang w:val="fi-FI" w:eastAsia="fi-FI"/>
        </w:rPr>
        <w:t>–</w:t>
      </w:r>
      <w:r w:rsidR="002E78F7" w:rsidRPr="004A4CB3">
        <w:rPr>
          <w:rFonts w:eastAsia="Times New Roman"/>
          <w:lang w:val="fi-FI" w:eastAsia="fi-FI"/>
        </w:rPr>
        <w:t>3</w:t>
      </w:r>
      <w:r w:rsidR="006F13E0" w:rsidRPr="004A4CB3">
        <w:rPr>
          <w:rFonts w:eastAsia="Times New Roman"/>
          <w:lang w:val="fi-FI" w:eastAsia="fi-FI"/>
        </w:rPr>
        <w:t xml:space="preserve"> </w:t>
      </w:r>
      <w:r w:rsidR="002E78F7" w:rsidRPr="004A4CB3">
        <w:rPr>
          <w:rFonts w:eastAsia="Times New Roman"/>
          <w:lang w:val="fi-FI" w:eastAsia="fi-FI"/>
        </w:rPr>
        <w:t xml:space="preserve">rinnakkaisluokkaa) sekä </w:t>
      </w:r>
      <w:r w:rsidR="00F333F3" w:rsidRPr="004A4CB3">
        <w:rPr>
          <w:rFonts w:eastAsia="Times New Roman"/>
          <w:lang w:val="fi-FI" w:eastAsia="fi-FI"/>
        </w:rPr>
        <w:t xml:space="preserve">postinumeroalueen </w:t>
      </w:r>
      <w:r w:rsidR="002E78F7" w:rsidRPr="004A4CB3">
        <w:rPr>
          <w:rFonts w:eastAsia="Times New Roman"/>
          <w:lang w:val="fi-FI" w:eastAsia="fi-FI"/>
        </w:rPr>
        <w:t xml:space="preserve">talouksien </w:t>
      </w:r>
      <w:r w:rsidR="00F333F3" w:rsidRPr="004A4CB3">
        <w:rPr>
          <w:rFonts w:eastAsia="Times New Roman"/>
          <w:lang w:val="fi-FI" w:eastAsia="fi-FI"/>
        </w:rPr>
        <w:t>keskitulot</w:t>
      </w:r>
      <w:r w:rsidR="002E78F7" w:rsidRPr="004A4CB3">
        <w:rPr>
          <w:rFonts w:eastAsia="Times New Roman"/>
          <w:lang w:val="fi-FI" w:eastAsia="fi-FI"/>
        </w:rPr>
        <w:t xml:space="preserve"> (</w:t>
      </w:r>
      <w:r w:rsidR="002414D8" w:rsidRPr="004A4CB3">
        <w:rPr>
          <w:rFonts w:eastAsia="Times New Roman"/>
          <w:lang w:val="fi-FI" w:eastAsia="fi-FI"/>
        </w:rPr>
        <w:t xml:space="preserve">alueen keskitulot koko Suomen keskitasolla, </w:t>
      </w:r>
      <w:r w:rsidR="002E78F7" w:rsidRPr="004A4CB3">
        <w:rPr>
          <w:rFonts w:eastAsia="Times New Roman"/>
          <w:lang w:val="fi-FI" w:eastAsia="fi-FI"/>
        </w:rPr>
        <w:t>n. 40 000 €/vuosi)</w:t>
      </w:r>
      <w:r w:rsidR="00F333F3" w:rsidRPr="004A4CB3">
        <w:rPr>
          <w:rFonts w:eastAsia="Times New Roman"/>
          <w:lang w:val="fi-FI" w:eastAsia="fi-FI"/>
        </w:rPr>
        <w:t xml:space="preserve">. </w:t>
      </w:r>
    </w:p>
    <w:p w14:paraId="06E3754D" w14:textId="66B43102" w:rsidR="00996655" w:rsidRDefault="00A44C65" w:rsidP="00686329">
      <w:pPr>
        <w:pStyle w:val="APAbasic"/>
        <w:spacing w:line="360" w:lineRule="auto"/>
        <w:rPr>
          <w:lang w:val="fi-FI" w:eastAsia="fi-FI"/>
        </w:rPr>
      </w:pPr>
      <w:r>
        <w:rPr>
          <w:rFonts w:eastAsia="Times New Roman"/>
          <w:lang w:val="fi-FI" w:eastAsia="fi-FI"/>
        </w:rPr>
        <w:t>Alakoulujen oppilaita oli</w:t>
      </w:r>
      <w:r w:rsidR="00B91255" w:rsidRPr="004A4CB3">
        <w:rPr>
          <w:rFonts w:eastAsia="Times New Roman"/>
          <w:lang w:val="fi-FI" w:eastAsia="fi-FI"/>
        </w:rPr>
        <w:t xml:space="preserve"> yhteensä 1</w:t>
      </w:r>
      <w:r>
        <w:rPr>
          <w:rFonts w:eastAsia="Times New Roman"/>
          <w:lang w:val="fi-FI" w:eastAsia="fi-FI"/>
        </w:rPr>
        <w:t xml:space="preserve"> </w:t>
      </w:r>
      <w:r w:rsidR="00B91255" w:rsidRPr="004A4CB3">
        <w:rPr>
          <w:rFonts w:eastAsia="Times New Roman"/>
          <w:lang w:val="fi-FI" w:eastAsia="fi-FI"/>
        </w:rPr>
        <w:t xml:space="preserve">970. </w:t>
      </w:r>
      <w:r w:rsidR="00B91255" w:rsidRPr="00845FB0">
        <w:rPr>
          <w:rFonts w:eastAsia="Times New Roman"/>
          <w:lang w:val="fi-FI" w:eastAsia="fi-FI"/>
        </w:rPr>
        <w:t>Heistä 1</w:t>
      </w:r>
      <w:r>
        <w:rPr>
          <w:rFonts w:eastAsia="Times New Roman"/>
          <w:lang w:val="fi-FI" w:eastAsia="fi-FI"/>
        </w:rPr>
        <w:t xml:space="preserve"> </w:t>
      </w:r>
      <w:r w:rsidR="00B91255" w:rsidRPr="00845FB0">
        <w:rPr>
          <w:rFonts w:eastAsia="Times New Roman"/>
          <w:lang w:val="fi-FI" w:eastAsia="fi-FI"/>
        </w:rPr>
        <w:t>728 oppilaan vanhemmat antoivat suostumuksensa tutkimukseen osallistumisesta</w:t>
      </w:r>
      <w:r>
        <w:rPr>
          <w:rFonts w:eastAsia="Times New Roman"/>
          <w:lang w:val="fi-FI" w:eastAsia="fi-FI"/>
        </w:rPr>
        <w:t>,</w:t>
      </w:r>
      <w:r w:rsidR="00B91255" w:rsidRPr="00845FB0">
        <w:rPr>
          <w:rFonts w:eastAsia="Times New Roman"/>
          <w:lang w:val="fi-FI" w:eastAsia="fi-FI"/>
        </w:rPr>
        <w:t xml:space="preserve"> ja testin suoritti 1</w:t>
      </w:r>
      <w:r>
        <w:rPr>
          <w:rFonts w:eastAsia="Times New Roman"/>
          <w:lang w:val="fi-FI" w:eastAsia="fi-FI"/>
        </w:rPr>
        <w:t xml:space="preserve"> </w:t>
      </w:r>
      <w:r w:rsidR="00B91255" w:rsidRPr="00845FB0">
        <w:rPr>
          <w:rFonts w:eastAsia="Times New Roman"/>
          <w:lang w:val="fi-FI" w:eastAsia="fi-FI"/>
        </w:rPr>
        <w:t>705 oppilasta (86</w:t>
      </w:r>
      <w:r w:rsidR="00845FB0" w:rsidRPr="00845FB0">
        <w:rPr>
          <w:rFonts w:eastAsia="Times New Roman"/>
          <w:lang w:val="fi-FI" w:eastAsia="fi-FI"/>
        </w:rPr>
        <w:t>.</w:t>
      </w:r>
      <w:r w:rsidR="00B91255" w:rsidRPr="00845FB0">
        <w:rPr>
          <w:rFonts w:eastAsia="Times New Roman"/>
          <w:lang w:val="fi-FI" w:eastAsia="fi-FI"/>
        </w:rPr>
        <w:t xml:space="preserve">5 % tavoitelluista). </w:t>
      </w:r>
      <w:r w:rsidR="00F333F3" w:rsidRPr="00845FB0">
        <w:rPr>
          <w:lang w:val="fi-FI" w:eastAsia="fi-FI"/>
        </w:rPr>
        <w:t>Osallistujista 49</w:t>
      </w:r>
      <w:r w:rsidR="00845FB0">
        <w:rPr>
          <w:lang w:val="fi-FI" w:eastAsia="fi-FI"/>
        </w:rPr>
        <w:t>.</w:t>
      </w:r>
      <w:r w:rsidR="00F333F3" w:rsidRPr="00845FB0">
        <w:rPr>
          <w:lang w:val="fi-FI" w:eastAsia="fi-FI"/>
        </w:rPr>
        <w:t xml:space="preserve">6 </w:t>
      </w:r>
      <w:r>
        <w:rPr>
          <w:rFonts w:eastAsia="Times New Roman"/>
          <w:lang w:val="fi-FI" w:eastAsia="fi-FI"/>
        </w:rPr>
        <w:t>prosenttia</w:t>
      </w:r>
      <w:r w:rsidR="00686329" w:rsidRPr="00845FB0">
        <w:rPr>
          <w:lang w:val="fi-FI" w:eastAsia="fi-FI"/>
        </w:rPr>
        <w:t xml:space="preserve"> oli tyttöjä ja 50</w:t>
      </w:r>
      <w:r w:rsidR="00845FB0">
        <w:rPr>
          <w:lang w:val="fi-FI" w:eastAsia="fi-FI"/>
        </w:rPr>
        <w:t>.</w:t>
      </w:r>
      <w:r w:rsidR="00686329" w:rsidRPr="00845FB0">
        <w:rPr>
          <w:lang w:val="fi-FI" w:eastAsia="fi-FI"/>
        </w:rPr>
        <w:t xml:space="preserve">4 </w:t>
      </w:r>
      <w:r>
        <w:rPr>
          <w:rFonts w:eastAsia="Times New Roman"/>
          <w:lang w:val="fi-FI" w:eastAsia="fi-FI"/>
        </w:rPr>
        <w:t>prosenttia</w:t>
      </w:r>
      <w:r w:rsidR="00686329" w:rsidRPr="00845FB0">
        <w:rPr>
          <w:lang w:val="fi-FI" w:eastAsia="fi-FI"/>
        </w:rPr>
        <w:t xml:space="preserve"> poikia.</w:t>
      </w:r>
      <w:r w:rsidR="00872270">
        <w:rPr>
          <w:lang w:val="fi-FI" w:eastAsia="fi-FI"/>
        </w:rPr>
        <w:t xml:space="preserve"> </w:t>
      </w:r>
      <w:r w:rsidR="00E75038" w:rsidRPr="00845FB0">
        <w:rPr>
          <w:lang w:val="fi-FI" w:eastAsia="fi-FI"/>
        </w:rPr>
        <w:t>Koulurekisterin mukaan o</w:t>
      </w:r>
      <w:r w:rsidR="00F333F3" w:rsidRPr="00845FB0">
        <w:rPr>
          <w:lang w:val="fi-FI" w:eastAsia="fi-FI"/>
        </w:rPr>
        <w:t>sallistujista 90</w:t>
      </w:r>
      <w:r w:rsidR="00845FB0" w:rsidRPr="00845FB0">
        <w:rPr>
          <w:lang w:val="fi-FI" w:eastAsia="fi-FI"/>
        </w:rPr>
        <w:t>.</w:t>
      </w:r>
      <w:r w:rsidR="00F333F3" w:rsidRPr="00845FB0">
        <w:rPr>
          <w:lang w:val="fi-FI" w:eastAsia="fi-FI"/>
        </w:rPr>
        <w:t xml:space="preserve">6 </w:t>
      </w:r>
      <w:r>
        <w:rPr>
          <w:rFonts w:eastAsia="Times New Roman"/>
          <w:lang w:val="fi-FI" w:eastAsia="fi-FI"/>
        </w:rPr>
        <w:t>prosenttia</w:t>
      </w:r>
      <w:r w:rsidR="00F333F3" w:rsidRPr="00845FB0">
        <w:rPr>
          <w:lang w:val="fi-FI" w:eastAsia="fi-FI"/>
        </w:rPr>
        <w:t xml:space="preserve"> puhui äidinkielenään suomea ja 9</w:t>
      </w:r>
      <w:r w:rsidR="00845FB0">
        <w:rPr>
          <w:lang w:val="fi-FI" w:eastAsia="fi-FI"/>
        </w:rPr>
        <w:t>.</w:t>
      </w:r>
      <w:r w:rsidR="00F333F3" w:rsidRPr="00845FB0">
        <w:rPr>
          <w:lang w:val="fi-FI" w:eastAsia="fi-FI"/>
        </w:rPr>
        <w:t xml:space="preserve">4 </w:t>
      </w:r>
      <w:r>
        <w:rPr>
          <w:rFonts w:eastAsia="Times New Roman"/>
          <w:lang w:val="fi-FI" w:eastAsia="fi-FI"/>
        </w:rPr>
        <w:t>prosenttia</w:t>
      </w:r>
      <w:r w:rsidR="00F333F3" w:rsidRPr="00845FB0">
        <w:rPr>
          <w:lang w:val="fi-FI" w:eastAsia="fi-FI"/>
        </w:rPr>
        <w:t xml:space="preserve"> (n = 161) puhui suomea toisena kielenä</w:t>
      </w:r>
      <w:r w:rsidR="006F13E0" w:rsidRPr="00845FB0">
        <w:rPr>
          <w:lang w:val="fi-FI" w:eastAsia="fi-FI"/>
        </w:rPr>
        <w:t>än</w:t>
      </w:r>
      <w:r w:rsidR="00F333F3" w:rsidRPr="00845FB0">
        <w:rPr>
          <w:lang w:val="fi-FI" w:eastAsia="fi-FI"/>
        </w:rPr>
        <w:t xml:space="preserve"> (S2).</w:t>
      </w:r>
      <w:r w:rsidR="00B01A4D" w:rsidRPr="00845FB0">
        <w:rPr>
          <w:lang w:val="fi-FI" w:eastAsia="fi-FI"/>
        </w:rPr>
        <w:t xml:space="preserve"> Tämän tutkimuksen aineisto</w:t>
      </w:r>
      <w:r w:rsidR="00E75038" w:rsidRPr="00845FB0">
        <w:rPr>
          <w:lang w:val="fi-FI" w:eastAsia="fi-FI"/>
        </w:rPr>
        <w:t xml:space="preserve"> analysoitiin pääosin ilman</w:t>
      </w:r>
      <w:r w:rsidR="00B01A4D" w:rsidRPr="00845FB0">
        <w:rPr>
          <w:lang w:val="fi-FI" w:eastAsia="fi-FI"/>
        </w:rPr>
        <w:t xml:space="preserve"> S2-oppila</w:t>
      </w:r>
      <w:r w:rsidR="00E75038" w:rsidRPr="00845FB0">
        <w:rPr>
          <w:lang w:val="fi-FI" w:eastAsia="fi-FI"/>
        </w:rPr>
        <w:t>ita</w:t>
      </w:r>
      <w:r w:rsidR="00F15568" w:rsidRPr="00845FB0">
        <w:rPr>
          <w:lang w:val="fi-FI" w:eastAsia="fi-FI"/>
        </w:rPr>
        <w:t>, sillä alkuperäinen, 1990-luvulla kerätty aineisto sisälsi vain suome</w:t>
      </w:r>
      <w:r w:rsidR="00845FB0">
        <w:rPr>
          <w:lang w:val="fi-FI" w:eastAsia="fi-FI"/>
        </w:rPr>
        <w:t xml:space="preserve">nkielisten oppilaiden tuloksia. </w:t>
      </w:r>
      <w:r>
        <w:rPr>
          <w:lang w:val="fi-FI" w:eastAsia="fi-FI"/>
        </w:rPr>
        <w:t>Heidän vastauksensa olivat mukana a</w:t>
      </w:r>
      <w:r w:rsidR="006F13E0" w:rsidRPr="00686329">
        <w:rPr>
          <w:lang w:val="fi-FI" w:eastAsia="fi-FI"/>
        </w:rPr>
        <w:t>nalyysissa, jossa S2-</w:t>
      </w:r>
      <w:r w:rsidR="00E75038" w:rsidRPr="00686329">
        <w:rPr>
          <w:lang w:val="fi-FI" w:eastAsia="fi-FI"/>
        </w:rPr>
        <w:t>oppilaiden luetun ymmärtämisen taitoja verrat</w:t>
      </w:r>
      <w:r w:rsidR="002414D8" w:rsidRPr="00686329">
        <w:rPr>
          <w:lang w:val="fi-FI" w:eastAsia="fi-FI"/>
        </w:rPr>
        <w:t>tii</w:t>
      </w:r>
      <w:r w:rsidR="00E75038" w:rsidRPr="00686329">
        <w:rPr>
          <w:lang w:val="fi-FI" w:eastAsia="fi-FI"/>
        </w:rPr>
        <w:t>n suomenkielisiin oppilaisiin.</w:t>
      </w:r>
      <w:r w:rsidR="00845FB0">
        <w:rPr>
          <w:lang w:val="fi-FI" w:eastAsia="fi-FI"/>
        </w:rPr>
        <w:t xml:space="preserve"> Taulukossa 1 on esitetty eri testiversioita tehneet oppilaat luokka-asteittain.</w:t>
      </w:r>
    </w:p>
    <w:p w14:paraId="24A12D6F" w14:textId="58246262" w:rsidR="001D377F" w:rsidRPr="00727502" w:rsidRDefault="00727502" w:rsidP="00686329">
      <w:pPr>
        <w:pStyle w:val="APAbasic"/>
        <w:spacing w:line="360" w:lineRule="auto"/>
        <w:rPr>
          <w:lang w:val="fi-FI" w:eastAsia="fi-FI"/>
        </w:rPr>
      </w:pPr>
      <w:r w:rsidRPr="00727502">
        <w:rPr>
          <w:lang w:val="fi-FI" w:eastAsia="fi-FI"/>
        </w:rPr>
        <w:t xml:space="preserve"> </w:t>
      </w:r>
      <w:r w:rsidR="001D377F" w:rsidRPr="00727502">
        <w:rPr>
          <w:lang w:val="fi-FI" w:eastAsia="fi-FI"/>
        </w:rPr>
        <w:t>[TAULUKKO 1]</w:t>
      </w:r>
    </w:p>
    <w:p w14:paraId="7E8DB048" w14:textId="77777777" w:rsidR="00105BB6" w:rsidRDefault="00DD2760" w:rsidP="00686329">
      <w:pPr>
        <w:pStyle w:val="APAbasic"/>
        <w:spacing w:line="360" w:lineRule="auto"/>
        <w:rPr>
          <w:lang w:val="fi-FI" w:eastAsia="fi-FI"/>
        </w:rPr>
      </w:pPr>
      <w:r w:rsidRPr="004A4CB3">
        <w:rPr>
          <w:rFonts w:eastAsia="Times New Roman"/>
          <w:lang w:val="fi-FI" w:eastAsia="fi-FI"/>
        </w:rPr>
        <w:t xml:space="preserve">ALLU-testissä on yhteensä 24 luetun ymmärtämisen tehtävää, neljä jokaiselle luokka-asteelle. Näistä yhtätoista selvästi vanhentunutta tehtävää uudistettiin tätä tutkimusta varten joko osittain tai kokonaan tutkimuksen </w:t>
      </w:r>
      <w:r w:rsidRPr="004A4CB3">
        <w:rPr>
          <w:lang w:val="fi-FI" w:eastAsia="fi-FI"/>
        </w:rPr>
        <w:t xml:space="preserve">ensimmäisen osan opettajien kyselyn palautteen perusteella. Mikäli yksittäinen tehtävä oli opettajien palautteen perusteella täysin vanhentunut </w:t>
      </w:r>
      <w:r w:rsidRPr="004A4CB3">
        <w:rPr>
          <w:lang w:val="fi-FI" w:eastAsia="fi-FI"/>
        </w:rPr>
        <w:lastRenderedPageBreak/>
        <w:t>(&gt;</w:t>
      </w:r>
      <w:r w:rsidR="00642B43">
        <w:rPr>
          <w:lang w:val="fi-FI" w:eastAsia="fi-FI"/>
        </w:rPr>
        <w:t xml:space="preserve"> </w:t>
      </w:r>
      <w:r w:rsidRPr="004A4CB3">
        <w:rPr>
          <w:lang w:val="fi-FI" w:eastAsia="fi-FI"/>
        </w:rPr>
        <w:t xml:space="preserve">33 % prosenttia vastaajista tätä mieltä), se muutettiin kokonaan. </w:t>
      </w:r>
      <w:r w:rsidR="005E75D5">
        <w:rPr>
          <w:lang w:val="fi-FI" w:eastAsia="fi-FI"/>
        </w:rPr>
        <w:t>Tällaisia tehtäviä oli yhteensä neljä. Kolmannen luokan ensimmäinen tietoteksti ”Kameran toiminta” korvattiin samasta lähdekirjasta poimitulla uudella tekstillä ”Kiikarin toiminta”</w:t>
      </w:r>
      <w:r w:rsidR="002744C2">
        <w:rPr>
          <w:lang w:val="fi-FI" w:eastAsia="fi-FI"/>
        </w:rPr>
        <w:t>, sillä kamera on nykyään kovin erilainen kuin 1990-luvulla</w:t>
      </w:r>
      <w:r w:rsidR="005E75D5">
        <w:rPr>
          <w:lang w:val="fi-FI" w:eastAsia="fi-FI"/>
        </w:rPr>
        <w:t xml:space="preserve">. </w:t>
      </w:r>
    </w:p>
    <w:p w14:paraId="18127AAE" w14:textId="77777777" w:rsidR="00105BB6" w:rsidRDefault="005E75D5" w:rsidP="00686329">
      <w:pPr>
        <w:pStyle w:val="APAbasic"/>
        <w:spacing w:line="360" w:lineRule="auto"/>
        <w:rPr>
          <w:lang w:val="fi-FI" w:eastAsia="fi-FI"/>
        </w:rPr>
      </w:pPr>
      <w:r>
        <w:rPr>
          <w:lang w:val="fi-FI" w:eastAsia="fi-FI"/>
        </w:rPr>
        <w:t>Viidennen luokan toinen tietoteksti ”Toimintaohje” korvattiin uudella tekstillä ”Toiminta tulipalossa”</w:t>
      </w:r>
      <w:r w:rsidR="002744C2">
        <w:rPr>
          <w:lang w:val="fi-FI" w:eastAsia="fi-FI"/>
        </w:rPr>
        <w:t>, sillä alkuperäinen teksti kolikkopuhelimineen ei vastaa nykyaikaa</w:t>
      </w:r>
      <w:r>
        <w:rPr>
          <w:lang w:val="fi-FI" w:eastAsia="fi-FI"/>
        </w:rPr>
        <w:t>. Kuudennen luokan teksteistä toinen tietoteksti ”Ohjeita kuluttajalle” korvattiin uudella tekstillä ”7 elämänohjetta”</w:t>
      </w:r>
      <w:r w:rsidR="002744C2">
        <w:rPr>
          <w:lang w:val="fi-FI" w:eastAsia="fi-FI"/>
        </w:rPr>
        <w:t>, sillä alkuperäisen tekstin ohjeet eivät kaikilta osin vastaa nykyai</w:t>
      </w:r>
      <w:r w:rsidR="00361CE8">
        <w:rPr>
          <w:lang w:val="fi-FI" w:eastAsia="fi-FI"/>
        </w:rPr>
        <w:t>k</w:t>
      </w:r>
      <w:r w:rsidR="002744C2">
        <w:rPr>
          <w:lang w:val="fi-FI" w:eastAsia="fi-FI"/>
        </w:rPr>
        <w:t>aa. Lisäksi</w:t>
      </w:r>
      <w:r>
        <w:rPr>
          <w:lang w:val="fi-FI" w:eastAsia="fi-FI"/>
        </w:rPr>
        <w:t xml:space="preserve"> ensimmäinen kertomusteksti ”Lukemaan oppiminen” korvattiin uudella tekstillä ”Khao Lakin sydämet”</w:t>
      </w:r>
      <w:r w:rsidR="002744C2">
        <w:rPr>
          <w:lang w:val="fi-FI" w:eastAsia="fi-FI"/>
        </w:rPr>
        <w:t>, sillä valtaosa opettajista koki alkuperäisen tekstin aivan liian vaikeaksi</w:t>
      </w:r>
      <w:r>
        <w:rPr>
          <w:lang w:val="fi-FI" w:eastAsia="fi-FI"/>
        </w:rPr>
        <w:t xml:space="preserve">.  </w:t>
      </w:r>
    </w:p>
    <w:p w14:paraId="465A3F76" w14:textId="29C91429" w:rsidR="00996655" w:rsidRPr="00686329" w:rsidRDefault="00DD2760" w:rsidP="00686329">
      <w:pPr>
        <w:pStyle w:val="APAbasic"/>
        <w:spacing w:line="360" w:lineRule="auto"/>
        <w:rPr>
          <w:lang w:val="fi-FI" w:eastAsia="fi-FI"/>
        </w:rPr>
      </w:pPr>
      <w:r w:rsidRPr="004A4CB3">
        <w:rPr>
          <w:lang w:val="fi-FI" w:eastAsia="fi-FI"/>
        </w:rPr>
        <w:t xml:space="preserve">Joitakin tehtäviä muokattiin vain osittain. </w:t>
      </w:r>
      <w:r w:rsidR="005E75D5">
        <w:rPr>
          <w:lang w:val="fi-FI" w:eastAsia="fi-FI"/>
        </w:rPr>
        <w:t>Esimerkiksi ensimmäisen luokan toisen kertomustekstin vitseistä ensimmäinen korvattiin uudella</w:t>
      </w:r>
      <w:r w:rsidR="002744C2">
        <w:rPr>
          <w:lang w:val="fi-FI" w:eastAsia="fi-FI"/>
        </w:rPr>
        <w:t>, ajattomammalla vitsillä,</w:t>
      </w:r>
      <w:r w:rsidR="005E75D5">
        <w:rPr>
          <w:lang w:val="fi-FI" w:eastAsia="fi-FI"/>
        </w:rPr>
        <w:t xml:space="preserve"> ja toiseen muutettiin ”salmiakkimerkkari”</w:t>
      </w:r>
      <w:r w:rsidR="00105BB6">
        <w:rPr>
          <w:lang w:val="fi-FI" w:eastAsia="fi-FI"/>
        </w:rPr>
        <w:t>-</w:t>
      </w:r>
      <w:r w:rsidR="005E75D5">
        <w:rPr>
          <w:lang w:val="fi-FI" w:eastAsia="fi-FI"/>
        </w:rPr>
        <w:t xml:space="preserve">sanan tilalle ”hedelmäkarkki”. </w:t>
      </w:r>
      <w:r w:rsidRPr="00686329">
        <w:rPr>
          <w:lang w:val="fi-FI" w:eastAsia="fi-FI"/>
        </w:rPr>
        <w:t xml:space="preserve">Lisäksi tehtävistä poistettiin sellaiset kysymykset, joissa tekstin tapahtumat piti laittaa tapahtumajärjestykseen, ja ne korvattiin monivalintatehtävillä. </w:t>
      </w:r>
      <w:r w:rsidRPr="00872270">
        <w:rPr>
          <w:lang w:val="fi-FI" w:eastAsia="fi-FI"/>
        </w:rPr>
        <w:t xml:space="preserve">Kaikkien tehtävien fontiksi valittiin Calibri, sillä se muistutti alakoulun oppikirjoissa käytettyä fonttia. </w:t>
      </w:r>
      <w:r w:rsidR="00D237BD" w:rsidRPr="00872270">
        <w:rPr>
          <w:lang w:val="fi-FI" w:eastAsia="fi-FI"/>
        </w:rPr>
        <w:t xml:space="preserve">Ensimmäisen luokan osatesteissä teksti ja kysymykset olivat tavutettuja. </w:t>
      </w:r>
    </w:p>
    <w:p w14:paraId="6E95C91D" w14:textId="2D5074AB" w:rsidR="00BE1F47" w:rsidRPr="00845FB0" w:rsidRDefault="005C1965" w:rsidP="00686329">
      <w:pPr>
        <w:pStyle w:val="APAbasic"/>
        <w:spacing w:line="360" w:lineRule="auto"/>
        <w:rPr>
          <w:rFonts w:eastAsia="Times New Roman"/>
          <w:lang w:val="fi-FI" w:eastAsia="fi-FI"/>
        </w:rPr>
      </w:pPr>
      <w:r w:rsidRPr="00845FB0">
        <w:rPr>
          <w:rFonts w:eastAsia="Times New Roman"/>
          <w:lang w:val="fi-FI" w:eastAsia="fi-FI"/>
        </w:rPr>
        <w:t xml:space="preserve">Maaliskuun 2017 aikana </w:t>
      </w:r>
      <w:r w:rsidR="006F13E0" w:rsidRPr="00845FB0">
        <w:rPr>
          <w:rFonts w:eastAsia="Times New Roman"/>
          <w:lang w:val="fi-FI" w:eastAsia="fi-FI"/>
        </w:rPr>
        <w:t>osallistuvien koulujen</w:t>
      </w:r>
      <w:r w:rsidRPr="00845FB0">
        <w:rPr>
          <w:rFonts w:eastAsia="Times New Roman"/>
          <w:lang w:val="fi-FI" w:eastAsia="fi-FI"/>
        </w:rPr>
        <w:t xml:space="preserve"> </w:t>
      </w:r>
      <w:r w:rsidR="00F333F3" w:rsidRPr="00845FB0">
        <w:rPr>
          <w:rFonts w:eastAsia="Times New Roman"/>
          <w:lang w:val="fi-FI" w:eastAsia="fi-FI"/>
        </w:rPr>
        <w:t>luokkien</w:t>
      </w:r>
      <w:r w:rsidR="00105BB6">
        <w:rPr>
          <w:rFonts w:eastAsia="Times New Roman"/>
          <w:lang w:val="fi-FI" w:eastAsia="fi-FI"/>
        </w:rPr>
        <w:t xml:space="preserve"> 1–6</w:t>
      </w:r>
      <w:r w:rsidR="00F333F3" w:rsidRPr="00845FB0">
        <w:rPr>
          <w:rFonts w:eastAsia="Times New Roman"/>
          <w:lang w:val="fi-FI" w:eastAsia="fi-FI"/>
        </w:rPr>
        <w:t xml:space="preserve"> </w:t>
      </w:r>
      <w:r w:rsidRPr="00845FB0">
        <w:rPr>
          <w:rFonts w:eastAsia="Times New Roman"/>
          <w:lang w:val="fi-FI" w:eastAsia="fi-FI"/>
        </w:rPr>
        <w:t>oppilaat tek</w:t>
      </w:r>
      <w:r w:rsidR="00286E6C" w:rsidRPr="00845FB0">
        <w:rPr>
          <w:rFonts w:eastAsia="Times New Roman"/>
          <w:lang w:val="fi-FI" w:eastAsia="fi-FI"/>
        </w:rPr>
        <w:t>i</w:t>
      </w:r>
      <w:r w:rsidRPr="00845FB0">
        <w:rPr>
          <w:rFonts w:eastAsia="Times New Roman"/>
          <w:lang w:val="fi-FI" w:eastAsia="fi-FI"/>
        </w:rPr>
        <w:t xml:space="preserve">vät kaikki </w:t>
      </w:r>
      <w:r w:rsidR="00F333F3" w:rsidRPr="00845FB0">
        <w:rPr>
          <w:rFonts w:eastAsia="Times New Roman"/>
          <w:lang w:val="fi-FI" w:eastAsia="fi-FI"/>
        </w:rPr>
        <w:t>neljä</w:t>
      </w:r>
      <w:r w:rsidRPr="00845FB0">
        <w:rPr>
          <w:rFonts w:eastAsia="Times New Roman"/>
          <w:lang w:val="fi-FI" w:eastAsia="fi-FI"/>
        </w:rPr>
        <w:t xml:space="preserve"> luokka-asteensa mukaista luetun ymmärtämisen tehtävää koululle sopivana ajankohtana. </w:t>
      </w:r>
      <w:r w:rsidR="00B62992" w:rsidRPr="004A4CB3">
        <w:rPr>
          <w:rFonts w:eastAsia="Times New Roman"/>
          <w:lang w:val="fi-FI" w:eastAsia="fi-FI"/>
        </w:rPr>
        <w:t>Kahdessa koulussa</w:t>
      </w:r>
      <w:r w:rsidR="00286E6C" w:rsidRPr="004A4CB3">
        <w:rPr>
          <w:rFonts w:eastAsia="Times New Roman"/>
          <w:lang w:val="fi-FI" w:eastAsia="fi-FI"/>
        </w:rPr>
        <w:t xml:space="preserve"> tehtävät tehtii</w:t>
      </w:r>
      <w:r w:rsidR="00B62992" w:rsidRPr="004A4CB3">
        <w:rPr>
          <w:rFonts w:eastAsia="Times New Roman"/>
          <w:lang w:val="fi-FI" w:eastAsia="fi-FI"/>
        </w:rPr>
        <w:t>n paperisina</w:t>
      </w:r>
      <w:r w:rsidR="00D237BD" w:rsidRPr="004A4CB3">
        <w:rPr>
          <w:rFonts w:eastAsia="Times New Roman"/>
          <w:lang w:val="fi-FI" w:eastAsia="fi-FI"/>
        </w:rPr>
        <w:t xml:space="preserve"> (paperitesti)</w:t>
      </w:r>
      <w:r w:rsidR="00B62992" w:rsidRPr="004A4CB3">
        <w:rPr>
          <w:rFonts w:eastAsia="Times New Roman"/>
          <w:lang w:val="fi-FI" w:eastAsia="fi-FI"/>
        </w:rPr>
        <w:t xml:space="preserve">, kahdessa kokonaan </w:t>
      </w:r>
      <w:r w:rsidR="006F13E0" w:rsidRPr="004A4CB3">
        <w:rPr>
          <w:rFonts w:eastAsia="Times New Roman"/>
          <w:lang w:val="fi-FI" w:eastAsia="fi-FI"/>
        </w:rPr>
        <w:t xml:space="preserve">tietokoneella </w:t>
      </w:r>
      <w:r w:rsidR="001325EC" w:rsidRPr="004A4CB3">
        <w:rPr>
          <w:rFonts w:eastAsia="Times New Roman"/>
          <w:lang w:val="fi-FI" w:eastAsia="fi-FI"/>
        </w:rPr>
        <w:t>tai tabletilla (</w:t>
      </w:r>
      <w:r w:rsidR="003B0DD1">
        <w:rPr>
          <w:rFonts w:eastAsia="Times New Roman"/>
          <w:lang w:val="fi-FI" w:eastAsia="fi-FI"/>
        </w:rPr>
        <w:t>digitaalinen</w:t>
      </w:r>
      <w:r w:rsidR="003B0DD1" w:rsidRPr="004A4CB3">
        <w:rPr>
          <w:rFonts w:eastAsia="Times New Roman"/>
          <w:lang w:val="fi-FI" w:eastAsia="fi-FI"/>
        </w:rPr>
        <w:t xml:space="preserve"> </w:t>
      </w:r>
      <w:r w:rsidR="00D237BD" w:rsidRPr="004A4CB3">
        <w:rPr>
          <w:rFonts w:eastAsia="Times New Roman"/>
          <w:lang w:val="fi-FI" w:eastAsia="fi-FI"/>
        </w:rPr>
        <w:t>testi</w:t>
      </w:r>
      <w:r w:rsidR="001325EC" w:rsidRPr="004A4CB3">
        <w:rPr>
          <w:rFonts w:eastAsia="Times New Roman"/>
          <w:lang w:val="fi-FI" w:eastAsia="fi-FI"/>
        </w:rPr>
        <w:t>) ja kahdessa siten, että oppilaat lukivat tekstit paperilta, mutta vastasivat kysymyksiin tietokoneella tai tabletilla (sekamuotoinen</w:t>
      </w:r>
      <w:r w:rsidR="00D237BD" w:rsidRPr="004A4CB3">
        <w:rPr>
          <w:rFonts w:eastAsia="Times New Roman"/>
          <w:lang w:val="fi-FI" w:eastAsia="fi-FI"/>
        </w:rPr>
        <w:t xml:space="preserve"> testi</w:t>
      </w:r>
      <w:r w:rsidR="001325EC" w:rsidRPr="004A4CB3">
        <w:rPr>
          <w:rFonts w:eastAsia="Times New Roman"/>
          <w:lang w:val="fi-FI" w:eastAsia="fi-FI"/>
        </w:rPr>
        <w:t xml:space="preserve">). </w:t>
      </w:r>
      <w:r w:rsidR="003B0DD1">
        <w:rPr>
          <w:lang w:val="fi-FI" w:eastAsia="fi-FI"/>
        </w:rPr>
        <w:t>Digitaalise</w:t>
      </w:r>
      <w:r w:rsidR="00105BB6">
        <w:rPr>
          <w:lang w:val="fi-FI" w:eastAsia="fi-FI"/>
        </w:rPr>
        <w:t>t</w:t>
      </w:r>
      <w:r w:rsidR="003B0DD1" w:rsidRPr="00872270">
        <w:rPr>
          <w:lang w:val="fi-FI" w:eastAsia="fi-FI"/>
        </w:rPr>
        <w:t xml:space="preserve"> </w:t>
      </w:r>
      <w:r w:rsidR="00872270" w:rsidRPr="00872270">
        <w:rPr>
          <w:lang w:val="fi-FI" w:eastAsia="fi-FI"/>
        </w:rPr>
        <w:t>ja sekamuotoise</w:t>
      </w:r>
      <w:r w:rsidR="00105BB6">
        <w:rPr>
          <w:lang w:val="fi-FI" w:eastAsia="fi-FI"/>
        </w:rPr>
        <w:t>t</w:t>
      </w:r>
      <w:r w:rsidR="00872270" w:rsidRPr="00872270">
        <w:rPr>
          <w:lang w:val="fi-FI" w:eastAsia="fi-FI"/>
        </w:rPr>
        <w:t xml:space="preserve"> tehtävät tehtiin Webropol-kyselynä, johon oppilaat pääsivät opettajan antaman linkkisivun kautta. </w:t>
      </w:r>
      <w:r w:rsidR="00DD2760" w:rsidRPr="00872270">
        <w:rPr>
          <w:rFonts w:eastAsia="Times New Roman"/>
          <w:lang w:val="fi-FI" w:eastAsia="fi-FI"/>
        </w:rPr>
        <w:t xml:space="preserve">Ensimmäisen luokan oppilaat tekivät yhdellä oppitunnilla yhden tehtävän, mutta luokilla 2–6 yhdellä oppitunnilla tehtiin kaksi tehtävää. </w:t>
      </w:r>
      <w:r w:rsidR="00DD2760" w:rsidRPr="004A4CB3">
        <w:rPr>
          <w:rFonts w:eastAsia="Times New Roman"/>
          <w:lang w:val="fi-FI" w:eastAsia="fi-FI"/>
        </w:rPr>
        <w:t>Näin ollen t</w:t>
      </w:r>
      <w:r w:rsidR="00B62992" w:rsidRPr="004A4CB3">
        <w:rPr>
          <w:lang w:val="fi-FI"/>
        </w:rPr>
        <w:t>utkimus kest</w:t>
      </w:r>
      <w:r w:rsidR="00286E6C" w:rsidRPr="004A4CB3">
        <w:rPr>
          <w:lang w:val="fi-FI"/>
        </w:rPr>
        <w:t>i</w:t>
      </w:r>
      <w:r w:rsidR="00B62992" w:rsidRPr="004A4CB3">
        <w:rPr>
          <w:lang w:val="fi-FI"/>
        </w:rPr>
        <w:t xml:space="preserve"> </w:t>
      </w:r>
      <w:r w:rsidR="00DD2760" w:rsidRPr="004A4CB3">
        <w:rPr>
          <w:lang w:val="fi-FI"/>
        </w:rPr>
        <w:t xml:space="preserve">2–4 </w:t>
      </w:r>
      <w:r w:rsidR="00B62992" w:rsidRPr="004A4CB3">
        <w:rPr>
          <w:lang w:val="fi-FI"/>
        </w:rPr>
        <w:t>oppituntia</w:t>
      </w:r>
      <w:r w:rsidR="00DD2760" w:rsidRPr="004A4CB3">
        <w:rPr>
          <w:lang w:val="fi-FI"/>
        </w:rPr>
        <w:t>,</w:t>
      </w:r>
      <w:r w:rsidR="00B62992" w:rsidRPr="004A4CB3">
        <w:rPr>
          <w:lang w:val="fi-FI"/>
        </w:rPr>
        <w:t xml:space="preserve"> ja se teh</w:t>
      </w:r>
      <w:r w:rsidR="00286E6C" w:rsidRPr="004A4CB3">
        <w:rPr>
          <w:lang w:val="fi-FI"/>
        </w:rPr>
        <w:t>tii</w:t>
      </w:r>
      <w:r w:rsidR="00B62992" w:rsidRPr="004A4CB3">
        <w:rPr>
          <w:lang w:val="fi-FI"/>
        </w:rPr>
        <w:t xml:space="preserve">n koulupäivän aikana koulun erityisopettajan tai luokanopettajien </w:t>
      </w:r>
      <w:r w:rsidR="00105BB6">
        <w:rPr>
          <w:lang w:val="fi-FI"/>
        </w:rPr>
        <w:t>ohjauksessa</w:t>
      </w:r>
      <w:r w:rsidR="00B62992" w:rsidRPr="004A4CB3">
        <w:rPr>
          <w:lang w:val="fi-FI"/>
        </w:rPr>
        <w:t xml:space="preserve">. </w:t>
      </w:r>
      <w:r w:rsidR="00DD2760" w:rsidRPr="004A4CB3">
        <w:rPr>
          <w:rFonts w:eastAsia="Times New Roman"/>
          <w:lang w:val="fi-FI" w:eastAsia="fi-FI"/>
        </w:rPr>
        <w:t xml:space="preserve">Jokainen oppilas luki neljä tekstiä (kaksi tietotekstiä ja kaksi kertomustekstiä) ja vastasi kaikkiaan 48 monivalintakysymykseen (12/testi) ilman aikarajoitusta. </w:t>
      </w:r>
      <w:r w:rsidR="00771B38" w:rsidRPr="00845FB0">
        <w:rPr>
          <w:rFonts w:eastAsia="Times New Roman"/>
          <w:lang w:val="fi-FI" w:eastAsia="fi-FI"/>
        </w:rPr>
        <w:t>Tämän tutkimuksen analyyseja varten pistemäärät on yhdistetty tietotekstien kokonaispistemääräksi</w:t>
      </w:r>
      <w:r w:rsidR="004B0ED5" w:rsidRPr="00845FB0">
        <w:rPr>
          <w:rFonts w:eastAsia="Times New Roman"/>
          <w:lang w:val="fi-FI" w:eastAsia="fi-FI"/>
        </w:rPr>
        <w:t xml:space="preserve"> (ma</w:t>
      </w:r>
      <w:r w:rsidR="005E75D5">
        <w:rPr>
          <w:rFonts w:eastAsia="Times New Roman"/>
          <w:lang w:val="fi-FI" w:eastAsia="fi-FI"/>
        </w:rPr>
        <w:t>ksimi</w:t>
      </w:r>
      <w:r w:rsidR="004B0ED5" w:rsidRPr="00845FB0">
        <w:rPr>
          <w:rFonts w:eastAsia="Times New Roman"/>
          <w:lang w:val="fi-FI" w:eastAsia="fi-FI"/>
        </w:rPr>
        <w:t xml:space="preserve"> 24</w:t>
      </w:r>
      <w:r w:rsidR="005E75D5">
        <w:rPr>
          <w:rFonts w:eastAsia="Times New Roman"/>
          <w:lang w:val="fi-FI" w:eastAsia="fi-FI"/>
        </w:rPr>
        <w:t xml:space="preserve"> pistettä</w:t>
      </w:r>
      <w:r w:rsidR="004B0ED5" w:rsidRPr="00845FB0">
        <w:rPr>
          <w:rFonts w:eastAsia="Times New Roman"/>
          <w:lang w:val="fi-FI" w:eastAsia="fi-FI"/>
        </w:rPr>
        <w:t>)</w:t>
      </w:r>
      <w:r w:rsidR="00872270">
        <w:rPr>
          <w:rFonts w:eastAsia="Times New Roman"/>
          <w:lang w:val="fi-FI" w:eastAsia="fi-FI"/>
        </w:rPr>
        <w:t>,</w:t>
      </w:r>
      <w:r w:rsidR="00845FB0">
        <w:rPr>
          <w:rFonts w:eastAsia="Times New Roman"/>
          <w:lang w:val="fi-FI" w:eastAsia="fi-FI"/>
        </w:rPr>
        <w:t xml:space="preserve"> </w:t>
      </w:r>
      <w:r w:rsidR="00771B38" w:rsidRPr="00845FB0">
        <w:rPr>
          <w:rFonts w:eastAsia="Times New Roman"/>
          <w:lang w:val="fi-FI" w:eastAsia="fi-FI"/>
        </w:rPr>
        <w:t xml:space="preserve">kertomustekstien </w:t>
      </w:r>
      <w:r w:rsidR="00845FB0" w:rsidRPr="00845FB0">
        <w:rPr>
          <w:rFonts w:eastAsia="Times New Roman"/>
          <w:lang w:val="fi-FI" w:eastAsia="fi-FI"/>
        </w:rPr>
        <w:t>kokonaispistemääräksi</w:t>
      </w:r>
      <w:r w:rsidR="004B0ED5" w:rsidRPr="00845FB0">
        <w:rPr>
          <w:rFonts w:eastAsia="Times New Roman"/>
          <w:lang w:val="fi-FI" w:eastAsia="fi-FI"/>
        </w:rPr>
        <w:t xml:space="preserve"> (ma</w:t>
      </w:r>
      <w:r w:rsidR="005E75D5">
        <w:rPr>
          <w:rFonts w:eastAsia="Times New Roman"/>
          <w:lang w:val="fi-FI" w:eastAsia="fi-FI"/>
        </w:rPr>
        <w:t>ksimi</w:t>
      </w:r>
      <w:r w:rsidR="004B0ED5" w:rsidRPr="00845FB0">
        <w:rPr>
          <w:rFonts w:eastAsia="Times New Roman"/>
          <w:lang w:val="fi-FI" w:eastAsia="fi-FI"/>
        </w:rPr>
        <w:t xml:space="preserve"> 24</w:t>
      </w:r>
      <w:r w:rsidR="005E75D5">
        <w:rPr>
          <w:rFonts w:eastAsia="Times New Roman"/>
          <w:lang w:val="fi-FI" w:eastAsia="fi-FI"/>
        </w:rPr>
        <w:t xml:space="preserve"> pistettä</w:t>
      </w:r>
      <w:r w:rsidR="004B0ED5" w:rsidRPr="00845FB0">
        <w:rPr>
          <w:rFonts w:eastAsia="Times New Roman"/>
          <w:lang w:val="fi-FI" w:eastAsia="fi-FI"/>
        </w:rPr>
        <w:t>)</w:t>
      </w:r>
      <w:r w:rsidR="00872270">
        <w:rPr>
          <w:rFonts w:eastAsia="Times New Roman"/>
          <w:lang w:val="fi-FI" w:eastAsia="fi-FI"/>
        </w:rPr>
        <w:t xml:space="preserve"> sekä koko testin kokonaispistemääräksi</w:t>
      </w:r>
      <w:r w:rsidR="004B0ED5" w:rsidRPr="00845FB0">
        <w:rPr>
          <w:rFonts w:eastAsia="Times New Roman"/>
          <w:lang w:val="fi-FI" w:eastAsia="fi-FI"/>
        </w:rPr>
        <w:t xml:space="preserve"> (ma</w:t>
      </w:r>
      <w:r w:rsidR="005E75D5">
        <w:rPr>
          <w:rFonts w:eastAsia="Times New Roman"/>
          <w:lang w:val="fi-FI" w:eastAsia="fi-FI"/>
        </w:rPr>
        <w:t>ksimi</w:t>
      </w:r>
      <w:r w:rsidR="004B0ED5" w:rsidRPr="00845FB0">
        <w:rPr>
          <w:rFonts w:eastAsia="Times New Roman"/>
          <w:lang w:val="fi-FI" w:eastAsia="fi-FI"/>
        </w:rPr>
        <w:t xml:space="preserve"> 48</w:t>
      </w:r>
      <w:r w:rsidR="005E75D5">
        <w:rPr>
          <w:rFonts w:eastAsia="Times New Roman"/>
          <w:lang w:val="fi-FI" w:eastAsia="fi-FI"/>
        </w:rPr>
        <w:t xml:space="preserve"> pistettä</w:t>
      </w:r>
      <w:r w:rsidR="004B0ED5" w:rsidRPr="00845FB0">
        <w:rPr>
          <w:rFonts w:eastAsia="Times New Roman"/>
          <w:lang w:val="fi-FI" w:eastAsia="fi-FI"/>
        </w:rPr>
        <w:t>)</w:t>
      </w:r>
      <w:r w:rsidR="00771B38" w:rsidRPr="00845FB0">
        <w:rPr>
          <w:rFonts w:eastAsia="Times New Roman"/>
          <w:lang w:val="fi-FI" w:eastAsia="fi-FI"/>
        </w:rPr>
        <w:t>.</w:t>
      </w:r>
    </w:p>
    <w:p w14:paraId="2693EA4F" w14:textId="4AC29302" w:rsidR="00BB0D7B" w:rsidRDefault="00531FCF" w:rsidP="00765867">
      <w:pPr>
        <w:pStyle w:val="Heading2"/>
        <w:jc w:val="center"/>
      </w:pPr>
      <w:r w:rsidRPr="00872270">
        <w:t>Tulokset</w:t>
      </w:r>
    </w:p>
    <w:p w14:paraId="12A78C70" w14:textId="5B050D0E" w:rsidR="006279DF" w:rsidRPr="00686329" w:rsidRDefault="00872270" w:rsidP="00686329">
      <w:pPr>
        <w:pStyle w:val="APAbasic"/>
        <w:spacing w:line="360" w:lineRule="auto"/>
        <w:rPr>
          <w:lang w:val="fi-FI" w:eastAsia="fi-FI"/>
        </w:rPr>
      </w:pPr>
      <w:r>
        <w:rPr>
          <w:lang w:val="fi-FI" w:eastAsia="fi-FI"/>
        </w:rPr>
        <w:t>M</w:t>
      </w:r>
      <w:r w:rsidR="004F54AF" w:rsidRPr="00845FB0">
        <w:rPr>
          <w:lang w:val="fi-FI" w:eastAsia="fi-FI"/>
        </w:rPr>
        <w:t>uuttujista yksikään ei ollut normaalisti jakautunut</w:t>
      </w:r>
      <w:r w:rsidR="0058703B" w:rsidRPr="00845FB0">
        <w:rPr>
          <w:lang w:val="fi-FI" w:eastAsia="fi-FI"/>
        </w:rPr>
        <w:t xml:space="preserve"> (Kolmogorov-Smirnov &lt; 0</w:t>
      </w:r>
      <w:r w:rsidR="00C430F1">
        <w:rPr>
          <w:lang w:val="fi-FI" w:eastAsia="fi-FI"/>
        </w:rPr>
        <w:t>.</w:t>
      </w:r>
      <w:r w:rsidR="0058703B" w:rsidRPr="00845FB0">
        <w:rPr>
          <w:lang w:val="fi-FI" w:eastAsia="fi-FI"/>
        </w:rPr>
        <w:t>05)</w:t>
      </w:r>
      <w:r w:rsidR="004F54AF" w:rsidRPr="00845FB0">
        <w:rPr>
          <w:lang w:val="fi-FI" w:eastAsia="fi-FI"/>
        </w:rPr>
        <w:t xml:space="preserve">. </w:t>
      </w:r>
      <w:r w:rsidR="0058703B" w:rsidRPr="004A4CB3">
        <w:rPr>
          <w:lang w:val="fi-FI" w:eastAsia="fi-FI"/>
        </w:rPr>
        <w:t>Aina kun se oli mahdollista, analyysit toistettiin epäparametrisilla menetelmillä (</w:t>
      </w:r>
      <w:r w:rsidR="00441160" w:rsidRPr="004A4CB3">
        <w:rPr>
          <w:lang w:val="fi-FI" w:eastAsia="fi-FI"/>
        </w:rPr>
        <w:t>Kruskall-</w:t>
      </w:r>
      <w:r w:rsidR="00441160" w:rsidRPr="004A4CB3">
        <w:rPr>
          <w:lang w:val="fi-FI" w:eastAsia="fi-FI"/>
        </w:rPr>
        <w:lastRenderedPageBreak/>
        <w:t xml:space="preserve">Wallis-testi tai </w:t>
      </w:r>
      <w:r w:rsidR="0058703B" w:rsidRPr="004A4CB3">
        <w:rPr>
          <w:lang w:val="fi-FI" w:eastAsia="fi-FI"/>
        </w:rPr>
        <w:t xml:space="preserve">Mann-Whitneyn U-testi). Tulokset olivat pääosin </w:t>
      </w:r>
      <w:r w:rsidR="005E75D5">
        <w:rPr>
          <w:lang w:val="fi-FI" w:eastAsia="fi-FI"/>
        </w:rPr>
        <w:t>yhtenevät</w:t>
      </w:r>
      <w:r w:rsidR="0058703B" w:rsidRPr="004A4CB3">
        <w:rPr>
          <w:lang w:val="fi-FI" w:eastAsia="fi-FI"/>
        </w:rPr>
        <w:t xml:space="preserve">. </w:t>
      </w:r>
      <w:r w:rsidR="00861852">
        <w:rPr>
          <w:lang w:val="fi-FI" w:eastAsia="fi-FI"/>
        </w:rPr>
        <w:t>Niistä kohdista, joissa</w:t>
      </w:r>
      <w:r w:rsidR="0058703B" w:rsidRPr="00686329">
        <w:rPr>
          <w:lang w:val="fi-FI" w:eastAsia="fi-FI"/>
        </w:rPr>
        <w:t xml:space="preserve"> tulokset erosivat toisistaan, raportoidaan </w:t>
      </w:r>
      <w:r w:rsidR="008632CE" w:rsidRPr="00686329">
        <w:rPr>
          <w:lang w:val="fi-FI" w:eastAsia="fi-FI"/>
        </w:rPr>
        <w:t>myös epäparametrisen testin tulokset</w:t>
      </w:r>
      <w:r w:rsidR="0058703B" w:rsidRPr="00686329">
        <w:rPr>
          <w:lang w:val="fi-FI" w:eastAsia="fi-FI"/>
        </w:rPr>
        <w:t>.</w:t>
      </w:r>
    </w:p>
    <w:p w14:paraId="65FF12BD" w14:textId="057ED872" w:rsidR="00727502" w:rsidRDefault="00996655" w:rsidP="00686329">
      <w:pPr>
        <w:pStyle w:val="APAbasic"/>
        <w:spacing w:line="360" w:lineRule="auto"/>
        <w:rPr>
          <w:lang w:val="fi-FI" w:eastAsia="fi-FI"/>
        </w:rPr>
      </w:pPr>
      <w:r w:rsidRPr="00845FB0">
        <w:rPr>
          <w:lang w:val="fi-FI" w:eastAsia="fi-FI"/>
        </w:rPr>
        <w:t>T</w:t>
      </w:r>
      <w:r w:rsidR="00AD6A3E" w:rsidRPr="00845FB0">
        <w:rPr>
          <w:lang w:val="fi-FI" w:eastAsia="fi-FI"/>
        </w:rPr>
        <w:t xml:space="preserve">ämän aineiston keskiarvoja </w:t>
      </w:r>
      <w:r w:rsidRPr="00845FB0">
        <w:rPr>
          <w:lang w:val="fi-FI" w:eastAsia="fi-FI"/>
        </w:rPr>
        <w:t xml:space="preserve">verrattiin </w:t>
      </w:r>
      <w:r w:rsidR="00AD6A3E" w:rsidRPr="00845FB0">
        <w:rPr>
          <w:lang w:val="fi-FI" w:eastAsia="fi-FI"/>
        </w:rPr>
        <w:t>alkuperäisen A</w:t>
      </w:r>
      <w:r w:rsidRPr="00845FB0">
        <w:rPr>
          <w:lang w:val="fi-FI" w:eastAsia="fi-FI"/>
        </w:rPr>
        <w:t>LLU-testin luetun ymmärtämisen tehtävien</w:t>
      </w:r>
      <w:r w:rsidR="00AD6A3E" w:rsidRPr="00845FB0">
        <w:rPr>
          <w:lang w:val="fi-FI" w:eastAsia="fi-FI"/>
        </w:rPr>
        <w:t xml:space="preserve"> keskiarvoihin </w:t>
      </w:r>
      <w:r w:rsidR="002414D8" w:rsidRPr="00845FB0">
        <w:rPr>
          <w:lang w:val="fi-FI" w:eastAsia="fi-FI"/>
        </w:rPr>
        <w:t xml:space="preserve">T-testillä </w:t>
      </w:r>
      <w:r w:rsidR="00AD6A3E" w:rsidRPr="00845FB0">
        <w:rPr>
          <w:lang w:val="fi-FI" w:eastAsia="fi-FI"/>
        </w:rPr>
        <w:t xml:space="preserve">siten, että mukana olivat vain suomenkieliset oppilaat (kuten alkuperäisessäkin aineistossa). </w:t>
      </w:r>
      <w:r w:rsidRPr="00845FB0">
        <w:rPr>
          <w:lang w:val="fi-FI" w:eastAsia="fi-FI"/>
        </w:rPr>
        <w:t xml:space="preserve">Tulokset esitetään taulukossa </w:t>
      </w:r>
      <w:r w:rsidR="00845FB0">
        <w:rPr>
          <w:lang w:val="fi-FI" w:eastAsia="fi-FI"/>
        </w:rPr>
        <w:t>2</w:t>
      </w:r>
      <w:r w:rsidRPr="00845FB0">
        <w:rPr>
          <w:lang w:val="fi-FI" w:eastAsia="fi-FI"/>
        </w:rPr>
        <w:t xml:space="preserve">. </w:t>
      </w:r>
    </w:p>
    <w:p w14:paraId="6E424396" w14:textId="623B04B5" w:rsidR="00727502" w:rsidRPr="00727502" w:rsidRDefault="00727502" w:rsidP="00686329">
      <w:pPr>
        <w:pStyle w:val="APAbasic"/>
        <w:spacing w:line="360" w:lineRule="auto"/>
        <w:rPr>
          <w:lang w:val="fi-FI" w:eastAsia="fi-FI"/>
        </w:rPr>
      </w:pPr>
      <w:r>
        <w:rPr>
          <w:lang w:val="fi-FI" w:eastAsia="fi-FI"/>
        </w:rPr>
        <w:t>[TAULUKKO 2]</w:t>
      </w:r>
    </w:p>
    <w:p w14:paraId="509757FC" w14:textId="5A1FCEA4" w:rsidR="00F07A97" w:rsidRPr="00845FB0" w:rsidRDefault="00CE1848" w:rsidP="00686329">
      <w:pPr>
        <w:pStyle w:val="APAbasic"/>
        <w:spacing w:line="360" w:lineRule="auto"/>
        <w:rPr>
          <w:lang w:val="fi-FI" w:eastAsia="fi-FI"/>
        </w:rPr>
      </w:pPr>
      <w:r w:rsidRPr="00872270">
        <w:rPr>
          <w:lang w:val="fi-FI" w:eastAsia="fi-FI"/>
        </w:rPr>
        <w:t xml:space="preserve">Kokonaan </w:t>
      </w:r>
      <w:r w:rsidR="005F7B1B">
        <w:rPr>
          <w:lang w:val="fi-FI" w:eastAsia="fi-FI"/>
        </w:rPr>
        <w:t>alkuperäisinä säilytettiin</w:t>
      </w:r>
      <w:r w:rsidRPr="00872270">
        <w:rPr>
          <w:lang w:val="fi-FI" w:eastAsia="fi-FI"/>
        </w:rPr>
        <w:t xml:space="preserve"> toisen luokan kertomustekstit, kolmannen luokan kertomustekstit sekä neljännen luokan kaikki tekstit (tietotekstit, kertomustekstit ja koko testi).</w:t>
      </w:r>
      <w:r w:rsidR="00AD6A3E" w:rsidRPr="00872270">
        <w:rPr>
          <w:lang w:val="fi-FI" w:eastAsia="fi-FI"/>
        </w:rPr>
        <w:t xml:space="preserve"> Kun n</w:t>
      </w:r>
      <w:r w:rsidR="00F2743D" w:rsidRPr="00872270">
        <w:rPr>
          <w:lang w:val="fi-FI" w:eastAsia="fi-FI"/>
        </w:rPr>
        <w:t>iiden osalta tuloksia verrattiin alkupe</w:t>
      </w:r>
      <w:r w:rsidR="00AD6A3E" w:rsidRPr="00872270">
        <w:rPr>
          <w:lang w:val="fi-FI" w:eastAsia="fi-FI"/>
        </w:rPr>
        <w:t>räisen ALLU</w:t>
      </w:r>
      <w:r w:rsidR="00996655" w:rsidRPr="00872270">
        <w:rPr>
          <w:lang w:val="fi-FI" w:eastAsia="fi-FI"/>
        </w:rPr>
        <w:t>-testin</w:t>
      </w:r>
      <w:r w:rsidR="00AD6A3E" w:rsidRPr="00872270">
        <w:rPr>
          <w:lang w:val="fi-FI" w:eastAsia="fi-FI"/>
        </w:rPr>
        <w:t xml:space="preserve"> tuloksiin, keskiarvot eivät eronneet tilastollisesti merkitsevästi toisistaan</w:t>
      </w:r>
      <w:r w:rsidR="00872270" w:rsidRPr="00872270">
        <w:rPr>
          <w:lang w:val="fi-FI" w:eastAsia="fi-FI"/>
        </w:rPr>
        <w:t xml:space="preserve"> (p &gt; 0.</w:t>
      </w:r>
      <w:r w:rsidR="00F07A97" w:rsidRPr="00872270">
        <w:rPr>
          <w:lang w:val="fi-FI" w:eastAsia="fi-FI"/>
        </w:rPr>
        <w:t>05)</w:t>
      </w:r>
      <w:r w:rsidR="00AD6A3E" w:rsidRPr="00872270">
        <w:rPr>
          <w:lang w:val="fi-FI" w:eastAsia="fi-FI"/>
        </w:rPr>
        <w:t>.</w:t>
      </w:r>
      <w:r w:rsidR="006664FB" w:rsidRPr="00872270">
        <w:rPr>
          <w:lang w:val="fi-FI" w:eastAsia="fi-FI"/>
        </w:rPr>
        <w:t xml:space="preserve"> </w:t>
      </w:r>
      <w:r w:rsidR="006664FB" w:rsidRPr="00845FB0">
        <w:rPr>
          <w:lang w:val="fi-FI" w:eastAsia="fi-FI"/>
        </w:rPr>
        <w:t xml:space="preserve">Samoina pysyneissä tehtävissä oppilaat pärjäsivät yhtä hyvin </w:t>
      </w:r>
      <w:r w:rsidR="00996655" w:rsidRPr="00845FB0">
        <w:rPr>
          <w:lang w:val="fi-FI" w:eastAsia="fi-FI"/>
        </w:rPr>
        <w:t>vuosina 1995 ja 2017</w:t>
      </w:r>
      <w:r w:rsidR="006664FB" w:rsidRPr="00845FB0">
        <w:rPr>
          <w:lang w:val="fi-FI" w:eastAsia="fi-FI"/>
        </w:rPr>
        <w:t>.</w:t>
      </w:r>
      <w:r w:rsidR="00A54A9F" w:rsidRPr="00845FB0">
        <w:rPr>
          <w:lang w:val="fi-FI" w:eastAsia="fi-FI"/>
        </w:rPr>
        <w:t xml:space="preserve"> </w:t>
      </w:r>
      <w:r w:rsidR="00D2708A" w:rsidRPr="00845FB0">
        <w:rPr>
          <w:lang w:val="fi-FI" w:eastAsia="fi-FI"/>
        </w:rPr>
        <w:t xml:space="preserve">Muokattujen tehtävien </w:t>
      </w:r>
      <w:r w:rsidR="006664FB" w:rsidRPr="00845FB0">
        <w:rPr>
          <w:lang w:val="fi-FI" w:eastAsia="fi-FI"/>
        </w:rPr>
        <w:t xml:space="preserve">keskiarvot erosivat toisistaan </w:t>
      </w:r>
      <w:r w:rsidR="0049618C" w:rsidRPr="00845FB0">
        <w:rPr>
          <w:lang w:val="fi-FI" w:eastAsia="fi-FI"/>
        </w:rPr>
        <w:t>(p &lt; 0</w:t>
      </w:r>
      <w:r w:rsidR="00872270">
        <w:rPr>
          <w:lang w:val="fi-FI" w:eastAsia="fi-FI"/>
        </w:rPr>
        <w:t>.</w:t>
      </w:r>
      <w:r w:rsidR="0049618C" w:rsidRPr="00845FB0">
        <w:rPr>
          <w:lang w:val="fi-FI" w:eastAsia="fi-FI"/>
        </w:rPr>
        <w:t xml:space="preserve">05) </w:t>
      </w:r>
      <w:r w:rsidR="00D2708A" w:rsidRPr="00845FB0">
        <w:rPr>
          <w:lang w:val="fi-FI" w:eastAsia="fi-FI"/>
        </w:rPr>
        <w:t>toisen</w:t>
      </w:r>
      <w:r w:rsidR="00581CF5" w:rsidRPr="00845FB0">
        <w:rPr>
          <w:lang w:val="fi-FI" w:eastAsia="fi-FI"/>
        </w:rPr>
        <w:t xml:space="preserve"> luokan tietoteksteissä ja koko testissä, </w:t>
      </w:r>
      <w:r w:rsidR="00D2708A" w:rsidRPr="00845FB0">
        <w:rPr>
          <w:lang w:val="fi-FI" w:eastAsia="fi-FI"/>
        </w:rPr>
        <w:t>kolmannen</w:t>
      </w:r>
      <w:r w:rsidR="00581CF5" w:rsidRPr="00845FB0">
        <w:rPr>
          <w:lang w:val="fi-FI" w:eastAsia="fi-FI"/>
        </w:rPr>
        <w:t xml:space="preserve"> luokan tietoteksteissä ja koko testissä, </w:t>
      </w:r>
      <w:r w:rsidR="00D2708A" w:rsidRPr="00845FB0">
        <w:rPr>
          <w:lang w:val="fi-FI" w:eastAsia="fi-FI"/>
        </w:rPr>
        <w:t>viidennen</w:t>
      </w:r>
      <w:r w:rsidR="00581CF5" w:rsidRPr="00845FB0">
        <w:rPr>
          <w:lang w:val="fi-FI" w:eastAsia="fi-FI"/>
        </w:rPr>
        <w:t xml:space="preserve"> luokan tietoteksteissä ja koko testissä sekä </w:t>
      </w:r>
      <w:r w:rsidR="00D2708A" w:rsidRPr="00845FB0">
        <w:rPr>
          <w:lang w:val="fi-FI" w:eastAsia="fi-FI"/>
        </w:rPr>
        <w:t>kuudennen</w:t>
      </w:r>
      <w:r w:rsidR="00581CF5" w:rsidRPr="00845FB0">
        <w:rPr>
          <w:lang w:val="fi-FI" w:eastAsia="fi-FI"/>
        </w:rPr>
        <w:t xml:space="preserve"> luokan kaikissa pistemäärissä. </w:t>
      </w:r>
      <w:r w:rsidR="00581CF5" w:rsidRPr="004A4CB3">
        <w:rPr>
          <w:lang w:val="fi-FI" w:eastAsia="fi-FI"/>
        </w:rPr>
        <w:t>Näissä kaikissa keskiarvot olivat tilastollisesti merkitsevästi korkeammat tässä aineistossa kuin alkuperäisessä</w:t>
      </w:r>
      <w:r w:rsidR="00D2708A" w:rsidRPr="004A4CB3">
        <w:rPr>
          <w:lang w:val="fi-FI" w:eastAsia="fi-FI"/>
        </w:rPr>
        <w:t xml:space="preserve"> ALLU-testin</w:t>
      </w:r>
      <w:r w:rsidR="00581CF5" w:rsidRPr="004A4CB3">
        <w:rPr>
          <w:lang w:val="fi-FI" w:eastAsia="fi-FI"/>
        </w:rPr>
        <w:t xml:space="preserve"> aineistossa. </w:t>
      </w:r>
      <w:r w:rsidR="00A23BAF">
        <w:rPr>
          <w:lang w:val="fi-FI" w:eastAsia="fi-FI"/>
        </w:rPr>
        <w:t>Koska samanlaisina pysyneissä tehtävissä eroja ei ollut, t</w:t>
      </w:r>
      <w:r w:rsidR="00A23BAF" w:rsidRPr="00845FB0">
        <w:rPr>
          <w:lang w:val="fi-FI" w:eastAsia="fi-FI"/>
        </w:rPr>
        <w:t xml:space="preserve">esteihin </w:t>
      </w:r>
      <w:r w:rsidR="00581CF5" w:rsidRPr="00845FB0">
        <w:rPr>
          <w:lang w:val="fi-FI" w:eastAsia="fi-FI"/>
        </w:rPr>
        <w:t xml:space="preserve">tehdyt muutokset näyttävät siis helpottaneen tehtäviä. </w:t>
      </w:r>
    </w:p>
    <w:p w14:paraId="5D83ACDE" w14:textId="77777777" w:rsidR="005F7B1B" w:rsidRDefault="00C616CF" w:rsidP="00686329">
      <w:pPr>
        <w:pStyle w:val="APAbasic"/>
        <w:spacing w:line="360" w:lineRule="auto"/>
        <w:rPr>
          <w:lang w:val="fi-FI" w:eastAsia="fi-FI"/>
        </w:rPr>
      </w:pPr>
      <w:r w:rsidRPr="00845FB0">
        <w:rPr>
          <w:lang w:val="fi-FI" w:eastAsia="fi-FI"/>
        </w:rPr>
        <w:t xml:space="preserve">Paperisen, </w:t>
      </w:r>
      <w:r w:rsidR="00A23BAF">
        <w:rPr>
          <w:lang w:val="fi-FI" w:eastAsia="fi-FI"/>
        </w:rPr>
        <w:t>digitaalisesti tehdyn</w:t>
      </w:r>
      <w:r w:rsidR="00A23BAF" w:rsidRPr="00845FB0">
        <w:rPr>
          <w:lang w:val="fi-FI" w:eastAsia="fi-FI"/>
        </w:rPr>
        <w:t xml:space="preserve"> </w:t>
      </w:r>
      <w:r w:rsidRPr="00845FB0">
        <w:rPr>
          <w:lang w:val="fi-FI" w:eastAsia="fi-FI"/>
        </w:rPr>
        <w:t>ja sekamuotoisen testin välis</w:t>
      </w:r>
      <w:r w:rsidR="00845FB0" w:rsidRPr="00845FB0">
        <w:rPr>
          <w:lang w:val="fi-FI" w:eastAsia="fi-FI"/>
        </w:rPr>
        <w:t>iä eroja testattiin vain suomenkielisillä oppilailla</w:t>
      </w:r>
      <w:r w:rsidR="00133203" w:rsidRPr="00845FB0">
        <w:rPr>
          <w:lang w:val="fi-FI" w:eastAsia="fi-FI"/>
        </w:rPr>
        <w:t xml:space="preserve">. </w:t>
      </w:r>
      <w:r w:rsidRPr="00845FB0">
        <w:rPr>
          <w:lang w:val="fi-FI" w:eastAsia="fi-FI"/>
        </w:rPr>
        <w:t xml:space="preserve"> Kun</w:t>
      </w:r>
      <w:r w:rsidR="00F07A97" w:rsidRPr="00845FB0">
        <w:rPr>
          <w:lang w:val="fi-FI" w:eastAsia="fi-FI"/>
        </w:rPr>
        <w:t xml:space="preserve"> tarkasteltiin luokka-asteita 1–</w:t>
      </w:r>
      <w:r w:rsidRPr="00845FB0">
        <w:rPr>
          <w:lang w:val="fi-FI" w:eastAsia="fi-FI"/>
        </w:rPr>
        <w:t>6</w:t>
      </w:r>
      <w:r w:rsidR="00F07A97" w:rsidRPr="00845FB0">
        <w:rPr>
          <w:lang w:val="fi-FI" w:eastAsia="fi-FI"/>
        </w:rPr>
        <w:t xml:space="preserve"> </w:t>
      </w:r>
      <w:r w:rsidRPr="00845FB0">
        <w:rPr>
          <w:lang w:val="fi-FI" w:eastAsia="fi-FI"/>
        </w:rPr>
        <w:t>yhtäaikaisesti varianssianalyysilla (ANOVA), testityyppien välillä ei ollut tilastollisesti merkitsevää eroa tietotekstien ymmärtämisessä, kertomustekstien ymmärtämisessä eikä koko testin summapistemäärässä</w:t>
      </w:r>
      <w:r w:rsidR="00F07A97" w:rsidRPr="00845FB0">
        <w:rPr>
          <w:lang w:val="fi-FI" w:eastAsia="fi-FI"/>
        </w:rPr>
        <w:t xml:space="preserve"> (p &gt; 0</w:t>
      </w:r>
      <w:r w:rsidR="00845FB0" w:rsidRPr="00845FB0">
        <w:rPr>
          <w:lang w:val="fi-FI" w:eastAsia="fi-FI"/>
        </w:rPr>
        <w:t>.</w:t>
      </w:r>
      <w:r w:rsidR="00F07A97" w:rsidRPr="00845FB0">
        <w:rPr>
          <w:lang w:val="fi-FI" w:eastAsia="fi-FI"/>
        </w:rPr>
        <w:t>05)</w:t>
      </w:r>
      <w:r w:rsidRPr="00845FB0">
        <w:rPr>
          <w:lang w:val="fi-FI" w:eastAsia="fi-FI"/>
        </w:rPr>
        <w:t>.</w:t>
      </w:r>
      <w:r w:rsidR="00133203" w:rsidRPr="00845FB0">
        <w:rPr>
          <w:lang w:val="fi-FI" w:eastAsia="fi-FI"/>
        </w:rPr>
        <w:t xml:space="preserve"> </w:t>
      </w:r>
      <w:r w:rsidR="00F07A97" w:rsidRPr="00845FB0">
        <w:rPr>
          <w:lang w:val="fi-FI" w:eastAsia="fi-FI"/>
        </w:rPr>
        <w:t>Yksittäisissä osatesteissä joitakin eroja kuitenkin ilmeni (p &lt; 0</w:t>
      </w:r>
      <w:r w:rsidR="00845FB0">
        <w:rPr>
          <w:lang w:val="fi-FI" w:eastAsia="fi-FI"/>
        </w:rPr>
        <w:t>.</w:t>
      </w:r>
      <w:r w:rsidR="00F07A97" w:rsidRPr="00845FB0">
        <w:rPr>
          <w:lang w:val="fi-FI" w:eastAsia="fi-FI"/>
        </w:rPr>
        <w:t>05)</w:t>
      </w:r>
      <w:r w:rsidR="00F679AA" w:rsidRPr="00845FB0">
        <w:rPr>
          <w:lang w:val="fi-FI" w:eastAsia="fi-FI"/>
        </w:rPr>
        <w:t>, mutta testityyppi, joka tuotti heikoimmat tulokset, vaihteli luokka-asteittain</w:t>
      </w:r>
      <w:r w:rsidR="006C36A1" w:rsidRPr="00845FB0">
        <w:rPr>
          <w:lang w:val="fi-FI" w:eastAsia="fi-FI"/>
        </w:rPr>
        <w:t xml:space="preserve"> ja efektikoot</w:t>
      </w:r>
      <w:r w:rsidR="00C03DB9" w:rsidRPr="00845FB0">
        <w:rPr>
          <w:lang w:val="fi-FI" w:eastAsia="fi-FI"/>
        </w:rPr>
        <w:t xml:space="preserve"> olivat pieniä (</w:t>
      </w:r>
      <w:r w:rsidR="00C26401" w:rsidRPr="00686329">
        <w:rPr>
          <w:rFonts w:eastAsia="Times New Roman"/>
          <w:bCs/>
          <w:color w:val="000000"/>
          <w:lang w:eastAsia="fi-FI"/>
        </w:rPr>
        <w:t>η</w:t>
      </w:r>
      <w:r w:rsidR="00C26401" w:rsidRPr="00845FB0">
        <w:rPr>
          <w:rFonts w:eastAsia="Times New Roman"/>
          <w:bCs/>
          <w:color w:val="000000"/>
          <w:vertAlign w:val="superscript"/>
          <w:lang w:val="fi-FI" w:eastAsia="fi-FI"/>
        </w:rPr>
        <w:t>2</w:t>
      </w:r>
      <w:r w:rsidR="00C03DB9" w:rsidRPr="00845FB0">
        <w:rPr>
          <w:lang w:val="fi-FI" w:eastAsia="fi-FI"/>
        </w:rPr>
        <w:t xml:space="preserve"> ≤ 0</w:t>
      </w:r>
      <w:r w:rsidR="00EE767D">
        <w:rPr>
          <w:lang w:val="fi-FI" w:eastAsia="fi-FI"/>
        </w:rPr>
        <w:t>.</w:t>
      </w:r>
      <w:r w:rsidR="00C03DB9" w:rsidRPr="00845FB0">
        <w:rPr>
          <w:lang w:val="fi-FI" w:eastAsia="fi-FI"/>
        </w:rPr>
        <w:t>0</w:t>
      </w:r>
      <w:r w:rsidR="00A517EA" w:rsidRPr="00845FB0">
        <w:rPr>
          <w:lang w:val="fi-FI" w:eastAsia="fi-FI"/>
        </w:rPr>
        <w:t>6</w:t>
      </w:r>
      <w:r w:rsidR="00C03DB9" w:rsidRPr="00845FB0">
        <w:rPr>
          <w:lang w:val="fi-FI" w:eastAsia="fi-FI"/>
        </w:rPr>
        <w:t>)</w:t>
      </w:r>
      <w:r w:rsidR="00F679AA" w:rsidRPr="00845FB0">
        <w:rPr>
          <w:lang w:val="fi-FI" w:eastAsia="fi-FI"/>
        </w:rPr>
        <w:t>.</w:t>
      </w:r>
      <w:r w:rsidR="00F07A97" w:rsidRPr="00845FB0">
        <w:rPr>
          <w:lang w:val="fi-FI" w:eastAsia="fi-FI"/>
        </w:rPr>
        <w:t xml:space="preserve"> </w:t>
      </w:r>
    </w:p>
    <w:p w14:paraId="2CF3B88C" w14:textId="32901BB5" w:rsidR="00247937" w:rsidRPr="00872270" w:rsidRDefault="00A17F6D" w:rsidP="00686329">
      <w:pPr>
        <w:pStyle w:val="APAbasic"/>
        <w:spacing w:line="360" w:lineRule="auto"/>
        <w:rPr>
          <w:lang w:val="fi-FI"/>
        </w:rPr>
      </w:pPr>
      <w:r w:rsidRPr="004A4CB3">
        <w:rPr>
          <w:lang w:val="fi-FI"/>
        </w:rPr>
        <w:t xml:space="preserve">Ensimmäisen luokan tietoteksteissä </w:t>
      </w:r>
      <w:r w:rsidR="00F07A97" w:rsidRPr="004A4CB3">
        <w:rPr>
          <w:lang w:val="fi-FI"/>
        </w:rPr>
        <w:t>p</w:t>
      </w:r>
      <w:r w:rsidRPr="004A4CB3">
        <w:rPr>
          <w:lang w:val="fi-FI"/>
        </w:rPr>
        <w:t xml:space="preserve">aperitehtävistä saatiin tilastollisesti merkitsevästi heikommat pisteet kuin </w:t>
      </w:r>
      <w:r w:rsidR="00A23BAF">
        <w:rPr>
          <w:lang w:val="fi-FI"/>
        </w:rPr>
        <w:t>digitaalisesti tehdyistä</w:t>
      </w:r>
      <w:r w:rsidR="00A23BAF" w:rsidRPr="004A4CB3">
        <w:rPr>
          <w:lang w:val="fi-FI"/>
        </w:rPr>
        <w:t xml:space="preserve"> </w:t>
      </w:r>
      <w:r w:rsidR="00F07A97" w:rsidRPr="004A4CB3">
        <w:rPr>
          <w:lang w:val="fi-FI"/>
        </w:rPr>
        <w:t xml:space="preserve">tai sekamuotoisista. </w:t>
      </w:r>
      <w:r w:rsidR="00F679AA" w:rsidRPr="00872270">
        <w:rPr>
          <w:lang w:val="fi-FI"/>
        </w:rPr>
        <w:t xml:space="preserve">Viidennen luokan </w:t>
      </w:r>
      <w:r w:rsidRPr="00872270">
        <w:rPr>
          <w:lang w:val="fi-FI"/>
        </w:rPr>
        <w:t xml:space="preserve">kertomusteksteissä </w:t>
      </w:r>
      <w:r w:rsidR="00A23BAF">
        <w:rPr>
          <w:lang w:val="fi-FI"/>
        </w:rPr>
        <w:t>digitaalisesti tehdyistä</w:t>
      </w:r>
      <w:r w:rsidR="00A23BAF" w:rsidRPr="00872270">
        <w:rPr>
          <w:lang w:val="fi-FI"/>
        </w:rPr>
        <w:t xml:space="preserve"> </w:t>
      </w:r>
      <w:r w:rsidRPr="00872270">
        <w:rPr>
          <w:lang w:val="fi-FI"/>
        </w:rPr>
        <w:t>tehtävistä saatiin tilastollisesti merkitsevästi heikompia pisteitä kuin paperisista tai sekamuotoisista</w:t>
      </w:r>
      <w:r w:rsidR="00F679AA" w:rsidRPr="00872270">
        <w:rPr>
          <w:lang w:val="fi-FI"/>
        </w:rPr>
        <w:t xml:space="preserve"> tehtävistä</w:t>
      </w:r>
      <w:r w:rsidRPr="00872270">
        <w:rPr>
          <w:lang w:val="fi-FI"/>
        </w:rPr>
        <w:t xml:space="preserve">. </w:t>
      </w:r>
      <w:r w:rsidR="0058703B" w:rsidRPr="004A4CB3">
        <w:rPr>
          <w:lang w:val="fi-FI"/>
        </w:rPr>
        <w:t>Epäparametris</w:t>
      </w:r>
      <w:r w:rsidR="00573B69" w:rsidRPr="004A4CB3">
        <w:rPr>
          <w:lang w:val="fi-FI"/>
        </w:rPr>
        <w:t>essa test</w:t>
      </w:r>
      <w:r w:rsidR="0058703B" w:rsidRPr="004A4CB3">
        <w:rPr>
          <w:lang w:val="fi-FI"/>
        </w:rPr>
        <w:t xml:space="preserve">issä viidennen luokan teksteissä ei ollut eroja. </w:t>
      </w:r>
      <w:r w:rsidRPr="004A4CB3">
        <w:rPr>
          <w:lang w:val="fi-FI"/>
        </w:rPr>
        <w:t xml:space="preserve">Kuudennen luokan osalta ryhmät poikkesivat toisistaan kaikissa tekstityypeissä. </w:t>
      </w:r>
      <w:r w:rsidRPr="00872270">
        <w:rPr>
          <w:lang w:val="fi-FI"/>
        </w:rPr>
        <w:t xml:space="preserve">Tietoteksteissä sekamuotoisena tehdyistä tehtävistä saatiin tilastollisesti merkitsevästi heikommat pisteet kuin paperitehtävistä. </w:t>
      </w:r>
      <w:r w:rsidR="00573B69" w:rsidRPr="004A4CB3">
        <w:rPr>
          <w:lang w:val="fi-FI"/>
        </w:rPr>
        <w:t>Epäparametrisessa test</w:t>
      </w:r>
      <w:r w:rsidR="0058703B" w:rsidRPr="004A4CB3">
        <w:rPr>
          <w:lang w:val="fi-FI"/>
        </w:rPr>
        <w:t xml:space="preserve">issä kuudennen luokan tietoteksteissä ei kuitenkaan ollut eroja. </w:t>
      </w:r>
      <w:r w:rsidRPr="00872270">
        <w:rPr>
          <w:lang w:val="fi-FI"/>
        </w:rPr>
        <w:t xml:space="preserve">Kertomusteksteissä ja koko testissä sekamuotoisena tehdyistä tehtävistä saatiin tilastollisesti merkitsevästi heikommat pisteet kuin paperitehtävistä tai </w:t>
      </w:r>
      <w:r w:rsidR="00A23BAF">
        <w:rPr>
          <w:lang w:val="fi-FI"/>
        </w:rPr>
        <w:t>digitaalisesti tehdyistä</w:t>
      </w:r>
      <w:r w:rsidR="00A23BAF" w:rsidRPr="00872270">
        <w:rPr>
          <w:lang w:val="fi-FI"/>
        </w:rPr>
        <w:t xml:space="preserve"> </w:t>
      </w:r>
      <w:r w:rsidRPr="00872270">
        <w:rPr>
          <w:lang w:val="fi-FI"/>
        </w:rPr>
        <w:t>tehtävistä.</w:t>
      </w:r>
    </w:p>
    <w:p w14:paraId="67ACCCF7" w14:textId="7B08C10F" w:rsidR="008902DB" w:rsidRDefault="00584DB7" w:rsidP="00686329">
      <w:pPr>
        <w:pStyle w:val="APAbasic"/>
        <w:spacing w:line="360" w:lineRule="auto"/>
        <w:rPr>
          <w:lang w:val="fi-FI" w:eastAsia="fi-FI"/>
        </w:rPr>
      </w:pPr>
      <w:r w:rsidRPr="00C01B32">
        <w:rPr>
          <w:lang w:val="fi-FI" w:eastAsia="fi-FI"/>
        </w:rPr>
        <w:lastRenderedPageBreak/>
        <w:t>S2-</w:t>
      </w:r>
      <w:r w:rsidR="00E75038" w:rsidRPr="00C01B32">
        <w:rPr>
          <w:lang w:val="fi-FI" w:eastAsia="fi-FI"/>
        </w:rPr>
        <w:t>oppilaiden ja suomenkielisten lasten välisiä eroja tarkasteltiin koko otoksessa tietotekstien, kertomustek</w:t>
      </w:r>
      <w:r w:rsidRPr="00C01B32">
        <w:rPr>
          <w:lang w:val="fi-FI" w:eastAsia="fi-FI"/>
        </w:rPr>
        <w:t xml:space="preserve">stien ja koko testin osalta. </w:t>
      </w:r>
      <w:r w:rsidR="00E75038" w:rsidRPr="00686329">
        <w:rPr>
          <w:lang w:val="fi-FI" w:eastAsia="fi-FI"/>
        </w:rPr>
        <w:t xml:space="preserve">Kun tarkasteltiin </w:t>
      </w:r>
      <w:r w:rsidR="008902DB">
        <w:rPr>
          <w:lang w:val="fi-FI" w:eastAsia="fi-FI"/>
        </w:rPr>
        <w:t>T-testillä</w:t>
      </w:r>
      <w:r w:rsidR="00E75038" w:rsidRPr="00686329">
        <w:rPr>
          <w:lang w:val="fi-FI" w:eastAsia="fi-FI"/>
        </w:rPr>
        <w:t xml:space="preserve"> luokka-asteita 1</w:t>
      </w:r>
      <w:r w:rsidR="00247937" w:rsidRPr="00686329">
        <w:rPr>
          <w:lang w:val="fi-FI" w:eastAsia="fi-FI"/>
        </w:rPr>
        <w:t>–</w:t>
      </w:r>
      <w:r w:rsidRPr="00686329">
        <w:rPr>
          <w:lang w:val="fi-FI" w:eastAsia="fi-FI"/>
        </w:rPr>
        <w:t>6 yhtäaikaisesti, S2-</w:t>
      </w:r>
      <w:r w:rsidR="00E75038" w:rsidRPr="00686329">
        <w:rPr>
          <w:lang w:val="fi-FI" w:eastAsia="fi-FI"/>
        </w:rPr>
        <w:t xml:space="preserve">oppilaat suoriutuivat suomenkielisiä </w:t>
      </w:r>
      <w:r w:rsidRPr="00686329">
        <w:rPr>
          <w:lang w:val="fi-FI" w:eastAsia="fi-FI"/>
        </w:rPr>
        <w:t xml:space="preserve">oppilaita </w:t>
      </w:r>
      <w:r w:rsidR="00E75038" w:rsidRPr="00686329">
        <w:rPr>
          <w:lang w:val="fi-FI" w:eastAsia="fi-FI"/>
        </w:rPr>
        <w:t xml:space="preserve">heikommin </w:t>
      </w:r>
      <w:r w:rsidRPr="00686329">
        <w:rPr>
          <w:lang w:val="fi-FI" w:eastAsia="fi-FI"/>
        </w:rPr>
        <w:t>kaikissa testiosioissa</w:t>
      </w:r>
      <w:r w:rsidR="008902DB">
        <w:rPr>
          <w:lang w:val="fi-FI" w:eastAsia="fi-FI"/>
        </w:rPr>
        <w:t>. Tulokset esitellään taulukossa 3.</w:t>
      </w:r>
    </w:p>
    <w:p w14:paraId="2EF0D21C" w14:textId="67B93BEF" w:rsidR="008902DB" w:rsidRDefault="008902DB" w:rsidP="00686329">
      <w:pPr>
        <w:pStyle w:val="APAbasic"/>
        <w:spacing w:line="360" w:lineRule="auto"/>
        <w:rPr>
          <w:lang w:val="fi-FI" w:eastAsia="fi-FI"/>
        </w:rPr>
      </w:pPr>
      <w:r>
        <w:rPr>
          <w:lang w:val="fi-FI" w:eastAsia="fi-FI"/>
        </w:rPr>
        <w:t>[Taulukko 3]</w:t>
      </w:r>
    </w:p>
    <w:p w14:paraId="595B0BE1" w14:textId="598D6C34" w:rsidR="00584DB7" w:rsidRPr="00686329" w:rsidRDefault="004B74A6" w:rsidP="00BB0D7B">
      <w:pPr>
        <w:pStyle w:val="Heading1"/>
      </w:pPr>
      <w:r w:rsidRPr="00686329">
        <w:t>Pohdinta</w:t>
      </w:r>
    </w:p>
    <w:p w14:paraId="4DB78BB9" w14:textId="77777777" w:rsidR="00EB1D48" w:rsidRDefault="0069063C" w:rsidP="00686329">
      <w:pPr>
        <w:pStyle w:val="APAbasic"/>
        <w:spacing w:line="360" w:lineRule="auto"/>
        <w:rPr>
          <w:rFonts w:eastAsia="Times New Roman"/>
          <w:lang w:val="fi-FI" w:eastAsia="fi-FI"/>
        </w:rPr>
      </w:pPr>
      <w:r w:rsidRPr="004A4CB3">
        <w:rPr>
          <w:rFonts w:eastAsia="Times New Roman"/>
          <w:lang w:val="fi-FI" w:eastAsia="fi-FI"/>
        </w:rPr>
        <w:t xml:space="preserve">Tämä tutkimus oli kaksiosainen. Ensimmäisessä </w:t>
      </w:r>
      <w:r w:rsidR="00A23BAF">
        <w:rPr>
          <w:rFonts w:eastAsia="Times New Roman"/>
          <w:lang w:val="fi-FI" w:eastAsia="fi-FI"/>
        </w:rPr>
        <w:t>osatutkimuksessa</w:t>
      </w:r>
      <w:r w:rsidR="00A23BAF" w:rsidRPr="004A4CB3">
        <w:rPr>
          <w:rFonts w:eastAsia="Times New Roman"/>
          <w:lang w:val="fi-FI" w:eastAsia="fi-FI"/>
        </w:rPr>
        <w:t xml:space="preserve"> </w:t>
      </w:r>
      <w:r w:rsidRPr="004A4CB3">
        <w:rPr>
          <w:rFonts w:eastAsia="Times New Roman"/>
          <w:lang w:val="fi-FI" w:eastAsia="fi-FI"/>
        </w:rPr>
        <w:t xml:space="preserve">tutkittiin suomalaisten opettajien </w:t>
      </w:r>
      <w:r w:rsidR="00A23BAF">
        <w:rPr>
          <w:rFonts w:eastAsia="Times New Roman"/>
          <w:lang w:val="fi-FI" w:eastAsia="fi-FI"/>
        </w:rPr>
        <w:t>kokemuksia</w:t>
      </w:r>
      <w:r w:rsidR="00A23BAF" w:rsidRPr="004A4CB3">
        <w:rPr>
          <w:rFonts w:eastAsia="Times New Roman"/>
          <w:lang w:val="fi-FI" w:eastAsia="fi-FI"/>
        </w:rPr>
        <w:t xml:space="preserve"> </w:t>
      </w:r>
      <w:r w:rsidRPr="004A4CB3">
        <w:rPr>
          <w:rFonts w:eastAsia="Times New Roman"/>
          <w:lang w:val="fi-FI" w:eastAsia="fi-FI"/>
        </w:rPr>
        <w:t xml:space="preserve">ALLU-testin käytöstä kouluissa, sen päivitystarpeesta sekä testin </w:t>
      </w:r>
      <w:r w:rsidR="002071C2">
        <w:rPr>
          <w:rFonts w:eastAsia="Times New Roman"/>
          <w:lang w:val="fi-FI" w:eastAsia="fi-FI"/>
        </w:rPr>
        <w:t>digitaalisesti tehtävän</w:t>
      </w:r>
      <w:r w:rsidR="002071C2" w:rsidRPr="004A4CB3">
        <w:rPr>
          <w:rFonts w:eastAsia="Times New Roman"/>
          <w:lang w:val="fi-FI" w:eastAsia="fi-FI"/>
        </w:rPr>
        <w:t xml:space="preserve"> </w:t>
      </w:r>
      <w:r w:rsidRPr="004A4CB3">
        <w:rPr>
          <w:rFonts w:eastAsia="Times New Roman"/>
          <w:lang w:val="fi-FI" w:eastAsia="fi-FI"/>
        </w:rPr>
        <w:t xml:space="preserve">version tarpeellisuudesta. </w:t>
      </w:r>
      <w:r w:rsidR="00397B5E" w:rsidRPr="00686329">
        <w:rPr>
          <w:rFonts w:eastAsia="Times New Roman"/>
          <w:lang w:val="fi-FI" w:eastAsia="fi-FI"/>
        </w:rPr>
        <w:t xml:space="preserve">Kysely herätti paljon kiinnostusta, mikä jo sinänsä kertoo ALLU-testin käytöstä ja uudistustarpeesta kouluissa: </w:t>
      </w:r>
      <w:r w:rsidR="006F577A" w:rsidRPr="00686329">
        <w:rPr>
          <w:rFonts w:eastAsia="Times New Roman"/>
          <w:lang w:val="fi-FI" w:eastAsia="fi-FI"/>
        </w:rPr>
        <w:t>vastaajat</w:t>
      </w:r>
      <w:r w:rsidR="00397B5E" w:rsidRPr="00686329">
        <w:rPr>
          <w:rFonts w:eastAsia="Times New Roman"/>
          <w:lang w:val="fi-FI" w:eastAsia="fi-FI"/>
        </w:rPr>
        <w:t xml:space="preserve"> pitävät asiaa tärkeänä.</w:t>
      </w:r>
      <w:r w:rsidR="00EE767D">
        <w:rPr>
          <w:rFonts w:eastAsia="Times New Roman"/>
          <w:lang w:val="fi-FI" w:eastAsia="fi-FI"/>
        </w:rPr>
        <w:t xml:space="preserve"> </w:t>
      </w:r>
      <w:r w:rsidR="00C01B32">
        <w:rPr>
          <w:rFonts w:eastAsia="Times New Roman"/>
          <w:lang w:val="fi-FI" w:eastAsia="fi-FI"/>
        </w:rPr>
        <w:t>T</w:t>
      </w:r>
      <w:r w:rsidR="00397B5E" w:rsidRPr="00EE767D">
        <w:rPr>
          <w:rFonts w:eastAsia="Times New Roman"/>
          <w:lang w:val="fi-FI" w:eastAsia="fi-FI"/>
        </w:rPr>
        <w:t>ulo</w:t>
      </w:r>
      <w:r w:rsidR="001C0B9E" w:rsidRPr="00EE767D">
        <w:rPr>
          <w:rFonts w:eastAsia="Times New Roman"/>
          <w:lang w:val="fi-FI" w:eastAsia="fi-FI"/>
        </w:rPr>
        <w:t xml:space="preserve">kset osoittivat, että </w:t>
      </w:r>
      <w:r w:rsidR="00397B5E" w:rsidRPr="00EE767D">
        <w:rPr>
          <w:rFonts w:eastAsia="Times New Roman"/>
          <w:lang w:val="fi-FI" w:eastAsia="fi-FI"/>
        </w:rPr>
        <w:t>ALLU-testi on edelleen laajalti käyt</w:t>
      </w:r>
      <w:r w:rsidR="006F577A" w:rsidRPr="00EE767D">
        <w:rPr>
          <w:rFonts w:eastAsia="Times New Roman"/>
          <w:lang w:val="fi-FI" w:eastAsia="fi-FI"/>
        </w:rPr>
        <w:t>össä</w:t>
      </w:r>
      <w:r w:rsidR="00397B5E" w:rsidRPr="00EE767D">
        <w:rPr>
          <w:rFonts w:eastAsia="Times New Roman"/>
          <w:lang w:val="fi-FI" w:eastAsia="fi-FI"/>
        </w:rPr>
        <w:t xml:space="preserve"> suomalaisissa kouluissa, mutta se</w:t>
      </w:r>
      <w:r w:rsidR="002414D8" w:rsidRPr="00EE767D">
        <w:rPr>
          <w:rFonts w:eastAsia="Times New Roman"/>
          <w:lang w:val="fi-FI" w:eastAsia="fi-FI"/>
        </w:rPr>
        <w:t xml:space="preserve"> </w:t>
      </w:r>
      <w:r w:rsidR="001C0B9E" w:rsidRPr="00EE767D">
        <w:rPr>
          <w:rFonts w:eastAsia="Times New Roman"/>
          <w:lang w:val="fi-FI" w:eastAsia="fi-FI"/>
        </w:rPr>
        <w:t>kaipaa</w:t>
      </w:r>
      <w:r w:rsidR="002414D8" w:rsidRPr="00EE767D">
        <w:rPr>
          <w:rFonts w:eastAsia="Times New Roman"/>
          <w:lang w:val="fi-FI" w:eastAsia="fi-FI"/>
        </w:rPr>
        <w:t xml:space="preserve"> </w:t>
      </w:r>
      <w:r w:rsidR="001C0B9E" w:rsidRPr="00EE767D">
        <w:rPr>
          <w:rFonts w:eastAsia="Times New Roman"/>
          <w:lang w:val="fi-FI" w:eastAsia="fi-FI"/>
        </w:rPr>
        <w:t xml:space="preserve">uudistusta. </w:t>
      </w:r>
    </w:p>
    <w:p w14:paraId="51E087B9" w14:textId="31957508" w:rsidR="001C0B9E" w:rsidRPr="00686329" w:rsidRDefault="001C0B9E" w:rsidP="00686329">
      <w:pPr>
        <w:pStyle w:val="APAbasic"/>
        <w:spacing w:line="360" w:lineRule="auto"/>
        <w:rPr>
          <w:rFonts w:eastAsia="Times New Roman"/>
          <w:lang w:val="fi-FI" w:eastAsia="fi-FI"/>
        </w:rPr>
      </w:pPr>
      <w:r w:rsidRPr="00C01B32">
        <w:rPr>
          <w:rFonts w:eastAsia="Times New Roman"/>
          <w:lang w:val="fi-FI" w:eastAsia="fi-FI"/>
        </w:rPr>
        <w:t>Tehtäväosioista l</w:t>
      </w:r>
      <w:r w:rsidR="00397B5E" w:rsidRPr="00C01B32">
        <w:rPr>
          <w:rFonts w:eastAsia="Times New Roman"/>
          <w:lang w:val="fi-FI" w:eastAsia="fi-FI"/>
        </w:rPr>
        <w:t>uetu</w:t>
      </w:r>
      <w:r w:rsidR="006F577A" w:rsidRPr="00C01B32">
        <w:rPr>
          <w:rFonts w:eastAsia="Times New Roman"/>
          <w:lang w:val="fi-FI" w:eastAsia="fi-FI"/>
        </w:rPr>
        <w:t>n ymmärtämisen tehtäviä käytettii</w:t>
      </w:r>
      <w:r w:rsidR="00397B5E" w:rsidRPr="00C01B32">
        <w:rPr>
          <w:rFonts w:eastAsia="Times New Roman"/>
          <w:lang w:val="fi-FI" w:eastAsia="fi-FI"/>
        </w:rPr>
        <w:t>n eniten ja ne myös kaip</w:t>
      </w:r>
      <w:r w:rsidR="006F577A" w:rsidRPr="00C01B32">
        <w:rPr>
          <w:rFonts w:eastAsia="Times New Roman"/>
          <w:lang w:val="fi-FI" w:eastAsia="fi-FI"/>
        </w:rPr>
        <w:t>asi</w:t>
      </w:r>
      <w:r w:rsidR="00397B5E" w:rsidRPr="00C01B32">
        <w:rPr>
          <w:rFonts w:eastAsia="Times New Roman"/>
          <w:lang w:val="fi-FI" w:eastAsia="fi-FI"/>
        </w:rPr>
        <w:t xml:space="preserve">vat eniten uudistusta. </w:t>
      </w:r>
      <w:r w:rsidR="00A23BAF">
        <w:rPr>
          <w:rFonts w:eastAsia="Times New Roman"/>
          <w:lang w:val="fi-FI" w:eastAsia="fi-FI"/>
        </w:rPr>
        <w:t>Digitaalinen</w:t>
      </w:r>
      <w:r w:rsidR="00A23BAF" w:rsidRPr="00EE767D">
        <w:rPr>
          <w:rFonts w:eastAsia="Times New Roman"/>
          <w:lang w:val="fi-FI" w:eastAsia="fi-FI"/>
        </w:rPr>
        <w:t xml:space="preserve"> </w:t>
      </w:r>
      <w:r w:rsidR="00397B5E" w:rsidRPr="00EE767D">
        <w:rPr>
          <w:rFonts w:eastAsia="Times New Roman"/>
          <w:lang w:val="fi-FI" w:eastAsia="fi-FI"/>
        </w:rPr>
        <w:t>testimahdollisuus herätti p</w:t>
      </w:r>
      <w:r w:rsidR="00C732A2" w:rsidRPr="00EE767D">
        <w:rPr>
          <w:rFonts w:eastAsia="Times New Roman"/>
          <w:lang w:val="fi-FI" w:eastAsia="fi-FI"/>
        </w:rPr>
        <w:t xml:space="preserve">aljon kiinnostusta: yli puolet vastaajista </w:t>
      </w:r>
      <w:r w:rsidRPr="00EE767D">
        <w:rPr>
          <w:rFonts w:eastAsia="Times New Roman"/>
          <w:lang w:val="fi-FI" w:eastAsia="fi-FI"/>
        </w:rPr>
        <w:t>toivoi</w:t>
      </w:r>
      <w:r w:rsidR="00C732A2" w:rsidRPr="00EE767D">
        <w:rPr>
          <w:rFonts w:eastAsia="Times New Roman"/>
          <w:lang w:val="fi-FI" w:eastAsia="fi-FI"/>
        </w:rPr>
        <w:t xml:space="preserve"> jatkossa </w:t>
      </w:r>
      <w:r w:rsidRPr="00EE767D">
        <w:rPr>
          <w:rFonts w:eastAsia="Times New Roman"/>
          <w:lang w:val="fi-FI" w:eastAsia="fi-FI"/>
        </w:rPr>
        <w:t xml:space="preserve">voivansa </w:t>
      </w:r>
      <w:r w:rsidR="00C732A2" w:rsidRPr="00EE767D">
        <w:rPr>
          <w:rFonts w:eastAsia="Times New Roman"/>
          <w:lang w:val="fi-FI" w:eastAsia="fi-FI"/>
        </w:rPr>
        <w:t xml:space="preserve">käyttää testiä joko </w:t>
      </w:r>
      <w:r w:rsidR="00A23BAF">
        <w:rPr>
          <w:rFonts w:eastAsia="Times New Roman"/>
          <w:lang w:val="fi-FI" w:eastAsia="fi-FI"/>
        </w:rPr>
        <w:t>digitaalisesti</w:t>
      </w:r>
      <w:r w:rsidR="00A23BAF" w:rsidRPr="00EE767D">
        <w:rPr>
          <w:rFonts w:eastAsia="Times New Roman"/>
          <w:lang w:val="fi-FI" w:eastAsia="fi-FI"/>
        </w:rPr>
        <w:t xml:space="preserve"> </w:t>
      </w:r>
      <w:r w:rsidR="00C732A2" w:rsidRPr="00EE767D">
        <w:rPr>
          <w:rFonts w:eastAsia="Times New Roman"/>
          <w:lang w:val="fi-FI" w:eastAsia="fi-FI"/>
        </w:rPr>
        <w:t>tai siten, että tekstit luetaan paperilta mutta oppilaat vastaavat tietokone</w:t>
      </w:r>
      <w:r w:rsidR="00A23BAF">
        <w:rPr>
          <w:rFonts w:eastAsia="Times New Roman"/>
          <w:lang w:val="fi-FI" w:eastAsia="fi-FI"/>
        </w:rPr>
        <w:t>en avulla</w:t>
      </w:r>
      <w:r w:rsidR="00C732A2" w:rsidRPr="00EE767D">
        <w:rPr>
          <w:rFonts w:eastAsia="Times New Roman"/>
          <w:lang w:val="fi-FI" w:eastAsia="fi-FI"/>
        </w:rPr>
        <w:t xml:space="preserve">. </w:t>
      </w:r>
      <w:r w:rsidRPr="00C01B32">
        <w:rPr>
          <w:rFonts w:eastAsia="Times New Roman"/>
          <w:lang w:val="fi-FI" w:eastAsia="fi-FI"/>
        </w:rPr>
        <w:t>Lisäksi</w:t>
      </w:r>
      <w:r w:rsidR="00C732A2" w:rsidRPr="00C01B32">
        <w:rPr>
          <w:rFonts w:eastAsia="Times New Roman"/>
          <w:lang w:val="fi-FI" w:eastAsia="fi-FI"/>
        </w:rPr>
        <w:t xml:space="preserve"> </w:t>
      </w:r>
      <w:r w:rsidR="00C01B32" w:rsidRPr="00C01B32">
        <w:rPr>
          <w:rFonts w:eastAsia="Times New Roman"/>
          <w:lang w:val="fi-FI" w:eastAsia="fi-FI"/>
        </w:rPr>
        <w:t xml:space="preserve">pidettiin tärkeänä </w:t>
      </w:r>
      <w:r w:rsidR="00C732A2" w:rsidRPr="00C01B32">
        <w:rPr>
          <w:rFonts w:eastAsia="Times New Roman"/>
          <w:lang w:val="fi-FI" w:eastAsia="fi-FI"/>
        </w:rPr>
        <w:t>mahdollisuu</w:t>
      </w:r>
      <w:r w:rsidR="00C01B32">
        <w:rPr>
          <w:rFonts w:eastAsia="Times New Roman"/>
          <w:lang w:val="fi-FI" w:eastAsia="fi-FI"/>
        </w:rPr>
        <w:t>tta</w:t>
      </w:r>
      <w:r w:rsidR="00C732A2" w:rsidRPr="00C01B32">
        <w:rPr>
          <w:rFonts w:eastAsia="Times New Roman"/>
          <w:lang w:val="fi-FI" w:eastAsia="fi-FI"/>
        </w:rPr>
        <w:t xml:space="preserve"> </w:t>
      </w:r>
      <w:r w:rsidRPr="00C01B32">
        <w:rPr>
          <w:rFonts w:eastAsia="Times New Roman"/>
          <w:lang w:val="fi-FI" w:eastAsia="fi-FI"/>
        </w:rPr>
        <w:t xml:space="preserve">käyttää testiä tarpeen mukaan paperisena tai </w:t>
      </w:r>
      <w:r w:rsidR="00A23BAF">
        <w:rPr>
          <w:rFonts w:eastAsia="Times New Roman"/>
          <w:lang w:val="fi-FI" w:eastAsia="fi-FI"/>
        </w:rPr>
        <w:t>digitaalisesti tehtävänä</w:t>
      </w:r>
      <w:r w:rsidR="00C732A2" w:rsidRPr="00C01B32">
        <w:rPr>
          <w:rFonts w:eastAsia="Times New Roman"/>
          <w:lang w:val="fi-FI" w:eastAsia="fi-FI"/>
        </w:rPr>
        <w:t xml:space="preserve">. </w:t>
      </w:r>
      <w:r w:rsidR="00C732A2" w:rsidRPr="004A4CB3">
        <w:rPr>
          <w:rFonts w:eastAsia="Times New Roman"/>
          <w:lang w:val="fi-FI" w:eastAsia="fi-FI"/>
        </w:rPr>
        <w:t>Kuitenkin</w:t>
      </w:r>
      <w:r w:rsidRPr="004A4CB3">
        <w:rPr>
          <w:rFonts w:eastAsia="Times New Roman"/>
          <w:lang w:val="fi-FI" w:eastAsia="fi-FI"/>
        </w:rPr>
        <w:t xml:space="preserve"> yli kolmannes vastaajista halusi</w:t>
      </w:r>
      <w:r w:rsidR="00C732A2" w:rsidRPr="004A4CB3">
        <w:rPr>
          <w:rFonts w:eastAsia="Times New Roman"/>
          <w:lang w:val="fi-FI" w:eastAsia="fi-FI"/>
        </w:rPr>
        <w:t xml:space="preserve"> jatkossakin käyttää perinteistä paperitestiä, mikä ehkä kertoo koulujen edel</w:t>
      </w:r>
      <w:r w:rsidRPr="004A4CB3">
        <w:rPr>
          <w:rFonts w:eastAsia="Times New Roman"/>
          <w:lang w:val="fi-FI" w:eastAsia="fi-FI"/>
        </w:rPr>
        <w:t xml:space="preserve">leen rajallisista tietoteknisistä </w:t>
      </w:r>
      <w:r w:rsidR="00C732A2" w:rsidRPr="004A4CB3">
        <w:rPr>
          <w:rFonts w:eastAsia="Times New Roman"/>
          <w:lang w:val="fi-FI" w:eastAsia="fi-FI"/>
        </w:rPr>
        <w:t xml:space="preserve">mahdollisuuksista. </w:t>
      </w:r>
      <w:r w:rsidR="00C732A2" w:rsidRPr="00686329">
        <w:rPr>
          <w:rFonts w:eastAsia="Times New Roman"/>
          <w:lang w:val="fi-FI" w:eastAsia="fi-FI"/>
        </w:rPr>
        <w:t xml:space="preserve">Vaikka perusopetuksen opetussuunnitelmassa </w:t>
      </w:r>
      <w:r w:rsidR="00A23BAF">
        <w:rPr>
          <w:rFonts w:eastAsia="Times New Roman"/>
          <w:lang w:val="fi-FI" w:eastAsia="fi-FI"/>
        </w:rPr>
        <w:t>digitaalisten</w:t>
      </w:r>
      <w:r w:rsidR="00A23BAF" w:rsidRPr="00686329">
        <w:rPr>
          <w:rFonts w:eastAsia="Times New Roman"/>
          <w:lang w:val="fi-FI" w:eastAsia="fi-FI"/>
        </w:rPr>
        <w:t xml:space="preserve"> </w:t>
      </w:r>
      <w:r w:rsidR="00C732A2" w:rsidRPr="00686329">
        <w:rPr>
          <w:rFonts w:eastAsia="Times New Roman"/>
          <w:lang w:val="fi-FI" w:eastAsia="fi-FI"/>
        </w:rPr>
        <w:t xml:space="preserve">menetelmien käyttö kouluissa </w:t>
      </w:r>
      <w:r w:rsidR="00A23BAF">
        <w:rPr>
          <w:rFonts w:eastAsia="Times New Roman"/>
          <w:lang w:val="fi-FI" w:eastAsia="fi-FI"/>
        </w:rPr>
        <w:t>on yksi laaja-alaisen osaamisen taidoista</w:t>
      </w:r>
      <w:r w:rsidR="007B5AF2">
        <w:rPr>
          <w:rFonts w:eastAsia="Times New Roman"/>
          <w:lang w:val="fi-FI" w:eastAsia="fi-FI"/>
        </w:rPr>
        <w:t xml:space="preserve"> </w:t>
      </w:r>
      <w:r w:rsidRPr="00686329">
        <w:rPr>
          <w:rFonts w:eastAsia="Times New Roman"/>
          <w:lang w:eastAsia="fi-FI"/>
        </w:rPr>
        <w:fldChar w:fldCharType="begin"/>
      </w:r>
      <w:r w:rsidR="00197EC7">
        <w:rPr>
          <w:rFonts w:eastAsia="Times New Roman"/>
          <w:lang w:val="fi-FI" w:eastAsia="fi-FI"/>
        </w:rPr>
        <w:instrText xml:space="preserve"> ADDIN ZOTERO_ITEM CSL_CITATION {"citationID":"2d3p6f4l39","properties":{"formattedCitation":"(OPS, 2014)","plainCitation":"(OPS, 2014)"},"citationItems":[{"id":1602,"uris":["http://zotero.org/users/757339/items/NNZAWHXV"],"uri":["http://zotero.org/users/757339/items/NNZAWHXV"],"itemData":{"id":1602,"type":"article","title":"Opetushallitus - Perusopetuksen opetussuunnitelman perusteet","URL":"http://www.oph.fi/saadokset_ja_ohjeet/opetussuunnitelmien_ja_tutkintojen_perusteet/perusopetus","author":[{"family":"OPS","given":""}],"issued":{"date-parts":[["2014"]]},"accessed":{"date-parts":[["2017",8,14]]}}}],"schema":"https://github.com/citation-style-language/schema/raw/master/csl-citation.json"} </w:instrText>
      </w:r>
      <w:r w:rsidRPr="00686329">
        <w:rPr>
          <w:rFonts w:eastAsia="Times New Roman"/>
          <w:lang w:eastAsia="fi-FI"/>
        </w:rPr>
        <w:fldChar w:fldCharType="separate"/>
      </w:r>
      <w:r w:rsidR="00197EC7" w:rsidRPr="00765867">
        <w:rPr>
          <w:lang w:val="fi-FI"/>
        </w:rPr>
        <w:t>(OPS, 2014)</w:t>
      </w:r>
      <w:r w:rsidRPr="00686329">
        <w:rPr>
          <w:rFonts w:eastAsia="Times New Roman"/>
          <w:lang w:eastAsia="fi-FI"/>
        </w:rPr>
        <w:fldChar w:fldCharType="end"/>
      </w:r>
      <w:r w:rsidRPr="00686329">
        <w:rPr>
          <w:rFonts w:eastAsia="Times New Roman"/>
          <w:lang w:val="fi-FI" w:eastAsia="fi-FI"/>
        </w:rPr>
        <w:t>,</w:t>
      </w:r>
      <w:r w:rsidR="00C732A2" w:rsidRPr="00686329">
        <w:rPr>
          <w:rFonts w:eastAsia="Times New Roman"/>
          <w:lang w:val="fi-FI" w:eastAsia="fi-FI"/>
        </w:rPr>
        <w:t xml:space="preserve"> on </w:t>
      </w:r>
      <w:r w:rsidRPr="00686329">
        <w:rPr>
          <w:rFonts w:eastAsia="Times New Roman"/>
          <w:lang w:val="fi-FI" w:eastAsia="fi-FI"/>
        </w:rPr>
        <w:t xml:space="preserve">alueelliset erot </w:t>
      </w:r>
      <w:r w:rsidR="00C732A2" w:rsidRPr="00686329">
        <w:rPr>
          <w:rFonts w:eastAsia="Times New Roman"/>
          <w:lang w:val="fi-FI" w:eastAsia="fi-FI"/>
        </w:rPr>
        <w:t>tietoteknisten välineiden saatavuu</w:t>
      </w:r>
      <w:r w:rsidRPr="00686329">
        <w:rPr>
          <w:rFonts w:eastAsia="Times New Roman"/>
          <w:lang w:val="fi-FI" w:eastAsia="fi-FI"/>
        </w:rPr>
        <w:t>dessa</w:t>
      </w:r>
      <w:r w:rsidR="00C732A2" w:rsidRPr="00686329">
        <w:rPr>
          <w:rFonts w:eastAsia="Times New Roman"/>
          <w:lang w:val="fi-FI" w:eastAsia="fi-FI"/>
        </w:rPr>
        <w:t xml:space="preserve"> huomioitava myös oppimis- ja arviointivälineiden kehitystyössä: perinteisiä </w:t>
      </w:r>
      <w:r w:rsidR="00A23BAF">
        <w:rPr>
          <w:rFonts w:eastAsia="Times New Roman"/>
          <w:lang w:val="fi-FI" w:eastAsia="fi-FI"/>
        </w:rPr>
        <w:t>oppikirjoja ja kynä-paperitehtäviä</w:t>
      </w:r>
      <w:r w:rsidR="00A23BAF" w:rsidRPr="00686329">
        <w:rPr>
          <w:rFonts w:eastAsia="Times New Roman"/>
          <w:lang w:val="fi-FI" w:eastAsia="fi-FI"/>
        </w:rPr>
        <w:t xml:space="preserve"> </w:t>
      </w:r>
      <w:r w:rsidR="00C732A2" w:rsidRPr="00686329">
        <w:rPr>
          <w:rFonts w:eastAsia="Times New Roman"/>
          <w:lang w:val="fi-FI" w:eastAsia="fi-FI"/>
        </w:rPr>
        <w:t>tarvitaan edelleen.</w:t>
      </w:r>
    </w:p>
    <w:p w14:paraId="4B84012A" w14:textId="3CACC856" w:rsidR="00A97BC5" w:rsidRPr="00686329" w:rsidRDefault="001C0B9E" w:rsidP="00686329">
      <w:pPr>
        <w:pStyle w:val="APAbasic"/>
        <w:spacing w:line="360" w:lineRule="auto"/>
        <w:rPr>
          <w:lang w:val="fi-FI"/>
        </w:rPr>
      </w:pPr>
      <w:r w:rsidRPr="000B50A7">
        <w:rPr>
          <w:rFonts w:eastAsia="Times New Roman"/>
          <w:lang w:val="fi-FI" w:eastAsia="fi-FI"/>
        </w:rPr>
        <w:t xml:space="preserve">Tutkimuksen </w:t>
      </w:r>
      <w:r w:rsidR="000B50A7" w:rsidRPr="000B50A7">
        <w:rPr>
          <w:rFonts w:eastAsia="Times New Roman"/>
          <w:lang w:val="fi-FI" w:eastAsia="fi-FI"/>
        </w:rPr>
        <w:t xml:space="preserve">toisessa </w:t>
      </w:r>
      <w:r w:rsidR="00F265A7">
        <w:rPr>
          <w:rFonts w:eastAsia="Times New Roman"/>
          <w:lang w:val="fi-FI" w:eastAsia="fi-FI"/>
        </w:rPr>
        <w:t>osatutkimuksessa</w:t>
      </w:r>
      <w:r w:rsidR="00F265A7" w:rsidRPr="000B50A7">
        <w:rPr>
          <w:rFonts w:eastAsia="Times New Roman"/>
          <w:lang w:val="fi-FI" w:eastAsia="fi-FI"/>
        </w:rPr>
        <w:t xml:space="preserve"> </w:t>
      </w:r>
      <w:r w:rsidR="002414D8" w:rsidRPr="000B50A7">
        <w:rPr>
          <w:rFonts w:eastAsia="Times New Roman"/>
          <w:lang w:val="fi-FI" w:eastAsia="fi-FI"/>
        </w:rPr>
        <w:t>arvioitiin</w:t>
      </w:r>
      <w:r w:rsidR="009E67EC" w:rsidRPr="000B50A7">
        <w:rPr>
          <w:rFonts w:eastAsia="Times New Roman"/>
          <w:lang w:val="fi-FI" w:eastAsia="fi-FI"/>
        </w:rPr>
        <w:t xml:space="preserve"> </w:t>
      </w:r>
      <w:r w:rsidR="000B50A7">
        <w:rPr>
          <w:rFonts w:eastAsia="Times New Roman"/>
          <w:lang w:val="fi-FI" w:eastAsia="fi-FI"/>
        </w:rPr>
        <w:t>oppilaiden luetun ymmärtämisen taitoja osittain uudistetuilla AL</w:t>
      </w:r>
      <w:r w:rsidR="000C5EC6">
        <w:rPr>
          <w:rFonts w:eastAsia="Times New Roman"/>
          <w:lang w:val="fi-FI" w:eastAsia="fi-FI"/>
        </w:rPr>
        <w:t>L</w:t>
      </w:r>
      <w:r w:rsidR="000B50A7">
        <w:rPr>
          <w:rFonts w:eastAsia="Times New Roman"/>
          <w:lang w:val="fi-FI" w:eastAsia="fi-FI"/>
        </w:rPr>
        <w:t>U-tehtävillä</w:t>
      </w:r>
      <w:r w:rsidR="009E67EC" w:rsidRPr="000B50A7">
        <w:rPr>
          <w:rFonts w:eastAsia="Times New Roman"/>
          <w:lang w:val="fi-FI" w:eastAsia="fi-FI"/>
        </w:rPr>
        <w:t xml:space="preserve">. </w:t>
      </w:r>
      <w:r w:rsidR="009E67EC" w:rsidRPr="00EE767D">
        <w:rPr>
          <w:lang w:val="fi-FI"/>
        </w:rPr>
        <w:t xml:space="preserve">Kun alkuperäisen normiaineiston keskiarvotietoja </w:t>
      </w:r>
      <w:r w:rsidR="00A36E1D" w:rsidRPr="00EE767D">
        <w:rPr>
          <w:lang w:val="fi-FI"/>
        </w:rPr>
        <w:t xml:space="preserve">verrattiin </w:t>
      </w:r>
      <w:r w:rsidR="009E67EC" w:rsidRPr="00EE767D">
        <w:rPr>
          <w:lang w:val="fi-FI"/>
        </w:rPr>
        <w:t xml:space="preserve">tämän tutkimuksen keskiarvotietoihin, huomattiin oppilaiden suoriutuneen samanlaisena pysyneissä tehtävissä samantasoisesti molemmissa otoksissa. </w:t>
      </w:r>
      <w:r w:rsidR="00A36E1D" w:rsidRPr="004A4CB3">
        <w:rPr>
          <w:lang w:val="fi-FI"/>
        </w:rPr>
        <w:t xml:space="preserve">Päivitettyihin tehtäviin tehdyt muutokset näyttävät tehneen tehtävistä helpompia, sillä oppilaat saivat niistä nyt korkeampia pisteitä kuin alkuperäisistä tehtävistä. </w:t>
      </w:r>
      <w:r w:rsidR="009E67EC" w:rsidRPr="000C5EC6">
        <w:rPr>
          <w:lang w:val="fi-FI"/>
        </w:rPr>
        <w:t>A</w:t>
      </w:r>
      <w:r w:rsidR="00A36E1D" w:rsidRPr="000C5EC6">
        <w:rPr>
          <w:lang w:val="fi-FI"/>
        </w:rPr>
        <w:t>jallisesti tarkasteltuna a</w:t>
      </w:r>
      <w:r w:rsidR="009E67EC" w:rsidRPr="000C5EC6">
        <w:rPr>
          <w:lang w:val="fi-FI"/>
        </w:rPr>
        <w:t xml:space="preserve">lakouluikäisten oppilaiden luetun ymmärtämisen taidoissa ei siis näyttäisi olevan eroa, vaikka esimerkiksi PISA-tutkimuksessa on raportoitu </w:t>
      </w:r>
      <w:r w:rsidR="000C5EC6" w:rsidRPr="000C5EC6">
        <w:rPr>
          <w:lang w:val="fi-FI"/>
        </w:rPr>
        <w:t xml:space="preserve">maltillisesti </w:t>
      </w:r>
      <w:r w:rsidR="00A36E1D" w:rsidRPr="000C5EC6">
        <w:rPr>
          <w:lang w:val="fi-FI"/>
        </w:rPr>
        <w:t xml:space="preserve">laskeva trendi suomalaisten oppijoiden </w:t>
      </w:r>
      <w:r w:rsidR="009E67EC" w:rsidRPr="000C5EC6">
        <w:rPr>
          <w:lang w:val="fi-FI"/>
        </w:rPr>
        <w:t>lukutaido</w:t>
      </w:r>
      <w:r w:rsidR="00A36E1D" w:rsidRPr="000C5EC6">
        <w:rPr>
          <w:lang w:val="fi-FI"/>
        </w:rPr>
        <w:t>ssa</w:t>
      </w:r>
      <w:r w:rsidR="009E67EC" w:rsidRPr="000C5EC6">
        <w:rPr>
          <w:lang w:val="fi-FI"/>
        </w:rPr>
        <w:t xml:space="preserve"> </w:t>
      </w:r>
      <w:r w:rsidR="00A36E1D" w:rsidRPr="00686329">
        <w:fldChar w:fldCharType="begin"/>
      </w:r>
      <w:r w:rsidR="00197EC7">
        <w:rPr>
          <w:lang w:val="fi-FI"/>
        </w:rPr>
        <w:instrText xml:space="preserve"> ADDIN ZOTERO_ITEM CSL_CITATION {"citationID":"2qccskq5e7","properties":{"formattedCitation":"(OECD, 2017; Opetushallitus, 2014)","plainCitation":"(OECD, 2017; Opetushallitus, 2014)"},"citationItems":[{"id":1590,"uris":["http://zotero.org/users/757339/items/MX8TEIRK"],"uri":["http://zotero.org/users/757339/items/MX8TEIRK"],"itemData":{"id":1590,"type":"webpage","title":"Reading performance (PISA) (indicator)","container-title":"theOECD","abstract":"Find, compare and share OECD data by indicator.","URL":"http://data.oecd.org/pisa/reading-performance-pisa.htm","author":[{"family":"OECD","given":""}],"issued":{"date-parts":[["2017"]]},"accessed":{"date-parts":[["2017",8,8]]}}},{"id":1584,"uris":["http://zotero.org/users/757339/items/ITJ2VZGV"],"uri":["http://zotero.org/users/757339/items/ITJ2VZGV"],"itemData":{"id":1584,"type":"book","title":"Osaaminen kestävällä perustalla - Suomen PISA-tulosten kehitys vuosina 2000–2009. Muistiot 2014:1.","URL":"http://www.oph.fi/julkaisut/2014/osaaminen_kestavalla_perustalla","ISBN":"978-952-13-5705-3","author":[{"family":"Opetushallitus","given":""}],"issued":{"date-parts":[["2014"]]},"accessed":{"date-parts":[["2017",8,8]]}}}],"schema":"https://github.com/citation-style-language/schema/raw/master/csl-citation.json"} </w:instrText>
      </w:r>
      <w:r w:rsidR="00A36E1D" w:rsidRPr="00686329">
        <w:fldChar w:fldCharType="separate"/>
      </w:r>
      <w:r w:rsidR="00A36E1D" w:rsidRPr="000C5EC6">
        <w:rPr>
          <w:lang w:val="fi-FI"/>
        </w:rPr>
        <w:t>(OECD</w:t>
      </w:r>
      <w:r w:rsidR="00F473DB">
        <w:rPr>
          <w:lang w:val="fi-FI"/>
        </w:rPr>
        <w:t>,</w:t>
      </w:r>
      <w:r w:rsidR="00A36E1D" w:rsidRPr="000C5EC6">
        <w:rPr>
          <w:lang w:val="fi-FI"/>
        </w:rPr>
        <w:t xml:space="preserve"> 2017; Opetushallitus</w:t>
      </w:r>
      <w:r w:rsidR="00F473DB">
        <w:rPr>
          <w:lang w:val="fi-FI"/>
        </w:rPr>
        <w:t>,</w:t>
      </w:r>
      <w:r w:rsidR="00A36E1D" w:rsidRPr="000C5EC6">
        <w:rPr>
          <w:lang w:val="fi-FI"/>
        </w:rPr>
        <w:t xml:space="preserve"> 2014)</w:t>
      </w:r>
      <w:r w:rsidR="00A36E1D" w:rsidRPr="00686329">
        <w:fldChar w:fldCharType="end"/>
      </w:r>
      <w:r w:rsidR="009E67EC" w:rsidRPr="000C5EC6">
        <w:rPr>
          <w:lang w:val="fi-FI"/>
        </w:rPr>
        <w:t xml:space="preserve">. </w:t>
      </w:r>
      <w:r w:rsidR="00A36E1D" w:rsidRPr="00686329">
        <w:rPr>
          <w:lang w:val="fi-FI"/>
        </w:rPr>
        <w:t>Jatkossa on tärkeää selvittää luetun ymmärtämisen taitojen lisäksi myös teknistä lukutaitoa vertaamalla tämän päivän oppijoiden lukutaitoa vuonna 1995 kerättyyn ALLU-testin normiaineistoon.</w:t>
      </w:r>
    </w:p>
    <w:p w14:paraId="495F6148" w14:textId="1147625E" w:rsidR="00247937" w:rsidRPr="00686329" w:rsidRDefault="00F52C4C" w:rsidP="00686329">
      <w:pPr>
        <w:pStyle w:val="APAbasic"/>
        <w:spacing w:line="360" w:lineRule="auto"/>
        <w:rPr>
          <w:lang w:val="fi-FI"/>
        </w:rPr>
      </w:pPr>
      <w:r w:rsidRPr="00EE767D">
        <w:rPr>
          <w:rFonts w:eastAsia="Times New Roman"/>
          <w:lang w:val="fi-FI" w:eastAsia="fi-FI"/>
        </w:rPr>
        <w:lastRenderedPageBreak/>
        <w:t>Luetun ymmärtämisen taitojen ajallisen tarkastelun lisäksi tutkittiin</w:t>
      </w:r>
      <w:r w:rsidR="0069063C" w:rsidRPr="00EE767D">
        <w:rPr>
          <w:rFonts w:eastAsia="Times New Roman"/>
          <w:lang w:val="fi-FI" w:eastAsia="fi-FI"/>
        </w:rPr>
        <w:t xml:space="preserve">, onko alakouluikäisten </w:t>
      </w:r>
      <w:r w:rsidR="009E67EC" w:rsidRPr="00EE767D">
        <w:rPr>
          <w:rFonts w:eastAsia="Times New Roman"/>
          <w:lang w:val="fi-FI" w:eastAsia="fi-FI"/>
        </w:rPr>
        <w:t xml:space="preserve">suomenkielisten </w:t>
      </w:r>
      <w:r w:rsidR="0069063C" w:rsidRPr="00EE767D">
        <w:rPr>
          <w:rFonts w:eastAsia="Times New Roman"/>
          <w:lang w:val="fi-FI" w:eastAsia="fi-FI"/>
        </w:rPr>
        <w:t>oppila</w:t>
      </w:r>
      <w:r w:rsidR="00EE767D" w:rsidRPr="00EE767D">
        <w:rPr>
          <w:rFonts w:eastAsia="Times New Roman"/>
          <w:lang w:val="fi-FI" w:eastAsia="fi-FI"/>
        </w:rPr>
        <w:t>iden luetun ymmärtämisessä eroa</w:t>
      </w:r>
      <w:r w:rsidR="00FA4CF6">
        <w:rPr>
          <w:rFonts w:eastAsia="Times New Roman"/>
          <w:lang w:val="fi-FI" w:eastAsia="fi-FI"/>
        </w:rPr>
        <w:t>,</w:t>
      </w:r>
      <w:r w:rsidR="0069063C" w:rsidRPr="00EE767D">
        <w:rPr>
          <w:rFonts w:eastAsia="Times New Roman"/>
          <w:lang w:val="fi-FI" w:eastAsia="fi-FI"/>
        </w:rPr>
        <w:t xml:space="preserve"> kun testi suoritetaan paperilla</w:t>
      </w:r>
      <w:r w:rsidR="00EE7A95" w:rsidRPr="00EE767D">
        <w:rPr>
          <w:rFonts w:eastAsia="Times New Roman"/>
          <w:lang w:val="fi-FI" w:eastAsia="fi-FI"/>
        </w:rPr>
        <w:t xml:space="preserve">, </w:t>
      </w:r>
      <w:r w:rsidR="00A23BAF">
        <w:rPr>
          <w:rFonts w:eastAsia="Times New Roman"/>
          <w:lang w:val="fi-FI" w:eastAsia="fi-FI"/>
        </w:rPr>
        <w:t>digitaalisesti</w:t>
      </w:r>
      <w:r w:rsidR="00A23BAF" w:rsidRPr="00EE767D">
        <w:rPr>
          <w:rFonts w:eastAsia="Times New Roman"/>
          <w:lang w:val="fi-FI" w:eastAsia="fi-FI"/>
        </w:rPr>
        <w:t xml:space="preserve"> </w:t>
      </w:r>
      <w:r w:rsidR="00EE7A95" w:rsidRPr="00EE767D">
        <w:rPr>
          <w:rFonts w:eastAsia="Times New Roman"/>
          <w:lang w:val="fi-FI" w:eastAsia="fi-FI"/>
        </w:rPr>
        <w:t>tai sekamuotoisesti</w:t>
      </w:r>
      <w:r w:rsidR="0069063C" w:rsidRPr="00EE767D">
        <w:rPr>
          <w:rFonts w:eastAsia="Times New Roman"/>
          <w:lang w:val="fi-FI" w:eastAsia="fi-FI"/>
        </w:rPr>
        <w:t xml:space="preserve">. </w:t>
      </w:r>
      <w:r w:rsidR="00EE7A95" w:rsidRPr="004A4CB3">
        <w:rPr>
          <w:lang w:val="fi-FI"/>
        </w:rPr>
        <w:t>E</w:t>
      </w:r>
      <w:r w:rsidR="009E67EC" w:rsidRPr="004A4CB3">
        <w:rPr>
          <w:lang w:val="fi-FI"/>
        </w:rPr>
        <w:t>roja testityyppien välillä</w:t>
      </w:r>
      <w:r w:rsidR="00EE7A95" w:rsidRPr="004A4CB3">
        <w:rPr>
          <w:lang w:val="fi-FI"/>
        </w:rPr>
        <w:t xml:space="preserve"> ei</w:t>
      </w:r>
      <w:r w:rsidR="009E67EC" w:rsidRPr="004A4CB3">
        <w:rPr>
          <w:lang w:val="fi-FI"/>
        </w:rPr>
        <w:t xml:space="preserve"> yleisesti ottaen ollut. Yksittäisissä tehtävissä joillain vuosiluokilla testityypit erosivat toisistaan, mutta erot eivät olleet systemaattisia</w:t>
      </w:r>
      <w:r w:rsidRPr="004A4CB3">
        <w:rPr>
          <w:lang w:val="fi-FI"/>
        </w:rPr>
        <w:t>, joten tulokset eivät osoita yksittäistä testityy</w:t>
      </w:r>
      <w:r w:rsidR="002414D8" w:rsidRPr="004A4CB3">
        <w:rPr>
          <w:lang w:val="fi-FI"/>
        </w:rPr>
        <w:t xml:space="preserve">ppiä muita helpommaksi. </w:t>
      </w:r>
      <w:r w:rsidR="009E67EC" w:rsidRPr="00EE767D">
        <w:rPr>
          <w:lang w:val="fi-FI"/>
        </w:rPr>
        <w:t xml:space="preserve">Koska tämän tutkimuksen otos oli suhteellisen pieni, kertovat nämä erot todennäköisemmin tasoeroista eri koulujen välillä kuin </w:t>
      </w:r>
      <w:r w:rsidRPr="00EE767D">
        <w:rPr>
          <w:lang w:val="fi-FI"/>
        </w:rPr>
        <w:t xml:space="preserve">eroista </w:t>
      </w:r>
      <w:r w:rsidR="009E67EC" w:rsidRPr="00EE767D">
        <w:rPr>
          <w:lang w:val="fi-FI"/>
        </w:rPr>
        <w:t xml:space="preserve">testityyppien välillä. </w:t>
      </w:r>
      <w:r w:rsidR="00EE767D" w:rsidRPr="00EE767D">
        <w:rPr>
          <w:lang w:val="fi-FI"/>
        </w:rPr>
        <w:t>T</w:t>
      </w:r>
      <w:r w:rsidR="009E67EC" w:rsidRPr="00EE767D">
        <w:rPr>
          <w:lang w:val="fi-FI"/>
        </w:rPr>
        <w:t xml:space="preserve">ulosten perusteella voidaan </w:t>
      </w:r>
      <w:r w:rsidRPr="00EE767D">
        <w:rPr>
          <w:lang w:val="fi-FI"/>
        </w:rPr>
        <w:t>todeta</w:t>
      </w:r>
      <w:r w:rsidR="009E67EC" w:rsidRPr="00EE767D">
        <w:rPr>
          <w:lang w:val="fi-FI"/>
        </w:rPr>
        <w:t xml:space="preserve">, että oppilaat suoriutuivat samalla tavalla paperisista, </w:t>
      </w:r>
      <w:r w:rsidR="00A23BAF">
        <w:rPr>
          <w:lang w:val="fi-FI"/>
        </w:rPr>
        <w:t>digitaalisesti suoritettavista</w:t>
      </w:r>
      <w:r w:rsidR="00A23BAF" w:rsidRPr="00EE767D">
        <w:rPr>
          <w:lang w:val="fi-FI"/>
        </w:rPr>
        <w:t xml:space="preserve"> </w:t>
      </w:r>
      <w:r w:rsidR="009E67EC" w:rsidRPr="00EE767D">
        <w:rPr>
          <w:lang w:val="fi-FI"/>
        </w:rPr>
        <w:t>ja sekamuotoisista tehtävistä.</w:t>
      </w:r>
      <w:r w:rsidRPr="00EE767D">
        <w:rPr>
          <w:lang w:val="fi-FI"/>
        </w:rPr>
        <w:t xml:space="preserve"> </w:t>
      </w:r>
      <w:r w:rsidRPr="00686329">
        <w:rPr>
          <w:lang w:val="fi-FI"/>
        </w:rPr>
        <w:t xml:space="preserve">Näin ollen sekä ALLU-testin </w:t>
      </w:r>
      <w:r w:rsidR="0029197E">
        <w:rPr>
          <w:lang w:val="fi-FI"/>
        </w:rPr>
        <w:t>uuden</w:t>
      </w:r>
      <w:r w:rsidRPr="00686329">
        <w:rPr>
          <w:lang w:val="fi-FI"/>
        </w:rPr>
        <w:t xml:space="preserve"> normiaineiston kerääminen että tulevat vuosittaiset luetun ymmärtämisen arvioinnit </w:t>
      </w:r>
      <w:r w:rsidR="002414D8" w:rsidRPr="00686329">
        <w:rPr>
          <w:lang w:val="fi-FI"/>
        </w:rPr>
        <w:t xml:space="preserve">kouluissa </w:t>
      </w:r>
      <w:r w:rsidRPr="00686329">
        <w:rPr>
          <w:lang w:val="fi-FI"/>
        </w:rPr>
        <w:t xml:space="preserve">voidaan tehdä joko paperilla tai </w:t>
      </w:r>
      <w:r w:rsidR="00A23BAF">
        <w:rPr>
          <w:lang w:val="fi-FI"/>
        </w:rPr>
        <w:t>digitaalisesti</w:t>
      </w:r>
      <w:r w:rsidRPr="00686329">
        <w:rPr>
          <w:lang w:val="fi-FI"/>
        </w:rPr>
        <w:t>.</w:t>
      </w:r>
    </w:p>
    <w:p w14:paraId="0A085E8C" w14:textId="5D22133F" w:rsidR="00F52C4C" w:rsidRPr="00686329" w:rsidRDefault="009E67EC" w:rsidP="00686329">
      <w:pPr>
        <w:pStyle w:val="APAbasic"/>
        <w:spacing w:line="360" w:lineRule="auto"/>
        <w:rPr>
          <w:lang w:val="fi-FI"/>
        </w:rPr>
      </w:pPr>
      <w:r w:rsidRPr="00EE767D">
        <w:rPr>
          <w:lang w:val="fi-FI"/>
        </w:rPr>
        <w:t xml:space="preserve">Suomenkieliset oppilaat suoriutuivat kaikista testeistä S2-oppilaita paremmin. </w:t>
      </w:r>
      <w:r w:rsidR="00247937" w:rsidRPr="00EE767D">
        <w:rPr>
          <w:lang w:val="fi-FI"/>
        </w:rPr>
        <w:t>Tämä</w:t>
      </w:r>
      <w:r w:rsidR="00D31446">
        <w:rPr>
          <w:lang w:val="fi-FI"/>
        </w:rPr>
        <w:t xml:space="preserve">n vuoksi käytettäessä </w:t>
      </w:r>
      <w:r w:rsidR="00247937" w:rsidRPr="00EE767D">
        <w:rPr>
          <w:lang w:val="fi-FI"/>
        </w:rPr>
        <w:t>ALLU-testi</w:t>
      </w:r>
      <w:r w:rsidR="00D31446">
        <w:rPr>
          <w:lang w:val="fi-FI"/>
        </w:rPr>
        <w:t>ä</w:t>
      </w:r>
      <w:r w:rsidR="00247937" w:rsidRPr="00EE767D">
        <w:rPr>
          <w:lang w:val="fi-FI"/>
        </w:rPr>
        <w:t xml:space="preserve"> S2-oppilaiden luetun ymmärtämisen taitojen arviointiin</w:t>
      </w:r>
      <w:r w:rsidR="00D31446">
        <w:rPr>
          <w:lang w:val="fi-FI"/>
        </w:rPr>
        <w:t>, on tärkeää arvioida heidän</w:t>
      </w:r>
      <w:r w:rsidR="00A23BAF">
        <w:rPr>
          <w:lang w:val="fi-FI"/>
        </w:rPr>
        <w:t xml:space="preserve"> suomen</w:t>
      </w:r>
      <w:r w:rsidR="0029197E">
        <w:rPr>
          <w:lang w:val="fi-FI"/>
        </w:rPr>
        <w:t xml:space="preserve"> </w:t>
      </w:r>
      <w:r w:rsidR="00A23BAF">
        <w:rPr>
          <w:lang w:val="fi-FI"/>
        </w:rPr>
        <w:t>kielen taitoja</w:t>
      </w:r>
      <w:r w:rsidR="00D31446">
        <w:rPr>
          <w:lang w:val="fi-FI"/>
        </w:rPr>
        <w:t>an</w:t>
      </w:r>
      <w:r w:rsidR="00A23BAF">
        <w:rPr>
          <w:lang w:val="fi-FI"/>
        </w:rPr>
        <w:t xml:space="preserve"> </w:t>
      </w:r>
      <w:r w:rsidR="00D31446">
        <w:rPr>
          <w:lang w:val="fi-FI"/>
        </w:rPr>
        <w:t xml:space="preserve">myös </w:t>
      </w:r>
      <w:bookmarkStart w:id="0" w:name="_GoBack"/>
      <w:bookmarkEnd w:id="0"/>
      <w:r w:rsidR="00A23BAF">
        <w:rPr>
          <w:lang w:val="fi-FI"/>
        </w:rPr>
        <w:t>laajemmin</w:t>
      </w:r>
      <w:r w:rsidR="00247937" w:rsidRPr="00EE767D">
        <w:rPr>
          <w:lang w:val="fi-FI"/>
        </w:rPr>
        <w:t xml:space="preserve">. </w:t>
      </w:r>
      <w:r w:rsidR="00DC7290" w:rsidRPr="004A4CB3">
        <w:rPr>
          <w:lang w:val="fi-FI"/>
        </w:rPr>
        <w:t xml:space="preserve">Koska </w:t>
      </w:r>
      <w:r w:rsidR="00247937" w:rsidRPr="004A4CB3">
        <w:rPr>
          <w:lang w:val="fi-FI"/>
        </w:rPr>
        <w:t>S2-oppilaiden luetun ymmärtämise</w:t>
      </w:r>
      <w:r w:rsidR="00DC7290" w:rsidRPr="004A4CB3">
        <w:rPr>
          <w:lang w:val="fi-FI"/>
        </w:rPr>
        <w:t>e</w:t>
      </w:r>
      <w:r w:rsidR="00247937" w:rsidRPr="004A4CB3">
        <w:rPr>
          <w:lang w:val="fi-FI"/>
        </w:rPr>
        <w:t xml:space="preserve">n </w:t>
      </w:r>
      <w:r w:rsidR="00DC7290" w:rsidRPr="004A4CB3">
        <w:rPr>
          <w:lang w:val="fi-FI"/>
        </w:rPr>
        <w:t xml:space="preserve">vaikuttaa </w:t>
      </w:r>
      <w:r w:rsidR="00A23BAF">
        <w:rPr>
          <w:lang w:val="fi-FI"/>
        </w:rPr>
        <w:t xml:space="preserve">lukemisen sujuvuus, sanavarasto, morfosyntaktinen tietoisuus </w:t>
      </w:r>
      <w:r w:rsidR="0029197E">
        <w:rPr>
          <w:lang w:val="fi-FI"/>
        </w:rPr>
        <w:t>ja</w:t>
      </w:r>
      <w:r w:rsidR="00A23BAF">
        <w:rPr>
          <w:lang w:val="fi-FI"/>
        </w:rPr>
        <w:t xml:space="preserve"> suullinen kielitaito</w:t>
      </w:r>
      <w:r w:rsidR="00DC7290" w:rsidRPr="004A4CB3">
        <w:rPr>
          <w:lang w:val="fi-FI"/>
        </w:rPr>
        <w:t xml:space="preserve"> </w:t>
      </w:r>
      <w:r w:rsidR="00DC7290" w:rsidRPr="00686329">
        <w:fldChar w:fldCharType="begin"/>
      </w:r>
      <w:r w:rsidR="00DC7290" w:rsidRPr="004A4CB3">
        <w:rPr>
          <w:lang w:val="fi-FI"/>
        </w:rPr>
        <w:instrText xml:space="preserve"> ADDIN ZOTERO_ITEM CSL_CITATION {"citationID":"2pdsld6l67","properties":{"formattedCitation":"(Droop &amp; Verhoeven, 2003)","plainCitation":"(Droop &amp; Verhoeven, 2003)"},"citationItems":[{"id":1673,"uris":["http://zotero.org/users/757339/items/X77DEC4X"],"uri":["http://zotero.org/users/757339/items/X77DEC4X"],"itemData":{"id":1673,"type":"article-journal","title":"Language proficiency and reading ability in first- and second-language learners","container-title":"Reading Research Quarterly","page":"78-103","volume":"38","issue":"1","source":"Wiley Online Library","abstract":"The purpose of the present study was to investigate the development of and interrelations between the language proficiencies and reading abilities of children learning to read in either a first language or a second language. The authors compared the reading-comprehension, word-decoding, and oral-language skills of both high and low SES Dutch third and fourth graders to the skills of low SES minority third and fourth graders from a Turkish or Moroccan background living in the Netherlands. Several tests of reading comprehension, word decoding, oral text comprehension, morphosyntactic knowledge, and vocabulary knowledge were administered at the beginning of third grade, the end of third grade, and the end of fourth grade. The results showed the minority children to be faster decoders than the Dutch low SES children. With respect to reading comprehension and oral language proficiency, however, the minority children were found to lag behind the Dutch children in all respects. With respect to the interrelations between oral-language skills and reading skills, the development of reading comprehension was found to be influenced more by top-down comprehension-based processes than by bottom-up word-decoding processes for both the first- and second-language learners. The oral Dutch skills of the minority children played a more prominent role in the explanation of their reading-comprehension skills than the oral-language skills of the Dutch children, however.","DOI":"10.1598/RRQ.38.1.4","ISSN":"1936-2722","language":"en","author":[{"family":"Droop","given":"Mienke"},{"family":"Verhoeven","given":"Ludo"}],"issued":{"date-parts":[["2003",1,3]]}}}],"schema":"https://github.com/citation-style-language/schema/raw/master/csl-citation.json"} </w:instrText>
      </w:r>
      <w:r w:rsidR="00DC7290" w:rsidRPr="00686329">
        <w:fldChar w:fldCharType="separate"/>
      </w:r>
      <w:r w:rsidR="00DC7290" w:rsidRPr="004A4CB3">
        <w:rPr>
          <w:lang w:val="fi-FI"/>
        </w:rPr>
        <w:t>(Droop &amp; Verhoeven, 2003)</w:t>
      </w:r>
      <w:r w:rsidR="00DC7290" w:rsidRPr="00686329">
        <w:fldChar w:fldCharType="end"/>
      </w:r>
      <w:r w:rsidR="004801E3" w:rsidRPr="004A4CB3">
        <w:rPr>
          <w:lang w:val="fi-FI"/>
        </w:rPr>
        <w:t>, olisi</w:t>
      </w:r>
      <w:r w:rsidR="00DC7290" w:rsidRPr="004A4CB3">
        <w:rPr>
          <w:lang w:val="fi-FI"/>
        </w:rPr>
        <w:t xml:space="preserve"> </w:t>
      </w:r>
      <w:r w:rsidR="00247937" w:rsidRPr="004A4CB3">
        <w:rPr>
          <w:lang w:val="fi-FI"/>
        </w:rPr>
        <w:t>taitojen arviointia varten saatava laajemmin tietoa oppilaiden kielitaidon tasosta</w:t>
      </w:r>
      <w:r w:rsidR="00F52C4C" w:rsidRPr="004A4CB3">
        <w:rPr>
          <w:lang w:val="fi-FI"/>
        </w:rPr>
        <w:t xml:space="preserve"> </w:t>
      </w:r>
      <w:r w:rsidR="00392232" w:rsidRPr="00686329">
        <w:fldChar w:fldCharType="begin"/>
      </w:r>
      <w:r w:rsidR="00392232" w:rsidRPr="004A4CB3">
        <w:rPr>
          <w:lang w:val="fi-FI"/>
        </w:rPr>
        <w:instrText xml:space="preserve"> ADDIN ZOTERO_ITEM CSL_CITATION {"citationID":"1k5okhj9kn","properties":{"formattedCitation":"{\\rtf (Kuukka &amp; Mets\\uc0\\u228{}muuronen, 2016)}","plainCitation":"(Kuukka &amp; Metsämuuronen, 2016)"},"citationItems":[{"id":1608,"uris":["http://zotero.org/users/757339/items/MHGGBEDC"],"uri":["http://zotero.org/users/757339/items/MHGGBEDC"],"itemData":{"id":1608,"type":"report","title":"Perusopetuksen päättövaiheen suomi toisena kielenä (S2) -oppimäärän oppimistulosten arviointi 2015","collection-title":"Julkaisut","publisher":"Kansallinen koulutuksen arviointikeskus","number":"13:2016","author":[{"family":"Kuukka","given":"Katri"},{"family":"Metsämuuronen","given":"Jari"}],"issued":{"date-parts":[["2016"]]}}}],"schema":"https://github.com/citation-style-language/schema/raw/master/csl-citation.json"} </w:instrText>
      </w:r>
      <w:r w:rsidR="00392232" w:rsidRPr="00686329">
        <w:fldChar w:fldCharType="separate"/>
      </w:r>
      <w:r w:rsidR="00392232" w:rsidRPr="004A4CB3">
        <w:rPr>
          <w:lang w:val="fi-FI"/>
        </w:rPr>
        <w:t>(Kuukka &amp; Metsämuuronen, 2016)</w:t>
      </w:r>
      <w:r w:rsidR="00392232" w:rsidRPr="00686329">
        <w:fldChar w:fldCharType="end"/>
      </w:r>
      <w:r w:rsidR="00247937" w:rsidRPr="004A4CB3">
        <w:rPr>
          <w:lang w:val="fi-FI"/>
        </w:rPr>
        <w:t xml:space="preserve">. </w:t>
      </w:r>
      <w:r w:rsidR="006B3323">
        <w:rPr>
          <w:lang w:val="fi-FI"/>
        </w:rPr>
        <w:t xml:space="preserve">Tulevaisuudessa voi olla tarpeen muodostaa ALLU-testistä erilliset normit S2-oppilaille. </w:t>
      </w:r>
      <w:r w:rsidR="00584DB7" w:rsidRPr="004A4CB3">
        <w:rPr>
          <w:lang w:val="fi-FI"/>
        </w:rPr>
        <w:t xml:space="preserve">Normikriteerien määrittely S2-oppilaille ei </w:t>
      </w:r>
      <w:r w:rsidR="006B3323">
        <w:rPr>
          <w:lang w:val="fi-FI"/>
        </w:rPr>
        <w:t xml:space="preserve">kuitenkaan </w:t>
      </w:r>
      <w:r w:rsidR="00584DB7" w:rsidRPr="004A4CB3">
        <w:rPr>
          <w:lang w:val="fi-FI"/>
        </w:rPr>
        <w:t>ole yksiselitteistä: luokka-asteen lisäksi on huomioitava oppilaan kielitaidon taso, jotta oppilasta voidaan verrata oikeaan normiryhmään.</w:t>
      </w:r>
      <w:r w:rsidR="00F52C4C" w:rsidRPr="004A4CB3">
        <w:rPr>
          <w:lang w:val="fi-FI"/>
        </w:rPr>
        <w:t xml:space="preserve"> </w:t>
      </w:r>
      <w:r w:rsidR="00C7248B" w:rsidRPr="00686329">
        <w:rPr>
          <w:lang w:val="fi-FI"/>
        </w:rPr>
        <w:t xml:space="preserve">Tämä asettaa haasteita </w:t>
      </w:r>
      <w:r w:rsidR="00F52C4C" w:rsidRPr="00686329">
        <w:rPr>
          <w:lang w:val="fi-FI"/>
        </w:rPr>
        <w:t xml:space="preserve">S2-oppilaiden luetun ymmärtämisen taitojen arviointimenetelmien ja </w:t>
      </w:r>
      <w:r w:rsidR="00C7248B" w:rsidRPr="00686329">
        <w:rPr>
          <w:lang w:val="fi-FI"/>
        </w:rPr>
        <w:t>-</w:t>
      </w:r>
      <w:r w:rsidR="00F52C4C" w:rsidRPr="00686329">
        <w:rPr>
          <w:lang w:val="fi-FI"/>
        </w:rPr>
        <w:t>välineiden kehittämiselle</w:t>
      </w:r>
      <w:r w:rsidR="00C7248B" w:rsidRPr="00686329">
        <w:rPr>
          <w:lang w:val="fi-FI"/>
        </w:rPr>
        <w:t>, joille kuitenkin on kasvava tarve suomalaisissa kouluissa.</w:t>
      </w:r>
      <w:r w:rsidR="00F52C4C" w:rsidRPr="00686329">
        <w:rPr>
          <w:lang w:val="fi-FI"/>
        </w:rPr>
        <w:t xml:space="preserve"> </w:t>
      </w:r>
    </w:p>
    <w:p w14:paraId="3EF63088" w14:textId="35F055C0" w:rsidR="00EE7A95" w:rsidRPr="00686329" w:rsidRDefault="009C69D9" w:rsidP="00686329">
      <w:pPr>
        <w:pStyle w:val="APAbasic"/>
        <w:spacing w:line="360" w:lineRule="auto"/>
        <w:rPr>
          <w:lang w:val="fi-FI"/>
        </w:rPr>
      </w:pPr>
      <w:r w:rsidRPr="00EE767D">
        <w:rPr>
          <w:lang w:val="fi-FI"/>
        </w:rPr>
        <w:t xml:space="preserve">Tutkimuksessa saatiin kattava kuva suomalaisten opettajien </w:t>
      </w:r>
      <w:r w:rsidR="00F265A7">
        <w:rPr>
          <w:lang w:val="fi-FI"/>
        </w:rPr>
        <w:t>kokemuksista</w:t>
      </w:r>
      <w:r w:rsidR="00F265A7" w:rsidRPr="00EE767D">
        <w:rPr>
          <w:lang w:val="fi-FI"/>
        </w:rPr>
        <w:t xml:space="preserve"> </w:t>
      </w:r>
      <w:r w:rsidRPr="00EE767D">
        <w:rPr>
          <w:lang w:val="fi-FI"/>
        </w:rPr>
        <w:t>ALLU-testin käytöstä ja kehittämistarpeesta sekä oppilaiden luetun ymmärtämisen tasosta ja testivälineen y</w:t>
      </w:r>
      <w:r w:rsidR="00EE767D" w:rsidRPr="00EE767D">
        <w:rPr>
          <w:lang w:val="fi-FI"/>
        </w:rPr>
        <w:t xml:space="preserve">hteydestä luetun ymmärtämiseen. </w:t>
      </w:r>
      <w:r w:rsidR="004801E3" w:rsidRPr="00EE767D">
        <w:rPr>
          <w:lang w:val="fi-FI"/>
        </w:rPr>
        <w:t xml:space="preserve">Tutkimus tarjoaa tärkeää tietoa siitä, miten ALLU-testiä tulee jatkossa kehittää. </w:t>
      </w:r>
      <w:r w:rsidR="00F3235E" w:rsidRPr="00F3235E">
        <w:rPr>
          <w:lang w:val="fi-FI"/>
        </w:rPr>
        <w:t>Kehittämisen</w:t>
      </w:r>
      <w:r w:rsidR="00120B7C" w:rsidRPr="00F3235E">
        <w:rPr>
          <w:lang w:val="fi-FI"/>
        </w:rPr>
        <w:t xml:space="preserve"> seuraava</w:t>
      </w:r>
      <w:r w:rsidR="00554537" w:rsidRPr="00F3235E">
        <w:rPr>
          <w:lang w:val="fi-FI"/>
        </w:rPr>
        <w:t xml:space="preserve"> askel on </w:t>
      </w:r>
      <w:r w:rsidR="00565F1D" w:rsidRPr="00F3235E">
        <w:rPr>
          <w:lang w:val="fi-FI"/>
        </w:rPr>
        <w:t xml:space="preserve">luetun ymmärtämisen </w:t>
      </w:r>
      <w:r w:rsidR="00554537" w:rsidRPr="00F3235E">
        <w:rPr>
          <w:lang w:val="fi-FI"/>
        </w:rPr>
        <w:t>uuden normiaineiston kerääminen</w:t>
      </w:r>
      <w:r w:rsidR="00010E1E" w:rsidRPr="00F3235E">
        <w:rPr>
          <w:lang w:val="fi-FI"/>
        </w:rPr>
        <w:t xml:space="preserve"> isommalla, satunnaisesti valitulla otoksella. </w:t>
      </w:r>
      <w:r w:rsidR="00A23BAF">
        <w:rPr>
          <w:lang w:val="fi-FI"/>
        </w:rPr>
        <w:t>Jatkossa suunnitellaan myös kielellisen tietoisuuden ja teknisen lukemisen testien muuntamista digitaaliseen</w:t>
      </w:r>
      <w:r w:rsidR="00765867">
        <w:rPr>
          <w:lang w:val="fi-FI"/>
        </w:rPr>
        <w:t xml:space="preserve"> </w:t>
      </w:r>
      <w:r w:rsidR="00A23BAF">
        <w:rPr>
          <w:lang w:val="fi-FI"/>
        </w:rPr>
        <w:t>mu</w:t>
      </w:r>
      <w:r w:rsidR="00554537" w:rsidRPr="00F3235E">
        <w:rPr>
          <w:lang w:val="fi-FI"/>
        </w:rPr>
        <w:t>otoon</w:t>
      </w:r>
      <w:r w:rsidR="00A53D18">
        <w:rPr>
          <w:lang w:val="fi-FI"/>
        </w:rPr>
        <w:t>. Mikäli tässä yhteydessä kerätään uutta aineistoa myös paperitehtävillä</w:t>
      </w:r>
      <w:r w:rsidR="00A23BAF">
        <w:rPr>
          <w:lang w:val="fi-FI"/>
        </w:rPr>
        <w:t>, voidaan</w:t>
      </w:r>
      <w:r w:rsidR="00765867">
        <w:rPr>
          <w:lang w:val="fi-FI"/>
        </w:rPr>
        <w:t xml:space="preserve"> </w:t>
      </w:r>
      <w:r w:rsidR="00554537" w:rsidRPr="00F3235E">
        <w:rPr>
          <w:lang w:val="fi-FI"/>
        </w:rPr>
        <w:t xml:space="preserve">oppilaiden taitotasoa </w:t>
      </w:r>
      <w:r w:rsidR="004B4149" w:rsidRPr="00F3235E">
        <w:rPr>
          <w:lang w:val="fi-FI"/>
        </w:rPr>
        <w:t>verrata</w:t>
      </w:r>
      <w:r w:rsidR="004B4149">
        <w:rPr>
          <w:lang w:val="fi-FI"/>
        </w:rPr>
        <w:t xml:space="preserve"> vuoden</w:t>
      </w:r>
      <w:r w:rsidR="00554537" w:rsidRPr="00F3235E">
        <w:rPr>
          <w:lang w:val="fi-FI"/>
        </w:rPr>
        <w:t xml:space="preserve"> 1995</w:t>
      </w:r>
      <w:r w:rsidR="004B4149">
        <w:rPr>
          <w:lang w:val="fi-FI"/>
        </w:rPr>
        <w:t xml:space="preserve"> suorituksiin</w:t>
      </w:r>
      <w:r w:rsidR="00554537" w:rsidRPr="00F3235E">
        <w:rPr>
          <w:lang w:val="fi-FI"/>
        </w:rPr>
        <w:t xml:space="preserve">. </w:t>
      </w:r>
      <w:r w:rsidR="006B3323">
        <w:rPr>
          <w:lang w:val="fi-FI"/>
        </w:rPr>
        <w:t>Digitaalinen</w:t>
      </w:r>
      <w:r w:rsidR="006B3323" w:rsidRPr="00686329">
        <w:rPr>
          <w:lang w:val="fi-FI"/>
        </w:rPr>
        <w:t xml:space="preserve"> </w:t>
      </w:r>
      <w:r w:rsidR="006B3323">
        <w:rPr>
          <w:lang w:val="fi-FI"/>
        </w:rPr>
        <w:t>testi</w:t>
      </w:r>
      <w:r w:rsidR="00554537" w:rsidRPr="00686329">
        <w:rPr>
          <w:lang w:val="fi-FI"/>
        </w:rPr>
        <w:t xml:space="preserve"> tulee helpottamaan opettajien arviointityötä tarjoamalla palautt</w:t>
      </w:r>
      <w:r w:rsidR="00686329" w:rsidRPr="00686329">
        <w:rPr>
          <w:lang w:val="fi-FI"/>
        </w:rPr>
        <w:t>een suorituksista välittömästi.</w:t>
      </w:r>
    </w:p>
    <w:p w14:paraId="75A7A15C" w14:textId="77777777" w:rsidR="006F09D4" w:rsidRDefault="006F09D4" w:rsidP="00686329">
      <w:pPr>
        <w:pStyle w:val="Heading2"/>
        <w:rPr>
          <w:lang w:eastAsia="fi-FI"/>
        </w:rPr>
      </w:pPr>
    </w:p>
    <w:p w14:paraId="7DA22426" w14:textId="63000AFD" w:rsidR="003B432C" w:rsidRPr="00686329" w:rsidRDefault="005E55C9" w:rsidP="0054619C">
      <w:pPr>
        <w:pStyle w:val="Heading1"/>
        <w:rPr>
          <w:lang w:eastAsia="fi-FI"/>
        </w:rPr>
      </w:pPr>
      <w:r w:rsidRPr="00686329">
        <w:rPr>
          <w:lang w:eastAsia="fi-FI"/>
        </w:rPr>
        <w:t>Lähteet</w:t>
      </w:r>
    </w:p>
    <w:p w14:paraId="40C540D9" w14:textId="589B062F" w:rsidR="00197EC7" w:rsidRPr="00335AF6" w:rsidRDefault="005E55C9" w:rsidP="00765867">
      <w:pPr>
        <w:pStyle w:val="Bibliography"/>
        <w:spacing w:line="360" w:lineRule="auto"/>
        <w:rPr>
          <w:rFonts w:ascii="Times New Roman" w:hAnsi="Times New Roman" w:cs="Times New Roman"/>
          <w:sz w:val="24"/>
        </w:rPr>
      </w:pPr>
      <w:r w:rsidRPr="00686329">
        <w:rPr>
          <w:lang w:eastAsia="fi-FI"/>
        </w:rPr>
        <w:fldChar w:fldCharType="begin"/>
      </w:r>
      <w:r w:rsidR="00EE767D" w:rsidRPr="00765867">
        <w:rPr>
          <w:lang w:eastAsia="fi-FI"/>
        </w:rPr>
        <w:instrText xml:space="preserve"> ADDIN ZOTERO_BIBL {"custom":[]} CSL_BIBLIOGRAPHY </w:instrText>
      </w:r>
      <w:r w:rsidRPr="00686329">
        <w:rPr>
          <w:lang w:eastAsia="fi-FI"/>
        </w:rPr>
        <w:fldChar w:fldCharType="separate"/>
      </w:r>
      <w:r w:rsidR="00197EC7" w:rsidRPr="00765867">
        <w:rPr>
          <w:rFonts w:ascii="Times New Roman" w:hAnsi="Times New Roman" w:cs="Times New Roman"/>
          <w:sz w:val="24"/>
        </w:rPr>
        <w:t xml:space="preserve">Ackerman, R. &amp; Lauterman, T. (2012). </w:t>
      </w:r>
      <w:r w:rsidR="00197EC7" w:rsidRPr="00765867">
        <w:rPr>
          <w:rFonts w:ascii="Times New Roman" w:hAnsi="Times New Roman" w:cs="Times New Roman"/>
          <w:sz w:val="24"/>
          <w:lang w:val="en-US"/>
        </w:rPr>
        <w:t xml:space="preserve">Taking reading comprehension exams on screen or on paper? A metacognitive analysis of learning texts under time pressure. </w:t>
      </w:r>
      <w:r w:rsidR="00197EC7" w:rsidRPr="00765867">
        <w:rPr>
          <w:rFonts w:ascii="Times New Roman" w:hAnsi="Times New Roman" w:cs="Times New Roman"/>
          <w:i/>
          <w:iCs/>
          <w:sz w:val="24"/>
          <w:lang w:val="en-US"/>
        </w:rPr>
        <w:t>Computers in Human Behavior</w:t>
      </w:r>
      <w:r w:rsidR="00197EC7" w:rsidRPr="00765867">
        <w:rPr>
          <w:rFonts w:ascii="Times New Roman" w:hAnsi="Times New Roman" w:cs="Times New Roman"/>
          <w:sz w:val="24"/>
          <w:lang w:val="en-US"/>
        </w:rPr>
        <w:t xml:space="preserve">, </w:t>
      </w:r>
      <w:r w:rsidR="00197EC7" w:rsidRPr="00765867">
        <w:rPr>
          <w:rFonts w:ascii="Times New Roman" w:hAnsi="Times New Roman" w:cs="Times New Roman"/>
          <w:i/>
          <w:iCs/>
          <w:sz w:val="24"/>
          <w:lang w:val="en-US"/>
        </w:rPr>
        <w:t>28</w:t>
      </w:r>
      <w:r w:rsidR="00197EC7" w:rsidRPr="00765867">
        <w:rPr>
          <w:rFonts w:ascii="Times New Roman" w:hAnsi="Times New Roman" w:cs="Times New Roman"/>
          <w:sz w:val="24"/>
          <w:lang w:val="en-US"/>
        </w:rPr>
        <w:t xml:space="preserve">(5), 1816–1828. </w:t>
      </w:r>
      <w:r w:rsidR="00145B26" w:rsidRPr="00335AF6">
        <w:rPr>
          <w:rFonts w:ascii="Times New Roman" w:hAnsi="Times New Roman" w:cs="Times New Roman"/>
          <w:sz w:val="24"/>
        </w:rPr>
        <w:t>Haettu osoitteesta</w:t>
      </w:r>
      <w:r w:rsidR="00335AF6" w:rsidRPr="00335AF6">
        <w:rPr>
          <w:rFonts w:ascii="Times New Roman" w:hAnsi="Times New Roman" w:cs="Times New Roman"/>
          <w:sz w:val="24"/>
        </w:rPr>
        <w:t xml:space="preserve"> </w:t>
      </w:r>
      <w:r w:rsidR="00197EC7" w:rsidRPr="00335AF6">
        <w:rPr>
          <w:rFonts w:ascii="Times New Roman" w:hAnsi="Times New Roman" w:cs="Times New Roman"/>
          <w:sz w:val="24"/>
        </w:rPr>
        <w:t>https</w:t>
      </w:r>
      <w:proofErr w:type="gramStart"/>
      <w:r w:rsidR="00197EC7" w:rsidRPr="00335AF6">
        <w:rPr>
          <w:rFonts w:ascii="Times New Roman" w:hAnsi="Times New Roman" w:cs="Times New Roman"/>
          <w:sz w:val="24"/>
        </w:rPr>
        <w:t>://</w:t>
      </w:r>
      <w:proofErr w:type="gramEnd"/>
      <w:r w:rsidR="00197EC7" w:rsidRPr="00335AF6">
        <w:rPr>
          <w:rFonts w:ascii="Times New Roman" w:hAnsi="Times New Roman" w:cs="Times New Roman"/>
          <w:sz w:val="24"/>
        </w:rPr>
        <w:t>doi.org/10.1016/j.chb.2012.04.023</w:t>
      </w:r>
      <w:r w:rsidR="00145B26" w:rsidRPr="00335AF6">
        <w:rPr>
          <w:rFonts w:ascii="Times New Roman" w:hAnsi="Times New Roman" w:cs="Times New Roman"/>
          <w:sz w:val="24"/>
        </w:rPr>
        <w:t>.</w:t>
      </w:r>
    </w:p>
    <w:p w14:paraId="6A55A736" w14:textId="4E491F0D" w:rsidR="00197EC7" w:rsidRPr="00765867" w:rsidRDefault="00197EC7" w:rsidP="00765867">
      <w:pPr>
        <w:pStyle w:val="Bibliography"/>
        <w:spacing w:line="360" w:lineRule="auto"/>
        <w:rPr>
          <w:rFonts w:ascii="Times New Roman" w:hAnsi="Times New Roman" w:cs="Times New Roman"/>
          <w:sz w:val="24"/>
          <w:lang w:val="en-US"/>
        </w:rPr>
      </w:pPr>
      <w:r w:rsidRPr="00335AF6">
        <w:rPr>
          <w:rFonts w:ascii="Times New Roman" w:hAnsi="Times New Roman" w:cs="Times New Roman"/>
          <w:sz w:val="24"/>
        </w:rPr>
        <w:t xml:space="preserve">Alisaari, J., Turunen, T., Kajamies, A., Korpela, M. &amp; Hurme, T.-R. (2017). </w:t>
      </w:r>
      <w:r w:rsidRPr="00765867">
        <w:rPr>
          <w:rFonts w:ascii="Times New Roman" w:hAnsi="Times New Roman" w:cs="Times New Roman"/>
          <w:sz w:val="24"/>
          <w:lang w:val="en-US"/>
        </w:rPr>
        <w:t xml:space="preserve">Reading comprehension in electronic and paper texts. </w:t>
      </w:r>
      <w:r w:rsidRPr="00765867">
        <w:rPr>
          <w:rFonts w:ascii="Times New Roman" w:hAnsi="Times New Roman" w:cs="Times New Roman"/>
          <w:i/>
          <w:iCs/>
          <w:sz w:val="24"/>
          <w:lang w:val="en-US"/>
        </w:rPr>
        <w:t>Arvioitavana</w:t>
      </w:r>
      <w:r w:rsidRPr="00765867">
        <w:rPr>
          <w:rFonts w:ascii="Times New Roman" w:hAnsi="Times New Roman" w:cs="Times New Roman"/>
          <w:sz w:val="24"/>
          <w:lang w:val="en-US"/>
        </w:rPr>
        <w:t>.</w:t>
      </w:r>
    </w:p>
    <w:p w14:paraId="72FCAF69" w14:textId="198A2B05" w:rsidR="00197EC7" w:rsidRPr="00335AF6" w:rsidRDefault="00197EC7" w:rsidP="00765867">
      <w:pPr>
        <w:pStyle w:val="Bibliography"/>
        <w:spacing w:line="360" w:lineRule="auto"/>
        <w:rPr>
          <w:rFonts w:ascii="Times New Roman" w:hAnsi="Times New Roman" w:cs="Times New Roman"/>
          <w:sz w:val="24"/>
        </w:rPr>
      </w:pPr>
      <w:r w:rsidRPr="00765867">
        <w:rPr>
          <w:rFonts w:ascii="Times New Roman" w:hAnsi="Times New Roman" w:cs="Times New Roman"/>
          <w:sz w:val="24"/>
          <w:lang w:val="en-US"/>
        </w:rPr>
        <w:t xml:space="preserve">Chen, C.-N., Chen, S.-C., Chen, S.-H. </w:t>
      </w:r>
      <w:proofErr w:type="gramStart"/>
      <w:r w:rsidRPr="00765867">
        <w:rPr>
          <w:rFonts w:ascii="Times New Roman" w:hAnsi="Times New Roman" w:cs="Times New Roman"/>
          <w:sz w:val="24"/>
          <w:lang w:val="en-US"/>
        </w:rPr>
        <w:t>E. &amp; Wey, S.-C.</w:t>
      </w:r>
      <w:proofErr w:type="gramEnd"/>
      <w:r w:rsidRPr="00765867">
        <w:rPr>
          <w:rFonts w:ascii="Times New Roman" w:hAnsi="Times New Roman" w:cs="Times New Roman"/>
          <w:sz w:val="24"/>
          <w:lang w:val="en-US"/>
        </w:rPr>
        <w:t xml:space="preserve"> (2013). </w:t>
      </w:r>
      <w:proofErr w:type="gramStart"/>
      <w:r w:rsidRPr="00765867">
        <w:rPr>
          <w:rFonts w:ascii="Times New Roman" w:hAnsi="Times New Roman" w:cs="Times New Roman"/>
          <w:sz w:val="24"/>
          <w:lang w:val="en-US"/>
        </w:rPr>
        <w:t>The</w:t>
      </w:r>
      <w:proofErr w:type="gramEnd"/>
      <w:r w:rsidRPr="00765867">
        <w:rPr>
          <w:rFonts w:ascii="Times New Roman" w:hAnsi="Times New Roman" w:cs="Times New Roman"/>
          <w:sz w:val="24"/>
          <w:lang w:val="en-US"/>
        </w:rPr>
        <w:t xml:space="preserve"> effects of extensive reading via e-books on tertiary level </w:t>
      </w:r>
      <w:r w:rsidR="004B4149">
        <w:rPr>
          <w:rFonts w:ascii="Times New Roman" w:hAnsi="Times New Roman" w:cs="Times New Roman"/>
          <w:sz w:val="24"/>
          <w:lang w:val="en-US"/>
        </w:rPr>
        <w:t>EFL</w:t>
      </w:r>
      <w:r w:rsidRPr="00765867">
        <w:rPr>
          <w:rFonts w:ascii="Times New Roman" w:hAnsi="Times New Roman" w:cs="Times New Roman"/>
          <w:sz w:val="24"/>
          <w:lang w:val="en-US"/>
        </w:rPr>
        <w:t xml:space="preserve"> students’ reading attitude, reading comprehension and vocabulary. </w:t>
      </w:r>
      <w:r w:rsidRPr="00765867">
        <w:rPr>
          <w:rFonts w:ascii="Times New Roman" w:hAnsi="Times New Roman" w:cs="Times New Roman"/>
          <w:i/>
          <w:iCs/>
          <w:sz w:val="24"/>
          <w:lang w:val="en-US"/>
        </w:rPr>
        <w:t>TOJET: The Turkish Online Journal of Educational Technology</w:t>
      </w:r>
      <w:r w:rsidRPr="00765867">
        <w:rPr>
          <w:rFonts w:ascii="Times New Roman" w:hAnsi="Times New Roman" w:cs="Times New Roman"/>
          <w:sz w:val="24"/>
          <w:lang w:val="en-US"/>
        </w:rPr>
        <w:t xml:space="preserve">, </w:t>
      </w:r>
      <w:r w:rsidRPr="00765867">
        <w:rPr>
          <w:rFonts w:ascii="Times New Roman" w:hAnsi="Times New Roman" w:cs="Times New Roman"/>
          <w:i/>
          <w:iCs/>
          <w:sz w:val="24"/>
          <w:lang w:val="en-US"/>
        </w:rPr>
        <w:t>12</w:t>
      </w:r>
      <w:r w:rsidRPr="00765867">
        <w:rPr>
          <w:rFonts w:ascii="Times New Roman" w:hAnsi="Times New Roman" w:cs="Times New Roman"/>
          <w:sz w:val="24"/>
          <w:lang w:val="en-US"/>
        </w:rPr>
        <w:t xml:space="preserve">(2). </w:t>
      </w:r>
      <w:bookmarkStart w:id="1" w:name="_Hlk504397329"/>
      <w:r w:rsidR="00F505BD" w:rsidRPr="00335AF6">
        <w:rPr>
          <w:rFonts w:ascii="Times New Roman" w:hAnsi="Times New Roman" w:cs="Times New Roman"/>
          <w:sz w:val="24"/>
        </w:rPr>
        <w:t xml:space="preserve">Haettu </w:t>
      </w:r>
      <w:proofErr w:type="gramStart"/>
      <w:r w:rsidR="00F505BD" w:rsidRPr="00335AF6">
        <w:rPr>
          <w:rFonts w:ascii="Times New Roman" w:hAnsi="Times New Roman" w:cs="Times New Roman"/>
          <w:sz w:val="24"/>
        </w:rPr>
        <w:t>osoitteesta</w:t>
      </w:r>
      <w:bookmarkEnd w:id="1"/>
      <w:r w:rsidRPr="00335AF6">
        <w:rPr>
          <w:rFonts w:ascii="Times New Roman" w:hAnsi="Times New Roman" w:cs="Times New Roman"/>
          <w:sz w:val="24"/>
        </w:rPr>
        <w:t xml:space="preserve"> </w:t>
      </w:r>
      <w:r w:rsidR="004B4149" w:rsidRPr="00335AF6">
        <w:rPr>
          <w:rFonts w:ascii="Times New Roman" w:hAnsi="Times New Roman" w:cs="Times New Roman"/>
          <w:sz w:val="24"/>
        </w:rPr>
        <w:t xml:space="preserve"> </w:t>
      </w:r>
      <w:r w:rsidRPr="00335AF6">
        <w:rPr>
          <w:rFonts w:ascii="Times New Roman" w:hAnsi="Times New Roman" w:cs="Times New Roman"/>
          <w:sz w:val="24"/>
        </w:rPr>
        <w:t>http</w:t>
      </w:r>
      <w:proofErr w:type="gramEnd"/>
      <w:r w:rsidRPr="00335AF6">
        <w:rPr>
          <w:rFonts w:ascii="Times New Roman" w:hAnsi="Times New Roman" w:cs="Times New Roman"/>
          <w:sz w:val="24"/>
        </w:rPr>
        <w:t>://search.proquest.com/openview/3cfed7c13d950ef80b936d595632dd37/1?pq-origsite=gscholar</w:t>
      </w:r>
      <w:r w:rsidR="004B4149" w:rsidRPr="00335AF6">
        <w:rPr>
          <w:rFonts w:ascii="Times New Roman" w:hAnsi="Times New Roman" w:cs="Times New Roman"/>
          <w:sz w:val="24"/>
        </w:rPr>
        <w:t>.</w:t>
      </w:r>
    </w:p>
    <w:p w14:paraId="62E24574" w14:textId="64A12F83" w:rsidR="00197EC7" w:rsidRPr="00765867" w:rsidRDefault="00197EC7" w:rsidP="00765867">
      <w:pPr>
        <w:pStyle w:val="Bibliography"/>
        <w:spacing w:line="360" w:lineRule="auto"/>
        <w:rPr>
          <w:rFonts w:ascii="Times New Roman" w:hAnsi="Times New Roman" w:cs="Times New Roman"/>
          <w:sz w:val="24"/>
          <w:lang w:val="en-US"/>
        </w:rPr>
      </w:pPr>
      <w:proofErr w:type="gramStart"/>
      <w:r w:rsidRPr="00765867">
        <w:rPr>
          <w:rFonts w:ascii="Times New Roman" w:hAnsi="Times New Roman" w:cs="Times New Roman"/>
          <w:sz w:val="24"/>
          <w:lang w:val="en-US"/>
        </w:rPr>
        <w:t>Droop, M. &amp; Verhoeven, L. (2003).</w:t>
      </w:r>
      <w:proofErr w:type="gramEnd"/>
      <w:r w:rsidRPr="00765867">
        <w:rPr>
          <w:rFonts w:ascii="Times New Roman" w:hAnsi="Times New Roman" w:cs="Times New Roman"/>
          <w:sz w:val="24"/>
          <w:lang w:val="en-US"/>
        </w:rPr>
        <w:t xml:space="preserve"> Language proficiency and reading ability in first- and second-language learners. </w:t>
      </w:r>
      <w:r w:rsidRPr="00765867">
        <w:rPr>
          <w:rFonts w:ascii="Times New Roman" w:hAnsi="Times New Roman" w:cs="Times New Roman"/>
          <w:i/>
          <w:iCs/>
          <w:sz w:val="24"/>
          <w:lang w:val="en-US"/>
        </w:rPr>
        <w:t>Reading Research Quarterly</w:t>
      </w:r>
      <w:r w:rsidRPr="00765867">
        <w:rPr>
          <w:rFonts w:ascii="Times New Roman" w:hAnsi="Times New Roman" w:cs="Times New Roman"/>
          <w:sz w:val="24"/>
          <w:lang w:val="en-US"/>
        </w:rPr>
        <w:t xml:space="preserve">, </w:t>
      </w:r>
      <w:r w:rsidRPr="00765867">
        <w:rPr>
          <w:rFonts w:ascii="Times New Roman" w:hAnsi="Times New Roman" w:cs="Times New Roman"/>
          <w:i/>
          <w:iCs/>
          <w:sz w:val="24"/>
          <w:lang w:val="en-US"/>
        </w:rPr>
        <w:t>38</w:t>
      </w:r>
      <w:r w:rsidRPr="00765867">
        <w:rPr>
          <w:rFonts w:ascii="Times New Roman" w:hAnsi="Times New Roman" w:cs="Times New Roman"/>
          <w:sz w:val="24"/>
          <w:lang w:val="en-US"/>
        </w:rPr>
        <w:t xml:space="preserve">(1), 78–103. </w:t>
      </w:r>
      <w:r w:rsidR="00145B26">
        <w:rPr>
          <w:rFonts w:ascii="Times New Roman" w:hAnsi="Times New Roman" w:cs="Times New Roman"/>
          <w:sz w:val="24"/>
          <w:lang w:val="en-US"/>
        </w:rPr>
        <w:t xml:space="preserve">Haettu osoitteesta </w:t>
      </w:r>
      <w:r w:rsidRPr="00765867">
        <w:rPr>
          <w:rFonts w:ascii="Times New Roman" w:hAnsi="Times New Roman" w:cs="Times New Roman"/>
          <w:sz w:val="24"/>
          <w:lang w:val="en-US"/>
        </w:rPr>
        <w:t>https://doi.org/10.1598/RRQ.38.1.4</w:t>
      </w:r>
      <w:r w:rsidR="00F505BD">
        <w:rPr>
          <w:rFonts w:ascii="Times New Roman" w:hAnsi="Times New Roman" w:cs="Times New Roman"/>
          <w:sz w:val="24"/>
          <w:lang w:val="en-US"/>
        </w:rPr>
        <w:t>.</w:t>
      </w:r>
    </w:p>
    <w:p w14:paraId="1D8F6C27" w14:textId="7FD8BC56" w:rsidR="00197EC7" w:rsidRPr="00765867" w:rsidRDefault="00197EC7" w:rsidP="00765867">
      <w:pPr>
        <w:pStyle w:val="Bibliography"/>
        <w:spacing w:line="360" w:lineRule="auto"/>
        <w:rPr>
          <w:rFonts w:ascii="Times New Roman" w:hAnsi="Times New Roman" w:cs="Times New Roman"/>
          <w:sz w:val="24"/>
          <w:lang w:val="en-US"/>
        </w:rPr>
      </w:pPr>
      <w:r w:rsidRPr="00765867">
        <w:rPr>
          <w:rFonts w:ascii="Times New Roman" w:hAnsi="Times New Roman" w:cs="Times New Roman"/>
          <w:sz w:val="24"/>
          <w:lang w:val="en-US"/>
        </w:rPr>
        <w:t xml:space="preserve">Jeong, H. (2012). A comparison of the influence of electronic books and paper books on reading comprehension, eye fatigue, and perception. </w:t>
      </w:r>
      <w:r w:rsidRPr="00765867">
        <w:rPr>
          <w:rFonts w:ascii="Times New Roman" w:hAnsi="Times New Roman" w:cs="Times New Roman"/>
          <w:i/>
          <w:iCs/>
          <w:sz w:val="24"/>
          <w:lang w:val="en-US"/>
        </w:rPr>
        <w:t>The Electronic Library</w:t>
      </w:r>
      <w:r w:rsidRPr="00765867">
        <w:rPr>
          <w:rFonts w:ascii="Times New Roman" w:hAnsi="Times New Roman" w:cs="Times New Roman"/>
          <w:sz w:val="24"/>
          <w:lang w:val="en-US"/>
        </w:rPr>
        <w:t xml:space="preserve">, </w:t>
      </w:r>
      <w:r w:rsidRPr="00765867">
        <w:rPr>
          <w:rFonts w:ascii="Times New Roman" w:hAnsi="Times New Roman" w:cs="Times New Roman"/>
          <w:i/>
          <w:iCs/>
          <w:sz w:val="24"/>
          <w:lang w:val="en-US"/>
        </w:rPr>
        <w:t>30</w:t>
      </w:r>
      <w:r w:rsidRPr="00765867">
        <w:rPr>
          <w:rFonts w:ascii="Times New Roman" w:hAnsi="Times New Roman" w:cs="Times New Roman"/>
          <w:sz w:val="24"/>
          <w:lang w:val="en-US"/>
        </w:rPr>
        <w:t xml:space="preserve">(3), 390–408. </w:t>
      </w:r>
      <w:r w:rsidR="00145B26">
        <w:rPr>
          <w:rFonts w:ascii="Times New Roman" w:hAnsi="Times New Roman" w:cs="Times New Roman"/>
          <w:sz w:val="24"/>
          <w:lang w:val="en-US"/>
        </w:rPr>
        <w:t xml:space="preserve">Haettu osoitteesta </w:t>
      </w:r>
      <w:r w:rsidRPr="00765867">
        <w:rPr>
          <w:rFonts w:ascii="Times New Roman" w:hAnsi="Times New Roman" w:cs="Times New Roman"/>
          <w:sz w:val="24"/>
          <w:lang w:val="en-US"/>
        </w:rPr>
        <w:t>https://doi.org/10.1108/02640471211241663</w:t>
      </w:r>
      <w:r w:rsidR="007C7CF6">
        <w:rPr>
          <w:rFonts w:ascii="Times New Roman" w:hAnsi="Times New Roman" w:cs="Times New Roman"/>
          <w:sz w:val="24"/>
          <w:lang w:val="en-US"/>
        </w:rPr>
        <w:t>.</w:t>
      </w:r>
    </w:p>
    <w:p w14:paraId="2234D50F" w14:textId="16A8A67C" w:rsidR="00197EC7" w:rsidRPr="00765867" w:rsidRDefault="00197EC7" w:rsidP="00765867">
      <w:pPr>
        <w:pStyle w:val="Bibliography"/>
        <w:spacing w:line="360" w:lineRule="auto"/>
        <w:rPr>
          <w:rFonts w:ascii="Times New Roman" w:hAnsi="Times New Roman" w:cs="Times New Roman"/>
          <w:sz w:val="24"/>
          <w:lang w:val="en-US"/>
        </w:rPr>
      </w:pPr>
      <w:proofErr w:type="gramStart"/>
      <w:r w:rsidRPr="00765867">
        <w:rPr>
          <w:rFonts w:ascii="Times New Roman" w:hAnsi="Times New Roman" w:cs="Times New Roman"/>
          <w:sz w:val="24"/>
          <w:lang w:val="en-US"/>
        </w:rPr>
        <w:t>Kerr, M. A. &amp; Symons, S. E. (2006).</w:t>
      </w:r>
      <w:proofErr w:type="gramEnd"/>
      <w:r w:rsidRPr="00765867">
        <w:rPr>
          <w:rFonts w:ascii="Times New Roman" w:hAnsi="Times New Roman" w:cs="Times New Roman"/>
          <w:sz w:val="24"/>
          <w:lang w:val="en-US"/>
        </w:rPr>
        <w:t xml:space="preserve"> Computerized presentation of text: Effects on children’s reading of informational material. </w:t>
      </w:r>
      <w:r w:rsidRPr="00765867">
        <w:rPr>
          <w:rFonts w:ascii="Times New Roman" w:hAnsi="Times New Roman" w:cs="Times New Roman"/>
          <w:i/>
          <w:iCs/>
          <w:sz w:val="24"/>
          <w:lang w:val="en-US"/>
        </w:rPr>
        <w:t>Reading and Writing</w:t>
      </w:r>
      <w:r w:rsidRPr="00765867">
        <w:rPr>
          <w:rFonts w:ascii="Times New Roman" w:hAnsi="Times New Roman" w:cs="Times New Roman"/>
          <w:sz w:val="24"/>
          <w:lang w:val="en-US"/>
        </w:rPr>
        <w:t xml:space="preserve">, </w:t>
      </w:r>
      <w:r w:rsidRPr="00765867">
        <w:rPr>
          <w:rFonts w:ascii="Times New Roman" w:hAnsi="Times New Roman" w:cs="Times New Roman"/>
          <w:i/>
          <w:iCs/>
          <w:sz w:val="24"/>
          <w:lang w:val="en-US"/>
        </w:rPr>
        <w:t>19</w:t>
      </w:r>
      <w:r w:rsidRPr="00765867">
        <w:rPr>
          <w:rFonts w:ascii="Times New Roman" w:hAnsi="Times New Roman" w:cs="Times New Roman"/>
          <w:sz w:val="24"/>
          <w:lang w:val="en-US"/>
        </w:rPr>
        <w:t xml:space="preserve">(1), 1–19. </w:t>
      </w:r>
      <w:r w:rsidR="00145B26">
        <w:rPr>
          <w:rFonts w:ascii="Times New Roman" w:hAnsi="Times New Roman" w:cs="Times New Roman"/>
          <w:sz w:val="24"/>
          <w:lang w:val="en-US"/>
        </w:rPr>
        <w:t xml:space="preserve">Haettu osoitteesta </w:t>
      </w:r>
      <w:r w:rsidRPr="00765867">
        <w:rPr>
          <w:rFonts w:ascii="Times New Roman" w:hAnsi="Times New Roman" w:cs="Times New Roman"/>
          <w:sz w:val="24"/>
          <w:lang w:val="en-US"/>
        </w:rPr>
        <w:t>https://doi.org/10.1007/s11145-003-8128-y</w:t>
      </w:r>
      <w:r w:rsidR="007C7CF6">
        <w:rPr>
          <w:rFonts w:ascii="Times New Roman" w:hAnsi="Times New Roman" w:cs="Times New Roman"/>
          <w:sz w:val="24"/>
          <w:lang w:val="en-US"/>
        </w:rPr>
        <w:t>.</w:t>
      </w:r>
    </w:p>
    <w:p w14:paraId="5FDE5F76" w14:textId="15ACE5F4" w:rsidR="00197EC7" w:rsidRPr="00335AF6" w:rsidRDefault="00197EC7" w:rsidP="00765867">
      <w:pPr>
        <w:pStyle w:val="Bibliography"/>
        <w:spacing w:line="360" w:lineRule="auto"/>
        <w:rPr>
          <w:rFonts w:ascii="Times New Roman" w:hAnsi="Times New Roman" w:cs="Times New Roman"/>
          <w:sz w:val="24"/>
        </w:rPr>
      </w:pPr>
      <w:r w:rsidRPr="00765867">
        <w:rPr>
          <w:rFonts w:ascii="Times New Roman" w:hAnsi="Times New Roman" w:cs="Times New Roman"/>
          <w:sz w:val="24"/>
          <w:lang w:val="en-US"/>
        </w:rPr>
        <w:t xml:space="preserve">Koda, K. (2014). Development of second language reading skills. Cross-linguistic perspectives. </w:t>
      </w:r>
      <w:proofErr w:type="gramStart"/>
      <w:r w:rsidR="007C7CF6">
        <w:rPr>
          <w:rFonts w:ascii="Times New Roman" w:hAnsi="Times New Roman" w:cs="Times New Roman"/>
          <w:sz w:val="24"/>
          <w:lang w:val="en-US"/>
        </w:rPr>
        <w:t>Teoksessa</w:t>
      </w:r>
      <w:r w:rsidRPr="00765867">
        <w:rPr>
          <w:rFonts w:ascii="Times New Roman" w:hAnsi="Times New Roman" w:cs="Times New Roman"/>
          <w:sz w:val="24"/>
          <w:lang w:val="en-US"/>
        </w:rPr>
        <w:t xml:space="preserve"> S. M. Gass &amp; A. Mackey (</w:t>
      </w:r>
      <w:r w:rsidR="007C7CF6">
        <w:rPr>
          <w:rFonts w:ascii="Times New Roman" w:hAnsi="Times New Roman" w:cs="Times New Roman"/>
          <w:sz w:val="24"/>
          <w:lang w:val="en-US"/>
        </w:rPr>
        <w:t>toim.</w:t>
      </w:r>
      <w:r w:rsidRPr="00765867">
        <w:rPr>
          <w:rFonts w:ascii="Times New Roman" w:hAnsi="Times New Roman" w:cs="Times New Roman"/>
          <w:sz w:val="24"/>
          <w:lang w:val="en-US"/>
        </w:rPr>
        <w:t xml:space="preserve">), </w:t>
      </w:r>
      <w:r w:rsidRPr="00765867">
        <w:rPr>
          <w:rFonts w:ascii="Times New Roman" w:hAnsi="Times New Roman" w:cs="Times New Roman"/>
          <w:i/>
          <w:iCs/>
          <w:sz w:val="24"/>
          <w:lang w:val="en-US"/>
        </w:rPr>
        <w:t xml:space="preserve">The </w:t>
      </w:r>
      <w:r w:rsidR="007C7CF6">
        <w:rPr>
          <w:rFonts w:ascii="Times New Roman" w:hAnsi="Times New Roman" w:cs="Times New Roman"/>
          <w:i/>
          <w:iCs/>
          <w:sz w:val="24"/>
          <w:lang w:val="en-US"/>
        </w:rPr>
        <w:t>R</w:t>
      </w:r>
      <w:r w:rsidRPr="00765867">
        <w:rPr>
          <w:rFonts w:ascii="Times New Roman" w:hAnsi="Times New Roman" w:cs="Times New Roman"/>
          <w:i/>
          <w:iCs/>
          <w:sz w:val="24"/>
          <w:lang w:val="en-US"/>
        </w:rPr>
        <w:t>outledge handbook of second language acquisition</w:t>
      </w:r>
      <w:r w:rsidRPr="00765867">
        <w:rPr>
          <w:rFonts w:ascii="Times New Roman" w:hAnsi="Times New Roman" w:cs="Times New Roman"/>
          <w:sz w:val="24"/>
          <w:lang w:val="en-US"/>
        </w:rPr>
        <w:t xml:space="preserve"> (Vol. 2014).</w:t>
      </w:r>
      <w:proofErr w:type="gramEnd"/>
      <w:r w:rsidRPr="00765867">
        <w:rPr>
          <w:rFonts w:ascii="Times New Roman" w:hAnsi="Times New Roman" w:cs="Times New Roman"/>
          <w:sz w:val="24"/>
          <w:lang w:val="en-US"/>
        </w:rPr>
        <w:t xml:space="preserve"> New York: Routledge. </w:t>
      </w:r>
      <w:proofErr w:type="gramStart"/>
      <w:r w:rsidR="007C7CF6" w:rsidRPr="00335AF6">
        <w:rPr>
          <w:rFonts w:ascii="Times New Roman" w:hAnsi="Times New Roman" w:cs="Times New Roman"/>
          <w:sz w:val="24"/>
        </w:rPr>
        <w:t>Haettu osoitteesta</w:t>
      </w:r>
      <w:r w:rsidRPr="00335AF6">
        <w:rPr>
          <w:rFonts w:ascii="Times New Roman" w:hAnsi="Times New Roman" w:cs="Times New Roman"/>
          <w:sz w:val="24"/>
        </w:rPr>
        <w:t xml:space="preserve"> http://www.tandfebooks.com/doi/book/10.4324/9780203808184</w:t>
      </w:r>
      <w:r w:rsidR="007C7CF6" w:rsidRPr="00335AF6">
        <w:rPr>
          <w:rFonts w:ascii="Times New Roman" w:hAnsi="Times New Roman" w:cs="Times New Roman"/>
          <w:sz w:val="24"/>
        </w:rPr>
        <w:t>.</w:t>
      </w:r>
      <w:proofErr w:type="gramEnd"/>
    </w:p>
    <w:p w14:paraId="710128DA" w14:textId="2D5FA2BF" w:rsidR="00197EC7" w:rsidRPr="00765867" w:rsidRDefault="00197EC7" w:rsidP="00765867">
      <w:pPr>
        <w:pStyle w:val="Bibliography"/>
        <w:spacing w:line="360" w:lineRule="auto"/>
        <w:rPr>
          <w:rFonts w:ascii="Times New Roman" w:hAnsi="Times New Roman" w:cs="Times New Roman"/>
          <w:sz w:val="24"/>
        </w:rPr>
      </w:pPr>
      <w:r w:rsidRPr="00765867">
        <w:rPr>
          <w:rFonts w:ascii="Times New Roman" w:hAnsi="Times New Roman" w:cs="Times New Roman"/>
          <w:sz w:val="24"/>
        </w:rPr>
        <w:t xml:space="preserve">Kuukka, K. &amp; Metsämuuronen, J. (2016). </w:t>
      </w:r>
      <w:r w:rsidRPr="00765867">
        <w:rPr>
          <w:rFonts w:ascii="Times New Roman" w:hAnsi="Times New Roman" w:cs="Times New Roman"/>
          <w:i/>
          <w:iCs/>
          <w:sz w:val="24"/>
        </w:rPr>
        <w:t>Perusopetuksen päättövaiheen suomi toisena kielenä (S2) -oppimäärän oppimistulosten arviointi 2015</w:t>
      </w:r>
      <w:r w:rsidR="007C7CF6">
        <w:rPr>
          <w:rFonts w:ascii="Times New Roman" w:hAnsi="Times New Roman" w:cs="Times New Roman"/>
          <w:i/>
          <w:iCs/>
          <w:sz w:val="24"/>
        </w:rPr>
        <w:t>.</w:t>
      </w:r>
      <w:r w:rsidRPr="00765867">
        <w:rPr>
          <w:rFonts w:ascii="Times New Roman" w:hAnsi="Times New Roman" w:cs="Times New Roman"/>
          <w:sz w:val="24"/>
        </w:rPr>
        <w:t xml:space="preserve"> Julkaisut No. 13:2016. Kansallinen koulutuksen arviointikeskus.</w:t>
      </w:r>
    </w:p>
    <w:p w14:paraId="54891E1E" w14:textId="48F34CB5" w:rsidR="00197EC7" w:rsidRPr="00765867" w:rsidRDefault="00197EC7" w:rsidP="00765867">
      <w:pPr>
        <w:pStyle w:val="Bibliography"/>
        <w:spacing w:line="360" w:lineRule="auto"/>
        <w:rPr>
          <w:rFonts w:ascii="Times New Roman" w:hAnsi="Times New Roman" w:cs="Times New Roman"/>
          <w:sz w:val="24"/>
          <w:lang w:val="en-US"/>
        </w:rPr>
      </w:pPr>
      <w:r w:rsidRPr="00765867">
        <w:rPr>
          <w:rFonts w:ascii="Times New Roman" w:hAnsi="Times New Roman" w:cs="Times New Roman"/>
          <w:sz w:val="24"/>
        </w:rPr>
        <w:t xml:space="preserve">Lindeman, J. (1998). </w:t>
      </w:r>
      <w:proofErr w:type="gramStart"/>
      <w:r w:rsidRPr="00335AF6">
        <w:rPr>
          <w:rFonts w:ascii="Times New Roman" w:hAnsi="Times New Roman" w:cs="Times New Roman"/>
          <w:i/>
          <w:iCs/>
          <w:sz w:val="24"/>
          <w:lang w:val="en-US"/>
        </w:rPr>
        <w:t>ALLU</w:t>
      </w:r>
      <w:r w:rsidR="007C7CF6" w:rsidRPr="00335AF6">
        <w:rPr>
          <w:rFonts w:ascii="Times New Roman" w:hAnsi="Times New Roman" w:cs="Times New Roman"/>
          <w:i/>
          <w:iCs/>
          <w:sz w:val="24"/>
          <w:lang w:val="en-US"/>
        </w:rPr>
        <w:t xml:space="preserve"> – </w:t>
      </w:r>
      <w:r w:rsidRPr="00335AF6">
        <w:rPr>
          <w:rFonts w:ascii="Times New Roman" w:hAnsi="Times New Roman" w:cs="Times New Roman"/>
          <w:i/>
          <w:iCs/>
          <w:sz w:val="24"/>
          <w:lang w:val="en-US"/>
        </w:rPr>
        <w:t>Ala-asteen lukutesti [ALLU – Reading Test for Primary School]</w:t>
      </w:r>
      <w:r w:rsidRPr="00335AF6">
        <w:rPr>
          <w:rFonts w:ascii="Times New Roman" w:hAnsi="Times New Roman" w:cs="Times New Roman"/>
          <w:sz w:val="24"/>
          <w:lang w:val="en-US"/>
        </w:rPr>
        <w:t>.</w:t>
      </w:r>
      <w:proofErr w:type="gramEnd"/>
      <w:r w:rsidRPr="00335AF6">
        <w:rPr>
          <w:rFonts w:ascii="Times New Roman" w:hAnsi="Times New Roman" w:cs="Times New Roman"/>
          <w:sz w:val="24"/>
          <w:lang w:val="en-US"/>
        </w:rPr>
        <w:t xml:space="preserve"> </w:t>
      </w:r>
      <w:r w:rsidRPr="00765867">
        <w:rPr>
          <w:rFonts w:ascii="Times New Roman" w:hAnsi="Times New Roman" w:cs="Times New Roman"/>
          <w:sz w:val="24"/>
          <w:lang w:val="en-US"/>
        </w:rPr>
        <w:t>University of Turku, Finland: The Center for Learning Research.</w:t>
      </w:r>
    </w:p>
    <w:p w14:paraId="2B554688" w14:textId="38D294FF" w:rsidR="00197EC7" w:rsidRPr="00765867" w:rsidRDefault="00197EC7" w:rsidP="00765867">
      <w:pPr>
        <w:pStyle w:val="Bibliography"/>
        <w:spacing w:line="360" w:lineRule="auto"/>
        <w:rPr>
          <w:rFonts w:ascii="Times New Roman" w:hAnsi="Times New Roman" w:cs="Times New Roman"/>
          <w:sz w:val="24"/>
          <w:lang w:val="en-US"/>
        </w:rPr>
      </w:pPr>
      <w:r w:rsidRPr="00335AF6">
        <w:rPr>
          <w:rFonts w:ascii="Times New Roman" w:hAnsi="Times New Roman" w:cs="Times New Roman"/>
          <w:sz w:val="24"/>
          <w:lang w:val="sv-SE"/>
        </w:rPr>
        <w:t xml:space="preserve">Mangen, A., Walgermo, B. R. &amp; Brønnick, K. (2013). </w:t>
      </w:r>
      <w:r w:rsidRPr="00765867">
        <w:rPr>
          <w:rFonts w:ascii="Times New Roman" w:hAnsi="Times New Roman" w:cs="Times New Roman"/>
          <w:sz w:val="24"/>
          <w:lang w:val="en-US"/>
        </w:rPr>
        <w:t xml:space="preserve">Reading linear texts on paper versus computer screen: Effects on reading comprehension. </w:t>
      </w:r>
      <w:r w:rsidRPr="00765867">
        <w:rPr>
          <w:rFonts w:ascii="Times New Roman" w:hAnsi="Times New Roman" w:cs="Times New Roman"/>
          <w:i/>
          <w:iCs/>
          <w:sz w:val="24"/>
          <w:lang w:val="en-US"/>
        </w:rPr>
        <w:t xml:space="preserve">International Journal of </w:t>
      </w:r>
      <w:r w:rsidRPr="00765867">
        <w:rPr>
          <w:rFonts w:ascii="Times New Roman" w:hAnsi="Times New Roman" w:cs="Times New Roman"/>
          <w:i/>
          <w:iCs/>
          <w:sz w:val="24"/>
          <w:lang w:val="en-US"/>
        </w:rPr>
        <w:lastRenderedPageBreak/>
        <w:t>Educational Research</w:t>
      </w:r>
      <w:r w:rsidRPr="00765867">
        <w:rPr>
          <w:rFonts w:ascii="Times New Roman" w:hAnsi="Times New Roman" w:cs="Times New Roman"/>
          <w:sz w:val="24"/>
          <w:lang w:val="en-US"/>
        </w:rPr>
        <w:t xml:space="preserve">, </w:t>
      </w:r>
      <w:r w:rsidRPr="00765867">
        <w:rPr>
          <w:rFonts w:ascii="Times New Roman" w:hAnsi="Times New Roman" w:cs="Times New Roman"/>
          <w:i/>
          <w:iCs/>
          <w:sz w:val="24"/>
          <w:lang w:val="en-US"/>
        </w:rPr>
        <w:t>58</w:t>
      </w:r>
      <w:r w:rsidRPr="00765867">
        <w:rPr>
          <w:rFonts w:ascii="Times New Roman" w:hAnsi="Times New Roman" w:cs="Times New Roman"/>
          <w:sz w:val="24"/>
          <w:lang w:val="en-US"/>
        </w:rPr>
        <w:t xml:space="preserve">, 61–68. </w:t>
      </w:r>
      <w:r w:rsidR="00145B26">
        <w:rPr>
          <w:rFonts w:ascii="Times New Roman" w:hAnsi="Times New Roman" w:cs="Times New Roman"/>
          <w:sz w:val="24"/>
          <w:lang w:val="en-US"/>
        </w:rPr>
        <w:t xml:space="preserve">Haettu osoitteesta </w:t>
      </w:r>
      <w:r w:rsidRPr="00765867">
        <w:rPr>
          <w:rFonts w:ascii="Times New Roman" w:hAnsi="Times New Roman" w:cs="Times New Roman"/>
          <w:sz w:val="24"/>
          <w:lang w:val="en-US"/>
        </w:rPr>
        <w:t>https://doi.org/10.1016/j.ijer.2012.12.002</w:t>
      </w:r>
      <w:r w:rsidR="007C7CF6">
        <w:rPr>
          <w:rFonts w:ascii="Times New Roman" w:hAnsi="Times New Roman" w:cs="Times New Roman"/>
          <w:sz w:val="24"/>
          <w:lang w:val="en-US"/>
        </w:rPr>
        <w:t>.</w:t>
      </w:r>
    </w:p>
    <w:p w14:paraId="017F9CE3" w14:textId="01AABAEE" w:rsidR="00197EC7" w:rsidRPr="00765867" w:rsidRDefault="00197EC7" w:rsidP="00765867">
      <w:pPr>
        <w:pStyle w:val="Bibliography"/>
        <w:spacing w:line="360" w:lineRule="auto"/>
        <w:rPr>
          <w:rFonts w:ascii="Times New Roman" w:hAnsi="Times New Roman" w:cs="Times New Roman"/>
          <w:sz w:val="24"/>
          <w:lang w:val="en-US"/>
        </w:rPr>
      </w:pPr>
      <w:proofErr w:type="gramStart"/>
      <w:r w:rsidRPr="00765867">
        <w:rPr>
          <w:rFonts w:ascii="Times New Roman" w:hAnsi="Times New Roman" w:cs="Times New Roman"/>
          <w:sz w:val="24"/>
          <w:lang w:val="en-US"/>
        </w:rPr>
        <w:t>Noyes, J. M. &amp; Garland, K. J. (2003).</w:t>
      </w:r>
      <w:proofErr w:type="gramEnd"/>
      <w:r w:rsidRPr="00765867">
        <w:rPr>
          <w:rFonts w:ascii="Times New Roman" w:hAnsi="Times New Roman" w:cs="Times New Roman"/>
          <w:sz w:val="24"/>
          <w:lang w:val="en-US"/>
        </w:rPr>
        <w:t xml:space="preserve"> VDT versus paper-based text: reply to Mayes, Sims and Koonce. </w:t>
      </w:r>
      <w:r w:rsidRPr="00765867">
        <w:rPr>
          <w:rFonts w:ascii="Times New Roman" w:hAnsi="Times New Roman" w:cs="Times New Roman"/>
          <w:i/>
          <w:iCs/>
          <w:sz w:val="24"/>
          <w:lang w:val="en-US"/>
        </w:rPr>
        <w:t>International Journal of Industrial Ergonomics</w:t>
      </w:r>
      <w:r w:rsidRPr="00765867">
        <w:rPr>
          <w:rFonts w:ascii="Times New Roman" w:hAnsi="Times New Roman" w:cs="Times New Roman"/>
          <w:sz w:val="24"/>
          <w:lang w:val="en-US"/>
        </w:rPr>
        <w:t xml:space="preserve">, </w:t>
      </w:r>
      <w:r w:rsidRPr="00765867">
        <w:rPr>
          <w:rFonts w:ascii="Times New Roman" w:hAnsi="Times New Roman" w:cs="Times New Roman"/>
          <w:i/>
          <w:iCs/>
          <w:sz w:val="24"/>
          <w:lang w:val="en-US"/>
        </w:rPr>
        <w:t>31</w:t>
      </w:r>
      <w:r w:rsidRPr="00765867">
        <w:rPr>
          <w:rFonts w:ascii="Times New Roman" w:hAnsi="Times New Roman" w:cs="Times New Roman"/>
          <w:sz w:val="24"/>
          <w:lang w:val="en-US"/>
        </w:rPr>
        <w:t xml:space="preserve">(6), 411–423. </w:t>
      </w:r>
      <w:r w:rsidR="00145B26">
        <w:rPr>
          <w:rFonts w:ascii="Times New Roman" w:hAnsi="Times New Roman" w:cs="Times New Roman"/>
          <w:sz w:val="24"/>
          <w:lang w:val="en-US"/>
        </w:rPr>
        <w:t xml:space="preserve">Haettu osoitteesta </w:t>
      </w:r>
      <w:r w:rsidRPr="00765867">
        <w:rPr>
          <w:rFonts w:ascii="Times New Roman" w:hAnsi="Times New Roman" w:cs="Times New Roman"/>
          <w:sz w:val="24"/>
          <w:lang w:val="en-US"/>
        </w:rPr>
        <w:t>https://doi.org/10.1016/S0169-8141(03)00027-1</w:t>
      </w:r>
      <w:r w:rsidR="007C7CF6">
        <w:rPr>
          <w:rFonts w:ascii="Times New Roman" w:hAnsi="Times New Roman" w:cs="Times New Roman"/>
          <w:sz w:val="24"/>
          <w:lang w:val="en-US"/>
        </w:rPr>
        <w:t>.</w:t>
      </w:r>
    </w:p>
    <w:p w14:paraId="17B25CE6" w14:textId="29DA7FBA" w:rsidR="00197EC7" w:rsidRPr="00D31446" w:rsidRDefault="00197EC7" w:rsidP="00765867">
      <w:pPr>
        <w:pStyle w:val="Bibliography"/>
        <w:spacing w:line="360" w:lineRule="auto"/>
        <w:rPr>
          <w:rFonts w:ascii="Times New Roman" w:hAnsi="Times New Roman" w:cs="Times New Roman"/>
          <w:sz w:val="24"/>
        </w:rPr>
      </w:pPr>
      <w:proofErr w:type="gramStart"/>
      <w:r w:rsidRPr="00765867">
        <w:rPr>
          <w:rFonts w:ascii="Times New Roman" w:hAnsi="Times New Roman" w:cs="Times New Roman"/>
          <w:sz w:val="24"/>
          <w:lang w:val="en-US"/>
        </w:rPr>
        <w:t>OECD (2017).</w:t>
      </w:r>
      <w:proofErr w:type="gramEnd"/>
      <w:r w:rsidRPr="00765867">
        <w:rPr>
          <w:rFonts w:ascii="Times New Roman" w:hAnsi="Times New Roman" w:cs="Times New Roman"/>
          <w:sz w:val="24"/>
          <w:lang w:val="en-US"/>
        </w:rPr>
        <w:t xml:space="preserve"> Reading performance (PISA) (indicator).</w:t>
      </w:r>
      <w:r w:rsidR="007C7CF6">
        <w:rPr>
          <w:rFonts w:ascii="Times New Roman" w:hAnsi="Times New Roman" w:cs="Times New Roman"/>
          <w:sz w:val="24"/>
          <w:lang w:val="en-US"/>
        </w:rPr>
        <w:t xml:space="preserve"> </w:t>
      </w:r>
      <w:proofErr w:type="gramStart"/>
      <w:r w:rsidR="007C7CF6" w:rsidRPr="00D31446">
        <w:rPr>
          <w:rFonts w:ascii="Times New Roman" w:hAnsi="Times New Roman" w:cs="Times New Roman"/>
          <w:sz w:val="24"/>
        </w:rPr>
        <w:t xml:space="preserve">Haettu </w:t>
      </w:r>
      <w:r w:rsidRPr="00D31446">
        <w:rPr>
          <w:rFonts w:ascii="Times New Roman" w:hAnsi="Times New Roman" w:cs="Times New Roman"/>
          <w:sz w:val="24"/>
        </w:rPr>
        <w:t>8.8.2017</w:t>
      </w:r>
      <w:r w:rsidR="007C7CF6" w:rsidRPr="00D31446">
        <w:rPr>
          <w:rFonts w:ascii="Times New Roman" w:hAnsi="Times New Roman" w:cs="Times New Roman"/>
          <w:sz w:val="24"/>
        </w:rPr>
        <w:t xml:space="preserve"> osoitteesta</w:t>
      </w:r>
      <w:r w:rsidRPr="00D31446">
        <w:rPr>
          <w:rFonts w:ascii="Times New Roman" w:hAnsi="Times New Roman" w:cs="Times New Roman"/>
          <w:sz w:val="24"/>
        </w:rPr>
        <w:t xml:space="preserve"> http://data.oecd.org/pisa/reading-performance-pisa.htm</w:t>
      </w:r>
      <w:r w:rsidR="007C7CF6" w:rsidRPr="00D31446">
        <w:rPr>
          <w:rFonts w:ascii="Times New Roman" w:hAnsi="Times New Roman" w:cs="Times New Roman"/>
          <w:sz w:val="24"/>
        </w:rPr>
        <w:t>.</w:t>
      </w:r>
      <w:proofErr w:type="gramEnd"/>
    </w:p>
    <w:p w14:paraId="30A2B262" w14:textId="476CB943" w:rsidR="00197EC7" w:rsidRPr="00765867" w:rsidRDefault="00197EC7" w:rsidP="00765867">
      <w:pPr>
        <w:pStyle w:val="Bibliography"/>
        <w:spacing w:line="360" w:lineRule="auto"/>
        <w:rPr>
          <w:rFonts w:ascii="Times New Roman" w:hAnsi="Times New Roman" w:cs="Times New Roman"/>
          <w:sz w:val="24"/>
        </w:rPr>
      </w:pPr>
      <w:r w:rsidRPr="00765867">
        <w:rPr>
          <w:rFonts w:ascii="Times New Roman" w:hAnsi="Times New Roman" w:cs="Times New Roman"/>
          <w:sz w:val="24"/>
        </w:rPr>
        <w:t xml:space="preserve">Opetushallitus (2014). </w:t>
      </w:r>
      <w:r w:rsidRPr="00765867">
        <w:rPr>
          <w:rFonts w:ascii="Times New Roman" w:hAnsi="Times New Roman" w:cs="Times New Roman"/>
          <w:i/>
          <w:iCs/>
          <w:sz w:val="24"/>
        </w:rPr>
        <w:t xml:space="preserve">Osaaminen kestävällä perustalla </w:t>
      </w:r>
      <w:r w:rsidR="007C7CF6">
        <w:rPr>
          <w:rFonts w:ascii="Times New Roman" w:hAnsi="Times New Roman" w:cs="Times New Roman"/>
          <w:i/>
          <w:iCs/>
          <w:sz w:val="24"/>
        </w:rPr>
        <w:t>–</w:t>
      </w:r>
      <w:r w:rsidRPr="00765867">
        <w:rPr>
          <w:rFonts w:ascii="Times New Roman" w:hAnsi="Times New Roman" w:cs="Times New Roman"/>
          <w:i/>
          <w:iCs/>
          <w:sz w:val="24"/>
        </w:rPr>
        <w:t xml:space="preserve"> Suomen PISA-tulosten kehitys vuosina 2000–2009. Muistiot 2014:1.</w:t>
      </w:r>
      <w:r w:rsidRPr="00765867">
        <w:rPr>
          <w:rFonts w:ascii="Times New Roman" w:hAnsi="Times New Roman" w:cs="Times New Roman"/>
          <w:sz w:val="24"/>
        </w:rPr>
        <w:t xml:space="preserve"> </w:t>
      </w:r>
      <w:proofErr w:type="gramStart"/>
      <w:r w:rsidR="007C7CF6">
        <w:rPr>
          <w:rFonts w:ascii="Times New Roman" w:hAnsi="Times New Roman" w:cs="Times New Roman"/>
          <w:sz w:val="24"/>
        </w:rPr>
        <w:t xml:space="preserve">Haettu </w:t>
      </w:r>
      <w:r w:rsidRPr="00765867">
        <w:rPr>
          <w:rFonts w:ascii="Times New Roman" w:hAnsi="Times New Roman" w:cs="Times New Roman"/>
          <w:sz w:val="24"/>
        </w:rPr>
        <w:t>8.8.2017</w:t>
      </w:r>
      <w:r w:rsidR="007C7CF6">
        <w:rPr>
          <w:rFonts w:ascii="Times New Roman" w:hAnsi="Times New Roman" w:cs="Times New Roman"/>
          <w:sz w:val="24"/>
        </w:rPr>
        <w:t xml:space="preserve"> osoitteesta</w:t>
      </w:r>
      <w:r w:rsidRPr="00765867">
        <w:rPr>
          <w:rFonts w:ascii="Times New Roman" w:hAnsi="Times New Roman" w:cs="Times New Roman"/>
          <w:sz w:val="24"/>
        </w:rPr>
        <w:t xml:space="preserve"> http://www.oph.fi/julkaisut/2014/osaaminen_kestavalla_perustalla</w:t>
      </w:r>
      <w:r w:rsidR="007C7CF6">
        <w:rPr>
          <w:rFonts w:ascii="Times New Roman" w:hAnsi="Times New Roman" w:cs="Times New Roman"/>
          <w:sz w:val="24"/>
        </w:rPr>
        <w:t>.</w:t>
      </w:r>
      <w:proofErr w:type="gramEnd"/>
    </w:p>
    <w:p w14:paraId="6CA21BE0" w14:textId="52B48378" w:rsidR="00197EC7" w:rsidRPr="00765867" w:rsidRDefault="00197EC7" w:rsidP="00765867">
      <w:pPr>
        <w:pStyle w:val="Bibliography"/>
        <w:spacing w:line="360" w:lineRule="auto"/>
        <w:rPr>
          <w:rFonts w:ascii="Times New Roman" w:hAnsi="Times New Roman" w:cs="Times New Roman"/>
          <w:sz w:val="24"/>
        </w:rPr>
      </w:pPr>
      <w:r w:rsidRPr="00765867">
        <w:rPr>
          <w:rFonts w:ascii="Times New Roman" w:hAnsi="Times New Roman" w:cs="Times New Roman"/>
          <w:sz w:val="24"/>
        </w:rPr>
        <w:t xml:space="preserve">OPS (2014). </w:t>
      </w:r>
      <w:proofErr w:type="gramStart"/>
      <w:r w:rsidRPr="00765867">
        <w:rPr>
          <w:rFonts w:ascii="Times New Roman" w:hAnsi="Times New Roman" w:cs="Times New Roman"/>
          <w:sz w:val="24"/>
        </w:rPr>
        <w:t xml:space="preserve">Opetushallitus </w:t>
      </w:r>
      <w:r w:rsidR="00145B26">
        <w:rPr>
          <w:rFonts w:ascii="Times New Roman" w:hAnsi="Times New Roman" w:cs="Times New Roman"/>
          <w:sz w:val="24"/>
        </w:rPr>
        <w:t>–</w:t>
      </w:r>
      <w:r w:rsidRPr="00765867">
        <w:rPr>
          <w:rFonts w:ascii="Times New Roman" w:hAnsi="Times New Roman" w:cs="Times New Roman"/>
          <w:sz w:val="24"/>
        </w:rPr>
        <w:t xml:space="preserve"> Perusopetuksen opetussuunnitelman perusteet.</w:t>
      </w:r>
      <w:proofErr w:type="gramEnd"/>
      <w:r w:rsidRPr="00765867">
        <w:rPr>
          <w:rFonts w:ascii="Times New Roman" w:hAnsi="Times New Roman" w:cs="Times New Roman"/>
          <w:sz w:val="24"/>
        </w:rPr>
        <w:t xml:space="preserve"> </w:t>
      </w:r>
      <w:r w:rsidR="00145B26">
        <w:rPr>
          <w:rFonts w:ascii="Times New Roman" w:hAnsi="Times New Roman" w:cs="Times New Roman"/>
          <w:sz w:val="24"/>
        </w:rPr>
        <w:t>Haettu</w:t>
      </w:r>
      <w:r w:rsidRPr="00765867">
        <w:rPr>
          <w:rFonts w:ascii="Times New Roman" w:hAnsi="Times New Roman" w:cs="Times New Roman"/>
          <w:sz w:val="24"/>
        </w:rPr>
        <w:t xml:space="preserve"> 14.</w:t>
      </w:r>
      <w:r>
        <w:rPr>
          <w:rFonts w:ascii="Times New Roman" w:hAnsi="Times New Roman" w:cs="Times New Roman"/>
          <w:sz w:val="24"/>
        </w:rPr>
        <w:t>8.2017</w:t>
      </w:r>
      <w:r w:rsidR="00145B26">
        <w:rPr>
          <w:rFonts w:ascii="Times New Roman" w:hAnsi="Times New Roman" w:cs="Times New Roman"/>
          <w:sz w:val="24"/>
        </w:rPr>
        <w:t xml:space="preserve"> </w:t>
      </w:r>
      <w:proofErr w:type="gramStart"/>
      <w:r w:rsidR="00145B26">
        <w:rPr>
          <w:rFonts w:ascii="Times New Roman" w:hAnsi="Times New Roman" w:cs="Times New Roman"/>
          <w:sz w:val="24"/>
        </w:rPr>
        <w:t>osoitteesta</w:t>
      </w:r>
      <w:r>
        <w:rPr>
          <w:rFonts w:ascii="Times New Roman" w:hAnsi="Times New Roman" w:cs="Times New Roman"/>
          <w:sz w:val="24"/>
        </w:rPr>
        <w:t xml:space="preserve"> </w:t>
      </w:r>
      <w:r w:rsidRPr="00765867">
        <w:rPr>
          <w:rFonts w:ascii="Times New Roman" w:hAnsi="Times New Roman" w:cs="Times New Roman"/>
          <w:sz w:val="24"/>
        </w:rPr>
        <w:t xml:space="preserve"> http</w:t>
      </w:r>
      <w:proofErr w:type="gramEnd"/>
      <w:r w:rsidRPr="00765867">
        <w:rPr>
          <w:rFonts w:ascii="Times New Roman" w:hAnsi="Times New Roman" w:cs="Times New Roman"/>
          <w:sz w:val="24"/>
        </w:rPr>
        <w:t>://www.oph.fi/saadokset_ja_ohjeet/opetussuunnitelmien_ja_tutkintojen_perusteet/perusopetus</w:t>
      </w:r>
      <w:r w:rsidR="00145B26">
        <w:rPr>
          <w:rFonts w:ascii="Times New Roman" w:hAnsi="Times New Roman" w:cs="Times New Roman"/>
          <w:sz w:val="24"/>
        </w:rPr>
        <w:t>.</w:t>
      </w:r>
    </w:p>
    <w:p w14:paraId="22144066" w14:textId="722484A2" w:rsidR="00197EC7" w:rsidRPr="00D31446" w:rsidRDefault="00197EC7" w:rsidP="00765867">
      <w:pPr>
        <w:pStyle w:val="Bibliography"/>
        <w:spacing w:line="360" w:lineRule="auto"/>
        <w:rPr>
          <w:rFonts w:ascii="Times New Roman" w:hAnsi="Times New Roman" w:cs="Times New Roman"/>
          <w:sz w:val="24"/>
        </w:rPr>
      </w:pPr>
      <w:proofErr w:type="gramStart"/>
      <w:r w:rsidRPr="00765867">
        <w:rPr>
          <w:rFonts w:ascii="Times New Roman" w:hAnsi="Times New Roman" w:cs="Times New Roman"/>
          <w:sz w:val="24"/>
          <w:lang w:val="en-US"/>
        </w:rPr>
        <w:t>Rockinson-Szapkiw, A. J., Courduff, J., Carter, K. &amp; Bennett, D. (2013).</w:t>
      </w:r>
      <w:proofErr w:type="gramEnd"/>
      <w:r w:rsidRPr="00765867">
        <w:rPr>
          <w:rFonts w:ascii="Times New Roman" w:hAnsi="Times New Roman" w:cs="Times New Roman"/>
          <w:sz w:val="24"/>
          <w:lang w:val="en-US"/>
        </w:rPr>
        <w:t xml:space="preserve"> Electronic versus traditional print textbooks: A comparison study on the influence of university students’ learning. </w:t>
      </w:r>
      <w:r w:rsidRPr="00D31446">
        <w:rPr>
          <w:rFonts w:ascii="Times New Roman" w:hAnsi="Times New Roman" w:cs="Times New Roman"/>
          <w:i/>
          <w:iCs/>
          <w:sz w:val="24"/>
        </w:rPr>
        <w:t>Computers &amp; Education</w:t>
      </w:r>
      <w:r w:rsidRPr="00D31446">
        <w:rPr>
          <w:rFonts w:ascii="Times New Roman" w:hAnsi="Times New Roman" w:cs="Times New Roman"/>
          <w:sz w:val="24"/>
        </w:rPr>
        <w:t xml:space="preserve">, </w:t>
      </w:r>
      <w:r w:rsidRPr="00D31446">
        <w:rPr>
          <w:rFonts w:ascii="Times New Roman" w:hAnsi="Times New Roman" w:cs="Times New Roman"/>
          <w:i/>
          <w:iCs/>
          <w:sz w:val="24"/>
        </w:rPr>
        <w:t>63</w:t>
      </w:r>
      <w:r w:rsidRPr="00D31446">
        <w:rPr>
          <w:rFonts w:ascii="Times New Roman" w:hAnsi="Times New Roman" w:cs="Times New Roman"/>
          <w:sz w:val="24"/>
        </w:rPr>
        <w:t xml:space="preserve">, 259–266. </w:t>
      </w:r>
      <w:r w:rsidR="00145B26" w:rsidRPr="00D31446">
        <w:rPr>
          <w:rFonts w:ascii="Times New Roman" w:hAnsi="Times New Roman" w:cs="Times New Roman"/>
          <w:sz w:val="24"/>
        </w:rPr>
        <w:t xml:space="preserve">Haettu osoitteesta </w:t>
      </w:r>
      <w:r w:rsidRPr="00D31446">
        <w:rPr>
          <w:rFonts w:ascii="Times New Roman" w:hAnsi="Times New Roman" w:cs="Times New Roman"/>
          <w:sz w:val="24"/>
        </w:rPr>
        <w:t>https</w:t>
      </w:r>
      <w:proofErr w:type="gramStart"/>
      <w:r w:rsidRPr="00D31446">
        <w:rPr>
          <w:rFonts w:ascii="Times New Roman" w:hAnsi="Times New Roman" w:cs="Times New Roman"/>
          <w:sz w:val="24"/>
        </w:rPr>
        <w:t>://</w:t>
      </w:r>
      <w:proofErr w:type="gramEnd"/>
      <w:r w:rsidRPr="00D31446">
        <w:rPr>
          <w:rFonts w:ascii="Times New Roman" w:hAnsi="Times New Roman" w:cs="Times New Roman"/>
          <w:sz w:val="24"/>
        </w:rPr>
        <w:t>doi.org/10.1016/j.compedu.2012.11.022</w:t>
      </w:r>
      <w:r w:rsidR="00145B26" w:rsidRPr="00D31446">
        <w:rPr>
          <w:rFonts w:ascii="Times New Roman" w:hAnsi="Times New Roman" w:cs="Times New Roman"/>
          <w:sz w:val="24"/>
        </w:rPr>
        <w:t>.</w:t>
      </w:r>
    </w:p>
    <w:p w14:paraId="7DF74704" w14:textId="7E012638" w:rsidR="00197EC7" w:rsidRPr="00765867" w:rsidRDefault="00197EC7" w:rsidP="00765867">
      <w:pPr>
        <w:pStyle w:val="Bibliography"/>
        <w:spacing w:line="360" w:lineRule="auto"/>
        <w:rPr>
          <w:rFonts w:ascii="Times New Roman" w:hAnsi="Times New Roman" w:cs="Times New Roman"/>
          <w:sz w:val="24"/>
          <w:lang w:val="en-US"/>
        </w:rPr>
      </w:pPr>
      <w:r w:rsidRPr="00D31446">
        <w:rPr>
          <w:rFonts w:ascii="Times New Roman" w:hAnsi="Times New Roman" w:cs="Times New Roman"/>
          <w:sz w:val="24"/>
          <w:lang w:val="en-US"/>
        </w:rPr>
        <w:t xml:space="preserve">Schuth, E., Köhne, J. </w:t>
      </w:r>
      <w:r w:rsidRPr="00765867">
        <w:rPr>
          <w:rFonts w:ascii="Times New Roman" w:hAnsi="Times New Roman" w:cs="Times New Roman"/>
          <w:sz w:val="24"/>
          <w:lang w:val="en-US"/>
        </w:rPr>
        <w:t xml:space="preserve">&amp; Weinert, S. (2017). The influence of academic vocabulary knowledge on school performance. </w:t>
      </w:r>
      <w:r w:rsidRPr="00765867">
        <w:rPr>
          <w:rFonts w:ascii="Times New Roman" w:hAnsi="Times New Roman" w:cs="Times New Roman"/>
          <w:i/>
          <w:iCs/>
          <w:sz w:val="24"/>
          <w:lang w:val="en-US"/>
        </w:rPr>
        <w:t>Learning and Instruction</w:t>
      </w:r>
      <w:r w:rsidRPr="00765867">
        <w:rPr>
          <w:rFonts w:ascii="Times New Roman" w:hAnsi="Times New Roman" w:cs="Times New Roman"/>
          <w:sz w:val="24"/>
          <w:lang w:val="en-US"/>
        </w:rPr>
        <w:t xml:space="preserve">, </w:t>
      </w:r>
      <w:r w:rsidRPr="00765867">
        <w:rPr>
          <w:rFonts w:ascii="Times New Roman" w:hAnsi="Times New Roman" w:cs="Times New Roman"/>
          <w:i/>
          <w:iCs/>
          <w:sz w:val="24"/>
          <w:lang w:val="en-US"/>
        </w:rPr>
        <w:t>49</w:t>
      </w:r>
      <w:r w:rsidRPr="00765867">
        <w:rPr>
          <w:rFonts w:ascii="Times New Roman" w:hAnsi="Times New Roman" w:cs="Times New Roman"/>
          <w:sz w:val="24"/>
          <w:lang w:val="en-US"/>
        </w:rPr>
        <w:t>(Supplement C), 157–165.</w:t>
      </w:r>
      <w:r w:rsidR="00145B26" w:rsidRPr="00D31446">
        <w:rPr>
          <w:lang w:val="en-US"/>
        </w:rPr>
        <w:t xml:space="preserve"> </w:t>
      </w:r>
      <w:r w:rsidR="00145B26">
        <w:rPr>
          <w:rFonts w:ascii="Times New Roman" w:hAnsi="Times New Roman" w:cs="Times New Roman"/>
          <w:sz w:val="24"/>
          <w:lang w:val="en-US"/>
        </w:rPr>
        <w:t>Haettu osoitteesta</w:t>
      </w:r>
      <w:r w:rsidRPr="00765867">
        <w:rPr>
          <w:rFonts w:ascii="Times New Roman" w:hAnsi="Times New Roman" w:cs="Times New Roman"/>
          <w:sz w:val="24"/>
          <w:lang w:val="en-US"/>
        </w:rPr>
        <w:t xml:space="preserve"> https://doi.org/10.1016/j.learninstruc.2017.01.005</w:t>
      </w:r>
      <w:r w:rsidR="00145B26">
        <w:rPr>
          <w:rFonts w:ascii="Times New Roman" w:hAnsi="Times New Roman" w:cs="Times New Roman"/>
          <w:sz w:val="24"/>
          <w:lang w:val="en-US"/>
        </w:rPr>
        <w:t>.</w:t>
      </w:r>
    </w:p>
    <w:p w14:paraId="126C6CFA" w14:textId="0D243DCA" w:rsidR="00197EC7" w:rsidRPr="00765867" w:rsidRDefault="00197EC7" w:rsidP="00765867">
      <w:pPr>
        <w:pStyle w:val="Bibliography"/>
        <w:spacing w:line="360" w:lineRule="auto"/>
        <w:rPr>
          <w:rFonts w:ascii="Times New Roman" w:hAnsi="Times New Roman" w:cs="Times New Roman"/>
          <w:sz w:val="24"/>
          <w:lang w:val="en-US"/>
        </w:rPr>
      </w:pPr>
      <w:proofErr w:type="gramStart"/>
      <w:r w:rsidRPr="00765867">
        <w:rPr>
          <w:rFonts w:ascii="Times New Roman" w:hAnsi="Times New Roman" w:cs="Times New Roman"/>
          <w:sz w:val="24"/>
          <w:lang w:val="en-US"/>
        </w:rPr>
        <w:t>Singer, L. M. &amp; Alexander, P. A. (2017a).</w:t>
      </w:r>
      <w:proofErr w:type="gramEnd"/>
      <w:r w:rsidRPr="00765867">
        <w:rPr>
          <w:rFonts w:ascii="Times New Roman" w:hAnsi="Times New Roman" w:cs="Times New Roman"/>
          <w:sz w:val="24"/>
          <w:lang w:val="en-US"/>
        </w:rPr>
        <w:t xml:space="preserve"> Reading across mediums: Effects of reading digital and print texts on comprehension and calibration. </w:t>
      </w:r>
      <w:r w:rsidRPr="00765867">
        <w:rPr>
          <w:rFonts w:ascii="Times New Roman" w:hAnsi="Times New Roman" w:cs="Times New Roman"/>
          <w:i/>
          <w:iCs/>
          <w:sz w:val="24"/>
          <w:lang w:val="en-US"/>
        </w:rPr>
        <w:t>The Journal of Experimental Education</w:t>
      </w:r>
      <w:r w:rsidRPr="00765867">
        <w:rPr>
          <w:rFonts w:ascii="Times New Roman" w:hAnsi="Times New Roman" w:cs="Times New Roman"/>
          <w:sz w:val="24"/>
          <w:lang w:val="en-US"/>
        </w:rPr>
        <w:t xml:space="preserve">, </w:t>
      </w:r>
      <w:r w:rsidRPr="00765867">
        <w:rPr>
          <w:rFonts w:ascii="Times New Roman" w:hAnsi="Times New Roman" w:cs="Times New Roman"/>
          <w:i/>
          <w:iCs/>
          <w:sz w:val="24"/>
          <w:lang w:val="en-US"/>
        </w:rPr>
        <w:t>85</w:t>
      </w:r>
      <w:r w:rsidRPr="00765867">
        <w:rPr>
          <w:rFonts w:ascii="Times New Roman" w:hAnsi="Times New Roman" w:cs="Times New Roman"/>
          <w:sz w:val="24"/>
          <w:lang w:val="en-US"/>
        </w:rPr>
        <w:t xml:space="preserve">(1), 155–172. </w:t>
      </w:r>
      <w:r w:rsidR="00145B26">
        <w:rPr>
          <w:rFonts w:ascii="Times New Roman" w:hAnsi="Times New Roman" w:cs="Times New Roman"/>
          <w:sz w:val="24"/>
          <w:lang w:val="en-US"/>
        </w:rPr>
        <w:t xml:space="preserve"> Haettu osoitteesta </w:t>
      </w:r>
      <w:r w:rsidRPr="00765867">
        <w:rPr>
          <w:rFonts w:ascii="Times New Roman" w:hAnsi="Times New Roman" w:cs="Times New Roman"/>
          <w:sz w:val="24"/>
          <w:lang w:val="en-US"/>
        </w:rPr>
        <w:t>https://doi.org/10.1080/00220973.2016.1143794</w:t>
      </w:r>
      <w:r w:rsidR="00145B26">
        <w:rPr>
          <w:rFonts w:ascii="Times New Roman" w:hAnsi="Times New Roman" w:cs="Times New Roman"/>
          <w:sz w:val="24"/>
          <w:lang w:val="en-US"/>
        </w:rPr>
        <w:t>.</w:t>
      </w:r>
    </w:p>
    <w:p w14:paraId="649D6459" w14:textId="42632335" w:rsidR="00197EC7" w:rsidRPr="00765867" w:rsidRDefault="00197EC7" w:rsidP="00765867">
      <w:pPr>
        <w:pStyle w:val="Bibliography"/>
        <w:spacing w:line="360" w:lineRule="auto"/>
        <w:rPr>
          <w:rFonts w:ascii="Times New Roman" w:hAnsi="Times New Roman" w:cs="Times New Roman"/>
          <w:sz w:val="24"/>
          <w:lang w:val="en-US"/>
        </w:rPr>
      </w:pPr>
      <w:r w:rsidRPr="00D31446">
        <w:rPr>
          <w:rFonts w:ascii="Times New Roman" w:hAnsi="Times New Roman" w:cs="Times New Roman"/>
          <w:sz w:val="24"/>
          <w:lang w:val="sv-SE"/>
        </w:rPr>
        <w:t xml:space="preserve">Singer, L. M. &amp; Alexander, P. A. (2017b). </w:t>
      </w:r>
      <w:r w:rsidRPr="00765867">
        <w:rPr>
          <w:rFonts w:ascii="Times New Roman" w:hAnsi="Times New Roman" w:cs="Times New Roman"/>
          <w:sz w:val="24"/>
          <w:lang w:val="en-US"/>
        </w:rPr>
        <w:t xml:space="preserve">Reading on paper and digitally: What the past decades of empirical research reveal. </w:t>
      </w:r>
      <w:r w:rsidRPr="00765867">
        <w:rPr>
          <w:rFonts w:ascii="Times New Roman" w:hAnsi="Times New Roman" w:cs="Times New Roman"/>
          <w:i/>
          <w:iCs/>
          <w:sz w:val="24"/>
          <w:lang w:val="en-US"/>
        </w:rPr>
        <w:t>Review of Educational Research</w:t>
      </w:r>
      <w:r w:rsidRPr="00765867">
        <w:rPr>
          <w:rFonts w:ascii="Times New Roman" w:hAnsi="Times New Roman" w:cs="Times New Roman"/>
          <w:sz w:val="24"/>
          <w:lang w:val="en-US"/>
        </w:rPr>
        <w:t xml:space="preserve">, </w:t>
      </w:r>
      <w:r w:rsidRPr="00765867">
        <w:rPr>
          <w:rFonts w:ascii="Times New Roman" w:hAnsi="Times New Roman" w:cs="Times New Roman"/>
          <w:i/>
          <w:iCs/>
          <w:sz w:val="24"/>
          <w:lang w:val="en-US"/>
        </w:rPr>
        <w:t>87</w:t>
      </w:r>
      <w:r w:rsidRPr="00765867">
        <w:rPr>
          <w:rFonts w:ascii="Times New Roman" w:hAnsi="Times New Roman" w:cs="Times New Roman"/>
          <w:sz w:val="24"/>
          <w:lang w:val="en-US"/>
        </w:rPr>
        <w:t xml:space="preserve">(6), 1007–1041. </w:t>
      </w:r>
      <w:r w:rsidR="00145B26">
        <w:rPr>
          <w:rFonts w:ascii="Times New Roman" w:hAnsi="Times New Roman" w:cs="Times New Roman"/>
          <w:sz w:val="24"/>
          <w:lang w:val="en-US"/>
        </w:rPr>
        <w:t xml:space="preserve">Haettu osoitteesta </w:t>
      </w:r>
      <w:r w:rsidRPr="00765867">
        <w:rPr>
          <w:rFonts w:ascii="Times New Roman" w:hAnsi="Times New Roman" w:cs="Times New Roman"/>
          <w:sz w:val="24"/>
          <w:lang w:val="en-US"/>
        </w:rPr>
        <w:t>https://doi.org/10.3102/0034654317722961</w:t>
      </w:r>
      <w:r w:rsidR="00145B26">
        <w:rPr>
          <w:rFonts w:ascii="Times New Roman" w:hAnsi="Times New Roman" w:cs="Times New Roman"/>
          <w:sz w:val="24"/>
          <w:lang w:val="en-US"/>
        </w:rPr>
        <w:t>.</w:t>
      </w:r>
    </w:p>
    <w:p w14:paraId="051F86A6" w14:textId="61FEFD10" w:rsidR="00197EC7" w:rsidRPr="00D31446" w:rsidRDefault="00197EC7" w:rsidP="00765867">
      <w:pPr>
        <w:pStyle w:val="Bibliography"/>
        <w:spacing w:line="360" w:lineRule="auto"/>
        <w:rPr>
          <w:rFonts w:ascii="Times New Roman" w:hAnsi="Times New Roman" w:cs="Times New Roman"/>
          <w:sz w:val="24"/>
          <w:lang w:val="en-US"/>
        </w:rPr>
      </w:pPr>
      <w:r w:rsidRPr="00765867">
        <w:rPr>
          <w:rFonts w:ascii="Times New Roman" w:hAnsi="Times New Roman" w:cs="Times New Roman"/>
          <w:sz w:val="24"/>
          <w:lang w:val="en-US"/>
        </w:rPr>
        <w:t xml:space="preserve">Solak, E. (2014). Computer versus paper-based reading: A case study in English language teaching context. </w:t>
      </w:r>
      <w:r w:rsidRPr="00D31446">
        <w:rPr>
          <w:rFonts w:ascii="Times New Roman" w:hAnsi="Times New Roman" w:cs="Times New Roman"/>
          <w:i/>
          <w:iCs/>
          <w:sz w:val="24"/>
          <w:lang w:val="en-US"/>
        </w:rPr>
        <w:t>Mevlana International Journal of Education</w:t>
      </w:r>
      <w:r w:rsidRPr="00D31446">
        <w:rPr>
          <w:rFonts w:ascii="Times New Roman" w:hAnsi="Times New Roman" w:cs="Times New Roman"/>
          <w:sz w:val="24"/>
          <w:lang w:val="en-US"/>
        </w:rPr>
        <w:t xml:space="preserve">, </w:t>
      </w:r>
      <w:r w:rsidRPr="00D31446">
        <w:rPr>
          <w:rFonts w:ascii="Times New Roman" w:hAnsi="Times New Roman" w:cs="Times New Roman"/>
          <w:i/>
          <w:iCs/>
          <w:sz w:val="24"/>
          <w:lang w:val="en-US"/>
        </w:rPr>
        <w:t>4</w:t>
      </w:r>
      <w:r w:rsidRPr="00D31446">
        <w:rPr>
          <w:rFonts w:ascii="Times New Roman" w:hAnsi="Times New Roman" w:cs="Times New Roman"/>
          <w:sz w:val="24"/>
          <w:lang w:val="en-US"/>
        </w:rPr>
        <w:t xml:space="preserve">(1), 202–211. </w:t>
      </w:r>
      <w:proofErr w:type="gramStart"/>
      <w:r w:rsidR="00145B26">
        <w:rPr>
          <w:rFonts w:ascii="Times New Roman" w:hAnsi="Times New Roman" w:cs="Times New Roman"/>
          <w:sz w:val="24"/>
          <w:lang w:val="en-US"/>
        </w:rPr>
        <w:t xml:space="preserve">Haettu osoitteesta </w:t>
      </w:r>
      <w:r w:rsidRPr="00D31446">
        <w:rPr>
          <w:rFonts w:ascii="Times New Roman" w:hAnsi="Times New Roman" w:cs="Times New Roman"/>
          <w:sz w:val="24"/>
          <w:lang w:val="en-US"/>
        </w:rPr>
        <w:t>https://doi.org/10.13054/mije.13.78.4.1</w:t>
      </w:r>
      <w:r w:rsidR="00145B26" w:rsidRPr="00D31446">
        <w:rPr>
          <w:rFonts w:ascii="Times New Roman" w:hAnsi="Times New Roman" w:cs="Times New Roman"/>
          <w:sz w:val="24"/>
          <w:lang w:val="en-US"/>
        </w:rPr>
        <w:t>.</w:t>
      </w:r>
      <w:proofErr w:type="gramEnd"/>
    </w:p>
    <w:p w14:paraId="63F501D8" w14:textId="47AA3A88" w:rsidR="003B432C" w:rsidRPr="00686329" w:rsidRDefault="005E55C9" w:rsidP="00197EC7">
      <w:pPr>
        <w:pStyle w:val="APAbasic"/>
        <w:spacing w:line="360" w:lineRule="auto"/>
        <w:rPr>
          <w:lang w:eastAsia="fi-FI"/>
        </w:rPr>
      </w:pPr>
      <w:r w:rsidRPr="00686329">
        <w:rPr>
          <w:lang w:eastAsia="fi-FI"/>
        </w:rPr>
        <w:fldChar w:fldCharType="end"/>
      </w:r>
    </w:p>
    <w:sectPr w:rsidR="003B432C" w:rsidRPr="00686329" w:rsidSect="006F09D4">
      <w:footerReference w:type="default" r:id="rId9"/>
      <w:pgSz w:w="11906" w:h="16838"/>
      <w:pgMar w:top="1134" w:right="1418" w:bottom="1134" w:left="1418" w:header="709" w:footer="709"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77CE9253"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7CE9253" w16cid:durableId="1E1077F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303519" w14:textId="77777777" w:rsidR="00B70047" w:rsidRDefault="00B70047" w:rsidP="005964ED">
      <w:pPr>
        <w:spacing w:line="240" w:lineRule="auto"/>
      </w:pPr>
      <w:r>
        <w:separator/>
      </w:r>
    </w:p>
  </w:endnote>
  <w:endnote w:type="continuationSeparator" w:id="0">
    <w:p w14:paraId="6C20B4A0" w14:textId="77777777" w:rsidR="00B70047" w:rsidRDefault="00B70047" w:rsidP="005964E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7324912"/>
      <w:docPartObj>
        <w:docPartGallery w:val="Page Numbers (Bottom of Page)"/>
        <w:docPartUnique/>
      </w:docPartObj>
    </w:sdtPr>
    <w:sdtEndPr>
      <w:rPr>
        <w:noProof/>
      </w:rPr>
    </w:sdtEndPr>
    <w:sdtContent>
      <w:p w14:paraId="7B67EDB0" w14:textId="6CE5D0DF" w:rsidR="00B8574D" w:rsidRDefault="00B8574D">
        <w:pPr>
          <w:pStyle w:val="Footer"/>
          <w:jc w:val="right"/>
        </w:pPr>
        <w:r>
          <w:fldChar w:fldCharType="begin"/>
        </w:r>
        <w:r>
          <w:instrText xml:space="preserve"> PAGE   \* MERGEFORMAT </w:instrText>
        </w:r>
        <w:r>
          <w:fldChar w:fldCharType="separate"/>
        </w:r>
        <w:r w:rsidR="00D31446">
          <w:rPr>
            <w:noProof/>
          </w:rPr>
          <w:t>9</w:t>
        </w:r>
        <w:r>
          <w:rPr>
            <w:noProof/>
          </w:rPr>
          <w:fldChar w:fldCharType="end"/>
        </w:r>
      </w:p>
    </w:sdtContent>
  </w:sdt>
  <w:p w14:paraId="78CF2795" w14:textId="77777777" w:rsidR="00B8574D" w:rsidRDefault="00B8574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D62978" w14:textId="77777777" w:rsidR="00B70047" w:rsidRDefault="00B70047" w:rsidP="005964ED">
      <w:pPr>
        <w:spacing w:line="240" w:lineRule="auto"/>
      </w:pPr>
      <w:r>
        <w:separator/>
      </w:r>
    </w:p>
  </w:footnote>
  <w:footnote w:type="continuationSeparator" w:id="0">
    <w:p w14:paraId="48E91FE0" w14:textId="77777777" w:rsidR="00B70047" w:rsidRDefault="00B70047" w:rsidP="005964ED">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B92CA5"/>
    <w:multiLevelType w:val="hybridMultilevel"/>
    <w:tmpl w:val="86DAE48E"/>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nsid w:val="75D113EE"/>
    <w:multiLevelType w:val="hybridMultilevel"/>
    <w:tmpl w:val="4AF629F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0"/>
  </w:num>
  <w:num w:numId="2">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Taina Ruottinen">
    <w15:presenceInfo w15:providerId="Windows Live" w15:userId="7d8f0c28640f095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432C"/>
    <w:rsid w:val="000005BC"/>
    <w:rsid w:val="00010E1E"/>
    <w:rsid w:val="00012B41"/>
    <w:rsid w:val="0001723D"/>
    <w:rsid w:val="00025C2D"/>
    <w:rsid w:val="00034846"/>
    <w:rsid w:val="0005777F"/>
    <w:rsid w:val="00081571"/>
    <w:rsid w:val="0008663B"/>
    <w:rsid w:val="000A7E61"/>
    <w:rsid w:val="000B50A7"/>
    <w:rsid w:val="000C23A2"/>
    <w:rsid w:val="000C5EC6"/>
    <w:rsid w:val="000E2786"/>
    <w:rsid w:val="0010169D"/>
    <w:rsid w:val="00105BB6"/>
    <w:rsid w:val="00106049"/>
    <w:rsid w:val="00107BE7"/>
    <w:rsid w:val="00117231"/>
    <w:rsid w:val="00120B7C"/>
    <w:rsid w:val="001251EF"/>
    <w:rsid w:val="001274CA"/>
    <w:rsid w:val="00130BDA"/>
    <w:rsid w:val="001325EC"/>
    <w:rsid w:val="00133203"/>
    <w:rsid w:val="00145B26"/>
    <w:rsid w:val="00147CB3"/>
    <w:rsid w:val="00163C8D"/>
    <w:rsid w:val="0016454A"/>
    <w:rsid w:val="00167459"/>
    <w:rsid w:val="00177BD5"/>
    <w:rsid w:val="001929FE"/>
    <w:rsid w:val="00195EE4"/>
    <w:rsid w:val="00197EC7"/>
    <w:rsid w:val="001B1811"/>
    <w:rsid w:val="001C0B9E"/>
    <w:rsid w:val="001D377F"/>
    <w:rsid w:val="001E6876"/>
    <w:rsid w:val="001F2007"/>
    <w:rsid w:val="002044E9"/>
    <w:rsid w:val="002071C2"/>
    <w:rsid w:val="00222796"/>
    <w:rsid w:val="002414D8"/>
    <w:rsid w:val="00247937"/>
    <w:rsid w:val="00251304"/>
    <w:rsid w:val="0025367E"/>
    <w:rsid w:val="002744C2"/>
    <w:rsid w:val="00274928"/>
    <w:rsid w:val="00280FCF"/>
    <w:rsid w:val="00286E6C"/>
    <w:rsid w:val="00287127"/>
    <w:rsid w:val="0029197E"/>
    <w:rsid w:val="00296870"/>
    <w:rsid w:val="002A144C"/>
    <w:rsid w:val="002B488F"/>
    <w:rsid w:val="002B51CC"/>
    <w:rsid w:val="002E445A"/>
    <w:rsid w:val="002E78F7"/>
    <w:rsid w:val="00303F34"/>
    <w:rsid w:val="00307F73"/>
    <w:rsid w:val="00315602"/>
    <w:rsid w:val="00335AF6"/>
    <w:rsid w:val="003444A0"/>
    <w:rsid w:val="00345B80"/>
    <w:rsid w:val="00353C63"/>
    <w:rsid w:val="00354F9E"/>
    <w:rsid w:val="00361CE8"/>
    <w:rsid w:val="00372C12"/>
    <w:rsid w:val="00374CC3"/>
    <w:rsid w:val="00384283"/>
    <w:rsid w:val="00392232"/>
    <w:rsid w:val="00396A52"/>
    <w:rsid w:val="00397B5E"/>
    <w:rsid w:val="003A385D"/>
    <w:rsid w:val="003A549E"/>
    <w:rsid w:val="003B0DD1"/>
    <w:rsid w:val="003B432C"/>
    <w:rsid w:val="003D0B32"/>
    <w:rsid w:val="003E024B"/>
    <w:rsid w:val="003F2B4C"/>
    <w:rsid w:val="004170C3"/>
    <w:rsid w:val="00441160"/>
    <w:rsid w:val="00460A1B"/>
    <w:rsid w:val="004703B2"/>
    <w:rsid w:val="00471D02"/>
    <w:rsid w:val="004779A3"/>
    <w:rsid w:val="004801E3"/>
    <w:rsid w:val="004859C9"/>
    <w:rsid w:val="00492CB4"/>
    <w:rsid w:val="00493B09"/>
    <w:rsid w:val="0049618C"/>
    <w:rsid w:val="004A4CB3"/>
    <w:rsid w:val="004B0ED5"/>
    <w:rsid w:val="004B4149"/>
    <w:rsid w:val="004B74A6"/>
    <w:rsid w:val="004C4384"/>
    <w:rsid w:val="004C6AED"/>
    <w:rsid w:val="004D1C42"/>
    <w:rsid w:val="004D4DE1"/>
    <w:rsid w:val="004E56DC"/>
    <w:rsid w:val="004F54AF"/>
    <w:rsid w:val="0050473B"/>
    <w:rsid w:val="00504C3D"/>
    <w:rsid w:val="00517000"/>
    <w:rsid w:val="00525E99"/>
    <w:rsid w:val="00531FCF"/>
    <w:rsid w:val="00536F6C"/>
    <w:rsid w:val="00540817"/>
    <w:rsid w:val="0054619C"/>
    <w:rsid w:val="005529A0"/>
    <w:rsid w:val="00554537"/>
    <w:rsid w:val="0056441A"/>
    <w:rsid w:val="00565F1D"/>
    <w:rsid w:val="00573B69"/>
    <w:rsid w:val="00574700"/>
    <w:rsid w:val="00581CF5"/>
    <w:rsid w:val="00584DB7"/>
    <w:rsid w:val="0058703B"/>
    <w:rsid w:val="00587EC8"/>
    <w:rsid w:val="00591CA9"/>
    <w:rsid w:val="005964ED"/>
    <w:rsid w:val="005A3AEC"/>
    <w:rsid w:val="005C0C36"/>
    <w:rsid w:val="005C1965"/>
    <w:rsid w:val="005D5D97"/>
    <w:rsid w:val="005E55C9"/>
    <w:rsid w:val="005E723B"/>
    <w:rsid w:val="005E75D5"/>
    <w:rsid w:val="005F4383"/>
    <w:rsid w:val="005F4385"/>
    <w:rsid w:val="005F7B1B"/>
    <w:rsid w:val="006016B0"/>
    <w:rsid w:val="00606542"/>
    <w:rsid w:val="0061057D"/>
    <w:rsid w:val="00611930"/>
    <w:rsid w:val="00611D36"/>
    <w:rsid w:val="00612FD6"/>
    <w:rsid w:val="006156D2"/>
    <w:rsid w:val="006279DF"/>
    <w:rsid w:val="006359B5"/>
    <w:rsid w:val="0063655E"/>
    <w:rsid w:val="006378E6"/>
    <w:rsid w:val="00642B43"/>
    <w:rsid w:val="006508F5"/>
    <w:rsid w:val="00657657"/>
    <w:rsid w:val="00665BC6"/>
    <w:rsid w:val="006664FB"/>
    <w:rsid w:val="00676D83"/>
    <w:rsid w:val="00684F69"/>
    <w:rsid w:val="006854A4"/>
    <w:rsid w:val="00686329"/>
    <w:rsid w:val="0069063C"/>
    <w:rsid w:val="006A6080"/>
    <w:rsid w:val="006A7B0E"/>
    <w:rsid w:val="006B3323"/>
    <w:rsid w:val="006B3888"/>
    <w:rsid w:val="006C1380"/>
    <w:rsid w:val="006C36A1"/>
    <w:rsid w:val="006D6C28"/>
    <w:rsid w:val="006E02CF"/>
    <w:rsid w:val="006F09D4"/>
    <w:rsid w:val="006F13E0"/>
    <w:rsid w:val="006F577A"/>
    <w:rsid w:val="006F76E0"/>
    <w:rsid w:val="00703E29"/>
    <w:rsid w:val="0071072F"/>
    <w:rsid w:val="007130AA"/>
    <w:rsid w:val="007226D6"/>
    <w:rsid w:val="007254AE"/>
    <w:rsid w:val="00727502"/>
    <w:rsid w:val="00736AC5"/>
    <w:rsid w:val="00740993"/>
    <w:rsid w:val="00742992"/>
    <w:rsid w:val="007460AE"/>
    <w:rsid w:val="00747C2E"/>
    <w:rsid w:val="00765867"/>
    <w:rsid w:val="00771B38"/>
    <w:rsid w:val="007952F2"/>
    <w:rsid w:val="007B5AF2"/>
    <w:rsid w:val="007C627E"/>
    <w:rsid w:val="007C7CF6"/>
    <w:rsid w:val="007F6A0E"/>
    <w:rsid w:val="007F7495"/>
    <w:rsid w:val="00804D27"/>
    <w:rsid w:val="00815E02"/>
    <w:rsid w:val="0081770E"/>
    <w:rsid w:val="00823991"/>
    <w:rsid w:val="00825967"/>
    <w:rsid w:val="008443CE"/>
    <w:rsid w:val="00845FB0"/>
    <w:rsid w:val="00861852"/>
    <w:rsid w:val="00861D93"/>
    <w:rsid w:val="008632CE"/>
    <w:rsid w:val="008668E6"/>
    <w:rsid w:val="00872270"/>
    <w:rsid w:val="00875888"/>
    <w:rsid w:val="00877F08"/>
    <w:rsid w:val="00880D0A"/>
    <w:rsid w:val="008902DB"/>
    <w:rsid w:val="008977B5"/>
    <w:rsid w:val="008A35F2"/>
    <w:rsid w:val="008B5C9D"/>
    <w:rsid w:val="008D7BB0"/>
    <w:rsid w:val="008F7CF7"/>
    <w:rsid w:val="0091306C"/>
    <w:rsid w:val="009223F8"/>
    <w:rsid w:val="00926A31"/>
    <w:rsid w:val="009462D8"/>
    <w:rsid w:val="00947A51"/>
    <w:rsid w:val="00966C3E"/>
    <w:rsid w:val="009904FC"/>
    <w:rsid w:val="00996655"/>
    <w:rsid w:val="009A043C"/>
    <w:rsid w:val="009A75B4"/>
    <w:rsid w:val="009B44F1"/>
    <w:rsid w:val="009C69D9"/>
    <w:rsid w:val="009D0863"/>
    <w:rsid w:val="009E10D8"/>
    <w:rsid w:val="009E3ECE"/>
    <w:rsid w:val="009E67EC"/>
    <w:rsid w:val="009F31C8"/>
    <w:rsid w:val="00A00D0A"/>
    <w:rsid w:val="00A05266"/>
    <w:rsid w:val="00A17F6D"/>
    <w:rsid w:val="00A23BAF"/>
    <w:rsid w:val="00A23DBC"/>
    <w:rsid w:val="00A36E1D"/>
    <w:rsid w:val="00A44C65"/>
    <w:rsid w:val="00A517EA"/>
    <w:rsid w:val="00A53D18"/>
    <w:rsid w:val="00A54A9F"/>
    <w:rsid w:val="00A54E3D"/>
    <w:rsid w:val="00A621A2"/>
    <w:rsid w:val="00A6243A"/>
    <w:rsid w:val="00A97BC5"/>
    <w:rsid w:val="00AA7B71"/>
    <w:rsid w:val="00AB0D82"/>
    <w:rsid w:val="00AB56BF"/>
    <w:rsid w:val="00AC4000"/>
    <w:rsid w:val="00AC6E31"/>
    <w:rsid w:val="00AD4A5E"/>
    <w:rsid w:val="00AD6A3E"/>
    <w:rsid w:val="00AE2888"/>
    <w:rsid w:val="00AE55F0"/>
    <w:rsid w:val="00AF0EEF"/>
    <w:rsid w:val="00B009AC"/>
    <w:rsid w:val="00B01A4D"/>
    <w:rsid w:val="00B03AD2"/>
    <w:rsid w:val="00B17E9A"/>
    <w:rsid w:val="00B24926"/>
    <w:rsid w:val="00B304F6"/>
    <w:rsid w:val="00B33E05"/>
    <w:rsid w:val="00B37A3A"/>
    <w:rsid w:val="00B50787"/>
    <w:rsid w:val="00B5088C"/>
    <w:rsid w:val="00B578BF"/>
    <w:rsid w:val="00B62992"/>
    <w:rsid w:val="00B70047"/>
    <w:rsid w:val="00B730DB"/>
    <w:rsid w:val="00B753C8"/>
    <w:rsid w:val="00B8574D"/>
    <w:rsid w:val="00B878F6"/>
    <w:rsid w:val="00B91255"/>
    <w:rsid w:val="00B97B5E"/>
    <w:rsid w:val="00BA0BAE"/>
    <w:rsid w:val="00BB0D7B"/>
    <w:rsid w:val="00BB500B"/>
    <w:rsid w:val="00BC18F6"/>
    <w:rsid w:val="00BC71E1"/>
    <w:rsid w:val="00BD3780"/>
    <w:rsid w:val="00BD580E"/>
    <w:rsid w:val="00BE1F47"/>
    <w:rsid w:val="00BE485C"/>
    <w:rsid w:val="00BF073D"/>
    <w:rsid w:val="00C01B32"/>
    <w:rsid w:val="00C03DB9"/>
    <w:rsid w:val="00C03EE5"/>
    <w:rsid w:val="00C120D7"/>
    <w:rsid w:val="00C17740"/>
    <w:rsid w:val="00C21D41"/>
    <w:rsid w:val="00C26401"/>
    <w:rsid w:val="00C2754D"/>
    <w:rsid w:val="00C34AC5"/>
    <w:rsid w:val="00C34B31"/>
    <w:rsid w:val="00C35836"/>
    <w:rsid w:val="00C430F1"/>
    <w:rsid w:val="00C616CF"/>
    <w:rsid w:val="00C63B16"/>
    <w:rsid w:val="00C63EB9"/>
    <w:rsid w:val="00C66F76"/>
    <w:rsid w:val="00C7248B"/>
    <w:rsid w:val="00C732A2"/>
    <w:rsid w:val="00C7786E"/>
    <w:rsid w:val="00C930AA"/>
    <w:rsid w:val="00C9751E"/>
    <w:rsid w:val="00CB5213"/>
    <w:rsid w:val="00CB781C"/>
    <w:rsid w:val="00CD1FBB"/>
    <w:rsid w:val="00CD5B3B"/>
    <w:rsid w:val="00CE1848"/>
    <w:rsid w:val="00CE1AC6"/>
    <w:rsid w:val="00CE3C78"/>
    <w:rsid w:val="00CE3DE5"/>
    <w:rsid w:val="00D06807"/>
    <w:rsid w:val="00D237BD"/>
    <w:rsid w:val="00D23AC7"/>
    <w:rsid w:val="00D24908"/>
    <w:rsid w:val="00D26229"/>
    <w:rsid w:val="00D265B6"/>
    <w:rsid w:val="00D2708A"/>
    <w:rsid w:val="00D31446"/>
    <w:rsid w:val="00D44E22"/>
    <w:rsid w:val="00D50622"/>
    <w:rsid w:val="00D540C9"/>
    <w:rsid w:val="00D60A5A"/>
    <w:rsid w:val="00D67864"/>
    <w:rsid w:val="00D71652"/>
    <w:rsid w:val="00D726A9"/>
    <w:rsid w:val="00D824B3"/>
    <w:rsid w:val="00D909C9"/>
    <w:rsid w:val="00D90EE9"/>
    <w:rsid w:val="00DA0564"/>
    <w:rsid w:val="00DA20B0"/>
    <w:rsid w:val="00DA3B86"/>
    <w:rsid w:val="00DB7C3F"/>
    <w:rsid w:val="00DC1418"/>
    <w:rsid w:val="00DC38F2"/>
    <w:rsid w:val="00DC3DD3"/>
    <w:rsid w:val="00DC438C"/>
    <w:rsid w:val="00DC7290"/>
    <w:rsid w:val="00DD2760"/>
    <w:rsid w:val="00DD5B59"/>
    <w:rsid w:val="00DE077A"/>
    <w:rsid w:val="00DE3340"/>
    <w:rsid w:val="00DE5480"/>
    <w:rsid w:val="00E0368B"/>
    <w:rsid w:val="00E1191A"/>
    <w:rsid w:val="00E3168F"/>
    <w:rsid w:val="00E32341"/>
    <w:rsid w:val="00E3457F"/>
    <w:rsid w:val="00E467C3"/>
    <w:rsid w:val="00E51018"/>
    <w:rsid w:val="00E518E1"/>
    <w:rsid w:val="00E65872"/>
    <w:rsid w:val="00E72D7A"/>
    <w:rsid w:val="00E75038"/>
    <w:rsid w:val="00E77EE8"/>
    <w:rsid w:val="00E853B7"/>
    <w:rsid w:val="00EA44B3"/>
    <w:rsid w:val="00EB1805"/>
    <w:rsid w:val="00EB1D48"/>
    <w:rsid w:val="00EB6DF8"/>
    <w:rsid w:val="00EC05EE"/>
    <w:rsid w:val="00EC1666"/>
    <w:rsid w:val="00EC641C"/>
    <w:rsid w:val="00EE6613"/>
    <w:rsid w:val="00EE767D"/>
    <w:rsid w:val="00EE7A95"/>
    <w:rsid w:val="00EF2FD3"/>
    <w:rsid w:val="00EF5F45"/>
    <w:rsid w:val="00F07A97"/>
    <w:rsid w:val="00F132C7"/>
    <w:rsid w:val="00F15568"/>
    <w:rsid w:val="00F15AE2"/>
    <w:rsid w:val="00F20278"/>
    <w:rsid w:val="00F24E3B"/>
    <w:rsid w:val="00F265A7"/>
    <w:rsid w:val="00F2743D"/>
    <w:rsid w:val="00F3235E"/>
    <w:rsid w:val="00F333F3"/>
    <w:rsid w:val="00F35006"/>
    <w:rsid w:val="00F35DA6"/>
    <w:rsid w:val="00F473DB"/>
    <w:rsid w:val="00F505BD"/>
    <w:rsid w:val="00F52C4C"/>
    <w:rsid w:val="00F65DAD"/>
    <w:rsid w:val="00F679AA"/>
    <w:rsid w:val="00F72A5B"/>
    <w:rsid w:val="00F74299"/>
    <w:rsid w:val="00F8147F"/>
    <w:rsid w:val="00F830D2"/>
    <w:rsid w:val="00F85949"/>
    <w:rsid w:val="00F86485"/>
    <w:rsid w:val="00F93513"/>
    <w:rsid w:val="00FA0DCD"/>
    <w:rsid w:val="00FA4CF6"/>
    <w:rsid w:val="00FB0960"/>
    <w:rsid w:val="00FC3856"/>
    <w:rsid w:val="00FD4A61"/>
    <w:rsid w:val="00FD6D4D"/>
    <w:rsid w:val="00FD7E84"/>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52A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Taulukko"/>
    <w:qFormat/>
    <w:rsid w:val="006279DF"/>
    <w:pPr>
      <w:spacing w:after="0"/>
    </w:pPr>
  </w:style>
  <w:style w:type="paragraph" w:styleId="Heading1">
    <w:name w:val="heading 1"/>
    <w:basedOn w:val="Normal"/>
    <w:next w:val="Normal"/>
    <w:link w:val="Heading1Char"/>
    <w:uiPriority w:val="9"/>
    <w:qFormat/>
    <w:rsid w:val="00BB0D7B"/>
    <w:pPr>
      <w:keepNext/>
      <w:keepLines/>
      <w:spacing w:line="360" w:lineRule="auto"/>
      <w:jc w:val="center"/>
      <w:outlineLvl w:val="0"/>
    </w:pPr>
    <w:rPr>
      <w:rFonts w:ascii="Times New Roman" w:eastAsiaTheme="majorEastAsia" w:hAnsi="Times New Roman" w:cstheme="majorBidi"/>
      <w:b/>
      <w:bCs/>
      <w:sz w:val="24"/>
      <w:szCs w:val="28"/>
    </w:rPr>
  </w:style>
  <w:style w:type="paragraph" w:styleId="Heading2">
    <w:name w:val="heading 2"/>
    <w:basedOn w:val="Normal"/>
    <w:next w:val="Normal"/>
    <w:link w:val="Heading2Char"/>
    <w:uiPriority w:val="9"/>
    <w:unhideWhenUsed/>
    <w:qFormat/>
    <w:rsid w:val="00686329"/>
    <w:pPr>
      <w:keepNext/>
      <w:keepLines/>
      <w:outlineLvl w:val="1"/>
    </w:pPr>
    <w:rPr>
      <w:rFonts w:ascii="Times New Roman" w:eastAsiaTheme="majorEastAsia" w:hAnsi="Times New Roman" w:cstheme="majorBidi"/>
      <w:b/>
      <w:bCs/>
      <w:sz w:val="24"/>
      <w:szCs w:val="26"/>
    </w:rPr>
  </w:style>
  <w:style w:type="paragraph" w:styleId="Heading3">
    <w:name w:val="heading 3"/>
    <w:basedOn w:val="Normal"/>
    <w:next w:val="Normal"/>
    <w:link w:val="Heading3Char"/>
    <w:uiPriority w:val="9"/>
    <w:unhideWhenUsed/>
    <w:qFormat/>
    <w:rsid w:val="00686329"/>
    <w:pPr>
      <w:keepNext/>
      <w:keepLines/>
      <w:outlineLvl w:val="2"/>
    </w:pPr>
    <w:rPr>
      <w:rFonts w:ascii="Times New Roman" w:eastAsiaTheme="majorEastAsia" w:hAnsi="Times New Roman" w:cstheme="majorBidi"/>
      <w:b/>
      <w:bCs/>
      <w:i/>
      <w:sz w:val="24"/>
    </w:rPr>
  </w:style>
  <w:style w:type="paragraph" w:styleId="Heading4">
    <w:name w:val="heading 4"/>
    <w:basedOn w:val="Normal"/>
    <w:next w:val="Normal"/>
    <w:link w:val="Heading4Char"/>
    <w:uiPriority w:val="9"/>
    <w:unhideWhenUsed/>
    <w:qFormat/>
    <w:rsid w:val="006279DF"/>
    <w:pPr>
      <w:keepNext/>
      <w:keepLines/>
      <w:spacing w:before="360" w:after="24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B0D7B"/>
    <w:rPr>
      <w:rFonts w:ascii="Times New Roman" w:eastAsiaTheme="majorEastAsia" w:hAnsi="Times New Roman" w:cstheme="majorBidi"/>
      <w:b/>
      <w:bCs/>
      <w:sz w:val="24"/>
      <w:szCs w:val="28"/>
    </w:rPr>
  </w:style>
  <w:style w:type="character" w:customStyle="1" w:styleId="Heading2Char">
    <w:name w:val="Heading 2 Char"/>
    <w:basedOn w:val="DefaultParagraphFont"/>
    <w:link w:val="Heading2"/>
    <w:uiPriority w:val="9"/>
    <w:rsid w:val="00686329"/>
    <w:rPr>
      <w:rFonts w:ascii="Times New Roman" w:eastAsiaTheme="majorEastAsia" w:hAnsi="Times New Roman" w:cstheme="majorBidi"/>
      <w:b/>
      <w:bCs/>
      <w:sz w:val="24"/>
      <w:szCs w:val="26"/>
    </w:rPr>
  </w:style>
  <w:style w:type="character" w:customStyle="1" w:styleId="Heading3Char">
    <w:name w:val="Heading 3 Char"/>
    <w:basedOn w:val="DefaultParagraphFont"/>
    <w:link w:val="Heading3"/>
    <w:uiPriority w:val="9"/>
    <w:rsid w:val="00686329"/>
    <w:rPr>
      <w:rFonts w:ascii="Times New Roman" w:eastAsiaTheme="majorEastAsia" w:hAnsi="Times New Roman" w:cstheme="majorBidi"/>
      <w:b/>
      <w:bCs/>
      <w:i/>
      <w:sz w:val="24"/>
    </w:rPr>
  </w:style>
  <w:style w:type="paragraph" w:styleId="Bibliography">
    <w:name w:val="Bibliography"/>
    <w:basedOn w:val="Normal"/>
    <w:next w:val="Normal"/>
    <w:uiPriority w:val="37"/>
    <w:unhideWhenUsed/>
    <w:rsid w:val="005E55C9"/>
    <w:pPr>
      <w:spacing w:line="480" w:lineRule="auto"/>
      <w:ind w:left="720" w:hanging="720"/>
    </w:pPr>
  </w:style>
  <w:style w:type="paragraph" w:styleId="BalloonText">
    <w:name w:val="Balloon Text"/>
    <w:basedOn w:val="Normal"/>
    <w:link w:val="BalloonTextChar"/>
    <w:uiPriority w:val="99"/>
    <w:semiHidden/>
    <w:unhideWhenUsed/>
    <w:rsid w:val="00525E99"/>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25E99"/>
    <w:rPr>
      <w:rFonts w:ascii="Tahoma" w:hAnsi="Tahoma" w:cs="Tahoma"/>
      <w:sz w:val="16"/>
      <w:szCs w:val="16"/>
    </w:rPr>
  </w:style>
  <w:style w:type="character" w:styleId="CommentReference">
    <w:name w:val="annotation reference"/>
    <w:basedOn w:val="DefaultParagraphFont"/>
    <w:uiPriority w:val="99"/>
    <w:semiHidden/>
    <w:unhideWhenUsed/>
    <w:rsid w:val="00525E99"/>
    <w:rPr>
      <w:sz w:val="16"/>
      <w:szCs w:val="16"/>
    </w:rPr>
  </w:style>
  <w:style w:type="paragraph" w:styleId="CommentText">
    <w:name w:val="annotation text"/>
    <w:basedOn w:val="Normal"/>
    <w:link w:val="CommentTextChar"/>
    <w:uiPriority w:val="99"/>
    <w:semiHidden/>
    <w:unhideWhenUsed/>
    <w:rsid w:val="00525E99"/>
    <w:pPr>
      <w:spacing w:line="240" w:lineRule="auto"/>
    </w:pPr>
    <w:rPr>
      <w:sz w:val="20"/>
      <w:szCs w:val="20"/>
    </w:rPr>
  </w:style>
  <w:style w:type="character" w:customStyle="1" w:styleId="CommentTextChar">
    <w:name w:val="Comment Text Char"/>
    <w:basedOn w:val="DefaultParagraphFont"/>
    <w:link w:val="CommentText"/>
    <w:uiPriority w:val="99"/>
    <w:semiHidden/>
    <w:rsid w:val="00525E99"/>
    <w:rPr>
      <w:sz w:val="20"/>
      <w:szCs w:val="20"/>
    </w:rPr>
  </w:style>
  <w:style w:type="paragraph" w:styleId="CommentSubject">
    <w:name w:val="annotation subject"/>
    <w:basedOn w:val="CommentText"/>
    <w:next w:val="CommentText"/>
    <w:link w:val="CommentSubjectChar"/>
    <w:uiPriority w:val="99"/>
    <w:semiHidden/>
    <w:unhideWhenUsed/>
    <w:rsid w:val="00525E99"/>
    <w:rPr>
      <w:b/>
      <w:bCs/>
    </w:rPr>
  </w:style>
  <w:style w:type="character" w:customStyle="1" w:styleId="CommentSubjectChar">
    <w:name w:val="Comment Subject Char"/>
    <w:basedOn w:val="CommentTextChar"/>
    <w:link w:val="CommentSubject"/>
    <w:uiPriority w:val="99"/>
    <w:semiHidden/>
    <w:rsid w:val="00525E99"/>
    <w:rPr>
      <w:b/>
      <w:bCs/>
      <w:sz w:val="20"/>
      <w:szCs w:val="20"/>
    </w:rPr>
  </w:style>
  <w:style w:type="paragraph" w:styleId="NoSpacing">
    <w:name w:val="No Spacing"/>
    <w:uiPriority w:val="1"/>
    <w:qFormat/>
    <w:rsid w:val="00EC1666"/>
    <w:pPr>
      <w:spacing w:after="0" w:line="240" w:lineRule="auto"/>
    </w:pPr>
  </w:style>
  <w:style w:type="table" w:styleId="TableGrid">
    <w:name w:val="Table Grid"/>
    <w:basedOn w:val="TableNormal"/>
    <w:uiPriority w:val="59"/>
    <w:rsid w:val="00EC16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6279DF"/>
    <w:rPr>
      <w:rFonts w:asciiTheme="majorHAnsi" w:eastAsiaTheme="majorEastAsia" w:hAnsiTheme="majorHAnsi" w:cstheme="majorBidi"/>
      <w:b/>
      <w:bCs/>
      <w:i/>
      <w:iCs/>
      <w:color w:val="4F81BD" w:themeColor="accent1"/>
    </w:rPr>
  </w:style>
  <w:style w:type="character" w:styleId="Emphasis">
    <w:name w:val="Emphasis"/>
    <w:basedOn w:val="DefaultParagraphFont"/>
    <w:uiPriority w:val="20"/>
    <w:qFormat/>
    <w:rsid w:val="00DD5B59"/>
    <w:rPr>
      <w:i/>
      <w:iCs/>
    </w:rPr>
  </w:style>
  <w:style w:type="paragraph" w:customStyle="1" w:styleId="APAbasic">
    <w:name w:val="APAbasic"/>
    <w:basedOn w:val="Normal"/>
    <w:qFormat/>
    <w:rsid w:val="00E3168F"/>
    <w:pPr>
      <w:spacing w:line="480" w:lineRule="auto"/>
      <w:ind w:firstLine="720"/>
    </w:pPr>
    <w:rPr>
      <w:rFonts w:ascii="Times New Roman" w:eastAsiaTheme="minorEastAsia" w:hAnsi="Times New Roman" w:cs="Times New Roman"/>
      <w:sz w:val="24"/>
      <w:szCs w:val="24"/>
      <w:lang w:val="en-US"/>
    </w:rPr>
  </w:style>
  <w:style w:type="paragraph" w:styleId="ListParagraph">
    <w:name w:val="List Paragraph"/>
    <w:basedOn w:val="Normal"/>
    <w:uiPriority w:val="34"/>
    <w:qFormat/>
    <w:rsid w:val="00AE55F0"/>
    <w:pPr>
      <w:ind w:left="720"/>
      <w:contextualSpacing/>
    </w:pPr>
  </w:style>
  <w:style w:type="character" w:customStyle="1" w:styleId="ref-lnk">
    <w:name w:val="ref-lnk"/>
    <w:basedOn w:val="DefaultParagraphFont"/>
    <w:rsid w:val="005A3AEC"/>
  </w:style>
  <w:style w:type="character" w:styleId="Hyperlink">
    <w:name w:val="Hyperlink"/>
    <w:basedOn w:val="DefaultParagraphFont"/>
    <w:uiPriority w:val="99"/>
    <w:semiHidden/>
    <w:unhideWhenUsed/>
    <w:rsid w:val="005A3AEC"/>
    <w:rPr>
      <w:color w:val="0000FF"/>
      <w:u w:val="single"/>
    </w:rPr>
  </w:style>
  <w:style w:type="character" w:customStyle="1" w:styleId="ref-overlay">
    <w:name w:val="ref-overlay"/>
    <w:basedOn w:val="DefaultParagraphFont"/>
    <w:rsid w:val="005A3AEC"/>
  </w:style>
  <w:style w:type="character" w:customStyle="1" w:styleId="hlfld-contribauthor">
    <w:name w:val="hlfld-contribauthor"/>
    <w:basedOn w:val="DefaultParagraphFont"/>
    <w:rsid w:val="005A3AEC"/>
  </w:style>
  <w:style w:type="character" w:customStyle="1" w:styleId="nlmgiven-names">
    <w:name w:val="nlm_given-names"/>
    <w:basedOn w:val="DefaultParagraphFont"/>
    <w:rsid w:val="005A3AEC"/>
  </w:style>
  <w:style w:type="character" w:customStyle="1" w:styleId="nlmyear">
    <w:name w:val="nlm_year"/>
    <w:basedOn w:val="DefaultParagraphFont"/>
    <w:rsid w:val="005A3AEC"/>
  </w:style>
  <w:style w:type="character" w:customStyle="1" w:styleId="nlmarticle-title">
    <w:name w:val="nlm_article-title"/>
    <w:basedOn w:val="DefaultParagraphFont"/>
    <w:rsid w:val="005A3AEC"/>
  </w:style>
  <w:style w:type="character" w:customStyle="1" w:styleId="nlmfpage">
    <w:name w:val="nlm_fpage"/>
    <w:basedOn w:val="DefaultParagraphFont"/>
    <w:rsid w:val="005A3AEC"/>
  </w:style>
  <w:style w:type="character" w:customStyle="1" w:styleId="nlmlpage">
    <w:name w:val="nlm_lpage"/>
    <w:basedOn w:val="DefaultParagraphFont"/>
    <w:rsid w:val="005A3AEC"/>
  </w:style>
  <w:style w:type="character" w:customStyle="1" w:styleId="nlmpub-id">
    <w:name w:val="nlm_pub-id"/>
    <w:basedOn w:val="DefaultParagraphFont"/>
    <w:rsid w:val="005A3AEC"/>
  </w:style>
  <w:style w:type="character" w:customStyle="1" w:styleId="ref-links">
    <w:name w:val="ref-links"/>
    <w:basedOn w:val="DefaultParagraphFont"/>
    <w:rsid w:val="005A3AEC"/>
  </w:style>
  <w:style w:type="character" w:customStyle="1" w:styleId="xlinks-container">
    <w:name w:val="xlinks-container"/>
    <w:basedOn w:val="DefaultParagraphFont"/>
    <w:rsid w:val="005A3AEC"/>
  </w:style>
  <w:style w:type="character" w:customStyle="1" w:styleId="googlescholar-container">
    <w:name w:val="googlescholar-container"/>
    <w:basedOn w:val="DefaultParagraphFont"/>
    <w:rsid w:val="005A3AEC"/>
  </w:style>
  <w:style w:type="character" w:customStyle="1" w:styleId="nlmpublisher-loc">
    <w:name w:val="nlm_publisher-loc"/>
    <w:basedOn w:val="DefaultParagraphFont"/>
    <w:rsid w:val="005A3AEC"/>
  </w:style>
  <w:style w:type="character" w:customStyle="1" w:styleId="nlmpublisher-name">
    <w:name w:val="nlm_publisher-name"/>
    <w:basedOn w:val="DefaultParagraphFont"/>
    <w:rsid w:val="005A3AEC"/>
  </w:style>
  <w:style w:type="character" w:customStyle="1" w:styleId="content">
    <w:name w:val="content"/>
    <w:basedOn w:val="DefaultParagraphFont"/>
    <w:rsid w:val="00C17740"/>
  </w:style>
  <w:style w:type="paragraph" w:styleId="NormalWeb">
    <w:name w:val="Normal (Web)"/>
    <w:basedOn w:val="Normal"/>
    <w:uiPriority w:val="99"/>
    <w:semiHidden/>
    <w:unhideWhenUsed/>
    <w:rsid w:val="00C17740"/>
    <w:pPr>
      <w:spacing w:before="100" w:beforeAutospacing="1" w:after="100" w:afterAutospacing="1" w:line="240" w:lineRule="auto"/>
    </w:pPr>
    <w:rPr>
      <w:rFonts w:ascii="Times New Roman" w:eastAsia="Times New Roman" w:hAnsi="Times New Roman" w:cs="Times New Roman"/>
      <w:sz w:val="24"/>
      <w:szCs w:val="24"/>
      <w:lang w:eastAsia="fi-FI"/>
    </w:rPr>
  </w:style>
  <w:style w:type="character" w:styleId="HTMLCite">
    <w:name w:val="HTML Cite"/>
    <w:basedOn w:val="DefaultParagraphFont"/>
    <w:uiPriority w:val="99"/>
    <w:semiHidden/>
    <w:unhideWhenUsed/>
    <w:rsid w:val="00676D83"/>
    <w:rPr>
      <w:i/>
      <w:iCs/>
    </w:rPr>
  </w:style>
  <w:style w:type="character" w:styleId="FollowedHyperlink">
    <w:name w:val="FollowedHyperlink"/>
    <w:basedOn w:val="DefaultParagraphFont"/>
    <w:uiPriority w:val="99"/>
    <w:semiHidden/>
    <w:unhideWhenUsed/>
    <w:rsid w:val="00EE6613"/>
    <w:rPr>
      <w:color w:val="800080" w:themeColor="followedHyperlink"/>
      <w:u w:val="single"/>
    </w:rPr>
  </w:style>
  <w:style w:type="paragraph" w:styleId="Header">
    <w:name w:val="header"/>
    <w:basedOn w:val="Normal"/>
    <w:link w:val="HeaderChar"/>
    <w:uiPriority w:val="99"/>
    <w:unhideWhenUsed/>
    <w:rsid w:val="005964ED"/>
    <w:pPr>
      <w:tabs>
        <w:tab w:val="center" w:pos="4819"/>
        <w:tab w:val="right" w:pos="9638"/>
      </w:tabs>
      <w:spacing w:line="240" w:lineRule="auto"/>
    </w:pPr>
  </w:style>
  <w:style w:type="character" w:customStyle="1" w:styleId="HeaderChar">
    <w:name w:val="Header Char"/>
    <w:basedOn w:val="DefaultParagraphFont"/>
    <w:link w:val="Header"/>
    <w:uiPriority w:val="99"/>
    <w:rsid w:val="005964ED"/>
  </w:style>
  <w:style w:type="paragraph" w:styleId="Footer">
    <w:name w:val="footer"/>
    <w:basedOn w:val="Normal"/>
    <w:link w:val="FooterChar"/>
    <w:uiPriority w:val="99"/>
    <w:unhideWhenUsed/>
    <w:rsid w:val="005964ED"/>
    <w:pPr>
      <w:tabs>
        <w:tab w:val="center" w:pos="4819"/>
        <w:tab w:val="right" w:pos="9638"/>
      </w:tabs>
      <w:spacing w:line="240" w:lineRule="auto"/>
    </w:pPr>
  </w:style>
  <w:style w:type="character" w:customStyle="1" w:styleId="FooterChar">
    <w:name w:val="Footer Char"/>
    <w:basedOn w:val="DefaultParagraphFont"/>
    <w:link w:val="Footer"/>
    <w:uiPriority w:val="99"/>
    <w:rsid w:val="005964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Taulukko"/>
    <w:qFormat/>
    <w:rsid w:val="006279DF"/>
    <w:pPr>
      <w:spacing w:after="0"/>
    </w:pPr>
  </w:style>
  <w:style w:type="paragraph" w:styleId="Heading1">
    <w:name w:val="heading 1"/>
    <w:basedOn w:val="Normal"/>
    <w:next w:val="Normal"/>
    <w:link w:val="Heading1Char"/>
    <w:uiPriority w:val="9"/>
    <w:qFormat/>
    <w:rsid w:val="00BB0D7B"/>
    <w:pPr>
      <w:keepNext/>
      <w:keepLines/>
      <w:spacing w:line="360" w:lineRule="auto"/>
      <w:jc w:val="center"/>
      <w:outlineLvl w:val="0"/>
    </w:pPr>
    <w:rPr>
      <w:rFonts w:ascii="Times New Roman" w:eastAsiaTheme="majorEastAsia" w:hAnsi="Times New Roman" w:cstheme="majorBidi"/>
      <w:b/>
      <w:bCs/>
      <w:sz w:val="24"/>
      <w:szCs w:val="28"/>
    </w:rPr>
  </w:style>
  <w:style w:type="paragraph" w:styleId="Heading2">
    <w:name w:val="heading 2"/>
    <w:basedOn w:val="Normal"/>
    <w:next w:val="Normal"/>
    <w:link w:val="Heading2Char"/>
    <w:uiPriority w:val="9"/>
    <w:unhideWhenUsed/>
    <w:qFormat/>
    <w:rsid w:val="00686329"/>
    <w:pPr>
      <w:keepNext/>
      <w:keepLines/>
      <w:outlineLvl w:val="1"/>
    </w:pPr>
    <w:rPr>
      <w:rFonts w:ascii="Times New Roman" w:eastAsiaTheme="majorEastAsia" w:hAnsi="Times New Roman" w:cstheme="majorBidi"/>
      <w:b/>
      <w:bCs/>
      <w:sz w:val="24"/>
      <w:szCs w:val="26"/>
    </w:rPr>
  </w:style>
  <w:style w:type="paragraph" w:styleId="Heading3">
    <w:name w:val="heading 3"/>
    <w:basedOn w:val="Normal"/>
    <w:next w:val="Normal"/>
    <w:link w:val="Heading3Char"/>
    <w:uiPriority w:val="9"/>
    <w:unhideWhenUsed/>
    <w:qFormat/>
    <w:rsid w:val="00686329"/>
    <w:pPr>
      <w:keepNext/>
      <w:keepLines/>
      <w:outlineLvl w:val="2"/>
    </w:pPr>
    <w:rPr>
      <w:rFonts w:ascii="Times New Roman" w:eastAsiaTheme="majorEastAsia" w:hAnsi="Times New Roman" w:cstheme="majorBidi"/>
      <w:b/>
      <w:bCs/>
      <w:i/>
      <w:sz w:val="24"/>
    </w:rPr>
  </w:style>
  <w:style w:type="paragraph" w:styleId="Heading4">
    <w:name w:val="heading 4"/>
    <w:basedOn w:val="Normal"/>
    <w:next w:val="Normal"/>
    <w:link w:val="Heading4Char"/>
    <w:uiPriority w:val="9"/>
    <w:unhideWhenUsed/>
    <w:qFormat/>
    <w:rsid w:val="006279DF"/>
    <w:pPr>
      <w:keepNext/>
      <w:keepLines/>
      <w:spacing w:before="360" w:after="24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B0D7B"/>
    <w:rPr>
      <w:rFonts w:ascii="Times New Roman" w:eastAsiaTheme="majorEastAsia" w:hAnsi="Times New Roman" w:cstheme="majorBidi"/>
      <w:b/>
      <w:bCs/>
      <w:sz w:val="24"/>
      <w:szCs w:val="28"/>
    </w:rPr>
  </w:style>
  <w:style w:type="character" w:customStyle="1" w:styleId="Heading2Char">
    <w:name w:val="Heading 2 Char"/>
    <w:basedOn w:val="DefaultParagraphFont"/>
    <w:link w:val="Heading2"/>
    <w:uiPriority w:val="9"/>
    <w:rsid w:val="00686329"/>
    <w:rPr>
      <w:rFonts w:ascii="Times New Roman" w:eastAsiaTheme="majorEastAsia" w:hAnsi="Times New Roman" w:cstheme="majorBidi"/>
      <w:b/>
      <w:bCs/>
      <w:sz w:val="24"/>
      <w:szCs w:val="26"/>
    </w:rPr>
  </w:style>
  <w:style w:type="character" w:customStyle="1" w:styleId="Heading3Char">
    <w:name w:val="Heading 3 Char"/>
    <w:basedOn w:val="DefaultParagraphFont"/>
    <w:link w:val="Heading3"/>
    <w:uiPriority w:val="9"/>
    <w:rsid w:val="00686329"/>
    <w:rPr>
      <w:rFonts w:ascii="Times New Roman" w:eastAsiaTheme="majorEastAsia" w:hAnsi="Times New Roman" w:cstheme="majorBidi"/>
      <w:b/>
      <w:bCs/>
      <w:i/>
      <w:sz w:val="24"/>
    </w:rPr>
  </w:style>
  <w:style w:type="paragraph" w:styleId="Bibliography">
    <w:name w:val="Bibliography"/>
    <w:basedOn w:val="Normal"/>
    <w:next w:val="Normal"/>
    <w:uiPriority w:val="37"/>
    <w:unhideWhenUsed/>
    <w:rsid w:val="005E55C9"/>
    <w:pPr>
      <w:spacing w:line="480" w:lineRule="auto"/>
      <w:ind w:left="720" w:hanging="720"/>
    </w:pPr>
  </w:style>
  <w:style w:type="paragraph" w:styleId="BalloonText">
    <w:name w:val="Balloon Text"/>
    <w:basedOn w:val="Normal"/>
    <w:link w:val="BalloonTextChar"/>
    <w:uiPriority w:val="99"/>
    <w:semiHidden/>
    <w:unhideWhenUsed/>
    <w:rsid w:val="00525E99"/>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25E99"/>
    <w:rPr>
      <w:rFonts w:ascii="Tahoma" w:hAnsi="Tahoma" w:cs="Tahoma"/>
      <w:sz w:val="16"/>
      <w:szCs w:val="16"/>
    </w:rPr>
  </w:style>
  <w:style w:type="character" w:styleId="CommentReference">
    <w:name w:val="annotation reference"/>
    <w:basedOn w:val="DefaultParagraphFont"/>
    <w:uiPriority w:val="99"/>
    <w:semiHidden/>
    <w:unhideWhenUsed/>
    <w:rsid w:val="00525E99"/>
    <w:rPr>
      <w:sz w:val="16"/>
      <w:szCs w:val="16"/>
    </w:rPr>
  </w:style>
  <w:style w:type="paragraph" w:styleId="CommentText">
    <w:name w:val="annotation text"/>
    <w:basedOn w:val="Normal"/>
    <w:link w:val="CommentTextChar"/>
    <w:uiPriority w:val="99"/>
    <w:semiHidden/>
    <w:unhideWhenUsed/>
    <w:rsid w:val="00525E99"/>
    <w:pPr>
      <w:spacing w:line="240" w:lineRule="auto"/>
    </w:pPr>
    <w:rPr>
      <w:sz w:val="20"/>
      <w:szCs w:val="20"/>
    </w:rPr>
  </w:style>
  <w:style w:type="character" w:customStyle="1" w:styleId="CommentTextChar">
    <w:name w:val="Comment Text Char"/>
    <w:basedOn w:val="DefaultParagraphFont"/>
    <w:link w:val="CommentText"/>
    <w:uiPriority w:val="99"/>
    <w:semiHidden/>
    <w:rsid w:val="00525E99"/>
    <w:rPr>
      <w:sz w:val="20"/>
      <w:szCs w:val="20"/>
    </w:rPr>
  </w:style>
  <w:style w:type="paragraph" w:styleId="CommentSubject">
    <w:name w:val="annotation subject"/>
    <w:basedOn w:val="CommentText"/>
    <w:next w:val="CommentText"/>
    <w:link w:val="CommentSubjectChar"/>
    <w:uiPriority w:val="99"/>
    <w:semiHidden/>
    <w:unhideWhenUsed/>
    <w:rsid w:val="00525E99"/>
    <w:rPr>
      <w:b/>
      <w:bCs/>
    </w:rPr>
  </w:style>
  <w:style w:type="character" w:customStyle="1" w:styleId="CommentSubjectChar">
    <w:name w:val="Comment Subject Char"/>
    <w:basedOn w:val="CommentTextChar"/>
    <w:link w:val="CommentSubject"/>
    <w:uiPriority w:val="99"/>
    <w:semiHidden/>
    <w:rsid w:val="00525E99"/>
    <w:rPr>
      <w:b/>
      <w:bCs/>
      <w:sz w:val="20"/>
      <w:szCs w:val="20"/>
    </w:rPr>
  </w:style>
  <w:style w:type="paragraph" w:styleId="NoSpacing">
    <w:name w:val="No Spacing"/>
    <w:uiPriority w:val="1"/>
    <w:qFormat/>
    <w:rsid w:val="00EC1666"/>
    <w:pPr>
      <w:spacing w:after="0" w:line="240" w:lineRule="auto"/>
    </w:pPr>
  </w:style>
  <w:style w:type="table" w:styleId="TableGrid">
    <w:name w:val="Table Grid"/>
    <w:basedOn w:val="TableNormal"/>
    <w:uiPriority w:val="59"/>
    <w:rsid w:val="00EC16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6279DF"/>
    <w:rPr>
      <w:rFonts w:asciiTheme="majorHAnsi" w:eastAsiaTheme="majorEastAsia" w:hAnsiTheme="majorHAnsi" w:cstheme="majorBidi"/>
      <w:b/>
      <w:bCs/>
      <w:i/>
      <w:iCs/>
      <w:color w:val="4F81BD" w:themeColor="accent1"/>
    </w:rPr>
  </w:style>
  <w:style w:type="character" w:styleId="Emphasis">
    <w:name w:val="Emphasis"/>
    <w:basedOn w:val="DefaultParagraphFont"/>
    <w:uiPriority w:val="20"/>
    <w:qFormat/>
    <w:rsid w:val="00DD5B59"/>
    <w:rPr>
      <w:i/>
      <w:iCs/>
    </w:rPr>
  </w:style>
  <w:style w:type="paragraph" w:customStyle="1" w:styleId="APAbasic">
    <w:name w:val="APAbasic"/>
    <w:basedOn w:val="Normal"/>
    <w:qFormat/>
    <w:rsid w:val="00E3168F"/>
    <w:pPr>
      <w:spacing w:line="480" w:lineRule="auto"/>
      <w:ind w:firstLine="720"/>
    </w:pPr>
    <w:rPr>
      <w:rFonts w:ascii="Times New Roman" w:eastAsiaTheme="minorEastAsia" w:hAnsi="Times New Roman" w:cs="Times New Roman"/>
      <w:sz w:val="24"/>
      <w:szCs w:val="24"/>
      <w:lang w:val="en-US"/>
    </w:rPr>
  </w:style>
  <w:style w:type="paragraph" w:styleId="ListParagraph">
    <w:name w:val="List Paragraph"/>
    <w:basedOn w:val="Normal"/>
    <w:uiPriority w:val="34"/>
    <w:qFormat/>
    <w:rsid w:val="00AE55F0"/>
    <w:pPr>
      <w:ind w:left="720"/>
      <w:contextualSpacing/>
    </w:pPr>
  </w:style>
  <w:style w:type="character" w:customStyle="1" w:styleId="ref-lnk">
    <w:name w:val="ref-lnk"/>
    <w:basedOn w:val="DefaultParagraphFont"/>
    <w:rsid w:val="005A3AEC"/>
  </w:style>
  <w:style w:type="character" w:styleId="Hyperlink">
    <w:name w:val="Hyperlink"/>
    <w:basedOn w:val="DefaultParagraphFont"/>
    <w:uiPriority w:val="99"/>
    <w:semiHidden/>
    <w:unhideWhenUsed/>
    <w:rsid w:val="005A3AEC"/>
    <w:rPr>
      <w:color w:val="0000FF"/>
      <w:u w:val="single"/>
    </w:rPr>
  </w:style>
  <w:style w:type="character" w:customStyle="1" w:styleId="ref-overlay">
    <w:name w:val="ref-overlay"/>
    <w:basedOn w:val="DefaultParagraphFont"/>
    <w:rsid w:val="005A3AEC"/>
  </w:style>
  <w:style w:type="character" w:customStyle="1" w:styleId="hlfld-contribauthor">
    <w:name w:val="hlfld-contribauthor"/>
    <w:basedOn w:val="DefaultParagraphFont"/>
    <w:rsid w:val="005A3AEC"/>
  </w:style>
  <w:style w:type="character" w:customStyle="1" w:styleId="nlmgiven-names">
    <w:name w:val="nlm_given-names"/>
    <w:basedOn w:val="DefaultParagraphFont"/>
    <w:rsid w:val="005A3AEC"/>
  </w:style>
  <w:style w:type="character" w:customStyle="1" w:styleId="nlmyear">
    <w:name w:val="nlm_year"/>
    <w:basedOn w:val="DefaultParagraphFont"/>
    <w:rsid w:val="005A3AEC"/>
  </w:style>
  <w:style w:type="character" w:customStyle="1" w:styleId="nlmarticle-title">
    <w:name w:val="nlm_article-title"/>
    <w:basedOn w:val="DefaultParagraphFont"/>
    <w:rsid w:val="005A3AEC"/>
  </w:style>
  <w:style w:type="character" w:customStyle="1" w:styleId="nlmfpage">
    <w:name w:val="nlm_fpage"/>
    <w:basedOn w:val="DefaultParagraphFont"/>
    <w:rsid w:val="005A3AEC"/>
  </w:style>
  <w:style w:type="character" w:customStyle="1" w:styleId="nlmlpage">
    <w:name w:val="nlm_lpage"/>
    <w:basedOn w:val="DefaultParagraphFont"/>
    <w:rsid w:val="005A3AEC"/>
  </w:style>
  <w:style w:type="character" w:customStyle="1" w:styleId="nlmpub-id">
    <w:name w:val="nlm_pub-id"/>
    <w:basedOn w:val="DefaultParagraphFont"/>
    <w:rsid w:val="005A3AEC"/>
  </w:style>
  <w:style w:type="character" w:customStyle="1" w:styleId="ref-links">
    <w:name w:val="ref-links"/>
    <w:basedOn w:val="DefaultParagraphFont"/>
    <w:rsid w:val="005A3AEC"/>
  </w:style>
  <w:style w:type="character" w:customStyle="1" w:styleId="xlinks-container">
    <w:name w:val="xlinks-container"/>
    <w:basedOn w:val="DefaultParagraphFont"/>
    <w:rsid w:val="005A3AEC"/>
  </w:style>
  <w:style w:type="character" w:customStyle="1" w:styleId="googlescholar-container">
    <w:name w:val="googlescholar-container"/>
    <w:basedOn w:val="DefaultParagraphFont"/>
    <w:rsid w:val="005A3AEC"/>
  </w:style>
  <w:style w:type="character" w:customStyle="1" w:styleId="nlmpublisher-loc">
    <w:name w:val="nlm_publisher-loc"/>
    <w:basedOn w:val="DefaultParagraphFont"/>
    <w:rsid w:val="005A3AEC"/>
  </w:style>
  <w:style w:type="character" w:customStyle="1" w:styleId="nlmpublisher-name">
    <w:name w:val="nlm_publisher-name"/>
    <w:basedOn w:val="DefaultParagraphFont"/>
    <w:rsid w:val="005A3AEC"/>
  </w:style>
  <w:style w:type="character" w:customStyle="1" w:styleId="content">
    <w:name w:val="content"/>
    <w:basedOn w:val="DefaultParagraphFont"/>
    <w:rsid w:val="00C17740"/>
  </w:style>
  <w:style w:type="paragraph" w:styleId="NormalWeb">
    <w:name w:val="Normal (Web)"/>
    <w:basedOn w:val="Normal"/>
    <w:uiPriority w:val="99"/>
    <w:semiHidden/>
    <w:unhideWhenUsed/>
    <w:rsid w:val="00C17740"/>
    <w:pPr>
      <w:spacing w:before="100" w:beforeAutospacing="1" w:after="100" w:afterAutospacing="1" w:line="240" w:lineRule="auto"/>
    </w:pPr>
    <w:rPr>
      <w:rFonts w:ascii="Times New Roman" w:eastAsia="Times New Roman" w:hAnsi="Times New Roman" w:cs="Times New Roman"/>
      <w:sz w:val="24"/>
      <w:szCs w:val="24"/>
      <w:lang w:eastAsia="fi-FI"/>
    </w:rPr>
  </w:style>
  <w:style w:type="character" w:styleId="HTMLCite">
    <w:name w:val="HTML Cite"/>
    <w:basedOn w:val="DefaultParagraphFont"/>
    <w:uiPriority w:val="99"/>
    <w:semiHidden/>
    <w:unhideWhenUsed/>
    <w:rsid w:val="00676D83"/>
    <w:rPr>
      <w:i/>
      <w:iCs/>
    </w:rPr>
  </w:style>
  <w:style w:type="character" w:styleId="FollowedHyperlink">
    <w:name w:val="FollowedHyperlink"/>
    <w:basedOn w:val="DefaultParagraphFont"/>
    <w:uiPriority w:val="99"/>
    <w:semiHidden/>
    <w:unhideWhenUsed/>
    <w:rsid w:val="00EE6613"/>
    <w:rPr>
      <w:color w:val="800080" w:themeColor="followedHyperlink"/>
      <w:u w:val="single"/>
    </w:rPr>
  </w:style>
  <w:style w:type="paragraph" w:styleId="Header">
    <w:name w:val="header"/>
    <w:basedOn w:val="Normal"/>
    <w:link w:val="HeaderChar"/>
    <w:uiPriority w:val="99"/>
    <w:unhideWhenUsed/>
    <w:rsid w:val="005964ED"/>
    <w:pPr>
      <w:tabs>
        <w:tab w:val="center" w:pos="4819"/>
        <w:tab w:val="right" w:pos="9638"/>
      </w:tabs>
      <w:spacing w:line="240" w:lineRule="auto"/>
    </w:pPr>
  </w:style>
  <w:style w:type="character" w:customStyle="1" w:styleId="HeaderChar">
    <w:name w:val="Header Char"/>
    <w:basedOn w:val="DefaultParagraphFont"/>
    <w:link w:val="Header"/>
    <w:uiPriority w:val="99"/>
    <w:rsid w:val="005964ED"/>
  </w:style>
  <w:style w:type="paragraph" w:styleId="Footer">
    <w:name w:val="footer"/>
    <w:basedOn w:val="Normal"/>
    <w:link w:val="FooterChar"/>
    <w:uiPriority w:val="99"/>
    <w:unhideWhenUsed/>
    <w:rsid w:val="005964ED"/>
    <w:pPr>
      <w:tabs>
        <w:tab w:val="center" w:pos="4819"/>
        <w:tab w:val="right" w:pos="9638"/>
      </w:tabs>
      <w:spacing w:line="240" w:lineRule="auto"/>
    </w:pPr>
  </w:style>
  <w:style w:type="character" w:customStyle="1" w:styleId="FooterChar">
    <w:name w:val="Footer Char"/>
    <w:basedOn w:val="DefaultParagraphFont"/>
    <w:link w:val="Footer"/>
    <w:uiPriority w:val="99"/>
    <w:rsid w:val="005964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1210054">
      <w:bodyDiv w:val="1"/>
      <w:marLeft w:val="0"/>
      <w:marRight w:val="0"/>
      <w:marTop w:val="0"/>
      <w:marBottom w:val="0"/>
      <w:divBdr>
        <w:top w:val="none" w:sz="0" w:space="0" w:color="auto"/>
        <w:left w:val="none" w:sz="0" w:space="0" w:color="auto"/>
        <w:bottom w:val="none" w:sz="0" w:space="0" w:color="auto"/>
        <w:right w:val="none" w:sz="0" w:space="0" w:color="auto"/>
      </w:divBdr>
    </w:div>
    <w:div w:id="282929783">
      <w:bodyDiv w:val="1"/>
      <w:marLeft w:val="0"/>
      <w:marRight w:val="0"/>
      <w:marTop w:val="0"/>
      <w:marBottom w:val="0"/>
      <w:divBdr>
        <w:top w:val="none" w:sz="0" w:space="0" w:color="auto"/>
        <w:left w:val="none" w:sz="0" w:space="0" w:color="auto"/>
        <w:bottom w:val="none" w:sz="0" w:space="0" w:color="auto"/>
        <w:right w:val="none" w:sz="0" w:space="0" w:color="auto"/>
      </w:divBdr>
    </w:div>
    <w:div w:id="488328243">
      <w:bodyDiv w:val="1"/>
      <w:marLeft w:val="0"/>
      <w:marRight w:val="0"/>
      <w:marTop w:val="0"/>
      <w:marBottom w:val="0"/>
      <w:divBdr>
        <w:top w:val="none" w:sz="0" w:space="0" w:color="auto"/>
        <w:left w:val="none" w:sz="0" w:space="0" w:color="auto"/>
        <w:bottom w:val="none" w:sz="0" w:space="0" w:color="auto"/>
        <w:right w:val="none" w:sz="0" w:space="0" w:color="auto"/>
      </w:divBdr>
    </w:div>
    <w:div w:id="533926948">
      <w:bodyDiv w:val="1"/>
      <w:marLeft w:val="0"/>
      <w:marRight w:val="0"/>
      <w:marTop w:val="0"/>
      <w:marBottom w:val="0"/>
      <w:divBdr>
        <w:top w:val="none" w:sz="0" w:space="0" w:color="auto"/>
        <w:left w:val="none" w:sz="0" w:space="0" w:color="auto"/>
        <w:bottom w:val="none" w:sz="0" w:space="0" w:color="auto"/>
        <w:right w:val="none" w:sz="0" w:space="0" w:color="auto"/>
      </w:divBdr>
    </w:div>
    <w:div w:id="581261346">
      <w:bodyDiv w:val="1"/>
      <w:marLeft w:val="0"/>
      <w:marRight w:val="0"/>
      <w:marTop w:val="0"/>
      <w:marBottom w:val="0"/>
      <w:divBdr>
        <w:top w:val="none" w:sz="0" w:space="0" w:color="auto"/>
        <w:left w:val="none" w:sz="0" w:space="0" w:color="auto"/>
        <w:bottom w:val="none" w:sz="0" w:space="0" w:color="auto"/>
        <w:right w:val="none" w:sz="0" w:space="0" w:color="auto"/>
      </w:divBdr>
    </w:div>
    <w:div w:id="730346180">
      <w:bodyDiv w:val="1"/>
      <w:marLeft w:val="0"/>
      <w:marRight w:val="0"/>
      <w:marTop w:val="0"/>
      <w:marBottom w:val="0"/>
      <w:divBdr>
        <w:top w:val="none" w:sz="0" w:space="0" w:color="auto"/>
        <w:left w:val="none" w:sz="0" w:space="0" w:color="auto"/>
        <w:bottom w:val="none" w:sz="0" w:space="0" w:color="auto"/>
        <w:right w:val="none" w:sz="0" w:space="0" w:color="auto"/>
      </w:divBdr>
    </w:div>
    <w:div w:id="744837832">
      <w:bodyDiv w:val="1"/>
      <w:marLeft w:val="0"/>
      <w:marRight w:val="0"/>
      <w:marTop w:val="0"/>
      <w:marBottom w:val="0"/>
      <w:divBdr>
        <w:top w:val="none" w:sz="0" w:space="0" w:color="auto"/>
        <w:left w:val="none" w:sz="0" w:space="0" w:color="auto"/>
        <w:bottom w:val="none" w:sz="0" w:space="0" w:color="auto"/>
        <w:right w:val="none" w:sz="0" w:space="0" w:color="auto"/>
      </w:divBdr>
      <w:divsChild>
        <w:div w:id="299581502">
          <w:marLeft w:val="0"/>
          <w:marRight w:val="0"/>
          <w:marTop w:val="0"/>
          <w:marBottom w:val="0"/>
          <w:divBdr>
            <w:top w:val="none" w:sz="0" w:space="0" w:color="auto"/>
            <w:left w:val="none" w:sz="0" w:space="0" w:color="auto"/>
            <w:bottom w:val="none" w:sz="0" w:space="0" w:color="auto"/>
            <w:right w:val="none" w:sz="0" w:space="0" w:color="auto"/>
          </w:divBdr>
          <w:divsChild>
            <w:div w:id="1593928695">
              <w:marLeft w:val="0"/>
              <w:marRight w:val="0"/>
              <w:marTop w:val="0"/>
              <w:marBottom w:val="0"/>
              <w:divBdr>
                <w:top w:val="none" w:sz="0" w:space="0" w:color="auto"/>
                <w:left w:val="none" w:sz="0" w:space="0" w:color="auto"/>
                <w:bottom w:val="none" w:sz="0" w:space="0" w:color="auto"/>
                <w:right w:val="none" w:sz="0" w:space="0" w:color="auto"/>
              </w:divBdr>
            </w:div>
          </w:divsChild>
        </w:div>
        <w:div w:id="379287428">
          <w:marLeft w:val="0"/>
          <w:marRight w:val="0"/>
          <w:marTop w:val="0"/>
          <w:marBottom w:val="0"/>
          <w:divBdr>
            <w:top w:val="none" w:sz="0" w:space="0" w:color="auto"/>
            <w:left w:val="none" w:sz="0" w:space="0" w:color="auto"/>
            <w:bottom w:val="none" w:sz="0" w:space="0" w:color="auto"/>
            <w:right w:val="none" w:sz="0" w:space="0" w:color="auto"/>
          </w:divBdr>
        </w:div>
      </w:divsChild>
    </w:div>
    <w:div w:id="764613722">
      <w:bodyDiv w:val="1"/>
      <w:marLeft w:val="0"/>
      <w:marRight w:val="0"/>
      <w:marTop w:val="0"/>
      <w:marBottom w:val="0"/>
      <w:divBdr>
        <w:top w:val="none" w:sz="0" w:space="0" w:color="auto"/>
        <w:left w:val="none" w:sz="0" w:space="0" w:color="auto"/>
        <w:bottom w:val="none" w:sz="0" w:space="0" w:color="auto"/>
        <w:right w:val="none" w:sz="0" w:space="0" w:color="auto"/>
      </w:divBdr>
    </w:div>
    <w:div w:id="781150677">
      <w:bodyDiv w:val="1"/>
      <w:marLeft w:val="0"/>
      <w:marRight w:val="0"/>
      <w:marTop w:val="0"/>
      <w:marBottom w:val="0"/>
      <w:divBdr>
        <w:top w:val="none" w:sz="0" w:space="0" w:color="auto"/>
        <w:left w:val="none" w:sz="0" w:space="0" w:color="auto"/>
        <w:bottom w:val="none" w:sz="0" w:space="0" w:color="auto"/>
        <w:right w:val="none" w:sz="0" w:space="0" w:color="auto"/>
      </w:divBdr>
    </w:div>
    <w:div w:id="896547989">
      <w:bodyDiv w:val="1"/>
      <w:marLeft w:val="0"/>
      <w:marRight w:val="0"/>
      <w:marTop w:val="0"/>
      <w:marBottom w:val="0"/>
      <w:divBdr>
        <w:top w:val="none" w:sz="0" w:space="0" w:color="auto"/>
        <w:left w:val="none" w:sz="0" w:space="0" w:color="auto"/>
        <w:bottom w:val="none" w:sz="0" w:space="0" w:color="auto"/>
        <w:right w:val="none" w:sz="0" w:space="0" w:color="auto"/>
      </w:divBdr>
    </w:div>
    <w:div w:id="1157455360">
      <w:bodyDiv w:val="1"/>
      <w:marLeft w:val="0"/>
      <w:marRight w:val="0"/>
      <w:marTop w:val="0"/>
      <w:marBottom w:val="0"/>
      <w:divBdr>
        <w:top w:val="none" w:sz="0" w:space="0" w:color="auto"/>
        <w:left w:val="none" w:sz="0" w:space="0" w:color="auto"/>
        <w:bottom w:val="none" w:sz="0" w:space="0" w:color="auto"/>
        <w:right w:val="none" w:sz="0" w:space="0" w:color="auto"/>
      </w:divBdr>
    </w:div>
    <w:div w:id="1281843987">
      <w:bodyDiv w:val="1"/>
      <w:marLeft w:val="0"/>
      <w:marRight w:val="0"/>
      <w:marTop w:val="0"/>
      <w:marBottom w:val="0"/>
      <w:divBdr>
        <w:top w:val="none" w:sz="0" w:space="0" w:color="auto"/>
        <w:left w:val="none" w:sz="0" w:space="0" w:color="auto"/>
        <w:bottom w:val="none" w:sz="0" w:space="0" w:color="auto"/>
        <w:right w:val="none" w:sz="0" w:space="0" w:color="auto"/>
      </w:divBdr>
    </w:div>
    <w:div w:id="1315447474">
      <w:bodyDiv w:val="1"/>
      <w:marLeft w:val="0"/>
      <w:marRight w:val="0"/>
      <w:marTop w:val="0"/>
      <w:marBottom w:val="0"/>
      <w:divBdr>
        <w:top w:val="none" w:sz="0" w:space="0" w:color="auto"/>
        <w:left w:val="none" w:sz="0" w:space="0" w:color="auto"/>
        <w:bottom w:val="none" w:sz="0" w:space="0" w:color="auto"/>
        <w:right w:val="none" w:sz="0" w:space="0" w:color="auto"/>
      </w:divBdr>
    </w:div>
    <w:div w:id="1341351053">
      <w:bodyDiv w:val="1"/>
      <w:marLeft w:val="0"/>
      <w:marRight w:val="0"/>
      <w:marTop w:val="0"/>
      <w:marBottom w:val="0"/>
      <w:divBdr>
        <w:top w:val="none" w:sz="0" w:space="0" w:color="auto"/>
        <w:left w:val="none" w:sz="0" w:space="0" w:color="auto"/>
        <w:bottom w:val="none" w:sz="0" w:space="0" w:color="auto"/>
        <w:right w:val="none" w:sz="0" w:space="0" w:color="auto"/>
      </w:divBdr>
    </w:div>
    <w:div w:id="1347050851">
      <w:bodyDiv w:val="1"/>
      <w:marLeft w:val="0"/>
      <w:marRight w:val="0"/>
      <w:marTop w:val="0"/>
      <w:marBottom w:val="0"/>
      <w:divBdr>
        <w:top w:val="none" w:sz="0" w:space="0" w:color="auto"/>
        <w:left w:val="none" w:sz="0" w:space="0" w:color="auto"/>
        <w:bottom w:val="none" w:sz="0" w:space="0" w:color="auto"/>
        <w:right w:val="none" w:sz="0" w:space="0" w:color="auto"/>
      </w:divBdr>
    </w:div>
    <w:div w:id="1363899860">
      <w:bodyDiv w:val="1"/>
      <w:marLeft w:val="0"/>
      <w:marRight w:val="0"/>
      <w:marTop w:val="0"/>
      <w:marBottom w:val="0"/>
      <w:divBdr>
        <w:top w:val="none" w:sz="0" w:space="0" w:color="auto"/>
        <w:left w:val="none" w:sz="0" w:space="0" w:color="auto"/>
        <w:bottom w:val="none" w:sz="0" w:space="0" w:color="auto"/>
        <w:right w:val="none" w:sz="0" w:space="0" w:color="auto"/>
      </w:divBdr>
    </w:div>
    <w:div w:id="1399473335">
      <w:bodyDiv w:val="1"/>
      <w:marLeft w:val="0"/>
      <w:marRight w:val="0"/>
      <w:marTop w:val="0"/>
      <w:marBottom w:val="0"/>
      <w:divBdr>
        <w:top w:val="none" w:sz="0" w:space="0" w:color="auto"/>
        <w:left w:val="none" w:sz="0" w:space="0" w:color="auto"/>
        <w:bottom w:val="none" w:sz="0" w:space="0" w:color="auto"/>
        <w:right w:val="none" w:sz="0" w:space="0" w:color="auto"/>
      </w:divBdr>
    </w:div>
    <w:div w:id="1424495138">
      <w:bodyDiv w:val="1"/>
      <w:marLeft w:val="0"/>
      <w:marRight w:val="0"/>
      <w:marTop w:val="0"/>
      <w:marBottom w:val="0"/>
      <w:divBdr>
        <w:top w:val="none" w:sz="0" w:space="0" w:color="auto"/>
        <w:left w:val="none" w:sz="0" w:space="0" w:color="auto"/>
        <w:bottom w:val="none" w:sz="0" w:space="0" w:color="auto"/>
        <w:right w:val="none" w:sz="0" w:space="0" w:color="auto"/>
      </w:divBdr>
    </w:div>
    <w:div w:id="1488981075">
      <w:bodyDiv w:val="1"/>
      <w:marLeft w:val="0"/>
      <w:marRight w:val="0"/>
      <w:marTop w:val="0"/>
      <w:marBottom w:val="0"/>
      <w:divBdr>
        <w:top w:val="none" w:sz="0" w:space="0" w:color="auto"/>
        <w:left w:val="none" w:sz="0" w:space="0" w:color="auto"/>
        <w:bottom w:val="none" w:sz="0" w:space="0" w:color="auto"/>
        <w:right w:val="none" w:sz="0" w:space="0" w:color="auto"/>
      </w:divBdr>
    </w:div>
    <w:div w:id="1537430017">
      <w:bodyDiv w:val="1"/>
      <w:marLeft w:val="0"/>
      <w:marRight w:val="0"/>
      <w:marTop w:val="0"/>
      <w:marBottom w:val="0"/>
      <w:divBdr>
        <w:top w:val="none" w:sz="0" w:space="0" w:color="auto"/>
        <w:left w:val="none" w:sz="0" w:space="0" w:color="auto"/>
        <w:bottom w:val="none" w:sz="0" w:space="0" w:color="auto"/>
        <w:right w:val="none" w:sz="0" w:space="0" w:color="auto"/>
      </w:divBdr>
    </w:div>
    <w:div w:id="1648128288">
      <w:bodyDiv w:val="1"/>
      <w:marLeft w:val="0"/>
      <w:marRight w:val="0"/>
      <w:marTop w:val="0"/>
      <w:marBottom w:val="0"/>
      <w:divBdr>
        <w:top w:val="none" w:sz="0" w:space="0" w:color="auto"/>
        <w:left w:val="none" w:sz="0" w:space="0" w:color="auto"/>
        <w:bottom w:val="none" w:sz="0" w:space="0" w:color="auto"/>
        <w:right w:val="none" w:sz="0" w:space="0" w:color="auto"/>
      </w:divBdr>
    </w:div>
    <w:div w:id="1719471469">
      <w:bodyDiv w:val="1"/>
      <w:marLeft w:val="0"/>
      <w:marRight w:val="0"/>
      <w:marTop w:val="0"/>
      <w:marBottom w:val="0"/>
      <w:divBdr>
        <w:top w:val="none" w:sz="0" w:space="0" w:color="auto"/>
        <w:left w:val="none" w:sz="0" w:space="0" w:color="auto"/>
        <w:bottom w:val="none" w:sz="0" w:space="0" w:color="auto"/>
        <w:right w:val="none" w:sz="0" w:space="0" w:color="auto"/>
      </w:divBdr>
    </w:div>
    <w:div w:id="1783185453">
      <w:bodyDiv w:val="1"/>
      <w:marLeft w:val="0"/>
      <w:marRight w:val="0"/>
      <w:marTop w:val="0"/>
      <w:marBottom w:val="0"/>
      <w:divBdr>
        <w:top w:val="none" w:sz="0" w:space="0" w:color="auto"/>
        <w:left w:val="none" w:sz="0" w:space="0" w:color="auto"/>
        <w:bottom w:val="none" w:sz="0" w:space="0" w:color="auto"/>
        <w:right w:val="none" w:sz="0" w:space="0" w:color="auto"/>
      </w:divBdr>
    </w:div>
    <w:div w:id="1789158773">
      <w:bodyDiv w:val="1"/>
      <w:marLeft w:val="0"/>
      <w:marRight w:val="0"/>
      <w:marTop w:val="0"/>
      <w:marBottom w:val="0"/>
      <w:divBdr>
        <w:top w:val="none" w:sz="0" w:space="0" w:color="auto"/>
        <w:left w:val="none" w:sz="0" w:space="0" w:color="auto"/>
        <w:bottom w:val="none" w:sz="0" w:space="0" w:color="auto"/>
        <w:right w:val="none" w:sz="0" w:space="0" w:color="auto"/>
      </w:divBdr>
    </w:div>
    <w:div w:id="1898318707">
      <w:bodyDiv w:val="1"/>
      <w:marLeft w:val="0"/>
      <w:marRight w:val="0"/>
      <w:marTop w:val="0"/>
      <w:marBottom w:val="0"/>
      <w:divBdr>
        <w:top w:val="none" w:sz="0" w:space="0" w:color="auto"/>
        <w:left w:val="none" w:sz="0" w:space="0" w:color="auto"/>
        <w:bottom w:val="none" w:sz="0" w:space="0" w:color="auto"/>
        <w:right w:val="none" w:sz="0" w:space="0" w:color="auto"/>
      </w:divBdr>
    </w:div>
    <w:div w:id="1938252623">
      <w:bodyDiv w:val="1"/>
      <w:marLeft w:val="0"/>
      <w:marRight w:val="0"/>
      <w:marTop w:val="0"/>
      <w:marBottom w:val="0"/>
      <w:divBdr>
        <w:top w:val="none" w:sz="0" w:space="0" w:color="auto"/>
        <w:left w:val="none" w:sz="0" w:space="0" w:color="auto"/>
        <w:bottom w:val="none" w:sz="0" w:space="0" w:color="auto"/>
        <w:right w:val="none" w:sz="0" w:space="0" w:color="auto"/>
      </w:divBdr>
    </w:div>
    <w:div w:id="1950550693">
      <w:bodyDiv w:val="1"/>
      <w:marLeft w:val="0"/>
      <w:marRight w:val="0"/>
      <w:marTop w:val="0"/>
      <w:marBottom w:val="0"/>
      <w:divBdr>
        <w:top w:val="none" w:sz="0" w:space="0" w:color="auto"/>
        <w:left w:val="none" w:sz="0" w:space="0" w:color="auto"/>
        <w:bottom w:val="none" w:sz="0" w:space="0" w:color="auto"/>
        <w:right w:val="none" w:sz="0" w:space="0" w:color="auto"/>
      </w:divBdr>
    </w:div>
    <w:div w:id="1955818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5" Type="http://schemas.microsoft.com/office/2011/relationships/commentsExtended" Target="commentsExtended.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F7A9F0-A651-4638-9DD9-315D4686F1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9039</Words>
  <Characters>73221</Characters>
  <Application>Microsoft Office Word</Application>
  <DocSecurity>0</DocSecurity>
  <Lines>610</Lines>
  <Paragraphs>164</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Turku</Company>
  <LinksUpToDate>false</LinksUpToDate>
  <CharactersWithSpaces>82096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Tiina Turunen</dc:creator>
  <cp:lastModifiedBy>Tiina Turunen</cp:lastModifiedBy>
  <cp:revision>2</cp:revision>
  <cp:lastPrinted>2017-09-18T09:48:00Z</cp:lastPrinted>
  <dcterms:created xsi:type="dcterms:W3CDTF">2018-01-30T19:03:00Z</dcterms:created>
  <dcterms:modified xsi:type="dcterms:W3CDTF">2018-01-30T19:03:00Z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zotero-version="4.0.29.10"&gt;&lt;session id="l5am0YVs"/&gt;&lt;style id="http://www.zotero.org/styles/apa" locale="en-US" hasBibliography="1" bibliographyStyleHasBeenSet="1"/&gt;&lt;prefs&gt;&lt;pref name="fieldType" value="Field"/&gt;&lt;pref name="storeRefere</vt:lpwstr>
  </property>
  <property fmtid="{D5CDD505-2E9C-101B-9397-08002B2CF9AE}" pid="3" name="ZOTERO_PREF_2">
    <vt:lpwstr>nces" value="true"/&gt;&lt;pref name="automaticJournalAbbreviations" value="true"/&gt;&lt;pref name="noteType" value=""/&gt;&lt;/prefs&gt;&lt;/data&gt;</vt:lpwstr>
  </property>
</Properties>
</file>