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24FEC" w:rsidRPr="00C26CD3" w:rsidRDefault="00024FEC" w:rsidP="00024FEC">
      <w:pPr>
        <w:tabs>
          <w:tab w:val="center" w:pos="4657"/>
        </w:tabs>
        <w:suppressAutoHyphens/>
        <w:spacing w:line="240" w:lineRule="atLeast"/>
        <w:rPr>
          <w:rFonts w:ascii="Times New Roman" w:hAnsi="Times New Roman"/>
          <w:lang w:val="it-IT"/>
        </w:rPr>
      </w:pPr>
      <w:r w:rsidRPr="00C26CD3">
        <w:rPr>
          <w:rFonts w:ascii="Times New Roman" w:hAnsi="Times New Roman"/>
          <w:b/>
          <w:bCs/>
          <w:lang w:val="it-IT"/>
        </w:rPr>
        <w:t xml:space="preserve">Il viaggio di Colombo ai confini del mondo </w:t>
      </w:r>
    </w:p>
    <w:p w:rsidR="00024FEC" w:rsidRPr="00C26CD3" w:rsidRDefault="00024FEC" w:rsidP="00024FEC">
      <w:pPr>
        <w:tabs>
          <w:tab w:val="left" w:pos="-1296"/>
          <w:tab w:val="left" w:pos="0"/>
          <w:tab w:val="left" w:pos="1296"/>
          <w:tab w:val="left" w:pos="2592"/>
          <w:tab w:val="left" w:pos="3888"/>
          <w:tab w:val="left" w:pos="5184"/>
          <w:tab w:val="left" w:pos="6480"/>
          <w:tab w:val="left" w:pos="7776"/>
          <w:tab w:val="left" w:pos="9072"/>
        </w:tabs>
        <w:suppressAutoHyphens/>
        <w:spacing w:line="240" w:lineRule="atLeast"/>
        <w:rPr>
          <w:rFonts w:ascii="Times New Roman" w:hAnsi="Times New Roman"/>
          <w:lang w:val="it-IT"/>
        </w:rPr>
      </w:pPr>
    </w:p>
    <w:p w:rsidR="00AF63ED" w:rsidRDefault="003711F9" w:rsidP="00024FEC">
      <w:pPr>
        <w:tabs>
          <w:tab w:val="left" w:pos="-1296"/>
          <w:tab w:val="left" w:pos="0"/>
          <w:tab w:val="left" w:pos="1296"/>
          <w:tab w:val="left" w:pos="2592"/>
          <w:tab w:val="left" w:pos="3888"/>
          <w:tab w:val="left" w:pos="5184"/>
          <w:tab w:val="left" w:pos="6480"/>
          <w:tab w:val="left" w:pos="7776"/>
          <w:tab w:val="left" w:pos="9072"/>
        </w:tabs>
        <w:suppressAutoHyphens/>
        <w:spacing w:line="240" w:lineRule="atLeast"/>
        <w:rPr>
          <w:rFonts w:ascii="Times New Roman" w:hAnsi="Times New Roman"/>
          <w:lang w:val="it-IT"/>
        </w:rPr>
      </w:pPr>
      <w:r>
        <w:rPr>
          <w:rFonts w:ascii="Times New Roman" w:hAnsi="Times New Roman"/>
          <w:lang w:val="it-IT"/>
        </w:rPr>
        <w:t>Ieri sera ho incontrato Pocahontas. A dire la verità non si tratta della principessa d</w:t>
      </w:r>
      <w:r w:rsidR="009E34D1">
        <w:rPr>
          <w:rFonts w:ascii="Times New Roman" w:hAnsi="Times New Roman"/>
          <w:lang w:val="it-IT"/>
        </w:rPr>
        <w:t>ei Powhatan della Virginia</w:t>
      </w:r>
      <w:bookmarkStart w:id="0" w:name="_GoBack"/>
      <w:bookmarkEnd w:id="0"/>
      <w:r>
        <w:rPr>
          <w:rFonts w:ascii="Times New Roman" w:hAnsi="Times New Roman"/>
          <w:lang w:val="it-IT"/>
        </w:rPr>
        <w:t>, e neppure di una sua discendente, ma una simpatica e giovane signora thailandese che gestisce qui a Chiang rai un piccolo negozio di dolciumi. Si chiama Nek. E Nek assomiglia moltissimo a Pocahontas. I tratti del volto, il naso affilato (certamente rifatto, le donne thai amano i nasi “occidentali”, tanto che per secoli gli europei venivano chiamati in Asia “i grandi nasi”), i capelli nerissimi legati dietro la nuca mi fanno appunto ricordare la principessa indiana.</w:t>
      </w:r>
    </w:p>
    <w:p w:rsidR="005F2755" w:rsidRDefault="005F2755" w:rsidP="00024FEC">
      <w:pPr>
        <w:tabs>
          <w:tab w:val="left" w:pos="-1296"/>
          <w:tab w:val="left" w:pos="0"/>
          <w:tab w:val="left" w:pos="1296"/>
          <w:tab w:val="left" w:pos="2592"/>
          <w:tab w:val="left" w:pos="3888"/>
          <w:tab w:val="left" w:pos="5184"/>
          <w:tab w:val="left" w:pos="6480"/>
          <w:tab w:val="left" w:pos="7776"/>
          <w:tab w:val="left" w:pos="9072"/>
        </w:tabs>
        <w:suppressAutoHyphens/>
        <w:spacing w:line="240" w:lineRule="atLeast"/>
        <w:rPr>
          <w:rFonts w:ascii="Times New Roman" w:hAnsi="Times New Roman"/>
          <w:lang w:val="it-IT"/>
        </w:rPr>
      </w:pPr>
    </w:p>
    <w:p w:rsidR="005F2755" w:rsidRDefault="005F2755" w:rsidP="00024FEC">
      <w:pPr>
        <w:tabs>
          <w:tab w:val="left" w:pos="-1296"/>
          <w:tab w:val="left" w:pos="0"/>
          <w:tab w:val="left" w:pos="1296"/>
          <w:tab w:val="left" w:pos="2592"/>
          <w:tab w:val="left" w:pos="3888"/>
          <w:tab w:val="left" w:pos="5184"/>
          <w:tab w:val="left" w:pos="6480"/>
          <w:tab w:val="left" w:pos="7776"/>
          <w:tab w:val="left" w:pos="9072"/>
        </w:tabs>
        <w:suppressAutoHyphens/>
        <w:spacing w:line="240" w:lineRule="atLeast"/>
        <w:rPr>
          <w:rFonts w:ascii="Times New Roman" w:hAnsi="Times New Roman"/>
          <w:lang w:val="it-IT"/>
        </w:rPr>
      </w:pPr>
      <w:r>
        <w:rPr>
          <w:rFonts w:ascii="Times New Roman" w:hAnsi="Times New Roman"/>
          <w:lang w:val="it-IT"/>
        </w:rPr>
        <w:t>E per converso mi fanno pensare che quando Cristofero Colombo arrivò nel Nuovo Mondo, la vista di quegli indigeni lo riconfermò nella sua idea di avere raggiunto l’Asia.</w:t>
      </w:r>
    </w:p>
    <w:p w:rsidR="005F2755" w:rsidRDefault="005F2755" w:rsidP="00024FEC">
      <w:pPr>
        <w:tabs>
          <w:tab w:val="left" w:pos="-1296"/>
          <w:tab w:val="left" w:pos="0"/>
          <w:tab w:val="left" w:pos="1296"/>
          <w:tab w:val="left" w:pos="2592"/>
          <w:tab w:val="left" w:pos="3888"/>
          <w:tab w:val="left" w:pos="5184"/>
          <w:tab w:val="left" w:pos="6480"/>
          <w:tab w:val="left" w:pos="7776"/>
          <w:tab w:val="left" w:pos="9072"/>
        </w:tabs>
        <w:suppressAutoHyphens/>
        <w:spacing w:line="240" w:lineRule="atLeast"/>
        <w:rPr>
          <w:rFonts w:ascii="Times New Roman" w:hAnsi="Times New Roman"/>
          <w:lang w:val="it-IT"/>
        </w:rPr>
      </w:pPr>
    </w:p>
    <w:p w:rsidR="00024FEC" w:rsidRPr="00C26CD3" w:rsidRDefault="005F2755" w:rsidP="00024FEC">
      <w:pPr>
        <w:tabs>
          <w:tab w:val="left" w:pos="-1296"/>
          <w:tab w:val="left" w:pos="0"/>
          <w:tab w:val="left" w:pos="1296"/>
          <w:tab w:val="left" w:pos="2592"/>
          <w:tab w:val="left" w:pos="3888"/>
          <w:tab w:val="left" w:pos="5184"/>
          <w:tab w:val="left" w:pos="6480"/>
          <w:tab w:val="left" w:pos="7776"/>
          <w:tab w:val="left" w:pos="9072"/>
        </w:tabs>
        <w:suppressAutoHyphens/>
        <w:spacing w:line="240" w:lineRule="atLeast"/>
        <w:rPr>
          <w:rFonts w:ascii="Times New Roman" w:hAnsi="Times New Roman"/>
          <w:lang w:val="it-IT"/>
        </w:rPr>
      </w:pPr>
      <w:r>
        <w:rPr>
          <w:rFonts w:ascii="Times New Roman" w:hAnsi="Times New Roman"/>
          <w:lang w:val="it-IT"/>
        </w:rPr>
        <w:t xml:space="preserve">Ma non è del suo viaggio americano che vorrei parlare. </w:t>
      </w:r>
      <w:r w:rsidR="00024FEC" w:rsidRPr="00C26CD3">
        <w:rPr>
          <w:rFonts w:ascii="Times New Roman" w:hAnsi="Times New Roman"/>
          <w:lang w:val="it-IT"/>
        </w:rPr>
        <w:t xml:space="preserve">Alcuni aspetti dell'epopea colombiana sono rimasti in ombra. Ad esempio pochi ricordano che Cristoforo fu, nel febbraio del 1477, uno dei primi italiani a giungere in Islanda e a navigare a nord di essa. O meglio, così suo figlio Fernando scrisse nella biografia del padre, </w:t>
      </w:r>
      <w:r w:rsidR="00024FEC" w:rsidRPr="00C26CD3">
        <w:rPr>
          <w:rFonts w:ascii="Times New Roman" w:hAnsi="Times New Roman"/>
          <w:i/>
          <w:iCs/>
          <w:lang w:val="it-IT"/>
        </w:rPr>
        <w:t>Historie Del S.D.Fernando Colombo; Nelle quali s'ha parti</w:t>
      </w:r>
      <w:r w:rsidR="00024FEC" w:rsidRPr="00C26CD3">
        <w:rPr>
          <w:rFonts w:ascii="Times New Roman" w:hAnsi="Times New Roman"/>
          <w:i/>
          <w:iCs/>
          <w:lang w:val="it-IT"/>
        </w:rPr>
        <w:softHyphen/>
        <w:t>colare, et vera relatione della vita, et de' fatti dell'Am</w:t>
      </w:r>
      <w:r w:rsidR="00024FEC" w:rsidRPr="00C26CD3">
        <w:rPr>
          <w:rFonts w:ascii="Times New Roman" w:hAnsi="Times New Roman"/>
          <w:i/>
          <w:iCs/>
          <w:lang w:val="it-IT"/>
        </w:rPr>
        <w:softHyphen/>
        <w:t>miraglio D. Christoforo Colombo, suo padre</w:t>
      </w:r>
      <w:r w:rsidR="00024FEC" w:rsidRPr="00C26CD3">
        <w:rPr>
          <w:rFonts w:ascii="Times New Roman" w:hAnsi="Times New Roman"/>
          <w:lang w:val="it-IT"/>
        </w:rPr>
        <w:t>, pubblicata a Venezia nel 1571, corroborato da Bartolomé del las Casas. In realtà, come scrissi alcuni anni fa (</w:t>
      </w:r>
      <w:r w:rsidR="00024FEC" w:rsidRPr="00C26CD3">
        <w:rPr>
          <w:rFonts w:ascii="Times New Roman" w:hAnsi="Times New Roman"/>
          <w:i/>
          <w:iCs/>
          <w:lang w:val="it-IT"/>
        </w:rPr>
        <w:t>Le isole perdute e le isole ritrovate. Cristoforo Colom</w:t>
      </w:r>
      <w:r w:rsidR="00024FEC" w:rsidRPr="00C26CD3">
        <w:rPr>
          <w:rFonts w:ascii="Times New Roman" w:hAnsi="Times New Roman"/>
          <w:i/>
          <w:iCs/>
          <w:lang w:val="it-IT"/>
        </w:rPr>
        <w:softHyphen/>
        <w:t>bo, Tile e Frislanda. Un problema nella storia dell' esplorazio</w:t>
      </w:r>
      <w:r w:rsidR="00024FEC" w:rsidRPr="00C26CD3">
        <w:rPr>
          <w:rFonts w:ascii="Times New Roman" w:hAnsi="Times New Roman"/>
          <w:i/>
          <w:iCs/>
          <w:lang w:val="it-IT"/>
        </w:rPr>
        <w:softHyphen/>
        <w:t>ne nord-atlantica</w:t>
      </w:r>
      <w:r w:rsidR="00024FEC" w:rsidRPr="00C26CD3">
        <w:rPr>
          <w:rFonts w:ascii="Times New Roman" w:hAnsi="Times New Roman"/>
          <w:lang w:val="it-IT"/>
        </w:rPr>
        <w:t>, Turku 1993) manca qualsiasi documentazione che possa provare che il viaggio sia realmente avvenuto e che effettivamente Colombo si fosse spinto per cento miglia oltre l'Islanda fino a intra</w:t>
      </w:r>
      <w:r w:rsidR="00024FEC" w:rsidRPr="00C26CD3">
        <w:rPr>
          <w:rFonts w:ascii="Times New Roman" w:hAnsi="Times New Roman"/>
          <w:lang w:val="it-IT"/>
        </w:rPr>
        <w:softHyphen/>
        <w:t>vedere le coste della Groenlandia, anche se è vero che raggiunse l'Inghilterra, dopo essere arrivato a Lisbona nel 1476. Nonostante questo, molti tra i maggiori studiosi colombiani, come Madariaga, Morison, Taviani e De Lollis hanno ritenuto che il viaggio abbia veramente avuto luogo, non tenendo a sufficienza presente che il figlio Fernando in realtà, con la sua affermazione, intendeva nobilitare l'operato paterno, facendolo giungere fino a quella misteriosa Thule che era stata menzionata da Virgilio e Seneca come simbolo della più lontana terra settentrionale. Colombo in realtà non parla direttamente di Islanda, ma appunto della favo</w:t>
      </w:r>
      <w:r w:rsidR="00024FEC" w:rsidRPr="00C26CD3">
        <w:rPr>
          <w:rFonts w:ascii="Times New Roman" w:hAnsi="Times New Roman"/>
          <w:lang w:val="it-IT"/>
        </w:rPr>
        <w:softHyphen/>
        <w:t xml:space="preserve">losa </w:t>
      </w:r>
      <w:r w:rsidR="00024FEC" w:rsidRPr="00C26CD3">
        <w:rPr>
          <w:rFonts w:ascii="Times New Roman" w:hAnsi="Times New Roman"/>
          <w:i/>
          <w:iCs/>
          <w:lang w:val="it-IT"/>
        </w:rPr>
        <w:t>Tile</w:t>
      </w:r>
      <w:r w:rsidR="00024FEC" w:rsidRPr="00C26CD3">
        <w:rPr>
          <w:rFonts w:ascii="Times New Roman" w:hAnsi="Times New Roman"/>
          <w:lang w:val="it-IT"/>
        </w:rPr>
        <w:t xml:space="preserve">, la </w:t>
      </w:r>
      <w:r w:rsidR="00024FEC" w:rsidRPr="00C26CD3">
        <w:rPr>
          <w:rFonts w:ascii="Times New Roman" w:hAnsi="Times New Roman"/>
          <w:i/>
          <w:iCs/>
          <w:lang w:val="it-IT"/>
        </w:rPr>
        <w:t>Thule</w:t>
      </w:r>
      <w:r w:rsidR="00024FEC" w:rsidRPr="00C26CD3">
        <w:rPr>
          <w:rFonts w:ascii="Times New Roman" w:hAnsi="Times New Roman"/>
          <w:lang w:val="it-IT"/>
        </w:rPr>
        <w:t xml:space="preserve"> degli An</w:t>
      </w:r>
      <w:r w:rsidR="00024FEC" w:rsidRPr="00C26CD3">
        <w:rPr>
          <w:rFonts w:ascii="Times New Roman" w:hAnsi="Times New Roman"/>
          <w:lang w:val="it-IT"/>
        </w:rPr>
        <w:softHyphen/>
        <w:t xml:space="preserve">tichi, isola di problematica identificazione, tanto che, è la nostra opinione, Colombo con essa non indicò l'Islanda ma le Shetland o una delle Orcadi. Per comprendere i motivi, non diciamo del viaggio in </w:t>
      </w:r>
      <w:r w:rsidR="00024FEC" w:rsidRPr="00C26CD3">
        <w:rPr>
          <w:rFonts w:ascii="Times New Roman" w:hAnsi="Times New Roman"/>
          <w:i/>
          <w:iCs/>
          <w:lang w:val="it-IT"/>
        </w:rPr>
        <w:t>Tile</w:t>
      </w:r>
      <w:r w:rsidR="00024FEC" w:rsidRPr="00C26CD3">
        <w:rPr>
          <w:rFonts w:ascii="Times New Roman" w:hAnsi="Times New Roman"/>
          <w:lang w:val="it-IT"/>
        </w:rPr>
        <w:t xml:space="preserve"> e oltre, ma della menzione che di esso viene fatta nel </w:t>
      </w:r>
      <w:r w:rsidR="00024FEC" w:rsidRPr="00C26CD3">
        <w:rPr>
          <w:rFonts w:ascii="Times New Roman" w:hAnsi="Times New Roman"/>
          <w:i/>
          <w:iCs/>
          <w:lang w:val="it-IT"/>
        </w:rPr>
        <w:t>corpus</w:t>
      </w:r>
      <w:r w:rsidR="00024FEC" w:rsidRPr="00C26CD3">
        <w:rPr>
          <w:rFonts w:ascii="Times New Roman" w:hAnsi="Times New Roman"/>
          <w:lang w:val="it-IT"/>
        </w:rPr>
        <w:t xml:space="preserve"> colombiano dobbiamo tenere presente che la re</w:t>
      </w:r>
      <w:r w:rsidR="00024FEC" w:rsidRPr="00C26CD3">
        <w:rPr>
          <w:rFonts w:ascii="Times New Roman" w:hAnsi="Times New Roman"/>
          <w:lang w:val="it-IT"/>
        </w:rPr>
        <w:softHyphen/>
        <w:t>gistrazione che ci è giunta è posteriore di alcuni decenni rispetto al viaggio ed è, come abbiamo detto, opera del figlio Fernando e di Bartolomé de Las Casas e che essa di conse</w:t>
      </w:r>
      <w:r w:rsidR="00024FEC" w:rsidRPr="00C26CD3">
        <w:rPr>
          <w:rFonts w:ascii="Times New Roman" w:hAnsi="Times New Roman"/>
          <w:lang w:val="it-IT"/>
        </w:rPr>
        <w:softHyphen/>
        <w:t>guenza rientra in un piano strategico più ampio di quanto non sia quello rappresentato dal desiderio di tra</w:t>
      </w:r>
      <w:r w:rsidR="00024FEC" w:rsidRPr="00C26CD3">
        <w:rPr>
          <w:rFonts w:ascii="Times New Roman" w:hAnsi="Times New Roman"/>
          <w:lang w:val="it-IT"/>
        </w:rPr>
        <w:softHyphen/>
        <w:t xml:space="preserve">mandare il ricordo di un'impresa, pur notevole che fosse. Il piano originario cui si deve far risalire la menzione di Thule riguarda la "costruzione dei nuovi mondi", secondo la definizione di Pierre Chaunu, la quale si sovrappone all' originario programma colombiano di ricerca della via che porta alle Indie. La prima menzione al viaggio boreale fu fatta da Cristoforo Colombo nel 1495, e cioè quando oramai le vie dell'ovest, dell'est e del sud erano state aperte. Era quindi logico pensare che anche quella del nord dovesse rientrare in quella fertile opera umana che era la scoperta. Certo, il nord Atlantico era già nel medioevo un mare frequentato. Il grande </w:t>
      </w:r>
      <w:r w:rsidR="00024FEC" w:rsidRPr="00C26CD3">
        <w:rPr>
          <w:rFonts w:ascii="Times New Roman" w:hAnsi="Times New Roman"/>
          <w:i/>
          <w:iCs/>
          <w:lang w:val="it-IT"/>
        </w:rPr>
        <w:t>mare continuum</w:t>
      </w:r>
      <w:r w:rsidR="00024FEC" w:rsidRPr="00C26CD3">
        <w:rPr>
          <w:rFonts w:ascii="Times New Roman" w:hAnsi="Times New Roman"/>
          <w:lang w:val="it-IT"/>
        </w:rPr>
        <w:t xml:space="preserve"> che va dalla Manica al Baltico, dal mar glaciale a quello di Barents in varia misura è già uno spazio </w:t>
      </w:r>
      <w:r w:rsidR="00024FEC" w:rsidRPr="00C26CD3">
        <w:rPr>
          <w:rFonts w:ascii="Times New Roman" w:hAnsi="Times New Roman"/>
          <w:i/>
          <w:iCs/>
          <w:lang w:val="it-IT"/>
        </w:rPr>
        <w:t>pieno</w:t>
      </w:r>
      <w:r w:rsidR="00024FEC" w:rsidRPr="00C26CD3">
        <w:rPr>
          <w:rFonts w:ascii="Times New Roman" w:hAnsi="Times New Roman"/>
          <w:lang w:val="it-IT"/>
        </w:rPr>
        <w:t>. Irlandesi, vichinghi, scandinavi, perfino, fino a certe latitudini, i latini (cioè fiorentini, genove</w:t>
      </w:r>
      <w:r w:rsidR="00024FEC" w:rsidRPr="00C26CD3">
        <w:rPr>
          <w:rFonts w:ascii="Times New Roman" w:hAnsi="Times New Roman"/>
          <w:lang w:val="it-IT"/>
        </w:rPr>
        <w:softHyphen/>
        <w:t>si e venezia</w:t>
      </w:r>
      <w:r w:rsidR="00024FEC" w:rsidRPr="00C26CD3">
        <w:rPr>
          <w:rFonts w:ascii="Times New Roman" w:hAnsi="Times New Roman"/>
          <w:lang w:val="it-IT"/>
        </w:rPr>
        <w:softHyphen/>
        <w:t>ni) vi avevano avuto accesso. Poi si inserirà la Hansa, e infine, nel XV secolo, arriveranno gli inglesi e gli olan</w:t>
      </w:r>
      <w:r w:rsidR="00024FEC" w:rsidRPr="00C26CD3">
        <w:rPr>
          <w:rFonts w:ascii="Times New Roman" w:hAnsi="Times New Roman"/>
          <w:lang w:val="it-IT"/>
        </w:rPr>
        <w:softHyphen/>
        <w:t>desi. La via della lontana Groenlandia era stata aperta dai vichinghi ed ancora praticata agli inizi del Quattrocento. E non bisogna dimenticare il seppur discusso viaggio dei fratelli Antonio e Nicolò Zeno (1383-1403), che avrebbero toccato l'Islanda, la Groenlandia e perfino l'America settentrionale, come raccontato in una tarda relazione cinquecentesca. Con il viaggio di Colombo si sarebbe così compiuto il lungo processo di presa di possesso dell'orbis da parte della civiltà cristiana d'Occidente. Una presa di possesso che doveva confrontarsi con le aree periferiche dove vivevano popoli pagani</w:t>
      </w:r>
      <w:r w:rsidR="00B91F2C">
        <w:rPr>
          <w:rFonts w:ascii="Times New Roman" w:hAnsi="Times New Roman"/>
          <w:lang w:val="it-IT"/>
        </w:rPr>
        <w:t xml:space="preserve">, nei confronti dei quali la Chiesa </w:t>
      </w:r>
      <w:r w:rsidR="001D7F6B">
        <w:rPr>
          <w:rFonts w:ascii="Times New Roman" w:hAnsi="Times New Roman"/>
          <w:lang w:val="it-IT"/>
        </w:rPr>
        <w:t xml:space="preserve">sentiva il </w:t>
      </w:r>
      <w:r w:rsidR="00024FEC" w:rsidRPr="00C26CD3">
        <w:rPr>
          <w:rFonts w:ascii="Times New Roman" w:hAnsi="Times New Roman"/>
          <w:lang w:val="it-IT"/>
        </w:rPr>
        <w:t xml:space="preserve">dovere </w:t>
      </w:r>
      <w:r w:rsidR="001D7F6B">
        <w:rPr>
          <w:rFonts w:ascii="Times New Roman" w:hAnsi="Times New Roman"/>
          <w:lang w:val="it-IT"/>
        </w:rPr>
        <w:t xml:space="preserve">di </w:t>
      </w:r>
      <w:r w:rsidR="00024FEC" w:rsidRPr="00C26CD3">
        <w:rPr>
          <w:rFonts w:ascii="Times New Roman" w:hAnsi="Times New Roman"/>
          <w:lang w:val="it-IT"/>
        </w:rPr>
        <w:lastRenderedPageBreak/>
        <w:t>convertire. Una di queste aree dell'ignoto è appunto da collo</w:t>
      </w:r>
      <w:r w:rsidR="00024FEC" w:rsidRPr="00C26CD3">
        <w:rPr>
          <w:rFonts w:ascii="Times New Roman" w:hAnsi="Times New Roman"/>
          <w:lang w:val="it-IT"/>
        </w:rPr>
        <w:softHyphen/>
        <w:t>carsi nell'estremo settent</w:t>
      </w:r>
      <w:r w:rsidR="00024FEC" w:rsidRPr="00C26CD3">
        <w:rPr>
          <w:rFonts w:ascii="Times New Roman" w:hAnsi="Times New Roman"/>
          <w:lang w:val="it-IT"/>
        </w:rPr>
        <w:softHyphen/>
        <w:t>rione. L'averla sfiorata (secondo i più) o penetrata (se</w:t>
      </w:r>
      <w:r w:rsidR="00024FEC" w:rsidRPr="00C26CD3">
        <w:rPr>
          <w:rFonts w:ascii="Times New Roman" w:hAnsi="Times New Roman"/>
          <w:lang w:val="it-IT"/>
        </w:rPr>
        <w:softHyphen/>
        <w:t xml:space="preserve">condo altri) o l'aver semplicemente </w:t>
      </w:r>
      <w:r w:rsidR="00024FEC" w:rsidRPr="00C26CD3">
        <w:rPr>
          <w:rFonts w:ascii="Times New Roman" w:hAnsi="Times New Roman"/>
          <w:i/>
          <w:iCs/>
          <w:lang w:val="it-IT"/>
        </w:rPr>
        <w:t>immaginato</w:t>
      </w:r>
      <w:r w:rsidR="00024FEC" w:rsidRPr="00C26CD3">
        <w:rPr>
          <w:rFonts w:ascii="Times New Roman" w:hAnsi="Times New Roman"/>
          <w:lang w:val="it-IT"/>
        </w:rPr>
        <w:t xml:space="preserve"> di esservi andati, corrisponde non solo al desiderio di un singo</w:t>
      </w:r>
      <w:r w:rsidR="00024FEC" w:rsidRPr="00C26CD3">
        <w:rPr>
          <w:rFonts w:ascii="Times New Roman" w:hAnsi="Times New Roman"/>
          <w:lang w:val="it-IT"/>
        </w:rPr>
        <w:softHyphen/>
        <w:t>lo, nel nostro caso Colombo, ma sop</w:t>
      </w:r>
      <w:r w:rsidR="00024FEC" w:rsidRPr="00C26CD3">
        <w:rPr>
          <w:rFonts w:ascii="Times New Roman" w:hAnsi="Times New Roman"/>
          <w:lang w:val="it-IT"/>
        </w:rPr>
        <w:softHyphen/>
        <w:t>rattutto all'esi</w:t>
      </w:r>
      <w:r w:rsidR="00024FEC" w:rsidRPr="00C26CD3">
        <w:rPr>
          <w:rFonts w:ascii="Times New Roman" w:hAnsi="Times New Roman"/>
          <w:lang w:val="it-IT"/>
        </w:rPr>
        <w:softHyphen/>
        <w:t>genza di dimost</w:t>
      </w:r>
      <w:r w:rsidR="00024FEC" w:rsidRPr="00C26CD3">
        <w:rPr>
          <w:rFonts w:ascii="Times New Roman" w:hAnsi="Times New Roman"/>
          <w:lang w:val="it-IT"/>
        </w:rPr>
        <w:softHyphen/>
        <w:t>rare, naturalmente a poste</w:t>
      </w:r>
      <w:r w:rsidR="00024FEC" w:rsidRPr="00C26CD3">
        <w:rPr>
          <w:rFonts w:ascii="Times New Roman" w:hAnsi="Times New Roman"/>
          <w:lang w:val="it-IT"/>
        </w:rPr>
        <w:softHyphen/>
        <w:t>riori, dato che le nostre fonti seguono di molti anni il presunto viaggio, la possi</w:t>
      </w:r>
      <w:r w:rsidR="00024FEC" w:rsidRPr="00C26CD3">
        <w:rPr>
          <w:rFonts w:ascii="Times New Roman" w:hAnsi="Times New Roman"/>
          <w:lang w:val="it-IT"/>
        </w:rPr>
        <w:softHyphen/>
        <w:t>bilità di accesso. Il settentrio</w:t>
      </w:r>
      <w:r w:rsidR="00024FEC" w:rsidRPr="00C26CD3">
        <w:rPr>
          <w:rFonts w:ascii="Times New Roman" w:hAnsi="Times New Roman"/>
          <w:lang w:val="it-IT"/>
        </w:rPr>
        <w:softHyphen/>
        <w:t>ne non è, ci dice Cristofo</w:t>
      </w:r>
      <w:r w:rsidR="00024FEC" w:rsidRPr="00C26CD3">
        <w:rPr>
          <w:rFonts w:ascii="Times New Roman" w:hAnsi="Times New Roman"/>
          <w:lang w:val="it-IT"/>
        </w:rPr>
        <w:softHyphen/>
        <w:t>ro per bocca di Fernan</w:t>
      </w:r>
      <w:r w:rsidR="00024FEC" w:rsidRPr="00C26CD3">
        <w:rPr>
          <w:rFonts w:ascii="Times New Roman" w:hAnsi="Times New Roman"/>
          <w:lang w:val="it-IT"/>
        </w:rPr>
        <w:softHyphen/>
        <w:t>do e Las Casas, il mondo dell'orri</w:t>
      </w:r>
      <w:r w:rsidR="00024FEC" w:rsidRPr="00C26CD3">
        <w:rPr>
          <w:rFonts w:ascii="Times New Roman" w:hAnsi="Times New Roman"/>
          <w:lang w:val="it-IT"/>
        </w:rPr>
        <w:softHyphen/>
        <w:t xml:space="preserve">do, del gelo, perfino del Male ( </w:t>
      </w:r>
      <w:r w:rsidR="00024FEC" w:rsidRPr="00C26CD3">
        <w:rPr>
          <w:rFonts w:ascii="Times New Roman" w:hAnsi="Times New Roman"/>
          <w:i/>
          <w:iCs/>
          <w:lang w:val="it-IT"/>
        </w:rPr>
        <w:t>ab Aquilone pandetur omne malum</w:t>
      </w:r>
      <w:r w:rsidR="00024FEC" w:rsidRPr="00C26CD3">
        <w:rPr>
          <w:rFonts w:ascii="Times New Roman" w:hAnsi="Times New Roman"/>
          <w:lang w:val="it-IT"/>
        </w:rPr>
        <w:t xml:space="preserve"> si trova scritto nel </w:t>
      </w:r>
      <w:r w:rsidR="00024FEC" w:rsidRPr="00C26CD3">
        <w:rPr>
          <w:rFonts w:ascii="Times New Roman" w:hAnsi="Times New Roman"/>
          <w:i/>
          <w:iCs/>
          <w:lang w:val="it-IT"/>
        </w:rPr>
        <w:t>Vec</w:t>
      </w:r>
      <w:r w:rsidR="00024FEC" w:rsidRPr="00C26CD3">
        <w:rPr>
          <w:rFonts w:ascii="Times New Roman" w:hAnsi="Times New Roman"/>
          <w:i/>
          <w:iCs/>
          <w:lang w:val="it-IT"/>
        </w:rPr>
        <w:softHyphen/>
        <w:t>chio Testamen</w:t>
      </w:r>
      <w:r w:rsidR="00024FEC" w:rsidRPr="00C26CD3">
        <w:rPr>
          <w:rFonts w:ascii="Times New Roman" w:hAnsi="Times New Roman"/>
          <w:i/>
          <w:iCs/>
          <w:lang w:val="it-IT"/>
        </w:rPr>
        <w:softHyphen/>
        <w:t>to</w:t>
      </w:r>
      <w:r w:rsidR="00024FEC" w:rsidRPr="00C26CD3">
        <w:rPr>
          <w:rFonts w:ascii="Times New Roman" w:hAnsi="Times New Roman"/>
          <w:lang w:val="it-IT"/>
        </w:rPr>
        <w:t>). E' un mondo come il nostro, non è la soglia insomma dell'in</w:t>
      </w:r>
      <w:r w:rsidR="00024FEC" w:rsidRPr="00C26CD3">
        <w:rPr>
          <w:rFonts w:ascii="Times New Roman" w:hAnsi="Times New Roman"/>
          <w:lang w:val="it-IT"/>
        </w:rPr>
        <w:softHyphen/>
        <w:t>ferno, come molti avevano creduto fosse l'Islanda, anche se vi si riscontrano fenomeni fisici eccezionali, ad esempio quello delle maree, che tanto interessò Colombo, ma comunque non al di fuori di quanto ordinato secondo Natura. Ecco il Colombo rinascimentale, l'uomo che ha i piedi in terra, che osser</w:t>
      </w:r>
      <w:r w:rsidR="00024FEC" w:rsidRPr="00C26CD3">
        <w:rPr>
          <w:rFonts w:ascii="Times New Roman" w:hAnsi="Times New Roman"/>
          <w:lang w:val="it-IT"/>
        </w:rPr>
        <w:softHyphen/>
        <w:t>va, riporta, annota. Ma sappiamo anche, e ce lo ha insegna</w:t>
      </w:r>
      <w:r w:rsidR="00024FEC" w:rsidRPr="00C26CD3">
        <w:rPr>
          <w:rFonts w:ascii="Times New Roman" w:hAnsi="Times New Roman"/>
          <w:lang w:val="it-IT"/>
        </w:rPr>
        <w:softHyphen/>
        <w:t>to Tzvetan Todorov e ripetuto Juan Gil, che quell'</w:t>
      </w:r>
      <w:r w:rsidR="00024FEC" w:rsidRPr="00C26CD3">
        <w:rPr>
          <w:rFonts w:ascii="Times New Roman" w:hAnsi="Times New Roman"/>
          <w:lang w:val="it-IT"/>
        </w:rPr>
        <w:softHyphen/>
        <w:t>uomo serba</w:t>
      </w:r>
      <w:r w:rsidR="00024FEC" w:rsidRPr="00C26CD3">
        <w:rPr>
          <w:rFonts w:ascii="Times New Roman" w:hAnsi="Times New Roman"/>
          <w:lang w:val="it-IT"/>
        </w:rPr>
        <w:softHyphen/>
        <w:t>va nella propria mente anche altre certezze, altre osses</w:t>
      </w:r>
      <w:r w:rsidR="00024FEC" w:rsidRPr="00C26CD3">
        <w:rPr>
          <w:rFonts w:ascii="Times New Roman" w:hAnsi="Times New Roman"/>
          <w:lang w:val="it-IT"/>
        </w:rPr>
        <w:softHyphen/>
        <w:t>sioni. L'espansione del cristianesimo, la conversione sono in cima alle sue preoccupazioni, forse più dell'oro che andava cercando nel Nuovo Mondo. E il cristianesimo deve giungere anche nel più lontano angolo dell'orbis. In questo senso la menzogna di Colombo, che tale fu nella sostanza da un punto di vista della storia delle esplorazioni, servì a celebrare la gloria di Dio. Egli, Colombo, portava la Croce là dove nessuno l'aveva portata. Peccato che insieme a quell'insegna di civiltà sbarcarono nei Nuovi Mondi anche la cupidigia, la violenza, la sopraffazione. Colombo l'incorrotto, portava tra gli Indi la corruzione. Amaro destino dell'Occidente.</w:t>
      </w:r>
    </w:p>
    <w:p w:rsidR="00F93FA0" w:rsidRPr="00024FEC" w:rsidRDefault="00F93FA0">
      <w:pPr>
        <w:rPr>
          <w:lang w:val="it-IT"/>
        </w:rPr>
      </w:pPr>
    </w:p>
    <w:sectPr w:rsidR="00F93FA0" w:rsidRPr="00024FEC" w:rsidSect="00A83351">
      <w:pgSz w:w="11906" w:h="16838"/>
      <w:pgMar w:top="720" w:right="1296" w:bottom="1296" w:left="1296" w:header="720" w:footer="1296" w:gutter="0"/>
      <w:pgNumType w:start="1"/>
      <w:cols w:space="708"/>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Cordia New">
    <w:panose1 w:val="020B0304020202020204"/>
    <w:charset w:val="00"/>
    <w:family w:val="swiss"/>
    <w:pitch w:val="variable"/>
    <w:sig w:usb0="81000003" w:usb1="00000000" w:usb2="00000000" w:usb3="00000000" w:csb0="0001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ngsana New">
    <w:panose1 w:val="02020603050405020304"/>
    <w:charset w:val="00"/>
    <w:family w:val="roman"/>
    <w:pitch w:val="variable"/>
    <w:sig w:usb0="81000003" w:usb1="00000000" w:usb2="00000000" w:usb3="00000000" w:csb0="0001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1304"/>
  <w:hyphenationZone w:val="425"/>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4FEC"/>
    <w:rsid w:val="00024FEC"/>
    <w:rsid w:val="001D7F6B"/>
    <w:rsid w:val="003711F9"/>
    <w:rsid w:val="005F2755"/>
    <w:rsid w:val="00743F2E"/>
    <w:rsid w:val="009E34D1"/>
    <w:rsid w:val="00AF63ED"/>
    <w:rsid w:val="00B91F2C"/>
    <w:rsid w:val="00F05EE5"/>
    <w:rsid w:val="00F93FA0"/>
  </w:rsids>
  <m:mathPr>
    <m:mathFont m:val="Cambria Math"/>
    <m:brkBin m:val="before"/>
    <m:brkBinSub m:val="--"/>
    <m:smallFrac m:val="0"/>
    <m:dispDef/>
    <m:lMargin m:val="0"/>
    <m:rMargin m:val="0"/>
    <m:defJc m:val="centerGroup"/>
    <m:wrapIndent m:val="1440"/>
    <m:intLim m:val="subSup"/>
    <m:naryLim m:val="undOvr"/>
  </m:mathPr>
  <w:themeFontLang w:val="fi-FI"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4BB3A3"/>
  <w15:chartTrackingRefBased/>
  <w15:docId w15:val="{B6196756-3F3F-447D-9FD0-B0D542A60D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ali">
    <w:name w:val="Normal"/>
    <w:qFormat/>
    <w:rsid w:val="00024FEC"/>
    <w:pPr>
      <w:widowControl w:val="0"/>
      <w:autoSpaceDE w:val="0"/>
      <w:autoSpaceDN w:val="0"/>
      <w:adjustRightInd w:val="0"/>
      <w:spacing w:after="0" w:line="240" w:lineRule="auto"/>
    </w:pPr>
    <w:rPr>
      <w:rFonts w:ascii="Courier New" w:eastAsia="Times New Roman" w:hAnsi="Courier New" w:cs="Courier New"/>
      <w:sz w:val="24"/>
      <w:szCs w:val="24"/>
      <w:lang w:eastAsia="fi-FI"/>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TotalTime>
  <Pages>2</Pages>
  <Words>720</Words>
  <Characters>5835</Characters>
  <Application>Microsoft Office Word</Application>
  <DocSecurity>0</DocSecurity>
  <Lines>48</Lines>
  <Paragraphs>13</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6542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Luigi de Anna</dc:creator>
  <cp:keywords/>
  <dc:description/>
  <cp:lastModifiedBy>Luigi de Anna</cp:lastModifiedBy>
  <cp:revision>6</cp:revision>
  <dcterms:created xsi:type="dcterms:W3CDTF">2019-02-03T02:34:00Z</dcterms:created>
  <dcterms:modified xsi:type="dcterms:W3CDTF">2019-02-03T03:34:00Z</dcterms:modified>
</cp:coreProperties>
</file>