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586" w:rsidRPr="00BB1F31" w:rsidRDefault="004F010C" w:rsidP="00E719EA">
      <w:pPr>
        <w:rPr>
          <w:lang w:val="de-DE"/>
        </w:rPr>
      </w:pPr>
      <w:r w:rsidRPr="00BB1F31">
        <w:rPr>
          <w:lang w:val="de-DE"/>
        </w:rPr>
        <w:t xml:space="preserve">Osmo </w:t>
      </w:r>
      <w:proofErr w:type="spellStart"/>
      <w:r w:rsidRPr="00BB1F31">
        <w:rPr>
          <w:lang w:val="de-DE"/>
        </w:rPr>
        <w:t>Kuusi</w:t>
      </w:r>
      <w:proofErr w:type="spellEnd"/>
      <w:r w:rsidR="00BB1F31" w:rsidRPr="00BB1F31">
        <w:rPr>
          <w:lang w:val="de-DE"/>
        </w:rPr>
        <w:t xml:space="preserve">, </w:t>
      </w:r>
      <w:r w:rsidR="006C46FC" w:rsidRPr="00BB1F31">
        <w:rPr>
          <w:lang w:val="de-DE"/>
        </w:rPr>
        <w:t xml:space="preserve">Kerstin </w:t>
      </w:r>
      <w:proofErr w:type="spellStart"/>
      <w:r w:rsidR="00BB1F31" w:rsidRPr="00BB1F31">
        <w:rPr>
          <w:lang w:val="de-DE"/>
        </w:rPr>
        <w:t>Cuhls</w:t>
      </w:r>
      <w:proofErr w:type="spellEnd"/>
      <w:r w:rsidR="00BB1F31" w:rsidRPr="00BB1F31">
        <w:rPr>
          <w:lang w:val="de-DE"/>
        </w:rPr>
        <w:t xml:space="preserve"> </w:t>
      </w:r>
      <w:proofErr w:type="spellStart"/>
      <w:r w:rsidR="00BB1F31" w:rsidRPr="00BB1F31">
        <w:rPr>
          <w:lang w:val="de-DE"/>
        </w:rPr>
        <w:t>and</w:t>
      </w:r>
      <w:proofErr w:type="spellEnd"/>
      <w:r w:rsidR="00BB1F31" w:rsidRPr="00BB1F31">
        <w:rPr>
          <w:lang w:val="de-DE"/>
        </w:rPr>
        <w:t xml:space="preserve"> Karlheinz Steinmüller</w:t>
      </w:r>
    </w:p>
    <w:p w:rsidR="004F010C" w:rsidRPr="00F561F9" w:rsidRDefault="00AA440B" w:rsidP="00E719EA">
      <w:r>
        <w:t>16.2.2015</w:t>
      </w:r>
      <w:bookmarkStart w:id="0" w:name="_GoBack"/>
      <w:bookmarkEnd w:id="0"/>
    </w:p>
    <w:p w:rsidR="00483800" w:rsidRPr="00F561F9" w:rsidRDefault="00483800" w:rsidP="00E719EA">
      <w:pPr>
        <w:rPr>
          <w:sz w:val="32"/>
          <w:szCs w:val="32"/>
        </w:rPr>
      </w:pPr>
    </w:p>
    <w:p w:rsidR="00E719EA" w:rsidRPr="00F561F9" w:rsidRDefault="00E719EA" w:rsidP="00E719EA">
      <w:pPr>
        <w:rPr>
          <w:sz w:val="32"/>
          <w:szCs w:val="32"/>
        </w:rPr>
      </w:pPr>
      <w:r w:rsidRPr="00F561F9">
        <w:rPr>
          <w:sz w:val="32"/>
          <w:szCs w:val="32"/>
        </w:rPr>
        <w:t>Quality Criteria for Scientific Futures Research</w:t>
      </w:r>
    </w:p>
    <w:p w:rsidR="00731C44" w:rsidRPr="00F561F9" w:rsidRDefault="00731C44" w:rsidP="009217ED">
      <w:pPr>
        <w:ind w:firstLine="720"/>
        <w:rPr>
          <w:sz w:val="32"/>
          <w:szCs w:val="32"/>
        </w:rPr>
      </w:pPr>
    </w:p>
    <w:p w:rsidR="00BB1F31" w:rsidRPr="00BB1F31" w:rsidRDefault="00BB1F31" w:rsidP="004F010C"/>
    <w:p w:rsidR="008114CE" w:rsidRPr="00AA440B" w:rsidRDefault="00E67624" w:rsidP="00C221F6">
      <w:pPr>
        <w:rPr>
          <w:sz w:val="22"/>
          <w:szCs w:val="22"/>
          <w:lang w:val="en-GB"/>
        </w:rPr>
      </w:pPr>
      <w:r w:rsidRPr="00AA440B">
        <w:rPr>
          <w:sz w:val="22"/>
          <w:szCs w:val="22"/>
        </w:rPr>
        <w:t xml:space="preserve">The article discusses quality criteria of the futures research in the </w:t>
      </w:r>
      <w:r w:rsidRPr="00AA440B">
        <w:rPr>
          <w:rFonts w:hint="eastAsia"/>
          <w:sz w:val="22"/>
          <w:szCs w:val="22"/>
        </w:rPr>
        <w:t>‘</w:t>
      </w:r>
      <w:r w:rsidRPr="00AA440B">
        <w:rPr>
          <w:sz w:val="22"/>
          <w:szCs w:val="22"/>
        </w:rPr>
        <w:t xml:space="preserve">Futures Map’ frame. </w:t>
      </w:r>
      <w:r w:rsidR="00555E4C" w:rsidRPr="00AA440B">
        <w:rPr>
          <w:sz w:val="22"/>
          <w:szCs w:val="22"/>
        </w:rPr>
        <w:t>The</w:t>
      </w:r>
      <w:r w:rsidR="00BD09BC" w:rsidRPr="00AA440B">
        <w:rPr>
          <w:sz w:val="22"/>
          <w:szCs w:val="22"/>
        </w:rPr>
        <w:t xml:space="preserve"> Futures Map is </w:t>
      </w:r>
      <w:r w:rsidR="00BD09BC" w:rsidRPr="00AA440B">
        <w:rPr>
          <w:sz w:val="22"/>
          <w:szCs w:val="22"/>
          <w:lang w:val="en-GB"/>
        </w:rPr>
        <w:t>comprehensive description of the outcomes of a futures research process. It comprises all relevant pictures of the future identified during the process and all relations between these pictures.  The article suggests that the key task of scientific futures research is to improve the validity of Futures Maps</w:t>
      </w:r>
      <w:r w:rsidR="008B3EC5" w:rsidRPr="00AA440B">
        <w:rPr>
          <w:sz w:val="22"/>
          <w:szCs w:val="22"/>
          <w:lang w:val="en-GB"/>
        </w:rPr>
        <w:t xml:space="preserve">. </w:t>
      </w:r>
      <w:r w:rsidR="00D965F8" w:rsidRPr="00AA440B">
        <w:rPr>
          <w:sz w:val="22"/>
          <w:szCs w:val="22"/>
          <w:lang w:val="en-GB"/>
        </w:rPr>
        <w:t xml:space="preserve">The high internal validity </w:t>
      </w:r>
      <w:r w:rsidR="00AA440B" w:rsidRPr="00AA440B">
        <w:rPr>
          <w:sz w:val="22"/>
          <w:szCs w:val="22"/>
          <w:lang w:val="en-GB"/>
        </w:rPr>
        <w:t>means</w:t>
      </w:r>
      <w:r w:rsidR="00D965F8" w:rsidRPr="00AA440B">
        <w:rPr>
          <w:sz w:val="22"/>
          <w:szCs w:val="22"/>
          <w:lang w:val="en-GB"/>
        </w:rPr>
        <w:t xml:space="preserve"> that </w:t>
      </w:r>
      <w:r w:rsidR="00632BAD" w:rsidRPr="00AA440B">
        <w:rPr>
          <w:sz w:val="22"/>
          <w:szCs w:val="22"/>
          <w:lang w:val="en-GB"/>
        </w:rPr>
        <w:t>futures mapping process</w:t>
      </w:r>
      <w:r w:rsidR="00D965F8" w:rsidRPr="00AA440B">
        <w:rPr>
          <w:sz w:val="22"/>
          <w:szCs w:val="22"/>
          <w:lang w:val="en-GB"/>
        </w:rPr>
        <w:t xml:space="preserve"> is well-organized</w:t>
      </w:r>
      <w:r w:rsidR="00632BAD" w:rsidRPr="00AA440B">
        <w:rPr>
          <w:sz w:val="22"/>
          <w:szCs w:val="22"/>
          <w:lang w:val="en-GB"/>
        </w:rPr>
        <w:t xml:space="preserve">. </w:t>
      </w:r>
      <w:r w:rsidR="00D965F8" w:rsidRPr="00AA440B">
        <w:rPr>
          <w:sz w:val="22"/>
          <w:szCs w:val="22"/>
          <w:lang w:val="en-GB"/>
        </w:rPr>
        <w:t xml:space="preserve">The high </w:t>
      </w:r>
      <w:r w:rsidR="00D965F8" w:rsidRPr="00AA440B">
        <w:rPr>
          <w:sz w:val="22"/>
          <w:szCs w:val="22"/>
          <w:lang w:val="en-GB"/>
        </w:rPr>
        <w:t>external v</w:t>
      </w:r>
      <w:r w:rsidR="00D965F8" w:rsidRPr="00AA440B">
        <w:rPr>
          <w:sz w:val="22"/>
          <w:szCs w:val="22"/>
          <w:lang w:val="en-GB"/>
        </w:rPr>
        <w:t>alidity</w:t>
      </w:r>
      <w:r w:rsidR="00D965F8" w:rsidRPr="00AA440B">
        <w:rPr>
          <w:sz w:val="22"/>
          <w:szCs w:val="22"/>
          <w:lang w:val="en-GB"/>
        </w:rPr>
        <w:t xml:space="preserve"> means that the constructed Futures Map is good.  </w:t>
      </w:r>
      <w:r w:rsidR="00AA440B" w:rsidRPr="00AA440B">
        <w:rPr>
          <w:sz w:val="22"/>
          <w:szCs w:val="22"/>
          <w:lang w:val="en-GB"/>
        </w:rPr>
        <w:t>The key contribution of the article is</w:t>
      </w:r>
      <w:r w:rsidR="00D965F8" w:rsidRPr="00AA440B">
        <w:rPr>
          <w:sz w:val="22"/>
          <w:szCs w:val="22"/>
          <w:lang w:val="en-GB"/>
        </w:rPr>
        <w:t xml:space="preserve"> </w:t>
      </w:r>
      <w:r w:rsidR="00D965F8" w:rsidRPr="00AA440B">
        <w:rPr>
          <w:sz w:val="22"/>
          <w:szCs w:val="22"/>
          <w:lang w:val="en-GB"/>
        </w:rPr>
        <w:t xml:space="preserve">six </w:t>
      </w:r>
      <w:r w:rsidR="00D965F8" w:rsidRPr="00AA440B">
        <w:rPr>
          <w:sz w:val="22"/>
          <w:szCs w:val="22"/>
          <w:lang w:val="en-GB"/>
        </w:rPr>
        <w:t xml:space="preserve">pragmatic </w:t>
      </w:r>
      <w:r w:rsidR="00D965F8" w:rsidRPr="00AA440B">
        <w:rPr>
          <w:sz w:val="22"/>
          <w:szCs w:val="22"/>
          <w:lang w:val="en-GB"/>
        </w:rPr>
        <w:t xml:space="preserve">criteria </w:t>
      </w:r>
      <w:r w:rsidR="00AA440B" w:rsidRPr="00AA440B">
        <w:rPr>
          <w:sz w:val="22"/>
          <w:szCs w:val="22"/>
          <w:lang w:val="en-GB"/>
        </w:rPr>
        <w:t xml:space="preserve">of </w:t>
      </w:r>
      <w:r w:rsidR="008B3EC5" w:rsidRPr="00AA440B">
        <w:rPr>
          <w:sz w:val="22"/>
          <w:szCs w:val="22"/>
          <w:lang w:val="en-GB"/>
        </w:rPr>
        <w:t>external</w:t>
      </w:r>
      <w:r w:rsidR="00BD09BC" w:rsidRPr="00AA440B">
        <w:rPr>
          <w:sz w:val="22"/>
          <w:szCs w:val="22"/>
          <w:lang w:val="en-GB"/>
        </w:rPr>
        <w:t xml:space="preserve"> validity </w:t>
      </w:r>
      <w:r w:rsidR="00904FA4" w:rsidRPr="00AA440B">
        <w:rPr>
          <w:sz w:val="22"/>
          <w:szCs w:val="22"/>
          <w:lang w:val="en-GB"/>
        </w:rPr>
        <w:t xml:space="preserve">of the Futures Maps. The suggested criteria of internal and external validity are compared with </w:t>
      </w:r>
      <w:r w:rsidR="00717B2F" w:rsidRPr="00AA440B">
        <w:rPr>
          <w:sz w:val="22"/>
          <w:szCs w:val="22"/>
          <w:lang w:val="en-GB"/>
        </w:rPr>
        <w:t xml:space="preserve">the quality </w:t>
      </w:r>
      <w:r w:rsidR="00717B2F" w:rsidRPr="00AA440B">
        <w:rPr>
          <w:sz w:val="22"/>
          <w:szCs w:val="22"/>
        </w:rPr>
        <w:t xml:space="preserve">criteria defined by the German </w:t>
      </w:r>
      <w:proofErr w:type="spellStart"/>
      <w:r w:rsidR="00717B2F" w:rsidRPr="00AA440B">
        <w:rPr>
          <w:sz w:val="22"/>
          <w:szCs w:val="22"/>
        </w:rPr>
        <w:t>Netzwerk</w:t>
      </w:r>
      <w:proofErr w:type="spellEnd"/>
      <w:r w:rsidR="00717B2F" w:rsidRPr="00AA440B">
        <w:rPr>
          <w:sz w:val="22"/>
          <w:szCs w:val="22"/>
        </w:rPr>
        <w:t xml:space="preserve"> </w:t>
      </w:r>
      <w:proofErr w:type="spellStart"/>
      <w:r w:rsidR="00717B2F" w:rsidRPr="00AA440B">
        <w:rPr>
          <w:sz w:val="22"/>
          <w:szCs w:val="22"/>
        </w:rPr>
        <w:t>Zukunftsforschung</w:t>
      </w:r>
      <w:proofErr w:type="spellEnd"/>
      <w:r w:rsidR="00717B2F" w:rsidRPr="00AA440B">
        <w:rPr>
          <w:sz w:val="22"/>
          <w:szCs w:val="22"/>
        </w:rPr>
        <w:t>. The prospects of futures research as a field of science depend first of all on its research methods.</w:t>
      </w:r>
      <w:r w:rsidR="00717B2F" w:rsidRPr="00AA440B">
        <w:rPr>
          <w:sz w:val="22"/>
          <w:szCs w:val="22"/>
          <w:lang w:val="en-GB"/>
        </w:rPr>
        <w:t xml:space="preserve"> The suitable methods do not, however, guarantee a high quality research effort. </w:t>
      </w:r>
      <w:r w:rsidR="008114CE" w:rsidRPr="00AA440B">
        <w:rPr>
          <w:sz w:val="22"/>
          <w:szCs w:val="22"/>
          <w:lang w:val="en-GB"/>
        </w:rPr>
        <w:t xml:space="preserve">Based on the defined validity criteria, the article discusses </w:t>
      </w:r>
      <w:r w:rsidR="00717B2F" w:rsidRPr="00AA440B">
        <w:rPr>
          <w:sz w:val="22"/>
          <w:szCs w:val="22"/>
          <w:lang w:val="en-GB"/>
        </w:rPr>
        <w:t xml:space="preserve">the </w:t>
      </w:r>
      <w:r w:rsidR="008114CE" w:rsidRPr="00AA440B">
        <w:rPr>
          <w:sz w:val="22"/>
          <w:szCs w:val="22"/>
          <w:lang w:val="en-GB"/>
        </w:rPr>
        <w:t>choice</w:t>
      </w:r>
      <w:r w:rsidR="00717B2F" w:rsidRPr="00AA440B">
        <w:rPr>
          <w:sz w:val="22"/>
          <w:szCs w:val="22"/>
          <w:lang w:val="en-GB"/>
        </w:rPr>
        <w:t xml:space="preserve"> of the research methods as </w:t>
      </w:r>
      <w:r w:rsidR="008114CE" w:rsidRPr="00AA440B">
        <w:rPr>
          <w:sz w:val="22"/>
          <w:szCs w:val="22"/>
          <w:lang w:val="en-GB"/>
        </w:rPr>
        <w:t>well as</w:t>
      </w:r>
      <w:r w:rsidR="00717B2F" w:rsidRPr="00AA440B">
        <w:rPr>
          <w:sz w:val="22"/>
          <w:szCs w:val="22"/>
          <w:lang w:val="en-GB"/>
        </w:rPr>
        <w:t xml:space="preserve"> the evaluation of particular applications of the methods in practical research projects.</w:t>
      </w:r>
    </w:p>
    <w:p w:rsidR="008114CE" w:rsidRPr="00AA440B" w:rsidRDefault="008114CE" w:rsidP="00C221F6">
      <w:pPr>
        <w:rPr>
          <w:sz w:val="22"/>
          <w:szCs w:val="22"/>
          <w:lang w:val="en-GB"/>
        </w:rPr>
      </w:pPr>
    </w:p>
    <w:p w:rsidR="00717B2F" w:rsidRPr="00AA440B" w:rsidRDefault="008114CE" w:rsidP="00717B2F">
      <w:pPr>
        <w:rPr>
          <w:sz w:val="22"/>
          <w:szCs w:val="22"/>
          <w:lang w:val="en-GB"/>
        </w:rPr>
      </w:pPr>
      <w:r w:rsidRPr="00AA440B">
        <w:rPr>
          <w:sz w:val="22"/>
          <w:szCs w:val="22"/>
          <w:lang w:val="en-GB"/>
        </w:rPr>
        <w:t>Key words: futures research, science, quality criteria, validity</w:t>
      </w:r>
      <w:proofErr w:type="gramStart"/>
      <w:r w:rsidRPr="00AA440B">
        <w:rPr>
          <w:sz w:val="22"/>
          <w:szCs w:val="22"/>
          <w:lang w:val="en-GB"/>
        </w:rPr>
        <w:t>,  futures</w:t>
      </w:r>
      <w:proofErr w:type="gramEnd"/>
      <w:r w:rsidRPr="00AA440B">
        <w:rPr>
          <w:sz w:val="22"/>
          <w:szCs w:val="22"/>
          <w:lang w:val="en-GB"/>
        </w:rPr>
        <w:t xml:space="preserve"> map, mapping, method</w:t>
      </w:r>
      <w:r w:rsidR="00717B2F" w:rsidRPr="00AA440B">
        <w:rPr>
          <w:sz w:val="22"/>
          <w:szCs w:val="22"/>
          <w:lang w:val="en-GB"/>
        </w:rPr>
        <w:t xml:space="preserve"> </w:t>
      </w:r>
    </w:p>
    <w:p w:rsidR="00717B2F" w:rsidRPr="00AA440B" w:rsidRDefault="00717B2F" w:rsidP="00717B2F">
      <w:pPr>
        <w:rPr>
          <w:sz w:val="22"/>
          <w:szCs w:val="22"/>
        </w:rPr>
      </w:pPr>
    </w:p>
    <w:p w:rsidR="00BD09BC" w:rsidRPr="00717B2F" w:rsidRDefault="00BD09BC" w:rsidP="00BD09BC">
      <w:pPr>
        <w:ind w:left="720"/>
      </w:pPr>
    </w:p>
    <w:p w:rsidR="00E67624" w:rsidRPr="00BD09BC" w:rsidRDefault="00E67624" w:rsidP="00E67624">
      <w:pPr>
        <w:pStyle w:val="Default"/>
        <w:spacing w:before="120" w:after="120"/>
        <w:jc w:val="both"/>
        <w:rPr>
          <w:rFonts w:ascii="Times New Roman" w:hAnsi="Times New Roman" w:cs="Times New Roman"/>
          <w:lang w:val="en-GB"/>
        </w:rPr>
      </w:pPr>
    </w:p>
    <w:p w:rsidR="00E67624" w:rsidRPr="00BB1F31" w:rsidRDefault="00E67624" w:rsidP="004F010C">
      <w:pPr>
        <w:rPr>
          <w:b/>
        </w:rPr>
      </w:pPr>
    </w:p>
    <w:p w:rsidR="00BB1F31" w:rsidRPr="00BB1F31" w:rsidRDefault="00BB1F31" w:rsidP="004F010C"/>
    <w:p w:rsidR="00BB1F31" w:rsidRPr="00BB1F31" w:rsidRDefault="00BB1F31" w:rsidP="004F010C"/>
    <w:p w:rsidR="003A5A77" w:rsidRPr="00AA2B4A" w:rsidRDefault="00BB1F31" w:rsidP="004F010C">
      <w:pPr>
        <w:rPr>
          <w:b/>
        </w:rPr>
      </w:pPr>
      <w:r w:rsidRPr="00AA2B4A">
        <w:rPr>
          <w:b/>
        </w:rPr>
        <w:t>1. Background and main aim</w:t>
      </w:r>
      <w:r w:rsidR="000F0EE8" w:rsidRPr="00AA2B4A">
        <w:rPr>
          <w:b/>
        </w:rPr>
        <w:t>s</w:t>
      </w:r>
      <w:r w:rsidR="00574010" w:rsidRPr="00AA2B4A">
        <w:rPr>
          <w:b/>
        </w:rPr>
        <w:t xml:space="preserve"> of the</w:t>
      </w:r>
      <w:r w:rsidRPr="00AA2B4A">
        <w:rPr>
          <w:b/>
        </w:rPr>
        <w:t xml:space="preserve"> article</w:t>
      </w:r>
    </w:p>
    <w:p w:rsidR="00A02D6B" w:rsidRPr="00AA2B4A" w:rsidRDefault="000C4A94" w:rsidP="00A02D6B">
      <w:pPr>
        <w:pStyle w:val="Default"/>
        <w:spacing w:before="120" w:after="120"/>
        <w:jc w:val="both"/>
        <w:rPr>
          <w:rFonts w:ascii="Times New Roman" w:hAnsi="Times New Roman" w:cs="Times New Roman"/>
          <w:lang w:val="en-US"/>
        </w:rPr>
      </w:pPr>
      <w:r w:rsidRPr="00AA2B4A">
        <w:rPr>
          <w:rFonts w:ascii="Times New Roman" w:hAnsi="Times New Roman" w:cs="Times New Roman"/>
          <w:lang w:val="en-US"/>
        </w:rPr>
        <w:t xml:space="preserve">In recent years, programs and projects </w:t>
      </w:r>
      <w:r w:rsidR="00353C5B" w:rsidRPr="00AA2B4A">
        <w:rPr>
          <w:rFonts w:ascii="Times New Roman" w:hAnsi="Times New Roman" w:cs="Times New Roman"/>
          <w:lang w:val="en-US"/>
        </w:rPr>
        <w:t xml:space="preserve">that study the </w:t>
      </w:r>
      <w:r w:rsidRPr="00AA2B4A">
        <w:rPr>
          <w:rFonts w:ascii="Times New Roman" w:hAnsi="Times New Roman" w:cs="Times New Roman"/>
          <w:lang w:val="en-US"/>
        </w:rPr>
        <w:t>future</w:t>
      </w:r>
      <w:r w:rsidR="00353C5B" w:rsidRPr="00AA2B4A">
        <w:rPr>
          <w:rFonts w:ascii="Times New Roman" w:hAnsi="Times New Roman" w:cs="Times New Roman"/>
          <w:lang w:val="en-US"/>
        </w:rPr>
        <w:t xml:space="preserve"> </w:t>
      </w:r>
      <w:r w:rsidR="00BD1E09" w:rsidRPr="00AA2B4A">
        <w:rPr>
          <w:rFonts w:ascii="Times New Roman" w:hAnsi="Times New Roman" w:cs="Times New Roman"/>
          <w:lang w:val="en-US"/>
        </w:rPr>
        <w:t>from various methodological perspectives and focus</w:t>
      </w:r>
      <w:r w:rsidR="00C8001C" w:rsidRPr="00AA2B4A">
        <w:rPr>
          <w:rFonts w:ascii="Times New Roman" w:hAnsi="Times New Roman" w:cs="Times New Roman"/>
          <w:lang w:val="en-US"/>
        </w:rPr>
        <w:t>es</w:t>
      </w:r>
      <w:r w:rsidRPr="00AA2B4A">
        <w:rPr>
          <w:rFonts w:ascii="Times New Roman" w:hAnsi="Times New Roman" w:cs="Times New Roman"/>
          <w:lang w:val="en-US"/>
        </w:rPr>
        <w:t xml:space="preserve"> have multiplied</w:t>
      </w:r>
      <w:r w:rsidR="00BD1E09" w:rsidRPr="00AA2B4A">
        <w:rPr>
          <w:rFonts w:ascii="Times New Roman" w:hAnsi="Times New Roman" w:cs="Times New Roman"/>
          <w:lang w:val="en-US"/>
        </w:rPr>
        <w:t>. These studies have had</w:t>
      </w:r>
      <w:r w:rsidRPr="00AA2B4A">
        <w:rPr>
          <w:rFonts w:ascii="Times New Roman" w:hAnsi="Times New Roman" w:cs="Times New Roman"/>
          <w:lang w:val="en-US"/>
        </w:rPr>
        <w:t xml:space="preserve"> quite different headings: futures research, futures studies,</w:t>
      </w:r>
      <w:r w:rsidR="00E66DE1" w:rsidRPr="00AA2B4A">
        <w:rPr>
          <w:rFonts w:ascii="Times New Roman" w:hAnsi="Times New Roman" w:cs="Times New Roman"/>
          <w:lang w:val="en-US"/>
        </w:rPr>
        <w:t xml:space="preserve"> regional and technological foresight,</w:t>
      </w:r>
      <w:r w:rsidRPr="00AA2B4A">
        <w:rPr>
          <w:rFonts w:ascii="Times New Roman" w:hAnsi="Times New Roman" w:cs="Times New Roman"/>
          <w:lang w:val="en-US"/>
        </w:rPr>
        <w:t xml:space="preserve"> forwar</w:t>
      </w:r>
      <w:r w:rsidR="00BD1E09" w:rsidRPr="00AA2B4A">
        <w:rPr>
          <w:rFonts w:ascii="Times New Roman" w:hAnsi="Times New Roman" w:cs="Times New Roman"/>
          <w:lang w:val="en-US"/>
        </w:rPr>
        <w:t>d-looking studies</w:t>
      </w:r>
      <w:r w:rsidR="00464CDC">
        <w:rPr>
          <w:rFonts w:ascii="Times New Roman" w:hAnsi="Times New Roman" w:cs="Times New Roman"/>
          <w:lang w:val="en-US"/>
        </w:rPr>
        <w:t xml:space="preserve">, some </w:t>
      </w:r>
      <w:r w:rsidR="00F37A0E">
        <w:rPr>
          <w:rFonts w:ascii="Times New Roman" w:hAnsi="Times New Roman" w:cs="Times New Roman"/>
          <w:lang w:val="en-US"/>
        </w:rPr>
        <w:t xml:space="preserve">were </w:t>
      </w:r>
      <w:r w:rsidR="00464CDC">
        <w:rPr>
          <w:rFonts w:ascii="Times New Roman" w:hAnsi="Times New Roman" w:cs="Times New Roman"/>
          <w:lang w:val="en-US"/>
        </w:rPr>
        <w:t xml:space="preserve">even </w:t>
      </w:r>
      <w:r w:rsidR="00F37A0E">
        <w:rPr>
          <w:rFonts w:ascii="Times New Roman" w:hAnsi="Times New Roman" w:cs="Times New Roman"/>
          <w:lang w:val="en-US"/>
        </w:rPr>
        <w:t>performed under the heading of</w:t>
      </w:r>
      <w:r w:rsidR="00A94BED" w:rsidRPr="00AA2B4A">
        <w:rPr>
          <w:rFonts w:ascii="Times New Roman" w:hAnsi="Times New Roman" w:cs="Times New Roman"/>
          <w:lang w:val="en-US"/>
        </w:rPr>
        <w:t xml:space="preserve"> </w:t>
      </w:r>
      <w:r w:rsidR="00BD1E09" w:rsidRPr="00AA2B4A">
        <w:rPr>
          <w:rFonts w:ascii="Times New Roman" w:hAnsi="Times New Roman" w:cs="Times New Roman"/>
          <w:lang w:val="en-US"/>
        </w:rPr>
        <w:t>corporate governance</w:t>
      </w:r>
      <w:r w:rsidRPr="00AA2B4A">
        <w:rPr>
          <w:rFonts w:ascii="Times New Roman" w:hAnsi="Times New Roman" w:cs="Times New Roman"/>
          <w:lang w:val="en-US"/>
        </w:rPr>
        <w:t xml:space="preserve">, to mention only the most widespread </w:t>
      </w:r>
      <w:r w:rsidR="00BD1E09" w:rsidRPr="00AA2B4A">
        <w:rPr>
          <w:rFonts w:ascii="Times New Roman" w:hAnsi="Times New Roman" w:cs="Times New Roman"/>
          <w:lang w:val="en-US"/>
        </w:rPr>
        <w:t>names</w:t>
      </w:r>
      <w:r w:rsidRPr="00AA2B4A">
        <w:rPr>
          <w:rFonts w:ascii="Times New Roman" w:hAnsi="Times New Roman" w:cs="Times New Roman"/>
          <w:lang w:val="en-US"/>
        </w:rPr>
        <w:t xml:space="preserve">. </w:t>
      </w:r>
      <w:r w:rsidR="00CA452D" w:rsidRPr="00AA2B4A">
        <w:rPr>
          <w:rFonts w:ascii="Times New Roman" w:hAnsi="Times New Roman" w:cs="Times New Roman"/>
          <w:lang w:val="en-US"/>
        </w:rPr>
        <w:t>There is</w:t>
      </w:r>
      <w:r w:rsidRPr="00AA2B4A">
        <w:rPr>
          <w:rFonts w:ascii="Times New Roman" w:hAnsi="Times New Roman" w:cs="Times New Roman"/>
          <w:lang w:val="en-US"/>
        </w:rPr>
        <w:t xml:space="preserve">, however, no common understanding about the quality of these studies – not even about the criteria according to which </w:t>
      </w:r>
      <w:r w:rsidR="00F37A0E">
        <w:rPr>
          <w:rFonts w:ascii="Times New Roman" w:hAnsi="Times New Roman" w:cs="Times New Roman"/>
          <w:lang w:val="en-US"/>
        </w:rPr>
        <w:t xml:space="preserve">the </w:t>
      </w:r>
      <w:r w:rsidRPr="00AA2B4A">
        <w:rPr>
          <w:rFonts w:ascii="Times New Roman" w:hAnsi="Times New Roman" w:cs="Times New Roman"/>
          <w:lang w:val="en-US"/>
        </w:rPr>
        <w:t xml:space="preserve">quality of foresight can be assessed or evaluated. </w:t>
      </w:r>
      <w:r w:rsidR="00464CDC">
        <w:rPr>
          <w:rFonts w:ascii="Times New Roman" w:hAnsi="Times New Roman" w:cs="Times New Roman"/>
          <w:lang w:val="en-US"/>
        </w:rPr>
        <w:t>Exceptions are found in the evaluation literature which mainly covers criteria of performance (</w:t>
      </w:r>
      <w:proofErr w:type="spellStart"/>
      <w:r w:rsidR="00464CDC" w:rsidRPr="00932EF2">
        <w:rPr>
          <w:rFonts w:ascii="Times New Roman" w:hAnsi="Times New Roman" w:cs="Times New Roman"/>
          <w:lang w:val="en-US"/>
        </w:rPr>
        <w:t>Amanatidou</w:t>
      </w:r>
      <w:proofErr w:type="spellEnd"/>
      <w:r w:rsidR="00932EF2" w:rsidRPr="00932EF2">
        <w:rPr>
          <w:rFonts w:ascii="Times New Roman" w:hAnsi="Times New Roman" w:cs="Times New Roman"/>
          <w:lang w:val="en-US"/>
        </w:rPr>
        <w:t xml:space="preserve"> and Guy 2008</w:t>
      </w:r>
      <w:r w:rsidR="00464CDC" w:rsidRPr="00932EF2">
        <w:rPr>
          <w:rFonts w:ascii="Times New Roman" w:hAnsi="Times New Roman" w:cs="Times New Roman"/>
          <w:lang w:val="en-US"/>
        </w:rPr>
        <w:t xml:space="preserve"> </w:t>
      </w:r>
      <w:proofErr w:type="spellStart"/>
      <w:r w:rsidR="00464CDC">
        <w:rPr>
          <w:rFonts w:ascii="Times New Roman" w:hAnsi="Times New Roman" w:cs="Times New Roman"/>
          <w:lang w:val="en-US"/>
        </w:rPr>
        <w:t>Georghiou</w:t>
      </w:r>
      <w:proofErr w:type="spellEnd"/>
      <w:r w:rsidR="00095A0D">
        <w:rPr>
          <w:rFonts w:ascii="Times New Roman" w:hAnsi="Times New Roman" w:cs="Times New Roman"/>
          <w:lang w:val="en-US"/>
        </w:rPr>
        <w:t xml:space="preserve"> and Keenan 2006;</w:t>
      </w:r>
      <w:r w:rsidR="00464CDC">
        <w:rPr>
          <w:rFonts w:ascii="Times New Roman" w:hAnsi="Times New Roman" w:cs="Times New Roman"/>
          <w:lang w:val="en-US"/>
        </w:rPr>
        <w:t xml:space="preserve"> </w:t>
      </w:r>
      <w:proofErr w:type="spellStart"/>
      <w:r w:rsidR="00464CDC">
        <w:rPr>
          <w:rFonts w:ascii="Times New Roman" w:hAnsi="Times New Roman" w:cs="Times New Roman"/>
          <w:lang w:val="en-US"/>
        </w:rPr>
        <w:t>Cuhls</w:t>
      </w:r>
      <w:proofErr w:type="spellEnd"/>
      <w:r w:rsidR="00464CDC">
        <w:rPr>
          <w:rFonts w:ascii="Times New Roman" w:hAnsi="Times New Roman" w:cs="Times New Roman"/>
          <w:lang w:val="en-US"/>
        </w:rPr>
        <w:t xml:space="preserve"> and </w:t>
      </w:r>
      <w:proofErr w:type="spellStart"/>
      <w:r w:rsidR="00464CDC">
        <w:rPr>
          <w:rFonts w:ascii="Times New Roman" w:hAnsi="Times New Roman" w:cs="Times New Roman"/>
          <w:lang w:val="en-US"/>
        </w:rPr>
        <w:t>Georghiou</w:t>
      </w:r>
      <w:proofErr w:type="spellEnd"/>
      <w:r w:rsidR="00F37A0E">
        <w:rPr>
          <w:rFonts w:ascii="Times New Roman" w:hAnsi="Times New Roman" w:cs="Times New Roman"/>
          <w:lang w:val="en-US"/>
        </w:rPr>
        <w:t xml:space="preserve"> 2003</w:t>
      </w:r>
      <w:r w:rsidR="00464CDC">
        <w:rPr>
          <w:rFonts w:ascii="Times New Roman" w:hAnsi="Times New Roman" w:cs="Times New Roman"/>
          <w:lang w:val="en-US"/>
        </w:rPr>
        <w:t>)</w:t>
      </w:r>
    </w:p>
    <w:p w:rsidR="00715B9A" w:rsidRPr="00AA2B4A" w:rsidRDefault="002B175C" w:rsidP="00715B9A">
      <w:pPr>
        <w:pStyle w:val="Default"/>
        <w:spacing w:before="120" w:after="120"/>
        <w:jc w:val="both"/>
        <w:rPr>
          <w:rFonts w:ascii="Times New Roman" w:hAnsi="Times New Roman" w:cs="Times New Roman"/>
          <w:lang w:val="en-US"/>
        </w:rPr>
      </w:pPr>
      <w:r w:rsidRPr="00AA2B4A">
        <w:rPr>
          <w:rFonts w:ascii="Times New Roman" w:hAnsi="Times New Roman" w:cs="Times New Roman"/>
          <w:lang w:val="en-US"/>
        </w:rPr>
        <w:t xml:space="preserve">In this article, we will discuss quality criteria of </w:t>
      </w:r>
      <w:r w:rsidR="00715B9A" w:rsidRPr="00AA2B4A">
        <w:rPr>
          <w:rFonts w:ascii="Times New Roman" w:hAnsi="Times New Roman" w:cs="Times New Roman"/>
          <w:lang w:val="en-US"/>
        </w:rPr>
        <w:t>futures studies. The lack of common understanding about the quality</w:t>
      </w:r>
      <w:r w:rsidR="00715B9A">
        <w:rPr>
          <w:rFonts w:ascii="Times New Roman" w:hAnsi="Times New Roman" w:cs="Times New Roman"/>
          <w:lang w:val="en-US"/>
        </w:rPr>
        <w:t xml:space="preserve"> of futures studies</w:t>
      </w:r>
      <w:r w:rsidR="00715B9A" w:rsidRPr="00AA2B4A">
        <w:rPr>
          <w:rFonts w:ascii="Times New Roman" w:hAnsi="Times New Roman" w:cs="Times New Roman"/>
          <w:lang w:val="en-US"/>
        </w:rPr>
        <w:t xml:space="preserve"> is connected to the lack of </w:t>
      </w:r>
      <w:r w:rsidR="00715B9A">
        <w:rPr>
          <w:rFonts w:ascii="Times New Roman" w:hAnsi="Times New Roman" w:cs="Times New Roman"/>
          <w:lang w:val="en-US"/>
        </w:rPr>
        <w:t xml:space="preserve">a </w:t>
      </w:r>
      <w:r w:rsidR="00715B9A" w:rsidRPr="00AA2B4A">
        <w:rPr>
          <w:rFonts w:ascii="Times New Roman" w:hAnsi="Times New Roman" w:cs="Times New Roman"/>
          <w:lang w:val="en-US"/>
        </w:rPr>
        <w:t xml:space="preserve">coherent conceptual frame of the field that is vaguely defined by the concepts </w:t>
      </w:r>
      <w:r w:rsidR="00715B9A">
        <w:rPr>
          <w:rFonts w:ascii="Times New Roman" w:hAnsi="Times New Roman" w:cs="Times New Roman"/>
          <w:lang w:val="en-US"/>
        </w:rPr>
        <w:t xml:space="preserve">of </w:t>
      </w:r>
      <w:r w:rsidR="003E2A78">
        <w:rPr>
          <w:rFonts w:ascii="Times New Roman" w:hAnsi="Times New Roman" w:cs="Times New Roman" w:hint="eastAsia"/>
          <w:lang w:val="en-US"/>
        </w:rPr>
        <w:t>‘</w:t>
      </w:r>
      <w:r w:rsidR="00715B9A">
        <w:rPr>
          <w:rFonts w:ascii="Times New Roman" w:hAnsi="Times New Roman" w:cs="Times New Roman"/>
          <w:lang w:val="en-US"/>
        </w:rPr>
        <w:t>futures studies</w:t>
      </w:r>
      <w:r w:rsidR="003E2A78">
        <w:rPr>
          <w:rFonts w:ascii="Times New Roman" w:hAnsi="Times New Roman" w:cs="Times New Roman"/>
          <w:lang w:val="en-US"/>
        </w:rPr>
        <w:t>’</w:t>
      </w:r>
      <w:r w:rsidR="00715B9A">
        <w:rPr>
          <w:rFonts w:ascii="Times New Roman" w:hAnsi="Times New Roman" w:cs="Times New Roman"/>
          <w:lang w:val="en-US"/>
        </w:rPr>
        <w:t xml:space="preserve">, </w:t>
      </w:r>
      <w:r w:rsidR="003E2A78">
        <w:rPr>
          <w:rFonts w:ascii="Times New Roman" w:hAnsi="Times New Roman" w:cs="Times New Roman" w:hint="eastAsia"/>
          <w:lang w:val="en-US"/>
        </w:rPr>
        <w:t>‘</w:t>
      </w:r>
      <w:r w:rsidR="00715B9A">
        <w:rPr>
          <w:rFonts w:ascii="Times New Roman" w:hAnsi="Times New Roman" w:cs="Times New Roman"/>
          <w:lang w:val="en-US"/>
        </w:rPr>
        <w:t>F</w:t>
      </w:r>
      <w:r w:rsidR="00715B9A" w:rsidRPr="00AA2B4A">
        <w:rPr>
          <w:rFonts w:ascii="Times New Roman" w:hAnsi="Times New Roman" w:cs="Times New Roman"/>
          <w:lang w:val="en-US"/>
        </w:rPr>
        <w:t>oresight</w:t>
      </w:r>
      <w:r w:rsidR="003E2A78">
        <w:rPr>
          <w:rFonts w:ascii="Times New Roman" w:hAnsi="Times New Roman" w:cs="Times New Roman"/>
          <w:lang w:val="en-US"/>
        </w:rPr>
        <w:t>’</w:t>
      </w:r>
      <w:r w:rsidR="00715B9A" w:rsidRPr="00AA2B4A">
        <w:rPr>
          <w:rFonts w:ascii="Times New Roman" w:hAnsi="Times New Roman" w:cs="Times New Roman"/>
          <w:lang w:val="en-US"/>
        </w:rPr>
        <w:t xml:space="preserve"> and </w:t>
      </w:r>
      <w:r w:rsidR="003E2A78">
        <w:rPr>
          <w:rFonts w:ascii="Times New Roman" w:hAnsi="Times New Roman" w:cs="Times New Roman" w:hint="eastAsia"/>
          <w:lang w:val="en-US"/>
        </w:rPr>
        <w:t>‘</w:t>
      </w:r>
      <w:r w:rsidR="001D477B">
        <w:rPr>
          <w:rFonts w:ascii="Times New Roman" w:hAnsi="Times New Roman" w:cs="Times New Roman"/>
          <w:lang w:val="en-US"/>
        </w:rPr>
        <w:t>f</w:t>
      </w:r>
      <w:r w:rsidR="004A6685">
        <w:rPr>
          <w:rFonts w:ascii="Times New Roman" w:hAnsi="Times New Roman" w:cs="Times New Roman"/>
          <w:lang w:val="en-US"/>
        </w:rPr>
        <w:t>utures research</w:t>
      </w:r>
      <w:r w:rsidR="003E2A78">
        <w:rPr>
          <w:rFonts w:ascii="Times New Roman" w:hAnsi="Times New Roman" w:cs="Times New Roman"/>
          <w:lang w:val="en-US"/>
        </w:rPr>
        <w:t>’</w:t>
      </w:r>
      <w:r w:rsidR="00715B9A" w:rsidRPr="00AA2B4A">
        <w:rPr>
          <w:rFonts w:ascii="Times New Roman" w:hAnsi="Times New Roman" w:cs="Times New Roman"/>
          <w:lang w:val="en-US"/>
        </w:rPr>
        <w:t xml:space="preserve">. </w:t>
      </w:r>
      <w:r w:rsidR="008D1E31">
        <w:rPr>
          <w:rFonts w:ascii="Times New Roman" w:hAnsi="Times New Roman" w:cs="Times New Roman"/>
          <w:lang w:val="en-US"/>
        </w:rPr>
        <w:t>A number</w:t>
      </w:r>
      <w:r w:rsidR="00715B9A" w:rsidRPr="00AA2B4A">
        <w:rPr>
          <w:rFonts w:ascii="Times New Roman" w:hAnsi="Times New Roman" w:cs="Times New Roman"/>
          <w:lang w:val="en-US"/>
        </w:rPr>
        <w:t xml:space="preserve"> of similar approaches under different names or with the same names</w:t>
      </w:r>
      <w:r w:rsidR="008D1E31">
        <w:rPr>
          <w:rFonts w:ascii="Times New Roman" w:hAnsi="Times New Roman" w:cs="Times New Roman"/>
          <w:lang w:val="en-US"/>
        </w:rPr>
        <w:t xml:space="preserve"> can be found</w:t>
      </w:r>
      <w:r w:rsidR="00715B9A" w:rsidRPr="00AA2B4A">
        <w:rPr>
          <w:rFonts w:ascii="Times New Roman" w:hAnsi="Times New Roman" w:cs="Times New Roman"/>
          <w:lang w:val="en-US"/>
        </w:rPr>
        <w:t xml:space="preserve">, e.g. scenario method or scenario technique (and sometimes even in short </w:t>
      </w:r>
      <w:r w:rsidR="003E2A78">
        <w:rPr>
          <w:rFonts w:ascii="Times New Roman" w:hAnsi="Times New Roman" w:cs="Times New Roman" w:hint="eastAsia"/>
          <w:lang w:val="en-US"/>
        </w:rPr>
        <w:t>‘</w:t>
      </w:r>
      <w:r w:rsidR="00715B9A" w:rsidRPr="00AA2B4A">
        <w:rPr>
          <w:rFonts w:ascii="Times New Roman" w:hAnsi="Times New Roman" w:cs="Times New Roman"/>
          <w:lang w:val="en-US"/>
        </w:rPr>
        <w:t>scenarios</w:t>
      </w:r>
      <w:r w:rsidR="003E2A78">
        <w:rPr>
          <w:rFonts w:ascii="Times New Roman" w:hAnsi="Times New Roman" w:cs="Times New Roman"/>
          <w:lang w:val="en-US"/>
        </w:rPr>
        <w:t>’</w:t>
      </w:r>
      <w:r w:rsidR="00715B9A" w:rsidRPr="00AA2B4A">
        <w:rPr>
          <w:rFonts w:ascii="Times New Roman" w:hAnsi="Times New Roman" w:cs="Times New Roman"/>
          <w:lang w:val="en-US"/>
        </w:rPr>
        <w:t xml:space="preserve"> where the term for the result is used for the method) for completely different procedures although the general idea behind </w:t>
      </w:r>
      <w:r w:rsidR="008D1E31">
        <w:rPr>
          <w:rFonts w:ascii="Times New Roman" w:hAnsi="Times New Roman" w:cs="Times New Roman"/>
          <w:lang w:val="en-US"/>
        </w:rPr>
        <w:t xml:space="preserve">them </w:t>
      </w:r>
      <w:r w:rsidR="00715B9A" w:rsidRPr="00AA2B4A">
        <w:rPr>
          <w:rFonts w:ascii="Times New Roman" w:hAnsi="Times New Roman" w:cs="Times New Roman"/>
          <w:lang w:val="en-US"/>
        </w:rPr>
        <w:t xml:space="preserve">is the same. In this paper, besides the quality criteria discussion, we suggest a frame for the various concepts of Futures Research. The quality criteria we suggest are connected to </w:t>
      </w:r>
      <w:r w:rsidR="00715B9A">
        <w:rPr>
          <w:rFonts w:ascii="Times New Roman" w:hAnsi="Times New Roman" w:cs="Times New Roman"/>
          <w:lang w:val="en-US"/>
        </w:rPr>
        <w:t>what is called</w:t>
      </w:r>
      <w:r w:rsidR="00715B9A" w:rsidRPr="00AA2B4A">
        <w:rPr>
          <w:rFonts w:ascii="Times New Roman" w:hAnsi="Times New Roman" w:cs="Times New Roman"/>
          <w:lang w:val="en-US"/>
        </w:rPr>
        <w:t xml:space="preserve"> </w:t>
      </w:r>
      <w:r w:rsidR="003E2A78">
        <w:rPr>
          <w:rFonts w:ascii="Times New Roman" w:hAnsi="Times New Roman" w:cs="Times New Roman" w:hint="eastAsia"/>
          <w:lang w:val="en-US"/>
        </w:rPr>
        <w:t>‘</w:t>
      </w:r>
      <w:r w:rsidR="00715B9A" w:rsidRPr="00AA2B4A">
        <w:rPr>
          <w:rFonts w:ascii="Times New Roman" w:hAnsi="Times New Roman" w:cs="Times New Roman"/>
          <w:lang w:val="en-US"/>
        </w:rPr>
        <w:t>Futures Map</w:t>
      </w:r>
      <w:r w:rsidR="003E2A78">
        <w:rPr>
          <w:rFonts w:ascii="Times New Roman" w:hAnsi="Times New Roman" w:cs="Times New Roman"/>
          <w:lang w:val="en-US"/>
        </w:rPr>
        <w:t>’</w:t>
      </w:r>
      <w:r w:rsidR="00715B9A" w:rsidRPr="00AA2B4A">
        <w:rPr>
          <w:rFonts w:ascii="Times New Roman" w:hAnsi="Times New Roman" w:cs="Times New Roman"/>
          <w:lang w:val="en-US"/>
        </w:rPr>
        <w:t xml:space="preserve"> frame. </w:t>
      </w:r>
    </w:p>
    <w:p w:rsidR="00830BA9" w:rsidRPr="00AA2B4A" w:rsidRDefault="00830BA9" w:rsidP="00830BA9">
      <w:r w:rsidRPr="00AA2B4A">
        <w:t xml:space="preserve">There are various reasons – some old and some recent – that motivate our effort: </w:t>
      </w:r>
    </w:p>
    <w:p w:rsidR="00830BA9" w:rsidRPr="00AA2B4A" w:rsidRDefault="00830BA9" w:rsidP="00830BA9">
      <w:pPr>
        <w:pStyle w:val="Luettelokappale"/>
        <w:rPr>
          <w:rFonts w:ascii="Times New Roman" w:hAnsi="Times New Roman" w:cs="Times New Roman"/>
          <w:sz w:val="24"/>
          <w:szCs w:val="24"/>
        </w:rPr>
      </w:pPr>
    </w:p>
    <w:p w:rsidR="00830BA9" w:rsidRPr="00AA2B4A" w:rsidRDefault="00830BA9" w:rsidP="00830BA9">
      <w:pPr>
        <w:pStyle w:val="Luettelokappale"/>
        <w:numPr>
          <w:ilvl w:val="0"/>
          <w:numId w:val="3"/>
        </w:numPr>
        <w:rPr>
          <w:rFonts w:ascii="Times New Roman" w:hAnsi="Times New Roman" w:cs="Times New Roman"/>
          <w:sz w:val="24"/>
          <w:szCs w:val="24"/>
        </w:rPr>
      </w:pPr>
      <w:r w:rsidRPr="00AA2B4A">
        <w:rPr>
          <w:rFonts w:ascii="Times New Roman" w:hAnsi="Times New Roman" w:cs="Times New Roman"/>
          <w:sz w:val="24"/>
          <w:szCs w:val="24"/>
        </w:rPr>
        <w:lastRenderedPageBreak/>
        <w:t xml:space="preserve">Practical work of futurists requires the distinction between high quality and low quality work, especially how to improve the use </w:t>
      </w:r>
      <w:r w:rsidR="00A2175A">
        <w:rPr>
          <w:rFonts w:ascii="Times New Roman" w:hAnsi="Times New Roman" w:cs="Times New Roman"/>
          <w:sz w:val="24"/>
          <w:szCs w:val="24"/>
        </w:rPr>
        <w:t>of</w:t>
      </w:r>
      <w:r w:rsidR="00A2175A" w:rsidRPr="00AA2B4A">
        <w:rPr>
          <w:rFonts w:ascii="Times New Roman" w:hAnsi="Times New Roman" w:cs="Times New Roman"/>
          <w:sz w:val="24"/>
          <w:szCs w:val="24"/>
        </w:rPr>
        <w:t xml:space="preserve"> </w:t>
      </w:r>
      <w:r w:rsidRPr="00AA2B4A">
        <w:rPr>
          <w:rFonts w:ascii="Times New Roman" w:hAnsi="Times New Roman" w:cs="Times New Roman"/>
          <w:sz w:val="24"/>
          <w:szCs w:val="24"/>
        </w:rPr>
        <w:t xml:space="preserve">methods </w:t>
      </w:r>
      <w:r w:rsidR="00A2175A">
        <w:rPr>
          <w:rFonts w:ascii="Times New Roman" w:hAnsi="Times New Roman" w:cs="Times New Roman"/>
          <w:sz w:val="24"/>
          <w:szCs w:val="24"/>
        </w:rPr>
        <w:t>in</w:t>
      </w:r>
      <w:r w:rsidR="00A2175A" w:rsidRPr="00AA2B4A">
        <w:rPr>
          <w:rFonts w:ascii="Times New Roman" w:hAnsi="Times New Roman" w:cs="Times New Roman"/>
          <w:sz w:val="24"/>
          <w:szCs w:val="24"/>
        </w:rPr>
        <w:t xml:space="preserve"> </w:t>
      </w:r>
      <w:r w:rsidR="004A6685">
        <w:rPr>
          <w:rFonts w:ascii="Times New Roman" w:hAnsi="Times New Roman" w:cs="Times New Roman"/>
          <w:sz w:val="24"/>
          <w:szCs w:val="24"/>
        </w:rPr>
        <w:t>futures research</w:t>
      </w:r>
    </w:p>
    <w:p w:rsidR="00830BA9" w:rsidRPr="00AA2B4A" w:rsidRDefault="00830BA9" w:rsidP="00830BA9">
      <w:pPr>
        <w:pStyle w:val="Luettelokappale"/>
        <w:numPr>
          <w:ilvl w:val="0"/>
          <w:numId w:val="3"/>
        </w:numPr>
        <w:rPr>
          <w:rFonts w:ascii="Times New Roman" w:hAnsi="Times New Roman" w:cs="Times New Roman"/>
          <w:sz w:val="24"/>
          <w:szCs w:val="24"/>
        </w:rPr>
      </w:pPr>
      <w:r w:rsidRPr="00AA2B4A">
        <w:rPr>
          <w:rFonts w:ascii="Times New Roman" w:hAnsi="Times New Roman" w:cs="Times New Roman"/>
          <w:sz w:val="24"/>
          <w:szCs w:val="24"/>
        </w:rPr>
        <w:t xml:space="preserve">Because </w:t>
      </w:r>
      <w:r w:rsidR="00E56CDD" w:rsidRPr="00AA2B4A">
        <w:rPr>
          <w:rFonts w:ascii="Times New Roman" w:hAnsi="Times New Roman" w:cs="Times New Roman"/>
          <w:sz w:val="24"/>
          <w:szCs w:val="24"/>
        </w:rPr>
        <w:t>creative imagination</w:t>
      </w:r>
      <w:r w:rsidRPr="00AA2B4A">
        <w:rPr>
          <w:rFonts w:ascii="Times New Roman" w:hAnsi="Times New Roman" w:cs="Times New Roman"/>
          <w:sz w:val="24"/>
          <w:szCs w:val="24"/>
        </w:rPr>
        <w:t xml:space="preserve"> is an integral ingredient of </w:t>
      </w:r>
      <w:r w:rsidR="005D6EDF">
        <w:rPr>
          <w:rFonts w:ascii="Times New Roman" w:hAnsi="Times New Roman" w:cs="Times New Roman"/>
          <w:sz w:val="24"/>
          <w:szCs w:val="24"/>
        </w:rPr>
        <w:t>futures studies</w:t>
      </w:r>
      <w:r w:rsidRPr="00AA2B4A">
        <w:rPr>
          <w:rFonts w:ascii="Times New Roman" w:hAnsi="Times New Roman" w:cs="Times New Roman"/>
          <w:sz w:val="24"/>
          <w:szCs w:val="24"/>
        </w:rPr>
        <w:t xml:space="preserve">, it is especially important to define what forms of creative thinking are acceptable in scientific </w:t>
      </w:r>
      <w:r w:rsidR="00AB2DC3">
        <w:rPr>
          <w:rFonts w:ascii="Times New Roman" w:hAnsi="Times New Roman" w:cs="Times New Roman"/>
          <w:sz w:val="24"/>
          <w:szCs w:val="24"/>
        </w:rPr>
        <w:t>f</w:t>
      </w:r>
      <w:r w:rsidR="004A6685">
        <w:rPr>
          <w:rFonts w:ascii="Times New Roman" w:hAnsi="Times New Roman" w:cs="Times New Roman"/>
          <w:sz w:val="24"/>
          <w:szCs w:val="24"/>
        </w:rPr>
        <w:t>utures research</w:t>
      </w:r>
      <w:r w:rsidRPr="00AA2B4A">
        <w:rPr>
          <w:rFonts w:ascii="Times New Roman" w:hAnsi="Times New Roman" w:cs="Times New Roman"/>
          <w:sz w:val="24"/>
          <w:szCs w:val="24"/>
        </w:rPr>
        <w:t xml:space="preserve"> and in which phases and frames </w:t>
      </w:r>
      <w:r w:rsidR="008B0439" w:rsidRPr="00AA2B4A">
        <w:rPr>
          <w:rFonts w:ascii="Times New Roman" w:hAnsi="Times New Roman" w:cs="Times New Roman"/>
          <w:sz w:val="24"/>
          <w:szCs w:val="24"/>
        </w:rPr>
        <w:t>they are</w:t>
      </w:r>
      <w:r w:rsidRPr="00AA2B4A">
        <w:rPr>
          <w:rFonts w:ascii="Times New Roman" w:hAnsi="Times New Roman" w:cs="Times New Roman"/>
          <w:sz w:val="24"/>
          <w:szCs w:val="24"/>
        </w:rPr>
        <w:t xml:space="preserve"> acceptable. </w:t>
      </w:r>
      <w:r w:rsidR="000B3EAC" w:rsidRPr="00AA2B4A">
        <w:rPr>
          <w:rFonts w:ascii="Times New Roman" w:hAnsi="Times New Roman" w:cs="Times New Roman"/>
          <w:sz w:val="24"/>
          <w:szCs w:val="24"/>
        </w:rPr>
        <w:t xml:space="preserve">Research without open minded creative imagination is like bones without flesh or pictures without colors. On the other hand, </w:t>
      </w:r>
      <w:r w:rsidR="00A20235">
        <w:rPr>
          <w:rFonts w:ascii="Times New Roman" w:hAnsi="Times New Roman" w:cs="Times New Roman"/>
          <w:sz w:val="24"/>
          <w:szCs w:val="24"/>
        </w:rPr>
        <w:t>f</w:t>
      </w:r>
      <w:r w:rsidR="005D6EDF">
        <w:rPr>
          <w:rFonts w:ascii="Times New Roman" w:hAnsi="Times New Roman" w:cs="Times New Roman"/>
          <w:sz w:val="24"/>
          <w:szCs w:val="24"/>
        </w:rPr>
        <w:t xml:space="preserve">utures </w:t>
      </w:r>
      <w:r w:rsidR="00A20235">
        <w:rPr>
          <w:rFonts w:ascii="Times New Roman" w:hAnsi="Times New Roman" w:cs="Times New Roman"/>
          <w:sz w:val="24"/>
          <w:szCs w:val="24"/>
        </w:rPr>
        <w:t>r</w:t>
      </w:r>
      <w:r w:rsidR="005D6EDF">
        <w:rPr>
          <w:rFonts w:ascii="Times New Roman" w:hAnsi="Times New Roman" w:cs="Times New Roman"/>
          <w:sz w:val="24"/>
          <w:szCs w:val="24"/>
        </w:rPr>
        <w:t>esearch</w:t>
      </w:r>
      <w:r w:rsidR="000B3EAC" w:rsidRPr="00AA2B4A">
        <w:rPr>
          <w:rFonts w:ascii="Times New Roman" w:hAnsi="Times New Roman" w:cs="Times New Roman"/>
          <w:sz w:val="24"/>
          <w:szCs w:val="24"/>
        </w:rPr>
        <w:t xml:space="preserve"> without fact</w:t>
      </w:r>
      <w:r w:rsidR="008D1E31">
        <w:rPr>
          <w:rFonts w:ascii="Times New Roman" w:hAnsi="Times New Roman" w:cs="Times New Roman"/>
          <w:sz w:val="24"/>
          <w:szCs w:val="24"/>
        </w:rPr>
        <w:t>-</w:t>
      </w:r>
      <w:r w:rsidR="000B3EAC" w:rsidRPr="00AA2B4A">
        <w:rPr>
          <w:rFonts w:ascii="Times New Roman" w:hAnsi="Times New Roman" w:cs="Times New Roman"/>
          <w:sz w:val="24"/>
          <w:szCs w:val="24"/>
        </w:rPr>
        <w:t xml:space="preserve">based justifications is like flesh without bones or </w:t>
      </w:r>
      <w:r w:rsidR="00825D9F" w:rsidRPr="00AA2B4A">
        <w:rPr>
          <w:rFonts w:ascii="Times New Roman" w:hAnsi="Times New Roman" w:cs="Times New Roman"/>
          <w:sz w:val="24"/>
          <w:szCs w:val="24"/>
        </w:rPr>
        <w:t>colors</w:t>
      </w:r>
      <w:r w:rsidR="000B3EAC" w:rsidRPr="00AA2B4A">
        <w:rPr>
          <w:rFonts w:ascii="Times New Roman" w:hAnsi="Times New Roman" w:cs="Times New Roman"/>
          <w:sz w:val="24"/>
          <w:szCs w:val="24"/>
        </w:rPr>
        <w:t xml:space="preserve"> without a picture.</w:t>
      </w:r>
    </w:p>
    <w:p w:rsidR="00830BA9" w:rsidRPr="00AA2B4A" w:rsidRDefault="00830BA9" w:rsidP="00830BA9">
      <w:pPr>
        <w:pStyle w:val="Luettelokappale"/>
        <w:numPr>
          <w:ilvl w:val="0"/>
          <w:numId w:val="3"/>
        </w:numPr>
        <w:rPr>
          <w:rFonts w:ascii="Times New Roman" w:hAnsi="Times New Roman" w:cs="Times New Roman"/>
          <w:sz w:val="24"/>
          <w:szCs w:val="24"/>
        </w:rPr>
      </w:pPr>
      <w:r w:rsidRPr="00AA2B4A">
        <w:rPr>
          <w:rFonts w:ascii="Times New Roman" w:hAnsi="Times New Roman" w:cs="Times New Roman"/>
          <w:sz w:val="24"/>
          <w:szCs w:val="24"/>
        </w:rPr>
        <w:t>For some years, training programs in futures studies have started in several European universities. The unclear position of futures studies in the field of sciences has seriously hindered its development towards an established discipline.</w:t>
      </w:r>
    </w:p>
    <w:p w:rsidR="008D5D89" w:rsidRPr="00AA2B4A" w:rsidRDefault="008D5D89" w:rsidP="00502648">
      <w:pPr>
        <w:pStyle w:val="Luettelokappale"/>
        <w:numPr>
          <w:ilvl w:val="0"/>
          <w:numId w:val="3"/>
        </w:numPr>
        <w:rPr>
          <w:rFonts w:ascii="Times New Roman" w:hAnsi="Times New Roman" w:cs="Times New Roman"/>
          <w:sz w:val="24"/>
          <w:szCs w:val="24"/>
        </w:rPr>
      </w:pPr>
      <w:r w:rsidRPr="00AA2B4A">
        <w:rPr>
          <w:rFonts w:ascii="Times New Roman" w:hAnsi="Times New Roman" w:cs="Times New Roman"/>
          <w:sz w:val="24"/>
          <w:szCs w:val="24"/>
        </w:rPr>
        <w:t>Quality problems have also been a</w:t>
      </w:r>
      <w:r w:rsidR="00C6057C">
        <w:rPr>
          <w:rFonts w:ascii="Times New Roman" w:hAnsi="Times New Roman" w:cs="Times New Roman"/>
          <w:sz w:val="24"/>
          <w:szCs w:val="24"/>
        </w:rPr>
        <w:t>n often</w:t>
      </w:r>
      <w:r w:rsidR="00A57B9D">
        <w:rPr>
          <w:rFonts w:ascii="Times New Roman" w:hAnsi="Times New Roman" w:cs="Times New Roman"/>
          <w:sz w:val="24"/>
          <w:szCs w:val="24"/>
        </w:rPr>
        <w:t xml:space="preserve"> </w:t>
      </w:r>
      <w:r w:rsidRPr="00AA2B4A">
        <w:rPr>
          <w:rFonts w:ascii="Times New Roman" w:hAnsi="Times New Roman" w:cs="Times New Roman"/>
          <w:sz w:val="24"/>
          <w:szCs w:val="24"/>
        </w:rPr>
        <w:t xml:space="preserve">discussed theme in the futurist network of the </w:t>
      </w:r>
      <w:r w:rsidR="00970743" w:rsidRPr="00AA2B4A">
        <w:rPr>
          <w:rFonts w:ascii="Times New Roman" w:hAnsi="Times New Roman" w:cs="Times New Roman"/>
          <w:sz w:val="24"/>
          <w:szCs w:val="24"/>
        </w:rPr>
        <w:t xml:space="preserve">global </w:t>
      </w:r>
      <w:r w:rsidRPr="00AA2B4A">
        <w:rPr>
          <w:rFonts w:ascii="Times New Roman" w:hAnsi="Times New Roman" w:cs="Times New Roman"/>
          <w:sz w:val="24"/>
          <w:szCs w:val="24"/>
        </w:rPr>
        <w:t xml:space="preserve">Millennium Project. </w:t>
      </w:r>
      <w:r w:rsidR="00970743" w:rsidRPr="00AA2B4A">
        <w:rPr>
          <w:rFonts w:ascii="Times New Roman" w:hAnsi="Times New Roman" w:cs="Times New Roman"/>
          <w:sz w:val="24"/>
          <w:szCs w:val="24"/>
        </w:rPr>
        <w:t>The quality requirement</w:t>
      </w:r>
      <w:r w:rsidR="00502648" w:rsidRPr="00AA2B4A">
        <w:rPr>
          <w:rFonts w:ascii="Times New Roman" w:hAnsi="Times New Roman" w:cs="Times New Roman"/>
          <w:sz w:val="24"/>
          <w:szCs w:val="24"/>
        </w:rPr>
        <w:t xml:space="preserve"> is a special challenge </w:t>
      </w:r>
      <w:r w:rsidR="00116F95">
        <w:rPr>
          <w:rFonts w:ascii="Times New Roman" w:hAnsi="Times New Roman" w:cs="Times New Roman"/>
          <w:sz w:val="24"/>
          <w:szCs w:val="24"/>
        </w:rPr>
        <w:t>for</w:t>
      </w:r>
      <w:r w:rsidR="00116F95" w:rsidRPr="00AA2B4A">
        <w:rPr>
          <w:rFonts w:ascii="Times New Roman" w:hAnsi="Times New Roman" w:cs="Times New Roman"/>
          <w:sz w:val="24"/>
          <w:szCs w:val="24"/>
        </w:rPr>
        <w:t xml:space="preserve"> </w:t>
      </w:r>
      <w:r w:rsidR="00970743" w:rsidRPr="00AA2B4A">
        <w:rPr>
          <w:rFonts w:ascii="Times New Roman" w:hAnsi="Times New Roman" w:cs="Times New Roman"/>
          <w:sz w:val="24"/>
          <w:szCs w:val="24"/>
        </w:rPr>
        <w:t xml:space="preserve">the </w:t>
      </w:r>
      <w:r w:rsidR="00502648" w:rsidRPr="00AA2B4A">
        <w:rPr>
          <w:rFonts w:ascii="Times New Roman" w:hAnsi="Times New Roman" w:cs="Times New Roman"/>
          <w:sz w:val="24"/>
          <w:szCs w:val="24"/>
        </w:rPr>
        <w:t xml:space="preserve">Global Futures Intelligence System </w:t>
      </w:r>
      <w:r w:rsidR="00970743" w:rsidRPr="00AA2B4A">
        <w:rPr>
          <w:rFonts w:ascii="Times New Roman" w:hAnsi="Times New Roman" w:cs="Times New Roman"/>
          <w:sz w:val="24"/>
          <w:szCs w:val="24"/>
        </w:rPr>
        <w:t xml:space="preserve">GFIS </w:t>
      </w:r>
      <w:r w:rsidR="00502648" w:rsidRPr="00AA2B4A">
        <w:rPr>
          <w:rFonts w:ascii="Times New Roman" w:hAnsi="Times New Roman" w:cs="Times New Roman"/>
          <w:sz w:val="24"/>
          <w:szCs w:val="24"/>
        </w:rPr>
        <w:t>(</w:t>
      </w:r>
      <w:hyperlink r:id="rId9" w:history="1">
        <w:r w:rsidR="00502648" w:rsidRPr="00AA2B4A">
          <w:rPr>
            <w:rStyle w:val="Hyperlinkki"/>
            <w:rFonts w:ascii="Times New Roman" w:hAnsi="Times New Roman" w:cs="Times New Roman"/>
            <w:sz w:val="24"/>
            <w:szCs w:val="24"/>
          </w:rPr>
          <w:t>http://www.millennium-project.org/millennium/GFIS.html</w:t>
        </w:r>
      </w:hyperlink>
      <w:r w:rsidR="00502648" w:rsidRPr="00AA2B4A">
        <w:rPr>
          <w:rFonts w:ascii="Times New Roman" w:hAnsi="Times New Roman" w:cs="Times New Roman"/>
          <w:sz w:val="24"/>
          <w:szCs w:val="24"/>
        </w:rPr>
        <w:t xml:space="preserve">). </w:t>
      </w:r>
      <w:r w:rsidR="008D1E31">
        <w:rPr>
          <w:rFonts w:ascii="Times New Roman" w:hAnsi="Times New Roman" w:cs="Times New Roman"/>
          <w:sz w:val="24"/>
          <w:szCs w:val="24"/>
        </w:rPr>
        <w:t>The a</w:t>
      </w:r>
      <w:r w:rsidR="00502648" w:rsidRPr="00AA2B4A">
        <w:rPr>
          <w:rFonts w:ascii="Times New Roman" w:hAnsi="Times New Roman" w:cs="Times New Roman"/>
          <w:sz w:val="24"/>
          <w:szCs w:val="24"/>
        </w:rPr>
        <w:t xml:space="preserve">uthors of this article belong to </w:t>
      </w:r>
      <w:r w:rsidR="00C6057C">
        <w:rPr>
          <w:rFonts w:ascii="Times New Roman" w:hAnsi="Times New Roman" w:cs="Times New Roman"/>
          <w:sz w:val="24"/>
          <w:szCs w:val="24"/>
        </w:rPr>
        <w:t xml:space="preserve">or are connected to </w:t>
      </w:r>
      <w:r w:rsidR="00502648" w:rsidRPr="00AA2B4A">
        <w:rPr>
          <w:rFonts w:ascii="Times New Roman" w:hAnsi="Times New Roman" w:cs="Times New Roman"/>
          <w:sz w:val="24"/>
          <w:szCs w:val="24"/>
        </w:rPr>
        <w:t xml:space="preserve">the Millennium Nodes </w:t>
      </w:r>
      <w:r w:rsidR="00970743" w:rsidRPr="00AA2B4A">
        <w:rPr>
          <w:rFonts w:ascii="Times New Roman" w:hAnsi="Times New Roman" w:cs="Times New Roman"/>
          <w:sz w:val="24"/>
          <w:szCs w:val="24"/>
        </w:rPr>
        <w:t>in Europe.</w:t>
      </w:r>
    </w:p>
    <w:p w:rsidR="00830BA9" w:rsidRPr="00AA2B4A" w:rsidRDefault="00830BA9" w:rsidP="00830BA9"/>
    <w:p w:rsidR="005D0758" w:rsidRPr="00AA2B4A" w:rsidRDefault="005D0758" w:rsidP="005D0758">
      <w:r w:rsidRPr="00AA2B4A">
        <w:t xml:space="preserve">We will use the concepts </w:t>
      </w:r>
      <w:r w:rsidR="003E2A78">
        <w:rPr>
          <w:rFonts w:hint="eastAsia"/>
        </w:rPr>
        <w:t>‘</w:t>
      </w:r>
      <w:r w:rsidRPr="00AA2B4A">
        <w:t>futures studies</w:t>
      </w:r>
      <w:r w:rsidR="003E2A78">
        <w:t>’</w:t>
      </w:r>
      <w:r w:rsidRPr="00AA2B4A">
        <w:t xml:space="preserve">, </w:t>
      </w:r>
      <w:r w:rsidR="003E2A78">
        <w:rPr>
          <w:rFonts w:hint="eastAsia"/>
        </w:rPr>
        <w:t>‘</w:t>
      </w:r>
      <w:r w:rsidRPr="00AA2B4A">
        <w:t>foresight</w:t>
      </w:r>
      <w:r w:rsidR="003E2A78">
        <w:t>’</w:t>
      </w:r>
      <w:r w:rsidRPr="00AA2B4A">
        <w:t xml:space="preserve"> and </w:t>
      </w:r>
      <w:r w:rsidR="003E2A78">
        <w:rPr>
          <w:rFonts w:hint="eastAsia"/>
        </w:rPr>
        <w:t>‘</w:t>
      </w:r>
      <w:r w:rsidR="00A20235">
        <w:t>futures research</w:t>
      </w:r>
      <w:r w:rsidR="003E2A78">
        <w:t>’</w:t>
      </w:r>
      <w:r w:rsidRPr="00AA2B4A">
        <w:t xml:space="preserve"> in the following way</w:t>
      </w:r>
      <w:r w:rsidR="00116F95">
        <w:t>:</w:t>
      </w:r>
      <w:r w:rsidR="00116F95" w:rsidRPr="00AA2B4A">
        <w:t xml:space="preserve"> </w:t>
      </w:r>
      <w:r w:rsidR="008D1E31">
        <w:rPr>
          <w:i/>
        </w:rPr>
        <w:t>F</w:t>
      </w:r>
      <w:r w:rsidR="00116F95" w:rsidRPr="00AA2B4A">
        <w:rPr>
          <w:i/>
        </w:rPr>
        <w:t>utures studies</w:t>
      </w:r>
      <w:r w:rsidR="00116F95" w:rsidRPr="00AA2B4A">
        <w:t xml:space="preserve"> refer</w:t>
      </w:r>
      <w:r w:rsidR="008D1E31">
        <w:t>s</w:t>
      </w:r>
      <w:r w:rsidR="00116F95" w:rsidRPr="00AA2B4A">
        <w:t xml:space="preserve"> to all kinds of approaches studying the future</w:t>
      </w:r>
      <w:r w:rsidR="00116F95">
        <w:t xml:space="preserve"> or futures</w:t>
      </w:r>
      <w:r w:rsidR="00116F95" w:rsidRPr="00AA2B4A">
        <w:t xml:space="preserve">. The concept </w:t>
      </w:r>
      <w:r w:rsidR="00116F95" w:rsidRPr="00AA2B4A">
        <w:rPr>
          <w:i/>
        </w:rPr>
        <w:t>foresight</w:t>
      </w:r>
      <w:r w:rsidR="00116F95" w:rsidRPr="00AA2B4A">
        <w:t xml:space="preserve"> has </w:t>
      </w:r>
      <w:r w:rsidR="00116F95">
        <w:t xml:space="preserve">a </w:t>
      </w:r>
      <w:r w:rsidR="00116F95" w:rsidRPr="00AA2B4A">
        <w:t>similar broad content though the foresight stresses more the pragmatic side of the futures studies</w:t>
      </w:r>
      <w:r w:rsidR="00116F95">
        <w:t xml:space="preserve"> and is defined as a systematic debate about different futures (see e.g. Martin 1995, or </w:t>
      </w:r>
      <w:proofErr w:type="spellStart"/>
      <w:r w:rsidR="00116F95">
        <w:t>Cuhls</w:t>
      </w:r>
      <w:proofErr w:type="spellEnd"/>
      <w:r w:rsidR="00116F95">
        <w:t xml:space="preserve"> 2003</w:t>
      </w:r>
      <w:r w:rsidR="007F12F1">
        <w:t>a</w:t>
      </w:r>
      <w:r w:rsidR="00116F95">
        <w:t xml:space="preserve"> or 2010)</w:t>
      </w:r>
      <w:r w:rsidR="00116F95" w:rsidRPr="00AA2B4A">
        <w:t xml:space="preserve">. </w:t>
      </w:r>
      <w:r w:rsidR="008D1E31">
        <w:t>T</w:t>
      </w:r>
      <w:r w:rsidR="00116F95" w:rsidRPr="00AA2B4A">
        <w:t xml:space="preserve">he concept </w:t>
      </w:r>
      <w:r w:rsidR="003E2A78">
        <w:rPr>
          <w:rFonts w:hint="eastAsia"/>
        </w:rPr>
        <w:t>‘</w:t>
      </w:r>
      <w:r w:rsidR="00116F95" w:rsidRPr="00AA2B4A">
        <w:t>futurist</w:t>
      </w:r>
      <w:r w:rsidR="003E2A78">
        <w:t>’</w:t>
      </w:r>
      <w:r w:rsidR="00116F95" w:rsidRPr="00AA2B4A">
        <w:t xml:space="preserve"> refer</w:t>
      </w:r>
      <w:r w:rsidR="008D1E31">
        <w:t>s</w:t>
      </w:r>
      <w:r w:rsidR="00116F95" w:rsidRPr="00AA2B4A">
        <w:t xml:space="preserve"> to all</w:t>
      </w:r>
      <w:r w:rsidR="00116F95">
        <w:t xml:space="preserve"> </w:t>
      </w:r>
      <w:r w:rsidR="003E2A78">
        <w:rPr>
          <w:rFonts w:hint="eastAsia"/>
        </w:rPr>
        <w:t>‘</w:t>
      </w:r>
      <w:r w:rsidR="00116F95">
        <w:t>scientific</w:t>
      </w:r>
      <w:r w:rsidR="003E2A78">
        <w:t>’</w:t>
      </w:r>
      <w:r w:rsidR="00116F95">
        <w:t xml:space="preserve">/ </w:t>
      </w:r>
      <w:r w:rsidR="003E2A78">
        <w:rPr>
          <w:rFonts w:hint="eastAsia"/>
        </w:rPr>
        <w:t>‘</w:t>
      </w:r>
      <w:r w:rsidR="00116F95">
        <w:t>research</w:t>
      </w:r>
      <w:r w:rsidR="003E2A78">
        <w:t>’</w:t>
      </w:r>
      <w:r w:rsidR="00116F95" w:rsidRPr="00AA2B4A">
        <w:t xml:space="preserve"> practitioners in the field of futures studies or </w:t>
      </w:r>
      <w:r w:rsidR="001D477B">
        <w:t>foresight</w:t>
      </w:r>
      <w:r w:rsidR="00116F95" w:rsidRPr="00AA2B4A">
        <w:t xml:space="preserve"> as long as their work is of </w:t>
      </w:r>
      <w:r w:rsidR="008D1E31">
        <w:t xml:space="preserve">a </w:t>
      </w:r>
      <w:r w:rsidR="00116F95" w:rsidRPr="00AA2B4A">
        <w:t>serious nature and not simply fantasy.</w:t>
      </w:r>
    </w:p>
    <w:p w:rsidR="00A57B9D" w:rsidRDefault="00A57B9D" w:rsidP="00353C5B"/>
    <w:p w:rsidR="00C079CB" w:rsidRDefault="00E9633F" w:rsidP="00353C5B">
      <w:r w:rsidRPr="00AA2B4A">
        <w:t xml:space="preserve">The main focus of this article is the </w:t>
      </w:r>
      <w:r w:rsidR="000E054F">
        <w:t xml:space="preserve">field of </w:t>
      </w:r>
      <w:r w:rsidR="00A20235">
        <w:t>futures research</w:t>
      </w:r>
      <w:r w:rsidRPr="00AA2B4A">
        <w:t xml:space="preserve">. </w:t>
      </w:r>
      <w:r w:rsidR="00612E9D" w:rsidRPr="00AA2B4A">
        <w:t xml:space="preserve">We reserve the </w:t>
      </w:r>
      <w:r w:rsidR="00C8001C" w:rsidRPr="00AA2B4A">
        <w:t>concept</w:t>
      </w:r>
      <w:r w:rsidR="00B13F34" w:rsidRPr="00AA2B4A">
        <w:t xml:space="preserve"> </w:t>
      </w:r>
      <w:r w:rsidR="00A20235">
        <w:rPr>
          <w:i/>
        </w:rPr>
        <w:t>f</w:t>
      </w:r>
      <w:r w:rsidR="005D6EDF">
        <w:rPr>
          <w:i/>
        </w:rPr>
        <w:t xml:space="preserve">utures </w:t>
      </w:r>
      <w:r w:rsidR="00A20235">
        <w:rPr>
          <w:i/>
        </w:rPr>
        <w:t>r</w:t>
      </w:r>
      <w:r w:rsidR="005D6EDF">
        <w:rPr>
          <w:i/>
        </w:rPr>
        <w:t>esearch</w:t>
      </w:r>
      <w:r w:rsidR="00612E9D" w:rsidRPr="00AA2B4A">
        <w:t xml:space="preserve"> for those futures studies that are looking</w:t>
      </w:r>
      <w:r w:rsidR="005A78DF" w:rsidRPr="00AA2B4A">
        <w:t xml:space="preserve"> for</w:t>
      </w:r>
      <w:r w:rsidR="00175A28" w:rsidRPr="00AA2B4A">
        <w:t xml:space="preserve"> </w:t>
      </w:r>
      <w:r w:rsidR="00AB2DC3">
        <w:t xml:space="preserve">pragmatically </w:t>
      </w:r>
      <w:r w:rsidR="00175A28" w:rsidRPr="00AA2B4A">
        <w:t>valid</w:t>
      </w:r>
      <w:r w:rsidR="000F0EE8" w:rsidRPr="00AA2B4A">
        <w:t xml:space="preserve"> </w:t>
      </w:r>
      <w:r w:rsidR="00C8001C" w:rsidRPr="00AA2B4A">
        <w:t>knowledge</w:t>
      </w:r>
      <w:r w:rsidR="00CF633D" w:rsidRPr="00AA2B4A">
        <w:t xml:space="preserve"> </w:t>
      </w:r>
      <w:r w:rsidR="005A78DF" w:rsidRPr="00AA2B4A">
        <w:t>concerning possible futures.</w:t>
      </w:r>
      <w:r w:rsidR="00BD6E36" w:rsidRPr="00AA2B4A">
        <w:t xml:space="preserve"> </w:t>
      </w:r>
      <w:r w:rsidR="00C079CB">
        <w:t>Validity means that this knowledge is based on facts, assumptions and reasons (including methodological approaches) that can be justified in discussions with other people</w:t>
      </w:r>
      <w:r w:rsidR="00BF48F7">
        <w:t xml:space="preserve">, </w:t>
      </w:r>
      <w:proofErr w:type="spellStart"/>
      <w:r w:rsidR="00BF48F7">
        <w:t>i</w:t>
      </w:r>
      <w:proofErr w:type="spellEnd"/>
      <w:r w:rsidR="00BF48F7">
        <w:t>. e. supported by well-founded argumentation</w:t>
      </w:r>
      <w:r w:rsidR="00C079CB">
        <w:t>.</w:t>
      </w:r>
      <w:r w:rsidR="00C079CB">
        <w:rPr>
          <w:rStyle w:val="Alaviitteenviite"/>
        </w:rPr>
        <w:footnoteReference w:id="1"/>
      </w:r>
      <w:r w:rsidR="00BF48F7">
        <w:t xml:space="preserve"> It combines </w:t>
      </w:r>
      <w:r w:rsidR="00BF48F7" w:rsidRPr="00BF48F7">
        <w:rPr>
          <w:i/>
        </w:rPr>
        <w:t>external</w:t>
      </w:r>
      <w:r w:rsidR="00BF48F7">
        <w:t xml:space="preserve"> validity (supported by facts and well-established theories) with </w:t>
      </w:r>
      <w:r w:rsidR="00BF48F7" w:rsidRPr="00BF48F7">
        <w:rPr>
          <w:i/>
        </w:rPr>
        <w:t>internal</w:t>
      </w:r>
      <w:r w:rsidR="00BF48F7">
        <w:t xml:space="preserve"> validity (consistent reasoning, appropriate methodology).</w:t>
      </w:r>
      <w:r w:rsidR="00BF48F7">
        <w:rPr>
          <w:rStyle w:val="Alaviitteenviite"/>
        </w:rPr>
        <w:footnoteReference w:id="2"/>
      </w:r>
    </w:p>
    <w:p w:rsidR="009D2626" w:rsidRDefault="009D2626" w:rsidP="001E1F42"/>
    <w:p w:rsidR="001E1F42" w:rsidRPr="00AA2B4A" w:rsidRDefault="005A78DF" w:rsidP="001E1F42">
      <w:r w:rsidRPr="00AA2B4A">
        <w:t xml:space="preserve">According to the </w:t>
      </w:r>
      <w:r w:rsidR="00AD009E">
        <w:t>conventional</w:t>
      </w:r>
      <w:r w:rsidRPr="00AA2B4A">
        <w:t xml:space="preserve"> definition</w:t>
      </w:r>
      <w:r w:rsidR="00357C74" w:rsidRPr="00AA2B4A">
        <w:t xml:space="preserve">, </w:t>
      </w:r>
      <w:r w:rsidR="00E4591E" w:rsidRPr="00AA2B4A">
        <w:t>knowledge about a topic</w:t>
      </w:r>
      <w:r w:rsidR="00357C74" w:rsidRPr="00AA2B4A">
        <w:t xml:space="preserve"> </w:t>
      </w:r>
      <w:r w:rsidR="00BD6E36" w:rsidRPr="00AA2B4A">
        <w:t>is justified true belief</w:t>
      </w:r>
      <w:r w:rsidR="00E4591E" w:rsidRPr="00AA2B4A">
        <w:t xml:space="preserve"> </w:t>
      </w:r>
      <w:r w:rsidR="002B4BAE" w:rsidRPr="00AA2B4A">
        <w:t>concerning</w:t>
      </w:r>
      <w:r w:rsidR="00E4591E" w:rsidRPr="00AA2B4A">
        <w:t xml:space="preserve"> the topic</w:t>
      </w:r>
      <w:r w:rsidR="007A706B">
        <w:t>,</w:t>
      </w:r>
      <w:r w:rsidR="00BD6E36" w:rsidRPr="00AA2B4A">
        <w:t xml:space="preserve"> Because there is no way to </w:t>
      </w:r>
      <w:r w:rsidR="00AD009E">
        <w:t>directly ascertain</w:t>
      </w:r>
      <w:r w:rsidR="00BD6E36" w:rsidRPr="00AA2B4A">
        <w:t xml:space="preserve"> the truth of anticipation before its </w:t>
      </w:r>
      <w:r w:rsidR="00C8001C" w:rsidRPr="00AA2B4A">
        <w:t xml:space="preserve">defined </w:t>
      </w:r>
      <w:r w:rsidR="00357C74" w:rsidRPr="00AA2B4A">
        <w:t xml:space="preserve">realization time, </w:t>
      </w:r>
      <w:r w:rsidR="00BD6E36" w:rsidRPr="00AA2B4A">
        <w:t xml:space="preserve">knowledge concerning </w:t>
      </w:r>
      <w:r w:rsidR="00C8001C" w:rsidRPr="00AA2B4A">
        <w:t xml:space="preserve">possible </w:t>
      </w:r>
      <w:r w:rsidR="00BD6E36" w:rsidRPr="00AA2B4A">
        <w:t xml:space="preserve">futures can be </w:t>
      </w:r>
      <w:r w:rsidR="00AD009E">
        <w:t xml:space="preserve">nothing else than </w:t>
      </w:r>
      <w:r w:rsidR="00175A28" w:rsidRPr="00AA2B4A">
        <w:t>well</w:t>
      </w:r>
      <w:r w:rsidR="005C61A2">
        <w:t>-</w:t>
      </w:r>
      <w:r w:rsidR="00BD6E36" w:rsidRPr="00AA2B4A">
        <w:t>justified</w:t>
      </w:r>
      <w:r w:rsidR="00CF633D" w:rsidRPr="00AA2B4A">
        <w:t xml:space="preserve"> or well-argued</w:t>
      </w:r>
      <w:r w:rsidR="00BD6E36" w:rsidRPr="00AA2B4A">
        <w:t xml:space="preserve"> beliefs.</w:t>
      </w:r>
      <w:r w:rsidR="009336E6" w:rsidRPr="00AA2B4A">
        <w:t xml:space="preserve"> </w:t>
      </w:r>
      <w:r w:rsidR="00BF48F7">
        <w:t>However, s</w:t>
      </w:r>
      <w:r w:rsidR="00175A28" w:rsidRPr="00AA2B4A">
        <w:t xml:space="preserve">ome futures studies </w:t>
      </w:r>
      <w:r w:rsidR="00BF48F7">
        <w:t>simply</w:t>
      </w:r>
      <w:r w:rsidR="00175A28" w:rsidRPr="00AA2B4A">
        <w:t xml:space="preserve"> present</w:t>
      </w:r>
      <w:r w:rsidR="00E14313" w:rsidRPr="00AA2B4A">
        <w:t xml:space="preserve"> </w:t>
      </w:r>
      <w:r w:rsidR="00BF48F7">
        <w:t xml:space="preserve">a selection of </w:t>
      </w:r>
      <w:r w:rsidR="00E14313" w:rsidRPr="00AA2B4A">
        <w:t xml:space="preserve">recent facts </w:t>
      </w:r>
      <w:r w:rsidR="00656157">
        <w:t xml:space="preserve">(developments, </w:t>
      </w:r>
      <w:r w:rsidR="0005086D">
        <w:t xml:space="preserve">trends, </w:t>
      </w:r>
      <w:r w:rsidR="00656157">
        <w:t xml:space="preserve">weak signals…) </w:t>
      </w:r>
      <w:r w:rsidR="00E14313" w:rsidRPr="00AA2B4A">
        <w:t>that justify a particular future</w:t>
      </w:r>
      <w:r w:rsidR="00656157">
        <w:t xml:space="preserve"> without taking into account similar facts that point in another direction</w:t>
      </w:r>
      <w:r w:rsidR="00E14313" w:rsidRPr="00AA2B4A">
        <w:t xml:space="preserve">. </w:t>
      </w:r>
      <w:r w:rsidR="00175A28" w:rsidRPr="00AA2B4A">
        <w:t>According to our interpretation,</w:t>
      </w:r>
      <w:r w:rsidR="00271AB9" w:rsidRPr="00AA2B4A">
        <w:t xml:space="preserve"> th</w:t>
      </w:r>
      <w:r w:rsidR="007A706B">
        <w:t>e</w:t>
      </w:r>
      <w:r w:rsidR="00271AB9" w:rsidRPr="00AA2B4A">
        <w:t>s</w:t>
      </w:r>
      <w:r w:rsidR="007A706B">
        <w:t>e</w:t>
      </w:r>
      <w:r w:rsidR="00271AB9" w:rsidRPr="00AA2B4A">
        <w:t xml:space="preserve"> type</w:t>
      </w:r>
      <w:r w:rsidR="007A706B">
        <w:t>s</w:t>
      </w:r>
      <w:r w:rsidR="00271AB9" w:rsidRPr="00AA2B4A">
        <w:t xml:space="preserve"> of one</w:t>
      </w:r>
      <w:r w:rsidR="005C61A2">
        <w:t>-</w:t>
      </w:r>
      <w:r w:rsidR="00175A28" w:rsidRPr="00AA2B4A">
        <w:t>sided justifications</w:t>
      </w:r>
      <w:r w:rsidR="00461B68" w:rsidRPr="00AA2B4A">
        <w:t xml:space="preserve"> do not deserve the name </w:t>
      </w:r>
      <w:r w:rsidR="003E2A78">
        <w:rPr>
          <w:rFonts w:hint="eastAsia"/>
        </w:rPr>
        <w:t>‘</w:t>
      </w:r>
      <w:r w:rsidR="00AB2DC3">
        <w:t>f</w:t>
      </w:r>
      <w:r w:rsidR="005D6EDF">
        <w:t xml:space="preserve">utures </w:t>
      </w:r>
      <w:r w:rsidR="00C01CE0">
        <w:t>r</w:t>
      </w:r>
      <w:r w:rsidR="005D6EDF">
        <w:t>esearch</w:t>
      </w:r>
      <w:r w:rsidR="003E2A78">
        <w:t>’</w:t>
      </w:r>
      <w:r w:rsidR="00461B68" w:rsidRPr="00AA2B4A">
        <w:t xml:space="preserve"> and even less the name </w:t>
      </w:r>
      <w:r w:rsidR="003E2A78">
        <w:rPr>
          <w:rFonts w:hint="eastAsia"/>
        </w:rPr>
        <w:t>‘</w:t>
      </w:r>
      <w:r w:rsidR="00461B68" w:rsidRPr="00AA2B4A">
        <w:t xml:space="preserve">scientific </w:t>
      </w:r>
      <w:r w:rsidR="00A20235">
        <w:t>f</w:t>
      </w:r>
      <w:r w:rsidR="005D6EDF">
        <w:t xml:space="preserve">utures </w:t>
      </w:r>
      <w:r w:rsidR="00A20235">
        <w:t>r</w:t>
      </w:r>
      <w:r w:rsidR="005D6EDF">
        <w:t>esearch</w:t>
      </w:r>
      <w:r w:rsidR="003E2A78">
        <w:t>’</w:t>
      </w:r>
      <w:r w:rsidR="00461B68" w:rsidRPr="00AA2B4A">
        <w:t xml:space="preserve">. </w:t>
      </w:r>
      <w:r w:rsidR="005D6EDF">
        <w:t xml:space="preserve">Futures </w:t>
      </w:r>
      <w:r w:rsidR="00A20235">
        <w:t>r</w:t>
      </w:r>
      <w:r w:rsidR="005D6EDF">
        <w:t>esearch</w:t>
      </w:r>
      <w:r w:rsidR="00461B68" w:rsidRPr="00AA2B4A">
        <w:t xml:space="preserve"> should always be based on </w:t>
      </w:r>
      <w:r w:rsidR="00271AB9" w:rsidRPr="00AA2B4A">
        <w:t xml:space="preserve">the </w:t>
      </w:r>
      <w:r w:rsidR="003E2A78">
        <w:rPr>
          <w:rFonts w:hint="eastAsia"/>
        </w:rPr>
        <w:t>‘</w:t>
      </w:r>
      <w:r w:rsidR="00271AB9" w:rsidRPr="00AA2B4A">
        <w:t xml:space="preserve">whole </w:t>
      </w:r>
      <w:proofErr w:type="gramStart"/>
      <w:r w:rsidR="00271AB9" w:rsidRPr="00AA2B4A">
        <w:t>picture</w:t>
      </w:r>
      <w:r w:rsidR="003E2A78">
        <w:t>‘</w:t>
      </w:r>
      <w:r w:rsidR="000C6D0C">
        <w:t xml:space="preserve"> of</w:t>
      </w:r>
      <w:proofErr w:type="gramEnd"/>
      <w:r w:rsidR="000C6D0C">
        <w:t xml:space="preserve"> relevant futures.</w:t>
      </w:r>
      <w:r w:rsidR="00CD0440">
        <w:t xml:space="preserve"> In this article, we will suggest </w:t>
      </w:r>
      <w:r w:rsidR="00C01CE0">
        <w:t xml:space="preserve">six </w:t>
      </w:r>
      <w:r w:rsidR="00CD0440">
        <w:t xml:space="preserve">pragmatic </w:t>
      </w:r>
      <w:r w:rsidR="00C01CE0">
        <w:t xml:space="preserve">criteria of </w:t>
      </w:r>
      <w:r w:rsidR="00CD0440">
        <w:t xml:space="preserve">external </w:t>
      </w:r>
      <w:r w:rsidR="00C01CE0">
        <w:t>validity of the futures map</w:t>
      </w:r>
      <w:r w:rsidR="00CD0440">
        <w:t>. They define practical criteria for the validation of the ‘</w:t>
      </w:r>
      <w:r w:rsidR="000C6D0C" w:rsidRPr="00AA2B4A">
        <w:t>whole picture</w:t>
      </w:r>
      <w:r w:rsidR="000C6D0C">
        <w:t>‘</w:t>
      </w:r>
      <w:r w:rsidR="001E1F42" w:rsidRPr="00AA2B4A">
        <w:t xml:space="preserve">. </w:t>
      </w:r>
    </w:p>
    <w:p w:rsidR="00912CAB" w:rsidRPr="00AA2B4A" w:rsidRDefault="00912CAB" w:rsidP="00353C5B"/>
    <w:p w:rsidR="00912CAB" w:rsidRPr="00AA2B4A" w:rsidRDefault="00912CAB" w:rsidP="004530B5">
      <w:pPr>
        <w:pStyle w:val="Default"/>
        <w:spacing w:before="120" w:after="120"/>
        <w:jc w:val="both"/>
        <w:rPr>
          <w:rFonts w:ascii="Times New Roman" w:hAnsi="Times New Roman" w:cs="Times New Roman"/>
          <w:lang w:val="en-US"/>
        </w:rPr>
      </w:pPr>
      <w:r w:rsidRPr="00AA2B4A">
        <w:rPr>
          <w:rFonts w:ascii="Times New Roman" w:hAnsi="Times New Roman" w:cs="Times New Roman"/>
          <w:lang w:val="en-US"/>
        </w:rPr>
        <w:lastRenderedPageBreak/>
        <w:t xml:space="preserve">It is important to realize that the </w:t>
      </w:r>
      <w:r w:rsidR="003E2A78">
        <w:rPr>
          <w:rFonts w:ascii="Times New Roman" w:hAnsi="Times New Roman" w:cs="Times New Roman" w:hint="eastAsia"/>
          <w:lang w:val="en-US"/>
        </w:rPr>
        <w:t>‘</w:t>
      </w:r>
      <w:r w:rsidRPr="00AA2B4A">
        <w:rPr>
          <w:rFonts w:ascii="Times New Roman" w:hAnsi="Times New Roman" w:cs="Times New Roman"/>
          <w:lang w:val="en-US"/>
        </w:rPr>
        <w:t>whole picture</w:t>
      </w:r>
      <w:r w:rsidR="003E2A78">
        <w:rPr>
          <w:rFonts w:ascii="Times New Roman" w:hAnsi="Times New Roman" w:cs="Times New Roman"/>
          <w:lang w:val="en-US"/>
        </w:rPr>
        <w:t>’</w:t>
      </w:r>
      <w:r w:rsidRPr="00AA2B4A">
        <w:rPr>
          <w:rFonts w:ascii="Times New Roman" w:hAnsi="Times New Roman" w:cs="Times New Roman"/>
          <w:lang w:val="en-US"/>
        </w:rPr>
        <w:t xml:space="preserve"> </w:t>
      </w:r>
      <w:r w:rsidR="0005086D">
        <w:rPr>
          <w:rFonts w:ascii="Times New Roman" w:hAnsi="Times New Roman" w:cs="Times New Roman"/>
          <w:lang w:val="en-US"/>
        </w:rPr>
        <w:t>is</w:t>
      </w:r>
      <w:r w:rsidRPr="00AA2B4A">
        <w:rPr>
          <w:rFonts w:ascii="Times New Roman" w:hAnsi="Times New Roman" w:cs="Times New Roman"/>
          <w:lang w:val="en-US"/>
        </w:rPr>
        <w:t xml:space="preserve"> </w:t>
      </w:r>
      <w:r w:rsidR="00894629">
        <w:rPr>
          <w:rFonts w:ascii="Times New Roman" w:hAnsi="Times New Roman" w:cs="Times New Roman"/>
          <w:lang w:val="en-US"/>
        </w:rPr>
        <w:t>produced and adapted</w:t>
      </w:r>
      <w:r w:rsidR="00894629" w:rsidRPr="00AA2B4A">
        <w:rPr>
          <w:rFonts w:ascii="Times New Roman" w:hAnsi="Times New Roman" w:cs="Times New Roman"/>
          <w:lang w:val="en-US"/>
        </w:rPr>
        <w:t xml:space="preserve"> </w:t>
      </w:r>
      <w:r w:rsidRPr="00AA2B4A">
        <w:rPr>
          <w:rFonts w:ascii="Times New Roman" w:hAnsi="Times New Roman" w:cs="Times New Roman"/>
          <w:lang w:val="en-US"/>
        </w:rPr>
        <w:t xml:space="preserve">for </w:t>
      </w:r>
      <w:r w:rsidR="00894629">
        <w:rPr>
          <w:rFonts w:ascii="Times New Roman" w:hAnsi="Times New Roman" w:cs="Times New Roman"/>
          <w:lang w:val="en-US"/>
        </w:rPr>
        <w:t>certain</w:t>
      </w:r>
      <w:r w:rsidR="00894629" w:rsidRPr="00AA2B4A">
        <w:rPr>
          <w:rFonts w:ascii="Times New Roman" w:hAnsi="Times New Roman" w:cs="Times New Roman"/>
          <w:lang w:val="en-US"/>
        </w:rPr>
        <w:t xml:space="preserve"> </w:t>
      </w:r>
      <w:r w:rsidRPr="00AA2B4A">
        <w:rPr>
          <w:rFonts w:ascii="Times New Roman" w:hAnsi="Times New Roman" w:cs="Times New Roman"/>
          <w:lang w:val="en-US"/>
        </w:rPr>
        <w:t xml:space="preserve">customers or </w:t>
      </w:r>
      <w:r w:rsidR="00F34325">
        <w:rPr>
          <w:rFonts w:ascii="Times New Roman" w:hAnsi="Times New Roman" w:cs="Times New Roman"/>
          <w:lang w:val="en-US"/>
        </w:rPr>
        <w:t>specific</w:t>
      </w:r>
      <w:r w:rsidRPr="00AA2B4A">
        <w:rPr>
          <w:rFonts w:ascii="Times New Roman" w:hAnsi="Times New Roman" w:cs="Times New Roman"/>
          <w:lang w:val="en-US"/>
        </w:rPr>
        <w:t xml:space="preserve"> users. T</w:t>
      </w:r>
      <w:r w:rsidR="00F34325">
        <w:rPr>
          <w:rFonts w:ascii="Times New Roman" w:hAnsi="Times New Roman" w:cs="Times New Roman"/>
          <w:lang w:val="en-US"/>
        </w:rPr>
        <w:t>hus, t</w:t>
      </w:r>
      <w:r w:rsidRPr="00AA2B4A">
        <w:rPr>
          <w:rFonts w:ascii="Times New Roman" w:hAnsi="Times New Roman" w:cs="Times New Roman"/>
          <w:lang w:val="en-US"/>
        </w:rPr>
        <w:t xml:space="preserve">here are two basic challenges in </w:t>
      </w:r>
      <w:r w:rsidR="00A20235">
        <w:rPr>
          <w:rFonts w:ascii="Times New Roman" w:hAnsi="Times New Roman" w:cs="Times New Roman"/>
          <w:lang w:val="en-US"/>
        </w:rPr>
        <w:t>futures research</w:t>
      </w:r>
      <w:r w:rsidRPr="00AA2B4A">
        <w:rPr>
          <w:rFonts w:ascii="Times New Roman" w:hAnsi="Times New Roman" w:cs="Times New Roman"/>
          <w:lang w:val="en-US"/>
        </w:rPr>
        <w:t xml:space="preserve">. The first main challenge is scientific </w:t>
      </w:r>
      <w:r w:rsidR="00825D9F" w:rsidRPr="00AA2B4A">
        <w:rPr>
          <w:rFonts w:ascii="Times New Roman" w:hAnsi="Times New Roman" w:cs="Times New Roman"/>
          <w:lang w:val="en-US"/>
        </w:rPr>
        <w:t>rigor</w:t>
      </w:r>
      <w:r w:rsidRPr="00AA2B4A">
        <w:rPr>
          <w:rFonts w:ascii="Times New Roman" w:hAnsi="Times New Roman" w:cs="Times New Roman"/>
          <w:lang w:val="en-US"/>
        </w:rPr>
        <w:t xml:space="preserve">: Does the </w:t>
      </w:r>
      <w:r w:rsidR="003E2A78">
        <w:rPr>
          <w:rFonts w:ascii="Times New Roman" w:hAnsi="Times New Roman" w:cs="Times New Roman" w:hint="eastAsia"/>
          <w:lang w:val="en-US"/>
        </w:rPr>
        <w:t>‘</w:t>
      </w:r>
      <w:r w:rsidRPr="00AA2B4A">
        <w:rPr>
          <w:rFonts w:ascii="Times New Roman" w:hAnsi="Times New Roman" w:cs="Times New Roman"/>
          <w:lang w:val="en-US"/>
        </w:rPr>
        <w:t>whole picture</w:t>
      </w:r>
      <w:r w:rsidR="003E2A78">
        <w:rPr>
          <w:rFonts w:ascii="Times New Roman" w:hAnsi="Times New Roman" w:cs="Times New Roman"/>
          <w:lang w:val="en-US"/>
        </w:rPr>
        <w:t>’</w:t>
      </w:r>
      <w:r w:rsidRPr="00AA2B4A">
        <w:rPr>
          <w:rFonts w:ascii="Times New Roman" w:hAnsi="Times New Roman" w:cs="Times New Roman"/>
          <w:lang w:val="en-US"/>
        </w:rPr>
        <w:t xml:space="preserve"> meet scientific criteria</w:t>
      </w:r>
      <w:r w:rsidR="004530B5" w:rsidRPr="00AA2B4A">
        <w:rPr>
          <w:rFonts w:ascii="Times New Roman" w:hAnsi="Times New Roman" w:cs="Times New Roman"/>
          <w:lang w:val="en-US"/>
        </w:rPr>
        <w:t>? Does it deserve the name of</w:t>
      </w:r>
      <w:r w:rsidRPr="00AA2B4A">
        <w:rPr>
          <w:rFonts w:ascii="Times New Roman" w:hAnsi="Times New Roman" w:cs="Times New Roman"/>
          <w:lang w:val="en-US"/>
        </w:rPr>
        <w:t xml:space="preserve"> </w:t>
      </w:r>
      <w:r w:rsidR="003E2A78">
        <w:rPr>
          <w:rFonts w:ascii="Times New Roman" w:hAnsi="Times New Roman" w:cs="Times New Roman" w:hint="eastAsia"/>
          <w:lang w:val="en-US"/>
        </w:rPr>
        <w:t>‘</w:t>
      </w:r>
      <w:r w:rsidRPr="00AA2B4A">
        <w:rPr>
          <w:rFonts w:ascii="Times New Roman" w:hAnsi="Times New Roman" w:cs="Times New Roman"/>
          <w:lang w:val="en-US"/>
        </w:rPr>
        <w:t>research</w:t>
      </w:r>
      <w:r w:rsidR="003E2A78">
        <w:rPr>
          <w:rFonts w:ascii="Times New Roman" w:hAnsi="Times New Roman" w:cs="Times New Roman"/>
          <w:lang w:val="en-US"/>
        </w:rPr>
        <w:t>’</w:t>
      </w:r>
      <w:r w:rsidRPr="00AA2B4A">
        <w:rPr>
          <w:rFonts w:ascii="Times New Roman" w:hAnsi="Times New Roman" w:cs="Times New Roman"/>
          <w:lang w:val="en-US"/>
        </w:rPr>
        <w:t xml:space="preserve"> or is it</w:t>
      </w:r>
      <w:r w:rsidR="004530B5" w:rsidRPr="00AA2B4A">
        <w:rPr>
          <w:rFonts w:ascii="Times New Roman" w:hAnsi="Times New Roman" w:cs="Times New Roman"/>
          <w:lang w:val="en-US"/>
        </w:rPr>
        <w:t xml:space="preserve"> </w:t>
      </w:r>
      <w:r w:rsidRPr="00AA2B4A">
        <w:rPr>
          <w:rFonts w:ascii="Times New Roman" w:hAnsi="Times New Roman" w:cs="Times New Roman"/>
          <w:lang w:val="en-US"/>
        </w:rPr>
        <w:t>just</w:t>
      </w:r>
      <w:r w:rsidR="004530B5" w:rsidRPr="00AA2B4A">
        <w:rPr>
          <w:rFonts w:ascii="Times New Roman" w:hAnsi="Times New Roman" w:cs="Times New Roman"/>
          <w:lang w:val="en-US"/>
        </w:rPr>
        <w:t xml:space="preserve"> based on</w:t>
      </w:r>
      <w:r w:rsidRPr="00AA2B4A">
        <w:rPr>
          <w:rFonts w:ascii="Times New Roman" w:hAnsi="Times New Roman" w:cs="Times New Roman"/>
          <w:lang w:val="en-US"/>
        </w:rPr>
        <w:t xml:space="preserve"> trend searching</w:t>
      </w:r>
      <w:r w:rsidR="0005086D">
        <w:rPr>
          <w:rFonts w:ascii="Times New Roman" w:hAnsi="Times New Roman" w:cs="Times New Roman"/>
          <w:lang w:val="en-US"/>
        </w:rPr>
        <w:t xml:space="preserve"> and arbitrary interpretation</w:t>
      </w:r>
      <w:r w:rsidRPr="00AA2B4A">
        <w:rPr>
          <w:rFonts w:ascii="Times New Roman" w:hAnsi="Times New Roman" w:cs="Times New Roman"/>
          <w:lang w:val="en-US"/>
        </w:rPr>
        <w:t xml:space="preserve"> in a </w:t>
      </w:r>
      <w:r w:rsidR="001E3B41">
        <w:rPr>
          <w:rFonts w:ascii="Times New Roman" w:hAnsi="Times New Roman" w:cs="Times New Roman"/>
          <w:lang w:val="en-US"/>
        </w:rPr>
        <w:t>‘</w:t>
      </w:r>
      <w:r w:rsidR="00262A83">
        <w:rPr>
          <w:rFonts w:ascii="Times New Roman" w:hAnsi="Times New Roman" w:cs="Times New Roman"/>
          <w:lang w:val="en-US"/>
        </w:rPr>
        <w:t>closed shop</w:t>
      </w:r>
      <w:r w:rsidR="001E3B41">
        <w:rPr>
          <w:rFonts w:ascii="Times New Roman" w:hAnsi="Times New Roman" w:cs="Times New Roman"/>
          <w:lang w:val="en-US"/>
        </w:rPr>
        <w:t>’</w:t>
      </w:r>
      <w:r w:rsidRPr="00AA2B4A">
        <w:rPr>
          <w:rFonts w:ascii="Times New Roman" w:hAnsi="Times New Roman" w:cs="Times New Roman"/>
          <w:lang w:val="en-US"/>
        </w:rPr>
        <w:t xml:space="preserve"> and </w:t>
      </w:r>
      <w:r w:rsidR="00262A83">
        <w:rPr>
          <w:rFonts w:ascii="Times New Roman" w:hAnsi="Times New Roman" w:cs="Times New Roman"/>
          <w:lang w:val="en-US"/>
        </w:rPr>
        <w:t xml:space="preserve">by an </w:t>
      </w:r>
      <w:proofErr w:type="spellStart"/>
      <w:r w:rsidR="005C61A2">
        <w:rPr>
          <w:rFonts w:ascii="Times New Roman" w:hAnsi="Times New Roman" w:cs="Times New Roman"/>
          <w:lang w:val="en-US"/>
        </w:rPr>
        <w:t>u</w:t>
      </w:r>
      <w:r w:rsidRPr="00AA2B4A">
        <w:rPr>
          <w:rFonts w:ascii="Times New Roman" w:hAnsi="Times New Roman" w:cs="Times New Roman"/>
          <w:lang w:val="en-US"/>
        </w:rPr>
        <w:t>ntransparent</w:t>
      </w:r>
      <w:proofErr w:type="spellEnd"/>
      <w:r w:rsidRPr="00AA2B4A">
        <w:rPr>
          <w:rFonts w:ascii="Times New Roman" w:hAnsi="Times New Roman" w:cs="Times New Roman"/>
          <w:lang w:val="en-US"/>
        </w:rPr>
        <w:t xml:space="preserve"> way? The other </w:t>
      </w:r>
      <w:r w:rsidR="004530B5" w:rsidRPr="00AA2B4A">
        <w:rPr>
          <w:rFonts w:ascii="Times New Roman" w:hAnsi="Times New Roman" w:cs="Times New Roman"/>
          <w:lang w:val="en-US"/>
        </w:rPr>
        <w:t xml:space="preserve">main challenge concerns the customers or the </w:t>
      </w:r>
      <w:r w:rsidR="005A0262">
        <w:rPr>
          <w:rFonts w:ascii="Times New Roman" w:hAnsi="Times New Roman" w:cs="Times New Roman"/>
          <w:lang w:val="en-US"/>
        </w:rPr>
        <w:t>target group of users</w:t>
      </w:r>
      <w:r w:rsidR="004530B5" w:rsidRPr="00AA2B4A">
        <w:rPr>
          <w:rFonts w:ascii="Times New Roman" w:hAnsi="Times New Roman" w:cs="Times New Roman"/>
          <w:lang w:val="en-US"/>
        </w:rPr>
        <w:t xml:space="preserve"> of the </w:t>
      </w:r>
      <w:r w:rsidR="003E2A78">
        <w:rPr>
          <w:rFonts w:ascii="Times New Roman" w:hAnsi="Times New Roman" w:cs="Times New Roman" w:hint="eastAsia"/>
          <w:lang w:val="en-US"/>
        </w:rPr>
        <w:t>‘</w:t>
      </w:r>
      <w:r w:rsidR="004530B5" w:rsidRPr="00AA2B4A">
        <w:rPr>
          <w:rFonts w:ascii="Times New Roman" w:hAnsi="Times New Roman" w:cs="Times New Roman"/>
          <w:lang w:val="en-US"/>
        </w:rPr>
        <w:t>whole picture</w:t>
      </w:r>
      <w:r w:rsidR="003E2A78">
        <w:rPr>
          <w:rFonts w:ascii="Times New Roman" w:hAnsi="Times New Roman" w:cs="Times New Roman"/>
          <w:lang w:val="en-US"/>
        </w:rPr>
        <w:t>’</w:t>
      </w:r>
      <w:r w:rsidR="004530B5" w:rsidRPr="00AA2B4A">
        <w:rPr>
          <w:rFonts w:ascii="Times New Roman" w:hAnsi="Times New Roman" w:cs="Times New Roman"/>
          <w:lang w:val="en-US"/>
        </w:rPr>
        <w:t xml:space="preserve">. Does the </w:t>
      </w:r>
      <w:r w:rsidR="003E2A78">
        <w:rPr>
          <w:rFonts w:ascii="Times New Roman" w:hAnsi="Times New Roman" w:cs="Times New Roman" w:hint="eastAsia"/>
          <w:lang w:val="en-US"/>
        </w:rPr>
        <w:t>‘</w:t>
      </w:r>
      <w:r w:rsidR="004530B5" w:rsidRPr="00AA2B4A">
        <w:rPr>
          <w:rFonts w:ascii="Times New Roman" w:hAnsi="Times New Roman" w:cs="Times New Roman"/>
          <w:lang w:val="en-US"/>
        </w:rPr>
        <w:t>whole picture</w:t>
      </w:r>
      <w:r w:rsidR="003E2A78">
        <w:rPr>
          <w:rFonts w:ascii="Times New Roman" w:hAnsi="Times New Roman" w:cs="Times New Roman"/>
          <w:lang w:val="en-US"/>
        </w:rPr>
        <w:t>’</w:t>
      </w:r>
      <w:r w:rsidR="004530B5" w:rsidRPr="00AA2B4A">
        <w:rPr>
          <w:rFonts w:ascii="Times New Roman" w:hAnsi="Times New Roman" w:cs="Times New Roman"/>
          <w:lang w:val="en-US"/>
        </w:rPr>
        <w:t xml:space="preserve"> serve their interests? </w:t>
      </w:r>
      <w:r w:rsidR="0005086D">
        <w:rPr>
          <w:rFonts w:ascii="Times New Roman" w:hAnsi="Times New Roman" w:cs="Times New Roman"/>
          <w:lang w:val="en-US"/>
        </w:rPr>
        <w:t>Is it relevant for them?</w:t>
      </w:r>
      <w:r w:rsidR="004530B5" w:rsidRPr="00AA2B4A">
        <w:rPr>
          <w:rFonts w:ascii="Times New Roman" w:hAnsi="Times New Roman" w:cs="Times New Roman"/>
          <w:lang w:val="en-US"/>
        </w:rPr>
        <w:t xml:space="preserve"> </w:t>
      </w:r>
      <w:r w:rsidRPr="00AA2B4A">
        <w:rPr>
          <w:rFonts w:ascii="Times New Roman" w:hAnsi="Times New Roman" w:cs="Times New Roman"/>
          <w:lang w:val="en-US"/>
        </w:rPr>
        <w:t>What is feasible</w:t>
      </w:r>
      <w:r w:rsidR="004530B5" w:rsidRPr="00AA2B4A">
        <w:rPr>
          <w:rFonts w:ascii="Times New Roman" w:hAnsi="Times New Roman" w:cs="Times New Roman"/>
          <w:lang w:val="en-US"/>
        </w:rPr>
        <w:t xml:space="preserve"> from their point of view</w:t>
      </w:r>
      <w:r w:rsidRPr="00AA2B4A">
        <w:rPr>
          <w:rFonts w:ascii="Times New Roman" w:hAnsi="Times New Roman" w:cs="Times New Roman"/>
          <w:lang w:val="en-US"/>
        </w:rPr>
        <w:t xml:space="preserve"> and what does the client or sponsor really want? </w:t>
      </w:r>
    </w:p>
    <w:p w:rsidR="000F0EE8" w:rsidRPr="00AA2B4A" w:rsidRDefault="000F0EE8" w:rsidP="00353C5B"/>
    <w:p w:rsidR="000F0EE8" w:rsidRPr="00AA2B4A" w:rsidRDefault="00057FD2" w:rsidP="000F0EE8">
      <w:pPr>
        <w:pStyle w:val="Default"/>
        <w:spacing w:before="120" w:after="120"/>
        <w:jc w:val="both"/>
        <w:rPr>
          <w:rFonts w:ascii="Times New Roman" w:hAnsi="Times New Roman" w:cs="Times New Roman"/>
          <w:b/>
          <w:lang w:val="en-US"/>
        </w:rPr>
      </w:pPr>
      <w:r w:rsidRPr="00AA2B4A">
        <w:rPr>
          <w:rFonts w:ascii="Times New Roman" w:hAnsi="Times New Roman" w:cs="Times New Roman"/>
          <w:b/>
          <w:lang w:val="en-US"/>
        </w:rPr>
        <w:t>2</w:t>
      </w:r>
      <w:r w:rsidR="000F0EE8" w:rsidRPr="00AA2B4A">
        <w:rPr>
          <w:rFonts w:ascii="Times New Roman" w:hAnsi="Times New Roman" w:cs="Times New Roman"/>
          <w:b/>
          <w:lang w:val="en-US"/>
        </w:rPr>
        <w:t xml:space="preserve">. Futures Map and related concepts </w:t>
      </w:r>
    </w:p>
    <w:p w:rsidR="000F0EE8" w:rsidRPr="00AA2B4A" w:rsidRDefault="000F0EE8" w:rsidP="000F0EE8">
      <w:pPr>
        <w:pStyle w:val="Default"/>
        <w:spacing w:before="120" w:after="120"/>
        <w:jc w:val="both"/>
        <w:rPr>
          <w:rFonts w:ascii="Times New Roman" w:hAnsi="Times New Roman" w:cs="Times New Roman"/>
          <w:lang w:val="en-US"/>
        </w:rPr>
      </w:pPr>
    </w:p>
    <w:p w:rsidR="00342C93" w:rsidRPr="00AA2B4A" w:rsidRDefault="00342C93" w:rsidP="000F0EE8">
      <w:pPr>
        <w:pStyle w:val="Default"/>
        <w:spacing w:before="120" w:after="120"/>
        <w:jc w:val="both"/>
        <w:rPr>
          <w:rFonts w:ascii="Times New Roman" w:hAnsi="Times New Roman" w:cs="Times New Roman"/>
          <w:lang w:val="en-US"/>
        </w:rPr>
      </w:pPr>
      <w:r w:rsidRPr="00AA2B4A">
        <w:rPr>
          <w:rFonts w:ascii="Times New Roman" w:hAnsi="Times New Roman" w:cs="Times New Roman"/>
          <w:lang w:val="en-US"/>
        </w:rPr>
        <w:t>Wendell Bell (1997 p. 73) defined the purposes of futures studies as follows:</w:t>
      </w:r>
    </w:p>
    <w:p w:rsidR="004447D8" w:rsidRPr="00AA2B4A" w:rsidRDefault="00342C93" w:rsidP="0036665F">
      <w:pPr>
        <w:pStyle w:val="Default"/>
        <w:spacing w:before="120" w:after="120"/>
        <w:ind w:left="1134"/>
        <w:jc w:val="both"/>
        <w:rPr>
          <w:rFonts w:ascii="Times New Roman" w:hAnsi="Times New Roman" w:cs="Times New Roman"/>
          <w:lang w:val="en-US"/>
        </w:rPr>
      </w:pPr>
      <w:r w:rsidRPr="00AA2B4A">
        <w:rPr>
          <w:rFonts w:ascii="Times New Roman" w:hAnsi="Times New Roman" w:cs="Times New Roman"/>
          <w:lang w:val="en-US"/>
        </w:rPr>
        <w:t>The purposes of the futures studies are to discover or invent, examine or evaluate, an</w:t>
      </w:r>
      <w:r w:rsidR="004447D8" w:rsidRPr="00AA2B4A">
        <w:rPr>
          <w:rFonts w:ascii="Times New Roman" w:hAnsi="Times New Roman" w:cs="Times New Roman"/>
          <w:lang w:val="en-US"/>
        </w:rPr>
        <w:t xml:space="preserve">d propose possible, probable and preferable futures. </w:t>
      </w:r>
    </w:p>
    <w:p w:rsidR="0048639F" w:rsidRPr="00AA2B4A" w:rsidRDefault="0099064E" w:rsidP="000F0EE8">
      <w:pPr>
        <w:pStyle w:val="Default"/>
        <w:spacing w:before="120" w:after="120"/>
        <w:jc w:val="both"/>
        <w:rPr>
          <w:rFonts w:ascii="Times New Roman" w:hAnsi="Times New Roman" w:cs="Times New Roman"/>
          <w:lang w:val="en-US"/>
        </w:rPr>
      </w:pPr>
      <w:r w:rsidRPr="00AA2B4A">
        <w:rPr>
          <w:rFonts w:ascii="Times New Roman" w:hAnsi="Times New Roman" w:cs="Times New Roman"/>
          <w:lang w:val="en-US"/>
        </w:rPr>
        <w:t xml:space="preserve">We consider that Bell’s </w:t>
      </w:r>
      <w:r w:rsidR="00FA67F8" w:rsidRPr="00AA2B4A">
        <w:rPr>
          <w:rFonts w:ascii="Times New Roman" w:hAnsi="Times New Roman" w:cs="Times New Roman"/>
          <w:lang w:val="en-US"/>
        </w:rPr>
        <w:t>definition</w:t>
      </w:r>
      <w:r w:rsidRPr="00AA2B4A">
        <w:rPr>
          <w:rFonts w:ascii="Times New Roman" w:hAnsi="Times New Roman" w:cs="Times New Roman"/>
          <w:lang w:val="en-US"/>
        </w:rPr>
        <w:t xml:space="preserve"> </w:t>
      </w:r>
      <w:r w:rsidR="00FA67F8" w:rsidRPr="00AA2B4A">
        <w:rPr>
          <w:rFonts w:ascii="Times New Roman" w:hAnsi="Times New Roman" w:cs="Times New Roman"/>
          <w:lang w:val="en-US"/>
        </w:rPr>
        <w:t>characterizes</w:t>
      </w:r>
      <w:r w:rsidRPr="00AA2B4A">
        <w:rPr>
          <w:rFonts w:ascii="Times New Roman" w:hAnsi="Times New Roman" w:cs="Times New Roman"/>
          <w:lang w:val="en-US"/>
        </w:rPr>
        <w:t xml:space="preserve"> the identity of futures studies. </w:t>
      </w:r>
      <w:r w:rsidR="00FA67F8" w:rsidRPr="00AA2B4A">
        <w:rPr>
          <w:rFonts w:ascii="Times New Roman" w:hAnsi="Times New Roman" w:cs="Times New Roman"/>
          <w:lang w:val="en-US"/>
        </w:rPr>
        <w:t xml:space="preserve">The purposes </w:t>
      </w:r>
      <w:r w:rsidR="00CA2908" w:rsidRPr="00AA2B4A">
        <w:rPr>
          <w:rFonts w:ascii="Times New Roman" w:hAnsi="Times New Roman" w:cs="Times New Roman"/>
          <w:lang w:val="en-US"/>
        </w:rPr>
        <w:t xml:space="preserve">mentioned </w:t>
      </w:r>
      <w:r w:rsidR="00174556" w:rsidRPr="00AA2B4A">
        <w:rPr>
          <w:rFonts w:ascii="Times New Roman" w:hAnsi="Times New Roman" w:cs="Times New Roman"/>
          <w:lang w:val="en-US"/>
        </w:rPr>
        <w:t>are</w:t>
      </w:r>
      <w:r w:rsidR="004447D8" w:rsidRPr="00AA2B4A">
        <w:rPr>
          <w:rFonts w:ascii="Times New Roman" w:hAnsi="Times New Roman" w:cs="Times New Roman"/>
          <w:lang w:val="en-US"/>
        </w:rPr>
        <w:t xml:space="preserve"> well </w:t>
      </w:r>
      <w:r w:rsidR="00174556" w:rsidRPr="00AA2B4A">
        <w:rPr>
          <w:rFonts w:ascii="Times New Roman" w:hAnsi="Times New Roman" w:cs="Times New Roman"/>
          <w:lang w:val="en-US"/>
        </w:rPr>
        <w:t>in line with the</w:t>
      </w:r>
      <w:r w:rsidR="004447D8" w:rsidRPr="00AA2B4A">
        <w:rPr>
          <w:rFonts w:ascii="Times New Roman" w:hAnsi="Times New Roman" w:cs="Times New Roman"/>
          <w:lang w:val="en-US"/>
        </w:rPr>
        <w:t xml:space="preserve"> purposes of </w:t>
      </w:r>
      <w:r w:rsidR="00417538" w:rsidRPr="00AA2B4A">
        <w:rPr>
          <w:rFonts w:ascii="Times New Roman" w:hAnsi="Times New Roman" w:cs="Times New Roman"/>
          <w:lang w:val="en-US"/>
        </w:rPr>
        <w:t>two</w:t>
      </w:r>
      <w:r w:rsidR="00FA67F8" w:rsidRPr="00AA2B4A">
        <w:rPr>
          <w:rFonts w:ascii="Times New Roman" w:hAnsi="Times New Roman" w:cs="Times New Roman"/>
          <w:lang w:val="en-US"/>
        </w:rPr>
        <w:t xml:space="preserve"> main</w:t>
      </w:r>
      <w:r w:rsidR="00417538" w:rsidRPr="00AA2B4A">
        <w:rPr>
          <w:rFonts w:ascii="Times New Roman" w:hAnsi="Times New Roman" w:cs="Times New Roman"/>
          <w:lang w:val="en-US"/>
        </w:rPr>
        <w:t xml:space="preserve"> </w:t>
      </w:r>
      <w:r w:rsidR="00E9633F" w:rsidRPr="00AA2B4A">
        <w:rPr>
          <w:rFonts w:ascii="Times New Roman" w:hAnsi="Times New Roman" w:cs="Times New Roman"/>
          <w:lang w:val="en-US"/>
        </w:rPr>
        <w:t>approaches</w:t>
      </w:r>
      <w:r w:rsidR="00417538" w:rsidRPr="00AA2B4A">
        <w:rPr>
          <w:rFonts w:ascii="Times New Roman" w:hAnsi="Times New Roman" w:cs="Times New Roman"/>
          <w:lang w:val="en-US"/>
        </w:rPr>
        <w:t xml:space="preserve"> of </w:t>
      </w:r>
      <w:r w:rsidR="00A20235">
        <w:rPr>
          <w:rFonts w:ascii="Times New Roman" w:hAnsi="Times New Roman" w:cs="Times New Roman"/>
          <w:lang w:val="en-US"/>
        </w:rPr>
        <w:t>f</w:t>
      </w:r>
      <w:r w:rsidR="005D6EDF">
        <w:rPr>
          <w:rFonts w:ascii="Times New Roman" w:hAnsi="Times New Roman" w:cs="Times New Roman"/>
          <w:lang w:val="en-US"/>
        </w:rPr>
        <w:t xml:space="preserve">utures </w:t>
      </w:r>
      <w:r w:rsidR="00A20235">
        <w:rPr>
          <w:rFonts w:ascii="Times New Roman" w:hAnsi="Times New Roman" w:cs="Times New Roman"/>
          <w:lang w:val="en-US"/>
        </w:rPr>
        <w:t>r</w:t>
      </w:r>
      <w:r w:rsidR="005D6EDF">
        <w:rPr>
          <w:rFonts w:ascii="Times New Roman" w:hAnsi="Times New Roman" w:cs="Times New Roman"/>
          <w:lang w:val="en-US"/>
        </w:rPr>
        <w:t>esearch</w:t>
      </w:r>
      <w:r w:rsidR="00417538" w:rsidRPr="00AA2B4A">
        <w:rPr>
          <w:rFonts w:ascii="Times New Roman" w:hAnsi="Times New Roman" w:cs="Times New Roman"/>
          <w:lang w:val="en-US"/>
        </w:rPr>
        <w:t xml:space="preserve">: the scenario </w:t>
      </w:r>
      <w:r w:rsidR="00E9633F" w:rsidRPr="00AA2B4A">
        <w:rPr>
          <w:rFonts w:ascii="Times New Roman" w:hAnsi="Times New Roman" w:cs="Times New Roman"/>
          <w:lang w:val="en-US"/>
        </w:rPr>
        <w:t>approach</w:t>
      </w:r>
      <w:r w:rsidR="00417538" w:rsidRPr="00AA2B4A">
        <w:rPr>
          <w:rFonts w:ascii="Times New Roman" w:hAnsi="Times New Roman" w:cs="Times New Roman"/>
          <w:lang w:val="en-US"/>
        </w:rPr>
        <w:t xml:space="preserve"> and Delphi</w:t>
      </w:r>
      <w:r w:rsidR="00CA2908">
        <w:rPr>
          <w:rFonts w:ascii="Times New Roman" w:hAnsi="Times New Roman" w:cs="Times New Roman"/>
          <w:lang w:val="en-US"/>
        </w:rPr>
        <w:t xml:space="preserve"> surveys</w:t>
      </w:r>
      <w:r w:rsidR="00417538" w:rsidRPr="00AA2B4A">
        <w:rPr>
          <w:rFonts w:ascii="Times New Roman" w:hAnsi="Times New Roman" w:cs="Times New Roman"/>
          <w:lang w:val="en-US"/>
        </w:rPr>
        <w:t>.</w:t>
      </w:r>
      <w:r w:rsidR="004447D8" w:rsidRPr="00AA2B4A">
        <w:rPr>
          <w:rFonts w:ascii="Times New Roman" w:hAnsi="Times New Roman" w:cs="Times New Roman"/>
          <w:lang w:val="en-US"/>
        </w:rPr>
        <w:t xml:space="preserve"> The scenario </w:t>
      </w:r>
      <w:r w:rsidR="00E9633F" w:rsidRPr="00AA2B4A">
        <w:rPr>
          <w:rFonts w:ascii="Times New Roman" w:hAnsi="Times New Roman" w:cs="Times New Roman"/>
          <w:lang w:val="en-US"/>
        </w:rPr>
        <w:t>approach</w:t>
      </w:r>
      <w:r w:rsidR="004447D8" w:rsidRPr="00AA2B4A">
        <w:rPr>
          <w:rFonts w:ascii="Times New Roman" w:hAnsi="Times New Roman" w:cs="Times New Roman"/>
          <w:lang w:val="en-US"/>
        </w:rPr>
        <w:t xml:space="preserve"> and the related </w:t>
      </w:r>
      <w:r w:rsidR="00E9633F" w:rsidRPr="00AA2B4A">
        <w:rPr>
          <w:rFonts w:ascii="Times New Roman" w:hAnsi="Times New Roman" w:cs="Times New Roman"/>
          <w:lang w:val="en-US"/>
        </w:rPr>
        <w:t>methods</w:t>
      </w:r>
      <w:r w:rsidR="005C61A2">
        <w:rPr>
          <w:rFonts w:ascii="Times New Roman" w:hAnsi="Times New Roman" w:cs="Times New Roman"/>
          <w:lang w:val="en-US"/>
        </w:rPr>
        <w:t>,</w:t>
      </w:r>
      <w:r w:rsidR="00E9633F" w:rsidRPr="00AA2B4A">
        <w:rPr>
          <w:rFonts w:ascii="Times New Roman" w:hAnsi="Times New Roman" w:cs="Times New Roman"/>
          <w:lang w:val="en-US"/>
        </w:rPr>
        <w:t xml:space="preserve"> </w:t>
      </w:r>
      <w:r w:rsidR="009949CA" w:rsidRPr="00AA2B4A">
        <w:rPr>
          <w:rFonts w:ascii="Times New Roman" w:hAnsi="Times New Roman" w:cs="Times New Roman"/>
          <w:lang w:val="en-US"/>
        </w:rPr>
        <w:t xml:space="preserve">first of all the </w:t>
      </w:r>
      <w:r w:rsidR="004447D8" w:rsidRPr="00AA2B4A">
        <w:rPr>
          <w:rFonts w:ascii="Times New Roman" w:hAnsi="Times New Roman" w:cs="Times New Roman"/>
          <w:lang w:val="en-US"/>
        </w:rPr>
        <w:t>morphological matrix- method (or</w:t>
      </w:r>
      <w:r w:rsidR="00417538" w:rsidRPr="00AA2B4A">
        <w:rPr>
          <w:rFonts w:ascii="Times New Roman" w:hAnsi="Times New Roman" w:cs="Times New Roman"/>
          <w:lang w:val="en-US"/>
        </w:rPr>
        <w:t xml:space="preserve"> the</w:t>
      </w:r>
      <w:r w:rsidR="004447D8" w:rsidRPr="00AA2B4A">
        <w:rPr>
          <w:rFonts w:ascii="Times New Roman" w:hAnsi="Times New Roman" w:cs="Times New Roman"/>
          <w:lang w:val="en-US"/>
        </w:rPr>
        <w:t xml:space="preserve"> futures </w:t>
      </w:r>
      <w:r w:rsidR="00417538" w:rsidRPr="00AA2B4A">
        <w:rPr>
          <w:rFonts w:ascii="Times New Roman" w:hAnsi="Times New Roman" w:cs="Times New Roman"/>
          <w:lang w:val="en-US"/>
        </w:rPr>
        <w:t>table</w:t>
      </w:r>
      <w:r w:rsidR="00D520EF" w:rsidRPr="00AA2B4A">
        <w:rPr>
          <w:rFonts w:ascii="Times New Roman" w:hAnsi="Times New Roman" w:cs="Times New Roman"/>
          <w:lang w:val="en-US"/>
        </w:rPr>
        <w:t>-method</w:t>
      </w:r>
      <w:r w:rsidR="004447D8" w:rsidRPr="00AA2B4A">
        <w:rPr>
          <w:rFonts w:ascii="Times New Roman" w:hAnsi="Times New Roman" w:cs="Times New Roman"/>
          <w:lang w:val="en-US"/>
        </w:rPr>
        <w:t>)</w:t>
      </w:r>
      <w:r w:rsidR="005C61A2">
        <w:rPr>
          <w:rFonts w:ascii="Times New Roman" w:hAnsi="Times New Roman" w:cs="Times New Roman"/>
          <w:lang w:val="en-US"/>
        </w:rPr>
        <w:t>,</w:t>
      </w:r>
      <w:r w:rsidR="004447D8" w:rsidRPr="00AA2B4A">
        <w:rPr>
          <w:rFonts w:ascii="Times New Roman" w:hAnsi="Times New Roman" w:cs="Times New Roman"/>
          <w:lang w:val="en-US"/>
        </w:rPr>
        <w:t xml:space="preserve"> </w:t>
      </w:r>
      <w:r w:rsidR="00174556" w:rsidRPr="00AA2B4A">
        <w:rPr>
          <w:rFonts w:ascii="Times New Roman" w:hAnsi="Times New Roman" w:cs="Times New Roman"/>
          <w:lang w:val="en-US"/>
        </w:rPr>
        <w:t>are</w:t>
      </w:r>
      <w:r w:rsidR="004447D8" w:rsidRPr="00AA2B4A">
        <w:rPr>
          <w:rFonts w:ascii="Times New Roman" w:hAnsi="Times New Roman" w:cs="Times New Roman"/>
          <w:lang w:val="en-US"/>
        </w:rPr>
        <w:t xml:space="preserve"> used to discover</w:t>
      </w:r>
      <w:r w:rsidR="00417538" w:rsidRPr="00AA2B4A">
        <w:rPr>
          <w:rFonts w:ascii="Times New Roman" w:hAnsi="Times New Roman" w:cs="Times New Roman"/>
          <w:lang w:val="en-US"/>
        </w:rPr>
        <w:t>, to invent</w:t>
      </w:r>
      <w:r w:rsidR="004447D8" w:rsidRPr="00AA2B4A">
        <w:rPr>
          <w:rFonts w:ascii="Times New Roman" w:hAnsi="Times New Roman" w:cs="Times New Roman"/>
          <w:lang w:val="en-US"/>
        </w:rPr>
        <w:t xml:space="preserve"> or to propose possible futures. Scenario methods also provide systematic frame</w:t>
      </w:r>
      <w:r w:rsidR="00417538" w:rsidRPr="00AA2B4A">
        <w:rPr>
          <w:rFonts w:ascii="Times New Roman" w:hAnsi="Times New Roman" w:cs="Times New Roman"/>
          <w:lang w:val="en-US"/>
        </w:rPr>
        <w:t>s</w:t>
      </w:r>
      <w:r w:rsidR="004447D8" w:rsidRPr="00AA2B4A">
        <w:rPr>
          <w:rFonts w:ascii="Times New Roman" w:hAnsi="Times New Roman" w:cs="Times New Roman"/>
          <w:lang w:val="en-US"/>
        </w:rPr>
        <w:t xml:space="preserve"> for the</w:t>
      </w:r>
      <w:r w:rsidR="00417538" w:rsidRPr="00AA2B4A">
        <w:rPr>
          <w:rFonts w:ascii="Times New Roman" w:hAnsi="Times New Roman" w:cs="Times New Roman"/>
          <w:lang w:val="en-US"/>
        </w:rPr>
        <w:t xml:space="preserve"> examination and evaluation of futures. You can </w:t>
      </w:r>
      <w:r w:rsidR="005C61A2" w:rsidRPr="00AA2B4A">
        <w:rPr>
          <w:rFonts w:ascii="Times New Roman" w:hAnsi="Times New Roman" w:cs="Times New Roman"/>
          <w:lang w:val="en-US"/>
        </w:rPr>
        <w:t xml:space="preserve">also </w:t>
      </w:r>
      <w:r w:rsidR="00417538" w:rsidRPr="00AA2B4A">
        <w:rPr>
          <w:rFonts w:ascii="Times New Roman" w:hAnsi="Times New Roman" w:cs="Times New Roman"/>
          <w:lang w:val="en-US"/>
        </w:rPr>
        <w:t xml:space="preserve">use </w:t>
      </w:r>
      <w:r w:rsidR="009949CA" w:rsidRPr="00AA2B4A">
        <w:rPr>
          <w:rFonts w:ascii="Times New Roman" w:hAnsi="Times New Roman" w:cs="Times New Roman"/>
          <w:lang w:val="en-US"/>
        </w:rPr>
        <w:t>some versions of</w:t>
      </w:r>
      <w:r w:rsidR="00417538" w:rsidRPr="00AA2B4A">
        <w:rPr>
          <w:rFonts w:ascii="Times New Roman" w:hAnsi="Times New Roman" w:cs="Times New Roman"/>
          <w:lang w:val="en-US"/>
        </w:rPr>
        <w:t xml:space="preserve"> Delphi</w:t>
      </w:r>
      <w:r w:rsidR="007A706B">
        <w:rPr>
          <w:rFonts w:ascii="Times New Roman" w:hAnsi="Times New Roman" w:cs="Times New Roman"/>
          <w:lang w:val="en-US"/>
        </w:rPr>
        <w:t xml:space="preserve"> surveys</w:t>
      </w:r>
      <w:r w:rsidR="00417538" w:rsidRPr="00AA2B4A">
        <w:rPr>
          <w:rFonts w:ascii="Times New Roman" w:hAnsi="Times New Roman" w:cs="Times New Roman"/>
          <w:lang w:val="en-US"/>
        </w:rPr>
        <w:t xml:space="preserve"> </w:t>
      </w:r>
      <w:r w:rsidR="007A706B">
        <w:rPr>
          <w:rFonts w:ascii="Times New Roman" w:hAnsi="Times New Roman" w:cs="Times New Roman"/>
          <w:lang w:val="en-US"/>
        </w:rPr>
        <w:t>to</w:t>
      </w:r>
      <w:r w:rsidR="00417538" w:rsidRPr="00AA2B4A">
        <w:rPr>
          <w:rFonts w:ascii="Times New Roman" w:hAnsi="Times New Roman" w:cs="Times New Roman"/>
          <w:lang w:val="en-US"/>
        </w:rPr>
        <w:t xml:space="preserve"> </w:t>
      </w:r>
      <w:r w:rsidR="009949CA" w:rsidRPr="00AA2B4A">
        <w:rPr>
          <w:rFonts w:ascii="Times New Roman" w:hAnsi="Times New Roman" w:cs="Times New Roman"/>
          <w:lang w:val="en-US"/>
        </w:rPr>
        <w:t>invent futures</w:t>
      </w:r>
      <w:r w:rsidR="00417538" w:rsidRPr="00AA2B4A">
        <w:rPr>
          <w:rFonts w:ascii="Times New Roman" w:hAnsi="Times New Roman" w:cs="Times New Roman"/>
          <w:lang w:val="en-US"/>
        </w:rPr>
        <w:t xml:space="preserve"> but </w:t>
      </w:r>
      <w:r w:rsidR="009949CA" w:rsidRPr="00AA2B4A">
        <w:rPr>
          <w:rFonts w:ascii="Times New Roman" w:hAnsi="Times New Roman" w:cs="Times New Roman"/>
          <w:lang w:val="en-US"/>
        </w:rPr>
        <w:t xml:space="preserve">most Delphi versions are </w:t>
      </w:r>
      <w:r w:rsidR="00417538" w:rsidRPr="00AA2B4A">
        <w:rPr>
          <w:rFonts w:ascii="Times New Roman" w:hAnsi="Times New Roman" w:cs="Times New Roman"/>
          <w:lang w:val="en-US"/>
        </w:rPr>
        <w:t>mainly used for</w:t>
      </w:r>
      <w:r w:rsidR="0048639F" w:rsidRPr="00AA2B4A">
        <w:rPr>
          <w:rFonts w:ascii="Times New Roman" w:hAnsi="Times New Roman" w:cs="Times New Roman"/>
          <w:lang w:val="en-US"/>
        </w:rPr>
        <w:t xml:space="preserve"> other purposes</w:t>
      </w:r>
      <w:r w:rsidR="005D73BF">
        <w:rPr>
          <w:rFonts w:ascii="Times New Roman" w:hAnsi="Times New Roman" w:cs="Times New Roman"/>
          <w:lang w:val="en-US"/>
        </w:rPr>
        <w:t xml:space="preserve"> (e.g. sense-ma</w:t>
      </w:r>
      <w:r w:rsidR="00471B03">
        <w:rPr>
          <w:rFonts w:ascii="Times New Roman" w:hAnsi="Times New Roman" w:cs="Times New Roman"/>
          <w:lang w:val="en-US"/>
        </w:rPr>
        <w:t xml:space="preserve">king, assessments, see </w:t>
      </w:r>
      <w:proofErr w:type="spellStart"/>
      <w:r w:rsidR="00471B03">
        <w:rPr>
          <w:rFonts w:ascii="Times New Roman" w:hAnsi="Times New Roman" w:cs="Times New Roman"/>
          <w:lang w:val="en-US"/>
        </w:rPr>
        <w:t>Cuhls</w:t>
      </w:r>
      <w:proofErr w:type="spellEnd"/>
      <w:r w:rsidR="00471B03">
        <w:rPr>
          <w:rFonts w:ascii="Times New Roman" w:hAnsi="Times New Roman" w:cs="Times New Roman"/>
          <w:lang w:val="en-US"/>
        </w:rPr>
        <w:t xml:space="preserve"> 2012 or 2013</w:t>
      </w:r>
      <w:r w:rsidR="005D73BF">
        <w:rPr>
          <w:rFonts w:ascii="Times New Roman" w:hAnsi="Times New Roman" w:cs="Times New Roman"/>
          <w:lang w:val="en-US"/>
        </w:rPr>
        <w:t>)</w:t>
      </w:r>
      <w:r w:rsidR="0048639F" w:rsidRPr="00AA2B4A">
        <w:rPr>
          <w:rFonts w:ascii="Times New Roman" w:hAnsi="Times New Roman" w:cs="Times New Roman"/>
          <w:lang w:val="en-US"/>
        </w:rPr>
        <w:t xml:space="preserve">. </w:t>
      </w:r>
      <w:r w:rsidR="005C61A2">
        <w:rPr>
          <w:rFonts w:ascii="Times New Roman" w:hAnsi="Times New Roman" w:cs="Times New Roman"/>
          <w:lang w:val="en-US"/>
        </w:rPr>
        <w:t>E</w:t>
      </w:r>
      <w:r w:rsidR="0048639F" w:rsidRPr="00AA2B4A">
        <w:rPr>
          <w:rFonts w:ascii="Times New Roman" w:hAnsi="Times New Roman" w:cs="Times New Roman"/>
          <w:lang w:val="en-US"/>
        </w:rPr>
        <w:t xml:space="preserve">xperts use </w:t>
      </w:r>
      <w:r w:rsidR="005C61A2" w:rsidRPr="00AA2B4A">
        <w:rPr>
          <w:rFonts w:ascii="Times New Roman" w:hAnsi="Times New Roman" w:cs="Times New Roman"/>
          <w:lang w:val="en-US"/>
        </w:rPr>
        <w:t xml:space="preserve">Delphi studies </w:t>
      </w:r>
      <w:r w:rsidR="0048639F" w:rsidRPr="00AA2B4A">
        <w:rPr>
          <w:rFonts w:ascii="Times New Roman" w:hAnsi="Times New Roman" w:cs="Times New Roman"/>
          <w:lang w:val="en-US"/>
        </w:rPr>
        <w:t>to evaluate how probable and preferable</w:t>
      </w:r>
      <w:r w:rsidR="00174556" w:rsidRPr="00AA2B4A">
        <w:rPr>
          <w:rFonts w:ascii="Times New Roman" w:hAnsi="Times New Roman" w:cs="Times New Roman"/>
          <w:lang w:val="en-US"/>
        </w:rPr>
        <w:t xml:space="preserve"> or important</w:t>
      </w:r>
      <w:r w:rsidR="0048639F" w:rsidRPr="00AA2B4A">
        <w:rPr>
          <w:rFonts w:ascii="Times New Roman" w:hAnsi="Times New Roman" w:cs="Times New Roman"/>
          <w:lang w:val="en-US"/>
        </w:rPr>
        <w:t xml:space="preserve"> some </w:t>
      </w:r>
      <w:r w:rsidR="009949CA" w:rsidRPr="00AA2B4A">
        <w:rPr>
          <w:rFonts w:ascii="Times New Roman" w:hAnsi="Times New Roman" w:cs="Times New Roman"/>
          <w:lang w:val="en-US"/>
        </w:rPr>
        <w:t xml:space="preserve">specified </w:t>
      </w:r>
      <w:r w:rsidR="0048639F" w:rsidRPr="00AA2B4A">
        <w:rPr>
          <w:rFonts w:ascii="Times New Roman" w:hAnsi="Times New Roman" w:cs="Times New Roman"/>
          <w:lang w:val="en-US"/>
        </w:rPr>
        <w:t xml:space="preserve">futures are. </w:t>
      </w:r>
    </w:p>
    <w:p w:rsidR="000F0EE8" w:rsidRPr="00AA2B4A" w:rsidRDefault="00174556" w:rsidP="000F0EE8">
      <w:pPr>
        <w:pStyle w:val="Default"/>
        <w:spacing w:before="120" w:after="120"/>
        <w:jc w:val="both"/>
        <w:rPr>
          <w:rFonts w:ascii="Times New Roman" w:hAnsi="Times New Roman" w:cs="Times New Roman"/>
          <w:lang w:val="en-US"/>
        </w:rPr>
      </w:pPr>
      <w:r w:rsidRPr="00AA2B4A">
        <w:rPr>
          <w:rFonts w:ascii="Times New Roman" w:hAnsi="Times New Roman" w:cs="Times New Roman"/>
          <w:lang w:val="en-GB"/>
        </w:rPr>
        <w:t>T</w:t>
      </w:r>
      <w:r w:rsidR="00B13F34" w:rsidRPr="00AA2B4A">
        <w:rPr>
          <w:rFonts w:ascii="Times New Roman" w:hAnsi="Times New Roman" w:cs="Times New Roman"/>
          <w:lang w:val="en-US"/>
        </w:rPr>
        <w:t xml:space="preserve">he </w:t>
      </w:r>
      <w:r w:rsidR="009B7836">
        <w:rPr>
          <w:rFonts w:ascii="Times New Roman" w:hAnsi="Times New Roman" w:cs="Times New Roman"/>
          <w:i/>
          <w:lang w:val="en-US"/>
        </w:rPr>
        <w:t>Futures Map</w:t>
      </w:r>
      <w:r w:rsidR="00B13F34" w:rsidRPr="00AA2B4A">
        <w:rPr>
          <w:rFonts w:ascii="Times New Roman" w:hAnsi="Times New Roman" w:cs="Times New Roman"/>
          <w:lang w:val="en-US"/>
        </w:rPr>
        <w:t xml:space="preserve"> provides </w:t>
      </w:r>
      <w:r w:rsidR="00F9648D">
        <w:rPr>
          <w:rFonts w:ascii="Times New Roman" w:hAnsi="Times New Roman" w:cs="Times New Roman"/>
          <w:lang w:val="en-US"/>
        </w:rPr>
        <w:t xml:space="preserve">a </w:t>
      </w:r>
      <w:r w:rsidR="00B13F34" w:rsidRPr="00AA2B4A">
        <w:rPr>
          <w:rFonts w:ascii="Times New Roman" w:hAnsi="Times New Roman" w:cs="Times New Roman"/>
          <w:lang w:val="en-US"/>
        </w:rPr>
        <w:t xml:space="preserve">conceptual frame that helps to evaluate how </w:t>
      </w:r>
      <w:r w:rsidR="00A20235">
        <w:rPr>
          <w:rFonts w:ascii="Times New Roman" w:hAnsi="Times New Roman" w:cs="Times New Roman"/>
          <w:lang w:val="en-US"/>
        </w:rPr>
        <w:t>futures research</w:t>
      </w:r>
      <w:r w:rsidR="00B13F34" w:rsidRPr="00AA2B4A">
        <w:rPr>
          <w:rFonts w:ascii="Times New Roman" w:hAnsi="Times New Roman" w:cs="Times New Roman"/>
          <w:lang w:val="en-US"/>
        </w:rPr>
        <w:t xml:space="preserve">ers have proceeded in </w:t>
      </w:r>
      <w:r w:rsidR="005875BA" w:rsidRPr="00AA2B4A">
        <w:rPr>
          <w:rFonts w:ascii="Times New Roman" w:hAnsi="Times New Roman" w:cs="Times New Roman"/>
          <w:lang w:val="en-US"/>
        </w:rPr>
        <w:t xml:space="preserve">the promotion of the </w:t>
      </w:r>
      <w:r w:rsidR="00B13F34" w:rsidRPr="00AA2B4A">
        <w:rPr>
          <w:rFonts w:ascii="Times New Roman" w:hAnsi="Times New Roman" w:cs="Times New Roman"/>
          <w:lang w:val="en-US"/>
        </w:rPr>
        <w:t>purposes</w:t>
      </w:r>
      <w:r w:rsidR="005875BA" w:rsidRPr="00AA2B4A">
        <w:rPr>
          <w:rFonts w:ascii="Times New Roman" w:hAnsi="Times New Roman" w:cs="Times New Roman"/>
          <w:lang w:val="en-US"/>
        </w:rPr>
        <w:t xml:space="preserve"> defined by Bell</w:t>
      </w:r>
      <w:r w:rsidR="00B13F34" w:rsidRPr="00AA2B4A">
        <w:rPr>
          <w:rFonts w:ascii="Times New Roman" w:hAnsi="Times New Roman" w:cs="Times New Roman"/>
          <w:lang w:val="en-US"/>
        </w:rPr>
        <w:t xml:space="preserve">. </w:t>
      </w:r>
      <w:r w:rsidR="005875BA" w:rsidRPr="00AA2B4A">
        <w:rPr>
          <w:rFonts w:ascii="Times New Roman" w:hAnsi="Times New Roman" w:cs="Times New Roman"/>
          <w:lang w:val="en-US"/>
        </w:rPr>
        <w:t>In that way, it</w:t>
      </w:r>
      <w:r w:rsidR="00B13F34" w:rsidRPr="00AA2B4A">
        <w:rPr>
          <w:rFonts w:ascii="Times New Roman" w:hAnsi="Times New Roman" w:cs="Times New Roman"/>
          <w:lang w:val="en-US"/>
        </w:rPr>
        <w:t xml:space="preserve"> is also </w:t>
      </w:r>
      <w:r w:rsidR="00F9648D">
        <w:rPr>
          <w:rFonts w:ascii="Times New Roman" w:hAnsi="Times New Roman" w:cs="Times New Roman"/>
          <w:lang w:val="en-US"/>
        </w:rPr>
        <w:t xml:space="preserve">a </w:t>
      </w:r>
      <w:r w:rsidR="00B13F34" w:rsidRPr="00AA2B4A">
        <w:rPr>
          <w:rFonts w:ascii="Times New Roman" w:hAnsi="Times New Roman" w:cs="Times New Roman"/>
          <w:lang w:val="en-US"/>
        </w:rPr>
        <w:t xml:space="preserve">suitable </w:t>
      </w:r>
      <w:r w:rsidR="005875BA" w:rsidRPr="00AA2B4A">
        <w:rPr>
          <w:rFonts w:ascii="Times New Roman" w:hAnsi="Times New Roman" w:cs="Times New Roman"/>
          <w:lang w:val="en-US"/>
        </w:rPr>
        <w:t xml:space="preserve">frame </w:t>
      </w:r>
      <w:r w:rsidR="00B13F34" w:rsidRPr="00AA2B4A">
        <w:rPr>
          <w:rFonts w:ascii="Times New Roman" w:hAnsi="Times New Roman" w:cs="Times New Roman"/>
          <w:lang w:val="en-US"/>
        </w:rPr>
        <w:t xml:space="preserve">for the discussion </w:t>
      </w:r>
      <w:r w:rsidR="005875BA" w:rsidRPr="00AA2B4A">
        <w:rPr>
          <w:rFonts w:ascii="Times New Roman" w:hAnsi="Times New Roman" w:cs="Times New Roman"/>
          <w:lang w:val="en-US"/>
        </w:rPr>
        <w:t xml:space="preserve">about </w:t>
      </w:r>
      <w:r w:rsidR="000F0EE8" w:rsidRPr="00AA2B4A">
        <w:rPr>
          <w:rFonts w:ascii="Times New Roman" w:hAnsi="Times New Roman" w:cs="Times New Roman"/>
          <w:lang w:val="en-US"/>
        </w:rPr>
        <w:t>quality criteria</w:t>
      </w:r>
      <w:r w:rsidR="0036665F" w:rsidRPr="00AA2B4A">
        <w:rPr>
          <w:rFonts w:ascii="Times New Roman" w:hAnsi="Times New Roman" w:cs="Times New Roman"/>
          <w:lang w:val="en-US"/>
        </w:rPr>
        <w:t xml:space="preserve"> of </w:t>
      </w:r>
      <w:r w:rsidR="00A20235">
        <w:rPr>
          <w:rFonts w:ascii="Times New Roman" w:hAnsi="Times New Roman" w:cs="Times New Roman"/>
          <w:lang w:val="en-US"/>
        </w:rPr>
        <w:t>f</w:t>
      </w:r>
      <w:r w:rsidR="005D6EDF">
        <w:rPr>
          <w:rFonts w:ascii="Times New Roman" w:hAnsi="Times New Roman" w:cs="Times New Roman"/>
          <w:lang w:val="en-US"/>
        </w:rPr>
        <w:t xml:space="preserve">utures </w:t>
      </w:r>
      <w:r w:rsidR="00A20235">
        <w:rPr>
          <w:rFonts w:ascii="Times New Roman" w:hAnsi="Times New Roman" w:cs="Times New Roman"/>
          <w:lang w:val="en-US"/>
        </w:rPr>
        <w:t>r</w:t>
      </w:r>
      <w:r w:rsidR="005D6EDF">
        <w:rPr>
          <w:rFonts w:ascii="Times New Roman" w:hAnsi="Times New Roman" w:cs="Times New Roman"/>
          <w:lang w:val="en-US"/>
        </w:rPr>
        <w:t>esearch</w:t>
      </w:r>
      <w:r w:rsidR="0005086D">
        <w:rPr>
          <w:rFonts w:ascii="Times New Roman" w:hAnsi="Times New Roman" w:cs="Times New Roman"/>
          <w:lang w:val="en-US"/>
        </w:rPr>
        <w:t xml:space="preserve">, since the quality of research results should be measured not against some singled-out elements but the </w:t>
      </w:r>
      <w:r w:rsidR="003E2A78">
        <w:rPr>
          <w:rFonts w:ascii="Times New Roman" w:hAnsi="Times New Roman" w:cs="Times New Roman" w:hint="eastAsia"/>
          <w:lang w:val="en-US"/>
        </w:rPr>
        <w:t>‘</w:t>
      </w:r>
      <w:r w:rsidR="0005086D">
        <w:rPr>
          <w:rFonts w:ascii="Times New Roman" w:hAnsi="Times New Roman" w:cs="Times New Roman"/>
          <w:lang w:val="en-US"/>
        </w:rPr>
        <w:t>whole picture</w:t>
      </w:r>
      <w:r w:rsidR="003E2A78">
        <w:rPr>
          <w:rFonts w:ascii="Times New Roman" w:hAnsi="Times New Roman" w:cs="Times New Roman"/>
          <w:lang w:val="en-US"/>
        </w:rPr>
        <w:t>’</w:t>
      </w:r>
      <w:r w:rsidR="0005086D">
        <w:rPr>
          <w:rFonts w:ascii="Times New Roman" w:hAnsi="Times New Roman" w:cs="Times New Roman"/>
          <w:lang w:val="en-US"/>
        </w:rPr>
        <w:t xml:space="preserve"> </w:t>
      </w:r>
      <w:r w:rsidR="00371D75">
        <w:rPr>
          <w:rFonts w:ascii="Times New Roman" w:hAnsi="Times New Roman" w:cs="Times New Roman"/>
          <w:lang w:val="en-US"/>
        </w:rPr>
        <w:t>that</w:t>
      </w:r>
      <w:r w:rsidR="0005086D">
        <w:rPr>
          <w:rFonts w:ascii="Times New Roman" w:hAnsi="Times New Roman" w:cs="Times New Roman"/>
          <w:lang w:val="en-US"/>
        </w:rPr>
        <w:t xml:space="preserve"> the future study paints</w:t>
      </w:r>
      <w:r w:rsidR="0036665F" w:rsidRPr="00AA2B4A">
        <w:rPr>
          <w:rFonts w:ascii="Times New Roman" w:hAnsi="Times New Roman" w:cs="Times New Roman"/>
          <w:lang w:val="en-US"/>
        </w:rPr>
        <w:t xml:space="preserve">. </w:t>
      </w:r>
      <w:r w:rsidR="00371D75">
        <w:rPr>
          <w:rFonts w:ascii="Times New Roman" w:hAnsi="Times New Roman" w:cs="Times New Roman"/>
          <w:lang w:val="en-US"/>
        </w:rPr>
        <w:t xml:space="preserve">For this </w:t>
      </w:r>
      <w:r w:rsidR="003E2A78">
        <w:rPr>
          <w:rFonts w:ascii="Times New Roman" w:hAnsi="Times New Roman" w:cs="Times New Roman" w:hint="eastAsia"/>
          <w:lang w:val="en-US"/>
        </w:rPr>
        <w:t>‘</w:t>
      </w:r>
      <w:r w:rsidR="00371D75">
        <w:rPr>
          <w:rFonts w:ascii="Times New Roman" w:hAnsi="Times New Roman" w:cs="Times New Roman"/>
          <w:lang w:val="en-US"/>
        </w:rPr>
        <w:t>whole picture</w:t>
      </w:r>
      <w:r w:rsidR="003E2A78">
        <w:rPr>
          <w:rFonts w:ascii="Times New Roman" w:hAnsi="Times New Roman" w:cs="Times New Roman"/>
          <w:lang w:val="en-US"/>
        </w:rPr>
        <w:t>’</w:t>
      </w:r>
      <w:r w:rsidR="00371D75">
        <w:rPr>
          <w:rFonts w:ascii="Times New Roman" w:hAnsi="Times New Roman" w:cs="Times New Roman"/>
          <w:lang w:val="en-US"/>
        </w:rPr>
        <w:t xml:space="preserve"> </w:t>
      </w:r>
      <w:proofErr w:type="spellStart"/>
      <w:r w:rsidR="000F0EE8" w:rsidRPr="00AA2B4A">
        <w:rPr>
          <w:rFonts w:ascii="Times New Roman" w:hAnsi="Times New Roman" w:cs="Times New Roman"/>
          <w:lang w:val="en-US"/>
        </w:rPr>
        <w:t>Malaska</w:t>
      </w:r>
      <w:proofErr w:type="spellEnd"/>
      <w:r w:rsidR="000F0EE8" w:rsidRPr="00AA2B4A">
        <w:rPr>
          <w:rFonts w:ascii="Times New Roman" w:hAnsi="Times New Roman" w:cs="Times New Roman"/>
          <w:lang w:val="en-US"/>
        </w:rPr>
        <w:t xml:space="preserve"> et al. (2009) </w:t>
      </w:r>
      <w:r w:rsidR="00371D75">
        <w:rPr>
          <w:rFonts w:ascii="Times New Roman" w:hAnsi="Times New Roman" w:cs="Times New Roman"/>
          <w:lang w:val="en-US"/>
        </w:rPr>
        <w:t xml:space="preserve">have </w:t>
      </w:r>
      <w:r w:rsidR="000F0EE8" w:rsidRPr="00AA2B4A">
        <w:rPr>
          <w:rFonts w:ascii="Times New Roman" w:hAnsi="Times New Roman" w:cs="Times New Roman"/>
          <w:lang w:val="en-US"/>
        </w:rPr>
        <w:t>introduce</w:t>
      </w:r>
      <w:r w:rsidR="00371D75">
        <w:rPr>
          <w:rFonts w:ascii="Times New Roman" w:hAnsi="Times New Roman" w:cs="Times New Roman"/>
          <w:lang w:val="en-US"/>
        </w:rPr>
        <w:t>d</w:t>
      </w:r>
      <w:r w:rsidR="000F0EE8" w:rsidRPr="00AA2B4A">
        <w:rPr>
          <w:rFonts w:ascii="Times New Roman" w:hAnsi="Times New Roman" w:cs="Times New Roman"/>
          <w:lang w:val="en-US"/>
        </w:rPr>
        <w:t xml:space="preserve"> the </w:t>
      </w:r>
      <w:r w:rsidR="00262A83">
        <w:rPr>
          <w:rFonts w:ascii="Times New Roman" w:hAnsi="Times New Roman" w:cs="Times New Roman"/>
          <w:lang w:val="en-US"/>
        </w:rPr>
        <w:t xml:space="preserve">concept of </w:t>
      </w:r>
      <w:r w:rsidRPr="00AA2B4A">
        <w:rPr>
          <w:rFonts w:ascii="Times New Roman" w:hAnsi="Times New Roman" w:cs="Times New Roman"/>
          <w:lang w:val="en-US"/>
        </w:rPr>
        <w:t>Futures M</w:t>
      </w:r>
      <w:r w:rsidR="000F0EE8" w:rsidRPr="00AA2B4A">
        <w:rPr>
          <w:rFonts w:ascii="Times New Roman" w:hAnsi="Times New Roman" w:cs="Times New Roman"/>
          <w:lang w:val="en-US"/>
        </w:rPr>
        <w:t>ap</w:t>
      </w:r>
      <w:r w:rsidR="00E9633F" w:rsidRPr="00AA2B4A">
        <w:rPr>
          <w:rStyle w:val="Alaviitteenviite"/>
          <w:rFonts w:ascii="Times New Roman" w:hAnsi="Times New Roman" w:cs="Times New Roman"/>
          <w:lang w:val="en-US"/>
        </w:rPr>
        <w:footnoteReference w:id="3"/>
      </w:r>
      <w:r w:rsidR="000F0EE8" w:rsidRPr="00AA2B4A">
        <w:rPr>
          <w:rFonts w:ascii="Times New Roman" w:hAnsi="Times New Roman" w:cs="Times New Roman"/>
          <w:lang w:val="en-US"/>
        </w:rPr>
        <w:t xml:space="preserve"> as follows:</w:t>
      </w:r>
    </w:p>
    <w:p w:rsidR="000F0EE8" w:rsidRPr="00AA2B4A" w:rsidRDefault="000F0EE8" w:rsidP="000F0EE8">
      <w:pPr>
        <w:pStyle w:val="Default"/>
        <w:spacing w:before="120" w:after="120"/>
        <w:ind w:left="1134"/>
        <w:jc w:val="both"/>
        <w:rPr>
          <w:rFonts w:ascii="Times New Roman" w:hAnsi="Times New Roman" w:cs="Times New Roman"/>
          <w:lang w:val="en-US"/>
        </w:rPr>
      </w:pPr>
      <w:r w:rsidRPr="00AA2B4A">
        <w:rPr>
          <w:rFonts w:ascii="Times New Roman" w:hAnsi="Times New Roman" w:cs="Times New Roman"/>
          <w:lang w:val="en-US"/>
        </w:rPr>
        <w:t xml:space="preserve">… </w:t>
      </w:r>
      <w:proofErr w:type="gramStart"/>
      <w:r w:rsidRPr="00AA2B4A">
        <w:rPr>
          <w:rFonts w:ascii="Times New Roman" w:hAnsi="Times New Roman" w:cs="Times New Roman"/>
          <w:lang w:val="en-US"/>
        </w:rPr>
        <w:t>map</w:t>
      </w:r>
      <w:proofErr w:type="gramEnd"/>
      <w:r w:rsidRPr="00AA2B4A">
        <w:rPr>
          <w:rFonts w:ascii="Times New Roman" w:hAnsi="Times New Roman" w:cs="Times New Roman"/>
          <w:lang w:val="en-US"/>
        </w:rPr>
        <w:t xml:space="preserve"> is a source of information about the scenery, a symbolic replica of some characters of it. There is a relationship between the map’s designs and symbols and the real scenery at some level of coarseness and vagueness…In geographical mapping the elementary symbols and patterns of the map represent different elements of the scenery, e.g. trees, lakes, meadows…In the same way a futures manifold (or map) is a symbolic representation of the future…</w:t>
      </w:r>
    </w:p>
    <w:p w:rsidR="000F0EE8" w:rsidRPr="00AA2B4A" w:rsidRDefault="000F0EE8" w:rsidP="000F0EE8">
      <w:pPr>
        <w:rPr>
          <w:lang w:val="en-GB"/>
        </w:rPr>
      </w:pPr>
      <w:r w:rsidRPr="00AA2B4A">
        <w:rPr>
          <w:lang w:val="en-GB"/>
        </w:rPr>
        <w:t xml:space="preserve">Based on the introduction of </w:t>
      </w:r>
      <w:proofErr w:type="spellStart"/>
      <w:r w:rsidRPr="00AA2B4A">
        <w:rPr>
          <w:lang w:val="en-GB"/>
        </w:rPr>
        <w:t>Malaska</w:t>
      </w:r>
      <w:proofErr w:type="spellEnd"/>
      <w:r w:rsidRPr="00AA2B4A">
        <w:rPr>
          <w:lang w:val="en-GB"/>
        </w:rPr>
        <w:t xml:space="preserve"> (2009), we define: </w:t>
      </w:r>
    </w:p>
    <w:p w:rsidR="000F0EE8" w:rsidRPr="00AA2B4A" w:rsidRDefault="000F0EE8" w:rsidP="000F0EE8">
      <w:pPr>
        <w:ind w:left="720"/>
        <w:rPr>
          <w:lang w:val="en-GB"/>
        </w:rPr>
      </w:pPr>
      <w:r w:rsidRPr="00AA2B4A">
        <w:rPr>
          <w:lang w:val="en-GB"/>
        </w:rPr>
        <w:t xml:space="preserve">A </w:t>
      </w:r>
      <w:r w:rsidR="009B7836">
        <w:rPr>
          <w:lang w:val="en-GB"/>
        </w:rPr>
        <w:t>Futures Map</w:t>
      </w:r>
      <w:r w:rsidRPr="00AA2B4A">
        <w:rPr>
          <w:lang w:val="en-GB"/>
        </w:rPr>
        <w:t xml:space="preserve"> is </w:t>
      </w:r>
      <w:r w:rsidR="00EC60CF" w:rsidRPr="00AA2B4A">
        <w:rPr>
          <w:lang w:val="en-GB"/>
        </w:rPr>
        <w:t xml:space="preserve">the </w:t>
      </w:r>
      <w:r w:rsidR="00371D75">
        <w:rPr>
          <w:lang w:val="en-GB"/>
        </w:rPr>
        <w:t>comprehensive</w:t>
      </w:r>
      <w:r w:rsidR="00830EF4" w:rsidRPr="00AA2B4A">
        <w:rPr>
          <w:lang w:val="en-GB"/>
        </w:rPr>
        <w:t xml:space="preserve"> description</w:t>
      </w:r>
      <w:r w:rsidRPr="00AA2B4A">
        <w:rPr>
          <w:lang w:val="en-GB"/>
        </w:rPr>
        <w:t xml:space="preserve"> of the outcomes of a </w:t>
      </w:r>
      <w:r w:rsidR="00A20235">
        <w:rPr>
          <w:lang w:val="en-GB"/>
        </w:rPr>
        <w:t>futures research</w:t>
      </w:r>
      <w:r w:rsidRPr="00AA2B4A">
        <w:rPr>
          <w:lang w:val="en-GB"/>
        </w:rPr>
        <w:t xml:space="preserve"> process. It comprises</w:t>
      </w:r>
      <w:r w:rsidR="00830EF4" w:rsidRPr="00AA2B4A">
        <w:rPr>
          <w:lang w:val="en-GB"/>
        </w:rPr>
        <w:t xml:space="preserve"> </w:t>
      </w:r>
      <w:r w:rsidRPr="00AA2B4A">
        <w:rPr>
          <w:lang w:val="en-GB"/>
        </w:rPr>
        <w:t>all relevant pictures of the future identified during the process and all relation</w:t>
      </w:r>
      <w:r w:rsidR="00CF6706" w:rsidRPr="00AA2B4A">
        <w:rPr>
          <w:lang w:val="en-GB"/>
        </w:rPr>
        <w:t>s</w:t>
      </w:r>
      <w:r w:rsidRPr="00AA2B4A">
        <w:rPr>
          <w:lang w:val="en-GB"/>
        </w:rPr>
        <w:t xml:space="preserve"> between these pictures and between them and the present state as well as assessments about time frames, desirability and possibility of these pictures. </w:t>
      </w:r>
    </w:p>
    <w:p w:rsidR="006F7B37" w:rsidRPr="00AA2B4A" w:rsidRDefault="006F7B37" w:rsidP="000F0EE8">
      <w:pPr>
        <w:rPr>
          <w:lang w:val="en-GB"/>
        </w:rPr>
      </w:pPr>
    </w:p>
    <w:p w:rsidR="000F0EE8" w:rsidRPr="00AA2B4A" w:rsidRDefault="000F0EE8" w:rsidP="000F0EE8">
      <w:pPr>
        <w:rPr>
          <w:lang w:val="en-GB"/>
        </w:rPr>
      </w:pPr>
      <w:r w:rsidRPr="00AA2B4A">
        <w:rPr>
          <w:lang w:val="en-GB"/>
        </w:rPr>
        <w:t xml:space="preserve">The Futures Map includes </w:t>
      </w:r>
      <w:r w:rsidR="007D0CFA">
        <w:rPr>
          <w:lang w:val="en-GB"/>
        </w:rPr>
        <w:t xml:space="preserve">all </w:t>
      </w:r>
      <w:r w:rsidRPr="00AA2B4A">
        <w:rPr>
          <w:lang w:val="en-GB"/>
        </w:rPr>
        <w:t xml:space="preserve">possible futures </w:t>
      </w:r>
      <w:r w:rsidR="00702C4E">
        <w:rPr>
          <w:lang w:val="en-GB"/>
        </w:rPr>
        <w:t>(</w:t>
      </w:r>
      <w:r w:rsidR="003E2A78">
        <w:rPr>
          <w:rFonts w:hint="eastAsia"/>
          <w:lang w:val="en-GB"/>
        </w:rPr>
        <w:t>‘</w:t>
      </w:r>
      <w:proofErr w:type="spellStart"/>
      <w:r w:rsidR="00702C4E">
        <w:rPr>
          <w:lang w:val="en-GB"/>
        </w:rPr>
        <w:t>futuribles</w:t>
      </w:r>
      <w:proofErr w:type="spellEnd"/>
      <w:r w:rsidR="003E2A78">
        <w:rPr>
          <w:lang w:val="en-GB"/>
        </w:rPr>
        <w:t>’</w:t>
      </w:r>
      <w:r w:rsidR="00702C4E" w:rsidRPr="00702C4E">
        <w:rPr>
          <w:rStyle w:val="Alaviitteenviite"/>
          <w:lang w:val="en-GB"/>
        </w:rPr>
        <w:t xml:space="preserve"> </w:t>
      </w:r>
      <w:r w:rsidR="00702C4E">
        <w:rPr>
          <w:rStyle w:val="Alaviitteenviite"/>
          <w:lang w:val="en-GB"/>
        </w:rPr>
        <w:footnoteReference w:id="4"/>
      </w:r>
      <w:r w:rsidR="00702C4E">
        <w:rPr>
          <w:lang w:val="en-GB"/>
        </w:rPr>
        <w:t xml:space="preserve">) </w:t>
      </w:r>
      <w:r w:rsidRPr="00AA2B4A">
        <w:rPr>
          <w:lang w:val="en-GB"/>
        </w:rPr>
        <w:t>as identified during the research process. Any future</w:t>
      </w:r>
      <w:r w:rsidR="00056F02">
        <w:rPr>
          <w:lang w:val="en-GB"/>
        </w:rPr>
        <w:t xml:space="preserve"> </w:t>
      </w:r>
      <w:r w:rsidRPr="00AA2B4A">
        <w:rPr>
          <w:lang w:val="en-GB"/>
        </w:rPr>
        <w:t xml:space="preserve">or picture of </w:t>
      </w:r>
      <w:r w:rsidR="007D0CFA">
        <w:rPr>
          <w:lang w:val="en-GB"/>
        </w:rPr>
        <w:t xml:space="preserve">the </w:t>
      </w:r>
      <w:r w:rsidRPr="00AA2B4A">
        <w:rPr>
          <w:lang w:val="en-GB"/>
        </w:rPr>
        <w:t xml:space="preserve">future is </w:t>
      </w:r>
      <w:r w:rsidR="007D0CFA">
        <w:rPr>
          <w:lang w:val="en-GB"/>
        </w:rPr>
        <w:t>characterized</w:t>
      </w:r>
      <w:r w:rsidR="002B2D14">
        <w:rPr>
          <w:lang w:val="en-GB"/>
        </w:rPr>
        <w:t xml:space="preserve"> by</w:t>
      </w:r>
      <w:r w:rsidRPr="00AA2B4A">
        <w:rPr>
          <w:lang w:val="en-GB"/>
        </w:rPr>
        <w:t xml:space="preserve"> two </w:t>
      </w:r>
      <w:r w:rsidR="007D0CFA">
        <w:rPr>
          <w:lang w:val="en-GB"/>
        </w:rPr>
        <w:t xml:space="preserve">parameters or </w:t>
      </w:r>
      <w:r w:rsidR="00FA461F" w:rsidRPr="00AA2B4A">
        <w:rPr>
          <w:lang w:val="en-GB"/>
        </w:rPr>
        <w:t>dimension</w:t>
      </w:r>
      <w:r w:rsidRPr="00AA2B4A">
        <w:rPr>
          <w:lang w:val="en-GB"/>
        </w:rPr>
        <w:t xml:space="preserve">s: when it is </w:t>
      </w:r>
      <w:r w:rsidRPr="00AA2B4A">
        <w:rPr>
          <w:lang w:val="en-GB"/>
        </w:rPr>
        <w:lastRenderedPageBreak/>
        <w:t xml:space="preserve">assumed to realize (time of realisation) and how the users of the map will appreciate its realization (desirability, preferred futures), see Figure </w:t>
      </w:r>
      <w:r w:rsidR="00056F02">
        <w:rPr>
          <w:lang w:val="en-GB"/>
        </w:rPr>
        <w:t>1</w:t>
      </w:r>
      <w:r w:rsidRPr="00AA2B4A">
        <w:rPr>
          <w:lang w:val="en-GB"/>
        </w:rPr>
        <w:t xml:space="preserve">. </w:t>
      </w:r>
      <w:r w:rsidR="00097926">
        <w:rPr>
          <w:lang w:val="en-GB"/>
        </w:rPr>
        <w:t xml:space="preserve">The higher a point </w:t>
      </w:r>
      <w:r w:rsidR="00702C4E">
        <w:rPr>
          <w:lang w:val="en-GB"/>
        </w:rPr>
        <w:t>on the y-</w:t>
      </w:r>
      <w:r w:rsidR="00056F02">
        <w:rPr>
          <w:lang w:val="en-GB"/>
        </w:rPr>
        <w:t>axle</w:t>
      </w:r>
      <w:r w:rsidR="00702C4E">
        <w:rPr>
          <w:lang w:val="en-GB"/>
        </w:rPr>
        <w:t xml:space="preserve"> </w:t>
      </w:r>
      <w:r w:rsidR="00097926">
        <w:rPr>
          <w:lang w:val="en-GB"/>
        </w:rPr>
        <w:t xml:space="preserve">the more desirable the picture of the future is. </w:t>
      </w:r>
      <w:r w:rsidRPr="00AA2B4A">
        <w:rPr>
          <w:lang w:val="en-GB"/>
        </w:rPr>
        <w:t>That means normative as well as non-normative questions are considered. A</w:t>
      </w:r>
      <w:r w:rsidR="007D0CFA">
        <w:rPr>
          <w:lang w:val="en-GB"/>
        </w:rPr>
        <w:t>nother</w:t>
      </w:r>
      <w:r w:rsidRPr="00AA2B4A">
        <w:rPr>
          <w:lang w:val="en-GB"/>
        </w:rPr>
        <w:t xml:space="preserve"> </w:t>
      </w:r>
      <w:r w:rsidR="007D0CFA">
        <w:rPr>
          <w:lang w:val="en-GB"/>
        </w:rPr>
        <w:t>parameter</w:t>
      </w:r>
      <w:r w:rsidRPr="00AA2B4A">
        <w:rPr>
          <w:lang w:val="en-GB"/>
        </w:rPr>
        <w:t xml:space="preserve"> (</w:t>
      </w:r>
      <w:r w:rsidR="007D0CFA">
        <w:rPr>
          <w:lang w:val="en-GB"/>
        </w:rPr>
        <w:t>not shown</w:t>
      </w:r>
      <w:r w:rsidRPr="00AA2B4A">
        <w:rPr>
          <w:lang w:val="en-GB"/>
        </w:rPr>
        <w:t xml:space="preserve"> in the illustration below) is possibility: Whether a picture of the future may – according to our best knowledge – realize or whether it is only an abstract option that does not fit reality (utopia, pipe dream…).</w:t>
      </w:r>
      <w:r w:rsidR="007D0CFA">
        <w:rPr>
          <w:lang w:val="en-GB"/>
        </w:rPr>
        <w:t xml:space="preserve"> We reserve the third dimension </w:t>
      </w:r>
      <w:r w:rsidR="00825EBA">
        <w:rPr>
          <w:lang w:val="en-GB"/>
        </w:rPr>
        <w:t xml:space="preserve">for the free arrangement of pictures of the future and pathways connecting them. This third dimension spans the </w:t>
      </w:r>
      <w:r w:rsidR="003E2A78">
        <w:rPr>
          <w:rFonts w:hint="eastAsia"/>
          <w:lang w:val="en-GB"/>
        </w:rPr>
        <w:t>‘</w:t>
      </w:r>
      <w:r w:rsidR="00825EBA">
        <w:rPr>
          <w:lang w:val="en-GB"/>
        </w:rPr>
        <w:t>depth</w:t>
      </w:r>
      <w:r w:rsidR="003E2A78">
        <w:rPr>
          <w:lang w:val="en-GB"/>
        </w:rPr>
        <w:t>’</w:t>
      </w:r>
      <w:r w:rsidR="00825EBA">
        <w:rPr>
          <w:lang w:val="en-GB"/>
        </w:rPr>
        <w:t xml:space="preserve"> of the terrain</w:t>
      </w:r>
      <w:r w:rsidR="002B2D14">
        <w:rPr>
          <w:lang w:val="en-GB"/>
        </w:rPr>
        <w:t>.</w:t>
      </w:r>
      <w:r w:rsidR="00825EBA">
        <w:rPr>
          <w:lang w:val="en-GB"/>
        </w:rPr>
        <w:t xml:space="preserve"> </w:t>
      </w:r>
    </w:p>
    <w:p w:rsidR="00235C8A" w:rsidRPr="00AA2B4A" w:rsidRDefault="00235C8A" w:rsidP="000F0EE8">
      <w:pPr>
        <w:rPr>
          <w:lang w:val="en-GB"/>
        </w:rPr>
      </w:pPr>
    </w:p>
    <w:p w:rsidR="001B2EB5" w:rsidRDefault="000F3C22" w:rsidP="00A57B9D">
      <w:pPr>
        <w:pStyle w:val="Kommentinteksti"/>
        <w:rPr>
          <w:lang w:val="en-GB"/>
        </w:rPr>
      </w:pPr>
      <w:r>
        <w:rPr>
          <w:sz w:val="24"/>
          <w:szCs w:val="24"/>
          <w:lang w:val="en-GB"/>
        </w:rPr>
        <w:t xml:space="preserve">Any picture of the future, when assessed according to time frame and desirability, has a definite place in the Futures Map. It may even occur that two pictures of the future occupy the same point in the two dimensions of time and desirability since they have identical assessments. Nevertheless, they can be completely different according to depth and content. We can place them differently in the third dimension. Pictures of the future are descriptions of a future state of affairs, sometimes rather lengthy </w:t>
      </w:r>
      <w:r w:rsidR="00C15B1F" w:rsidRPr="00A57B9D">
        <w:rPr>
          <w:sz w:val="24"/>
          <w:szCs w:val="24"/>
          <w:lang w:val="en-GB"/>
        </w:rPr>
        <w:t>narrative ones, sometimes rather short ones with only some key figures about society, economy etc. When placing the pictures of the future into the map, many points in the F</w:t>
      </w:r>
      <w:r w:rsidR="0086781C">
        <w:rPr>
          <w:sz w:val="24"/>
          <w:szCs w:val="24"/>
          <w:lang w:val="en-GB"/>
        </w:rPr>
        <w:t xml:space="preserve">utures </w:t>
      </w:r>
      <w:r w:rsidR="00C15B1F" w:rsidRPr="00A57B9D">
        <w:rPr>
          <w:sz w:val="24"/>
          <w:szCs w:val="24"/>
          <w:lang w:val="en-GB"/>
        </w:rPr>
        <w:t>Map may be left empty since there is no corresponding picture of the future.</w:t>
      </w:r>
    </w:p>
    <w:p w:rsidR="001B2EB5" w:rsidRDefault="001B2EB5" w:rsidP="00A57B9D">
      <w:pPr>
        <w:pStyle w:val="Kommentinteksti"/>
        <w:rPr>
          <w:lang w:val="en-GB"/>
        </w:rPr>
      </w:pPr>
    </w:p>
    <w:p w:rsidR="001B2EB5" w:rsidRPr="00A57B9D" w:rsidRDefault="00C15B1F" w:rsidP="00A57B9D">
      <w:pPr>
        <w:pStyle w:val="Kommentinteksti"/>
        <w:rPr>
          <w:lang w:val="en-GB"/>
        </w:rPr>
      </w:pPr>
      <w:r w:rsidRPr="00A57B9D">
        <w:rPr>
          <w:sz w:val="24"/>
          <w:szCs w:val="24"/>
          <w:lang w:val="en-GB"/>
        </w:rPr>
        <w:t>The scenario is a specified path on the Futures Map connecting the present state to at least one picture of the future. Sometimes also broader contextual pictures of the future are called scenarios though this is a bit confusing.</w:t>
      </w:r>
      <w:r w:rsidRPr="00A57B9D">
        <w:rPr>
          <w:lang w:val="en-GB"/>
        </w:rPr>
        <w:footnoteReference w:id="5"/>
      </w:r>
      <w:r w:rsidRPr="00A57B9D">
        <w:rPr>
          <w:sz w:val="24"/>
          <w:szCs w:val="24"/>
          <w:lang w:val="en-GB"/>
        </w:rPr>
        <w:t xml:space="preserve"> In figure 1, the straight lines with decision (bifurcation) points illustrate possible scenarios. The original definition of the term </w:t>
      </w:r>
      <w:r w:rsidR="003E2A78">
        <w:rPr>
          <w:rFonts w:hint="eastAsia"/>
          <w:sz w:val="24"/>
          <w:szCs w:val="24"/>
          <w:lang w:val="en-GB"/>
        </w:rPr>
        <w:t>‘</w:t>
      </w:r>
      <w:r w:rsidRPr="00A57B9D">
        <w:rPr>
          <w:sz w:val="24"/>
          <w:szCs w:val="24"/>
          <w:lang w:val="en-GB"/>
        </w:rPr>
        <w:t>scenario</w:t>
      </w:r>
      <w:r w:rsidR="003E2A78">
        <w:rPr>
          <w:sz w:val="24"/>
          <w:szCs w:val="24"/>
          <w:lang w:val="en-GB"/>
        </w:rPr>
        <w:t>’</w:t>
      </w:r>
      <w:r w:rsidRPr="00A57B9D">
        <w:rPr>
          <w:sz w:val="24"/>
          <w:szCs w:val="24"/>
          <w:lang w:val="en-GB"/>
        </w:rPr>
        <w:t xml:space="preserve"> in </w:t>
      </w:r>
      <w:r w:rsidR="00A20235">
        <w:rPr>
          <w:sz w:val="24"/>
          <w:szCs w:val="24"/>
          <w:lang w:val="en-GB"/>
        </w:rPr>
        <w:t>f</w:t>
      </w:r>
      <w:r w:rsidRPr="00A57B9D">
        <w:rPr>
          <w:sz w:val="24"/>
          <w:szCs w:val="24"/>
          <w:lang w:val="en-GB"/>
        </w:rPr>
        <w:t xml:space="preserve">utures </w:t>
      </w:r>
      <w:r w:rsidR="00A20235">
        <w:rPr>
          <w:sz w:val="24"/>
          <w:szCs w:val="24"/>
          <w:lang w:val="en-GB"/>
        </w:rPr>
        <w:t>r</w:t>
      </w:r>
      <w:r w:rsidRPr="00A57B9D">
        <w:rPr>
          <w:sz w:val="24"/>
          <w:szCs w:val="24"/>
          <w:lang w:val="en-GB"/>
        </w:rPr>
        <w:t>esearch as given by Herman Kahn is still a good way to describe its function in the Futures Map (Kahn – Wiener 1967 p. 6):</w:t>
      </w:r>
    </w:p>
    <w:p w:rsidR="000F0EE8" w:rsidRPr="00A57B9D" w:rsidRDefault="000F0EE8" w:rsidP="000F0EE8">
      <w:pPr>
        <w:autoSpaceDE w:val="0"/>
        <w:autoSpaceDN w:val="0"/>
        <w:adjustRightInd w:val="0"/>
        <w:ind w:left="540"/>
        <w:rPr>
          <w:lang w:val="en-GB"/>
        </w:rPr>
      </w:pPr>
    </w:p>
    <w:p w:rsidR="000F0EE8" w:rsidRPr="00AA2B4A" w:rsidRDefault="000F0EE8" w:rsidP="000F0EE8">
      <w:pPr>
        <w:autoSpaceDE w:val="0"/>
        <w:autoSpaceDN w:val="0"/>
        <w:adjustRightInd w:val="0"/>
        <w:ind w:left="540"/>
        <w:rPr>
          <w:color w:val="000000"/>
          <w:lang w:val="en-GB"/>
        </w:rPr>
      </w:pPr>
      <w:r w:rsidRPr="00AA2B4A">
        <w:rPr>
          <w:color w:val="000000"/>
          <w:lang w:val="en-GB"/>
        </w:rPr>
        <w:t xml:space="preserve">Scenarios are hypothetical sequences of events constructed for the purpose of focusing attention on causal processes and decision-points. They answer two kinds of questions: (1) precisely how might some hypothetical situation develop, step by step and (2) what alternatives exist, for each actor, at each step, for preventing, diverting, or facilitating the process. </w:t>
      </w:r>
    </w:p>
    <w:p w:rsidR="000F0EE8" w:rsidRDefault="000F0EE8" w:rsidP="000F0EE8">
      <w:pPr>
        <w:spacing w:after="200" w:line="276" w:lineRule="auto"/>
        <w:rPr>
          <w:color w:val="000000"/>
          <w:lang w:val="en-GB"/>
        </w:rPr>
      </w:pPr>
    </w:p>
    <w:p w:rsidR="000F0EE8" w:rsidRPr="00AA2B4A" w:rsidRDefault="000F0EE8" w:rsidP="000F0EE8">
      <w:pPr>
        <w:spacing w:after="200" w:line="276" w:lineRule="auto"/>
        <w:rPr>
          <w:color w:val="000000"/>
          <w:lang w:val="en-GB"/>
        </w:rPr>
      </w:pPr>
      <w:r w:rsidRPr="00AA2B4A">
        <w:rPr>
          <w:noProof/>
          <w:color w:val="000000"/>
          <w:lang w:eastAsia="en-US"/>
        </w:rPr>
        <w:lastRenderedPageBreak/>
        <w:drawing>
          <wp:inline distT="0" distB="0" distL="0" distR="0">
            <wp:extent cx="6332220" cy="4749165"/>
            <wp:effectExtent l="19050" t="0" r="0" b="0"/>
            <wp:docPr id="2" name="Grafik 1" descr="futures map validation bil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tures map validation bild2.png"/>
                    <pic:cNvPicPr/>
                  </pic:nvPicPr>
                  <pic:blipFill>
                    <a:blip r:embed="rId10" cstate="print"/>
                    <a:stretch>
                      <a:fillRect/>
                    </a:stretch>
                  </pic:blipFill>
                  <pic:spPr>
                    <a:xfrm>
                      <a:off x="0" y="0"/>
                      <a:ext cx="6332220" cy="4749165"/>
                    </a:xfrm>
                    <a:prstGeom prst="rect">
                      <a:avLst/>
                    </a:prstGeom>
                  </pic:spPr>
                </pic:pic>
              </a:graphicData>
            </a:graphic>
          </wp:inline>
        </w:drawing>
      </w:r>
    </w:p>
    <w:p w:rsidR="000F0EE8" w:rsidRPr="00AA2B4A" w:rsidRDefault="008547AA" w:rsidP="000F0EE8">
      <w:pPr>
        <w:spacing w:after="200" w:line="276" w:lineRule="auto"/>
        <w:rPr>
          <w:color w:val="000000"/>
          <w:lang w:val="en-GB"/>
        </w:rPr>
      </w:pPr>
      <w:r w:rsidRPr="00AA2B4A">
        <w:rPr>
          <w:color w:val="000000"/>
          <w:lang w:val="en-GB"/>
        </w:rPr>
        <w:t>Figure 1</w:t>
      </w:r>
      <w:r w:rsidR="000F0EE8" w:rsidRPr="00AA2B4A">
        <w:rPr>
          <w:color w:val="000000"/>
          <w:lang w:val="en-GB"/>
        </w:rPr>
        <w:t>: Scenario paths, a trend, a road map</w:t>
      </w:r>
      <w:r w:rsidR="007A4F55">
        <w:rPr>
          <w:rStyle w:val="Alaviitteenviite"/>
          <w:color w:val="000000"/>
          <w:lang w:val="en-GB"/>
        </w:rPr>
        <w:footnoteReference w:id="6"/>
      </w:r>
      <w:r w:rsidR="000F0EE8" w:rsidRPr="00AA2B4A">
        <w:rPr>
          <w:color w:val="000000"/>
          <w:lang w:val="en-GB"/>
        </w:rPr>
        <w:t xml:space="preserve">, a vision and acceptable futures on the Futures Map </w:t>
      </w:r>
    </w:p>
    <w:p w:rsidR="000D6B9E" w:rsidRPr="00AA2B4A" w:rsidRDefault="000D6B9E" w:rsidP="000D6B9E">
      <w:pPr>
        <w:autoSpaceDE w:val="0"/>
        <w:autoSpaceDN w:val="0"/>
        <w:adjustRightInd w:val="0"/>
      </w:pPr>
      <w:r w:rsidRPr="00AA2B4A">
        <w:t xml:space="preserve">An important task of </w:t>
      </w:r>
      <w:r w:rsidR="008547AA" w:rsidRPr="00AA2B4A">
        <w:t xml:space="preserve">futures </w:t>
      </w:r>
      <w:r w:rsidR="00A77A27" w:rsidRPr="00AA2B4A">
        <w:t>studies</w:t>
      </w:r>
      <w:r w:rsidRPr="00AA2B4A">
        <w:t xml:space="preserve"> is to challenge expectations. A way to do that is to construct unexpected developments. Futurists suggest various pictures of possible futures or simply </w:t>
      </w:r>
      <w:r w:rsidRPr="00AA2B4A">
        <w:rPr>
          <w:i/>
        </w:rPr>
        <w:t>possible futures</w:t>
      </w:r>
      <w:r w:rsidRPr="00AA2B4A">
        <w:t xml:space="preserve">. According to </w:t>
      </w:r>
      <w:r w:rsidR="00912C5C">
        <w:t xml:space="preserve">a </w:t>
      </w:r>
      <w:r w:rsidRPr="00AA2B4A">
        <w:t xml:space="preserve">rather common interpretation among futurists a future is possible if it does not include elements that are in contradiction with the basic laws of nature and behavioral possibilities of human beings. In evidence-based </w:t>
      </w:r>
      <w:r w:rsidR="00A20235">
        <w:t>futures research</w:t>
      </w:r>
      <w:r w:rsidR="000F5D29" w:rsidRPr="00AA2B4A">
        <w:t xml:space="preserve">, it is, however, </w:t>
      </w:r>
      <w:r w:rsidRPr="00AA2B4A">
        <w:t xml:space="preserve">reasonable to call a future possible just if there is a causal chain or a storyline that connects the present evidence - at least recent weak signals - and the picture of future. If a possibility lacks even </w:t>
      </w:r>
      <w:r w:rsidR="00912C5C">
        <w:t>a</w:t>
      </w:r>
      <w:r w:rsidR="00D90E7C">
        <w:t xml:space="preserve"> </w:t>
      </w:r>
      <w:r w:rsidRPr="00AA2B4A">
        <w:t>weak signal</w:t>
      </w:r>
      <w:r w:rsidR="00912C5C">
        <w:t>-</w:t>
      </w:r>
      <w:r w:rsidRPr="00AA2B4A">
        <w:t xml:space="preserve">based </w:t>
      </w:r>
      <w:r w:rsidR="00D650C1">
        <w:t xml:space="preserve">piece of </w:t>
      </w:r>
      <w:r w:rsidRPr="00AA2B4A">
        <w:t xml:space="preserve">evidence it can be called </w:t>
      </w:r>
      <w:r w:rsidR="003E2A78">
        <w:rPr>
          <w:rFonts w:hint="eastAsia"/>
        </w:rPr>
        <w:t>‘</w:t>
      </w:r>
      <w:r w:rsidRPr="00AA2B4A">
        <w:t>abstract possibility</w:t>
      </w:r>
      <w:r w:rsidR="003E2A78">
        <w:t>’</w:t>
      </w:r>
      <w:r w:rsidRPr="00AA2B4A">
        <w:t>.</w:t>
      </w:r>
      <w:r w:rsidRPr="00AA2B4A">
        <w:rPr>
          <w:rStyle w:val="Alaviitteenviite"/>
        </w:rPr>
        <w:footnoteReference w:id="7"/>
      </w:r>
      <w:r w:rsidRPr="00AA2B4A">
        <w:t xml:space="preserve">We suggest that </w:t>
      </w:r>
      <w:r w:rsidR="00C87839">
        <w:t xml:space="preserve">any </w:t>
      </w:r>
      <w:r w:rsidRPr="00AA2B4A">
        <w:t xml:space="preserve">possible future requires </w:t>
      </w:r>
      <w:r w:rsidR="00583B84">
        <w:t>a</w:t>
      </w:r>
      <w:r w:rsidR="00583B84" w:rsidRPr="00AA2B4A">
        <w:t xml:space="preserve"> </w:t>
      </w:r>
      <w:r w:rsidRPr="00AA2B4A">
        <w:t xml:space="preserve">kind of </w:t>
      </w:r>
      <w:r w:rsidR="00583B84">
        <w:t xml:space="preserve">looking backwards from the picture of the future, a kind of </w:t>
      </w:r>
      <w:proofErr w:type="spellStart"/>
      <w:r w:rsidRPr="00AA2B4A">
        <w:rPr>
          <w:i/>
        </w:rPr>
        <w:t>backcasting</w:t>
      </w:r>
      <w:proofErr w:type="spellEnd"/>
      <w:r w:rsidRPr="00AA2B4A">
        <w:t xml:space="preserve"> from the (picture of) </w:t>
      </w:r>
      <w:r w:rsidR="007A4F55">
        <w:t xml:space="preserve">the </w:t>
      </w:r>
      <w:r w:rsidRPr="00AA2B4A">
        <w:t xml:space="preserve">future to the present evidence. </w:t>
      </w:r>
      <w:r w:rsidR="00F82C3C">
        <w:rPr>
          <w:rStyle w:val="Alaviitteenviite"/>
        </w:rPr>
        <w:footnoteReference w:id="8"/>
      </w:r>
    </w:p>
    <w:p w:rsidR="000F0EE8" w:rsidRDefault="000F0EE8" w:rsidP="000F0EE8"/>
    <w:p w:rsidR="008735A7" w:rsidRDefault="008735A7" w:rsidP="000F0EE8">
      <w:r>
        <w:t xml:space="preserve">A way to describe the range of possible futures is the </w:t>
      </w:r>
      <w:r w:rsidRPr="002D1738">
        <w:rPr>
          <w:i/>
        </w:rPr>
        <w:t>scenario funnel</w:t>
      </w:r>
      <w:r>
        <w:t xml:space="preserve">. The basic idea of the scenario funnel is that the farther we gaze from the today’s standpoint toward the future </w:t>
      </w:r>
      <w:r w:rsidR="000C3891">
        <w:t>the more possibil</w:t>
      </w:r>
      <w:r w:rsidR="00BB6542">
        <w:t xml:space="preserve">ities are open (e.g. </w:t>
      </w:r>
      <w:proofErr w:type="spellStart"/>
      <w:r w:rsidR="00BB6542">
        <w:t>Kosow</w:t>
      </w:r>
      <w:proofErr w:type="spellEnd"/>
      <w:r w:rsidR="00BB6542">
        <w:t xml:space="preserve"> and </w:t>
      </w:r>
      <w:proofErr w:type="spellStart"/>
      <w:r w:rsidR="00BB6542">
        <w:t>G</w:t>
      </w:r>
      <w:r w:rsidR="000C3891">
        <w:t>assner</w:t>
      </w:r>
      <w:proofErr w:type="spellEnd"/>
      <w:r w:rsidR="000C3891">
        <w:t xml:space="preserve"> 2008)</w:t>
      </w:r>
      <w:r w:rsidR="000C3891">
        <w:rPr>
          <w:rStyle w:val="Alaviitteenviite"/>
        </w:rPr>
        <w:footnoteReference w:id="9"/>
      </w:r>
      <w:r w:rsidR="000C3891">
        <w:t xml:space="preserve"> </w:t>
      </w:r>
      <w:r>
        <w:t xml:space="preserve">In Figure 1, this idea of the funnel is taken into </w:t>
      </w:r>
      <w:r w:rsidR="003A33AC">
        <w:t>account in the scenario paths</w:t>
      </w:r>
      <w:r w:rsidR="00A068DF">
        <w:t xml:space="preserve"> of the illustration</w:t>
      </w:r>
      <w:r w:rsidR="003A33AC">
        <w:t>. They all start from a “now” point and the range of the scenario paths increases with time. Scenario funnel</w:t>
      </w:r>
      <w:r w:rsidR="00D650C1">
        <w:t>s</w:t>
      </w:r>
      <w:r w:rsidR="003A33AC">
        <w:t xml:space="preserve"> are often used in that way that the most probable scenario is in the middle of the funnel. This idea does not function in Figure 1 </w:t>
      </w:r>
      <w:r w:rsidR="000C3891">
        <w:t>where</w:t>
      </w:r>
      <w:r w:rsidR="003A33AC">
        <w:t xml:space="preserve"> the possible scenarios are presented in </w:t>
      </w:r>
      <w:r w:rsidR="000C3891">
        <w:t xml:space="preserve">the order </w:t>
      </w:r>
      <w:r w:rsidR="00A068DF">
        <w:t>in which</w:t>
      </w:r>
      <w:r w:rsidR="000C3891">
        <w:t xml:space="preserve"> the most </w:t>
      </w:r>
      <w:r w:rsidR="00C86304" w:rsidRPr="005B54A7">
        <w:rPr>
          <w:i/>
        </w:rPr>
        <w:t>desirable</w:t>
      </w:r>
      <w:r w:rsidR="000C3891">
        <w:t xml:space="preserve"> scenarios are </w:t>
      </w:r>
      <w:r w:rsidR="00DA0F03">
        <w:t>at</w:t>
      </w:r>
      <w:r w:rsidR="000C3891">
        <w:t xml:space="preserve"> the top.</w:t>
      </w:r>
    </w:p>
    <w:p w:rsidR="008735A7" w:rsidRPr="00AA2B4A" w:rsidRDefault="008735A7" w:rsidP="000F0EE8"/>
    <w:p w:rsidR="000F0EE8" w:rsidRPr="00AA2B4A" w:rsidRDefault="000F0EE8" w:rsidP="000F0EE8">
      <w:pPr>
        <w:autoSpaceDE w:val="0"/>
        <w:autoSpaceDN w:val="0"/>
        <w:adjustRightInd w:val="0"/>
      </w:pPr>
      <w:r w:rsidRPr="00AA2B4A">
        <w:t xml:space="preserve">A difference between a geographical map and the Futures Map is that the Futures Map depends on the capacities and purposes of actors. </w:t>
      </w:r>
      <w:r w:rsidR="00583B84" w:rsidRPr="00583B84">
        <w:t>When we use a geographical map for navigation, our final destination depends on our choices. The same holds true for the F</w:t>
      </w:r>
      <w:r w:rsidR="007A4F55">
        <w:t xml:space="preserve">utures </w:t>
      </w:r>
      <w:r w:rsidR="00583B84" w:rsidRPr="00583B84">
        <w:t>Map: The final position, the picture of the future where one arrives, depends on the choices the actors make on the way, on their purposes and capacities.</w:t>
      </w:r>
      <w:r w:rsidRPr="00AA2B4A">
        <w:t xml:space="preserve"> </w:t>
      </w:r>
      <w:r w:rsidRPr="008114CE">
        <w:t>Theodore Gordon (1989</w:t>
      </w:r>
      <w:r w:rsidRPr="00AA2B4A">
        <w:t xml:space="preserve">) expressed this important starting point of </w:t>
      </w:r>
      <w:r w:rsidR="00A20235">
        <w:t>f</w:t>
      </w:r>
      <w:r w:rsidRPr="00AA2B4A">
        <w:t xml:space="preserve">utures </w:t>
      </w:r>
      <w:r w:rsidR="00A20235">
        <w:t>r</w:t>
      </w:r>
      <w:r w:rsidRPr="00AA2B4A">
        <w:t xml:space="preserve">esearch in the following way: </w:t>
      </w:r>
      <w:r w:rsidR="003E2A78">
        <w:rPr>
          <w:rFonts w:hint="eastAsia"/>
        </w:rPr>
        <w:t>‘</w:t>
      </w:r>
      <w:r w:rsidRPr="00AA2B4A">
        <w:t xml:space="preserve">There is a future without action, and a different one with it. Thus </w:t>
      </w:r>
      <w:r w:rsidR="00A20235">
        <w:t>f</w:t>
      </w:r>
      <w:r w:rsidRPr="00AA2B4A">
        <w:t xml:space="preserve">utures </w:t>
      </w:r>
      <w:r w:rsidR="00A20235">
        <w:t>r</w:t>
      </w:r>
      <w:r w:rsidRPr="00AA2B4A">
        <w:t>esearch and predestination are, at least on the surface, antithetical</w:t>
      </w:r>
      <w:r w:rsidR="003E2A78">
        <w:t>’</w:t>
      </w:r>
      <w:r w:rsidRPr="00AA2B4A">
        <w:t>. In other words: people decide on the future path by action or inactivity – there is always an alternative.</w:t>
      </w:r>
    </w:p>
    <w:p w:rsidR="000F0EE8" w:rsidRPr="00AA2B4A" w:rsidRDefault="000F0EE8" w:rsidP="000F0EE8">
      <w:pPr>
        <w:autoSpaceDE w:val="0"/>
        <w:autoSpaceDN w:val="0"/>
        <w:adjustRightInd w:val="0"/>
      </w:pPr>
    </w:p>
    <w:p w:rsidR="00FA3A6C" w:rsidRPr="00AA2B4A" w:rsidRDefault="00BF3AEB" w:rsidP="000F0EE8">
      <w:pPr>
        <w:autoSpaceDE w:val="0"/>
        <w:autoSpaceDN w:val="0"/>
        <w:adjustRightInd w:val="0"/>
      </w:pPr>
      <w:r w:rsidRPr="00AA2B4A">
        <w:t>During</w:t>
      </w:r>
      <w:r w:rsidR="001334BC" w:rsidRPr="00AA2B4A">
        <w:t xml:space="preserve"> the futures mapping process, </w:t>
      </w:r>
      <w:r w:rsidR="00D42AD9" w:rsidRPr="00AA2B4A">
        <w:t xml:space="preserve">the </w:t>
      </w:r>
      <w:r w:rsidR="004A4DDD" w:rsidRPr="00AA2B4A">
        <w:t>actor</w:t>
      </w:r>
      <w:r w:rsidR="002A0109" w:rsidRPr="00AA2B4A">
        <w:t xml:space="preserve"> (e.g. an organization) </w:t>
      </w:r>
      <w:r w:rsidR="00F02292">
        <w:t>obtain</w:t>
      </w:r>
      <w:r w:rsidR="00D42AD9" w:rsidRPr="00AA2B4A">
        <w:t xml:space="preserve">s information </w:t>
      </w:r>
      <w:r w:rsidR="002D2BC5" w:rsidRPr="00AA2B4A">
        <w:t>that changes its</w:t>
      </w:r>
      <w:r w:rsidR="002A0109" w:rsidRPr="00AA2B4A">
        <w:t xml:space="preserve"> expectation</w:t>
      </w:r>
      <w:r w:rsidR="001334BC" w:rsidRPr="00AA2B4A">
        <w:t>s</w:t>
      </w:r>
      <w:r w:rsidR="002A0109" w:rsidRPr="00AA2B4A">
        <w:t xml:space="preserve"> </w:t>
      </w:r>
      <w:r w:rsidR="00A5299E" w:rsidRPr="00AA2B4A">
        <w:t>of</w:t>
      </w:r>
      <w:r w:rsidR="002A0109" w:rsidRPr="00AA2B4A">
        <w:t xml:space="preserve"> </w:t>
      </w:r>
      <w:r w:rsidR="006A1B81" w:rsidRPr="00AA2B4A">
        <w:t>the range</w:t>
      </w:r>
      <w:r w:rsidR="00FA3A6C" w:rsidRPr="00AA2B4A">
        <w:t>s</w:t>
      </w:r>
      <w:r w:rsidR="006A1B81" w:rsidRPr="00AA2B4A">
        <w:t xml:space="preserve"> of</w:t>
      </w:r>
      <w:r w:rsidR="006A1B81" w:rsidRPr="00AA2B4A">
        <w:rPr>
          <w:i/>
        </w:rPr>
        <w:t xml:space="preserve"> </w:t>
      </w:r>
      <w:r w:rsidR="002A0109" w:rsidRPr="00585C2C">
        <w:t>desirability</w:t>
      </w:r>
      <w:r w:rsidR="001334BC" w:rsidRPr="00C86304">
        <w:t xml:space="preserve"> </w:t>
      </w:r>
      <w:r w:rsidR="001334BC" w:rsidRPr="00AA2B4A">
        <w:t xml:space="preserve">and </w:t>
      </w:r>
      <w:r w:rsidR="00FA3A6C" w:rsidRPr="00AA2B4A">
        <w:t>of</w:t>
      </w:r>
      <w:r w:rsidR="001334BC" w:rsidRPr="00AA2B4A">
        <w:t xml:space="preserve"> probability</w:t>
      </w:r>
      <w:r w:rsidR="002A0109" w:rsidRPr="00AA2B4A">
        <w:t xml:space="preserve"> </w:t>
      </w:r>
      <w:r w:rsidR="006A1B81" w:rsidRPr="00AA2B4A">
        <w:t>of</w:t>
      </w:r>
      <w:r w:rsidR="001334BC" w:rsidRPr="00AA2B4A">
        <w:t xml:space="preserve"> possible</w:t>
      </w:r>
      <w:r w:rsidR="006A1B81" w:rsidRPr="00AA2B4A">
        <w:t xml:space="preserve"> </w:t>
      </w:r>
      <w:r w:rsidR="002A0109" w:rsidRPr="00AA2B4A">
        <w:t>future developments</w:t>
      </w:r>
      <w:r w:rsidR="001334BC" w:rsidRPr="00AA2B4A">
        <w:t>. T</w:t>
      </w:r>
      <w:r w:rsidR="00F23CB1" w:rsidRPr="00AA2B4A">
        <w:t>he</w:t>
      </w:r>
      <w:r w:rsidRPr="00AA2B4A">
        <w:t xml:space="preserve"> </w:t>
      </w:r>
      <w:proofErr w:type="gramStart"/>
      <w:r w:rsidRPr="00AA2B4A">
        <w:t xml:space="preserve">range of </w:t>
      </w:r>
      <w:r w:rsidRPr="00AA2B4A">
        <w:rPr>
          <w:i/>
        </w:rPr>
        <w:t>acceptable futures</w:t>
      </w:r>
      <w:r w:rsidR="00D90E7C">
        <w:rPr>
          <w:rStyle w:val="Alaviitteenviite"/>
          <w:i/>
        </w:rPr>
        <w:footnoteReference w:id="10"/>
      </w:r>
      <w:r w:rsidRPr="00AA2B4A">
        <w:t xml:space="preserve"> – and the</w:t>
      </w:r>
      <w:r w:rsidR="00A5299E" w:rsidRPr="00AA2B4A">
        <w:t xml:space="preserve"> related</w:t>
      </w:r>
      <w:r w:rsidR="00F23CB1" w:rsidRPr="00AA2B4A">
        <w:t xml:space="preserve"> </w:t>
      </w:r>
      <w:r w:rsidR="00041849" w:rsidRPr="00AA2B4A">
        <w:rPr>
          <w:i/>
        </w:rPr>
        <w:t>aspiration</w:t>
      </w:r>
      <w:r w:rsidR="001334BC" w:rsidRPr="00AA2B4A">
        <w:rPr>
          <w:i/>
        </w:rPr>
        <w:t xml:space="preserve"> level</w:t>
      </w:r>
      <w:r w:rsidR="001334BC" w:rsidRPr="00AA2B4A">
        <w:t xml:space="preserve"> of the actor</w:t>
      </w:r>
      <w:r w:rsidR="00C74756">
        <w:t xml:space="preserve"> –</w:t>
      </w:r>
      <w:r w:rsidRPr="00AA2B4A">
        <w:t xml:space="preserve"> are</w:t>
      </w:r>
      <w:proofErr w:type="gramEnd"/>
      <w:r w:rsidR="001334BC" w:rsidRPr="00AA2B4A">
        <w:t xml:space="preserve"> </w:t>
      </w:r>
      <w:r w:rsidR="00A5299E" w:rsidRPr="00AA2B4A">
        <w:t>based on</w:t>
      </w:r>
      <w:r w:rsidR="001334BC" w:rsidRPr="00AA2B4A">
        <w:t xml:space="preserve"> th</w:t>
      </w:r>
      <w:r w:rsidRPr="00AA2B4A">
        <w:t>ese two</w:t>
      </w:r>
      <w:r w:rsidR="001334BC" w:rsidRPr="00AA2B4A">
        <w:t xml:space="preserve"> range</w:t>
      </w:r>
      <w:r w:rsidRPr="00AA2B4A">
        <w:t xml:space="preserve">s. </w:t>
      </w:r>
      <w:r w:rsidR="00134B54" w:rsidRPr="00AA2B4A">
        <w:t xml:space="preserve">If the evaluations of the probabilities and desirability are valid, the </w:t>
      </w:r>
      <w:r w:rsidR="00601D73" w:rsidRPr="00AA2B4A">
        <w:t xml:space="preserve">rational </w:t>
      </w:r>
      <w:r w:rsidR="00134B54" w:rsidRPr="00AA2B4A">
        <w:t>aspiration level is defined by the maximum expec</w:t>
      </w:r>
      <w:r w:rsidR="00601D73" w:rsidRPr="00AA2B4A">
        <w:t xml:space="preserve">ted value (expected </w:t>
      </w:r>
      <w:r w:rsidR="00A5299E" w:rsidRPr="00AA2B4A">
        <w:t>desirability</w:t>
      </w:r>
      <w:r w:rsidR="00601D73" w:rsidRPr="00AA2B4A">
        <w:t xml:space="preserve"> x expected probability). </w:t>
      </w:r>
      <w:r w:rsidR="00431381" w:rsidRPr="00431381">
        <w:t xml:space="preserve">Another </w:t>
      </w:r>
      <w:r w:rsidR="00431381">
        <w:t>objective may be</w:t>
      </w:r>
      <w:r w:rsidR="00431381" w:rsidRPr="00431381">
        <w:t xml:space="preserve"> to avoid the worst possible (inacceptable) outcomes</w:t>
      </w:r>
      <w:r w:rsidR="00693C98">
        <w:t>/ futures or</w:t>
      </w:r>
      <w:r w:rsidR="00431381" w:rsidRPr="00431381">
        <w:t xml:space="preserve"> to maximize </w:t>
      </w:r>
      <w:r w:rsidR="00693C98">
        <w:t xml:space="preserve">the </w:t>
      </w:r>
      <w:r w:rsidR="00431381" w:rsidRPr="00431381">
        <w:t>exp</w:t>
      </w:r>
      <w:r w:rsidR="00693C98">
        <w:t>ected</w:t>
      </w:r>
      <w:r w:rsidR="00431381" w:rsidRPr="00431381">
        <w:t xml:space="preserve"> des</w:t>
      </w:r>
      <w:r w:rsidR="00693C98">
        <w:t>irability</w:t>
      </w:r>
      <w:r w:rsidR="00431381" w:rsidRPr="00431381">
        <w:t xml:space="preserve"> x exp</w:t>
      </w:r>
      <w:r w:rsidR="00693C98">
        <w:t>ected probability</w:t>
      </w:r>
      <w:r w:rsidR="00431381" w:rsidRPr="00431381">
        <w:t xml:space="preserve"> over all pictures of the future</w:t>
      </w:r>
      <w:r w:rsidR="00693C98">
        <w:t xml:space="preserve">. </w:t>
      </w:r>
      <w:r w:rsidR="00601D73" w:rsidRPr="00AA2B4A">
        <w:t xml:space="preserve">Taking into account that the reach of desired futures in the </w:t>
      </w:r>
      <w:r w:rsidR="009B7836">
        <w:t>Futures Map</w:t>
      </w:r>
      <w:r w:rsidR="00601D73" w:rsidRPr="00AA2B4A">
        <w:t xml:space="preserve"> require</w:t>
      </w:r>
      <w:r w:rsidR="00FA3A6C" w:rsidRPr="00AA2B4A">
        <w:t>s</w:t>
      </w:r>
      <w:r w:rsidR="00601D73" w:rsidRPr="00AA2B4A">
        <w:t xml:space="preserve"> actions of actors it is reasonable to replace the concept of the probability with the concept of </w:t>
      </w:r>
      <w:r w:rsidR="00601D73" w:rsidRPr="00AA2B4A">
        <w:rPr>
          <w:i/>
        </w:rPr>
        <w:t>accessibility</w:t>
      </w:r>
      <w:r w:rsidR="00601D73" w:rsidRPr="00AA2B4A">
        <w:t>.</w:t>
      </w:r>
      <w:r w:rsidR="00F95B59" w:rsidRPr="00AA2B4A">
        <w:t xml:space="preserve"> </w:t>
      </w:r>
      <w:r w:rsidR="00D42AD9" w:rsidRPr="00AA2B4A">
        <w:t>Noticing also</w:t>
      </w:r>
      <w:r w:rsidR="00F95B59" w:rsidRPr="00AA2B4A">
        <w:t xml:space="preserve"> needed resources and uncertainties relate</w:t>
      </w:r>
      <w:r w:rsidR="00D42AD9" w:rsidRPr="00AA2B4A">
        <w:t>d to the results of the actions, acceptable futures are those futures that represent high enough expected value</w:t>
      </w:r>
      <w:r w:rsidR="00601D73" w:rsidRPr="00AA2B4A">
        <w:t xml:space="preserve"> </w:t>
      </w:r>
      <w:r w:rsidR="002D2BC5" w:rsidRPr="00AA2B4A">
        <w:t>(</w:t>
      </w:r>
      <w:r w:rsidR="008A5FEF" w:rsidRPr="00AA2B4A">
        <w:t xml:space="preserve">expected </w:t>
      </w:r>
      <w:r w:rsidR="00A5299E" w:rsidRPr="00AA2B4A">
        <w:t>desirability</w:t>
      </w:r>
      <w:r w:rsidR="002D2BC5" w:rsidRPr="00AA2B4A">
        <w:t xml:space="preserve"> x </w:t>
      </w:r>
      <w:r w:rsidR="008A5FEF" w:rsidRPr="00AA2B4A">
        <w:t xml:space="preserve">expected </w:t>
      </w:r>
      <w:r w:rsidR="002D2BC5" w:rsidRPr="00AA2B4A">
        <w:t>accessi</w:t>
      </w:r>
      <w:r w:rsidR="00D42AD9" w:rsidRPr="00AA2B4A">
        <w:t>bility).</w:t>
      </w:r>
    </w:p>
    <w:p w:rsidR="00A77A27" w:rsidRPr="00AA2B4A" w:rsidRDefault="00A77A27" w:rsidP="000F0EE8">
      <w:pPr>
        <w:autoSpaceDE w:val="0"/>
        <w:autoSpaceDN w:val="0"/>
        <w:adjustRightInd w:val="0"/>
      </w:pPr>
    </w:p>
    <w:p w:rsidR="00601D73" w:rsidRPr="00AA2B4A" w:rsidRDefault="002D2BC5" w:rsidP="000F0EE8">
      <w:pPr>
        <w:autoSpaceDE w:val="0"/>
        <w:autoSpaceDN w:val="0"/>
        <w:adjustRightInd w:val="0"/>
        <w:rPr>
          <w:i/>
        </w:rPr>
      </w:pPr>
      <w:r w:rsidRPr="00AA2B4A">
        <w:t xml:space="preserve">In practice, it is often reasonable just to divide </w:t>
      </w:r>
      <w:r w:rsidR="00A5299E" w:rsidRPr="00AA2B4A">
        <w:t xml:space="preserve">pictures of the future of the </w:t>
      </w:r>
      <w:r w:rsidR="009B7836">
        <w:t>Futures Map</w:t>
      </w:r>
      <w:r w:rsidRPr="00AA2B4A">
        <w:t xml:space="preserve"> in</w:t>
      </w:r>
      <w:r w:rsidR="004C01FF">
        <w:t>to</w:t>
      </w:r>
      <w:r w:rsidRPr="00AA2B4A">
        <w:t xml:space="preserve"> those that are easy to achieve, difficult to achieve or impossible to achieve with available resources.</w:t>
      </w:r>
      <w:r w:rsidR="00F95B59" w:rsidRPr="00AA2B4A">
        <w:t xml:space="preserve"> </w:t>
      </w:r>
      <w:r w:rsidRPr="00AA2B4A">
        <w:t xml:space="preserve">Taking into account uncertainties, similar crude classification is often reasonable concerning </w:t>
      </w:r>
      <w:r w:rsidR="00A5299E" w:rsidRPr="00AA2B4A">
        <w:t>expectations concerning the desirability.</w:t>
      </w:r>
      <w:r w:rsidRPr="00AA2B4A">
        <w:t xml:space="preserve"> </w:t>
      </w:r>
    </w:p>
    <w:p w:rsidR="00A5299E" w:rsidRPr="00AA2B4A" w:rsidRDefault="00A5299E" w:rsidP="000F0EE8">
      <w:pPr>
        <w:autoSpaceDE w:val="0"/>
        <w:autoSpaceDN w:val="0"/>
        <w:adjustRightInd w:val="0"/>
      </w:pPr>
    </w:p>
    <w:p w:rsidR="000F0EE8" w:rsidRPr="00AA2B4A" w:rsidRDefault="00FA3A6C" w:rsidP="000F0EE8">
      <w:pPr>
        <w:autoSpaceDE w:val="0"/>
        <w:autoSpaceDN w:val="0"/>
        <w:adjustRightInd w:val="0"/>
      </w:pPr>
      <w:r w:rsidRPr="00AA2B4A">
        <w:t>In the</w:t>
      </w:r>
      <w:r w:rsidR="00A5299E" w:rsidRPr="00AA2B4A">
        <w:t xml:space="preserve"> illustrating</w:t>
      </w:r>
      <w:r w:rsidRPr="00AA2B4A">
        <w:t xml:space="preserve"> picture, t</w:t>
      </w:r>
      <w:r w:rsidR="000F0EE8" w:rsidRPr="00AA2B4A">
        <w:t xml:space="preserve">he </w:t>
      </w:r>
      <w:r w:rsidR="000F0EE8" w:rsidRPr="00AA2B4A">
        <w:rPr>
          <w:i/>
        </w:rPr>
        <w:t xml:space="preserve">trend </w:t>
      </w:r>
      <w:r w:rsidR="000F0EE8" w:rsidRPr="00AA2B4A">
        <w:t xml:space="preserve">or the </w:t>
      </w:r>
      <w:r w:rsidR="000F0EE8" w:rsidRPr="00AA2B4A">
        <w:rPr>
          <w:i/>
        </w:rPr>
        <w:t>business-as-usual scenario</w:t>
      </w:r>
      <w:r w:rsidR="000F0EE8" w:rsidRPr="00AA2B4A">
        <w:t xml:space="preserve"> is not acceptable </w:t>
      </w:r>
      <w:r w:rsidR="00F14F0C">
        <w:t xml:space="preserve">(in the sense of supportable) </w:t>
      </w:r>
      <w:r w:rsidR="00E0007D">
        <w:t xml:space="preserve">as such </w:t>
      </w:r>
      <w:r w:rsidR="00D84BB3">
        <w:t>(because its desirability is too low</w:t>
      </w:r>
      <w:r w:rsidR="00E0007D">
        <w:t xml:space="preserve"> or unknown</w:t>
      </w:r>
      <w:r w:rsidR="00D84BB3">
        <w:t xml:space="preserve">) </w:t>
      </w:r>
      <w:r w:rsidR="000F0EE8" w:rsidRPr="00AA2B4A">
        <w:t>but the map assumes that acceptable futures are</w:t>
      </w:r>
      <w:r w:rsidR="000F0EE8" w:rsidRPr="00AA2B4A">
        <w:rPr>
          <w:i/>
        </w:rPr>
        <w:t xml:space="preserve"> </w:t>
      </w:r>
      <w:r w:rsidR="000F0EE8" w:rsidRPr="00AA2B4A">
        <w:t>accessible with action.</w:t>
      </w:r>
      <w:r w:rsidR="00A5299E" w:rsidRPr="00AA2B4A">
        <w:t xml:space="preserve"> </w:t>
      </w:r>
      <w:r w:rsidR="000F0EE8" w:rsidRPr="00AA2B4A">
        <w:t xml:space="preserve">The illustration suggests three points of time when actions might break the trend in that way. </w:t>
      </w:r>
      <w:r w:rsidR="00A5299E" w:rsidRPr="00AA2B4A">
        <w:t>Of course, sometimes the trend</w:t>
      </w:r>
      <w:r w:rsidR="005133E9" w:rsidRPr="00AA2B4A">
        <w:t xml:space="preserve"> development</w:t>
      </w:r>
      <w:r w:rsidR="00A5299E" w:rsidRPr="00AA2B4A">
        <w:t xml:space="preserve"> can also be acceptable.</w:t>
      </w:r>
    </w:p>
    <w:p w:rsidR="000F0EE8" w:rsidRPr="00AA2B4A" w:rsidRDefault="000F0EE8" w:rsidP="000F0EE8">
      <w:pPr>
        <w:autoSpaceDE w:val="0"/>
        <w:autoSpaceDN w:val="0"/>
        <w:adjustRightInd w:val="0"/>
      </w:pPr>
    </w:p>
    <w:p w:rsidR="000F0EE8" w:rsidRPr="00AA2B4A" w:rsidRDefault="000F0EE8" w:rsidP="000F0EE8">
      <w:pPr>
        <w:autoSpaceDE w:val="0"/>
        <w:autoSpaceDN w:val="0"/>
        <w:adjustRightInd w:val="0"/>
      </w:pPr>
      <w:r w:rsidRPr="00AA2B4A">
        <w:t>An important concept o</w:t>
      </w:r>
      <w:r w:rsidR="009B7836">
        <w:t>f the futures m</w:t>
      </w:r>
      <w:r w:rsidRPr="00AA2B4A">
        <w:t xml:space="preserve">apping is </w:t>
      </w:r>
      <w:r w:rsidRPr="00AA2B4A">
        <w:rPr>
          <w:i/>
        </w:rPr>
        <w:t>vision</w:t>
      </w:r>
      <w:r w:rsidRPr="00AA2B4A">
        <w:t xml:space="preserve">. There are many interpretations of this concept (e.g. Carey 1999, </w:t>
      </w:r>
      <w:proofErr w:type="spellStart"/>
      <w:r w:rsidRPr="00AA2B4A">
        <w:t>Masini</w:t>
      </w:r>
      <w:proofErr w:type="spellEnd"/>
      <w:r w:rsidRPr="00AA2B4A">
        <w:t xml:space="preserve"> 2002, </w:t>
      </w:r>
      <w:proofErr w:type="gramStart"/>
      <w:r w:rsidRPr="00AA2B4A">
        <w:t>Stevenson</w:t>
      </w:r>
      <w:proofErr w:type="gramEnd"/>
      <w:r w:rsidRPr="00AA2B4A">
        <w:t xml:space="preserve"> 2006). According to Jim </w:t>
      </w:r>
      <w:proofErr w:type="spellStart"/>
      <w:r w:rsidRPr="00AA2B4A">
        <w:t>Dator</w:t>
      </w:r>
      <w:proofErr w:type="spellEnd"/>
      <w:r w:rsidRPr="00AA2B4A">
        <w:rPr>
          <w:color w:val="003399"/>
        </w:rPr>
        <w:t xml:space="preserve">, </w:t>
      </w:r>
      <w:r w:rsidRPr="00AA2B4A">
        <w:t xml:space="preserve">vision is </w:t>
      </w:r>
      <w:r w:rsidR="003E2A78">
        <w:rPr>
          <w:rFonts w:hint="eastAsia"/>
        </w:rPr>
        <w:t>‘</w:t>
      </w:r>
      <w:r w:rsidRPr="00AA2B4A">
        <w:t xml:space="preserve">the best possible </w:t>
      </w:r>
      <w:r w:rsidRPr="00AA2B4A">
        <w:lastRenderedPageBreak/>
        <w:t>real world you can imagine and strive for, always re-evaluating your preferences as you struggle towards it</w:t>
      </w:r>
      <w:r w:rsidR="003E2A78">
        <w:t>’</w:t>
      </w:r>
      <w:r w:rsidRPr="00AA2B4A">
        <w:t xml:space="preserve"> (Stevenson 2006). </w:t>
      </w:r>
    </w:p>
    <w:p w:rsidR="000F0EE8" w:rsidRPr="00AA2B4A" w:rsidRDefault="000F0EE8" w:rsidP="000F0EE8">
      <w:pPr>
        <w:autoSpaceDE w:val="0"/>
        <w:autoSpaceDN w:val="0"/>
        <w:adjustRightInd w:val="0"/>
      </w:pPr>
    </w:p>
    <w:p w:rsidR="000F0EE8" w:rsidRPr="00AA2B4A" w:rsidRDefault="000F0EE8" w:rsidP="000F0EE8">
      <w:pPr>
        <w:autoSpaceDE w:val="0"/>
        <w:autoSpaceDN w:val="0"/>
        <w:adjustRightInd w:val="0"/>
      </w:pPr>
      <w:r w:rsidRPr="00AA2B4A">
        <w:t>Futures Maps are typically constructed for organizations. Ideally the vision is shared by the members of the organization</w:t>
      </w:r>
      <w:r w:rsidRPr="00AA2B4A">
        <w:rPr>
          <w:color w:val="003399"/>
        </w:rPr>
        <w:t xml:space="preserve"> </w:t>
      </w:r>
      <w:r w:rsidRPr="00AA2B4A">
        <w:t xml:space="preserve">and vision processes looking for joint thinking based on common vision are more and more popular in </w:t>
      </w:r>
      <w:r w:rsidRPr="00E0007D">
        <w:t>companies (</w:t>
      </w:r>
      <w:proofErr w:type="spellStart"/>
      <w:r w:rsidR="00C15B1F" w:rsidRPr="00A57B9D">
        <w:t>Weisbord</w:t>
      </w:r>
      <w:proofErr w:type="spellEnd"/>
      <w:r w:rsidR="00C15B1F" w:rsidRPr="00A57B9D">
        <w:t xml:space="preserve"> and </w:t>
      </w:r>
      <w:proofErr w:type="spellStart"/>
      <w:r w:rsidR="00C15B1F" w:rsidRPr="00A57B9D">
        <w:t>Janoff</w:t>
      </w:r>
      <w:proofErr w:type="spellEnd"/>
      <w:r w:rsidR="00C15B1F" w:rsidRPr="00A57B9D">
        <w:t xml:space="preserve"> 2005 and 2000</w:t>
      </w:r>
      <w:r w:rsidR="007A4F55">
        <w:t>;</w:t>
      </w:r>
      <w:r w:rsidR="00C15B1F" w:rsidRPr="00A57B9D">
        <w:t xml:space="preserve"> </w:t>
      </w:r>
      <w:proofErr w:type="spellStart"/>
      <w:r w:rsidR="00E0007D" w:rsidRPr="00E0007D">
        <w:t>zur</w:t>
      </w:r>
      <w:proofErr w:type="spellEnd"/>
      <w:r w:rsidR="00E0007D" w:rsidRPr="00E0007D">
        <w:t xml:space="preserve"> </w:t>
      </w:r>
      <w:proofErr w:type="spellStart"/>
      <w:r w:rsidR="00E0007D" w:rsidRPr="00E0007D">
        <w:t>Bonsen</w:t>
      </w:r>
      <w:proofErr w:type="spellEnd"/>
      <w:r w:rsidR="00E0007D">
        <w:t xml:space="preserve"> 2015</w:t>
      </w:r>
      <w:r w:rsidRPr="00E0007D">
        <w:t>)</w:t>
      </w:r>
      <w:r w:rsidRPr="00E0007D">
        <w:rPr>
          <w:color w:val="003399"/>
        </w:rPr>
        <w:t xml:space="preserve"> </w:t>
      </w:r>
      <w:r w:rsidRPr="00E0007D">
        <w:t>The following interpretation</w:t>
      </w:r>
      <w:r w:rsidRPr="00AA2B4A">
        <w:t xml:space="preserve"> combines this feature </w:t>
      </w:r>
      <w:r w:rsidR="004C01FF">
        <w:t>with</w:t>
      </w:r>
      <w:r w:rsidRPr="00AA2B4A">
        <w:t xml:space="preserve"> the definition: the vision of an organization is a future where the organization or members of the organization like to be, their shared dream future. Hard work might realize a dream but one has to accept and to be prepared </w:t>
      </w:r>
      <w:r w:rsidR="00F17AF2">
        <w:t xml:space="preserve">for the fact </w:t>
      </w:r>
      <w:r w:rsidRPr="00AA2B4A">
        <w:t xml:space="preserve">that </w:t>
      </w:r>
      <w:r w:rsidR="00F17AF2">
        <w:t>there is a high</w:t>
      </w:r>
      <w:r w:rsidR="000F1872">
        <w:t>ly</w:t>
      </w:r>
      <w:r w:rsidRPr="00AA2B4A">
        <w:t xml:space="preserve"> probable possibility (with high probability) that a dream future will not </w:t>
      </w:r>
      <w:r w:rsidR="004C01FF">
        <w:t xml:space="preserve">be </w:t>
      </w:r>
      <w:r w:rsidRPr="00AA2B4A">
        <w:t>realize</w:t>
      </w:r>
      <w:r w:rsidR="004C01FF">
        <w:t>d</w:t>
      </w:r>
      <w:r w:rsidRPr="00AA2B4A">
        <w:t xml:space="preserve">. </w:t>
      </w:r>
      <w:r w:rsidR="00F17AF2">
        <w:t xml:space="preserve">The assumption is that the more desired a vision is, the more people work on it to make things real – until now, the empirical evidence </w:t>
      </w:r>
      <w:r w:rsidR="000F1872">
        <w:t>of</w:t>
      </w:r>
      <w:r w:rsidR="00F17AF2">
        <w:t xml:space="preserve"> the realization in these cases is missing. </w:t>
      </w:r>
      <w:r w:rsidRPr="00AA2B4A">
        <w:t>The acceptable future</w:t>
      </w:r>
      <w:r w:rsidR="00AF502B" w:rsidRPr="00AA2B4A">
        <w:t xml:space="preserve">s are </w:t>
      </w:r>
      <w:r w:rsidR="00F17AF2">
        <w:t xml:space="preserve">situated in Figure 2 </w:t>
      </w:r>
      <w:r w:rsidR="00AF502B" w:rsidRPr="00AA2B4A">
        <w:t>in the desirability</w:t>
      </w:r>
      <w:r w:rsidRPr="00AA2B4A">
        <w:t xml:space="preserve"> between the vision and those bad futures that the people of the shared vision believe</w:t>
      </w:r>
      <w:r w:rsidR="004C01FF">
        <w:t xml:space="preserve"> they can </w:t>
      </w:r>
      <w:r w:rsidRPr="00AA2B4A">
        <w:t>avoid</w:t>
      </w:r>
      <w:r w:rsidR="00AF502B" w:rsidRPr="00AA2B4A">
        <w:t xml:space="preserve">. As we mentioned above, they are expected to be accessible. It means that if available resources are allocated to their realization they will – </w:t>
      </w:r>
      <w:r w:rsidR="00F17AF2">
        <w:t>in case of reasonable probabilities and low</w:t>
      </w:r>
      <w:r w:rsidR="00AF502B" w:rsidRPr="00AA2B4A">
        <w:t xml:space="preserve"> uncertainties –</w:t>
      </w:r>
      <w:r w:rsidR="004C01FF">
        <w:t xml:space="preserve"> be</w:t>
      </w:r>
      <w:r w:rsidR="00AF502B" w:rsidRPr="00AA2B4A">
        <w:t xml:space="preserve"> realize</w:t>
      </w:r>
      <w:r w:rsidR="004C01FF">
        <w:t>d</w:t>
      </w:r>
      <w:r w:rsidR="00AF502B" w:rsidRPr="00AA2B4A">
        <w:t>.</w:t>
      </w:r>
    </w:p>
    <w:p w:rsidR="000F0EE8" w:rsidRPr="00AA2B4A" w:rsidRDefault="000F0EE8" w:rsidP="000F0EE8">
      <w:pPr>
        <w:autoSpaceDE w:val="0"/>
        <w:autoSpaceDN w:val="0"/>
        <w:adjustRightInd w:val="0"/>
      </w:pPr>
    </w:p>
    <w:p w:rsidR="000F0EE8" w:rsidRPr="00AA2B4A" w:rsidRDefault="000F0EE8" w:rsidP="000F0EE8">
      <w:pPr>
        <w:autoSpaceDE w:val="0"/>
        <w:autoSpaceDN w:val="0"/>
        <w:adjustRightInd w:val="0"/>
        <w:rPr>
          <w:color w:val="000000"/>
          <w:lang w:val="en-GB"/>
        </w:rPr>
      </w:pPr>
      <w:r w:rsidRPr="00AA2B4A">
        <w:rPr>
          <w:lang w:val="en-GB"/>
        </w:rPr>
        <w:t xml:space="preserve">Two important concepts of </w:t>
      </w:r>
      <w:r w:rsidR="00E55A22">
        <w:rPr>
          <w:lang w:val="en-GB"/>
        </w:rPr>
        <w:t xml:space="preserve">the </w:t>
      </w:r>
      <w:r w:rsidRPr="00AA2B4A">
        <w:rPr>
          <w:lang w:val="en-GB"/>
        </w:rPr>
        <w:t xml:space="preserve">Futures Maps are </w:t>
      </w:r>
      <w:r w:rsidR="004C01FF">
        <w:rPr>
          <w:lang w:val="en-GB"/>
        </w:rPr>
        <w:t xml:space="preserve">the </w:t>
      </w:r>
      <w:r w:rsidRPr="00AA2B4A">
        <w:rPr>
          <w:i/>
        </w:rPr>
        <w:t xml:space="preserve">mapping horizon </w:t>
      </w:r>
      <w:r w:rsidRPr="00AA2B4A">
        <w:t xml:space="preserve">and </w:t>
      </w:r>
      <w:r w:rsidR="004C01FF">
        <w:t xml:space="preserve">the </w:t>
      </w:r>
      <w:r w:rsidRPr="00AA2B4A">
        <w:rPr>
          <w:i/>
        </w:rPr>
        <w:t>planning horizon.</w:t>
      </w:r>
      <w:r w:rsidRPr="00AA2B4A">
        <w:t xml:space="preserve"> In most cases both time horizons are defined during the bounding and framing phase of the </w:t>
      </w:r>
      <w:r w:rsidR="00A20235">
        <w:t>f</w:t>
      </w:r>
      <w:r w:rsidR="005D6EDF">
        <w:t xml:space="preserve">utures </w:t>
      </w:r>
      <w:r w:rsidR="00A20235">
        <w:t>r</w:t>
      </w:r>
      <w:r w:rsidR="005D6EDF">
        <w:t>esearch</w:t>
      </w:r>
      <w:r w:rsidRPr="00AA2B4A">
        <w:t xml:space="preserve"> process</w:t>
      </w:r>
      <w:r w:rsidRPr="00AA2B4A">
        <w:rPr>
          <w:i/>
        </w:rPr>
        <w:t xml:space="preserve">. </w:t>
      </w:r>
      <w:r w:rsidRPr="00AA2B4A">
        <w:t xml:space="preserve">The mapping horizon is the anticipation horizon of </w:t>
      </w:r>
      <w:r w:rsidR="00677DFF">
        <w:t xml:space="preserve">the </w:t>
      </w:r>
      <w:r w:rsidRPr="00AA2B4A">
        <w:t xml:space="preserve">Futures Map (of the possible futures). Like in the picture, a scenario path might </w:t>
      </w:r>
      <w:r w:rsidR="003B61DD">
        <w:t xml:space="preserve">de facto </w:t>
      </w:r>
      <w:r w:rsidRPr="00AA2B4A">
        <w:t xml:space="preserve">end already before the mapping horizon. For example in the Futures Map of a company, the </w:t>
      </w:r>
      <w:r w:rsidRPr="00AA2B4A">
        <w:rPr>
          <w:color w:val="000000"/>
          <w:lang w:val="en-GB"/>
        </w:rPr>
        <w:t>bankruptcy of the company might be an end point</w:t>
      </w:r>
      <w:r w:rsidR="00677DFF">
        <w:rPr>
          <w:color w:val="000000"/>
          <w:lang w:val="en-GB"/>
        </w:rPr>
        <w:t xml:space="preserve"> for the individual company, but in fact, the scenario without this company might be going on, unconsidered by the managers of the company</w:t>
      </w:r>
      <w:r w:rsidRPr="00AA2B4A">
        <w:rPr>
          <w:color w:val="000000"/>
          <w:lang w:val="en-GB"/>
        </w:rPr>
        <w:t xml:space="preserve">. However, the time horizon of most scenarios is defined by the mapping horizon. </w:t>
      </w:r>
      <w:r w:rsidR="004C01FF">
        <w:rPr>
          <w:color w:val="000000"/>
          <w:lang w:val="en-GB"/>
        </w:rPr>
        <w:t>As</w:t>
      </w:r>
      <w:r w:rsidRPr="00AA2B4A">
        <w:rPr>
          <w:color w:val="000000"/>
          <w:lang w:val="en-GB"/>
        </w:rPr>
        <w:t xml:space="preserve"> in the picture, there might be many scenario paths to the same end point of the mapping horizon.</w:t>
      </w:r>
    </w:p>
    <w:p w:rsidR="000F0EE8" w:rsidRPr="00AA2B4A" w:rsidRDefault="000F0EE8" w:rsidP="000F0EE8">
      <w:pPr>
        <w:autoSpaceDE w:val="0"/>
        <w:autoSpaceDN w:val="0"/>
        <w:adjustRightInd w:val="0"/>
        <w:rPr>
          <w:color w:val="000000"/>
          <w:lang w:val="en-GB"/>
        </w:rPr>
      </w:pPr>
    </w:p>
    <w:p w:rsidR="000F0EE8" w:rsidRPr="00AA2B4A" w:rsidRDefault="000F0EE8" w:rsidP="000F0EE8">
      <w:pPr>
        <w:autoSpaceDE w:val="0"/>
        <w:autoSpaceDN w:val="0"/>
        <w:adjustRightInd w:val="0"/>
        <w:rPr>
          <w:lang w:val="en-GB"/>
        </w:rPr>
      </w:pPr>
      <w:r w:rsidRPr="00AA2B4A">
        <w:rPr>
          <w:color w:val="000000"/>
          <w:lang w:val="en-GB"/>
        </w:rPr>
        <w:t xml:space="preserve">We connect the planning horizon of the Futures Map to the concept and method of a </w:t>
      </w:r>
      <w:r w:rsidRPr="00AA2B4A">
        <w:rPr>
          <w:i/>
          <w:color w:val="000000"/>
          <w:lang w:val="en-GB"/>
        </w:rPr>
        <w:t>roadmap</w:t>
      </w:r>
      <w:r w:rsidRPr="00AA2B4A">
        <w:rPr>
          <w:color w:val="000000"/>
          <w:lang w:val="en-GB"/>
        </w:rPr>
        <w:t xml:space="preserve">. </w:t>
      </w:r>
      <w:r w:rsidRPr="00AA2B4A">
        <w:t>In the picture, t</w:t>
      </w:r>
      <w:r w:rsidRPr="00AA2B4A">
        <w:rPr>
          <w:lang w:val="en-GB"/>
        </w:rPr>
        <w:t xml:space="preserve">he dotted line that starts from the </w:t>
      </w:r>
      <w:r w:rsidR="003E2A78">
        <w:rPr>
          <w:rFonts w:hint="eastAsia"/>
          <w:lang w:val="en-GB"/>
        </w:rPr>
        <w:t>‘</w:t>
      </w:r>
      <w:r w:rsidRPr="00AA2B4A">
        <w:rPr>
          <w:lang w:val="en-GB"/>
        </w:rPr>
        <w:t>now</w:t>
      </w:r>
      <w:r w:rsidR="003E2A78">
        <w:rPr>
          <w:lang w:val="en-GB"/>
        </w:rPr>
        <w:t>’</w:t>
      </w:r>
      <w:r w:rsidRPr="00AA2B4A">
        <w:rPr>
          <w:lang w:val="en-GB"/>
        </w:rPr>
        <w:t xml:space="preserve"> box</w:t>
      </w:r>
      <w:r w:rsidR="003B61DD">
        <w:rPr>
          <w:lang w:val="en-GB"/>
        </w:rPr>
        <w:t xml:space="preserve"> (the present state of affairs)</w:t>
      </w:r>
      <w:r w:rsidRPr="00AA2B4A">
        <w:rPr>
          <w:lang w:val="en-GB"/>
        </w:rPr>
        <w:t xml:space="preserve"> illustrates a roadmap. During the time frame of the planning horizon, the involved actors are committed to follow the </w:t>
      </w:r>
      <w:r w:rsidR="00A77A27" w:rsidRPr="00AA2B4A">
        <w:rPr>
          <w:lang w:val="en-GB"/>
        </w:rPr>
        <w:t>specified</w:t>
      </w:r>
      <w:r w:rsidRPr="00AA2B4A">
        <w:rPr>
          <w:lang w:val="en-GB"/>
        </w:rPr>
        <w:t xml:space="preserve"> road of the map – the roadmap</w:t>
      </w:r>
      <w:r w:rsidR="00677DFF">
        <w:rPr>
          <w:rStyle w:val="Alaviitteenviite"/>
          <w:lang w:val="en-GB"/>
        </w:rPr>
        <w:footnoteReference w:id="11"/>
      </w:r>
      <w:r w:rsidRPr="00AA2B4A">
        <w:rPr>
          <w:lang w:val="en-GB"/>
        </w:rPr>
        <w:t xml:space="preserve">. For example, a company decides that during </w:t>
      </w:r>
      <w:r w:rsidR="00C80DFB">
        <w:rPr>
          <w:lang w:val="en-GB"/>
        </w:rPr>
        <w:t xml:space="preserve">the </w:t>
      </w:r>
      <w:r w:rsidRPr="00AA2B4A">
        <w:rPr>
          <w:lang w:val="en-GB"/>
        </w:rPr>
        <w:t>next two years all mobile phones</w:t>
      </w:r>
      <w:r w:rsidR="004C01FF">
        <w:rPr>
          <w:lang w:val="en-GB"/>
        </w:rPr>
        <w:t xml:space="preserve"> they </w:t>
      </w:r>
      <w:r w:rsidRPr="00AA2B4A">
        <w:rPr>
          <w:lang w:val="en-GB"/>
        </w:rPr>
        <w:t>produce</w:t>
      </w:r>
      <w:r w:rsidR="004C01FF">
        <w:rPr>
          <w:lang w:val="en-GB"/>
        </w:rPr>
        <w:t xml:space="preserve"> </w:t>
      </w:r>
      <w:r w:rsidRPr="00AA2B4A">
        <w:rPr>
          <w:lang w:val="en-GB"/>
        </w:rPr>
        <w:t xml:space="preserve">follow the same specified standards. A roadmap </w:t>
      </w:r>
      <w:r w:rsidR="00CB20B6" w:rsidRPr="00AA2B4A">
        <w:rPr>
          <w:lang w:val="en-GB"/>
        </w:rPr>
        <w:t>requires</w:t>
      </w:r>
      <w:r w:rsidR="00A77A27" w:rsidRPr="00AA2B4A">
        <w:rPr>
          <w:lang w:val="en-GB"/>
        </w:rPr>
        <w:t xml:space="preserve"> a vision or some other orienting picture of the future in the mapping horizon, </w:t>
      </w:r>
      <w:r w:rsidRPr="00AA2B4A">
        <w:rPr>
          <w:lang w:val="en-GB"/>
        </w:rPr>
        <w:t>planning horizon (time frame)</w:t>
      </w:r>
      <w:r w:rsidR="00A77A27" w:rsidRPr="00AA2B4A">
        <w:rPr>
          <w:lang w:val="en-GB"/>
        </w:rPr>
        <w:t xml:space="preserve"> and a planning horizon goal</w:t>
      </w:r>
      <w:r w:rsidRPr="00AA2B4A">
        <w:rPr>
          <w:lang w:val="en-GB"/>
        </w:rPr>
        <w:t xml:space="preserve">. </w:t>
      </w:r>
    </w:p>
    <w:p w:rsidR="000F0EE8" w:rsidRPr="00AA2B4A" w:rsidRDefault="000F0EE8" w:rsidP="000F0EE8">
      <w:pPr>
        <w:autoSpaceDE w:val="0"/>
        <w:autoSpaceDN w:val="0"/>
        <w:adjustRightInd w:val="0"/>
        <w:rPr>
          <w:lang w:val="en-GB"/>
        </w:rPr>
      </w:pPr>
    </w:p>
    <w:p w:rsidR="000F0EE8" w:rsidRPr="00AA2B4A" w:rsidRDefault="000F0EE8" w:rsidP="000F0EE8">
      <w:pPr>
        <w:autoSpaceDE w:val="0"/>
        <w:autoSpaceDN w:val="0"/>
        <w:adjustRightInd w:val="0"/>
        <w:rPr>
          <w:lang w:val="en-GB"/>
        </w:rPr>
      </w:pPr>
      <w:r w:rsidRPr="00AA2B4A">
        <w:rPr>
          <w:lang w:val="en-GB"/>
        </w:rPr>
        <w:t xml:space="preserve">Typically, it is reasonable to create and design the road map for a shorter period than the mapping horizon of the Futures Map. </w:t>
      </w:r>
      <w:r w:rsidR="00CB20B6" w:rsidRPr="00AA2B4A">
        <w:rPr>
          <w:lang w:val="en-GB"/>
        </w:rPr>
        <w:t>In the illustration, w</w:t>
      </w:r>
      <w:r w:rsidRPr="00AA2B4A">
        <w:rPr>
          <w:lang w:val="en-GB"/>
        </w:rPr>
        <w:t xml:space="preserve">hen one has followed the road of the map to the end of the dotted line, the world is not anymore the same as in the </w:t>
      </w:r>
      <w:r w:rsidR="003E2A78">
        <w:rPr>
          <w:lang w:val="en-GB"/>
        </w:rPr>
        <w:t>‘</w:t>
      </w:r>
      <w:r w:rsidRPr="00AA2B4A">
        <w:rPr>
          <w:lang w:val="en-GB"/>
        </w:rPr>
        <w:t>now</w:t>
      </w:r>
      <w:r w:rsidR="003E2A78">
        <w:rPr>
          <w:lang w:val="en-GB"/>
        </w:rPr>
        <w:t>’</w:t>
      </w:r>
      <w:r w:rsidRPr="00AA2B4A">
        <w:rPr>
          <w:lang w:val="en-GB"/>
        </w:rPr>
        <w:t xml:space="preserve"> situation – it has changed and every new action starts under different conditions. At the end of the planning horizon, new evaluations of the vision and the acceptable futures are needed. Earlier adaptations are possible and recommended (e.g. in yearly strategic meetings adaptations in the roadmap can be made).</w:t>
      </w:r>
    </w:p>
    <w:p w:rsidR="000F0EE8" w:rsidRPr="00AA2B4A" w:rsidRDefault="000F0EE8" w:rsidP="000F0EE8">
      <w:pPr>
        <w:autoSpaceDE w:val="0"/>
        <w:autoSpaceDN w:val="0"/>
        <w:adjustRightInd w:val="0"/>
        <w:rPr>
          <w:lang w:val="en-GB"/>
        </w:rPr>
      </w:pPr>
    </w:p>
    <w:p w:rsidR="000F0EE8" w:rsidRPr="002D1738" w:rsidRDefault="00830A4D" w:rsidP="000F0EE8">
      <w:pPr>
        <w:autoSpaceDE w:val="0"/>
        <w:autoSpaceDN w:val="0"/>
        <w:adjustRightInd w:val="0"/>
        <w:rPr>
          <w:b/>
          <w:lang w:val="en-GB"/>
        </w:rPr>
      </w:pPr>
      <w:r w:rsidRPr="002D1738">
        <w:rPr>
          <w:b/>
          <w:lang w:val="en-GB"/>
        </w:rPr>
        <w:t>3</w:t>
      </w:r>
      <w:r w:rsidR="000F0EE8" w:rsidRPr="002D1738">
        <w:rPr>
          <w:b/>
          <w:lang w:val="en-GB"/>
        </w:rPr>
        <w:t xml:space="preserve">. </w:t>
      </w:r>
      <w:r w:rsidR="0021447F" w:rsidRPr="002D1738">
        <w:rPr>
          <w:b/>
          <w:lang w:val="en-GB"/>
        </w:rPr>
        <w:t>Pragmatic v</w:t>
      </w:r>
      <w:r w:rsidR="000F0EE8" w:rsidRPr="002D1738">
        <w:rPr>
          <w:b/>
          <w:lang w:val="en-GB"/>
        </w:rPr>
        <w:t xml:space="preserve">alidity criteria for </w:t>
      </w:r>
      <w:r w:rsidR="007D1C34" w:rsidRPr="002D1738">
        <w:rPr>
          <w:lang w:val="en-GB"/>
        </w:rPr>
        <w:t>futures mapping processes</w:t>
      </w:r>
      <w:r w:rsidR="007D1C34" w:rsidRPr="002D1738">
        <w:rPr>
          <w:b/>
          <w:lang w:val="en-GB"/>
        </w:rPr>
        <w:t xml:space="preserve"> </w:t>
      </w:r>
    </w:p>
    <w:p w:rsidR="00A76472" w:rsidRPr="00CA55E3" w:rsidRDefault="00A76472" w:rsidP="002D1738">
      <w:pPr>
        <w:pStyle w:val="Otsikko2"/>
        <w:rPr>
          <w:rFonts w:eastAsia="Times New Roman"/>
          <w:lang w:val="en-GB"/>
        </w:rPr>
      </w:pPr>
      <w:r w:rsidRPr="00CA55E3">
        <w:rPr>
          <w:rFonts w:ascii="Times New Roman" w:eastAsia="Times New Roman" w:hAnsi="Times New Roman" w:cs="Times New Roman"/>
          <w:b w:val="0"/>
          <w:bCs w:val="0"/>
          <w:color w:val="auto"/>
          <w:sz w:val="24"/>
          <w:szCs w:val="24"/>
          <w:lang w:val="en-GB"/>
        </w:rPr>
        <w:lastRenderedPageBreak/>
        <w:t>Basic dictionary meanings of valid’ are sound, just or well-founded (Webster 1996). In logic it means that conclusions are based on established / agreed-on premises.</w:t>
      </w:r>
      <w:r w:rsidR="00A00F2A" w:rsidRPr="00CA55E3">
        <w:rPr>
          <w:rFonts w:ascii="Times New Roman" w:eastAsia="Times New Roman" w:hAnsi="Times New Roman" w:cs="Times New Roman"/>
          <w:b w:val="0"/>
          <w:bCs w:val="0"/>
          <w:color w:val="auto"/>
          <w:sz w:val="24"/>
          <w:szCs w:val="24"/>
          <w:lang w:val="en-GB"/>
        </w:rPr>
        <w:t xml:space="preserve"> In empirical sciences, the validity of </w:t>
      </w:r>
      <w:r w:rsidR="00DE4744" w:rsidRPr="00CA55E3">
        <w:rPr>
          <w:rFonts w:ascii="Times New Roman" w:eastAsia="Times New Roman" w:hAnsi="Times New Roman" w:cs="Times New Roman"/>
          <w:b w:val="0"/>
          <w:bCs w:val="0"/>
          <w:color w:val="auto"/>
          <w:sz w:val="24"/>
          <w:szCs w:val="24"/>
          <w:lang w:val="en-GB"/>
        </w:rPr>
        <w:t xml:space="preserve">generalizing </w:t>
      </w:r>
      <w:r w:rsidR="00A00F2A" w:rsidRPr="00CA55E3">
        <w:rPr>
          <w:rFonts w:ascii="Times New Roman" w:eastAsia="Times New Roman" w:hAnsi="Times New Roman" w:cs="Times New Roman"/>
          <w:b w:val="0"/>
          <w:bCs w:val="0"/>
          <w:color w:val="auto"/>
          <w:sz w:val="24"/>
          <w:szCs w:val="24"/>
          <w:lang w:val="en-GB"/>
        </w:rPr>
        <w:t>theories</w:t>
      </w:r>
      <w:r w:rsidR="0051769F" w:rsidRPr="00CA55E3">
        <w:rPr>
          <w:rFonts w:ascii="Times New Roman" w:eastAsia="Times New Roman" w:hAnsi="Times New Roman" w:cs="Times New Roman"/>
          <w:b w:val="0"/>
          <w:bCs w:val="0"/>
          <w:color w:val="auto"/>
          <w:sz w:val="24"/>
          <w:szCs w:val="24"/>
          <w:lang w:val="en-GB"/>
        </w:rPr>
        <w:t xml:space="preserve"> or statements</w:t>
      </w:r>
      <w:r w:rsidR="00A00F2A" w:rsidRPr="00CA55E3">
        <w:rPr>
          <w:rFonts w:ascii="Times New Roman" w:eastAsia="Times New Roman" w:hAnsi="Times New Roman" w:cs="Times New Roman"/>
          <w:b w:val="0"/>
          <w:bCs w:val="0"/>
          <w:color w:val="auto"/>
          <w:sz w:val="24"/>
          <w:szCs w:val="24"/>
          <w:lang w:val="en-GB"/>
        </w:rPr>
        <w:t xml:space="preserve"> is, however, a matter of degree because you can never </w:t>
      </w:r>
      <w:r w:rsidR="000924AE" w:rsidRPr="00CA55E3">
        <w:rPr>
          <w:rFonts w:ascii="Times New Roman" w:eastAsia="Times New Roman" w:hAnsi="Times New Roman" w:cs="Times New Roman"/>
          <w:b w:val="0"/>
          <w:bCs w:val="0"/>
          <w:color w:val="auto"/>
          <w:sz w:val="24"/>
          <w:szCs w:val="24"/>
          <w:lang w:val="en-GB"/>
        </w:rPr>
        <w:t xml:space="preserve">be </w:t>
      </w:r>
      <w:r w:rsidR="00A00F2A" w:rsidRPr="00CA55E3">
        <w:rPr>
          <w:rFonts w:ascii="Times New Roman" w:eastAsia="Times New Roman" w:hAnsi="Times New Roman" w:cs="Times New Roman"/>
          <w:b w:val="0"/>
          <w:bCs w:val="0"/>
          <w:color w:val="auto"/>
          <w:sz w:val="24"/>
          <w:szCs w:val="24"/>
          <w:lang w:val="en-GB"/>
        </w:rPr>
        <w:t xml:space="preserve">sure that a general statement is true. </w:t>
      </w:r>
      <w:r w:rsidR="0051769F" w:rsidRPr="00CA55E3">
        <w:rPr>
          <w:rFonts w:ascii="Times New Roman" w:eastAsia="Times New Roman" w:hAnsi="Times New Roman" w:cs="Times New Roman"/>
          <w:b w:val="0"/>
          <w:bCs w:val="0"/>
          <w:color w:val="auto"/>
          <w:sz w:val="24"/>
          <w:szCs w:val="24"/>
          <w:lang w:val="en-GB"/>
        </w:rPr>
        <w:t>Testing the</w:t>
      </w:r>
      <w:r w:rsidR="00942B0B" w:rsidRPr="00CA55E3">
        <w:rPr>
          <w:rFonts w:ascii="Times New Roman" w:eastAsia="Times New Roman" w:hAnsi="Times New Roman" w:cs="Times New Roman"/>
          <w:b w:val="0"/>
          <w:bCs w:val="0"/>
          <w:color w:val="auto"/>
          <w:sz w:val="24"/>
          <w:szCs w:val="24"/>
          <w:lang w:val="en-GB"/>
        </w:rPr>
        <w:t xml:space="preserve"> theory, </w:t>
      </w:r>
      <w:r w:rsidR="002C4B09" w:rsidRPr="00CA55E3">
        <w:rPr>
          <w:rFonts w:ascii="Times New Roman" w:eastAsia="Times New Roman" w:hAnsi="Times New Roman" w:cs="Times New Roman"/>
          <w:b w:val="0"/>
          <w:bCs w:val="0"/>
          <w:color w:val="auto"/>
          <w:sz w:val="24"/>
          <w:szCs w:val="24"/>
          <w:lang w:val="en-GB"/>
        </w:rPr>
        <w:t>y</w:t>
      </w:r>
      <w:r w:rsidR="000924AE" w:rsidRPr="00CA55E3">
        <w:rPr>
          <w:rFonts w:ascii="Times New Roman" w:eastAsia="Times New Roman" w:hAnsi="Times New Roman" w:cs="Times New Roman"/>
          <w:b w:val="0"/>
          <w:bCs w:val="0"/>
          <w:color w:val="auto"/>
          <w:sz w:val="24"/>
          <w:szCs w:val="24"/>
          <w:lang w:val="en-GB"/>
        </w:rPr>
        <w:t>ou can possibly falsify</w:t>
      </w:r>
      <w:r w:rsidR="004A35D7" w:rsidRPr="00CA55E3">
        <w:rPr>
          <w:rFonts w:ascii="Times New Roman" w:eastAsia="Times New Roman" w:hAnsi="Times New Roman" w:cs="Times New Roman"/>
          <w:b w:val="0"/>
          <w:bCs w:val="0"/>
          <w:color w:val="auto"/>
          <w:sz w:val="24"/>
          <w:szCs w:val="24"/>
          <w:lang w:val="en-GB"/>
        </w:rPr>
        <w:t xml:space="preserve"> some of its conclusions</w:t>
      </w:r>
      <w:r w:rsidR="000924AE" w:rsidRPr="00CA55E3">
        <w:rPr>
          <w:rFonts w:ascii="Times New Roman" w:eastAsia="Times New Roman" w:hAnsi="Times New Roman" w:cs="Times New Roman"/>
          <w:b w:val="0"/>
          <w:bCs w:val="0"/>
          <w:color w:val="auto"/>
          <w:sz w:val="24"/>
          <w:szCs w:val="24"/>
          <w:lang w:val="en-GB"/>
        </w:rPr>
        <w:t xml:space="preserve"> but if no better theory </w:t>
      </w:r>
      <w:r w:rsidR="00FF625D">
        <w:rPr>
          <w:rFonts w:ascii="Times New Roman" w:eastAsia="Times New Roman" w:hAnsi="Times New Roman" w:cs="Times New Roman"/>
          <w:b w:val="0"/>
          <w:bCs w:val="0"/>
          <w:color w:val="auto"/>
          <w:sz w:val="24"/>
          <w:szCs w:val="24"/>
          <w:lang w:val="en-GB"/>
        </w:rPr>
        <w:t xml:space="preserve">is </w:t>
      </w:r>
      <w:r w:rsidR="004C01FF" w:rsidRPr="00CA55E3">
        <w:rPr>
          <w:rFonts w:ascii="Times New Roman" w:eastAsia="Times New Roman" w:hAnsi="Times New Roman" w:cs="Times New Roman"/>
          <w:b w:val="0"/>
          <w:bCs w:val="0"/>
          <w:color w:val="auto"/>
          <w:sz w:val="24"/>
          <w:szCs w:val="24"/>
          <w:lang w:val="en-GB"/>
        </w:rPr>
        <w:t xml:space="preserve">available </w:t>
      </w:r>
      <w:r w:rsidR="000924AE" w:rsidRPr="00CA55E3">
        <w:rPr>
          <w:rFonts w:ascii="Times New Roman" w:eastAsia="Times New Roman" w:hAnsi="Times New Roman" w:cs="Times New Roman"/>
          <w:b w:val="0"/>
          <w:bCs w:val="0"/>
          <w:color w:val="auto"/>
          <w:sz w:val="24"/>
          <w:szCs w:val="24"/>
          <w:lang w:val="en-GB"/>
        </w:rPr>
        <w:t xml:space="preserve">you </w:t>
      </w:r>
      <w:r w:rsidR="006A6B09" w:rsidRPr="00CA55E3">
        <w:rPr>
          <w:rFonts w:ascii="Times New Roman" w:eastAsia="Times New Roman" w:hAnsi="Times New Roman" w:cs="Times New Roman"/>
          <w:b w:val="0"/>
          <w:bCs w:val="0"/>
          <w:color w:val="auto"/>
          <w:sz w:val="24"/>
          <w:szCs w:val="24"/>
          <w:lang w:val="en-GB"/>
        </w:rPr>
        <w:t>are justified to</w:t>
      </w:r>
      <w:r w:rsidR="000924AE" w:rsidRPr="00CA55E3">
        <w:rPr>
          <w:rFonts w:ascii="Times New Roman" w:eastAsia="Times New Roman" w:hAnsi="Times New Roman" w:cs="Times New Roman"/>
          <w:b w:val="0"/>
          <w:bCs w:val="0"/>
          <w:color w:val="auto"/>
          <w:sz w:val="24"/>
          <w:szCs w:val="24"/>
          <w:lang w:val="en-GB"/>
        </w:rPr>
        <w:t xml:space="preserve"> conclude that the theory is more valid than </w:t>
      </w:r>
      <w:r w:rsidR="00FF625D">
        <w:rPr>
          <w:rFonts w:ascii="Times New Roman" w:eastAsia="Times New Roman" w:hAnsi="Times New Roman" w:cs="Times New Roman"/>
          <w:b w:val="0"/>
          <w:bCs w:val="0"/>
          <w:color w:val="auto"/>
          <w:sz w:val="24"/>
          <w:szCs w:val="24"/>
          <w:lang w:val="en-GB"/>
        </w:rPr>
        <w:t>that of your</w:t>
      </w:r>
      <w:r w:rsidR="000924AE" w:rsidRPr="00CA55E3">
        <w:rPr>
          <w:rFonts w:ascii="Times New Roman" w:eastAsia="Times New Roman" w:hAnsi="Times New Roman" w:cs="Times New Roman"/>
          <w:b w:val="0"/>
          <w:bCs w:val="0"/>
          <w:color w:val="auto"/>
          <w:sz w:val="24"/>
          <w:szCs w:val="24"/>
          <w:lang w:val="en-GB"/>
        </w:rPr>
        <w:t xml:space="preserve"> competitors.</w:t>
      </w:r>
      <w:r w:rsidR="00A00F2A" w:rsidRPr="00CA55E3">
        <w:rPr>
          <w:rFonts w:ascii="Times New Roman" w:eastAsia="Times New Roman" w:hAnsi="Times New Roman" w:cs="Times New Roman"/>
          <w:b w:val="0"/>
          <w:bCs w:val="0"/>
          <w:color w:val="auto"/>
          <w:sz w:val="24"/>
          <w:szCs w:val="24"/>
          <w:lang w:val="en-GB"/>
        </w:rPr>
        <w:t xml:space="preserve"> </w:t>
      </w:r>
      <w:r w:rsidR="006A6B09" w:rsidRPr="00CA55E3">
        <w:rPr>
          <w:rFonts w:ascii="Times New Roman" w:eastAsia="Times New Roman" w:hAnsi="Times New Roman" w:cs="Times New Roman"/>
          <w:b w:val="0"/>
          <w:bCs w:val="0"/>
          <w:color w:val="auto"/>
          <w:sz w:val="24"/>
          <w:szCs w:val="24"/>
          <w:lang w:val="en-GB"/>
        </w:rPr>
        <w:t>The</w:t>
      </w:r>
      <w:r w:rsidR="00A00F2A" w:rsidRPr="00CA55E3">
        <w:rPr>
          <w:rFonts w:ascii="Times New Roman" w:eastAsia="Times New Roman" w:hAnsi="Times New Roman" w:cs="Times New Roman"/>
          <w:b w:val="0"/>
          <w:bCs w:val="0"/>
          <w:color w:val="auto"/>
          <w:sz w:val="24"/>
          <w:szCs w:val="24"/>
          <w:lang w:val="en-GB"/>
        </w:rPr>
        <w:t xml:space="preserve"> suitable definition for </w:t>
      </w:r>
      <w:r w:rsidR="0021447F" w:rsidRPr="00CA55E3">
        <w:rPr>
          <w:rFonts w:ascii="Times New Roman" w:eastAsia="Times New Roman" w:hAnsi="Times New Roman" w:cs="Times New Roman"/>
          <w:b w:val="0"/>
          <w:bCs w:val="0"/>
          <w:color w:val="auto"/>
          <w:sz w:val="24"/>
          <w:szCs w:val="24"/>
          <w:lang w:val="en-GB"/>
        </w:rPr>
        <w:t xml:space="preserve">pragmatic </w:t>
      </w:r>
      <w:r w:rsidR="00A00F2A" w:rsidRPr="00CA55E3">
        <w:rPr>
          <w:rFonts w:ascii="Times New Roman" w:eastAsia="Times New Roman" w:hAnsi="Times New Roman" w:cs="Times New Roman"/>
          <w:b w:val="0"/>
          <w:bCs w:val="0"/>
          <w:color w:val="auto"/>
          <w:sz w:val="24"/>
          <w:szCs w:val="24"/>
          <w:lang w:val="en-GB"/>
        </w:rPr>
        <w:t xml:space="preserve">validity in empirical sciences is the </w:t>
      </w:r>
      <w:r w:rsidR="000924AE" w:rsidRPr="00CA55E3">
        <w:rPr>
          <w:rFonts w:ascii="Times New Roman" w:eastAsia="Times New Roman" w:hAnsi="Times New Roman" w:cs="Times New Roman"/>
          <w:b w:val="0"/>
          <w:bCs w:val="0"/>
          <w:color w:val="auto"/>
          <w:sz w:val="24"/>
          <w:szCs w:val="24"/>
          <w:lang w:val="en-GB"/>
        </w:rPr>
        <w:t>following: valid proposition, inference or conclusion is</w:t>
      </w:r>
      <w:r w:rsidRPr="00CA55E3">
        <w:rPr>
          <w:rFonts w:ascii="Times New Roman" w:eastAsia="Times New Roman" w:hAnsi="Times New Roman" w:cs="Times New Roman"/>
          <w:b w:val="0"/>
          <w:bCs w:val="0"/>
          <w:color w:val="auto"/>
          <w:sz w:val="24"/>
          <w:szCs w:val="24"/>
          <w:lang w:val="en-GB"/>
        </w:rPr>
        <w:t xml:space="preserve"> the best available approximation to the truth</w:t>
      </w:r>
      <w:r w:rsidR="00DE4744" w:rsidRPr="00CA55E3">
        <w:rPr>
          <w:rFonts w:ascii="Times New Roman" w:eastAsia="Times New Roman" w:hAnsi="Times New Roman" w:cs="Times New Roman"/>
          <w:b w:val="0"/>
          <w:bCs w:val="0"/>
          <w:color w:val="auto"/>
          <w:sz w:val="24"/>
          <w:szCs w:val="24"/>
          <w:lang w:val="en-GB"/>
        </w:rPr>
        <w:t xml:space="preserve"> (</w:t>
      </w:r>
      <w:r w:rsidR="00942B0B" w:rsidRPr="00CA55E3">
        <w:rPr>
          <w:rFonts w:ascii="Times New Roman" w:eastAsia="Times New Roman" w:hAnsi="Times New Roman" w:cs="Times New Roman"/>
          <w:b w:val="0"/>
          <w:bCs w:val="0"/>
          <w:color w:val="auto"/>
          <w:sz w:val="24"/>
          <w:szCs w:val="24"/>
          <w:lang w:val="en-GB"/>
        </w:rPr>
        <w:t xml:space="preserve">compare </w:t>
      </w:r>
      <w:r w:rsidR="00DE4744" w:rsidRPr="00CA55E3">
        <w:rPr>
          <w:rFonts w:ascii="Times New Roman" w:eastAsia="Times New Roman" w:hAnsi="Times New Roman" w:cs="Times New Roman"/>
          <w:b w:val="0"/>
          <w:bCs w:val="0"/>
          <w:color w:val="auto"/>
          <w:sz w:val="24"/>
          <w:szCs w:val="24"/>
          <w:lang w:val="en-GB"/>
        </w:rPr>
        <w:t>http://www.socialresearchmethods.net/kb/introval.php)</w:t>
      </w:r>
      <w:r w:rsidR="00CA55E3">
        <w:rPr>
          <w:rFonts w:ascii="Times New Roman" w:eastAsia="Times New Roman" w:hAnsi="Times New Roman" w:cs="Times New Roman"/>
          <w:b w:val="0"/>
          <w:bCs w:val="0"/>
          <w:color w:val="auto"/>
          <w:sz w:val="24"/>
          <w:szCs w:val="24"/>
          <w:lang w:val="en-GB"/>
        </w:rPr>
        <w:t>.</w:t>
      </w:r>
      <w:r w:rsidR="000924AE" w:rsidRPr="00CA55E3">
        <w:rPr>
          <w:rFonts w:eastAsia="Times New Roman"/>
          <w:lang w:val="en-GB"/>
        </w:rPr>
        <w:t xml:space="preserve"> </w:t>
      </w:r>
    </w:p>
    <w:p w:rsidR="00DE4744" w:rsidRPr="00CA55E3" w:rsidRDefault="00DE4744" w:rsidP="002D1738">
      <w:pPr>
        <w:rPr>
          <w:lang w:val="en-GB"/>
        </w:rPr>
      </w:pPr>
    </w:p>
    <w:p w:rsidR="00097926" w:rsidRPr="00AA2B4A" w:rsidRDefault="0021447F" w:rsidP="00F6477D">
      <w:pPr>
        <w:autoSpaceDE w:val="0"/>
        <w:autoSpaceDN w:val="0"/>
        <w:adjustRightInd w:val="0"/>
        <w:rPr>
          <w:lang w:val="en-GB"/>
        </w:rPr>
      </w:pPr>
      <w:r w:rsidRPr="002D1738">
        <w:rPr>
          <w:i/>
        </w:rPr>
        <w:t>F</w:t>
      </w:r>
      <w:proofErr w:type="spellStart"/>
      <w:r w:rsidRPr="002D1738">
        <w:rPr>
          <w:i/>
          <w:lang w:val="en-GB"/>
        </w:rPr>
        <w:t>ollowing</w:t>
      </w:r>
      <w:proofErr w:type="spellEnd"/>
      <w:r w:rsidR="00DE4744" w:rsidRPr="002D1738">
        <w:rPr>
          <w:i/>
          <w:lang w:val="en-GB"/>
        </w:rPr>
        <w:t xml:space="preserve"> </w:t>
      </w:r>
      <w:r w:rsidRPr="002D1738">
        <w:rPr>
          <w:i/>
          <w:lang w:val="en-GB"/>
        </w:rPr>
        <w:t xml:space="preserve">the </w:t>
      </w:r>
      <w:r w:rsidR="00DE4744" w:rsidRPr="002D1738">
        <w:rPr>
          <w:i/>
          <w:lang w:val="en-GB"/>
        </w:rPr>
        <w:t>above definition of validity</w:t>
      </w:r>
      <w:r w:rsidR="007A6C9B" w:rsidRPr="002D1738">
        <w:rPr>
          <w:i/>
          <w:lang w:val="en-GB"/>
        </w:rPr>
        <w:t>,</w:t>
      </w:r>
      <w:r w:rsidR="007A6C9B" w:rsidRPr="002D1738">
        <w:rPr>
          <w:lang w:val="en-GB"/>
        </w:rPr>
        <w:t xml:space="preserve"> w</w:t>
      </w:r>
      <w:r w:rsidR="007A6C9B" w:rsidRPr="002D1738">
        <w:rPr>
          <w:i/>
          <w:lang w:val="en-GB"/>
        </w:rPr>
        <w:t>e con</w:t>
      </w:r>
      <w:r w:rsidR="00942B0B" w:rsidRPr="002D1738">
        <w:rPr>
          <w:i/>
          <w:lang w:val="en-GB"/>
        </w:rPr>
        <w:t>clude</w:t>
      </w:r>
      <w:r w:rsidR="007A6C9B" w:rsidRPr="002D1738">
        <w:rPr>
          <w:i/>
          <w:lang w:val="en-GB"/>
        </w:rPr>
        <w:t xml:space="preserve"> that </w:t>
      </w:r>
      <w:r w:rsidR="00EA1899" w:rsidRPr="002D1738">
        <w:rPr>
          <w:i/>
          <w:lang w:val="en-GB"/>
        </w:rPr>
        <w:t>the</w:t>
      </w:r>
      <w:r w:rsidR="007A6C9B" w:rsidRPr="002D1738">
        <w:rPr>
          <w:i/>
          <w:lang w:val="en-GB"/>
        </w:rPr>
        <w:t xml:space="preserve"> key task of scientific </w:t>
      </w:r>
      <w:r w:rsidR="00A20235" w:rsidRPr="002D1738">
        <w:rPr>
          <w:i/>
          <w:lang w:val="en-GB"/>
        </w:rPr>
        <w:t>futures research</w:t>
      </w:r>
      <w:r w:rsidR="007A6C9B" w:rsidRPr="002D1738">
        <w:rPr>
          <w:i/>
          <w:lang w:val="en-GB"/>
        </w:rPr>
        <w:t xml:space="preserve"> is to improve the</w:t>
      </w:r>
      <w:r w:rsidRPr="002D1738">
        <w:rPr>
          <w:i/>
          <w:lang w:val="en-GB"/>
        </w:rPr>
        <w:t xml:space="preserve"> pragmatic </w:t>
      </w:r>
      <w:r w:rsidR="007A6C9B" w:rsidRPr="002D1738">
        <w:rPr>
          <w:i/>
          <w:lang w:val="en-GB"/>
        </w:rPr>
        <w:t>validity of Futures Maps.</w:t>
      </w:r>
      <w:r w:rsidR="00EA1899" w:rsidRPr="002D1738">
        <w:rPr>
          <w:rStyle w:val="Alaviitteenviite"/>
          <w:i/>
          <w:lang w:val="en-GB"/>
        </w:rPr>
        <w:t xml:space="preserve"> </w:t>
      </w:r>
      <w:r w:rsidR="00EA1899" w:rsidRPr="002D1738">
        <w:rPr>
          <w:rStyle w:val="Alaviitteenviite"/>
          <w:i/>
          <w:lang w:val="en-GB"/>
        </w:rPr>
        <w:footnoteReference w:id="12"/>
      </w:r>
      <w:r w:rsidR="007A6C9B" w:rsidRPr="002D1738">
        <w:rPr>
          <w:lang w:val="en-GB"/>
        </w:rPr>
        <w:t xml:space="preserve"> </w:t>
      </w:r>
      <w:r w:rsidRPr="002D1738">
        <w:rPr>
          <w:lang w:val="en-GB"/>
        </w:rPr>
        <w:t>T</w:t>
      </w:r>
      <w:r w:rsidR="006A6B09" w:rsidRPr="002D1738">
        <w:rPr>
          <w:lang w:val="en-GB"/>
        </w:rPr>
        <w:t>his task is closely related to</w:t>
      </w:r>
      <w:r w:rsidR="00585C2C">
        <w:rPr>
          <w:lang w:val="en-GB"/>
        </w:rPr>
        <w:t xml:space="preserve"> high quality standards for futures studies</w:t>
      </w:r>
      <w:r w:rsidR="00F6477D">
        <w:rPr>
          <w:lang w:val="en-GB"/>
        </w:rPr>
        <w:t xml:space="preserve">, </w:t>
      </w:r>
      <w:r w:rsidR="006A6B09" w:rsidRPr="002D1738">
        <w:rPr>
          <w:lang w:val="en-GB"/>
        </w:rPr>
        <w:t xml:space="preserve"> </w:t>
      </w:r>
    </w:p>
    <w:p w:rsidR="00162718" w:rsidRPr="00AA2B4A" w:rsidRDefault="00842EF5" w:rsidP="008E7D3F">
      <w:pPr>
        <w:shd w:val="clear" w:color="auto" w:fill="FFFFFF"/>
        <w:spacing w:before="100" w:beforeAutospacing="1" w:after="100" w:afterAutospacing="1"/>
      </w:pPr>
      <w:r>
        <w:rPr>
          <w:shd w:val="clear" w:color="auto" w:fill="FFFFFF"/>
        </w:rPr>
        <w:t xml:space="preserve">Any empirical </w:t>
      </w:r>
      <w:r w:rsidR="00E127CE" w:rsidRPr="00AA2B4A">
        <w:rPr>
          <w:shd w:val="clear" w:color="auto" w:fill="FFFFFF"/>
        </w:rPr>
        <w:t xml:space="preserve">science defines its own criteria of </w:t>
      </w:r>
      <w:r w:rsidR="00EA1899">
        <w:rPr>
          <w:shd w:val="clear" w:color="auto" w:fill="FFFFFF"/>
        </w:rPr>
        <w:t xml:space="preserve">pragmatic </w:t>
      </w:r>
      <w:r w:rsidR="00E127CE" w:rsidRPr="00AA2B4A">
        <w:rPr>
          <w:shd w:val="clear" w:color="auto" w:fill="FFFFFF"/>
        </w:rPr>
        <w:t>validity.</w:t>
      </w:r>
      <w:r w:rsidR="00E127CE" w:rsidRPr="00AA2B4A">
        <w:rPr>
          <w:rStyle w:val="Alaviitteenviite"/>
          <w:shd w:val="clear" w:color="auto" w:fill="FFFFFF"/>
        </w:rPr>
        <w:footnoteReference w:id="13"/>
      </w:r>
      <w:r w:rsidR="00E127CE" w:rsidRPr="00AA2B4A">
        <w:rPr>
          <w:shd w:val="clear" w:color="auto" w:fill="FFFFFF"/>
        </w:rPr>
        <w:t xml:space="preserve"> A</w:t>
      </w:r>
      <w:r w:rsidR="00613300" w:rsidRPr="00AA2B4A">
        <w:rPr>
          <w:shd w:val="clear" w:color="auto" w:fill="FFFFFF"/>
        </w:rPr>
        <w:t xml:space="preserve"> common</w:t>
      </w:r>
      <w:r w:rsidR="00E127CE" w:rsidRPr="00AA2B4A">
        <w:rPr>
          <w:shd w:val="clear" w:color="auto" w:fill="FFFFFF"/>
        </w:rPr>
        <w:t xml:space="preserve"> </w:t>
      </w:r>
      <w:r w:rsidR="00613300" w:rsidRPr="00AA2B4A">
        <w:rPr>
          <w:shd w:val="clear" w:color="auto" w:fill="FFFFFF"/>
        </w:rPr>
        <w:t xml:space="preserve">distinction in empirical sciences </w:t>
      </w:r>
      <w:r w:rsidR="00162718" w:rsidRPr="00AA2B4A">
        <w:rPr>
          <w:shd w:val="clear" w:color="auto" w:fill="FFFFFF"/>
        </w:rPr>
        <w:t>is the distinction between</w:t>
      </w:r>
      <w:r w:rsidR="00E127CE" w:rsidRPr="00AA2B4A">
        <w:rPr>
          <w:shd w:val="clear" w:color="auto" w:fill="FFFFFF"/>
        </w:rPr>
        <w:t xml:space="preserve"> </w:t>
      </w:r>
      <w:r w:rsidR="00140B9C" w:rsidRPr="00AA2B4A">
        <w:t>internal and external validity.</w:t>
      </w:r>
      <w:r w:rsidR="008E7D3F" w:rsidRPr="00AA2B4A">
        <w:t xml:space="preserve"> </w:t>
      </w:r>
      <w:r w:rsidR="00140B9C" w:rsidRPr="00AA2B4A">
        <w:rPr>
          <w:i/>
        </w:rPr>
        <w:t>Internal validity</w:t>
      </w:r>
      <w:r w:rsidR="00140B9C" w:rsidRPr="00AA2B4A">
        <w:t xml:space="preserve"> means that the </w:t>
      </w:r>
      <w:r w:rsidR="00EC012A" w:rsidRPr="00AA2B4A">
        <w:t xml:space="preserve">research </w:t>
      </w:r>
      <w:r w:rsidR="00140B9C" w:rsidRPr="00AA2B4A">
        <w:t>results</w:t>
      </w:r>
      <w:r w:rsidR="00EC012A" w:rsidRPr="00AA2B4A">
        <w:t xml:space="preserve"> are </w:t>
      </w:r>
      <w:r w:rsidR="0068053A">
        <w:t>obtained</w:t>
      </w:r>
      <w:r w:rsidR="00EC012A" w:rsidRPr="00AA2B4A">
        <w:t xml:space="preserve"> </w:t>
      </w:r>
      <w:r w:rsidR="005052BA" w:rsidRPr="00AA2B4A">
        <w:t>using sound research methods.</w:t>
      </w:r>
      <w:r w:rsidR="00912FB7" w:rsidRPr="00AA2B4A">
        <w:t xml:space="preserve"> </w:t>
      </w:r>
      <w:r w:rsidR="00613300" w:rsidRPr="00AA2B4A">
        <w:t xml:space="preserve">Besides the sound use of its various methods, </w:t>
      </w:r>
      <w:r w:rsidR="00064AE7" w:rsidRPr="00AA2B4A">
        <w:t xml:space="preserve">we </w:t>
      </w:r>
      <w:r w:rsidR="00FF181E">
        <w:t>assume</w:t>
      </w:r>
      <w:r w:rsidR="00FF181E" w:rsidRPr="00AA2B4A">
        <w:t xml:space="preserve"> </w:t>
      </w:r>
      <w:r w:rsidR="00064AE7" w:rsidRPr="00AA2B4A">
        <w:t>that</w:t>
      </w:r>
      <w:r w:rsidR="009F17DB" w:rsidRPr="00AA2B4A">
        <w:t xml:space="preserve"> </w:t>
      </w:r>
      <w:r w:rsidR="00613300" w:rsidRPr="00AA2B4A">
        <w:t xml:space="preserve">the internal validity in the </w:t>
      </w:r>
      <w:r w:rsidR="00A20235">
        <w:t>futures research</w:t>
      </w:r>
      <w:r w:rsidR="00613300" w:rsidRPr="00AA2B4A">
        <w:t xml:space="preserve"> </w:t>
      </w:r>
      <w:r w:rsidR="00064AE7" w:rsidRPr="00AA2B4A">
        <w:t>requires</w:t>
      </w:r>
      <w:r w:rsidR="00613300" w:rsidRPr="00AA2B4A">
        <w:t xml:space="preserve"> well</w:t>
      </w:r>
      <w:r w:rsidR="00EC7816" w:rsidRPr="00AA2B4A">
        <w:t>-</w:t>
      </w:r>
      <w:r w:rsidR="00613300" w:rsidRPr="00AA2B4A">
        <w:t>organized processes</w:t>
      </w:r>
      <w:r w:rsidR="00162718" w:rsidRPr="00AA2B4A">
        <w:t xml:space="preserve"> that</w:t>
      </w:r>
      <w:r w:rsidR="00613300" w:rsidRPr="00AA2B4A">
        <w:t xml:space="preserve"> </w:t>
      </w:r>
      <w:r w:rsidR="003E2A78">
        <w:rPr>
          <w:rFonts w:hint="eastAsia"/>
        </w:rPr>
        <w:t>‘</w:t>
      </w:r>
      <w:r w:rsidR="00162718" w:rsidRPr="00AA2B4A">
        <w:t>shape the future</w:t>
      </w:r>
      <w:r w:rsidR="003E2A78">
        <w:t>’</w:t>
      </w:r>
      <w:r w:rsidR="00FF181E">
        <w:t xml:space="preserve"> as pragmatic and organizational approaches</w:t>
      </w:r>
      <w:r w:rsidR="00162718" w:rsidRPr="00AA2B4A">
        <w:t xml:space="preserve">. </w:t>
      </w:r>
      <w:r w:rsidR="001E5525">
        <w:t>The EFFLA Group</w:t>
      </w:r>
      <w:r w:rsidR="00327919" w:rsidRPr="00AA2B4A">
        <w:t xml:space="preserve"> (2013) has suggested that </w:t>
      </w:r>
      <w:r w:rsidR="001D477B">
        <w:t>Foresight</w:t>
      </w:r>
      <w:r w:rsidR="00327919" w:rsidRPr="00AA2B4A">
        <w:t xml:space="preserve"> </w:t>
      </w:r>
      <w:r w:rsidR="00FF181E">
        <w:t xml:space="preserve">(in the sense of </w:t>
      </w:r>
      <w:r w:rsidR="003E2A78">
        <w:rPr>
          <w:rFonts w:hint="eastAsia"/>
        </w:rPr>
        <w:t>‘</w:t>
      </w:r>
      <w:r w:rsidR="00FF181E">
        <w:t xml:space="preserve">applied </w:t>
      </w:r>
      <w:r w:rsidR="00A20235">
        <w:t>f</w:t>
      </w:r>
      <w:r w:rsidR="00FF181E">
        <w:t xml:space="preserve">utures </w:t>
      </w:r>
      <w:r w:rsidR="00A20235">
        <w:t>r</w:t>
      </w:r>
      <w:r w:rsidR="00FF181E">
        <w:t>esearch</w:t>
      </w:r>
      <w:r w:rsidR="003E2A78">
        <w:t>’</w:t>
      </w:r>
      <w:r w:rsidR="003C7903">
        <w:t xml:space="preserve"> but including open debates</w:t>
      </w:r>
      <w:r w:rsidR="003C7903">
        <w:rPr>
          <w:rStyle w:val="Alaviitteenviite"/>
        </w:rPr>
        <w:footnoteReference w:id="14"/>
      </w:r>
      <w:r w:rsidR="00FF181E">
        <w:t xml:space="preserve">) </w:t>
      </w:r>
      <w:r w:rsidR="00327919" w:rsidRPr="00AA2B4A">
        <w:t>should always be a process that integrates Strategic intelligence, sense-making activities and the link t</w:t>
      </w:r>
      <w:r w:rsidR="002B09B0" w:rsidRPr="00AA2B4A">
        <w:t>o the Policy Cycle (see figure 2</w:t>
      </w:r>
      <w:r w:rsidR="00327919" w:rsidRPr="00AA2B4A">
        <w:t>).</w:t>
      </w:r>
    </w:p>
    <w:p w:rsidR="00270200" w:rsidRDefault="001B2EB5" w:rsidP="00162718">
      <w:pPr>
        <w:jc w:val="both"/>
      </w:pPr>
      <w:r w:rsidRPr="00A57B9D">
        <w:rPr>
          <w:noProof/>
          <w:lang w:eastAsia="en-US"/>
        </w:rPr>
        <w:lastRenderedPageBreak/>
        <w:drawing>
          <wp:inline distT="0" distB="0" distL="0" distR="0">
            <wp:extent cx="6465570" cy="4849178"/>
            <wp:effectExtent l="19050" t="0" r="0" b="0"/>
            <wp:docPr id="1" name="Grafik 0" descr="Phases of Foresigh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ases of Foresight.png"/>
                    <pic:cNvPicPr/>
                  </pic:nvPicPr>
                  <pic:blipFill>
                    <a:blip r:embed="rId11" cstate="print"/>
                    <a:stretch>
                      <a:fillRect/>
                    </a:stretch>
                  </pic:blipFill>
                  <pic:spPr>
                    <a:xfrm>
                      <a:off x="0" y="0"/>
                      <a:ext cx="6469463" cy="4852098"/>
                    </a:xfrm>
                    <a:prstGeom prst="rect">
                      <a:avLst/>
                    </a:prstGeom>
                  </pic:spPr>
                </pic:pic>
              </a:graphicData>
            </a:graphic>
          </wp:inline>
        </w:drawing>
      </w:r>
    </w:p>
    <w:p w:rsidR="00162718" w:rsidRPr="00AA2B4A" w:rsidRDefault="002B09B0" w:rsidP="00162718">
      <w:pPr>
        <w:jc w:val="both"/>
      </w:pPr>
      <w:r w:rsidRPr="00AA2B4A">
        <w:t>Figure 2</w:t>
      </w:r>
      <w:r w:rsidR="00162718" w:rsidRPr="00AA2B4A">
        <w:t>: The elements of a strategy process (</w:t>
      </w:r>
      <w:r w:rsidR="00270200">
        <w:t xml:space="preserve">own configuration </w:t>
      </w:r>
      <w:r w:rsidR="00F210BD">
        <w:t>(</w:t>
      </w:r>
      <w:proofErr w:type="spellStart"/>
      <w:r w:rsidR="00F210BD">
        <w:t>Cuhls</w:t>
      </w:r>
      <w:proofErr w:type="spellEnd"/>
      <w:r w:rsidR="00F210BD">
        <w:t xml:space="preserve">) </w:t>
      </w:r>
      <w:r w:rsidR="00270200">
        <w:t xml:space="preserve">of figure from </w:t>
      </w:r>
      <w:r w:rsidR="00162718" w:rsidRPr="00AA2B4A">
        <w:t>EFFLA Brief no. 14)</w:t>
      </w:r>
    </w:p>
    <w:p w:rsidR="00162718" w:rsidRPr="00AA2B4A" w:rsidRDefault="00162718" w:rsidP="00162718">
      <w:pPr>
        <w:jc w:val="both"/>
      </w:pPr>
    </w:p>
    <w:p w:rsidR="00162718" w:rsidRPr="00AA2B4A" w:rsidRDefault="00374570" w:rsidP="00162718">
      <w:pPr>
        <w:jc w:val="both"/>
      </w:pPr>
      <w:r w:rsidRPr="00AA2B4A">
        <w:t>Like</w:t>
      </w:r>
      <w:r w:rsidR="0062022B" w:rsidRPr="00AA2B4A">
        <w:t xml:space="preserve"> </w:t>
      </w:r>
      <w:r w:rsidR="001E5525">
        <w:t>the EFFLA Group</w:t>
      </w:r>
      <w:r w:rsidR="0062022B" w:rsidRPr="00AA2B4A">
        <w:t xml:space="preserve"> (2013), we consider that</w:t>
      </w:r>
      <w:r w:rsidR="00064AE7" w:rsidRPr="00AA2B4A">
        <w:t xml:space="preserve"> a good way to promote</w:t>
      </w:r>
      <w:r w:rsidR="0062022B" w:rsidRPr="00AA2B4A">
        <w:t xml:space="preserve"> the internal validity of the </w:t>
      </w:r>
      <w:r w:rsidR="00A20235">
        <w:t>f</w:t>
      </w:r>
      <w:r w:rsidR="00064AE7" w:rsidRPr="00AA2B4A">
        <w:t xml:space="preserve">utures </w:t>
      </w:r>
      <w:r w:rsidR="00A20235">
        <w:t>r</w:t>
      </w:r>
      <w:r w:rsidR="00A20235" w:rsidRPr="00AA2B4A">
        <w:t xml:space="preserve">esearch </w:t>
      </w:r>
      <w:r w:rsidR="0062022B" w:rsidRPr="00AA2B4A">
        <w:t xml:space="preserve">process </w:t>
      </w:r>
      <w:r w:rsidR="00064AE7" w:rsidRPr="00AA2B4A">
        <w:t>is to answer</w:t>
      </w:r>
      <w:r w:rsidR="0062022B" w:rsidRPr="00AA2B4A">
        <w:t xml:space="preserve"> the </w:t>
      </w:r>
      <w:r w:rsidR="00162718" w:rsidRPr="00AA2B4A">
        <w:t>following practical questions</w:t>
      </w:r>
      <w:r w:rsidRPr="00AA2B4A">
        <w:t xml:space="preserve"> in the starting phase of the process</w:t>
      </w:r>
      <w:r w:rsidR="00162718" w:rsidRPr="00AA2B4A">
        <w:t xml:space="preserve"> (EFFLA Policy B</w:t>
      </w:r>
      <w:r w:rsidRPr="00AA2B4A">
        <w:t xml:space="preserve">rief no. 14, p. 2-3). </w:t>
      </w:r>
      <w:r w:rsidR="00064AE7" w:rsidRPr="00AA2B4A">
        <w:t xml:space="preserve">Answers to these questions help </w:t>
      </w:r>
      <w:r w:rsidR="00843A91">
        <w:t>when</w:t>
      </w:r>
      <w:r w:rsidR="005D19A3">
        <w:t xml:space="preserve"> planning of</w:t>
      </w:r>
      <w:r w:rsidR="00064AE7" w:rsidRPr="00AA2B4A">
        <w:t xml:space="preserve"> the internally valid </w:t>
      </w:r>
      <w:r w:rsidR="00A20235">
        <w:t>f</w:t>
      </w:r>
      <w:r w:rsidR="005D6EDF">
        <w:t xml:space="preserve">utures </w:t>
      </w:r>
      <w:r w:rsidR="00A20235">
        <w:t>r</w:t>
      </w:r>
      <w:r w:rsidR="005D6EDF">
        <w:t>esearch</w:t>
      </w:r>
      <w:r w:rsidR="005D19A3">
        <w:t xml:space="preserve"> process</w:t>
      </w:r>
      <w:r w:rsidR="007523D8">
        <w:t xml:space="preserve"> that also promotes externally valid results (</w:t>
      </w:r>
      <w:r w:rsidR="009B7836">
        <w:t>high quality Futures Map, see below).</w:t>
      </w:r>
    </w:p>
    <w:p w:rsidR="008E7D3F" w:rsidRPr="00AA2B4A" w:rsidRDefault="008E7D3F" w:rsidP="008E7D3F">
      <w:pPr>
        <w:jc w:val="both"/>
      </w:pPr>
    </w:p>
    <w:p w:rsidR="00374570" w:rsidRPr="00AA2B4A" w:rsidRDefault="00374570" w:rsidP="00374570">
      <w:pPr>
        <w:numPr>
          <w:ilvl w:val="0"/>
          <w:numId w:val="11"/>
        </w:numPr>
        <w:jc w:val="both"/>
      </w:pPr>
      <w:r w:rsidRPr="00AA2B4A">
        <w:t xml:space="preserve">What is the </w:t>
      </w:r>
      <w:r w:rsidRPr="00AA2B4A">
        <w:rPr>
          <w:b/>
        </w:rPr>
        <w:t>objective</w:t>
      </w:r>
      <w:r w:rsidRPr="00AA2B4A">
        <w:t xml:space="preserve"> of the whole </w:t>
      </w:r>
      <w:r w:rsidR="001D477B">
        <w:t>foresight</w:t>
      </w:r>
      <w:r w:rsidR="00064AE7" w:rsidRPr="00AA2B4A">
        <w:t xml:space="preserve"> </w:t>
      </w:r>
      <w:r w:rsidRPr="00AA2B4A">
        <w:t>activity? Are there hidden agendas?</w:t>
      </w:r>
    </w:p>
    <w:p w:rsidR="00374570" w:rsidRPr="00AA2B4A" w:rsidRDefault="00374570" w:rsidP="00374570">
      <w:pPr>
        <w:numPr>
          <w:ilvl w:val="0"/>
          <w:numId w:val="11"/>
        </w:numPr>
        <w:jc w:val="both"/>
      </w:pPr>
      <w:r w:rsidRPr="00AA2B4A">
        <w:t xml:space="preserve">What </w:t>
      </w:r>
      <w:r w:rsidRPr="00AA2B4A">
        <w:rPr>
          <w:b/>
        </w:rPr>
        <w:t>type of activity</w:t>
      </w:r>
      <w:r w:rsidRPr="00AA2B4A">
        <w:t xml:space="preserve"> has to be considered for what type of issues/time spans/</w:t>
      </w:r>
      <w:r w:rsidR="00DF1599">
        <w:t xml:space="preserve"> </w:t>
      </w:r>
      <w:r w:rsidRPr="00AA2B4A">
        <w:t xml:space="preserve">knowledge? </w:t>
      </w:r>
    </w:p>
    <w:p w:rsidR="00374570" w:rsidRPr="00AA2B4A" w:rsidRDefault="00374570" w:rsidP="00374570">
      <w:pPr>
        <w:numPr>
          <w:ilvl w:val="0"/>
          <w:numId w:val="11"/>
        </w:numPr>
        <w:jc w:val="both"/>
      </w:pPr>
      <w:r w:rsidRPr="00AA2B4A">
        <w:t xml:space="preserve">What is the </w:t>
      </w:r>
      <w:r w:rsidRPr="00AA2B4A">
        <w:rPr>
          <w:b/>
        </w:rPr>
        <w:t xml:space="preserve">scope </w:t>
      </w:r>
      <w:r w:rsidRPr="00AA2B4A">
        <w:t xml:space="preserve">of </w:t>
      </w:r>
      <w:r w:rsidR="001D477B">
        <w:t>f</w:t>
      </w:r>
      <w:r w:rsidR="005D6EDF">
        <w:t>oresight</w:t>
      </w:r>
      <w:r w:rsidRPr="00AA2B4A">
        <w:t xml:space="preserve">? What is the scope of relevant intelligence and sense-making? </w:t>
      </w:r>
      <w:r w:rsidR="00FF625D">
        <w:t>Is</w:t>
      </w:r>
      <w:r w:rsidRPr="00AA2B4A">
        <w:t xml:space="preserve"> there specific strategic intelligence or</w:t>
      </w:r>
      <w:r w:rsidR="00FF625D">
        <w:t xml:space="preserve"> </w:t>
      </w:r>
      <w:proofErr w:type="spellStart"/>
      <w:r w:rsidR="00FF625D">
        <w:t>or</w:t>
      </w:r>
      <w:proofErr w:type="spellEnd"/>
      <w:r w:rsidR="00FF625D">
        <w:t xml:space="preserve"> are there</w:t>
      </w:r>
      <w:r w:rsidRPr="00AA2B4A">
        <w:t xml:space="preserve"> sense-making projects to be launched? How focused or wide should their scope be?</w:t>
      </w:r>
    </w:p>
    <w:p w:rsidR="00374570" w:rsidRPr="00AA2B4A" w:rsidRDefault="00374570" w:rsidP="00374570">
      <w:pPr>
        <w:numPr>
          <w:ilvl w:val="0"/>
          <w:numId w:val="11"/>
        </w:numPr>
        <w:jc w:val="both"/>
      </w:pPr>
      <w:r w:rsidRPr="00AA2B4A">
        <w:t xml:space="preserve">What </w:t>
      </w:r>
      <w:proofErr w:type="gramStart"/>
      <w:r w:rsidRPr="00AA2B4A">
        <w:t>is</w:t>
      </w:r>
      <w:proofErr w:type="gramEnd"/>
      <w:r w:rsidRPr="00AA2B4A">
        <w:t xml:space="preserve"> an appropriate set of/ combination of/ </w:t>
      </w:r>
      <w:r w:rsidRPr="00AA2B4A">
        <w:rPr>
          <w:b/>
        </w:rPr>
        <w:t>methods</w:t>
      </w:r>
      <w:r w:rsidRPr="00AA2B4A">
        <w:t xml:space="preserve"> to make use of the strategic intelligence of the specific actors? And how can this </w:t>
      </w:r>
      <w:proofErr w:type="gramStart"/>
      <w:r w:rsidRPr="00AA2B4A">
        <w:t>be</w:t>
      </w:r>
      <w:proofErr w:type="gramEnd"/>
      <w:r w:rsidRPr="00AA2B4A">
        <w:t xml:space="preserve"> organized?</w:t>
      </w:r>
    </w:p>
    <w:p w:rsidR="00374570" w:rsidRPr="00AA2B4A" w:rsidRDefault="00374570" w:rsidP="00374570">
      <w:pPr>
        <w:numPr>
          <w:ilvl w:val="0"/>
          <w:numId w:val="11"/>
        </w:numPr>
        <w:jc w:val="both"/>
      </w:pPr>
      <w:r w:rsidRPr="00AA2B4A">
        <w:t xml:space="preserve">What are the intended </w:t>
      </w:r>
      <w:r w:rsidRPr="00AA2B4A">
        <w:rPr>
          <w:b/>
        </w:rPr>
        <w:t>outcomes</w:t>
      </w:r>
      <w:r w:rsidRPr="00AA2B4A">
        <w:t xml:space="preserve"> of the different stages in the process? In general, reports are written but often, the activity as such is an outcome. How are the results presented?</w:t>
      </w:r>
    </w:p>
    <w:p w:rsidR="00B83861" w:rsidRPr="00597213" w:rsidRDefault="00912FB7" w:rsidP="00E127CE">
      <w:pPr>
        <w:shd w:val="clear" w:color="auto" w:fill="FFFFFF"/>
        <w:spacing w:before="100" w:beforeAutospacing="1" w:after="100" w:afterAutospacing="1"/>
        <w:rPr>
          <w:color w:val="3D3D3D"/>
        </w:rPr>
      </w:pPr>
      <w:r w:rsidRPr="00AA2B4A">
        <w:rPr>
          <w:color w:val="3D3D3D"/>
        </w:rPr>
        <w:lastRenderedPageBreak/>
        <w:t>Campbell and Stanley (1966)</w:t>
      </w:r>
      <w:r w:rsidR="009F17DB" w:rsidRPr="00AA2B4A">
        <w:rPr>
          <w:color w:val="3D3D3D"/>
        </w:rPr>
        <w:t xml:space="preserve"> have</w:t>
      </w:r>
      <w:r w:rsidRPr="00AA2B4A">
        <w:rPr>
          <w:color w:val="3D3D3D"/>
        </w:rPr>
        <w:t xml:space="preserve"> presented a</w:t>
      </w:r>
      <w:r w:rsidR="00B83861" w:rsidRPr="00AA2B4A">
        <w:rPr>
          <w:color w:val="3D3D3D"/>
        </w:rPr>
        <w:t xml:space="preserve"> classic definition of the </w:t>
      </w:r>
      <w:r w:rsidR="00B83861" w:rsidRPr="00AA2B4A">
        <w:rPr>
          <w:i/>
          <w:color w:val="3D3D3D"/>
        </w:rPr>
        <w:t>external validity</w:t>
      </w:r>
      <w:r w:rsidR="00942B0B">
        <w:rPr>
          <w:i/>
          <w:color w:val="3D3D3D"/>
        </w:rPr>
        <w:t xml:space="preserve"> </w:t>
      </w:r>
      <w:r w:rsidR="00942B0B" w:rsidRPr="005B54A7">
        <w:rPr>
          <w:color w:val="3D3D3D"/>
        </w:rPr>
        <w:t>in behavioral sciences</w:t>
      </w:r>
      <w:r w:rsidR="00B83861" w:rsidRPr="00597213">
        <w:rPr>
          <w:color w:val="3D3D3D"/>
        </w:rPr>
        <w:t>:</w:t>
      </w:r>
    </w:p>
    <w:p w:rsidR="00B83861" w:rsidRPr="00AA2B4A" w:rsidRDefault="00B83861" w:rsidP="00B83861">
      <w:pPr>
        <w:ind w:left="1134"/>
        <w:rPr>
          <w:color w:val="3D3D3D"/>
        </w:rPr>
      </w:pPr>
      <w:r w:rsidRPr="00AA2B4A">
        <w:rPr>
          <w:bCs/>
          <w:iCs/>
          <w:color w:val="3D3D3D"/>
        </w:rPr>
        <w:t>External validity asks the question of generalizability: To what populations, settings, treatment variables and measurement variables can this effect be generalized?</w:t>
      </w:r>
    </w:p>
    <w:p w:rsidR="00DF7399" w:rsidRPr="00AA2B4A" w:rsidRDefault="00DF7399" w:rsidP="00B443CB">
      <w:pPr>
        <w:rPr>
          <w:color w:val="3D3D3D"/>
        </w:rPr>
      </w:pPr>
    </w:p>
    <w:p w:rsidR="00DF7399" w:rsidRDefault="00D74622" w:rsidP="00DF7399">
      <w:r w:rsidRPr="00AA2B4A">
        <w:rPr>
          <w:color w:val="3D3D3D"/>
        </w:rPr>
        <w:t xml:space="preserve">In the case of </w:t>
      </w:r>
      <w:r w:rsidR="00A20235">
        <w:rPr>
          <w:color w:val="3D3D3D"/>
        </w:rPr>
        <w:t>f</w:t>
      </w:r>
      <w:r w:rsidR="005D6EDF">
        <w:rPr>
          <w:color w:val="3D3D3D"/>
        </w:rPr>
        <w:t xml:space="preserve">utures </w:t>
      </w:r>
      <w:r w:rsidR="00A20235">
        <w:rPr>
          <w:color w:val="3D3D3D"/>
        </w:rPr>
        <w:t>r</w:t>
      </w:r>
      <w:r w:rsidR="005D6EDF">
        <w:rPr>
          <w:color w:val="3D3D3D"/>
        </w:rPr>
        <w:t>esearch</w:t>
      </w:r>
      <w:r w:rsidRPr="00AA2B4A">
        <w:rPr>
          <w:color w:val="3D3D3D"/>
        </w:rPr>
        <w:t>, the</w:t>
      </w:r>
      <w:r w:rsidR="00EC012A" w:rsidRPr="00AA2B4A">
        <w:rPr>
          <w:color w:val="3D3D3D"/>
        </w:rPr>
        <w:t xml:space="preserve"> external validity means that there are sound reasons to generalize </w:t>
      </w:r>
      <w:r w:rsidR="00C44F80">
        <w:rPr>
          <w:color w:val="3D3D3D"/>
        </w:rPr>
        <w:t xml:space="preserve">– or </w:t>
      </w:r>
      <w:r w:rsidR="003D06ED">
        <w:rPr>
          <w:color w:val="3D3D3D"/>
        </w:rPr>
        <w:t>to make abduction</w:t>
      </w:r>
      <w:r w:rsidR="003258B9">
        <w:rPr>
          <w:rStyle w:val="Alaviitteenviite"/>
          <w:color w:val="3D3D3D"/>
        </w:rPr>
        <w:footnoteReference w:id="15"/>
      </w:r>
      <w:r w:rsidR="00C44F80">
        <w:rPr>
          <w:color w:val="3D3D3D"/>
        </w:rPr>
        <w:t xml:space="preserve"> - </w:t>
      </w:r>
      <w:r w:rsidR="00597213">
        <w:rPr>
          <w:color w:val="3D3D3D"/>
        </w:rPr>
        <w:t xml:space="preserve">from </w:t>
      </w:r>
      <w:r w:rsidRPr="00AA2B4A">
        <w:rPr>
          <w:color w:val="3D3D3D"/>
        </w:rPr>
        <w:t>past and present facts to future</w:t>
      </w:r>
      <w:r w:rsidR="00066925" w:rsidRPr="00AA2B4A">
        <w:rPr>
          <w:color w:val="3D3D3D"/>
        </w:rPr>
        <w:t>s</w:t>
      </w:r>
      <w:r w:rsidRPr="00AA2B4A">
        <w:rPr>
          <w:color w:val="3D3D3D"/>
        </w:rPr>
        <w:t xml:space="preserve"> relevant conclusions</w:t>
      </w:r>
      <w:r w:rsidR="00B83861" w:rsidRPr="00AA2B4A">
        <w:rPr>
          <w:color w:val="3D3D3D"/>
        </w:rPr>
        <w:t xml:space="preserve">. </w:t>
      </w:r>
      <w:r w:rsidR="005052BA" w:rsidRPr="00AA2B4A">
        <w:rPr>
          <w:color w:val="3D3D3D"/>
        </w:rPr>
        <w:t xml:space="preserve">The </w:t>
      </w:r>
      <w:r w:rsidR="009B7836">
        <w:rPr>
          <w:color w:val="3D3D3D"/>
        </w:rPr>
        <w:t>Futures Map</w:t>
      </w:r>
      <w:r w:rsidR="005052BA" w:rsidRPr="00AA2B4A">
        <w:rPr>
          <w:color w:val="3D3D3D"/>
        </w:rPr>
        <w:t xml:space="preserve"> summarizes these generalizations</w:t>
      </w:r>
      <w:r w:rsidR="00C44F80">
        <w:rPr>
          <w:color w:val="3D3D3D"/>
        </w:rPr>
        <w:t xml:space="preserve"> or abductions</w:t>
      </w:r>
      <w:r w:rsidR="005052BA" w:rsidRPr="00AA2B4A">
        <w:rPr>
          <w:color w:val="3D3D3D"/>
        </w:rPr>
        <w:t xml:space="preserve">. </w:t>
      </w:r>
      <w:r w:rsidR="00DF7399">
        <w:rPr>
          <w:i/>
        </w:rPr>
        <w:t>E</w:t>
      </w:r>
      <w:r w:rsidR="00DF7399" w:rsidRPr="00BF48F7">
        <w:rPr>
          <w:i/>
        </w:rPr>
        <w:t>xternal</w:t>
      </w:r>
      <w:r w:rsidR="00DF7399">
        <w:t xml:space="preserve"> validity therefore means that the research results, the Futures Map, is supported by facts and observations like existing trends, weak signals etc. and well-established theories.</w:t>
      </w:r>
      <w:r w:rsidR="00550619">
        <w:t xml:space="preserve"> </w:t>
      </w:r>
      <w:r w:rsidR="00C656D6">
        <w:t xml:space="preserve">The pragmatic </w:t>
      </w:r>
      <w:r w:rsidR="00AD7E4D">
        <w:t>valid</w:t>
      </w:r>
      <w:r w:rsidR="00C656D6">
        <w:t xml:space="preserve">ity of </w:t>
      </w:r>
      <w:r w:rsidR="00942B0B">
        <w:t xml:space="preserve">the </w:t>
      </w:r>
      <w:r w:rsidR="00AD7E4D">
        <w:t xml:space="preserve">futures </w:t>
      </w:r>
      <w:proofErr w:type="gramStart"/>
      <w:r w:rsidR="00AD7E4D">
        <w:t>map</w:t>
      </w:r>
      <w:proofErr w:type="gramEnd"/>
      <w:r w:rsidR="00C656D6">
        <w:t xml:space="preserve"> increases if </w:t>
      </w:r>
      <w:r w:rsidR="00550619">
        <w:t xml:space="preserve">relevant actors </w:t>
      </w:r>
      <w:r w:rsidR="00C656D6">
        <w:t>are able to use it</w:t>
      </w:r>
      <w:r w:rsidR="00AD7E4D">
        <w:t xml:space="preserve">. </w:t>
      </w:r>
      <w:r w:rsidR="00C656D6">
        <w:t>If most relevant actors do not get the map or do not understand its messages</w:t>
      </w:r>
      <w:r w:rsidR="00AD7E4D">
        <w:t xml:space="preserve"> </w:t>
      </w:r>
      <w:r w:rsidR="00C656D6">
        <w:t>some opportunities</w:t>
      </w:r>
      <w:r w:rsidR="00843A91">
        <w:t>, which are</w:t>
      </w:r>
      <w:r w:rsidR="00C656D6">
        <w:t xml:space="preserve"> </w:t>
      </w:r>
      <w:r w:rsidR="00843A91">
        <w:t xml:space="preserve">otherwise accessible and are </w:t>
      </w:r>
      <w:r w:rsidR="00C656D6">
        <w:t>identified in the map</w:t>
      </w:r>
      <w:r w:rsidR="00FF625D">
        <w:t>,</w:t>
      </w:r>
      <w:r w:rsidR="00A00142">
        <w:t xml:space="preserve"> </w:t>
      </w:r>
      <w:r w:rsidR="00C656D6">
        <w:t xml:space="preserve">might not belong to accessible possibilities. </w:t>
      </w:r>
      <w:r w:rsidR="000069B6">
        <w:t>This concerns, of course, also the avoidance of bad possibilities.</w:t>
      </w:r>
      <w:r w:rsidR="00550619">
        <w:t xml:space="preserve"> </w:t>
      </w:r>
    </w:p>
    <w:p w:rsidR="00CF594A" w:rsidRDefault="00CF594A" w:rsidP="00A00142">
      <w:pPr>
        <w:ind w:left="720" w:hanging="720"/>
        <w:rPr>
          <w:color w:val="3D3D3D"/>
        </w:rPr>
      </w:pPr>
    </w:p>
    <w:p w:rsidR="000F0EE8" w:rsidRPr="00AA2B4A" w:rsidRDefault="005052BA" w:rsidP="00CF594A">
      <w:pPr>
        <w:rPr>
          <w:lang w:val="en-GB"/>
        </w:rPr>
      </w:pPr>
      <w:r w:rsidRPr="00AA2B4A">
        <w:rPr>
          <w:color w:val="3D3D3D"/>
        </w:rPr>
        <w:t xml:space="preserve">For the </w:t>
      </w:r>
      <w:r w:rsidR="00B433B5">
        <w:rPr>
          <w:color w:val="3D3D3D"/>
        </w:rPr>
        <w:t xml:space="preserve">pragmatic description of the </w:t>
      </w:r>
      <w:r w:rsidRPr="00AA2B4A">
        <w:rPr>
          <w:color w:val="3D3D3D"/>
        </w:rPr>
        <w:t xml:space="preserve">validity of </w:t>
      </w:r>
      <w:r w:rsidR="00A20235">
        <w:rPr>
          <w:color w:val="3D3D3D"/>
        </w:rPr>
        <w:t>f</w:t>
      </w:r>
      <w:r w:rsidR="005D6EDF">
        <w:rPr>
          <w:color w:val="3D3D3D"/>
        </w:rPr>
        <w:t xml:space="preserve">utures </w:t>
      </w:r>
      <w:r w:rsidR="00A20235">
        <w:rPr>
          <w:color w:val="3D3D3D"/>
        </w:rPr>
        <w:t>r</w:t>
      </w:r>
      <w:r w:rsidR="005D6EDF">
        <w:rPr>
          <w:color w:val="3D3D3D"/>
        </w:rPr>
        <w:t>esearch</w:t>
      </w:r>
      <w:r w:rsidR="00577322">
        <w:rPr>
          <w:color w:val="3D3D3D"/>
        </w:rPr>
        <w:t xml:space="preserve"> results</w:t>
      </w:r>
      <w:r w:rsidR="003149CD">
        <w:rPr>
          <w:color w:val="3D3D3D"/>
        </w:rPr>
        <w:t>,</w:t>
      </w:r>
      <w:r w:rsidRPr="00AA2B4A">
        <w:rPr>
          <w:color w:val="3D3D3D"/>
        </w:rPr>
        <w:t xml:space="preserve"> we suggest six </w:t>
      </w:r>
      <w:r w:rsidR="00993505" w:rsidRPr="00AA2B4A">
        <w:rPr>
          <w:color w:val="3D3D3D"/>
        </w:rPr>
        <w:t xml:space="preserve">validity criteria </w:t>
      </w:r>
      <w:r w:rsidR="00CF594A" w:rsidRPr="00AA2B4A">
        <w:rPr>
          <w:color w:val="3D3D3D"/>
        </w:rPr>
        <w:t xml:space="preserve">we suggest six validity criteria of the Futures Maps </w:t>
      </w:r>
      <w:r w:rsidR="00993505" w:rsidRPr="00AA2B4A">
        <w:rPr>
          <w:color w:val="3D3D3D"/>
        </w:rPr>
        <w:t>of the Futures M</w:t>
      </w:r>
      <w:r w:rsidR="00912FB7" w:rsidRPr="00AA2B4A">
        <w:rPr>
          <w:color w:val="3D3D3D"/>
        </w:rPr>
        <w:t>aps.</w:t>
      </w:r>
      <w:r w:rsidR="00D520EF" w:rsidRPr="00AA2B4A">
        <w:rPr>
          <w:rStyle w:val="Alaviitteenviite"/>
          <w:color w:val="3D3D3D"/>
        </w:rPr>
        <w:footnoteReference w:id="16"/>
      </w:r>
      <w:r w:rsidR="00D520EF" w:rsidRPr="00AA2B4A">
        <w:rPr>
          <w:color w:val="3D3D3D"/>
        </w:rPr>
        <w:t xml:space="preserve"> </w:t>
      </w:r>
      <w:r w:rsidR="00912FB7" w:rsidRPr="00AA2B4A">
        <w:rPr>
          <w:color w:val="3D3D3D"/>
        </w:rPr>
        <w:t>Let</w:t>
      </w:r>
      <w:r w:rsidR="00843A91">
        <w:rPr>
          <w:color w:val="3D3D3D"/>
        </w:rPr>
        <w:t xml:space="preserve"> u</w:t>
      </w:r>
      <w:r w:rsidR="00912FB7" w:rsidRPr="00AA2B4A">
        <w:rPr>
          <w:color w:val="3D3D3D"/>
        </w:rPr>
        <w:t xml:space="preserve">s have two Futures Maps FM1 and FM2 that have the same </w:t>
      </w:r>
      <w:r w:rsidR="00577322">
        <w:rPr>
          <w:color w:val="3D3D3D"/>
        </w:rPr>
        <w:t xml:space="preserve">topical </w:t>
      </w:r>
      <w:r w:rsidR="00912FB7" w:rsidRPr="00AA2B4A">
        <w:rPr>
          <w:color w:val="3D3D3D"/>
        </w:rPr>
        <w:t>focus.</w:t>
      </w:r>
      <w:r w:rsidR="00993505" w:rsidRPr="00AA2B4A">
        <w:rPr>
          <w:i/>
          <w:lang w:val="en-GB"/>
        </w:rPr>
        <w:t xml:space="preserve"> Ceteris paribus </w:t>
      </w:r>
      <w:r w:rsidR="00993505" w:rsidRPr="00AA2B4A">
        <w:rPr>
          <w:lang w:val="en-GB"/>
        </w:rPr>
        <w:t xml:space="preserve">or when FM1 and FM2 are equally valid in other criteria, </w:t>
      </w:r>
      <w:r w:rsidR="00912FB7" w:rsidRPr="00AA2B4A">
        <w:rPr>
          <w:color w:val="3D3D3D"/>
        </w:rPr>
        <w:t xml:space="preserve"> </w:t>
      </w:r>
      <w:r w:rsidR="000F0EE8" w:rsidRPr="00AA2B4A">
        <w:rPr>
          <w:lang w:val="en-GB"/>
        </w:rPr>
        <w:t xml:space="preserve"> </w:t>
      </w:r>
      <w:r w:rsidR="00993505" w:rsidRPr="00AA2B4A">
        <w:rPr>
          <w:lang w:val="en-GB"/>
        </w:rPr>
        <w:t>any following criterion</w:t>
      </w:r>
      <w:r w:rsidR="000F0EE8" w:rsidRPr="00AA2B4A">
        <w:rPr>
          <w:lang w:val="en-GB"/>
        </w:rPr>
        <w:t xml:space="preserve"> </w:t>
      </w:r>
      <w:r w:rsidR="00993505" w:rsidRPr="00AA2B4A">
        <w:rPr>
          <w:lang w:val="en-GB"/>
        </w:rPr>
        <w:t>implies</w:t>
      </w:r>
      <w:r w:rsidR="000F0EE8" w:rsidRPr="00AA2B4A">
        <w:rPr>
          <w:lang w:val="en-GB"/>
        </w:rPr>
        <w:t xml:space="preserve"> that the FM1 is more valid than FM2</w:t>
      </w:r>
      <w:r w:rsidR="00DF7399">
        <w:rPr>
          <w:lang w:val="en-GB"/>
        </w:rPr>
        <w:t xml:space="preserve"> from a pragmatic point of view</w:t>
      </w:r>
      <w:r w:rsidR="000F0EE8" w:rsidRPr="00AA2B4A">
        <w:rPr>
          <w:lang w:val="en-GB"/>
        </w:rPr>
        <w:t>.</w:t>
      </w:r>
    </w:p>
    <w:p w:rsidR="000F0EE8" w:rsidRPr="00AA2B4A" w:rsidRDefault="000F0EE8" w:rsidP="000F0EE8">
      <w:pPr>
        <w:numPr>
          <w:ilvl w:val="0"/>
          <w:numId w:val="1"/>
        </w:numPr>
        <w:autoSpaceDE w:val="0"/>
        <w:autoSpaceDN w:val="0"/>
        <w:adjustRightInd w:val="0"/>
      </w:pPr>
      <w:r w:rsidRPr="00AA2B4A">
        <w:t>FM1 suggests more possible futures than FM2 that might be relevant from the point of view of the vision or acceptable futures (wide scope of possibly relevant paths)</w:t>
      </w:r>
    </w:p>
    <w:p w:rsidR="000F0EE8" w:rsidRPr="00AA2B4A" w:rsidRDefault="000F0EE8" w:rsidP="000F0EE8">
      <w:pPr>
        <w:numPr>
          <w:ilvl w:val="0"/>
          <w:numId w:val="1"/>
        </w:numPr>
        <w:autoSpaceDE w:val="0"/>
        <w:autoSpaceDN w:val="0"/>
        <w:adjustRightInd w:val="0"/>
      </w:pPr>
      <w:r w:rsidRPr="00AA2B4A">
        <w:t xml:space="preserve">FM1 is able to identify most relevant futures better than FM2 (important relevant futures) </w:t>
      </w:r>
    </w:p>
    <w:p w:rsidR="000F0EE8" w:rsidRPr="00AA2B4A" w:rsidRDefault="000F0EE8" w:rsidP="000F0EE8">
      <w:pPr>
        <w:numPr>
          <w:ilvl w:val="0"/>
          <w:numId w:val="1"/>
        </w:numPr>
        <w:autoSpaceDE w:val="0"/>
        <w:autoSpaceDN w:val="0"/>
        <w:adjustRightInd w:val="0"/>
      </w:pPr>
      <w:r w:rsidRPr="00AA2B4A">
        <w:t>FM1</w:t>
      </w:r>
      <w:r w:rsidR="00037CD0" w:rsidRPr="00AA2B4A">
        <w:t xml:space="preserve">’s scenarios </w:t>
      </w:r>
      <w:r w:rsidRPr="00AA2B4A">
        <w:t xml:space="preserve">are </w:t>
      </w:r>
      <w:r w:rsidR="00037CD0" w:rsidRPr="00AA2B4A">
        <w:t xml:space="preserve">causally </w:t>
      </w:r>
      <w:r w:rsidRPr="00AA2B4A">
        <w:t>in line with more futures</w:t>
      </w:r>
      <w:r w:rsidR="00A00142">
        <w:t>’</w:t>
      </w:r>
      <w:r w:rsidRPr="00AA2B4A">
        <w:t xml:space="preserve"> relevant facts than FM2</w:t>
      </w:r>
      <w:r w:rsidR="002C2C77" w:rsidRPr="00AA2B4A">
        <w:t>’s scenarios</w:t>
      </w:r>
      <w:r w:rsidRPr="00AA2B4A">
        <w:t xml:space="preserve"> (more </w:t>
      </w:r>
      <w:r w:rsidR="002C2C77" w:rsidRPr="00AA2B4A">
        <w:t xml:space="preserve">interpreted </w:t>
      </w:r>
      <w:r w:rsidRPr="00AA2B4A">
        <w:t>causally relevant facts )</w:t>
      </w:r>
    </w:p>
    <w:p w:rsidR="000F0EE8" w:rsidRPr="00AA2B4A" w:rsidRDefault="000F0EE8" w:rsidP="000F0EE8">
      <w:pPr>
        <w:numPr>
          <w:ilvl w:val="0"/>
          <w:numId w:val="1"/>
        </w:numPr>
        <w:autoSpaceDE w:val="0"/>
        <w:autoSpaceDN w:val="0"/>
        <w:adjustRightInd w:val="0"/>
      </w:pPr>
      <w:r w:rsidRPr="00AA2B4A">
        <w:t>FM1</w:t>
      </w:r>
      <w:r w:rsidR="004E33DA" w:rsidRPr="00AA2B4A">
        <w:t>’s</w:t>
      </w:r>
      <w:r w:rsidRPr="00AA2B4A">
        <w:t xml:space="preserve"> number of </w:t>
      </w:r>
      <w:r w:rsidR="004E33DA" w:rsidRPr="00AA2B4A">
        <w:t xml:space="preserve">facts that get causal interpretation in scenarios </w:t>
      </w:r>
      <w:r w:rsidR="002C2C77" w:rsidRPr="00AA2B4A">
        <w:t xml:space="preserve">divided by the number of </w:t>
      </w:r>
      <w:r w:rsidRPr="00AA2B4A">
        <w:t>scenario</w:t>
      </w:r>
      <w:r w:rsidR="004E33DA" w:rsidRPr="00AA2B4A">
        <w:t>s</w:t>
      </w:r>
      <w:r w:rsidRPr="00AA2B4A">
        <w:t xml:space="preserve"> is higher than in   FM2 (effectively </w:t>
      </w:r>
      <w:r w:rsidR="00037CD0" w:rsidRPr="00AA2B4A">
        <w:t xml:space="preserve">with scenarios interpreted </w:t>
      </w:r>
      <w:r w:rsidRPr="00AA2B4A">
        <w:t>facts)</w:t>
      </w:r>
    </w:p>
    <w:p w:rsidR="000F0EE8" w:rsidRPr="00AA2B4A" w:rsidRDefault="000F0EE8" w:rsidP="000F0EE8">
      <w:pPr>
        <w:numPr>
          <w:ilvl w:val="0"/>
          <w:numId w:val="1"/>
        </w:numPr>
        <w:autoSpaceDE w:val="0"/>
        <w:autoSpaceDN w:val="0"/>
        <w:adjustRightInd w:val="0"/>
      </w:pPr>
      <w:r w:rsidRPr="00AA2B4A">
        <w:t>FM1 is understood by more customers than FM2 (many understand)</w:t>
      </w:r>
    </w:p>
    <w:p w:rsidR="000F0EE8" w:rsidRPr="00AA2B4A" w:rsidRDefault="000F0EE8" w:rsidP="000F0EE8">
      <w:pPr>
        <w:numPr>
          <w:ilvl w:val="0"/>
          <w:numId w:val="1"/>
        </w:numPr>
        <w:autoSpaceDE w:val="0"/>
        <w:autoSpaceDN w:val="0"/>
        <w:adjustRightInd w:val="0"/>
      </w:pPr>
      <w:r w:rsidRPr="00AA2B4A">
        <w:t>FM1 is better understood by those</w:t>
      </w:r>
      <w:r w:rsidR="00206A13" w:rsidRPr="00AA2B4A">
        <w:t xml:space="preserve"> customers</w:t>
      </w:r>
      <w:r w:rsidRPr="00AA2B4A">
        <w:t xml:space="preserve"> who understand FM2 (better understood)</w:t>
      </w:r>
    </w:p>
    <w:p w:rsidR="000F0EE8" w:rsidRPr="00AA2B4A" w:rsidRDefault="000F0EE8" w:rsidP="000F0EE8">
      <w:pPr>
        <w:rPr>
          <w:color w:val="151412"/>
        </w:rPr>
      </w:pPr>
    </w:p>
    <w:p w:rsidR="000F0EE8" w:rsidRPr="00AA2B4A" w:rsidRDefault="009B7836" w:rsidP="000F0EE8">
      <w:pPr>
        <w:rPr>
          <w:color w:val="151412"/>
        </w:rPr>
      </w:pPr>
      <w:r>
        <w:rPr>
          <w:color w:val="151412"/>
        </w:rPr>
        <w:t>Futures Map</w:t>
      </w:r>
      <w:r w:rsidR="003A5FB0">
        <w:rPr>
          <w:color w:val="151412"/>
        </w:rPr>
        <w:t>s</w:t>
      </w:r>
      <w:r w:rsidR="00206A13" w:rsidRPr="00AA2B4A">
        <w:rPr>
          <w:color w:val="151412"/>
        </w:rPr>
        <w:t xml:space="preserve"> </w:t>
      </w:r>
      <w:r w:rsidR="00631DDE" w:rsidRPr="00AA2B4A">
        <w:rPr>
          <w:color w:val="151412"/>
        </w:rPr>
        <w:t>are</w:t>
      </w:r>
      <w:r w:rsidR="00206A13" w:rsidRPr="00AA2B4A">
        <w:rPr>
          <w:color w:val="151412"/>
        </w:rPr>
        <w:t xml:space="preserve"> made for some customers or</w:t>
      </w:r>
      <w:r w:rsidR="00631DDE" w:rsidRPr="00AA2B4A">
        <w:rPr>
          <w:color w:val="151412"/>
        </w:rPr>
        <w:t xml:space="preserve"> </w:t>
      </w:r>
      <w:r w:rsidR="006411A2">
        <w:rPr>
          <w:color w:val="151412"/>
        </w:rPr>
        <w:t>targeted</w:t>
      </w:r>
      <w:r w:rsidR="006411A2" w:rsidRPr="00AA2B4A">
        <w:rPr>
          <w:color w:val="151412"/>
        </w:rPr>
        <w:t xml:space="preserve"> </w:t>
      </w:r>
      <w:r w:rsidR="00206A13" w:rsidRPr="00AA2B4A">
        <w:rPr>
          <w:color w:val="151412"/>
        </w:rPr>
        <w:t>users. Besides the quality criteria 5 and 6, this is referred</w:t>
      </w:r>
      <w:r w:rsidR="00A00142">
        <w:rPr>
          <w:color w:val="151412"/>
        </w:rPr>
        <w:t xml:space="preserve"> to</w:t>
      </w:r>
      <w:r w:rsidR="00206A13" w:rsidRPr="00AA2B4A">
        <w:rPr>
          <w:color w:val="151412"/>
        </w:rPr>
        <w:t xml:space="preserve"> in the quality criteria 1 and 2 </w:t>
      </w:r>
      <w:r w:rsidR="00731013">
        <w:rPr>
          <w:color w:val="151412"/>
        </w:rPr>
        <w:t>by</w:t>
      </w:r>
      <w:r w:rsidR="00206A13" w:rsidRPr="00AA2B4A">
        <w:rPr>
          <w:color w:val="151412"/>
        </w:rPr>
        <w:t xml:space="preserve"> the concept </w:t>
      </w:r>
      <w:r w:rsidR="003E2A78">
        <w:rPr>
          <w:rFonts w:hint="eastAsia"/>
          <w:color w:val="151412"/>
        </w:rPr>
        <w:t>‘</w:t>
      </w:r>
      <w:r w:rsidR="00206A13" w:rsidRPr="00AA2B4A">
        <w:rPr>
          <w:color w:val="151412"/>
        </w:rPr>
        <w:t>relevant future</w:t>
      </w:r>
      <w:r w:rsidR="003E2A78">
        <w:rPr>
          <w:color w:val="151412"/>
        </w:rPr>
        <w:t>’</w:t>
      </w:r>
      <w:r w:rsidR="00206A13" w:rsidRPr="00AA2B4A">
        <w:rPr>
          <w:color w:val="151412"/>
        </w:rPr>
        <w:t xml:space="preserve">. </w:t>
      </w:r>
      <w:r w:rsidR="006F49CC" w:rsidRPr="00AA2B4A">
        <w:rPr>
          <w:color w:val="151412"/>
        </w:rPr>
        <w:t xml:space="preserve">The </w:t>
      </w:r>
      <w:r w:rsidR="004C1EFE" w:rsidRPr="00AA2B4A">
        <w:rPr>
          <w:color w:val="151412"/>
        </w:rPr>
        <w:t>objective validity comparison between the maps FM1 and FM2 is possible just when the customers</w:t>
      </w:r>
      <w:r w:rsidR="00066925" w:rsidRPr="00AA2B4A">
        <w:rPr>
          <w:color w:val="151412"/>
        </w:rPr>
        <w:t xml:space="preserve"> of F</w:t>
      </w:r>
      <w:r w:rsidR="003A5FB0">
        <w:rPr>
          <w:color w:val="151412"/>
        </w:rPr>
        <w:t>M</w:t>
      </w:r>
      <w:r w:rsidR="00066925" w:rsidRPr="00AA2B4A">
        <w:rPr>
          <w:color w:val="151412"/>
        </w:rPr>
        <w:t>1 and F</w:t>
      </w:r>
      <w:r w:rsidR="003A5FB0">
        <w:rPr>
          <w:color w:val="151412"/>
        </w:rPr>
        <w:t>M</w:t>
      </w:r>
      <w:r w:rsidR="00066925" w:rsidRPr="00AA2B4A">
        <w:rPr>
          <w:color w:val="151412"/>
        </w:rPr>
        <w:t>2</w:t>
      </w:r>
      <w:r w:rsidR="00631DDE" w:rsidRPr="00AA2B4A">
        <w:rPr>
          <w:color w:val="151412"/>
        </w:rPr>
        <w:t xml:space="preserve"> or their interests</w:t>
      </w:r>
      <w:r w:rsidR="00D0000D" w:rsidRPr="00AA2B4A">
        <w:rPr>
          <w:rStyle w:val="Alaviitteenviite"/>
          <w:color w:val="151412"/>
        </w:rPr>
        <w:footnoteReference w:id="17"/>
      </w:r>
      <w:r w:rsidR="004C1EFE" w:rsidRPr="00AA2B4A">
        <w:rPr>
          <w:color w:val="151412"/>
        </w:rPr>
        <w:t xml:space="preserve"> are </w:t>
      </w:r>
      <w:r w:rsidR="006F49CC" w:rsidRPr="00AA2B4A">
        <w:rPr>
          <w:color w:val="151412"/>
        </w:rPr>
        <w:t>the same</w:t>
      </w:r>
      <w:r w:rsidR="00631DDE" w:rsidRPr="00AA2B4A">
        <w:rPr>
          <w:color w:val="151412"/>
        </w:rPr>
        <w:t>.</w:t>
      </w:r>
      <w:r w:rsidR="004C1EFE" w:rsidRPr="00AA2B4A">
        <w:rPr>
          <w:rStyle w:val="Alaviitteenviite"/>
          <w:color w:val="151412"/>
        </w:rPr>
        <w:footnoteReference w:id="18"/>
      </w:r>
      <w:r w:rsidR="004C1EFE" w:rsidRPr="00AA2B4A">
        <w:rPr>
          <w:color w:val="151412"/>
        </w:rPr>
        <w:t xml:space="preserve">  </w:t>
      </w:r>
      <w:r w:rsidR="00206A13" w:rsidRPr="00AA2B4A">
        <w:rPr>
          <w:color w:val="151412"/>
        </w:rPr>
        <w:t xml:space="preserve"> </w:t>
      </w:r>
    </w:p>
    <w:p w:rsidR="004C1EFE" w:rsidRPr="00AA2B4A" w:rsidRDefault="004C1EFE" w:rsidP="000F0EE8">
      <w:pPr>
        <w:rPr>
          <w:color w:val="151412"/>
        </w:rPr>
      </w:pPr>
    </w:p>
    <w:p w:rsidR="004F7988" w:rsidRPr="00AA2B4A" w:rsidRDefault="0033394E" w:rsidP="000F0EE8">
      <w:pPr>
        <w:rPr>
          <w:lang w:val="en-GB"/>
        </w:rPr>
      </w:pPr>
      <w:r w:rsidRPr="00AA2B4A">
        <w:rPr>
          <w:color w:val="151412"/>
        </w:rPr>
        <w:t xml:space="preserve">For the identity of futures studies the first criterion is especially important. According to Futures Research Methodology 3.0 of the Millennium Project, </w:t>
      </w:r>
      <w:r w:rsidR="003E2A78">
        <w:rPr>
          <w:rFonts w:hint="eastAsia"/>
          <w:color w:val="151412"/>
        </w:rPr>
        <w:t>‘</w:t>
      </w:r>
      <w:r w:rsidR="00B02DF8" w:rsidRPr="00AA2B4A">
        <w:rPr>
          <w:color w:val="151412"/>
        </w:rPr>
        <w:t>p</w:t>
      </w:r>
      <w:r w:rsidRPr="00AA2B4A">
        <w:rPr>
          <w:color w:val="000000"/>
        </w:rPr>
        <w:t xml:space="preserve">erhaps the most commonly understood reason for the use of futures methods is to help identify what you do </w:t>
      </w:r>
      <w:r w:rsidRPr="00AA2B4A">
        <w:rPr>
          <w:color w:val="000000"/>
          <w:u w:val="single"/>
        </w:rPr>
        <w:t>not</w:t>
      </w:r>
      <w:r w:rsidRPr="00AA2B4A">
        <w:rPr>
          <w:color w:val="000000"/>
        </w:rPr>
        <w:t xml:space="preserve"> know, but need to know, to make more intelligent decisions.</w:t>
      </w:r>
      <w:r w:rsidR="003E2A78">
        <w:rPr>
          <w:color w:val="000000"/>
        </w:rPr>
        <w:t>’</w:t>
      </w:r>
      <w:r w:rsidR="000276D3" w:rsidRPr="00AA2B4A">
        <w:t xml:space="preserve"> (</w:t>
      </w:r>
      <w:r w:rsidR="000276D3" w:rsidRPr="00AA2B4A">
        <w:rPr>
          <w:color w:val="000000"/>
        </w:rPr>
        <w:t>http://www.millennium-project.org/millennium/GFIS.html).</w:t>
      </w:r>
      <w:r w:rsidR="00B02DF8" w:rsidRPr="00AA2B4A">
        <w:rPr>
          <w:color w:val="000000"/>
        </w:rPr>
        <w:t xml:space="preserve"> </w:t>
      </w:r>
      <w:r w:rsidR="00B509BD" w:rsidRPr="00AA2B4A">
        <w:rPr>
          <w:color w:val="000000"/>
        </w:rPr>
        <w:t>The identification of new possib</w:t>
      </w:r>
      <w:r w:rsidR="00E93FE5" w:rsidRPr="00AA2B4A">
        <w:rPr>
          <w:color w:val="000000"/>
        </w:rPr>
        <w:t>le scenario paths</w:t>
      </w:r>
      <w:r w:rsidR="007E181B" w:rsidRPr="00AA2B4A">
        <w:rPr>
          <w:color w:val="000000"/>
        </w:rPr>
        <w:t xml:space="preserve"> uses to</w:t>
      </w:r>
      <w:r w:rsidR="00B509BD" w:rsidRPr="00AA2B4A">
        <w:rPr>
          <w:color w:val="000000"/>
        </w:rPr>
        <w:t xml:space="preserve"> show relevant gaps in our knowledge</w:t>
      </w:r>
      <w:r w:rsidR="007E181B" w:rsidRPr="00AA2B4A">
        <w:rPr>
          <w:color w:val="000000"/>
        </w:rPr>
        <w:t xml:space="preserve"> and in that way </w:t>
      </w:r>
      <w:r w:rsidR="000F0EE8" w:rsidRPr="00AA2B4A">
        <w:rPr>
          <w:color w:val="151412"/>
        </w:rPr>
        <w:t xml:space="preserve">the validity of the Futures Map increases whenever it is able to </w:t>
      </w:r>
      <w:r w:rsidR="001E107A" w:rsidRPr="00AA2B4A">
        <w:rPr>
          <w:color w:val="151412"/>
        </w:rPr>
        <w:t>evoke</w:t>
      </w:r>
      <w:r w:rsidR="000F0EE8" w:rsidRPr="00AA2B4A">
        <w:rPr>
          <w:color w:val="151412"/>
        </w:rPr>
        <w:t xml:space="preserve"> more (relevant) possible futures.</w:t>
      </w:r>
      <w:r w:rsidR="000C6D0C" w:rsidRPr="000C6D0C">
        <w:rPr>
          <w:rStyle w:val="Alaviitteenviite"/>
        </w:rPr>
        <w:t xml:space="preserve"> </w:t>
      </w:r>
      <w:r w:rsidR="000C6D0C">
        <w:rPr>
          <w:rStyle w:val="Alaviitteenviite"/>
        </w:rPr>
        <w:footnoteReference w:id="19"/>
      </w:r>
      <w:r w:rsidR="000C6D0C" w:rsidRPr="00AA2B4A">
        <w:t xml:space="preserve"> </w:t>
      </w:r>
      <w:r w:rsidR="000F0EE8" w:rsidRPr="00AA2B4A">
        <w:rPr>
          <w:color w:val="151412"/>
        </w:rPr>
        <w:t xml:space="preserve"> </w:t>
      </w:r>
      <w:r w:rsidR="004F7988" w:rsidRPr="00AA2B4A">
        <w:rPr>
          <w:color w:val="151412"/>
        </w:rPr>
        <w:t xml:space="preserve"> The validity improves even without critical</w:t>
      </w:r>
      <w:r w:rsidR="00970743" w:rsidRPr="00AA2B4A">
        <w:rPr>
          <w:color w:val="151412"/>
        </w:rPr>
        <w:t xml:space="preserve"> </w:t>
      </w:r>
      <w:r w:rsidR="000276D3" w:rsidRPr="00AA2B4A">
        <w:rPr>
          <w:color w:val="151412"/>
        </w:rPr>
        <w:t>fact</w:t>
      </w:r>
      <w:r w:rsidR="004F7988" w:rsidRPr="00AA2B4A">
        <w:rPr>
          <w:color w:val="151412"/>
        </w:rPr>
        <w:t xml:space="preserve"> based examination of the </w:t>
      </w:r>
      <w:r w:rsidR="00970743" w:rsidRPr="00AA2B4A">
        <w:rPr>
          <w:color w:val="151412"/>
        </w:rPr>
        <w:t xml:space="preserve">suggested </w:t>
      </w:r>
      <w:r w:rsidR="004F7988" w:rsidRPr="00AA2B4A">
        <w:rPr>
          <w:color w:val="151412"/>
        </w:rPr>
        <w:t xml:space="preserve">new possible paths (criterion 1). However, if </w:t>
      </w:r>
      <w:r w:rsidR="00502648" w:rsidRPr="00AA2B4A">
        <w:rPr>
          <w:color w:val="151412"/>
        </w:rPr>
        <w:t>the map includes</w:t>
      </w:r>
      <w:r w:rsidR="000276D3" w:rsidRPr="00AA2B4A">
        <w:rPr>
          <w:color w:val="151412"/>
        </w:rPr>
        <w:t xml:space="preserve">, </w:t>
      </w:r>
      <w:r w:rsidR="000276D3" w:rsidRPr="00AA2B4A">
        <w:rPr>
          <w:i/>
          <w:color w:val="151412"/>
        </w:rPr>
        <w:t>ceteris paribus</w:t>
      </w:r>
      <w:r w:rsidR="000276D3" w:rsidRPr="00AA2B4A">
        <w:rPr>
          <w:color w:val="151412"/>
        </w:rPr>
        <w:t>,</w:t>
      </w:r>
      <w:r w:rsidR="00502648" w:rsidRPr="00AA2B4A">
        <w:rPr>
          <w:color w:val="151412"/>
        </w:rPr>
        <w:t xml:space="preserve"> the most relevant</w:t>
      </w:r>
      <w:r w:rsidR="004F7988" w:rsidRPr="00AA2B4A">
        <w:rPr>
          <w:color w:val="151412"/>
        </w:rPr>
        <w:t xml:space="preserve"> </w:t>
      </w:r>
      <w:r w:rsidR="004F7988" w:rsidRPr="00AA2B4A">
        <w:rPr>
          <w:lang w:val="en-GB"/>
        </w:rPr>
        <w:t xml:space="preserve">path it </w:t>
      </w:r>
      <w:r w:rsidR="00502648" w:rsidRPr="00AA2B4A">
        <w:rPr>
          <w:lang w:val="en-GB"/>
        </w:rPr>
        <w:t>improves</w:t>
      </w:r>
      <w:r w:rsidR="00731013">
        <w:rPr>
          <w:lang w:val="en-GB"/>
        </w:rPr>
        <w:t xml:space="preserve"> is</w:t>
      </w:r>
      <w:r w:rsidR="00502648" w:rsidRPr="00AA2B4A">
        <w:rPr>
          <w:lang w:val="en-GB"/>
        </w:rPr>
        <w:t xml:space="preserve"> the validity of the map</w:t>
      </w:r>
      <w:r w:rsidR="004F7988" w:rsidRPr="00AA2B4A">
        <w:rPr>
          <w:lang w:val="en-GB"/>
        </w:rPr>
        <w:t xml:space="preserve"> (criterion 2).</w:t>
      </w:r>
    </w:p>
    <w:p w:rsidR="000F0EE8" w:rsidRPr="00AA2B4A" w:rsidRDefault="000F0EE8" w:rsidP="000F0EE8">
      <w:pPr>
        <w:rPr>
          <w:lang w:val="en-GB"/>
        </w:rPr>
      </w:pPr>
    </w:p>
    <w:p w:rsidR="000F0EE8" w:rsidRPr="00AA2B4A" w:rsidRDefault="000F0EE8" w:rsidP="000F0EE8">
      <w:pPr>
        <w:rPr>
          <w:lang w:val="en-GB"/>
        </w:rPr>
      </w:pPr>
      <w:r w:rsidRPr="00AA2B4A">
        <w:rPr>
          <w:lang w:val="en-GB"/>
        </w:rPr>
        <w:t xml:space="preserve">As </w:t>
      </w:r>
      <w:proofErr w:type="spellStart"/>
      <w:r w:rsidRPr="00AA2B4A">
        <w:rPr>
          <w:color w:val="151412"/>
        </w:rPr>
        <w:t>Malaska</w:t>
      </w:r>
      <w:proofErr w:type="spellEnd"/>
      <w:r w:rsidRPr="00AA2B4A">
        <w:rPr>
          <w:color w:val="151412"/>
        </w:rPr>
        <w:t xml:space="preserve"> et al. </w:t>
      </w:r>
      <w:r w:rsidR="00066925" w:rsidRPr="00AA2B4A">
        <w:rPr>
          <w:color w:val="151412"/>
        </w:rPr>
        <w:t xml:space="preserve">(2009) </w:t>
      </w:r>
      <w:r w:rsidRPr="00AA2B4A">
        <w:rPr>
          <w:color w:val="151412"/>
        </w:rPr>
        <w:t>remarked</w:t>
      </w:r>
      <w:proofErr w:type="gramStart"/>
      <w:r w:rsidRPr="00AA2B4A">
        <w:rPr>
          <w:color w:val="151412"/>
        </w:rPr>
        <w:t>,</w:t>
      </w:r>
      <w:proofErr w:type="gramEnd"/>
      <w:r w:rsidRPr="00AA2B4A">
        <w:rPr>
          <w:color w:val="151412"/>
        </w:rPr>
        <w:t xml:space="preserve"> futures are just partly determined by the known facts.  It is possible that just some weak signals give </w:t>
      </w:r>
      <w:r w:rsidR="00731013">
        <w:rPr>
          <w:color w:val="151412"/>
        </w:rPr>
        <w:t>indication</w:t>
      </w:r>
      <w:r w:rsidRPr="00AA2B4A">
        <w:rPr>
          <w:color w:val="151412"/>
        </w:rPr>
        <w:t xml:space="preserve">s </w:t>
      </w:r>
      <w:r w:rsidR="00731013">
        <w:rPr>
          <w:color w:val="151412"/>
        </w:rPr>
        <w:t>of</w:t>
      </w:r>
      <w:r w:rsidRPr="00AA2B4A">
        <w:rPr>
          <w:color w:val="151412"/>
        </w:rPr>
        <w:t xml:space="preserve"> most relevant futures. So it is important to take into account a</w:t>
      </w:r>
      <w:proofErr w:type="spellStart"/>
      <w:r w:rsidRPr="00AA2B4A">
        <w:rPr>
          <w:lang w:val="en-GB"/>
        </w:rPr>
        <w:t>ll</w:t>
      </w:r>
      <w:proofErr w:type="spellEnd"/>
      <w:r w:rsidRPr="00AA2B4A">
        <w:rPr>
          <w:lang w:val="en-GB"/>
        </w:rPr>
        <w:t xml:space="preserve"> causally relevant past or recent</w:t>
      </w:r>
      <w:r w:rsidR="00970743" w:rsidRPr="00AA2B4A">
        <w:rPr>
          <w:lang w:val="en-GB"/>
        </w:rPr>
        <w:t xml:space="preserve"> facts</w:t>
      </w:r>
      <w:r w:rsidRPr="00AA2B4A">
        <w:rPr>
          <w:lang w:val="en-GB"/>
        </w:rPr>
        <w:t xml:space="preserve"> (criterion 3). But if you are able to construct a map of </w:t>
      </w:r>
      <w:r w:rsidR="00A00142">
        <w:rPr>
          <w:lang w:val="en-GB"/>
        </w:rPr>
        <w:t xml:space="preserve">a </w:t>
      </w:r>
      <w:r w:rsidRPr="00AA2B4A">
        <w:rPr>
          <w:lang w:val="en-GB"/>
        </w:rPr>
        <w:t xml:space="preserve">few scenario paths that </w:t>
      </w:r>
      <w:r w:rsidR="007F62A7">
        <w:rPr>
          <w:lang w:val="en-GB"/>
        </w:rPr>
        <w:t>takes account of a given set of facts and observations and gives an interpretation of their effects, it</w:t>
      </w:r>
      <w:r w:rsidRPr="00AA2B4A">
        <w:rPr>
          <w:lang w:val="en-GB"/>
        </w:rPr>
        <w:t xml:space="preserve"> is </w:t>
      </w:r>
      <w:r w:rsidRPr="00AA2B4A">
        <w:rPr>
          <w:i/>
          <w:lang w:val="en-GB"/>
        </w:rPr>
        <w:t>ceteris paribus</w:t>
      </w:r>
      <w:r w:rsidRPr="00AA2B4A">
        <w:rPr>
          <w:lang w:val="en-GB"/>
        </w:rPr>
        <w:t xml:space="preserve"> better than a map that needs more scenarios for the</w:t>
      </w:r>
      <w:r w:rsidR="004C6DA6" w:rsidRPr="00AA2B4A">
        <w:rPr>
          <w:lang w:val="en-GB"/>
        </w:rPr>
        <w:t xml:space="preserve"> interpretation</w:t>
      </w:r>
      <w:r w:rsidRPr="00AA2B4A">
        <w:rPr>
          <w:lang w:val="en-GB"/>
        </w:rPr>
        <w:t xml:space="preserve"> (criterion 4).</w:t>
      </w:r>
      <w:r w:rsidR="007F62A7">
        <w:rPr>
          <w:rStyle w:val="Alaviitteenviite"/>
          <w:lang w:val="en-GB"/>
        </w:rPr>
        <w:footnoteReference w:id="20"/>
      </w:r>
      <w:r w:rsidRPr="00AA2B4A">
        <w:rPr>
          <w:lang w:val="en-GB"/>
        </w:rPr>
        <w:t xml:space="preserve"> </w:t>
      </w:r>
      <w:r w:rsidR="00731013">
        <w:rPr>
          <w:lang w:val="en-GB"/>
        </w:rPr>
        <w:t>A n</w:t>
      </w:r>
      <w:r w:rsidR="007F4D16" w:rsidRPr="00AA2B4A">
        <w:rPr>
          <w:lang w:val="en-GB"/>
        </w:rPr>
        <w:t xml:space="preserve">ice </w:t>
      </w:r>
      <w:r w:rsidR="00871924" w:rsidRPr="00AA2B4A">
        <w:rPr>
          <w:lang w:val="en-GB"/>
        </w:rPr>
        <w:t xml:space="preserve">example of </w:t>
      </w:r>
      <w:r w:rsidR="007F4D16" w:rsidRPr="00AA2B4A">
        <w:rPr>
          <w:lang w:val="en-GB"/>
        </w:rPr>
        <w:t xml:space="preserve">the use of criterion 4 </w:t>
      </w:r>
      <w:r w:rsidR="007F62A7">
        <w:rPr>
          <w:lang w:val="en-GB"/>
        </w:rPr>
        <w:t xml:space="preserve">(from another field) </w:t>
      </w:r>
      <w:r w:rsidR="007F4D16" w:rsidRPr="00AA2B4A">
        <w:rPr>
          <w:lang w:val="en-GB"/>
        </w:rPr>
        <w:t xml:space="preserve">is linear regression analysis that </w:t>
      </w:r>
      <w:r w:rsidR="004C6DA6" w:rsidRPr="00AA2B4A">
        <w:rPr>
          <w:lang w:val="en-GB"/>
        </w:rPr>
        <w:t>interprets</w:t>
      </w:r>
      <w:r w:rsidR="007F4D16" w:rsidRPr="00AA2B4A">
        <w:rPr>
          <w:lang w:val="en-GB"/>
        </w:rPr>
        <w:t xml:space="preserve"> with a trend the variance of the past evidence</w:t>
      </w:r>
      <w:r w:rsidR="00EC2D3A" w:rsidRPr="00AA2B4A">
        <w:rPr>
          <w:lang w:val="en-GB"/>
        </w:rPr>
        <w:t xml:space="preserve"> </w:t>
      </w:r>
      <w:r w:rsidR="007F4D16" w:rsidRPr="00AA2B4A">
        <w:rPr>
          <w:lang w:val="en-GB"/>
        </w:rPr>
        <w:t xml:space="preserve">assuming that the </w:t>
      </w:r>
      <w:r w:rsidR="00EC2D3A" w:rsidRPr="00AA2B4A">
        <w:rPr>
          <w:lang w:val="en-GB"/>
        </w:rPr>
        <w:t xml:space="preserve">trend will continue also in future. </w:t>
      </w:r>
    </w:p>
    <w:p w:rsidR="000F0EE8" w:rsidRPr="00AA2B4A" w:rsidRDefault="000F0EE8" w:rsidP="000F0EE8">
      <w:pPr>
        <w:rPr>
          <w:lang w:val="en-GB"/>
        </w:rPr>
      </w:pPr>
    </w:p>
    <w:p w:rsidR="000F0EE8" w:rsidRPr="00AA2B4A" w:rsidRDefault="000F0EE8" w:rsidP="000F0EE8">
      <w:pPr>
        <w:rPr>
          <w:color w:val="151412"/>
        </w:rPr>
      </w:pPr>
      <w:r w:rsidRPr="00AA2B4A">
        <w:rPr>
          <w:color w:val="151412"/>
        </w:rPr>
        <w:t xml:space="preserve">Even if </w:t>
      </w:r>
      <w:r w:rsidR="00BD26AD">
        <w:rPr>
          <w:color w:val="151412"/>
        </w:rPr>
        <w:t xml:space="preserve">a </w:t>
      </w:r>
      <w:r w:rsidR="00A20235">
        <w:rPr>
          <w:color w:val="151412"/>
        </w:rPr>
        <w:t>futures research</w:t>
      </w:r>
      <w:r w:rsidRPr="00AA2B4A">
        <w:rPr>
          <w:color w:val="151412"/>
        </w:rPr>
        <w:t xml:space="preserve">er has identified causally relevant possible futures and has taken into account even weak future signals something more is needed for a valid Futures Map. The validity of the Futures Map requires more than the correspondence of the Futures Map and </w:t>
      </w:r>
      <w:r w:rsidR="007D1C34" w:rsidRPr="00AA2B4A">
        <w:rPr>
          <w:color w:val="3D3D3D"/>
        </w:rPr>
        <w:t xml:space="preserve">past </w:t>
      </w:r>
      <w:r w:rsidR="004A6685">
        <w:rPr>
          <w:color w:val="3D3D3D"/>
        </w:rPr>
        <w:t>or</w:t>
      </w:r>
      <w:r w:rsidR="007D1C34" w:rsidRPr="00AA2B4A">
        <w:rPr>
          <w:color w:val="3D3D3D"/>
        </w:rPr>
        <w:t xml:space="preserve"> present facts</w:t>
      </w:r>
      <w:r w:rsidRPr="00AA2B4A">
        <w:rPr>
          <w:color w:val="151412"/>
        </w:rPr>
        <w:t>.</w:t>
      </w:r>
      <w:r w:rsidR="00EC2D3A" w:rsidRPr="00AA2B4A">
        <w:rPr>
          <w:color w:val="151412"/>
        </w:rPr>
        <w:t xml:space="preserve"> Assuming that </w:t>
      </w:r>
      <w:r w:rsidR="009D5283" w:rsidRPr="00AA2B4A">
        <w:rPr>
          <w:color w:val="151412"/>
        </w:rPr>
        <w:t xml:space="preserve">users or customers of the </w:t>
      </w:r>
      <w:r w:rsidR="009B7836">
        <w:rPr>
          <w:color w:val="151412"/>
        </w:rPr>
        <w:t>Futures Map</w:t>
      </w:r>
      <w:r w:rsidR="009D5283" w:rsidRPr="00AA2B4A">
        <w:rPr>
          <w:color w:val="151412"/>
        </w:rPr>
        <w:t xml:space="preserve"> </w:t>
      </w:r>
      <w:r w:rsidR="00EC2D3A" w:rsidRPr="00AA2B4A">
        <w:rPr>
          <w:color w:val="151412"/>
        </w:rPr>
        <w:t>themselves are best experts of choices</w:t>
      </w:r>
      <w:r w:rsidR="006B4B92" w:rsidRPr="00AA2B4A">
        <w:rPr>
          <w:color w:val="151412"/>
        </w:rPr>
        <w:t xml:space="preserve"> that they will not regret (compare </w:t>
      </w:r>
      <w:proofErr w:type="spellStart"/>
      <w:r w:rsidR="006B4B92" w:rsidRPr="00AA2B4A">
        <w:rPr>
          <w:color w:val="151412"/>
        </w:rPr>
        <w:t>Kuusi</w:t>
      </w:r>
      <w:proofErr w:type="spellEnd"/>
      <w:r w:rsidR="006B4B92" w:rsidRPr="00AA2B4A">
        <w:rPr>
          <w:color w:val="151412"/>
        </w:rPr>
        <w:t xml:space="preserve"> 1999)</w:t>
      </w:r>
      <w:r w:rsidR="009D5283" w:rsidRPr="00AA2B4A">
        <w:rPr>
          <w:color w:val="151412"/>
        </w:rPr>
        <w:t xml:space="preserve">, they </w:t>
      </w:r>
      <w:r w:rsidR="006B4B92" w:rsidRPr="00AA2B4A">
        <w:rPr>
          <w:color w:val="151412"/>
        </w:rPr>
        <w:t>have to understand its</w:t>
      </w:r>
      <w:r w:rsidR="0052044A" w:rsidRPr="00AA2B4A">
        <w:rPr>
          <w:color w:val="151412"/>
        </w:rPr>
        <w:t xml:space="preserve"> relevant</w:t>
      </w:r>
      <w:r w:rsidR="006B4B92" w:rsidRPr="00AA2B4A">
        <w:rPr>
          <w:color w:val="151412"/>
        </w:rPr>
        <w:t xml:space="preserve"> messages (</w:t>
      </w:r>
      <w:r w:rsidR="0052044A" w:rsidRPr="00AA2B4A">
        <w:rPr>
          <w:color w:val="151412"/>
        </w:rPr>
        <w:t xml:space="preserve">the </w:t>
      </w:r>
      <w:r w:rsidR="006B4B92" w:rsidRPr="00AA2B4A">
        <w:rPr>
          <w:color w:val="151412"/>
        </w:rPr>
        <w:t xml:space="preserve">criterion 5). </w:t>
      </w:r>
      <w:r w:rsidR="0052044A" w:rsidRPr="00AA2B4A">
        <w:rPr>
          <w:lang w:val="en-GB"/>
        </w:rPr>
        <w:t xml:space="preserve">The criterion 5 is especially relevant when the common understanding of possibilities and relevant past facts are important for common choices of actors. However, in some situations </w:t>
      </w:r>
      <w:proofErr w:type="spellStart"/>
      <w:r w:rsidR="0052044A" w:rsidRPr="00AA2B4A">
        <w:rPr>
          <w:lang w:val="en-GB"/>
        </w:rPr>
        <w:t>i</w:t>
      </w:r>
      <w:proofErr w:type="spellEnd"/>
      <w:r w:rsidR="006B4B92" w:rsidRPr="00AA2B4A">
        <w:rPr>
          <w:color w:val="151412"/>
        </w:rPr>
        <w:t>t might be important that</w:t>
      </w:r>
      <w:r w:rsidR="0052044A" w:rsidRPr="00AA2B4A">
        <w:rPr>
          <w:color w:val="151412"/>
        </w:rPr>
        <w:t xml:space="preserve"> just key customers understand the map and</w:t>
      </w:r>
      <w:r w:rsidR="006B4B92" w:rsidRPr="00AA2B4A">
        <w:rPr>
          <w:color w:val="151412"/>
        </w:rPr>
        <w:t xml:space="preserve"> those </w:t>
      </w:r>
      <w:r w:rsidR="00DC53F9">
        <w:rPr>
          <w:color w:val="151412"/>
        </w:rPr>
        <w:t xml:space="preserve">who </w:t>
      </w:r>
      <w:r w:rsidR="006B4B92" w:rsidRPr="00AA2B4A">
        <w:rPr>
          <w:color w:val="151412"/>
        </w:rPr>
        <w:t xml:space="preserve">have an interest to hinder most favorable futures of the </w:t>
      </w:r>
      <w:r w:rsidR="00731013" w:rsidRPr="00AA2B4A">
        <w:rPr>
          <w:color w:val="151412"/>
        </w:rPr>
        <w:t>map</w:t>
      </w:r>
      <w:r w:rsidR="00731013">
        <w:rPr>
          <w:color w:val="151412"/>
        </w:rPr>
        <w:t>’s</w:t>
      </w:r>
      <w:r w:rsidR="00731013" w:rsidRPr="00AA2B4A">
        <w:rPr>
          <w:color w:val="151412"/>
        </w:rPr>
        <w:t xml:space="preserve"> </w:t>
      </w:r>
      <w:r w:rsidR="006B4B92" w:rsidRPr="00AA2B4A">
        <w:rPr>
          <w:color w:val="151412"/>
        </w:rPr>
        <w:t>customers do not understand it</w:t>
      </w:r>
      <w:r w:rsidR="0052044A" w:rsidRPr="00AA2B4A">
        <w:rPr>
          <w:color w:val="151412"/>
        </w:rPr>
        <w:t xml:space="preserve"> (the criterion</w:t>
      </w:r>
      <w:r w:rsidRPr="00AA2B4A">
        <w:rPr>
          <w:color w:val="151412"/>
        </w:rPr>
        <w:t xml:space="preserve"> 6</w:t>
      </w:r>
      <w:r w:rsidR="0052044A" w:rsidRPr="00AA2B4A">
        <w:rPr>
          <w:color w:val="151412"/>
        </w:rPr>
        <w:t>)</w:t>
      </w:r>
      <w:r w:rsidRPr="00AA2B4A">
        <w:rPr>
          <w:color w:val="151412"/>
        </w:rPr>
        <w:t>.</w:t>
      </w:r>
    </w:p>
    <w:p w:rsidR="00592F1C" w:rsidRPr="00AA2B4A" w:rsidRDefault="00592F1C" w:rsidP="000F0EE8">
      <w:pPr>
        <w:rPr>
          <w:color w:val="151412"/>
        </w:rPr>
      </w:pPr>
    </w:p>
    <w:p w:rsidR="003C3964" w:rsidRPr="00AA2B4A" w:rsidRDefault="008F433F" w:rsidP="000F0EE8">
      <w:pPr>
        <w:rPr>
          <w:lang w:val="en-GB"/>
        </w:rPr>
      </w:pPr>
      <w:r w:rsidRPr="00AA2B4A">
        <w:rPr>
          <w:lang w:val="en-GB"/>
        </w:rPr>
        <w:t xml:space="preserve">There are connections between the suggested criteria of external validity and the internal validity of </w:t>
      </w:r>
      <w:r w:rsidR="00A20235">
        <w:rPr>
          <w:lang w:val="en-GB"/>
        </w:rPr>
        <w:t>futures research</w:t>
      </w:r>
      <w:r w:rsidRPr="00AA2B4A">
        <w:rPr>
          <w:lang w:val="en-GB"/>
        </w:rPr>
        <w:t xml:space="preserve"> processes. Typically, the identification of potenti</w:t>
      </w:r>
      <w:r w:rsidR="004C6DA6" w:rsidRPr="00AA2B4A">
        <w:rPr>
          <w:lang w:val="en-GB"/>
        </w:rPr>
        <w:t xml:space="preserve">ally important paths (criteria </w:t>
      </w:r>
      <w:r w:rsidRPr="00AA2B4A">
        <w:rPr>
          <w:lang w:val="en-GB"/>
        </w:rPr>
        <w:t>1 and 2) belongs</w:t>
      </w:r>
      <w:r w:rsidR="002B09B0" w:rsidRPr="00AA2B4A">
        <w:rPr>
          <w:lang w:val="en-GB"/>
        </w:rPr>
        <w:t xml:space="preserve"> to the</w:t>
      </w:r>
      <w:r w:rsidRPr="00AA2B4A">
        <w:rPr>
          <w:lang w:val="en-GB"/>
        </w:rPr>
        <w:t xml:space="preserve"> first phase of the futures mapping process</w:t>
      </w:r>
      <w:r w:rsidR="009D3C3B" w:rsidRPr="00AA2B4A">
        <w:rPr>
          <w:lang w:val="en-GB"/>
        </w:rPr>
        <w:t>. In F</w:t>
      </w:r>
      <w:r w:rsidR="004C6DA6" w:rsidRPr="00AA2B4A">
        <w:rPr>
          <w:lang w:val="en-GB"/>
        </w:rPr>
        <w:t xml:space="preserve">igure 2, it is </w:t>
      </w:r>
      <w:r w:rsidR="002B09B0" w:rsidRPr="00AA2B4A">
        <w:rPr>
          <w:lang w:val="en-GB"/>
        </w:rPr>
        <w:t>Strategic Intelligence</w:t>
      </w:r>
      <w:r w:rsidRPr="00AA2B4A">
        <w:rPr>
          <w:lang w:val="en-GB"/>
        </w:rPr>
        <w:t>.</w:t>
      </w:r>
      <w:r w:rsidR="004C6DA6" w:rsidRPr="00AA2B4A">
        <w:rPr>
          <w:lang w:val="en-GB"/>
        </w:rPr>
        <w:t xml:space="preserve"> The collection of </w:t>
      </w:r>
      <w:r w:rsidR="002B09B0" w:rsidRPr="00AA2B4A">
        <w:rPr>
          <w:lang w:val="en-GB"/>
        </w:rPr>
        <w:t>potentially futures</w:t>
      </w:r>
      <w:r w:rsidR="003E2A78">
        <w:rPr>
          <w:lang w:val="en-GB"/>
        </w:rPr>
        <w:t>-</w:t>
      </w:r>
      <w:r w:rsidR="002B09B0" w:rsidRPr="00AA2B4A">
        <w:rPr>
          <w:lang w:val="en-GB"/>
        </w:rPr>
        <w:t xml:space="preserve">relevant facts belongs also to the Strategic intelligence phase but </w:t>
      </w:r>
      <w:r w:rsidR="00333A77" w:rsidRPr="00AA2B4A">
        <w:rPr>
          <w:lang w:val="en-GB"/>
        </w:rPr>
        <w:t>the interpretation of their relevance in various scenarios</w:t>
      </w:r>
      <w:r w:rsidR="002B09B0" w:rsidRPr="00AA2B4A">
        <w:rPr>
          <w:lang w:val="en-GB"/>
        </w:rPr>
        <w:t xml:space="preserve"> belongs to Sense Making</w:t>
      </w:r>
      <w:r w:rsidR="00333A77" w:rsidRPr="00AA2B4A">
        <w:rPr>
          <w:lang w:val="en-GB"/>
        </w:rPr>
        <w:t xml:space="preserve"> (criteria 3 and 4)</w:t>
      </w:r>
      <w:r w:rsidR="002B09B0" w:rsidRPr="00AA2B4A">
        <w:rPr>
          <w:lang w:val="en-GB"/>
        </w:rPr>
        <w:t xml:space="preserve">. </w:t>
      </w:r>
    </w:p>
    <w:p w:rsidR="008F433F" w:rsidRPr="00AA2B4A" w:rsidRDefault="002B09B0" w:rsidP="000F0EE8">
      <w:pPr>
        <w:rPr>
          <w:lang w:val="en-GB"/>
        </w:rPr>
      </w:pPr>
      <w:r w:rsidRPr="00AA2B4A">
        <w:rPr>
          <w:lang w:val="en-GB"/>
        </w:rPr>
        <w:t>The criteria</w:t>
      </w:r>
      <w:r w:rsidR="00333A77" w:rsidRPr="00AA2B4A">
        <w:rPr>
          <w:lang w:val="en-GB"/>
        </w:rPr>
        <w:t xml:space="preserve"> 5 and 6 are related to all stages but they are especially important in the phases</w:t>
      </w:r>
      <w:r w:rsidR="00592F1C" w:rsidRPr="00AA2B4A">
        <w:rPr>
          <w:lang w:val="en-GB"/>
        </w:rPr>
        <w:t xml:space="preserve"> Sense Making and</w:t>
      </w:r>
      <w:r w:rsidR="00333A77" w:rsidRPr="00AA2B4A">
        <w:rPr>
          <w:lang w:val="en-GB"/>
        </w:rPr>
        <w:t xml:space="preserve"> Selecti</w:t>
      </w:r>
      <w:r w:rsidR="00592F1C" w:rsidRPr="00AA2B4A">
        <w:rPr>
          <w:lang w:val="en-GB"/>
        </w:rPr>
        <w:t>ng Priorities</w:t>
      </w:r>
      <w:r w:rsidR="00333A77" w:rsidRPr="00AA2B4A">
        <w:rPr>
          <w:lang w:val="en-GB"/>
        </w:rPr>
        <w:t xml:space="preserve">. </w:t>
      </w:r>
      <w:r w:rsidR="003E2A78">
        <w:rPr>
          <w:lang w:val="en-GB"/>
        </w:rPr>
        <w:t>A g</w:t>
      </w:r>
      <w:r w:rsidR="00AF65AA" w:rsidRPr="00AA2B4A">
        <w:rPr>
          <w:lang w:val="en-GB"/>
        </w:rPr>
        <w:t>ood</w:t>
      </w:r>
      <w:r w:rsidR="00592F1C" w:rsidRPr="00AA2B4A">
        <w:rPr>
          <w:lang w:val="en-GB"/>
        </w:rPr>
        <w:t xml:space="preserve"> scenario</w:t>
      </w:r>
      <w:r w:rsidR="00AF65AA" w:rsidRPr="00AA2B4A">
        <w:rPr>
          <w:lang w:val="en-GB"/>
        </w:rPr>
        <w:t xml:space="preserve"> is not just possible and consistent but it should also be believable</w:t>
      </w:r>
      <w:r w:rsidR="003E2A78">
        <w:rPr>
          <w:lang w:val="en-GB"/>
        </w:rPr>
        <w:t>, trustworthy</w:t>
      </w:r>
      <w:r w:rsidR="00AF65AA" w:rsidRPr="00AA2B4A">
        <w:rPr>
          <w:lang w:val="en-GB"/>
        </w:rPr>
        <w:t xml:space="preserve"> and interesting. This is</w:t>
      </w:r>
      <w:r w:rsidR="003E2A78">
        <w:rPr>
          <w:lang w:val="en-GB"/>
        </w:rPr>
        <w:t xml:space="preserve"> an</w:t>
      </w:r>
      <w:r w:rsidR="00AF65AA" w:rsidRPr="00AA2B4A">
        <w:rPr>
          <w:lang w:val="en-GB"/>
        </w:rPr>
        <w:t xml:space="preserve"> especially difficult challenge concerning those possibilities that challenge recent values and beliefs of the customers of the </w:t>
      </w:r>
      <w:r w:rsidR="009B7836">
        <w:rPr>
          <w:lang w:val="en-GB"/>
        </w:rPr>
        <w:t>Futures Map</w:t>
      </w:r>
      <w:r w:rsidR="00AF65AA" w:rsidRPr="00AA2B4A">
        <w:rPr>
          <w:lang w:val="en-GB"/>
        </w:rPr>
        <w:t xml:space="preserve">. </w:t>
      </w:r>
      <w:r w:rsidR="004D6BA1" w:rsidRPr="00AA2B4A">
        <w:rPr>
          <w:lang w:val="en-GB"/>
        </w:rPr>
        <w:t xml:space="preserve">In order to manage this challenge, the </w:t>
      </w:r>
      <w:r w:rsidR="00712728">
        <w:rPr>
          <w:lang w:val="en-GB"/>
        </w:rPr>
        <w:t>f</w:t>
      </w:r>
      <w:r w:rsidR="00A20235">
        <w:rPr>
          <w:lang w:val="en-GB"/>
        </w:rPr>
        <w:t>utures research</w:t>
      </w:r>
      <w:r w:rsidR="004D6BA1" w:rsidRPr="00AA2B4A">
        <w:rPr>
          <w:lang w:val="en-GB"/>
        </w:rPr>
        <w:t xml:space="preserve">er has to get the customers to understand their prejudices. </w:t>
      </w:r>
      <w:r w:rsidR="00B931A7">
        <w:rPr>
          <w:lang w:val="en-GB"/>
        </w:rPr>
        <w:lastRenderedPageBreak/>
        <w:t xml:space="preserve">To </w:t>
      </w:r>
      <w:r w:rsidR="004D6BA1" w:rsidRPr="00AA2B4A">
        <w:rPr>
          <w:lang w:val="en-GB"/>
        </w:rPr>
        <w:t>this e</w:t>
      </w:r>
      <w:r w:rsidR="00B931A7">
        <w:rPr>
          <w:lang w:val="en-GB"/>
        </w:rPr>
        <w:t>nd</w:t>
      </w:r>
      <w:r w:rsidR="004D6BA1" w:rsidRPr="00AA2B4A">
        <w:rPr>
          <w:lang w:val="en-GB"/>
        </w:rPr>
        <w:t>, the Causal Layered Analysis is a</w:t>
      </w:r>
      <w:r w:rsidR="006461E5" w:rsidRPr="00AA2B4A">
        <w:rPr>
          <w:lang w:val="en-GB"/>
        </w:rPr>
        <w:t xml:space="preserve"> suggested approach. In practice, the manag</w:t>
      </w:r>
      <w:r w:rsidR="003E2A78">
        <w:rPr>
          <w:lang w:val="en-GB"/>
        </w:rPr>
        <w:t>ement</w:t>
      </w:r>
      <w:r w:rsidR="006461E5" w:rsidRPr="00AA2B4A">
        <w:rPr>
          <w:lang w:val="en-GB"/>
        </w:rPr>
        <w:t xml:space="preserve"> of this challenge is </w:t>
      </w:r>
      <w:r w:rsidR="003E2A78">
        <w:rPr>
          <w:lang w:val="en-GB"/>
        </w:rPr>
        <w:t>highly</w:t>
      </w:r>
      <w:r w:rsidR="003E2A78" w:rsidRPr="00AA2B4A">
        <w:rPr>
          <w:lang w:val="en-GB"/>
        </w:rPr>
        <w:t xml:space="preserve"> </w:t>
      </w:r>
      <w:r w:rsidR="006461E5" w:rsidRPr="00AA2B4A">
        <w:rPr>
          <w:lang w:val="en-GB"/>
        </w:rPr>
        <w:t xml:space="preserve">related to the use of interesting and convincing metaphors. </w:t>
      </w:r>
    </w:p>
    <w:p w:rsidR="00333A77" w:rsidRPr="00AA2B4A" w:rsidRDefault="00333A77" w:rsidP="000F0EE8">
      <w:pPr>
        <w:rPr>
          <w:lang w:val="en-GB"/>
        </w:rPr>
      </w:pPr>
    </w:p>
    <w:p w:rsidR="000F0EE8" w:rsidRPr="00AA2B4A" w:rsidRDefault="000F0EE8" w:rsidP="000F0EE8">
      <w:pPr>
        <w:rPr>
          <w:lang w:val="en-GB"/>
        </w:rPr>
      </w:pPr>
      <w:r w:rsidRPr="00AA2B4A">
        <w:rPr>
          <w:lang w:val="en-GB"/>
        </w:rPr>
        <w:t xml:space="preserve">The validity criteria function pairwise so that criteria 1 and 2; 3 and 4; and 5 and 6 define basic dimensions in validity evaluations. In </w:t>
      </w:r>
      <w:r w:rsidR="003E2A78">
        <w:rPr>
          <w:lang w:val="en-GB"/>
        </w:rPr>
        <w:t>his</w:t>
      </w:r>
      <w:r w:rsidR="003E2A78" w:rsidRPr="00AA2B4A">
        <w:rPr>
          <w:lang w:val="en-GB"/>
        </w:rPr>
        <w:t xml:space="preserve"> </w:t>
      </w:r>
      <w:r w:rsidRPr="00AA2B4A">
        <w:rPr>
          <w:lang w:val="en-GB"/>
        </w:rPr>
        <w:t xml:space="preserve">article </w:t>
      </w:r>
      <w:r w:rsidR="00C15B1F" w:rsidRPr="00A57B9D">
        <w:rPr>
          <w:i/>
          <w:lang w:val="en-GB"/>
        </w:rPr>
        <w:t xml:space="preserve">The Science of </w:t>
      </w:r>
      <w:r w:rsidR="003E2A78">
        <w:rPr>
          <w:rFonts w:hint="eastAsia"/>
          <w:i/>
          <w:lang w:val="en-GB"/>
        </w:rPr>
        <w:t>‘</w:t>
      </w:r>
      <w:r w:rsidR="00C15B1F" w:rsidRPr="00A57B9D">
        <w:rPr>
          <w:i/>
          <w:lang w:val="en-GB"/>
        </w:rPr>
        <w:t>What-if</w:t>
      </w:r>
      <w:r w:rsidR="003E2A78">
        <w:rPr>
          <w:i/>
          <w:lang w:val="en-GB"/>
        </w:rPr>
        <w:t>’</w:t>
      </w:r>
      <w:r w:rsidRPr="00AA2B4A">
        <w:rPr>
          <w:lang w:val="en-GB"/>
        </w:rPr>
        <w:t xml:space="preserve"> Jerome </w:t>
      </w:r>
      <w:proofErr w:type="spellStart"/>
      <w:r w:rsidRPr="00AA2B4A">
        <w:rPr>
          <w:lang w:val="en-GB"/>
        </w:rPr>
        <w:t>Ravetz</w:t>
      </w:r>
      <w:proofErr w:type="spellEnd"/>
      <w:r w:rsidRPr="00AA2B4A">
        <w:rPr>
          <w:lang w:val="en-GB"/>
        </w:rPr>
        <w:t xml:space="preserve"> (1997</w:t>
      </w:r>
      <w:proofErr w:type="gramStart"/>
      <w:r w:rsidRPr="00AA2B4A">
        <w:rPr>
          <w:lang w:val="en-GB"/>
        </w:rPr>
        <w:t>)</w:t>
      </w:r>
      <w:proofErr w:type="gramEnd"/>
      <w:r w:rsidRPr="00AA2B4A">
        <w:rPr>
          <w:rStyle w:val="Alaviitteenviite"/>
          <w:lang w:val="en-GB"/>
        </w:rPr>
        <w:t xml:space="preserve"> </w:t>
      </w:r>
      <w:r w:rsidRPr="00AA2B4A">
        <w:rPr>
          <w:lang w:val="en-GB"/>
        </w:rPr>
        <w:t>classified styles of research around ‘leading questions’ that nicely illustrate the three basic dimensions of the validity criteria.</w:t>
      </w:r>
    </w:p>
    <w:p w:rsidR="000F0EE8" w:rsidRPr="00AA2B4A" w:rsidRDefault="000F0EE8" w:rsidP="000F0EE8">
      <w:pPr>
        <w:rPr>
          <w:lang w:val="en-GB"/>
        </w:rPr>
      </w:pPr>
    </w:p>
    <w:p w:rsidR="0040713C" w:rsidRPr="00AA2B4A" w:rsidRDefault="000F0EE8" w:rsidP="000F0EE8">
      <w:pPr>
        <w:rPr>
          <w:lang w:val="en-GB"/>
        </w:rPr>
      </w:pPr>
      <w:r w:rsidRPr="00AA2B4A">
        <w:rPr>
          <w:lang w:val="en-GB"/>
        </w:rPr>
        <w:t xml:space="preserve">According to </w:t>
      </w:r>
      <w:proofErr w:type="spellStart"/>
      <w:r w:rsidRPr="00AA2B4A">
        <w:rPr>
          <w:lang w:val="en-GB"/>
        </w:rPr>
        <w:t>Ravetz</w:t>
      </w:r>
      <w:proofErr w:type="spellEnd"/>
      <w:r w:rsidRPr="00AA2B4A">
        <w:rPr>
          <w:lang w:val="en-GB"/>
        </w:rPr>
        <w:t xml:space="preserve"> the leading question is ‘what/how’ for research, the outcome of which is a statement intended to be factual. </w:t>
      </w:r>
      <w:r w:rsidR="00152304" w:rsidRPr="00AA2B4A">
        <w:rPr>
          <w:lang w:val="en-GB"/>
        </w:rPr>
        <w:t xml:space="preserve">What/how research </w:t>
      </w:r>
      <w:r w:rsidR="0040713C" w:rsidRPr="00AA2B4A">
        <w:rPr>
          <w:lang w:val="en-GB"/>
        </w:rPr>
        <w:t xml:space="preserve">combines </w:t>
      </w:r>
      <w:r w:rsidRPr="00AA2B4A">
        <w:rPr>
          <w:lang w:val="en-GB"/>
        </w:rPr>
        <w:t>substance and agency: ‘what is this made of’ or ‘how does this cause that’. These questions are relevant especially concerning the validity</w:t>
      </w:r>
      <w:r w:rsidR="009A78E9">
        <w:rPr>
          <w:lang w:val="en-GB"/>
        </w:rPr>
        <w:t xml:space="preserve"> of </w:t>
      </w:r>
      <w:r w:rsidRPr="00AA2B4A">
        <w:rPr>
          <w:lang w:val="en-GB"/>
        </w:rPr>
        <w:t>criteria 3 and 4. Statistical anticipation methods - e.g. regression analysis - are useful in predictions based on causal connections between specified variables. In these kinds of anticipations, criterion 3 means that scenario paths of F</w:t>
      </w:r>
      <w:r w:rsidR="00731E0F">
        <w:rPr>
          <w:lang w:val="en-GB"/>
        </w:rPr>
        <w:t>M</w:t>
      </w:r>
      <w:r w:rsidRPr="00AA2B4A">
        <w:rPr>
          <w:lang w:val="en-GB"/>
        </w:rPr>
        <w:t>1 take into account more past trends of possibly relevant variables than the scenario paths of F</w:t>
      </w:r>
      <w:r w:rsidR="00731E0F">
        <w:rPr>
          <w:lang w:val="en-GB"/>
        </w:rPr>
        <w:t>M</w:t>
      </w:r>
      <w:r w:rsidRPr="00AA2B4A">
        <w:rPr>
          <w:lang w:val="en-GB"/>
        </w:rPr>
        <w:t xml:space="preserve">2. </w:t>
      </w:r>
    </w:p>
    <w:p w:rsidR="0040713C" w:rsidRPr="00AA2B4A" w:rsidRDefault="0040713C" w:rsidP="000F0EE8">
      <w:pPr>
        <w:rPr>
          <w:lang w:val="en-GB"/>
        </w:rPr>
      </w:pPr>
    </w:p>
    <w:p w:rsidR="000F0EE8" w:rsidRPr="00AA2B4A" w:rsidRDefault="000F0EE8" w:rsidP="000F0EE8">
      <w:pPr>
        <w:rPr>
          <w:lang w:val="en-GB"/>
        </w:rPr>
      </w:pPr>
      <w:r w:rsidRPr="00AA2B4A">
        <w:rPr>
          <w:lang w:val="en-GB"/>
        </w:rPr>
        <w:t>The validity</w:t>
      </w:r>
      <w:r w:rsidR="009A78E9">
        <w:rPr>
          <w:lang w:val="en-GB"/>
        </w:rPr>
        <w:t xml:space="preserve"> of</w:t>
      </w:r>
      <w:r w:rsidRPr="00AA2B4A">
        <w:rPr>
          <w:lang w:val="en-GB"/>
        </w:rPr>
        <w:t xml:space="preserve"> criterion 4 means in these kinds of anticipations that F</w:t>
      </w:r>
      <w:r w:rsidR="00731E0F">
        <w:rPr>
          <w:lang w:val="en-GB"/>
        </w:rPr>
        <w:t>M</w:t>
      </w:r>
      <w:r w:rsidRPr="00AA2B4A">
        <w:rPr>
          <w:lang w:val="en-GB"/>
        </w:rPr>
        <w:t xml:space="preserve">1 </w:t>
      </w:r>
      <w:r w:rsidR="0015457F" w:rsidRPr="00AA2B4A">
        <w:rPr>
          <w:lang w:val="en-GB"/>
        </w:rPr>
        <w:t xml:space="preserve">causally </w:t>
      </w:r>
      <w:r w:rsidR="004C6DA6" w:rsidRPr="00AA2B4A">
        <w:rPr>
          <w:lang w:val="en-GB"/>
        </w:rPr>
        <w:t>interprets</w:t>
      </w:r>
      <w:r w:rsidRPr="00AA2B4A">
        <w:rPr>
          <w:lang w:val="en-GB"/>
        </w:rPr>
        <w:t xml:space="preserve"> the past variance</w:t>
      </w:r>
      <w:r w:rsidR="00DA3823" w:rsidRPr="00AA2B4A">
        <w:rPr>
          <w:lang w:val="en-GB"/>
        </w:rPr>
        <w:t xml:space="preserve"> of facts with fewer </w:t>
      </w:r>
      <w:r w:rsidR="003E2A78">
        <w:rPr>
          <w:rFonts w:hint="eastAsia"/>
          <w:lang w:val="en-GB"/>
        </w:rPr>
        <w:t>‘</w:t>
      </w:r>
      <w:r w:rsidR="00DA3823" w:rsidRPr="00AA2B4A">
        <w:rPr>
          <w:lang w:val="en-GB"/>
        </w:rPr>
        <w:t xml:space="preserve">how the </w:t>
      </w:r>
      <w:r w:rsidR="0040713C" w:rsidRPr="00AA2B4A">
        <w:rPr>
          <w:lang w:val="en-GB"/>
        </w:rPr>
        <w:t>future might develop</w:t>
      </w:r>
      <w:r w:rsidR="003E2A78">
        <w:rPr>
          <w:lang w:val="en-GB"/>
        </w:rPr>
        <w:t>’</w:t>
      </w:r>
      <w:r w:rsidR="0040713C" w:rsidRPr="00AA2B4A">
        <w:rPr>
          <w:lang w:val="en-GB"/>
        </w:rPr>
        <w:t xml:space="preserve"> –trends</w:t>
      </w:r>
      <w:r w:rsidRPr="00AA2B4A">
        <w:rPr>
          <w:lang w:val="en-GB"/>
        </w:rPr>
        <w:t xml:space="preserve"> than F</w:t>
      </w:r>
      <w:r w:rsidR="00731E0F">
        <w:rPr>
          <w:lang w:val="en-GB"/>
        </w:rPr>
        <w:t>M</w:t>
      </w:r>
      <w:r w:rsidRPr="00AA2B4A">
        <w:rPr>
          <w:lang w:val="en-GB"/>
        </w:rPr>
        <w:t xml:space="preserve">2. For example, think about </w:t>
      </w:r>
      <w:hyperlink r:id="rId12" w:history="1">
        <w:r w:rsidRPr="00AA2B4A">
          <w:t>weather forecast</w:t>
        </w:r>
      </w:hyperlink>
      <w:r w:rsidRPr="00AA2B4A">
        <w:t>s. In</w:t>
      </w:r>
      <w:r w:rsidR="009A78E9">
        <w:t xml:space="preserve"> the</w:t>
      </w:r>
      <w:r w:rsidRPr="00AA2B4A">
        <w:t xml:space="preserve"> 1950s, the forecasts provided many possible scenarios for the next few days. Now we have a much more narrow scope of possible weather scenarios for the next three days, based on much richer past evidence and </w:t>
      </w:r>
      <w:r w:rsidR="009A78E9">
        <w:t>rather</w:t>
      </w:r>
      <w:r w:rsidRPr="00AA2B4A">
        <w:t xml:space="preserve"> better models than in </w:t>
      </w:r>
      <w:r w:rsidR="005F2B97">
        <w:t xml:space="preserve">the </w:t>
      </w:r>
      <w:r w:rsidRPr="00AA2B4A">
        <w:t xml:space="preserve">1950s. So recent weather Futures Maps are more validated based on both criterion 3 and criterion 4. </w:t>
      </w:r>
    </w:p>
    <w:p w:rsidR="000F0EE8" w:rsidRPr="00AA2B4A" w:rsidRDefault="000F0EE8" w:rsidP="000F0EE8">
      <w:pPr>
        <w:rPr>
          <w:lang w:val="en-GB"/>
        </w:rPr>
      </w:pPr>
    </w:p>
    <w:p w:rsidR="000F0EE8" w:rsidRPr="00AA2B4A" w:rsidRDefault="000F0EE8" w:rsidP="000F0EE8">
      <w:pPr>
        <w:tabs>
          <w:tab w:val="left" w:pos="9214"/>
        </w:tabs>
        <w:rPr>
          <w:lang w:val="en-GB"/>
        </w:rPr>
      </w:pPr>
      <w:proofErr w:type="spellStart"/>
      <w:r w:rsidRPr="00AA2B4A">
        <w:rPr>
          <w:lang w:val="en-GB"/>
        </w:rPr>
        <w:t>Ravetz</w:t>
      </w:r>
      <w:proofErr w:type="spellEnd"/>
      <w:r w:rsidRPr="00AA2B4A">
        <w:rPr>
          <w:lang w:val="en-GB"/>
        </w:rPr>
        <w:t>’ second style of research is focused on ‘how/why’ questions. This style accepts concepts like ‘final course’, ‘function’ or ‘purpose’. Here the point is the design that is able to perform a given function, to do its job. ‘How/why’ questions are reasonable only in the framework</w:t>
      </w:r>
      <w:r w:rsidR="0040713C" w:rsidRPr="00AA2B4A">
        <w:rPr>
          <w:lang w:val="en-GB"/>
        </w:rPr>
        <w:t xml:space="preserve"> of actors with their interests (compare </w:t>
      </w:r>
      <w:proofErr w:type="spellStart"/>
      <w:r w:rsidR="0040713C" w:rsidRPr="00AA2B4A">
        <w:rPr>
          <w:lang w:val="en-GB"/>
        </w:rPr>
        <w:t>Kuusi</w:t>
      </w:r>
      <w:proofErr w:type="spellEnd"/>
      <w:r w:rsidR="0040713C" w:rsidRPr="00AA2B4A">
        <w:rPr>
          <w:lang w:val="en-GB"/>
        </w:rPr>
        <w:t xml:space="preserve"> 1999). </w:t>
      </w:r>
      <w:r w:rsidRPr="00AA2B4A">
        <w:rPr>
          <w:lang w:val="en-GB"/>
        </w:rPr>
        <w:t xml:space="preserve">The </w:t>
      </w:r>
      <w:r w:rsidR="003E2A78">
        <w:rPr>
          <w:rFonts w:hint="eastAsia"/>
          <w:lang w:val="en-GB"/>
        </w:rPr>
        <w:t>‘</w:t>
      </w:r>
      <w:r w:rsidRPr="00AA2B4A">
        <w:rPr>
          <w:lang w:val="en-GB"/>
        </w:rPr>
        <w:t>why</w:t>
      </w:r>
      <w:r w:rsidR="003E2A78">
        <w:rPr>
          <w:lang w:val="en-GB"/>
        </w:rPr>
        <w:t>’</w:t>
      </w:r>
      <w:r w:rsidRPr="00AA2B4A">
        <w:rPr>
          <w:lang w:val="en-GB"/>
        </w:rPr>
        <w:t xml:space="preserve">-questions are especially relevant for the validity criteria 5 and 6. If an actor is not able to understand how his or her interests are connected to a possible future he or she is not interested </w:t>
      </w:r>
      <w:r w:rsidR="005F2B97">
        <w:rPr>
          <w:lang w:val="en-GB"/>
        </w:rPr>
        <w:t>in</w:t>
      </w:r>
      <w:r w:rsidRPr="00AA2B4A">
        <w:rPr>
          <w:lang w:val="en-GB"/>
        </w:rPr>
        <w:t xml:space="preserve"> promot</w:t>
      </w:r>
      <w:r w:rsidR="005F2B97">
        <w:rPr>
          <w:lang w:val="en-GB"/>
        </w:rPr>
        <w:t>ing</w:t>
      </w:r>
      <w:r w:rsidRPr="00AA2B4A">
        <w:rPr>
          <w:lang w:val="en-GB"/>
        </w:rPr>
        <w:t xml:space="preserve"> that future. </w:t>
      </w:r>
    </w:p>
    <w:p w:rsidR="000F0EE8" w:rsidRPr="00AA2B4A" w:rsidRDefault="000F0EE8" w:rsidP="000F0EE8">
      <w:pPr>
        <w:rPr>
          <w:lang w:val="en-GB"/>
        </w:rPr>
      </w:pPr>
    </w:p>
    <w:p w:rsidR="000F0EE8" w:rsidRDefault="000F0EE8" w:rsidP="000F0EE8">
      <w:r w:rsidRPr="00AA2B4A">
        <w:rPr>
          <w:lang w:val="en-GB"/>
        </w:rPr>
        <w:t xml:space="preserve">Concerning the validity criteria 1 and 2, </w:t>
      </w:r>
      <w:proofErr w:type="spellStart"/>
      <w:r w:rsidRPr="00AA2B4A">
        <w:rPr>
          <w:lang w:val="en-GB"/>
        </w:rPr>
        <w:t>Ravetz</w:t>
      </w:r>
      <w:proofErr w:type="spellEnd"/>
      <w:r w:rsidRPr="00AA2B4A">
        <w:rPr>
          <w:lang w:val="en-GB"/>
        </w:rPr>
        <w:t xml:space="preserve">’ third research style is the most relevant. According to </w:t>
      </w:r>
      <w:proofErr w:type="spellStart"/>
      <w:r w:rsidRPr="00AA2B4A">
        <w:rPr>
          <w:lang w:val="en-GB"/>
        </w:rPr>
        <w:t>Ravetz</w:t>
      </w:r>
      <w:proofErr w:type="spellEnd"/>
      <w:r w:rsidRPr="00AA2B4A">
        <w:rPr>
          <w:lang w:val="en-GB"/>
        </w:rPr>
        <w:t xml:space="preserve">, ‘what-if?’ expresses the spirit of creativity, of inventiveness, forays into an unknown that is passive and expectant. For </w:t>
      </w:r>
      <w:proofErr w:type="spellStart"/>
      <w:r w:rsidRPr="00AA2B4A">
        <w:rPr>
          <w:lang w:val="en-GB"/>
        </w:rPr>
        <w:t>Ravetz</w:t>
      </w:r>
      <w:proofErr w:type="spellEnd"/>
      <w:r w:rsidRPr="00AA2B4A">
        <w:rPr>
          <w:lang w:val="en-GB"/>
        </w:rPr>
        <w:t xml:space="preserve"> the role of ‘what-if’ questions was first of all the management of treating ignorance related to the impacts of new technologies and environmental hazards e.g. possible hazards of new chemical plants. We can, however, generalize the ‘what-if’ questions to concern also positive futures that are possibl</w:t>
      </w:r>
      <w:r w:rsidR="005F2B97">
        <w:rPr>
          <w:lang w:val="en-GB"/>
        </w:rPr>
        <w:t>y</w:t>
      </w:r>
      <w:r w:rsidRPr="00AA2B4A">
        <w:rPr>
          <w:lang w:val="en-GB"/>
        </w:rPr>
        <w:t xml:space="preserve"> </w:t>
      </w:r>
      <w:r w:rsidR="005F2B97" w:rsidRPr="00AA2B4A">
        <w:rPr>
          <w:lang w:val="en-GB"/>
        </w:rPr>
        <w:t xml:space="preserve">just </w:t>
      </w:r>
      <w:r w:rsidRPr="00AA2B4A">
        <w:rPr>
          <w:lang w:val="en-GB"/>
        </w:rPr>
        <w:t xml:space="preserve">based on weak signals. ‘What-if?’ questions challenge prevailing anticipations and action routines. Based on them, actors realize new options for action. The value of </w:t>
      </w:r>
      <w:r w:rsidR="005F2B97">
        <w:rPr>
          <w:lang w:val="en-GB"/>
        </w:rPr>
        <w:t xml:space="preserve">the </w:t>
      </w:r>
      <w:r w:rsidRPr="00AA2B4A">
        <w:rPr>
          <w:lang w:val="en-GB"/>
        </w:rPr>
        <w:t>‘what-if?’ approach is actually at least as much in new questions as in the suggested answers.</w:t>
      </w:r>
      <w:r w:rsidRPr="00AA2B4A">
        <w:t xml:space="preserve"> This idea is nicely stressed by Michel </w:t>
      </w:r>
      <w:proofErr w:type="spellStart"/>
      <w:r w:rsidRPr="00AA2B4A">
        <w:t>Godet</w:t>
      </w:r>
      <w:proofErr w:type="spellEnd"/>
      <w:r w:rsidRPr="00AA2B4A">
        <w:t xml:space="preserve"> (2010) who cited Woody Allen: </w:t>
      </w:r>
      <w:r w:rsidR="003E2A78">
        <w:rPr>
          <w:rFonts w:hint="eastAsia"/>
        </w:rPr>
        <w:t>‘</w:t>
      </w:r>
      <w:r w:rsidRPr="00AA2B4A">
        <w:t>The answer is yes, but what was the question?</w:t>
      </w:r>
      <w:r w:rsidR="003E2A78">
        <w:t>’</w:t>
      </w:r>
    </w:p>
    <w:p w:rsidR="00CB1521" w:rsidRPr="00AA2B4A" w:rsidRDefault="00CB1521" w:rsidP="000F0EE8"/>
    <w:p w:rsidR="00630FCA" w:rsidRPr="00AA2B4A" w:rsidRDefault="00830A4D" w:rsidP="0096765F">
      <w:pPr>
        <w:rPr>
          <w:b/>
        </w:rPr>
      </w:pPr>
      <w:r w:rsidRPr="00AA2B4A">
        <w:rPr>
          <w:b/>
        </w:rPr>
        <w:t>4</w:t>
      </w:r>
      <w:r w:rsidR="00C30DF4" w:rsidRPr="00AA2B4A">
        <w:rPr>
          <w:b/>
        </w:rPr>
        <w:t>. S</w:t>
      </w:r>
      <w:r w:rsidR="000E6CA0" w:rsidRPr="00AA2B4A">
        <w:rPr>
          <w:b/>
        </w:rPr>
        <w:t xml:space="preserve">tandards and quality criteria for </w:t>
      </w:r>
      <w:r w:rsidR="00C30DF4" w:rsidRPr="00AA2B4A">
        <w:rPr>
          <w:b/>
        </w:rPr>
        <w:t xml:space="preserve">projects in </w:t>
      </w:r>
      <w:r w:rsidR="008663CC" w:rsidRPr="00AA2B4A">
        <w:rPr>
          <w:b/>
        </w:rPr>
        <w:t>Futures Research</w:t>
      </w:r>
      <w:r w:rsidR="00C30DF4" w:rsidRPr="00AA2B4A">
        <w:rPr>
          <w:b/>
        </w:rPr>
        <w:t xml:space="preserve"> </w:t>
      </w:r>
    </w:p>
    <w:p w:rsidR="00DC2F6B" w:rsidRPr="00AA2B4A" w:rsidRDefault="00DC2F6B" w:rsidP="00DC2F6B">
      <w:pPr>
        <w:rPr>
          <w:b/>
          <w:i/>
        </w:rPr>
      </w:pPr>
    </w:p>
    <w:p w:rsidR="00C41A04" w:rsidRPr="00AA2B4A" w:rsidRDefault="005F2B97" w:rsidP="00CD485B">
      <w:r>
        <w:t>N</w:t>
      </w:r>
      <w:r w:rsidRPr="00AA2B4A">
        <w:t xml:space="preserve">ext </w:t>
      </w:r>
      <w:r>
        <w:t>w</w:t>
      </w:r>
      <w:r w:rsidR="0083405D" w:rsidRPr="00AA2B4A">
        <w:t xml:space="preserve">e will compare the validity criteria of the Futures Map with other suggested quality criteria of Futures Research. </w:t>
      </w:r>
      <w:r w:rsidR="00830A4D" w:rsidRPr="00AA2B4A">
        <w:t xml:space="preserve">As we mentioned in the beginning, there are few explicitly defined quality criteria </w:t>
      </w:r>
      <w:r w:rsidR="009D544A">
        <w:t>in and for</w:t>
      </w:r>
      <w:r w:rsidR="00830A4D" w:rsidRPr="00AA2B4A">
        <w:t xml:space="preserve"> </w:t>
      </w:r>
      <w:r w:rsidR="009B7836">
        <w:t>Futures Research</w:t>
      </w:r>
      <w:r w:rsidR="00830A4D" w:rsidRPr="00AA2B4A">
        <w:t xml:space="preserve">. There is one </w:t>
      </w:r>
      <w:r w:rsidR="00C41A04" w:rsidRPr="00AA2B4A">
        <w:t xml:space="preserve">clear exception that will be our focus in comparisons: quality criteria for futures studies </w:t>
      </w:r>
      <w:r w:rsidR="009D3C3B" w:rsidRPr="00AA2B4A">
        <w:t xml:space="preserve">suggested by </w:t>
      </w:r>
      <w:r w:rsidR="00C41A04" w:rsidRPr="00AA2B4A">
        <w:t xml:space="preserve">the German </w:t>
      </w:r>
      <w:proofErr w:type="spellStart"/>
      <w:r w:rsidR="00C41A04" w:rsidRPr="00AA2B4A">
        <w:t>Netzwerk</w:t>
      </w:r>
      <w:proofErr w:type="spellEnd"/>
      <w:r w:rsidR="00C41A04" w:rsidRPr="00AA2B4A">
        <w:t xml:space="preserve"> </w:t>
      </w:r>
      <w:proofErr w:type="spellStart"/>
      <w:r w:rsidR="00C41A04" w:rsidRPr="00AA2B4A">
        <w:t>Zukunftsforschung</w:t>
      </w:r>
      <w:proofErr w:type="spellEnd"/>
      <w:r w:rsidR="00C41A04" w:rsidRPr="00AA2B4A">
        <w:t>.</w:t>
      </w:r>
    </w:p>
    <w:p w:rsidR="00C41A04" w:rsidRPr="00AA2B4A" w:rsidRDefault="00C41A04" w:rsidP="00CD485B"/>
    <w:p w:rsidR="00604D69" w:rsidRPr="00AA2B4A" w:rsidRDefault="009D3C3B" w:rsidP="00604D69">
      <w:r w:rsidRPr="00AA2B4A">
        <w:t>Surely</w:t>
      </w:r>
      <w:r w:rsidR="005872C7" w:rsidRPr="00AA2B4A">
        <w:t xml:space="preserve"> the quality problem on the general level is discussed in</w:t>
      </w:r>
      <w:r w:rsidRPr="00AA2B4A">
        <w:t xml:space="preserve"> many books that are used in academic teaching</w:t>
      </w:r>
      <w:r w:rsidR="005872C7" w:rsidRPr="00AA2B4A">
        <w:t xml:space="preserve"> or as guides of practical work of futurists. </w:t>
      </w:r>
      <w:r w:rsidR="009D544A">
        <w:t>The</w:t>
      </w:r>
      <w:r w:rsidRPr="00AA2B4A">
        <w:t xml:space="preserve"> </w:t>
      </w:r>
      <w:r w:rsidR="009D544A">
        <w:t>m</w:t>
      </w:r>
      <w:r w:rsidRPr="00AA2B4A">
        <w:t>ain theme of Wendell Bell’s Foundation of Futures Studies</w:t>
      </w:r>
      <w:r w:rsidR="00701FEB">
        <w:t xml:space="preserve"> </w:t>
      </w:r>
      <w:r w:rsidR="00CB1521">
        <w:t>(</w:t>
      </w:r>
      <w:r w:rsidRPr="00AA2B4A">
        <w:t>Bell 1997) is the nature of futures studies</w:t>
      </w:r>
      <w:r w:rsidR="005872C7" w:rsidRPr="00AA2B4A">
        <w:t xml:space="preserve"> as </w:t>
      </w:r>
      <w:r w:rsidR="005F2B97">
        <w:t xml:space="preserve">a </w:t>
      </w:r>
      <w:r w:rsidR="005872C7" w:rsidRPr="00AA2B4A">
        <w:t>scientific activity</w:t>
      </w:r>
      <w:r w:rsidRPr="00AA2B4A">
        <w:t>.</w:t>
      </w:r>
      <w:r w:rsidR="005872C7" w:rsidRPr="00AA2B4A">
        <w:rPr>
          <w:rStyle w:val="Alaviitteenviite"/>
        </w:rPr>
        <w:footnoteReference w:id="21"/>
      </w:r>
      <w:r w:rsidRPr="00AA2B4A">
        <w:t xml:space="preserve"> </w:t>
      </w:r>
      <w:proofErr w:type="gramStart"/>
      <w:r w:rsidR="00CD485B" w:rsidRPr="00AA2B4A">
        <w:t xml:space="preserve">For the practical part directly linked to policy-making, the </w:t>
      </w:r>
      <w:r w:rsidR="003E2A78">
        <w:rPr>
          <w:rFonts w:hint="eastAsia"/>
        </w:rPr>
        <w:t>‘‘</w:t>
      </w:r>
      <w:r w:rsidR="00CD485B" w:rsidRPr="00AA2B4A">
        <w:t>Handbook of Foresight</w:t>
      </w:r>
      <w:r w:rsidR="003E2A78">
        <w:t>’</w:t>
      </w:r>
      <w:r w:rsidR="00CD485B" w:rsidRPr="00AA2B4A">
        <w:t xml:space="preserve"> (</w:t>
      </w:r>
      <w:proofErr w:type="spellStart"/>
      <w:r w:rsidR="00CD485B" w:rsidRPr="00AA2B4A">
        <w:t>Georghiou</w:t>
      </w:r>
      <w:proofErr w:type="spellEnd"/>
      <w:r w:rsidR="00CD485B" w:rsidRPr="00AA2B4A">
        <w:t xml:space="preserve"> et al</w:t>
      </w:r>
      <w:r w:rsidR="005872C7" w:rsidRPr="00AA2B4A">
        <w:t>.</w:t>
      </w:r>
      <w:r w:rsidR="008114CE">
        <w:t xml:space="preserve"> 2008</w:t>
      </w:r>
      <w:r w:rsidR="00CD485B" w:rsidRPr="00AA2B4A">
        <w:t xml:space="preserve">) is the major reference for </w:t>
      </w:r>
      <w:r w:rsidR="003E2A78">
        <w:rPr>
          <w:rFonts w:hint="eastAsia"/>
        </w:rPr>
        <w:t>‘</w:t>
      </w:r>
      <w:r w:rsidR="00CD485B" w:rsidRPr="00AA2B4A">
        <w:t>practitioners</w:t>
      </w:r>
      <w:r w:rsidR="003E2A78">
        <w:t>’</w:t>
      </w:r>
      <w:r w:rsidR="00CD485B" w:rsidRPr="00AA2B4A">
        <w:t xml:space="preserve"> internationally.</w:t>
      </w:r>
      <w:proofErr w:type="gramEnd"/>
      <w:r w:rsidR="00C743A4" w:rsidRPr="00AA2B4A">
        <w:t xml:space="preserve"> </w:t>
      </w:r>
    </w:p>
    <w:p w:rsidR="00604D69" w:rsidRPr="00AA2B4A" w:rsidRDefault="00604D69" w:rsidP="00604D69"/>
    <w:p w:rsidR="00CD485B" w:rsidRPr="00AA2B4A" w:rsidRDefault="00CD485B" w:rsidP="00C743A4">
      <w:r w:rsidRPr="00AA2B4A">
        <w:t>The journals of the field, especially Technological Forecasting and Social Change, Futures, Foresight and The Journal of Futures Studies and the new European Journal of Futures Research or the ZFZ (</w:t>
      </w:r>
      <w:proofErr w:type="spellStart"/>
      <w:r w:rsidRPr="00AA2B4A">
        <w:t>Zeitschrift</w:t>
      </w:r>
      <w:proofErr w:type="spellEnd"/>
      <w:r w:rsidRPr="00AA2B4A">
        <w:t xml:space="preserve"> </w:t>
      </w:r>
      <w:proofErr w:type="spellStart"/>
      <w:r w:rsidRPr="00AA2B4A">
        <w:t>für</w:t>
      </w:r>
      <w:proofErr w:type="spellEnd"/>
      <w:r w:rsidRPr="00AA2B4A">
        <w:t xml:space="preserve"> </w:t>
      </w:r>
      <w:proofErr w:type="spellStart"/>
      <w:r w:rsidRPr="00AA2B4A">
        <w:t>Zukunftsforschung</w:t>
      </w:r>
      <w:proofErr w:type="spellEnd"/>
      <w:r w:rsidRPr="00AA2B4A">
        <w:t>)</w:t>
      </w:r>
      <w:r w:rsidR="005F2B97">
        <w:t xml:space="preserve"> which are published</w:t>
      </w:r>
      <w:r w:rsidRPr="00AA2B4A">
        <w:t xml:space="preserve"> in German </w:t>
      </w:r>
      <w:r w:rsidR="00C743A4" w:rsidRPr="00AA2B4A">
        <w:t>have</w:t>
      </w:r>
      <w:r w:rsidRPr="00AA2B4A">
        <w:t xml:space="preserve"> serve</w:t>
      </w:r>
      <w:r w:rsidR="00604D69" w:rsidRPr="00AA2B4A">
        <w:t>d</w:t>
      </w:r>
      <w:r w:rsidRPr="00AA2B4A">
        <w:t xml:space="preserve"> as platforms for </w:t>
      </w:r>
      <w:r w:rsidR="00C743A4" w:rsidRPr="00AA2B4A">
        <w:t xml:space="preserve">discussion of the good practice of </w:t>
      </w:r>
      <w:r w:rsidR="009B7836">
        <w:t>Futures Research</w:t>
      </w:r>
      <w:r w:rsidR="00C743A4" w:rsidRPr="00AA2B4A">
        <w:t xml:space="preserve">. </w:t>
      </w:r>
      <w:r w:rsidR="00604D69" w:rsidRPr="00AA2B4A">
        <w:t>T</w:t>
      </w:r>
      <w:r w:rsidRPr="00AA2B4A">
        <w:t>he international Millennium Project has an acknowledged role in the development of shared understanding of the field</w:t>
      </w:r>
      <w:r w:rsidR="00604D69" w:rsidRPr="00AA2B4A">
        <w:t>.</w:t>
      </w:r>
      <w:r w:rsidR="00C743A4" w:rsidRPr="00AA2B4A">
        <w:t xml:space="preserve"> </w:t>
      </w:r>
      <w:r w:rsidR="00604D69" w:rsidRPr="00AA2B4A">
        <w:t xml:space="preserve">Though </w:t>
      </w:r>
      <w:r w:rsidR="003240BE">
        <w:t>the Millennium Project</w:t>
      </w:r>
      <w:r w:rsidR="003240BE" w:rsidRPr="00AA2B4A">
        <w:t xml:space="preserve"> </w:t>
      </w:r>
      <w:r w:rsidR="00604D69" w:rsidRPr="00AA2B4A">
        <w:t>is open for both scientific</w:t>
      </w:r>
      <w:r w:rsidR="004A6685">
        <w:t xml:space="preserve"> futures research</w:t>
      </w:r>
      <w:r w:rsidR="00604D69" w:rsidRPr="00AA2B4A">
        <w:t xml:space="preserve"> and artistic futures studies, </w:t>
      </w:r>
      <w:r w:rsidR="00C743A4" w:rsidRPr="00AA2B4A">
        <w:t>the quality issues</w:t>
      </w:r>
      <w:r w:rsidRPr="00AA2B4A">
        <w:t xml:space="preserve"> </w:t>
      </w:r>
      <w:r w:rsidR="00604D69" w:rsidRPr="00AA2B4A">
        <w:t xml:space="preserve">are met especially in its Delphi related activities. </w:t>
      </w:r>
    </w:p>
    <w:p w:rsidR="00630FCA" w:rsidRPr="00AA2B4A" w:rsidRDefault="00630FCA" w:rsidP="0096765F"/>
    <w:p w:rsidR="000E6CA0" w:rsidRPr="00AA2B4A" w:rsidRDefault="00604D69" w:rsidP="001F2C30">
      <w:r w:rsidRPr="00AA2B4A">
        <w:t>T</w:t>
      </w:r>
      <w:r w:rsidR="00C743A4" w:rsidRPr="00AA2B4A">
        <w:t xml:space="preserve">he criteria defined by the </w:t>
      </w:r>
      <w:proofErr w:type="spellStart"/>
      <w:r w:rsidR="00C743A4" w:rsidRPr="00AA2B4A">
        <w:t>Netzwerk</w:t>
      </w:r>
      <w:proofErr w:type="spellEnd"/>
      <w:r w:rsidR="00C743A4" w:rsidRPr="00AA2B4A">
        <w:t xml:space="preserve"> </w:t>
      </w:r>
      <w:proofErr w:type="spellStart"/>
      <w:r w:rsidR="00C743A4" w:rsidRPr="00AA2B4A">
        <w:t>Zukunftsforschung</w:t>
      </w:r>
      <w:proofErr w:type="spellEnd"/>
      <w:r w:rsidR="00F26B68">
        <w:rPr>
          <w:rStyle w:val="Alaviitteenviite"/>
        </w:rPr>
        <w:footnoteReference w:id="22"/>
      </w:r>
      <w:r w:rsidR="00C743A4" w:rsidRPr="00AA2B4A">
        <w:t xml:space="preserve"> </w:t>
      </w:r>
      <w:r w:rsidR="005F2B97">
        <w:t>are</w:t>
      </w:r>
      <w:r w:rsidR="003D68D3" w:rsidRPr="00AA2B4A">
        <w:t xml:space="preserve">, however, </w:t>
      </w:r>
      <w:r w:rsidRPr="00AA2B4A">
        <w:t>the best concise</w:t>
      </w:r>
      <w:r w:rsidR="00C743A4" w:rsidRPr="00AA2B4A">
        <w:t xml:space="preserve"> list</w:t>
      </w:r>
      <w:r w:rsidR="003D68D3" w:rsidRPr="00AA2B4A">
        <w:t xml:space="preserve"> </w:t>
      </w:r>
      <w:r w:rsidR="005F2B97">
        <w:t xml:space="preserve">which </w:t>
      </w:r>
      <w:r w:rsidR="005F2B97" w:rsidRPr="00AA2B4A">
        <w:t>cover</w:t>
      </w:r>
      <w:r w:rsidR="005F2B97">
        <w:t xml:space="preserve">s </w:t>
      </w:r>
      <w:r w:rsidR="003D68D3" w:rsidRPr="00AA2B4A">
        <w:t xml:space="preserve">quality criteria of </w:t>
      </w:r>
      <w:r w:rsidR="009B7836">
        <w:t>Futures Research</w:t>
      </w:r>
      <w:r w:rsidR="003D68D3" w:rsidRPr="00AA2B4A">
        <w:t xml:space="preserve"> projects</w:t>
      </w:r>
      <w:r w:rsidR="00C743A4" w:rsidRPr="00AA2B4A">
        <w:t xml:space="preserve"> that</w:t>
      </w:r>
      <w:r w:rsidR="003D68D3" w:rsidRPr="00AA2B4A">
        <w:t xml:space="preserve"> we know.</w:t>
      </w:r>
      <w:r w:rsidR="00C743A4" w:rsidRPr="00AA2B4A">
        <w:t xml:space="preserve"> </w:t>
      </w:r>
      <w:r w:rsidR="000E6CA0" w:rsidRPr="00AA2B4A">
        <w:t xml:space="preserve">The lack of commonly accepted standards and quality criteria for futures studies was widely recognized by </w:t>
      </w:r>
      <w:r w:rsidR="001F2C30" w:rsidRPr="00AA2B4A">
        <w:t>members of</w:t>
      </w:r>
      <w:r w:rsidR="003D68D3" w:rsidRPr="00AA2B4A">
        <w:t xml:space="preserve"> NZF</w:t>
      </w:r>
      <w:r w:rsidR="000E6CA0" w:rsidRPr="00AA2B4A">
        <w:t>. In 2010 a group of N</w:t>
      </w:r>
      <w:r w:rsidR="003D68D3" w:rsidRPr="00AA2B4A">
        <w:t>ZF</w:t>
      </w:r>
      <w:r w:rsidR="000E6CA0" w:rsidRPr="00AA2B4A">
        <w:t xml:space="preserve"> members united to initiate a discourse about ways to improve that situation. Seven professionals from academia and practice formed what they called </w:t>
      </w:r>
      <w:r w:rsidR="003E2A78">
        <w:rPr>
          <w:rFonts w:hint="eastAsia"/>
        </w:rPr>
        <w:t>‘‘</w:t>
      </w:r>
      <w:r w:rsidR="000E6CA0" w:rsidRPr="00AA2B4A">
        <w:t>Task Force Standards</w:t>
      </w:r>
      <w:r w:rsidR="003E2A78">
        <w:t>’</w:t>
      </w:r>
      <w:r w:rsidR="000E6CA0" w:rsidRPr="00AA2B4A">
        <w:t xml:space="preserve"> </w:t>
      </w:r>
      <w:r w:rsidR="00CF3194" w:rsidRPr="00AA2B4A">
        <w:t>(</w:t>
      </w:r>
      <w:r w:rsidR="00CF3194" w:rsidRPr="00AA2B4A">
        <w:rPr>
          <w:rStyle w:val="st"/>
          <w:color w:val="222222"/>
        </w:rPr>
        <w:t xml:space="preserve">Taskforce </w:t>
      </w:r>
      <w:proofErr w:type="spellStart"/>
      <w:r w:rsidR="00CF3194" w:rsidRPr="00AA2B4A">
        <w:rPr>
          <w:rStyle w:val="st"/>
          <w:color w:val="222222"/>
        </w:rPr>
        <w:t>zu</w:t>
      </w:r>
      <w:proofErr w:type="spellEnd"/>
      <w:r w:rsidR="00CF3194" w:rsidRPr="00AA2B4A">
        <w:rPr>
          <w:rStyle w:val="st"/>
          <w:color w:val="222222"/>
        </w:rPr>
        <w:t xml:space="preserve"> </w:t>
      </w:r>
      <w:proofErr w:type="spellStart"/>
      <w:r w:rsidR="00CF3194" w:rsidRPr="00AA2B4A">
        <w:rPr>
          <w:rStyle w:val="st"/>
          <w:color w:val="222222"/>
        </w:rPr>
        <w:t>Gütekriterien</w:t>
      </w:r>
      <w:proofErr w:type="spellEnd"/>
      <w:r w:rsidR="00CF3194" w:rsidRPr="00AA2B4A">
        <w:rPr>
          <w:rStyle w:val="st"/>
          <w:color w:val="222222"/>
        </w:rPr>
        <w:t xml:space="preserve"> und </w:t>
      </w:r>
      <w:r w:rsidR="00CF3194" w:rsidRPr="00AA2B4A">
        <w:rPr>
          <w:rStyle w:val="Korostus"/>
          <w:b w:val="0"/>
          <w:color w:val="222222"/>
        </w:rPr>
        <w:t>Standards</w:t>
      </w:r>
      <w:r w:rsidR="00205280" w:rsidRPr="00AA2B4A">
        <w:rPr>
          <w:rStyle w:val="Korostus"/>
          <w:b w:val="0"/>
          <w:color w:val="222222"/>
        </w:rPr>
        <w:t>,</w:t>
      </w:r>
      <w:r w:rsidR="00CF3194" w:rsidRPr="00AA2B4A">
        <w:rPr>
          <w:rStyle w:val="Korostus"/>
          <w:b w:val="0"/>
          <w:color w:val="222222"/>
        </w:rPr>
        <w:t xml:space="preserve"> TF</w:t>
      </w:r>
      <w:r w:rsidR="00CC0208" w:rsidRPr="00AA2B4A">
        <w:rPr>
          <w:rStyle w:val="Korostus"/>
          <w:b w:val="0"/>
          <w:color w:val="222222"/>
        </w:rPr>
        <w:t>S</w:t>
      </w:r>
      <w:r w:rsidR="00205280" w:rsidRPr="00AA2B4A">
        <w:rPr>
          <w:rStyle w:val="Korostus"/>
          <w:b w:val="0"/>
          <w:color w:val="222222"/>
        </w:rPr>
        <w:t>)</w:t>
      </w:r>
      <w:r w:rsidR="00CF3194" w:rsidRPr="00AA2B4A">
        <w:rPr>
          <w:rStyle w:val="Korostus"/>
          <w:b w:val="0"/>
          <w:color w:val="222222"/>
        </w:rPr>
        <w:t xml:space="preserve">, </w:t>
      </w:r>
      <w:r w:rsidR="000E6CA0" w:rsidRPr="00AA2B4A">
        <w:t xml:space="preserve">and established a list of </w:t>
      </w:r>
      <w:r w:rsidR="001044B8" w:rsidRPr="00AA2B4A">
        <w:t xml:space="preserve">basic requirements futures studies should comply </w:t>
      </w:r>
      <w:r w:rsidR="00B22863">
        <w:t>with</w:t>
      </w:r>
      <w:r w:rsidR="000E6CA0" w:rsidRPr="00AA2B4A">
        <w:t>.</w:t>
      </w:r>
      <w:r w:rsidR="001044B8" w:rsidRPr="00AA2B4A">
        <w:rPr>
          <w:rStyle w:val="Alaviitteenviite"/>
        </w:rPr>
        <w:footnoteReference w:id="23"/>
      </w:r>
      <w:r w:rsidR="000E6CA0" w:rsidRPr="00AA2B4A">
        <w:t xml:space="preserve"> Ten more futures studies experts joined in to write a manual of standards, modeled </w:t>
      </w:r>
      <w:r w:rsidR="00B22863">
        <w:t>on</w:t>
      </w:r>
      <w:r w:rsidR="000E6CA0" w:rsidRPr="00AA2B4A">
        <w:t xml:space="preserve"> simil</w:t>
      </w:r>
      <w:r w:rsidR="006300DD" w:rsidRPr="00AA2B4A">
        <w:t>ar handbooks in social sciences</w:t>
      </w:r>
      <w:r w:rsidR="001044B8" w:rsidRPr="00AA2B4A">
        <w:t>.</w:t>
      </w:r>
      <w:r w:rsidR="006300DD" w:rsidRPr="00AA2B4A">
        <w:t xml:space="preserve"> </w:t>
      </w:r>
    </w:p>
    <w:p w:rsidR="00604D69" w:rsidRPr="00AA2B4A" w:rsidRDefault="00604D69" w:rsidP="001F2C30"/>
    <w:p w:rsidR="000E6CA0" w:rsidRPr="00AA2B4A" w:rsidRDefault="001044B8" w:rsidP="001F2C30">
      <w:r w:rsidRPr="00AA2B4A">
        <w:t xml:space="preserve">The </w:t>
      </w:r>
      <w:r w:rsidR="00CF3194" w:rsidRPr="00AA2B4A">
        <w:rPr>
          <w:rStyle w:val="Korostus"/>
          <w:b w:val="0"/>
          <w:color w:val="222222"/>
        </w:rPr>
        <w:t>TFS –standards</w:t>
      </w:r>
      <w:r w:rsidR="00604D69" w:rsidRPr="00AA2B4A">
        <w:t xml:space="preserve"> </w:t>
      </w:r>
      <w:r w:rsidRPr="00AA2B4A">
        <w:t>fall into three groups:</w:t>
      </w:r>
      <w:r w:rsidR="00CF3194" w:rsidRPr="00AA2B4A">
        <w:t xml:space="preserve"> </w:t>
      </w:r>
    </w:p>
    <w:p w:rsidR="00CF3194" w:rsidRPr="00AA2B4A" w:rsidRDefault="00CF3194" w:rsidP="001F2C30"/>
    <w:p w:rsidR="001044B8" w:rsidRPr="00AA2B4A" w:rsidRDefault="001044B8" w:rsidP="00C7100C">
      <w:pPr>
        <w:pStyle w:val="Luettelokappale"/>
        <w:numPr>
          <w:ilvl w:val="0"/>
          <w:numId w:val="10"/>
        </w:numPr>
        <w:rPr>
          <w:rFonts w:ascii="Times New Roman" w:hAnsi="Times New Roman" w:cs="Times New Roman"/>
          <w:sz w:val="24"/>
          <w:szCs w:val="24"/>
        </w:rPr>
      </w:pPr>
      <w:r w:rsidRPr="00AA2B4A">
        <w:rPr>
          <w:rFonts w:ascii="Times New Roman" w:hAnsi="Times New Roman" w:cs="Times New Roman"/>
          <w:sz w:val="24"/>
          <w:szCs w:val="24"/>
        </w:rPr>
        <w:t xml:space="preserve">First, standards that ensure that </w:t>
      </w:r>
      <w:r w:rsidR="008663CC" w:rsidRPr="00AA2B4A">
        <w:rPr>
          <w:rFonts w:ascii="Times New Roman" w:hAnsi="Times New Roman" w:cs="Times New Roman"/>
          <w:sz w:val="24"/>
          <w:szCs w:val="24"/>
        </w:rPr>
        <w:t>Futures Research</w:t>
      </w:r>
      <w:r w:rsidRPr="00AA2B4A">
        <w:rPr>
          <w:rFonts w:ascii="Times New Roman" w:hAnsi="Times New Roman" w:cs="Times New Roman"/>
          <w:sz w:val="24"/>
          <w:szCs w:val="24"/>
        </w:rPr>
        <w:t xml:space="preserve"> takes into account that the usual scientific </w:t>
      </w:r>
      <w:r w:rsidR="002A414C" w:rsidRPr="00AA2B4A">
        <w:rPr>
          <w:rFonts w:ascii="Times New Roman" w:hAnsi="Times New Roman" w:cs="Times New Roman"/>
          <w:sz w:val="24"/>
          <w:szCs w:val="24"/>
        </w:rPr>
        <w:t>procedures</w:t>
      </w:r>
      <w:r w:rsidRPr="00AA2B4A">
        <w:rPr>
          <w:rFonts w:ascii="Times New Roman" w:hAnsi="Times New Roman" w:cs="Times New Roman"/>
          <w:sz w:val="24"/>
          <w:szCs w:val="24"/>
        </w:rPr>
        <w:t xml:space="preserve"> of verification or falsification can </w:t>
      </w:r>
      <w:r w:rsidR="002A414C" w:rsidRPr="00AA2B4A">
        <w:rPr>
          <w:rFonts w:ascii="Times New Roman" w:hAnsi="Times New Roman" w:cs="Times New Roman"/>
          <w:sz w:val="24"/>
          <w:szCs w:val="24"/>
        </w:rPr>
        <w:t xml:space="preserve">hardly </w:t>
      </w:r>
      <w:r w:rsidRPr="00AA2B4A">
        <w:rPr>
          <w:rFonts w:ascii="Times New Roman" w:hAnsi="Times New Roman" w:cs="Times New Roman"/>
          <w:sz w:val="24"/>
          <w:szCs w:val="24"/>
        </w:rPr>
        <w:t xml:space="preserve">be applied to </w:t>
      </w:r>
      <w:r w:rsidR="002A414C" w:rsidRPr="00AA2B4A">
        <w:rPr>
          <w:rFonts w:ascii="Times New Roman" w:hAnsi="Times New Roman" w:cs="Times New Roman"/>
          <w:sz w:val="24"/>
          <w:szCs w:val="24"/>
        </w:rPr>
        <w:t xml:space="preserve">future issues since their </w:t>
      </w:r>
      <w:r w:rsidRPr="00AA2B4A">
        <w:rPr>
          <w:rFonts w:ascii="Times New Roman" w:hAnsi="Times New Roman" w:cs="Times New Roman"/>
          <w:sz w:val="24"/>
          <w:szCs w:val="24"/>
        </w:rPr>
        <w:t xml:space="preserve">specific </w:t>
      </w:r>
      <w:r w:rsidR="002A414C" w:rsidRPr="00AA2B4A">
        <w:rPr>
          <w:rFonts w:ascii="Times New Roman" w:hAnsi="Times New Roman" w:cs="Times New Roman"/>
          <w:sz w:val="24"/>
          <w:szCs w:val="24"/>
        </w:rPr>
        <w:t xml:space="preserve">(future) </w:t>
      </w:r>
      <w:r w:rsidRPr="00AA2B4A">
        <w:rPr>
          <w:rFonts w:ascii="Times New Roman" w:hAnsi="Times New Roman" w:cs="Times New Roman"/>
          <w:sz w:val="24"/>
          <w:szCs w:val="24"/>
        </w:rPr>
        <w:t xml:space="preserve">subject is </w:t>
      </w:r>
      <w:r w:rsidR="002A414C" w:rsidRPr="00AA2B4A">
        <w:rPr>
          <w:rFonts w:ascii="Times New Roman" w:hAnsi="Times New Roman" w:cs="Times New Roman"/>
          <w:sz w:val="24"/>
          <w:szCs w:val="24"/>
        </w:rPr>
        <w:t>not accessible</w:t>
      </w:r>
      <w:r w:rsidRPr="00AA2B4A">
        <w:rPr>
          <w:rFonts w:ascii="Times New Roman" w:hAnsi="Times New Roman" w:cs="Times New Roman"/>
          <w:sz w:val="24"/>
          <w:szCs w:val="24"/>
        </w:rPr>
        <w:t xml:space="preserve"> and requires </w:t>
      </w:r>
      <w:r w:rsidR="002A414C" w:rsidRPr="00AA2B4A">
        <w:rPr>
          <w:rFonts w:ascii="Times New Roman" w:hAnsi="Times New Roman" w:cs="Times New Roman"/>
          <w:sz w:val="24"/>
          <w:szCs w:val="24"/>
        </w:rPr>
        <w:t xml:space="preserve">therefore </w:t>
      </w:r>
      <w:r w:rsidRPr="00AA2B4A">
        <w:rPr>
          <w:rFonts w:ascii="Times New Roman" w:hAnsi="Times New Roman" w:cs="Times New Roman"/>
          <w:sz w:val="24"/>
          <w:szCs w:val="24"/>
        </w:rPr>
        <w:t xml:space="preserve">a special </w:t>
      </w:r>
      <w:r w:rsidR="002A414C" w:rsidRPr="00AA2B4A">
        <w:rPr>
          <w:rFonts w:ascii="Times New Roman" w:hAnsi="Times New Roman" w:cs="Times New Roman"/>
          <w:sz w:val="24"/>
          <w:szCs w:val="24"/>
        </w:rPr>
        <w:t>approach</w:t>
      </w:r>
      <w:r w:rsidRPr="00AA2B4A">
        <w:rPr>
          <w:rFonts w:ascii="Times New Roman" w:hAnsi="Times New Roman" w:cs="Times New Roman"/>
          <w:sz w:val="24"/>
          <w:szCs w:val="24"/>
        </w:rPr>
        <w:t xml:space="preserve"> in knowledge creation. </w:t>
      </w:r>
      <w:r w:rsidR="002A414C" w:rsidRPr="00AA2B4A">
        <w:rPr>
          <w:rFonts w:ascii="Times New Roman" w:hAnsi="Times New Roman" w:cs="Times New Roman"/>
          <w:sz w:val="24"/>
          <w:szCs w:val="24"/>
        </w:rPr>
        <w:t xml:space="preserve">In short: The standards of this group make sure </w:t>
      </w:r>
      <w:r w:rsidRPr="00AA2B4A">
        <w:rPr>
          <w:rFonts w:ascii="Times New Roman" w:hAnsi="Times New Roman" w:cs="Times New Roman"/>
          <w:sz w:val="24"/>
          <w:szCs w:val="24"/>
        </w:rPr>
        <w:t xml:space="preserve">that </w:t>
      </w:r>
      <w:r w:rsidR="008663CC" w:rsidRPr="00AA2B4A">
        <w:rPr>
          <w:rFonts w:ascii="Times New Roman" w:hAnsi="Times New Roman" w:cs="Times New Roman"/>
          <w:sz w:val="24"/>
          <w:szCs w:val="24"/>
        </w:rPr>
        <w:t>Futures Research</w:t>
      </w:r>
      <w:r w:rsidRPr="00AA2B4A">
        <w:rPr>
          <w:rFonts w:ascii="Times New Roman" w:hAnsi="Times New Roman" w:cs="Times New Roman"/>
          <w:sz w:val="24"/>
          <w:szCs w:val="24"/>
        </w:rPr>
        <w:t xml:space="preserve"> becomes really </w:t>
      </w:r>
      <w:r w:rsidR="009B7836">
        <w:rPr>
          <w:rFonts w:ascii="Times New Roman" w:hAnsi="Times New Roman" w:cs="Times New Roman"/>
          <w:i/>
          <w:sz w:val="24"/>
          <w:szCs w:val="24"/>
        </w:rPr>
        <w:t>Futures Research</w:t>
      </w:r>
      <w:r w:rsidRPr="00AA2B4A">
        <w:rPr>
          <w:rFonts w:ascii="Times New Roman" w:hAnsi="Times New Roman" w:cs="Times New Roman"/>
          <w:sz w:val="24"/>
          <w:szCs w:val="24"/>
        </w:rPr>
        <w:t>, distinct from other scientific pursuits.</w:t>
      </w:r>
    </w:p>
    <w:p w:rsidR="001044B8" w:rsidRPr="00AA2B4A" w:rsidRDefault="001044B8" w:rsidP="00C7100C">
      <w:pPr>
        <w:pStyle w:val="Luettelokappale"/>
        <w:numPr>
          <w:ilvl w:val="0"/>
          <w:numId w:val="10"/>
        </w:numPr>
        <w:rPr>
          <w:rFonts w:ascii="Times New Roman" w:hAnsi="Times New Roman" w:cs="Times New Roman"/>
          <w:sz w:val="24"/>
          <w:szCs w:val="24"/>
        </w:rPr>
      </w:pPr>
      <w:r w:rsidRPr="00AA2B4A">
        <w:rPr>
          <w:rFonts w:ascii="Times New Roman" w:hAnsi="Times New Roman" w:cs="Times New Roman"/>
          <w:sz w:val="24"/>
          <w:szCs w:val="24"/>
        </w:rPr>
        <w:t xml:space="preserve">Second, there are </w:t>
      </w:r>
      <w:r w:rsidR="002A414C" w:rsidRPr="00AA2B4A">
        <w:rPr>
          <w:rFonts w:ascii="Times New Roman" w:hAnsi="Times New Roman" w:cs="Times New Roman"/>
          <w:sz w:val="24"/>
          <w:szCs w:val="24"/>
        </w:rPr>
        <w:t>also well</w:t>
      </w:r>
      <w:r w:rsidR="00D51C06">
        <w:rPr>
          <w:rFonts w:ascii="Times New Roman" w:hAnsi="Times New Roman" w:cs="Times New Roman"/>
          <w:sz w:val="24"/>
          <w:szCs w:val="24"/>
        </w:rPr>
        <w:t>-</w:t>
      </w:r>
      <w:r w:rsidR="002A414C" w:rsidRPr="00AA2B4A">
        <w:rPr>
          <w:rFonts w:ascii="Times New Roman" w:hAnsi="Times New Roman" w:cs="Times New Roman"/>
          <w:sz w:val="24"/>
          <w:szCs w:val="24"/>
        </w:rPr>
        <w:t xml:space="preserve">established </w:t>
      </w:r>
      <w:r w:rsidRPr="00AA2B4A">
        <w:rPr>
          <w:rFonts w:ascii="Times New Roman" w:hAnsi="Times New Roman" w:cs="Times New Roman"/>
          <w:sz w:val="24"/>
          <w:szCs w:val="24"/>
        </w:rPr>
        <w:t xml:space="preserve">norms and standards </w:t>
      </w:r>
      <w:r w:rsidR="002A414C" w:rsidRPr="00AA2B4A">
        <w:rPr>
          <w:rFonts w:ascii="Times New Roman" w:hAnsi="Times New Roman" w:cs="Times New Roman"/>
          <w:sz w:val="24"/>
          <w:szCs w:val="24"/>
        </w:rPr>
        <w:t xml:space="preserve">of good scientific research </w:t>
      </w:r>
      <w:r w:rsidRPr="00AA2B4A">
        <w:rPr>
          <w:rFonts w:ascii="Times New Roman" w:hAnsi="Times New Roman" w:cs="Times New Roman"/>
          <w:sz w:val="24"/>
          <w:szCs w:val="24"/>
        </w:rPr>
        <w:t xml:space="preserve">that are effectively applicable to futures studies. </w:t>
      </w:r>
      <w:r w:rsidR="002A414C" w:rsidRPr="00AA2B4A">
        <w:rPr>
          <w:rFonts w:ascii="Times New Roman" w:hAnsi="Times New Roman" w:cs="Times New Roman"/>
          <w:sz w:val="24"/>
          <w:szCs w:val="24"/>
        </w:rPr>
        <w:t xml:space="preserve">In short: The standards of this group </w:t>
      </w:r>
      <w:r w:rsidRPr="00AA2B4A">
        <w:rPr>
          <w:rFonts w:ascii="Times New Roman" w:hAnsi="Times New Roman" w:cs="Times New Roman"/>
          <w:sz w:val="24"/>
          <w:szCs w:val="24"/>
        </w:rPr>
        <w:t xml:space="preserve">ensure that </w:t>
      </w:r>
      <w:r w:rsidR="009B7836">
        <w:rPr>
          <w:rFonts w:ascii="Times New Roman" w:hAnsi="Times New Roman" w:cs="Times New Roman"/>
          <w:sz w:val="24"/>
          <w:szCs w:val="24"/>
        </w:rPr>
        <w:t>futures studies become</w:t>
      </w:r>
      <w:r w:rsidRPr="00AA2B4A">
        <w:rPr>
          <w:rFonts w:ascii="Times New Roman" w:hAnsi="Times New Roman" w:cs="Times New Roman"/>
          <w:sz w:val="24"/>
          <w:szCs w:val="24"/>
        </w:rPr>
        <w:t xml:space="preserve"> really </w:t>
      </w:r>
      <w:r w:rsidR="008663CC" w:rsidRPr="00AA2B4A">
        <w:rPr>
          <w:rFonts w:ascii="Times New Roman" w:hAnsi="Times New Roman" w:cs="Times New Roman"/>
          <w:sz w:val="24"/>
          <w:szCs w:val="24"/>
        </w:rPr>
        <w:t xml:space="preserve">Futures </w:t>
      </w:r>
      <w:r w:rsidR="008663CC" w:rsidRPr="00AA2B4A">
        <w:rPr>
          <w:rFonts w:ascii="Times New Roman" w:hAnsi="Times New Roman" w:cs="Times New Roman"/>
          <w:i/>
          <w:sz w:val="24"/>
          <w:szCs w:val="24"/>
        </w:rPr>
        <w:t>Research</w:t>
      </w:r>
      <w:r w:rsidRPr="00AA2B4A">
        <w:rPr>
          <w:rFonts w:ascii="Times New Roman" w:hAnsi="Times New Roman" w:cs="Times New Roman"/>
          <w:sz w:val="24"/>
          <w:szCs w:val="24"/>
        </w:rPr>
        <w:t xml:space="preserve">, distinct from other activities </w:t>
      </w:r>
      <w:r w:rsidR="002A414C" w:rsidRPr="00AA2B4A">
        <w:rPr>
          <w:rFonts w:ascii="Times New Roman" w:hAnsi="Times New Roman" w:cs="Times New Roman"/>
          <w:sz w:val="24"/>
          <w:szCs w:val="24"/>
        </w:rPr>
        <w:t xml:space="preserve">generating </w:t>
      </w:r>
      <w:r w:rsidRPr="00AA2B4A">
        <w:rPr>
          <w:rFonts w:ascii="Times New Roman" w:hAnsi="Times New Roman" w:cs="Times New Roman"/>
          <w:sz w:val="24"/>
          <w:szCs w:val="24"/>
        </w:rPr>
        <w:t xml:space="preserve">statements </w:t>
      </w:r>
      <w:r w:rsidR="002A414C" w:rsidRPr="00AA2B4A">
        <w:rPr>
          <w:rFonts w:ascii="Times New Roman" w:hAnsi="Times New Roman" w:cs="Times New Roman"/>
          <w:sz w:val="24"/>
          <w:szCs w:val="24"/>
        </w:rPr>
        <w:t>about f</w:t>
      </w:r>
      <w:r w:rsidRPr="00AA2B4A">
        <w:rPr>
          <w:rFonts w:ascii="Times New Roman" w:hAnsi="Times New Roman" w:cs="Times New Roman"/>
          <w:sz w:val="24"/>
          <w:szCs w:val="24"/>
        </w:rPr>
        <w:t xml:space="preserve">uture </w:t>
      </w:r>
      <w:r w:rsidR="002A414C" w:rsidRPr="00AA2B4A">
        <w:rPr>
          <w:rFonts w:ascii="Times New Roman" w:hAnsi="Times New Roman" w:cs="Times New Roman"/>
          <w:sz w:val="24"/>
          <w:szCs w:val="24"/>
        </w:rPr>
        <w:t>issues (like clairvoyance or science fiction)</w:t>
      </w:r>
      <w:r w:rsidRPr="00AA2B4A">
        <w:rPr>
          <w:rFonts w:ascii="Times New Roman" w:hAnsi="Times New Roman" w:cs="Times New Roman"/>
          <w:sz w:val="24"/>
          <w:szCs w:val="24"/>
        </w:rPr>
        <w:t>.</w:t>
      </w:r>
    </w:p>
    <w:p w:rsidR="001044B8" w:rsidRPr="00AA2B4A" w:rsidRDefault="001044B8" w:rsidP="00C7100C">
      <w:pPr>
        <w:pStyle w:val="Luettelokappale"/>
        <w:numPr>
          <w:ilvl w:val="0"/>
          <w:numId w:val="10"/>
        </w:numPr>
        <w:rPr>
          <w:rFonts w:ascii="Times New Roman" w:hAnsi="Times New Roman" w:cs="Times New Roman"/>
          <w:sz w:val="24"/>
          <w:szCs w:val="24"/>
        </w:rPr>
      </w:pPr>
      <w:r w:rsidRPr="00AA2B4A">
        <w:rPr>
          <w:rFonts w:ascii="Times New Roman" w:hAnsi="Times New Roman" w:cs="Times New Roman"/>
          <w:sz w:val="24"/>
          <w:szCs w:val="24"/>
        </w:rPr>
        <w:t xml:space="preserve">Third, standards </w:t>
      </w:r>
      <w:r w:rsidR="003240BE">
        <w:rPr>
          <w:rFonts w:ascii="Times New Roman" w:hAnsi="Times New Roman" w:cs="Times New Roman"/>
          <w:sz w:val="24"/>
          <w:szCs w:val="24"/>
        </w:rPr>
        <w:t>which</w:t>
      </w:r>
      <w:r w:rsidR="003240BE" w:rsidRPr="00AA2B4A">
        <w:rPr>
          <w:rFonts w:ascii="Times New Roman" w:hAnsi="Times New Roman" w:cs="Times New Roman"/>
          <w:sz w:val="24"/>
          <w:szCs w:val="24"/>
        </w:rPr>
        <w:t xml:space="preserve"> </w:t>
      </w:r>
      <w:r w:rsidR="002A414C" w:rsidRPr="00AA2B4A">
        <w:rPr>
          <w:rFonts w:ascii="Times New Roman" w:hAnsi="Times New Roman" w:cs="Times New Roman"/>
          <w:sz w:val="24"/>
          <w:szCs w:val="24"/>
        </w:rPr>
        <w:t>guarantee</w:t>
      </w:r>
      <w:r w:rsidRPr="00AA2B4A">
        <w:rPr>
          <w:rFonts w:ascii="Times New Roman" w:hAnsi="Times New Roman" w:cs="Times New Roman"/>
          <w:sz w:val="24"/>
          <w:szCs w:val="24"/>
        </w:rPr>
        <w:t xml:space="preserve"> that futures studies serve the purposes they are launched for</w:t>
      </w:r>
      <w:r w:rsidR="00C7100C" w:rsidRPr="00AA2B4A">
        <w:rPr>
          <w:rFonts w:ascii="Times New Roman" w:hAnsi="Times New Roman" w:cs="Times New Roman"/>
          <w:sz w:val="24"/>
          <w:szCs w:val="24"/>
        </w:rPr>
        <w:t>, that the results of the studies have the best possible practical value</w:t>
      </w:r>
      <w:r w:rsidRPr="00AA2B4A">
        <w:rPr>
          <w:rFonts w:ascii="Times New Roman" w:hAnsi="Times New Roman" w:cs="Times New Roman"/>
          <w:sz w:val="24"/>
          <w:szCs w:val="24"/>
        </w:rPr>
        <w:t xml:space="preserve">. </w:t>
      </w:r>
      <w:r w:rsidR="00C7100C" w:rsidRPr="00AA2B4A">
        <w:rPr>
          <w:rFonts w:ascii="Times New Roman" w:hAnsi="Times New Roman" w:cs="Times New Roman"/>
          <w:sz w:val="24"/>
          <w:szCs w:val="24"/>
        </w:rPr>
        <w:t>In</w:t>
      </w:r>
      <w:r w:rsidRPr="00AA2B4A">
        <w:rPr>
          <w:rFonts w:ascii="Times New Roman" w:hAnsi="Times New Roman" w:cs="Times New Roman"/>
          <w:sz w:val="24"/>
          <w:szCs w:val="24"/>
        </w:rPr>
        <w:t xml:space="preserve"> </w:t>
      </w:r>
      <w:r w:rsidR="00C7100C" w:rsidRPr="00AA2B4A">
        <w:rPr>
          <w:rFonts w:ascii="Times New Roman" w:hAnsi="Times New Roman" w:cs="Times New Roman"/>
          <w:sz w:val="24"/>
          <w:szCs w:val="24"/>
        </w:rPr>
        <w:t>short: The standards of this group ensure</w:t>
      </w:r>
      <w:r w:rsidRPr="00AA2B4A">
        <w:rPr>
          <w:rFonts w:ascii="Times New Roman" w:hAnsi="Times New Roman" w:cs="Times New Roman"/>
          <w:sz w:val="24"/>
          <w:szCs w:val="24"/>
        </w:rPr>
        <w:t xml:space="preserve"> the </w:t>
      </w:r>
      <w:r w:rsidRPr="00AA2B4A">
        <w:rPr>
          <w:rFonts w:ascii="Times New Roman" w:hAnsi="Times New Roman" w:cs="Times New Roman"/>
          <w:i/>
          <w:sz w:val="24"/>
          <w:szCs w:val="24"/>
        </w:rPr>
        <w:t>relevance</w:t>
      </w:r>
      <w:r w:rsidRPr="00AA2B4A">
        <w:rPr>
          <w:rFonts w:ascii="Times New Roman" w:hAnsi="Times New Roman" w:cs="Times New Roman"/>
          <w:sz w:val="24"/>
          <w:szCs w:val="24"/>
        </w:rPr>
        <w:t xml:space="preserve"> and effectiveness of </w:t>
      </w:r>
      <w:r w:rsidR="008663CC" w:rsidRPr="00AA2B4A">
        <w:rPr>
          <w:rFonts w:ascii="Times New Roman" w:hAnsi="Times New Roman" w:cs="Times New Roman"/>
          <w:sz w:val="24"/>
          <w:szCs w:val="24"/>
        </w:rPr>
        <w:t>Futures Research</w:t>
      </w:r>
      <w:r w:rsidRPr="00AA2B4A">
        <w:rPr>
          <w:rFonts w:ascii="Times New Roman" w:hAnsi="Times New Roman" w:cs="Times New Roman"/>
          <w:sz w:val="24"/>
          <w:szCs w:val="24"/>
        </w:rPr>
        <w:t>.</w:t>
      </w:r>
    </w:p>
    <w:p w:rsidR="00ED72F1" w:rsidRPr="00AA2B4A" w:rsidRDefault="00DC7660" w:rsidP="0096765F">
      <w:r w:rsidRPr="00AA2B4A">
        <w:rPr>
          <w:lang w:val="en-GB"/>
        </w:rPr>
        <w:lastRenderedPageBreak/>
        <w:t>T</w:t>
      </w:r>
      <w:r w:rsidR="00ED72F1" w:rsidRPr="00AA2B4A">
        <w:t>he TFS standards relate primarily to the research process</w:t>
      </w:r>
      <w:r w:rsidRPr="00AA2B4A">
        <w:t xml:space="preserve"> or internal validity of </w:t>
      </w:r>
      <w:r w:rsidR="009B7836">
        <w:t>Futures Research</w:t>
      </w:r>
      <w:r w:rsidRPr="00AA2B4A">
        <w:t xml:space="preserve">, whereas the validity criteria of the </w:t>
      </w:r>
      <w:r w:rsidR="009B7836">
        <w:t>Futures Map</w:t>
      </w:r>
      <w:r w:rsidR="00ED72F1" w:rsidRPr="00AA2B4A">
        <w:t xml:space="preserve"> apply to </w:t>
      </w:r>
      <w:r w:rsidR="000371D4" w:rsidRPr="00AA2B4A">
        <w:t xml:space="preserve">the </w:t>
      </w:r>
      <w:r w:rsidR="00ED72F1" w:rsidRPr="00AA2B4A">
        <w:t>result</w:t>
      </w:r>
      <w:r w:rsidR="000371D4" w:rsidRPr="00AA2B4A">
        <w:t>s</w:t>
      </w:r>
      <w:r w:rsidRPr="00AA2B4A">
        <w:t xml:space="preserve"> or external validity of </w:t>
      </w:r>
      <w:r w:rsidR="009B7836">
        <w:t>Futures Research</w:t>
      </w:r>
      <w:r w:rsidRPr="00AA2B4A">
        <w:t>.</w:t>
      </w:r>
      <w:r w:rsidR="00ED72F1" w:rsidRPr="00AA2B4A">
        <w:t xml:space="preserve"> </w:t>
      </w:r>
      <w:r w:rsidRPr="00AA2B4A">
        <w:t>As we have already discussed</w:t>
      </w:r>
      <w:r w:rsidR="00D51C06">
        <w:t xml:space="preserve"> previously, </w:t>
      </w:r>
      <w:r w:rsidR="00ED72F1" w:rsidRPr="00AA2B4A">
        <w:t>there is a close connection between procedure and product and therefore the two sets of criteria/</w:t>
      </w:r>
      <w:r w:rsidR="003240BE">
        <w:t xml:space="preserve"> </w:t>
      </w:r>
      <w:r w:rsidR="00ED72F1" w:rsidRPr="00AA2B4A">
        <w:t>standards are interrelated.</w:t>
      </w:r>
      <w:r w:rsidR="002067B1" w:rsidRPr="00AA2B4A">
        <w:t xml:space="preserve"> They are not identical but support each other – as will be discussed in the following.</w:t>
      </w:r>
    </w:p>
    <w:p w:rsidR="00ED72F1" w:rsidRPr="00AA2B4A" w:rsidRDefault="00ED72F1" w:rsidP="0096765F"/>
    <w:p w:rsidR="00801DE1" w:rsidRPr="00AA2B4A" w:rsidRDefault="003378BF" w:rsidP="0096765F">
      <w:pPr>
        <w:rPr>
          <w:lang w:val="en-GB"/>
        </w:rPr>
      </w:pPr>
      <w:r w:rsidRPr="00AA2B4A">
        <w:t xml:space="preserve">The </w:t>
      </w:r>
      <w:r w:rsidR="003E2A78">
        <w:rPr>
          <w:rFonts w:hint="eastAsia"/>
        </w:rPr>
        <w:t>‘‘</w:t>
      </w:r>
      <w:r w:rsidR="004F79A5" w:rsidRPr="00AA2B4A">
        <w:t>TFS</w:t>
      </w:r>
      <w:r w:rsidRPr="00AA2B4A">
        <w:t xml:space="preserve"> list</w:t>
      </w:r>
      <w:r w:rsidR="002131C5" w:rsidRPr="00AA2B4A">
        <w:t xml:space="preserve"> of standards</w:t>
      </w:r>
      <w:r w:rsidR="003E2A78">
        <w:t>’</w:t>
      </w:r>
      <w:r w:rsidRPr="00AA2B4A">
        <w:t xml:space="preserve"> suggest</w:t>
      </w:r>
      <w:r w:rsidR="00D9773B" w:rsidRPr="00AA2B4A">
        <w:t>s</w:t>
      </w:r>
      <w:r w:rsidRPr="00AA2B4A">
        <w:t xml:space="preserve"> </w:t>
      </w:r>
      <w:r w:rsidR="009077E5">
        <w:t xml:space="preserve">the </w:t>
      </w:r>
      <w:r w:rsidRPr="00AA2B4A">
        <w:t>following standards</w:t>
      </w:r>
      <w:r w:rsidRPr="00AA2B4A">
        <w:rPr>
          <w:i/>
        </w:rPr>
        <w:t xml:space="preserve"> </w:t>
      </w:r>
      <w:r w:rsidRPr="00AA2B4A">
        <w:rPr>
          <w:lang w:val="en-GB"/>
        </w:rPr>
        <w:t>that result from the specific character of futures studies in distinction to other forms of research:</w:t>
      </w:r>
    </w:p>
    <w:p w:rsidR="004D58EC" w:rsidRPr="00AA2B4A" w:rsidRDefault="004D58EC" w:rsidP="0096765F"/>
    <w:p w:rsidR="00B2322E" w:rsidRPr="00AA2B4A" w:rsidRDefault="00801DE1" w:rsidP="003378BF">
      <w:pPr>
        <w:pStyle w:val="Luettelokappale"/>
        <w:numPr>
          <w:ilvl w:val="1"/>
          <w:numId w:val="4"/>
        </w:numPr>
        <w:rPr>
          <w:rFonts w:ascii="Times New Roman" w:hAnsi="Times New Roman" w:cs="Times New Roman"/>
          <w:sz w:val="24"/>
          <w:szCs w:val="24"/>
          <w:lang w:val="en-GB"/>
        </w:rPr>
      </w:pPr>
      <w:r w:rsidRPr="00AA2B4A">
        <w:rPr>
          <w:rFonts w:ascii="Times New Roman" w:hAnsi="Times New Roman" w:cs="Times New Roman"/>
          <w:sz w:val="24"/>
          <w:szCs w:val="24"/>
          <w:lang w:val="en-GB"/>
        </w:rPr>
        <w:t>P</w:t>
      </w:r>
      <w:r w:rsidR="00B2322E" w:rsidRPr="00AA2B4A">
        <w:rPr>
          <w:rFonts w:ascii="Times New Roman" w:hAnsi="Times New Roman" w:cs="Times New Roman"/>
          <w:sz w:val="24"/>
          <w:szCs w:val="24"/>
          <w:lang w:val="en-GB"/>
        </w:rPr>
        <w:t xml:space="preserve">rinciple </w:t>
      </w:r>
      <w:r w:rsidR="003E2A78">
        <w:rPr>
          <w:rFonts w:ascii="Times New Roman" w:hAnsi="Times New Roman" w:cs="Times New Roman" w:hint="eastAsia"/>
          <w:sz w:val="24"/>
          <w:szCs w:val="24"/>
          <w:lang w:val="en-GB"/>
        </w:rPr>
        <w:t>‘</w:t>
      </w:r>
      <w:r w:rsidR="00B2322E" w:rsidRPr="00AA2B4A">
        <w:rPr>
          <w:rFonts w:ascii="Times New Roman" w:hAnsi="Times New Roman" w:cs="Times New Roman"/>
          <w:sz w:val="24"/>
          <w:szCs w:val="24"/>
          <w:lang w:val="en-GB"/>
        </w:rPr>
        <w:t>Images of the Future</w:t>
      </w:r>
      <w:r w:rsidR="003E2A78">
        <w:rPr>
          <w:rFonts w:ascii="Times New Roman" w:hAnsi="Times New Roman" w:cs="Times New Roman"/>
          <w:sz w:val="24"/>
          <w:szCs w:val="24"/>
          <w:lang w:val="en-GB"/>
        </w:rPr>
        <w:t>’’</w:t>
      </w:r>
      <w:r w:rsidR="00B2322E" w:rsidRPr="00AA2B4A">
        <w:rPr>
          <w:rFonts w:ascii="Times New Roman" w:hAnsi="Times New Roman" w:cs="Times New Roman"/>
          <w:sz w:val="24"/>
          <w:szCs w:val="24"/>
          <w:lang w:val="en-GB"/>
        </w:rPr>
        <w:t xml:space="preserve"> </w:t>
      </w:r>
      <w:r w:rsidRPr="00AA2B4A">
        <w:rPr>
          <w:rFonts w:ascii="Times New Roman" w:hAnsi="Times New Roman" w:cs="Times New Roman"/>
          <w:sz w:val="24"/>
          <w:szCs w:val="24"/>
          <w:lang w:val="en-GB"/>
        </w:rPr>
        <w:t>reflect</w:t>
      </w:r>
      <w:r w:rsidR="009077E5">
        <w:rPr>
          <w:rFonts w:ascii="Times New Roman" w:hAnsi="Times New Roman" w:cs="Times New Roman"/>
          <w:sz w:val="24"/>
          <w:szCs w:val="24"/>
          <w:lang w:val="en-GB"/>
        </w:rPr>
        <w:t>s</w:t>
      </w:r>
      <w:r w:rsidRPr="00AA2B4A">
        <w:rPr>
          <w:rFonts w:ascii="Times New Roman" w:hAnsi="Times New Roman" w:cs="Times New Roman"/>
          <w:sz w:val="24"/>
          <w:szCs w:val="24"/>
          <w:lang w:val="en-GB"/>
        </w:rPr>
        <w:t xml:space="preserve"> that statements about the</w:t>
      </w:r>
      <w:r w:rsidR="00B2322E" w:rsidRPr="00AA2B4A">
        <w:rPr>
          <w:rFonts w:ascii="Times New Roman" w:hAnsi="Times New Roman" w:cs="Times New Roman"/>
          <w:sz w:val="24"/>
          <w:szCs w:val="24"/>
          <w:lang w:val="en-GB"/>
        </w:rPr>
        <w:t xml:space="preserve"> future are constructions</w:t>
      </w:r>
    </w:p>
    <w:p w:rsidR="00801DE1" w:rsidRPr="00AA2B4A" w:rsidRDefault="00801DE1" w:rsidP="003378BF">
      <w:pPr>
        <w:pStyle w:val="Luettelokappale"/>
        <w:numPr>
          <w:ilvl w:val="1"/>
          <w:numId w:val="4"/>
        </w:numPr>
        <w:rPr>
          <w:rFonts w:ascii="Times New Roman" w:hAnsi="Times New Roman" w:cs="Times New Roman"/>
          <w:sz w:val="24"/>
          <w:szCs w:val="24"/>
          <w:lang w:val="en-GB"/>
        </w:rPr>
      </w:pPr>
      <w:r w:rsidRPr="00AA2B4A">
        <w:rPr>
          <w:rFonts w:ascii="Times New Roman" w:hAnsi="Times New Roman" w:cs="Times New Roman"/>
          <w:sz w:val="24"/>
          <w:szCs w:val="24"/>
          <w:lang w:val="en-GB"/>
        </w:rPr>
        <w:t xml:space="preserve"> </w:t>
      </w:r>
      <w:r w:rsidR="00B12375" w:rsidRPr="00AA2B4A">
        <w:rPr>
          <w:rFonts w:ascii="Times New Roman" w:hAnsi="Times New Roman" w:cs="Times New Roman"/>
          <w:sz w:val="24"/>
          <w:szCs w:val="24"/>
          <w:lang w:val="en-GB"/>
        </w:rPr>
        <w:t xml:space="preserve">Modality aspect of the </w:t>
      </w:r>
      <w:r w:rsidR="008663CC" w:rsidRPr="00AA2B4A">
        <w:rPr>
          <w:rFonts w:ascii="Times New Roman" w:hAnsi="Times New Roman" w:cs="Times New Roman"/>
          <w:sz w:val="24"/>
          <w:szCs w:val="24"/>
          <w:lang w:val="en-GB"/>
        </w:rPr>
        <w:t>Futures Research</w:t>
      </w:r>
      <w:r w:rsidR="00B12375" w:rsidRPr="00AA2B4A">
        <w:rPr>
          <w:rFonts w:ascii="Times New Roman" w:hAnsi="Times New Roman" w:cs="Times New Roman"/>
          <w:sz w:val="24"/>
          <w:szCs w:val="24"/>
          <w:lang w:val="en-GB"/>
        </w:rPr>
        <w:t>: possible, probable and preferable futures</w:t>
      </w:r>
    </w:p>
    <w:p w:rsidR="00B12375" w:rsidRPr="00AA2B4A" w:rsidRDefault="00B12375" w:rsidP="003378BF">
      <w:pPr>
        <w:pStyle w:val="Luettelokappale"/>
        <w:numPr>
          <w:ilvl w:val="1"/>
          <w:numId w:val="4"/>
        </w:numPr>
        <w:rPr>
          <w:rFonts w:ascii="Times New Roman" w:hAnsi="Times New Roman" w:cs="Times New Roman"/>
          <w:sz w:val="24"/>
          <w:szCs w:val="24"/>
          <w:lang w:val="en-GB"/>
        </w:rPr>
      </w:pPr>
      <w:r w:rsidRPr="00AA2B4A">
        <w:rPr>
          <w:rFonts w:ascii="Times New Roman" w:hAnsi="Times New Roman" w:cs="Times New Roman"/>
          <w:sz w:val="24"/>
          <w:szCs w:val="24"/>
          <w:lang w:val="en-GB"/>
        </w:rPr>
        <w:t xml:space="preserve">Argumentative verification: images of the future have to be open to scrutiny in </w:t>
      </w:r>
      <w:r w:rsidR="00B22863">
        <w:rPr>
          <w:rFonts w:ascii="Times New Roman" w:hAnsi="Times New Roman" w:cs="Times New Roman"/>
          <w:sz w:val="24"/>
          <w:szCs w:val="24"/>
          <w:lang w:val="en-GB"/>
        </w:rPr>
        <w:t xml:space="preserve">a </w:t>
      </w:r>
      <w:r w:rsidRPr="00AA2B4A">
        <w:rPr>
          <w:rFonts w:ascii="Times New Roman" w:hAnsi="Times New Roman" w:cs="Times New Roman"/>
          <w:sz w:val="24"/>
          <w:szCs w:val="24"/>
          <w:lang w:val="en-GB"/>
        </w:rPr>
        <w:t>debate about their ingredients and composition</w:t>
      </w:r>
    </w:p>
    <w:p w:rsidR="00B12375" w:rsidRPr="00AA2B4A" w:rsidRDefault="00B12375" w:rsidP="003378BF">
      <w:pPr>
        <w:pStyle w:val="Luettelokappale"/>
        <w:numPr>
          <w:ilvl w:val="1"/>
          <w:numId w:val="4"/>
        </w:numPr>
        <w:rPr>
          <w:rFonts w:ascii="Times New Roman" w:hAnsi="Times New Roman" w:cs="Times New Roman"/>
          <w:sz w:val="24"/>
          <w:szCs w:val="24"/>
          <w:lang w:val="en-GB"/>
        </w:rPr>
      </w:pPr>
      <w:r w:rsidRPr="00AA2B4A">
        <w:rPr>
          <w:rFonts w:ascii="Times New Roman" w:hAnsi="Times New Roman" w:cs="Times New Roman"/>
          <w:sz w:val="24"/>
          <w:szCs w:val="24"/>
          <w:lang w:val="en-GB"/>
        </w:rPr>
        <w:t>Reference to action : futures studies are to inform decision making and action</w:t>
      </w:r>
    </w:p>
    <w:p w:rsidR="00316C32" w:rsidRPr="00AA2B4A" w:rsidRDefault="00B12375" w:rsidP="003378BF">
      <w:pPr>
        <w:pStyle w:val="Luettelokappale"/>
        <w:numPr>
          <w:ilvl w:val="1"/>
          <w:numId w:val="4"/>
        </w:numPr>
        <w:rPr>
          <w:rFonts w:ascii="Times New Roman" w:hAnsi="Times New Roman" w:cs="Times New Roman"/>
          <w:sz w:val="24"/>
          <w:szCs w:val="24"/>
          <w:lang w:val="en-GB"/>
        </w:rPr>
      </w:pPr>
      <w:proofErr w:type="spellStart"/>
      <w:r w:rsidRPr="00AA2B4A">
        <w:rPr>
          <w:rFonts w:ascii="Times New Roman" w:hAnsi="Times New Roman" w:cs="Times New Roman"/>
          <w:sz w:val="24"/>
          <w:szCs w:val="24"/>
          <w:lang w:val="en-GB"/>
        </w:rPr>
        <w:t>Interdisciplinarity</w:t>
      </w:r>
      <w:proofErr w:type="spellEnd"/>
    </w:p>
    <w:p w:rsidR="00B12375" w:rsidRPr="00AA2B4A" w:rsidRDefault="00B12375" w:rsidP="003378BF">
      <w:pPr>
        <w:pStyle w:val="Luettelokappale"/>
        <w:numPr>
          <w:ilvl w:val="1"/>
          <w:numId w:val="4"/>
        </w:numPr>
        <w:rPr>
          <w:rFonts w:ascii="Times New Roman" w:hAnsi="Times New Roman" w:cs="Times New Roman"/>
          <w:sz w:val="24"/>
          <w:szCs w:val="24"/>
          <w:lang w:val="en-GB"/>
        </w:rPr>
      </w:pPr>
      <w:proofErr w:type="spellStart"/>
      <w:r w:rsidRPr="00AA2B4A">
        <w:rPr>
          <w:rFonts w:ascii="Times New Roman" w:hAnsi="Times New Roman" w:cs="Times New Roman"/>
          <w:sz w:val="24"/>
          <w:szCs w:val="24"/>
          <w:lang w:val="en-GB"/>
        </w:rPr>
        <w:t>Transdisciplinarity</w:t>
      </w:r>
      <w:proofErr w:type="spellEnd"/>
    </w:p>
    <w:p w:rsidR="006F4FD8" w:rsidRPr="00AA2B4A" w:rsidRDefault="006F4FD8" w:rsidP="009102CE">
      <w:pPr>
        <w:rPr>
          <w:lang w:val="en-GB"/>
        </w:rPr>
      </w:pPr>
    </w:p>
    <w:p w:rsidR="009102CE" w:rsidRPr="00AA2B4A" w:rsidRDefault="00316C32" w:rsidP="009102CE">
      <w:pPr>
        <w:rPr>
          <w:lang w:val="en-GB"/>
        </w:rPr>
      </w:pPr>
      <w:r w:rsidRPr="00AA2B4A">
        <w:rPr>
          <w:lang w:val="en-GB"/>
        </w:rPr>
        <w:t>What</w:t>
      </w:r>
      <w:r w:rsidR="00B22863">
        <w:rPr>
          <w:lang w:val="en-GB"/>
        </w:rPr>
        <w:t xml:space="preserve"> do</w:t>
      </w:r>
      <w:r w:rsidR="007502C1" w:rsidRPr="00AA2B4A">
        <w:rPr>
          <w:lang w:val="en-GB"/>
        </w:rPr>
        <w:t xml:space="preserve"> these standards</w:t>
      </w:r>
      <w:r w:rsidRPr="00AA2B4A">
        <w:rPr>
          <w:lang w:val="en-GB"/>
        </w:rPr>
        <w:t xml:space="preserve"> mean and how </w:t>
      </w:r>
      <w:r w:rsidR="00B22863" w:rsidRPr="00AA2B4A">
        <w:rPr>
          <w:lang w:val="en-GB"/>
        </w:rPr>
        <w:t xml:space="preserve">are </w:t>
      </w:r>
      <w:r w:rsidRPr="00AA2B4A">
        <w:rPr>
          <w:lang w:val="en-GB"/>
        </w:rPr>
        <w:t>they</w:t>
      </w:r>
      <w:r w:rsidR="007502C1" w:rsidRPr="00AA2B4A">
        <w:rPr>
          <w:lang w:val="en-GB"/>
        </w:rPr>
        <w:t xml:space="preserve"> related to the six validity criteria of the </w:t>
      </w:r>
      <w:r w:rsidR="005D6B11" w:rsidRPr="00AA2B4A">
        <w:rPr>
          <w:lang w:val="en-GB"/>
        </w:rPr>
        <w:t>Futures Map</w:t>
      </w:r>
      <w:r w:rsidR="007502C1" w:rsidRPr="00AA2B4A">
        <w:rPr>
          <w:lang w:val="en-GB"/>
        </w:rPr>
        <w:t xml:space="preserve">s? </w:t>
      </w:r>
      <w:r w:rsidR="009102CE" w:rsidRPr="00AA2B4A">
        <w:rPr>
          <w:lang w:val="en-GB"/>
        </w:rPr>
        <w:t xml:space="preserve">The concept of the Image of the Future is broad and </w:t>
      </w:r>
      <w:r w:rsidR="00944273" w:rsidRPr="00AA2B4A">
        <w:rPr>
          <w:lang w:val="en-GB"/>
        </w:rPr>
        <w:t xml:space="preserve">has </w:t>
      </w:r>
      <w:r w:rsidR="009102CE" w:rsidRPr="00AA2B4A">
        <w:rPr>
          <w:lang w:val="en-GB"/>
        </w:rPr>
        <w:t xml:space="preserve">nearly </w:t>
      </w:r>
      <w:r w:rsidR="00944273" w:rsidRPr="00AA2B4A">
        <w:rPr>
          <w:lang w:val="en-GB"/>
        </w:rPr>
        <w:t xml:space="preserve">the </w:t>
      </w:r>
      <w:r w:rsidR="009102CE" w:rsidRPr="00AA2B4A">
        <w:rPr>
          <w:lang w:val="en-GB"/>
        </w:rPr>
        <w:t xml:space="preserve">same content </w:t>
      </w:r>
      <w:r w:rsidR="00B22863">
        <w:rPr>
          <w:lang w:val="en-GB"/>
        </w:rPr>
        <w:t>as</w:t>
      </w:r>
      <w:r w:rsidR="009102CE" w:rsidRPr="00AA2B4A">
        <w:rPr>
          <w:lang w:val="en-GB"/>
        </w:rPr>
        <w:t xml:space="preserve"> a belief concerning</w:t>
      </w:r>
      <w:r w:rsidR="009077E5">
        <w:rPr>
          <w:lang w:val="en-GB"/>
        </w:rPr>
        <w:t xml:space="preserve"> the</w:t>
      </w:r>
      <w:r w:rsidR="009102CE" w:rsidRPr="00AA2B4A">
        <w:rPr>
          <w:lang w:val="en-GB"/>
        </w:rPr>
        <w:t xml:space="preserve"> future. </w:t>
      </w:r>
      <w:r w:rsidR="00944273" w:rsidRPr="00AA2B4A">
        <w:rPr>
          <w:lang w:val="en-GB"/>
        </w:rPr>
        <w:t xml:space="preserve">For example, </w:t>
      </w:r>
      <w:r w:rsidR="009102CE" w:rsidRPr="00AA2B4A">
        <w:rPr>
          <w:lang w:val="en-GB"/>
        </w:rPr>
        <w:t xml:space="preserve">Wendell Bell (1997) considers that nearly equivalent concepts </w:t>
      </w:r>
      <w:r w:rsidR="00B22863">
        <w:rPr>
          <w:lang w:val="en-GB"/>
        </w:rPr>
        <w:t>as</w:t>
      </w:r>
      <w:r w:rsidR="009102CE" w:rsidRPr="00AA2B4A">
        <w:rPr>
          <w:lang w:val="en-GB"/>
        </w:rPr>
        <w:t xml:space="preserve"> </w:t>
      </w:r>
      <w:r w:rsidR="003E2A78">
        <w:rPr>
          <w:rFonts w:hint="eastAsia"/>
          <w:lang w:val="en-GB"/>
        </w:rPr>
        <w:t>‘</w:t>
      </w:r>
      <w:r w:rsidR="009102CE" w:rsidRPr="00AA2B4A">
        <w:rPr>
          <w:lang w:val="en-GB"/>
        </w:rPr>
        <w:t>image of the future</w:t>
      </w:r>
      <w:r w:rsidR="003E2A78">
        <w:rPr>
          <w:lang w:val="en-GB"/>
        </w:rPr>
        <w:t>’</w:t>
      </w:r>
      <w:r w:rsidR="009102CE" w:rsidRPr="00AA2B4A">
        <w:rPr>
          <w:lang w:val="en-GB"/>
        </w:rPr>
        <w:t xml:space="preserve"> are </w:t>
      </w:r>
      <w:r w:rsidR="003E2A78">
        <w:rPr>
          <w:rFonts w:hint="eastAsia"/>
          <w:lang w:val="en-GB"/>
        </w:rPr>
        <w:t>‘</w:t>
      </w:r>
      <w:r w:rsidR="00B22863">
        <w:rPr>
          <w:lang w:val="en-GB"/>
        </w:rPr>
        <w:t xml:space="preserve">a </w:t>
      </w:r>
      <w:r w:rsidR="009102CE" w:rsidRPr="00AA2B4A">
        <w:rPr>
          <w:lang w:val="en-GB"/>
        </w:rPr>
        <w:t>developmental construct</w:t>
      </w:r>
      <w:r w:rsidR="003E2A78">
        <w:rPr>
          <w:lang w:val="en-GB"/>
        </w:rPr>
        <w:t>’’</w:t>
      </w:r>
      <w:r w:rsidR="009102CE" w:rsidRPr="00AA2B4A">
        <w:rPr>
          <w:lang w:val="en-GB"/>
        </w:rPr>
        <w:t xml:space="preserve">, </w:t>
      </w:r>
      <w:r w:rsidR="003E2A78">
        <w:rPr>
          <w:rFonts w:hint="eastAsia"/>
          <w:lang w:val="en-GB"/>
        </w:rPr>
        <w:t>‘</w:t>
      </w:r>
      <w:r w:rsidR="009102CE" w:rsidRPr="00AA2B4A">
        <w:rPr>
          <w:lang w:val="en-GB"/>
        </w:rPr>
        <w:t>expectations</w:t>
      </w:r>
      <w:r w:rsidR="003E2A78">
        <w:rPr>
          <w:lang w:val="en-GB"/>
        </w:rPr>
        <w:t>’’</w:t>
      </w:r>
      <w:r w:rsidR="009102CE" w:rsidRPr="00AA2B4A">
        <w:rPr>
          <w:lang w:val="en-GB"/>
        </w:rPr>
        <w:t xml:space="preserve">, </w:t>
      </w:r>
      <w:r w:rsidR="003E2A78">
        <w:rPr>
          <w:rFonts w:hint="eastAsia"/>
          <w:lang w:val="en-GB"/>
        </w:rPr>
        <w:t>‘</w:t>
      </w:r>
      <w:r w:rsidR="009102CE" w:rsidRPr="00AA2B4A">
        <w:rPr>
          <w:lang w:val="en-GB"/>
        </w:rPr>
        <w:t>anticipations</w:t>
      </w:r>
      <w:r w:rsidR="003E2A78">
        <w:rPr>
          <w:lang w:val="en-GB"/>
        </w:rPr>
        <w:t>’’</w:t>
      </w:r>
      <w:r w:rsidR="009102CE" w:rsidRPr="00AA2B4A">
        <w:rPr>
          <w:lang w:val="en-GB"/>
        </w:rPr>
        <w:t xml:space="preserve">, </w:t>
      </w:r>
      <w:r w:rsidR="003E2A78">
        <w:rPr>
          <w:rFonts w:hint="eastAsia"/>
          <w:lang w:val="en-GB"/>
        </w:rPr>
        <w:t>‘</w:t>
      </w:r>
      <w:r w:rsidR="009102CE" w:rsidRPr="00AA2B4A">
        <w:rPr>
          <w:lang w:val="en-GB"/>
        </w:rPr>
        <w:t>hopes</w:t>
      </w:r>
      <w:r w:rsidR="003E2A78">
        <w:rPr>
          <w:lang w:val="en-GB"/>
        </w:rPr>
        <w:t>’’</w:t>
      </w:r>
      <w:r w:rsidR="009102CE" w:rsidRPr="00AA2B4A">
        <w:rPr>
          <w:lang w:val="en-GB"/>
        </w:rPr>
        <w:t xml:space="preserve"> and </w:t>
      </w:r>
      <w:r w:rsidR="003E2A78">
        <w:rPr>
          <w:rFonts w:hint="eastAsia"/>
          <w:lang w:val="en-GB"/>
        </w:rPr>
        <w:t>‘</w:t>
      </w:r>
      <w:r w:rsidR="009102CE" w:rsidRPr="00AA2B4A">
        <w:rPr>
          <w:lang w:val="en-GB"/>
        </w:rPr>
        <w:t>fears</w:t>
      </w:r>
      <w:r w:rsidR="003E2A78">
        <w:rPr>
          <w:lang w:val="en-GB"/>
        </w:rPr>
        <w:t>’’</w:t>
      </w:r>
      <w:r w:rsidR="009102CE" w:rsidRPr="00AA2B4A">
        <w:rPr>
          <w:lang w:val="en-GB"/>
        </w:rPr>
        <w:t xml:space="preserve">. </w:t>
      </w:r>
      <w:r w:rsidR="00D50D59" w:rsidRPr="00AA2B4A">
        <w:rPr>
          <w:lang w:val="en-GB"/>
        </w:rPr>
        <w:t>Bell considers that</w:t>
      </w:r>
      <w:r w:rsidR="000B578B" w:rsidRPr="00AA2B4A">
        <w:rPr>
          <w:lang w:val="en-GB"/>
        </w:rPr>
        <w:t xml:space="preserve"> </w:t>
      </w:r>
      <w:r w:rsidR="009102CE" w:rsidRPr="00AA2B4A">
        <w:rPr>
          <w:lang w:val="en-GB"/>
        </w:rPr>
        <w:t xml:space="preserve">actors’ images of the future are among </w:t>
      </w:r>
      <w:r w:rsidR="00ED72F1" w:rsidRPr="00AA2B4A">
        <w:rPr>
          <w:lang w:val="en-GB"/>
        </w:rPr>
        <w:t xml:space="preserve">the </w:t>
      </w:r>
      <w:r w:rsidR="009102CE" w:rsidRPr="00AA2B4A">
        <w:rPr>
          <w:lang w:val="en-GB"/>
        </w:rPr>
        <w:t xml:space="preserve">causes of </w:t>
      </w:r>
      <w:r w:rsidR="00F80DC6" w:rsidRPr="00AA2B4A">
        <w:rPr>
          <w:lang w:val="en-GB"/>
        </w:rPr>
        <w:t xml:space="preserve">their </w:t>
      </w:r>
      <w:r w:rsidR="009102CE" w:rsidRPr="00AA2B4A">
        <w:rPr>
          <w:lang w:val="en-GB"/>
        </w:rPr>
        <w:t>present behaviour.</w:t>
      </w:r>
      <w:r w:rsidR="004F79A5" w:rsidRPr="00AA2B4A">
        <w:rPr>
          <w:lang w:val="en-GB"/>
        </w:rPr>
        <w:t xml:space="preserve"> Standard 1.1 of the TFS list requires that </w:t>
      </w:r>
      <w:r w:rsidR="004A6685">
        <w:rPr>
          <w:lang w:val="en-GB"/>
        </w:rPr>
        <w:t>futures research</w:t>
      </w:r>
      <w:r w:rsidR="004F79A5" w:rsidRPr="00AA2B4A">
        <w:rPr>
          <w:lang w:val="en-GB"/>
        </w:rPr>
        <w:t xml:space="preserve">ers should always make clear that they construct their statements based solely on present knowledge, not on any direct </w:t>
      </w:r>
      <w:r w:rsidR="003E2A78">
        <w:rPr>
          <w:rFonts w:hint="eastAsia"/>
          <w:lang w:val="en-GB"/>
        </w:rPr>
        <w:t>‘</w:t>
      </w:r>
      <w:r w:rsidR="004F79A5" w:rsidRPr="00AA2B4A">
        <w:rPr>
          <w:lang w:val="en-GB"/>
        </w:rPr>
        <w:t>fore-knowledge</w:t>
      </w:r>
      <w:r w:rsidR="003E2A78">
        <w:rPr>
          <w:lang w:val="en-GB"/>
        </w:rPr>
        <w:t>’’</w:t>
      </w:r>
      <w:r w:rsidR="004F79A5" w:rsidRPr="00AA2B4A">
        <w:rPr>
          <w:lang w:val="en-GB"/>
        </w:rPr>
        <w:t xml:space="preserve"> of future objects</w:t>
      </w:r>
      <w:r w:rsidR="00F26B68">
        <w:rPr>
          <w:lang w:val="en-GB"/>
        </w:rPr>
        <w:t xml:space="preserve"> and that their research results do not represent </w:t>
      </w:r>
      <w:r w:rsidR="00C15B1F" w:rsidRPr="00A57B9D">
        <w:rPr>
          <w:u w:val="single"/>
          <w:lang w:val="en-GB"/>
        </w:rPr>
        <w:t>the</w:t>
      </w:r>
      <w:r w:rsidR="00F26B68">
        <w:rPr>
          <w:lang w:val="en-GB"/>
        </w:rPr>
        <w:t xml:space="preserve"> future as it will be </w:t>
      </w:r>
      <w:r w:rsidR="0080349C">
        <w:rPr>
          <w:lang w:val="en-GB"/>
        </w:rPr>
        <w:t xml:space="preserve">not true for </w:t>
      </w:r>
      <w:r w:rsidR="00F26B68">
        <w:rPr>
          <w:lang w:val="en-GB"/>
        </w:rPr>
        <w:t>some time, but present assumptions about the future (images, constructs)</w:t>
      </w:r>
      <w:r w:rsidR="004F79A5" w:rsidRPr="00AA2B4A">
        <w:rPr>
          <w:lang w:val="en-GB"/>
        </w:rPr>
        <w:t>.</w:t>
      </w:r>
    </w:p>
    <w:p w:rsidR="00F80DC6" w:rsidRPr="00AA2B4A" w:rsidRDefault="00F80DC6" w:rsidP="009102CE">
      <w:pPr>
        <w:rPr>
          <w:lang w:val="en-GB"/>
        </w:rPr>
      </w:pPr>
    </w:p>
    <w:p w:rsidR="000371D4" w:rsidRPr="00AA2B4A" w:rsidRDefault="00E6074E" w:rsidP="00801DE1">
      <w:pPr>
        <w:rPr>
          <w:lang w:val="en-GB"/>
        </w:rPr>
      </w:pPr>
      <w:r w:rsidRPr="00AA2B4A">
        <w:rPr>
          <w:lang w:val="en-GB"/>
        </w:rPr>
        <w:t>F</w:t>
      </w:r>
      <w:r w:rsidR="00F80DC6" w:rsidRPr="00AA2B4A">
        <w:rPr>
          <w:lang w:val="en-GB"/>
        </w:rPr>
        <w:t xml:space="preserve">or scientific </w:t>
      </w:r>
      <w:r w:rsidR="004A6685">
        <w:rPr>
          <w:lang w:val="en-GB"/>
        </w:rPr>
        <w:t>Futures research</w:t>
      </w:r>
      <w:r w:rsidR="00F80DC6" w:rsidRPr="00AA2B4A">
        <w:rPr>
          <w:lang w:val="en-GB"/>
        </w:rPr>
        <w:t xml:space="preserve"> the crucial question is </w:t>
      </w:r>
      <w:r w:rsidR="00ED72F1" w:rsidRPr="00AA2B4A">
        <w:rPr>
          <w:lang w:val="en-GB"/>
        </w:rPr>
        <w:t>under which conditions</w:t>
      </w:r>
      <w:r w:rsidR="00F80DC6" w:rsidRPr="00AA2B4A">
        <w:rPr>
          <w:lang w:val="en-GB"/>
        </w:rPr>
        <w:t xml:space="preserve"> a </w:t>
      </w:r>
      <w:r w:rsidR="00385EF1" w:rsidRPr="00AA2B4A">
        <w:rPr>
          <w:lang w:val="en-GB"/>
        </w:rPr>
        <w:t>statement</w:t>
      </w:r>
      <w:r w:rsidR="00F80DC6" w:rsidRPr="00AA2B4A">
        <w:rPr>
          <w:lang w:val="en-GB"/>
        </w:rPr>
        <w:t xml:space="preserve"> concerning </w:t>
      </w:r>
      <w:r w:rsidR="009077E5">
        <w:rPr>
          <w:lang w:val="en-GB"/>
        </w:rPr>
        <w:t xml:space="preserve">the </w:t>
      </w:r>
      <w:r w:rsidR="00F80DC6" w:rsidRPr="00AA2B4A">
        <w:rPr>
          <w:lang w:val="en-GB"/>
        </w:rPr>
        <w:t xml:space="preserve">future </w:t>
      </w:r>
      <w:r w:rsidR="00385EF1" w:rsidRPr="00AA2B4A">
        <w:rPr>
          <w:lang w:val="en-GB"/>
        </w:rPr>
        <w:t>represents knowledge</w:t>
      </w:r>
      <w:r w:rsidR="00F80DC6" w:rsidRPr="00AA2B4A">
        <w:rPr>
          <w:lang w:val="en-GB"/>
        </w:rPr>
        <w:t xml:space="preserve">. </w:t>
      </w:r>
      <w:r w:rsidR="000371D4" w:rsidRPr="00AA2B4A">
        <w:rPr>
          <w:lang w:val="en-GB"/>
        </w:rPr>
        <w:t xml:space="preserve">As was remarked </w:t>
      </w:r>
      <w:r w:rsidR="00B22863">
        <w:rPr>
          <w:lang w:val="en-GB"/>
        </w:rPr>
        <w:t>at</w:t>
      </w:r>
      <w:r w:rsidR="00825D9F">
        <w:rPr>
          <w:lang w:val="en-GB"/>
        </w:rPr>
        <w:t xml:space="preserve"> the beginning of the article, </w:t>
      </w:r>
      <w:r w:rsidR="004A6685">
        <w:rPr>
          <w:lang w:val="en-GB"/>
        </w:rPr>
        <w:t>Futures research</w:t>
      </w:r>
      <w:r w:rsidR="000371D4" w:rsidRPr="00AA2B4A">
        <w:rPr>
          <w:lang w:val="en-GB"/>
        </w:rPr>
        <w:t>er</w:t>
      </w:r>
      <w:r w:rsidR="00F26B68">
        <w:rPr>
          <w:lang w:val="en-GB"/>
        </w:rPr>
        <w:t>s</w:t>
      </w:r>
      <w:r w:rsidR="00801DE1" w:rsidRPr="00AA2B4A">
        <w:rPr>
          <w:lang w:val="en-GB"/>
        </w:rPr>
        <w:t xml:space="preserve"> can just evaluate </w:t>
      </w:r>
      <w:r w:rsidR="00944273" w:rsidRPr="00AA2B4A">
        <w:rPr>
          <w:lang w:val="en-GB"/>
        </w:rPr>
        <w:t>if</w:t>
      </w:r>
      <w:r w:rsidR="00801DE1" w:rsidRPr="00AA2B4A">
        <w:rPr>
          <w:lang w:val="en-GB"/>
        </w:rPr>
        <w:t xml:space="preserve"> the</w:t>
      </w:r>
      <w:r w:rsidR="00385EF1" w:rsidRPr="00AA2B4A">
        <w:rPr>
          <w:lang w:val="en-GB"/>
        </w:rPr>
        <w:t xml:space="preserve"> actor (e.g. an</w:t>
      </w:r>
      <w:r w:rsidR="00801DE1" w:rsidRPr="00AA2B4A">
        <w:rPr>
          <w:lang w:val="en-GB"/>
        </w:rPr>
        <w:t xml:space="preserve"> expert</w:t>
      </w:r>
      <w:r w:rsidR="00385EF1" w:rsidRPr="00AA2B4A">
        <w:rPr>
          <w:lang w:val="en-GB"/>
        </w:rPr>
        <w:t>)</w:t>
      </w:r>
      <w:r w:rsidR="00801DE1" w:rsidRPr="00AA2B4A">
        <w:rPr>
          <w:lang w:val="en-GB"/>
        </w:rPr>
        <w:t xml:space="preserve"> ha</w:t>
      </w:r>
      <w:r w:rsidRPr="00AA2B4A">
        <w:rPr>
          <w:lang w:val="en-GB"/>
        </w:rPr>
        <w:t>s</w:t>
      </w:r>
      <w:r w:rsidR="00801DE1" w:rsidRPr="00AA2B4A">
        <w:rPr>
          <w:lang w:val="en-GB"/>
        </w:rPr>
        <w:t xml:space="preserve"> good justifications for the statement</w:t>
      </w:r>
      <w:r w:rsidR="00D50D59" w:rsidRPr="00AA2B4A">
        <w:rPr>
          <w:lang w:val="en-GB"/>
        </w:rPr>
        <w:t>.</w:t>
      </w:r>
      <w:r w:rsidR="00ED72F1" w:rsidRPr="00AA2B4A">
        <w:rPr>
          <w:rStyle w:val="Alaviitteenviite"/>
          <w:lang w:val="en-GB"/>
        </w:rPr>
        <w:footnoteReference w:id="24"/>
      </w:r>
      <w:r w:rsidR="00801DE1" w:rsidRPr="00AA2B4A">
        <w:rPr>
          <w:lang w:val="en-GB"/>
        </w:rPr>
        <w:t xml:space="preserve"> </w:t>
      </w:r>
      <w:r w:rsidR="004F79A5" w:rsidRPr="00AA2B4A">
        <w:rPr>
          <w:lang w:val="en-GB"/>
        </w:rPr>
        <w:t xml:space="preserve">This is subject to the standard 1.3 </w:t>
      </w:r>
      <w:r w:rsidR="003E2A78">
        <w:rPr>
          <w:rFonts w:hint="eastAsia"/>
          <w:lang w:val="en-GB"/>
        </w:rPr>
        <w:t>‘</w:t>
      </w:r>
      <w:r w:rsidR="004F79A5" w:rsidRPr="00AA2B4A">
        <w:rPr>
          <w:lang w:val="en-GB"/>
        </w:rPr>
        <w:t>Argumentative verification</w:t>
      </w:r>
      <w:r w:rsidR="003E2A78">
        <w:rPr>
          <w:lang w:val="en-GB"/>
        </w:rPr>
        <w:t>’</w:t>
      </w:r>
      <w:r w:rsidR="004F79A5" w:rsidRPr="00AA2B4A">
        <w:rPr>
          <w:lang w:val="en-GB"/>
        </w:rPr>
        <w:t xml:space="preserve">: The assumptions underlying the statement about the future and the methodological integration of these assumptions should, in principle, be open to </w:t>
      </w:r>
      <w:r w:rsidR="00770EAD" w:rsidRPr="00AA2B4A">
        <w:rPr>
          <w:lang w:val="en-GB"/>
        </w:rPr>
        <w:t xml:space="preserve">discourse, </w:t>
      </w:r>
      <w:r w:rsidR="0018619F" w:rsidRPr="00AA2B4A">
        <w:rPr>
          <w:lang w:val="en-GB"/>
        </w:rPr>
        <w:t xml:space="preserve">to examination, </w:t>
      </w:r>
      <w:r w:rsidR="00770EAD" w:rsidRPr="00AA2B4A">
        <w:rPr>
          <w:lang w:val="en-GB"/>
        </w:rPr>
        <w:t>to approval or refusal by others</w:t>
      </w:r>
      <w:r w:rsidR="004F79A5" w:rsidRPr="00AA2B4A">
        <w:rPr>
          <w:lang w:val="en-GB"/>
        </w:rPr>
        <w:t>.</w:t>
      </w:r>
    </w:p>
    <w:p w:rsidR="004F79A5" w:rsidRPr="00AA2B4A" w:rsidRDefault="004F79A5" w:rsidP="00801DE1">
      <w:pPr>
        <w:rPr>
          <w:lang w:val="en-GB"/>
        </w:rPr>
      </w:pPr>
      <w:r w:rsidRPr="00AA2B4A">
        <w:rPr>
          <w:lang w:val="en-GB"/>
        </w:rPr>
        <w:t xml:space="preserve"> </w:t>
      </w:r>
    </w:p>
    <w:p w:rsidR="00801DE1" w:rsidRPr="00AA2B4A" w:rsidRDefault="002D2149" w:rsidP="00801DE1">
      <w:pPr>
        <w:rPr>
          <w:lang w:val="en-GB"/>
        </w:rPr>
      </w:pPr>
      <w:r w:rsidRPr="00AA2B4A">
        <w:rPr>
          <w:lang w:val="en-GB"/>
        </w:rPr>
        <w:t>When expert judgments are the source of knowledge concerning futures it is important to certify that the expert really believes his or her judgments</w:t>
      </w:r>
      <w:r w:rsidR="00D50D59" w:rsidRPr="00AA2B4A">
        <w:rPr>
          <w:lang w:val="en-GB"/>
        </w:rPr>
        <w:t>.</w:t>
      </w:r>
      <w:r w:rsidRPr="00AA2B4A">
        <w:rPr>
          <w:lang w:val="en-GB"/>
        </w:rPr>
        <w:t xml:space="preserve"> This is </w:t>
      </w:r>
      <w:r w:rsidR="00B54863">
        <w:rPr>
          <w:lang w:val="en-GB"/>
        </w:rPr>
        <w:t xml:space="preserve">a </w:t>
      </w:r>
      <w:r w:rsidRPr="00AA2B4A">
        <w:rPr>
          <w:lang w:val="en-GB"/>
        </w:rPr>
        <w:t xml:space="preserve">highly relevant issue e.g. related to Delphi processes. </w:t>
      </w:r>
      <w:r w:rsidR="00D50D59" w:rsidRPr="00AA2B4A">
        <w:rPr>
          <w:lang w:val="en-GB"/>
        </w:rPr>
        <w:t xml:space="preserve">Sometimes an expert is not ready to </w:t>
      </w:r>
      <w:r w:rsidR="00E6074E" w:rsidRPr="00AA2B4A">
        <w:rPr>
          <w:lang w:val="en-GB"/>
        </w:rPr>
        <w:t>provide</w:t>
      </w:r>
      <w:r w:rsidR="00D50D59" w:rsidRPr="00AA2B4A">
        <w:rPr>
          <w:lang w:val="en-GB"/>
        </w:rPr>
        <w:t xml:space="preserve"> </w:t>
      </w:r>
      <w:r w:rsidR="00801DE1" w:rsidRPr="00AA2B4A">
        <w:rPr>
          <w:lang w:val="en-GB"/>
        </w:rPr>
        <w:t>her/ his t</w:t>
      </w:r>
      <w:r w:rsidR="00385EF1" w:rsidRPr="00AA2B4A">
        <w:rPr>
          <w:lang w:val="en-GB"/>
        </w:rPr>
        <w:t xml:space="preserve">rue belief. </w:t>
      </w:r>
      <w:r w:rsidR="00D50D59" w:rsidRPr="00AA2B4A">
        <w:rPr>
          <w:lang w:val="en-GB"/>
        </w:rPr>
        <w:t>Acco</w:t>
      </w:r>
      <w:r w:rsidR="001F4D4E" w:rsidRPr="00AA2B4A">
        <w:rPr>
          <w:lang w:val="en-GB"/>
        </w:rPr>
        <w:t>r</w:t>
      </w:r>
      <w:r w:rsidR="00D50D59" w:rsidRPr="00AA2B4A">
        <w:rPr>
          <w:lang w:val="en-GB"/>
        </w:rPr>
        <w:t xml:space="preserve">ding to </w:t>
      </w:r>
      <w:proofErr w:type="spellStart"/>
      <w:r w:rsidR="001F4D4E" w:rsidRPr="00AA2B4A">
        <w:rPr>
          <w:lang w:val="en-GB"/>
        </w:rPr>
        <w:t>Kuusi</w:t>
      </w:r>
      <w:proofErr w:type="spellEnd"/>
      <w:r w:rsidR="001F4D4E" w:rsidRPr="00AA2B4A">
        <w:rPr>
          <w:lang w:val="en-GB"/>
        </w:rPr>
        <w:t xml:space="preserve"> (1999)</w:t>
      </w:r>
      <w:r w:rsidR="00D50D59" w:rsidRPr="00AA2B4A">
        <w:rPr>
          <w:lang w:val="en-GB"/>
        </w:rPr>
        <w:t xml:space="preserve">, the expert’s </w:t>
      </w:r>
      <w:r w:rsidR="00D50D59" w:rsidRPr="00AA2B4A">
        <w:rPr>
          <w:i/>
          <w:lang w:val="en-GB"/>
        </w:rPr>
        <w:t>information policy</w:t>
      </w:r>
      <w:r w:rsidR="001F4D4E" w:rsidRPr="00AA2B4A">
        <w:rPr>
          <w:lang w:val="en-GB"/>
        </w:rPr>
        <w:t xml:space="preserve"> defines how (s</w:t>
      </w:r>
      <w:proofErr w:type="gramStart"/>
      <w:r w:rsidR="001F4D4E" w:rsidRPr="00AA2B4A">
        <w:rPr>
          <w:lang w:val="en-GB"/>
        </w:rPr>
        <w:t>)he</w:t>
      </w:r>
      <w:proofErr w:type="gramEnd"/>
      <w:r w:rsidR="001F4D4E" w:rsidRPr="00AA2B4A">
        <w:rPr>
          <w:lang w:val="en-GB"/>
        </w:rPr>
        <w:t xml:space="preserve"> inform</w:t>
      </w:r>
      <w:r w:rsidR="00E6074E" w:rsidRPr="00AA2B4A">
        <w:rPr>
          <w:lang w:val="en-GB"/>
        </w:rPr>
        <w:t>s</w:t>
      </w:r>
      <w:r w:rsidR="001F4D4E" w:rsidRPr="00AA2B4A">
        <w:rPr>
          <w:lang w:val="en-GB"/>
        </w:rPr>
        <w:t xml:space="preserve"> </w:t>
      </w:r>
      <w:r w:rsidR="00B433B5">
        <w:rPr>
          <w:lang w:val="en-GB"/>
        </w:rPr>
        <w:t xml:space="preserve">others </w:t>
      </w:r>
      <w:r w:rsidR="001F4D4E" w:rsidRPr="00AA2B4A">
        <w:rPr>
          <w:lang w:val="en-GB"/>
        </w:rPr>
        <w:t>about his or her beliefs.</w:t>
      </w:r>
    </w:p>
    <w:p w:rsidR="00385EF1" w:rsidRPr="00AA2B4A" w:rsidRDefault="00385EF1" w:rsidP="00801DE1">
      <w:pPr>
        <w:rPr>
          <w:lang w:val="en-GB"/>
        </w:rPr>
      </w:pPr>
    </w:p>
    <w:p w:rsidR="00385EF1" w:rsidRPr="00AA2B4A" w:rsidRDefault="00801DE1" w:rsidP="00801DE1">
      <w:pPr>
        <w:rPr>
          <w:lang w:val="en-GB"/>
        </w:rPr>
      </w:pPr>
      <w:r w:rsidRPr="00AA2B4A">
        <w:rPr>
          <w:lang w:val="en-GB"/>
        </w:rPr>
        <w:t>The expert is able to give two main kinds of justifications for the image of the future</w:t>
      </w:r>
      <w:r w:rsidR="00385EF1" w:rsidRPr="00AA2B4A">
        <w:rPr>
          <w:lang w:val="en-GB"/>
        </w:rPr>
        <w:t xml:space="preserve">/ a belief concerning </w:t>
      </w:r>
      <w:r w:rsidR="00944273" w:rsidRPr="00AA2B4A">
        <w:rPr>
          <w:lang w:val="en-GB"/>
        </w:rPr>
        <w:t xml:space="preserve">a </w:t>
      </w:r>
      <w:r w:rsidR="00385EF1" w:rsidRPr="00AA2B4A">
        <w:rPr>
          <w:lang w:val="en-GB"/>
        </w:rPr>
        <w:t>future</w:t>
      </w:r>
      <w:r w:rsidRPr="00AA2B4A">
        <w:rPr>
          <w:lang w:val="en-GB"/>
        </w:rPr>
        <w:t xml:space="preserve">. </w:t>
      </w:r>
      <w:r w:rsidR="001F4D4E" w:rsidRPr="00AA2B4A">
        <w:rPr>
          <w:lang w:val="en-GB"/>
        </w:rPr>
        <w:t>The first kind of justification is based on</w:t>
      </w:r>
      <w:r w:rsidR="00062D54" w:rsidRPr="00AA2B4A">
        <w:rPr>
          <w:lang w:val="en-GB"/>
        </w:rPr>
        <w:t xml:space="preserve"> natural objects</w:t>
      </w:r>
      <w:r w:rsidR="00D03558" w:rsidRPr="00AA2B4A">
        <w:rPr>
          <w:lang w:val="en-GB"/>
        </w:rPr>
        <w:t xml:space="preserve"> and their behavioural rules. The second kind of justification is based on choices of a</w:t>
      </w:r>
      <w:r w:rsidRPr="00AA2B4A">
        <w:rPr>
          <w:lang w:val="en-GB"/>
        </w:rPr>
        <w:t>ctors</w:t>
      </w:r>
      <w:r w:rsidR="00D03558" w:rsidRPr="00AA2B4A">
        <w:rPr>
          <w:lang w:val="en-GB"/>
        </w:rPr>
        <w:t>.</w:t>
      </w:r>
      <w:r w:rsidRPr="00AA2B4A">
        <w:rPr>
          <w:lang w:val="en-GB"/>
        </w:rPr>
        <w:t xml:space="preserve"> </w:t>
      </w:r>
      <w:r w:rsidR="00D03558" w:rsidRPr="00AA2B4A">
        <w:rPr>
          <w:lang w:val="en-GB"/>
        </w:rPr>
        <w:t xml:space="preserve">Actors </w:t>
      </w:r>
      <w:r w:rsidRPr="00AA2B4A">
        <w:rPr>
          <w:lang w:val="en-GB"/>
        </w:rPr>
        <w:t xml:space="preserve">are able to realize or construct the future anticipated </w:t>
      </w:r>
      <w:r w:rsidR="009077E5">
        <w:rPr>
          <w:lang w:val="en-GB"/>
        </w:rPr>
        <w:t>by</w:t>
      </w:r>
      <w:r w:rsidRPr="00AA2B4A">
        <w:rPr>
          <w:lang w:val="en-GB"/>
        </w:rPr>
        <w:t xml:space="preserve"> the image of the future</w:t>
      </w:r>
      <w:r w:rsidR="006F4FD8" w:rsidRPr="00AA2B4A">
        <w:rPr>
          <w:lang w:val="en-GB"/>
        </w:rPr>
        <w:t>.</w:t>
      </w:r>
      <w:r w:rsidRPr="00AA2B4A">
        <w:rPr>
          <w:lang w:val="en-GB"/>
        </w:rPr>
        <w:t xml:space="preserve"> </w:t>
      </w:r>
    </w:p>
    <w:p w:rsidR="00D03558" w:rsidRPr="00AA2B4A" w:rsidRDefault="00D03558" w:rsidP="00801DE1">
      <w:pPr>
        <w:rPr>
          <w:lang w:val="en-GB"/>
        </w:rPr>
      </w:pPr>
    </w:p>
    <w:p w:rsidR="00BB34E9" w:rsidRPr="00AA2B4A" w:rsidRDefault="00062D54" w:rsidP="00801DE1">
      <w:pPr>
        <w:ind w:left="709" w:hanging="709"/>
        <w:rPr>
          <w:lang w:val="en-GB"/>
        </w:rPr>
      </w:pPr>
      <w:r w:rsidRPr="00AA2B4A">
        <w:rPr>
          <w:lang w:val="en-GB"/>
        </w:rPr>
        <w:t>A justified belief concerning future</w:t>
      </w:r>
      <w:r w:rsidR="00D32BBD" w:rsidRPr="00AA2B4A">
        <w:rPr>
          <w:lang w:val="en-GB"/>
        </w:rPr>
        <w:t>s</w:t>
      </w:r>
      <w:r w:rsidRPr="00AA2B4A">
        <w:rPr>
          <w:lang w:val="en-GB"/>
        </w:rPr>
        <w:t xml:space="preserve"> is related to all six criteria of th</w:t>
      </w:r>
      <w:r w:rsidR="00BB34E9" w:rsidRPr="00AA2B4A">
        <w:rPr>
          <w:lang w:val="en-GB"/>
        </w:rPr>
        <w:t xml:space="preserve">e validation of the </w:t>
      </w:r>
      <w:r w:rsidR="005D6B11" w:rsidRPr="00AA2B4A">
        <w:rPr>
          <w:lang w:val="en-GB"/>
        </w:rPr>
        <w:t>Futures Map</w:t>
      </w:r>
      <w:r w:rsidR="00BB34E9" w:rsidRPr="00AA2B4A">
        <w:rPr>
          <w:lang w:val="en-GB"/>
        </w:rPr>
        <w:t>:</w:t>
      </w:r>
    </w:p>
    <w:p w:rsidR="008243A5" w:rsidRPr="00AA2B4A" w:rsidRDefault="008243A5" w:rsidP="00801DE1">
      <w:pPr>
        <w:ind w:left="709" w:hanging="709"/>
        <w:rPr>
          <w:lang w:val="en-GB"/>
        </w:rPr>
      </w:pPr>
    </w:p>
    <w:p w:rsidR="00BB34E9" w:rsidRPr="00AA2B4A" w:rsidRDefault="00204AA9" w:rsidP="00BB34E9">
      <w:pPr>
        <w:pStyle w:val="Luettelokappale"/>
        <w:numPr>
          <w:ilvl w:val="0"/>
          <w:numId w:val="3"/>
        </w:numPr>
        <w:rPr>
          <w:rFonts w:ascii="Times New Roman" w:hAnsi="Times New Roman" w:cs="Times New Roman"/>
          <w:sz w:val="24"/>
          <w:szCs w:val="24"/>
          <w:lang w:val="en-GB"/>
        </w:rPr>
      </w:pPr>
      <w:r w:rsidRPr="00AA2B4A">
        <w:rPr>
          <w:rFonts w:ascii="Times New Roman" w:hAnsi="Times New Roman" w:cs="Times New Roman"/>
          <w:sz w:val="24"/>
          <w:szCs w:val="24"/>
          <w:lang w:val="en-GB"/>
        </w:rPr>
        <w:t xml:space="preserve"> </w:t>
      </w:r>
      <w:r w:rsidR="00D32BBD" w:rsidRPr="00AA2B4A">
        <w:rPr>
          <w:rFonts w:ascii="Times New Roman" w:hAnsi="Times New Roman" w:cs="Times New Roman"/>
          <w:sz w:val="24"/>
          <w:szCs w:val="24"/>
          <w:lang w:val="en-GB"/>
        </w:rPr>
        <w:t xml:space="preserve">Criterion 1: </w:t>
      </w:r>
      <w:r w:rsidR="00BB34E9" w:rsidRPr="00AA2B4A">
        <w:rPr>
          <w:rFonts w:ascii="Times New Roman" w:hAnsi="Times New Roman" w:cs="Times New Roman"/>
          <w:sz w:val="24"/>
          <w:szCs w:val="24"/>
          <w:lang w:val="en-GB"/>
        </w:rPr>
        <w:t xml:space="preserve">The coverage </w:t>
      </w:r>
      <w:r w:rsidRPr="00AA2B4A">
        <w:rPr>
          <w:rFonts w:ascii="Times New Roman" w:hAnsi="Times New Roman" w:cs="Times New Roman"/>
          <w:sz w:val="24"/>
          <w:szCs w:val="24"/>
          <w:lang w:val="en-GB"/>
        </w:rPr>
        <w:t>of possible futures</w:t>
      </w:r>
      <w:r w:rsidR="00BB34E9" w:rsidRPr="00AA2B4A">
        <w:rPr>
          <w:rFonts w:ascii="Times New Roman" w:hAnsi="Times New Roman" w:cs="Times New Roman"/>
          <w:sz w:val="24"/>
          <w:szCs w:val="24"/>
          <w:lang w:val="en-GB"/>
        </w:rPr>
        <w:t xml:space="preserve"> (P</w:t>
      </w:r>
      <w:r w:rsidR="00921143">
        <w:rPr>
          <w:rFonts w:ascii="Times New Roman" w:hAnsi="Times New Roman" w:cs="Times New Roman"/>
          <w:sz w:val="24"/>
          <w:szCs w:val="24"/>
          <w:lang w:val="en-GB"/>
        </w:rPr>
        <w:t xml:space="preserve">ᵢ  </w:t>
      </w:r>
      <w:proofErr w:type="spellStart"/>
      <w:r w:rsidR="00D32BBD" w:rsidRPr="00AA2B4A">
        <w:rPr>
          <w:rFonts w:ascii="Times New Roman" w:hAnsi="Times New Roman" w:cs="Times New Roman"/>
          <w:sz w:val="24"/>
          <w:szCs w:val="24"/>
          <w:lang w:val="en-GB"/>
        </w:rPr>
        <w:t>i</w:t>
      </w:r>
      <w:proofErr w:type="spellEnd"/>
      <w:r w:rsidR="00D32BBD" w:rsidRPr="00AA2B4A">
        <w:rPr>
          <w:rFonts w:ascii="Times New Roman" w:hAnsi="Times New Roman" w:cs="Times New Roman"/>
          <w:sz w:val="24"/>
          <w:szCs w:val="24"/>
          <w:lang w:val="en-GB"/>
        </w:rPr>
        <w:t>= 1,..</w:t>
      </w:r>
      <w:r w:rsidR="00601C73" w:rsidRPr="00AA2B4A">
        <w:rPr>
          <w:rFonts w:ascii="Times New Roman" w:hAnsi="Times New Roman" w:cs="Times New Roman"/>
          <w:sz w:val="24"/>
          <w:szCs w:val="24"/>
          <w:lang w:val="en-GB"/>
        </w:rPr>
        <w:t>,</w:t>
      </w:r>
      <w:r w:rsidR="00D32BBD" w:rsidRPr="00AA2B4A">
        <w:rPr>
          <w:rFonts w:ascii="Times New Roman" w:hAnsi="Times New Roman" w:cs="Times New Roman"/>
          <w:sz w:val="24"/>
          <w:szCs w:val="24"/>
          <w:lang w:val="en-GB"/>
        </w:rPr>
        <w:t xml:space="preserve">n) </w:t>
      </w:r>
      <w:r w:rsidR="00376034" w:rsidRPr="00AA2B4A">
        <w:rPr>
          <w:rFonts w:ascii="Times New Roman" w:hAnsi="Times New Roman" w:cs="Times New Roman"/>
          <w:sz w:val="24"/>
          <w:szCs w:val="24"/>
          <w:lang w:val="en-GB"/>
        </w:rPr>
        <w:t>gives a good justification for the disjunction of the possibilities</w:t>
      </w:r>
      <w:r w:rsidR="00921143">
        <w:rPr>
          <w:rFonts w:ascii="Times New Roman" w:hAnsi="Times New Roman" w:cs="Times New Roman"/>
          <w:sz w:val="24"/>
          <w:szCs w:val="24"/>
          <w:lang w:val="en-GB"/>
        </w:rPr>
        <w:t xml:space="preserve"> </w:t>
      </w:r>
      <w:r w:rsidR="00CB4CD8">
        <w:rPr>
          <w:rFonts w:ascii="Times New Roman" w:hAnsi="Times New Roman"/>
          <w:szCs w:val="24"/>
        </w:rPr>
        <w:t>(P</w:t>
      </w:r>
      <w:r w:rsidR="00CB4CD8" w:rsidRPr="00654821">
        <w:rPr>
          <w:rFonts w:ascii="Times New Roman" w:hAnsi="Times New Roman"/>
          <w:szCs w:val="24"/>
          <w:vertAlign w:val="subscript"/>
        </w:rPr>
        <w:t>1</w:t>
      </w:r>
      <w:r w:rsidR="00CB4CD8">
        <w:rPr>
          <w:rFonts w:ascii="Times New Roman" w:hAnsi="Times New Roman"/>
          <w:szCs w:val="24"/>
        </w:rPr>
        <w:t xml:space="preserve"> </w:t>
      </w:r>
      <w:r w:rsidR="00CB4CD8">
        <w:rPr>
          <w:rFonts w:ascii="Arial Unicode MS" w:eastAsia="Arial Unicode MS" w:hAnsi="Arial Unicode MS" w:cs="Arial Unicode MS" w:hint="eastAsia"/>
        </w:rPr>
        <w:t>∨</w:t>
      </w:r>
      <w:r w:rsidR="00CB4CD8">
        <w:rPr>
          <w:rFonts w:ascii="Times New Roman" w:hAnsi="Times New Roman"/>
          <w:szCs w:val="24"/>
        </w:rPr>
        <w:t>P</w:t>
      </w:r>
      <w:r w:rsidR="00CB4CD8" w:rsidRPr="00654821">
        <w:rPr>
          <w:rFonts w:ascii="Times New Roman" w:hAnsi="Times New Roman"/>
          <w:szCs w:val="24"/>
          <w:vertAlign w:val="subscript"/>
        </w:rPr>
        <w:t>2</w:t>
      </w:r>
      <w:r w:rsidR="00CB4CD8">
        <w:rPr>
          <w:rFonts w:ascii="Times New Roman" w:hAnsi="Times New Roman"/>
          <w:szCs w:val="24"/>
        </w:rPr>
        <w:t xml:space="preserve"> </w:t>
      </w:r>
      <w:r w:rsidR="00CB4CD8">
        <w:rPr>
          <w:rFonts w:ascii="Arial Unicode MS" w:eastAsia="Arial Unicode MS" w:hAnsi="Arial Unicode MS" w:cs="Arial Unicode MS" w:hint="eastAsia"/>
        </w:rPr>
        <w:t>∨</w:t>
      </w:r>
      <w:r w:rsidR="00CB4CD8">
        <w:rPr>
          <w:rFonts w:ascii="Times New Roman" w:hAnsi="Times New Roman"/>
          <w:szCs w:val="24"/>
        </w:rPr>
        <w:t>…</w:t>
      </w:r>
      <w:r w:rsidR="00CB4CD8">
        <w:rPr>
          <w:rFonts w:ascii="Arial Unicode MS" w:eastAsia="Arial Unicode MS" w:hAnsi="Arial Unicode MS" w:cs="Arial Unicode MS" w:hint="eastAsia"/>
        </w:rPr>
        <w:t>∨</w:t>
      </w:r>
      <w:r w:rsidR="00CB4CD8">
        <w:rPr>
          <w:rFonts w:ascii="Times New Roman" w:hAnsi="Times New Roman"/>
          <w:szCs w:val="24"/>
        </w:rPr>
        <w:t>P</w:t>
      </w:r>
      <w:r w:rsidR="00CB4CD8" w:rsidRPr="00654821">
        <w:rPr>
          <w:rFonts w:ascii="Times New Roman" w:hAnsi="Times New Roman"/>
          <w:szCs w:val="24"/>
          <w:vertAlign w:val="subscript"/>
        </w:rPr>
        <w:t>n</w:t>
      </w:r>
      <w:r w:rsidR="00CB4CD8">
        <w:rPr>
          <w:rFonts w:ascii="Times New Roman" w:hAnsi="Times New Roman"/>
          <w:szCs w:val="24"/>
        </w:rPr>
        <w:t>)</w:t>
      </w:r>
    </w:p>
    <w:p w:rsidR="00CB4CD8" w:rsidRPr="00CB4CD8" w:rsidRDefault="00376034" w:rsidP="00D643C7">
      <w:pPr>
        <w:pStyle w:val="Luettelokappale"/>
        <w:numPr>
          <w:ilvl w:val="0"/>
          <w:numId w:val="3"/>
        </w:numPr>
        <w:rPr>
          <w:rFonts w:ascii="Times New Roman" w:hAnsi="Times New Roman" w:cs="Times New Roman"/>
          <w:sz w:val="24"/>
          <w:szCs w:val="24"/>
          <w:lang w:val="en-GB"/>
        </w:rPr>
      </w:pPr>
      <w:r w:rsidRPr="00CB4CD8">
        <w:rPr>
          <w:rFonts w:ascii="Times New Roman" w:hAnsi="Times New Roman" w:cs="Times New Roman"/>
          <w:sz w:val="24"/>
          <w:szCs w:val="24"/>
          <w:lang w:val="en-GB"/>
        </w:rPr>
        <w:t xml:space="preserve"> </w:t>
      </w:r>
      <w:r w:rsidR="00D32BBD" w:rsidRPr="00CB4CD8">
        <w:rPr>
          <w:rFonts w:ascii="Times New Roman" w:hAnsi="Times New Roman" w:cs="Times New Roman"/>
          <w:sz w:val="24"/>
          <w:szCs w:val="24"/>
          <w:lang w:val="en-GB"/>
        </w:rPr>
        <w:t xml:space="preserve">Criterion 2: </w:t>
      </w:r>
      <w:r w:rsidR="00F268AA" w:rsidRPr="00CB4CD8">
        <w:rPr>
          <w:rFonts w:ascii="Times New Roman" w:hAnsi="Times New Roman" w:cs="Times New Roman"/>
          <w:sz w:val="24"/>
          <w:szCs w:val="24"/>
          <w:lang w:val="en-GB"/>
        </w:rPr>
        <w:t>If F</w:t>
      </w:r>
      <w:r w:rsidR="000F7A7D" w:rsidRPr="00CB4CD8">
        <w:rPr>
          <w:rFonts w:ascii="Times New Roman" w:hAnsi="Times New Roman" w:cs="Times New Roman"/>
          <w:sz w:val="24"/>
          <w:szCs w:val="24"/>
          <w:lang w:val="en-GB"/>
        </w:rPr>
        <w:t>M</w:t>
      </w:r>
      <w:r w:rsidR="00F268AA" w:rsidRPr="00CB4CD8">
        <w:rPr>
          <w:rFonts w:ascii="Times New Roman" w:hAnsi="Times New Roman" w:cs="Times New Roman"/>
          <w:sz w:val="24"/>
          <w:szCs w:val="24"/>
          <w:lang w:val="en-GB"/>
        </w:rPr>
        <w:t>1 and F</w:t>
      </w:r>
      <w:r w:rsidR="000F7A7D" w:rsidRPr="00CB4CD8">
        <w:rPr>
          <w:rFonts w:ascii="Times New Roman" w:hAnsi="Times New Roman" w:cs="Times New Roman"/>
          <w:sz w:val="24"/>
          <w:szCs w:val="24"/>
          <w:lang w:val="en-GB"/>
        </w:rPr>
        <w:t>M</w:t>
      </w:r>
      <w:r w:rsidR="00F268AA" w:rsidRPr="00CB4CD8">
        <w:rPr>
          <w:rFonts w:ascii="Times New Roman" w:hAnsi="Times New Roman" w:cs="Times New Roman"/>
          <w:sz w:val="24"/>
          <w:szCs w:val="24"/>
          <w:lang w:val="en-GB"/>
        </w:rPr>
        <w:t xml:space="preserve">2 identify </w:t>
      </w:r>
      <w:r w:rsidR="00B00701" w:rsidRPr="00CB4CD8">
        <w:rPr>
          <w:rFonts w:ascii="Times New Roman" w:hAnsi="Times New Roman" w:cs="Times New Roman"/>
          <w:sz w:val="24"/>
          <w:szCs w:val="24"/>
          <w:lang w:val="en-GB"/>
        </w:rPr>
        <w:t xml:space="preserve">the </w:t>
      </w:r>
      <w:r w:rsidR="00F268AA" w:rsidRPr="00CB4CD8">
        <w:rPr>
          <w:rFonts w:ascii="Times New Roman" w:hAnsi="Times New Roman" w:cs="Times New Roman"/>
          <w:sz w:val="24"/>
          <w:szCs w:val="24"/>
          <w:lang w:val="en-GB"/>
        </w:rPr>
        <w:t xml:space="preserve">same possible futures </w:t>
      </w:r>
      <w:r w:rsidR="00D643C7" w:rsidRPr="00CB4CD8">
        <w:rPr>
          <w:rFonts w:ascii="Times New Roman" w:hAnsi="Times New Roman" w:cs="Times New Roman"/>
          <w:sz w:val="24"/>
          <w:szCs w:val="24"/>
          <w:lang w:val="en-GB"/>
        </w:rPr>
        <w:t>(P</w:t>
      </w:r>
      <w:r w:rsidR="00D643C7" w:rsidRPr="00CB4CD8">
        <w:rPr>
          <w:rFonts w:ascii="Times New Roman" w:hAnsi="Times New Roman" w:cs="Times New Roman"/>
          <w:sz w:val="24"/>
          <w:szCs w:val="24"/>
          <w:vertAlign w:val="subscript"/>
          <w:lang w:val="en-GB"/>
        </w:rPr>
        <w:t>1</w:t>
      </w:r>
      <w:r w:rsidR="00D643C7" w:rsidRPr="00CB4CD8">
        <w:rPr>
          <w:rFonts w:ascii="Times New Roman" w:hAnsi="Times New Roman" w:cs="Times New Roman"/>
          <w:sz w:val="24"/>
          <w:szCs w:val="24"/>
          <w:lang w:val="en-GB"/>
        </w:rPr>
        <w:t>…</w:t>
      </w:r>
      <w:proofErr w:type="spellStart"/>
      <w:r w:rsidR="00D643C7" w:rsidRPr="00CB4CD8">
        <w:rPr>
          <w:rFonts w:ascii="Times New Roman" w:hAnsi="Times New Roman" w:cs="Times New Roman"/>
          <w:sz w:val="24"/>
          <w:szCs w:val="24"/>
          <w:lang w:val="en-GB"/>
        </w:rPr>
        <w:t>P</w:t>
      </w:r>
      <w:r w:rsidR="00D643C7" w:rsidRPr="00CB4CD8">
        <w:rPr>
          <w:rFonts w:ascii="Times New Roman" w:hAnsi="Times New Roman" w:cs="Times New Roman"/>
          <w:sz w:val="24"/>
          <w:szCs w:val="24"/>
          <w:vertAlign w:val="subscript"/>
          <w:lang w:val="en-GB"/>
        </w:rPr>
        <w:t>n</w:t>
      </w:r>
      <w:proofErr w:type="spellEnd"/>
      <w:r w:rsidR="00D32BBD" w:rsidRPr="00CB4CD8">
        <w:rPr>
          <w:rFonts w:ascii="Times New Roman" w:hAnsi="Times New Roman" w:cs="Times New Roman"/>
          <w:sz w:val="24"/>
          <w:szCs w:val="24"/>
          <w:lang w:val="en-GB"/>
        </w:rPr>
        <w:t>)</w:t>
      </w:r>
      <w:r w:rsidR="00601C73" w:rsidRPr="00CB4CD8">
        <w:rPr>
          <w:rFonts w:ascii="Times New Roman" w:hAnsi="Times New Roman" w:cs="Times New Roman"/>
          <w:sz w:val="24"/>
          <w:szCs w:val="24"/>
          <w:lang w:val="en-GB"/>
        </w:rPr>
        <w:t xml:space="preserve"> </w:t>
      </w:r>
      <w:r w:rsidR="00F268AA" w:rsidRPr="00CB4CD8">
        <w:rPr>
          <w:rFonts w:ascii="Times New Roman" w:hAnsi="Times New Roman" w:cs="Times New Roman"/>
          <w:sz w:val="24"/>
          <w:szCs w:val="24"/>
          <w:lang w:val="en-GB"/>
        </w:rPr>
        <w:t xml:space="preserve">but </w:t>
      </w:r>
      <w:r w:rsidR="00EC0C84" w:rsidRPr="00CB4CD8">
        <w:rPr>
          <w:rFonts w:ascii="Times New Roman" w:hAnsi="Times New Roman" w:cs="Times New Roman"/>
          <w:sz w:val="24"/>
          <w:szCs w:val="24"/>
          <w:lang w:val="en-GB"/>
        </w:rPr>
        <w:t xml:space="preserve">if </w:t>
      </w:r>
      <w:r w:rsidR="00F268AA" w:rsidRPr="00CB4CD8">
        <w:rPr>
          <w:rFonts w:ascii="Times New Roman" w:hAnsi="Times New Roman" w:cs="Times New Roman"/>
          <w:sz w:val="24"/>
          <w:szCs w:val="24"/>
          <w:lang w:val="en-GB"/>
        </w:rPr>
        <w:t xml:space="preserve">F1 is able to </w:t>
      </w:r>
      <w:r w:rsidR="00D32BBD" w:rsidRPr="00CB4CD8">
        <w:rPr>
          <w:rFonts w:ascii="Times New Roman" w:hAnsi="Times New Roman" w:cs="Times New Roman"/>
          <w:sz w:val="24"/>
          <w:szCs w:val="24"/>
          <w:lang w:val="en-GB"/>
        </w:rPr>
        <w:t>classify the futures according to their relevanc</w:t>
      </w:r>
      <w:r w:rsidR="00B00701" w:rsidRPr="00CB4CD8">
        <w:rPr>
          <w:rFonts w:ascii="Times New Roman" w:hAnsi="Times New Roman" w:cs="Times New Roman"/>
          <w:sz w:val="24"/>
          <w:szCs w:val="24"/>
          <w:lang w:val="en-GB"/>
        </w:rPr>
        <w:t>y</w:t>
      </w:r>
      <w:r w:rsidR="00D32BBD" w:rsidRPr="00CB4CD8">
        <w:rPr>
          <w:rFonts w:ascii="Times New Roman" w:hAnsi="Times New Roman" w:cs="Times New Roman"/>
          <w:sz w:val="24"/>
          <w:szCs w:val="24"/>
          <w:lang w:val="en-GB"/>
        </w:rPr>
        <w:t xml:space="preserve"> it is a better justification than just</w:t>
      </w:r>
      <w:r w:rsidR="00F268AA" w:rsidRPr="00CB4CD8">
        <w:rPr>
          <w:rFonts w:ascii="Times New Roman" w:hAnsi="Times New Roman" w:cs="Times New Roman"/>
          <w:sz w:val="24"/>
          <w:szCs w:val="24"/>
          <w:lang w:val="en-GB"/>
        </w:rPr>
        <w:t xml:space="preserve"> </w:t>
      </w:r>
      <w:r w:rsidR="00CB4CD8">
        <w:rPr>
          <w:rFonts w:ascii="Times New Roman" w:hAnsi="Times New Roman"/>
          <w:szCs w:val="24"/>
        </w:rPr>
        <w:t>(P</w:t>
      </w:r>
      <w:r w:rsidR="00CB4CD8" w:rsidRPr="00654821">
        <w:rPr>
          <w:rFonts w:ascii="Times New Roman" w:hAnsi="Times New Roman"/>
          <w:szCs w:val="24"/>
          <w:vertAlign w:val="subscript"/>
        </w:rPr>
        <w:t>1</w:t>
      </w:r>
      <w:r w:rsidR="00CB4CD8">
        <w:rPr>
          <w:rFonts w:ascii="Times New Roman" w:hAnsi="Times New Roman"/>
          <w:szCs w:val="24"/>
        </w:rPr>
        <w:t xml:space="preserve"> </w:t>
      </w:r>
      <w:r w:rsidR="00CB4CD8">
        <w:rPr>
          <w:rFonts w:ascii="Arial Unicode MS" w:eastAsia="Arial Unicode MS" w:hAnsi="Arial Unicode MS" w:cs="Arial Unicode MS" w:hint="eastAsia"/>
        </w:rPr>
        <w:t>∨</w:t>
      </w:r>
      <w:r w:rsidR="00CB4CD8">
        <w:rPr>
          <w:rFonts w:ascii="Times New Roman" w:hAnsi="Times New Roman"/>
          <w:szCs w:val="24"/>
        </w:rPr>
        <w:t>P</w:t>
      </w:r>
      <w:r w:rsidR="00CB4CD8" w:rsidRPr="00654821">
        <w:rPr>
          <w:rFonts w:ascii="Times New Roman" w:hAnsi="Times New Roman"/>
          <w:szCs w:val="24"/>
          <w:vertAlign w:val="subscript"/>
        </w:rPr>
        <w:t>2</w:t>
      </w:r>
      <w:r w:rsidR="00CB4CD8">
        <w:rPr>
          <w:rFonts w:ascii="Times New Roman" w:hAnsi="Times New Roman"/>
          <w:szCs w:val="24"/>
        </w:rPr>
        <w:t xml:space="preserve"> </w:t>
      </w:r>
      <w:r w:rsidR="00CB4CD8">
        <w:rPr>
          <w:rFonts w:ascii="Arial Unicode MS" w:eastAsia="Arial Unicode MS" w:hAnsi="Arial Unicode MS" w:cs="Arial Unicode MS" w:hint="eastAsia"/>
        </w:rPr>
        <w:t>∨</w:t>
      </w:r>
      <w:r w:rsidR="00CB4CD8">
        <w:rPr>
          <w:rFonts w:ascii="Times New Roman" w:hAnsi="Times New Roman"/>
          <w:szCs w:val="24"/>
        </w:rPr>
        <w:t>…</w:t>
      </w:r>
      <w:r w:rsidR="00CB4CD8">
        <w:rPr>
          <w:rFonts w:ascii="Arial Unicode MS" w:eastAsia="Arial Unicode MS" w:hAnsi="Arial Unicode MS" w:cs="Arial Unicode MS" w:hint="eastAsia"/>
        </w:rPr>
        <w:t>∨</w:t>
      </w:r>
      <w:proofErr w:type="spellStart"/>
      <w:r w:rsidR="00CB4CD8">
        <w:rPr>
          <w:rFonts w:ascii="Times New Roman" w:hAnsi="Times New Roman"/>
          <w:szCs w:val="24"/>
        </w:rPr>
        <w:t>P</w:t>
      </w:r>
      <w:r w:rsidR="00CB4CD8" w:rsidRPr="00654821">
        <w:rPr>
          <w:rFonts w:ascii="Times New Roman" w:hAnsi="Times New Roman"/>
          <w:szCs w:val="24"/>
          <w:vertAlign w:val="subscript"/>
        </w:rPr>
        <w:t>n</w:t>
      </w:r>
      <w:proofErr w:type="spellEnd"/>
      <w:r w:rsidR="00CB4CD8">
        <w:rPr>
          <w:rFonts w:ascii="Times New Roman" w:hAnsi="Times New Roman"/>
          <w:szCs w:val="24"/>
        </w:rPr>
        <w:t>)</w:t>
      </w:r>
    </w:p>
    <w:p w:rsidR="00D643C7" w:rsidRPr="00CB4CD8" w:rsidRDefault="00D32BBD" w:rsidP="00D643C7">
      <w:pPr>
        <w:pStyle w:val="Luettelokappale"/>
        <w:numPr>
          <w:ilvl w:val="0"/>
          <w:numId w:val="3"/>
        </w:numPr>
        <w:rPr>
          <w:rFonts w:ascii="Times New Roman" w:hAnsi="Times New Roman" w:cs="Times New Roman"/>
          <w:sz w:val="24"/>
          <w:szCs w:val="24"/>
          <w:lang w:val="en-GB"/>
        </w:rPr>
      </w:pPr>
      <w:r w:rsidRPr="00CB4CD8">
        <w:rPr>
          <w:rFonts w:ascii="Times New Roman" w:hAnsi="Times New Roman" w:cs="Times New Roman"/>
          <w:sz w:val="24"/>
          <w:szCs w:val="24"/>
          <w:lang w:val="en-GB"/>
        </w:rPr>
        <w:t xml:space="preserve">Criterion 3: </w:t>
      </w:r>
      <w:r w:rsidR="005B0DD1" w:rsidRPr="00CB4CD8">
        <w:rPr>
          <w:rFonts w:ascii="Times New Roman" w:hAnsi="Times New Roman" w:cs="Times New Roman"/>
          <w:sz w:val="24"/>
          <w:szCs w:val="24"/>
          <w:lang w:val="en-GB"/>
        </w:rPr>
        <w:t>Let</w:t>
      </w:r>
      <w:r w:rsidR="00E0623E" w:rsidRPr="00CB4CD8">
        <w:rPr>
          <w:rFonts w:ascii="Times New Roman" w:hAnsi="Times New Roman" w:cs="Times New Roman"/>
          <w:sz w:val="24"/>
          <w:szCs w:val="24"/>
          <w:lang w:val="en-GB"/>
        </w:rPr>
        <w:t xml:space="preserve"> u</w:t>
      </w:r>
      <w:r w:rsidR="005B0DD1" w:rsidRPr="00CB4CD8">
        <w:rPr>
          <w:rFonts w:ascii="Times New Roman" w:hAnsi="Times New Roman" w:cs="Times New Roman"/>
          <w:sz w:val="24"/>
          <w:szCs w:val="24"/>
          <w:lang w:val="en-GB"/>
        </w:rPr>
        <w:t>s assume that</w:t>
      </w:r>
      <w:r w:rsidRPr="00CB4CD8">
        <w:rPr>
          <w:rFonts w:ascii="Times New Roman" w:hAnsi="Times New Roman" w:cs="Times New Roman"/>
          <w:sz w:val="24"/>
          <w:szCs w:val="24"/>
          <w:lang w:val="en-GB"/>
        </w:rPr>
        <w:t xml:space="preserve"> </w:t>
      </w:r>
      <w:r w:rsidR="005B0DD1" w:rsidRPr="00CB4CD8">
        <w:rPr>
          <w:rFonts w:ascii="Times New Roman" w:hAnsi="Times New Roman" w:cs="Times New Roman"/>
          <w:sz w:val="24"/>
          <w:szCs w:val="24"/>
          <w:lang w:val="en-GB"/>
        </w:rPr>
        <w:t>F</w:t>
      </w:r>
      <w:r w:rsidR="000F7A7D" w:rsidRPr="00CB4CD8">
        <w:rPr>
          <w:rFonts w:ascii="Times New Roman" w:hAnsi="Times New Roman" w:cs="Times New Roman"/>
          <w:sz w:val="24"/>
          <w:szCs w:val="24"/>
          <w:lang w:val="en-GB"/>
        </w:rPr>
        <w:t>M</w:t>
      </w:r>
      <w:r w:rsidR="005B0DD1" w:rsidRPr="00CB4CD8">
        <w:rPr>
          <w:rFonts w:ascii="Times New Roman" w:hAnsi="Times New Roman" w:cs="Times New Roman"/>
          <w:sz w:val="24"/>
          <w:szCs w:val="24"/>
          <w:lang w:val="en-GB"/>
        </w:rPr>
        <w:t>1 takes better into account than F</w:t>
      </w:r>
      <w:r w:rsidR="000F7A7D" w:rsidRPr="00CB4CD8">
        <w:rPr>
          <w:rFonts w:ascii="Times New Roman" w:hAnsi="Times New Roman" w:cs="Times New Roman"/>
          <w:sz w:val="24"/>
          <w:szCs w:val="24"/>
          <w:lang w:val="en-GB"/>
        </w:rPr>
        <w:t>M</w:t>
      </w:r>
      <w:r w:rsidR="005B0DD1" w:rsidRPr="00CB4CD8">
        <w:rPr>
          <w:rFonts w:ascii="Times New Roman" w:hAnsi="Times New Roman" w:cs="Times New Roman"/>
          <w:sz w:val="24"/>
          <w:szCs w:val="24"/>
          <w:lang w:val="en-GB"/>
        </w:rPr>
        <w:t xml:space="preserve">2 future impacts of all kinds of causal processes that explain </w:t>
      </w:r>
      <w:r w:rsidR="00B00701" w:rsidRPr="00CB4CD8">
        <w:rPr>
          <w:rFonts w:ascii="Times New Roman" w:hAnsi="Times New Roman" w:cs="Times New Roman"/>
          <w:sz w:val="24"/>
          <w:szCs w:val="24"/>
          <w:lang w:val="en-GB"/>
        </w:rPr>
        <w:t>a set of given facts</w:t>
      </w:r>
      <w:r w:rsidR="00D643C7" w:rsidRPr="00CB4CD8">
        <w:rPr>
          <w:rFonts w:ascii="Times New Roman" w:hAnsi="Times New Roman" w:cs="Times New Roman"/>
          <w:sz w:val="24"/>
          <w:szCs w:val="24"/>
          <w:lang w:val="en-GB"/>
        </w:rPr>
        <w:t xml:space="preserve"> (F</w:t>
      </w:r>
      <w:r w:rsidR="00D643C7" w:rsidRPr="00CB4CD8">
        <w:rPr>
          <w:rFonts w:ascii="Times New Roman" w:hAnsi="Times New Roman" w:cs="Times New Roman"/>
          <w:sz w:val="24"/>
          <w:szCs w:val="24"/>
          <w:vertAlign w:val="subscript"/>
          <w:lang w:val="en-GB"/>
        </w:rPr>
        <w:t>i</w:t>
      </w:r>
      <w:r w:rsidR="000F7A7D" w:rsidRPr="00CB4CD8">
        <w:rPr>
          <w:rFonts w:ascii="Times New Roman" w:hAnsi="Times New Roman" w:cs="Times New Roman"/>
          <w:sz w:val="24"/>
          <w:szCs w:val="24"/>
          <w:lang w:val="en-GB"/>
        </w:rPr>
        <w:t xml:space="preserve">  </w:t>
      </w:r>
      <w:proofErr w:type="spellStart"/>
      <w:r w:rsidR="000F7A7D" w:rsidRPr="00CB4CD8">
        <w:rPr>
          <w:rFonts w:ascii="Times New Roman" w:hAnsi="Times New Roman" w:cs="Times New Roman"/>
          <w:sz w:val="24"/>
          <w:szCs w:val="24"/>
          <w:lang w:val="en-GB"/>
        </w:rPr>
        <w:t>i</w:t>
      </w:r>
      <w:proofErr w:type="spellEnd"/>
      <w:r w:rsidR="000F7A7D" w:rsidRPr="00CB4CD8">
        <w:rPr>
          <w:rFonts w:ascii="Times New Roman" w:hAnsi="Times New Roman" w:cs="Times New Roman"/>
          <w:sz w:val="24"/>
          <w:szCs w:val="24"/>
          <w:lang w:val="en-GB"/>
        </w:rPr>
        <w:t>= 1, …</w:t>
      </w:r>
      <w:r w:rsidR="00601C73" w:rsidRPr="00CB4CD8">
        <w:rPr>
          <w:rFonts w:ascii="Times New Roman" w:hAnsi="Times New Roman" w:cs="Times New Roman"/>
          <w:sz w:val="24"/>
          <w:szCs w:val="24"/>
          <w:lang w:val="en-GB"/>
        </w:rPr>
        <w:t>, k)</w:t>
      </w:r>
      <w:r w:rsidR="00D643C7" w:rsidRPr="00CB4CD8">
        <w:rPr>
          <w:rFonts w:ascii="Times New Roman" w:hAnsi="Times New Roman" w:cs="Times New Roman"/>
          <w:sz w:val="24"/>
          <w:szCs w:val="24"/>
          <w:lang w:val="en-GB"/>
        </w:rPr>
        <w:t>. Possible futures (P</w:t>
      </w:r>
      <w:r w:rsidR="00D643C7" w:rsidRPr="00CB4CD8">
        <w:rPr>
          <w:rFonts w:ascii="Times New Roman" w:hAnsi="Times New Roman" w:cs="Times New Roman"/>
          <w:sz w:val="24"/>
          <w:szCs w:val="24"/>
          <w:vertAlign w:val="subscript"/>
          <w:lang w:val="en-GB"/>
        </w:rPr>
        <w:t>1</w:t>
      </w:r>
      <w:r w:rsidR="00D643C7" w:rsidRPr="00CB4CD8">
        <w:rPr>
          <w:rFonts w:ascii="Times New Roman" w:hAnsi="Times New Roman" w:cs="Times New Roman"/>
          <w:sz w:val="24"/>
          <w:szCs w:val="24"/>
          <w:lang w:val="en-GB"/>
        </w:rPr>
        <w:t>…</w:t>
      </w:r>
      <w:proofErr w:type="spellStart"/>
      <w:r w:rsidR="00D643C7" w:rsidRPr="00CB4CD8">
        <w:rPr>
          <w:rFonts w:ascii="Times New Roman" w:hAnsi="Times New Roman" w:cs="Times New Roman"/>
          <w:sz w:val="24"/>
          <w:szCs w:val="24"/>
          <w:lang w:val="en-GB"/>
        </w:rPr>
        <w:t>P</w:t>
      </w:r>
      <w:r w:rsidR="00D643C7" w:rsidRPr="00CB4CD8">
        <w:rPr>
          <w:rFonts w:ascii="Times New Roman" w:hAnsi="Times New Roman" w:cs="Times New Roman"/>
          <w:sz w:val="24"/>
          <w:szCs w:val="24"/>
          <w:vertAlign w:val="subscript"/>
          <w:lang w:val="en-GB"/>
        </w:rPr>
        <w:t>n</w:t>
      </w:r>
      <w:proofErr w:type="spellEnd"/>
      <w:r w:rsidR="005B0DD1" w:rsidRPr="00CB4CD8">
        <w:rPr>
          <w:rFonts w:ascii="Times New Roman" w:hAnsi="Times New Roman" w:cs="Times New Roman"/>
          <w:sz w:val="24"/>
          <w:szCs w:val="24"/>
          <w:lang w:val="en-GB"/>
        </w:rPr>
        <w:t>)</w:t>
      </w:r>
      <w:r w:rsidR="000F7A7D" w:rsidRPr="00CB4CD8">
        <w:rPr>
          <w:rFonts w:ascii="Times New Roman" w:hAnsi="Times New Roman" w:cs="Times New Roman"/>
          <w:sz w:val="24"/>
          <w:szCs w:val="24"/>
          <w:lang w:val="en-GB"/>
        </w:rPr>
        <w:t xml:space="preserve"> with explained </w:t>
      </w:r>
      <w:r w:rsidR="00601C73" w:rsidRPr="00CB4CD8">
        <w:rPr>
          <w:rFonts w:ascii="Times New Roman" w:hAnsi="Times New Roman" w:cs="Times New Roman"/>
          <w:sz w:val="24"/>
          <w:szCs w:val="24"/>
          <w:lang w:val="en-GB"/>
        </w:rPr>
        <w:t xml:space="preserve">facts </w:t>
      </w:r>
      <w:r w:rsidR="00B00701" w:rsidRPr="00CB4CD8">
        <w:rPr>
          <w:rFonts w:ascii="Times New Roman" w:hAnsi="Times New Roman" w:cs="Times New Roman"/>
          <w:sz w:val="24"/>
          <w:szCs w:val="24"/>
          <w:lang w:val="en-GB"/>
        </w:rPr>
        <w:t>derived from the past</w:t>
      </w:r>
      <w:r w:rsidR="000F7A7D" w:rsidRPr="00CB4CD8">
        <w:rPr>
          <w:rFonts w:ascii="Times New Roman" w:hAnsi="Times New Roman" w:cs="Times New Roman"/>
          <w:sz w:val="24"/>
          <w:szCs w:val="24"/>
          <w:lang w:val="en-GB"/>
        </w:rPr>
        <w:t xml:space="preserve"> </w:t>
      </w:r>
      <w:r w:rsidR="00D643C7" w:rsidRPr="00CB4CD8">
        <w:rPr>
          <w:rFonts w:ascii="Times New Roman" w:hAnsi="Times New Roman" w:cs="Times New Roman"/>
          <w:sz w:val="24"/>
          <w:szCs w:val="24"/>
          <w:lang w:val="en-GB"/>
        </w:rPr>
        <w:t>F</w:t>
      </w:r>
      <w:r w:rsidR="00D643C7" w:rsidRPr="00CB4CD8">
        <w:rPr>
          <w:rFonts w:ascii="Times New Roman" w:hAnsi="Times New Roman" w:cs="Times New Roman"/>
          <w:sz w:val="24"/>
          <w:szCs w:val="24"/>
          <w:vertAlign w:val="subscript"/>
          <w:lang w:val="en-GB"/>
        </w:rPr>
        <w:t>1</w:t>
      </w:r>
      <w:r w:rsidR="00D643C7" w:rsidRPr="00CB4CD8">
        <w:rPr>
          <w:rFonts w:ascii="Times New Roman" w:hAnsi="Times New Roman" w:cs="Times New Roman"/>
          <w:sz w:val="24"/>
          <w:szCs w:val="24"/>
          <w:lang w:val="en-GB"/>
        </w:rPr>
        <w:t xml:space="preserve"> &amp;F</w:t>
      </w:r>
      <w:r w:rsidR="00D643C7" w:rsidRPr="00CB4CD8">
        <w:rPr>
          <w:rFonts w:ascii="Times New Roman" w:hAnsi="Times New Roman" w:cs="Times New Roman"/>
          <w:sz w:val="24"/>
          <w:szCs w:val="24"/>
          <w:vertAlign w:val="subscript"/>
          <w:lang w:val="en-GB"/>
        </w:rPr>
        <w:t>2</w:t>
      </w:r>
      <w:r w:rsidR="00D643C7" w:rsidRPr="00CB4CD8">
        <w:rPr>
          <w:rFonts w:ascii="Times New Roman" w:hAnsi="Times New Roman" w:cs="Times New Roman"/>
          <w:sz w:val="24"/>
          <w:szCs w:val="24"/>
          <w:lang w:val="en-GB"/>
        </w:rPr>
        <w:t>&amp;…&amp;</w:t>
      </w:r>
      <w:proofErr w:type="spellStart"/>
      <w:r w:rsidR="00D643C7" w:rsidRPr="00CB4CD8">
        <w:rPr>
          <w:rFonts w:ascii="Times New Roman" w:hAnsi="Times New Roman" w:cs="Times New Roman"/>
          <w:sz w:val="24"/>
          <w:szCs w:val="24"/>
          <w:lang w:val="en-GB"/>
        </w:rPr>
        <w:t>F</w:t>
      </w:r>
      <w:r w:rsidR="00D643C7" w:rsidRPr="00CB4CD8">
        <w:rPr>
          <w:rFonts w:ascii="Times New Roman" w:hAnsi="Times New Roman" w:cs="Times New Roman"/>
          <w:sz w:val="24"/>
          <w:szCs w:val="24"/>
          <w:vertAlign w:val="subscript"/>
          <w:lang w:val="en-GB"/>
        </w:rPr>
        <w:t>k</w:t>
      </w:r>
      <w:proofErr w:type="spellEnd"/>
      <w:r w:rsidR="00601C73" w:rsidRPr="00CB4CD8">
        <w:rPr>
          <w:rFonts w:ascii="Times New Roman" w:hAnsi="Times New Roman" w:cs="Times New Roman"/>
          <w:sz w:val="24"/>
          <w:szCs w:val="24"/>
          <w:lang w:val="en-GB"/>
        </w:rPr>
        <w:t>&amp;</w:t>
      </w:r>
      <w:r w:rsidR="00CB4CD8" w:rsidRPr="00CB4CD8">
        <w:rPr>
          <w:rFonts w:ascii="Times New Roman" w:hAnsi="Times New Roman"/>
          <w:szCs w:val="24"/>
        </w:rPr>
        <w:t>(P</w:t>
      </w:r>
      <w:r w:rsidR="00CB4CD8" w:rsidRPr="00CB4CD8">
        <w:rPr>
          <w:rFonts w:ascii="Times New Roman" w:hAnsi="Times New Roman"/>
          <w:szCs w:val="24"/>
          <w:vertAlign w:val="subscript"/>
        </w:rPr>
        <w:t>1</w:t>
      </w:r>
      <w:r w:rsidR="00CB4CD8" w:rsidRPr="00CB4CD8">
        <w:rPr>
          <w:rFonts w:ascii="Times New Roman" w:hAnsi="Times New Roman"/>
          <w:szCs w:val="24"/>
        </w:rPr>
        <w:t xml:space="preserve"> </w:t>
      </w:r>
      <w:r w:rsidR="00CB4CD8" w:rsidRPr="00CB4CD8">
        <w:rPr>
          <w:rFonts w:ascii="Arial Unicode MS" w:eastAsia="Arial Unicode MS" w:hAnsi="Arial Unicode MS" w:cs="Arial Unicode MS" w:hint="eastAsia"/>
        </w:rPr>
        <w:t>∨</w:t>
      </w:r>
      <w:r w:rsidR="00CB4CD8" w:rsidRPr="00CB4CD8">
        <w:rPr>
          <w:rFonts w:ascii="Times New Roman" w:hAnsi="Times New Roman"/>
          <w:szCs w:val="24"/>
        </w:rPr>
        <w:t>P</w:t>
      </w:r>
      <w:r w:rsidR="00CB4CD8" w:rsidRPr="00CB4CD8">
        <w:rPr>
          <w:rFonts w:ascii="Times New Roman" w:hAnsi="Times New Roman"/>
          <w:szCs w:val="24"/>
          <w:vertAlign w:val="subscript"/>
        </w:rPr>
        <w:t>2</w:t>
      </w:r>
      <w:r w:rsidR="00CB4CD8" w:rsidRPr="00CB4CD8">
        <w:rPr>
          <w:rFonts w:ascii="Times New Roman" w:hAnsi="Times New Roman"/>
          <w:szCs w:val="24"/>
        </w:rPr>
        <w:t xml:space="preserve"> </w:t>
      </w:r>
      <w:r w:rsidR="00CB4CD8" w:rsidRPr="00CB4CD8">
        <w:rPr>
          <w:rFonts w:ascii="Arial Unicode MS" w:eastAsia="Arial Unicode MS" w:hAnsi="Arial Unicode MS" w:cs="Arial Unicode MS" w:hint="eastAsia"/>
        </w:rPr>
        <w:t>∨</w:t>
      </w:r>
      <w:r w:rsidR="00CB4CD8" w:rsidRPr="00CB4CD8">
        <w:rPr>
          <w:rFonts w:ascii="Times New Roman" w:hAnsi="Times New Roman"/>
          <w:szCs w:val="24"/>
        </w:rPr>
        <w:t>…</w:t>
      </w:r>
      <w:r w:rsidR="00CB4CD8" w:rsidRPr="00CB4CD8">
        <w:rPr>
          <w:rFonts w:ascii="Arial Unicode MS" w:eastAsia="Arial Unicode MS" w:hAnsi="Arial Unicode MS" w:cs="Arial Unicode MS" w:hint="eastAsia"/>
        </w:rPr>
        <w:t>∨</w:t>
      </w:r>
      <w:proofErr w:type="spellStart"/>
      <w:r w:rsidR="00CB4CD8" w:rsidRPr="00CB4CD8">
        <w:rPr>
          <w:rFonts w:ascii="Times New Roman" w:hAnsi="Times New Roman"/>
          <w:szCs w:val="24"/>
        </w:rPr>
        <w:t>P</w:t>
      </w:r>
      <w:r w:rsidR="00CB4CD8" w:rsidRPr="00CB4CD8">
        <w:rPr>
          <w:rFonts w:ascii="Times New Roman" w:hAnsi="Times New Roman"/>
          <w:szCs w:val="24"/>
          <w:vertAlign w:val="subscript"/>
        </w:rPr>
        <w:t>n</w:t>
      </w:r>
      <w:proofErr w:type="spellEnd"/>
      <w:r w:rsidR="00CB4CD8" w:rsidRPr="00CB4CD8">
        <w:rPr>
          <w:rFonts w:ascii="Times New Roman" w:hAnsi="Times New Roman"/>
          <w:szCs w:val="24"/>
        </w:rPr>
        <w:t>)</w:t>
      </w:r>
    </w:p>
    <w:p w:rsidR="00D32BBD" w:rsidRPr="00AA2B4A" w:rsidRDefault="000F7A7D" w:rsidP="00BB34E9">
      <w:pPr>
        <w:pStyle w:val="Luettelokappale"/>
        <w:numPr>
          <w:ilvl w:val="0"/>
          <w:numId w:val="3"/>
        </w:numPr>
        <w:rPr>
          <w:rFonts w:ascii="Times New Roman" w:hAnsi="Times New Roman" w:cs="Times New Roman"/>
          <w:sz w:val="24"/>
          <w:szCs w:val="24"/>
          <w:lang w:val="en-GB"/>
        </w:rPr>
      </w:pPr>
      <w:proofErr w:type="gramStart"/>
      <w:r w:rsidRPr="00AA2B4A">
        <w:rPr>
          <w:rFonts w:ascii="Times New Roman" w:hAnsi="Times New Roman" w:cs="Times New Roman"/>
          <w:sz w:val="24"/>
          <w:szCs w:val="24"/>
          <w:lang w:val="en-GB"/>
        </w:rPr>
        <w:t>is</w:t>
      </w:r>
      <w:proofErr w:type="gramEnd"/>
      <w:r w:rsidRPr="00AA2B4A">
        <w:rPr>
          <w:rFonts w:ascii="Times New Roman" w:hAnsi="Times New Roman" w:cs="Times New Roman"/>
          <w:sz w:val="24"/>
          <w:szCs w:val="24"/>
          <w:lang w:val="en-GB"/>
        </w:rPr>
        <w:t xml:space="preserve"> surely</w:t>
      </w:r>
      <w:r w:rsidR="00601C73" w:rsidRPr="00AA2B4A">
        <w:rPr>
          <w:rFonts w:ascii="Times New Roman" w:hAnsi="Times New Roman" w:cs="Times New Roman"/>
          <w:sz w:val="24"/>
          <w:szCs w:val="24"/>
          <w:lang w:val="en-GB"/>
        </w:rPr>
        <w:t xml:space="preserve"> a</w:t>
      </w:r>
      <w:r w:rsidRPr="00AA2B4A">
        <w:rPr>
          <w:rFonts w:ascii="Times New Roman" w:hAnsi="Times New Roman" w:cs="Times New Roman"/>
          <w:sz w:val="24"/>
          <w:szCs w:val="24"/>
          <w:lang w:val="en-GB"/>
        </w:rPr>
        <w:t xml:space="preserve"> better justification than possible futures </w:t>
      </w:r>
      <w:r w:rsidR="001F1D12">
        <w:rPr>
          <w:rFonts w:ascii="Times New Roman" w:hAnsi="Times New Roman" w:cs="Times New Roman"/>
          <w:sz w:val="24"/>
          <w:szCs w:val="24"/>
          <w:lang w:val="en-GB"/>
        </w:rPr>
        <w:t>that are not based on</w:t>
      </w:r>
      <w:r w:rsidR="000A4BC1">
        <w:rPr>
          <w:rFonts w:ascii="Times New Roman" w:hAnsi="Times New Roman" w:cs="Times New Roman"/>
          <w:sz w:val="24"/>
          <w:szCs w:val="24"/>
          <w:lang w:val="en-GB"/>
        </w:rPr>
        <w:t xml:space="preserve"> development</w:t>
      </w:r>
      <w:r w:rsidR="001F1D12">
        <w:rPr>
          <w:rFonts w:ascii="Times New Roman" w:hAnsi="Times New Roman" w:cs="Times New Roman"/>
          <w:sz w:val="24"/>
          <w:szCs w:val="24"/>
          <w:lang w:val="en-GB"/>
        </w:rPr>
        <w:t xml:space="preserve"> hypotheses </w:t>
      </w:r>
      <w:r w:rsidR="006A1185">
        <w:rPr>
          <w:rFonts w:ascii="Times New Roman" w:hAnsi="Times New Roman" w:cs="Times New Roman"/>
          <w:sz w:val="24"/>
          <w:szCs w:val="24"/>
          <w:lang w:val="en-GB"/>
        </w:rPr>
        <w:t>which</w:t>
      </w:r>
      <w:r w:rsidR="001F1D12">
        <w:rPr>
          <w:rFonts w:ascii="Times New Roman" w:hAnsi="Times New Roman" w:cs="Times New Roman"/>
          <w:sz w:val="24"/>
          <w:szCs w:val="24"/>
          <w:lang w:val="en-GB"/>
        </w:rPr>
        <w:t xml:space="preserve"> also</w:t>
      </w:r>
      <w:r w:rsidRPr="00AA2B4A">
        <w:rPr>
          <w:rFonts w:ascii="Times New Roman" w:hAnsi="Times New Roman" w:cs="Times New Roman"/>
          <w:sz w:val="24"/>
          <w:szCs w:val="24"/>
          <w:lang w:val="en-GB"/>
        </w:rPr>
        <w:t xml:space="preserve"> explain </w:t>
      </w:r>
      <w:r w:rsidR="001F1D12">
        <w:rPr>
          <w:rFonts w:ascii="Times New Roman" w:hAnsi="Times New Roman" w:cs="Times New Roman"/>
          <w:sz w:val="24"/>
          <w:szCs w:val="24"/>
          <w:lang w:val="en-GB"/>
        </w:rPr>
        <w:t xml:space="preserve">a given range of </w:t>
      </w:r>
      <w:r w:rsidRPr="00AA2B4A">
        <w:rPr>
          <w:rFonts w:ascii="Times New Roman" w:hAnsi="Times New Roman" w:cs="Times New Roman"/>
          <w:sz w:val="24"/>
          <w:szCs w:val="24"/>
          <w:lang w:val="en-GB"/>
        </w:rPr>
        <w:t>facts</w:t>
      </w:r>
      <w:r w:rsidR="00601C73" w:rsidRPr="00AA2B4A">
        <w:rPr>
          <w:rFonts w:ascii="Times New Roman" w:hAnsi="Times New Roman" w:cs="Times New Roman"/>
          <w:sz w:val="24"/>
          <w:szCs w:val="24"/>
          <w:lang w:val="en-GB"/>
        </w:rPr>
        <w:t>.</w:t>
      </w:r>
    </w:p>
    <w:p w:rsidR="00601C73" w:rsidRPr="00AA2B4A" w:rsidRDefault="00601C73" w:rsidP="00BB34E9">
      <w:pPr>
        <w:pStyle w:val="Luettelokappale"/>
        <w:numPr>
          <w:ilvl w:val="0"/>
          <w:numId w:val="3"/>
        </w:numPr>
        <w:rPr>
          <w:rFonts w:ascii="Times New Roman" w:hAnsi="Times New Roman" w:cs="Times New Roman"/>
          <w:sz w:val="24"/>
          <w:szCs w:val="24"/>
          <w:lang w:val="en-GB"/>
        </w:rPr>
      </w:pPr>
      <w:r w:rsidRPr="00AA2B4A">
        <w:rPr>
          <w:rFonts w:ascii="Times New Roman" w:hAnsi="Times New Roman" w:cs="Times New Roman"/>
          <w:sz w:val="24"/>
          <w:szCs w:val="24"/>
          <w:lang w:val="en-GB"/>
        </w:rPr>
        <w:t xml:space="preserve">Criterion 4: If FM1 and FM2 identify </w:t>
      </w:r>
      <w:r w:rsidR="006A1185">
        <w:rPr>
          <w:rFonts w:ascii="Times New Roman" w:hAnsi="Times New Roman" w:cs="Times New Roman"/>
          <w:sz w:val="24"/>
          <w:szCs w:val="24"/>
          <w:lang w:val="en-GB"/>
        </w:rPr>
        <w:t xml:space="preserve">the </w:t>
      </w:r>
      <w:r w:rsidR="00D643C7">
        <w:rPr>
          <w:rFonts w:ascii="Times New Roman" w:hAnsi="Times New Roman" w:cs="Times New Roman"/>
          <w:sz w:val="24"/>
          <w:szCs w:val="24"/>
          <w:lang w:val="en-GB"/>
        </w:rPr>
        <w:t>same possible futures (P</w:t>
      </w:r>
      <w:r w:rsidR="00D643C7">
        <w:rPr>
          <w:rFonts w:ascii="Times New Roman" w:hAnsi="Times New Roman" w:cs="Times New Roman"/>
          <w:sz w:val="24"/>
          <w:szCs w:val="24"/>
          <w:vertAlign w:val="subscript"/>
          <w:lang w:val="en-GB"/>
        </w:rPr>
        <w:t>1</w:t>
      </w:r>
      <w:r w:rsidR="00D643C7">
        <w:rPr>
          <w:rFonts w:ascii="Times New Roman" w:hAnsi="Times New Roman" w:cs="Times New Roman"/>
          <w:sz w:val="24"/>
          <w:szCs w:val="24"/>
          <w:lang w:val="en-GB"/>
        </w:rPr>
        <w:t>…</w:t>
      </w:r>
      <w:proofErr w:type="spellStart"/>
      <w:r w:rsidR="00D643C7">
        <w:rPr>
          <w:rFonts w:ascii="Times New Roman" w:hAnsi="Times New Roman" w:cs="Times New Roman"/>
          <w:sz w:val="24"/>
          <w:szCs w:val="24"/>
          <w:lang w:val="en-GB"/>
        </w:rPr>
        <w:t>P</w:t>
      </w:r>
      <w:r w:rsidR="00D643C7">
        <w:rPr>
          <w:rFonts w:ascii="Times New Roman" w:hAnsi="Times New Roman" w:cs="Times New Roman"/>
          <w:sz w:val="24"/>
          <w:szCs w:val="24"/>
          <w:vertAlign w:val="subscript"/>
          <w:lang w:val="en-GB"/>
        </w:rPr>
        <w:t>n</w:t>
      </w:r>
      <w:proofErr w:type="spellEnd"/>
      <w:r w:rsidRPr="00AA2B4A">
        <w:rPr>
          <w:rFonts w:ascii="Times New Roman" w:hAnsi="Times New Roman" w:cs="Times New Roman"/>
          <w:sz w:val="24"/>
          <w:szCs w:val="24"/>
          <w:lang w:val="en-GB"/>
        </w:rPr>
        <w:t xml:space="preserve">) and are </w:t>
      </w:r>
      <w:r w:rsidR="00C34E50">
        <w:rPr>
          <w:rFonts w:ascii="Times New Roman" w:hAnsi="Times New Roman" w:cs="Times New Roman"/>
          <w:sz w:val="24"/>
          <w:szCs w:val="24"/>
          <w:lang w:val="en-GB"/>
        </w:rPr>
        <w:t xml:space="preserve">based on the interpretation of the </w:t>
      </w:r>
      <w:r w:rsidRPr="00AA2B4A">
        <w:rPr>
          <w:rFonts w:ascii="Times New Roman" w:hAnsi="Times New Roman" w:cs="Times New Roman"/>
          <w:sz w:val="24"/>
          <w:szCs w:val="24"/>
          <w:lang w:val="en-GB"/>
        </w:rPr>
        <w:t>same facts (F</w:t>
      </w:r>
      <w:r w:rsidR="00D643C7">
        <w:rPr>
          <w:rFonts w:ascii="Times New Roman" w:hAnsi="Times New Roman" w:cs="Times New Roman"/>
          <w:sz w:val="24"/>
          <w:szCs w:val="24"/>
          <w:vertAlign w:val="subscript"/>
          <w:lang w:val="en-GB"/>
        </w:rPr>
        <w:t>1</w:t>
      </w:r>
      <w:r w:rsidR="00D643C7">
        <w:rPr>
          <w:rFonts w:ascii="Times New Roman" w:hAnsi="Times New Roman" w:cs="Times New Roman"/>
          <w:sz w:val="24"/>
          <w:szCs w:val="24"/>
          <w:lang w:val="en-GB"/>
        </w:rPr>
        <w:t xml:space="preserve">,…, </w:t>
      </w:r>
      <w:proofErr w:type="spellStart"/>
      <w:r w:rsidR="00D643C7">
        <w:rPr>
          <w:rFonts w:ascii="Times New Roman" w:hAnsi="Times New Roman" w:cs="Times New Roman"/>
          <w:sz w:val="24"/>
          <w:szCs w:val="24"/>
          <w:lang w:val="en-GB"/>
        </w:rPr>
        <w:t>F</w:t>
      </w:r>
      <w:r w:rsidR="00D643C7">
        <w:rPr>
          <w:rFonts w:ascii="Times New Roman" w:hAnsi="Times New Roman" w:cs="Times New Roman"/>
          <w:sz w:val="24"/>
          <w:szCs w:val="24"/>
          <w:vertAlign w:val="subscript"/>
          <w:lang w:val="en-GB"/>
        </w:rPr>
        <w:t>n</w:t>
      </w:r>
      <w:proofErr w:type="spellEnd"/>
      <w:r w:rsidRPr="00AA2B4A">
        <w:rPr>
          <w:rFonts w:ascii="Times New Roman" w:hAnsi="Times New Roman" w:cs="Times New Roman"/>
          <w:sz w:val="24"/>
          <w:szCs w:val="24"/>
          <w:lang w:val="en-GB"/>
        </w:rPr>
        <w:t>) but FM1 is able to show bet</w:t>
      </w:r>
      <w:r w:rsidR="00FF23A4" w:rsidRPr="00AA2B4A">
        <w:rPr>
          <w:rFonts w:ascii="Times New Roman" w:hAnsi="Times New Roman" w:cs="Times New Roman"/>
          <w:sz w:val="24"/>
          <w:szCs w:val="24"/>
          <w:lang w:val="en-GB"/>
        </w:rPr>
        <w:t xml:space="preserve">ter than FM2 which futures </w:t>
      </w:r>
      <w:r w:rsidR="00C34E50">
        <w:rPr>
          <w:rFonts w:ascii="Times New Roman" w:hAnsi="Times New Roman" w:cs="Times New Roman"/>
          <w:sz w:val="24"/>
          <w:szCs w:val="24"/>
          <w:lang w:val="en-GB"/>
        </w:rPr>
        <w:t xml:space="preserve">provide better interpretations of given </w:t>
      </w:r>
      <w:r w:rsidR="00FF23A4" w:rsidRPr="00AA2B4A">
        <w:rPr>
          <w:rFonts w:ascii="Times New Roman" w:hAnsi="Times New Roman" w:cs="Times New Roman"/>
          <w:sz w:val="24"/>
          <w:szCs w:val="24"/>
          <w:lang w:val="en-GB"/>
        </w:rPr>
        <w:t>facts than others</w:t>
      </w:r>
      <w:r w:rsidR="007A0333">
        <w:rPr>
          <w:rFonts w:ascii="Times New Roman" w:hAnsi="Times New Roman" w:cs="Times New Roman"/>
          <w:sz w:val="24"/>
          <w:szCs w:val="24"/>
          <w:lang w:val="en-GB"/>
        </w:rPr>
        <w:t>, then</w:t>
      </w:r>
      <w:r w:rsidR="00FF23A4" w:rsidRPr="00AA2B4A">
        <w:rPr>
          <w:rFonts w:ascii="Times New Roman" w:hAnsi="Times New Roman" w:cs="Times New Roman"/>
          <w:sz w:val="24"/>
          <w:szCs w:val="24"/>
          <w:lang w:val="en-GB"/>
        </w:rPr>
        <w:t xml:space="preserve"> FM1 is a better justification. A methodological application is e.g.</w:t>
      </w:r>
      <w:r w:rsidR="000B578B" w:rsidRPr="00AA2B4A">
        <w:rPr>
          <w:rFonts w:ascii="Times New Roman" w:hAnsi="Times New Roman" w:cs="Times New Roman"/>
          <w:sz w:val="24"/>
          <w:szCs w:val="24"/>
          <w:lang w:val="en-GB"/>
        </w:rPr>
        <w:t xml:space="preserve"> the</w:t>
      </w:r>
      <w:r w:rsidR="00FF23A4" w:rsidRPr="00AA2B4A">
        <w:rPr>
          <w:rFonts w:ascii="Times New Roman" w:hAnsi="Times New Roman" w:cs="Times New Roman"/>
          <w:sz w:val="24"/>
          <w:szCs w:val="24"/>
          <w:lang w:val="en-GB"/>
        </w:rPr>
        <w:t xml:space="preserve"> regression analysis that tries to find variables that explain the past variance of the explained variables</w:t>
      </w:r>
      <w:r w:rsidR="00E0623E" w:rsidRPr="00E0623E">
        <w:rPr>
          <w:rFonts w:ascii="Times New Roman" w:hAnsi="Times New Roman" w:cs="Times New Roman"/>
          <w:sz w:val="24"/>
          <w:szCs w:val="24"/>
          <w:lang w:val="en-GB"/>
        </w:rPr>
        <w:t xml:space="preserve"> </w:t>
      </w:r>
      <w:r w:rsidR="00E0623E" w:rsidRPr="00AA2B4A">
        <w:rPr>
          <w:rFonts w:ascii="Times New Roman" w:hAnsi="Times New Roman" w:cs="Times New Roman"/>
          <w:sz w:val="24"/>
          <w:szCs w:val="24"/>
          <w:lang w:val="en-GB"/>
        </w:rPr>
        <w:t>in the best way</w:t>
      </w:r>
      <w:r w:rsidR="00FF23A4" w:rsidRPr="00AA2B4A">
        <w:rPr>
          <w:rFonts w:ascii="Times New Roman" w:hAnsi="Times New Roman" w:cs="Times New Roman"/>
          <w:sz w:val="24"/>
          <w:szCs w:val="24"/>
          <w:lang w:val="en-GB"/>
        </w:rPr>
        <w:t>.</w:t>
      </w:r>
    </w:p>
    <w:p w:rsidR="001B446D" w:rsidRPr="00AA2B4A" w:rsidRDefault="00FF23A4" w:rsidP="00BB34E9">
      <w:pPr>
        <w:pStyle w:val="Luettelokappale"/>
        <w:numPr>
          <w:ilvl w:val="0"/>
          <w:numId w:val="3"/>
        </w:numPr>
        <w:rPr>
          <w:rFonts w:ascii="Times New Roman" w:hAnsi="Times New Roman" w:cs="Times New Roman"/>
          <w:sz w:val="24"/>
          <w:szCs w:val="24"/>
          <w:lang w:val="en-GB"/>
        </w:rPr>
      </w:pPr>
      <w:r w:rsidRPr="00AA2B4A">
        <w:rPr>
          <w:rFonts w:ascii="Times New Roman" w:hAnsi="Times New Roman" w:cs="Times New Roman"/>
          <w:sz w:val="24"/>
          <w:szCs w:val="24"/>
          <w:lang w:val="en-GB"/>
        </w:rPr>
        <w:t xml:space="preserve">Criterion 5: </w:t>
      </w:r>
      <w:r w:rsidR="001B446D" w:rsidRPr="00AA2B4A">
        <w:rPr>
          <w:rFonts w:ascii="Times New Roman" w:hAnsi="Times New Roman" w:cs="Times New Roman"/>
          <w:sz w:val="24"/>
          <w:szCs w:val="24"/>
          <w:lang w:val="en-GB"/>
        </w:rPr>
        <w:t xml:space="preserve">The </w:t>
      </w:r>
      <w:r w:rsidR="00762A14" w:rsidRPr="00AA2B4A">
        <w:rPr>
          <w:rFonts w:ascii="Times New Roman" w:hAnsi="Times New Roman" w:cs="Times New Roman"/>
          <w:sz w:val="24"/>
          <w:szCs w:val="24"/>
          <w:lang w:val="en-GB"/>
        </w:rPr>
        <w:t>justification</w:t>
      </w:r>
      <w:r w:rsidR="001B446D" w:rsidRPr="00AA2B4A">
        <w:rPr>
          <w:rFonts w:ascii="Times New Roman" w:hAnsi="Times New Roman" w:cs="Times New Roman"/>
          <w:sz w:val="24"/>
          <w:szCs w:val="24"/>
          <w:lang w:val="en-GB"/>
        </w:rPr>
        <w:t xml:space="preserve"> </w:t>
      </w:r>
      <w:r w:rsidR="00EB2205" w:rsidRPr="00AA2B4A">
        <w:rPr>
          <w:rFonts w:ascii="Times New Roman" w:hAnsi="Times New Roman" w:cs="Times New Roman"/>
          <w:sz w:val="24"/>
          <w:szCs w:val="24"/>
          <w:lang w:val="en-GB"/>
        </w:rPr>
        <w:t xml:space="preserve">given by </w:t>
      </w:r>
      <w:r w:rsidR="001B446D" w:rsidRPr="00AA2B4A">
        <w:rPr>
          <w:rFonts w:ascii="Times New Roman" w:hAnsi="Times New Roman" w:cs="Times New Roman"/>
          <w:sz w:val="24"/>
          <w:szCs w:val="24"/>
          <w:lang w:val="en-GB"/>
        </w:rPr>
        <w:t>this criterion is</w:t>
      </w:r>
      <w:r w:rsidR="00762A14" w:rsidRPr="00AA2B4A">
        <w:rPr>
          <w:rFonts w:ascii="Times New Roman" w:hAnsi="Times New Roman" w:cs="Times New Roman"/>
          <w:sz w:val="24"/>
          <w:szCs w:val="24"/>
          <w:lang w:val="en-GB"/>
        </w:rPr>
        <w:t xml:space="preserve"> based</w:t>
      </w:r>
      <w:r w:rsidR="001B446D" w:rsidRPr="00AA2B4A">
        <w:rPr>
          <w:rFonts w:ascii="Times New Roman" w:hAnsi="Times New Roman" w:cs="Times New Roman"/>
          <w:sz w:val="24"/>
          <w:szCs w:val="24"/>
          <w:lang w:val="en-GB"/>
        </w:rPr>
        <w:t xml:space="preserve"> on impacts on decision making. F</w:t>
      </w:r>
      <w:r w:rsidR="009D21BA" w:rsidRPr="00AA2B4A">
        <w:rPr>
          <w:rFonts w:ascii="Times New Roman" w:hAnsi="Times New Roman" w:cs="Times New Roman"/>
          <w:sz w:val="24"/>
          <w:szCs w:val="24"/>
          <w:lang w:val="en-GB"/>
        </w:rPr>
        <w:t xml:space="preserve">utures are described in the </w:t>
      </w:r>
      <w:r w:rsidR="005D6B11" w:rsidRPr="00AA2B4A">
        <w:rPr>
          <w:rFonts w:ascii="Times New Roman" w:hAnsi="Times New Roman" w:cs="Times New Roman"/>
          <w:sz w:val="24"/>
          <w:szCs w:val="24"/>
          <w:lang w:val="en-GB"/>
        </w:rPr>
        <w:t>Futures Map</w:t>
      </w:r>
      <w:r w:rsidR="009D21BA" w:rsidRPr="00AA2B4A">
        <w:rPr>
          <w:rFonts w:ascii="Times New Roman" w:hAnsi="Times New Roman" w:cs="Times New Roman"/>
          <w:sz w:val="24"/>
          <w:szCs w:val="24"/>
          <w:lang w:val="en-GB"/>
        </w:rPr>
        <w:t xml:space="preserve"> </w:t>
      </w:r>
      <w:r w:rsidR="001B446D" w:rsidRPr="00AA2B4A">
        <w:rPr>
          <w:rFonts w:ascii="Times New Roman" w:hAnsi="Times New Roman" w:cs="Times New Roman"/>
          <w:sz w:val="24"/>
          <w:szCs w:val="24"/>
          <w:lang w:val="en-GB"/>
        </w:rPr>
        <w:t xml:space="preserve">so that many </w:t>
      </w:r>
      <w:r w:rsidR="007A0333">
        <w:rPr>
          <w:rFonts w:ascii="Times New Roman" w:hAnsi="Times New Roman" w:cs="Times New Roman"/>
          <w:sz w:val="24"/>
          <w:szCs w:val="24"/>
          <w:lang w:val="en-GB"/>
        </w:rPr>
        <w:t>can be used</w:t>
      </w:r>
      <w:r w:rsidR="00762A14" w:rsidRPr="00AA2B4A">
        <w:rPr>
          <w:rFonts w:ascii="Times New Roman" w:hAnsi="Times New Roman" w:cs="Times New Roman"/>
          <w:sz w:val="24"/>
          <w:szCs w:val="24"/>
          <w:lang w:val="en-GB"/>
        </w:rPr>
        <w:t xml:space="preserve"> in decision making. Understandable descriptions might, however,</w:t>
      </w:r>
      <w:r w:rsidR="007A0333">
        <w:rPr>
          <w:rFonts w:ascii="Times New Roman" w:hAnsi="Times New Roman" w:cs="Times New Roman"/>
          <w:sz w:val="24"/>
          <w:szCs w:val="24"/>
          <w:lang w:val="en-GB"/>
        </w:rPr>
        <w:t xml:space="preserve"> be</w:t>
      </w:r>
      <w:r w:rsidR="001B446D" w:rsidRPr="00AA2B4A">
        <w:rPr>
          <w:rFonts w:ascii="Times New Roman" w:hAnsi="Times New Roman" w:cs="Times New Roman"/>
          <w:sz w:val="24"/>
          <w:szCs w:val="24"/>
          <w:lang w:val="en-GB"/>
        </w:rPr>
        <w:t xml:space="preserve"> too</w:t>
      </w:r>
      <w:r w:rsidR="00762A14" w:rsidRPr="00AA2B4A">
        <w:rPr>
          <w:rFonts w:ascii="Times New Roman" w:hAnsi="Times New Roman" w:cs="Times New Roman"/>
          <w:sz w:val="24"/>
          <w:szCs w:val="24"/>
          <w:lang w:val="en-GB"/>
        </w:rPr>
        <w:t xml:space="preserve"> superficial because they have to </w:t>
      </w:r>
      <w:r w:rsidR="002D2149" w:rsidRPr="00AA2B4A">
        <w:rPr>
          <w:rFonts w:ascii="Times New Roman" w:hAnsi="Times New Roman" w:cs="Times New Roman"/>
          <w:sz w:val="24"/>
          <w:szCs w:val="24"/>
          <w:lang w:val="en-GB"/>
        </w:rPr>
        <w:t xml:space="preserve">use metaphoric comparisons and </w:t>
      </w:r>
      <w:r w:rsidR="00762A14" w:rsidRPr="00AA2B4A">
        <w:rPr>
          <w:rFonts w:ascii="Times New Roman" w:hAnsi="Times New Roman" w:cs="Times New Roman"/>
          <w:sz w:val="24"/>
          <w:szCs w:val="24"/>
          <w:lang w:val="en-GB"/>
        </w:rPr>
        <w:t xml:space="preserve">skip complicated but relevant issues. </w:t>
      </w:r>
      <w:r w:rsidR="001B446D" w:rsidRPr="00AA2B4A">
        <w:rPr>
          <w:rFonts w:ascii="Times New Roman" w:hAnsi="Times New Roman" w:cs="Times New Roman"/>
          <w:sz w:val="24"/>
          <w:szCs w:val="24"/>
          <w:lang w:val="en-GB"/>
        </w:rPr>
        <w:t>A</w:t>
      </w:r>
      <w:r w:rsidR="000B578B" w:rsidRPr="00AA2B4A">
        <w:rPr>
          <w:rFonts w:ascii="Times New Roman" w:hAnsi="Times New Roman" w:cs="Times New Roman"/>
          <w:sz w:val="24"/>
          <w:szCs w:val="24"/>
          <w:lang w:val="en-GB"/>
        </w:rPr>
        <w:t>ctor</w:t>
      </w:r>
      <w:r w:rsidR="001B446D" w:rsidRPr="00AA2B4A">
        <w:rPr>
          <w:rFonts w:ascii="Times New Roman" w:hAnsi="Times New Roman" w:cs="Times New Roman"/>
          <w:sz w:val="24"/>
          <w:szCs w:val="24"/>
          <w:lang w:val="en-GB"/>
        </w:rPr>
        <w:t xml:space="preserve">s might later regret their choices. </w:t>
      </w:r>
      <w:r w:rsidR="000B578B" w:rsidRPr="00AA2B4A">
        <w:rPr>
          <w:rFonts w:ascii="Times New Roman" w:hAnsi="Times New Roman" w:cs="Times New Roman"/>
          <w:sz w:val="24"/>
          <w:szCs w:val="24"/>
          <w:lang w:val="en-GB"/>
        </w:rPr>
        <w:t xml:space="preserve"> </w:t>
      </w:r>
    </w:p>
    <w:p w:rsidR="00FF23A4" w:rsidRPr="00AA2B4A" w:rsidRDefault="00831D25" w:rsidP="00BB34E9">
      <w:pPr>
        <w:pStyle w:val="Luettelokappale"/>
        <w:numPr>
          <w:ilvl w:val="0"/>
          <w:numId w:val="3"/>
        </w:numPr>
        <w:rPr>
          <w:rFonts w:ascii="Times New Roman" w:hAnsi="Times New Roman" w:cs="Times New Roman"/>
          <w:sz w:val="24"/>
          <w:szCs w:val="24"/>
          <w:lang w:val="en-GB"/>
        </w:rPr>
      </w:pPr>
      <w:r w:rsidRPr="00AA2B4A">
        <w:rPr>
          <w:rFonts w:ascii="Times New Roman" w:hAnsi="Times New Roman" w:cs="Times New Roman"/>
          <w:sz w:val="24"/>
          <w:szCs w:val="24"/>
          <w:lang w:val="en-GB"/>
        </w:rPr>
        <w:t xml:space="preserve">Criterion 6: </w:t>
      </w:r>
      <w:r w:rsidR="00EB2205" w:rsidRPr="00AA2B4A">
        <w:rPr>
          <w:rFonts w:ascii="Times New Roman" w:hAnsi="Times New Roman" w:cs="Times New Roman"/>
          <w:sz w:val="24"/>
          <w:szCs w:val="24"/>
          <w:lang w:val="en-GB"/>
        </w:rPr>
        <w:t xml:space="preserve">The justification </w:t>
      </w:r>
      <w:r w:rsidR="00EC0C84" w:rsidRPr="00AA2B4A">
        <w:rPr>
          <w:rFonts w:ascii="Times New Roman" w:hAnsi="Times New Roman" w:cs="Times New Roman"/>
          <w:sz w:val="24"/>
          <w:szCs w:val="24"/>
          <w:lang w:val="en-GB"/>
        </w:rPr>
        <w:t>given by</w:t>
      </w:r>
      <w:r w:rsidR="00EB2205" w:rsidRPr="00AA2B4A">
        <w:rPr>
          <w:rFonts w:ascii="Times New Roman" w:hAnsi="Times New Roman" w:cs="Times New Roman"/>
          <w:sz w:val="24"/>
          <w:szCs w:val="24"/>
          <w:lang w:val="en-GB"/>
        </w:rPr>
        <w:t xml:space="preserve"> this criterion is based especially on choices that actors do not need to regret. Based on the </w:t>
      </w:r>
      <w:r w:rsidR="005D6B11" w:rsidRPr="00AA2B4A">
        <w:rPr>
          <w:rFonts w:ascii="Times New Roman" w:hAnsi="Times New Roman" w:cs="Times New Roman"/>
          <w:sz w:val="24"/>
          <w:szCs w:val="24"/>
          <w:lang w:val="en-GB"/>
        </w:rPr>
        <w:t>Futures Map</w:t>
      </w:r>
      <w:r w:rsidR="00EB2205" w:rsidRPr="00AA2B4A">
        <w:rPr>
          <w:rFonts w:ascii="Times New Roman" w:hAnsi="Times New Roman" w:cs="Times New Roman"/>
          <w:sz w:val="24"/>
          <w:szCs w:val="24"/>
          <w:lang w:val="en-GB"/>
        </w:rPr>
        <w:t>, some actors understand possible futures so well that they understand causal chains behind the possible futures and impacts of their choices</w:t>
      </w:r>
      <w:r w:rsidR="00583FA3" w:rsidRPr="00AA2B4A">
        <w:rPr>
          <w:rFonts w:ascii="Times New Roman" w:hAnsi="Times New Roman" w:cs="Times New Roman"/>
          <w:sz w:val="24"/>
          <w:szCs w:val="24"/>
          <w:lang w:val="en-GB"/>
        </w:rPr>
        <w:t xml:space="preserve">. The criteria 5 and 6 might be in contradiction if the better informed customers of the </w:t>
      </w:r>
      <w:r w:rsidR="009B7836">
        <w:rPr>
          <w:rFonts w:ascii="Times New Roman" w:hAnsi="Times New Roman" w:cs="Times New Roman"/>
          <w:sz w:val="24"/>
          <w:szCs w:val="24"/>
          <w:lang w:val="en-GB"/>
        </w:rPr>
        <w:t>Futures Map</w:t>
      </w:r>
      <w:r w:rsidR="00583FA3" w:rsidRPr="00AA2B4A">
        <w:rPr>
          <w:rFonts w:ascii="Times New Roman" w:hAnsi="Times New Roman" w:cs="Times New Roman"/>
          <w:sz w:val="24"/>
          <w:szCs w:val="24"/>
          <w:lang w:val="en-GB"/>
        </w:rPr>
        <w:t xml:space="preserve"> can benefit from the ignorance of others.</w:t>
      </w:r>
    </w:p>
    <w:p w:rsidR="00062D54" w:rsidRPr="00AA2B4A" w:rsidRDefault="00062D54" w:rsidP="00801DE1">
      <w:pPr>
        <w:ind w:left="709" w:hanging="709"/>
        <w:rPr>
          <w:lang w:val="en-GB"/>
        </w:rPr>
      </w:pPr>
    </w:p>
    <w:p w:rsidR="00801DE1" w:rsidRPr="00AA2B4A" w:rsidRDefault="00E46744" w:rsidP="00EC0C84">
      <w:pPr>
        <w:rPr>
          <w:lang w:val="en-GB"/>
        </w:rPr>
      </w:pPr>
      <w:r w:rsidRPr="00AA2B4A">
        <w:rPr>
          <w:lang w:val="en-GB"/>
        </w:rPr>
        <w:t xml:space="preserve">The standard 1.2 or the modal </w:t>
      </w:r>
      <w:r w:rsidR="00801DE1" w:rsidRPr="00AA2B4A">
        <w:rPr>
          <w:lang w:val="en-GB"/>
        </w:rPr>
        <w:t xml:space="preserve">distinction between possible, </w:t>
      </w:r>
      <w:r w:rsidR="00EC0C84" w:rsidRPr="00AA2B4A">
        <w:rPr>
          <w:lang w:val="en-GB"/>
        </w:rPr>
        <w:t xml:space="preserve">probable and preferable futures is a key feature of scientific </w:t>
      </w:r>
      <w:r w:rsidR="005A30AC">
        <w:rPr>
          <w:lang w:val="en-GB"/>
        </w:rPr>
        <w:t>f</w:t>
      </w:r>
      <w:r w:rsidR="004A6685">
        <w:rPr>
          <w:lang w:val="en-GB"/>
        </w:rPr>
        <w:t>utures research</w:t>
      </w:r>
      <w:r w:rsidR="00583FA3" w:rsidRPr="00AA2B4A">
        <w:rPr>
          <w:lang w:val="en-GB"/>
        </w:rPr>
        <w:t xml:space="preserve"> and in line with </w:t>
      </w:r>
      <w:r w:rsidR="00FA75D7" w:rsidRPr="00AA2B4A">
        <w:rPr>
          <w:lang w:val="en-GB"/>
        </w:rPr>
        <w:t>Bell</w:t>
      </w:r>
      <w:r w:rsidR="00583FA3" w:rsidRPr="00AA2B4A">
        <w:rPr>
          <w:lang w:val="en-GB"/>
        </w:rPr>
        <w:t xml:space="preserve">’s earlier cited purposes of futures studies </w:t>
      </w:r>
      <w:r w:rsidR="00FA75D7" w:rsidRPr="00AA2B4A">
        <w:rPr>
          <w:lang w:val="en-GB"/>
        </w:rPr>
        <w:t>(1997</w:t>
      </w:r>
      <w:r w:rsidR="00CD6D95">
        <w:rPr>
          <w:lang w:val="en-GB"/>
        </w:rPr>
        <w:t>,</w:t>
      </w:r>
      <w:r w:rsidR="00FA75D7" w:rsidRPr="00AA2B4A">
        <w:rPr>
          <w:lang w:val="en-GB"/>
        </w:rPr>
        <w:t xml:space="preserve"> Vol. </w:t>
      </w:r>
      <w:proofErr w:type="gramStart"/>
      <w:r w:rsidR="00FA75D7" w:rsidRPr="00AA2B4A">
        <w:rPr>
          <w:lang w:val="en-GB"/>
        </w:rPr>
        <w:t>I p. 73)</w:t>
      </w:r>
      <w:r w:rsidR="00E3096C" w:rsidRPr="00AA2B4A">
        <w:rPr>
          <w:lang w:val="en-GB"/>
        </w:rPr>
        <w:t>.</w:t>
      </w:r>
      <w:proofErr w:type="gramEnd"/>
      <w:r w:rsidR="00E3096C" w:rsidRPr="00AA2B4A">
        <w:rPr>
          <w:lang w:val="en-GB"/>
        </w:rPr>
        <w:t xml:space="preserve"> The distinction between</w:t>
      </w:r>
      <w:r w:rsidR="00E3096C" w:rsidRPr="00AA2B4A">
        <w:rPr>
          <w:i/>
          <w:lang w:val="en-GB"/>
        </w:rPr>
        <w:t xml:space="preserve"> </w:t>
      </w:r>
      <w:r w:rsidR="00E3096C" w:rsidRPr="00AA2B4A">
        <w:rPr>
          <w:lang w:val="en-GB"/>
        </w:rPr>
        <w:t>possible, probable and preferable futures</w:t>
      </w:r>
      <w:r w:rsidR="00EC0C84" w:rsidRPr="00AA2B4A">
        <w:rPr>
          <w:lang w:val="en-GB"/>
        </w:rPr>
        <w:t xml:space="preserve"> is also the background distinction of the criteria</w:t>
      </w:r>
      <w:r w:rsidR="00CD6D95">
        <w:rPr>
          <w:lang w:val="en-GB"/>
        </w:rPr>
        <w:t xml:space="preserve"> </w:t>
      </w:r>
      <w:r w:rsidR="00EC0C84" w:rsidRPr="00AA2B4A">
        <w:rPr>
          <w:lang w:val="en-GB"/>
        </w:rPr>
        <w:t xml:space="preserve">1-6. </w:t>
      </w:r>
      <w:r w:rsidR="0099189E" w:rsidRPr="00AA2B4A">
        <w:rPr>
          <w:lang w:val="en-GB"/>
        </w:rPr>
        <w:t>The f</w:t>
      </w:r>
      <w:r w:rsidR="00EC0C84" w:rsidRPr="00AA2B4A">
        <w:rPr>
          <w:lang w:val="en-GB"/>
        </w:rPr>
        <w:t xml:space="preserve">irst two criteria </w:t>
      </w:r>
      <w:r w:rsidR="0099189E" w:rsidRPr="00AA2B4A">
        <w:rPr>
          <w:lang w:val="en-GB"/>
        </w:rPr>
        <w:t>are focused on possible futures. T</w:t>
      </w:r>
      <w:r w:rsidR="00EC0C84" w:rsidRPr="00AA2B4A">
        <w:rPr>
          <w:lang w:val="en-GB"/>
        </w:rPr>
        <w:t xml:space="preserve">he criteria </w:t>
      </w:r>
      <w:r w:rsidR="0099189E" w:rsidRPr="00AA2B4A">
        <w:rPr>
          <w:lang w:val="en-GB"/>
        </w:rPr>
        <w:t xml:space="preserve">3 and 4 define probable futures based on facts of the past. In order to define preferable futures from their points of view, </w:t>
      </w:r>
      <w:r w:rsidR="008243A5" w:rsidRPr="00AA2B4A">
        <w:rPr>
          <w:lang w:val="en-GB"/>
        </w:rPr>
        <w:t xml:space="preserve">possibilities presented in the </w:t>
      </w:r>
      <w:r w:rsidR="005D6B11" w:rsidRPr="00AA2B4A">
        <w:rPr>
          <w:lang w:val="en-GB"/>
        </w:rPr>
        <w:t>Futures Map</w:t>
      </w:r>
      <w:r w:rsidR="008243A5" w:rsidRPr="00AA2B4A">
        <w:rPr>
          <w:lang w:val="en-GB"/>
        </w:rPr>
        <w:t xml:space="preserve"> </w:t>
      </w:r>
      <w:r w:rsidRPr="00AA2B4A">
        <w:rPr>
          <w:lang w:val="en-GB"/>
        </w:rPr>
        <w:t xml:space="preserve">have to be understandable for them </w:t>
      </w:r>
      <w:r w:rsidR="008243A5" w:rsidRPr="00AA2B4A">
        <w:rPr>
          <w:lang w:val="en-GB"/>
        </w:rPr>
        <w:t>(criteria 5 and 6)</w:t>
      </w:r>
      <w:r w:rsidR="00583FA3" w:rsidRPr="00AA2B4A">
        <w:rPr>
          <w:lang w:val="en-GB"/>
        </w:rPr>
        <w:t>.</w:t>
      </w:r>
    </w:p>
    <w:p w:rsidR="00801DE1" w:rsidRPr="00AA2B4A" w:rsidRDefault="00801DE1" w:rsidP="00801DE1">
      <w:pPr>
        <w:ind w:left="709" w:hanging="709"/>
        <w:rPr>
          <w:lang w:val="en-GB"/>
        </w:rPr>
      </w:pPr>
    </w:p>
    <w:p w:rsidR="00B928CB" w:rsidRPr="00AA2B4A" w:rsidRDefault="00E46744" w:rsidP="00116CB5">
      <w:pPr>
        <w:rPr>
          <w:lang w:val="en-GB"/>
        </w:rPr>
      </w:pPr>
      <w:r w:rsidRPr="00AA2B4A">
        <w:rPr>
          <w:lang w:val="en-GB"/>
        </w:rPr>
        <w:t xml:space="preserve">The </w:t>
      </w:r>
      <w:r w:rsidR="005D6B11" w:rsidRPr="00AA2B4A">
        <w:rPr>
          <w:lang w:val="en-GB"/>
        </w:rPr>
        <w:t>Futures Map</w:t>
      </w:r>
      <w:r w:rsidRPr="00AA2B4A">
        <w:rPr>
          <w:lang w:val="en-GB"/>
        </w:rPr>
        <w:t xml:space="preserve">s are </w:t>
      </w:r>
      <w:r w:rsidR="00A64416">
        <w:rPr>
          <w:lang w:val="en-GB"/>
        </w:rPr>
        <w:t>generated</w:t>
      </w:r>
      <w:r w:rsidR="00A64416" w:rsidRPr="00AA2B4A">
        <w:rPr>
          <w:lang w:val="en-GB"/>
        </w:rPr>
        <w:t xml:space="preserve"> </w:t>
      </w:r>
      <w:r w:rsidRPr="00AA2B4A">
        <w:rPr>
          <w:lang w:val="en-GB"/>
        </w:rPr>
        <w:t xml:space="preserve">for actors </w:t>
      </w:r>
      <w:r w:rsidR="00A64416">
        <w:rPr>
          <w:lang w:val="en-GB"/>
        </w:rPr>
        <w:t>and</w:t>
      </w:r>
      <w:r w:rsidR="00A64416" w:rsidRPr="00AA2B4A">
        <w:rPr>
          <w:lang w:val="en-GB"/>
        </w:rPr>
        <w:t xml:space="preserve"> </w:t>
      </w:r>
      <w:r w:rsidR="00E96C14" w:rsidRPr="00AA2B4A">
        <w:rPr>
          <w:lang w:val="en-GB"/>
        </w:rPr>
        <w:t>their</w:t>
      </w:r>
      <w:r w:rsidRPr="00AA2B4A">
        <w:rPr>
          <w:lang w:val="en-GB"/>
        </w:rPr>
        <w:t xml:space="preserve"> decision mak</w:t>
      </w:r>
      <w:r w:rsidR="00E96C14" w:rsidRPr="00AA2B4A">
        <w:rPr>
          <w:lang w:val="en-GB"/>
        </w:rPr>
        <w:t>ing</w:t>
      </w:r>
      <w:r w:rsidRPr="00AA2B4A">
        <w:rPr>
          <w:lang w:val="en-GB"/>
        </w:rPr>
        <w:t xml:space="preserve">. </w:t>
      </w:r>
      <w:r w:rsidR="00116CB5" w:rsidRPr="00AA2B4A">
        <w:rPr>
          <w:lang w:val="en-GB"/>
        </w:rPr>
        <w:t>The</w:t>
      </w:r>
      <w:r w:rsidR="00E96C14" w:rsidRPr="00AA2B4A">
        <w:rPr>
          <w:lang w:val="en-GB"/>
        </w:rPr>
        <w:t xml:space="preserve"> validation </w:t>
      </w:r>
      <w:r w:rsidR="00B433B5">
        <w:rPr>
          <w:lang w:val="en-GB"/>
        </w:rPr>
        <w:t>procedure with</w:t>
      </w:r>
      <w:r w:rsidR="00AF23A4" w:rsidRPr="00AA2B4A">
        <w:rPr>
          <w:lang w:val="en-GB"/>
        </w:rPr>
        <w:t xml:space="preserve"> </w:t>
      </w:r>
      <w:r w:rsidR="005D6B11" w:rsidRPr="00AA2B4A">
        <w:rPr>
          <w:lang w:val="en-GB"/>
        </w:rPr>
        <w:t>Futures Map</w:t>
      </w:r>
      <w:r w:rsidR="00AF23A4" w:rsidRPr="00AA2B4A">
        <w:rPr>
          <w:lang w:val="en-GB"/>
        </w:rPr>
        <w:t xml:space="preserve">s serves in this way </w:t>
      </w:r>
      <w:r w:rsidR="00A64416">
        <w:rPr>
          <w:lang w:val="en-GB"/>
        </w:rPr>
        <w:t>for</w:t>
      </w:r>
      <w:r w:rsidR="005A30AC">
        <w:rPr>
          <w:lang w:val="en-GB"/>
        </w:rPr>
        <w:t xml:space="preserve"> </w:t>
      </w:r>
      <w:r w:rsidR="00116CB5" w:rsidRPr="00AA2B4A">
        <w:rPr>
          <w:lang w:val="en-GB"/>
        </w:rPr>
        <w:t>decision making and action focus</w:t>
      </w:r>
      <w:r w:rsidR="00AF23A4" w:rsidRPr="00AA2B4A">
        <w:rPr>
          <w:lang w:val="en-GB"/>
        </w:rPr>
        <w:t xml:space="preserve"> of the standard 1.4. </w:t>
      </w:r>
      <w:r w:rsidR="00116CB5" w:rsidRPr="00AA2B4A">
        <w:rPr>
          <w:lang w:val="en-GB"/>
        </w:rPr>
        <w:t xml:space="preserve"> </w:t>
      </w:r>
    </w:p>
    <w:p w:rsidR="00AF23A4" w:rsidRPr="00AA2B4A" w:rsidRDefault="00AF23A4" w:rsidP="00116CB5">
      <w:pPr>
        <w:rPr>
          <w:lang w:val="en-GB"/>
        </w:rPr>
      </w:pPr>
    </w:p>
    <w:p w:rsidR="00392839" w:rsidRPr="00AA2B4A" w:rsidRDefault="00C428FD" w:rsidP="00C428FD">
      <w:r w:rsidRPr="00AA2B4A">
        <w:lastRenderedPageBreak/>
        <w:t xml:space="preserve">An important choice of scientific </w:t>
      </w:r>
      <w:r w:rsidR="009B7836">
        <w:t>Futures Research</w:t>
      </w:r>
      <w:r w:rsidRPr="00AA2B4A">
        <w:t xml:space="preserve"> </w:t>
      </w:r>
      <w:r w:rsidR="000C557D" w:rsidRPr="00AA2B4A">
        <w:t>is the choice between</w:t>
      </w:r>
      <w:r w:rsidRPr="00AA2B4A">
        <w:t xml:space="preserve"> i</w:t>
      </w:r>
      <w:r w:rsidR="00B928CB" w:rsidRPr="00AA2B4A">
        <w:t>nterdisciplinar</w:t>
      </w:r>
      <w:r w:rsidR="00601FAF" w:rsidRPr="00AA2B4A">
        <w:t>y</w:t>
      </w:r>
      <w:r w:rsidR="000C557D" w:rsidRPr="00AA2B4A">
        <w:t xml:space="preserve"> and </w:t>
      </w:r>
      <w:proofErr w:type="spellStart"/>
      <w:r w:rsidRPr="00AA2B4A">
        <w:t>transdis</w:t>
      </w:r>
      <w:r w:rsidR="000C557D" w:rsidRPr="00AA2B4A">
        <w:t>ciplinary</w:t>
      </w:r>
      <w:proofErr w:type="spellEnd"/>
      <w:r w:rsidR="00392839" w:rsidRPr="00AA2B4A">
        <w:t xml:space="preserve"> research approaches (standards 1.5 and 1.6)</w:t>
      </w:r>
      <w:r w:rsidRPr="00AA2B4A">
        <w:t xml:space="preserve">. </w:t>
      </w:r>
      <w:r w:rsidR="00601FAF" w:rsidRPr="00AA2B4A">
        <w:t xml:space="preserve">Both aspects are important from the point of view of scientific </w:t>
      </w:r>
      <w:r w:rsidR="004A6685">
        <w:t>futures research</w:t>
      </w:r>
      <w:r w:rsidR="00601FAF" w:rsidRPr="00AA2B4A">
        <w:t xml:space="preserve">. </w:t>
      </w:r>
      <w:proofErr w:type="spellStart"/>
      <w:r w:rsidRPr="00AA2B4A">
        <w:rPr>
          <w:bCs/>
        </w:rPr>
        <w:t>Transdisciplinarity</w:t>
      </w:r>
      <w:proofErr w:type="spellEnd"/>
      <w:r w:rsidRPr="00AA2B4A">
        <w:t xml:space="preserve"> </w:t>
      </w:r>
      <w:r w:rsidR="00AF23A4" w:rsidRPr="00AA2B4A">
        <w:t>suggests</w:t>
      </w:r>
      <w:r w:rsidRPr="00AA2B4A">
        <w:t xml:space="preserve"> a research strategy that crosses many disciplinary boundaries to create a holistic approach</w:t>
      </w:r>
      <w:r w:rsidR="00854F0D" w:rsidRPr="00AA2B4A">
        <w:t xml:space="preserve"> and even goes beyond that. </w:t>
      </w:r>
      <w:proofErr w:type="spellStart"/>
      <w:r w:rsidR="00854F0D" w:rsidRPr="00AA2B4A">
        <w:t>Transdisciplinary</w:t>
      </w:r>
      <w:proofErr w:type="spellEnd"/>
      <w:r w:rsidR="00854F0D" w:rsidRPr="00AA2B4A">
        <w:t xml:space="preserve"> research, as a rule, includes non-scientific experts from relevant domains of practice, who bring in their perspectives and knowledge</w:t>
      </w:r>
      <w:r w:rsidRPr="00AA2B4A">
        <w:t xml:space="preserve">. </w:t>
      </w:r>
      <w:proofErr w:type="spellStart"/>
      <w:r w:rsidRPr="00AA2B4A">
        <w:rPr>
          <w:bCs/>
        </w:rPr>
        <w:t>Interdisciplinarity</w:t>
      </w:r>
      <w:proofErr w:type="spellEnd"/>
      <w:r w:rsidRPr="00AA2B4A">
        <w:t xml:space="preserve"> accepts different</w:t>
      </w:r>
      <w:r w:rsidR="00B928CB" w:rsidRPr="00AA2B4A">
        <w:t xml:space="preserve"> specific </w:t>
      </w:r>
      <w:r w:rsidRPr="00AA2B4A">
        <w:t xml:space="preserve">scientific </w:t>
      </w:r>
      <w:r w:rsidR="000C557D" w:rsidRPr="00AA2B4A">
        <w:t>perspectives</w:t>
      </w:r>
      <w:r w:rsidR="00B928CB" w:rsidRPr="00AA2B4A">
        <w:t xml:space="preserve"> in the pursuit of a common task.</w:t>
      </w:r>
    </w:p>
    <w:p w:rsidR="00392839" w:rsidRPr="00AA2B4A" w:rsidRDefault="00392839" w:rsidP="00C428FD"/>
    <w:p w:rsidR="00C428FD" w:rsidRPr="00AA2B4A" w:rsidRDefault="00F445A2" w:rsidP="00C428FD">
      <w:r w:rsidRPr="00AA2B4A">
        <w:t>More valid</w:t>
      </w:r>
      <w:r w:rsidR="00392839" w:rsidRPr="00AA2B4A">
        <w:t xml:space="preserve"> </w:t>
      </w:r>
      <w:r w:rsidR="005D6B11" w:rsidRPr="00AA2B4A">
        <w:t>Futures Map</w:t>
      </w:r>
      <w:r w:rsidR="00392839" w:rsidRPr="00AA2B4A">
        <w:t xml:space="preserve">s </w:t>
      </w:r>
      <w:r w:rsidR="00AF23A4" w:rsidRPr="00AA2B4A">
        <w:t>define</w:t>
      </w:r>
      <w:r w:rsidRPr="00AA2B4A">
        <w:t xml:space="preserve"> a</w:t>
      </w:r>
      <w:r w:rsidR="004A3CC9" w:rsidRPr="00AA2B4A">
        <w:t xml:space="preserve"> distinct </w:t>
      </w:r>
      <w:proofErr w:type="spellStart"/>
      <w:r w:rsidR="004A3CC9" w:rsidRPr="00AA2B4A">
        <w:t>transdi</w:t>
      </w:r>
      <w:r w:rsidR="00E0623E">
        <w:t>s</w:t>
      </w:r>
      <w:r w:rsidR="004A3CC9" w:rsidRPr="00AA2B4A">
        <w:t>ciplinary</w:t>
      </w:r>
      <w:proofErr w:type="spellEnd"/>
      <w:r w:rsidR="004A3CC9" w:rsidRPr="00AA2B4A">
        <w:t xml:space="preserve"> field of </w:t>
      </w:r>
      <w:r w:rsidR="004A6685">
        <w:t>futures research</w:t>
      </w:r>
      <w:r w:rsidR="004A3CC9" w:rsidRPr="00AA2B4A">
        <w:t xml:space="preserve">. </w:t>
      </w:r>
      <w:r w:rsidRPr="00AA2B4A">
        <w:t>In this way,</w:t>
      </w:r>
      <w:r w:rsidR="00AF23A4" w:rsidRPr="00AA2B4A">
        <w:t xml:space="preserve"> </w:t>
      </w:r>
      <w:r w:rsidR="004A6685">
        <w:t>futures research</w:t>
      </w:r>
      <w:r w:rsidR="00AF23A4" w:rsidRPr="00AA2B4A">
        <w:t xml:space="preserve"> </w:t>
      </w:r>
      <w:r w:rsidR="00AF3AF9" w:rsidRPr="00AA2B4A">
        <w:t>is proceeding towards</w:t>
      </w:r>
      <w:r w:rsidR="00AF23A4" w:rsidRPr="00AA2B4A">
        <w:t xml:space="preserve"> the target </w:t>
      </w:r>
      <w:r w:rsidR="00AF3AF9" w:rsidRPr="00AA2B4A">
        <w:t>suggested by</w:t>
      </w:r>
      <w:r w:rsidR="00AF23A4" w:rsidRPr="00AA2B4A">
        <w:t xml:space="preserve"> Bell (1997)</w:t>
      </w:r>
      <w:r w:rsidR="00AF3AF9" w:rsidRPr="00AA2B4A">
        <w:t>. According to Bell,</w:t>
      </w:r>
      <w:r w:rsidR="00AF23A4" w:rsidRPr="00AA2B4A">
        <w:t xml:space="preserve"> </w:t>
      </w:r>
      <w:r w:rsidR="000C557D" w:rsidRPr="00AA2B4A">
        <w:t xml:space="preserve">the futures studies </w:t>
      </w:r>
      <w:r w:rsidR="00AF3AF9" w:rsidRPr="00AA2B4A">
        <w:t>should</w:t>
      </w:r>
      <w:r w:rsidR="00C428FD" w:rsidRPr="00AA2B4A">
        <w:t xml:space="preserve"> not </w:t>
      </w:r>
      <w:r w:rsidRPr="00AA2B4A">
        <w:t xml:space="preserve">only </w:t>
      </w:r>
      <w:r w:rsidR="003E2A78">
        <w:rPr>
          <w:rFonts w:hint="eastAsia"/>
        </w:rPr>
        <w:t>‘</w:t>
      </w:r>
      <w:proofErr w:type="spellStart"/>
      <w:r w:rsidR="00C428FD" w:rsidRPr="00AA2B4A">
        <w:t>futurize</w:t>
      </w:r>
      <w:proofErr w:type="spellEnd"/>
      <w:r w:rsidR="003E2A78">
        <w:t>’</w:t>
      </w:r>
      <w:r w:rsidR="00C428FD" w:rsidRPr="00AA2B4A">
        <w:t xml:space="preserve"> existing fields </w:t>
      </w:r>
      <w:r w:rsidR="004A3CC9" w:rsidRPr="00AA2B4A">
        <w:t>of research</w:t>
      </w:r>
      <w:r w:rsidRPr="00AA2B4A">
        <w:t xml:space="preserve"> but</w:t>
      </w:r>
      <w:r w:rsidR="00AF3AF9" w:rsidRPr="00AA2B4A">
        <w:t xml:space="preserve"> should</w:t>
      </w:r>
      <w:r w:rsidRPr="00AA2B4A">
        <w:t xml:space="preserve"> </w:t>
      </w:r>
      <w:r w:rsidR="00C428FD" w:rsidRPr="00AA2B4A">
        <w:t xml:space="preserve">incorporate more principles of </w:t>
      </w:r>
      <w:r w:rsidRPr="00AA2B4A">
        <w:t xml:space="preserve">scientific </w:t>
      </w:r>
      <w:r w:rsidR="004A6685">
        <w:t>futures research</w:t>
      </w:r>
      <w:r w:rsidRPr="00AA2B4A">
        <w:t xml:space="preserve"> </w:t>
      </w:r>
      <w:r w:rsidR="00C428FD" w:rsidRPr="00AA2B4A">
        <w:t>into the perspectives, theories, teaching, and researc</w:t>
      </w:r>
      <w:r w:rsidR="00AF3AF9" w:rsidRPr="00AA2B4A">
        <w:t xml:space="preserve">h of </w:t>
      </w:r>
      <w:r w:rsidR="003E2A78">
        <w:rPr>
          <w:rFonts w:hint="eastAsia"/>
        </w:rPr>
        <w:t>‘</w:t>
      </w:r>
      <w:r w:rsidR="00AF3AF9" w:rsidRPr="00AA2B4A">
        <w:t>old sciences</w:t>
      </w:r>
      <w:r w:rsidR="003E2A78">
        <w:t>’</w:t>
      </w:r>
      <w:r w:rsidR="00AF3AF9" w:rsidRPr="00AA2B4A">
        <w:t>. Bell (1997 Vol. I p.59) considered that without this type of</w:t>
      </w:r>
      <w:r w:rsidR="00C428FD" w:rsidRPr="00AA2B4A">
        <w:t xml:space="preserve"> distinct</w:t>
      </w:r>
      <w:r w:rsidRPr="00AA2B4A">
        <w:t xml:space="preserve"> </w:t>
      </w:r>
      <w:proofErr w:type="spellStart"/>
      <w:r w:rsidRPr="00AA2B4A">
        <w:t>transdi</w:t>
      </w:r>
      <w:r w:rsidR="00547D23">
        <w:t>s</w:t>
      </w:r>
      <w:r w:rsidRPr="00AA2B4A">
        <w:t>ciplinary</w:t>
      </w:r>
      <w:proofErr w:type="spellEnd"/>
      <w:r w:rsidR="00C428FD" w:rsidRPr="00AA2B4A">
        <w:t xml:space="preserve"> field, the </w:t>
      </w:r>
      <w:r w:rsidR="003E2A78">
        <w:rPr>
          <w:rFonts w:hint="eastAsia"/>
        </w:rPr>
        <w:t>‘</w:t>
      </w:r>
      <w:proofErr w:type="spellStart"/>
      <w:r w:rsidR="00C428FD" w:rsidRPr="00AA2B4A">
        <w:t>futurizing</w:t>
      </w:r>
      <w:proofErr w:type="spellEnd"/>
      <w:r w:rsidR="003E2A78">
        <w:t>’</w:t>
      </w:r>
      <w:r w:rsidR="00C428FD" w:rsidRPr="00AA2B4A">
        <w:t xml:space="preserve"> of other fields of science will be difficult or even impossible</w:t>
      </w:r>
      <w:r w:rsidR="00AF3AF9" w:rsidRPr="00AA2B4A">
        <w:t>.</w:t>
      </w:r>
      <w:r w:rsidR="00C428FD" w:rsidRPr="00AA2B4A">
        <w:t xml:space="preserve"> </w:t>
      </w:r>
    </w:p>
    <w:p w:rsidR="000C557D" w:rsidRPr="00AA2B4A" w:rsidRDefault="000C557D" w:rsidP="00C428FD"/>
    <w:p w:rsidR="00801DE1" w:rsidRPr="00AA2B4A" w:rsidRDefault="00F445A2" w:rsidP="002131C5">
      <w:pPr>
        <w:rPr>
          <w:lang w:val="en-GB"/>
        </w:rPr>
      </w:pPr>
      <w:r w:rsidRPr="00AA2B4A">
        <w:rPr>
          <w:lang w:val="en-GB"/>
        </w:rPr>
        <w:t xml:space="preserve">The </w:t>
      </w:r>
      <w:r w:rsidR="003E2A78">
        <w:rPr>
          <w:rFonts w:hint="eastAsia"/>
          <w:lang w:val="en-GB"/>
        </w:rPr>
        <w:t>‘</w:t>
      </w:r>
      <w:r w:rsidR="00854F0D" w:rsidRPr="00AA2B4A">
        <w:rPr>
          <w:lang w:val="en-GB"/>
        </w:rPr>
        <w:t>TFS</w:t>
      </w:r>
      <w:r w:rsidRPr="00AA2B4A">
        <w:rPr>
          <w:lang w:val="en-GB"/>
        </w:rPr>
        <w:t xml:space="preserve"> list</w:t>
      </w:r>
      <w:r w:rsidR="002131C5" w:rsidRPr="00AA2B4A">
        <w:rPr>
          <w:lang w:val="en-GB"/>
        </w:rPr>
        <w:t xml:space="preserve"> of standards</w:t>
      </w:r>
      <w:r w:rsidR="003E2A78">
        <w:rPr>
          <w:lang w:val="en-GB"/>
        </w:rPr>
        <w:t>’</w:t>
      </w:r>
      <w:r w:rsidR="00CE4F03" w:rsidRPr="00AA2B4A">
        <w:rPr>
          <w:lang w:val="en-GB"/>
        </w:rPr>
        <w:t xml:space="preserve"> suggests</w:t>
      </w:r>
      <w:r w:rsidR="00670F4C">
        <w:rPr>
          <w:lang w:val="en-GB"/>
        </w:rPr>
        <w:t xml:space="preserve"> the</w:t>
      </w:r>
      <w:r w:rsidR="00CE4F03" w:rsidRPr="00AA2B4A">
        <w:rPr>
          <w:lang w:val="en-GB"/>
        </w:rPr>
        <w:t xml:space="preserve"> following standards</w:t>
      </w:r>
      <w:r w:rsidR="002131C5" w:rsidRPr="00AA2B4A">
        <w:rPr>
          <w:lang w:val="en-GB"/>
        </w:rPr>
        <w:t xml:space="preserve"> that make scientific </w:t>
      </w:r>
      <w:r w:rsidR="005A30AC">
        <w:rPr>
          <w:lang w:val="en-GB"/>
        </w:rPr>
        <w:t>f</w:t>
      </w:r>
      <w:r w:rsidR="004A6685">
        <w:rPr>
          <w:lang w:val="en-GB"/>
        </w:rPr>
        <w:t>utures research</w:t>
      </w:r>
      <w:r w:rsidR="002131C5" w:rsidRPr="00AA2B4A">
        <w:rPr>
          <w:lang w:val="en-GB"/>
        </w:rPr>
        <w:t xml:space="preserve"> different from other forms of futures thinking</w:t>
      </w:r>
      <w:r w:rsidR="00CE4F03" w:rsidRPr="00AA2B4A">
        <w:rPr>
          <w:lang w:val="en-GB"/>
        </w:rPr>
        <w:t>:</w:t>
      </w:r>
    </w:p>
    <w:p w:rsidR="00801DE1" w:rsidRPr="00AA2B4A" w:rsidRDefault="00801DE1" w:rsidP="00801DE1">
      <w:pPr>
        <w:ind w:left="709" w:hanging="709"/>
        <w:rPr>
          <w:lang w:val="en-GB"/>
        </w:rPr>
      </w:pPr>
    </w:p>
    <w:p w:rsidR="00801DE1" w:rsidRPr="00AA2B4A" w:rsidRDefault="00801DE1" w:rsidP="00801DE1">
      <w:pPr>
        <w:ind w:left="709" w:hanging="709"/>
        <w:rPr>
          <w:lang w:val="en-GB"/>
        </w:rPr>
      </w:pPr>
      <w:r w:rsidRPr="00AA2B4A">
        <w:rPr>
          <w:lang w:val="en-GB"/>
        </w:rPr>
        <w:t>2.1</w:t>
      </w:r>
      <w:r w:rsidRPr="00AA2B4A">
        <w:rPr>
          <w:lang w:val="en-GB"/>
        </w:rPr>
        <w:tab/>
      </w:r>
      <w:r w:rsidR="002131C5" w:rsidRPr="00AA2B4A">
        <w:rPr>
          <w:lang w:val="en-GB"/>
        </w:rPr>
        <w:t>Explicit a</w:t>
      </w:r>
      <w:r w:rsidRPr="00AA2B4A">
        <w:rPr>
          <w:lang w:val="en-GB"/>
        </w:rPr>
        <w:t>ims and framework conditions</w:t>
      </w:r>
    </w:p>
    <w:p w:rsidR="00801DE1" w:rsidRPr="00AA2B4A" w:rsidRDefault="00801DE1" w:rsidP="00801DE1">
      <w:pPr>
        <w:ind w:left="709" w:hanging="709"/>
        <w:rPr>
          <w:lang w:val="en-GB"/>
        </w:rPr>
      </w:pPr>
      <w:r w:rsidRPr="00AA2B4A">
        <w:rPr>
          <w:lang w:val="en-GB"/>
        </w:rPr>
        <w:t>2.2</w:t>
      </w:r>
      <w:r w:rsidRPr="00AA2B4A">
        <w:rPr>
          <w:lang w:val="en-GB"/>
        </w:rPr>
        <w:tab/>
        <w:t>Transparency and comprehensibility</w:t>
      </w:r>
      <w:r w:rsidR="00854F0D" w:rsidRPr="00AA2B4A">
        <w:rPr>
          <w:lang w:val="en-GB"/>
        </w:rPr>
        <w:t>:</w:t>
      </w:r>
      <w:r w:rsidR="00626901" w:rsidRPr="00AA2B4A">
        <w:rPr>
          <w:lang w:val="en-GB"/>
        </w:rPr>
        <w:t xml:space="preserve"> </w:t>
      </w:r>
      <w:r w:rsidRPr="00AA2B4A">
        <w:rPr>
          <w:lang w:val="en-GB"/>
        </w:rPr>
        <w:t>third parties sho</w:t>
      </w:r>
      <w:r w:rsidR="00626901" w:rsidRPr="00AA2B4A">
        <w:rPr>
          <w:lang w:val="en-GB"/>
        </w:rPr>
        <w:t>uld be able to follow each step of reasoning</w:t>
      </w:r>
    </w:p>
    <w:p w:rsidR="00801DE1" w:rsidRPr="00AA2B4A" w:rsidRDefault="00801DE1" w:rsidP="00801DE1">
      <w:pPr>
        <w:ind w:left="709" w:hanging="709"/>
        <w:rPr>
          <w:lang w:val="en-GB"/>
        </w:rPr>
      </w:pPr>
      <w:r w:rsidRPr="00AA2B4A">
        <w:rPr>
          <w:lang w:val="en-GB"/>
        </w:rPr>
        <w:t>2.3</w:t>
      </w:r>
      <w:r w:rsidRPr="00AA2B4A">
        <w:rPr>
          <w:lang w:val="en-GB"/>
        </w:rPr>
        <w:tab/>
        <w:t>Theoretical foundation</w:t>
      </w:r>
      <w:r w:rsidR="00854F0D" w:rsidRPr="00AA2B4A">
        <w:rPr>
          <w:lang w:val="en-GB"/>
        </w:rPr>
        <w:t>:</w:t>
      </w:r>
      <w:r w:rsidR="00626901" w:rsidRPr="00AA2B4A">
        <w:rPr>
          <w:lang w:val="en-GB"/>
        </w:rPr>
        <w:t xml:space="preserve"> </w:t>
      </w:r>
      <w:r w:rsidRPr="00AA2B4A">
        <w:rPr>
          <w:lang w:val="en-GB"/>
        </w:rPr>
        <w:t>a sound theoretical basis for the const</w:t>
      </w:r>
      <w:r w:rsidR="00626901" w:rsidRPr="00AA2B4A">
        <w:rPr>
          <w:lang w:val="en-GB"/>
        </w:rPr>
        <w:t>ruction of images of the future</w:t>
      </w:r>
    </w:p>
    <w:p w:rsidR="00801DE1" w:rsidRPr="00AA2B4A" w:rsidRDefault="00801DE1" w:rsidP="00801DE1">
      <w:pPr>
        <w:ind w:left="709" w:hanging="709"/>
        <w:rPr>
          <w:lang w:val="en-GB"/>
        </w:rPr>
      </w:pPr>
      <w:r w:rsidRPr="00AA2B4A">
        <w:rPr>
          <w:lang w:val="en-GB"/>
        </w:rPr>
        <w:t>2.4</w:t>
      </w:r>
      <w:r w:rsidRPr="00AA2B4A">
        <w:rPr>
          <w:lang w:val="en-GB"/>
        </w:rPr>
        <w:tab/>
      </w:r>
      <w:r w:rsidR="00854F0D" w:rsidRPr="00AA2B4A">
        <w:rPr>
          <w:lang w:val="en-GB"/>
        </w:rPr>
        <w:t>Appropriate c</w:t>
      </w:r>
      <w:r w:rsidRPr="00AA2B4A">
        <w:rPr>
          <w:lang w:val="en-GB"/>
        </w:rPr>
        <w:t xml:space="preserve">hoice and combination of </w:t>
      </w:r>
      <w:r w:rsidR="00854F0D" w:rsidRPr="00AA2B4A">
        <w:rPr>
          <w:lang w:val="en-GB"/>
        </w:rPr>
        <w:t>research</w:t>
      </w:r>
      <w:r w:rsidR="00626901" w:rsidRPr="00AA2B4A">
        <w:rPr>
          <w:lang w:val="en-GB"/>
        </w:rPr>
        <w:t xml:space="preserve"> </w:t>
      </w:r>
      <w:r w:rsidRPr="00AA2B4A">
        <w:rPr>
          <w:lang w:val="en-GB"/>
        </w:rPr>
        <w:t xml:space="preserve">methods </w:t>
      </w:r>
    </w:p>
    <w:p w:rsidR="00801DE1" w:rsidRPr="00AA2B4A" w:rsidRDefault="00801DE1" w:rsidP="00801DE1">
      <w:pPr>
        <w:ind w:left="709" w:hanging="709"/>
        <w:rPr>
          <w:lang w:val="en-GB"/>
        </w:rPr>
      </w:pPr>
      <w:r w:rsidRPr="00AA2B4A">
        <w:rPr>
          <w:lang w:val="en-GB"/>
        </w:rPr>
        <w:t>2.5</w:t>
      </w:r>
      <w:r w:rsidRPr="00AA2B4A">
        <w:rPr>
          <w:lang w:val="en-GB"/>
        </w:rPr>
        <w:tab/>
        <w:t>Conceptual quality</w:t>
      </w:r>
      <w:r w:rsidR="00626901" w:rsidRPr="00AA2B4A">
        <w:rPr>
          <w:lang w:val="en-GB"/>
        </w:rPr>
        <w:t xml:space="preserve">, </w:t>
      </w:r>
      <w:r w:rsidRPr="00AA2B4A">
        <w:rPr>
          <w:lang w:val="en-GB"/>
        </w:rPr>
        <w:t>including procedure ac</w:t>
      </w:r>
      <w:r w:rsidR="00626901" w:rsidRPr="00AA2B4A">
        <w:rPr>
          <w:lang w:val="en-GB"/>
        </w:rPr>
        <w:t>cording to the state of the art</w:t>
      </w:r>
    </w:p>
    <w:p w:rsidR="00801DE1" w:rsidRPr="00AA2B4A" w:rsidRDefault="00801DE1" w:rsidP="00801DE1">
      <w:pPr>
        <w:ind w:left="709" w:hanging="709"/>
        <w:rPr>
          <w:lang w:val="en-GB"/>
        </w:rPr>
      </w:pPr>
      <w:r w:rsidRPr="00AA2B4A">
        <w:rPr>
          <w:lang w:val="en-GB"/>
        </w:rPr>
        <w:t>2.6</w:t>
      </w:r>
      <w:r w:rsidRPr="00AA2B4A">
        <w:rPr>
          <w:lang w:val="en-GB"/>
        </w:rPr>
        <w:tab/>
        <w:t xml:space="preserve">Scientific relevance </w:t>
      </w:r>
    </w:p>
    <w:p w:rsidR="00801DE1" w:rsidRPr="00AA2B4A" w:rsidRDefault="00801DE1" w:rsidP="00801DE1">
      <w:pPr>
        <w:ind w:left="709" w:hanging="709"/>
        <w:rPr>
          <w:lang w:val="en-GB"/>
        </w:rPr>
      </w:pPr>
      <w:r w:rsidRPr="00AA2B4A">
        <w:rPr>
          <w:lang w:val="en-GB"/>
        </w:rPr>
        <w:t>2.7</w:t>
      </w:r>
      <w:r w:rsidRPr="00AA2B4A">
        <w:rPr>
          <w:lang w:val="en-GB"/>
        </w:rPr>
        <w:tab/>
        <w:t>Code of conduct</w:t>
      </w:r>
    </w:p>
    <w:p w:rsidR="00801DE1" w:rsidRPr="00AA2B4A" w:rsidRDefault="00801DE1" w:rsidP="00801DE1">
      <w:pPr>
        <w:ind w:left="709" w:hanging="709"/>
        <w:rPr>
          <w:lang w:val="en-GB"/>
        </w:rPr>
      </w:pPr>
    </w:p>
    <w:p w:rsidR="0047637C" w:rsidRDefault="00C4460A" w:rsidP="00C4460A">
      <w:pPr>
        <w:rPr>
          <w:lang w:val="en-GB"/>
        </w:rPr>
      </w:pPr>
      <w:r w:rsidRPr="00AA2B4A">
        <w:rPr>
          <w:lang w:val="en-GB"/>
        </w:rPr>
        <w:t>Any kind of scientific work requires explicit aims and framework conditions as well as transparency and comprehensibility</w:t>
      </w:r>
      <w:r w:rsidR="00CE4F03" w:rsidRPr="00AA2B4A">
        <w:rPr>
          <w:lang w:val="en-GB"/>
        </w:rPr>
        <w:t>. T</w:t>
      </w:r>
      <w:r w:rsidRPr="00AA2B4A">
        <w:rPr>
          <w:lang w:val="en-GB"/>
        </w:rPr>
        <w:t>he standards 2.1 and 2.2 are, however, diffi</w:t>
      </w:r>
      <w:r w:rsidR="00126841" w:rsidRPr="00AA2B4A">
        <w:rPr>
          <w:lang w:val="en-GB"/>
        </w:rPr>
        <w:t xml:space="preserve">cult to achieve without </w:t>
      </w:r>
      <w:r w:rsidR="008B7775" w:rsidRPr="00AA2B4A">
        <w:rPr>
          <w:lang w:val="en-GB"/>
        </w:rPr>
        <w:t xml:space="preserve">a </w:t>
      </w:r>
      <w:r w:rsidR="00126841" w:rsidRPr="00AA2B4A">
        <w:rPr>
          <w:lang w:val="en-GB"/>
        </w:rPr>
        <w:t xml:space="preserve">sound theoretical </w:t>
      </w:r>
      <w:r w:rsidR="00887918" w:rsidRPr="00AA2B4A">
        <w:rPr>
          <w:lang w:val="en-GB"/>
        </w:rPr>
        <w:t>basis</w:t>
      </w:r>
      <w:r w:rsidR="001319E9">
        <w:rPr>
          <w:lang w:val="en-GB"/>
        </w:rPr>
        <w:t xml:space="preserve"> (standard 2.3)</w:t>
      </w:r>
      <w:r w:rsidR="00126841" w:rsidRPr="00AA2B4A">
        <w:rPr>
          <w:lang w:val="en-GB"/>
        </w:rPr>
        <w:t xml:space="preserve">. </w:t>
      </w:r>
      <w:proofErr w:type="gramStart"/>
      <w:r w:rsidR="00EC54A5">
        <w:rPr>
          <w:lang w:val="en-GB"/>
        </w:rPr>
        <w:t xml:space="preserve">Especially </w:t>
      </w:r>
      <w:r w:rsidR="00EC54A5" w:rsidRPr="00EC54A5">
        <w:rPr>
          <w:lang w:val="en-GB"/>
        </w:rPr>
        <w:t xml:space="preserve">sociological theories about the emergence of new forms of social life etc. </w:t>
      </w:r>
      <w:r w:rsidR="00EC54A5">
        <w:rPr>
          <w:lang w:val="en-GB"/>
        </w:rPr>
        <w:t>a</w:t>
      </w:r>
      <w:r w:rsidR="00EC54A5" w:rsidRPr="00EC54A5">
        <w:rPr>
          <w:lang w:val="en-GB"/>
        </w:rPr>
        <w:t xml:space="preserve">nd useful </w:t>
      </w:r>
      <w:proofErr w:type="spellStart"/>
      <w:r w:rsidR="00EC54A5" w:rsidRPr="00EC54A5">
        <w:rPr>
          <w:lang w:val="en-GB"/>
        </w:rPr>
        <w:t>transdisciplinary</w:t>
      </w:r>
      <w:proofErr w:type="spellEnd"/>
      <w:r w:rsidR="00EC54A5">
        <w:rPr>
          <w:lang w:val="en-GB"/>
        </w:rPr>
        <w:t xml:space="preserve"> theories about ‘</w:t>
      </w:r>
      <w:proofErr w:type="spellStart"/>
      <w:r w:rsidR="00EC54A5">
        <w:rPr>
          <w:lang w:val="en-GB"/>
        </w:rPr>
        <w:t>futurogenesis</w:t>
      </w:r>
      <w:proofErr w:type="spellEnd"/>
      <w:r w:rsidR="00EC54A5">
        <w:rPr>
          <w:lang w:val="en-GB"/>
        </w:rPr>
        <w:t>”, the generation or emergence of futures</w:t>
      </w:r>
      <w:r w:rsidR="00670F4C">
        <w:rPr>
          <w:lang w:val="en-GB"/>
        </w:rPr>
        <w:t>,</w:t>
      </w:r>
      <w:r w:rsidR="00EC54A5">
        <w:rPr>
          <w:lang w:val="en-GB"/>
        </w:rPr>
        <w:t xml:space="preserve"> is missing.</w:t>
      </w:r>
      <w:proofErr w:type="gramEnd"/>
      <w:r w:rsidR="00EC54A5" w:rsidRPr="00EC54A5">
        <w:rPr>
          <w:lang w:val="en-GB"/>
        </w:rPr>
        <w:t xml:space="preserve"> </w:t>
      </w:r>
      <w:r w:rsidR="00297F85" w:rsidRPr="00AA2B4A">
        <w:rPr>
          <w:lang w:val="en-GB"/>
        </w:rPr>
        <w:t xml:space="preserve"> </w:t>
      </w:r>
    </w:p>
    <w:p w:rsidR="0047637C" w:rsidRDefault="0047637C" w:rsidP="00C4460A">
      <w:pPr>
        <w:rPr>
          <w:lang w:val="en-GB"/>
        </w:rPr>
      </w:pPr>
    </w:p>
    <w:p w:rsidR="00BB1182" w:rsidRPr="00AA2B4A" w:rsidRDefault="003C56CC" w:rsidP="00D61FEE">
      <w:pPr>
        <w:rPr>
          <w:lang w:val="en-GB"/>
        </w:rPr>
      </w:pPr>
      <w:r w:rsidRPr="00AA2B4A">
        <w:rPr>
          <w:lang w:val="en-GB"/>
        </w:rPr>
        <w:t>Wendell Bell (1997) suggested that the</w:t>
      </w:r>
      <w:r w:rsidR="005772E4">
        <w:rPr>
          <w:lang w:val="en-GB"/>
        </w:rPr>
        <w:t xml:space="preserve"> epistemological approach of</w:t>
      </w:r>
      <w:r w:rsidRPr="00AA2B4A">
        <w:rPr>
          <w:lang w:val="en-GB"/>
        </w:rPr>
        <w:t xml:space="preserve"> critical realism is able to provide </w:t>
      </w:r>
      <w:r w:rsidR="008B7775" w:rsidRPr="00AA2B4A">
        <w:rPr>
          <w:lang w:val="en-GB"/>
        </w:rPr>
        <w:t xml:space="preserve">a </w:t>
      </w:r>
      <w:r w:rsidRPr="00AA2B4A">
        <w:rPr>
          <w:lang w:val="en-GB"/>
        </w:rPr>
        <w:t xml:space="preserve">sound theoretical basis for scientific </w:t>
      </w:r>
      <w:r w:rsidR="004A6685">
        <w:rPr>
          <w:lang w:val="en-GB"/>
        </w:rPr>
        <w:t>Futures research</w:t>
      </w:r>
      <w:r w:rsidRPr="00AA2B4A">
        <w:rPr>
          <w:lang w:val="en-GB"/>
        </w:rPr>
        <w:t xml:space="preserve">. </w:t>
      </w:r>
      <w:r w:rsidR="00D61FEE" w:rsidRPr="00AA2B4A">
        <w:t xml:space="preserve">In natural sciences, </w:t>
      </w:r>
      <w:r w:rsidR="00297F85" w:rsidRPr="00AA2B4A">
        <w:t>you</w:t>
      </w:r>
      <w:r w:rsidR="00D61FEE" w:rsidRPr="00AA2B4A">
        <w:t xml:space="preserve"> can</w:t>
      </w:r>
      <w:r w:rsidR="00297F85" w:rsidRPr="00AA2B4A">
        <w:t xml:space="preserve"> typically</w:t>
      </w:r>
      <w:r w:rsidR="00D61FEE" w:rsidRPr="00AA2B4A">
        <w:t xml:space="preserve"> put </w:t>
      </w:r>
      <w:r w:rsidR="00297F85" w:rsidRPr="00AA2B4A">
        <w:t>y</w:t>
      </w:r>
      <w:r w:rsidR="00D61FEE" w:rsidRPr="00AA2B4A">
        <w:t>our belief</w:t>
      </w:r>
      <w:r w:rsidR="00297F85" w:rsidRPr="00AA2B4A">
        <w:t xml:space="preserve"> </w:t>
      </w:r>
      <w:r w:rsidR="001B2EB5" w:rsidRPr="00AA2B4A">
        <w:t>to</w:t>
      </w:r>
      <w:r w:rsidR="001B2EB5">
        <w:t xml:space="preserve"> a </w:t>
      </w:r>
      <w:r w:rsidR="00297F85" w:rsidRPr="00AA2B4A">
        <w:t xml:space="preserve">strict </w:t>
      </w:r>
      <w:proofErr w:type="spellStart"/>
      <w:r w:rsidR="00297F85" w:rsidRPr="00AA2B4A">
        <w:t>intersubjective</w:t>
      </w:r>
      <w:proofErr w:type="spellEnd"/>
      <w:r w:rsidR="00297F85" w:rsidRPr="00AA2B4A">
        <w:t xml:space="preserve"> test</w:t>
      </w:r>
      <w:r w:rsidR="00D61FEE" w:rsidRPr="00AA2B4A">
        <w:t xml:space="preserve"> that either keep</w:t>
      </w:r>
      <w:r w:rsidR="00E937D4" w:rsidRPr="00AA2B4A">
        <w:t>s</w:t>
      </w:r>
      <w:r w:rsidR="00D61FEE" w:rsidRPr="00AA2B4A">
        <w:t xml:space="preserve"> </w:t>
      </w:r>
      <w:r w:rsidR="00297F85" w:rsidRPr="00AA2B4A">
        <w:t>it</w:t>
      </w:r>
      <w:r w:rsidR="00D61FEE" w:rsidRPr="00AA2B4A">
        <w:t xml:space="preserve"> acceptable or make</w:t>
      </w:r>
      <w:r w:rsidR="00297F85" w:rsidRPr="00AA2B4A">
        <w:t>s</w:t>
      </w:r>
      <w:r w:rsidR="00D61FEE" w:rsidRPr="00AA2B4A">
        <w:t xml:space="preserve"> </w:t>
      </w:r>
      <w:r w:rsidR="00297F85" w:rsidRPr="00AA2B4A">
        <w:t>it</w:t>
      </w:r>
      <w:r w:rsidR="00D61FEE" w:rsidRPr="00AA2B4A">
        <w:t xml:space="preserve"> inacceptable</w:t>
      </w:r>
      <w:r w:rsidR="00297F85" w:rsidRPr="00AA2B4A">
        <w:t xml:space="preserve"> (falsifies</w:t>
      </w:r>
      <w:r w:rsidR="00D61FEE" w:rsidRPr="00AA2B4A">
        <w:t xml:space="preserve"> </w:t>
      </w:r>
      <w:r w:rsidR="00297F85" w:rsidRPr="00AA2B4A">
        <w:t>it</w:t>
      </w:r>
      <w:r w:rsidR="00C8551F" w:rsidRPr="00AA2B4A">
        <w:t xml:space="preserve">). </w:t>
      </w:r>
      <w:r w:rsidR="00D61FEE" w:rsidRPr="00AA2B4A">
        <w:t xml:space="preserve">The following basic principle of </w:t>
      </w:r>
      <w:r w:rsidR="00D61FEE" w:rsidRPr="00AA2B4A">
        <w:rPr>
          <w:lang w:val="en-GB"/>
        </w:rPr>
        <w:t xml:space="preserve">critical realism suggested by Alan Musgrave (1993, p.281) works well: A belief is reasonable if and only if it has withstood serious criticism. Typically in natural sciences, there </w:t>
      </w:r>
      <w:proofErr w:type="gramStart"/>
      <w:r w:rsidR="00670F4C">
        <w:rPr>
          <w:lang w:val="en-GB"/>
        </w:rPr>
        <w:t>are</w:t>
      </w:r>
      <w:r w:rsidR="00D61FEE" w:rsidRPr="00AA2B4A">
        <w:rPr>
          <w:lang w:val="en-GB"/>
        </w:rPr>
        <w:t xml:space="preserve"> just few or only one belief</w:t>
      </w:r>
      <w:proofErr w:type="gramEnd"/>
      <w:r w:rsidR="00D61FEE" w:rsidRPr="00AA2B4A">
        <w:rPr>
          <w:lang w:val="en-GB"/>
        </w:rPr>
        <w:t xml:space="preserve"> or theory that is able to manage serious criticism of the scientific community. </w:t>
      </w:r>
    </w:p>
    <w:p w:rsidR="00BB1182" w:rsidRPr="00AA2B4A" w:rsidRDefault="00BB1182" w:rsidP="00D61FEE">
      <w:pPr>
        <w:rPr>
          <w:lang w:val="en-GB"/>
        </w:rPr>
      </w:pPr>
    </w:p>
    <w:p w:rsidR="005C6323" w:rsidRPr="00AA2B4A" w:rsidRDefault="00C8551F" w:rsidP="005C6323">
      <w:pPr>
        <w:rPr>
          <w:lang w:val="en-GB"/>
        </w:rPr>
      </w:pPr>
      <w:r>
        <w:rPr>
          <w:lang w:val="en-GB"/>
        </w:rPr>
        <w:t>Possible future</w:t>
      </w:r>
      <w:r w:rsidR="00825D9F">
        <w:rPr>
          <w:lang w:val="en-GB"/>
        </w:rPr>
        <w:t>s</w:t>
      </w:r>
      <w:r>
        <w:rPr>
          <w:lang w:val="en-GB"/>
        </w:rPr>
        <w:t xml:space="preserve"> should not contradict the rules of natural sciences. In that trivial sense</w:t>
      </w:r>
      <w:r w:rsidR="00825D9F">
        <w:rPr>
          <w:lang w:val="en-GB"/>
        </w:rPr>
        <w:t>,</w:t>
      </w:r>
      <w:r>
        <w:rPr>
          <w:lang w:val="en-GB"/>
        </w:rPr>
        <w:t xml:space="preserve"> critical realis</w:t>
      </w:r>
      <w:r w:rsidR="001319E9">
        <w:rPr>
          <w:lang w:val="en-GB"/>
        </w:rPr>
        <w:t>m</w:t>
      </w:r>
      <w:r>
        <w:rPr>
          <w:lang w:val="en-GB"/>
        </w:rPr>
        <w:t xml:space="preserve"> is also the sound theoretical </w:t>
      </w:r>
      <w:r w:rsidRPr="00AA2B4A">
        <w:rPr>
          <w:lang w:val="en-GB"/>
        </w:rPr>
        <w:t>basis for the construction of images of the future</w:t>
      </w:r>
      <w:r>
        <w:rPr>
          <w:lang w:val="en-GB"/>
        </w:rPr>
        <w:t xml:space="preserve">. But how to </w:t>
      </w:r>
      <w:r w:rsidR="001319E9">
        <w:rPr>
          <w:lang w:val="en-GB"/>
        </w:rPr>
        <w:t>take into account</w:t>
      </w:r>
      <w:r w:rsidRPr="00AA2B4A">
        <w:t xml:space="preserve"> </w:t>
      </w:r>
      <w:r w:rsidR="00BB1182" w:rsidRPr="00AA2B4A">
        <w:rPr>
          <w:lang w:val="en-GB"/>
        </w:rPr>
        <w:t xml:space="preserve">actors </w:t>
      </w:r>
      <w:r w:rsidR="001B2EB5">
        <w:rPr>
          <w:lang w:val="en-GB"/>
        </w:rPr>
        <w:t>who</w:t>
      </w:r>
      <w:r w:rsidR="001B2EB5" w:rsidRPr="00AA2B4A">
        <w:rPr>
          <w:lang w:val="en-GB"/>
        </w:rPr>
        <w:t xml:space="preserve"> </w:t>
      </w:r>
      <w:r w:rsidR="00BB1182" w:rsidRPr="00AA2B4A">
        <w:rPr>
          <w:lang w:val="en-GB"/>
        </w:rPr>
        <w:t xml:space="preserve">learn and make </w:t>
      </w:r>
      <w:r w:rsidR="000F47EF" w:rsidRPr="00AA2B4A">
        <w:rPr>
          <w:lang w:val="en-GB"/>
        </w:rPr>
        <w:t>choices</w:t>
      </w:r>
      <w:r w:rsidR="00BB1182" w:rsidRPr="00AA2B4A">
        <w:rPr>
          <w:lang w:val="en-GB"/>
        </w:rPr>
        <w:t xml:space="preserve"> </w:t>
      </w:r>
      <w:r w:rsidR="001319E9">
        <w:rPr>
          <w:lang w:val="en-GB"/>
        </w:rPr>
        <w:t xml:space="preserve">based on their interests? </w:t>
      </w:r>
      <w:r w:rsidR="00E6642F">
        <w:rPr>
          <w:lang w:val="en-GB"/>
        </w:rPr>
        <w:t xml:space="preserve">If an actor is informed about </w:t>
      </w:r>
      <w:r w:rsidR="00547D23">
        <w:rPr>
          <w:lang w:val="en-GB"/>
        </w:rPr>
        <w:t xml:space="preserve">a </w:t>
      </w:r>
      <w:r w:rsidR="00E6642F">
        <w:rPr>
          <w:lang w:val="en-GB"/>
        </w:rPr>
        <w:t xml:space="preserve">prediction </w:t>
      </w:r>
      <w:r w:rsidR="00CC720A">
        <w:rPr>
          <w:lang w:val="en-GB"/>
        </w:rPr>
        <w:t xml:space="preserve">concerning its behaviour the actor </w:t>
      </w:r>
      <w:r w:rsidR="00D85C03">
        <w:rPr>
          <w:lang w:val="en-GB"/>
        </w:rPr>
        <w:t>can</w:t>
      </w:r>
      <w:r w:rsidR="00E17D40">
        <w:rPr>
          <w:lang w:val="en-GB"/>
        </w:rPr>
        <w:t xml:space="preserve"> </w:t>
      </w:r>
      <w:r w:rsidR="00D85C03">
        <w:rPr>
          <w:lang w:val="en-GB"/>
        </w:rPr>
        <w:t>make any prediction</w:t>
      </w:r>
      <w:r w:rsidR="00E17D40">
        <w:rPr>
          <w:lang w:val="en-GB"/>
        </w:rPr>
        <w:t xml:space="preserve"> or theory</w:t>
      </w:r>
      <w:r w:rsidR="00D85C03">
        <w:rPr>
          <w:lang w:val="en-GB"/>
        </w:rPr>
        <w:t xml:space="preserve"> concerning</w:t>
      </w:r>
      <w:r w:rsidR="00E17D40">
        <w:rPr>
          <w:lang w:val="en-GB"/>
        </w:rPr>
        <w:t xml:space="preserve"> its behaviour</w:t>
      </w:r>
      <w:r w:rsidR="001319E9" w:rsidRPr="001319E9">
        <w:rPr>
          <w:lang w:val="en-GB"/>
        </w:rPr>
        <w:t xml:space="preserve"> </w:t>
      </w:r>
      <w:r w:rsidR="001319E9">
        <w:rPr>
          <w:lang w:val="en-GB"/>
        </w:rPr>
        <w:t>in the limits of it</w:t>
      </w:r>
      <w:r w:rsidR="00670F4C">
        <w:rPr>
          <w:lang w:val="en-GB"/>
        </w:rPr>
        <w:t>s</w:t>
      </w:r>
      <w:r w:rsidR="001319E9">
        <w:rPr>
          <w:lang w:val="en-GB"/>
        </w:rPr>
        <w:t xml:space="preserve"> resources</w:t>
      </w:r>
      <w:r w:rsidR="001B2EB5" w:rsidRPr="001B2EB5">
        <w:rPr>
          <w:lang w:val="en-GB"/>
        </w:rPr>
        <w:t xml:space="preserve"> </w:t>
      </w:r>
      <w:r w:rsidR="001B2EB5">
        <w:rPr>
          <w:lang w:val="en-GB"/>
        </w:rPr>
        <w:t>untrue</w:t>
      </w:r>
      <w:r w:rsidR="00E17D40">
        <w:rPr>
          <w:lang w:val="en-GB"/>
        </w:rPr>
        <w:t>.</w:t>
      </w:r>
      <w:r w:rsidR="005A30AC">
        <w:rPr>
          <w:lang w:val="en-GB"/>
        </w:rPr>
        <w:t xml:space="preserve"> In this paper</w:t>
      </w:r>
      <w:r w:rsidR="00E25A52">
        <w:rPr>
          <w:lang w:val="en-GB"/>
        </w:rPr>
        <w:t xml:space="preserve">, </w:t>
      </w:r>
      <w:r w:rsidR="005A30AC">
        <w:rPr>
          <w:lang w:val="en-GB"/>
        </w:rPr>
        <w:t xml:space="preserve">we will not discuss this basic theoretical challenge </w:t>
      </w:r>
      <w:r w:rsidR="00547D23">
        <w:rPr>
          <w:lang w:val="en-GB"/>
        </w:rPr>
        <w:t>to</w:t>
      </w:r>
      <w:r w:rsidR="005A30AC">
        <w:rPr>
          <w:lang w:val="en-GB"/>
        </w:rPr>
        <w:t xml:space="preserve"> futures studies. </w:t>
      </w:r>
      <w:r w:rsidR="00E25A52">
        <w:rPr>
          <w:lang w:val="en-GB"/>
        </w:rPr>
        <w:t xml:space="preserve">Like </w:t>
      </w:r>
      <w:proofErr w:type="spellStart"/>
      <w:r w:rsidR="00E25A52">
        <w:rPr>
          <w:lang w:val="en-GB"/>
        </w:rPr>
        <w:t>Kuusi</w:t>
      </w:r>
      <w:proofErr w:type="spellEnd"/>
      <w:r w:rsidR="00E25A52">
        <w:rPr>
          <w:lang w:val="en-GB"/>
        </w:rPr>
        <w:t xml:space="preserve"> (1999) w</w:t>
      </w:r>
      <w:r w:rsidR="005A30AC">
        <w:rPr>
          <w:lang w:val="en-GB"/>
        </w:rPr>
        <w:t xml:space="preserve">e just </w:t>
      </w:r>
      <w:r w:rsidR="00E25A52">
        <w:rPr>
          <w:lang w:val="en-GB"/>
        </w:rPr>
        <w:t xml:space="preserve">stress the importance of learning in any basic </w:t>
      </w:r>
      <w:r w:rsidR="00E25A52">
        <w:rPr>
          <w:lang w:val="en-GB"/>
        </w:rPr>
        <w:lastRenderedPageBreak/>
        <w:t xml:space="preserve">theory of futures research. </w:t>
      </w:r>
      <w:r w:rsidR="00E25A52">
        <w:t xml:space="preserve">The Futures Map is a tool for learning - for customers or decision makers. Unlike many methods of sociology that are looking for invariant (or </w:t>
      </w:r>
      <w:r w:rsidR="00E25A52">
        <w:rPr>
          <w:rFonts w:hint="eastAsia"/>
        </w:rPr>
        <w:t>‘</w:t>
      </w:r>
      <w:r w:rsidR="00E25A52">
        <w:t xml:space="preserve">reliable’) patterns of behavior, the methods of futures research </w:t>
      </w:r>
      <w:r w:rsidR="00670F4C">
        <w:t xml:space="preserve">are </w:t>
      </w:r>
      <w:r w:rsidR="00E25A52">
        <w:t>use</w:t>
      </w:r>
      <w:r w:rsidR="00670F4C">
        <w:t>d</w:t>
      </w:r>
      <w:r w:rsidR="00E25A52">
        <w:t xml:space="preserve"> to promote learning and anticipative thinking. For example, many rounds of the Delphi method promote the common learning of panelists</w:t>
      </w:r>
      <w:r w:rsidR="007A0E2E">
        <w:t xml:space="preserve">  </w:t>
      </w:r>
    </w:p>
    <w:p w:rsidR="00F60C23" w:rsidRPr="00AA2B4A" w:rsidRDefault="00F60C23" w:rsidP="00D61FEE">
      <w:pPr>
        <w:rPr>
          <w:lang w:val="en-GB"/>
        </w:rPr>
      </w:pPr>
    </w:p>
    <w:p w:rsidR="00CD0CED" w:rsidRPr="00B975B6" w:rsidRDefault="00CD0CED" w:rsidP="00927258">
      <w:pPr>
        <w:rPr>
          <w:lang w:val="en-GB"/>
        </w:rPr>
      </w:pPr>
      <w:r w:rsidRPr="00B975B6">
        <w:rPr>
          <w:lang w:val="en-GB"/>
        </w:rPr>
        <w:t xml:space="preserve">We consider that the prospects of scientific </w:t>
      </w:r>
      <w:r w:rsidR="004A6685">
        <w:rPr>
          <w:lang w:val="en-GB"/>
        </w:rPr>
        <w:t>futures research</w:t>
      </w:r>
      <w:r w:rsidRPr="00B975B6">
        <w:rPr>
          <w:lang w:val="en-GB"/>
        </w:rPr>
        <w:t xml:space="preserve"> will depend first of all on</w:t>
      </w:r>
      <w:r w:rsidR="00CB11CF">
        <w:rPr>
          <w:lang w:val="en-GB"/>
        </w:rPr>
        <w:t xml:space="preserve"> </w:t>
      </w:r>
      <w:r w:rsidR="00CB11CF" w:rsidRPr="00B975B6">
        <w:rPr>
          <w:lang w:val="en-GB"/>
        </w:rPr>
        <w:t xml:space="preserve">scientific methods </w:t>
      </w:r>
      <w:r w:rsidR="00CB11CF">
        <w:rPr>
          <w:lang w:val="en-GB"/>
        </w:rPr>
        <w:t>that organize research processes</w:t>
      </w:r>
      <w:r w:rsidR="00692411">
        <w:rPr>
          <w:lang w:val="en-GB"/>
        </w:rPr>
        <w:t xml:space="preserve"> well</w:t>
      </w:r>
      <w:r w:rsidRPr="00B975B6">
        <w:rPr>
          <w:lang w:val="en-GB"/>
        </w:rPr>
        <w:t xml:space="preserve"> </w:t>
      </w:r>
      <w:r w:rsidR="00CB11CF">
        <w:rPr>
          <w:lang w:val="en-GB"/>
        </w:rPr>
        <w:t>(the internal validity) and result in more valid F</w:t>
      </w:r>
      <w:r w:rsidR="005D6B11">
        <w:rPr>
          <w:lang w:val="en-GB"/>
        </w:rPr>
        <w:t>utures Map</w:t>
      </w:r>
      <w:r w:rsidRPr="00B975B6">
        <w:rPr>
          <w:lang w:val="en-GB"/>
        </w:rPr>
        <w:t>s</w:t>
      </w:r>
      <w:r w:rsidR="00CB11CF">
        <w:rPr>
          <w:lang w:val="en-GB"/>
        </w:rPr>
        <w:t xml:space="preserve"> (the external validity)</w:t>
      </w:r>
      <w:r w:rsidRPr="00B975B6">
        <w:rPr>
          <w:lang w:val="en-GB"/>
        </w:rPr>
        <w:t xml:space="preserve"> (the standard 2.4). In the next chapter</w:t>
      </w:r>
      <w:r w:rsidR="00C75368" w:rsidRPr="00B975B6">
        <w:rPr>
          <w:lang w:val="en-GB"/>
        </w:rPr>
        <w:t>, we</w:t>
      </w:r>
      <w:r w:rsidR="00CB11CF">
        <w:rPr>
          <w:lang w:val="en-GB"/>
        </w:rPr>
        <w:t xml:space="preserve"> shortly</w:t>
      </w:r>
      <w:r w:rsidRPr="00B975B6">
        <w:rPr>
          <w:lang w:val="en-GB"/>
        </w:rPr>
        <w:t xml:space="preserve"> evaluate how different methods are suitable for different purposes and what their strengths and weaknesses in the validation of the </w:t>
      </w:r>
      <w:r w:rsidR="009B7836">
        <w:rPr>
          <w:lang w:val="en-GB"/>
        </w:rPr>
        <w:t>Futures Map</w:t>
      </w:r>
      <w:r w:rsidRPr="00B975B6">
        <w:rPr>
          <w:lang w:val="en-GB"/>
        </w:rPr>
        <w:t>s</w:t>
      </w:r>
      <w:r w:rsidR="00B54863" w:rsidRPr="00B975B6">
        <w:rPr>
          <w:lang w:val="en-GB"/>
        </w:rPr>
        <w:t xml:space="preserve"> are</w:t>
      </w:r>
      <w:r w:rsidRPr="00B975B6">
        <w:rPr>
          <w:lang w:val="en-GB"/>
        </w:rPr>
        <w:t xml:space="preserve">. </w:t>
      </w:r>
      <w:r w:rsidR="00927258" w:rsidRPr="00B975B6">
        <w:rPr>
          <w:lang w:val="en-GB"/>
        </w:rPr>
        <w:t xml:space="preserve">The standards </w:t>
      </w:r>
      <w:r w:rsidRPr="00B975B6">
        <w:rPr>
          <w:lang w:val="en-GB"/>
        </w:rPr>
        <w:t>2.5</w:t>
      </w:r>
      <w:r w:rsidR="00927258" w:rsidRPr="00B975B6">
        <w:rPr>
          <w:lang w:val="en-GB"/>
        </w:rPr>
        <w:t xml:space="preserve">, 2.6 and 2.7 </w:t>
      </w:r>
      <w:r w:rsidR="00C75368" w:rsidRPr="00B975B6">
        <w:rPr>
          <w:lang w:val="en-GB"/>
        </w:rPr>
        <w:t xml:space="preserve">- </w:t>
      </w:r>
      <w:r w:rsidR="00927258" w:rsidRPr="00B975B6">
        <w:rPr>
          <w:lang w:val="en-GB"/>
        </w:rPr>
        <w:t>i.e. c</w:t>
      </w:r>
      <w:r w:rsidRPr="00B975B6">
        <w:rPr>
          <w:lang w:val="en-GB"/>
        </w:rPr>
        <w:t>onceptual quality, including procedure according to the state of the art</w:t>
      </w:r>
      <w:r w:rsidR="00927258" w:rsidRPr="00B975B6">
        <w:rPr>
          <w:lang w:val="en-GB"/>
        </w:rPr>
        <w:t>; s</w:t>
      </w:r>
      <w:r w:rsidRPr="00B975B6">
        <w:rPr>
          <w:lang w:val="en-GB"/>
        </w:rPr>
        <w:t>cientific relevance</w:t>
      </w:r>
      <w:r w:rsidR="00927258" w:rsidRPr="00B975B6">
        <w:rPr>
          <w:lang w:val="en-GB"/>
        </w:rPr>
        <w:t xml:space="preserve"> and c</w:t>
      </w:r>
      <w:r w:rsidRPr="00B975B6">
        <w:rPr>
          <w:lang w:val="en-GB"/>
        </w:rPr>
        <w:t>ode of conduct</w:t>
      </w:r>
      <w:r w:rsidR="00C75368" w:rsidRPr="00B975B6">
        <w:rPr>
          <w:lang w:val="en-GB"/>
        </w:rPr>
        <w:t xml:space="preserve"> -</w:t>
      </w:r>
      <w:r w:rsidR="00927258" w:rsidRPr="00B975B6">
        <w:rPr>
          <w:lang w:val="en-GB"/>
        </w:rPr>
        <w:t xml:space="preserve"> are closely related to the methodological choices. </w:t>
      </w:r>
    </w:p>
    <w:p w:rsidR="00600CA2" w:rsidRPr="00B975B6" w:rsidRDefault="00A35935" w:rsidP="00600CA2">
      <w:pPr>
        <w:pStyle w:val="Otsikko3"/>
        <w:rPr>
          <w:rFonts w:ascii="Times New Roman" w:hAnsi="Times New Roman" w:cs="Times New Roman"/>
          <w:b w:val="0"/>
          <w:sz w:val="24"/>
          <w:szCs w:val="24"/>
          <w:lang w:val="en-GB"/>
        </w:rPr>
      </w:pPr>
      <w:r w:rsidRPr="00B975B6">
        <w:rPr>
          <w:rFonts w:ascii="Times New Roman" w:hAnsi="Times New Roman" w:cs="Times New Roman"/>
          <w:b w:val="0"/>
          <w:sz w:val="24"/>
          <w:szCs w:val="24"/>
          <w:lang w:val="en-GB"/>
        </w:rPr>
        <w:t>T</w:t>
      </w:r>
      <w:r w:rsidR="00600CA2" w:rsidRPr="00B975B6">
        <w:rPr>
          <w:rFonts w:ascii="Times New Roman" w:hAnsi="Times New Roman" w:cs="Times New Roman"/>
          <w:b w:val="0"/>
          <w:sz w:val="24"/>
          <w:szCs w:val="24"/>
          <w:lang w:val="en-GB"/>
        </w:rPr>
        <w:t xml:space="preserve">he </w:t>
      </w:r>
      <w:r w:rsidR="003E2A78">
        <w:rPr>
          <w:rFonts w:ascii="Times New Roman" w:hAnsi="Times New Roman" w:cs="Times New Roman" w:hint="eastAsia"/>
          <w:b w:val="0"/>
          <w:sz w:val="24"/>
          <w:szCs w:val="24"/>
          <w:lang w:val="en-GB"/>
        </w:rPr>
        <w:t>‘</w:t>
      </w:r>
      <w:r w:rsidR="0054446D" w:rsidRPr="00B975B6">
        <w:rPr>
          <w:rFonts w:ascii="Times New Roman" w:hAnsi="Times New Roman" w:cs="Times New Roman"/>
          <w:b w:val="0"/>
          <w:sz w:val="24"/>
          <w:szCs w:val="24"/>
          <w:lang w:val="en-GB"/>
        </w:rPr>
        <w:t>TFS</w:t>
      </w:r>
      <w:r w:rsidR="00600CA2" w:rsidRPr="00B975B6">
        <w:rPr>
          <w:rFonts w:ascii="Times New Roman" w:hAnsi="Times New Roman" w:cs="Times New Roman"/>
          <w:b w:val="0"/>
          <w:sz w:val="24"/>
          <w:szCs w:val="24"/>
          <w:lang w:val="en-GB"/>
        </w:rPr>
        <w:t xml:space="preserve"> list</w:t>
      </w:r>
      <w:r w:rsidR="003E2A78">
        <w:rPr>
          <w:rFonts w:ascii="Times New Roman" w:hAnsi="Times New Roman" w:cs="Times New Roman"/>
          <w:b w:val="0"/>
          <w:sz w:val="24"/>
          <w:szCs w:val="24"/>
          <w:lang w:val="en-GB"/>
        </w:rPr>
        <w:t>’</w:t>
      </w:r>
      <w:r w:rsidR="00600CA2" w:rsidRPr="00B975B6">
        <w:rPr>
          <w:rFonts w:ascii="Times New Roman" w:hAnsi="Times New Roman" w:cs="Times New Roman"/>
          <w:b w:val="0"/>
          <w:sz w:val="24"/>
          <w:szCs w:val="24"/>
          <w:lang w:val="en-GB"/>
        </w:rPr>
        <w:t xml:space="preserve"> </w:t>
      </w:r>
      <w:r w:rsidRPr="00B975B6">
        <w:rPr>
          <w:rFonts w:ascii="Times New Roman" w:hAnsi="Times New Roman" w:cs="Times New Roman"/>
          <w:b w:val="0"/>
          <w:sz w:val="24"/>
          <w:szCs w:val="24"/>
          <w:lang w:val="en-GB"/>
        </w:rPr>
        <w:t xml:space="preserve">suggests the following standards that </w:t>
      </w:r>
      <w:r w:rsidR="00A4550E" w:rsidRPr="00B975B6">
        <w:rPr>
          <w:rFonts w:ascii="Times New Roman" w:hAnsi="Times New Roman" w:cs="Times New Roman"/>
          <w:b w:val="0"/>
          <w:sz w:val="24"/>
          <w:szCs w:val="24"/>
          <w:lang w:val="en-GB"/>
        </w:rPr>
        <w:t>ensure that</w:t>
      </w:r>
      <w:r w:rsidR="00600CA2" w:rsidRPr="00B975B6">
        <w:rPr>
          <w:rFonts w:ascii="Times New Roman" w:hAnsi="Times New Roman" w:cs="Times New Roman"/>
          <w:b w:val="0"/>
          <w:sz w:val="24"/>
          <w:szCs w:val="24"/>
          <w:lang w:val="en-GB"/>
        </w:rPr>
        <w:t xml:space="preserve"> futures studies</w:t>
      </w:r>
      <w:r w:rsidR="00296F32" w:rsidRPr="00B975B6">
        <w:rPr>
          <w:rFonts w:ascii="Times New Roman" w:hAnsi="Times New Roman" w:cs="Times New Roman"/>
          <w:b w:val="0"/>
          <w:sz w:val="24"/>
          <w:szCs w:val="24"/>
          <w:lang w:val="en-GB"/>
        </w:rPr>
        <w:t xml:space="preserve"> </w:t>
      </w:r>
      <w:r w:rsidR="00A4550E" w:rsidRPr="00B975B6">
        <w:rPr>
          <w:rFonts w:ascii="Times New Roman" w:hAnsi="Times New Roman" w:cs="Times New Roman"/>
          <w:b w:val="0"/>
          <w:sz w:val="24"/>
          <w:szCs w:val="24"/>
          <w:lang w:val="en-GB"/>
        </w:rPr>
        <w:t>serve the purpose they are launched for</w:t>
      </w:r>
      <w:r w:rsidR="00600CA2" w:rsidRPr="00B975B6">
        <w:rPr>
          <w:rFonts w:ascii="Times New Roman" w:hAnsi="Times New Roman" w:cs="Times New Roman"/>
          <w:b w:val="0"/>
          <w:sz w:val="24"/>
          <w:szCs w:val="24"/>
          <w:lang w:val="en-GB"/>
        </w:rPr>
        <w:t>:</w:t>
      </w:r>
    </w:p>
    <w:p w:rsidR="00600CA2" w:rsidRPr="00B975B6" w:rsidRDefault="00600CA2" w:rsidP="00600CA2">
      <w:pPr>
        <w:ind w:left="709" w:hanging="709"/>
        <w:rPr>
          <w:lang w:val="en-GB"/>
        </w:rPr>
      </w:pPr>
      <w:r w:rsidRPr="00B975B6">
        <w:rPr>
          <w:lang w:val="en-GB"/>
        </w:rPr>
        <w:t>3.1</w:t>
      </w:r>
      <w:r w:rsidRPr="00B975B6">
        <w:rPr>
          <w:lang w:val="en-GB"/>
        </w:rPr>
        <w:tab/>
        <w:t>Practical relevance, usability and impact</w:t>
      </w:r>
    </w:p>
    <w:p w:rsidR="00600CA2" w:rsidRPr="00B975B6" w:rsidRDefault="00600CA2" w:rsidP="00600CA2">
      <w:pPr>
        <w:ind w:left="709" w:hanging="709"/>
        <w:rPr>
          <w:lang w:val="en-GB"/>
        </w:rPr>
      </w:pPr>
      <w:r w:rsidRPr="00B975B6">
        <w:rPr>
          <w:lang w:val="en-GB"/>
        </w:rPr>
        <w:t>3.2</w:t>
      </w:r>
      <w:r w:rsidRPr="00B975B6">
        <w:rPr>
          <w:lang w:val="en-GB"/>
        </w:rPr>
        <w:tab/>
        <w:t>Understanding of the addressees</w:t>
      </w:r>
      <w:r w:rsidR="00AB4EF0" w:rsidRPr="00B975B6">
        <w:rPr>
          <w:lang w:val="en-GB"/>
        </w:rPr>
        <w:t>,</w:t>
      </w:r>
      <w:r w:rsidRPr="00B975B6">
        <w:rPr>
          <w:lang w:val="en-GB"/>
        </w:rPr>
        <w:t xml:space="preserve"> their type</w:t>
      </w:r>
      <w:r w:rsidR="00A4550E" w:rsidRPr="00B975B6">
        <w:rPr>
          <w:lang w:val="en-GB"/>
        </w:rPr>
        <w:t>s</w:t>
      </w:r>
      <w:r w:rsidRPr="00B975B6">
        <w:rPr>
          <w:lang w:val="en-GB"/>
        </w:rPr>
        <w:t>, role</w:t>
      </w:r>
      <w:r w:rsidR="00A4550E" w:rsidRPr="00B975B6">
        <w:rPr>
          <w:lang w:val="en-GB"/>
        </w:rPr>
        <w:t>s</w:t>
      </w:r>
      <w:r w:rsidRPr="00B975B6">
        <w:rPr>
          <w:lang w:val="en-GB"/>
        </w:rPr>
        <w:t xml:space="preserve"> and peculiarities</w:t>
      </w:r>
    </w:p>
    <w:p w:rsidR="00600CA2" w:rsidRPr="00B975B6" w:rsidRDefault="00600CA2" w:rsidP="00600CA2">
      <w:pPr>
        <w:ind w:left="709" w:hanging="709"/>
        <w:rPr>
          <w:lang w:val="en-GB"/>
        </w:rPr>
      </w:pPr>
      <w:r w:rsidRPr="00B975B6">
        <w:rPr>
          <w:lang w:val="en-GB"/>
        </w:rPr>
        <w:t>3.3</w:t>
      </w:r>
      <w:r w:rsidRPr="00B975B6">
        <w:rPr>
          <w:lang w:val="en-GB"/>
        </w:rPr>
        <w:tab/>
        <w:t>Transfer and communication</w:t>
      </w:r>
      <w:r w:rsidR="00A4550E" w:rsidRPr="00B975B6">
        <w:rPr>
          <w:lang w:val="en-GB"/>
        </w:rPr>
        <w:t>:</w:t>
      </w:r>
      <w:r w:rsidRPr="00B975B6">
        <w:rPr>
          <w:lang w:val="en-GB"/>
        </w:rPr>
        <w:t xml:space="preserve"> results should have a format suited to transfer</w:t>
      </w:r>
    </w:p>
    <w:p w:rsidR="00600CA2" w:rsidRPr="00B975B6" w:rsidRDefault="00600CA2" w:rsidP="00600CA2">
      <w:pPr>
        <w:ind w:left="709" w:hanging="709"/>
        <w:rPr>
          <w:lang w:val="en-GB"/>
        </w:rPr>
      </w:pPr>
      <w:r w:rsidRPr="00B975B6">
        <w:rPr>
          <w:lang w:val="en-GB"/>
        </w:rPr>
        <w:t>3.4</w:t>
      </w:r>
      <w:r w:rsidRPr="00B975B6">
        <w:rPr>
          <w:lang w:val="en-GB"/>
        </w:rPr>
        <w:tab/>
        <w:t xml:space="preserve">Identification of (general) lines of action </w:t>
      </w:r>
    </w:p>
    <w:p w:rsidR="00600CA2" w:rsidRPr="00B975B6" w:rsidRDefault="00600CA2" w:rsidP="00600CA2">
      <w:pPr>
        <w:ind w:left="709" w:hanging="709"/>
        <w:rPr>
          <w:lang w:val="en-GB"/>
        </w:rPr>
      </w:pPr>
      <w:r w:rsidRPr="00B975B6">
        <w:rPr>
          <w:lang w:val="en-GB"/>
        </w:rPr>
        <w:t>3.5</w:t>
      </w:r>
      <w:r w:rsidRPr="00B975B6">
        <w:rPr>
          <w:lang w:val="en-GB"/>
        </w:rPr>
        <w:tab/>
        <w:t>Project and process management</w:t>
      </w:r>
    </w:p>
    <w:p w:rsidR="00600CA2" w:rsidRPr="00B975B6" w:rsidRDefault="00600CA2" w:rsidP="00927258">
      <w:pPr>
        <w:rPr>
          <w:lang w:val="en-GB"/>
        </w:rPr>
      </w:pPr>
    </w:p>
    <w:p w:rsidR="0091037C" w:rsidRPr="00B975B6" w:rsidRDefault="00827CA6" w:rsidP="00D61FEE">
      <w:pPr>
        <w:rPr>
          <w:lang w:val="en-GB"/>
        </w:rPr>
      </w:pPr>
      <w:r>
        <w:rPr>
          <w:lang w:val="en-GB"/>
        </w:rPr>
        <w:t>Futures Maps are customer specific. If the Futures Map takes into account customers’ interests and key customers understand it</w:t>
      </w:r>
      <w:r w:rsidR="000B7615">
        <w:rPr>
          <w:lang w:val="en-GB"/>
        </w:rPr>
        <w:t>,</w:t>
      </w:r>
      <w:r>
        <w:rPr>
          <w:lang w:val="en-GB"/>
        </w:rPr>
        <w:t xml:space="preserve"> the validity of the Futures Map increases. In this sense,</w:t>
      </w:r>
      <w:r w:rsidR="004F59F6" w:rsidRPr="00B975B6">
        <w:rPr>
          <w:lang w:val="en-GB"/>
        </w:rPr>
        <w:t xml:space="preserve"> </w:t>
      </w:r>
      <w:r w:rsidR="004A6685">
        <w:rPr>
          <w:lang w:val="en-GB"/>
        </w:rPr>
        <w:t>futures research</w:t>
      </w:r>
      <w:r w:rsidR="004F59F6" w:rsidRPr="00B975B6">
        <w:rPr>
          <w:lang w:val="en-GB"/>
        </w:rPr>
        <w:t xml:space="preserve"> is first of all an applied science</w:t>
      </w:r>
      <w:r w:rsidR="00850012" w:rsidRPr="00B975B6">
        <w:rPr>
          <w:lang w:val="en-GB"/>
        </w:rPr>
        <w:t xml:space="preserve"> serving actors in their decision making. Relevant actors have to understand the validated </w:t>
      </w:r>
      <w:r w:rsidR="005D6B11">
        <w:rPr>
          <w:lang w:val="en-GB"/>
        </w:rPr>
        <w:t>Futures Map</w:t>
      </w:r>
      <w:r w:rsidR="00850012" w:rsidRPr="00B975B6">
        <w:rPr>
          <w:lang w:val="en-GB"/>
        </w:rPr>
        <w:t>s (validation criterion 5). In some cases</w:t>
      </w:r>
      <w:r w:rsidR="000B7615">
        <w:rPr>
          <w:lang w:val="en-GB"/>
        </w:rPr>
        <w:t>,</w:t>
      </w:r>
      <w:r w:rsidR="00850012" w:rsidRPr="00B975B6">
        <w:rPr>
          <w:lang w:val="en-GB"/>
        </w:rPr>
        <w:t xml:space="preserve"> it is required that just </w:t>
      </w:r>
      <w:r w:rsidR="005C3C19" w:rsidRPr="00B975B6">
        <w:rPr>
          <w:lang w:val="en-GB"/>
        </w:rPr>
        <w:t xml:space="preserve">key </w:t>
      </w:r>
      <w:r w:rsidR="00850012" w:rsidRPr="00B975B6">
        <w:rPr>
          <w:lang w:val="en-GB"/>
        </w:rPr>
        <w:t>customers of the study understand the map (</w:t>
      </w:r>
      <w:r w:rsidR="005C3C19" w:rsidRPr="00B975B6">
        <w:rPr>
          <w:lang w:val="en-GB"/>
        </w:rPr>
        <w:t xml:space="preserve">validation criterion 6). Sometimes these key customers might even require that e.g. their competitors are not able to use the map. </w:t>
      </w:r>
    </w:p>
    <w:p w:rsidR="0091037C" w:rsidRPr="00B975B6" w:rsidRDefault="0091037C" w:rsidP="00D61FEE">
      <w:pPr>
        <w:rPr>
          <w:lang w:val="en-GB"/>
        </w:rPr>
      </w:pPr>
    </w:p>
    <w:p w:rsidR="00D61FEE" w:rsidRPr="00B975B6" w:rsidRDefault="005C3C19" w:rsidP="00D61FEE">
      <w:pPr>
        <w:rPr>
          <w:lang w:val="en-GB"/>
        </w:rPr>
      </w:pPr>
      <w:r w:rsidRPr="00B975B6">
        <w:rPr>
          <w:lang w:val="en-GB"/>
        </w:rPr>
        <w:t>T</w:t>
      </w:r>
      <w:r w:rsidR="0091037C" w:rsidRPr="00B975B6">
        <w:rPr>
          <w:lang w:val="en-GB"/>
        </w:rPr>
        <w:t>he standards 3.1-3.5</w:t>
      </w:r>
      <w:r w:rsidRPr="00B975B6">
        <w:rPr>
          <w:lang w:val="en-GB"/>
        </w:rPr>
        <w:t xml:space="preserve"> are especially important for those who </w:t>
      </w:r>
      <w:r w:rsidR="000B7615">
        <w:rPr>
          <w:lang w:val="en-GB"/>
        </w:rPr>
        <w:t>are practitioners in</w:t>
      </w:r>
      <w:r w:rsidR="000B7615" w:rsidRPr="00B975B6">
        <w:rPr>
          <w:lang w:val="en-GB"/>
        </w:rPr>
        <w:t xml:space="preserve"> </w:t>
      </w:r>
      <w:r w:rsidRPr="00B975B6">
        <w:rPr>
          <w:lang w:val="en-GB"/>
        </w:rPr>
        <w:t xml:space="preserve">applied </w:t>
      </w:r>
      <w:r w:rsidR="004A6685">
        <w:rPr>
          <w:lang w:val="en-GB"/>
        </w:rPr>
        <w:t>futures research</w:t>
      </w:r>
      <w:r w:rsidR="00293F8C" w:rsidRPr="00B975B6">
        <w:rPr>
          <w:lang w:val="en-GB"/>
        </w:rPr>
        <w:t xml:space="preserve">. </w:t>
      </w:r>
      <w:r w:rsidR="0091037C" w:rsidRPr="00B975B6">
        <w:rPr>
          <w:lang w:val="en-GB"/>
        </w:rPr>
        <w:t>However</w:t>
      </w:r>
      <w:r w:rsidR="00547D23">
        <w:rPr>
          <w:lang w:val="en-GB"/>
        </w:rPr>
        <w:t>,</w:t>
      </w:r>
      <w:r w:rsidR="00AB6749" w:rsidRPr="00B975B6">
        <w:rPr>
          <w:lang w:val="en-GB"/>
        </w:rPr>
        <w:t xml:space="preserve"> beside</w:t>
      </w:r>
      <w:r w:rsidR="000B7615">
        <w:rPr>
          <w:lang w:val="en-GB"/>
        </w:rPr>
        <w:t xml:space="preserve">s </w:t>
      </w:r>
      <w:r w:rsidR="00AB6749" w:rsidRPr="00B975B6">
        <w:rPr>
          <w:lang w:val="en-GB"/>
        </w:rPr>
        <w:t>good project management</w:t>
      </w:r>
      <w:r w:rsidR="0091037C" w:rsidRPr="00B975B6">
        <w:rPr>
          <w:lang w:val="en-GB"/>
        </w:rPr>
        <w:t>, any futures study has to take very seriously the standards 3.2 and 3.3</w:t>
      </w:r>
      <w:r w:rsidR="000B7615">
        <w:rPr>
          <w:lang w:val="en-GB"/>
        </w:rPr>
        <w:t xml:space="preserve"> into account</w:t>
      </w:r>
      <w:r w:rsidR="0091037C" w:rsidRPr="00B975B6">
        <w:rPr>
          <w:lang w:val="en-GB"/>
        </w:rPr>
        <w:t>.</w:t>
      </w:r>
      <w:r w:rsidR="00446B34" w:rsidRPr="00B975B6">
        <w:rPr>
          <w:lang w:val="en-GB"/>
        </w:rPr>
        <w:t xml:space="preserve"> </w:t>
      </w:r>
      <w:r w:rsidR="006103C8" w:rsidRPr="00B975B6">
        <w:rPr>
          <w:lang w:val="en-GB"/>
        </w:rPr>
        <w:t xml:space="preserve">If panellists of a Delphi study </w:t>
      </w:r>
      <w:r w:rsidR="000B7615">
        <w:rPr>
          <w:lang w:val="en-GB"/>
        </w:rPr>
        <w:t>notice</w:t>
      </w:r>
      <w:r w:rsidR="006103C8" w:rsidRPr="00B975B6">
        <w:rPr>
          <w:lang w:val="en-GB"/>
        </w:rPr>
        <w:t xml:space="preserve"> that the study has p</w:t>
      </w:r>
      <w:r w:rsidR="00446B34" w:rsidRPr="00B975B6">
        <w:rPr>
          <w:lang w:val="en-GB"/>
        </w:rPr>
        <w:t xml:space="preserve">ractical relevance, usability and impact </w:t>
      </w:r>
      <w:r w:rsidR="006103C8" w:rsidRPr="00B975B6">
        <w:rPr>
          <w:lang w:val="en-GB"/>
        </w:rPr>
        <w:t xml:space="preserve">they are typically more ready </w:t>
      </w:r>
      <w:r w:rsidR="00446B34" w:rsidRPr="00B975B6">
        <w:rPr>
          <w:lang w:val="en-GB"/>
        </w:rPr>
        <w:t>to</w:t>
      </w:r>
      <w:r w:rsidR="006103C8" w:rsidRPr="00B975B6">
        <w:rPr>
          <w:lang w:val="en-GB"/>
        </w:rPr>
        <w:t xml:space="preserve"> </w:t>
      </w:r>
      <w:r w:rsidR="00896189">
        <w:rPr>
          <w:lang w:val="en-GB"/>
        </w:rPr>
        <w:t>provid</w:t>
      </w:r>
      <w:r w:rsidR="006103C8" w:rsidRPr="00B975B6">
        <w:rPr>
          <w:lang w:val="en-GB"/>
        </w:rPr>
        <w:t>e</w:t>
      </w:r>
      <w:r w:rsidR="00446B34" w:rsidRPr="00B975B6">
        <w:rPr>
          <w:lang w:val="en-GB"/>
        </w:rPr>
        <w:t xml:space="preserve"> </w:t>
      </w:r>
      <w:r w:rsidR="006103C8" w:rsidRPr="00B975B6">
        <w:rPr>
          <w:lang w:val="en-GB"/>
        </w:rPr>
        <w:t>high quality arguments and judgments.</w:t>
      </w:r>
    </w:p>
    <w:p w:rsidR="00D61FEE" w:rsidRPr="00B975B6" w:rsidRDefault="00D61FEE" w:rsidP="00A268F9">
      <w:pPr>
        <w:rPr>
          <w:lang w:val="en-GB"/>
        </w:rPr>
      </w:pPr>
    </w:p>
    <w:p w:rsidR="0091037C" w:rsidRPr="00B975B6" w:rsidRDefault="0091037C" w:rsidP="0096765F">
      <w:pPr>
        <w:rPr>
          <w:i/>
        </w:rPr>
      </w:pPr>
    </w:p>
    <w:p w:rsidR="00344A6D" w:rsidRPr="00837B69" w:rsidRDefault="00837B69" w:rsidP="0096765F">
      <w:pPr>
        <w:rPr>
          <w:b/>
        </w:rPr>
      </w:pPr>
      <w:r w:rsidRPr="00837B69">
        <w:rPr>
          <w:b/>
        </w:rPr>
        <w:t xml:space="preserve">6. </w:t>
      </w:r>
      <w:r w:rsidR="005525E7">
        <w:rPr>
          <w:b/>
        </w:rPr>
        <w:t xml:space="preserve">How to Promote </w:t>
      </w:r>
      <w:r w:rsidR="003F36DB">
        <w:rPr>
          <w:b/>
        </w:rPr>
        <w:t>High Quality Use of</w:t>
      </w:r>
      <w:r w:rsidR="00344A6D" w:rsidRPr="00837B69">
        <w:rPr>
          <w:b/>
        </w:rPr>
        <w:t xml:space="preserve"> </w:t>
      </w:r>
      <w:r w:rsidR="008663CC">
        <w:rPr>
          <w:b/>
        </w:rPr>
        <w:t>Futures Research</w:t>
      </w:r>
      <w:r w:rsidR="00344A6D" w:rsidRPr="00837B69">
        <w:rPr>
          <w:b/>
        </w:rPr>
        <w:t xml:space="preserve"> </w:t>
      </w:r>
      <w:r w:rsidR="005525E7">
        <w:rPr>
          <w:b/>
        </w:rPr>
        <w:t>Methods</w:t>
      </w:r>
      <w:r w:rsidR="003F36DB">
        <w:rPr>
          <w:b/>
        </w:rPr>
        <w:t>?</w:t>
      </w:r>
    </w:p>
    <w:p w:rsidR="00AD41EC" w:rsidRPr="00B975B6" w:rsidRDefault="00AD41EC" w:rsidP="0096765F"/>
    <w:p w:rsidR="00264B12" w:rsidRPr="00B975B6" w:rsidRDefault="00264B12" w:rsidP="0096765F"/>
    <w:p w:rsidR="000D2888" w:rsidRDefault="005525E7" w:rsidP="0096765F">
      <w:r>
        <w:t xml:space="preserve">The </w:t>
      </w:r>
      <w:r w:rsidR="00174110">
        <w:t>prospects</w:t>
      </w:r>
      <w:r>
        <w:t xml:space="preserve"> of </w:t>
      </w:r>
      <w:r w:rsidR="004A6685">
        <w:t>futures research</w:t>
      </w:r>
      <w:r w:rsidR="00154101">
        <w:t xml:space="preserve"> as a field of science</w:t>
      </w:r>
      <w:r w:rsidR="00174110">
        <w:t xml:space="preserve"> depend</w:t>
      </w:r>
      <w:r>
        <w:t xml:space="preserve"> first of all on </w:t>
      </w:r>
      <w:r w:rsidR="00A97D7E">
        <w:t>their</w:t>
      </w:r>
      <w:r>
        <w:t xml:space="preserve"> research methods. It is </w:t>
      </w:r>
      <w:r w:rsidR="000D2888">
        <w:t xml:space="preserve">highly </w:t>
      </w:r>
      <w:r>
        <w:t xml:space="preserve">important that the community of </w:t>
      </w:r>
      <w:r w:rsidR="004A6685">
        <w:t>f</w:t>
      </w:r>
      <w:r w:rsidR="009B7836">
        <w:t xml:space="preserve">utures </w:t>
      </w:r>
      <w:r w:rsidR="004A6685">
        <w:t>r</w:t>
      </w:r>
      <w:r w:rsidR="009B7836">
        <w:t>esearch</w:t>
      </w:r>
      <w:r>
        <w:t>ers is able to</w:t>
      </w:r>
      <w:r w:rsidR="00083ED7">
        <w:t xml:space="preserve"> define the internal validity criteria of the </w:t>
      </w:r>
      <w:r w:rsidR="004A6685">
        <w:t>futures research</w:t>
      </w:r>
      <w:r w:rsidR="00083ED7">
        <w:t xml:space="preserve"> processes. </w:t>
      </w:r>
      <w:r w:rsidR="000B7615">
        <w:t>T</w:t>
      </w:r>
      <w:r w:rsidR="00083ED7">
        <w:t>o define the external validity criteria</w:t>
      </w:r>
      <w:r w:rsidR="000B7615">
        <w:t xml:space="preserve"> is therefore highly important</w:t>
      </w:r>
      <w:r w:rsidR="00083ED7">
        <w:t xml:space="preserve">. </w:t>
      </w:r>
      <w:r w:rsidR="00174110">
        <w:t>In this article</w:t>
      </w:r>
      <w:r w:rsidR="00083ED7">
        <w:t xml:space="preserve">, we have suggested six validation criteria of the Futures Map. We consider that they are ways to evaluate the external validity of the use of </w:t>
      </w:r>
      <w:r w:rsidR="004A6685">
        <w:t>futures research</w:t>
      </w:r>
      <w:r w:rsidR="00083ED7">
        <w:t xml:space="preserve"> methods.</w:t>
      </w:r>
      <w:r w:rsidR="000D2888">
        <w:t xml:space="preserve"> They are able to give the systematic frame for the scientific evaluation of the results of the </w:t>
      </w:r>
      <w:r w:rsidR="004A6685">
        <w:t>futures research</w:t>
      </w:r>
      <w:r w:rsidR="000D2888">
        <w:t xml:space="preserve"> projects.</w:t>
      </w:r>
    </w:p>
    <w:p w:rsidR="000D2888" w:rsidRDefault="000D2888" w:rsidP="0096765F"/>
    <w:p w:rsidR="00154101" w:rsidRDefault="003F36DB" w:rsidP="0096765F">
      <w:pPr>
        <w:rPr>
          <w:lang w:val="en-GB"/>
        </w:rPr>
      </w:pPr>
      <w:r>
        <w:lastRenderedPageBreak/>
        <w:t xml:space="preserve">The high quality use of the methods requires on the one hand that the research problem is handled with suitable methods. On the </w:t>
      </w:r>
      <w:r w:rsidR="000C761C">
        <w:t xml:space="preserve">other </w:t>
      </w:r>
      <w:r>
        <w:t xml:space="preserve">hand, the high quality </w:t>
      </w:r>
      <w:r w:rsidR="008A1E7D">
        <w:t>application</w:t>
      </w:r>
      <w:r>
        <w:t xml:space="preserve"> of the selected </w:t>
      </w:r>
      <w:r w:rsidR="00154101">
        <w:t xml:space="preserve">methods is needed. In the </w:t>
      </w:r>
      <w:r w:rsidR="000C761C">
        <w:t>choice of suitable methods</w:t>
      </w:r>
      <w:r w:rsidR="00154101">
        <w:t xml:space="preserve">, </w:t>
      </w:r>
      <w:r w:rsidR="000C761C">
        <w:t>the classification</w:t>
      </w:r>
      <w:r w:rsidR="00154101">
        <w:t xml:space="preserve"> of the methods can help.</w:t>
      </w:r>
      <w:r w:rsidR="002E4E7C">
        <w:t xml:space="preserve"> </w:t>
      </w:r>
      <w:proofErr w:type="spellStart"/>
      <w:r w:rsidR="002E4E7C" w:rsidRPr="00B975B6">
        <w:rPr>
          <w:lang w:val="en-GB"/>
        </w:rPr>
        <w:t>Cuhls</w:t>
      </w:r>
      <w:proofErr w:type="spellEnd"/>
      <w:r w:rsidR="002E4E7C" w:rsidRPr="00B975B6">
        <w:rPr>
          <w:lang w:val="en-GB"/>
        </w:rPr>
        <w:t xml:space="preserve"> (2008) </w:t>
      </w:r>
      <w:r w:rsidR="002E4E7C">
        <w:rPr>
          <w:lang w:val="en-GB"/>
        </w:rPr>
        <w:t>suggests t</w:t>
      </w:r>
      <w:r w:rsidR="002E4E7C">
        <w:t>his kind of classification.</w:t>
      </w:r>
      <w:r w:rsidR="00154101">
        <w:t xml:space="preserve"> </w:t>
      </w:r>
      <w:r w:rsidR="002E4E7C">
        <w:t xml:space="preserve">She has </w:t>
      </w:r>
      <w:r w:rsidR="002E4E7C" w:rsidRPr="00B975B6">
        <w:rPr>
          <w:lang w:val="en-GB"/>
        </w:rPr>
        <w:t>classified the methods</w:t>
      </w:r>
      <w:r w:rsidR="002E4E7C">
        <w:rPr>
          <w:lang w:val="en-GB"/>
        </w:rPr>
        <w:t xml:space="preserve"> of technology </w:t>
      </w:r>
      <w:r w:rsidR="00A92E68">
        <w:rPr>
          <w:lang w:val="en-GB"/>
        </w:rPr>
        <w:t>f</w:t>
      </w:r>
      <w:r w:rsidR="005D6EDF">
        <w:rPr>
          <w:lang w:val="en-GB"/>
        </w:rPr>
        <w:t>oresight</w:t>
      </w:r>
      <w:r w:rsidR="002E4E7C">
        <w:rPr>
          <w:lang w:val="en-GB"/>
        </w:rPr>
        <w:t xml:space="preserve"> </w:t>
      </w:r>
      <w:r w:rsidR="002E4E7C" w:rsidRPr="00B975B6">
        <w:rPr>
          <w:lang w:val="en-GB"/>
        </w:rPr>
        <w:t>based on their suitability for different kinds of research problems</w:t>
      </w:r>
      <w:r w:rsidR="008A1E7D">
        <w:rPr>
          <w:lang w:val="en-GB"/>
        </w:rPr>
        <w:t xml:space="preserve"> – derived from practical projects</w:t>
      </w:r>
      <w:r w:rsidR="002E4E7C" w:rsidRPr="00B975B6">
        <w:rPr>
          <w:lang w:val="en-GB"/>
        </w:rPr>
        <w:t>.</w:t>
      </w:r>
      <w:r w:rsidR="002E4E7C">
        <w:rPr>
          <w:lang w:val="en-GB"/>
        </w:rPr>
        <w:t xml:space="preserve"> The suitable</w:t>
      </w:r>
      <w:r w:rsidR="005D19A3">
        <w:rPr>
          <w:lang w:val="en-GB"/>
        </w:rPr>
        <w:t xml:space="preserve"> methods do not, however,</w:t>
      </w:r>
      <w:r w:rsidR="007C1EA0">
        <w:rPr>
          <w:lang w:val="en-GB"/>
        </w:rPr>
        <w:t xml:space="preserve"> </w:t>
      </w:r>
      <w:r w:rsidR="005D19A3">
        <w:rPr>
          <w:lang w:val="en-GB"/>
        </w:rPr>
        <w:t xml:space="preserve">guarantee </w:t>
      </w:r>
      <w:r w:rsidR="007C1EA0">
        <w:rPr>
          <w:lang w:val="en-GB"/>
        </w:rPr>
        <w:t xml:space="preserve">a </w:t>
      </w:r>
      <w:r w:rsidR="005D19A3">
        <w:rPr>
          <w:lang w:val="en-GB"/>
        </w:rPr>
        <w:t xml:space="preserve">high quality research effort. </w:t>
      </w:r>
      <w:r w:rsidR="00A92E68">
        <w:rPr>
          <w:lang w:val="en-GB"/>
        </w:rPr>
        <w:t xml:space="preserve">We need </w:t>
      </w:r>
      <w:r w:rsidR="005D19A3">
        <w:rPr>
          <w:lang w:val="en-GB"/>
        </w:rPr>
        <w:t>quality criteria</w:t>
      </w:r>
      <w:r w:rsidR="00A92E68">
        <w:rPr>
          <w:lang w:val="en-GB"/>
        </w:rPr>
        <w:t xml:space="preserve"> or validity criteria both for the evaluation of the research methods </w:t>
      </w:r>
      <w:r w:rsidR="007C1EA0">
        <w:rPr>
          <w:lang w:val="en-GB"/>
        </w:rPr>
        <w:t xml:space="preserve">as such </w:t>
      </w:r>
      <w:r w:rsidR="00A92E68">
        <w:rPr>
          <w:lang w:val="en-GB"/>
        </w:rPr>
        <w:t xml:space="preserve">and for the evaluation of particular </w:t>
      </w:r>
      <w:r w:rsidR="007C1EA0">
        <w:rPr>
          <w:lang w:val="en-GB"/>
        </w:rPr>
        <w:t>applications</w:t>
      </w:r>
      <w:r w:rsidR="00A92E68">
        <w:rPr>
          <w:lang w:val="en-GB"/>
        </w:rPr>
        <w:t xml:space="preserve"> of the methods in </w:t>
      </w:r>
      <w:r w:rsidR="007C1EA0">
        <w:rPr>
          <w:lang w:val="en-GB"/>
        </w:rPr>
        <w:t xml:space="preserve">practical </w:t>
      </w:r>
      <w:r w:rsidR="00A92E68">
        <w:rPr>
          <w:lang w:val="en-GB"/>
        </w:rPr>
        <w:t xml:space="preserve">research projects. </w:t>
      </w:r>
    </w:p>
    <w:p w:rsidR="00A92E68" w:rsidRDefault="00A92E68" w:rsidP="0096765F"/>
    <w:p w:rsidR="0055138D" w:rsidRDefault="00D25374" w:rsidP="0096765F">
      <w:pPr>
        <w:rPr>
          <w:lang w:val="en-GB"/>
        </w:rPr>
      </w:pPr>
      <w:r>
        <w:t xml:space="preserve">Though </w:t>
      </w:r>
      <w:r w:rsidR="00592F1C">
        <w:t xml:space="preserve">there are </w:t>
      </w:r>
      <w:r w:rsidR="007C1EA0">
        <w:t xml:space="preserve">only </w:t>
      </w:r>
      <w:r w:rsidR="00592F1C">
        <w:t xml:space="preserve">few lists of quality </w:t>
      </w:r>
      <w:r w:rsidR="006076A8" w:rsidRPr="00C64F55">
        <w:rPr>
          <w:lang w:val="en-GB"/>
        </w:rPr>
        <w:t>criteria</w:t>
      </w:r>
      <w:r w:rsidR="00592F1C">
        <w:rPr>
          <w:lang w:val="en-GB"/>
        </w:rPr>
        <w:t xml:space="preserve"> of </w:t>
      </w:r>
      <w:r w:rsidR="004A6685">
        <w:rPr>
          <w:lang w:val="en-GB"/>
        </w:rPr>
        <w:t>futures research</w:t>
      </w:r>
      <w:r w:rsidR="00592F1C">
        <w:rPr>
          <w:lang w:val="en-GB"/>
        </w:rPr>
        <w:t xml:space="preserve"> </w:t>
      </w:r>
      <w:r w:rsidR="000C761C">
        <w:rPr>
          <w:lang w:val="en-GB"/>
        </w:rPr>
        <w:t>many</w:t>
      </w:r>
      <w:r w:rsidR="00592F1C">
        <w:rPr>
          <w:lang w:val="en-GB"/>
        </w:rPr>
        <w:t xml:space="preserve"> classifications of futures studies</w:t>
      </w:r>
      <w:r w:rsidR="007C1EA0">
        <w:rPr>
          <w:lang w:val="en-GB"/>
        </w:rPr>
        <w:t xml:space="preserve"> are available</w:t>
      </w:r>
      <w:r w:rsidR="00592F1C">
        <w:rPr>
          <w:lang w:val="en-GB"/>
        </w:rPr>
        <w:t>.</w:t>
      </w:r>
      <w:r w:rsidR="008D3F4C" w:rsidRPr="00B975B6">
        <w:rPr>
          <w:lang w:val="en-GB"/>
        </w:rPr>
        <w:t xml:space="preserve"> </w:t>
      </w:r>
      <w:r w:rsidR="00C64F55">
        <w:rPr>
          <w:lang w:val="en-GB"/>
        </w:rPr>
        <w:t xml:space="preserve">Some are derived from the functions of the methods (see e.g. </w:t>
      </w:r>
      <w:proofErr w:type="spellStart"/>
      <w:r w:rsidR="00C64F55">
        <w:rPr>
          <w:lang w:val="en-GB"/>
        </w:rPr>
        <w:t>Steinmüller</w:t>
      </w:r>
      <w:proofErr w:type="spellEnd"/>
      <w:r w:rsidR="00C64F55">
        <w:rPr>
          <w:lang w:val="en-GB"/>
        </w:rPr>
        <w:t xml:space="preserve"> 1997), others from existing processes</w:t>
      </w:r>
      <w:r w:rsidR="0055138D">
        <w:rPr>
          <w:lang w:val="en-GB"/>
        </w:rPr>
        <w:t>.</w:t>
      </w:r>
      <w:r w:rsidR="00C64F55">
        <w:rPr>
          <w:lang w:val="en-GB"/>
        </w:rPr>
        <w:t xml:space="preserve"> </w:t>
      </w:r>
      <w:proofErr w:type="spellStart"/>
      <w:r w:rsidR="004F010C" w:rsidRPr="00B975B6">
        <w:rPr>
          <w:lang w:val="en-GB"/>
        </w:rPr>
        <w:t>Cuhls</w:t>
      </w:r>
      <w:proofErr w:type="spellEnd"/>
      <w:r w:rsidR="00A92E68">
        <w:rPr>
          <w:lang w:val="en-GB"/>
        </w:rPr>
        <w:t>’</w:t>
      </w:r>
      <w:r w:rsidR="004F010C" w:rsidRPr="00B975B6">
        <w:rPr>
          <w:lang w:val="en-GB"/>
        </w:rPr>
        <w:t xml:space="preserve"> (2008)</w:t>
      </w:r>
      <w:r w:rsidR="00A92E68">
        <w:rPr>
          <w:lang w:val="en-GB"/>
        </w:rPr>
        <w:t xml:space="preserve"> classification is</w:t>
      </w:r>
      <w:r w:rsidR="00BD3ED4">
        <w:rPr>
          <w:lang w:val="en-GB"/>
        </w:rPr>
        <w:t xml:space="preserve"> based on different countries’ national </w:t>
      </w:r>
      <w:r w:rsidR="001D477B">
        <w:rPr>
          <w:lang w:val="en-GB"/>
        </w:rPr>
        <w:t>f</w:t>
      </w:r>
      <w:r w:rsidR="005D6EDF">
        <w:rPr>
          <w:lang w:val="en-GB"/>
        </w:rPr>
        <w:t>oresight</w:t>
      </w:r>
      <w:r w:rsidR="00BD3ED4">
        <w:rPr>
          <w:lang w:val="en-GB"/>
        </w:rPr>
        <w:t xml:space="preserve"> processes and how they are performed</w:t>
      </w:r>
      <w:r w:rsidR="0055138D">
        <w:rPr>
          <w:lang w:val="en-GB"/>
        </w:rPr>
        <w:t xml:space="preserve">. </w:t>
      </w:r>
      <w:r w:rsidR="007C1EA0">
        <w:rPr>
          <w:lang w:val="en-GB"/>
        </w:rPr>
        <w:t xml:space="preserve">A later project for the German Federal Ministry of Research and Education confirms these findings in the “Treasury of Experiences” (unpublished). </w:t>
      </w:r>
      <w:r w:rsidR="00A92E68">
        <w:rPr>
          <w:lang w:val="en-GB"/>
        </w:rPr>
        <w:t>Though</w:t>
      </w:r>
      <w:r w:rsidR="0055138D">
        <w:rPr>
          <w:lang w:val="en-GB"/>
        </w:rPr>
        <w:t xml:space="preserve"> the </w:t>
      </w:r>
      <w:r w:rsidR="00BD3ED4">
        <w:rPr>
          <w:lang w:val="en-GB"/>
        </w:rPr>
        <w:t>processes</w:t>
      </w:r>
      <w:r w:rsidR="0055138D">
        <w:rPr>
          <w:lang w:val="en-GB"/>
        </w:rPr>
        <w:t xml:space="preserve"> or the internal validity was in the forefront</w:t>
      </w:r>
      <w:r w:rsidR="007C1EA0">
        <w:rPr>
          <w:lang w:val="en-GB"/>
        </w:rPr>
        <w:t xml:space="preserve"> of</w:t>
      </w:r>
      <w:r w:rsidR="00A92E68" w:rsidRPr="00A92E68">
        <w:rPr>
          <w:lang w:val="en-GB"/>
        </w:rPr>
        <w:t xml:space="preserve"> </w:t>
      </w:r>
      <w:r w:rsidR="00A92E68">
        <w:rPr>
          <w:lang w:val="en-GB"/>
        </w:rPr>
        <w:t>her classification</w:t>
      </w:r>
      <w:r w:rsidR="00E4134B">
        <w:rPr>
          <w:lang w:val="en-GB"/>
        </w:rPr>
        <w:t xml:space="preserve"> </w:t>
      </w:r>
      <w:r w:rsidR="007C1EA0">
        <w:rPr>
          <w:lang w:val="en-GB"/>
        </w:rPr>
        <w:t xml:space="preserve">this approach </w:t>
      </w:r>
      <w:r w:rsidR="00E4134B">
        <w:rPr>
          <w:lang w:val="en-GB"/>
        </w:rPr>
        <w:t>also takes into account targets or functions of the foresight processes</w:t>
      </w:r>
      <w:r w:rsidR="00BD3ED4">
        <w:rPr>
          <w:lang w:val="en-GB"/>
        </w:rPr>
        <w:t>.</w:t>
      </w:r>
      <w:r w:rsidR="00220996" w:rsidRPr="00B975B6">
        <w:rPr>
          <w:lang w:val="en-GB"/>
        </w:rPr>
        <w:t xml:space="preserve"> </w:t>
      </w:r>
      <w:r w:rsidR="00BD3ED4">
        <w:rPr>
          <w:lang w:val="en-GB"/>
        </w:rPr>
        <w:t xml:space="preserve">A different </w:t>
      </w:r>
      <w:r w:rsidR="00220996" w:rsidRPr="00B975B6">
        <w:rPr>
          <w:lang w:val="en-GB"/>
        </w:rPr>
        <w:t xml:space="preserve">criterion for the classification is the type of evidence </w:t>
      </w:r>
      <w:r w:rsidR="007C1EA0">
        <w:rPr>
          <w:lang w:val="en-GB"/>
        </w:rPr>
        <w:t xml:space="preserve">(with a specific definition of output-oriented “evidence” in mind) </w:t>
      </w:r>
      <w:r w:rsidR="00220996" w:rsidRPr="00B975B6">
        <w:rPr>
          <w:lang w:val="en-GB"/>
        </w:rPr>
        <w:t xml:space="preserve">or data that is used </w:t>
      </w:r>
      <w:r w:rsidR="00467A4F" w:rsidRPr="00B975B6">
        <w:rPr>
          <w:lang w:val="en-GB"/>
        </w:rPr>
        <w:t>by</w:t>
      </w:r>
      <w:r w:rsidR="00220996" w:rsidRPr="00B975B6">
        <w:rPr>
          <w:lang w:val="en-GB"/>
        </w:rPr>
        <w:t xml:space="preserve"> the methods</w:t>
      </w:r>
      <w:r w:rsidR="0055138D">
        <w:rPr>
          <w:lang w:val="en-GB"/>
        </w:rPr>
        <w:t>. This</w:t>
      </w:r>
      <w:r w:rsidR="00BD3ED4">
        <w:rPr>
          <w:lang w:val="en-GB"/>
        </w:rPr>
        <w:t xml:space="preserve"> was</w:t>
      </w:r>
      <w:r w:rsidR="00220996" w:rsidRPr="00B975B6">
        <w:rPr>
          <w:lang w:val="en-GB"/>
        </w:rPr>
        <w:t xml:space="preserve"> the main classification criterion in the </w:t>
      </w:r>
      <w:r w:rsidR="003E2A78">
        <w:rPr>
          <w:rFonts w:hint="eastAsia"/>
          <w:lang w:val="en-GB"/>
        </w:rPr>
        <w:t>‘</w:t>
      </w:r>
      <w:r w:rsidR="00220996" w:rsidRPr="00B975B6">
        <w:rPr>
          <w:lang w:val="en-GB"/>
        </w:rPr>
        <w:t>Diamond of Methods</w:t>
      </w:r>
      <w:r w:rsidR="003E2A78">
        <w:rPr>
          <w:lang w:val="en-GB"/>
        </w:rPr>
        <w:t>’</w:t>
      </w:r>
      <w:r w:rsidR="00220996" w:rsidRPr="00B975B6">
        <w:rPr>
          <w:lang w:val="en-GB"/>
        </w:rPr>
        <w:t xml:space="preserve"> of Rafael Popper (2007). </w:t>
      </w:r>
      <w:r w:rsidR="0021768C">
        <w:rPr>
          <w:lang w:val="en-GB"/>
        </w:rPr>
        <w:t xml:space="preserve">Wendell </w:t>
      </w:r>
      <w:r w:rsidR="0021768C" w:rsidRPr="00B975B6">
        <w:rPr>
          <w:lang w:val="en-GB"/>
        </w:rPr>
        <w:t xml:space="preserve">Bell’s (1997) main classification criterion </w:t>
      </w:r>
      <w:r w:rsidR="0021768C">
        <w:rPr>
          <w:lang w:val="en-GB"/>
        </w:rPr>
        <w:t xml:space="preserve">was </w:t>
      </w:r>
      <w:r w:rsidR="0021768C" w:rsidRPr="00B975B6">
        <w:rPr>
          <w:lang w:val="en-GB"/>
        </w:rPr>
        <w:t>the</w:t>
      </w:r>
      <w:r w:rsidR="0021768C">
        <w:rPr>
          <w:lang w:val="en-GB"/>
        </w:rPr>
        <w:t xml:space="preserve"> traditional</w:t>
      </w:r>
      <w:r w:rsidR="0021768C" w:rsidRPr="00B975B6">
        <w:rPr>
          <w:lang w:val="en-GB"/>
        </w:rPr>
        <w:t xml:space="preserve"> distinction between qual</w:t>
      </w:r>
      <w:r w:rsidR="0021768C">
        <w:rPr>
          <w:lang w:val="en-GB"/>
        </w:rPr>
        <w:t>itative and quantitative methods.</w:t>
      </w:r>
    </w:p>
    <w:p w:rsidR="0021768C" w:rsidRDefault="0021768C" w:rsidP="0096765F">
      <w:pPr>
        <w:rPr>
          <w:lang w:val="en-GB"/>
        </w:rPr>
      </w:pPr>
    </w:p>
    <w:p w:rsidR="007E4AA2" w:rsidRDefault="0021768C" w:rsidP="0096765F">
      <w:pPr>
        <w:rPr>
          <w:lang w:val="en-GB"/>
        </w:rPr>
      </w:pPr>
      <w:r>
        <w:rPr>
          <w:lang w:val="en-GB"/>
        </w:rPr>
        <w:t>In this paper</w:t>
      </w:r>
      <w:r w:rsidR="00995088">
        <w:rPr>
          <w:lang w:val="en-GB"/>
        </w:rPr>
        <w:t>,</w:t>
      </w:r>
      <w:r>
        <w:rPr>
          <w:lang w:val="en-GB"/>
        </w:rPr>
        <w:t xml:space="preserve"> we </w:t>
      </w:r>
      <w:r w:rsidR="007E4AA2">
        <w:rPr>
          <w:lang w:val="en-GB"/>
        </w:rPr>
        <w:t xml:space="preserve">comment </w:t>
      </w:r>
      <w:r w:rsidR="00547D23">
        <w:rPr>
          <w:lang w:val="en-GB"/>
        </w:rPr>
        <w:t xml:space="preserve">on </w:t>
      </w:r>
      <w:r w:rsidR="007E4AA2">
        <w:rPr>
          <w:lang w:val="en-GB"/>
        </w:rPr>
        <w:t>various classifications</w:t>
      </w:r>
      <w:r w:rsidR="00F64BE2">
        <w:rPr>
          <w:lang w:val="en-GB"/>
        </w:rPr>
        <w:t xml:space="preserve"> mainly</w:t>
      </w:r>
      <w:r w:rsidR="007E4AA2">
        <w:rPr>
          <w:lang w:val="en-GB"/>
        </w:rPr>
        <w:t xml:space="preserve"> from the point of view </w:t>
      </w:r>
      <w:r w:rsidR="007C1EA0">
        <w:rPr>
          <w:lang w:val="en-GB"/>
        </w:rPr>
        <w:t xml:space="preserve">of </w:t>
      </w:r>
      <w:r w:rsidR="007E4AA2">
        <w:rPr>
          <w:lang w:val="en-GB"/>
        </w:rPr>
        <w:t xml:space="preserve">external validity criteria of the Futures Map. We </w:t>
      </w:r>
      <w:r w:rsidR="00A97D7E">
        <w:rPr>
          <w:lang w:val="en-GB"/>
        </w:rPr>
        <w:t>brief</w:t>
      </w:r>
      <w:r w:rsidR="00547D23">
        <w:rPr>
          <w:lang w:val="en-GB"/>
        </w:rPr>
        <w:t xml:space="preserve">ly </w:t>
      </w:r>
      <w:r w:rsidR="007E4AA2">
        <w:rPr>
          <w:lang w:val="en-GB"/>
        </w:rPr>
        <w:t xml:space="preserve">discuss </w:t>
      </w:r>
      <w:r>
        <w:rPr>
          <w:lang w:val="en-GB"/>
        </w:rPr>
        <w:t>Bell</w:t>
      </w:r>
      <w:r w:rsidR="007E4AA2">
        <w:rPr>
          <w:lang w:val="en-GB"/>
        </w:rPr>
        <w:t>’s</w:t>
      </w:r>
      <w:r>
        <w:rPr>
          <w:lang w:val="en-GB"/>
        </w:rPr>
        <w:t xml:space="preserve"> and Popper</w:t>
      </w:r>
      <w:r w:rsidR="007E4AA2">
        <w:rPr>
          <w:lang w:val="en-GB"/>
        </w:rPr>
        <w:t xml:space="preserve">’s classifications and focus more attention on </w:t>
      </w:r>
      <w:proofErr w:type="spellStart"/>
      <w:r w:rsidR="007E4AA2">
        <w:rPr>
          <w:lang w:val="en-GB"/>
        </w:rPr>
        <w:t>Cuhls</w:t>
      </w:r>
      <w:proofErr w:type="spellEnd"/>
      <w:r w:rsidR="007E4AA2">
        <w:rPr>
          <w:lang w:val="en-GB"/>
        </w:rPr>
        <w:t xml:space="preserve">’ classification. </w:t>
      </w:r>
      <w:r w:rsidR="000C761C">
        <w:rPr>
          <w:lang w:val="en-GB"/>
        </w:rPr>
        <w:t>Its focus on research problems is</w:t>
      </w:r>
      <w:r w:rsidR="00E4134B">
        <w:rPr>
          <w:lang w:val="en-GB"/>
        </w:rPr>
        <w:t xml:space="preserve"> besides the internal validity also</w:t>
      </w:r>
      <w:r w:rsidR="000C761C">
        <w:rPr>
          <w:lang w:val="en-GB"/>
        </w:rPr>
        <w:t xml:space="preserve"> especially promising for the </w:t>
      </w:r>
      <w:r w:rsidR="00995088">
        <w:rPr>
          <w:lang w:val="en-GB"/>
        </w:rPr>
        <w:t xml:space="preserve">evaluation of </w:t>
      </w:r>
      <w:r w:rsidR="007C1EA0">
        <w:rPr>
          <w:lang w:val="en-GB"/>
        </w:rPr>
        <w:t xml:space="preserve">the </w:t>
      </w:r>
      <w:r w:rsidR="00995088">
        <w:rPr>
          <w:lang w:val="en-GB"/>
        </w:rPr>
        <w:t>external validity of various methods</w:t>
      </w:r>
      <w:r w:rsidR="00E4134B">
        <w:rPr>
          <w:lang w:val="en-GB"/>
        </w:rPr>
        <w:t xml:space="preserve"> and their use.</w:t>
      </w:r>
      <w:r w:rsidR="000C761C">
        <w:rPr>
          <w:lang w:val="en-GB"/>
        </w:rPr>
        <w:t xml:space="preserve"> </w:t>
      </w:r>
    </w:p>
    <w:p w:rsidR="007E4AA2" w:rsidRDefault="007E4AA2" w:rsidP="0096765F">
      <w:pPr>
        <w:rPr>
          <w:lang w:val="en-GB"/>
        </w:rPr>
      </w:pPr>
    </w:p>
    <w:p w:rsidR="0021768C" w:rsidRDefault="00995088" w:rsidP="0096765F">
      <w:pPr>
        <w:rPr>
          <w:lang w:val="en-GB"/>
        </w:rPr>
      </w:pPr>
      <w:r>
        <w:rPr>
          <w:lang w:val="en-GB"/>
        </w:rPr>
        <w:t>Bell’s (1997)</w:t>
      </w:r>
      <w:r w:rsidR="00DC4ADA">
        <w:rPr>
          <w:lang w:val="en-GB"/>
        </w:rPr>
        <w:t xml:space="preserve"> distinction between qualitative and quantitative </w:t>
      </w:r>
      <w:r w:rsidR="00E25A52">
        <w:rPr>
          <w:lang w:val="en-GB"/>
        </w:rPr>
        <w:t>f</w:t>
      </w:r>
      <w:r w:rsidR="004A6685">
        <w:rPr>
          <w:lang w:val="en-GB"/>
        </w:rPr>
        <w:t>utures research</w:t>
      </w:r>
      <w:r w:rsidR="00DC4ADA">
        <w:rPr>
          <w:lang w:val="en-GB"/>
        </w:rPr>
        <w:t xml:space="preserve"> methods does not function very well</w:t>
      </w:r>
      <w:r w:rsidR="007C1EA0">
        <w:rPr>
          <w:lang w:val="en-GB"/>
        </w:rPr>
        <w:t>, because e</w:t>
      </w:r>
      <w:r w:rsidR="00033DC9" w:rsidRPr="00B975B6">
        <w:rPr>
          <w:lang w:val="en-GB"/>
        </w:rPr>
        <w:t xml:space="preserve">.g. Delphi surveys are quantitative in their data processing but qualitative in the analysis of different comments or open questions. When mixed methods </w:t>
      </w:r>
      <w:r w:rsidR="007C1EA0">
        <w:rPr>
          <w:lang w:val="en-GB"/>
        </w:rPr>
        <w:t xml:space="preserve">or method combinations </w:t>
      </w:r>
      <w:r w:rsidR="00033DC9" w:rsidRPr="00B975B6">
        <w:rPr>
          <w:lang w:val="en-GB"/>
        </w:rPr>
        <w:t xml:space="preserve">are applied – and that is meanwhile a high percentage of all future studies or </w:t>
      </w:r>
      <w:r w:rsidR="001D477B">
        <w:rPr>
          <w:lang w:val="en-GB"/>
        </w:rPr>
        <w:t>f</w:t>
      </w:r>
      <w:r w:rsidR="005D6EDF">
        <w:rPr>
          <w:lang w:val="en-GB"/>
        </w:rPr>
        <w:t>oresight</w:t>
      </w:r>
      <w:r w:rsidR="00033DC9" w:rsidRPr="00B975B6">
        <w:rPr>
          <w:lang w:val="en-GB"/>
        </w:rPr>
        <w:t xml:space="preserve"> processes – quantitative and qualitative methods are combined</w:t>
      </w:r>
      <w:r w:rsidR="007C1EA0">
        <w:rPr>
          <w:lang w:val="en-GB"/>
        </w:rPr>
        <w:t xml:space="preserve"> or even integrated into each other</w:t>
      </w:r>
      <w:r w:rsidR="00033DC9" w:rsidRPr="00B975B6">
        <w:rPr>
          <w:lang w:val="en-GB"/>
        </w:rPr>
        <w:t>.</w:t>
      </w:r>
      <w:r w:rsidR="002300C4">
        <w:rPr>
          <w:lang w:val="en-GB"/>
        </w:rPr>
        <w:t xml:space="preserve"> From </w:t>
      </w:r>
      <w:r>
        <w:rPr>
          <w:lang w:val="en-GB"/>
        </w:rPr>
        <w:t>the validation criteria of the F</w:t>
      </w:r>
      <w:r w:rsidR="002300C4">
        <w:rPr>
          <w:lang w:val="en-GB"/>
        </w:rPr>
        <w:t xml:space="preserve">utures </w:t>
      </w:r>
      <w:r>
        <w:rPr>
          <w:lang w:val="en-GB"/>
        </w:rPr>
        <w:t>M</w:t>
      </w:r>
      <w:r w:rsidR="002300C4">
        <w:rPr>
          <w:lang w:val="en-GB"/>
        </w:rPr>
        <w:t xml:space="preserve">ap, quantitative methods </w:t>
      </w:r>
      <w:r w:rsidR="00052290">
        <w:rPr>
          <w:lang w:val="en-GB"/>
        </w:rPr>
        <w:t>are important</w:t>
      </w:r>
      <w:r w:rsidR="002300C4">
        <w:rPr>
          <w:lang w:val="en-GB"/>
        </w:rPr>
        <w:t xml:space="preserve"> especially </w:t>
      </w:r>
      <w:r w:rsidR="00052290">
        <w:rPr>
          <w:lang w:val="en-GB"/>
        </w:rPr>
        <w:t xml:space="preserve">concerning </w:t>
      </w:r>
      <w:r w:rsidR="002300C4">
        <w:rPr>
          <w:lang w:val="en-GB"/>
        </w:rPr>
        <w:t>criterion 4</w:t>
      </w:r>
      <w:r w:rsidR="00052290">
        <w:rPr>
          <w:lang w:val="en-GB"/>
        </w:rPr>
        <w:t>. They are also more in line with criteria 2 and 5 than with criteria 1 and 3. They are clearly problematic concerning criterion 5.</w:t>
      </w:r>
    </w:p>
    <w:p w:rsidR="0021768C" w:rsidRDefault="0021768C" w:rsidP="0096765F">
      <w:pPr>
        <w:rPr>
          <w:lang w:val="en-GB"/>
        </w:rPr>
      </w:pPr>
    </w:p>
    <w:p w:rsidR="00995088" w:rsidRDefault="00E4134B" w:rsidP="00995088">
      <w:pPr>
        <w:rPr>
          <w:lang w:eastAsia="en-US"/>
        </w:rPr>
      </w:pPr>
      <w:r>
        <w:rPr>
          <w:lang w:val="en-GB"/>
        </w:rPr>
        <w:t>T</w:t>
      </w:r>
      <w:r w:rsidR="00995088" w:rsidRPr="00B975B6">
        <w:rPr>
          <w:lang w:val="en-GB"/>
        </w:rPr>
        <w:t xml:space="preserve">he </w:t>
      </w:r>
      <w:r w:rsidR="005D6EDF">
        <w:rPr>
          <w:lang w:val="en-GB"/>
        </w:rPr>
        <w:t>Foresight</w:t>
      </w:r>
      <w:r>
        <w:rPr>
          <w:lang w:val="en-GB"/>
        </w:rPr>
        <w:t xml:space="preserve"> D</w:t>
      </w:r>
      <w:r w:rsidR="00995088" w:rsidRPr="00B975B6">
        <w:rPr>
          <w:lang w:val="en-GB"/>
        </w:rPr>
        <w:t>iamond of Rafael Popper (2008)</w:t>
      </w:r>
      <w:r w:rsidR="00995088" w:rsidRPr="00F561F9">
        <w:rPr>
          <w:lang w:val="en-GB"/>
        </w:rPr>
        <w:t xml:space="preserve"> </w:t>
      </w:r>
      <w:r>
        <w:rPr>
          <w:lang w:val="en-GB"/>
        </w:rPr>
        <w:t xml:space="preserve">distinguishes four </w:t>
      </w:r>
      <w:r w:rsidR="00995088" w:rsidRPr="00B975B6">
        <w:rPr>
          <w:lang w:val="en-GB"/>
        </w:rPr>
        <w:t xml:space="preserve">data sources of the methods. Popper’s </w:t>
      </w:r>
      <w:r w:rsidR="00995088" w:rsidRPr="00B975B6">
        <w:rPr>
          <w:i/>
          <w:lang w:val="en-GB"/>
        </w:rPr>
        <w:t>c</w:t>
      </w:r>
      <w:proofErr w:type="spellStart"/>
      <w:r w:rsidR="00995088" w:rsidRPr="00B975B6">
        <w:rPr>
          <w:bCs/>
          <w:i/>
          <w:lang w:eastAsia="en-US"/>
        </w:rPr>
        <w:t>reativity</w:t>
      </w:r>
      <w:proofErr w:type="spellEnd"/>
      <w:r w:rsidR="00995088" w:rsidRPr="00B975B6">
        <w:rPr>
          <w:bCs/>
          <w:i/>
          <w:lang w:eastAsia="en-US"/>
        </w:rPr>
        <w:t>-based</w:t>
      </w:r>
      <w:r w:rsidR="00995088" w:rsidRPr="00B975B6">
        <w:rPr>
          <w:lang w:eastAsia="en-US"/>
        </w:rPr>
        <w:t xml:space="preserve"> </w:t>
      </w:r>
      <w:r w:rsidR="00995088" w:rsidRPr="00B975B6">
        <w:rPr>
          <w:i/>
          <w:lang w:eastAsia="en-US"/>
        </w:rPr>
        <w:t>methods</w:t>
      </w:r>
      <w:r w:rsidR="00995088" w:rsidRPr="00B975B6">
        <w:rPr>
          <w:lang w:eastAsia="en-US"/>
        </w:rPr>
        <w:t xml:space="preserve"> are focused especially on the </w:t>
      </w:r>
      <w:r w:rsidR="00F64BE2">
        <w:rPr>
          <w:lang w:eastAsia="en-US"/>
        </w:rPr>
        <w:t>validity criteria 1 and 2 of the Futures Map.</w:t>
      </w:r>
      <w:r w:rsidR="00995088" w:rsidRPr="00B975B6">
        <w:rPr>
          <w:lang w:eastAsia="en-US"/>
        </w:rPr>
        <w:t xml:space="preserve"> </w:t>
      </w:r>
      <w:r w:rsidR="00995088" w:rsidRPr="00B975B6">
        <w:rPr>
          <w:lang w:val="en-GB"/>
        </w:rPr>
        <w:t>According to Popper (2008) c</w:t>
      </w:r>
      <w:proofErr w:type="spellStart"/>
      <w:r w:rsidR="00995088" w:rsidRPr="00B975B6">
        <w:rPr>
          <w:bCs/>
          <w:lang w:eastAsia="en-US"/>
        </w:rPr>
        <w:t>reativity</w:t>
      </w:r>
      <w:proofErr w:type="spellEnd"/>
      <w:r w:rsidR="00995088" w:rsidRPr="00B975B6">
        <w:rPr>
          <w:bCs/>
          <w:lang w:eastAsia="en-US"/>
        </w:rPr>
        <w:t>-based</w:t>
      </w:r>
      <w:r w:rsidR="00995088" w:rsidRPr="00B975B6">
        <w:rPr>
          <w:lang w:eastAsia="en-US"/>
        </w:rPr>
        <w:t xml:space="preserve"> methods normally require a mixture of original and imaginative thinking, often provided by technology </w:t>
      </w:r>
      <w:r w:rsidR="003E2A78">
        <w:rPr>
          <w:rFonts w:hint="eastAsia"/>
          <w:lang w:eastAsia="en-US"/>
        </w:rPr>
        <w:t>‘</w:t>
      </w:r>
      <w:r w:rsidR="00995088" w:rsidRPr="00B975B6">
        <w:rPr>
          <w:lang w:eastAsia="en-US"/>
        </w:rPr>
        <w:t>gurus</w:t>
      </w:r>
      <w:r w:rsidR="003E2A78">
        <w:rPr>
          <w:lang w:eastAsia="en-US"/>
        </w:rPr>
        <w:t>’</w:t>
      </w:r>
      <w:r w:rsidR="00995088" w:rsidRPr="00B975B6">
        <w:rPr>
          <w:lang w:eastAsia="en-US"/>
        </w:rPr>
        <w:t xml:space="preserve">, via genius forecasting, </w:t>
      </w:r>
      <w:proofErr w:type="spellStart"/>
      <w:r w:rsidR="00995088" w:rsidRPr="00B975B6">
        <w:rPr>
          <w:lang w:eastAsia="en-US"/>
        </w:rPr>
        <w:t>backcasting</w:t>
      </w:r>
      <w:proofErr w:type="spellEnd"/>
      <w:r w:rsidR="00995088" w:rsidRPr="00B975B6">
        <w:rPr>
          <w:lang w:eastAsia="en-US"/>
        </w:rPr>
        <w:t xml:space="preserve"> or essays. </w:t>
      </w:r>
      <w:r w:rsidR="000726AF">
        <w:rPr>
          <w:lang w:eastAsia="en-US"/>
        </w:rPr>
        <w:t xml:space="preserve">From the point of view of the </w:t>
      </w:r>
      <w:r w:rsidR="004A6685">
        <w:rPr>
          <w:lang w:eastAsia="en-US"/>
        </w:rPr>
        <w:t>futures research</w:t>
      </w:r>
      <w:r w:rsidR="000726AF">
        <w:rPr>
          <w:lang w:eastAsia="en-US"/>
        </w:rPr>
        <w:t xml:space="preserve"> process framework of </w:t>
      </w:r>
      <w:r w:rsidR="0056262C">
        <w:rPr>
          <w:lang w:eastAsia="en-US"/>
        </w:rPr>
        <w:t>figure 2</w:t>
      </w:r>
      <w:r w:rsidR="002C088C">
        <w:rPr>
          <w:lang w:eastAsia="en-US"/>
        </w:rPr>
        <w:t xml:space="preserve"> </w:t>
      </w:r>
      <w:r w:rsidR="000726AF" w:rsidRPr="00B975B6">
        <w:rPr>
          <w:lang w:eastAsia="en-US"/>
        </w:rPr>
        <w:t>(</w:t>
      </w:r>
      <w:r w:rsidR="002C088C">
        <w:rPr>
          <w:lang w:eastAsia="en-US"/>
        </w:rPr>
        <w:t xml:space="preserve">or </w:t>
      </w:r>
      <w:r w:rsidR="000726AF" w:rsidRPr="00B975B6">
        <w:rPr>
          <w:lang w:eastAsia="en-US"/>
        </w:rPr>
        <w:t>EFFLA 2013</w:t>
      </w:r>
      <w:r w:rsidR="000726AF">
        <w:rPr>
          <w:lang w:eastAsia="en-US"/>
        </w:rPr>
        <w:t xml:space="preserve">), </w:t>
      </w:r>
      <w:r w:rsidR="000726AF" w:rsidRPr="00B975B6">
        <w:rPr>
          <w:lang w:eastAsia="en-US"/>
        </w:rPr>
        <w:t>the inspiration which emerges from groups of people involved in brainstormi</w:t>
      </w:r>
      <w:r w:rsidR="00A51005">
        <w:rPr>
          <w:lang w:eastAsia="en-US"/>
        </w:rPr>
        <w:t>ng or wild cards sessions is</w:t>
      </w:r>
      <w:r w:rsidR="000726AF" w:rsidRPr="00B975B6">
        <w:rPr>
          <w:lang w:eastAsia="en-US"/>
        </w:rPr>
        <w:t xml:space="preserve"> mainly applied in the intelligence-gathering phase of </w:t>
      </w:r>
      <w:r w:rsidR="00A51005">
        <w:rPr>
          <w:lang w:eastAsia="en-US"/>
        </w:rPr>
        <w:t>Foresight</w:t>
      </w:r>
      <w:r w:rsidR="000726AF">
        <w:rPr>
          <w:lang w:eastAsia="en-US"/>
        </w:rPr>
        <w:t>.</w:t>
      </w:r>
    </w:p>
    <w:p w:rsidR="000726AF" w:rsidRDefault="000726AF" w:rsidP="00995088">
      <w:pPr>
        <w:rPr>
          <w:lang w:eastAsia="en-US"/>
        </w:rPr>
      </w:pPr>
    </w:p>
    <w:p w:rsidR="00995088" w:rsidRPr="00B975B6" w:rsidRDefault="00995088" w:rsidP="00995088">
      <w:pPr>
        <w:spacing w:before="100" w:beforeAutospacing="1" w:after="100" w:afterAutospacing="1"/>
        <w:rPr>
          <w:lang w:eastAsia="en-US"/>
        </w:rPr>
      </w:pPr>
      <w:r w:rsidRPr="00B975B6">
        <w:rPr>
          <w:bCs/>
          <w:i/>
          <w:lang w:eastAsia="en-US"/>
        </w:rPr>
        <w:t>Evidence-based</w:t>
      </w:r>
      <w:r w:rsidRPr="00B975B6">
        <w:rPr>
          <w:i/>
          <w:lang w:eastAsia="en-US"/>
        </w:rPr>
        <w:t xml:space="preserve"> methods</w:t>
      </w:r>
      <w:r w:rsidRPr="00B975B6">
        <w:rPr>
          <w:lang w:eastAsia="en-US"/>
        </w:rPr>
        <w:t xml:space="preserve"> are focused especially on criteria 3 and 4. </w:t>
      </w:r>
      <w:r w:rsidRPr="00B975B6">
        <w:rPr>
          <w:lang w:val="en-GB"/>
        </w:rPr>
        <w:t>According to Popper (2008)</w:t>
      </w:r>
      <w:r w:rsidRPr="00B975B6">
        <w:rPr>
          <w:b/>
          <w:bCs/>
          <w:lang w:eastAsia="en-US"/>
        </w:rPr>
        <w:t xml:space="preserve"> </w:t>
      </w:r>
      <w:r w:rsidRPr="00B975B6">
        <w:rPr>
          <w:bCs/>
          <w:lang w:eastAsia="en-US"/>
        </w:rPr>
        <w:t>evidence-based</w:t>
      </w:r>
      <w:r w:rsidRPr="00B975B6">
        <w:rPr>
          <w:lang w:eastAsia="en-US"/>
        </w:rPr>
        <w:t xml:space="preserve"> methods attempt to explain and/or forecast a particular phenomenon with the support of reliable documentation and means of analysis. These activities are particularly helpful for </w:t>
      </w:r>
      <w:r w:rsidRPr="00B975B6">
        <w:rPr>
          <w:lang w:eastAsia="en-US"/>
        </w:rPr>
        <w:lastRenderedPageBreak/>
        <w:t xml:space="preserve">understanding the actual state of </w:t>
      </w:r>
      <w:r w:rsidR="00845597">
        <w:rPr>
          <w:lang w:eastAsia="en-US"/>
        </w:rPr>
        <w:t xml:space="preserve">the </w:t>
      </w:r>
      <w:r w:rsidRPr="00B975B6">
        <w:rPr>
          <w:lang w:eastAsia="en-US"/>
        </w:rPr>
        <w:t xml:space="preserve">development of the research issue. For this reason, quantitative methods (e.g. benchmarking, </w:t>
      </w:r>
      <w:proofErr w:type="spellStart"/>
      <w:r w:rsidRPr="00B975B6">
        <w:rPr>
          <w:lang w:eastAsia="en-US"/>
        </w:rPr>
        <w:t>bibliometrics</w:t>
      </w:r>
      <w:proofErr w:type="spellEnd"/>
      <w:r w:rsidRPr="00B975B6">
        <w:rPr>
          <w:lang w:eastAsia="en-US"/>
        </w:rPr>
        <w:t>, data mining and indicators work) have become popular given that they are supported by statistical data or other types of indicator</w:t>
      </w:r>
      <w:r w:rsidR="003D2B42">
        <w:rPr>
          <w:lang w:eastAsia="en-US"/>
        </w:rPr>
        <w:t>s</w:t>
      </w:r>
      <w:r w:rsidRPr="00B975B6">
        <w:rPr>
          <w:lang w:eastAsia="en-US"/>
        </w:rPr>
        <w:t xml:space="preserve">. </w:t>
      </w:r>
      <w:r w:rsidR="002C088C">
        <w:rPr>
          <w:lang w:eastAsia="en-US"/>
        </w:rPr>
        <w:t xml:space="preserve">All of them are lacking the explorative “outlook” character because they are based on historical or present data, which are prolonged into the future. </w:t>
      </w:r>
    </w:p>
    <w:p w:rsidR="00995088" w:rsidRDefault="00995088" w:rsidP="00995088">
      <w:pPr>
        <w:spacing w:before="100" w:beforeAutospacing="1" w:after="100" w:afterAutospacing="1"/>
        <w:rPr>
          <w:lang w:eastAsia="en-US"/>
        </w:rPr>
      </w:pPr>
      <w:r w:rsidRPr="000726AF">
        <w:rPr>
          <w:bCs/>
          <w:i/>
          <w:lang w:eastAsia="en-US"/>
        </w:rPr>
        <w:t>Interaction-based</w:t>
      </w:r>
      <w:r w:rsidRPr="000726AF">
        <w:rPr>
          <w:i/>
          <w:lang w:eastAsia="en-US"/>
        </w:rPr>
        <w:t xml:space="preserve"> methods</w:t>
      </w:r>
      <w:r w:rsidRPr="00B975B6">
        <w:rPr>
          <w:lang w:eastAsia="en-US"/>
        </w:rPr>
        <w:t xml:space="preserve"> help especially in managing criteria 5 and 6. According to Popper (2008)</w:t>
      </w:r>
      <w:r w:rsidRPr="00B975B6">
        <w:rPr>
          <w:bCs/>
          <w:lang w:eastAsia="en-US"/>
        </w:rPr>
        <w:t xml:space="preserve"> interaction-based</w:t>
      </w:r>
      <w:r w:rsidRPr="00B975B6">
        <w:rPr>
          <w:lang w:eastAsia="en-US"/>
        </w:rPr>
        <w:t xml:space="preserve"> methods feature in </w:t>
      </w:r>
      <w:r w:rsidR="00A51005">
        <w:rPr>
          <w:lang w:eastAsia="en-US"/>
        </w:rPr>
        <w:t>Foresight</w:t>
      </w:r>
      <w:r w:rsidRPr="00B975B6">
        <w:rPr>
          <w:lang w:eastAsia="en-US"/>
        </w:rPr>
        <w:t xml:space="preserve"> for at least two reasons – one is that expertise</w:t>
      </w:r>
      <w:r w:rsidR="003D2B42">
        <w:rPr>
          <w:lang w:eastAsia="en-US"/>
        </w:rPr>
        <w:t xml:space="preserve"> </w:t>
      </w:r>
      <w:r w:rsidRPr="00B975B6">
        <w:rPr>
          <w:lang w:eastAsia="en-US"/>
        </w:rPr>
        <w:t>gain</w:t>
      </w:r>
      <w:r w:rsidR="00633550">
        <w:rPr>
          <w:lang w:eastAsia="en-US"/>
        </w:rPr>
        <w:t xml:space="preserve">s if </w:t>
      </w:r>
      <w:r w:rsidRPr="00B975B6">
        <w:rPr>
          <w:lang w:eastAsia="en-US"/>
        </w:rPr>
        <w:t>expert</w:t>
      </w:r>
      <w:r w:rsidR="00845597">
        <w:rPr>
          <w:lang w:eastAsia="en-US"/>
        </w:rPr>
        <w:t>s</w:t>
      </w:r>
      <w:r w:rsidR="00633550">
        <w:rPr>
          <w:lang w:eastAsia="en-US"/>
        </w:rPr>
        <w:t xml:space="preserve"> challenge the expertise of each other or share their viewpoints</w:t>
      </w:r>
      <w:r w:rsidRPr="00B975B6">
        <w:rPr>
          <w:lang w:eastAsia="en-US"/>
        </w:rPr>
        <w:t xml:space="preserve"> (</w:t>
      </w:r>
      <w:r w:rsidR="00633550">
        <w:rPr>
          <w:lang w:eastAsia="en-US"/>
        </w:rPr>
        <w:t>or</w:t>
      </w:r>
      <w:r w:rsidRPr="00B975B6">
        <w:rPr>
          <w:lang w:eastAsia="en-US"/>
        </w:rPr>
        <w:t xml:space="preserve"> the views of non-expert stakeholders); </w:t>
      </w:r>
      <w:r w:rsidR="002C088C">
        <w:rPr>
          <w:lang w:eastAsia="en-US"/>
        </w:rPr>
        <w:t xml:space="preserve">and </w:t>
      </w:r>
      <w:r w:rsidRPr="00B975B6">
        <w:rPr>
          <w:lang w:eastAsia="en-US"/>
        </w:rPr>
        <w:t xml:space="preserve">the other is that </w:t>
      </w:r>
      <w:r w:rsidR="00A51005">
        <w:rPr>
          <w:lang w:eastAsia="en-US"/>
        </w:rPr>
        <w:t>Foresight</w:t>
      </w:r>
      <w:r w:rsidRPr="00B975B6">
        <w:rPr>
          <w:lang w:eastAsia="en-US"/>
        </w:rPr>
        <w:t xml:space="preserve"> activities are taking place in societies where democratic ideals are widespread, and legitimacy involves </w:t>
      </w:r>
      <w:r w:rsidR="003E2A78">
        <w:rPr>
          <w:rFonts w:hint="eastAsia"/>
          <w:lang w:eastAsia="en-US"/>
        </w:rPr>
        <w:t>‘</w:t>
      </w:r>
      <w:r w:rsidRPr="00B975B6">
        <w:rPr>
          <w:lang w:eastAsia="en-US"/>
        </w:rPr>
        <w:t>bottom-up</w:t>
      </w:r>
      <w:r w:rsidR="003E2A78">
        <w:rPr>
          <w:lang w:eastAsia="en-US"/>
        </w:rPr>
        <w:t>’</w:t>
      </w:r>
      <w:r w:rsidRPr="00B975B6">
        <w:rPr>
          <w:lang w:eastAsia="en-US"/>
        </w:rPr>
        <w:t>, participatory and inclusive activities, not just reliance on evidence and experts (which are liable to be used selectively!).</w:t>
      </w:r>
      <w:r w:rsidR="003C49F7">
        <w:rPr>
          <w:lang w:eastAsia="en-US"/>
        </w:rPr>
        <w:t xml:space="preserve">  </w:t>
      </w:r>
      <w:r w:rsidRPr="00B975B6">
        <w:rPr>
          <w:lang w:eastAsia="en-US"/>
        </w:rPr>
        <w:t xml:space="preserve">Scenario workshops, voting and polling are among the most widely used methods here. </w:t>
      </w:r>
      <w:r w:rsidR="003C49F7">
        <w:rPr>
          <w:lang w:eastAsia="en-US"/>
        </w:rPr>
        <w:t xml:space="preserve">The third reason </w:t>
      </w:r>
      <w:r w:rsidR="0096070E">
        <w:rPr>
          <w:lang w:eastAsia="en-US"/>
        </w:rPr>
        <w:t>for using</w:t>
      </w:r>
      <w:r w:rsidR="003C49F7">
        <w:rPr>
          <w:lang w:eastAsia="en-US"/>
        </w:rPr>
        <w:t xml:space="preserve"> these methods – not mentioned by Popper in this connection - is that they often touch upon topics, for which explicit knowledge is not yet available.</w:t>
      </w:r>
    </w:p>
    <w:p w:rsidR="00220996" w:rsidRPr="00B975B6" w:rsidRDefault="00995088" w:rsidP="00995088">
      <w:pPr>
        <w:rPr>
          <w:lang w:val="en-GB"/>
        </w:rPr>
      </w:pPr>
      <w:proofErr w:type="gramStart"/>
      <w:r w:rsidRPr="00B975B6">
        <w:rPr>
          <w:lang w:eastAsia="en-US"/>
        </w:rPr>
        <w:t xml:space="preserve">But how to interpret the role of </w:t>
      </w:r>
      <w:r w:rsidRPr="00A51005">
        <w:rPr>
          <w:i/>
          <w:lang w:val="en-GB"/>
        </w:rPr>
        <w:t>e</w:t>
      </w:r>
      <w:proofErr w:type="spellStart"/>
      <w:r w:rsidRPr="00A51005">
        <w:rPr>
          <w:bCs/>
          <w:i/>
          <w:lang w:eastAsia="en-US"/>
        </w:rPr>
        <w:t>xpertise</w:t>
      </w:r>
      <w:proofErr w:type="spellEnd"/>
      <w:r w:rsidRPr="00A51005">
        <w:rPr>
          <w:bCs/>
          <w:i/>
          <w:lang w:eastAsia="en-US"/>
        </w:rPr>
        <w:t>-based</w:t>
      </w:r>
      <w:r w:rsidRPr="00A51005">
        <w:rPr>
          <w:i/>
          <w:lang w:eastAsia="en-US"/>
        </w:rPr>
        <w:t xml:space="preserve"> methods</w:t>
      </w:r>
      <w:r w:rsidRPr="00B975B6">
        <w:rPr>
          <w:lang w:eastAsia="en-US"/>
        </w:rPr>
        <w:t xml:space="preserve"> in the scientific mapping of futures?</w:t>
      </w:r>
      <w:proofErr w:type="gramEnd"/>
      <w:r w:rsidRPr="00B975B6">
        <w:rPr>
          <w:lang w:eastAsia="en-US"/>
        </w:rPr>
        <w:t xml:space="preserve"> According to Popper (2008) they rely on the skill and knowledge of individuals in a particular area or subject. Common examples are expert panels and Delphi, but methods like </w:t>
      </w:r>
      <w:proofErr w:type="spellStart"/>
      <w:r w:rsidRPr="00B975B6">
        <w:rPr>
          <w:lang w:eastAsia="en-US"/>
        </w:rPr>
        <w:t>roadmapping</w:t>
      </w:r>
      <w:proofErr w:type="spellEnd"/>
      <w:r w:rsidRPr="00B975B6">
        <w:rPr>
          <w:lang w:eastAsia="en-US"/>
        </w:rPr>
        <w:t xml:space="preserve">, relevance trees, logic charts, </w:t>
      </w:r>
      <w:proofErr w:type="gramStart"/>
      <w:r w:rsidRPr="00B975B6">
        <w:rPr>
          <w:lang w:eastAsia="en-US"/>
        </w:rPr>
        <w:t>morphological</w:t>
      </w:r>
      <w:proofErr w:type="gramEnd"/>
      <w:r w:rsidRPr="00B975B6">
        <w:rPr>
          <w:lang w:eastAsia="en-US"/>
        </w:rPr>
        <w:t xml:space="preserve"> analysis, key technologies or even focus groups and SMIC are essentially based on expertise. The foci of these basic methods of scientific </w:t>
      </w:r>
      <w:r w:rsidR="004A6685">
        <w:rPr>
          <w:lang w:eastAsia="en-US"/>
        </w:rPr>
        <w:t>futures research</w:t>
      </w:r>
      <w:r w:rsidRPr="00B975B6">
        <w:rPr>
          <w:lang w:eastAsia="en-US"/>
        </w:rPr>
        <w:t xml:space="preserve"> seem to be all six validity criteria. This shows the special data role of the expert information in the scientific </w:t>
      </w:r>
      <w:r w:rsidR="004A6685">
        <w:rPr>
          <w:lang w:eastAsia="en-US"/>
        </w:rPr>
        <w:t>futures research</w:t>
      </w:r>
      <w:r w:rsidRPr="00B975B6">
        <w:rPr>
          <w:lang w:eastAsia="en-US"/>
        </w:rPr>
        <w:t>.</w:t>
      </w:r>
      <w:r w:rsidR="002300C4">
        <w:rPr>
          <w:lang w:val="en-GB"/>
        </w:rPr>
        <w:t xml:space="preserve"> </w:t>
      </w:r>
      <w:r w:rsidR="00033DC9" w:rsidRPr="00B975B6">
        <w:rPr>
          <w:lang w:val="en-GB"/>
        </w:rPr>
        <w:t xml:space="preserve"> </w:t>
      </w:r>
    </w:p>
    <w:p w:rsidR="00220996" w:rsidRPr="00B975B6" w:rsidRDefault="00220996" w:rsidP="0096765F">
      <w:pPr>
        <w:rPr>
          <w:lang w:val="en-GB"/>
        </w:rPr>
      </w:pPr>
    </w:p>
    <w:p w:rsidR="00331BDE" w:rsidRPr="00B975B6" w:rsidRDefault="00527AC6" w:rsidP="0096765F">
      <w:pPr>
        <w:rPr>
          <w:lang w:val="en-GB"/>
        </w:rPr>
      </w:pPr>
      <w:proofErr w:type="spellStart"/>
      <w:r w:rsidRPr="00B975B6">
        <w:rPr>
          <w:lang w:val="en-GB"/>
        </w:rPr>
        <w:t>Cuhls</w:t>
      </w:r>
      <w:proofErr w:type="spellEnd"/>
      <w:r w:rsidR="00DC4ADA">
        <w:rPr>
          <w:lang w:val="en-GB"/>
        </w:rPr>
        <w:t xml:space="preserve"> (2008)</w:t>
      </w:r>
      <w:r w:rsidR="00A60465" w:rsidRPr="00B975B6">
        <w:rPr>
          <w:lang w:val="en-GB"/>
        </w:rPr>
        <w:t xml:space="preserve"> classified research problems</w:t>
      </w:r>
      <w:r w:rsidR="00464C52">
        <w:rPr>
          <w:lang w:val="en-GB"/>
        </w:rPr>
        <w:t xml:space="preserve"> of technology </w:t>
      </w:r>
      <w:r w:rsidR="005D6EDF">
        <w:rPr>
          <w:lang w:val="en-GB"/>
        </w:rPr>
        <w:t>Foresight</w:t>
      </w:r>
      <w:r w:rsidR="00464C52">
        <w:rPr>
          <w:lang w:val="en-GB"/>
        </w:rPr>
        <w:t xml:space="preserve"> processes</w:t>
      </w:r>
      <w:r w:rsidR="00A60465" w:rsidRPr="00B975B6">
        <w:rPr>
          <w:lang w:val="en-GB"/>
        </w:rPr>
        <w:t xml:space="preserve"> using </w:t>
      </w:r>
      <w:r w:rsidR="004F010C" w:rsidRPr="00B975B6">
        <w:rPr>
          <w:lang w:val="en-GB"/>
        </w:rPr>
        <w:t>the following dimensions</w:t>
      </w:r>
      <w:r w:rsidR="002478FB" w:rsidRPr="00B975B6">
        <w:rPr>
          <w:lang w:val="en-GB"/>
        </w:rPr>
        <w:t xml:space="preserve"> of the research problems</w:t>
      </w:r>
      <w:r w:rsidR="004F010C" w:rsidRPr="00B975B6">
        <w:rPr>
          <w:lang w:val="en-GB"/>
        </w:rPr>
        <w:t>:</w:t>
      </w:r>
    </w:p>
    <w:p w:rsidR="004F010C" w:rsidRPr="00B975B6" w:rsidRDefault="004F010C" w:rsidP="0096765F">
      <w:pPr>
        <w:rPr>
          <w:lang w:val="en-GB"/>
        </w:rPr>
      </w:pPr>
    </w:p>
    <w:p w:rsidR="004F010C" w:rsidRPr="00B975B6" w:rsidRDefault="00A60465" w:rsidP="0096765F">
      <w:pPr>
        <w:rPr>
          <w:lang w:val="en-GB"/>
        </w:rPr>
      </w:pPr>
      <w:r w:rsidRPr="00B975B6">
        <w:t>1. Explorative vs. sele</w:t>
      </w:r>
      <w:r w:rsidR="00F64BE2">
        <w:t>ctive</w:t>
      </w:r>
      <w:r w:rsidR="00F64BE2">
        <w:br/>
        <w:t xml:space="preserve">2. </w:t>
      </w:r>
      <w:proofErr w:type="gramStart"/>
      <w:r w:rsidR="00F64BE2">
        <w:t>Long</w:t>
      </w:r>
      <w:r w:rsidR="006859D8">
        <w:t>-</w:t>
      </w:r>
      <w:r w:rsidR="00F64BE2">
        <w:t>term vs. short</w:t>
      </w:r>
      <w:r w:rsidR="006859D8">
        <w:t>-</w:t>
      </w:r>
      <w:r w:rsidR="00F64BE2">
        <w:t>term</w:t>
      </w:r>
      <w:r w:rsidR="00F64BE2">
        <w:br/>
      </w:r>
      <w:r w:rsidRPr="00B975B6">
        <w:t>3.</w:t>
      </w:r>
      <w:proofErr w:type="gramEnd"/>
      <w:r w:rsidRPr="00B975B6">
        <w:t xml:space="preserve"> Participative vs. a</w:t>
      </w:r>
      <w:r w:rsidR="00F64BE2">
        <w:t>nalytic foresight approaches</w:t>
      </w:r>
      <w:r w:rsidR="00F64BE2">
        <w:br/>
      </w:r>
      <w:r w:rsidRPr="00B975B6">
        <w:t>4. Focused on general themes vs. on specific themes</w:t>
      </w:r>
    </w:p>
    <w:p w:rsidR="00DC4ADA" w:rsidRDefault="00DC4ADA" w:rsidP="004F010C"/>
    <w:p w:rsidR="00160778" w:rsidRDefault="00160778" w:rsidP="00160778">
      <w:r>
        <w:t xml:space="preserve">We consider that it is highly important to continue the discussion opened by </w:t>
      </w:r>
      <w:proofErr w:type="spellStart"/>
      <w:r>
        <w:t>Cuhls</w:t>
      </w:r>
      <w:proofErr w:type="spellEnd"/>
      <w:r>
        <w:t xml:space="preserve"> (2008). How relevant </w:t>
      </w:r>
      <w:r w:rsidR="00DB4FE5">
        <w:t xml:space="preserve">are </w:t>
      </w:r>
      <w:r>
        <w:t xml:space="preserve">the six validity criteria of the Futures Map in different research questions? Is it possible to combine futures research methods and research questions better if they are analyzed using internal or external validity criteria? </w:t>
      </w:r>
    </w:p>
    <w:p w:rsidR="00160778" w:rsidRDefault="00160778" w:rsidP="00825804"/>
    <w:p w:rsidR="00825804" w:rsidRDefault="00825804" w:rsidP="00825804">
      <w:r>
        <w:t>There are some evident links between the six validation criteria and the types of research problems. In e</w:t>
      </w:r>
      <w:r w:rsidRPr="00B975B6">
        <w:t>xplorative</w:t>
      </w:r>
      <w:r>
        <w:t xml:space="preserve"> studies, the criteria 1 and 3 are especially important. In</w:t>
      </w:r>
      <w:r w:rsidRPr="00B975B6">
        <w:t xml:space="preserve"> sele</w:t>
      </w:r>
      <w:r>
        <w:t>ctive studies the criteria 2 and 4 as well as the understanding of key customers of the study (criterion 6) are especially relevant. In the long</w:t>
      </w:r>
      <w:r w:rsidR="006859D8">
        <w:t>-</w:t>
      </w:r>
      <w:r>
        <w:t xml:space="preserve">term studies the rich description of the possibilities (criteria 1 and 3) </w:t>
      </w:r>
      <w:r w:rsidR="006859D8">
        <w:t xml:space="preserve">is the asset </w:t>
      </w:r>
      <w:r>
        <w:t xml:space="preserve">but also the most </w:t>
      </w:r>
      <w:r w:rsidR="006859D8">
        <w:t xml:space="preserve">relevant </w:t>
      </w:r>
      <w:r>
        <w:t>lines of development (criterion 4). In short</w:t>
      </w:r>
      <w:r w:rsidR="006859D8">
        <w:t>-</w:t>
      </w:r>
      <w:r>
        <w:t>term choices, the evidence</w:t>
      </w:r>
      <w:r w:rsidR="006859D8">
        <w:t>-</w:t>
      </w:r>
      <w:r>
        <w:t>base (criterion 3 and 4) as well as the most relevant options that key customers understand (criteria 2 and 6) are especially important.</w:t>
      </w:r>
    </w:p>
    <w:p w:rsidR="00825804" w:rsidRDefault="00825804" w:rsidP="00825804"/>
    <w:p w:rsidR="00825804" w:rsidRDefault="00825804" w:rsidP="00825804">
      <w:r>
        <w:t xml:space="preserve">For participation focused research problems, criterion 5 is especially important </w:t>
      </w:r>
      <w:r w:rsidR="006859D8">
        <w:t>together with the</w:t>
      </w:r>
      <w:r>
        <w:t xml:space="preserve"> open discussion about various possibilities (criterion 1). The analytic approach is based on the evidence</w:t>
      </w:r>
      <w:r w:rsidR="00D05DC4">
        <w:t xml:space="preserve"> </w:t>
      </w:r>
      <w:r>
        <w:t xml:space="preserve">base </w:t>
      </w:r>
      <w:r>
        <w:lastRenderedPageBreak/>
        <w:t>(criterion 3 and 4). Especially the focus is on criterion 4, on most effective explanations. When the theme is general, the rich view of the theme area is especially important (criteria 1 and 3). In wicked problems</w:t>
      </w:r>
      <w:r w:rsidR="006859D8">
        <w:t>,</w:t>
      </w:r>
      <w:r>
        <w:t xml:space="preserve"> in which very different kinds of stakeholders are involved</w:t>
      </w:r>
      <w:r w:rsidR="006859D8">
        <w:t>,</w:t>
      </w:r>
      <w:r>
        <w:t xml:space="preserve"> it is especially important to find a </w:t>
      </w:r>
      <w:r w:rsidR="001D477B">
        <w:t>shared conceptual frame for</w:t>
      </w:r>
      <w:r>
        <w:t xml:space="preserve"> communicat</w:t>
      </w:r>
      <w:r w:rsidR="001D477B">
        <w:t>ion</w:t>
      </w:r>
      <w:r>
        <w:t xml:space="preserve"> and </w:t>
      </w:r>
      <w:proofErr w:type="gramStart"/>
      <w:r w:rsidR="001D477B">
        <w:t>cooperation</w:t>
      </w:r>
      <w:r>
        <w:t>(</w:t>
      </w:r>
      <w:proofErr w:type="gramEnd"/>
      <w:r>
        <w:t xml:space="preserve">criterion 5). In specific problems, the relevancy of the choices from the perspective of the key customers (criteria 2 and 6) and the </w:t>
      </w:r>
      <w:r w:rsidR="00845597">
        <w:t>search</w:t>
      </w:r>
      <w:r>
        <w:t xml:space="preserve"> for best explanations based on data (criterion 4) are especially important.</w:t>
      </w:r>
    </w:p>
    <w:p w:rsidR="00825804" w:rsidRDefault="00825804" w:rsidP="00825804"/>
    <w:p w:rsidR="008E6547" w:rsidRDefault="00160778" w:rsidP="00825804">
      <w:r>
        <w:t xml:space="preserve">When the above remarks and </w:t>
      </w:r>
      <w:proofErr w:type="spellStart"/>
      <w:r w:rsidR="00DC4ADA">
        <w:t>Cuhls</w:t>
      </w:r>
      <w:proofErr w:type="spellEnd"/>
      <w:r>
        <w:t>’</w:t>
      </w:r>
      <w:r w:rsidR="00DC4ADA">
        <w:t xml:space="preserve"> (2008)</w:t>
      </w:r>
      <w:r>
        <w:t xml:space="preserve"> classification of methods are compared</w:t>
      </w:r>
      <w:r w:rsidR="00555218">
        <w:t>,</w:t>
      </w:r>
      <w:r>
        <w:t xml:space="preserve"> this results in the hypotheses concerning validity criteria</w:t>
      </w:r>
      <w:r w:rsidR="00555218">
        <w:t>,</w:t>
      </w:r>
      <w:r>
        <w:t xml:space="preserve"> on which the</w:t>
      </w:r>
      <w:r w:rsidR="0056262C">
        <w:t xml:space="preserve"> different</w:t>
      </w:r>
      <w:r>
        <w:t xml:space="preserve"> methods especially focus. </w:t>
      </w:r>
      <w:proofErr w:type="spellStart"/>
      <w:r>
        <w:t>Cuhls</w:t>
      </w:r>
      <w:proofErr w:type="spellEnd"/>
      <w:r>
        <w:t xml:space="preserve"> </w:t>
      </w:r>
      <w:r w:rsidR="00DC4ADA">
        <w:t xml:space="preserve">considered that </w:t>
      </w:r>
      <w:r w:rsidR="00464C52">
        <w:t xml:space="preserve">scenarios and monitoring (e.g. </w:t>
      </w:r>
      <w:r w:rsidR="00555218">
        <w:t xml:space="preserve">combined with </w:t>
      </w:r>
      <w:r w:rsidR="00464C52">
        <w:t>technology mining) are most suitable for explorative studies.</w:t>
      </w:r>
      <w:r w:rsidR="00052290">
        <w:t xml:space="preserve"> In line with the above conceptual frame of the </w:t>
      </w:r>
      <w:r w:rsidR="009B7836">
        <w:t>Futures Map</w:t>
      </w:r>
      <w:r w:rsidR="00052290">
        <w:t xml:space="preserve">, she considered that </w:t>
      </w:r>
      <w:proofErr w:type="spellStart"/>
      <w:r w:rsidR="00052290">
        <w:t>roadmapping</w:t>
      </w:r>
      <w:proofErr w:type="spellEnd"/>
      <w:r w:rsidR="00052290">
        <w:t xml:space="preserve"> belongs to selective methods</w:t>
      </w:r>
      <w:r w:rsidR="00555218">
        <w:t xml:space="preserve"> and is even at the border between foresight and planning</w:t>
      </w:r>
      <w:r w:rsidR="00052290">
        <w:t xml:space="preserve">. We can conclude that all </w:t>
      </w:r>
      <w:r w:rsidR="008E6547">
        <w:t xml:space="preserve">planning horizon </w:t>
      </w:r>
      <w:r w:rsidR="00052290">
        <w:t>methods</w:t>
      </w:r>
      <w:r w:rsidR="008E6547">
        <w:t xml:space="preserve"> are selective</w:t>
      </w:r>
      <w:r w:rsidR="00555218">
        <w:t>,</w:t>
      </w:r>
      <w:r w:rsidR="008E6547">
        <w:t xml:space="preserve"> e.g. </w:t>
      </w:r>
      <w:r w:rsidR="00555218">
        <w:t xml:space="preserve">also </w:t>
      </w:r>
      <w:r w:rsidR="008E6547">
        <w:t>the SWOT</w:t>
      </w:r>
      <w:r w:rsidR="005E0529">
        <w:t xml:space="preserve"> and the trend impact</w:t>
      </w:r>
      <w:r w:rsidR="008E6547">
        <w:t xml:space="preserve"> analysis. </w:t>
      </w:r>
    </w:p>
    <w:p w:rsidR="008E6547" w:rsidRDefault="008E6547" w:rsidP="004F010C"/>
    <w:p w:rsidR="005E0529" w:rsidRDefault="008E6547" w:rsidP="004F010C">
      <w:r>
        <w:t xml:space="preserve">The planning horizon methods are </w:t>
      </w:r>
      <w:r w:rsidR="00E7003D">
        <w:t xml:space="preserve">observed to be </w:t>
      </w:r>
      <w:r>
        <w:t>more short-term</w:t>
      </w:r>
      <w:r w:rsidR="005E0529">
        <w:t xml:space="preserve"> (e.g. trend analysis)</w:t>
      </w:r>
      <w:r>
        <w:t xml:space="preserve"> than mapping horizon method</w:t>
      </w:r>
      <w:r w:rsidR="005E0529">
        <w:t>s</w:t>
      </w:r>
      <w:r>
        <w:t>, first of all the scenario methods. It is however important to realize that in the case of very rapidly changing environments</w:t>
      </w:r>
      <w:r w:rsidR="005E0529">
        <w:t xml:space="preserve"> the mapping horizon might be very short e. g. just one year. This means that also scenarios are </w:t>
      </w:r>
      <w:r w:rsidR="00E7003D">
        <w:t xml:space="preserve">performed </w:t>
      </w:r>
      <w:r w:rsidR="005E0529">
        <w:t xml:space="preserve">just for one year. Delphi and simulation models </w:t>
      </w:r>
      <w:r w:rsidR="00053A7C">
        <w:t>are</w:t>
      </w:r>
      <w:r w:rsidR="005E0529">
        <w:t xml:space="preserve"> suitable both for explorative and selective as well as</w:t>
      </w:r>
      <w:r w:rsidR="00052290">
        <w:t xml:space="preserve"> </w:t>
      </w:r>
      <w:r w:rsidR="00D3384C">
        <w:t xml:space="preserve">both </w:t>
      </w:r>
      <w:r w:rsidR="005E0529">
        <w:t>s</w:t>
      </w:r>
      <w:r w:rsidR="00D3384C">
        <w:t>h</w:t>
      </w:r>
      <w:r w:rsidR="005E0529">
        <w:t xml:space="preserve">ort-term and long-term studies. </w:t>
      </w:r>
    </w:p>
    <w:p w:rsidR="00431384" w:rsidRDefault="00431384" w:rsidP="004F010C"/>
    <w:p w:rsidR="00431384" w:rsidRDefault="00431384" w:rsidP="004F010C">
      <w:r>
        <w:t xml:space="preserve">Various kinds of futures conferences – especially the futures workshop of Robert </w:t>
      </w:r>
      <w:proofErr w:type="spellStart"/>
      <w:r>
        <w:t>Jungk</w:t>
      </w:r>
      <w:proofErr w:type="spellEnd"/>
      <w:r>
        <w:t xml:space="preserve"> – are participative methods. Also large panel and especially open access Delphi surveys are ways</w:t>
      </w:r>
      <w:r w:rsidR="00E96B97">
        <w:t xml:space="preserve"> to promote participation and </w:t>
      </w:r>
      <w:r w:rsidR="00D05DC4">
        <w:t xml:space="preserve">for many stakeholders </w:t>
      </w:r>
      <w:r>
        <w:t xml:space="preserve">to hear </w:t>
      </w:r>
      <w:r w:rsidR="00E96B97">
        <w:t>of an issue</w:t>
      </w:r>
      <w:r w:rsidR="00265BE5">
        <w:t xml:space="preserve"> (source </w:t>
      </w:r>
      <w:proofErr w:type="spellStart"/>
      <w:r w:rsidR="00265BE5">
        <w:t>Cuhls</w:t>
      </w:r>
      <w:proofErr w:type="spellEnd"/>
      <w:r w:rsidR="001C3D05">
        <w:t xml:space="preserve"> 2000, </w:t>
      </w:r>
      <w:proofErr w:type="spellStart"/>
      <w:r w:rsidR="00873A0B">
        <w:t>Cuhls</w:t>
      </w:r>
      <w:proofErr w:type="spellEnd"/>
      <w:r w:rsidR="00873A0B">
        <w:t xml:space="preserve"> and Jaspers </w:t>
      </w:r>
      <w:r w:rsidR="001C3D05">
        <w:t>2004</w:t>
      </w:r>
      <w:r w:rsidR="00265BE5">
        <w:t>)</w:t>
      </w:r>
      <w:r w:rsidR="00E96B97">
        <w:t>. Small carefully selected expert Delphi panels of the Argument Delphi (</w:t>
      </w:r>
      <w:proofErr w:type="spellStart"/>
      <w:r w:rsidR="00E96B97">
        <w:t>Kuusi</w:t>
      </w:r>
      <w:proofErr w:type="spellEnd"/>
      <w:r w:rsidR="00E96B97">
        <w:t xml:space="preserve"> 1999) represent, howe</w:t>
      </w:r>
      <w:r w:rsidR="00265BE5">
        <w:t xml:space="preserve">ver, </w:t>
      </w:r>
      <w:r w:rsidR="00E7003D">
        <w:t xml:space="preserve">rather </w:t>
      </w:r>
      <w:r w:rsidR="00265BE5">
        <w:t>the analytic approach as well as the trend analysis, the economic analysis</w:t>
      </w:r>
      <w:r w:rsidR="00F64BE2">
        <w:t xml:space="preserve"> (especially the regression analysis)</w:t>
      </w:r>
      <w:r w:rsidR="00265BE5">
        <w:t xml:space="preserve"> and simulation models.</w:t>
      </w:r>
      <w:r w:rsidR="00E96B97">
        <w:t xml:space="preserve"> </w:t>
      </w:r>
    </w:p>
    <w:p w:rsidR="00265BE5" w:rsidRDefault="00265BE5" w:rsidP="004F010C"/>
    <w:p w:rsidR="00F64BE2" w:rsidRDefault="009E1B7D" w:rsidP="004F010C">
      <w:r>
        <w:t xml:space="preserve">The </w:t>
      </w:r>
      <w:r w:rsidR="00E620D6">
        <w:t xml:space="preserve">peculiar </w:t>
      </w:r>
      <w:r w:rsidR="00053A7C">
        <w:t xml:space="preserve">methods of </w:t>
      </w:r>
      <w:r w:rsidR="004A6685">
        <w:t>futures research</w:t>
      </w:r>
      <w:r w:rsidR="00053A7C">
        <w:t xml:space="preserve"> </w:t>
      </w:r>
      <w:r>
        <w:t>- especially the scenario methods and the Delphi – are able to challenge the statistical or economic methods</w:t>
      </w:r>
      <w:r w:rsidR="00E7003D">
        <w:t>,</w:t>
      </w:r>
      <w:r>
        <w:t xml:space="preserve"> e.g. the regression analysis in complex issues. Complex issues </w:t>
      </w:r>
      <w:r w:rsidR="00C57249">
        <w:t>are often</w:t>
      </w:r>
      <w:r w:rsidR="0097064A">
        <w:t xml:space="preserve"> </w:t>
      </w:r>
      <w:r>
        <w:t xml:space="preserve">broad </w:t>
      </w:r>
      <w:proofErr w:type="gramStart"/>
      <w:r>
        <w:t>issues</w:t>
      </w:r>
      <w:r w:rsidR="00C57249">
        <w:t>,</w:t>
      </w:r>
      <w:proofErr w:type="gramEnd"/>
      <w:r w:rsidR="00C57249">
        <w:t xml:space="preserve"> only in rare cases one finds</w:t>
      </w:r>
      <w:r w:rsidR="0097064A">
        <w:t xml:space="preserve"> sector specific issues. In principle, most </w:t>
      </w:r>
      <w:r w:rsidR="004A6685">
        <w:t>futures research</w:t>
      </w:r>
      <w:r w:rsidR="0097064A">
        <w:t xml:space="preserve"> methods are, however, suitable also for sector specific studies though especially trend analysis is especially suitable for short-term sector specific studies.  </w:t>
      </w:r>
    </w:p>
    <w:p w:rsidR="00F64BE2" w:rsidRDefault="00F64BE2" w:rsidP="004F010C"/>
    <w:p w:rsidR="00A350D4" w:rsidRDefault="0056262C">
      <w:pPr>
        <w:spacing w:after="200" w:line="276" w:lineRule="auto"/>
      </w:pPr>
      <w:r>
        <w:t xml:space="preserve">In table 1, we summarize the focused validity criteria of various </w:t>
      </w:r>
      <w:r w:rsidR="004A6685">
        <w:t>futures research</w:t>
      </w:r>
      <w:r>
        <w:t xml:space="preserve"> methods mentioned by </w:t>
      </w:r>
      <w:proofErr w:type="spellStart"/>
      <w:r>
        <w:t>Cuhls</w:t>
      </w:r>
      <w:proofErr w:type="spellEnd"/>
      <w:r>
        <w:t xml:space="preserve"> (2008). </w:t>
      </w:r>
      <w:r w:rsidR="00895A88">
        <w:t>We can suppose that any specific research problem defines specific validity requirements for the needed Futures Map. For example</w:t>
      </w:r>
      <w:r w:rsidR="00D05DC4">
        <w:t>,</w:t>
      </w:r>
      <w:r w:rsidR="00895A88">
        <w:t xml:space="preserve"> some explorative research problem requires high validity in criteria 1, 3 and 6 but requires less in criteria 2, 4 and 5. It means that a method</w:t>
      </w:r>
      <w:r w:rsidR="00291870">
        <w:t xml:space="preserve"> or a combination of methods </w:t>
      </w:r>
      <w:r w:rsidR="00895A88">
        <w:t xml:space="preserve">that has a similar profile is </w:t>
      </w:r>
      <w:r w:rsidR="00845597">
        <w:t xml:space="preserve">an </w:t>
      </w:r>
      <w:r w:rsidR="00291870">
        <w:t>especially suitable research method for this specific research problem. If the strength of the meth</w:t>
      </w:r>
      <w:r w:rsidR="00625F0D">
        <w:t>od do</w:t>
      </w:r>
      <w:r w:rsidR="00E7003D">
        <w:t>es</w:t>
      </w:r>
      <w:r w:rsidR="00625F0D">
        <w:t xml:space="preserve"> not mat</w:t>
      </w:r>
      <w:r w:rsidR="00291870">
        <w:t>ch</w:t>
      </w:r>
      <w:r w:rsidR="00625F0D">
        <w:t xml:space="preserve">, </w:t>
      </w:r>
      <w:r w:rsidR="00E7003D">
        <w:t>it can be regarded as</w:t>
      </w:r>
      <w:r w:rsidR="00625F0D">
        <w:t xml:space="preserve"> ineffective in the research problem. </w:t>
      </w:r>
      <w:r w:rsidR="00291870">
        <w:t>In the table, we use</w:t>
      </w:r>
      <w:r w:rsidR="00895A88">
        <w:t xml:space="preserve"> the scale typical for universities</w:t>
      </w:r>
      <w:r w:rsidR="00291870">
        <w:t xml:space="preserve"> 0-6.</w:t>
      </w:r>
      <w:r w:rsidR="00E620D6">
        <w:rPr>
          <w:rStyle w:val="Alaviitteenviite"/>
        </w:rPr>
        <w:footnoteReference w:id="25"/>
      </w:r>
      <w:r w:rsidR="00291870">
        <w:t xml:space="preserve"> The numbers illustrate the good practice of the method. In the poor practice some numbers are lower. </w:t>
      </w:r>
      <w:r w:rsidR="00895A88">
        <w:t xml:space="preserve"> </w:t>
      </w:r>
      <w:r>
        <w:t xml:space="preserve"> </w:t>
      </w:r>
    </w:p>
    <w:p w:rsidR="00625F0D" w:rsidRDefault="00625F0D">
      <w:pPr>
        <w:spacing w:after="200" w:line="276" w:lineRule="auto"/>
      </w:pPr>
      <w:r>
        <w:lastRenderedPageBreak/>
        <w:t xml:space="preserve">Table 1 </w:t>
      </w:r>
      <w:r w:rsidR="00FF6C67">
        <w:t xml:space="preserve">Assessment of </w:t>
      </w:r>
      <w:r w:rsidR="00E7003D">
        <w:t>some</w:t>
      </w:r>
      <w:r>
        <w:t xml:space="preserve"> </w:t>
      </w:r>
      <w:r w:rsidR="004A6685">
        <w:t>futures research</w:t>
      </w:r>
      <w:r>
        <w:t xml:space="preserve"> Methods</w:t>
      </w:r>
      <w:r w:rsidR="00FF6C67">
        <w:t xml:space="preserve"> according to the validity criteria 1 to 6</w:t>
      </w:r>
    </w:p>
    <w:p w:rsidR="004F010C" w:rsidRPr="00B975B6" w:rsidRDefault="004F010C" w:rsidP="004F010C"/>
    <w:tbl>
      <w:tblPr>
        <w:tblStyle w:val="TaulukkoRuudukko"/>
        <w:tblW w:w="0" w:type="auto"/>
        <w:tblLook w:val="04A0" w:firstRow="1" w:lastRow="0" w:firstColumn="1" w:lastColumn="0" w:noHBand="0" w:noVBand="1"/>
      </w:tblPr>
      <w:tblGrid>
        <w:gridCol w:w="1447"/>
        <w:gridCol w:w="1415"/>
        <w:gridCol w:w="1414"/>
        <w:gridCol w:w="1509"/>
        <w:gridCol w:w="1509"/>
        <w:gridCol w:w="1454"/>
        <w:gridCol w:w="1440"/>
      </w:tblGrid>
      <w:tr w:rsidR="0004213D" w:rsidTr="001D00E0">
        <w:tc>
          <w:tcPr>
            <w:tcW w:w="1447" w:type="dxa"/>
          </w:tcPr>
          <w:p w:rsidR="0004213D" w:rsidRDefault="0004213D">
            <w:pPr>
              <w:spacing w:after="200" w:line="276" w:lineRule="auto"/>
            </w:pPr>
          </w:p>
        </w:tc>
        <w:tc>
          <w:tcPr>
            <w:tcW w:w="1415" w:type="dxa"/>
          </w:tcPr>
          <w:p w:rsidR="0004213D" w:rsidRPr="00B975B6" w:rsidRDefault="0004213D" w:rsidP="0004213D">
            <w:pPr>
              <w:autoSpaceDE w:val="0"/>
              <w:autoSpaceDN w:val="0"/>
              <w:adjustRightInd w:val="0"/>
            </w:pPr>
            <w:r w:rsidRPr="00B975B6">
              <w:t xml:space="preserve">1: Wide scope of possible future paths </w:t>
            </w:r>
          </w:p>
          <w:p w:rsidR="0004213D" w:rsidRDefault="0004213D">
            <w:pPr>
              <w:spacing w:after="200" w:line="276" w:lineRule="auto"/>
            </w:pPr>
          </w:p>
        </w:tc>
        <w:tc>
          <w:tcPr>
            <w:tcW w:w="1414" w:type="dxa"/>
          </w:tcPr>
          <w:p w:rsidR="0004213D" w:rsidRDefault="00A350D4">
            <w:pPr>
              <w:spacing w:after="200" w:line="276" w:lineRule="auto"/>
            </w:pPr>
            <w:r w:rsidRPr="00B975B6">
              <w:t>2: Most relevant futures paths</w:t>
            </w:r>
          </w:p>
        </w:tc>
        <w:tc>
          <w:tcPr>
            <w:tcW w:w="1509" w:type="dxa"/>
          </w:tcPr>
          <w:p w:rsidR="0004213D" w:rsidRDefault="00A350D4" w:rsidP="00E7003D">
            <w:pPr>
              <w:spacing w:after="200" w:line="276" w:lineRule="auto"/>
            </w:pPr>
            <w:r w:rsidRPr="00B975B6">
              <w:t xml:space="preserve">3: Covering </w:t>
            </w:r>
            <w:r>
              <w:t>interpretation</w:t>
            </w:r>
            <w:r w:rsidRPr="00B975B6">
              <w:t xml:space="preserve"> of past </w:t>
            </w:r>
            <w:r w:rsidR="00E7003D">
              <w:t>‘</w:t>
            </w:r>
            <w:r w:rsidRPr="00B975B6">
              <w:t>facts</w:t>
            </w:r>
            <w:r w:rsidR="00E7003D">
              <w:t>’</w:t>
            </w:r>
          </w:p>
        </w:tc>
        <w:tc>
          <w:tcPr>
            <w:tcW w:w="1509" w:type="dxa"/>
          </w:tcPr>
          <w:p w:rsidR="0004213D" w:rsidRDefault="00A350D4" w:rsidP="00A350D4">
            <w:pPr>
              <w:spacing w:after="200" w:line="276" w:lineRule="auto"/>
            </w:pPr>
            <w:r w:rsidRPr="00B975B6">
              <w:t xml:space="preserve">4: </w:t>
            </w:r>
            <w:r>
              <w:t xml:space="preserve">Effective interpretation of past </w:t>
            </w:r>
            <w:r w:rsidR="00E7003D">
              <w:t>‘</w:t>
            </w:r>
            <w:r>
              <w:t>facts</w:t>
            </w:r>
            <w:r w:rsidR="00E7003D">
              <w:t>’</w:t>
            </w:r>
          </w:p>
        </w:tc>
        <w:tc>
          <w:tcPr>
            <w:tcW w:w="1454" w:type="dxa"/>
          </w:tcPr>
          <w:p w:rsidR="0004213D" w:rsidRDefault="00A350D4">
            <w:pPr>
              <w:spacing w:after="200" w:line="276" w:lineRule="auto"/>
            </w:pPr>
            <w:r w:rsidRPr="00B975B6">
              <w:t>5: Many people understand the map</w:t>
            </w:r>
            <w:r w:rsidR="00E7003D">
              <w:t>,</w:t>
            </w:r>
            <w:r w:rsidR="00AF0712">
              <w:t xml:space="preserve"> e.g. </w:t>
            </w:r>
            <w:r w:rsidRPr="00B975B6">
              <w:t xml:space="preserve">simple </w:t>
            </w:r>
            <w:proofErr w:type="spellStart"/>
            <w:r w:rsidRPr="00B975B6">
              <w:t>visualisation</w:t>
            </w:r>
            <w:proofErr w:type="spellEnd"/>
          </w:p>
        </w:tc>
        <w:tc>
          <w:tcPr>
            <w:tcW w:w="1440" w:type="dxa"/>
          </w:tcPr>
          <w:p w:rsidR="0004213D" w:rsidRDefault="00A350D4">
            <w:pPr>
              <w:spacing w:after="200" w:line="276" w:lineRule="auto"/>
            </w:pPr>
            <w:r w:rsidRPr="00B975B6">
              <w:t>6: Relevant experts understand the map</w:t>
            </w:r>
          </w:p>
        </w:tc>
      </w:tr>
      <w:tr w:rsidR="0004213D" w:rsidTr="001D00E0">
        <w:tc>
          <w:tcPr>
            <w:tcW w:w="1447" w:type="dxa"/>
          </w:tcPr>
          <w:p w:rsidR="0004213D" w:rsidRDefault="00625F0D" w:rsidP="00625F0D">
            <w:pPr>
              <w:spacing w:after="200" w:line="276" w:lineRule="auto"/>
            </w:pPr>
            <w:r>
              <w:t>Scenario writing</w:t>
            </w:r>
          </w:p>
        </w:tc>
        <w:tc>
          <w:tcPr>
            <w:tcW w:w="1415" w:type="dxa"/>
          </w:tcPr>
          <w:p w:rsidR="0004213D" w:rsidRDefault="00A47295">
            <w:pPr>
              <w:spacing w:after="200" w:line="276" w:lineRule="auto"/>
            </w:pPr>
            <w:r>
              <w:t>6</w:t>
            </w:r>
          </w:p>
        </w:tc>
        <w:tc>
          <w:tcPr>
            <w:tcW w:w="1414" w:type="dxa"/>
          </w:tcPr>
          <w:p w:rsidR="0004213D" w:rsidRDefault="000A0BC8">
            <w:pPr>
              <w:spacing w:after="200" w:line="276" w:lineRule="auto"/>
            </w:pPr>
            <w:r>
              <w:t>3</w:t>
            </w:r>
          </w:p>
        </w:tc>
        <w:tc>
          <w:tcPr>
            <w:tcW w:w="1509" w:type="dxa"/>
          </w:tcPr>
          <w:p w:rsidR="0004213D" w:rsidRDefault="00A47295">
            <w:pPr>
              <w:spacing w:after="200" w:line="276" w:lineRule="auto"/>
            </w:pPr>
            <w:r>
              <w:t>5</w:t>
            </w:r>
          </w:p>
        </w:tc>
        <w:tc>
          <w:tcPr>
            <w:tcW w:w="1509" w:type="dxa"/>
          </w:tcPr>
          <w:p w:rsidR="0004213D" w:rsidRDefault="00A47295">
            <w:pPr>
              <w:spacing w:after="200" w:line="276" w:lineRule="auto"/>
            </w:pPr>
            <w:r>
              <w:t>2</w:t>
            </w:r>
          </w:p>
        </w:tc>
        <w:tc>
          <w:tcPr>
            <w:tcW w:w="1454" w:type="dxa"/>
          </w:tcPr>
          <w:p w:rsidR="0004213D" w:rsidRDefault="0012257A">
            <w:pPr>
              <w:spacing w:after="200" w:line="276" w:lineRule="auto"/>
            </w:pPr>
            <w:r>
              <w:t>6</w:t>
            </w:r>
          </w:p>
        </w:tc>
        <w:tc>
          <w:tcPr>
            <w:tcW w:w="1440" w:type="dxa"/>
          </w:tcPr>
          <w:p w:rsidR="0004213D" w:rsidRDefault="00625F0D">
            <w:pPr>
              <w:spacing w:after="200" w:line="276" w:lineRule="auto"/>
            </w:pPr>
            <w:r>
              <w:t>4</w:t>
            </w:r>
          </w:p>
        </w:tc>
      </w:tr>
      <w:tr w:rsidR="000A0BC8" w:rsidTr="001D00E0">
        <w:tc>
          <w:tcPr>
            <w:tcW w:w="1447" w:type="dxa"/>
          </w:tcPr>
          <w:p w:rsidR="000A0BC8" w:rsidRDefault="000A0BC8" w:rsidP="00625F0D">
            <w:pPr>
              <w:spacing w:after="200" w:line="276" w:lineRule="auto"/>
            </w:pPr>
            <w:r>
              <w:t>Futures conferences</w:t>
            </w:r>
          </w:p>
        </w:tc>
        <w:tc>
          <w:tcPr>
            <w:tcW w:w="1415" w:type="dxa"/>
          </w:tcPr>
          <w:p w:rsidR="000A0BC8" w:rsidRDefault="000A0BC8">
            <w:pPr>
              <w:spacing w:after="200" w:line="276" w:lineRule="auto"/>
            </w:pPr>
            <w:r>
              <w:t>2</w:t>
            </w:r>
          </w:p>
        </w:tc>
        <w:tc>
          <w:tcPr>
            <w:tcW w:w="1414" w:type="dxa"/>
          </w:tcPr>
          <w:p w:rsidR="000A0BC8" w:rsidRDefault="000A0BC8">
            <w:pPr>
              <w:spacing w:after="200" w:line="276" w:lineRule="auto"/>
            </w:pPr>
            <w:r>
              <w:t>5</w:t>
            </w:r>
          </w:p>
        </w:tc>
        <w:tc>
          <w:tcPr>
            <w:tcW w:w="1509" w:type="dxa"/>
          </w:tcPr>
          <w:p w:rsidR="000A0BC8" w:rsidRDefault="000A0BC8">
            <w:pPr>
              <w:spacing w:after="200" w:line="276" w:lineRule="auto"/>
            </w:pPr>
            <w:r>
              <w:t>4</w:t>
            </w:r>
          </w:p>
        </w:tc>
        <w:tc>
          <w:tcPr>
            <w:tcW w:w="1509" w:type="dxa"/>
          </w:tcPr>
          <w:p w:rsidR="000A0BC8" w:rsidRDefault="000A0BC8">
            <w:pPr>
              <w:spacing w:after="200" w:line="276" w:lineRule="auto"/>
            </w:pPr>
            <w:r>
              <w:t>2</w:t>
            </w:r>
          </w:p>
        </w:tc>
        <w:tc>
          <w:tcPr>
            <w:tcW w:w="1454" w:type="dxa"/>
          </w:tcPr>
          <w:p w:rsidR="000A0BC8" w:rsidRDefault="000A0BC8">
            <w:pPr>
              <w:spacing w:after="200" w:line="276" w:lineRule="auto"/>
            </w:pPr>
            <w:r>
              <w:t>6</w:t>
            </w:r>
          </w:p>
        </w:tc>
        <w:tc>
          <w:tcPr>
            <w:tcW w:w="1440" w:type="dxa"/>
          </w:tcPr>
          <w:p w:rsidR="000A0BC8" w:rsidRDefault="000A0BC8">
            <w:pPr>
              <w:spacing w:after="200" w:line="276" w:lineRule="auto"/>
            </w:pPr>
            <w:r>
              <w:t>5</w:t>
            </w:r>
          </w:p>
        </w:tc>
      </w:tr>
      <w:tr w:rsidR="0004213D" w:rsidTr="001D00E0">
        <w:tc>
          <w:tcPr>
            <w:tcW w:w="1447" w:type="dxa"/>
          </w:tcPr>
          <w:p w:rsidR="0004213D" w:rsidRDefault="00625F0D">
            <w:pPr>
              <w:spacing w:after="200" w:line="276" w:lineRule="auto"/>
            </w:pPr>
            <w:r>
              <w:t>Delphi survey</w:t>
            </w:r>
          </w:p>
        </w:tc>
        <w:tc>
          <w:tcPr>
            <w:tcW w:w="1415" w:type="dxa"/>
          </w:tcPr>
          <w:p w:rsidR="0004213D" w:rsidRDefault="0012257A">
            <w:pPr>
              <w:spacing w:after="200" w:line="276" w:lineRule="auto"/>
            </w:pPr>
            <w:r>
              <w:t>4</w:t>
            </w:r>
          </w:p>
        </w:tc>
        <w:tc>
          <w:tcPr>
            <w:tcW w:w="1414" w:type="dxa"/>
          </w:tcPr>
          <w:p w:rsidR="0004213D" w:rsidRDefault="000A0BC8">
            <w:pPr>
              <w:spacing w:after="200" w:line="276" w:lineRule="auto"/>
            </w:pPr>
            <w:r>
              <w:t>5</w:t>
            </w:r>
          </w:p>
        </w:tc>
        <w:tc>
          <w:tcPr>
            <w:tcW w:w="1509" w:type="dxa"/>
          </w:tcPr>
          <w:p w:rsidR="0004213D" w:rsidRDefault="0012257A">
            <w:pPr>
              <w:spacing w:after="200" w:line="276" w:lineRule="auto"/>
            </w:pPr>
            <w:r>
              <w:t>5</w:t>
            </w:r>
          </w:p>
        </w:tc>
        <w:tc>
          <w:tcPr>
            <w:tcW w:w="1509" w:type="dxa"/>
          </w:tcPr>
          <w:p w:rsidR="0004213D" w:rsidRDefault="0012257A">
            <w:pPr>
              <w:spacing w:after="200" w:line="276" w:lineRule="auto"/>
            </w:pPr>
            <w:r>
              <w:t>2</w:t>
            </w:r>
          </w:p>
        </w:tc>
        <w:tc>
          <w:tcPr>
            <w:tcW w:w="1454" w:type="dxa"/>
          </w:tcPr>
          <w:p w:rsidR="0004213D" w:rsidRDefault="000A0BC8">
            <w:pPr>
              <w:spacing w:after="200" w:line="276" w:lineRule="auto"/>
            </w:pPr>
            <w:r>
              <w:t>4</w:t>
            </w:r>
          </w:p>
        </w:tc>
        <w:tc>
          <w:tcPr>
            <w:tcW w:w="1440" w:type="dxa"/>
          </w:tcPr>
          <w:p w:rsidR="0004213D" w:rsidRDefault="0012257A">
            <w:pPr>
              <w:spacing w:after="200" w:line="276" w:lineRule="auto"/>
            </w:pPr>
            <w:r>
              <w:t>4</w:t>
            </w:r>
          </w:p>
        </w:tc>
      </w:tr>
      <w:tr w:rsidR="0004213D" w:rsidTr="001D00E0">
        <w:tc>
          <w:tcPr>
            <w:tcW w:w="1447" w:type="dxa"/>
          </w:tcPr>
          <w:p w:rsidR="00625F0D" w:rsidRDefault="00625F0D">
            <w:pPr>
              <w:spacing w:after="200" w:line="276" w:lineRule="auto"/>
            </w:pPr>
            <w:r>
              <w:t>Argument Delphi</w:t>
            </w:r>
          </w:p>
        </w:tc>
        <w:tc>
          <w:tcPr>
            <w:tcW w:w="1415" w:type="dxa"/>
          </w:tcPr>
          <w:p w:rsidR="0004213D" w:rsidRDefault="0012257A">
            <w:pPr>
              <w:spacing w:after="200" w:line="276" w:lineRule="auto"/>
            </w:pPr>
            <w:r>
              <w:t>5</w:t>
            </w:r>
          </w:p>
        </w:tc>
        <w:tc>
          <w:tcPr>
            <w:tcW w:w="1414" w:type="dxa"/>
          </w:tcPr>
          <w:p w:rsidR="0004213D" w:rsidRDefault="000A0BC8">
            <w:pPr>
              <w:spacing w:after="200" w:line="276" w:lineRule="auto"/>
            </w:pPr>
            <w:r>
              <w:t>3</w:t>
            </w:r>
          </w:p>
        </w:tc>
        <w:tc>
          <w:tcPr>
            <w:tcW w:w="1509" w:type="dxa"/>
          </w:tcPr>
          <w:p w:rsidR="0004213D" w:rsidRDefault="0012257A">
            <w:pPr>
              <w:spacing w:after="200" w:line="276" w:lineRule="auto"/>
            </w:pPr>
            <w:r>
              <w:t>6</w:t>
            </w:r>
          </w:p>
        </w:tc>
        <w:tc>
          <w:tcPr>
            <w:tcW w:w="1509" w:type="dxa"/>
          </w:tcPr>
          <w:p w:rsidR="0004213D" w:rsidRDefault="0012257A">
            <w:pPr>
              <w:spacing w:after="200" w:line="276" w:lineRule="auto"/>
            </w:pPr>
            <w:r>
              <w:t>3</w:t>
            </w:r>
          </w:p>
        </w:tc>
        <w:tc>
          <w:tcPr>
            <w:tcW w:w="1454" w:type="dxa"/>
          </w:tcPr>
          <w:p w:rsidR="0004213D" w:rsidRDefault="0012257A">
            <w:pPr>
              <w:spacing w:after="200" w:line="276" w:lineRule="auto"/>
            </w:pPr>
            <w:r>
              <w:t>3</w:t>
            </w:r>
          </w:p>
        </w:tc>
        <w:tc>
          <w:tcPr>
            <w:tcW w:w="1440" w:type="dxa"/>
          </w:tcPr>
          <w:p w:rsidR="0004213D" w:rsidRDefault="000A0BC8">
            <w:pPr>
              <w:spacing w:after="200" w:line="276" w:lineRule="auto"/>
            </w:pPr>
            <w:r>
              <w:t>4</w:t>
            </w:r>
          </w:p>
        </w:tc>
      </w:tr>
      <w:tr w:rsidR="0004213D" w:rsidTr="001D00E0">
        <w:tc>
          <w:tcPr>
            <w:tcW w:w="1447" w:type="dxa"/>
          </w:tcPr>
          <w:p w:rsidR="0004213D" w:rsidRDefault="0012257A">
            <w:pPr>
              <w:spacing w:after="200" w:line="276" w:lineRule="auto"/>
            </w:pPr>
            <w:r>
              <w:t>Trend analysis</w:t>
            </w:r>
          </w:p>
        </w:tc>
        <w:tc>
          <w:tcPr>
            <w:tcW w:w="1415" w:type="dxa"/>
          </w:tcPr>
          <w:p w:rsidR="0004213D" w:rsidRDefault="0012257A">
            <w:pPr>
              <w:spacing w:after="200" w:line="276" w:lineRule="auto"/>
            </w:pPr>
            <w:r>
              <w:t>2</w:t>
            </w:r>
          </w:p>
        </w:tc>
        <w:tc>
          <w:tcPr>
            <w:tcW w:w="1414" w:type="dxa"/>
          </w:tcPr>
          <w:p w:rsidR="0004213D" w:rsidRDefault="000A0BC8">
            <w:pPr>
              <w:spacing w:after="200" w:line="276" w:lineRule="auto"/>
            </w:pPr>
            <w:r>
              <w:t>4</w:t>
            </w:r>
          </w:p>
        </w:tc>
        <w:tc>
          <w:tcPr>
            <w:tcW w:w="1509" w:type="dxa"/>
          </w:tcPr>
          <w:p w:rsidR="0004213D" w:rsidRDefault="000A0BC8">
            <w:pPr>
              <w:spacing w:after="200" w:line="276" w:lineRule="auto"/>
            </w:pPr>
            <w:r>
              <w:t>2</w:t>
            </w:r>
          </w:p>
        </w:tc>
        <w:tc>
          <w:tcPr>
            <w:tcW w:w="1509" w:type="dxa"/>
          </w:tcPr>
          <w:p w:rsidR="0004213D" w:rsidRDefault="0012257A">
            <w:pPr>
              <w:spacing w:after="200" w:line="276" w:lineRule="auto"/>
            </w:pPr>
            <w:r>
              <w:t>5</w:t>
            </w:r>
          </w:p>
        </w:tc>
        <w:tc>
          <w:tcPr>
            <w:tcW w:w="1454" w:type="dxa"/>
          </w:tcPr>
          <w:p w:rsidR="0004213D" w:rsidRDefault="0012257A">
            <w:pPr>
              <w:spacing w:after="200" w:line="276" w:lineRule="auto"/>
            </w:pPr>
            <w:r>
              <w:t>5</w:t>
            </w:r>
          </w:p>
        </w:tc>
        <w:tc>
          <w:tcPr>
            <w:tcW w:w="1440" w:type="dxa"/>
          </w:tcPr>
          <w:p w:rsidR="0004213D" w:rsidRDefault="000A0BC8">
            <w:pPr>
              <w:spacing w:after="200" w:line="276" w:lineRule="auto"/>
            </w:pPr>
            <w:r>
              <w:t>6</w:t>
            </w:r>
          </w:p>
        </w:tc>
      </w:tr>
      <w:tr w:rsidR="0004213D" w:rsidTr="001D00E0">
        <w:tc>
          <w:tcPr>
            <w:tcW w:w="1447" w:type="dxa"/>
          </w:tcPr>
          <w:p w:rsidR="00A47295" w:rsidRDefault="000A0BC8">
            <w:pPr>
              <w:spacing w:after="200" w:line="276" w:lineRule="auto"/>
            </w:pPr>
            <w:r>
              <w:t>Economic regression analysis</w:t>
            </w:r>
          </w:p>
        </w:tc>
        <w:tc>
          <w:tcPr>
            <w:tcW w:w="1415" w:type="dxa"/>
          </w:tcPr>
          <w:p w:rsidR="0004213D" w:rsidRDefault="000A0BC8">
            <w:pPr>
              <w:spacing w:after="200" w:line="276" w:lineRule="auto"/>
            </w:pPr>
            <w:r>
              <w:t>2</w:t>
            </w:r>
          </w:p>
        </w:tc>
        <w:tc>
          <w:tcPr>
            <w:tcW w:w="1414" w:type="dxa"/>
          </w:tcPr>
          <w:p w:rsidR="0004213D" w:rsidRDefault="000A0BC8">
            <w:pPr>
              <w:spacing w:after="200" w:line="276" w:lineRule="auto"/>
            </w:pPr>
            <w:r>
              <w:t>5</w:t>
            </w:r>
          </w:p>
        </w:tc>
        <w:tc>
          <w:tcPr>
            <w:tcW w:w="1509" w:type="dxa"/>
          </w:tcPr>
          <w:p w:rsidR="0004213D" w:rsidRDefault="000A0BC8">
            <w:pPr>
              <w:spacing w:after="200" w:line="276" w:lineRule="auto"/>
            </w:pPr>
            <w:r>
              <w:t>3</w:t>
            </w:r>
          </w:p>
        </w:tc>
        <w:tc>
          <w:tcPr>
            <w:tcW w:w="1509" w:type="dxa"/>
          </w:tcPr>
          <w:p w:rsidR="0004213D" w:rsidRDefault="000A0BC8">
            <w:pPr>
              <w:spacing w:after="200" w:line="276" w:lineRule="auto"/>
            </w:pPr>
            <w:r>
              <w:t>6</w:t>
            </w:r>
          </w:p>
        </w:tc>
        <w:tc>
          <w:tcPr>
            <w:tcW w:w="1454" w:type="dxa"/>
          </w:tcPr>
          <w:p w:rsidR="0004213D" w:rsidRDefault="000A0BC8">
            <w:pPr>
              <w:spacing w:after="200" w:line="276" w:lineRule="auto"/>
            </w:pPr>
            <w:r>
              <w:t>2</w:t>
            </w:r>
          </w:p>
        </w:tc>
        <w:tc>
          <w:tcPr>
            <w:tcW w:w="1440" w:type="dxa"/>
          </w:tcPr>
          <w:p w:rsidR="0004213D" w:rsidRDefault="000A0BC8">
            <w:pPr>
              <w:spacing w:after="200" w:line="276" w:lineRule="auto"/>
            </w:pPr>
            <w:r>
              <w:t>5</w:t>
            </w:r>
          </w:p>
        </w:tc>
      </w:tr>
      <w:tr w:rsidR="001D00E0" w:rsidTr="001D00E0">
        <w:tc>
          <w:tcPr>
            <w:tcW w:w="1447" w:type="dxa"/>
          </w:tcPr>
          <w:p w:rsidR="001D00E0" w:rsidRDefault="001D00E0">
            <w:pPr>
              <w:spacing w:after="200" w:line="276" w:lineRule="auto"/>
            </w:pPr>
            <w:r>
              <w:t xml:space="preserve">Simulation </w:t>
            </w:r>
            <w:proofErr w:type="spellStart"/>
            <w:r>
              <w:t>modelling</w:t>
            </w:r>
            <w:proofErr w:type="spellEnd"/>
          </w:p>
        </w:tc>
        <w:tc>
          <w:tcPr>
            <w:tcW w:w="1415" w:type="dxa"/>
          </w:tcPr>
          <w:p w:rsidR="001D00E0" w:rsidRDefault="001D00E0">
            <w:pPr>
              <w:spacing w:after="200" w:line="276" w:lineRule="auto"/>
            </w:pPr>
            <w:r>
              <w:t>4</w:t>
            </w:r>
          </w:p>
        </w:tc>
        <w:tc>
          <w:tcPr>
            <w:tcW w:w="1414" w:type="dxa"/>
          </w:tcPr>
          <w:p w:rsidR="001D00E0" w:rsidRDefault="001D00E0">
            <w:pPr>
              <w:spacing w:after="200" w:line="276" w:lineRule="auto"/>
            </w:pPr>
            <w:r>
              <w:t>5</w:t>
            </w:r>
          </w:p>
        </w:tc>
        <w:tc>
          <w:tcPr>
            <w:tcW w:w="1509" w:type="dxa"/>
          </w:tcPr>
          <w:p w:rsidR="001D00E0" w:rsidRDefault="001D00E0">
            <w:pPr>
              <w:spacing w:after="200" w:line="276" w:lineRule="auto"/>
            </w:pPr>
            <w:r>
              <w:t>4</w:t>
            </w:r>
          </w:p>
        </w:tc>
        <w:tc>
          <w:tcPr>
            <w:tcW w:w="1509" w:type="dxa"/>
          </w:tcPr>
          <w:p w:rsidR="001D00E0" w:rsidRDefault="001D00E0">
            <w:pPr>
              <w:spacing w:after="200" w:line="276" w:lineRule="auto"/>
            </w:pPr>
            <w:r>
              <w:t>5</w:t>
            </w:r>
          </w:p>
        </w:tc>
        <w:tc>
          <w:tcPr>
            <w:tcW w:w="1454" w:type="dxa"/>
          </w:tcPr>
          <w:p w:rsidR="001D00E0" w:rsidRDefault="001D00E0">
            <w:pPr>
              <w:spacing w:after="200" w:line="276" w:lineRule="auto"/>
            </w:pPr>
            <w:r>
              <w:t>2</w:t>
            </w:r>
          </w:p>
        </w:tc>
        <w:tc>
          <w:tcPr>
            <w:tcW w:w="1440" w:type="dxa"/>
          </w:tcPr>
          <w:p w:rsidR="001D00E0" w:rsidRDefault="001D00E0">
            <w:pPr>
              <w:spacing w:after="200" w:line="276" w:lineRule="auto"/>
            </w:pPr>
            <w:r>
              <w:t>5</w:t>
            </w:r>
          </w:p>
        </w:tc>
      </w:tr>
      <w:tr w:rsidR="0004213D" w:rsidTr="001D00E0">
        <w:tc>
          <w:tcPr>
            <w:tcW w:w="1447" w:type="dxa"/>
          </w:tcPr>
          <w:p w:rsidR="0004213D" w:rsidRDefault="000A0BC8">
            <w:pPr>
              <w:spacing w:after="200" w:line="276" w:lineRule="auto"/>
            </w:pPr>
            <w:r>
              <w:t xml:space="preserve">Road mapping </w:t>
            </w:r>
          </w:p>
        </w:tc>
        <w:tc>
          <w:tcPr>
            <w:tcW w:w="1415" w:type="dxa"/>
          </w:tcPr>
          <w:p w:rsidR="0004213D" w:rsidRDefault="000A0BC8">
            <w:pPr>
              <w:spacing w:after="200" w:line="276" w:lineRule="auto"/>
            </w:pPr>
            <w:r>
              <w:t>3</w:t>
            </w:r>
          </w:p>
        </w:tc>
        <w:tc>
          <w:tcPr>
            <w:tcW w:w="1414" w:type="dxa"/>
          </w:tcPr>
          <w:p w:rsidR="0004213D" w:rsidRDefault="000A0BC8">
            <w:pPr>
              <w:spacing w:after="200" w:line="276" w:lineRule="auto"/>
            </w:pPr>
            <w:r>
              <w:t>6</w:t>
            </w:r>
          </w:p>
        </w:tc>
        <w:tc>
          <w:tcPr>
            <w:tcW w:w="1509" w:type="dxa"/>
          </w:tcPr>
          <w:p w:rsidR="0004213D" w:rsidRDefault="000A0BC8">
            <w:pPr>
              <w:spacing w:after="200" w:line="276" w:lineRule="auto"/>
            </w:pPr>
            <w:r>
              <w:t>3</w:t>
            </w:r>
          </w:p>
        </w:tc>
        <w:tc>
          <w:tcPr>
            <w:tcW w:w="1509" w:type="dxa"/>
          </w:tcPr>
          <w:p w:rsidR="0004213D" w:rsidRDefault="000A0BC8">
            <w:pPr>
              <w:spacing w:after="200" w:line="276" w:lineRule="auto"/>
            </w:pPr>
            <w:r>
              <w:t>5</w:t>
            </w:r>
          </w:p>
        </w:tc>
        <w:tc>
          <w:tcPr>
            <w:tcW w:w="1454" w:type="dxa"/>
          </w:tcPr>
          <w:p w:rsidR="0004213D" w:rsidRDefault="000A0BC8">
            <w:pPr>
              <w:spacing w:after="200" w:line="276" w:lineRule="auto"/>
            </w:pPr>
            <w:r>
              <w:t>5</w:t>
            </w:r>
          </w:p>
        </w:tc>
        <w:tc>
          <w:tcPr>
            <w:tcW w:w="1440" w:type="dxa"/>
          </w:tcPr>
          <w:p w:rsidR="0004213D" w:rsidRDefault="000A0BC8">
            <w:pPr>
              <w:spacing w:after="200" w:line="276" w:lineRule="auto"/>
            </w:pPr>
            <w:r>
              <w:t>5</w:t>
            </w:r>
          </w:p>
        </w:tc>
      </w:tr>
    </w:tbl>
    <w:p w:rsidR="007C4495" w:rsidRDefault="007C4495">
      <w:pPr>
        <w:spacing w:after="200" w:line="276" w:lineRule="auto"/>
      </w:pPr>
    </w:p>
    <w:p w:rsidR="002A3E46" w:rsidRPr="00B975B6" w:rsidRDefault="001D00E0" w:rsidP="004F010C">
      <w:r>
        <w:t>The evaluations of table 1 are</w:t>
      </w:r>
      <w:r w:rsidR="00536E09">
        <w:t xml:space="preserve"> </w:t>
      </w:r>
      <w:r>
        <w:t xml:space="preserve">focused on very </w:t>
      </w:r>
      <w:r w:rsidR="00536E09">
        <w:t xml:space="preserve">broad methods and are, of course, </w:t>
      </w:r>
      <w:r>
        <w:t>very</w:t>
      </w:r>
      <w:r w:rsidR="00536E09">
        <w:t xml:space="preserve"> questionable and</w:t>
      </w:r>
      <w:r>
        <w:t xml:space="preserve"> subjective</w:t>
      </w:r>
      <w:r w:rsidR="00536E09">
        <w:t xml:space="preserve">. Any </w:t>
      </w:r>
      <w:r w:rsidR="004A6685">
        <w:t>futures research</w:t>
      </w:r>
      <w:r w:rsidR="00536E09">
        <w:t xml:space="preserve"> project can, however, define the main targets of its futures map in a table like table 1. It is possible to compare this target structure with the special strengths of various methods. When the research project proceeds it is also possible to evaluate how the study has </w:t>
      </w:r>
      <w:proofErr w:type="gramStart"/>
      <w:r w:rsidR="00536E09">
        <w:t>proceeded</w:t>
      </w:r>
      <w:proofErr w:type="gramEnd"/>
      <w:r w:rsidR="00536E09">
        <w:t xml:space="preserve"> </w:t>
      </w:r>
      <w:r w:rsidR="00B13367">
        <w:t>according to</w:t>
      </w:r>
      <w:r w:rsidR="00536E09">
        <w:t xml:space="preserve"> different validity criteria of the Future Map. </w:t>
      </w:r>
    </w:p>
    <w:p w:rsidR="002A3E46" w:rsidRPr="00B975B6" w:rsidRDefault="002A3E46" w:rsidP="004F010C"/>
    <w:p w:rsidR="0000623D" w:rsidRDefault="00BF2A29" w:rsidP="00D00369">
      <w:pPr>
        <w:spacing w:before="100" w:beforeAutospacing="1" w:after="100" w:afterAutospacing="1"/>
        <w:rPr>
          <w:b/>
        </w:rPr>
      </w:pPr>
      <w:r w:rsidRPr="00BF2A29">
        <w:rPr>
          <w:b/>
        </w:rPr>
        <w:t>7.</w:t>
      </w:r>
      <w:r w:rsidRPr="00BF2A29">
        <w:rPr>
          <w:b/>
        </w:rPr>
        <w:tab/>
        <w:t>Conclusion</w:t>
      </w:r>
    </w:p>
    <w:p w:rsidR="00BF2A29" w:rsidRDefault="00BF2A29" w:rsidP="00D00369">
      <w:pPr>
        <w:spacing w:before="100" w:beforeAutospacing="1" w:after="100" w:afterAutospacing="1"/>
      </w:pPr>
      <w:r w:rsidRPr="00BF2A29">
        <w:lastRenderedPageBreak/>
        <w:t xml:space="preserve">Although we observe a lot </w:t>
      </w:r>
      <w:r w:rsidR="00B13367">
        <w:t xml:space="preserve">of </w:t>
      </w:r>
      <w:r w:rsidR="004A6685">
        <w:t>futures research</w:t>
      </w:r>
      <w:r w:rsidRPr="00BF2A29">
        <w:t xml:space="preserve">, new projects and new actors </w:t>
      </w:r>
      <w:r w:rsidR="00B13367">
        <w:t xml:space="preserve">that are </w:t>
      </w:r>
      <w:r w:rsidRPr="00BF2A29">
        <w:t xml:space="preserve">coming up, we are still unclear about classifications, criteria what is </w:t>
      </w:r>
      <w:r w:rsidR="003E2A78">
        <w:rPr>
          <w:rFonts w:hint="eastAsia"/>
        </w:rPr>
        <w:t>‘</w:t>
      </w:r>
      <w:r w:rsidRPr="00BF2A29">
        <w:t>good</w:t>
      </w:r>
      <w:r w:rsidR="003E2A78">
        <w:t>’</w:t>
      </w:r>
      <w:r w:rsidRPr="00BF2A29">
        <w:t xml:space="preserve"> and what is </w:t>
      </w:r>
      <w:r w:rsidR="003E2A78">
        <w:rPr>
          <w:rFonts w:hint="eastAsia"/>
        </w:rPr>
        <w:t>‘</w:t>
      </w:r>
      <w:r w:rsidRPr="00BF2A29">
        <w:t>no</w:t>
      </w:r>
      <w:r w:rsidR="00CD6EB8">
        <w:t>t</w:t>
      </w:r>
      <w:r w:rsidR="003E2A78">
        <w:t>’</w:t>
      </w:r>
      <w:r w:rsidRPr="00BF2A29">
        <w:t xml:space="preserve"> </w:t>
      </w:r>
      <w:r w:rsidR="004A6685">
        <w:t>f</w:t>
      </w:r>
      <w:r w:rsidR="008663CC">
        <w:t xml:space="preserve">utures </w:t>
      </w:r>
      <w:r w:rsidR="004A6685">
        <w:t>r</w:t>
      </w:r>
      <w:r w:rsidR="008663CC">
        <w:t>esearch</w:t>
      </w:r>
      <w:r w:rsidRPr="00BF2A29">
        <w:t xml:space="preserve"> in the sense of scientific rigor or transparency. </w:t>
      </w:r>
      <w:r>
        <w:t>The projects are just performed, some are even evalua</w:t>
      </w:r>
      <w:r w:rsidR="0002354C">
        <w:t xml:space="preserve">ted (see </w:t>
      </w:r>
      <w:proofErr w:type="spellStart"/>
      <w:r w:rsidR="0002354C">
        <w:t>Cuhls</w:t>
      </w:r>
      <w:proofErr w:type="spellEnd"/>
      <w:r w:rsidR="0002354C">
        <w:t xml:space="preserve"> and</w:t>
      </w:r>
      <w:r>
        <w:t xml:space="preserve"> </w:t>
      </w:r>
      <w:proofErr w:type="spellStart"/>
      <w:r>
        <w:t>Georghiou</w:t>
      </w:r>
      <w:proofErr w:type="spellEnd"/>
      <w:r>
        <w:t xml:space="preserve"> </w:t>
      </w:r>
      <w:r w:rsidR="0002354C">
        <w:t>2004</w:t>
      </w:r>
      <w:r w:rsidR="00D90E7C">
        <w:t xml:space="preserve"> </w:t>
      </w:r>
      <w:r>
        <w:t xml:space="preserve">or </w:t>
      </w:r>
      <w:proofErr w:type="spellStart"/>
      <w:r w:rsidRPr="00932EF2">
        <w:t>Georghiou</w:t>
      </w:r>
      <w:proofErr w:type="spellEnd"/>
      <w:r w:rsidR="00932EF2" w:rsidRPr="00932EF2">
        <w:t xml:space="preserve"> and Keenan</w:t>
      </w:r>
      <w:r w:rsidR="00932EF2">
        <w:t xml:space="preserve"> 2006</w:t>
      </w:r>
      <w:r>
        <w:t>) but the way we evaluate is rather arbitrary and the criteria chosen according to the case.</w:t>
      </w:r>
    </w:p>
    <w:p w:rsidR="00BF2A29" w:rsidRDefault="00BF2A29" w:rsidP="00D00369">
      <w:pPr>
        <w:spacing w:before="100" w:beforeAutospacing="1" w:after="100" w:afterAutospacing="1"/>
      </w:pPr>
      <w:r>
        <w:t xml:space="preserve">In order to know what </w:t>
      </w:r>
      <w:r w:rsidR="003E2A78">
        <w:rPr>
          <w:rFonts w:hint="eastAsia"/>
        </w:rPr>
        <w:t>‘</w:t>
      </w:r>
      <w:r>
        <w:t xml:space="preserve">good </w:t>
      </w:r>
      <w:r w:rsidR="0088375C">
        <w:t>f</w:t>
      </w:r>
      <w:r w:rsidR="005D6EDF">
        <w:t>oresight</w:t>
      </w:r>
      <w:r w:rsidR="003E2A78">
        <w:t>’</w:t>
      </w:r>
      <w:r>
        <w:t xml:space="preserve"> or </w:t>
      </w:r>
      <w:r w:rsidR="003E2A78">
        <w:rPr>
          <w:rFonts w:hint="eastAsia"/>
        </w:rPr>
        <w:t>‘</w:t>
      </w:r>
      <w:r>
        <w:t xml:space="preserve">good </w:t>
      </w:r>
      <w:r w:rsidR="004A6685">
        <w:t>f</w:t>
      </w:r>
      <w:r w:rsidR="008663CC">
        <w:t xml:space="preserve">utures </w:t>
      </w:r>
      <w:r w:rsidR="004A6685">
        <w:t>r</w:t>
      </w:r>
      <w:r w:rsidR="008663CC">
        <w:t>esearch</w:t>
      </w:r>
      <w:r w:rsidR="003E2A78">
        <w:t>’</w:t>
      </w:r>
      <w:r>
        <w:t xml:space="preserve"> really is, how it can be measured and which criteria have to be observed in the beginning and planning phase of a study or project, we still need more discussion, agreement and definition work. </w:t>
      </w:r>
      <w:r w:rsidR="00E6045F">
        <w:t xml:space="preserve">This paper is an attempt to stimulate this discussion and make proposals for quality criteria for </w:t>
      </w:r>
      <w:r w:rsidR="005D6B11">
        <w:t>Futures Map</w:t>
      </w:r>
      <w:r w:rsidR="00E6045F">
        <w:t xml:space="preserve">s and criteria for the choice of a certain methodology in a certain case. </w:t>
      </w:r>
    </w:p>
    <w:p w:rsidR="005859F1" w:rsidRDefault="00E6045F" w:rsidP="00D00369">
      <w:pPr>
        <w:spacing w:before="100" w:beforeAutospacing="1" w:after="100" w:afterAutospacing="1"/>
      </w:pPr>
      <w:r>
        <w:t xml:space="preserve">We need this discussion especially for those who organize processes in the futures fields – but also for education. We meanwhile have some lectures and chairs in </w:t>
      </w:r>
      <w:r w:rsidR="0088375C">
        <w:t>f</w:t>
      </w:r>
      <w:r w:rsidR="008663CC">
        <w:t xml:space="preserve">utures </w:t>
      </w:r>
      <w:r w:rsidR="0088375C">
        <w:t>r</w:t>
      </w:r>
      <w:r w:rsidR="008663CC">
        <w:t>esearch</w:t>
      </w:r>
      <w:r>
        <w:t xml:space="preserve">, especially in Germany and in Finland, and for them, a </w:t>
      </w:r>
      <w:r w:rsidR="00750388">
        <w:t>little</w:t>
      </w:r>
      <w:r>
        <w:t xml:space="preserve"> more clarity in wording, criteria and methodological rigor </w:t>
      </w:r>
      <w:r w:rsidR="00750388">
        <w:t xml:space="preserve">would do the discipline an </w:t>
      </w:r>
      <w:r>
        <w:t xml:space="preserve">immense favor. We hope to contribute to this debate – otherwise, soon, the confusion will be perfect, the quality of </w:t>
      </w:r>
      <w:r w:rsidR="0088375C">
        <w:t>f</w:t>
      </w:r>
      <w:r w:rsidR="004A6685">
        <w:t>utures research</w:t>
      </w:r>
      <w:r>
        <w:t xml:space="preserve"> will decrease and the – still fragile – field might disappear again. </w:t>
      </w:r>
      <w:r w:rsidR="005859F1">
        <w:t>This would be a pity, because:</w:t>
      </w:r>
    </w:p>
    <w:p w:rsidR="005859F1" w:rsidRDefault="00E6045F" w:rsidP="005859F1">
      <w:pPr>
        <w:spacing w:before="100" w:beforeAutospacing="1" w:after="100" w:afterAutospacing="1"/>
        <w:jc w:val="center"/>
      </w:pPr>
      <w:r>
        <w:t>We need futures thinking,</w:t>
      </w:r>
    </w:p>
    <w:p w:rsidR="005859F1" w:rsidRDefault="00E6045F" w:rsidP="005859F1">
      <w:pPr>
        <w:spacing w:before="100" w:beforeAutospacing="1" w:after="100" w:afterAutospacing="1"/>
        <w:jc w:val="center"/>
      </w:pPr>
      <w:proofErr w:type="gramStart"/>
      <w:r>
        <w:t>we</w:t>
      </w:r>
      <w:proofErr w:type="gramEnd"/>
      <w:r>
        <w:t xml:space="preserve"> need it now,</w:t>
      </w:r>
    </w:p>
    <w:p w:rsidR="005859F1" w:rsidRDefault="00E6045F" w:rsidP="005859F1">
      <w:pPr>
        <w:spacing w:before="100" w:beforeAutospacing="1" w:after="100" w:afterAutospacing="1"/>
        <w:jc w:val="center"/>
      </w:pPr>
      <w:proofErr w:type="gramStart"/>
      <w:r>
        <w:t>we</w:t>
      </w:r>
      <w:proofErr w:type="gramEnd"/>
      <w:r>
        <w:t xml:space="preserve"> need it </w:t>
      </w:r>
      <w:r w:rsidR="005859F1">
        <w:t xml:space="preserve">with a </w:t>
      </w:r>
      <w:r>
        <w:t xml:space="preserve">long-term </w:t>
      </w:r>
      <w:r w:rsidR="005859F1">
        <w:t xml:space="preserve">view </w:t>
      </w:r>
      <w:r>
        <w:t>and</w:t>
      </w:r>
    </w:p>
    <w:p w:rsidR="00E6045F" w:rsidRPr="00BF2A29" w:rsidRDefault="00E6045F" w:rsidP="005859F1">
      <w:pPr>
        <w:spacing w:before="100" w:beforeAutospacing="1" w:after="100" w:afterAutospacing="1"/>
        <w:jc w:val="center"/>
      </w:pPr>
      <w:proofErr w:type="gramStart"/>
      <w:r>
        <w:t>we</w:t>
      </w:r>
      <w:proofErr w:type="gramEnd"/>
      <w:r>
        <w:t xml:space="preserve"> need insistence and continuity.</w:t>
      </w:r>
    </w:p>
    <w:p w:rsidR="00BF2A29" w:rsidRDefault="00BF2A29" w:rsidP="00D00369">
      <w:pPr>
        <w:spacing w:before="100" w:beforeAutospacing="1" w:after="100" w:afterAutospacing="1"/>
        <w:rPr>
          <w:b/>
        </w:rPr>
      </w:pPr>
    </w:p>
    <w:p w:rsidR="00F9648D" w:rsidRPr="00B433B5" w:rsidRDefault="00F9648D" w:rsidP="00F9648D">
      <w:pPr>
        <w:spacing w:before="100" w:beforeAutospacing="1" w:after="100" w:afterAutospacing="1"/>
        <w:rPr>
          <w:b/>
        </w:rPr>
      </w:pPr>
      <w:r w:rsidRPr="00B433B5">
        <w:rPr>
          <w:b/>
        </w:rPr>
        <w:t>References</w:t>
      </w:r>
    </w:p>
    <w:p w:rsidR="00F9648D" w:rsidRPr="00B433B5" w:rsidRDefault="00932EF2" w:rsidP="00932EF2">
      <w:pPr>
        <w:spacing w:before="100" w:beforeAutospacing="1" w:after="100" w:afterAutospacing="1"/>
      </w:pPr>
      <w:proofErr w:type="spellStart"/>
      <w:proofErr w:type="gramStart"/>
      <w:r>
        <w:t>Amanatidou</w:t>
      </w:r>
      <w:proofErr w:type="spellEnd"/>
      <w:r>
        <w:t>, Effie and Guy, Ken,</w:t>
      </w:r>
      <w:r w:rsidRPr="00932EF2">
        <w:t xml:space="preserve"> </w:t>
      </w:r>
      <w:r>
        <w:t>2008.</w:t>
      </w:r>
      <w:proofErr w:type="gramEnd"/>
      <w:r>
        <w:t xml:space="preserve"> Interpreting foresight process impacts: Steps towards the development of a framework </w:t>
      </w:r>
      <w:proofErr w:type="spellStart"/>
      <w:r>
        <w:t>conceptualising</w:t>
      </w:r>
      <w:proofErr w:type="spellEnd"/>
      <w:r>
        <w:t xml:space="preserve"> the dynamics of ‘foresight systems’, in: Technological Forecasting and Social Change, vol. 75, no. 4, May 2008, pp. 539–557.</w:t>
      </w:r>
    </w:p>
    <w:p w:rsidR="00F37A0E" w:rsidRPr="00F37A0E" w:rsidRDefault="00F37A0E" w:rsidP="00F37A0E">
      <w:pPr>
        <w:spacing w:before="100" w:beforeAutospacing="1" w:after="100" w:afterAutospacing="1"/>
        <w:rPr>
          <w:lang w:val="en-GB"/>
        </w:rPr>
      </w:pPr>
      <w:r w:rsidRPr="00F37A0E">
        <w:rPr>
          <w:lang w:val="en-GB"/>
        </w:rPr>
        <w:t xml:space="preserve">Bell, Wendell 1997. Foundations of futures studies, </w:t>
      </w:r>
      <w:proofErr w:type="spellStart"/>
      <w:r w:rsidRPr="00F37A0E">
        <w:rPr>
          <w:lang w:val="en-GB"/>
        </w:rPr>
        <w:t>Vol</w:t>
      </w:r>
      <w:proofErr w:type="spellEnd"/>
      <w:r w:rsidRPr="00F37A0E">
        <w:rPr>
          <w:lang w:val="en-GB"/>
        </w:rPr>
        <w:t xml:space="preserve"> I-II, New Brunswick: Transaction Books.</w:t>
      </w:r>
    </w:p>
    <w:p w:rsidR="00F37A0E" w:rsidRPr="00F37A0E" w:rsidRDefault="00F37A0E" w:rsidP="00F37A0E">
      <w:pPr>
        <w:spacing w:before="100" w:beforeAutospacing="1" w:after="100" w:afterAutospacing="1"/>
        <w:rPr>
          <w:lang w:val="en-GB"/>
        </w:rPr>
      </w:pPr>
      <w:r w:rsidRPr="00F37A0E">
        <w:rPr>
          <w:lang w:val="en-GB"/>
        </w:rPr>
        <w:t xml:space="preserve">Carey, John (ed.) 1999. </w:t>
      </w:r>
      <w:proofErr w:type="gramStart"/>
      <w:r w:rsidRPr="00F37A0E">
        <w:rPr>
          <w:lang w:val="en-GB"/>
        </w:rPr>
        <w:t>The Faber Book of Utopias.</w:t>
      </w:r>
      <w:proofErr w:type="gramEnd"/>
      <w:r w:rsidRPr="00F37A0E">
        <w:rPr>
          <w:lang w:val="en-GB"/>
        </w:rPr>
        <w:t xml:space="preserve"> London: Faber and Faber.</w:t>
      </w:r>
    </w:p>
    <w:p w:rsidR="00326299" w:rsidRDefault="00326299" w:rsidP="00326299">
      <w:pPr>
        <w:rPr>
          <w:lang w:val="fr-FR"/>
        </w:rPr>
      </w:pPr>
      <w:r>
        <w:rPr>
          <w:lang w:val="fr-FR"/>
        </w:rPr>
        <w:t>Cuhls, Kerstin 2000: Opening up Foresight Processes, in: Économies et Sociétés, Série Dynamique technologique et organisation, no. 5, pp. 21-40</w:t>
      </w:r>
    </w:p>
    <w:p w:rsidR="00F37A0E" w:rsidRPr="00F37A0E" w:rsidRDefault="00F37A0E" w:rsidP="00F37A0E">
      <w:pPr>
        <w:spacing w:before="100" w:beforeAutospacing="1" w:after="100" w:afterAutospacing="1"/>
        <w:rPr>
          <w:lang w:val="en-GB"/>
        </w:rPr>
      </w:pPr>
      <w:proofErr w:type="spellStart"/>
      <w:r w:rsidRPr="00F37A0E">
        <w:rPr>
          <w:lang w:val="en-GB"/>
        </w:rPr>
        <w:t>Cuhls</w:t>
      </w:r>
      <w:proofErr w:type="spellEnd"/>
      <w:r w:rsidRPr="00F37A0E">
        <w:rPr>
          <w:lang w:val="en-GB"/>
        </w:rPr>
        <w:t xml:space="preserve">, Kerstin 2003a. </w:t>
      </w:r>
      <w:proofErr w:type="gramStart"/>
      <w:r w:rsidRPr="00F37A0E">
        <w:rPr>
          <w:lang w:val="en-GB"/>
        </w:rPr>
        <w:t>From Forecasting to Foresight processes – New participative Foresight Activities in Germany.</w:t>
      </w:r>
      <w:proofErr w:type="gramEnd"/>
      <w:r w:rsidRPr="00F37A0E">
        <w:rPr>
          <w:lang w:val="en-GB"/>
        </w:rPr>
        <w:t xml:space="preserve"> In: </w:t>
      </w:r>
      <w:proofErr w:type="spellStart"/>
      <w:r w:rsidRPr="00F37A0E">
        <w:rPr>
          <w:lang w:val="en-GB"/>
        </w:rPr>
        <w:t>Cuhls</w:t>
      </w:r>
      <w:proofErr w:type="spellEnd"/>
      <w:r w:rsidRPr="00F37A0E">
        <w:rPr>
          <w:lang w:val="en-GB"/>
        </w:rPr>
        <w:t xml:space="preserve">, Kerstin and </w:t>
      </w:r>
      <w:proofErr w:type="spellStart"/>
      <w:r w:rsidRPr="00F37A0E">
        <w:rPr>
          <w:lang w:val="en-GB"/>
        </w:rPr>
        <w:t>Salo</w:t>
      </w:r>
      <w:proofErr w:type="spellEnd"/>
      <w:r w:rsidRPr="00F37A0E">
        <w:rPr>
          <w:lang w:val="en-GB"/>
        </w:rPr>
        <w:t xml:space="preserve">, </w:t>
      </w:r>
      <w:proofErr w:type="spellStart"/>
      <w:r w:rsidRPr="00F37A0E">
        <w:rPr>
          <w:lang w:val="en-GB"/>
        </w:rPr>
        <w:t>Ahti</w:t>
      </w:r>
      <w:proofErr w:type="spellEnd"/>
      <w:r w:rsidRPr="00F37A0E">
        <w:rPr>
          <w:lang w:val="en-GB"/>
        </w:rPr>
        <w:t xml:space="preserve"> (Guest Editors): Journal of Forecasting, Wiley </w:t>
      </w:r>
      <w:proofErr w:type="spellStart"/>
      <w:r w:rsidRPr="00F37A0E">
        <w:rPr>
          <w:lang w:val="en-GB"/>
        </w:rPr>
        <w:t>Interscience</w:t>
      </w:r>
      <w:proofErr w:type="spellEnd"/>
      <w:r w:rsidRPr="00F37A0E">
        <w:rPr>
          <w:lang w:val="en-GB"/>
        </w:rPr>
        <w:t>, Special Issue, no. 22 (2003) pp. 93-111 (original paper presented at the EASST, Wien 2000).</w:t>
      </w:r>
    </w:p>
    <w:p w:rsidR="00F37A0E" w:rsidRPr="00F37A0E" w:rsidRDefault="00F37A0E" w:rsidP="00F37A0E">
      <w:pPr>
        <w:spacing w:before="100" w:beforeAutospacing="1" w:after="100" w:afterAutospacing="1"/>
      </w:pPr>
      <w:proofErr w:type="spellStart"/>
      <w:r w:rsidRPr="00F37A0E">
        <w:rPr>
          <w:lang w:val="en-GB"/>
        </w:rPr>
        <w:lastRenderedPageBreak/>
        <w:t>Cuhls</w:t>
      </w:r>
      <w:proofErr w:type="spellEnd"/>
      <w:r w:rsidRPr="00F37A0E">
        <w:rPr>
          <w:lang w:val="en-GB"/>
        </w:rPr>
        <w:t xml:space="preserve">, Kerstin 2003b. Delphi and Survey Techniques, Seminar Workbook. </w:t>
      </w:r>
      <w:r w:rsidRPr="00F37A0E">
        <w:t>Ankara: UNIDO.</w:t>
      </w:r>
    </w:p>
    <w:p w:rsidR="00F37A0E" w:rsidRDefault="00F37A0E" w:rsidP="00F37A0E">
      <w:pPr>
        <w:rPr>
          <w:lang w:val="en-GB"/>
        </w:rPr>
      </w:pPr>
      <w:proofErr w:type="spellStart"/>
      <w:r w:rsidRPr="0002354C">
        <w:rPr>
          <w:lang w:val="de-DE"/>
        </w:rPr>
        <w:t>Cuhls</w:t>
      </w:r>
      <w:proofErr w:type="spellEnd"/>
      <w:r w:rsidRPr="0002354C">
        <w:rPr>
          <w:lang w:val="de-DE"/>
        </w:rPr>
        <w:t>, K</w:t>
      </w:r>
      <w:r w:rsidR="0002354C" w:rsidRPr="0002354C">
        <w:rPr>
          <w:lang w:val="de-DE"/>
        </w:rPr>
        <w:t xml:space="preserve">erstin und </w:t>
      </w:r>
      <w:proofErr w:type="spellStart"/>
      <w:r w:rsidR="0002354C" w:rsidRPr="0002354C">
        <w:rPr>
          <w:lang w:val="de-DE"/>
        </w:rPr>
        <w:t>Georghiou</w:t>
      </w:r>
      <w:proofErr w:type="spellEnd"/>
      <w:r w:rsidR="0002354C" w:rsidRPr="0002354C">
        <w:rPr>
          <w:lang w:val="de-DE"/>
        </w:rPr>
        <w:t>, Luke 2004.</w:t>
      </w:r>
      <w:r w:rsidRPr="0002354C">
        <w:rPr>
          <w:lang w:val="de-DE"/>
        </w:rPr>
        <w:t xml:space="preserve"> </w:t>
      </w:r>
      <w:r>
        <w:rPr>
          <w:lang w:val="en-GB"/>
        </w:rPr>
        <w:t>Evaluating a participative foresight process: '</w:t>
      </w:r>
      <w:proofErr w:type="spellStart"/>
      <w:r>
        <w:rPr>
          <w:lang w:val="en-GB"/>
        </w:rPr>
        <w:t>Futur</w:t>
      </w:r>
      <w:proofErr w:type="spellEnd"/>
      <w:r>
        <w:rPr>
          <w:lang w:val="en-GB"/>
        </w:rPr>
        <w:t xml:space="preserve"> – the German research dialogue', in: Research Evaluation, vol. 13, no. 3, December 2004, pp. 143-153</w:t>
      </w:r>
    </w:p>
    <w:p w:rsidR="00D157F6" w:rsidRDefault="00D157F6" w:rsidP="00D157F6">
      <w:pPr>
        <w:rPr>
          <w:lang w:val="en-GB"/>
        </w:rPr>
      </w:pPr>
    </w:p>
    <w:p w:rsidR="00D157F6" w:rsidRDefault="00D157F6" w:rsidP="00D157F6">
      <w:pPr>
        <w:rPr>
          <w:rFonts w:cs="Arial"/>
          <w:szCs w:val="22"/>
          <w:lang w:val="en-GB"/>
        </w:rPr>
      </w:pPr>
      <w:proofErr w:type="spellStart"/>
      <w:r w:rsidRPr="0002354C">
        <w:rPr>
          <w:lang w:val="de-DE"/>
        </w:rPr>
        <w:t>Cuhls</w:t>
      </w:r>
      <w:proofErr w:type="spellEnd"/>
      <w:r w:rsidRPr="0002354C">
        <w:rPr>
          <w:lang w:val="de-DE"/>
        </w:rPr>
        <w:t>, Kerstin u</w:t>
      </w:r>
      <w:r w:rsidR="0002354C" w:rsidRPr="0002354C">
        <w:rPr>
          <w:lang w:val="de-DE"/>
        </w:rPr>
        <w:t>nd Jaspers, Michael 2004 (</w:t>
      </w:r>
      <w:proofErr w:type="spellStart"/>
      <w:r w:rsidR="0002354C" w:rsidRPr="0002354C">
        <w:rPr>
          <w:lang w:val="de-DE"/>
        </w:rPr>
        <w:t>eds</w:t>
      </w:r>
      <w:proofErr w:type="spellEnd"/>
      <w:r w:rsidR="0002354C" w:rsidRPr="0002354C">
        <w:rPr>
          <w:lang w:val="de-DE"/>
        </w:rPr>
        <w:t>.).</w:t>
      </w:r>
      <w:r w:rsidRPr="0002354C">
        <w:rPr>
          <w:lang w:val="de-DE"/>
        </w:rPr>
        <w:t xml:space="preserve"> </w:t>
      </w:r>
      <w:r>
        <w:rPr>
          <w:lang w:val="en-GB"/>
        </w:rPr>
        <w:t>Participatory Priority Setting for Research and Innovation Policy, Stuttgart:</w:t>
      </w:r>
      <w:r w:rsidRPr="00D157F6">
        <w:rPr>
          <w:lang w:val="en-GB"/>
        </w:rPr>
        <w:t xml:space="preserve"> </w:t>
      </w:r>
      <w:r>
        <w:rPr>
          <w:lang w:val="en-GB"/>
        </w:rPr>
        <w:t>IRB, ISBN 3-8167-6468-1</w:t>
      </w:r>
      <w:r>
        <w:rPr>
          <w:rFonts w:cs="Arial"/>
          <w:szCs w:val="22"/>
          <w:lang w:val="en-GB"/>
        </w:rPr>
        <w:t xml:space="preserve"> </w:t>
      </w:r>
    </w:p>
    <w:p w:rsidR="00F37A0E" w:rsidRPr="00F37A0E" w:rsidRDefault="00F37A0E" w:rsidP="00F37A0E">
      <w:pPr>
        <w:spacing w:before="100" w:beforeAutospacing="1" w:after="100" w:afterAutospacing="1"/>
        <w:rPr>
          <w:lang w:val="de-DE"/>
        </w:rPr>
      </w:pPr>
      <w:proofErr w:type="spellStart"/>
      <w:r w:rsidRPr="00F37A0E">
        <w:rPr>
          <w:lang w:val="de-DE"/>
        </w:rPr>
        <w:t>Cuhls</w:t>
      </w:r>
      <w:proofErr w:type="spellEnd"/>
      <w:r w:rsidRPr="00F37A0E">
        <w:rPr>
          <w:lang w:val="de-DE"/>
        </w:rPr>
        <w:t xml:space="preserve">, Kerstin 2008. Methoden der Technikvorausschau – eine internationale Übersicht. Karlsruhe: </w:t>
      </w:r>
      <w:proofErr w:type="spellStart"/>
      <w:r w:rsidRPr="00F37A0E">
        <w:rPr>
          <w:lang w:val="de-DE"/>
        </w:rPr>
        <w:t>FhG</w:t>
      </w:r>
      <w:proofErr w:type="spellEnd"/>
      <w:r w:rsidRPr="00F37A0E">
        <w:rPr>
          <w:lang w:val="de-DE"/>
        </w:rPr>
        <w:t>-ISI.</w:t>
      </w:r>
    </w:p>
    <w:p w:rsidR="00F37A0E" w:rsidRPr="00B433B5" w:rsidRDefault="00F37A0E" w:rsidP="00F37A0E">
      <w:pPr>
        <w:spacing w:before="100" w:beforeAutospacing="1" w:after="100" w:afterAutospacing="1"/>
        <w:rPr>
          <w:lang w:val="de-DE"/>
        </w:rPr>
      </w:pPr>
      <w:proofErr w:type="spellStart"/>
      <w:r w:rsidRPr="00F37A0E">
        <w:rPr>
          <w:lang w:val="de-DE"/>
        </w:rPr>
        <w:t>Cuhls</w:t>
      </w:r>
      <w:proofErr w:type="spellEnd"/>
      <w:r w:rsidRPr="00F37A0E">
        <w:rPr>
          <w:lang w:val="de-DE"/>
        </w:rPr>
        <w:t xml:space="preserve">, Kerstin 2010. Schnittstellen von </w:t>
      </w:r>
      <w:proofErr w:type="spellStart"/>
      <w:r w:rsidRPr="00F37A0E">
        <w:rPr>
          <w:lang w:val="de-DE"/>
        </w:rPr>
        <w:t>Foresight</w:t>
      </w:r>
      <w:proofErr w:type="spellEnd"/>
      <w:r w:rsidRPr="00F37A0E">
        <w:rPr>
          <w:lang w:val="de-DE"/>
        </w:rPr>
        <w:t xml:space="preserve"> und Innovationsmanagement, in: Tiberius, Victor (</w:t>
      </w:r>
      <w:proofErr w:type="spellStart"/>
      <w:r w:rsidRPr="00F37A0E">
        <w:rPr>
          <w:lang w:val="de-DE"/>
        </w:rPr>
        <w:t>ed</w:t>
      </w:r>
      <w:proofErr w:type="spellEnd"/>
      <w:r w:rsidRPr="00F37A0E">
        <w:rPr>
          <w:lang w:val="de-DE"/>
        </w:rPr>
        <w:t xml:space="preserve">.): Zukunftsorientierung in der Betriebswirtschaftslehre. </w:t>
      </w:r>
      <w:r w:rsidRPr="00B433B5">
        <w:rPr>
          <w:lang w:val="de-DE"/>
        </w:rPr>
        <w:t>Berlin: Springer, pp. 189-201.</w:t>
      </w:r>
    </w:p>
    <w:p w:rsidR="002C27CC" w:rsidRPr="002C27CC" w:rsidRDefault="002C27CC" w:rsidP="002C27CC">
      <w:pPr>
        <w:rPr>
          <w:lang w:val="de-DE"/>
        </w:rPr>
      </w:pPr>
      <w:proofErr w:type="spellStart"/>
      <w:r w:rsidRPr="002C27CC">
        <w:rPr>
          <w:lang w:val="de-DE"/>
        </w:rPr>
        <w:t>Cuhls</w:t>
      </w:r>
      <w:proofErr w:type="spellEnd"/>
      <w:r w:rsidRPr="002C27CC">
        <w:rPr>
          <w:lang w:val="de-DE"/>
        </w:rPr>
        <w:t>, Kerstin</w:t>
      </w:r>
      <w:r>
        <w:rPr>
          <w:lang w:val="de-DE"/>
        </w:rPr>
        <w:t xml:space="preserve"> 2012</w:t>
      </w:r>
      <w:r w:rsidRPr="002C27CC">
        <w:rPr>
          <w:lang w:val="de-DE"/>
        </w:rPr>
        <w:t>: Zu den Unterschieden zwischen Delphi-Befragungen und “einfachen” Zukunftsbefragungen, in: Popp, R. (</w:t>
      </w:r>
      <w:proofErr w:type="spellStart"/>
      <w:r w:rsidRPr="002C27CC">
        <w:rPr>
          <w:lang w:val="de-DE"/>
        </w:rPr>
        <w:t>Hg</w:t>
      </w:r>
      <w:proofErr w:type="spellEnd"/>
      <w:r w:rsidRPr="002C27CC">
        <w:rPr>
          <w:lang w:val="de-DE"/>
        </w:rPr>
        <w:t>.): Zukunft und Wissenschaft. Wege und Irrwege der Zukunftsf</w:t>
      </w:r>
      <w:r>
        <w:rPr>
          <w:lang w:val="de-DE"/>
        </w:rPr>
        <w:t>orschung, Heidelberg: Springer</w:t>
      </w:r>
    </w:p>
    <w:p w:rsidR="00F37A0E" w:rsidRPr="00F37A0E" w:rsidRDefault="00F37A0E" w:rsidP="00F37A0E">
      <w:pPr>
        <w:spacing w:before="100" w:beforeAutospacing="1" w:after="100" w:afterAutospacing="1"/>
        <w:rPr>
          <w:lang w:val="en-GB"/>
        </w:rPr>
      </w:pPr>
      <w:r w:rsidRPr="00B433B5">
        <w:rPr>
          <w:lang w:val="de-DE"/>
        </w:rPr>
        <w:t xml:space="preserve">de </w:t>
      </w:r>
      <w:proofErr w:type="spellStart"/>
      <w:r w:rsidRPr="00B433B5">
        <w:rPr>
          <w:lang w:val="de-DE"/>
        </w:rPr>
        <w:t>Jouvenel</w:t>
      </w:r>
      <w:proofErr w:type="spellEnd"/>
      <w:r w:rsidRPr="00B433B5">
        <w:rPr>
          <w:lang w:val="de-DE"/>
        </w:rPr>
        <w:t xml:space="preserve">, Bertrand 1964. </w:t>
      </w:r>
      <w:r w:rsidRPr="00F37A0E">
        <w:rPr>
          <w:iCs/>
          <w:lang w:val="fr-FR"/>
        </w:rPr>
        <w:t>L’Art de la Conjecture</w:t>
      </w:r>
      <w:r w:rsidRPr="00F37A0E">
        <w:rPr>
          <w:lang w:val="fr-FR"/>
        </w:rPr>
        <w:t xml:space="preserve">. </w:t>
      </w:r>
      <w:r w:rsidRPr="00F37A0E">
        <w:rPr>
          <w:lang w:val="en-GB"/>
        </w:rPr>
        <w:t xml:space="preserve">Monaco: </w:t>
      </w:r>
      <w:proofErr w:type="spellStart"/>
      <w:r w:rsidRPr="00F37A0E">
        <w:rPr>
          <w:lang w:val="en-GB"/>
        </w:rPr>
        <w:t>Éditions</w:t>
      </w:r>
      <w:proofErr w:type="spellEnd"/>
      <w:r w:rsidRPr="00F37A0E">
        <w:rPr>
          <w:lang w:val="en-GB"/>
        </w:rPr>
        <w:t xml:space="preserve"> du </w:t>
      </w:r>
      <w:proofErr w:type="spellStart"/>
      <w:r w:rsidRPr="00F37A0E">
        <w:rPr>
          <w:lang w:val="en-GB"/>
        </w:rPr>
        <w:t>Rocher</w:t>
      </w:r>
      <w:proofErr w:type="spellEnd"/>
      <w:r w:rsidRPr="00F37A0E">
        <w:rPr>
          <w:lang w:val="en-GB"/>
        </w:rPr>
        <w:t>.</w:t>
      </w:r>
    </w:p>
    <w:p w:rsidR="00FD0000" w:rsidRPr="00143DF7" w:rsidRDefault="00FD0000" w:rsidP="00FD0000">
      <w:pPr>
        <w:rPr>
          <w:sz w:val="23"/>
          <w:szCs w:val="23"/>
        </w:rPr>
      </w:pPr>
      <w:r w:rsidRPr="00E276DB">
        <w:rPr>
          <w:sz w:val="23"/>
          <w:szCs w:val="23"/>
        </w:rPr>
        <w:t>EUROPEAN FORUM ON FORWARD LOOKIN</w:t>
      </w:r>
      <w:r w:rsidRPr="001C6E70">
        <w:rPr>
          <w:sz w:val="23"/>
          <w:szCs w:val="23"/>
        </w:rPr>
        <w:t>G ACTIVITIES – EFFLA</w:t>
      </w:r>
      <w:r>
        <w:rPr>
          <w:sz w:val="23"/>
          <w:szCs w:val="23"/>
        </w:rPr>
        <w:t xml:space="preserve"> 2013</w:t>
      </w:r>
      <w:r w:rsidRPr="00143DF7">
        <w:rPr>
          <w:sz w:val="23"/>
          <w:szCs w:val="23"/>
        </w:rPr>
        <w:t xml:space="preserve">: EFFLA POLICY BRIEF </w:t>
      </w:r>
      <w:r>
        <w:rPr>
          <w:sz w:val="23"/>
          <w:szCs w:val="23"/>
        </w:rPr>
        <w:t xml:space="preserve">no. </w:t>
      </w:r>
      <w:r w:rsidRPr="00143DF7">
        <w:rPr>
          <w:sz w:val="23"/>
          <w:szCs w:val="23"/>
        </w:rPr>
        <w:t>14</w:t>
      </w:r>
      <w:r>
        <w:rPr>
          <w:sz w:val="23"/>
          <w:szCs w:val="23"/>
        </w:rPr>
        <w:t xml:space="preserve">. </w:t>
      </w:r>
      <w:r w:rsidRPr="00143DF7">
        <w:rPr>
          <w:sz w:val="23"/>
          <w:szCs w:val="23"/>
        </w:rPr>
        <w:t>Towards standards in Forward Looking Activities for the EC</w:t>
      </w:r>
      <w:r>
        <w:rPr>
          <w:sz w:val="23"/>
          <w:szCs w:val="23"/>
        </w:rPr>
        <w:t xml:space="preserve"> (main author: </w:t>
      </w:r>
      <w:proofErr w:type="spellStart"/>
      <w:r>
        <w:rPr>
          <w:sz w:val="23"/>
          <w:szCs w:val="23"/>
        </w:rPr>
        <w:t>Cuhls</w:t>
      </w:r>
      <w:proofErr w:type="spellEnd"/>
      <w:r>
        <w:rPr>
          <w:sz w:val="23"/>
          <w:szCs w:val="23"/>
        </w:rPr>
        <w:t xml:space="preserve">, Kerstin); </w:t>
      </w:r>
      <w:hyperlink r:id="rId13" w:history="1">
        <w:r w:rsidRPr="00B96E6D">
          <w:rPr>
            <w:rStyle w:val="Hyperlinkki"/>
            <w:sz w:val="23"/>
            <w:szCs w:val="23"/>
          </w:rPr>
          <w:t>http://ec.europa.eu/research/innovation-union/pdf/expert-groups/effla-reports/effla_pb_14_-_towards_a_foresight_standard.pdf</w:t>
        </w:r>
      </w:hyperlink>
      <w:r>
        <w:rPr>
          <w:sz w:val="23"/>
          <w:szCs w:val="23"/>
        </w:rPr>
        <w:t xml:space="preserve"> (access 1/10/2014)</w:t>
      </w:r>
    </w:p>
    <w:p w:rsidR="00F37A0E" w:rsidRDefault="00F37A0E" w:rsidP="00F37A0E">
      <w:pPr>
        <w:spacing w:before="100" w:beforeAutospacing="1" w:after="100" w:afterAutospacing="1"/>
      </w:pPr>
      <w:proofErr w:type="spellStart"/>
      <w:proofErr w:type="gramStart"/>
      <w:r w:rsidRPr="00F37A0E">
        <w:rPr>
          <w:lang w:val="en-GB"/>
        </w:rPr>
        <w:t>Georghiou</w:t>
      </w:r>
      <w:proofErr w:type="spellEnd"/>
      <w:r w:rsidRPr="00F37A0E">
        <w:rPr>
          <w:lang w:val="en-GB"/>
        </w:rPr>
        <w:t xml:space="preserve">, Luke / Harper, Jennifer </w:t>
      </w:r>
      <w:proofErr w:type="spellStart"/>
      <w:r w:rsidRPr="00F37A0E">
        <w:rPr>
          <w:lang w:val="en-GB"/>
        </w:rPr>
        <w:t>Cassingena</w:t>
      </w:r>
      <w:proofErr w:type="spellEnd"/>
      <w:r w:rsidRPr="00F37A0E">
        <w:rPr>
          <w:lang w:val="en-GB"/>
        </w:rPr>
        <w:t xml:space="preserve"> / Keenan, Michael / Miles, Ian / Popper, Rafael (eds.) 2008.</w:t>
      </w:r>
      <w:proofErr w:type="gramEnd"/>
      <w:r w:rsidRPr="00F37A0E">
        <w:rPr>
          <w:lang w:val="en-GB"/>
        </w:rPr>
        <w:t xml:space="preserve"> </w:t>
      </w:r>
      <w:proofErr w:type="gramStart"/>
      <w:r w:rsidRPr="00F37A0E">
        <w:rPr>
          <w:lang w:val="en-GB"/>
        </w:rPr>
        <w:t>The Handbook of Technology Foresight.</w:t>
      </w:r>
      <w:proofErr w:type="gramEnd"/>
      <w:r w:rsidRPr="00F37A0E">
        <w:rPr>
          <w:lang w:val="en-GB"/>
        </w:rPr>
        <w:t xml:space="preserve"> </w:t>
      </w:r>
      <w:proofErr w:type="gramStart"/>
      <w:r w:rsidRPr="00B433B5">
        <w:t>Concepts and Practice.</w:t>
      </w:r>
      <w:proofErr w:type="gramEnd"/>
      <w:r w:rsidRPr="00B433B5">
        <w:t xml:space="preserve"> </w:t>
      </w:r>
      <w:proofErr w:type="spellStart"/>
      <w:r w:rsidRPr="00B433B5">
        <w:t>Cheltenhem</w:t>
      </w:r>
      <w:proofErr w:type="spellEnd"/>
      <w:r w:rsidRPr="00B433B5">
        <w:t>: Elgar.</w:t>
      </w:r>
    </w:p>
    <w:p w:rsidR="0007597B" w:rsidRPr="0007597B" w:rsidRDefault="00277621" w:rsidP="0007597B">
      <w:pPr>
        <w:spacing w:before="100" w:beforeAutospacing="1" w:after="100" w:afterAutospacing="1"/>
      </w:pPr>
      <w:hyperlink r:id="rId14" w:history="1">
        <w:proofErr w:type="spellStart"/>
        <w:proofErr w:type="gramStart"/>
        <w:r w:rsidR="0007597B" w:rsidRPr="0007597B">
          <w:t>Georghiou</w:t>
        </w:r>
        <w:proofErr w:type="spellEnd"/>
      </w:hyperlink>
      <w:r w:rsidR="0007597B" w:rsidRPr="0007597B">
        <w:t xml:space="preserve">, Luke and </w:t>
      </w:r>
      <w:hyperlink r:id="rId15" w:history="1">
        <w:r w:rsidR="0007597B" w:rsidRPr="0007597B">
          <w:t xml:space="preserve"> Keenan</w:t>
        </w:r>
      </w:hyperlink>
      <w:r w:rsidR="0007597B">
        <w:t>.</w:t>
      </w:r>
      <w:proofErr w:type="gramEnd"/>
      <w:r w:rsidR="0007597B" w:rsidRPr="0007597B">
        <w:t xml:space="preserve"> Michael</w:t>
      </w:r>
      <w:r w:rsidR="0007597B">
        <w:t xml:space="preserve"> 2006:</w:t>
      </w:r>
      <w:r w:rsidR="0007597B" w:rsidRPr="0007597B">
        <w:t xml:space="preserve"> Evaluation of national foresight activities: Assessing rationale, process and impact</w:t>
      </w:r>
      <w:r w:rsidR="0007597B">
        <w:t xml:space="preserve">, in: </w:t>
      </w:r>
      <w:hyperlink r:id="rId16" w:tooltip="Go to Technological Forecasting and Social Change on ScienceDirect" w:history="1">
        <w:r w:rsidR="0007597B" w:rsidRPr="0007597B">
          <w:t>Technological Forecasting and Social Change</w:t>
        </w:r>
      </w:hyperlink>
      <w:r w:rsidR="0007597B">
        <w:t xml:space="preserve">, </w:t>
      </w:r>
      <w:hyperlink r:id="rId17" w:tooltip="Go to table of contents for this volume/issue" w:history="1">
        <w:r w:rsidR="0007597B" w:rsidRPr="0007597B">
          <w:t>Volume 73, Issue 7</w:t>
        </w:r>
      </w:hyperlink>
      <w:r w:rsidR="0007597B" w:rsidRPr="0007597B">
        <w:t>, September 2006, Pages 761–777</w:t>
      </w:r>
    </w:p>
    <w:p w:rsidR="00F37A0E" w:rsidRPr="00F37A0E" w:rsidRDefault="00F37A0E" w:rsidP="00F37A0E">
      <w:pPr>
        <w:spacing w:before="100" w:beforeAutospacing="1" w:after="100" w:afterAutospacing="1"/>
        <w:rPr>
          <w:lang w:val="de-DE"/>
        </w:rPr>
      </w:pPr>
      <w:r w:rsidRPr="00F37A0E">
        <w:rPr>
          <w:lang w:val="de-DE"/>
        </w:rPr>
        <w:t xml:space="preserve">Gerhold, Lars / </w:t>
      </w:r>
      <w:proofErr w:type="spellStart"/>
      <w:r w:rsidRPr="00F37A0E">
        <w:rPr>
          <w:lang w:val="de-DE"/>
        </w:rPr>
        <w:t>Holtmannspötter</w:t>
      </w:r>
      <w:proofErr w:type="spellEnd"/>
      <w:r w:rsidRPr="00F37A0E">
        <w:rPr>
          <w:lang w:val="de-DE"/>
        </w:rPr>
        <w:t xml:space="preserve">, Dirk / Neuhaus, Christian / </w:t>
      </w:r>
      <w:proofErr w:type="spellStart"/>
      <w:r w:rsidRPr="00F37A0E">
        <w:rPr>
          <w:lang w:val="de-DE"/>
        </w:rPr>
        <w:t>Schüll</w:t>
      </w:r>
      <w:proofErr w:type="spellEnd"/>
      <w:r w:rsidRPr="00F37A0E">
        <w:rPr>
          <w:lang w:val="de-DE"/>
        </w:rPr>
        <w:t>, Elmar / Schulz-Montag, Beate / Steinmüller, Karlheinz (</w:t>
      </w:r>
      <w:proofErr w:type="spellStart"/>
      <w:r w:rsidRPr="00F37A0E">
        <w:rPr>
          <w:lang w:val="de-DE"/>
        </w:rPr>
        <w:t>eds</w:t>
      </w:r>
      <w:proofErr w:type="spellEnd"/>
      <w:r w:rsidRPr="00F37A0E">
        <w:rPr>
          <w:lang w:val="de-DE"/>
        </w:rPr>
        <w:t>.) 2015. Standards und Gütekriterien der Zukunftsforschung. Ein Handbuch für Wissenschaft und Praxis. Wiesbaden: Springer Fachmedien.</w:t>
      </w:r>
    </w:p>
    <w:p w:rsidR="00F37A0E" w:rsidRDefault="00F37A0E" w:rsidP="00F37A0E">
      <w:pPr>
        <w:spacing w:before="100" w:beforeAutospacing="1" w:after="100" w:afterAutospacing="1"/>
      </w:pPr>
      <w:r w:rsidRPr="00F37A0E">
        <w:rPr>
          <w:lang w:val="de-DE"/>
        </w:rPr>
        <w:t xml:space="preserve">Gerhold, Lars / </w:t>
      </w:r>
      <w:proofErr w:type="spellStart"/>
      <w:r w:rsidRPr="00F37A0E">
        <w:rPr>
          <w:lang w:val="de-DE"/>
        </w:rPr>
        <w:t>Holtmannspötter</w:t>
      </w:r>
      <w:proofErr w:type="spellEnd"/>
      <w:r w:rsidRPr="00F37A0E">
        <w:rPr>
          <w:lang w:val="de-DE"/>
        </w:rPr>
        <w:t xml:space="preserve">, Dirk / Neuhaus, Christian / </w:t>
      </w:r>
      <w:proofErr w:type="spellStart"/>
      <w:r w:rsidRPr="00F37A0E">
        <w:rPr>
          <w:lang w:val="de-DE"/>
        </w:rPr>
        <w:t>Schüll</w:t>
      </w:r>
      <w:proofErr w:type="spellEnd"/>
      <w:r w:rsidRPr="00F37A0E">
        <w:rPr>
          <w:lang w:val="de-DE"/>
        </w:rPr>
        <w:t>, Elmar / Schulz-Montag, Beate / Steinmüller, Karlheinz 2012: Qualitätsstandards für die Zukunftsforschung. In: Reinhold Popp (</w:t>
      </w:r>
      <w:proofErr w:type="spellStart"/>
      <w:r w:rsidRPr="00F37A0E">
        <w:rPr>
          <w:lang w:val="de-DE"/>
        </w:rPr>
        <w:t>ed</w:t>
      </w:r>
      <w:proofErr w:type="spellEnd"/>
      <w:r w:rsidRPr="00F37A0E">
        <w:rPr>
          <w:lang w:val="de-DE"/>
        </w:rPr>
        <w:t xml:space="preserve">..): Zukunft und Wissenschaft. Wege und Irrwege der Zukunftsforschung. </w:t>
      </w:r>
      <w:r w:rsidRPr="00F37A0E">
        <w:t>Berlin Heidelberg: Springer, pp. 203 – 209.</w:t>
      </w:r>
    </w:p>
    <w:p w:rsidR="00F37A0E" w:rsidRDefault="00F37A0E" w:rsidP="00F37A0E">
      <w:pPr>
        <w:spacing w:before="100" w:beforeAutospacing="1" w:after="100" w:afterAutospacing="1"/>
        <w:rPr>
          <w:lang w:val="en-GB"/>
        </w:rPr>
      </w:pPr>
      <w:r w:rsidRPr="00F37A0E">
        <w:rPr>
          <w:lang w:val="en-GB"/>
        </w:rPr>
        <w:t xml:space="preserve">Glenn, Jerome C. 2009. </w:t>
      </w:r>
      <w:proofErr w:type="gramStart"/>
      <w:r w:rsidRPr="00F37A0E">
        <w:rPr>
          <w:lang w:val="en-GB"/>
        </w:rPr>
        <w:t>Introduction to the Futures Research Methods Series.</w:t>
      </w:r>
      <w:proofErr w:type="gramEnd"/>
      <w:r w:rsidRPr="00F37A0E">
        <w:rPr>
          <w:lang w:val="en-GB"/>
        </w:rPr>
        <w:t xml:space="preserve"> The Millennium Project Futures Research Methodology, V3.0.</w:t>
      </w:r>
    </w:p>
    <w:p w:rsidR="00BC323C" w:rsidRPr="008C075A" w:rsidRDefault="00BC323C" w:rsidP="00BC323C">
      <w:pPr>
        <w:rPr>
          <w:lang w:val="en-GB"/>
        </w:rPr>
      </w:pPr>
      <w:proofErr w:type="spellStart"/>
      <w:r w:rsidRPr="00750C37">
        <w:rPr>
          <w:lang w:val="en-GB"/>
        </w:rPr>
        <w:t>Godet</w:t>
      </w:r>
      <w:proofErr w:type="spellEnd"/>
      <w:r w:rsidRPr="00750C37">
        <w:rPr>
          <w:lang w:val="en-GB"/>
        </w:rPr>
        <w:t xml:space="preserve">, Michel (2010) Future Memories, </w:t>
      </w:r>
      <w:r w:rsidRPr="008C075A">
        <w:rPr>
          <w:rFonts w:eastAsiaTheme="minorHAnsi"/>
          <w:lang w:eastAsia="en-US"/>
        </w:rPr>
        <w:t>Technological Forecasting &amp; Social Change 77 (2010) 1457–1463</w:t>
      </w:r>
    </w:p>
    <w:p w:rsidR="00BC323C" w:rsidRDefault="00BC323C" w:rsidP="00F37A0E">
      <w:pPr>
        <w:spacing w:before="100" w:beforeAutospacing="1" w:after="100" w:afterAutospacing="1"/>
        <w:rPr>
          <w:lang w:val="en-GB"/>
        </w:rPr>
      </w:pPr>
    </w:p>
    <w:p w:rsidR="00BC323C" w:rsidRDefault="00BC323C" w:rsidP="00BC323C">
      <w:pPr>
        <w:pStyle w:val="Leipteksti1"/>
        <w:tabs>
          <w:tab w:val="left" w:pos="1650"/>
          <w:tab w:val="left" w:pos="2940"/>
          <w:tab w:val="left" w:pos="4215"/>
          <w:tab w:val="left" w:pos="5520"/>
          <w:tab w:val="left" w:pos="6540"/>
          <w:tab w:val="left" w:pos="8085"/>
        </w:tabs>
        <w:spacing w:line="273" w:lineRule="atLeast"/>
        <w:rPr>
          <w:szCs w:val="24"/>
        </w:rPr>
      </w:pPr>
      <w:r w:rsidRPr="00750C37">
        <w:rPr>
          <w:szCs w:val="24"/>
        </w:rPr>
        <w:t xml:space="preserve">Gordon T.J. (1989) Futures Research: Did it </w:t>
      </w:r>
      <w:proofErr w:type="gramStart"/>
      <w:r w:rsidRPr="00750C37">
        <w:rPr>
          <w:szCs w:val="24"/>
        </w:rPr>
        <w:t>Meet</w:t>
      </w:r>
      <w:proofErr w:type="gramEnd"/>
      <w:r w:rsidRPr="00750C37">
        <w:rPr>
          <w:szCs w:val="24"/>
        </w:rPr>
        <w:t xml:space="preserve"> its Promise? Technological Forecasting and Social Change, Vol. 34, No.1-2</w:t>
      </w:r>
    </w:p>
    <w:p w:rsidR="00F37A0E" w:rsidRPr="00095A0D" w:rsidRDefault="00F37A0E" w:rsidP="00F37A0E">
      <w:pPr>
        <w:spacing w:before="100" w:beforeAutospacing="1" w:after="100" w:afterAutospacing="1"/>
        <w:rPr>
          <w:lang w:val="de-DE"/>
        </w:rPr>
      </w:pPr>
      <w:r w:rsidRPr="00095A0D">
        <w:rPr>
          <w:lang w:val="de-DE"/>
        </w:rPr>
        <w:t>Grunwald, Armin 2015. Argumentative Prüfbarkeit. In: Gerhold et. al. (</w:t>
      </w:r>
      <w:proofErr w:type="spellStart"/>
      <w:r w:rsidRPr="00095A0D">
        <w:rPr>
          <w:lang w:val="de-DE"/>
        </w:rPr>
        <w:t>eds</w:t>
      </w:r>
      <w:proofErr w:type="spellEnd"/>
      <w:r w:rsidRPr="00095A0D">
        <w:rPr>
          <w:lang w:val="de-DE"/>
        </w:rPr>
        <w:t>.) 2015, pp. 40-51.</w:t>
      </w:r>
    </w:p>
    <w:p w:rsidR="00F37A0E" w:rsidRPr="00F37A0E" w:rsidRDefault="00F37A0E" w:rsidP="00F37A0E">
      <w:pPr>
        <w:spacing w:before="100" w:beforeAutospacing="1" w:after="100" w:afterAutospacing="1"/>
        <w:rPr>
          <w:lang w:val="de-DE"/>
        </w:rPr>
      </w:pPr>
      <w:r w:rsidRPr="00F37A0E">
        <w:rPr>
          <w:lang w:val="de-DE"/>
        </w:rPr>
        <w:t>Hegel, Georg Wilhelm Friedrich. Die Wissenschaft der Logik Vol. 2.</w:t>
      </w:r>
      <w:r w:rsidR="00BC323C">
        <w:rPr>
          <w:lang w:val="de-DE"/>
        </w:rPr>
        <w:t xml:space="preserve"> (1817)</w:t>
      </w:r>
      <w:r w:rsidRPr="00F37A0E">
        <w:rPr>
          <w:lang w:val="de-DE"/>
        </w:rPr>
        <w:t xml:space="preserve"> Leipzig: Meiner </w:t>
      </w:r>
      <w:r w:rsidR="00BC323C">
        <w:rPr>
          <w:lang w:val="de-DE"/>
        </w:rPr>
        <w:t>, 1947</w:t>
      </w:r>
      <w:r w:rsidRPr="00F37A0E">
        <w:rPr>
          <w:lang w:val="de-DE"/>
        </w:rPr>
        <w:t xml:space="preserve"> </w:t>
      </w:r>
    </w:p>
    <w:p w:rsidR="00F37A0E" w:rsidRPr="00F37A0E" w:rsidRDefault="00F37A0E" w:rsidP="00F37A0E">
      <w:pPr>
        <w:spacing w:before="100" w:beforeAutospacing="1" w:after="100" w:afterAutospacing="1"/>
        <w:rPr>
          <w:lang w:val="en-GB"/>
        </w:rPr>
      </w:pPr>
      <w:proofErr w:type="spellStart"/>
      <w:r w:rsidRPr="00F37A0E">
        <w:rPr>
          <w:lang w:val="de-DE"/>
        </w:rPr>
        <w:t>Inayatullah</w:t>
      </w:r>
      <w:proofErr w:type="spellEnd"/>
      <w:r w:rsidRPr="00F37A0E">
        <w:rPr>
          <w:lang w:val="de-DE"/>
        </w:rPr>
        <w:t xml:space="preserve">, </w:t>
      </w:r>
      <w:proofErr w:type="spellStart"/>
      <w:r w:rsidRPr="00F37A0E">
        <w:rPr>
          <w:lang w:val="de-DE"/>
        </w:rPr>
        <w:t>Sohail</w:t>
      </w:r>
      <w:proofErr w:type="spellEnd"/>
      <w:r w:rsidRPr="00F37A0E">
        <w:rPr>
          <w:lang w:val="de-DE"/>
        </w:rPr>
        <w:t xml:space="preserve"> (</w:t>
      </w:r>
      <w:proofErr w:type="spellStart"/>
      <w:r w:rsidRPr="00F37A0E">
        <w:rPr>
          <w:lang w:val="de-DE"/>
        </w:rPr>
        <w:t>ed</w:t>
      </w:r>
      <w:proofErr w:type="spellEnd"/>
      <w:r w:rsidRPr="00F37A0E">
        <w:rPr>
          <w:lang w:val="de-DE"/>
        </w:rPr>
        <w:t xml:space="preserve">.) 2004. </w:t>
      </w:r>
      <w:r w:rsidRPr="00F37A0E">
        <w:rPr>
          <w:lang w:val="en-GB"/>
        </w:rPr>
        <w:t xml:space="preserve">The Causal Layered Analysis (CLA) Reader, Theory and Case Studies of an Integrative and Transformative Methodology. </w:t>
      </w:r>
      <w:proofErr w:type="spellStart"/>
      <w:r w:rsidRPr="00F37A0E">
        <w:rPr>
          <w:lang w:val="en-GB"/>
        </w:rPr>
        <w:t>Tapei</w:t>
      </w:r>
      <w:proofErr w:type="spellEnd"/>
      <w:r w:rsidRPr="00F37A0E">
        <w:rPr>
          <w:lang w:val="en-GB"/>
        </w:rPr>
        <w:t xml:space="preserve">: </w:t>
      </w:r>
      <w:proofErr w:type="spellStart"/>
      <w:r w:rsidRPr="00F37A0E">
        <w:rPr>
          <w:lang w:val="en-GB"/>
        </w:rPr>
        <w:t>Tamkang</w:t>
      </w:r>
      <w:proofErr w:type="spellEnd"/>
      <w:r w:rsidRPr="00F37A0E">
        <w:rPr>
          <w:lang w:val="en-GB"/>
        </w:rPr>
        <w:t xml:space="preserve"> University Press (http://www.metafuture.org/cla%20papers/Inayatullah%20%20Causal%20layered%20analysis%20-%20theory,%20historical%20context,%20and%20case%20studies.%20Intro%20chapter%20from%20The%20CLA%20Reader.pdf).</w:t>
      </w:r>
    </w:p>
    <w:p w:rsidR="00F37A0E" w:rsidRDefault="00F37A0E" w:rsidP="00F37A0E">
      <w:pPr>
        <w:spacing w:before="100" w:beforeAutospacing="1" w:after="100" w:afterAutospacing="1"/>
        <w:rPr>
          <w:lang w:val="en-GB"/>
        </w:rPr>
      </w:pPr>
      <w:proofErr w:type="gramStart"/>
      <w:r w:rsidRPr="00F37A0E">
        <w:t>Kahn, Herman and Wiener, Anthony 1967.</w:t>
      </w:r>
      <w:proofErr w:type="gramEnd"/>
      <w:r w:rsidRPr="00F37A0E">
        <w:t xml:space="preserve"> </w:t>
      </w:r>
      <w:proofErr w:type="gramStart"/>
      <w:r w:rsidRPr="00F37A0E">
        <w:t>The Year 2000.</w:t>
      </w:r>
      <w:proofErr w:type="gramEnd"/>
      <w:r w:rsidRPr="00F37A0E">
        <w:t xml:space="preserve"> </w:t>
      </w:r>
      <w:proofErr w:type="gramStart"/>
      <w:r w:rsidRPr="00F37A0E">
        <w:rPr>
          <w:lang w:val="en-GB"/>
        </w:rPr>
        <w:t>A Framework for Speculation on the Next Thirty-Three Years.</w:t>
      </w:r>
      <w:proofErr w:type="gramEnd"/>
      <w:r w:rsidRPr="00F37A0E">
        <w:rPr>
          <w:lang w:val="en-GB"/>
        </w:rPr>
        <w:t xml:space="preserve"> New York: MacMillan.</w:t>
      </w:r>
    </w:p>
    <w:p w:rsidR="00F37A0E" w:rsidRDefault="00F37A0E" w:rsidP="00F37A0E">
      <w:pPr>
        <w:spacing w:before="100" w:beforeAutospacing="1" w:after="100" w:afterAutospacing="1"/>
        <w:rPr>
          <w:lang w:val="de-DE"/>
        </w:rPr>
      </w:pPr>
      <w:proofErr w:type="spellStart"/>
      <w:proofErr w:type="gramStart"/>
      <w:r w:rsidRPr="00F37A0E">
        <w:t>Kosow</w:t>
      </w:r>
      <w:proofErr w:type="spellEnd"/>
      <w:r w:rsidRPr="00F37A0E">
        <w:t xml:space="preserve">, Hannah and </w:t>
      </w:r>
      <w:proofErr w:type="spellStart"/>
      <w:r w:rsidRPr="00F37A0E">
        <w:t>Gassner</w:t>
      </w:r>
      <w:proofErr w:type="spellEnd"/>
      <w:r w:rsidRPr="00F37A0E">
        <w:t>, Robert 2008.</w:t>
      </w:r>
      <w:proofErr w:type="gramEnd"/>
      <w:r w:rsidRPr="00F37A0E">
        <w:t xml:space="preserve"> </w:t>
      </w:r>
      <w:proofErr w:type="gramStart"/>
      <w:r w:rsidRPr="00F37A0E">
        <w:t>Methods of Future and Scenario Analysis.</w:t>
      </w:r>
      <w:proofErr w:type="gramEnd"/>
      <w:r w:rsidRPr="00F37A0E">
        <w:t xml:space="preserve"> </w:t>
      </w:r>
      <w:proofErr w:type="spellStart"/>
      <w:r w:rsidRPr="00F37A0E">
        <w:rPr>
          <w:lang w:val="de-DE"/>
        </w:rPr>
        <w:t>Overview</w:t>
      </w:r>
      <w:proofErr w:type="spellEnd"/>
      <w:r w:rsidRPr="00F37A0E">
        <w:rPr>
          <w:lang w:val="de-DE"/>
        </w:rPr>
        <w:t xml:space="preserve">, Assessment, </w:t>
      </w:r>
      <w:proofErr w:type="spellStart"/>
      <w:r w:rsidRPr="00F37A0E">
        <w:rPr>
          <w:lang w:val="de-DE"/>
        </w:rPr>
        <w:t>and</w:t>
      </w:r>
      <w:proofErr w:type="spellEnd"/>
      <w:r w:rsidRPr="00F37A0E">
        <w:rPr>
          <w:lang w:val="de-DE"/>
        </w:rPr>
        <w:t xml:space="preserve"> </w:t>
      </w:r>
      <w:proofErr w:type="spellStart"/>
      <w:r w:rsidRPr="00F37A0E">
        <w:rPr>
          <w:lang w:val="de-DE"/>
        </w:rPr>
        <w:t>Selection</w:t>
      </w:r>
      <w:proofErr w:type="spellEnd"/>
      <w:r w:rsidRPr="00F37A0E">
        <w:rPr>
          <w:lang w:val="de-DE"/>
        </w:rPr>
        <w:t xml:space="preserve"> </w:t>
      </w:r>
      <w:proofErr w:type="spellStart"/>
      <w:r w:rsidRPr="00F37A0E">
        <w:rPr>
          <w:lang w:val="de-DE"/>
        </w:rPr>
        <w:t>Criteria</w:t>
      </w:r>
      <w:proofErr w:type="spellEnd"/>
      <w:r w:rsidRPr="00F37A0E">
        <w:rPr>
          <w:lang w:val="de-DE"/>
        </w:rPr>
        <w:t>. Bonn: DIE – Deutsches Institut für Entwicklungspolitik (</w:t>
      </w:r>
      <w:hyperlink r:id="rId18" w:history="1">
        <w:r w:rsidR="00A64433" w:rsidRPr="00850404">
          <w:rPr>
            <w:rStyle w:val="Hyperlinkki"/>
            <w:lang w:val="de-DE"/>
          </w:rPr>
          <w:t>http://www.die-gdi.de/uploads/media/Studies_39.2008.pdf</w:t>
        </w:r>
      </w:hyperlink>
      <w:r w:rsidRPr="00F37A0E">
        <w:rPr>
          <w:lang w:val="de-DE"/>
        </w:rPr>
        <w:t>).</w:t>
      </w:r>
    </w:p>
    <w:p w:rsidR="00A64433" w:rsidRPr="007206C9" w:rsidRDefault="00A64433" w:rsidP="00A64433">
      <w:pPr>
        <w:jc w:val="both"/>
        <w:rPr>
          <w:lang w:val="en-GB"/>
        </w:rPr>
      </w:pPr>
      <w:proofErr w:type="spellStart"/>
      <w:r>
        <w:rPr>
          <w:lang w:val="en-GB"/>
        </w:rPr>
        <w:t>Kuusi</w:t>
      </w:r>
      <w:proofErr w:type="spellEnd"/>
      <w:r>
        <w:rPr>
          <w:lang w:val="en-GB"/>
        </w:rPr>
        <w:t xml:space="preserve">, </w:t>
      </w:r>
      <w:proofErr w:type="spellStart"/>
      <w:r>
        <w:rPr>
          <w:lang w:val="en-GB"/>
        </w:rPr>
        <w:t>Osmo</w:t>
      </w:r>
      <w:proofErr w:type="spellEnd"/>
      <w:r>
        <w:rPr>
          <w:lang w:val="en-GB"/>
        </w:rPr>
        <w:t xml:space="preserve"> 1999.</w:t>
      </w:r>
      <w:r w:rsidRPr="007206C9">
        <w:rPr>
          <w:lang w:val="en-GB"/>
        </w:rPr>
        <w:t xml:space="preserve"> </w:t>
      </w:r>
      <w:proofErr w:type="gramStart"/>
      <w:r w:rsidRPr="007206C9">
        <w:rPr>
          <w:lang w:val="en-GB"/>
        </w:rPr>
        <w:t>Expertise in the Future Use of Generic Technologies, Government Institute for Economic Research, Research Reports 59, Helsinki, J-</w:t>
      </w:r>
      <w:proofErr w:type="spellStart"/>
      <w:r w:rsidRPr="007206C9">
        <w:rPr>
          <w:lang w:val="en-GB"/>
        </w:rPr>
        <w:t>Paino</w:t>
      </w:r>
      <w:proofErr w:type="spellEnd"/>
      <w:r w:rsidRPr="007206C9">
        <w:rPr>
          <w:lang w:val="en-GB"/>
        </w:rPr>
        <w:t xml:space="preserve"> </w:t>
      </w:r>
      <w:proofErr w:type="spellStart"/>
      <w:r w:rsidRPr="007206C9">
        <w:rPr>
          <w:lang w:val="en-GB"/>
        </w:rPr>
        <w:t>Oy</w:t>
      </w:r>
      <w:proofErr w:type="spellEnd"/>
      <w:r>
        <w:rPr>
          <w:lang w:val="en-GB"/>
        </w:rPr>
        <w:t>.</w:t>
      </w:r>
      <w:proofErr w:type="gramEnd"/>
    </w:p>
    <w:p w:rsidR="00F37A0E" w:rsidRPr="00F37A0E" w:rsidRDefault="00F37A0E" w:rsidP="00F37A0E">
      <w:pPr>
        <w:spacing w:before="100" w:beforeAutospacing="1" w:after="100" w:afterAutospacing="1"/>
        <w:rPr>
          <w:lang w:val="en-GB"/>
        </w:rPr>
      </w:pPr>
      <w:proofErr w:type="spellStart"/>
      <w:proofErr w:type="gramStart"/>
      <w:r w:rsidRPr="00F37A0E">
        <w:rPr>
          <w:lang w:val="en-GB"/>
        </w:rPr>
        <w:t>Kuusi</w:t>
      </w:r>
      <w:proofErr w:type="spellEnd"/>
      <w:r w:rsidRPr="00F37A0E">
        <w:rPr>
          <w:lang w:val="en-GB"/>
        </w:rPr>
        <w:t xml:space="preserve">, </w:t>
      </w:r>
      <w:proofErr w:type="spellStart"/>
      <w:r w:rsidRPr="00F37A0E">
        <w:rPr>
          <w:lang w:val="en-GB"/>
        </w:rPr>
        <w:t>Osmo</w:t>
      </w:r>
      <w:proofErr w:type="spellEnd"/>
      <w:r w:rsidRPr="00F37A0E">
        <w:rPr>
          <w:lang w:val="en-GB"/>
        </w:rPr>
        <w:t xml:space="preserve"> 2011.</w:t>
      </w:r>
      <w:proofErr w:type="gramEnd"/>
      <w:r w:rsidRPr="00F37A0E">
        <w:rPr>
          <w:lang w:val="en-GB"/>
        </w:rPr>
        <w:t xml:space="preserve"> </w:t>
      </w:r>
      <w:proofErr w:type="gramStart"/>
      <w:r w:rsidRPr="00F37A0E">
        <w:rPr>
          <w:lang w:val="en-GB"/>
        </w:rPr>
        <w:t>Futures Research and the Think-Tanks (in Finnish language).</w:t>
      </w:r>
      <w:proofErr w:type="gramEnd"/>
      <w:r w:rsidRPr="00F37A0E">
        <w:rPr>
          <w:lang w:val="en-GB"/>
        </w:rPr>
        <w:t xml:space="preserve"> In: </w:t>
      </w:r>
      <w:proofErr w:type="spellStart"/>
      <w:r w:rsidRPr="00F37A0E">
        <w:rPr>
          <w:lang w:val="en-GB"/>
        </w:rPr>
        <w:t>Futu</w:t>
      </w:r>
      <w:r w:rsidR="00BC323C">
        <w:rPr>
          <w:lang w:val="en-GB"/>
        </w:rPr>
        <w:t>ra</w:t>
      </w:r>
      <w:proofErr w:type="spellEnd"/>
      <w:r w:rsidR="00BC323C">
        <w:rPr>
          <w:lang w:val="en-GB"/>
        </w:rPr>
        <w:t xml:space="preserve"> 4/2011, pp.</w:t>
      </w:r>
      <w:r w:rsidR="00BC323C" w:rsidRPr="00750C37">
        <w:rPr>
          <w:lang w:val="en-GB"/>
        </w:rPr>
        <w:t>12-18</w:t>
      </w:r>
    </w:p>
    <w:p w:rsidR="00F37A0E" w:rsidRPr="00F37A0E" w:rsidRDefault="00F37A0E" w:rsidP="00F37A0E">
      <w:pPr>
        <w:spacing w:before="100" w:beforeAutospacing="1" w:after="100" w:afterAutospacing="1"/>
        <w:rPr>
          <w:lang w:val="en-GB"/>
        </w:rPr>
      </w:pPr>
      <w:proofErr w:type="gramStart"/>
      <w:r w:rsidRPr="00921143">
        <w:rPr>
          <w:lang w:val="fi-FI"/>
        </w:rPr>
        <w:t xml:space="preserve">Malaska, Pentti and </w:t>
      </w:r>
      <w:r w:rsidRPr="008F485D">
        <w:rPr>
          <w:lang w:val="fi-FI"/>
        </w:rPr>
        <w:t>Virtanen, Ilkka 2009.</w:t>
      </w:r>
      <w:proofErr w:type="gramEnd"/>
      <w:r w:rsidRPr="008F485D">
        <w:rPr>
          <w:lang w:val="fi-FI"/>
        </w:rPr>
        <w:t xml:space="preserve"> </w:t>
      </w:r>
      <w:proofErr w:type="gramStart"/>
      <w:r w:rsidRPr="00F37A0E">
        <w:rPr>
          <w:lang w:val="en-GB"/>
        </w:rPr>
        <w:t xml:space="preserve">Theory of </w:t>
      </w:r>
      <w:proofErr w:type="spellStart"/>
      <w:r w:rsidRPr="00F37A0E">
        <w:rPr>
          <w:lang w:val="en-GB"/>
        </w:rPr>
        <w:t>Futuribles</w:t>
      </w:r>
      <w:proofErr w:type="spellEnd"/>
      <w:r w:rsidRPr="00F37A0E">
        <w:rPr>
          <w:lang w:val="en-GB"/>
        </w:rPr>
        <w:t xml:space="preserve"> and </w:t>
      </w:r>
      <w:proofErr w:type="spellStart"/>
      <w:r w:rsidRPr="00F37A0E">
        <w:rPr>
          <w:lang w:val="en-GB"/>
        </w:rPr>
        <w:t>Historibles</w:t>
      </w:r>
      <w:proofErr w:type="spellEnd"/>
      <w:r w:rsidRPr="00F37A0E">
        <w:rPr>
          <w:lang w:val="en-GB"/>
        </w:rPr>
        <w:t>.</w:t>
      </w:r>
      <w:proofErr w:type="gramEnd"/>
      <w:r w:rsidRPr="00F37A0E">
        <w:rPr>
          <w:lang w:val="en-GB"/>
        </w:rPr>
        <w:t xml:space="preserve"> </w:t>
      </w:r>
      <w:proofErr w:type="gramStart"/>
      <w:r w:rsidRPr="00F37A0E">
        <w:rPr>
          <w:lang w:val="en-GB"/>
        </w:rPr>
        <w:t xml:space="preserve">In </w:t>
      </w:r>
      <w:proofErr w:type="spellStart"/>
      <w:r w:rsidRPr="00F37A0E">
        <w:rPr>
          <w:lang w:val="en-GB"/>
        </w:rPr>
        <w:t>Futura</w:t>
      </w:r>
      <w:proofErr w:type="spellEnd"/>
      <w:r w:rsidRPr="00F37A0E">
        <w:rPr>
          <w:lang w:val="en-GB"/>
        </w:rPr>
        <w:t xml:space="preserve"> 1/2009, pp. 65-84.</w:t>
      </w:r>
      <w:proofErr w:type="gramEnd"/>
    </w:p>
    <w:p w:rsidR="00F37A0E" w:rsidRPr="00F37A0E" w:rsidRDefault="00F37A0E" w:rsidP="00F37A0E">
      <w:pPr>
        <w:spacing w:before="100" w:beforeAutospacing="1" w:after="100" w:afterAutospacing="1"/>
        <w:rPr>
          <w:lang w:val="en-GB"/>
        </w:rPr>
      </w:pPr>
      <w:r w:rsidRPr="00F37A0E">
        <w:rPr>
          <w:lang w:val="en-GB"/>
        </w:rPr>
        <w:t xml:space="preserve">Martin, Ben R. 1995. </w:t>
      </w:r>
      <w:proofErr w:type="gramStart"/>
      <w:r w:rsidRPr="00F37A0E">
        <w:rPr>
          <w:lang w:val="en-GB"/>
        </w:rPr>
        <w:t>Foresight in Science and Technology.</w:t>
      </w:r>
      <w:proofErr w:type="gramEnd"/>
      <w:r w:rsidRPr="00F37A0E">
        <w:rPr>
          <w:lang w:val="en-GB"/>
        </w:rPr>
        <w:t xml:space="preserve"> Technology Analysis &amp; Strategic Management, 7, no. </w:t>
      </w:r>
      <w:proofErr w:type="gramStart"/>
      <w:r w:rsidRPr="00F37A0E">
        <w:rPr>
          <w:lang w:val="en-GB"/>
        </w:rPr>
        <w:t>2.,</w:t>
      </w:r>
      <w:proofErr w:type="gramEnd"/>
      <w:r w:rsidRPr="00F37A0E">
        <w:rPr>
          <w:lang w:val="en-GB"/>
        </w:rPr>
        <w:t xml:space="preserve"> pp. 139-168.</w:t>
      </w:r>
    </w:p>
    <w:p w:rsidR="00F37A0E" w:rsidRPr="00F37A0E" w:rsidRDefault="00F37A0E" w:rsidP="00F37A0E">
      <w:pPr>
        <w:spacing w:before="100" w:beforeAutospacing="1" w:after="100" w:afterAutospacing="1"/>
        <w:rPr>
          <w:lang w:val="en-GB"/>
        </w:rPr>
      </w:pPr>
      <w:proofErr w:type="spellStart"/>
      <w:proofErr w:type="gramStart"/>
      <w:r w:rsidRPr="00F37A0E">
        <w:rPr>
          <w:lang w:val="en-GB"/>
        </w:rPr>
        <w:t>Masini</w:t>
      </w:r>
      <w:proofErr w:type="spellEnd"/>
      <w:r w:rsidRPr="00F37A0E">
        <w:rPr>
          <w:lang w:val="en-GB"/>
        </w:rPr>
        <w:t xml:space="preserve">, </w:t>
      </w:r>
      <w:proofErr w:type="spellStart"/>
      <w:r w:rsidRPr="00F37A0E">
        <w:rPr>
          <w:lang w:val="en-GB"/>
        </w:rPr>
        <w:t>Eleonora</w:t>
      </w:r>
      <w:proofErr w:type="spellEnd"/>
      <w:r w:rsidRPr="00F37A0E">
        <w:rPr>
          <w:lang w:val="en-GB"/>
        </w:rPr>
        <w:t xml:space="preserve"> </w:t>
      </w:r>
      <w:proofErr w:type="spellStart"/>
      <w:r w:rsidRPr="00F37A0E">
        <w:rPr>
          <w:lang w:val="en-GB"/>
        </w:rPr>
        <w:t>Barbieri</w:t>
      </w:r>
      <w:proofErr w:type="spellEnd"/>
      <w:r w:rsidRPr="00F37A0E">
        <w:rPr>
          <w:lang w:val="en-GB"/>
        </w:rPr>
        <w:t xml:space="preserve"> 2002.</w:t>
      </w:r>
      <w:proofErr w:type="gramEnd"/>
      <w:r w:rsidRPr="00F37A0E">
        <w:rPr>
          <w:lang w:val="en-GB"/>
        </w:rPr>
        <w:t xml:space="preserve"> </w:t>
      </w:r>
      <w:proofErr w:type="gramStart"/>
      <w:r w:rsidRPr="00F37A0E">
        <w:rPr>
          <w:lang w:val="en-GB"/>
        </w:rPr>
        <w:t>A vision of futures studies.</w:t>
      </w:r>
      <w:proofErr w:type="gramEnd"/>
      <w:r w:rsidRPr="00F37A0E">
        <w:rPr>
          <w:lang w:val="en-GB"/>
        </w:rPr>
        <w:t xml:space="preserve"> In: Futures vol. 34, pp. 249-259. </w:t>
      </w:r>
    </w:p>
    <w:p w:rsidR="00F37A0E" w:rsidRPr="00F37A0E" w:rsidRDefault="00F37A0E" w:rsidP="00F37A0E">
      <w:pPr>
        <w:spacing w:before="100" w:beforeAutospacing="1" w:after="100" w:afterAutospacing="1"/>
        <w:rPr>
          <w:lang w:val="en-GB"/>
        </w:rPr>
      </w:pPr>
      <w:r w:rsidRPr="00F37A0E">
        <w:rPr>
          <w:lang w:val="en-GB"/>
        </w:rPr>
        <w:t>Musgrave, Alan 1993. Common Sense, Science and Scepticism: A Historical Introduction to the Theory of Knowledge. Cambridge: Cambridge University Press.</w:t>
      </w:r>
    </w:p>
    <w:p w:rsidR="00F37A0E" w:rsidRPr="00F37A0E" w:rsidRDefault="00F37A0E" w:rsidP="00F37A0E">
      <w:pPr>
        <w:spacing w:before="100" w:beforeAutospacing="1" w:after="100" w:afterAutospacing="1"/>
        <w:rPr>
          <w:lang w:val="en-GB"/>
        </w:rPr>
      </w:pPr>
      <w:r w:rsidRPr="00F37A0E">
        <w:rPr>
          <w:lang w:val="en-GB"/>
        </w:rPr>
        <w:t xml:space="preserve">Popper, Rafael 2008. </w:t>
      </w:r>
      <w:proofErr w:type="gramStart"/>
      <w:r w:rsidRPr="00F37A0E">
        <w:rPr>
          <w:lang w:val="en-GB"/>
        </w:rPr>
        <w:t>Foresight Methodology.</w:t>
      </w:r>
      <w:proofErr w:type="gramEnd"/>
      <w:r w:rsidRPr="00F37A0E">
        <w:rPr>
          <w:lang w:val="en-GB"/>
        </w:rPr>
        <w:t xml:space="preserve"> In: </w:t>
      </w:r>
      <w:proofErr w:type="spellStart"/>
      <w:r w:rsidRPr="00F37A0E">
        <w:rPr>
          <w:lang w:val="en-GB"/>
        </w:rPr>
        <w:t>Georghiou</w:t>
      </w:r>
      <w:proofErr w:type="spellEnd"/>
      <w:r w:rsidRPr="00F37A0E">
        <w:rPr>
          <w:lang w:val="en-GB"/>
        </w:rPr>
        <w:t xml:space="preserve"> et al. 2008, pp. 44-88.</w:t>
      </w:r>
    </w:p>
    <w:p w:rsidR="00F37A0E" w:rsidRPr="00F37A0E" w:rsidRDefault="00F37A0E" w:rsidP="00F37A0E">
      <w:pPr>
        <w:spacing w:before="100" w:beforeAutospacing="1" w:after="100" w:afterAutospacing="1"/>
        <w:rPr>
          <w:lang w:val="en-GB"/>
        </w:rPr>
      </w:pPr>
      <w:proofErr w:type="spellStart"/>
      <w:r w:rsidRPr="00F37A0E">
        <w:rPr>
          <w:lang w:val="en-GB"/>
        </w:rPr>
        <w:t>Ravetz</w:t>
      </w:r>
      <w:proofErr w:type="spellEnd"/>
      <w:r w:rsidRPr="00F37A0E">
        <w:rPr>
          <w:lang w:val="en-GB"/>
        </w:rPr>
        <w:t xml:space="preserve">, Jerome 1997. </w:t>
      </w:r>
      <w:proofErr w:type="gramStart"/>
      <w:r w:rsidRPr="00F37A0E">
        <w:rPr>
          <w:lang w:val="en-GB"/>
        </w:rPr>
        <w:t>The Science of ‘What-if’.</w:t>
      </w:r>
      <w:proofErr w:type="gramEnd"/>
      <w:r w:rsidRPr="00F37A0E">
        <w:rPr>
          <w:lang w:val="en-GB"/>
        </w:rPr>
        <w:t xml:space="preserve"> In: Futures Vol. 29, No. 6, August 1997, pp. 533-539.</w:t>
      </w:r>
    </w:p>
    <w:p w:rsidR="00F37A0E" w:rsidRPr="00F37A0E" w:rsidRDefault="00F37A0E" w:rsidP="00F37A0E">
      <w:pPr>
        <w:spacing w:before="100" w:beforeAutospacing="1" w:after="100" w:afterAutospacing="1"/>
        <w:rPr>
          <w:lang w:val="de-DE"/>
        </w:rPr>
      </w:pPr>
      <w:r w:rsidRPr="00F37A0E">
        <w:rPr>
          <w:lang w:val="de-DE"/>
        </w:rPr>
        <w:t>Steinmüller, Karlheinz 1997. Grundlagen und Methoden der Zukunftsforschung, SFZ-</w:t>
      </w:r>
      <w:proofErr w:type="spellStart"/>
      <w:r w:rsidRPr="00F37A0E">
        <w:rPr>
          <w:lang w:val="de-DE"/>
        </w:rPr>
        <w:t>WerkstattBericht</w:t>
      </w:r>
      <w:proofErr w:type="spellEnd"/>
      <w:r w:rsidRPr="00F37A0E">
        <w:rPr>
          <w:lang w:val="de-DE"/>
        </w:rPr>
        <w:t xml:space="preserve"> Nr. 21. Gelsenkirchen: Sekretariat für Zukunftsforschung.</w:t>
      </w:r>
    </w:p>
    <w:p w:rsidR="00F37A0E" w:rsidRDefault="00F37A0E" w:rsidP="00F37A0E">
      <w:pPr>
        <w:spacing w:before="100" w:beforeAutospacing="1" w:after="100" w:afterAutospacing="1"/>
        <w:rPr>
          <w:lang w:val="en-GB"/>
        </w:rPr>
      </w:pPr>
      <w:r w:rsidRPr="00F37A0E">
        <w:rPr>
          <w:lang w:val="de-DE"/>
        </w:rPr>
        <w:lastRenderedPageBreak/>
        <w:t xml:space="preserve">Stevenson, Tony 2006. </w:t>
      </w:r>
      <w:proofErr w:type="spellStart"/>
      <w:r w:rsidRPr="00F37A0E">
        <w:rPr>
          <w:lang w:val="de-DE"/>
        </w:rPr>
        <w:t>From</w:t>
      </w:r>
      <w:proofErr w:type="spellEnd"/>
      <w:r w:rsidRPr="00F37A0E">
        <w:rPr>
          <w:lang w:val="de-DE"/>
        </w:rPr>
        <w:t xml:space="preserve"> Vision </w:t>
      </w:r>
      <w:proofErr w:type="spellStart"/>
      <w:r w:rsidRPr="00F37A0E">
        <w:rPr>
          <w:lang w:val="de-DE"/>
        </w:rPr>
        <w:t>into</w:t>
      </w:r>
      <w:proofErr w:type="spellEnd"/>
      <w:r w:rsidRPr="00F37A0E">
        <w:rPr>
          <w:lang w:val="de-DE"/>
        </w:rPr>
        <w:t xml:space="preserve"> Action. </w:t>
      </w:r>
      <w:r w:rsidRPr="00F37A0E">
        <w:rPr>
          <w:lang w:val="en-GB"/>
        </w:rPr>
        <w:t>In: Futures vol. 38, pp. 667-672.</w:t>
      </w:r>
    </w:p>
    <w:p w:rsidR="00BC323C" w:rsidRPr="00750C37" w:rsidRDefault="00BC323C" w:rsidP="00BC323C">
      <w:pPr>
        <w:rPr>
          <w:lang w:val="en-GB"/>
        </w:rPr>
      </w:pPr>
      <w:r w:rsidRPr="00750C37">
        <w:rPr>
          <w:lang w:val="en-GB"/>
        </w:rPr>
        <w:t xml:space="preserve">Webster 1996.  </w:t>
      </w:r>
      <w:proofErr w:type="spellStart"/>
      <w:r w:rsidRPr="00750C37">
        <w:rPr>
          <w:lang w:val="en-GB"/>
        </w:rPr>
        <w:t>Encyclopedic</w:t>
      </w:r>
      <w:proofErr w:type="spellEnd"/>
      <w:r w:rsidRPr="00750C37">
        <w:rPr>
          <w:lang w:val="en-GB"/>
        </w:rPr>
        <w:t xml:space="preserve"> Unabridged </w:t>
      </w:r>
      <w:proofErr w:type="spellStart"/>
      <w:r w:rsidRPr="00750C37">
        <w:rPr>
          <w:lang w:val="en-GB"/>
        </w:rPr>
        <w:t>Dictonary</w:t>
      </w:r>
      <w:proofErr w:type="spellEnd"/>
      <w:r w:rsidRPr="00750C37">
        <w:rPr>
          <w:lang w:val="en-GB"/>
        </w:rPr>
        <w:t xml:space="preserve"> of the English Language, Avenel, New York</w:t>
      </w:r>
    </w:p>
    <w:p w:rsidR="00F37A0E" w:rsidRPr="00F37A0E" w:rsidRDefault="00F37A0E" w:rsidP="00F37A0E">
      <w:pPr>
        <w:spacing w:before="100" w:beforeAutospacing="1" w:after="100" w:afterAutospacing="1"/>
        <w:rPr>
          <w:lang w:val="en-GB"/>
        </w:rPr>
      </w:pPr>
      <w:proofErr w:type="spellStart"/>
      <w:r w:rsidRPr="00F37A0E">
        <w:rPr>
          <w:lang w:val="en-GB"/>
        </w:rPr>
        <w:t>Weisbord</w:t>
      </w:r>
      <w:proofErr w:type="spellEnd"/>
      <w:r w:rsidRPr="00F37A0E">
        <w:rPr>
          <w:lang w:val="en-GB"/>
        </w:rPr>
        <w:t xml:space="preserve">, Marvin 2000. Future Search: An Action Guide to Finding Common Ground in Organizations and Communities. </w:t>
      </w:r>
      <w:proofErr w:type="gramStart"/>
      <w:r w:rsidRPr="00F37A0E">
        <w:rPr>
          <w:lang w:val="en-GB"/>
        </w:rPr>
        <w:t>2nd Edition.</w:t>
      </w:r>
      <w:proofErr w:type="gramEnd"/>
      <w:r w:rsidRPr="00F37A0E">
        <w:rPr>
          <w:lang w:val="en-GB"/>
        </w:rPr>
        <w:t xml:space="preserve"> San Francisco: </w:t>
      </w:r>
      <w:proofErr w:type="spellStart"/>
      <w:r w:rsidRPr="00F37A0E">
        <w:rPr>
          <w:lang w:val="en-GB"/>
        </w:rPr>
        <w:t>Berrett</w:t>
      </w:r>
      <w:proofErr w:type="spellEnd"/>
      <w:r w:rsidRPr="00F37A0E">
        <w:rPr>
          <w:lang w:val="en-GB"/>
        </w:rPr>
        <w:t>-Koehler.</w:t>
      </w:r>
    </w:p>
    <w:p w:rsidR="00F37A0E" w:rsidRPr="00F37A0E" w:rsidRDefault="00F37A0E" w:rsidP="00F37A0E">
      <w:pPr>
        <w:spacing w:before="100" w:beforeAutospacing="1" w:after="100" w:afterAutospacing="1"/>
        <w:rPr>
          <w:lang w:val="en-GB"/>
        </w:rPr>
      </w:pPr>
      <w:proofErr w:type="spellStart"/>
      <w:proofErr w:type="gramStart"/>
      <w:r w:rsidRPr="00F37A0E">
        <w:rPr>
          <w:lang w:val="en-GB"/>
        </w:rPr>
        <w:t>Weisbord</w:t>
      </w:r>
      <w:proofErr w:type="spellEnd"/>
      <w:r w:rsidRPr="00F37A0E">
        <w:rPr>
          <w:lang w:val="en-GB"/>
        </w:rPr>
        <w:t xml:space="preserve">, Marvin and </w:t>
      </w:r>
      <w:proofErr w:type="spellStart"/>
      <w:r w:rsidRPr="00F37A0E">
        <w:rPr>
          <w:lang w:val="en-GB"/>
        </w:rPr>
        <w:t>Janoff</w:t>
      </w:r>
      <w:proofErr w:type="spellEnd"/>
      <w:r w:rsidRPr="00F37A0E">
        <w:rPr>
          <w:lang w:val="en-GB"/>
        </w:rPr>
        <w:t>, Sandra 2005.</w:t>
      </w:r>
      <w:proofErr w:type="gramEnd"/>
      <w:r w:rsidRPr="00F37A0E">
        <w:rPr>
          <w:lang w:val="en-GB"/>
        </w:rPr>
        <w:t xml:space="preserve"> Faster, Shorter, Cheaper May be Simple. It’s Never Easy. In: The Journal of Applied </w:t>
      </w:r>
      <w:proofErr w:type="spellStart"/>
      <w:r w:rsidRPr="00F37A0E">
        <w:rPr>
          <w:lang w:val="en-GB"/>
        </w:rPr>
        <w:t>Behavioral</w:t>
      </w:r>
      <w:proofErr w:type="spellEnd"/>
      <w:r w:rsidRPr="00F37A0E">
        <w:rPr>
          <w:lang w:val="en-GB"/>
        </w:rPr>
        <w:t xml:space="preserve"> Science, Vol. 41, No. 1, pp. 70-82.</w:t>
      </w:r>
    </w:p>
    <w:p w:rsidR="00F37A0E" w:rsidRPr="00F37A0E" w:rsidRDefault="00F37A0E" w:rsidP="00F37A0E">
      <w:pPr>
        <w:spacing w:before="100" w:beforeAutospacing="1" w:after="100" w:afterAutospacing="1"/>
        <w:rPr>
          <w:lang w:val="en-GB"/>
        </w:rPr>
      </w:pPr>
      <w:r w:rsidRPr="00F37A0E">
        <w:rPr>
          <w:lang w:val="de-DE"/>
        </w:rPr>
        <w:t xml:space="preserve">Zur </w:t>
      </w:r>
      <w:proofErr w:type="spellStart"/>
      <w:r w:rsidRPr="00F37A0E">
        <w:rPr>
          <w:lang w:val="de-DE"/>
        </w:rPr>
        <w:t>Bonsen</w:t>
      </w:r>
      <w:proofErr w:type="spellEnd"/>
      <w:r w:rsidRPr="00F37A0E">
        <w:rPr>
          <w:lang w:val="de-DE"/>
        </w:rPr>
        <w:t xml:space="preserve">, Matthias 2010. </w:t>
      </w:r>
      <w:proofErr w:type="spellStart"/>
      <w:r w:rsidRPr="00F37A0E">
        <w:rPr>
          <w:lang w:val="de-DE"/>
        </w:rPr>
        <w:t>Leading</w:t>
      </w:r>
      <w:proofErr w:type="spellEnd"/>
      <w:r w:rsidRPr="00F37A0E">
        <w:rPr>
          <w:lang w:val="de-DE"/>
        </w:rPr>
        <w:t xml:space="preserve"> </w:t>
      </w:r>
      <w:proofErr w:type="spellStart"/>
      <w:r w:rsidRPr="00F37A0E">
        <w:rPr>
          <w:lang w:val="de-DE"/>
        </w:rPr>
        <w:t>With</w:t>
      </w:r>
      <w:proofErr w:type="spellEnd"/>
      <w:r w:rsidRPr="00F37A0E">
        <w:rPr>
          <w:lang w:val="de-DE"/>
        </w:rPr>
        <w:t xml:space="preserve"> Life: Lebendigkeit im Unternehmen freisetzen. </w:t>
      </w:r>
      <w:r w:rsidRPr="00F37A0E">
        <w:rPr>
          <w:lang w:val="en-GB"/>
        </w:rPr>
        <w:t xml:space="preserve">Wiesbaden: </w:t>
      </w:r>
      <w:proofErr w:type="spellStart"/>
      <w:r w:rsidRPr="00F37A0E">
        <w:rPr>
          <w:lang w:val="en-GB"/>
        </w:rPr>
        <w:t>Gabler</w:t>
      </w:r>
      <w:proofErr w:type="spellEnd"/>
      <w:r w:rsidRPr="00F37A0E">
        <w:rPr>
          <w:lang w:val="en-GB"/>
        </w:rPr>
        <w:t>.</w:t>
      </w:r>
    </w:p>
    <w:p w:rsidR="00F37A0E" w:rsidRPr="00F37A0E" w:rsidRDefault="00F37A0E" w:rsidP="00F37A0E">
      <w:pPr>
        <w:spacing w:before="100" w:beforeAutospacing="1" w:after="100" w:afterAutospacing="1"/>
        <w:rPr>
          <w:lang w:val="en-GB"/>
        </w:rPr>
      </w:pPr>
    </w:p>
    <w:p w:rsidR="00F37A0E" w:rsidRPr="00B433B5" w:rsidRDefault="00F37A0E" w:rsidP="00F37A0E">
      <w:pPr>
        <w:spacing w:before="100" w:beforeAutospacing="1" w:after="100" w:afterAutospacing="1"/>
        <w:rPr>
          <w:highlight w:val="yellow"/>
          <w:lang w:val="de-DE"/>
        </w:rPr>
      </w:pPr>
    </w:p>
    <w:sectPr w:rsidR="00F37A0E" w:rsidRPr="00B433B5" w:rsidSect="003505E8">
      <w:footerReference w:type="default" r:id="rId19"/>
      <w:pgSz w:w="12240" w:h="15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7621" w:rsidRDefault="00277621" w:rsidP="0096765F">
      <w:r>
        <w:separator/>
      </w:r>
    </w:p>
  </w:endnote>
  <w:endnote w:type="continuationSeparator" w:id="0">
    <w:p w:rsidR="00277621" w:rsidRDefault="00277621" w:rsidP="009676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3176758"/>
      <w:docPartObj>
        <w:docPartGallery w:val="Page Numbers (Bottom of Page)"/>
        <w:docPartUnique/>
      </w:docPartObj>
    </w:sdtPr>
    <w:sdtEndPr/>
    <w:sdtContent>
      <w:p w:rsidR="00472968" w:rsidRDefault="00B3471A">
        <w:pPr>
          <w:pStyle w:val="Alatunniste"/>
        </w:pPr>
        <w:r>
          <w:fldChar w:fldCharType="begin"/>
        </w:r>
        <w:r w:rsidR="00472968">
          <w:instrText>PAGE   \* MERGEFORMAT</w:instrText>
        </w:r>
        <w:r>
          <w:fldChar w:fldCharType="separate"/>
        </w:r>
        <w:r w:rsidR="00AA440B" w:rsidRPr="00AA440B">
          <w:rPr>
            <w:noProof/>
            <w:lang w:val="fi-FI"/>
          </w:rPr>
          <w:t>1</w:t>
        </w:r>
        <w:r>
          <w:rPr>
            <w:noProof/>
            <w:lang w:val="fi-FI"/>
          </w:rPr>
          <w:fldChar w:fldCharType="end"/>
        </w:r>
      </w:p>
    </w:sdtContent>
  </w:sdt>
  <w:p w:rsidR="00472968" w:rsidRDefault="00472968">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7621" w:rsidRDefault="00277621" w:rsidP="0096765F">
      <w:r>
        <w:separator/>
      </w:r>
    </w:p>
  </w:footnote>
  <w:footnote w:type="continuationSeparator" w:id="0">
    <w:p w:rsidR="00277621" w:rsidRDefault="00277621" w:rsidP="0096765F">
      <w:r>
        <w:continuationSeparator/>
      </w:r>
    </w:p>
  </w:footnote>
  <w:footnote w:id="1">
    <w:p w:rsidR="00472968" w:rsidRPr="00C079CB" w:rsidRDefault="00472968">
      <w:pPr>
        <w:pStyle w:val="Alaviitteenteksti"/>
      </w:pPr>
      <w:r>
        <w:rPr>
          <w:rStyle w:val="Alaviitteenviite"/>
        </w:rPr>
        <w:footnoteRef/>
      </w:r>
      <w:r>
        <w:t xml:space="preserve"> </w:t>
      </w:r>
      <w:proofErr w:type="gramStart"/>
      <w:r>
        <w:t xml:space="preserve">Comp. de </w:t>
      </w:r>
      <w:proofErr w:type="spellStart"/>
      <w:r>
        <w:t>Jouvenel’s</w:t>
      </w:r>
      <w:proofErr w:type="spellEnd"/>
      <w:r>
        <w:t xml:space="preserve"> concept of conjecture as </w:t>
      </w:r>
      <w:r>
        <w:rPr>
          <w:rFonts w:hint="eastAsia"/>
        </w:rPr>
        <w:t>‘</w:t>
      </w:r>
      <w:r>
        <w:t xml:space="preserve">justified speculation about the future” (de </w:t>
      </w:r>
      <w:proofErr w:type="spellStart"/>
      <w:r>
        <w:t>Jouvenel</w:t>
      </w:r>
      <w:proofErr w:type="spellEnd"/>
      <w:r>
        <w:t xml:space="preserve"> 1964).</w:t>
      </w:r>
      <w:proofErr w:type="gramEnd"/>
    </w:p>
  </w:footnote>
  <w:footnote w:id="2">
    <w:p w:rsidR="00472968" w:rsidRPr="00BF48F7" w:rsidRDefault="00472968">
      <w:pPr>
        <w:pStyle w:val="Alaviitteenteksti"/>
      </w:pPr>
      <w:r>
        <w:rPr>
          <w:rStyle w:val="Alaviitteenviite"/>
        </w:rPr>
        <w:footnoteRef/>
      </w:r>
      <w:r>
        <w:t xml:space="preserve"> </w:t>
      </w:r>
      <w:r w:rsidR="00290D36">
        <w:t xml:space="preserve">Comp. </w:t>
      </w:r>
      <w:proofErr w:type="spellStart"/>
      <w:r w:rsidR="00290D36">
        <w:t>Grunwald’s</w:t>
      </w:r>
      <w:proofErr w:type="spellEnd"/>
      <w:r w:rsidR="00290D36">
        <w:t xml:space="preserve"> two aspects of a scientific approach to futures studies: validity in terms of </w:t>
      </w:r>
      <w:r w:rsidR="00290D36">
        <w:rPr>
          <w:rFonts w:hint="eastAsia"/>
        </w:rPr>
        <w:t>‘</w:t>
      </w:r>
      <w:r w:rsidR="00290D36">
        <w:t xml:space="preserve">ingredients” and </w:t>
      </w:r>
      <w:r w:rsidR="00290D36">
        <w:rPr>
          <w:rFonts w:hint="eastAsia"/>
        </w:rPr>
        <w:t>‘</w:t>
      </w:r>
      <w:r w:rsidR="00290D36">
        <w:t>composition” (</w:t>
      </w:r>
      <w:proofErr w:type="spellStart"/>
      <w:r w:rsidR="00290D36">
        <w:t>Grunwald</w:t>
      </w:r>
      <w:proofErr w:type="spellEnd"/>
      <w:r w:rsidR="00290D36">
        <w:t xml:space="preserve"> 2015).</w:t>
      </w:r>
    </w:p>
  </w:footnote>
  <w:footnote w:id="3">
    <w:p w:rsidR="00472968" w:rsidRPr="00E9633F" w:rsidRDefault="00472968">
      <w:pPr>
        <w:pStyle w:val="Alaviitteenteksti"/>
      </w:pPr>
      <w:r>
        <w:rPr>
          <w:rStyle w:val="Alaviitteenviite"/>
        </w:rPr>
        <w:footnoteRef/>
      </w:r>
      <w:r>
        <w:t xml:space="preserve"> The concept of futures map </w:t>
      </w:r>
      <w:r>
        <w:rPr>
          <w:rFonts w:ascii="Times New Roman" w:hAnsi="Times New Roman"/>
        </w:rPr>
        <w:t xml:space="preserve">is not to be confused with general </w:t>
      </w:r>
      <w:proofErr w:type="spellStart"/>
      <w:r>
        <w:rPr>
          <w:rFonts w:ascii="Times New Roman" w:hAnsi="Times New Roman"/>
        </w:rPr>
        <w:t>bibliometric</w:t>
      </w:r>
      <w:proofErr w:type="spellEnd"/>
      <w:r>
        <w:rPr>
          <w:rFonts w:ascii="Times New Roman" w:hAnsi="Times New Roman"/>
        </w:rPr>
        <w:t xml:space="preserve"> or science maps.</w:t>
      </w:r>
    </w:p>
  </w:footnote>
  <w:footnote w:id="4">
    <w:p w:rsidR="00472968" w:rsidRPr="007D0CFA" w:rsidRDefault="00472968" w:rsidP="00702C4E">
      <w:pPr>
        <w:pStyle w:val="Alaviitteenteksti"/>
      </w:pPr>
      <w:r>
        <w:rPr>
          <w:rStyle w:val="Alaviitteenviite"/>
        </w:rPr>
        <w:footnoteRef/>
      </w:r>
      <w:r>
        <w:t xml:space="preserve"> In the terminology of de </w:t>
      </w:r>
      <w:proofErr w:type="spellStart"/>
      <w:r>
        <w:t>Jouvenel</w:t>
      </w:r>
      <w:proofErr w:type="spellEnd"/>
      <w:r>
        <w:t xml:space="preserve"> (1964) and </w:t>
      </w:r>
      <w:proofErr w:type="spellStart"/>
      <w:r>
        <w:t>Malaska</w:t>
      </w:r>
      <w:proofErr w:type="spellEnd"/>
      <w:r>
        <w:t xml:space="preserve"> et al. (2009): </w:t>
      </w:r>
      <w:proofErr w:type="spellStart"/>
      <w:r>
        <w:t>futurible</w:t>
      </w:r>
      <w:proofErr w:type="spellEnd"/>
      <w:r>
        <w:t>.</w:t>
      </w:r>
    </w:p>
  </w:footnote>
  <w:footnote w:id="5">
    <w:p w:rsidR="00472968" w:rsidRPr="00B93F63" w:rsidRDefault="00472968" w:rsidP="000F0EE8">
      <w:pPr>
        <w:pStyle w:val="Alaviitteenteksti"/>
      </w:pPr>
      <w:r>
        <w:rPr>
          <w:rStyle w:val="Alaviitteenviite"/>
        </w:rPr>
        <w:footnoteRef/>
      </w:r>
      <w:r>
        <w:t xml:space="preserve"> One may distinguish diachronic (or developmental) scenarios (often also called roadmap, but we use this term only linked to planning) from synchronic (or static) scenarios that coincide with our concept of picture of the future.</w:t>
      </w:r>
    </w:p>
  </w:footnote>
  <w:footnote w:id="6">
    <w:p w:rsidR="00472968" w:rsidRPr="007A4F55" w:rsidRDefault="00472968">
      <w:pPr>
        <w:pStyle w:val="Alaviitteenteksti"/>
      </w:pPr>
      <w:r>
        <w:rPr>
          <w:rStyle w:val="Alaviitteenviite"/>
        </w:rPr>
        <w:footnoteRef/>
      </w:r>
      <w:r w:rsidRPr="007A4F55">
        <w:t xml:space="preserve"> Whereas a trend is j</w:t>
      </w:r>
      <w:r>
        <w:t>ust a continuous development that can be more or less desirable and is not defined by desirability, the roadmap leads towards a desirable future, one that is chosen actively for planning (goal, vision).</w:t>
      </w:r>
      <w:r w:rsidR="009A72F6">
        <w:t xml:space="preserve"> Nevertheless, one can ask – as Andrew </w:t>
      </w:r>
      <w:proofErr w:type="spellStart"/>
      <w:r w:rsidR="009A72F6">
        <w:t>Stirling</w:t>
      </w:r>
      <w:proofErr w:type="spellEnd"/>
      <w:r w:rsidR="009A72F6">
        <w:t xml:space="preserve"> asked at the FTA Conference November 2014 in Brussels: </w:t>
      </w:r>
      <w:r w:rsidR="009A72F6">
        <w:rPr>
          <w:rFonts w:hint="eastAsia"/>
        </w:rPr>
        <w:t>‘</w:t>
      </w:r>
      <w:r w:rsidR="009A72F6">
        <w:t>Why do we need a map if there is only one road?”</w:t>
      </w:r>
    </w:p>
  </w:footnote>
  <w:footnote w:id="7">
    <w:p w:rsidR="00472968" w:rsidRPr="00290D36" w:rsidRDefault="00472968" w:rsidP="000D6B9E">
      <w:pPr>
        <w:shd w:val="clear" w:color="auto" w:fill="FFFFFF"/>
      </w:pPr>
      <w:r w:rsidRPr="00543484">
        <w:rPr>
          <w:rStyle w:val="Alaviitteenviite"/>
          <w:sz w:val="18"/>
          <w:szCs w:val="18"/>
        </w:rPr>
        <w:footnoteRef/>
      </w:r>
      <w:r w:rsidRPr="00290D36">
        <w:rPr>
          <w:sz w:val="18"/>
          <w:szCs w:val="18"/>
        </w:rPr>
        <w:t xml:space="preserve"> </w:t>
      </w:r>
      <w:proofErr w:type="gramStart"/>
      <w:r w:rsidR="00290D36" w:rsidRPr="00C011A7">
        <w:rPr>
          <w:sz w:val="18"/>
          <w:szCs w:val="18"/>
        </w:rPr>
        <w:t xml:space="preserve">Already Hegel 1ntroduced an analogous distinction </w:t>
      </w:r>
      <w:r w:rsidR="00290D36" w:rsidRPr="00C011A7">
        <w:rPr>
          <w:color w:val="000000"/>
          <w:sz w:val="18"/>
          <w:szCs w:val="18"/>
          <w:lang w:eastAsia="en-US"/>
        </w:rPr>
        <w:t>(Hegel 1817, 1947)</w:t>
      </w:r>
      <w:r w:rsidR="00290D36">
        <w:rPr>
          <w:color w:val="000000"/>
          <w:sz w:val="18"/>
          <w:szCs w:val="18"/>
          <w:lang w:eastAsia="en-US"/>
        </w:rPr>
        <w:t>.</w:t>
      </w:r>
      <w:proofErr w:type="gramEnd"/>
    </w:p>
  </w:footnote>
  <w:footnote w:id="8">
    <w:p w:rsidR="00472968" w:rsidRPr="00F82C3C" w:rsidRDefault="00472968">
      <w:pPr>
        <w:pStyle w:val="Alaviitteenteksti"/>
      </w:pPr>
      <w:r>
        <w:rPr>
          <w:rStyle w:val="Alaviitteenviite"/>
        </w:rPr>
        <w:footnoteRef/>
      </w:r>
      <w:r>
        <w:t xml:space="preserve"> In </w:t>
      </w:r>
      <w:r w:rsidR="00290D36">
        <w:t>F</w:t>
      </w:r>
      <w:r>
        <w:t xml:space="preserve">utures research, the </w:t>
      </w:r>
      <w:proofErr w:type="spellStart"/>
      <w:r w:rsidRPr="000C1F32">
        <w:rPr>
          <w:i/>
        </w:rPr>
        <w:t>backcasting</w:t>
      </w:r>
      <w:proofErr w:type="spellEnd"/>
      <w:r w:rsidRPr="000C1F32">
        <w:rPr>
          <w:i/>
        </w:rPr>
        <w:t xml:space="preserve"> method</w:t>
      </w:r>
      <w:r>
        <w:t xml:space="preserve"> implies a broader approach where all kinds of scenario paths starting from some picture(s) of the future are discussed.</w:t>
      </w:r>
    </w:p>
  </w:footnote>
  <w:footnote w:id="9">
    <w:p w:rsidR="00472968" w:rsidRPr="000C3891" w:rsidRDefault="00472968">
      <w:pPr>
        <w:pStyle w:val="Alaviitteenteksti"/>
      </w:pPr>
      <w:r>
        <w:rPr>
          <w:rStyle w:val="Alaviitteenviite"/>
        </w:rPr>
        <w:footnoteRef/>
      </w:r>
      <w:r>
        <w:t xml:space="preserve"> Methods of Future and Scenario Analysis, </w:t>
      </w:r>
      <w:r w:rsidRPr="000C3891">
        <w:t>http://www.die-gdi.de/uploads/media/Studies_39.2008.pdf</w:t>
      </w:r>
    </w:p>
  </w:footnote>
  <w:footnote w:id="10">
    <w:p w:rsidR="00472968" w:rsidRPr="00D90E7C" w:rsidRDefault="00472968">
      <w:pPr>
        <w:pStyle w:val="Alaviitteenteksti"/>
        <w:rPr>
          <w:lang w:val="en-GB"/>
        </w:rPr>
      </w:pPr>
      <w:r>
        <w:rPr>
          <w:rStyle w:val="Alaviitteenviite"/>
        </w:rPr>
        <w:footnoteRef/>
      </w:r>
      <w:r>
        <w:t xml:space="preserve"> </w:t>
      </w:r>
      <w:r w:rsidR="009A56F5">
        <w:rPr>
          <w:lang w:val="en-GB"/>
        </w:rPr>
        <w:t>We use the term “acceptable” in a restricted sense, as it is done in most business circumstances where insufficient ambition is “not acceptable”. We exclude therefore “acceptable” in the sense of “just tolerable” states of affair.</w:t>
      </w:r>
    </w:p>
  </w:footnote>
  <w:footnote w:id="11">
    <w:p w:rsidR="00472968" w:rsidRPr="00677DFF" w:rsidRDefault="00472968">
      <w:pPr>
        <w:pStyle w:val="Alaviitteenteksti"/>
      </w:pPr>
      <w:r>
        <w:rPr>
          <w:rStyle w:val="Alaviitteenviite"/>
        </w:rPr>
        <w:footnoteRef/>
      </w:r>
      <w:r>
        <w:t xml:space="preserve"> Nevertheless, one can ask – as Andrew </w:t>
      </w:r>
      <w:proofErr w:type="spellStart"/>
      <w:r>
        <w:t>Stirling</w:t>
      </w:r>
      <w:proofErr w:type="spellEnd"/>
      <w:r>
        <w:t xml:space="preserve"> asked at the FTA Conference November 2014 in Brussels: </w:t>
      </w:r>
      <w:r>
        <w:rPr>
          <w:rFonts w:hint="eastAsia"/>
        </w:rPr>
        <w:t>‘</w:t>
      </w:r>
      <w:r>
        <w:t>Why do we need a map if there is only one road?”</w:t>
      </w:r>
    </w:p>
  </w:footnote>
  <w:footnote w:id="12">
    <w:p w:rsidR="00472968" w:rsidRPr="00D26E93" w:rsidRDefault="00472968" w:rsidP="00EA1899">
      <w:pPr>
        <w:pStyle w:val="Alaviitteenteksti"/>
      </w:pPr>
      <w:r>
        <w:rPr>
          <w:rStyle w:val="Alaviitteenviite"/>
        </w:rPr>
        <w:footnoteRef/>
      </w:r>
      <w:r>
        <w:t xml:space="preserve"> </w:t>
      </w:r>
      <w:proofErr w:type="spellStart"/>
      <w:r w:rsidR="00F210BD" w:rsidRPr="00CD7960">
        <w:rPr>
          <w:lang w:val="en-GB"/>
        </w:rPr>
        <w:t>Kuusi</w:t>
      </w:r>
      <w:proofErr w:type="spellEnd"/>
      <w:r w:rsidR="00F210BD">
        <w:rPr>
          <w:lang w:val="en-GB"/>
        </w:rPr>
        <w:t xml:space="preserve"> (2011)</w:t>
      </w:r>
      <w:r w:rsidR="00F210BD" w:rsidRPr="00CD7960">
        <w:rPr>
          <w:lang w:val="en-GB"/>
        </w:rPr>
        <w:t xml:space="preserve"> made similar suggestion in the article</w:t>
      </w:r>
      <w:r w:rsidR="00F210BD">
        <w:rPr>
          <w:i/>
          <w:lang w:val="en-GB"/>
        </w:rPr>
        <w:t xml:space="preserve"> </w:t>
      </w:r>
      <w:r w:rsidR="00F210BD">
        <w:t>Futures R</w:t>
      </w:r>
      <w:r w:rsidR="00F210BD" w:rsidRPr="00D26E93">
        <w:t>esearch</w:t>
      </w:r>
      <w:r w:rsidR="00F210BD">
        <w:t xml:space="preserve"> and the Think-T</w:t>
      </w:r>
      <w:r w:rsidR="00F210BD" w:rsidRPr="00D26E93">
        <w:t xml:space="preserve">anks </w:t>
      </w:r>
      <w:proofErr w:type="gramStart"/>
      <w:r w:rsidR="00F210BD" w:rsidRPr="00D26E93">
        <w:t>( in</w:t>
      </w:r>
      <w:proofErr w:type="gramEnd"/>
      <w:r w:rsidR="00F210BD" w:rsidRPr="00D26E93">
        <w:t xml:space="preserve"> Finnish)</w:t>
      </w:r>
      <w:r w:rsidR="00F210BD">
        <w:t>.</w:t>
      </w:r>
    </w:p>
  </w:footnote>
  <w:footnote w:id="13">
    <w:p w:rsidR="00472968" w:rsidRDefault="00472968" w:rsidP="00A57B9D">
      <w:pPr>
        <w:shd w:val="clear" w:color="auto" w:fill="FFFFFF"/>
        <w:spacing w:before="100" w:beforeAutospacing="1" w:after="100" w:afterAutospacing="1"/>
      </w:pPr>
      <w:r>
        <w:rPr>
          <w:rStyle w:val="Alaviitteenviite"/>
        </w:rPr>
        <w:footnoteRef/>
      </w:r>
      <w:r w:rsidR="00F210BD">
        <w:rPr>
          <w:sz w:val="20"/>
          <w:szCs w:val="20"/>
          <w:shd w:val="clear" w:color="auto" w:fill="FFFFFF"/>
        </w:rPr>
        <w:t xml:space="preserve"> </w:t>
      </w:r>
      <w:r w:rsidR="00F210BD" w:rsidRPr="00613300">
        <w:rPr>
          <w:sz w:val="20"/>
          <w:szCs w:val="20"/>
          <w:shd w:val="clear" w:color="auto" w:fill="FFFFFF"/>
        </w:rPr>
        <w:t xml:space="preserve">For example in psychology, </w:t>
      </w:r>
      <w:r w:rsidR="00F210BD" w:rsidRPr="00613300">
        <w:rPr>
          <w:sz w:val="20"/>
          <w:szCs w:val="20"/>
        </w:rPr>
        <w:t xml:space="preserve">validity encompasses the entire experimental concept and establishes whether the results obtained meet all of the requirements of the scientific practice e.g. there must have been </w:t>
      </w:r>
      <w:hyperlink r:id="rId1" w:history="1">
        <w:r w:rsidR="00F210BD" w:rsidRPr="00613300">
          <w:rPr>
            <w:sz w:val="20"/>
            <w:szCs w:val="20"/>
          </w:rPr>
          <w:t>randomization of the sample groups</w:t>
        </w:r>
      </w:hyperlink>
      <w:r w:rsidR="00F210BD" w:rsidRPr="00613300">
        <w:rPr>
          <w:sz w:val="20"/>
          <w:szCs w:val="20"/>
        </w:rPr>
        <w:t xml:space="preserve"> </w:t>
      </w:r>
      <w:r w:rsidR="00F210BD" w:rsidRPr="00613300">
        <w:rPr>
          <w:color w:val="3C9BBE"/>
          <w:sz w:val="20"/>
          <w:szCs w:val="20"/>
        </w:rPr>
        <w:t>(</w:t>
      </w:r>
      <w:hyperlink r:id="rId2" w:history="1">
        <w:r w:rsidR="00F210BD" w:rsidRPr="00613300">
          <w:rPr>
            <w:rStyle w:val="Hyperlinkki"/>
            <w:sz w:val="20"/>
            <w:szCs w:val="20"/>
            <w:shd w:val="clear" w:color="auto" w:fill="FFFFFF"/>
          </w:rPr>
          <w:t>https://explorable.com/validity-and-reliability</w:t>
        </w:r>
      </w:hyperlink>
      <w:r w:rsidR="00F210BD" w:rsidRPr="00613300">
        <w:rPr>
          <w:rStyle w:val="Hyperlinkki"/>
          <w:sz w:val="20"/>
          <w:szCs w:val="20"/>
          <w:shd w:val="clear" w:color="auto" w:fill="FFFFFF"/>
        </w:rPr>
        <w:t>)</w:t>
      </w:r>
    </w:p>
  </w:footnote>
  <w:footnote w:id="14">
    <w:p w:rsidR="00472968" w:rsidRPr="003C7903" w:rsidRDefault="00472968">
      <w:pPr>
        <w:pStyle w:val="Alaviitteenteksti"/>
      </w:pPr>
      <w:r>
        <w:rPr>
          <w:rStyle w:val="Alaviitteenviite"/>
        </w:rPr>
        <w:footnoteRef/>
      </w:r>
      <w:r>
        <w:t xml:space="preserve"> Foresight is defined very broadly as a systematic process of debating different futures (</w:t>
      </w:r>
      <w:proofErr w:type="spellStart"/>
      <w:r>
        <w:t>Cuhls</w:t>
      </w:r>
      <w:proofErr w:type="spellEnd"/>
      <w:r>
        <w:t xml:space="preserve"> 2010) as a further development of the definitions from Martin 1995.</w:t>
      </w:r>
    </w:p>
  </w:footnote>
  <w:footnote w:id="15">
    <w:p w:rsidR="00472968" w:rsidRPr="005B54A7" w:rsidRDefault="00472968">
      <w:pPr>
        <w:pStyle w:val="Alaviitteenteksti"/>
        <w:rPr>
          <w:rFonts w:ascii="Times New Roman" w:hAnsi="Times New Roman"/>
        </w:rPr>
      </w:pPr>
      <w:r w:rsidRPr="005B54A7">
        <w:rPr>
          <w:rStyle w:val="Alaviitteenviite"/>
          <w:rFonts w:ascii="Times New Roman" w:hAnsi="Times New Roman"/>
        </w:rPr>
        <w:footnoteRef/>
      </w:r>
      <w:r w:rsidRPr="005B54A7">
        <w:rPr>
          <w:rFonts w:ascii="Times New Roman" w:hAnsi="Times New Roman"/>
        </w:rPr>
        <w:t xml:space="preserve"> According to Charles Peirce, new ideas cannot be originated by deduction or induction but only by abduction; "[a]</w:t>
      </w:r>
      <w:proofErr w:type="spellStart"/>
      <w:r w:rsidRPr="005B54A7">
        <w:rPr>
          <w:rFonts w:ascii="Times New Roman" w:hAnsi="Times New Roman"/>
        </w:rPr>
        <w:t>bduction</w:t>
      </w:r>
      <w:proofErr w:type="spellEnd"/>
      <w:r w:rsidRPr="005B54A7">
        <w:rPr>
          <w:rFonts w:ascii="Times New Roman" w:hAnsi="Times New Roman"/>
        </w:rPr>
        <w:t xml:space="preserve"> furnishes all our ideas concerning real things, beyond what are given in perception" (Peirce CP 8.209, c. 1905),</w:t>
      </w:r>
    </w:p>
  </w:footnote>
  <w:footnote w:id="16">
    <w:p w:rsidR="00472968" w:rsidRPr="00D043B8" w:rsidRDefault="00472968">
      <w:pPr>
        <w:pStyle w:val="Alaviitteenteksti"/>
      </w:pPr>
      <w:r>
        <w:rPr>
          <w:rStyle w:val="Alaviitteenviite"/>
        </w:rPr>
        <w:footnoteRef/>
      </w:r>
      <w:r>
        <w:t xml:space="preserve"> </w:t>
      </w:r>
      <w:r>
        <w:rPr>
          <w:color w:val="3D3D3D"/>
        </w:rPr>
        <w:t xml:space="preserve">These criteria were first suggested by </w:t>
      </w:r>
      <w:proofErr w:type="spellStart"/>
      <w:r>
        <w:rPr>
          <w:color w:val="3D3D3D"/>
        </w:rPr>
        <w:t>Osmo</w:t>
      </w:r>
      <w:proofErr w:type="spellEnd"/>
      <w:r>
        <w:rPr>
          <w:color w:val="3D3D3D"/>
        </w:rPr>
        <w:t xml:space="preserve"> </w:t>
      </w:r>
      <w:proofErr w:type="spellStart"/>
      <w:r>
        <w:rPr>
          <w:color w:val="3D3D3D"/>
        </w:rPr>
        <w:t>Kuusi</w:t>
      </w:r>
      <w:proofErr w:type="spellEnd"/>
      <w:r>
        <w:rPr>
          <w:color w:val="3D3D3D"/>
        </w:rPr>
        <w:t xml:space="preserve"> </w:t>
      </w:r>
      <w:r>
        <w:rPr>
          <w:rFonts w:asciiTheme="majorHAnsi" w:eastAsiaTheme="majorEastAsia" w:hAnsi="Arial Narrow" w:cstheme="majorBidi"/>
          <w:lang w:val="en-GB"/>
        </w:rPr>
        <w:t xml:space="preserve">in research seminar of the Finnish Futures Academy, Helsinki 11.10.2011. </w:t>
      </w:r>
      <w:r>
        <w:rPr>
          <w:color w:val="3D3D3D"/>
        </w:rPr>
        <w:t xml:space="preserve">The name of his presentation was </w:t>
      </w:r>
      <w:r>
        <w:rPr>
          <w:rFonts w:hint="eastAsia"/>
          <w:color w:val="3D3D3D"/>
        </w:rPr>
        <w:t>‘</w:t>
      </w:r>
      <w:r w:rsidRPr="00D043B8">
        <w:rPr>
          <w:rFonts w:asciiTheme="majorHAnsi" w:eastAsiaTheme="majorEastAsia" w:hAnsi="Arial Narrow" w:cstheme="majorBidi"/>
          <w:lang w:val="en-GB"/>
        </w:rPr>
        <w:t>The Identity of the Futures Research among Sciences and Its Empirical Implications</w:t>
      </w:r>
      <w:r>
        <w:rPr>
          <w:rFonts w:asciiTheme="majorHAnsi" w:eastAsiaTheme="majorEastAsia" w:hAnsi="Arial Narrow" w:cstheme="majorBidi"/>
          <w:lang w:val="en-GB"/>
        </w:rPr>
        <w:t>”</w:t>
      </w:r>
    </w:p>
  </w:footnote>
  <w:footnote w:id="17">
    <w:p w:rsidR="00472968" w:rsidRPr="007B29D9" w:rsidRDefault="00472968" w:rsidP="00D0000D">
      <w:pPr>
        <w:pStyle w:val="Alaviitteenteksti"/>
      </w:pPr>
      <w:r>
        <w:rPr>
          <w:rStyle w:val="Alaviitteenviite"/>
        </w:rPr>
        <w:footnoteRef/>
      </w:r>
      <w:r>
        <w:t xml:space="preserve"> </w:t>
      </w:r>
      <w:proofErr w:type="spellStart"/>
      <w:r>
        <w:t>Kuusi</w:t>
      </w:r>
      <w:proofErr w:type="spellEnd"/>
      <w:r>
        <w:t xml:space="preserve"> (1999) suggests that we should speak here </w:t>
      </w:r>
      <w:r>
        <w:rPr>
          <w:rFonts w:hint="eastAsia"/>
        </w:rPr>
        <w:t>‘</w:t>
      </w:r>
      <w:r>
        <w:t>genuine interests” that the customers will not regret later.</w:t>
      </w:r>
    </w:p>
  </w:footnote>
  <w:footnote w:id="18">
    <w:p w:rsidR="00472968" w:rsidRDefault="00472968" w:rsidP="004C1EFE">
      <w:pPr>
        <w:rPr>
          <w:color w:val="151412"/>
        </w:rPr>
      </w:pPr>
      <w:r>
        <w:rPr>
          <w:rStyle w:val="Alaviitteenviite"/>
        </w:rPr>
        <w:footnoteRef/>
      </w:r>
      <w:r>
        <w:t xml:space="preserve"> </w:t>
      </w:r>
      <w:r w:rsidRPr="006F49CC">
        <w:rPr>
          <w:color w:val="000000"/>
          <w:sz w:val="20"/>
          <w:szCs w:val="20"/>
        </w:rPr>
        <w:t xml:space="preserve">In the introduction of the Futures </w:t>
      </w:r>
      <w:r w:rsidRPr="006F49CC">
        <w:rPr>
          <w:color w:val="151412"/>
          <w:sz w:val="20"/>
          <w:szCs w:val="20"/>
        </w:rPr>
        <w:t>Research Methodology 3.0 of the Millennium Project</w:t>
      </w:r>
      <w:r w:rsidRPr="006F49CC">
        <w:rPr>
          <w:color w:val="000000"/>
          <w:sz w:val="20"/>
          <w:szCs w:val="20"/>
        </w:rPr>
        <w:t xml:space="preserve"> Jer</w:t>
      </w:r>
      <w:r>
        <w:rPr>
          <w:color w:val="000000"/>
          <w:sz w:val="20"/>
          <w:szCs w:val="20"/>
        </w:rPr>
        <w:t>ome</w:t>
      </w:r>
      <w:r w:rsidRPr="006F49CC">
        <w:rPr>
          <w:color w:val="000000"/>
          <w:sz w:val="20"/>
          <w:szCs w:val="20"/>
        </w:rPr>
        <w:t xml:space="preserve"> Glenn argued that </w:t>
      </w:r>
      <w:r>
        <w:rPr>
          <w:rFonts w:hint="eastAsia"/>
          <w:color w:val="000000"/>
          <w:sz w:val="20"/>
          <w:szCs w:val="20"/>
        </w:rPr>
        <w:t>‘</w:t>
      </w:r>
      <w:r w:rsidRPr="006F49CC">
        <w:rPr>
          <w:color w:val="000000"/>
          <w:sz w:val="20"/>
          <w:szCs w:val="20"/>
        </w:rPr>
        <w:t xml:space="preserve">futures research is not a science because it does not have controlled experiments like physics and chemistry and because two groups with different values, experience and knowledge using the same methods to explore the future of the same subject will produce different results”. However, if the customers of the futures map are defined Glenn’s argument makes </w:t>
      </w:r>
      <w:r>
        <w:rPr>
          <w:color w:val="000000"/>
          <w:sz w:val="20"/>
          <w:szCs w:val="20"/>
        </w:rPr>
        <w:t xml:space="preserve">little </w:t>
      </w:r>
      <w:r w:rsidRPr="006F49CC">
        <w:rPr>
          <w:color w:val="000000"/>
          <w:sz w:val="20"/>
          <w:szCs w:val="20"/>
        </w:rPr>
        <w:t>sense.</w:t>
      </w:r>
    </w:p>
    <w:p w:rsidR="00472968" w:rsidRDefault="00472968" w:rsidP="004C1EFE">
      <w:pPr>
        <w:rPr>
          <w:color w:val="151412"/>
        </w:rPr>
      </w:pPr>
    </w:p>
    <w:p w:rsidR="00472968" w:rsidRPr="004C1EFE" w:rsidRDefault="00472968">
      <w:pPr>
        <w:pStyle w:val="Alaviitteenteksti"/>
      </w:pPr>
    </w:p>
  </w:footnote>
  <w:footnote w:id="19">
    <w:p w:rsidR="00472968" w:rsidRPr="00A94BED" w:rsidRDefault="00472968" w:rsidP="000C6D0C">
      <w:pPr>
        <w:pStyle w:val="Alaviitteenteksti"/>
      </w:pPr>
      <w:r>
        <w:rPr>
          <w:rStyle w:val="Alaviitteenviite"/>
        </w:rPr>
        <w:footnoteRef/>
      </w:r>
      <w:r>
        <w:t xml:space="preserve"> Metaphorically, a futures study focused on the criterion 1 is like a panorama photograph in which a picture of the future gives a particular perspective.</w:t>
      </w:r>
    </w:p>
    <w:p w:rsidR="00472968" w:rsidRPr="00703637" w:rsidRDefault="00472968" w:rsidP="000C6D0C">
      <w:pPr>
        <w:pStyle w:val="Alaviitteenteksti"/>
      </w:pPr>
    </w:p>
  </w:footnote>
  <w:footnote w:id="20">
    <w:p w:rsidR="00472968" w:rsidRPr="007F62A7" w:rsidRDefault="00472968" w:rsidP="007F62A7">
      <w:pPr>
        <w:pStyle w:val="Kommentinteksti"/>
      </w:pPr>
      <w:r>
        <w:rPr>
          <w:rStyle w:val="Alaviitteenviite"/>
        </w:rPr>
        <w:footnoteRef/>
      </w:r>
      <w:r>
        <w:t xml:space="preserve"> One has to notice that criterion 4 is in conflict with criterion 1 that suggests a preference to a futures map with a higher number of scenarios. Conflicts between criteria are not uncommon and sometimes helpful.</w:t>
      </w:r>
    </w:p>
  </w:footnote>
  <w:footnote w:id="21">
    <w:p w:rsidR="00472968" w:rsidRPr="005872C7" w:rsidRDefault="00472968" w:rsidP="00F26B68">
      <w:r>
        <w:rPr>
          <w:rStyle w:val="Alaviitteenviite"/>
        </w:rPr>
        <w:footnoteRef/>
      </w:r>
      <w:r>
        <w:t xml:space="preserve"> </w:t>
      </w:r>
      <w:r w:rsidR="00CB1521" w:rsidRPr="005872C7">
        <w:rPr>
          <w:sz w:val="20"/>
          <w:szCs w:val="20"/>
        </w:rPr>
        <w:t xml:space="preserve">Bell (1997) is extensively used in the university education of futures studies. During the last 17 years, it has been the book that all students of </w:t>
      </w:r>
      <w:r w:rsidR="00CB1521" w:rsidRPr="005872C7">
        <w:rPr>
          <w:rStyle w:val="Korostus"/>
          <w:b w:val="0"/>
          <w:color w:val="222222"/>
          <w:sz w:val="20"/>
          <w:szCs w:val="20"/>
        </w:rPr>
        <w:t>Finland Futures Academy</w:t>
      </w:r>
      <w:r w:rsidR="00CB1521" w:rsidRPr="005872C7">
        <w:rPr>
          <w:rStyle w:val="st"/>
          <w:b/>
          <w:color w:val="222222"/>
          <w:sz w:val="20"/>
          <w:szCs w:val="20"/>
        </w:rPr>
        <w:t xml:space="preserve"> </w:t>
      </w:r>
      <w:r w:rsidR="00CB1521" w:rsidRPr="005872C7">
        <w:rPr>
          <w:sz w:val="20"/>
          <w:szCs w:val="20"/>
        </w:rPr>
        <w:t xml:space="preserve">have read. </w:t>
      </w:r>
      <w:r w:rsidR="00CB1521" w:rsidRPr="005872C7">
        <w:rPr>
          <w:rStyle w:val="st"/>
          <w:color w:val="222222"/>
          <w:sz w:val="20"/>
          <w:szCs w:val="20"/>
        </w:rPr>
        <w:t>The</w:t>
      </w:r>
      <w:r w:rsidR="00CB1521" w:rsidRPr="005872C7">
        <w:rPr>
          <w:rStyle w:val="st"/>
          <w:b/>
          <w:color w:val="222222"/>
          <w:sz w:val="20"/>
          <w:szCs w:val="20"/>
        </w:rPr>
        <w:t xml:space="preserve"> </w:t>
      </w:r>
      <w:r w:rsidR="00CB1521" w:rsidRPr="005872C7">
        <w:rPr>
          <w:rStyle w:val="Korostus"/>
          <w:b w:val="0"/>
          <w:color w:val="222222"/>
          <w:sz w:val="20"/>
          <w:szCs w:val="20"/>
        </w:rPr>
        <w:t>Finland Futures Academy</w:t>
      </w:r>
      <w:r w:rsidR="00CB1521" w:rsidRPr="005872C7">
        <w:rPr>
          <w:rStyle w:val="st"/>
          <w:color w:val="222222"/>
          <w:sz w:val="20"/>
          <w:szCs w:val="20"/>
        </w:rPr>
        <w:t xml:space="preserve"> is a Finnish network of 10 universities, facilitating academic education and research </w:t>
      </w:r>
      <w:proofErr w:type="spellStart"/>
      <w:r w:rsidR="00CB1521" w:rsidRPr="005872C7">
        <w:rPr>
          <w:rStyle w:val="st"/>
          <w:color w:val="222222"/>
          <w:sz w:val="20"/>
          <w:szCs w:val="20"/>
        </w:rPr>
        <w:t>programmes</w:t>
      </w:r>
      <w:proofErr w:type="spellEnd"/>
      <w:r w:rsidR="00CB1521" w:rsidRPr="005872C7">
        <w:rPr>
          <w:rStyle w:val="st"/>
          <w:color w:val="222222"/>
          <w:sz w:val="20"/>
          <w:szCs w:val="20"/>
        </w:rPr>
        <w:t xml:space="preserve"> in </w:t>
      </w:r>
      <w:r w:rsidR="00CB1521">
        <w:rPr>
          <w:rStyle w:val="st"/>
          <w:color w:val="222222"/>
          <w:sz w:val="20"/>
          <w:szCs w:val="20"/>
        </w:rPr>
        <w:t>Futures studies</w:t>
      </w:r>
      <w:r w:rsidR="00CB1521" w:rsidRPr="005872C7">
        <w:rPr>
          <w:rStyle w:val="st"/>
          <w:color w:val="222222"/>
          <w:sz w:val="20"/>
          <w:szCs w:val="20"/>
        </w:rPr>
        <w:t>.</w:t>
      </w:r>
    </w:p>
  </w:footnote>
  <w:footnote w:id="22">
    <w:p w:rsidR="00472968" w:rsidRPr="00F26B68" w:rsidRDefault="00472968">
      <w:pPr>
        <w:pStyle w:val="Alaviitteenteksti"/>
        <w:rPr>
          <w:lang w:val="en-GB"/>
        </w:rPr>
      </w:pPr>
      <w:r>
        <w:rPr>
          <w:rStyle w:val="Alaviitteenviite"/>
        </w:rPr>
        <w:footnoteRef/>
      </w:r>
      <w:r w:rsidRPr="00F26B68">
        <w:rPr>
          <w:lang w:val="en-GB"/>
        </w:rPr>
        <w:t xml:space="preserve"> </w:t>
      </w:r>
      <w:r w:rsidRPr="00AA2B4A">
        <w:t xml:space="preserve">The </w:t>
      </w:r>
      <w:proofErr w:type="spellStart"/>
      <w:r w:rsidRPr="00AA2B4A">
        <w:t>Netzwerk</w:t>
      </w:r>
      <w:proofErr w:type="spellEnd"/>
      <w:r w:rsidRPr="00AA2B4A">
        <w:t xml:space="preserve"> </w:t>
      </w:r>
      <w:proofErr w:type="spellStart"/>
      <w:r w:rsidRPr="00AA2B4A">
        <w:t>Zukunftsforschung</w:t>
      </w:r>
      <w:proofErr w:type="spellEnd"/>
      <w:r w:rsidRPr="00AA2B4A">
        <w:t xml:space="preserve"> (NZF) is the association of futures studies professionals of German speaking countries</w:t>
      </w:r>
      <w:r>
        <w:t>.</w:t>
      </w:r>
    </w:p>
  </w:footnote>
  <w:footnote w:id="23">
    <w:p w:rsidR="00472968" w:rsidRPr="00CB1521" w:rsidRDefault="00472968">
      <w:pPr>
        <w:pStyle w:val="Alaviitteenteksti"/>
      </w:pPr>
      <w:r>
        <w:rPr>
          <w:rStyle w:val="Alaviitteenviite"/>
        </w:rPr>
        <w:footnoteRef/>
      </w:r>
      <w:r w:rsidRPr="00CB1521">
        <w:t xml:space="preserve"> </w:t>
      </w:r>
      <w:r w:rsidR="00CB1521" w:rsidRPr="00C011A7">
        <w:t xml:space="preserve">See </w:t>
      </w:r>
      <w:proofErr w:type="spellStart"/>
      <w:r w:rsidR="00CB1521" w:rsidRPr="00C011A7">
        <w:t>Gerhold</w:t>
      </w:r>
      <w:proofErr w:type="spellEnd"/>
      <w:r w:rsidR="00CB1521" w:rsidRPr="00C011A7">
        <w:t xml:space="preserve"> (2015). For an outline of the history and a short exposition of the standards see </w:t>
      </w:r>
      <w:proofErr w:type="spellStart"/>
      <w:r w:rsidR="00CB1521" w:rsidRPr="00C011A7">
        <w:t>Gerhold</w:t>
      </w:r>
      <w:proofErr w:type="spellEnd"/>
      <w:r w:rsidR="00CB1521" w:rsidRPr="00C011A7">
        <w:t xml:space="preserve"> et al (2012).</w:t>
      </w:r>
    </w:p>
  </w:footnote>
  <w:footnote w:id="24">
    <w:p w:rsidR="00472968" w:rsidRPr="00ED72F1" w:rsidRDefault="00472968">
      <w:pPr>
        <w:pStyle w:val="Alaviitteenteksti"/>
      </w:pPr>
      <w:r>
        <w:rPr>
          <w:rStyle w:val="Alaviitteenviite"/>
        </w:rPr>
        <w:footnoteRef/>
      </w:r>
      <w:r>
        <w:t xml:space="preserve"> Compare Bertrand de </w:t>
      </w:r>
      <w:proofErr w:type="spellStart"/>
      <w:r>
        <w:t>Jouvenel’s</w:t>
      </w:r>
      <w:proofErr w:type="spellEnd"/>
      <w:r>
        <w:t xml:space="preserve"> basic concept of </w:t>
      </w:r>
      <w:r>
        <w:rPr>
          <w:rFonts w:hint="eastAsia"/>
        </w:rPr>
        <w:t>‘</w:t>
      </w:r>
      <w:r>
        <w:t>conjecture”: A conjecture is a justified hypothesis about the future.</w:t>
      </w:r>
    </w:p>
  </w:footnote>
  <w:footnote w:id="25">
    <w:p w:rsidR="00472968" w:rsidRPr="00E620D6" w:rsidRDefault="00472968">
      <w:pPr>
        <w:pStyle w:val="Alaviitteenteksti"/>
      </w:pPr>
      <w:r>
        <w:rPr>
          <w:rStyle w:val="Alaviitteenviite"/>
        </w:rPr>
        <w:footnoteRef/>
      </w:r>
      <w:r>
        <w:t xml:space="preserve"> </w:t>
      </w:r>
      <w:r w:rsidRPr="00585C2C">
        <w:t>The interpret</w:t>
      </w:r>
      <w:r>
        <w:t>at</w:t>
      </w:r>
      <w:r w:rsidRPr="00585C2C">
        <w:t xml:space="preserve">ion of the scale would be, for example,  the following  0= </w:t>
      </w:r>
      <w:r>
        <w:t>not at all noticed</w:t>
      </w:r>
      <w:r w:rsidRPr="00585C2C">
        <w:t>, 1= poor</w:t>
      </w:r>
      <w:r>
        <w:t>ly noticed</w:t>
      </w:r>
      <w:r w:rsidRPr="00585C2C">
        <w:t>, 2=</w:t>
      </w:r>
      <w:r>
        <w:t xml:space="preserve"> noticed, 3 =</w:t>
      </w:r>
      <w:r w:rsidRPr="00585C2C">
        <w:t>taken into</w:t>
      </w:r>
      <w:r>
        <w:t xml:space="preserve"> account, 4= taken rather well into account, 5=taken well into account, 6= taken especially well into account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D7B2F"/>
    <w:multiLevelType w:val="hybridMultilevel"/>
    <w:tmpl w:val="4AC6EAEA"/>
    <w:lvl w:ilvl="0" w:tplc="C25CEB2C">
      <w:start w:val="1"/>
      <w:numFmt w:val="decimal"/>
      <w:lvlText w:val="%1)"/>
      <w:lvlJc w:val="left"/>
      <w:pPr>
        <w:tabs>
          <w:tab w:val="num" w:pos="720"/>
        </w:tabs>
        <w:ind w:left="720" w:hanging="360"/>
      </w:pPr>
      <w:rPr>
        <w:rFonts w:ascii="Times New Roman" w:eastAsia="Times New Roman" w:hAnsi="Times New Roman" w:cs="Times New Roman"/>
      </w:rPr>
    </w:lvl>
    <w:lvl w:ilvl="1" w:tplc="044A00C4" w:tentative="1">
      <w:start w:val="1"/>
      <w:numFmt w:val="bullet"/>
      <w:lvlText w:val=""/>
      <w:lvlJc w:val="left"/>
      <w:pPr>
        <w:tabs>
          <w:tab w:val="num" w:pos="1440"/>
        </w:tabs>
        <w:ind w:left="1440" w:hanging="360"/>
      </w:pPr>
      <w:rPr>
        <w:rFonts w:ascii="Wingdings" w:hAnsi="Wingdings" w:hint="default"/>
      </w:rPr>
    </w:lvl>
    <w:lvl w:ilvl="2" w:tplc="BDDC4DEA" w:tentative="1">
      <w:start w:val="1"/>
      <w:numFmt w:val="bullet"/>
      <w:lvlText w:val=""/>
      <w:lvlJc w:val="left"/>
      <w:pPr>
        <w:tabs>
          <w:tab w:val="num" w:pos="2160"/>
        </w:tabs>
        <w:ind w:left="2160" w:hanging="360"/>
      </w:pPr>
      <w:rPr>
        <w:rFonts w:ascii="Wingdings" w:hAnsi="Wingdings" w:hint="default"/>
      </w:rPr>
    </w:lvl>
    <w:lvl w:ilvl="3" w:tplc="5DC24DDA" w:tentative="1">
      <w:start w:val="1"/>
      <w:numFmt w:val="bullet"/>
      <w:lvlText w:val=""/>
      <w:lvlJc w:val="left"/>
      <w:pPr>
        <w:tabs>
          <w:tab w:val="num" w:pos="2880"/>
        </w:tabs>
        <w:ind w:left="2880" w:hanging="360"/>
      </w:pPr>
      <w:rPr>
        <w:rFonts w:ascii="Wingdings" w:hAnsi="Wingdings" w:hint="default"/>
      </w:rPr>
    </w:lvl>
    <w:lvl w:ilvl="4" w:tplc="2F0C2AC0" w:tentative="1">
      <w:start w:val="1"/>
      <w:numFmt w:val="bullet"/>
      <w:lvlText w:val=""/>
      <w:lvlJc w:val="left"/>
      <w:pPr>
        <w:tabs>
          <w:tab w:val="num" w:pos="3600"/>
        </w:tabs>
        <w:ind w:left="3600" w:hanging="360"/>
      </w:pPr>
      <w:rPr>
        <w:rFonts w:ascii="Wingdings" w:hAnsi="Wingdings" w:hint="default"/>
      </w:rPr>
    </w:lvl>
    <w:lvl w:ilvl="5" w:tplc="53D8143E" w:tentative="1">
      <w:start w:val="1"/>
      <w:numFmt w:val="bullet"/>
      <w:lvlText w:val=""/>
      <w:lvlJc w:val="left"/>
      <w:pPr>
        <w:tabs>
          <w:tab w:val="num" w:pos="4320"/>
        </w:tabs>
        <w:ind w:left="4320" w:hanging="360"/>
      </w:pPr>
      <w:rPr>
        <w:rFonts w:ascii="Wingdings" w:hAnsi="Wingdings" w:hint="default"/>
      </w:rPr>
    </w:lvl>
    <w:lvl w:ilvl="6" w:tplc="E67A53BA" w:tentative="1">
      <w:start w:val="1"/>
      <w:numFmt w:val="bullet"/>
      <w:lvlText w:val=""/>
      <w:lvlJc w:val="left"/>
      <w:pPr>
        <w:tabs>
          <w:tab w:val="num" w:pos="5040"/>
        </w:tabs>
        <w:ind w:left="5040" w:hanging="360"/>
      </w:pPr>
      <w:rPr>
        <w:rFonts w:ascii="Wingdings" w:hAnsi="Wingdings" w:hint="default"/>
      </w:rPr>
    </w:lvl>
    <w:lvl w:ilvl="7" w:tplc="64A68B56" w:tentative="1">
      <w:start w:val="1"/>
      <w:numFmt w:val="bullet"/>
      <w:lvlText w:val=""/>
      <w:lvlJc w:val="left"/>
      <w:pPr>
        <w:tabs>
          <w:tab w:val="num" w:pos="5760"/>
        </w:tabs>
        <w:ind w:left="5760" w:hanging="360"/>
      </w:pPr>
      <w:rPr>
        <w:rFonts w:ascii="Wingdings" w:hAnsi="Wingdings" w:hint="default"/>
      </w:rPr>
    </w:lvl>
    <w:lvl w:ilvl="8" w:tplc="E1867C7C" w:tentative="1">
      <w:start w:val="1"/>
      <w:numFmt w:val="bullet"/>
      <w:lvlText w:val=""/>
      <w:lvlJc w:val="left"/>
      <w:pPr>
        <w:tabs>
          <w:tab w:val="num" w:pos="6480"/>
        </w:tabs>
        <w:ind w:left="6480" w:hanging="360"/>
      </w:pPr>
      <w:rPr>
        <w:rFonts w:ascii="Wingdings" w:hAnsi="Wingdings" w:hint="default"/>
      </w:rPr>
    </w:lvl>
  </w:abstractNum>
  <w:abstractNum w:abstractNumId="1">
    <w:nsid w:val="17124EA6"/>
    <w:multiLevelType w:val="multilevel"/>
    <w:tmpl w:val="C35C38B6"/>
    <w:lvl w:ilvl="0">
      <w:start w:val="1"/>
      <w:numFmt w:val="decimal"/>
      <w:lvlText w:val="%1."/>
      <w:lvlJc w:val="left"/>
      <w:pPr>
        <w:ind w:left="720" w:hanging="360"/>
      </w:pPr>
      <w:rPr>
        <w:rFonts w:hint="default"/>
      </w:rPr>
    </w:lvl>
    <w:lvl w:ilvl="1">
      <w:start w:val="2"/>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6C34F2B"/>
    <w:multiLevelType w:val="hybridMultilevel"/>
    <w:tmpl w:val="13B6783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2C586535"/>
    <w:multiLevelType w:val="multilevel"/>
    <w:tmpl w:val="89FC1112"/>
    <w:lvl w:ilvl="0">
      <w:start w:val="1"/>
      <w:numFmt w:val="decimal"/>
      <w:lvlText w:val="%1."/>
      <w:lvlJc w:val="left"/>
      <w:pPr>
        <w:ind w:left="1065" w:hanging="705"/>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3BC653F6"/>
    <w:multiLevelType w:val="hybridMultilevel"/>
    <w:tmpl w:val="4AC6EAEA"/>
    <w:lvl w:ilvl="0" w:tplc="C25CEB2C">
      <w:start w:val="1"/>
      <w:numFmt w:val="decimal"/>
      <w:lvlText w:val="%1)"/>
      <w:lvlJc w:val="left"/>
      <w:pPr>
        <w:tabs>
          <w:tab w:val="num" w:pos="720"/>
        </w:tabs>
        <w:ind w:left="720" w:hanging="360"/>
      </w:pPr>
      <w:rPr>
        <w:rFonts w:ascii="Times New Roman" w:eastAsia="Times New Roman" w:hAnsi="Times New Roman" w:cs="Times New Roman"/>
      </w:rPr>
    </w:lvl>
    <w:lvl w:ilvl="1" w:tplc="044A00C4" w:tentative="1">
      <w:start w:val="1"/>
      <w:numFmt w:val="bullet"/>
      <w:lvlText w:val=""/>
      <w:lvlJc w:val="left"/>
      <w:pPr>
        <w:tabs>
          <w:tab w:val="num" w:pos="1440"/>
        </w:tabs>
        <w:ind w:left="1440" w:hanging="360"/>
      </w:pPr>
      <w:rPr>
        <w:rFonts w:ascii="Wingdings" w:hAnsi="Wingdings" w:hint="default"/>
      </w:rPr>
    </w:lvl>
    <w:lvl w:ilvl="2" w:tplc="BDDC4DEA" w:tentative="1">
      <w:start w:val="1"/>
      <w:numFmt w:val="bullet"/>
      <w:lvlText w:val=""/>
      <w:lvlJc w:val="left"/>
      <w:pPr>
        <w:tabs>
          <w:tab w:val="num" w:pos="2160"/>
        </w:tabs>
        <w:ind w:left="2160" w:hanging="360"/>
      </w:pPr>
      <w:rPr>
        <w:rFonts w:ascii="Wingdings" w:hAnsi="Wingdings" w:hint="default"/>
      </w:rPr>
    </w:lvl>
    <w:lvl w:ilvl="3" w:tplc="5DC24DDA" w:tentative="1">
      <w:start w:val="1"/>
      <w:numFmt w:val="bullet"/>
      <w:lvlText w:val=""/>
      <w:lvlJc w:val="left"/>
      <w:pPr>
        <w:tabs>
          <w:tab w:val="num" w:pos="2880"/>
        </w:tabs>
        <w:ind w:left="2880" w:hanging="360"/>
      </w:pPr>
      <w:rPr>
        <w:rFonts w:ascii="Wingdings" w:hAnsi="Wingdings" w:hint="default"/>
      </w:rPr>
    </w:lvl>
    <w:lvl w:ilvl="4" w:tplc="2F0C2AC0" w:tentative="1">
      <w:start w:val="1"/>
      <w:numFmt w:val="bullet"/>
      <w:lvlText w:val=""/>
      <w:lvlJc w:val="left"/>
      <w:pPr>
        <w:tabs>
          <w:tab w:val="num" w:pos="3600"/>
        </w:tabs>
        <w:ind w:left="3600" w:hanging="360"/>
      </w:pPr>
      <w:rPr>
        <w:rFonts w:ascii="Wingdings" w:hAnsi="Wingdings" w:hint="default"/>
      </w:rPr>
    </w:lvl>
    <w:lvl w:ilvl="5" w:tplc="53D8143E" w:tentative="1">
      <w:start w:val="1"/>
      <w:numFmt w:val="bullet"/>
      <w:lvlText w:val=""/>
      <w:lvlJc w:val="left"/>
      <w:pPr>
        <w:tabs>
          <w:tab w:val="num" w:pos="4320"/>
        </w:tabs>
        <w:ind w:left="4320" w:hanging="360"/>
      </w:pPr>
      <w:rPr>
        <w:rFonts w:ascii="Wingdings" w:hAnsi="Wingdings" w:hint="default"/>
      </w:rPr>
    </w:lvl>
    <w:lvl w:ilvl="6" w:tplc="E67A53BA" w:tentative="1">
      <w:start w:val="1"/>
      <w:numFmt w:val="bullet"/>
      <w:lvlText w:val=""/>
      <w:lvlJc w:val="left"/>
      <w:pPr>
        <w:tabs>
          <w:tab w:val="num" w:pos="5040"/>
        </w:tabs>
        <w:ind w:left="5040" w:hanging="360"/>
      </w:pPr>
      <w:rPr>
        <w:rFonts w:ascii="Wingdings" w:hAnsi="Wingdings" w:hint="default"/>
      </w:rPr>
    </w:lvl>
    <w:lvl w:ilvl="7" w:tplc="64A68B56" w:tentative="1">
      <w:start w:val="1"/>
      <w:numFmt w:val="bullet"/>
      <w:lvlText w:val=""/>
      <w:lvlJc w:val="left"/>
      <w:pPr>
        <w:tabs>
          <w:tab w:val="num" w:pos="5760"/>
        </w:tabs>
        <w:ind w:left="5760" w:hanging="360"/>
      </w:pPr>
      <w:rPr>
        <w:rFonts w:ascii="Wingdings" w:hAnsi="Wingdings" w:hint="default"/>
      </w:rPr>
    </w:lvl>
    <w:lvl w:ilvl="8" w:tplc="E1867C7C" w:tentative="1">
      <w:start w:val="1"/>
      <w:numFmt w:val="bullet"/>
      <w:lvlText w:val=""/>
      <w:lvlJc w:val="left"/>
      <w:pPr>
        <w:tabs>
          <w:tab w:val="num" w:pos="6480"/>
        </w:tabs>
        <w:ind w:left="6480" w:hanging="360"/>
      </w:pPr>
      <w:rPr>
        <w:rFonts w:ascii="Wingdings" w:hAnsi="Wingdings" w:hint="default"/>
      </w:rPr>
    </w:lvl>
  </w:abstractNum>
  <w:abstractNum w:abstractNumId="5">
    <w:nsid w:val="52025194"/>
    <w:multiLevelType w:val="hybridMultilevel"/>
    <w:tmpl w:val="91C6D948"/>
    <w:lvl w:ilvl="0" w:tplc="18090017">
      <w:start w:val="1"/>
      <w:numFmt w:val="lowerLetter"/>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
    <w:nsid w:val="530123C0"/>
    <w:multiLevelType w:val="hybridMultilevel"/>
    <w:tmpl w:val="DC0C79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B7033B"/>
    <w:multiLevelType w:val="hybridMultilevel"/>
    <w:tmpl w:val="0D5CF0CC"/>
    <w:lvl w:ilvl="0" w:tplc="F3F0CC8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F690630"/>
    <w:multiLevelType w:val="hybridMultilevel"/>
    <w:tmpl w:val="048CD3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5FC97AB1"/>
    <w:multiLevelType w:val="hybridMultilevel"/>
    <w:tmpl w:val="505E9D56"/>
    <w:lvl w:ilvl="0" w:tplc="63504AF0">
      <w:numFmt w:val="bullet"/>
      <w:lvlText w:val="•"/>
      <w:lvlJc w:val="left"/>
      <w:pPr>
        <w:ind w:left="720" w:hanging="720"/>
      </w:pPr>
      <w:rPr>
        <w:rFonts w:ascii="Times New Roman" w:eastAsia="Times New Roman" w:hAnsi="Times New Roman" w:cs="Times New Roman"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nsid w:val="64B82650"/>
    <w:multiLevelType w:val="hybridMultilevel"/>
    <w:tmpl w:val="127453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7D61A36"/>
    <w:multiLevelType w:val="hybridMultilevel"/>
    <w:tmpl w:val="127453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B815B69"/>
    <w:multiLevelType w:val="multilevel"/>
    <w:tmpl w:val="0C7C2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EB96416"/>
    <w:multiLevelType w:val="hybridMultilevel"/>
    <w:tmpl w:val="9506A8AE"/>
    <w:lvl w:ilvl="0" w:tplc="3864E250">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7"/>
  </w:num>
  <w:num w:numId="4">
    <w:abstractNumId w:val="3"/>
  </w:num>
  <w:num w:numId="5">
    <w:abstractNumId w:val="10"/>
  </w:num>
  <w:num w:numId="6">
    <w:abstractNumId w:val="11"/>
  </w:num>
  <w:num w:numId="7">
    <w:abstractNumId w:val="4"/>
  </w:num>
  <w:num w:numId="8">
    <w:abstractNumId w:val="13"/>
  </w:num>
  <w:num w:numId="9">
    <w:abstractNumId w:val="8"/>
  </w:num>
  <w:num w:numId="10">
    <w:abstractNumId w:val="9"/>
  </w:num>
  <w:num w:numId="11">
    <w:abstractNumId w:val="5"/>
  </w:num>
  <w:num w:numId="12">
    <w:abstractNumId w:val="6"/>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65F"/>
    <w:rsid w:val="0000623D"/>
    <w:rsid w:val="000069B6"/>
    <w:rsid w:val="00006D5E"/>
    <w:rsid w:val="000073B0"/>
    <w:rsid w:val="00010FD6"/>
    <w:rsid w:val="0001233B"/>
    <w:rsid w:val="00014107"/>
    <w:rsid w:val="000168FD"/>
    <w:rsid w:val="0001760A"/>
    <w:rsid w:val="0002354C"/>
    <w:rsid w:val="000276D3"/>
    <w:rsid w:val="00033DC9"/>
    <w:rsid w:val="000340CF"/>
    <w:rsid w:val="00036C0E"/>
    <w:rsid w:val="000371D4"/>
    <w:rsid w:val="00037CD0"/>
    <w:rsid w:val="00041849"/>
    <w:rsid w:val="0004213D"/>
    <w:rsid w:val="00042AF5"/>
    <w:rsid w:val="0005086D"/>
    <w:rsid w:val="00050BBC"/>
    <w:rsid w:val="00050F16"/>
    <w:rsid w:val="00051CDD"/>
    <w:rsid w:val="00052290"/>
    <w:rsid w:val="00053A7C"/>
    <w:rsid w:val="00056F02"/>
    <w:rsid w:val="00057FD2"/>
    <w:rsid w:val="00062D54"/>
    <w:rsid w:val="000632AB"/>
    <w:rsid w:val="00064AE7"/>
    <w:rsid w:val="00066925"/>
    <w:rsid w:val="000714F1"/>
    <w:rsid w:val="000718F3"/>
    <w:rsid w:val="00071BC4"/>
    <w:rsid w:val="000726AF"/>
    <w:rsid w:val="00073FBF"/>
    <w:rsid w:val="0007597B"/>
    <w:rsid w:val="00080F87"/>
    <w:rsid w:val="00082E2A"/>
    <w:rsid w:val="00083ED7"/>
    <w:rsid w:val="00091033"/>
    <w:rsid w:val="000924AE"/>
    <w:rsid w:val="00094C90"/>
    <w:rsid w:val="00095722"/>
    <w:rsid w:val="00095A0D"/>
    <w:rsid w:val="00097926"/>
    <w:rsid w:val="000A0BC8"/>
    <w:rsid w:val="000A0CE6"/>
    <w:rsid w:val="000A4BC1"/>
    <w:rsid w:val="000B3206"/>
    <w:rsid w:val="000B3EAC"/>
    <w:rsid w:val="000B4BE9"/>
    <w:rsid w:val="000B5030"/>
    <w:rsid w:val="000B578B"/>
    <w:rsid w:val="000B7615"/>
    <w:rsid w:val="000C3891"/>
    <w:rsid w:val="000C4A94"/>
    <w:rsid w:val="000C557D"/>
    <w:rsid w:val="000C6D0C"/>
    <w:rsid w:val="000C761C"/>
    <w:rsid w:val="000D2888"/>
    <w:rsid w:val="000D2980"/>
    <w:rsid w:val="000D4004"/>
    <w:rsid w:val="000D488B"/>
    <w:rsid w:val="000D5B21"/>
    <w:rsid w:val="000D60BC"/>
    <w:rsid w:val="000D6B9E"/>
    <w:rsid w:val="000E054F"/>
    <w:rsid w:val="000E2FDD"/>
    <w:rsid w:val="000E6CA0"/>
    <w:rsid w:val="000E78B1"/>
    <w:rsid w:val="000E7D67"/>
    <w:rsid w:val="000F0EE8"/>
    <w:rsid w:val="000F1872"/>
    <w:rsid w:val="000F3C22"/>
    <w:rsid w:val="000F47EF"/>
    <w:rsid w:val="000F5D29"/>
    <w:rsid w:val="000F6BD9"/>
    <w:rsid w:val="000F7594"/>
    <w:rsid w:val="000F7A7D"/>
    <w:rsid w:val="000F7B7D"/>
    <w:rsid w:val="001044B8"/>
    <w:rsid w:val="00113978"/>
    <w:rsid w:val="00116998"/>
    <w:rsid w:val="00116CB5"/>
    <w:rsid w:val="00116F95"/>
    <w:rsid w:val="001176FF"/>
    <w:rsid w:val="00120C60"/>
    <w:rsid w:val="0012257A"/>
    <w:rsid w:val="00122D92"/>
    <w:rsid w:val="00123F12"/>
    <w:rsid w:val="00126841"/>
    <w:rsid w:val="00127BB0"/>
    <w:rsid w:val="00130277"/>
    <w:rsid w:val="001319E9"/>
    <w:rsid w:val="001334BC"/>
    <w:rsid w:val="00133C02"/>
    <w:rsid w:val="00134B54"/>
    <w:rsid w:val="00136265"/>
    <w:rsid w:val="001362E8"/>
    <w:rsid w:val="00140B9C"/>
    <w:rsid w:val="00141586"/>
    <w:rsid w:val="00143F3E"/>
    <w:rsid w:val="00144ECD"/>
    <w:rsid w:val="00152304"/>
    <w:rsid w:val="00154101"/>
    <w:rsid w:val="0015457F"/>
    <w:rsid w:val="00154881"/>
    <w:rsid w:val="0015677F"/>
    <w:rsid w:val="00160778"/>
    <w:rsid w:val="00160F91"/>
    <w:rsid w:val="00162718"/>
    <w:rsid w:val="0017306B"/>
    <w:rsid w:val="00174110"/>
    <w:rsid w:val="00174556"/>
    <w:rsid w:val="00174796"/>
    <w:rsid w:val="00175A28"/>
    <w:rsid w:val="001823DE"/>
    <w:rsid w:val="0018619F"/>
    <w:rsid w:val="00193716"/>
    <w:rsid w:val="00193A0A"/>
    <w:rsid w:val="00195721"/>
    <w:rsid w:val="001957DF"/>
    <w:rsid w:val="001977A2"/>
    <w:rsid w:val="001A4A28"/>
    <w:rsid w:val="001A5119"/>
    <w:rsid w:val="001A5485"/>
    <w:rsid w:val="001A7755"/>
    <w:rsid w:val="001B19F4"/>
    <w:rsid w:val="001B27FA"/>
    <w:rsid w:val="001B2EB5"/>
    <w:rsid w:val="001B446D"/>
    <w:rsid w:val="001B63FF"/>
    <w:rsid w:val="001B7385"/>
    <w:rsid w:val="001C0095"/>
    <w:rsid w:val="001C3D05"/>
    <w:rsid w:val="001C5101"/>
    <w:rsid w:val="001D00E0"/>
    <w:rsid w:val="001D2217"/>
    <w:rsid w:val="001D2465"/>
    <w:rsid w:val="001D3587"/>
    <w:rsid w:val="001D477B"/>
    <w:rsid w:val="001D5319"/>
    <w:rsid w:val="001D7DBE"/>
    <w:rsid w:val="001E0952"/>
    <w:rsid w:val="001E107A"/>
    <w:rsid w:val="001E1F42"/>
    <w:rsid w:val="001E3B41"/>
    <w:rsid w:val="001E5525"/>
    <w:rsid w:val="001E56AA"/>
    <w:rsid w:val="001E5E4A"/>
    <w:rsid w:val="001F1D12"/>
    <w:rsid w:val="001F2C30"/>
    <w:rsid w:val="001F42E1"/>
    <w:rsid w:val="001F4950"/>
    <w:rsid w:val="001F4D4E"/>
    <w:rsid w:val="0020040C"/>
    <w:rsid w:val="00202493"/>
    <w:rsid w:val="00203FE8"/>
    <w:rsid w:val="00204AA9"/>
    <w:rsid w:val="00205280"/>
    <w:rsid w:val="00205C87"/>
    <w:rsid w:val="002067B1"/>
    <w:rsid w:val="00206A13"/>
    <w:rsid w:val="00207097"/>
    <w:rsid w:val="00210941"/>
    <w:rsid w:val="0021131D"/>
    <w:rsid w:val="002131C5"/>
    <w:rsid w:val="0021447F"/>
    <w:rsid w:val="0021768C"/>
    <w:rsid w:val="00220996"/>
    <w:rsid w:val="002269CE"/>
    <w:rsid w:val="002300C4"/>
    <w:rsid w:val="002306C9"/>
    <w:rsid w:val="00235C8A"/>
    <w:rsid w:val="00243195"/>
    <w:rsid w:val="00243AFE"/>
    <w:rsid w:val="00244C1B"/>
    <w:rsid w:val="00246B69"/>
    <w:rsid w:val="002478FB"/>
    <w:rsid w:val="00250C91"/>
    <w:rsid w:val="00253E46"/>
    <w:rsid w:val="002554A1"/>
    <w:rsid w:val="00255CDD"/>
    <w:rsid w:val="00262A83"/>
    <w:rsid w:val="00264B12"/>
    <w:rsid w:val="00265BE5"/>
    <w:rsid w:val="00266B05"/>
    <w:rsid w:val="00270200"/>
    <w:rsid w:val="00271AB9"/>
    <w:rsid w:val="00274BEB"/>
    <w:rsid w:val="002762F0"/>
    <w:rsid w:val="002768C5"/>
    <w:rsid w:val="00277621"/>
    <w:rsid w:val="002830D7"/>
    <w:rsid w:val="00285E85"/>
    <w:rsid w:val="00290D36"/>
    <w:rsid w:val="00291870"/>
    <w:rsid w:val="00291AF4"/>
    <w:rsid w:val="00292D6E"/>
    <w:rsid w:val="00293087"/>
    <w:rsid w:val="00293F8C"/>
    <w:rsid w:val="0029626C"/>
    <w:rsid w:val="00296F32"/>
    <w:rsid w:val="00297F85"/>
    <w:rsid w:val="002A0109"/>
    <w:rsid w:val="002A3E46"/>
    <w:rsid w:val="002A414C"/>
    <w:rsid w:val="002A51DE"/>
    <w:rsid w:val="002A7572"/>
    <w:rsid w:val="002B09B0"/>
    <w:rsid w:val="002B15DE"/>
    <w:rsid w:val="002B175C"/>
    <w:rsid w:val="002B2D14"/>
    <w:rsid w:val="002B4647"/>
    <w:rsid w:val="002B4BAE"/>
    <w:rsid w:val="002B60B5"/>
    <w:rsid w:val="002B6C12"/>
    <w:rsid w:val="002B7ECF"/>
    <w:rsid w:val="002C088C"/>
    <w:rsid w:val="002C27CC"/>
    <w:rsid w:val="002C2C77"/>
    <w:rsid w:val="002C4B09"/>
    <w:rsid w:val="002C50FE"/>
    <w:rsid w:val="002D1738"/>
    <w:rsid w:val="002D2149"/>
    <w:rsid w:val="002D2BC5"/>
    <w:rsid w:val="002D4240"/>
    <w:rsid w:val="002D646A"/>
    <w:rsid w:val="002D770F"/>
    <w:rsid w:val="002E4E7C"/>
    <w:rsid w:val="002E52D4"/>
    <w:rsid w:val="002F1544"/>
    <w:rsid w:val="002F4A5E"/>
    <w:rsid w:val="002F6CB4"/>
    <w:rsid w:val="00300E85"/>
    <w:rsid w:val="003074F1"/>
    <w:rsid w:val="0031460B"/>
    <w:rsid w:val="003149CD"/>
    <w:rsid w:val="00316C32"/>
    <w:rsid w:val="003240BE"/>
    <w:rsid w:val="003258B9"/>
    <w:rsid w:val="00326299"/>
    <w:rsid w:val="00327919"/>
    <w:rsid w:val="00331BDE"/>
    <w:rsid w:val="00332A91"/>
    <w:rsid w:val="0033394E"/>
    <w:rsid w:val="00333A77"/>
    <w:rsid w:val="003378BF"/>
    <w:rsid w:val="00340839"/>
    <w:rsid w:val="00341F15"/>
    <w:rsid w:val="00342C93"/>
    <w:rsid w:val="00344A6D"/>
    <w:rsid w:val="003505E8"/>
    <w:rsid w:val="00353C5B"/>
    <w:rsid w:val="00355A85"/>
    <w:rsid w:val="003563CF"/>
    <w:rsid w:val="00357C74"/>
    <w:rsid w:val="0036065F"/>
    <w:rsid w:val="0036665F"/>
    <w:rsid w:val="00370128"/>
    <w:rsid w:val="00370900"/>
    <w:rsid w:val="00371D75"/>
    <w:rsid w:val="0037333C"/>
    <w:rsid w:val="00374570"/>
    <w:rsid w:val="00376034"/>
    <w:rsid w:val="00380E6A"/>
    <w:rsid w:val="003814BB"/>
    <w:rsid w:val="00385EF1"/>
    <w:rsid w:val="00392839"/>
    <w:rsid w:val="00393131"/>
    <w:rsid w:val="00397020"/>
    <w:rsid w:val="003A0024"/>
    <w:rsid w:val="003A33AC"/>
    <w:rsid w:val="003A5A77"/>
    <w:rsid w:val="003A5FB0"/>
    <w:rsid w:val="003A64EA"/>
    <w:rsid w:val="003B2C58"/>
    <w:rsid w:val="003B34D4"/>
    <w:rsid w:val="003B61DD"/>
    <w:rsid w:val="003B78A8"/>
    <w:rsid w:val="003C3964"/>
    <w:rsid w:val="003C445C"/>
    <w:rsid w:val="003C49F7"/>
    <w:rsid w:val="003C56CC"/>
    <w:rsid w:val="003C7903"/>
    <w:rsid w:val="003D0468"/>
    <w:rsid w:val="003D06ED"/>
    <w:rsid w:val="003D2B42"/>
    <w:rsid w:val="003D68D3"/>
    <w:rsid w:val="003E2A78"/>
    <w:rsid w:val="003E3FC8"/>
    <w:rsid w:val="003E4188"/>
    <w:rsid w:val="003E6656"/>
    <w:rsid w:val="003E6787"/>
    <w:rsid w:val="003F08B1"/>
    <w:rsid w:val="003F1BD4"/>
    <w:rsid w:val="003F36DB"/>
    <w:rsid w:val="003F4298"/>
    <w:rsid w:val="0040713C"/>
    <w:rsid w:val="00413516"/>
    <w:rsid w:val="00415B91"/>
    <w:rsid w:val="00417538"/>
    <w:rsid w:val="00431381"/>
    <w:rsid w:val="00431384"/>
    <w:rsid w:val="00437492"/>
    <w:rsid w:val="00441491"/>
    <w:rsid w:val="004447D8"/>
    <w:rsid w:val="004452B4"/>
    <w:rsid w:val="00446B34"/>
    <w:rsid w:val="004530B5"/>
    <w:rsid w:val="0045420B"/>
    <w:rsid w:val="00454588"/>
    <w:rsid w:val="00457B76"/>
    <w:rsid w:val="00461B68"/>
    <w:rsid w:val="004631C7"/>
    <w:rsid w:val="00464BC8"/>
    <w:rsid w:val="00464C52"/>
    <w:rsid w:val="00464CDC"/>
    <w:rsid w:val="00466515"/>
    <w:rsid w:val="00467050"/>
    <w:rsid w:val="00467A4F"/>
    <w:rsid w:val="00470573"/>
    <w:rsid w:val="00471B03"/>
    <w:rsid w:val="00472968"/>
    <w:rsid w:val="00472C2F"/>
    <w:rsid w:val="00473783"/>
    <w:rsid w:val="00473A70"/>
    <w:rsid w:val="00474864"/>
    <w:rsid w:val="0047503C"/>
    <w:rsid w:val="0047637C"/>
    <w:rsid w:val="00483800"/>
    <w:rsid w:val="00483D09"/>
    <w:rsid w:val="0048639F"/>
    <w:rsid w:val="0048711D"/>
    <w:rsid w:val="0048725D"/>
    <w:rsid w:val="004978D4"/>
    <w:rsid w:val="004A0F34"/>
    <w:rsid w:val="004A35D7"/>
    <w:rsid w:val="004A3CC9"/>
    <w:rsid w:val="004A40C0"/>
    <w:rsid w:val="004A4DDD"/>
    <w:rsid w:val="004A6685"/>
    <w:rsid w:val="004A7A9D"/>
    <w:rsid w:val="004B02EB"/>
    <w:rsid w:val="004B3932"/>
    <w:rsid w:val="004B7AE5"/>
    <w:rsid w:val="004B7CCD"/>
    <w:rsid w:val="004C01FF"/>
    <w:rsid w:val="004C1EFE"/>
    <w:rsid w:val="004C375B"/>
    <w:rsid w:val="004C405A"/>
    <w:rsid w:val="004C6DA6"/>
    <w:rsid w:val="004C7953"/>
    <w:rsid w:val="004D3B7D"/>
    <w:rsid w:val="004D58EC"/>
    <w:rsid w:val="004D60C7"/>
    <w:rsid w:val="004D6360"/>
    <w:rsid w:val="004D6BA1"/>
    <w:rsid w:val="004E33DA"/>
    <w:rsid w:val="004E5F9E"/>
    <w:rsid w:val="004E62D9"/>
    <w:rsid w:val="004E7069"/>
    <w:rsid w:val="004F010C"/>
    <w:rsid w:val="004F59F6"/>
    <w:rsid w:val="004F5CB1"/>
    <w:rsid w:val="004F7988"/>
    <w:rsid w:val="004F79A5"/>
    <w:rsid w:val="0050022C"/>
    <w:rsid w:val="00502648"/>
    <w:rsid w:val="0050303D"/>
    <w:rsid w:val="0050494A"/>
    <w:rsid w:val="005052BA"/>
    <w:rsid w:val="00512829"/>
    <w:rsid w:val="0051293C"/>
    <w:rsid w:val="005133E9"/>
    <w:rsid w:val="005144BB"/>
    <w:rsid w:val="005152DA"/>
    <w:rsid w:val="0051769F"/>
    <w:rsid w:val="0052044A"/>
    <w:rsid w:val="005214CB"/>
    <w:rsid w:val="00527AC6"/>
    <w:rsid w:val="00534ED4"/>
    <w:rsid w:val="00536E09"/>
    <w:rsid w:val="005407DF"/>
    <w:rsid w:val="00541ED6"/>
    <w:rsid w:val="0054316B"/>
    <w:rsid w:val="00543484"/>
    <w:rsid w:val="00543BEB"/>
    <w:rsid w:val="0054446D"/>
    <w:rsid w:val="00547D23"/>
    <w:rsid w:val="00550619"/>
    <w:rsid w:val="0055138D"/>
    <w:rsid w:val="005525E7"/>
    <w:rsid w:val="00555218"/>
    <w:rsid w:val="00555E4C"/>
    <w:rsid w:val="00556A0D"/>
    <w:rsid w:val="0056262C"/>
    <w:rsid w:val="00570195"/>
    <w:rsid w:val="00573949"/>
    <w:rsid w:val="00573E6C"/>
    <w:rsid w:val="00574010"/>
    <w:rsid w:val="00574044"/>
    <w:rsid w:val="005769FF"/>
    <w:rsid w:val="005772E4"/>
    <w:rsid w:val="00577322"/>
    <w:rsid w:val="00580795"/>
    <w:rsid w:val="00580830"/>
    <w:rsid w:val="00583B84"/>
    <w:rsid w:val="00583FA3"/>
    <w:rsid w:val="005859F1"/>
    <w:rsid w:val="00585A1B"/>
    <w:rsid w:val="00585C2C"/>
    <w:rsid w:val="0058656D"/>
    <w:rsid w:val="005872C7"/>
    <w:rsid w:val="005875BA"/>
    <w:rsid w:val="0059216C"/>
    <w:rsid w:val="00592DBA"/>
    <w:rsid w:val="00592F1C"/>
    <w:rsid w:val="0059448A"/>
    <w:rsid w:val="00596187"/>
    <w:rsid w:val="00597213"/>
    <w:rsid w:val="0059761F"/>
    <w:rsid w:val="005A0262"/>
    <w:rsid w:val="005A30AC"/>
    <w:rsid w:val="005A44E0"/>
    <w:rsid w:val="005A5694"/>
    <w:rsid w:val="005A6AEC"/>
    <w:rsid w:val="005A78DF"/>
    <w:rsid w:val="005B0DD1"/>
    <w:rsid w:val="005B54A7"/>
    <w:rsid w:val="005C3C19"/>
    <w:rsid w:val="005C4544"/>
    <w:rsid w:val="005C61A2"/>
    <w:rsid w:val="005C6323"/>
    <w:rsid w:val="005C7A6A"/>
    <w:rsid w:val="005D0758"/>
    <w:rsid w:val="005D19A3"/>
    <w:rsid w:val="005D3844"/>
    <w:rsid w:val="005D6607"/>
    <w:rsid w:val="005D6B11"/>
    <w:rsid w:val="005D6EDF"/>
    <w:rsid w:val="005D73BF"/>
    <w:rsid w:val="005E0529"/>
    <w:rsid w:val="005E26C0"/>
    <w:rsid w:val="005E32CE"/>
    <w:rsid w:val="005E4CF5"/>
    <w:rsid w:val="005E6306"/>
    <w:rsid w:val="005F1C86"/>
    <w:rsid w:val="005F2B97"/>
    <w:rsid w:val="00600CA2"/>
    <w:rsid w:val="00601C73"/>
    <w:rsid w:val="00601D73"/>
    <w:rsid w:val="00601FAF"/>
    <w:rsid w:val="00602388"/>
    <w:rsid w:val="00602988"/>
    <w:rsid w:val="00604D69"/>
    <w:rsid w:val="006076A8"/>
    <w:rsid w:val="006103C8"/>
    <w:rsid w:val="00612E9D"/>
    <w:rsid w:val="00613300"/>
    <w:rsid w:val="0062022B"/>
    <w:rsid w:val="00620415"/>
    <w:rsid w:val="00625F0D"/>
    <w:rsid w:val="00626548"/>
    <w:rsid w:val="00626901"/>
    <w:rsid w:val="006300DD"/>
    <w:rsid w:val="00630FCA"/>
    <w:rsid w:val="00631DDE"/>
    <w:rsid w:val="00632BAD"/>
    <w:rsid w:val="00633550"/>
    <w:rsid w:val="006411A2"/>
    <w:rsid w:val="006421A3"/>
    <w:rsid w:val="00642E90"/>
    <w:rsid w:val="006445EA"/>
    <w:rsid w:val="00646031"/>
    <w:rsid w:val="006461E5"/>
    <w:rsid w:val="0065245F"/>
    <w:rsid w:val="00656157"/>
    <w:rsid w:val="00657EB8"/>
    <w:rsid w:val="006602A6"/>
    <w:rsid w:val="00660B08"/>
    <w:rsid w:val="00663ADA"/>
    <w:rsid w:val="00666CB3"/>
    <w:rsid w:val="00670F4C"/>
    <w:rsid w:val="00672841"/>
    <w:rsid w:val="00673B4C"/>
    <w:rsid w:val="00675DAE"/>
    <w:rsid w:val="00677DFF"/>
    <w:rsid w:val="0068053A"/>
    <w:rsid w:val="0068216D"/>
    <w:rsid w:val="00684657"/>
    <w:rsid w:val="006859D8"/>
    <w:rsid w:val="0068735F"/>
    <w:rsid w:val="00692411"/>
    <w:rsid w:val="00693C98"/>
    <w:rsid w:val="006966DD"/>
    <w:rsid w:val="006974B1"/>
    <w:rsid w:val="006A094A"/>
    <w:rsid w:val="006A1185"/>
    <w:rsid w:val="006A1B81"/>
    <w:rsid w:val="006A2306"/>
    <w:rsid w:val="006A45DA"/>
    <w:rsid w:val="006A6B09"/>
    <w:rsid w:val="006A742A"/>
    <w:rsid w:val="006B20D3"/>
    <w:rsid w:val="006B336F"/>
    <w:rsid w:val="006B45CA"/>
    <w:rsid w:val="006B4B92"/>
    <w:rsid w:val="006B7CB1"/>
    <w:rsid w:val="006C292C"/>
    <w:rsid w:val="006C2C77"/>
    <w:rsid w:val="006C46FC"/>
    <w:rsid w:val="006C4999"/>
    <w:rsid w:val="006D6E60"/>
    <w:rsid w:val="006E28D5"/>
    <w:rsid w:val="006E55D9"/>
    <w:rsid w:val="006F2106"/>
    <w:rsid w:val="006F2689"/>
    <w:rsid w:val="006F2F4C"/>
    <w:rsid w:val="006F49CC"/>
    <w:rsid w:val="006F4FD8"/>
    <w:rsid w:val="006F5B2C"/>
    <w:rsid w:val="006F7B37"/>
    <w:rsid w:val="006F7F17"/>
    <w:rsid w:val="00701FEB"/>
    <w:rsid w:val="00702C4E"/>
    <w:rsid w:val="00703637"/>
    <w:rsid w:val="00706823"/>
    <w:rsid w:val="007114AE"/>
    <w:rsid w:val="007115BC"/>
    <w:rsid w:val="0071217C"/>
    <w:rsid w:val="00712262"/>
    <w:rsid w:val="00712728"/>
    <w:rsid w:val="00715B9A"/>
    <w:rsid w:val="00717B2F"/>
    <w:rsid w:val="007249A6"/>
    <w:rsid w:val="00724A8E"/>
    <w:rsid w:val="00731013"/>
    <w:rsid w:val="00731507"/>
    <w:rsid w:val="00731C44"/>
    <w:rsid w:val="00731E0F"/>
    <w:rsid w:val="0073700D"/>
    <w:rsid w:val="00737319"/>
    <w:rsid w:val="00742233"/>
    <w:rsid w:val="007426CC"/>
    <w:rsid w:val="007443EC"/>
    <w:rsid w:val="00745B00"/>
    <w:rsid w:val="0075002E"/>
    <w:rsid w:val="007502C1"/>
    <w:rsid w:val="00750388"/>
    <w:rsid w:val="007523D8"/>
    <w:rsid w:val="00752FE0"/>
    <w:rsid w:val="007543DB"/>
    <w:rsid w:val="00755F96"/>
    <w:rsid w:val="00761369"/>
    <w:rsid w:val="0076168F"/>
    <w:rsid w:val="00762A14"/>
    <w:rsid w:val="00764A23"/>
    <w:rsid w:val="00766A21"/>
    <w:rsid w:val="00770EAD"/>
    <w:rsid w:val="00770F75"/>
    <w:rsid w:val="00773F6B"/>
    <w:rsid w:val="00777F0D"/>
    <w:rsid w:val="0078413D"/>
    <w:rsid w:val="00785CE5"/>
    <w:rsid w:val="00786B28"/>
    <w:rsid w:val="007912D0"/>
    <w:rsid w:val="00792221"/>
    <w:rsid w:val="007A0333"/>
    <w:rsid w:val="007A0E2E"/>
    <w:rsid w:val="007A4F55"/>
    <w:rsid w:val="007A5AE2"/>
    <w:rsid w:val="007A5DA0"/>
    <w:rsid w:val="007A6C9B"/>
    <w:rsid w:val="007A706B"/>
    <w:rsid w:val="007B2002"/>
    <w:rsid w:val="007B29D9"/>
    <w:rsid w:val="007B342D"/>
    <w:rsid w:val="007B7CE0"/>
    <w:rsid w:val="007C1574"/>
    <w:rsid w:val="007C1EA0"/>
    <w:rsid w:val="007C425F"/>
    <w:rsid w:val="007C4495"/>
    <w:rsid w:val="007C53F2"/>
    <w:rsid w:val="007C61DA"/>
    <w:rsid w:val="007D0CFA"/>
    <w:rsid w:val="007D0F54"/>
    <w:rsid w:val="007D1C34"/>
    <w:rsid w:val="007E181B"/>
    <w:rsid w:val="007E4AA2"/>
    <w:rsid w:val="007E72BD"/>
    <w:rsid w:val="007F12F1"/>
    <w:rsid w:val="007F1C4B"/>
    <w:rsid w:val="007F2D1B"/>
    <w:rsid w:val="007F4CCD"/>
    <w:rsid w:val="007F4D16"/>
    <w:rsid w:val="007F62A7"/>
    <w:rsid w:val="00800057"/>
    <w:rsid w:val="00800088"/>
    <w:rsid w:val="00801DE1"/>
    <w:rsid w:val="0080349C"/>
    <w:rsid w:val="00803F61"/>
    <w:rsid w:val="00805541"/>
    <w:rsid w:val="008114CE"/>
    <w:rsid w:val="008121D6"/>
    <w:rsid w:val="00815915"/>
    <w:rsid w:val="00820EF6"/>
    <w:rsid w:val="008221B7"/>
    <w:rsid w:val="008243A5"/>
    <w:rsid w:val="00825804"/>
    <w:rsid w:val="00825D9F"/>
    <w:rsid w:val="00825EBA"/>
    <w:rsid w:val="00827CA6"/>
    <w:rsid w:val="00830A4D"/>
    <w:rsid w:val="00830BA9"/>
    <w:rsid w:val="00830EF4"/>
    <w:rsid w:val="008315E4"/>
    <w:rsid w:val="00831D25"/>
    <w:rsid w:val="0083405D"/>
    <w:rsid w:val="00837B69"/>
    <w:rsid w:val="00841353"/>
    <w:rsid w:val="00842EF5"/>
    <w:rsid w:val="00843A91"/>
    <w:rsid w:val="00844A30"/>
    <w:rsid w:val="00845432"/>
    <w:rsid w:val="00845597"/>
    <w:rsid w:val="00850012"/>
    <w:rsid w:val="00851E5A"/>
    <w:rsid w:val="008528EA"/>
    <w:rsid w:val="008547AA"/>
    <w:rsid w:val="00854F0D"/>
    <w:rsid w:val="00864ADB"/>
    <w:rsid w:val="00864E55"/>
    <w:rsid w:val="008663CC"/>
    <w:rsid w:val="00866917"/>
    <w:rsid w:val="0086781C"/>
    <w:rsid w:val="00871924"/>
    <w:rsid w:val="00871AE7"/>
    <w:rsid w:val="008735A7"/>
    <w:rsid w:val="00873A0B"/>
    <w:rsid w:val="0087779B"/>
    <w:rsid w:val="0088375C"/>
    <w:rsid w:val="0088488D"/>
    <w:rsid w:val="00885D9B"/>
    <w:rsid w:val="008878A3"/>
    <w:rsid w:val="00887918"/>
    <w:rsid w:val="00894120"/>
    <w:rsid w:val="00894629"/>
    <w:rsid w:val="00895A88"/>
    <w:rsid w:val="00896189"/>
    <w:rsid w:val="008A1E7D"/>
    <w:rsid w:val="008A5FEF"/>
    <w:rsid w:val="008B0439"/>
    <w:rsid w:val="008B3DF1"/>
    <w:rsid w:val="008B3EC5"/>
    <w:rsid w:val="008B4781"/>
    <w:rsid w:val="008B59CE"/>
    <w:rsid w:val="008B5DC9"/>
    <w:rsid w:val="008B736A"/>
    <w:rsid w:val="008B7775"/>
    <w:rsid w:val="008C1CE8"/>
    <w:rsid w:val="008C34CA"/>
    <w:rsid w:val="008D03C4"/>
    <w:rsid w:val="008D0D2A"/>
    <w:rsid w:val="008D1E31"/>
    <w:rsid w:val="008D3F4C"/>
    <w:rsid w:val="008D5AE5"/>
    <w:rsid w:val="008D5D89"/>
    <w:rsid w:val="008D7F4A"/>
    <w:rsid w:val="008E293E"/>
    <w:rsid w:val="008E4F11"/>
    <w:rsid w:val="008E6547"/>
    <w:rsid w:val="008E7D3F"/>
    <w:rsid w:val="008F315A"/>
    <w:rsid w:val="008F433F"/>
    <w:rsid w:val="008F485D"/>
    <w:rsid w:val="008F5E38"/>
    <w:rsid w:val="008F6430"/>
    <w:rsid w:val="0090073B"/>
    <w:rsid w:val="009049F8"/>
    <w:rsid w:val="00904FA4"/>
    <w:rsid w:val="00905502"/>
    <w:rsid w:val="009077E5"/>
    <w:rsid w:val="009102CE"/>
    <w:rsid w:val="0091037C"/>
    <w:rsid w:val="00911DDD"/>
    <w:rsid w:val="00912C5C"/>
    <w:rsid w:val="00912CAB"/>
    <w:rsid w:val="00912FB7"/>
    <w:rsid w:val="00913FAB"/>
    <w:rsid w:val="00914C00"/>
    <w:rsid w:val="00921143"/>
    <w:rsid w:val="0092132C"/>
    <w:rsid w:val="009217ED"/>
    <w:rsid w:val="009242CB"/>
    <w:rsid w:val="009264A5"/>
    <w:rsid w:val="00927258"/>
    <w:rsid w:val="00927B7B"/>
    <w:rsid w:val="00930B32"/>
    <w:rsid w:val="00932EF2"/>
    <w:rsid w:val="009336E6"/>
    <w:rsid w:val="00940DF4"/>
    <w:rsid w:val="00941D07"/>
    <w:rsid w:val="00942B0B"/>
    <w:rsid w:val="00944273"/>
    <w:rsid w:val="0096070E"/>
    <w:rsid w:val="0096145B"/>
    <w:rsid w:val="0096765F"/>
    <w:rsid w:val="00967980"/>
    <w:rsid w:val="0097064A"/>
    <w:rsid w:val="00970743"/>
    <w:rsid w:val="0098412D"/>
    <w:rsid w:val="0099064E"/>
    <w:rsid w:val="0099189E"/>
    <w:rsid w:val="00993505"/>
    <w:rsid w:val="009949CA"/>
    <w:rsid w:val="00995088"/>
    <w:rsid w:val="009A2404"/>
    <w:rsid w:val="009A44C2"/>
    <w:rsid w:val="009A4567"/>
    <w:rsid w:val="009A48CC"/>
    <w:rsid w:val="009A4EF5"/>
    <w:rsid w:val="009A56F5"/>
    <w:rsid w:val="009A61A4"/>
    <w:rsid w:val="009A6580"/>
    <w:rsid w:val="009A6F62"/>
    <w:rsid w:val="009A72F6"/>
    <w:rsid w:val="009A78E9"/>
    <w:rsid w:val="009B0F4F"/>
    <w:rsid w:val="009B3C95"/>
    <w:rsid w:val="009B7836"/>
    <w:rsid w:val="009C4A13"/>
    <w:rsid w:val="009D1D68"/>
    <w:rsid w:val="009D21BA"/>
    <w:rsid w:val="009D2626"/>
    <w:rsid w:val="009D3C3B"/>
    <w:rsid w:val="009D5283"/>
    <w:rsid w:val="009D544A"/>
    <w:rsid w:val="009D567B"/>
    <w:rsid w:val="009D5F80"/>
    <w:rsid w:val="009E0F48"/>
    <w:rsid w:val="009E1B7D"/>
    <w:rsid w:val="009E248B"/>
    <w:rsid w:val="009F015E"/>
    <w:rsid w:val="009F0B20"/>
    <w:rsid w:val="009F17DB"/>
    <w:rsid w:val="009F2143"/>
    <w:rsid w:val="009F404E"/>
    <w:rsid w:val="00A00142"/>
    <w:rsid w:val="00A00F2A"/>
    <w:rsid w:val="00A0249D"/>
    <w:rsid w:val="00A02D6B"/>
    <w:rsid w:val="00A03D06"/>
    <w:rsid w:val="00A068DF"/>
    <w:rsid w:val="00A07EFC"/>
    <w:rsid w:val="00A20235"/>
    <w:rsid w:val="00A2175A"/>
    <w:rsid w:val="00A21B02"/>
    <w:rsid w:val="00A23A17"/>
    <w:rsid w:val="00A24E8F"/>
    <w:rsid w:val="00A26016"/>
    <w:rsid w:val="00A268F9"/>
    <w:rsid w:val="00A30AAB"/>
    <w:rsid w:val="00A313F8"/>
    <w:rsid w:val="00A329EB"/>
    <w:rsid w:val="00A350D4"/>
    <w:rsid w:val="00A350DF"/>
    <w:rsid w:val="00A35935"/>
    <w:rsid w:val="00A41D2A"/>
    <w:rsid w:val="00A41F98"/>
    <w:rsid w:val="00A44954"/>
    <w:rsid w:val="00A45400"/>
    <w:rsid w:val="00A4550E"/>
    <w:rsid w:val="00A468EC"/>
    <w:rsid w:val="00A47295"/>
    <w:rsid w:val="00A51005"/>
    <w:rsid w:val="00A5299E"/>
    <w:rsid w:val="00A55371"/>
    <w:rsid w:val="00A56A5C"/>
    <w:rsid w:val="00A57B9D"/>
    <w:rsid w:val="00A60465"/>
    <w:rsid w:val="00A61BDC"/>
    <w:rsid w:val="00A635A1"/>
    <w:rsid w:val="00A64416"/>
    <w:rsid w:val="00A64433"/>
    <w:rsid w:val="00A6573A"/>
    <w:rsid w:val="00A65C69"/>
    <w:rsid w:val="00A66BE9"/>
    <w:rsid w:val="00A7220B"/>
    <w:rsid w:val="00A76472"/>
    <w:rsid w:val="00A76EB9"/>
    <w:rsid w:val="00A77A27"/>
    <w:rsid w:val="00A77DD2"/>
    <w:rsid w:val="00A801D3"/>
    <w:rsid w:val="00A810FE"/>
    <w:rsid w:val="00A84432"/>
    <w:rsid w:val="00A85059"/>
    <w:rsid w:val="00A87A3A"/>
    <w:rsid w:val="00A87A4A"/>
    <w:rsid w:val="00A90F50"/>
    <w:rsid w:val="00A91DA0"/>
    <w:rsid w:val="00A92E68"/>
    <w:rsid w:val="00A943D6"/>
    <w:rsid w:val="00A94BED"/>
    <w:rsid w:val="00A968C0"/>
    <w:rsid w:val="00A97D7E"/>
    <w:rsid w:val="00AA0564"/>
    <w:rsid w:val="00AA1270"/>
    <w:rsid w:val="00AA2AEC"/>
    <w:rsid w:val="00AA2B4A"/>
    <w:rsid w:val="00AA379F"/>
    <w:rsid w:val="00AA440B"/>
    <w:rsid w:val="00AA63A5"/>
    <w:rsid w:val="00AB2DC3"/>
    <w:rsid w:val="00AB4EF0"/>
    <w:rsid w:val="00AB4F9D"/>
    <w:rsid w:val="00AB6294"/>
    <w:rsid w:val="00AB6749"/>
    <w:rsid w:val="00AC0D19"/>
    <w:rsid w:val="00AC179B"/>
    <w:rsid w:val="00AD009E"/>
    <w:rsid w:val="00AD4106"/>
    <w:rsid w:val="00AD41EC"/>
    <w:rsid w:val="00AD5FEA"/>
    <w:rsid w:val="00AD7E4D"/>
    <w:rsid w:val="00AE10FC"/>
    <w:rsid w:val="00AE1BC3"/>
    <w:rsid w:val="00AE4120"/>
    <w:rsid w:val="00AE7455"/>
    <w:rsid w:val="00AE7963"/>
    <w:rsid w:val="00AF0712"/>
    <w:rsid w:val="00AF13A4"/>
    <w:rsid w:val="00AF23A4"/>
    <w:rsid w:val="00AF3AF9"/>
    <w:rsid w:val="00AF502B"/>
    <w:rsid w:val="00AF65AA"/>
    <w:rsid w:val="00AF7513"/>
    <w:rsid w:val="00B00701"/>
    <w:rsid w:val="00B02DF8"/>
    <w:rsid w:val="00B03E65"/>
    <w:rsid w:val="00B12375"/>
    <w:rsid w:val="00B12E42"/>
    <w:rsid w:val="00B131A0"/>
    <w:rsid w:val="00B13367"/>
    <w:rsid w:val="00B13F34"/>
    <w:rsid w:val="00B2201B"/>
    <w:rsid w:val="00B22863"/>
    <w:rsid w:val="00B2322E"/>
    <w:rsid w:val="00B23D4F"/>
    <w:rsid w:val="00B272BC"/>
    <w:rsid w:val="00B27B77"/>
    <w:rsid w:val="00B3171C"/>
    <w:rsid w:val="00B3471A"/>
    <w:rsid w:val="00B368A5"/>
    <w:rsid w:val="00B41DDE"/>
    <w:rsid w:val="00B433B5"/>
    <w:rsid w:val="00B4412D"/>
    <w:rsid w:val="00B443CB"/>
    <w:rsid w:val="00B45EF7"/>
    <w:rsid w:val="00B509BD"/>
    <w:rsid w:val="00B5404F"/>
    <w:rsid w:val="00B54863"/>
    <w:rsid w:val="00B61923"/>
    <w:rsid w:val="00B651F7"/>
    <w:rsid w:val="00B66D56"/>
    <w:rsid w:val="00B83861"/>
    <w:rsid w:val="00B844B6"/>
    <w:rsid w:val="00B877AB"/>
    <w:rsid w:val="00B90EB4"/>
    <w:rsid w:val="00B91E35"/>
    <w:rsid w:val="00B928CB"/>
    <w:rsid w:val="00B931A7"/>
    <w:rsid w:val="00B93F63"/>
    <w:rsid w:val="00B975B6"/>
    <w:rsid w:val="00B97C2D"/>
    <w:rsid w:val="00BA2263"/>
    <w:rsid w:val="00BA38D3"/>
    <w:rsid w:val="00BB093B"/>
    <w:rsid w:val="00BB1182"/>
    <w:rsid w:val="00BB153F"/>
    <w:rsid w:val="00BB1F31"/>
    <w:rsid w:val="00BB34E9"/>
    <w:rsid w:val="00BB6542"/>
    <w:rsid w:val="00BC323C"/>
    <w:rsid w:val="00BC3C02"/>
    <w:rsid w:val="00BC4503"/>
    <w:rsid w:val="00BD09BC"/>
    <w:rsid w:val="00BD1352"/>
    <w:rsid w:val="00BD1E09"/>
    <w:rsid w:val="00BD26AD"/>
    <w:rsid w:val="00BD3ED4"/>
    <w:rsid w:val="00BD6E36"/>
    <w:rsid w:val="00BE0F43"/>
    <w:rsid w:val="00BE3C00"/>
    <w:rsid w:val="00BE54E5"/>
    <w:rsid w:val="00BE6348"/>
    <w:rsid w:val="00BF1131"/>
    <w:rsid w:val="00BF2027"/>
    <w:rsid w:val="00BF2A29"/>
    <w:rsid w:val="00BF3AEB"/>
    <w:rsid w:val="00BF48F7"/>
    <w:rsid w:val="00BF6BCC"/>
    <w:rsid w:val="00BF6EEB"/>
    <w:rsid w:val="00C01CE0"/>
    <w:rsid w:val="00C079CB"/>
    <w:rsid w:val="00C10159"/>
    <w:rsid w:val="00C1149E"/>
    <w:rsid w:val="00C15B1F"/>
    <w:rsid w:val="00C221F6"/>
    <w:rsid w:val="00C244D0"/>
    <w:rsid w:val="00C253E7"/>
    <w:rsid w:val="00C272B5"/>
    <w:rsid w:val="00C30DF4"/>
    <w:rsid w:val="00C34E50"/>
    <w:rsid w:val="00C35545"/>
    <w:rsid w:val="00C40EAC"/>
    <w:rsid w:val="00C41A04"/>
    <w:rsid w:val="00C422C0"/>
    <w:rsid w:val="00C428FD"/>
    <w:rsid w:val="00C4460A"/>
    <w:rsid w:val="00C44F80"/>
    <w:rsid w:val="00C45910"/>
    <w:rsid w:val="00C52554"/>
    <w:rsid w:val="00C54319"/>
    <w:rsid w:val="00C56BC5"/>
    <w:rsid w:val="00C56C5E"/>
    <w:rsid w:val="00C57249"/>
    <w:rsid w:val="00C6057C"/>
    <w:rsid w:val="00C60A20"/>
    <w:rsid w:val="00C629A6"/>
    <w:rsid w:val="00C64F55"/>
    <w:rsid w:val="00C656D6"/>
    <w:rsid w:val="00C6589C"/>
    <w:rsid w:val="00C7100C"/>
    <w:rsid w:val="00C725C5"/>
    <w:rsid w:val="00C743A4"/>
    <w:rsid w:val="00C74756"/>
    <w:rsid w:val="00C75368"/>
    <w:rsid w:val="00C8001C"/>
    <w:rsid w:val="00C80DFB"/>
    <w:rsid w:val="00C81D35"/>
    <w:rsid w:val="00C841B3"/>
    <w:rsid w:val="00C8551F"/>
    <w:rsid w:val="00C86304"/>
    <w:rsid w:val="00C87839"/>
    <w:rsid w:val="00C878D8"/>
    <w:rsid w:val="00C92858"/>
    <w:rsid w:val="00C9446E"/>
    <w:rsid w:val="00C96E3E"/>
    <w:rsid w:val="00C96E42"/>
    <w:rsid w:val="00CA2908"/>
    <w:rsid w:val="00CA358C"/>
    <w:rsid w:val="00CA4040"/>
    <w:rsid w:val="00CA452D"/>
    <w:rsid w:val="00CA55E3"/>
    <w:rsid w:val="00CB11CF"/>
    <w:rsid w:val="00CB1521"/>
    <w:rsid w:val="00CB20B6"/>
    <w:rsid w:val="00CB3B06"/>
    <w:rsid w:val="00CB3DF1"/>
    <w:rsid w:val="00CB3F01"/>
    <w:rsid w:val="00CB4CD8"/>
    <w:rsid w:val="00CC0208"/>
    <w:rsid w:val="00CC1C3A"/>
    <w:rsid w:val="00CC35D1"/>
    <w:rsid w:val="00CC6097"/>
    <w:rsid w:val="00CC6DBB"/>
    <w:rsid w:val="00CC720A"/>
    <w:rsid w:val="00CC7449"/>
    <w:rsid w:val="00CC7A7E"/>
    <w:rsid w:val="00CD0440"/>
    <w:rsid w:val="00CD0CED"/>
    <w:rsid w:val="00CD485B"/>
    <w:rsid w:val="00CD6D95"/>
    <w:rsid w:val="00CD6EB8"/>
    <w:rsid w:val="00CE4F03"/>
    <w:rsid w:val="00CF066B"/>
    <w:rsid w:val="00CF3194"/>
    <w:rsid w:val="00CF4F41"/>
    <w:rsid w:val="00CF594A"/>
    <w:rsid w:val="00CF633D"/>
    <w:rsid w:val="00CF65DA"/>
    <w:rsid w:val="00CF6706"/>
    <w:rsid w:val="00CF68FF"/>
    <w:rsid w:val="00CF6B4E"/>
    <w:rsid w:val="00D0000D"/>
    <w:rsid w:val="00D00369"/>
    <w:rsid w:val="00D025B4"/>
    <w:rsid w:val="00D03558"/>
    <w:rsid w:val="00D043B8"/>
    <w:rsid w:val="00D05DC4"/>
    <w:rsid w:val="00D11869"/>
    <w:rsid w:val="00D157F6"/>
    <w:rsid w:val="00D21750"/>
    <w:rsid w:val="00D2498F"/>
    <w:rsid w:val="00D2515A"/>
    <w:rsid w:val="00D25374"/>
    <w:rsid w:val="00D25868"/>
    <w:rsid w:val="00D25BF6"/>
    <w:rsid w:val="00D26E93"/>
    <w:rsid w:val="00D26FC9"/>
    <w:rsid w:val="00D30264"/>
    <w:rsid w:val="00D3212F"/>
    <w:rsid w:val="00D32BBD"/>
    <w:rsid w:val="00D3384C"/>
    <w:rsid w:val="00D34334"/>
    <w:rsid w:val="00D3617D"/>
    <w:rsid w:val="00D42AD9"/>
    <w:rsid w:val="00D441EE"/>
    <w:rsid w:val="00D4480C"/>
    <w:rsid w:val="00D50D59"/>
    <w:rsid w:val="00D51C06"/>
    <w:rsid w:val="00D520EF"/>
    <w:rsid w:val="00D52479"/>
    <w:rsid w:val="00D55D14"/>
    <w:rsid w:val="00D57BD6"/>
    <w:rsid w:val="00D57D5E"/>
    <w:rsid w:val="00D61FEE"/>
    <w:rsid w:val="00D643C7"/>
    <w:rsid w:val="00D650C1"/>
    <w:rsid w:val="00D6690F"/>
    <w:rsid w:val="00D66A58"/>
    <w:rsid w:val="00D67CF2"/>
    <w:rsid w:val="00D71667"/>
    <w:rsid w:val="00D71A3B"/>
    <w:rsid w:val="00D74622"/>
    <w:rsid w:val="00D76ACF"/>
    <w:rsid w:val="00D77969"/>
    <w:rsid w:val="00D83079"/>
    <w:rsid w:val="00D84BB3"/>
    <w:rsid w:val="00D85C03"/>
    <w:rsid w:val="00D872D6"/>
    <w:rsid w:val="00D90E7C"/>
    <w:rsid w:val="00D92CF2"/>
    <w:rsid w:val="00D932A8"/>
    <w:rsid w:val="00D95B87"/>
    <w:rsid w:val="00D95FA7"/>
    <w:rsid w:val="00D965F8"/>
    <w:rsid w:val="00D96853"/>
    <w:rsid w:val="00D96CF1"/>
    <w:rsid w:val="00D9773B"/>
    <w:rsid w:val="00DA0D75"/>
    <w:rsid w:val="00DA0F03"/>
    <w:rsid w:val="00DA1355"/>
    <w:rsid w:val="00DA3823"/>
    <w:rsid w:val="00DA42FF"/>
    <w:rsid w:val="00DA587B"/>
    <w:rsid w:val="00DA5A6E"/>
    <w:rsid w:val="00DB088C"/>
    <w:rsid w:val="00DB4C74"/>
    <w:rsid w:val="00DB4FE5"/>
    <w:rsid w:val="00DC168A"/>
    <w:rsid w:val="00DC2F6B"/>
    <w:rsid w:val="00DC480C"/>
    <w:rsid w:val="00DC4ADA"/>
    <w:rsid w:val="00DC53F9"/>
    <w:rsid w:val="00DC7660"/>
    <w:rsid w:val="00DD3C58"/>
    <w:rsid w:val="00DD4C26"/>
    <w:rsid w:val="00DD609E"/>
    <w:rsid w:val="00DD63B1"/>
    <w:rsid w:val="00DD676A"/>
    <w:rsid w:val="00DE220E"/>
    <w:rsid w:val="00DE45ED"/>
    <w:rsid w:val="00DE4744"/>
    <w:rsid w:val="00DE6C1D"/>
    <w:rsid w:val="00DF1599"/>
    <w:rsid w:val="00DF230A"/>
    <w:rsid w:val="00DF2A08"/>
    <w:rsid w:val="00DF5622"/>
    <w:rsid w:val="00DF68AE"/>
    <w:rsid w:val="00DF7399"/>
    <w:rsid w:val="00DF7731"/>
    <w:rsid w:val="00E0007D"/>
    <w:rsid w:val="00E04F00"/>
    <w:rsid w:val="00E051FC"/>
    <w:rsid w:val="00E0623E"/>
    <w:rsid w:val="00E127CE"/>
    <w:rsid w:val="00E14313"/>
    <w:rsid w:val="00E17D40"/>
    <w:rsid w:val="00E2025D"/>
    <w:rsid w:val="00E20CCB"/>
    <w:rsid w:val="00E246DC"/>
    <w:rsid w:val="00E25A52"/>
    <w:rsid w:val="00E3096C"/>
    <w:rsid w:val="00E313EB"/>
    <w:rsid w:val="00E319DF"/>
    <w:rsid w:val="00E32281"/>
    <w:rsid w:val="00E32627"/>
    <w:rsid w:val="00E338EA"/>
    <w:rsid w:val="00E40E4D"/>
    <w:rsid w:val="00E4134B"/>
    <w:rsid w:val="00E42328"/>
    <w:rsid w:val="00E4591E"/>
    <w:rsid w:val="00E46744"/>
    <w:rsid w:val="00E55499"/>
    <w:rsid w:val="00E5556A"/>
    <w:rsid w:val="00E55A22"/>
    <w:rsid w:val="00E5601B"/>
    <w:rsid w:val="00E56CDD"/>
    <w:rsid w:val="00E6045F"/>
    <w:rsid w:val="00E6074E"/>
    <w:rsid w:val="00E618B8"/>
    <w:rsid w:val="00E61C4A"/>
    <w:rsid w:val="00E620D6"/>
    <w:rsid w:val="00E65B25"/>
    <w:rsid w:val="00E6642F"/>
    <w:rsid w:val="00E66DE1"/>
    <w:rsid w:val="00E67624"/>
    <w:rsid w:val="00E7003D"/>
    <w:rsid w:val="00E7171A"/>
    <w:rsid w:val="00E719EA"/>
    <w:rsid w:val="00E71CA2"/>
    <w:rsid w:val="00E74997"/>
    <w:rsid w:val="00E75D5C"/>
    <w:rsid w:val="00E85732"/>
    <w:rsid w:val="00E90459"/>
    <w:rsid w:val="00E90E8F"/>
    <w:rsid w:val="00E937D4"/>
    <w:rsid w:val="00E93FE5"/>
    <w:rsid w:val="00E9633F"/>
    <w:rsid w:val="00E96B97"/>
    <w:rsid w:val="00E96C14"/>
    <w:rsid w:val="00EA1899"/>
    <w:rsid w:val="00EA6797"/>
    <w:rsid w:val="00EB1160"/>
    <w:rsid w:val="00EB2205"/>
    <w:rsid w:val="00EB7D7B"/>
    <w:rsid w:val="00EC012A"/>
    <w:rsid w:val="00EC0C84"/>
    <w:rsid w:val="00EC2D3A"/>
    <w:rsid w:val="00EC54A5"/>
    <w:rsid w:val="00EC60CF"/>
    <w:rsid w:val="00EC7816"/>
    <w:rsid w:val="00EC78D6"/>
    <w:rsid w:val="00EC7CD1"/>
    <w:rsid w:val="00ED0C5A"/>
    <w:rsid w:val="00ED1739"/>
    <w:rsid w:val="00ED21F0"/>
    <w:rsid w:val="00ED293D"/>
    <w:rsid w:val="00ED619A"/>
    <w:rsid w:val="00ED72F1"/>
    <w:rsid w:val="00EE1741"/>
    <w:rsid w:val="00EF5E5D"/>
    <w:rsid w:val="00EF6E8C"/>
    <w:rsid w:val="00EF739C"/>
    <w:rsid w:val="00F00F86"/>
    <w:rsid w:val="00F02292"/>
    <w:rsid w:val="00F03799"/>
    <w:rsid w:val="00F04C55"/>
    <w:rsid w:val="00F1002F"/>
    <w:rsid w:val="00F14F0C"/>
    <w:rsid w:val="00F1706A"/>
    <w:rsid w:val="00F17AF2"/>
    <w:rsid w:val="00F20159"/>
    <w:rsid w:val="00F210BD"/>
    <w:rsid w:val="00F23CB1"/>
    <w:rsid w:val="00F268AA"/>
    <w:rsid w:val="00F26B68"/>
    <w:rsid w:val="00F34325"/>
    <w:rsid w:val="00F34C2D"/>
    <w:rsid w:val="00F35F6A"/>
    <w:rsid w:val="00F36DFA"/>
    <w:rsid w:val="00F37A0E"/>
    <w:rsid w:val="00F424DC"/>
    <w:rsid w:val="00F42644"/>
    <w:rsid w:val="00F445A2"/>
    <w:rsid w:val="00F4614B"/>
    <w:rsid w:val="00F5093E"/>
    <w:rsid w:val="00F51EFF"/>
    <w:rsid w:val="00F561F9"/>
    <w:rsid w:val="00F60C23"/>
    <w:rsid w:val="00F62F9B"/>
    <w:rsid w:val="00F646DA"/>
    <w:rsid w:val="00F6477D"/>
    <w:rsid w:val="00F64BE2"/>
    <w:rsid w:val="00F675B4"/>
    <w:rsid w:val="00F713A1"/>
    <w:rsid w:val="00F72E85"/>
    <w:rsid w:val="00F736C9"/>
    <w:rsid w:val="00F7645C"/>
    <w:rsid w:val="00F80DC6"/>
    <w:rsid w:val="00F82518"/>
    <w:rsid w:val="00F82C3C"/>
    <w:rsid w:val="00F838F9"/>
    <w:rsid w:val="00F85F69"/>
    <w:rsid w:val="00F9082B"/>
    <w:rsid w:val="00F9119D"/>
    <w:rsid w:val="00F9166F"/>
    <w:rsid w:val="00F959E2"/>
    <w:rsid w:val="00F95B59"/>
    <w:rsid w:val="00F9648D"/>
    <w:rsid w:val="00FA20BE"/>
    <w:rsid w:val="00FA2E82"/>
    <w:rsid w:val="00FA3A6C"/>
    <w:rsid w:val="00FA461F"/>
    <w:rsid w:val="00FA67F8"/>
    <w:rsid w:val="00FA6876"/>
    <w:rsid w:val="00FA75D7"/>
    <w:rsid w:val="00FB3591"/>
    <w:rsid w:val="00FB760D"/>
    <w:rsid w:val="00FC144D"/>
    <w:rsid w:val="00FC1A20"/>
    <w:rsid w:val="00FC1C34"/>
    <w:rsid w:val="00FC2017"/>
    <w:rsid w:val="00FC2513"/>
    <w:rsid w:val="00FD0000"/>
    <w:rsid w:val="00FD3E50"/>
    <w:rsid w:val="00FD49B8"/>
    <w:rsid w:val="00FD703A"/>
    <w:rsid w:val="00FE13D0"/>
    <w:rsid w:val="00FF181E"/>
    <w:rsid w:val="00FF23A4"/>
    <w:rsid w:val="00FF42C5"/>
    <w:rsid w:val="00FF5DA1"/>
    <w:rsid w:val="00FF625D"/>
    <w:rsid w:val="00FF6C67"/>
    <w:rsid w:val="00FF6DC4"/>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96765F"/>
    <w:pPr>
      <w:spacing w:after="0" w:line="240" w:lineRule="auto"/>
    </w:pPr>
    <w:rPr>
      <w:rFonts w:ascii="Times New Roman" w:eastAsia="Times New Roman" w:hAnsi="Times New Roman" w:cs="Times New Roman"/>
      <w:sz w:val="24"/>
      <w:szCs w:val="24"/>
      <w:lang w:eastAsia="fi-FI"/>
    </w:rPr>
  </w:style>
  <w:style w:type="paragraph" w:styleId="Otsikko2">
    <w:name w:val="heading 2"/>
    <w:basedOn w:val="Normaali"/>
    <w:next w:val="Normaali"/>
    <w:link w:val="Otsikko2Char"/>
    <w:uiPriority w:val="9"/>
    <w:semiHidden/>
    <w:unhideWhenUsed/>
    <w:qFormat/>
    <w:rsid w:val="00A7647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qFormat/>
    <w:rsid w:val="00801DE1"/>
    <w:pPr>
      <w:keepNext/>
      <w:spacing w:before="240" w:after="60"/>
      <w:outlineLvl w:val="2"/>
    </w:pPr>
    <w:rPr>
      <w:rFonts w:ascii="Arial" w:eastAsia="MS Mincho" w:hAnsi="Arial" w:cs="Arial"/>
      <w:b/>
      <w:bCs/>
      <w:sz w:val="26"/>
      <w:szCs w:val="26"/>
      <w:lang w:eastAsia="ja-JP"/>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semiHidden/>
    <w:rsid w:val="0096765F"/>
    <w:rPr>
      <w:rFonts w:ascii="CG Times" w:hAnsi="CG Times"/>
      <w:sz w:val="20"/>
      <w:szCs w:val="20"/>
    </w:rPr>
  </w:style>
  <w:style w:type="character" w:customStyle="1" w:styleId="AlaviitteentekstiChar">
    <w:name w:val="Alaviitteen teksti Char"/>
    <w:basedOn w:val="Kappaleenoletusfontti"/>
    <w:link w:val="Alaviitteenteksti"/>
    <w:semiHidden/>
    <w:rsid w:val="0096765F"/>
    <w:rPr>
      <w:rFonts w:ascii="CG Times" w:eastAsia="Times New Roman" w:hAnsi="CG Times" w:cs="Times New Roman"/>
      <w:sz w:val="20"/>
      <w:szCs w:val="20"/>
      <w:lang w:eastAsia="fi-FI"/>
    </w:rPr>
  </w:style>
  <w:style w:type="character" w:styleId="Alaviitteenviite">
    <w:name w:val="footnote reference"/>
    <w:semiHidden/>
    <w:rsid w:val="0096765F"/>
    <w:rPr>
      <w:vertAlign w:val="superscript"/>
    </w:rPr>
  </w:style>
  <w:style w:type="paragraph" w:customStyle="1" w:styleId="Default">
    <w:name w:val="Default"/>
    <w:rsid w:val="0096765F"/>
    <w:pPr>
      <w:autoSpaceDE w:val="0"/>
      <w:autoSpaceDN w:val="0"/>
      <w:adjustRightInd w:val="0"/>
      <w:spacing w:after="0" w:line="240" w:lineRule="auto"/>
    </w:pPr>
    <w:rPr>
      <w:rFonts w:ascii="Arial" w:eastAsia="Times New Roman" w:hAnsi="Arial" w:cs="Arial"/>
      <w:color w:val="000000"/>
      <w:sz w:val="24"/>
      <w:szCs w:val="24"/>
      <w:lang w:val="fi-FI" w:eastAsia="fi-FI"/>
    </w:rPr>
  </w:style>
  <w:style w:type="paragraph" w:styleId="Seliteteksti">
    <w:name w:val="Balloon Text"/>
    <w:basedOn w:val="Normaali"/>
    <w:link w:val="SelitetekstiChar"/>
    <w:uiPriority w:val="99"/>
    <w:semiHidden/>
    <w:unhideWhenUsed/>
    <w:rsid w:val="00D00369"/>
    <w:rPr>
      <w:rFonts w:ascii="Tahoma" w:hAnsi="Tahoma" w:cs="Tahoma"/>
      <w:sz w:val="16"/>
      <w:szCs w:val="16"/>
    </w:rPr>
  </w:style>
  <w:style w:type="character" w:customStyle="1" w:styleId="SelitetekstiChar">
    <w:name w:val="Seliteteksti Char"/>
    <w:basedOn w:val="Kappaleenoletusfontti"/>
    <w:link w:val="Seliteteksti"/>
    <w:uiPriority w:val="99"/>
    <w:semiHidden/>
    <w:rsid w:val="00D00369"/>
    <w:rPr>
      <w:rFonts w:ascii="Tahoma" w:eastAsia="Times New Roman" w:hAnsi="Tahoma" w:cs="Tahoma"/>
      <w:sz w:val="16"/>
      <w:szCs w:val="16"/>
      <w:lang w:eastAsia="fi-FI"/>
    </w:rPr>
  </w:style>
  <w:style w:type="paragraph" w:styleId="Luettelokappale">
    <w:name w:val="List Paragraph"/>
    <w:basedOn w:val="Normaali"/>
    <w:uiPriority w:val="34"/>
    <w:qFormat/>
    <w:rsid w:val="00E719EA"/>
    <w:pPr>
      <w:spacing w:after="200" w:line="276" w:lineRule="auto"/>
      <w:ind w:left="720"/>
      <w:contextualSpacing/>
    </w:pPr>
    <w:rPr>
      <w:rFonts w:asciiTheme="minorHAnsi" w:eastAsiaTheme="minorHAnsi" w:hAnsiTheme="minorHAnsi" w:cstheme="minorBidi"/>
      <w:sz w:val="22"/>
      <w:szCs w:val="22"/>
      <w:lang w:eastAsia="en-US"/>
    </w:rPr>
  </w:style>
  <w:style w:type="character" w:styleId="Korostus">
    <w:name w:val="Emphasis"/>
    <w:basedOn w:val="Kappaleenoletusfontti"/>
    <w:uiPriority w:val="20"/>
    <w:qFormat/>
    <w:rsid w:val="00E719EA"/>
    <w:rPr>
      <w:b/>
      <w:bCs/>
      <w:i w:val="0"/>
      <w:iCs w:val="0"/>
    </w:rPr>
  </w:style>
  <w:style w:type="character" w:customStyle="1" w:styleId="st">
    <w:name w:val="st"/>
    <w:basedOn w:val="Kappaleenoletusfontti"/>
    <w:rsid w:val="00E719EA"/>
  </w:style>
  <w:style w:type="paragraph" w:styleId="Loppuviitteenteksti">
    <w:name w:val="endnote text"/>
    <w:basedOn w:val="Normaali"/>
    <w:link w:val="LoppuviitteentekstiChar"/>
    <w:semiHidden/>
    <w:rsid w:val="000E2FDD"/>
    <w:pPr>
      <w:widowControl w:val="0"/>
      <w:autoSpaceDE w:val="0"/>
      <w:autoSpaceDN w:val="0"/>
      <w:adjustRightInd w:val="0"/>
    </w:pPr>
    <w:rPr>
      <w:sz w:val="20"/>
      <w:szCs w:val="20"/>
      <w:lang w:eastAsia="en-US"/>
    </w:rPr>
  </w:style>
  <w:style w:type="character" w:customStyle="1" w:styleId="LoppuviitteentekstiChar">
    <w:name w:val="Loppuviitteen teksti Char"/>
    <w:basedOn w:val="Kappaleenoletusfontti"/>
    <w:link w:val="Loppuviitteenteksti"/>
    <w:semiHidden/>
    <w:rsid w:val="000E2FDD"/>
    <w:rPr>
      <w:rFonts w:ascii="Times New Roman" w:eastAsia="Times New Roman" w:hAnsi="Times New Roman" w:cs="Times New Roman"/>
      <w:sz w:val="20"/>
      <w:szCs w:val="20"/>
    </w:rPr>
  </w:style>
  <w:style w:type="character" w:styleId="Loppuviitteenviite">
    <w:name w:val="endnote reference"/>
    <w:basedOn w:val="Kappaleenoletusfontti"/>
    <w:semiHidden/>
    <w:rsid w:val="000E2FDD"/>
    <w:rPr>
      <w:vertAlign w:val="superscript"/>
    </w:rPr>
  </w:style>
  <w:style w:type="character" w:customStyle="1" w:styleId="Otsikko3Char">
    <w:name w:val="Otsikko 3 Char"/>
    <w:basedOn w:val="Kappaleenoletusfontti"/>
    <w:link w:val="Otsikko3"/>
    <w:rsid w:val="00801DE1"/>
    <w:rPr>
      <w:rFonts w:ascii="Arial" w:eastAsia="MS Mincho" w:hAnsi="Arial" w:cs="Arial"/>
      <w:b/>
      <w:bCs/>
      <w:sz w:val="26"/>
      <w:szCs w:val="26"/>
      <w:lang w:eastAsia="ja-JP"/>
    </w:rPr>
  </w:style>
  <w:style w:type="table" w:styleId="TaulukkoRuudukko">
    <w:name w:val="Table Grid"/>
    <w:basedOn w:val="Normaalitaulukko"/>
    <w:uiPriority w:val="59"/>
    <w:rsid w:val="004F01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ki">
    <w:name w:val="Hyperlink"/>
    <w:basedOn w:val="Kappaleenoletusfontti"/>
    <w:uiPriority w:val="99"/>
    <w:unhideWhenUsed/>
    <w:rsid w:val="004D60C7"/>
    <w:rPr>
      <w:color w:val="0000FF"/>
      <w:u w:val="single"/>
    </w:rPr>
  </w:style>
  <w:style w:type="character" w:styleId="Kommentinviite">
    <w:name w:val="annotation reference"/>
    <w:basedOn w:val="Kappaleenoletusfontti"/>
    <w:uiPriority w:val="99"/>
    <w:semiHidden/>
    <w:unhideWhenUsed/>
    <w:rsid w:val="00B45EF7"/>
    <w:rPr>
      <w:sz w:val="16"/>
      <w:szCs w:val="16"/>
    </w:rPr>
  </w:style>
  <w:style w:type="paragraph" w:styleId="Kommentinteksti">
    <w:name w:val="annotation text"/>
    <w:basedOn w:val="Normaali"/>
    <w:link w:val="KommentintekstiChar"/>
    <w:uiPriority w:val="99"/>
    <w:unhideWhenUsed/>
    <w:rsid w:val="00B45EF7"/>
    <w:rPr>
      <w:sz w:val="20"/>
      <w:szCs w:val="20"/>
    </w:rPr>
  </w:style>
  <w:style w:type="character" w:customStyle="1" w:styleId="KommentintekstiChar">
    <w:name w:val="Kommentin teksti Char"/>
    <w:basedOn w:val="Kappaleenoletusfontti"/>
    <w:link w:val="Kommentinteksti"/>
    <w:uiPriority w:val="99"/>
    <w:rsid w:val="00B45EF7"/>
    <w:rPr>
      <w:rFonts w:ascii="Times New Roman" w:eastAsia="Times New Roman" w:hAnsi="Times New Roman" w:cs="Times New Roman"/>
      <w:sz w:val="20"/>
      <w:szCs w:val="20"/>
      <w:lang w:eastAsia="fi-FI"/>
    </w:rPr>
  </w:style>
  <w:style w:type="paragraph" w:styleId="Kommentinotsikko">
    <w:name w:val="annotation subject"/>
    <w:basedOn w:val="Kommentinteksti"/>
    <w:next w:val="Kommentinteksti"/>
    <w:link w:val="KommentinotsikkoChar"/>
    <w:uiPriority w:val="99"/>
    <w:semiHidden/>
    <w:unhideWhenUsed/>
    <w:rsid w:val="00B45EF7"/>
    <w:rPr>
      <w:b/>
      <w:bCs/>
    </w:rPr>
  </w:style>
  <w:style w:type="character" w:customStyle="1" w:styleId="KommentinotsikkoChar">
    <w:name w:val="Kommentin otsikko Char"/>
    <w:basedOn w:val="KommentintekstiChar"/>
    <w:link w:val="Kommentinotsikko"/>
    <w:uiPriority w:val="99"/>
    <w:semiHidden/>
    <w:rsid w:val="00B45EF7"/>
    <w:rPr>
      <w:rFonts w:ascii="Times New Roman" w:eastAsia="Times New Roman" w:hAnsi="Times New Roman" w:cs="Times New Roman"/>
      <w:b/>
      <w:bCs/>
      <w:sz w:val="20"/>
      <w:szCs w:val="20"/>
      <w:lang w:eastAsia="fi-FI"/>
    </w:rPr>
  </w:style>
  <w:style w:type="paragraph" w:styleId="Yltunniste">
    <w:name w:val="header"/>
    <w:basedOn w:val="Normaali"/>
    <w:link w:val="YltunnisteChar"/>
    <w:uiPriority w:val="99"/>
    <w:unhideWhenUsed/>
    <w:rsid w:val="009217ED"/>
    <w:pPr>
      <w:tabs>
        <w:tab w:val="center" w:pos="4986"/>
        <w:tab w:val="right" w:pos="9972"/>
      </w:tabs>
    </w:pPr>
  </w:style>
  <w:style w:type="character" w:customStyle="1" w:styleId="YltunnisteChar">
    <w:name w:val="Ylätunniste Char"/>
    <w:basedOn w:val="Kappaleenoletusfontti"/>
    <w:link w:val="Yltunniste"/>
    <w:uiPriority w:val="99"/>
    <w:rsid w:val="009217ED"/>
    <w:rPr>
      <w:rFonts w:ascii="Times New Roman" w:eastAsia="Times New Roman" w:hAnsi="Times New Roman" w:cs="Times New Roman"/>
      <w:sz w:val="24"/>
      <w:szCs w:val="24"/>
      <w:lang w:eastAsia="fi-FI"/>
    </w:rPr>
  </w:style>
  <w:style w:type="paragraph" w:styleId="Alatunniste">
    <w:name w:val="footer"/>
    <w:basedOn w:val="Normaali"/>
    <w:link w:val="AlatunnisteChar"/>
    <w:uiPriority w:val="99"/>
    <w:unhideWhenUsed/>
    <w:rsid w:val="009217ED"/>
    <w:pPr>
      <w:tabs>
        <w:tab w:val="center" w:pos="4986"/>
        <w:tab w:val="right" w:pos="9972"/>
      </w:tabs>
    </w:pPr>
  </w:style>
  <w:style w:type="character" w:customStyle="1" w:styleId="AlatunnisteChar">
    <w:name w:val="Alatunniste Char"/>
    <w:basedOn w:val="Kappaleenoletusfontti"/>
    <w:link w:val="Alatunniste"/>
    <w:uiPriority w:val="99"/>
    <w:rsid w:val="009217ED"/>
    <w:rPr>
      <w:rFonts w:ascii="Times New Roman" w:eastAsia="Times New Roman" w:hAnsi="Times New Roman" w:cs="Times New Roman"/>
      <w:sz w:val="24"/>
      <w:szCs w:val="24"/>
      <w:lang w:eastAsia="fi-FI"/>
    </w:rPr>
  </w:style>
  <w:style w:type="paragraph" w:styleId="NormaaliWWW">
    <w:name w:val="Normal (Web)"/>
    <w:basedOn w:val="Normaali"/>
    <w:uiPriority w:val="99"/>
    <w:semiHidden/>
    <w:unhideWhenUsed/>
    <w:rsid w:val="00473A70"/>
    <w:pPr>
      <w:spacing w:before="100" w:beforeAutospacing="1" w:after="100" w:afterAutospacing="1"/>
    </w:pPr>
    <w:rPr>
      <w:rFonts w:eastAsiaTheme="minorEastAsia"/>
      <w:lang w:eastAsia="en-US"/>
    </w:rPr>
  </w:style>
  <w:style w:type="paragraph" w:styleId="Muutos">
    <w:name w:val="Revision"/>
    <w:hidden/>
    <w:uiPriority w:val="99"/>
    <w:semiHidden/>
    <w:rsid w:val="00A350DF"/>
    <w:pPr>
      <w:spacing w:after="0" w:line="240" w:lineRule="auto"/>
    </w:pPr>
    <w:rPr>
      <w:rFonts w:ascii="Times New Roman" w:eastAsia="Times New Roman" w:hAnsi="Times New Roman" w:cs="Times New Roman"/>
      <w:sz w:val="24"/>
      <w:szCs w:val="24"/>
      <w:lang w:eastAsia="fi-FI"/>
    </w:rPr>
  </w:style>
  <w:style w:type="character" w:customStyle="1" w:styleId="Otsikko2Char">
    <w:name w:val="Otsikko 2 Char"/>
    <w:basedOn w:val="Kappaleenoletusfontti"/>
    <w:link w:val="Otsikko2"/>
    <w:uiPriority w:val="9"/>
    <w:semiHidden/>
    <w:rsid w:val="00A76472"/>
    <w:rPr>
      <w:rFonts w:asciiTheme="majorHAnsi" w:eastAsiaTheme="majorEastAsia" w:hAnsiTheme="majorHAnsi" w:cstheme="majorBidi"/>
      <w:b/>
      <w:bCs/>
      <w:color w:val="4F81BD" w:themeColor="accent1"/>
      <w:sz w:val="26"/>
      <w:szCs w:val="26"/>
      <w:lang w:eastAsia="fi-FI"/>
    </w:rPr>
  </w:style>
  <w:style w:type="character" w:styleId="Voimakas">
    <w:name w:val="Strong"/>
    <w:basedOn w:val="Kappaleenoletusfontti"/>
    <w:uiPriority w:val="22"/>
    <w:qFormat/>
    <w:rsid w:val="00A76472"/>
    <w:rPr>
      <w:b/>
      <w:bCs/>
    </w:rPr>
  </w:style>
  <w:style w:type="paragraph" w:customStyle="1" w:styleId="Leipteksti1">
    <w:name w:val="Leipäteksti1"/>
    <w:rsid w:val="00BC323C"/>
    <w:pPr>
      <w:overflowPunct w:val="0"/>
      <w:autoSpaceDE w:val="0"/>
      <w:autoSpaceDN w:val="0"/>
      <w:adjustRightInd w:val="0"/>
      <w:spacing w:after="0" w:line="240" w:lineRule="auto"/>
    </w:pPr>
    <w:rPr>
      <w:rFonts w:ascii="Times New Roman" w:eastAsia="Times New Roman" w:hAnsi="Times New Roman" w:cs="Times New Roman"/>
      <w:color w:val="000000"/>
      <w:sz w:val="24"/>
      <w:szCs w:val="20"/>
      <w:lang w:eastAsia="fi-FI"/>
    </w:rPr>
  </w:style>
  <w:style w:type="character" w:styleId="Paikkamerkkiteksti">
    <w:name w:val="Placeholder Text"/>
    <w:basedOn w:val="Kappaleenoletusfontti"/>
    <w:uiPriority w:val="99"/>
    <w:semiHidden/>
    <w:rsid w:val="0092114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96765F"/>
    <w:pPr>
      <w:spacing w:after="0" w:line="240" w:lineRule="auto"/>
    </w:pPr>
    <w:rPr>
      <w:rFonts w:ascii="Times New Roman" w:eastAsia="Times New Roman" w:hAnsi="Times New Roman" w:cs="Times New Roman"/>
      <w:sz w:val="24"/>
      <w:szCs w:val="24"/>
      <w:lang w:eastAsia="fi-FI"/>
    </w:rPr>
  </w:style>
  <w:style w:type="paragraph" w:styleId="Otsikko2">
    <w:name w:val="heading 2"/>
    <w:basedOn w:val="Normaali"/>
    <w:next w:val="Normaali"/>
    <w:link w:val="Otsikko2Char"/>
    <w:uiPriority w:val="9"/>
    <w:semiHidden/>
    <w:unhideWhenUsed/>
    <w:qFormat/>
    <w:rsid w:val="00A7647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qFormat/>
    <w:rsid w:val="00801DE1"/>
    <w:pPr>
      <w:keepNext/>
      <w:spacing w:before="240" w:after="60"/>
      <w:outlineLvl w:val="2"/>
    </w:pPr>
    <w:rPr>
      <w:rFonts w:ascii="Arial" w:eastAsia="MS Mincho" w:hAnsi="Arial" w:cs="Arial"/>
      <w:b/>
      <w:bCs/>
      <w:sz w:val="26"/>
      <w:szCs w:val="26"/>
      <w:lang w:eastAsia="ja-JP"/>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semiHidden/>
    <w:rsid w:val="0096765F"/>
    <w:rPr>
      <w:rFonts w:ascii="CG Times" w:hAnsi="CG Times"/>
      <w:sz w:val="20"/>
      <w:szCs w:val="20"/>
    </w:rPr>
  </w:style>
  <w:style w:type="character" w:customStyle="1" w:styleId="AlaviitteentekstiChar">
    <w:name w:val="Alaviitteen teksti Char"/>
    <w:basedOn w:val="Kappaleenoletusfontti"/>
    <w:link w:val="Alaviitteenteksti"/>
    <w:semiHidden/>
    <w:rsid w:val="0096765F"/>
    <w:rPr>
      <w:rFonts w:ascii="CG Times" w:eastAsia="Times New Roman" w:hAnsi="CG Times" w:cs="Times New Roman"/>
      <w:sz w:val="20"/>
      <w:szCs w:val="20"/>
      <w:lang w:eastAsia="fi-FI"/>
    </w:rPr>
  </w:style>
  <w:style w:type="character" w:styleId="Alaviitteenviite">
    <w:name w:val="footnote reference"/>
    <w:semiHidden/>
    <w:rsid w:val="0096765F"/>
    <w:rPr>
      <w:vertAlign w:val="superscript"/>
    </w:rPr>
  </w:style>
  <w:style w:type="paragraph" w:customStyle="1" w:styleId="Default">
    <w:name w:val="Default"/>
    <w:rsid w:val="0096765F"/>
    <w:pPr>
      <w:autoSpaceDE w:val="0"/>
      <w:autoSpaceDN w:val="0"/>
      <w:adjustRightInd w:val="0"/>
      <w:spacing w:after="0" w:line="240" w:lineRule="auto"/>
    </w:pPr>
    <w:rPr>
      <w:rFonts w:ascii="Arial" w:eastAsia="Times New Roman" w:hAnsi="Arial" w:cs="Arial"/>
      <w:color w:val="000000"/>
      <w:sz w:val="24"/>
      <w:szCs w:val="24"/>
      <w:lang w:val="fi-FI" w:eastAsia="fi-FI"/>
    </w:rPr>
  </w:style>
  <w:style w:type="paragraph" w:styleId="Seliteteksti">
    <w:name w:val="Balloon Text"/>
    <w:basedOn w:val="Normaali"/>
    <w:link w:val="SelitetekstiChar"/>
    <w:uiPriority w:val="99"/>
    <w:semiHidden/>
    <w:unhideWhenUsed/>
    <w:rsid w:val="00D00369"/>
    <w:rPr>
      <w:rFonts w:ascii="Tahoma" w:hAnsi="Tahoma" w:cs="Tahoma"/>
      <w:sz w:val="16"/>
      <w:szCs w:val="16"/>
    </w:rPr>
  </w:style>
  <w:style w:type="character" w:customStyle="1" w:styleId="SelitetekstiChar">
    <w:name w:val="Seliteteksti Char"/>
    <w:basedOn w:val="Kappaleenoletusfontti"/>
    <w:link w:val="Seliteteksti"/>
    <w:uiPriority w:val="99"/>
    <w:semiHidden/>
    <w:rsid w:val="00D00369"/>
    <w:rPr>
      <w:rFonts w:ascii="Tahoma" w:eastAsia="Times New Roman" w:hAnsi="Tahoma" w:cs="Tahoma"/>
      <w:sz w:val="16"/>
      <w:szCs w:val="16"/>
      <w:lang w:eastAsia="fi-FI"/>
    </w:rPr>
  </w:style>
  <w:style w:type="paragraph" w:styleId="Luettelokappale">
    <w:name w:val="List Paragraph"/>
    <w:basedOn w:val="Normaali"/>
    <w:uiPriority w:val="34"/>
    <w:qFormat/>
    <w:rsid w:val="00E719EA"/>
    <w:pPr>
      <w:spacing w:after="200" w:line="276" w:lineRule="auto"/>
      <w:ind w:left="720"/>
      <w:contextualSpacing/>
    </w:pPr>
    <w:rPr>
      <w:rFonts w:asciiTheme="minorHAnsi" w:eastAsiaTheme="minorHAnsi" w:hAnsiTheme="minorHAnsi" w:cstheme="minorBidi"/>
      <w:sz w:val="22"/>
      <w:szCs w:val="22"/>
      <w:lang w:eastAsia="en-US"/>
    </w:rPr>
  </w:style>
  <w:style w:type="character" w:styleId="Korostus">
    <w:name w:val="Emphasis"/>
    <w:basedOn w:val="Kappaleenoletusfontti"/>
    <w:uiPriority w:val="20"/>
    <w:qFormat/>
    <w:rsid w:val="00E719EA"/>
    <w:rPr>
      <w:b/>
      <w:bCs/>
      <w:i w:val="0"/>
      <w:iCs w:val="0"/>
    </w:rPr>
  </w:style>
  <w:style w:type="character" w:customStyle="1" w:styleId="st">
    <w:name w:val="st"/>
    <w:basedOn w:val="Kappaleenoletusfontti"/>
    <w:rsid w:val="00E719EA"/>
  </w:style>
  <w:style w:type="paragraph" w:styleId="Loppuviitteenteksti">
    <w:name w:val="endnote text"/>
    <w:basedOn w:val="Normaali"/>
    <w:link w:val="LoppuviitteentekstiChar"/>
    <w:semiHidden/>
    <w:rsid w:val="000E2FDD"/>
    <w:pPr>
      <w:widowControl w:val="0"/>
      <w:autoSpaceDE w:val="0"/>
      <w:autoSpaceDN w:val="0"/>
      <w:adjustRightInd w:val="0"/>
    </w:pPr>
    <w:rPr>
      <w:sz w:val="20"/>
      <w:szCs w:val="20"/>
      <w:lang w:eastAsia="en-US"/>
    </w:rPr>
  </w:style>
  <w:style w:type="character" w:customStyle="1" w:styleId="LoppuviitteentekstiChar">
    <w:name w:val="Loppuviitteen teksti Char"/>
    <w:basedOn w:val="Kappaleenoletusfontti"/>
    <w:link w:val="Loppuviitteenteksti"/>
    <w:semiHidden/>
    <w:rsid w:val="000E2FDD"/>
    <w:rPr>
      <w:rFonts w:ascii="Times New Roman" w:eastAsia="Times New Roman" w:hAnsi="Times New Roman" w:cs="Times New Roman"/>
      <w:sz w:val="20"/>
      <w:szCs w:val="20"/>
    </w:rPr>
  </w:style>
  <w:style w:type="character" w:styleId="Loppuviitteenviite">
    <w:name w:val="endnote reference"/>
    <w:basedOn w:val="Kappaleenoletusfontti"/>
    <w:semiHidden/>
    <w:rsid w:val="000E2FDD"/>
    <w:rPr>
      <w:vertAlign w:val="superscript"/>
    </w:rPr>
  </w:style>
  <w:style w:type="character" w:customStyle="1" w:styleId="Otsikko3Char">
    <w:name w:val="Otsikko 3 Char"/>
    <w:basedOn w:val="Kappaleenoletusfontti"/>
    <w:link w:val="Otsikko3"/>
    <w:rsid w:val="00801DE1"/>
    <w:rPr>
      <w:rFonts w:ascii="Arial" w:eastAsia="MS Mincho" w:hAnsi="Arial" w:cs="Arial"/>
      <w:b/>
      <w:bCs/>
      <w:sz w:val="26"/>
      <w:szCs w:val="26"/>
      <w:lang w:eastAsia="ja-JP"/>
    </w:rPr>
  </w:style>
  <w:style w:type="table" w:styleId="TaulukkoRuudukko">
    <w:name w:val="Table Grid"/>
    <w:basedOn w:val="Normaalitaulukko"/>
    <w:uiPriority w:val="59"/>
    <w:rsid w:val="004F01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ki">
    <w:name w:val="Hyperlink"/>
    <w:basedOn w:val="Kappaleenoletusfontti"/>
    <w:uiPriority w:val="99"/>
    <w:unhideWhenUsed/>
    <w:rsid w:val="004D60C7"/>
    <w:rPr>
      <w:color w:val="0000FF"/>
      <w:u w:val="single"/>
    </w:rPr>
  </w:style>
  <w:style w:type="character" w:styleId="Kommentinviite">
    <w:name w:val="annotation reference"/>
    <w:basedOn w:val="Kappaleenoletusfontti"/>
    <w:uiPriority w:val="99"/>
    <w:semiHidden/>
    <w:unhideWhenUsed/>
    <w:rsid w:val="00B45EF7"/>
    <w:rPr>
      <w:sz w:val="16"/>
      <w:szCs w:val="16"/>
    </w:rPr>
  </w:style>
  <w:style w:type="paragraph" w:styleId="Kommentinteksti">
    <w:name w:val="annotation text"/>
    <w:basedOn w:val="Normaali"/>
    <w:link w:val="KommentintekstiChar"/>
    <w:uiPriority w:val="99"/>
    <w:unhideWhenUsed/>
    <w:rsid w:val="00B45EF7"/>
    <w:rPr>
      <w:sz w:val="20"/>
      <w:szCs w:val="20"/>
    </w:rPr>
  </w:style>
  <w:style w:type="character" w:customStyle="1" w:styleId="KommentintekstiChar">
    <w:name w:val="Kommentin teksti Char"/>
    <w:basedOn w:val="Kappaleenoletusfontti"/>
    <w:link w:val="Kommentinteksti"/>
    <w:uiPriority w:val="99"/>
    <w:rsid w:val="00B45EF7"/>
    <w:rPr>
      <w:rFonts w:ascii="Times New Roman" w:eastAsia="Times New Roman" w:hAnsi="Times New Roman" w:cs="Times New Roman"/>
      <w:sz w:val="20"/>
      <w:szCs w:val="20"/>
      <w:lang w:eastAsia="fi-FI"/>
    </w:rPr>
  </w:style>
  <w:style w:type="paragraph" w:styleId="Kommentinotsikko">
    <w:name w:val="annotation subject"/>
    <w:basedOn w:val="Kommentinteksti"/>
    <w:next w:val="Kommentinteksti"/>
    <w:link w:val="KommentinotsikkoChar"/>
    <w:uiPriority w:val="99"/>
    <w:semiHidden/>
    <w:unhideWhenUsed/>
    <w:rsid w:val="00B45EF7"/>
    <w:rPr>
      <w:b/>
      <w:bCs/>
    </w:rPr>
  </w:style>
  <w:style w:type="character" w:customStyle="1" w:styleId="KommentinotsikkoChar">
    <w:name w:val="Kommentin otsikko Char"/>
    <w:basedOn w:val="KommentintekstiChar"/>
    <w:link w:val="Kommentinotsikko"/>
    <w:uiPriority w:val="99"/>
    <w:semiHidden/>
    <w:rsid w:val="00B45EF7"/>
    <w:rPr>
      <w:rFonts w:ascii="Times New Roman" w:eastAsia="Times New Roman" w:hAnsi="Times New Roman" w:cs="Times New Roman"/>
      <w:b/>
      <w:bCs/>
      <w:sz w:val="20"/>
      <w:szCs w:val="20"/>
      <w:lang w:eastAsia="fi-FI"/>
    </w:rPr>
  </w:style>
  <w:style w:type="paragraph" w:styleId="Yltunniste">
    <w:name w:val="header"/>
    <w:basedOn w:val="Normaali"/>
    <w:link w:val="YltunnisteChar"/>
    <w:uiPriority w:val="99"/>
    <w:unhideWhenUsed/>
    <w:rsid w:val="009217ED"/>
    <w:pPr>
      <w:tabs>
        <w:tab w:val="center" w:pos="4986"/>
        <w:tab w:val="right" w:pos="9972"/>
      </w:tabs>
    </w:pPr>
  </w:style>
  <w:style w:type="character" w:customStyle="1" w:styleId="YltunnisteChar">
    <w:name w:val="Ylätunniste Char"/>
    <w:basedOn w:val="Kappaleenoletusfontti"/>
    <w:link w:val="Yltunniste"/>
    <w:uiPriority w:val="99"/>
    <w:rsid w:val="009217ED"/>
    <w:rPr>
      <w:rFonts w:ascii="Times New Roman" w:eastAsia="Times New Roman" w:hAnsi="Times New Roman" w:cs="Times New Roman"/>
      <w:sz w:val="24"/>
      <w:szCs w:val="24"/>
      <w:lang w:eastAsia="fi-FI"/>
    </w:rPr>
  </w:style>
  <w:style w:type="paragraph" w:styleId="Alatunniste">
    <w:name w:val="footer"/>
    <w:basedOn w:val="Normaali"/>
    <w:link w:val="AlatunnisteChar"/>
    <w:uiPriority w:val="99"/>
    <w:unhideWhenUsed/>
    <w:rsid w:val="009217ED"/>
    <w:pPr>
      <w:tabs>
        <w:tab w:val="center" w:pos="4986"/>
        <w:tab w:val="right" w:pos="9972"/>
      </w:tabs>
    </w:pPr>
  </w:style>
  <w:style w:type="character" w:customStyle="1" w:styleId="AlatunnisteChar">
    <w:name w:val="Alatunniste Char"/>
    <w:basedOn w:val="Kappaleenoletusfontti"/>
    <w:link w:val="Alatunniste"/>
    <w:uiPriority w:val="99"/>
    <w:rsid w:val="009217ED"/>
    <w:rPr>
      <w:rFonts w:ascii="Times New Roman" w:eastAsia="Times New Roman" w:hAnsi="Times New Roman" w:cs="Times New Roman"/>
      <w:sz w:val="24"/>
      <w:szCs w:val="24"/>
      <w:lang w:eastAsia="fi-FI"/>
    </w:rPr>
  </w:style>
  <w:style w:type="paragraph" w:styleId="NormaaliWWW">
    <w:name w:val="Normal (Web)"/>
    <w:basedOn w:val="Normaali"/>
    <w:uiPriority w:val="99"/>
    <w:semiHidden/>
    <w:unhideWhenUsed/>
    <w:rsid w:val="00473A70"/>
    <w:pPr>
      <w:spacing w:before="100" w:beforeAutospacing="1" w:after="100" w:afterAutospacing="1"/>
    </w:pPr>
    <w:rPr>
      <w:rFonts w:eastAsiaTheme="minorEastAsia"/>
      <w:lang w:eastAsia="en-US"/>
    </w:rPr>
  </w:style>
  <w:style w:type="paragraph" w:styleId="Muutos">
    <w:name w:val="Revision"/>
    <w:hidden/>
    <w:uiPriority w:val="99"/>
    <w:semiHidden/>
    <w:rsid w:val="00A350DF"/>
    <w:pPr>
      <w:spacing w:after="0" w:line="240" w:lineRule="auto"/>
    </w:pPr>
    <w:rPr>
      <w:rFonts w:ascii="Times New Roman" w:eastAsia="Times New Roman" w:hAnsi="Times New Roman" w:cs="Times New Roman"/>
      <w:sz w:val="24"/>
      <w:szCs w:val="24"/>
      <w:lang w:eastAsia="fi-FI"/>
    </w:rPr>
  </w:style>
  <w:style w:type="character" w:customStyle="1" w:styleId="Otsikko2Char">
    <w:name w:val="Otsikko 2 Char"/>
    <w:basedOn w:val="Kappaleenoletusfontti"/>
    <w:link w:val="Otsikko2"/>
    <w:uiPriority w:val="9"/>
    <w:semiHidden/>
    <w:rsid w:val="00A76472"/>
    <w:rPr>
      <w:rFonts w:asciiTheme="majorHAnsi" w:eastAsiaTheme="majorEastAsia" w:hAnsiTheme="majorHAnsi" w:cstheme="majorBidi"/>
      <w:b/>
      <w:bCs/>
      <w:color w:val="4F81BD" w:themeColor="accent1"/>
      <w:sz w:val="26"/>
      <w:szCs w:val="26"/>
      <w:lang w:eastAsia="fi-FI"/>
    </w:rPr>
  </w:style>
  <w:style w:type="character" w:styleId="Voimakas">
    <w:name w:val="Strong"/>
    <w:basedOn w:val="Kappaleenoletusfontti"/>
    <w:uiPriority w:val="22"/>
    <w:qFormat/>
    <w:rsid w:val="00A76472"/>
    <w:rPr>
      <w:b/>
      <w:bCs/>
    </w:rPr>
  </w:style>
  <w:style w:type="paragraph" w:customStyle="1" w:styleId="Leipteksti1">
    <w:name w:val="Leipäteksti1"/>
    <w:rsid w:val="00BC323C"/>
    <w:pPr>
      <w:overflowPunct w:val="0"/>
      <w:autoSpaceDE w:val="0"/>
      <w:autoSpaceDN w:val="0"/>
      <w:adjustRightInd w:val="0"/>
      <w:spacing w:after="0" w:line="240" w:lineRule="auto"/>
    </w:pPr>
    <w:rPr>
      <w:rFonts w:ascii="Times New Roman" w:eastAsia="Times New Roman" w:hAnsi="Times New Roman" w:cs="Times New Roman"/>
      <w:color w:val="000000"/>
      <w:sz w:val="24"/>
      <w:szCs w:val="20"/>
      <w:lang w:eastAsia="fi-FI"/>
    </w:rPr>
  </w:style>
  <w:style w:type="character" w:styleId="Paikkamerkkiteksti">
    <w:name w:val="Placeholder Text"/>
    <w:basedOn w:val="Kappaleenoletusfontti"/>
    <w:uiPriority w:val="99"/>
    <w:semiHidden/>
    <w:rsid w:val="0092114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32615">
      <w:bodyDiv w:val="1"/>
      <w:marLeft w:val="0"/>
      <w:marRight w:val="0"/>
      <w:marTop w:val="0"/>
      <w:marBottom w:val="0"/>
      <w:divBdr>
        <w:top w:val="none" w:sz="0" w:space="0" w:color="auto"/>
        <w:left w:val="none" w:sz="0" w:space="0" w:color="auto"/>
        <w:bottom w:val="none" w:sz="0" w:space="0" w:color="auto"/>
        <w:right w:val="none" w:sz="0" w:space="0" w:color="auto"/>
      </w:divBdr>
      <w:divsChild>
        <w:div w:id="1124008633">
          <w:marLeft w:val="0"/>
          <w:marRight w:val="0"/>
          <w:marTop w:val="0"/>
          <w:marBottom w:val="0"/>
          <w:divBdr>
            <w:top w:val="none" w:sz="0" w:space="0" w:color="auto"/>
            <w:left w:val="none" w:sz="0" w:space="0" w:color="auto"/>
            <w:bottom w:val="none" w:sz="0" w:space="0" w:color="auto"/>
            <w:right w:val="none" w:sz="0" w:space="0" w:color="auto"/>
          </w:divBdr>
          <w:divsChild>
            <w:div w:id="1677882368">
              <w:marLeft w:val="2700"/>
              <w:marRight w:val="2850"/>
              <w:marTop w:val="0"/>
              <w:marBottom w:val="0"/>
              <w:divBdr>
                <w:top w:val="none" w:sz="0" w:space="0" w:color="auto"/>
                <w:left w:val="dotted" w:sz="6" w:space="0" w:color="AAAAAA"/>
                <w:bottom w:val="none" w:sz="0" w:space="0" w:color="auto"/>
                <w:right w:val="dotted" w:sz="6" w:space="0" w:color="AAAAAA"/>
              </w:divBdr>
              <w:divsChild>
                <w:div w:id="1622301421">
                  <w:marLeft w:val="0"/>
                  <w:marRight w:val="0"/>
                  <w:marTop w:val="0"/>
                  <w:marBottom w:val="0"/>
                  <w:divBdr>
                    <w:top w:val="none" w:sz="0" w:space="0" w:color="auto"/>
                    <w:left w:val="none" w:sz="0" w:space="0" w:color="auto"/>
                    <w:bottom w:val="none" w:sz="0" w:space="0" w:color="auto"/>
                    <w:right w:val="none" w:sz="0" w:space="0" w:color="auto"/>
                  </w:divBdr>
                  <w:divsChild>
                    <w:div w:id="1635867403">
                      <w:marLeft w:val="0"/>
                      <w:marRight w:val="0"/>
                      <w:marTop w:val="0"/>
                      <w:marBottom w:val="0"/>
                      <w:divBdr>
                        <w:top w:val="none" w:sz="0" w:space="0" w:color="auto"/>
                        <w:left w:val="none" w:sz="0" w:space="0" w:color="auto"/>
                        <w:bottom w:val="none" w:sz="0" w:space="0" w:color="auto"/>
                        <w:right w:val="none" w:sz="0" w:space="0" w:color="auto"/>
                      </w:divBdr>
                      <w:divsChild>
                        <w:div w:id="744303218">
                          <w:marLeft w:val="0"/>
                          <w:marRight w:val="0"/>
                          <w:marTop w:val="0"/>
                          <w:marBottom w:val="0"/>
                          <w:divBdr>
                            <w:top w:val="none" w:sz="0" w:space="0" w:color="auto"/>
                            <w:left w:val="none" w:sz="0" w:space="0" w:color="auto"/>
                            <w:bottom w:val="none" w:sz="0" w:space="0" w:color="auto"/>
                            <w:right w:val="none" w:sz="0" w:space="0" w:color="auto"/>
                          </w:divBdr>
                          <w:divsChild>
                            <w:div w:id="997659243">
                              <w:marLeft w:val="240"/>
                              <w:marRight w:val="240"/>
                              <w:marTop w:val="0"/>
                              <w:marBottom w:val="0"/>
                              <w:divBdr>
                                <w:top w:val="single" w:sz="6" w:space="5" w:color="000000"/>
                                <w:left w:val="none" w:sz="0" w:space="0" w:color="auto"/>
                                <w:bottom w:val="none" w:sz="0" w:space="0" w:color="auto"/>
                                <w:right w:val="none" w:sz="0" w:space="0" w:color="auto"/>
                              </w:divBdr>
                              <w:divsChild>
                                <w:div w:id="1594508177">
                                  <w:marLeft w:val="0"/>
                                  <w:marRight w:val="0"/>
                                  <w:marTop w:val="0"/>
                                  <w:marBottom w:val="0"/>
                                  <w:divBdr>
                                    <w:top w:val="none" w:sz="0" w:space="0" w:color="auto"/>
                                    <w:left w:val="none" w:sz="0" w:space="0" w:color="auto"/>
                                    <w:bottom w:val="none" w:sz="0" w:space="0" w:color="auto"/>
                                    <w:right w:val="none" w:sz="0" w:space="0" w:color="auto"/>
                                  </w:divBdr>
                                  <w:divsChild>
                                    <w:div w:id="1300185852">
                                      <w:marLeft w:val="1440"/>
                                      <w:marRight w:val="0"/>
                                      <w:marTop w:val="0"/>
                                      <w:marBottom w:val="0"/>
                                      <w:divBdr>
                                        <w:top w:val="none" w:sz="0" w:space="0" w:color="auto"/>
                                        <w:left w:val="none" w:sz="0" w:space="0" w:color="auto"/>
                                        <w:bottom w:val="none" w:sz="0" w:space="0" w:color="auto"/>
                                        <w:right w:val="none" w:sz="0" w:space="0" w:color="auto"/>
                                      </w:divBdr>
                                    </w:div>
                                  </w:divsChild>
                                </w:div>
                                <w:div w:id="893930336">
                                  <w:marLeft w:val="0"/>
                                  <w:marRight w:val="0"/>
                                  <w:marTop w:val="0"/>
                                  <w:marBottom w:val="0"/>
                                  <w:divBdr>
                                    <w:top w:val="none" w:sz="0" w:space="0" w:color="auto"/>
                                    <w:left w:val="none" w:sz="0" w:space="0" w:color="auto"/>
                                    <w:bottom w:val="none" w:sz="0" w:space="0" w:color="auto"/>
                                    <w:right w:val="none" w:sz="0" w:space="0" w:color="auto"/>
                                  </w:divBdr>
                                  <w:divsChild>
                                    <w:div w:id="504052978">
                                      <w:marLeft w:val="14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6168850">
      <w:bodyDiv w:val="1"/>
      <w:marLeft w:val="0"/>
      <w:marRight w:val="0"/>
      <w:marTop w:val="0"/>
      <w:marBottom w:val="0"/>
      <w:divBdr>
        <w:top w:val="none" w:sz="0" w:space="0" w:color="auto"/>
        <w:left w:val="none" w:sz="0" w:space="0" w:color="auto"/>
        <w:bottom w:val="none" w:sz="0" w:space="0" w:color="auto"/>
        <w:right w:val="none" w:sz="0" w:space="0" w:color="auto"/>
      </w:divBdr>
      <w:divsChild>
        <w:div w:id="1700008545">
          <w:marLeft w:val="0"/>
          <w:marRight w:val="0"/>
          <w:marTop w:val="0"/>
          <w:marBottom w:val="0"/>
          <w:divBdr>
            <w:top w:val="single" w:sz="2" w:space="0" w:color="2E2E2E"/>
            <w:left w:val="single" w:sz="2" w:space="0" w:color="2E2E2E"/>
            <w:bottom w:val="single" w:sz="2" w:space="0" w:color="2E2E2E"/>
            <w:right w:val="single" w:sz="2" w:space="0" w:color="2E2E2E"/>
          </w:divBdr>
          <w:divsChild>
            <w:div w:id="153646841">
              <w:marLeft w:val="0"/>
              <w:marRight w:val="0"/>
              <w:marTop w:val="0"/>
              <w:marBottom w:val="0"/>
              <w:divBdr>
                <w:top w:val="single" w:sz="2" w:space="0" w:color="C9C9C9"/>
                <w:left w:val="none" w:sz="0" w:space="0" w:color="auto"/>
                <w:bottom w:val="none" w:sz="0" w:space="0" w:color="auto"/>
                <w:right w:val="none" w:sz="0" w:space="0" w:color="auto"/>
              </w:divBdr>
              <w:divsChild>
                <w:div w:id="1631011218">
                  <w:marLeft w:val="0"/>
                  <w:marRight w:val="0"/>
                  <w:marTop w:val="0"/>
                  <w:marBottom w:val="0"/>
                  <w:divBdr>
                    <w:top w:val="none" w:sz="0" w:space="0" w:color="auto"/>
                    <w:left w:val="none" w:sz="0" w:space="0" w:color="auto"/>
                    <w:bottom w:val="none" w:sz="0" w:space="0" w:color="auto"/>
                    <w:right w:val="none" w:sz="0" w:space="0" w:color="auto"/>
                  </w:divBdr>
                  <w:divsChild>
                    <w:div w:id="961573995">
                      <w:marLeft w:val="0"/>
                      <w:marRight w:val="0"/>
                      <w:marTop w:val="0"/>
                      <w:marBottom w:val="0"/>
                      <w:divBdr>
                        <w:top w:val="none" w:sz="0" w:space="0" w:color="auto"/>
                        <w:left w:val="none" w:sz="0" w:space="0" w:color="auto"/>
                        <w:bottom w:val="none" w:sz="0" w:space="0" w:color="auto"/>
                        <w:right w:val="none" w:sz="0" w:space="0" w:color="auto"/>
                      </w:divBdr>
                      <w:divsChild>
                        <w:div w:id="1501580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2986311">
      <w:bodyDiv w:val="1"/>
      <w:marLeft w:val="0"/>
      <w:marRight w:val="0"/>
      <w:marTop w:val="0"/>
      <w:marBottom w:val="0"/>
      <w:divBdr>
        <w:top w:val="none" w:sz="0" w:space="0" w:color="auto"/>
        <w:left w:val="none" w:sz="0" w:space="0" w:color="auto"/>
        <w:bottom w:val="none" w:sz="0" w:space="0" w:color="auto"/>
        <w:right w:val="none" w:sz="0" w:space="0" w:color="auto"/>
      </w:divBdr>
      <w:divsChild>
        <w:div w:id="659045434">
          <w:marLeft w:val="0"/>
          <w:marRight w:val="0"/>
          <w:marTop w:val="0"/>
          <w:marBottom w:val="0"/>
          <w:divBdr>
            <w:top w:val="single" w:sz="2" w:space="0" w:color="2E2E2E"/>
            <w:left w:val="single" w:sz="2" w:space="0" w:color="2E2E2E"/>
            <w:bottom w:val="single" w:sz="2" w:space="0" w:color="2E2E2E"/>
            <w:right w:val="single" w:sz="2" w:space="0" w:color="2E2E2E"/>
          </w:divBdr>
          <w:divsChild>
            <w:div w:id="777414287">
              <w:marLeft w:val="0"/>
              <w:marRight w:val="0"/>
              <w:marTop w:val="0"/>
              <w:marBottom w:val="0"/>
              <w:divBdr>
                <w:top w:val="single" w:sz="2" w:space="0" w:color="C9C9C9"/>
                <w:left w:val="none" w:sz="0" w:space="0" w:color="auto"/>
                <w:bottom w:val="none" w:sz="0" w:space="0" w:color="auto"/>
                <w:right w:val="none" w:sz="0" w:space="0" w:color="auto"/>
              </w:divBdr>
              <w:divsChild>
                <w:div w:id="1211768508">
                  <w:marLeft w:val="0"/>
                  <w:marRight w:val="0"/>
                  <w:marTop w:val="0"/>
                  <w:marBottom w:val="0"/>
                  <w:divBdr>
                    <w:top w:val="none" w:sz="0" w:space="0" w:color="auto"/>
                    <w:left w:val="none" w:sz="0" w:space="0" w:color="auto"/>
                    <w:bottom w:val="none" w:sz="0" w:space="0" w:color="auto"/>
                    <w:right w:val="none" w:sz="0" w:space="0" w:color="auto"/>
                  </w:divBdr>
                  <w:divsChild>
                    <w:div w:id="1090469254">
                      <w:marLeft w:val="0"/>
                      <w:marRight w:val="0"/>
                      <w:marTop w:val="0"/>
                      <w:marBottom w:val="0"/>
                      <w:divBdr>
                        <w:top w:val="none" w:sz="0" w:space="0" w:color="auto"/>
                        <w:left w:val="none" w:sz="0" w:space="0" w:color="auto"/>
                        <w:bottom w:val="none" w:sz="0" w:space="0" w:color="auto"/>
                        <w:right w:val="none" w:sz="0" w:space="0" w:color="auto"/>
                      </w:divBdr>
                      <w:divsChild>
                        <w:div w:id="1544437693">
                          <w:marLeft w:val="0"/>
                          <w:marRight w:val="0"/>
                          <w:marTop w:val="120"/>
                          <w:marBottom w:val="168"/>
                          <w:divBdr>
                            <w:top w:val="single" w:sz="2" w:space="0" w:color="D7D7D7"/>
                            <w:left w:val="single" w:sz="2" w:space="0" w:color="D7D7D7"/>
                            <w:bottom w:val="single" w:sz="2" w:space="0" w:color="D7D7D7"/>
                            <w:right w:val="single" w:sz="2" w:space="0" w:color="D7D7D7"/>
                          </w:divBdr>
                          <w:divsChild>
                            <w:div w:id="1449663219">
                              <w:marLeft w:val="0"/>
                              <w:marRight w:val="0"/>
                              <w:marTop w:val="0"/>
                              <w:marBottom w:val="0"/>
                              <w:divBdr>
                                <w:top w:val="none" w:sz="0" w:space="0" w:color="auto"/>
                                <w:left w:val="none" w:sz="0" w:space="0" w:color="auto"/>
                                <w:bottom w:val="none" w:sz="0" w:space="0" w:color="auto"/>
                                <w:right w:val="none" w:sz="0" w:space="0" w:color="auto"/>
                              </w:divBdr>
                              <w:divsChild>
                                <w:div w:id="2087991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8869802">
      <w:bodyDiv w:val="1"/>
      <w:marLeft w:val="0"/>
      <w:marRight w:val="0"/>
      <w:marTop w:val="0"/>
      <w:marBottom w:val="0"/>
      <w:divBdr>
        <w:top w:val="none" w:sz="0" w:space="0" w:color="auto"/>
        <w:left w:val="none" w:sz="0" w:space="0" w:color="auto"/>
        <w:bottom w:val="none" w:sz="0" w:space="0" w:color="auto"/>
        <w:right w:val="none" w:sz="0" w:space="0" w:color="auto"/>
      </w:divBdr>
      <w:divsChild>
        <w:div w:id="476192782">
          <w:marLeft w:val="0"/>
          <w:marRight w:val="0"/>
          <w:marTop w:val="0"/>
          <w:marBottom w:val="0"/>
          <w:divBdr>
            <w:top w:val="single" w:sz="2" w:space="0" w:color="2E2E2E"/>
            <w:left w:val="single" w:sz="2" w:space="0" w:color="2E2E2E"/>
            <w:bottom w:val="single" w:sz="2" w:space="0" w:color="2E2E2E"/>
            <w:right w:val="single" w:sz="2" w:space="0" w:color="2E2E2E"/>
          </w:divBdr>
          <w:divsChild>
            <w:div w:id="1988045781">
              <w:marLeft w:val="0"/>
              <w:marRight w:val="0"/>
              <w:marTop w:val="0"/>
              <w:marBottom w:val="0"/>
              <w:divBdr>
                <w:top w:val="single" w:sz="2" w:space="0" w:color="C9C9C9"/>
                <w:left w:val="none" w:sz="0" w:space="0" w:color="auto"/>
                <w:bottom w:val="none" w:sz="0" w:space="0" w:color="auto"/>
                <w:right w:val="none" w:sz="0" w:space="0" w:color="auto"/>
              </w:divBdr>
              <w:divsChild>
                <w:div w:id="220411681">
                  <w:marLeft w:val="0"/>
                  <w:marRight w:val="0"/>
                  <w:marTop w:val="0"/>
                  <w:marBottom w:val="0"/>
                  <w:divBdr>
                    <w:top w:val="none" w:sz="0" w:space="0" w:color="auto"/>
                    <w:left w:val="none" w:sz="0" w:space="0" w:color="auto"/>
                    <w:bottom w:val="none" w:sz="0" w:space="0" w:color="auto"/>
                    <w:right w:val="none" w:sz="0" w:space="0" w:color="auto"/>
                  </w:divBdr>
                  <w:divsChild>
                    <w:div w:id="1477532996">
                      <w:marLeft w:val="0"/>
                      <w:marRight w:val="0"/>
                      <w:marTop w:val="0"/>
                      <w:marBottom w:val="0"/>
                      <w:divBdr>
                        <w:top w:val="none" w:sz="0" w:space="0" w:color="auto"/>
                        <w:left w:val="none" w:sz="0" w:space="0" w:color="auto"/>
                        <w:bottom w:val="none" w:sz="0" w:space="0" w:color="auto"/>
                        <w:right w:val="none" w:sz="0" w:space="0" w:color="auto"/>
                      </w:divBdr>
                      <w:divsChild>
                        <w:div w:id="1705600022">
                          <w:marLeft w:val="0"/>
                          <w:marRight w:val="0"/>
                          <w:marTop w:val="120"/>
                          <w:marBottom w:val="168"/>
                          <w:divBdr>
                            <w:top w:val="single" w:sz="2" w:space="0" w:color="D7D7D7"/>
                            <w:left w:val="single" w:sz="2" w:space="0" w:color="D7D7D7"/>
                            <w:bottom w:val="single" w:sz="2" w:space="0" w:color="D7D7D7"/>
                            <w:right w:val="single" w:sz="2" w:space="0" w:color="D7D7D7"/>
                          </w:divBdr>
                          <w:divsChild>
                            <w:div w:id="239215004">
                              <w:marLeft w:val="0"/>
                              <w:marRight w:val="0"/>
                              <w:marTop w:val="0"/>
                              <w:marBottom w:val="0"/>
                              <w:divBdr>
                                <w:top w:val="none" w:sz="0" w:space="0" w:color="auto"/>
                                <w:left w:val="none" w:sz="0" w:space="0" w:color="auto"/>
                                <w:bottom w:val="none" w:sz="0" w:space="0" w:color="auto"/>
                                <w:right w:val="none" w:sz="0" w:space="0" w:color="auto"/>
                              </w:divBdr>
                              <w:divsChild>
                                <w:div w:id="68783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9722318">
      <w:bodyDiv w:val="1"/>
      <w:marLeft w:val="0"/>
      <w:marRight w:val="0"/>
      <w:marTop w:val="0"/>
      <w:marBottom w:val="0"/>
      <w:divBdr>
        <w:top w:val="none" w:sz="0" w:space="0" w:color="auto"/>
        <w:left w:val="none" w:sz="0" w:space="0" w:color="auto"/>
        <w:bottom w:val="none" w:sz="0" w:space="0" w:color="auto"/>
        <w:right w:val="none" w:sz="0" w:space="0" w:color="auto"/>
      </w:divBdr>
    </w:div>
    <w:div w:id="2023312670">
      <w:bodyDiv w:val="1"/>
      <w:marLeft w:val="0"/>
      <w:marRight w:val="0"/>
      <w:marTop w:val="0"/>
      <w:marBottom w:val="0"/>
      <w:divBdr>
        <w:top w:val="none" w:sz="0" w:space="0" w:color="auto"/>
        <w:left w:val="none" w:sz="0" w:space="0" w:color="auto"/>
        <w:bottom w:val="none" w:sz="0" w:space="0" w:color="auto"/>
        <w:right w:val="none" w:sz="0" w:space="0" w:color="auto"/>
      </w:divBdr>
      <w:divsChild>
        <w:div w:id="1829128640">
          <w:marLeft w:val="0"/>
          <w:marRight w:val="0"/>
          <w:marTop w:val="0"/>
          <w:marBottom w:val="0"/>
          <w:divBdr>
            <w:top w:val="single" w:sz="2" w:space="0" w:color="2E2E2E"/>
            <w:left w:val="single" w:sz="2" w:space="0" w:color="2E2E2E"/>
            <w:bottom w:val="single" w:sz="2" w:space="0" w:color="2E2E2E"/>
            <w:right w:val="single" w:sz="2" w:space="0" w:color="2E2E2E"/>
          </w:divBdr>
          <w:divsChild>
            <w:div w:id="2091583298">
              <w:marLeft w:val="0"/>
              <w:marRight w:val="0"/>
              <w:marTop w:val="0"/>
              <w:marBottom w:val="0"/>
              <w:divBdr>
                <w:top w:val="single" w:sz="2" w:space="0" w:color="C9C9C9"/>
                <w:left w:val="none" w:sz="0" w:space="0" w:color="auto"/>
                <w:bottom w:val="none" w:sz="0" w:space="0" w:color="auto"/>
                <w:right w:val="none" w:sz="0" w:space="0" w:color="auto"/>
              </w:divBdr>
              <w:divsChild>
                <w:div w:id="1145200823">
                  <w:marLeft w:val="0"/>
                  <w:marRight w:val="0"/>
                  <w:marTop w:val="0"/>
                  <w:marBottom w:val="0"/>
                  <w:divBdr>
                    <w:top w:val="none" w:sz="0" w:space="0" w:color="auto"/>
                    <w:left w:val="none" w:sz="0" w:space="0" w:color="auto"/>
                    <w:bottom w:val="none" w:sz="0" w:space="0" w:color="auto"/>
                    <w:right w:val="none" w:sz="0" w:space="0" w:color="auto"/>
                  </w:divBdr>
                  <w:divsChild>
                    <w:div w:id="1223906265">
                      <w:marLeft w:val="0"/>
                      <w:marRight w:val="0"/>
                      <w:marTop w:val="0"/>
                      <w:marBottom w:val="0"/>
                      <w:divBdr>
                        <w:top w:val="none" w:sz="0" w:space="0" w:color="auto"/>
                        <w:left w:val="none" w:sz="0" w:space="0" w:color="auto"/>
                        <w:bottom w:val="none" w:sz="0" w:space="0" w:color="auto"/>
                        <w:right w:val="none" w:sz="0" w:space="0" w:color="auto"/>
                      </w:divBdr>
                      <w:divsChild>
                        <w:div w:id="1158769242">
                          <w:marLeft w:val="0"/>
                          <w:marRight w:val="0"/>
                          <w:marTop w:val="120"/>
                          <w:marBottom w:val="168"/>
                          <w:divBdr>
                            <w:top w:val="single" w:sz="2" w:space="0" w:color="D7D7D7"/>
                            <w:left w:val="single" w:sz="2" w:space="0" w:color="D7D7D7"/>
                            <w:bottom w:val="single" w:sz="2" w:space="0" w:color="D7D7D7"/>
                            <w:right w:val="single" w:sz="2" w:space="0" w:color="D7D7D7"/>
                          </w:divBdr>
                          <w:divsChild>
                            <w:div w:id="1524250358">
                              <w:marLeft w:val="0"/>
                              <w:marRight w:val="0"/>
                              <w:marTop w:val="0"/>
                              <w:marBottom w:val="0"/>
                              <w:divBdr>
                                <w:top w:val="none" w:sz="0" w:space="0" w:color="auto"/>
                                <w:left w:val="none" w:sz="0" w:space="0" w:color="auto"/>
                                <w:bottom w:val="none" w:sz="0" w:space="0" w:color="auto"/>
                                <w:right w:val="none" w:sz="0" w:space="0" w:color="auto"/>
                              </w:divBdr>
                              <w:divsChild>
                                <w:div w:id="248275473">
                                  <w:marLeft w:val="0"/>
                                  <w:marRight w:val="0"/>
                                  <w:marTop w:val="0"/>
                                  <w:marBottom w:val="0"/>
                                  <w:divBdr>
                                    <w:top w:val="none" w:sz="0" w:space="0" w:color="auto"/>
                                    <w:left w:val="none" w:sz="0" w:space="0" w:color="auto"/>
                                    <w:bottom w:val="none" w:sz="0" w:space="0" w:color="auto"/>
                                    <w:right w:val="none" w:sz="0" w:space="0" w:color="auto"/>
                                  </w:divBdr>
                                </w:div>
                              </w:divsChild>
                            </w:div>
                            <w:div w:id="464274572">
                              <w:marLeft w:val="0"/>
                              <w:marRight w:val="0"/>
                              <w:marTop w:val="0"/>
                              <w:marBottom w:val="0"/>
                              <w:divBdr>
                                <w:top w:val="none" w:sz="0" w:space="0" w:color="auto"/>
                                <w:left w:val="none" w:sz="0" w:space="0" w:color="auto"/>
                                <w:bottom w:val="none" w:sz="0" w:space="0" w:color="auto"/>
                                <w:right w:val="none" w:sz="0" w:space="0" w:color="auto"/>
                              </w:divBdr>
                            </w:div>
                          </w:divsChild>
                        </w:div>
                        <w:div w:id="165040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753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europa.eu/research/innovation-union/pdf/expert-groups/effla-reports/effla_pb_14_-_towards_a_foresight_standard.pdf" TargetMode="External"/><Relationship Id="rId18" Type="http://schemas.openxmlformats.org/officeDocument/2006/relationships/hyperlink" Target="http://www.die-gdi.de/uploads/media/Studies_39.2008.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sanakirja.org/search.php?id=211523&amp;l2=17" TargetMode="External"/><Relationship Id="rId17" Type="http://schemas.openxmlformats.org/officeDocument/2006/relationships/hyperlink" Target="http://www.sciencedirect.com/science/journal/00401625/73/7" TargetMode="External"/><Relationship Id="rId2" Type="http://schemas.openxmlformats.org/officeDocument/2006/relationships/numbering" Target="numbering.xml"/><Relationship Id="rId16" Type="http://schemas.openxmlformats.org/officeDocument/2006/relationships/hyperlink" Target="http://www.sciencedirect.com/science/journal/0040162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www.sciencedirect.com/science/article/pii/S004016250500137X" TargetMode="External"/><Relationship Id="rId10" Type="http://schemas.openxmlformats.org/officeDocument/2006/relationships/image" Target="media/image1.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millennium-project.org/millennium/GFIS.html" TargetMode="External"/><Relationship Id="rId14" Type="http://schemas.openxmlformats.org/officeDocument/2006/relationships/hyperlink" Target="http://www.sciencedirect.com/science/article/pii/S004016250500137X"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xplorable.com/validity-and-reliability" TargetMode="External"/><Relationship Id="rId1" Type="http://schemas.openxmlformats.org/officeDocument/2006/relationships/hyperlink" Target="https://explorable.com/random-sampling-error"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3C7EFE-DB12-46A6-B695-EC11215941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10374</Words>
  <Characters>59136</Characters>
  <Application>Microsoft Office Word</Application>
  <DocSecurity>0</DocSecurity>
  <Lines>492</Lines>
  <Paragraphs>138</Paragraphs>
  <ScaleCrop>false</ScaleCrop>
  <HeadingPairs>
    <vt:vector size="4" baseType="variant">
      <vt:variant>
        <vt:lpstr>Otsikko</vt:lpstr>
      </vt:variant>
      <vt:variant>
        <vt:i4>1</vt:i4>
      </vt:variant>
      <vt:variant>
        <vt:lpstr>Titel</vt:lpstr>
      </vt:variant>
      <vt:variant>
        <vt:i4>1</vt:i4>
      </vt:variant>
    </vt:vector>
  </HeadingPairs>
  <TitlesOfParts>
    <vt:vector size="2" baseType="lpstr">
      <vt:lpstr/>
      <vt:lpstr/>
    </vt:vector>
  </TitlesOfParts>
  <Company>Fraunhofer ISI</Company>
  <LinksUpToDate>false</LinksUpToDate>
  <CharactersWithSpaces>69372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omistaja</dc:creator>
  <cp:lastModifiedBy>omistaja</cp:lastModifiedBy>
  <cp:revision>2</cp:revision>
  <dcterms:created xsi:type="dcterms:W3CDTF">2015-02-16T17:58:00Z</dcterms:created>
  <dcterms:modified xsi:type="dcterms:W3CDTF">2015-02-16T17:58:00Z</dcterms:modified>
</cp:coreProperties>
</file>