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2E39" w:rsidRPr="004875B8" w:rsidRDefault="00521D60" w:rsidP="00FA7253">
      <w:pPr>
        <w:spacing w:line="480" w:lineRule="auto"/>
        <w:jc w:val="both"/>
        <w:rPr>
          <w:b/>
          <w:sz w:val="28"/>
          <w:szCs w:val="28"/>
        </w:rPr>
      </w:pPr>
      <w:bookmarkStart w:id="0" w:name="_GoBack"/>
      <w:bookmarkEnd w:id="0"/>
      <w:r w:rsidRPr="004875B8">
        <w:rPr>
          <w:b/>
          <w:sz w:val="28"/>
          <w:szCs w:val="28"/>
        </w:rPr>
        <w:t xml:space="preserve">Prediction of future </w:t>
      </w:r>
      <w:r w:rsidR="00FB1E5E" w:rsidRPr="004875B8">
        <w:rPr>
          <w:b/>
          <w:sz w:val="28"/>
          <w:szCs w:val="28"/>
        </w:rPr>
        <w:t>need for</w:t>
      </w:r>
      <w:r w:rsidR="004A7BD1" w:rsidRPr="004875B8">
        <w:rPr>
          <w:b/>
          <w:sz w:val="28"/>
          <w:szCs w:val="28"/>
        </w:rPr>
        <w:t xml:space="preserve"> institutional care in</w:t>
      </w:r>
      <w:r w:rsidRPr="004875B8">
        <w:rPr>
          <w:b/>
          <w:sz w:val="28"/>
          <w:szCs w:val="28"/>
        </w:rPr>
        <w:t xml:space="preserve"> Finnish older people: a </w:t>
      </w:r>
      <w:r w:rsidR="004E339C" w:rsidRPr="004875B8">
        <w:rPr>
          <w:b/>
          <w:sz w:val="28"/>
          <w:szCs w:val="28"/>
        </w:rPr>
        <w:t>comparison of</w:t>
      </w:r>
      <w:r w:rsidRPr="004875B8">
        <w:rPr>
          <w:b/>
          <w:sz w:val="28"/>
          <w:szCs w:val="28"/>
        </w:rPr>
        <w:t xml:space="preserve"> </w:t>
      </w:r>
      <w:r w:rsidR="00365051" w:rsidRPr="004875B8">
        <w:rPr>
          <w:b/>
          <w:sz w:val="28"/>
          <w:szCs w:val="28"/>
        </w:rPr>
        <w:t xml:space="preserve">two </w:t>
      </w:r>
      <w:r w:rsidRPr="004875B8">
        <w:rPr>
          <w:b/>
          <w:sz w:val="28"/>
          <w:szCs w:val="28"/>
        </w:rPr>
        <w:t xml:space="preserve">birth </w:t>
      </w:r>
      <w:r w:rsidR="00CB4C1E" w:rsidRPr="004875B8">
        <w:rPr>
          <w:b/>
          <w:sz w:val="28"/>
          <w:szCs w:val="28"/>
        </w:rPr>
        <w:t>cohort</w:t>
      </w:r>
      <w:r w:rsidR="00C315BB" w:rsidRPr="004875B8">
        <w:rPr>
          <w:b/>
          <w:sz w:val="28"/>
          <w:szCs w:val="28"/>
        </w:rPr>
        <w:t xml:space="preserve">s </w:t>
      </w:r>
    </w:p>
    <w:p w:rsidR="00242E39" w:rsidRPr="004875B8" w:rsidRDefault="00242E39" w:rsidP="00FA7253">
      <w:pPr>
        <w:spacing w:line="480" w:lineRule="auto"/>
        <w:jc w:val="both"/>
        <w:rPr>
          <w:b/>
          <w:sz w:val="28"/>
          <w:szCs w:val="28"/>
        </w:rPr>
      </w:pPr>
    </w:p>
    <w:p w:rsidR="004B3116" w:rsidRPr="004875B8" w:rsidRDefault="00242E39" w:rsidP="00242E39">
      <w:pPr>
        <w:spacing w:line="480" w:lineRule="auto"/>
        <w:jc w:val="both"/>
        <w:rPr>
          <w:vertAlign w:val="superscript"/>
          <w:lang w:val="fi-FI"/>
        </w:rPr>
      </w:pPr>
      <w:r w:rsidRPr="004875B8">
        <w:rPr>
          <w:lang w:val="fi-FI"/>
        </w:rPr>
        <w:t>PhD Marika Salminen</w:t>
      </w:r>
      <w:r w:rsidRPr="004875B8">
        <w:rPr>
          <w:vertAlign w:val="superscript"/>
          <w:lang w:val="fi-FI"/>
        </w:rPr>
        <w:t>1,2</w:t>
      </w:r>
      <w:r w:rsidRPr="004875B8">
        <w:rPr>
          <w:lang w:val="fi-FI"/>
        </w:rPr>
        <w:t xml:space="preserve">, </w:t>
      </w:r>
      <w:r w:rsidR="00137BAE" w:rsidRPr="004875B8">
        <w:rPr>
          <w:lang w:val="fi-FI"/>
        </w:rPr>
        <w:t>PhD Sini Eloranta</w:t>
      </w:r>
      <w:r w:rsidR="00137BAE" w:rsidRPr="004875B8">
        <w:rPr>
          <w:vertAlign w:val="superscript"/>
          <w:lang w:val="fi-FI"/>
        </w:rPr>
        <w:t>3,4</w:t>
      </w:r>
      <w:r w:rsidR="00137BAE" w:rsidRPr="004875B8">
        <w:rPr>
          <w:lang w:val="fi-FI"/>
        </w:rPr>
        <w:t>, M</w:t>
      </w:r>
      <w:r w:rsidRPr="004875B8">
        <w:rPr>
          <w:lang w:val="fi-FI"/>
        </w:rPr>
        <w:t>D Jenni Vire</w:t>
      </w:r>
      <w:r w:rsidR="00137BAE" w:rsidRPr="004875B8">
        <w:rPr>
          <w:vertAlign w:val="superscript"/>
          <w:lang w:val="fi-FI"/>
        </w:rPr>
        <w:t>5</w:t>
      </w:r>
      <w:r w:rsidRPr="004875B8">
        <w:rPr>
          <w:lang w:val="fi-FI"/>
        </w:rPr>
        <w:t>, MD, PhD Laura Viikari</w:t>
      </w:r>
      <w:r w:rsidR="00137BAE" w:rsidRPr="004875B8">
        <w:rPr>
          <w:vertAlign w:val="superscript"/>
          <w:lang w:val="fi-FI"/>
        </w:rPr>
        <w:t>5</w:t>
      </w:r>
      <w:r w:rsidRPr="004875B8">
        <w:rPr>
          <w:lang w:val="fi-FI"/>
        </w:rPr>
        <w:t xml:space="preserve">, </w:t>
      </w:r>
      <w:r w:rsidR="00F573F2" w:rsidRPr="004875B8">
        <w:rPr>
          <w:lang w:val="fi-FI"/>
        </w:rPr>
        <w:t>MD, PhD, Paula Viikari</w:t>
      </w:r>
      <w:r w:rsidR="00F573F2" w:rsidRPr="004875B8">
        <w:rPr>
          <w:vertAlign w:val="superscript"/>
          <w:lang w:val="fi-FI"/>
        </w:rPr>
        <w:t>5</w:t>
      </w:r>
      <w:r w:rsidR="00F573F2" w:rsidRPr="004875B8">
        <w:rPr>
          <w:lang w:val="fi-FI"/>
        </w:rPr>
        <w:t xml:space="preserve">, </w:t>
      </w:r>
      <w:r w:rsidRPr="004875B8">
        <w:rPr>
          <w:lang w:val="fi-FI"/>
        </w:rPr>
        <w:t>MSc Tero Vahlberg</w:t>
      </w:r>
      <w:r w:rsidR="00137BAE" w:rsidRPr="004875B8">
        <w:rPr>
          <w:vertAlign w:val="superscript"/>
          <w:lang w:val="fi-FI"/>
        </w:rPr>
        <w:t>6</w:t>
      </w:r>
      <w:r w:rsidRPr="004875B8">
        <w:rPr>
          <w:lang w:val="fi-FI"/>
        </w:rPr>
        <w:t>, MD, Professor Aapo Lehtonen</w:t>
      </w:r>
      <w:r w:rsidR="00137BAE" w:rsidRPr="004875B8">
        <w:rPr>
          <w:vertAlign w:val="superscript"/>
          <w:lang w:val="fi-FI"/>
        </w:rPr>
        <w:t>5</w:t>
      </w:r>
      <w:r w:rsidR="004E339C" w:rsidRPr="004875B8">
        <w:rPr>
          <w:lang w:val="fi-FI"/>
        </w:rPr>
        <w:t>,</w:t>
      </w:r>
      <w:r w:rsidRPr="004875B8">
        <w:rPr>
          <w:lang w:val="fi-FI"/>
        </w:rPr>
        <w:t xml:space="preserve"> </w:t>
      </w:r>
      <w:r w:rsidR="004B3116" w:rsidRPr="004875B8">
        <w:rPr>
          <w:lang w:val="fi-FI"/>
        </w:rPr>
        <w:t>PhD Seija Arve</w:t>
      </w:r>
      <w:r w:rsidR="00137BAE" w:rsidRPr="004875B8">
        <w:rPr>
          <w:vertAlign w:val="superscript"/>
          <w:lang w:val="fi-FI"/>
        </w:rPr>
        <w:t>3</w:t>
      </w:r>
      <w:r w:rsidR="004B3116" w:rsidRPr="004875B8">
        <w:rPr>
          <w:lang w:val="fi-FI"/>
        </w:rPr>
        <w:t xml:space="preserve">, </w:t>
      </w:r>
      <w:r w:rsidR="00FF52FB" w:rsidRPr="004875B8">
        <w:rPr>
          <w:lang w:val="fi-FI"/>
        </w:rPr>
        <w:t>MD, PhD Maarit Wuorela</w:t>
      </w:r>
      <w:r w:rsidR="00FF52FB" w:rsidRPr="004875B8">
        <w:rPr>
          <w:vertAlign w:val="superscript"/>
          <w:lang w:val="fi-FI"/>
        </w:rPr>
        <w:t>5</w:t>
      </w:r>
      <w:r w:rsidR="00FF52FB" w:rsidRPr="004875B8">
        <w:rPr>
          <w:lang w:val="fi-FI"/>
        </w:rPr>
        <w:t xml:space="preserve">, </w:t>
      </w:r>
      <w:r w:rsidR="004E339C" w:rsidRPr="004875B8">
        <w:rPr>
          <w:lang w:val="fi-FI"/>
        </w:rPr>
        <w:t xml:space="preserve">MD, </w:t>
      </w:r>
      <w:r w:rsidRPr="004875B8">
        <w:rPr>
          <w:lang w:val="fi-FI"/>
        </w:rPr>
        <w:t>Professor Matti Viitanen</w:t>
      </w:r>
      <w:r w:rsidR="00137BAE" w:rsidRPr="004875B8">
        <w:rPr>
          <w:vertAlign w:val="superscript"/>
          <w:lang w:val="fi-FI"/>
        </w:rPr>
        <w:t>5</w:t>
      </w:r>
      <w:r w:rsidR="0049446D" w:rsidRPr="004875B8">
        <w:rPr>
          <w:vertAlign w:val="superscript"/>
          <w:lang w:val="fi-FI"/>
        </w:rPr>
        <w:t>,7</w:t>
      </w:r>
    </w:p>
    <w:p w:rsidR="004B3116" w:rsidRPr="004875B8" w:rsidRDefault="004B3116" w:rsidP="00242E39">
      <w:pPr>
        <w:spacing w:line="480" w:lineRule="auto"/>
        <w:jc w:val="both"/>
        <w:rPr>
          <w:vertAlign w:val="superscript"/>
          <w:lang w:val="fi-FI"/>
        </w:rPr>
      </w:pPr>
    </w:p>
    <w:p w:rsidR="00242E39" w:rsidRPr="004875B8" w:rsidRDefault="00242E39" w:rsidP="00242E39">
      <w:pPr>
        <w:spacing w:line="480" w:lineRule="auto"/>
        <w:jc w:val="both"/>
      </w:pPr>
      <w:r w:rsidRPr="004875B8">
        <w:rPr>
          <w:vertAlign w:val="superscript"/>
        </w:rPr>
        <w:t>1</w:t>
      </w:r>
      <w:r w:rsidRPr="004875B8">
        <w:t>University of Turku, Faculty of Medicine, Unit of Family Medicine, Lemminkäisenkatu 1 FI- 20014 University of Turku, Finland;</w:t>
      </w:r>
    </w:p>
    <w:p w:rsidR="00242E39" w:rsidRPr="004875B8" w:rsidRDefault="00242E39" w:rsidP="00242E39">
      <w:pPr>
        <w:spacing w:line="480" w:lineRule="auto"/>
        <w:jc w:val="both"/>
      </w:pPr>
      <w:r w:rsidRPr="004875B8">
        <w:rPr>
          <w:vertAlign w:val="superscript"/>
        </w:rPr>
        <w:t>2</w:t>
      </w:r>
      <w:r w:rsidRPr="004875B8">
        <w:t>City of Turku, Welfare division, Yliopistonkatu 30, FI-20101, Turku, Finland;</w:t>
      </w:r>
    </w:p>
    <w:p w:rsidR="00137BAE" w:rsidRPr="004875B8" w:rsidRDefault="00242E39" w:rsidP="00137BAE">
      <w:pPr>
        <w:spacing w:line="480" w:lineRule="auto"/>
        <w:jc w:val="both"/>
      </w:pPr>
      <w:r w:rsidRPr="004875B8">
        <w:rPr>
          <w:vertAlign w:val="superscript"/>
        </w:rPr>
        <w:lastRenderedPageBreak/>
        <w:t>3</w:t>
      </w:r>
      <w:r w:rsidR="00137BAE" w:rsidRPr="004875B8">
        <w:t>University of Turku, Faculty of Medicine, Department of Nursing Science, Lemminkäisenkatu 1, FI-20014 University of Turku, Finland;</w:t>
      </w:r>
    </w:p>
    <w:p w:rsidR="00137BAE" w:rsidRPr="004875B8" w:rsidRDefault="00137BAE" w:rsidP="00137BAE">
      <w:pPr>
        <w:spacing w:line="480" w:lineRule="auto"/>
        <w:jc w:val="both"/>
      </w:pPr>
      <w:r w:rsidRPr="004875B8">
        <w:rPr>
          <w:vertAlign w:val="superscript"/>
        </w:rPr>
        <w:t>4</w:t>
      </w:r>
      <w:r w:rsidRPr="004875B8">
        <w:t>Hospital District of South</w:t>
      </w:r>
      <w:r w:rsidR="00365051" w:rsidRPr="004875B8">
        <w:t>west Finland, Kiina</w:t>
      </w:r>
      <w:r w:rsidRPr="004875B8">
        <w:t>myllynkatu 4–8, FI-20521 Turku, Finland;</w:t>
      </w:r>
    </w:p>
    <w:p w:rsidR="00242E39" w:rsidRPr="004875B8" w:rsidRDefault="00137BAE" w:rsidP="00242E39">
      <w:pPr>
        <w:spacing w:line="480" w:lineRule="auto"/>
        <w:jc w:val="both"/>
      </w:pPr>
      <w:r w:rsidRPr="004875B8">
        <w:rPr>
          <w:vertAlign w:val="superscript"/>
        </w:rPr>
        <w:t>5</w:t>
      </w:r>
      <w:r w:rsidR="00242E39" w:rsidRPr="004875B8">
        <w:t xml:space="preserve">University of Turku, Faculty of Medicine, Department of Geriatrics, </w:t>
      </w:r>
      <w:r w:rsidR="002D0B61" w:rsidRPr="004875B8">
        <w:t xml:space="preserve">Turku City Hospital, </w:t>
      </w:r>
      <w:r w:rsidR="00242E39" w:rsidRPr="004875B8">
        <w:t xml:space="preserve">Kunnallissairaalantie 20, FI-20700, Finland; </w:t>
      </w:r>
    </w:p>
    <w:p w:rsidR="00242E39" w:rsidRPr="004875B8" w:rsidRDefault="00137BAE" w:rsidP="00242E39">
      <w:pPr>
        <w:spacing w:line="480" w:lineRule="auto"/>
        <w:jc w:val="both"/>
      </w:pPr>
      <w:r w:rsidRPr="004875B8">
        <w:rPr>
          <w:vertAlign w:val="superscript"/>
        </w:rPr>
        <w:t>6</w:t>
      </w:r>
      <w:r w:rsidR="00242E39" w:rsidRPr="004875B8">
        <w:t>Institute of Clinical Medicine, Biostatistics, University of Turku, Turku, Finland;</w:t>
      </w:r>
    </w:p>
    <w:p w:rsidR="0049446D" w:rsidRPr="004875B8" w:rsidRDefault="0049446D" w:rsidP="00242E39">
      <w:pPr>
        <w:spacing w:line="480" w:lineRule="auto"/>
        <w:jc w:val="both"/>
      </w:pPr>
      <w:r w:rsidRPr="004875B8">
        <w:rPr>
          <w:vertAlign w:val="superscript"/>
        </w:rPr>
        <w:t>7</w:t>
      </w:r>
      <w:r w:rsidRPr="004875B8">
        <w:t>Division of clinical geriatrics Karolinska Institute, Karolinska University Hospital, Huddinge, SE-14186 Stockholm, Sweden.</w:t>
      </w:r>
    </w:p>
    <w:p w:rsidR="005C73D7" w:rsidRPr="004875B8" w:rsidRDefault="005C73D7">
      <w:pPr>
        <w:spacing w:after="200" w:line="276" w:lineRule="auto"/>
      </w:pPr>
    </w:p>
    <w:p w:rsidR="00D74014" w:rsidRPr="004875B8" w:rsidRDefault="00D74014" w:rsidP="00D74014">
      <w:pPr>
        <w:spacing w:line="480" w:lineRule="auto"/>
        <w:jc w:val="both"/>
      </w:pPr>
      <w:r w:rsidRPr="004875B8">
        <w:lastRenderedPageBreak/>
        <w:t xml:space="preserve">Short title: </w:t>
      </w:r>
      <w:r w:rsidR="00FB1E5E" w:rsidRPr="004875B8">
        <w:t xml:space="preserve">Prediction </w:t>
      </w:r>
      <w:r w:rsidRPr="004875B8">
        <w:t xml:space="preserve">of </w:t>
      </w:r>
      <w:r w:rsidR="00FB1E5E" w:rsidRPr="004875B8">
        <w:t xml:space="preserve">future need for </w:t>
      </w:r>
      <w:r w:rsidRPr="004875B8">
        <w:t>institutional</w:t>
      </w:r>
      <w:r w:rsidR="00FB1E5E" w:rsidRPr="004875B8">
        <w:t xml:space="preserve"> care in older</w:t>
      </w:r>
      <w:r w:rsidRPr="004875B8">
        <w:t xml:space="preserve"> people</w:t>
      </w:r>
    </w:p>
    <w:p w:rsidR="005C73D7" w:rsidRPr="004875B8" w:rsidRDefault="005C73D7">
      <w:pPr>
        <w:spacing w:after="200" w:line="276" w:lineRule="auto"/>
      </w:pPr>
    </w:p>
    <w:p w:rsidR="005C73D7" w:rsidRPr="004875B8" w:rsidRDefault="005C73D7" w:rsidP="007617C9">
      <w:pPr>
        <w:spacing w:line="480" w:lineRule="auto"/>
        <w:jc w:val="both"/>
      </w:pPr>
      <w:r w:rsidRPr="004875B8">
        <w:t>Corresponding author:</w:t>
      </w:r>
    </w:p>
    <w:p w:rsidR="005C73D7" w:rsidRPr="004875B8" w:rsidRDefault="005C73D7" w:rsidP="007617C9">
      <w:pPr>
        <w:spacing w:line="480" w:lineRule="auto"/>
        <w:jc w:val="both"/>
        <w:rPr>
          <w:lang w:val="de-DE"/>
        </w:rPr>
      </w:pPr>
      <w:r w:rsidRPr="004875B8">
        <w:t xml:space="preserve">Marika Salminen, </w:t>
      </w:r>
      <w:r w:rsidR="00466835" w:rsidRPr="004875B8">
        <w:t>University of Turku/</w:t>
      </w:r>
      <w:r w:rsidRPr="004875B8">
        <w:t>Family Medicine, FI-20014 University of Turku, Finland</w:t>
      </w:r>
      <w:r w:rsidR="00466835" w:rsidRPr="004875B8">
        <w:t xml:space="preserve">, </w:t>
      </w:r>
      <w:r w:rsidR="0068072F" w:rsidRPr="004875B8">
        <w:rPr>
          <w:lang w:val="de-DE"/>
        </w:rPr>
        <w:t>Tel: +358 2 333 8419</w:t>
      </w:r>
      <w:r w:rsidRPr="004875B8">
        <w:rPr>
          <w:lang w:val="de-DE"/>
        </w:rPr>
        <w:t xml:space="preserve">, E-mail: </w:t>
      </w:r>
      <w:hyperlink r:id="rId8" w:history="1">
        <w:r w:rsidRPr="004875B8">
          <w:rPr>
            <w:rStyle w:val="Hyperlink"/>
            <w:u w:val="none"/>
            <w:lang w:val="de-DE"/>
          </w:rPr>
          <w:t>majosa@utu.fi</w:t>
        </w:r>
      </w:hyperlink>
    </w:p>
    <w:p w:rsidR="00365051" w:rsidRPr="004875B8" w:rsidRDefault="005C73D7" w:rsidP="006703D1">
      <w:pPr>
        <w:spacing w:after="200" w:line="276" w:lineRule="auto"/>
      </w:pPr>
      <w:r w:rsidRPr="004875B8">
        <w:t xml:space="preserve"> </w:t>
      </w:r>
    </w:p>
    <w:p w:rsidR="00C315BB" w:rsidRPr="004875B8" w:rsidRDefault="00365051" w:rsidP="006703D1">
      <w:pPr>
        <w:spacing w:after="200" w:line="276" w:lineRule="auto"/>
      </w:pPr>
      <w:r w:rsidRPr="004875B8">
        <w:br w:type="page"/>
      </w:r>
      <w:r w:rsidR="00C315BB" w:rsidRPr="004875B8">
        <w:rPr>
          <w:b/>
        </w:rPr>
        <w:lastRenderedPageBreak/>
        <w:t>Abstract</w:t>
      </w:r>
    </w:p>
    <w:p w:rsidR="009F1663" w:rsidRPr="004875B8" w:rsidRDefault="00194688" w:rsidP="00A63A5D">
      <w:pPr>
        <w:spacing w:line="480" w:lineRule="auto"/>
        <w:jc w:val="both"/>
      </w:pPr>
      <w:r w:rsidRPr="004875B8">
        <w:t>Background: More recent birth cohorts of older people have better physical and cognitive status than that of earlier cohorts. As such, this</w:t>
      </w:r>
      <w:r w:rsidR="0097711A">
        <w:t xml:space="preserve"> could be expected to diminish</w:t>
      </w:r>
      <w:r w:rsidRPr="004875B8">
        <w:t xml:space="preserve"> </w:t>
      </w:r>
      <w:r w:rsidR="00CC1E4E">
        <w:t xml:space="preserve">the </w:t>
      </w:r>
      <w:r w:rsidRPr="004875B8">
        <w:t xml:space="preserve">need for institutional care. </w:t>
      </w:r>
      <w:r w:rsidR="00CC1E4E">
        <w:t>The p</w:t>
      </w:r>
      <w:r w:rsidR="009F1663" w:rsidRPr="004875B8">
        <w:t xml:space="preserve">rediction of </w:t>
      </w:r>
      <w:r w:rsidR="00CC1E4E">
        <w:t xml:space="preserve">the </w:t>
      </w:r>
      <w:r w:rsidR="009F1663" w:rsidRPr="004875B8">
        <w:t xml:space="preserve">future need for institutional care </w:t>
      </w:r>
      <w:r w:rsidR="00CC1E4E">
        <w:t>provides</w:t>
      </w:r>
      <w:r w:rsidR="009F1663" w:rsidRPr="004875B8">
        <w:t xml:space="preserve"> essential information for</w:t>
      </w:r>
      <w:r w:rsidRPr="004875B8">
        <w:t xml:space="preserve"> the planning and delivery of future care and social services</w:t>
      </w:r>
      <w:r w:rsidR="009F1663" w:rsidRPr="004875B8">
        <w:t xml:space="preserve"> </w:t>
      </w:r>
      <w:r w:rsidR="00F6661D" w:rsidRPr="004875B8">
        <w:t>and</w:t>
      </w:r>
      <w:r w:rsidR="009F1663" w:rsidRPr="004875B8">
        <w:t xml:space="preserve"> </w:t>
      </w:r>
      <w:r w:rsidR="00CC1E4E">
        <w:t xml:space="preserve">the </w:t>
      </w:r>
      <w:r w:rsidR="009F1663" w:rsidRPr="004875B8">
        <w:t>resources needed</w:t>
      </w:r>
      <w:r w:rsidRPr="004875B8">
        <w:t>.</w:t>
      </w:r>
      <w:r w:rsidR="001A23F8" w:rsidRPr="004875B8">
        <w:t xml:space="preserve"> </w:t>
      </w:r>
    </w:p>
    <w:p w:rsidR="00C95EDB" w:rsidRPr="004875B8" w:rsidRDefault="00D45964" w:rsidP="00A63A5D">
      <w:pPr>
        <w:spacing w:line="480" w:lineRule="auto"/>
        <w:jc w:val="both"/>
      </w:pPr>
      <w:r w:rsidRPr="004875B8">
        <w:t xml:space="preserve">Objective: </w:t>
      </w:r>
      <w:r w:rsidR="00194688" w:rsidRPr="004875B8">
        <w:t>T</w:t>
      </w:r>
      <w:r w:rsidR="00611C67" w:rsidRPr="004875B8">
        <w:t>o predict future</w:t>
      </w:r>
      <w:r w:rsidR="00FB1E5E" w:rsidRPr="004875B8">
        <w:t xml:space="preserve"> need for</w:t>
      </w:r>
      <w:r w:rsidR="00611C67" w:rsidRPr="004875B8">
        <w:t xml:space="preserve"> institutional</w:t>
      </w:r>
      <w:r w:rsidR="007D59C0" w:rsidRPr="004875B8">
        <w:t xml:space="preserve"> care among</w:t>
      </w:r>
      <w:r w:rsidR="00611C67" w:rsidRPr="004875B8">
        <w:t xml:space="preserve"> olde</w:t>
      </w:r>
      <w:r w:rsidR="001B1AAC" w:rsidRPr="004875B8">
        <w:t>r Finnish people</w:t>
      </w:r>
      <w:r w:rsidR="00C95EDB" w:rsidRPr="004875B8">
        <w:t xml:space="preserve"> born in 1940.</w:t>
      </w:r>
    </w:p>
    <w:p w:rsidR="00780641" w:rsidRPr="007969E9" w:rsidRDefault="00A63A5D" w:rsidP="00C95EDB">
      <w:pPr>
        <w:spacing w:line="480" w:lineRule="auto"/>
        <w:jc w:val="both"/>
      </w:pPr>
      <w:r w:rsidRPr="004875B8">
        <w:t xml:space="preserve">Methods: </w:t>
      </w:r>
      <w:r w:rsidR="004239A9" w:rsidRPr="004875B8">
        <w:t xml:space="preserve">Representative samples of home-dwelling 70-year-olds from Turku, Finland, were examined with similar methods in 1991 </w:t>
      </w:r>
      <w:r w:rsidR="00982BD1" w:rsidRPr="004875B8">
        <w:t xml:space="preserve">(those born in 1920) </w:t>
      </w:r>
      <w:r w:rsidR="004239A9" w:rsidRPr="004875B8">
        <w:t xml:space="preserve">(n=1032) and 2011 </w:t>
      </w:r>
      <w:r w:rsidR="00982BD1" w:rsidRPr="004875B8">
        <w:t xml:space="preserve">(those born in 1940) </w:t>
      </w:r>
      <w:r w:rsidR="004239A9" w:rsidRPr="004875B8">
        <w:t>(n=956</w:t>
      </w:r>
      <w:r w:rsidR="004239A9" w:rsidRPr="007969E9">
        <w:t xml:space="preserve">). </w:t>
      </w:r>
      <w:r w:rsidR="0097711A" w:rsidRPr="007969E9">
        <w:t xml:space="preserve">Predictors of institutionalization rates from the earlier 1920 cohort, </w:t>
      </w:r>
      <w:r w:rsidR="0097711A" w:rsidRPr="007969E9">
        <w:lastRenderedPageBreak/>
        <w:t xml:space="preserve">together with data of socio-demographics factors, health, psychosocial and physical status, </w:t>
      </w:r>
      <w:r w:rsidR="00B602D5">
        <w:t xml:space="preserve">the </w:t>
      </w:r>
      <w:r w:rsidR="0097711A" w:rsidRPr="007969E9">
        <w:t>need for help and health behavio</w:t>
      </w:r>
      <w:r w:rsidR="00B602D5">
        <w:t>u</w:t>
      </w:r>
      <w:r w:rsidR="0097711A" w:rsidRPr="007969E9">
        <w:t xml:space="preserve">r, were used to predict </w:t>
      </w:r>
      <w:r w:rsidR="00B602D5">
        <w:t xml:space="preserve">the </w:t>
      </w:r>
      <w:r w:rsidR="0097711A" w:rsidRPr="007969E9">
        <w:t xml:space="preserve">future institutionalization rate among </w:t>
      </w:r>
      <w:r w:rsidR="00B602D5">
        <w:t xml:space="preserve">the </w:t>
      </w:r>
      <w:r w:rsidR="0097711A" w:rsidRPr="007969E9">
        <w:t xml:space="preserve">1940 cohort in this study using </w:t>
      </w:r>
      <w:r w:rsidR="00E84EA0" w:rsidRPr="007969E9">
        <w:t>Cox regression model</w:t>
      </w:r>
      <w:r w:rsidR="0097711A" w:rsidRPr="007969E9">
        <w:t xml:space="preserve">s. </w:t>
      </w:r>
      <w:r w:rsidR="00E1140E" w:rsidRPr="007969E9">
        <w:t xml:space="preserve"> </w:t>
      </w:r>
    </w:p>
    <w:p w:rsidR="0048793A" w:rsidRPr="007969E9" w:rsidRDefault="00780641" w:rsidP="00754EB8">
      <w:pPr>
        <w:spacing w:line="480" w:lineRule="auto"/>
        <w:jc w:val="both"/>
      </w:pPr>
      <w:r w:rsidRPr="007969E9">
        <w:t>Results:</w:t>
      </w:r>
      <w:r w:rsidR="00EC196B" w:rsidRPr="007969E9">
        <w:t xml:space="preserve"> Health, psycho</w:t>
      </w:r>
      <w:r w:rsidR="005568A4" w:rsidRPr="007969E9">
        <w:t>social</w:t>
      </w:r>
      <w:r w:rsidR="002A59F3" w:rsidRPr="007969E9">
        <w:t xml:space="preserve"> and physical statuses </w:t>
      </w:r>
      <w:r w:rsidR="00631F56" w:rsidRPr="007969E9">
        <w:t xml:space="preserve">were </w:t>
      </w:r>
      <w:r w:rsidR="005568A4" w:rsidRPr="007969E9">
        <w:t xml:space="preserve">significantly </w:t>
      </w:r>
      <w:r w:rsidR="00631F56" w:rsidRPr="007969E9">
        <w:t xml:space="preserve">better in </w:t>
      </w:r>
      <w:r w:rsidR="0097711A" w:rsidRPr="007969E9">
        <w:t xml:space="preserve">the 1940 cohort, compared to the </w:t>
      </w:r>
      <w:r w:rsidR="00B473B6" w:rsidRPr="007969E9">
        <w:t>earlier</w:t>
      </w:r>
      <w:r w:rsidR="00631F56" w:rsidRPr="007969E9">
        <w:t xml:space="preserve"> cohort. </w:t>
      </w:r>
      <w:r w:rsidR="0097711A" w:rsidRPr="007969E9">
        <w:t>In the</w:t>
      </w:r>
      <w:r w:rsidR="004F4DAD" w:rsidRPr="007969E9">
        <w:t xml:space="preserve"> 1940</w:t>
      </w:r>
      <w:r w:rsidR="0097711A" w:rsidRPr="007969E9">
        <w:t xml:space="preserve"> cohort</w:t>
      </w:r>
      <w:r w:rsidR="00B602D5">
        <w:t>, the</w:t>
      </w:r>
      <w:r w:rsidR="00AE39BC" w:rsidRPr="007969E9">
        <w:t xml:space="preserve"> predicted </w:t>
      </w:r>
      <w:r w:rsidR="002F30D7" w:rsidRPr="007969E9">
        <w:t>rates</w:t>
      </w:r>
      <w:r w:rsidR="00AE39BC" w:rsidRPr="007969E9">
        <w:t xml:space="preserve"> of institutional</w:t>
      </w:r>
      <w:r w:rsidR="00790918" w:rsidRPr="007969E9">
        <w:t xml:space="preserve">ization </w:t>
      </w:r>
      <w:r w:rsidR="00AE39BC" w:rsidRPr="007969E9">
        <w:t>were 1.8%, 10.4% and 26.0% at the ages</w:t>
      </w:r>
      <w:r w:rsidR="00094ACE" w:rsidRPr="007969E9">
        <w:t xml:space="preserve"> of</w:t>
      </w:r>
      <w:r w:rsidR="00AE39BC" w:rsidRPr="007969E9">
        <w:t xml:space="preserve"> 80</w:t>
      </w:r>
      <w:r w:rsidR="00094ACE" w:rsidRPr="007969E9">
        <w:t xml:space="preserve"> (</w:t>
      </w:r>
      <w:r w:rsidR="00750A78" w:rsidRPr="007969E9">
        <w:t>year 2020)</w:t>
      </w:r>
      <w:r w:rsidR="00AE39BC" w:rsidRPr="007969E9">
        <w:t xml:space="preserve">, 85 </w:t>
      </w:r>
      <w:r w:rsidR="00750A78" w:rsidRPr="007969E9">
        <w:t>(year 2025)</w:t>
      </w:r>
      <w:r w:rsidR="00B25880" w:rsidRPr="007969E9">
        <w:t>,</w:t>
      </w:r>
      <w:r w:rsidR="00750A78" w:rsidRPr="007969E9">
        <w:t xml:space="preserve"> </w:t>
      </w:r>
      <w:r w:rsidR="00AE39BC" w:rsidRPr="007969E9">
        <w:t>and 90 years</w:t>
      </w:r>
      <w:r w:rsidR="00342811" w:rsidRPr="007969E9">
        <w:t xml:space="preserve"> (year 2030)</w:t>
      </w:r>
      <w:r w:rsidR="00AE39BC" w:rsidRPr="007969E9">
        <w:t>, respectively.</w:t>
      </w:r>
      <w:r w:rsidR="006D3DAD" w:rsidRPr="007969E9">
        <w:t xml:space="preserve"> </w:t>
      </w:r>
      <w:r w:rsidR="00790918" w:rsidRPr="007969E9">
        <w:t xml:space="preserve">At every age (80, 85, </w:t>
      </w:r>
      <w:r w:rsidR="001B23E0" w:rsidRPr="007969E9">
        <w:t xml:space="preserve">and </w:t>
      </w:r>
      <w:r w:rsidR="00790918" w:rsidRPr="007969E9">
        <w:t>90 years)</w:t>
      </w:r>
      <w:r w:rsidR="00E051FF" w:rsidRPr="007969E9">
        <w:t>,</w:t>
      </w:r>
      <w:r w:rsidR="00790918" w:rsidRPr="007969E9">
        <w:t xml:space="preserve"> </w:t>
      </w:r>
      <w:r w:rsidR="00277D60">
        <w:t xml:space="preserve">the </w:t>
      </w:r>
      <w:r w:rsidR="00790918" w:rsidRPr="007969E9">
        <w:t>p</w:t>
      </w:r>
      <w:r w:rsidR="00132D29" w:rsidRPr="007969E9">
        <w:t xml:space="preserve">redicted </w:t>
      </w:r>
      <w:r w:rsidR="002F30D7" w:rsidRPr="007969E9">
        <w:t xml:space="preserve">rates of </w:t>
      </w:r>
      <w:r w:rsidR="00132D29" w:rsidRPr="007969E9">
        <w:t>institutionalization</w:t>
      </w:r>
      <w:r w:rsidR="00790918" w:rsidRPr="007969E9">
        <w:t xml:space="preserve"> </w:t>
      </w:r>
      <w:r w:rsidR="00444679" w:rsidRPr="007969E9">
        <w:t xml:space="preserve">by Mini-Mental State Examination (MMSE) </w:t>
      </w:r>
      <w:r w:rsidR="00790918" w:rsidRPr="007969E9">
        <w:t>were</w:t>
      </w:r>
      <w:r w:rsidR="00132D29" w:rsidRPr="007969E9">
        <w:t xml:space="preserve"> </w:t>
      </w:r>
      <w:r w:rsidR="00444679" w:rsidRPr="007969E9">
        <w:t xml:space="preserve">about two-fold among those with MMSE </w:t>
      </w:r>
      <w:r w:rsidR="0097711A" w:rsidRPr="007969E9">
        <w:t xml:space="preserve">scores </w:t>
      </w:r>
      <w:r w:rsidR="00444679" w:rsidRPr="007969E9">
        <w:t>18–26 (3.0%–38.8%)</w:t>
      </w:r>
      <w:r w:rsidR="00277D60">
        <w:t>,</w:t>
      </w:r>
      <w:r w:rsidR="00444679" w:rsidRPr="007969E9">
        <w:t xml:space="preserve"> compared to those </w:t>
      </w:r>
      <w:r w:rsidR="0097711A" w:rsidRPr="007969E9">
        <w:t xml:space="preserve">with scores </w:t>
      </w:r>
      <w:r w:rsidR="00444679" w:rsidRPr="007969E9">
        <w:t xml:space="preserve">27–30 (1.6%–23.7%) and those with </w:t>
      </w:r>
      <w:r w:rsidR="00277D60">
        <w:t xml:space="preserve">a </w:t>
      </w:r>
      <w:r w:rsidR="00444679" w:rsidRPr="007969E9">
        <w:t xml:space="preserve">body mass index (BMI) less than 25 </w:t>
      </w:r>
      <w:r w:rsidR="00444679" w:rsidRPr="007969E9">
        <w:lastRenderedPageBreak/>
        <w:t>(2.5%–34.3%)</w:t>
      </w:r>
      <w:r w:rsidR="00277D60">
        <w:t>,</w:t>
      </w:r>
      <w:r w:rsidR="00444679" w:rsidRPr="007969E9">
        <w:t xml:space="preserve"> compared to tho</w:t>
      </w:r>
      <w:r w:rsidR="006F3007" w:rsidRPr="007969E9">
        <w:t xml:space="preserve">se </w:t>
      </w:r>
      <w:r w:rsidR="0097711A" w:rsidRPr="007969E9">
        <w:t>with BMIs</w:t>
      </w:r>
      <w:r w:rsidR="006F3007" w:rsidRPr="007969E9">
        <w:t xml:space="preserve"> 25–29.9 (1.4%–20.9%</w:t>
      </w:r>
      <w:r w:rsidR="00444679" w:rsidRPr="007969E9">
        <w:t>)</w:t>
      </w:r>
      <w:r w:rsidR="005210D3" w:rsidRPr="007969E9">
        <w:t xml:space="preserve">, and </w:t>
      </w:r>
      <w:r w:rsidR="001B23E0" w:rsidRPr="007969E9">
        <w:t xml:space="preserve">about </w:t>
      </w:r>
      <w:r w:rsidR="006F3007" w:rsidRPr="007969E9">
        <w:t>three</w:t>
      </w:r>
      <w:r w:rsidR="001B23E0" w:rsidRPr="007969E9">
        <w:t xml:space="preserve">-fold among </w:t>
      </w:r>
      <w:r w:rsidR="001B1450" w:rsidRPr="007969E9">
        <w:t>participants</w:t>
      </w:r>
      <w:r w:rsidR="001B23E0" w:rsidRPr="007969E9">
        <w:t xml:space="preserve"> with several falls</w:t>
      </w:r>
      <w:r w:rsidR="006F3007" w:rsidRPr="007969E9">
        <w:t xml:space="preserve"> (5.3%–57.0%)</w:t>
      </w:r>
      <w:r w:rsidR="00277D60">
        <w:t>,</w:t>
      </w:r>
      <w:r w:rsidR="001B23E0" w:rsidRPr="007969E9">
        <w:t xml:space="preserve"> compared to </w:t>
      </w:r>
      <w:r w:rsidR="001B1450" w:rsidRPr="007969E9">
        <w:t>participants</w:t>
      </w:r>
      <w:r w:rsidR="00A42FAA" w:rsidRPr="007969E9">
        <w:t xml:space="preserve"> with no falls</w:t>
      </w:r>
      <w:r w:rsidR="006F3007" w:rsidRPr="007969E9">
        <w:t xml:space="preserve"> (1.5%–23.1%)</w:t>
      </w:r>
      <w:r w:rsidR="00754EB8" w:rsidRPr="007969E9">
        <w:t>.</w:t>
      </w:r>
      <w:r w:rsidR="002A59F3" w:rsidRPr="007969E9">
        <w:t xml:space="preserve"> </w:t>
      </w:r>
    </w:p>
    <w:p w:rsidR="00EA13E6" w:rsidRPr="004875B8" w:rsidRDefault="00780641" w:rsidP="00754EB8">
      <w:pPr>
        <w:spacing w:line="480" w:lineRule="auto"/>
        <w:jc w:val="both"/>
      </w:pPr>
      <w:r w:rsidRPr="007969E9">
        <w:t>Conclusions:</w:t>
      </w:r>
      <w:r w:rsidR="00E70B4D" w:rsidRPr="007969E9">
        <w:t xml:space="preserve"> </w:t>
      </w:r>
      <w:r w:rsidR="00D40821" w:rsidRPr="007969E9">
        <w:t xml:space="preserve">The </w:t>
      </w:r>
      <w:r w:rsidR="00E70B4D" w:rsidRPr="007969E9">
        <w:t>1940</w:t>
      </w:r>
      <w:r w:rsidR="00D86EF1" w:rsidRPr="007969E9">
        <w:t xml:space="preserve"> cohort performed </w:t>
      </w:r>
      <w:r w:rsidR="00E70B4D" w:rsidRPr="007969E9">
        <w:t>better in health, psychosocial and physical status</w:t>
      </w:r>
      <w:r w:rsidR="00CD3905" w:rsidRPr="007969E9">
        <w:t xml:space="preserve"> than </w:t>
      </w:r>
      <w:r w:rsidR="0097711A" w:rsidRPr="007969E9">
        <w:t xml:space="preserve">the </w:t>
      </w:r>
      <w:r w:rsidR="00CD3905" w:rsidRPr="007969E9">
        <w:t>1920 cohort</w:t>
      </w:r>
      <w:r w:rsidR="00E70B4D" w:rsidRPr="007969E9">
        <w:t>.</w:t>
      </w:r>
      <w:r w:rsidR="00522E04" w:rsidRPr="007969E9">
        <w:t xml:space="preserve"> </w:t>
      </w:r>
      <w:r w:rsidR="00B473B6" w:rsidRPr="007969E9">
        <w:t>Nev</w:t>
      </w:r>
      <w:r w:rsidR="00B473B6" w:rsidRPr="004875B8">
        <w:t>ert</w:t>
      </w:r>
      <w:r w:rsidR="005A5F99" w:rsidRPr="004875B8">
        <w:t>he</w:t>
      </w:r>
      <w:r w:rsidR="00B473B6" w:rsidRPr="004875B8">
        <w:t>less</w:t>
      </w:r>
      <w:r w:rsidR="00522E04" w:rsidRPr="004875B8">
        <w:t>, the predicted rates of future need for institutional care were</w:t>
      </w:r>
      <w:r w:rsidR="009C3BB3" w:rsidRPr="004875B8">
        <w:t xml:space="preserve"> </w:t>
      </w:r>
      <w:r w:rsidR="00522E04" w:rsidRPr="004875B8">
        <w:t>high</w:t>
      </w:r>
      <w:r w:rsidR="001E4695">
        <w:t>,</w:t>
      </w:r>
      <w:r w:rsidR="00522E04" w:rsidRPr="004875B8">
        <w:t xml:space="preserve"> especially </w:t>
      </w:r>
      <w:r w:rsidR="00D86EF1" w:rsidRPr="004875B8">
        <w:t xml:space="preserve">at the ages of </w:t>
      </w:r>
      <w:r w:rsidR="00522E04" w:rsidRPr="004875B8">
        <w:t>85 and 90 years</w:t>
      </w:r>
      <w:r w:rsidR="001E4695">
        <w:t>,</w:t>
      </w:r>
      <w:r w:rsidR="00522E04" w:rsidRPr="004875B8">
        <w:t xml:space="preserve"> </w:t>
      </w:r>
      <w:r w:rsidR="00D86EF1" w:rsidRPr="004875B8">
        <w:t xml:space="preserve">among those </w:t>
      </w:r>
      <w:r w:rsidR="001E4695">
        <w:t xml:space="preserve">with a </w:t>
      </w:r>
      <w:r w:rsidR="00D86EF1" w:rsidRPr="004875B8">
        <w:t>lowered cognitive or physical status.</w:t>
      </w:r>
    </w:p>
    <w:p w:rsidR="00917496" w:rsidRPr="004875B8" w:rsidRDefault="00917496" w:rsidP="00A63A5D">
      <w:pPr>
        <w:spacing w:after="200" w:line="480" w:lineRule="auto"/>
        <w:jc w:val="both"/>
      </w:pPr>
    </w:p>
    <w:p w:rsidR="00611C67" w:rsidRPr="004875B8" w:rsidRDefault="00EA13E6" w:rsidP="00A63A5D">
      <w:pPr>
        <w:spacing w:after="200" w:line="480" w:lineRule="auto"/>
        <w:jc w:val="both"/>
      </w:pPr>
      <w:r w:rsidRPr="004875B8">
        <w:t>Keywords:</w:t>
      </w:r>
      <w:r w:rsidR="00CF3BC1" w:rsidRPr="004875B8">
        <w:t xml:space="preserve"> institutionalization, prediction, older people</w:t>
      </w:r>
      <w:r w:rsidR="003A59BF" w:rsidRPr="004875B8">
        <w:t>, physical performance, cognitive function</w:t>
      </w:r>
      <w:r w:rsidR="00611C67" w:rsidRPr="004875B8">
        <w:br w:type="page"/>
      </w:r>
    </w:p>
    <w:p w:rsidR="00C315BB" w:rsidRPr="004875B8" w:rsidRDefault="00C315BB" w:rsidP="00CB4C1E">
      <w:pPr>
        <w:spacing w:line="480" w:lineRule="auto"/>
        <w:jc w:val="both"/>
        <w:rPr>
          <w:b/>
        </w:rPr>
      </w:pPr>
      <w:r w:rsidRPr="004875B8">
        <w:rPr>
          <w:b/>
        </w:rPr>
        <w:lastRenderedPageBreak/>
        <w:t>Introduction</w:t>
      </w:r>
    </w:p>
    <w:p w:rsidR="00002EB2" w:rsidRPr="007969E9" w:rsidRDefault="007A3CA0" w:rsidP="00002EB2">
      <w:pPr>
        <w:spacing w:line="480" w:lineRule="auto"/>
        <w:jc w:val="both"/>
      </w:pPr>
      <w:r w:rsidRPr="004875B8">
        <w:t xml:space="preserve">There has been </w:t>
      </w:r>
      <w:r w:rsidR="002A2CC1" w:rsidRPr="004875B8">
        <w:t xml:space="preserve">a remarkable gain in life expectancy during the last century </w:t>
      </w:r>
      <w:r w:rsidR="00252598" w:rsidRPr="004875B8">
        <w:t>[1]</w:t>
      </w:r>
      <w:r w:rsidRPr="004875B8">
        <w:t xml:space="preserve">, which </w:t>
      </w:r>
      <w:r w:rsidR="001E4695">
        <w:t>will lead</w:t>
      </w:r>
      <w:r w:rsidRPr="004875B8">
        <w:t xml:space="preserve"> to an increase</w:t>
      </w:r>
      <w:r w:rsidR="00E320BD" w:rsidRPr="004875B8">
        <w:t>d</w:t>
      </w:r>
      <w:r w:rsidRPr="004875B8">
        <w:t xml:space="preserve"> number and proportion of persons over 65 years in the coming decades in most developed countries. The trends in</w:t>
      </w:r>
      <w:r w:rsidR="00137095" w:rsidRPr="004875B8">
        <w:t xml:space="preserve"> general</w:t>
      </w:r>
      <w:r w:rsidRPr="004875B8">
        <w:t xml:space="preserve"> healt</w:t>
      </w:r>
      <w:r w:rsidR="00FB1E5E" w:rsidRPr="004875B8">
        <w:t>h, functional status and need for</w:t>
      </w:r>
      <w:r w:rsidRPr="004875B8">
        <w:t xml:space="preserve"> help among tomorrow’s older people have obvious implications for the planning and delivery of future care and social services </w:t>
      </w:r>
      <w:r w:rsidR="00252598" w:rsidRPr="004875B8">
        <w:t>[2]</w:t>
      </w:r>
      <w:r w:rsidRPr="004875B8">
        <w:t xml:space="preserve">. </w:t>
      </w:r>
      <w:r w:rsidR="004905C8" w:rsidRPr="004875B8">
        <w:t>Partly m</w:t>
      </w:r>
      <w:r w:rsidR="00002EB2" w:rsidRPr="004875B8">
        <w:t>ixed results have been reported, but generally more recent birth cohorts have more diseases (</w:t>
      </w:r>
      <w:r w:rsidR="00137095" w:rsidRPr="004875B8">
        <w:t xml:space="preserve">due to </w:t>
      </w:r>
      <w:r w:rsidR="00002EB2" w:rsidRPr="004875B8">
        <w:t xml:space="preserve">improved diagnostics), </w:t>
      </w:r>
      <w:r w:rsidR="001E4695">
        <w:t xml:space="preserve">a </w:t>
      </w:r>
      <w:r w:rsidR="00002EB2" w:rsidRPr="004875B8">
        <w:t>better physical and consistently better cognitive status</w:t>
      </w:r>
      <w:r w:rsidR="006138E2" w:rsidRPr="004875B8">
        <w:t xml:space="preserve"> </w:t>
      </w:r>
      <w:r w:rsidR="00252598" w:rsidRPr="004875B8">
        <w:t xml:space="preserve">[2–13] </w:t>
      </w:r>
      <w:r w:rsidR="00002EB2" w:rsidRPr="004875B8">
        <w:t xml:space="preserve">than earlier cohorts. As such, </w:t>
      </w:r>
      <w:r w:rsidR="00137095" w:rsidRPr="004875B8">
        <w:t>this could reflect</w:t>
      </w:r>
      <w:r w:rsidRPr="004875B8">
        <w:t xml:space="preserve"> a healthier elderly p</w:t>
      </w:r>
      <w:r w:rsidR="00FB1E5E" w:rsidRPr="004875B8">
        <w:t>opulation and diminished need for</w:t>
      </w:r>
      <w:r w:rsidRPr="004875B8">
        <w:t xml:space="preserve"> institutional care </w:t>
      </w:r>
      <w:r w:rsidR="00252598" w:rsidRPr="004875B8">
        <w:t>[1, 14, 15]</w:t>
      </w:r>
      <w:r w:rsidRPr="004875B8">
        <w:t xml:space="preserve">. </w:t>
      </w:r>
      <w:r w:rsidR="00E4459A" w:rsidRPr="004875B8">
        <w:t xml:space="preserve">On the other hand, there is also evidence suggesting that we </w:t>
      </w:r>
      <w:r w:rsidR="0097711A">
        <w:t xml:space="preserve">are </w:t>
      </w:r>
      <w:r w:rsidR="00137095" w:rsidRPr="004875B8">
        <w:t xml:space="preserve">moving towards </w:t>
      </w:r>
      <w:r w:rsidR="00E4459A" w:rsidRPr="004875B8">
        <w:t xml:space="preserve">a world </w:t>
      </w:r>
      <w:r w:rsidR="00E4459A" w:rsidRPr="007969E9">
        <w:lastRenderedPageBreak/>
        <w:t>where we</w:t>
      </w:r>
      <w:r w:rsidR="0097711A" w:rsidRPr="007969E9">
        <w:t xml:space="preserve"> are likely to experience</w:t>
      </w:r>
      <w:r w:rsidR="00E4459A" w:rsidRPr="007969E9">
        <w:t xml:space="preserve"> disease, </w:t>
      </w:r>
      <w:r w:rsidR="001E4695">
        <w:t xml:space="preserve">a </w:t>
      </w:r>
      <w:r w:rsidR="0097711A" w:rsidRPr="007969E9">
        <w:t>loss of functionality</w:t>
      </w:r>
      <w:r w:rsidR="00137095" w:rsidRPr="007969E9">
        <w:t xml:space="preserve"> </w:t>
      </w:r>
      <w:r w:rsidR="00E4459A" w:rsidRPr="007969E9">
        <w:t>and disability</w:t>
      </w:r>
      <w:r w:rsidR="0097711A" w:rsidRPr="007969E9">
        <w:t xml:space="preserve"> prior to death</w:t>
      </w:r>
      <w:r w:rsidR="00D20FA4" w:rsidRPr="007969E9">
        <w:t xml:space="preserve"> </w:t>
      </w:r>
      <w:r w:rsidR="00252598" w:rsidRPr="007969E9">
        <w:t xml:space="preserve">[16–20]. </w:t>
      </w:r>
    </w:p>
    <w:p w:rsidR="007A3CA0" w:rsidRPr="004875B8" w:rsidRDefault="007A3CA0" w:rsidP="00CB4C1E">
      <w:pPr>
        <w:spacing w:line="480" w:lineRule="auto"/>
        <w:jc w:val="both"/>
      </w:pPr>
    </w:p>
    <w:p w:rsidR="00252598" w:rsidRPr="004875B8" w:rsidRDefault="00B25880" w:rsidP="007B03FB">
      <w:pPr>
        <w:spacing w:line="480" w:lineRule="auto"/>
        <w:jc w:val="both"/>
      </w:pPr>
      <w:r w:rsidRPr="004875B8">
        <w:t>T</w:t>
      </w:r>
      <w:r w:rsidR="0037582E" w:rsidRPr="004875B8">
        <w:t>h</w:t>
      </w:r>
      <w:r w:rsidR="00137095" w:rsidRPr="004875B8">
        <w:t>r</w:t>
      </w:r>
      <w:r w:rsidR="0037582E" w:rsidRPr="004875B8">
        <w:t>e</w:t>
      </w:r>
      <w:r w:rsidR="00137095" w:rsidRPr="004875B8">
        <w:t xml:space="preserve">e scenarios about morbidity </w:t>
      </w:r>
      <w:r w:rsidR="0037582E" w:rsidRPr="004875B8">
        <w:t>have been suggested. First, the compression morbidity</w:t>
      </w:r>
      <w:r w:rsidR="00CB164F" w:rsidRPr="004875B8">
        <w:t xml:space="preserve"> theory speculates that healthy </w:t>
      </w:r>
      <w:r w:rsidR="0037582E" w:rsidRPr="004875B8">
        <w:t xml:space="preserve">years are added and morbidity is being squeezed into </w:t>
      </w:r>
      <w:r w:rsidR="001E4695">
        <w:t xml:space="preserve">a </w:t>
      </w:r>
      <w:r w:rsidR="0037582E" w:rsidRPr="004875B8">
        <w:t xml:space="preserve">shorter period of life </w:t>
      </w:r>
      <w:r w:rsidR="00252598" w:rsidRPr="004875B8">
        <w:t xml:space="preserve">[1, 15]. </w:t>
      </w:r>
      <w:r w:rsidR="0037582E" w:rsidRPr="004875B8">
        <w:t xml:space="preserve">Second, the </w:t>
      </w:r>
      <w:r w:rsidR="00CB164F" w:rsidRPr="004875B8">
        <w:t xml:space="preserve">expansion of </w:t>
      </w:r>
      <w:r w:rsidR="001E4695">
        <w:t xml:space="preserve">the </w:t>
      </w:r>
      <w:r w:rsidR="00CB164F" w:rsidRPr="004875B8">
        <w:t xml:space="preserve">morbidity theory </w:t>
      </w:r>
      <w:r w:rsidR="00837E6A" w:rsidRPr="004875B8">
        <w:t>assumes</w:t>
      </w:r>
      <w:r w:rsidR="00CB164F" w:rsidRPr="004875B8">
        <w:t xml:space="preserve"> that years of poor health are added </w:t>
      </w:r>
      <w:r w:rsidR="00252598" w:rsidRPr="004875B8">
        <w:t xml:space="preserve">[14, 16–18]. </w:t>
      </w:r>
      <w:r w:rsidR="00CB164F" w:rsidRPr="004875B8">
        <w:t xml:space="preserve">Third, the postponement theory </w:t>
      </w:r>
      <w:r w:rsidR="00837E6A" w:rsidRPr="004875B8">
        <w:t>speculates</w:t>
      </w:r>
      <w:r w:rsidR="00CB164F" w:rsidRPr="004875B8">
        <w:t xml:space="preserve"> that the years that are added to life are mainly healthy, while the period with disabilities remains unchanged</w:t>
      </w:r>
      <w:r w:rsidR="001E4695">
        <w:t>,</w:t>
      </w:r>
      <w:r w:rsidR="00CB164F" w:rsidRPr="004875B8">
        <w:t xml:space="preserve"> but is postponed to a hi</w:t>
      </w:r>
      <w:r w:rsidR="005A7E0E" w:rsidRPr="004875B8">
        <w:t>gher age</w:t>
      </w:r>
      <w:r w:rsidR="00252598" w:rsidRPr="004875B8">
        <w:t xml:space="preserve"> [21].</w:t>
      </w:r>
    </w:p>
    <w:p w:rsidR="007B03FB" w:rsidRPr="004875B8" w:rsidRDefault="00163574" w:rsidP="007B03FB">
      <w:pPr>
        <w:spacing w:line="480" w:lineRule="auto"/>
        <w:jc w:val="both"/>
      </w:pPr>
      <w:r w:rsidRPr="004875B8">
        <w:t xml:space="preserve"> </w:t>
      </w:r>
    </w:p>
    <w:p w:rsidR="003731BD" w:rsidRPr="004875B8" w:rsidRDefault="007B03FB" w:rsidP="003F2240">
      <w:pPr>
        <w:spacing w:line="480" w:lineRule="auto"/>
        <w:jc w:val="both"/>
      </w:pPr>
      <w:r w:rsidRPr="004875B8">
        <w:lastRenderedPageBreak/>
        <w:t>The aim of the Finnish old-age policy is to promote functional capacity and</w:t>
      </w:r>
      <w:r w:rsidR="00D70ADB" w:rsidRPr="004875B8">
        <w:t xml:space="preserve"> </w:t>
      </w:r>
      <w:r w:rsidRPr="004875B8">
        <w:t xml:space="preserve">support independent living among older people, so that as many as possible will </w:t>
      </w:r>
      <w:r w:rsidR="00137095" w:rsidRPr="004875B8">
        <w:t xml:space="preserve">be able to </w:t>
      </w:r>
      <w:r w:rsidRPr="004875B8">
        <w:t xml:space="preserve">continue </w:t>
      </w:r>
      <w:r w:rsidR="00137095" w:rsidRPr="004875B8">
        <w:t>living</w:t>
      </w:r>
      <w:r w:rsidRPr="004875B8">
        <w:t xml:space="preserve"> at home in a familiar environment</w:t>
      </w:r>
      <w:r w:rsidR="000B5CD1" w:rsidRPr="004875B8">
        <w:t xml:space="preserve">. The current national target is to diminish institutional care and increase the proportion of people aged 75 and over living at home up to 91–92 percent </w:t>
      </w:r>
      <w:r w:rsidR="00243FA1" w:rsidRPr="004875B8">
        <w:t>by 2017</w:t>
      </w:r>
      <w:r w:rsidR="009B32D6" w:rsidRPr="004875B8">
        <w:t>. In 2011, 89.6% of Finnish people aged 75 or over were living at home</w:t>
      </w:r>
      <w:r w:rsidR="00243FA1" w:rsidRPr="004875B8">
        <w:t xml:space="preserve"> </w:t>
      </w:r>
      <w:r w:rsidR="00252598" w:rsidRPr="004875B8">
        <w:t xml:space="preserve">[22]. </w:t>
      </w:r>
      <w:r w:rsidR="001E4695">
        <w:t>The c</w:t>
      </w:r>
      <w:r w:rsidR="001047B8" w:rsidRPr="004875B8">
        <w:t xml:space="preserve">oincident actualization of </w:t>
      </w:r>
      <w:r w:rsidR="00137095" w:rsidRPr="004875B8">
        <w:t>the</w:t>
      </w:r>
      <w:r w:rsidR="00B25880" w:rsidRPr="004875B8">
        <w:t xml:space="preserve"> postponement theory, not to mention </w:t>
      </w:r>
      <w:r w:rsidR="00137095" w:rsidRPr="004875B8">
        <w:t>the</w:t>
      </w:r>
      <w:r w:rsidR="00B25880" w:rsidRPr="004875B8">
        <w:t xml:space="preserve"> </w:t>
      </w:r>
      <w:r w:rsidR="001047B8" w:rsidRPr="004875B8">
        <w:t xml:space="preserve">expansion of </w:t>
      </w:r>
      <w:r w:rsidR="001E4695">
        <w:t xml:space="preserve">the </w:t>
      </w:r>
      <w:r w:rsidR="001047B8" w:rsidRPr="004875B8">
        <w:t>morbidity theory</w:t>
      </w:r>
      <w:r w:rsidR="00B25880" w:rsidRPr="004875B8">
        <w:t>,</w:t>
      </w:r>
      <w:r w:rsidR="00794EB7" w:rsidRPr="004875B8">
        <w:t xml:space="preserve"> and </w:t>
      </w:r>
      <w:r w:rsidR="004D13D2" w:rsidRPr="004875B8">
        <w:t xml:space="preserve">Finnish old-age policy </w:t>
      </w:r>
      <w:r w:rsidR="00271F60" w:rsidRPr="004875B8">
        <w:t>could</w:t>
      </w:r>
      <w:r w:rsidR="000B5CD1" w:rsidRPr="004875B8">
        <w:t xml:space="preserve"> turn out to be </w:t>
      </w:r>
      <w:r w:rsidR="00D3566A" w:rsidRPr="001E4695">
        <w:t>a</w:t>
      </w:r>
      <w:r w:rsidR="00D3566A">
        <w:t xml:space="preserve"> </w:t>
      </w:r>
      <w:r w:rsidR="000B5CD1" w:rsidRPr="004875B8">
        <w:t>rather challenging</w:t>
      </w:r>
      <w:r w:rsidR="004D13D2" w:rsidRPr="004875B8">
        <w:t xml:space="preserve"> </w:t>
      </w:r>
      <w:r w:rsidR="004010CD" w:rsidRPr="004875B8">
        <w:t xml:space="preserve">combination </w:t>
      </w:r>
      <w:r w:rsidR="004D13D2" w:rsidRPr="004875B8">
        <w:t>in the future</w:t>
      </w:r>
      <w:r w:rsidR="008C3304" w:rsidRPr="004875B8">
        <w:t>.</w:t>
      </w:r>
      <w:r w:rsidR="00B8024F" w:rsidRPr="004875B8">
        <w:t xml:space="preserve"> </w:t>
      </w:r>
    </w:p>
    <w:p w:rsidR="008C3304" w:rsidRPr="004875B8" w:rsidRDefault="008C3304" w:rsidP="003F2240">
      <w:pPr>
        <w:spacing w:line="480" w:lineRule="auto"/>
        <w:jc w:val="both"/>
      </w:pPr>
    </w:p>
    <w:p w:rsidR="00623153" w:rsidRPr="004875B8" w:rsidRDefault="00116604" w:rsidP="00623153">
      <w:pPr>
        <w:spacing w:line="480" w:lineRule="auto"/>
        <w:jc w:val="both"/>
      </w:pPr>
      <w:r w:rsidRPr="004875B8">
        <w:t>In our earlier study, we analyzed predictors of institutionalization in a cohort of 7</w:t>
      </w:r>
      <w:r w:rsidR="00623153" w:rsidRPr="004875B8">
        <w:t>0-year-old home-dwelling Finnish older people</w:t>
      </w:r>
      <w:r w:rsidRPr="004875B8">
        <w:t xml:space="preserve">, born in </w:t>
      </w:r>
      <w:r w:rsidRPr="004875B8">
        <w:lastRenderedPageBreak/>
        <w:t>1920. The rate of institutionalization was 22%, and impaired cognitive function (MMSE 18–26), low BM</w:t>
      </w:r>
      <w:r w:rsidR="00F6661D" w:rsidRPr="004875B8">
        <w:t>I (&lt;25) and frequent falling le</w:t>
      </w:r>
      <w:r w:rsidRPr="004875B8">
        <w:t xml:space="preserve">d to an increased risk </w:t>
      </w:r>
      <w:r w:rsidR="001E4695">
        <w:t>of</w:t>
      </w:r>
      <w:r w:rsidRPr="004875B8">
        <w:t xml:space="preserve"> institutionalization during a 22-year follow-up</w:t>
      </w:r>
      <w:r w:rsidR="00401EC7" w:rsidRPr="004875B8">
        <w:t xml:space="preserve"> [23]</w:t>
      </w:r>
      <w:r w:rsidRPr="004875B8">
        <w:t>.</w:t>
      </w:r>
      <w:r w:rsidR="00F6661D" w:rsidRPr="004875B8">
        <w:t xml:space="preserve"> </w:t>
      </w:r>
      <w:r w:rsidR="00137095" w:rsidRPr="004875B8">
        <w:t>In this study</w:t>
      </w:r>
      <w:r w:rsidR="00623153" w:rsidRPr="004875B8">
        <w:t>,</w:t>
      </w:r>
      <w:r w:rsidR="00137095" w:rsidRPr="004875B8">
        <w:t xml:space="preserve"> we</w:t>
      </w:r>
      <w:r w:rsidR="00C315BB" w:rsidRPr="004875B8">
        <w:t xml:space="preserve"> </w:t>
      </w:r>
      <w:r w:rsidR="00623153" w:rsidRPr="004875B8">
        <w:t>compared</w:t>
      </w:r>
      <w:r w:rsidR="00C315BB" w:rsidRPr="004875B8">
        <w:t xml:space="preserve"> </w:t>
      </w:r>
      <w:r w:rsidR="00137095" w:rsidRPr="004875B8">
        <w:t xml:space="preserve">general </w:t>
      </w:r>
      <w:r w:rsidR="00C315BB" w:rsidRPr="004875B8">
        <w:t>h</w:t>
      </w:r>
      <w:r w:rsidR="004010CD" w:rsidRPr="004875B8">
        <w:t>ealth and functional</w:t>
      </w:r>
      <w:r w:rsidR="007C3144" w:rsidRPr="004875B8">
        <w:t xml:space="preserve"> status</w:t>
      </w:r>
      <w:r w:rsidR="00C315BB" w:rsidRPr="004875B8">
        <w:t xml:space="preserve">, </w:t>
      </w:r>
      <w:r w:rsidR="001E4695">
        <w:t xml:space="preserve">the </w:t>
      </w:r>
      <w:r w:rsidR="00C315BB" w:rsidRPr="004875B8">
        <w:t>need for help and health behavio</w:t>
      </w:r>
      <w:r w:rsidR="001E4695">
        <w:t>u</w:t>
      </w:r>
      <w:r w:rsidR="00C315BB" w:rsidRPr="004875B8">
        <w:t xml:space="preserve">r </w:t>
      </w:r>
      <w:r w:rsidR="00623153" w:rsidRPr="004875B8">
        <w:t xml:space="preserve">of </w:t>
      </w:r>
      <w:r w:rsidR="00C315BB" w:rsidRPr="004875B8">
        <w:t xml:space="preserve">two birth cohorts of </w:t>
      </w:r>
      <w:r w:rsidR="00623153" w:rsidRPr="004875B8">
        <w:t>70-year-old</w:t>
      </w:r>
      <w:r w:rsidR="00B904E2" w:rsidRPr="004875B8">
        <w:t xml:space="preserve"> people born </w:t>
      </w:r>
      <w:r w:rsidR="004010CD" w:rsidRPr="004875B8">
        <w:t xml:space="preserve">20 years apart </w:t>
      </w:r>
      <w:r w:rsidR="00623153" w:rsidRPr="004875B8">
        <w:t>(in</w:t>
      </w:r>
      <w:r w:rsidR="00137095" w:rsidRPr="004875B8">
        <w:t xml:space="preserve"> 1920 and </w:t>
      </w:r>
      <w:r w:rsidR="00623153" w:rsidRPr="004875B8">
        <w:t xml:space="preserve">in </w:t>
      </w:r>
      <w:r w:rsidR="00137095" w:rsidRPr="004875B8">
        <w:t>1940)</w:t>
      </w:r>
      <w:r w:rsidR="00623153" w:rsidRPr="004875B8">
        <w:t xml:space="preserve">. Our main interest was, however, to predict </w:t>
      </w:r>
      <w:r w:rsidR="001E4695">
        <w:t xml:space="preserve">the </w:t>
      </w:r>
      <w:r w:rsidR="00623153" w:rsidRPr="004875B8">
        <w:t xml:space="preserve">future need for institutional care among </w:t>
      </w:r>
      <w:r w:rsidR="00FD054A" w:rsidRPr="004875B8">
        <w:t xml:space="preserve">the </w:t>
      </w:r>
      <w:r w:rsidR="00492911">
        <w:t>participants</w:t>
      </w:r>
      <w:r w:rsidR="00FD054A" w:rsidRPr="004875B8">
        <w:t xml:space="preserve"> in </w:t>
      </w:r>
      <w:r w:rsidR="001E4695">
        <w:t xml:space="preserve">the </w:t>
      </w:r>
      <w:r w:rsidR="00623153" w:rsidRPr="004875B8">
        <w:t xml:space="preserve">1940 cohort </w:t>
      </w:r>
      <w:r w:rsidR="00AE5209" w:rsidRPr="004875B8">
        <w:t xml:space="preserve">by </w:t>
      </w:r>
      <w:r w:rsidR="001F1B0C" w:rsidRPr="004875B8">
        <w:t>using</w:t>
      </w:r>
      <w:r w:rsidR="00623153" w:rsidRPr="004875B8">
        <w:t xml:space="preserve"> the institutionalization rate and predictors of institutionalization of </w:t>
      </w:r>
      <w:r w:rsidR="00544866" w:rsidRPr="004875B8">
        <w:t xml:space="preserve">the </w:t>
      </w:r>
      <w:r w:rsidR="00623153" w:rsidRPr="004875B8">
        <w:t>earlier studied 1920 cohort</w:t>
      </w:r>
      <w:r w:rsidR="001F1B0C" w:rsidRPr="004875B8">
        <w:t>.</w:t>
      </w:r>
    </w:p>
    <w:p w:rsidR="00CB4C1E" w:rsidRPr="004875B8" w:rsidRDefault="00C315BB" w:rsidP="00D53083">
      <w:pPr>
        <w:spacing w:after="200" w:line="276" w:lineRule="auto"/>
        <w:rPr>
          <w:b/>
        </w:rPr>
      </w:pPr>
      <w:r w:rsidRPr="004875B8">
        <w:rPr>
          <w:b/>
        </w:rPr>
        <w:br w:type="page"/>
      </w:r>
      <w:r w:rsidR="00CB4C1E" w:rsidRPr="004875B8">
        <w:rPr>
          <w:b/>
        </w:rPr>
        <w:lastRenderedPageBreak/>
        <w:t>Material and Methods</w:t>
      </w:r>
    </w:p>
    <w:p w:rsidR="00EE716F" w:rsidRPr="00400F5E" w:rsidRDefault="00CB4C1E" w:rsidP="00CC4A04">
      <w:pPr>
        <w:spacing w:before="240" w:line="480" w:lineRule="auto"/>
        <w:jc w:val="both"/>
      </w:pPr>
      <w:r w:rsidRPr="004875B8">
        <w:t xml:space="preserve">The data of this </w:t>
      </w:r>
      <w:r w:rsidR="006D451D" w:rsidRPr="004875B8">
        <w:t>study of two</w:t>
      </w:r>
      <w:r w:rsidRPr="004875B8">
        <w:t xml:space="preserve"> </w:t>
      </w:r>
      <w:r w:rsidR="00F5015B" w:rsidRPr="004875B8">
        <w:t xml:space="preserve">70-year-old </w:t>
      </w:r>
      <w:r w:rsidRPr="004875B8">
        <w:t>cohort</w:t>
      </w:r>
      <w:r w:rsidR="006D451D" w:rsidRPr="004875B8">
        <w:t>s</w:t>
      </w:r>
      <w:r w:rsidR="005568A4" w:rsidRPr="004875B8">
        <w:t xml:space="preserve"> living </w:t>
      </w:r>
      <w:r w:rsidRPr="004875B8">
        <w:t>in the city of Turku</w:t>
      </w:r>
      <w:r w:rsidR="00DB1088" w:rsidRPr="004875B8">
        <w:t xml:space="preserve">, in the southwest </w:t>
      </w:r>
      <w:r w:rsidR="004E4626" w:rsidRPr="004875B8">
        <w:t>Finland, was</w:t>
      </w:r>
      <w:r w:rsidR="0046408F">
        <w:t xml:space="preserve"> collected </w:t>
      </w:r>
      <w:r w:rsidR="001E4695">
        <w:t xml:space="preserve">by </w:t>
      </w:r>
      <w:r w:rsidR="0046408F" w:rsidRPr="007802D8">
        <w:t>using</w:t>
      </w:r>
      <w:r w:rsidR="007A4684" w:rsidRPr="004875B8">
        <w:t xml:space="preserve"> </w:t>
      </w:r>
      <w:r w:rsidR="00FD05E1" w:rsidRPr="004875B8">
        <w:t xml:space="preserve">a postal questionnaire, interviews and </w:t>
      </w:r>
      <w:r w:rsidR="007A4684" w:rsidRPr="004875B8">
        <w:t>clinical examinations</w:t>
      </w:r>
      <w:r w:rsidR="00FD05E1" w:rsidRPr="004875B8">
        <w:t xml:space="preserve"> i</w:t>
      </w:r>
      <w:r w:rsidR="00736CE5" w:rsidRPr="004875B8">
        <w:t>n 1991</w:t>
      </w:r>
      <w:r w:rsidR="00ED628D" w:rsidRPr="004875B8">
        <w:t xml:space="preserve"> and in </w:t>
      </w:r>
      <w:r w:rsidR="00736CE5" w:rsidRPr="004875B8">
        <w:t>2011</w:t>
      </w:r>
      <w:r w:rsidRPr="004875B8">
        <w:t xml:space="preserve">. </w:t>
      </w:r>
      <w:r w:rsidR="00EE716F" w:rsidRPr="00400F5E">
        <w:t xml:space="preserve">The data on the persons in the age groups included in this study were obtained from the </w:t>
      </w:r>
      <w:r w:rsidR="0024197B" w:rsidRPr="00400F5E">
        <w:t>c</w:t>
      </w:r>
      <w:r w:rsidR="00EE716F" w:rsidRPr="00400F5E">
        <w:t xml:space="preserve">entral </w:t>
      </w:r>
      <w:r w:rsidR="0024197B" w:rsidRPr="00400F5E">
        <w:t>p</w:t>
      </w:r>
      <w:r w:rsidR="00EE716F" w:rsidRPr="00400F5E">
        <w:t xml:space="preserve">opulation </w:t>
      </w:r>
      <w:r w:rsidR="0024197B" w:rsidRPr="00400F5E">
        <w:t>r</w:t>
      </w:r>
      <w:r w:rsidR="00EE716F" w:rsidRPr="00400F5E">
        <w:t xml:space="preserve">egister. </w:t>
      </w:r>
    </w:p>
    <w:p w:rsidR="00AE0F0F" w:rsidRPr="004875B8" w:rsidRDefault="009959B3" w:rsidP="00CC4A04">
      <w:pPr>
        <w:spacing w:before="240" w:line="480" w:lineRule="auto"/>
        <w:jc w:val="both"/>
      </w:pPr>
      <w:r w:rsidRPr="00400F5E">
        <w:t xml:space="preserve">Interviews were conducted by the study nurse and clinical examinations by the </w:t>
      </w:r>
      <w:r w:rsidR="00CD737B" w:rsidRPr="00400F5E">
        <w:t xml:space="preserve">doctor. </w:t>
      </w:r>
      <w:r w:rsidR="001E4695" w:rsidRPr="00400F5E">
        <w:t>The</w:t>
      </w:r>
      <w:r w:rsidR="001E4695">
        <w:t xml:space="preserve"> s</w:t>
      </w:r>
      <w:r w:rsidR="00FD05E1" w:rsidRPr="004875B8">
        <w:t xml:space="preserve">ame variables were used in 1991 and 2011. </w:t>
      </w:r>
      <w:r w:rsidR="00945198" w:rsidRPr="004875B8">
        <w:t>All participants originally considered as eligible for the study were given identification numbers</w:t>
      </w:r>
      <w:r w:rsidR="001E4695">
        <w:t>,</w:t>
      </w:r>
      <w:r w:rsidR="00945198" w:rsidRPr="004875B8">
        <w:t xml:space="preserve"> which were included in the posta</w:t>
      </w:r>
      <w:r w:rsidR="00AE5209" w:rsidRPr="004875B8">
        <w:t>l questionnaire</w:t>
      </w:r>
      <w:r w:rsidR="0046408F">
        <w:t xml:space="preserve">. </w:t>
      </w:r>
      <w:r w:rsidR="0046408F" w:rsidRPr="000D0206">
        <w:t>The s</w:t>
      </w:r>
      <w:r w:rsidR="002520B5" w:rsidRPr="000D0206">
        <w:t>tudy nurse contacted</w:t>
      </w:r>
      <w:r w:rsidR="001E4695" w:rsidRPr="00400F5E">
        <w:t>,</w:t>
      </w:r>
      <w:r w:rsidR="002520B5" w:rsidRPr="00400F5E">
        <w:t xml:space="preserve"> once</w:t>
      </w:r>
      <w:r w:rsidR="000F7521" w:rsidRPr="000D0206">
        <w:t xml:space="preserve"> </w:t>
      </w:r>
      <w:r w:rsidR="00945198" w:rsidRPr="000D0206">
        <w:t>by phone</w:t>
      </w:r>
      <w:r w:rsidR="001E4695">
        <w:t>,</w:t>
      </w:r>
      <w:r w:rsidR="00945198" w:rsidRPr="000D0206">
        <w:t xml:space="preserve"> those w</w:t>
      </w:r>
      <w:r w:rsidR="00AE5209" w:rsidRPr="000D0206">
        <w:t xml:space="preserve">ho did </w:t>
      </w:r>
      <w:r w:rsidR="00AE5209" w:rsidRPr="000D0206">
        <w:lastRenderedPageBreak/>
        <w:t xml:space="preserve">not return </w:t>
      </w:r>
      <w:r w:rsidR="0046408F" w:rsidRPr="000D0206">
        <w:t xml:space="preserve">their </w:t>
      </w:r>
      <w:r w:rsidR="00AE5209" w:rsidRPr="000D0206">
        <w:t>questionnaire</w:t>
      </w:r>
      <w:r w:rsidR="00945198" w:rsidRPr="000D0206">
        <w:t>.</w:t>
      </w:r>
      <w:r w:rsidR="00945198" w:rsidRPr="004875B8">
        <w:t xml:space="preserve"> Interviews and clinical examinations were conducted in Turku City Hospital.</w:t>
      </w:r>
    </w:p>
    <w:p w:rsidR="00CC4A04" w:rsidRPr="004875B8" w:rsidRDefault="00CC4A04" w:rsidP="0054636A">
      <w:pPr>
        <w:spacing w:line="480" w:lineRule="auto"/>
        <w:jc w:val="both"/>
        <w:rPr>
          <w:i/>
        </w:rPr>
      </w:pPr>
    </w:p>
    <w:p w:rsidR="009454A4" w:rsidRPr="004875B8" w:rsidRDefault="009454A4" w:rsidP="0054636A">
      <w:pPr>
        <w:spacing w:line="480" w:lineRule="auto"/>
        <w:jc w:val="both"/>
        <w:rPr>
          <w:i/>
        </w:rPr>
      </w:pPr>
      <w:r w:rsidRPr="004875B8">
        <w:rPr>
          <w:i/>
        </w:rPr>
        <w:t xml:space="preserve">Comparison of two birth cohorts </w:t>
      </w:r>
    </w:p>
    <w:p w:rsidR="001234C4" w:rsidRPr="004875B8" w:rsidRDefault="001234C4" w:rsidP="001234C4">
      <w:pPr>
        <w:spacing w:after="240" w:line="480" w:lineRule="auto"/>
        <w:jc w:val="both"/>
      </w:pPr>
      <w:r w:rsidRPr="004875B8">
        <w:t xml:space="preserve">Socio-demographic and socio-economic variables included gender, marital status, living alone, education, and previous work (Table 1).  </w:t>
      </w:r>
    </w:p>
    <w:p w:rsidR="0028590A" w:rsidRPr="007969E9" w:rsidRDefault="001234C4" w:rsidP="001234C4">
      <w:pPr>
        <w:spacing w:after="240" w:line="480" w:lineRule="auto"/>
        <w:jc w:val="both"/>
      </w:pPr>
      <w:r w:rsidRPr="004875B8">
        <w:t>Health status included self-rated health, self</w:t>
      </w:r>
      <w:r w:rsidR="001B73A1">
        <w:t>-rated memory</w:t>
      </w:r>
      <w:r w:rsidR="001E4695">
        <w:t>,</w:t>
      </w:r>
      <w:r w:rsidR="001B73A1">
        <w:t xml:space="preserve"> compared to </w:t>
      </w:r>
      <w:r w:rsidR="001B73A1" w:rsidRPr="00400F5E">
        <w:t>other older people</w:t>
      </w:r>
      <w:r w:rsidRPr="00400F5E">
        <w:t>, self-reported cardiovascular diseases, weight change</w:t>
      </w:r>
      <w:r w:rsidR="000F7521" w:rsidRPr="00400F5E">
        <w:t xml:space="preserve"> during the previous five years</w:t>
      </w:r>
      <w:r w:rsidRPr="00400F5E">
        <w:t>, and</w:t>
      </w:r>
      <w:r w:rsidRPr="004875B8">
        <w:t xml:space="preserve"> lack of appetite. Weight and height were measured, and body mass index (BMI)</w:t>
      </w:r>
      <w:r w:rsidR="00292E05" w:rsidRPr="004875B8">
        <w:t xml:space="preserve"> </w:t>
      </w:r>
      <w:r w:rsidR="0028590A" w:rsidRPr="004875B8">
        <w:t xml:space="preserve">was calculated. </w:t>
      </w:r>
      <w:r w:rsidR="009D34BB" w:rsidRPr="004875B8">
        <w:t xml:space="preserve">Cognitive function was </w:t>
      </w:r>
      <w:r w:rsidR="00186925" w:rsidRPr="004875B8">
        <w:t xml:space="preserve">also </w:t>
      </w:r>
      <w:r w:rsidR="0028590A" w:rsidRPr="004875B8">
        <w:t xml:space="preserve">assessed </w:t>
      </w:r>
      <w:r w:rsidR="001E4695">
        <w:t xml:space="preserve">by </w:t>
      </w:r>
      <w:r w:rsidR="0046408F" w:rsidRPr="007969E9">
        <w:t>using</w:t>
      </w:r>
      <w:r w:rsidRPr="007969E9">
        <w:t xml:space="preserve"> </w:t>
      </w:r>
      <w:r w:rsidR="0046408F" w:rsidRPr="007969E9">
        <w:t xml:space="preserve">the </w:t>
      </w:r>
      <w:r w:rsidRPr="007969E9">
        <w:t xml:space="preserve">Mini-Mental </w:t>
      </w:r>
      <w:r w:rsidRPr="007969E9">
        <w:lastRenderedPageBreak/>
        <w:t>State Examination (MMSE)</w:t>
      </w:r>
      <w:r w:rsidR="0046408F" w:rsidRPr="007969E9">
        <w:t>, administered by the study nurse during the interview.</w:t>
      </w:r>
      <w:r w:rsidR="007A4684" w:rsidRPr="007969E9">
        <w:t xml:space="preserve"> </w:t>
      </w:r>
    </w:p>
    <w:p w:rsidR="001234C4" w:rsidRPr="004875B8" w:rsidRDefault="001234C4" w:rsidP="004F0944">
      <w:pPr>
        <w:spacing w:after="240" w:line="480" w:lineRule="auto"/>
        <w:jc w:val="both"/>
      </w:pPr>
      <w:r w:rsidRPr="004875B8">
        <w:t>Psychosocia</w:t>
      </w:r>
      <w:r w:rsidR="00B10DBB" w:rsidRPr="004875B8">
        <w:t>l status was assessed</w:t>
      </w:r>
      <w:r w:rsidRPr="004875B8">
        <w:t xml:space="preserve"> with questions concerning life satisfaction, loneliness, and feelings of depression</w:t>
      </w:r>
      <w:r w:rsidR="0028590A" w:rsidRPr="004875B8">
        <w:t>. P</w:t>
      </w:r>
      <w:r w:rsidR="00B10DBB" w:rsidRPr="004875B8">
        <w:t>hysical status</w:t>
      </w:r>
      <w:r w:rsidR="00C25D40" w:rsidRPr="004875B8">
        <w:t xml:space="preserve"> </w:t>
      </w:r>
      <w:r w:rsidR="0028590A" w:rsidRPr="004875B8">
        <w:t>included</w:t>
      </w:r>
      <w:r w:rsidRPr="004875B8">
        <w:t xml:space="preserve"> questions concerning </w:t>
      </w:r>
      <w:r w:rsidR="001E4695">
        <w:t xml:space="preserve">the </w:t>
      </w:r>
      <w:r w:rsidRPr="004875B8">
        <w:t xml:space="preserve">number of falls during the previous year, difficulties </w:t>
      </w:r>
      <w:r w:rsidR="0046408F" w:rsidRPr="007969E9">
        <w:t>in walking</w:t>
      </w:r>
      <w:r w:rsidR="0046408F">
        <w:t xml:space="preserve"> 500</w:t>
      </w:r>
      <w:r w:rsidRPr="004875B8">
        <w:t xml:space="preserve">m, independent daily outdoor exercise, and difficulties to move </w:t>
      </w:r>
      <w:r w:rsidR="001E4695">
        <w:t xml:space="preserve">around </w:t>
      </w:r>
      <w:r w:rsidRPr="004875B8">
        <w:t xml:space="preserve">at home.  </w:t>
      </w:r>
      <w:r w:rsidR="004F0944" w:rsidRPr="004875B8">
        <w:t xml:space="preserve">A fall was defined as an event that results in a person unintentionally coming to rest on the ground, floor, or other lower level with or without </w:t>
      </w:r>
      <w:r w:rsidR="001E4695">
        <w:t xml:space="preserve">a </w:t>
      </w:r>
      <w:r w:rsidR="004F0944" w:rsidRPr="004875B8">
        <w:t xml:space="preserve">loss of consciousness or injury </w:t>
      </w:r>
      <w:r w:rsidR="00F6661D" w:rsidRPr="004875B8">
        <w:t>[24]</w:t>
      </w:r>
      <w:r w:rsidR="004F0944" w:rsidRPr="004875B8">
        <w:t xml:space="preserve">. </w:t>
      </w:r>
    </w:p>
    <w:p w:rsidR="001234C4" w:rsidRPr="004875B8" w:rsidRDefault="001234C4" w:rsidP="001234C4">
      <w:pPr>
        <w:spacing w:after="240" w:line="480" w:lineRule="auto"/>
        <w:jc w:val="both"/>
      </w:pPr>
      <w:r w:rsidRPr="004875B8">
        <w:t xml:space="preserve">Need for help was measured with </w:t>
      </w:r>
      <w:r w:rsidR="00DD0EB9" w:rsidRPr="004875B8">
        <w:t xml:space="preserve">the following variables: </w:t>
      </w:r>
      <w:r w:rsidR="001E4695">
        <w:t xml:space="preserve">the </w:t>
      </w:r>
      <w:r w:rsidR="00DD0EB9" w:rsidRPr="004875B8">
        <w:t>need for</w:t>
      </w:r>
      <w:r w:rsidRPr="004875B8">
        <w:t xml:space="preserve"> daily help, having someone who helps when needed, </w:t>
      </w:r>
      <w:r w:rsidR="00917496" w:rsidRPr="004875B8">
        <w:t xml:space="preserve">and </w:t>
      </w:r>
      <w:r w:rsidR="001E4695">
        <w:t xml:space="preserve">the </w:t>
      </w:r>
      <w:r w:rsidRPr="004875B8">
        <w:t xml:space="preserve">use </w:t>
      </w:r>
      <w:r w:rsidRPr="004875B8">
        <w:lastRenderedPageBreak/>
        <w:t>of domestic</w:t>
      </w:r>
      <w:r w:rsidR="00807BAA" w:rsidRPr="004875B8">
        <w:t xml:space="preserve"> help or home nursing (public</w:t>
      </w:r>
      <w:r w:rsidRPr="004875B8">
        <w:t xml:space="preserve"> </w:t>
      </w:r>
      <w:r w:rsidR="00807BAA" w:rsidRPr="004875B8">
        <w:t>and</w:t>
      </w:r>
      <w:r w:rsidRPr="004875B8">
        <w:t xml:space="preserve"> private) at least once a week.</w:t>
      </w:r>
    </w:p>
    <w:p w:rsidR="001234C4" w:rsidRDefault="001234C4" w:rsidP="00AE5209">
      <w:pPr>
        <w:spacing w:line="480" w:lineRule="auto"/>
        <w:jc w:val="both"/>
      </w:pPr>
      <w:r w:rsidRPr="004875B8">
        <w:t xml:space="preserve">Health behaviour was measured with questions concerning </w:t>
      </w:r>
      <w:r w:rsidR="000007F3" w:rsidRPr="004875B8">
        <w:t xml:space="preserve">the frequency of </w:t>
      </w:r>
      <w:r w:rsidRPr="004875B8">
        <w:t xml:space="preserve">alcohol use and smoking. </w:t>
      </w:r>
    </w:p>
    <w:p w:rsidR="00C40A05" w:rsidRDefault="00C40A05" w:rsidP="00AE5209">
      <w:pPr>
        <w:spacing w:line="480" w:lineRule="auto"/>
        <w:jc w:val="both"/>
      </w:pPr>
    </w:p>
    <w:p w:rsidR="00C40A05" w:rsidRPr="00400F5E" w:rsidRDefault="00C40A05" w:rsidP="00AE5209">
      <w:pPr>
        <w:spacing w:line="480" w:lineRule="auto"/>
        <w:jc w:val="both"/>
      </w:pPr>
      <w:r w:rsidRPr="00400F5E">
        <w:t>All variables</w:t>
      </w:r>
      <w:r w:rsidR="00304712" w:rsidRPr="00400F5E">
        <w:t xml:space="preserve"> used in this study were previously</w:t>
      </w:r>
      <w:r w:rsidR="0089333E" w:rsidRPr="00400F5E">
        <w:t xml:space="preserve"> used in </w:t>
      </w:r>
      <w:r w:rsidRPr="00400F5E">
        <w:t xml:space="preserve">population-based studies </w:t>
      </w:r>
      <w:r w:rsidR="0089333E" w:rsidRPr="00400F5E">
        <w:t xml:space="preserve">in Finland </w:t>
      </w:r>
      <w:r w:rsidR="002520B5" w:rsidRPr="00400F5E">
        <w:t xml:space="preserve">(e.g. in The </w:t>
      </w:r>
      <w:r w:rsidR="002D160A" w:rsidRPr="00400F5E">
        <w:t xml:space="preserve">Helsinki </w:t>
      </w:r>
      <w:r w:rsidR="002520B5" w:rsidRPr="00400F5E">
        <w:t>Ag</w:t>
      </w:r>
      <w:r w:rsidR="00596492" w:rsidRPr="00400F5E">
        <w:t>e</w:t>
      </w:r>
      <w:r w:rsidR="002520B5" w:rsidRPr="00400F5E">
        <w:t>ing Stud</w:t>
      </w:r>
      <w:r w:rsidR="002D160A" w:rsidRPr="00400F5E">
        <w:t>y</w:t>
      </w:r>
      <w:r w:rsidR="002520B5" w:rsidRPr="00400F5E">
        <w:t>)</w:t>
      </w:r>
      <w:r w:rsidR="002D160A" w:rsidRPr="00400F5E">
        <w:t xml:space="preserve"> [</w:t>
      </w:r>
      <w:r w:rsidR="009F2F1A" w:rsidRPr="00400F5E">
        <w:t>25</w:t>
      </w:r>
      <w:r w:rsidR="002D160A" w:rsidRPr="00400F5E">
        <w:t>]</w:t>
      </w:r>
      <w:r w:rsidR="002520B5" w:rsidRPr="00400F5E">
        <w:t>,</w:t>
      </w:r>
      <w:r w:rsidR="0089333E" w:rsidRPr="00400F5E">
        <w:t xml:space="preserve"> </w:t>
      </w:r>
      <w:r w:rsidR="00995AA5" w:rsidRPr="00400F5E">
        <w:t>and</w:t>
      </w:r>
      <w:r w:rsidR="002520B5" w:rsidRPr="00400F5E">
        <w:t xml:space="preserve"> many of </w:t>
      </w:r>
      <w:r w:rsidR="002D160A" w:rsidRPr="00400F5E">
        <w:t xml:space="preserve">the </w:t>
      </w:r>
      <w:r w:rsidR="002520B5" w:rsidRPr="00400F5E">
        <w:t>variables are also used internationally and</w:t>
      </w:r>
      <w:r w:rsidR="0089333E" w:rsidRPr="00400F5E">
        <w:t xml:space="preserve"> </w:t>
      </w:r>
      <w:r w:rsidR="002520B5" w:rsidRPr="00400F5E">
        <w:t xml:space="preserve">validated: </w:t>
      </w:r>
      <w:r w:rsidR="00724ADA" w:rsidRPr="00400F5E">
        <w:t xml:space="preserve">e.g. </w:t>
      </w:r>
      <w:r w:rsidR="006A6019" w:rsidRPr="00400F5E">
        <w:t>MMSE</w:t>
      </w:r>
      <w:r w:rsidR="009F2F1A" w:rsidRPr="00400F5E">
        <w:t xml:space="preserve"> [26</w:t>
      </w:r>
      <w:r w:rsidR="003A3735" w:rsidRPr="00400F5E">
        <w:t>]</w:t>
      </w:r>
      <w:r w:rsidR="006A6019" w:rsidRPr="00400F5E">
        <w:t>, BMI</w:t>
      </w:r>
      <w:r w:rsidR="009F2F1A" w:rsidRPr="00400F5E">
        <w:t xml:space="preserve"> [27</w:t>
      </w:r>
      <w:r w:rsidR="00611A89" w:rsidRPr="00400F5E">
        <w:t>]</w:t>
      </w:r>
      <w:r w:rsidR="006A6019" w:rsidRPr="00400F5E">
        <w:t>, falls</w:t>
      </w:r>
      <w:r w:rsidR="002C6BFC" w:rsidRPr="00400F5E">
        <w:t xml:space="preserve"> [28]</w:t>
      </w:r>
      <w:r w:rsidR="006A6019" w:rsidRPr="00400F5E">
        <w:t xml:space="preserve">, </w:t>
      </w:r>
      <w:r w:rsidR="00D732D0" w:rsidRPr="00400F5E">
        <w:t>self-rated 500m walk [</w:t>
      </w:r>
      <w:r w:rsidR="002C6BFC" w:rsidRPr="00400F5E">
        <w:t>29</w:t>
      </w:r>
      <w:r w:rsidR="00D732D0" w:rsidRPr="00400F5E">
        <w:t>], self-ra</w:t>
      </w:r>
      <w:r w:rsidR="005C58EB" w:rsidRPr="00400F5E">
        <w:t>ted health [</w:t>
      </w:r>
      <w:r w:rsidR="002C6BFC" w:rsidRPr="00400F5E">
        <w:t>30</w:t>
      </w:r>
      <w:r w:rsidR="00D732D0" w:rsidRPr="00400F5E">
        <w:t>], feeling of loneliness [</w:t>
      </w:r>
      <w:r w:rsidR="002C6BFC" w:rsidRPr="00400F5E">
        <w:t>31</w:t>
      </w:r>
      <w:r w:rsidR="00D732D0" w:rsidRPr="00400F5E">
        <w:t>], and use of alcohol [</w:t>
      </w:r>
      <w:r w:rsidR="00611A89" w:rsidRPr="00400F5E">
        <w:t>32</w:t>
      </w:r>
      <w:r w:rsidR="00D732D0" w:rsidRPr="00400F5E">
        <w:t>].</w:t>
      </w:r>
      <w:r w:rsidR="005C58EB" w:rsidRPr="00400F5E">
        <w:t xml:space="preserve"> </w:t>
      </w:r>
    </w:p>
    <w:p w:rsidR="00AE5209" w:rsidRPr="004875B8" w:rsidRDefault="00AE5209" w:rsidP="005152DB">
      <w:pPr>
        <w:spacing w:line="480" w:lineRule="auto"/>
        <w:jc w:val="both"/>
      </w:pPr>
    </w:p>
    <w:p w:rsidR="005152DB" w:rsidRPr="004875B8" w:rsidRDefault="005152DB" w:rsidP="005152DB">
      <w:pPr>
        <w:spacing w:line="480" w:lineRule="auto"/>
        <w:jc w:val="both"/>
        <w:rPr>
          <w:i/>
        </w:rPr>
      </w:pPr>
      <w:r w:rsidRPr="004875B8">
        <w:rPr>
          <w:i/>
        </w:rPr>
        <w:lastRenderedPageBreak/>
        <w:t>Prediction of future institutionalization rate</w:t>
      </w:r>
      <w:r w:rsidR="00DD0EB9" w:rsidRPr="004875B8">
        <w:rPr>
          <w:i/>
        </w:rPr>
        <w:t xml:space="preserve"> among </w:t>
      </w:r>
      <w:r w:rsidR="0015184F">
        <w:rPr>
          <w:i/>
        </w:rPr>
        <w:t>participants</w:t>
      </w:r>
      <w:r w:rsidR="00DD0EB9" w:rsidRPr="004875B8">
        <w:rPr>
          <w:i/>
        </w:rPr>
        <w:t xml:space="preserve"> born in 1940</w:t>
      </w:r>
    </w:p>
    <w:p w:rsidR="00CF3258" w:rsidRPr="004875B8" w:rsidRDefault="00CB4C1E" w:rsidP="00CB4C1E">
      <w:pPr>
        <w:spacing w:line="480" w:lineRule="auto"/>
        <w:jc w:val="both"/>
      </w:pPr>
      <w:r w:rsidRPr="004875B8">
        <w:t xml:space="preserve">In </w:t>
      </w:r>
      <w:r w:rsidR="00EF5F63" w:rsidRPr="004875B8">
        <w:t>our earlier study</w:t>
      </w:r>
      <w:r w:rsidR="00013E40" w:rsidRPr="004875B8">
        <w:t xml:space="preserve"> </w:t>
      </w:r>
      <w:r w:rsidR="00F6661D" w:rsidRPr="004875B8">
        <w:t>[23</w:t>
      </w:r>
      <w:r w:rsidR="009E3E53" w:rsidRPr="004875B8">
        <w:t>]</w:t>
      </w:r>
      <w:r w:rsidRPr="004875B8">
        <w:t xml:space="preserve">, institutionalization </w:t>
      </w:r>
      <w:r w:rsidR="0087140D" w:rsidRPr="004875B8">
        <w:t xml:space="preserve">in </w:t>
      </w:r>
      <w:r w:rsidR="001E4695">
        <w:t xml:space="preserve">the </w:t>
      </w:r>
      <w:r w:rsidR="0087140D" w:rsidRPr="004875B8">
        <w:t xml:space="preserve">1920 </w:t>
      </w:r>
      <w:r w:rsidR="00AC1F96" w:rsidRPr="004875B8">
        <w:t xml:space="preserve">cohort </w:t>
      </w:r>
      <w:r w:rsidRPr="004875B8">
        <w:t>was defined as an entry into a nursing home or sheltered housing at any time during the</w:t>
      </w:r>
      <w:r w:rsidR="00233237" w:rsidRPr="004875B8">
        <w:t xml:space="preserve"> </w:t>
      </w:r>
      <w:r w:rsidRPr="004875B8">
        <w:t xml:space="preserve">follow-up, beginning </w:t>
      </w:r>
      <w:r w:rsidR="001E4695">
        <w:t>in</w:t>
      </w:r>
      <w:r w:rsidRPr="004875B8">
        <w:t xml:space="preserve"> January 1991. Possible short-term institutionalization </w:t>
      </w:r>
      <w:r w:rsidR="005F1CAE" w:rsidRPr="004875B8">
        <w:t>(</w:t>
      </w:r>
      <w:r w:rsidR="00297F38" w:rsidRPr="004875B8">
        <w:t>acute care, institutional rehabilitation, interval care etc.)</w:t>
      </w:r>
      <w:r w:rsidR="005F1CAE" w:rsidRPr="004875B8">
        <w:t xml:space="preserve"> </w:t>
      </w:r>
      <w:r w:rsidRPr="004875B8">
        <w:t>was not included</w:t>
      </w:r>
      <w:r w:rsidRPr="007969E9">
        <w:t xml:space="preserve">. </w:t>
      </w:r>
      <w:r w:rsidR="0046408F" w:rsidRPr="007969E9">
        <w:t>T</w:t>
      </w:r>
      <w:r w:rsidR="005C4D5A" w:rsidRPr="007969E9">
        <w:t>he head of elderly care in the city of Turku</w:t>
      </w:r>
      <w:r w:rsidR="0046408F" w:rsidRPr="007969E9">
        <w:t xml:space="preserve"> gave permission to access </w:t>
      </w:r>
      <w:r w:rsidR="005C4D5A" w:rsidRPr="007969E9">
        <w:t>d</w:t>
      </w:r>
      <w:r w:rsidRPr="007969E9">
        <w:t xml:space="preserve">ata </w:t>
      </w:r>
      <w:r w:rsidR="0046408F" w:rsidRPr="007969E9">
        <w:t xml:space="preserve">regarding </w:t>
      </w:r>
      <w:r w:rsidRPr="007969E9">
        <w:t xml:space="preserve">institutionalization </w:t>
      </w:r>
      <w:r w:rsidR="0046408F" w:rsidRPr="007969E9">
        <w:t>f</w:t>
      </w:r>
      <w:r w:rsidRPr="007969E9">
        <w:t xml:space="preserve">rom the </w:t>
      </w:r>
      <w:r w:rsidR="00821788" w:rsidRPr="007969E9">
        <w:t>Pegasos patient information system</w:t>
      </w:r>
      <w:r w:rsidR="001E4695">
        <w:t>,</w:t>
      </w:r>
      <w:r w:rsidR="00821788" w:rsidRPr="007969E9">
        <w:t xml:space="preserve"> which is used by personnel of Turku city welfare division. </w:t>
      </w:r>
      <w:r w:rsidR="005C4D5A" w:rsidRPr="007969E9">
        <w:t>Documentation</w:t>
      </w:r>
      <w:r w:rsidR="0046408F" w:rsidRPr="007969E9">
        <w:t xml:space="preserve"> relating to </w:t>
      </w:r>
      <w:r w:rsidR="005C4D5A" w:rsidRPr="007969E9">
        <w:t xml:space="preserve">institutionalization </w:t>
      </w:r>
      <w:r w:rsidR="0046408F" w:rsidRPr="007969E9">
        <w:t xml:space="preserve">recorded on Pegasos is undertaken </w:t>
      </w:r>
      <w:r w:rsidR="005C4D5A" w:rsidRPr="007969E9">
        <w:t xml:space="preserve">by </w:t>
      </w:r>
      <w:r w:rsidR="00821788" w:rsidRPr="007969E9">
        <w:t>a doctor</w:t>
      </w:r>
      <w:r w:rsidR="00821788" w:rsidRPr="004875B8">
        <w:t xml:space="preserve"> or a social worker.</w:t>
      </w:r>
      <w:r w:rsidR="005C4D5A" w:rsidRPr="004875B8">
        <w:t xml:space="preserve"> </w:t>
      </w:r>
      <w:r w:rsidR="0087140D" w:rsidRPr="004875B8">
        <w:t xml:space="preserve">The institutionalization rate in </w:t>
      </w:r>
      <w:r w:rsidR="001E4695">
        <w:t xml:space="preserve">the </w:t>
      </w:r>
      <w:r w:rsidR="00EF5F63" w:rsidRPr="004875B8">
        <w:t>1920</w:t>
      </w:r>
      <w:r w:rsidR="0087140D" w:rsidRPr="004875B8">
        <w:t xml:space="preserve"> cohort was 22%</w:t>
      </w:r>
      <w:r w:rsidR="00A856C2" w:rsidRPr="004875B8">
        <w:t xml:space="preserve"> (227 of 1032 study participants were</w:t>
      </w:r>
      <w:r w:rsidR="0087140D" w:rsidRPr="004875B8">
        <w:t xml:space="preserve"> </w:t>
      </w:r>
      <w:r w:rsidR="00A856C2" w:rsidRPr="004875B8">
        <w:t>institutionalize</w:t>
      </w:r>
      <w:r w:rsidR="00013E40" w:rsidRPr="004875B8">
        <w:t xml:space="preserve">d during the </w:t>
      </w:r>
      <w:r w:rsidR="00013E40" w:rsidRPr="004875B8">
        <w:lastRenderedPageBreak/>
        <w:t>22-year follow-up</w:t>
      </w:r>
      <w:r w:rsidR="001E4695">
        <w:t>,</w:t>
      </w:r>
      <w:r w:rsidR="00853F97" w:rsidRPr="004875B8">
        <w:t xml:space="preserve"> </w:t>
      </w:r>
      <w:r w:rsidR="0054028B" w:rsidRPr="004875B8">
        <w:t xml:space="preserve">beginning </w:t>
      </w:r>
      <w:r w:rsidR="001E4695">
        <w:t>in</w:t>
      </w:r>
      <w:r w:rsidR="0054028B" w:rsidRPr="004875B8">
        <w:t xml:space="preserve"> January </w:t>
      </w:r>
      <w:r w:rsidR="00853F97" w:rsidRPr="004875B8">
        <w:t>1991</w:t>
      </w:r>
      <w:r w:rsidR="00013E40" w:rsidRPr="004875B8">
        <w:t>)</w:t>
      </w:r>
      <w:r w:rsidR="00A856C2" w:rsidRPr="004875B8">
        <w:t>, and Kaplan-Meier estimates for institutionalization were 3.3%, 14.7% and 32.8% at the ages of 80, 85 and 90 years, respectively</w:t>
      </w:r>
      <w:r w:rsidR="002B1DF9" w:rsidRPr="004875B8">
        <w:t xml:space="preserve">. </w:t>
      </w:r>
    </w:p>
    <w:p w:rsidR="006274FB" w:rsidRPr="004875B8" w:rsidRDefault="006274FB" w:rsidP="00224085">
      <w:pPr>
        <w:spacing w:after="200" w:line="276" w:lineRule="auto"/>
        <w:rPr>
          <w:i/>
        </w:rPr>
      </w:pPr>
    </w:p>
    <w:p w:rsidR="00CB4C1E" w:rsidRPr="004875B8" w:rsidRDefault="00CB4C1E" w:rsidP="00224085">
      <w:pPr>
        <w:spacing w:after="200" w:line="276" w:lineRule="auto"/>
        <w:rPr>
          <w:i/>
        </w:rPr>
      </w:pPr>
      <w:r w:rsidRPr="004875B8">
        <w:rPr>
          <w:i/>
        </w:rPr>
        <w:t>Ethics</w:t>
      </w:r>
    </w:p>
    <w:p w:rsidR="00D36285" w:rsidRPr="005D334D" w:rsidRDefault="00CB4C1E" w:rsidP="00F6661D">
      <w:pPr>
        <w:spacing w:line="480" w:lineRule="auto"/>
        <w:jc w:val="both"/>
        <w:rPr>
          <w:i/>
        </w:rPr>
      </w:pPr>
      <w:r w:rsidRPr="004875B8">
        <w:t>The study protocol was approved by the City of Turku ethical committee on health care</w:t>
      </w:r>
      <w:r w:rsidR="00C833C8" w:rsidRPr="004875B8">
        <w:t xml:space="preserve"> and the ethical committee of </w:t>
      </w:r>
      <w:r w:rsidR="001E4695">
        <w:t xml:space="preserve">the </w:t>
      </w:r>
      <w:r w:rsidR="00C833C8" w:rsidRPr="004875B8">
        <w:t>Hospital district of Southwest Finland</w:t>
      </w:r>
      <w:r w:rsidR="0046408F">
        <w:t>. I</w:t>
      </w:r>
      <w:r w:rsidRPr="004875B8">
        <w:t>nformed consent</w:t>
      </w:r>
      <w:r w:rsidR="001E4695">
        <w:t>,</w:t>
      </w:r>
      <w:r w:rsidRPr="004875B8">
        <w:t xml:space="preserve"> </w:t>
      </w:r>
      <w:r w:rsidR="0046408F" w:rsidRPr="005D334D">
        <w:t>which included</w:t>
      </w:r>
      <w:r w:rsidRPr="005D334D">
        <w:t xml:space="preserve"> assurances that their data would be treated confidentially</w:t>
      </w:r>
      <w:r w:rsidR="001E4695">
        <w:t>,</w:t>
      </w:r>
      <w:r w:rsidR="0046408F" w:rsidRPr="005D334D">
        <w:t xml:space="preserve"> was obtained from all participants</w:t>
      </w:r>
      <w:r w:rsidRPr="005D334D">
        <w:t>.</w:t>
      </w:r>
      <w:r w:rsidR="00CC4A04" w:rsidRPr="005D334D">
        <w:t xml:space="preserve"> </w:t>
      </w:r>
      <w:r w:rsidR="0046408F" w:rsidRPr="005D334D">
        <w:t>Study information was provided, and consent obtained with the postal questionnaire.</w:t>
      </w:r>
      <w:r w:rsidR="00945198" w:rsidRPr="005D334D">
        <w:t xml:space="preserve"> Information about</w:t>
      </w:r>
      <w:r w:rsidR="00CC4A04" w:rsidRPr="005D334D">
        <w:t xml:space="preserve"> the study included a telephone number of the study nurse</w:t>
      </w:r>
      <w:r w:rsidR="001E4695">
        <w:t>,</w:t>
      </w:r>
      <w:r w:rsidR="00CC4A04" w:rsidRPr="005D334D">
        <w:t xml:space="preserve"> </w:t>
      </w:r>
      <w:r w:rsidR="001E4695">
        <w:t>who</w:t>
      </w:r>
      <w:r w:rsidR="00CC4A04" w:rsidRPr="005D334D">
        <w:t xml:space="preserve"> could be contacted if needed</w:t>
      </w:r>
      <w:r w:rsidR="00945198" w:rsidRPr="005D334D">
        <w:t>.</w:t>
      </w:r>
      <w:r w:rsidR="00630A0A" w:rsidRPr="005D334D">
        <w:t xml:space="preserve"> </w:t>
      </w:r>
    </w:p>
    <w:p w:rsidR="00AE5209" w:rsidRPr="004875B8" w:rsidRDefault="00AE5209" w:rsidP="004871D2">
      <w:pPr>
        <w:spacing w:after="200" w:line="276" w:lineRule="auto"/>
        <w:rPr>
          <w:i/>
        </w:rPr>
      </w:pPr>
    </w:p>
    <w:p w:rsidR="00CB4C1E" w:rsidRPr="004875B8" w:rsidRDefault="00D36285" w:rsidP="004871D2">
      <w:pPr>
        <w:spacing w:after="200" w:line="276" w:lineRule="auto"/>
        <w:rPr>
          <w:i/>
        </w:rPr>
      </w:pPr>
      <w:r w:rsidRPr="004875B8">
        <w:rPr>
          <w:i/>
        </w:rPr>
        <w:t>S</w:t>
      </w:r>
      <w:r w:rsidR="00CB4C1E" w:rsidRPr="004875B8">
        <w:rPr>
          <w:i/>
        </w:rPr>
        <w:t xml:space="preserve">tatistical analyses </w:t>
      </w:r>
    </w:p>
    <w:p w:rsidR="00E64460" w:rsidRPr="004875B8" w:rsidRDefault="00837320" w:rsidP="00E64460">
      <w:pPr>
        <w:spacing w:line="480" w:lineRule="auto"/>
        <w:jc w:val="both"/>
      </w:pPr>
      <w:r w:rsidRPr="004875B8">
        <w:t xml:space="preserve">In this study, </w:t>
      </w:r>
      <w:r w:rsidR="00B50512" w:rsidRPr="004875B8">
        <w:t xml:space="preserve">two cohorts were compared for differences in </w:t>
      </w:r>
      <w:r w:rsidRPr="004875B8">
        <w:t>marital status, self-rated health, MMSE, weight change</w:t>
      </w:r>
      <w:r w:rsidR="008D7736">
        <w:t xml:space="preserve"> </w:t>
      </w:r>
      <w:r w:rsidR="008D7736" w:rsidRPr="00400F5E">
        <w:t>during the previous five years</w:t>
      </w:r>
      <w:r w:rsidRPr="00400F5E">
        <w:t>,</w:t>
      </w:r>
      <w:r w:rsidRPr="004875B8">
        <w:t xml:space="preserve"> BMI, lack of appetite, loneliness, feeling </w:t>
      </w:r>
      <w:r w:rsidR="005719C3">
        <w:t>of depression</w:t>
      </w:r>
      <w:r w:rsidRPr="004875B8">
        <w:t xml:space="preserve">, </w:t>
      </w:r>
      <w:r w:rsidR="001E4695">
        <w:t xml:space="preserve">the </w:t>
      </w:r>
      <w:r w:rsidRPr="004875B8">
        <w:t xml:space="preserve">number of falls during the previous year, independent daily outdoor exercise, </w:t>
      </w:r>
      <w:r w:rsidR="001E4695">
        <w:t xml:space="preserve">the </w:t>
      </w:r>
      <w:r w:rsidRPr="004875B8">
        <w:t xml:space="preserve">need for daily help, having someone who helps when needed, and </w:t>
      </w:r>
      <w:r w:rsidR="001E4695">
        <w:t xml:space="preserve">the </w:t>
      </w:r>
      <w:r w:rsidRPr="004875B8">
        <w:t>use of domestic help or home nursing. These variables</w:t>
      </w:r>
      <w:r w:rsidR="0046408F">
        <w:t>,</w:t>
      </w:r>
      <w:r w:rsidRPr="004875B8">
        <w:t xml:space="preserve"> </w:t>
      </w:r>
      <w:r w:rsidR="00933490" w:rsidRPr="004875B8">
        <w:t xml:space="preserve">which </w:t>
      </w:r>
      <w:r w:rsidRPr="004875B8">
        <w:t>were significant predictors</w:t>
      </w:r>
      <w:r w:rsidR="00B50512" w:rsidRPr="004875B8">
        <w:t xml:space="preserve"> in univariate Cox regression </w:t>
      </w:r>
      <w:r w:rsidRPr="004875B8">
        <w:t xml:space="preserve">analyses among </w:t>
      </w:r>
      <w:r w:rsidR="001E4695">
        <w:t xml:space="preserve">the </w:t>
      </w:r>
      <w:r w:rsidRPr="004875B8">
        <w:t>1920 cohort</w:t>
      </w:r>
      <w:r w:rsidR="0046408F">
        <w:t>,</w:t>
      </w:r>
      <w:r w:rsidR="00B908B6" w:rsidRPr="004875B8">
        <w:t xml:space="preserve"> were </w:t>
      </w:r>
      <w:r w:rsidR="00933490" w:rsidRPr="004875B8">
        <w:t>examined</w:t>
      </w:r>
      <w:r w:rsidR="00B908B6" w:rsidRPr="004875B8">
        <w:t xml:space="preserve"> in </w:t>
      </w:r>
      <w:r w:rsidR="00342CF1">
        <w:t xml:space="preserve">the </w:t>
      </w:r>
      <w:r w:rsidR="00B908B6" w:rsidRPr="004875B8">
        <w:t xml:space="preserve">multivariable </w:t>
      </w:r>
      <w:r w:rsidR="00B50512" w:rsidRPr="004875B8">
        <w:t xml:space="preserve">Cox regression </w:t>
      </w:r>
      <w:r w:rsidR="00B908B6" w:rsidRPr="004875B8">
        <w:t xml:space="preserve">model to predict </w:t>
      </w:r>
      <w:r w:rsidR="00342CF1">
        <w:t xml:space="preserve">the </w:t>
      </w:r>
      <w:r w:rsidR="00B908B6" w:rsidRPr="004875B8">
        <w:t>future institutionaliza</w:t>
      </w:r>
      <w:r w:rsidR="00B908B6" w:rsidRPr="004875B8">
        <w:lastRenderedPageBreak/>
        <w:t xml:space="preserve">tion rate among </w:t>
      </w:r>
      <w:r w:rsidR="00342CF1">
        <w:t xml:space="preserve">the </w:t>
      </w:r>
      <w:r w:rsidR="00B908B6" w:rsidRPr="004875B8">
        <w:t>1940 cohort.</w:t>
      </w:r>
      <w:r w:rsidR="00E64460" w:rsidRPr="004875B8">
        <w:t xml:space="preserve"> The parameter estimates and baseline hazard function were derived with </w:t>
      </w:r>
      <w:r w:rsidR="00342CF1">
        <w:t xml:space="preserve">a </w:t>
      </w:r>
      <w:r w:rsidR="00E64460" w:rsidRPr="004875B8">
        <w:t xml:space="preserve">multivariable model among </w:t>
      </w:r>
      <w:r w:rsidR="00342CF1">
        <w:t xml:space="preserve">the </w:t>
      </w:r>
      <w:r w:rsidR="00E64460" w:rsidRPr="004875B8">
        <w:t>1920 cohort. The Cox model equation used was</w:t>
      </w:r>
    </w:p>
    <w:p w:rsidR="00E64460" w:rsidRPr="004875B8" w:rsidRDefault="00A91A26" w:rsidP="00E64460">
      <w:pPr>
        <w:spacing w:line="480" w:lineRule="auto"/>
        <w:jc w:val="both"/>
      </w:pPr>
      <m:oMathPara>
        <m:oMath>
          <m:sSub>
            <m:sSubPr>
              <m:ctrlPr>
                <w:rPr>
                  <w:rFonts w:ascii="Cambria Math" w:hAnsi="Cambria Math"/>
                  <w:i/>
                </w:rPr>
              </m:ctrlPr>
            </m:sSubPr>
            <m:e>
              <m:r>
                <w:rPr>
                  <w:rFonts w:ascii="Cambria Math" w:hAnsi="Cambria Math"/>
                </w:rPr>
                <m:t>S</m:t>
              </m:r>
            </m:e>
            <m:sub>
              <m:r>
                <w:rPr>
                  <w:rFonts w:ascii="Cambria Math" w:hAnsi="Cambria Math"/>
                </w:rPr>
                <m:t>i</m:t>
              </m:r>
            </m:sub>
          </m:sSub>
          <m:d>
            <m:dPr>
              <m:ctrlPr>
                <w:rPr>
                  <w:rFonts w:ascii="Cambria Math" w:hAnsi="Cambria Math"/>
                  <w:i/>
                </w:rPr>
              </m:ctrlPr>
            </m:dPr>
            <m:e>
              <m:r>
                <w:rPr>
                  <w:rFonts w:ascii="Cambria Math" w:hAnsi="Cambria Math"/>
                </w:rPr>
                <m:t>t</m:t>
              </m:r>
            </m:e>
          </m:d>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0</m:t>
                      </m:r>
                    </m:sub>
                  </m:sSub>
                  <m:d>
                    <m:dPr>
                      <m:ctrlPr>
                        <w:rPr>
                          <w:rFonts w:ascii="Cambria Math" w:hAnsi="Cambria Math"/>
                          <w:i/>
                        </w:rPr>
                      </m:ctrlPr>
                    </m:dPr>
                    <m:e>
                      <m:r>
                        <w:rPr>
                          <w:rFonts w:ascii="Cambria Math" w:hAnsi="Cambria Math"/>
                        </w:rPr>
                        <m:t>t</m:t>
                      </m:r>
                    </m:e>
                  </m:d>
                </m:e>
              </m:d>
            </m:e>
            <m:sup>
              <m:r>
                <m:rPr>
                  <m:sty m:val="p"/>
                </m:rPr>
                <w:rPr>
                  <w:rFonts w:ascii="Cambria Math" w:hAnsi="Cambria Math"/>
                </w:rPr>
                <m:t>exp</m:t>
              </m:r>
              <m:d>
                <m:dPr>
                  <m:ctrlPr>
                    <w:rPr>
                      <w:rFonts w:ascii="Cambria Math" w:hAnsi="Cambria Math"/>
                      <w:i/>
                    </w:rPr>
                  </m:ctrlPr>
                </m:dPr>
                <m:e>
                  <m:sSub>
                    <m:sSubPr>
                      <m:ctrlPr>
                        <w:rPr>
                          <w:rFonts w:ascii="Cambria Math" w:hAnsi="Cambria Math"/>
                          <w:b/>
                        </w:rPr>
                      </m:ctrlPr>
                    </m:sSubPr>
                    <m:e>
                      <m:r>
                        <m:rPr>
                          <m:sty m:val="b"/>
                        </m:rPr>
                        <w:rPr>
                          <w:rFonts w:ascii="Cambria Math" w:hAnsi="Cambria Math"/>
                        </w:rPr>
                        <m:t>βx</m:t>
                      </m:r>
                    </m:e>
                    <m:sub>
                      <m:r>
                        <m:rPr>
                          <m:sty m:val="b"/>
                        </m:rPr>
                        <w:rPr>
                          <w:rFonts w:ascii="Cambria Math" w:hAnsi="Cambria Math"/>
                        </w:rPr>
                        <m:t>i</m:t>
                      </m:r>
                    </m:sub>
                  </m:sSub>
                </m:e>
              </m:d>
            </m:sup>
          </m:sSup>
        </m:oMath>
      </m:oMathPara>
    </w:p>
    <w:p w:rsidR="00B927A0" w:rsidRPr="004875B8" w:rsidRDefault="00E64460" w:rsidP="00E64460">
      <w:pPr>
        <w:spacing w:line="480" w:lineRule="auto"/>
        <w:jc w:val="both"/>
      </w:pPr>
      <w:r w:rsidRPr="004875B8">
        <w:t xml:space="preserve">where </w:t>
      </w:r>
      <w:r w:rsidRPr="004875B8">
        <w:rPr>
          <w:i/>
        </w:rPr>
        <w:t>S</w:t>
      </w:r>
      <w:r w:rsidRPr="004875B8">
        <w:rPr>
          <w:i/>
          <w:sz w:val="22"/>
          <w:vertAlign w:val="subscript"/>
        </w:rPr>
        <w:t>i</w:t>
      </w:r>
      <w:r w:rsidRPr="004875B8">
        <w:t>(</w:t>
      </w:r>
      <w:r w:rsidRPr="004875B8">
        <w:rPr>
          <w:i/>
        </w:rPr>
        <w:t>t</w:t>
      </w:r>
      <w:r w:rsidRPr="004875B8">
        <w:t xml:space="preserve">) is the estimated survivor function for individual </w:t>
      </w:r>
      <w:r w:rsidRPr="004875B8">
        <w:rPr>
          <w:i/>
        </w:rPr>
        <w:t>i</w:t>
      </w:r>
      <w:r w:rsidRPr="004875B8">
        <w:t xml:space="preserve"> with predictor values </w:t>
      </w:r>
      <w:r w:rsidRPr="004875B8">
        <w:rPr>
          <w:b/>
        </w:rPr>
        <w:t>x</w:t>
      </w:r>
      <w:r w:rsidRPr="004875B8">
        <w:rPr>
          <w:b/>
          <w:sz w:val="22"/>
          <w:vertAlign w:val="subscript"/>
        </w:rPr>
        <w:t>i</w:t>
      </w:r>
      <w:r w:rsidRPr="004875B8">
        <w:t xml:space="preserve">, </w:t>
      </w:r>
      <w:r w:rsidRPr="004875B8">
        <w:rPr>
          <w:i/>
        </w:rPr>
        <w:t>S</w:t>
      </w:r>
      <w:r w:rsidRPr="004875B8">
        <w:rPr>
          <w:sz w:val="20"/>
          <w:vertAlign w:val="subscript"/>
        </w:rPr>
        <w:t>0</w:t>
      </w:r>
      <w:r w:rsidRPr="004875B8">
        <w:t>(</w:t>
      </w:r>
      <w:r w:rsidRPr="004875B8">
        <w:rPr>
          <w:i/>
        </w:rPr>
        <w:t>t</w:t>
      </w:r>
      <w:r w:rsidRPr="004875B8">
        <w:t xml:space="preserve">) is the estimated baseline hazard function and </w:t>
      </w:r>
      <w:r w:rsidRPr="004875B8">
        <w:rPr>
          <w:b/>
        </w:rPr>
        <w:t>β</w:t>
      </w:r>
      <w:r w:rsidRPr="004875B8">
        <w:t xml:space="preserve"> is the vector of </w:t>
      </w:r>
      <w:r w:rsidR="00342CF1">
        <w:t xml:space="preserve">the </w:t>
      </w:r>
      <w:r w:rsidRPr="004875B8">
        <w:t xml:space="preserve">coefficients of the predictors </w:t>
      </w:r>
      <w:r w:rsidRPr="004875B8">
        <w:rPr>
          <w:b/>
        </w:rPr>
        <w:t>x</w:t>
      </w:r>
      <w:r w:rsidR="00342CF1">
        <w:t>. The p</w:t>
      </w:r>
      <w:r w:rsidRPr="004875B8">
        <w:t xml:space="preserve">redictors and their coefficients are shown in Table </w:t>
      </w:r>
      <w:r w:rsidR="00591697" w:rsidRPr="004875B8">
        <w:t>2</w:t>
      </w:r>
      <w:r w:rsidRPr="004875B8">
        <w:t xml:space="preserve">. </w:t>
      </w:r>
      <w:r w:rsidR="00B908B6" w:rsidRPr="004875B8">
        <w:t xml:space="preserve"> </w:t>
      </w:r>
      <w:r w:rsidR="00F211FE" w:rsidRPr="004875B8">
        <w:t xml:space="preserve">The parameter estimates and baseline hazard function were derived with </w:t>
      </w:r>
      <w:r w:rsidR="0046408F" w:rsidRPr="0046408F">
        <w:t>a</w:t>
      </w:r>
      <w:r w:rsidR="0046408F">
        <w:t xml:space="preserve"> </w:t>
      </w:r>
      <w:r w:rsidR="00F211FE" w:rsidRPr="004875B8">
        <w:t xml:space="preserve">multivariable model among </w:t>
      </w:r>
      <w:r w:rsidR="00342CF1">
        <w:t xml:space="preserve">the </w:t>
      </w:r>
      <w:r w:rsidR="00F211FE" w:rsidRPr="004875B8">
        <w:t>1920 cohort</w:t>
      </w:r>
      <w:r w:rsidR="00837320" w:rsidRPr="004875B8">
        <w:t>.</w:t>
      </w:r>
      <w:r w:rsidR="00F211FE" w:rsidRPr="004875B8">
        <w:t xml:space="preserve"> </w:t>
      </w:r>
      <w:r w:rsidR="00B50512" w:rsidRPr="004875B8">
        <w:t>P</w:t>
      </w:r>
      <w:r w:rsidR="00F211FE" w:rsidRPr="004875B8">
        <w:t xml:space="preserve">roportional hazards </w:t>
      </w:r>
      <w:r w:rsidR="00B50512" w:rsidRPr="004875B8">
        <w:t xml:space="preserve">over time were assumed in </w:t>
      </w:r>
      <w:r w:rsidR="0046408F">
        <w:t xml:space="preserve">the </w:t>
      </w:r>
      <w:r w:rsidR="00B50512" w:rsidRPr="004875B8">
        <w:t xml:space="preserve">prediction model. </w:t>
      </w:r>
      <w:r w:rsidR="00F211FE" w:rsidRPr="004875B8">
        <w:t>Proportions of socio-demographic and -economic factors</w:t>
      </w:r>
      <w:r w:rsidR="00837320" w:rsidRPr="004875B8">
        <w:t xml:space="preserve"> </w:t>
      </w:r>
      <w:r w:rsidR="000A0897" w:rsidRPr="004875B8">
        <w:t xml:space="preserve">among </w:t>
      </w:r>
      <w:r w:rsidR="0046408F">
        <w:t xml:space="preserve">the </w:t>
      </w:r>
      <w:r w:rsidR="000A0897" w:rsidRPr="004875B8">
        <w:t xml:space="preserve">1940 cohort were used in the prediction </w:t>
      </w:r>
      <w:r w:rsidR="000A0897" w:rsidRPr="004875B8">
        <w:lastRenderedPageBreak/>
        <w:t xml:space="preserve">model to predict </w:t>
      </w:r>
      <w:r w:rsidR="00342CF1">
        <w:t xml:space="preserve">the </w:t>
      </w:r>
      <w:r w:rsidR="000A0897" w:rsidRPr="004875B8">
        <w:t xml:space="preserve">institutionalization rates of people aged 80, 85, and 90 years. Predictions were calculated for all elderly people and according to </w:t>
      </w:r>
      <w:r w:rsidR="00837320" w:rsidRPr="004875B8">
        <w:t xml:space="preserve">MMSE, BMI, and </w:t>
      </w:r>
      <w:r w:rsidR="00342CF1">
        <w:t xml:space="preserve">the </w:t>
      </w:r>
      <w:r w:rsidR="00837320" w:rsidRPr="004875B8">
        <w:t>number of falls during the previous year, which were significant predictors of inst</w:t>
      </w:r>
      <w:r w:rsidR="00B50512" w:rsidRPr="004875B8">
        <w:t>itutionalization in multivariable</w:t>
      </w:r>
      <w:r w:rsidR="00837320" w:rsidRPr="004875B8">
        <w:t xml:space="preserve"> analyses among the birth cohort born in 1920. </w:t>
      </w:r>
    </w:p>
    <w:p w:rsidR="00837320" w:rsidRPr="004875B8" w:rsidRDefault="00837320" w:rsidP="00837320">
      <w:pPr>
        <w:spacing w:line="480" w:lineRule="auto"/>
        <w:jc w:val="both"/>
      </w:pPr>
    </w:p>
    <w:p w:rsidR="00CB4C1E" w:rsidRPr="004875B8" w:rsidRDefault="00CB4C1E" w:rsidP="00CB4C1E">
      <w:pPr>
        <w:spacing w:line="480" w:lineRule="auto"/>
        <w:jc w:val="both"/>
        <w:rPr>
          <w:lang w:val="en-GB"/>
        </w:rPr>
      </w:pPr>
      <w:r w:rsidRPr="004875B8">
        <w:rPr>
          <w:lang w:val="en-GB"/>
        </w:rPr>
        <w:t xml:space="preserve">P-values &lt;0.05 were considered statistically significant. </w:t>
      </w:r>
      <w:r w:rsidRPr="004875B8">
        <w:t>All statistical analyses were performed using SAS</w:t>
      </w:r>
      <w:r w:rsidR="00B80B42" w:rsidRPr="004875B8">
        <w:t xml:space="preserve"> System for Windows, version 9.4</w:t>
      </w:r>
      <w:r w:rsidRPr="004875B8">
        <w:t xml:space="preserve"> (SAS Institute Inc., Cary, NC, USA). </w:t>
      </w:r>
    </w:p>
    <w:p w:rsidR="003D766B" w:rsidRPr="004875B8" w:rsidRDefault="003D766B">
      <w:pPr>
        <w:spacing w:after="200" w:line="276" w:lineRule="auto"/>
        <w:rPr>
          <w:lang w:val="en-GB"/>
        </w:rPr>
      </w:pPr>
    </w:p>
    <w:p w:rsidR="003D766B" w:rsidRPr="004875B8" w:rsidRDefault="0087140D">
      <w:pPr>
        <w:spacing w:after="200" w:line="276" w:lineRule="auto"/>
        <w:rPr>
          <w:b/>
        </w:rPr>
      </w:pPr>
      <w:r w:rsidRPr="004875B8">
        <w:rPr>
          <w:b/>
        </w:rPr>
        <w:br w:type="page"/>
      </w:r>
      <w:r w:rsidR="003D766B" w:rsidRPr="004875B8">
        <w:rPr>
          <w:b/>
        </w:rPr>
        <w:lastRenderedPageBreak/>
        <w:t>Results</w:t>
      </w:r>
      <w:r w:rsidR="007766A0" w:rsidRPr="004875B8">
        <w:rPr>
          <w:b/>
        </w:rPr>
        <w:t xml:space="preserve"> </w:t>
      </w:r>
    </w:p>
    <w:p w:rsidR="00CC4A04" w:rsidRPr="004875B8" w:rsidRDefault="00CC4A04" w:rsidP="00CC4A04">
      <w:pPr>
        <w:spacing w:after="200" w:line="276" w:lineRule="auto"/>
        <w:rPr>
          <w:i/>
        </w:rPr>
      </w:pPr>
      <w:r w:rsidRPr="004875B8">
        <w:rPr>
          <w:i/>
        </w:rPr>
        <w:t>Participants</w:t>
      </w:r>
    </w:p>
    <w:p w:rsidR="00CC4A04" w:rsidRPr="004875B8" w:rsidRDefault="00CC4A04" w:rsidP="00CC4A04">
      <w:pPr>
        <w:spacing w:line="480" w:lineRule="auto"/>
        <w:jc w:val="both"/>
        <w:rPr>
          <w:lang w:val="en-GB"/>
        </w:rPr>
      </w:pPr>
      <w:r w:rsidRPr="004875B8">
        <w:rPr>
          <w:lang w:val="en-GB"/>
        </w:rPr>
        <w:t xml:space="preserve">All 70-year-old home-dwelling residents of the city of Turku, born in 1920 (N=1503) and in 1940 (N=1344) were originally considered as </w:t>
      </w:r>
      <w:r w:rsidR="00810D37">
        <w:rPr>
          <w:lang w:val="en-GB"/>
        </w:rPr>
        <w:t xml:space="preserve">being </w:t>
      </w:r>
      <w:r w:rsidRPr="004875B8">
        <w:rPr>
          <w:lang w:val="en-GB"/>
        </w:rPr>
        <w:t>eligible for the study. Altogether 1032 people from the 1920 cohort (70 % of those invited) and 956 people from the 1940 cohort (73% of those invited) returned postal questionnaire</w:t>
      </w:r>
      <w:r w:rsidR="00F50E52">
        <w:rPr>
          <w:lang w:val="en-GB"/>
        </w:rPr>
        <w:t>s</w:t>
      </w:r>
      <w:r w:rsidRPr="004875B8">
        <w:rPr>
          <w:lang w:val="en-GB"/>
        </w:rPr>
        <w:t xml:space="preserve"> and were considered for inclusion </w:t>
      </w:r>
      <w:r w:rsidR="00810D37">
        <w:rPr>
          <w:lang w:val="en-GB"/>
        </w:rPr>
        <w:t>in</w:t>
      </w:r>
      <w:r w:rsidRPr="004875B8">
        <w:rPr>
          <w:lang w:val="en-GB"/>
        </w:rPr>
        <w:t xml:space="preserve"> this s</w:t>
      </w:r>
      <w:r w:rsidR="00810D37">
        <w:rPr>
          <w:lang w:val="en-GB"/>
        </w:rPr>
        <w:t>tudy. A f</w:t>
      </w:r>
      <w:r w:rsidRPr="004875B8">
        <w:rPr>
          <w:lang w:val="en-GB"/>
        </w:rPr>
        <w:t xml:space="preserve">low chart of the </w:t>
      </w:r>
      <w:r w:rsidR="00F6661D" w:rsidRPr="004875B8">
        <w:rPr>
          <w:lang w:val="en-GB"/>
        </w:rPr>
        <w:t>st</w:t>
      </w:r>
      <w:r w:rsidR="00155BA3">
        <w:rPr>
          <w:lang w:val="en-GB"/>
        </w:rPr>
        <w:t>udy is presented elsewhere [33</w:t>
      </w:r>
      <w:r w:rsidRPr="004875B8">
        <w:rPr>
          <w:lang w:val="en-GB"/>
        </w:rPr>
        <w:t xml:space="preserve">]. </w:t>
      </w:r>
    </w:p>
    <w:p w:rsidR="00CC4A04" w:rsidRPr="004875B8" w:rsidRDefault="00CC4A04" w:rsidP="00CC4A04">
      <w:pPr>
        <w:spacing w:line="480" w:lineRule="auto"/>
        <w:jc w:val="both"/>
        <w:rPr>
          <w:lang w:val="en-GB"/>
        </w:rPr>
      </w:pPr>
    </w:p>
    <w:p w:rsidR="006D455B" w:rsidRPr="004875B8" w:rsidRDefault="006D455B">
      <w:pPr>
        <w:spacing w:after="200" w:line="276" w:lineRule="auto"/>
        <w:rPr>
          <w:i/>
        </w:rPr>
      </w:pPr>
      <w:r w:rsidRPr="004875B8">
        <w:rPr>
          <w:i/>
        </w:rPr>
        <w:t>Comparison of two birth cohorts</w:t>
      </w:r>
    </w:p>
    <w:p w:rsidR="003D07E9" w:rsidRPr="004875B8" w:rsidRDefault="00BE36E6" w:rsidP="00BE36E6">
      <w:pPr>
        <w:spacing w:line="480" w:lineRule="auto"/>
        <w:jc w:val="both"/>
        <w:rPr>
          <w:lang w:val="en-GB"/>
        </w:rPr>
      </w:pPr>
      <w:r w:rsidRPr="004875B8">
        <w:rPr>
          <w:lang w:val="en-GB"/>
        </w:rPr>
        <w:t xml:space="preserve">Seventy-year old home-dwelling </w:t>
      </w:r>
      <w:r w:rsidR="00932D4B">
        <w:rPr>
          <w:lang w:val="en-GB"/>
        </w:rPr>
        <w:t>participants</w:t>
      </w:r>
      <w:r w:rsidRPr="004875B8">
        <w:rPr>
          <w:lang w:val="en-GB"/>
        </w:rPr>
        <w:t xml:space="preserve"> </w:t>
      </w:r>
      <w:r w:rsidR="003D07E9" w:rsidRPr="004875B8">
        <w:rPr>
          <w:lang w:val="en-GB"/>
        </w:rPr>
        <w:t>born</w:t>
      </w:r>
      <w:r w:rsidRPr="004875B8">
        <w:rPr>
          <w:lang w:val="en-GB"/>
        </w:rPr>
        <w:t xml:space="preserve"> in </w:t>
      </w:r>
      <w:r w:rsidR="003D07E9" w:rsidRPr="004875B8">
        <w:rPr>
          <w:lang w:val="en-GB"/>
        </w:rPr>
        <w:t>1940</w:t>
      </w:r>
      <w:r w:rsidRPr="004875B8">
        <w:rPr>
          <w:lang w:val="en-GB"/>
        </w:rPr>
        <w:t xml:space="preserve"> were </w:t>
      </w:r>
      <w:r w:rsidR="007555A4" w:rsidRPr="004875B8">
        <w:rPr>
          <w:lang w:val="en-GB"/>
        </w:rPr>
        <w:t xml:space="preserve">significantly </w:t>
      </w:r>
      <w:r w:rsidRPr="004875B8">
        <w:rPr>
          <w:lang w:val="en-GB"/>
        </w:rPr>
        <w:t>less likely to be widowed or liv</w:t>
      </w:r>
      <w:r w:rsidR="00D70EF2" w:rsidRPr="004875B8">
        <w:rPr>
          <w:lang w:val="en-GB"/>
        </w:rPr>
        <w:t>ing</w:t>
      </w:r>
      <w:r w:rsidRPr="004875B8">
        <w:rPr>
          <w:lang w:val="en-GB"/>
        </w:rPr>
        <w:t xml:space="preserve"> alone, had </w:t>
      </w:r>
      <w:r w:rsidR="00810D37">
        <w:rPr>
          <w:lang w:val="en-GB"/>
        </w:rPr>
        <w:t xml:space="preserve">a </w:t>
      </w:r>
      <w:r w:rsidRPr="004875B8">
        <w:rPr>
          <w:lang w:val="en-GB"/>
        </w:rPr>
        <w:t xml:space="preserve">higher </w:t>
      </w:r>
      <w:r w:rsidRPr="004875B8">
        <w:rPr>
          <w:lang w:val="en-GB"/>
        </w:rPr>
        <w:lastRenderedPageBreak/>
        <w:t>educatio</w:t>
      </w:r>
      <w:r w:rsidR="007555A4" w:rsidRPr="004875B8">
        <w:rPr>
          <w:lang w:val="en-GB"/>
        </w:rPr>
        <w:t>nal level and had</w:t>
      </w:r>
      <w:r w:rsidR="00810D37">
        <w:rPr>
          <w:lang w:val="en-GB"/>
        </w:rPr>
        <w:t>,</w:t>
      </w:r>
      <w:r w:rsidR="007555A4" w:rsidRPr="004875B8">
        <w:rPr>
          <w:lang w:val="en-GB"/>
        </w:rPr>
        <w:t xml:space="preserve"> more often</w:t>
      </w:r>
      <w:r w:rsidR="00810D37">
        <w:rPr>
          <w:lang w:val="en-GB"/>
        </w:rPr>
        <w:t>,</w:t>
      </w:r>
      <w:r w:rsidR="007555A4" w:rsidRPr="004875B8">
        <w:rPr>
          <w:lang w:val="en-GB"/>
        </w:rPr>
        <w:t xml:space="preserve"> </w:t>
      </w:r>
      <w:r w:rsidR="00D70EF2" w:rsidRPr="004875B8">
        <w:rPr>
          <w:lang w:val="en-GB"/>
        </w:rPr>
        <w:t>had</w:t>
      </w:r>
      <w:r w:rsidRPr="004875B8">
        <w:rPr>
          <w:lang w:val="en-GB"/>
        </w:rPr>
        <w:t xml:space="preserve"> non-physical work</w:t>
      </w:r>
      <w:r w:rsidR="00810D37">
        <w:rPr>
          <w:lang w:val="en-GB"/>
        </w:rPr>
        <w:t>,</w:t>
      </w:r>
      <w:r w:rsidRPr="004875B8">
        <w:rPr>
          <w:lang w:val="en-GB"/>
        </w:rPr>
        <w:t xml:space="preserve"> compared with </w:t>
      </w:r>
      <w:r w:rsidR="00932D4B">
        <w:rPr>
          <w:lang w:val="en-GB"/>
        </w:rPr>
        <w:t>participants</w:t>
      </w:r>
      <w:r w:rsidRPr="004875B8">
        <w:rPr>
          <w:lang w:val="en-GB"/>
        </w:rPr>
        <w:t xml:space="preserve"> </w:t>
      </w:r>
      <w:r w:rsidR="003D07E9" w:rsidRPr="004875B8">
        <w:rPr>
          <w:lang w:val="en-GB"/>
        </w:rPr>
        <w:t>born in 1920</w:t>
      </w:r>
      <w:r w:rsidRPr="004875B8">
        <w:rPr>
          <w:lang w:val="en-GB"/>
        </w:rPr>
        <w:t xml:space="preserve"> (Table 1).</w:t>
      </w:r>
    </w:p>
    <w:p w:rsidR="003D07E9" w:rsidRPr="004875B8" w:rsidRDefault="003D07E9" w:rsidP="00BE36E6">
      <w:pPr>
        <w:spacing w:line="480" w:lineRule="auto"/>
        <w:jc w:val="both"/>
        <w:rPr>
          <w:lang w:val="en-GB"/>
        </w:rPr>
      </w:pPr>
    </w:p>
    <w:p w:rsidR="001F09CD" w:rsidRPr="004875B8" w:rsidRDefault="003D07E9" w:rsidP="00BE36E6">
      <w:pPr>
        <w:spacing w:line="480" w:lineRule="auto"/>
        <w:jc w:val="both"/>
        <w:rPr>
          <w:lang w:val="en-GB"/>
        </w:rPr>
      </w:pPr>
      <w:r w:rsidRPr="004875B8">
        <w:rPr>
          <w:lang w:val="en-GB"/>
        </w:rPr>
        <w:t>The</w:t>
      </w:r>
      <w:r w:rsidR="0024093C" w:rsidRPr="004875B8">
        <w:rPr>
          <w:lang w:val="en-GB"/>
        </w:rPr>
        <w:t xml:space="preserve">re were </w:t>
      </w:r>
      <w:r w:rsidR="00C43FA2" w:rsidRPr="004875B8">
        <w:rPr>
          <w:lang w:val="en-GB"/>
        </w:rPr>
        <w:t>significant differences in</w:t>
      </w:r>
      <w:r w:rsidRPr="004875B8">
        <w:rPr>
          <w:lang w:val="en-GB"/>
        </w:rPr>
        <w:t xml:space="preserve"> </w:t>
      </w:r>
      <w:r w:rsidR="00C43FA2" w:rsidRPr="004875B8">
        <w:rPr>
          <w:lang w:val="en-GB"/>
        </w:rPr>
        <w:t xml:space="preserve">self-rated health, </w:t>
      </w:r>
      <w:r w:rsidR="009D6EE7" w:rsidRPr="004875B8">
        <w:rPr>
          <w:lang w:val="en-GB"/>
        </w:rPr>
        <w:t xml:space="preserve">cardiovascular diseases, </w:t>
      </w:r>
      <w:r w:rsidR="00C43FA2" w:rsidRPr="004875B8">
        <w:rPr>
          <w:lang w:val="en-GB"/>
        </w:rPr>
        <w:t>self</w:t>
      </w:r>
      <w:r w:rsidR="001B73A1">
        <w:rPr>
          <w:lang w:val="en-GB"/>
        </w:rPr>
        <w:t>-rated memory</w:t>
      </w:r>
      <w:r w:rsidR="00810D37">
        <w:rPr>
          <w:lang w:val="en-GB"/>
        </w:rPr>
        <w:t>,</w:t>
      </w:r>
      <w:r w:rsidR="001B73A1">
        <w:rPr>
          <w:lang w:val="en-GB"/>
        </w:rPr>
        <w:t xml:space="preserve"> compared to </w:t>
      </w:r>
      <w:r w:rsidR="001B73A1" w:rsidRPr="00400F5E">
        <w:rPr>
          <w:lang w:val="en-GB"/>
        </w:rPr>
        <w:t>other older people</w:t>
      </w:r>
      <w:r w:rsidR="00C43FA2" w:rsidRPr="00400F5E">
        <w:rPr>
          <w:lang w:val="en-GB"/>
        </w:rPr>
        <w:t xml:space="preserve">, MMSE, BMI and </w:t>
      </w:r>
      <w:r w:rsidR="00810D37" w:rsidRPr="00400F5E">
        <w:rPr>
          <w:lang w:val="en-GB"/>
        </w:rPr>
        <w:t xml:space="preserve">a </w:t>
      </w:r>
      <w:r w:rsidR="00C43FA2" w:rsidRPr="00400F5E">
        <w:rPr>
          <w:lang w:val="en-GB"/>
        </w:rPr>
        <w:t xml:space="preserve">lack of appetite between the cohorts.  All </w:t>
      </w:r>
      <w:r w:rsidR="00810D37" w:rsidRPr="00400F5E">
        <w:rPr>
          <w:lang w:val="en-GB"/>
        </w:rPr>
        <w:t xml:space="preserve">of </w:t>
      </w:r>
      <w:r w:rsidR="00C43FA2" w:rsidRPr="00400F5E">
        <w:rPr>
          <w:lang w:val="en-GB"/>
        </w:rPr>
        <w:t>the</w:t>
      </w:r>
      <w:r w:rsidR="00C25D40" w:rsidRPr="00400F5E">
        <w:rPr>
          <w:lang w:val="en-GB"/>
        </w:rPr>
        <w:t xml:space="preserve">se differences </w:t>
      </w:r>
      <w:r w:rsidR="00C43FA2" w:rsidRPr="00400F5E">
        <w:rPr>
          <w:lang w:val="en-GB"/>
        </w:rPr>
        <w:t xml:space="preserve">were in favour of </w:t>
      </w:r>
      <w:r w:rsidR="00F50E52" w:rsidRPr="00400F5E">
        <w:rPr>
          <w:lang w:val="en-GB"/>
        </w:rPr>
        <w:t xml:space="preserve">the </w:t>
      </w:r>
      <w:r w:rsidR="00D70EF2" w:rsidRPr="00400F5E">
        <w:rPr>
          <w:lang w:val="en-GB"/>
        </w:rPr>
        <w:t xml:space="preserve">1940 cohort. </w:t>
      </w:r>
      <w:r w:rsidR="007555A4" w:rsidRPr="00400F5E">
        <w:rPr>
          <w:lang w:val="en-GB"/>
        </w:rPr>
        <w:t xml:space="preserve">No significant difference was </w:t>
      </w:r>
      <w:r w:rsidR="00D70EF2" w:rsidRPr="00400F5E">
        <w:rPr>
          <w:lang w:val="en-GB"/>
        </w:rPr>
        <w:t>found</w:t>
      </w:r>
      <w:r w:rsidR="007555A4" w:rsidRPr="00400F5E">
        <w:rPr>
          <w:lang w:val="en-GB"/>
        </w:rPr>
        <w:t xml:space="preserve"> in weight change </w:t>
      </w:r>
      <w:r w:rsidR="008D7736" w:rsidRPr="00400F5E">
        <w:rPr>
          <w:lang w:val="en-GB"/>
        </w:rPr>
        <w:t xml:space="preserve">during the previous five years </w:t>
      </w:r>
      <w:r w:rsidR="007555A4" w:rsidRPr="00400F5E">
        <w:rPr>
          <w:lang w:val="en-GB"/>
        </w:rPr>
        <w:t>between</w:t>
      </w:r>
      <w:r w:rsidR="007555A4" w:rsidRPr="004875B8">
        <w:rPr>
          <w:lang w:val="en-GB"/>
        </w:rPr>
        <w:t xml:space="preserve"> the cohorts.</w:t>
      </w:r>
    </w:p>
    <w:p w:rsidR="001F09CD" w:rsidRPr="004875B8" w:rsidRDefault="001F09CD" w:rsidP="00BE36E6">
      <w:pPr>
        <w:spacing w:line="480" w:lineRule="auto"/>
        <w:jc w:val="both"/>
        <w:rPr>
          <w:lang w:val="en-GB"/>
        </w:rPr>
      </w:pPr>
    </w:p>
    <w:p w:rsidR="00AF2FA9" w:rsidRPr="004875B8" w:rsidRDefault="00AF2FA9" w:rsidP="00BE36E6">
      <w:pPr>
        <w:spacing w:line="480" w:lineRule="auto"/>
        <w:jc w:val="both"/>
        <w:rPr>
          <w:lang w:val="en-GB"/>
        </w:rPr>
      </w:pPr>
      <w:r w:rsidRPr="004875B8">
        <w:rPr>
          <w:lang w:val="en-GB"/>
        </w:rPr>
        <w:t xml:space="preserve">Participants </w:t>
      </w:r>
      <w:r w:rsidR="001F09CD" w:rsidRPr="004875B8">
        <w:rPr>
          <w:lang w:val="en-GB"/>
        </w:rPr>
        <w:t xml:space="preserve">in the </w:t>
      </w:r>
      <w:r w:rsidR="002D643F" w:rsidRPr="004875B8">
        <w:rPr>
          <w:lang w:val="en-GB"/>
        </w:rPr>
        <w:t>later</w:t>
      </w:r>
      <w:r w:rsidR="001F09CD" w:rsidRPr="004875B8">
        <w:rPr>
          <w:lang w:val="en-GB"/>
        </w:rPr>
        <w:t xml:space="preserve"> cohort </w:t>
      </w:r>
      <w:r w:rsidR="00810D37">
        <w:rPr>
          <w:lang w:val="en-GB"/>
        </w:rPr>
        <w:t>felt</w:t>
      </w:r>
      <w:r w:rsidRPr="004875B8">
        <w:rPr>
          <w:lang w:val="en-GB"/>
        </w:rPr>
        <w:t xml:space="preserve"> loneliness </w:t>
      </w:r>
      <w:r w:rsidR="007555A4" w:rsidRPr="004875B8">
        <w:rPr>
          <w:lang w:val="en-GB"/>
        </w:rPr>
        <w:t xml:space="preserve">significantly </w:t>
      </w:r>
      <w:r w:rsidRPr="004875B8">
        <w:rPr>
          <w:lang w:val="en-GB"/>
        </w:rPr>
        <w:t>less frequently than pa</w:t>
      </w:r>
      <w:r w:rsidR="001F09CD" w:rsidRPr="004875B8">
        <w:rPr>
          <w:lang w:val="en-GB"/>
        </w:rPr>
        <w:t>rti</w:t>
      </w:r>
      <w:r w:rsidR="007555A4" w:rsidRPr="004875B8">
        <w:rPr>
          <w:lang w:val="en-GB"/>
        </w:rPr>
        <w:t xml:space="preserve">cipants in the </w:t>
      </w:r>
      <w:r w:rsidR="002D643F" w:rsidRPr="004875B8">
        <w:rPr>
          <w:lang w:val="en-GB"/>
        </w:rPr>
        <w:t>earlier</w:t>
      </w:r>
      <w:r w:rsidR="007555A4" w:rsidRPr="004875B8">
        <w:rPr>
          <w:lang w:val="en-GB"/>
        </w:rPr>
        <w:t xml:space="preserve"> cohort; </w:t>
      </w:r>
      <w:r w:rsidR="001F09CD" w:rsidRPr="004875B8">
        <w:rPr>
          <w:lang w:val="en-GB"/>
        </w:rPr>
        <w:t xml:space="preserve">no significant differences were found in life satisfaction </w:t>
      </w:r>
      <w:r w:rsidR="007555A4" w:rsidRPr="004875B8">
        <w:rPr>
          <w:lang w:val="en-GB"/>
        </w:rPr>
        <w:t xml:space="preserve">and </w:t>
      </w:r>
      <w:r w:rsidR="00810D37">
        <w:rPr>
          <w:lang w:val="en-GB"/>
        </w:rPr>
        <w:t xml:space="preserve">the </w:t>
      </w:r>
      <w:r w:rsidR="001F09CD" w:rsidRPr="004875B8">
        <w:rPr>
          <w:lang w:val="en-GB"/>
        </w:rPr>
        <w:t>feeling</w:t>
      </w:r>
      <w:r w:rsidR="00810D37">
        <w:rPr>
          <w:lang w:val="en-GB"/>
        </w:rPr>
        <w:t xml:space="preserve"> of</w:t>
      </w:r>
      <w:r w:rsidR="001F09CD" w:rsidRPr="004875B8">
        <w:rPr>
          <w:lang w:val="en-GB"/>
        </w:rPr>
        <w:t xml:space="preserve"> depress</w:t>
      </w:r>
      <w:r w:rsidR="00810D37">
        <w:rPr>
          <w:lang w:val="en-GB"/>
        </w:rPr>
        <w:t>ion.</w:t>
      </w:r>
    </w:p>
    <w:p w:rsidR="0024093C" w:rsidRPr="004875B8" w:rsidRDefault="0024093C" w:rsidP="00BE36E6">
      <w:pPr>
        <w:spacing w:line="480" w:lineRule="auto"/>
        <w:jc w:val="both"/>
        <w:rPr>
          <w:lang w:val="en-GB"/>
        </w:rPr>
      </w:pPr>
    </w:p>
    <w:p w:rsidR="0024093C" w:rsidRPr="004875B8" w:rsidRDefault="00810D37" w:rsidP="00BE36E6">
      <w:pPr>
        <w:spacing w:line="480" w:lineRule="auto"/>
        <w:jc w:val="both"/>
        <w:rPr>
          <w:lang w:val="en-GB"/>
        </w:rPr>
      </w:pPr>
      <w:r>
        <w:rPr>
          <w:lang w:val="en-GB"/>
        </w:rPr>
        <w:t>T</w:t>
      </w:r>
      <w:r w:rsidR="0024093C" w:rsidRPr="004875B8">
        <w:rPr>
          <w:lang w:val="en-GB"/>
        </w:rPr>
        <w:t xml:space="preserve">he physical status of the participants was </w:t>
      </w:r>
      <w:r>
        <w:rPr>
          <w:lang w:val="en-GB"/>
        </w:rPr>
        <w:t xml:space="preserve">also </w:t>
      </w:r>
      <w:r w:rsidR="0024093C" w:rsidRPr="004875B8">
        <w:rPr>
          <w:lang w:val="en-GB"/>
        </w:rPr>
        <w:t xml:space="preserve">in favour of the </w:t>
      </w:r>
      <w:r w:rsidR="002D643F" w:rsidRPr="004875B8">
        <w:rPr>
          <w:lang w:val="en-GB"/>
        </w:rPr>
        <w:t>later</w:t>
      </w:r>
      <w:r w:rsidR="0024093C" w:rsidRPr="004875B8">
        <w:rPr>
          <w:lang w:val="en-GB"/>
        </w:rPr>
        <w:t xml:space="preserve"> cohort; there were significantly less participant having difficulties to </w:t>
      </w:r>
      <w:r w:rsidR="004E4626" w:rsidRPr="004875B8">
        <w:rPr>
          <w:lang w:val="en-GB"/>
        </w:rPr>
        <w:t xml:space="preserve">move </w:t>
      </w:r>
      <w:r>
        <w:rPr>
          <w:lang w:val="en-GB"/>
        </w:rPr>
        <w:t xml:space="preserve">around </w:t>
      </w:r>
      <w:r w:rsidR="004E4626" w:rsidRPr="004875B8">
        <w:rPr>
          <w:lang w:val="en-GB"/>
        </w:rPr>
        <w:t>at home or to walk</w:t>
      </w:r>
      <w:r w:rsidR="0024093C" w:rsidRPr="004875B8">
        <w:rPr>
          <w:lang w:val="en-GB"/>
        </w:rPr>
        <w:t xml:space="preserve"> 500 meters and significantly more participants having independent daily outdoor exercise in </w:t>
      </w:r>
      <w:r w:rsidR="00F50E52">
        <w:rPr>
          <w:lang w:val="en-GB"/>
        </w:rPr>
        <w:t xml:space="preserve">the </w:t>
      </w:r>
      <w:r w:rsidR="00E273BF" w:rsidRPr="004875B8">
        <w:rPr>
          <w:lang w:val="en-GB"/>
        </w:rPr>
        <w:t>1940</w:t>
      </w:r>
      <w:r w:rsidR="0024093C" w:rsidRPr="004875B8">
        <w:rPr>
          <w:lang w:val="en-GB"/>
        </w:rPr>
        <w:t xml:space="preserve"> cohort than in </w:t>
      </w:r>
      <w:r>
        <w:rPr>
          <w:lang w:val="en-GB"/>
        </w:rPr>
        <w:t xml:space="preserve">the </w:t>
      </w:r>
      <w:r w:rsidR="00E273BF" w:rsidRPr="004875B8">
        <w:rPr>
          <w:lang w:val="en-GB"/>
        </w:rPr>
        <w:t xml:space="preserve">1920 </w:t>
      </w:r>
      <w:r w:rsidR="0024093C" w:rsidRPr="004875B8">
        <w:rPr>
          <w:lang w:val="en-GB"/>
        </w:rPr>
        <w:t xml:space="preserve">cohort. </w:t>
      </w:r>
      <w:r>
        <w:rPr>
          <w:lang w:val="en-GB"/>
        </w:rPr>
        <w:t>The c</w:t>
      </w:r>
      <w:r w:rsidR="00E273BF" w:rsidRPr="004875B8">
        <w:rPr>
          <w:lang w:val="en-GB"/>
        </w:rPr>
        <w:t xml:space="preserve">ohorts did not significantly differ in the number of falls during the previous year. </w:t>
      </w:r>
      <w:r w:rsidR="000E55D4" w:rsidRPr="004875B8">
        <w:rPr>
          <w:lang w:val="en-GB"/>
        </w:rPr>
        <w:t xml:space="preserve"> </w:t>
      </w:r>
    </w:p>
    <w:p w:rsidR="00FB76BB" w:rsidRPr="004875B8" w:rsidRDefault="00FB76BB" w:rsidP="00BE36E6">
      <w:pPr>
        <w:spacing w:line="480" w:lineRule="auto"/>
        <w:jc w:val="both"/>
        <w:rPr>
          <w:lang w:val="en-GB"/>
        </w:rPr>
      </w:pPr>
    </w:p>
    <w:p w:rsidR="00B36215" w:rsidRPr="004875B8" w:rsidRDefault="007766A0" w:rsidP="00BE36E6">
      <w:pPr>
        <w:spacing w:line="480" w:lineRule="auto"/>
        <w:jc w:val="both"/>
        <w:rPr>
          <w:lang w:val="en-GB"/>
        </w:rPr>
      </w:pPr>
      <w:r w:rsidRPr="004875B8">
        <w:rPr>
          <w:lang w:val="en-GB"/>
        </w:rPr>
        <w:t xml:space="preserve">The proportion of </w:t>
      </w:r>
      <w:r w:rsidR="00CE42BF">
        <w:rPr>
          <w:lang w:val="en-GB"/>
        </w:rPr>
        <w:t>participants</w:t>
      </w:r>
      <w:r w:rsidRPr="004875B8">
        <w:rPr>
          <w:lang w:val="en-GB"/>
        </w:rPr>
        <w:t xml:space="preserve"> who</w:t>
      </w:r>
      <w:r w:rsidR="00746C18" w:rsidRPr="004875B8">
        <w:rPr>
          <w:lang w:val="en-GB"/>
        </w:rPr>
        <w:t xml:space="preserve"> </w:t>
      </w:r>
      <w:r w:rsidR="004E4626" w:rsidRPr="004875B8">
        <w:rPr>
          <w:lang w:val="en-GB"/>
        </w:rPr>
        <w:t>us</w:t>
      </w:r>
      <w:r w:rsidR="00746C18" w:rsidRPr="004875B8">
        <w:rPr>
          <w:lang w:val="en-GB"/>
        </w:rPr>
        <w:t xml:space="preserve">ed </w:t>
      </w:r>
      <w:r w:rsidR="00BC63F9" w:rsidRPr="004875B8">
        <w:rPr>
          <w:lang w:val="en-GB"/>
        </w:rPr>
        <w:t>domestic help and/or home nursing at least once a week</w:t>
      </w:r>
      <w:r w:rsidR="00746C18" w:rsidRPr="004875B8">
        <w:rPr>
          <w:lang w:val="en-GB"/>
        </w:rPr>
        <w:t xml:space="preserve"> was more frequent among </w:t>
      </w:r>
      <w:r w:rsidR="00F50E52">
        <w:rPr>
          <w:lang w:val="en-GB"/>
        </w:rPr>
        <w:t xml:space="preserve">the </w:t>
      </w:r>
      <w:r w:rsidR="00746C18" w:rsidRPr="004875B8">
        <w:rPr>
          <w:lang w:val="en-GB"/>
        </w:rPr>
        <w:t>1940 cohort</w:t>
      </w:r>
      <w:r w:rsidR="00810D37">
        <w:rPr>
          <w:lang w:val="en-GB"/>
        </w:rPr>
        <w:t>,</w:t>
      </w:r>
      <w:r w:rsidR="00746C18" w:rsidRPr="004875B8">
        <w:rPr>
          <w:lang w:val="en-GB"/>
        </w:rPr>
        <w:t xml:space="preserve"> although the </w:t>
      </w:r>
      <w:r w:rsidR="00CE42BF">
        <w:rPr>
          <w:lang w:val="en-GB"/>
        </w:rPr>
        <w:t>proportion of participants</w:t>
      </w:r>
      <w:r w:rsidR="00BC63F9" w:rsidRPr="004875B8">
        <w:rPr>
          <w:lang w:val="en-GB"/>
        </w:rPr>
        <w:t xml:space="preserve"> needing daily help was </w:t>
      </w:r>
      <w:r w:rsidR="00BC63F9" w:rsidRPr="004875B8">
        <w:rPr>
          <w:lang w:val="en-GB"/>
        </w:rPr>
        <w:lastRenderedPageBreak/>
        <w:t>lower</w:t>
      </w:r>
      <w:r w:rsidR="00810D37">
        <w:rPr>
          <w:lang w:val="en-GB"/>
        </w:rPr>
        <w:t>,</w:t>
      </w:r>
      <w:r w:rsidR="00BC63F9" w:rsidRPr="004875B8">
        <w:rPr>
          <w:lang w:val="en-GB"/>
        </w:rPr>
        <w:t xml:space="preserve"> compared to </w:t>
      </w:r>
      <w:r w:rsidR="00F50E52">
        <w:rPr>
          <w:lang w:val="en-GB"/>
        </w:rPr>
        <w:t xml:space="preserve">the </w:t>
      </w:r>
      <w:r w:rsidR="00BC63F9" w:rsidRPr="004875B8">
        <w:rPr>
          <w:lang w:val="en-GB"/>
        </w:rPr>
        <w:t xml:space="preserve">1920 cohort. </w:t>
      </w:r>
      <w:r w:rsidR="007555A4" w:rsidRPr="004875B8">
        <w:rPr>
          <w:lang w:val="en-GB"/>
        </w:rPr>
        <w:t xml:space="preserve">No significant difference between the cohorts was found in the </w:t>
      </w:r>
      <w:r w:rsidR="00F42CA9" w:rsidRPr="004875B8">
        <w:rPr>
          <w:lang w:val="en-GB"/>
        </w:rPr>
        <w:t>rates</w:t>
      </w:r>
      <w:r w:rsidR="007555A4" w:rsidRPr="004875B8">
        <w:rPr>
          <w:lang w:val="en-GB"/>
        </w:rPr>
        <w:t xml:space="preserve"> of </w:t>
      </w:r>
      <w:r w:rsidR="00CE42BF">
        <w:rPr>
          <w:lang w:val="en-GB"/>
        </w:rPr>
        <w:t>participants</w:t>
      </w:r>
      <w:r w:rsidR="007555A4" w:rsidRPr="004875B8">
        <w:rPr>
          <w:lang w:val="en-GB"/>
        </w:rPr>
        <w:t xml:space="preserve"> </w:t>
      </w:r>
      <w:r w:rsidR="00C96649" w:rsidRPr="004875B8">
        <w:rPr>
          <w:lang w:val="en-GB"/>
        </w:rPr>
        <w:t>having</w:t>
      </w:r>
      <w:r w:rsidR="007555A4" w:rsidRPr="004875B8">
        <w:rPr>
          <w:lang w:val="en-GB"/>
        </w:rPr>
        <w:t xml:space="preserve"> someone who helps when needed.  </w:t>
      </w:r>
    </w:p>
    <w:p w:rsidR="001B73A1" w:rsidRDefault="001B73A1" w:rsidP="00BE36E6">
      <w:pPr>
        <w:spacing w:line="480" w:lineRule="auto"/>
        <w:jc w:val="both"/>
        <w:rPr>
          <w:lang w:val="en-GB"/>
        </w:rPr>
      </w:pPr>
    </w:p>
    <w:p w:rsidR="00B36215" w:rsidRPr="004875B8" w:rsidRDefault="00B36215" w:rsidP="00BE36E6">
      <w:pPr>
        <w:spacing w:line="480" w:lineRule="auto"/>
        <w:jc w:val="both"/>
        <w:rPr>
          <w:lang w:val="en-GB"/>
        </w:rPr>
      </w:pPr>
      <w:r w:rsidRPr="004875B8">
        <w:rPr>
          <w:lang w:val="en-GB"/>
        </w:rPr>
        <w:t xml:space="preserve">Significantly more </w:t>
      </w:r>
      <w:r w:rsidR="004A22B6">
        <w:rPr>
          <w:lang w:val="en-GB"/>
        </w:rPr>
        <w:t>participants</w:t>
      </w:r>
      <w:r w:rsidRPr="004875B8">
        <w:rPr>
          <w:lang w:val="en-GB"/>
        </w:rPr>
        <w:t xml:space="preserve"> in </w:t>
      </w:r>
      <w:r w:rsidR="00F50E52">
        <w:rPr>
          <w:lang w:val="en-GB"/>
        </w:rPr>
        <w:t xml:space="preserve">the </w:t>
      </w:r>
      <w:r w:rsidR="006377CE" w:rsidRPr="004875B8">
        <w:rPr>
          <w:lang w:val="en-GB"/>
        </w:rPr>
        <w:t xml:space="preserve">1940 </w:t>
      </w:r>
      <w:r w:rsidRPr="004875B8">
        <w:rPr>
          <w:lang w:val="en-GB"/>
        </w:rPr>
        <w:t>cohort used alcohol at least weekly</w:t>
      </w:r>
      <w:r w:rsidR="00810D37">
        <w:rPr>
          <w:lang w:val="en-GB"/>
        </w:rPr>
        <w:t>,</w:t>
      </w:r>
      <w:r w:rsidRPr="004875B8">
        <w:rPr>
          <w:lang w:val="en-GB"/>
        </w:rPr>
        <w:t xml:space="preserve"> compared to </w:t>
      </w:r>
      <w:r w:rsidR="004A22B6">
        <w:rPr>
          <w:lang w:val="en-GB"/>
        </w:rPr>
        <w:t>participants</w:t>
      </w:r>
      <w:r w:rsidR="006377CE" w:rsidRPr="004875B8">
        <w:rPr>
          <w:lang w:val="en-GB"/>
        </w:rPr>
        <w:t xml:space="preserve"> in </w:t>
      </w:r>
      <w:r w:rsidR="00F50E52">
        <w:rPr>
          <w:lang w:val="en-GB"/>
        </w:rPr>
        <w:t xml:space="preserve">the </w:t>
      </w:r>
      <w:r w:rsidR="006377CE" w:rsidRPr="004875B8">
        <w:rPr>
          <w:lang w:val="en-GB"/>
        </w:rPr>
        <w:t xml:space="preserve">1920 cohort. </w:t>
      </w:r>
      <w:r w:rsidRPr="004875B8">
        <w:rPr>
          <w:lang w:val="en-GB"/>
        </w:rPr>
        <w:t xml:space="preserve">No significant differences were </w:t>
      </w:r>
      <w:r w:rsidR="006377CE" w:rsidRPr="004875B8">
        <w:rPr>
          <w:lang w:val="en-GB"/>
        </w:rPr>
        <w:t>found</w:t>
      </w:r>
      <w:r w:rsidRPr="004875B8">
        <w:rPr>
          <w:lang w:val="en-GB"/>
        </w:rPr>
        <w:t xml:space="preserve"> in smoking between the cohorts. </w:t>
      </w:r>
    </w:p>
    <w:p w:rsidR="006D455B" w:rsidRPr="004875B8" w:rsidRDefault="006D455B" w:rsidP="00BE36E6">
      <w:pPr>
        <w:spacing w:line="480" w:lineRule="auto"/>
        <w:jc w:val="both"/>
        <w:rPr>
          <w:lang w:val="en-GB"/>
        </w:rPr>
      </w:pPr>
    </w:p>
    <w:p w:rsidR="006D455B" w:rsidRPr="004875B8" w:rsidRDefault="006D455B" w:rsidP="00BE36E6">
      <w:pPr>
        <w:spacing w:line="480" w:lineRule="auto"/>
        <w:jc w:val="both"/>
        <w:rPr>
          <w:i/>
          <w:lang w:val="en-GB"/>
        </w:rPr>
      </w:pPr>
      <w:r w:rsidRPr="004875B8">
        <w:rPr>
          <w:i/>
          <w:lang w:val="en-GB"/>
        </w:rPr>
        <w:t>Prediction</w:t>
      </w:r>
      <w:r w:rsidR="005152DB" w:rsidRPr="004875B8">
        <w:rPr>
          <w:i/>
          <w:lang w:val="en-GB"/>
        </w:rPr>
        <w:t xml:space="preserve"> of future institutionalization </w:t>
      </w:r>
      <w:r w:rsidRPr="004875B8">
        <w:rPr>
          <w:i/>
          <w:lang w:val="en-GB"/>
        </w:rPr>
        <w:t>rate</w:t>
      </w:r>
      <w:r w:rsidR="00D55BDE" w:rsidRPr="004875B8">
        <w:rPr>
          <w:i/>
          <w:lang w:val="en-GB"/>
        </w:rPr>
        <w:t xml:space="preserve"> </w:t>
      </w:r>
      <w:r w:rsidR="003845B1" w:rsidRPr="004875B8">
        <w:rPr>
          <w:i/>
          <w:lang w:val="en-GB"/>
        </w:rPr>
        <w:t xml:space="preserve">among </w:t>
      </w:r>
      <w:r w:rsidR="004A22B6">
        <w:rPr>
          <w:i/>
          <w:lang w:val="en-GB"/>
        </w:rPr>
        <w:t>participants</w:t>
      </w:r>
      <w:r w:rsidR="00C91150" w:rsidRPr="004875B8">
        <w:rPr>
          <w:i/>
          <w:lang w:val="en-GB"/>
        </w:rPr>
        <w:t xml:space="preserve"> born in 1940 </w:t>
      </w:r>
    </w:p>
    <w:p w:rsidR="00AF2FA9" w:rsidRPr="004875B8" w:rsidRDefault="000949F0" w:rsidP="00BE36E6">
      <w:pPr>
        <w:spacing w:line="480" w:lineRule="auto"/>
        <w:jc w:val="both"/>
        <w:rPr>
          <w:lang w:val="en-GB"/>
        </w:rPr>
      </w:pPr>
      <w:r w:rsidRPr="004875B8">
        <w:rPr>
          <w:lang w:val="en-GB"/>
        </w:rPr>
        <w:t xml:space="preserve">In </w:t>
      </w:r>
      <w:r w:rsidR="00F50E52">
        <w:rPr>
          <w:lang w:val="en-GB"/>
        </w:rPr>
        <w:t xml:space="preserve">the </w:t>
      </w:r>
      <w:r w:rsidRPr="004875B8">
        <w:rPr>
          <w:lang w:val="en-GB"/>
        </w:rPr>
        <w:t xml:space="preserve">total study population, </w:t>
      </w:r>
      <w:r w:rsidR="00810D37">
        <w:rPr>
          <w:lang w:val="en-GB"/>
        </w:rPr>
        <w:t xml:space="preserve">the </w:t>
      </w:r>
      <w:r w:rsidRPr="004875B8">
        <w:rPr>
          <w:lang w:val="en-GB"/>
        </w:rPr>
        <w:t xml:space="preserve">predicted </w:t>
      </w:r>
      <w:r w:rsidR="00D470E3" w:rsidRPr="004875B8">
        <w:rPr>
          <w:lang w:val="en-GB"/>
        </w:rPr>
        <w:t>rates</w:t>
      </w:r>
      <w:r w:rsidRPr="004875B8">
        <w:rPr>
          <w:lang w:val="en-GB"/>
        </w:rPr>
        <w:t xml:space="preserve"> of those needing </w:t>
      </w:r>
      <w:r w:rsidR="009A176E" w:rsidRPr="004875B8">
        <w:rPr>
          <w:lang w:val="en-GB"/>
        </w:rPr>
        <w:t xml:space="preserve">long-term </w:t>
      </w:r>
      <w:r w:rsidRPr="004875B8">
        <w:rPr>
          <w:lang w:val="en-GB"/>
        </w:rPr>
        <w:t>institutional care were 1.8%, 10.4% and 26</w:t>
      </w:r>
      <w:r w:rsidR="0044514E" w:rsidRPr="004875B8">
        <w:rPr>
          <w:lang w:val="en-GB"/>
        </w:rPr>
        <w:t>.0</w:t>
      </w:r>
      <w:r w:rsidR="00137A44" w:rsidRPr="004875B8">
        <w:rPr>
          <w:lang w:val="en-GB"/>
        </w:rPr>
        <w:t xml:space="preserve">% of </w:t>
      </w:r>
      <w:r w:rsidRPr="004875B8">
        <w:rPr>
          <w:lang w:val="en-GB"/>
        </w:rPr>
        <w:t xml:space="preserve">people </w:t>
      </w:r>
      <w:r w:rsidRPr="004875B8">
        <w:rPr>
          <w:lang w:val="en-GB"/>
        </w:rPr>
        <w:lastRenderedPageBreak/>
        <w:t>aged 80 (year 2020), 85 (year 2025) and 90 years (year 2030), respectively (Figure 1).</w:t>
      </w:r>
    </w:p>
    <w:p w:rsidR="00452F22" w:rsidRPr="004875B8" w:rsidRDefault="00452F22" w:rsidP="00BE36E6">
      <w:pPr>
        <w:spacing w:line="480" w:lineRule="auto"/>
        <w:jc w:val="both"/>
        <w:rPr>
          <w:lang w:val="en-GB"/>
        </w:rPr>
      </w:pPr>
    </w:p>
    <w:p w:rsidR="009A176E" w:rsidRPr="00400F5E" w:rsidRDefault="009A176E" w:rsidP="00BE36E6">
      <w:pPr>
        <w:spacing w:line="480" w:lineRule="auto"/>
        <w:jc w:val="both"/>
        <w:rPr>
          <w:lang w:val="en-GB"/>
        </w:rPr>
      </w:pPr>
      <w:r w:rsidRPr="004875B8">
        <w:rPr>
          <w:lang w:val="en-GB"/>
        </w:rPr>
        <w:t xml:space="preserve">The predicted institutionalization </w:t>
      </w:r>
      <w:r w:rsidR="00EA338B" w:rsidRPr="004875B8">
        <w:rPr>
          <w:lang w:val="en-GB"/>
        </w:rPr>
        <w:t xml:space="preserve">rate </w:t>
      </w:r>
      <w:r w:rsidRPr="004875B8">
        <w:rPr>
          <w:lang w:val="en-GB"/>
        </w:rPr>
        <w:t>by MMSE</w:t>
      </w:r>
      <w:r w:rsidR="00080E84" w:rsidRPr="004875B8">
        <w:rPr>
          <w:lang w:val="en-GB"/>
        </w:rPr>
        <w:t xml:space="preserve"> ranged from 1.6</w:t>
      </w:r>
      <w:r w:rsidR="00080E84" w:rsidRPr="00400F5E">
        <w:rPr>
          <w:lang w:val="en-GB"/>
        </w:rPr>
        <w:t>%</w:t>
      </w:r>
      <w:r w:rsidR="001C19DC" w:rsidRPr="00400F5E">
        <w:rPr>
          <w:lang w:val="en-GB"/>
        </w:rPr>
        <w:t xml:space="preserve"> (aged 80 years and MMSE scores 27–30)</w:t>
      </w:r>
      <w:r w:rsidR="00080E84" w:rsidRPr="00400F5E">
        <w:rPr>
          <w:lang w:val="en-GB"/>
        </w:rPr>
        <w:t xml:space="preserve"> to 38.8%</w:t>
      </w:r>
      <w:r w:rsidR="001C19DC" w:rsidRPr="00400F5E">
        <w:rPr>
          <w:lang w:val="en-GB"/>
        </w:rPr>
        <w:t xml:space="preserve"> (aged 90 years and MMSE scores 18–26)</w:t>
      </w:r>
      <w:r w:rsidR="00080E84" w:rsidRPr="00400F5E">
        <w:rPr>
          <w:lang w:val="en-GB"/>
        </w:rPr>
        <w:t xml:space="preserve">. At every age (80, 85, and 90 years), the predicted </w:t>
      </w:r>
      <w:r w:rsidR="00D470E3" w:rsidRPr="00400F5E">
        <w:rPr>
          <w:lang w:val="en-GB"/>
        </w:rPr>
        <w:t xml:space="preserve">rates </w:t>
      </w:r>
      <w:r w:rsidR="00080E84" w:rsidRPr="00400F5E">
        <w:rPr>
          <w:lang w:val="en-GB"/>
        </w:rPr>
        <w:t xml:space="preserve">of </w:t>
      </w:r>
      <w:r w:rsidR="00723209" w:rsidRPr="00400F5E">
        <w:rPr>
          <w:lang w:val="en-GB"/>
        </w:rPr>
        <w:t>participants</w:t>
      </w:r>
      <w:r w:rsidR="00080E84" w:rsidRPr="00400F5E">
        <w:rPr>
          <w:lang w:val="en-GB"/>
        </w:rPr>
        <w:t xml:space="preserve"> needing institutional care were </w:t>
      </w:r>
      <w:r w:rsidR="00D470E3" w:rsidRPr="00400F5E">
        <w:rPr>
          <w:lang w:val="en-GB"/>
        </w:rPr>
        <w:t xml:space="preserve">about </w:t>
      </w:r>
      <w:r w:rsidR="00080E84" w:rsidRPr="00400F5E">
        <w:rPr>
          <w:lang w:val="en-GB"/>
        </w:rPr>
        <w:t>two-fold among those with MMSE 18–26</w:t>
      </w:r>
      <w:r w:rsidR="00810D37" w:rsidRPr="00400F5E">
        <w:rPr>
          <w:lang w:val="en-GB"/>
        </w:rPr>
        <w:t>,</w:t>
      </w:r>
      <w:r w:rsidR="00080E84" w:rsidRPr="00400F5E">
        <w:rPr>
          <w:lang w:val="en-GB"/>
        </w:rPr>
        <w:t xml:space="preserve"> compared to those of 27–30.</w:t>
      </w:r>
    </w:p>
    <w:p w:rsidR="009A176E" w:rsidRPr="00400F5E" w:rsidRDefault="009A176E" w:rsidP="00BE36E6">
      <w:pPr>
        <w:spacing w:line="480" w:lineRule="auto"/>
        <w:jc w:val="both"/>
        <w:rPr>
          <w:lang w:val="en-GB"/>
        </w:rPr>
      </w:pPr>
    </w:p>
    <w:p w:rsidR="00455909" w:rsidRPr="004875B8" w:rsidRDefault="009A176E" w:rsidP="00BE36E6">
      <w:pPr>
        <w:spacing w:line="480" w:lineRule="auto"/>
        <w:jc w:val="both"/>
        <w:rPr>
          <w:lang w:val="en-GB"/>
        </w:rPr>
      </w:pPr>
      <w:r w:rsidRPr="00400F5E">
        <w:rPr>
          <w:lang w:val="en-GB"/>
        </w:rPr>
        <w:t xml:space="preserve">The predicted </w:t>
      </w:r>
      <w:r w:rsidR="00D470E3" w:rsidRPr="00400F5E">
        <w:rPr>
          <w:lang w:val="en-GB"/>
        </w:rPr>
        <w:t>institutionalization rates</w:t>
      </w:r>
      <w:r w:rsidRPr="00400F5E">
        <w:rPr>
          <w:lang w:val="en-GB"/>
        </w:rPr>
        <w:t xml:space="preserve"> by BMI</w:t>
      </w:r>
      <w:r w:rsidR="00455909" w:rsidRPr="00400F5E">
        <w:rPr>
          <w:lang w:val="en-GB"/>
        </w:rPr>
        <w:t xml:space="preserve"> ranged from 1.4%</w:t>
      </w:r>
      <w:r w:rsidR="001C19DC" w:rsidRPr="00400F5E">
        <w:rPr>
          <w:lang w:val="en-GB"/>
        </w:rPr>
        <w:t xml:space="preserve"> (aged 80 years and BMI 25–29.9)</w:t>
      </w:r>
      <w:r w:rsidR="00455909" w:rsidRPr="00400F5E">
        <w:rPr>
          <w:lang w:val="en-GB"/>
        </w:rPr>
        <w:t xml:space="preserve"> to 34.4%</w:t>
      </w:r>
      <w:r w:rsidR="001C19DC" w:rsidRPr="00400F5E">
        <w:rPr>
          <w:lang w:val="en-GB"/>
        </w:rPr>
        <w:t xml:space="preserve"> (aged 90 years and BMI &lt;25)</w:t>
      </w:r>
      <w:r w:rsidR="00455909" w:rsidRPr="00400F5E">
        <w:rPr>
          <w:lang w:val="en-GB"/>
        </w:rPr>
        <w:t xml:space="preserve">. At every age, </w:t>
      </w:r>
      <w:r w:rsidR="00810D37" w:rsidRPr="00400F5E">
        <w:rPr>
          <w:lang w:val="en-GB"/>
        </w:rPr>
        <w:t xml:space="preserve">the </w:t>
      </w:r>
      <w:r w:rsidR="00D470E3" w:rsidRPr="00400F5E">
        <w:rPr>
          <w:lang w:val="en-GB"/>
        </w:rPr>
        <w:t>rates</w:t>
      </w:r>
      <w:r w:rsidR="00455909" w:rsidRPr="00400F5E">
        <w:rPr>
          <w:lang w:val="en-GB"/>
        </w:rPr>
        <w:t xml:space="preserve"> were lowest</w:t>
      </w:r>
      <w:r w:rsidR="00455909" w:rsidRPr="004875B8">
        <w:rPr>
          <w:lang w:val="en-GB"/>
        </w:rPr>
        <w:t xml:space="preserve"> among those with BMI 25–</w:t>
      </w:r>
      <w:r w:rsidR="00455909" w:rsidRPr="004875B8">
        <w:rPr>
          <w:lang w:val="en-GB"/>
        </w:rPr>
        <w:lastRenderedPageBreak/>
        <w:t xml:space="preserve">29.9, and highest among those with BMI under 25. </w:t>
      </w:r>
      <w:r w:rsidR="00D470E3" w:rsidRPr="004875B8">
        <w:rPr>
          <w:lang w:val="en-GB"/>
        </w:rPr>
        <w:t xml:space="preserve">The predicted </w:t>
      </w:r>
      <w:r w:rsidR="00B948BA" w:rsidRPr="004875B8">
        <w:rPr>
          <w:lang w:val="en-GB"/>
        </w:rPr>
        <w:t xml:space="preserve">institutionalization </w:t>
      </w:r>
      <w:r w:rsidR="00D470E3" w:rsidRPr="004875B8">
        <w:rPr>
          <w:lang w:val="en-GB"/>
        </w:rPr>
        <w:t>rates of</w:t>
      </w:r>
      <w:r w:rsidR="00E77711">
        <w:rPr>
          <w:lang w:val="en-GB"/>
        </w:rPr>
        <w:t xml:space="preserve"> participants</w:t>
      </w:r>
      <w:r w:rsidR="00D470E3" w:rsidRPr="004875B8">
        <w:rPr>
          <w:lang w:val="en-GB"/>
        </w:rPr>
        <w:t xml:space="preserve"> with BMI less than 25 were about two-fold</w:t>
      </w:r>
      <w:r w:rsidR="00810D37">
        <w:rPr>
          <w:lang w:val="en-GB"/>
        </w:rPr>
        <w:t>,</w:t>
      </w:r>
      <w:r w:rsidR="00D470E3" w:rsidRPr="004875B8">
        <w:rPr>
          <w:lang w:val="en-GB"/>
        </w:rPr>
        <w:t xml:space="preserve"> compared to those with BMI 25–29.9. </w:t>
      </w:r>
    </w:p>
    <w:p w:rsidR="00D470E3" w:rsidRPr="004875B8" w:rsidRDefault="00D470E3" w:rsidP="00BE36E6">
      <w:pPr>
        <w:spacing w:line="480" w:lineRule="auto"/>
        <w:jc w:val="both"/>
        <w:rPr>
          <w:lang w:val="en-GB"/>
        </w:rPr>
      </w:pPr>
    </w:p>
    <w:p w:rsidR="009A176E" w:rsidRPr="00400F5E" w:rsidRDefault="009A176E" w:rsidP="00BE36E6">
      <w:pPr>
        <w:spacing w:line="480" w:lineRule="auto"/>
        <w:jc w:val="both"/>
        <w:rPr>
          <w:lang w:val="en-GB"/>
        </w:rPr>
      </w:pPr>
      <w:r w:rsidRPr="00400F5E">
        <w:rPr>
          <w:lang w:val="en-GB"/>
        </w:rPr>
        <w:t xml:space="preserve">The predicted </w:t>
      </w:r>
      <w:r w:rsidR="00D470E3" w:rsidRPr="00400F5E">
        <w:rPr>
          <w:lang w:val="en-GB"/>
        </w:rPr>
        <w:t>rates</w:t>
      </w:r>
      <w:r w:rsidR="00B948BA" w:rsidRPr="00400F5E">
        <w:rPr>
          <w:lang w:val="en-GB"/>
        </w:rPr>
        <w:t xml:space="preserve"> of</w:t>
      </w:r>
      <w:r w:rsidRPr="00400F5E">
        <w:rPr>
          <w:lang w:val="en-GB"/>
        </w:rPr>
        <w:t xml:space="preserve"> institutionalization b</w:t>
      </w:r>
      <w:r w:rsidR="00316623" w:rsidRPr="00400F5E">
        <w:rPr>
          <w:lang w:val="en-GB"/>
        </w:rPr>
        <w:t xml:space="preserve">y falls during the previous year ranged from 1.5% </w:t>
      </w:r>
      <w:r w:rsidR="003D733D" w:rsidRPr="00400F5E">
        <w:rPr>
          <w:lang w:val="en-GB"/>
        </w:rPr>
        <w:t xml:space="preserve">(aged 80 and no previous falls) </w:t>
      </w:r>
      <w:r w:rsidR="00316623" w:rsidRPr="00400F5E">
        <w:rPr>
          <w:lang w:val="en-GB"/>
        </w:rPr>
        <w:t>to 57.0%</w:t>
      </w:r>
      <w:r w:rsidR="003916D9" w:rsidRPr="00400F5E">
        <w:rPr>
          <w:lang w:val="en-GB"/>
        </w:rPr>
        <w:t xml:space="preserve"> </w:t>
      </w:r>
      <w:r w:rsidR="003D733D" w:rsidRPr="00400F5E">
        <w:rPr>
          <w:lang w:val="en-GB"/>
        </w:rPr>
        <w:t>(aged 90 and ≥3 previous falls)</w:t>
      </w:r>
      <w:r w:rsidR="00810D37" w:rsidRPr="00400F5E">
        <w:rPr>
          <w:lang w:val="en-GB"/>
        </w:rPr>
        <w:t>,</w:t>
      </w:r>
      <w:r w:rsidR="003D733D" w:rsidRPr="00400F5E">
        <w:rPr>
          <w:lang w:val="en-GB"/>
        </w:rPr>
        <w:t xml:space="preserve"> </w:t>
      </w:r>
      <w:r w:rsidR="003916D9" w:rsidRPr="00400F5E">
        <w:rPr>
          <w:lang w:val="en-GB"/>
        </w:rPr>
        <w:t>according to the number of falls and age</w:t>
      </w:r>
      <w:r w:rsidR="00316623" w:rsidRPr="00400F5E">
        <w:rPr>
          <w:lang w:val="en-GB"/>
        </w:rPr>
        <w:t xml:space="preserve">. </w:t>
      </w:r>
      <w:r w:rsidR="00E77711" w:rsidRPr="00400F5E">
        <w:rPr>
          <w:lang w:val="en-GB"/>
        </w:rPr>
        <w:t>Among participants</w:t>
      </w:r>
      <w:r w:rsidR="008A3202" w:rsidRPr="00400F5E">
        <w:rPr>
          <w:lang w:val="en-GB"/>
        </w:rPr>
        <w:t xml:space="preserve"> having several falls</w:t>
      </w:r>
      <w:r w:rsidR="00810D37" w:rsidRPr="00400F5E">
        <w:rPr>
          <w:lang w:val="en-GB"/>
        </w:rPr>
        <w:t>, the</w:t>
      </w:r>
      <w:r w:rsidR="008A3202" w:rsidRPr="00400F5E">
        <w:rPr>
          <w:lang w:val="en-GB"/>
        </w:rPr>
        <w:t xml:space="preserve"> predicted </w:t>
      </w:r>
      <w:r w:rsidR="003916D9" w:rsidRPr="00400F5E">
        <w:rPr>
          <w:lang w:val="en-GB"/>
        </w:rPr>
        <w:t>rates</w:t>
      </w:r>
      <w:r w:rsidR="00D55BDE" w:rsidRPr="00400F5E">
        <w:rPr>
          <w:lang w:val="en-GB"/>
        </w:rPr>
        <w:t xml:space="preserve"> </w:t>
      </w:r>
      <w:r w:rsidR="008A3202" w:rsidRPr="00400F5E">
        <w:rPr>
          <w:lang w:val="en-GB"/>
        </w:rPr>
        <w:t xml:space="preserve">were </w:t>
      </w:r>
      <w:r w:rsidR="00D55BDE" w:rsidRPr="00400F5E">
        <w:rPr>
          <w:lang w:val="en-GB"/>
        </w:rPr>
        <w:t>abo</w:t>
      </w:r>
      <w:r w:rsidR="00E77711" w:rsidRPr="00400F5E">
        <w:rPr>
          <w:lang w:val="en-GB"/>
        </w:rPr>
        <w:t>ut two-fold</w:t>
      </w:r>
      <w:r w:rsidR="00810D37" w:rsidRPr="00400F5E">
        <w:rPr>
          <w:lang w:val="en-GB"/>
        </w:rPr>
        <w:t>,</w:t>
      </w:r>
      <w:r w:rsidR="00E77711" w:rsidRPr="00400F5E">
        <w:rPr>
          <w:lang w:val="en-GB"/>
        </w:rPr>
        <w:t xml:space="preserve"> compared to participants</w:t>
      </w:r>
      <w:r w:rsidR="00D55BDE" w:rsidRPr="00400F5E">
        <w:rPr>
          <w:lang w:val="en-GB"/>
        </w:rPr>
        <w:t xml:space="preserve"> with one or two falls and about</w:t>
      </w:r>
      <w:r w:rsidR="00E77711" w:rsidRPr="00400F5E">
        <w:rPr>
          <w:lang w:val="en-GB"/>
        </w:rPr>
        <w:t xml:space="preserve"> three-fold</w:t>
      </w:r>
      <w:r w:rsidR="00810D37" w:rsidRPr="00400F5E">
        <w:rPr>
          <w:lang w:val="en-GB"/>
        </w:rPr>
        <w:t>,</w:t>
      </w:r>
      <w:r w:rsidR="00E77711" w:rsidRPr="00400F5E">
        <w:rPr>
          <w:lang w:val="en-GB"/>
        </w:rPr>
        <w:t xml:space="preserve"> compared to participants</w:t>
      </w:r>
      <w:r w:rsidR="00D55BDE" w:rsidRPr="00400F5E">
        <w:rPr>
          <w:lang w:val="en-GB"/>
        </w:rPr>
        <w:t xml:space="preserve"> with no falls during the previous year. </w:t>
      </w:r>
    </w:p>
    <w:p w:rsidR="00452F22" w:rsidRPr="004875B8" w:rsidRDefault="00452F22">
      <w:pPr>
        <w:spacing w:after="200" w:line="276" w:lineRule="auto"/>
        <w:rPr>
          <w:b/>
          <w:lang w:val="en-GB"/>
        </w:rPr>
      </w:pPr>
      <w:r w:rsidRPr="004875B8">
        <w:rPr>
          <w:b/>
          <w:lang w:val="en-GB"/>
        </w:rPr>
        <w:br w:type="page"/>
      </w:r>
    </w:p>
    <w:p w:rsidR="00C16FBB" w:rsidRPr="004875B8" w:rsidRDefault="003D766B">
      <w:pPr>
        <w:spacing w:after="200" w:line="276" w:lineRule="auto"/>
        <w:rPr>
          <w:lang w:val="en-GB"/>
        </w:rPr>
      </w:pPr>
      <w:r w:rsidRPr="004875B8">
        <w:rPr>
          <w:b/>
          <w:lang w:val="en-GB"/>
        </w:rPr>
        <w:lastRenderedPageBreak/>
        <w:t>Discussion</w:t>
      </w:r>
    </w:p>
    <w:p w:rsidR="00471493" w:rsidRPr="004875B8" w:rsidRDefault="00471493" w:rsidP="00471493">
      <w:pPr>
        <w:spacing w:line="480" w:lineRule="auto"/>
        <w:jc w:val="both"/>
      </w:pPr>
      <w:r w:rsidRPr="004875B8">
        <w:rPr>
          <w:lang w:val="en-GB"/>
        </w:rPr>
        <w:t>In t</w:t>
      </w:r>
      <w:r w:rsidRPr="004875B8">
        <w:t>his study, we compared sample</w:t>
      </w:r>
      <w:r w:rsidR="0006437E" w:rsidRPr="004875B8">
        <w:t>s</w:t>
      </w:r>
      <w:r w:rsidRPr="004875B8">
        <w:t xml:space="preserve"> of two birth cohorts of home-dwelling 70-year-olds born 20 years apart </w:t>
      </w:r>
      <w:r w:rsidR="003D733D" w:rsidRPr="00400F5E">
        <w:t>(1920 and 1940)</w:t>
      </w:r>
      <w:r w:rsidR="003D733D">
        <w:t xml:space="preserve"> </w:t>
      </w:r>
      <w:r w:rsidRPr="004875B8">
        <w:t xml:space="preserve">and predicted the future institutionalization rate of the 1940 cohort. The </w:t>
      </w:r>
      <w:r w:rsidR="00A95035">
        <w:t>participants</w:t>
      </w:r>
      <w:r w:rsidRPr="004875B8">
        <w:t xml:space="preserve"> in </w:t>
      </w:r>
      <w:r w:rsidR="003D733D">
        <w:t xml:space="preserve">the </w:t>
      </w:r>
      <w:r w:rsidRPr="004875B8">
        <w:t xml:space="preserve">1940 cohort performed significantly better than those in </w:t>
      </w:r>
      <w:r w:rsidR="00810D37">
        <w:t xml:space="preserve">the </w:t>
      </w:r>
      <w:r w:rsidRPr="004875B8">
        <w:t>1920 cohort in health, psychosocial and physical status</w:t>
      </w:r>
      <w:r w:rsidR="002A59F3" w:rsidRPr="004875B8">
        <w:t>es</w:t>
      </w:r>
      <w:r w:rsidR="00810D37">
        <w:t>,</w:t>
      </w:r>
      <w:r w:rsidR="00EA15F6" w:rsidRPr="004875B8">
        <w:t xml:space="preserve"> which are</w:t>
      </w:r>
      <w:r w:rsidRPr="004875B8">
        <w:t xml:space="preserve"> </w:t>
      </w:r>
      <w:r w:rsidR="00EA15F6" w:rsidRPr="004875B8">
        <w:t xml:space="preserve">consistent with results of </w:t>
      </w:r>
      <w:r w:rsidRPr="004875B8">
        <w:t>earlier studies also showing better functional status of recent cohorts</w:t>
      </w:r>
      <w:r w:rsidR="00810D37">
        <w:t>,</w:t>
      </w:r>
      <w:r w:rsidRPr="004875B8">
        <w:t xml:space="preserve"> compared to earlier cohorts</w:t>
      </w:r>
      <w:r w:rsidR="000F2693" w:rsidRPr="004875B8">
        <w:t xml:space="preserve"> [2–13]</w:t>
      </w:r>
      <w:r w:rsidR="008A35D5" w:rsidRPr="004875B8">
        <w:t xml:space="preserve">. </w:t>
      </w:r>
      <w:r w:rsidRPr="004875B8">
        <w:t xml:space="preserve"> </w:t>
      </w:r>
    </w:p>
    <w:p w:rsidR="008A35D5" w:rsidRPr="004875B8" w:rsidRDefault="008A35D5" w:rsidP="00471493">
      <w:pPr>
        <w:spacing w:line="480" w:lineRule="auto"/>
        <w:jc w:val="both"/>
      </w:pPr>
    </w:p>
    <w:p w:rsidR="00840635" w:rsidRPr="004875B8" w:rsidRDefault="00471493" w:rsidP="00471493">
      <w:pPr>
        <w:spacing w:line="480" w:lineRule="auto"/>
        <w:jc w:val="both"/>
      </w:pPr>
      <w:r w:rsidRPr="004875B8">
        <w:t>Our main interest, however</w:t>
      </w:r>
      <w:r w:rsidR="00FB1E5E" w:rsidRPr="004875B8">
        <w:t xml:space="preserve">, was to predict </w:t>
      </w:r>
      <w:r w:rsidR="00810D37">
        <w:t xml:space="preserve">the </w:t>
      </w:r>
      <w:r w:rsidR="00FB1E5E" w:rsidRPr="004875B8">
        <w:t xml:space="preserve">future need for </w:t>
      </w:r>
      <w:r w:rsidRPr="004875B8">
        <w:t xml:space="preserve">institutional care among those born in 1940.  In order to do this, we used </w:t>
      </w:r>
      <w:r w:rsidR="00810D37">
        <w:lastRenderedPageBreak/>
        <w:t xml:space="preserve">the </w:t>
      </w:r>
      <w:r w:rsidRPr="004875B8">
        <w:t xml:space="preserve">Cox </w:t>
      </w:r>
      <w:r w:rsidR="00D470E3" w:rsidRPr="004875B8">
        <w:t>multivariable regression model</w:t>
      </w:r>
      <w:r w:rsidR="00810D37">
        <w:t>,</w:t>
      </w:r>
      <w:r w:rsidR="00D470E3" w:rsidRPr="004875B8">
        <w:t xml:space="preserve"> </w:t>
      </w:r>
      <w:r w:rsidRPr="004875B8">
        <w:t>based on the</w:t>
      </w:r>
      <w:r w:rsidR="00D470E3" w:rsidRPr="004875B8">
        <w:t xml:space="preserve"> </w:t>
      </w:r>
      <w:r w:rsidR="0048793A" w:rsidRPr="004875B8">
        <w:t xml:space="preserve">parameter </w:t>
      </w:r>
      <w:r w:rsidR="00D470E3" w:rsidRPr="004875B8">
        <w:t xml:space="preserve">estimates and predictors of </w:t>
      </w:r>
      <w:r w:rsidRPr="004875B8">
        <w:t>institutionalization and institutionalization rate</w:t>
      </w:r>
      <w:r w:rsidR="003D733D">
        <w:t>s</w:t>
      </w:r>
      <w:r w:rsidRPr="004875B8">
        <w:t xml:space="preserve"> of </w:t>
      </w:r>
      <w:r w:rsidR="003D733D">
        <w:t xml:space="preserve">the </w:t>
      </w:r>
      <w:r w:rsidRPr="004875B8">
        <w:t xml:space="preserve">cohort born in 1920. </w:t>
      </w:r>
      <w:r w:rsidR="00927D3C" w:rsidRPr="004875B8">
        <w:t xml:space="preserve">In our </w:t>
      </w:r>
      <w:r w:rsidRPr="004875B8">
        <w:t>earlier study</w:t>
      </w:r>
      <w:r w:rsidR="00810D37">
        <w:t>,</w:t>
      </w:r>
      <w:r w:rsidR="0006437E" w:rsidRPr="004875B8">
        <w:t xml:space="preserve"> </w:t>
      </w:r>
      <w:r w:rsidR="00927D3C" w:rsidRPr="004875B8">
        <w:t xml:space="preserve">the institutionalization rate was 22% during a 22-year follow-up and </w:t>
      </w:r>
      <w:r w:rsidR="00810D37">
        <w:t xml:space="preserve">the </w:t>
      </w:r>
      <w:r w:rsidRPr="004875B8">
        <w:t xml:space="preserve">predictors of institutionalization were lowered cognitive status (MMSE </w:t>
      </w:r>
      <w:r w:rsidR="00722DD3" w:rsidRPr="004875B8">
        <w:t>18</w:t>
      </w:r>
      <w:r w:rsidRPr="004875B8">
        <w:t>–26), low BMI (&lt;25), and several falls during the previous year</w:t>
      </w:r>
      <w:r w:rsidR="00927D3C" w:rsidRPr="004875B8">
        <w:t xml:space="preserve"> </w:t>
      </w:r>
      <w:r w:rsidR="00702FCD" w:rsidRPr="004875B8">
        <w:t xml:space="preserve">among those born in 1920 </w:t>
      </w:r>
      <w:r w:rsidR="008A35D5" w:rsidRPr="004875B8">
        <w:t>[24]</w:t>
      </w:r>
      <w:r w:rsidRPr="004875B8">
        <w:t xml:space="preserve">. In this study, we predicted </w:t>
      </w:r>
      <w:r w:rsidR="00810D37">
        <w:t xml:space="preserve">the </w:t>
      </w:r>
      <w:r w:rsidR="002F2705" w:rsidRPr="004875B8">
        <w:t>rates</w:t>
      </w:r>
      <w:r w:rsidRPr="004875B8">
        <w:t xml:space="preserve"> of </w:t>
      </w:r>
      <w:r w:rsidR="00BE5C39">
        <w:t>participants</w:t>
      </w:r>
      <w:r w:rsidRPr="004875B8">
        <w:t xml:space="preserve"> needing long-term institutional care in </w:t>
      </w:r>
      <w:r w:rsidR="003D733D">
        <w:t xml:space="preserve">the </w:t>
      </w:r>
      <w:r w:rsidRPr="004875B8">
        <w:t xml:space="preserve">total population of </w:t>
      </w:r>
      <w:r w:rsidR="003D733D">
        <w:t xml:space="preserve">the </w:t>
      </w:r>
      <w:r w:rsidRPr="004875B8">
        <w:t>1940 cohort and by MMSE, BMI, a</w:t>
      </w:r>
      <w:r w:rsidR="00290F42" w:rsidRPr="004875B8">
        <w:t>n</w:t>
      </w:r>
      <w:r w:rsidRPr="004875B8">
        <w:t>d falls.</w:t>
      </w:r>
      <w:r w:rsidR="0031372D" w:rsidRPr="004875B8">
        <w:t xml:space="preserve"> </w:t>
      </w:r>
      <w:r w:rsidR="00B678B0" w:rsidRPr="004875B8">
        <w:t xml:space="preserve">In </w:t>
      </w:r>
      <w:r w:rsidR="003D733D">
        <w:t xml:space="preserve">the </w:t>
      </w:r>
      <w:r w:rsidR="00B678B0" w:rsidRPr="004875B8">
        <w:t xml:space="preserve">total population, </w:t>
      </w:r>
      <w:r w:rsidR="00810D37">
        <w:t xml:space="preserve">the </w:t>
      </w:r>
      <w:r w:rsidR="00B678B0" w:rsidRPr="004875B8">
        <w:t xml:space="preserve">predicted rates of those needing institutional care in the future increased by age from 1.8% at the age of 80 </w:t>
      </w:r>
      <w:r w:rsidR="00BC6A0F" w:rsidRPr="004875B8">
        <w:t>(year 2020) to 26.0% at the age</w:t>
      </w:r>
      <w:r w:rsidR="00B678B0" w:rsidRPr="004875B8">
        <w:t xml:space="preserve"> of 90 (year 2030). </w:t>
      </w:r>
      <w:r w:rsidR="00724B21" w:rsidRPr="004875B8">
        <w:t>However, t</w:t>
      </w:r>
      <w:r w:rsidR="0031372D" w:rsidRPr="004875B8">
        <w:t>he p</w:t>
      </w:r>
      <w:r w:rsidR="00FB1E5E" w:rsidRPr="004875B8">
        <w:t xml:space="preserve">redicted rates </w:t>
      </w:r>
      <w:r w:rsidR="00DE2443" w:rsidRPr="004875B8">
        <w:t xml:space="preserve">were higher and </w:t>
      </w:r>
      <w:r w:rsidR="0055087B" w:rsidRPr="004875B8">
        <w:t>i</w:t>
      </w:r>
      <w:r w:rsidR="00724B21" w:rsidRPr="004875B8">
        <w:t xml:space="preserve">ncreased </w:t>
      </w:r>
      <w:r w:rsidR="00EC75AD" w:rsidRPr="004875B8">
        <w:t xml:space="preserve">even more by age among those with </w:t>
      </w:r>
      <w:r w:rsidR="00810D37">
        <w:t xml:space="preserve">a </w:t>
      </w:r>
      <w:r w:rsidR="00BC6A0F" w:rsidRPr="004875B8">
        <w:t xml:space="preserve">lowered </w:t>
      </w:r>
      <w:r w:rsidR="00BC6A0F" w:rsidRPr="004875B8">
        <w:lastRenderedPageBreak/>
        <w:t>cognitive status (MMSE 18–26)</w:t>
      </w:r>
      <w:r w:rsidR="00DE2443" w:rsidRPr="004875B8">
        <w:t xml:space="preserve"> (from 3.0</w:t>
      </w:r>
      <w:r w:rsidR="002167BD" w:rsidRPr="004875B8">
        <w:t>% to 38.8%)</w:t>
      </w:r>
      <w:r w:rsidR="00BC6A0F" w:rsidRPr="004875B8">
        <w:t xml:space="preserve">, low (&lt;25) </w:t>
      </w:r>
      <w:r w:rsidR="00E37879" w:rsidRPr="00400F5E">
        <w:t xml:space="preserve">(from 2.5% to 34.3%) </w:t>
      </w:r>
      <w:r w:rsidR="00BC6A0F" w:rsidRPr="00400F5E">
        <w:t>and high BMI (</w:t>
      </w:r>
      <w:r w:rsidR="007C0FF4" w:rsidRPr="00400F5E">
        <w:t>≥30)</w:t>
      </w:r>
      <w:r w:rsidR="00DE2443" w:rsidRPr="00400F5E">
        <w:t xml:space="preserve"> (from 1.8</w:t>
      </w:r>
      <w:r w:rsidR="00E37879" w:rsidRPr="00400F5E">
        <w:t>% to 25.9</w:t>
      </w:r>
      <w:r w:rsidR="002167BD" w:rsidRPr="00400F5E">
        <w:t>%)</w:t>
      </w:r>
      <w:r w:rsidR="00BC6A0F" w:rsidRPr="00400F5E">
        <w:t xml:space="preserve">, </w:t>
      </w:r>
      <w:r w:rsidR="00EC75AD" w:rsidRPr="00400F5E">
        <w:t>or</w:t>
      </w:r>
      <w:r w:rsidR="00EE6827" w:rsidRPr="00400F5E">
        <w:t xml:space="preserve"> </w:t>
      </w:r>
      <w:r w:rsidR="007C0FF4" w:rsidRPr="00400F5E">
        <w:t xml:space="preserve">previous </w:t>
      </w:r>
      <w:r w:rsidR="00354D72" w:rsidRPr="00400F5E">
        <w:t xml:space="preserve">falls </w:t>
      </w:r>
      <w:r w:rsidR="002167BD" w:rsidRPr="00400F5E">
        <w:t>(</w:t>
      </w:r>
      <w:r w:rsidR="0031372D" w:rsidRPr="00400F5E">
        <w:t>from</w:t>
      </w:r>
      <w:r w:rsidR="00DE2443" w:rsidRPr="00400F5E">
        <w:t xml:space="preserve"> 2.</w:t>
      </w:r>
      <w:r w:rsidR="00DE2443" w:rsidRPr="004875B8">
        <w:t>2</w:t>
      </w:r>
      <w:r w:rsidR="00724B21" w:rsidRPr="004875B8">
        <w:t>% to 57.0%</w:t>
      </w:r>
      <w:r w:rsidR="002167BD" w:rsidRPr="004875B8">
        <w:t>)</w:t>
      </w:r>
      <w:r w:rsidR="004670F7" w:rsidRPr="004875B8">
        <w:t xml:space="preserve"> being about two-</w:t>
      </w:r>
      <w:r w:rsidR="003C7910" w:rsidRPr="004875B8">
        <w:t xml:space="preserve"> to</w:t>
      </w:r>
      <w:r w:rsidR="00BB07AA" w:rsidRPr="004875B8">
        <w:t xml:space="preserve"> three-</w:t>
      </w:r>
      <w:r w:rsidR="004670F7" w:rsidRPr="004875B8">
        <w:t>fold</w:t>
      </w:r>
      <w:r w:rsidR="00810D37">
        <w:t>,</w:t>
      </w:r>
      <w:r w:rsidR="004670F7" w:rsidRPr="004875B8">
        <w:t xml:space="preserve"> compared to those with</w:t>
      </w:r>
      <w:r w:rsidR="00810D37">
        <w:t xml:space="preserve"> a</w:t>
      </w:r>
      <w:r w:rsidR="004670F7" w:rsidRPr="004875B8">
        <w:t xml:space="preserve"> good cognitive status, normal BMI </w:t>
      </w:r>
      <w:r w:rsidR="001927FD" w:rsidRPr="004875B8">
        <w:t>or</w:t>
      </w:r>
      <w:r w:rsidR="004670F7" w:rsidRPr="004875B8">
        <w:t xml:space="preserve"> no previous falls</w:t>
      </w:r>
      <w:r w:rsidR="0055087B" w:rsidRPr="004875B8">
        <w:t xml:space="preserve">. </w:t>
      </w:r>
      <w:r w:rsidR="002167BD" w:rsidRPr="004875B8">
        <w:t>In addition, o</w:t>
      </w:r>
      <w:r w:rsidR="00466921" w:rsidRPr="004875B8">
        <w:t>ne must no</w:t>
      </w:r>
      <w:r w:rsidR="00F45372" w:rsidRPr="004875B8">
        <w:t xml:space="preserve">te that estimates for </w:t>
      </w:r>
      <w:r w:rsidR="00810D37">
        <w:t xml:space="preserve">an </w:t>
      </w:r>
      <w:r w:rsidR="00F45372" w:rsidRPr="004875B8">
        <w:t xml:space="preserve">increasing </w:t>
      </w:r>
      <w:r w:rsidR="00466921" w:rsidRPr="004875B8">
        <w:t>number of older people</w:t>
      </w:r>
      <w:r w:rsidR="009C1996" w:rsidRPr="004875B8">
        <w:t xml:space="preserve"> </w:t>
      </w:r>
      <w:r w:rsidR="00C53E66" w:rsidRPr="004875B8">
        <w:t xml:space="preserve">in the future </w:t>
      </w:r>
      <w:r w:rsidR="00466921" w:rsidRPr="004875B8">
        <w:t>were</w:t>
      </w:r>
      <w:r w:rsidR="002167BD" w:rsidRPr="004875B8">
        <w:t xml:space="preserve"> not taken into account in the</w:t>
      </w:r>
      <w:r w:rsidR="00466921" w:rsidRPr="004875B8">
        <w:t xml:space="preserve"> analyses. </w:t>
      </w:r>
      <w:r w:rsidR="00810D37">
        <w:t>An i</w:t>
      </w:r>
      <w:r w:rsidR="00840635" w:rsidRPr="004875B8">
        <w:t>ncreasing number of older people</w:t>
      </w:r>
      <w:r w:rsidR="00C60589" w:rsidRPr="004875B8">
        <w:t>, especially the oldest-old group (aged &gt;85 y</w:t>
      </w:r>
      <w:r w:rsidR="00F6661D" w:rsidRPr="004875B8">
        <w:t xml:space="preserve">ears) </w:t>
      </w:r>
      <w:r w:rsidR="00C60589" w:rsidRPr="004875B8">
        <w:t>[1],</w:t>
      </w:r>
      <w:r w:rsidR="00840635" w:rsidRPr="004875B8">
        <w:t xml:space="preserve"> means that the number of older people with geriatric syndromes, such as dementia, frailty and fall</w:t>
      </w:r>
      <w:r w:rsidR="00155BA3">
        <w:t>s, are also expected to rise [34–36</w:t>
      </w:r>
      <w:r w:rsidR="00840635" w:rsidRPr="004875B8">
        <w:t>]</w:t>
      </w:r>
      <w:r w:rsidR="00810D37">
        <w:t>,</w:t>
      </w:r>
      <w:r w:rsidR="00840635" w:rsidRPr="004875B8">
        <w:t xml:space="preserve"> even though lat</w:t>
      </w:r>
      <w:r w:rsidR="003D733D">
        <w:t>er cohorts of older people seem</w:t>
      </w:r>
      <w:r w:rsidR="00840635" w:rsidRPr="004875B8">
        <w:t xml:space="preserve"> to have </w:t>
      </w:r>
      <w:r w:rsidR="00810D37">
        <w:t xml:space="preserve">a </w:t>
      </w:r>
      <w:r w:rsidR="00840635" w:rsidRPr="004875B8">
        <w:t>better functional ability.</w:t>
      </w:r>
      <w:r w:rsidR="005D39F8" w:rsidRPr="004875B8">
        <w:t xml:space="preserve"> </w:t>
      </w:r>
    </w:p>
    <w:p w:rsidR="00586A01" w:rsidRPr="004875B8" w:rsidRDefault="00EE1B5D" w:rsidP="00442A2F">
      <w:pPr>
        <w:spacing w:line="480" w:lineRule="auto"/>
        <w:jc w:val="both"/>
      </w:pPr>
      <w:r w:rsidRPr="004875B8">
        <w:t xml:space="preserve"> </w:t>
      </w:r>
    </w:p>
    <w:p w:rsidR="00442A2F" w:rsidRPr="004875B8" w:rsidRDefault="00261242" w:rsidP="00442A2F">
      <w:pPr>
        <w:spacing w:line="480" w:lineRule="auto"/>
        <w:jc w:val="both"/>
      </w:pPr>
      <w:r w:rsidRPr="004875B8">
        <w:lastRenderedPageBreak/>
        <w:t>These currently underdiagnosed g</w:t>
      </w:r>
      <w:r w:rsidR="00471493" w:rsidRPr="004875B8">
        <w:t>eriatric syndromes are associated with increased levels of disability, institutionalization, an</w:t>
      </w:r>
      <w:r w:rsidR="0006437E" w:rsidRPr="004875B8">
        <w:t>d</w:t>
      </w:r>
      <w:r w:rsidR="00471493" w:rsidRPr="004875B8">
        <w:t xml:space="preserve"> death</w:t>
      </w:r>
      <w:r w:rsidRPr="004875B8">
        <w:t>. T</w:t>
      </w:r>
      <w:r w:rsidR="00471493" w:rsidRPr="004875B8">
        <w:t xml:space="preserve">he human, economic, and social impact of these conditions is enormous </w:t>
      </w:r>
      <w:r w:rsidR="00155BA3">
        <w:t>[36, 37</w:t>
      </w:r>
      <w:r w:rsidR="008A35D5" w:rsidRPr="004875B8">
        <w:t>]</w:t>
      </w:r>
      <w:r w:rsidR="00471493" w:rsidRPr="004875B8">
        <w:t xml:space="preserve">. The current national target of </w:t>
      </w:r>
      <w:r w:rsidR="003D733D">
        <w:t xml:space="preserve">the </w:t>
      </w:r>
      <w:r w:rsidR="00471493" w:rsidRPr="004875B8">
        <w:t xml:space="preserve">Finnish old-age policy to diminish institutional care and increase the proportion of people aged 75 and over living at home </w:t>
      </w:r>
      <w:r w:rsidR="00043C61" w:rsidRPr="004875B8">
        <w:t xml:space="preserve">up to 91–92% by 2017 </w:t>
      </w:r>
      <w:r w:rsidR="008A35D5" w:rsidRPr="004875B8">
        <w:t xml:space="preserve">[22] </w:t>
      </w:r>
      <w:r w:rsidR="003D733D">
        <w:t>does not decrease the need for</w:t>
      </w:r>
      <w:r w:rsidR="00194FF0" w:rsidRPr="004875B8">
        <w:t xml:space="preserve"> care. On the contrary, t</w:t>
      </w:r>
      <w:r w:rsidR="00471493" w:rsidRPr="004875B8">
        <w:t xml:space="preserve">he increased number of Finnish older people with </w:t>
      </w:r>
      <w:r w:rsidR="00442A2F" w:rsidRPr="004875B8">
        <w:t xml:space="preserve">possible </w:t>
      </w:r>
      <w:r w:rsidR="00471493" w:rsidRPr="004875B8">
        <w:t xml:space="preserve">geriatric syndromes and disabilities means that building an effective and financially affordable home- and community-based services system </w:t>
      </w:r>
      <w:r w:rsidR="00442A2F" w:rsidRPr="004875B8">
        <w:t xml:space="preserve">to prevent or postpone geriatric syndromes and the onset of functional disability </w:t>
      </w:r>
      <w:r w:rsidR="0006437E" w:rsidRPr="004875B8">
        <w:t xml:space="preserve">is </w:t>
      </w:r>
      <w:r w:rsidR="00471493" w:rsidRPr="004875B8">
        <w:t xml:space="preserve">essential in order to ensure </w:t>
      </w:r>
      <w:r w:rsidR="00810D37">
        <w:t xml:space="preserve">a </w:t>
      </w:r>
      <w:r w:rsidR="00471493" w:rsidRPr="004875B8">
        <w:t xml:space="preserve">sufficient quality of life for older people living at </w:t>
      </w:r>
      <w:r w:rsidR="00471493" w:rsidRPr="004875B8">
        <w:lastRenderedPageBreak/>
        <w:t xml:space="preserve">home. </w:t>
      </w:r>
      <w:r w:rsidR="00442A2F" w:rsidRPr="004875B8">
        <w:t xml:space="preserve">Therefore, substantial increases in </w:t>
      </w:r>
      <w:r w:rsidR="00810D37">
        <w:t xml:space="preserve">the </w:t>
      </w:r>
      <w:r w:rsidR="00442A2F" w:rsidRPr="004875B8">
        <w:t>prevention of disabilities and other formal se</w:t>
      </w:r>
      <w:r w:rsidR="00155BA3">
        <w:t>rvices will also be required [35</w:t>
      </w:r>
      <w:r w:rsidR="00442A2F" w:rsidRPr="004875B8">
        <w:t>].</w:t>
      </w:r>
    </w:p>
    <w:p w:rsidR="00442A2F" w:rsidRPr="004875B8" w:rsidRDefault="00442A2F" w:rsidP="00471493">
      <w:pPr>
        <w:spacing w:line="480" w:lineRule="auto"/>
        <w:jc w:val="both"/>
      </w:pPr>
    </w:p>
    <w:p w:rsidR="00471493" w:rsidRPr="004875B8" w:rsidRDefault="00471493" w:rsidP="00471493">
      <w:pPr>
        <w:spacing w:line="480" w:lineRule="auto"/>
        <w:jc w:val="both"/>
      </w:pPr>
      <w:r w:rsidRPr="004875B8">
        <w:t xml:space="preserve">According to the study of Chen and Thompson </w:t>
      </w:r>
      <w:r w:rsidR="00155BA3">
        <w:t>[38</w:t>
      </w:r>
      <w:r w:rsidR="008A35D5" w:rsidRPr="004875B8">
        <w:t>]</w:t>
      </w:r>
      <w:r w:rsidRPr="004875B8">
        <w:t xml:space="preserve">, two significant supportive factors for older people to remain in </w:t>
      </w:r>
      <w:r w:rsidR="003D733D">
        <w:t xml:space="preserve">their </w:t>
      </w:r>
      <w:r w:rsidRPr="004875B8">
        <w:t>communities</w:t>
      </w:r>
      <w:r w:rsidR="00991538" w:rsidRPr="004875B8">
        <w:t xml:space="preserve"> </w:t>
      </w:r>
      <w:r w:rsidRPr="004875B8">
        <w:t xml:space="preserve">were </w:t>
      </w:r>
      <w:r w:rsidR="00810D37">
        <w:t xml:space="preserve">the </w:t>
      </w:r>
      <w:r w:rsidRPr="004875B8">
        <w:t xml:space="preserve">use of paid instrumental activities of daily living personal care services and </w:t>
      </w:r>
      <w:r w:rsidR="00810D37">
        <w:t xml:space="preserve">an </w:t>
      </w:r>
      <w:r w:rsidRPr="004875B8">
        <w:t>awareness of unmet needs. Researcher</w:t>
      </w:r>
      <w:r w:rsidR="0006437E" w:rsidRPr="004875B8">
        <w:t>s</w:t>
      </w:r>
      <w:r w:rsidRPr="004875B8">
        <w:t xml:space="preserve"> emphasized the importance of encouraging older people to acknowledge their unmet needs and to seek community-based services </w:t>
      </w:r>
      <w:r w:rsidR="00810D37">
        <w:t xml:space="preserve">at an </w:t>
      </w:r>
      <w:r w:rsidRPr="004875B8">
        <w:t>early</w:t>
      </w:r>
      <w:r w:rsidR="00810D37">
        <w:t xml:space="preserve"> stage</w:t>
      </w:r>
      <w:r w:rsidRPr="004875B8">
        <w:t xml:space="preserve">, rather than wait until they have developed more serious needs, such as difficulties in activities in daily living. According to this study, </w:t>
      </w:r>
      <w:r w:rsidR="009E4D4F">
        <w:t>participants</w:t>
      </w:r>
      <w:r w:rsidRPr="004875B8">
        <w:t xml:space="preserve"> in </w:t>
      </w:r>
      <w:r w:rsidR="003D733D">
        <w:t xml:space="preserve">the </w:t>
      </w:r>
      <w:r w:rsidRPr="004875B8">
        <w:t>1940 cohort used domestic help and/or home nursi</w:t>
      </w:r>
      <w:r w:rsidR="0006437E" w:rsidRPr="004875B8">
        <w:t>ng</w:t>
      </w:r>
      <w:r w:rsidR="00C54292" w:rsidRPr="004875B8">
        <w:t xml:space="preserve"> (public</w:t>
      </w:r>
      <w:r w:rsidRPr="004875B8">
        <w:t xml:space="preserve"> or private) more frequently</w:t>
      </w:r>
      <w:r w:rsidR="00647750">
        <w:t>,</w:t>
      </w:r>
      <w:r w:rsidR="009E4D4F">
        <w:t xml:space="preserve"> although </w:t>
      </w:r>
      <w:r w:rsidR="00647750">
        <w:t xml:space="preserve">the </w:t>
      </w:r>
      <w:r w:rsidR="009E4D4F">
        <w:t xml:space="preserve">proportion </w:t>
      </w:r>
      <w:r w:rsidR="009E4D4F">
        <w:lastRenderedPageBreak/>
        <w:t>of participants</w:t>
      </w:r>
      <w:r w:rsidRPr="004875B8">
        <w:t xml:space="preserve"> needing daily help was lower</w:t>
      </w:r>
      <w:r w:rsidR="00647750">
        <w:t>,</w:t>
      </w:r>
      <w:r w:rsidRPr="004875B8">
        <w:t xml:space="preserve"> compared to </w:t>
      </w:r>
      <w:r w:rsidR="003D733D">
        <w:t xml:space="preserve">the </w:t>
      </w:r>
      <w:r w:rsidRPr="004875B8">
        <w:t xml:space="preserve">1920 cohort. </w:t>
      </w:r>
      <w:r w:rsidR="00710061" w:rsidRPr="004875B8">
        <w:t>This i</w:t>
      </w:r>
      <w:r w:rsidR="009E4D4F">
        <w:t>s probably because more participants</w:t>
      </w:r>
      <w:r w:rsidR="00710061" w:rsidRPr="004875B8">
        <w:t xml:space="preserve"> in the later cohort were living at home</w:t>
      </w:r>
      <w:r w:rsidR="00B03007">
        <w:t>,</w:t>
      </w:r>
      <w:r w:rsidR="00710061" w:rsidRPr="004875B8">
        <w:t xml:space="preserve"> due to a change in </w:t>
      </w:r>
      <w:r w:rsidR="00B03007">
        <w:t xml:space="preserve">the </w:t>
      </w:r>
      <w:r w:rsidR="00710061" w:rsidRPr="004875B8">
        <w:t>Finnish old-age policy to increase living at home</w:t>
      </w:r>
      <w:r w:rsidR="00AD5D3E" w:rsidRPr="004875B8">
        <w:t xml:space="preserve"> with the support of home care</w:t>
      </w:r>
      <w:r w:rsidR="00B03007">
        <w:t>,</w:t>
      </w:r>
      <w:r w:rsidR="00710061" w:rsidRPr="004875B8">
        <w:t xml:space="preserve"> instead of</w:t>
      </w:r>
      <w:r w:rsidR="00D15872" w:rsidRPr="004875B8">
        <w:t xml:space="preserve"> long-term institutional care. There is also more home service available nowadays, and </w:t>
      </w:r>
      <w:r w:rsidR="003D733D">
        <w:t>older people in the recent cohort</w:t>
      </w:r>
      <w:r w:rsidRPr="004875B8">
        <w:t xml:space="preserve"> </w:t>
      </w:r>
      <w:r w:rsidR="0006437E" w:rsidRPr="004875B8">
        <w:t xml:space="preserve">are </w:t>
      </w:r>
      <w:r w:rsidR="006D0A8D" w:rsidRPr="004875B8">
        <w:t xml:space="preserve">used to, </w:t>
      </w:r>
      <w:r w:rsidR="0006437E" w:rsidRPr="004875B8">
        <w:t>more willing</w:t>
      </w:r>
      <w:r w:rsidR="006D0A8D" w:rsidRPr="004875B8">
        <w:t xml:space="preserve"> and able</w:t>
      </w:r>
      <w:r w:rsidR="0006437E" w:rsidRPr="004875B8">
        <w:t xml:space="preserve"> to use different kind</w:t>
      </w:r>
      <w:r w:rsidR="00B03007">
        <w:t>s</w:t>
      </w:r>
      <w:r w:rsidR="0006437E" w:rsidRPr="004875B8">
        <w:t xml:space="preserve"> of </w:t>
      </w:r>
      <w:r w:rsidR="00AD5D3E" w:rsidRPr="004875B8">
        <w:t>s</w:t>
      </w:r>
      <w:r w:rsidR="0006437E" w:rsidRPr="004875B8">
        <w:t>ervices and help</w:t>
      </w:r>
      <w:r w:rsidR="008C53FE" w:rsidRPr="004875B8">
        <w:t xml:space="preserve">, both </w:t>
      </w:r>
      <w:r w:rsidR="00F30E2C" w:rsidRPr="004875B8">
        <w:t>public</w:t>
      </w:r>
      <w:r w:rsidR="00AD5D3E" w:rsidRPr="004875B8">
        <w:t xml:space="preserve"> and private,</w:t>
      </w:r>
      <w:r w:rsidR="0006437E" w:rsidRPr="004875B8">
        <w:t xml:space="preserve"> in order to ease their everyday life. </w:t>
      </w:r>
      <w:r w:rsidR="00115421" w:rsidRPr="004875B8">
        <w:t xml:space="preserve">Kehusmaa et al. </w:t>
      </w:r>
      <w:r w:rsidR="00155BA3">
        <w:t>[39</w:t>
      </w:r>
      <w:r w:rsidR="00F6661D" w:rsidRPr="004875B8">
        <w:t>]</w:t>
      </w:r>
      <w:r w:rsidR="00115421" w:rsidRPr="004875B8">
        <w:t xml:space="preserve"> has shown that there was a connection between the utilization of social care services and perceived health in Finnish elderly patients. </w:t>
      </w:r>
      <w:r w:rsidR="00710061" w:rsidRPr="004875B8">
        <w:t>Recently</w:t>
      </w:r>
      <w:r w:rsidR="00B03007">
        <w:t>,</w:t>
      </w:r>
      <w:r w:rsidR="00710061" w:rsidRPr="004875B8">
        <w:t xml:space="preserve"> </w:t>
      </w:r>
      <w:r w:rsidR="00900447" w:rsidRPr="004875B8">
        <w:t>muni</w:t>
      </w:r>
      <w:r w:rsidR="00710061" w:rsidRPr="004875B8">
        <w:t>ci</w:t>
      </w:r>
      <w:r w:rsidR="00900447" w:rsidRPr="004875B8">
        <w:t xml:space="preserve">palities have been </w:t>
      </w:r>
      <w:r w:rsidR="003D733D">
        <w:t>reducing</w:t>
      </w:r>
      <w:r w:rsidR="00900447" w:rsidRPr="004875B8">
        <w:t xml:space="preserve"> support services and targeting services only for those </w:t>
      </w:r>
      <w:r w:rsidR="00B03007">
        <w:t>with the</w:t>
      </w:r>
      <w:r w:rsidR="00900447" w:rsidRPr="004875B8">
        <w:t xml:space="preserve"> highest needs</w:t>
      </w:r>
      <w:r w:rsidR="00710061" w:rsidRPr="004875B8">
        <w:t xml:space="preserve">. </w:t>
      </w:r>
      <w:r w:rsidR="00336E39" w:rsidRPr="004875B8">
        <w:t xml:space="preserve">If municipalities continue to limit the provision of support services, this </w:t>
      </w:r>
      <w:r w:rsidR="00336E39" w:rsidRPr="004875B8">
        <w:lastRenderedPageBreak/>
        <w:t xml:space="preserve">saving in the social sector may, in the future, </w:t>
      </w:r>
      <w:r w:rsidR="00710061" w:rsidRPr="004875B8">
        <w:t>increase</w:t>
      </w:r>
      <w:r w:rsidR="00115421" w:rsidRPr="004875B8">
        <w:t xml:space="preserve"> </w:t>
      </w:r>
      <w:r w:rsidR="00B03007">
        <w:t xml:space="preserve">the </w:t>
      </w:r>
      <w:r w:rsidR="00115421" w:rsidRPr="004875B8">
        <w:t>cost of health care</w:t>
      </w:r>
      <w:r w:rsidR="00336E39" w:rsidRPr="004875B8">
        <w:t xml:space="preserve"> </w:t>
      </w:r>
      <w:r w:rsidR="00155BA3">
        <w:t>[39</w:t>
      </w:r>
      <w:r w:rsidR="00F6661D" w:rsidRPr="004875B8">
        <w:t>]</w:t>
      </w:r>
      <w:r w:rsidR="00A354A0" w:rsidRPr="004875B8">
        <w:t xml:space="preserve">. </w:t>
      </w:r>
    </w:p>
    <w:p w:rsidR="00442A2F" w:rsidRPr="004875B8" w:rsidRDefault="00442A2F" w:rsidP="00471493">
      <w:pPr>
        <w:spacing w:line="480" w:lineRule="auto"/>
        <w:jc w:val="both"/>
      </w:pPr>
    </w:p>
    <w:p w:rsidR="00471493" w:rsidRPr="004875B8" w:rsidRDefault="00471493" w:rsidP="00471493">
      <w:pPr>
        <w:spacing w:line="480" w:lineRule="auto"/>
        <w:jc w:val="both"/>
      </w:pPr>
      <w:r w:rsidRPr="004875B8">
        <w:t xml:space="preserve">The strength of this study was that </w:t>
      </w:r>
      <w:r w:rsidR="00A226FA">
        <w:t xml:space="preserve">the </w:t>
      </w:r>
      <w:r w:rsidRPr="004875B8">
        <w:t xml:space="preserve">samples of both home-dwelling cohorts were quite large. </w:t>
      </w:r>
      <w:r w:rsidR="006F3153" w:rsidRPr="004875B8">
        <w:t>Also</w:t>
      </w:r>
      <w:r w:rsidR="00A226FA">
        <w:t>, the</w:t>
      </w:r>
      <w:r w:rsidR="006F3153" w:rsidRPr="004875B8">
        <w:t xml:space="preserve"> response rates were rather high</w:t>
      </w:r>
      <w:r w:rsidR="00A226FA">
        <w:t>,</w:t>
      </w:r>
      <w:r w:rsidR="006F3153" w:rsidRPr="004875B8">
        <w:t xml:space="preserve"> being 70% in the earlier and 73% </w:t>
      </w:r>
      <w:r w:rsidR="00913B4A" w:rsidRPr="004875B8">
        <w:t xml:space="preserve">in the </w:t>
      </w:r>
      <w:r w:rsidR="006F3153" w:rsidRPr="004875B8">
        <w:t xml:space="preserve">later cohort. </w:t>
      </w:r>
      <w:r w:rsidR="00C54292" w:rsidRPr="004875B8">
        <w:t>The</w:t>
      </w:r>
      <w:r w:rsidRPr="004875B8">
        <w:t xml:space="preserve"> two birth cohorts in our study were born 20 years apart, and in our</w:t>
      </w:r>
      <w:r w:rsidR="00DF6E33">
        <w:t xml:space="preserve"> opinion, 20 years is </w:t>
      </w:r>
      <w:r w:rsidR="00A226FA">
        <w:t xml:space="preserve">a </w:t>
      </w:r>
      <w:r w:rsidR="00DF6E33">
        <w:t xml:space="preserve">long </w:t>
      </w:r>
      <w:r w:rsidRPr="005D334D">
        <w:t xml:space="preserve">enough </w:t>
      </w:r>
      <w:r w:rsidR="00DF6E33" w:rsidRPr="005D334D">
        <w:t>period of time</w:t>
      </w:r>
      <w:r w:rsidR="00DF6E33">
        <w:t xml:space="preserve"> </w:t>
      </w:r>
      <w:r w:rsidRPr="004875B8">
        <w:t xml:space="preserve">to show cohort differences. </w:t>
      </w:r>
      <w:r w:rsidR="00C54292" w:rsidRPr="00400F5E">
        <w:t>In addition, a</w:t>
      </w:r>
      <w:r w:rsidR="00BF6C40" w:rsidRPr="00400F5E">
        <w:t xml:space="preserve">ll </w:t>
      </w:r>
      <w:r w:rsidR="00A226FA" w:rsidRPr="00400F5E">
        <w:t xml:space="preserve">the </w:t>
      </w:r>
      <w:r w:rsidR="00BF6C40" w:rsidRPr="00400F5E">
        <w:t>variable</w:t>
      </w:r>
      <w:r w:rsidR="00D27201" w:rsidRPr="00400F5E">
        <w:t>s</w:t>
      </w:r>
      <w:r w:rsidR="00BF6C40" w:rsidRPr="00400F5E">
        <w:t xml:space="preserve"> used in this stu</w:t>
      </w:r>
      <w:r w:rsidR="00A30DD2" w:rsidRPr="00400F5E">
        <w:t xml:space="preserve">dy are commonly used in </w:t>
      </w:r>
      <w:r w:rsidR="00BF6C40" w:rsidRPr="00400F5E">
        <w:t>population-based studies</w:t>
      </w:r>
      <w:r w:rsidR="00A30DD2" w:rsidRPr="00400F5E">
        <w:t xml:space="preserve"> in Finland and/or internationally, and many of the variables are also validated.</w:t>
      </w:r>
      <w:r w:rsidR="00D27201" w:rsidRPr="00400F5E">
        <w:t xml:space="preserve"> </w:t>
      </w:r>
      <w:r w:rsidRPr="00400F5E">
        <w:t>Al</w:t>
      </w:r>
      <w:r w:rsidRPr="004875B8">
        <w:t>so</w:t>
      </w:r>
      <w:r w:rsidR="00A226FA">
        <w:t>,</w:t>
      </w:r>
      <w:r w:rsidRPr="004875B8">
        <w:t xml:space="preserve"> some limitations need to be mentioned. </w:t>
      </w:r>
      <w:r w:rsidR="00DB5072" w:rsidRPr="004875B8">
        <w:t>First</w:t>
      </w:r>
      <w:r w:rsidR="00874969" w:rsidRPr="004875B8">
        <w:t>ly, we lack the data of non-responders. Usually non-</w:t>
      </w:r>
      <w:r w:rsidR="00874969" w:rsidRPr="004875B8">
        <w:lastRenderedPageBreak/>
        <w:t>responders have poorer health and functional ability than respondents</w:t>
      </w:r>
      <w:r w:rsidR="00A226FA">
        <w:t>,</w:t>
      </w:r>
      <w:r w:rsidR="00874969" w:rsidRPr="004875B8">
        <w:t xml:space="preserve"> which indicates a healthy population bias [13]</w:t>
      </w:r>
      <w:r w:rsidR="00C54292" w:rsidRPr="004875B8">
        <w:t xml:space="preserve"> in both cohorts</w:t>
      </w:r>
      <w:r w:rsidR="00874969" w:rsidRPr="004875B8">
        <w:t>. Secondly</w:t>
      </w:r>
      <w:r w:rsidR="0068730D" w:rsidRPr="004875B8">
        <w:t xml:space="preserve">, </w:t>
      </w:r>
      <w:r w:rsidR="003570AD" w:rsidRPr="004875B8">
        <w:t>c</w:t>
      </w:r>
      <w:r w:rsidRPr="004875B8">
        <w:t>ritical aspects in repeated cross-sectional studies are the reliability and validity of outcome measures over time and longitudinal response shifts, that is a change in the meaning of a respondent´s self-evaluation</w:t>
      </w:r>
      <w:r w:rsidR="00A226FA">
        <w:t>,</w:t>
      </w:r>
      <w:r w:rsidRPr="004875B8">
        <w:t xml:space="preserve"> as a result of changes in the internal standards, values in society, conceptualization of the construct and also social desirability, which have to be considered for self-rated indicators </w:t>
      </w:r>
      <w:r w:rsidR="008A35D5" w:rsidRPr="004875B8">
        <w:t>[13]</w:t>
      </w:r>
      <w:r w:rsidRPr="004875B8">
        <w:t xml:space="preserve">. </w:t>
      </w:r>
      <w:r w:rsidR="00874969" w:rsidRPr="004875B8">
        <w:t>Thirdly</w:t>
      </w:r>
      <w:r w:rsidR="0068730D" w:rsidRPr="004875B8">
        <w:t xml:space="preserve">, </w:t>
      </w:r>
      <w:r w:rsidR="002B5A14" w:rsidRPr="004875B8">
        <w:t>our study was cross-sectional</w:t>
      </w:r>
      <w:r w:rsidR="00A226FA">
        <w:t>,</w:t>
      </w:r>
      <w:r w:rsidR="002B5A14" w:rsidRPr="004875B8">
        <w:t xml:space="preserve"> comparing t</w:t>
      </w:r>
      <w:r w:rsidR="00DF6E33">
        <w:t>w</w:t>
      </w:r>
      <w:r w:rsidR="002B5A14" w:rsidRPr="004875B8">
        <w:t>o cohorts born 20 years apart. C</w:t>
      </w:r>
      <w:r w:rsidRPr="004875B8">
        <w:t>ohort comparisons, due to their single-time measurements, cannot confirm change</w:t>
      </w:r>
      <w:r w:rsidR="00A226FA">
        <w:t>s</w:t>
      </w:r>
      <w:r w:rsidRPr="004875B8">
        <w:t xml:space="preserve"> e.g. in functional status, but only differences in the respective cohorts. Longitudinal studies can provide more insight regarding changes in functional status over time. </w:t>
      </w:r>
      <w:r w:rsidR="0068730D" w:rsidRPr="004875B8">
        <w:lastRenderedPageBreak/>
        <w:t>Finally</w:t>
      </w:r>
      <w:r w:rsidRPr="004875B8">
        <w:t xml:space="preserve">, there may </w:t>
      </w:r>
      <w:r w:rsidR="00A226FA">
        <w:t xml:space="preserve">have </w:t>
      </w:r>
      <w:r w:rsidRPr="004875B8">
        <w:t xml:space="preserve">also been other events </w:t>
      </w:r>
      <w:r w:rsidR="004556D4" w:rsidRPr="004875B8">
        <w:t>and changes</w:t>
      </w:r>
      <w:r w:rsidR="00A226FA">
        <w:t xml:space="preserve"> that occurred during</w:t>
      </w:r>
      <w:r w:rsidRPr="004875B8">
        <w:t xml:space="preserve"> the 20 years between the surveys which influenced the findings, such as socio-economic changes, change in </w:t>
      </w:r>
      <w:r w:rsidR="00A226FA">
        <w:t xml:space="preserve">a </w:t>
      </w:r>
      <w:r w:rsidRPr="004875B8">
        <w:t>social context that may have influenced how older people rated their functional status, and changes in social and health care system</w:t>
      </w:r>
      <w:r w:rsidR="00DF6E33">
        <w:t>s</w:t>
      </w:r>
      <w:r w:rsidRPr="004875B8">
        <w:t xml:space="preserve">. </w:t>
      </w:r>
    </w:p>
    <w:p w:rsidR="00913B4A" w:rsidRPr="004875B8" w:rsidRDefault="00913B4A" w:rsidP="00471493">
      <w:pPr>
        <w:spacing w:line="480" w:lineRule="auto"/>
        <w:jc w:val="both"/>
      </w:pPr>
    </w:p>
    <w:p w:rsidR="00392C28" w:rsidRPr="004875B8" w:rsidRDefault="00762E34" w:rsidP="00471493">
      <w:pPr>
        <w:spacing w:line="480" w:lineRule="auto"/>
        <w:jc w:val="both"/>
      </w:pPr>
      <w:r w:rsidRPr="004875B8">
        <w:t>A</w:t>
      </w:r>
      <w:r w:rsidR="005D5FBF" w:rsidRPr="004875B8">
        <w:t xml:space="preserve">ccording to our study, it </w:t>
      </w:r>
      <w:r w:rsidR="00682F6A" w:rsidRPr="004875B8">
        <w:t xml:space="preserve">seems that </w:t>
      </w:r>
      <w:r w:rsidR="00042C86" w:rsidRPr="004875B8">
        <w:t xml:space="preserve">healthy </w:t>
      </w:r>
      <w:r w:rsidR="005D5FBF" w:rsidRPr="004875B8">
        <w:t>years will be added to</w:t>
      </w:r>
      <w:r w:rsidR="00A226FA">
        <w:t xml:space="preserve"> the</w:t>
      </w:r>
      <w:r w:rsidR="005D5FBF" w:rsidRPr="004875B8">
        <w:t xml:space="preserve"> lives of Finnish </w:t>
      </w:r>
      <w:r w:rsidR="00DF6E33" w:rsidRPr="005D334D">
        <w:t>older people</w:t>
      </w:r>
      <w:r w:rsidR="005D5FBF" w:rsidRPr="005D334D">
        <w:t xml:space="preserve"> </w:t>
      </w:r>
      <w:r w:rsidR="005D5FBF" w:rsidRPr="004875B8">
        <w:t xml:space="preserve">and </w:t>
      </w:r>
      <w:r w:rsidR="00A226FA">
        <w:t xml:space="preserve">the </w:t>
      </w:r>
      <w:r w:rsidR="005D5FBF" w:rsidRPr="004875B8">
        <w:t xml:space="preserve">proportional need of long-term institutional care will decrease or be </w:t>
      </w:r>
      <w:r w:rsidR="00F352E4" w:rsidRPr="004875B8">
        <w:t xml:space="preserve">at least </w:t>
      </w:r>
      <w:r w:rsidR="005D5FBF" w:rsidRPr="004875B8">
        <w:t xml:space="preserve">postponed </w:t>
      </w:r>
      <w:r w:rsidR="00042C86" w:rsidRPr="004875B8">
        <w:t>to a higher age</w:t>
      </w:r>
      <w:r w:rsidR="00A226FA">
        <w:t>, due to a</w:t>
      </w:r>
      <w:r w:rsidR="005D5FBF" w:rsidRPr="004875B8">
        <w:t xml:space="preserve"> better health</w:t>
      </w:r>
      <w:r w:rsidR="00CD5685" w:rsidRPr="004875B8">
        <w:t xml:space="preserve"> and </w:t>
      </w:r>
      <w:r w:rsidR="005D5FBF" w:rsidRPr="004875B8">
        <w:t>functional status</w:t>
      </w:r>
      <w:r w:rsidR="00CD5685" w:rsidRPr="004875B8">
        <w:t xml:space="preserve"> </w:t>
      </w:r>
      <w:r w:rsidR="005D5FBF" w:rsidRPr="004875B8">
        <w:t xml:space="preserve">of the </w:t>
      </w:r>
      <w:r w:rsidR="003B40F3">
        <w:t>participants</w:t>
      </w:r>
      <w:r w:rsidR="005D5FBF" w:rsidRPr="004875B8">
        <w:t xml:space="preserve"> in </w:t>
      </w:r>
      <w:r w:rsidR="00DF6E33">
        <w:t xml:space="preserve">the </w:t>
      </w:r>
      <w:r w:rsidR="005D5FBF" w:rsidRPr="004875B8">
        <w:t>1940 cohort at the age of 70 ye</w:t>
      </w:r>
      <w:r w:rsidR="003B40F3">
        <w:t>ars</w:t>
      </w:r>
      <w:r w:rsidR="00A226FA">
        <w:t>,</w:t>
      </w:r>
      <w:r w:rsidR="003B40F3">
        <w:t xml:space="preserve"> compared to that of participants</w:t>
      </w:r>
      <w:r w:rsidR="005D5FBF" w:rsidRPr="004875B8">
        <w:t xml:space="preserve"> in </w:t>
      </w:r>
      <w:r w:rsidR="00DF6E33">
        <w:t xml:space="preserve">the </w:t>
      </w:r>
      <w:r w:rsidR="005D5FBF" w:rsidRPr="004875B8">
        <w:t xml:space="preserve">1920 cohort. On the other hand, </w:t>
      </w:r>
      <w:r w:rsidR="00392C28" w:rsidRPr="004875B8">
        <w:t xml:space="preserve">the longer people live and the older they die, the more likely they are to need long-term </w:t>
      </w:r>
      <w:r w:rsidR="00392C28" w:rsidRPr="004875B8">
        <w:lastRenderedPageBreak/>
        <w:t>care at the end of their lives</w:t>
      </w:r>
      <w:r w:rsidR="00155BA3">
        <w:t xml:space="preserve"> [34</w:t>
      </w:r>
      <w:r w:rsidR="00F6661D" w:rsidRPr="004875B8">
        <w:t>]</w:t>
      </w:r>
      <w:r w:rsidR="00392C28" w:rsidRPr="004875B8">
        <w:t xml:space="preserve">. </w:t>
      </w:r>
      <w:r w:rsidR="000F7C76" w:rsidRPr="004875B8">
        <w:t xml:space="preserve">Furthermore, for older people who are severely frail or disabled, who need </w:t>
      </w:r>
      <w:r w:rsidR="00A226FA">
        <w:t xml:space="preserve">a </w:t>
      </w:r>
      <w:r w:rsidR="000F7C76" w:rsidRPr="004875B8">
        <w:t xml:space="preserve">high level of medical service and care, institutional care may be better suited to meeting their care need than home care. </w:t>
      </w:r>
      <w:r w:rsidR="00392C28" w:rsidRPr="004875B8">
        <w:t xml:space="preserve">Due to this, </w:t>
      </w:r>
      <w:r w:rsidR="005D5FBF" w:rsidRPr="004875B8">
        <w:t xml:space="preserve">the absolute need </w:t>
      </w:r>
      <w:r w:rsidR="00A226FA">
        <w:t>for</w:t>
      </w:r>
      <w:r w:rsidR="005D5FBF" w:rsidRPr="004875B8">
        <w:t xml:space="preserve"> long-term institutional care in Finland may even increase</w:t>
      </w:r>
      <w:r w:rsidR="00DF6E33">
        <w:t>,</w:t>
      </w:r>
      <w:r w:rsidR="005D5FBF" w:rsidRPr="004875B8">
        <w:t xml:space="preserve"> at least during the last years of life</w:t>
      </w:r>
      <w:r w:rsidR="00392C28" w:rsidRPr="004875B8">
        <w:t>.</w:t>
      </w:r>
      <w:r w:rsidR="00605DE1" w:rsidRPr="004875B8">
        <w:t xml:space="preserve"> </w:t>
      </w:r>
    </w:p>
    <w:p w:rsidR="000F7C76" w:rsidRPr="004875B8" w:rsidRDefault="000F7C76" w:rsidP="0061405F">
      <w:pPr>
        <w:spacing w:line="480" w:lineRule="auto"/>
        <w:jc w:val="both"/>
      </w:pPr>
    </w:p>
    <w:p w:rsidR="0061405F" w:rsidRPr="004875B8" w:rsidRDefault="00A226FA" w:rsidP="0061405F">
      <w:pPr>
        <w:spacing w:line="480" w:lineRule="auto"/>
        <w:jc w:val="both"/>
      </w:pPr>
      <w:r>
        <w:t>As a result</w:t>
      </w:r>
      <w:r w:rsidR="000F7C76" w:rsidRPr="004875B8">
        <w:t xml:space="preserve"> of </w:t>
      </w:r>
      <w:r w:rsidR="00762E34" w:rsidRPr="004875B8">
        <w:t xml:space="preserve">the cross-sectional nature of our study, we lack the data to model any of the compression, expansion or postponement scenarios. </w:t>
      </w:r>
      <w:r w:rsidR="00FD3824" w:rsidRPr="004875B8">
        <w:t>We are, however, able to consider our results in light of three scenarios that have been suggested. I</w:t>
      </w:r>
      <w:r w:rsidR="0061405F" w:rsidRPr="004875B8">
        <w:t xml:space="preserve">f </w:t>
      </w:r>
      <w:r>
        <w:t xml:space="preserve">a </w:t>
      </w:r>
      <w:r w:rsidR="0061405F" w:rsidRPr="004875B8">
        <w:t xml:space="preserve">longer survival, and thus </w:t>
      </w:r>
      <w:r>
        <w:t xml:space="preserve">an </w:t>
      </w:r>
      <w:r w:rsidR="0061405F" w:rsidRPr="004875B8">
        <w:t xml:space="preserve">increased number of older people is accompanied by compression of morbidity, </w:t>
      </w:r>
      <w:r>
        <w:t xml:space="preserve">the </w:t>
      </w:r>
      <w:r w:rsidR="0061405F" w:rsidRPr="004875B8">
        <w:t xml:space="preserve">predicted rates of </w:t>
      </w:r>
      <w:r>
        <w:t xml:space="preserve">the </w:t>
      </w:r>
      <w:r w:rsidR="0061405F" w:rsidRPr="004875B8">
        <w:t xml:space="preserve">future </w:t>
      </w:r>
      <w:r w:rsidR="00D72633" w:rsidRPr="004875B8">
        <w:t>need for insti</w:t>
      </w:r>
      <w:r w:rsidR="009968BC" w:rsidRPr="004875B8">
        <w:t xml:space="preserve">tutional care </w:t>
      </w:r>
      <w:r w:rsidR="009968BC" w:rsidRPr="004875B8">
        <w:lastRenderedPageBreak/>
        <w:t>are probably goin</w:t>
      </w:r>
      <w:r w:rsidR="00D72633" w:rsidRPr="004875B8">
        <w:t>g to</w:t>
      </w:r>
      <w:r w:rsidR="0061405F" w:rsidRPr="004875B8">
        <w:t xml:space="preserve"> be lower</w:t>
      </w:r>
      <w:r w:rsidR="00934664" w:rsidRPr="004875B8">
        <w:t>, at least</w:t>
      </w:r>
      <w:r w:rsidR="0061405F" w:rsidRPr="004875B8">
        <w:t xml:space="preserve"> </w:t>
      </w:r>
      <w:r w:rsidR="00934664" w:rsidRPr="004875B8">
        <w:t>a</w:t>
      </w:r>
      <w:r w:rsidR="0061405F" w:rsidRPr="004875B8">
        <w:t xml:space="preserve">t the ages of 80 and 85 years, than predicted by our study. Unfortunately, it seems that compression of morbidity may not occur, because healthy life expectancy has risen more slowly than has life expectancy </w:t>
      </w:r>
      <w:r w:rsidR="00F6661D" w:rsidRPr="004875B8">
        <w:t>[17]</w:t>
      </w:r>
      <w:r w:rsidR="0061405F" w:rsidRPr="004875B8">
        <w:t>. Postponement theory, however, is more likely to occur especially among those aged under 85 years [1]. In that case</w:t>
      </w:r>
      <w:r w:rsidR="00D72633" w:rsidRPr="004875B8">
        <w:t xml:space="preserve">, </w:t>
      </w:r>
      <w:r>
        <w:t xml:space="preserve">the </w:t>
      </w:r>
      <w:r w:rsidR="00D72633" w:rsidRPr="004875B8">
        <w:t>need for institutional care will probably</w:t>
      </w:r>
      <w:r w:rsidR="0061405F" w:rsidRPr="004875B8">
        <w:t xml:space="preserve"> be lower at the ages of 80 and 85 and higher at the age of 90 years than we predicted</w:t>
      </w:r>
      <w:r w:rsidR="007328AE" w:rsidRPr="004875B8">
        <w:t xml:space="preserve"> in our study</w:t>
      </w:r>
      <w:r w:rsidR="0061405F" w:rsidRPr="004875B8">
        <w:t xml:space="preserve">. This is also supported by </w:t>
      </w:r>
      <w:r w:rsidR="00DF6E33">
        <w:t xml:space="preserve">a </w:t>
      </w:r>
      <w:r w:rsidR="0061405F" w:rsidRPr="004875B8">
        <w:t xml:space="preserve">recent Finnish study showing that long-term care is increasingly concentrated in the last years of life </w:t>
      </w:r>
      <w:r w:rsidR="00155BA3">
        <w:t>[34</w:t>
      </w:r>
      <w:r w:rsidR="00F6661D" w:rsidRPr="004875B8">
        <w:t>]</w:t>
      </w:r>
      <w:r w:rsidR="0061405F" w:rsidRPr="004875B8">
        <w:t xml:space="preserve">. Then, if the worst scenario, </w:t>
      </w:r>
      <w:r>
        <w:t xml:space="preserve">an </w:t>
      </w:r>
      <w:r w:rsidR="0061405F" w:rsidRPr="004875B8">
        <w:t xml:space="preserve">expansion of morbidity theory assuming that years of poor health are added, will occur, </w:t>
      </w:r>
      <w:r>
        <w:t xml:space="preserve">the </w:t>
      </w:r>
      <w:r w:rsidR="0061405F" w:rsidRPr="004875B8">
        <w:t xml:space="preserve">rates of those needing institutional care in the </w:t>
      </w:r>
      <w:r w:rsidR="0061405F" w:rsidRPr="004875B8">
        <w:lastRenderedPageBreak/>
        <w:t xml:space="preserve">future are </w:t>
      </w:r>
      <w:r w:rsidR="00D72633" w:rsidRPr="004875B8">
        <w:t xml:space="preserve">probably </w:t>
      </w:r>
      <w:r w:rsidR="0061405F" w:rsidRPr="004875B8">
        <w:t xml:space="preserve">going to be even higher </w:t>
      </w:r>
      <w:r w:rsidR="00C735F2" w:rsidRPr="004875B8">
        <w:t xml:space="preserve">at every age group </w:t>
      </w:r>
      <w:r w:rsidR="0061405F" w:rsidRPr="004875B8">
        <w:t xml:space="preserve">than predicted in our study.   </w:t>
      </w:r>
    </w:p>
    <w:p w:rsidR="0061405F" w:rsidRPr="004875B8" w:rsidRDefault="0061405F" w:rsidP="00471493">
      <w:pPr>
        <w:spacing w:line="480" w:lineRule="auto"/>
        <w:jc w:val="both"/>
      </w:pPr>
    </w:p>
    <w:p w:rsidR="00471493" w:rsidRPr="004875B8" w:rsidRDefault="00471493" w:rsidP="00471493">
      <w:pPr>
        <w:spacing w:line="480" w:lineRule="auto"/>
        <w:jc w:val="both"/>
      </w:pPr>
      <w:r w:rsidRPr="004875B8">
        <w:t xml:space="preserve">The present study showed </w:t>
      </w:r>
      <w:r w:rsidR="00A226FA">
        <w:t xml:space="preserve">a </w:t>
      </w:r>
      <w:r w:rsidRPr="004875B8">
        <w:t>positive development in functioning between these Finnish cohort</w:t>
      </w:r>
      <w:r w:rsidR="004005B9" w:rsidRPr="004875B8">
        <w:t xml:space="preserve">s born 20 years apart. However, predicted rates of </w:t>
      </w:r>
      <w:r w:rsidR="00A226FA">
        <w:t xml:space="preserve">the </w:t>
      </w:r>
      <w:r w:rsidR="00CF6FB8" w:rsidRPr="004875B8">
        <w:t>future need for long-ter</w:t>
      </w:r>
      <w:r w:rsidR="008A36E9" w:rsidRPr="004875B8">
        <w:t>m institutional care were</w:t>
      </w:r>
      <w:r w:rsidR="00CF6FB8" w:rsidRPr="004875B8">
        <w:t xml:space="preserve"> high</w:t>
      </w:r>
      <w:r w:rsidR="00A226FA">
        <w:t>, especially at the ages</w:t>
      </w:r>
      <w:r w:rsidR="00CF6FB8" w:rsidRPr="004875B8">
        <w:t xml:space="preserve"> of 85 and 90 years</w:t>
      </w:r>
      <w:r w:rsidR="00A226FA">
        <w:t>,</w:t>
      </w:r>
      <w:r w:rsidR="00CF6FB8" w:rsidRPr="004875B8">
        <w:t xml:space="preserve"> among those with </w:t>
      </w:r>
      <w:r w:rsidR="00A226FA">
        <w:t xml:space="preserve">a </w:t>
      </w:r>
      <w:r w:rsidR="00CF6FB8" w:rsidRPr="004875B8">
        <w:t>lowered cognitive or p</w:t>
      </w:r>
      <w:r w:rsidR="000A6536" w:rsidRPr="004875B8">
        <w:t xml:space="preserve">hysical status.  </w:t>
      </w:r>
      <w:r w:rsidR="00CF6FB8" w:rsidRPr="004875B8">
        <w:t xml:space="preserve">Because </w:t>
      </w:r>
      <w:r w:rsidR="008A36E9" w:rsidRPr="004875B8">
        <w:t xml:space="preserve">of </w:t>
      </w:r>
      <w:r w:rsidR="00CF6FB8" w:rsidRPr="004875B8">
        <w:t xml:space="preserve">the current </w:t>
      </w:r>
      <w:r w:rsidR="008A36E9" w:rsidRPr="004875B8">
        <w:t>political aim that old</w:t>
      </w:r>
      <w:r w:rsidR="00DF6E33">
        <w:t>er</w:t>
      </w:r>
      <w:r w:rsidR="008A36E9" w:rsidRPr="004875B8">
        <w:t xml:space="preserve"> people would live in their own homes </w:t>
      </w:r>
      <w:r w:rsidR="00A226FA">
        <w:t xml:space="preserve">for </w:t>
      </w:r>
      <w:r w:rsidR="008A36E9" w:rsidRPr="004875B8">
        <w:t>as long as possible</w:t>
      </w:r>
      <w:r w:rsidR="00A226FA">
        <w:t>,</w:t>
      </w:r>
      <w:r w:rsidR="008A36E9" w:rsidRPr="004875B8">
        <w:t xml:space="preserve"> </w:t>
      </w:r>
      <w:r w:rsidR="00521DC1" w:rsidRPr="004875B8">
        <w:t>special attention should be paid and more resources should be targeted to</w:t>
      </w:r>
      <w:r w:rsidR="00A226FA">
        <w:t>wards</w:t>
      </w:r>
      <w:r w:rsidR="00521DC1" w:rsidRPr="004875B8">
        <w:t xml:space="preserve"> home- and community-based services system for older people.  </w:t>
      </w:r>
    </w:p>
    <w:p w:rsidR="002E548F" w:rsidRPr="004875B8" w:rsidRDefault="002E548F">
      <w:pPr>
        <w:spacing w:after="200" w:line="276" w:lineRule="auto"/>
        <w:rPr>
          <w:b/>
        </w:rPr>
      </w:pPr>
      <w:r w:rsidRPr="004875B8">
        <w:rPr>
          <w:b/>
        </w:rPr>
        <w:br w:type="page"/>
      </w:r>
    </w:p>
    <w:p w:rsidR="00D74014" w:rsidRPr="004875B8" w:rsidRDefault="00D74014">
      <w:pPr>
        <w:spacing w:after="200" w:line="276" w:lineRule="auto"/>
        <w:rPr>
          <w:b/>
        </w:rPr>
      </w:pPr>
      <w:r w:rsidRPr="004875B8">
        <w:rPr>
          <w:b/>
        </w:rPr>
        <w:lastRenderedPageBreak/>
        <w:t xml:space="preserve">Conflicts of interest: </w:t>
      </w:r>
      <w:r w:rsidRPr="004875B8">
        <w:t>None declared.</w:t>
      </w:r>
    </w:p>
    <w:p w:rsidR="00D74014" w:rsidRPr="004875B8" w:rsidRDefault="00D74014">
      <w:pPr>
        <w:spacing w:after="200" w:line="276" w:lineRule="auto"/>
        <w:rPr>
          <w:b/>
        </w:rPr>
      </w:pPr>
    </w:p>
    <w:p w:rsidR="00CD1282" w:rsidRPr="004875B8" w:rsidRDefault="00CD1282" w:rsidP="00CD1282">
      <w:pPr>
        <w:spacing w:after="200" w:line="276" w:lineRule="auto"/>
        <w:rPr>
          <w:b/>
        </w:rPr>
      </w:pPr>
      <w:r w:rsidRPr="004875B8">
        <w:rPr>
          <w:b/>
        </w:rPr>
        <w:t>Acknowledgements</w:t>
      </w:r>
    </w:p>
    <w:p w:rsidR="00CD1282" w:rsidRPr="004875B8" w:rsidRDefault="00CD1282" w:rsidP="00F5274E">
      <w:pPr>
        <w:spacing w:after="200" w:line="480" w:lineRule="auto"/>
        <w:jc w:val="both"/>
      </w:pPr>
      <w:r w:rsidRPr="004875B8">
        <w:t>The study was financially supported by EVO funding of the city of Turku/Welfare Division,</w:t>
      </w:r>
      <w:r w:rsidR="009B394F" w:rsidRPr="004875B8">
        <w:t xml:space="preserve"> and </w:t>
      </w:r>
      <w:r w:rsidRPr="004875B8">
        <w:t>Red Feather Campaign of the Nordic Lions Club</w:t>
      </w:r>
      <w:r w:rsidR="009B394F" w:rsidRPr="004875B8">
        <w:t xml:space="preserve">. </w:t>
      </w:r>
      <w:r w:rsidRPr="004875B8">
        <w:t xml:space="preserve"> </w:t>
      </w:r>
      <w:r w:rsidR="0096324D" w:rsidRPr="004875B8">
        <w:t xml:space="preserve">We would also like to show our </w:t>
      </w:r>
      <w:r w:rsidR="009D6EE7" w:rsidRPr="004875B8">
        <w:t>gratitud</w:t>
      </w:r>
      <w:r w:rsidR="00A226FA">
        <w:t xml:space="preserve">e to </w:t>
      </w:r>
      <w:r w:rsidR="009D6EE7" w:rsidRPr="004875B8">
        <w:t>research nurse Sanna Himanen</w:t>
      </w:r>
      <w:r w:rsidR="00A226FA">
        <w:t>,</w:t>
      </w:r>
      <w:r w:rsidR="009D6EE7" w:rsidRPr="004875B8">
        <w:t xml:space="preserve"> who has</w:t>
      </w:r>
      <w:r w:rsidR="0096324D" w:rsidRPr="004875B8">
        <w:t xml:space="preserve"> participated in data collection.  </w:t>
      </w:r>
    </w:p>
    <w:p w:rsidR="00471493" w:rsidRPr="004875B8" w:rsidRDefault="00471493">
      <w:pPr>
        <w:spacing w:after="200" w:line="276" w:lineRule="auto"/>
        <w:rPr>
          <w:b/>
        </w:rPr>
      </w:pPr>
      <w:r w:rsidRPr="004875B8">
        <w:rPr>
          <w:b/>
        </w:rPr>
        <w:br w:type="page"/>
      </w:r>
    </w:p>
    <w:p w:rsidR="00C16FBB" w:rsidRPr="004875B8" w:rsidRDefault="00C16FBB" w:rsidP="00C16FBB">
      <w:pPr>
        <w:pStyle w:val="PlainText"/>
        <w:spacing w:line="480" w:lineRule="auto"/>
        <w:jc w:val="both"/>
        <w:rPr>
          <w:rFonts w:ascii="Times New Roman" w:hAnsi="Times New Roman"/>
          <w:b/>
          <w:sz w:val="24"/>
          <w:szCs w:val="24"/>
          <w:lang w:val="en-US"/>
        </w:rPr>
      </w:pPr>
      <w:r w:rsidRPr="004875B8">
        <w:rPr>
          <w:rFonts w:ascii="Times New Roman" w:hAnsi="Times New Roman"/>
          <w:b/>
          <w:sz w:val="24"/>
          <w:szCs w:val="24"/>
          <w:lang w:val="en-US"/>
        </w:rPr>
        <w:lastRenderedPageBreak/>
        <w:t>References</w:t>
      </w:r>
    </w:p>
    <w:p w:rsidR="00042E4E" w:rsidRPr="004875B8" w:rsidRDefault="00042E4E" w:rsidP="00042E4E">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 xml:space="preserve">1. Christensen K, </w:t>
      </w:r>
      <w:r w:rsidR="00F672A4" w:rsidRPr="004875B8">
        <w:rPr>
          <w:rFonts w:ascii="Times New Roman" w:hAnsi="Times New Roman"/>
          <w:sz w:val="24"/>
          <w:szCs w:val="24"/>
          <w:lang w:val="en-US"/>
        </w:rPr>
        <w:t>Doblhammer G, Rau R, Vauperl JW:</w:t>
      </w:r>
      <w:r w:rsidRPr="004875B8">
        <w:rPr>
          <w:rFonts w:ascii="Times New Roman" w:hAnsi="Times New Roman"/>
          <w:sz w:val="24"/>
          <w:szCs w:val="24"/>
          <w:lang w:val="en-US"/>
        </w:rPr>
        <w:t xml:space="preserve"> Ageing populations: the challenges aged. Lancet 2009;374:1196</w:t>
      </w:r>
      <w:r w:rsidRPr="004875B8">
        <w:rPr>
          <w:rFonts w:ascii="Times New Roman" w:hAnsi="Times New Roman"/>
          <w:sz w:val="24"/>
          <w:szCs w:val="24"/>
          <w:lang w:val="en-US"/>
        </w:rPr>
        <w:softHyphen/>
        <w:t>208.</w:t>
      </w:r>
    </w:p>
    <w:p w:rsidR="00042E4E" w:rsidRPr="004875B8" w:rsidRDefault="00042E4E" w:rsidP="00C16FBB">
      <w:pPr>
        <w:pStyle w:val="PlainText"/>
        <w:spacing w:line="480" w:lineRule="auto"/>
        <w:jc w:val="both"/>
        <w:rPr>
          <w:rFonts w:ascii="Times New Roman" w:hAnsi="Times New Roman"/>
          <w:sz w:val="24"/>
          <w:szCs w:val="24"/>
          <w:lang w:val="en-US"/>
        </w:rPr>
      </w:pPr>
    </w:p>
    <w:p w:rsidR="00042E4E" w:rsidRPr="004875B8" w:rsidRDefault="00042E4E" w:rsidP="00042E4E">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2. Engberg H, Christensen K, Andersen-Ranberg K, Vaupel</w:t>
      </w:r>
      <w:r w:rsidR="00F672A4" w:rsidRPr="004875B8">
        <w:rPr>
          <w:rFonts w:ascii="Times New Roman" w:hAnsi="Times New Roman"/>
          <w:sz w:val="24"/>
          <w:szCs w:val="24"/>
          <w:lang w:val="en-US"/>
        </w:rPr>
        <w:t xml:space="preserve"> JW, Jeune B:</w:t>
      </w:r>
      <w:r w:rsidRPr="004875B8">
        <w:rPr>
          <w:rFonts w:ascii="Times New Roman" w:hAnsi="Times New Roman"/>
          <w:sz w:val="24"/>
          <w:szCs w:val="24"/>
          <w:lang w:val="en-US"/>
        </w:rPr>
        <w:t xml:space="preserve"> Improving activities of daily living in Danish centenarians – but only in women: a comparative study of two birth cohorts born in 1895 and 1905. </w:t>
      </w:r>
      <w:r w:rsidR="00F672A4" w:rsidRPr="004875B8">
        <w:rPr>
          <w:rFonts w:ascii="Times New Roman" w:hAnsi="Times New Roman"/>
          <w:sz w:val="24"/>
          <w:szCs w:val="24"/>
          <w:lang w:val="en-US"/>
        </w:rPr>
        <w:t>J Gerontol 2008;63A:1186–</w:t>
      </w:r>
      <w:r w:rsidRPr="004875B8">
        <w:rPr>
          <w:rFonts w:ascii="Times New Roman" w:hAnsi="Times New Roman"/>
          <w:sz w:val="24"/>
          <w:szCs w:val="24"/>
          <w:lang w:val="en-US"/>
        </w:rPr>
        <w:t>1192.</w:t>
      </w:r>
    </w:p>
    <w:p w:rsidR="00042E4E" w:rsidRPr="004875B8" w:rsidRDefault="00042E4E" w:rsidP="00042E4E">
      <w:pPr>
        <w:pStyle w:val="PlainText"/>
        <w:spacing w:line="480" w:lineRule="auto"/>
        <w:jc w:val="both"/>
        <w:rPr>
          <w:rFonts w:ascii="Times New Roman" w:hAnsi="Times New Roman"/>
          <w:sz w:val="24"/>
          <w:szCs w:val="24"/>
          <w:lang w:val="en-US"/>
        </w:rPr>
      </w:pPr>
    </w:p>
    <w:p w:rsidR="000C145C" w:rsidRPr="004875B8" w:rsidRDefault="000C145C" w:rsidP="000C145C">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3. Pitkälä KH, Valvanne J, K</w:t>
      </w:r>
      <w:r w:rsidR="00F672A4" w:rsidRPr="004875B8">
        <w:rPr>
          <w:rFonts w:ascii="Times New Roman" w:hAnsi="Times New Roman"/>
          <w:sz w:val="24"/>
          <w:szCs w:val="24"/>
          <w:lang w:val="en-US"/>
        </w:rPr>
        <w:t>ulp S, Strandberg TE, Tilvis RS:</w:t>
      </w:r>
      <w:r w:rsidRPr="004875B8">
        <w:rPr>
          <w:rFonts w:ascii="Times New Roman" w:hAnsi="Times New Roman"/>
          <w:sz w:val="24"/>
          <w:szCs w:val="24"/>
          <w:lang w:val="en-US"/>
        </w:rPr>
        <w:t xml:space="preserve"> Secular trends in self-reported functioning, need for assistance and attitudes towards life: 10-year differences of three older cohort</w:t>
      </w:r>
      <w:r w:rsidR="00F672A4" w:rsidRPr="004875B8">
        <w:rPr>
          <w:rFonts w:ascii="Times New Roman" w:hAnsi="Times New Roman"/>
          <w:sz w:val="24"/>
          <w:szCs w:val="24"/>
          <w:lang w:val="en-US"/>
        </w:rPr>
        <w:t>s. J Am Geriatr Soc 2001;49:596–</w:t>
      </w:r>
      <w:r w:rsidRPr="004875B8">
        <w:rPr>
          <w:rFonts w:ascii="Times New Roman" w:hAnsi="Times New Roman"/>
          <w:sz w:val="24"/>
          <w:szCs w:val="24"/>
          <w:lang w:val="en-US"/>
        </w:rPr>
        <w:t>600.</w:t>
      </w:r>
    </w:p>
    <w:p w:rsidR="000C145C" w:rsidRPr="004875B8" w:rsidRDefault="000C145C" w:rsidP="00220671">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4. Fre</w:t>
      </w:r>
      <w:r w:rsidR="00F672A4" w:rsidRPr="004875B8">
        <w:rPr>
          <w:rFonts w:ascii="Times New Roman" w:hAnsi="Times New Roman"/>
          <w:sz w:val="24"/>
          <w:szCs w:val="24"/>
          <w:lang w:val="en-US"/>
        </w:rPr>
        <w:t>edman VA, Martin LG, Schoeni RF:</w:t>
      </w:r>
      <w:r w:rsidRPr="004875B8">
        <w:rPr>
          <w:rFonts w:ascii="Times New Roman" w:hAnsi="Times New Roman"/>
          <w:sz w:val="24"/>
          <w:szCs w:val="24"/>
          <w:lang w:val="en-US"/>
        </w:rPr>
        <w:t xml:space="preserve"> Recent trends in disability and functioning among older adults in the United States: a system</w:t>
      </w:r>
      <w:r w:rsidR="00F672A4" w:rsidRPr="004875B8">
        <w:rPr>
          <w:rFonts w:ascii="Times New Roman" w:hAnsi="Times New Roman"/>
          <w:sz w:val="24"/>
          <w:szCs w:val="24"/>
          <w:lang w:val="en-US"/>
        </w:rPr>
        <w:t>atic review. JAMA 2002;288:3137–</w:t>
      </w:r>
      <w:r w:rsidRPr="004875B8">
        <w:rPr>
          <w:rFonts w:ascii="Times New Roman" w:hAnsi="Times New Roman"/>
          <w:sz w:val="24"/>
          <w:szCs w:val="24"/>
          <w:lang w:val="en-US"/>
        </w:rPr>
        <w:t>3146.</w:t>
      </w:r>
    </w:p>
    <w:p w:rsidR="00220671" w:rsidRPr="004875B8" w:rsidRDefault="00220671" w:rsidP="00042E4E">
      <w:pPr>
        <w:pStyle w:val="PlainText"/>
        <w:spacing w:line="480" w:lineRule="auto"/>
        <w:jc w:val="both"/>
        <w:rPr>
          <w:rFonts w:ascii="Times New Roman" w:hAnsi="Times New Roman"/>
          <w:sz w:val="24"/>
          <w:szCs w:val="24"/>
          <w:lang w:val="en-US"/>
        </w:rPr>
      </w:pPr>
    </w:p>
    <w:p w:rsidR="007D7992" w:rsidRPr="004875B8" w:rsidRDefault="007D7992" w:rsidP="007D7992">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5. Wilhelmson K, Allebeck P, Steen B. Improved health among 70-year olds: comparison of health indicators i</w:t>
      </w:r>
      <w:r w:rsidR="00F672A4" w:rsidRPr="004875B8">
        <w:rPr>
          <w:rFonts w:ascii="Times New Roman" w:hAnsi="Times New Roman"/>
          <w:sz w:val="24"/>
          <w:szCs w:val="24"/>
          <w:lang w:val="en-US"/>
        </w:rPr>
        <w:t>n three different birth cohorts: Aging Clin Exp Res 2002;14:361–</w:t>
      </w:r>
      <w:r w:rsidRPr="004875B8">
        <w:rPr>
          <w:rFonts w:ascii="Times New Roman" w:hAnsi="Times New Roman"/>
          <w:sz w:val="24"/>
          <w:szCs w:val="24"/>
          <w:lang w:val="en-US"/>
        </w:rPr>
        <w:t>370.</w:t>
      </w:r>
    </w:p>
    <w:p w:rsidR="007D7992" w:rsidRPr="004875B8" w:rsidRDefault="007D7992" w:rsidP="00042E4E">
      <w:pPr>
        <w:pStyle w:val="PlainText"/>
        <w:spacing w:line="480" w:lineRule="auto"/>
        <w:jc w:val="both"/>
        <w:rPr>
          <w:rFonts w:ascii="Times New Roman" w:hAnsi="Times New Roman"/>
          <w:sz w:val="24"/>
          <w:szCs w:val="24"/>
          <w:lang w:val="en-US"/>
        </w:rPr>
      </w:pPr>
    </w:p>
    <w:p w:rsidR="00042E4E" w:rsidRPr="004875B8" w:rsidRDefault="00F672A4" w:rsidP="00042E4E">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6. Crimmins EM:</w:t>
      </w:r>
      <w:r w:rsidR="00042E4E" w:rsidRPr="004875B8">
        <w:rPr>
          <w:rFonts w:ascii="Times New Roman" w:hAnsi="Times New Roman"/>
          <w:sz w:val="24"/>
          <w:szCs w:val="24"/>
          <w:lang w:val="en-US"/>
        </w:rPr>
        <w:t xml:space="preserve"> Trends in the health of the elderly. A</w:t>
      </w:r>
      <w:r w:rsidRPr="004875B8">
        <w:rPr>
          <w:rFonts w:ascii="Times New Roman" w:hAnsi="Times New Roman"/>
          <w:sz w:val="24"/>
          <w:szCs w:val="24"/>
          <w:lang w:val="en-US"/>
        </w:rPr>
        <w:t>nn Rev Public Health 2004;25:79–</w:t>
      </w:r>
      <w:r w:rsidR="00042E4E" w:rsidRPr="004875B8">
        <w:rPr>
          <w:rFonts w:ascii="Times New Roman" w:hAnsi="Times New Roman"/>
          <w:sz w:val="24"/>
          <w:szCs w:val="24"/>
          <w:lang w:val="en-US"/>
        </w:rPr>
        <w:t>98.</w:t>
      </w:r>
    </w:p>
    <w:p w:rsidR="00042E4E" w:rsidRPr="004875B8" w:rsidRDefault="00112E01" w:rsidP="00042E4E">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 xml:space="preserve">   </w:t>
      </w:r>
    </w:p>
    <w:p w:rsidR="00220671" w:rsidRPr="004875B8" w:rsidRDefault="00F672A4"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lastRenderedPageBreak/>
        <w:t>7. Manton KG, Gu X, Lamb VL:</w:t>
      </w:r>
      <w:r w:rsidR="00220671" w:rsidRPr="004875B8">
        <w:rPr>
          <w:rFonts w:ascii="Times New Roman" w:hAnsi="Times New Roman"/>
          <w:sz w:val="24"/>
          <w:szCs w:val="24"/>
          <w:lang w:val="en-US"/>
        </w:rPr>
        <w:t xml:space="preserve"> Change in chronic disability from 1982 to 2004/2005 as measured by long-term changes in function and health in the U.S elderly population. Proc</w:t>
      </w:r>
      <w:r w:rsidRPr="004875B8">
        <w:rPr>
          <w:rFonts w:ascii="Times New Roman" w:hAnsi="Times New Roman"/>
          <w:sz w:val="24"/>
          <w:szCs w:val="24"/>
          <w:lang w:val="en-US"/>
        </w:rPr>
        <w:t xml:space="preserve"> Natl Acad Sci 2006;103:18374–</w:t>
      </w:r>
      <w:r w:rsidR="00220671" w:rsidRPr="004875B8">
        <w:rPr>
          <w:rFonts w:ascii="Times New Roman" w:hAnsi="Times New Roman"/>
          <w:sz w:val="24"/>
          <w:szCs w:val="24"/>
          <w:lang w:val="en-US"/>
        </w:rPr>
        <w:t>18379.</w:t>
      </w:r>
    </w:p>
    <w:p w:rsidR="00220671" w:rsidRPr="004875B8" w:rsidRDefault="00220671" w:rsidP="00042E4E">
      <w:pPr>
        <w:pStyle w:val="PlainText"/>
        <w:spacing w:line="480" w:lineRule="auto"/>
        <w:jc w:val="both"/>
        <w:rPr>
          <w:rFonts w:ascii="Times New Roman" w:hAnsi="Times New Roman"/>
          <w:sz w:val="24"/>
          <w:szCs w:val="24"/>
          <w:lang w:val="en-US"/>
        </w:rPr>
      </w:pPr>
    </w:p>
    <w:p w:rsidR="000C145C" w:rsidRPr="004875B8" w:rsidRDefault="00F672A4" w:rsidP="000C145C">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8. Robine JM:</w:t>
      </w:r>
      <w:r w:rsidR="000C145C" w:rsidRPr="004875B8">
        <w:rPr>
          <w:rFonts w:ascii="Times New Roman" w:hAnsi="Times New Roman"/>
          <w:sz w:val="24"/>
          <w:szCs w:val="24"/>
          <w:lang w:val="en-US"/>
        </w:rPr>
        <w:t xml:space="preserve"> Trends in population health.</w:t>
      </w:r>
      <w:r w:rsidRPr="004875B8">
        <w:rPr>
          <w:rFonts w:ascii="Times New Roman" w:hAnsi="Times New Roman"/>
          <w:sz w:val="24"/>
          <w:szCs w:val="24"/>
          <w:lang w:val="en-US"/>
        </w:rPr>
        <w:t xml:space="preserve"> Aging Clin Exp Res 2006;18:349–</w:t>
      </w:r>
      <w:r w:rsidR="000C145C" w:rsidRPr="004875B8">
        <w:rPr>
          <w:rFonts w:ascii="Times New Roman" w:hAnsi="Times New Roman"/>
          <w:sz w:val="24"/>
          <w:szCs w:val="24"/>
          <w:lang w:val="en-US"/>
        </w:rPr>
        <w:t>351.</w:t>
      </w:r>
    </w:p>
    <w:p w:rsidR="007D7992" w:rsidRPr="004875B8" w:rsidRDefault="007D7992" w:rsidP="007D7992">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9. Zunzunegui MV, Nunez O, Durban M</w:t>
      </w:r>
      <w:r w:rsidR="00F672A4" w:rsidRPr="004875B8">
        <w:rPr>
          <w:rFonts w:ascii="Times New Roman" w:hAnsi="Times New Roman"/>
          <w:sz w:val="24"/>
          <w:szCs w:val="24"/>
          <w:lang w:val="en-US"/>
        </w:rPr>
        <w:t>, Garcia de Yebenes MJ, Otero A:</w:t>
      </w:r>
      <w:r w:rsidRPr="004875B8">
        <w:rPr>
          <w:rFonts w:ascii="Times New Roman" w:hAnsi="Times New Roman"/>
          <w:sz w:val="24"/>
          <w:szCs w:val="24"/>
          <w:lang w:val="en-US"/>
        </w:rPr>
        <w:t xml:space="preserve"> Decreasing prevalence of disability in activities of daily living, functional limitations and poor self-rated health: a 6-year follow-up study in Spain.</w:t>
      </w:r>
      <w:r w:rsidR="00F672A4" w:rsidRPr="004875B8">
        <w:rPr>
          <w:rFonts w:ascii="Times New Roman" w:hAnsi="Times New Roman"/>
          <w:sz w:val="24"/>
          <w:szCs w:val="24"/>
          <w:lang w:val="en-US"/>
        </w:rPr>
        <w:t xml:space="preserve"> Aging Clin Exp Res 2006;18:352–</w:t>
      </w:r>
      <w:r w:rsidRPr="004875B8">
        <w:rPr>
          <w:rFonts w:ascii="Times New Roman" w:hAnsi="Times New Roman"/>
          <w:sz w:val="24"/>
          <w:szCs w:val="24"/>
          <w:lang w:val="en-US"/>
        </w:rPr>
        <w:t>358.</w:t>
      </w:r>
    </w:p>
    <w:p w:rsidR="007D7992" w:rsidRPr="004875B8" w:rsidRDefault="007D7992" w:rsidP="00042E4E">
      <w:pPr>
        <w:pStyle w:val="PlainText"/>
        <w:spacing w:line="480" w:lineRule="auto"/>
        <w:jc w:val="both"/>
        <w:rPr>
          <w:rFonts w:ascii="Times New Roman" w:hAnsi="Times New Roman"/>
          <w:sz w:val="24"/>
          <w:szCs w:val="24"/>
          <w:lang w:val="en-US"/>
        </w:rPr>
      </w:pPr>
    </w:p>
    <w:p w:rsidR="00042E4E" w:rsidRPr="004875B8" w:rsidRDefault="00042E4E" w:rsidP="00042E4E">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lastRenderedPageBreak/>
        <w:t>10. Christensen K,</w:t>
      </w:r>
      <w:r w:rsidR="00F672A4" w:rsidRPr="004875B8">
        <w:rPr>
          <w:rFonts w:ascii="Times New Roman" w:hAnsi="Times New Roman"/>
          <w:sz w:val="24"/>
          <w:szCs w:val="24"/>
          <w:lang w:val="en-US"/>
        </w:rPr>
        <w:t xml:space="preserve"> Thinggaard M, Oksuzyan A</w:t>
      </w:r>
      <w:r w:rsidR="00D61A65" w:rsidRPr="004875B8">
        <w:rPr>
          <w:rFonts w:ascii="Times New Roman" w:hAnsi="Times New Roman"/>
          <w:sz w:val="24"/>
          <w:szCs w:val="24"/>
          <w:lang w:val="en-US"/>
        </w:rPr>
        <w:t>, Steenstrup T, Andersen-Ranberg K, Jeune B, McGue M, Vaupel JW</w:t>
      </w:r>
      <w:r w:rsidR="00F672A4" w:rsidRPr="004875B8">
        <w:rPr>
          <w:rFonts w:ascii="Times New Roman" w:hAnsi="Times New Roman"/>
          <w:sz w:val="24"/>
          <w:szCs w:val="24"/>
          <w:lang w:val="en-US"/>
        </w:rPr>
        <w:t>:</w:t>
      </w:r>
      <w:r w:rsidRPr="004875B8">
        <w:rPr>
          <w:rFonts w:ascii="Times New Roman" w:hAnsi="Times New Roman"/>
          <w:sz w:val="24"/>
          <w:szCs w:val="24"/>
          <w:lang w:val="en-US"/>
        </w:rPr>
        <w:t xml:space="preserve"> Physical and cognitive functioning of people older than 90 years: a comparison of two Danish cohorts born 10 years apart. Lancet 2013;382</w:t>
      </w:r>
      <w:r w:rsidR="00915505" w:rsidRPr="004875B8">
        <w:rPr>
          <w:rFonts w:ascii="Times New Roman" w:hAnsi="Times New Roman"/>
          <w:sz w:val="24"/>
          <w:szCs w:val="24"/>
          <w:lang w:val="en-US"/>
        </w:rPr>
        <w:t>:1507</w:t>
      </w:r>
      <w:r w:rsidR="00DB7232" w:rsidRPr="004875B8">
        <w:rPr>
          <w:rFonts w:ascii="Times New Roman" w:hAnsi="Times New Roman"/>
          <w:sz w:val="24"/>
          <w:szCs w:val="24"/>
          <w:lang w:val="en-US"/>
        </w:rPr>
        <w:t xml:space="preserve">–1513. </w:t>
      </w:r>
    </w:p>
    <w:p w:rsidR="00042E4E" w:rsidRPr="004875B8" w:rsidRDefault="00042E4E" w:rsidP="00C16FBB">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11. Litwin H, Shrira A, Shmotkin</w:t>
      </w:r>
      <w:r w:rsidR="00F672A4" w:rsidRPr="004875B8">
        <w:rPr>
          <w:rFonts w:ascii="Times New Roman" w:hAnsi="Times New Roman"/>
          <w:sz w:val="24"/>
          <w:szCs w:val="24"/>
          <w:lang w:val="en-US"/>
        </w:rPr>
        <w:t xml:space="preserve"> D:</w:t>
      </w:r>
      <w:r w:rsidRPr="004875B8">
        <w:rPr>
          <w:rFonts w:ascii="Times New Roman" w:hAnsi="Times New Roman"/>
          <w:sz w:val="24"/>
          <w:szCs w:val="24"/>
          <w:lang w:val="en-US"/>
        </w:rPr>
        <w:t xml:space="preserve"> Self-reported functional status among the old-old: a comparison of two Israeli coho</w:t>
      </w:r>
      <w:r w:rsidR="00F672A4" w:rsidRPr="004875B8">
        <w:rPr>
          <w:rFonts w:ascii="Times New Roman" w:hAnsi="Times New Roman"/>
          <w:sz w:val="24"/>
          <w:szCs w:val="24"/>
          <w:lang w:val="en-US"/>
        </w:rPr>
        <w:t>rts. J Aging Health 2012;24:846–</w:t>
      </w:r>
      <w:r w:rsidRPr="004875B8">
        <w:rPr>
          <w:rFonts w:ascii="Times New Roman" w:hAnsi="Times New Roman"/>
          <w:sz w:val="24"/>
          <w:szCs w:val="24"/>
          <w:lang w:val="en-US"/>
        </w:rPr>
        <w:t>862.</w:t>
      </w:r>
    </w:p>
    <w:p w:rsidR="00220671" w:rsidRPr="004875B8" w:rsidRDefault="00220671" w:rsidP="00220671">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 xml:space="preserve">12. Falk </w:t>
      </w:r>
      <w:r w:rsidR="00F672A4" w:rsidRPr="004875B8">
        <w:rPr>
          <w:rFonts w:ascii="Times New Roman" w:hAnsi="Times New Roman"/>
          <w:sz w:val="24"/>
          <w:szCs w:val="24"/>
          <w:lang w:val="en-US"/>
        </w:rPr>
        <w:t>H, Johansson L, Östling S</w:t>
      </w:r>
      <w:r w:rsidR="00D61A65" w:rsidRPr="004875B8">
        <w:rPr>
          <w:rFonts w:ascii="Times New Roman" w:hAnsi="Times New Roman"/>
          <w:sz w:val="24"/>
          <w:szCs w:val="24"/>
          <w:lang w:val="en-US"/>
        </w:rPr>
        <w:t>, Thø</w:t>
      </w:r>
      <w:r w:rsidR="00D27AFA" w:rsidRPr="004875B8">
        <w:rPr>
          <w:rFonts w:ascii="Times New Roman" w:hAnsi="Times New Roman"/>
          <w:sz w:val="24"/>
          <w:szCs w:val="24"/>
          <w:lang w:val="en-US"/>
        </w:rPr>
        <w:t xml:space="preserve">gersen Agerholm </w:t>
      </w:r>
      <w:r w:rsidR="006B681D" w:rsidRPr="004875B8">
        <w:rPr>
          <w:rFonts w:ascii="Times New Roman" w:hAnsi="Times New Roman"/>
          <w:sz w:val="24"/>
          <w:szCs w:val="24"/>
          <w:lang w:val="en-US"/>
        </w:rPr>
        <w:t>K, Staun M, Høst Dørfinger L, Kr</w:t>
      </w:r>
      <w:r w:rsidR="00D27AFA" w:rsidRPr="004875B8">
        <w:rPr>
          <w:rFonts w:ascii="Times New Roman" w:hAnsi="Times New Roman"/>
          <w:sz w:val="24"/>
          <w:szCs w:val="24"/>
          <w:lang w:val="en-US"/>
        </w:rPr>
        <w:t>oog I</w:t>
      </w:r>
      <w:r w:rsidR="00F672A4" w:rsidRPr="004875B8">
        <w:rPr>
          <w:rFonts w:ascii="Times New Roman" w:hAnsi="Times New Roman"/>
          <w:sz w:val="24"/>
          <w:szCs w:val="24"/>
          <w:lang w:val="en-US"/>
        </w:rPr>
        <w:t>:</w:t>
      </w:r>
      <w:r w:rsidRPr="004875B8">
        <w:rPr>
          <w:rFonts w:ascii="Times New Roman" w:hAnsi="Times New Roman"/>
          <w:sz w:val="24"/>
          <w:szCs w:val="24"/>
          <w:lang w:val="en-US"/>
        </w:rPr>
        <w:t xml:space="preserve"> Functional disability and ability 75-year-olds: a comparison of two Swedish cohorts born 30 year</w:t>
      </w:r>
      <w:r w:rsidR="00F672A4" w:rsidRPr="004875B8">
        <w:rPr>
          <w:rFonts w:ascii="Times New Roman" w:hAnsi="Times New Roman"/>
          <w:sz w:val="24"/>
          <w:szCs w:val="24"/>
          <w:lang w:val="en-US"/>
        </w:rPr>
        <w:t>s apart. Age Ageing 2014;43:636–</w:t>
      </w:r>
      <w:r w:rsidRPr="004875B8">
        <w:rPr>
          <w:rFonts w:ascii="Times New Roman" w:hAnsi="Times New Roman"/>
          <w:sz w:val="24"/>
          <w:szCs w:val="24"/>
          <w:lang w:val="en-US"/>
        </w:rPr>
        <w:t>641.</w:t>
      </w:r>
    </w:p>
    <w:p w:rsidR="00220671" w:rsidRPr="004875B8" w:rsidRDefault="00220671" w:rsidP="00220671">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13. Hörder H, Skoog I,</w:t>
      </w:r>
      <w:r w:rsidR="00F672A4" w:rsidRPr="004875B8">
        <w:rPr>
          <w:rFonts w:ascii="Times New Roman" w:hAnsi="Times New Roman"/>
          <w:sz w:val="24"/>
          <w:szCs w:val="24"/>
          <w:lang w:val="en-US"/>
        </w:rPr>
        <w:t xml:space="preserve"> Johansson L, Falk H, Frändin K:</w:t>
      </w:r>
      <w:r w:rsidRPr="004875B8">
        <w:rPr>
          <w:rFonts w:ascii="Times New Roman" w:hAnsi="Times New Roman"/>
          <w:sz w:val="24"/>
          <w:szCs w:val="24"/>
          <w:lang w:val="en-US"/>
        </w:rPr>
        <w:t xml:space="preserve"> Secular trends in frailty: a comparative study of 75-year old born in 1911–12 and 1930. </w:t>
      </w:r>
      <w:r w:rsidR="00F672A4" w:rsidRPr="004875B8">
        <w:rPr>
          <w:rFonts w:ascii="Times New Roman" w:hAnsi="Times New Roman"/>
          <w:sz w:val="24"/>
          <w:szCs w:val="24"/>
          <w:lang w:val="en-US"/>
        </w:rPr>
        <w:t>Age Ageing 2015;44:817–8</w:t>
      </w:r>
      <w:r w:rsidRPr="004875B8">
        <w:rPr>
          <w:rFonts w:ascii="Times New Roman" w:hAnsi="Times New Roman"/>
          <w:sz w:val="24"/>
          <w:szCs w:val="24"/>
          <w:lang w:val="en-US"/>
        </w:rPr>
        <w:t>22.</w:t>
      </w:r>
    </w:p>
    <w:p w:rsidR="00220671" w:rsidRPr="004875B8" w:rsidRDefault="00220671" w:rsidP="00220671">
      <w:pPr>
        <w:pStyle w:val="PlainText"/>
        <w:spacing w:line="480" w:lineRule="auto"/>
        <w:jc w:val="both"/>
        <w:rPr>
          <w:rFonts w:ascii="Times New Roman" w:hAnsi="Times New Roman"/>
          <w:sz w:val="24"/>
          <w:szCs w:val="24"/>
          <w:lang w:val="en-US"/>
        </w:rPr>
      </w:pPr>
    </w:p>
    <w:p w:rsidR="00220671" w:rsidRPr="004875B8" w:rsidRDefault="00F672A4"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14. Olshansky SJ:</w:t>
      </w:r>
      <w:r w:rsidR="00220671" w:rsidRPr="004875B8">
        <w:rPr>
          <w:rFonts w:ascii="Times New Roman" w:hAnsi="Times New Roman"/>
          <w:sz w:val="24"/>
          <w:szCs w:val="24"/>
          <w:lang w:val="en-US"/>
        </w:rPr>
        <w:t xml:space="preserve"> Trading off longer life for worsening health. The expansion of morbidity hypoth</w:t>
      </w:r>
      <w:r w:rsidRPr="004875B8">
        <w:rPr>
          <w:rFonts w:ascii="Times New Roman" w:hAnsi="Times New Roman"/>
          <w:sz w:val="24"/>
          <w:szCs w:val="24"/>
          <w:lang w:val="en-US"/>
        </w:rPr>
        <w:t>esis. J Aging Health 1991;3:194–</w:t>
      </w:r>
      <w:r w:rsidR="00220671" w:rsidRPr="004875B8">
        <w:rPr>
          <w:rFonts w:ascii="Times New Roman" w:hAnsi="Times New Roman"/>
          <w:sz w:val="24"/>
          <w:szCs w:val="24"/>
          <w:lang w:val="en-US"/>
        </w:rPr>
        <w:t>216.</w:t>
      </w:r>
    </w:p>
    <w:p w:rsidR="00220671" w:rsidRPr="004875B8" w:rsidRDefault="00220671" w:rsidP="00220671">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 xml:space="preserve">15. Fries JF, Brice B, Chakravarty E. Compression of morbidity 1980–2011: a focused review of paradigms and progress. J Aging Res </w:t>
      </w:r>
      <w:r w:rsidR="00DB7232" w:rsidRPr="004875B8">
        <w:rPr>
          <w:rFonts w:ascii="Times New Roman" w:hAnsi="Times New Roman"/>
          <w:sz w:val="24"/>
          <w:szCs w:val="24"/>
          <w:lang w:val="en-US"/>
        </w:rPr>
        <w:t xml:space="preserve">DOI: </w:t>
      </w:r>
      <w:r w:rsidRPr="004875B8">
        <w:rPr>
          <w:rFonts w:ascii="Times New Roman" w:hAnsi="Times New Roman"/>
          <w:sz w:val="24"/>
          <w:szCs w:val="24"/>
          <w:lang w:val="en-US"/>
        </w:rPr>
        <w:t>10.4061/2011/261702.</w:t>
      </w:r>
    </w:p>
    <w:p w:rsidR="00220671" w:rsidRPr="004875B8" w:rsidRDefault="00220671" w:rsidP="00042E4E">
      <w:pPr>
        <w:pStyle w:val="PlainText"/>
        <w:spacing w:line="480" w:lineRule="auto"/>
        <w:jc w:val="both"/>
        <w:rPr>
          <w:rFonts w:ascii="Times New Roman" w:hAnsi="Times New Roman"/>
          <w:sz w:val="24"/>
          <w:szCs w:val="24"/>
          <w:lang w:val="en-US"/>
        </w:rPr>
      </w:pPr>
    </w:p>
    <w:p w:rsidR="00042E4E" w:rsidRPr="004875B8" w:rsidRDefault="00042E4E" w:rsidP="00042E4E">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lastRenderedPageBreak/>
        <w:t>16.</w:t>
      </w:r>
      <w:r w:rsidR="00F672A4" w:rsidRPr="004875B8">
        <w:rPr>
          <w:rFonts w:ascii="Times New Roman" w:hAnsi="Times New Roman"/>
          <w:sz w:val="24"/>
          <w:szCs w:val="24"/>
          <w:lang w:val="en-US"/>
        </w:rPr>
        <w:t xml:space="preserve"> Crimmins EM, Beltrán-Sánchez H:</w:t>
      </w:r>
      <w:r w:rsidRPr="004875B8">
        <w:rPr>
          <w:rFonts w:ascii="Times New Roman" w:hAnsi="Times New Roman"/>
          <w:sz w:val="24"/>
          <w:szCs w:val="24"/>
          <w:lang w:val="en-US"/>
        </w:rPr>
        <w:t xml:space="preserve"> Mortality and morbidity trends: is there compression of morbidity? J Gerontol B</w:t>
      </w:r>
      <w:r w:rsidR="00F672A4" w:rsidRPr="004875B8">
        <w:rPr>
          <w:rFonts w:ascii="Times New Roman" w:hAnsi="Times New Roman"/>
          <w:sz w:val="24"/>
          <w:szCs w:val="24"/>
          <w:lang w:val="en-US"/>
        </w:rPr>
        <w:t xml:space="preserve"> Psychol Sci Soc Sci 2011;66:75–7</w:t>
      </w:r>
      <w:r w:rsidRPr="004875B8">
        <w:rPr>
          <w:rFonts w:ascii="Times New Roman" w:hAnsi="Times New Roman"/>
          <w:sz w:val="24"/>
          <w:szCs w:val="24"/>
          <w:lang w:val="en-US"/>
        </w:rPr>
        <w:t>8</w:t>
      </w:r>
      <w:r w:rsidR="00D27AFA" w:rsidRPr="004875B8">
        <w:rPr>
          <w:rFonts w:ascii="Times New Roman" w:hAnsi="Times New Roman"/>
          <w:sz w:val="24"/>
          <w:szCs w:val="24"/>
          <w:lang w:val="en-US"/>
        </w:rPr>
        <w:t>.</w:t>
      </w:r>
    </w:p>
    <w:p w:rsidR="00D27AFA" w:rsidRPr="004875B8" w:rsidRDefault="00D27AFA" w:rsidP="00042E4E">
      <w:pPr>
        <w:pStyle w:val="PlainText"/>
        <w:spacing w:line="480" w:lineRule="auto"/>
        <w:jc w:val="both"/>
        <w:rPr>
          <w:rFonts w:ascii="Times New Roman" w:hAnsi="Times New Roman"/>
          <w:sz w:val="24"/>
          <w:szCs w:val="24"/>
          <w:lang w:val="en-US"/>
        </w:rPr>
      </w:pPr>
    </w:p>
    <w:p w:rsidR="000C145C" w:rsidRPr="004875B8" w:rsidRDefault="000C145C" w:rsidP="000C145C">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17. Salomon AJ, Wang H, Freeman MK, Vos T, Flaxman AD, Lopez AD, Murray CJ</w:t>
      </w:r>
      <w:r w:rsidR="00F672A4" w:rsidRPr="004875B8">
        <w:rPr>
          <w:rFonts w:ascii="Times New Roman" w:hAnsi="Times New Roman"/>
          <w:sz w:val="24"/>
          <w:szCs w:val="24"/>
          <w:lang w:val="en-US"/>
        </w:rPr>
        <w:t>:</w:t>
      </w:r>
      <w:r w:rsidRPr="004875B8">
        <w:rPr>
          <w:rFonts w:ascii="Times New Roman" w:hAnsi="Times New Roman"/>
          <w:sz w:val="24"/>
          <w:szCs w:val="24"/>
          <w:lang w:val="en-US"/>
        </w:rPr>
        <w:t xml:space="preserve"> Healthy life expectancy for 187 countries, 1990–2010: a systematic analysis for the Global Burden Disease Study 2010. Lancet 2012;380:2144–2162. </w:t>
      </w:r>
    </w:p>
    <w:p w:rsidR="00F672A4" w:rsidRPr="004875B8" w:rsidRDefault="00F672A4" w:rsidP="000C145C">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18. King DE, Matheson E, Chiri</w:t>
      </w:r>
      <w:r w:rsidR="00F672A4" w:rsidRPr="004875B8">
        <w:rPr>
          <w:rFonts w:ascii="Times New Roman" w:hAnsi="Times New Roman"/>
          <w:sz w:val="24"/>
          <w:szCs w:val="24"/>
          <w:lang w:val="en-US"/>
        </w:rPr>
        <w:t>na S, Shankar A, Broman-Fulks J:</w:t>
      </w:r>
      <w:r w:rsidRPr="004875B8">
        <w:rPr>
          <w:rFonts w:ascii="Times New Roman" w:hAnsi="Times New Roman"/>
          <w:sz w:val="24"/>
          <w:szCs w:val="24"/>
          <w:lang w:val="en-US"/>
        </w:rPr>
        <w:t xml:space="preserve"> The status of baby boomers’ health in the United States: the healthiest generatio</w:t>
      </w:r>
      <w:r w:rsidR="00F672A4" w:rsidRPr="004875B8">
        <w:rPr>
          <w:rFonts w:ascii="Times New Roman" w:hAnsi="Times New Roman"/>
          <w:sz w:val="24"/>
          <w:szCs w:val="24"/>
          <w:lang w:val="en-US"/>
        </w:rPr>
        <w:t>n? JAMA Intern Med 2013;173:385–</w:t>
      </w:r>
      <w:r w:rsidRPr="004875B8">
        <w:rPr>
          <w:rFonts w:ascii="Times New Roman" w:hAnsi="Times New Roman"/>
          <w:sz w:val="24"/>
          <w:szCs w:val="24"/>
          <w:lang w:val="en-US"/>
        </w:rPr>
        <w:t>386.</w:t>
      </w:r>
    </w:p>
    <w:p w:rsidR="00220671" w:rsidRPr="004875B8" w:rsidRDefault="00220671" w:rsidP="00C16FBB">
      <w:pPr>
        <w:pStyle w:val="PlainText"/>
        <w:spacing w:line="480" w:lineRule="auto"/>
        <w:jc w:val="both"/>
        <w:rPr>
          <w:rFonts w:ascii="Times New Roman" w:hAnsi="Times New Roman"/>
          <w:sz w:val="24"/>
          <w:szCs w:val="24"/>
          <w:lang w:val="en-US"/>
        </w:rPr>
      </w:pPr>
    </w:p>
    <w:p w:rsidR="00B83CEC" w:rsidRPr="004875B8" w:rsidRDefault="00042E4E" w:rsidP="00C16FBB">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lastRenderedPageBreak/>
        <w:t xml:space="preserve">19. </w:t>
      </w:r>
      <w:r w:rsidR="00B83CEC" w:rsidRPr="004875B8">
        <w:rPr>
          <w:rFonts w:ascii="Times New Roman" w:hAnsi="Times New Roman"/>
          <w:sz w:val="24"/>
          <w:szCs w:val="24"/>
          <w:lang w:val="en-US"/>
        </w:rPr>
        <w:t xml:space="preserve">Chatterji S, Byles </w:t>
      </w:r>
      <w:r w:rsidR="00F672A4" w:rsidRPr="004875B8">
        <w:rPr>
          <w:rFonts w:ascii="Times New Roman" w:hAnsi="Times New Roman"/>
          <w:sz w:val="24"/>
          <w:szCs w:val="24"/>
          <w:lang w:val="en-US"/>
        </w:rPr>
        <w:t>J, Cutler D, Seeman T, Verder E:</w:t>
      </w:r>
      <w:r w:rsidR="00B83CEC" w:rsidRPr="004875B8">
        <w:rPr>
          <w:rFonts w:ascii="Times New Roman" w:hAnsi="Times New Roman"/>
          <w:sz w:val="24"/>
          <w:szCs w:val="24"/>
          <w:lang w:val="en-US"/>
        </w:rPr>
        <w:t xml:space="preserve"> Health, functioning, and disability in older adults – present status and future im</w:t>
      </w:r>
      <w:r w:rsidR="00F672A4" w:rsidRPr="004875B8">
        <w:rPr>
          <w:rFonts w:ascii="Times New Roman" w:hAnsi="Times New Roman"/>
          <w:sz w:val="24"/>
          <w:szCs w:val="24"/>
          <w:lang w:val="en-US"/>
        </w:rPr>
        <w:t>plications. Lancet 2015;385:563–5</w:t>
      </w:r>
      <w:r w:rsidR="00B83CEC" w:rsidRPr="004875B8">
        <w:rPr>
          <w:rFonts w:ascii="Times New Roman" w:hAnsi="Times New Roman"/>
          <w:sz w:val="24"/>
          <w:szCs w:val="24"/>
          <w:lang w:val="en-US"/>
        </w:rPr>
        <w:t>75.</w:t>
      </w:r>
    </w:p>
    <w:p w:rsidR="00B83CEC" w:rsidRPr="004875B8" w:rsidRDefault="00B83CEC" w:rsidP="00C16FBB">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20. Jagger C, Matthews FE, Wohland P, Fouweather T</w:t>
      </w:r>
      <w:r w:rsidR="00F672A4" w:rsidRPr="004875B8">
        <w:rPr>
          <w:rFonts w:ascii="Times New Roman" w:hAnsi="Times New Roman"/>
          <w:sz w:val="24"/>
          <w:szCs w:val="24"/>
          <w:lang w:val="en-US"/>
        </w:rPr>
        <w:t>, Blossom CMS, Robinson L</w:t>
      </w:r>
      <w:r w:rsidR="000D656E" w:rsidRPr="004875B8">
        <w:rPr>
          <w:rFonts w:ascii="Times New Roman" w:hAnsi="Times New Roman"/>
          <w:sz w:val="24"/>
          <w:szCs w:val="24"/>
          <w:lang w:val="en-US"/>
        </w:rPr>
        <w:t>, Arthur A, Brayne C</w:t>
      </w:r>
      <w:r w:rsidR="00F672A4" w:rsidRPr="004875B8">
        <w:rPr>
          <w:rFonts w:ascii="Times New Roman" w:hAnsi="Times New Roman"/>
          <w:sz w:val="24"/>
          <w:szCs w:val="24"/>
          <w:lang w:val="en-US"/>
        </w:rPr>
        <w:t>:</w:t>
      </w:r>
      <w:r w:rsidRPr="004875B8">
        <w:rPr>
          <w:rFonts w:ascii="Times New Roman" w:hAnsi="Times New Roman"/>
          <w:sz w:val="24"/>
          <w:szCs w:val="24"/>
          <w:lang w:val="en-US"/>
        </w:rPr>
        <w:t xml:space="preserve"> A comparison of health expectancies over two decades in England: results of the Cognitive Function and Ageing Stud</w:t>
      </w:r>
      <w:r w:rsidR="00F672A4" w:rsidRPr="004875B8">
        <w:rPr>
          <w:rFonts w:ascii="Times New Roman" w:hAnsi="Times New Roman"/>
          <w:sz w:val="24"/>
          <w:szCs w:val="24"/>
          <w:lang w:val="en-US"/>
        </w:rPr>
        <w:t>y I and II. Lancet 2016;387:779–7</w:t>
      </w:r>
      <w:r w:rsidRPr="004875B8">
        <w:rPr>
          <w:rFonts w:ascii="Times New Roman" w:hAnsi="Times New Roman"/>
          <w:sz w:val="24"/>
          <w:szCs w:val="24"/>
          <w:lang w:val="en-US"/>
        </w:rPr>
        <w:t>86.</w:t>
      </w:r>
    </w:p>
    <w:p w:rsidR="00220671" w:rsidRPr="004875B8" w:rsidRDefault="00220671" w:rsidP="00220671">
      <w:pPr>
        <w:pStyle w:val="PlainText"/>
        <w:spacing w:line="480" w:lineRule="auto"/>
        <w:jc w:val="both"/>
        <w:rPr>
          <w:rFonts w:ascii="Times New Roman" w:hAnsi="Times New Roman"/>
          <w:sz w:val="24"/>
          <w:szCs w:val="24"/>
          <w:lang w:val="en-US"/>
        </w:rPr>
      </w:pPr>
    </w:p>
    <w:p w:rsidR="00220671" w:rsidRPr="004875B8" w:rsidRDefault="00F672A4"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21. Manton K, XiLiang G:</w:t>
      </w:r>
      <w:r w:rsidR="00220671" w:rsidRPr="004875B8">
        <w:rPr>
          <w:rFonts w:ascii="Times New Roman" w:hAnsi="Times New Roman"/>
          <w:sz w:val="24"/>
          <w:szCs w:val="24"/>
          <w:lang w:val="en-US"/>
        </w:rPr>
        <w:t xml:space="preserve"> Changes in the prevalence of chronic disability in the United States black and non-black population above age 65 from 1982 to 1999. Proc Natl Acad Sci 2</w:t>
      </w:r>
      <w:r w:rsidRPr="004875B8">
        <w:rPr>
          <w:rFonts w:ascii="Times New Roman" w:hAnsi="Times New Roman"/>
          <w:sz w:val="24"/>
          <w:szCs w:val="24"/>
          <w:lang w:val="en-US"/>
        </w:rPr>
        <w:t>001;11:6354–</w:t>
      </w:r>
      <w:r w:rsidR="00220671" w:rsidRPr="004875B8">
        <w:rPr>
          <w:rFonts w:ascii="Times New Roman" w:hAnsi="Times New Roman"/>
          <w:sz w:val="24"/>
          <w:szCs w:val="24"/>
          <w:lang w:val="en-US"/>
        </w:rPr>
        <w:t>6359.</w:t>
      </w:r>
    </w:p>
    <w:p w:rsidR="00220671" w:rsidRPr="004875B8" w:rsidRDefault="00220671" w:rsidP="00220671">
      <w:pPr>
        <w:pStyle w:val="PlainText"/>
        <w:spacing w:line="480" w:lineRule="auto"/>
        <w:jc w:val="both"/>
        <w:rPr>
          <w:rFonts w:ascii="Times New Roman" w:hAnsi="Times New Roman"/>
          <w:sz w:val="24"/>
          <w:szCs w:val="24"/>
          <w:lang w:val="en-US"/>
        </w:rPr>
      </w:pPr>
    </w:p>
    <w:p w:rsidR="00220671" w:rsidRPr="004875B8" w:rsidRDefault="00220671" w:rsidP="00220671">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lastRenderedPageBreak/>
        <w:t>22. Ministry of Social Affairs and Health. Quality recommendation for ensuring good ag</w:t>
      </w:r>
      <w:r w:rsidR="00F672A4" w:rsidRPr="004875B8">
        <w:rPr>
          <w:rFonts w:ascii="Times New Roman" w:hAnsi="Times New Roman"/>
          <w:sz w:val="24"/>
          <w:szCs w:val="24"/>
          <w:lang w:val="en-US"/>
        </w:rPr>
        <w:t>ing and improvement of services</w:t>
      </w:r>
      <w:r w:rsidRPr="004875B8">
        <w:rPr>
          <w:rFonts w:ascii="Times New Roman" w:hAnsi="Times New Roman"/>
          <w:sz w:val="24"/>
          <w:szCs w:val="24"/>
          <w:lang w:val="en-US"/>
        </w:rPr>
        <w:t>. Publications of Ministry of Social Affairs and Health 2013:11. Tampere: Suomen Yliopistopaino Oy, 2013.</w:t>
      </w:r>
    </w:p>
    <w:p w:rsidR="006B681D" w:rsidRPr="004875B8" w:rsidRDefault="006B681D" w:rsidP="006B681D">
      <w:pPr>
        <w:pStyle w:val="PlainText"/>
        <w:spacing w:line="480" w:lineRule="auto"/>
        <w:jc w:val="both"/>
        <w:rPr>
          <w:rFonts w:ascii="Times New Roman" w:hAnsi="Times New Roman"/>
          <w:sz w:val="24"/>
          <w:szCs w:val="24"/>
          <w:lang w:val="en-US"/>
        </w:rPr>
      </w:pPr>
      <w:r w:rsidRPr="004875B8">
        <w:rPr>
          <w:rFonts w:ascii="Times New Roman" w:hAnsi="Times New Roman"/>
          <w:sz w:val="24"/>
          <w:szCs w:val="24"/>
          <w:lang w:val="en-US"/>
        </w:rPr>
        <w:t xml:space="preserve">23. Salminen M, Vire J, Viikari L, Vahlberg T, Isoaho H, Lehtonen A, Viitanen M, Arve S, Eloranta S: Predictors of institutionalization among home-dwelling older Finnish people: a 22-year follow-up. Aging Clin Exp Res </w:t>
      </w:r>
      <w:r w:rsidR="00696CF9" w:rsidRPr="004875B8">
        <w:rPr>
          <w:rFonts w:ascii="Times New Roman" w:hAnsi="Times New Roman"/>
          <w:sz w:val="24"/>
          <w:szCs w:val="24"/>
          <w:lang w:val="en-US"/>
        </w:rPr>
        <w:t>2017;29:499–505</w:t>
      </w:r>
      <w:r w:rsidRPr="004875B8">
        <w:rPr>
          <w:rFonts w:ascii="Times New Roman" w:hAnsi="Times New Roman"/>
          <w:sz w:val="24"/>
          <w:szCs w:val="24"/>
          <w:lang w:val="en-US"/>
        </w:rPr>
        <w:t xml:space="preserve">. </w:t>
      </w:r>
    </w:p>
    <w:p w:rsidR="006B681D" w:rsidRPr="004875B8" w:rsidRDefault="006B681D" w:rsidP="006B681D">
      <w:pPr>
        <w:spacing w:line="480" w:lineRule="auto"/>
        <w:ind w:left="378" w:hanging="378"/>
      </w:pPr>
    </w:p>
    <w:p w:rsidR="006B681D" w:rsidRDefault="006B681D" w:rsidP="006B681D">
      <w:pPr>
        <w:spacing w:line="480" w:lineRule="auto"/>
        <w:jc w:val="both"/>
      </w:pPr>
      <w:r w:rsidRPr="004875B8">
        <w:t>24. Rubenstein LZ, Robbins AS, Josephson KR et al. The value of assessing falls in an elderly population. A randomized clinical trial. Ann Intern Med 1990;113:309–316.</w:t>
      </w:r>
    </w:p>
    <w:p w:rsidR="00D93980" w:rsidRDefault="00D93980" w:rsidP="006B681D">
      <w:pPr>
        <w:spacing w:line="480" w:lineRule="auto"/>
        <w:jc w:val="both"/>
      </w:pPr>
    </w:p>
    <w:p w:rsidR="00D93980" w:rsidRPr="00055CE9" w:rsidRDefault="00D93980" w:rsidP="006B681D">
      <w:pPr>
        <w:spacing w:line="480" w:lineRule="auto"/>
        <w:jc w:val="both"/>
        <w:rPr>
          <w:lang w:val="sv-SE"/>
        </w:rPr>
      </w:pPr>
      <w:r w:rsidRPr="00400F5E">
        <w:lastRenderedPageBreak/>
        <w:t xml:space="preserve">25. Juva K, Sulkava R, Erkinjuntti T, Valvanne J, Tilvis R. Prevalence of dementia in the city of Helsinki. </w:t>
      </w:r>
      <w:r w:rsidRPr="00055CE9">
        <w:rPr>
          <w:lang w:val="sv-SE"/>
        </w:rPr>
        <w:t>Acta Neurol Scand 1993;87:106–110.</w:t>
      </w:r>
    </w:p>
    <w:p w:rsidR="00D93980" w:rsidRPr="00055CE9" w:rsidRDefault="00D93980" w:rsidP="00D93980">
      <w:pPr>
        <w:spacing w:line="480" w:lineRule="auto"/>
        <w:ind w:left="378" w:hanging="378"/>
        <w:rPr>
          <w:lang w:val="sv-SE"/>
        </w:rPr>
      </w:pPr>
    </w:p>
    <w:p w:rsidR="00963F9C" w:rsidRPr="00400F5E" w:rsidRDefault="000D3FB7" w:rsidP="00963F9C">
      <w:pPr>
        <w:pStyle w:val="PlainText"/>
        <w:spacing w:line="480" w:lineRule="auto"/>
        <w:jc w:val="both"/>
        <w:rPr>
          <w:rFonts w:ascii="Arial" w:hAnsi="Arial" w:cs="Arial"/>
        </w:rPr>
      </w:pPr>
      <w:r w:rsidRPr="00055CE9">
        <w:rPr>
          <w:rFonts w:ascii="Times New Roman" w:hAnsi="Times New Roman"/>
          <w:sz w:val="24"/>
          <w:szCs w:val="24"/>
          <w:lang w:val="sv-SE"/>
        </w:rPr>
        <w:t xml:space="preserve">26. </w:t>
      </w:r>
      <w:r w:rsidR="00963F9C" w:rsidRPr="00055CE9">
        <w:rPr>
          <w:rFonts w:ascii="Times New Roman" w:hAnsi="Times New Roman"/>
          <w:sz w:val="24"/>
          <w:szCs w:val="24"/>
          <w:lang w:val="sv-SE"/>
        </w:rPr>
        <w:t xml:space="preserve">Spering CC, Hobson V, Lucas JA, Menon CV, Hall JR, O’Bryant SE. </w:t>
      </w:r>
      <w:r w:rsidR="00963F9C" w:rsidRPr="00400F5E">
        <w:rPr>
          <w:rFonts w:ascii="Times New Roman" w:hAnsi="Times New Roman"/>
          <w:sz w:val="24"/>
          <w:szCs w:val="24"/>
          <w:lang w:val="en-US"/>
        </w:rPr>
        <w:t>Diagnostic accuracy of the MMSE in detecting probable and possible Alzheimer´s disease in ethnically diverse highly educated individuals: an analysis of the NACC database. J Gerontol 2012;67:890–896.</w:t>
      </w:r>
      <w:r w:rsidR="00963F9C" w:rsidRPr="00400F5E">
        <w:rPr>
          <w:rFonts w:ascii="Arial" w:hAnsi="Arial" w:cs="Arial"/>
        </w:rPr>
        <w:t xml:space="preserve"> </w:t>
      </w:r>
    </w:p>
    <w:p w:rsidR="003E23D3" w:rsidRPr="00400F5E" w:rsidRDefault="003E23D3" w:rsidP="00963F9C">
      <w:pPr>
        <w:pStyle w:val="PlainText"/>
        <w:spacing w:line="480" w:lineRule="auto"/>
        <w:jc w:val="both"/>
        <w:rPr>
          <w:rFonts w:ascii="Arial" w:hAnsi="Arial" w:cs="Arial"/>
        </w:rPr>
      </w:pPr>
    </w:p>
    <w:p w:rsidR="003E23D3" w:rsidRPr="00400F5E" w:rsidRDefault="00D64D66" w:rsidP="00963F9C">
      <w:pPr>
        <w:pStyle w:val="PlainText"/>
        <w:spacing w:line="480" w:lineRule="auto"/>
        <w:jc w:val="both"/>
        <w:rPr>
          <w:rFonts w:ascii="Times New Roman" w:hAnsi="Times New Roman"/>
          <w:sz w:val="24"/>
          <w:szCs w:val="24"/>
          <w:lang w:val="en-US"/>
        </w:rPr>
      </w:pPr>
      <w:r w:rsidRPr="00400F5E">
        <w:rPr>
          <w:rFonts w:ascii="Times New Roman" w:hAnsi="Times New Roman"/>
          <w:sz w:val="24"/>
          <w:szCs w:val="24"/>
          <w:lang w:val="en-US"/>
        </w:rPr>
        <w:t xml:space="preserve">27. </w:t>
      </w:r>
      <w:r w:rsidR="003E23D3" w:rsidRPr="00400F5E">
        <w:rPr>
          <w:rFonts w:ascii="Times New Roman" w:hAnsi="Times New Roman"/>
          <w:sz w:val="24"/>
          <w:szCs w:val="24"/>
          <w:lang w:val="en-US"/>
        </w:rPr>
        <w:t>Bahat G, Tufan F, Saka B et al. Which body mass index (BMI) is better in the elderly for functional status? Arch Gerontol Geriatr 2012;54:78–81.</w:t>
      </w:r>
    </w:p>
    <w:p w:rsidR="00AC6FBA" w:rsidRPr="00400F5E" w:rsidRDefault="00AC6FBA" w:rsidP="00963F9C">
      <w:pPr>
        <w:pStyle w:val="PlainText"/>
        <w:spacing w:line="480" w:lineRule="auto"/>
        <w:jc w:val="both"/>
        <w:rPr>
          <w:rFonts w:ascii="Times New Roman" w:hAnsi="Times New Roman"/>
          <w:sz w:val="24"/>
          <w:szCs w:val="24"/>
          <w:lang w:val="en-US"/>
        </w:rPr>
      </w:pPr>
    </w:p>
    <w:p w:rsidR="00AC6FBA" w:rsidRPr="00400F5E" w:rsidRDefault="00AC6FBA" w:rsidP="00AC6FBA">
      <w:pPr>
        <w:pStyle w:val="PlainText"/>
        <w:spacing w:line="480" w:lineRule="auto"/>
        <w:jc w:val="both"/>
        <w:rPr>
          <w:rFonts w:ascii="Times New Roman" w:hAnsi="Times New Roman"/>
          <w:sz w:val="24"/>
          <w:szCs w:val="24"/>
          <w:lang w:val="en-US"/>
        </w:rPr>
      </w:pPr>
      <w:r w:rsidRPr="00400F5E">
        <w:rPr>
          <w:rFonts w:ascii="Times New Roman" w:hAnsi="Times New Roman"/>
          <w:sz w:val="24"/>
          <w:szCs w:val="24"/>
          <w:lang w:val="en-US"/>
        </w:rPr>
        <w:t xml:space="preserve">28. </w:t>
      </w:r>
      <w:hyperlink r:id="rId9" w:history="1">
        <w:r w:rsidRPr="00400F5E">
          <w:rPr>
            <w:rFonts w:ascii="Times New Roman" w:hAnsi="Times New Roman"/>
            <w:sz w:val="24"/>
            <w:szCs w:val="24"/>
            <w:lang w:val="en-US"/>
          </w:rPr>
          <w:t>Tinetti ME</w:t>
        </w:r>
      </w:hyperlink>
      <w:r w:rsidRPr="00400F5E">
        <w:rPr>
          <w:rFonts w:ascii="Times New Roman" w:hAnsi="Times New Roman"/>
          <w:sz w:val="24"/>
          <w:szCs w:val="24"/>
          <w:lang w:val="en-US"/>
        </w:rPr>
        <w:t xml:space="preserve">, </w:t>
      </w:r>
      <w:hyperlink r:id="rId10" w:history="1">
        <w:r w:rsidRPr="00400F5E">
          <w:rPr>
            <w:rFonts w:ascii="Times New Roman" w:hAnsi="Times New Roman"/>
            <w:sz w:val="24"/>
            <w:szCs w:val="24"/>
            <w:lang w:val="en-US"/>
          </w:rPr>
          <w:t>Williams CS</w:t>
        </w:r>
      </w:hyperlink>
      <w:r w:rsidRPr="00400F5E">
        <w:rPr>
          <w:rFonts w:ascii="Times New Roman" w:hAnsi="Times New Roman"/>
          <w:sz w:val="24"/>
          <w:szCs w:val="24"/>
          <w:lang w:val="en-US"/>
        </w:rPr>
        <w:t>.</w:t>
      </w:r>
      <w:r w:rsidRPr="00400F5E">
        <w:rPr>
          <w:rFonts w:ascii="Times New Roman" w:hAnsi="Times New Roman"/>
          <w:sz w:val="24"/>
          <w:szCs w:val="24"/>
        </w:rPr>
        <w:t xml:space="preserve"> </w:t>
      </w:r>
      <w:r w:rsidRPr="00400F5E">
        <w:rPr>
          <w:rFonts w:ascii="Times New Roman" w:hAnsi="Times New Roman"/>
          <w:sz w:val="24"/>
          <w:szCs w:val="24"/>
          <w:lang w:val="en-US"/>
        </w:rPr>
        <w:t xml:space="preserve">Falls, injuries due to falls, and the risk of admission to a nursing home. </w:t>
      </w:r>
      <w:r w:rsidR="00CE0B72" w:rsidRPr="00400F5E">
        <w:rPr>
          <w:rFonts w:ascii="Times New Roman" w:hAnsi="Times New Roman"/>
          <w:sz w:val="24"/>
          <w:szCs w:val="24"/>
          <w:lang w:val="en-US"/>
        </w:rPr>
        <w:t>N Engl J Med 1997;337:1279–12</w:t>
      </w:r>
      <w:r w:rsidRPr="00400F5E">
        <w:rPr>
          <w:rFonts w:ascii="Times New Roman" w:hAnsi="Times New Roman"/>
          <w:sz w:val="24"/>
          <w:szCs w:val="24"/>
          <w:lang w:val="en-US"/>
        </w:rPr>
        <w:t>84.</w:t>
      </w:r>
    </w:p>
    <w:p w:rsidR="00FC1965" w:rsidRPr="00AC6FBA" w:rsidRDefault="00FC1965" w:rsidP="00AC6FBA">
      <w:pPr>
        <w:pStyle w:val="PlainText"/>
        <w:spacing w:line="480" w:lineRule="auto"/>
        <w:jc w:val="both"/>
        <w:rPr>
          <w:rFonts w:ascii="Times New Roman" w:hAnsi="Times New Roman"/>
          <w:sz w:val="24"/>
          <w:szCs w:val="24"/>
          <w:u w:val="single"/>
          <w:lang w:val="en-US"/>
        </w:rPr>
      </w:pPr>
    </w:p>
    <w:p w:rsidR="00D93980" w:rsidRPr="00400F5E" w:rsidRDefault="0019050D" w:rsidP="00400F5E">
      <w:pPr>
        <w:spacing w:line="480" w:lineRule="auto"/>
        <w:jc w:val="both"/>
      </w:pPr>
      <w:r w:rsidRPr="00400F5E">
        <w:t xml:space="preserve">29. </w:t>
      </w:r>
      <w:r w:rsidR="00D93980" w:rsidRPr="00400F5E">
        <w:t xml:space="preserve">Guralnik JM, </w:t>
      </w:r>
      <w:hyperlink r:id="rId11" w:history="1">
        <w:r w:rsidR="00D93980" w:rsidRPr="00400F5E">
          <w:t>Simonsick EM</w:t>
        </w:r>
      </w:hyperlink>
      <w:r w:rsidR="00D93980" w:rsidRPr="00400F5E">
        <w:t xml:space="preserve">, </w:t>
      </w:r>
      <w:hyperlink r:id="rId12" w:history="1">
        <w:r w:rsidR="00D93980" w:rsidRPr="00400F5E">
          <w:t>Ferrucci L</w:t>
        </w:r>
      </w:hyperlink>
      <w:r w:rsidR="00D93980" w:rsidRPr="00400F5E">
        <w:t xml:space="preserve"> et al. A short physical performance battery assessing lower extremity function: association with self-reported disability and prediction of mortality and nursing home admission. J Gerontol 1994;49:M85–94.</w:t>
      </w:r>
    </w:p>
    <w:p w:rsidR="00CF4750" w:rsidRPr="00400F5E" w:rsidRDefault="00CF4750" w:rsidP="00400F5E">
      <w:pPr>
        <w:spacing w:line="480" w:lineRule="auto"/>
        <w:jc w:val="both"/>
      </w:pPr>
    </w:p>
    <w:p w:rsidR="00CF4750" w:rsidRPr="00400F5E" w:rsidRDefault="0019050D" w:rsidP="00CF4750">
      <w:pPr>
        <w:spacing w:line="480" w:lineRule="auto"/>
        <w:jc w:val="both"/>
      </w:pPr>
      <w:r w:rsidRPr="00400F5E">
        <w:t xml:space="preserve">30. </w:t>
      </w:r>
      <w:hyperlink r:id="rId13" w:history="1">
        <w:r w:rsidR="00CF4750" w:rsidRPr="00400F5E">
          <w:t>Jylhä M</w:t>
        </w:r>
      </w:hyperlink>
      <w:r w:rsidR="00CF4750" w:rsidRPr="00400F5E">
        <w:t xml:space="preserve">, </w:t>
      </w:r>
      <w:hyperlink r:id="rId14" w:history="1">
        <w:r w:rsidR="00CF4750" w:rsidRPr="00400F5E">
          <w:t>Volpato S</w:t>
        </w:r>
      </w:hyperlink>
      <w:r w:rsidR="00CF4750" w:rsidRPr="00400F5E">
        <w:t xml:space="preserve">, </w:t>
      </w:r>
      <w:hyperlink r:id="rId15" w:history="1">
        <w:r w:rsidR="00CF4750" w:rsidRPr="00400F5E">
          <w:t>Guralnik JM</w:t>
        </w:r>
      </w:hyperlink>
      <w:r w:rsidR="00CF4750" w:rsidRPr="00400F5E">
        <w:t>. Self-rated health showed a graded association with frequently used biomarkers in a large population sample. J Clin Epidemiol 2006;59:465–471.</w:t>
      </w:r>
    </w:p>
    <w:p w:rsidR="00CF4750" w:rsidRPr="00400F5E" w:rsidRDefault="00CF4750" w:rsidP="00CF4750">
      <w:pPr>
        <w:shd w:val="clear" w:color="auto" w:fill="FFFFFF"/>
        <w:jc w:val="both"/>
        <w:rPr>
          <w:rFonts w:ascii="Arial" w:hAnsi="Arial" w:cs="Arial"/>
          <w:sz w:val="20"/>
          <w:szCs w:val="20"/>
        </w:rPr>
      </w:pPr>
    </w:p>
    <w:p w:rsidR="005C6EA0" w:rsidRPr="00400F5E" w:rsidRDefault="005C6EA0" w:rsidP="005C6EA0">
      <w:pPr>
        <w:spacing w:line="480" w:lineRule="auto"/>
        <w:jc w:val="both"/>
      </w:pPr>
    </w:p>
    <w:p w:rsidR="00BD6D5D" w:rsidRPr="00400F5E" w:rsidRDefault="0019050D" w:rsidP="005C6EA0">
      <w:pPr>
        <w:spacing w:line="480" w:lineRule="auto"/>
        <w:jc w:val="both"/>
      </w:pPr>
      <w:r w:rsidRPr="00400F5E">
        <w:t xml:space="preserve">31. </w:t>
      </w:r>
      <w:hyperlink r:id="rId16" w:history="1">
        <w:r w:rsidR="00BD6D5D" w:rsidRPr="00400F5E">
          <w:t>Russell DW</w:t>
        </w:r>
      </w:hyperlink>
      <w:r w:rsidR="00BD6D5D" w:rsidRPr="00400F5E">
        <w:t xml:space="preserve">, </w:t>
      </w:r>
      <w:hyperlink r:id="rId17" w:history="1">
        <w:r w:rsidR="00BD6D5D" w:rsidRPr="00400F5E">
          <w:t>Cutrona CE</w:t>
        </w:r>
      </w:hyperlink>
      <w:r w:rsidR="00BD6D5D" w:rsidRPr="00400F5E">
        <w:t xml:space="preserve">, </w:t>
      </w:r>
      <w:hyperlink r:id="rId18" w:history="1">
        <w:r w:rsidR="00BD6D5D" w:rsidRPr="00400F5E">
          <w:t>de la Mora A</w:t>
        </w:r>
      </w:hyperlink>
      <w:r w:rsidR="00BD6D5D" w:rsidRPr="00400F5E">
        <w:t xml:space="preserve">, </w:t>
      </w:r>
      <w:hyperlink r:id="rId19" w:history="1">
        <w:r w:rsidR="00BD6D5D" w:rsidRPr="00400F5E">
          <w:t>Wallace RB</w:t>
        </w:r>
      </w:hyperlink>
      <w:r w:rsidR="00BD6D5D" w:rsidRPr="00400F5E">
        <w:t xml:space="preserve">. Loneliness and nursing home admission among rural older adults. </w:t>
      </w:r>
      <w:r w:rsidR="005C6EA0" w:rsidRPr="00400F5E">
        <w:t>Psychol Aging 1997;12:574–589.</w:t>
      </w:r>
    </w:p>
    <w:p w:rsidR="00057CD5" w:rsidRPr="00400F5E" w:rsidRDefault="00057CD5" w:rsidP="005C6EA0">
      <w:pPr>
        <w:spacing w:line="480" w:lineRule="auto"/>
        <w:jc w:val="both"/>
      </w:pPr>
    </w:p>
    <w:p w:rsidR="00057CD5" w:rsidRPr="00400F5E" w:rsidRDefault="0019050D" w:rsidP="00057CD5">
      <w:pPr>
        <w:spacing w:line="480" w:lineRule="auto"/>
        <w:jc w:val="both"/>
      </w:pPr>
      <w:r w:rsidRPr="00400F5E">
        <w:t xml:space="preserve">32. </w:t>
      </w:r>
      <w:hyperlink r:id="rId20" w:history="1">
        <w:r w:rsidR="00057CD5" w:rsidRPr="00400F5E">
          <w:t>Smith PC</w:t>
        </w:r>
      </w:hyperlink>
      <w:r w:rsidR="00057CD5" w:rsidRPr="00400F5E">
        <w:t xml:space="preserve">, </w:t>
      </w:r>
      <w:hyperlink r:id="rId21" w:history="1">
        <w:r w:rsidR="00057CD5" w:rsidRPr="00400F5E">
          <w:t>Schmidt SM</w:t>
        </w:r>
      </w:hyperlink>
      <w:r w:rsidR="00057CD5" w:rsidRPr="00400F5E">
        <w:t xml:space="preserve">, </w:t>
      </w:r>
      <w:hyperlink r:id="rId22" w:history="1">
        <w:r w:rsidR="00057CD5" w:rsidRPr="00400F5E">
          <w:t>Allensworth-Davies D</w:t>
        </w:r>
      </w:hyperlink>
      <w:r w:rsidR="00057CD5" w:rsidRPr="00400F5E">
        <w:t xml:space="preserve">, </w:t>
      </w:r>
      <w:hyperlink r:id="rId23" w:history="1">
        <w:r w:rsidR="00057CD5" w:rsidRPr="00400F5E">
          <w:t>Saitz R</w:t>
        </w:r>
      </w:hyperlink>
      <w:r w:rsidR="00057CD5" w:rsidRPr="00400F5E">
        <w:t>. Primary care validation of a single-question alcohol screening test. J Gen Intern Med 2009;24:783–788.</w:t>
      </w:r>
    </w:p>
    <w:p w:rsidR="00057CD5" w:rsidRPr="00057CD5" w:rsidRDefault="00057CD5" w:rsidP="00057CD5">
      <w:pPr>
        <w:spacing w:line="480" w:lineRule="auto"/>
        <w:jc w:val="both"/>
        <w:rPr>
          <w:u w:val="single"/>
        </w:rPr>
      </w:pPr>
    </w:p>
    <w:p w:rsidR="007D7992" w:rsidRPr="004875B8" w:rsidRDefault="0019050D" w:rsidP="007D7992">
      <w:pPr>
        <w:pStyle w:val="PlainText"/>
        <w:spacing w:line="480" w:lineRule="auto"/>
        <w:jc w:val="both"/>
        <w:rPr>
          <w:rFonts w:ascii="Times New Roman" w:hAnsi="Times New Roman"/>
          <w:sz w:val="24"/>
          <w:szCs w:val="24"/>
          <w:lang w:val="en-US"/>
        </w:rPr>
      </w:pPr>
      <w:r>
        <w:rPr>
          <w:rFonts w:ascii="Times New Roman" w:hAnsi="Times New Roman"/>
          <w:sz w:val="24"/>
          <w:szCs w:val="24"/>
          <w:lang w:val="en-US"/>
        </w:rPr>
        <w:t>33</w:t>
      </w:r>
      <w:r w:rsidR="007D7992" w:rsidRPr="004875B8">
        <w:rPr>
          <w:rFonts w:ascii="Times New Roman" w:hAnsi="Times New Roman"/>
          <w:sz w:val="24"/>
          <w:szCs w:val="24"/>
          <w:lang w:val="en-US"/>
        </w:rPr>
        <w:t>. Upmeier E, Vire J, Korhonen MJ, Iso</w:t>
      </w:r>
      <w:r w:rsidR="00F672A4" w:rsidRPr="004875B8">
        <w:rPr>
          <w:rFonts w:ascii="Times New Roman" w:hAnsi="Times New Roman"/>
          <w:sz w:val="24"/>
          <w:szCs w:val="24"/>
          <w:lang w:val="en-US"/>
        </w:rPr>
        <w:t>aho H, Lehtonen A, Arve S</w:t>
      </w:r>
      <w:r w:rsidR="007809BF" w:rsidRPr="004875B8">
        <w:rPr>
          <w:rFonts w:ascii="Times New Roman" w:hAnsi="Times New Roman"/>
          <w:sz w:val="24"/>
          <w:szCs w:val="24"/>
          <w:lang w:val="en-US"/>
        </w:rPr>
        <w:t>, Wuorela M, Viitanen M</w:t>
      </w:r>
      <w:r w:rsidR="00F672A4" w:rsidRPr="004875B8">
        <w:rPr>
          <w:rFonts w:ascii="Times New Roman" w:hAnsi="Times New Roman"/>
          <w:sz w:val="24"/>
          <w:szCs w:val="24"/>
          <w:lang w:val="en-US"/>
        </w:rPr>
        <w:t>:</w:t>
      </w:r>
      <w:r w:rsidR="007D7992" w:rsidRPr="004875B8">
        <w:rPr>
          <w:rFonts w:ascii="Times New Roman" w:hAnsi="Times New Roman"/>
          <w:sz w:val="24"/>
          <w:szCs w:val="24"/>
          <w:lang w:val="en-US"/>
        </w:rPr>
        <w:t xml:space="preserve"> Cardiovascular risk profile and use of statins at the age of 70 years: a comparison of two Finnish birth cohorts born 20 yea</w:t>
      </w:r>
      <w:r w:rsidR="00F672A4" w:rsidRPr="004875B8">
        <w:rPr>
          <w:rFonts w:ascii="Times New Roman" w:hAnsi="Times New Roman"/>
          <w:sz w:val="24"/>
          <w:szCs w:val="24"/>
          <w:lang w:val="en-US"/>
        </w:rPr>
        <w:t>rs apart. Age Ageing 2016;45:84–</w:t>
      </w:r>
      <w:r w:rsidR="007D7992" w:rsidRPr="004875B8">
        <w:rPr>
          <w:rFonts w:ascii="Times New Roman" w:hAnsi="Times New Roman"/>
          <w:sz w:val="24"/>
          <w:szCs w:val="24"/>
          <w:lang w:val="en-US"/>
        </w:rPr>
        <w:t>90.</w:t>
      </w:r>
    </w:p>
    <w:p w:rsidR="006B681D" w:rsidRPr="004875B8" w:rsidRDefault="006B681D" w:rsidP="006B681D">
      <w:pPr>
        <w:spacing w:line="480" w:lineRule="auto"/>
        <w:ind w:left="378" w:hanging="378"/>
      </w:pPr>
    </w:p>
    <w:p w:rsidR="006B681D" w:rsidRPr="004875B8" w:rsidRDefault="0019050D" w:rsidP="006B681D">
      <w:pPr>
        <w:spacing w:line="480" w:lineRule="auto"/>
        <w:jc w:val="both"/>
      </w:pPr>
      <w:r>
        <w:t>34</w:t>
      </w:r>
      <w:r w:rsidR="006B681D" w:rsidRPr="004875B8">
        <w:t>. Forma L, Aaltonen M, Pulkki J, Raitanen J, Rissanen P, Jylhä M. Long-term care increasingly concentrated in the last years of life: a change from 2000 to 2011. Eur J Public Health DOI: 10.1093/eurpub/ckw260.</w:t>
      </w:r>
    </w:p>
    <w:p w:rsidR="00220671" w:rsidRPr="004875B8" w:rsidRDefault="00220671" w:rsidP="00042E4E">
      <w:pPr>
        <w:pStyle w:val="PlainText"/>
        <w:spacing w:line="480" w:lineRule="auto"/>
        <w:jc w:val="both"/>
        <w:rPr>
          <w:rFonts w:ascii="Times New Roman" w:hAnsi="Times New Roman"/>
          <w:sz w:val="24"/>
          <w:szCs w:val="24"/>
          <w:lang w:val="en-US"/>
        </w:rPr>
      </w:pPr>
    </w:p>
    <w:p w:rsidR="00042E4E" w:rsidRPr="004875B8" w:rsidRDefault="0019050D" w:rsidP="00042E4E">
      <w:pPr>
        <w:pStyle w:val="PlainText"/>
        <w:spacing w:line="480" w:lineRule="auto"/>
        <w:jc w:val="both"/>
        <w:rPr>
          <w:rFonts w:ascii="Times New Roman" w:hAnsi="Times New Roman"/>
          <w:sz w:val="24"/>
          <w:szCs w:val="24"/>
          <w:lang w:val="en-US"/>
        </w:rPr>
      </w:pPr>
      <w:r>
        <w:rPr>
          <w:rFonts w:ascii="Times New Roman" w:hAnsi="Times New Roman"/>
          <w:sz w:val="24"/>
          <w:szCs w:val="24"/>
          <w:lang w:val="en-US"/>
        </w:rPr>
        <w:t>35</w:t>
      </w:r>
      <w:r w:rsidR="00042E4E" w:rsidRPr="004875B8">
        <w:rPr>
          <w:rFonts w:ascii="Times New Roman" w:hAnsi="Times New Roman"/>
          <w:sz w:val="24"/>
          <w:szCs w:val="24"/>
          <w:lang w:val="en-US"/>
        </w:rPr>
        <w:t>. Comas-Herrera A, W</w:t>
      </w:r>
      <w:r w:rsidR="00F672A4" w:rsidRPr="004875B8">
        <w:rPr>
          <w:rFonts w:ascii="Times New Roman" w:hAnsi="Times New Roman"/>
          <w:sz w:val="24"/>
          <w:szCs w:val="24"/>
          <w:lang w:val="en-US"/>
        </w:rPr>
        <w:t>ittenberg R, Pickard L, Knapp M:</w:t>
      </w:r>
      <w:r w:rsidR="00042E4E" w:rsidRPr="004875B8">
        <w:rPr>
          <w:rFonts w:ascii="Times New Roman" w:hAnsi="Times New Roman"/>
          <w:sz w:val="24"/>
          <w:szCs w:val="24"/>
          <w:lang w:val="en-US"/>
        </w:rPr>
        <w:t xml:space="preserve"> Cognitive impairment in older people: future demand of long-term care services and the associated costs. Int J</w:t>
      </w:r>
      <w:r w:rsidR="00F672A4" w:rsidRPr="004875B8">
        <w:rPr>
          <w:rFonts w:ascii="Times New Roman" w:hAnsi="Times New Roman"/>
          <w:sz w:val="24"/>
          <w:szCs w:val="24"/>
          <w:lang w:val="en-US"/>
        </w:rPr>
        <w:t xml:space="preserve"> Geriatr Psychiatr 2007;22:1037–</w:t>
      </w:r>
      <w:r w:rsidR="00042E4E" w:rsidRPr="004875B8">
        <w:rPr>
          <w:rFonts w:ascii="Times New Roman" w:hAnsi="Times New Roman"/>
          <w:sz w:val="24"/>
          <w:szCs w:val="24"/>
          <w:lang w:val="en-US"/>
        </w:rPr>
        <w:t>1045.</w:t>
      </w:r>
    </w:p>
    <w:p w:rsidR="00042E4E" w:rsidRPr="004875B8" w:rsidRDefault="00042E4E" w:rsidP="00042E4E">
      <w:pPr>
        <w:pStyle w:val="PlainText"/>
        <w:spacing w:line="480" w:lineRule="auto"/>
        <w:jc w:val="both"/>
        <w:rPr>
          <w:rFonts w:ascii="Times New Roman" w:hAnsi="Times New Roman"/>
          <w:sz w:val="24"/>
          <w:szCs w:val="24"/>
          <w:lang w:val="en-US"/>
        </w:rPr>
      </w:pPr>
    </w:p>
    <w:p w:rsidR="007D7992" w:rsidRPr="004875B8" w:rsidRDefault="0019050D" w:rsidP="007D7992">
      <w:pPr>
        <w:pStyle w:val="PlainText"/>
        <w:spacing w:line="480" w:lineRule="auto"/>
        <w:jc w:val="both"/>
        <w:rPr>
          <w:rFonts w:ascii="Times New Roman" w:hAnsi="Times New Roman"/>
          <w:sz w:val="24"/>
          <w:szCs w:val="24"/>
          <w:lang w:val="en-US"/>
        </w:rPr>
      </w:pPr>
      <w:r>
        <w:rPr>
          <w:rFonts w:ascii="Times New Roman" w:hAnsi="Times New Roman"/>
          <w:sz w:val="24"/>
          <w:szCs w:val="24"/>
          <w:lang w:val="en-US"/>
        </w:rPr>
        <w:t>36</w:t>
      </w:r>
      <w:r w:rsidR="007D7992" w:rsidRPr="004875B8">
        <w:rPr>
          <w:rFonts w:ascii="Times New Roman" w:hAnsi="Times New Roman"/>
          <w:sz w:val="24"/>
          <w:szCs w:val="24"/>
          <w:lang w:val="en-US"/>
        </w:rPr>
        <w:t>. Strandberg TE, Pitkälä KH, Tilvi</w:t>
      </w:r>
      <w:r w:rsidR="00F672A4" w:rsidRPr="004875B8">
        <w:rPr>
          <w:rFonts w:ascii="Times New Roman" w:hAnsi="Times New Roman"/>
          <w:sz w:val="24"/>
          <w:szCs w:val="24"/>
          <w:lang w:val="en-US"/>
        </w:rPr>
        <w:t>s RS, O`Neill D, Erkinjuntti TJ:</w:t>
      </w:r>
      <w:r w:rsidR="007D7992" w:rsidRPr="004875B8">
        <w:rPr>
          <w:rFonts w:ascii="Times New Roman" w:hAnsi="Times New Roman"/>
          <w:sz w:val="24"/>
          <w:szCs w:val="24"/>
          <w:lang w:val="en-US"/>
        </w:rPr>
        <w:t xml:space="preserve"> Geriatric syndromes – vascular disorders. Annals Me</w:t>
      </w:r>
      <w:r w:rsidR="00F672A4" w:rsidRPr="004875B8">
        <w:rPr>
          <w:rFonts w:ascii="Times New Roman" w:hAnsi="Times New Roman"/>
          <w:sz w:val="24"/>
          <w:szCs w:val="24"/>
          <w:lang w:val="en-US"/>
        </w:rPr>
        <w:t>d 2013;45:265–</w:t>
      </w:r>
      <w:r w:rsidR="007D7992" w:rsidRPr="004875B8">
        <w:rPr>
          <w:rFonts w:ascii="Times New Roman" w:hAnsi="Times New Roman"/>
          <w:sz w:val="24"/>
          <w:szCs w:val="24"/>
          <w:lang w:val="en-US"/>
        </w:rPr>
        <w:t>273.</w:t>
      </w:r>
    </w:p>
    <w:p w:rsidR="007D7992" w:rsidRPr="004875B8" w:rsidRDefault="007D7992" w:rsidP="00042E4E">
      <w:pPr>
        <w:pStyle w:val="PlainText"/>
        <w:spacing w:line="480" w:lineRule="auto"/>
        <w:jc w:val="both"/>
        <w:rPr>
          <w:rFonts w:ascii="Times New Roman" w:hAnsi="Times New Roman"/>
          <w:sz w:val="24"/>
          <w:szCs w:val="24"/>
          <w:lang w:val="en-US"/>
        </w:rPr>
      </w:pPr>
    </w:p>
    <w:p w:rsidR="00042E4E" w:rsidRPr="004875B8" w:rsidRDefault="0019050D" w:rsidP="00042E4E">
      <w:pPr>
        <w:pStyle w:val="PlainText"/>
        <w:spacing w:line="480" w:lineRule="auto"/>
        <w:jc w:val="both"/>
        <w:rPr>
          <w:rFonts w:ascii="Times New Roman" w:hAnsi="Times New Roman"/>
          <w:sz w:val="24"/>
          <w:szCs w:val="24"/>
          <w:lang w:val="en-US"/>
        </w:rPr>
      </w:pPr>
      <w:r>
        <w:rPr>
          <w:rFonts w:ascii="Times New Roman" w:hAnsi="Times New Roman"/>
          <w:sz w:val="24"/>
          <w:szCs w:val="24"/>
          <w:lang w:val="en-US"/>
        </w:rPr>
        <w:t>37</w:t>
      </w:r>
      <w:r w:rsidR="00042E4E" w:rsidRPr="004875B8">
        <w:rPr>
          <w:rFonts w:ascii="Times New Roman" w:hAnsi="Times New Roman"/>
          <w:sz w:val="24"/>
          <w:szCs w:val="24"/>
          <w:lang w:val="en-US"/>
        </w:rPr>
        <w:t xml:space="preserve">. Cigolle CT, Langa </w:t>
      </w:r>
      <w:r w:rsidR="00F672A4" w:rsidRPr="004875B8">
        <w:rPr>
          <w:rFonts w:ascii="Times New Roman" w:hAnsi="Times New Roman"/>
          <w:sz w:val="24"/>
          <w:szCs w:val="24"/>
          <w:lang w:val="en-US"/>
        </w:rPr>
        <w:t>KM, Kabeto MU, Tian Z, Blaum CS:</w:t>
      </w:r>
      <w:r w:rsidR="00042E4E" w:rsidRPr="004875B8">
        <w:rPr>
          <w:rFonts w:ascii="Times New Roman" w:hAnsi="Times New Roman"/>
          <w:sz w:val="24"/>
          <w:szCs w:val="24"/>
          <w:lang w:val="en-US"/>
        </w:rPr>
        <w:t xml:space="preserve"> Geriatric conditions and disability; the Health and Retirement Study</w:t>
      </w:r>
      <w:r w:rsidR="00F672A4" w:rsidRPr="004875B8">
        <w:rPr>
          <w:rFonts w:ascii="Times New Roman" w:hAnsi="Times New Roman"/>
          <w:sz w:val="24"/>
          <w:szCs w:val="24"/>
          <w:lang w:val="en-US"/>
        </w:rPr>
        <w:t>. Ann Intern Med 2007; 147: 156–1</w:t>
      </w:r>
      <w:r w:rsidR="00042E4E" w:rsidRPr="004875B8">
        <w:rPr>
          <w:rFonts w:ascii="Times New Roman" w:hAnsi="Times New Roman"/>
          <w:sz w:val="24"/>
          <w:szCs w:val="24"/>
          <w:lang w:val="en-US"/>
        </w:rPr>
        <w:t>64.</w:t>
      </w:r>
    </w:p>
    <w:p w:rsidR="0019050D" w:rsidRDefault="0019050D" w:rsidP="00C16FBB">
      <w:pPr>
        <w:pStyle w:val="PlainText"/>
        <w:spacing w:line="480" w:lineRule="auto"/>
        <w:jc w:val="both"/>
        <w:rPr>
          <w:rFonts w:ascii="Times New Roman" w:hAnsi="Times New Roman"/>
          <w:sz w:val="24"/>
          <w:szCs w:val="24"/>
          <w:lang w:val="en-US"/>
        </w:rPr>
      </w:pPr>
    </w:p>
    <w:p w:rsidR="00C16FBB" w:rsidRPr="004875B8" w:rsidRDefault="0019050D" w:rsidP="00C16FBB">
      <w:pPr>
        <w:pStyle w:val="PlainText"/>
        <w:spacing w:line="480" w:lineRule="auto"/>
        <w:jc w:val="both"/>
        <w:rPr>
          <w:rFonts w:ascii="Times New Roman" w:hAnsi="Times New Roman"/>
          <w:sz w:val="24"/>
          <w:szCs w:val="24"/>
          <w:lang w:val="en-US"/>
        </w:rPr>
      </w:pPr>
      <w:r>
        <w:rPr>
          <w:rFonts w:ascii="Times New Roman" w:hAnsi="Times New Roman"/>
          <w:sz w:val="24"/>
          <w:szCs w:val="24"/>
          <w:lang w:val="en-US"/>
        </w:rPr>
        <w:t>38</w:t>
      </w:r>
      <w:r w:rsidR="00042E4E" w:rsidRPr="004875B8">
        <w:rPr>
          <w:rFonts w:ascii="Times New Roman" w:hAnsi="Times New Roman"/>
          <w:sz w:val="24"/>
          <w:szCs w:val="24"/>
          <w:lang w:val="en-US"/>
        </w:rPr>
        <w:t xml:space="preserve">. </w:t>
      </w:r>
      <w:r w:rsidR="00D00880" w:rsidRPr="004875B8">
        <w:rPr>
          <w:rFonts w:ascii="Times New Roman" w:hAnsi="Times New Roman"/>
          <w:sz w:val="24"/>
          <w:szCs w:val="24"/>
          <w:lang w:val="en-US"/>
        </w:rPr>
        <w:t>Chen Y-M, Thompson EA</w:t>
      </w:r>
      <w:r w:rsidR="00F672A4" w:rsidRPr="004875B8">
        <w:rPr>
          <w:rFonts w:ascii="Times New Roman" w:hAnsi="Times New Roman"/>
          <w:sz w:val="24"/>
          <w:szCs w:val="24"/>
          <w:lang w:val="en-US"/>
        </w:rPr>
        <w:t>:</w:t>
      </w:r>
      <w:r w:rsidR="00D00880" w:rsidRPr="004875B8">
        <w:rPr>
          <w:rFonts w:ascii="Times New Roman" w:hAnsi="Times New Roman"/>
          <w:sz w:val="24"/>
          <w:szCs w:val="24"/>
          <w:lang w:val="en-US"/>
        </w:rPr>
        <w:t xml:space="preserve"> Understanding factors that influence success of home- and community-based services in keeping older adults in community setti</w:t>
      </w:r>
      <w:r w:rsidR="00F672A4" w:rsidRPr="004875B8">
        <w:rPr>
          <w:rFonts w:ascii="Times New Roman" w:hAnsi="Times New Roman"/>
          <w:sz w:val="24"/>
          <w:szCs w:val="24"/>
          <w:lang w:val="en-US"/>
        </w:rPr>
        <w:t>ngs. J Aging Health 2010;22:267–2</w:t>
      </w:r>
      <w:r w:rsidR="00D00880" w:rsidRPr="004875B8">
        <w:rPr>
          <w:rFonts w:ascii="Times New Roman" w:hAnsi="Times New Roman"/>
          <w:sz w:val="24"/>
          <w:szCs w:val="24"/>
          <w:lang w:val="en-US"/>
        </w:rPr>
        <w:t>91.</w:t>
      </w:r>
    </w:p>
    <w:p w:rsidR="00796F39" w:rsidRPr="004875B8" w:rsidRDefault="00796F39" w:rsidP="00C16FBB">
      <w:pPr>
        <w:pStyle w:val="PlainText"/>
        <w:spacing w:line="480" w:lineRule="auto"/>
        <w:jc w:val="both"/>
        <w:rPr>
          <w:rFonts w:ascii="Times New Roman" w:hAnsi="Times New Roman"/>
          <w:sz w:val="24"/>
          <w:szCs w:val="24"/>
          <w:lang w:val="en-US"/>
        </w:rPr>
      </w:pPr>
    </w:p>
    <w:p w:rsidR="00796F39" w:rsidRPr="004875B8" w:rsidRDefault="0019050D" w:rsidP="00796F39">
      <w:pPr>
        <w:pStyle w:val="PlainText"/>
        <w:spacing w:line="480" w:lineRule="auto"/>
        <w:jc w:val="both"/>
        <w:rPr>
          <w:rFonts w:ascii="Times New Roman" w:hAnsi="Times New Roman"/>
          <w:sz w:val="24"/>
          <w:szCs w:val="24"/>
          <w:lang w:val="en-US"/>
        </w:rPr>
      </w:pPr>
      <w:r>
        <w:rPr>
          <w:rFonts w:ascii="Times New Roman" w:hAnsi="Times New Roman"/>
          <w:sz w:val="24"/>
          <w:szCs w:val="24"/>
          <w:lang w:val="en-US"/>
        </w:rPr>
        <w:t>39</w:t>
      </w:r>
      <w:r w:rsidR="00796F39" w:rsidRPr="004875B8">
        <w:rPr>
          <w:rFonts w:ascii="Times New Roman" w:hAnsi="Times New Roman"/>
          <w:sz w:val="24"/>
          <w:szCs w:val="24"/>
          <w:lang w:val="en-US"/>
        </w:rPr>
        <w:t>. Kehusmaa S, Autti-Rämö I, Helenius H, Hinkka K, Valaste M, Rissanen P: Factors associated with the utilization and costs of health and social services in frail elderly patients. BMC Health Service Res 2012;12:204.</w:t>
      </w:r>
    </w:p>
    <w:p w:rsidR="00796F39" w:rsidRPr="004875B8" w:rsidRDefault="00796F39" w:rsidP="00C16FBB">
      <w:pPr>
        <w:pStyle w:val="PlainText"/>
        <w:spacing w:line="480" w:lineRule="auto"/>
        <w:jc w:val="both"/>
        <w:rPr>
          <w:rFonts w:ascii="Times New Roman" w:hAnsi="Times New Roman"/>
          <w:sz w:val="24"/>
          <w:szCs w:val="24"/>
          <w:lang w:val="en-US"/>
        </w:rPr>
      </w:pPr>
    </w:p>
    <w:p w:rsidR="00AB2074" w:rsidRPr="004875B8" w:rsidRDefault="00AB2074" w:rsidP="00133991">
      <w:pPr>
        <w:spacing w:after="200" w:line="276" w:lineRule="auto"/>
      </w:pPr>
      <w:r w:rsidRPr="004875B8">
        <w:br w:type="page"/>
      </w:r>
      <w:r w:rsidRPr="004875B8">
        <w:lastRenderedPageBreak/>
        <w:t xml:space="preserve">Table 1. Comparison of two birth cohorts born </w:t>
      </w:r>
      <w:r w:rsidR="0068072F" w:rsidRPr="004875B8">
        <w:t>in 1920 (n</w:t>
      </w:r>
      <w:r w:rsidR="00DA663D" w:rsidRPr="004875B8">
        <w:t xml:space="preserve"> </w:t>
      </w:r>
      <w:r w:rsidR="0068072F" w:rsidRPr="004875B8">
        <w:t>=</w:t>
      </w:r>
      <w:r w:rsidR="00DA663D" w:rsidRPr="004875B8">
        <w:t xml:space="preserve"> </w:t>
      </w:r>
      <w:r w:rsidR="0068072F" w:rsidRPr="004875B8">
        <w:t>1032) and 1940 (n</w:t>
      </w:r>
      <w:r w:rsidR="00DA663D" w:rsidRPr="004875B8">
        <w:t xml:space="preserve"> </w:t>
      </w:r>
      <w:r w:rsidR="0068072F" w:rsidRPr="004875B8">
        <w:t>=</w:t>
      </w:r>
      <w:r w:rsidR="00DA663D" w:rsidRPr="004875B8">
        <w:t xml:space="preserve"> </w:t>
      </w:r>
      <w:r w:rsidR="0068072F" w:rsidRPr="004875B8">
        <w:t>956</w:t>
      </w:r>
      <w:r w:rsidRPr="004875B8">
        <w:t xml:space="preserve">) </w:t>
      </w:r>
    </w:p>
    <w:tbl>
      <w:tblPr>
        <w:tblStyle w:val="TableGrid"/>
        <w:tblW w:w="10207" w:type="dxa"/>
        <w:tblInd w:w="-318" w:type="dxa"/>
        <w:tblLook w:val="04A0" w:firstRow="1" w:lastRow="0" w:firstColumn="1" w:lastColumn="0" w:noHBand="0" w:noVBand="1"/>
      </w:tblPr>
      <w:tblGrid>
        <w:gridCol w:w="5246"/>
        <w:gridCol w:w="2126"/>
        <w:gridCol w:w="1843"/>
        <w:gridCol w:w="992"/>
      </w:tblGrid>
      <w:tr w:rsidR="00AB2074" w:rsidRPr="004875B8" w:rsidTr="007C6253">
        <w:tc>
          <w:tcPr>
            <w:tcW w:w="5246" w:type="dxa"/>
          </w:tcPr>
          <w:p w:rsidR="00AB2074" w:rsidRPr="004875B8" w:rsidRDefault="00AB2074" w:rsidP="00BC6A0F">
            <w:pPr>
              <w:spacing w:line="360" w:lineRule="auto"/>
              <w:rPr>
                <w:i/>
              </w:rPr>
            </w:pPr>
          </w:p>
        </w:tc>
        <w:tc>
          <w:tcPr>
            <w:tcW w:w="2126" w:type="dxa"/>
          </w:tcPr>
          <w:p w:rsidR="00AB2074" w:rsidRPr="004875B8" w:rsidRDefault="00AB2074" w:rsidP="00BC6A0F">
            <w:pPr>
              <w:jc w:val="center"/>
            </w:pPr>
            <w:r w:rsidRPr="004875B8">
              <w:t>Born in 1920</w:t>
            </w:r>
          </w:p>
          <w:p w:rsidR="00AB2074" w:rsidRPr="004875B8" w:rsidRDefault="00AB2074" w:rsidP="00BC6A0F">
            <w:pPr>
              <w:jc w:val="center"/>
            </w:pPr>
            <w:r w:rsidRPr="004875B8">
              <w:t>n (%)</w:t>
            </w:r>
          </w:p>
        </w:tc>
        <w:tc>
          <w:tcPr>
            <w:tcW w:w="1843" w:type="dxa"/>
          </w:tcPr>
          <w:p w:rsidR="00AB2074" w:rsidRPr="004875B8" w:rsidRDefault="00AB2074" w:rsidP="00BC6A0F">
            <w:pPr>
              <w:jc w:val="center"/>
            </w:pPr>
            <w:r w:rsidRPr="004875B8">
              <w:t>Born in 1940</w:t>
            </w:r>
          </w:p>
          <w:p w:rsidR="00AB2074" w:rsidRPr="004875B8" w:rsidRDefault="00AB2074" w:rsidP="00BC6A0F">
            <w:pPr>
              <w:jc w:val="center"/>
            </w:pPr>
            <w:r w:rsidRPr="004875B8">
              <w:t>n (%)</w:t>
            </w:r>
          </w:p>
        </w:tc>
        <w:tc>
          <w:tcPr>
            <w:tcW w:w="992" w:type="dxa"/>
          </w:tcPr>
          <w:p w:rsidR="00AB2074" w:rsidRPr="004875B8" w:rsidRDefault="00AB2074" w:rsidP="00BC6A0F">
            <w:pPr>
              <w:jc w:val="center"/>
            </w:pPr>
            <w:r w:rsidRPr="004875B8">
              <w:t>P-value</w:t>
            </w:r>
          </w:p>
        </w:tc>
      </w:tr>
      <w:tr w:rsidR="00AB2074" w:rsidRPr="004875B8" w:rsidTr="007C6253">
        <w:tc>
          <w:tcPr>
            <w:tcW w:w="5246" w:type="dxa"/>
          </w:tcPr>
          <w:p w:rsidR="00AB2074" w:rsidRPr="004875B8" w:rsidRDefault="00AB2074" w:rsidP="00BC6A0F">
            <w:pPr>
              <w:spacing w:line="360" w:lineRule="auto"/>
              <w:rPr>
                <w:i/>
              </w:rPr>
            </w:pPr>
            <w:r w:rsidRPr="004875B8">
              <w:rPr>
                <w:i/>
              </w:rPr>
              <w:t>Socio-demographic and -economic factors</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pPr>
            <w:r w:rsidRPr="004875B8">
              <w:t xml:space="preserve">Gender </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54"/>
            </w:pPr>
            <w:r w:rsidRPr="004875B8">
              <w:t>Men</w:t>
            </w:r>
          </w:p>
        </w:tc>
        <w:tc>
          <w:tcPr>
            <w:tcW w:w="2126" w:type="dxa"/>
          </w:tcPr>
          <w:p w:rsidR="00AB2074" w:rsidRPr="004875B8" w:rsidRDefault="00AB2074" w:rsidP="00BC6A0F">
            <w:pPr>
              <w:jc w:val="center"/>
            </w:pPr>
            <w:r w:rsidRPr="004875B8">
              <w:t>370 (36)</w:t>
            </w:r>
          </w:p>
        </w:tc>
        <w:tc>
          <w:tcPr>
            <w:tcW w:w="1843" w:type="dxa"/>
          </w:tcPr>
          <w:p w:rsidR="00AB2074" w:rsidRPr="004875B8" w:rsidRDefault="00A73D70" w:rsidP="00BC6A0F">
            <w:pPr>
              <w:jc w:val="center"/>
            </w:pPr>
            <w:r w:rsidRPr="004875B8">
              <w:t>388</w:t>
            </w:r>
            <w:r w:rsidR="00AB2074" w:rsidRPr="004875B8">
              <w:t xml:space="preserve"> (41)</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54"/>
            </w:pPr>
            <w:r w:rsidRPr="004875B8">
              <w:t>Women</w:t>
            </w:r>
          </w:p>
        </w:tc>
        <w:tc>
          <w:tcPr>
            <w:tcW w:w="2126" w:type="dxa"/>
          </w:tcPr>
          <w:p w:rsidR="00AB2074" w:rsidRPr="004875B8" w:rsidRDefault="00AB2074" w:rsidP="00BC6A0F">
            <w:pPr>
              <w:jc w:val="center"/>
            </w:pPr>
            <w:r w:rsidRPr="004875B8">
              <w:t>662 (64)</w:t>
            </w:r>
          </w:p>
        </w:tc>
        <w:tc>
          <w:tcPr>
            <w:tcW w:w="1843" w:type="dxa"/>
          </w:tcPr>
          <w:p w:rsidR="00AB2074" w:rsidRPr="004875B8" w:rsidRDefault="00A73D70" w:rsidP="00BC6A0F">
            <w:pPr>
              <w:jc w:val="center"/>
            </w:pPr>
            <w:r w:rsidRPr="004875B8">
              <w:t>568</w:t>
            </w:r>
            <w:r w:rsidR="00AB2074" w:rsidRPr="004875B8">
              <w:t xml:space="preserve"> (59)</w:t>
            </w:r>
          </w:p>
        </w:tc>
        <w:tc>
          <w:tcPr>
            <w:tcW w:w="992" w:type="dxa"/>
          </w:tcPr>
          <w:p w:rsidR="00AB2074" w:rsidRPr="004875B8" w:rsidRDefault="00A73D70" w:rsidP="00BC6A0F">
            <w:pPr>
              <w:jc w:val="center"/>
            </w:pPr>
            <w:r w:rsidRPr="004875B8">
              <w:t>0.034</w:t>
            </w:r>
          </w:p>
        </w:tc>
      </w:tr>
      <w:tr w:rsidR="00AB2074" w:rsidRPr="004875B8" w:rsidTr="007C6253">
        <w:tc>
          <w:tcPr>
            <w:tcW w:w="5246" w:type="dxa"/>
          </w:tcPr>
          <w:p w:rsidR="00AB2074" w:rsidRPr="004875B8" w:rsidRDefault="00AB2074" w:rsidP="00BC6A0F">
            <w:pPr>
              <w:spacing w:line="360" w:lineRule="auto"/>
            </w:pPr>
            <w:r w:rsidRPr="004875B8">
              <w:t>Marital status</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Married or living together</w:t>
            </w:r>
          </w:p>
        </w:tc>
        <w:tc>
          <w:tcPr>
            <w:tcW w:w="2126" w:type="dxa"/>
          </w:tcPr>
          <w:p w:rsidR="00AB2074" w:rsidRPr="004875B8" w:rsidRDefault="00AB2074" w:rsidP="00BC6A0F">
            <w:pPr>
              <w:jc w:val="center"/>
            </w:pPr>
            <w:r w:rsidRPr="004875B8">
              <w:t>541 (53)</w:t>
            </w:r>
          </w:p>
        </w:tc>
        <w:tc>
          <w:tcPr>
            <w:tcW w:w="1843" w:type="dxa"/>
          </w:tcPr>
          <w:p w:rsidR="00AB2074" w:rsidRPr="004875B8" w:rsidRDefault="00AB2074" w:rsidP="00BC6A0F">
            <w:pPr>
              <w:jc w:val="center"/>
            </w:pPr>
            <w:r w:rsidRPr="004875B8">
              <w:t>613 (64)</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Living alone or divorced</w:t>
            </w:r>
          </w:p>
        </w:tc>
        <w:tc>
          <w:tcPr>
            <w:tcW w:w="2126" w:type="dxa"/>
          </w:tcPr>
          <w:p w:rsidR="00AB2074" w:rsidRPr="004875B8" w:rsidRDefault="00AB2074" w:rsidP="00BC6A0F">
            <w:pPr>
              <w:jc w:val="center"/>
            </w:pPr>
            <w:r w:rsidRPr="004875B8">
              <w:t>163 (16)</w:t>
            </w:r>
          </w:p>
        </w:tc>
        <w:tc>
          <w:tcPr>
            <w:tcW w:w="1843" w:type="dxa"/>
          </w:tcPr>
          <w:p w:rsidR="00AB2074" w:rsidRPr="004875B8" w:rsidRDefault="00AB2074" w:rsidP="00BC6A0F">
            <w:pPr>
              <w:jc w:val="center"/>
            </w:pPr>
            <w:r w:rsidRPr="004875B8">
              <w:t>212 (22)</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Widowed</w:t>
            </w:r>
          </w:p>
        </w:tc>
        <w:tc>
          <w:tcPr>
            <w:tcW w:w="2126" w:type="dxa"/>
          </w:tcPr>
          <w:p w:rsidR="00AB2074" w:rsidRPr="004875B8" w:rsidRDefault="00AB2074" w:rsidP="00BC6A0F">
            <w:pPr>
              <w:jc w:val="center"/>
            </w:pPr>
            <w:r w:rsidRPr="004875B8">
              <w:t>323 (31)</w:t>
            </w:r>
          </w:p>
        </w:tc>
        <w:tc>
          <w:tcPr>
            <w:tcW w:w="1843" w:type="dxa"/>
          </w:tcPr>
          <w:p w:rsidR="00AB2074" w:rsidRPr="004875B8" w:rsidRDefault="00AB2074" w:rsidP="00BC6A0F">
            <w:pPr>
              <w:jc w:val="center"/>
            </w:pPr>
            <w:r w:rsidRPr="004875B8">
              <w:t>126 (13)</w:t>
            </w:r>
          </w:p>
        </w:tc>
        <w:tc>
          <w:tcPr>
            <w:tcW w:w="992" w:type="dxa"/>
          </w:tcPr>
          <w:p w:rsidR="00AB2074" w:rsidRPr="004875B8" w:rsidRDefault="00AB2074" w:rsidP="00BC6A0F">
            <w:pPr>
              <w:jc w:val="center"/>
            </w:pPr>
            <w:r w:rsidRPr="004875B8">
              <w:t>&lt;0.001</w:t>
            </w:r>
          </w:p>
        </w:tc>
      </w:tr>
      <w:tr w:rsidR="00AB2074" w:rsidRPr="004875B8" w:rsidTr="007C6253">
        <w:tc>
          <w:tcPr>
            <w:tcW w:w="5246" w:type="dxa"/>
          </w:tcPr>
          <w:p w:rsidR="00AB2074" w:rsidRPr="004875B8" w:rsidRDefault="00AB2074" w:rsidP="00BC6A0F">
            <w:pPr>
              <w:spacing w:line="360" w:lineRule="auto"/>
            </w:pPr>
            <w:r w:rsidRPr="004875B8">
              <w:t xml:space="preserve">Living alone </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54"/>
            </w:pPr>
            <w:r w:rsidRPr="004875B8">
              <w:t>No</w:t>
            </w:r>
          </w:p>
        </w:tc>
        <w:tc>
          <w:tcPr>
            <w:tcW w:w="2126" w:type="dxa"/>
          </w:tcPr>
          <w:p w:rsidR="00AB2074" w:rsidRPr="004875B8" w:rsidRDefault="00AB2074" w:rsidP="00BC6A0F">
            <w:pPr>
              <w:jc w:val="center"/>
            </w:pPr>
            <w:r w:rsidRPr="004875B8">
              <w:t>599 (58)</w:t>
            </w:r>
          </w:p>
        </w:tc>
        <w:tc>
          <w:tcPr>
            <w:tcW w:w="1843" w:type="dxa"/>
          </w:tcPr>
          <w:p w:rsidR="00AB2074" w:rsidRPr="004875B8" w:rsidRDefault="00AB2074" w:rsidP="00BC6A0F">
            <w:pPr>
              <w:jc w:val="center"/>
            </w:pPr>
            <w:r w:rsidRPr="004875B8">
              <w:t>620 (65)</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54"/>
            </w:pPr>
            <w:r w:rsidRPr="004875B8">
              <w:t>Yes</w:t>
            </w:r>
          </w:p>
        </w:tc>
        <w:tc>
          <w:tcPr>
            <w:tcW w:w="2126" w:type="dxa"/>
          </w:tcPr>
          <w:p w:rsidR="00AB2074" w:rsidRPr="004875B8" w:rsidRDefault="00AB2074" w:rsidP="00BC6A0F">
            <w:pPr>
              <w:jc w:val="center"/>
            </w:pPr>
            <w:r w:rsidRPr="004875B8">
              <w:t>430 (42)</w:t>
            </w:r>
          </w:p>
        </w:tc>
        <w:tc>
          <w:tcPr>
            <w:tcW w:w="1843" w:type="dxa"/>
          </w:tcPr>
          <w:p w:rsidR="00AB2074" w:rsidRPr="004875B8" w:rsidRDefault="00AB2074" w:rsidP="00BC6A0F">
            <w:pPr>
              <w:jc w:val="center"/>
            </w:pPr>
            <w:r w:rsidRPr="004875B8">
              <w:t>336 (35)</w:t>
            </w:r>
          </w:p>
        </w:tc>
        <w:tc>
          <w:tcPr>
            <w:tcW w:w="992" w:type="dxa"/>
          </w:tcPr>
          <w:p w:rsidR="00AB2074" w:rsidRPr="004875B8" w:rsidRDefault="00AB2074" w:rsidP="00BC6A0F">
            <w:pPr>
              <w:jc w:val="center"/>
            </w:pPr>
            <w:r w:rsidRPr="004875B8">
              <w:t>0.002</w:t>
            </w:r>
          </w:p>
        </w:tc>
      </w:tr>
      <w:tr w:rsidR="00AB2074" w:rsidRPr="004875B8" w:rsidTr="007C6253">
        <w:tc>
          <w:tcPr>
            <w:tcW w:w="5246" w:type="dxa"/>
          </w:tcPr>
          <w:p w:rsidR="00AB2074" w:rsidRPr="004875B8" w:rsidRDefault="00AB2074" w:rsidP="00BC6A0F">
            <w:pPr>
              <w:spacing w:line="360" w:lineRule="auto"/>
            </w:pPr>
            <w:r w:rsidRPr="004875B8">
              <w:t xml:space="preserve">Education </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More than average</w:t>
            </w:r>
            <w:r w:rsidRPr="004875B8">
              <w:rPr>
                <w:vertAlign w:val="superscript"/>
              </w:rPr>
              <w:t>a</w:t>
            </w:r>
          </w:p>
        </w:tc>
        <w:tc>
          <w:tcPr>
            <w:tcW w:w="2126" w:type="dxa"/>
          </w:tcPr>
          <w:p w:rsidR="00AB2074" w:rsidRPr="004875B8" w:rsidRDefault="00AB2074" w:rsidP="00BC6A0F">
            <w:pPr>
              <w:jc w:val="center"/>
            </w:pPr>
            <w:r w:rsidRPr="004875B8">
              <w:t>191 (19)</w:t>
            </w:r>
          </w:p>
        </w:tc>
        <w:tc>
          <w:tcPr>
            <w:tcW w:w="1843" w:type="dxa"/>
          </w:tcPr>
          <w:p w:rsidR="00AB2074" w:rsidRPr="004875B8" w:rsidRDefault="00AB2074" w:rsidP="00BC6A0F">
            <w:pPr>
              <w:jc w:val="center"/>
            </w:pPr>
            <w:r w:rsidRPr="004875B8">
              <w:t>428 (45)</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Average or less than average</w:t>
            </w:r>
          </w:p>
        </w:tc>
        <w:tc>
          <w:tcPr>
            <w:tcW w:w="2126" w:type="dxa"/>
          </w:tcPr>
          <w:p w:rsidR="00AB2074" w:rsidRPr="004875B8" w:rsidRDefault="00AB2074" w:rsidP="00BC6A0F">
            <w:pPr>
              <w:jc w:val="center"/>
            </w:pPr>
            <w:r w:rsidRPr="004875B8">
              <w:t>812 (81)</w:t>
            </w:r>
          </w:p>
        </w:tc>
        <w:tc>
          <w:tcPr>
            <w:tcW w:w="1843" w:type="dxa"/>
          </w:tcPr>
          <w:p w:rsidR="00AB2074" w:rsidRPr="004875B8" w:rsidRDefault="00AB2074" w:rsidP="00BC6A0F">
            <w:pPr>
              <w:jc w:val="center"/>
            </w:pPr>
            <w:r w:rsidRPr="004875B8">
              <w:t>519 (55)</w:t>
            </w:r>
          </w:p>
        </w:tc>
        <w:tc>
          <w:tcPr>
            <w:tcW w:w="992" w:type="dxa"/>
          </w:tcPr>
          <w:p w:rsidR="00AB2074" w:rsidRPr="004875B8" w:rsidRDefault="00AB2074" w:rsidP="00BC6A0F">
            <w:pPr>
              <w:jc w:val="center"/>
            </w:pPr>
            <w:r w:rsidRPr="004875B8">
              <w:t>&lt;0.001</w:t>
            </w:r>
          </w:p>
        </w:tc>
      </w:tr>
      <w:tr w:rsidR="00AB2074" w:rsidRPr="004875B8" w:rsidTr="007C6253">
        <w:tc>
          <w:tcPr>
            <w:tcW w:w="5246" w:type="dxa"/>
          </w:tcPr>
          <w:p w:rsidR="00AB2074" w:rsidRPr="004875B8" w:rsidRDefault="00AB2074" w:rsidP="00BC6A0F">
            <w:pPr>
              <w:spacing w:line="360" w:lineRule="auto"/>
            </w:pPr>
            <w:r w:rsidRPr="004875B8">
              <w:t xml:space="preserve">Previous work </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Non-physical</w:t>
            </w:r>
          </w:p>
        </w:tc>
        <w:tc>
          <w:tcPr>
            <w:tcW w:w="2126" w:type="dxa"/>
          </w:tcPr>
          <w:p w:rsidR="00AB2074" w:rsidRPr="004875B8" w:rsidRDefault="00AB2074" w:rsidP="00BC6A0F">
            <w:pPr>
              <w:jc w:val="center"/>
            </w:pPr>
            <w:r w:rsidRPr="004875B8">
              <w:t>296 (40)</w:t>
            </w:r>
          </w:p>
        </w:tc>
        <w:tc>
          <w:tcPr>
            <w:tcW w:w="1843" w:type="dxa"/>
          </w:tcPr>
          <w:p w:rsidR="00AB2074" w:rsidRPr="004875B8" w:rsidRDefault="00AB2074" w:rsidP="00BC6A0F">
            <w:pPr>
              <w:jc w:val="center"/>
            </w:pPr>
            <w:r w:rsidRPr="004875B8">
              <w:t>794 (83)</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Physical</w:t>
            </w:r>
          </w:p>
        </w:tc>
        <w:tc>
          <w:tcPr>
            <w:tcW w:w="2126" w:type="dxa"/>
          </w:tcPr>
          <w:p w:rsidR="00AB2074" w:rsidRPr="004875B8" w:rsidRDefault="00AB2074" w:rsidP="00BC6A0F">
            <w:pPr>
              <w:jc w:val="center"/>
            </w:pPr>
            <w:r w:rsidRPr="004875B8">
              <w:t>448 (60)</w:t>
            </w:r>
          </w:p>
        </w:tc>
        <w:tc>
          <w:tcPr>
            <w:tcW w:w="1843" w:type="dxa"/>
          </w:tcPr>
          <w:p w:rsidR="00AB2074" w:rsidRPr="004875B8" w:rsidRDefault="00AB2074" w:rsidP="00BC6A0F">
            <w:pPr>
              <w:jc w:val="center"/>
            </w:pPr>
            <w:r w:rsidRPr="004875B8">
              <w:t>157 (17)</w:t>
            </w:r>
          </w:p>
        </w:tc>
        <w:tc>
          <w:tcPr>
            <w:tcW w:w="992" w:type="dxa"/>
          </w:tcPr>
          <w:p w:rsidR="00AB2074" w:rsidRPr="004875B8" w:rsidRDefault="00AB2074" w:rsidP="00BC6A0F">
            <w:pPr>
              <w:jc w:val="center"/>
            </w:pPr>
            <w:r w:rsidRPr="004875B8">
              <w:t>&lt;0.001</w:t>
            </w:r>
          </w:p>
        </w:tc>
      </w:tr>
      <w:tr w:rsidR="00AB2074" w:rsidRPr="004875B8" w:rsidTr="007C6253">
        <w:tc>
          <w:tcPr>
            <w:tcW w:w="5246" w:type="dxa"/>
          </w:tcPr>
          <w:p w:rsidR="00AB2074" w:rsidRPr="004875B8" w:rsidRDefault="00AB2074" w:rsidP="00BC6A0F">
            <w:pPr>
              <w:spacing w:line="360" w:lineRule="auto"/>
              <w:rPr>
                <w:i/>
              </w:rPr>
            </w:pP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pPr>
            <w:r w:rsidRPr="004875B8">
              <w:rPr>
                <w:i/>
              </w:rPr>
              <w:t>Health status</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pPr>
            <w:r w:rsidRPr="004875B8">
              <w:t xml:space="preserve">Self-rated health </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lastRenderedPageBreak/>
              <w:t>Healthy or rather healthy</w:t>
            </w:r>
          </w:p>
        </w:tc>
        <w:tc>
          <w:tcPr>
            <w:tcW w:w="2126" w:type="dxa"/>
          </w:tcPr>
          <w:p w:rsidR="00AB2074" w:rsidRPr="004875B8" w:rsidRDefault="00AB2074" w:rsidP="00BC6A0F">
            <w:pPr>
              <w:jc w:val="center"/>
            </w:pPr>
            <w:r w:rsidRPr="004875B8">
              <w:t>747 (74)</w:t>
            </w:r>
          </w:p>
        </w:tc>
        <w:tc>
          <w:tcPr>
            <w:tcW w:w="1843" w:type="dxa"/>
          </w:tcPr>
          <w:p w:rsidR="00AB2074" w:rsidRPr="004875B8" w:rsidRDefault="00AB2074" w:rsidP="00BC6A0F">
            <w:pPr>
              <w:jc w:val="center"/>
            </w:pPr>
            <w:r w:rsidRPr="004875B8">
              <w:t>841 (88)</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Sick or very sick</w:t>
            </w:r>
          </w:p>
        </w:tc>
        <w:tc>
          <w:tcPr>
            <w:tcW w:w="2126" w:type="dxa"/>
          </w:tcPr>
          <w:p w:rsidR="00AB2074" w:rsidRPr="004875B8" w:rsidRDefault="00AB2074" w:rsidP="00BC6A0F">
            <w:pPr>
              <w:jc w:val="center"/>
            </w:pPr>
            <w:r w:rsidRPr="004875B8">
              <w:t>261 (26)</w:t>
            </w:r>
          </w:p>
        </w:tc>
        <w:tc>
          <w:tcPr>
            <w:tcW w:w="1843" w:type="dxa"/>
          </w:tcPr>
          <w:p w:rsidR="00AB2074" w:rsidRPr="004875B8" w:rsidRDefault="00AB2074" w:rsidP="00BC6A0F">
            <w:pPr>
              <w:jc w:val="center"/>
            </w:pPr>
            <w:r w:rsidRPr="004875B8">
              <w:t>111 (12)</w:t>
            </w:r>
          </w:p>
        </w:tc>
        <w:tc>
          <w:tcPr>
            <w:tcW w:w="992" w:type="dxa"/>
          </w:tcPr>
          <w:p w:rsidR="00AB2074" w:rsidRPr="004875B8" w:rsidRDefault="00AB2074" w:rsidP="00BC6A0F">
            <w:pPr>
              <w:jc w:val="center"/>
            </w:pPr>
            <w:r w:rsidRPr="004875B8">
              <w:t>&lt;0.001</w:t>
            </w:r>
          </w:p>
        </w:tc>
      </w:tr>
      <w:tr w:rsidR="00AB2074" w:rsidRPr="004875B8" w:rsidTr="007C6253">
        <w:tc>
          <w:tcPr>
            <w:tcW w:w="5246" w:type="dxa"/>
          </w:tcPr>
          <w:p w:rsidR="00AB2074" w:rsidRPr="004875B8" w:rsidRDefault="00AB2074" w:rsidP="00BC6A0F">
            <w:pPr>
              <w:spacing w:line="360" w:lineRule="auto"/>
            </w:pPr>
            <w:r w:rsidRPr="004875B8">
              <w:t>Self</w:t>
            </w:r>
            <w:r w:rsidR="007C6253">
              <w:t xml:space="preserve">-rated memory compared to </w:t>
            </w:r>
            <w:r w:rsidR="007C6253" w:rsidRPr="00400F5E">
              <w:t>other older people</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Better</w:t>
            </w:r>
          </w:p>
        </w:tc>
        <w:tc>
          <w:tcPr>
            <w:tcW w:w="2126" w:type="dxa"/>
          </w:tcPr>
          <w:p w:rsidR="00AB2074" w:rsidRPr="004875B8" w:rsidRDefault="00AB2074" w:rsidP="00BC6A0F">
            <w:pPr>
              <w:jc w:val="center"/>
            </w:pPr>
            <w:r w:rsidRPr="004875B8">
              <w:t>163 (16)</w:t>
            </w:r>
          </w:p>
        </w:tc>
        <w:tc>
          <w:tcPr>
            <w:tcW w:w="1843" w:type="dxa"/>
          </w:tcPr>
          <w:p w:rsidR="00AB2074" w:rsidRPr="004875B8" w:rsidRDefault="00AB2074" w:rsidP="00BC6A0F">
            <w:pPr>
              <w:jc w:val="center"/>
            </w:pPr>
            <w:r w:rsidRPr="004875B8">
              <w:t>180 (19)</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rPr>
                <w:highlight w:val="yellow"/>
              </w:rPr>
            </w:pPr>
            <w:r w:rsidRPr="004875B8">
              <w:t xml:space="preserve">Same </w:t>
            </w:r>
          </w:p>
        </w:tc>
        <w:tc>
          <w:tcPr>
            <w:tcW w:w="2126" w:type="dxa"/>
          </w:tcPr>
          <w:p w:rsidR="00AB2074" w:rsidRPr="004875B8" w:rsidRDefault="00AB2074" w:rsidP="00BC6A0F">
            <w:pPr>
              <w:jc w:val="center"/>
            </w:pPr>
            <w:r w:rsidRPr="004875B8">
              <w:t>564 (56)</w:t>
            </w:r>
          </w:p>
        </w:tc>
        <w:tc>
          <w:tcPr>
            <w:tcW w:w="1843" w:type="dxa"/>
          </w:tcPr>
          <w:p w:rsidR="00AB2074" w:rsidRPr="004875B8" w:rsidRDefault="00AB2074" w:rsidP="00BC6A0F">
            <w:pPr>
              <w:jc w:val="center"/>
            </w:pPr>
            <w:r w:rsidRPr="004875B8">
              <w:t>697 (74)</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Worse</w:t>
            </w:r>
          </w:p>
        </w:tc>
        <w:tc>
          <w:tcPr>
            <w:tcW w:w="2126" w:type="dxa"/>
          </w:tcPr>
          <w:p w:rsidR="00AB2074" w:rsidRPr="004875B8" w:rsidRDefault="00AB2074" w:rsidP="00BC6A0F">
            <w:pPr>
              <w:jc w:val="center"/>
            </w:pPr>
            <w:r w:rsidRPr="004875B8">
              <w:t>288 (28)</w:t>
            </w:r>
          </w:p>
        </w:tc>
        <w:tc>
          <w:tcPr>
            <w:tcW w:w="1843" w:type="dxa"/>
          </w:tcPr>
          <w:p w:rsidR="00AB2074" w:rsidRPr="004875B8" w:rsidRDefault="00AB2074" w:rsidP="00BC6A0F">
            <w:pPr>
              <w:jc w:val="center"/>
            </w:pPr>
            <w:r w:rsidRPr="004875B8">
              <w:t>69 (7)</w:t>
            </w:r>
          </w:p>
        </w:tc>
        <w:tc>
          <w:tcPr>
            <w:tcW w:w="992" w:type="dxa"/>
          </w:tcPr>
          <w:p w:rsidR="00AB2074" w:rsidRPr="004875B8" w:rsidRDefault="00AB2074" w:rsidP="00BC6A0F">
            <w:pPr>
              <w:jc w:val="center"/>
            </w:pPr>
            <w:r w:rsidRPr="004875B8">
              <w:t>&lt;0.001</w:t>
            </w:r>
          </w:p>
        </w:tc>
      </w:tr>
      <w:tr w:rsidR="00AB2074" w:rsidRPr="004875B8" w:rsidTr="007C6253">
        <w:tc>
          <w:tcPr>
            <w:tcW w:w="5246" w:type="dxa"/>
          </w:tcPr>
          <w:p w:rsidR="00AB2074" w:rsidRPr="004875B8" w:rsidRDefault="00AB2074" w:rsidP="00BC6A0F">
            <w:pPr>
              <w:spacing w:line="360" w:lineRule="auto"/>
              <w:rPr>
                <w:highlight w:val="cyan"/>
              </w:rPr>
            </w:pPr>
            <w:r w:rsidRPr="004875B8">
              <w:br w:type="page"/>
              <w:t xml:space="preserve">Mini-Mental State Examination  </w:t>
            </w:r>
          </w:p>
        </w:tc>
        <w:tc>
          <w:tcPr>
            <w:tcW w:w="2126" w:type="dxa"/>
          </w:tcPr>
          <w:p w:rsidR="00AB2074" w:rsidRPr="004875B8" w:rsidRDefault="00AB2074" w:rsidP="00BC6A0F">
            <w:pPr>
              <w:jc w:val="center"/>
            </w:pPr>
          </w:p>
        </w:tc>
        <w:tc>
          <w:tcPr>
            <w:tcW w:w="1843"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27–30</w:t>
            </w:r>
          </w:p>
        </w:tc>
        <w:tc>
          <w:tcPr>
            <w:tcW w:w="2126" w:type="dxa"/>
          </w:tcPr>
          <w:p w:rsidR="00AB2074" w:rsidRPr="004875B8" w:rsidRDefault="00AB2074" w:rsidP="00BC6A0F">
            <w:pPr>
              <w:jc w:val="center"/>
            </w:pPr>
            <w:r w:rsidRPr="004875B8">
              <w:t>672 (65)</w:t>
            </w:r>
          </w:p>
        </w:tc>
        <w:tc>
          <w:tcPr>
            <w:tcW w:w="1843" w:type="dxa"/>
          </w:tcPr>
          <w:p w:rsidR="00AB2074" w:rsidRPr="004875B8" w:rsidRDefault="00AB2074" w:rsidP="00BC6A0F">
            <w:pPr>
              <w:jc w:val="center"/>
            </w:pPr>
            <w:r w:rsidRPr="004875B8">
              <w:t>778 (84)</w:t>
            </w:r>
          </w:p>
        </w:tc>
        <w:tc>
          <w:tcPr>
            <w:tcW w:w="992" w:type="dxa"/>
          </w:tcPr>
          <w:p w:rsidR="00AB2074" w:rsidRPr="004875B8" w:rsidRDefault="00AB2074" w:rsidP="00BC6A0F">
            <w:pPr>
              <w:jc w:val="center"/>
            </w:pPr>
          </w:p>
        </w:tc>
      </w:tr>
      <w:tr w:rsidR="00AB2074" w:rsidRPr="004875B8" w:rsidTr="007C6253">
        <w:tc>
          <w:tcPr>
            <w:tcW w:w="5246" w:type="dxa"/>
          </w:tcPr>
          <w:p w:rsidR="00AB2074" w:rsidRPr="004875B8" w:rsidRDefault="00AB2074" w:rsidP="00BC6A0F">
            <w:pPr>
              <w:spacing w:line="360" w:lineRule="auto"/>
              <w:ind w:left="142"/>
            </w:pPr>
            <w:r w:rsidRPr="004875B8">
              <w:t>18–26</w:t>
            </w:r>
          </w:p>
        </w:tc>
        <w:tc>
          <w:tcPr>
            <w:tcW w:w="2126" w:type="dxa"/>
          </w:tcPr>
          <w:p w:rsidR="00AB2074" w:rsidRPr="004875B8" w:rsidRDefault="00AB2074" w:rsidP="00BC6A0F">
            <w:pPr>
              <w:jc w:val="center"/>
            </w:pPr>
            <w:r w:rsidRPr="004875B8">
              <w:t>356 (35)</w:t>
            </w:r>
          </w:p>
        </w:tc>
        <w:tc>
          <w:tcPr>
            <w:tcW w:w="1843" w:type="dxa"/>
          </w:tcPr>
          <w:p w:rsidR="00AB2074" w:rsidRPr="004875B8" w:rsidRDefault="00AB2074" w:rsidP="00BC6A0F">
            <w:pPr>
              <w:jc w:val="center"/>
            </w:pPr>
            <w:r w:rsidRPr="004875B8">
              <w:t>144 (16)</w:t>
            </w:r>
          </w:p>
        </w:tc>
        <w:tc>
          <w:tcPr>
            <w:tcW w:w="992" w:type="dxa"/>
          </w:tcPr>
          <w:p w:rsidR="00AB2074" w:rsidRPr="004875B8" w:rsidRDefault="00AB2074" w:rsidP="00BC6A0F">
            <w:pPr>
              <w:jc w:val="center"/>
            </w:pPr>
            <w:r w:rsidRPr="004875B8">
              <w:t>&lt;0.001</w:t>
            </w:r>
          </w:p>
        </w:tc>
      </w:tr>
    </w:tbl>
    <w:p w:rsidR="00AB2074" w:rsidRPr="004875B8" w:rsidRDefault="00AB2074">
      <w:r w:rsidRPr="004875B8">
        <w:br w:type="page"/>
      </w:r>
    </w:p>
    <w:tbl>
      <w:tblPr>
        <w:tblStyle w:val="TableGrid"/>
        <w:tblW w:w="10207" w:type="dxa"/>
        <w:tblInd w:w="-318" w:type="dxa"/>
        <w:tblLook w:val="04A0" w:firstRow="1" w:lastRow="0" w:firstColumn="1" w:lastColumn="0" w:noHBand="0" w:noVBand="1"/>
      </w:tblPr>
      <w:tblGrid>
        <w:gridCol w:w="4821"/>
        <w:gridCol w:w="2268"/>
        <w:gridCol w:w="2126"/>
        <w:gridCol w:w="992"/>
      </w:tblGrid>
      <w:tr w:rsidR="00AB2074" w:rsidRPr="004875B8" w:rsidTr="00BC6A0F">
        <w:tc>
          <w:tcPr>
            <w:tcW w:w="4821" w:type="dxa"/>
          </w:tcPr>
          <w:p w:rsidR="00AB2074" w:rsidRPr="004875B8" w:rsidRDefault="00AB2074" w:rsidP="00BC6A0F">
            <w:pPr>
              <w:spacing w:line="360" w:lineRule="auto"/>
            </w:pPr>
            <w:r w:rsidRPr="004875B8">
              <w:lastRenderedPageBreak/>
              <w:t>Cardiovascular disease</w:t>
            </w:r>
            <w:r w:rsidRPr="004875B8">
              <w:rPr>
                <w:vertAlign w:val="superscript"/>
              </w:rPr>
              <w:t xml:space="preserve">b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488 (48)</w:t>
            </w:r>
          </w:p>
        </w:tc>
        <w:tc>
          <w:tcPr>
            <w:tcW w:w="2126" w:type="dxa"/>
          </w:tcPr>
          <w:p w:rsidR="00AB2074" w:rsidRPr="004875B8" w:rsidRDefault="00AB2074" w:rsidP="00BC6A0F">
            <w:pPr>
              <w:jc w:val="center"/>
            </w:pPr>
            <w:r w:rsidRPr="004875B8">
              <w:t>384 (40)</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531 (52)</w:t>
            </w:r>
          </w:p>
        </w:tc>
        <w:tc>
          <w:tcPr>
            <w:tcW w:w="2126" w:type="dxa"/>
          </w:tcPr>
          <w:p w:rsidR="00AB2074" w:rsidRPr="004875B8" w:rsidRDefault="00AB2074" w:rsidP="00BC6A0F">
            <w:pPr>
              <w:jc w:val="center"/>
            </w:pPr>
            <w:r w:rsidRPr="004875B8">
              <w:t>568 (60)</w:t>
            </w:r>
          </w:p>
        </w:tc>
        <w:tc>
          <w:tcPr>
            <w:tcW w:w="992" w:type="dxa"/>
          </w:tcPr>
          <w:p w:rsidR="00AB2074" w:rsidRPr="004875B8" w:rsidRDefault="00AB2074" w:rsidP="00BC6A0F">
            <w:pPr>
              <w:jc w:val="center"/>
            </w:pPr>
            <w:r w:rsidRPr="004875B8">
              <w:t>0.001</w:t>
            </w:r>
          </w:p>
        </w:tc>
      </w:tr>
      <w:tr w:rsidR="00AB2074" w:rsidRPr="004875B8" w:rsidTr="00BC6A0F">
        <w:tc>
          <w:tcPr>
            <w:tcW w:w="4821" w:type="dxa"/>
          </w:tcPr>
          <w:p w:rsidR="00AB2074" w:rsidRPr="004875B8" w:rsidRDefault="00AB2074" w:rsidP="00BC6A0F">
            <w:pPr>
              <w:spacing w:line="360" w:lineRule="auto"/>
            </w:pPr>
            <w:r w:rsidRPr="004875B8">
              <w:t>Weight change</w:t>
            </w:r>
            <w:r w:rsidR="008D7736">
              <w:t xml:space="preserve"> </w:t>
            </w:r>
            <w:r w:rsidR="008D7736" w:rsidRPr="00400F5E">
              <w:t>during the previous five years</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 xml:space="preserve">No change </w:t>
            </w:r>
          </w:p>
        </w:tc>
        <w:tc>
          <w:tcPr>
            <w:tcW w:w="2268" w:type="dxa"/>
          </w:tcPr>
          <w:p w:rsidR="00AB2074" w:rsidRPr="004875B8" w:rsidRDefault="00AB2074" w:rsidP="00BC6A0F">
            <w:pPr>
              <w:jc w:val="center"/>
            </w:pPr>
            <w:r w:rsidRPr="004875B8">
              <w:t>578 (57)</w:t>
            </w:r>
          </w:p>
        </w:tc>
        <w:tc>
          <w:tcPr>
            <w:tcW w:w="2126" w:type="dxa"/>
          </w:tcPr>
          <w:p w:rsidR="00AB2074" w:rsidRPr="004875B8" w:rsidRDefault="00AB2074" w:rsidP="00BC6A0F">
            <w:pPr>
              <w:jc w:val="center"/>
            </w:pPr>
            <w:r w:rsidRPr="004875B8">
              <w:t>562 (60)</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 xml:space="preserve">Increased </w:t>
            </w:r>
          </w:p>
        </w:tc>
        <w:tc>
          <w:tcPr>
            <w:tcW w:w="2268" w:type="dxa"/>
          </w:tcPr>
          <w:p w:rsidR="00AB2074" w:rsidRPr="004875B8" w:rsidRDefault="00AB2074" w:rsidP="00BC6A0F">
            <w:pPr>
              <w:jc w:val="center"/>
            </w:pPr>
            <w:r w:rsidRPr="004875B8">
              <w:t>261 (26)</w:t>
            </w:r>
          </w:p>
        </w:tc>
        <w:tc>
          <w:tcPr>
            <w:tcW w:w="2126" w:type="dxa"/>
          </w:tcPr>
          <w:p w:rsidR="00AB2074" w:rsidRPr="004875B8" w:rsidRDefault="00AB2074" w:rsidP="00BC6A0F">
            <w:pPr>
              <w:jc w:val="center"/>
            </w:pPr>
            <w:r w:rsidRPr="004875B8">
              <w:t>252 (27)</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 xml:space="preserve">Decreased </w:t>
            </w:r>
          </w:p>
        </w:tc>
        <w:tc>
          <w:tcPr>
            <w:tcW w:w="2268" w:type="dxa"/>
          </w:tcPr>
          <w:p w:rsidR="00AB2074" w:rsidRPr="004875B8" w:rsidRDefault="00AB2074" w:rsidP="00BC6A0F">
            <w:pPr>
              <w:jc w:val="center"/>
            </w:pPr>
            <w:r w:rsidRPr="004875B8">
              <w:t>173 (17)</w:t>
            </w:r>
          </w:p>
        </w:tc>
        <w:tc>
          <w:tcPr>
            <w:tcW w:w="2126" w:type="dxa"/>
          </w:tcPr>
          <w:p w:rsidR="00AB2074" w:rsidRPr="004875B8" w:rsidRDefault="00AB2074" w:rsidP="00BC6A0F">
            <w:pPr>
              <w:jc w:val="center"/>
            </w:pPr>
            <w:r w:rsidRPr="004875B8">
              <w:t>130 (14)</w:t>
            </w:r>
          </w:p>
        </w:tc>
        <w:tc>
          <w:tcPr>
            <w:tcW w:w="992" w:type="dxa"/>
          </w:tcPr>
          <w:p w:rsidR="00AB2074" w:rsidRPr="004875B8" w:rsidRDefault="00AB2074" w:rsidP="00BC6A0F">
            <w:pPr>
              <w:jc w:val="center"/>
            </w:pPr>
            <w:r w:rsidRPr="004875B8">
              <w:t>0.127</w:t>
            </w:r>
          </w:p>
        </w:tc>
      </w:tr>
      <w:tr w:rsidR="00AB2074" w:rsidRPr="004875B8" w:rsidTr="00BC6A0F">
        <w:tc>
          <w:tcPr>
            <w:tcW w:w="4821" w:type="dxa"/>
          </w:tcPr>
          <w:p w:rsidR="00AB2074" w:rsidRPr="004875B8" w:rsidRDefault="00AB2074" w:rsidP="00BC6A0F">
            <w:pPr>
              <w:spacing w:line="360" w:lineRule="auto"/>
            </w:pPr>
            <w:r w:rsidRPr="004875B8">
              <w:t>Body mass index</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 xml:space="preserve">&lt;25 </w:t>
            </w:r>
          </w:p>
        </w:tc>
        <w:tc>
          <w:tcPr>
            <w:tcW w:w="2268" w:type="dxa"/>
          </w:tcPr>
          <w:p w:rsidR="00AB2074" w:rsidRPr="004875B8" w:rsidRDefault="00AB2074" w:rsidP="00BC6A0F">
            <w:pPr>
              <w:jc w:val="center"/>
            </w:pPr>
            <w:r w:rsidRPr="004875B8">
              <w:t>297 (38)</w:t>
            </w:r>
          </w:p>
        </w:tc>
        <w:tc>
          <w:tcPr>
            <w:tcW w:w="2126" w:type="dxa"/>
          </w:tcPr>
          <w:p w:rsidR="00AB2074" w:rsidRPr="004875B8" w:rsidRDefault="00AB2074" w:rsidP="00BC6A0F">
            <w:pPr>
              <w:jc w:val="center"/>
            </w:pPr>
            <w:r w:rsidRPr="004875B8">
              <w:t>257 (28)</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25.0–29.9</w:t>
            </w:r>
          </w:p>
        </w:tc>
        <w:tc>
          <w:tcPr>
            <w:tcW w:w="2268" w:type="dxa"/>
          </w:tcPr>
          <w:p w:rsidR="00AB2074" w:rsidRPr="004875B8" w:rsidRDefault="00AB2074" w:rsidP="00BC6A0F">
            <w:pPr>
              <w:jc w:val="center"/>
            </w:pPr>
            <w:r w:rsidRPr="004875B8">
              <w:t>354 (45)</w:t>
            </w:r>
          </w:p>
        </w:tc>
        <w:tc>
          <w:tcPr>
            <w:tcW w:w="2126" w:type="dxa"/>
          </w:tcPr>
          <w:p w:rsidR="00AB2074" w:rsidRPr="004875B8" w:rsidRDefault="00AB2074" w:rsidP="00BC6A0F">
            <w:pPr>
              <w:jc w:val="center"/>
            </w:pPr>
            <w:r w:rsidRPr="004875B8">
              <w:t>427 (46)</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≥30</w:t>
            </w:r>
          </w:p>
        </w:tc>
        <w:tc>
          <w:tcPr>
            <w:tcW w:w="2268" w:type="dxa"/>
          </w:tcPr>
          <w:p w:rsidR="00AB2074" w:rsidRPr="004875B8" w:rsidRDefault="00AB2074" w:rsidP="00BC6A0F">
            <w:pPr>
              <w:jc w:val="center"/>
            </w:pPr>
            <w:r w:rsidRPr="004875B8">
              <w:t>134 (17)</w:t>
            </w:r>
          </w:p>
        </w:tc>
        <w:tc>
          <w:tcPr>
            <w:tcW w:w="2126" w:type="dxa"/>
          </w:tcPr>
          <w:p w:rsidR="00AB2074" w:rsidRPr="004875B8" w:rsidRDefault="00AB2074" w:rsidP="00BC6A0F">
            <w:pPr>
              <w:jc w:val="center"/>
            </w:pPr>
            <w:r w:rsidRPr="004875B8">
              <w:t>238 (26)</w:t>
            </w:r>
          </w:p>
        </w:tc>
        <w:tc>
          <w:tcPr>
            <w:tcW w:w="992" w:type="dxa"/>
          </w:tcPr>
          <w:p w:rsidR="00AB2074" w:rsidRPr="004875B8" w:rsidRDefault="00AB2074" w:rsidP="00BC6A0F">
            <w:pPr>
              <w:jc w:val="center"/>
            </w:pPr>
            <w:r w:rsidRPr="004875B8">
              <w:t>&lt;0.001</w:t>
            </w:r>
          </w:p>
        </w:tc>
      </w:tr>
      <w:tr w:rsidR="00AB2074" w:rsidRPr="004875B8" w:rsidTr="00BC6A0F">
        <w:tc>
          <w:tcPr>
            <w:tcW w:w="4821" w:type="dxa"/>
          </w:tcPr>
          <w:p w:rsidR="00AB2074" w:rsidRPr="004875B8" w:rsidRDefault="00AB2074" w:rsidP="00BC6A0F">
            <w:pPr>
              <w:spacing w:line="360" w:lineRule="auto"/>
            </w:pPr>
            <w:r w:rsidRPr="004875B8">
              <w:t xml:space="preserve">Lack of appetite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Never</w:t>
            </w:r>
          </w:p>
        </w:tc>
        <w:tc>
          <w:tcPr>
            <w:tcW w:w="2268" w:type="dxa"/>
          </w:tcPr>
          <w:p w:rsidR="00AB2074" w:rsidRPr="004875B8" w:rsidRDefault="00AB2074" w:rsidP="00BC6A0F">
            <w:pPr>
              <w:jc w:val="center"/>
            </w:pPr>
            <w:r w:rsidRPr="004875B8">
              <w:t>907 (90)</w:t>
            </w:r>
          </w:p>
        </w:tc>
        <w:tc>
          <w:tcPr>
            <w:tcW w:w="2126" w:type="dxa"/>
          </w:tcPr>
          <w:p w:rsidR="00AB2074" w:rsidRPr="004875B8" w:rsidRDefault="00AB2074" w:rsidP="00BC6A0F">
            <w:pPr>
              <w:jc w:val="center"/>
            </w:pPr>
            <w:r w:rsidRPr="004875B8">
              <w:t>894 (94)</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Sometimes or never</w:t>
            </w:r>
          </w:p>
        </w:tc>
        <w:tc>
          <w:tcPr>
            <w:tcW w:w="2268" w:type="dxa"/>
          </w:tcPr>
          <w:p w:rsidR="00AB2074" w:rsidRPr="004875B8" w:rsidRDefault="00AB2074" w:rsidP="00BC6A0F">
            <w:pPr>
              <w:jc w:val="center"/>
            </w:pPr>
            <w:r w:rsidRPr="004875B8">
              <w:t>97 (10)</w:t>
            </w:r>
          </w:p>
        </w:tc>
        <w:tc>
          <w:tcPr>
            <w:tcW w:w="2126" w:type="dxa"/>
          </w:tcPr>
          <w:p w:rsidR="00AB2074" w:rsidRPr="004875B8" w:rsidRDefault="00AB2074" w:rsidP="00BC6A0F">
            <w:pPr>
              <w:jc w:val="center"/>
            </w:pPr>
            <w:r w:rsidRPr="004875B8">
              <w:t>56 (6)</w:t>
            </w:r>
          </w:p>
        </w:tc>
        <w:tc>
          <w:tcPr>
            <w:tcW w:w="992" w:type="dxa"/>
          </w:tcPr>
          <w:p w:rsidR="00AB2074" w:rsidRPr="004875B8" w:rsidRDefault="00AB2074" w:rsidP="00BC6A0F">
            <w:pPr>
              <w:jc w:val="center"/>
            </w:pPr>
            <w:r w:rsidRPr="004875B8">
              <w:t>0.002</w:t>
            </w:r>
          </w:p>
        </w:tc>
      </w:tr>
      <w:tr w:rsidR="00AB2074" w:rsidRPr="004875B8" w:rsidTr="00BC6A0F">
        <w:tc>
          <w:tcPr>
            <w:tcW w:w="4821" w:type="dxa"/>
          </w:tcPr>
          <w:p w:rsidR="00AB2074" w:rsidRPr="004875B8" w:rsidRDefault="00AB2074" w:rsidP="00BC6A0F">
            <w:pPr>
              <w:spacing w:line="360" w:lineRule="auto"/>
              <w:ind w:left="142"/>
            </w:pP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rPr>
                <w:highlight w:val="red"/>
              </w:rPr>
            </w:pPr>
            <w:r w:rsidRPr="004875B8">
              <w:rPr>
                <w:i/>
              </w:rPr>
              <w:t>Psychosocial status</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pPr>
            <w:r w:rsidRPr="004875B8">
              <w:t xml:space="preserve">Life satisfaction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 xml:space="preserve">Yes </w:t>
            </w:r>
          </w:p>
        </w:tc>
        <w:tc>
          <w:tcPr>
            <w:tcW w:w="2268" w:type="dxa"/>
          </w:tcPr>
          <w:p w:rsidR="00AB2074" w:rsidRPr="004875B8" w:rsidRDefault="00AB2074" w:rsidP="00BC6A0F">
            <w:pPr>
              <w:jc w:val="center"/>
            </w:pPr>
            <w:r w:rsidRPr="004875B8">
              <w:t>954 (94)</w:t>
            </w:r>
          </w:p>
        </w:tc>
        <w:tc>
          <w:tcPr>
            <w:tcW w:w="2126" w:type="dxa"/>
          </w:tcPr>
          <w:p w:rsidR="00AB2074" w:rsidRPr="004875B8" w:rsidRDefault="00AB2074" w:rsidP="00BC6A0F">
            <w:pPr>
              <w:jc w:val="center"/>
            </w:pPr>
            <w:r w:rsidRPr="004875B8">
              <w:t>902 (95)</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57 (6)</w:t>
            </w:r>
          </w:p>
        </w:tc>
        <w:tc>
          <w:tcPr>
            <w:tcW w:w="2126" w:type="dxa"/>
          </w:tcPr>
          <w:p w:rsidR="00AB2074" w:rsidRPr="004875B8" w:rsidRDefault="00AB2074" w:rsidP="00BC6A0F">
            <w:pPr>
              <w:jc w:val="center"/>
            </w:pPr>
            <w:r w:rsidRPr="004875B8">
              <w:t>47 (5)</w:t>
            </w:r>
          </w:p>
        </w:tc>
        <w:tc>
          <w:tcPr>
            <w:tcW w:w="992" w:type="dxa"/>
          </w:tcPr>
          <w:p w:rsidR="00AB2074" w:rsidRPr="004875B8" w:rsidRDefault="00AB2074" w:rsidP="00BC6A0F">
            <w:pPr>
              <w:jc w:val="center"/>
            </w:pPr>
            <w:r w:rsidRPr="004875B8">
              <w:t>0.499</w:t>
            </w:r>
          </w:p>
        </w:tc>
      </w:tr>
      <w:tr w:rsidR="00AB2074" w:rsidRPr="004875B8" w:rsidTr="00BC6A0F">
        <w:tc>
          <w:tcPr>
            <w:tcW w:w="4821" w:type="dxa"/>
          </w:tcPr>
          <w:p w:rsidR="00AB2074" w:rsidRPr="004875B8" w:rsidRDefault="00AB2074" w:rsidP="00BC6A0F">
            <w:pPr>
              <w:spacing w:line="360" w:lineRule="auto"/>
            </w:pPr>
            <w:r w:rsidRPr="004875B8">
              <w:t xml:space="preserve">Loneliness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Seldom or never</w:t>
            </w:r>
          </w:p>
        </w:tc>
        <w:tc>
          <w:tcPr>
            <w:tcW w:w="2268" w:type="dxa"/>
          </w:tcPr>
          <w:p w:rsidR="00AB2074" w:rsidRPr="004875B8" w:rsidRDefault="00AB2074" w:rsidP="00BC6A0F">
            <w:pPr>
              <w:jc w:val="center"/>
            </w:pPr>
            <w:r w:rsidRPr="004875B8">
              <w:t>748 (74)</w:t>
            </w:r>
          </w:p>
        </w:tc>
        <w:tc>
          <w:tcPr>
            <w:tcW w:w="2126" w:type="dxa"/>
          </w:tcPr>
          <w:p w:rsidR="00AB2074" w:rsidRPr="004875B8" w:rsidRDefault="00AB2074" w:rsidP="00BC6A0F">
            <w:pPr>
              <w:jc w:val="center"/>
            </w:pPr>
            <w:r w:rsidRPr="004875B8">
              <w:t>779 (82)</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Sometimes–always</w:t>
            </w:r>
          </w:p>
        </w:tc>
        <w:tc>
          <w:tcPr>
            <w:tcW w:w="2268" w:type="dxa"/>
          </w:tcPr>
          <w:p w:rsidR="00AB2074" w:rsidRPr="004875B8" w:rsidRDefault="00AB2074" w:rsidP="00BC6A0F">
            <w:pPr>
              <w:jc w:val="center"/>
            </w:pPr>
            <w:r w:rsidRPr="004875B8">
              <w:t>266 (26)</w:t>
            </w:r>
          </w:p>
        </w:tc>
        <w:tc>
          <w:tcPr>
            <w:tcW w:w="2126" w:type="dxa"/>
          </w:tcPr>
          <w:p w:rsidR="00AB2074" w:rsidRPr="004875B8" w:rsidRDefault="00AB2074" w:rsidP="00BC6A0F">
            <w:pPr>
              <w:jc w:val="center"/>
            </w:pPr>
            <w:r w:rsidRPr="004875B8">
              <w:t>174 (18)</w:t>
            </w:r>
          </w:p>
        </w:tc>
        <w:tc>
          <w:tcPr>
            <w:tcW w:w="992" w:type="dxa"/>
          </w:tcPr>
          <w:p w:rsidR="00AB2074" w:rsidRPr="004875B8" w:rsidRDefault="00AB2074" w:rsidP="00BC6A0F">
            <w:pPr>
              <w:jc w:val="center"/>
            </w:pPr>
            <w:r w:rsidRPr="004875B8">
              <w:t>&lt;0.001</w:t>
            </w:r>
          </w:p>
        </w:tc>
      </w:tr>
      <w:tr w:rsidR="00AB2074" w:rsidRPr="004875B8" w:rsidTr="00BC6A0F">
        <w:tc>
          <w:tcPr>
            <w:tcW w:w="4821" w:type="dxa"/>
          </w:tcPr>
          <w:p w:rsidR="00AB2074" w:rsidRPr="004875B8" w:rsidRDefault="00AB2074" w:rsidP="00BC6A0F">
            <w:pPr>
              <w:spacing w:line="360" w:lineRule="auto"/>
            </w:pPr>
            <w:r w:rsidRPr="004875B8">
              <w:t xml:space="preserve">Feeling </w:t>
            </w:r>
            <w:r w:rsidR="00E86ADE">
              <w:t>of depression</w:t>
            </w:r>
            <w:r w:rsidRPr="004875B8">
              <w:t xml:space="preserve">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Seldom or never</w:t>
            </w:r>
          </w:p>
        </w:tc>
        <w:tc>
          <w:tcPr>
            <w:tcW w:w="2268" w:type="dxa"/>
          </w:tcPr>
          <w:p w:rsidR="00AB2074" w:rsidRPr="004875B8" w:rsidRDefault="00AB2074" w:rsidP="00BC6A0F">
            <w:pPr>
              <w:jc w:val="center"/>
            </w:pPr>
            <w:r w:rsidRPr="004875B8">
              <w:t>684 (67)</w:t>
            </w:r>
          </w:p>
        </w:tc>
        <w:tc>
          <w:tcPr>
            <w:tcW w:w="2126" w:type="dxa"/>
          </w:tcPr>
          <w:p w:rsidR="00AB2074" w:rsidRPr="004875B8" w:rsidRDefault="00AB2074" w:rsidP="00BC6A0F">
            <w:pPr>
              <w:jc w:val="center"/>
            </w:pPr>
            <w:r w:rsidRPr="004875B8">
              <w:t>652 (68)</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Sometimes–always</w:t>
            </w:r>
          </w:p>
        </w:tc>
        <w:tc>
          <w:tcPr>
            <w:tcW w:w="2268" w:type="dxa"/>
          </w:tcPr>
          <w:p w:rsidR="00AB2074" w:rsidRPr="004875B8" w:rsidRDefault="00AB2074" w:rsidP="00BC6A0F">
            <w:pPr>
              <w:jc w:val="center"/>
            </w:pPr>
            <w:r w:rsidRPr="004875B8">
              <w:t>332 (33)</w:t>
            </w:r>
          </w:p>
        </w:tc>
        <w:tc>
          <w:tcPr>
            <w:tcW w:w="2126" w:type="dxa"/>
          </w:tcPr>
          <w:p w:rsidR="00AB2074" w:rsidRPr="004875B8" w:rsidRDefault="00AB2074" w:rsidP="00BC6A0F">
            <w:pPr>
              <w:jc w:val="center"/>
            </w:pPr>
            <w:r w:rsidRPr="004875B8">
              <w:t>302 (32)</w:t>
            </w:r>
          </w:p>
        </w:tc>
        <w:tc>
          <w:tcPr>
            <w:tcW w:w="992" w:type="dxa"/>
          </w:tcPr>
          <w:p w:rsidR="00AB2074" w:rsidRPr="004875B8" w:rsidRDefault="00AB2074" w:rsidP="00BC6A0F">
            <w:pPr>
              <w:jc w:val="center"/>
            </w:pPr>
            <w:r w:rsidRPr="004875B8">
              <w:t>0.628</w:t>
            </w:r>
          </w:p>
        </w:tc>
      </w:tr>
      <w:tr w:rsidR="00AB2074" w:rsidRPr="004875B8" w:rsidTr="00BC6A0F">
        <w:tc>
          <w:tcPr>
            <w:tcW w:w="4821" w:type="dxa"/>
          </w:tcPr>
          <w:p w:rsidR="00AB2074" w:rsidRPr="004875B8" w:rsidRDefault="00AB2074" w:rsidP="00BC6A0F">
            <w:pPr>
              <w:spacing w:line="360" w:lineRule="auto"/>
            </w:pP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rPr>
                <w:i/>
              </w:rPr>
            </w:pPr>
            <w:r w:rsidRPr="004875B8">
              <w:rPr>
                <w:i/>
              </w:rPr>
              <w:t>Physical status</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pPr>
            <w:r w:rsidRPr="004875B8">
              <w:t>Number of falls during the previous year</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None</w:t>
            </w:r>
          </w:p>
        </w:tc>
        <w:tc>
          <w:tcPr>
            <w:tcW w:w="2268" w:type="dxa"/>
          </w:tcPr>
          <w:p w:rsidR="00AB2074" w:rsidRPr="004875B8" w:rsidRDefault="00AB2074" w:rsidP="00BC6A0F">
            <w:pPr>
              <w:jc w:val="center"/>
            </w:pPr>
            <w:r w:rsidRPr="004875B8">
              <w:t>731 (74)</w:t>
            </w:r>
          </w:p>
        </w:tc>
        <w:tc>
          <w:tcPr>
            <w:tcW w:w="2126" w:type="dxa"/>
          </w:tcPr>
          <w:p w:rsidR="00AB2074" w:rsidRPr="004875B8" w:rsidRDefault="00AB2074" w:rsidP="00BC6A0F">
            <w:pPr>
              <w:jc w:val="center"/>
            </w:pPr>
            <w:r w:rsidRPr="004875B8">
              <w:t>721 (78)</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1–2 falls</w:t>
            </w:r>
          </w:p>
        </w:tc>
        <w:tc>
          <w:tcPr>
            <w:tcW w:w="2268" w:type="dxa"/>
          </w:tcPr>
          <w:p w:rsidR="00AB2074" w:rsidRPr="004875B8" w:rsidRDefault="00AB2074" w:rsidP="00BC6A0F">
            <w:pPr>
              <w:jc w:val="center"/>
            </w:pPr>
            <w:r w:rsidRPr="004875B8">
              <w:t>212 (21)</w:t>
            </w:r>
          </w:p>
        </w:tc>
        <w:tc>
          <w:tcPr>
            <w:tcW w:w="2126" w:type="dxa"/>
          </w:tcPr>
          <w:p w:rsidR="00AB2074" w:rsidRPr="004875B8" w:rsidRDefault="00AB2074" w:rsidP="00BC6A0F">
            <w:pPr>
              <w:jc w:val="center"/>
            </w:pPr>
            <w:r w:rsidRPr="004875B8">
              <w:t>167 (18)</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Several falls</w:t>
            </w:r>
          </w:p>
        </w:tc>
        <w:tc>
          <w:tcPr>
            <w:tcW w:w="2268" w:type="dxa"/>
          </w:tcPr>
          <w:p w:rsidR="00AB2074" w:rsidRPr="004875B8" w:rsidRDefault="00AB2074" w:rsidP="00BC6A0F">
            <w:pPr>
              <w:jc w:val="center"/>
            </w:pPr>
            <w:r w:rsidRPr="004875B8">
              <w:t>51 (5)</w:t>
            </w:r>
          </w:p>
        </w:tc>
        <w:tc>
          <w:tcPr>
            <w:tcW w:w="2126" w:type="dxa"/>
          </w:tcPr>
          <w:p w:rsidR="00AB2074" w:rsidRPr="004875B8" w:rsidRDefault="00AB2074" w:rsidP="00BC6A0F">
            <w:pPr>
              <w:jc w:val="center"/>
            </w:pPr>
            <w:r w:rsidRPr="004875B8">
              <w:t>40 (4)</w:t>
            </w:r>
          </w:p>
        </w:tc>
        <w:tc>
          <w:tcPr>
            <w:tcW w:w="992" w:type="dxa"/>
          </w:tcPr>
          <w:p w:rsidR="00AB2074" w:rsidRPr="004875B8" w:rsidRDefault="00AB2074" w:rsidP="00BC6A0F">
            <w:pPr>
              <w:jc w:val="center"/>
            </w:pPr>
            <w:r w:rsidRPr="004875B8">
              <w:t>0.108</w:t>
            </w:r>
          </w:p>
        </w:tc>
      </w:tr>
    </w:tbl>
    <w:p w:rsidR="00AB2074" w:rsidRPr="004875B8" w:rsidRDefault="00AB2074">
      <w:r w:rsidRPr="004875B8">
        <w:br w:type="page"/>
      </w:r>
    </w:p>
    <w:tbl>
      <w:tblPr>
        <w:tblStyle w:val="TableGrid"/>
        <w:tblW w:w="10207" w:type="dxa"/>
        <w:tblInd w:w="-318" w:type="dxa"/>
        <w:tblLook w:val="04A0" w:firstRow="1" w:lastRow="0" w:firstColumn="1" w:lastColumn="0" w:noHBand="0" w:noVBand="1"/>
      </w:tblPr>
      <w:tblGrid>
        <w:gridCol w:w="4821"/>
        <w:gridCol w:w="2268"/>
        <w:gridCol w:w="2126"/>
        <w:gridCol w:w="992"/>
      </w:tblGrid>
      <w:tr w:rsidR="00AB2074" w:rsidRPr="004875B8" w:rsidTr="00BC6A0F">
        <w:tc>
          <w:tcPr>
            <w:tcW w:w="4821" w:type="dxa"/>
          </w:tcPr>
          <w:p w:rsidR="00AB2074" w:rsidRPr="004875B8" w:rsidRDefault="00AB2074" w:rsidP="00DF6E33">
            <w:pPr>
              <w:spacing w:line="360" w:lineRule="auto"/>
            </w:pPr>
            <w:r w:rsidRPr="004875B8">
              <w:lastRenderedPageBreak/>
              <w:t xml:space="preserve">Difficulties </w:t>
            </w:r>
            <w:r w:rsidR="00DF6E33">
              <w:t>in walking 500</w:t>
            </w:r>
            <w:r w:rsidRPr="004875B8">
              <w:t>m</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834 (81)</w:t>
            </w:r>
          </w:p>
        </w:tc>
        <w:tc>
          <w:tcPr>
            <w:tcW w:w="2126" w:type="dxa"/>
          </w:tcPr>
          <w:p w:rsidR="00AB2074" w:rsidRPr="004875B8" w:rsidRDefault="00AB2074" w:rsidP="00BC6A0F">
            <w:pPr>
              <w:jc w:val="center"/>
            </w:pPr>
            <w:r w:rsidRPr="004875B8">
              <w:t>923 (97)</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198 (18)</w:t>
            </w:r>
          </w:p>
        </w:tc>
        <w:tc>
          <w:tcPr>
            <w:tcW w:w="2126" w:type="dxa"/>
          </w:tcPr>
          <w:p w:rsidR="00AB2074" w:rsidRPr="004875B8" w:rsidRDefault="00AB2074" w:rsidP="00BC6A0F">
            <w:pPr>
              <w:jc w:val="center"/>
            </w:pPr>
            <w:r w:rsidRPr="004875B8">
              <w:t>32 (3)</w:t>
            </w:r>
          </w:p>
        </w:tc>
        <w:tc>
          <w:tcPr>
            <w:tcW w:w="992" w:type="dxa"/>
          </w:tcPr>
          <w:p w:rsidR="00AB2074" w:rsidRPr="004875B8" w:rsidRDefault="00AB2074" w:rsidP="00BC6A0F">
            <w:pPr>
              <w:jc w:val="center"/>
            </w:pPr>
            <w:r w:rsidRPr="004875B8">
              <w:t>&lt;0.001</w:t>
            </w:r>
          </w:p>
        </w:tc>
      </w:tr>
      <w:tr w:rsidR="00AB2074" w:rsidRPr="004875B8" w:rsidTr="00BC6A0F">
        <w:tc>
          <w:tcPr>
            <w:tcW w:w="4821" w:type="dxa"/>
          </w:tcPr>
          <w:p w:rsidR="00AB2074" w:rsidRPr="004875B8" w:rsidRDefault="00AB2074" w:rsidP="00BC6A0F">
            <w:pPr>
              <w:spacing w:line="360" w:lineRule="auto"/>
            </w:pPr>
            <w:r w:rsidRPr="004875B8">
              <w:t xml:space="preserve">Independent daily outdoor exercise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110 (11)</w:t>
            </w:r>
          </w:p>
        </w:tc>
        <w:tc>
          <w:tcPr>
            <w:tcW w:w="2126" w:type="dxa"/>
          </w:tcPr>
          <w:p w:rsidR="00AB2074" w:rsidRPr="004875B8" w:rsidRDefault="00AB2074" w:rsidP="00BC6A0F">
            <w:pPr>
              <w:jc w:val="center"/>
            </w:pPr>
            <w:r w:rsidRPr="004875B8">
              <w:t>78 (8)</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908 (89)</w:t>
            </w:r>
          </w:p>
        </w:tc>
        <w:tc>
          <w:tcPr>
            <w:tcW w:w="2126" w:type="dxa"/>
          </w:tcPr>
          <w:p w:rsidR="00AB2074" w:rsidRPr="004875B8" w:rsidRDefault="00AB2074" w:rsidP="00BC6A0F">
            <w:pPr>
              <w:jc w:val="center"/>
            </w:pPr>
            <w:r w:rsidRPr="004875B8">
              <w:t>878 (92)</w:t>
            </w:r>
          </w:p>
        </w:tc>
        <w:tc>
          <w:tcPr>
            <w:tcW w:w="992" w:type="dxa"/>
          </w:tcPr>
          <w:p w:rsidR="00AB2074" w:rsidRPr="004875B8" w:rsidRDefault="00AB2074" w:rsidP="00BC6A0F">
            <w:pPr>
              <w:jc w:val="center"/>
            </w:pPr>
            <w:r w:rsidRPr="004875B8">
              <w:t>0.045</w:t>
            </w:r>
          </w:p>
        </w:tc>
      </w:tr>
      <w:tr w:rsidR="00AB2074" w:rsidRPr="004875B8" w:rsidTr="00BC6A0F">
        <w:tc>
          <w:tcPr>
            <w:tcW w:w="4821" w:type="dxa"/>
          </w:tcPr>
          <w:p w:rsidR="00AB2074" w:rsidRPr="004875B8" w:rsidRDefault="00AB2074" w:rsidP="00BC6A0F">
            <w:pPr>
              <w:spacing w:line="360" w:lineRule="auto"/>
            </w:pPr>
            <w:r w:rsidRPr="004875B8">
              <w:t xml:space="preserve">Difficulties to move </w:t>
            </w:r>
            <w:r w:rsidR="001735F1">
              <w:t xml:space="preserve">around </w:t>
            </w:r>
            <w:r w:rsidRPr="004875B8">
              <w:t xml:space="preserve">at home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984 (95)</w:t>
            </w:r>
          </w:p>
        </w:tc>
        <w:tc>
          <w:tcPr>
            <w:tcW w:w="2126" w:type="dxa"/>
          </w:tcPr>
          <w:p w:rsidR="00AB2074" w:rsidRPr="004875B8" w:rsidRDefault="00AB2074" w:rsidP="00BC6A0F">
            <w:pPr>
              <w:jc w:val="center"/>
            </w:pPr>
            <w:r w:rsidRPr="004875B8">
              <w:t>956 (100)</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48 (5)</w:t>
            </w:r>
          </w:p>
        </w:tc>
        <w:tc>
          <w:tcPr>
            <w:tcW w:w="2126" w:type="dxa"/>
          </w:tcPr>
          <w:p w:rsidR="00AB2074" w:rsidRPr="004875B8" w:rsidRDefault="00AB2074" w:rsidP="00BC6A0F">
            <w:pPr>
              <w:jc w:val="center"/>
            </w:pPr>
            <w:r w:rsidRPr="004875B8">
              <w:t>0 (0)</w:t>
            </w:r>
          </w:p>
        </w:tc>
        <w:tc>
          <w:tcPr>
            <w:tcW w:w="992" w:type="dxa"/>
          </w:tcPr>
          <w:p w:rsidR="00AB2074" w:rsidRPr="004875B8" w:rsidRDefault="00AB2074" w:rsidP="00BC6A0F">
            <w:pPr>
              <w:jc w:val="center"/>
            </w:pPr>
            <w:r w:rsidRPr="004875B8">
              <w:t>&lt;0.001</w:t>
            </w:r>
          </w:p>
        </w:tc>
      </w:tr>
      <w:tr w:rsidR="00AB2074" w:rsidRPr="004875B8" w:rsidTr="00BC6A0F">
        <w:tc>
          <w:tcPr>
            <w:tcW w:w="4821" w:type="dxa"/>
          </w:tcPr>
          <w:p w:rsidR="00AB2074" w:rsidRPr="004875B8" w:rsidRDefault="00AB2074" w:rsidP="00BC6A0F">
            <w:pPr>
              <w:spacing w:line="360" w:lineRule="auto"/>
            </w:pP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rPr>
                <w:i/>
              </w:rPr>
            </w:pPr>
            <w:r w:rsidRPr="004875B8">
              <w:rPr>
                <w:i/>
              </w:rPr>
              <w:t>Need for help</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01421E" w:rsidP="00BC6A0F">
            <w:pPr>
              <w:spacing w:line="360" w:lineRule="auto"/>
            </w:pPr>
            <w:r w:rsidRPr="004875B8">
              <w:t xml:space="preserve">Need for </w:t>
            </w:r>
            <w:r w:rsidR="00AB2074" w:rsidRPr="004875B8">
              <w:t xml:space="preserve">daily help </w:t>
            </w:r>
          </w:p>
        </w:tc>
        <w:tc>
          <w:tcPr>
            <w:tcW w:w="2268" w:type="dxa"/>
          </w:tcPr>
          <w:p w:rsidR="00AB2074" w:rsidRPr="004875B8" w:rsidRDefault="00AB2074" w:rsidP="00BC6A0F">
            <w:pPr>
              <w:jc w:val="center"/>
              <w:rPr>
                <w:highlight w:val="yellow"/>
              </w:rP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944 (92)</w:t>
            </w:r>
          </w:p>
        </w:tc>
        <w:tc>
          <w:tcPr>
            <w:tcW w:w="2126" w:type="dxa"/>
          </w:tcPr>
          <w:p w:rsidR="00AB2074" w:rsidRPr="004875B8" w:rsidRDefault="00AB2074" w:rsidP="00BC6A0F">
            <w:pPr>
              <w:jc w:val="center"/>
            </w:pPr>
            <w:r w:rsidRPr="004875B8">
              <w:t>902 (95)</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79 (8)</w:t>
            </w:r>
          </w:p>
        </w:tc>
        <w:tc>
          <w:tcPr>
            <w:tcW w:w="2126" w:type="dxa"/>
          </w:tcPr>
          <w:p w:rsidR="00AB2074" w:rsidRPr="004875B8" w:rsidRDefault="00AB2074" w:rsidP="00BC6A0F">
            <w:pPr>
              <w:jc w:val="center"/>
            </w:pPr>
            <w:r w:rsidRPr="004875B8">
              <w:t>49 (5)</w:t>
            </w:r>
          </w:p>
        </w:tc>
        <w:tc>
          <w:tcPr>
            <w:tcW w:w="992" w:type="dxa"/>
          </w:tcPr>
          <w:p w:rsidR="00AB2074" w:rsidRPr="004875B8" w:rsidRDefault="00AB2074" w:rsidP="00BC6A0F">
            <w:pPr>
              <w:jc w:val="center"/>
            </w:pPr>
            <w:r w:rsidRPr="004875B8">
              <w:t>0.019</w:t>
            </w:r>
          </w:p>
        </w:tc>
      </w:tr>
      <w:tr w:rsidR="00AB2074" w:rsidRPr="004875B8" w:rsidTr="00BC6A0F">
        <w:tc>
          <w:tcPr>
            <w:tcW w:w="4821" w:type="dxa"/>
          </w:tcPr>
          <w:p w:rsidR="00AB2074" w:rsidRPr="004875B8" w:rsidRDefault="00AB2074" w:rsidP="00BC6A0F">
            <w:pPr>
              <w:spacing w:line="360" w:lineRule="auto"/>
            </w:pPr>
            <w:r w:rsidRPr="004875B8">
              <w:t xml:space="preserve">Having someone who helps when needed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826 (81)</w:t>
            </w:r>
          </w:p>
        </w:tc>
        <w:tc>
          <w:tcPr>
            <w:tcW w:w="2126" w:type="dxa"/>
          </w:tcPr>
          <w:p w:rsidR="00AB2074" w:rsidRPr="004875B8" w:rsidRDefault="00AB2074" w:rsidP="00BC6A0F">
            <w:pPr>
              <w:jc w:val="center"/>
            </w:pPr>
            <w:r w:rsidRPr="004875B8">
              <w:t>742 (79)</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189 (19)</w:t>
            </w:r>
          </w:p>
        </w:tc>
        <w:tc>
          <w:tcPr>
            <w:tcW w:w="2126" w:type="dxa"/>
          </w:tcPr>
          <w:p w:rsidR="00AB2074" w:rsidRPr="004875B8" w:rsidRDefault="00AB2074" w:rsidP="00BC6A0F">
            <w:pPr>
              <w:jc w:val="center"/>
            </w:pPr>
            <w:r w:rsidRPr="004875B8">
              <w:t>193 (21)</w:t>
            </w:r>
          </w:p>
        </w:tc>
        <w:tc>
          <w:tcPr>
            <w:tcW w:w="992" w:type="dxa"/>
          </w:tcPr>
          <w:p w:rsidR="00AB2074" w:rsidRPr="004875B8" w:rsidRDefault="00AB2074" w:rsidP="00BC6A0F">
            <w:pPr>
              <w:jc w:val="center"/>
            </w:pPr>
            <w:r w:rsidRPr="004875B8">
              <w:t>0.261</w:t>
            </w:r>
          </w:p>
        </w:tc>
      </w:tr>
      <w:tr w:rsidR="00AB2074" w:rsidRPr="004875B8" w:rsidTr="00BC6A0F">
        <w:tc>
          <w:tcPr>
            <w:tcW w:w="4821" w:type="dxa"/>
          </w:tcPr>
          <w:p w:rsidR="00AB2074" w:rsidRPr="004875B8" w:rsidRDefault="00AB2074" w:rsidP="00BC6A0F">
            <w:pPr>
              <w:spacing w:line="360" w:lineRule="auto"/>
            </w:pPr>
            <w:r w:rsidRPr="004875B8">
              <w:t xml:space="preserve">Use of domestic help and/or home nursing </w:t>
            </w:r>
          </w:p>
          <w:p w:rsidR="00AB2074" w:rsidRPr="004875B8" w:rsidRDefault="00AB2074" w:rsidP="00BC6A0F">
            <w:pPr>
              <w:spacing w:line="360" w:lineRule="auto"/>
            </w:pPr>
            <w:r w:rsidRPr="004875B8">
              <w:t>at least once a week</w:t>
            </w:r>
            <w:r w:rsidRPr="004875B8">
              <w:rPr>
                <w:vertAlign w:val="superscript"/>
              </w:rPr>
              <w:t>c</w:t>
            </w:r>
            <w:r w:rsidRPr="004875B8">
              <w:t xml:space="preserve">  </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No</w:t>
            </w:r>
          </w:p>
        </w:tc>
        <w:tc>
          <w:tcPr>
            <w:tcW w:w="2268" w:type="dxa"/>
          </w:tcPr>
          <w:p w:rsidR="00AB2074" w:rsidRPr="004875B8" w:rsidRDefault="00AB2074" w:rsidP="00BC6A0F">
            <w:pPr>
              <w:jc w:val="center"/>
            </w:pPr>
            <w:r w:rsidRPr="004875B8">
              <w:t>988 (96)</w:t>
            </w:r>
          </w:p>
        </w:tc>
        <w:tc>
          <w:tcPr>
            <w:tcW w:w="2126" w:type="dxa"/>
          </w:tcPr>
          <w:p w:rsidR="00AB2074" w:rsidRPr="004875B8" w:rsidRDefault="00AB2074" w:rsidP="00BC6A0F">
            <w:pPr>
              <w:jc w:val="center"/>
            </w:pPr>
            <w:r w:rsidRPr="004875B8">
              <w:t>868 (91)</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Yes</w:t>
            </w:r>
          </w:p>
        </w:tc>
        <w:tc>
          <w:tcPr>
            <w:tcW w:w="2268" w:type="dxa"/>
          </w:tcPr>
          <w:p w:rsidR="00AB2074" w:rsidRPr="004875B8" w:rsidRDefault="00AB2074" w:rsidP="00BC6A0F">
            <w:pPr>
              <w:jc w:val="center"/>
            </w:pPr>
            <w:r w:rsidRPr="004875B8">
              <w:t>37 (4)</w:t>
            </w:r>
          </w:p>
        </w:tc>
        <w:tc>
          <w:tcPr>
            <w:tcW w:w="2126" w:type="dxa"/>
          </w:tcPr>
          <w:p w:rsidR="00AB2074" w:rsidRPr="004875B8" w:rsidRDefault="00AB2074" w:rsidP="00BC6A0F">
            <w:pPr>
              <w:jc w:val="center"/>
            </w:pPr>
            <w:r w:rsidRPr="004875B8">
              <w:t>86 (9)</w:t>
            </w:r>
          </w:p>
        </w:tc>
        <w:tc>
          <w:tcPr>
            <w:tcW w:w="992" w:type="dxa"/>
          </w:tcPr>
          <w:p w:rsidR="00AB2074" w:rsidRPr="004875B8" w:rsidRDefault="00AB2074" w:rsidP="00BC6A0F">
            <w:pPr>
              <w:jc w:val="center"/>
            </w:pPr>
            <w:r w:rsidRPr="004875B8">
              <w:t>&lt;0.001</w:t>
            </w:r>
          </w:p>
        </w:tc>
      </w:tr>
      <w:tr w:rsidR="00AB2074" w:rsidRPr="004875B8" w:rsidTr="00BC6A0F">
        <w:tc>
          <w:tcPr>
            <w:tcW w:w="4821" w:type="dxa"/>
          </w:tcPr>
          <w:p w:rsidR="00AB2074" w:rsidRPr="004875B8" w:rsidRDefault="00AB2074" w:rsidP="00BC6A0F">
            <w:pPr>
              <w:spacing w:line="360" w:lineRule="auto"/>
            </w:pP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rPr>
                <w:i/>
              </w:rPr>
            </w:pPr>
            <w:r w:rsidRPr="004875B8">
              <w:rPr>
                <w:i/>
              </w:rPr>
              <w:t>Health behaviour</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pPr>
            <w:r w:rsidRPr="004875B8">
              <w:t>Use of alcohol</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Less than weekly or not at all</w:t>
            </w:r>
          </w:p>
        </w:tc>
        <w:tc>
          <w:tcPr>
            <w:tcW w:w="2268" w:type="dxa"/>
          </w:tcPr>
          <w:p w:rsidR="00AB2074" w:rsidRPr="004875B8" w:rsidRDefault="00AB2074" w:rsidP="00BC6A0F">
            <w:pPr>
              <w:jc w:val="center"/>
            </w:pPr>
            <w:r w:rsidRPr="004875B8">
              <w:t>391 (38)</w:t>
            </w:r>
          </w:p>
        </w:tc>
        <w:tc>
          <w:tcPr>
            <w:tcW w:w="2126" w:type="dxa"/>
          </w:tcPr>
          <w:p w:rsidR="00AB2074" w:rsidRPr="004875B8" w:rsidRDefault="00AB2074" w:rsidP="00BC6A0F">
            <w:pPr>
              <w:jc w:val="center"/>
            </w:pPr>
            <w:r w:rsidRPr="004875B8">
              <w:t>163 (17)</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lastRenderedPageBreak/>
              <w:t>At least weekly</w:t>
            </w:r>
          </w:p>
        </w:tc>
        <w:tc>
          <w:tcPr>
            <w:tcW w:w="2268" w:type="dxa"/>
          </w:tcPr>
          <w:p w:rsidR="00AB2074" w:rsidRPr="004875B8" w:rsidRDefault="00AB2074" w:rsidP="00BC6A0F">
            <w:pPr>
              <w:jc w:val="center"/>
            </w:pPr>
            <w:r w:rsidRPr="004875B8">
              <w:t>626 (62)</w:t>
            </w:r>
          </w:p>
        </w:tc>
        <w:tc>
          <w:tcPr>
            <w:tcW w:w="2126" w:type="dxa"/>
          </w:tcPr>
          <w:p w:rsidR="00AB2074" w:rsidRPr="004875B8" w:rsidRDefault="00AB2074" w:rsidP="00BC6A0F">
            <w:pPr>
              <w:jc w:val="center"/>
            </w:pPr>
            <w:r w:rsidRPr="004875B8">
              <w:t>790 (83)</w:t>
            </w:r>
          </w:p>
        </w:tc>
        <w:tc>
          <w:tcPr>
            <w:tcW w:w="992" w:type="dxa"/>
          </w:tcPr>
          <w:p w:rsidR="00AB2074" w:rsidRPr="004875B8" w:rsidRDefault="00AB2074" w:rsidP="00BC6A0F">
            <w:pPr>
              <w:jc w:val="center"/>
            </w:pPr>
            <w:r w:rsidRPr="004875B8">
              <w:t>&lt;0.001</w:t>
            </w:r>
          </w:p>
        </w:tc>
      </w:tr>
      <w:tr w:rsidR="00AB2074" w:rsidRPr="004875B8" w:rsidTr="00BC6A0F">
        <w:tc>
          <w:tcPr>
            <w:tcW w:w="4821" w:type="dxa"/>
          </w:tcPr>
          <w:p w:rsidR="00AB2074" w:rsidRPr="004875B8" w:rsidRDefault="00AB2074" w:rsidP="00BC6A0F">
            <w:pPr>
              <w:spacing w:line="360" w:lineRule="auto"/>
            </w:pPr>
            <w:r w:rsidRPr="004875B8">
              <w:t>Smoking</w:t>
            </w:r>
          </w:p>
        </w:tc>
        <w:tc>
          <w:tcPr>
            <w:tcW w:w="2268" w:type="dxa"/>
          </w:tcPr>
          <w:p w:rsidR="00AB2074" w:rsidRPr="004875B8" w:rsidRDefault="00AB2074" w:rsidP="00BC6A0F">
            <w:pPr>
              <w:jc w:val="center"/>
            </w:pPr>
          </w:p>
        </w:tc>
        <w:tc>
          <w:tcPr>
            <w:tcW w:w="2126" w:type="dxa"/>
          </w:tcPr>
          <w:p w:rsidR="00AB2074" w:rsidRPr="004875B8" w:rsidRDefault="00AB2074" w:rsidP="00BC6A0F">
            <w:pPr>
              <w:jc w:val="center"/>
            </w:pP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Has never smoked</w:t>
            </w:r>
          </w:p>
        </w:tc>
        <w:tc>
          <w:tcPr>
            <w:tcW w:w="2268" w:type="dxa"/>
          </w:tcPr>
          <w:p w:rsidR="00AB2074" w:rsidRPr="004875B8" w:rsidRDefault="00AB2074" w:rsidP="00BC6A0F">
            <w:pPr>
              <w:jc w:val="center"/>
            </w:pPr>
            <w:r w:rsidRPr="004875B8">
              <w:t>583 (57)</w:t>
            </w:r>
          </w:p>
        </w:tc>
        <w:tc>
          <w:tcPr>
            <w:tcW w:w="2126" w:type="dxa"/>
          </w:tcPr>
          <w:p w:rsidR="00AB2074" w:rsidRPr="004875B8" w:rsidRDefault="00AB2074" w:rsidP="00BC6A0F">
            <w:pPr>
              <w:jc w:val="center"/>
            </w:pPr>
            <w:r w:rsidRPr="004875B8">
              <w:t>529 (56)</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 xml:space="preserve">Has stopped smoking </w:t>
            </w:r>
          </w:p>
        </w:tc>
        <w:tc>
          <w:tcPr>
            <w:tcW w:w="2268" w:type="dxa"/>
          </w:tcPr>
          <w:p w:rsidR="00AB2074" w:rsidRPr="004875B8" w:rsidRDefault="00AB2074" w:rsidP="00BC6A0F">
            <w:pPr>
              <w:jc w:val="center"/>
            </w:pPr>
            <w:r w:rsidRPr="004875B8">
              <w:t>324 (32)</w:t>
            </w:r>
          </w:p>
        </w:tc>
        <w:tc>
          <w:tcPr>
            <w:tcW w:w="2126" w:type="dxa"/>
          </w:tcPr>
          <w:p w:rsidR="00AB2074" w:rsidRPr="004875B8" w:rsidRDefault="00AB2074" w:rsidP="00BC6A0F">
            <w:pPr>
              <w:jc w:val="center"/>
            </w:pPr>
            <w:r w:rsidRPr="004875B8">
              <w:t>309 (32)</w:t>
            </w:r>
          </w:p>
        </w:tc>
        <w:tc>
          <w:tcPr>
            <w:tcW w:w="992" w:type="dxa"/>
          </w:tcPr>
          <w:p w:rsidR="00AB2074" w:rsidRPr="004875B8" w:rsidRDefault="00AB2074" w:rsidP="00BC6A0F">
            <w:pPr>
              <w:jc w:val="center"/>
            </w:pPr>
          </w:p>
        </w:tc>
      </w:tr>
      <w:tr w:rsidR="00AB2074" w:rsidRPr="004875B8" w:rsidTr="00BC6A0F">
        <w:tc>
          <w:tcPr>
            <w:tcW w:w="4821" w:type="dxa"/>
          </w:tcPr>
          <w:p w:rsidR="00AB2074" w:rsidRPr="004875B8" w:rsidRDefault="00AB2074" w:rsidP="00BC6A0F">
            <w:pPr>
              <w:spacing w:line="360" w:lineRule="auto"/>
              <w:ind w:left="142"/>
            </w:pPr>
            <w:r w:rsidRPr="004875B8">
              <w:t>Smokes</w:t>
            </w:r>
          </w:p>
        </w:tc>
        <w:tc>
          <w:tcPr>
            <w:tcW w:w="2268" w:type="dxa"/>
          </w:tcPr>
          <w:p w:rsidR="00AB2074" w:rsidRPr="004875B8" w:rsidRDefault="00AB2074" w:rsidP="00BC6A0F">
            <w:pPr>
              <w:jc w:val="center"/>
            </w:pPr>
            <w:r w:rsidRPr="004875B8">
              <w:t>116 (11)</w:t>
            </w:r>
          </w:p>
        </w:tc>
        <w:tc>
          <w:tcPr>
            <w:tcW w:w="2126" w:type="dxa"/>
          </w:tcPr>
          <w:p w:rsidR="00AB2074" w:rsidRPr="004875B8" w:rsidRDefault="00AB2074" w:rsidP="00BC6A0F">
            <w:pPr>
              <w:jc w:val="center"/>
            </w:pPr>
            <w:r w:rsidRPr="004875B8">
              <w:t>113 (12)</w:t>
            </w:r>
          </w:p>
        </w:tc>
        <w:tc>
          <w:tcPr>
            <w:tcW w:w="992" w:type="dxa"/>
          </w:tcPr>
          <w:p w:rsidR="00AB2074" w:rsidRPr="004875B8" w:rsidRDefault="00AB2074" w:rsidP="00BC6A0F">
            <w:pPr>
              <w:jc w:val="center"/>
            </w:pPr>
            <w:r w:rsidRPr="004875B8">
              <w:t>0.822</w:t>
            </w:r>
          </w:p>
        </w:tc>
      </w:tr>
    </w:tbl>
    <w:p w:rsidR="00AB2074" w:rsidRPr="004875B8" w:rsidRDefault="00AB2074" w:rsidP="00AB2074">
      <w:pPr>
        <w:tabs>
          <w:tab w:val="left" w:pos="1710"/>
        </w:tabs>
        <w:spacing w:line="360" w:lineRule="auto"/>
      </w:pPr>
      <w:r w:rsidRPr="004875B8">
        <w:rPr>
          <w:vertAlign w:val="superscript"/>
        </w:rPr>
        <w:t>a</w:t>
      </w:r>
      <w:r w:rsidRPr="004875B8">
        <w:t>Average = 4-to-8-year elementary school or primary school</w:t>
      </w:r>
    </w:p>
    <w:p w:rsidR="00AB2074" w:rsidRPr="004875B8" w:rsidRDefault="00AB2074" w:rsidP="00AB2074">
      <w:pPr>
        <w:spacing w:line="360" w:lineRule="auto"/>
      </w:pPr>
      <w:r w:rsidRPr="004875B8">
        <w:rPr>
          <w:vertAlign w:val="superscript"/>
        </w:rPr>
        <w:t>b</w:t>
      </w:r>
      <w:r w:rsidRPr="004875B8">
        <w:t xml:space="preserve">Includes diabetes, myocardial infraction, any heart disease, stroke, and hypertension. </w:t>
      </w:r>
    </w:p>
    <w:p w:rsidR="0028553A" w:rsidRPr="004875B8" w:rsidRDefault="00AB2074" w:rsidP="0028553A">
      <w:pPr>
        <w:spacing w:line="360" w:lineRule="auto"/>
      </w:pPr>
      <w:r w:rsidRPr="004875B8">
        <w:rPr>
          <w:vertAlign w:val="superscript"/>
        </w:rPr>
        <w:t>c</w:t>
      </w:r>
      <w:r w:rsidRPr="004875B8">
        <w:t xml:space="preserve">Includes both </w:t>
      </w:r>
      <w:r w:rsidR="00F44D14" w:rsidRPr="004875B8">
        <w:t>public</w:t>
      </w:r>
      <w:r w:rsidRPr="004875B8">
        <w:t xml:space="preserve"> and private do</w:t>
      </w:r>
      <w:r w:rsidR="0001421E" w:rsidRPr="004875B8">
        <w:t>mestic help and/or home nursing.</w:t>
      </w:r>
      <w:r w:rsidR="0028553A" w:rsidRPr="004875B8">
        <w:br w:type="page"/>
      </w:r>
    </w:p>
    <w:p w:rsidR="0028553A" w:rsidRPr="004875B8" w:rsidRDefault="0028553A" w:rsidP="0028553A">
      <w:pPr>
        <w:spacing w:line="360" w:lineRule="auto"/>
        <w:jc w:val="both"/>
      </w:pPr>
      <w:r w:rsidRPr="004875B8">
        <w:lastRenderedPageBreak/>
        <w:t xml:space="preserve">Table 2. Adjusted coefficients and their standard errors (SE) for predictive factors for institutionalization by </w:t>
      </w:r>
      <w:r w:rsidR="005719C3">
        <w:t xml:space="preserve">the </w:t>
      </w:r>
      <w:r w:rsidRPr="004875B8">
        <w:t>multivariable Cox model among 1920 cohort (n</w:t>
      </w:r>
      <w:r w:rsidR="00BE6B92" w:rsidRPr="004875B8">
        <w:t xml:space="preserve"> </w:t>
      </w:r>
      <w:r w:rsidRPr="004875B8">
        <w:t>=</w:t>
      </w:r>
      <w:r w:rsidR="00BE6B92" w:rsidRPr="004875B8">
        <w:t xml:space="preserve"> </w:t>
      </w:r>
      <w:r w:rsidRPr="004875B8">
        <w:t xml:space="preserve">698). Model coefficients with </w:t>
      </w:r>
      <w:r w:rsidR="005719C3">
        <w:t xml:space="preserve">the </w:t>
      </w:r>
      <w:r w:rsidRPr="004875B8">
        <w:t>data of socio-demographics factors, health, psychosocial and physical status, need for help and healt</w:t>
      </w:r>
      <w:r w:rsidR="00BE6B92" w:rsidRPr="004875B8">
        <w:t xml:space="preserve">h behaviour of </w:t>
      </w:r>
      <w:r w:rsidR="005719C3">
        <w:t xml:space="preserve">the </w:t>
      </w:r>
      <w:r w:rsidR="00BE6B92" w:rsidRPr="004875B8">
        <w:t xml:space="preserve">1940 cohort </w:t>
      </w:r>
      <w:r w:rsidRPr="004875B8">
        <w:t>used in the prediction model to predict</w:t>
      </w:r>
      <w:r w:rsidR="005719C3">
        <w:t xml:space="preserve"> the</w:t>
      </w:r>
      <w:r w:rsidRPr="004875B8">
        <w:t xml:space="preserve"> institutionalization rates among </w:t>
      </w:r>
      <w:r w:rsidR="005719C3">
        <w:t xml:space="preserve">the </w:t>
      </w:r>
      <w:r w:rsidRPr="004875B8">
        <w:t>1940 cohort.</w:t>
      </w:r>
    </w:p>
    <w:p w:rsidR="0028553A" w:rsidRPr="004875B8" w:rsidRDefault="0028553A" w:rsidP="0028553A">
      <w:pPr>
        <w:spacing w:line="360" w:lineRule="auto"/>
        <w:jc w:val="both"/>
      </w:pPr>
    </w:p>
    <w:tbl>
      <w:tblPr>
        <w:tblStyle w:val="TableGrid"/>
        <w:tblW w:w="9322" w:type="dxa"/>
        <w:tblLook w:val="04A0" w:firstRow="1" w:lastRow="0" w:firstColumn="1" w:lastColumn="0" w:noHBand="0" w:noVBand="1"/>
      </w:tblPr>
      <w:tblGrid>
        <w:gridCol w:w="5920"/>
        <w:gridCol w:w="1414"/>
        <w:gridCol w:w="996"/>
        <w:gridCol w:w="992"/>
      </w:tblGrid>
      <w:tr w:rsidR="0028553A" w:rsidRPr="004875B8" w:rsidTr="0028553A">
        <w:tc>
          <w:tcPr>
            <w:tcW w:w="5920" w:type="dxa"/>
          </w:tcPr>
          <w:p w:rsidR="0028553A" w:rsidRPr="004875B8" w:rsidRDefault="0028553A" w:rsidP="0028553A">
            <w:pPr>
              <w:spacing w:line="480" w:lineRule="auto"/>
              <w:rPr>
                <w:i/>
              </w:rPr>
            </w:pPr>
          </w:p>
        </w:tc>
        <w:tc>
          <w:tcPr>
            <w:tcW w:w="1414" w:type="dxa"/>
          </w:tcPr>
          <w:p w:rsidR="0028553A" w:rsidRPr="004875B8" w:rsidRDefault="0028553A" w:rsidP="0028553A">
            <w:pPr>
              <w:spacing w:line="480" w:lineRule="auto"/>
              <w:jc w:val="center"/>
            </w:pPr>
            <w:r w:rsidRPr="004875B8">
              <w:t>Coefficient</w:t>
            </w:r>
          </w:p>
        </w:tc>
        <w:tc>
          <w:tcPr>
            <w:tcW w:w="996" w:type="dxa"/>
          </w:tcPr>
          <w:p w:rsidR="0028553A" w:rsidRPr="004875B8" w:rsidRDefault="0028553A" w:rsidP="0028553A">
            <w:pPr>
              <w:spacing w:line="480" w:lineRule="auto"/>
              <w:jc w:val="center"/>
            </w:pPr>
            <w:r w:rsidRPr="004875B8">
              <w:t>SE</w:t>
            </w:r>
          </w:p>
        </w:tc>
        <w:tc>
          <w:tcPr>
            <w:tcW w:w="992" w:type="dxa"/>
          </w:tcPr>
          <w:p w:rsidR="0028553A" w:rsidRPr="004875B8" w:rsidRDefault="0028553A" w:rsidP="0028553A">
            <w:pPr>
              <w:spacing w:line="480" w:lineRule="auto"/>
              <w:jc w:val="center"/>
            </w:pPr>
            <w:r w:rsidRPr="004875B8">
              <w:t>P-value</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Marital status</w:t>
            </w:r>
          </w:p>
        </w:tc>
        <w:tc>
          <w:tcPr>
            <w:tcW w:w="1414" w:type="dxa"/>
          </w:tcPr>
          <w:p w:rsidR="0028553A" w:rsidRPr="004875B8" w:rsidRDefault="0028553A" w:rsidP="0028553A">
            <w:pPr>
              <w:spacing w:line="480" w:lineRule="auto"/>
              <w:ind w:left="142"/>
              <w:jc w:val="center"/>
              <w:rPr>
                <w:sz w:val="22"/>
                <w:szCs w:val="22"/>
              </w:rPr>
            </w:pPr>
          </w:p>
        </w:tc>
        <w:tc>
          <w:tcPr>
            <w:tcW w:w="996" w:type="dxa"/>
          </w:tcPr>
          <w:p w:rsidR="0028553A" w:rsidRPr="004875B8" w:rsidRDefault="0028553A" w:rsidP="0028553A">
            <w:pPr>
              <w:spacing w:line="480" w:lineRule="auto"/>
              <w:ind w:left="142"/>
              <w:jc w:val="center"/>
              <w:rPr>
                <w:sz w:val="22"/>
                <w:szCs w:val="22"/>
              </w:rPr>
            </w:pPr>
          </w:p>
        </w:tc>
        <w:tc>
          <w:tcPr>
            <w:tcW w:w="992" w:type="dxa"/>
          </w:tcPr>
          <w:p w:rsidR="0028553A" w:rsidRPr="004875B8" w:rsidRDefault="0028553A" w:rsidP="0028553A">
            <w:pPr>
              <w:spacing w:line="480" w:lineRule="auto"/>
              <w:ind w:left="142"/>
              <w:jc w:val="center"/>
              <w:rPr>
                <w:sz w:val="22"/>
                <w:szCs w:val="22"/>
              </w:rPr>
            </w:pPr>
          </w:p>
        </w:tc>
      </w:tr>
      <w:tr w:rsidR="0028553A" w:rsidRPr="004875B8" w:rsidTr="0028553A">
        <w:tc>
          <w:tcPr>
            <w:tcW w:w="5920" w:type="dxa"/>
          </w:tcPr>
          <w:p w:rsidR="0028553A" w:rsidRPr="004875B8" w:rsidRDefault="0028553A" w:rsidP="0028553A">
            <w:pPr>
              <w:spacing w:line="480" w:lineRule="auto"/>
              <w:ind w:left="142"/>
              <w:rPr>
                <w:sz w:val="22"/>
                <w:szCs w:val="22"/>
              </w:rPr>
            </w:pPr>
            <w:r w:rsidRPr="004875B8">
              <w:rPr>
                <w:sz w:val="22"/>
                <w:szCs w:val="22"/>
              </w:rPr>
              <w:t>Living alone or divorced vs. married or living together</w:t>
            </w:r>
          </w:p>
        </w:tc>
        <w:tc>
          <w:tcPr>
            <w:tcW w:w="1414"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-0.04560</w:t>
            </w:r>
          </w:p>
        </w:tc>
        <w:tc>
          <w:tcPr>
            <w:tcW w:w="996"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0.23876</w:t>
            </w:r>
          </w:p>
        </w:tc>
        <w:tc>
          <w:tcPr>
            <w:tcW w:w="992" w:type="dxa"/>
          </w:tcPr>
          <w:p w:rsidR="0028553A" w:rsidRPr="004875B8" w:rsidRDefault="0028553A" w:rsidP="0028553A">
            <w:pPr>
              <w:spacing w:before="60" w:after="60" w:line="480" w:lineRule="auto"/>
              <w:jc w:val="center"/>
              <w:rPr>
                <w:sz w:val="22"/>
                <w:szCs w:val="22"/>
              </w:rPr>
            </w:pPr>
            <w:r w:rsidRPr="004875B8">
              <w:rPr>
                <w:sz w:val="22"/>
                <w:szCs w:val="22"/>
              </w:rPr>
              <w:t>. 849</w:t>
            </w:r>
          </w:p>
        </w:tc>
      </w:tr>
      <w:tr w:rsidR="0028553A" w:rsidRPr="004875B8" w:rsidTr="0028553A">
        <w:tc>
          <w:tcPr>
            <w:tcW w:w="5920" w:type="dxa"/>
          </w:tcPr>
          <w:p w:rsidR="0028553A" w:rsidRPr="004875B8" w:rsidRDefault="0028553A" w:rsidP="0028553A">
            <w:pPr>
              <w:spacing w:line="480" w:lineRule="auto"/>
              <w:ind w:left="142"/>
              <w:rPr>
                <w:sz w:val="22"/>
                <w:szCs w:val="22"/>
              </w:rPr>
            </w:pPr>
            <w:r w:rsidRPr="004875B8">
              <w:rPr>
                <w:sz w:val="22"/>
                <w:szCs w:val="22"/>
              </w:rPr>
              <w:t>Widowed vs.  married or living together</w:t>
            </w:r>
          </w:p>
        </w:tc>
        <w:tc>
          <w:tcPr>
            <w:tcW w:w="1414"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0.27448</w:t>
            </w:r>
          </w:p>
        </w:tc>
        <w:tc>
          <w:tcPr>
            <w:tcW w:w="996"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0.19193</w:t>
            </w:r>
          </w:p>
        </w:tc>
        <w:tc>
          <w:tcPr>
            <w:tcW w:w="992" w:type="dxa"/>
          </w:tcPr>
          <w:p w:rsidR="0028553A" w:rsidRPr="004875B8" w:rsidRDefault="0028553A" w:rsidP="0028553A">
            <w:pPr>
              <w:spacing w:before="60" w:after="60" w:line="480" w:lineRule="auto"/>
              <w:jc w:val="center"/>
              <w:rPr>
                <w:sz w:val="22"/>
                <w:szCs w:val="22"/>
              </w:rPr>
            </w:pPr>
            <w:r w:rsidRPr="004875B8">
              <w:rPr>
                <w:sz w:val="22"/>
                <w:szCs w:val="22"/>
              </w:rPr>
              <w:t>.153</w:t>
            </w:r>
          </w:p>
        </w:tc>
      </w:tr>
      <w:tr w:rsidR="0028553A" w:rsidRPr="004875B8" w:rsidTr="0028553A">
        <w:tc>
          <w:tcPr>
            <w:tcW w:w="5920" w:type="dxa"/>
          </w:tcPr>
          <w:p w:rsidR="0028553A" w:rsidRPr="004875B8" w:rsidRDefault="0028553A" w:rsidP="0028553A">
            <w:pPr>
              <w:spacing w:line="360" w:lineRule="auto"/>
              <w:rPr>
                <w:sz w:val="22"/>
                <w:szCs w:val="22"/>
              </w:rPr>
            </w:pPr>
            <w:r w:rsidRPr="004875B8">
              <w:rPr>
                <w:sz w:val="22"/>
                <w:szCs w:val="22"/>
              </w:rPr>
              <w:t>Self-rated health (sick or very sick vs. healthy or rather healthy)</w:t>
            </w:r>
          </w:p>
        </w:tc>
        <w:tc>
          <w:tcPr>
            <w:tcW w:w="1414"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0.12186</w:t>
            </w:r>
          </w:p>
        </w:tc>
        <w:tc>
          <w:tcPr>
            <w:tcW w:w="996"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0.21427</w:t>
            </w:r>
          </w:p>
        </w:tc>
        <w:tc>
          <w:tcPr>
            <w:tcW w:w="992" w:type="dxa"/>
          </w:tcPr>
          <w:p w:rsidR="0028553A" w:rsidRPr="004875B8" w:rsidRDefault="0028553A" w:rsidP="0028553A">
            <w:pPr>
              <w:spacing w:before="60" w:after="60" w:line="480" w:lineRule="auto"/>
              <w:jc w:val="center"/>
              <w:rPr>
                <w:sz w:val="22"/>
                <w:szCs w:val="22"/>
              </w:rPr>
            </w:pPr>
            <w:r w:rsidRPr="004875B8">
              <w:rPr>
                <w:sz w:val="22"/>
                <w:szCs w:val="22"/>
              </w:rPr>
              <w:t>.570</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Mini-Mental State Examination  (18–26 vs. 27–30)</w:t>
            </w:r>
          </w:p>
        </w:tc>
        <w:tc>
          <w:tcPr>
            <w:tcW w:w="1414" w:type="dxa"/>
          </w:tcPr>
          <w:p w:rsidR="0028553A" w:rsidRPr="004875B8" w:rsidRDefault="0028553A" w:rsidP="0028553A">
            <w:pPr>
              <w:keepNext/>
              <w:adjustRightInd w:val="0"/>
              <w:spacing w:before="60" w:after="60"/>
              <w:jc w:val="center"/>
              <w:rPr>
                <w:b/>
                <w:color w:val="000000"/>
                <w:sz w:val="22"/>
                <w:szCs w:val="22"/>
              </w:rPr>
            </w:pPr>
            <w:r w:rsidRPr="004875B8">
              <w:rPr>
                <w:b/>
                <w:color w:val="000000"/>
                <w:sz w:val="22"/>
                <w:szCs w:val="22"/>
              </w:rPr>
              <w:t>0.53756</w:t>
            </w:r>
          </w:p>
        </w:tc>
        <w:tc>
          <w:tcPr>
            <w:tcW w:w="996" w:type="dxa"/>
          </w:tcPr>
          <w:p w:rsidR="0028553A" w:rsidRPr="004875B8" w:rsidRDefault="0028553A" w:rsidP="0028553A">
            <w:pPr>
              <w:keepNext/>
              <w:adjustRightInd w:val="0"/>
              <w:spacing w:before="60" w:after="60"/>
              <w:jc w:val="center"/>
              <w:rPr>
                <w:b/>
                <w:color w:val="000000"/>
                <w:sz w:val="22"/>
                <w:szCs w:val="22"/>
              </w:rPr>
            </w:pPr>
            <w:r w:rsidRPr="004875B8">
              <w:rPr>
                <w:b/>
                <w:color w:val="000000"/>
                <w:sz w:val="22"/>
                <w:szCs w:val="22"/>
              </w:rPr>
              <w:t>0.16403</w:t>
            </w:r>
          </w:p>
        </w:tc>
        <w:tc>
          <w:tcPr>
            <w:tcW w:w="992" w:type="dxa"/>
          </w:tcPr>
          <w:p w:rsidR="0028553A" w:rsidRPr="004875B8" w:rsidRDefault="0028553A" w:rsidP="0028553A">
            <w:pPr>
              <w:spacing w:before="60" w:after="60" w:line="480" w:lineRule="auto"/>
              <w:ind w:left="142"/>
              <w:jc w:val="center"/>
              <w:rPr>
                <w:b/>
                <w:sz w:val="22"/>
                <w:szCs w:val="22"/>
              </w:rPr>
            </w:pPr>
            <w:r w:rsidRPr="004875B8">
              <w:rPr>
                <w:b/>
                <w:sz w:val="22"/>
                <w:szCs w:val="22"/>
              </w:rPr>
              <w:t>.001</w:t>
            </w:r>
          </w:p>
        </w:tc>
      </w:tr>
      <w:tr w:rsidR="0028553A" w:rsidRPr="004875B8" w:rsidTr="0028553A">
        <w:tc>
          <w:tcPr>
            <w:tcW w:w="5920" w:type="dxa"/>
          </w:tcPr>
          <w:p w:rsidR="0028553A" w:rsidRPr="004875B8" w:rsidRDefault="0028553A" w:rsidP="0028553A">
            <w:pPr>
              <w:spacing w:line="360" w:lineRule="auto"/>
              <w:rPr>
                <w:sz w:val="22"/>
                <w:szCs w:val="22"/>
              </w:rPr>
            </w:pPr>
            <w:r w:rsidRPr="004875B8">
              <w:rPr>
                <w:sz w:val="22"/>
                <w:szCs w:val="22"/>
              </w:rPr>
              <w:t xml:space="preserve">Weight change </w:t>
            </w:r>
            <w:r w:rsidR="0028296B" w:rsidRPr="00400F5E">
              <w:rPr>
                <w:sz w:val="22"/>
                <w:szCs w:val="22"/>
              </w:rPr>
              <w:t>during the previous five years</w:t>
            </w:r>
          </w:p>
        </w:tc>
        <w:tc>
          <w:tcPr>
            <w:tcW w:w="1414" w:type="dxa"/>
          </w:tcPr>
          <w:p w:rsidR="0028553A" w:rsidRPr="004875B8" w:rsidRDefault="0028553A" w:rsidP="0028553A">
            <w:pPr>
              <w:spacing w:line="480" w:lineRule="auto"/>
              <w:ind w:left="142"/>
              <w:jc w:val="center"/>
              <w:rPr>
                <w:b/>
                <w:sz w:val="22"/>
                <w:szCs w:val="22"/>
              </w:rPr>
            </w:pPr>
          </w:p>
        </w:tc>
        <w:tc>
          <w:tcPr>
            <w:tcW w:w="996" w:type="dxa"/>
          </w:tcPr>
          <w:p w:rsidR="0028553A" w:rsidRPr="004875B8" w:rsidRDefault="0028553A" w:rsidP="0028553A">
            <w:pPr>
              <w:spacing w:line="480" w:lineRule="auto"/>
              <w:ind w:left="142"/>
              <w:jc w:val="center"/>
              <w:rPr>
                <w:b/>
                <w:sz w:val="22"/>
                <w:szCs w:val="22"/>
              </w:rPr>
            </w:pPr>
          </w:p>
        </w:tc>
        <w:tc>
          <w:tcPr>
            <w:tcW w:w="992" w:type="dxa"/>
          </w:tcPr>
          <w:p w:rsidR="0028553A" w:rsidRPr="004875B8" w:rsidRDefault="0028553A" w:rsidP="0028553A">
            <w:pPr>
              <w:spacing w:before="60" w:after="60" w:line="480" w:lineRule="auto"/>
              <w:ind w:left="142"/>
              <w:jc w:val="center"/>
              <w:rPr>
                <w:b/>
                <w:sz w:val="22"/>
                <w:szCs w:val="22"/>
              </w:rPr>
            </w:pPr>
          </w:p>
        </w:tc>
      </w:tr>
      <w:tr w:rsidR="0028553A" w:rsidRPr="004875B8" w:rsidTr="0028553A">
        <w:tc>
          <w:tcPr>
            <w:tcW w:w="5920" w:type="dxa"/>
          </w:tcPr>
          <w:p w:rsidR="0028553A" w:rsidRPr="004875B8" w:rsidRDefault="0028553A" w:rsidP="0028553A">
            <w:pPr>
              <w:spacing w:line="360" w:lineRule="auto"/>
              <w:ind w:left="142"/>
              <w:rPr>
                <w:sz w:val="22"/>
                <w:szCs w:val="22"/>
              </w:rPr>
            </w:pPr>
            <w:r w:rsidRPr="004875B8">
              <w:rPr>
                <w:sz w:val="22"/>
                <w:szCs w:val="22"/>
              </w:rPr>
              <w:t>Increased vs. no change</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0.14999</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0.18494</w:t>
            </w:r>
          </w:p>
        </w:tc>
        <w:tc>
          <w:tcPr>
            <w:tcW w:w="992" w:type="dxa"/>
          </w:tcPr>
          <w:p w:rsidR="0028553A" w:rsidRPr="004875B8" w:rsidRDefault="0028553A" w:rsidP="0028553A">
            <w:pPr>
              <w:spacing w:before="60" w:after="60" w:line="480" w:lineRule="auto"/>
              <w:ind w:left="142"/>
              <w:jc w:val="center"/>
              <w:rPr>
                <w:sz w:val="22"/>
                <w:szCs w:val="22"/>
              </w:rPr>
            </w:pPr>
            <w:r w:rsidRPr="004875B8">
              <w:rPr>
                <w:sz w:val="22"/>
                <w:szCs w:val="22"/>
              </w:rPr>
              <w:t>.417</w:t>
            </w:r>
          </w:p>
        </w:tc>
      </w:tr>
      <w:tr w:rsidR="0028553A" w:rsidRPr="004875B8" w:rsidTr="0028553A">
        <w:tc>
          <w:tcPr>
            <w:tcW w:w="5920" w:type="dxa"/>
          </w:tcPr>
          <w:p w:rsidR="0028553A" w:rsidRPr="004875B8" w:rsidRDefault="0028553A" w:rsidP="0028553A">
            <w:pPr>
              <w:spacing w:line="360" w:lineRule="auto"/>
              <w:ind w:left="142"/>
              <w:rPr>
                <w:sz w:val="22"/>
                <w:szCs w:val="22"/>
              </w:rPr>
            </w:pPr>
            <w:r w:rsidRPr="004875B8">
              <w:rPr>
                <w:sz w:val="22"/>
                <w:szCs w:val="22"/>
              </w:rPr>
              <w:lastRenderedPageBreak/>
              <w:t xml:space="preserve">Decreased vs. no change </w:t>
            </w:r>
          </w:p>
        </w:tc>
        <w:tc>
          <w:tcPr>
            <w:tcW w:w="1414"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0.14190</w:t>
            </w:r>
          </w:p>
        </w:tc>
        <w:tc>
          <w:tcPr>
            <w:tcW w:w="996"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0.22479</w:t>
            </w:r>
          </w:p>
        </w:tc>
        <w:tc>
          <w:tcPr>
            <w:tcW w:w="992" w:type="dxa"/>
          </w:tcPr>
          <w:p w:rsidR="0028553A" w:rsidRPr="004875B8" w:rsidRDefault="0028553A" w:rsidP="0028553A">
            <w:pPr>
              <w:spacing w:before="60" w:after="60" w:line="480" w:lineRule="auto"/>
              <w:ind w:left="142"/>
              <w:jc w:val="center"/>
              <w:rPr>
                <w:sz w:val="22"/>
                <w:szCs w:val="22"/>
              </w:rPr>
            </w:pPr>
            <w:r w:rsidRPr="004875B8">
              <w:rPr>
                <w:sz w:val="22"/>
                <w:szCs w:val="22"/>
              </w:rPr>
              <w:t>.528</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Body mass index</w:t>
            </w:r>
          </w:p>
        </w:tc>
        <w:tc>
          <w:tcPr>
            <w:tcW w:w="1414" w:type="dxa"/>
          </w:tcPr>
          <w:p w:rsidR="0028553A" w:rsidRPr="004875B8" w:rsidRDefault="0028553A" w:rsidP="0028553A">
            <w:pPr>
              <w:spacing w:line="480" w:lineRule="auto"/>
              <w:jc w:val="center"/>
              <w:rPr>
                <w:sz w:val="22"/>
                <w:szCs w:val="22"/>
              </w:rPr>
            </w:pPr>
          </w:p>
        </w:tc>
        <w:tc>
          <w:tcPr>
            <w:tcW w:w="996" w:type="dxa"/>
          </w:tcPr>
          <w:p w:rsidR="0028553A" w:rsidRPr="004875B8" w:rsidRDefault="0028553A" w:rsidP="0028553A">
            <w:pPr>
              <w:spacing w:line="480" w:lineRule="auto"/>
              <w:jc w:val="center"/>
              <w:rPr>
                <w:sz w:val="22"/>
                <w:szCs w:val="22"/>
              </w:rPr>
            </w:pPr>
          </w:p>
        </w:tc>
        <w:tc>
          <w:tcPr>
            <w:tcW w:w="992" w:type="dxa"/>
          </w:tcPr>
          <w:p w:rsidR="0028553A" w:rsidRPr="004875B8" w:rsidRDefault="0028553A" w:rsidP="0028553A">
            <w:pPr>
              <w:spacing w:before="60" w:after="60" w:line="480" w:lineRule="auto"/>
              <w:jc w:val="center"/>
              <w:rPr>
                <w:sz w:val="22"/>
                <w:szCs w:val="22"/>
              </w:rPr>
            </w:pPr>
          </w:p>
        </w:tc>
      </w:tr>
      <w:tr w:rsidR="0028553A" w:rsidRPr="004875B8" w:rsidTr="0028553A">
        <w:tc>
          <w:tcPr>
            <w:tcW w:w="5920" w:type="dxa"/>
          </w:tcPr>
          <w:p w:rsidR="0028553A" w:rsidRPr="004875B8" w:rsidRDefault="0028553A" w:rsidP="0028553A">
            <w:pPr>
              <w:spacing w:line="480" w:lineRule="auto"/>
              <w:ind w:left="142"/>
              <w:rPr>
                <w:sz w:val="22"/>
                <w:szCs w:val="22"/>
              </w:rPr>
            </w:pPr>
            <w:r w:rsidRPr="004875B8">
              <w:rPr>
                <w:sz w:val="22"/>
                <w:szCs w:val="22"/>
              </w:rPr>
              <w:t>25.0–29.9 vs. &lt;25</w:t>
            </w:r>
          </w:p>
        </w:tc>
        <w:tc>
          <w:tcPr>
            <w:tcW w:w="1414" w:type="dxa"/>
          </w:tcPr>
          <w:p w:rsidR="0028553A" w:rsidRPr="004875B8" w:rsidRDefault="0028553A" w:rsidP="0028553A">
            <w:pPr>
              <w:adjustRightInd w:val="0"/>
              <w:spacing w:before="60" w:after="60"/>
              <w:jc w:val="center"/>
              <w:rPr>
                <w:b/>
                <w:color w:val="000000"/>
                <w:sz w:val="22"/>
                <w:szCs w:val="22"/>
              </w:rPr>
            </w:pPr>
            <w:r w:rsidRPr="004875B8">
              <w:rPr>
                <w:b/>
                <w:color w:val="000000"/>
                <w:sz w:val="22"/>
                <w:szCs w:val="22"/>
              </w:rPr>
              <w:t>-0.63047</w:t>
            </w:r>
          </w:p>
        </w:tc>
        <w:tc>
          <w:tcPr>
            <w:tcW w:w="996" w:type="dxa"/>
          </w:tcPr>
          <w:p w:rsidR="0028553A" w:rsidRPr="004875B8" w:rsidRDefault="0028553A" w:rsidP="0028553A">
            <w:pPr>
              <w:adjustRightInd w:val="0"/>
              <w:spacing w:before="60" w:after="60"/>
              <w:jc w:val="center"/>
              <w:rPr>
                <w:b/>
                <w:color w:val="000000"/>
                <w:sz w:val="22"/>
                <w:szCs w:val="22"/>
              </w:rPr>
            </w:pPr>
            <w:r w:rsidRPr="004875B8">
              <w:rPr>
                <w:b/>
                <w:color w:val="000000"/>
                <w:sz w:val="22"/>
                <w:szCs w:val="22"/>
              </w:rPr>
              <w:t>0.17926</w:t>
            </w:r>
          </w:p>
        </w:tc>
        <w:tc>
          <w:tcPr>
            <w:tcW w:w="992" w:type="dxa"/>
          </w:tcPr>
          <w:p w:rsidR="0028553A" w:rsidRPr="004875B8" w:rsidRDefault="0028553A" w:rsidP="0028553A">
            <w:pPr>
              <w:spacing w:before="60" w:after="60" w:line="480" w:lineRule="auto"/>
              <w:jc w:val="center"/>
              <w:rPr>
                <w:b/>
                <w:sz w:val="22"/>
                <w:szCs w:val="22"/>
                <w:highlight w:val="yellow"/>
              </w:rPr>
            </w:pPr>
            <w:r w:rsidRPr="004875B8">
              <w:rPr>
                <w:b/>
                <w:sz w:val="22"/>
                <w:szCs w:val="22"/>
              </w:rPr>
              <w:t>&lt;.001</w:t>
            </w:r>
          </w:p>
        </w:tc>
      </w:tr>
      <w:tr w:rsidR="0028553A" w:rsidRPr="004875B8" w:rsidTr="0028553A">
        <w:tc>
          <w:tcPr>
            <w:tcW w:w="5920" w:type="dxa"/>
          </w:tcPr>
          <w:p w:rsidR="0028553A" w:rsidRPr="004875B8" w:rsidRDefault="0028553A" w:rsidP="0028553A">
            <w:pPr>
              <w:spacing w:line="480" w:lineRule="auto"/>
              <w:ind w:left="142"/>
              <w:rPr>
                <w:sz w:val="22"/>
                <w:szCs w:val="22"/>
                <w:highlight w:val="yellow"/>
              </w:rPr>
            </w:pPr>
            <w:r w:rsidRPr="004875B8">
              <w:rPr>
                <w:sz w:val="22"/>
                <w:szCs w:val="22"/>
              </w:rPr>
              <w:t>≥30 vs. &lt;25</w:t>
            </w:r>
          </w:p>
        </w:tc>
        <w:tc>
          <w:tcPr>
            <w:tcW w:w="1414" w:type="dxa"/>
          </w:tcPr>
          <w:p w:rsidR="0028553A" w:rsidRPr="004875B8" w:rsidRDefault="0028553A" w:rsidP="0028553A">
            <w:pPr>
              <w:adjustRightInd w:val="0"/>
              <w:spacing w:before="60" w:after="60"/>
              <w:jc w:val="center"/>
              <w:rPr>
                <w:b/>
                <w:color w:val="000000"/>
                <w:sz w:val="22"/>
                <w:szCs w:val="22"/>
              </w:rPr>
            </w:pPr>
            <w:r w:rsidRPr="004875B8">
              <w:rPr>
                <w:b/>
                <w:color w:val="000000"/>
                <w:sz w:val="22"/>
                <w:szCs w:val="22"/>
              </w:rPr>
              <w:t>-0.50356</w:t>
            </w:r>
          </w:p>
        </w:tc>
        <w:tc>
          <w:tcPr>
            <w:tcW w:w="996" w:type="dxa"/>
          </w:tcPr>
          <w:p w:rsidR="0028553A" w:rsidRPr="004875B8" w:rsidRDefault="0028553A" w:rsidP="0028553A">
            <w:pPr>
              <w:adjustRightInd w:val="0"/>
              <w:spacing w:before="60" w:after="60"/>
              <w:jc w:val="center"/>
              <w:rPr>
                <w:b/>
                <w:color w:val="000000"/>
                <w:sz w:val="22"/>
                <w:szCs w:val="22"/>
              </w:rPr>
            </w:pPr>
            <w:r w:rsidRPr="004875B8">
              <w:rPr>
                <w:b/>
                <w:color w:val="000000"/>
                <w:sz w:val="22"/>
                <w:szCs w:val="22"/>
              </w:rPr>
              <w:t>0.23086</w:t>
            </w:r>
          </w:p>
        </w:tc>
        <w:tc>
          <w:tcPr>
            <w:tcW w:w="992" w:type="dxa"/>
          </w:tcPr>
          <w:p w:rsidR="0028553A" w:rsidRPr="004875B8" w:rsidRDefault="0028553A" w:rsidP="0028553A">
            <w:pPr>
              <w:spacing w:before="60" w:after="60" w:line="480" w:lineRule="auto"/>
              <w:jc w:val="center"/>
              <w:rPr>
                <w:b/>
                <w:sz w:val="22"/>
                <w:szCs w:val="22"/>
              </w:rPr>
            </w:pPr>
            <w:r w:rsidRPr="004875B8">
              <w:rPr>
                <w:b/>
                <w:sz w:val="22"/>
                <w:szCs w:val="22"/>
              </w:rPr>
              <w:t>.029</w:t>
            </w:r>
          </w:p>
        </w:tc>
      </w:tr>
      <w:tr w:rsidR="0028553A" w:rsidRPr="004875B8" w:rsidTr="0028553A">
        <w:tc>
          <w:tcPr>
            <w:tcW w:w="5920" w:type="dxa"/>
          </w:tcPr>
          <w:p w:rsidR="0028553A" w:rsidRPr="004875B8" w:rsidRDefault="0028553A" w:rsidP="0028553A">
            <w:pPr>
              <w:spacing w:line="360" w:lineRule="auto"/>
              <w:rPr>
                <w:sz w:val="22"/>
                <w:szCs w:val="22"/>
              </w:rPr>
            </w:pPr>
            <w:r w:rsidRPr="004875B8">
              <w:rPr>
                <w:sz w:val="22"/>
                <w:szCs w:val="22"/>
              </w:rPr>
              <w:t>Lack of appetite (sometimes or daily vs. never)</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-0.00183</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0.28571</w:t>
            </w:r>
          </w:p>
        </w:tc>
        <w:tc>
          <w:tcPr>
            <w:tcW w:w="992" w:type="dxa"/>
          </w:tcPr>
          <w:p w:rsidR="0028553A" w:rsidRPr="004875B8" w:rsidRDefault="0028553A" w:rsidP="0028553A">
            <w:pPr>
              <w:spacing w:before="60" w:after="60" w:line="480" w:lineRule="auto"/>
              <w:jc w:val="center"/>
              <w:rPr>
                <w:sz w:val="22"/>
                <w:szCs w:val="22"/>
              </w:rPr>
            </w:pPr>
            <w:r w:rsidRPr="004875B8">
              <w:rPr>
                <w:sz w:val="22"/>
                <w:szCs w:val="22"/>
              </w:rPr>
              <w:t>.995</w:t>
            </w:r>
          </w:p>
        </w:tc>
      </w:tr>
      <w:tr w:rsidR="0028553A" w:rsidRPr="004875B8" w:rsidTr="0028553A">
        <w:tc>
          <w:tcPr>
            <w:tcW w:w="5920" w:type="dxa"/>
          </w:tcPr>
          <w:p w:rsidR="0028553A" w:rsidRPr="004875B8" w:rsidRDefault="0028553A" w:rsidP="0028553A">
            <w:pPr>
              <w:spacing w:line="360" w:lineRule="auto"/>
              <w:rPr>
                <w:sz w:val="22"/>
                <w:szCs w:val="22"/>
              </w:rPr>
            </w:pPr>
            <w:r w:rsidRPr="004875B8">
              <w:rPr>
                <w:sz w:val="22"/>
                <w:szCs w:val="22"/>
              </w:rPr>
              <w:t>Loneliness (sometimes–always vs. seldom or never)</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0.02202</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0.22725</w:t>
            </w:r>
          </w:p>
        </w:tc>
        <w:tc>
          <w:tcPr>
            <w:tcW w:w="992" w:type="dxa"/>
          </w:tcPr>
          <w:p w:rsidR="0028553A" w:rsidRPr="004875B8" w:rsidRDefault="0028553A" w:rsidP="0028553A">
            <w:pPr>
              <w:spacing w:before="60" w:after="60" w:line="480" w:lineRule="auto"/>
              <w:jc w:val="center"/>
              <w:rPr>
                <w:sz w:val="22"/>
                <w:szCs w:val="22"/>
                <w:highlight w:val="yellow"/>
              </w:rPr>
            </w:pPr>
            <w:r w:rsidRPr="004875B8">
              <w:rPr>
                <w:sz w:val="22"/>
                <w:szCs w:val="22"/>
              </w:rPr>
              <w:t>.923</w:t>
            </w:r>
          </w:p>
        </w:tc>
      </w:tr>
      <w:tr w:rsidR="0028553A" w:rsidRPr="004875B8" w:rsidTr="0028553A">
        <w:tc>
          <w:tcPr>
            <w:tcW w:w="5920" w:type="dxa"/>
          </w:tcPr>
          <w:p w:rsidR="0028553A" w:rsidRPr="004875B8" w:rsidRDefault="0028553A" w:rsidP="005719C3">
            <w:pPr>
              <w:spacing w:line="360" w:lineRule="auto"/>
              <w:rPr>
                <w:sz w:val="22"/>
                <w:szCs w:val="22"/>
              </w:rPr>
            </w:pPr>
            <w:r w:rsidRPr="004875B8">
              <w:rPr>
                <w:sz w:val="22"/>
                <w:szCs w:val="22"/>
              </w:rPr>
              <w:t xml:space="preserve">Feeling </w:t>
            </w:r>
            <w:r w:rsidR="005719C3">
              <w:rPr>
                <w:sz w:val="22"/>
                <w:szCs w:val="22"/>
              </w:rPr>
              <w:t xml:space="preserve">of depression </w:t>
            </w:r>
            <w:r w:rsidRPr="004875B8">
              <w:rPr>
                <w:sz w:val="22"/>
                <w:szCs w:val="22"/>
              </w:rPr>
              <w:t>(sometimes–always vs. seldom or never)</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0.27809</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0.19477</w:t>
            </w:r>
          </w:p>
        </w:tc>
        <w:tc>
          <w:tcPr>
            <w:tcW w:w="992" w:type="dxa"/>
          </w:tcPr>
          <w:p w:rsidR="0028553A" w:rsidRPr="004875B8" w:rsidRDefault="0028553A" w:rsidP="0028553A">
            <w:pPr>
              <w:spacing w:before="60" w:after="60" w:line="480" w:lineRule="auto"/>
              <w:jc w:val="center"/>
              <w:rPr>
                <w:sz w:val="22"/>
                <w:szCs w:val="22"/>
                <w:highlight w:val="yellow"/>
              </w:rPr>
            </w:pPr>
            <w:r w:rsidRPr="004875B8">
              <w:rPr>
                <w:sz w:val="22"/>
                <w:szCs w:val="22"/>
              </w:rPr>
              <w:t>.153</w:t>
            </w:r>
          </w:p>
        </w:tc>
      </w:tr>
      <w:tr w:rsidR="0028553A" w:rsidRPr="004875B8" w:rsidTr="0028553A">
        <w:tc>
          <w:tcPr>
            <w:tcW w:w="5920" w:type="dxa"/>
          </w:tcPr>
          <w:p w:rsidR="0028553A" w:rsidRPr="004875B8" w:rsidRDefault="0028553A" w:rsidP="0028553A">
            <w:pPr>
              <w:spacing w:line="480" w:lineRule="auto"/>
              <w:rPr>
                <w:sz w:val="22"/>
                <w:szCs w:val="22"/>
                <w:highlight w:val="yellow"/>
              </w:rPr>
            </w:pPr>
            <w:r w:rsidRPr="004875B8">
              <w:rPr>
                <w:sz w:val="22"/>
                <w:szCs w:val="22"/>
              </w:rPr>
              <w:t>Number of falls during the previous year</w:t>
            </w:r>
          </w:p>
        </w:tc>
        <w:tc>
          <w:tcPr>
            <w:tcW w:w="1414" w:type="dxa"/>
          </w:tcPr>
          <w:p w:rsidR="0028553A" w:rsidRPr="004875B8" w:rsidRDefault="0028553A" w:rsidP="0028553A">
            <w:pPr>
              <w:spacing w:line="480" w:lineRule="auto"/>
              <w:jc w:val="center"/>
              <w:rPr>
                <w:sz w:val="22"/>
                <w:szCs w:val="22"/>
                <w:highlight w:val="yellow"/>
              </w:rPr>
            </w:pPr>
          </w:p>
        </w:tc>
        <w:tc>
          <w:tcPr>
            <w:tcW w:w="996" w:type="dxa"/>
          </w:tcPr>
          <w:p w:rsidR="0028553A" w:rsidRPr="004875B8" w:rsidRDefault="0028553A" w:rsidP="0028553A">
            <w:pPr>
              <w:spacing w:line="480" w:lineRule="auto"/>
              <w:jc w:val="center"/>
              <w:rPr>
                <w:sz w:val="22"/>
                <w:szCs w:val="22"/>
                <w:highlight w:val="yellow"/>
              </w:rPr>
            </w:pPr>
          </w:p>
        </w:tc>
        <w:tc>
          <w:tcPr>
            <w:tcW w:w="992" w:type="dxa"/>
          </w:tcPr>
          <w:p w:rsidR="0028553A" w:rsidRPr="004875B8" w:rsidRDefault="0028553A" w:rsidP="0028553A">
            <w:pPr>
              <w:spacing w:before="60" w:after="60" w:line="480" w:lineRule="auto"/>
              <w:jc w:val="center"/>
              <w:rPr>
                <w:sz w:val="22"/>
                <w:szCs w:val="22"/>
                <w:highlight w:val="yellow"/>
              </w:rPr>
            </w:pPr>
          </w:p>
        </w:tc>
      </w:tr>
      <w:tr w:rsidR="0028553A" w:rsidRPr="004875B8" w:rsidTr="0028553A">
        <w:tc>
          <w:tcPr>
            <w:tcW w:w="5920" w:type="dxa"/>
          </w:tcPr>
          <w:p w:rsidR="0028553A" w:rsidRPr="004875B8" w:rsidRDefault="0028553A" w:rsidP="0028553A">
            <w:pPr>
              <w:spacing w:line="480" w:lineRule="auto"/>
              <w:ind w:left="142"/>
              <w:rPr>
                <w:sz w:val="22"/>
                <w:szCs w:val="22"/>
              </w:rPr>
            </w:pPr>
            <w:r w:rsidRPr="004875B8">
              <w:rPr>
                <w:sz w:val="22"/>
                <w:szCs w:val="22"/>
              </w:rPr>
              <w:t>1–2 falls vs. none</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0.29532</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0.18233</w:t>
            </w:r>
          </w:p>
        </w:tc>
        <w:tc>
          <w:tcPr>
            <w:tcW w:w="992" w:type="dxa"/>
          </w:tcPr>
          <w:p w:rsidR="0028553A" w:rsidRPr="004875B8" w:rsidRDefault="0028553A" w:rsidP="0028553A">
            <w:pPr>
              <w:spacing w:before="60" w:after="60" w:line="480" w:lineRule="auto"/>
              <w:jc w:val="center"/>
              <w:rPr>
                <w:sz w:val="22"/>
                <w:szCs w:val="22"/>
              </w:rPr>
            </w:pPr>
            <w:r w:rsidRPr="004875B8">
              <w:rPr>
                <w:sz w:val="22"/>
                <w:szCs w:val="22"/>
              </w:rPr>
              <w:t>.105</w:t>
            </w:r>
          </w:p>
        </w:tc>
      </w:tr>
      <w:tr w:rsidR="0028553A" w:rsidRPr="004875B8" w:rsidTr="0028553A">
        <w:tc>
          <w:tcPr>
            <w:tcW w:w="5920" w:type="dxa"/>
          </w:tcPr>
          <w:p w:rsidR="0028553A" w:rsidRPr="004875B8" w:rsidRDefault="0028553A" w:rsidP="0028553A">
            <w:pPr>
              <w:spacing w:line="480" w:lineRule="auto"/>
              <w:ind w:left="142"/>
              <w:rPr>
                <w:sz w:val="22"/>
                <w:szCs w:val="22"/>
              </w:rPr>
            </w:pPr>
            <w:r w:rsidRPr="004875B8">
              <w:rPr>
                <w:sz w:val="22"/>
                <w:szCs w:val="22"/>
              </w:rPr>
              <w:t>Several falls vs. none</w:t>
            </w:r>
          </w:p>
        </w:tc>
        <w:tc>
          <w:tcPr>
            <w:tcW w:w="1414" w:type="dxa"/>
          </w:tcPr>
          <w:p w:rsidR="0028553A" w:rsidRPr="004875B8" w:rsidRDefault="0028553A" w:rsidP="0028553A">
            <w:pPr>
              <w:adjustRightInd w:val="0"/>
              <w:spacing w:before="60" w:after="60"/>
              <w:jc w:val="center"/>
              <w:rPr>
                <w:b/>
                <w:color w:val="000000"/>
                <w:sz w:val="22"/>
                <w:szCs w:val="22"/>
              </w:rPr>
            </w:pPr>
            <w:r w:rsidRPr="004875B8">
              <w:rPr>
                <w:b/>
                <w:color w:val="000000"/>
                <w:sz w:val="22"/>
                <w:szCs w:val="22"/>
              </w:rPr>
              <w:t>0.91738</w:t>
            </w:r>
          </w:p>
        </w:tc>
        <w:tc>
          <w:tcPr>
            <w:tcW w:w="996" w:type="dxa"/>
          </w:tcPr>
          <w:p w:rsidR="0028553A" w:rsidRPr="004875B8" w:rsidRDefault="0028553A" w:rsidP="0028553A">
            <w:pPr>
              <w:adjustRightInd w:val="0"/>
              <w:spacing w:before="60" w:after="60"/>
              <w:jc w:val="center"/>
              <w:rPr>
                <w:b/>
                <w:color w:val="000000"/>
                <w:sz w:val="22"/>
                <w:szCs w:val="22"/>
              </w:rPr>
            </w:pPr>
            <w:r w:rsidRPr="004875B8">
              <w:rPr>
                <w:b/>
                <w:color w:val="000000"/>
                <w:sz w:val="22"/>
                <w:szCs w:val="22"/>
              </w:rPr>
              <w:t>0.34288</w:t>
            </w:r>
          </w:p>
        </w:tc>
        <w:tc>
          <w:tcPr>
            <w:tcW w:w="992" w:type="dxa"/>
          </w:tcPr>
          <w:p w:rsidR="0028553A" w:rsidRPr="004875B8" w:rsidRDefault="0028553A" w:rsidP="0028553A">
            <w:pPr>
              <w:spacing w:before="60" w:after="60" w:line="480" w:lineRule="auto"/>
              <w:jc w:val="center"/>
              <w:rPr>
                <w:b/>
                <w:sz w:val="22"/>
                <w:szCs w:val="22"/>
              </w:rPr>
            </w:pPr>
            <w:r w:rsidRPr="004875B8">
              <w:rPr>
                <w:b/>
                <w:sz w:val="22"/>
                <w:szCs w:val="22"/>
              </w:rPr>
              <w:t>.007</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Independent daily outdoor exercise (no vs. yes)</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-0.09256</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0.43645</w:t>
            </w:r>
          </w:p>
        </w:tc>
        <w:tc>
          <w:tcPr>
            <w:tcW w:w="992" w:type="dxa"/>
          </w:tcPr>
          <w:p w:rsidR="0028553A" w:rsidRPr="004875B8" w:rsidRDefault="0028553A" w:rsidP="0028553A">
            <w:pPr>
              <w:spacing w:before="60" w:after="60" w:line="480" w:lineRule="auto"/>
              <w:jc w:val="center"/>
              <w:rPr>
                <w:sz w:val="22"/>
                <w:szCs w:val="22"/>
                <w:highlight w:val="yellow"/>
              </w:rPr>
            </w:pPr>
            <w:r w:rsidRPr="004875B8">
              <w:rPr>
                <w:sz w:val="22"/>
                <w:szCs w:val="22"/>
              </w:rPr>
              <w:t>.832</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Need of daily help (yes vs. no)</w:t>
            </w:r>
          </w:p>
        </w:tc>
        <w:tc>
          <w:tcPr>
            <w:tcW w:w="1414"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0.18337</w:t>
            </w:r>
          </w:p>
        </w:tc>
        <w:tc>
          <w:tcPr>
            <w:tcW w:w="996" w:type="dxa"/>
          </w:tcPr>
          <w:p w:rsidR="0028553A" w:rsidRPr="004875B8" w:rsidRDefault="0028553A" w:rsidP="0028553A">
            <w:pPr>
              <w:adjustRightInd w:val="0"/>
              <w:spacing w:before="60" w:after="60"/>
              <w:jc w:val="center"/>
              <w:rPr>
                <w:color w:val="000000"/>
                <w:sz w:val="22"/>
                <w:szCs w:val="22"/>
              </w:rPr>
            </w:pPr>
            <w:r w:rsidRPr="004875B8">
              <w:rPr>
                <w:color w:val="000000"/>
                <w:sz w:val="22"/>
                <w:szCs w:val="22"/>
              </w:rPr>
              <w:t>0.60090</w:t>
            </w:r>
          </w:p>
        </w:tc>
        <w:tc>
          <w:tcPr>
            <w:tcW w:w="992" w:type="dxa"/>
          </w:tcPr>
          <w:p w:rsidR="0028553A" w:rsidRPr="004875B8" w:rsidRDefault="0028553A" w:rsidP="0028553A">
            <w:pPr>
              <w:spacing w:before="60" w:after="60" w:line="480" w:lineRule="auto"/>
              <w:jc w:val="center"/>
              <w:rPr>
                <w:sz w:val="22"/>
                <w:szCs w:val="22"/>
                <w:highlight w:val="yellow"/>
              </w:rPr>
            </w:pPr>
            <w:r w:rsidRPr="004875B8">
              <w:rPr>
                <w:sz w:val="22"/>
                <w:szCs w:val="22"/>
              </w:rPr>
              <w:t>.760</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Having someone who helps when needed (no vs. yes)</w:t>
            </w:r>
          </w:p>
        </w:tc>
        <w:tc>
          <w:tcPr>
            <w:tcW w:w="1414"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0.26254</w:t>
            </w:r>
          </w:p>
        </w:tc>
        <w:tc>
          <w:tcPr>
            <w:tcW w:w="996" w:type="dxa"/>
          </w:tcPr>
          <w:p w:rsidR="0028553A" w:rsidRPr="004875B8" w:rsidRDefault="0028553A" w:rsidP="0028553A">
            <w:pPr>
              <w:keepNext/>
              <w:adjustRightInd w:val="0"/>
              <w:spacing w:before="60" w:after="60"/>
              <w:jc w:val="center"/>
              <w:rPr>
                <w:color w:val="000000"/>
                <w:sz w:val="22"/>
                <w:szCs w:val="22"/>
              </w:rPr>
            </w:pPr>
            <w:r w:rsidRPr="004875B8">
              <w:rPr>
                <w:color w:val="000000"/>
                <w:sz w:val="22"/>
                <w:szCs w:val="22"/>
              </w:rPr>
              <w:t>0.18850</w:t>
            </w:r>
          </w:p>
        </w:tc>
        <w:tc>
          <w:tcPr>
            <w:tcW w:w="992" w:type="dxa"/>
          </w:tcPr>
          <w:p w:rsidR="0028553A" w:rsidRPr="004875B8" w:rsidRDefault="0028553A" w:rsidP="0028553A">
            <w:pPr>
              <w:spacing w:before="60" w:after="60"/>
              <w:jc w:val="center"/>
              <w:rPr>
                <w:sz w:val="22"/>
                <w:szCs w:val="22"/>
              </w:rPr>
            </w:pPr>
            <w:r w:rsidRPr="004875B8">
              <w:rPr>
                <w:sz w:val="22"/>
                <w:szCs w:val="22"/>
              </w:rPr>
              <w:t>.164</w:t>
            </w:r>
          </w:p>
        </w:tc>
      </w:tr>
      <w:tr w:rsidR="0028553A" w:rsidRPr="004875B8" w:rsidTr="0028553A">
        <w:tc>
          <w:tcPr>
            <w:tcW w:w="5920" w:type="dxa"/>
          </w:tcPr>
          <w:p w:rsidR="0028553A" w:rsidRPr="004875B8" w:rsidRDefault="0028553A" w:rsidP="0028553A">
            <w:pPr>
              <w:spacing w:line="480" w:lineRule="auto"/>
              <w:rPr>
                <w:sz w:val="22"/>
                <w:szCs w:val="22"/>
              </w:rPr>
            </w:pPr>
            <w:r w:rsidRPr="004875B8">
              <w:rPr>
                <w:sz w:val="22"/>
                <w:szCs w:val="22"/>
              </w:rPr>
              <w:t>Use of domestic help and/or home nursing (municipal or private) at least once a week  (yes vs. no)</w:t>
            </w:r>
          </w:p>
        </w:tc>
        <w:tc>
          <w:tcPr>
            <w:tcW w:w="1414" w:type="dxa"/>
          </w:tcPr>
          <w:p w:rsidR="0028553A" w:rsidRPr="004875B8" w:rsidRDefault="0028553A" w:rsidP="0028553A">
            <w:pPr>
              <w:adjustRightInd w:val="0"/>
              <w:spacing w:before="60" w:after="60"/>
              <w:jc w:val="center"/>
              <w:rPr>
                <w:color w:val="000000"/>
                <w:sz w:val="22"/>
                <w:szCs w:val="22"/>
              </w:rPr>
            </w:pPr>
          </w:p>
          <w:p w:rsidR="0028553A" w:rsidRPr="004875B8" w:rsidRDefault="0028553A" w:rsidP="0028553A">
            <w:pPr>
              <w:adjustRightInd w:val="0"/>
              <w:spacing w:before="60" w:after="60"/>
              <w:jc w:val="center"/>
              <w:rPr>
                <w:color w:val="000000"/>
                <w:sz w:val="22"/>
                <w:szCs w:val="22"/>
              </w:rPr>
            </w:pPr>
            <w:r w:rsidRPr="004875B8">
              <w:rPr>
                <w:color w:val="000000"/>
                <w:sz w:val="22"/>
                <w:szCs w:val="22"/>
              </w:rPr>
              <w:t>0.19524</w:t>
            </w:r>
          </w:p>
        </w:tc>
        <w:tc>
          <w:tcPr>
            <w:tcW w:w="996" w:type="dxa"/>
          </w:tcPr>
          <w:p w:rsidR="0028553A" w:rsidRPr="004875B8" w:rsidRDefault="0028553A" w:rsidP="0028553A">
            <w:pPr>
              <w:adjustRightInd w:val="0"/>
              <w:spacing w:before="60" w:after="60"/>
              <w:jc w:val="center"/>
              <w:rPr>
                <w:color w:val="000000"/>
                <w:sz w:val="22"/>
                <w:szCs w:val="22"/>
              </w:rPr>
            </w:pPr>
          </w:p>
          <w:p w:rsidR="0028553A" w:rsidRPr="004875B8" w:rsidRDefault="0028553A" w:rsidP="0028553A">
            <w:pPr>
              <w:adjustRightInd w:val="0"/>
              <w:spacing w:before="60" w:after="60"/>
              <w:jc w:val="center"/>
              <w:rPr>
                <w:color w:val="000000"/>
                <w:sz w:val="22"/>
                <w:szCs w:val="22"/>
              </w:rPr>
            </w:pPr>
            <w:r w:rsidRPr="004875B8">
              <w:rPr>
                <w:color w:val="000000"/>
                <w:sz w:val="22"/>
                <w:szCs w:val="22"/>
              </w:rPr>
              <w:t>0.49160</w:t>
            </w:r>
          </w:p>
        </w:tc>
        <w:tc>
          <w:tcPr>
            <w:tcW w:w="992" w:type="dxa"/>
          </w:tcPr>
          <w:p w:rsidR="0028553A" w:rsidRPr="004875B8" w:rsidRDefault="0028553A" w:rsidP="0028553A">
            <w:pPr>
              <w:spacing w:before="60" w:after="60"/>
              <w:jc w:val="center"/>
              <w:rPr>
                <w:sz w:val="22"/>
                <w:szCs w:val="22"/>
              </w:rPr>
            </w:pPr>
          </w:p>
          <w:p w:rsidR="0028553A" w:rsidRPr="004875B8" w:rsidRDefault="0028553A" w:rsidP="0028553A">
            <w:pPr>
              <w:spacing w:before="60" w:after="60"/>
              <w:jc w:val="center"/>
              <w:rPr>
                <w:sz w:val="22"/>
                <w:szCs w:val="22"/>
                <w:highlight w:val="yellow"/>
              </w:rPr>
            </w:pPr>
            <w:r w:rsidRPr="004875B8">
              <w:rPr>
                <w:sz w:val="22"/>
                <w:szCs w:val="22"/>
              </w:rPr>
              <w:t>.691</w:t>
            </w:r>
          </w:p>
        </w:tc>
      </w:tr>
    </w:tbl>
    <w:p w:rsidR="0028553A" w:rsidRPr="004875B8" w:rsidRDefault="0028553A" w:rsidP="0028553A">
      <w:pPr>
        <w:spacing w:line="360" w:lineRule="auto"/>
        <w:jc w:val="both"/>
      </w:pPr>
    </w:p>
    <w:p w:rsidR="001234C4" w:rsidRPr="004875B8" w:rsidRDefault="001234C4" w:rsidP="0001421E">
      <w:pPr>
        <w:spacing w:line="360" w:lineRule="auto"/>
      </w:pPr>
    </w:p>
    <w:p w:rsidR="0028553A" w:rsidRPr="004875B8" w:rsidRDefault="0028553A" w:rsidP="0001421E">
      <w:pPr>
        <w:spacing w:line="360" w:lineRule="auto"/>
      </w:pPr>
    </w:p>
    <w:p w:rsidR="0028553A" w:rsidRPr="004875B8" w:rsidRDefault="0028553A" w:rsidP="0001421E">
      <w:pPr>
        <w:spacing w:line="360" w:lineRule="auto"/>
      </w:pPr>
    </w:p>
    <w:p w:rsidR="0028553A" w:rsidRPr="004875B8" w:rsidRDefault="0028553A" w:rsidP="0001421E">
      <w:pPr>
        <w:spacing w:line="360" w:lineRule="auto"/>
        <w:sectPr w:rsidR="0028553A" w:rsidRPr="004875B8" w:rsidSect="00951083">
          <w:headerReference w:type="default" r:id="rId24"/>
          <w:pgSz w:w="11907" w:h="16840" w:code="9"/>
          <w:pgMar w:top="1440" w:right="1440" w:bottom="1440" w:left="1440" w:header="709" w:footer="709" w:gutter="0"/>
          <w:cols w:space="708"/>
          <w:docGrid w:linePitch="360"/>
        </w:sectPr>
      </w:pPr>
    </w:p>
    <w:p w:rsidR="000D58C2" w:rsidRPr="004875B8" w:rsidRDefault="0043292E">
      <w:pPr>
        <w:rPr>
          <w:lang w:val="en-GB"/>
        </w:rPr>
        <w:sectPr w:rsidR="000D58C2" w:rsidRPr="004875B8" w:rsidSect="0043292E">
          <w:pgSz w:w="16840" w:h="11907" w:orient="landscape" w:code="9"/>
          <w:pgMar w:top="1440" w:right="1440" w:bottom="1440" w:left="1440" w:header="709" w:footer="709" w:gutter="0"/>
          <w:cols w:space="708"/>
          <w:docGrid w:linePitch="360"/>
        </w:sectPr>
      </w:pPr>
      <w:r w:rsidRPr="004875B8">
        <w:rPr>
          <w:noProof/>
          <w:lang w:val="fi-FI"/>
        </w:rPr>
        <w:lastRenderedPageBreak/>
        <w:drawing>
          <wp:inline distT="0" distB="0" distL="0" distR="0" wp14:anchorId="7075C9E5" wp14:editId="71CF4575">
            <wp:extent cx="8022590" cy="573214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rvival_UTUVA.emf"/>
                    <pic:cNvPicPr/>
                  </pic:nvPicPr>
                  <pic:blipFill>
                    <a:blip r:embed="rId25">
                      <a:extLst>
                        <a:ext uri="{28A0092B-C50C-407E-A947-70E740481C1C}">
                          <a14:useLocalDpi xmlns:a14="http://schemas.microsoft.com/office/drawing/2010/main" val="0"/>
                        </a:ext>
                      </a:extLst>
                    </a:blip>
                    <a:stretch>
                      <a:fillRect/>
                    </a:stretch>
                  </pic:blipFill>
                  <pic:spPr>
                    <a:xfrm>
                      <a:off x="0" y="0"/>
                      <a:ext cx="8022590" cy="5732145"/>
                    </a:xfrm>
                    <a:prstGeom prst="rect">
                      <a:avLst/>
                    </a:prstGeom>
                  </pic:spPr>
                </pic:pic>
              </a:graphicData>
            </a:graphic>
          </wp:inline>
        </w:drawing>
      </w:r>
    </w:p>
    <w:p w:rsidR="001234C4" w:rsidRPr="004875B8" w:rsidRDefault="001234C4" w:rsidP="000D58C2">
      <w:pPr>
        <w:spacing w:line="480" w:lineRule="auto"/>
        <w:rPr>
          <w:lang w:val="en-GB"/>
        </w:rPr>
      </w:pPr>
      <w:r w:rsidRPr="004875B8">
        <w:rPr>
          <w:lang w:val="en-GB"/>
        </w:rPr>
        <w:lastRenderedPageBreak/>
        <w:t>Figure Legends</w:t>
      </w:r>
    </w:p>
    <w:p w:rsidR="001234C4" w:rsidRPr="004875B8" w:rsidRDefault="001234C4" w:rsidP="000D58C2">
      <w:pPr>
        <w:spacing w:line="480" w:lineRule="auto"/>
        <w:rPr>
          <w:lang w:val="en-GB"/>
        </w:rPr>
      </w:pPr>
    </w:p>
    <w:p w:rsidR="00BC6A0F" w:rsidRPr="004875B8" w:rsidRDefault="000D58C2" w:rsidP="000D58C2">
      <w:pPr>
        <w:spacing w:line="480" w:lineRule="auto"/>
        <w:rPr>
          <w:lang w:val="en-GB"/>
        </w:rPr>
      </w:pPr>
      <w:r w:rsidRPr="004875B8">
        <w:rPr>
          <w:lang w:val="en-GB"/>
        </w:rPr>
        <w:t>Fi</w:t>
      </w:r>
      <w:r w:rsidR="00D6302F" w:rsidRPr="004875B8">
        <w:rPr>
          <w:lang w:val="en-GB"/>
        </w:rPr>
        <w:t xml:space="preserve">gure 1. The predicted </w:t>
      </w:r>
      <w:r w:rsidR="001C2F45" w:rsidRPr="004875B8">
        <w:rPr>
          <w:lang w:val="en-GB"/>
        </w:rPr>
        <w:t>rates</w:t>
      </w:r>
      <w:r w:rsidRPr="004875B8">
        <w:rPr>
          <w:lang w:val="en-GB"/>
        </w:rPr>
        <w:t xml:space="preserve"> of </w:t>
      </w:r>
      <w:r w:rsidR="00D6302F" w:rsidRPr="004875B8">
        <w:rPr>
          <w:lang w:val="en-GB"/>
        </w:rPr>
        <w:t>those needing long-term institutional care</w:t>
      </w:r>
      <w:r w:rsidRPr="004875B8">
        <w:rPr>
          <w:lang w:val="en-GB"/>
        </w:rPr>
        <w:t xml:space="preserve"> in </w:t>
      </w:r>
      <w:r w:rsidR="005719C3">
        <w:rPr>
          <w:lang w:val="en-GB"/>
        </w:rPr>
        <w:t xml:space="preserve">the </w:t>
      </w:r>
      <w:r w:rsidRPr="004875B8">
        <w:rPr>
          <w:lang w:val="en-GB"/>
        </w:rPr>
        <w:t xml:space="preserve">total </w:t>
      </w:r>
      <w:r w:rsidR="00D6302F" w:rsidRPr="004875B8">
        <w:rPr>
          <w:lang w:val="en-GB"/>
        </w:rPr>
        <w:t xml:space="preserve">study </w:t>
      </w:r>
      <w:r w:rsidRPr="004875B8">
        <w:rPr>
          <w:lang w:val="en-GB"/>
        </w:rPr>
        <w:t xml:space="preserve">population (A) and by Mini-Mental State </w:t>
      </w:r>
      <w:r w:rsidR="003862BF" w:rsidRPr="004875B8">
        <w:rPr>
          <w:lang w:val="en-GB"/>
        </w:rPr>
        <w:t>Examina</w:t>
      </w:r>
      <w:r w:rsidRPr="004875B8">
        <w:rPr>
          <w:lang w:val="en-GB"/>
        </w:rPr>
        <w:t xml:space="preserve">tion (MMSE) (B), body mass index </w:t>
      </w:r>
      <w:r w:rsidR="00073814" w:rsidRPr="004875B8">
        <w:rPr>
          <w:lang w:val="en-GB"/>
        </w:rPr>
        <w:t xml:space="preserve">(BMI) </w:t>
      </w:r>
      <w:r w:rsidRPr="004875B8">
        <w:rPr>
          <w:lang w:val="en-GB"/>
        </w:rPr>
        <w:t xml:space="preserve">(C), and </w:t>
      </w:r>
      <w:r w:rsidR="005719C3">
        <w:rPr>
          <w:lang w:val="en-GB"/>
        </w:rPr>
        <w:t xml:space="preserve">the number of </w:t>
      </w:r>
      <w:r w:rsidRPr="004875B8">
        <w:rPr>
          <w:lang w:val="en-GB"/>
        </w:rPr>
        <w:t>falls during the previous year (D).</w:t>
      </w:r>
    </w:p>
    <w:p w:rsidR="003862BF" w:rsidRPr="004875B8" w:rsidRDefault="003862BF" w:rsidP="000D58C2">
      <w:pPr>
        <w:spacing w:line="480" w:lineRule="auto"/>
        <w:rPr>
          <w:lang w:val="en-GB"/>
        </w:rPr>
      </w:pPr>
      <w:r w:rsidRPr="004875B8">
        <w:rPr>
          <w:lang w:val="en-GB"/>
        </w:rPr>
        <w:t>A.</w:t>
      </w:r>
      <w:r w:rsidR="00490A78" w:rsidRPr="004875B8">
        <w:rPr>
          <w:lang w:val="en-GB"/>
        </w:rPr>
        <w:t xml:space="preserve"> 1.8%, 10.4% and 26.0% at the ages of 80, 85 and 90 years, respectively.</w:t>
      </w:r>
    </w:p>
    <w:p w:rsidR="003862BF" w:rsidRPr="004875B8" w:rsidRDefault="003862BF" w:rsidP="000A4A73">
      <w:pPr>
        <w:spacing w:line="480" w:lineRule="auto"/>
        <w:ind w:left="266" w:hanging="266"/>
        <w:rPr>
          <w:lang w:val="en-GB"/>
        </w:rPr>
      </w:pPr>
      <w:r w:rsidRPr="004875B8">
        <w:rPr>
          <w:lang w:val="en-GB"/>
        </w:rPr>
        <w:t>B.</w:t>
      </w:r>
      <w:r w:rsidR="00DF6E33">
        <w:rPr>
          <w:lang w:val="en-GB"/>
        </w:rPr>
        <w:t xml:space="preserve"> MMSE 27–</w:t>
      </w:r>
      <w:r w:rsidR="00CF1010" w:rsidRPr="004875B8">
        <w:rPr>
          <w:lang w:val="en-GB"/>
        </w:rPr>
        <w:t>30: 1.6%, 9.3% and 23.7% at the aged of 80, 85 and 90 years, respectively. MMSE 18–26: 3.0%, 16.8% and 38.8% at the ages of 80, 85 and 90 years, respectively.</w:t>
      </w:r>
    </w:p>
    <w:p w:rsidR="00073814" w:rsidRPr="004875B8" w:rsidRDefault="003862BF" w:rsidP="00073814">
      <w:pPr>
        <w:spacing w:line="480" w:lineRule="auto"/>
        <w:ind w:left="266" w:hanging="266"/>
        <w:rPr>
          <w:lang w:val="en-GB"/>
        </w:rPr>
      </w:pPr>
      <w:r w:rsidRPr="004875B8">
        <w:rPr>
          <w:lang w:val="en-GB"/>
        </w:rPr>
        <w:t>C.</w:t>
      </w:r>
      <w:r w:rsidR="00CF1010" w:rsidRPr="004875B8">
        <w:rPr>
          <w:lang w:val="en-GB"/>
        </w:rPr>
        <w:t xml:space="preserve"> </w:t>
      </w:r>
      <w:r w:rsidR="00073814" w:rsidRPr="004875B8">
        <w:rPr>
          <w:lang w:val="en-GB"/>
        </w:rPr>
        <w:t>BMI ≥30: 1.8%, 10.3% and 25.9% at the ages of 80, 85 and 90 years, respectively.</w:t>
      </w:r>
    </w:p>
    <w:p w:rsidR="00073814" w:rsidRPr="004875B8" w:rsidRDefault="00073814" w:rsidP="00073814">
      <w:pPr>
        <w:spacing w:line="480" w:lineRule="auto"/>
        <w:ind w:left="266"/>
        <w:rPr>
          <w:lang w:val="en-GB"/>
        </w:rPr>
      </w:pPr>
      <w:r w:rsidRPr="004875B8">
        <w:rPr>
          <w:lang w:val="en-GB"/>
        </w:rPr>
        <w:lastRenderedPageBreak/>
        <w:t>BMI 25-29.99: 1.4%, 8.1% and 20.9% at the ages of 80, 85 and 90 years, respectively.</w:t>
      </w:r>
    </w:p>
    <w:p w:rsidR="003862BF" w:rsidRPr="004875B8" w:rsidRDefault="00073814" w:rsidP="00073814">
      <w:pPr>
        <w:spacing w:line="480" w:lineRule="auto"/>
        <w:ind w:left="266"/>
        <w:rPr>
          <w:lang w:val="en-GB"/>
        </w:rPr>
      </w:pPr>
      <w:r w:rsidRPr="004875B8">
        <w:rPr>
          <w:lang w:val="en-GB"/>
        </w:rPr>
        <w:t>BMI &lt;25: 2.5%, 14.3% and 34.3% at the ages of 80, 85 and 90 years, respectively.</w:t>
      </w:r>
    </w:p>
    <w:p w:rsidR="001F1A11" w:rsidRPr="004875B8" w:rsidRDefault="003862BF" w:rsidP="001F1A11">
      <w:pPr>
        <w:spacing w:line="480" w:lineRule="auto"/>
        <w:ind w:left="266" w:hanging="266"/>
        <w:rPr>
          <w:lang w:val="en-GB"/>
        </w:rPr>
      </w:pPr>
      <w:r w:rsidRPr="004875B8">
        <w:rPr>
          <w:lang w:val="en-GB"/>
        </w:rPr>
        <w:t>D.</w:t>
      </w:r>
      <w:r w:rsidR="001F1A11" w:rsidRPr="004875B8">
        <w:rPr>
          <w:lang w:val="en-GB"/>
        </w:rPr>
        <w:t xml:space="preserve"> None: 1.5%, 9.0% and 23.1% at the ages of 80, 85 and 90 years, respectively.</w:t>
      </w:r>
    </w:p>
    <w:p w:rsidR="001F1A11" w:rsidRPr="004875B8" w:rsidRDefault="00DF6E33" w:rsidP="001F1A11">
      <w:pPr>
        <w:spacing w:line="480" w:lineRule="auto"/>
        <w:ind w:left="266" w:firstLine="14"/>
        <w:rPr>
          <w:lang w:val="en-GB"/>
        </w:rPr>
      </w:pPr>
      <w:r>
        <w:rPr>
          <w:lang w:val="en-GB"/>
        </w:rPr>
        <w:t>1–</w:t>
      </w:r>
      <w:r w:rsidR="001F1A11" w:rsidRPr="004875B8">
        <w:rPr>
          <w:lang w:val="en-GB"/>
        </w:rPr>
        <w:t>2: 2.2%, 12.5% and 30.9% at the ages of 80, 85 and 90 years, respectively.</w:t>
      </w:r>
    </w:p>
    <w:p w:rsidR="001F1A11" w:rsidRPr="004875B8" w:rsidRDefault="001F1A11" w:rsidP="001F1A11">
      <w:pPr>
        <w:spacing w:line="480" w:lineRule="auto"/>
        <w:ind w:left="266" w:firstLine="14"/>
        <w:rPr>
          <w:lang w:val="en-GB"/>
        </w:rPr>
      </w:pPr>
      <w:r w:rsidRPr="004875B8">
        <w:rPr>
          <w:lang w:val="en-GB"/>
        </w:rPr>
        <w:t>≥3: 5.3%, 27.5% and 57.0% at the ages of 80, 85 and 90 years, respectively.</w:t>
      </w:r>
    </w:p>
    <w:sectPr w:rsidR="001F1A11" w:rsidRPr="004875B8" w:rsidSect="000D58C2">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1A26" w:rsidRDefault="00A91A26" w:rsidP="008B020C">
      <w:r>
        <w:separator/>
      </w:r>
    </w:p>
  </w:endnote>
  <w:endnote w:type="continuationSeparator" w:id="0">
    <w:p w:rsidR="00A91A26" w:rsidRDefault="00A91A26" w:rsidP="008B0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1A26" w:rsidRDefault="00A91A26" w:rsidP="008B020C">
      <w:r>
        <w:separator/>
      </w:r>
    </w:p>
  </w:footnote>
  <w:footnote w:type="continuationSeparator" w:id="0">
    <w:p w:rsidR="00A91A26" w:rsidRDefault="00A91A26" w:rsidP="008B02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3079621"/>
      <w:docPartObj>
        <w:docPartGallery w:val="Page Numbers (Top of Page)"/>
        <w:docPartUnique/>
      </w:docPartObj>
    </w:sdtPr>
    <w:sdtEndPr>
      <w:rPr>
        <w:noProof/>
      </w:rPr>
    </w:sdtEndPr>
    <w:sdtContent>
      <w:p w:rsidR="001E4695" w:rsidRDefault="001E4695">
        <w:pPr>
          <w:pStyle w:val="Header"/>
          <w:jc w:val="right"/>
        </w:pPr>
        <w:r>
          <w:fldChar w:fldCharType="begin"/>
        </w:r>
        <w:r>
          <w:instrText xml:space="preserve"> PAGE   \* MERGEFORMAT </w:instrText>
        </w:r>
        <w:r>
          <w:fldChar w:fldCharType="separate"/>
        </w:r>
        <w:r w:rsidR="006A4A56">
          <w:rPr>
            <w:noProof/>
          </w:rPr>
          <w:t>1</w:t>
        </w:r>
        <w:r>
          <w:rPr>
            <w:noProof/>
          </w:rPr>
          <w:fldChar w:fldCharType="end"/>
        </w:r>
      </w:p>
    </w:sdtContent>
  </w:sdt>
  <w:p w:rsidR="001E4695" w:rsidRDefault="001E469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B1F96"/>
    <w:multiLevelType w:val="hybridMultilevel"/>
    <w:tmpl w:val="1908C60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3F277514"/>
    <w:multiLevelType w:val="hybridMultilevel"/>
    <w:tmpl w:val="21E820AC"/>
    <w:lvl w:ilvl="0" w:tplc="2E76D976">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46B72CF2"/>
    <w:multiLevelType w:val="hybridMultilevel"/>
    <w:tmpl w:val="4204F890"/>
    <w:lvl w:ilvl="0" w:tplc="92C2CAB6">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E39"/>
    <w:rsid w:val="000007F3"/>
    <w:rsid w:val="000014D0"/>
    <w:rsid w:val="000018B1"/>
    <w:rsid w:val="00001A93"/>
    <w:rsid w:val="00001F1F"/>
    <w:rsid w:val="00002000"/>
    <w:rsid w:val="00002EB2"/>
    <w:rsid w:val="00003C52"/>
    <w:rsid w:val="0000446E"/>
    <w:rsid w:val="00004F56"/>
    <w:rsid w:val="00005844"/>
    <w:rsid w:val="00006629"/>
    <w:rsid w:val="0001020D"/>
    <w:rsid w:val="00012C32"/>
    <w:rsid w:val="00012C6C"/>
    <w:rsid w:val="00012CC9"/>
    <w:rsid w:val="00012F8C"/>
    <w:rsid w:val="00013E40"/>
    <w:rsid w:val="0001421E"/>
    <w:rsid w:val="000142AB"/>
    <w:rsid w:val="0001439C"/>
    <w:rsid w:val="00014B03"/>
    <w:rsid w:val="00017BBD"/>
    <w:rsid w:val="00021CD4"/>
    <w:rsid w:val="000228C5"/>
    <w:rsid w:val="000235AD"/>
    <w:rsid w:val="000243C3"/>
    <w:rsid w:val="00024701"/>
    <w:rsid w:val="00024748"/>
    <w:rsid w:val="000249A8"/>
    <w:rsid w:val="00026165"/>
    <w:rsid w:val="00026D9F"/>
    <w:rsid w:val="00027789"/>
    <w:rsid w:val="000302B2"/>
    <w:rsid w:val="000306A3"/>
    <w:rsid w:val="00031271"/>
    <w:rsid w:val="000319CE"/>
    <w:rsid w:val="00031BF2"/>
    <w:rsid w:val="00031C55"/>
    <w:rsid w:val="00032AD5"/>
    <w:rsid w:val="00032C3D"/>
    <w:rsid w:val="00032E3B"/>
    <w:rsid w:val="00032F30"/>
    <w:rsid w:val="00035363"/>
    <w:rsid w:val="00035706"/>
    <w:rsid w:val="000360FF"/>
    <w:rsid w:val="00036491"/>
    <w:rsid w:val="0003666A"/>
    <w:rsid w:val="0003674D"/>
    <w:rsid w:val="000370D3"/>
    <w:rsid w:val="00037446"/>
    <w:rsid w:val="000377D0"/>
    <w:rsid w:val="00037CE4"/>
    <w:rsid w:val="00040C23"/>
    <w:rsid w:val="00041F52"/>
    <w:rsid w:val="00042C86"/>
    <w:rsid w:val="00042CC4"/>
    <w:rsid w:val="00042E4E"/>
    <w:rsid w:val="00042EC8"/>
    <w:rsid w:val="00043C61"/>
    <w:rsid w:val="00044CA2"/>
    <w:rsid w:val="00044CA7"/>
    <w:rsid w:val="000452E3"/>
    <w:rsid w:val="00045ED6"/>
    <w:rsid w:val="000465FC"/>
    <w:rsid w:val="00046614"/>
    <w:rsid w:val="00046858"/>
    <w:rsid w:val="00047307"/>
    <w:rsid w:val="00047BC7"/>
    <w:rsid w:val="000503E7"/>
    <w:rsid w:val="0005129B"/>
    <w:rsid w:val="00051879"/>
    <w:rsid w:val="00052B3C"/>
    <w:rsid w:val="00053333"/>
    <w:rsid w:val="00053B01"/>
    <w:rsid w:val="00053EB3"/>
    <w:rsid w:val="000542D8"/>
    <w:rsid w:val="000545DF"/>
    <w:rsid w:val="000549FE"/>
    <w:rsid w:val="000559A2"/>
    <w:rsid w:val="00055CE9"/>
    <w:rsid w:val="00056B78"/>
    <w:rsid w:val="000577B5"/>
    <w:rsid w:val="00057CD5"/>
    <w:rsid w:val="000606E1"/>
    <w:rsid w:val="00060DF5"/>
    <w:rsid w:val="0006127E"/>
    <w:rsid w:val="00062466"/>
    <w:rsid w:val="00062DB0"/>
    <w:rsid w:val="0006437E"/>
    <w:rsid w:val="000653C4"/>
    <w:rsid w:val="000666D6"/>
    <w:rsid w:val="00066A8F"/>
    <w:rsid w:val="00066EDE"/>
    <w:rsid w:val="00066F90"/>
    <w:rsid w:val="000678F8"/>
    <w:rsid w:val="00067FA0"/>
    <w:rsid w:val="00070561"/>
    <w:rsid w:val="0007111F"/>
    <w:rsid w:val="0007223E"/>
    <w:rsid w:val="000723D4"/>
    <w:rsid w:val="000728D2"/>
    <w:rsid w:val="00072B8C"/>
    <w:rsid w:val="00073814"/>
    <w:rsid w:val="00073C3A"/>
    <w:rsid w:val="00074320"/>
    <w:rsid w:val="00074A74"/>
    <w:rsid w:val="00074AE2"/>
    <w:rsid w:val="0007515F"/>
    <w:rsid w:val="00076058"/>
    <w:rsid w:val="00076652"/>
    <w:rsid w:val="000767FB"/>
    <w:rsid w:val="00076F95"/>
    <w:rsid w:val="00077AF1"/>
    <w:rsid w:val="00077CBF"/>
    <w:rsid w:val="00080E84"/>
    <w:rsid w:val="0008118B"/>
    <w:rsid w:val="00081464"/>
    <w:rsid w:val="00081F39"/>
    <w:rsid w:val="0008405D"/>
    <w:rsid w:val="000845AC"/>
    <w:rsid w:val="00084BD6"/>
    <w:rsid w:val="00084C26"/>
    <w:rsid w:val="00084E4E"/>
    <w:rsid w:val="00085219"/>
    <w:rsid w:val="00086589"/>
    <w:rsid w:val="00086A79"/>
    <w:rsid w:val="00086A8A"/>
    <w:rsid w:val="0008726D"/>
    <w:rsid w:val="000873CF"/>
    <w:rsid w:val="00087EE8"/>
    <w:rsid w:val="0009036A"/>
    <w:rsid w:val="00090B16"/>
    <w:rsid w:val="00090B9F"/>
    <w:rsid w:val="00090D27"/>
    <w:rsid w:val="000923D7"/>
    <w:rsid w:val="00092649"/>
    <w:rsid w:val="000928C6"/>
    <w:rsid w:val="000931FD"/>
    <w:rsid w:val="000949F0"/>
    <w:rsid w:val="00094ACE"/>
    <w:rsid w:val="00094E09"/>
    <w:rsid w:val="000961CC"/>
    <w:rsid w:val="000979B5"/>
    <w:rsid w:val="000A01A4"/>
    <w:rsid w:val="000A0897"/>
    <w:rsid w:val="000A1C0E"/>
    <w:rsid w:val="000A37BE"/>
    <w:rsid w:val="000A3E8B"/>
    <w:rsid w:val="000A4031"/>
    <w:rsid w:val="000A4873"/>
    <w:rsid w:val="000A4A73"/>
    <w:rsid w:val="000A4F13"/>
    <w:rsid w:val="000A6536"/>
    <w:rsid w:val="000A6551"/>
    <w:rsid w:val="000A720A"/>
    <w:rsid w:val="000A797D"/>
    <w:rsid w:val="000B3DA3"/>
    <w:rsid w:val="000B3E28"/>
    <w:rsid w:val="000B5580"/>
    <w:rsid w:val="000B5A5A"/>
    <w:rsid w:val="000B5B88"/>
    <w:rsid w:val="000B5CD1"/>
    <w:rsid w:val="000C06CB"/>
    <w:rsid w:val="000C0E83"/>
    <w:rsid w:val="000C100C"/>
    <w:rsid w:val="000C145C"/>
    <w:rsid w:val="000C1BA0"/>
    <w:rsid w:val="000C2186"/>
    <w:rsid w:val="000C32D9"/>
    <w:rsid w:val="000C4C82"/>
    <w:rsid w:val="000C4FAE"/>
    <w:rsid w:val="000C5CE9"/>
    <w:rsid w:val="000C61BE"/>
    <w:rsid w:val="000C67BB"/>
    <w:rsid w:val="000C69AC"/>
    <w:rsid w:val="000C7F78"/>
    <w:rsid w:val="000D0206"/>
    <w:rsid w:val="000D0B3A"/>
    <w:rsid w:val="000D104E"/>
    <w:rsid w:val="000D183F"/>
    <w:rsid w:val="000D18C0"/>
    <w:rsid w:val="000D1E5C"/>
    <w:rsid w:val="000D21C9"/>
    <w:rsid w:val="000D3220"/>
    <w:rsid w:val="000D3FB7"/>
    <w:rsid w:val="000D513D"/>
    <w:rsid w:val="000D580C"/>
    <w:rsid w:val="000D58C2"/>
    <w:rsid w:val="000D5DEC"/>
    <w:rsid w:val="000D6529"/>
    <w:rsid w:val="000D656E"/>
    <w:rsid w:val="000D6A7C"/>
    <w:rsid w:val="000D74C4"/>
    <w:rsid w:val="000D794F"/>
    <w:rsid w:val="000E13D1"/>
    <w:rsid w:val="000E38B4"/>
    <w:rsid w:val="000E3977"/>
    <w:rsid w:val="000E4857"/>
    <w:rsid w:val="000E55D4"/>
    <w:rsid w:val="000E5AE0"/>
    <w:rsid w:val="000E6003"/>
    <w:rsid w:val="000E6946"/>
    <w:rsid w:val="000E7214"/>
    <w:rsid w:val="000E73D6"/>
    <w:rsid w:val="000F089D"/>
    <w:rsid w:val="000F0E9D"/>
    <w:rsid w:val="000F128B"/>
    <w:rsid w:val="000F1CD2"/>
    <w:rsid w:val="000F2693"/>
    <w:rsid w:val="000F26FF"/>
    <w:rsid w:val="000F2F47"/>
    <w:rsid w:val="000F321A"/>
    <w:rsid w:val="000F38B0"/>
    <w:rsid w:val="000F40FC"/>
    <w:rsid w:val="000F4B7F"/>
    <w:rsid w:val="000F4DFF"/>
    <w:rsid w:val="000F5490"/>
    <w:rsid w:val="000F5C37"/>
    <w:rsid w:val="000F7521"/>
    <w:rsid w:val="000F7C76"/>
    <w:rsid w:val="001009FE"/>
    <w:rsid w:val="00100EEC"/>
    <w:rsid w:val="001012C2"/>
    <w:rsid w:val="0010136C"/>
    <w:rsid w:val="001016B9"/>
    <w:rsid w:val="00101793"/>
    <w:rsid w:val="00101EAF"/>
    <w:rsid w:val="001023C6"/>
    <w:rsid w:val="00102ADF"/>
    <w:rsid w:val="00102AF3"/>
    <w:rsid w:val="001047B8"/>
    <w:rsid w:val="001047F6"/>
    <w:rsid w:val="0010594D"/>
    <w:rsid w:val="00105DD2"/>
    <w:rsid w:val="00106335"/>
    <w:rsid w:val="0010693B"/>
    <w:rsid w:val="0010790F"/>
    <w:rsid w:val="00110CFF"/>
    <w:rsid w:val="00110E7C"/>
    <w:rsid w:val="00111CDE"/>
    <w:rsid w:val="00111EBD"/>
    <w:rsid w:val="00112173"/>
    <w:rsid w:val="00112BD9"/>
    <w:rsid w:val="00112E01"/>
    <w:rsid w:val="0011349E"/>
    <w:rsid w:val="001137BD"/>
    <w:rsid w:val="0011438E"/>
    <w:rsid w:val="001149EA"/>
    <w:rsid w:val="00114CE4"/>
    <w:rsid w:val="0011507A"/>
    <w:rsid w:val="00115421"/>
    <w:rsid w:val="00115615"/>
    <w:rsid w:val="00115C6E"/>
    <w:rsid w:val="001162FF"/>
    <w:rsid w:val="001164D3"/>
    <w:rsid w:val="00116604"/>
    <w:rsid w:val="00117951"/>
    <w:rsid w:val="00120405"/>
    <w:rsid w:val="001204B3"/>
    <w:rsid w:val="001226D8"/>
    <w:rsid w:val="00122A65"/>
    <w:rsid w:val="00122C2F"/>
    <w:rsid w:val="001234C4"/>
    <w:rsid w:val="00123CE7"/>
    <w:rsid w:val="001242E4"/>
    <w:rsid w:val="00124970"/>
    <w:rsid w:val="00126710"/>
    <w:rsid w:val="001270F5"/>
    <w:rsid w:val="00127482"/>
    <w:rsid w:val="001275DA"/>
    <w:rsid w:val="0013040C"/>
    <w:rsid w:val="001320D4"/>
    <w:rsid w:val="00132218"/>
    <w:rsid w:val="00132D29"/>
    <w:rsid w:val="00133637"/>
    <w:rsid w:val="001336B7"/>
    <w:rsid w:val="00133991"/>
    <w:rsid w:val="00134786"/>
    <w:rsid w:val="0013587F"/>
    <w:rsid w:val="00135E97"/>
    <w:rsid w:val="00137095"/>
    <w:rsid w:val="00137699"/>
    <w:rsid w:val="001376A8"/>
    <w:rsid w:val="001378EC"/>
    <w:rsid w:val="00137A44"/>
    <w:rsid w:val="00137BAE"/>
    <w:rsid w:val="001411C6"/>
    <w:rsid w:val="00141473"/>
    <w:rsid w:val="0014161D"/>
    <w:rsid w:val="0014369F"/>
    <w:rsid w:val="00144B4A"/>
    <w:rsid w:val="0014516E"/>
    <w:rsid w:val="00145202"/>
    <w:rsid w:val="00145525"/>
    <w:rsid w:val="00145E6A"/>
    <w:rsid w:val="00146514"/>
    <w:rsid w:val="00146E73"/>
    <w:rsid w:val="00147A52"/>
    <w:rsid w:val="00150AAC"/>
    <w:rsid w:val="0015146F"/>
    <w:rsid w:val="001516C6"/>
    <w:rsid w:val="0015184F"/>
    <w:rsid w:val="00155215"/>
    <w:rsid w:val="001553E7"/>
    <w:rsid w:val="00155A64"/>
    <w:rsid w:val="00155BA3"/>
    <w:rsid w:val="00155F81"/>
    <w:rsid w:val="00157CF7"/>
    <w:rsid w:val="00160061"/>
    <w:rsid w:val="00160310"/>
    <w:rsid w:val="001608FB"/>
    <w:rsid w:val="0016194E"/>
    <w:rsid w:val="001620E2"/>
    <w:rsid w:val="00163574"/>
    <w:rsid w:val="00163B1B"/>
    <w:rsid w:val="001645FD"/>
    <w:rsid w:val="00164F13"/>
    <w:rsid w:val="0016525C"/>
    <w:rsid w:val="001704DC"/>
    <w:rsid w:val="00170C98"/>
    <w:rsid w:val="00171681"/>
    <w:rsid w:val="001719D3"/>
    <w:rsid w:val="00171F82"/>
    <w:rsid w:val="001725D7"/>
    <w:rsid w:val="001733EC"/>
    <w:rsid w:val="001735F1"/>
    <w:rsid w:val="0017363D"/>
    <w:rsid w:val="00173A00"/>
    <w:rsid w:val="00173D28"/>
    <w:rsid w:val="00173D8C"/>
    <w:rsid w:val="0017481E"/>
    <w:rsid w:val="00174DBF"/>
    <w:rsid w:val="001750A2"/>
    <w:rsid w:val="00175168"/>
    <w:rsid w:val="001757CD"/>
    <w:rsid w:val="00175C0F"/>
    <w:rsid w:val="00177113"/>
    <w:rsid w:val="001771B2"/>
    <w:rsid w:val="00177BC5"/>
    <w:rsid w:val="001800B6"/>
    <w:rsid w:val="00180FE1"/>
    <w:rsid w:val="00182163"/>
    <w:rsid w:val="001822CD"/>
    <w:rsid w:val="001827A6"/>
    <w:rsid w:val="00182FC0"/>
    <w:rsid w:val="00183FD2"/>
    <w:rsid w:val="00184457"/>
    <w:rsid w:val="001848DB"/>
    <w:rsid w:val="00186392"/>
    <w:rsid w:val="00186925"/>
    <w:rsid w:val="00186CA1"/>
    <w:rsid w:val="00187193"/>
    <w:rsid w:val="0018779E"/>
    <w:rsid w:val="00187D59"/>
    <w:rsid w:val="0019050D"/>
    <w:rsid w:val="00190B76"/>
    <w:rsid w:val="00190D91"/>
    <w:rsid w:val="001911E8"/>
    <w:rsid w:val="001927FD"/>
    <w:rsid w:val="0019329E"/>
    <w:rsid w:val="0019375F"/>
    <w:rsid w:val="00193890"/>
    <w:rsid w:val="00194688"/>
    <w:rsid w:val="001947BE"/>
    <w:rsid w:val="00194FF0"/>
    <w:rsid w:val="00195192"/>
    <w:rsid w:val="00196981"/>
    <w:rsid w:val="0019718C"/>
    <w:rsid w:val="001A0235"/>
    <w:rsid w:val="001A062F"/>
    <w:rsid w:val="001A1007"/>
    <w:rsid w:val="001A23F8"/>
    <w:rsid w:val="001A37DD"/>
    <w:rsid w:val="001A5040"/>
    <w:rsid w:val="001A5312"/>
    <w:rsid w:val="001A55A7"/>
    <w:rsid w:val="001A5B53"/>
    <w:rsid w:val="001A63F6"/>
    <w:rsid w:val="001B00F6"/>
    <w:rsid w:val="001B0284"/>
    <w:rsid w:val="001B052E"/>
    <w:rsid w:val="001B0DD9"/>
    <w:rsid w:val="001B1450"/>
    <w:rsid w:val="001B19E8"/>
    <w:rsid w:val="001B1AAC"/>
    <w:rsid w:val="001B1DD6"/>
    <w:rsid w:val="001B23E0"/>
    <w:rsid w:val="001B26E6"/>
    <w:rsid w:val="001B2726"/>
    <w:rsid w:val="001B317D"/>
    <w:rsid w:val="001B3273"/>
    <w:rsid w:val="001B5D4A"/>
    <w:rsid w:val="001B65BB"/>
    <w:rsid w:val="001B73A1"/>
    <w:rsid w:val="001B7D02"/>
    <w:rsid w:val="001C0AE6"/>
    <w:rsid w:val="001C1756"/>
    <w:rsid w:val="001C193A"/>
    <w:rsid w:val="001C19DC"/>
    <w:rsid w:val="001C229C"/>
    <w:rsid w:val="001C23FE"/>
    <w:rsid w:val="001C2B9B"/>
    <w:rsid w:val="001C2F45"/>
    <w:rsid w:val="001C3DAB"/>
    <w:rsid w:val="001C3F1E"/>
    <w:rsid w:val="001C4A8E"/>
    <w:rsid w:val="001C4CD7"/>
    <w:rsid w:val="001C4F73"/>
    <w:rsid w:val="001C5CB5"/>
    <w:rsid w:val="001C6959"/>
    <w:rsid w:val="001C7386"/>
    <w:rsid w:val="001C7ACE"/>
    <w:rsid w:val="001C7C18"/>
    <w:rsid w:val="001C7FC0"/>
    <w:rsid w:val="001D0264"/>
    <w:rsid w:val="001D0ABF"/>
    <w:rsid w:val="001D0CFE"/>
    <w:rsid w:val="001D0F47"/>
    <w:rsid w:val="001D127B"/>
    <w:rsid w:val="001D2276"/>
    <w:rsid w:val="001D3F3A"/>
    <w:rsid w:val="001D5737"/>
    <w:rsid w:val="001D5DD4"/>
    <w:rsid w:val="001D71FB"/>
    <w:rsid w:val="001D7CEF"/>
    <w:rsid w:val="001E0BEC"/>
    <w:rsid w:val="001E0EDA"/>
    <w:rsid w:val="001E2317"/>
    <w:rsid w:val="001E3A8E"/>
    <w:rsid w:val="001E4660"/>
    <w:rsid w:val="001E4695"/>
    <w:rsid w:val="001E47D7"/>
    <w:rsid w:val="001E499F"/>
    <w:rsid w:val="001E56FE"/>
    <w:rsid w:val="001E5C9D"/>
    <w:rsid w:val="001E6982"/>
    <w:rsid w:val="001E72BF"/>
    <w:rsid w:val="001E7446"/>
    <w:rsid w:val="001F09CD"/>
    <w:rsid w:val="001F0BED"/>
    <w:rsid w:val="001F1A11"/>
    <w:rsid w:val="001F1B0C"/>
    <w:rsid w:val="001F1BCF"/>
    <w:rsid w:val="001F25F8"/>
    <w:rsid w:val="001F2F22"/>
    <w:rsid w:val="001F307A"/>
    <w:rsid w:val="001F3714"/>
    <w:rsid w:val="001F37AF"/>
    <w:rsid w:val="001F4766"/>
    <w:rsid w:val="001F4797"/>
    <w:rsid w:val="001F4887"/>
    <w:rsid w:val="001F4B66"/>
    <w:rsid w:val="001F5B84"/>
    <w:rsid w:val="001F6D92"/>
    <w:rsid w:val="001F6F16"/>
    <w:rsid w:val="001F6F1B"/>
    <w:rsid w:val="001F71FF"/>
    <w:rsid w:val="001F755C"/>
    <w:rsid w:val="002001C8"/>
    <w:rsid w:val="00200BF2"/>
    <w:rsid w:val="00201091"/>
    <w:rsid w:val="002010CD"/>
    <w:rsid w:val="0020128D"/>
    <w:rsid w:val="002018CA"/>
    <w:rsid w:val="00202B98"/>
    <w:rsid w:val="00203A21"/>
    <w:rsid w:val="00203B7D"/>
    <w:rsid w:val="00204253"/>
    <w:rsid w:val="0020462C"/>
    <w:rsid w:val="00204883"/>
    <w:rsid w:val="00204939"/>
    <w:rsid w:val="00204EE7"/>
    <w:rsid w:val="00205A70"/>
    <w:rsid w:val="00210C45"/>
    <w:rsid w:val="00212804"/>
    <w:rsid w:val="0021297F"/>
    <w:rsid w:val="00212982"/>
    <w:rsid w:val="00212AD0"/>
    <w:rsid w:val="00212F0A"/>
    <w:rsid w:val="00213479"/>
    <w:rsid w:val="0021356E"/>
    <w:rsid w:val="00213E46"/>
    <w:rsid w:val="00213E74"/>
    <w:rsid w:val="00214484"/>
    <w:rsid w:val="0021661E"/>
    <w:rsid w:val="002167BD"/>
    <w:rsid w:val="00220671"/>
    <w:rsid w:val="002212C3"/>
    <w:rsid w:val="00223554"/>
    <w:rsid w:val="0022381E"/>
    <w:rsid w:val="00224085"/>
    <w:rsid w:val="00224292"/>
    <w:rsid w:val="002244B7"/>
    <w:rsid w:val="00224F2B"/>
    <w:rsid w:val="002251EA"/>
    <w:rsid w:val="00225589"/>
    <w:rsid w:val="00225D26"/>
    <w:rsid w:val="0022664F"/>
    <w:rsid w:val="0022740A"/>
    <w:rsid w:val="00230182"/>
    <w:rsid w:val="00231337"/>
    <w:rsid w:val="002314B2"/>
    <w:rsid w:val="00231FAC"/>
    <w:rsid w:val="00232764"/>
    <w:rsid w:val="00232851"/>
    <w:rsid w:val="00232A83"/>
    <w:rsid w:val="00233237"/>
    <w:rsid w:val="00234DB4"/>
    <w:rsid w:val="00235982"/>
    <w:rsid w:val="002359B1"/>
    <w:rsid w:val="00236366"/>
    <w:rsid w:val="0024093C"/>
    <w:rsid w:val="00240CBB"/>
    <w:rsid w:val="00240E59"/>
    <w:rsid w:val="002413AB"/>
    <w:rsid w:val="0024197B"/>
    <w:rsid w:val="00241A8E"/>
    <w:rsid w:val="00241CC6"/>
    <w:rsid w:val="00242947"/>
    <w:rsid w:val="00242CD1"/>
    <w:rsid w:val="00242E39"/>
    <w:rsid w:val="002436E3"/>
    <w:rsid w:val="00243BBC"/>
    <w:rsid w:val="00243FA1"/>
    <w:rsid w:val="0024452B"/>
    <w:rsid w:val="0024498C"/>
    <w:rsid w:val="0024535E"/>
    <w:rsid w:val="002456BC"/>
    <w:rsid w:val="0024699E"/>
    <w:rsid w:val="00250008"/>
    <w:rsid w:val="002509A5"/>
    <w:rsid w:val="00250E76"/>
    <w:rsid w:val="002518F7"/>
    <w:rsid w:val="00251DB8"/>
    <w:rsid w:val="002520B5"/>
    <w:rsid w:val="0025234D"/>
    <w:rsid w:val="00252598"/>
    <w:rsid w:val="0025269C"/>
    <w:rsid w:val="00252E32"/>
    <w:rsid w:val="00252E6C"/>
    <w:rsid w:val="0025319B"/>
    <w:rsid w:val="0025346F"/>
    <w:rsid w:val="00253882"/>
    <w:rsid w:val="00253918"/>
    <w:rsid w:val="0025472E"/>
    <w:rsid w:val="00254746"/>
    <w:rsid w:val="00256002"/>
    <w:rsid w:val="00256929"/>
    <w:rsid w:val="0025718E"/>
    <w:rsid w:val="00257A05"/>
    <w:rsid w:val="00260805"/>
    <w:rsid w:val="00260DCD"/>
    <w:rsid w:val="00261242"/>
    <w:rsid w:val="00261306"/>
    <w:rsid w:val="00262015"/>
    <w:rsid w:val="002634E3"/>
    <w:rsid w:val="00263B81"/>
    <w:rsid w:val="00267023"/>
    <w:rsid w:val="00267D7F"/>
    <w:rsid w:val="002700EE"/>
    <w:rsid w:val="002707AC"/>
    <w:rsid w:val="00271C45"/>
    <w:rsid w:val="00271F60"/>
    <w:rsid w:val="00272CCD"/>
    <w:rsid w:val="00273863"/>
    <w:rsid w:val="00273967"/>
    <w:rsid w:val="00274A27"/>
    <w:rsid w:val="002754B9"/>
    <w:rsid w:val="00277617"/>
    <w:rsid w:val="00277A5C"/>
    <w:rsid w:val="00277D60"/>
    <w:rsid w:val="002806CD"/>
    <w:rsid w:val="00280798"/>
    <w:rsid w:val="00280E09"/>
    <w:rsid w:val="00281ADE"/>
    <w:rsid w:val="002821F9"/>
    <w:rsid w:val="0028296B"/>
    <w:rsid w:val="00282A61"/>
    <w:rsid w:val="00282A90"/>
    <w:rsid w:val="002836DC"/>
    <w:rsid w:val="00284153"/>
    <w:rsid w:val="00284440"/>
    <w:rsid w:val="00284EC7"/>
    <w:rsid w:val="00285458"/>
    <w:rsid w:val="0028553A"/>
    <w:rsid w:val="0028590A"/>
    <w:rsid w:val="00285F4A"/>
    <w:rsid w:val="00287846"/>
    <w:rsid w:val="002901C7"/>
    <w:rsid w:val="002906C1"/>
    <w:rsid w:val="0029075B"/>
    <w:rsid w:val="00290B55"/>
    <w:rsid w:val="00290C47"/>
    <w:rsid w:val="00290F42"/>
    <w:rsid w:val="00291209"/>
    <w:rsid w:val="00291699"/>
    <w:rsid w:val="00292941"/>
    <w:rsid w:val="00292E05"/>
    <w:rsid w:val="00293099"/>
    <w:rsid w:val="00293E81"/>
    <w:rsid w:val="002948D0"/>
    <w:rsid w:val="00294A30"/>
    <w:rsid w:val="00295EC5"/>
    <w:rsid w:val="0029602C"/>
    <w:rsid w:val="00296DD6"/>
    <w:rsid w:val="00296E74"/>
    <w:rsid w:val="00297F38"/>
    <w:rsid w:val="00297F6E"/>
    <w:rsid w:val="002A03BA"/>
    <w:rsid w:val="002A05E4"/>
    <w:rsid w:val="002A18F3"/>
    <w:rsid w:val="002A217C"/>
    <w:rsid w:val="002A2CC1"/>
    <w:rsid w:val="002A3000"/>
    <w:rsid w:val="002A3122"/>
    <w:rsid w:val="002A39F2"/>
    <w:rsid w:val="002A3D9A"/>
    <w:rsid w:val="002A4133"/>
    <w:rsid w:val="002A4424"/>
    <w:rsid w:val="002A4812"/>
    <w:rsid w:val="002A48C1"/>
    <w:rsid w:val="002A48DA"/>
    <w:rsid w:val="002A52AA"/>
    <w:rsid w:val="002A59F3"/>
    <w:rsid w:val="002A6131"/>
    <w:rsid w:val="002A66E6"/>
    <w:rsid w:val="002A6950"/>
    <w:rsid w:val="002A7458"/>
    <w:rsid w:val="002A7744"/>
    <w:rsid w:val="002B0411"/>
    <w:rsid w:val="002B07E6"/>
    <w:rsid w:val="002B0C54"/>
    <w:rsid w:val="002B1586"/>
    <w:rsid w:val="002B17BD"/>
    <w:rsid w:val="002B185A"/>
    <w:rsid w:val="002B1DF9"/>
    <w:rsid w:val="002B288E"/>
    <w:rsid w:val="002B3240"/>
    <w:rsid w:val="002B3B1D"/>
    <w:rsid w:val="002B41C2"/>
    <w:rsid w:val="002B5A14"/>
    <w:rsid w:val="002B6CFE"/>
    <w:rsid w:val="002B74D5"/>
    <w:rsid w:val="002C07B8"/>
    <w:rsid w:val="002C09E0"/>
    <w:rsid w:val="002C0C52"/>
    <w:rsid w:val="002C2291"/>
    <w:rsid w:val="002C242C"/>
    <w:rsid w:val="002C2802"/>
    <w:rsid w:val="002C2871"/>
    <w:rsid w:val="002C4565"/>
    <w:rsid w:val="002C51D8"/>
    <w:rsid w:val="002C56AB"/>
    <w:rsid w:val="002C660B"/>
    <w:rsid w:val="002C6BFC"/>
    <w:rsid w:val="002C6E37"/>
    <w:rsid w:val="002C7698"/>
    <w:rsid w:val="002D0B61"/>
    <w:rsid w:val="002D116C"/>
    <w:rsid w:val="002D160A"/>
    <w:rsid w:val="002D1E03"/>
    <w:rsid w:val="002D27AD"/>
    <w:rsid w:val="002D29C1"/>
    <w:rsid w:val="002D2EEA"/>
    <w:rsid w:val="002D3614"/>
    <w:rsid w:val="002D36E0"/>
    <w:rsid w:val="002D5071"/>
    <w:rsid w:val="002D54A3"/>
    <w:rsid w:val="002D56EA"/>
    <w:rsid w:val="002D5822"/>
    <w:rsid w:val="002D643F"/>
    <w:rsid w:val="002D78D3"/>
    <w:rsid w:val="002E05E5"/>
    <w:rsid w:val="002E07A1"/>
    <w:rsid w:val="002E2254"/>
    <w:rsid w:val="002E3C23"/>
    <w:rsid w:val="002E48E6"/>
    <w:rsid w:val="002E4A91"/>
    <w:rsid w:val="002E548F"/>
    <w:rsid w:val="002E571C"/>
    <w:rsid w:val="002E5743"/>
    <w:rsid w:val="002E6053"/>
    <w:rsid w:val="002E65C7"/>
    <w:rsid w:val="002E72B2"/>
    <w:rsid w:val="002E74C3"/>
    <w:rsid w:val="002E76BF"/>
    <w:rsid w:val="002F085E"/>
    <w:rsid w:val="002F2705"/>
    <w:rsid w:val="002F30D7"/>
    <w:rsid w:val="002F3239"/>
    <w:rsid w:val="002F37B4"/>
    <w:rsid w:val="002F526E"/>
    <w:rsid w:val="002F628A"/>
    <w:rsid w:val="002F7D33"/>
    <w:rsid w:val="0030039B"/>
    <w:rsid w:val="0030063F"/>
    <w:rsid w:val="003007F0"/>
    <w:rsid w:val="00300F0E"/>
    <w:rsid w:val="003013F4"/>
    <w:rsid w:val="003021BF"/>
    <w:rsid w:val="0030293E"/>
    <w:rsid w:val="00304712"/>
    <w:rsid w:val="00305923"/>
    <w:rsid w:val="003059CE"/>
    <w:rsid w:val="003075A7"/>
    <w:rsid w:val="0030769F"/>
    <w:rsid w:val="00310349"/>
    <w:rsid w:val="003107C2"/>
    <w:rsid w:val="00310E35"/>
    <w:rsid w:val="00311BD9"/>
    <w:rsid w:val="00312136"/>
    <w:rsid w:val="0031213A"/>
    <w:rsid w:val="00313482"/>
    <w:rsid w:val="0031372D"/>
    <w:rsid w:val="00313764"/>
    <w:rsid w:val="00314A5A"/>
    <w:rsid w:val="00314AB1"/>
    <w:rsid w:val="00314DF9"/>
    <w:rsid w:val="00315E92"/>
    <w:rsid w:val="00315EBF"/>
    <w:rsid w:val="0031604A"/>
    <w:rsid w:val="00316623"/>
    <w:rsid w:val="0031672C"/>
    <w:rsid w:val="00316ED8"/>
    <w:rsid w:val="003173A9"/>
    <w:rsid w:val="00317D73"/>
    <w:rsid w:val="00317DC6"/>
    <w:rsid w:val="00317F53"/>
    <w:rsid w:val="003205B4"/>
    <w:rsid w:val="00320B68"/>
    <w:rsid w:val="00322487"/>
    <w:rsid w:val="003226CF"/>
    <w:rsid w:val="0032302A"/>
    <w:rsid w:val="00323699"/>
    <w:rsid w:val="00323965"/>
    <w:rsid w:val="003239B1"/>
    <w:rsid w:val="00324230"/>
    <w:rsid w:val="00324440"/>
    <w:rsid w:val="003245FF"/>
    <w:rsid w:val="00324E83"/>
    <w:rsid w:val="003253BA"/>
    <w:rsid w:val="003270D3"/>
    <w:rsid w:val="0032725D"/>
    <w:rsid w:val="00327277"/>
    <w:rsid w:val="00327816"/>
    <w:rsid w:val="00327C2D"/>
    <w:rsid w:val="0033077F"/>
    <w:rsid w:val="003308EC"/>
    <w:rsid w:val="00330B76"/>
    <w:rsid w:val="00331626"/>
    <w:rsid w:val="00331754"/>
    <w:rsid w:val="00331ECC"/>
    <w:rsid w:val="0033246F"/>
    <w:rsid w:val="003349FB"/>
    <w:rsid w:val="00334AFF"/>
    <w:rsid w:val="00335489"/>
    <w:rsid w:val="00336E39"/>
    <w:rsid w:val="00337EF3"/>
    <w:rsid w:val="00337FB8"/>
    <w:rsid w:val="003407AA"/>
    <w:rsid w:val="003414A1"/>
    <w:rsid w:val="00341BE9"/>
    <w:rsid w:val="0034214B"/>
    <w:rsid w:val="00342811"/>
    <w:rsid w:val="00342CF1"/>
    <w:rsid w:val="00342DEC"/>
    <w:rsid w:val="0034349E"/>
    <w:rsid w:val="00343561"/>
    <w:rsid w:val="0034357C"/>
    <w:rsid w:val="00343691"/>
    <w:rsid w:val="0034397C"/>
    <w:rsid w:val="00345C35"/>
    <w:rsid w:val="0034613A"/>
    <w:rsid w:val="00346B40"/>
    <w:rsid w:val="00346F16"/>
    <w:rsid w:val="00347A2C"/>
    <w:rsid w:val="00350C59"/>
    <w:rsid w:val="0035136E"/>
    <w:rsid w:val="003513BB"/>
    <w:rsid w:val="0035143D"/>
    <w:rsid w:val="0035158C"/>
    <w:rsid w:val="0035480F"/>
    <w:rsid w:val="00354A27"/>
    <w:rsid w:val="00354D72"/>
    <w:rsid w:val="00355DE3"/>
    <w:rsid w:val="003564B2"/>
    <w:rsid w:val="003570AD"/>
    <w:rsid w:val="00357BA8"/>
    <w:rsid w:val="00361075"/>
    <w:rsid w:val="003611AA"/>
    <w:rsid w:val="00361B57"/>
    <w:rsid w:val="00361C9D"/>
    <w:rsid w:val="00361E5A"/>
    <w:rsid w:val="00362205"/>
    <w:rsid w:val="0036289D"/>
    <w:rsid w:val="00364931"/>
    <w:rsid w:val="00364CB1"/>
    <w:rsid w:val="00365051"/>
    <w:rsid w:val="0036614C"/>
    <w:rsid w:val="0036628D"/>
    <w:rsid w:val="00366561"/>
    <w:rsid w:val="00366597"/>
    <w:rsid w:val="0036698F"/>
    <w:rsid w:val="003704C6"/>
    <w:rsid w:val="00370A6D"/>
    <w:rsid w:val="00370C48"/>
    <w:rsid w:val="0037154E"/>
    <w:rsid w:val="00371AFC"/>
    <w:rsid w:val="00372E5B"/>
    <w:rsid w:val="003731BD"/>
    <w:rsid w:val="003732B3"/>
    <w:rsid w:val="003738AC"/>
    <w:rsid w:val="00373FF4"/>
    <w:rsid w:val="003740C2"/>
    <w:rsid w:val="003740E4"/>
    <w:rsid w:val="00374553"/>
    <w:rsid w:val="00375305"/>
    <w:rsid w:val="0037582E"/>
    <w:rsid w:val="0037728A"/>
    <w:rsid w:val="003779F5"/>
    <w:rsid w:val="00380014"/>
    <w:rsid w:val="003803A2"/>
    <w:rsid w:val="0038049F"/>
    <w:rsid w:val="00380B17"/>
    <w:rsid w:val="003811A7"/>
    <w:rsid w:val="003824F2"/>
    <w:rsid w:val="00382D58"/>
    <w:rsid w:val="00383A41"/>
    <w:rsid w:val="003840A0"/>
    <w:rsid w:val="003845B1"/>
    <w:rsid w:val="003851D2"/>
    <w:rsid w:val="00385EA3"/>
    <w:rsid w:val="0038616B"/>
    <w:rsid w:val="003862BF"/>
    <w:rsid w:val="003862C3"/>
    <w:rsid w:val="00386366"/>
    <w:rsid w:val="00386843"/>
    <w:rsid w:val="00386D5F"/>
    <w:rsid w:val="0038751C"/>
    <w:rsid w:val="00387556"/>
    <w:rsid w:val="003906E7"/>
    <w:rsid w:val="00391016"/>
    <w:rsid w:val="003916D9"/>
    <w:rsid w:val="003917DA"/>
    <w:rsid w:val="00391D20"/>
    <w:rsid w:val="003926CF"/>
    <w:rsid w:val="00392C28"/>
    <w:rsid w:val="003936E7"/>
    <w:rsid w:val="003939AC"/>
    <w:rsid w:val="00394D7F"/>
    <w:rsid w:val="00395CAC"/>
    <w:rsid w:val="00396796"/>
    <w:rsid w:val="00396C7C"/>
    <w:rsid w:val="00397E4E"/>
    <w:rsid w:val="003A0226"/>
    <w:rsid w:val="003A080A"/>
    <w:rsid w:val="003A2A71"/>
    <w:rsid w:val="003A2F33"/>
    <w:rsid w:val="003A311A"/>
    <w:rsid w:val="003A32B1"/>
    <w:rsid w:val="003A3735"/>
    <w:rsid w:val="003A3976"/>
    <w:rsid w:val="003A4648"/>
    <w:rsid w:val="003A515B"/>
    <w:rsid w:val="003A529C"/>
    <w:rsid w:val="003A55D0"/>
    <w:rsid w:val="003A59BF"/>
    <w:rsid w:val="003A5AAE"/>
    <w:rsid w:val="003A6672"/>
    <w:rsid w:val="003A719E"/>
    <w:rsid w:val="003A7C53"/>
    <w:rsid w:val="003A7FBD"/>
    <w:rsid w:val="003B0195"/>
    <w:rsid w:val="003B0222"/>
    <w:rsid w:val="003B0A10"/>
    <w:rsid w:val="003B0F0D"/>
    <w:rsid w:val="003B15B4"/>
    <w:rsid w:val="003B1DDC"/>
    <w:rsid w:val="003B1FF5"/>
    <w:rsid w:val="003B2C98"/>
    <w:rsid w:val="003B40F3"/>
    <w:rsid w:val="003B4D29"/>
    <w:rsid w:val="003B5B9B"/>
    <w:rsid w:val="003B62CD"/>
    <w:rsid w:val="003B68E3"/>
    <w:rsid w:val="003B6B8D"/>
    <w:rsid w:val="003C2635"/>
    <w:rsid w:val="003C2A16"/>
    <w:rsid w:val="003C344D"/>
    <w:rsid w:val="003C3F46"/>
    <w:rsid w:val="003C6130"/>
    <w:rsid w:val="003C7910"/>
    <w:rsid w:val="003C79B2"/>
    <w:rsid w:val="003D07E9"/>
    <w:rsid w:val="003D13D9"/>
    <w:rsid w:val="003D1D37"/>
    <w:rsid w:val="003D33A3"/>
    <w:rsid w:val="003D3776"/>
    <w:rsid w:val="003D3D51"/>
    <w:rsid w:val="003D3F91"/>
    <w:rsid w:val="003D5452"/>
    <w:rsid w:val="003D670C"/>
    <w:rsid w:val="003D6F28"/>
    <w:rsid w:val="003D7017"/>
    <w:rsid w:val="003D733D"/>
    <w:rsid w:val="003D766B"/>
    <w:rsid w:val="003E046F"/>
    <w:rsid w:val="003E1996"/>
    <w:rsid w:val="003E23D3"/>
    <w:rsid w:val="003E3016"/>
    <w:rsid w:val="003E311F"/>
    <w:rsid w:val="003E39DD"/>
    <w:rsid w:val="003E596D"/>
    <w:rsid w:val="003E75A8"/>
    <w:rsid w:val="003E7B1F"/>
    <w:rsid w:val="003F1892"/>
    <w:rsid w:val="003F1ED7"/>
    <w:rsid w:val="003F2240"/>
    <w:rsid w:val="003F2A69"/>
    <w:rsid w:val="003F3454"/>
    <w:rsid w:val="003F36BD"/>
    <w:rsid w:val="003F41A7"/>
    <w:rsid w:val="003F6492"/>
    <w:rsid w:val="003F741F"/>
    <w:rsid w:val="003F7AB0"/>
    <w:rsid w:val="0040051E"/>
    <w:rsid w:val="004005B9"/>
    <w:rsid w:val="00400AEF"/>
    <w:rsid w:val="00400F5E"/>
    <w:rsid w:val="004010CD"/>
    <w:rsid w:val="00401419"/>
    <w:rsid w:val="00401EC7"/>
    <w:rsid w:val="0040249C"/>
    <w:rsid w:val="0040251B"/>
    <w:rsid w:val="00402539"/>
    <w:rsid w:val="004042F8"/>
    <w:rsid w:val="00404980"/>
    <w:rsid w:val="00405359"/>
    <w:rsid w:val="00407794"/>
    <w:rsid w:val="00407BC8"/>
    <w:rsid w:val="004107D1"/>
    <w:rsid w:val="00411300"/>
    <w:rsid w:val="00412B57"/>
    <w:rsid w:val="00416739"/>
    <w:rsid w:val="00416DCE"/>
    <w:rsid w:val="004201E4"/>
    <w:rsid w:val="00420456"/>
    <w:rsid w:val="004204AF"/>
    <w:rsid w:val="004209D2"/>
    <w:rsid w:val="00421356"/>
    <w:rsid w:val="00421745"/>
    <w:rsid w:val="00421B2F"/>
    <w:rsid w:val="004224EC"/>
    <w:rsid w:val="00422849"/>
    <w:rsid w:val="00422E9B"/>
    <w:rsid w:val="004239A9"/>
    <w:rsid w:val="00423C4A"/>
    <w:rsid w:val="00425994"/>
    <w:rsid w:val="00425B09"/>
    <w:rsid w:val="004261D0"/>
    <w:rsid w:val="00426781"/>
    <w:rsid w:val="00427485"/>
    <w:rsid w:val="00427D14"/>
    <w:rsid w:val="00427FCE"/>
    <w:rsid w:val="00430F2D"/>
    <w:rsid w:val="0043292E"/>
    <w:rsid w:val="00432DB7"/>
    <w:rsid w:val="00433185"/>
    <w:rsid w:val="00433A00"/>
    <w:rsid w:val="00433CC8"/>
    <w:rsid w:val="00433DC4"/>
    <w:rsid w:val="00434305"/>
    <w:rsid w:val="004348BB"/>
    <w:rsid w:val="00435A68"/>
    <w:rsid w:val="00435E1C"/>
    <w:rsid w:val="00435EEC"/>
    <w:rsid w:val="00437199"/>
    <w:rsid w:val="00440CE7"/>
    <w:rsid w:val="004411BC"/>
    <w:rsid w:val="004417F4"/>
    <w:rsid w:val="004420A3"/>
    <w:rsid w:val="00442784"/>
    <w:rsid w:val="00442A2F"/>
    <w:rsid w:val="004435E8"/>
    <w:rsid w:val="0044368F"/>
    <w:rsid w:val="0044382A"/>
    <w:rsid w:val="00444679"/>
    <w:rsid w:val="0044493C"/>
    <w:rsid w:val="00444A18"/>
    <w:rsid w:val="0044514E"/>
    <w:rsid w:val="0044533B"/>
    <w:rsid w:val="00445760"/>
    <w:rsid w:val="0044578F"/>
    <w:rsid w:val="004458DF"/>
    <w:rsid w:val="00445EA6"/>
    <w:rsid w:val="004460CC"/>
    <w:rsid w:val="00450298"/>
    <w:rsid w:val="004512C1"/>
    <w:rsid w:val="00451E19"/>
    <w:rsid w:val="004526FF"/>
    <w:rsid w:val="00452967"/>
    <w:rsid w:val="00452D2D"/>
    <w:rsid w:val="00452F22"/>
    <w:rsid w:val="0045303B"/>
    <w:rsid w:val="004533AC"/>
    <w:rsid w:val="00454377"/>
    <w:rsid w:val="00454518"/>
    <w:rsid w:val="00454980"/>
    <w:rsid w:val="00455487"/>
    <w:rsid w:val="004554A0"/>
    <w:rsid w:val="004556D4"/>
    <w:rsid w:val="00455909"/>
    <w:rsid w:val="0045624F"/>
    <w:rsid w:val="00456302"/>
    <w:rsid w:val="004578E4"/>
    <w:rsid w:val="00457BC7"/>
    <w:rsid w:val="0046092C"/>
    <w:rsid w:val="00461BAD"/>
    <w:rsid w:val="00462F16"/>
    <w:rsid w:val="00463102"/>
    <w:rsid w:val="00463889"/>
    <w:rsid w:val="00463FD6"/>
    <w:rsid w:val="0046408F"/>
    <w:rsid w:val="00464727"/>
    <w:rsid w:val="0046477F"/>
    <w:rsid w:val="0046519C"/>
    <w:rsid w:val="00466835"/>
    <w:rsid w:val="00466921"/>
    <w:rsid w:val="004670F7"/>
    <w:rsid w:val="00467353"/>
    <w:rsid w:val="00470173"/>
    <w:rsid w:val="00470FCF"/>
    <w:rsid w:val="00471493"/>
    <w:rsid w:val="00471D12"/>
    <w:rsid w:val="00471DDE"/>
    <w:rsid w:val="00473D76"/>
    <w:rsid w:val="004740EE"/>
    <w:rsid w:val="00474DA6"/>
    <w:rsid w:val="00475704"/>
    <w:rsid w:val="0047575A"/>
    <w:rsid w:val="00475EE6"/>
    <w:rsid w:val="00476064"/>
    <w:rsid w:val="004761D8"/>
    <w:rsid w:val="00476508"/>
    <w:rsid w:val="00476A0C"/>
    <w:rsid w:val="00477101"/>
    <w:rsid w:val="00477303"/>
    <w:rsid w:val="004778CA"/>
    <w:rsid w:val="0048003A"/>
    <w:rsid w:val="0048097B"/>
    <w:rsid w:val="00480AD9"/>
    <w:rsid w:val="0048103F"/>
    <w:rsid w:val="004818B3"/>
    <w:rsid w:val="0048251F"/>
    <w:rsid w:val="0048321B"/>
    <w:rsid w:val="00483FC8"/>
    <w:rsid w:val="00484BE6"/>
    <w:rsid w:val="00485C21"/>
    <w:rsid w:val="00486337"/>
    <w:rsid w:val="00486A78"/>
    <w:rsid w:val="00486F4E"/>
    <w:rsid w:val="004871D2"/>
    <w:rsid w:val="004875B8"/>
    <w:rsid w:val="00487648"/>
    <w:rsid w:val="0048793A"/>
    <w:rsid w:val="00487E74"/>
    <w:rsid w:val="00487F2B"/>
    <w:rsid w:val="004905C8"/>
    <w:rsid w:val="00490A78"/>
    <w:rsid w:val="00490C7A"/>
    <w:rsid w:val="004923C1"/>
    <w:rsid w:val="00492911"/>
    <w:rsid w:val="00493572"/>
    <w:rsid w:val="004937F5"/>
    <w:rsid w:val="0049446D"/>
    <w:rsid w:val="0049457B"/>
    <w:rsid w:val="00494634"/>
    <w:rsid w:val="004949D5"/>
    <w:rsid w:val="00494BC6"/>
    <w:rsid w:val="00495C15"/>
    <w:rsid w:val="004964BB"/>
    <w:rsid w:val="00496FE8"/>
    <w:rsid w:val="004973F4"/>
    <w:rsid w:val="004977E1"/>
    <w:rsid w:val="004A08C5"/>
    <w:rsid w:val="004A15BA"/>
    <w:rsid w:val="004A1CFC"/>
    <w:rsid w:val="004A22B6"/>
    <w:rsid w:val="004A3128"/>
    <w:rsid w:val="004A32D4"/>
    <w:rsid w:val="004A47FE"/>
    <w:rsid w:val="004A4C5B"/>
    <w:rsid w:val="004A50C0"/>
    <w:rsid w:val="004A513D"/>
    <w:rsid w:val="004A5C78"/>
    <w:rsid w:val="004A5D51"/>
    <w:rsid w:val="004A64CA"/>
    <w:rsid w:val="004A675E"/>
    <w:rsid w:val="004A7BD1"/>
    <w:rsid w:val="004A7F4C"/>
    <w:rsid w:val="004B0053"/>
    <w:rsid w:val="004B0AE4"/>
    <w:rsid w:val="004B19E3"/>
    <w:rsid w:val="004B1B11"/>
    <w:rsid w:val="004B2B34"/>
    <w:rsid w:val="004B3116"/>
    <w:rsid w:val="004B36A8"/>
    <w:rsid w:val="004B3FC4"/>
    <w:rsid w:val="004B4882"/>
    <w:rsid w:val="004B4FEF"/>
    <w:rsid w:val="004B5260"/>
    <w:rsid w:val="004B52E7"/>
    <w:rsid w:val="004B5326"/>
    <w:rsid w:val="004C001B"/>
    <w:rsid w:val="004C0586"/>
    <w:rsid w:val="004C1264"/>
    <w:rsid w:val="004C19C6"/>
    <w:rsid w:val="004C2414"/>
    <w:rsid w:val="004C2561"/>
    <w:rsid w:val="004C2864"/>
    <w:rsid w:val="004C4CDD"/>
    <w:rsid w:val="004C4F39"/>
    <w:rsid w:val="004D0633"/>
    <w:rsid w:val="004D12C5"/>
    <w:rsid w:val="004D1384"/>
    <w:rsid w:val="004D13D2"/>
    <w:rsid w:val="004D48EA"/>
    <w:rsid w:val="004D4E4C"/>
    <w:rsid w:val="004D4FB7"/>
    <w:rsid w:val="004D5E58"/>
    <w:rsid w:val="004D5E7F"/>
    <w:rsid w:val="004D628F"/>
    <w:rsid w:val="004D6B89"/>
    <w:rsid w:val="004D71D8"/>
    <w:rsid w:val="004D7B99"/>
    <w:rsid w:val="004E265C"/>
    <w:rsid w:val="004E339C"/>
    <w:rsid w:val="004E3967"/>
    <w:rsid w:val="004E40BE"/>
    <w:rsid w:val="004E4626"/>
    <w:rsid w:val="004E46A0"/>
    <w:rsid w:val="004E47A4"/>
    <w:rsid w:val="004E496B"/>
    <w:rsid w:val="004E6299"/>
    <w:rsid w:val="004E64FD"/>
    <w:rsid w:val="004E6FDF"/>
    <w:rsid w:val="004E72C8"/>
    <w:rsid w:val="004E7669"/>
    <w:rsid w:val="004E77E4"/>
    <w:rsid w:val="004F0944"/>
    <w:rsid w:val="004F0CCA"/>
    <w:rsid w:val="004F194D"/>
    <w:rsid w:val="004F1FF0"/>
    <w:rsid w:val="004F2A5F"/>
    <w:rsid w:val="004F2C87"/>
    <w:rsid w:val="004F47C4"/>
    <w:rsid w:val="004F4DAD"/>
    <w:rsid w:val="004F4EB5"/>
    <w:rsid w:val="004F4F94"/>
    <w:rsid w:val="004F5713"/>
    <w:rsid w:val="004F5AA7"/>
    <w:rsid w:val="004F60D5"/>
    <w:rsid w:val="004F708F"/>
    <w:rsid w:val="005000C5"/>
    <w:rsid w:val="0050126B"/>
    <w:rsid w:val="005022BA"/>
    <w:rsid w:val="005024DF"/>
    <w:rsid w:val="005031E4"/>
    <w:rsid w:val="0050347D"/>
    <w:rsid w:val="00503C26"/>
    <w:rsid w:val="00503D7F"/>
    <w:rsid w:val="005042F6"/>
    <w:rsid w:val="00504AD6"/>
    <w:rsid w:val="00504C8F"/>
    <w:rsid w:val="00504E7A"/>
    <w:rsid w:val="00505004"/>
    <w:rsid w:val="0050522B"/>
    <w:rsid w:val="00505DC6"/>
    <w:rsid w:val="00507A0C"/>
    <w:rsid w:val="00507D18"/>
    <w:rsid w:val="00507D4B"/>
    <w:rsid w:val="00510ED0"/>
    <w:rsid w:val="00511DF7"/>
    <w:rsid w:val="00511E3D"/>
    <w:rsid w:val="005121D1"/>
    <w:rsid w:val="00514993"/>
    <w:rsid w:val="005152DB"/>
    <w:rsid w:val="00515C96"/>
    <w:rsid w:val="00515E5F"/>
    <w:rsid w:val="00515F45"/>
    <w:rsid w:val="005164C9"/>
    <w:rsid w:val="0052086C"/>
    <w:rsid w:val="00520C26"/>
    <w:rsid w:val="005210D3"/>
    <w:rsid w:val="00521D60"/>
    <w:rsid w:val="00521DAA"/>
    <w:rsid w:val="00521DC1"/>
    <w:rsid w:val="00522C0B"/>
    <w:rsid w:val="00522E04"/>
    <w:rsid w:val="00523142"/>
    <w:rsid w:val="00523F6F"/>
    <w:rsid w:val="00524253"/>
    <w:rsid w:val="005252CD"/>
    <w:rsid w:val="005252FB"/>
    <w:rsid w:val="005254FB"/>
    <w:rsid w:val="00525DDF"/>
    <w:rsid w:val="0052632D"/>
    <w:rsid w:val="00526682"/>
    <w:rsid w:val="00527A1D"/>
    <w:rsid w:val="005310B5"/>
    <w:rsid w:val="005321C6"/>
    <w:rsid w:val="00532230"/>
    <w:rsid w:val="005324D9"/>
    <w:rsid w:val="00534174"/>
    <w:rsid w:val="00534C91"/>
    <w:rsid w:val="00535361"/>
    <w:rsid w:val="00535F35"/>
    <w:rsid w:val="005362FA"/>
    <w:rsid w:val="005363B1"/>
    <w:rsid w:val="005366EE"/>
    <w:rsid w:val="00536AF3"/>
    <w:rsid w:val="005371A5"/>
    <w:rsid w:val="00537775"/>
    <w:rsid w:val="0054028B"/>
    <w:rsid w:val="00540F71"/>
    <w:rsid w:val="005413AF"/>
    <w:rsid w:val="005419C3"/>
    <w:rsid w:val="00541D0E"/>
    <w:rsid w:val="00542E83"/>
    <w:rsid w:val="00544866"/>
    <w:rsid w:val="00545CE5"/>
    <w:rsid w:val="00545F16"/>
    <w:rsid w:val="0054616B"/>
    <w:rsid w:val="0054636A"/>
    <w:rsid w:val="0055087B"/>
    <w:rsid w:val="00551E35"/>
    <w:rsid w:val="00551F1C"/>
    <w:rsid w:val="00552580"/>
    <w:rsid w:val="0055258E"/>
    <w:rsid w:val="005529EE"/>
    <w:rsid w:val="00554076"/>
    <w:rsid w:val="0055423E"/>
    <w:rsid w:val="00555260"/>
    <w:rsid w:val="0055593D"/>
    <w:rsid w:val="005568A4"/>
    <w:rsid w:val="005572AF"/>
    <w:rsid w:val="0055780F"/>
    <w:rsid w:val="00557C8C"/>
    <w:rsid w:val="0056007B"/>
    <w:rsid w:val="0056084B"/>
    <w:rsid w:val="00560ABE"/>
    <w:rsid w:val="00564050"/>
    <w:rsid w:val="00565EDA"/>
    <w:rsid w:val="00566DCF"/>
    <w:rsid w:val="005676B1"/>
    <w:rsid w:val="0057168B"/>
    <w:rsid w:val="005719C3"/>
    <w:rsid w:val="00571E5B"/>
    <w:rsid w:val="00572FFC"/>
    <w:rsid w:val="00573EA5"/>
    <w:rsid w:val="0057462F"/>
    <w:rsid w:val="0057502F"/>
    <w:rsid w:val="00575F04"/>
    <w:rsid w:val="00576124"/>
    <w:rsid w:val="00576612"/>
    <w:rsid w:val="005769B3"/>
    <w:rsid w:val="00576ABA"/>
    <w:rsid w:val="00581A80"/>
    <w:rsid w:val="00581F80"/>
    <w:rsid w:val="0058209B"/>
    <w:rsid w:val="00583E85"/>
    <w:rsid w:val="00584978"/>
    <w:rsid w:val="00584F88"/>
    <w:rsid w:val="00585221"/>
    <w:rsid w:val="005863A5"/>
    <w:rsid w:val="00586A01"/>
    <w:rsid w:val="00587C2E"/>
    <w:rsid w:val="00591697"/>
    <w:rsid w:val="005922C0"/>
    <w:rsid w:val="00592A18"/>
    <w:rsid w:val="00592F75"/>
    <w:rsid w:val="005936E2"/>
    <w:rsid w:val="00594B8D"/>
    <w:rsid w:val="00594F9A"/>
    <w:rsid w:val="00596492"/>
    <w:rsid w:val="00596C5D"/>
    <w:rsid w:val="00597474"/>
    <w:rsid w:val="00597756"/>
    <w:rsid w:val="00597902"/>
    <w:rsid w:val="005A085D"/>
    <w:rsid w:val="005A09D6"/>
    <w:rsid w:val="005A1656"/>
    <w:rsid w:val="005A1FD2"/>
    <w:rsid w:val="005A3FF4"/>
    <w:rsid w:val="005A4C0C"/>
    <w:rsid w:val="005A5731"/>
    <w:rsid w:val="005A5F33"/>
    <w:rsid w:val="005A5F99"/>
    <w:rsid w:val="005A61D4"/>
    <w:rsid w:val="005A68F7"/>
    <w:rsid w:val="005A7BB6"/>
    <w:rsid w:val="005A7E0E"/>
    <w:rsid w:val="005A7E37"/>
    <w:rsid w:val="005B0032"/>
    <w:rsid w:val="005B11B7"/>
    <w:rsid w:val="005B13FD"/>
    <w:rsid w:val="005B1EB8"/>
    <w:rsid w:val="005B3906"/>
    <w:rsid w:val="005B3A0A"/>
    <w:rsid w:val="005B3D3A"/>
    <w:rsid w:val="005B3D97"/>
    <w:rsid w:val="005B501B"/>
    <w:rsid w:val="005B5AC7"/>
    <w:rsid w:val="005B6D78"/>
    <w:rsid w:val="005B756B"/>
    <w:rsid w:val="005B785A"/>
    <w:rsid w:val="005B78CE"/>
    <w:rsid w:val="005C10BC"/>
    <w:rsid w:val="005C133D"/>
    <w:rsid w:val="005C144C"/>
    <w:rsid w:val="005C1843"/>
    <w:rsid w:val="005C1D67"/>
    <w:rsid w:val="005C24CB"/>
    <w:rsid w:val="005C2EE1"/>
    <w:rsid w:val="005C3519"/>
    <w:rsid w:val="005C3DF8"/>
    <w:rsid w:val="005C4C4E"/>
    <w:rsid w:val="005C4D5A"/>
    <w:rsid w:val="005C5874"/>
    <w:rsid w:val="005C58EB"/>
    <w:rsid w:val="005C5A73"/>
    <w:rsid w:val="005C5D3E"/>
    <w:rsid w:val="005C607C"/>
    <w:rsid w:val="005C6EA0"/>
    <w:rsid w:val="005C73D7"/>
    <w:rsid w:val="005D062A"/>
    <w:rsid w:val="005D06CD"/>
    <w:rsid w:val="005D0946"/>
    <w:rsid w:val="005D0D67"/>
    <w:rsid w:val="005D19D7"/>
    <w:rsid w:val="005D334D"/>
    <w:rsid w:val="005D338D"/>
    <w:rsid w:val="005D39F8"/>
    <w:rsid w:val="005D3D9E"/>
    <w:rsid w:val="005D404F"/>
    <w:rsid w:val="005D4D8E"/>
    <w:rsid w:val="005D5FBF"/>
    <w:rsid w:val="005D7202"/>
    <w:rsid w:val="005E0847"/>
    <w:rsid w:val="005E0FE0"/>
    <w:rsid w:val="005E20DC"/>
    <w:rsid w:val="005E217C"/>
    <w:rsid w:val="005E2DFC"/>
    <w:rsid w:val="005E31C3"/>
    <w:rsid w:val="005E3645"/>
    <w:rsid w:val="005E3FBE"/>
    <w:rsid w:val="005E4C6D"/>
    <w:rsid w:val="005E4C8E"/>
    <w:rsid w:val="005E5A5F"/>
    <w:rsid w:val="005E5B04"/>
    <w:rsid w:val="005E77AD"/>
    <w:rsid w:val="005F0516"/>
    <w:rsid w:val="005F0A6E"/>
    <w:rsid w:val="005F0BED"/>
    <w:rsid w:val="005F14C3"/>
    <w:rsid w:val="005F1CAE"/>
    <w:rsid w:val="005F2191"/>
    <w:rsid w:val="005F21AB"/>
    <w:rsid w:val="005F2871"/>
    <w:rsid w:val="005F3E62"/>
    <w:rsid w:val="005F4987"/>
    <w:rsid w:val="005F4C40"/>
    <w:rsid w:val="005F7029"/>
    <w:rsid w:val="005F7C4A"/>
    <w:rsid w:val="005F7DF8"/>
    <w:rsid w:val="0060034B"/>
    <w:rsid w:val="00600788"/>
    <w:rsid w:val="0060135D"/>
    <w:rsid w:val="006018DB"/>
    <w:rsid w:val="00602CA4"/>
    <w:rsid w:val="006034F8"/>
    <w:rsid w:val="00603D38"/>
    <w:rsid w:val="006040EB"/>
    <w:rsid w:val="00605B96"/>
    <w:rsid w:val="00605DE1"/>
    <w:rsid w:val="00605DF5"/>
    <w:rsid w:val="00605F5F"/>
    <w:rsid w:val="00606852"/>
    <w:rsid w:val="00606A8F"/>
    <w:rsid w:val="00606FCA"/>
    <w:rsid w:val="00607845"/>
    <w:rsid w:val="00607A72"/>
    <w:rsid w:val="00607FA0"/>
    <w:rsid w:val="00610BC4"/>
    <w:rsid w:val="00611419"/>
    <w:rsid w:val="00611625"/>
    <w:rsid w:val="00611A89"/>
    <w:rsid w:val="00611C67"/>
    <w:rsid w:val="00612C18"/>
    <w:rsid w:val="006138E2"/>
    <w:rsid w:val="00613BA3"/>
    <w:rsid w:val="0061405F"/>
    <w:rsid w:val="0061598B"/>
    <w:rsid w:val="00615CAA"/>
    <w:rsid w:val="00615D81"/>
    <w:rsid w:val="00616A23"/>
    <w:rsid w:val="00621D22"/>
    <w:rsid w:val="00621D79"/>
    <w:rsid w:val="00621DDB"/>
    <w:rsid w:val="00622FF0"/>
    <w:rsid w:val="00623153"/>
    <w:rsid w:val="00623A55"/>
    <w:rsid w:val="0062429A"/>
    <w:rsid w:val="00624829"/>
    <w:rsid w:val="00625B8F"/>
    <w:rsid w:val="00625EC1"/>
    <w:rsid w:val="0062645F"/>
    <w:rsid w:val="00626F33"/>
    <w:rsid w:val="006274FB"/>
    <w:rsid w:val="00627604"/>
    <w:rsid w:val="006276DD"/>
    <w:rsid w:val="00627D8F"/>
    <w:rsid w:val="00627F66"/>
    <w:rsid w:val="0063033A"/>
    <w:rsid w:val="00630A0A"/>
    <w:rsid w:val="00630BE0"/>
    <w:rsid w:val="00631796"/>
    <w:rsid w:val="00631F56"/>
    <w:rsid w:val="006330AC"/>
    <w:rsid w:val="00634145"/>
    <w:rsid w:val="00634591"/>
    <w:rsid w:val="00634EC4"/>
    <w:rsid w:val="00635B97"/>
    <w:rsid w:val="00636183"/>
    <w:rsid w:val="00636876"/>
    <w:rsid w:val="006368E9"/>
    <w:rsid w:val="006371CB"/>
    <w:rsid w:val="006377CE"/>
    <w:rsid w:val="006409DA"/>
    <w:rsid w:val="00640E2B"/>
    <w:rsid w:val="00640EF8"/>
    <w:rsid w:val="00641725"/>
    <w:rsid w:val="0064172A"/>
    <w:rsid w:val="00641A37"/>
    <w:rsid w:val="00641A74"/>
    <w:rsid w:val="00641FE5"/>
    <w:rsid w:val="00642534"/>
    <w:rsid w:val="0064268B"/>
    <w:rsid w:val="00642762"/>
    <w:rsid w:val="00642D22"/>
    <w:rsid w:val="00643028"/>
    <w:rsid w:val="00643704"/>
    <w:rsid w:val="006438E8"/>
    <w:rsid w:val="006447A4"/>
    <w:rsid w:val="00644B6C"/>
    <w:rsid w:val="0064571B"/>
    <w:rsid w:val="00646DF8"/>
    <w:rsid w:val="00647750"/>
    <w:rsid w:val="00647C2D"/>
    <w:rsid w:val="00647DEC"/>
    <w:rsid w:val="00650D29"/>
    <w:rsid w:val="00650D9D"/>
    <w:rsid w:val="006516DD"/>
    <w:rsid w:val="00651EE4"/>
    <w:rsid w:val="00652D3B"/>
    <w:rsid w:val="00653619"/>
    <w:rsid w:val="006544FC"/>
    <w:rsid w:val="00654A48"/>
    <w:rsid w:val="00655A5C"/>
    <w:rsid w:val="00656345"/>
    <w:rsid w:val="0065653D"/>
    <w:rsid w:val="00657B5E"/>
    <w:rsid w:val="006607B6"/>
    <w:rsid w:val="0066089E"/>
    <w:rsid w:val="006608C7"/>
    <w:rsid w:val="00660A48"/>
    <w:rsid w:val="0066101F"/>
    <w:rsid w:val="006617D8"/>
    <w:rsid w:val="00661866"/>
    <w:rsid w:val="00661C01"/>
    <w:rsid w:val="00662344"/>
    <w:rsid w:val="00663243"/>
    <w:rsid w:val="00663A89"/>
    <w:rsid w:val="00663B15"/>
    <w:rsid w:val="00664F06"/>
    <w:rsid w:val="00665074"/>
    <w:rsid w:val="00665162"/>
    <w:rsid w:val="0066569C"/>
    <w:rsid w:val="00665B81"/>
    <w:rsid w:val="00665E01"/>
    <w:rsid w:val="00666D57"/>
    <w:rsid w:val="006703D1"/>
    <w:rsid w:val="00671341"/>
    <w:rsid w:val="00671776"/>
    <w:rsid w:val="006720ED"/>
    <w:rsid w:val="0067308B"/>
    <w:rsid w:val="006731F7"/>
    <w:rsid w:val="00673294"/>
    <w:rsid w:val="00673851"/>
    <w:rsid w:val="00673AC2"/>
    <w:rsid w:val="006741C3"/>
    <w:rsid w:val="0067487B"/>
    <w:rsid w:val="00674A17"/>
    <w:rsid w:val="006750FE"/>
    <w:rsid w:val="00675B2C"/>
    <w:rsid w:val="00676006"/>
    <w:rsid w:val="006762EA"/>
    <w:rsid w:val="00676A03"/>
    <w:rsid w:val="006776B7"/>
    <w:rsid w:val="00677E51"/>
    <w:rsid w:val="0068072F"/>
    <w:rsid w:val="00680863"/>
    <w:rsid w:val="00680B78"/>
    <w:rsid w:val="00680C65"/>
    <w:rsid w:val="00680CC3"/>
    <w:rsid w:val="00680E72"/>
    <w:rsid w:val="00680FB5"/>
    <w:rsid w:val="00681984"/>
    <w:rsid w:val="00682328"/>
    <w:rsid w:val="006828C6"/>
    <w:rsid w:val="00682F4A"/>
    <w:rsid w:val="00682F6A"/>
    <w:rsid w:val="006835B2"/>
    <w:rsid w:val="0068457F"/>
    <w:rsid w:val="006848E2"/>
    <w:rsid w:val="00684DEB"/>
    <w:rsid w:val="0068559A"/>
    <w:rsid w:val="0068723B"/>
    <w:rsid w:val="0068730D"/>
    <w:rsid w:val="00687E9B"/>
    <w:rsid w:val="00690BDD"/>
    <w:rsid w:val="006925F9"/>
    <w:rsid w:val="00692D38"/>
    <w:rsid w:val="0069327B"/>
    <w:rsid w:val="0069360A"/>
    <w:rsid w:val="0069395A"/>
    <w:rsid w:val="00694085"/>
    <w:rsid w:val="006941FC"/>
    <w:rsid w:val="00694632"/>
    <w:rsid w:val="00694D5F"/>
    <w:rsid w:val="006953F6"/>
    <w:rsid w:val="0069544C"/>
    <w:rsid w:val="00695A05"/>
    <w:rsid w:val="00695A28"/>
    <w:rsid w:val="00695B0A"/>
    <w:rsid w:val="00696CF9"/>
    <w:rsid w:val="00696D1E"/>
    <w:rsid w:val="00697D57"/>
    <w:rsid w:val="006A038A"/>
    <w:rsid w:val="006A049E"/>
    <w:rsid w:val="006A0CB5"/>
    <w:rsid w:val="006A0E86"/>
    <w:rsid w:val="006A16A9"/>
    <w:rsid w:val="006A189F"/>
    <w:rsid w:val="006A25D6"/>
    <w:rsid w:val="006A2ADC"/>
    <w:rsid w:val="006A339D"/>
    <w:rsid w:val="006A37A6"/>
    <w:rsid w:val="006A4A56"/>
    <w:rsid w:val="006A4C6F"/>
    <w:rsid w:val="006A508F"/>
    <w:rsid w:val="006A590B"/>
    <w:rsid w:val="006A5921"/>
    <w:rsid w:val="006A6019"/>
    <w:rsid w:val="006A68C3"/>
    <w:rsid w:val="006A6DBB"/>
    <w:rsid w:val="006B06C0"/>
    <w:rsid w:val="006B0D18"/>
    <w:rsid w:val="006B23E6"/>
    <w:rsid w:val="006B334C"/>
    <w:rsid w:val="006B348F"/>
    <w:rsid w:val="006B3589"/>
    <w:rsid w:val="006B5D1B"/>
    <w:rsid w:val="006B6253"/>
    <w:rsid w:val="006B6439"/>
    <w:rsid w:val="006B681D"/>
    <w:rsid w:val="006B7055"/>
    <w:rsid w:val="006B7423"/>
    <w:rsid w:val="006B797A"/>
    <w:rsid w:val="006B7C84"/>
    <w:rsid w:val="006C082B"/>
    <w:rsid w:val="006C11CA"/>
    <w:rsid w:val="006C3B37"/>
    <w:rsid w:val="006C3F16"/>
    <w:rsid w:val="006C415D"/>
    <w:rsid w:val="006C41FB"/>
    <w:rsid w:val="006C5243"/>
    <w:rsid w:val="006C5867"/>
    <w:rsid w:val="006C5C41"/>
    <w:rsid w:val="006C5C82"/>
    <w:rsid w:val="006C5E1C"/>
    <w:rsid w:val="006C6195"/>
    <w:rsid w:val="006C67AE"/>
    <w:rsid w:val="006D031E"/>
    <w:rsid w:val="006D0A8D"/>
    <w:rsid w:val="006D173F"/>
    <w:rsid w:val="006D26FE"/>
    <w:rsid w:val="006D2980"/>
    <w:rsid w:val="006D2ECB"/>
    <w:rsid w:val="006D3945"/>
    <w:rsid w:val="006D3DAD"/>
    <w:rsid w:val="006D451D"/>
    <w:rsid w:val="006D455B"/>
    <w:rsid w:val="006D5199"/>
    <w:rsid w:val="006D5F73"/>
    <w:rsid w:val="006D6374"/>
    <w:rsid w:val="006E008C"/>
    <w:rsid w:val="006E0393"/>
    <w:rsid w:val="006E185C"/>
    <w:rsid w:val="006E316A"/>
    <w:rsid w:val="006E392A"/>
    <w:rsid w:val="006E3F81"/>
    <w:rsid w:val="006E4235"/>
    <w:rsid w:val="006E447B"/>
    <w:rsid w:val="006E5013"/>
    <w:rsid w:val="006E56EA"/>
    <w:rsid w:val="006E6883"/>
    <w:rsid w:val="006E69A0"/>
    <w:rsid w:val="006E69D2"/>
    <w:rsid w:val="006E6ACA"/>
    <w:rsid w:val="006E6E86"/>
    <w:rsid w:val="006E7B22"/>
    <w:rsid w:val="006E7B6D"/>
    <w:rsid w:val="006E7BD4"/>
    <w:rsid w:val="006F010F"/>
    <w:rsid w:val="006F1C73"/>
    <w:rsid w:val="006F2442"/>
    <w:rsid w:val="006F25AF"/>
    <w:rsid w:val="006F3007"/>
    <w:rsid w:val="006F3153"/>
    <w:rsid w:val="006F36AF"/>
    <w:rsid w:val="006F3858"/>
    <w:rsid w:val="006F3DD9"/>
    <w:rsid w:val="006F49F2"/>
    <w:rsid w:val="006F5DC4"/>
    <w:rsid w:val="006F5F74"/>
    <w:rsid w:val="006F6EFB"/>
    <w:rsid w:val="006F7AFA"/>
    <w:rsid w:val="007009D8"/>
    <w:rsid w:val="0070116D"/>
    <w:rsid w:val="00701B90"/>
    <w:rsid w:val="007020E1"/>
    <w:rsid w:val="00702710"/>
    <w:rsid w:val="00702ABB"/>
    <w:rsid w:val="00702FCD"/>
    <w:rsid w:val="00703B99"/>
    <w:rsid w:val="007043CE"/>
    <w:rsid w:val="007050A0"/>
    <w:rsid w:val="00705402"/>
    <w:rsid w:val="00705626"/>
    <w:rsid w:val="007066DF"/>
    <w:rsid w:val="00710061"/>
    <w:rsid w:val="007100D6"/>
    <w:rsid w:val="00710DDA"/>
    <w:rsid w:val="00711329"/>
    <w:rsid w:val="007117D7"/>
    <w:rsid w:val="007119A3"/>
    <w:rsid w:val="00711FBE"/>
    <w:rsid w:val="007129F6"/>
    <w:rsid w:val="00713813"/>
    <w:rsid w:val="00713B29"/>
    <w:rsid w:val="0071400B"/>
    <w:rsid w:val="00714040"/>
    <w:rsid w:val="007143CB"/>
    <w:rsid w:val="007147D5"/>
    <w:rsid w:val="0071575D"/>
    <w:rsid w:val="007173AD"/>
    <w:rsid w:val="00717514"/>
    <w:rsid w:val="00717596"/>
    <w:rsid w:val="00717F3B"/>
    <w:rsid w:val="00720217"/>
    <w:rsid w:val="00722DD3"/>
    <w:rsid w:val="00722DF6"/>
    <w:rsid w:val="007231FC"/>
    <w:rsid w:val="00723209"/>
    <w:rsid w:val="00723A21"/>
    <w:rsid w:val="00723C56"/>
    <w:rsid w:val="00723D69"/>
    <w:rsid w:val="00724ADA"/>
    <w:rsid w:val="00724B21"/>
    <w:rsid w:val="00725518"/>
    <w:rsid w:val="0072603C"/>
    <w:rsid w:val="007261E3"/>
    <w:rsid w:val="007275E2"/>
    <w:rsid w:val="0073198D"/>
    <w:rsid w:val="007328AE"/>
    <w:rsid w:val="00733389"/>
    <w:rsid w:val="00733422"/>
    <w:rsid w:val="00735C7F"/>
    <w:rsid w:val="00735E14"/>
    <w:rsid w:val="00736CE5"/>
    <w:rsid w:val="007370C5"/>
    <w:rsid w:val="0073721F"/>
    <w:rsid w:val="0073768E"/>
    <w:rsid w:val="0074058A"/>
    <w:rsid w:val="00740661"/>
    <w:rsid w:val="0074189C"/>
    <w:rsid w:val="00742189"/>
    <w:rsid w:val="0074242A"/>
    <w:rsid w:val="00743C16"/>
    <w:rsid w:val="00743CD4"/>
    <w:rsid w:val="00743F0A"/>
    <w:rsid w:val="00744882"/>
    <w:rsid w:val="007467BF"/>
    <w:rsid w:val="00746C18"/>
    <w:rsid w:val="00747617"/>
    <w:rsid w:val="00747F39"/>
    <w:rsid w:val="0075029E"/>
    <w:rsid w:val="00750802"/>
    <w:rsid w:val="00750A78"/>
    <w:rsid w:val="007518BD"/>
    <w:rsid w:val="00751C53"/>
    <w:rsid w:val="00751D19"/>
    <w:rsid w:val="00752064"/>
    <w:rsid w:val="00752164"/>
    <w:rsid w:val="00752733"/>
    <w:rsid w:val="00752893"/>
    <w:rsid w:val="00752DBF"/>
    <w:rsid w:val="0075361A"/>
    <w:rsid w:val="00753A4E"/>
    <w:rsid w:val="0075417B"/>
    <w:rsid w:val="00754EB8"/>
    <w:rsid w:val="007555A4"/>
    <w:rsid w:val="007556A1"/>
    <w:rsid w:val="007556CF"/>
    <w:rsid w:val="00756813"/>
    <w:rsid w:val="00757788"/>
    <w:rsid w:val="007609F9"/>
    <w:rsid w:val="00760A8F"/>
    <w:rsid w:val="007617C9"/>
    <w:rsid w:val="00761B8C"/>
    <w:rsid w:val="00761E3C"/>
    <w:rsid w:val="00761F2E"/>
    <w:rsid w:val="007626DB"/>
    <w:rsid w:val="0076298B"/>
    <w:rsid w:val="00762D5C"/>
    <w:rsid w:val="00762E34"/>
    <w:rsid w:val="00763A25"/>
    <w:rsid w:val="00764AD3"/>
    <w:rsid w:val="00764B0C"/>
    <w:rsid w:val="00764F9B"/>
    <w:rsid w:val="00765131"/>
    <w:rsid w:val="007701F7"/>
    <w:rsid w:val="00770244"/>
    <w:rsid w:val="0077084C"/>
    <w:rsid w:val="00772CD6"/>
    <w:rsid w:val="00773686"/>
    <w:rsid w:val="0077379A"/>
    <w:rsid w:val="0077447D"/>
    <w:rsid w:val="007766A0"/>
    <w:rsid w:val="0077676A"/>
    <w:rsid w:val="007769AD"/>
    <w:rsid w:val="00776A27"/>
    <w:rsid w:val="00776A53"/>
    <w:rsid w:val="00776DC1"/>
    <w:rsid w:val="007802D8"/>
    <w:rsid w:val="00780641"/>
    <w:rsid w:val="007809BF"/>
    <w:rsid w:val="00780E5C"/>
    <w:rsid w:val="00781D60"/>
    <w:rsid w:val="007848B3"/>
    <w:rsid w:val="00787D2D"/>
    <w:rsid w:val="007904CA"/>
    <w:rsid w:val="007907C9"/>
    <w:rsid w:val="00790918"/>
    <w:rsid w:val="007909FD"/>
    <w:rsid w:val="00790B62"/>
    <w:rsid w:val="00790F6E"/>
    <w:rsid w:val="00791D0E"/>
    <w:rsid w:val="007924FD"/>
    <w:rsid w:val="00792BF9"/>
    <w:rsid w:val="00792ECA"/>
    <w:rsid w:val="00794EB7"/>
    <w:rsid w:val="00795C62"/>
    <w:rsid w:val="007960BD"/>
    <w:rsid w:val="007969E9"/>
    <w:rsid w:val="00796F39"/>
    <w:rsid w:val="0079700B"/>
    <w:rsid w:val="00797236"/>
    <w:rsid w:val="007A0304"/>
    <w:rsid w:val="007A0668"/>
    <w:rsid w:val="007A0EB1"/>
    <w:rsid w:val="007A26B2"/>
    <w:rsid w:val="007A2A8C"/>
    <w:rsid w:val="007A3CA0"/>
    <w:rsid w:val="007A4684"/>
    <w:rsid w:val="007A5F4E"/>
    <w:rsid w:val="007A7847"/>
    <w:rsid w:val="007A7F3F"/>
    <w:rsid w:val="007B03FB"/>
    <w:rsid w:val="007B0801"/>
    <w:rsid w:val="007B118A"/>
    <w:rsid w:val="007B1AE3"/>
    <w:rsid w:val="007B1F47"/>
    <w:rsid w:val="007B3003"/>
    <w:rsid w:val="007B4880"/>
    <w:rsid w:val="007B4A07"/>
    <w:rsid w:val="007B50E8"/>
    <w:rsid w:val="007B521F"/>
    <w:rsid w:val="007B68C5"/>
    <w:rsid w:val="007B781B"/>
    <w:rsid w:val="007C099C"/>
    <w:rsid w:val="007C0A54"/>
    <w:rsid w:val="007C0C7D"/>
    <w:rsid w:val="007C0FF4"/>
    <w:rsid w:val="007C150B"/>
    <w:rsid w:val="007C170F"/>
    <w:rsid w:val="007C1A17"/>
    <w:rsid w:val="007C1BB3"/>
    <w:rsid w:val="007C1D85"/>
    <w:rsid w:val="007C222B"/>
    <w:rsid w:val="007C2780"/>
    <w:rsid w:val="007C3144"/>
    <w:rsid w:val="007C3255"/>
    <w:rsid w:val="007C3B0D"/>
    <w:rsid w:val="007C5FA4"/>
    <w:rsid w:val="007C6061"/>
    <w:rsid w:val="007C6253"/>
    <w:rsid w:val="007C771C"/>
    <w:rsid w:val="007D0E9F"/>
    <w:rsid w:val="007D2607"/>
    <w:rsid w:val="007D3994"/>
    <w:rsid w:val="007D3A19"/>
    <w:rsid w:val="007D3A55"/>
    <w:rsid w:val="007D3DE9"/>
    <w:rsid w:val="007D4226"/>
    <w:rsid w:val="007D506D"/>
    <w:rsid w:val="007D5353"/>
    <w:rsid w:val="007D572A"/>
    <w:rsid w:val="007D59C0"/>
    <w:rsid w:val="007D63DD"/>
    <w:rsid w:val="007D6775"/>
    <w:rsid w:val="007D763E"/>
    <w:rsid w:val="007D7869"/>
    <w:rsid w:val="007D7992"/>
    <w:rsid w:val="007E07FE"/>
    <w:rsid w:val="007E08A9"/>
    <w:rsid w:val="007E1174"/>
    <w:rsid w:val="007E1AD2"/>
    <w:rsid w:val="007E1BE0"/>
    <w:rsid w:val="007E2803"/>
    <w:rsid w:val="007E334B"/>
    <w:rsid w:val="007E3423"/>
    <w:rsid w:val="007E38D0"/>
    <w:rsid w:val="007E3AE4"/>
    <w:rsid w:val="007E3C62"/>
    <w:rsid w:val="007E410F"/>
    <w:rsid w:val="007E4496"/>
    <w:rsid w:val="007E4576"/>
    <w:rsid w:val="007E592F"/>
    <w:rsid w:val="007E59DC"/>
    <w:rsid w:val="007E5AD4"/>
    <w:rsid w:val="007E6483"/>
    <w:rsid w:val="007E6537"/>
    <w:rsid w:val="007E6A35"/>
    <w:rsid w:val="007E7BA5"/>
    <w:rsid w:val="007F06FB"/>
    <w:rsid w:val="007F0BB5"/>
    <w:rsid w:val="007F0BE6"/>
    <w:rsid w:val="007F0C16"/>
    <w:rsid w:val="007F0C67"/>
    <w:rsid w:val="007F11EF"/>
    <w:rsid w:val="007F2712"/>
    <w:rsid w:val="007F2BC2"/>
    <w:rsid w:val="007F3679"/>
    <w:rsid w:val="007F449B"/>
    <w:rsid w:val="007F45AE"/>
    <w:rsid w:val="007F568F"/>
    <w:rsid w:val="007F7753"/>
    <w:rsid w:val="007F77D6"/>
    <w:rsid w:val="00800295"/>
    <w:rsid w:val="0080069E"/>
    <w:rsid w:val="0080091C"/>
    <w:rsid w:val="00800E37"/>
    <w:rsid w:val="00802946"/>
    <w:rsid w:val="00802B81"/>
    <w:rsid w:val="00803479"/>
    <w:rsid w:val="00803B3D"/>
    <w:rsid w:val="00803E09"/>
    <w:rsid w:val="008044E3"/>
    <w:rsid w:val="00804771"/>
    <w:rsid w:val="00804775"/>
    <w:rsid w:val="00804BC2"/>
    <w:rsid w:val="00804C50"/>
    <w:rsid w:val="008051B3"/>
    <w:rsid w:val="008055C4"/>
    <w:rsid w:val="008057EF"/>
    <w:rsid w:val="008063AD"/>
    <w:rsid w:val="00806F29"/>
    <w:rsid w:val="00807695"/>
    <w:rsid w:val="00807BAA"/>
    <w:rsid w:val="00810382"/>
    <w:rsid w:val="00810403"/>
    <w:rsid w:val="00810D37"/>
    <w:rsid w:val="00810E3F"/>
    <w:rsid w:val="00810E43"/>
    <w:rsid w:val="00811F78"/>
    <w:rsid w:val="00812266"/>
    <w:rsid w:val="00813FED"/>
    <w:rsid w:val="008148DA"/>
    <w:rsid w:val="0081654A"/>
    <w:rsid w:val="00816EE5"/>
    <w:rsid w:val="0081742C"/>
    <w:rsid w:val="00817BBA"/>
    <w:rsid w:val="0082053E"/>
    <w:rsid w:val="0082055B"/>
    <w:rsid w:val="008213F0"/>
    <w:rsid w:val="00821788"/>
    <w:rsid w:val="008218C5"/>
    <w:rsid w:val="00821BA7"/>
    <w:rsid w:val="00823228"/>
    <w:rsid w:val="008241B8"/>
    <w:rsid w:val="00824479"/>
    <w:rsid w:val="008246A2"/>
    <w:rsid w:val="00824ACF"/>
    <w:rsid w:val="00825E15"/>
    <w:rsid w:val="008261B7"/>
    <w:rsid w:val="00827FEF"/>
    <w:rsid w:val="00830D51"/>
    <w:rsid w:val="00835136"/>
    <w:rsid w:val="00835370"/>
    <w:rsid w:val="0083568B"/>
    <w:rsid w:val="0083604E"/>
    <w:rsid w:val="00836180"/>
    <w:rsid w:val="00836EEB"/>
    <w:rsid w:val="00837320"/>
    <w:rsid w:val="00837E6A"/>
    <w:rsid w:val="00837F38"/>
    <w:rsid w:val="00840296"/>
    <w:rsid w:val="00840635"/>
    <w:rsid w:val="008409F3"/>
    <w:rsid w:val="008419B5"/>
    <w:rsid w:val="0084237D"/>
    <w:rsid w:val="00842798"/>
    <w:rsid w:val="00842926"/>
    <w:rsid w:val="00842E4C"/>
    <w:rsid w:val="00842E73"/>
    <w:rsid w:val="008439E3"/>
    <w:rsid w:val="008449D9"/>
    <w:rsid w:val="008452A4"/>
    <w:rsid w:val="00845755"/>
    <w:rsid w:val="00845789"/>
    <w:rsid w:val="00846276"/>
    <w:rsid w:val="008463E2"/>
    <w:rsid w:val="0085031F"/>
    <w:rsid w:val="00850337"/>
    <w:rsid w:val="00850E2E"/>
    <w:rsid w:val="008515C5"/>
    <w:rsid w:val="00851E9E"/>
    <w:rsid w:val="00852C4E"/>
    <w:rsid w:val="00853319"/>
    <w:rsid w:val="00853F97"/>
    <w:rsid w:val="008546E3"/>
    <w:rsid w:val="008557B3"/>
    <w:rsid w:val="00855974"/>
    <w:rsid w:val="00855E3A"/>
    <w:rsid w:val="00856115"/>
    <w:rsid w:val="0085616E"/>
    <w:rsid w:val="00856D6A"/>
    <w:rsid w:val="00857670"/>
    <w:rsid w:val="008618E7"/>
    <w:rsid w:val="00861922"/>
    <w:rsid w:val="00861C20"/>
    <w:rsid w:val="00862792"/>
    <w:rsid w:val="0086310D"/>
    <w:rsid w:val="00863DA7"/>
    <w:rsid w:val="0086494E"/>
    <w:rsid w:val="00864AD5"/>
    <w:rsid w:val="008657A5"/>
    <w:rsid w:val="0086645D"/>
    <w:rsid w:val="00867530"/>
    <w:rsid w:val="00870724"/>
    <w:rsid w:val="00870942"/>
    <w:rsid w:val="00870FE7"/>
    <w:rsid w:val="0087140D"/>
    <w:rsid w:val="00871879"/>
    <w:rsid w:val="00871D62"/>
    <w:rsid w:val="00873062"/>
    <w:rsid w:val="00873A00"/>
    <w:rsid w:val="00873C15"/>
    <w:rsid w:val="00873CCE"/>
    <w:rsid w:val="0087417C"/>
    <w:rsid w:val="0087451C"/>
    <w:rsid w:val="00874906"/>
    <w:rsid w:val="00874969"/>
    <w:rsid w:val="00874C7B"/>
    <w:rsid w:val="00875943"/>
    <w:rsid w:val="00875AD2"/>
    <w:rsid w:val="00875F00"/>
    <w:rsid w:val="00876ED8"/>
    <w:rsid w:val="00877E67"/>
    <w:rsid w:val="0088038C"/>
    <w:rsid w:val="00880911"/>
    <w:rsid w:val="008816CB"/>
    <w:rsid w:val="00881F85"/>
    <w:rsid w:val="008826EB"/>
    <w:rsid w:val="00882E79"/>
    <w:rsid w:val="008831A0"/>
    <w:rsid w:val="008833F8"/>
    <w:rsid w:val="00883C19"/>
    <w:rsid w:val="00884FEB"/>
    <w:rsid w:val="00885EC8"/>
    <w:rsid w:val="008868F8"/>
    <w:rsid w:val="00890423"/>
    <w:rsid w:val="008909D7"/>
    <w:rsid w:val="00891259"/>
    <w:rsid w:val="008916C6"/>
    <w:rsid w:val="008920F3"/>
    <w:rsid w:val="0089267C"/>
    <w:rsid w:val="00892FA4"/>
    <w:rsid w:val="0089333E"/>
    <w:rsid w:val="00893534"/>
    <w:rsid w:val="00893718"/>
    <w:rsid w:val="008938E4"/>
    <w:rsid w:val="00894616"/>
    <w:rsid w:val="0089482A"/>
    <w:rsid w:val="00894C1D"/>
    <w:rsid w:val="00895230"/>
    <w:rsid w:val="00895465"/>
    <w:rsid w:val="00895901"/>
    <w:rsid w:val="00896987"/>
    <w:rsid w:val="008969A3"/>
    <w:rsid w:val="0089707F"/>
    <w:rsid w:val="00897B7D"/>
    <w:rsid w:val="008A011E"/>
    <w:rsid w:val="008A09ED"/>
    <w:rsid w:val="008A1D68"/>
    <w:rsid w:val="008A20C7"/>
    <w:rsid w:val="008A28A8"/>
    <w:rsid w:val="008A3202"/>
    <w:rsid w:val="008A339E"/>
    <w:rsid w:val="008A35D5"/>
    <w:rsid w:val="008A36E9"/>
    <w:rsid w:val="008A3A05"/>
    <w:rsid w:val="008A3FB7"/>
    <w:rsid w:val="008A402E"/>
    <w:rsid w:val="008A4A1E"/>
    <w:rsid w:val="008A4BF5"/>
    <w:rsid w:val="008A4E26"/>
    <w:rsid w:val="008A6F74"/>
    <w:rsid w:val="008A790D"/>
    <w:rsid w:val="008B020C"/>
    <w:rsid w:val="008B029E"/>
    <w:rsid w:val="008B10D7"/>
    <w:rsid w:val="008B1389"/>
    <w:rsid w:val="008B249F"/>
    <w:rsid w:val="008B3D68"/>
    <w:rsid w:val="008B4FF8"/>
    <w:rsid w:val="008B57D8"/>
    <w:rsid w:val="008B5C78"/>
    <w:rsid w:val="008B71D2"/>
    <w:rsid w:val="008B7563"/>
    <w:rsid w:val="008B7A8E"/>
    <w:rsid w:val="008C0909"/>
    <w:rsid w:val="008C0F54"/>
    <w:rsid w:val="008C15BC"/>
    <w:rsid w:val="008C2BB9"/>
    <w:rsid w:val="008C3304"/>
    <w:rsid w:val="008C401E"/>
    <w:rsid w:val="008C4F92"/>
    <w:rsid w:val="008C52BD"/>
    <w:rsid w:val="008C53FE"/>
    <w:rsid w:val="008C6EFD"/>
    <w:rsid w:val="008C7055"/>
    <w:rsid w:val="008C7C85"/>
    <w:rsid w:val="008D0691"/>
    <w:rsid w:val="008D1020"/>
    <w:rsid w:val="008D16C5"/>
    <w:rsid w:val="008D285E"/>
    <w:rsid w:val="008D36D2"/>
    <w:rsid w:val="008D3DF7"/>
    <w:rsid w:val="008D3FD3"/>
    <w:rsid w:val="008D5080"/>
    <w:rsid w:val="008D50BD"/>
    <w:rsid w:val="008D55E8"/>
    <w:rsid w:val="008D6312"/>
    <w:rsid w:val="008D64B3"/>
    <w:rsid w:val="008D6A1E"/>
    <w:rsid w:val="008D70FC"/>
    <w:rsid w:val="008D7736"/>
    <w:rsid w:val="008D78C6"/>
    <w:rsid w:val="008E04CC"/>
    <w:rsid w:val="008E1676"/>
    <w:rsid w:val="008E169C"/>
    <w:rsid w:val="008E18AC"/>
    <w:rsid w:val="008E258E"/>
    <w:rsid w:val="008E28D4"/>
    <w:rsid w:val="008E2A67"/>
    <w:rsid w:val="008E2AB7"/>
    <w:rsid w:val="008E2B8E"/>
    <w:rsid w:val="008E2F85"/>
    <w:rsid w:val="008E3C4B"/>
    <w:rsid w:val="008E4039"/>
    <w:rsid w:val="008E5DF1"/>
    <w:rsid w:val="008E64BA"/>
    <w:rsid w:val="008E6976"/>
    <w:rsid w:val="008E6EE4"/>
    <w:rsid w:val="008E7701"/>
    <w:rsid w:val="008E7EFD"/>
    <w:rsid w:val="008F10EE"/>
    <w:rsid w:val="008F11B3"/>
    <w:rsid w:val="008F1701"/>
    <w:rsid w:val="008F2C34"/>
    <w:rsid w:val="008F453C"/>
    <w:rsid w:val="008F49D7"/>
    <w:rsid w:val="008F4A06"/>
    <w:rsid w:val="008F4CC3"/>
    <w:rsid w:val="008F689F"/>
    <w:rsid w:val="008F6ABF"/>
    <w:rsid w:val="008F6FDE"/>
    <w:rsid w:val="008F7A0F"/>
    <w:rsid w:val="00900447"/>
    <w:rsid w:val="00900EF6"/>
    <w:rsid w:val="009011CD"/>
    <w:rsid w:val="00901981"/>
    <w:rsid w:val="00901ACE"/>
    <w:rsid w:val="00901D71"/>
    <w:rsid w:val="00901F98"/>
    <w:rsid w:val="009028D0"/>
    <w:rsid w:val="009038FD"/>
    <w:rsid w:val="009040F9"/>
    <w:rsid w:val="00904197"/>
    <w:rsid w:val="00904365"/>
    <w:rsid w:val="00904AC1"/>
    <w:rsid w:val="00904C98"/>
    <w:rsid w:val="00905C6B"/>
    <w:rsid w:val="00905D58"/>
    <w:rsid w:val="0090690C"/>
    <w:rsid w:val="00906FAA"/>
    <w:rsid w:val="009071C4"/>
    <w:rsid w:val="00907231"/>
    <w:rsid w:val="00907E50"/>
    <w:rsid w:val="00910103"/>
    <w:rsid w:val="00910C3B"/>
    <w:rsid w:val="00911330"/>
    <w:rsid w:val="0091218B"/>
    <w:rsid w:val="0091241C"/>
    <w:rsid w:val="0091278D"/>
    <w:rsid w:val="00912A74"/>
    <w:rsid w:val="00913079"/>
    <w:rsid w:val="00913116"/>
    <w:rsid w:val="00913B4A"/>
    <w:rsid w:val="00914291"/>
    <w:rsid w:val="009143A2"/>
    <w:rsid w:val="00914B95"/>
    <w:rsid w:val="00915505"/>
    <w:rsid w:val="009160A0"/>
    <w:rsid w:val="00916740"/>
    <w:rsid w:val="00916A50"/>
    <w:rsid w:val="00917496"/>
    <w:rsid w:val="0091783B"/>
    <w:rsid w:val="009202E9"/>
    <w:rsid w:val="009205A0"/>
    <w:rsid w:val="00922171"/>
    <w:rsid w:val="009222BA"/>
    <w:rsid w:val="00922FAC"/>
    <w:rsid w:val="009234F6"/>
    <w:rsid w:val="00923AB6"/>
    <w:rsid w:val="00923DEF"/>
    <w:rsid w:val="00924702"/>
    <w:rsid w:val="00925060"/>
    <w:rsid w:val="0092594C"/>
    <w:rsid w:val="00925FF2"/>
    <w:rsid w:val="0092681A"/>
    <w:rsid w:val="00926C5B"/>
    <w:rsid w:val="00927285"/>
    <w:rsid w:val="00927D3C"/>
    <w:rsid w:val="00927EEB"/>
    <w:rsid w:val="00930164"/>
    <w:rsid w:val="00930310"/>
    <w:rsid w:val="00930413"/>
    <w:rsid w:val="00930D57"/>
    <w:rsid w:val="00931329"/>
    <w:rsid w:val="00931A59"/>
    <w:rsid w:val="00931B0B"/>
    <w:rsid w:val="009320F0"/>
    <w:rsid w:val="00932D4B"/>
    <w:rsid w:val="00933490"/>
    <w:rsid w:val="009337DD"/>
    <w:rsid w:val="00933AE7"/>
    <w:rsid w:val="00933EC7"/>
    <w:rsid w:val="00934664"/>
    <w:rsid w:val="0093593B"/>
    <w:rsid w:val="00935DDC"/>
    <w:rsid w:val="00936081"/>
    <w:rsid w:val="00936116"/>
    <w:rsid w:val="009375FF"/>
    <w:rsid w:val="00937FD3"/>
    <w:rsid w:val="00940731"/>
    <w:rsid w:val="00940AB8"/>
    <w:rsid w:val="0094119B"/>
    <w:rsid w:val="00942136"/>
    <w:rsid w:val="00942479"/>
    <w:rsid w:val="00942662"/>
    <w:rsid w:val="00942EF5"/>
    <w:rsid w:val="00943691"/>
    <w:rsid w:val="00943D04"/>
    <w:rsid w:val="0094493D"/>
    <w:rsid w:val="00945198"/>
    <w:rsid w:val="009454A4"/>
    <w:rsid w:val="00945F10"/>
    <w:rsid w:val="0094635B"/>
    <w:rsid w:val="009471DF"/>
    <w:rsid w:val="0094729E"/>
    <w:rsid w:val="009476A0"/>
    <w:rsid w:val="0095014D"/>
    <w:rsid w:val="0095014E"/>
    <w:rsid w:val="00950335"/>
    <w:rsid w:val="009509BB"/>
    <w:rsid w:val="00951083"/>
    <w:rsid w:val="00952133"/>
    <w:rsid w:val="009522DE"/>
    <w:rsid w:val="009544A5"/>
    <w:rsid w:val="00954926"/>
    <w:rsid w:val="009549DB"/>
    <w:rsid w:val="00955A77"/>
    <w:rsid w:val="00955B3F"/>
    <w:rsid w:val="00956F8C"/>
    <w:rsid w:val="009610A2"/>
    <w:rsid w:val="00962A4D"/>
    <w:rsid w:val="0096300B"/>
    <w:rsid w:val="0096324D"/>
    <w:rsid w:val="00963F9C"/>
    <w:rsid w:val="009648A1"/>
    <w:rsid w:val="00965D03"/>
    <w:rsid w:val="00965F24"/>
    <w:rsid w:val="0096631D"/>
    <w:rsid w:val="00971548"/>
    <w:rsid w:val="0097220D"/>
    <w:rsid w:val="0097286F"/>
    <w:rsid w:val="009739C6"/>
    <w:rsid w:val="0097401E"/>
    <w:rsid w:val="009749DE"/>
    <w:rsid w:val="00975621"/>
    <w:rsid w:val="009769E0"/>
    <w:rsid w:val="00976BB6"/>
    <w:rsid w:val="0097711A"/>
    <w:rsid w:val="0097723F"/>
    <w:rsid w:val="00977ADD"/>
    <w:rsid w:val="00980564"/>
    <w:rsid w:val="00981530"/>
    <w:rsid w:val="00981B24"/>
    <w:rsid w:val="00982BD1"/>
    <w:rsid w:val="00983B06"/>
    <w:rsid w:val="009848A6"/>
    <w:rsid w:val="00985166"/>
    <w:rsid w:val="00985DF6"/>
    <w:rsid w:val="00986046"/>
    <w:rsid w:val="009866CD"/>
    <w:rsid w:val="00986E73"/>
    <w:rsid w:val="00987703"/>
    <w:rsid w:val="00987A76"/>
    <w:rsid w:val="00987E7F"/>
    <w:rsid w:val="00991538"/>
    <w:rsid w:val="00991C16"/>
    <w:rsid w:val="009938B3"/>
    <w:rsid w:val="009959B3"/>
    <w:rsid w:val="00995AA5"/>
    <w:rsid w:val="009963AF"/>
    <w:rsid w:val="009968BC"/>
    <w:rsid w:val="009978A5"/>
    <w:rsid w:val="00997D09"/>
    <w:rsid w:val="009A0508"/>
    <w:rsid w:val="009A0650"/>
    <w:rsid w:val="009A0CF0"/>
    <w:rsid w:val="009A1023"/>
    <w:rsid w:val="009A1383"/>
    <w:rsid w:val="009A1466"/>
    <w:rsid w:val="009A176E"/>
    <w:rsid w:val="009A1FB5"/>
    <w:rsid w:val="009A2D8B"/>
    <w:rsid w:val="009A4BEE"/>
    <w:rsid w:val="009A4CBD"/>
    <w:rsid w:val="009A4F07"/>
    <w:rsid w:val="009A538C"/>
    <w:rsid w:val="009A5A3E"/>
    <w:rsid w:val="009A5ABC"/>
    <w:rsid w:val="009A5EF1"/>
    <w:rsid w:val="009A6AD3"/>
    <w:rsid w:val="009A6CCD"/>
    <w:rsid w:val="009A6FCF"/>
    <w:rsid w:val="009A7525"/>
    <w:rsid w:val="009B18A4"/>
    <w:rsid w:val="009B1F9A"/>
    <w:rsid w:val="009B214B"/>
    <w:rsid w:val="009B2A4F"/>
    <w:rsid w:val="009B32D6"/>
    <w:rsid w:val="009B36CF"/>
    <w:rsid w:val="009B394F"/>
    <w:rsid w:val="009B3AE4"/>
    <w:rsid w:val="009B4494"/>
    <w:rsid w:val="009B4530"/>
    <w:rsid w:val="009B52DF"/>
    <w:rsid w:val="009B5597"/>
    <w:rsid w:val="009B57CA"/>
    <w:rsid w:val="009B5BD4"/>
    <w:rsid w:val="009B638D"/>
    <w:rsid w:val="009B6C67"/>
    <w:rsid w:val="009C12D2"/>
    <w:rsid w:val="009C18D1"/>
    <w:rsid w:val="009C1996"/>
    <w:rsid w:val="009C1AF4"/>
    <w:rsid w:val="009C2129"/>
    <w:rsid w:val="009C2678"/>
    <w:rsid w:val="009C28FC"/>
    <w:rsid w:val="009C2DD1"/>
    <w:rsid w:val="009C3BB3"/>
    <w:rsid w:val="009C3FCF"/>
    <w:rsid w:val="009C4323"/>
    <w:rsid w:val="009C48D9"/>
    <w:rsid w:val="009C63B6"/>
    <w:rsid w:val="009C6EF9"/>
    <w:rsid w:val="009C6F1A"/>
    <w:rsid w:val="009C7D85"/>
    <w:rsid w:val="009D03C0"/>
    <w:rsid w:val="009D0785"/>
    <w:rsid w:val="009D0FE3"/>
    <w:rsid w:val="009D14B8"/>
    <w:rsid w:val="009D1DE5"/>
    <w:rsid w:val="009D1E80"/>
    <w:rsid w:val="009D241A"/>
    <w:rsid w:val="009D2D96"/>
    <w:rsid w:val="009D34BB"/>
    <w:rsid w:val="009D3759"/>
    <w:rsid w:val="009D37F4"/>
    <w:rsid w:val="009D4350"/>
    <w:rsid w:val="009D48D5"/>
    <w:rsid w:val="009D4959"/>
    <w:rsid w:val="009D4B3A"/>
    <w:rsid w:val="009D4CA3"/>
    <w:rsid w:val="009D4E81"/>
    <w:rsid w:val="009D58E0"/>
    <w:rsid w:val="009D6EE7"/>
    <w:rsid w:val="009D7444"/>
    <w:rsid w:val="009E1DBE"/>
    <w:rsid w:val="009E2B1F"/>
    <w:rsid w:val="009E3E03"/>
    <w:rsid w:val="009E3E53"/>
    <w:rsid w:val="009E4D4F"/>
    <w:rsid w:val="009E4FBF"/>
    <w:rsid w:val="009E66D3"/>
    <w:rsid w:val="009E6F09"/>
    <w:rsid w:val="009E7B2C"/>
    <w:rsid w:val="009E7B66"/>
    <w:rsid w:val="009F05F3"/>
    <w:rsid w:val="009F09ED"/>
    <w:rsid w:val="009F09FA"/>
    <w:rsid w:val="009F1663"/>
    <w:rsid w:val="009F1674"/>
    <w:rsid w:val="009F175E"/>
    <w:rsid w:val="009F1E80"/>
    <w:rsid w:val="009F23F5"/>
    <w:rsid w:val="009F2844"/>
    <w:rsid w:val="009F2883"/>
    <w:rsid w:val="009F2F1A"/>
    <w:rsid w:val="009F328E"/>
    <w:rsid w:val="009F3524"/>
    <w:rsid w:val="009F40E8"/>
    <w:rsid w:val="009F4343"/>
    <w:rsid w:val="009F4A3E"/>
    <w:rsid w:val="009F514A"/>
    <w:rsid w:val="009F5F50"/>
    <w:rsid w:val="009F7ABB"/>
    <w:rsid w:val="009F7FD2"/>
    <w:rsid w:val="00A01C04"/>
    <w:rsid w:val="00A01F2E"/>
    <w:rsid w:val="00A01F33"/>
    <w:rsid w:val="00A01F36"/>
    <w:rsid w:val="00A023FA"/>
    <w:rsid w:val="00A027FC"/>
    <w:rsid w:val="00A02C82"/>
    <w:rsid w:val="00A058B4"/>
    <w:rsid w:val="00A07101"/>
    <w:rsid w:val="00A0767E"/>
    <w:rsid w:val="00A077EF"/>
    <w:rsid w:val="00A10782"/>
    <w:rsid w:val="00A11038"/>
    <w:rsid w:val="00A112A7"/>
    <w:rsid w:val="00A11838"/>
    <w:rsid w:val="00A11E32"/>
    <w:rsid w:val="00A1213E"/>
    <w:rsid w:val="00A12437"/>
    <w:rsid w:val="00A13746"/>
    <w:rsid w:val="00A146B1"/>
    <w:rsid w:val="00A15B71"/>
    <w:rsid w:val="00A16B76"/>
    <w:rsid w:val="00A16C9C"/>
    <w:rsid w:val="00A208C2"/>
    <w:rsid w:val="00A213B7"/>
    <w:rsid w:val="00A21E59"/>
    <w:rsid w:val="00A22312"/>
    <w:rsid w:val="00A226FA"/>
    <w:rsid w:val="00A22797"/>
    <w:rsid w:val="00A234E6"/>
    <w:rsid w:val="00A23D3F"/>
    <w:rsid w:val="00A24E43"/>
    <w:rsid w:val="00A24F39"/>
    <w:rsid w:val="00A259F9"/>
    <w:rsid w:val="00A309AA"/>
    <w:rsid w:val="00A30DA5"/>
    <w:rsid w:val="00A30DD2"/>
    <w:rsid w:val="00A31D8A"/>
    <w:rsid w:val="00A322B9"/>
    <w:rsid w:val="00A323EC"/>
    <w:rsid w:val="00A32681"/>
    <w:rsid w:val="00A32C17"/>
    <w:rsid w:val="00A3360F"/>
    <w:rsid w:val="00A33717"/>
    <w:rsid w:val="00A33767"/>
    <w:rsid w:val="00A3382D"/>
    <w:rsid w:val="00A354A0"/>
    <w:rsid w:val="00A35B16"/>
    <w:rsid w:val="00A369C2"/>
    <w:rsid w:val="00A37216"/>
    <w:rsid w:val="00A40801"/>
    <w:rsid w:val="00A40BE7"/>
    <w:rsid w:val="00A42FAA"/>
    <w:rsid w:val="00A4433F"/>
    <w:rsid w:val="00A4464B"/>
    <w:rsid w:val="00A44B33"/>
    <w:rsid w:val="00A44F9A"/>
    <w:rsid w:val="00A46F3D"/>
    <w:rsid w:val="00A47258"/>
    <w:rsid w:val="00A4766E"/>
    <w:rsid w:val="00A4778B"/>
    <w:rsid w:val="00A51339"/>
    <w:rsid w:val="00A51350"/>
    <w:rsid w:val="00A51604"/>
    <w:rsid w:val="00A5370F"/>
    <w:rsid w:val="00A54154"/>
    <w:rsid w:val="00A54590"/>
    <w:rsid w:val="00A548F1"/>
    <w:rsid w:val="00A551D2"/>
    <w:rsid w:val="00A56618"/>
    <w:rsid w:val="00A56EB7"/>
    <w:rsid w:val="00A60F38"/>
    <w:rsid w:val="00A6200D"/>
    <w:rsid w:val="00A62D69"/>
    <w:rsid w:val="00A63489"/>
    <w:rsid w:val="00A63A5D"/>
    <w:rsid w:val="00A64B94"/>
    <w:rsid w:val="00A6566B"/>
    <w:rsid w:val="00A65AA2"/>
    <w:rsid w:val="00A663D6"/>
    <w:rsid w:val="00A705D6"/>
    <w:rsid w:val="00A718CF"/>
    <w:rsid w:val="00A71985"/>
    <w:rsid w:val="00A72262"/>
    <w:rsid w:val="00A7312E"/>
    <w:rsid w:val="00A73A4E"/>
    <w:rsid w:val="00A73D70"/>
    <w:rsid w:val="00A7431A"/>
    <w:rsid w:val="00A74D2F"/>
    <w:rsid w:val="00A74F74"/>
    <w:rsid w:val="00A753F7"/>
    <w:rsid w:val="00A7591A"/>
    <w:rsid w:val="00A768F6"/>
    <w:rsid w:val="00A7709B"/>
    <w:rsid w:val="00A77841"/>
    <w:rsid w:val="00A80563"/>
    <w:rsid w:val="00A81A85"/>
    <w:rsid w:val="00A829F9"/>
    <w:rsid w:val="00A83C8D"/>
    <w:rsid w:val="00A8406A"/>
    <w:rsid w:val="00A84C8E"/>
    <w:rsid w:val="00A84E80"/>
    <w:rsid w:val="00A85326"/>
    <w:rsid w:val="00A856C2"/>
    <w:rsid w:val="00A860CB"/>
    <w:rsid w:val="00A8678C"/>
    <w:rsid w:val="00A86B82"/>
    <w:rsid w:val="00A86E14"/>
    <w:rsid w:val="00A87787"/>
    <w:rsid w:val="00A8785B"/>
    <w:rsid w:val="00A878E9"/>
    <w:rsid w:val="00A879B0"/>
    <w:rsid w:val="00A902B3"/>
    <w:rsid w:val="00A909E1"/>
    <w:rsid w:val="00A90F29"/>
    <w:rsid w:val="00A91276"/>
    <w:rsid w:val="00A9193A"/>
    <w:rsid w:val="00A91A26"/>
    <w:rsid w:val="00A94107"/>
    <w:rsid w:val="00A94ABA"/>
    <w:rsid w:val="00A94AF2"/>
    <w:rsid w:val="00A95035"/>
    <w:rsid w:val="00A9536D"/>
    <w:rsid w:val="00A9552C"/>
    <w:rsid w:val="00A95A2A"/>
    <w:rsid w:val="00A960AD"/>
    <w:rsid w:val="00A9646C"/>
    <w:rsid w:val="00AA0B4B"/>
    <w:rsid w:val="00AA0C32"/>
    <w:rsid w:val="00AA2FA6"/>
    <w:rsid w:val="00AA421F"/>
    <w:rsid w:val="00AA4F7C"/>
    <w:rsid w:val="00AA51A5"/>
    <w:rsid w:val="00AA52C7"/>
    <w:rsid w:val="00AA7522"/>
    <w:rsid w:val="00AB2074"/>
    <w:rsid w:val="00AB21AF"/>
    <w:rsid w:val="00AB35A1"/>
    <w:rsid w:val="00AB39C2"/>
    <w:rsid w:val="00AB4332"/>
    <w:rsid w:val="00AB481A"/>
    <w:rsid w:val="00AB6137"/>
    <w:rsid w:val="00AB6208"/>
    <w:rsid w:val="00AB66F9"/>
    <w:rsid w:val="00AB6844"/>
    <w:rsid w:val="00AB6CBC"/>
    <w:rsid w:val="00AB7012"/>
    <w:rsid w:val="00AB7D0C"/>
    <w:rsid w:val="00AC12C9"/>
    <w:rsid w:val="00AC1F96"/>
    <w:rsid w:val="00AC3917"/>
    <w:rsid w:val="00AC4F4B"/>
    <w:rsid w:val="00AC65BD"/>
    <w:rsid w:val="00AC6727"/>
    <w:rsid w:val="00AC6AF7"/>
    <w:rsid w:val="00AC6B0D"/>
    <w:rsid w:val="00AC6FBA"/>
    <w:rsid w:val="00AC77AA"/>
    <w:rsid w:val="00AC7A0A"/>
    <w:rsid w:val="00AC7D6F"/>
    <w:rsid w:val="00AC7EDB"/>
    <w:rsid w:val="00AD0161"/>
    <w:rsid w:val="00AD15F2"/>
    <w:rsid w:val="00AD1742"/>
    <w:rsid w:val="00AD1A79"/>
    <w:rsid w:val="00AD1EC5"/>
    <w:rsid w:val="00AD1FE3"/>
    <w:rsid w:val="00AD23BC"/>
    <w:rsid w:val="00AD2E3E"/>
    <w:rsid w:val="00AD4496"/>
    <w:rsid w:val="00AD48DB"/>
    <w:rsid w:val="00AD4EC6"/>
    <w:rsid w:val="00AD58FD"/>
    <w:rsid w:val="00AD5960"/>
    <w:rsid w:val="00AD5D3E"/>
    <w:rsid w:val="00AD5D9E"/>
    <w:rsid w:val="00AD725E"/>
    <w:rsid w:val="00AD7458"/>
    <w:rsid w:val="00AE0243"/>
    <w:rsid w:val="00AE06AB"/>
    <w:rsid w:val="00AE08C5"/>
    <w:rsid w:val="00AE0E4A"/>
    <w:rsid w:val="00AE0F0F"/>
    <w:rsid w:val="00AE12CB"/>
    <w:rsid w:val="00AE1FB0"/>
    <w:rsid w:val="00AE226D"/>
    <w:rsid w:val="00AE2BAA"/>
    <w:rsid w:val="00AE3625"/>
    <w:rsid w:val="00AE39BC"/>
    <w:rsid w:val="00AE4276"/>
    <w:rsid w:val="00AE4B96"/>
    <w:rsid w:val="00AE5209"/>
    <w:rsid w:val="00AE5263"/>
    <w:rsid w:val="00AE5522"/>
    <w:rsid w:val="00AE5619"/>
    <w:rsid w:val="00AF0EB0"/>
    <w:rsid w:val="00AF0F9A"/>
    <w:rsid w:val="00AF17A2"/>
    <w:rsid w:val="00AF1EDF"/>
    <w:rsid w:val="00AF2FA9"/>
    <w:rsid w:val="00AF3125"/>
    <w:rsid w:val="00AF343F"/>
    <w:rsid w:val="00AF36EF"/>
    <w:rsid w:val="00AF388D"/>
    <w:rsid w:val="00AF4108"/>
    <w:rsid w:val="00AF53CD"/>
    <w:rsid w:val="00AF6FA2"/>
    <w:rsid w:val="00AF7D3E"/>
    <w:rsid w:val="00B00AAE"/>
    <w:rsid w:val="00B01248"/>
    <w:rsid w:val="00B01599"/>
    <w:rsid w:val="00B02910"/>
    <w:rsid w:val="00B03007"/>
    <w:rsid w:val="00B038E9"/>
    <w:rsid w:val="00B03A47"/>
    <w:rsid w:val="00B041C6"/>
    <w:rsid w:val="00B046AA"/>
    <w:rsid w:val="00B056ED"/>
    <w:rsid w:val="00B06C6E"/>
    <w:rsid w:val="00B06E35"/>
    <w:rsid w:val="00B07B82"/>
    <w:rsid w:val="00B10D6B"/>
    <w:rsid w:val="00B10DBB"/>
    <w:rsid w:val="00B1192E"/>
    <w:rsid w:val="00B12041"/>
    <w:rsid w:val="00B1296A"/>
    <w:rsid w:val="00B12DCE"/>
    <w:rsid w:val="00B141D5"/>
    <w:rsid w:val="00B14771"/>
    <w:rsid w:val="00B14CC3"/>
    <w:rsid w:val="00B15276"/>
    <w:rsid w:val="00B15D77"/>
    <w:rsid w:val="00B1611B"/>
    <w:rsid w:val="00B1630D"/>
    <w:rsid w:val="00B174CF"/>
    <w:rsid w:val="00B175B0"/>
    <w:rsid w:val="00B17689"/>
    <w:rsid w:val="00B17A94"/>
    <w:rsid w:val="00B210E7"/>
    <w:rsid w:val="00B21106"/>
    <w:rsid w:val="00B22125"/>
    <w:rsid w:val="00B2293B"/>
    <w:rsid w:val="00B22E5E"/>
    <w:rsid w:val="00B23360"/>
    <w:rsid w:val="00B235BC"/>
    <w:rsid w:val="00B23CAE"/>
    <w:rsid w:val="00B24885"/>
    <w:rsid w:val="00B24B2B"/>
    <w:rsid w:val="00B25880"/>
    <w:rsid w:val="00B25BE9"/>
    <w:rsid w:val="00B25E58"/>
    <w:rsid w:val="00B25FAD"/>
    <w:rsid w:val="00B2674C"/>
    <w:rsid w:val="00B26AB8"/>
    <w:rsid w:val="00B26FF2"/>
    <w:rsid w:val="00B3141B"/>
    <w:rsid w:val="00B32992"/>
    <w:rsid w:val="00B33A15"/>
    <w:rsid w:val="00B33C1C"/>
    <w:rsid w:val="00B34027"/>
    <w:rsid w:val="00B34EC5"/>
    <w:rsid w:val="00B35680"/>
    <w:rsid w:val="00B358E8"/>
    <w:rsid w:val="00B35993"/>
    <w:rsid w:val="00B36215"/>
    <w:rsid w:val="00B365A5"/>
    <w:rsid w:val="00B36861"/>
    <w:rsid w:val="00B36D48"/>
    <w:rsid w:val="00B37A86"/>
    <w:rsid w:val="00B37F0E"/>
    <w:rsid w:val="00B40048"/>
    <w:rsid w:val="00B41FA4"/>
    <w:rsid w:val="00B41FD1"/>
    <w:rsid w:val="00B42A3E"/>
    <w:rsid w:val="00B42FE7"/>
    <w:rsid w:val="00B433C0"/>
    <w:rsid w:val="00B443B4"/>
    <w:rsid w:val="00B473B6"/>
    <w:rsid w:val="00B475FA"/>
    <w:rsid w:val="00B47733"/>
    <w:rsid w:val="00B501FB"/>
    <w:rsid w:val="00B50512"/>
    <w:rsid w:val="00B51C5D"/>
    <w:rsid w:val="00B51F34"/>
    <w:rsid w:val="00B52F67"/>
    <w:rsid w:val="00B5346F"/>
    <w:rsid w:val="00B53732"/>
    <w:rsid w:val="00B537E0"/>
    <w:rsid w:val="00B60102"/>
    <w:rsid w:val="00B602D5"/>
    <w:rsid w:val="00B61F74"/>
    <w:rsid w:val="00B624D2"/>
    <w:rsid w:val="00B6294B"/>
    <w:rsid w:val="00B630A5"/>
    <w:rsid w:val="00B632E4"/>
    <w:rsid w:val="00B63688"/>
    <w:rsid w:val="00B6527C"/>
    <w:rsid w:val="00B65284"/>
    <w:rsid w:val="00B658E3"/>
    <w:rsid w:val="00B665D3"/>
    <w:rsid w:val="00B66902"/>
    <w:rsid w:val="00B678B0"/>
    <w:rsid w:val="00B70328"/>
    <w:rsid w:val="00B703EF"/>
    <w:rsid w:val="00B712BE"/>
    <w:rsid w:val="00B71862"/>
    <w:rsid w:val="00B71A70"/>
    <w:rsid w:val="00B71E10"/>
    <w:rsid w:val="00B75AC5"/>
    <w:rsid w:val="00B760A3"/>
    <w:rsid w:val="00B7723F"/>
    <w:rsid w:val="00B77D26"/>
    <w:rsid w:val="00B8024F"/>
    <w:rsid w:val="00B80B42"/>
    <w:rsid w:val="00B81239"/>
    <w:rsid w:val="00B81A12"/>
    <w:rsid w:val="00B81A2F"/>
    <w:rsid w:val="00B81B38"/>
    <w:rsid w:val="00B81C88"/>
    <w:rsid w:val="00B82C7A"/>
    <w:rsid w:val="00B838D3"/>
    <w:rsid w:val="00B83A67"/>
    <w:rsid w:val="00B83CEC"/>
    <w:rsid w:val="00B845C1"/>
    <w:rsid w:val="00B855F5"/>
    <w:rsid w:val="00B861CF"/>
    <w:rsid w:val="00B8640C"/>
    <w:rsid w:val="00B864FE"/>
    <w:rsid w:val="00B87548"/>
    <w:rsid w:val="00B9013C"/>
    <w:rsid w:val="00B904E2"/>
    <w:rsid w:val="00B908B6"/>
    <w:rsid w:val="00B90C14"/>
    <w:rsid w:val="00B90F43"/>
    <w:rsid w:val="00B91428"/>
    <w:rsid w:val="00B91AA3"/>
    <w:rsid w:val="00B927A0"/>
    <w:rsid w:val="00B92AC3"/>
    <w:rsid w:val="00B93549"/>
    <w:rsid w:val="00B948BA"/>
    <w:rsid w:val="00B952CC"/>
    <w:rsid w:val="00B95944"/>
    <w:rsid w:val="00B96426"/>
    <w:rsid w:val="00B96D9C"/>
    <w:rsid w:val="00BA024B"/>
    <w:rsid w:val="00BA068F"/>
    <w:rsid w:val="00BA096F"/>
    <w:rsid w:val="00BA0D05"/>
    <w:rsid w:val="00BA0DE0"/>
    <w:rsid w:val="00BA0F32"/>
    <w:rsid w:val="00BA1B5F"/>
    <w:rsid w:val="00BA228D"/>
    <w:rsid w:val="00BA2B74"/>
    <w:rsid w:val="00BA3244"/>
    <w:rsid w:val="00BA3ED1"/>
    <w:rsid w:val="00BA4AE5"/>
    <w:rsid w:val="00BA5407"/>
    <w:rsid w:val="00BA5875"/>
    <w:rsid w:val="00BA5F54"/>
    <w:rsid w:val="00BA6545"/>
    <w:rsid w:val="00BA6C3C"/>
    <w:rsid w:val="00BA7214"/>
    <w:rsid w:val="00BA79B0"/>
    <w:rsid w:val="00BB07AA"/>
    <w:rsid w:val="00BB0845"/>
    <w:rsid w:val="00BB1043"/>
    <w:rsid w:val="00BB11D5"/>
    <w:rsid w:val="00BB15A4"/>
    <w:rsid w:val="00BB1747"/>
    <w:rsid w:val="00BB3315"/>
    <w:rsid w:val="00BB371E"/>
    <w:rsid w:val="00BB4F73"/>
    <w:rsid w:val="00BB571F"/>
    <w:rsid w:val="00BB58ED"/>
    <w:rsid w:val="00BB6AC6"/>
    <w:rsid w:val="00BB6B73"/>
    <w:rsid w:val="00BB6D1E"/>
    <w:rsid w:val="00BB7973"/>
    <w:rsid w:val="00BB7F25"/>
    <w:rsid w:val="00BC055C"/>
    <w:rsid w:val="00BC0DC1"/>
    <w:rsid w:val="00BC0ECD"/>
    <w:rsid w:val="00BC180A"/>
    <w:rsid w:val="00BC4CD7"/>
    <w:rsid w:val="00BC63F9"/>
    <w:rsid w:val="00BC67E4"/>
    <w:rsid w:val="00BC6A0F"/>
    <w:rsid w:val="00BD2878"/>
    <w:rsid w:val="00BD2884"/>
    <w:rsid w:val="00BD2A9C"/>
    <w:rsid w:val="00BD326C"/>
    <w:rsid w:val="00BD349E"/>
    <w:rsid w:val="00BD6BB3"/>
    <w:rsid w:val="00BD6D5D"/>
    <w:rsid w:val="00BD7880"/>
    <w:rsid w:val="00BD7C12"/>
    <w:rsid w:val="00BD7C9F"/>
    <w:rsid w:val="00BE0915"/>
    <w:rsid w:val="00BE1305"/>
    <w:rsid w:val="00BE1504"/>
    <w:rsid w:val="00BE17B7"/>
    <w:rsid w:val="00BE36E6"/>
    <w:rsid w:val="00BE3F32"/>
    <w:rsid w:val="00BE5902"/>
    <w:rsid w:val="00BE5B53"/>
    <w:rsid w:val="00BE5C39"/>
    <w:rsid w:val="00BE5DFD"/>
    <w:rsid w:val="00BE5F5A"/>
    <w:rsid w:val="00BE6B92"/>
    <w:rsid w:val="00BE6BF8"/>
    <w:rsid w:val="00BF0514"/>
    <w:rsid w:val="00BF1131"/>
    <w:rsid w:val="00BF1464"/>
    <w:rsid w:val="00BF1606"/>
    <w:rsid w:val="00BF1F24"/>
    <w:rsid w:val="00BF2543"/>
    <w:rsid w:val="00BF2CFC"/>
    <w:rsid w:val="00BF2FD5"/>
    <w:rsid w:val="00BF36BC"/>
    <w:rsid w:val="00BF3B1F"/>
    <w:rsid w:val="00BF3F27"/>
    <w:rsid w:val="00BF4882"/>
    <w:rsid w:val="00BF4E8B"/>
    <w:rsid w:val="00BF5FBB"/>
    <w:rsid w:val="00BF62D9"/>
    <w:rsid w:val="00BF6C40"/>
    <w:rsid w:val="00BF7D60"/>
    <w:rsid w:val="00C00222"/>
    <w:rsid w:val="00C004D7"/>
    <w:rsid w:val="00C007EC"/>
    <w:rsid w:val="00C01413"/>
    <w:rsid w:val="00C0162E"/>
    <w:rsid w:val="00C01C44"/>
    <w:rsid w:val="00C01C88"/>
    <w:rsid w:val="00C02020"/>
    <w:rsid w:val="00C024AA"/>
    <w:rsid w:val="00C03852"/>
    <w:rsid w:val="00C04344"/>
    <w:rsid w:val="00C057AF"/>
    <w:rsid w:val="00C072EF"/>
    <w:rsid w:val="00C07553"/>
    <w:rsid w:val="00C07BF4"/>
    <w:rsid w:val="00C10A62"/>
    <w:rsid w:val="00C11989"/>
    <w:rsid w:val="00C11B5A"/>
    <w:rsid w:val="00C1212A"/>
    <w:rsid w:val="00C125F9"/>
    <w:rsid w:val="00C13279"/>
    <w:rsid w:val="00C13726"/>
    <w:rsid w:val="00C143E4"/>
    <w:rsid w:val="00C1471B"/>
    <w:rsid w:val="00C14D0A"/>
    <w:rsid w:val="00C15506"/>
    <w:rsid w:val="00C16069"/>
    <w:rsid w:val="00C1668E"/>
    <w:rsid w:val="00C16CF3"/>
    <w:rsid w:val="00C16FBB"/>
    <w:rsid w:val="00C20BD7"/>
    <w:rsid w:val="00C216B8"/>
    <w:rsid w:val="00C2213E"/>
    <w:rsid w:val="00C227E0"/>
    <w:rsid w:val="00C22D5D"/>
    <w:rsid w:val="00C24E87"/>
    <w:rsid w:val="00C252C5"/>
    <w:rsid w:val="00C257FE"/>
    <w:rsid w:val="00C25D40"/>
    <w:rsid w:val="00C260EE"/>
    <w:rsid w:val="00C26CB1"/>
    <w:rsid w:val="00C27675"/>
    <w:rsid w:val="00C27802"/>
    <w:rsid w:val="00C30547"/>
    <w:rsid w:val="00C30E31"/>
    <w:rsid w:val="00C31045"/>
    <w:rsid w:val="00C315BB"/>
    <w:rsid w:val="00C32E4B"/>
    <w:rsid w:val="00C33DE7"/>
    <w:rsid w:val="00C3618D"/>
    <w:rsid w:val="00C37281"/>
    <w:rsid w:val="00C378E0"/>
    <w:rsid w:val="00C37D78"/>
    <w:rsid w:val="00C4033B"/>
    <w:rsid w:val="00C40A05"/>
    <w:rsid w:val="00C424B0"/>
    <w:rsid w:val="00C43F5F"/>
    <w:rsid w:val="00C43FA2"/>
    <w:rsid w:val="00C448AC"/>
    <w:rsid w:val="00C45705"/>
    <w:rsid w:val="00C471A3"/>
    <w:rsid w:val="00C473D1"/>
    <w:rsid w:val="00C47B45"/>
    <w:rsid w:val="00C5355F"/>
    <w:rsid w:val="00C53E66"/>
    <w:rsid w:val="00C54285"/>
    <w:rsid w:val="00C54292"/>
    <w:rsid w:val="00C549EC"/>
    <w:rsid w:val="00C54BBA"/>
    <w:rsid w:val="00C54E5A"/>
    <w:rsid w:val="00C553E1"/>
    <w:rsid w:val="00C56285"/>
    <w:rsid w:val="00C5694A"/>
    <w:rsid w:val="00C57A34"/>
    <w:rsid w:val="00C57C31"/>
    <w:rsid w:val="00C60589"/>
    <w:rsid w:val="00C60858"/>
    <w:rsid w:val="00C60E79"/>
    <w:rsid w:val="00C616A5"/>
    <w:rsid w:val="00C61B3A"/>
    <w:rsid w:val="00C61D09"/>
    <w:rsid w:val="00C6265F"/>
    <w:rsid w:val="00C6367A"/>
    <w:rsid w:val="00C63692"/>
    <w:rsid w:val="00C640CF"/>
    <w:rsid w:val="00C66066"/>
    <w:rsid w:val="00C675B0"/>
    <w:rsid w:val="00C701C8"/>
    <w:rsid w:val="00C71414"/>
    <w:rsid w:val="00C722E8"/>
    <w:rsid w:val="00C735F2"/>
    <w:rsid w:val="00C73A89"/>
    <w:rsid w:val="00C74D75"/>
    <w:rsid w:val="00C767FF"/>
    <w:rsid w:val="00C76864"/>
    <w:rsid w:val="00C770CF"/>
    <w:rsid w:val="00C81672"/>
    <w:rsid w:val="00C81C21"/>
    <w:rsid w:val="00C823A9"/>
    <w:rsid w:val="00C828AD"/>
    <w:rsid w:val="00C829C1"/>
    <w:rsid w:val="00C833C8"/>
    <w:rsid w:val="00C8348A"/>
    <w:rsid w:val="00C83B6E"/>
    <w:rsid w:val="00C8427D"/>
    <w:rsid w:val="00C853EB"/>
    <w:rsid w:val="00C865CB"/>
    <w:rsid w:val="00C9030E"/>
    <w:rsid w:val="00C90395"/>
    <w:rsid w:val="00C903FA"/>
    <w:rsid w:val="00C90522"/>
    <w:rsid w:val="00C90A38"/>
    <w:rsid w:val="00C91150"/>
    <w:rsid w:val="00C91177"/>
    <w:rsid w:val="00C92B91"/>
    <w:rsid w:val="00C9368C"/>
    <w:rsid w:val="00C95EDB"/>
    <w:rsid w:val="00C96649"/>
    <w:rsid w:val="00C9670F"/>
    <w:rsid w:val="00C969F8"/>
    <w:rsid w:val="00CA17B4"/>
    <w:rsid w:val="00CA259A"/>
    <w:rsid w:val="00CA2CC7"/>
    <w:rsid w:val="00CA36F1"/>
    <w:rsid w:val="00CA6471"/>
    <w:rsid w:val="00CA6860"/>
    <w:rsid w:val="00CA6E12"/>
    <w:rsid w:val="00CA7F74"/>
    <w:rsid w:val="00CB0BB4"/>
    <w:rsid w:val="00CB13A0"/>
    <w:rsid w:val="00CB163A"/>
    <w:rsid w:val="00CB164F"/>
    <w:rsid w:val="00CB1B4C"/>
    <w:rsid w:val="00CB1CCB"/>
    <w:rsid w:val="00CB28CA"/>
    <w:rsid w:val="00CB3320"/>
    <w:rsid w:val="00CB3D92"/>
    <w:rsid w:val="00CB42A0"/>
    <w:rsid w:val="00CB4426"/>
    <w:rsid w:val="00CB4616"/>
    <w:rsid w:val="00CB4910"/>
    <w:rsid w:val="00CB4C1E"/>
    <w:rsid w:val="00CB4FA0"/>
    <w:rsid w:val="00CB5078"/>
    <w:rsid w:val="00CB5DE7"/>
    <w:rsid w:val="00CB5E53"/>
    <w:rsid w:val="00CB5EE5"/>
    <w:rsid w:val="00CB6029"/>
    <w:rsid w:val="00CB6677"/>
    <w:rsid w:val="00CB69C6"/>
    <w:rsid w:val="00CC0426"/>
    <w:rsid w:val="00CC1AAA"/>
    <w:rsid w:val="00CC1E4E"/>
    <w:rsid w:val="00CC25B5"/>
    <w:rsid w:val="00CC26A5"/>
    <w:rsid w:val="00CC2A1B"/>
    <w:rsid w:val="00CC390A"/>
    <w:rsid w:val="00CC4047"/>
    <w:rsid w:val="00CC493D"/>
    <w:rsid w:val="00CC4A04"/>
    <w:rsid w:val="00CC4BCD"/>
    <w:rsid w:val="00CC4DDF"/>
    <w:rsid w:val="00CC547B"/>
    <w:rsid w:val="00CC5CE4"/>
    <w:rsid w:val="00CC6EE8"/>
    <w:rsid w:val="00CC7D32"/>
    <w:rsid w:val="00CD1003"/>
    <w:rsid w:val="00CD11C6"/>
    <w:rsid w:val="00CD1282"/>
    <w:rsid w:val="00CD20D9"/>
    <w:rsid w:val="00CD24FE"/>
    <w:rsid w:val="00CD25B4"/>
    <w:rsid w:val="00CD2C2A"/>
    <w:rsid w:val="00CD2EA5"/>
    <w:rsid w:val="00CD319C"/>
    <w:rsid w:val="00CD354C"/>
    <w:rsid w:val="00CD36E1"/>
    <w:rsid w:val="00CD3905"/>
    <w:rsid w:val="00CD3F49"/>
    <w:rsid w:val="00CD4970"/>
    <w:rsid w:val="00CD4C2F"/>
    <w:rsid w:val="00CD5131"/>
    <w:rsid w:val="00CD5685"/>
    <w:rsid w:val="00CD5B16"/>
    <w:rsid w:val="00CD60AD"/>
    <w:rsid w:val="00CD62F6"/>
    <w:rsid w:val="00CD6A5C"/>
    <w:rsid w:val="00CD6D01"/>
    <w:rsid w:val="00CD6DB3"/>
    <w:rsid w:val="00CD737B"/>
    <w:rsid w:val="00CD7E73"/>
    <w:rsid w:val="00CD7E99"/>
    <w:rsid w:val="00CE075D"/>
    <w:rsid w:val="00CE0A66"/>
    <w:rsid w:val="00CE0B72"/>
    <w:rsid w:val="00CE1A29"/>
    <w:rsid w:val="00CE2855"/>
    <w:rsid w:val="00CE2E03"/>
    <w:rsid w:val="00CE2E79"/>
    <w:rsid w:val="00CE3BE7"/>
    <w:rsid w:val="00CE3C0D"/>
    <w:rsid w:val="00CE42BF"/>
    <w:rsid w:val="00CE4C07"/>
    <w:rsid w:val="00CE54A7"/>
    <w:rsid w:val="00CE599A"/>
    <w:rsid w:val="00CE59C9"/>
    <w:rsid w:val="00CE5CCF"/>
    <w:rsid w:val="00CE671F"/>
    <w:rsid w:val="00CF0687"/>
    <w:rsid w:val="00CF1010"/>
    <w:rsid w:val="00CF108E"/>
    <w:rsid w:val="00CF10EE"/>
    <w:rsid w:val="00CF16FF"/>
    <w:rsid w:val="00CF1E4C"/>
    <w:rsid w:val="00CF2A8F"/>
    <w:rsid w:val="00CF3258"/>
    <w:rsid w:val="00CF3BC1"/>
    <w:rsid w:val="00CF4750"/>
    <w:rsid w:val="00CF47D2"/>
    <w:rsid w:val="00CF4E17"/>
    <w:rsid w:val="00CF53A7"/>
    <w:rsid w:val="00CF6FB8"/>
    <w:rsid w:val="00CF7437"/>
    <w:rsid w:val="00CF7C16"/>
    <w:rsid w:val="00D004A0"/>
    <w:rsid w:val="00D005E5"/>
    <w:rsid w:val="00D00880"/>
    <w:rsid w:val="00D00EF4"/>
    <w:rsid w:val="00D01FB4"/>
    <w:rsid w:val="00D03494"/>
    <w:rsid w:val="00D035B4"/>
    <w:rsid w:val="00D039E6"/>
    <w:rsid w:val="00D03BE1"/>
    <w:rsid w:val="00D03F85"/>
    <w:rsid w:val="00D050B2"/>
    <w:rsid w:val="00D05100"/>
    <w:rsid w:val="00D05784"/>
    <w:rsid w:val="00D0599C"/>
    <w:rsid w:val="00D05F8E"/>
    <w:rsid w:val="00D0609A"/>
    <w:rsid w:val="00D060EA"/>
    <w:rsid w:val="00D07BFD"/>
    <w:rsid w:val="00D105F8"/>
    <w:rsid w:val="00D10E08"/>
    <w:rsid w:val="00D120A6"/>
    <w:rsid w:val="00D12C1F"/>
    <w:rsid w:val="00D12C42"/>
    <w:rsid w:val="00D1320D"/>
    <w:rsid w:val="00D1345E"/>
    <w:rsid w:val="00D13EE7"/>
    <w:rsid w:val="00D14804"/>
    <w:rsid w:val="00D14832"/>
    <w:rsid w:val="00D14889"/>
    <w:rsid w:val="00D15395"/>
    <w:rsid w:val="00D15872"/>
    <w:rsid w:val="00D16E48"/>
    <w:rsid w:val="00D17C37"/>
    <w:rsid w:val="00D17F22"/>
    <w:rsid w:val="00D2029B"/>
    <w:rsid w:val="00D208FC"/>
    <w:rsid w:val="00D20FA4"/>
    <w:rsid w:val="00D21393"/>
    <w:rsid w:val="00D21A0A"/>
    <w:rsid w:val="00D2234C"/>
    <w:rsid w:val="00D223AA"/>
    <w:rsid w:val="00D22847"/>
    <w:rsid w:val="00D232F1"/>
    <w:rsid w:val="00D2370F"/>
    <w:rsid w:val="00D23BBD"/>
    <w:rsid w:val="00D24A5D"/>
    <w:rsid w:val="00D2539B"/>
    <w:rsid w:val="00D255BC"/>
    <w:rsid w:val="00D267A0"/>
    <w:rsid w:val="00D271E8"/>
    <w:rsid w:val="00D27201"/>
    <w:rsid w:val="00D27309"/>
    <w:rsid w:val="00D27AFA"/>
    <w:rsid w:val="00D303E1"/>
    <w:rsid w:val="00D30C28"/>
    <w:rsid w:val="00D31F07"/>
    <w:rsid w:val="00D32BE0"/>
    <w:rsid w:val="00D3333E"/>
    <w:rsid w:val="00D33D86"/>
    <w:rsid w:val="00D33E79"/>
    <w:rsid w:val="00D3484C"/>
    <w:rsid w:val="00D3553D"/>
    <w:rsid w:val="00D3566A"/>
    <w:rsid w:val="00D357C4"/>
    <w:rsid w:val="00D36285"/>
    <w:rsid w:val="00D37BB0"/>
    <w:rsid w:val="00D4060B"/>
    <w:rsid w:val="00D40821"/>
    <w:rsid w:val="00D41066"/>
    <w:rsid w:val="00D4191E"/>
    <w:rsid w:val="00D420BD"/>
    <w:rsid w:val="00D42225"/>
    <w:rsid w:val="00D42BF8"/>
    <w:rsid w:val="00D42EB1"/>
    <w:rsid w:val="00D44027"/>
    <w:rsid w:val="00D44528"/>
    <w:rsid w:val="00D45964"/>
    <w:rsid w:val="00D45E4F"/>
    <w:rsid w:val="00D470E3"/>
    <w:rsid w:val="00D47B06"/>
    <w:rsid w:val="00D50DF0"/>
    <w:rsid w:val="00D50EBB"/>
    <w:rsid w:val="00D51CC3"/>
    <w:rsid w:val="00D53083"/>
    <w:rsid w:val="00D531B3"/>
    <w:rsid w:val="00D532D4"/>
    <w:rsid w:val="00D538FF"/>
    <w:rsid w:val="00D542A6"/>
    <w:rsid w:val="00D54C64"/>
    <w:rsid w:val="00D54F33"/>
    <w:rsid w:val="00D55BDE"/>
    <w:rsid w:val="00D5647A"/>
    <w:rsid w:val="00D56BC6"/>
    <w:rsid w:val="00D57363"/>
    <w:rsid w:val="00D57A4F"/>
    <w:rsid w:val="00D6019C"/>
    <w:rsid w:val="00D61A65"/>
    <w:rsid w:val="00D62108"/>
    <w:rsid w:val="00D621D3"/>
    <w:rsid w:val="00D6221F"/>
    <w:rsid w:val="00D6232F"/>
    <w:rsid w:val="00D6302F"/>
    <w:rsid w:val="00D632D7"/>
    <w:rsid w:val="00D64D62"/>
    <w:rsid w:val="00D64D66"/>
    <w:rsid w:val="00D64F5D"/>
    <w:rsid w:val="00D650C3"/>
    <w:rsid w:val="00D6681F"/>
    <w:rsid w:val="00D675A8"/>
    <w:rsid w:val="00D675F4"/>
    <w:rsid w:val="00D67CC5"/>
    <w:rsid w:val="00D708DB"/>
    <w:rsid w:val="00D70ADB"/>
    <w:rsid w:val="00D70EF2"/>
    <w:rsid w:val="00D71B92"/>
    <w:rsid w:val="00D72633"/>
    <w:rsid w:val="00D72DD2"/>
    <w:rsid w:val="00D72E4B"/>
    <w:rsid w:val="00D7321A"/>
    <w:rsid w:val="00D732D0"/>
    <w:rsid w:val="00D73B1B"/>
    <w:rsid w:val="00D73EE2"/>
    <w:rsid w:val="00D74014"/>
    <w:rsid w:val="00D744FE"/>
    <w:rsid w:val="00D749C6"/>
    <w:rsid w:val="00D74FF0"/>
    <w:rsid w:val="00D75870"/>
    <w:rsid w:val="00D75C53"/>
    <w:rsid w:val="00D75D47"/>
    <w:rsid w:val="00D76068"/>
    <w:rsid w:val="00D76A6D"/>
    <w:rsid w:val="00D76DE8"/>
    <w:rsid w:val="00D77F44"/>
    <w:rsid w:val="00D8000D"/>
    <w:rsid w:val="00D81C45"/>
    <w:rsid w:val="00D82349"/>
    <w:rsid w:val="00D824B7"/>
    <w:rsid w:val="00D82969"/>
    <w:rsid w:val="00D83AA1"/>
    <w:rsid w:val="00D843F5"/>
    <w:rsid w:val="00D856E6"/>
    <w:rsid w:val="00D857F4"/>
    <w:rsid w:val="00D85DD8"/>
    <w:rsid w:val="00D868E6"/>
    <w:rsid w:val="00D86988"/>
    <w:rsid w:val="00D86EF1"/>
    <w:rsid w:val="00D87175"/>
    <w:rsid w:val="00D913DB"/>
    <w:rsid w:val="00D91705"/>
    <w:rsid w:val="00D917E0"/>
    <w:rsid w:val="00D917E6"/>
    <w:rsid w:val="00D919B2"/>
    <w:rsid w:val="00D92118"/>
    <w:rsid w:val="00D92275"/>
    <w:rsid w:val="00D9269D"/>
    <w:rsid w:val="00D9292E"/>
    <w:rsid w:val="00D92F84"/>
    <w:rsid w:val="00D93797"/>
    <w:rsid w:val="00D93980"/>
    <w:rsid w:val="00D93BE8"/>
    <w:rsid w:val="00D93F17"/>
    <w:rsid w:val="00D961C0"/>
    <w:rsid w:val="00D97BEA"/>
    <w:rsid w:val="00D97E8A"/>
    <w:rsid w:val="00D97FE0"/>
    <w:rsid w:val="00DA01F7"/>
    <w:rsid w:val="00DA0C9E"/>
    <w:rsid w:val="00DA116E"/>
    <w:rsid w:val="00DA1708"/>
    <w:rsid w:val="00DA265A"/>
    <w:rsid w:val="00DA3300"/>
    <w:rsid w:val="00DA33CD"/>
    <w:rsid w:val="00DA451B"/>
    <w:rsid w:val="00DA4A7C"/>
    <w:rsid w:val="00DA563F"/>
    <w:rsid w:val="00DA583B"/>
    <w:rsid w:val="00DA5B3B"/>
    <w:rsid w:val="00DA635B"/>
    <w:rsid w:val="00DA663D"/>
    <w:rsid w:val="00DA6F89"/>
    <w:rsid w:val="00DA79D0"/>
    <w:rsid w:val="00DA7E58"/>
    <w:rsid w:val="00DB0735"/>
    <w:rsid w:val="00DB1088"/>
    <w:rsid w:val="00DB1C60"/>
    <w:rsid w:val="00DB24CA"/>
    <w:rsid w:val="00DB427E"/>
    <w:rsid w:val="00DB5072"/>
    <w:rsid w:val="00DB59AC"/>
    <w:rsid w:val="00DB5F15"/>
    <w:rsid w:val="00DB6109"/>
    <w:rsid w:val="00DB6281"/>
    <w:rsid w:val="00DB6FA1"/>
    <w:rsid w:val="00DB70F1"/>
    <w:rsid w:val="00DB7232"/>
    <w:rsid w:val="00DB7A73"/>
    <w:rsid w:val="00DC0336"/>
    <w:rsid w:val="00DC0F4C"/>
    <w:rsid w:val="00DC14DD"/>
    <w:rsid w:val="00DC249B"/>
    <w:rsid w:val="00DC28BF"/>
    <w:rsid w:val="00DC4883"/>
    <w:rsid w:val="00DC4939"/>
    <w:rsid w:val="00DC4F19"/>
    <w:rsid w:val="00DC5AA2"/>
    <w:rsid w:val="00DC5EE9"/>
    <w:rsid w:val="00DC5F26"/>
    <w:rsid w:val="00DC744A"/>
    <w:rsid w:val="00DC748A"/>
    <w:rsid w:val="00DC763F"/>
    <w:rsid w:val="00DC7B42"/>
    <w:rsid w:val="00DD0EB9"/>
    <w:rsid w:val="00DD1F4A"/>
    <w:rsid w:val="00DD232E"/>
    <w:rsid w:val="00DD26DD"/>
    <w:rsid w:val="00DD2FDA"/>
    <w:rsid w:val="00DD3993"/>
    <w:rsid w:val="00DD4C66"/>
    <w:rsid w:val="00DD4FB9"/>
    <w:rsid w:val="00DD6708"/>
    <w:rsid w:val="00DD7B28"/>
    <w:rsid w:val="00DD7C91"/>
    <w:rsid w:val="00DD7FDF"/>
    <w:rsid w:val="00DE1316"/>
    <w:rsid w:val="00DE15C7"/>
    <w:rsid w:val="00DE1DB6"/>
    <w:rsid w:val="00DE2443"/>
    <w:rsid w:val="00DE29D6"/>
    <w:rsid w:val="00DE2F5E"/>
    <w:rsid w:val="00DE36CE"/>
    <w:rsid w:val="00DE38F7"/>
    <w:rsid w:val="00DE4606"/>
    <w:rsid w:val="00DE484D"/>
    <w:rsid w:val="00DE5519"/>
    <w:rsid w:val="00DE6095"/>
    <w:rsid w:val="00DE653C"/>
    <w:rsid w:val="00DE67E3"/>
    <w:rsid w:val="00DE6874"/>
    <w:rsid w:val="00DE73AD"/>
    <w:rsid w:val="00DE758C"/>
    <w:rsid w:val="00DE79B7"/>
    <w:rsid w:val="00DE7F59"/>
    <w:rsid w:val="00DF0979"/>
    <w:rsid w:val="00DF0F86"/>
    <w:rsid w:val="00DF1DC5"/>
    <w:rsid w:val="00DF1DEB"/>
    <w:rsid w:val="00DF2A64"/>
    <w:rsid w:val="00DF44D1"/>
    <w:rsid w:val="00DF47A9"/>
    <w:rsid w:val="00DF4AFC"/>
    <w:rsid w:val="00DF5A72"/>
    <w:rsid w:val="00DF61CB"/>
    <w:rsid w:val="00DF6E33"/>
    <w:rsid w:val="00DF74E4"/>
    <w:rsid w:val="00DF77C7"/>
    <w:rsid w:val="00DF7B5D"/>
    <w:rsid w:val="00DF7FEA"/>
    <w:rsid w:val="00E01335"/>
    <w:rsid w:val="00E024D4"/>
    <w:rsid w:val="00E026F6"/>
    <w:rsid w:val="00E02C45"/>
    <w:rsid w:val="00E02FBF"/>
    <w:rsid w:val="00E0319D"/>
    <w:rsid w:val="00E03CC4"/>
    <w:rsid w:val="00E051FF"/>
    <w:rsid w:val="00E057A7"/>
    <w:rsid w:val="00E05C66"/>
    <w:rsid w:val="00E05CAB"/>
    <w:rsid w:val="00E064E5"/>
    <w:rsid w:val="00E0677E"/>
    <w:rsid w:val="00E06F94"/>
    <w:rsid w:val="00E07D15"/>
    <w:rsid w:val="00E1136E"/>
    <w:rsid w:val="00E1140E"/>
    <w:rsid w:val="00E116DC"/>
    <w:rsid w:val="00E11AD0"/>
    <w:rsid w:val="00E1209B"/>
    <w:rsid w:val="00E12B3E"/>
    <w:rsid w:val="00E12DE4"/>
    <w:rsid w:val="00E1324D"/>
    <w:rsid w:val="00E135BF"/>
    <w:rsid w:val="00E13C22"/>
    <w:rsid w:val="00E14652"/>
    <w:rsid w:val="00E14B0E"/>
    <w:rsid w:val="00E1531D"/>
    <w:rsid w:val="00E157E9"/>
    <w:rsid w:val="00E1596A"/>
    <w:rsid w:val="00E15C1D"/>
    <w:rsid w:val="00E1648C"/>
    <w:rsid w:val="00E17E61"/>
    <w:rsid w:val="00E21203"/>
    <w:rsid w:val="00E224AC"/>
    <w:rsid w:val="00E224EE"/>
    <w:rsid w:val="00E23228"/>
    <w:rsid w:val="00E23472"/>
    <w:rsid w:val="00E23C65"/>
    <w:rsid w:val="00E23D38"/>
    <w:rsid w:val="00E24056"/>
    <w:rsid w:val="00E249E4"/>
    <w:rsid w:val="00E24CD5"/>
    <w:rsid w:val="00E269CB"/>
    <w:rsid w:val="00E26B1C"/>
    <w:rsid w:val="00E26F0D"/>
    <w:rsid w:val="00E273BF"/>
    <w:rsid w:val="00E30BEA"/>
    <w:rsid w:val="00E320BD"/>
    <w:rsid w:val="00E3243D"/>
    <w:rsid w:val="00E32C91"/>
    <w:rsid w:val="00E333E2"/>
    <w:rsid w:val="00E33A5F"/>
    <w:rsid w:val="00E3410B"/>
    <w:rsid w:val="00E3597B"/>
    <w:rsid w:val="00E364E8"/>
    <w:rsid w:val="00E3714F"/>
    <w:rsid w:val="00E374B5"/>
    <w:rsid w:val="00E37879"/>
    <w:rsid w:val="00E378D7"/>
    <w:rsid w:val="00E37B15"/>
    <w:rsid w:val="00E4098F"/>
    <w:rsid w:val="00E40E18"/>
    <w:rsid w:val="00E418C4"/>
    <w:rsid w:val="00E436D6"/>
    <w:rsid w:val="00E441ED"/>
    <w:rsid w:val="00E4459A"/>
    <w:rsid w:val="00E448B6"/>
    <w:rsid w:val="00E45A40"/>
    <w:rsid w:val="00E47CF2"/>
    <w:rsid w:val="00E509B8"/>
    <w:rsid w:val="00E50E67"/>
    <w:rsid w:val="00E50F2A"/>
    <w:rsid w:val="00E5187D"/>
    <w:rsid w:val="00E51911"/>
    <w:rsid w:val="00E51B9C"/>
    <w:rsid w:val="00E52986"/>
    <w:rsid w:val="00E535DB"/>
    <w:rsid w:val="00E53CAC"/>
    <w:rsid w:val="00E54A07"/>
    <w:rsid w:val="00E55475"/>
    <w:rsid w:val="00E56E3B"/>
    <w:rsid w:val="00E575EA"/>
    <w:rsid w:val="00E6036E"/>
    <w:rsid w:val="00E6096E"/>
    <w:rsid w:val="00E60C37"/>
    <w:rsid w:val="00E60F5C"/>
    <w:rsid w:val="00E615B2"/>
    <w:rsid w:val="00E63400"/>
    <w:rsid w:val="00E63871"/>
    <w:rsid w:val="00E63FE3"/>
    <w:rsid w:val="00E6410A"/>
    <w:rsid w:val="00E6427E"/>
    <w:rsid w:val="00E64460"/>
    <w:rsid w:val="00E64755"/>
    <w:rsid w:val="00E65199"/>
    <w:rsid w:val="00E66056"/>
    <w:rsid w:val="00E66571"/>
    <w:rsid w:val="00E66C03"/>
    <w:rsid w:val="00E675E3"/>
    <w:rsid w:val="00E70B4D"/>
    <w:rsid w:val="00E72318"/>
    <w:rsid w:val="00E73885"/>
    <w:rsid w:val="00E7499E"/>
    <w:rsid w:val="00E75EF1"/>
    <w:rsid w:val="00E7643B"/>
    <w:rsid w:val="00E76602"/>
    <w:rsid w:val="00E76608"/>
    <w:rsid w:val="00E77711"/>
    <w:rsid w:val="00E77BBB"/>
    <w:rsid w:val="00E77CA1"/>
    <w:rsid w:val="00E77D59"/>
    <w:rsid w:val="00E804F4"/>
    <w:rsid w:val="00E80D57"/>
    <w:rsid w:val="00E817AE"/>
    <w:rsid w:val="00E81808"/>
    <w:rsid w:val="00E824AF"/>
    <w:rsid w:val="00E832E9"/>
    <w:rsid w:val="00E83972"/>
    <w:rsid w:val="00E841D6"/>
    <w:rsid w:val="00E84986"/>
    <w:rsid w:val="00E84EA0"/>
    <w:rsid w:val="00E85F30"/>
    <w:rsid w:val="00E86142"/>
    <w:rsid w:val="00E86798"/>
    <w:rsid w:val="00E86ADE"/>
    <w:rsid w:val="00E87311"/>
    <w:rsid w:val="00E87BD4"/>
    <w:rsid w:val="00E908B1"/>
    <w:rsid w:val="00E90F39"/>
    <w:rsid w:val="00E918A0"/>
    <w:rsid w:val="00E91AAF"/>
    <w:rsid w:val="00E93553"/>
    <w:rsid w:val="00E944AD"/>
    <w:rsid w:val="00E958FA"/>
    <w:rsid w:val="00E95F9A"/>
    <w:rsid w:val="00E964B0"/>
    <w:rsid w:val="00E964DC"/>
    <w:rsid w:val="00E96B7C"/>
    <w:rsid w:val="00E970F8"/>
    <w:rsid w:val="00E97107"/>
    <w:rsid w:val="00EA13E6"/>
    <w:rsid w:val="00EA15F6"/>
    <w:rsid w:val="00EA1B50"/>
    <w:rsid w:val="00EA25E8"/>
    <w:rsid w:val="00EA2705"/>
    <w:rsid w:val="00EA297B"/>
    <w:rsid w:val="00EA3007"/>
    <w:rsid w:val="00EA338B"/>
    <w:rsid w:val="00EA58A0"/>
    <w:rsid w:val="00EA6B40"/>
    <w:rsid w:val="00EA78F0"/>
    <w:rsid w:val="00EA79AD"/>
    <w:rsid w:val="00EB0606"/>
    <w:rsid w:val="00EB0695"/>
    <w:rsid w:val="00EB074D"/>
    <w:rsid w:val="00EB137B"/>
    <w:rsid w:val="00EB1E06"/>
    <w:rsid w:val="00EB24A8"/>
    <w:rsid w:val="00EB27B1"/>
    <w:rsid w:val="00EB446D"/>
    <w:rsid w:val="00EB47A6"/>
    <w:rsid w:val="00EB5035"/>
    <w:rsid w:val="00EB5679"/>
    <w:rsid w:val="00EB7236"/>
    <w:rsid w:val="00EB7689"/>
    <w:rsid w:val="00EB7840"/>
    <w:rsid w:val="00EB7ABA"/>
    <w:rsid w:val="00EC11CC"/>
    <w:rsid w:val="00EC17DD"/>
    <w:rsid w:val="00EC196B"/>
    <w:rsid w:val="00EC20BC"/>
    <w:rsid w:val="00EC2464"/>
    <w:rsid w:val="00EC2A85"/>
    <w:rsid w:val="00EC2C62"/>
    <w:rsid w:val="00EC316D"/>
    <w:rsid w:val="00EC3956"/>
    <w:rsid w:val="00EC6A29"/>
    <w:rsid w:val="00EC75AD"/>
    <w:rsid w:val="00EC78C4"/>
    <w:rsid w:val="00EC7C60"/>
    <w:rsid w:val="00EC7D55"/>
    <w:rsid w:val="00ED0C12"/>
    <w:rsid w:val="00ED1C71"/>
    <w:rsid w:val="00ED25CB"/>
    <w:rsid w:val="00ED2764"/>
    <w:rsid w:val="00ED4B8C"/>
    <w:rsid w:val="00ED5B3E"/>
    <w:rsid w:val="00ED628D"/>
    <w:rsid w:val="00ED6AA7"/>
    <w:rsid w:val="00ED7052"/>
    <w:rsid w:val="00ED71D4"/>
    <w:rsid w:val="00ED7488"/>
    <w:rsid w:val="00ED7F20"/>
    <w:rsid w:val="00EE0672"/>
    <w:rsid w:val="00EE19A2"/>
    <w:rsid w:val="00EE1B5D"/>
    <w:rsid w:val="00EE270B"/>
    <w:rsid w:val="00EE2727"/>
    <w:rsid w:val="00EE3FF3"/>
    <w:rsid w:val="00EE4B58"/>
    <w:rsid w:val="00EE529B"/>
    <w:rsid w:val="00EE53BF"/>
    <w:rsid w:val="00EE5ED0"/>
    <w:rsid w:val="00EE6827"/>
    <w:rsid w:val="00EE696C"/>
    <w:rsid w:val="00EE716F"/>
    <w:rsid w:val="00EE7540"/>
    <w:rsid w:val="00EF248D"/>
    <w:rsid w:val="00EF32E6"/>
    <w:rsid w:val="00EF48F5"/>
    <w:rsid w:val="00EF4FCB"/>
    <w:rsid w:val="00EF5062"/>
    <w:rsid w:val="00EF5536"/>
    <w:rsid w:val="00EF5924"/>
    <w:rsid w:val="00EF5EE5"/>
    <w:rsid w:val="00EF5F63"/>
    <w:rsid w:val="00EF5FC5"/>
    <w:rsid w:val="00EF60DE"/>
    <w:rsid w:val="00EF6DA2"/>
    <w:rsid w:val="00EF748E"/>
    <w:rsid w:val="00EF75A8"/>
    <w:rsid w:val="00EF791D"/>
    <w:rsid w:val="00F00285"/>
    <w:rsid w:val="00F01A21"/>
    <w:rsid w:val="00F025AA"/>
    <w:rsid w:val="00F02B1E"/>
    <w:rsid w:val="00F03BCC"/>
    <w:rsid w:val="00F03EFC"/>
    <w:rsid w:val="00F043EA"/>
    <w:rsid w:val="00F04E88"/>
    <w:rsid w:val="00F04E96"/>
    <w:rsid w:val="00F04F38"/>
    <w:rsid w:val="00F050D0"/>
    <w:rsid w:val="00F0537D"/>
    <w:rsid w:val="00F0572A"/>
    <w:rsid w:val="00F0586F"/>
    <w:rsid w:val="00F06139"/>
    <w:rsid w:val="00F06C72"/>
    <w:rsid w:val="00F06FBB"/>
    <w:rsid w:val="00F10CC2"/>
    <w:rsid w:val="00F111A9"/>
    <w:rsid w:val="00F11571"/>
    <w:rsid w:val="00F12791"/>
    <w:rsid w:val="00F131D7"/>
    <w:rsid w:val="00F13247"/>
    <w:rsid w:val="00F1492F"/>
    <w:rsid w:val="00F14AE5"/>
    <w:rsid w:val="00F14F30"/>
    <w:rsid w:val="00F155AA"/>
    <w:rsid w:val="00F15BC7"/>
    <w:rsid w:val="00F17782"/>
    <w:rsid w:val="00F211FE"/>
    <w:rsid w:val="00F2145F"/>
    <w:rsid w:val="00F226B4"/>
    <w:rsid w:val="00F23906"/>
    <w:rsid w:val="00F23D36"/>
    <w:rsid w:val="00F23F59"/>
    <w:rsid w:val="00F24446"/>
    <w:rsid w:val="00F247E8"/>
    <w:rsid w:val="00F24800"/>
    <w:rsid w:val="00F26411"/>
    <w:rsid w:val="00F26D4D"/>
    <w:rsid w:val="00F270DF"/>
    <w:rsid w:val="00F27649"/>
    <w:rsid w:val="00F27E54"/>
    <w:rsid w:val="00F30299"/>
    <w:rsid w:val="00F3040D"/>
    <w:rsid w:val="00F307FF"/>
    <w:rsid w:val="00F3095A"/>
    <w:rsid w:val="00F30E2C"/>
    <w:rsid w:val="00F32273"/>
    <w:rsid w:val="00F3275B"/>
    <w:rsid w:val="00F33668"/>
    <w:rsid w:val="00F33915"/>
    <w:rsid w:val="00F33EAD"/>
    <w:rsid w:val="00F34022"/>
    <w:rsid w:val="00F341AA"/>
    <w:rsid w:val="00F34B8D"/>
    <w:rsid w:val="00F34CE7"/>
    <w:rsid w:val="00F352E4"/>
    <w:rsid w:val="00F35F1A"/>
    <w:rsid w:val="00F36FFF"/>
    <w:rsid w:val="00F371C4"/>
    <w:rsid w:val="00F37211"/>
    <w:rsid w:val="00F40022"/>
    <w:rsid w:val="00F40075"/>
    <w:rsid w:val="00F401CF"/>
    <w:rsid w:val="00F40B0E"/>
    <w:rsid w:val="00F4109F"/>
    <w:rsid w:val="00F42CA9"/>
    <w:rsid w:val="00F43168"/>
    <w:rsid w:val="00F43897"/>
    <w:rsid w:val="00F4423C"/>
    <w:rsid w:val="00F445DA"/>
    <w:rsid w:val="00F44C13"/>
    <w:rsid w:val="00F44D14"/>
    <w:rsid w:val="00F45372"/>
    <w:rsid w:val="00F4543F"/>
    <w:rsid w:val="00F459D3"/>
    <w:rsid w:val="00F45D42"/>
    <w:rsid w:val="00F46305"/>
    <w:rsid w:val="00F4796E"/>
    <w:rsid w:val="00F47C19"/>
    <w:rsid w:val="00F47E46"/>
    <w:rsid w:val="00F50150"/>
    <w:rsid w:val="00F5015B"/>
    <w:rsid w:val="00F502B5"/>
    <w:rsid w:val="00F506A8"/>
    <w:rsid w:val="00F50DB4"/>
    <w:rsid w:val="00F50E52"/>
    <w:rsid w:val="00F51148"/>
    <w:rsid w:val="00F51500"/>
    <w:rsid w:val="00F51F5F"/>
    <w:rsid w:val="00F5274E"/>
    <w:rsid w:val="00F531C2"/>
    <w:rsid w:val="00F533CD"/>
    <w:rsid w:val="00F534F9"/>
    <w:rsid w:val="00F53A8A"/>
    <w:rsid w:val="00F53CBB"/>
    <w:rsid w:val="00F542EB"/>
    <w:rsid w:val="00F54463"/>
    <w:rsid w:val="00F55A63"/>
    <w:rsid w:val="00F56177"/>
    <w:rsid w:val="00F56DE0"/>
    <w:rsid w:val="00F573F2"/>
    <w:rsid w:val="00F57AFC"/>
    <w:rsid w:val="00F60465"/>
    <w:rsid w:val="00F60BEA"/>
    <w:rsid w:val="00F61808"/>
    <w:rsid w:val="00F62938"/>
    <w:rsid w:val="00F6385E"/>
    <w:rsid w:val="00F63FC5"/>
    <w:rsid w:val="00F6436A"/>
    <w:rsid w:val="00F644A0"/>
    <w:rsid w:val="00F647EC"/>
    <w:rsid w:val="00F6661D"/>
    <w:rsid w:val="00F67169"/>
    <w:rsid w:val="00F672A4"/>
    <w:rsid w:val="00F6734A"/>
    <w:rsid w:val="00F702CE"/>
    <w:rsid w:val="00F70DD1"/>
    <w:rsid w:val="00F719D3"/>
    <w:rsid w:val="00F720CC"/>
    <w:rsid w:val="00F72872"/>
    <w:rsid w:val="00F73631"/>
    <w:rsid w:val="00F73747"/>
    <w:rsid w:val="00F737B7"/>
    <w:rsid w:val="00F74D9C"/>
    <w:rsid w:val="00F75029"/>
    <w:rsid w:val="00F752D2"/>
    <w:rsid w:val="00F76A8D"/>
    <w:rsid w:val="00F77EE5"/>
    <w:rsid w:val="00F8085C"/>
    <w:rsid w:val="00F808D7"/>
    <w:rsid w:val="00F81D2D"/>
    <w:rsid w:val="00F848CD"/>
    <w:rsid w:val="00F86B0E"/>
    <w:rsid w:val="00F86CCC"/>
    <w:rsid w:val="00F8748F"/>
    <w:rsid w:val="00F9140D"/>
    <w:rsid w:val="00F92DEB"/>
    <w:rsid w:val="00F92F73"/>
    <w:rsid w:val="00F93001"/>
    <w:rsid w:val="00F93BF7"/>
    <w:rsid w:val="00F93C46"/>
    <w:rsid w:val="00F9555F"/>
    <w:rsid w:val="00F955EE"/>
    <w:rsid w:val="00F9595B"/>
    <w:rsid w:val="00F95DC8"/>
    <w:rsid w:val="00F960C8"/>
    <w:rsid w:val="00F975B6"/>
    <w:rsid w:val="00F9778A"/>
    <w:rsid w:val="00FA0CC6"/>
    <w:rsid w:val="00FA0CCB"/>
    <w:rsid w:val="00FA17DE"/>
    <w:rsid w:val="00FA2139"/>
    <w:rsid w:val="00FA4B17"/>
    <w:rsid w:val="00FA4DDE"/>
    <w:rsid w:val="00FA5616"/>
    <w:rsid w:val="00FA5F33"/>
    <w:rsid w:val="00FA7253"/>
    <w:rsid w:val="00FA7C3D"/>
    <w:rsid w:val="00FB0C84"/>
    <w:rsid w:val="00FB0DE1"/>
    <w:rsid w:val="00FB120F"/>
    <w:rsid w:val="00FB1536"/>
    <w:rsid w:val="00FB1589"/>
    <w:rsid w:val="00FB1BCF"/>
    <w:rsid w:val="00FB1E5E"/>
    <w:rsid w:val="00FB1E81"/>
    <w:rsid w:val="00FB2B67"/>
    <w:rsid w:val="00FB5966"/>
    <w:rsid w:val="00FB6674"/>
    <w:rsid w:val="00FB6BA7"/>
    <w:rsid w:val="00FB6BF1"/>
    <w:rsid w:val="00FB76BB"/>
    <w:rsid w:val="00FB7862"/>
    <w:rsid w:val="00FC0975"/>
    <w:rsid w:val="00FC1600"/>
    <w:rsid w:val="00FC1965"/>
    <w:rsid w:val="00FC21AE"/>
    <w:rsid w:val="00FC2354"/>
    <w:rsid w:val="00FC2B45"/>
    <w:rsid w:val="00FC40C5"/>
    <w:rsid w:val="00FC418F"/>
    <w:rsid w:val="00FC4240"/>
    <w:rsid w:val="00FC4ABE"/>
    <w:rsid w:val="00FC56E9"/>
    <w:rsid w:val="00FC5D9B"/>
    <w:rsid w:val="00FC61AB"/>
    <w:rsid w:val="00FC6637"/>
    <w:rsid w:val="00FC7760"/>
    <w:rsid w:val="00FD054A"/>
    <w:rsid w:val="00FD05E1"/>
    <w:rsid w:val="00FD06A1"/>
    <w:rsid w:val="00FD075E"/>
    <w:rsid w:val="00FD1224"/>
    <w:rsid w:val="00FD361F"/>
    <w:rsid w:val="00FD3669"/>
    <w:rsid w:val="00FD3824"/>
    <w:rsid w:val="00FD3E6F"/>
    <w:rsid w:val="00FD41F0"/>
    <w:rsid w:val="00FD4816"/>
    <w:rsid w:val="00FD4B0B"/>
    <w:rsid w:val="00FD5590"/>
    <w:rsid w:val="00FD5BA0"/>
    <w:rsid w:val="00FD65A9"/>
    <w:rsid w:val="00FD6AA4"/>
    <w:rsid w:val="00FE0A18"/>
    <w:rsid w:val="00FE0B8D"/>
    <w:rsid w:val="00FE0EE1"/>
    <w:rsid w:val="00FE47EB"/>
    <w:rsid w:val="00FE4CAF"/>
    <w:rsid w:val="00FE6480"/>
    <w:rsid w:val="00FE7E14"/>
    <w:rsid w:val="00FE7FE1"/>
    <w:rsid w:val="00FF03B1"/>
    <w:rsid w:val="00FF0A20"/>
    <w:rsid w:val="00FF154F"/>
    <w:rsid w:val="00FF23D4"/>
    <w:rsid w:val="00FF2D41"/>
    <w:rsid w:val="00FF3478"/>
    <w:rsid w:val="00FF3EE2"/>
    <w:rsid w:val="00FF44CE"/>
    <w:rsid w:val="00FF4D07"/>
    <w:rsid w:val="00FF52FB"/>
    <w:rsid w:val="00FF681E"/>
    <w:rsid w:val="00FF6EB3"/>
    <w:rsid w:val="00FF7542"/>
    <w:rsid w:val="00FF7C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993796-271B-4D52-A283-349ED6A38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2E39"/>
    <w:pPr>
      <w:spacing w:after="0" w:line="240" w:lineRule="auto"/>
    </w:pPr>
    <w:rPr>
      <w:rFonts w:ascii="Times New Roman" w:eastAsia="Times New Roman" w:hAnsi="Times New Roman" w:cs="Times New Roman"/>
      <w:sz w:val="24"/>
      <w:szCs w:val="24"/>
      <w:lang w:eastAsia="fi-FI"/>
    </w:rPr>
  </w:style>
  <w:style w:type="paragraph" w:styleId="Heading1">
    <w:name w:val="heading 1"/>
    <w:basedOn w:val="Normal"/>
    <w:link w:val="Heading1Char"/>
    <w:uiPriority w:val="9"/>
    <w:qFormat/>
    <w:rsid w:val="00D93980"/>
    <w:pPr>
      <w:spacing w:before="240" w:after="120"/>
      <w:outlineLvl w:val="0"/>
    </w:pPr>
    <w:rPr>
      <w:b/>
      <w:bCs/>
      <w:color w:val="000000"/>
      <w:kern w:val="36"/>
      <w:sz w:val="33"/>
      <w:szCs w:val="33"/>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nhideWhenUsed/>
    <w:rsid w:val="00C16FBB"/>
    <w:rPr>
      <w:rFonts w:ascii="Courier New" w:hAnsi="Courier New"/>
      <w:sz w:val="20"/>
      <w:szCs w:val="20"/>
      <w:lang w:val="en-GB"/>
    </w:rPr>
  </w:style>
  <w:style w:type="character" w:customStyle="1" w:styleId="PlainTextChar">
    <w:name w:val="Plain Text Char"/>
    <w:basedOn w:val="DefaultParagraphFont"/>
    <w:link w:val="PlainText"/>
    <w:rsid w:val="00C16FBB"/>
    <w:rPr>
      <w:rFonts w:ascii="Courier New" w:eastAsia="Times New Roman" w:hAnsi="Courier New" w:cs="Times New Roman"/>
      <w:sz w:val="20"/>
      <w:szCs w:val="20"/>
      <w:lang w:val="en-GB" w:eastAsia="fi-FI"/>
    </w:rPr>
  </w:style>
  <w:style w:type="character" w:styleId="Hyperlink">
    <w:name w:val="Hyperlink"/>
    <w:rsid w:val="003F2240"/>
    <w:rPr>
      <w:color w:val="0000FF"/>
      <w:u w:val="single"/>
    </w:rPr>
  </w:style>
  <w:style w:type="paragraph" w:styleId="ListParagraph">
    <w:name w:val="List Paragraph"/>
    <w:basedOn w:val="Normal"/>
    <w:uiPriority w:val="34"/>
    <w:qFormat/>
    <w:rsid w:val="00BA79B0"/>
    <w:pPr>
      <w:ind w:left="720"/>
      <w:contextualSpacing/>
    </w:pPr>
  </w:style>
  <w:style w:type="paragraph" w:styleId="BalloonText">
    <w:name w:val="Balloon Text"/>
    <w:basedOn w:val="Normal"/>
    <w:link w:val="BalloonTextChar"/>
    <w:uiPriority w:val="99"/>
    <w:semiHidden/>
    <w:unhideWhenUsed/>
    <w:rsid w:val="00E320BD"/>
    <w:rPr>
      <w:rFonts w:ascii="Tahoma" w:hAnsi="Tahoma" w:cs="Tahoma"/>
      <w:sz w:val="16"/>
      <w:szCs w:val="16"/>
    </w:rPr>
  </w:style>
  <w:style w:type="character" w:customStyle="1" w:styleId="BalloonTextChar">
    <w:name w:val="Balloon Text Char"/>
    <w:basedOn w:val="DefaultParagraphFont"/>
    <w:link w:val="BalloonText"/>
    <w:uiPriority w:val="99"/>
    <w:semiHidden/>
    <w:rsid w:val="00E320BD"/>
    <w:rPr>
      <w:rFonts w:ascii="Tahoma" w:eastAsia="Times New Roman" w:hAnsi="Tahoma" w:cs="Tahoma"/>
      <w:sz w:val="16"/>
      <w:szCs w:val="16"/>
      <w:lang w:eastAsia="fi-FI"/>
    </w:rPr>
  </w:style>
  <w:style w:type="table" w:styleId="TableGrid">
    <w:name w:val="Table Grid"/>
    <w:basedOn w:val="TableNormal"/>
    <w:uiPriority w:val="59"/>
    <w:rsid w:val="00AB20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B020C"/>
    <w:pPr>
      <w:tabs>
        <w:tab w:val="center" w:pos="4819"/>
        <w:tab w:val="right" w:pos="9638"/>
      </w:tabs>
    </w:pPr>
  </w:style>
  <w:style w:type="character" w:customStyle="1" w:styleId="HeaderChar">
    <w:name w:val="Header Char"/>
    <w:basedOn w:val="DefaultParagraphFont"/>
    <w:link w:val="Header"/>
    <w:uiPriority w:val="99"/>
    <w:rsid w:val="008B020C"/>
    <w:rPr>
      <w:rFonts w:ascii="Times New Roman" w:eastAsia="Times New Roman" w:hAnsi="Times New Roman" w:cs="Times New Roman"/>
      <w:sz w:val="24"/>
      <w:szCs w:val="24"/>
      <w:lang w:eastAsia="fi-FI"/>
    </w:rPr>
  </w:style>
  <w:style w:type="paragraph" w:styleId="Footer">
    <w:name w:val="footer"/>
    <w:basedOn w:val="Normal"/>
    <w:link w:val="FooterChar"/>
    <w:uiPriority w:val="99"/>
    <w:unhideWhenUsed/>
    <w:rsid w:val="008B020C"/>
    <w:pPr>
      <w:tabs>
        <w:tab w:val="center" w:pos="4819"/>
        <w:tab w:val="right" w:pos="9638"/>
      </w:tabs>
    </w:pPr>
  </w:style>
  <w:style w:type="character" w:customStyle="1" w:styleId="FooterChar">
    <w:name w:val="Footer Char"/>
    <w:basedOn w:val="DefaultParagraphFont"/>
    <w:link w:val="Footer"/>
    <w:uiPriority w:val="99"/>
    <w:rsid w:val="008B020C"/>
    <w:rPr>
      <w:rFonts w:ascii="Times New Roman" w:eastAsia="Times New Roman" w:hAnsi="Times New Roman" w:cs="Times New Roman"/>
      <w:sz w:val="24"/>
      <w:szCs w:val="24"/>
      <w:lang w:eastAsia="fi-FI"/>
    </w:rPr>
  </w:style>
  <w:style w:type="character" w:customStyle="1" w:styleId="Heading1Char">
    <w:name w:val="Heading 1 Char"/>
    <w:basedOn w:val="DefaultParagraphFont"/>
    <w:link w:val="Heading1"/>
    <w:uiPriority w:val="9"/>
    <w:rsid w:val="00D93980"/>
    <w:rPr>
      <w:rFonts w:ascii="Times New Roman" w:eastAsia="Times New Roman" w:hAnsi="Times New Roman" w:cs="Times New Roman"/>
      <w:b/>
      <w:bCs/>
      <w:color w:val="000000"/>
      <w:kern w:val="36"/>
      <w:sz w:val="33"/>
      <w:szCs w:val="33"/>
      <w:lang w:val="fi-FI" w:eastAsia="fi-FI"/>
    </w:rPr>
  </w:style>
  <w:style w:type="character" w:customStyle="1" w:styleId="highlight2">
    <w:name w:val="highlight2"/>
    <w:basedOn w:val="DefaultParagraphFont"/>
    <w:rsid w:val="00CF4750"/>
  </w:style>
  <w:style w:type="character" w:styleId="Emphasis">
    <w:name w:val="Emphasis"/>
    <w:basedOn w:val="DefaultParagraphFont"/>
    <w:uiPriority w:val="20"/>
    <w:qFormat/>
    <w:rsid w:val="008A790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31602">
      <w:bodyDiv w:val="1"/>
      <w:marLeft w:val="0"/>
      <w:marRight w:val="0"/>
      <w:marTop w:val="0"/>
      <w:marBottom w:val="0"/>
      <w:divBdr>
        <w:top w:val="none" w:sz="0" w:space="0" w:color="auto"/>
        <w:left w:val="none" w:sz="0" w:space="0" w:color="auto"/>
        <w:bottom w:val="none" w:sz="0" w:space="0" w:color="auto"/>
        <w:right w:val="none" w:sz="0" w:space="0" w:color="auto"/>
      </w:divBdr>
    </w:div>
    <w:div w:id="324280719">
      <w:bodyDiv w:val="1"/>
      <w:marLeft w:val="0"/>
      <w:marRight w:val="0"/>
      <w:marTop w:val="0"/>
      <w:marBottom w:val="0"/>
      <w:divBdr>
        <w:top w:val="none" w:sz="0" w:space="0" w:color="auto"/>
        <w:left w:val="none" w:sz="0" w:space="0" w:color="auto"/>
        <w:bottom w:val="none" w:sz="0" w:space="0" w:color="auto"/>
        <w:right w:val="none" w:sz="0" w:space="0" w:color="auto"/>
      </w:divBdr>
    </w:div>
    <w:div w:id="1064913379">
      <w:bodyDiv w:val="1"/>
      <w:marLeft w:val="0"/>
      <w:marRight w:val="0"/>
      <w:marTop w:val="0"/>
      <w:marBottom w:val="0"/>
      <w:divBdr>
        <w:top w:val="none" w:sz="0" w:space="0" w:color="auto"/>
        <w:left w:val="none" w:sz="0" w:space="0" w:color="auto"/>
        <w:bottom w:val="none" w:sz="0" w:space="0" w:color="auto"/>
        <w:right w:val="none" w:sz="0" w:space="0" w:color="auto"/>
      </w:divBdr>
    </w:div>
    <w:div w:id="1132752472">
      <w:bodyDiv w:val="1"/>
      <w:marLeft w:val="0"/>
      <w:marRight w:val="0"/>
      <w:marTop w:val="0"/>
      <w:marBottom w:val="0"/>
      <w:divBdr>
        <w:top w:val="none" w:sz="0" w:space="0" w:color="auto"/>
        <w:left w:val="none" w:sz="0" w:space="0" w:color="auto"/>
        <w:bottom w:val="none" w:sz="0" w:space="0" w:color="auto"/>
        <w:right w:val="none" w:sz="0" w:space="0" w:color="auto"/>
      </w:divBdr>
      <w:divsChild>
        <w:div w:id="1905027161">
          <w:marLeft w:val="0"/>
          <w:marRight w:val="1"/>
          <w:marTop w:val="0"/>
          <w:marBottom w:val="0"/>
          <w:divBdr>
            <w:top w:val="none" w:sz="0" w:space="0" w:color="auto"/>
            <w:left w:val="none" w:sz="0" w:space="0" w:color="auto"/>
            <w:bottom w:val="none" w:sz="0" w:space="0" w:color="auto"/>
            <w:right w:val="none" w:sz="0" w:space="0" w:color="auto"/>
          </w:divBdr>
          <w:divsChild>
            <w:div w:id="1685785170">
              <w:marLeft w:val="0"/>
              <w:marRight w:val="0"/>
              <w:marTop w:val="0"/>
              <w:marBottom w:val="0"/>
              <w:divBdr>
                <w:top w:val="none" w:sz="0" w:space="0" w:color="auto"/>
                <w:left w:val="none" w:sz="0" w:space="0" w:color="auto"/>
                <w:bottom w:val="none" w:sz="0" w:space="0" w:color="auto"/>
                <w:right w:val="none" w:sz="0" w:space="0" w:color="auto"/>
              </w:divBdr>
              <w:divsChild>
                <w:div w:id="510871212">
                  <w:marLeft w:val="0"/>
                  <w:marRight w:val="1"/>
                  <w:marTop w:val="0"/>
                  <w:marBottom w:val="0"/>
                  <w:divBdr>
                    <w:top w:val="none" w:sz="0" w:space="0" w:color="auto"/>
                    <w:left w:val="none" w:sz="0" w:space="0" w:color="auto"/>
                    <w:bottom w:val="none" w:sz="0" w:space="0" w:color="auto"/>
                    <w:right w:val="none" w:sz="0" w:space="0" w:color="auto"/>
                  </w:divBdr>
                  <w:divsChild>
                    <w:div w:id="104692452">
                      <w:marLeft w:val="0"/>
                      <w:marRight w:val="0"/>
                      <w:marTop w:val="0"/>
                      <w:marBottom w:val="0"/>
                      <w:divBdr>
                        <w:top w:val="none" w:sz="0" w:space="0" w:color="auto"/>
                        <w:left w:val="none" w:sz="0" w:space="0" w:color="auto"/>
                        <w:bottom w:val="none" w:sz="0" w:space="0" w:color="auto"/>
                        <w:right w:val="none" w:sz="0" w:space="0" w:color="auto"/>
                      </w:divBdr>
                      <w:divsChild>
                        <w:div w:id="1038705818">
                          <w:marLeft w:val="0"/>
                          <w:marRight w:val="0"/>
                          <w:marTop w:val="0"/>
                          <w:marBottom w:val="0"/>
                          <w:divBdr>
                            <w:top w:val="none" w:sz="0" w:space="0" w:color="auto"/>
                            <w:left w:val="none" w:sz="0" w:space="0" w:color="auto"/>
                            <w:bottom w:val="none" w:sz="0" w:space="0" w:color="auto"/>
                            <w:right w:val="none" w:sz="0" w:space="0" w:color="auto"/>
                          </w:divBdr>
                          <w:divsChild>
                            <w:div w:id="132405406">
                              <w:marLeft w:val="0"/>
                              <w:marRight w:val="0"/>
                              <w:marTop w:val="120"/>
                              <w:marBottom w:val="360"/>
                              <w:divBdr>
                                <w:top w:val="none" w:sz="0" w:space="0" w:color="auto"/>
                                <w:left w:val="none" w:sz="0" w:space="0" w:color="auto"/>
                                <w:bottom w:val="none" w:sz="0" w:space="0" w:color="auto"/>
                                <w:right w:val="none" w:sz="0" w:space="0" w:color="auto"/>
                              </w:divBdr>
                              <w:divsChild>
                                <w:div w:id="6104663">
                                  <w:marLeft w:val="0"/>
                                  <w:marRight w:val="0"/>
                                  <w:marTop w:val="0"/>
                                  <w:marBottom w:val="0"/>
                                  <w:divBdr>
                                    <w:top w:val="none" w:sz="0" w:space="0" w:color="auto"/>
                                    <w:left w:val="none" w:sz="0" w:space="0" w:color="auto"/>
                                    <w:bottom w:val="none" w:sz="0" w:space="0" w:color="auto"/>
                                    <w:right w:val="none" w:sz="0" w:space="0" w:color="auto"/>
                                  </w:divBdr>
                                </w:div>
                                <w:div w:id="167275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7404759">
      <w:bodyDiv w:val="1"/>
      <w:marLeft w:val="0"/>
      <w:marRight w:val="0"/>
      <w:marTop w:val="0"/>
      <w:marBottom w:val="0"/>
      <w:divBdr>
        <w:top w:val="none" w:sz="0" w:space="0" w:color="auto"/>
        <w:left w:val="none" w:sz="0" w:space="0" w:color="auto"/>
        <w:bottom w:val="none" w:sz="0" w:space="0" w:color="auto"/>
        <w:right w:val="none" w:sz="0" w:space="0" w:color="auto"/>
      </w:divBdr>
      <w:divsChild>
        <w:div w:id="1275094355">
          <w:marLeft w:val="0"/>
          <w:marRight w:val="1"/>
          <w:marTop w:val="0"/>
          <w:marBottom w:val="0"/>
          <w:divBdr>
            <w:top w:val="none" w:sz="0" w:space="0" w:color="auto"/>
            <w:left w:val="none" w:sz="0" w:space="0" w:color="auto"/>
            <w:bottom w:val="none" w:sz="0" w:space="0" w:color="auto"/>
            <w:right w:val="none" w:sz="0" w:space="0" w:color="auto"/>
          </w:divBdr>
          <w:divsChild>
            <w:div w:id="1758285788">
              <w:marLeft w:val="0"/>
              <w:marRight w:val="0"/>
              <w:marTop w:val="0"/>
              <w:marBottom w:val="0"/>
              <w:divBdr>
                <w:top w:val="none" w:sz="0" w:space="0" w:color="auto"/>
                <w:left w:val="none" w:sz="0" w:space="0" w:color="auto"/>
                <w:bottom w:val="none" w:sz="0" w:space="0" w:color="auto"/>
                <w:right w:val="none" w:sz="0" w:space="0" w:color="auto"/>
              </w:divBdr>
              <w:divsChild>
                <w:div w:id="631524043">
                  <w:marLeft w:val="0"/>
                  <w:marRight w:val="1"/>
                  <w:marTop w:val="0"/>
                  <w:marBottom w:val="0"/>
                  <w:divBdr>
                    <w:top w:val="none" w:sz="0" w:space="0" w:color="auto"/>
                    <w:left w:val="none" w:sz="0" w:space="0" w:color="auto"/>
                    <w:bottom w:val="none" w:sz="0" w:space="0" w:color="auto"/>
                    <w:right w:val="none" w:sz="0" w:space="0" w:color="auto"/>
                  </w:divBdr>
                  <w:divsChild>
                    <w:div w:id="1073963886">
                      <w:marLeft w:val="0"/>
                      <w:marRight w:val="0"/>
                      <w:marTop w:val="0"/>
                      <w:marBottom w:val="0"/>
                      <w:divBdr>
                        <w:top w:val="none" w:sz="0" w:space="0" w:color="auto"/>
                        <w:left w:val="none" w:sz="0" w:space="0" w:color="auto"/>
                        <w:bottom w:val="none" w:sz="0" w:space="0" w:color="auto"/>
                        <w:right w:val="none" w:sz="0" w:space="0" w:color="auto"/>
                      </w:divBdr>
                      <w:divsChild>
                        <w:div w:id="381907731">
                          <w:marLeft w:val="0"/>
                          <w:marRight w:val="0"/>
                          <w:marTop w:val="0"/>
                          <w:marBottom w:val="0"/>
                          <w:divBdr>
                            <w:top w:val="none" w:sz="0" w:space="0" w:color="auto"/>
                            <w:left w:val="none" w:sz="0" w:space="0" w:color="auto"/>
                            <w:bottom w:val="none" w:sz="0" w:space="0" w:color="auto"/>
                            <w:right w:val="none" w:sz="0" w:space="0" w:color="auto"/>
                          </w:divBdr>
                          <w:divsChild>
                            <w:div w:id="1883664649">
                              <w:marLeft w:val="0"/>
                              <w:marRight w:val="0"/>
                              <w:marTop w:val="120"/>
                              <w:marBottom w:val="360"/>
                              <w:divBdr>
                                <w:top w:val="none" w:sz="0" w:space="0" w:color="auto"/>
                                <w:left w:val="none" w:sz="0" w:space="0" w:color="auto"/>
                                <w:bottom w:val="none" w:sz="0" w:space="0" w:color="auto"/>
                                <w:right w:val="none" w:sz="0" w:space="0" w:color="auto"/>
                              </w:divBdr>
                              <w:divsChild>
                                <w:div w:id="213139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3303948">
      <w:bodyDiv w:val="1"/>
      <w:marLeft w:val="0"/>
      <w:marRight w:val="0"/>
      <w:marTop w:val="0"/>
      <w:marBottom w:val="0"/>
      <w:divBdr>
        <w:top w:val="none" w:sz="0" w:space="0" w:color="auto"/>
        <w:left w:val="none" w:sz="0" w:space="0" w:color="auto"/>
        <w:bottom w:val="none" w:sz="0" w:space="0" w:color="auto"/>
        <w:right w:val="none" w:sz="0" w:space="0" w:color="auto"/>
      </w:divBdr>
      <w:divsChild>
        <w:div w:id="1563171724">
          <w:marLeft w:val="0"/>
          <w:marRight w:val="1"/>
          <w:marTop w:val="0"/>
          <w:marBottom w:val="0"/>
          <w:divBdr>
            <w:top w:val="none" w:sz="0" w:space="0" w:color="auto"/>
            <w:left w:val="none" w:sz="0" w:space="0" w:color="auto"/>
            <w:bottom w:val="none" w:sz="0" w:space="0" w:color="auto"/>
            <w:right w:val="none" w:sz="0" w:space="0" w:color="auto"/>
          </w:divBdr>
          <w:divsChild>
            <w:div w:id="13002078">
              <w:marLeft w:val="0"/>
              <w:marRight w:val="0"/>
              <w:marTop w:val="0"/>
              <w:marBottom w:val="0"/>
              <w:divBdr>
                <w:top w:val="none" w:sz="0" w:space="0" w:color="auto"/>
                <w:left w:val="none" w:sz="0" w:space="0" w:color="auto"/>
                <w:bottom w:val="none" w:sz="0" w:space="0" w:color="auto"/>
                <w:right w:val="none" w:sz="0" w:space="0" w:color="auto"/>
              </w:divBdr>
              <w:divsChild>
                <w:div w:id="620302220">
                  <w:marLeft w:val="0"/>
                  <w:marRight w:val="1"/>
                  <w:marTop w:val="0"/>
                  <w:marBottom w:val="0"/>
                  <w:divBdr>
                    <w:top w:val="none" w:sz="0" w:space="0" w:color="auto"/>
                    <w:left w:val="none" w:sz="0" w:space="0" w:color="auto"/>
                    <w:bottom w:val="none" w:sz="0" w:space="0" w:color="auto"/>
                    <w:right w:val="none" w:sz="0" w:space="0" w:color="auto"/>
                  </w:divBdr>
                  <w:divsChild>
                    <w:div w:id="285430857">
                      <w:marLeft w:val="0"/>
                      <w:marRight w:val="0"/>
                      <w:marTop w:val="0"/>
                      <w:marBottom w:val="0"/>
                      <w:divBdr>
                        <w:top w:val="none" w:sz="0" w:space="0" w:color="auto"/>
                        <w:left w:val="none" w:sz="0" w:space="0" w:color="auto"/>
                        <w:bottom w:val="none" w:sz="0" w:space="0" w:color="auto"/>
                        <w:right w:val="none" w:sz="0" w:space="0" w:color="auto"/>
                      </w:divBdr>
                      <w:divsChild>
                        <w:div w:id="1216816978">
                          <w:marLeft w:val="0"/>
                          <w:marRight w:val="0"/>
                          <w:marTop w:val="0"/>
                          <w:marBottom w:val="0"/>
                          <w:divBdr>
                            <w:top w:val="none" w:sz="0" w:space="0" w:color="auto"/>
                            <w:left w:val="none" w:sz="0" w:space="0" w:color="auto"/>
                            <w:bottom w:val="none" w:sz="0" w:space="0" w:color="auto"/>
                            <w:right w:val="none" w:sz="0" w:space="0" w:color="auto"/>
                          </w:divBdr>
                          <w:divsChild>
                            <w:div w:id="1024672875">
                              <w:marLeft w:val="0"/>
                              <w:marRight w:val="0"/>
                              <w:marTop w:val="120"/>
                              <w:marBottom w:val="360"/>
                              <w:divBdr>
                                <w:top w:val="none" w:sz="0" w:space="0" w:color="auto"/>
                                <w:left w:val="none" w:sz="0" w:space="0" w:color="auto"/>
                                <w:bottom w:val="none" w:sz="0" w:space="0" w:color="auto"/>
                                <w:right w:val="none" w:sz="0" w:space="0" w:color="auto"/>
                              </w:divBdr>
                              <w:divsChild>
                                <w:div w:id="9563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6091859">
      <w:bodyDiv w:val="1"/>
      <w:marLeft w:val="0"/>
      <w:marRight w:val="0"/>
      <w:marTop w:val="0"/>
      <w:marBottom w:val="0"/>
      <w:divBdr>
        <w:top w:val="none" w:sz="0" w:space="0" w:color="auto"/>
        <w:left w:val="none" w:sz="0" w:space="0" w:color="auto"/>
        <w:bottom w:val="none" w:sz="0" w:space="0" w:color="auto"/>
        <w:right w:val="none" w:sz="0" w:space="0" w:color="auto"/>
      </w:divBdr>
      <w:divsChild>
        <w:div w:id="432360092">
          <w:marLeft w:val="0"/>
          <w:marRight w:val="1"/>
          <w:marTop w:val="0"/>
          <w:marBottom w:val="0"/>
          <w:divBdr>
            <w:top w:val="none" w:sz="0" w:space="0" w:color="auto"/>
            <w:left w:val="none" w:sz="0" w:space="0" w:color="auto"/>
            <w:bottom w:val="none" w:sz="0" w:space="0" w:color="auto"/>
            <w:right w:val="none" w:sz="0" w:space="0" w:color="auto"/>
          </w:divBdr>
          <w:divsChild>
            <w:div w:id="955330978">
              <w:marLeft w:val="0"/>
              <w:marRight w:val="0"/>
              <w:marTop w:val="0"/>
              <w:marBottom w:val="0"/>
              <w:divBdr>
                <w:top w:val="none" w:sz="0" w:space="0" w:color="auto"/>
                <w:left w:val="none" w:sz="0" w:space="0" w:color="auto"/>
                <w:bottom w:val="none" w:sz="0" w:space="0" w:color="auto"/>
                <w:right w:val="none" w:sz="0" w:space="0" w:color="auto"/>
              </w:divBdr>
              <w:divsChild>
                <w:div w:id="664168397">
                  <w:marLeft w:val="0"/>
                  <w:marRight w:val="1"/>
                  <w:marTop w:val="0"/>
                  <w:marBottom w:val="0"/>
                  <w:divBdr>
                    <w:top w:val="none" w:sz="0" w:space="0" w:color="auto"/>
                    <w:left w:val="none" w:sz="0" w:space="0" w:color="auto"/>
                    <w:bottom w:val="none" w:sz="0" w:space="0" w:color="auto"/>
                    <w:right w:val="none" w:sz="0" w:space="0" w:color="auto"/>
                  </w:divBdr>
                  <w:divsChild>
                    <w:div w:id="328758264">
                      <w:marLeft w:val="0"/>
                      <w:marRight w:val="0"/>
                      <w:marTop w:val="0"/>
                      <w:marBottom w:val="0"/>
                      <w:divBdr>
                        <w:top w:val="none" w:sz="0" w:space="0" w:color="auto"/>
                        <w:left w:val="none" w:sz="0" w:space="0" w:color="auto"/>
                        <w:bottom w:val="none" w:sz="0" w:space="0" w:color="auto"/>
                        <w:right w:val="none" w:sz="0" w:space="0" w:color="auto"/>
                      </w:divBdr>
                      <w:divsChild>
                        <w:div w:id="1653945331">
                          <w:marLeft w:val="0"/>
                          <w:marRight w:val="0"/>
                          <w:marTop w:val="0"/>
                          <w:marBottom w:val="0"/>
                          <w:divBdr>
                            <w:top w:val="none" w:sz="0" w:space="0" w:color="auto"/>
                            <w:left w:val="none" w:sz="0" w:space="0" w:color="auto"/>
                            <w:bottom w:val="none" w:sz="0" w:space="0" w:color="auto"/>
                            <w:right w:val="none" w:sz="0" w:space="0" w:color="auto"/>
                          </w:divBdr>
                          <w:divsChild>
                            <w:div w:id="887835702">
                              <w:marLeft w:val="0"/>
                              <w:marRight w:val="0"/>
                              <w:marTop w:val="120"/>
                              <w:marBottom w:val="360"/>
                              <w:divBdr>
                                <w:top w:val="none" w:sz="0" w:space="0" w:color="auto"/>
                                <w:left w:val="none" w:sz="0" w:space="0" w:color="auto"/>
                                <w:bottom w:val="none" w:sz="0" w:space="0" w:color="auto"/>
                                <w:right w:val="none" w:sz="0" w:space="0" w:color="auto"/>
                              </w:divBdr>
                              <w:divsChild>
                                <w:div w:id="1916698611">
                                  <w:marLeft w:val="0"/>
                                  <w:marRight w:val="0"/>
                                  <w:marTop w:val="0"/>
                                  <w:marBottom w:val="0"/>
                                  <w:divBdr>
                                    <w:top w:val="none" w:sz="0" w:space="0" w:color="auto"/>
                                    <w:left w:val="none" w:sz="0" w:space="0" w:color="auto"/>
                                    <w:bottom w:val="none" w:sz="0" w:space="0" w:color="auto"/>
                                    <w:right w:val="none" w:sz="0" w:space="0" w:color="auto"/>
                                  </w:divBdr>
                                </w:div>
                                <w:div w:id="96397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1715412">
      <w:bodyDiv w:val="1"/>
      <w:marLeft w:val="0"/>
      <w:marRight w:val="0"/>
      <w:marTop w:val="0"/>
      <w:marBottom w:val="0"/>
      <w:divBdr>
        <w:top w:val="none" w:sz="0" w:space="0" w:color="auto"/>
        <w:left w:val="none" w:sz="0" w:space="0" w:color="auto"/>
        <w:bottom w:val="none" w:sz="0" w:space="0" w:color="auto"/>
        <w:right w:val="none" w:sz="0" w:space="0" w:color="auto"/>
      </w:divBdr>
      <w:divsChild>
        <w:div w:id="1984653979">
          <w:marLeft w:val="0"/>
          <w:marRight w:val="1"/>
          <w:marTop w:val="0"/>
          <w:marBottom w:val="0"/>
          <w:divBdr>
            <w:top w:val="none" w:sz="0" w:space="0" w:color="auto"/>
            <w:left w:val="none" w:sz="0" w:space="0" w:color="auto"/>
            <w:bottom w:val="none" w:sz="0" w:space="0" w:color="auto"/>
            <w:right w:val="none" w:sz="0" w:space="0" w:color="auto"/>
          </w:divBdr>
          <w:divsChild>
            <w:div w:id="913584338">
              <w:marLeft w:val="0"/>
              <w:marRight w:val="0"/>
              <w:marTop w:val="0"/>
              <w:marBottom w:val="0"/>
              <w:divBdr>
                <w:top w:val="none" w:sz="0" w:space="0" w:color="auto"/>
                <w:left w:val="none" w:sz="0" w:space="0" w:color="auto"/>
                <w:bottom w:val="none" w:sz="0" w:space="0" w:color="auto"/>
                <w:right w:val="none" w:sz="0" w:space="0" w:color="auto"/>
              </w:divBdr>
              <w:divsChild>
                <w:div w:id="1066027878">
                  <w:marLeft w:val="0"/>
                  <w:marRight w:val="1"/>
                  <w:marTop w:val="0"/>
                  <w:marBottom w:val="0"/>
                  <w:divBdr>
                    <w:top w:val="none" w:sz="0" w:space="0" w:color="auto"/>
                    <w:left w:val="none" w:sz="0" w:space="0" w:color="auto"/>
                    <w:bottom w:val="none" w:sz="0" w:space="0" w:color="auto"/>
                    <w:right w:val="none" w:sz="0" w:space="0" w:color="auto"/>
                  </w:divBdr>
                  <w:divsChild>
                    <w:div w:id="1789816501">
                      <w:marLeft w:val="0"/>
                      <w:marRight w:val="0"/>
                      <w:marTop w:val="0"/>
                      <w:marBottom w:val="0"/>
                      <w:divBdr>
                        <w:top w:val="none" w:sz="0" w:space="0" w:color="auto"/>
                        <w:left w:val="none" w:sz="0" w:space="0" w:color="auto"/>
                        <w:bottom w:val="none" w:sz="0" w:space="0" w:color="auto"/>
                        <w:right w:val="none" w:sz="0" w:space="0" w:color="auto"/>
                      </w:divBdr>
                      <w:divsChild>
                        <w:div w:id="777410692">
                          <w:marLeft w:val="0"/>
                          <w:marRight w:val="0"/>
                          <w:marTop w:val="0"/>
                          <w:marBottom w:val="0"/>
                          <w:divBdr>
                            <w:top w:val="none" w:sz="0" w:space="0" w:color="auto"/>
                            <w:left w:val="none" w:sz="0" w:space="0" w:color="auto"/>
                            <w:bottom w:val="none" w:sz="0" w:space="0" w:color="auto"/>
                            <w:right w:val="none" w:sz="0" w:space="0" w:color="auto"/>
                          </w:divBdr>
                          <w:divsChild>
                            <w:div w:id="213664453">
                              <w:marLeft w:val="0"/>
                              <w:marRight w:val="0"/>
                              <w:marTop w:val="120"/>
                              <w:marBottom w:val="360"/>
                              <w:divBdr>
                                <w:top w:val="none" w:sz="0" w:space="0" w:color="auto"/>
                                <w:left w:val="none" w:sz="0" w:space="0" w:color="auto"/>
                                <w:bottom w:val="none" w:sz="0" w:space="0" w:color="auto"/>
                                <w:right w:val="none" w:sz="0" w:space="0" w:color="auto"/>
                              </w:divBdr>
                              <w:divsChild>
                                <w:div w:id="24222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4285192">
      <w:bodyDiv w:val="1"/>
      <w:marLeft w:val="0"/>
      <w:marRight w:val="0"/>
      <w:marTop w:val="0"/>
      <w:marBottom w:val="0"/>
      <w:divBdr>
        <w:top w:val="none" w:sz="0" w:space="0" w:color="auto"/>
        <w:left w:val="none" w:sz="0" w:space="0" w:color="auto"/>
        <w:bottom w:val="none" w:sz="0" w:space="0" w:color="auto"/>
        <w:right w:val="none" w:sz="0" w:space="0" w:color="auto"/>
      </w:divBdr>
      <w:divsChild>
        <w:div w:id="339814429">
          <w:marLeft w:val="0"/>
          <w:marRight w:val="1"/>
          <w:marTop w:val="0"/>
          <w:marBottom w:val="0"/>
          <w:divBdr>
            <w:top w:val="none" w:sz="0" w:space="0" w:color="auto"/>
            <w:left w:val="none" w:sz="0" w:space="0" w:color="auto"/>
            <w:bottom w:val="none" w:sz="0" w:space="0" w:color="auto"/>
            <w:right w:val="none" w:sz="0" w:space="0" w:color="auto"/>
          </w:divBdr>
          <w:divsChild>
            <w:div w:id="1362782419">
              <w:marLeft w:val="0"/>
              <w:marRight w:val="0"/>
              <w:marTop w:val="0"/>
              <w:marBottom w:val="0"/>
              <w:divBdr>
                <w:top w:val="none" w:sz="0" w:space="0" w:color="auto"/>
                <w:left w:val="none" w:sz="0" w:space="0" w:color="auto"/>
                <w:bottom w:val="none" w:sz="0" w:space="0" w:color="auto"/>
                <w:right w:val="none" w:sz="0" w:space="0" w:color="auto"/>
              </w:divBdr>
              <w:divsChild>
                <w:div w:id="2124110760">
                  <w:marLeft w:val="0"/>
                  <w:marRight w:val="1"/>
                  <w:marTop w:val="0"/>
                  <w:marBottom w:val="0"/>
                  <w:divBdr>
                    <w:top w:val="none" w:sz="0" w:space="0" w:color="auto"/>
                    <w:left w:val="none" w:sz="0" w:space="0" w:color="auto"/>
                    <w:bottom w:val="none" w:sz="0" w:space="0" w:color="auto"/>
                    <w:right w:val="none" w:sz="0" w:space="0" w:color="auto"/>
                  </w:divBdr>
                  <w:divsChild>
                    <w:div w:id="584993200">
                      <w:marLeft w:val="0"/>
                      <w:marRight w:val="0"/>
                      <w:marTop w:val="0"/>
                      <w:marBottom w:val="0"/>
                      <w:divBdr>
                        <w:top w:val="none" w:sz="0" w:space="0" w:color="auto"/>
                        <w:left w:val="none" w:sz="0" w:space="0" w:color="auto"/>
                        <w:bottom w:val="none" w:sz="0" w:space="0" w:color="auto"/>
                        <w:right w:val="none" w:sz="0" w:space="0" w:color="auto"/>
                      </w:divBdr>
                      <w:divsChild>
                        <w:div w:id="268125513">
                          <w:marLeft w:val="0"/>
                          <w:marRight w:val="0"/>
                          <w:marTop w:val="0"/>
                          <w:marBottom w:val="0"/>
                          <w:divBdr>
                            <w:top w:val="none" w:sz="0" w:space="0" w:color="auto"/>
                            <w:left w:val="none" w:sz="0" w:space="0" w:color="auto"/>
                            <w:bottom w:val="none" w:sz="0" w:space="0" w:color="auto"/>
                            <w:right w:val="none" w:sz="0" w:space="0" w:color="auto"/>
                          </w:divBdr>
                          <w:divsChild>
                            <w:div w:id="1689061987">
                              <w:marLeft w:val="0"/>
                              <w:marRight w:val="0"/>
                              <w:marTop w:val="120"/>
                              <w:marBottom w:val="360"/>
                              <w:divBdr>
                                <w:top w:val="none" w:sz="0" w:space="0" w:color="auto"/>
                                <w:left w:val="none" w:sz="0" w:space="0" w:color="auto"/>
                                <w:bottom w:val="none" w:sz="0" w:space="0" w:color="auto"/>
                                <w:right w:val="none" w:sz="0" w:space="0" w:color="auto"/>
                              </w:divBdr>
                              <w:divsChild>
                                <w:div w:id="156181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josa@utu.fi" TargetMode="External"/><Relationship Id="rId13" Type="http://schemas.openxmlformats.org/officeDocument/2006/relationships/hyperlink" Target="https://www.ncbi.nlm.nih.gov/pubmed/?term=Jylh%C3%A4%20M%5BAuthor%5D&amp;cauthor=true&amp;cauthor_uid=16632134" TargetMode="External"/><Relationship Id="rId18" Type="http://schemas.openxmlformats.org/officeDocument/2006/relationships/hyperlink" Target="https://www.ncbi.nlm.nih.gov/pubmed/?term=de%20la%20Mora%20A%5BAuthor%5D&amp;cauthor=true&amp;cauthor_uid=9416627"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cbi.nlm.nih.gov/pubmed/?term=Schmidt%20SM%5BAuthor%5D&amp;cauthor=true&amp;cauthor_uid=19247718" TargetMode="External"/><Relationship Id="rId7" Type="http://schemas.openxmlformats.org/officeDocument/2006/relationships/endnotes" Target="endnotes.xml"/><Relationship Id="rId12" Type="http://schemas.openxmlformats.org/officeDocument/2006/relationships/hyperlink" Target="https://www.ncbi.nlm.nih.gov/pubmed/?term=Ferrucci%20L%5BAuthor%5D&amp;cauthor=true&amp;cauthor_uid=8126356" TargetMode="External"/><Relationship Id="rId17" Type="http://schemas.openxmlformats.org/officeDocument/2006/relationships/hyperlink" Target="https://www.ncbi.nlm.nih.gov/pubmed/?term=Cutrona%20CE%5BAuthor%5D&amp;cauthor=true&amp;cauthor_uid=9416627" TargetMode="External"/><Relationship Id="rId25"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hyperlink" Target="https://www.ncbi.nlm.nih.gov/pubmed/?term=Russell%20DW%5BAuthor%5D&amp;cauthor=true&amp;cauthor_uid=9416627" TargetMode="External"/><Relationship Id="rId20" Type="http://schemas.openxmlformats.org/officeDocument/2006/relationships/hyperlink" Target="https://www.ncbi.nlm.nih.gov/pubmed/?term=Smith%20PC%5BAuthor%5D&amp;cauthor=true&amp;cauthor_uid=1924771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Simonsick%20EM%5BAuthor%5D&amp;cauthor=true&amp;cauthor_uid=8126356"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ncbi.nlm.nih.gov/pubmed/?term=Guralnik%20JM%5BAuthor%5D&amp;cauthor=true&amp;cauthor_uid=16632134" TargetMode="External"/><Relationship Id="rId23" Type="http://schemas.openxmlformats.org/officeDocument/2006/relationships/hyperlink" Target="https://www.ncbi.nlm.nih.gov/pubmed/?term=Saitz%20R%5BAuthor%5D&amp;cauthor=true&amp;cauthor_uid=19247718" TargetMode="External"/><Relationship Id="rId10" Type="http://schemas.openxmlformats.org/officeDocument/2006/relationships/hyperlink" Target="https://www.ncbi.nlm.nih.gov/pubmed/?term=Williams%20CS%5BAuthor%5D&amp;cauthor=true&amp;cauthor_uid=9345078" TargetMode="External"/><Relationship Id="rId19" Type="http://schemas.openxmlformats.org/officeDocument/2006/relationships/hyperlink" Target="https://www.ncbi.nlm.nih.gov/pubmed/?term=Wallace%20RB%5BAuthor%5D&amp;cauthor=true&amp;cauthor_uid=9416627" TargetMode="External"/><Relationship Id="rId4" Type="http://schemas.openxmlformats.org/officeDocument/2006/relationships/settings" Target="settings.xml"/><Relationship Id="rId9" Type="http://schemas.openxmlformats.org/officeDocument/2006/relationships/hyperlink" Target="https://www.ncbi.nlm.nih.gov/pubmed/?term=Tinetti%20ME%5BAuthor%5D&amp;cauthor=true&amp;cauthor_uid=9345078" TargetMode="External"/><Relationship Id="rId14" Type="http://schemas.openxmlformats.org/officeDocument/2006/relationships/hyperlink" Target="https://www.ncbi.nlm.nih.gov/pubmed/?term=Volpato%20S%5BAuthor%5D&amp;cauthor=true&amp;cauthor_uid=16632134" TargetMode="External"/><Relationship Id="rId22" Type="http://schemas.openxmlformats.org/officeDocument/2006/relationships/hyperlink" Target="https://www.ncbi.nlm.nih.gov/pubmed/?term=Allensworth-Davies%20D%5BAuthor%5D&amp;cauthor=true&amp;cauthor_uid=19247718"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F48735-EEED-4F1C-A21C-9314BE6C0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4469</Words>
  <Characters>36201</Characters>
  <Application>Microsoft Office Word</Application>
  <DocSecurity>0</DocSecurity>
  <Lines>301</Lines>
  <Paragraphs>81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40589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Marika Salminen</dc:creator>
  <cp:lastModifiedBy>Kimmo Niukko</cp:lastModifiedBy>
  <cp:revision>2</cp:revision>
  <cp:lastPrinted>2017-07-19T07:32:00Z</cp:lastPrinted>
  <dcterms:created xsi:type="dcterms:W3CDTF">2018-02-02T09:02:00Z</dcterms:created>
  <dcterms:modified xsi:type="dcterms:W3CDTF">2018-02-02T09:02:00Z</dcterms:modified>
</cp:coreProperties>
</file>