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1FBF" w:rsidRPr="00070527" w:rsidRDefault="007956C8">
      <w:pPr>
        <w:rPr>
          <w:rFonts w:ascii="Arial" w:hAnsi="Arial" w:cs="Arial"/>
          <w:b/>
        </w:rPr>
      </w:pPr>
      <w:r w:rsidRPr="005F5158">
        <w:rPr>
          <w:rFonts w:ascii="Arial" w:hAnsi="Arial" w:cs="Arial"/>
          <w:b/>
          <w:lang w:val="en-US"/>
        </w:rPr>
        <w:t>LECTIO PRAECURSORIA</w:t>
      </w:r>
      <w:r w:rsidR="005F5158" w:rsidRPr="005F5158">
        <w:rPr>
          <w:rFonts w:ascii="Arial" w:hAnsi="Arial" w:cs="Arial"/>
          <w:b/>
          <w:lang w:val="en-US"/>
        </w:rPr>
        <w:t>: ELITE ENGLISH G</w:t>
      </w:r>
      <w:r w:rsidR="005F5158">
        <w:rPr>
          <w:rFonts w:ascii="Arial" w:hAnsi="Arial" w:cs="Arial"/>
          <w:b/>
          <w:lang w:val="en-US"/>
        </w:rPr>
        <w:t xml:space="preserve">IRLHOOD IN THE EIGHTEENTH CENTURY. </w:t>
      </w:r>
      <w:r w:rsidR="005F5158" w:rsidRPr="00070527">
        <w:rPr>
          <w:rFonts w:ascii="Arial" w:hAnsi="Arial" w:cs="Arial"/>
          <w:b/>
        </w:rPr>
        <w:t>Henna Karppinen-Kummunmäki, kulttuurihistoria, Turun yliopisto 18.9.2020.</w:t>
      </w:r>
    </w:p>
    <w:p w:rsidR="005F5158" w:rsidRDefault="005F5158">
      <w:pPr>
        <w:rPr>
          <w:rFonts w:ascii="Arial" w:hAnsi="Arial" w:cs="Arial"/>
        </w:rPr>
      </w:pPr>
    </w:p>
    <w:p w:rsidR="007956C8" w:rsidRPr="004327A3" w:rsidRDefault="005F5158">
      <w:pPr>
        <w:rPr>
          <w:rFonts w:ascii="Arial" w:hAnsi="Arial" w:cs="Arial"/>
          <w:sz w:val="28"/>
          <w:szCs w:val="28"/>
        </w:rPr>
      </w:pPr>
      <w:r>
        <w:rPr>
          <w:rFonts w:ascii="Arial" w:hAnsi="Arial" w:cs="Arial"/>
        </w:rPr>
        <w:t>(</w:t>
      </w:r>
      <w:r w:rsidR="00B368CC" w:rsidRPr="004327A3">
        <w:rPr>
          <w:rFonts w:ascii="Arial" w:hAnsi="Arial" w:cs="Arial"/>
          <w:sz w:val="28"/>
          <w:szCs w:val="28"/>
        </w:rPr>
        <w:t>Arvoisa kustos, arvoisa vastaväittäjä, arvoisat kuulijat</w:t>
      </w:r>
      <w:r>
        <w:rPr>
          <w:rFonts w:ascii="Arial" w:hAnsi="Arial" w:cs="Arial"/>
          <w:sz w:val="28"/>
          <w:szCs w:val="28"/>
        </w:rPr>
        <w:t>)</w:t>
      </w:r>
    </w:p>
    <w:p w:rsidR="005B5B41" w:rsidRPr="004327A3" w:rsidRDefault="005B5B41" w:rsidP="005B5B41">
      <w:pPr>
        <w:rPr>
          <w:rFonts w:ascii="Arial" w:hAnsi="Arial" w:cs="Arial"/>
          <w:sz w:val="28"/>
          <w:szCs w:val="28"/>
        </w:rPr>
      </w:pPr>
      <w:r w:rsidRPr="004327A3">
        <w:rPr>
          <w:rFonts w:ascii="Arial" w:hAnsi="Arial" w:cs="Arial"/>
          <w:sz w:val="28"/>
          <w:szCs w:val="28"/>
        </w:rPr>
        <w:t xml:space="preserve">Ikä ei ole vain numero, </w:t>
      </w:r>
      <w:r w:rsidR="00DB24EF" w:rsidRPr="004327A3">
        <w:rPr>
          <w:rFonts w:ascii="Arial" w:hAnsi="Arial" w:cs="Arial"/>
          <w:sz w:val="28"/>
          <w:szCs w:val="28"/>
        </w:rPr>
        <w:t xml:space="preserve">toisin kuin nykyajan naistenlehdet väittävät kannustaessaan meitä elämään täysillä iästämme huolimatta. Ikä ei ole </w:t>
      </w:r>
      <w:r w:rsidRPr="004327A3">
        <w:rPr>
          <w:rFonts w:ascii="Arial" w:hAnsi="Arial" w:cs="Arial"/>
          <w:sz w:val="28"/>
          <w:szCs w:val="28"/>
        </w:rPr>
        <w:t xml:space="preserve">staattinen tai universaali ilmiö, vaan käsitykset ikääntymisestä vaihtelevat eri yhteisöissä ja historiallisina aikoina. </w:t>
      </w:r>
      <w:r w:rsidR="00C309F1" w:rsidRPr="004327A3">
        <w:rPr>
          <w:rFonts w:ascii="Arial" w:hAnsi="Arial" w:cs="Arial"/>
          <w:sz w:val="28"/>
          <w:szCs w:val="28"/>
        </w:rPr>
        <w:t xml:space="preserve">Lapsen, aikuisen, nuoren ja vanhan rajat ovat aikaan ja paikkaan sidottuja. </w:t>
      </w:r>
      <w:r w:rsidRPr="004327A3">
        <w:rPr>
          <w:rFonts w:ascii="Arial" w:hAnsi="Arial" w:cs="Arial"/>
          <w:sz w:val="28"/>
          <w:szCs w:val="28"/>
        </w:rPr>
        <w:t xml:space="preserve">Mitattavissa olevien vuosien lisäksi, ikään liittyy suuri joukko merkityksiä. Nämä </w:t>
      </w:r>
      <w:r w:rsidR="00C309F1" w:rsidRPr="004327A3">
        <w:rPr>
          <w:rFonts w:ascii="Arial" w:hAnsi="Arial" w:cs="Arial"/>
          <w:sz w:val="28"/>
          <w:szCs w:val="28"/>
        </w:rPr>
        <w:t>liittyvät</w:t>
      </w:r>
      <w:r w:rsidRPr="004327A3">
        <w:rPr>
          <w:rFonts w:ascii="Arial" w:hAnsi="Arial" w:cs="Arial"/>
          <w:sz w:val="28"/>
          <w:szCs w:val="28"/>
        </w:rPr>
        <w:t xml:space="preserve"> henkilön käytökseen, taitoihin </w:t>
      </w:r>
      <w:r w:rsidR="007964B7" w:rsidRPr="004327A3">
        <w:rPr>
          <w:rFonts w:ascii="Arial" w:hAnsi="Arial" w:cs="Arial"/>
          <w:sz w:val="28"/>
          <w:szCs w:val="28"/>
        </w:rPr>
        <w:t>ja</w:t>
      </w:r>
      <w:r w:rsidRPr="004327A3">
        <w:rPr>
          <w:rFonts w:ascii="Arial" w:hAnsi="Arial" w:cs="Arial"/>
          <w:sz w:val="28"/>
          <w:szCs w:val="28"/>
        </w:rPr>
        <w:t xml:space="preserve"> sosiaaliseen asemaan. </w:t>
      </w:r>
    </w:p>
    <w:p w:rsidR="00500D1B" w:rsidRPr="004327A3" w:rsidRDefault="00DB24EF" w:rsidP="005B5B41">
      <w:pPr>
        <w:rPr>
          <w:rFonts w:ascii="Arial" w:hAnsi="Arial" w:cs="Arial"/>
          <w:sz w:val="28"/>
          <w:szCs w:val="28"/>
        </w:rPr>
      </w:pPr>
      <w:r w:rsidRPr="004327A3">
        <w:rPr>
          <w:rFonts w:ascii="Arial" w:hAnsi="Arial" w:cs="Arial"/>
          <w:sz w:val="28"/>
          <w:szCs w:val="28"/>
        </w:rPr>
        <w:t>Täytin itse pari päivää sitten 33 vuotta</w:t>
      </w:r>
      <w:r w:rsidR="00500D1B" w:rsidRPr="004327A3">
        <w:rPr>
          <w:rFonts w:ascii="Arial" w:hAnsi="Arial" w:cs="Arial"/>
          <w:sz w:val="28"/>
          <w:szCs w:val="28"/>
        </w:rPr>
        <w:t xml:space="preserve">. Olen viime vuosina pohtinut usein, olenko </w:t>
      </w:r>
      <w:r w:rsidR="004327A3">
        <w:rPr>
          <w:rFonts w:ascii="Arial" w:hAnsi="Arial" w:cs="Arial"/>
          <w:sz w:val="28"/>
          <w:szCs w:val="28"/>
        </w:rPr>
        <w:t xml:space="preserve">nyt </w:t>
      </w:r>
      <w:r w:rsidR="00500D1B" w:rsidRPr="004327A3">
        <w:rPr>
          <w:rFonts w:ascii="Arial" w:hAnsi="Arial" w:cs="Arial"/>
          <w:sz w:val="28"/>
          <w:szCs w:val="28"/>
        </w:rPr>
        <w:t>aikuinen, keski-ikäinen vai vielä nuori.</w:t>
      </w:r>
      <w:r w:rsidRPr="004327A3">
        <w:rPr>
          <w:rFonts w:ascii="Arial" w:hAnsi="Arial" w:cs="Arial"/>
          <w:sz w:val="28"/>
          <w:szCs w:val="28"/>
        </w:rPr>
        <w:t xml:space="preserve"> </w:t>
      </w:r>
      <w:r w:rsidR="007964B7" w:rsidRPr="004327A3">
        <w:rPr>
          <w:rFonts w:ascii="Arial" w:hAnsi="Arial" w:cs="Arial"/>
          <w:sz w:val="28"/>
          <w:szCs w:val="28"/>
        </w:rPr>
        <w:t xml:space="preserve">Olenko aikuinen, koska minulta puuttuvat omakotitalo, säännöllinen kuukausipalkka ja se noin 2 lasta. </w:t>
      </w:r>
      <w:r w:rsidRPr="004327A3">
        <w:rPr>
          <w:rFonts w:ascii="Arial" w:hAnsi="Arial" w:cs="Arial"/>
          <w:sz w:val="28"/>
          <w:szCs w:val="28"/>
        </w:rPr>
        <w:t>Toisinaan taas olen sitä mieltä, että minulla</w:t>
      </w:r>
      <w:r w:rsidR="007964B7" w:rsidRPr="004327A3">
        <w:rPr>
          <w:rFonts w:ascii="Arial" w:hAnsi="Arial" w:cs="Arial"/>
          <w:sz w:val="28"/>
          <w:szCs w:val="28"/>
        </w:rPr>
        <w:t>han</w:t>
      </w:r>
      <w:r w:rsidRPr="004327A3">
        <w:rPr>
          <w:rFonts w:ascii="Arial" w:hAnsi="Arial" w:cs="Arial"/>
          <w:sz w:val="28"/>
          <w:szCs w:val="28"/>
        </w:rPr>
        <w:t xml:space="preserve"> on vielä paljon aikaa. </w:t>
      </w:r>
      <w:r w:rsidR="00022DB9" w:rsidRPr="004327A3">
        <w:rPr>
          <w:rFonts w:ascii="Arial" w:hAnsi="Arial" w:cs="Arial"/>
          <w:sz w:val="28"/>
          <w:szCs w:val="28"/>
        </w:rPr>
        <w:t>Että o</w:t>
      </w:r>
      <w:r w:rsidRPr="004327A3">
        <w:rPr>
          <w:rFonts w:ascii="Arial" w:hAnsi="Arial" w:cs="Arial"/>
          <w:sz w:val="28"/>
          <w:szCs w:val="28"/>
        </w:rPr>
        <w:t>lenhan vielä nuori. Kroppa ei tosin ole aina samaa mieltä. Eh</w:t>
      </w:r>
      <w:r w:rsidR="00022DB9" w:rsidRPr="004327A3">
        <w:rPr>
          <w:rFonts w:ascii="Arial" w:hAnsi="Arial" w:cs="Arial"/>
          <w:sz w:val="28"/>
          <w:szCs w:val="28"/>
        </w:rPr>
        <w:t>tisin</w:t>
      </w:r>
      <w:r w:rsidRPr="004327A3">
        <w:rPr>
          <w:rFonts w:ascii="Arial" w:hAnsi="Arial" w:cs="Arial"/>
          <w:sz w:val="28"/>
          <w:szCs w:val="28"/>
        </w:rPr>
        <w:t xml:space="preserve"> tehdä vielä lapsia, löytää sopivan kumppanin</w:t>
      </w:r>
      <w:r w:rsidR="00500D1B" w:rsidRPr="004327A3">
        <w:rPr>
          <w:rFonts w:ascii="Arial" w:hAnsi="Arial" w:cs="Arial"/>
          <w:sz w:val="28"/>
          <w:szCs w:val="28"/>
        </w:rPr>
        <w:t>, jos niin haluan</w:t>
      </w:r>
      <w:r w:rsidRPr="004327A3">
        <w:rPr>
          <w:rFonts w:ascii="Arial" w:hAnsi="Arial" w:cs="Arial"/>
          <w:sz w:val="28"/>
          <w:szCs w:val="28"/>
        </w:rPr>
        <w:t xml:space="preserve">. Rakentaa sellaisen uran kuin haluan. </w:t>
      </w:r>
      <w:r w:rsidR="007964B7" w:rsidRPr="004327A3">
        <w:rPr>
          <w:rFonts w:ascii="Arial" w:hAnsi="Arial" w:cs="Arial"/>
          <w:sz w:val="28"/>
          <w:szCs w:val="28"/>
        </w:rPr>
        <w:t xml:space="preserve">Tänä päivänä se on naiselle aivan yhtä mahdollista kuin miehellekin. </w:t>
      </w:r>
      <w:r w:rsidRPr="004327A3">
        <w:rPr>
          <w:rFonts w:ascii="Arial" w:hAnsi="Arial" w:cs="Arial"/>
          <w:sz w:val="28"/>
          <w:szCs w:val="28"/>
        </w:rPr>
        <w:t xml:space="preserve">Tohtoroituminen on vasta ensimmäinen etappi. Yksi avioero sinne </w:t>
      </w:r>
      <w:r w:rsidR="007964B7" w:rsidRPr="004327A3">
        <w:rPr>
          <w:rFonts w:ascii="Arial" w:hAnsi="Arial" w:cs="Arial"/>
          <w:sz w:val="28"/>
          <w:szCs w:val="28"/>
        </w:rPr>
        <w:t xml:space="preserve">tai </w:t>
      </w:r>
      <w:r w:rsidRPr="004327A3">
        <w:rPr>
          <w:rFonts w:ascii="Arial" w:hAnsi="Arial" w:cs="Arial"/>
          <w:sz w:val="28"/>
          <w:szCs w:val="28"/>
        </w:rPr>
        <w:t xml:space="preserve">tänne ei nykyaikana haittaa. </w:t>
      </w:r>
      <w:r w:rsidR="00500D1B" w:rsidRPr="004327A3">
        <w:rPr>
          <w:rFonts w:ascii="Arial" w:hAnsi="Arial" w:cs="Arial"/>
          <w:sz w:val="28"/>
          <w:szCs w:val="28"/>
        </w:rPr>
        <w:t>Ja jos aikuisen mittapuuna on huolehtia itse itsestään ja olla yhteiskunnan jäsen, joka hoitaa asetetut velvolli</w:t>
      </w:r>
      <w:r w:rsidR="00032BAA">
        <w:rPr>
          <w:rFonts w:ascii="Arial" w:hAnsi="Arial" w:cs="Arial"/>
          <w:sz w:val="28"/>
          <w:szCs w:val="28"/>
        </w:rPr>
        <w:t>suudet, maksaa verot, laskut ja niin edelleen,</w:t>
      </w:r>
      <w:r w:rsidR="00500D1B" w:rsidRPr="004327A3">
        <w:rPr>
          <w:rFonts w:ascii="Arial" w:hAnsi="Arial" w:cs="Arial"/>
          <w:sz w:val="28"/>
          <w:szCs w:val="28"/>
        </w:rPr>
        <w:t xml:space="preserve"> niin ehkä sitten olen kuitenkin aikuinen. Keski-i</w:t>
      </w:r>
      <w:r w:rsidR="002B25E6" w:rsidRPr="004327A3">
        <w:rPr>
          <w:rFonts w:ascii="Arial" w:hAnsi="Arial" w:cs="Arial"/>
          <w:sz w:val="28"/>
          <w:szCs w:val="28"/>
        </w:rPr>
        <w:t>käisyydestä</w:t>
      </w:r>
      <w:r w:rsidR="00500D1B" w:rsidRPr="004327A3">
        <w:rPr>
          <w:rFonts w:ascii="Arial" w:hAnsi="Arial" w:cs="Arial"/>
          <w:sz w:val="28"/>
          <w:szCs w:val="28"/>
        </w:rPr>
        <w:t xml:space="preserve"> en vielä tiedä. </w:t>
      </w:r>
    </w:p>
    <w:p w:rsidR="00DB24EF" w:rsidRPr="004327A3" w:rsidRDefault="00DB24EF" w:rsidP="005B5B41">
      <w:pPr>
        <w:rPr>
          <w:rFonts w:ascii="Arial" w:hAnsi="Arial" w:cs="Arial"/>
          <w:sz w:val="28"/>
          <w:szCs w:val="28"/>
        </w:rPr>
      </w:pPr>
      <w:r w:rsidRPr="004327A3">
        <w:rPr>
          <w:rFonts w:ascii="Arial" w:hAnsi="Arial" w:cs="Arial"/>
          <w:sz w:val="28"/>
          <w:szCs w:val="28"/>
        </w:rPr>
        <w:t xml:space="preserve">Mutta jos eläisin 1700-luvulla, olisin </w:t>
      </w:r>
      <w:r w:rsidR="00500D1B" w:rsidRPr="004327A3">
        <w:rPr>
          <w:rFonts w:ascii="Arial" w:hAnsi="Arial" w:cs="Arial"/>
          <w:sz w:val="28"/>
          <w:szCs w:val="28"/>
        </w:rPr>
        <w:t xml:space="preserve">33-vuotiaana </w:t>
      </w:r>
      <w:r w:rsidRPr="004327A3">
        <w:rPr>
          <w:rFonts w:ascii="Arial" w:hAnsi="Arial" w:cs="Arial"/>
          <w:sz w:val="28"/>
          <w:szCs w:val="28"/>
        </w:rPr>
        <w:t xml:space="preserve">joko auttamatta </w:t>
      </w:r>
      <w:r w:rsidR="007964B7" w:rsidRPr="004327A3">
        <w:rPr>
          <w:rFonts w:ascii="Arial" w:hAnsi="Arial" w:cs="Arial"/>
          <w:sz w:val="28"/>
          <w:szCs w:val="28"/>
        </w:rPr>
        <w:t xml:space="preserve">sukulaisten elätettävänä oleva </w:t>
      </w:r>
      <w:r w:rsidRPr="004327A3">
        <w:rPr>
          <w:rFonts w:ascii="Arial" w:hAnsi="Arial" w:cs="Arial"/>
          <w:sz w:val="28"/>
          <w:szCs w:val="28"/>
        </w:rPr>
        <w:t>vanhapiik</w:t>
      </w:r>
      <w:r w:rsidR="00022DB9" w:rsidRPr="004327A3">
        <w:rPr>
          <w:rFonts w:ascii="Arial" w:hAnsi="Arial" w:cs="Arial"/>
          <w:sz w:val="28"/>
          <w:szCs w:val="28"/>
        </w:rPr>
        <w:t>a</w:t>
      </w:r>
      <w:r w:rsidR="00500D1B" w:rsidRPr="004327A3">
        <w:rPr>
          <w:rFonts w:ascii="Arial" w:hAnsi="Arial" w:cs="Arial"/>
          <w:sz w:val="28"/>
          <w:szCs w:val="28"/>
        </w:rPr>
        <w:t>. Olisinhan jo parhaan naimaikäni ylittänyt. Eikä minulla keskiluokkaisena naisena olisi mahdollisuutta käydä ansiotyössä, jolla elättäisin itseni, ainakaan kovin kunniallista sellaista. T</w:t>
      </w:r>
      <w:r w:rsidRPr="004327A3">
        <w:rPr>
          <w:rFonts w:ascii="Arial" w:hAnsi="Arial" w:cs="Arial"/>
          <w:sz w:val="28"/>
          <w:szCs w:val="28"/>
        </w:rPr>
        <w:t xml:space="preserve">ai vaihtoehtoisesti </w:t>
      </w:r>
      <w:r w:rsidR="00500D1B" w:rsidRPr="004327A3">
        <w:rPr>
          <w:rFonts w:ascii="Arial" w:hAnsi="Arial" w:cs="Arial"/>
          <w:sz w:val="28"/>
          <w:szCs w:val="28"/>
        </w:rPr>
        <w:t xml:space="preserve">olisin </w:t>
      </w:r>
      <w:r w:rsidRPr="004327A3">
        <w:rPr>
          <w:rFonts w:ascii="Arial" w:hAnsi="Arial" w:cs="Arial"/>
          <w:sz w:val="28"/>
          <w:szCs w:val="28"/>
        </w:rPr>
        <w:t>lapsikatraan äiti, kunnioitettu matroona,</w:t>
      </w:r>
      <w:r w:rsidR="007964B7" w:rsidRPr="004327A3">
        <w:rPr>
          <w:rFonts w:ascii="Arial" w:hAnsi="Arial" w:cs="Arial"/>
          <w:sz w:val="28"/>
          <w:szCs w:val="28"/>
        </w:rPr>
        <w:t xml:space="preserve"> kotitalouden valtiatar,</w:t>
      </w:r>
      <w:r w:rsidRPr="004327A3">
        <w:rPr>
          <w:rFonts w:ascii="Arial" w:hAnsi="Arial" w:cs="Arial"/>
          <w:sz w:val="28"/>
          <w:szCs w:val="28"/>
        </w:rPr>
        <w:t xml:space="preserve"> joka jo suunnittelee vanhimpien lastensa astumista seuraelämään. Akateemisesta tutkinnosta en osaisi edes haaveilla. </w:t>
      </w:r>
      <w:r w:rsidR="00022DB9" w:rsidRPr="004327A3">
        <w:rPr>
          <w:rFonts w:ascii="Arial" w:hAnsi="Arial" w:cs="Arial"/>
          <w:sz w:val="28"/>
          <w:szCs w:val="28"/>
        </w:rPr>
        <w:t xml:space="preserve">Hyvällä tuurilla minulla olisi mahdollisuus tulla kirjailijaksi. </w:t>
      </w:r>
      <w:r w:rsidR="007964B7" w:rsidRPr="004327A3">
        <w:rPr>
          <w:rFonts w:ascii="Arial" w:hAnsi="Arial" w:cs="Arial"/>
          <w:sz w:val="28"/>
          <w:szCs w:val="28"/>
        </w:rPr>
        <w:t>Ehkä. Jos rah</w:t>
      </w:r>
      <w:r w:rsidR="002B25E6" w:rsidRPr="004327A3">
        <w:rPr>
          <w:rFonts w:ascii="Arial" w:hAnsi="Arial" w:cs="Arial"/>
          <w:sz w:val="28"/>
          <w:szCs w:val="28"/>
        </w:rPr>
        <w:t>aa ja oikeita kontakteja riittäisi</w:t>
      </w:r>
      <w:r w:rsidR="007964B7" w:rsidRPr="004327A3">
        <w:rPr>
          <w:rFonts w:ascii="Arial" w:hAnsi="Arial" w:cs="Arial"/>
          <w:sz w:val="28"/>
          <w:szCs w:val="28"/>
        </w:rPr>
        <w:t xml:space="preserve">. </w:t>
      </w:r>
      <w:r w:rsidR="00022DB9" w:rsidRPr="004327A3">
        <w:rPr>
          <w:rFonts w:ascii="Arial" w:hAnsi="Arial" w:cs="Arial"/>
          <w:sz w:val="28"/>
          <w:szCs w:val="28"/>
        </w:rPr>
        <w:t xml:space="preserve">Itsepäisyyttä siihen ainakin </w:t>
      </w:r>
      <w:r w:rsidR="007964B7" w:rsidRPr="004327A3">
        <w:rPr>
          <w:rFonts w:ascii="Arial" w:hAnsi="Arial" w:cs="Arial"/>
          <w:sz w:val="28"/>
          <w:szCs w:val="28"/>
        </w:rPr>
        <w:t>tarvittaisiin</w:t>
      </w:r>
      <w:r w:rsidR="00022DB9" w:rsidRPr="004327A3">
        <w:rPr>
          <w:rFonts w:ascii="Arial" w:hAnsi="Arial" w:cs="Arial"/>
          <w:sz w:val="28"/>
          <w:szCs w:val="28"/>
        </w:rPr>
        <w:t>.</w:t>
      </w:r>
    </w:p>
    <w:p w:rsidR="00C309F1" w:rsidRPr="004327A3" w:rsidRDefault="00DB24EF" w:rsidP="005B5B41">
      <w:pPr>
        <w:rPr>
          <w:rFonts w:ascii="Arial" w:hAnsi="Arial" w:cs="Arial"/>
          <w:sz w:val="28"/>
          <w:szCs w:val="28"/>
        </w:rPr>
      </w:pPr>
      <w:r w:rsidRPr="004327A3">
        <w:rPr>
          <w:rFonts w:ascii="Arial" w:hAnsi="Arial" w:cs="Arial"/>
          <w:sz w:val="28"/>
          <w:szCs w:val="28"/>
        </w:rPr>
        <w:t xml:space="preserve">Tänään tarkastettavassa </w:t>
      </w:r>
      <w:r w:rsidR="00C309F1" w:rsidRPr="004327A3">
        <w:rPr>
          <w:rFonts w:ascii="Arial" w:hAnsi="Arial" w:cs="Arial"/>
          <w:sz w:val="28"/>
          <w:szCs w:val="28"/>
        </w:rPr>
        <w:t xml:space="preserve">kulttuurihistorian väitöskirjassani </w:t>
      </w:r>
      <w:r w:rsidRPr="004327A3">
        <w:rPr>
          <w:rFonts w:ascii="Arial" w:hAnsi="Arial" w:cs="Arial"/>
          <w:sz w:val="28"/>
          <w:szCs w:val="28"/>
        </w:rPr>
        <w:t>tutkin</w:t>
      </w:r>
      <w:r w:rsidR="00C309F1" w:rsidRPr="004327A3">
        <w:rPr>
          <w:rFonts w:ascii="Arial" w:hAnsi="Arial" w:cs="Arial"/>
          <w:sz w:val="28"/>
          <w:szCs w:val="28"/>
        </w:rPr>
        <w:t xml:space="preserve"> eliitin</w:t>
      </w:r>
      <w:r w:rsidR="00022DB9" w:rsidRPr="004327A3">
        <w:rPr>
          <w:rFonts w:ascii="Arial" w:hAnsi="Arial" w:cs="Arial"/>
          <w:sz w:val="28"/>
          <w:szCs w:val="28"/>
        </w:rPr>
        <w:t xml:space="preserve"> eli yhteiskunnan ylimpien luokkien</w:t>
      </w:r>
      <w:r w:rsidR="002B25E6" w:rsidRPr="004327A3">
        <w:rPr>
          <w:rFonts w:ascii="Arial" w:hAnsi="Arial" w:cs="Arial"/>
          <w:sz w:val="28"/>
          <w:szCs w:val="28"/>
        </w:rPr>
        <w:t>, aatelin ja säätyläistön,</w:t>
      </w:r>
      <w:r w:rsidR="00C309F1" w:rsidRPr="004327A3">
        <w:rPr>
          <w:rFonts w:ascii="Arial" w:hAnsi="Arial" w:cs="Arial"/>
          <w:sz w:val="28"/>
          <w:szCs w:val="28"/>
        </w:rPr>
        <w:t xml:space="preserve"> tyttöjä 1700-luvun Englannissa. Tutkimuksessa käsitellään sitä, mitkä olivat aikakauden </w:t>
      </w:r>
      <w:r w:rsidR="00C309F1" w:rsidRPr="004327A3">
        <w:rPr>
          <w:rFonts w:ascii="Arial" w:hAnsi="Arial" w:cs="Arial"/>
          <w:sz w:val="28"/>
          <w:szCs w:val="28"/>
        </w:rPr>
        <w:lastRenderedPageBreak/>
        <w:t xml:space="preserve">tyttöyden normit ja odotukset, mitkä </w:t>
      </w:r>
      <w:r w:rsidR="002B25E6" w:rsidRPr="004327A3">
        <w:rPr>
          <w:rFonts w:ascii="Arial" w:hAnsi="Arial" w:cs="Arial"/>
          <w:sz w:val="28"/>
          <w:szCs w:val="28"/>
        </w:rPr>
        <w:t xml:space="preserve">puolestaan </w:t>
      </w:r>
      <w:r w:rsidR="00C309F1" w:rsidRPr="004327A3">
        <w:rPr>
          <w:rFonts w:ascii="Arial" w:hAnsi="Arial" w:cs="Arial"/>
          <w:sz w:val="28"/>
          <w:szCs w:val="28"/>
        </w:rPr>
        <w:t xml:space="preserve">olivat tutkimuksessa esiintyvien eliitin tyttöjen mahdolliset omat toiveet  ja kuinka he näiden toiveiden ja odotusten ristipaineissa toimivat. Keskeisiä </w:t>
      </w:r>
      <w:r w:rsidR="00022DB9" w:rsidRPr="004327A3">
        <w:rPr>
          <w:rFonts w:ascii="Arial" w:hAnsi="Arial" w:cs="Arial"/>
          <w:sz w:val="28"/>
          <w:szCs w:val="28"/>
        </w:rPr>
        <w:t>tutkimus</w:t>
      </w:r>
      <w:r w:rsidR="00C309F1" w:rsidRPr="004327A3">
        <w:rPr>
          <w:rFonts w:ascii="Arial" w:hAnsi="Arial" w:cs="Arial"/>
          <w:sz w:val="28"/>
          <w:szCs w:val="28"/>
        </w:rPr>
        <w:t>käsitteitä ovat sukupuoli, ikä, luokka ja toimijuus.</w:t>
      </w:r>
    </w:p>
    <w:p w:rsidR="0043171C" w:rsidRPr="004327A3" w:rsidRDefault="00C309F1" w:rsidP="005B5B41">
      <w:pPr>
        <w:rPr>
          <w:rFonts w:ascii="Arial" w:hAnsi="Arial" w:cs="Arial"/>
          <w:sz w:val="28"/>
          <w:szCs w:val="28"/>
        </w:rPr>
      </w:pPr>
      <w:r w:rsidRPr="004327A3">
        <w:rPr>
          <w:rFonts w:ascii="Arial" w:hAnsi="Arial" w:cs="Arial"/>
          <w:sz w:val="28"/>
          <w:szCs w:val="28"/>
        </w:rPr>
        <w:t xml:space="preserve">Tämä tutkimus asettuu sukupuolihistorian ja tyttöyden historian tutkimusalueille, joissa tarkastellaan sukupuolittunutta kokemusta. </w:t>
      </w:r>
      <w:r w:rsidR="00022DB9" w:rsidRPr="004327A3">
        <w:rPr>
          <w:rFonts w:ascii="Arial" w:hAnsi="Arial" w:cs="Arial"/>
          <w:sz w:val="28"/>
          <w:szCs w:val="28"/>
        </w:rPr>
        <w:t xml:space="preserve">Uutena näkökulmana se kuitenkin tuo iän mukaan tarkasteluun. </w:t>
      </w:r>
      <w:r w:rsidR="007964B7" w:rsidRPr="004327A3">
        <w:rPr>
          <w:rFonts w:ascii="Arial" w:hAnsi="Arial" w:cs="Arial"/>
          <w:sz w:val="28"/>
          <w:szCs w:val="28"/>
        </w:rPr>
        <w:t>Näkökulmaa vaihtamalla, saamme menneisyydestä entistä monipuolisemman ja moniäänisemmän kuvan.</w:t>
      </w:r>
      <w:r w:rsidR="0043171C" w:rsidRPr="004327A3">
        <w:rPr>
          <w:rFonts w:ascii="Arial" w:hAnsi="Arial" w:cs="Arial"/>
          <w:sz w:val="28"/>
          <w:szCs w:val="28"/>
        </w:rPr>
        <w:t xml:space="preserve"> Kulttuurihistor</w:t>
      </w:r>
      <w:r w:rsidR="00F265BF" w:rsidRPr="004327A3">
        <w:rPr>
          <w:rFonts w:ascii="Arial" w:hAnsi="Arial" w:cs="Arial"/>
          <w:sz w:val="28"/>
          <w:szCs w:val="28"/>
        </w:rPr>
        <w:t>ian yhtenä vahvuutena on ollut l</w:t>
      </w:r>
      <w:r w:rsidR="0043171C" w:rsidRPr="004327A3">
        <w:rPr>
          <w:rFonts w:ascii="Arial" w:hAnsi="Arial" w:cs="Arial"/>
          <w:sz w:val="28"/>
          <w:szCs w:val="28"/>
        </w:rPr>
        <w:t>uoda katse historian marginaaliin ja antaa ääni niille, jotka eivät ole sitä saaneet aiemmin kuuluviin.</w:t>
      </w:r>
    </w:p>
    <w:p w:rsidR="00C309F1" w:rsidRPr="004327A3" w:rsidRDefault="00F270A3" w:rsidP="005B5B41">
      <w:pPr>
        <w:rPr>
          <w:rFonts w:ascii="Arial" w:hAnsi="Arial" w:cs="Arial"/>
          <w:sz w:val="28"/>
          <w:szCs w:val="28"/>
        </w:rPr>
      </w:pPr>
      <w:r w:rsidRPr="004327A3">
        <w:rPr>
          <w:rFonts w:ascii="Arial" w:hAnsi="Arial" w:cs="Arial"/>
          <w:sz w:val="28"/>
          <w:szCs w:val="28"/>
        </w:rPr>
        <w:t>Aiemmassa</w:t>
      </w:r>
      <w:r w:rsidR="0015788C" w:rsidRPr="004327A3">
        <w:rPr>
          <w:rFonts w:ascii="Arial" w:hAnsi="Arial" w:cs="Arial"/>
          <w:sz w:val="28"/>
          <w:szCs w:val="28"/>
        </w:rPr>
        <w:t xml:space="preserve"> vanhempia aikoja koskevassa</w:t>
      </w:r>
      <w:r w:rsidRPr="004327A3">
        <w:rPr>
          <w:rFonts w:ascii="Arial" w:hAnsi="Arial" w:cs="Arial"/>
          <w:sz w:val="28"/>
          <w:szCs w:val="28"/>
        </w:rPr>
        <w:t xml:space="preserve"> </w:t>
      </w:r>
      <w:r w:rsidR="0015788C" w:rsidRPr="004327A3">
        <w:rPr>
          <w:rFonts w:ascii="Arial" w:hAnsi="Arial" w:cs="Arial"/>
          <w:sz w:val="28"/>
          <w:szCs w:val="28"/>
        </w:rPr>
        <w:t>historian</w:t>
      </w:r>
      <w:r w:rsidRPr="004327A3">
        <w:rPr>
          <w:rFonts w:ascii="Arial" w:hAnsi="Arial" w:cs="Arial"/>
          <w:sz w:val="28"/>
          <w:szCs w:val="28"/>
        </w:rPr>
        <w:t xml:space="preserve">tutkimuksessa nuorten ääni on </w:t>
      </w:r>
      <w:r w:rsidR="002B25E6" w:rsidRPr="004327A3">
        <w:rPr>
          <w:rFonts w:ascii="Arial" w:hAnsi="Arial" w:cs="Arial"/>
          <w:sz w:val="28"/>
          <w:szCs w:val="28"/>
        </w:rPr>
        <w:t xml:space="preserve">usein </w:t>
      </w:r>
      <w:r w:rsidRPr="004327A3">
        <w:rPr>
          <w:rFonts w:ascii="Arial" w:hAnsi="Arial" w:cs="Arial"/>
          <w:sz w:val="28"/>
          <w:szCs w:val="28"/>
        </w:rPr>
        <w:t xml:space="preserve">hukkunut vanhempien äänen alle. Nuoret on määritelty </w:t>
      </w:r>
      <w:r w:rsidR="00BB21F1" w:rsidRPr="004327A3">
        <w:rPr>
          <w:rFonts w:ascii="Arial" w:hAnsi="Arial" w:cs="Arial"/>
          <w:sz w:val="28"/>
          <w:szCs w:val="28"/>
        </w:rPr>
        <w:t>ennen kaikkea yhteiskunnan ja aikuisten näkökulmasta. Vanhojen aikojen tutkimuksessa naisia on toki tutkittu paljonkin, mutta heitä on usein käsitelty yhtenä ryhmänä ja monesti on unohdettu se seikka, että heidän j</w:t>
      </w:r>
      <w:r w:rsidR="002B25E6" w:rsidRPr="004327A3">
        <w:rPr>
          <w:rFonts w:ascii="Arial" w:hAnsi="Arial" w:cs="Arial"/>
          <w:sz w:val="28"/>
          <w:szCs w:val="28"/>
        </w:rPr>
        <w:t>oukossaan oli myös hyvin nuoria</w:t>
      </w:r>
      <w:r w:rsidR="00BB21F1" w:rsidRPr="004327A3">
        <w:rPr>
          <w:rFonts w:ascii="Arial" w:hAnsi="Arial" w:cs="Arial"/>
          <w:sz w:val="28"/>
          <w:szCs w:val="28"/>
        </w:rPr>
        <w:t xml:space="preserve"> tyttöjä, eikä v</w:t>
      </w:r>
      <w:r w:rsidR="0015788C" w:rsidRPr="004327A3">
        <w:rPr>
          <w:rFonts w:ascii="Arial" w:hAnsi="Arial" w:cs="Arial"/>
          <w:sz w:val="28"/>
          <w:szCs w:val="28"/>
        </w:rPr>
        <w:t xml:space="preserve">ain aikuisia naisia, vaimoja, </w:t>
      </w:r>
      <w:r w:rsidR="00BB21F1" w:rsidRPr="004327A3">
        <w:rPr>
          <w:rFonts w:ascii="Arial" w:hAnsi="Arial" w:cs="Arial"/>
          <w:sz w:val="28"/>
          <w:szCs w:val="28"/>
        </w:rPr>
        <w:t>äitejä</w:t>
      </w:r>
      <w:r w:rsidR="0015788C" w:rsidRPr="004327A3">
        <w:rPr>
          <w:rFonts w:ascii="Arial" w:hAnsi="Arial" w:cs="Arial"/>
          <w:sz w:val="28"/>
          <w:szCs w:val="28"/>
        </w:rPr>
        <w:t xml:space="preserve"> ja leskiä</w:t>
      </w:r>
      <w:r w:rsidR="00BB21F1" w:rsidRPr="004327A3">
        <w:rPr>
          <w:rFonts w:ascii="Arial" w:hAnsi="Arial" w:cs="Arial"/>
          <w:sz w:val="28"/>
          <w:szCs w:val="28"/>
        </w:rPr>
        <w:t xml:space="preserve">.  </w:t>
      </w:r>
      <w:r w:rsidRPr="004327A3">
        <w:rPr>
          <w:rFonts w:ascii="Arial" w:hAnsi="Arial" w:cs="Arial"/>
          <w:sz w:val="28"/>
          <w:szCs w:val="28"/>
        </w:rPr>
        <w:t xml:space="preserve"> </w:t>
      </w:r>
    </w:p>
    <w:p w:rsidR="00BB21F1" w:rsidRPr="004327A3" w:rsidRDefault="00BB21F1" w:rsidP="005B5B41">
      <w:pPr>
        <w:rPr>
          <w:rFonts w:ascii="Arial" w:hAnsi="Arial" w:cs="Arial"/>
          <w:sz w:val="28"/>
          <w:szCs w:val="28"/>
        </w:rPr>
      </w:pPr>
      <w:r w:rsidRPr="004327A3">
        <w:rPr>
          <w:rFonts w:ascii="Arial" w:hAnsi="Arial" w:cs="Arial"/>
          <w:sz w:val="28"/>
          <w:szCs w:val="28"/>
        </w:rPr>
        <w:t xml:space="preserve">Tyttöys 1700-luvulla oli prosessi. Tyttö ei muuttunut aikuiseksi naiseksi saavuttaessaan tietyn ikävuoden tai edes mennessään naimisiin. Sen sijaan tytöstä kasvoi nainen vähitellen, samalla kun hän kartutti taitojaan ja hioi käytöstään yhteiskunnan odotusten mukaiseksi. Vasta kun tyttö pystyi täyttämään paikkansa yhteiskunnassa naisena ja </w:t>
      </w:r>
      <w:r w:rsidR="002B25E6" w:rsidRPr="004327A3">
        <w:rPr>
          <w:rFonts w:ascii="Arial" w:hAnsi="Arial" w:cs="Arial"/>
          <w:sz w:val="28"/>
          <w:szCs w:val="28"/>
        </w:rPr>
        <w:t xml:space="preserve">oman sosiaaliluokkansa </w:t>
      </w:r>
      <w:r w:rsidRPr="004327A3">
        <w:rPr>
          <w:rFonts w:ascii="Arial" w:hAnsi="Arial" w:cs="Arial"/>
          <w:sz w:val="28"/>
          <w:szCs w:val="28"/>
        </w:rPr>
        <w:t xml:space="preserve">jäsenenä hänen katsottiin olevan aikuinen. </w:t>
      </w:r>
    </w:p>
    <w:p w:rsidR="002B25E6" w:rsidRPr="004327A3" w:rsidRDefault="002B25E6" w:rsidP="005B5B41">
      <w:pPr>
        <w:rPr>
          <w:rFonts w:ascii="Arial" w:hAnsi="Arial" w:cs="Arial"/>
          <w:sz w:val="28"/>
          <w:szCs w:val="28"/>
        </w:rPr>
      </w:pPr>
      <w:r w:rsidRPr="004327A3">
        <w:rPr>
          <w:rFonts w:ascii="Arial" w:hAnsi="Arial" w:cs="Arial"/>
          <w:sz w:val="28"/>
          <w:szCs w:val="28"/>
        </w:rPr>
        <w:t xml:space="preserve">Toki myös kronologisella iällä oli merkitystä 1700-luvun maailmassa. Englannissa täysi-ikäisyyden raja oli 21 vuotta. Mutta koska yhteiskunta oli pitkälti rakentunut miesten ehdoilla, </w:t>
      </w:r>
      <w:r w:rsidR="00ED4CB5" w:rsidRPr="004327A3">
        <w:rPr>
          <w:rFonts w:ascii="Arial" w:hAnsi="Arial" w:cs="Arial"/>
          <w:sz w:val="28"/>
          <w:szCs w:val="28"/>
        </w:rPr>
        <w:t xml:space="preserve">tyttöjen kohdalla tämä raja on usein häilyvä. Naimaton tyttö oli isänsä holhouksen alainen ja siirtyi avioituessaan aviomiehensä holhoukseen, mikä eliitin parissa tapahtui </w:t>
      </w:r>
      <w:r w:rsidR="00FB77A9" w:rsidRPr="004327A3">
        <w:rPr>
          <w:rFonts w:ascii="Arial" w:hAnsi="Arial" w:cs="Arial"/>
          <w:sz w:val="28"/>
          <w:szCs w:val="28"/>
        </w:rPr>
        <w:t xml:space="preserve">usein </w:t>
      </w:r>
      <w:r w:rsidR="00ED4CB5" w:rsidRPr="004327A3">
        <w:rPr>
          <w:rFonts w:ascii="Arial" w:hAnsi="Arial" w:cs="Arial"/>
          <w:sz w:val="28"/>
          <w:szCs w:val="28"/>
        </w:rPr>
        <w:t xml:space="preserve">varsin nuorella iällä. Juridisesti naissukupuoli oli aina tietyssä mielessä alaikäinen, ellei hän ollut leski tai vailla miespuolista holhoojaa. </w:t>
      </w:r>
    </w:p>
    <w:p w:rsidR="00ED4CB5" w:rsidRPr="004327A3" w:rsidRDefault="00ED4CB5" w:rsidP="005B5B41">
      <w:pPr>
        <w:rPr>
          <w:rFonts w:ascii="Arial" w:hAnsi="Arial" w:cs="Arial"/>
          <w:sz w:val="28"/>
          <w:szCs w:val="28"/>
        </w:rPr>
      </w:pPr>
      <w:r w:rsidRPr="004327A3">
        <w:rPr>
          <w:rFonts w:ascii="Arial" w:hAnsi="Arial" w:cs="Arial"/>
          <w:sz w:val="28"/>
          <w:szCs w:val="28"/>
        </w:rPr>
        <w:t xml:space="preserve">Myös lääketieteellinen ajattelu vahvisti tyttöjen ja naisten </w:t>
      </w:r>
      <w:r w:rsidR="0015788C" w:rsidRPr="004327A3">
        <w:rPr>
          <w:rFonts w:ascii="Arial" w:hAnsi="Arial" w:cs="Arial"/>
          <w:sz w:val="28"/>
          <w:szCs w:val="28"/>
        </w:rPr>
        <w:t xml:space="preserve">alisteista </w:t>
      </w:r>
      <w:r w:rsidRPr="004327A3">
        <w:rPr>
          <w:rFonts w:ascii="Arial" w:hAnsi="Arial" w:cs="Arial"/>
          <w:sz w:val="28"/>
          <w:szCs w:val="28"/>
        </w:rPr>
        <w:t xml:space="preserve">asemaa yhteiskunnassa. Mies oli uuden ajan alun maailmassa ihmisyyden mitta. </w:t>
      </w:r>
      <w:r w:rsidR="006B05D6" w:rsidRPr="004327A3">
        <w:rPr>
          <w:rFonts w:ascii="Arial" w:hAnsi="Arial" w:cs="Arial"/>
          <w:sz w:val="28"/>
          <w:szCs w:val="28"/>
        </w:rPr>
        <w:t xml:space="preserve">Isän auktoriteetti perheessä rikkomaton. </w:t>
      </w:r>
      <w:r w:rsidRPr="004327A3">
        <w:rPr>
          <w:rFonts w:ascii="Arial" w:hAnsi="Arial" w:cs="Arial"/>
          <w:sz w:val="28"/>
          <w:szCs w:val="28"/>
        </w:rPr>
        <w:t>Naissukupuoli oli fyysisesti heikompi, joten he eivät voineet tästä syystä olla päättävässä asemassa</w:t>
      </w:r>
      <w:r w:rsidR="0038155A" w:rsidRPr="004327A3">
        <w:rPr>
          <w:rFonts w:ascii="Arial" w:hAnsi="Arial" w:cs="Arial"/>
          <w:sz w:val="28"/>
          <w:szCs w:val="28"/>
        </w:rPr>
        <w:t>, vaan heidän tuli alistua miehiseen tahtoon</w:t>
      </w:r>
      <w:r w:rsidRPr="004327A3">
        <w:rPr>
          <w:rFonts w:ascii="Arial" w:hAnsi="Arial" w:cs="Arial"/>
          <w:sz w:val="28"/>
          <w:szCs w:val="28"/>
        </w:rPr>
        <w:t xml:space="preserve">. Tytöt olivat lisäksi nuoria, joten heidän </w:t>
      </w:r>
      <w:r w:rsidRPr="004327A3">
        <w:rPr>
          <w:rFonts w:ascii="Arial" w:hAnsi="Arial" w:cs="Arial"/>
          <w:sz w:val="28"/>
          <w:szCs w:val="28"/>
        </w:rPr>
        <w:lastRenderedPageBreak/>
        <w:t>kehittyvät mielensä ja ruumiinsa olivat kaksinverroin hauraampia ja vaativat siksi vanhempien ja viisaampien ohjausta.</w:t>
      </w:r>
    </w:p>
    <w:p w:rsidR="001743F0" w:rsidRPr="004327A3" w:rsidRDefault="00935CC8" w:rsidP="005B5B41">
      <w:pPr>
        <w:rPr>
          <w:rFonts w:ascii="Arial" w:hAnsi="Arial" w:cs="Arial"/>
          <w:sz w:val="28"/>
          <w:szCs w:val="28"/>
        </w:rPr>
      </w:pPr>
      <w:r w:rsidRPr="004327A3">
        <w:rPr>
          <w:rFonts w:ascii="Arial" w:hAnsi="Arial" w:cs="Arial"/>
          <w:sz w:val="28"/>
          <w:szCs w:val="28"/>
        </w:rPr>
        <w:t xml:space="preserve">Näiden karkeiden raamien sisällä, kuten tämä tutkimus osoittaa, on kuitenkin nähtävissä vaihtelua </w:t>
      </w:r>
      <w:r w:rsidR="001743F0" w:rsidRPr="004327A3">
        <w:rPr>
          <w:rFonts w:ascii="Arial" w:hAnsi="Arial" w:cs="Arial"/>
          <w:sz w:val="28"/>
          <w:szCs w:val="28"/>
        </w:rPr>
        <w:t>ja aste-eroja.</w:t>
      </w:r>
      <w:r w:rsidRPr="004327A3">
        <w:rPr>
          <w:rFonts w:ascii="Arial" w:hAnsi="Arial" w:cs="Arial"/>
          <w:sz w:val="28"/>
          <w:szCs w:val="28"/>
        </w:rPr>
        <w:t xml:space="preserve"> </w:t>
      </w:r>
      <w:r w:rsidR="001743F0" w:rsidRPr="004327A3">
        <w:rPr>
          <w:rFonts w:ascii="Arial" w:hAnsi="Arial" w:cs="Arial"/>
          <w:sz w:val="28"/>
          <w:szCs w:val="28"/>
        </w:rPr>
        <w:t xml:space="preserve">Tyttöys nähtiin yhtenä kehitysvaiheena, ajanjaksona lapsuuden ja aikuisuuden välillä. </w:t>
      </w:r>
      <w:r w:rsidRPr="004327A3">
        <w:rPr>
          <w:rFonts w:ascii="Arial" w:hAnsi="Arial" w:cs="Arial"/>
          <w:sz w:val="28"/>
          <w:szCs w:val="28"/>
        </w:rPr>
        <w:t xml:space="preserve">Puberteetti tunnettiin jo tuolloin ja lääketieteen oppineet olivat yhtä mieltä siitä, että se oli merkittävä ajanjakso nuorten kehityksessä. </w:t>
      </w:r>
      <w:r w:rsidR="001743F0" w:rsidRPr="004327A3">
        <w:rPr>
          <w:rFonts w:ascii="Arial" w:hAnsi="Arial" w:cs="Arial"/>
          <w:sz w:val="28"/>
          <w:szCs w:val="28"/>
        </w:rPr>
        <w:t>Nuoruus oli kapinoinnin, ajattelemattomuuden ja huolettomuuden aikaa. Sitä heiltä odotettiin ja jossain määrin</w:t>
      </w:r>
      <w:r w:rsidR="00FB77A9" w:rsidRPr="004327A3">
        <w:rPr>
          <w:rFonts w:ascii="Arial" w:hAnsi="Arial" w:cs="Arial"/>
          <w:sz w:val="28"/>
          <w:szCs w:val="28"/>
        </w:rPr>
        <w:t xml:space="preserve"> tämä huolettomuus myös</w:t>
      </w:r>
      <w:r w:rsidR="001743F0" w:rsidRPr="004327A3">
        <w:rPr>
          <w:rFonts w:ascii="Arial" w:hAnsi="Arial" w:cs="Arial"/>
          <w:sz w:val="28"/>
          <w:szCs w:val="28"/>
        </w:rPr>
        <w:t xml:space="preserve"> sallittiin. </w:t>
      </w:r>
      <w:r w:rsidR="001E2DB3" w:rsidRPr="004327A3">
        <w:rPr>
          <w:rFonts w:ascii="Arial" w:hAnsi="Arial" w:cs="Arial"/>
          <w:sz w:val="28"/>
          <w:szCs w:val="28"/>
        </w:rPr>
        <w:t xml:space="preserve">Tämä näkyi sekä tyttöjä koskevissa luonnehdinnoissa, arjen puheessa kuin oppineiden teksteissäkin. </w:t>
      </w:r>
      <w:r w:rsidRPr="004327A3">
        <w:rPr>
          <w:rFonts w:ascii="Arial" w:hAnsi="Arial" w:cs="Arial"/>
          <w:sz w:val="28"/>
          <w:szCs w:val="28"/>
        </w:rPr>
        <w:t xml:space="preserve">Tyttöjen kohdalla kuukautisten alkaminen oli </w:t>
      </w:r>
      <w:r w:rsidR="001743F0" w:rsidRPr="004327A3">
        <w:rPr>
          <w:rFonts w:ascii="Arial" w:hAnsi="Arial" w:cs="Arial"/>
          <w:sz w:val="28"/>
          <w:szCs w:val="28"/>
        </w:rPr>
        <w:t xml:space="preserve">yksi </w:t>
      </w:r>
      <w:r w:rsidRPr="004327A3">
        <w:rPr>
          <w:rFonts w:ascii="Arial" w:hAnsi="Arial" w:cs="Arial"/>
          <w:sz w:val="28"/>
          <w:szCs w:val="28"/>
        </w:rPr>
        <w:t xml:space="preserve">tärkeä merkkipaalu kohti aikuisuutta. Olihan lasten saaminen yksi avioliiton ja ennen kaikkea naiseuden tärkeimpiä tehtäviä. </w:t>
      </w:r>
      <w:r w:rsidR="00C124C1" w:rsidRPr="004327A3">
        <w:rPr>
          <w:rFonts w:ascii="Arial" w:hAnsi="Arial" w:cs="Arial"/>
          <w:sz w:val="28"/>
          <w:szCs w:val="28"/>
        </w:rPr>
        <w:t>Samalla tyttöjen heräävä seksuaalisuus herätti paljon päänvaivaa</w:t>
      </w:r>
      <w:r w:rsidR="00E87BAB" w:rsidRPr="004327A3">
        <w:rPr>
          <w:rFonts w:ascii="Arial" w:hAnsi="Arial" w:cs="Arial"/>
          <w:sz w:val="28"/>
          <w:szCs w:val="28"/>
        </w:rPr>
        <w:t xml:space="preserve"> oppineissa</w:t>
      </w:r>
      <w:r w:rsidR="00C124C1" w:rsidRPr="004327A3">
        <w:rPr>
          <w:rFonts w:ascii="Arial" w:hAnsi="Arial" w:cs="Arial"/>
          <w:sz w:val="28"/>
          <w:szCs w:val="28"/>
        </w:rPr>
        <w:t xml:space="preserve">. Hormoneja ei vielä tunnettu, mutta silti ne hyrräsivät ja saivat nuoret vallattomiksi. Eliitin tyttöjen kuului olla neitsyitä astuessaan avioon, joten kontaktit vastakkaiseen sukupuoleen tuli olla kontrolloituja, puhumattakaan muista </w:t>
      </w:r>
      <w:r w:rsidR="00E87BAB" w:rsidRPr="004327A3">
        <w:rPr>
          <w:rFonts w:ascii="Arial" w:hAnsi="Arial" w:cs="Arial"/>
          <w:sz w:val="28"/>
          <w:szCs w:val="28"/>
        </w:rPr>
        <w:t>yksityisemmistä paheista.</w:t>
      </w:r>
      <w:r w:rsidR="00C124C1" w:rsidRPr="004327A3">
        <w:rPr>
          <w:rFonts w:ascii="Arial" w:hAnsi="Arial" w:cs="Arial"/>
          <w:sz w:val="28"/>
          <w:szCs w:val="28"/>
        </w:rPr>
        <w:t xml:space="preserve"> </w:t>
      </w:r>
      <w:r w:rsidR="0068573D" w:rsidRPr="004327A3">
        <w:rPr>
          <w:rFonts w:ascii="Arial" w:hAnsi="Arial" w:cs="Arial"/>
          <w:sz w:val="28"/>
          <w:szCs w:val="28"/>
        </w:rPr>
        <w:t>Väitettiin, että n</w:t>
      </w:r>
      <w:r w:rsidR="00E87BAB" w:rsidRPr="004327A3">
        <w:rPr>
          <w:rFonts w:ascii="Arial" w:hAnsi="Arial" w:cs="Arial"/>
          <w:sz w:val="28"/>
          <w:szCs w:val="28"/>
        </w:rPr>
        <w:t xml:space="preserve">uoressa sydämessä heräävä ensirakkaus saattoi ajaa kokemattoman tytön ensimmäisen </w:t>
      </w:r>
      <w:r w:rsidR="0015788C" w:rsidRPr="004327A3">
        <w:rPr>
          <w:rFonts w:ascii="Arial" w:hAnsi="Arial" w:cs="Arial"/>
          <w:sz w:val="28"/>
          <w:szCs w:val="28"/>
        </w:rPr>
        <w:t xml:space="preserve">vastaantulevan </w:t>
      </w:r>
      <w:r w:rsidR="00E87BAB" w:rsidRPr="004327A3">
        <w:rPr>
          <w:rFonts w:ascii="Arial" w:hAnsi="Arial" w:cs="Arial"/>
          <w:sz w:val="28"/>
          <w:szCs w:val="28"/>
        </w:rPr>
        <w:t>miehen syleilyyn ja turmion tielle. V</w:t>
      </w:r>
      <w:r w:rsidR="00C124C1" w:rsidRPr="004327A3">
        <w:rPr>
          <w:rFonts w:ascii="Arial" w:hAnsi="Arial" w:cs="Arial"/>
          <w:sz w:val="28"/>
          <w:szCs w:val="28"/>
        </w:rPr>
        <w:t>anhemmilla oli</w:t>
      </w:r>
      <w:r w:rsidR="00E87BAB" w:rsidRPr="004327A3">
        <w:rPr>
          <w:rFonts w:ascii="Arial" w:hAnsi="Arial" w:cs="Arial"/>
          <w:sz w:val="28"/>
          <w:szCs w:val="28"/>
        </w:rPr>
        <w:t xml:space="preserve"> siis</w:t>
      </w:r>
      <w:r w:rsidR="00C124C1" w:rsidRPr="004327A3">
        <w:rPr>
          <w:rFonts w:ascii="Arial" w:hAnsi="Arial" w:cs="Arial"/>
          <w:sz w:val="28"/>
          <w:szCs w:val="28"/>
        </w:rPr>
        <w:t xml:space="preserve"> täysi työ pitää </w:t>
      </w:r>
      <w:r w:rsidR="00E87BAB" w:rsidRPr="004327A3">
        <w:rPr>
          <w:rFonts w:ascii="Arial" w:hAnsi="Arial" w:cs="Arial"/>
          <w:sz w:val="28"/>
          <w:szCs w:val="28"/>
        </w:rPr>
        <w:t>tyttärensä</w:t>
      </w:r>
      <w:r w:rsidR="00C124C1" w:rsidRPr="004327A3">
        <w:rPr>
          <w:rFonts w:ascii="Arial" w:hAnsi="Arial" w:cs="Arial"/>
          <w:sz w:val="28"/>
          <w:szCs w:val="28"/>
        </w:rPr>
        <w:t xml:space="preserve"> koskemattom</w:t>
      </w:r>
      <w:r w:rsidR="00E87BAB" w:rsidRPr="004327A3">
        <w:rPr>
          <w:rFonts w:ascii="Arial" w:hAnsi="Arial" w:cs="Arial"/>
          <w:sz w:val="28"/>
          <w:szCs w:val="28"/>
        </w:rPr>
        <w:t>i</w:t>
      </w:r>
      <w:r w:rsidR="00C124C1" w:rsidRPr="004327A3">
        <w:rPr>
          <w:rFonts w:ascii="Arial" w:hAnsi="Arial" w:cs="Arial"/>
          <w:sz w:val="28"/>
          <w:szCs w:val="28"/>
        </w:rPr>
        <w:t>na</w:t>
      </w:r>
      <w:r w:rsidR="00E87BAB" w:rsidRPr="004327A3">
        <w:rPr>
          <w:rFonts w:ascii="Arial" w:hAnsi="Arial" w:cs="Arial"/>
          <w:sz w:val="28"/>
          <w:szCs w:val="28"/>
        </w:rPr>
        <w:t xml:space="preserve"> ja turvassa</w:t>
      </w:r>
      <w:r w:rsidR="00C124C1" w:rsidRPr="004327A3">
        <w:rPr>
          <w:rFonts w:ascii="Arial" w:hAnsi="Arial" w:cs="Arial"/>
          <w:sz w:val="28"/>
          <w:szCs w:val="28"/>
        </w:rPr>
        <w:t xml:space="preserve">. </w:t>
      </w:r>
    </w:p>
    <w:p w:rsidR="00FD2F7F" w:rsidRPr="004327A3" w:rsidRDefault="001743F0" w:rsidP="005B5B41">
      <w:pPr>
        <w:rPr>
          <w:rFonts w:ascii="Arial" w:hAnsi="Arial" w:cs="Arial"/>
          <w:sz w:val="28"/>
          <w:szCs w:val="28"/>
        </w:rPr>
      </w:pPr>
      <w:r w:rsidRPr="004327A3">
        <w:rPr>
          <w:rFonts w:ascii="Arial" w:hAnsi="Arial" w:cs="Arial"/>
          <w:sz w:val="28"/>
          <w:szCs w:val="28"/>
        </w:rPr>
        <w:t xml:space="preserve">Vaikka keskeneräisyys ja kypsymättömyys tekikin tytöistä riippuvaisia vanhempien ohjauksesta, iän ja taitojen karttuessa he saivat yhä enemmän </w:t>
      </w:r>
      <w:r w:rsidR="001E2DB3" w:rsidRPr="004327A3">
        <w:rPr>
          <w:rFonts w:ascii="Arial" w:hAnsi="Arial" w:cs="Arial"/>
          <w:sz w:val="28"/>
          <w:szCs w:val="28"/>
        </w:rPr>
        <w:t xml:space="preserve">valtaa </w:t>
      </w:r>
      <w:r w:rsidR="0015788C" w:rsidRPr="004327A3">
        <w:rPr>
          <w:rFonts w:ascii="Arial" w:hAnsi="Arial" w:cs="Arial"/>
          <w:sz w:val="28"/>
          <w:szCs w:val="28"/>
        </w:rPr>
        <w:t xml:space="preserve">päättää omista asioistaan. Tämän </w:t>
      </w:r>
      <w:r w:rsidR="001E2DB3" w:rsidRPr="004327A3">
        <w:rPr>
          <w:rFonts w:ascii="Arial" w:hAnsi="Arial" w:cs="Arial"/>
          <w:sz w:val="28"/>
          <w:szCs w:val="28"/>
        </w:rPr>
        <w:t>mahdollisti muodollisesti sekä valtakunnan laki, joka esimerkiksi salli tyttöjen suostua avioliittoon jo 12-vuotiaina tai myöhemmin päättää omasta holhoojastaan, mutta myös käytännön ratkaisuissa, joita perheet tekivät jokapäiväis</w:t>
      </w:r>
      <w:r w:rsidR="0015788C" w:rsidRPr="004327A3">
        <w:rPr>
          <w:rFonts w:ascii="Arial" w:hAnsi="Arial" w:cs="Arial"/>
          <w:sz w:val="28"/>
          <w:szCs w:val="28"/>
        </w:rPr>
        <w:t>essä elämässä. Fiksu tyttö, jolla</w:t>
      </w:r>
      <w:r w:rsidR="001E2DB3" w:rsidRPr="004327A3">
        <w:rPr>
          <w:rFonts w:ascii="Arial" w:hAnsi="Arial" w:cs="Arial"/>
          <w:sz w:val="28"/>
          <w:szCs w:val="28"/>
        </w:rPr>
        <w:t xml:space="preserve"> oli ikävuosiaan vakaampi luonne, saattoi esimerkiksi toimia isänsä sijaisena perheen maalaiskartanon johdossa tai toimia tämän sihteerinä. Perheenjäsenten keskinäiset välit vaikuttivat paljonkin siihen, miten paljon tytöillä oli toimintamahdollisuuksia elämässään virallisten normien ulkopuolella. </w:t>
      </w:r>
    </w:p>
    <w:p w:rsidR="00ED4CB5" w:rsidRPr="004327A3" w:rsidRDefault="00FD2F7F" w:rsidP="005B5B41">
      <w:pPr>
        <w:rPr>
          <w:rFonts w:ascii="Arial" w:hAnsi="Arial" w:cs="Arial"/>
          <w:sz w:val="28"/>
          <w:szCs w:val="28"/>
        </w:rPr>
      </w:pPr>
      <w:r w:rsidRPr="004327A3">
        <w:rPr>
          <w:rFonts w:ascii="Arial" w:hAnsi="Arial" w:cs="Arial"/>
          <w:sz w:val="28"/>
          <w:szCs w:val="28"/>
        </w:rPr>
        <w:t>Eliitin tyttöjen elämään vaikuttivat siten läpitunkevasti heidän asemansa patriarkaalisessa yhteiskunnassa nuorina naissukupuolen edustajina, joka teki heistä odotusarvoisesti alisteisia miehiselle vallalle. Toisaalta he olivat myös eliitin edustajia, joiden elämäntap</w:t>
      </w:r>
      <w:r w:rsidR="003B6CC0" w:rsidRPr="004327A3">
        <w:rPr>
          <w:rFonts w:ascii="Arial" w:hAnsi="Arial" w:cs="Arial"/>
          <w:sz w:val="28"/>
          <w:szCs w:val="28"/>
        </w:rPr>
        <w:t xml:space="preserve">aa säätelivät tietyt lainalaisuudet. </w:t>
      </w:r>
      <w:r w:rsidRPr="004327A3">
        <w:rPr>
          <w:rFonts w:ascii="Arial" w:hAnsi="Arial" w:cs="Arial"/>
          <w:sz w:val="28"/>
          <w:szCs w:val="28"/>
        </w:rPr>
        <w:t>Osittain nämä vaatimukset olivat jopa ristiri</w:t>
      </w:r>
      <w:r w:rsidR="003B6CC0" w:rsidRPr="004327A3">
        <w:rPr>
          <w:rFonts w:ascii="Arial" w:hAnsi="Arial" w:cs="Arial"/>
          <w:sz w:val="28"/>
          <w:szCs w:val="28"/>
        </w:rPr>
        <w:t xml:space="preserve">idassa aikakauden ihanteellisen, </w:t>
      </w:r>
      <w:r w:rsidRPr="004327A3">
        <w:rPr>
          <w:rFonts w:ascii="Arial" w:hAnsi="Arial" w:cs="Arial"/>
          <w:sz w:val="28"/>
          <w:szCs w:val="28"/>
        </w:rPr>
        <w:lastRenderedPageBreak/>
        <w:t xml:space="preserve">nöyrän ja siveän naiseudenkuvan kanssa. </w:t>
      </w:r>
      <w:r w:rsidR="003B6CC0" w:rsidRPr="004327A3">
        <w:rPr>
          <w:rFonts w:ascii="Arial" w:hAnsi="Arial" w:cs="Arial"/>
          <w:sz w:val="28"/>
          <w:szCs w:val="28"/>
        </w:rPr>
        <w:t xml:space="preserve">Eliitin edustajien tuli olla sivistyneitä, sanavalmiita, hallita </w:t>
      </w:r>
      <w:r w:rsidR="0015788C" w:rsidRPr="004327A3">
        <w:rPr>
          <w:rFonts w:ascii="Arial" w:hAnsi="Arial" w:cs="Arial"/>
          <w:sz w:val="28"/>
          <w:szCs w:val="28"/>
        </w:rPr>
        <w:t xml:space="preserve">vieraita </w:t>
      </w:r>
      <w:r w:rsidR="003B6CC0" w:rsidRPr="004327A3">
        <w:rPr>
          <w:rFonts w:ascii="Arial" w:hAnsi="Arial" w:cs="Arial"/>
          <w:sz w:val="28"/>
          <w:szCs w:val="28"/>
        </w:rPr>
        <w:t>kieliä ja kirjoittaa henkeviä kirjeitä, pukeutua näyttävästi ja olla esillä edukseen. Naiseus oli 1700-luvulla ennen kaikkea ruumiin kontrollia. Naisen tuli elehtiä, liikkua ja jopa ajatella tietyllä tavalla. Tähän maailmaa näitä tyttöjä kasvatettiin samalla kun heidän tuli oppia kotitalouden ylläpidosta</w:t>
      </w:r>
      <w:r w:rsidR="00966AEF" w:rsidRPr="004327A3">
        <w:rPr>
          <w:rFonts w:ascii="Arial" w:hAnsi="Arial" w:cs="Arial"/>
          <w:sz w:val="28"/>
          <w:szCs w:val="28"/>
        </w:rPr>
        <w:t xml:space="preserve"> sekä täyttämään päivänsä hyödyllisillä askareilla. Ajatus eliitistä joutilaana luokkana ei todellakaan pidä paikkaansa</w:t>
      </w:r>
      <w:r w:rsidR="003B6CC0" w:rsidRPr="004327A3">
        <w:rPr>
          <w:rFonts w:ascii="Arial" w:hAnsi="Arial" w:cs="Arial"/>
          <w:sz w:val="28"/>
          <w:szCs w:val="28"/>
        </w:rPr>
        <w:t xml:space="preserve">. </w:t>
      </w:r>
      <w:r w:rsidR="00966AEF" w:rsidRPr="004327A3">
        <w:rPr>
          <w:rFonts w:ascii="Arial" w:hAnsi="Arial" w:cs="Arial"/>
          <w:sz w:val="28"/>
          <w:szCs w:val="28"/>
        </w:rPr>
        <w:t>Näiden tyttöjen</w:t>
      </w:r>
      <w:r w:rsidR="003B6CC0" w:rsidRPr="004327A3">
        <w:rPr>
          <w:rFonts w:ascii="Arial" w:hAnsi="Arial" w:cs="Arial"/>
          <w:sz w:val="28"/>
          <w:szCs w:val="28"/>
        </w:rPr>
        <w:t xml:space="preserve"> tuli olla sukunsa edustajia seurapiireissä, </w:t>
      </w:r>
      <w:r w:rsidR="00966AEF" w:rsidRPr="004327A3">
        <w:rPr>
          <w:rFonts w:ascii="Arial" w:hAnsi="Arial" w:cs="Arial"/>
          <w:sz w:val="28"/>
          <w:szCs w:val="28"/>
        </w:rPr>
        <w:t xml:space="preserve">loistaa avioliittomarkkinoilla hyvän puolison toivossa, </w:t>
      </w:r>
      <w:r w:rsidR="003B6CC0" w:rsidRPr="004327A3">
        <w:rPr>
          <w:rFonts w:ascii="Arial" w:hAnsi="Arial" w:cs="Arial"/>
          <w:sz w:val="28"/>
          <w:szCs w:val="28"/>
        </w:rPr>
        <w:t xml:space="preserve">mutta </w:t>
      </w:r>
      <w:r w:rsidR="00966AEF" w:rsidRPr="004327A3">
        <w:rPr>
          <w:rFonts w:ascii="Arial" w:hAnsi="Arial" w:cs="Arial"/>
          <w:sz w:val="28"/>
          <w:szCs w:val="28"/>
        </w:rPr>
        <w:t xml:space="preserve">olla </w:t>
      </w:r>
      <w:r w:rsidR="003B6CC0" w:rsidRPr="004327A3">
        <w:rPr>
          <w:rFonts w:ascii="Arial" w:hAnsi="Arial" w:cs="Arial"/>
          <w:sz w:val="28"/>
          <w:szCs w:val="28"/>
        </w:rPr>
        <w:t xml:space="preserve">samalla kuuliaisia tyttäriä ja nöyriä paikkansa tietäviä tulevia naisia. </w:t>
      </w:r>
      <w:r w:rsidR="00966AEF" w:rsidRPr="004327A3">
        <w:rPr>
          <w:rFonts w:ascii="Arial" w:hAnsi="Arial" w:cs="Arial"/>
          <w:sz w:val="28"/>
          <w:szCs w:val="28"/>
        </w:rPr>
        <w:t xml:space="preserve">Siinäpä melkoinen määrä odotuksia. </w:t>
      </w:r>
    </w:p>
    <w:p w:rsidR="006B05D6" w:rsidRPr="004327A3" w:rsidRDefault="001F31A1" w:rsidP="005B5B41">
      <w:pPr>
        <w:rPr>
          <w:rFonts w:ascii="Arial" w:hAnsi="Arial" w:cs="Arial"/>
          <w:sz w:val="28"/>
          <w:szCs w:val="28"/>
        </w:rPr>
      </w:pPr>
      <w:r w:rsidRPr="004327A3">
        <w:rPr>
          <w:rFonts w:ascii="Arial" w:hAnsi="Arial" w:cs="Arial"/>
          <w:sz w:val="28"/>
          <w:szCs w:val="28"/>
        </w:rPr>
        <w:t>Siksipä tämän väitöstutkimuksen t</w:t>
      </w:r>
      <w:r w:rsidR="00FD2F7F" w:rsidRPr="004327A3">
        <w:rPr>
          <w:rFonts w:ascii="Arial" w:hAnsi="Arial" w:cs="Arial"/>
          <w:sz w:val="28"/>
          <w:szCs w:val="28"/>
        </w:rPr>
        <w:t>arkoituksena on osoittaa, miten eliitin tytöt olivat aktiivisia toimijoita, jotka pystyivät muokkaamaan omaa elämäänsä</w:t>
      </w:r>
      <w:r w:rsidR="00966AEF" w:rsidRPr="004327A3">
        <w:rPr>
          <w:rFonts w:ascii="Arial" w:hAnsi="Arial" w:cs="Arial"/>
          <w:sz w:val="28"/>
          <w:szCs w:val="28"/>
        </w:rPr>
        <w:t xml:space="preserve"> erilaisista odotuksista huolimatta</w:t>
      </w:r>
      <w:r w:rsidR="00FD2F7F" w:rsidRPr="004327A3">
        <w:rPr>
          <w:rFonts w:ascii="Arial" w:hAnsi="Arial" w:cs="Arial"/>
          <w:sz w:val="28"/>
          <w:szCs w:val="28"/>
        </w:rPr>
        <w:t xml:space="preserve">. </w:t>
      </w:r>
      <w:r w:rsidR="006B05D6" w:rsidRPr="004327A3">
        <w:rPr>
          <w:rFonts w:ascii="Arial" w:hAnsi="Arial" w:cs="Arial"/>
          <w:sz w:val="28"/>
          <w:szCs w:val="28"/>
        </w:rPr>
        <w:t xml:space="preserve">He eivät vain passiivisesti noudattaneet toisten tahtoa. </w:t>
      </w:r>
      <w:r w:rsidR="00FD2F7F" w:rsidRPr="004327A3">
        <w:rPr>
          <w:rFonts w:ascii="Arial" w:hAnsi="Arial" w:cs="Arial"/>
          <w:sz w:val="28"/>
          <w:szCs w:val="28"/>
        </w:rPr>
        <w:t xml:space="preserve">Toki he jakoivat aikakauden yleisen ajatusmaailman, olivathan he oman kulttuurinsa ja aikansa lapsia, ja selkeästi jotkin seikat olivat niin itsestään selviä, ettei niistä ole jäänyt mainintoja lähteisiin. </w:t>
      </w:r>
      <w:r w:rsidR="006B05D6" w:rsidRPr="004327A3">
        <w:rPr>
          <w:rFonts w:ascii="Arial" w:hAnsi="Arial" w:cs="Arial"/>
          <w:sz w:val="28"/>
          <w:szCs w:val="28"/>
        </w:rPr>
        <w:t xml:space="preserve">Näistä mainittakoon esimerkiksi uskonto. Kirkossa </w:t>
      </w:r>
      <w:r w:rsidR="00966AEF" w:rsidRPr="004327A3">
        <w:rPr>
          <w:rFonts w:ascii="Arial" w:hAnsi="Arial" w:cs="Arial"/>
          <w:sz w:val="28"/>
          <w:szCs w:val="28"/>
        </w:rPr>
        <w:t xml:space="preserve">toki </w:t>
      </w:r>
      <w:r w:rsidR="006B05D6" w:rsidRPr="004327A3">
        <w:rPr>
          <w:rFonts w:ascii="Arial" w:hAnsi="Arial" w:cs="Arial"/>
          <w:sz w:val="28"/>
          <w:szCs w:val="28"/>
        </w:rPr>
        <w:t xml:space="preserve">käytiin, mutta kirjeisiin tai päiväkirjoihin ei ole jäänyt kovin syvällisiä mainintoja heidän uskonnollisuudestaan. Voisi varovasti jopa väittää, että 1700-luvun eliitin suhde uskontoon oli hyvin samanlainen kuin tämän päivän suomalaisilla tapaluterilaisilla. Tietyt rituaalit kuuluivat elämään, mutta niillä ei välttämättä ollut sen syvempää merkitystä näille tytöille itselleen. </w:t>
      </w:r>
    </w:p>
    <w:p w:rsidR="001F31A1" w:rsidRPr="004327A3" w:rsidRDefault="00FD2F7F" w:rsidP="005B5B41">
      <w:pPr>
        <w:rPr>
          <w:rFonts w:ascii="Arial" w:hAnsi="Arial" w:cs="Arial"/>
          <w:sz w:val="28"/>
          <w:szCs w:val="28"/>
        </w:rPr>
      </w:pPr>
      <w:r w:rsidRPr="004327A3">
        <w:rPr>
          <w:rFonts w:ascii="Arial" w:hAnsi="Arial" w:cs="Arial"/>
          <w:sz w:val="28"/>
          <w:szCs w:val="28"/>
        </w:rPr>
        <w:t>Mutta toisin paikoin he selkeästi kapinoivat aset</w:t>
      </w:r>
      <w:r w:rsidR="003B6CC0" w:rsidRPr="004327A3">
        <w:rPr>
          <w:rFonts w:ascii="Arial" w:hAnsi="Arial" w:cs="Arial"/>
          <w:sz w:val="28"/>
          <w:szCs w:val="28"/>
        </w:rPr>
        <w:t>et</w:t>
      </w:r>
      <w:r w:rsidRPr="004327A3">
        <w:rPr>
          <w:rFonts w:ascii="Arial" w:hAnsi="Arial" w:cs="Arial"/>
          <w:sz w:val="28"/>
          <w:szCs w:val="28"/>
        </w:rPr>
        <w:t>tuja odotuksia vastaan ja halusivat tehdä oman päänsä mukaan. He etsivät aktiivisesti paikkaansa perheen</w:t>
      </w:r>
      <w:r w:rsidR="0015788C" w:rsidRPr="004327A3">
        <w:rPr>
          <w:rFonts w:ascii="Arial" w:hAnsi="Arial" w:cs="Arial"/>
          <w:sz w:val="28"/>
          <w:szCs w:val="28"/>
        </w:rPr>
        <w:t xml:space="preserve"> ja suvun</w:t>
      </w:r>
      <w:r w:rsidRPr="004327A3">
        <w:rPr>
          <w:rFonts w:ascii="Arial" w:hAnsi="Arial" w:cs="Arial"/>
          <w:sz w:val="28"/>
          <w:szCs w:val="28"/>
        </w:rPr>
        <w:t xml:space="preserve"> sisäisessä hiearkiassa, tyttärinä, sisarina, lapsenlapsina, siskon- ja veljentyttärinä, serkkuina, sekä yhteiskunnassa eliitin edustajina, seurapiiridaameina ja tulevina vaimoina ja äiteinä. </w:t>
      </w:r>
      <w:r w:rsidR="006B05D6" w:rsidRPr="004327A3">
        <w:rPr>
          <w:rFonts w:ascii="Arial" w:hAnsi="Arial" w:cs="Arial"/>
          <w:sz w:val="28"/>
          <w:szCs w:val="28"/>
        </w:rPr>
        <w:t xml:space="preserve">Suhde vanhempiin muodostui joko lämpimäksi tai etäiseksi, riippuen siitä, miten kukin hoiti velvollisuutensa. </w:t>
      </w:r>
      <w:r w:rsidR="003B6CC0" w:rsidRPr="004327A3">
        <w:rPr>
          <w:rFonts w:ascii="Arial" w:hAnsi="Arial" w:cs="Arial"/>
          <w:sz w:val="28"/>
          <w:szCs w:val="28"/>
        </w:rPr>
        <w:t>Ajatus siitä, että vain pojat oli</w:t>
      </w:r>
      <w:r w:rsidR="00966AEF" w:rsidRPr="004327A3">
        <w:rPr>
          <w:rFonts w:ascii="Arial" w:hAnsi="Arial" w:cs="Arial"/>
          <w:sz w:val="28"/>
          <w:szCs w:val="28"/>
        </w:rPr>
        <w:t>sivat olleet toivottuja lapsia, on historiantutkimuksessa jo aikaa sitten kumottu väite. M</w:t>
      </w:r>
      <w:r w:rsidR="006B05D6" w:rsidRPr="004327A3">
        <w:rPr>
          <w:rFonts w:ascii="Arial" w:hAnsi="Arial" w:cs="Arial"/>
          <w:sz w:val="28"/>
          <w:szCs w:val="28"/>
        </w:rPr>
        <w:t xml:space="preserve">yös vanhemmat saattoivat lyödä </w:t>
      </w:r>
      <w:r w:rsidR="0038155A" w:rsidRPr="004327A3">
        <w:rPr>
          <w:rFonts w:ascii="Arial" w:hAnsi="Arial" w:cs="Arial"/>
          <w:sz w:val="28"/>
          <w:szCs w:val="28"/>
        </w:rPr>
        <w:t xml:space="preserve">laimin </w:t>
      </w:r>
      <w:r w:rsidR="006B05D6" w:rsidRPr="004327A3">
        <w:rPr>
          <w:rFonts w:ascii="Arial" w:hAnsi="Arial" w:cs="Arial"/>
          <w:sz w:val="28"/>
          <w:szCs w:val="28"/>
        </w:rPr>
        <w:t xml:space="preserve">omat velvollisuutensa siinä missä lapset omansa. </w:t>
      </w:r>
      <w:r w:rsidR="00966AEF" w:rsidRPr="004327A3">
        <w:rPr>
          <w:rFonts w:ascii="Arial" w:hAnsi="Arial" w:cs="Arial"/>
          <w:sz w:val="28"/>
          <w:szCs w:val="28"/>
        </w:rPr>
        <w:t>Isä ei</w:t>
      </w:r>
      <w:r w:rsidR="0015788C" w:rsidRPr="004327A3">
        <w:rPr>
          <w:rFonts w:ascii="Arial" w:hAnsi="Arial" w:cs="Arial"/>
          <w:sz w:val="28"/>
          <w:szCs w:val="28"/>
        </w:rPr>
        <w:t xml:space="preserve"> aina ollutkaan </w:t>
      </w:r>
      <w:r w:rsidR="00966AEF" w:rsidRPr="004327A3">
        <w:rPr>
          <w:rFonts w:ascii="Arial" w:hAnsi="Arial" w:cs="Arial"/>
          <w:sz w:val="28"/>
          <w:szCs w:val="28"/>
        </w:rPr>
        <w:t xml:space="preserve">perheen tuki ja turva, vaan tyttäret saivat huolehtia hänestä. </w:t>
      </w:r>
      <w:r w:rsidR="006B05D6" w:rsidRPr="004327A3">
        <w:rPr>
          <w:rFonts w:ascii="Arial" w:hAnsi="Arial" w:cs="Arial"/>
          <w:sz w:val="28"/>
          <w:szCs w:val="28"/>
        </w:rPr>
        <w:t>Kuolema riisti monelta tytöltä äidin varhaisessa iässä, eikä suhde äitipuoliin välttämättä ollut kovin seesteinen. Muut sukulaiset saattoivat hyvinkin aktiivisesti puuttua tyttöjen elämään ja kasvatukseen</w:t>
      </w:r>
      <w:r w:rsidR="00C124C1" w:rsidRPr="004327A3">
        <w:rPr>
          <w:rFonts w:ascii="Arial" w:hAnsi="Arial" w:cs="Arial"/>
          <w:sz w:val="28"/>
          <w:szCs w:val="28"/>
        </w:rPr>
        <w:t xml:space="preserve">, joskus vastoin heidän </w:t>
      </w:r>
      <w:r w:rsidR="00C124C1" w:rsidRPr="004327A3">
        <w:rPr>
          <w:rFonts w:ascii="Arial" w:hAnsi="Arial" w:cs="Arial"/>
          <w:sz w:val="28"/>
          <w:szCs w:val="28"/>
        </w:rPr>
        <w:lastRenderedPageBreak/>
        <w:t>omia toiveitaan</w:t>
      </w:r>
      <w:r w:rsidR="006B05D6" w:rsidRPr="004327A3">
        <w:rPr>
          <w:rFonts w:ascii="Arial" w:hAnsi="Arial" w:cs="Arial"/>
          <w:sz w:val="28"/>
          <w:szCs w:val="28"/>
        </w:rPr>
        <w:t xml:space="preserve">. Veljiä suosittiin niin perimysasioissa kuin </w:t>
      </w:r>
      <w:r w:rsidR="00966AEF" w:rsidRPr="004327A3">
        <w:rPr>
          <w:rFonts w:ascii="Arial" w:hAnsi="Arial" w:cs="Arial"/>
          <w:sz w:val="28"/>
          <w:szCs w:val="28"/>
        </w:rPr>
        <w:t>perheen sisäisessä hi</w:t>
      </w:r>
      <w:r w:rsidR="00C124C1" w:rsidRPr="004327A3">
        <w:rPr>
          <w:rFonts w:ascii="Arial" w:hAnsi="Arial" w:cs="Arial"/>
          <w:sz w:val="28"/>
          <w:szCs w:val="28"/>
        </w:rPr>
        <w:t>erarkiassa, mutta sitä ei aina n</w:t>
      </w:r>
      <w:r w:rsidR="00966AEF" w:rsidRPr="004327A3">
        <w:rPr>
          <w:rFonts w:ascii="Arial" w:hAnsi="Arial" w:cs="Arial"/>
          <w:sz w:val="28"/>
          <w:szCs w:val="28"/>
        </w:rPr>
        <w:t xml:space="preserve">ielty ilman eripuraa </w:t>
      </w:r>
      <w:r w:rsidR="006B05D6" w:rsidRPr="004327A3">
        <w:rPr>
          <w:rFonts w:ascii="Arial" w:hAnsi="Arial" w:cs="Arial"/>
          <w:sz w:val="28"/>
          <w:szCs w:val="28"/>
        </w:rPr>
        <w:t xml:space="preserve">sisarusten välillä. </w:t>
      </w:r>
      <w:r w:rsidR="00966AEF" w:rsidRPr="004327A3">
        <w:rPr>
          <w:rFonts w:ascii="Arial" w:hAnsi="Arial" w:cs="Arial"/>
          <w:sz w:val="28"/>
          <w:szCs w:val="28"/>
        </w:rPr>
        <w:t xml:space="preserve">Vanhemmat siskot saivat etuoikeuksia nuorempiinsa nähden. Jokaisessa perheessä oli omat suosikkinsa. </w:t>
      </w:r>
      <w:r w:rsidR="006B05D6" w:rsidRPr="004327A3">
        <w:rPr>
          <w:rFonts w:ascii="Arial" w:hAnsi="Arial" w:cs="Arial"/>
          <w:sz w:val="28"/>
          <w:szCs w:val="28"/>
        </w:rPr>
        <w:t>Erilaiset luonteet, suuret ikäerot</w:t>
      </w:r>
      <w:r w:rsidR="00966AEF" w:rsidRPr="004327A3">
        <w:rPr>
          <w:rFonts w:ascii="Arial" w:hAnsi="Arial" w:cs="Arial"/>
          <w:sz w:val="28"/>
          <w:szCs w:val="28"/>
        </w:rPr>
        <w:t xml:space="preserve"> sisarusparvessa</w:t>
      </w:r>
      <w:r w:rsidR="006B05D6" w:rsidRPr="004327A3">
        <w:rPr>
          <w:rFonts w:ascii="Arial" w:hAnsi="Arial" w:cs="Arial"/>
          <w:sz w:val="28"/>
          <w:szCs w:val="28"/>
        </w:rPr>
        <w:t xml:space="preserve"> ja </w:t>
      </w:r>
      <w:r w:rsidR="00966AEF" w:rsidRPr="004327A3">
        <w:rPr>
          <w:rFonts w:ascii="Arial" w:hAnsi="Arial" w:cs="Arial"/>
          <w:sz w:val="28"/>
          <w:szCs w:val="28"/>
        </w:rPr>
        <w:t xml:space="preserve">eri sukupuolten </w:t>
      </w:r>
      <w:r w:rsidR="006B05D6" w:rsidRPr="004327A3">
        <w:rPr>
          <w:rFonts w:ascii="Arial" w:hAnsi="Arial" w:cs="Arial"/>
          <w:sz w:val="28"/>
          <w:szCs w:val="28"/>
        </w:rPr>
        <w:t xml:space="preserve">elämäntavat sekä erottivat että lähensivät sisaruksia toisiinsa. </w:t>
      </w:r>
      <w:r w:rsidR="00C124C1" w:rsidRPr="004327A3">
        <w:rPr>
          <w:rFonts w:ascii="Arial" w:hAnsi="Arial" w:cs="Arial"/>
          <w:sz w:val="28"/>
          <w:szCs w:val="28"/>
        </w:rPr>
        <w:t xml:space="preserve">Nämä säröt ihanteellisessa perheidyllissä ovat nähtävillä näiden tyttöjen jättämissä lähteissä, usein peitellysti, osin myös hyvin suorasanaisesti. </w:t>
      </w:r>
    </w:p>
    <w:p w:rsidR="00E87BAB" w:rsidRPr="004327A3" w:rsidRDefault="00A50754" w:rsidP="00E87BAB">
      <w:pPr>
        <w:rPr>
          <w:rFonts w:ascii="Arial" w:hAnsi="Arial" w:cs="Arial"/>
          <w:sz w:val="28"/>
          <w:szCs w:val="28"/>
        </w:rPr>
      </w:pPr>
      <w:r w:rsidRPr="004327A3">
        <w:rPr>
          <w:rFonts w:ascii="Arial" w:hAnsi="Arial" w:cs="Arial"/>
          <w:sz w:val="28"/>
          <w:szCs w:val="28"/>
        </w:rPr>
        <w:t>Tämä tutkimus osoittaa, että nämä tytöt olivat tietoisia heille asetetuista, joskus hyvin ristiriitaisista odotuksista, mutta he silti osasivat navigoida näiden odotusten ristiaallokossa. He eivät pelänneet osoittaa sitä, mitä itse halusivat,</w:t>
      </w:r>
      <w:r w:rsidR="003B6CC0" w:rsidRPr="004327A3">
        <w:rPr>
          <w:rFonts w:ascii="Arial" w:hAnsi="Arial" w:cs="Arial"/>
          <w:sz w:val="28"/>
          <w:szCs w:val="28"/>
        </w:rPr>
        <w:t xml:space="preserve"> </w:t>
      </w:r>
      <w:r w:rsidR="00C124C1" w:rsidRPr="004327A3">
        <w:rPr>
          <w:rFonts w:ascii="Arial" w:hAnsi="Arial" w:cs="Arial"/>
          <w:sz w:val="28"/>
          <w:szCs w:val="28"/>
        </w:rPr>
        <w:t xml:space="preserve">vaan </w:t>
      </w:r>
      <w:r w:rsidR="003B6CC0" w:rsidRPr="004327A3">
        <w:rPr>
          <w:rFonts w:ascii="Arial" w:hAnsi="Arial" w:cs="Arial"/>
          <w:sz w:val="28"/>
          <w:szCs w:val="28"/>
        </w:rPr>
        <w:t>toimivat</w:t>
      </w:r>
      <w:r w:rsidRPr="004327A3">
        <w:rPr>
          <w:rFonts w:ascii="Arial" w:hAnsi="Arial" w:cs="Arial"/>
          <w:sz w:val="28"/>
          <w:szCs w:val="28"/>
        </w:rPr>
        <w:t xml:space="preserve"> oman tahtonsa mukaan ikävistä seurauksista huolimatta. Nämä tytöt saattoivat pyrkiä kirjalliselle uralle, jopa salaa omalta perheeltään tai avioitua vasten perheensä tahtoa. </w:t>
      </w:r>
      <w:r w:rsidR="00C124C1" w:rsidRPr="004327A3">
        <w:rPr>
          <w:rFonts w:ascii="Arial" w:hAnsi="Arial" w:cs="Arial"/>
          <w:sz w:val="28"/>
          <w:szCs w:val="28"/>
        </w:rPr>
        <w:t>He seurustelivat vääränlaisten ihmisten kanssa, tuhlasivat liikaa, pelasivat uhkapelejä ja olivat hävyttömiä</w:t>
      </w:r>
      <w:r w:rsidR="00E87BAB" w:rsidRPr="004327A3">
        <w:rPr>
          <w:rFonts w:ascii="Arial" w:hAnsi="Arial" w:cs="Arial"/>
          <w:sz w:val="28"/>
          <w:szCs w:val="28"/>
        </w:rPr>
        <w:t xml:space="preserve"> puheissaan</w:t>
      </w:r>
      <w:r w:rsidR="00C124C1" w:rsidRPr="004327A3">
        <w:rPr>
          <w:rFonts w:ascii="Arial" w:hAnsi="Arial" w:cs="Arial"/>
          <w:sz w:val="28"/>
          <w:szCs w:val="28"/>
        </w:rPr>
        <w:t xml:space="preserve">. </w:t>
      </w:r>
      <w:r w:rsidRPr="004327A3">
        <w:rPr>
          <w:rFonts w:ascii="Arial" w:hAnsi="Arial" w:cs="Arial"/>
          <w:sz w:val="28"/>
          <w:szCs w:val="28"/>
        </w:rPr>
        <w:t>He myös osasivat käyttää aikakauden ihanteita omaksi hyödykseen</w:t>
      </w:r>
      <w:r w:rsidR="00E87BAB" w:rsidRPr="004327A3">
        <w:rPr>
          <w:rFonts w:ascii="Arial" w:hAnsi="Arial" w:cs="Arial"/>
          <w:sz w:val="28"/>
          <w:szCs w:val="28"/>
        </w:rPr>
        <w:t xml:space="preserve">. Kärsivällinen tytär saattoi taivutella isänsä suosiolliseksi sulhasehdokkaalle olemalla nöyrä ja kuuliainen, mutta samalla päättäväinen omasta tulevaisuudestaan ja sydämensä valitusta. Tai he saattoivat torjua epämiellyttävän kosinnan vetoamalla neitseelliseen ujouteensa ja siveyteensä. </w:t>
      </w:r>
    </w:p>
    <w:p w:rsidR="0068573D" w:rsidRPr="004327A3" w:rsidRDefault="00E87BAB" w:rsidP="005B5B41">
      <w:pPr>
        <w:rPr>
          <w:rFonts w:ascii="Arial" w:hAnsi="Arial" w:cs="Arial"/>
          <w:sz w:val="28"/>
          <w:szCs w:val="28"/>
        </w:rPr>
      </w:pPr>
      <w:r w:rsidRPr="004327A3">
        <w:rPr>
          <w:rFonts w:ascii="Arial" w:hAnsi="Arial" w:cs="Arial"/>
          <w:sz w:val="28"/>
          <w:szCs w:val="28"/>
        </w:rPr>
        <w:t>Nämä tytöt myös</w:t>
      </w:r>
      <w:r w:rsidR="00C124C1" w:rsidRPr="004327A3">
        <w:rPr>
          <w:rFonts w:ascii="Arial" w:hAnsi="Arial" w:cs="Arial"/>
          <w:sz w:val="28"/>
          <w:szCs w:val="28"/>
        </w:rPr>
        <w:t xml:space="preserve"> leikittelivät käsityksillä naissukupuolen stereoty</w:t>
      </w:r>
      <w:r w:rsidR="0015788C" w:rsidRPr="004327A3">
        <w:rPr>
          <w:rFonts w:ascii="Arial" w:hAnsi="Arial" w:cs="Arial"/>
          <w:sz w:val="28"/>
          <w:szCs w:val="28"/>
        </w:rPr>
        <w:t>yppisestä</w:t>
      </w:r>
      <w:r w:rsidR="00C124C1" w:rsidRPr="004327A3">
        <w:rPr>
          <w:rFonts w:ascii="Arial" w:hAnsi="Arial" w:cs="Arial"/>
          <w:sz w:val="28"/>
          <w:szCs w:val="28"/>
        </w:rPr>
        <w:t xml:space="preserve"> luonteesta, </w:t>
      </w:r>
      <w:r w:rsidR="0015788C" w:rsidRPr="004327A3">
        <w:rPr>
          <w:rFonts w:ascii="Arial" w:hAnsi="Arial" w:cs="Arial"/>
          <w:sz w:val="28"/>
          <w:szCs w:val="28"/>
        </w:rPr>
        <w:t xml:space="preserve">sen turhamaisuudesta ja tyhjänpäiväisyydestä, </w:t>
      </w:r>
      <w:r w:rsidR="00C124C1" w:rsidRPr="004327A3">
        <w:rPr>
          <w:rFonts w:ascii="Arial" w:hAnsi="Arial" w:cs="Arial"/>
          <w:sz w:val="28"/>
          <w:szCs w:val="28"/>
        </w:rPr>
        <w:t>naimattomien neitojen neitsyydestä ja seksuaalisuudesta</w:t>
      </w:r>
      <w:r w:rsidR="00A50754" w:rsidRPr="004327A3">
        <w:rPr>
          <w:rFonts w:ascii="Arial" w:hAnsi="Arial" w:cs="Arial"/>
          <w:sz w:val="28"/>
          <w:szCs w:val="28"/>
        </w:rPr>
        <w:t xml:space="preserve">. </w:t>
      </w:r>
      <w:r w:rsidRPr="004327A3">
        <w:rPr>
          <w:rFonts w:ascii="Arial" w:hAnsi="Arial" w:cs="Arial"/>
          <w:sz w:val="28"/>
          <w:szCs w:val="28"/>
        </w:rPr>
        <w:t xml:space="preserve"> Tässä tutkimuksessa tulee selvästi ilmi, että 1700-luvun tytöt olivat sekä hyvin tietoisia seksuaalisuuteen ja raskauteen </w:t>
      </w:r>
      <w:r w:rsidR="0068573D" w:rsidRPr="004327A3">
        <w:rPr>
          <w:rFonts w:ascii="Arial" w:hAnsi="Arial" w:cs="Arial"/>
          <w:sz w:val="28"/>
          <w:szCs w:val="28"/>
        </w:rPr>
        <w:t>liittyvistä asioista. Eliitin parissa viljeltiin seksuaalisia vihjauksia, eivätkä tytöt jääneet niistä osattomiksi</w:t>
      </w:r>
      <w:r w:rsidR="0015788C" w:rsidRPr="004327A3">
        <w:rPr>
          <w:rFonts w:ascii="Arial" w:hAnsi="Arial" w:cs="Arial"/>
          <w:sz w:val="28"/>
          <w:szCs w:val="28"/>
        </w:rPr>
        <w:t>. Tosin raja huumorin ja</w:t>
      </w:r>
      <w:r w:rsidR="004327A3" w:rsidRPr="004327A3">
        <w:rPr>
          <w:rFonts w:ascii="Arial" w:hAnsi="Arial" w:cs="Arial"/>
          <w:sz w:val="28"/>
          <w:szCs w:val="28"/>
        </w:rPr>
        <w:t xml:space="preserve"> ahdistelun välillä oli joskus hiuksenhieno</w:t>
      </w:r>
      <w:r w:rsidR="0068573D" w:rsidRPr="004327A3">
        <w:rPr>
          <w:rFonts w:ascii="Arial" w:hAnsi="Arial" w:cs="Arial"/>
          <w:sz w:val="28"/>
          <w:szCs w:val="28"/>
        </w:rPr>
        <w:t xml:space="preserve">. </w:t>
      </w:r>
      <w:r w:rsidR="004327A3" w:rsidRPr="004327A3">
        <w:rPr>
          <w:rFonts w:ascii="Arial" w:hAnsi="Arial" w:cs="Arial"/>
          <w:sz w:val="28"/>
          <w:szCs w:val="28"/>
        </w:rPr>
        <w:t>Nämä tytöt</w:t>
      </w:r>
      <w:r w:rsidR="0068573D" w:rsidRPr="004327A3">
        <w:rPr>
          <w:rFonts w:ascii="Arial" w:hAnsi="Arial" w:cs="Arial"/>
          <w:sz w:val="28"/>
          <w:szCs w:val="28"/>
        </w:rPr>
        <w:t xml:space="preserve"> eivät olleet niin tietämättömiä ja ”puhtaita” kuin ihanteet antoivat olettaa. Vaikka neitsyys olisikin ollut hääyönä tallella, muunlaiset seksuaaliset kontaktit eivät olleet niin vieraita kuin on aiemmin uskottu, eivätkä pienet rikkeet ja harha-askeleet tuhonneet neidon hyvää mainetta ja mahdollisuuksia avioliittomarkkinoilla.</w:t>
      </w:r>
    </w:p>
    <w:p w:rsidR="0005282F" w:rsidRPr="004327A3" w:rsidRDefault="0068573D" w:rsidP="005B5B41">
      <w:pPr>
        <w:rPr>
          <w:rFonts w:ascii="Arial" w:hAnsi="Arial" w:cs="Arial"/>
          <w:sz w:val="28"/>
          <w:szCs w:val="28"/>
        </w:rPr>
      </w:pPr>
      <w:r w:rsidRPr="004327A3">
        <w:rPr>
          <w:rFonts w:ascii="Arial" w:hAnsi="Arial" w:cs="Arial"/>
          <w:sz w:val="28"/>
          <w:szCs w:val="28"/>
        </w:rPr>
        <w:t xml:space="preserve">Tämän väitöstutkimuksen lopuksi pohdin myös sitä, mihin tyttöys päättyi 1700-luvulla. Aiempi tutkimus on yleensä pitänyt avioliittoa lapsuuden loppuna ja aikuisuuden alkuna. Mutta kuten jo todettua, Englannissa vaimot olivat miestensä holhouksen alaisena, eivätkä siten juridisesti täysivaltaisia. </w:t>
      </w:r>
      <w:r w:rsidRPr="004327A3">
        <w:rPr>
          <w:rFonts w:ascii="Arial" w:hAnsi="Arial" w:cs="Arial"/>
          <w:sz w:val="28"/>
          <w:szCs w:val="28"/>
        </w:rPr>
        <w:lastRenderedPageBreak/>
        <w:t>Jos lapsuus ja nuoruus merkitsivät riippuvaisuutta toisista ja päätösvallan puutetta, naiset olivat</w:t>
      </w:r>
      <w:r w:rsidR="00F6346A" w:rsidRPr="004327A3">
        <w:rPr>
          <w:rFonts w:ascii="Arial" w:hAnsi="Arial" w:cs="Arial"/>
          <w:sz w:val="28"/>
          <w:szCs w:val="28"/>
        </w:rPr>
        <w:t xml:space="preserve"> tietyssä mielessä </w:t>
      </w:r>
      <w:r w:rsidRPr="004327A3">
        <w:rPr>
          <w:rFonts w:ascii="Arial" w:hAnsi="Arial" w:cs="Arial"/>
          <w:sz w:val="28"/>
          <w:szCs w:val="28"/>
        </w:rPr>
        <w:t xml:space="preserve">ikuisia lapsia. </w:t>
      </w:r>
      <w:r w:rsidR="00F6346A" w:rsidRPr="004327A3">
        <w:rPr>
          <w:rFonts w:ascii="Arial" w:hAnsi="Arial" w:cs="Arial"/>
          <w:sz w:val="28"/>
          <w:szCs w:val="28"/>
        </w:rPr>
        <w:t xml:space="preserve">Vastaus </w:t>
      </w:r>
      <w:r w:rsidR="004327A3" w:rsidRPr="004327A3">
        <w:rPr>
          <w:rFonts w:ascii="Arial" w:hAnsi="Arial" w:cs="Arial"/>
          <w:sz w:val="28"/>
          <w:szCs w:val="28"/>
        </w:rPr>
        <w:t xml:space="preserve">kysymykseen lapsuuden lopusta ja aikuisuuden alkamisesta </w:t>
      </w:r>
      <w:r w:rsidR="00F6346A" w:rsidRPr="004327A3">
        <w:rPr>
          <w:rFonts w:ascii="Arial" w:hAnsi="Arial" w:cs="Arial"/>
          <w:sz w:val="28"/>
          <w:szCs w:val="28"/>
        </w:rPr>
        <w:t xml:space="preserve">on siten paljon hienosyisempi. </w:t>
      </w:r>
    </w:p>
    <w:p w:rsidR="0043171C" w:rsidRPr="004327A3" w:rsidRDefault="00F6346A" w:rsidP="005B5B41">
      <w:pPr>
        <w:rPr>
          <w:rFonts w:ascii="Arial" w:hAnsi="Arial" w:cs="Arial"/>
          <w:sz w:val="28"/>
          <w:szCs w:val="28"/>
        </w:rPr>
      </w:pPr>
      <w:r w:rsidRPr="004327A3">
        <w:rPr>
          <w:rFonts w:ascii="Arial" w:hAnsi="Arial" w:cs="Arial"/>
          <w:sz w:val="28"/>
          <w:szCs w:val="28"/>
        </w:rPr>
        <w:t xml:space="preserve">On totta, että avioliitto toi vaimolle tiettyä valtaa esimerkiksi palvelijoihin nähden ja taloudellista hyvinvointia, mikäli liitto oli viisaasti solmittu. Vaikka romanttinen rakkaus avioliiton perustana nousikin suureen suosioon 1700-luvulla, eliitin avioliittoihin vaikuttivat edelleen monet muutkin seikat, kuten säätyasema, varallisuus ja puolisoiden yhteensopivat luonteet ja iät. Huono valinta vainosi sen osapuolia jopa vuosikymmeniä, sillä eroa ei saanut helposti. Hyvin solmittu naimakauppa toi puolestaan sosiaalista arvostusta, loi hyödyllisiä ihmissuhteita ja vakaata kumppanuutta. Siksipä tässä tutkimuksessani esiintyvät tytöt eivät rynnänneet suin päin alttarille, eivät suostuneet ensimmäiseen kosintaan, jota heille ehdotettiin, vaan harkitsivat huolella ennen avioon astumista. He tiesivät </w:t>
      </w:r>
      <w:r w:rsidR="004327A3" w:rsidRPr="004327A3">
        <w:rPr>
          <w:rFonts w:ascii="Arial" w:hAnsi="Arial" w:cs="Arial"/>
          <w:sz w:val="28"/>
          <w:szCs w:val="28"/>
        </w:rPr>
        <w:t>hyvin, mitä huonosta päätöksestä</w:t>
      </w:r>
      <w:r w:rsidRPr="004327A3">
        <w:rPr>
          <w:rFonts w:ascii="Arial" w:hAnsi="Arial" w:cs="Arial"/>
          <w:sz w:val="28"/>
          <w:szCs w:val="28"/>
        </w:rPr>
        <w:t xml:space="preserve"> seuraisi. </w:t>
      </w:r>
    </w:p>
    <w:p w:rsidR="0005282F" w:rsidRPr="004327A3" w:rsidRDefault="0005282F" w:rsidP="005B5B41">
      <w:pPr>
        <w:rPr>
          <w:rFonts w:ascii="Arial" w:hAnsi="Arial" w:cs="Arial"/>
          <w:sz w:val="28"/>
          <w:szCs w:val="28"/>
        </w:rPr>
      </w:pPr>
      <w:r w:rsidRPr="004327A3">
        <w:rPr>
          <w:rFonts w:ascii="Arial" w:hAnsi="Arial" w:cs="Arial"/>
          <w:sz w:val="28"/>
          <w:szCs w:val="28"/>
        </w:rPr>
        <w:t xml:space="preserve">Eikä avioliiton tuoma identiteetin muutos ollut edes selviö. </w:t>
      </w:r>
      <w:r w:rsidR="0043171C" w:rsidRPr="004327A3">
        <w:rPr>
          <w:rFonts w:ascii="Arial" w:hAnsi="Arial" w:cs="Arial"/>
          <w:sz w:val="28"/>
          <w:szCs w:val="28"/>
        </w:rPr>
        <w:t>Vastavihityt vaimot saattoivat pohtia,</w:t>
      </w:r>
      <w:r w:rsidRPr="004327A3">
        <w:rPr>
          <w:rFonts w:ascii="Arial" w:hAnsi="Arial" w:cs="Arial"/>
          <w:sz w:val="28"/>
          <w:szCs w:val="28"/>
        </w:rPr>
        <w:t xml:space="preserve"> oliko jokin nyt muuttunut vai ei, kun sukunimi vaihtui toiseen. Olivatko he nyt eri ihmisiä?</w:t>
      </w:r>
      <w:r w:rsidR="0043171C" w:rsidRPr="004327A3">
        <w:rPr>
          <w:rFonts w:ascii="Arial" w:hAnsi="Arial" w:cs="Arial"/>
          <w:sz w:val="28"/>
          <w:szCs w:val="28"/>
        </w:rPr>
        <w:t xml:space="preserve"> Osalle muutos oli selvä, osalle ei. Myöskään vanhemmat s</w:t>
      </w:r>
      <w:r w:rsidR="004327A3" w:rsidRPr="004327A3">
        <w:rPr>
          <w:rFonts w:ascii="Arial" w:hAnsi="Arial" w:cs="Arial"/>
          <w:sz w:val="28"/>
          <w:szCs w:val="28"/>
        </w:rPr>
        <w:t>ukulaiset eivät pitäneet aina 14</w:t>
      </w:r>
      <w:r w:rsidR="0043171C" w:rsidRPr="004327A3">
        <w:rPr>
          <w:rFonts w:ascii="Arial" w:hAnsi="Arial" w:cs="Arial"/>
          <w:sz w:val="28"/>
          <w:szCs w:val="28"/>
        </w:rPr>
        <w:t>-vuotiaana vihille mennyttä nuorikkoa täysivaltaisena aikuisena, koska hän ei osannut</w:t>
      </w:r>
      <w:r w:rsidR="004327A3" w:rsidRPr="004327A3">
        <w:rPr>
          <w:rFonts w:ascii="Arial" w:hAnsi="Arial" w:cs="Arial"/>
          <w:sz w:val="28"/>
          <w:szCs w:val="28"/>
        </w:rPr>
        <w:t>kaan</w:t>
      </w:r>
      <w:r w:rsidR="0043171C" w:rsidRPr="004327A3">
        <w:rPr>
          <w:rFonts w:ascii="Arial" w:hAnsi="Arial" w:cs="Arial"/>
          <w:sz w:val="28"/>
          <w:szCs w:val="28"/>
        </w:rPr>
        <w:t xml:space="preserve"> tehdä järkeviä kotitalouden hankintoja, vaan tarvitsi </w:t>
      </w:r>
      <w:r w:rsidR="004327A3" w:rsidRPr="004327A3">
        <w:rPr>
          <w:rFonts w:ascii="Arial" w:hAnsi="Arial" w:cs="Arial"/>
          <w:sz w:val="28"/>
          <w:szCs w:val="28"/>
        </w:rPr>
        <w:t>niissä</w:t>
      </w:r>
      <w:r w:rsidR="0043171C" w:rsidRPr="004327A3">
        <w:rPr>
          <w:rFonts w:ascii="Arial" w:hAnsi="Arial" w:cs="Arial"/>
          <w:sz w:val="28"/>
          <w:szCs w:val="28"/>
        </w:rPr>
        <w:t xml:space="preserve"> anopin apua. </w:t>
      </w:r>
    </w:p>
    <w:p w:rsidR="0005282F" w:rsidRPr="004327A3" w:rsidRDefault="0005282F" w:rsidP="005B5B41">
      <w:pPr>
        <w:rPr>
          <w:rFonts w:ascii="Arial" w:hAnsi="Arial" w:cs="Arial"/>
          <w:sz w:val="28"/>
          <w:szCs w:val="28"/>
        </w:rPr>
      </w:pPr>
      <w:r w:rsidRPr="004327A3">
        <w:rPr>
          <w:rFonts w:ascii="Arial" w:hAnsi="Arial" w:cs="Arial"/>
          <w:sz w:val="28"/>
          <w:szCs w:val="28"/>
        </w:rPr>
        <w:t>Uuden ajan alun maailmassa avioliiton tarkoituksena oli lasten saaminen, joka takasi suvun nimen ja omaisuuden periytymisen sukupolvelta toiselle. Ensimmäisen lapsen saaminen oli</w:t>
      </w:r>
      <w:r w:rsidR="0043171C" w:rsidRPr="004327A3">
        <w:rPr>
          <w:rFonts w:ascii="Arial" w:hAnsi="Arial" w:cs="Arial"/>
          <w:sz w:val="28"/>
          <w:szCs w:val="28"/>
        </w:rPr>
        <w:t>kin</w:t>
      </w:r>
      <w:r w:rsidRPr="004327A3">
        <w:rPr>
          <w:rFonts w:ascii="Arial" w:hAnsi="Arial" w:cs="Arial"/>
          <w:sz w:val="28"/>
          <w:szCs w:val="28"/>
        </w:rPr>
        <w:t xml:space="preserve"> selkeästi hetki, jonka nämä tuoreet äidit näkivät itselleen merkityksellisenä. Se voidaan nähdä jälleen yhtenä rajapyykkinä. Mutta on huomattava, että kaikki naiset eivät koskaan avioituneet tai saaneet lapsia, vaikka olivatkin naimisissa. Tuskin hekään jäivät ikuisesti tytöiksi</w:t>
      </w:r>
      <w:r w:rsidR="0043171C" w:rsidRPr="004327A3">
        <w:rPr>
          <w:rFonts w:ascii="Arial" w:hAnsi="Arial" w:cs="Arial"/>
          <w:sz w:val="28"/>
          <w:szCs w:val="28"/>
        </w:rPr>
        <w:t xml:space="preserve"> yhteiskunnan silmissä</w:t>
      </w:r>
      <w:r w:rsidRPr="004327A3">
        <w:rPr>
          <w:rFonts w:ascii="Arial" w:hAnsi="Arial" w:cs="Arial"/>
          <w:sz w:val="28"/>
          <w:szCs w:val="28"/>
        </w:rPr>
        <w:t xml:space="preserve">. </w:t>
      </w:r>
    </w:p>
    <w:p w:rsidR="00500762" w:rsidRPr="00032BAA" w:rsidRDefault="0043171C">
      <w:pPr>
        <w:rPr>
          <w:rFonts w:ascii="Arial" w:hAnsi="Arial" w:cs="Arial"/>
          <w:sz w:val="28"/>
          <w:szCs w:val="28"/>
        </w:rPr>
      </w:pPr>
      <w:r w:rsidRPr="004327A3">
        <w:rPr>
          <w:rFonts w:ascii="Arial" w:hAnsi="Arial" w:cs="Arial"/>
          <w:sz w:val="28"/>
          <w:szCs w:val="28"/>
        </w:rPr>
        <w:t xml:space="preserve">Siksipä palaan tämän lection alussa esittämääni väitteeseen: tyttöys </w:t>
      </w:r>
      <w:r w:rsidR="00F265BF" w:rsidRPr="004327A3">
        <w:rPr>
          <w:rFonts w:ascii="Arial" w:hAnsi="Arial" w:cs="Arial"/>
          <w:sz w:val="28"/>
          <w:szCs w:val="28"/>
        </w:rPr>
        <w:t xml:space="preserve">1700-luvulla </w:t>
      </w:r>
      <w:r w:rsidRPr="004327A3">
        <w:rPr>
          <w:rFonts w:ascii="Arial" w:hAnsi="Arial" w:cs="Arial"/>
          <w:sz w:val="28"/>
          <w:szCs w:val="28"/>
        </w:rPr>
        <w:t>oli prosessi ja se oli jossain määrin myös yksilöllinen prosessi. Siihen kuului use</w:t>
      </w:r>
      <w:r w:rsidR="00F265BF" w:rsidRPr="004327A3">
        <w:rPr>
          <w:rFonts w:ascii="Arial" w:hAnsi="Arial" w:cs="Arial"/>
          <w:sz w:val="28"/>
          <w:szCs w:val="28"/>
        </w:rPr>
        <w:t xml:space="preserve">ita rajapyykkejä, niin fyysisiä, </w:t>
      </w:r>
      <w:r w:rsidRPr="004327A3">
        <w:rPr>
          <w:rFonts w:ascii="Arial" w:hAnsi="Arial" w:cs="Arial"/>
          <w:sz w:val="28"/>
          <w:szCs w:val="28"/>
        </w:rPr>
        <w:t>henkisiä</w:t>
      </w:r>
      <w:r w:rsidR="00F265BF" w:rsidRPr="004327A3">
        <w:rPr>
          <w:rFonts w:ascii="Arial" w:hAnsi="Arial" w:cs="Arial"/>
          <w:sz w:val="28"/>
          <w:szCs w:val="28"/>
        </w:rPr>
        <w:t xml:space="preserve"> kuin sosiaalisia</w:t>
      </w:r>
      <w:r w:rsidRPr="004327A3">
        <w:rPr>
          <w:rFonts w:ascii="Arial" w:hAnsi="Arial" w:cs="Arial"/>
          <w:sz w:val="28"/>
          <w:szCs w:val="28"/>
        </w:rPr>
        <w:t xml:space="preserve">. </w:t>
      </w:r>
      <w:r w:rsidR="00F265BF" w:rsidRPr="004327A3">
        <w:rPr>
          <w:rFonts w:ascii="Arial" w:hAnsi="Arial" w:cs="Arial"/>
          <w:sz w:val="28"/>
          <w:szCs w:val="28"/>
        </w:rPr>
        <w:t xml:space="preserve">Kun tyttö ohitti vähitellen nämä rajapyykit hänestä tuli aikuinen. </w:t>
      </w:r>
      <w:r w:rsidRPr="004327A3">
        <w:rPr>
          <w:rFonts w:ascii="Arial" w:hAnsi="Arial" w:cs="Arial"/>
          <w:sz w:val="28"/>
          <w:szCs w:val="28"/>
        </w:rPr>
        <w:t>Näiden tyttöjen elämänpolut olivat jossain määrin samanlaisia, jakoivathan he s</w:t>
      </w:r>
      <w:r w:rsidR="00F265BF" w:rsidRPr="004327A3">
        <w:rPr>
          <w:rFonts w:ascii="Arial" w:hAnsi="Arial" w:cs="Arial"/>
          <w:sz w:val="28"/>
          <w:szCs w:val="28"/>
        </w:rPr>
        <w:t xml:space="preserve">aman sukupuolen, ikäryhmän, </w:t>
      </w:r>
      <w:r w:rsidRPr="004327A3">
        <w:rPr>
          <w:rFonts w:ascii="Arial" w:hAnsi="Arial" w:cs="Arial"/>
          <w:sz w:val="28"/>
          <w:szCs w:val="28"/>
        </w:rPr>
        <w:t>sosiaalisen taustan</w:t>
      </w:r>
      <w:r w:rsidR="00F265BF" w:rsidRPr="004327A3">
        <w:rPr>
          <w:rFonts w:ascii="Arial" w:hAnsi="Arial" w:cs="Arial"/>
          <w:sz w:val="28"/>
          <w:szCs w:val="28"/>
        </w:rPr>
        <w:t xml:space="preserve"> ja arvomaailman. Silti tässä väitöstutkimuksessa lähteinä käytettyjen k</w:t>
      </w:r>
      <w:r w:rsidR="00A50754" w:rsidRPr="004327A3">
        <w:rPr>
          <w:rFonts w:ascii="Arial" w:hAnsi="Arial" w:cs="Arial"/>
          <w:sz w:val="28"/>
          <w:szCs w:val="28"/>
        </w:rPr>
        <w:t>ir</w:t>
      </w:r>
      <w:r w:rsidR="00F265BF" w:rsidRPr="004327A3">
        <w:rPr>
          <w:rFonts w:ascii="Arial" w:hAnsi="Arial" w:cs="Arial"/>
          <w:sz w:val="28"/>
          <w:szCs w:val="28"/>
        </w:rPr>
        <w:t>jeiden,</w:t>
      </w:r>
      <w:r w:rsidRPr="004327A3">
        <w:rPr>
          <w:rFonts w:ascii="Arial" w:hAnsi="Arial" w:cs="Arial"/>
          <w:sz w:val="28"/>
          <w:szCs w:val="28"/>
        </w:rPr>
        <w:t xml:space="preserve"> päiväkirjojen </w:t>
      </w:r>
      <w:r w:rsidR="00F265BF" w:rsidRPr="004327A3">
        <w:rPr>
          <w:rFonts w:ascii="Arial" w:hAnsi="Arial" w:cs="Arial"/>
          <w:sz w:val="28"/>
          <w:szCs w:val="28"/>
        </w:rPr>
        <w:t xml:space="preserve">ja </w:t>
      </w:r>
      <w:r w:rsidR="00F265BF" w:rsidRPr="004327A3">
        <w:rPr>
          <w:rFonts w:ascii="Arial" w:hAnsi="Arial" w:cs="Arial"/>
          <w:sz w:val="28"/>
          <w:szCs w:val="28"/>
        </w:rPr>
        <w:lastRenderedPageBreak/>
        <w:t xml:space="preserve">muistelmien </w:t>
      </w:r>
      <w:r w:rsidRPr="004327A3">
        <w:rPr>
          <w:rFonts w:ascii="Arial" w:hAnsi="Arial" w:cs="Arial"/>
          <w:sz w:val="28"/>
          <w:szCs w:val="28"/>
        </w:rPr>
        <w:t>sivuilta</w:t>
      </w:r>
      <w:r w:rsidR="00A50754" w:rsidRPr="004327A3">
        <w:rPr>
          <w:rFonts w:ascii="Arial" w:hAnsi="Arial" w:cs="Arial"/>
          <w:sz w:val="28"/>
          <w:szCs w:val="28"/>
        </w:rPr>
        <w:t xml:space="preserve"> piirtyy</w:t>
      </w:r>
      <w:r w:rsidR="00F265BF" w:rsidRPr="004327A3">
        <w:rPr>
          <w:rFonts w:ascii="Arial" w:hAnsi="Arial" w:cs="Arial"/>
          <w:sz w:val="28"/>
          <w:szCs w:val="28"/>
        </w:rPr>
        <w:t xml:space="preserve"> </w:t>
      </w:r>
      <w:r w:rsidR="00A50754" w:rsidRPr="004327A3">
        <w:rPr>
          <w:rFonts w:ascii="Arial" w:hAnsi="Arial" w:cs="Arial"/>
          <w:sz w:val="28"/>
          <w:szCs w:val="28"/>
        </w:rPr>
        <w:t>kuva yksilöistä</w:t>
      </w:r>
      <w:r w:rsidR="00F265BF" w:rsidRPr="004327A3">
        <w:rPr>
          <w:rFonts w:ascii="Arial" w:hAnsi="Arial" w:cs="Arial"/>
          <w:sz w:val="28"/>
          <w:szCs w:val="28"/>
        </w:rPr>
        <w:t xml:space="preserve"> omassa historiallis-kulttuurisessa viitekehyksessään. Nämä tytöt </w:t>
      </w:r>
      <w:r w:rsidR="00A50754" w:rsidRPr="004327A3">
        <w:rPr>
          <w:rFonts w:ascii="Arial" w:hAnsi="Arial" w:cs="Arial"/>
          <w:sz w:val="28"/>
          <w:szCs w:val="28"/>
        </w:rPr>
        <w:t>et</w:t>
      </w:r>
      <w:r w:rsidR="00F265BF" w:rsidRPr="004327A3">
        <w:rPr>
          <w:rFonts w:ascii="Arial" w:hAnsi="Arial" w:cs="Arial"/>
          <w:sz w:val="28"/>
          <w:szCs w:val="28"/>
        </w:rPr>
        <w:t>sivät omaa identiteettiään, teki</w:t>
      </w:r>
      <w:r w:rsidR="00A50754" w:rsidRPr="004327A3">
        <w:rPr>
          <w:rFonts w:ascii="Arial" w:hAnsi="Arial" w:cs="Arial"/>
          <w:sz w:val="28"/>
          <w:szCs w:val="28"/>
        </w:rPr>
        <w:t xml:space="preserve">vät </w:t>
      </w:r>
      <w:r w:rsidR="00F265BF" w:rsidRPr="004327A3">
        <w:rPr>
          <w:rFonts w:ascii="Arial" w:hAnsi="Arial" w:cs="Arial"/>
          <w:sz w:val="28"/>
          <w:szCs w:val="28"/>
        </w:rPr>
        <w:t>kokeiluja, rikkoivat rajoja ja kasvoi</w:t>
      </w:r>
      <w:r w:rsidR="00A50754" w:rsidRPr="004327A3">
        <w:rPr>
          <w:rFonts w:ascii="Arial" w:hAnsi="Arial" w:cs="Arial"/>
          <w:sz w:val="28"/>
          <w:szCs w:val="28"/>
        </w:rPr>
        <w:t xml:space="preserve">vat vähitellen </w:t>
      </w:r>
      <w:r w:rsidR="00F265BF" w:rsidRPr="004327A3">
        <w:rPr>
          <w:rFonts w:ascii="Arial" w:hAnsi="Arial" w:cs="Arial"/>
          <w:sz w:val="28"/>
          <w:szCs w:val="28"/>
        </w:rPr>
        <w:t xml:space="preserve">omanlaisikseen </w:t>
      </w:r>
      <w:r w:rsidRPr="004327A3">
        <w:rPr>
          <w:rFonts w:ascii="Arial" w:hAnsi="Arial" w:cs="Arial"/>
          <w:sz w:val="28"/>
          <w:szCs w:val="28"/>
        </w:rPr>
        <w:t>aikuisiksi</w:t>
      </w:r>
      <w:r w:rsidR="00A50754" w:rsidRPr="004327A3">
        <w:rPr>
          <w:rFonts w:ascii="Arial" w:hAnsi="Arial" w:cs="Arial"/>
          <w:sz w:val="28"/>
          <w:szCs w:val="28"/>
        </w:rPr>
        <w:t xml:space="preserve"> naisiksi</w:t>
      </w:r>
      <w:r w:rsidR="00F265BF" w:rsidRPr="004327A3">
        <w:rPr>
          <w:rFonts w:ascii="Arial" w:hAnsi="Arial" w:cs="Arial"/>
          <w:sz w:val="28"/>
          <w:szCs w:val="28"/>
        </w:rPr>
        <w:t xml:space="preserve"> 1700-luvun maailmassa</w:t>
      </w:r>
      <w:r w:rsidR="00A50754" w:rsidRPr="004327A3">
        <w:rPr>
          <w:rFonts w:ascii="Arial" w:hAnsi="Arial" w:cs="Arial"/>
          <w:sz w:val="28"/>
          <w:szCs w:val="28"/>
        </w:rPr>
        <w:t xml:space="preserve">. </w:t>
      </w:r>
      <w:r w:rsidR="00500762" w:rsidRPr="004327A3">
        <w:rPr>
          <w:rFonts w:ascii="Cambria" w:eastAsia="Calibri" w:hAnsi="Cambria" w:cs="Times New Roman"/>
          <w:sz w:val="28"/>
          <w:szCs w:val="28"/>
        </w:rPr>
        <w:tab/>
      </w:r>
    </w:p>
    <w:p w:rsidR="00B368CC" w:rsidRDefault="005F5158">
      <w:pPr>
        <w:rPr>
          <w:rFonts w:ascii="Arial" w:hAnsi="Arial" w:cs="Arial"/>
          <w:sz w:val="28"/>
          <w:szCs w:val="28"/>
        </w:rPr>
      </w:pPr>
      <w:r>
        <w:rPr>
          <w:rFonts w:ascii="Arial" w:hAnsi="Arial" w:cs="Arial"/>
          <w:sz w:val="28"/>
          <w:szCs w:val="28"/>
        </w:rPr>
        <w:t>(</w:t>
      </w:r>
      <w:r w:rsidR="0043171C" w:rsidRPr="004327A3">
        <w:rPr>
          <w:rFonts w:ascii="Arial" w:hAnsi="Arial" w:cs="Arial"/>
          <w:sz w:val="28"/>
          <w:szCs w:val="28"/>
        </w:rPr>
        <w:t xml:space="preserve">Nyt </w:t>
      </w:r>
      <w:r w:rsidR="00B368CC" w:rsidRPr="004327A3">
        <w:rPr>
          <w:rFonts w:ascii="Arial" w:hAnsi="Arial" w:cs="Arial"/>
          <w:sz w:val="28"/>
          <w:szCs w:val="28"/>
        </w:rPr>
        <w:t xml:space="preserve">Pyydän Teitä, arvoisa </w:t>
      </w:r>
      <w:r w:rsidR="005B5B41" w:rsidRPr="004327A3">
        <w:rPr>
          <w:rFonts w:ascii="Arial" w:hAnsi="Arial" w:cs="Arial"/>
          <w:sz w:val="28"/>
          <w:szCs w:val="28"/>
        </w:rPr>
        <w:t>dosentti Heli Valtonen</w:t>
      </w:r>
      <w:r w:rsidR="00B368CC" w:rsidRPr="004327A3">
        <w:rPr>
          <w:rFonts w:ascii="Arial" w:hAnsi="Arial" w:cs="Arial"/>
          <w:sz w:val="28"/>
          <w:szCs w:val="28"/>
        </w:rPr>
        <w:t xml:space="preserve"> tiedekunnan määräämänä vastaväittäjänä esittämään ne muistutukset, joihin katsotte väitöskirjani antavan aihetta.</w:t>
      </w:r>
      <w:r>
        <w:rPr>
          <w:rFonts w:ascii="Arial" w:hAnsi="Arial" w:cs="Arial"/>
          <w:sz w:val="28"/>
          <w:szCs w:val="28"/>
        </w:rPr>
        <w:t>)</w:t>
      </w:r>
    </w:p>
    <w:p w:rsidR="00070527" w:rsidRDefault="00070527">
      <w:pPr>
        <w:rPr>
          <w:rFonts w:ascii="Arial" w:hAnsi="Arial" w:cs="Arial"/>
          <w:sz w:val="28"/>
          <w:szCs w:val="28"/>
        </w:rPr>
      </w:pPr>
    </w:p>
    <w:p w:rsidR="00070527" w:rsidRDefault="00070527">
      <w:pPr>
        <w:rPr>
          <w:rFonts w:ascii="Arial" w:hAnsi="Arial" w:cs="Arial"/>
          <w:sz w:val="28"/>
          <w:szCs w:val="28"/>
        </w:rPr>
      </w:pPr>
      <w:r>
        <w:rPr>
          <w:rFonts w:ascii="Arial" w:hAnsi="Arial" w:cs="Arial"/>
          <w:sz w:val="28"/>
          <w:szCs w:val="28"/>
        </w:rPr>
        <w:t>Kuva1. Kirjoittajan kuva-albumi</w:t>
      </w:r>
    </w:p>
    <w:p w:rsidR="00070527" w:rsidRPr="004327A3" w:rsidRDefault="00070527">
      <w:pPr>
        <w:rPr>
          <w:rFonts w:ascii="Arial" w:hAnsi="Arial" w:cs="Arial"/>
          <w:sz w:val="28"/>
          <w:szCs w:val="28"/>
        </w:rPr>
      </w:pPr>
      <w:r>
        <w:rPr>
          <w:rFonts w:ascii="Arial" w:hAnsi="Arial" w:cs="Arial"/>
          <w:sz w:val="28"/>
          <w:szCs w:val="28"/>
        </w:rPr>
        <w:t>Kuva2. Atantaide</w:t>
      </w:r>
    </w:p>
    <w:sectPr w:rsidR="00070527" w:rsidRPr="004327A3" w:rsidSect="00B01FBF">
      <w:headerReference w:type="default" r:id="rId7"/>
      <w:pgSz w:w="11906" w:h="16838"/>
      <w:pgMar w:top="1417" w:right="1134" w:bottom="1417"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195E" w:rsidRDefault="0056195E" w:rsidP="00F148C0">
      <w:pPr>
        <w:spacing w:after="0" w:line="240" w:lineRule="auto"/>
      </w:pPr>
      <w:r>
        <w:separator/>
      </w:r>
    </w:p>
  </w:endnote>
  <w:endnote w:type="continuationSeparator" w:id="0">
    <w:p w:rsidR="0056195E" w:rsidRDefault="0056195E" w:rsidP="00F148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195E" w:rsidRDefault="0056195E" w:rsidP="00F148C0">
      <w:pPr>
        <w:spacing w:after="0" w:line="240" w:lineRule="auto"/>
      </w:pPr>
      <w:r>
        <w:separator/>
      </w:r>
    </w:p>
  </w:footnote>
  <w:footnote w:type="continuationSeparator" w:id="0">
    <w:p w:rsidR="0056195E" w:rsidRDefault="0056195E" w:rsidP="00F148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5824094"/>
      <w:docPartObj>
        <w:docPartGallery w:val="Page Numbers (Top of Page)"/>
        <w:docPartUnique/>
      </w:docPartObj>
    </w:sdtPr>
    <w:sdtContent>
      <w:p w:rsidR="0043171C" w:rsidRDefault="00BE26C3">
        <w:pPr>
          <w:pStyle w:val="Header"/>
          <w:jc w:val="right"/>
        </w:pPr>
        <w:fldSimple w:instr=" PAGE   \* MERGEFORMAT ">
          <w:r w:rsidR="00070527">
            <w:rPr>
              <w:noProof/>
            </w:rPr>
            <w:t>6</w:t>
          </w:r>
        </w:fldSimple>
      </w:p>
    </w:sdtContent>
  </w:sdt>
  <w:p w:rsidR="0043171C" w:rsidRDefault="0043171C">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1304"/>
  <w:hyphenationZone w:val="425"/>
  <w:characterSpacingControl w:val="doNotCompress"/>
  <w:footnotePr>
    <w:footnote w:id="-1"/>
    <w:footnote w:id="0"/>
  </w:footnotePr>
  <w:endnotePr>
    <w:endnote w:id="-1"/>
    <w:endnote w:id="0"/>
  </w:endnotePr>
  <w:compat/>
  <w:rsids>
    <w:rsidRoot w:val="007956C8"/>
    <w:rsid w:val="00022DB9"/>
    <w:rsid w:val="00032BAA"/>
    <w:rsid w:val="00033D13"/>
    <w:rsid w:val="0005282F"/>
    <w:rsid w:val="00070527"/>
    <w:rsid w:val="000A3FF0"/>
    <w:rsid w:val="000B445A"/>
    <w:rsid w:val="000E7BCE"/>
    <w:rsid w:val="00114F05"/>
    <w:rsid w:val="00134F97"/>
    <w:rsid w:val="00145961"/>
    <w:rsid w:val="0015788C"/>
    <w:rsid w:val="001743F0"/>
    <w:rsid w:val="001E2DB3"/>
    <w:rsid w:val="001F31A1"/>
    <w:rsid w:val="00290878"/>
    <w:rsid w:val="002B25E6"/>
    <w:rsid w:val="002D53E9"/>
    <w:rsid w:val="0038155A"/>
    <w:rsid w:val="003B6CC0"/>
    <w:rsid w:val="0043171C"/>
    <w:rsid w:val="004327A3"/>
    <w:rsid w:val="00433ED1"/>
    <w:rsid w:val="0043762D"/>
    <w:rsid w:val="00483D8A"/>
    <w:rsid w:val="004A7108"/>
    <w:rsid w:val="00500762"/>
    <w:rsid w:val="00500D1B"/>
    <w:rsid w:val="0056195E"/>
    <w:rsid w:val="005B5B41"/>
    <w:rsid w:val="005F5158"/>
    <w:rsid w:val="00604141"/>
    <w:rsid w:val="0068573D"/>
    <w:rsid w:val="006A6AC9"/>
    <w:rsid w:val="006B05D6"/>
    <w:rsid w:val="006E5A33"/>
    <w:rsid w:val="0074501D"/>
    <w:rsid w:val="007956C8"/>
    <w:rsid w:val="007964B7"/>
    <w:rsid w:val="00796A6C"/>
    <w:rsid w:val="00864A5E"/>
    <w:rsid w:val="00872EFC"/>
    <w:rsid w:val="00880F2E"/>
    <w:rsid w:val="00935CC8"/>
    <w:rsid w:val="00966AEF"/>
    <w:rsid w:val="009B4125"/>
    <w:rsid w:val="00A50754"/>
    <w:rsid w:val="00AD3EE2"/>
    <w:rsid w:val="00AE0ABB"/>
    <w:rsid w:val="00B01FBF"/>
    <w:rsid w:val="00B368CC"/>
    <w:rsid w:val="00BB21F1"/>
    <w:rsid w:val="00BE26C3"/>
    <w:rsid w:val="00C124C1"/>
    <w:rsid w:val="00C16152"/>
    <w:rsid w:val="00C309F1"/>
    <w:rsid w:val="00C743FF"/>
    <w:rsid w:val="00CD05E8"/>
    <w:rsid w:val="00CE77DC"/>
    <w:rsid w:val="00D95548"/>
    <w:rsid w:val="00DB24EF"/>
    <w:rsid w:val="00E87BAB"/>
    <w:rsid w:val="00ED4CB5"/>
    <w:rsid w:val="00F148C0"/>
    <w:rsid w:val="00F265BF"/>
    <w:rsid w:val="00F270A3"/>
    <w:rsid w:val="00F41FFB"/>
    <w:rsid w:val="00F6346A"/>
    <w:rsid w:val="00F64C03"/>
    <w:rsid w:val="00F708AE"/>
    <w:rsid w:val="00FB54A8"/>
    <w:rsid w:val="00FB77A9"/>
    <w:rsid w:val="00FD2F7F"/>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48C0"/>
    <w:pPr>
      <w:tabs>
        <w:tab w:val="center" w:pos="4819"/>
        <w:tab w:val="right" w:pos="9638"/>
      </w:tabs>
      <w:spacing w:after="0" w:line="240" w:lineRule="auto"/>
    </w:pPr>
  </w:style>
  <w:style w:type="character" w:customStyle="1" w:styleId="HeaderChar">
    <w:name w:val="Header Char"/>
    <w:basedOn w:val="DefaultParagraphFont"/>
    <w:link w:val="Header"/>
    <w:uiPriority w:val="99"/>
    <w:rsid w:val="00F148C0"/>
  </w:style>
  <w:style w:type="paragraph" w:styleId="Footer">
    <w:name w:val="footer"/>
    <w:basedOn w:val="Normal"/>
    <w:link w:val="FooterChar"/>
    <w:uiPriority w:val="99"/>
    <w:semiHidden/>
    <w:unhideWhenUsed/>
    <w:rsid w:val="00F148C0"/>
    <w:pPr>
      <w:tabs>
        <w:tab w:val="center" w:pos="4819"/>
        <w:tab w:val="right" w:pos="9638"/>
      </w:tabs>
      <w:spacing w:after="0" w:line="240" w:lineRule="auto"/>
    </w:pPr>
  </w:style>
  <w:style w:type="character" w:customStyle="1" w:styleId="FooterChar">
    <w:name w:val="Footer Char"/>
    <w:basedOn w:val="DefaultParagraphFont"/>
    <w:link w:val="Footer"/>
    <w:uiPriority w:val="99"/>
    <w:semiHidden/>
    <w:rsid w:val="00F148C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FEB33-4526-4C79-BBC9-47FD6CEC1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7</Pages>
  <Words>1727</Words>
  <Characters>13990</Characters>
  <Application>Microsoft Office Word</Application>
  <DocSecurity>0</DocSecurity>
  <Lines>116</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Henna</dc:creator>
  <cp:lastModifiedBy>Henna</cp:lastModifiedBy>
  <cp:revision>15</cp:revision>
  <dcterms:created xsi:type="dcterms:W3CDTF">2020-02-19T17:48:00Z</dcterms:created>
  <dcterms:modified xsi:type="dcterms:W3CDTF">2020-09-21T10:02:00Z</dcterms:modified>
</cp:coreProperties>
</file>