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  <Override PartName="/word/commentsExtended.xml" ContentType="application/vnd.openxmlformats-officedocument.wordprocessingml.commentsExtended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BF2A54E" w14:textId="77777777" w:rsidR="00E65F35" w:rsidRPr="00D461CC" w:rsidRDefault="00E65F35" w:rsidP="00050038">
      <w:pPr>
        <w:pStyle w:val="Yltunniste"/>
        <w:jc w:val="both"/>
      </w:pPr>
      <w:r w:rsidRPr="00D461CC">
        <w:t>tunnus</w:t>
      </w:r>
    </w:p>
    <w:p w14:paraId="16BC73FC" w14:textId="77777777" w:rsidR="004D6E23" w:rsidRPr="00D461CC" w:rsidRDefault="004D6E23" w:rsidP="00050038">
      <w:pPr>
        <w:pStyle w:val="Otsikko1"/>
        <w:jc w:val="both"/>
      </w:pPr>
      <w:bookmarkStart w:id="0" w:name="_Toc129002837"/>
      <w:bookmarkStart w:id="1" w:name="_Toc129002879"/>
      <w:bookmarkStart w:id="2" w:name="_Toc129005918"/>
    </w:p>
    <w:p w14:paraId="56BA4B6F" w14:textId="3F458CBB" w:rsidR="00E65F35" w:rsidRPr="00D461CC" w:rsidRDefault="007714AA" w:rsidP="00050038">
      <w:pPr>
        <w:pStyle w:val="Otsikko1"/>
        <w:jc w:val="both"/>
      </w:pPr>
      <w:r w:rsidRPr="00D461CC">
        <w:t>Genominmuokkau</w:t>
      </w:r>
      <w:r w:rsidR="00355F4A">
        <w:t>ksen pelisäännöt</w:t>
      </w:r>
      <w:bookmarkEnd w:id="0"/>
      <w:bookmarkEnd w:id="1"/>
      <w:bookmarkEnd w:id="2"/>
    </w:p>
    <w:p w14:paraId="27C0A920" w14:textId="77777777" w:rsidR="00890EB6" w:rsidRPr="00D461CC" w:rsidRDefault="00890EB6" w:rsidP="00050038">
      <w:pPr>
        <w:jc w:val="both"/>
      </w:pPr>
    </w:p>
    <w:p w14:paraId="43ECC6B4" w14:textId="4B481E5C" w:rsidR="00E65F35" w:rsidRPr="00D461CC" w:rsidRDefault="008D334F" w:rsidP="00050038">
      <w:pPr>
        <w:pStyle w:val="Allekirjoitus"/>
        <w:jc w:val="both"/>
      </w:pPr>
      <w:r w:rsidRPr="00D461CC">
        <w:t>Marko</w:t>
      </w:r>
      <w:r w:rsidR="009C3B91" w:rsidRPr="00D461CC">
        <w:t xml:space="preserve"> </w:t>
      </w:r>
      <w:r w:rsidRPr="00D461CC">
        <w:t>Ahteensuu</w:t>
      </w:r>
    </w:p>
    <w:p w14:paraId="25250239" w14:textId="77777777" w:rsidR="00890EB6" w:rsidRPr="00D461CC" w:rsidRDefault="00890EB6" w:rsidP="00050038">
      <w:pPr>
        <w:pStyle w:val="Allekirjoitus"/>
        <w:jc w:val="both"/>
      </w:pPr>
    </w:p>
    <w:p w14:paraId="6D8FB803" w14:textId="05B59B67" w:rsidR="00E65F35" w:rsidRPr="00D461CC" w:rsidRDefault="002C225D" w:rsidP="00050038">
      <w:pPr>
        <w:pStyle w:val="Leipteksti"/>
        <w:jc w:val="both"/>
      </w:pPr>
      <w:r w:rsidRPr="00D461CC">
        <w:t>Uudet g</w:t>
      </w:r>
      <w:r w:rsidR="008D334F" w:rsidRPr="00D461CC">
        <w:t>enominmuokkaus</w:t>
      </w:r>
      <w:r w:rsidRPr="00D461CC">
        <w:t>menetelmät</w:t>
      </w:r>
      <w:r w:rsidR="008D334F" w:rsidRPr="00D461CC">
        <w:t xml:space="preserve"> </w:t>
      </w:r>
      <w:r w:rsidR="009941B8">
        <w:t>tuovat mukanaan</w:t>
      </w:r>
      <w:r w:rsidR="008D334F" w:rsidRPr="00D461CC">
        <w:t xml:space="preserve"> </w:t>
      </w:r>
      <w:r w:rsidR="009F6FCC">
        <w:t xml:space="preserve">monia </w:t>
      </w:r>
      <w:r w:rsidR="007B117D" w:rsidRPr="00D461CC">
        <w:t>oikeudellisia</w:t>
      </w:r>
      <w:r w:rsidR="008D334F" w:rsidRPr="00D461CC">
        <w:t xml:space="preserve"> ja </w:t>
      </w:r>
      <w:r w:rsidR="00A054CC">
        <w:t>moraalisia</w:t>
      </w:r>
      <w:r w:rsidR="008D334F" w:rsidRPr="00D461CC">
        <w:t xml:space="preserve"> kysymyksiä</w:t>
      </w:r>
      <w:r w:rsidR="009941B8">
        <w:t>.</w:t>
      </w:r>
      <w:r w:rsidR="0062691F" w:rsidRPr="00D461CC">
        <w:t xml:space="preserve"> Tutkijat peräänkuulutta</w:t>
      </w:r>
      <w:r w:rsidR="009F6FCC">
        <w:t>va</w:t>
      </w:r>
      <w:r w:rsidR="0062691F" w:rsidRPr="00D461CC">
        <w:t xml:space="preserve">t eettisen pohdinnan </w:t>
      </w:r>
      <w:r w:rsidR="009941B8">
        <w:t>sekä</w:t>
      </w:r>
      <w:r w:rsidR="0062691F" w:rsidRPr="00D461CC">
        <w:t xml:space="preserve"> yhteisistä pelisäännöistä sopimisen tärkeyttä.</w:t>
      </w:r>
    </w:p>
    <w:p w14:paraId="392EC1A8" w14:textId="77777777" w:rsidR="00890EB6" w:rsidRPr="00D461CC" w:rsidRDefault="00890EB6" w:rsidP="00050038">
      <w:pPr>
        <w:pStyle w:val="Leipteksti"/>
        <w:jc w:val="both"/>
      </w:pPr>
    </w:p>
    <w:p w14:paraId="3D933603" w14:textId="7A03321A" w:rsidR="00E65F35" w:rsidRPr="00D461CC" w:rsidRDefault="00FC11B1" w:rsidP="00050038">
      <w:pPr>
        <w:pStyle w:val="Otsikko2"/>
        <w:jc w:val="both"/>
      </w:pPr>
      <w:r w:rsidRPr="00D461CC">
        <w:t xml:space="preserve">1. </w:t>
      </w:r>
      <w:proofErr w:type="spellStart"/>
      <w:r w:rsidR="00DA66C6" w:rsidRPr="00D461CC">
        <w:t>CRISPR-kaalia</w:t>
      </w:r>
      <w:proofErr w:type="spellEnd"/>
      <w:r w:rsidR="00DA66C6" w:rsidRPr="00D461CC">
        <w:t xml:space="preserve"> lautasella ja </w:t>
      </w:r>
      <w:r w:rsidR="00A23F25" w:rsidRPr="00D461CC">
        <w:t>ihmisalkioiden</w:t>
      </w:r>
      <w:r w:rsidR="00DA66C6" w:rsidRPr="00D461CC">
        <w:t xml:space="preserve"> muokkausta</w:t>
      </w:r>
      <w:r w:rsidR="002B2302" w:rsidRPr="00D461CC">
        <w:t xml:space="preserve"> </w:t>
      </w:r>
    </w:p>
    <w:p w14:paraId="51C8237F" w14:textId="77777777" w:rsidR="00890EB6" w:rsidRPr="00D461CC" w:rsidRDefault="00890EB6" w:rsidP="00050038">
      <w:pPr>
        <w:jc w:val="both"/>
      </w:pPr>
    </w:p>
    <w:p w14:paraId="6C7CE8A3" w14:textId="50E7E836" w:rsidR="00E90052" w:rsidRPr="00D461CC" w:rsidRDefault="00E90052" w:rsidP="00050038">
      <w:pPr>
        <w:pStyle w:val="Leipteksti"/>
        <w:jc w:val="both"/>
      </w:pPr>
      <w:r w:rsidRPr="00D461CC">
        <w:t xml:space="preserve">Kesällä 2016 Uumajasta </w:t>
      </w:r>
      <w:r w:rsidR="00102A36" w:rsidRPr="00D461CC">
        <w:t>kantautui</w:t>
      </w:r>
      <w:r w:rsidRPr="00D461CC">
        <w:t xml:space="preserve"> uutisia, että uudehkolla genominmuokkaus</w:t>
      </w:r>
      <w:r w:rsidR="00A02CF4">
        <w:t>menetelmällä</w:t>
      </w:r>
      <w:r w:rsidRPr="00D461CC">
        <w:t xml:space="preserve"> mu</w:t>
      </w:r>
      <w:r w:rsidR="008530E8">
        <w:t>utettuja</w:t>
      </w:r>
      <w:r w:rsidRPr="00D461CC">
        <w:t xml:space="preserve"> kasveja </w:t>
      </w:r>
      <w:r w:rsidR="002C60F0" w:rsidRPr="00D461CC">
        <w:t>oli</w:t>
      </w:r>
      <w:r w:rsidR="000C2545" w:rsidRPr="00D461CC">
        <w:t xml:space="preserve"> </w:t>
      </w:r>
      <w:r w:rsidR="002C60F0" w:rsidRPr="00D461CC">
        <w:t>valmistettu lounaaksi</w:t>
      </w:r>
      <w:r w:rsidR="00893D2C" w:rsidRPr="00D461CC">
        <w:t xml:space="preserve">. </w:t>
      </w:r>
      <w:r w:rsidR="00E35E72" w:rsidRPr="00D461CC">
        <w:t>Solu- ja molekyylibiologian professori Stefan Jansson kasvatti</w:t>
      </w:r>
      <w:r w:rsidR="00134076" w:rsidRPr="00D461CC">
        <w:t xml:space="preserve"> niin kutsutulla</w:t>
      </w:r>
      <w:r w:rsidR="00E35E72" w:rsidRPr="00D461CC">
        <w:t xml:space="preserve"> CRISPR</w:t>
      </w:r>
      <w:r w:rsidR="00DE769E">
        <w:t>-Cas9</w:t>
      </w:r>
      <w:r w:rsidR="00E35E72" w:rsidRPr="00D461CC">
        <w:t>-tekniikalla mu</w:t>
      </w:r>
      <w:r w:rsidR="008530E8">
        <w:t>okatut</w:t>
      </w:r>
      <w:r w:rsidR="00E35E72" w:rsidRPr="00D461CC">
        <w:t xml:space="preserve"> k</w:t>
      </w:r>
      <w:r w:rsidR="00FF7942">
        <w:t xml:space="preserve">aalit omassa kotipuutarhassaan. </w:t>
      </w:r>
      <w:r w:rsidR="00584FB9">
        <w:t xml:space="preserve">Tapa, jolla </w:t>
      </w:r>
      <w:r w:rsidR="007E4860">
        <w:t>kasveja muokattiin</w:t>
      </w:r>
      <w:r w:rsidR="00584FB9">
        <w:t>,</w:t>
      </w:r>
      <w:r w:rsidR="00584FB9" w:rsidRPr="00D461CC">
        <w:t xml:space="preserve"> ei kuulu Ruotsissa geenitekniikkalupamenettelyn piiriin</w:t>
      </w:r>
      <w:r w:rsidR="00584FB9">
        <w:t xml:space="preserve">. </w:t>
      </w:r>
      <w:r w:rsidR="00584FB9" w:rsidRPr="00D461CC">
        <w:t>Jansson</w:t>
      </w:r>
      <w:r w:rsidR="00913BEB">
        <w:t xml:space="preserve"> toimi</w:t>
      </w:r>
      <w:r w:rsidR="00D24204">
        <w:t xml:space="preserve"> täysin laillisesti. </w:t>
      </w:r>
      <w:r w:rsidR="00913BEB">
        <w:t>Loppuvuodesta saatiin samankaltainen päivällisuutinen Yhdysvalloista.</w:t>
      </w:r>
    </w:p>
    <w:p w14:paraId="536C7657" w14:textId="238560D4" w:rsidR="007714AA" w:rsidRPr="00D461CC" w:rsidRDefault="000C2545" w:rsidP="00050038">
      <w:pPr>
        <w:pStyle w:val="Leipteksti"/>
        <w:jc w:val="both"/>
        <w:rPr>
          <w:rFonts w:cs="Calibri"/>
        </w:rPr>
      </w:pPr>
      <w:r w:rsidRPr="00D461CC">
        <w:t>Huhti</w:t>
      </w:r>
      <w:r w:rsidR="005B7295" w:rsidRPr="00D461CC">
        <w:t>kuussa</w:t>
      </w:r>
      <w:r w:rsidR="00335539" w:rsidRPr="00D461CC">
        <w:t xml:space="preserve"> 2015</w:t>
      </w:r>
      <w:r w:rsidR="005B7295" w:rsidRPr="00D461CC">
        <w:t xml:space="preserve"> </w:t>
      </w:r>
      <w:r w:rsidR="00BF7547" w:rsidRPr="00D461CC">
        <w:t xml:space="preserve">kiinalainen </w:t>
      </w:r>
      <w:r w:rsidRPr="00D461CC">
        <w:t>tutkimusryhmä</w:t>
      </w:r>
      <w:r w:rsidR="005B7295" w:rsidRPr="00D461CC">
        <w:t xml:space="preserve"> raportoi</w:t>
      </w:r>
      <w:r w:rsidR="00D80753" w:rsidRPr="00D461CC">
        <w:t xml:space="preserve"> tehneensä</w:t>
      </w:r>
      <w:r w:rsidR="009C3B91" w:rsidRPr="00D461CC">
        <w:t xml:space="preserve"> </w:t>
      </w:r>
      <w:r w:rsidR="00941D83" w:rsidRPr="00D461CC">
        <w:t xml:space="preserve">kokeita </w:t>
      </w:r>
      <w:r w:rsidR="009C3B91" w:rsidRPr="00D461CC">
        <w:t>ihmisalkioilla</w:t>
      </w:r>
      <w:r w:rsidR="006648EE" w:rsidRPr="00D461CC">
        <w:t xml:space="preserve">. </w:t>
      </w:r>
      <w:r w:rsidR="00045DAD">
        <w:t>N</w:t>
      </w:r>
      <w:r w:rsidR="00D24204">
        <w:t>äissä</w:t>
      </w:r>
      <w:r w:rsidR="00045DAD">
        <w:t>kin</w:t>
      </w:r>
      <w:r w:rsidR="00D24204">
        <w:t xml:space="preserve"> kokeissa </w:t>
      </w:r>
      <w:r w:rsidR="00E90052" w:rsidRPr="00D461CC">
        <w:t>käytettiin CRISPR</w:t>
      </w:r>
      <w:r w:rsidR="008523A0">
        <w:t>-Cas9</w:t>
      </w:r>
      <w:r w:rsidR="00E90052" w:rsidRPr="00D461CC">
        <w:t>-tekniikkaa</w:t>
      </w:r>
      <w:r w:rsidR="00D24204">
        <w:t xml:space="preserve">. Sen avulla </w:t>
      </w:r>
      <w:r w:rsidR="009C3B91" w:rsidRPr="00D461CC">
        <w:t xml:space="preserve">yritettiin korjata vakavaa perinnöllistä </w:t>
      </w:r>
      <w:r w:rsidR="00AD4925">
        <w:t>veri</w:t>
      </w:r>
      <w:r w:rsidR="009C3B91" w:rsidRPr="00D461CC">
        <w:t>sairautta</w:t>
      </w:r>
      <w:r w:rsidR="001208E8" w:rsidRPr="00D461CC">
        <w:t xml:space="preserve"> </w:t>
      </w:r>
      <w:r w:rsidR="00312F0E" w:rsidRPr="00D461CC">
        <w:t>(</w:t>
      </w:r>
      <w:proofErr w:type="spellStart"/>
      <w:r w:rsidR="00D13831" w:rsidRPr="00D461CC">
        <w:t>beeta-</w:t>
      </w:r>
      <w:r w:rsidR="001208E8" w:rsidRPr="00D461CC">
        <w:t>talassemiaa</w:t>
      </w:r>
      <w:proofErr w:type="spellEnd"/>
      <w:r w:rsidR="00312F0E" w:rsidRPr="00D461CC">
        <w:t>)</w:t>
      </w:r>
      <w:r w:rsidR="009C3B91" w:rsidRPr="00D461CC">
        <w:t xml:space="preserve"> aiheuttava geenivirhe. </w:t>
      </w:r>
      <w:r w:rsidR="00D24204">
        <w:t>Kokeissa</w:t>
      </w:r>
      <w:r w:rsidR="009C3B91" w:rsidRPr="00D461CC">
        <w:t xml:space="preserve"> ei kuit</w:t>
      </w:r>
      <w:r w:rsidR="006A1C69" w:rsidRPr="00D461CC">
        <w:t>enkaan onnistuttu</w:t>
      </w:r>
      <w:r w:rsidR="00B004DF">
        <w:t xml:space="preserve"> riittävän hyvin</w:t>
      </w:r>
      <w:r w:rsidR="00D24204">
        <w:t>, eikä</w:t>
      </w:r>
      <w:r w:rsidR="00B004DF">
        <w:t xml:space="preserve"> </w:t>
      </w:r>
      <w:r w:rsidR="009F6FCC">
        <w:t xml:space="preserve">jo </w:t>
      </w:r>
      <w:r w:rsidR="00913BEB">
        <w:t xml:space="preserve">alkujaan </w:t>
      </w:r>
      <w:r w:rsidR="00B004DF">
        <w:t>kehittymiskyvyttömiä testia</w:t>
      </w:r>
      <w:r w:rsidR="006A1C69" w:rsidRPr="00D461CC">
        <w:t xml:space="preserve">lkioita </w:t>
      </w:r>
      <w:r w:rsidR="009C3B91" w:rsidRPr="00D461CC">
        <w:t>istutettu kohtuun.</w:t>
      </w:r>
      <w:r w:rsidRPr="00D461CC">
        <w:t xml:space="preserve"> Vuotta myöhemmin tuli tieto toisesta </w:t>
      </w:r>
      <w:r w:rsidR="0088373E" w:rsidRPr="00D461CC">
        <w:t>vastaavanlaisesta</w:t>
      </w:r>
      <w:r w:rsidRPr="00D461CC">
        <w:t xml:space="preserve"> kokeesta</w:t>
      </w:r>
      <w:r w:rsidR="0088373E" w:rsidRPr="00D461CC">
        <w:t xml:space="preserve">, </w:t>
      </w:r>
      <w:r w:rsidR="00045DAD">
        <w:t xml:space="preserve">joka </w:t>
      </w:r>
      <w:r w:rsidR="0088373E" w:rsidRPr="00D461CC">
        <w:t>oli</w:t>
      </w:r>
      <w:r w:rsidR="00045DAD">
        <w:t xml:space="preserve"> myös</w:t>
      </w:r>
      <w:r w:rsidR="0088373E" w:rsidRPr="00D461CC">
        <w:t xml:space="preserve"> epäonnistunut</w:t>
      </w:r>
      <w:r w:rsidRPr="00D461CC">
        <w:t>.</w:t>
      </w:r>
    </w:p>
    <w:p w14:paraId="4B716C38" w14:textId="3EB37D2B" w:rsidR="00584FB9" w:rsidRPr="00D461CC" w:rsidRDefault="00B11E5B" w:rsidP="00584FB9">
      <w:pPr>
        <w:pStyle w:val="Leipteksti"/>
        <w:jc w:val="both"/>
      </w:pPr>
      <w:r w:rsidRPr="00D461CC">
        <w:t xml:space="preserve">CRISPR ja muut </w:t>
      </w:r>
      <w:r w:rsidR="001B05A1" w:rsidRPr="00D461CC">
        <w:t>genominmuokkaus</w:t>
      </w:r>
      <w:r w:rsidR="0062664D" w:rsidRPr="00D461CC">
        <w:t>menetelmät</w:t>
      </w:r>
      <w:r w:rsidR="001B05A1" w:rsidRPr="00D461CC">
        <w:t xml:space="preserve"> ovat</w:t>
      </w:r>
      <w:r w:rsidRPr="00D461CC">
        <w:t xml:space="preserve"> viime vuosina </w:t>
      </w:r>
      <w:r w:rsidR="00431E71" w:rsidRPr="00D461CC">
        <w:t xml:space="preserve">mullistaneet </w:t>
      </w:r>
      <w:r w:rsidR="00484354" w:rsidRPr="00D461CC">
        <w:t>biotieteellisen tutkimuksen</w:t>
      </w:r>
      <w:r w:rsidR="001B05A1" w:rsidRPr="00D461CC">
        <w:t xml:space="preserve">. </w:t>
      </w:r>
      <w:r w:rsidR="006C0B34" w:rsidRPr="00D461CC">
        <w:t>Samalla</w:t>
      </w:r>
      <w:r w:rsidR="007714AA" w:rsidRPr="00D461CC">
        <w:t xml:space="preserve"> </w:t>
      </w:r>
      <w:r w:rsidR="000C2545" w:rsidRPr="00D461CC">
        <w:t xml:space="preserve">on </w:t>
      </w:r>
      <w:r w:rsidR="008A4E81" w:rsidRPr="00D461CC">
        <w:t>käynnisty</w:t>
      </w:r>
      <w:r w:rsidR="000C2545" w:rsidRPr="00D461CC">
        <w:t>nyt</w:t>
      </w:r>
      <w:r w:rsidR="004C5E65" w:rsidRPr="00D461CC">
        <w:t xml:space="preserve"> laajempi keskustelu </w:t>
      </w:r>
      <w:r w:rsidR="004126E7" w:rsidRPr="00D461CC">
        <w:t>niiden</w:t>
      </w:r>
      <w:r w:rsidR="00A413A6">
        <w:t xml:space="preserve"> uhista ja </w:t>
      </w:r>
      <w:r w:rsidR="004C5E65" w:rsidRPr="00D461CC">
        <w:t xml:space="preserve">mahdollisuuksista. </w:t>
      </w:r>
      <w:r w:rsidR="00DA003E">
        <w:t>Moni</w:t>
      </w:r>
      <w:r w:rsidR="00AE3FAB" w:rsidRPr="00D461CC">
        <w:t xml:space="preserve"> </w:t>
      </w:r>
      <w:r w:rsidRPr="00D461CC">
        <w:t xml:space="preserve">esimerkiksi </w:t>
      </w:r>
      <w:r w:rsidR="004C5E65" w:rsidRPr="00D461CC">
        <w:t>tuomitsi</w:t>
      </w:r>
      <w:r w:rsidR="00DA003E">
        <w:t xml:space="preserve"> </w:t>
      </w:r>
      <w:r w:rsidR="000C2545" w:rsidRPr="00D461CC">
        <w:t xml:space="preserve">kiinalaisten tekemät </w:t>
      </w:r>
      <w:r w:rsidR="00ED2196" w:rsidRPr="00D461CC">
        <w:t>kokeet</w:t>
      </w:r>
      <w:r w:rsidR="00311A45">
        <w:t xml:space="preserve"> ihmisalkioilla</w:t>
      </w:r>
      <w:r w:rsidR="00ED2196" w:rsidRPr="00D461CC">
        <w:t>.</w:t>
      </w:r>
      <w:r w:rsidR="008A4E81" w:rsidRPr="00D461CC">
        <w:t xml:space="preserve"> </w:t>
      </w:r>
      <w:r w:rsidR="00FA45C7">
        <w:t>T</w:t>
      </w:r>
      <w:r w:rsidR="00584FB9">
        <w:t>ieto</w:t>
      </w:r>
      <w:r w:rsidR="00584FB9" w:rsidRPr="00D461CC">
        <w:t xml:space="preserve"> </w:t>
      </w:r>
      <w:r w:rsidR="00943AEA">
        <w:t>genomimuokatuista aterioi</w:t>
      </w:r>
      <w:r w:rsidR="00584FB9">
        <w:t>sta</w:t>
      </w:r>
      <w:r w:rsidR="00584FB9" w:rsidRPr="00D461CC">
        <w:t xml:space="preserve"> yl</w:t>
      </w:r>
      <w:r w:rsidR="00584FB9">
        <w:t>itti uutiskynnyksen maailmalla ja kiihdytti keskustelua</w:t>
      </w:r>
      <w:r w:rsidR="001668FC">
        <w:t xml:space="preserve"> genominmuokkauksen sääntelystä</w:t>
      </w:r>
      <w:r w:rsidR="00584FB9">
        <w:t>.</w:t>
      </w:r>
    </w:p>
    <w:p w14:paraId="0FB30755" w14:textId="51177D88" w:rsidR="0046094C" w:rsidRPr="00D461CC" w:rsidRDefault="000469A5" w:rsidP="00050038">
      <w:pPr>
        <w:pStyle w:val="Leipteksti"/>
        <w:jc w:val="both"/>
      </w:pPr>
      <w:r w:rsidRPr="00D461CC">
        <w:t xml:space="preserve">Minkälaisia </w:t>
      </w:r>
      <w:r w:rsidR="004126E7" w:rsidRPr="00D461CC">
        <w:t xml:space="preserve">oikeudellisia ja </w:t>
      </w:r>
      <w:r w:rsidR="002373D3">
        <w:t>eettisiä</w:t>
      </w:r>
      <w:r w:rsidRPr="00D461CC">
        <w:t xml:space="preserve"> </w:t>
      </w:r>
      <w:r w:rsidR="00176CBA" w:rsidRPr="00D461CC">
        <w:t>kysymyksiä</w:t>
      </w:r>
      <w:r w:rsidRPr="00D461CC">
        <w:t xml:space="preserve"> genominmuokkaukseen</w:t>
      </w:r>
      <w:r w:rsidR="00176CBA" w:rsidRPr="00D461CC">
        <w:t xml:space="preserve"> liittyy</w:t>
      </w:r>
      <w:r w:rsidRPr="00D461CC">
        <w:t>?</w:t>
      </w:r>
      <w:r w:rsidR="00F55E57" w:rsidRPr="00D461CC">
        <w:t xml:space="preserve"> Seuraavassa</w:t>
      </w:r>
      <w:r w:rsidR="00AE3FAB" w:rsidRPr="00D461CC">
        <w:t xml:space="preserve"> kartoitan </w:t>
      </w:r>
      <w:r w:rsidR="004126E7" w:rsidRPr="00D461CC">
        <w:t>niitä</w:t>
      </w:r>
      <w:r w:rsidR="00AE3FAB" w:rsidRPr="00D461CC">
        <w:t xml:space="preserve"> lyhyesti</w:t>
      </w:r>
      <w:r w:rsidR="00F55E57" w:rsidRPr="00D461CC">
        <w:t xml:space="preserve"> maatalous</w:t>
      </w:r>
      <w:r w:rsidR="00AE3FAB" w:rsidRPr="00D461CC">
        <w:t>bio</w:t>
      </w:r>
      <w:r w:rsidR="00F55E57" w:rsidRPr="00D461CC">
        <w:t xml:space="preserve">tekniikan ja lääketieteen </w:t>
      </w:r>
      <w:r w:rsidR="00622605">
        <w:t>yhteydessä</w:t>
      </w:r>
      <w:r w:rsidR="00F55E57" w:rsidRPr="00D461CC">
        <w:t>.</w:t>
      </w:r>
      <w:r w:rsidR="008C5C33" w:rsidRPr="00D461CC">
        <w:t xml:space="preserve"> Oikeuksiin, velvollisuuksiin, oikeudenmukaisuuteen, arvoihin sekä yleisemmin moraaliseen oikeaan ja väärään liittyviä kysymyksiä tarkastellaan systemaattisesti geeni- ja bioetiikassa.</w:t>
      </w:r>
    </w:p>
    <w:p w14:paraId="4C949E65" w14:textId="77777777" w:rsidR="00890EB6" w:rsidRPr="00D461CC" w:rsidRDefault="00890EB6" w:rsidP="00050038">
      <w:pPr>
        <w:pStyle w:val="Leipteksti"/>
        <w:jc w:val="both"/>
      </w:pPr>
    </w:p>
    <w:p w14:paraId="7504D2E4" w14:textId="3B5FCD49" w:rsidR="006D3CDC" w:rsidRPr="00D461CC" w:rsidRDefault="00FC11B1" w:rsidP="00050038">
      <w:pPr>
        <w:pStyle w:val="Otsikko2"/>
        <w:jc w:val="both"/>
      </w:pPr>
      <w:bookmarkStart w:id="3" w:name="_Toc129002839"/>
      <w:bookmarkStart w:id="4" w:name="OLE_LINK1"/>
      <w:r w:rsidRPr="00D461CC">
        <w:t xml:space="preserve">2. </w:t>
      </w:r>
      <w:r w:rsidR="00FF7942">
        <w:t>Matkalla</w:t>
      </w:r>
      <w:r w:rsidR="003F5E69">
        <w:t xml:space="preserve"> läpimurrosta </w:t>
      </w:r>
      <w:r w:rsidR="00703BEA">
        <w:t>tuotteiksi</w:t>
      </w:r>
      <w:r w:rsidR="00FF7942">
        <w:t xml:space="preserve"> ja terapioiksi</w:t>
      </w:r>
    </w:p>
    <w:p w14:paraId="664D291A" w14:textId="77777777" w:rsidR="00890EB6" w:rsidRPr="00D461CC" w:rsidRDefault="00890EB6" w:rsidP="00050038">
      <w:pPr>
        <w:jc w:val="both"/>
      </w:pPr>
    </w:p>
    <w:bookmarkEnd w:id="3"/>
    <w:bookmarkEnd w:id="4"/>
    <w:p w14:paraId="7DC7825F" w14:textId="7B7C1F62" w:rsidR="00045DAD" w:rsidRDefault="005B7295" w:rsidP="00050038">
      <w:pPr>
        <w:jc w:val="both"/>
      </w:pPr>
      <w:r w:rsidRPr="00D461CC">
        <w:lastRenderedPageBreak/>
        <w:t xml:space="preserve">Genominmuokkauksella (eli genomieditoinnilla; engl. </w:t>
      </w:r>
      <w:proofErr w:type="spellStart"/>
      <w:r w:rsidRPr="00D461CC">
        <w:rPr>
          <w:i/>
        </w:rPr>
        <w:t>genome</w:t>
      </w:r>
      <w:proofErr w:type="spellEnd"/>
      <w:r w:rsidRPr="00D461CC">
        <w:rPr>
          <w:i/>
        </w:rPr>
        <w:t xml:space="preserve"> </w:t>
      </w:r>
      <w:proofErr w:type="spellStart"/>
      <w:r w:rsidRPr="00D461CC">
        <w:rPr>
          <w:i/>
        </w:rPr>
        <w:t>editing</w:t>
      </w:r>
      <w:proofErr w:type="spellEnd"/>
      <w:r w:rsidRPr="00D461CC">
        <w:t xml:space="preserve">) viitataan menetelmiin, joiden avulla perimää voidaan muuttaa tarkoin määrätyistä kohdista. Tällaisia ovat </w:t>
      </w:r>
      <w:proofErr w:type="spellStart"/>
      <w:r w:rsidR="00D461CC">
        <w:t>CRISPR</w:t>
      </w:r>
      <w:r w:rsidR="00045DAD">
        <w:t>-tekniika</w:t>
      </w:r>
      <w:r w:rsidR="00D461CC">
        <w:t>n</w:t>
      </w:r>
      <w:proofErr w:type="spellEnd"/>
      <w:r w:rsidR="002460B4" w:rsidRPr="00D461CC">
        <w:t xml:space="preserve"> lisäksi esimerkiksi</w:t>
      </w:r>
      <w:r w:rsidRPr="00D461CC">
        <w:t xml:space="preserve"> </w:t>
      </w:r>
      <w:proofErr w:type="spellStart"/>
      <w:r w:rsidR="00ED0975" w:rsidRPr="00D461CC">
        <w:t>oligonukleotid</w:t>
      </w:r>
      <w:r w:rsidR="00F35D05">
        <w:t>eihin</w:t>
      </w:r>
      <w:proofErr w:type="spellEnd"/>
      <w:r w:rsidR="00ED0975" w:rsidRPr="00D461CC">
        <w:t xml:space="preserve"> (ODM</w:t>
      </w:r>
      <w:r w:rsidRPr="00D461CC">
        <w:t xml:space="preserve">), </w:t>
      </w:r>
      <w:proofErr w:type="spellStart"/>
      <w:r w:rsidR="00ED0975" w:rsidRPr="00D461CC">
        <w:t>talen</w:t>
      </w:r>
      <w:r w:rsidR="00F35D05">
        <w:t>eihin</w:t>
      </w:r>
      <w:proofErr w:type="spellEnd"/>
      <w:r w:rsidR="00311A45">
        <w:t xml:space="preserve"> </w:t>
      </w:r>
      <w:r w:rsidR="002460B4" w:rsidRPr="00D461CC">
        <w:t xml:space="preserve">sekä </w:t>
      </w:r>
      <w:proofErr w:type="spellStart"/>
      <w:r w:rsidR="009659C0" w:rsidRPr="00D461CC">
        <w:t>sinkkisorminukleaas</w:t>
      </w:r>
      <w:r w:rsidR="00F35D05">
        <w:t>eihin</w:t>
      </w:r>
      <w:proofErr w:type="spellEnd"/>
      <w:r w:rsidR="00311A45">
        <w:t xml:space="preserve"> (ZFN)</w:t>
      </w:r>
      <w:r w:rsidR="00F35D05">
        <w:t xml:space="preserve"> perustuvat menetelmät</w:t>
      </w:r>
      <w:r w:rsidRPr="00D461CC">
        <w:t xml:space="preserve">. </w:t>
      </w:r>
      <w:r w:rsidR="00F35D05">
        <w:t>Ne</w:t>
      </w:r>
      <w:r w:rsidR="00F35D05" w:rsidRPr="00D461CC">
        <w:t xml:space="preserve"> </w:t>
      </w:r>
      <w:r w:rsidRPr="00D461CC">
        <w:t>soveltuvat geeniterapioiden kehittämiseen, teolliseen biotekniikkaan sekä kasvi- ja eläinbiotekniikkaan.</w:t>
      </w:r>
    </w:p>
    <w:p w14:paraId="0007933E" w14:textId="77777777" w:rsidR="00045DAD" w:rsidRDefault="00045DAD" w:rsidP="00050038">
      <w:pPr>
        <w:jc w:val="both"/>
      </w:pPr>
    </w:p>
    <w:p w14:paraId="36A559A1" w14:textId="1547A70C" w:rsidR="005B7295" w:rsidRPr="00D461CC" w:rsidRDefault="00045DAD" w:rsidP="00050038">
      <w:pPr>
        <w:jc w:val="both"/>
      </w:pPr>
      <w:r>
        <w:t>Ge</w:t>
      </w:r>
      <w:r w:rsidR="009E046F">
        <w:t>nomin</w:t>
      </w:r>
      <w:r>
        <w:t>muokkausmenetel</w:t>
      </w:r>
      <w:r w:rsidR="009E046F">
        <w:t>miltä odotetaan – aivan perustellusti – paljon.</w:t>
      </w:r>
      <w:r w:rsidR="00D461CC">
        <w:t xml:space="preserve"> </w:t>
      </w:r>
      <w:r w:rsidR="00206B14">
        <w:t xml:space="preserve">Onhan </w:t>
      </w:r>
      <w:r w:rsidR="004D0256">
        <w:t xml:space="preserve">CRISPR-Cas9:n </w:t>
      </w:r>
      <w:r w:rsidR="00D461CC">
        <w:t>sanottu</w:t>
      </w:r>
      <w:r w:rsidR="004D0256">
        <w:t xml:space="preserve"> jo</w:t>
      </w:r>
      <w:r w:rsidR="00D461CC">
        <w:t xml:space="preserve"> mullistaneen alan</w:t>
      </w:r>
      <w:r w:rsidR="005B0EA2">
        <w:t>. T</w:t>
      </w:r>
      <w:r w:rsidR="00D461CC">
        <w:t xml:space="preserve">iedelehti </w:t>
      </w:r>
      <w:r w:rsidR="00D461CC">
        <w:rPr>
          <w:i/>
        </w:rPr>
        <w:t>Science</w:t>
      </w:r>
      <w:r w:rsidR="00D461CC">
        <w:t xml:space="preserve"> valitsi sen vuoden</w:t>
      </w:r>
      <w:r w:rsidR="00206B14">
        <w:t xml:space="preserve"> 2015</w:t>
      </w:r>
      <w:r w:rsidR="00D461CC">
        <w:t xml:space="preserve"> tieteelliseksi läpimurroksi, vaikka </w:t>
      </w:r>
      <w:r w:rsidR="00206B14">
        <w:t>menetelmän</w:t>
      </w:r>
      <w:r w:rsidR="00D461CC">
        <w:t xml:space="preserve"> käytöstä raportoitiin ensi ker</w:t>
      </w:r>
      <w:r w:rsidR="00206B14">
        <w:t xml:space="preserve">ran </w:t>
      </w:r>
      <w:r w:rsidR="00D461CC">
        <w:t>vasta muutama</w:t>
      </w:r>
      <w:r w:rsidR="00345736">
        <w:t>a vuotta</w:t>
      </w:r>
      <w:r w:rsidR="00D461CC">
        <w:t xml:space="preserve"> aiemmin.</w:t>
      </w:r>
    </w:p>
    <w:p w14:paraId="736D8E11" w14:textId="77777777" w:rsidR="006D3CDC" w:rsidRPr="00D461CC" w:rsidRDefault="006D3CDC" w:rsidP="00050038">
      <w:pPr>
        <w:jc w:val="both"/>
      </w:pPr>
    </w:p>
    <w:p w14:paraId="2FB288C1" w14:textId="49ED9B36" w:rsidR="00F35D05" w:rsidRDefault="00206B14" w:rsidP="00050038">
      <w:pPr>
        <w:jc w:val="both"/>
      </w:pPr>
      <w:r>
        <w:t xml:space="preserve">Genominmuokkaus eroaa </w:t>
      </w:r>
      <w:r w:rsidR="0062664D" w:rsidRPr="00D461CC">
        <w:t>perinteisi</w:t>
      </w:r>
      <w:r>
        <w:t>stä</w:t>
      </w:r>
      <w:r w:rsidR="0062664D" w:rsidRPr="00D461CC">
        <w:t xml:space="preserve"> </w:t>
      </w:r>
      <w:r w:rsidR="009759C7">
        <w:t>muuntogeenitekniikoista</w:t>
      </w:r>
      <w:r>
        <w:t xml:space="preserve"> erityisesti tarkkuutensa vuoksi. </w:t>
      </w:r>
      <w:r w:rsidR="009759C7">
        <w:t>Mitä tahansa kohtaa perimässä voidaan nyt muokata. Ke</w:t>
      </w:r>
      <w:r w:rsidR="00B004DF">
        <w:t>mialli</w:t>
      </w:r>
      <w:r w:rsidR="009759C7">
        <w:t>sessa</w:t>
      </w:r>
      <w:r w:rsidR="00B004DF">
        <w:t xml:space="preserve">, </w:t>
      </w:r>
      <w:proofErr w:type="spellStart"/>
      <w:r w:rsidR="0062664D" w:rsidRPr="00D461CC">
        <w:t>agrobakteeri</w:t>
      </w:r>
      <w:r w:rsidR="00392686">
        <w:t>-</w:t>
      </w:r>
      <w:proofErr w:type="spellEnd"/>
      <w:r w:rsidR="00392686">
        <w:t xml:space="preserve"> ja</w:t>
      </w:r>
      <w:r w:rsidR="00B004DF">
        <w:t xml:space="preserve"> virus</w:t>
      </w:r>
      <w:r w:rsidR="0062664D" w:rsidRPr="00D461CC">
        <w:t>välittei</w:t>
      </w:r>
      <w:r w:rsidR="009759C7">
        <w:t>sessä</w:t>
      </w:r>
      <w:r w:rsidR="0062664D" w:rsidRPr="00D461CC">
        <w:t xml:space="preserve"> geenisiir</w:t>
      </w:r>
      <w:r w:rsidR="009759C7">
        <w:t xml:space="preserve">rossa </w:t>
      </w:r>
      <w:r w:rsidR="00392686">
        <w:t>sekä</w:t>
      </w:r>
      <w:r w:rsidR="009759C7">
        <w:t xml:space="preserve"> </w:t>
      </w:r>
      <w:r w:rsidR="005F10CF">
        <w:t>partikkelipommitu</w:t>
      </w:r>
      <w:r w:rsidR="009759C7">
        <w:t>ksessa</w:t>
      </w:r>
      <w:r w:rsidR="00773716">
        <w:t xml:space="preserve"> uuden</w:t>
      </w:r>
      <w:r w:rsidR="00392686">
        <w:t xml:space="preserve"> lisätyn geenin paikkaa</w:t>
      </w:r>
      <w:r w:rsidR="003E5409">
        <w:t xml:space="preserve"> perimässä</w:t>
      </w:r>
      <w:r w:rsidR="00392686">
        <w:t xml:space="preserve"> ei voitu määr</w:t>
      </w:r>
      <w:r w:rsidR="003E5409">
        <w:t>ätä</w:t>
      </w:r>
      <w:r w:rsidR="00392686">
        <w:t xml:space="preserve"> ennalta</w:t>
      </w:r>
      <w:r w:rsidR="00311A45">
        <w:t>.</w:t>
      </w:r>
    </w:p>
    <w:p w14:paraId="4AA4C258" w14:textId="77777777" w:rsidR="00113A58" w:rsidRDefault="00113A58" w:rsidP="00050038">
      <w:pPr>
        <w:jc w:val="both"/>
      </w:pPr>
    </w:p>
    <w:p w14:paraId="655D8F5A" w14:textId="57ABB69B" w:rsidR="007B117D" w:rsidRPr="00D461CC" w:rsidRDefault="00915D35" w:rsidP="00050038">
      <w:pPr>
        <w:pStyle w:val="Otsikko2"/>
        <w:jc w:val="both"/>
      </w:pPr>
      <w:r w:rsidRPr="00D461CC">
        <w:t>3</w:t>
      </w:r>
      <w:r w:rsidR="00FC11B1" w:rsidRPr="00D461CC">
        <w:t xml:space="preserve">. </w:t>
      </w:r>
      <w:r w:rsidR="007B117D" w:rsidRPr="00D461CC">
        <w:t>Maatalousbiotekniikka</w:t>
      </w:r>
    </w:p>
    <w:p w14:paraId="3CBF2637" w14:textId="0463017F" w:rsidR="008478A7" w:rsidRPr="00D461CC" w:rsidRDefault="00915D35" w:rsidP="00050038">
      <w:pPr>
        <w:pStyle w:val="Otsikko3"/>
        <w:jc w:val="both"/>
      </w:pPr>
      <w:r w:rsidRPr="00D461CC">
        <w:t>3</w:t>
      </w:r>
      <w:r w:rsidR="00FC11B1" w:rsidRPr="00D461CC">
        <w:t xml:space="preserve">.1. </w:t>
      </w:r>
      <w:r w:rsidR="00C724F9">
        <w:t xml:space="preserve">Laki </w:t>
      </w:r>
      <w:r w:rsidR="00BE65B3">
        <w:t xml:space="preserve">pahasti </w:t>
      </w:r>
      <w:r w:rsidR="00C724F9">
        <w:t>jälkijunassa</w:t>
      </w:r>
    </w:p>
    <w:p w14:paraId="4DC6A218" w14:textId="77777777" w:rsidR="00E9006D" w:rsidRPr="00D461CC" w:rsidRDefault="00E9006D" w:rsidP="00050038">
      <w:pPr>
        <w:jc w:val="both"/>
      </w:pPr>
    </w:p>
    <w:p w14:paraId="2947BD70" w14:textId="28AE3439" w:rsidR="00867A09" w:rsidRPr="00D461CC" w:rsidRDefault="00484B02" w:rsidP="00050038">
      <w:pPr>
        <w:jc w:val="both"/>
      </w:pPr>
      <w:r>
        <w:t>Muuntogeenisiä organismeja</w:t>
      </w:r>
      <w:r w:rsidR="00032404">
        <w:t xml:space="preserve"> (GMO)</w:t>
      </w:r>
      <w:r>
        <w:t xml:space="preserve"> on globaalisti viljelyssä vajaalla kahdella sadalla miljoonalla peltohehtaarilla</w:t>
      </w:r>
      <w:r w:rsidR="00A6340E">
        <w:t>.</w:t>
      </w:r>
      <w:r>
        <w:t xml:space="preserve"> </w:t>
      </w:r>
      <w:r w:rsidR="00F06F8E">
        <w:t>Geenimuunneltujen viljelykasvien</w:t>
      </w:r>
      <w:r>
        <w:t xml:space="preserve"> sääntelyyn on kehitetty erilaisia lupamenettelyjä. E</w:t>
      </w:r>
      <w:r w:rsidR="00BB2102">
        <w:t>uroopan u</w:t>
      </w:r>
      <w:r w:rsidR="00867A09" w:rsidRPr="00D461CC">
        <w:t>nionissa</w:t>
      </w:r>
      <w:r w:rsidR="00F71E7C">
        <w:t xml:space="preserve"> (EU)</w:t>
      </w:r>
      <w:r w:rsidR="00867A09" w:rsidRPr="00D461CC">
        <w:t xml:space="preserve">, Australiassa ja Uudessa-Seelannissa </w:t>
      </w:r>
      <w:proofErr w:type="spellStart"/>
      <w:r w:rsidR="00A6340E">
        <w:t>GMO:</w:t>
      </w:r>
      <w:r w:rsidR="006A4019">
        <w:t>e</w:t>
      </w:r>
      <w:r w:rsidR="00F71E7C">
        <w:t>n</w:t>
      </w:r>
      <w:proofErr w:type="spellEnd"/>
      <w:r w:rsidR="00867A09" w:rsidRPr="00D461CC">
        <w:t xml:space="preserve"> </w:t>
      </w:r>
      <w:r w:rsidR="00A6340E">
        <w:t>l</w:t>
      </w:r>
      <w:r w:rsidR="00BE16DE" w:rsidRPr="00D461CC">
        <w:t xml:space="preserve">upamenettely perustuu pääasiassa </w:t>
      </w:r>
      <w:r w:rsidR="003B79D2">
        <w:t xml:space="preserve">käytettyyn </w:t>
      </w:r>
      <w:r w:rsidR="00867A09" w:rsidRPr="00460F16">
        <w:t>tekniikkaan</w:t>
      </w:r>
      <w:r w:rsidR="00867A09" w:rsidRPr="00D461CC">
        <w:t>. Argentiinassa, Kanadassa ja Yhdysvalloissa sääntely</w:t>
      </w:r>
      <w:r w:rsidR="00F71E7C">
        <w:t xml:space="preserve"> puolestaan</w:t>
      </w:r>
      <w:r w:rsidR="00867A09" w:rsidRPr="00D461CC">
        <w:t xml:space="preserve"> pohjaa</w:t>
      </w:r>
      <w:r w:rsidR="00BE16DE" w:rsidRPr="00D461CC">
        <w:t xml:space="preserve"> </w:t>
      </w:r>
      <w:r w:rsidR="00A6340E">
        <w:t>lähinnä</w:t>
      </w:r>
      <w:r w:rsidR="00867A09" w:rsidRPr="00D461CC">
        <w:t xml:space="preserve"> tuotteen </w:t>
      </w:r>
      <w:r w:rsidR="00867A09" w:rsidRPr="00460F16">
        <w:t>ominaisuuksii</w:t>
      </w:r>
      <w:r w:rsidR="00BE16DE" w:rsidRPr="00460F16">
        <w:t>n</w:t>
      </w:r>
      <w:r w:rsidR="00BE16DE" w:rsidRPr="00D461CC">
        <w:t>, ei niinkään käytettyyn tekniikkaan.</w:t>
      </w:r>
      <w:r w:rsidR="00622605">
        <w:t xml:space="preserve"> Yleensä sääntelyssä on</w:t>
      </w:r>
      <w:r w:rsidR="00C472D1">
        <w:t xml:space="preserve"> </w:t>
      </w:r>
      <w:r w:rsidR="00622605">
        <w:t>elementtejä molemmista</w:t>
      </w:r>
      <w:r w:rsidR="00F06F8E">
        <w:t xml:space="preserve"> käytänteistä</w:t>
      </w:r>
      <w:r w:rsidR="00622605">
        <w:t>.</w:t>
      </w:r>
    </w:p>
    <w:p w14:paraId="3910424B" w14:textId="77777777" w:rsidR="00867A09" w:rsidRPr="00D461CC" w:rsidRDefault="00867A09" w:rsidP="00050038">
      <w:pPr>
        <w:jc w:val="both"/>
      </w:pPr>
    </w:p>
    <w:p w14:paraId="46C13E74" w14:textId="40A440A5" w:rsidR="00BB3C8F" w:rsidRPr="00D461CC" w:rsidRDefault="00F71E7C" w:rsidP="00050038">
      <w:pPr>
        <w:jc w:val="both"/>
      </w:pPr>
      <w:r>
        <w:t>EU:ssa</w:t>
      </w:r>
      <w:r w:rsidR="008478A7" w:rsidRPr="00D461CC">
        <w:t xml:space="preserve"> </w:t>
      </w:r>
      <w:r w:rsidR="00032404">
        <w:t>käydään</w:t>
      </w:r>
      <w:r w:rsidR="00867A09" w:rsidRPr="00D461CC">
        <w:t xml:space="preserve"> parhaillaan</w:t>
      </w:r>
      <w:r w:rsidR="008478A7" w:rsidRPr="00D461CC">
        <w:t xml:space="preserve"> keskustelu</w:t>
      </w:r>
      <w:r w:rsidR="00032404">
        <w:t>a</w:t>
      </w:r>
      <w:r w:rsidR="008478A7" w:rsidRPr="00D461CC">
        <w:t xml:space="preserve"> siitä, kuul</w:t>
      </w:r>
      <w:r w:rsidR="00BE16DE" w:rsidRPr="00D461CC">
        <w:t xml:space="preserve">uvatko genominmuokkausmenetelmillä muunnetut </w:t>
      </w:r>
      <w:r w:rsidR="006A4019">
        <w:t>eliöt</w:t>
      </w:r>
      <w:r w:rsidR="008478A7" w:rsidRPr="00D461CC">
        <w:t xml:space="preserve"> geenitekniikkasääntelyn piiriin. </w:t>
      </w:r>
      <w:r w:rsidR="008C5C33" w:rsidRPr="00D461CC">
        <w:t>K</w:t>
      </w:r>
      <w:r w:rsidR="008478A7" w:rsidRPr="00D461CC">
        <w:t xml:space="preserve">omissiolta odotetaan linjausta asiassa. </w:t>
      </w:r>
      <w:r w:rsidR="004D1C21">
        <w:t xml:space="preserve">Ranskan </w:t>
      </w:r>
      <w:r w:rsidR="00307193">
        <w:t>valtioneuvosto (</w:t>
      </w:r>
      <w:proofErr w:type="spellStart"/>
      <w:r w:rsidR="004D1C21" w:rsidRPr="00307193">
        <w:rPr>
          <w:i/>
        </w:rPr>
        <w:t>Conseil</w:t>
      </w:r>
      <w:proofErr w:type="spellEnd"/>
      <w:r w:rsidR="004D1C21" w:rsidRPr="00307193">
        <w:rPr>
          <w:i/>
        </w:rPr>
        <w:t xml:space="preserve"> </w:t>
      </w:r>
      <w:proofErr w:type="spellStart"/>
      <w:r w:rsidR="004D1C21" w:rsidRPr="00307193">
        <w:rPr>
          <w:i/>
        </w:rPr>
        <w:t>d’État</w:t>
      </w:r>
      <w:proofErr w:type="spellEnd"/>
      <w:r w:rsidR="00307193">
        <w:t>)</w:t>
      </w:r>
      <w:r w:rsidR="004D1C21">
        <w:t xml:space="preserve"> on vienyt </w:t>
      </w:r>
      <w:r w:rsidR="00C472D1">
        <w:t>asian</w:t>
      </w:r>
      <w:r w:rsidR="004D1C21">
        <w:t xml:space="preserve"> EU-tuomioistuimeen. </w:t>
      </w:r>
      <w:r w:rsidR="00F06F8E">
        <w:t xml:space="preserve">Rajanveto </w:t>
      </w:r>
      <w:r w:rsidR="004D1C21">
        <w:t>on e</w:t>
      </w:r>
      <w:r w:rsidR="00484B02">
        <w:t>rityisen hankala</w:t>
      </w:r>
      <w:r w:rsidR="00BE16DE" w:rsidRPr="00D461CC">
        <w:t xml:space="preserve"> silloin, kun </w:t>
      </w:r>
      <w:r w:rsidR="00032404">
        <w:t>uusilla tekniikoilla</w:t>
      </w:r>
      <w:r w:rsidR="00BE16DE" w:rsidRPr="00D461CC">
        <w:t xml:space="preserve"> muokataan geenien osia siten, ettei vierasta DNA:ta siirry muokattuun organismiin.</w:t>
      </w:r>
      <w:r w:rsidR="00DB6F6D" w:rsidRPr="00D461CC">
        <w:t xml:space="preserve"> Tällöin </w:t>
      </w:r>
      <w:r w:rsidR="00BB3C8F" w:rsidRPr="00D461CC">
        <w:t xml:space="preserve">muokattu </w:t>
      </w:r>
      <w:r w:rsidR="00920014">
        <w:t>eliö</w:t>
      </w:r>
      <w:r w:rsidR="00BB3C8F" w:rsidRPr="00D461CC">
        <w:t xml:space="preserve"> ei näyttäisi täyttävän </w:t>
      </w:r>
      <w:r w:rsidR="00591BEB" w:rsidRPr="00D461CC">
        <w:t xml:space="preserve">EU-lainsäädännössä annettua </w:t>
      </w:r>
      <w:r w:rsidR="00BB3C8F" w:rsidRPr="00D461CC">
        <w:t xml:space="preserve">muuntogeenisen organismin määritelmää. </w:t>
      </w:r>
      <w:r>
        <w:t>Saman</w:t>
      </w:r>
      <w:r w:rsidR="00BE16DE" w:rsidRPr="00D461CC">
        <w:t>laisia pistemutaatioita tapahtuu</w:t>
      </w:r>
      <w:r w:rsidR="006F7FE8">
        <w:t xml:space="preserve"> myös</w:t>
      </w:r>
      <w:r w:rsidR="00BE16DE" w:rsidRPr="00D461CC">
        <w:t xml:space="preserve"> luonnossa, eikä jälkeenpäin ole mahdollista </w:t>
      </w:r>
      <w:r w:rsidR="00F06F8E">
        <w:t>erottaa</w:t>
      </w:r>
      <w:r w:rsidR="00BE16DE" w:rsidRPr="00D461CC">
        <w:t xml:space="preserve">, </w:t>
      </w:r>
      <w:r w:rsidR="00F06F8E">
        <w:t xml:space="preserve">onko mutaatio syntynyt spontaanisti vai onko </w:t>
      </w:r>
      <w:r w:rsidR="00311A45">
        <w:t>se saatu aikaan ihmisen toimesta</w:t>
      </w:r>
      <w:r w:rsidR="00F06F8E">
        <w:t>.</w:t>
      </w:r>
    </w:p>
    <w:p w14:paraId="6A80456D" w14:textId="77777777" w:rsidR="00BB3C8F" w:rsidRPr="00D461CC" w:rsidRDefault="00BB3C8F" w:rsidP="00050038">
      <w:pPr>
        <w:jc w:val="both"/>
      </w:pPr>
    </w:p>
    <w:p w14:paraId="61F3ECE0" w14:textId="16B6FEEF" w:rsidR="00C70AC7" w:rsidRDefault="00591BEB" w:rsidP="00050038">
      <w:pPr>
        <w:jc w:val="both"/>
      </w:pPr>
      <w:r w:rsidRPr="00D461CC">
        <w:t>1990-luvulla</w:t>
      </w:r>
      <w:r w:rsidR="00A927F5" w:rsidRPr="00D461CC">
        <w:t xml:space="preserve"> </w:t>
      </w:r>
      <w:r w:rsidR="005F4065" w:rsidRPr="00D461CC">
        <w:t>käyttöönotettu</w:t>
      </w:r>
      <w:r w:rsidR="009E7110">
        <w:t xml:space="preserve"> </w:t>
      </w:r>
      <w:r w:rsidRPr="00D461CC">
        <w:t>lainsäädäntö</w:t>
      </w:r>
      <w:r w:rsidR="009E7110">
        <w:t xml:space="preserve"> ja erityisesti </w:t>
      </w:r>
      <w:proofErr w:type="spellStart"/>
      <w:r w:rsidR="009E7110">
        <w:t>GMO:n</w:t>
      </w:r>
      <w:proofErr w:type="spellEnd"/>
      <w:r w:rsidR="009E7110">
        <w:t xml:space="preserve"> määritelmä</w:t>
      </w:r>
      <w:r w:rsidRPr="00D461CC">
        <w:t xml:space="preserve"> näyttä</w:t>
      </w:r>
      <w:r w:rsidR="009E7110">
        <w:t>v</w:t>
      </w:r>
      <w:r w:rsidRPr="00D461CC">
        <w:t>ä</w:t>
      </w:r>
      <w:r w:rsidR="009E7110">
        <w:t>t</w:t>
      </w:r>
      <w:r w:rsidRPr="00D461CC">
        <w:t xml:space="preserve"> jääneen auttamattomasti jälkeen </w:t>
      </w:r>
      <w:r w:rsidR="00502E24">
        <w:t>alan</w:t>
      </w:r>
      <w:r w:rsidRPr="00D461CC">
        <w:t xml:space="preserve"> kehityksestä. Genominmuokkausta on </w:t>
      </w:r>
      <w:r w:rsidR="00032404">
        <w:t>osattu tehdä</w:t>
      </w:r>
      <w:r w:rsidR="005C1A72">
        <w:t xml:space="preserve"> aitotumallisilla</w:t>
      </w:r>
      <w:r w:rsidRPr="00D461CC">
        <w:t xml:space="preserve"> </w:t>
      </w:r>
      <w:r w:rsidR="00012AB0">
        <w:t xml:space="preserve">jo </w:t>
      </w:r>
      <w:r w:rsidR="00C472D1">
        <w:t>toistakymmentä</w:t>
      </w:r>
      <w:r w:rsidRPr="00D461CC">
        <w:t xml:space="preserve"> vuotta. </w:t>
      </w:r>
      <w:r w:rsidR="00502E24" w:rsidRPr="00D461CC">
        <w:t>Komission jahkailu</w:t>
      </w:r>
      <w:r w:rsidR="00F1513C">
        <w:t xml:space="preserve"> johtuu siitä</w:t>
      </w:r>
      <w:r w:rsidR="00502E24" w:rsidRPr="00D461CC">
        <w:t>, että genominmuokkaukseen on vaikea</w:t>
      </w:r>
      <w:r w:rsidR="00F12BEE">
        <w:t>a</w:t>
      </w:r>
      <w:r w:rsidR="00502E24" w:rsidRPr="00D461CC">
        <w:t xml:space="preserve"> muodostaa yleisiä sääntöjä. Menetelmiä voidaan käyttää eri tavoilla (vieraan perintöaineksen </w:t>
      </w:r>
      <w:r w:rsidR="00F12BEE">
        <w:t xml:space="preserve">lisääminen </w:t>
      </w:r>
      <w:r w:rsidR="00F12BEE" w:rsidRPr="003A43EE">
        <w:t>v</w:t>
      </w:r>
      <w:r w:rsidR="003A43EE" w:rsidRPr="003A43EE">
        <w:t>s.</w:t>
      </w:r>
      <w:r w:rsidR="00502E24">
        <w:t xml:space="preserve"> pistemutaatio). </w:t>
      </w:r>
      <w:r w:rsidR="008A7F0D">
        <w:t>M</w:t>
      </w:r>
      <w:r w:rsidR="00502E24">
        <w:t>enetelmistä</w:t>
      </w:r>
      <w:r w:rsidR="008523A0">
        <w:t xml:space="preserve"> on myös eri</w:t>
      </w:r>
      <w:r w:rsidR="00502E24" w:rsidRPr="00D461CC">
        <w:t xml:space="preserve"> </w:t>
      </w:r>
      <w:r w:rsidR="00A62B27">
        <w:t>versioita</w:t>
      </w:r>
      <w:r w:rsidR="00502E24" w:rsidRPr="00D461CC">
        <w:t xml:space="preserve"> (</w:t>
      </w:r>
      <w:r w:rsidR="00261E58">
        <w:t xml:space="preserve">kuten </w:t>
      </w:r>
      <w:r w:rsidR="00502E24" w:rsidRPr="00D461CC">
        <w:t>ZFN1-3</w:t>
      </w:r>
      <w:r w:rsidR="00B9472D">
        <w:t xml:space="preserve"> ja</w:t>
      </w:r>
      <w:r w:rsidR="00261E58">
        <w:t xml:space="preserve"> </w:t>
      </w:r>
      <w:proofErr w:type="spellStart"/>
      <w:r w:rsidR="00261E58">
        <w:t>CRISPR</w:t>
      </w:r>
      <w:r w:rsidR="00B9472D">
        <w:t>-Cas</w:t>
      </w:r>
      <w:r w:rsidR="00A62B27">
        <w:t>:n</w:t>
      </w:r>
      <w:proofErr w:type="spellEnd"/>
      <w:r w:rsidR="00A62B27">
        <w:t xml:space="preserve"> alatyypit</w:t>
      </w:r>
      <w:r w:rsidR="006F7FE8">
        <w:t>).</w:t>
      </w:r>
      <w:r w:rsidR="008523A0">
        <w:t xml:space="preserve"> </w:t>
      </w:r>
      <w:r w:rsidR="00D72C7E">
        <w:t>On e</w:t>
      </w:r>
      <w:r w:rsidR="00C31EEB">
        <w:t xml:space="preserve">simerkiksi </w:t>
      </w:r>
      <w:r w:rsidR="008A7F0D">
        <w:t>ehdotettu, että</w:t>
      </w:r>
      <w:r w:rsidR="00D72C7E">
        <w:t xml:space="preserve"> </w:t>
      </w:r>
      <w:proofErr w:type="spellStart"/>
      <w:r w:rsidR="008A7F0D">
        <w:t>ZFN-tekniikan</w:t>
      </w:r>
      <w:proofErr w:type="spellEnd"/>
      <w:r w:rsidR="008A7F0D">
        <w:t xml:space="preserve"> eri muotojen</w:t>
      </w:r>
      <w:r w:rsidR="00C31EEB">
        <w:t xml:space="preserve"> </w:t>
      </w:r>
      <w:r w:rsidR="008523A0">
        <w:t xml:space="preserve">toisistaan poikkeava </w:t>
      </w:r>
      <w:r w:rsidR="00C31EEB">
        <w:t>sään</w:t>
      </w:r>
      <w:r w:rsidR="008523A0">
        <w:t xml:space="preserve">tely </w:t>
      </w:r>
      <w:r w:rsidR="00D72C7E">
        <w:t>olisi perusteltua</w:t>
      </w:r>
      <w:r w:rsidR="00C31EEB">
        <w:t>.</w:t>
      </w:r>
    </w:p>
    <w:p w14:paraId="674449C5" w14:textId="77777777" w:rsidR="00A6240E" w:rsidRDefault="00A6240E" w:rsidP="00050038">
      <w:pPr>
        <w:jc w:val="both"/>
      </w:pPr>
    </w:p>
    <w:p w14:paraId="38777BF9" w14:textId="02566C33" w:rsidR="008478A7" w:rsidRPr="00D461CC" w:rsidRDefault="00F1513C" w:rsidP="00050038">
      <w:pPr>
        <w:jc w:val="both"/>
      </w:pPr>
      <w:r>
        <w:lastRenderedPageBreak/>
        <w:t>P</w:t>
      </w:r>
      <w:r w:rsidR="00502E24">
        <w:t>erinteiset mutageneesitekniikat</w:t>
      </w:r>
      <w:r w:rsidR="0052542A">
        <w:t xml:space="preserve"> (</w:t>
      </w:r>
      <w:r w:rsidR="00BB1A10">
        <w:t xml:space="preserve">ts. </w:t>
      </w:r>
      <w:r w:rsidR="008478A7" w:rsidRPr="00D461CC">
        <w:t>kemiallinen ja s</w:t>
      </w:r>
      <w:r w:rsidR="00BF264E" w:rsidRPr="00D461CC">
        <w:t>äteilymutageneesi</w:t>
      </w:r>
      <w:r w:rsidR="0052542A">
        <w:t>)</w:t>
      </w:r>
      <w:r w:rsidR="00BF264E" w:rsidRPr="00D461CC">
        <w:t xml:space="preserve"> on</w:t>
      </w:r>
      <w:r w:rsidR="008478A7" w:rsidRPr="00D461CC">
        <w:t xml:space="preserve"> suljettu pois </w:t>
      </w:r>
      <w:r w:rsidR="00502E24">
        <w:t xml:space="preserve">EU:n </w:t>
      </w:r>
      <w:r w:rsidR="008478A7" w:rsidRPr="00D461CC">
        <w:t>geenitekniik</w:t>
      </w:r>
      <w:r w:rsidR="00A927F5" w:rsidRPr="00D461CC">
        <w:t>kadirektiivien soveltamisalasta</w:t>
      </w:r>
      <w:r w:rsidR="00B85BB3">
        <w:t>.</w:t>
      </w:r>
      <w:r>
        <w:t xml:space="preserve"> </w:t>
      </w:r>
      <w:r w:rsidR="00B85BB3">
        <w:t>N</w:t>
      </w:r>
      <w:r w:rsidR="00F12BEE">
        <w:t>i</w:t>
      </w:r>
      <w:r w:rsidR="00502E24">
        <w:t>iden tuloksena syntyne</w:t>
      </w:r>
      <w:r w:rsidR="00A6240E">
        <w:t>iden</w:t>
      </w:r>
      <w:r w:rsidR="00502E24">
        <w:t xml:space="preserve"> organismi</w:t>
      </w:r>
      <w:r w:rsidR="00A6240E">
        <w:t>en perimät</w:t>
      </w:r>
      <w:r w:rsidR="00502E24">
        <w:t xml:space="preserve"> </w:t>
      </w:r>
      <w:r w:rsidR="00B004DF">
        <w:t>ovat</w:t>
      </w:r>
      <w:r w:rsidR="00960A1F">
        <w:t xml:space="preserve"> </w:t>
      </w:r>
      <w:r w:rsidR="00751DD2">
        <w:t>muuntuneet</w:t>
      </w:r>
      <w:r w:rsidR="00960A1F">
        <w:t xml:space="preserve"> </w:t>
      </w:r>
      <w:r w:rsidR="00B004DF">
        <w:t>sattumanvaraisesti</w:t>
      </w:r>
      <w:r w:rsidR="00960A1F">
        <w:t>.</w:t>
      </w:r>
    </w:p>
    <w:p w14:paraId="339F1E9B" w14:textId="77777777" w:rsidR="00DB6F6D" w:rsidRPr="00D461CC" w:rsidRDefault="00DB6F6D" w:rsidP="00050038">
      <w:pPr>
        <w:jc w:val="both"/>
      </w:pPr>
    </w:p>
    <w:p w14:paraId="16D1F598" w14:textId="0F16FE56" w:rsidR="00A927F5" w:rsidRPr="00D461CC" w:rsidRDefault="00EA008D" w:rsidP="00050038">
      <w:pPr>
        <w:jc w:val="both"/>
      </w:pPr>
      <w:r w:rsidRPr="00D461CC">
        <w:t xml:space="preserve">Suomessa geenitekniikkalaki (377/1995) </w:t>
      </w:r>
      <w:r w:rsidR="0052542A">
        <w:t>noudattaa</w:t>
      </w:r>
      <w:r w:rsidRPr="00D461CC">
        <w:t xml:space="preserve"> </w:t>
      </w:r>
      <w:r w:rsidR="00502E24">
        <w:t>EU-</w:t>
      </w:r>
      <w:r w:rsidRPr="00D461CC">
        <w:t xml:space="preserve">säädöksiä. </w:t>
      </w:r>
      <w:r w:rsidR="00A927F5" w:rsidRPr="00D461CC">
        <w:t>Geenitekniikan lautakunta</w:t>
      </w:r>
      <w:r w:rsidR="00502E24">
        <w:t xml:space="preserve"> (GTLK)</w:t>
      </w:r>
      <w:r w:rsidR="00A927F5" w:rsidRPr="00D461CC">
        <w:t xml:space="preserve"> on tehnyt välipäätöksiä muutamien CRISPR-Cas9-tekniikalla muokattujen kasvien ja eläinten suljetun käytön kohdalla. </w:t>
      </w:r>
      <w:r w:rsidR="00F1513C">
        <w:t>L</w:t>
      </w:r>
      <w:r w:rsidR="00A927F5" w:rsidRPr="00D461CC">
        <w:t xml:space="preserve">autakunta </w:t>
      </w:r>
      <w:r w:rsidR="00B85BB3">
        <w:t>on</w:t>
      </w:r>
      <w:r w:rsidR="00F1513C">
        <w:t xml:space="preserve"> </w:t>
      </w:r>
      <w:r w:rsidR="00B85BB3">
        <w:t>linjannut</w:t>
      </w:r>
      <w:r w:rsidR="00A927F5" w:rsidRPr="00D461CC">
        <w:t xml:space="preserve">, etteivät </w:t>
      </w:r>
      <w:r w:rsidR="00F1513C">
        <w:t>lituruoho</w:t>
      </w:r>
      <w:r w:rsidR="00B85BB3">
        <w:t>n jälkeläislinja</w:t>
      </w:r>
      <w:r w:rsidR="00F1513C">
        <w:t>, seeprakala ja mahlakärpänen</w:t>
      </w:r>
      <w:r w:rsidR="00A927F5" w:rsidRPr="00D461CC">
        <w:t xml:space="preserve"> kuulu </w:t>
      </w:r>
      <w:proofErr w:type="spellStart"/>
      <w:r w:rsidR="00502E24">
        <w:t>GMO-</w:t>
      </w:r>
      <w:r w:rsidR="00A927F5" w:rsidRPr="00D461CC">
        <w:t>lupamenettelyn</w:t>
      </w:r>
      <w:proofErr w:type="spellEnd"/>
      <w:r w:rsidR="00A927F5" w:rsidRPr="00D461CC">
        <w:t xml:space="preserve"> piiriin. </w:t>
      </w:r>
      <w:r w:rsidR="006537A3">
        <w:t>Kyseisten</w:t>
      </w:r>
      <w:r w:rsidR="0052542A">
        <w:t xml:space="preserve"> tutkimusten l</w:t>
      </w:r>
      <w:r w:rsidR="00A927F5" w:rsidRPr="00D461CC">
        <w:t>ainsäädännöllinen a</w:t>
      </w:r>
      <w:r w:rsidR="007E202C">
        <w:t>sema voi kuitenkin muuttua</w:t>
      </w:r>
      <w:r w:rsidR="00A6240E">
        <w:t xml:space="preserve"> </w:t>
      </w:r>
      <w:r w:rsidR="00A927F5" w:rsidRPr="00D461CC">
        <w:t>komissio</w:t>
      </w:r>
      <w:r w:rsidR="007E202C">
        <w:t>n</w:t>
      </w:r>
      <w:r w:rsidR="00A927F5" w:rsidRPr="00D461CC">
        <w:t xml:space="preserve"> </w:t>
      </w:r>
      <w:r w:rsidR="006537A3">
        <w:t>päätöksen</w:t>
      </w:r>
      <w:r w:rsidR="007E202C">
        <w:t xml:space="preserve"> jälkeen</w:t>
      </w:r>
      <w:r w:rsidR="000205C3">
        <w:t>.</w:t>
      </w:r>
    </w:p>
    <w:p w14:paraId="5665B4B2" w14:textId="77777777" w:rsidR="00A927F5" w:rsidRPr="00D461CC" w:rsidRDefault="00A927F5" w:rsidP="00050038">
      <w:pPr>
        <w:jc w:val="both"/>
      </w:pPr>
    </w:p>
    <w:p w14:paraId="69FC8657" w14:textId="49471251" w:rsidR="00BB3C8F" w:rsidRPr="00D461CC" w:rsidRDefault="0062691F" w:rsidP="00050038">
      <w:pPr>
        <w:jc w:val="both"/>
      </w:pPr>
      <w:r w:rsidRPr="00D461CC">
        <w:t xml:space="preserve">Nykyinen </w:t>
      </w:r>
      <w:r w:rsidR="00502E24">
        <w:t xml:space="preserve">oikeudellinen </w:t>
      </w:r>
      <w:r w:rsidRPr="00D461CC">
        <w:t>epävarmuus on haitallista tutkimukselle ja tuotekehitykselle. K</w:t>
      </w:r>
      <w:r w:rsidR="00527CDF">
        <w:t>omissio</w:t>
      </w:r>
      <w:r w:rsidR="00F1513C">
        <w:t xml:space="preserve">n tuleva </w:t>
      </w:r>
      <w:r w:rsidR="00527CDF">
        <w:t xml:space="preserve">linjaus </w:t>
      </w:r>
      <w:r w:rsidRPr="00D461CC">
        <w:t>helpotta</w:t>
      </w:r>
      <w:r w:rsidR="00F1513C">
        <w:t>a</w:t>
      </w:r>
      <w:r w:rsidRPr="00D461CC">
        <w:t xml:space="preserve"> jäsenmaiden toimivaltaisten viranomaisten työskentelyä</w:t>
      </w:r>
      <w:r w:rsidR="001D5CDC">
        <w:t>. Se</w:t>
      </w:r>
      <w:r w:rsidRPr="00D461CC">
        <w:t xml:space="preserve"> luo alalle ennustettavuutta ja yhtenäiset pelisäännöt. </w:t>
      </w:r>
      <w:r w:rsidR="00F12BEE">
        <w:t>Tarvetta sääntelyn yhtenäistämiselle o</w:t>
      </w:r>
      <w:r w:rsidR="005C1A72">
        <w:t>n</w:t>
      </w:r>
      <w:r w:rsidR="00F1513C">
        <w:t xml:space="preserve"> myös</w:t>
      </w:r>
      <w:r w:rsidR="005C1A72">
        <w:t xml:space="preserve"> globaalis</w:t>
      </w:r>
      <w:r w:rsidR="00F1513C">
        <w:t>ti.</w:t>
      </w:r>
      <w:r w:rsidR="005C1A72">
        <w:t xml:space="preserve"> E</w:t>
      </w:r>
      <w:r w:rsidR="006A42F0">
        <w:t>ri</w:t>
      </w:r>
      <w:r w:rsidR="005C1A72">
        <w:t>laisista lupamenettelyistä</w:t>
      </w:r>
      <w:r w:rsidR="006A42F0">
        <w:t xml:space="preserve"> </w:t>
      </w:r>
      <w:r w:rsidR="00BC3B9E">
        <w:t>aiheutuu</w:t>
      </w:r>
      <w:r w:rsidR="005C1A72">
        <w:t xml:space="preserve"> ongelmia maiden välise</w:t>
      </w:r>
      <w:r w:rsidR="00F1513C">
        <w:t>ssä</w:t>
      </w:r>
      <w:r w:rsidR="005C1A72">
        <w:t xml:space="preserve"> kaup</w:t>
      </w:r>
      <w:r w:rsidR="00F1513C">
        <w:t>ankäynnissä</w:t>
      </w:r>
      <w:r w:rsidR="005C1A72">
        <w:t>, koska</w:t>
      </w:r>
      <w:r w:rsidR="00415A6F">
        <w:t xml:space="preserve"> muun</w:t>
      </w:r>
      <w:r w:rsidR="00094A06">
        <w:t>netuissa</w:t>
      </w:r>
      <w:r w:rsidR="00415A6F">
        <w:t xml:space="preserve"> organismeissa</w:t>
      </w:r>
      <w:r w:rsidR="00A6240E">
        <w:t xml:space="preserve"> </w:t>
      </w:r>
      <w:r w:rsidR="0064151A">
        <w:t>käytettyä tekniikka</w:t>
      </w:r>
      <w:r w:rsidR="00C70AC7">
        <w:t>a ei</w:t>
      </w:r>
      <w:r w:rsidR="0064151A">
        <w:t xml:space="preserve"> voida</w:t>
      </w:r>
      <w:r w:rsidR="00932EC4">
        <w:t xml:space="preserve"> aina</w:t>
      </w:r>
      <w:r w:rsidR="0064151A">
        <w:t xml:space="preserve"> yksilöidä jäl</w:t>
      </w:r>
      <w:r w:rsidR="009205B2">
        <w:t>kikäteen</w:t>
      </w:r>
      <w:r w:rsidR="006A42F0">
        <w:t xml:space="preserve">. </w:t>
      </w:r>
      <w:r w:rsidR="009F6FCC">
        <w:t xml:space="preserve">Siksi </w:t>
      </w:r>
      <w:r w:rsidR="00F96E95">
        <w:t>m</w:t>
      </w:r>
      <w:r w:rsidR="009205B2">
        <w:t xml:space="preserve">erkintävelvoitteen rooli </w:t>
      </w:r>
      <w:r w:rsidR="009F6FCC">
        <w:t xml:space="preserve">luultavasti </w:t>
      </w:r>
      <w:r w:rsidR="00B85BB3">
        <w:t xml:space="preserve">korostuu </w:t>
      </w:r>
      <w:r w:rsidR="00415A6F">
        <w:t xml:space="preserve"> </w:t>
      </w:r>
      <w:r w:rsidR="009205B2">
        <w:t>tulevaisuudessa.</w:t>
      </w:r>
    </w:p>
    <w:p w14:paraId="17BAAF92" w14:textId="77777777" w:rsidR="00BB3C8F" w:rsidRPr="00D461CC" w:rsidRDefault="00BB3C8F" w:rsidP="00050038">
      <w:pPr>
        <w:jc w:val="both"/>
      </w:pPr>
    </w:p>
    <w:p w14:paraId="114B9072" w14:textId="47EEA417" w:rsidR="008478A7" w:rsidRPr="00D461CC" w:rsidRDefault="00915D35" w:rsidP="00050038">
      <w:pPr>
        <w:pStyle w:val="Otsikko3"/>
        <w:jc w:val="both"/>
      </w:pPr>
      <w:r w:rsidRPr="00D461CC">
        <w:t>3</w:t>
      </w:r>
      <w:r w:rsidR="00FC11B1" w:rsidRPr="00D461CC">
        <w:t xml:space="preserve">.2. </w:t>
      </w:r>
      <w:r w:rsidR="00BE65B3">
        <w:t xml:space="preserve">Eettistä, hyväksyttävää, vastuullista – muttei riskitöntä? </w:t>
      </w:r>
    </w:p>
    <w:p w14:paraId="2D4BA003" w14:textId="77777777" w:rsidR="00E9006D" w:rsidRDefault="00E9006D" w:rsidP="00050038">
      <w:pPr>
        <w:jc w:val="both"/>
      </w:pPr>
    </w:p>
    <w:p w14:paraId="2F0E4222" w14:textId="071088D1" w:rsidR="001453C3" w:rsidRPr="00D461CC" w:rsidRDefault="001453C3" w:rsidP="001453C3">
      <w:pPr>
        <w:jc w:val="both"/>
      </w:pPr>
      <w:r>
        <w:t>O</w:t>
      </w:r>
      <w:r w:rsidRPr="00D461CC">
        <w:t xml:space="preserve">sa lakeihin kirjatuista velvoitteista pohjautuu yleisesti hyväksytyille eettisille periaatteille. </w:t>
      </w:r>
      <w:r>
        <w:t>EU:ssa t</w:t>
      </w:r>
      <w:r w:rsidRPr="00D461CC">
        <w:t>ällainen on esimerkiksi muuntogeenisiä ainesosia sisältävien tuotteiden merkintävelvollisuus</w:t>
      </w:r>
      <w:r w:rsidR="00B85BB3">
        <w:t>. Sen</w:t>
      </w:r>
      <w:r w:rsidRPr="00D461CC">
        <w:t xml:space="preserve"> mukaan elintarvikkeen muuntogeenisistä ainesosista on oltava maininta sen tuoteselosteessa. Merkintävelvoite suojelee </w:t>
      </w:r>
      <w:r w:rsidRPr="00D5136F">
        <w:t xml:space="preserve">kuluttajan </w:t>
      </w:r>
      <w:r w:rsidRPr="00996348">
        <w:t>itsemääräämisoikeutta</w:t>
      </w:r>
      <w:r w:rsidRPr="00D461CC">
        <w:t xml:space="preserve">. </w:t>
      </w:r>
    </w:p>
    <w:p w14:paraId="510BCFB8" w14:textId="77777777" w:rsidR="001453C3" w:rsidRPr="00D461CC" w:rsidRDefault="001453C3" w:rsidP="001453C3">
      <w:pPr>
        <w:jc w:val="both"/>
      </w:pPr>
    </w:p>
    <w:p w14:paraId="4D2C969E" w14:textId="0F94D879" w:rsidR="001453C3" w:rsidRDefault="001453C3" w:rsidP="001453C3">
      <w:pPr>
        <w:jc w:val="both"/>
      </w:pPr>
      <w:r>
        <w:t>Lisäksi</w:t>
      </w:r>
      <w:r w:rsidRPr="00D461CC">
        <w:t xml:space="preserve"> muuntogeenitekniikan sääntelyssä korostuu </w:t>
      </w:r>
      <w:r w:rsidRPr="00996348">
        <w:t>vahingon välttämisen periaate</w:t>
      </w:r>
      <w:r w:rsidRPr="00D461CC">
        <w:t xml:space="preserve">. </w:t>
      </w:r>
      <w:proofErr w:type="spellStart"/>
      <w:r w:rsidR="00487C99">
        <w:t>Vanhinkoja</w:t>
      </w:r>
      <w:proofErr w:type="spellEnd"/>
      <w:r w:rsidR="00487C99">
        <w:t xml:space="preserve"> pyritään välttämään</w:t>
      </w:r>
      <w:r w:rsidRPr="00D461CC">
        <w:t xml:space="preserve"> muuntogeenisten ainesosien turvallisuusarvioin</w:t>
      </w:r>
      <w:r>
        <w:t>nin</w:t>
      </w:r>
      <w:r w:rsidRPr="00D461CC">
        <w:t>, riski</w:t>
      </w:r>
      <w:r>
        <w:t>e</w:t>
      </w:r>
      <w:r w:rsidRPr="00D461CC">
        <w:t>nhallintatoimenpite</w:t>
      </w:r>
      <w:r>
        <w:t>iden</w:t>
      </w:r>
      <w:r w:rsidRPr="00D461CC">
        <w:t xml:space="preserve"> sekä seuran</w:t>
      </w:r>
      <w:r>
        <w:t>nan avulla</w:t>
      </w:r>
      <w:r w:rsidRPr="00D461CC">
        <w:t xml:space="preserve">. </w:t>
      </w:r>
      <w:r>
        <w:t xml:space="preserve">Periaatteen toteutumista edistävät myös ainesosien </w:t>
      </w:r>
      <w:r w:rsidRPr="00D461CC">
        <w:t>merkintävelvoi</w:t>
      </w:r>
      <w:r w:rsidR="00B85BB3">
        <w:t>te ja jäljitettävyysvaatimukset</w:t>
      </w:r>
      <w:r w:rsidRPr="00D461CC">
        <w:t>.</w:t>
      </w:r>
    </w:p>
    <w:p w14:paraId="32D5F011" w14:textId="77777777" w:rsidR="00B85BB3" w:rsidRDefault="00B85BB3" w:rsidP="001453C3">
      <w:pPr>
        <w:jc w:val="both"/>
      </w:pPr>
    </w:p>
    <w:p w14:paraId="2620BB8C" w14:textId="2B6873BE" w:rsidR="00B85BB3" w:rsidRDefault="00B85BB3" w:rsidP="00B85BB3">
      <w:pPr>
        <w:jc w:val="both"/>
      </w:pPr>
      <w:r>
        <w:t>Samoin kuin perinteisellä geenitekniikalla myös g</w:t>
      </w:r>
      <w:r w:rsidRPr="00D461CC">
        <w:t>enominmuo</w:t>
      </w:r>
      <w:r>
        <w:t xml:space="preserve">kkauksella voi olla </w:t>
      </w:r>
      <w:r w:rsidRPr="00D461CC">
        <w:t xml:space="preserve">tahattomia ja arvaamattomia haitallisia vaikutuksia. </w:t>
      </w:r>
      <w:r>
        <w:t>Uusimpien menetelmien kohdennettavuud</w:t>
      </w:r>
      <w:r w:rsidR="00F1761D">
        <w:t>en vuoksi riskit ympäristölle sekä eläinten ja</w:t>
      </w:r>
      <w:r>
        <w:t xml:space="preserve"> ihmisten terveydelle ovat kuitenkin pienempiä.</w:t>
      </w:r>
    </w:p>
    <w:p w14:paraId="54679DE2" w14:textId="77777777" w:rsidR="00B85BB3" w:rsidRDefault="00B85BB3" w:rsidP="001453C3">
      <w:pPr>
        <w:jc w:val="both"/>
      </w:pPr>
    </w:p>
    <w:p w14:paraId="7417D28B" w14:textId="27C8D0FA" w:rsidR="00C718FE" w:rsidRDefault="00487C99" w:rsidP="00C718FE">
      <w:pPr>
        <w:jc w:val="both"/>
      </w:pPr>
      <w:r>
        <w:t>Toisaalta</w:t>
      </w:r>
      <w:r w:rsidR="00C718FE">
        <w:t xml:space="preserve"> genominmuokkausmenetelmät tuovat mukanaan joitakin uudenlaisia riskejä. </w:t>
      </w:r>
      <w:r w:rsidR="0034105A">
        <w:t>N</w:t>
      </w:r>
      <w:r w:rsidR="00C718FE">
        <w:t xml:space="preserve">iin kutsuttuja geeniohjaimia (tai -ajureita; engl. </w:t>
      </w:r>
      <w:proofErr w:type="spellStart"/>
      <w:r w:rsidR="00C718FE" w:rsidRPr="00C718FE">
        <w:rPr>
          <w:i/>
        </w:rPr>
        <w:t>gene</w:t>
      </w:r>
      <w:proofErr w:type="spellEnd"/>
      <w:r w:rsidR="00C718FE" w:rsidRPr="00C718FE">
        <w:rPr>
          <w:i/>
        </w:rPr>
        <w:t xml:space="preserve"> </w:t>
      </w:r>
      <w:proofErr w:type="spellStart"/>
      <w:r w:rsidR="00C718FE" w:rsidRPr="00C718FE">
        <w:rPr>
          <w:i/>
        </w:rPr>
        <w:t>drive</w:t>
      </w:r>
      <w:proofErr w:type="spellEnd"/>
      <w:r w:rsidR="00C718FE">
        <w:t xml:space="preserve">) on ehdotettu malariaa sekä </w:t>
      </w:r>
      <w:proofErr w:type="spellStart"/>
      <w:r w:rsidR="00C718FE">
        <w:t>denguekuumetta</w:t>
      </w:r>
      <w:proofErr w:type="spellEnd"/>
      <w:r w:rsidR="00C718FE">
        <w:t xml:space="preserve"> levittävien hyttysten torjuntamenetelmäksi. Geeniohjaimen avulla haluttu ominaisuus</w:t>
      </w:r>
      <w:r w:rsidR="00DE3D45">
        <w:t>, kuten vastustuskyky taudinaiheuttajalle,</w:t>
      </w:r>
      <w:r w:rsidR="0034105A">
        <w:t xml:space="preserve"> </w:t>
      </w:r>
      <w:r w:rsidR="00C718FE">
        <w:t>periytyy muutamassa sukupolvessa koko populaation kattavaksi.</w:t>
      </w:r>
      <w:r w:rsidR="00113A58">
        <w:t xml:space="preserve"> </w:t>
      </w:r>
      <w:r w:rsidR="007E035B">
        <w:t>Samoin e</w:t>
      </w:r>
      <w:r w:rsidR="00113A58">
        <w:t>simerkiksi naarashyttysistä voidaan tehdä lisääntymisky</w:t>
      </w:r>
      <w:r w:rsidR="00676F7D">
        <w:t>vyttömiä, mistä seuraa hyttyskannan</w:t>
      </w:r>
      <w:r w:rsidR="00113A58">
        <w:t xml:space="preserve"> </w:t>
      </w:r>
      <w:r w:rsidR="00DE3D45">
        <w:t>häviäminen</w:t>
      </w:r>
      <w:r w:rsidR="00113A58">
        <w:t>.</w:t>
      </w:r>
    </w:p>
    <w:p w14:paraId="66DE2864" w14:textId="77777777" w:rsidR="00C718FE" w:rsidRDefault="00C718FE" w:rsidP="00C718FE">
      <w:pPr>
        <w:jc w:val="both"/>
      </w:pPr>
    </w:p>
    <w:p w14:paraId="2D28A4A9" w14:textId="5437E9CE" w:rsidR="00C718FE" w:rsidRPr="00D461CC" w:rsidRDefault="00C718FE" w:rsidP="00C718FE">
      <w:pPr>
        <w:jc w:val="both"/>
      </w:pPr>
      <w:r>
        <w:t>Ennen kuin tällaisia torjuntamenetelmiä otetaan käyttöön, täytyy tarkemmin selvittää, mitkä ovat niiden vaikutukset ekosysteemeihin laajemmin</w:t>
      </w:r>
      <w:r w:rsidR="009E5070">
        <w:t xml:space="preserve">. </w:t>
      </w:r>
      <w:r w:rsidR="009F6FCC">
        <w:t>T</w:t>
      </w:r>
      <w:r w:rsidR="003F5E69">
        <w:t xml:space="preserve">utkimusten </w:t>
      </w:r>
      <w:r w:rsidR="00487C99">
        <w:t>lisäksi</w:t>
      </w:r>
      <w:r w:rsidR="003F5E69">
        <w:t xml:space="preserve"> t</w:t>
      </w:r>
      <w:r w:rsidR="009E5070">
        <w:t>arvitaan erilaisten</w:t>
      </w:r>
      <w:r>
        <w:t xml:space="preserve"> turvamekanism</w:t>
      </w:r>
      <w:r w:rsidR="009E5070">
        <w:t>ien kehittämistä</w:t>
      </w:r>
      <w:r>
        <w:t>.</w:t>
      </w:r>
    </w:p>
    <w:p w14:paraId="429AFDE5" w14:textId="77777777" w:rsidR="001453C3" w:rsidRDefault="001453C3" w:rsidP="001453C3">
      <w:pPr>
        <w:jc w:val="both"/>
      </w:pPr>
    </w:p>
    <w:p w14:paraId="4F0B1381" w14:textId="4D26EB1D" w:rsidR="001453C3" w:rsidRPr="00D461CC" w:rsidRDefault="001453C3" w:rsidP="001453C3">
      <w:pPr>
        <w:jc w:val="both"/>
      </w:pPr>
      <w:r>
        <w:lastRenderedPageBreak/>
        <w:t>Riskien ohella e</w:t>
      </w:r>
      <w:r w:rsidR="00420236">
        <w:t>tiikassa</w:t>
      </w:r>
      <w:r>
        <w:t xml:space="preserve"> punnitaan saavutettavan </w:t>
      </w:r>
      <w:r w:rsidRPr="00996348">
        <w:t>hyödyn</w:t>
      </w:r>
      <w:r>
        <w:t xml:space="preserve"> suuruutta. </w:t>
      </w:r>
      <w:r w:rsidR="00420236">
        <w:t>N</w:t>
      </w:r>
      <w:r>
        <w:t xml:space="preserve">ykyinen </w:t>
      </w:r>
      <w:r w:rsidR="00420236">
        <w:t xml:space="preserve">EU:n </w:t>
      </w:r>
      <w:r>
        <w:t xml:space="preserve">geenitekniikkalainsäädäntö  ei </w:t>
      </w:r>
      <w:r w:rsidR="00420236">
        <w:t xml:space="preserve">ota hyötynäkökulmaa huomioon </w:t>
      </w:r>
      <w:r>
        <w:t xml:space="preserve"> riittävällä tavalla.</w:t>
      </w:r>
      <w:r w:rsidR="00990017">
        <w:t xml:space="preserve"> Muuntogeenisten ruokatuotteiden lupamenettelyssä huo</w:t>
      </w:r>
      <w:r w:rsidR="00113A58">
        <w:t xml:space="preserve">mioidaan </w:t>
      </w:r>
      <w:r w:rsidR="00990017">
        <w:t>vain ympäristö- ja terveysriskit</w:t>
      </w:r>
      <w:r w:rsidR="007A47BC">
        <w:t>.</w:t>
      </w:r>
    </w:p>
    <w:p w14:paraId="14B94156" w14:textId="77777777" w:rsidR="000E5EEB" w:rsidRPr="00D461CC" w:rsidRDefault="000E5EEB" w:rsidP="00050038">
      <w:pPr>
        <w:jc w:val="both"/>
      </w:pPr>
    </w:p>
    <w:p w14:paraId="45009717" w14:textId="38BC81CC" w:rsidR="00676F7D" w:rsidRDefault="00DB4998" w:rsidP="00050038">
      <w:pPr>
        <w:jc w:val="both"/>
      </w:pPr>
      <w:r>
        <w:t>B</w:t>
      </w:r>
      <w:r w:rsidR="00BC7F42">
        <w:t xml:space="preserve">ioeettisessä keskustelussa </w:t>
      </w:r>
      <w:r w:rsidR="004B1D10">
        <w:t xml:space="preserve">törmää </w:t>
      </w:r>
      <w:r w:rsidR="000E5EEB" w:rsidRPr="00D461CC">
        <w:t>näkemyksiin, joiden mukaan teknologian tai tiettyjen menetelmien käytt</w:t>
      </w:r>
      <w:r w:rsidR="00764949">
        <w:t>ö on</w:t>
      </w:r>
      <w:r>
        <w:t xml:space="preserve"> </w:t>
      </w:r>
      <w:r w:rsidR="000E5EEB" w:rsidRPr="00D461CC">
        <w:t>itsessään</w:t>
      </w:r>
      <w:r>
        <w:t xml:space="preserve"> </w:t>
      </w:r>
      <w:r w:rsidR="00703BEA">
        <w:t xml:space="preserve">– </w:t>
      </w:r>
      <w:r>
        <w:t>seurauksista riippumatta</w:t>
      </w:r>
      <w:r w:rsidR="00703BEA">
        <w:t xml:space="preserve"> –</w:t>
      </w:r>
      <w:r w:rsidR="00A6240E">
        <w:t xml:space="preserve"> </w:t>
      </w:r>
      <w:r w:rsidR="000E5EEB" w:rsidRPr="00D461CC">
        <w:t>väär</w:t>
      </w:r>
      <w:r w:rsidR="00764949">
        <w:t>in</w:t>
      </w:r>
      <w:r w:rsidR="000E5EEB" w:rsidRPr="00D461CC">
        <w:t xml:space="preserve"> tai moraalisesti ongelmallis</w:t>
      </w:r>
      <w:r w:rsidR="00764949">
        <w:t>ta</w:t>
      </w:r>
      <w:r>
        <w:t>.</w:t>
      </w:r>
      <w:r w:rsidR="002F76A9" w:rsidRPr="00D461CC">
        <w:t xml:space="preserve"> </w:t>
      </w:r>
      <w:r w:rsidR="000E5EEB" w:rsidRPr="00D461CC">
        <w:t>Tällaisi</w:t>
      </w:r>
      <w:r>
        <w:t>ssa</w:t>
      </w:r>
      <w:r w:rsidR="000E5EEB" w:rsidRPr="00D461CC">
        <w:t xml:space="preserve"> </w:t>
      </w:r>
      <w:r>
        <w:t xml:space="preserve">argumenteissa vedotaan </w:t>
      </w:r>
      <w:r w:rsidR="000E5EEB" w:rsidRPr="00D461CC">
        <w:t xml:space="preserve">tyypillisesti </w:t>
      </w:r>
      <w:r w:rsidR="004B1D10">
        <w:t>uskonnollis</w:t>
      </w:r>
      <w:r>
        <w:t>iin näkemyksiin</w:t>
      </w:r>
      <w:r w:rsidR="003E0770">
        <w:t xml:space="preserve"> ja luonnollisuuteen</w:t>
      </w:r>
      <w:r>
        <w:t>.</w:t>
      </w:r>
    </w:p>
    <w:p w14:paraId="210B7CE8" w14:textId="77777777" w:rsidR="00676F7D" w:rsidRDefault="00676F7D" w:rsidP="00050038">
      <w:pPr>
        <w:jc w:val="both"/>
      </w:pPr>
    </w:p>
    <w:p w14:paraId="75F5A4E1" w14:textId="679B3D44" w:rsidR="005C01CE" w:rsidRPr="00D461CC" w:rsidRDefault="00676F7D" w:rsidP="00050038">
      <w:pPr>
        <w:jc w:val="both"/>
      </w:pPr>
      <w:r>
        <w:t>Esimerkiksi o</w:t>
      </w:r>
      <w:r w:rsidR="00703BEA">
        <w:t>sa</w:t>
      </w:r>
      <w:r w:rsidR="005C01CE">
        <w:t xml:space="preserve"> peri</w:t>
      </w:r>
      <w:r w:rsidR="00703BEA">
        <w:t>nteisen geenitekniikan vastustuksesta</w:t>
      </w:r>
      <w:r w:rsidR="005C01CE">
        <w:t xml:space="preserve"> </w:t>
      </w:r>
      <w:r>
        <w:t xml:space="preserve">liittyi </w:t>
      </w:r>
      <w:r w:rsidR="005C01CE">
        <w:t xml:space="preserve">geenien siirtämiseen </w:t>
      </w:r>
      <w:r w:rsidR="00703BEA">
        <w:t xml:space="preserve">lajien välillä. Siirrot </w:t>
      </w:r>
      <w:r>
        <w:t xml:space="preserve">katsottiin luonnottomiksi tai perustavien rajojen rikkomiseksi ja siksi moraalisesti </w:t>
      </w:r>
      <w:r w:rsidR="0045616E">
        <w:t>kestämättömi</w:t>
      </w:r>
      <w:r w:rsidR="00487C99">
        <w:t>ksi</w:t>
      </w:r>
      <w:r>
        <w:t>.</w:t>
      </w:r>
      <w:r w:rsidR="00420236">
        <w:t xml:space="preserve"> </w:t>
      </w:r>
      <w:r w:rsidR="0077782A">
        <w:t>G</w:t>
      </w:r>
      <w:r w:rsidR="003E0770">
        <w:t>enominmuokkau</w:t>
      </w:r>
      <w:r w:rsidR="00D77BBF">
        <w:t>ksen muodot</w:t>
      </w:r>
      <w:r w:rsidR="0077782A">
        <w:t>, jo</w:t>
      </w:r>
      <w:r w:rsidR="00D77BBF">
        <w:t>i</w:t>
      </w:r>
      <w:r w:rsidR="0077782A">
        <w:t xml:space="preserve">sta </w:t>
      </w:r>
      <w:r w:rsidR="0087252C">
        <w:t xml:space="preserve">ei </w:t>
      </w:r>
      <w:r w:rsidR="003E0770">
        <w:t>jää</w:t>
      </w:r>
      <w:r w:rsidR="0087252C">
        <w:t xml:space="preserve"> vierasta perintöainesta muunnett</w:t>
      </w:r>
      <w:r w:rsidR="00D75093">
        <w:t>uun</w:t>
      </w:r>
      <w:r w:rsidR="0087252C">
        <w:t xml:space="preserve"> eliöön,</w:t>
      </w:r>
      <w:r w:rsidR="005C01CE">
        <w:t xml:space="preserve"> saatetaan</w:t>
      </w:r>
      <w:r w:rsidR="00D77BBF">
        <w:t>kin</w:t>
      </w:r>
      <w:r w:rsidR="005C01CE">
        <w:t xml:space="preserve"> nähdä</w:t>
      </w:r>
      <w:r w:rsidR="00B14FB1">
        <w:t xml:space="preserve"> </w:t>
      </w:r>
      <w:r w:rsidR="00A45605">
        <w:t>vähemmän arveluttavi</w:t>
      </w:r>
      <w:r w:rsidR="00487C99">
        <w:t>na</w:t>
      </w:r>
      <w:r w:rsidR="00B14FB1">
        <w:t>.</w:t>
      </w:r>
    </w:p>
    <w:p w14:paraId="085F4D4D" w14:textId="77777777" w:rsidR="00EA008D" w:rsidRPr="00D461CC" w:rsidRDefault="00EA008D" w:rsidP="00050038">
      <w:pPr>
        <w:jc w:val="both"/>
      </w:pPr>
    </w:p>
    <w:p w14:paraId="589CA87E" w14:textId="4609D268" w:rsidR="007B117D" w:rsidRPr="00D461CC" w:rsidRDefault="00915D35" w:rsidP="00050038">
      <w:pPr>
        <w:pStyle w:val="Otsikko2"/>
        <w:jc w:val="both"/>
      </w:pPr>
      <w:r w:rsidRPr="00D461CC">
        <w:t>4</w:t>
      </w:r>
      <w:r w:rsidR="00FC11B1" w:rsidRPr="00D461CC">
        <w:t xml:space="preserve">. </w:t>
      </w:r>
      <w:r w:rsidR="007B117D" w:rsidRPr="00D461CC">
        <w:t>Lääketieteellinen biotekniikka</w:t>
      </w:r>
    </w:p>
    <w:p w14:paraId="0446BE65" w14:textId="178D577A" w:rsidR="008478A7" w:rsidRPr="00D461CC" w:rsidRDefault="00915D35" w:rsidP="00050038">
      <w:pPr>
        <w:pStyle w:val="Otsikko3"/>
        <w:jc w:val="both"/>
      </w:pPr>
      <w:r w:rsidRPr="00D461CC">
        <w:t>4</w:t>
      </w:r>
      <w:r w:rsidR="00FC11B1" w:rsidRPr="00D461CC">
        <w:t xml:space="preserve">.1. </w:t>
      </w:r>
      <w:r w:rsidR="00C17E49">
        <w:t>Vihreää ja punaista valoa g</w:t>
      </w:r>
      <w:r w:rsidR="00713EE3">
        <w:t>eenikirurgia</w:t>
      </w:r>
      <w:r w:rsidR="00C17E49">
        <w:t>lle</w:t>
      </w:r>
    </w:p>
    <w:p w14:paraId="126E38CB" w14:textId="77777777" w:rsidR="00B55E7C" w:rsidRDefault="00B55E7C" w:rsidP="00473DCB">
      <w:pPr>
        <w:jc w:val="both"/>
      </w:pPr>
    </w:p>
    <w:p w14:paraId="44091BDB" w14:textId="30D524FD" w:rsidR="003B38DF" w:rsidRDefault="00961165" w:rsidP="003B38DF">
      <w:pPr>
        <w:jc w:val="both"/>
      </w:pPr>
      <w:r>
        <w:t>Perinteisessä g</w:t>
      </w:r>
      <w:r w:rsidR="000C2F46" w:rsidRPr="00D461CC">
        <w:t>eeniterapia</w:t>
      </w:r>
      <w:r w:rsidR="00485898">
        <w:t>ssa</w:t>
      </w:r>
      <w:r w:rsidR="00BA38DB">
        <w:t xml:space="preserve"> (eli -hoidossa)</w:t>
      </w:r>
      <w:r w:rsidR="00485898">
        <w:t xml:space="preserve"> </w:t>
      </w:r>
      <w:r w:rsidR="00687F24">
        <w:t>virheellisesti toimiva tai puuttuva geeni</w:t>
      </w:r>
      <w:r w:rsidR="008D0BF9">
        <w:t xml:space="preserve"> korvataan</w:t>
      </w:r>
      <w:r w:rsidR="00857DB8">
        <w:t xml:space="preserve">. </w:t>
      </w:r>
      <w:r w:rsidR="008D0BF9">
        <w:t>Geeniterapialla</w:t>
      </w:r>
      <w:r w:rsidR="00857DB8">
        <w:t xml:space="preserve"> tarkoitetaan myös</w:t>
      </w:r>
      <w:r w:rsidR="00687F24">
        <w:t xml:space="preserve"> toiminnallisen geenin aktiivisuu</w:t>
      </w:r>
      <w:r w:rsidR="00857DB8">
        <w:t>den säätelemistä</w:t>
      </w:r>
      <w:r w:rsidR="000C2F46" w:rsidRPr="00D461CC">
        <w:t>.</w:t>
      </w:r>
      <w:r w:rsidR="002131DE">
        <w:t xml:space="preserve"> </w:t>
      </w:r>
      <w:r w:rsidR="003B38DF">
        <w:t xml:space="preserve">Niin kutsuttu somaattisten solujen geeniterapia kohdistuu tavallisesti yksittäiseen kohdekudokseen eikä periydy. Sukusolujen geeniterapiassa </w:t>
      </w:r>
      <w:r w:rsidR="003B38DF" w:rsidRPr="00D461CC">
        <w:t>muutokset</w:t>
      </w:r>
      <w:r w:rsidR="00F3237F">
        <w:t xml:space="preserve"> sen sijaan</w:t>
      </w:r>
      <w:r w:rsidR="003B38DF" w:rsidRPr="00D461CC">
        <w:t xml:space="preserve"> </w:t>
      </w:r>
      <w:r w:rsidR="003B38DF">
        <w:t xml:space="preserve">sisältyvät yleensä yksilön kaikkiin soluihin ja periytyvät </w:t>
      </w:r>
      <w:r w:rsidR="003B38DF" w:rsidRPr="00D461CC">
        <w:t>jälkeläisille.</w:t>
      </w:r>
    </w:p>
    <w:p w14:paraId="70727CF1" w14:textId="259E46A6" w:rsidR="003B38DF" w:rsidRDefault="003B38DF" w:rsidP="003B38DF">
      <w:pPr>
        <w:jc w:val="both"/>
      </w:pPr>
    </w:p>
    <w:p w14:paraId="4A950A04" w14:textId="411CA8BB" w:rsidR="006C66D9" w:rsidRDefault="00473DCB" w:rsidP="00050038">
      <w:pPr>
        <w:jc w:val="both"/>
      </w:pPr>
      <w:r w:rsidRPr="006A42F0">
        <w:t>S</w:t>
      </w:r>
      <w:r w:rsidR="000A11F6" w:rsidRPr="006A42F0">
        <w:t>omaattisten solujen</w:t>
      </w:r>
      <w:r w:rsidR="006053FB" w:rsidRPr="006A42F0">
        <w:t xml:space="preserve"> geeniterapia</w:t>
      </w:r>
      <w:r w:rsidR="00F3237F">
        <w:t>a on käytetty sairauksien hoitoon</w:t>
      </w:r>
      <w:r w:rsidRPr="00D461CC">
        <w:t xml:space="preserve"> </w:t>
      </w:r>
      <w:r w:rsidR="0045692F">
        <w:t>runsas neljännesvuosisata</w:t>
      </w:r>
      <w:r w:rsidRPr="00D461CC">
        <w:t>.</w:t>
      </w:r>
      <w:r w:rsidR="00AE75DA">
        <w:t xml:space="preserve"> </w:t>
      </w:r>
      <w:r w:rsidRPr="00D461CC">
        <w:t xml:space="preserve">Kliinisiä kokeita on tehty </w:t>
      </w:r>
      <w:r w:rsidR="00961165">
        <w:t>maailmalla</w:t>
      </w:r>
      <w:r>
        <w:t xml:space="preserve"> </w:t>
      </w:r>
      <w:r w:rsidR="003265C2">
        <w:t xml:space="preserve">runsaat </w:t>
      </w:r>
      <w:r>
        <w:t>kaksi tuhatta</w:t>
      </w:r>
      <w:r w:rsidR="006C1C93">
        <w:t>. Niistä</w:t>
      </w:r>
      <w:r w:rsidR="0096404C">
        <w:t xml:space="preserve"> </w:t>
      </w:r>
      <w:r>
        <w:t>s</w:t>
      </w:r>
      <w:r w:rsidRPr="00D461CC">
        <w:t>uurin osa liitty</w:t>
      </w:r>
      <w:r w:rsidR="006C1C93">
        <w:t>y</w:t>
      </w:r>
      <w:r w:rsidR="00687F24">
        <w:t xml:space="preserve"> </w:t>
      </w:r>
      <w:r w:rsidRPr="00D461CC">
        <w:t>syövän hoitoon.</w:t>
      </w:r>
      <w:r w:rsidR="00857DB8">
        <w:t xml:space="preserve"> </w:t>
      </w:r>
      <w:r w:rsidR="00BC46B9">
        <w:t>M</w:t>
      </w:r>
      <w:r w:rsidR="00961165">
        <w:t xml:space="preserve">arkkinoilla on kuitenkin vain </w:t>
      </w:r>
      <w:r w:rsidR="006C66D9">
        <w:t>viisi</w:t>
      </w:r>
      <w:r w:rsidR="00961165">
        <w:t xml:space="preserve"> lääkettä. </w:t>
      </w:r>
      <w:proofErr w:type="spellStart"/>
      <w:r w:rsidR="00857DB8">
        <w:t>Glybera</w:t>
      </w:r>
      <w:proofErr w:type="spellEnd"/>
      <w:r w:rsidR="00857DB8">
        <w:t xml:space="preserve"> on ensimmäinen EU:n markkinoille hyväksyty</w:t>
      </w:r>
      <w:r w:rsidR="000D799B">
        <w:t>i</w:t>
      </w:r>
      <w:r w:rsidR="006C66D9">
        <w:t>stä</w:t>
      </w:r>
      <w:r w:rsidR="00857DB8">
        <w:t xml:space="preserve"> geeniterapialääk</w:t>
      </w:r>
      <w:r w:rsidR="006C66D9">
        <w:t>k</w:t>
      </w:r>
      <w:r w:rsidR="00857DB8">
        <w:t>e</w:t>
      </w:r>
      <w:r w:rsidR="000D799B">
        <w:t>i</w:t>
      </w:r>
      <w:r w:rsidR="006C66D9">
        <w:t>stä</w:t>
      </w:r>
      <w:r w:rsidR="00857DB8">
        <w:t xml:space="preserve">. </w:t>
      </w:r>
      <w:r w:rsidR="006F307F">
        <w:t xml:space="preserve">Sillä hoidetaan harvinaisen geenivirheen aiheuttamaa </w:t>
      </w:r>
      <w:r w:rsidR="005D3923">
        <w:t>häiriötä</w:t>
      </w:r>
      <w:r w:rsidR="006C1C93">
        <w:t xml:space="preserve">, </w:t>
      </w:r>
      <w:proofErr w:type="spellStart"/>
      <w:r w:rsidR="006A42F0">
        <w:t>lipoproteiinilipaasin</w:t>
      </w:r>
      <w:proofErr w:type="spellEnd"/>
      <w:r w:rsidR="006F307F">
        <w:t xml:space="preserve"> puute</w:t>
      </w:r>
      <w:r w:rsidR="006C1C93">
        <w:t>tta</w:t>
      </w:r>
      <w:r w:rsidR="006F307F">
        <w:t>.</w:t>
      </w:r>
      <w:r w:rsidR="00FC00E4">
        <w:t xml:space="preserve"> </w:t>
      </w:r>
      <w:r w:rsidR="00DC05A9">
        <w:t>EU:ssa hyväksymisprosessista vastaa</w:t>
      </w:r>
      <w:r w:rsidR="00FC00E4">
        <w:t xml:space="preserve"> </w:t>
      </w:r>
      <w:r w:rsidR="00DC05A9">
        <w:t xml:space="preserve">Euroopan </w:t>
      </w:r>
      <w:r w:rsidR="00FC00E4">
        <w:t>lääkev</w:t>
      </w:r>
      <w:r w:rsidR="00DC05A9">
        <w:t>irasto</w:t>
      </w:r>
      <w:r w:rsidR="00FC00E4">
        <w:t xml:space="preserve"> (EMA</w:t>
      </w:r>
      <w:r w:rsidR="006C66D9">
        <w:t>).</w:t>
      </w:r>
    </w:p>
    <w:p w14:paraId="2BBE09F1" w14:textId="77777777" w:rsidR="006053FB" w:rsidRDefault="006053FB" w:rsidP="00050038">
      <w:pPr>
        <w:jc w:val="both"/>
      </w:pPr>
    </w:p>
    <w:p w14:paraId="01624DC0" w14:textId="7CBCFDFF" w:rsidR="0026645D" w:rsidRDefault="0026645D" w:rsidP="0026645D">
      <w:pPr>
        <w:jc w:val="both"/>
      </w:pPr>
      <w:r>
        <w:t>S</w:t>
      </w:r>
      <w:r w:rsidRPr="00DA003E">
        <w:t>ukusolujen geeniterapia</w:t>
      </w:r>
      <w:r w:rsidRPr="00D461CC">
        <w:t xml:space="preserve"> </w:t>
      </w:r>
      <w:r>
        <w:t xml:space="preserve">sairauksien hoidossa </w:t>
      </w:r>
      <w:r w:rsidRPr="00D461CC">
        <w:t>on lailla kiellettyä suu</w:t>
      </w:r>
      <w:r>
        <w:t>rimmassa osassa Euroopan maita. Toukokuussa 2016 tuli voimaan uudiste</w:t>
      </w:r>
      <w:r w:rsidR="00595510">
        <w:t>ttu yhteiseurooppalainen asetus</w:t>
      </w:r>
      <w:r>
        <w:t xml:space="preserve">, joka jatkaa aiempaa kieltoa </w:t>
      </w:r>
      <w:r w:rsidRPr="006A42F0">
        <w:t>sukusolujen geeniterapiasta</w:t>
      </w:r>
      <w:r>
        <w:t xml:space="preserve"> kliinisessä tarkoituksessa.</w:t>
      </w:r>
      <w:r w:rsidR="00BC46B9">
        <w:t xml:space="preserve"> Iso-Britanniassa tosin hyväksyttiin hiljakkoin </w:t>
      </w:r>
      <w:proofErr w:type="spellStart"/>
      <w:r w:rsidR="00BC46B9">
        <w:t>mitokondrioiden</w:t>
      </w:r>
      <w:proofErr w:type="spellEnd"/>
      <w:r w:rsidR="00BC46B9">
        <w:t xml:space="preserve"> siirrot, jolloin lapsella voi olla kolme biologista vanhempaa. </w:t>
      </w:r>
      <w:r>
        <w:t xml:space="preserve">Yhdysvalloissa laki ei kiellä </w:t>
      </w:r>
      <w:r w:rsidR="00BC46B9">
        <w:t>kliinistä sukusolujen geeniterapiaa</w:t>
      </w:r>
      <w:r>
        <w:t>, mutta lupia siihen ei myönnetä – ainakaan toistaiseksi.</w:t>
      </w:r>
    </w:p>
    <w:p w14:paraId="0BCE0607" w14:textId="77777777" w:rsidR="003B38DF" w:rsidRDefault="003B38DF" w:rsidP="00050038">
      <w:pPr>
        <w:jc w:val="both"/>
      </w:pPr>
    </w:p>
    <w:p w14:paraId="4FE44AFE" w14:textId="498A50D7" w:rsidR="00B43314" w:rsidRPr="00294CDB" w:rsidRDefault="003265C2" w:rsidP="00857DB8">
      <w:pPr>
        <w:jc w:val="both"/>
      </w:pPr>
      <w:r>
        <w:t>Genominmuok</w:t>
      </w:r>
      <w:r w:rsidR="00D233E5">
        <w:t>kaus</w:t>
      </w:r>
      <w:r w:rsidR="00FA0A1B">
        <w:t xml:space="preserve">ta voidaan käyttää sekä somaattisessa että sukusolujen geeniterapiassa. </w:t>
      </w:r>
      <w:r w:rsidR="00420236">
        <w:t>Menetelm</w:t>
      </w:r>
      <w:r w:rsidR="006852CE">
        <w:t>ien</w:t>
      </w:r>
      <w:r w:rsidR="00420236">
        <w:t xml:space="preserve"> avulla</w:t>
      </w:r>
      <w:r w:rsidR="00D233E5">
        <w:t xml:space="preserve"> vio</w:t>
      </w:r>
      <w:r w:rsidR="00D75093">
        <w:t>i</w:t>
      </w:r>
      <w:r w:rsidR="00D233E5">
        <w:t>ttune</w:t>
      </w:r>
      <w:r w:rsidR="00420236">
        <w:t>et</w:t>
      </w:r>
      <w:r w:rsidR="00D233E5">
        <w:t xml:space="preserve"> geeni</w:t>
      </w:r>
      <w:r w:rsidR="00420236">
        <w:t>t</w:t>
      </w:r>
      <w:r w:rsidR="00D233E5">
        <w:t xml:space="preserve"> </w:t>
      </w:r>
      <w:r w:rsidR="00420236">
        <w:t xml:space="preserve">voidaan </w:t>
      </w:r>
      <w:r w:rsidR="00D233E5">
        <w:t>korja</w:t>
      </w:r>
      <w:r w:rsidR="00420236">
        <w:t>ta tarkasti.</w:t>
      </w:r>
      <w:r w:rsidR="002131DE">
        <w:t xml:space="preserve"> Täll</w:t>
      </w:r>
      <w:r w:rsidR="006852CE">
        <w:t>aisessa geenikirurgiassa</w:t>
      </w:r>
      <w:r w:rsidR="002131DE" w:rsidRPr="00731300">
        <w:t xml:space="preserve"> hai</w:t>
      </w:r>
      <w:r>
        <w:t>ttavaikutusten</w:t>
      </w:r>
      <w:r w:rsidR="00473DCB">
        <w:t xml:space="preserve"> riski </w:t>
      </w:r>
      <w:r w:rsidR="002131DE">
        <w:t>pienenee</w:t>
      </w:r>
      <w:r w:rsidR="002131DE" w:rsidRPr="00731300">
        <w:t>.</w:t>
      </w:r>
      <w:r w:rsidR="002131DE">
        <w:t xml:space="preserve"> </w:t>
      </w:r>
      <w:r w:rsidR="00473DCB" w:rsidRPr="00D461CC">
        <w:t xml:space="preserve">Yhdysvalloissa </w:t>
      </w:r>
      <w:proofErr w:type="spellStart"/>
      <w:r w:rsidR="00473DCB" w:rsidRPr="00D461CC">
        <w:t>sinkkisorminukleaasia</w:t>
      </w:r>
      <w:proofErr w:type="spellEnd"/>
      <w:r w:rsidR="00473DCB" w:rsidRPr="00D461CC">
        <w:t xml:space="preserve"> on kokeiltu HIV-potilailla</w:t>
      </w:r>
      <w:r w:rsidR="00687F24">
        <w:t>.</w:t>
      </w:r>
      <w:r w:rsidR="006053FB">
        <w:t xml:space="preserve"> </w:t>
      </w:r>
      <w:r w:rsidR="00857DB8">
        <w:t xml:space="preserve">Helmikuussa </w:t>
      </w:r>
      <w:r w:rsidR="006053FB" w:rsidRPr="00D461CC">
        <w:t xml:space="preserve">2016 </w:t>
      </w:r>
      <w:proofErr w:type="spellStart"/>
      <w:r w:rsidR="006053FB" w:rsidRPr="00D461CC">
        <w:t>iso-britannialainen</w:t>
      </w:r>
      <w:proofErr w:type="spellEnd"/>
      <w:r w:rsidR="006053FB" w:rsidRPr="00D461CC">
        <w:t xml:space="preserve"> tutkimusryhmä sai luvan käyttää </w:t>
      </w:r>
      <w:proofErr w:type="spellStart"/>
      <w:r w:rsidR="006053FB" w:rsidRPr="00D461CC">
        <w:t>CRISPR-tekniikkaa</w:t>
      </w:r>
      <w:proofErr w:type="spellEnd"/>
      <w:r w:rsidR="006053FB" w:rsidRPr="00D461CC">
        <w:t xml:space="preserve"> </w:t>
      </w:r>
      <w:r w:rsidR="006053FB" w:rsidRPr="00294CDB">
        <w:t>alkiotutkimuksessa.</w:t>
      </w:r>
      <w:r w:rsidR="00B43FDD">
        <w:t xml:space="preserve"> Myöhemmin samana vuonna uutisoitiin, että kiinalainen </w:t>
      </w:r>
      <w:r w:rsidR="00B43FDD">
        <w:lastRenderedPageBreak/>
        <w:t>tutkimusryhmä on ensimmäisenä maailmassa käyttänyt CRISPR-Cas9</w:t>
      </w:r>
      <w:r w:rsidR="00674787">
        <w:t>:ä</w:t>
      </w:r>
      <w:r w:rsidR="00B43FDD">
        <w:t xml:space="preserve"> keuhkosyövän hoitoa koskevassa kliinisessä kokeessa.</w:t>
      </w:r>
    </w:p>
    <w:p w14:paraId="10BD345F" w14:textId="77777777" w:rsidR="00961165" w:rsidRDefault="00961165" w:rsidP="00857DB8">
      <w:pPr>
        <w:jc w:val="both"/>
      </w:pPr>
    </w:p>
    <w:p w14:paraId="22A6DF5F" w14:textId="1EDDAE95" w:rsidR="00687F24" w:rsidRPr="00D461CC" w:rsidRDefault="00B43314" w:rsidP="00687F24">
      <w:pPr>
        <w:jc w:val="both"/>
      </w:pPr>
      <w:r>
        <w:t>E</w:t>
      </w:r>
      <w:r w:rsidR="000A11F6">
        <w:t>uroopan komissio</w:t>
      </w:r>
      <w:r w:rsidR="008D0BF9">
        <w:t xml:space="preserve">n tuleva linjaus ei vaikuta geeniterapian oikeudelliseen sääntelyyn, sillä </w:t>
      </w:r>
      <w:r w:rsidR="001E4F35">
        <w:t xml:space="preserve">EU:n </w:t>
      </w:r>
      <w:r w:rsidR="008D0BF9">
        <w:t>g</w:t>
      </w:r>
      <w:r w:rsidR="00687F24" w:rsidRPr="00D461CC">
        <w:t xml:space="preserve">eenitekniikkalainsäädäntö koskee </w:t>
      </w:r>
      <w:r w:rsidR="00653130">
        <w:t>vain muuntogeenisiä organismeja.</w:t>
      </w:r>
      <w:r w:rsidR="00687F24" w:rsidRPr="00D461CC">
        <w:t xml:space="preserve"> </w:t>
      </w:r>
      <w:r w:rsidR="00590AFD">
        <w:t>Lainsäädännössä annetun määritelmän mukaan i</w:t>
      </w:r>
      <w:r w:rsidR="00687F24" w:rsidRPr="00D461CC">
        <w:t>hmi</w:t>
      </w:r>
      <w:r w:rsidR="00653130">
        <w:t>nen, jonka perimää on muunneltu,</w:t>
      </w:r>
      <w:r w:rsidR="00590AFD">
        <w:t xml:space="preserve"> ei ole muuntogeeninen organismi. Näin ollen geeniterapiat</w:t>
      </w:r>
      <w:r w:rsidR="00687F24" w:rsidRPr="00D461CC">
        <w:t xml:space="preserve"> ei</w:t>
      </w:r>
      <w:r w:rsidR="00590AFD">
        <w:t>vät</w:t>
      </w:r>
      <w:r w:rsidR="00653130">
        <w:t xml:space="preserve"> kuuluu lain soveltamisalaan</w:t>
      </w:r>
      <w:r w:rsidR="00A43025">
        <w:t>.</w:t>
      </w:r>
    </w:p>
    <w:p w14:paraId="45A9B5E9" w14:textId="77777777" w:rsidR="00502E24" w:rsidRPr="00D461CC" w:rsidRDefault="00502E24" w:rsidP="00050038">
      <w:pPr>
        <w:jc w:val="both"/>
      </w:pPr>
    </w:p>
    <w:p w14:paraId="4CF8C332" w14:textId="6A543676" w:rsidR="008478A7" w:rsidRPr="00D461CC" w:rsidRDefault="00915D35" w:rsidP="00050038">
      <w:pPr>
        <w:pStyle w:val="Otsikko3"/>
        <w:jc w:val="both"/>
      </w:pPr>
      <w:r w:rsidRPr="00D461CC">
        <w:t>4</w:t>
      </w:r>
      <w:r w:rsidR="00FC11B1" w:rsidRPr="00D461CC">
        <w:t xml:space="preserve">.2. </w:t>
      </w:r>
      <w:r w:rsidR="00B027F8">
        <w:t>Periaatteellista keskustelu</w:t>
      </w:r>
      <w:r w:rsidR="00041BA6">
        <w:t>a</w:t>
      </w:r>
      <w:r w:rsidR="00B027F8">
        <w:t xml:space="preserve"> tarvitaan</w:t>
      </w:r>
    </w:p>
    <w:p w14:paraId="0F14533B" w14:textId="77777777" w:rsidR="00E9006D" w:rsidRDefault="00E9006D" w:rsidP="00050038">
      <w:pPr>
        <w:jc w:val="both"/>
      </w:pPr>
    </w:p>
    <w:p w14:paraId="13EF6BF7" w14:textId="7FDDBFF5" w:rsidR="00A43025" w:rsidRDefault="00A43025" w:rsidP="00A43025">
      <w:pPr>
        <w:jc w:val="both"/>
      </w:pPr>
      <w:r>
        <w:t xml:space="preserve">Keskeinen eettinen periaate geeniterapioiden yhteydessä on potilaan </w:t>
      </w:r>
      <w:r w:rsidRPr="00EB380A">
        <w:t>itsemääräämisoikeus</w:t>
      </w:r>
      <w:r>
        <w:t>, jonka toteutuminen turvataan erilaisin suostumusmenettelyin. Potilaan tai tutkimuskohteen</w:t>
      </w:r>
      <w:r w:rsidR="00C43204">
        <w:t>a olevan henkilön</w:t>
      </w:r>
      <w:r>
        <w:t xml:space="preserve"> tulee voida tehdä päätökset hoitotoimenpiteistä </w:t>
      </w:r>
      <w:r w:rsidR="00C43204">
        <w:t xml:space="preserve">ja </w:t>
      </w:r>
      <w:r>
        <w:t>tutkimukseen osallistumisesta vapaasti</w:t>
      </w:r>
      <w:r w:rsidR="00653130">
        <w:t>.</w:t>
      </w:r>
      <w:r>
        <w:t xml:space="preserve"> </w:t>
      </w:r>
      <w:r w:rsidR="00653130">
        <w:t>H</w:t>
      </w:r>
      <w:r>
        <w:t>än</w:t>
      </w:r>
      <w:r w:rsidR="00041BA6">
        <w:t>en</w:t>
      </w:r>
      <w:r>
        <w:t xml:space="preserve"> tulee</w:t>
      </w:r>
      <w:r w:rsidR="00653130">
        <w:t xml:space="preserve"> myös</w:t>
      </w:r>
      <w:r>
        <w:t xml:space="preserve"> saada riittävästi ymmärrettävää tietoa toimenpiteestä, sen hyödyistä sekä mahdollisista sivuvaikutuksista.</w:t>
      </w:r>
    </w:p>
    <w:p w14:paraId="630D9B4D" w14:textId="77777777" w:rsidR="00A43025" w:rsidRDefault="00A43025" w:rsidP="00A43025">
      <w:pPr>
        <w:jc w:val="both"/>
      </w:pPr>
    </w:p>
    <w:p w14:paraId="1C0BB822" w14:textId="562631B8" w:rsidR="00A43025" w:rsidRPr="008E7BF9" w:rsidRDefault="00A43025" w:rsidP="00A43025">
      <w:pPr>
        <w:jc w:val="both"/>
      </w:pPr>
      <w:r w:rsidRPr="00EB380A">
        <w:t>Vahingon välttämisen periaate</w:t>
      </w:r>
      <w:r>
        <w:t xml:space="preserve"> sisältyi jo </w:t>
      </w:r>
      <w:proofErr w:type="spellStart"/>
      <w:r>
        <w:t>Hippokrateen</w:t>
      </w:r>
      <w:proofErr w:type="spellEnd"/>
      <w:r>
        <w:t xml:space="preserve"> valaan</w:t>
      </w:r>
      <w:r w:rsidR="00A362B0">
        <w:t xml:space="preserve">. Vala on peräisin antiikin Kreikasta, ja lääkärit vannoivat sen Suomessakin </w:t>
      </w:r>
      <w:r w:rsidR="00C43204">
        <w:t>19</w:t>
      </w:r>
      <w:r w:rsidR="00A362B0">
        <w:t>90-luvulle asti.</w:t>
      </w:r>
      <w:r>
        <w:t xml:space="preserve"> Lisäksi tulee punnita toimenpiteen tai tu</w:t>
      </w:r>
      <w:r w:rsidR="00041BA6">
        <w:t>tkimuksen todennäköisiä hyötyjä.</w:t>
      </w:r>
      <w:r w:rsidR="00C43204">
        <w:t xml:space="preserve"> </w:t>
      </w:r>
      <w:r w:rsidR="00C425C1">
        <w:t>Tämä</w:t>
      </w:r>
      <w:r>
        <w:t xml:space="preserve"> perustuu </w:t>
      </w:r>
      <w:r w:rsidRPr="00EB380A">
        <w:t>hyvän tekemisen periaatteeseen</w:t>
      </w:r>
      <w:r>
        <w:rPr>
          <w:i/>
        </w:rPr>
        <w:t xml:space="preserve"> </w:t>
      </w:r>
      <w:r w:rsidR="00C425C1">
        <w:t>eli</w:t>
      </w:r>
      <w:r>
        <w:rPr>
          <w:i/>
        </w:rPr>
        <w:t xml:space="preserve"> </w:t>
      </w:r>
      <w:r w:rsidRPr="009272B3">
        <w:t>hyötyperiaat</w:t>
      </w:r>
      <w:r w:rsidR="00C43204">
        <w:t>teeseen.</w:t>
      </w:r>
      <w:r>
        <w:t xml:space="preserve"> Toisin kuin geenitekniikkalupamenettelyn kohdalla lääketieteellisessä tutkimuksessa ja hoidoissa arvioidaan aina toimenpiteiden </w:t>
      </w:r>
      <w:r w:rsidRPr="008E7BF9">
        <w:t>hyöty–haitta-suhdetta.</w:t>
      </w:r>
    </w:p>
    <w:p w14:paraId="08A3BE0E" w14:textId="77777777" w:rsidR="00A43025" w:rsidRDefault="00A43025" w:rsidP="00A43025">
      <w:pPr>
        <w:jc w:val="both"/>
      </w:pPr>
    </w:p>
    <w:p w14:paraId="0CBEE06D" w14:textId="6F511459" w:rsidR="00A43025" w:rsidRDefault="00A43025" w:rsidP="00A43025">
      <w:pPr>
        <w:jc w:val="both"/>
      </w:pPr>
      <w:r>
        <w:t>Myös lääketieteellisen biotekniikan kohdalla genominmuokkaus ja synteettinen biologia eli elämän rakentaminen tuo</w:t>
      </w:r>
      <w:r w:rsidR="00C43204">
        <w:t>vat</w:t>
      </w:r>
      <w:r>
        <w:t xml:space="preserve"> mukanaan osin uusia riskejä. Menetelmien helppokäyttöisyys, halpuus ja nopeus </w:t>
      </w:r>
      <w:r w:rsidR="00C425C1">
        <w:t>tekevät</w:t>
      </w:r>
      <w:r>
        <w:t xml:space="preserve"> myös väärinkäytön</w:t>
      </w:r>
      <w:r w:rsidR="00C43204">
        <w:t xml:space="preserve"> mahdolliseksi</w:t>
      </w:r>
      <w:r>
        <w:t xml:space="preserve">. On esitetty, että bioterroristit voisivat yrittää rakentaa </w:t>
      </w:r>
      <w:r w:rsidR="00EB380A">
        <w:t>esimerkiksi isorokkoviruksen</w:t>
      </w:r>
      <w:r>
        <w:t xml:space="preserve"> ja käyttää </w:t>
      </w:r>
      <w:r w:rsidR="00EB380A">
        <w:t>sitä</w:t>
      </w:r>
      <w:r>
        <w:t xml:space="preserve"> vahingoittamistarkoituksessa.</w:t>
      </w:r>
    </w:p>
    <w:p w14:paraId="11B47810" w14:textId="77777777" w:rsidR="00A43025" w:rsidRDefault="00A43025" w:rsidP="00A43025">
      <w:pPr>
        <w:jc w:val="both"/>
      </w:pPr>
    </w:p>
    <w:p w14:paraId="536EB5B5" w14:textId="511453FC" w:rsidR="00A43025" w:rsidRDefault="00A43025" w:rsidP="00A43025">
      <w:pPr>
        <w:jc w:val="both"/>
      </w:pPr>
      <w:r>
        <w:t>Geeniterapiat ja niiden kehittäminen ovat kallista puuhaa, vaikka CRISPR-</w:t>
      </w:r>
      <w:r w:rsidR="008523A0">
        <w:t>Cas9-</w:t>
      </w:r>
      <w:r>
        <w:t xml:space="preserve">tekniikan käyttö itsessään on halpaa ja </w:t>
      </w:r>
      <w:r w:rsidR="005B7625">
        <w:t xml:space="preserve">suhteellisen </w:t>
      </w:r>
      <w:r>
        <w:t>helppoa. Monet terapioista liittyvät harvinaisten geneettisten sairauksien hoitoon ja ennaltaehkäisyyn</w:t>
      </w:r>
      <w:r w:rsidR="00C43204">
        <w:t>, mikä</w:t>
      </w:r>
      <w:r>
        <w:t xml:space="preserve"> </w:t>
      </w:r>
      <w:r w:rsidR="00C43204">
        <w:t xml:space="preserve">herättää kysymyksiä </w:t>
      </w:r>
      <w:r>
        <w:t xml:space="preserve">potilaan </w:t>
      </w:r>
      <w:r w:rsidRPr="00EB380A">
        <w:t>perusoikeuksi</w:t>
      </w:r>
      <w:r w:rsidR="00C43204">
        <w:t>sta</w:t>
      </w:r>
      <w:r w:rsidRPr="00EB380A">
        <w:t>, yhdenvertaise</w:t>
      </w:r>
      <w:r w:rsidR="00C43204">
        <w:t>sta</w:t>
      </w:r>
      <w:r w:rsidRPr="00EB380A">
        <w:t xml:space="preserve"> kohtelu</w:t>
      </w:r>
      <w:r w:rsidR="00C43204">
        <w:t>sta</w:t>
      </w:r>
      <w:r w:rsidRPr="00EB380A">
        <w:t xml:space="preserve"> sekä resurssien oikeudenmukaise</w:t>
      </w:r>
      <w:r w:rsidR="00C43204">
        <w:t>sta</w:t>
      </w:r>
      <w:r w:rsidRPr="00EB380A">
        <w:t xml:space="preserve"> jakamise</w:t>
      </w:r>
      <w:r w:rsidR="00C43204">
        <w:t>sta.</w:t>
      </w:r>
    </w:p>
    <w:p w14:paraId="08EC65EF" w14:textId="77777777" w:rsidR="00A43025" w:rsidRDefault="00A43025" w:rsidP="00050038">
      <w:pPr>
        <w:jc w:val="both"/>
      </w:pPr>
    </w:p>
    <w:p w14:paraId="227C4768" w14:textId="29844441" w:rsidR="009745D9" w:rsidRPr="00D461CC" w:rsidRDefault="00B55E7C" w:rsidP="00050038">
      <w:pPr>
        <w:jc w:val="both"/>
      </w:pPr>
      <w:r>
        <w:t>Samoin kuin maatalousbiotekniika</w:t>
      </w:r>
      <w:r w:rsidR="00C43204">
        <w:t>sta</w:t>
      </w:r>
      <w:r>
        <w:t xml:space="preserve"> myös geeniterapiasta on keskusteltu ja teh</w:t>
      </w:r>
      <w:r w:rsidR="000201F3">
        <w:t>ty bioeettistä tutkimusta 1970-luvul</w:t>
      </w:r>
      <w:r w:rsidR="006A1AF6">
        <w:t>ta asti. K</w:t>
      </w:r>
      <w:r>
        <w:t xml:space="preserve">eskustelu heräsi </w:t>
      </w:r>
      <w:r w:rsidR="006A1AF6">
        <w:t xml:space="preserve">uudelleen  </w:t>
      </w:r>
      <w:r>
        <w:t>kiinala</w:t>
      </w:r>
      <w:r w:rsidR="00722F35">
        <w:t xml:space="preserve">isten tekemien kokeiden </w:t>
      </w:r>
      <w:r w:rsidR="00C43204">
        <w:t>jälkeen</w:t>
      </w:r>
      <w:r w:rsidR="00722F35">
        <w:t>. K</w:t>
      </w:r>
      <w:r w:rsidR="0046094C" w:rsidRPr="00D461CC">
        <w:t>eskeisim</w:t>
      </w:r>
      <w:r w:rsidR="007671EA">
        <w:t>mäksi</w:t>
      </w:r>
      <w:r w:rsidR="0046094C" w:rsidRPr="00D461CC">
        <w:t xml:space="preserve"> huolenaihee</w:t>
      </w:r>
      <w:r w:rsidR="007671EA">
        <w:t>ksi</w:t>
      </w:r>
      <w:r w:rsidR="0046094C" w:rsidRPr="00D461CC">
        <w:t xml:space="preserve"> etenkin </w:t>
      </w:r>
      <w:proofErr w:type="spellStart"/>
      <w:r w:rsidR="0046094C" w:rsidRPr="00D461CC">
        <w:t>CRISPR-</w:t>
      </w:r>
      <w:r w:rsidR="004673F6" w:rsidRPr="00D461CC">
        <w:t>tekniikan</w:t>
      </w:r>
      <w:proofErr w:type="spellEnd"/>
      <w:r w:rsidR="0046094C" w:rsidRPr="00D461CC">
        <w:t xml:space="preserve"> kohdalla on </w:t>
      </w:r>
      <w:r w:rsidR="007671EA">
        <w:t>noussut</w:t>
      </w:r>
      <w:r w:rsidR="003C0F56">
        <w:t xml:space="preserve"> konkreettisesti</w:t>
      </w:r>
      <w:r w:rsidR="009A1539">
        <w:t xml:space="preserve"> </w:t>
      </w:r>
      <w:r w:rsidR="0046094C" w:rsidRPr="00D461CC">
        <w:t>mahdolli</w:t>
      </w:r>
      <w:r w:rsidR="00C43204">
        <w:t>seksi käynyt</w:t>
      </w:r>
      <w:r w:rsidR="0046094C" w:rsidRPr="00D461CC">
        <w:t xml:space="preserve"> ihmisen sukusolujen muokkaus. Uhkakuvina on nähty</w:t>
      </w:r>
      <w:r w:rsidR="003C0F56">
        <w:t xml:space="preserve"> </w:t>
      </w:r>
      <w:r w:rsidR="00932EC4" w:rsidRPr="00D461CC">
        <w:t xml:space="preserve">geneettinen parantelu </w:t>
      </w:r>
      <w:r w:rsidR="00932EC4">
        <w:t xml:space="preserve">sekä </w:t>
      </w:r>
      <w:r w:rsidR="003C0F56" w:rsidRPr="00D461CC">
        <w:t xml:space="preserve">mahdolliset odottamattomat </w:t>
      </w:r>
      <w:r w:rsidR="003C0F56">
        <w:t xml:space="preserve">haitalliset </w:t>
      </w:r>
      <w:r w:rsidR="003C0F56" w:rsidRPr="00D461CC">
        <w:t>seuraukset tuleville sukupolville</w:t>
      </w:r>
      <w:r w:rsidR="0046094C" w:rsidRPr="00D461CC">
        <w:t>.</w:t>
      </w:r>
    </w:p>
    <w:p w14:paraId="4B4AA575" w14:textId="77777777" w:rsidR="0046094C" w:rsidRDefault="0046094C" w:rsidP="00050038">
      <w:pPr>
        <w:jc w:val="both"/>
      </w:pPr>
    </w:p>
    <w:p w14:paraId="0A8A4D5F" w14:textId="3E56D3B4" w:rsidR="00566AE3" w:rsidRDefault="00151CFE" w:rsidP="00050038">
      <w:pPr>
        <w:jc w:val="both"/>
      </w:pPr>
      <w:r>
        <w:t>Osa tutkijakunnasta</w:t>
      </w:r>
      <w:r w:rsidRPr="00D461CC">
        <w:t xml:space="preserve"> </w:t>
      </w:r>
      <w:r w:rsidR="0043236D">
        <w:t>ehdotti</w:t>
      </w:r>
      <w:r>
        <w:t xml:space="preserve"> viime vuonna</w:t>
      </w:r>
      <w:r w:rsidRPr="00D461CC">
        <w:t xml:space="preserve"> </w:t>
      </w:r>
      <w:r w:rsidR="00C43204">
        <w:t>kliinisen käytön</w:t>
      </w:r>
      <w:r w:rsidR="0043236D">
        <w:t xml:space="preserve"> kohdalla maailmanlaajuista</w:t>
      </w:r>
      <w:r w:rsidRPr="00D461CC">
        <w:t xml:space="preserve"> moratorio</w:t>
      </w:r>
      <w:r w:rsidR="0043236D">
        <w:t>ta</w:t>
      </w:r>
      <w:r w:rsidRPr="00D461CC">
        <w:t xml:space="preserve"> (eli </w:t>
      </w:r>
      <w:r>
        <w:t>määräaikais</w:t>
      </w:r>
      <w:r w:rsidR="0043236D">
        <w:t>ta</w:t>
      </w:r>
      <w:r>
        <w:t xml:space="preserve"> kiel</w:t>
      </w:r>
      <w:r w:rsidR="0043236D">
        <w:t>toa</w:t>
      </w:r>
      <w:r>
        <w:t>)</w:t>
      </w:r>
      <w:r w:rsidRPr="00D461CC">
        <w:t>. Keskei</w:t>
      </w:r>
      <w:r w:rsidR="00C43204">
        <w:t>senä</w:t>
      </w:r>
      <w:r w:rsidRPr="00D461CC">
        <w:t xml:space="preserve"> syy</w:t>
      </w:r>
      <w:r w:rsidR="00C43204">
        <w:t>nä vetoomukseen</w:t>
      </w:r>
      <w:r w:rsidRPr="00D461CC">
        <w:t xml:space="preserve"> oli kii</w:t>
      </w:r>
      <w:r>
        <w:t xml:space="preserve">nalaisen tutkimusryhmän </w:t>
      </w:r>
      <w:r w:rsidR="003C0F56">
        <w:t>alkio</w:t>
      </w:r>
      <w:r>
        <w:t xml:space="preserve">kokeet. </w:t>
      </w:r>
      <w:r w:rsidR="00C43204">
        <w:t>M</w:t>
      </w:r>
      <w:r w:rsidRPr="00D461CC">
        <w:t xml:space="preserve">onet näkevät </w:t>
      </w:r>
      <w:r w:rsidR="00C43204">
        <w:t xml:space="preserve">silti </w:t>
      </w:r>
      <w:r w:rsidRPr="00D461CC">
        <w:t>sukusolujen muokkaamisen tutkimuskäytössä hyväksyttävänä.</w:t>
      </w:r>
    </w:p>
    <w:p w14:paraId="49C22E1D" w14:textId="77777777" w:rsidR="00566AE3" w:rsidRDefault="00566AE3" w:rsidP="00050038">
      <w:pPr>
        <w:jc w:val="both"/>
      </w:pPr>
    </w:p>
    <w:p w14:paraId="0DC927D7" w14:textId="0CC315E0" w:rsidR="0062691F" w:rsidRPr="00D461CC" w:rsidRDefault="0043236D" w:rsidP="00050038">
      <w:pPr>
        <w:jc w:val="both"/>
      </w:pPr>
      <w:r>
        <w:t>O</w:t>
      </w:r>
      <w:r w:rsidR="003C0F56">
        <w:t>n</w:t>
      </w:r>
      <w:r>
        <w:t xml:space="preserve"> myös</w:t>
      </w:r>
      <w:r w:rsidR="0062691F" w:rsidRPr="00D461CC">
        <w:t xml:space="preserve"> esitetty huoli siitä, että </w:t>
      </w:r>
      <w:r w:rsidR="0062691F" w:rsidRPr="00606DE8">
        <w:t>sukusoluihin kohdistuvan geeniterapian</w:t>
      </w:r>
      <w:r>
        <w:t xml:space="preserve"> vastustus saattaa</w:t>
      </w:r>
      <w:r w:rsidR="0062691F" w:rsidRPr="00606DE8">
        <w:t xml:space="preserve"> sekoittua ihmisten mielissä somaattisten solujen geeniterapia</w:t>
      </w:r>
      <w:r w:rsidR="009F0851">
        <w:t>an</w:t>
      </w:r>
      <w:r w:rsidR="0062691F" w:rsidRPr="00D461CC">
        <w:t xml:space="preserve">. Tämä </w:t>
      </w:r>
      <w:r w:rsidR="00C50952">
        <w:t>voi</w:t>
      </w:r>
      <w:r w:rsidR="0062691F" w:rsidRPr="00D461CC">
        <w:t xml:space="preserve"> </w:t>
      </w:r>
      <w:r w:rsidR="0062691F" w:rsidRPr="00D461CC">
        <w:lastRenderedPageBreak/>
        <w:t xml:space="preserve">epäsuorasti estää </w:t>
      </w:r>
      <w:r w:rsidR="009F0851">
        <w:t xml:space="preserve">somaattisten solujen </w:t>
      </w:r>
      <w:r w:rsidR="007671EA">
        <w:t>geeniterapioiden</w:t>
      </w:r>
      <w:r w:rsidR="0062691F" w:rsidRPr="00D461CC">
        <w:t xml:space="preserve"> kehittämistä ja hyväk</w:t>
      </w:r>
      <w:r w:rsidR="00DA003E">
        <w:t>sikäyttöä vakavien sairauksien hoidossa.</w:t>
      </w:r>
    </w:p>
    <w:p w14:paraId="19C9B270" w14:textId="77777777" w:rsidR="00E9006D" w:rsidRDefault="00E9006D" w:rsidP="00050038">
      <w:pPr>
        <w:jc w:val="both"/>
      </w:pPr>
    </w:p>
    <w:p w14:paraId="16187234" w14:textId="14BF278C" w:rsidR="00566AE3" w:rsidRDefault="003C0F56" w:rsidP="003C0F56">
      <w:pPr>
        <w:jc w:val="both"/>
      </w:pPr>
      <w:proofErr w:type="spellStart"/>
      <w:r>
        <w:t>Bioeetikko</w:t>
      </w:r>
      <w:proofErr w:type="spellEnd"/>
      <w:r>
        <w:t xml:space="preserve"> John Harris</w:t>
      </w:r>
      <w:r w:rsidRPr="00D461CC">
        <w:t xml:space="preserve"> on</w:t>
      </w:r>
      <w:r>
        <w:t xml:space="preserve"> esittänyt</w:t>
      </w:r>
      <w:r w:rsidRPr="00D461CC">
        <w:t xml:space="preserve">, ettei sukusoluihin liity mitään pyhää </w:t>
      </w:r>
      <w:r>
        <w:t>tai erityistä. Hänen mukaansa p</w:t>
      </w:r>
      <w:r w:rsidRPr="00D461CC">
        <w:t>aras</w:t>
      </w:r>
      <w:r w:rsidR="009F0851">
        <w:t xml:space="preserve"> peruste</w:t>
      </w:r>
      <w:r w:rsidR="007671EA">
        <w:t>lu</w:t>
      </w:r>
      <w:r w:rsidRPr="00D461CC">
        <w:t xml:space="preserve"> sukusolujen muokkaukse</w:t>
      </w:r>
      <w:r w:rsidR="007671EA">
        <w:t>lle</w:t>
      </w:r>
      <w:r w:rsidRPr="00D461CC">
        <w:t xml:space="preserve"> </w:t>
      </w:r>
      <w:r w:rsidR="00BE54B5">
        <w:t>hoidollisessa</w:t>
      </w:r>
      <w:r w:rsidR="00811CA4">
        <w:t xml:space="preserve"> tarkoituksessa on</w:t>
      </w:r>
      <w:r w:rsidRPr="00D461CC">
        <w:t xml:space="preserve"> mahdollisuus </w:t>
      </w:r>
      <w:r w:rsidR="00D34DFC">
        <w:t>korjata</w:t>
      </w:r>
      <w:r w:rsidRPr="00D461CC">
        <w:t xml:space="preserve"> </w:t>
      </w:r>
      <w:r>
        <w:t xml:space="preserve">vakavia sairauksia aiheuttavat </w:t>
      </w:r>
      <w:r w:rsidRPr="00D461CC">
        <w:t>geneettiset poikkeamat</w:t>
      </w:r>
      <w:r>
        <w:t>. V</w:t>
      </w:r>
      <w:r w:rsidRPr="00D461CC">
        <w:t>anhempien</w:t>
      </w:r>
      <w:r>
        <w:t xml:space="preserve"> tulee voida</w:t>
      </w:r>
      <w:r w:rsidRPr="00D461CC">
        <w:t xml:space="preserve"> saada terveitä lapsia.</w:t>
      </w:r>
    </w:p>
    <w:p w14:paraId="71E0D5B2" w14:textId="77777777" w:rsidR="00566AE3" w:rsidRDefault="00566AE3" w:rsidP="003C0F56">
      <w:pPr>
        <w:jc w:val="both"/>
      </w:pPr>
    </w:p>
    <w:p w14:paraId="0CE459A0" w14:textId="31290172" w:rsidR="003C0F56" w:rsidRPr="00D461CC" w:rsidRDefault="009F0851" w:rsidP="003C0F56">
      <w:pPr>
        <w:jc w:val="both"/>
      </w:pPr>
      <w:r>
        <w:t>N</w:t>
      </w:r>
      <w:r w:rsidR="003C0F56" w:rsidRPr="00D461CC">
        <w:t>ykyi</w:t>
      </w:r>
      <w:r w:rsidR="003C0F56">
        <w:t>sin</w:t>
      </w:r>
      <w:r w:rsidR="003C0F56" w:rsidRPr="00D461CC">
        <w:t xml:space="preserve"> on </w:t>
      </w:r>
      <w:r>
        <w:t xml:space="preserve">tosin </w:t>
      </w:r>
      <w:r w:rsidR="003C0F56" w:rsidRPr="00D461CC">
        <w:t>vaihtoehtoisia menetel</w:t>
      </w:r>
      <w:r w:rsidR="008F583D">
        <w:t>miä ennaltaehkäistä monia</w:t>
      </w:r>
      <w:r w:rsidR="003C0F56" w:rsidRPr="00D461CC">
        <w:t xml:space="preserve"> </w:t>
      </w:r>
      <w:r w:rsidR="008F583D">
        <w:t xml:space="preserve">geneettisiä </w:t>
      </w:r>
      <w:r w:rsidR="003C0F56">
        <w:t>sairauksi</w:t>
      </w:r>
      <w:r w:rsidR="008F583D">
        <w:t>a</w:t>
      </w:r>
      <w:r w:rsidR="003C0F56">
        <w:t xml:space="preserve">. </w:t>
      </w:r>
      <w:r w:rsidR="00F56A9F">
        <w:t>Esimerkiksi a</w:t>
      </w:r>
      <w:r w:rsidR="003C0F56">
        <w:t>lkiovalinta (PGD)</w:t>
      </w:r>
      <w:r w:rsidR="003C0F56" w:rsidRPr="00D461CC">
        <w:t xml:space="preserve"> ei </w:t>
      </w:r>
      <w:r w:rsidR="003C0F56">
        <w:t>sisällä</w:t>
      </w:r>
      <w:r w:rsidR="003C0F56" w:rsidRPr="00D461CC">
        <w:t xml:space="preserve"> </w:t>
      </w:r>
      <w:r w:rsidR="0045703F">
        <w:t xml:space="preserve">riskejä, joita </w:t>
      </w:r>
      <w:r w:rsidR="003C0F56" w:rsidRPr="00D461CC">
        <w:t>sukusolumuokkaukse</w:t>
      </w:r>
      <w:r w:rsidR="003C0F56">
        <w:t>e</w:t>
      </w:r>
      <w:r w:rsidR="003C0F56" w:rsidRPr="00D461CC">
        <w:t xml:space="preserve">n </w:t>
      </w:r>
      <w:r w:rsidR="003C0F56">
        <w:t>ainak</w:t>
      </w:r>
      <w:r w:rsidR="0045703F">
        <w:t>i</w:t>
      </w:r>
      <w:r w:rsidR="003C0F56">
        <w:t>n vielä toistaiseksi liitty</w:t>
      </w:r>
      <w:r w:rsidR="0045703F">
        <w:t>y</w:t>
      </w:r>
      <w:r w:rsidR="003C0F56" w:rsidRPr="00D461CC">
        <w:t>.</w:t>
      </w:r>
      <w:r w:rsidR="00E935A7">
        <w:t xml:space="preserve"> </w:t>
      </w:r>
      <w:r w:rsidR="008A5327">
        <w:t>Ihan k</w:t>
      </w:r>
      <w:bookmarkStart w:id="5" w:name="_GoBack"/>
      <w:bookmarkEnd w:id="5"/>
      <w:r w:rsidR="00E935A7">
        <w:t xml:space="preserve">aikkiin tapauksiin </w:t>
      </w:r>
      <w:r w:rsidR="00BE640E">
        <w:t>alkiovalinta</w:t>
      </w:r>
      <w:r w:rsidR="008F583D">
        <w:t xml:space="preserve"> ei kuitenkaan sovellu.</w:t>
      </w:r>
      <w:r w:rsidR="006E799C">
        <w:t xml:space="preserve"> </w:t>
      </w:r>
      <w:r w:rsidR="006710CE">
        <w:t>Perinnöllistä s</w:t>
      </w:r>
      <w:r w:rsidR="00E935A7">
        <w:t>airautta</w:t>
      </w:r>
      <w:r w:rsidR="006710CE">
        <w:t xml:space="preserve"> (kuten </w:t>
      </w:r>
      <w:proofErr w:type="spellStart"/>
      <w:r w:rsidR="006710CE">
        <w:t>Hungtingtonin</w:t>
      </w:r>
      <w:proofErr w:type="spellEnd"/>
      <w:r w:rsidR="006710CE">
        <w:t xml:space="preserve"> tautia)</w:t>
      </w:r>
      <w:r w:rsidR="00E935A7">
        <w:t xml:space="preserve"> aiheuttava poikkeama voi olla vanhemmalla geenin </w:t>
      </w:r>
      <w:r w:rsidR="00E82CC7">
        <w:t xml:space="preserve">molemmassa </w:t>
      </w:r>
      <w:r w:rsidR="006710CE">
        <w:t>muodossa eli alleel</w:t>
      </w:r>
      <w:r w:rsidR="00E935A7">
        <w:t>issa</w:t>
      </w:r>
      <w:r w:rsidR="006E799C">
        <w:t xml:space="preserve">. </w:t>
      </w:r>
      <w:r w:rsidR="00E935A7">
        <w:t>Tällöin poikkeama periytyy kaikkiin lapsiin.</w:t>
      </w:r>
    </w:p>
    <w:p w14:paraId="0013A66D" w14:textId="77777777" w:rsidR="003C0F56" w:rsidRPr="00D461CC" w:rsidRDefault="003C0F56" w:rsidP="00050038">
      <w:pPr>
        <w:jc w:val="both"/>
      </w:pPr>
    </w:p>
    <w:p w14:paraId="438CF7E7" w14:textId="683278FB" w:rsidR="001C56D7" w:rsidRPr="00D461CC" w:rsidRDefault="0045703F" w:rsidP="00050038">
      <w:pPr>
        <w:pStyle w:val="Leipteksti"/>
        <w:jc w:val="both"/>
      </w:pPr>
      <w:r>
        <w:t>L</w:t>
      </w:r>
      <w:r w:rsidR="001C56D7" w:rsidRPr="00D461CC">
        <w:t>aaja-alainen julkinen keskustelu autta</w:t>
      </w:r>
      <w:r w:rsidR="00DB5C19">
        <w:t>a</w:t>
      </w:r>
      <w:r w:rsidR="001C56D7" w:rsidRPr="00D461CC">
        <w:t xml:space="preserve"> määrittämään </w:t>
      </w:r>
      <w:r w:rsidR="00940E5A">
        <w:t xml:space="preserve">genominmuokkauksen </w:t>
      </w:r>
      <w:r w:rsidR="001C56D7" w:rsidRPr="00D461CC">
        <w:t>käytön hyväksyttävyyden rajoja</w:t>
      </w:r>
      <w:r w:rsidR="00DB5C19">
        <w:t xml:space="preserve">. </w:t>
      </w:r>
      <w:r>
        <w:t>E</w:t>
      </w:r>
      <w:r w:rsidR="00DB5C19">
        <w:t>ettiset tutkimukset ja</w:t>
      </w:r>
      <w:r w:rsidR="00DB5C19" w:rsidRPr="00D461CC">
        <w:t xml:space="preserve"> ohjeistuk</w:t>
      </w:r>
      <w:r w:rsidR="007671EA">
        <w:t>set tarjoavat hyvän lähtökohdan</w:t>
      </w:r>
      <w:r w:rsidR="00DB5C19">
        <w:t xml:space="preserve"> menetelmien </w:t>
      </w:r>
      <w:r w:rsidR="00606DE8">
        <w:t>systemaattiselle arvioinnille</w:t>
      </w:r>
      <w:r w:rsidR="00DB5C19" w:rsidRPr="00D461CC">
        <w:t>.</w:t>
      </w:r>
      <w:r w:rsidR="00DB5C19">
        <w:t xml:space="preserve"> Yhdessä ne</w:t>
      </w:r>
      <w:r w:rsidR="001C56D7" w:rsidRPr="00D461CC">
        <w:t xml:space="preserve"> </w:t>
      </w:r>
      <w:r w:rsidR="006A7CFB">
        <w:t>rakentavat</w:t>
      </w:r>
      <w:r w:rsidR="00F041FF">
        <w:t xml:space="preserve"> perusta</w:t>
      </w:r>
      <w:r w:rsidR="006A7CFB">
        <w:t>a</w:t>
      </w:r>
      <w:r w:rsidR="00B87F25">
        <w:t xml:space="preserve"> </w:t>
      </w:r>
      <w:r w:rsidR="00606DE8">
        <w:t>vastuullisille</w:t>
      </w:r>
      <w:r w:rsidR="001C56D7" w:rsidRPr="00D461CC">
        <w:t xml:space="preserve"> yhteiskunnallisi</w:t>
      </w:r>
      <w:r w:rsidR="00F041FF">
        <w:t>lle</w:t>
      </w:r>
      <w:r w:rsidR="001C56D7" w:rsidRPr="00D461CC">
        <w:t xml:space="preserve"> ratkaisu</w:t>
      </w:r>
      <w:r w:rsidR="00F041FF">
        <w:t>ille</w:t>
      </w:r>
      <w:r w:rsidR="003B7FEA">
        <w:t>,</w:t>
      </w:r>
      <w:r w:rsidR="001C56D7" w:rsidRPr="00D461CC">
        <w:t xml:space="preserve"> kuten </w:t>
      </w:r>
      <w:r w:rsidR="003B7FEA">
        <w:t xml:space="preserve">genominmuokkauksen </w:t>
      </w:r>
      <w:r w:rsidR="001C56D7" w:rsidRPr="00D461CC">
        <w:t>oikeudellis</w:t>
      </w:r>
      <w:r w:rsidR="00F041FF">
        <w:t>elle</w:t>
      </w:r>
      <w:r w:rsidR="001C56D7" w:rsidRPr="00D461CC">
        <w:t xml:space="preserve"> sääntely</w:t>
      </w:r>
      <w:r w:rsidR="00F041FF">
        <w:t>lle</w:t>
      </w:r>
      <w:r w:rsidR="00F82898">
        <w:t>.</w:t>
      </w:r>
    </w:p>
    <w:p w14:paraId="745936B3" w14:textId="77777777" w:rsidR="007229D1" w:rsidRPr="00D461CC" w:rsidRDefault="007229D1" w:rsidP="00050038">
      <w:pPr>
        <w:pStyle w:val="Leipteksti"/>
        <w:jc w:val="both"/>
      </w:pPr>
    </w:p>
    <w:p w14:paraId="045B26C8" w14:textId="7B930125" w:rsidR="00B410EF" w:rsidRPr="00D461CC" w:rsidRDefault="00B410EF" w:rsidP="00050038">
      <w:pPr>
        <w:pStyle w:val="Otsikko2"/>
        <w:jc w:val="both"/>
        <w:rPr>
          <w:i w:val="0"/>
        </w:rPr>
      </w:pPr>
      <w:r w:rsidRPr="00D461CC">
        <w:rPr>
          <w:i w:val="0"/>
        </w:rPr>
        <w:t>Kirjallisuutta</w:t>
      </w:r>
    </w:p>
    <w:p w14:paraId="085066FC" w14:textId="77777777" w:rsidR="00E9006D" w:rsidRPr="00D461CC" w:rsidRDefault="00E9006D" w:rsidP="00050038">
      <w:pPr>
        <w:jc w:val="both"/>
      </w:pPr>
    </w:p>
    <w:p w14:paraId="09752D18" w14:textId="6E34FC38" w:rsidR="00E9006D" w:rsidRPr="00BF4B12" w:rsidRDefault="00B819B0" w:rsidP="00050038">
      <w:pPr>
        <w:pStyle w:val="Leipteksti"/>
        <w:jc w:val="both"/>
      </w:pPr>
      <w:r w:rsidRPr="00BF4B12">
        <w:t>Ahteensuu, Marko</w:t>
      </w:r>
      <w:r w:rsidR="00BF4B12">
        <w:t xml:space="preserve">: </w:t>
      </w:r>
      <w:r w:rsidR="00E9006D" w:rsidRPr="00BF4B12">
        <w:t>Synteettisen biologian etiikka: bioturvaamisnäkökohtia</w:t>
      </w:r>
      <w:r w:rsidR="00BF4B12">
        <w:t xml:space="preserve">. </w:t>
      </w:r>
      <w:proofErr w:type="spellStart"/>
      <w:r w:rsidR="00E9006D" w:rsidRPr="00BF4B12">
        <w:t>Dosis</w:t>
      </w:r>
      <w:proofErr w:type="spellEnd"/>
      <w:r w:rsidR="00E9006D" w:rsidRPr="00BF4B12">
        <w:t xml:space="preserve"> 31(4</w:t>
      </w:r>
      <w:r w:rsidR="00192939">
        <w:t xml:space="preserve">), </w:t>
      </w:r>
      <w:r w:rsidR="00E9006D" w:rsidRPr="00BF4B12">
        <w:t>2015: 228</w:t>
      </w:r>
      <w:r w:rsidR="000B1E5B" w:rsidRPr="00BF4B12">
        <w:t>–</w:t>
      </w:r>
      <w:r w:rsidR="00E9006D" w:rsidRPr="00BF4B12">
        <w:t>240.</w:t>
      </w:r>
    </w:p>
    <w:p w14:paraId="2AC43342" w14:textId="77777777" w:rsidR="00E9006D" w:rsidRPr="00BF4B12" w:rsidRDefault="00E9006D" w:rsidP="00050038">
      <w:pPr>
        <w:pStyle w:val="Leipteksti"/>
        <w:jc w:val="both"/>
      </w:pPr>
    </w:p>
    <w:p w14:paraId="2B88449D" w14:textId="238CFA17" w:rsidR="0062691F" w:rsidRPr="00BF4B12" w:rsidRDefault="00BF4B12" w:rsidP="00050038">
      <w:pPr>
        <w:pStyle w:val="Leipteksti"/>
        <w:jc w:val="both"/>
      </w:pPr>
      <w:proofErr w:type="spellStart"/>
      <w:r>
        <w:t>Häyry</w:t>
      </w:r>
      <w:proofErr w:type="spellEnd"/>
      <w:r>
        <w:t>, Matti:</w:t>
      </w:r>
      <w:r w:rsidR="00E9006D" w:rsidRPr="00BF4B12">
        <w:t xml:space="preserve"> Ihminen 2.0: geneettisen valikoinnin ja parantelun eettiset kysymykset</w:t>
      </w:r>
      <w:r>
        <w:t>.</w:t>
      </w:r>
      <w:r w:rsidR="001905C7" w:rsidRPr="00BF4B12">
        <w:t xml:space="preserve"> Gaudeamus</w:t>
      </w:r>
      <w:r>
        <w:t>, 2012</w:t>
      </w:r>
      <w:r w:rsidR="001905C7" w:rsidRPr="00BF4B12">
        <w:t>.</w:t>
      </w:r>
    </w:p>
    <w:p w14:paraId="4580E57C" w14:textId="77777777" w:rsidR="00E9006D" w:rsidRPr="00BF4B12" w:rsidRDefault="00E9006D" w:rsidP="00050038">
      <w:pPr>
        <w:pStyle w:val="Leipteksti"/>
        <w:jc w:val="both"/>
      </w:pPr>
    </w:p>
    <w:p w14:paraId="3D8672D5" w14:textId="0DC2F351" w:rsidR="00B819B0" w:rsidRPr="00BF4B12" w:rsidRDefault="00BF4B12" w:rsidP="00050038">
      <w:pPr>
        <w:pStyle w:val="Leipteksti"/>
        <w:jc w:val="both"/>
      </w:pPr>
      <w:proofErr w:type="spellStart"/>
      <w:r>
        <w:t>Launis</w:t>
      </w:r>
      <w:proofErr w:type="spellEnd"/>
      <w:r>
        <w:t>, Veikko:</w:t>
      </w:r>
      <w:r w:rsidR="00B819B0" w:rsidRPr="00BF4B12">
        <w:t xml:space="preserve"> Geeniteknologia, arvot ja vastuu. Gaudeamus, </w:t>
      </w:r>
      <w:r>
        <w:t>2003</w:t>
      </w:r>
      <w:r w:rsidR="00B819B0" w:rsidRPr="00BF4B12">
        <w:t>.</w:t>
      </w:r>
    </w:p>
    <w:p w14:paraId="69F019A3" w14:textId="77777777" w:rsidR="00B819B0" w:rsidRDefault="00B819B0" w:rsidP="00050038">
      <w:pPr>
        <w:pStyle w:val="Leipteksti"/>
        <w:jc w:val="both"/>
      </w:pPr>
    </w:p>
    <w:p w14:paraId="7B4F82A1" w14:textId="2189389D" w:rsidR="001B7066" w:rsidRDefault="001B7066" w:rsidP="00050038">
      <w:pPr>
        <w:pStyle w:val="Leipteksti"/>
        <w:jc w:val="both"/>
      </w:pPr>
      <w:r>
        <w:t>Portin, Petter: Ihmisen geeniterapiassa avautuu uusia mahdollisuuksia. Duodecim 132(1), 2016: 26–32.</w:t>
      </w:r>
    </w:p>
    <w:p w14:paraId="345366AE" w14:textId="77777777" w:rsidR="001B7066" w:rsidRPr="00BF4B12" w:rsidRDefault="001B7066" w:rsidP="00050038">
      <w:pPr>
        <w:pStyle w:val="Leipteksti"/>
        <w:jc w:val="both"/>
      </w:pPr>
    </w:p>
    <w:p w14:paraId="7CF09A0A" w14:textId="6442E26F" w:rsidR="00E9006D" w:rsidRDefault="00B819B0" w:rsidP="00357C52">
      <w:pPr>
        <w:jc w:val="both"/>
      </w:pPr>
      <w:r w:rsidRPr="00BF4B12">
        <w:t>Siipi, Helena</w:t>
      </w:r>
      <w:r w:rsidR="003B191F">
        <w:t xml:space="preserve"> &amp;</w:t>
      </w:r>
      <w:r w:rsidR="00E9006D" w:rsidRPr="00BF4B12">
        <w:t xml:space="preserve"> Ahteensuu, M</w:t>
      </w:r>
      <w:r w:rsidRPr="00BF4B12">
        <w:t>arko</w:t>
      </w:r>
      <w:r w:rsidR="00E9006D" w:rsidRPr="00BF4B12">
        <w:t xml:space="preserve"> (</w:t>
      </w:r>
      <w:r w:rsidR="00B52EA1" w:rsidRPr="00BF4B12">
        <w:t>toim</w:t>
      </w:r>
      <w:r w:rsidR="00E9006D" w:rsidRPr="00BF4B12">
        <w:t>.)</w:t>
      </w:r>
      <w:r w:rsidR="003B191F">
        <w:t>:</w:t>
      </w:r>
      <w:r w:rsidR="00E9006D" w:rsidRPr="00BF4B12">
        <w:t xml:space="preserve"> (2016</w:t>
      </w:r>
      <w:r w:rsidR="003B191F">
        <w:t>), Muuntogeenisen ruoan etiikka.</w:t>
      </w:r>
      <w:r w:rsidR="00E9006D" w:rsidRPr="00BF4B12">
        <w:t xml:space="preserve"> United Press</w:t>
      </w:r>
      <w:r w:rsidR="003B191F">
        <w:t>, 2016 [</w:t>
      </w:r>
      <w:r w:rsidR="00B52EA1" w:rsidRPr="00BF4B12">
        <w:t>toinen editio</w:t>
      </w:r>
      <w:r w:rsidR="00E9006D" w:rsidRPr="00BF4B12">
        <w:t>,</w:t>
      </w:r>
      <w:r w:rsidR="003B191F">
        <w:t xml:space="preserve"> jossa</w:t>
      </w:r>
      <w:r w:rsidR="00E9006D" w:rsidRPr="00BF4B12">
        <w:t xml:space="preserve"> </w:t>
      </w:r>
      <w:r w:rsidR="00B52EA1" w:rsidRPr="00BF4B12">
        <w:t>päivitetty johdanto</w:t>
      </w:r>
      <w:r w:rsidR="00E9006D" w:rsidRPr="00BF4B12">
        <w:t xml:space="preserve">; </w:t>
      </w:r>
      <w:r w:rsidR="00B52EA1" w:rsidRPr="00BF4B12">
        <w:t>alkuperäinen</w:t>
      </w:r>
      <w:r w:rsidR="00E9006D" w:rsidRPr="00BF4B12">
        <w:t xml:space="preserve"> 2010</w:t>
      </w:r>
      <w:r w:rsidR="003B191F">
        <w:t>,</w:t>
      </w:r>
      <w:r w:rsidR="00E9006D" w:rsidRPr="00BF4B12">
        <w:t xml:space="preserve"> </w:t>
      </w:r>
      <w:proofErr w:type="spellStart"/>
      <w:r w:rsidR="00E9006D" w:rsidRPr="00BF4B12">
        <w:t>Unipress</w:t>
      </w:r>
      <w:proofErr w:type="spellEnd"/>
      <w:r w:rsidR="003B191F">
        <w:t>]</w:t>
      </w:r>
      <w:r w:rsidR="00E9006D" w:rsidRPr="00BF4B12">
        <w:t>.</w:t>
      </w:r>
    </w:p>
    <w:p w14:paraId="1D947940" w14:textId="77777777" w:rsidR="007229D1" w:rsidRDefault="007229D1" w:rsidP="00357C52">
      <w:pPr>
        <w:jc w:val="both"/>
      </w:pPr>
    </w:p>
    <w:p w14:paraId="18C621C2" w14:textId="77777777" w:rsidR="007229D1" w:rsidRDefault="007229D1" w:rsidP="007229D1">
      <w:pPr>
        <w:pStyle w:val="Leipteksti"/>
        <w:pBdr>
          <w:bottom w:val="single" w:sz="6" w:space="1" w:color="auto"/>
        </w:pBdr>
        <w:jc w:val="both"/>
      </w:pPr>
    </w:p>
    <w:p w14:paraId="2E94F7D8" w14:textId="6EDC375F" w:rsidR="00606DE8" w:rsidRPr="00D461CC" w:rsidRDefault="00606DE8" w:rsidP="00606DE8">
      <w:pPr>
        <w:pStyle w:val="Otsikko2"/>
        <w:jc w:val="both"/>
        <w:rPr>
          <w:i w:val="0"/>
        </w:rPr>
      </w:pPr>
      <w:r>
        <w:rPr>
          <w:i w:val="0"/>
        </w:rPr>
        <w:lastRenderedPageBreak/>
        <w:t>Tietoisku</w:t>
      </w:r>
    </w:p>
    <w:p w14:paraId="0571DD5A" w14:textId="77777777" w:rsidR="007229D1" w:rsidRDefault="007229D1" w:rsidP="007229D1">
      <w:pPr>
        <w:pStyle w:val="Leipteksti"/>
        <w:jc w:val="both"/>
      </w:pPr>
      <w:r w:rsidRPr="003B7FEA">
        <w:rPr>
          <w:i/>
        </w:rPr>
        <w:t>Maatalousbiotekniikka</w:t>
      </w:r>
      <w:r>
        <w:t>: Euroopan komissiolta odotetaan linjausta</w:t>
      </w:r>
      <w:r w:rsidRPr="00D461CC">
        <w:t>, kuuluvatko genominmuokkausmenetelmillä muunnetut organismit g</w:t>
      </w:r>
      <w:r>
        <w:t>eenitekniikkasääntelyn piiriin.</w:t>
      </w:r>
    </w:p>
    <w:p w14:paraId="379CE33B" w14:textId="5A059F49" w:rsidR="007229D1" w:rsidRPr="00BF4B12" w:rsidRDefault="007229D1" w:rsidP="003B7FEA">
      <w:pPr>
        <w:pStyle w:val="Leipteksti"/>
        <w:pBdr>
          <w:bottom w:val="single" w:sz="6" w:space="1" w:color="auto"/>
        </w:pBdr>
        <w:jc w:val="both"/>
      </w:pPr>
      <w:r w:rsidRPr="003B7FEA">
        <w:rPr>
          <w:i/>
        </w:rPr>
        <w:t>Lääketieteellinen biotekniikka</w:t>
      </w:r>
      <w:r>
        <w:t xml:space="preserve">: Uudistettu yhteiseurooppalainen asetus kliinisistä kokeista jatkaa aiempaa kieltoa </w:t>
      </w:r>
      <w:r w:rsidRPr="006A42F0">
        <w:t>sukusolujen geeniterapiasta</w:t>
      </w:r>
      <w:r>
        <w:t xml:space="preserve"> kliinisessä tarkoituksessa.</w:t>
      </w:r>
    </w:p>
    <w:sectPr w:rsidR="007229D1" w:rsidRPr="00BF4B12" w:rsidSect="00E44388">
      <w:headerReference w:type="default" r:id="rId9"/>
      <w:pgSz w:w="11906" w:h="16838" w:code="9"/>
      <w:pgMar w:top="1247" w:right="1985" w:bottom="1247" w:left="1985" w:header="709" w:footer="709" w:gutter="0"/>
      <w:cols w:space="720"/>
      <w:docGrid w:linePitch="36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commentEx w15:paraId="46F7A1ED" w15:done="0"/>
  <w15:commentEx w15:paraId="0ACBA0F3" w15:done="0"/>
  <w15:commentEx w15:paraId="11E2B91A" w15:done="0"/>
  <w15:commentEx w15:paraId="07D2A5E2" w15:done="0"/>
</w15:commentsEx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A298027" w14:textId="77777777" w:rsidR="00E935A7" w:rsidRDefault="00E935A7">
      <w:r>
        <w:separator/>
      </w:r>
    </w:p>
  </w:endnote>
  <w:endnote w:type="continuationSeparator" w:id="0">
    <w:p w14:paraId="38B4C1BB" w14:textId="77777777" w:rsidR="00E935A7" w:rsidRDefault="00E935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auto"/>
    <w:pitch w:val="variable"/>
    <w:sig w:usb0="E1002AFF" w:usb1="C000605B" w:usb2="00000029" w:usb3="00000000" w:csb0="000101FF" w:csb1="00000000"/>
  </w:font>
  <w:font w:name="CMDKLO+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0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1C54DF4" w14:textId="77777777" w:rsidR="00E935A7" w:rsidRDefault="00E935A7">
      <w:r>
        <w:separator/>
      </w:r>
    </w:p>
  </w:footnote>
  <w:footnote w:type="continuationSeparator" w:id="0">
    <w:p w14:paraId="132F503F" w14:textId="77777777" w:rsidR="00E935A7" w:rsidRDefault="00E935A7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E50A50D" w14:textId="40D80DE5" w:rsidR="00E935A7" w:rsidRDefault="00E935A7">
    <w:pPr>
      <w:pStyle w:val="Leipteksti"/>
      <w:jc w:val="right"/>
    </w:pPr>
    <w:r>
      <w:fldChar w:fldCharType="begin"/>
    </w:r>
    <w:r>
      <w:instrText xml:space="preserve"> PAGE </w:instrText>
    </w:r>
    <w:r>
      <w:fldChar w:fldCharType="separate"/>
    </w:r>
    <w:r w:rsidR="008A5327">
      <w:rPr>
        <w:noProof/>
      </w:rPr>
      <w:t>6</w:t>
    </w:r>
    <w:r>
      <w:fldChar w:fldCharType="end"/>
    </w:r>
    <w:r>
      <w:t xml:space="preserve"> (</w:t>
    </w:r>
    <w:r w:rsidR="008A5327">
      <w:fldChar w:fldCharType="begin"/>
    </w:r>
    <w:r w:rsidR="008A5327">
      <w:instrText xml:space="preserve"> NUMPAGES </w:instrText>
    </w:r>
    <w:r w:rsidR="008A5327">
      <w:fldChar w:fldCharType="separate"/>
    </w:r>
    <w:r w:rsidR="008A5327">
      <w:rPr>
        <w:noProof/>
      </w:rPr>
      <w:t>7</w:t>
    </w:r>
    <w:r w:rsidR="008A5327">
      <w:rPr>
        <w:noProof/>
      </w:rPr>
      <w:fldChar w:fldCharType="end"/>
    </w:r>
    <w:r>
      <w:t>)</w:t>
    </w: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B99E64A6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>
    <w:nsid w:val="FFFFFF7D"/>
    <w:multiLevelType w:val="singleLevel"/>
    <w:tmpl w:val="E54290C4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>
    <w:nsid w:val="FFFFFF7E"/>
    <w:multiLevelType w:val="singleLevel"/>
    <w:tmpl w:val="5822A1D8"/>
    <w:lvl w:ilvl="0">
      <w:start w:val="1"/>
      <w:numFmt w:val="decimal"/>
      <w:pStyle w:val="Numeroituluettelo3"/>
      <w:lvlText w:val="%1."/>
      <w:lvlJc w:val="left"/>
      <w:pPr>
        <w:tabs>
          <w:tab w:val="num" w:pos="1701"/>
        </w:tabs>
        <w:ind w:left="1701" w:hanging="567"/>
      </w:pPr>
      <w:rPr>
        <w:rFonts w:hint="default"/>
      </w:rPr>
    </w:lvl>
  </w:abstractNum>
  <w:abstractNum w:abstractNumId="3">
    <w:nsid w:val="FFFFFF7F"/>
    <w:multiLevelType w:val="singleLevel"/>
    <w:tmpl w:val="EF0C322E"/>
    <w:lvl w:ilvl="0">
      <w:start w:val="1"/>
      <w:numFmt w:val="decimal"/>
      <w:pStyle w:val="Numeroituluettelo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>
    <w:nsid w:val="FFFFFF80"/>
    <w:multiLevelType w:val="singleLevel"/>
    <w:tmpl w:val="DFEE45E0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3AC051B0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F1A668C"/>
    <w:lvl w:ilvl="0">
      <w:start w:val="1"/>
      <w:numFmt w:val="bullet"/>
      <w:pStyle w:val="Merkittyluettelo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8"/>
    <w:multiLevelType w:val="singleLevel"/>
    <w:tmpl w:val="8D069000"/>
    <w:lvl w:ilvl="0">
      <w:start w:val="1"/>
      <w:numFmt w:val="decimal"/>
      <w:pStyle w:val="Numeroituluettelo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8">
    <w:nsid w:val="FFFFFF89"/>
    <w:multiLevelType w:val="singleLevel"/>
    <w:tmpl w:val="FD5A1A1E"/>
    <w:lvl w:ilvl="0">
      <w:start w:val="1"/>
      <w:numFmt w:val="bullet"/>
      <w:pStyle w:val="Merkittyluettelo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>
    <w:nsid w:val="0906685E"/>
    <w:multiLevelType w:val="hybridMultilevel"/>
    <w:tmpl w:val="55A2AD26"/>
    <w:lvl w:ilvl="0" w:tplc="F2AA173E">
      <w:numFmt w:val="bullet"/>
      <w:pStyle w:val="Luettelo"/>
      <w:lvlText w:val="-"/>
      <w:lvlJc w:val="left"/>
      <w:pPr>
        <w:tabs>
          <w:tab w:val="num" w:pos="360"/>
        </w:tabs>
        <w:ind w:left="357" w:hanging="357"/>
      </w:pPr>
      <w:rPr>
        <w:rFonts w:ascii="Times New Roman" w:eastAsia="Times New Roman" w:hAnsi="Times New Roman" w:cs="Times New Roman" w:hint="default"/>
      </w:rPr>
    </w:lvl>
    <w:lvl w:ilvl="1" w:tplc="040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1CCF6482"/>
    <w:multiLevelType w:val="hybridMultilevel"/>
    <w:tmpl w:val="537C44BC"/>
    <w:lvl w:ilvl="0" w:tplc="E0B4DD8E">
      <w:numFmt w:val="bullet"/>
      <w:pStyle w:val="Luettelo3"/>
      <w:lvlText w:val="#"/>
      <w:lvlJc w:val="left"/>
      <w:pPr>
        <w:tabs>
          <w:tab w:val="num" w:pos="1494"/>
        </w:tabs>
        <w:ind w:left="1491" w:hanging="357"/>
      </w:pPr>
      <w:rPr>
        <w:rFonts w:ascii="Times New Roman" w:eastAsia="Times New Roman" w:hAnsi="Times New Roman" w:cs="Times New Roman" w:hint="default"/>
      </w:rPr>
    </w:lvl>
    <w:lvl w:ilvl="1" w:tplc="040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CF16103"/>
    <w:multiLevelType w:val="hybridMultilevel"/>
    <w:tmpl w:val="E4201B0E"/>
    <w:lvl w:ilvl="0" w:tplc="040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A84146D"/>
    <w:multiLevelType w:val="hybridMultilevel"/>
    <w:tmpl w:val="9146A80A"/>
    <w:lvl w:ilvl="0" w:tplc="03529D7E">
      <w:numFmt w:val="bullet"/>
      <w:pStyle w:val="Luettelo2"/>
      <w:lvlText w:val=""/>
      <w:lvlJc w:val="left"/>
      <w:pPr>
        <w:tabs>
          <w:tab w:val="num" w:pos="927"/>
        </w:tabs>
        <w:ind w:left="924" w:hanging="357"/>
      </w:pPr>
      <w:rPr>
        <w:rFonts w:ascii="Symbol" w:eastAsia="Times New Roman" w:hAnsi="Symbol" w:hint="default"/>
        <w:color w:val="auto"/>
      </w:rPr>
    </w:lvl>
    <w:lvl w:ilvl="1" w:tplc="040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407162D7"/>
    <w:multiLevelType w:val="multilevel"/>
    <w:tmpl w:val="4014A3D0"/>
    <w:lvl w:ilvl="0">
      <w:start w:val="1"/>
      <w:numFmt w:val="bullet"/>
      <w:lvlText w:val="•"/>
      <w:lvlJc w:val="left"/>
      <w:pPr>
        <w:tabs>
          <w:tab w:val="num" w:pos="1304"/>
        </w:tabs>
        <w:ind w:left="1701" w:hanging="397"/>
      </w:pPr>
      <w:rPr>
        <w:rFonts w:ascii="Cambria" w:hAnsi="Cambria" w:hint="default"/>
      </w:rPr>
    </w:lvl>
    <w:lvl w:ilvl="1">
      <w:start w:val="1"/>
      <w:numFmt w:val="bullet"/>
      <w:lvlText w:val="–"/>
      <w:lvlJc w:val="left"/>
      <w:pPr>
        <w:tabs>
          <w:tab w:val="num" w:pos="1701"/>
        </w:tabs>
        <w:ind w:left="2098" w:hanging="397"/>
      </w:pPr>
      <w:rPr>
        <w:rFonts w:ascii="Cambria" w:hAnsi="Cambria" w:hint="default"/>
      </w:rPr>
    </w:lvl>
    <w:lvl w:ilvl="2">
      <w:start w:val="1"/>
      <w:numFmt w:val="bullet"/>
      <w:lvlText w:val=""/>
      <w:lvlJc w:val="left"/>
      <w:pPr>
        <w:tabs>
          <w:tab w:val="num" w:pos="2098"/>
        </w:tabs>
        <w:ind w:left="2495" w:hanging="397"/>
      </w:pPr>
      <w:rPr>
        <w:rFonts w:ascii="Wingdings" w:hAnsi="Wingdings" w:hint="default"/>
      </w:rPr>
    </w:lvl>
    <w:lvl w:ilvl="3">
      <w:start w:val="1"/>
      <w:numFmt w:val="bullet"/>
      <w:lvlText w:val="•"/>
      <w:lvlJc w:val="left"/>
      <w:pPr>
        <w:tabs>
          <w:tab w:val="num" w:pos="2495"/>
        </w:tabs>
        <w:ind w:left="2892" w:hanging="397"/>
      </w:pPr>
      <w:rPr>
        <w:rFonts w:ascii="Cambria" w:hAnsi="Cambria" w:hint="default"/>
      </w:rPr>
    </w:lvl>
    <w:lvl w:ilvl="4">
      <w:start w:val="1"/>
      <w:numFmt w:val="bullet"/>
      <w:lvlText w:val="–"/>
      <w:lvlJc w:val="left"/>
      <w:pPr>
        <w:tabs>
          <w:tab w:val="num" w:pos="2892"/>
        </w:tabs>
        <w:ind w:left="3289" w:hanging="397"/>
      </w:pPr>
      <w:rPr>
        <w:rFonts w:ascii="Cambria" w:hAnsi="Cambria" w:hint="default"/>
      </w:rPr>
    </w:lvl>
    <w:lvl w:ilvl="5">
      <w:start w:val="1"/>
      <w:numFmt w:val="bullet"/>
      <w:lvlText w:val=""/>
      <w:lvlJc w:val="left"/>
      <w:pPr>
        <w:tabs>
          <w:tab w:val="num" w:pos="3289"/>
        </w:tabs>
        <w:ind w:left="3686" w:hanging="397"/>
      </w:pPr>
      <w:rPr>
        <w:rFonts w:ascii="Wingdings" w:hAnsi="Wingdings" w:hint="default"/>
      </w:rPr>
    </w:lvl>
    <w:lvl w:ilvl="6">
      <w:start w:val="1"/>
      <w:numFmt w:val="bullet"/>
      <w:lvlText w:val="•"/>
      <w:lvlJc w:val="left"/>
      <w:pPr>
        <w:tabs>
          <w:tab w:val="num" w:pos="3686"/>
        </w:tabs>
        <w:ind w:left="4083" w:hanging="397"/>
      </w:pPr>
      <w:rPr>
        <w:rFonts w:ascii="Cambria" w:hAnsi="Cambria" w:hint="default"/>
      </w:rPr>
    </w:lvl>
    <w:lvl w:ilvl="7">
      <w:start w:val="1"/>
      <w:numFmt w:val="bullet"/>
      <w:lvlText w:val="–"/>
      <w:lvlJc w:val="left"/>
      <w:pPr>
        <w:tabs>
          <w:tab w:val="num" w:pos="4083"/>
        </w:tabs>
        <w:ind w:left="4480" w:hanging="397"/>
      </w:pPr>
      <w:rPr>
        <w:rFonts w:ascii="Cambria" w:hAnsi="Cambria" w:hint="default"/>
      </w:rPr>
    </w:lvl>
    <w:lvl w:ilvl="8">
      <w:start w:val="1"/>
      <w:numFmt w:val="bullet"/>
      <w:lvlText w:val=""/>
      <w:lvlJc w:val="left"/>
      <w:pPr>
        <w:tabs>
          <w:tab w:val="num" w:pos="4480"/>
        </w:tabs>
        <w:ind w:left="4877" w:hanging="397"/>
      </w:pPr>
      <w:rPr>
        <w:rFonts w:ascii="Wingdings" w:hAnsi="Wingdings" w:hint="default"/>
      </w:rPr>
    </w:lvl>
  </w:abstractNum>
  <w:abstractNum w:abstractNumId="14">
    <w:nsid w:val="59AB41B6"/>
    <w:multiLevelType w:val="multilevel"/>
    <w:tmpl w:val="EF4A899C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decimal"/>
      <w:pStyle w:val="Merkittyluettelo2"/>
      <w:lvlText w:val="%1.%2"/>
      <w:lvlJc w:val="left"/>
      <w:pPr>
        <w:tabs>
          <w:tab w:val="num" w:pos="720"/>
        </w:tabs>
        <w:ind w:left="43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864"/>
        </w:tabs>
        <w:ind w:left="86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440"/>
        </w:tabs>
        <w:ind w:left="136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1872" w:hanging="792"/>
      </w:pPr>
      <w:rPr>
        <w:rFonts w:hint="default"/>
      </w:rPr>
    </w:lvl>
    <w:lvl w:ilvl="5">
      <w:numFmt w:val="none"/>
      <w:lvlText w:val=""/>
      <w:lvlJc w:val="left"/>
      <w:pPr>
        <w:tabs>
          <w:tab w:val="num" w:pos="360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28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600"/>
        </w:tabs>
        <w:ind w:left="33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3960" w:hanging="1440"/>
      </w:pPr>
      <w:rPr>
        <w:rFonts w:hint="default"/>
      </w:rPr>
    </w:lvl>
  </w:abstractNum>
  <w:abstractNum w:abstractNumId="15">
    <w:nsid w:val="701C31AC"/>
    <w:multiLevelType w:val="hybridMultilevel"/>
    <w:tmpl w:val="B6A423DA"/>
    <w:lvl w:ilvl="0" w:tplc="4D7A934A">
      <w:start w:val="1"/>
      <w:numFmt w:val="decimal"/>
      <w:pStyle w:val="Lhdeviiteluettelo"/>
      <w:lvlText w:val="%1."/>
      <w:lvlJc w:val="left"/>
      <w:pPr>
        <w:tabs>
          <w:tab w:val="num" w:pos="360"/>
        </w:tabs>
        <w:ind w:left="284" w:hanging="284"/>
      </w:pPr>
      <w:rPr>
        <w:rFonts w:hint="default"/>
      </w:rPr>
    </w:lvl>
    <w:lvl w:ilvl="1" w:tplc="040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7E94417B"/>
    <w:multiLevelType w:val="hybridMultilevel"/>
    <w:tmpl w:val="045A4B62"/>
    <w:lvl w:ilvl="0" w:tplc="6B784DC6">
      <w:start w:val="3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3"/>
  </w:num>
  <w:num w:numId="3">
    <w:abstractNumId w:val="2"/>
  </w:num>
  <w:num w:numId="4">
    <w:abstractNumId w:val="8"/>
  </w:num>
  <w:num w:numId="5">
    <w:abstractNumId w:val="6"/>
  </w:num>
  <w:num w:numId="6">
    <w:abstractNumId w:val="14"/>
  </w:num>
  <w:num w:numId="7">
    <w:abstractNumId w:val="9"/>
  </w:num>
  <w:num w:numId="8">
    <w:abstractNumId w:val="12"/>
  </w:num>
  <w:num w:numId="9">
    <w:abstractNumId w:val="10"/>
  </w:num>
  <w:num w:numId="10">
    <w:abstractNumId w:val="15"/>
  </w:num>
  <w:num w:numId="11">
    <w:abstractNumId w:val="15"/>
  </w:num>
  <w:num w:numId="12">
    <w:abstractNumId w:val="9"/>
  </w:num>
  <w:num w:numId="13">
    <w:abstractNumId w:val="8"/>
  </w:num>
  <w:num w:numId="14">
    <w:abstractNumId w:val="7"/>
  </w:num>
  <w:num w:numId="15">
    <w:abstractNumId w:val="12"/>
  </w:num>
  <w:num w:numId="16">
    <w:abstractNumId w:val="10"/>
  </w:num>
  <w:num w:numId="17">
    <w:abstractNumId w:val="14"/>
  </w:num>
  <w:num w:numId="18">
    <w:abstractNumId w:val="6"/>
  </w:num>
  <w:num w:numId="19">
    <w:abstractNumId w:val="3"/>
  </w:num>
  <w:num w:numId="20">
    <w:abstractNumId w:val="2"/>
  </w:num>
  <w:num w:numId="21">
    <w:abstractNumId w:val="13"/>
  </w:num>
  <w:num w:numId="22">
    <w:abstractNumId w:val="15"/>
  </w:num>
  <w:num w:numId="23">
    <w:abstractNumId w:val="9"/>
  </w:num>
  <w:num w:numId="24">
    <w:abstractNumId w:val="8"/>
  </w:num>
  <w:num w:numId="25">
    <w:abstractNumId w:val="7"/>
  </w:num>
  <w:num w:numId="26">
    <w:abstractNumId w:val="12"/>
  </w:num>
  <w:num w:numId="27">
    <w:abstractNumId w:val="10"/>
  </w:num>
  <w:num w:numId="28">
    <w:abstractNumId w:val="14"/>
  </w:num>
  <w:num w:numId="29">
    <w:abstractNumId w:val="6"/>
  </w:num>
  <w:num w:numId="30">
    <w:abstractNumId w:val="3"/>
  </w:num>
  <w:num w:numId="31">
    <w:abstractNumId w:val="2"/>
  </w:num>
  <w:num w:numId="32">
    <w:abstractNumId w:val="13"/>
  </w:num>
  <w:num w:numId="33">
    <w:abstractNumId w:val="5"/>
  </w:num>
  <w:num w:numId="34">
    <w:abstractNumId w:val="4"/>
  </w:num>
  <w:num w:numId="35">
    <w:abstractNumId w:val="1"/>
  </w:num>
  <w:num w:numId="36">
    <w:abstractNumId w:val="0"/>
  </w:num>
  <w:num w:numId="37">
    <w:abstractNumId w:val="16"/>
  </w:num>
  <w:num w:numId="38">
    <w:abstractNumId w:val="11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Mirkka Oja-Leikas">
    <w15:presenceInfo w15:providerId="None" w15:userId="Mirkka Oja-Leikas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96"/>
  <w:hideSpellingErrors/>
  <w:hideGrammaticalErrors/>
  <w:proofState w:spelling="clean" w:grammar="clean"/>
  <w:attachedTemplate r:id="rId1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stylePaneSortMethod w:val="0000"/>
  <w:defaultTabStop w:val="1304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7733C"/>
    <w:rsid w:val="00003E83"/>
    <w:rsid w:val="0001022E"/>
    <w:rsid w:val="0001197D"/>
    <w:rsid w:val="00012AB0"/>
    <w:rsid w:val="0001403B"/>
    <w:rsid w:val="000201F3"/>
    <w:rsid w:val="000205C3"/>
    <w:rsid w:val="00020C08"/>
    <w:rsid w:val="00023006"/>
    <w:rsid w:val="00030F51"/>
    <w:rsid w:val="000319CF"/>
    <w:rsid w:val="00032404"/>
    <w:rsid w:val="00041BA6"/>
    <w:rsid w:val="00045DAD"/>
    <w:rsid w:val="000461FD"/>
    <w:rsid w:val="000469A5"/>
    <w:rsid w:val="00050038"/>
    <w:rsid w:val="000575A4"/>
    <w:rsid w:val="0008349B"/>
    <w:rsid w:val="00091AB8"/>
    <w:rsid w:val="00094028"/>
    <w:rsid w:val="00094A06"/>
    <w:rsid w:val="000973C9"/>
    <w:rsid w:val="000A00B5"/>
    <w:rsid w:val="000A0990"/>
    <w:rsid w:val="000A11F6"/>
    <w:rsid w:val="000B1E5B"/>
    <w:rsid w:val="000C2545"/>
    <w:rsid w:val="000C2F46"/>
    <w:rsid w:val="000C458F"/>
    <w:rsid w:val="000D799B"/>
    <w:rsid w:val="000E5AF9"/>
    <w:rsid w:val="000E5EEB"/>
    <w:rsid w:val="0010120D"/>
    <w:rsid w:val="00101F09"/>
    <w:rsid w:val="00102A36"/>
    <w:rsid w:val="00107CD1"/>
    <w:rsid w:val="00113A58"/>
    <w:rsid w:val="001208E8"/>
    <w:rsid w:val="00125744"/>
    <w:rsid w:val="0012673D"/>
    <w:rsid w:val="00134076"/>
    <w:rsid w:val="00141DB2"/>
    <w:rsid w:val="001453C3"/>
    <w:rsid w:val="00146E91"/>
    <w:rsid w:val="00147C0B"/>
    <w:rsid w:val="00151CFE"/>
    <w:rsid w:val="00152179"/>
    <w:rsid w:val="00155E76"/>
    <w:rsid w:val="00162D19"/>
    <w:rsid w:val="001636BD"/>
    <w:rsid w:val="00164065"/>
    <w:rsid w:val="00165735"/>
    <w:rsid w:val="001668FC"/>
    <w:rsid w:val="001769F1"/>
    <w:rsid w:val="00176CBA"/>
    <w:rsid w:val="001811DE"/>
    <w:rsid w:val="00183272"/>
    <w:rsid w:val="00184A4A"/>
    <w:rsid w:val="00185CC9"/>
    <w:rsid w:val="001905C7"/>
    <w:rsid w:val="00190740"/>
    <w:rsid w:val="00192939"/>
    <w:rsid w:val="00193F80"/>
    <w:rsid w:val="0019576F"/>
    <w:rsid w:val="001A04AD"/>
    <w:rsid w:val="001A2FB3"/>
    <w:rsid w:val="001A5686"/>
    <w:rsid w:val="001B05A1"/>
    <w:rsid w:val="001B4A47"/>
    <w:rsid w:val="001B7066"/>
    <w:rsid w:val="001B74F9"/>
    <w:rsid w:val="001C0C64"/>
    <w:rsid w:val="001C56D7"/>
    <w:rsid w:val="001D36D7"/>
    <w:rsid w:val="001D4FBB"/>
    <w:rsid w:val="001D5040"/>
    <w:rsid w:val="001D5CDC"/>
    <w:rsid w:val="001E4F35"/>
    <w:rsid w:val="001E5EC3"/>
    <w:rsid w:val="001E679C"/>
    <w:rsid w:val="00206B14"/>
    <w:rsid w:val="002131DE"/>
    <w:rsid w:val="00224DB8"/>
    <w:rsid w:val="002362F9"/>
    <w:rsid w:val="002373D3"/>
    <w:rsid w:val="002460B4"/>
    <w:rsid w:val="00247CFA"/>
    <w:rsid w:val="00257C71"/>
    <w:rsid w:val="00260C1B"/>
    <w:rsid w:val="0026164C"/>
    <w:rsid w:val="00261E58"/>
    <w:rsid w:val="0026645D"/>
    <w:rsid w:val="00271806"/>
    <w:rsid w:val="002739F0"/>
    <w:rsid w:val="002862AA"/>
    <w:rsid w:val="00294CDB"/>
    <w:rsid w:val="00296CFB"/>
    <w:rsid w:val="002B2302"/>
    <w:rsid w:val="002C225D"/>
    <w:rsid w:val="002C60F0"/>
    <w:rsid w:val="002D71DF"/>
    <w:rsid w:val="002E0AAC"/>
    <w:rsid w:val="002F1E3A"/>
    <w:rsid w:val="002F38F8"/>
    <w:rsid w:val="002F76A9"/>
    <w:rsid w:val="0030022F"/>
    <w:rsid w:val="00307193"/>
    <w:rsid w:val="00311A45"/>
    <w:rsid w:val="00312F0E"/>
    <w:rsid w:val="003265C2"/>
    <w:rsid w:val="00335539"/>
    <w:rsid w:val="0034105A"/>
    <w:rsid w:val="00345736"/>
    <w:rsid w:val="00345D81"/>
    <w:rsid w:val="0035181F"/>
    <w:rsid w:val="00352603"/>
    <w:rsid w:val="00355F4A"/>
    <w:rsid w:val="00357C52"/>
    <w:rsid w:val="00357F33"/>
    <w:rsid w:val="00375C95"/>
    <w:rsid w:val="0037733C"/>
    <w:rsid w:val="00377483"/>
    <w:rsid w:val="0038117E"/>
    <w:rsid w:val="00382156"/>
    <w:rsid w:val="00386BF4"/>
    <w:rsid w:val="00391F49"/>
    <w:rsid w:val="00392686"/>
    <w:rsid w:val="003A0F1F"/>
    <w:rsid w:val="003A40BF"/>
    <w:rsid w:val="003A43EE"/>
    <w:rsid w:val="003B191F"/>
    <w:rsid w:val="003B38DF"/>
    <w:rsid w:val="003B79D2"/>
    <w:rsid w:val="003B7FEA"/>
    <w:rsid w:val="003C0F56"/>
    <w:rsid w:val="003C3712"/>
    <w:rsid w:val="003D4F09"/>
    <w:rsid w:val="003E0770"/>
    <w:rsid w:val="003E1A1E"/>
    <w:rsid w:val="003E5409"/>
    <w:rsid w:val="003E71B3"/>
    <w:rsid w:val="003F2F31"/>
    <w:rsid w:val="003F5706"/>
    <w:rsid w:val="003F5E69"/>
    <w:rsid w:val="00411FC9"/>
    <w:rsid w:val="004126E7"/>
    <w:rsid w:val="00414157"/>
    <w:rsid w:val="004141B8"/>
    <w:rsid w:val="00415A6F"/>
    <w:rsid w:val="0041756B"/>
    <w:rsid w:val="00420236"/>
    <w:rsid w:val="00431E71"/>
    <w:rsid w:val="0043236D"/>
    <w:rsid w:val="0044413F"/>
    <w:rsid w:val="004449C0"/>
    <w:rsid w:val="0045616E"/>
    <w:rsid w:val="0045692F"/>
    <w:rsid w:val="0045703F"/>
    <w:rsid w:val="0046094C"/>
    <w:rsid w:val="00460F16"/>
    <w:rsid w:val="004645D9"/>
    <w:rsid w:val="00464A58"/>
    <w:rsid w:val="00465344"/>
    <w:rsid w:val="004673F6"/>
    <w:rsid w:val="0047084F"/>
    <w:rsid w:val="00473DCB"/>
    <w:rsid w:val="00474861"/>
    <w:rsid w:val="00484354"/>
    <w:rsid w:val="00484B02"/>
    <w:rsid w:val="00485898"/>
    <w:rsid w:val="00487C99"/>
    <w:rsid w:val="004935B1"/>
    <w:rsid w:val="00495F9D"/>
    <w:rsid w:val="004A0EB2"/>
    <w:rsid w:val="004A3D2D"/>
    <w:rsid w:val="004B17F2"/>
    <w:rsid w:val="004B194B"/>
    <w:rsid w:val="004B1D10"/>
    <w:rsid w:val="004B7800"/>
    <w:rsid w:val="004C4F56"/>
    <w:rsid w:val="004C5E65"/>
    <w:rsid w:val="004D0256"/>
    <w:rsid w:val="004D1C21"/>
    <w:rsid w:val="004D28A5"/>
    <w:rsid w:val="004D6E23"/>
    <w:rsid w:val="004E1CDC"/>
    <w:rsid w:val="004E7A38"/>
    <w:rsid w:val="00502E24"/>
    <w:rsid w:val="005050D3"/>
    <w:rsid w:val="005118F9"/>
    <w:rsid w:val="0051412B"/>
    <w:rsid w:val="0052542A"/>
    <w:rsid w:val="00526E2F"/>
    <w:rsid w:val="00527704"/>
    <w:rsid w:val="00527CDF"/>
    <w:rsid w:val="005326F7"/>
    <w:rsid w:val="005340BA"/>
    <w:rsid w:val="00555855"/>
    <w:rsid w:val="00560BD1"/>
    <w:rsid w:val="00562086"/>
    <w:rsid w:val="00566AE3"/>
    <w:rsid w:val="00570DDA"/>
    <w:rsid w:val="005732AC"/>
    <w:rsid w:val="00584FB9"/>
    <w:rsid w:val="00585ECE"/>
    <w:rsid w:val="00587D6E"/>
    <w:rsid w:val="005901D9"/>
    <w:rsid w:val="00590AFD"/>
    <w:rsid w:val="00591BEB"/>
    <w:rsid w:val="00595510"/>
    <w:rsid w:val="005A2FC2"/>
    <w:rsid w:val="005A799F"/>
    <w:rsid w:val="005B0EA2"/>
    <w:rsid w:val="005B1889"/>
    <w:rsid w:val="005B7295"/>
    <w:rsid w:val="005B7330"/>
    <w:rsid w:val="005B7625"/>
    <w:rsid w:val="005C01CE"/>
    <w:rsid w:val="005C06A9"/>
    <w:rsid w:val="005C1A72"/>
    <w:rsid w:val="005C1E95"/>
    <w:rsid w:val="005D340A"/>
    <w:rsid w:val="005D3923"/>
    <w:rsid w:val="005F10CF"/>
    <w:rsid w:val="005F4065"/>
    <w:rsid w:val="005F63BE"/>
    <w:rsid w:val="0060260F"/>
    <w:rsid w:val="006053FB"/>
    <w:rsid w:val="00606DE8"/>
    <w:rsid w:val="00622605"/>
    <w:rsid w:val="006247EE"/>
    <w:rsid w:val="0062664D"/>
    <w:rsid w:val="0062691F"/>
    <w:rsid w:val="00635976"/>
    <w:rsid w:val="0064151A"/>
    <w:rsid w:val="00653130"/>
    <w:rsid w:val="006537A3"/>
    <w:rsid w:val="006648EE"/>
    <w:rsid w:val="006710CE"/>
    <w:rsid w:val="00672663"/>
    <w:rsid w:val="006737A0"/>
    <w:rsid w:val="00674787"/>
    <w:rsid w:val="00676F7D"/>
    <w:rsid w:val="00681B0C"/>
    <w:rsid w:val="006852CE"/>
    <w:rsid w:val="00687F24"/>
    <w:rsid w:val="0069404C"/>
    <w:rsid w:val="006A1AF6"/>
    <w:rsid w:val="006A1C69"/>
    <w:rsid w:val="006A4019"/>
    <w:rsid w:val="006A42F0"/>
    <w:rsid w:val="006A4B05"/>
    <w:rsid w:val="006A7CFB"/>
    <w:rsid w:val="006B379E"/>
    <w:rsid w:val="006C0B34"/>
    <w:rsid w:val="006C1C93"/>
    <w:rsid w:val="006C66D9"/>
    <w:rsid w:val="006D3BC4"/>
    <w:rsid w:val="006D3CDC"/>
    <w:rsid w:val="006E05DF"/>
    <w:rsid w:val="006E2268"/>
    <w:rsid w:val="006E4398"/>
    <w:rsid w:val="006E799C"/>
    <w:rsid w:val="006F23DA"/>
    <w:rsid w:val="006F307F"/>
    <w:rsid w:val="006F7017"/>
    <w:rsid w:val="006F7FE8"/>
    <w:rsid w:val="00703BEA"/>
    <w:rsid w:val="00713EE3"/>
    <w:rsid w:val="00715ECC"/>
    <w:rsid w:val="007229D1"/>
    <w:rsid w:val="00722F35"/>
    <w:rsid w:val="007241DD"/>
    <w:rsid w:val="007401DC"/>
    <w:rsid w:val="0074273C"/>
    <w:rsid w:val="00751DD2"/>
    <w:rsid w:val="00752D91"/>
    <w:rsid w:val="007623A2"/>
    <w:rsid w:val="00762CE2"/>
    <w:rsid w:val="00764949"/>
    <w:rsid w:val="007671EA"/>
    <w:rsid w:val="00770AA9"/>
    <w:rsid w:val="007714AA"/>
    <w:rsid w:val="00773716"/>
    <w:rsid w:val="0077453F"/>
    <w:rsid w:val="0077782A"/>
    <w:rsid w:val="00790014"/>
    <w:rsid w:val="00794757"/>
    <w:rsid w:val="0079623F"/>
    <w:rsid w:val="007A47BC"/>
    <w:rsid w:val="007A48B5"/>
    <w:rsid w:val="007B117D"/>
    <w:rsid w:val="007B461E"/>
    <w:rsid w:val="007C196C"/>
    <w:rsid w:val="007D1991"/>
    <w:rsid w:val="007E035B"/>
    <w:rsid w:val="007E201E"/>
    <w:rsid w:val="007E202C"/>
    <w:rsid w:val="007E3F16"/>
    <w:rsid w:val="007E4545"/>
    <w:rsid w:val="007E47E6"/>
    <w:rsid w:val="007E4860"/>
    <w:rsid w:val="007F5E77"/>
    <w:rsid w:val="00811CA4"/>
    <w:rsid w:val="008478A7"/>
    <w:rsid w:val="008523A0"/>
    <w:rsid w:val="008530E8"/>
    <w:rsid w:val="00857DB8"/>
    <w:rsid w:val="008617B7"/>
    <w:rsid w:val="0086552F"/>
    <w:rsid w:val="00867A09"/>
    <w:rsid w:val="00871821"/>
    <w:rsid w:val="0087252C"/>
    <w:rsid w:val="008763BE"/>
    <w:rsid w:val="0088373E"/>
    <w:rsid w:val="00890AB2"/>
    <w:rsid w:val="00890EB6"/>
    <w:rsid w:val="00893D2C"/>
    <w:rsid w:val="008A36F0"/>
    <w:rsid w:val="008A4E81"/>
    <w:rsid w:val="008A5327"/>
    <w:rsid w:val="008A657A"/>
    <w:rsid w:val="008A7F0D"/>
    <w:rsid w:val="008C5C33"/>
    <w:rsid w:val="008D0BF9"/>
    <w:rsid w:val="008D0C40"/>
    <w:rsid w:val="008D15A9"/>
    <w:rsid w:val="008D334F"/>
    <w:rsid w:val="008D480F"/>
    <w:rsid w:val="008E4AC5"/>
    <w:rsid w:val="008E7BF9"/>
    <w:rsid w:val="008F3067"/>
    <w:rsid w:val="008F50D0"/>
    <w:rsid w:val="008F583D"/>
    <w:rsid w:val="008F7994"/>
    <w:rsid w:val="008F7C72"/>
    <w:rsid w:val="008F7FC7"/>
    <w:rsid w:val="009062DF"/>
    <w:rsid w:val="009117A5"/>
    <w:rsid w:val="00913BEB"/>
    <w:rsid w:val="00915D35"/>
    <w:rsid w:val="00920014"/>
    <w:rsid w:val="009205B2"/>
    <w:rsid w:val="00922210"/>
    <w:rsid w:val="00923BBE"/>
    <w:rsid w:val="009272B3"/>
    <w:rsid w:val="00932EC4"/>
    <w:rsid w:val="00936B11"/>
    <w:rsid w:val="00936D19"/>
    <w:rsid w:val="00940E5A"/>
    <w:rsid w:val="00941D83"/>
    <w:rsid w:val="00943AEA"/>
    <w:rsid w:val="0095034E"/>
    <w:rsid w:val="00960A1F"/>
    <w:rsid w:val="00961165"/>
    <w:rsid w:val="0096404C"/>
    <w:rsid w:val="009659C0"/>
    <w:rsid w:val="009745D9"/>
    <w:rsid w:val="009759C7"/>
    <w:rsid w:val="00987AC9"/>
    <w:rsid w:val="00990017"/>
    <w:rsid w:val="009911EE"/>
    <w:rsid w:val="00991876"/>
    <w:rsid w:val="009941B8"/>
    <w:rsid w:val="00996348"/>
    <w:rsid w:val="009A080B"/>
    <w:rsid w:val="009A1539"/>
    <w:rsid w:val="009A186E"/>
    <w:rsid w:val="009B3F47"/>
    <w:rsid w:val="009C3B91"/>
    <w:rsid w:val="009D7EAF"/>
    <w:rsid w:val="009E046F"/>
    <w:rsid w:val="009E3556"/>
    <w:rsid w:val="009E5070"/>
    <w:rsid w:val="009E7110"/>
    <w:rsid w:val="009F0851"/>
    <w:rsid w:val="009F6FCC"/>
    <w:rsid w:val="00A02CF4"/>
    <w:rsid w:val="00A054CC"/>
    <w:rsid w:val="00A20572"/>
    <w:rsid w:val="00A21C68"/>
    <w:rsid w:val="00A23F25"/>
    <w:rsid w:val="00A362B0"/>
    <w:rsid w:val="00A36AD7"/>
    <w:rsid w:val="00A413A6"/>
    <w:rsid w:val="00A43025"/>
    <w:rsid w:val="00A43498"/>
    <w:rsid w:val="00A43829"/>
    <w:rsid w:val="00A45605"/>
    <w:rsid w:val="00A56328"/>
    <w:rsid w:val="00A61D64"/>
    <w:rsid w:val="00A6240E"/>
    <w:rsid w:val="00A62B27"/>
    <w:rsid w:val="00A6340E"/>
    <w:rsid w:val="00A829B1"/>
    <w:rsid w:val="00A927F5"/>
    <w:rsid w:val="00AA3DC9"/>
    <w:rsid w:val="00AC0258"/>
    <w:rsid w:val="00AC70A6"/>
    <w:rsid w:val="00AD4925"/>
    <w:rsid w:val="00AE3FAB"/>
    <w:rsid w:val="00AE64ED"/>
    <w:rsid w:val="00AE75DA"/>
    <w:rsid w:val="00AF7C01"/>
    <w:rsid w:val="00B004DF"/>
    <w:rsid w:val="00B027F8"/>
    <w:rsid w:val="00B05A24"/>
    <w:rsid w:val="00B11E5B"/>
    <w:rsid w:val="00B1445E"/>
    <w:rsid w:val="00B14FB1"/>
    <w:rsid w:val="00B24ADB"/>
    <w:rsid w:val="00B3381D"/>
    <w:rsid w:val="00B410EF"/>
    <w:rsid w:val="00B41E75"/>
    <w:rsid w:val="00B43314"/>
    <w:rsid w:val="00B43FDD"/>
    <w:rsid w:val="00B47713"/>
    <w:rsid w:val="00B52EA1"/>
    <w:rsid w:val="00B55E7C"/>
    <w:rsid w:val="00B819B0"/>
    <w:rsid w:val="00B85425"/>
    <w:rsid w:val="00B85BB3"/>
    <w:rsid w:val="00B87F25"/>
    <w:rsid w:val="00B90441"/>
    <w:rsid w:val="00B90483"/>
    <w:rsid w:val="00B9472D"/>
    <w:rsid w:val="00BA38DB"/>
    <w:rsid w:val="00BA5D29"/>
    <w:rsid w:val="00BB1A10"/>
    <w:rsid w:val="00BB2102"/>
    <w:rsid w:val="00BB3C8F"/>
    <w:rsid w:val="00BB6FC5"/>
    <w:rsid w:val="00BC3B9E"/>
    <w:rsid w:val="00BC46B9"/>
    <w:rsid w:val="00BC583F"/>
    <w:rsid w:val="00BC7F42"/>
    <w:rsid w:val="00BD4CCD"/>
    <w:rsid w:val="00BE16DE"/>
    <w:rsid w:val="00BE54B5"/>
    <w:rsid w:val="00BE640E"/>
    <w:rsid w:val="00BE65B3"/>
    <w:rsid w:val="00BF23F8"/>
    <w:rsid w:val="00BF264E"/>
    <w:rsid w:val="00BF2DE3"/>
    <w:rsid w:val="00BF4B12"/>
    <w:rsid w:val="00BF5D0B"/>
    <w:rsid w:val="00BF6F49"/>
    <w:rsid w:val="00BF7547"/>
    <w:rsid w:val="00C167D8"/>
    <w:rsid w:val="00C17BFE"/>
    <w:rsid w:val="00C17E49"/>
    <w:rsid w:val="00C31EEB"/>
    <w:rsid w:val="00C425C1"/>
    <w:rsid w:val="00C43204"/>
    <w:rsid w:val="00C4581C"/>
    <w:rsid w:val="00C472D1"/>
    <w:rsid w:val="00C50952"/>
    <w:rsid w:val="00C56F4E"/>
    <w:rsid w:val="00C70AC7"/>
    <w:rsid w:val="00C718FE"/>
    <w:rsid w:val="00C724F9"/>
    <w:rsid w:val="00C758CB"/>
    <w:rsid w:val="00C9441B"/>
    <w:rsid w:val="00CB4982"/>
    <w:rsid w:val="00CC09E0"/>
    <w:rsid w:val="00CD7B90"/>
    <w:rsid w:val="00CE4D16"/>
    <w:rsid w:val="00CF4A8A"/>
    <w:rsid w:val="00D13831"/>
    <w:rsid w:val="00D14D68"/>
    <w:rsid w:val="00D14FF6"/>
    <w:rsid w:val="00D2316C"/>
    <w:rsid w:val="00D2333D"/>
    <w:rsid w:val="00D233E5"/>
    <w:rsid w:val="00D24204"/>
    <w:rsid w:val="00D34DFC"/>
    <w:rsid w:val="00D45B91"/>
    <w:rsid w:val="00D45C4B"/>
    <w:rsid w:val="00D461CC"/>
    <w:rsid w:val="00D5136F"/>
    <w:rsid w:val="00D618CB"/>
    <w:rsid w:val="00D64938"/>
    <w:rsid w:val="00D72C7E"/>
    <w:rsid w:val="00D745E5"/>
    <w:rsid w:val="00D75093"/>
    <w:rsid w:val="00D752D1"/>
    <w:rsid w:val="00D77BBF"/>
    <w:rsid w:val="00D80753"/>
    <w:rsid w:val="00DA003E"/>
    <w:rsid w:val="00DA1A39"/>
    <w:rsid w:val="00DA4A0A"/>
    <w:rsid w:val="00DA66C6"/>
    <w:rsid w:val="00DB4998"/>
    <w:rsid w:val="00DB5C19"/>
    <w:rsid w:val="00DB6DB5"/>
    <w:rsid w:val="00DB6F6D"/>
    <w:rsid w:val="00DC05A9"/>
    <w:rsid w:val="00DC0C5D"/>
    <w:rsid w:val="00DC5071"/>
    <w:rsid w:val="00DD0EBE"/>
    <w:rsid w:val="00DD4374"/>
    <w:rsid w:val="00DD7A51"/>
    <w:rsid w:val="00DE3D45"/>
    <w:rsid w:val="00DE769E"/>
    <w:rsid w:val="00DF101F"/>
    <w:rsid w:val="00E00CA0"/>
    <w:rsid w:val="00E03665"/>
    <w:rsid w:val="00E03955"/>
    <w:rsid w:val="00E246F4"/>
    <w:rsid w:val="00E33D2E"/>
    <w:rsid w:val="00E35E72"/>
    <w:rsid w:val="00E43061"/>
    <w:rsid w:val="00E44388"/>
    <w:rsid w:val="00E53470"/>
    <w:rsid w:val="00E60049"/>
    <w:rsid w:val="00E60ACF"/>
    <w:rsid w:val="00E65F35"/>
    <w:rsid w:val="00E706EC"/>
    <w:rsid w:val="00E8229E"/>
    <w:rsid w:val="00E82CC7"/>
    <w:rsid w:val="00E83A27"/>
    <w:rsid w:val="00E90052"/>
    <w:rsid w:val="00E9006D"/>
    <w:rsid w:val="00E9029D"/>
    <w:rsid w:val="00E935A7"/>
    <w:rsid w:val="00EA008D"/>
    <w:rsid w:val="00EA1922"/>
    <w:rsid w:val="00EA3D94"/>
    <w:rsid w:val="00EB32D8"/>
    <w:rsid w:val="00EB380A"/>
    <w:rsid w:val="00EB6EA9"/>
    <w:rsid w:val="00EC34AA"/>
    <w:rsid w:val="00EC514E"/>
    <w:rsid w:val="00ED0975"/>
    <w:rsid w:val="00ED2196"/>
    <w:rsid w:val="00EE389B"/>
    <w:rsid w:val="00EF6C77"/>
    <w:rsid w:val="00F041FF"/>
    <w:rsid w:val="00F06F8E"/>
    <w:rsid w:val="00F118B8"/>
    <w:rsid w:val="00F12BEE"/>
    <w:rsid w:val="00F1513C"/>
    <w:rsid w:val="00F1761D"/>
    <w:rsid w:val="00F2473D"/>
    <w:rsid w:val="00F26479"/>
    <w:rsid w:val="00F31BA6"/>
    <w:rsid w:val="00F3237F"/>
    <w:rsid w:val="00F35D05"/>
    <w:rsid w:val="00F46D16"/>
    <w:rsid w:val="00F55630"/>
    <w:rsid w:val="00F55E57"/>
    <w:rsid w:val="00F55E88"/>
    <w:rsid w:val="00F56A9F"/>
    <w:rsid w:val="00F57A1E"/>
    <w:rsid w:val="00F644DB"/>
    <w:rsid w:val="00F71E7C"/>
    <w:rsid w:val="00F7276F"/>
    <w:rsid w:val="00F82898"/>
    <w:rsid w:val="00F96E95"/>
    <w:rsid w:val="00FA0A1B"/>
    <w:rsid w:val="00FA45C7"/>
    <w:rsid w:val="00FA6A7D"/>
    <w:rsid w:val="00FB3C09"/>
    <w:rsid w:val="00FB70CA"/>
    <w:rsid w:val="00FC00E4"/>
    <w:rsid w:val="00FC11B1"/>
    <w:rsid w:val="00FC25B5"/>
    <w:rsid w:val="00FC491A"/>
    <w:rsid w:val="00FC5504"/>
    <w:rsid w:val="00FC706C"/>
    <w:rsid w:val="00FC7D68"/>
    <w:rsid w:val="00FD4446"/>
    <w:rsid w:val="00FF79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  <w14:docId w14:val="3400846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fi-FI" w:eastAsia="fi-FI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semiHidden="0" w:uiPriority="0" w:unhideWhenUsed="0" w:qFormat="1"/>
    <w:lsdException w:name="index 9" w:uiPriority="0"/>
    <w:lsdException w:name="toc 1" w:uiPriority="0"/>
    <w:lsdException w:name="toc 4" w:uiPriority="0"/>
    <w:lsdException w:name="toc 5" w:uiPriority="0"/>
    <w:lsdException w:name="toc 6" w:uiPriority="0"/>
    <w:lsdException w:name="toc 7" w:uiPriority="0"/>
    <w:lsdException w:name="toc 8" w:uiPriority="0"/>
    <w:lsdException w:name="toc 9" w:uiPriority="0"/>
    <w:lsdException w:name="footnote text" w:uiPriority="0" w:qFormat="1"/>
    <w:lsdException w:name="header" w:uiPriority="0"/>
    <w:lsdException w:name="caption" w:semiHidden="0" w:uiPriority="0" w:unhideWhenUsed="0" w:qFormat="1"/>
    <w:lsdException w:name="page number" w:uiPriority="0"/>
    <w:lsdException w:name="table of authorities" w:uiPriority="0"/>
    <w:lsdException w:name="toa heading" w:uiPriority="0" w:qFormat="1"/>
    <w:lsdException w:name="List" w:uiPriority="0"/>
    <w:lsdException w:name="List Bullet" w:uiPriority="0" w:qFormat="1"/>
    <w:lsdException w:name="List Number" w:uiPriority="0"/>
    <w:lsdException w:name="List 2" w:uiPriority="0"/>
    <w:lsdException w:name="List 3" w:uiPriority="0"/>
    <w:lsdException w:name="List 4" w:uiPriority="0"/>
    <w:lsdException w:name="List Bullet 2" w:uiPriority="0"/>
    <w:lsdException w:name="List Bullet 3" w:uiPriority="0"/>
    <w:lsdException w:name="List Number 2" w:uiPriority="0"/>
    <w:lsdException w:name="List Number 3" w:uiPriority="0"/>
    <w:lsdException w:name="Title" w:semiHidden="0" w:uiPriority="0" w:unhideWhenUsed="0" w:qFormat="1"/>
    <w:lsdException w:name="Signature" w:uiPriority="0"/>
    <w:lsdException w:name="Default Paragraph Font" w:uiPriority="1"/>
    <w:lsdException w:name="Body Text" w:uiPriority="0" w:qFormat="1"/>
    <w:lsdException w:name="Body Text Indent" w:uiPriority="0"/>
    <w:lsdException w:name="Subtitle" w:semiHidden="0" w:uiPriority="0" w:unhideWhenUsed="0" w:qFormat="1"/>
    <w:lsdException w:name="Date" w:uiPriority="0"/>
    <w:lsdException w:name="Body Text Indent 2" w:uiPriority="0"/>
    <w:lsdException w:name="Body Text Indent 3" w:uiPriority="0"/>
    <w:lsdException w:name="Block Text" w:uiPriority="0"/>
    <w:lsdException w:name="Hyperlink" w:uiPriority="0"/>
    <w:lsdException w:name="FollowedHyperlink" w:uiPriority="0"/>
    <w:lsdException w:name="Strong" w:semiHidden="0" w:uiPriority="0" w:unhideWhenUsed="0" w:qFormat="1"/>
    <w:lsdException w:name="Emphasis" w:semiHidden="0" w:uiPriority="0" w:unhideWhenUsed="0" w:qFormat="1"/>
    <w:lsdException w:name="Document Map" w:uiPriority="0"/>
    <w:lsdException w:name="Normal (Web)" w:uiPriority="0"/>
    <w:lsdException w:name="HTML Address" w:uiPriority="0"/>
    <w:lsdException w:name="annotation subject" w:uiPriority="0"/>
    <w:lsdException w:name="No List" w:uiPriority="0"/>
    <w:lsdException w:name="Balloon Text" w:uiPriority="0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  <w:rsid w:val="00F31BA6"/>
    <w:rPr>
      <w:rFonts w:eastAsia="Calibri"/>
      <w:sz w:val="24"/>
      <w:szCs w:val="24"/>
    </w:rPr>
  </w:style>
  <w:style w:type="paragraph" w:styleId="Otsikko1">
    <w:name w:val="heading 1"/>
    <w:basedOn w:val="Normaali"/>
    <w:next w:val="Normaali"/>
    <w:qFormat/>
    <w:rsid w:val="006B379E"/>
    <w:pPr>
      <w:keepNext/>
      <w:spacing w:before="120" w:after="120"/>
      <w:outlineLvl w:val="0"/>
    </w:pPr>
    <w:rPr>
      <w:rFonts w:cs="Arial"/>
      <w:bCs/>
      <w:color w:val="000080"/>
      <w:kern w:val="32"/>
      <w:sz w:val="40"/>
      <w:szCs w:val="32"/>
    </w:rPr>
  </w:style>
  <w:style w:type="paragraph" w:styleId="Otsikko2">
    <w:name w:val="heading 2"/>
    <w:basedOn w:val="Otsikko1"/>
    <w:next w:val="Normaali"/>
    <w:qFormat/>
    <w:rsid w:val="006B379E"/>
    <w:pPr>
      <w:spacing w:before="200" w:after="0"/>
      <w:outlineLvl w:val="1"/>
    </w:pPr>
    <w:rPr>
      <w:bCs w:val="0"/>
      <w:i/>
      <w:iCs/>
      <w:color w:val="333399"/>
      <w:sz w:val="36"/>
      <w:szCs w:val="28"/>
    </w:rPr>
  </w:style>
  <w:style w:type="paragraph" w:styleId="Otsikko3">
    <w:name w:val="heading 3"/>
    <w:basedOn w:val="Otsikko2"/>
    <w:next w:val="Normaali"/>
    <w:qFormat/>
    <w:rsid w:val="006B379E"/>
    <w:pPr>
      <w:outlineLvl w:val="2"/>
    </w:pPr>
    <w:rPr>
      <w:bCs/>
      <w:i w:val="0"/>
      <w:color w:val="008000"/>
      <w:sz w:val="28"/>
      <w:szCs w:val="26"/>
    </w:rPr>
  </w:style>
  <w:style w:type="paragraph" w:styleId="Otsikko4">
    <w:name w:val="heading 4"/>
    <w:basedOn w:val="Otsikko3"/>
    <w:next w:val="Normaali"/>
    <w:uiPriority w:val="99"/>
    <w:qFormat/>
    <w:rsid w:val="006B379E"/>
    <w:pPr>
      <w:outlineLvl w:val="3"/>
    </w:pPr>
    <w:rPr>
      <w:bCs w:val="0"/>
      <w:i/>
      <w:color w:val="008080"/>
      <w:szCs w:val="28"/>
    </w:rPr>
  </w:style>
  <w:style w:type="paragraph" w:styleId="Otsikko5">
    <w:name w:val="heading 5"/>
    <w:basedOn w:val="Normaali"/>
    <w:next w:val="Normaali"/>
    <w:qFormat/>
    <w:rsid w:val="006B379E"/>
    <w:pPr>
      <w:spacing w:before="360" w:after="120"/>
      <w:outlineLvl w:val="4"/>
    </w:pPr>
    <w:rPr>
      <w:b/>
      <w:bCs/>
      <w:iCs/>
      <w:color w:val="993300"/>
      <w:sz w:val="26"/>
      <w:szCs w:val="26"/>
    </w:rPr>
  </w:style>
  <w:style w:type="paragraph" w:styleId="Otsikko6">
    <w:name w:val="heading 6"/>
    <w:basedOn w:val="Normaali"/>
    <w:next w:val="Normaali"/>
    <w:qFormat/>
    <w:rsid w:val="006B379E"/>
    <w:pPr>
      <w:spacing w:before="240" w:after="60"/>
      <w:outlineLvl w:val="5"/>
    </w:pPr>
    <w:rPr>
      <w:b/>
      <w:bCs/>
      <w:i/>
      <w:color w:val="FF6600"/>
      <w:szCs w:val="22"/>
    </w:rPr>
  </w:style>
  <w:style w:type="paragraph" w:styleId="Otsikko7">
    <w:name w:val="heading 7"/>
    <w:basedOn w:val="Normaali"/>
    <w:next w:val="Normaali"/>
    <w:qFormat/>
    <w:rsid w:val="006B379E"/>
    <w:pPr>
      <w:spacing w:before="240" w:after="60"/>
      <w:outlineLvl w:val="6"/>
    </w:pPr>
    <w:rPr>
      <w:color w:val="99CC00"/>
      <w:sz w:val="28"/>
    </w:rPr>
  </w:style>
  <w:style w:type="paragraph" w:styleId="Otsikko8">
    <w:name w:val="heading 8"/>
    <w:basedOn w:val="Lohkoteksti"/>
    <w:next w:val="Normaali"/>
    <w:qFormat/>
    <w:rsid w:val="006B379E"/>
    <w:pPr>
      <w:spacing w:before="120"/>
      <w:ind w:left="0" w:right="0"/>
      <w:outlineLvl w:val="7"/>
    </w:pPr>
    <w:rPr>
      <w:b/>
      <w:iCs/>
      <w:color w:val="005096"/>
      <w:sz w:val="28"/>
    </w:rPr>
  </w:style>
  <w:style w:type="paragraph" w:styleId="Otsikko9">
    <w:name w:val="heading 9"/>
    <w:basedOn w:val="Normaali"/>
    <w:next w:val="Normaali"/>
    <w:qFormat/>
    <w:rsid w:val="006B379E"/>
    <w:pPr>
      <w:spacing w:before="120" w:after="120"/>
      <w:outlineLvl w:val="8"/>
    </w:pPr>
    <w:rPr>
      <w:rFonts w:cs="Arial"/>
      <w:b/>
      <w:color w:val="008000"/>
      <w:szCs w:val="22"/>
    </w:rPr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paragraph" w:styleId="Lohkoteksti">
    <w:name w:val="Block Text"/>
    <w:basedOn w:val="Normaali"/>
    <w:semiHidden/>
    <w:rsid w:val="006B379E"/>
    <w:pPr>
      <w:spacing w:after="120"/>
      <w:ind w:left="1440" w:right="1440"/>
    </w:pPr>
  </w:style>
  <w:style w:type="character" w:styleId="Hyperlinkki">
    <w:name w:val="Hyperlink"/>
    <w:rsid w:val="006B379E"/>
    <w:rPr>
      <w:color w:val="0000FF"/>
      <w:u w:val="single"/>
    </w:rPr>
  </w:style>
  <w:style w:type="paragraph" w:styleId="Leipteksti">
    <w:name w:val="Body Text"/>
    <w:basedOn w:val="Normaali"/>
    <w:link w:val="LeiptekstiMerkki"/>
    <w:qFormat/>
    <w:rsid w:val="006B379E"/>
    <w:pPr>
      <w:spacing w:before="120" w:after="160"/>
    </w:pPr>
  </w:style>
  <w:style w:type="character" w:customStyle="1" w:styleId="LeiptekstiMerkki">
    <w:name w:val="Leipäteksti Merkki"/>
    <w:link w:val="Leipteksti"/>
    <w:rsid w:val="00A56328"/>
    <w:rPr>
      <w:rFonts w:eastAsia="Calibri"/>
      <w:sz w:val="24"/>
      <w:szCs w:val="24"/>
    </w:rPr>
  </w:style>
  <w:style w:type="paragraph" w:styleId="Yltunniste">
    <w:name w:val="header"/>
    <w:basedOn w:val="Normaali"/>
    <w:rsid w:val="006B379E"/>
    <w:pPr>
      <w:pageBreakBefore/>
      <w:tabs>
        <w:tab w:val="center" w:pos="4819"/>
        <w:tab w:val="right" w:pos="9638"/>
      </w:tabs>
    </w:pPr>
    <w:rPr>
      <w:color w:val="800000"/>
      <w:sz w:val="36"/>
    </w:rPr>
  </w:style>
  <w:style w:type="paragraph" w:styleId="Alaviitteenteksti">
    <w:name w:val="footnote text"/>
    <w:basedOn w:val="Normaali"/>
    <w:qFormat/>
    <w:rsid w:val="006B379E"/>
    <w:pPr>
      <w:spacing w:before="120"/>
    </w:pPr>
    <w:rPr>
      <w:color w:val="003366"/>
      <w:szCs w:val="20"/>
    </w:rPr>
  </w:style>
  <w:style w:type="paragraph" w:styleId="Lhdeluettelonotsikko">
    <w:name w:val="toa heading"/>
    <w:basedOn w:val="Otsikko2"/>
    <w:next w:val="Lhdeviiteluettelo"/>
    <w:semiHidden/>
    <w:qFormat/>
    <w:rsid w:val="006B379E"/>
    <w:rPr>
      <w:bCs/>
      <w:color w:val="666699"/>
      <w:sz w:val="32"/>
    </w:rPr>
  </w:style>
  <w:style w:type="paragraph" w:styleId="Lhdeviiteluettelo">
    <w:name w:val="table of authorities"/>
    <w:basedOn w:val="Normaali"/>
    <w:rsid w:val="006B379E"/>
    <w:pPr>
      <w:numPr>
        <w:numId w:val="22"/>
      </w:numPr>
    </w:pPr>
    <w:rPr>
      <w:sz w:val="20"/>
    </w:rPr>
  </w:style>
  <w:style w:type="character" w:styleId="AvattuHyperlinkki">
    <w:name w:val="FollowedHyperlink"/>
    <w:semiHidden/>
    <w:rsid w:val="006B379E"/>
    <w:rPr>
      <w:color w:val="800080"/>
      <w:u w:val="single"/>
    </w:rPr>
  </w:style>
  <w:style w:type="paragraph" w:styleId="Luettelo">
    <w:name w:val="List"/>
    <w:basedOn w:val="Normaali"/>
    <w:semiHidden/>
    <w:rsid w:val="006B379E"/>
    <w:pPr>
      <w:numPr>
        <w:numId w:val="23"/>
      </w:numPr>
      <w:outlineLvl w:val="0"/>
    </w:pPr>
  </w:style>
  <w:style w:type="paragraph" w:styleId="Allekirjoitus">
    <w:name w:val="Signature"/>
    <w:basedOn w:val="Normaali"/>
    <w:rsid w:val="006B379E"/>
    <w:pPr>
      <w:spacing w:before="120" w:after="240"/>
    </w:pPr>
    <w:rPr>
      <w:i/>
      <w:color w:val="333399"/>
    </w:rPr>
  </w:style>
  <w:style w:type="paragraph" w:customStyle="1" w:styleId="Kuvanotsikko">
    <w:name w:val="Kuvan otsikko"/>
    <w:basedOn w:val="Normaali"/>
    <w:next w:val="Normaali"/>
    <w:qFormat/>
    <w:rsid w:val="006B379E"/>
    <w:pPr>
      <w:spacing w:before="240" w:after="360" w:line="288" w:lineRule="auto"/>
    </w:pPr>
    <w:rPr>
      <w:bCs/>
      <w:color w:val="660066"/>
      <w:sz w:val="20"/>
      <w:szCs w:val="20"/>
    </w:rPr>
  </w:style>
  <w:style w:type="paragraph" w:styleId="Vainteksti">
    <w:name w:val="Plain Text"/>
    <w:basedOn w:val="Normaali"/>
    <w:uiPriority w:val="99"/>
    <w:rsid w:val="006B379E"/>
    <w:rPr>
      <w:rFonts w:ascii="Courier New" w:hAnsi="Courier New" w:cs="Courier New"/>
      <w:szCs w:val="20"/>
    </w:rPr>
  </w:style>
  <w:style w:type="paragraph" w:styleId="Pivmr">
    <w:name w:val="Date"/>
    <w:basedOn w:val="Normaali"/>
    <w:next w:val="Normaali"/>
    <w:semiHidden/>
    <w:rsid w:val="006B379E"/>
    <w:rPr>
      <w:b/>
      <w:color w:val="800080"/>
    </w:rPr>
  </w:style>
  <w:style w:type="paragraph" w:styleId="Luettelo2">
    <w:name w:val="List 2"/>
    <w:basedOn w:val="Normaali"/>
    <w:semiHidden/>
    <w:rsid w:val="006B379E"/>
    <w:pPr>
      <w:numPr>
        <w:numId w:val="26"/>
      </w:numPr>
      <w:tabs>
        <w:tab w:val="left" w:pos="851"/>
        <w:tab w:val="left" w:pos="1134"/>
      </w:tabs>
      <w:outlineLvl w:val="1"/>
    </w:pPr>
  </w:style>
  <w:style w:type="paragraph" w:styleId="Luettelo3">
    <w:name w:val="List 3"/>
    <w:basedOn w:val="Normaali"/>
    <w:semiHidden/>
    <w:rsid w:val="006B379E"/>
    <w:pPr>
      <w:numPr>
        <w:numId w:val="27"/>
      </w:numPr>
      <w:tabs>
        <w:tab w:val="left" w:pos="567"/>
        <w:tab w:val="left" w:pos="851"/>
        <w:tab w:val="left" w:pos="1134"/>
        <w:tab w:val="left" w:pos="1418"/>
        <w:tab w:val="left" w:pos="1701"/>
      </w:tabs>
      <w:outlineLvl w:val="2"/>
    </w:pPr>
  </w:style>
  <w:style w:type="paragraph" w:styleId="Luettelo4">
    <w:name w:val="List 4"/>
    <w:basedOn w:val="Normaali"/>
    <w:semiHidden/>
    <w:rsid w:val="006B379E"/>
    <w:pPr>
      <w:ind w:left="1985" w:hanging="284"/>
      <w:outlineLvl w:val="3"/>
    </w:pPr>
  </w:style>
  <w:style w:type="character" w:styleId="Korostus">
    <w:name w:val="Emphasis"/>
    <w:qFormat/>
    <w:rsid w:val="006B379E"/>
    <w:rPr>
      <w:i/>
      <w:iCs/>
    </w:rPr>
  </w:style>
  <w:style w:type="paragraph" w:styleId="HTML-osoite">
    <w:name w:val="HTML Address"/>
    <w:basedOn w:val="Normaali"/>
    <w:semiHidden/>
    <w:rsid w:val="006B379E"/>
    <w:pPr>
      <w:ind w:left="284"/>
    </w:pPr>
    <w:rPr>
      <w:iCs/>
      <w:sz w:val="20"/>
    </w:rPr>
  </w:style>
  <w:style w:type="paragraph" w:styleId="Numeroituluettelo">
    <w:name w:val="List Number"/>
    <w:basedOn w:val="Normaali"/>
    <w:semiHidden/>
    <w:rsid w:val="006B379E"/>
    <w:pPr>
      <w:numPr>
        <w:numId w:val="25"/>
      </w:numPr>
      <w:outlineLvl w:val="0"/>
    </w:pPr>
  </w:style>
  <w:style w:type="paragraph" w:styleId="Numeroituluettelo2">
    <w:name w:val="List Number 2"/>
    <w:basedOn w:val="Normaali"/>
    <w:semiHidden/>
    <w:rsid w:val="006B379E"/>
    <w:pPr>
      <w:numPr>
        <w:numId w:val="30"/>
      </w:numPr>
      <w:tabs>
        <w:tab w:val="left" w:pos="851"/>
      </w:tabs>
      <w:outlineLvl w:val="1"/>
    </w:pPr>
  </w:style>
  <w:style w:type="paragraph" w:styleId="Numeroituluettelo3">
    <w:name w:val="List Number 3"/>
    <w:basedOn w:val="Normaali"/>
    <w:semiHidden/>
    <w:rsid w:val="006B379E"/>
    <w:pPr>
      <w:numPr>
        <w:numId w:val="31"/>
      </w:numPr>
      <w:tabs>
        <w:tab w:val="left" w:pos="851"/>
        <w:tab w:val="left" w:pos="1134"/>
      </w:tabs>
      <w:outlineLvl w:val="2"/>
    </w:pPr>
  </w:style>
  <w:style w:type="paragraph" w:styleId="Merkittyluettelo">
    <w:name w:val="List Bullet"/>
    <w:basedOn w:val="Normaali"/>
    <w:autoRedefine/>
    <w:qFormat/>
    <w:rsid w:val="006B379E"/>
    <w:pPr>
      <w:numPr>
        <w:numId w:val="24"/>
      </w:numPr>
      <w:outlineLvl w:val="0"/>
    </w:pPr>
  </w:style>
  <w:style w:type="paragraph" w:styleId="Merkittyluettelo2">
    <w:name w:val="List Bullet 2"/>
    <w:basedOn w:val="Normaali"/>
    <w:autoRedefine/>
    <w:semiHidden/>
    <w:rsid w:val="006B379E"/>
    <w:pPr>
      <w:numPr>
        <w:ilvl w:val="1"/>
        <w:numId w:val="28"/>
      </w:numPr>
      <w:outlineLvl w:val="1"/>
    </w:pPr>
    <w:rPr>
      <w:lang w:val="en-GB"/>
    </w:rPr>
  </w:style>
  <w:style w:type="paragraph" w:styleId="Merkittyluettelo3">
    <w:name w:val="List Bullet 3"/>
    <w:basedOn w:val="Normaali"/>
    <w:autoRedefine/>
    <w:semiHidden/>
    <w:rsid w:val="006B379E"/>
    <w:pPr>
      <w:numPr>
        <w:numId w:val="29"/>
      </w:numPr>
      <w:outlineLvl w:val="2"/>
    </w:pPr>
  </w:style>
  <w:style w:type="paragraph" w:customStyle="1" w:styleId="NormaaliWeb1">
    <w:name w:val="Normaali (Web)1"/>
    <w:basedOn w:val="Normaali"/>
    <w:rsid w:val="006B379E"/>
    <w:pPr>
      <w:spacing w:line="200" w:lineRule="auto"/>
    </w:pPr>
    <w:rPr>
      <w:b/>
      <w:szCs w:val="20"/>
    </w:rPr>
  </w:style>
  <w:style w:type="character" w:styleId="Kommentinviite">
    <w:name w:val="annotation reference"/>
    <w:uiPriority w:val="99"/>
    <w:rsid w:val="006B379E"/>
    <w:rPr>
      <w:sz w:val="16"/>
      <w:szCs w:val="16"/>
    </w:rPr>
  </w:style>
  <w:style w:type="paragraph" w:styleId="Kommenttiteksti">
    <w:name w:val="annotation text"/>
    <w:basedOn w:val="Normaali"/>
    <w:link w:val="KommenttitekstiMerkki"/>
    <w:uiPriority w:val="99"/>
    <w:rsid w:val="006B379E"/>
    <w:rPr>
      <w:sz w:val="20"/>
      <w:szCs w:val="20"/>
    </w:rPr>
  </w:style>
  <w:style w:type="character" w:customStyle="1" w:styleId="KommenttitekstiMerkki">
    <w:name w:val="Kommenttiteksti Merkki"/>
    <w:link w:val="Kommenttiteksti"/>
    <w:uiPriority w:val="99"/>
    <w:rsid w:val="006B379E"/>
    <w:rPr>
      <w:rFonts w:eastAsia="Calibri"/>
    </w:rPr>
  </w:style>
  <w:style w:type="paragraph" w:styleId="Leipteksti2">
    <w:name w:val="Body Text 2"/>
    <w:basedOn w:val="Normaali"/>
    <w:uiPriority w:val="99"/>
    <w:rsid w:val="006B379E"/>
    <w:pPr>
      <w:spacing w:before="80" w:after="80"/>
      <w:ind w:left="454"/>
    </w:pPr>
  </w:style>
  <w:style w:type="paragraph" w:styleId="Sisluet1">
    <w:name w:val="toc 1"/>
    <w:basedOn w:val="Normaali"/>
    <w:next w:val="Normaali"/>
    <w:semiHidden/>
    <w:rsid w:val="006B379E"/>
  </w:style>
  <w:style w:type="paragraph" w:styleId="Hakemisto9">
    <w:name w:val="index 9"/>
    <w:basedOn w:val="Normaali"/>
    <w:next w:val="Normaali"/>
    <w:autoRedefine/>
    <w:semiHidden/>
    <w:rsid w:val="006B379E"/>
    <w:pPr>
      <w:ind w:left="1980" w:hanging="220"/>
    </w:pPr>
  </w:style>
  <w:style w:type="paragraph" w:styleId="Sisluet8">
    <w:name w:val="toc 8"/>
    <w:basedOn w:val="Normaali"/>
    <w:next w:val="Normaali"/>
    <w:semiHidden/>
    <w:rsid w:val="006B379E"/>
    <w:pPr>
      <w:ind w:left="1540"/>
    </w:pPr>
  </w:style>
  <w:style w:type="paragraph" w:styleId="Sisluet2">
    <w:name w:val="toc 2"/>
    <w:basedOn w:val="Normaali"/>
    <w:next w:val="Normaali"/>
    <w:uiPriority w:val="99"/>
    <w:rsid w:val="006B379E"/>
    <w:pPr>
      <w:ind w:left="220"/>
    </w:pPr>
  </w:style>
  <w:style w:type="paragraph" w:styleId="Sisluet3">
    <w:name w:val="toc 3"/>
    <w:basedOn w:val="Normaali"/>
    <w:next w:val="Normaali"/>
    <w:uiPriority w:val="99"/>
    <w:rsid w:val="006B379E"/>
    <w:pPr>
      <w:ind w:left="440"/>
    </w:pPr>
  </w:style>
  <w:style w:type="paragraph" w:styleId="Sisluet4">
    <w:name w:val="toc 4"/>
    <w:basedOn w:val="Normaali"/>
    <w:next w:val="Normaali"/>
    <w:semiHidden/>
    <w:rsid w:val="006B379E"/>
    <w:pPr>
      <w:ind w:left="660"/>
    </w:pPr>
  </w:style>
  <w:style w:type="paragraph" w:styleId="Sisluet5">
    <w:name w:val="toc 5"/>
    <w:basedOn w:val="Normaali"/>
    <w:next w:val="Normaali"/>
    <w:semiHidden/>
    <w:rsid w:val="006B379E"/>
    <w:pPr>
      <w:ind w:left="880"/>
    </w:pPr>
  </w:style>
  <w:style w:type="paragraph" w:styleId="Sisluet6">
    <w:name w:val="toc 6"/>
    <w:basedOn w:val="Normaali"/>
    <w:next w:val="Normaali"/>
    <w:semiHidden/>
    <w:rsid w:val="006B379E"/>
    <w:pPr>
      <w:ind w:left="1100"/>
    </w:pPr>
  </w:style>
  <w:style w:type="paragraph" w:styleId="Sisluet7">
    <w:name w:val="toc 7"/>
    <w:basedOn w:val="Normaali"/>
    <w:next w:val="Normaali"/>
    <w:semiHidden/>
    <w:rsid w:val="006B379E"/>
    <w:pPr>
      <w:ind w:left="1320"/>
    </w:pPr>
  </w:style>
  <w:style w:type="paragraph" w:styleId="Sisluet9">
    <w:name w:val="toc 9"/>
    <w:basedOn w:val="Normaali"/>
    <w:next w:val="Normaali"/>
    <w:semiHidden/>
    <w:rsid w:val="006B379E"/>
    <w:pPr>
      <w:ind w:left="1760"/>
    </w:pPr>
  </w:style>
  <w:style w:type="paragraph" w:styleId="Alatunniste">
    <w:name w:val="footer"/>
    <w:basedOn w:val="Normaali"/>
    <w:uiPriority w:val="99"/>
    <w:rsid w:val="006B379E"/>
    <w:pPr>
      <w:tabs>
        <w:tab w:val="center" w:pos="4153"/>
        <w:tab w:val="right" w:pos="8306"/>
      </w:tabs>
    </w:pPr>
  </w:style>
  <w:style w:type="character" w:styleId="Sivunumero">
    <w:name w:val="page number"/>
    <w:rsid w:val="006B379E"/>
    <w:rPr>
      <w:w w:val="100"/>
    </w:rPr>
  </w:style>
  <w:style w:type="character" w:styleId="Loppuviitteenviite">
    <w:name w:val="endnote reference"/>
    <w:uiPriority w:val="99"/>
    <w:semiHidden/>
    <w:unhideWhenUsed/>
    <w:rsid w:val="006B379E"/>
    <w:rPr>
      <w:vertAlign w:val="superscript"/>
    </w:rPr>
  </w:style>
  <w:style w:type="paragraph" w:styleId="Loppuviitteenteksti">
    <w:name w:val="endnote text"/>
    <w:basedOn w:val="Normaali"/>
    <w:link w:val="LoppuviitteentekstiMerkki"/>
    <w:uiPriority w:val="99"/>
    <w:semiHidden/>
    <w:unhideWhenUsed/>
    <w:rsid w:val="006B379E"/>
    <w:rPr>
      <w:sz w:val="20"/>
      <w:szCs w:val="20"/>
    </w:rPr>
  </w:style>
  <w:style w:type="character" w:customStyle="1" w:styleId="LoppuviitteentekstiMerkki">
    <w:name w:val="Loppuviitteen teksti Merkki"/>
    <w:link w:val="Loppuviitteenteksti"/>
    <w:uiPriority w:val="99"/>
    <w:semiHidden/>
    <w:rsid w:val="006B379E"/>
    <w:rPr>
      <w:rFonts w:eastAsia="Calibri"/>
    </w:rPr>
  </w:style>
  <w:style w:type="paragraph" w:styleId="Otsikko">
    <w:name w:val="Title"/>
    <w:basedOn w:val="Normaali"/>
    <w:next w:val="Normaali"/>
    <w:link w:val="OtsikkoMerkki"/>
    <w:qFormat/>
    <w:rsid w:val="006B379E"/>
    <w:pPr>
      <w:widowControl w:val="0"/>
      <w:autoSpaceDE w:val="0"/>
      <w:autoSpaceDN w:val="0"/>
      <w:adjustRightInd w:val="0"/>
      <w:spacing w:before="240" w:after="60" w:line="480" w:lineRule="auto"/>
      <w:jc w:val="center"/>
      <w:outlineLvl w:val="0"/>
    </w:pPr>
    <w:rPr>
      <w:rFonts w:ascii="Cambria" w:eastAsia="Times New Roman" w:hAnsi="Cambria"/>
      <w:b/>
      <w:bCs/>
      <w:kern w:val="28"/>
      <w:sz w:val="32"/>
      <w:szCs w:val="32"/>
    </w:rPr>
  </w:style>
  <w:style w:type="character" w:customStyle="1" w:styleId="OtsikkoMerkki">
    <w:name w:val="Otsikko Merkki"/>
    <w:link w:val="Otsikko"/>
    <w:rsid w:val="006B379E"/>
    <w:rPr>
      <w:rFonts w:ascii="Cambria" w:hAnsi="Cambria"/>
      <w:b/>
      <w:bCs/>
      <w:kern w:val="28"/>
      <w:sz w:val="32"/>
      <w:szCs w:val="32"/>
    </w:rPr>
  </w:style>
  <w:style w:type="paragraph" w:styleId="Alaotsikko">
    <w:name w:val="Subtitle"/>
    <w:basedOn w:val="Normaali"/>
    <w:next w:val="Normaali"/>
    <w:link w:val="AlaotsikkoMerkki"/>
    <w:qFormat/>
    <w:rsid w:val="006B379E"/>
    <w:pPr>
      <w:widowControl w:val="0"/>
      <w:autoSpaceDE w:val="0"/>
      <w:autoSpaceDN w:val="0"/>
      <w:adjustRightInd w:val="0"/>
      <w:spacing w:before="120" w:after="60" w:line="480" w:lineRule="auto"/>
      <w:jc w:val="center"/>
      <w:outlineLvl w:val="1"/>
    </w:pPr>
    <w:rPr>
      <w:rFonts w:ascii="Cambria" w:eastAsia="Times New Roman" w:hAnsi="Cambria"/>
      <w:sz w:val="28"/>
    </w:rPr>
  </w:style>
  <w:style w:type="character" w:customStyle="1" w:styleId="AlaotsikkoMerkki">
    <w:name w:val="Alaotsikko Merkki"/>
    <w:link w:val="Alaotsikko"/>
    <w:rsid w:val="006B379E"/>
    <w:rPr>
      <w:rFonts w:ascii="Cambria" w:hAnsi="Cambria"/>
      <w:sz w:val="28"/>
      <w:szCs w:val="24"/>
    </w:rPr>
  </w:style>
  <w:style w:type="paragraph" w:styleId="Asiakirjanrakenneruutu">
    <w:name w:val="Document Map"/>
    <w:basedOn w:val="Normaali"/>
    <w:link w:val="AsiakirjanrakenneruutuMerkki"/>
    <w:semiHidden/>
    <w:rsid w:val="006B379E"/>
    <w:pPr>
      <w:widowControl w:val="0"/>
      <w:shd w:val="clear" w:color="auto" w:fill="000080"/>
      <w:autoSpaceDE w:val="0"/>
      <w:autoSpaceDN w:val="0"/>
      <w:adjustRightInd w:val="0"/>
      <w:spacing w:before="120" w:after="120" w:line="480" w:lineRule="auto"/>
      <w:jc w:val="both"/>
    </w:pPr>
    <w:rPr>
      <w:rFonts w:ascii="Tahoma" w:eastAsia="Times New Roman" w:hAnsi="Tahoma" w:cs="Tahoma"/>
      <w:sz w:val="20"/>
      <w:szCs w:val="20"/>
    </w:rPr>
  </w:style>
  <w:style w:type="character" w:customStyle="1" w:styleId="AsiakirjanrakenneruutuMerkki">
    <w:name w:val="Asiakirjan rakenneruutu Merkki"/>
    <w:link w:val="Asiakirjanrakenneruutu"/>
    <w:semiHidden/>
    <w:rsid w:val="006B379E"/>
    <w:rPr>
      <w:rFonts w:ascii="Tahoma" w:hAnsi="Tahoma" w:cs="Tahoma"/>
      <w:shd w:val="clear" w:color="auto" w:fill="000080"/>
    </w:rPr>
  </w:style>
  <w:style w:type="character" w:styleId="HTML-kirjoituskone">
    <w:name w:val="HTML Typewriter"/>
    <w:uiPriority w:val="99"/>
    <w:semiHidden/>
    <w:unhideWhenUsed/>
    <w:rsid w:val="006B379E"/>
    <w:rPr>
      <w:rFonts w:ascii="Courier New" w:eastAsia="Times New Roman" w:hAnsi="Courier New" w:cs="Courier New"/>
      <w:sz w:val="20"/>
      <w:szCs w:val="20"/>
    </w:rPr>
  </w:style>
  <w:style w:type="paragraph" w:styleId="Kommentinotsikko">
    <w:name w:val="annotation subject"/>
    <w:basedOn w:val="Kommenttiteksti"/>
    <w:next w:val="Kommenttiteksti"/>
    <w:link w:val="KommentinotsikkoMerkki"/>
    <w:rsid w:val="006B379E"/>
    <w:pPr>
      <w:spacing w:line="360" w:lineRule="auto"/>
    </w:pPr>
    <w:rPr>
      <w:rFonts w:ascii="Arial" w:eastAsia="Times New Roman" w:hAnsi="Arial"/>
      <w:b/>
      <w:bCs/>
    </w:rPr>
  </w:style>
  <w:style w:type="character" w:customStyle="1" w:styleId="KommentinotsikkoMerkki">
    <w:name w:val="Kommentin otsikko Merkki"/>
    <w:link w:val="Kommentinotsikko"/>
    <w:rsid w:val="006B379E"/>
    <w:rPr>
      <w:rFonts w:ascii="Arial" w:eastAsia="Calibri" w:hAnsi="Arial"/>
      <w:b/>
      <w:bCs/>
    </w:rPr>
  </w:style>
  <w:style w:type="paragraph" w:styleId="Seliteteksti">
    <w:name w:val="Balloon Text"/>
    <w:basedOn w:val="Normaali"/>
    <w:link w:val="SelitetekstiMerkki"/>
    <w:unhideWhenUsed/>
    <w:rsid w:val="006B379E"/>
    <w:rPr>
      <w:rFonts w:ascii="Tahoma" w:hAnsi="Tahoma" w:cs="Tahoma"/>
      <w:sz w:val="16"/>
      <w:szCs w:val="16"/>
    </w:rPr>
  </w:style>
  <w:style w:type="character" w:customStyle="1" w:styleId="SelitetekstiMerkki">
    <w:name w:val="Seliteteksti Merkki"/>
    <w:link w:val="Seliteteksti"/>
    <w:rsid w:val="006B379E"/>
    <w:rPr>
      <w:rFonts w:ascii="Tahoma" w:eastAsia="Calibri" w:hAnsi="Tahoma" w:cs="Tahoma"/>
      <w:sz w:val="16"/>
      <w:szCs w:val="16"/>
    </w:rPr>
  </w:style>
  <w:style w:type="table" w:styleId="Taulukkoruudukko">
    <w:name w:val="Table Grid"/>
    <w:basedOn w:val="Normaalitaulukko"/>
    <w:uiPriority w:val="59"/>
    <w:rsid w:val="006B379E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uettelokappale">
    <w:name w:val="List Paragraph"/>
    <w:basedOn w:val="Normaali"/>
    <w:qFormat/>
    <w:rsid w:val="006B379E"/>
    <w:pPr>
      <w:spacing w:line="360" w:lineRule="auto"/>
      <w:ind w:left="1304"/>
    </w:pPr>
    <w:rPr>
      <w:rFonts w:ascii="Arial" w:eastAsia="Times New Roman" w:hAnsi="Arial"/>
    </w:rPr>
  </w:style>
  <w:style w:type="paragraph" w:styleId="Tervehdys">
    <w:name w:val="Salutation"/>
    <w:basedOn w:val="Kuvanotsikko"/>
    <w:next w:val="Normaali"/>
    <w:link w:val="TervehdysMerkki"/>
    <w:uiPriority w:val="99"/>
    <w:semiHidden/>
    <w:unhideWhenUsed/>
    <w:rsid w:val="00A56328"/>
  </w:style>
  <w:style w:type="character" w:customStyle="1" w:styleId="TervehdysMerkki">
    <w:name w:val="Tervehdys Merkki"/>
    <w:link w:val="Tervehdys"/>
    <w:uiPriority w:val="99"/>
    <w:semiHidden/>
    <w:rsid w:val="00A56328"/>
    <w:rPr>
      <w:rFonts w:eastAsia="Calibri"/>
      <w:bCs/>
      <w:color w:val="660066"/>
    </w:rPr>
  </w:style>
  <w:style w:type="paragraph" w:styleId="Sisennettyleipteksti">
    <w:name w:val="Body Text Indent"/>
    <w:basedOn w:val="Normaali"/>
    <w:link w:val="SisennettyleiptekstiMerkki"/>
    <w:rsid w:val="006B379E"/>
    <w:pPr>
      <w:spacing w:after="120"/>
      <w:ind w:left="283"/>
    </w:pPr>
    <w:rPr>
      <w:rFonts w:eastAsia="Times New Roman"/>
    </w:rPr>
  </w:style>
  <w:style w:type="character" w:customStyle="1" w:styleId="SisennettyleiptekstiMerkki">
    <w:name w:val="Sisennetty leipäteksti Merkki"/>
    <w:link w:val="Sisennettyleipteksti"/>
    <w:rsid w:val="006B379E"/>
    <w:rPr>
      <w:sz w:val="24"/>
      <w:szCs w:val="24"/>
    </w:rPr>
  </w:style>
  <w:style w:type="paragraph" w:styleId="Sisennettyleipteksti2">
    <w:name w:val="Body Text Indent 2"/>
    <w:basedOn w:val="Normaali"/>
    <w:link w:val="Sisennettyleipteksti2Merkki"/>
    <w:rsid w:val="006B379E"/>
    <w:pPr>
      <w:spacing w:after="120" w:line="480" w:lineRule="auto"/>
      <w:ind w:left="283"/>
    </w:pPr>
    <w:rPr>
      <w:rFonts w:eastAsia="Times New Roman"/>
    </w:rPr>
  </w:style>
  <w:style w:type="character" w:customStyle="1" w:styleId="Sisennettyleipteksti2Merkki">
    <w:name w:val="Sisennetty leipäteksti 2 Merkki"/>
    <w:link w:val="Sisennettyleipteksti2"/>
    <w:rsid w:val="006B379E"/>
    <w:rPr>
      <w:sz w:val="24"/>
      <w:szCs w:val="24"/>
    </w:rPr>
  </w:style>
  <w:style w:type="paragraph" w:styleId="Sisennettyleipteksti3">
    <w:name w:val="Body Text Indent 3"/>
    <w:basedOn w:val="Normaali"/>
    <w:next w:val="Normaali"/>
    <w:link w:val="Sisennettyleipteksti3Merkki"/>
    <w:rsid w:val="006B379E"/>
    <w:pPr>
      <w:autoSpaceDE w:val="0"/>
      <w:autoSpaceDN w:val="0"/>
      <w:adjustRightInd w:val="0"/>
    </w:pPr>
    <w:rPr>
      <w:rFonts w:ascii="CMDKLO+TimesNewRoman" w:eastAsia="Times New Roman" w:hAnsi="CMDKLO+TimesNewRoman"/>
    </w:rPr>
  </w:style>
  <w:style w:type="character" w:customStyle="1" w:styleId="Sisennettyleipteksti3Merkki">
    <w:name w:val="Sisennetty leipäteksti 3 Merkki"/>
    <w:link w:val="Sisennettyleipteksti3"/>
    <w:rsid w:val="006B379E"/>
    <w:rPr>
      <w:rFonts w:ascii="CMDKLO+TimesNewRoman" w:hAnsi="CMDKLO+TimesNewRoman"/>
      <w:sz w:val="24"/>
      <w:szCs w:val="24"/>
    </w:rPr>
  </w:style>
  <w:style w:type="character" w:styleId="Voimakas">
    <w:name w:val="Strong"/>
    <w:qFormat/>
    <w:rsid w:val="006B379E"/>
    <w:rPr>
      <w:b/>
      <w:bCs/>
    </w:rPr>
  </w:style>
  <w:style w:type="paragraph" w:styleId="Muutos">
    <w:name w:val="Revision"/>
    <w:hidden/>
    <w:uiPriority w:val="99"/>
    <w:semiHidden/>
    <w:rsid w:val="00311A45"/>
    <w:rPr>
      <w:rFonts w:eastAsia="Calibri"/>
      <w:sz w:val="24"/>
      <w:szCs w:val="24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fi-FI" w:eastAsia="fi-FI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semiHidden="0" w:uiPriority="0" w:unhideWhenUsed="0" w:qFormat="1"/>
    <w:lsdException w:name="index 9" w:uiPriority="0"/>
    <w:lsdException w:name="toc 1" w:uiPriority="0"/>
    <w:lsdException w:name="toc 4" w:uiPriority="0"/>
    <w:lsdException w:name="toc 5" w:uiPriority="0"/>
    <w:lsdException w:name="toc 6" w:uiPriority="0"/>
    <w:lsdException w:name="toc 7" w:uiPriority="0"/>
    <w:lsdException w:name="toc 8" w:uiPriority="0"/>
    <w:lsdException w:name="toc 9" w:uiPriority="0"/>
    <w:lsdException w:name="footnote text" w:uiPriority="0" w:qFormat="1"/>
    <w:lsdException w:name="header" w:uiPriority="0"/>
    <w:lsdException w:name="caption" w:semiHidden="0" w:uiPriority="0" w:unhideWhenUsed="0" w:qFormat="1"/>
    <w:lsdException w:name="page number" w:uiPriority="0"/>
    <w:lsdException w:name="table of authorities" w:uiPriority="0"/>
    <w:lsdException w:name="toa heading" w:uiPriority="0" w:qFormat="1"/>
    <w:lsdException w:name="List" w:uiPriority="0"/>
    <w:lsdException w:name="List Bullet" w:uiPriority="0" w:qFormat="1"/>
    <w:lsdException w:name="List Number" w:uiPriority="0"/>
    <w:lsdException w:name="List 2" w:uiPriority="0"/>
    <w:lsdException w:name="List 3" w:uiPriority="0"/>
    <w:lsdException w:name="List 4" w:uiPriority="0"/>
    <w:lsdException w:name="List Bullet 2" w:uiPriority="0"/>
    <w:lsdException w:name="List Bullet 3" w:uiPriority="0"/>
    <w:lsdException w:name="List Number 2" w:uiPriority="0"/>
    <w:lsdException w:name="List Number 3" w:uiPriority="0"/>
    <w:lsdException w:name="Title" w:semiHidden="0" w:uiPriority="0" w:unhideWhenUsed="0" w:qFormat="1"/>
    <w:lsdException w:name="Signature" w:uiPriority="0"/>
    <w:lsdException w:name="Default Paragraph Font" w:uiPriority="1"/>
    <w:lsdException w:name="Body Text" w:uiPriority="0" w:qFormat="1"/>
    <w:lsdException w:name="Body Text Indent" w:uiPriority="0"/>
    <w:lsdException w:name="Subtitle" w:semiHidden="0" w:uiPriority="0" w:unhideWhenUsed="0" w:qFormat="1"/>
    <w:lsdException w:name="Date" w:uiPriority="0"/>
    <w:lsdException w:name="Body Text Indent 2" w:uiPriority="0"/>
    <w:lsdException w:name="Body Text Indent 3" w:uiPriority="0"/>
    <w:lsdException w:name="Block Text" w:uiPriority="0"/>
    <w:lsdException w:name="Hyperlink" w:uiPriority="0"/>
    <w:lsdException w:name="FollowedHyperlink" w:uiPriority="0"/>
    <w:lsdException w:name="Strong" w:semiHidden="0" w:uiPriority="0" w:unhideWhenUsed="0" w:qFormat="1"/>
    <w:lsdException w:name="Emphasis" w:semiHidden="0" w:uiPriority="0" w:unhideWhenUsed="0" w:qFormat="1"/>
    <w:lsdException w:name="Document Map" w:uiPriority="0"/>
    <w:lsdException w:name="Normal (Web)" w:uiPriority="0"/>
    <w:lsdException w:name="HTML Address" w:uiPriority="0"/>
    <w:lsdException w:name="annotation subject" w:uiPriority="0"/>
    <w:lsdException w:name="No List" w:uiPriority="0"/>
    <w:lsdException w:name="Balloon Text" w:uiPriority="0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  <w:rsid w:val="00F31BA6"/>
    <w:rPr>
      <w:rFonts w:eastAsia="Calibri"/>
      <w:sz w:val="24"/>
      <w:szCs w:val="24"/>
    </w:rPr>
  </w:style>
  <w:style w:type="paragraph" w:styleId="Otsikko1">
    <w:name w:val="heading 1"/>
    <w:basedOn w:val="Normaali"/>
    <w:next w:val="Normaali"/>
    <w:qFormat/>
    <w:rsid w:val="006B379E"/>
    <w:pPr>
      <w:keepNext/>
      <w:spacing w:before="120" w:after="120"/>
      <w:outlineLvl w:val="0"/>
    </w:pPr>
    <w:rPr>
      <w:rFonts w:cs="Arial"/>
      <w:bCs/>
      <w:color w:val="000080"/>
      <w:kern w:val="32"/>
      <w:sz w:val="40"/>
      <w:szCs w:val="32"/>
    </w:rPr>
  </w:style>
  <w:style w:type="paragraph" w:styleId="Otsikko2">
    <w:name w:val="heading 2"/>
    <w:basedOn w:val="Otsikko1"/>
    <w:next w:val="Normaali"/>
    <w:qFormat/>
    <w:rsid w:val="006B379E"/>
    <w:pPr>
      <w:spacing w:before="200" w:after="0"/>
      <w:outlineLvl w:val="1"/>
    </w:pPr>
    <w:rPr>
      <w:bCs w:val="0"/>
      <w:i/>
      <w:iCs/>
      <w:color w:val="333399"/>
      <w:sz w:val="36"/>
      <w:szCs w:val="28"/>
    </w:rPr>
  </w:style>
  <w:style w:type="paragraph" w:styleId="Otsikko3">
    <w:name w:val="heading 3"/>
    <w:basedOn w:val="Otsikko2"/>
    <w:next w:val="Normaali"/>
    <w:qFormat/>
    <w:rsid w:val="006B379E"/>
    <w:pPr>
      <w:outlineLvl w:val="2"/>
    </w:pPr>
    <w:rPr>
      <w:bCs/>
      <w:i w:val="0"/>
      <w:color w:val="008000"/>
      <w:sz w:val="28"/>
      <w:szCs w:val="26"/>
    </w:rPr>
  </w:style>
  <w:style w:type="paragraph" w:styleId="Otsikko4">
    <w:name w:val="heading 4"/>
    <w:basedOn w:val="Otsikko3"/>
    <w:next w:val="Normaali"/>
    <w:uiPriority w:val="99"/>
    <w:qFormat/>
    <w:rsid w:val="006B379E"/>
    <w:pPr>
      <w:outlineLvl w:val="3"/>
    </w:pPr>
    <w:rPr>
      <w:bCs w:val="0"/>
      <w:i/>
      <w:color w:val="008080"/>
      <w:szCs w:val="28"/>
    </w:rPr>
  </w:style>
  <w:style w:type="paragraph" w:styleId="Otsikko5">
    <w:name w:val="heading 5"/>
    <w:basedOn w:val="Normaali"/>
    <w:next w:val="Normaali"/>
    <w:qFormat/>
    <w:rsid w:val="006B379E"/>
    <w:pPr>
      <w:spacing w:before="360" w:after="120"/>
      <w:outlineLvl w:val="4"/>
    </w:pPr>
    <w:rPr>
      <w:b/>
      <w:bCs/>
      <w:iCs/>
      <w:color w:val="993300"/>
      <w:sz w:val="26"/>
      <w:szCs w:val="26"/>
    </w:rPr>
  </w:style>
  <w:style w:type="paragraph" w:styleId="Otsikko6">
    <w:name w:val="heading 6"/>
    <w:basedOn w:val="Normaali"/>
    <w:next w:val="Normaali"/>
    <w:qFormat/>
    <w:rsid w:val="006B379E"/>
    <w:pPr>
      <w:spacing w:before="240" w:after="60"/>
      <w:outlineLvl w:val="5"/>
    </w:pPr>
    <w:rPr>
      <w:b/>
      <w:bCs/>
      <w:i/>
      <w:color w:val="FF6600"/>
      <w:szCs w:val="22"/>
    </w:rPr>
  </w:style>
  <w:style w:type="paragraph" w:styleId="Otsikko7">
    <w:name w:val="heading 7"/>
    <w:basedOn w:val="Normaali"/>
    <w:next w:val="Normaali"/>
    <w:qFormat/>
    <w:rsid w:val="006B379E"/>
    <w:pPr>
      <w:spacing w:before="240" w:after="60"/>
      <w:outlineLvl w:val="6"/>
    </w:pPr>
    <w:rPr>
      <w:color w:val="99CC00"/>
      <w:sz w:val="28"/>
    </w:rPr>
  </w:style>
  <w:style w:type="paragraph" w:styleId="Otsikko8">
    <w:name w:val="heading 8"/>
    <w:basedOn w:val="Lohkoteksti"/>
    <w:next w:val="Normaali"/>
    <w:qFormat/>
    <w:rsid w:val="006B379E"/>
    <w:pPr>
      <w:spacing w:before="120"/>
      <w:ind w:left="0" w:right="0"/>
      <w:outlineLvl w:val="7"/>
    </w:pPr>
    <w:rPr>
      <w:b/>
      <w:iCs/>
      <w:color w:val="005096"/>
      <w:sz w:val="28"/>
    </w:rPr>
  </w:style>
  <w:style w:type="paragraph" w:styleId="Otsikko9">
    <w:name w:val="heading 9"/>
    <w:basedOn w:val="Normaali"/>
    <w:next w:val="Normaali"/>
    <w:qFormat/>
    <w:rsid w:val="006B379E"/>
    <w:pPr>
      <w:spacing w:before="120" w:after="120"/>
      <w:outlineLvl w:val="8"/>
    </w:pPr>
    <w:rPr>
      <w:rFonts w:cs="Arial"/>
      <w:b/>
      <w:color w:val="008000"/>
      <w:szCs w:val="22"/>
    </w:rPr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paragraph" w:styleId="Lohkoteksti">
    <w:name w:val="Block Text"/>
    <w:basedOn w:val="Normaali"/>
    <w:semiHidden/>
    <w:rsid w:val="006B379E"/>
    <w:pPr>
      <w:spacing w:after="120"/>
      <w:ind w:left="1440" w:right="1440"/>
    </w:pPr>
  </w:style>
  <w:style w:type="character" w:styleId="Hyperlinkki">
    <w:name w:val="Hyperlink"/>
    <w:rsid w:val="006B379E"/>
    <w:rPr>
      <w:color w:val="0000FF"/>
      <w:u w:val="single"/>
    </w:rPr>
  </w:style>
  <w:style w:type="paragraph" w:styleId="Leipteksti">
    <w:name w:val="Body Text"/>
    <w:basedOn w:val="Normaali"/>
    <w:link w:val="LeiptekstiMerkki"/>
    <w:qFormat/>
    <w:rsid w:val="006B379E"/>
    <w:pPr>
      <w:spacing w:before="120" w:after="160"/>
    </w:pPr>
  </w:style>
  <w:style w:type="character" w:customStyle="1" w:styleId="LeiptekstiMerkki">
    <w:name w:val="Leipäteksti Merkki"/>
    <w:link w:val="Leipteksti"/>
    <w:rsid w:val="00A56328"/>
    <w:rPr>
      <w:rFonts w:eastAsia="Calibri"/>
      <w:sz w:val="24"/>
      <w:szCs w:val="24"/>
    </w:rPr>
  </w:style>
  <w:style w:type="paragraph" w:styleId="Yltunniste">
    <w:name w:val="header"/>
    <w:basedOn w:val="Normaali"/>
    <w:rsid w:val="006B379E"/>
    <w:pPr>
      <w:pageBreakBefore/>
      <w:tabs>
        <w:tab w:val="center" w:pos="4819"/>
        <w:tab w:val="right" w:pos="9638"/>
      </w:tabs>
    </w:pPr>
    <w:rPr>
      <w:color w:val="800000"/>
      <w:sz w:val="36"/>
    </w:rPr>
  </w:style>
  <w:style w:type="paragraph" w:styleId="Alaviitteenteksti">
    <w:name w:val="footnote text"/>
    <w:basedOn w:val="Normaali"/>
    <w:qFormat/>
    <w:rsid w:val="006B379E"/>
    <w:pPr>
      <w:spacing w:before="120"/>
    </w:pPr>
    <w:rPr>
      <w:color w:val="003366"/>
      <w:szCs w:val="20"/>
    </w:rPr>
  </w:style>
  <w:style w:type="paragraph" w:styleId="Lhdeluettelonotsikko">
    <w:name w:val="toa heading"/>
    <w:basedOn w:val="Otsikko2"/>
    <w:next w:val="Lhdeviiteluettelo"/>
    <w:semiHidden/>
    <w:qFormat/>
    <w:rsid w:val="006B379E"/>
    <w:rPr>
      <w:bCs/>
      <w:color w:val="666699"/>
      <w:sz w:val="32"/>
    </w:rPr>
  </w:style>
  <w:style w:type="paragraph" w:styleId="Lhdeviiteluettelo">
    <w:name w:val="table of authorities"/>
    <w:basedOn w:val="Normaali"/>
    <w:rsid w:val="006B379E"/>
    <w:pPr>
      <w:numPr>
        <w:numId w:val="22"/>
      </w:numPr>
    </w:pPr>
    <w:rPr>
      <w:sz w:val="20"/>
    </w:rPr>
  </w:style>
  <w:style w:type="character" w:styleId="AvattuHyperlinkki">
    <w:name w:val="FollowedHyperlink"/>
    <w:semiHidden/>
    <w:rsid w:val="006B379E"/>
    <w:rPr>
      <w:color w:val="800080"/>
      <w:u w:val="single"/>
    </w:rPr>
  </w:style>
  <w:style w:type="paragraph" w:styleId="Luettelo">
    <w:name w:val="List"/>
    <w:basedOn w:val="Normaali"/>
    <w:semiHidden/>
    <w:rsid w:val="006B379E"/>
    <w:pPr>
      <w:numPr>
        <w:numId w:val="23"/>
      </w:numPr>
      <w:outlineLvl w:val="0"/>
    </w:pPr>
  </w:style>
  <w:style w:type="paragraph" w:styleId="Allekirjoitus">
    <w:name w:val="Signature"/>
    <w:basedOn w:val="Normaali"/>
    <w:rsid w:val="006B379E"/>
    <w:pPr>
      <w:spacing w:before="120" w:after="240"/>
    </w:pPr>
    <w:rPr>
      <w:i/>
      <w:color w:val="333399"/>
    </w:rPr>
  </w:style>
  <w:style w:type="paragraph" w:customStyle="1" w:styleId="Kuvanotsikko">
    <w:name w:val="Kuvan otsikko"/>
    <w:basedOn w:val="Normaali"/>
    <w:next w:val="Normaali"/>
    <w:qFormat/>
    <w:rsid w:val="006B379E"/>
    <w:pPr>
      <w:spacing w:before="240" w:after="360" w:line="288" w:lineRule="auto"/>
    </w:pPr>
    <w:rPr>
      <w:bCs/>
      <w:color w:val="660066"/>
      <w:sz w:val="20"/>
      <w:szCs w:val="20"/>
    </w:rPr>
  </w:style>
  <w:style w:type="paragraph" w:styleId="Vainteksti">
    <w:name w:val="Plain Text"/>
    <w:basedOn w:val="Normaali"/>
    <w:uiPriority w:val="99"/>
    <w:rsid w:val="006B379E"/>
    <w:rPr>
      <w:rFonts w:ascii="Courier New" w:hAnsi="Courier New" w:cs="Courier New"/>
      <w:szCs w:val="20"/>
    </w:rPr>
  </w:style>
  <w:style w:type="paragraph" w:styleId="Pivmr">
    <w:name w:val="Date"/>
    <w:basedOn w:val="Normaali"/>
    <w:next w:val="Normaali"/>
    <w:semiHidden/>
    <w:rsid w:val="006B379E"/>
    <w:rPr>
      <w:b/>
      <w:color w:val="800080"/>
    </w:rPr>
  </w:style>
  <w:style w:type="paragraph" w:styleId="Luettelo2">
    <w:name w:val="List 2"/>
    <w:basedOn w:val="Normaali"/>
    <w:semiHidden/>
    <w:rsid w:val="006B379E"/>
    <w:pPr>
      <w:numPr>
        <w:numId w:val="26"/>
      </w:numPr>
      <w:tabs>
        <w:tab w:val="left" w:pos="851"/>
        <w:tab w:val="left" w:pos="1134"/>
      </w:tabs>
      <w:outlineLvl w:val="1"/>
    </w:pPr>
  </w:style>
  <w:style w:type="paragraph" w:styleId="Luettelo3">
    <w:name w:val="List 3"/>
    <w:basedOn w:val="Normaali"/>
    <w:semiHidden/>
    <w:rsid w:val="006B379E"/>
    <w:pPr>
      <w:numPr>
        <w:numId w:val="27"/>
      </w:numPr>
      <w:tabs>
        <w:tab w:val="left" w:pos="567"/>
        <w:tab w:val="left" w:pos="851"/>
        <w:tab w:val="left" w:pos="1134"/>
        <w:tab w:val="left" w:pos="1418"/>
        <w:tab w:val="left" w:pos="1701"/>
      </w:tabs>
      <w:outlineLvl w:val="2"/>
    </w:pPr>
  </w:style>
  <w:style w:type="paragraph" w:styleId="Luettelo4">
    <w:name w:val="List 4"/>
    <w:basedOn w:val="Normaali"/>
    <w:semiHidden/>
    <w:rsid w:val="006B379E"/>
    <w:pPr>
      <w:ind w:left="1985" w:hanging="284"/>
      <w:outlineLvl w:val="3"/>
    </w:pPr>
  </w:style>
  <w:style w:type="character" w:styleId="Korostus">
    <w:name w:val="Emphasis"/>
    <w:qFormat/>
    <w:rsid w:val="006B379E"/>
    <w:rPr>
      <w:i/>
      <w:iCs/>
    </w:rPr>
  </w:style>
  <w:style w:type="paragraph" w:styleId="HTML-osoite">
    <w:name w:val="HTML Address"/>
    <w:basedOn w:val="Normaali"/>
    <w:semiHidden/>
    <w:rsid w:val="006B379E"/>
    <w:pPr>
      <w:ind w:left="284"/>
    </w:pPr>
    <w:rPr>
      <w:iCs/>
      <w:sz w:val="20"/>
    </w:rPr>
  </w:style>
  <w:style w:type="paragraph" w:styleId="Numeroituluettelo">
    <w:name w:val="List Number"/>
    <w:basedOn w:val="Normaali"/>
    <w:semiHidden/>
    <w:rsid w:val="006B379E"/>
    <w:pPr>
      <w:numPr>
        <w:numId w:val="25"/>
      </w:numPr>
      <w:outlineLvl w:val="0"/>
    </w:pPr>
  </w:style>
  <w:style w:type="paragraph" w:styleId="Numeroituluettelo2">
    <w:name w:val="List Number 2"/>
    <w:basedOn w:val="Normaali"/>
    <w:semiHidden/>
    <w:rsid w:val="006B379E"/>
    <w:pPr>
      <w:numPr>
        <w:numId w:val="30"/>
      </w:numPr>
      <w:tabs>
        <w:tab w:val="left" w:pos="851"/>
      </w:tabs>
      <w:outlineLvl w:val="1"/>
    </w:pPr>
  </w:style>
  <w:style w:type="paragraph" w:styleId="Numeroituluettelo3">
    <w:name w:val="List Number 3"/>
    <w:basedOn w:val="Normaali"/>
    <w:semiHidden/>
    <w:rsid w:val="006B379E"/>
    <w:pPr>
      <w:numPr>
        <w:numId w:val="31"/>
      </w:numPr>
      <w:tabs>
        <w:tab w:val="left" w:pos="851"/>
        <w:tab w:val="left" w:pos="1134"/>
      </w:tabs>
      <w:outlineLvl w:val="2"/>
    </w:pPr>
  </w:style>
  <w:style w:type="paragraph" w:styleId="Merkittyluettelo">
    <w:name w:val="List Bullet"/>
    <w:basedOn w:val="Normaali"/>
    <w:autoRedefine/>
    <w:qFormat/>
    <w:rsid w:val="006B379E"/>
    <w:pPr>
      <w:numPr>
        <w:numId w:val="24"/>
      </w:numPr>
      <w:outlineLvl w:val="0"/>
    </w:pPr>
  </w:style>
  <w:style w:type="paragraph" w:styleId="Merkittyluettelo2">
    <w:name w:val="List Bullet 2"/>
    <w:basedOn w:val="Normaali"/>
    <w:autoRedefine/>
    <w:semiHidden/>
    <w:rsid w:val="006B379E"/>
    <w:pPr>
      <w:numPr>
        <w:ilvl w:val="1"/>
        <w:numId w:val="28"/>
      </w:numPr>
      <w:outlineLvl w:val="1"/>
    </w:pPr>
    <w:rPr>
      <w:lang w:val="en-GB"/>
    </w:rPr>
  </w:style>
  <w:style w:type="paragraph" w:styleId="Merkittyluettelo3">
    <w:name w:val="List Bullet 3"/>
    <w:basedOn w:val="Normaali"/>
    <w:autoRedefine/>
    <w:semiHidden/>
    <w:rsid w:val="006B379E"/>
    <w:pPr>
      <w:numPr>
        <w:numId w:val="29"/>
      </w:numPr>
      <w:outlineLvl w:val="2"/>
    </w:pPr>
  </w:style>
  <w:style w:type="paragraph" w:customStyle="1" w:styleId="NormaaliWeb1">
    <w:name w:val="Normaali (Web)1"/>
    <w:basedOn w:val="Normaali"/>
    <w:rsid w:val="006B379E"/>
    <w:pPr>
      <w:spacing w:line="200" w:lineRule="auto"/>
    </w:pPr>
    <w:rPr>
      <w:b/>
      <w:szCs w:val="20"/>
    </w:rPr>
  </w:style>
  <w:style w:type="character" w:styleId="Kommentinviite">
    <w:name w:val="annotation reference"/>
    <w:uiPriority w:val="99"/>
    <w:rsid w:val="006B379E"/>
    <w:rPr>
      <w:sz w:val="16"/>
      <w:szCs w:val="16"/>
    </w:rPr>
  </w:style>
  <w:style w:type="paragraph" w:styleId="Kommenttiteksti">
    <w:name w:val="annotation text"/>
    <w:basedOn w:val="Normaali"/>
    <w:link w:val="KommenttitekstiMerkki"/>
    <w:uiPriority w:val="99"/>
    <w:rsid w:val="006B379E"/>
    <w:rPr>
      <w:sz w:val="20"/>
      <w:szCs w:val="20"/>
    </w:rPr>
  </w:style>
  <w:style w:type="character" w:customStyle="1" w:styleId="KommenttitekstiMerkki">
    <w:name w:val="Kommenttiteksti Merkki"/>
    <w:link w:val="Kommenttiteksti"/>
    <w:uiPriority w:val="99"/>
    <w:rsid w:val="006B379E"/>
    <w:rPr>
      <w:rFonts w:eastAsia="Calibri"/>
    </w:rPr>
  </w:style>
  <w:style w:type="paragraph" w:styleId="Leipteksti2">
    <w:name w:val="Body Text 2"/>
    <w:basedOn w:val="Normaali"/>
    <w:uiPriority w:val="99"/>
    <w:rsid w:val="006B379E"/>
    <w:pPr>
      <w:spacing w:before="80" w:after="80"/>
      <w:ind w:left="454"/>
    </w:pPr>
  </w:style>
  <w:style w:type="paragraph" w:styleId="Sisluet1">
    <w:name w:val="toc 1"/>
    <w:basedOn w:val="Normaali"/>
    <w:next w:val="Normaali"/>
    <w:semiHidden/>
    <w:rsid w:val="006B379E"/>
  </w:style>
  <w:style w:type="paragraph" w:styleId="Hakemisto9">
    <w:name w:val="index 9"/>
    <w:basedOn w:val="Normaali"/>
    <w:next w:val="Normaali"/>
    <w:autoRedefine/>
    <w:semiHidden/>
    <w:rsid w:val="006B379E"/>
    <w:pPr>
      <w:ind w:left="1980" w:hanging="220"/>
    </w:pPr>
  </w:style>
  <w:style w:type="paragraph" w:styleId="Sisluet8">
    <w:name w:val="toc 8"/>
    <w:basedOn w:val="Normaali"/>
    <w:next w:val="Normaali"/>
    <w:semiHidden/>
    <w:rsid w:val="006B379E"/>
    <w:pPr>
      <w:ind w:left="1540"/>
    </w:pPr>
  </w:style>
  <w:style w:type="paragraph" w:styleId="Sisluet2">
    <w:name w:val="toc 2"/>
    <w:basedOn w:val="Normaali"/>
    <w:next w:val="Normaali"/>
    <w:uiPriority w:val="99"/>
    <w:rsid w:val="006B379E"/>
    <w:pPr>
      <w:ind w:left="220"/>
    </w:pPr>
  </w:style>
  <w:style w:type="paragraph" w:styleId="Sisluet3">
    <w:name w:val="toc 3"/>
    <w:basedOn w:val="Normaali"/>
    <w:next w:val="Normaali"/>
    <w:uiPriority w:val="99"/>
    <w:rsid w:val="006B379E"/>
    <w:pPr>
      <w:ind w:left="440"/>
    </w:pPr>
  </w:style>
  <w:style w:type="paragraph" w:styleId="Sisluet4">
    <w:name w:val="toc 4"/>
    <w:basedOn w:val="Normaali"/>
    <w:next w:val="Normaali"/>
    <w:semiHidden/>
    <w:rsid w:val="006B379E"/>
    <w:pPr>
      <w:ind w:left="660"/>
    </w:pPr>
  </w:style>
  <w:style w:type="paragraph" w:styleId="Sisluet5">
    <w:name w:val="toc 5"/>
    <w:basedOn w:val="Normaali"/>
    <w:next w:val="Normaali"/>
    <w:semiHidden/>
    <w:rsid w:val="006B379E"/>
    <w:pPr>
      <w:ind w:left="880"/>
    </w:pPr>
  </w:style>
  <w:style w:type="paragraph" w:styleId="Sisluet6">
    <w:name w:val="toc 6"/>
    <w:basedOn w:val="Normaali"/>
    <w:next w:val="Normaali"/>
    <w:semiHidden/>
    <w:rsid w:val="006B379E"/>
    <w:pPr>
      <w:ind w:left="1100"/>
    </w:pPr>
  </w:style>
  <w:style w:type="paragraph" w:styleId="Sisluet7">
    <w:name w:val="toc 7"/>
    <w:basedOn w:val="Normaali"/>
    <w:next w:val="Normaali"/>
    <w:semiHidden/>
    <w:rsid w:val="006B379E"/>
    <w:pPr>
      <w:ind w:left="1320"/>
    </w:pPr>
  </w:style>
  <w:style w:type="paragraph" w:styleId="Sisluet9">
    <w:name w:val="toc 9"/>
    <w:basedOn w:val="Normaali"/>
    <w:next w:val="Normaali"/>
    <w:semiHidden/>
    <w:rsid w:val="006B379E"/>
    <w:pPr>
      <w:ind w:left="1760"/>
    </w:pPr>
  </w:style>
  <w:style w:type="paragraph" w:styleId="Alatunniste">
    <w:name w:val="footer"/>
    <w:basedOn w:val="Normaali"/>
    <w:uiPriority w:val="99"/>
    <w:rsid w:val="006B379E"/>
    <w:pPr>
      <w:tabs>
        <w:tab w:val="center" w:pos="4153"/>
        <w:tab w:val="right" w:pos="8306"/>
      </w:tabs>
    </w:pPr>
  </w:style>
  <w:style w:type="character" w:styleId="Sivunumero">
    <w:name w:val="page number"/>
    <w:rsid w:val="006B379E"/>
    <w:rPr>
      <w:w w:val="100"/>
    </w:rPr>
  </w:style>
  <w:style w:type="character" w:styleId="Loppuviitteenviite">
    <w:name w:val="endnote reference"/>
    <w:uiPriority w:val="99"/>
    <w:semiHidden/>
    <w:unhideWhenUsed/>
    <w:rsid w:val="006B379E"/>
    <w:rPr>
      <w:vertAlign w:val="superscript"/>
    </w:rPr>
  </w:style>
  <w:style w:type="paragraph" w:styleId="Loppuviitteenteksti">
    <w:name w:val="endnote text"/>
    <w:basedOn w:val="Normaali"/>
    <w:link w:val="LoppuviitteentekstiMerkki"/>
    <w:uiPriority w:val="99"/>
    <w:semiHidden/>
    <w:unhideWhenUsed/>
    <w:rsid w:val="006B379E"/>
    <w:rPr>
      <w:sz w:val="20"/>
      <w:szCs w:val="20"/>
    </w:rPr>
  </w:style>
  <w:style w:type="character" w:customStyle="1" w:styleId="LoppuviitteentekstiMerkki">
    <w:name w:val="Loppuviitteen teksti Merkki"/>
    <w:link w:val="Loppuviitteenteksti"/>
    <w:uiPriority w:val="99"/>
    <w:semiHidden/>
    <w:rsid w:val="006B379E"/>
    <w:rPr>
      <w:rFonts w:eastAsia="Calibri"/>
    </w:rPr>
  </w:style>
  <w:style w:type="paragraph" w:styleId="Otsikko">
    <w:name w:val="Title"/>
    <w:basedOn w:val="Normaali"/>
    <w:next w:val="Normaali"/>
    <w:link w:val="OtsikkoMerkki"/>
    <w:qFormat/>
    <w:rsid w:val="006B379E"/>
    <w:pPr>
      <w:widowControl w:val="0"/>
      <w:autoSpaceDE w:val="0"/>
      <w:autoSpaceDN w:val="0"/>
      <w:adjustRightInd w:val="0"/>
      <w:spacing w:before="240" w:after="60" w:line="480" w:lineRule="auto"/>
      <w:jc w:val="center"/>
      <w:outlineLvl w:val="0"/>
    </w:pPr>
    <w:rPr>
      <w:rFonts w:ascii="Cambria" w:eastAsia="Times New Roman" w:hAnsi="Cambria"/>
      <w:b/>
      <w:bCs/>
      <w:kern w:val="28"/>
      <w:sz w:val="32"/>
      <w:szCs w:val="32"/>
    </w:rPr>
  </w:style>
  <w:style w:type="character" w:customStyle="1" w:styleId="OtsikkoMerkki">
    <w:name w:val="Otsikko Merkki"/>
    <w:link w:val="Otsikko"/>
    <w:rsid w:val="006B379E"/>
    <w:rPr>
      <w:rFonts w:ascii="Cambria" w:hAnsi="Cambria"/>
      <w:b/>
      <w:bCs/>
      <w:kern w:val="28"/>
      <w:sz w:val="32"/>
      <w:szCs w:val="32"/>
    </w:rPr>
  </w:style>
  <w:style w:type="paragraph" w:styleId="Alaotsikko">
    <w:name w:val="Subtitle"/>
    <w:basedOn w:val="Normaali"/>
    <w:next w:val="Normaali"/>
    <w:link w:val="AlaotsikkoMerkki"/>
    <w:qFormat/>
    <w:rsid w:val="006B379E"/>
    <w:pPr>
      <w:widowControl w:val="0"/>
      <w:autoSpaceDE w:val="0"/>
      <w:autoSpaceDN w:val="0"/>
      <w:adjustRightInd w:val="0"/>
      <w:spacing w:before="120" w:after="60" w:line="480" w:lineRule="auto"/>
      <w:jc w:val="center"/>
      <w:outlineLvl w:val="1"/>
    </w:pPr>
    <w:rPr>
      <w:rFonts w:ascii="Cambria" w:eastAsia="Times New Roman" w:hAnsi="Cambria"/>
      <w:sz w:val="28"/>
    </w:rPr>
  </w:style>
  <w:style w:type="character" w:customStyle="1" w:styleId="AlaotsikkoMerkki">
    <w:name w:val="Alaotsikko Merkki"/>
    <w:link w:val="Alaotsikko"/>
    <w:rsid w:val="006B379E"/>
    <w:rPr>
      <w:rFonts w:ascii="Cambria" w:hAnsi="Cambria"/>
      <w:sz w:val="28"/>
      <w:szCs w:val="24"/>
    </w:rPr>
  </w:style>
  <w:style w:type="paragraph" w:styleId="Asiakirjanrakenneruutu">
    <w:name w:val="Document Map"/>
    <w:basedOn w:val="Normaali"/>
    <w:link w:val="AsiakirjanrakenneruutuMerkki"/>
    <w:semiHidden/>
    <w:rsid w:val="006B379E"/>
    <w:pPr>
      <w:widowControl w:val="0"/>
      <w:shd w:val="clear" w:color="auto" w:fill="000080"/>
      <w:autoSpaceDE w:val="0"/>
      <w:autoSpaceDN w:val="0"/>
      <w:adjustRightInd w:val="0"/>
      <w:spacing w:before="120" w:after="120" w:line="480" w:lineRule="auto"/>
      <w:jc w:val="both"/>
    </w:pPr>
    <w:rPr>
      <w:rFonts w:ascii="Tahoma" w:eastAsia="Times New Roman" w:hAnsi="Tahoma" w:cs="Tahoma"/>
      <w:sz w:val="20"/>
      <w:szCs w:val="20"/>
    </w:rPr>
  </w:style>
  <w:style w:type="character" w:customStyle="1" w:styleId="AsiakirjanrakenneruutuMerkki">
    <w:name w:val="Asiakirjan rakenneruutu Merkki"/>
    <w:link w:val="Asiakirjanrakenneruutu"/>
    <w:semiHidden/>
    <w:rsid w:val="006B379E"/>
    <w:rPr>
      <w:rFonts w:ascii="Tahoma" w:hAnsi="Tahoma" w:cs="Tahoma"/>
      <w:shd w:val="clear" w:color="auto" w:fill="000080"/>
    </w:rPr>
  </w:style>
  <w:style w:type="character" w:styleId="HTML-kirjoituskone">
    <w:name w:val="HTML Typewriter"/>
    <w:uiPriority w:val="99"/>
    <w:semiHidden/>
    <w:unhideWhenUsed/>
    <w:rsid w:val="006B379E"/>
    <w:rPr>
      <w:rFonts w:ascii="Courier New" w:eastAsia="Times New Roman" w:hAnsi="Courier New" w:cs="Courier New"/>
      <w:sz w:val="20"/>
      <w:szCs w:val="20"/>
    </w:rPr>
  </w:style>
  <w:style w:type="paragraph" w:styleId="Kommentinotsikko">
    <w:name w:val="annotation subject"/>
    <w:basedOn w:val="Kommenttiteksti"/>
    <w:next w:val="Kommenttiteksti"/>
    <w:link w:val="KommentinotsikkoMerkki"/>
    <w:rsid w:val="006B379E"/>
    <w:pPr>
      <w:spacing w:line="360" w:lineRule="auto"/>
    </w:pPr>
    <w:rPr>
      <w:rFonts w:ascii="Arial" w:eastAsia="Times New Roman" w:hAnsi="Arial"/>
      <w:b/>
      <w:bCs/>
    </w:rPr>
  </w:style>
  <w:style w:type="character" w:customStyle="1" w:styleId="KommentinotsikkoMerkki">
    <w:name w:val="Kommentin otsikko Merkki"/>
    <w:link w:val="Kommentinotsikko"/>
    <w:rsid w:val="006B379E"/>
    <w:rPr>
      <w:rFonts w:ascii="Arial" w:eastAsia="Calibri" w:hAnsi="Arial"/>
      <w:b/>
      <w:bCs/>
    </w:rPr>
  </w:style>
  <w:style w:type="paragraph" w:styleId="Seliteteksti">
    <w:name w:val="Balloon Text"/>
    <w:basedOn w:val="Normaali"/>
    <w:link w:val="SelitetekstiMerkki"/>
    <w:unhideWhenUsed/>
    <w:rsid w:val="006B379E"/>
    <w:rPr>
      <w:rFonts w:ascii="Tahoma" w:hAnsi="Tahoma" w:cs="Tahoma"/>
      <w:sz w:val="16"/>
      <w:szCs w:val="16"/>
    </w:rPr>
  </w:style>
  <w:style w:type="character" w:customStyle="1" w:styleId="SelitetekstiMerkki">
    <w:name w:val="Seliteteksti Merkki"/>
    <w:link w:val="Seliteteksti"/>
    <w:rsid w:val="006B379E"/>
    <w:rPr>
      <w:rFonts w:ascii="Tahoma" w:eastAsia="Calibri" w:hAnsi="Tahoma" w:cs="Tahoma"/>
      <w:sz w:val="16"/>
      <w:szCs w:val="16"/>
    </w:rPr>
  </w:style>
  <w:style w:type="table" w:styleId="Taulukkoruudukko">
    <w:name w:val="Table Grid"/>
    <w:basedOn w:val="Normaalitaulukko"/>
    <w:uiPriority w:val="59"/>
    <w:rsid w:val="006B379E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uettelokappale">
    <w:name w:val="List Paragraph"/>
    <w:basedOn w:val="Normaali"/>
    <w:qFormat/>
    <w:rsid w:val="006B379E"/>
    <w:pPr>
      <w:spacing w:line="360" w:lineRule="auto"/>
      <w:ind w:left="1304"/>
    </w:pPr>
    <w:rPr>
      <w:rFonts w:ascii="Arial" w:eastAsia="Times New Roman" w:hAnsi="Arial"/>
    </w:rPr>
  </w:style>
  <w:style w:type="paragraph" w:styleId="Tervehdys">
    <w:name w:val="Salutation"/>
    <w:basedOn w:val="Kuvanotsikko"/>
    <w:next w:val="Normaali"/>
    <w:link w:val="TervehdysMerkki"/>
    <w:uiPriority w:val="99"/>
    <w:semiHidden/>
    <w:unhideWhenUsed/>
    <w:rsid w:val="00A56328"/>
  </w:style>
  <w:style w:type="character" w:customStyle="1" w:styleId="TervehdysMerkki">
    <w:name w:val="Tervehdys Merkki"/>
    <w:link w:val="Tervehdys"/>
    <w:uiPriority w:val="99"/>
    <w:semiHidden/>
    <w:rsid w:val="00A56328"/>
    <w:rPr>
      <w:rFonts w:eastAsia="Calibri"/>
      <w:bCs/>
      <w:color w:val="660066"/>
    </w:rPr>
  </w:style>
  <w:style w:type="paragraph" w:styleId="Sisennettyleipteksti">
    <w:name w:val="Body Text Indent"/>
    <w:basedOn w:val="Normaali"/>
    <w:link w:val="SisennettyleiptekstiMerkki"/>
    <w:rsid w:val="006B379E"/>
    <w:pPr>
      <w:spacing w:after="120"/>
      <w:ind w:left="283"/>
    </w:pPr>
    <w:rPr>
      <w:rFonts w:eastAsia="Times New Roman"/>
    </w:rPr>
  </w:style>
  <w:style w:type="character" w:customStyle="1" w:styleId="SisennettyleiptekstiMerkki">
    <w:name w:val="Sisennetty leipäteksti Merkki"/>
    <w:link w:val="Sisennettyleipteksti"/>
    <w:rsid w:val="006B379E"/>
    <w:rPr>
      <w:sz w:val="24"/>
      <w:szCs w:val="24"/>
    </w:rPr>
  </w:style>
  <w:style w:type="paragraph" w:styleId="Sisennettyleipteksti2">
    <w:name w:val="Body Text Indent 2"/>
    <w:basedOn w:val="Normaali"/>
    <w:link w:val="Sisennettyleipteksti2Merkki"/>
    <w:rsid w:val="006B379E"/>
    <w:pPr>
      <w:spacing w:after="120" w:line="480" w:lineRule="auto"/>
      <w:ind w:left="283"/>
    </w:pPr>
    <w:rPr>
      <w:rFonts w:eastAsia="Times New Roman"/>
    </w:rPr>
  </w:style>
  <w:style w:type="character" w:customStyle="1" w:styleId="Sisennettyleipteksti2Merkki">
    <w:name w:val="Sisennetty leipäteksti 2 Merkki"/>
    <w:link w:val="Sisennettyleipteksti2"/>
    <w:rsid w:val="006B379E"/>
    <w:rPr>
      <w:sz w:val="24"/>
      <w:szCs w:val="24"/>
    </w:rPr>
  </w:style>
  <w:style w:type="paragraph" w:styleId="Sisennettyleipteksti3">
    <w:name w:val="Body Text Indent 3"/>
    <w:basedOn w:val="Normaali"/>
    <w:next w:val="Normaali"/>
    <w:link w:val="Sisennettyleipteksti3Merkki"/>
    <w:rsid w:val="006B379E"/>
    <w:pPr>
      <w:autoSpaceDE w:val="0"/>
      <w:autoSpaceDN w:val="0"/>
      <w:adjustRightInd w:val="0"/>
    </w:pPr>
    <w:rPr>
      <w:rFonts w:ascii="CMDKLO+TimesNewRoman" w:eastAsia="Times New Roman" w:hAnsi="CMDKLO+TimesNewRoman"/>
    </w:rPr>
  </w:style>
  <w:style w:type="character" w:customStyle="1" w:styleId="Sisennettyleipteksti3Merkki">
    <w:name w:val="Sisennetty leipäteksti 3 Merkki"/>
    <w:link w:val="Sisennettyleipteksti3"/>
    <w:rsid w:val="006B379E"/>
    <w:rPr>
      <w:rFonts w:ascii="CMDKLO+TimesNewRoman" w:hAnsi="CMDKLO+TimesNewRoman"/>
      <w:sz w:val="24"/>
      <w:szCs w:val="24"/>
    </w:rPr>
  </w:style>
  <w:style w:type="character" w:styleId="Voimakas">
    <w:name w:val="Strong"/>
    <w:qFormat/>
    <w:rsid w:val="006B379E"/>
    <w:rPr>
      <w:b/>
      <w:bCs/>
    </w:rPr>
  </w:style>
  <w:style w:type="paragraph" w:styleId="Muutos">
    <w:name w:val="Revision"/>
    <w:hidden/>
    <w:uiPriority w:val="99"/>
    <w:semiHidden/>
    <w:rsid w:val="00311A45"/>
    <w:rPr>
      <w:rFonts w:eastAsia="Calibri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theme" Target="theme/theme1.xml"/><Relationship Id="rId13" Type="http://schemas.microsoft.com/office/2011/relationships/people" Target="people.xml"/><Relationship Id="rId14" Type="http://schemas.microsoft.com/office/2011/relationships/commentsExtended" Target="commentsExtended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otnotes" Target="footnotes.xml"/><Relationship Id="rId8" Type="http://schemas.openxmlformats.org/officeDocument/2006/relationships/endnotes" Target="endnotes.xml"/><Relationship Id="rId9" Type="http://schemas.openxmlformats.org/officeDocument/2006/relationships/header" Target="header1.xml"/><Relationship Id="rId10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V:\Yhteinen%20kansio\Yhteiset%20mallit\Duodecim%20tekniset\Duodecim2010_x.dot" TargetMode="Externa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FA4E103C-34D8-ED43-942D-6D8643A3D2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\Yhteinen kansio\Yhteiset mallit\Duodecim tekniset\Duodecim2010_x.dot</Template>
  <TotalTime>72</TotalTime>
  <Pages>7</Pages>
  <Words>1728</Words>
  <Characters>14002</Characters>
  <Application>Microsoft Macintosh Word</Application>
  <DocSecurity>0</DocSecurity>
  <Lines>116</Lines>
  <Paragraphs>31</Paragraphs>
  <ScaleCrop>false</ScaleCrop>
  <HeadingPairs>
    <vt:vector size="4" baseType="variant">
      <vt:variant>
        <vt:lpstr>Otsikko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Duodecim</vt:lpstr>
      <vt:lpstr>Duodecim</vt:lpstr>
    </vt:vector>
  </TitlesOfParts>
  <Company>Duodecim</Company>
  <LinksUpToDate>false</LinksUpToDate>
  <CharactersWithSpaces>15699</CharactersWithSpaces>
  <SharedDoc>false</SharedDoc>
  <HLinks>
    <vt:vector size="12" baseType="variant">
      <vt:variant>
        <vt:i4>7012393</vt:i4>
      </vt:variant>
      <vt:variant>
        <vt:i4>3</vt:i4>
      </vt:variant>
      <vt:variant>
        <vt:i4>0</vt:i4>
      </vt:variant>
      <vt:variant>
        <vt:i4>5</vt:i4>
      </vt:variant>
      <vt:variant>
        <vt:lpwstr>http://www.duodecim.fi/</vt:lpwstr>
      </vt:variant>
      <vt:variant>
        <vt:lpwstr/>
      </vt:variant>
      <vt:variant>
        <vt:i4>7012393</vt:i4>
      </vt:variant>
      <vt:variant>
        <vt:i4>0</vt:i4>
      </vt:variant>
      <vt:variant>
        <vt:i4>0</vt:i4>
      </vt:variant>
      <vt:variant>
        <vt:i4>5</vt:i4>
      </vt:variant>
      <vt:variant>
        <vt:lpwstr>http://www.duodecim.fi/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Duodecim</dc:title>
  <dc:subject/>
  <dc:creator>Ulla Gröhn</dc:creator>
  <cp:keywords/>
  <dc:description/>
  <cp:lastModifiedBy>Marko Ahteensuu</cp:lastModifiedBy>
  <cp:revision>34</cp:revision>
  <cp:lastPrinted>2017-01-13T10:25:00Z</cp:lastPrinted>
  <dcterms:created xsi:type="dcterms:W3CDTF">2017-01-17T09:30:00Z</dcterms:created>
  <dcterms:modified xsi:type="dcterms:W3CDTF">2017-01-18T11:16:00Z</dcterms:modified>
</cp:coreProperties>
</file>