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AFA030" w14:textId="77777777" w:rsidR="00277E62" w:rsidRPr="00C66D13" w:rsidRDefault="00277E62" w:rsidP="00277E62">
      <w:pPr>
        <w:spacing w:line="360" w:lineRule="auto"/>
        <w:jc w:val="both"/>
        <w:rPr>
          <w:rFonts w:ascii="Times New Roman" w:hAnsi="Times New Roman" w:cs="Times New Roman"/>
          <w:b/>
          <w:sz w:val="24"/>
        </w:rPr>
      </w:pPr>
      <w:bookmarkStart w:id="0" w:name="_GoBack"/>
      <w:bookmarkEnd w:id="0"/>
      <w:r w:rsidRPr="00C66D13">
        <w:rPr>
          <w:rFonts w:ascii="Times New Roman" w:hAnsi="Times New Roman" w:cs="Times New Roman"/>
          <w:b/>
          <w:sz w:val="24"/>
        </w:rPr>
        <w:t>Lapsi oman elämänsä asiantuntijana</w:t>
      </w:r>
    </w:p>
    <w:p w14:paraId="23A121D6" w14:textId="77777777" w:rsidR="00277E62" w:rsidRDefault="00277E62" w:rsidP="00277E62">
      <w:pPr>
        <w:spacing w:line="360" w:lineRule="auto"/>
        <w:jc w:val="both"/>
        <w:rPr>
          <w:rFonts w:ascii="Times New Roman" w:hAnsi="Times New Roman" w:cs="Times New Roman"/>
          <w:sz w:val="24"/>
        </w:rPr>
      </w:pPr>
    </w:p>
    <w:p w14:paraId="677F4204" w14:textId="20FC95C9" w:rsidR="001673D1" w:rsidRPr="00DA21D8" w:rsidRDefault="00DD2348" w:rsidP="00DA21D8">
      <w:pPr>
        <w:spacing w:line="360" w:lineRule="auto"/>
        <w:jc w:val="both"/>
        <w:rPr>
          <w:rFonts w:ascii="Times New Roman" w:hAnsi="Times New Roman" w:cs="Times New Roman"/>
          <w:sz w:val="24"/>
        </w:rPr>
      </w:pPr>
      <w:r w:rsidRPr="00277E62">
        <w:rPr>
          <w:rFonts w:ascii="Times New Roman" w:hAnsi="Times New Roman" w:cs="Times New Roman"/>
          <w:sz w:val="24"/>
        </w:rPr>
        <w:t>Lasten hyvinvointia on tutkittu pitkään aikuiskeskeisesti.</w:t>
      </w:r>
      <w:r w:rsidR="00277E62" w:rsidRPr="00277E62">
        <w:rPr>
          <w:rFonts w:ascii="Times New Roman" w:hAnsi="Times New Roman" w:cs="Times New Roman"/>
          <w:sz w:val="24"/>
        </w:rPr>
        <w:t xml:space="preserve"> Historia</w:t>
      </w:r>
      <w:r w:rsidR="00331332">
        <w:rPr>
          <w:rFonts w:ascii="Times New Roman" w:hAnsi="Times New Roman" w:cs="Times New Roman"/>
          <w:sz w:val="24"/>
        </w:rPr>
        <w:t>n valossa lapset</w:t>
      </w:r>
      <w:r w:rsidR="00277E62" w:rsidRPr="00277E62">
        <w:rPr>
          <w:rFonts w:ascii="Times New Roman" w:hAnsi="Times New Roman" w:cs="Times New Roman"/>
          <w:sz w:val="24"/>
        </w:rPr>
        <w:t xml:space="preserve"> on </w:t>
      </w:r>
      <w:r w:rsidR="00331332">
        <w:rPr>
          <w:rFonts w:ascii="Times New Roman" w:hAnsi="Times New Roman" w:cs="Times New Roman"/>
          <w:sz w:val="24"/>
        </w:rPr>
        <w:t xml:space="preserve">nähty </w:t>
      </w:r>
      <w:r w:rsidR="00277E62" w:rsidRPr="00277E62">
        <w:rPr>
          <w:rFonts w:ascii="Times New Roman" w:hAnsi="Times New Roman" w:cs="Times New Roman"/>
          <w:sz w:val="24"/>
        </w:rPr>
        <w:t>keskeneräis</w:t>
      </w:r>
      <w:r w:rsidR="00331332">
        <w:rPr>
          <w:rFonts w:ascii="Times New Roman" w:hAnsi="Times New Roman" w:cs="Times New Roman"/>
          <w:sz w:val="24"/>
        </w:rPr>
        <w:t>inä</w:t>
      </w:r>
      <w:r w:rsidR="00277E62" w:rsidRPr="00277E62">
        <w:rPr>
          <w:rFonts w:ascii="Times New Roman" w:hAnsi="Times New Roman" w:cs="Times New Roman"/>
          <w:sz w:val="24"/>
        </w:rPr>
        <w:t xml:space="preserve"> aikuis</w:t>
      </w:r>
      <w:r w:rsidR="00331332">
        <w:rPr>
          <w:rFonts w:ascii="Times New Roman" w:hAnsi="Times New Roman" w:cs="Times New Roman"/>
          <w:sz w:val="24"/>
        </w:rPr>
        <w:t>ina, kun taas nykykäsitys korostaa lasta</w:t>
      </w:r>
      <w:r w:rsidR="00277E62" w:rsidRPr="00277E62">
        <w:rPr>
          <w:rFonts w:ascii="Times New Roman" w:hAnsi="Times New Roman" w:cs="Times New Roman"/>
          <w:sz w:val="24"/>
        </w:rPr>
        <w:t xml:space="preserve"> itsenäise</w:t>
      </w:r>
      <w:r w:rsidR="00331332">
        <w:rPr>
          <w:rFonts w:ascii="Times New Roman" w:hAnsi="Times New Roman" w:cs="Times New Roman"/>
          <w:sz w:val="24"/>
        </w:rPr>
        <w:t>nä</w:t>
      </w:r>
      <w:r w:rsidR="00277E62" w:rsidRPr="00277E62">
        <w:rPr>
          <w:rFonts w:ascii="Times New Roman" w:hAnsi="Times New Roman" w:cs="Times New Roman"/>
          <w:sz w:val="24"/>
        </w:rPr>
        <w:t xml:space="preserve"> toimija</w:t>
      </w:r>
      <w:r w:rsidR="00331332">
        <w:rPr>
          <w:rFonts w:ascii="Times New Roman" w:hAnsi="Times New Roman" w:cs="Times New Roman"/>
          <w:sz w:val="24"/>
        </w:rPr>
        <w:t>na</w:t>
      </w:r>
      <w:r w:rsidR="00277E62" w:rsidRPr="00277E62">
        <w:rPr>
          <w:rFonts w:ascii="Times New Roman" w:hAnsi="Times New Roman" w:cs="Times New Roman"/>
          <w:sz w:val="24"/>
        </w:rPr>
        <w:t>.</w:t>
      </w:r>
      <w:r w:rsidRPr="00277E62">
        <w:rPr>
          <w:rFonts w:ascii="Times New Roman" w:hAnsi="Times New Roman" w:cs="Times New Roman"/>
          <w:sz w:val="24"/>
        </w:rPr>
        <w:t xml:space="preserve"> </w:t>
      </w:r>
      <w:r w:rsidR="00277E62" w:rsidRPr="00277E62">
        <w:rPr>
          <w:rFonts w:ascii="Times New Roman" w:hAnsi="Times New Roman" w:cs="Times New Roman"/>
          <w:sz w:val="24"/>
        </w:rPr>
        <w:t xml:space="preserve">Vaikka </w:t>
      </w:r>
      <w:r w:rsidR="00277E62">
        <w:rPr>
          <w:rFonts w:ascii="Times New Roman" w:hAnsi="Times New Roman" w:cs="Times New Roman"/>
          <w:sz w:val="24"/>
        </w:rPr>
        <w:t>hahmotamme lapsuutta ilmiönä hyvin eri tavoin kuin ennen</w:t>
      </w:r>
      <w:r w:rsidR="00277E62" w:rsidRPr="00277E62">
        <w:rPr>
          <w:rFonts w:ascii="Times New Roman" w:hAnsi="Times New Roman" w:cs="Times New Roman"/>
          <w:sz w:val="24"/>
        </w:rPr>
        <w:t xml:space="preserve">, ei lasten sisäisestä kokemusmaailmasta ole niin paljon tietoa kuin </w:t>
      </w:r>
      <w:r w:rsidR="00277E62">
        <w:rPr>
          <w:rFonts w:ascii="Times New Roman" w:hAnsi="Times New Roman" w:cs="Times New Roman"/>
          <w:sz w:val="24"/>
        </w:rPr>
        <w:t>muuttunut lapsikäsitys</w:t>
      </w:r>
      <w:r w:rsidR="00277E62" w:rsidRPr="00277E62">
        <w:rPr>
          <w:rFonts w:ascii="Times New Roman" w:hAnsi="Times New Roman" w:cs="Times New Roman"/>
          <w:sz w:val="24"/>
        </w:rPr>
        <w:t xml:space="preserve"> antaisi ymmärtää. </w:t>
      </w:r>
      <w:r w:rsidR="00277E62">
        <w:rPr>
          <w:rFonts w:ascii="Times New Roman" w:hAnsi="Times New Roman" w:cs="Times New Roman"/>
          <w:sz w:val="24"/>
        </w:rPr>
        <w:t>Lasten hyvinvointia tutkitaan edelleen hyvin aikuislähtöisesti</w:t>
      </w:r>
      <w:r w:rsidR="00331332">
        <w:rPr>
          <w:rFonts w:ascii="Times New Roman" w:hAnsi="Times New Roman" w:cs="Times New Roman"/>
          <w:sz w:val="24"/>
        </w:rPr>
        <w:t xml:space="preserve">. Myös sosiaalityössä lasten hyvinvointia </w:t>
      </w:r>
      <w:r w:rsidR="00BA7A93">
        <w:rPr>
          <w:rFonts w:ascii="Times New Roman" w:hAnsi="Times New Roman" w:cs="Times New Roman"/>
          <w:sz w:val="24"/>
        </w:rPr>
        <w:t xml:space="preserve">on </w:t>
      </w:r>
      <w:r w:rsidR="00331332">
        <w:rPr>
          <w:rFonts w:ascii="Times New Roman" w:hAnsi="Times New Roman" w:cs="Times New Roman"/>
          <w:sz w:val="24"/>
        </w:rPr>
        <w:t>perinteisesti arvioitu vanhempien tietoihin perustuen.</w:t>
      </w:r>
      <w:r w:rsidR="001673D1">
        <w:rPr>
          <w:rFonts w:ascii="Times New Roman" w:hAnsi="Times New Roman" w:cs="Times New Roman"/>
          <w:sz w:val="24"/>
        </w:rPr>
        <w:t xml:space="preserve"> </w:t>
      </w:r>
      <w:r w:rsidR="00BA7A93">
        <w:rPr>
          <w:rFonts w:ascii="Times New Roman" w:hAnsi="Times New Roman" w:cs="Times New Roman"/>
          <w:sz w:val="24"/>
        </w:rPr>
        <w:t>L</w:t>
      </w:r>
      <w:r w:rsidR="001673D1">
        <w:rPr>
          <w:rFonts w:ascii="Times New Roman" w:hAnsi="Times New Roman" w:cs="Times New Roman"/>
          <w:sz w:val="24"/>
          <w:szCs w:val="24"/>
        </w:rPr>
        <w:t>asten kanssa tehtävässä sosiaalityössä on siirrytty korostamaan lapsikeskei</w:t>
      </w:r>
      <w:r w:rsidR="00BA7A93">
        <w:rPr>
          <w:rFonts w:ascii="Times New Roman" w:hAnsi="Times New Roman" w:cs="Times New Roman"/>
          <w:sz w:val="24"/>
          <w:szCs w:val="24"/>
        </w:rPr>
        <w:t>sempää</w:t>
      </w:r>
      <w:r w:rsidR="001673D1">
        <w:rPr>
          <w:rFonts w:ascii="Times New Roman" w:hAnsi="Times New Roman" w:cs="Times New Roman"/>
          <w:sz w:val="24"/>
          <w:szCs w:val="24"/>
        </w:rPr>
        <w:t xml:space="preserve"> lähestymistapaa sekä lapsen edun arviointia. Näiden tavoitteiden saavuttamiseksi on välttämätöntä saada systemaattisesti kerättyä käytäntöön sovellettavaa tutkimustietoa lasten hyvinvoinnista. Sosiaalityön tutkimus ja ammattikäytännöt voisivat hyötyä lapsikeskeisemmästä tutkimustiedosta ja lapsen kokemuksesta ja näkemyksestä omasta elämästään.</w:t>
      </w:r>
    </w:p>
    <w:p w14:paraId="600ABE2A" w14:textId="5FDE844C" w:rsidR="00331332" w:rsidRDefault="00331332" w:rsidP="00DA21D8">
      <w:pPr>
        <w:spacing w:line="360" w:lineRule="auto"/>
        <w:jc w:val="both"/>
        <w:rPr>
          <w:rFonts w:ascii="Times New Roman" w:hAnsi="Times New Roman" w:cs="Times New Roman"/>
          <w:strike/>
          <w:color w:val="FF0000"/>
          <w:sz w:val="24"/>
        </w:rPr>
      </w:pPr>
    </w:p>
    <w:p w14:paraId="52181283" w14:textId="198AB26F" w:rsidR="00C46507" w:rsidRDefault="00622881" w:rsidP="0006261A">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Lapsia koskevaa hyvinvointitutkimusta on leimannut ns. resurssiperäisten tekijöiden mittaaminen; elämänlaatua on arvioitu objektiivisten olosuhteiden (terveys, toimeentulo, koulutus, sosiaalinen elämä) avulla. Lisäksi kansainvälinen lasten hyvinvointitutkimus on perustunut pääosin objektiivisten tietojen -kuolleisuus, sairaudet, aliravitsemus, varaan. </w:t>
      </w:r>
      <w:r w:rsidR="00C46507">
        <w:rPr>
          <w:rFonts w:ascii="Times New Roman" w:hAnsi="Times New Roman" w:cs="Times New Roman"/>
          <w:sz w:val="24"/>
          <w:szCs w:val="24"/>
        </w:rPr>
        <w:t>Subjektiivisessa hyvinvointitutkimuksessa arvioidaan negatiivisten mittareiden sijaan hyvinvoinnin positiivisi</w:t>
      </w:r>
      <w:r>
        <w:rPr>
          <w:rFonts w:ascii="Times New Roman" w:hAnsi="Times New Roman" w:cs="Times New Roman"/>
          <w:sz w:val="24"/>
          <w:szCs w:val="24"/>
        </w:rPr>
        <w:t xml:space="preserve">a tekijöitä: </w:t>
      </w:r>
      <w:proofErr w:type="spellStart"/>
      <w:r>
        <w:rPr>
          <w:rFonts w:ascii="Times New Roman" w:hAnsi="Times New Roman" w:cs="Times New Roman"/>
          <w:sz w:val="24"/>
          <w:szCs w:val="24"/>
        </w:rPr>
        <w:t>psyko</w:t>
      </w:r>
      <w:proofErr w:type="spellEnd"/>
      <w:r>
        <w:rPr>
          <w:rFonts w:ascii="Times New Roman" w:hAnsi="Times New Roman" w:cs="Times New Roman"/>
          <w:sz w:val="24"/>
          <w:szCs w:val="24"/>
        </w:rPr>
        <w:t>-sosiaalisia, taloudellisia, kulttuurisia ja poliittisia</w:t>
      </w:r>
      <w:r w:rsidR="007F700D">
        <w:rPr>
          <w:rFonts w:ascii="Times New Roman" w:hAnsi="Times New Roman" w:cs="Times New Roman"/>
          <w:sz w:val="24"/>
          <w:szCs w:val="24"/>
        </w:rPr>
        <w:t xml:space="preserve"> </w:t>
      </w:r>
      <w:r>
        <w:rPr>
          <w:rFonts w:ascii="Times New Roman" w:hAnsi="Times New Roman" w:cs="Times New Roman"/>
          <w:sz w:val="24"/>
          <w:szCs w:val="24"/>
        </w:rPr>
        <w:t xml:space="preserve">ulottuvuuksia. </w:t>
      </w:r>
      <w:r w:rsidR="00C46507">
        <w:rPr>
          <w:rFonts w:ascii="Times New Roman" w:hAnsi="Times New Roman" w:cs="Times New Roman"/>
          <w:sz w:val="24"/>
          <w:szCs w:val="24"/>
        </w:rPr>
        <w:t>Yksilöllisen hyvinvointikokemuksen tutkimus lisää tietoa h</w:t>
      </w:r>
      <w:r w:rsidR="007F700D">
        <w:rPr>
          <w:rFonts w:ascii="Times New Roman" w:hAnsi="Times New Roman" w:cs="Times New Roman"/>
          <w:sz w:val="24"/>
          <w:szCs w:val="24"/>
        </w:rPr>
        <w:t>yvinvoinnin merkityksestä.</w:t>
      </w:r>
      <w:r w:rsidR="00C46507">
        <w:rPr>
          <w:rFonts w:ascii="Times New Roman" w:hAnsi="Times New Roman" w:cs="Times New Roman"/>
          <w:sz w:val="24"/>
          <w:szCs w:val="24"/>
        </w:rPr>
        <w:t xml:space="preserve"> Objektiivisen mittauksen ongelma piilee siinä, että se ei tavoita ihmisen henkistä tilaa: sama henkilö voi objektiivisesti mitattuna määrittyä sairaaksi, mutta subjektiivisesti mitattuna terveeksi: sairas voi kokea elämänlaatunsa objektiivisesti määriteltyä tervettä yksilöä paremmaksi. Näin ollen kokemus hyvinvoinnista voi sairaalla olla parempi kuin terveellä. </w:t>
      </w:r>
      <w:r w:rsidR="00BA7A93">
        <w:rPr>
          <w:rFonts w:ascii="Times New Roman" w:hAnsi="Times New Roman" w:cs="Times New Roman"/>
          <w:sz w:val="24"/>
          <w:szCs w:val="24"/>
        </w:rPr>
        <w:t>L</w:t>
      </w:r>
      <w:r w:rsidR="00C46507">
        <w:rPr>
          <w:rFonts w:ascii="Times New Roman" w:hAnsi="Times New Roman" w:cs="Times New Roman"/>
          <w:sz w:val="24"/>
          <w:szCs w:val="24"/>
        </w:rPr>
        <w:t xml:space="preserve">asten </w:t>
      </w:r>
      <w:r w:rsidR="00BA7A93">
        <w:rPr>
          <w:rFonts w:ascii="Times New Roman" w:hAnsi="Times New Roman" w:cs="Times New Roman"/>
          <w:sz w:val="24"/>
          <w:szCs w:val="24"/>
        </w:rPr>
        <w:t xml:space="preserve">subjektiivisissa </w:t>
      </w:r>
      <w:r w:rsidR="00C46507">
        <w:rPr>
          <w:rFonts w:ascii="Times New Roman" w:hAnsi="Times New Roman" w:cs="Times New Roman"/>
          <w:sz w:val="24"/>
          <w:szCs w:val="24"/>
        </w:rPr>
        <w:t>hyvinvointitutkimuksissa hyvinvoin</w:t>
      </w:r>
      <w:r w:rsidR="00BA7A93">
        <w:rPr>
          <w:rFonts w:ascii="Times New Roman" w:hAnsi="Times New Roman" w:cs="Times New Roman"/>
          <w:sz w:val="24"/>
          <w:szCs w:val="24"/>
        </w:rPr>
        <w:t>tia</w:t>
      </w:r>
      <w:r w:rsidR="00C46507">
        <w:rPr>
          <w:rFonts w:ascii="Times New Roman" w:hAnsi="Times New Roman" w:cs="Times New Roman"/>
          <w:sz w:val="24"/>
          <w:szCs w:val="24"/>
        </w:rPr>
        <w:t xml:space="preserve"> määritt</w:t>
      </w:r>
      <w:r w:rsidR="00BA7A93">
        <w:rPr>
          <w:rFonts w:ascii="Times New Roman" w:hAnsi="Times New Roman" w:cs="Times New Roman"/>
          <w:sz w:val="24"/>
          <w:szCs w:val="24"/>
        </w:rPr>
        <w:t>ävät</w:t>
      </w:r>
      <w:r w:rsidR="00C46507">
        <w:rPr>
          <w:rFonts w:ascii="Times New Roman" w:hAnsi="Times New Roman" w:cs="Times New Roman"/>
          <w:sz w:val="24"/>
          <w:szCs w:val="24"/>
        </w:rPr>
        <w:t xml:space="preserve"> yksilön sosiaaliset suhteet – perhe, ystävät ja laajempi yhteisö. Myös terveys ja kuuluminen paikalliseen yhteisöön määrittyvät keskeisiksi hyvinvoinnin tekijöiksi</w:t>
      </w:r>
      <w:r w:rsidR="007F700D">
        <w:rPr>
          <w:rFonts w:ascii="Times New Roman" w:hAnsi="Times New Roman" w:cs="Times New Roman"/>
          <w:strike/>
          <w:sz w:val="24"/>
          <w:szCs w:val="24"/>
        </w:rPr>
        <w:t>.</w:t>
      </w:r>
      <w:r w:rsidR="00331332" w:rsidRPr="005A0D4D">
        <w:rPr>
          <w:rFonts w:ascii="Times New Roman" w:hAnsi="Times New Roman" w:cs="Times New Roman"/>
          <w:strike/>
          <w:sz w:val="24"/>
          <w:szCs w:val="24"/>
        </w:rPr>
        <w:t xml:space="preserve"> </w:t>
      </w:r>
    </w:p>
    <w:p w14:paraId="0E945266" w14:textId="62F6C4B8" w:rsidR="00622881" w:rsidRDefault="00622881" w:rsidP="001B2A5D">
      <w:pPr>
        <w:pStyle w:val="ListParagraph"/>
        <w:spacing w:line="360" w:lineRule="auto"/>
        <w:ind w:left="0"/>
        <w:jc w:val="both"/>
        <w:rPr>
          <w:rFonts w:ascii="Times New Roman" w:hAnsi="Times New Roman" w:cs="Times New Roman"/>
          <w:sz w:val="24"/>
        </w:rPr>
      </w:pPr>
    </w:p>
    <w:p w14:paraId="76E4364A" w14:textId="2227D075" w:rsidR="001B2A5D" w:rsidRDefault="007F700D" w:rsidP="001B2A5D">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rPr>
        <w:t>Kyselytutkimuksiin perustuvaa tietoa on kerätty aiemminkin kansallisella ja kansainvälisellä tasolla, mutta edustavuus ja subjektiivisen hyvinvoinnin vertailtavuus loista</w:t>
      </w:r>
      <w:r w:rsidR="00A84B9F">
        <w:rPr>
          <w:rFonts w:ascii="Times New Roman" w:hAnsi="Times New Roman" w:cs="Times New Roman"/>
          <w:sz w:val="24"/>
        </w:rPr>
        <w:t>v</w:t>
      </w:r>
      <w:r>
        <w:rPr>
          <w:rFonts w:ascii="Times New Roman" w:hAnsi="Times New Roman" w:cs="Times New Roman"/>
          <w:sz w:val="24"/>
        </w:rPr>
        <w:t>a</w:t>
      </w:r>
      <w:r w:rsidR="00A84B9F">
        <w:rPr>
          <w:rFonts w:ascii="Times New Roman" w:hAnsi="Times New Roman" w:cs="Times New Roman"/>
          <w:sz w:val="24"/>
        </w:rPr>
        <w:t>t</w:t>
      </w:r>
      <w:r>
        <w:rPr>
          <w:rFonts w:ascii="Times New Roman" w:hAnsi="Times New Roman" w:cs="Times New Roman"/>
          <w:sz w:val="24"/>
        </w:rPr>
        <w:t xml:space="preserve"> poissaolollaan.</w:t>
      </w:r>
      <w:r w:rsidR="007E0E47">
        <w:rPr>
          <w:rFonts w:ascii="Times New Roman" w:hAnsi="Times New Roman" w:cs="Times New Roman"/>
          <w:sz w:val="24"/>
        </w:rPr>
        <w:t xml:space="preserve"> </w:t>
      </w:r>
      <w:r w:rsidR="00EB7627">
        <w:rPr>
          <w:rFonts w:ascii="Times New Roman" w:hAnsi="Times New Roman" w:cs="Times New Roman"/>
          <w:sz w:val="24"/>
        </w:rPr>
        <w:t xml:space="preserve">Lisäksi, </w:t>
      </w:r>
      <w:r w:rsidR="003704D6">
        <w:rPr>
          <w:rFonts w:ascii="Times New Roman" w:hAnsi="Times New Roman" w:cs="Times New Roman"/>
          <w:sz w:val="24"/>
        </w:rPr>
        <w:t xml:space="preserve">vaikka lasten itsensä kokemaan hyvinvointia </w:t>
      </w:r>
      <w:r w:rsidR="00EB7627">
        <w:rPr>
          <w:rFonts w:ascii="Times New Roman" w:hAnsi="Times New Roman" w:cs="Times New Roman"/>
          <w:sz w:val="24"/>
        </w:rPr>
        <w:t xml:space="preserve">on selvitetty </w:t>
      </w:r>
      <w:r w:rsidR="003704D6">
        <w:rPr>
          <w:rFonts w:ascii="Times New Roman" w:hAnsi="Times New Roman" w:cs="Times New Roman"/>
          <w:sz w:val="24"/>
        </w:rPr>
        <w:t>monella eri osa-alueella</w:t>
      </w:r>
      <w:r w:rsidR="00EB7627">
        <w:rPr>
          <w:rFonts w:ascii="Times New Roman" w:hAnsi="Times New Roman" w:cs="Times New Roman"/>
          <w:sz w:val="24"/>
        </w:rPr>
        <w:t xml:space="preserve">, </w:t>
      </w:r>
      <w:r w:rsidR="00BC3E05">
        <w:rPr>
          <w:rFonts w:ascii="Times New Roman" w:hAnsi="Times New Roman" w:cs="Times New Roman"/>
          <w:sz w:val="24"/>
        </w:rPr>
        <w:t>sen kiinnittyminen tieteelliseen tutkimukseen on ollut heikkoa. L</w:t>
      </w:r>
      <w:r w:rsidR="001B2A5D">
        <w:rPr>
          <w:rFonts w:ascii="Times New Roman" w:hAnsi="Times New Roman" w:cs="Times New Roman"/>
          <w:sz w:val="24"/>
          <w:szCs w:val="24"/>
        </w:rPr>
        <w:t xml:space="preserve">asten subjektiivisen hyvinvoinnin merkitys tunnistetaan ja ymmärretään, </w:t>
      </w:r>
      <w:r w:rsidR="00BC3E05">
        <w:rPr>
          <w:rFonts w:ascii="Times New Roman" w:hAnsi="Times New Roman" w:cs="Times New Roman"/>
          <w:sz w:val="24"/>
          <w:szCs w:val="24"/>
        </w:rPr>
        <w:t xml:space="preserve">mutta </w:t>
      </w:r>
      <w:r w:rsidR="001B2A5D">
        <w:rPr>
          <w:rFonts w:ascii="Times New Roman" w:hAnsi="Times New Roman" w:cs="Times New Roman"/>
          <w:sz w:val="24"/>
          <w:szCs w:val="24"/>
        </w:rPr>
        <w:t>tiedon keräämisen systemaattisuu</w:t>
      </w:r>
      <w:r w:rsidR="00BC3E05">
        <w:rPr>
          <w:rFonts w:ascii="Times New Roman" w:hAnsi="Times New Roman" w:cs="Times New Roman"/>
          <w:sz w:val="24"/>
          <w:szCs w:val="24"/>
        </w:rPr>
        <w:t>s</w:t>
      </w:r>
      <w:r w:rsidR="000B4B69">
        <w:rPr>
          <w:rFonts w:ascii="Times New Roman" w:hAnsi="Times New Roman" w:cs="Times New Roman"/>
          <w:sz w:val="24"/>
          <w:szCs w:val="24"/>
        </w:rPr>
        <w:t>,</w:t>
      </w:r>
      <w:r w:rsidR="00BC3E05">
        <w:rPr>
          <w:rFonts w:ascii="Times New Roman" w:hAnsi="Times New Roman" w:cs="Times New Roman"/>
          <w:sz w:val="24"/>
          <w:szCs w:val="24"/>
        </w:rPr>
        <w:t xml:space="preserve"> ja </w:t>
      </w:r>
      <w:r w:rsidR="00520A28">
        <w:rPr>
          <w:rFonts w:ascii="Times New Roman" w:hAnsi="Times New Roman" w:cs="Times New Roman"/>
          <w:sz w:val="24"/>
          <w:szCs w:val="24"/>
        </w:rPr>
        <w:t xml:space="preserve">sen hyödyntäminen ovat </w:t>
      </w:r>
      <w:r w:rsidR="001B2A5D">
        <w:rPr>
          <w:rFonts w:ascii="Times New Roman" w:hAnsi="Times New Roman" w:cs="Times New Roman"/>
          <w:sz w:val="24"/>
          <w:szCs w:val="24"/>
        </w:rPr>
        <w:t xml:space="preserve">vielä lapsen </w:t>
      </w:r>
      <w:r w:rsidR="001B2A5D">
        <w:rPr>
          <w:rFonts w:ascii="Times New Roman" w:hAnsi="Times New Roman" w:cs="Times New Roman"/>
          <w:sz w:val="24"/>
          <w:szCs w:val="24"/>
        </w:rPr>
        <w:lastRenderedPageBreak/>
        <w:t>kengissä.</w:t>
      </w:r>
      <w:r w:rsidR="00520A28">
        <w:rPr>
          <w:rFonts w:ascii="Times New Roman" w:hAnsi="Times New Roman" w:cs="Times New Roman"/>
          <w:sz w:val="24"/>
          <w:szCs w:val="24"/>
        </w:rPr>
        <w:t xml:space="preserve"> Tällaista tietoa vois</w:t>
      </w:r>
      <w:r w:rsidR="00236BAF">
        <w:rPr>
          <w:rFonts w:ascii="Times New Roman" w:hAnsi="Times New Roman" w:cs="Times New Roman"/>
          <w:sz w:val="24"/>
          <w:szCs w:val="24"/>
        </w:rPr>
        <w:t>i</w:t>
      </w:r>
      <w:r w:rsidR="00520A28">
        <w:rPr>
          <w:rFonts w:ascii="Times New Roman" w:hAnsi="Times New Roman" w:cs="Times New Roman"/>
          <w:sz w:val="24"/>
          <w:szCs w:val="24"/>
        </w:rPr>
        <w:t xml:space="preserve"> käyttää esimerkiksi poliittisen päätöksenteon tukena tai </w:t>
      </w:r>
      <w:r w:rsidR="00236BAF">
        <w:rPr>
          <w:rFonts w:ascii="Times New Roman" w:hAnsi="Times New Roman" w:cs="Times New Roman"/>
          <w:sz w:val="24"/>
          <w:szCs w:val="24"/>
        </w:rPr>
        <w:t>kunnallisten palveluiden kehittämisessä.</w:t>
      </w:r>
    </w:p>
    <w:p w14:paraId="64F7B020" w14:textId="77777777" w:rsidR="007F700D" w:rsidRDefault="007F700D" w:rsidP="001B2A5D">
      <w:pPr>
        <w:pStyle w:val="ListParagraph"/>
        <w:spacing w:line="360" w:lineRule="auto"/>
        <w:ind w:left="0"/>
        <w:jc w:val="both"/>
        <w:rPr>
          <w:rFonts w:ascii="Times New Roman" w:hAnsi="Times New Roman" w:cs="Times New Roman"/>
          <w:strike/>
          <w:sz w:val="24"/>
        </w:rPr>
      </w:pPr>
    </w:p>
    <w:p w14:paraId="0F99304F" w14:textId="63F4961C" w:rsidR="00703D4E" w:rsidRDefault="00236BAF" w:rsidP="001B2A5D">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L</w:t>
      </w:r>
      <w:r w:rsidR="00C46507">
        <w:rPr>
          <w:rFonts w:ascii="Times New Roman" w:hAnsi="Times New Roman" w:cs="Times New Roman"/>
          <w:sz w:val="24"/>
          <w:szCs w:val="24"/>
        </w:rPr>
        <w:t xml:space="preserve">aaja kansainväliseen vertailuun perustuva tutkimus on </w:t>
      </w:r>
      <w:r w:rsidR="001B2A5D">
        <w:rPr>
          <w:rFonts w:ascii="Times New Roman" w:hAnsi="Times New Roman" w:cs="Times New Roman"/>
          <w:sz w:val="24"/>
          <w:szCs w:val="24"/>
        </w:rPr>
        <w:t xml:space="preserve">yhä </w:t>
      </w:r>
      <w:r w:rsidR="00C46507">
        <w:rPr>
          <w:rFonts w:ascii="Times New Roman" w:hAnsi="Times New Roman" w:cs="Times New Roman"/>
          <w:sz w:val="24"/>
          <w:szCs w:val="24"/>
        </w:rPr>
        <w:t>vähäistä</w:t>
      </w:r>
      <w:r>
        <w:rPr>
          <w:rFonts w:ascii="Times New Roman" w:hAnsi="Times New Roman" w:cs="Times New Roman"/>
          <w:sz w:val="24"/>
          <w:szCs w:val="24"/>
        </w:rPr>
        <w:t xml:space="preserve">, vaikka </w:t>
      </w:r>
      <w:r>
        <w:rPr>
          <w:rFonts w:ascii="Times New Roman" w:hAnsi="Times New Roman" w:cs="Times New Roman"/>
          <w:sz w:val="24"/>
        </w:rPr>
        <w:t xml:space="preserve">kiinnostus </w:t>
      </w:r>
      <w:r>
        <w:rPr>
          <w:rFonts w:ascii="Times New Roman" w:hAnsi="Times New Roman" w:cs="Times New Roman"/>
          <w:sz w:val="24"/>
          <w:szCs w:val="24"/>
        </w:rPr>
        <w:t>lasten subjektiivista hyvinvointia kohtaan on ollut kasvussa</w:t>
      </w:r>
      <w:r>
        <w:rPr>
          <w:rFonts w:ascii="Times New Roman" w:hAnsi="Times New Roman" w:cs="Times New Roman"/>
          <w:sz w:val="24"/>
        </w:rPr>
        <w:t xml:space="preserve"> etenkin </w:t>
      </w:r>
      <w:r>
        <w:rPr>
          <w:rFonts w:ascii="Times New Roman" w:hAnsi="Times New Roman" w:cs="Times New Roman"/>
          <w:sz w:val="24"/>
          <w:szCs w:val="24"/>
        </w:rPr>
        <w:t>kuluvalla vuosikymmenellä</w:t>
      </w:r>
      <w:r w:rsidR="00C46507">
        <w:rPr>
          <w:rFonts w:ascii="Times New Roman" w:hAnsi="Times New Roman" w:cs="Times New Roman"/>
          <w:sz w:val="24"/>
          <w:szCs w:val="24"/>
        </w:rPr>
        <w:t xml:space="preserve">. </w:t>
      </w:r>
      <w:r w:rsidR="00BD4390">
        <w:rPr>
          <w:rFonts w:ascii="Times New Roman" w:hAnsi="Times New Roman" w:cs="Times New Roman"/>
          <w:sz w:val="24"/>
          <w:szCs w:val="24"/>
        </w:rPr>
        <w:t xml:space="preserve">Kansainvälinen </w:t>
      </w:r>
      <w:r w:rsidR="009F49C5">
        <w:rPr>
          <w:rFonts w:ascii="Times New Roman" w:hAnsi="Times New Roman" w:cs="Times New Roman"/>
          <w:sz w:val="24"/>
          <w:szCs w:val="24"/>
        </w:rPr>
        <w:t xml:space="preserve">Lasten maailmat </w:t>
      </w:r>
      <w:r w:rsidR="001B2A5D">
        <w:rPr>
          <w:rFonts w:ascii="Times New Roman" w:hAnsi="Times New Roman" w:cs="Times New Roman"/>
          <w:sz w:val="24"/>
          <w:szCs w:val="24"/>
        </w:rPr>
        <w:t>-</w:t>
      </w:r>
      <w:r w:rsidR="00BD4390">
        <w:rPr>
          <w:rFonts w:ascii="Times New Roman" w:hAnsi="Times New Roman" w:cs="Times New Roman"/>
          <w:sz w:val="24"/>
          <w:szCs w:val="24"/>
        </w:rPr>
        <w:t xml:space="preserve">tutkimusverkosto on syntynyt vastaamaan tähän tarpeeseen. </w:t>
      </w:r>
      <w:r w:rsidR="00BD4390" w:rsidRPr="009C1259">
        <w:rPr>
          <w:rFonts w:ascii="Times New Roman" w:hAnsi="Times New Roman" w:cs="Times New Roman"/>
          <w:sz w:val="24"/>
          <w:szCs w:val="24"/>
        </w:rPr>
        <w:t xml:space="preserve">Lasten maailmat on </w:t>
      </w:r>
      <w:r w:rsidR="000B4B69">
        <w:rPr>
          <w:rFonts w:ascii="Times New Roman" w:hAnsi="Times New Roman" w:cs="Times New Roman"/>
          <w:sz w:val="24"/>
          <w:szCs w:val="24"/>
        </w:rPr>
        <w:t xml:space="preserve">Turun yliopistossa toteutettava </w:t>
      </w:r>
      <w:r w:rsidR="00BD4390" w:rsidRPr="009C1259">
        <w:rPr>
          <w:rFonts w:ascii="Times New Roman" w:hAnsi="Times New Roman" w:cs="Times New Roman"/>
          <w:sz w:val="24"/>
          <w:szCs w:val="24"/>
        </w:rPr>
        <w:t xml:space="preserve">kyselytutkimus, joka </w:t>
      </w:r>
      <w:r w:rsidR="000B4B69">
        <w:rPr>
          <w:rFonts w:ascii="Times New Roman" w:hAnsi="Times New Roman" w:cs="Times New Roman"/>
          <w:sz w:val="24"/>
          <w:szCs w:val="24"/>
        </w:rPr>
        <w:t>tuottaa</w:t>
      </w:r>
      <w:r w:rsidR="00BD4390" w:rsidRPr="009C1259">
        <w:rPr>
          <w:rFonts w:ascii="Times New Roman" w:hAnsi="Times New Roman" w:cs="Times New Roman"/>
          <w:sz w:val="24"/>
          <w:szCs w:val="24"/>
        </w:rPr>
        <w:t xml:space="preserve"> tietoa </w:t>
      </w:r>
      <w:r w:rsidR="000B4B69">
        <w:rPr>
          <w:rFonts w:ascii="Times New Roman" w:hAnsi="Times New Roman" w:cs="Times New Roman"/>
          <w:sz w:val="24"/>
          <w:szCs w:val="24"/>
        </w:rPr>
        <w:t xml:space="preserve">2.-, 4.- ja 6.-luokkalaisten </w:t>
      </w:r>
      <w:r w:rsidR="00BD4390" w:rsidRPr="009C1259">
        <w:rPr>
          <w:rFonts w:ascii="Times New Roman" w:hAnsi="Times New Roman" w:cs="Times New Roman"/>
          <w:sz w:val="24"/>
          <w:szCs w:val="24"/>
        </w:rPr>
        <w:t>lasten subjektiivisesta hyvinvoinnista. Tarkoituksena on parantaa lasten hyvinvointia luomalla tietoisuutta lasten, heidän vanhempiensa ja yhteisöjensä välille sekä mielipidevaikuttajien, päättäjien, ammattilaisten ja julkisen yleisön välille. Tutkimus k</w:t>
      </w:r>
      <w:r w:rsidR="000B4B69">
        <w:rPr>
          <w:rFonts w:ascii="Times New Roman" w:hAnsi="Times New Roman" w:cs="Times New Roman"/>
          <w:sz w:val="24"/>
          <w:szCs w:val="24"/>
        </w:rPr>
        <w:t>okoaa</w:t>
      </w:r>
      <w:r w:rsidR="00BD4390" w:rsidRPr="009C1259">
        <w:rPr>
          <w:rFonts w:ascii="Times New Roman" w:hAnsi="Times New Roman" w:cs="Times New Roman"/>
          <w:sz w:val="24"/>
          <w:szCs w:val="24"/>
        </w:rPr>
        <w:t xml:space="preserve"> yhtenäisen ja edustavan aineiston lasten elämästä ja päivittäisistä toiminnoista, </w:t>
      </w:r>
      <w:r w:rsidR="00BD4390">
        <w:rPr>
          <w:rFonts w:ascii="Times New Roman" w:hAnsi="Times New Roman" w:cs="Times New Roman"/>
          <w:sz w:val="24"/>
          <w:szCs w:val="24"/>
        </w:rPr>
        <w:t xml:space="preserve">kuten </w:t>
      </w:r>
      <w:proofErr w:type="spellStart"/>
      <w:r w:rsidR="0006261A">
        <w:rPr>
          <w:rFonts w:ascii="Times New Roman" w:hAnsi="Times New Roman" w:cs="Times New Roman"/>
          <w:sz w:val="24"/>
          <w:szCs w:val="24"/>
        </w:rPr>
        <w:t>psyko</w:t>
      </w:r>
      <w:proofErr w:type="spellEnd"/>
      <w:r w:rsidR="0006261A">
        <w:rPr>
          <w:rFonts w:ascii="Times New Roman" w:hAnsi="Times New Roman" w:cs="Times New Roman"/>
          <w:sz w:val="24"/>
          <w:szCs w:val="24"/>
        </w:rPr>
        <w:t>-</w:t>
      </w:r>
      <w:r w:rsidR="00BD4390">
        <w:rPr>
          <w:rFonts w:ascii="Times New Roman" w:hAnsi="Times New Roman" w:cs="Times New Roman"/>
          <w:sz w:val="24"/>
          <w:szCs w:val="24"/>
        </w:rPr>
        <w:t>sosiaalisista</w:t>
      </w:r>
      <w:r w:rsidR="0006261A">
        <w:rPr>
          <w:rFonts w:ascii="Times New Roman" w:hAnsi="Times New Roman" w:cs="Times New Roman"/>
          <w:sz w:val="24"/>
          <w:szCs w:val="24"/>
        </w:rPr>
        <w:t xml:space="preserve"> tekijöistä, esimerkiksi elämän</w:t>
      </w:r>
      <w:r>
        <w:rPr>
          <w:rFonts w:ascii="Times New Roman" w:hAnsi="Times New Roman" w:cs="Times New Roman"/>
          <w:sz w:val="24"/>
          <w:szCs w:val="24"/>
        </w:rPr>
        <w:t>t</w:t>
      </w:r>
      <w:r w:rsidR="0006261A">
        <w:rPr>
          <w:rFonts w:ascii="Times New Roman" w:hAnsi="Times New Roman" w:cs="Times New Roman"/>
          <w:sz w:val="24"/>
          <w:szCs w:val="24"/>
        </w:rPr>
        <w:t>yytyväisyydestä ja</w:t>
      </w:r>
      <w:r w:rsidR="00BD4390">
        <w:rPr>
          <w:rFonts w:ascii="Times New Roman" w:hAnsi="Times New Roman" w:cs="Times New Roman"/>
          <w:sz w:val="24"/>
          <w:szCs w:val="24"/>
        </w:rPr>
        <w:t xml:space="preserve"> suhteista kotona ja kaveripiirissä, kouluun ja vapaa-aikaan liittyvistä teemoista sekä</w:t>
      </w:r>
      <w:r w:rsidR="0006261A">
        <w:rPr>
          <w:rFonts w:ascii="Times New Roman" w:hAnsi="Times New Roman" w:cs="Times New Roman"/>
          <w:sz w:val="24"/>
          <w:szCs w:val="24"/>
        </w:rPr>
        <w:t xml:space="preserve"> </w:t>
      </w:r>
      <w:r>
        <w:rPr>
          <w:rFonts w:ascii="Times New Roman" w:hAnsi="Times New Roman" w:cs="Times New Roman"/>
          <w:sz w:val="24"/>
          <w:szCs w:val="24"/>
        </w:rPr>
        <w:t>materialisesta</w:t>
      </w:r>
      <w:r w:rsidR="001673D1">
        <w:rPr>
          <w:rFonts w:ascii="Times New Roman" w:hAnsi="Times New Roman" w:cs="Times New Roman"/>
          <w:sz w:val="24"/>
          <w:szCs w:val="24"/>
        </w:rPr>
        <w:t xml:space="preserve"> hyvinvoinnista</w:t>
      </w:r>
      <w:r w:rsidR="0006261A">
        <w:rPr>
          <w:rFonts w:ascii="Times New Roman" w:hAnsi="Times New Roman" w:cs="Times New Roman"/>
          <w:sz w:val="24"/>
          <w:szCs w:val="24"/>
        </w:rPr>
        <w:t>.</w:t>
      </w:r>
      <w:r w:rsidR="00BD4390">
        <w:rPr>
          <w:rFonts w:ascii="Times New Roman" w:hAnsi="Times New Roman" w:cs="Times New Roman"/>
          <w:sz w:val="24"/>
          <w:szCs w:val="24"/>
        </w:rPr>
        <w:t xml:space="preserve"> </w:t>
      </w:r>
    </w:p>
    <w:p w14:paraId="6031876E" w14:textId="35DE7A5A" w:rsidR="002C6A50" w:rsidRDefault="001673D1" w:rsidP="00277E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Lasten hyvinvointi rakentuu monissa eri elämän konteksteissa. </w:t>
      </w:r>
      <w:r w:rsidR="00A771BA">
        <w:rPr>
          <w:rFonts w:ascii="Times New Roman" w:hAnsi="Times New Roman" w:cs="Times New Roman"/>
          <w:sz w:val="24"/>
          <w:szCs w:val="24"/>
        </w:rPr>
        <w:t xml:space="preserve">Lasten maailmat -tutkimus antaa mahdollisuuden </w:t>
      </w:r>
      <w:r>
        <w:rPr>
          <w:rFonts w:ascii="Times New Roman" w:hAnsi="Times New Roman" w:cs="Times New Roman"/>
          <w:sz w:val="24"/>
          <w:szCs w:val="24"/>
        </w:rPr>
        <w:t xml:space="preserve">selvittää lasten elinpiirin merkitystä koettuun hyvinvointiin. </w:t>
      </w:r>
      <w:r w:rsidR="00A771BA">
        <w:rPr>
          <w:rFonts w:ascii="Times New Roman" w:hAnsi="Times New Roman" w:cs="Times New Roman"/>
          <w:sz w:val="24"/>
          <w:szCs w:val="24"/>
        </w:rPr>
        <w:t xml:space="preserve">Tiedon tuottaminen lapsuuden hyvinvoinnista on tärkeää paitsi tulevaisuuden aikuisten myös tämän päivän lasten näkökulmasta. </w:t>
      </w:r>
      <w:r w:rsidR="00C2743D">
        <w:rPr>
          <w:rFonts w:ascii="Times New Roman" w:hAnsi="Times New Roman" w:cs="Times New Roman"/>
          <w:sz w:val="24"/>
          <w:szCs w:val="24"/>
        </w:rPr>
        <w:t>On toivottavaa, että tätä tietoa hyödynnetään aktiivisesti tulevaisuudessa</w:t>
      </w:r>
      <w:r w:rsidR="00DA21D8" w:rsidRPr="00DA21D8">
        <w:rPr>
          <w:rFonts w:ascii="Times New Roman" w:hAnsi="Times New Roman" w:cs="Times New Roman"/>
          <w:sz w:val="24"/>
          <w:szCs w:val="24"/>
        </w:rPr>
        <w:t xml:space="preserve"> </w:t>
      </w:r>
      <w:r w:rsidR="00DA21D8">
        <w:rPr>
          <w:rFonts w:ascii="Times New Roman" w:hAnsi="Times New Roman" w:cs="Times New Roman"/>
          <w:sz w:val="24"/>
          <w:szCs w:val="24"/>
        </w:rPr>
        <w:t>myös sosiaalityön arjessa</w:t>
      </w:r>
      <w:r w:rsidR="00C2743D">
        <w:rPr>
          <w:rFonts w:ascii="Times New Roman" w:hAnsi="Times New Roman" w:cs="Times New Roman"/>
          <w:sz w:val="24"/>
          <w:szCs w:val="24"/>
        </w:rPr>
        <w:t>.</w:t>
      </w:r>
    </w:p>
    <w:p w14:paraId="590B192A" w14:textId="77777777" w:rsidR="002C6A50" w:rsidRDefault="002C6A50" w:rsidP="00277E62">
      <w:pPr>
        <w:spacing w:line="360" w:lineRule="auto"/>
        <w:jc w:val="both"/>
        <w:rPr>
          <w:rFonts w:ascii="Times New Roman" w:hAnsi="Times New Roman" w:cs="Times New Roman"/>
          <w:sz w:val="24"/>
          <w:szCs w:val="24"/>
        </w:rPr>
      </w:pPr>
    </w:p>
    <w:p w14:paraId="33088DA3" w14:textId="128686B2" w:rsidR="002C6A50" w:rsidRPr="002C6A50" w:rsidRDefault="002C6A50" w:rsidP="002C6A50">
      <w:pPr>
        <w:spacing w:line="276" w:lineRule="auto"/>
        <w:jc w:val="both"/>
        <w:rPr>
          <w:rFonts w:ascii="Times New Roman" w:hAnsi="Times New Roman" w:cs="Times New Roman"/>
          <w:i/>
          <w:sz w:val="24"/>
          <w:szCs w:val="24"/>
        </w:rPr>
      </w:pPr>
      <w:r w:rsidRPr="002C6A50">
        <w:rPr>
          <w:rFonts w:ascii="Times New Roman" w:hAnsi="Times New Roman" w:cs="Times New Roman"/>
          <w:i/>
          <w:sz w:val="24"/>
          <w:szCs w:val="24"/>
        </w:rPr>
        <w:t>Enna Toikka, ma. yliopisto-opettaja, VTM, tohtorikoulutettava, Turun yliopisto</w:t>
      </w:r>
    </w:p>
    <w:p w14:paraId="6A2E6FDE" w14:textId="4DEA157B" w:rsidR="002C6A50" w:rsidRPr="002C6A50" w:rsidRDefault="002C6A50" w:rsidP="002C6A50">
      <w:pPr>
        <w:spacing w:line="276" w:lineRule="auto"/>
        <w:jc w:val="both"/>
        <w:rPr>
          <w:rFonts w:ascii="Times New Roman" w:hAnsi="Times New Roman" w:cs="Times New Roman"/>
          <w:i/>
          <w:sz w:val="24"/>
          <w:szCs w:val="24"/>
        </w:rPr>
      </w:pPr>
      <w:r w:rsidRPr="002C6A50">
        <w:rPr>
          <w:rFonts w:ascii="Times New Roman" w:hAnsi="Times New Roman" w:cs="Times New Roman"/>
          <w:i/>
          <w:sz w:val="24"/>
          <w:szCs w:val="24"/>
        </w:rPr>
        <w:t>Leena Haanpää, ma. yliopistonlehtori, KTT, dosentti, Turun yliopisto</w:t>
      </w:r>
    </w:p>
    <w:sectPr w:rsidR="002C6A50" w:rsidRPr="002C6A5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altName w:val="Franklin Gothic Medium Cond"/>
    <w:charset w:val="00"/>
    <w:family w:val="auto"/>
    <w:pitch w:val="variable"/>
    <w:sig w:usb0="00000003" w:usb1="00000000" w:usb2="00000000" w:usb3="00000000" w:csb0="00000001" w:csb1="00000000"/>
  </w:font>
  <w:font w:name="Yu Gothic Light">
    <w:altName w:val="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348"/>
    <w:rsid w:val="00050F28"/>
    <w:rsid w:val="0006261A"/>
    <w:rsid w:val="000B4B69"/>
    <w:rsid w:val="001673D1"/>
    <w:rsid w:val="001B2A5D"/>
    <w:rsid w:val="00236BAF"/>
    <w:rsid w:val="00277E62"/>
    <w:rsid w:val="002C6A50"/>
    <w:rsid w:val="00331332"/>
    <w:rsid w:val="003704D6"/>
    <w:rsid w:val="00514017"/>
    <w:rsid w:val="00520A28"/>
    <w:rsid w:val="005B6AA9"/>
    <w:rsid w:val="005F74C5"/>
    <w:rsid w:val="00622881"/>
    <w:rsid w:val="006D3901"/>
    <w:rsid w:val="00703D4E"/>
    <w:rsid w:val="007E0E47"/>
    <w:rsid w:val="007F700D"/>
    <w:rsid w:val="008D619D"/>
    <w:rsid w:val="009318BB"/>
    <w:rsid w:val="009F49C5"/>
    <w:rsid w:val="00A771BA"/>
    <w:rsid w:val="00A84B9F"/>
    <w:rsid w:val="00BA7A93"/>
    <w:rsid w:val="00BC3E05"/>
    <w:rsid w:val="00BD4390"/>
    <w:rsid w:val="00C2743D"/>
    <w:rsid w:val="00C46507"/>
    <w:rsid w:val="00C66D13"/>
    <w:rsid w:val="00CA181D"/>
    <w:rsid w:val="00D323D1"/>
    <w:rsid w:val="00DA21D8"/>
    <w:rsid w:val="00DD2348"/>
    <w:rsid w:val="00EB7627"/>
    <w:rsid w:val="00EE705B"/>
    <w:rsid w:val="00F96C9C"/>
    <w:rsid w:val="00FF04A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AC8D55"/>
  <w15:docId w15:val="{9A578860-8EE8-47FE-AAD2-F457B863A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6507"/>
    <w:pPr>
      <w:spacing w:after="200" w:line="276" w:lineRule="auto"/>
      <w:ind w:left="720"/>
      <w:contextualSpacing/>
    </w:pPr>
  </w:style>
  <w:style w:type="paragraph" w:styleId="BalloonText">
    <w:name w:val="Balloon Text"/>
    <w:basedOn w:val="Normal"/>
    <w:link w:val="BalloonTextChar"/>
    <w:uiPriority w:val="99"/>
    <w:semiHidden/>
    <w:unhideWhenUsed/>
    <w:rsid w:val="005B6AA9"/>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5B6AA9"/>
    <w:rPr>
      <w:rFonts w:ascii="Lucida Grande" w:hAnsi="Lucida Grande"/>
      <w:sz w:val="18"/>
      <w:szCs w:val="18"/>
    </w:rPr>
  </w:style>
  <w:style w:type="character" w:styleId="Emphasis">
    <w:name w:val="Emphasis"/>
    <w:basedOn w:val="DefaultParagraphFont"/>
    <w:uiPriority w:val="20"/>
    <w:qFormat/>
    <w:rsid w:val="002C6A5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475</Words>
  <Characters>3854</Characters>
  <Application>Microsoft Office Word</Application>
  <DocSecurity>4</DocSecurity>
  <Lines>32</Lines>
  <Paragraphs>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4321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Enna</dc:creator>
  <cp:keywords/>
  <dc:description/>
  <cp:lastModifiedBy>Enna Toikka</cp:lastModifiedBy>
  <cp:revision>2</cp:revision>
  <cp:lastPrinted>2017-10-12T06:40:00Z</cp:lastPrinted>
  <dcterms:created xsi:type="dcterms:W3CDTF">2018-02-09T11:47:00Z</dcterms:created>
  <dcterms:modified xsi:type="dcterms:W3CDTF">2018-02-09T11:47:00Z</dcterms:modified>
</cp:coreProperties>
</file>