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392DBD" w14:textId="77777777" w:rsidR="00AA2FBD" w:rsidRPr="005E46B4" w:rsidRDefault="00AA2FBD" w:rsidP="00241A2D">
      <w:pPr>
        <w:jc w:val="both"/>
        <w:rPr>
          <w:lang w:val="en-GB"/>
        </w:rPr>
      </w:pPr>
      <w:r w:rsidRPr="005E46B4">
        <w:rPr>
          <w:lang w:val="en-GB"/>
        </w:rPr>
        <w:t xml:space="preserve">SUMMARY </w:t>
      </w:r>
    </w:p>
    <w:p w14:paraId="519C8832" w14:textId="77777777" w:rsidR="00AA2FBD" w:rsidRPr="005E46B4" w:rsidRDefault="00AA2FBD" w:rsidP="00241A2D">
      <w:pPr>
        <w:jc w:val="both"/>
        <w:rPr>
          <w:lang w:val="en-GB"/>
        </w:rPr>
      </w:pPr>
    </w:p>
    <w:p w14:paraId="7D21CC83" w14:textId="04E13ADC" w:rsidR="00AA2FBD" w:rsidRPr="005E46B4" w:rsidRDefault="00AA2FBD" w:rsidP="00241A2D">
      <w:pPr>
        <w:jc w:val="both"/>
        <w:rPr>
          <w:rStyle w:val="Emphasis"/>
          <w:rFonts w:eastAsia="Times New Roman"/>
          <w:bCs/>
          <w:i w:val="0"/>
          <w:iCs w:val="0"/>
          <w:color w:val="000000" w:themeColor="text1"/>
          <w:shd w:val="clear" w:color="auto" w:fill="FFFFFF"/>
          <w:lang w:val="en-GB"/>
        </w:rPr>
      </w:pPr>
      <w:r w:rsidRPr="005E46B4">
        <w:rPr>
          <w:lang w:val="en-GB"/>
        </w:rPr>
        <w:t>“</w:t>
      </w:r>
      <w:proofErr w:type="spellStart"/>
      <w:r w:rsidR="004A5880" w:rsidRPr="005E46B4">
        <w:rPr>
          <w:lang w:val="en-GB"/>
        </w:rPr>
        <w:t>Sprachenlernen</w:t>
      </w:r>
      <w:proofErr w:type="spellEnd"/>
      <w:r w:rsidR="004A5880" w:rsidRPr="005E46B4">
        <w:rPr>
          <w:lang w:val="en-GB"/>
        </w:rPr>
        <w:t xml:space="preserve"> und </w:t>
      </w:r>
      <w:proofErr w:type="spellStart"/>
      <w:r w:rsidR="004A5880" w:rsidRPr="005E46B4">
        <w:rPr>
          <w:lang w:val="en-GB"/>
        </w:rPr>
        <w:t>Kognition</w:t>
      </w:r>
      <w:proofErr w:type="spellEnd"/>
      <w:r w:rsidR="004A5880" w:rsidRPr="005E46B4">
        <w:rPr>
          <w:lang w:val="en-GB"/>
        </w:rPr>
        <w:t xml:space="preserve">: </w:t>
      </w:r>
      <w:proofErr w:type="spellStart"/>
      <w:r w:rsidR="004A5880" w:rsidRPr="005E46B4">
        <w:rPr>
          <w:lang w:val="en-GB"/>
        </w:rPr>
        <w:t>Grundlagen</w:t>
      </w:r>
      <w:proofErr w:type="spellEnd"/>
      <w:r w:rsidR="006E0697" w:rsidRPr="005E46B4">
        <w:rPr>
          <w:lang w:val="en-GB"/>
        </w:rPr>
        <w:t xml:space="preserve"> </w:t>
      </w:r>
      <w:proofErr w:type="spellStart"/>
      <w:r w:rsidR="006E0697" w:rsidRPr="005E46B4">
        <w:rPr>
          <w:lang w:val="en-GB"/>
        </w:rPr>
        <w:t>einer</w:t>
      </w:r>
      <w:proofErr w:type="spellEnd"/>
      <w:r w:rsidR="006E0697" w:rsidRPr="005E46B4">
        <w:rPr>
          <w:lang w:val="en-GB"/>
        </w:rPr>
        <w:t xml:space="preserve"> </w:t>
      </w:r>
      <w:proofErr w:type="spellStart"/>
      <w:r w:rsidR="006E0697" w:rsidRPr="005E46B4">
        <w:rPr>
          <w:lang w:val="en-GB"/>
        </w:rPr>
        <w:t>kognitiven</w:t>
      </w:r>
      <w:proofErr w:type="spellEnd"/>
      <w:r w:rsidR="006E0697" w:rsidRPr="005E46B4">
        <w:rPr>
          <w:lang w:val="en-GB"/>
        </w:rPr>
        <w:t xml:space="preserve"> </w:t>
      </w:r>
      <w:proofErr w:type="spellStart"/>
      <w:r w:rsidR="006E0697" w:rsidRPr="005E46B4">
        <w:rPr>
          <w:lang w:val="en-GB"/>
        </w:rPr>
        <w:t>Sprach</w:t>
      </w:r>
      <w:r w:rsidR="00D876C9" w:rsidRPr="005E46B4">
        <w:rPr>
          <w:lang w:val="en-GB"/>
        </w:rPr>
        <w:t>en</w:t>
      </w:r>
      <w:r w:rsidR="006E0697" w:rsidRPr="005E46B4">
        <w:rPr>
          <w:lang w:val="en-GB"/>
        </w:rPr>
        <w:t>didaktik</w:t>
      </w:r>
      <w:proofErr w:type="spellEnd"/>
      <w:r w:rsidRPr="005E46B4">
        <w:rPr>
          <w:lang w:val="en-GB"/>
        </w:rPr>
        <w:t xml:space="preserve">”, edited </w:t>
      </w:r>
      <w:r w:rsidRPr="005E46B4">
        <w:rPr>
          <w:color w:val="000000" w:themeColor="text1"/>
          <w:lang w:val="en-GB"/>
        </w:rPr>
        <w:t>by</w:t>
      </w:r>
      <w:r w:rsidR="004A5880" w:rsidRPr="005E46B4">
        <w:rPr>
          <w:color w:val="000000" w:themeColor="text1"/>
          <w:lang w:val="en-GB"/>
        </w:rPr>
        <w:t xml:space="preserve"> </w:t>
      </w:r>
      <w:proofErr w:type="spellStart"/>
      <w:r w:rsidR="004A5880" w:rsidRPr="005E46B4">
        <w:rPr>
          <w:rStyle w:val="Emphasis"/>
          <w:rFonts w:eastAsia="Times New Roman"/>
          <w:bCs/>
          <w:i w:val="0"/>
          <w:iCs w:val="0"/>
          <w:color w:val="000000" w:themeColor="text1"/>
          <w:shd w:val="clear" w:color="auto" w:fill="FFFFFF"/>
          <w:lang w:val="en-GB"/>
        </w:rPr>
        <w:t>Jörg</w:t>
      </w:r>
      <w:proofErr w:type="spellEnd"/>
      <w:r w:rsidR="004A5880" w:rsidRPr="005E46B4">
        <w:rPr>
          <w:rStyle w:val="Emphasis"/>
          <w:rFonts w:eastAsia="Times New Roman"/>
          <w:bCs/>
          <w:i w:val="0"/>
          <w:iCs w:val="0"/>
          <w:color w:val="000000" w:themeColor="text1"/>
          <w:shd w:val="clear" w:color="auto" w:fill="FFFFFF"/>
          <w:lang w:val="en-GB"/>
        </w:rPr>
        <w:t xml:space="preserve"> Roche and </w:t>
      </w:r>
      <w:proofErr w:type="spellStart"/>
      <w:r w:rsidR="004A5880" w:rsidRPr="005E46B4">
        <w:rPr>
          <w:rStyle w:val="Emphasis"/>
          <w:rFonts w:eastAsia="Times New Roman"/>
          <w:bCs/>
          <w:i w:val="0"/>
          <w:iCs w:val="0"/>
          <w:color w:val="000000" w:themeColor="text1"/>
          <w:shd w:val="clear" w:color="auto" w:fill="FFFFFF"/>
          <w:lang w:val="en-GB"/>
        </w:rPr>
        <w:t>Ferran</w:t>
      </w:r>
      <w:proofErr w:type="spellEnd"/>
      <w:r w:rsidR="004A5880" w:rsidRPr="005E46B4">
        <w:rPr>
          <w:rStyle w:val="Emphasis"/>
          <w:rFonts w:eastAsia="Times New Roman"/>
          <w:bCs/>
          <w:i w:val="0"/>
          <w:iCs w:val="0"/>
          <w:color w:val="000000" w:themeColor="text1"/>
          <w:shd w:val="clear" w:color="auto" w:fill="FFFFFF"/>
          <w:lang w:val="en-GB"/>
        </w:rPr>
        <w:t xml:space="preserve"> </w:t>
      </w:r>
      <w:proofErr w:type="spellStart"/>
      <w:r w:rsidR="004A5880" w:rsidRPr="005E46B4">
        <w:rPr>
          <w:rStyle w:val="Emphasis"/>
          <w:rFonts w:eastAsia="Times New Roman"/>
          <w:bCs/>
          <w:i w:val="0"/>
          <w:iCs w:val="0"/>
          <w:color w:val="000000" w:themeColor="text1"/>
          <w:shd w:val="clear" w:color="auto" w:fill="FFFFFF"/>
          <w:lang w:val="en-GB"/>
        </w:rPr>
        <w:t>Suñer</w:t>
      </w:r>
      <w:proofErr w:type="spellEnd"/>
      <w:r w:rsidRPr="005E46B4">
        <w:rPr>
          <w:rFonts w:eastAsia="Times New Roman"/>
          <w:color w:val="000000" w:themeColor="text1"/>
          <w:shd w:val="clear" w:color="auto" w:fill="FFFFFF"/>
          <w:lang w:val="en-GB"/>
        </w:rPr>
        <w:t xml:space="preserve">, </w:t>
      </w:r>
      <w:r w:rsidR="00FE44E7" w:rsidRPr="005E46B4">
        <w:rPr>
          <w:rFonts w:eastAsia="Times New Roman"/>
          <w:color w:val="000000" w:themeColor="text1"/>
          <w:shd w:val="clear" w:color="auto" w:fill="FFFFFF"/>
          <w:lang w:val="en-GB"/>
        </w:rPr>
        <w:t xml:space="preserve">appears in </w:t>
      </w:r>
      <w:proofErr w:type="spellStart"/>
      <w:r w:rsidR="004A5880" w:rsidRPr="005E46B4">
        <w:rPr>
          <w:rFonts w:eastAsia="Times New Roman"/>
          <w:color w:val="000000" w:themeColor="text1"/>
          <w:shd w:val="clear" w:color="auto" w:fill="FFFFFF"/>
          <w:lang w:val="en-GB"/>
        </w:rPr>
        <w:t>Narr</w:t>
      </w:r>
      <w:proofErr w:type="spellEnd"/>
      <w:r w:rsidR="004A5880" w:rsidRPr="005E46B4">
        <w:rPr>
          <w:rFonts w:eastAsia="Times New Roman"/>
          <w:color w:val="000000" w:themeColor="text1"/>
          <w:shd w:val="clear" w:color="auto" w:fill="FFFFFF"/>
          <w:lang w:val="en-GB"/>
        </w:rPr>
        <w:t xml:space="preserve"> </w:t>
      </w:r>
      <w:proofErr w:type="spellStart"/>
      <w:r w:rsidR="004A5880" w:rsidRPr="005E46B4">
        <w:rPr>
          <w:rFonts w:eastAsia="Times New Roman"/>
          <w:color w:val="000000" w:themeColor="text1"/>
          <w:shd w:val="clear" w:color="auto" w:fill="FFFFFF"/>
          <w:lang w:val="en-GB"/>
        </w:rPr>
        <w:t>Francke</w:t>
      </w:r>
      <w:proofErr w:type="spellEnd"/>
      <w:r w:rsidR="004A5880" w:rsidRPr="005E46B4">
        <w:rPr>
          <w:rFonts w:eastAsia="Times New Roman"/>
          <w:color w:val="000000" w:themeColor="text1"/>
          <w:shd w:val="clear" w:color="auto" w:fill="FFFFFF"/>
          <w:lang w:val="en-GB"/>
        </w:rPr>
        <w:t xml:space="preserve"> </w:t>
      </w:r>
      <w:proofErr w:type="spellStart"/>
      <w:r w:rsidR="004A5880" w:rsidRPr="005E46B4">
        <w:rPr>
          <w:rFonts w:eastAsia="Times New Roman"/>
          <w:color w:val="000000" w:themeColor="text1"/>
          <w:shd w:val="clear" w:color="auto" w:fill="FFFFFF"/>
          <w:lang w:val="en-GB"/>
        </w:rPr>
        <w:t>Attempto’s</w:t>
      </w:r>
      <w:proofErr w:type="spellEnd"/>
      <w:r w:rsidR="004A5880" w:rsidRPr="005E46B4">
        <w:rPr>
          <w:rFonts w:eastAsia="Times New Roman"/>
          <w:color w:val="000000" w:themeColor="text1"/>
          <w:shd w:val="clear" w:color="auto" w:fill="FFFFFF"/>
          <w:lang w:val="en-GB"/>
        </w:rPr>
        <w:t xml:space="preserve"> </w:t>
      </w:r>
      <w:r w:rsidR="006E0697" w:rsidRPr="005E46B4">
        <w:rPr>
          <w:rFonts w:eastAsia="Times New Roman"/>
          <w:color w:val="000000" w:themeColor="text1"/>
          <w:shd w:val="clear" w:color="auto" w:fill="FFFFFF"/>
          <w:lang w:val="en-GB"/>
        </w:rPr>
        <w:t>new</w:t>
      </w:r>
      <w:r w:rsidRPr="005E46B4">
        <w:rPr>
          <w:rFonts w:eastAsia="Times New Roman"/>
          <w:color w:val="000000" w:themeColor="text1"/>
          <w:shd w:val="clear" w:color="auto" w:fill="FFFFFF"/>
          <w:lang w:val="en-GB"/>
        </w:rPr>
        <w:t xml:space="preserve"> series</w:t>
      </w:r>
      <w:r w:rsidR="00FE44E7" w:rsidRPr="005E46B4">
        <w:rPr>
          <w:rFonts w:eastAsia="Times New Roman"/>
          <w:color w:val="000000" w:themeColor="text1"/>
          <w:shd w:val="clear" w:color="auto" w:fill="FFFFFF"/>
          <w:lang w:val="en-GB"/>
        </w:rPr>
        <w:t xml:space="preserve"> of publication</w:t>
      </w:r>
      <w:r w:rsidR="004A5880" w:rsidRPr="005E46B4">
        <w:rPr>
          <w:rStyle w:val="Emphasis"/>
          <w:rFonts w:eastAsia="Times New Roman"/>
          <w:bCs/>
          <w:iCs w:val="0"/>
          <w:color w:val="000000" w:themeColor="text1"/>
          <w:shd w:val="clear" w:color="auto" w:fill="FFFFFF"/>
          <w:lang w:val="en-GB"/>
        </w:rPr>
        <w:t xml:space="preserve"> </w:t>
      </w:r>
      <w:proofErr w:type="spellStart"/>
      <w:r w:rsidR="004A5880" w:rsidRPr="005E46B4">
        <w:rPr>
          <w:rStyle w:val="Emphasis"/>
          <w:rFonts w:eastAsia="Times New Roman"/>
          <w:bCs/>
          <w:iCs w:val="0"/>
          <w:color w:val="000000" w:themeColor="text1"/>
          <w:shd w:val="clear" w:color="auto" w:fill="FFFFFF"/>
          <w:lang w:val="en-GB"/>
        </w:rPr>
        <w:t>Kompendium</w:t>
      </w:r>
      <w:proofErr w:type="spellEnd"/>
      <w:r w:rsidR="004A5880" w:rsidRPr="005E46B4">
        <w:rPr>
          <w:rStyle w:val="Emphasis"/>
          <w:rFonts w:eastAsia="Times New Roman"/>
          <w:bCs/>
          <w:iCs w:val="0"/>
          <w:color w:val="000000" w:themeColor="text1"/>
          <w:shd w:val="clear" w:color="auto" w:fill="FFFFFF"/>
          <w:lang w:val="en-GB"/>
        </w:rPr>
        <w:t xml:space="preserve"> </w:t>
      </w:r>
      <w:proofErr w:type="spellStart"/>
      <w:r w:rsidR="004A5880" w:rsidRPr="005E46B4">
        <w:rPr>
          <w:rStyle w:val="Emphasis"/>
          <w:rFonts w:eastAsia="Times New Roman"/>
          <w:bCs/>
          <w:iCs w:val="0"/>
          <w:color w:val="000000" w:themeColor="text1"/>
          <w:shd w:val="clear" w:color="auto" w:fill="FFFFFF"/>
          <w:lang w:val="en-GB"/>
        </w:rPr>
        <w:t>DaF</w:t>
      </w:r>
      <w:proofErr w:type="spellEnd"/>
      <w:r w:rsidR="004A5880" w:rsidRPr="005E46B4">
        <w:rPr>
          <w:rStyle w:val="Emphasis"/>
          <w:rFonts w:eastAsia="Times New Roman"/>
          <w:bCs/>
          <w:iCs w:val="0"/>
          <w:color w:val="000000" w:themeColor="text1"/>
          <w:shd w:val="clear" w:color="auto" w:fill="FFFFFF"/>
          <w:lang w:val="en-GB"/>
        </w:rPr>
        <w:t>/</w:t>
      </w:r>
      <w:proofErr w:type="spellStart"/>
      <w:r w:rsidR="004A5880" w:rsidRPr="005E46B4">
        <w:rPr>
          <w:rStyle w:val="Emphasis"/>
          <w:rFonts w:eastAsia="Times New Roman"/>
          <w:bCs/>
          <w:iCs w:val="0"/>
          <w:color w:val="000000" w:themeColor="text1"/>
          <w:shd w:val="clear" w:color="auto" w:fill="FFFFFF"/>
          <w:lang w:val="en-GB"/>
        </w:rPr>
        <w:t>DaZ</w:t>
      </w:r>
      <w:proofErr w:type="spellEnd"/>
      <w:r w:rsidRPr="005E46B4">
        <w:rPr>
          <w:rStyle w:val="Emphasis"/>
          <w:rFonts w:eastAsia="Times New Roman"/>
          <w:bCs/>
          <w:i w:val="0"/>
          <w:iCs w:val="0"/>
          <w:color w:val="000000" w:themeColor="text1"/>
          <w:shd w:val="clear" w:color="auto" w:fill="FFFFFF"/>
          <w:lang w:val="en-GB"/>
        </w:rPr>
        <w:t>, edited by</w:t>
      </w:r>
      <w:r w:rsidR="006E0697" w:rsidRPr="005E46B4">
        <w:rPr>
          <w:lang w:val="en-GB"/>
        </w:rPr>
        <w:t xml:space="preserve"> </w:t>
      </w:r>
      <w:proofErr w:type="spellStart"/>
      <w:r w:rsidR="006E0697" w:rsidRPr="005E46B4">
        <w:rPr>
          <w:lang w:val="en-GB"/>
        </w:rPr>
        <w:t>Jörg</w:t>
      </w:r>
      <w:proofErr w:type="spellEnd"/>
      <w:r w:rsidR="006E0697" w:rsidRPr="005E46B4">
        <w:rPr>
          <w:lang w:val="en-GB"/>
        </w:rPr>
        <w:t xml:space="preserve"> Roche</w:t>
      </w:r>
      <w:r w:rsidRPr="005E46B4">
        <w:rPr>
          <w:rFonts w:eastAsia="Times New Roman"/>
          <w:color w:val="000000" w:themeColor="text1"/>
          <w:shd w:val="clear" w:color="auto" w:fill="FFFFFF"/>
          <w:lang w:val="en-GB"/>
        </w:rPr>
        <w:t>. “</w:t>
      </w:r>
      <w:proofErr w:type="spellStart"/>
      <w:r w:rsidR="006E0697" w:rsidRPr="005E46B4">
        <w:rPr>
          <w:lang w:val="en-GB"/>
        </w:rPr>
        <w:t>Sprachenlernen</w:t>
      </w:r>
      <w:proofErr w:type="spellEnd"/>
      <w:r w:rsidR="006E0697" w:rsidRPr="005E46B4">
        <w:rPr>
          <w:lang w:val="en-GB"/>
        </w:rPr>
        <w:t xml:space="preserve"> und </w:t>
      </w:r>
      <w:proofErr w:type="spellStart"/>
      <w:r w:rsidR="006E0697" w:rsidRPr="005E46B4">
        <w:rPr>
          <w:lang w:val="en-GB"/>
        </w:rPr>
        <w:t>Kognition</w:t>
      </w:r>
      <w:proofErr w:type="spellEnd"/>
      <w:r w:rsidR="006E0697" w:rsidRPr="005E46B4">
        <w:rPr>
          <w:lang w:val="en-GB"/>
        </w:rPr>
        <w:t xml:space="preserve">: </w:t>
      </w:r>
      <w:proofErr w:type="spellStart"/>
      <w:r w:rsidR="006E0697" w:rsidRPr="005E46B4">
        <w:rPr>
          <w:lang w:val="en-GB"/>
        </w:rPr>
        <w:t>Grundlagen</w:t>
      </w:r>
      <w:proofErr w:type="spellEnd"/>
      <w:r w:rsidR="006E0697" w:rsidRPr="005E46B4">
        <w:rPr>
          <w:lang w:val="en-GB"/>
        </w:rPr>
        <w:t xml:space="preserve"> </w:t>
      </w:r>
      <w:proofErr w:type="spellStart"/>
      <w:r w:rsidR="006E0697" w:rsidRPr="005E46B4">
        <w:rPr>
          <w:lang w:val="en-GB"/>
        </w:rPr>
        <w:t>einer</w:t>
      </w:r>
      <w:proofErr w:type="spellEnd"/>
      <w:r w:rsidR="006E0697" w:rsidRPr="005E46B4">
        <w:rPr>
          <w:lang w:val="en-GB"/>
        </w:rPr>
        <w:t xml:space="preserve"> </w:t>
      </w:r>
      <w:proofErr w:type="spellStart"/>
      <w:r w:rsidR="006E0697" w:rsidRPr="005E46B4">
        <w:rPr>
          <w:lang w:val="en-GB"/>
        </w:rPr>
        <w:t>kognitiven</w:t>
      </w:r>
      <w:proofErr w:type="spellEnd"/>
      <w:r w:rsidR="006E0697" w:rsidRPr="005E46B4">
        <w:rPr>
          <w:lang w:val="en-GB"/>
        </w:rPr>
        <w:t xml:space="preserve"> </w:t>
      </w:r>
      <w:proofErr w:type="spellStart"/>
      <w:r w:rsidR="006E0697" w:rsidRPr="005E46B4">
        <w:rPr>
          <w:lang w:val="en-GB"/>
        </w:rPr>
        <w:t>Sprachdidaktik</w:t>
      </w:r>
      <w:proofErr w:type="spellEnd"/>
      <w:r w:rsidRPr="005E46B4">
        <w:rPr>
          <w:rFonts w:eastAsia="Times New Roman"/>
          <w:color w:val="000000" w:themeColor="text1"/>
          <w:shd w:val="clear" w:color="auto" w:fill="FFFFFF"/>
          <w:lang w:val="en-GB"/>
        </w:rPr>
        <w:t>” is</w:t>
      </w:r>
      <w:r w:rsidR="00FE44E7" w:rsidRPr="005E46B4">
        <w:rPr>
          <w:rFonts w:eastAsia="Times New Roman"/>
          <w:color w:val="000000" w:themeColor="text1"/>
          <w:shd w:val="clear" w:color="auto" w:fill="FFFFFF"/>
          <w:lang w:val="en-GB"/>
        </w:rPr>
        <w:t xml:space="preserve"> </w:t>
      </w:r>
      <w:r w:rsidR="006E0697" w:rsidRPr="005E46B4">
        <w:rPr>
          <w:rFonts w:eastAsia="Times New Roman"/>
          <w:color w:val="000000" w:themeColor="text1"/>
          <w:shd w:val="clear" w:color="auto" w:fill="FFFFFF"/>
          <w:lang w:val="en-GB"/>
        </w:rPr>
        <w:t xml:space="preserve">the </w:t>
      </w:r>
      <w:r w:rsidR="001438CA" w:rsidRPr="005E46B4">
        <w:rPr>
          <w:rFonts w:eastAsia="Times New Roman"/>
          <w:color w:val="000000" w:themeColor="text1"/>
          <w:shd w:val="clear" w:color="auto" w:fill="FFFFFF"/>
          <w:lang w:val="en-GB"/>
        </w:rPr>
        <w:t xml:space="preserve">1st publication in </w:t>
      </w:r>
      <w:r w:rsidR="00FE44E7" w:rsidRPr="005E46B4">
        <w:rPr>
          <w:rFonts w:eastAsia="Times New Roman"/>
          <w:color w:val="000000" w:themeColor="text1"/>
          <w:shd w:val="clear" w:color="auto" w:fill="FFFFFF"/>
          <w:lang w:val="en-GB"/>
        </w:rPr>
        <w:t>the series and</w:t>
      </w:r>
      <w:r w:rsidR="006E0697" w:rsidRPr="005E46B4">
        <w:rPr>
          <w:rFonts w:eastAsia="Times New Roman"/>
          <w:color w:val="000000" w:themeColor="text1"/>
          <w:shd w:val="clear" w:color="auto" w:fill="FFFFFF"/>
          <w:lang w:val="en-GB"/>
        </w:rPr>
        <w:t xml:space="preserve"> has the form of a textbook divided into eight chapters, in addition to the introductory chapter, including learning outcomes at the beginning and exercises at the end of each chapter. </w:t>
      </w:r>
      <w:r w:rsidR="00370159" w:rsidRPr="005E46B4">
        <w:rPr>
          <w:rFonts w:eastAsia="Times New Roman"/>
          <w:color w:val="000000" w:themeColor="text1"/>
          <w:shd w:val="clear" w:color="auto" w:fill="FFFFFF"/>
          <w:lang w:val="en-GB"/>
        </w:rPr>
        <w:t xml:space="preserve">The </w:t>
      </w:r>
      <w:r w:rsidR="009A3132" w:rsidRPr="005E46B4">
        <w:rPr>
          <w:rFonts w:eastAsia="Times New Roman"/>
          <w:color w:val="000000" w:themeColor="text1"/>
          <w:shd w:val="clear" w:color="auto" w:fill="FFFFFF"/>
          <w:lang w:val="en-GB"/>
        </w:rPr>
        <w:t>collection</w:t>
      </w:r>
      <w:r w:rsidR="00370159" w:rsidRPr="005E46B4">
        <w:rPr>
          <w:rFonts w:eastAsia="Times New Roman"/>
          <w:color w:val="000000" w:themeColor="text1"/>
          <w:shd w:val="clear" w:color="auto" w:fill="FFFFFF"/>
          <w:lang w:val="en-GB"/>
        </w:rPr>
        <w:t xml:space="preserve"> is primarily prepared by </w:t>
      </w:r>
      <w:proofErr w:type="spellStart"/>
      <w:r w:rsidR="00370159" w:rsidRPr="005E46B4">
        <w:rPr>
          <w:rStyle w:val="Emphasis"/>
          <w:rFonts w:eastAsia="Times New Roman"/>
          <w:bCs/>
          <w:i w:val="0"/>
          <w:iCs w:val="0"/>
          <w:color w:val="000000" w:themeColor="text1"/>
          <w:shd w:val="clear" w:color="auto" w:fill="FFFFFF"/>
          <w:lang w:val="en-GB"/>
        </w:rPr>
        <w:t>Jörg</w:t>
      </w:r>
      <w:proofErr w:type="spellEnd"/>
      <w:r w:rsidR="00370159" w:rsidRPr="005E46B4">
        <w:rPr>
          <w:rStyle w:val="Emphasis"/>
          <w:rFonts w:eastAsia="Times New Roman"/>
          <w:bCs/>
          <w:i w:val="0"/>
          <w:iCs w:val="0"/>
          <w:color w:val="000000" w:themeColor="text1"/>
          <w:shd w:val="clear" w:color="auto" w:fill="FFFFFF"/>
          <w:lang w:val="en-GB"/>
        </w:rPr>
        <w:t xml:space="preserve"> Roche and </w:t>
      </w:r>
      <w:proofErr w:type="spellStart"/>
      <w:r w:rsidR="00370159" w:rsidRPr="005E46B4">
        <w:rPr>
          <w:rStyle w:val="Emphasis"/>
          <w:rFonts w:eastAsia="Times New Roman"/>
          <w:bCs/>
          <w:i w:val="0"/>
          <w:iCs w:val="0"/>
          <w:color w:val="000000" w:themeColor="text1"/>
          <w:shd w:val="clear" w:color="auto" w:fill="FFFFFF"/>
          <w:lang w:val="en-GB"/>
        </w:rPr>
        <w:t>Ferran</w:t>
      </w:r>
      <w:proofErr w:type="spellEnd"/>
      <w:r w:rsidR="00370159" w:rsidRPr="005E46B4">
        <w:rPr>
          <w:rStyle w:val="Emphasis"/>
          <w:rFonts w:eastAsia="Times New Roman"/>
          <w:bCs/>
          <w:i w:val="0"/>
          <w:iCs w:val="0"/>
          <w:color w:val="000000" w:themeColor="text1"/>
          <w:shd w:val="clear" w:color="auto" w:fill="FFFFFF"/>
          <w:lang w:val="en-GB"/>
        </w:rPr>
        <w:t xml:space="preserve"> </w:t>
      </w:r>
      <w:proofErr w:type="spellStart"/>
      <w:r w:rsidR="00370159" w:rsidRPr="005E46B4">
        <w:rPr>
          <w:rStyle w:val="Emphasis"/>
          <w:rFonts w:eastAsia="Times New Roman"/>
          <w:bCs/>
          <w:i w:val="0"/>
          <w:iCs w:val="0"/>
          <w:color w:val="000000" w:themeColor="text1"/>
          <w:shd w:val="clear" w:color="auto" w:fill="FFFFFF"/>
          <w:lang w:val="en-GB"/>
        </w:rPr>
        <w:t>Suñer</w:t>
      </w:r>
      <w:proofErr w:type="spellEnd"/>
      <w:r w:rsidR="00370159" w:rsidRPr="005E46B4">
        <w:rPr>
          <w:rStyle w:val="Emphasis"/>
          <w:rFonts w:eastAsia="Times New Roman"/>
          <w:bCs/>
          <w:i w:val="0"/>
          <w:iCs w:val="0"/>
          <w:color w:val="000000" w:themeColor="text1"/>
          <w:shd w:val="clear" w:color="auto" w:fill="FFFFFF"/>
          <w:lang w:val="en-GB"/>
        </w:rPr>
        <w:t>, but other experts were invited to contribute</w:t>
      </w:r>
      <w:r w:rsidR="009A3132" w:rsidRPr="005E46B4">
        <w:rPr>
          <w:rStyle w:val="Emphasis"/>
          <w:rFonts w:eastAsia="Times New Roman"/>
          <w:bCs/>
          <w:i w:val="0"/>
          <w:iCs w:val="0"/>
          <w:color w:val="000000" w:themeColor="text1"/>
          <w:shd w:val="clear" w:color="auto" w:fill="FFFFFF"/>
          <w:lang w:val="en-GB"/>
        </w:rPr>
        <w:t xml:space="preserve"> to the volume: </w:t>
      </w:r>
      <w:proofErr w:type="spellStart"/>
      <w:r w:rsidR="009A3132" w:rsidRPr="005E46B4">
        <w:rPr>
          <w:rStyle w:val="Emphasis"/>
          <w:rFonts w:eastAsia="Times New Roman"/>
          <w:bCs/>
          <w:i w:val="0"/>
          <w:iCs w:val="0"/>
          <w:color w:val="000000" w:themeColor="text1"/>
          <w:shd w:val="clear" w:color="auto" w:fill="FFFFFF"/>
          <w:lang w:val="en-GB"/>
        </w:rPr>
        <w:t>Kees</w:t>
      </w:r>
      <w:proofErr w:type="spellEnd"/>
      <w:r w:rsidR="009A3132" w:rsidRPr="005E46B4">
        <w:rPr>
          <w:rStyle w:val="Emphasis"/>
          <w:rFonts w:eastAsia="Times New Roman"/>
          <w:bCs/>
          <w:i w:val="0"/>
          <w:iCs w:val="0"/>
          <w:color w:val="000000" w:themeColor="text1"/>
          <w:shd w:val="clear" w:color="auto" w:fill="FFFFFF"/>
          <w:lang w:val="en-GB"/>
        </w:rPr>
        <w:t xml:space="preserve"> de Bot, Sabine de Knop, Marianne </w:t>
      </w:r>
      <w:proofErr w:type="spellStart"/>
      <w:r w:rsidR="009A3132" w:rsidRPr="005E46B4">
        <w:rPr>
          <w:rStyle w:val="Emphasis"/>
          <w:rFonts w:eastAsia="Times New Roman"/>
          <w:bCs/>
          <w:i w:val="0"/>
          <w:iCs w:val="0"/>
          <w:color w:val="000000" w:themeColor="text1"/>
          <w:shd w:val="clear" w:color="auto" w:fill="FFFFFF"/>
          <w:lang w:val="en-GB"/>
        </w:rPr>
        <w:t>Hepp</w:t>
      </w:r>
      <w:proofErr w:type="spellEnd"/>
      <w:r w:rsidR="009A3132" w:rsidRPr="005E46B4">
        <w:rPr>
          <w:rStyle w:val="Emphasis"/>
          <w:rFonts w:eastAsia="Times New Roman"/>
          <w:bCs/>
          <w:i w:val="0"/>
          <w:iCs w:val="0"/>
          <w:color w:val="000000" w:themeColor="text1"/>
          <w:shd w:val="clear" w:color="auto" w:fill="FFFFFF"/>
          <w:lang w:val="en-GB"/>
        </w:rPr>
        <w:t xml:space="preserve"> and Marina </w:t>
      </w:r>
      <w:proofErr w:type="spellStart"/>
      <w:r w:rsidR="009A3132" w:rsidRPr="005E46B4">
        <w:rPr>
          <w:rStyle w:val="Emphasis"/>
          <w:rFonts w:eastAsia="Times New Roman"/>
          <w:bCs/>
          <w:i w:val="0"/>
          <w:iCs w:val="0"/>
          <w:color w:val="000000" w:themeColor="text1"/>
          <w:shd w:val="clear" w:color="auto" w:fill="FFFFFF"/>
          <w:lang w:val="en-GB"/>
        </w:rPr>
        <w:t>Foschi</w:t>
      </w:r>
      <w:proofErr w:type="spellEnd"/>
      <w:r w:rsidR="009A3132" w:rsidRPr="005E46B4">
        <w:rPr>
          <w:rStyle w:val="Emphasis"/>
          <w:rFonts w:eastAsia="Times New Roman"/>
          <w:bCs/>
          <w:i w:val="0"/>
          <w:iCs w:val="0"/>
          <w:color w:val="000000" w:themeColor="text1"/>
          <w:shd w:val="clear" w:color="auto" w:fill="FFFFFF"/>
          <w:lang w:val="en-GB"/>
        </w:rPr>
        <w:t xml:space="preserve">, and </w:t>
      </w:r>
      <w:proofErr w:type="spellStart"/>
      <w:r w:rsidR="009A3132" w:rsidRPr="005E46B4">
        <w:rPr>
          <w:rStyle w:val="Emphasis"/>
          <w:rFonts w:eastAsia="Times New Roman"/>
          <w:bCs/>
          <w:i w:val="0"/>
          <w:iCs w:val="0"/>
          <w:color w:val="000000" w:themeColor="text1"/>
          <w:shd w:val="clear" w:color="auto" w:fill="FFFFFF"/>
          <w:lang w:val="en-GB"/>
        </w:rPr>
        <w:t>Parvaneh</w:t>
      </w:r>
      <w:proofErr w:type="spellEnd"/>
      <w:r w:rsidR="009A3132" w:rsidRPr="005E46B4">
        <w:rPr>
          <w:rStyle w:val="Emphasis"/>
          <w:rFonts w:eastAsia="Times New Roman"/>
          <w:bCs/>
          <w:i w:val="0"/>
          <w:iCs w:val="0"/>
          <w:color w:val="000000" w:themeColor="text1"/>
          <w:shd w:val="clear" w:color="auto" w:fill="FFFFFF"/>
          <w:lang w:val="en-GB"/>
        </w:rPr>
        <w:t xml:space="preserve"> </w:t>
      </w:r>
      <w:proofErr w:type="spellStart"/>
      <w:r w:rsidR="009A3132" w:rsidRPr="005E46B4">
        <w:rPr>
          <w:rStyle w:val="Emphasis"/>
          <w:rFonts w:eastAsia="Times New Roman"/>
          <w:bCs/>
          <w:i w:val="0"/>
          <w:iCs w:val="0"/>
          <w:color w:val="000000" w:themeColor="text1"/>
          <w:shd w:val="clear" w:color="auto" w:fill="FFFFFF"/>
          <w:lang w:val="en-GB"/>
        </w:rPr>
        <w:t>Sohrabi</w:t>
      </w:r>
      <w:proofErr w:type="spellEnd"/>
      <w:r w:rsidR="009A3132" w:rsidRPr="005E46B4">
        <w:rPr>
          <w:rStyle w:val="Emphasis"/>
          <w:rFonts w:eastAsia="Times New Roman"/>
          <w:bCs/>
          <w:i w:val="0"/>
          <w:iCs w:val="0"/>
          <w:color w:val="000000" w:themeColor="text1"/>
          <w:shd w:val="clear" w:color="auto" w:fill="FFFFFF"/>
          <w:lang w:val="en-GB"/>
        </w:rPr>
        <w:t xml:space="preserve">. </w:t>
      </w:r>
      <w:r w:rsidRPr="005E46B4">
        <w:rPr>
          <w:rStyle w:val="Emphasis"/>
          <w:rFonts w:eastAsia="Times New Roman"/>
          <w:bCs/>
          <w:i w:val="0"/>
          <w:iCs w:val="0"/>
          <w:color w:val="000000" w:themeColor="text1"/>
          <w:shd w:val="clear" w:color="auto" w:fill="FFFFFF"/>
          <w:lang w:val="en-GB"/>
        </w:rPr>
        <w:t>The volume’s main focus is to explore how</w:t>
      </w:r>
      <w:r w:rsidR="00C301D3" w:rsidRPr="005E46B4">
        <w:rPr>
          <w:rStyle w:val="Emphasis"/>
          <w:rFonts w:eastAsia="Times New Roman"/>
          <w:bCs/>
          <w:i w:val="0"/>
          <w:iCs w:val="0"/>
          <w:color w:val="000000" w:themeColor="text1"/>
          <w:shd w:val="clear" w:color="auto" w:fill="FFFFFF"/>
          <w:lang w:val="en-GB"/>
        </w:rPr>
        <w:t xml:space="preserve"> the framework of cognitive linguistics can be b</w:t>
      </w:r>
      <w:r w:rsidR="00E144F7" w:rsidRPr="005E46B4">
        <w:rPr>
          <w:rStyle w:val="Emphasis"/>
          <w:rFonts w:eastAsia="Times New Roman"/>
          <w:bCs/>
          <w:i w:val="0"/>
          <w:iCs w:val="0"/>
          <w:color w:val="000000" w:themeColor="text1"/>
          <w:shd w:val="clear" w:color="auto" w:fill="FFFFFF"/>
          <w:lang w:val="en-GB"/>
        </w:rPr>
        <w:t xml:space="preserve">rought to bear </w:t>
      </w:r>
      <w:r w:rsidR="00C301D3" w:rsidRPr="005E46B4">
        <w:rPr>
          <w:rStyle w:val="Emphasis"/>
          <w:rFonts w:eastAsia="Times New Roman"/>
          <w:bCs/>
          <w:i w:val="0"/>
          <w:iCs w:val="0"/>
          <w:color w:val="000000" w:themeColor="text1"/>
          <w:shd w:val="clear" w:color="auto" w:fill="FFFFFF"/>
          <w:lang w:val="en-GB"/>
        </w:rPr>
        <w:t>real life issue</w:t>
      </w:r>
      <w:r w:rsidR="00E144F7" w:rsidRPr="005E46B4">
        <w:rPr>
          <w:rStyle w:val="Emphasis"/>
          <w:rFonts w:eastAsia="Times New Roman"/>
          <w:bCs/>
          <w:i w:val="0"/>
          <w:iCs w:val="0"/>
          <w:color w:val="000000" w:themeColor="text1"/>
          <w:shd w:val="clear" w:color="auto" w:fill="FFFFFF"/>
          <w:lang w:val="en-GB"/>
        </w:rPr>
        <w:t>s</w:t>
      </w:r>
      <w:r w:rsidR="00C301D3" w:rsidRPr="005E46B4">
        <w:rPr>
          <w:rStyle w:val="Emphasis"/>
          <w:rFonts w:eastAsia="Times New Roman"/>
          <w:bCs/>
          <w:i w:val="0"/>
          <w:iCs w:val="0"/>
          <w:color w:val="000000" w:themeColor="text1"/>
          <w:shd w:val="clear" w:color="auto" w:fill="FFFFFF"/>
          <w:lang w:val="en-GB"/>
        </w:rPr>
        <w:t>:</w:t>
      </w:r>
      <w:r w:rsidR="00E144F7" w:rsidRPr="005E46B4">
        <w:rPr>
          <w:rStyle w:val="Emphasis"/>
          <w:rFonts w:eastAsia="Times New Roman"/>
          <w:bCs/>
          <w:i w:val="0"/>
          <w:iCs w:val="0"/>
          <w:color w:val="000000" w:themeColor="text1"/>
          <w:shd w:val="clear" w:color="auto" w:fill="FFFFFF"/>
          <w:lang w:val="en-GB"/>
        </w:rPr>
        <w:t xml:space="preserve"> the teaching and learning of foreign languages</w:t>
      </w:r>
      <w:r w:rsidR="00474072" w:rsidRPr="005E46B4">
        <w:rPr>
          <w:rStyle w:val="Emphasis"/>
          <w:rFonts w:eastAsia="Times New Roman"/>
          <w:bCs/>
          <w:i w:val="0"/>
          <w:iCs w:val="0"/>
          <w:color w:val="000000" w:themeColor="text1"/>
          <w:shd w:val="clear" w:color="auto" w:fill="FFFFFF"/>
          <w:lang w:val="en-GB"/>
        </w:rPr>
        <w:t>, in this case German</w:t>
      </w:r>
      <w:r w:rsidR="00E144F7" w:rsidRPr="005E46B4">
        <w:rPr>
          <w:rStyle w:val="Emphasis"/>
          <w:rFonts w:eastAsia="Times New Roman"/>
          <w:bCs/>
          <w:i w:val="0"/>
          <w:iCs w:val="0"/>
          <w:color w:val="000000" w:themeColor="text1"/>
          <w:shd w:val="clear" w:color="auto" w:fill="FFFFFF"/>
          <w:lang w:val="en-GB"/>
        </w:rPr>
        <w:t xml:space="preserve">. This contribution </w:t>
      </w:r>
      <w:r w:rsidR="00506575" w:rsidRPr="005E46B4">
        <w:rPr>
          <w:rStyle w:val="Emphasis"/>
          <w:rFonts w:eastAsia="Times New Roman"/>
          <w:bCs/>
          <w:i w:val="0"/>
          <w:iCs w:val="0"/>
          <w:color w:val="000000" w:themeColor="text1"/>
          <w:shd w:val="clear" w:color="auto" w:fill="FFFFFF"/>
          <w:lang w:val="en-GB"/>
        </w:rPr>
        <w:t>attempt</w:t>
      </w:r>
      <w:r w:rsidR="00E144F7" w:rsidRPr="005E46B4">
        <w:rPr>
          <w:rStyle w:val="Emphasis"/>
          <w:rFonts w:eastAsia="Times New Roman"/>
          <w:bCs/>
          <w:i w:val="0"/>
          <w:iCs w:val="0"/>
          <w:color w:val="000000" w:themeColor="text1"/>
          <w:shd w:val="clear" w:color="auto" w:fill="FFFFFF"/>
          <w:lang w:val="en-GB"/>
        </w:rPr>
        <w:t>s</w:t>
      </w:r>
      <w:r w:rsidR="00506575" w:rsidRPr="005E46B4">
        <w:rPr>
          <w:rStyle w:val="Emphasis"/>
          <w:rFonts w:eastAsia="Times New Roman"/>
          <w:bCs/>
          <w:i w:val="0"/>
          <w:iCs w:val="0"/>
          <w:color w:val="000000" w:themeColor="text1"/>
          <w:shd w:val="clear" w:color="auto" w:fill="FFFFFF"/>
          <w:lang w:val="en-GB"/>
        </w:rPr>
        <w:t xml:space="preserve"> to </w:t>
      </w:r>
      <w:r w:rsidR="00816B6B" w:rsidRPr="005E46B4">
        <w:rPr>
          <w:rStyle w:val="Emphasis"/>
          <w:rFonts w:eastAsia="Times New Roman"/>
          <w:bCs/>
          <w:i w:val="0"/>
          <w:iCs w:val="0"/>
          <w:color w:val="000000" w:themeColor="text1"/>
          <w:shd w:val="clear" w:color="auto" w:fill="FFFFFF"/>
          <w:lang w:val="en-GB"/>
        </w:rPr>
        <w:t>bridge the gap between current</w:t>
      </w:r>
      <w:r w:rsidR="00A44C73" w:rsidRPr="005E46B4">
        <w:rPr>
          <w:rStyle w:val="Emphasis"/>
          <w:rFonts w:eastAsia="Times New Roman"/>
          <w:bCs/>
          <w:i w:val="0"/>
          <w:iCs w:val="0"/>
          <w:color w:val="000000" w:themeColor="text1"/>
          <w:shd w:val="clear" w:color="auto" w:fill="FFFFFF"/>
          <w:lang w:val="en-GB"/>
        </w:rPr>
        <w:t xml:space="preserve"> </w:t>
      </w:r>
      <w:r w:rsidR="003743D7" w:rsidRPr="005E46B4">
        <w:rPr>
          <w:rStyle w:val="Emphasis"/>
          <w:rFonts w:eastAsia="Times New Roman"/>
          <w:bCs/>
          <w:i w:val="0"/>
          <w:iCs w:val="0"/>
          <w:color w:val="000000" w:themeColor="text1"/>
          <w:shd w:val="clear" w:color="auto" w:fill="FFFFFF"/>
          <w:lang w:val="en-GB"/>
        </w:rPr>
        <w:t xml:space="preserve">foreign </w:t>
      </w:r>
      <w:r w:rsidR="00A44C73" w:rsidRPr="005E46B4">
        <w:rPr>
          <w:rStyle w:val="Emphasis"/>
          <w:rFonts w:eastAsia="Times New Roman"/>
          <w:bCs/>
          <w:i w:val="0"/>
          <w:iCs w:val="0"/>
          <w:color w:val="000000" w:themeColor="text1"/>
          <w:shd w:val="clear" w:color="auto" w:fill="FFFFFF"/>
          <w:lang w:val="en-GB"/>
        </w:rPr>
        <w:t>l</w:t>
      </w:r>
      <w:r w:rsidR="003743D7" w:rsidRPr="005E46B4">
        <w:rPr>
          <w:rStyle w:val="Emphasis"/>
          <w:rFonts w:eastAsia="Times New Roman"/>
          <w:bCs/>
          <w:i w:val="0"/>
          <w:iCs w:val="0"/>
          <w:color w:val="000000" w:themeColor="text1"/>
          <w:shd w:val="clear" w:color="auto" w:fill="FFFFFF"/>
          <w:lang w:val="en-GB"/>
        </w:rPr>
        <w:t>anguage teaching techniques and</w:t>
      </w:r>
      <w:r w:rsidR="00E144F7" w:rsidRPr="005E46B4">
        <w:rPr>
          <w:rStyle w:val="Emphasis"/>
          <w:rFonts w:eastAsia="Times New Roman"/>
          <w:bCs/>
          <w:i w:val="0"/>
          <w:iCs w:val="0"/>
          <w:color w:val="000000" w:themeColor="text1"/>
          <w:shd w:val="clear" w:color="auto" w:fill="FFFFFF"/>
          <w:lang w:val="en-GB"/>
        </w:rPr>
        <w:t xml:space="preserve"> cognitive-oriented </w:t>
      </w:r>
      <w:r w:rsidR="00A92D24" w:rsidRPr="005E46B4">
        <w:rPr>
          <w:rStyle w:val="Emphasis"/>
          <w:rFonts w:eastAsia="Times New Roman"/>
          <w:bCs/>
          <w:i w:val="0"/>
          <w:iCs w:val="0"/>
          <w:color w:val="000000" w:themeColor="text1"/>
          <w:shd w:val="clear" w:color="auto" w:fill="FFFFFF"/>
          <w:lang w:val="en-GB"/>
        </w:rPr>
        <w:t>framework</w:t>
      </w:r>
      <w:r w:rsidR="003743D7" w:rsidRPr="005E46B4">
        <w:rPr>
          <w:rStyle w:val="Emphasis"/>
          <w:rFonts w:eastAsia="Times New Roman"/>
          <w:bCs/>
          <w:i w:val="0"/>
          <w:iCs w:val="0"/>
          <w:color w:val="000000" w:themeColor="text1"/>
          <w:shd w:val="clear" w:color="auto" w:fill="FFFFFF"/>
          <w:lang w:val="en-GB"/>
        </w:rPr>
        <w:t>s of</w:t>
      </w:r>
      <w:r w:rsidR="00E144F7" w:rsidRPr="005E46B4">
        <w:rPr>
          <w:rStyle w:val="Emphasis"/>
          <w:rFonts w:eastAsia="Times New Roman"/>
          <w:bCs/>
          <w:i w:val="0"/>
          <w:iCs w:val="0"/>
          <w:color w:val="000000" w:themeColor="text1"/>
          <w:shd w:val="clear" w:color="auto" w:fill="FFFFFF"/>
          <w:lang w:val="en-GB"/>
        </w:rPr>
        <w:t xml:space="preserve"> </w:t>
      </w:r>
      <w:r w:rsidR="003743D7" w:rsidRPr="005E46B4">
        <w:rPr>
          <w:rStyle w:val="Emphasis"/>
          <w:rFonts w:eastAsia="Times New Roman"/>
          <w:bCs/>
          <w:i w:val="0"/>
          <w:iCs w:val="0"/>
          <w:color w:val="000000" w:themeColor="text1"/>
          <w:shd w:val="clear" w:color="auto" w:fill="FFFFFF"/>
          <w:lang w:val="en-GB"/>
        </w:rPr>
        <w:t>language. The book is intended for foreign language teachers, stude</w:t>
      </w:r>
      <w:r w:rsidR="00206979">
        <w:rPr>
          <w:rStyle w:val="Emphasis"/>
          <w:rFonts w:eastAsia="Times New Roman"/>
          <w:bCs/>
          <w:i w:val="0"/>
          <w:iCs w:val="0"/>
          <w:color w:val="000000" w:themeColor="text1"/>
          <w:shd w:val="clear" w:color="auto" w:fill="FFFFFF"/>
          <w:lang w:val="en-GB"/>
        </w:rPr>
        <w:t xml:space="preserve">nts of language pedagogy, applied cognitive linguists and </w:t>
      </w:r>
      <w:r w:rsidR="00AC2CE7">
        <w:rPr>
          <w:rStyle w:val="Emphasis"/>
          <w:rFonts w:eastAsia="Times New Roman"/>
          <w:bCs/>
          <w:i w:val="0"/>
          <w:iCs w:val="0"/>
          <w:color w:val="000000" w:themeColor="text1"/>
          <w:shd w:val="clear" w:color="auto" w:fill="FFFFFF"/>
          <w:lang w:val="en-GB"/>
        </w:rPr>
        <w:t>people</w:t>
      </w:r>
      <w:r w:rsidR="003743D7" w:rsidRPr="005E46B4">
        <w:rPr>
          <w:rStyle w:val="Emphasis"/>
          <w:rFonts w:eastAsia="Times New Roman"/>
          <w:bCs/>
          <w:i w:val="0"/>
          <w:iCs w:val="0"/>
          <w:color w:val="000000" w:themeColor="text1"/>
          <w:shd w:val="clear" w:color="auto" w:fill="FFFFFF"/>
          <w:lang w:val="en-GB"/>
        </w:rPr>
        <w:t xml:space="preserve"> </w:t>
      </w:r>
      <w:r w:rsidR="00206979">
        <w:rPr>
          <w:rStyle w:val="Emphasis"/>
          <w:rFonts w:eastAsia="Times New Roman"/>
          <w:bCs/>
          <w:i w:val="0"/>
          <w:iCs w:val="0"/>
          <w:color w:val="000000" w:themeColor="text1"/>
          <w:shd w:val="clear" w:color="auto" w:fill="FFFFFF"/>
          <w:lang w:val="en-GB"/>
        </w:rPr>
        <w:t xml:space="preserve">with an interest in </w:t>
      </w:r>
      <w:r w:rsidR="00AC2CE7">
        <w:rPr>
          <w:rStyle w:val="Emphasis"/>
          <w:rFonts w:eastAsia="Times New Roman"/>
          <w:bCs/>
          <w:i w:val="0"/>
          <w:iCs w:val="0"/>
          <w:color w:val="000000" w:themeColor="text1"/>
          <w:shd w:val="clear" w:color="auto" w:fill="FFFFFF"/>
          <w:lang w:val="en-GB"/>
        </w:rPr>
        <w:t>foreign language didactics</w:t>
      </w:r>
      <w:r w:rsidR="00206979">
        <w:rPr>
          <w:rStyle w:val="Emphasis"/>
          <w:rFonts w:eastAsia="Times New Roman"/>
          <w:bCs/>
          <w:i w:val="0"/>
          <w:iCs w:val="0"/>
          <w:color w:val="000000" w:themeColor="text1"/>
          <w:shd w:val="clear" w:color="auto" w:fill="FFFFFF"/>
          <w:lang w:val="en-GB"/>
        </w:rPr>
        <w:t xml:space="preserve"> alike. </w:t>
      </w:r>
      <w:r w:rsidR="003743D7" w:rsidRPr="005E46B4">
        <w:rPr>
          <w:rStyle w:val="Emphasis"/>
          <w:rFonts w:eastAsia="Times New Roman"/>
          <w:bCs/>
          <w:i w:val="0"/>
          <w:iCs w:val="0"/>
          <w:color w:val="000000" w:themeColor="text1"/>
          <w:shd w:val="clear" w:color="auto" w:fill="FFFFFF"/>
          <w:lang w:val="en-GB"/>
        </w:rPr>
        <w:t xml:space="preserve">  </w:t>
      </w:r>
      <w:r w:rsidR="00E144F7" w:rsidRPr="005E46B4">
        <w:rPr>
          <w:rStyle w:val="Emphasis"/>
          <w:rFonts w:eastAsia="Times New Roman"/>
          <w:bCs/>
          <w:i w:val="0"/>
          <w:iCs w:val="0"/>
          <w:color w:val="000000" w:themeColor="text1"/>
          <w:shd w:val="clear" w:color="auto" w:fill="FFFFFF"/>
          <w:lang w:val="en-GB"/>
        </w:rPr>
        <w:t xml:space="preserve"> </w:t>
      </w:r>
    </w:p>
    <w:p w14:paraId="51801B99" w14:textId="77777777" w:rsidR="004A5880" w:rsidRPr="005E46B4" w:rsidRDefault="004A5880" w:rsidP="004A5880">
      <w:pPr>
        <w:jc w:val="both"/>
        <w:rPr>
          <w:rStyle w:val="Emphasis"/>
          <w:rFonts w:eastAsia="Times New Roman"/>
          <w:bCs/>
          <w:i w:val="0"/>
          <w:iCs w:val="0"/>
          <w:color w:val="000000" w:themeColor="text1"/>
          <w:shd w:val="clear" w:color="auto" w:fill="FFFFFF"/>
          <w:lang w:val="en-GB"/>
        </w:rPr>
      </w:pPr>
    </w:p>
    <w:p w14:paraId="17884ACF" w14:textId="04536B3F" w:rsidR="00E10983" w:rsidRPr="005E46B4" w:rsidRDefault="003743D7" w:rsidP="004A5880">
      <w:pPr>
        <w:jc w:val="both"/>
        <w:rPr>
          <w:rStyle w:val="Emphasis"/>
          <w:rFonts w:eastAsia="Times New Roman"/>
          <w:bCs/>
          <w:i w:val="0"/>
          <w:iCs w:val="0"/>
          <w:color w:val="000000" w:themeColor="text1"/>
          <w:shd w:val="clear" w:color="auto" w:fill="FFFFFF"/>
          <w:lang w:val="en-GB"/>
        </w:rPr>
      </w:pPr>
      <w:r w:rsidRPr="005E46B4">
        <w:rPr>
          <w:rStyle w:val="Emphasis"/>
          <w:rFonts w:eastAsia="Times New Roman"/>
          <w:bCs/>
          <w:i w:val="0"/>
          <w:iCs w:val="0"/>
          <w:color w:val="000000" w:themeColor="text1"/>
          <w:shd w:val="clear" w:color="auto" w:fill="FFFFFF"/>
          <w:lang w:val="en-GB"/>
        </w:rPr>
        <w:t xml:space="preserve">Chapter 1, </w:t>
      </w:r>
      <w:r w:rsidR="004A5880" w:rsidRPr="005E46B4">
        <w:rPr>
          <w:rStyle w:val="Emphasis"/>
          <w:rFonts w:eastAsia="Times New Roman"/>
          <w:bCs/>
          <w:i w:val="0"/>
          <w:iCs w:val="0"/>
          <w:color w:val="000000" w:themeColor="text1"/>
          <w:shd w:val="clear" w:color="auto" w:fill="FFFFFF"/>
          <w:lang w:val="en-GB"/>
        </w:rPr>
        <w:t>“</w:t>
      </w:r>
      <w:proofErr w:type="spellStart"/>
      <w:r w:rsidR="00204C91" w:rsidRPr="005E46B4">
        <w:rPr>
          <w:rStyle w:val="Emphasis"/>
          <w:rFonts w:eastAsia="Times New Roman"/>
          <w:bCs/>
          <w:i w:val="0"/>
          <w:iCs w:val="0"/>
          <w:color w:val="000000" w:themeColor="text1"/>
          <w:shd w:val="clear" w:color="auto" w:fill="FFFFFF"/>
          <w:lang w:val="en-GB"/>
        </w:rPr>
        <w:t>Sprachenlernen</w:t>
      </w:r>
      <w:proofErr w:type="spellEnd"/>
      <w:r w:rsidR="004A5880" w:rsidRPr="005E46B4">
        <w:rPr>
          <w:rStyle w:val="Emphasis"/>
          <w:rFonts w:eastAsia="Times New Roman"/>
          <w:bCs/>
          <w:i w:val="0"/>
          <w:iCs w:val="0"/>
          <w:color w:val="000000" w:themeColor="text1"/>
          <w:shd w:val="clear" w:color="auto" w:fill="FFFFFF"/>
          <w:lang w:val="en-GB"/>
        </w:rPr>
        <w:t xml:space="preserve">”, introduces the basic notions in </w:t>
      </w:r>
      <w:r w:rsidRPr="005E46B4">
        <w:rPr>
          <w:rStyle w:val="Emphasis"/>
          <w:rFonts w:eastAsia="Times New Roman"/>
          <w:bCs/>
          <w:i w:val="0"/>
          <w:iCs w:val="0"/>
          <w:color w:val="000000" w:themeColor="text1"/>
          <w:shd w:val="clear" w:color="auto" w:fill="FFFFFF"/>
          <w:lang w:val="en-GB"/>
        </w:rPr>
        <w:t>a cognitive-oriented model to language</w:t>
      </w:r>
      <w:r w:rsidR="004A5880" w:rsidRPr="005E46B4">
        <w:rPr>
          <w:rStyle w:val="Emphasis"/>
          <w:rFonts w:eastAsia="Times New Roman"/>
          <w:bCs/>
          <w:i w:val="0"/>
          <w:iCs w:val="0"/>
          <w:color w:val="000000" w:themeColor="text1"/>
          <w:shd w:val="clear" w:color="auto" w:fill="FFFFFF"/>
          <w:lang w:val="en-GB"/>
        </w:rPr>
        <w:t xml:space="preserve">, </w:t>
      </w:r>
      <w:r w:rsidRPr="005E46B4">
        <w:rPr>
          <w:rStyle w:val="Emphasis"/>
          <w:rFonts w:eastAsia="Times New Roman"/>
          <w:bCs/>
          <w:i w:val="0"/>
          <w:iCs w:val="0"/>
          <w:color w:val="000000" w:themeColor="text1"/>
          <w:shd w:val="clear" w:color="auto" w:fill="FFFFFF"/>
          <w:lang w:val="en-GB"/>
        </w:rPr>
        <w:t>including c</w:t>
      </w:r>
      <w:r w:rsidR="002D3858">
        <w:rPr>
          <w:rStyle w:val="Emphasis"/>
          <w:rFonts w:eastAsia="Times New Roman"/>
          <w:bCs/>
          <w:i w:val="0"/>
          <w:iCs w:val="0"/>
          <w:color w:val="000000" w:themeColor="text1"/>
          <w:shd w:val="clear" w:color="auto" w:fill="FFFFFF"/>
          <w:lang w:val="en-GB"/>
        </w:rPr>
        <w:t>ontemporary</w:t>
      </w:r>
      <w:r w:rsidRPr="005E46B4">
        <w:rPr>
          <w:rStyle w:val="Emphasis"/>
          <w:rFonts w:eastAsia="Times New Roman"/>
          <w:bCs/>
          <w:i w:val="0"/>
          <w:iCs w:val="0"/>
          <w:color w:val="000000" w:themeColor="text1"/>
          <w:shd w:val="clear" w:color="auto" w:fill="FFFFFF"/>
          <w:lang w:val="en-GB"/>
        </w:rPr>
        <w:t xml:space="preserve"> views on the relationship between language, thought and culture</w:t>
      </w:r>
      <w:r w:rsidR="004A5880" w:rsidRPr="005E46B4">
        <w:rPr>
          <w:rStyle w:val="Emphasis"/>
          <w:rFonts w:eastAsia="Times New Roman"/>
          <w:bCs/>
          <w:i w:val="0"/>
          <w:iCs w:val="0"/>
          <w:color w:val="000000" w:themeColor="text1"/>
          <w:shd w:val="clear" w:color="auto" w:fill="FFFFFF"/>
          <w:lang w:val="en-GB"/>
        </w:rPr>
        <w:t xml:space="preserve">, </w:t>
      </w:r>
      <w:r w:rsidR="00204C91" w:rsidRPr="005E46B4">
        <w:rPr>
          <w:rStyle w:val="Emphasis"/>
          <w:rFonts w:eastAsia="Times New Roman"/>
          <w:bCs/>
          <w:i w:val="0"/>
          <w:iCs w:val="0"/>
          <w:color w:val="000000" w:themeColor="text1"/>
          <w:shd w:val="clear" w:color="auto" w:fill="FFFFFF"/>
          <w:lang w:val="en-GB"/>
        </w:rPr>
        <w:t>the merit</w:t>
      </w:r>
      <w:r w:rsidRPr="005E46B4">
        <w:rPr>
          <w:rStyle w:val="Emphasis"/>
          <w:rFonts w:eastAsia="Times New Roman"/>
          <w:bCs/>
          <w:i w:val="0"/>
          <w:iCs w:val="0"/>
          <w:color w:val="000000" w:themeColor="text1"/>
          <w:shd w:val="clear" w:color="auto" w:fill="FFFFFF"/>
          <w:lang w:val="en-GB"/>
        </w:rPr>
        <w:t xml:space="preserve"> of </w:t>
      </w:r>
      <w:r w:rsidR="00204C91" w:rsidRPr="005E46B4">
        <w:rPr>
          <w:rStyle w:val="Emphasis"/>
          <w:rFonts w:eastAsia="Times New Roman"/>
          <w:bCs/>
          <w:i w:val="0"/>
          <w:iCs w:val="0"/>
          <w:color w:val="000000" w:themeColor="text1"/>
          <w:shd w:val="clear" w:color="auto" w:fill="FFFFFF"/>
          <w:lang w:val="en-GB"/>
        </w:rPr>
        <w:t>using cognitive-based theories as a basis for grammatical description as well as the benefit of using cognitive approaches to language as a foundation of pedagogical grammars</w:t>
      </w:r>
      <w:r w:rsidR="004A5880" w:rsidRPr="005E46B4">
        <w:rPr>
          <w:rStyle w:val="Emphasis"/>
          <w:rFonts w:eastAsia="Times New Roman"/>
          <w:bCs/>
          <w:i w:val="0"/>
          <w:iCs w:val="0"/>
          <w:color w:val="000000" w:themeColor="text1"/>
          <w:shd w:val="clear" w:color="auto" w:fill="FFFFFF"/>
          <w:lang w:val="en-GB"/>
        </w:rPr>
        <w:t xml:space="preserve">. It also outlines issues bearing on the </w:t>
      </w:r>
      <w:r w:rsidR="00236B27" w:rsidRPr="005E46B4">
        <w:rPr>
          <w:rStyle w:val="Emphasis"/>
          <w:rFonts w:eastAsia="Times New Roman"/>
          <w:bCs/>
          <w:i w:val="0"/>
          <w:iCs w:val="0"/>
          <w:color w:val="FF0000"/>
          <w:shd w:val="clear" w:color="auto" w:fill="FFFFFF"/>
          <w:lang w:val="en-GB"/>
        </w:rPr>
        <w:t>language-brain</w:t>
      </w:r>
      <w:r w:rsidR="004A5880" w:rsidRPr="005E46B4">
        <w:rPr>
          <w:rStyle w:val="Emphasis"/>
          <w:rFonts w:eastAsia="Times New Roman"/>
          <w:bCs/>
          <w:i w:val="0"/>
          <w:iCs w:val="0"/>
          <w:color w:val="000000" w:themeColor="text1"/>
          <w:shd w:val="clear" w:color="auto" w:fill="FFFFFF"/>
          <w:lang w:val="en-GB"/>
        </w:rPr>
        <w:t xml:space="preserve"> interface, </w:t>
      </w:r>
      <w:r w:rsidR="00236B27" w:rsidRPr="005E46B4">
        <w:rPr>
          <w:rStyle w:val="Emphasis"/>
          <w:rFonts w:eastAsia="Times New Roman"/>
          <w:bCs/>
          <w:i w:val="0"/>
          <w:iCs w:val="0"/>
          <w:color w:val="000000" w:themeColor="text1"/>
          <w:shd w:val="clear" w:color="auto" w:fill="FFFFFF"/>
          <w:lang w:val="en-GB"/>
        </w:rPr>
        <w:t>thereby discussi</w:t>
      </w:r>
      <w:r w:rsidR="002D3858">
        <w:rPr>
          <w:rStyle w:val="Emphasis"/>
          <w:rFonts w:eastAsia="Times New Roman"/>
          <w:bCs/>
          <w:i w:val="0"/>
          <w:iCs w:val="0"/>
          <w:color w:val="000000" w:themeColor="text1"/>
          <w:shd w:val="clear" w:color="auto" w:fill="FFFFFF"/>
          <w:lang w:val="en-GB"/>
        </w:rPr>
        <w:t>ng the neural basis of language</w:t>
      </w:r>
      <w:r w:rsidR="00236B27" w:rsidRPr="005E46B4">
        <w:rPr>
          <w:rStyle w:val="Emphasis"/>
          <w:rFonts w:eastAsia="Times New Roman"/>
          <w:bCs/>
          <w:i w:val="0"/>
          <w:iCs w:val="0"/>
          <w:color w:val="000000" w:themeColor="text1"/>
          <w:shd w:val="clear" w:color="auto" w:fill="FFFFFF"/>
          <w:lang w:val="en-GB"/>
        </w:rPr>
        <w:t xml:space="preserve"> </w:t>
      </w:r>
      <w:r w:rsidR="004A5880" w:rsidRPr="005E46B4">
        <w:rPr>
          <w:rStyle w:val="Emphasis"/>
          <w:rFonts w:eastAsia="Times New Roman"/>
          <w:bCs/>
          <w:i w:val="0"/>
          <w:iCs w:val="0"/>
          <w:color w:val="000000" w:themeColor="text1"/>
          <w:shd w:val="clear" w:color="auto" w:fill="FFFFFF"/>
          <w:lang w:val="en-GB"/>
        </w:rPr>
        <w:t>and</w:t>
      </w:r>
      <w:r w:rsidR="00236B27" w:rsidRPr="005E46B4">
        <w:rPr>
          <w:rStyle w:val="Emphasis"/>
          <w:rFonts w:eastAsia="Times New Roman"/>
          <w:bCs/>
          <w:i w:val="0"/>
          <w:iCs w:val="0"/>
          <w:color w:val="000000" w:themeColor="text1"/>
          <w:shd w:val="clear" w:color="auto" w:fill="FFFFFF"/>
          <w:lang w:val="en-GB"/>
        </w:rPr>
        <w:t xml:space="preserve"> issues related to the differences in brain processing of first and a second language acquisition.</w:t>
      </w:r>
      <w:r w:rsidR="000E5B69" w:rsidRPr="005E46B4">
        <w:rPr>
          <w:rStyle w:val="Emphasis"/>
          <w:rFonts w:eastAsia="Times New Roman"/>
          <w:bCs/>
          <w:i w:val="0"/>
          <w:iCs w:val="0"/>
          <w:color w:val="000000" w:themeColor="text1"/>
          <w:shd w:val="clear" w:color="auto" w:fill="FFFFFF"/>
          <w:lang w:val="en-GB"/>
        </w:rPr>
        <w:t xml:space="preserve"> The last section of the chapter discusses differences between various techniques used in neuroimaging, such as structural imaging and functional imaging, that are used to examine brain processing </w:t>
      </w:r>
      <w:r w:rsidR="00A346DF" w:rsidRPr="005E46B4">
        <w:rPr>
          <w:rStyle w:val="Emphasis"/>
          <w:rFonts w:eastAsia="Times New Roman"/>
          <w:bCs/>
          <w:i w:val="0"/>
          <w:iCs w:val="0"/>
          <w:color w:val="000000" w:themeColor="text1"/>
          <w:shd w:val="clear" w:color="auto" w:fill="FFFFFF"/>
          <w:lang w:val="en-GB"/>
        </w:rPr>
        <w:t xml:space="preserve">in </w:t>
      </w:r>
      <w:r w:rsidR="00754F8D" w:rsidRPr="005E46B4">
        <w:rPr>
          <w:rStyle w:val="Emphasis"/>
          <w:rFonts w:eastAsia="Times New Roman"/>
          <w:bCs/>
          <w:i w:val="0"/>
          <w:iCs w:val="0"/>
          <w:color w:val="000000" w:themeColor="text1"/>
          <w:shd w:val="clear" w:color="auto" w:fill="FFFFFF"/>
          <w:lang w:val="en-GB"/>
        </w:rPr>
        <w:t>multilinguals</w:t>
      </w:r>
      <w:r w:rsidR="00A346DF" w:rsidRPr="005E46B4">
        <w:rPr>
          <w:rStyle w:val="Emphasis"/>
          <w:rFonts w:eastAsia="Times New Roman"/>
          <w:bCs/>
          <w:i w:val="0"/>
          <w:iCs w:val="0"/>
          <w:color w:val="000000" w:themeColor="text1"/>
          <w:shd w:val="clear" w:color="auto" w:fill="FFFFFF"/>
          <w:lang w:val="en-GB"/>
        </w:rPr>
        <w:t xml:space="preserve">. </w:t>
      </w:r>
      <w:r w:rsidR="000E5B69" w:rsidRPr="005E46B4">
        <w:rPr>
          <w:rStyle w:val="Emphasis"/>
          <w:rFonts w:eastAsia="Times New Roman"/>
          <w:bCs/>
          <w:i w:val="0"/>
          <w:iCs w:val="0"/>
          <w:color w:val="000000" w:themeColor="text1"/>
          <w:shd w:val="clear" w:color="auto" w:fill="FFFFFF"/>
          <w:lang w:val="en-GB"/>
        </w:rPr>
        <w:t xml:space="preserve"> </w:t>
      </w:r>
    </w:p>
    <w:p w14:paraId="62AAA17E" w14:textId="77777777" w:rsidR="00E10983" w:rsidRPr="005E46B4" w:rsidRDefault="00E10983" w:rsidP="00241A2D">
      <w:pPr>
        <w:jc w:val="both"/>
        <w:rPr>
          <w:rFonts w:eastAsia="Times New Roman"/>
          <w:color w:val="000000" w:themeColor="text1"/>
          <w:shd w:val="clear" w:color="auto" w:fill="FBFCFC"/>
          <w:lang w:val="en-GB"/>
        </w:rPr>
      </w:pPr>
    </w:p>
    <w:p w14:paraId="040E5C3D" w14:textId="2582D790" w:rsidR="009A3132" w:rsidRPr="005E46B4" w:rsidRDefault="009A3132" w:rsidP="009A3132">
      <w:pPr>
        <w:jc w:val="both"/>
        <w:rPr>
          <w:rFonts w:eastAsia="Times New Roman"/>
          <w:color w:val="000000" w:themeColor="text1"/>
          <w:lang w:val="en-GB"/>
        </w:rPr>
      </w:pPr>
      <w:r w:rsidRPr="005E46B4">
        <w:rPr>
          <w:rFonts w:eastAsia="Times New Roman"/>
          <w:color w:val="000000" w:themeColor="text1"/>
          <w:lang w:val="en-GB"/>
        </w:rPr>
        <w:t>In c</w:t>
      </w:r>
      <w:r w:rsidR="000C41E9" w:rsidRPr="005E46B4">
        <w:rPr>
          <w:rFonts w:eastAsia="Times New Roman"/>
          <w:color w:val="000000" w:themeColor="text1"/>
          <w:lang w:val="en-GB"/>
        </w:rPr>
        <w:t>hapter 2</w:t>
      </w:r>
      <w:r w:rsidR="00923F91" w:rsidRPr="005E46B4">
        <w:rPr>
          <w:rFonts w:eastAsia="Times New Roman"/>
          <w:color w:val="000000" w:themeColor="text1"/>
          <w:lang w:val="en-GB"/>
        </w:rPr>
        <w:t>,</w:t>
      </w:r>
      <w:r w:rsidRPr="005E46B4">
        <w:rPr>
          <w:rFonts w:eastAsia="Times New Roman"/>
          <w:color w:val="000000" w:themeColor="text1"/>
          <w:lang w:val="en-GB"/>
        </w:rPr>
        <w:t xml:space="preserve"> Roche provides an introduction to the </w:t>
      </w:r>
      <w:r w:rsidR="00FB2736">
        <w:rPr>
          <w:rFonts w:eastAsia="Times New Roman"/>
          <w:color w:val="000000" w:themeColor="text1"/>
          <w:lang w:val="en-GB"/>
        </w:rPr>
        <w:t>most relevant</w:t>
      </w:r>
      <w:r w:rsidRPr="005E46B4">
        <w:rPr>
          <w:rFonts w:eastAsia="Times New Roman"/>
          <w:color w:val="000000" w:themeColor="text1"/>
          <w:lang w:val="en-GB"/>
        </w:rPr>
        <w:t xml:space="preserve"> notions in cognitive linguistics, namely those of concepts, images and schema</w:t>
      </w:r>
      <w:r w:rsidR="00DA678A">
        <w:rPr>
          <w:rFonts w:eastAsia="Times New Roman"/>
          <w:color w:val="000000" w:themeColor="text1"/>
          <w:lang w:val="en-GB"/>
        </w:rPr>
        <w:t>ta. N</w:t>
      </w:r>
      <w:r w:rsidRPr="005E46B4">
        <w:rPr>
          <w:rFonts w:eastAsia="Times New Roman"/>
          <w:color w:val="000000" w:themeColor="text1"/>
          <w:lang w:val="en-GB"/>
        </w:rPr>
        <w:t>umerous examples to demonstrate the close relationship between language and imagery</w:t>
      </w:r>
      <w:r w:rsidR="00DA678A">
        <w:rPr>
          <w:rFonts w:eastAsia="Times New Roman"/>
          <w:color w:val="000000" w:themeColor="text1"/>
          <w:lang w:val="en-GB"/>
        </w:rPr>
        <w:t xml:space="preserve"> that is postulated in cognitive linguistics</w:t>
      </w:r>
      <w:r w:rsidR="00453549">
        <w:rPr>
          <w:rFonts w:eastAsia="Times New Roman"/>
          <w:color w:val="000000" w:themeColor="text1"/>
          <w:lang w:val="en-GB"/>
        </w:rPr>
        <w:t xml:space="preserve"> are also offered</w:t>
      </w:r>
      <w:r w:rsidRPr="005E46B4">
        <w:rPr>
          <w:rFonts w:eastAsia="Times New Roman"/>
          <w:color w:val="000000" w:themeColor="text1"/>
          <w:lang w:val="en-GB"/>
        </w:rPr>
        <w:t>. The chapter continues b</w:t>
      </w:r>
      <w:r w:rsidR="00B745E7" w:rsidRPr="005E46B4">
        <w:rPr>
          <w:rFonts w:eastAsia="Times New Roman"/>
          <w:color w:val="000000" w:themeColor="text1"/>
          <w:lang w:val="en-GB"/>
        </w:rPr>
        <w:t xml:space="preserve">y presenting an insight into two most existential domains of experience, space and time, and their </w:t>
      </w:r>
      <w:r w:rsidR="00F02F42">
        <w:rPr>
          <w:rFonts w:eastAsia="Times New Roman"/>
          <w:color w:val="000000" w:themeColor="text1"/>
          <w:lang w:val="en-GB"/>
        </w:rPr>
        <w:t>realis</w:t>
      </w:r>
      <w:r w:rsidR="00B745E7" w:rsidRPr="005E46B4">
        <w:rPr>
          <w:rFonts w:eastAsia="Times New Roman"/>
          <w:color w:val="000000" w:themeColor="text1"/>
          <w:lang w:val="en-GB"/>
        </w:rPr>
        <w:t>ation in different languages,</w:t>
      </w:r>
      <w:r w:rsidRPr="005E46B4">
        <w:rPr>
          <w:rFonts w:eastAsia="Times New Roman"/>
          <w:color w:val="000000" w:themeColor="text1"/>
          <w:lang w:val="en-GB"/>
        </w:rPr>
        <w:t xml:space="preserve"> as well as a review of</w:t>
      </w:r>
      <w:r w:rsidR="00B745E7" w:rsidRPr="005E46B4">
        <w:rPr>
          <w:rFonts w:eastAsia="Times New Roman"/>
          <w:color w:val="000000" w:themeColor="text1"/>
          <w:lang w:val="en-GB"/>
        </w:rPr>
        <w:t xml:space="preserve"> one of the most prominent theories within the cognitiv</w:t>
      </w:r>
      <w:r w:rsidR="00750F01">
        <w:rPr>
          <w:rFonts w:eastAsia="Times New Roman"/>
          <w:color w:val="000000" w:themeColor="text1"/>
          <w:lang w:val="en-GB"/>
        </w:rPr>
        <w:t>e framework, cognitive g</w:t>
      </w:r>
      <w:r w:rsidR="00047E46" w:rsidRPr="005E46B4">
        <w:rPr>
          <w:rFonts w:eastAsia="Times New Roman"/>
          <w:color w:val="000000" w:themeColor="text1"/>
          <w:lang w:val="en-GB"/>
        </w:rPr>
        <w:t>rammar.</w:t>
      </w:r>
    </w:p>
    <w:p w14:paraId="37627CEC" w14:textId="751770BA" w:rsidR="00534ADF" w:rsidRPr="005E46B4" w:rsidRDefault="00A35FFB" w:rsidP="00955C71">
      <w:pPr>
        <w:jc w:val="both"/>
        <w:rPr>
          <w:lang w:val="en-GB"/>
        </w:rPr>
      </w:pPr>
      <w:r w:rsidRPr="005E46B4">
        <w:rPr>
          <w:lang w:val="en-GB"/>
        </w:rPr>
        <w:t xml:space="preserve"> </w:t>
      </w:r>
    </w:p>
    <w:p w14:paraId="229D6095" w14:textId="60116B85" w:rsidR="00574987" w:rsidRPr="005E46B4" w:rsidRDefault="00CC0139" w:rsidP="00D9113D">
      <w:pPr>
        <w:jc w:val="both"/>
        <w:rPr>
          <w:lang w:val="en-GB"/>
        </w:rPr>
      </w:pPr>
      <w:r w:rsidRPr="005E46B4">
        <w:rPr>
          <w:lang w:val="en-GB"/>
        </w:rPr>
        <w:t xml:space="preserve">The first part of </w:t>
      </w:r>
      <w:r w:rsidR="006951A8" w:rsidRPr="005E46B4">
        <w:rPr>
          <w:lang w:val="en-GB"/>
        </w:rPr>
        <w:t>the third chapter (</w:t>
      </w:r>
      <w:r w:rsidR="008C6513" w:rsidRPr="005E46B4">
        <w:rPr>
          <w:lang w:val="en-GB"/>
        </w:rPr>
        <w:t>“</w:t>
      </w:r>
      <w:proofErr w:type="spellStart"/>
      <w:r w:rsidR="008C6513" w:rsidRPr="005E46B4">
        <w:rPr>
          <w:lang w:val="en-GB"/>
        </w:rPr>
        <w:t>Konstruktionen</w:t>
      </w:r>
      <w:proofErr w:type="spellEnd"/>
      <w:r w:rsidR="008C6513" w:rsidRPr="005E46B4">
        <w:rPr>
          <w:lang w:val="en-GB"/>
        </w:rPr>
        <w:t xml:space="preserve"> und Chunks”</w:t>
      </w:r>
      <w:r w:rsidR="006951A8" w:rsidRPr="005E46B4">
        <w:rPr>
          <w:lang w:val="en-GB"/>
        </w:rPr>
        <w:t>)</w:t>
      </w:r>
      <w:r w:rsidR="008C6513" w:rsidRPr="005E46B4">
        <w:rPr>
          <w:lang w:val="en-GB"/>
        </w:rPr>
        <w:t>,</w:t>
      </w:r>
      <w:r w:rsidR="00441DA7" w:rsidRPr="005E46B4">
        <w:rPr>
          <w:lang w:val="en-GB"/>
        </w:rPr>
        <w:t xml:space="preserve"> </w:t>
      </w:r>
      <w:r w:rsidR="00E726EE" w:rsidRPr="005E46B4">
        <w:rPr>
          <w:lang w:val="en-GB"/>
        </w:rPr>
        <w:t>contributed by Sabine de Knop</w:t>
      </w:r>
      <w:r w:rsidRPr="005E46B4">
        <w:rPr>
          <w:lang w:val="en-GB"/>
        </w:rPr>
        <w:t>, is intended to intr</w:t>
      </w:r>
      <w:r w:rsidR="00750F01">
        <w:rPr>
          <w:lang w:val="en-GB"/>
        </w:rPr>
        <w:t>oduce the theoretical basis of c</w:t>
      </w:r>
      <w:r w:rsidRPr="005E46B4">
        <w:rPr>
          <w:lang w:val="en-GB"/>
        </w:rPr>
        <w:t>onstruction grammar in</w:t>
      </w:r>
      <w:r w:rsidR="006951A8" w:rsidRPr="005E46B4">
        <w:rPr>
          <w:lang w:val="en-GB"/>
        </w:rPr>
        <w:t xml:space="preserve"> a precise manner and to recognise that not all constructions are equally relevant when learning a language. </w:t>
      </w:r>
      <w:r w:rsidR="000372A7" w:rsidRPr="005E46B4">
        <w:rPr>
          <w:lang w:val="en-GB"/>
        </w:rPr>
        <w:t>The second part of the chapter deals with chunks</w:t>
      </w:r>
      <w:r w:rsidR="0072068A">
        <w:rPr>
          <w:lang w:val="en-GB"/>
        </w:rPr>
        <w:t>,</w:t>
      </w:r>
      <w:r w:rsidR="000372A7" w:rsidRPr="005E46B4">
        <w:rPr>
          <w:lang w:val="en-GB"/>
        </w:rPr>
        <w:t xml:space="preserve"> learner’s use of chunks and the importance of introducing larger sequences of words to learners in foreign language teaching. </w:t>
      </w:r>
      <w:r w:rsidR="00B1258B" w:rsidRPr="005E46B4">
        <w:rPr>
          <w:lang w:val="en-GB"/>
        </w:rPr>
        <w:t xml:space="preserve">It also touches upon the value of teaching constructions in the foreign language classroom by demonstrating how certain verbs in constructions can be taught to learners at less advanced and advanced levels of proficiency.     </w:t>
      </w:r>
    </w:p>
    <w:p w14:paraId="24ADA79D" w14:textId="77777777" w:rsidR="00850AB6" w:rsidRPr="005E46B4" w:rsidRDefault="00850AB6" w:rsidP="00D9113D">
      <w:pPr>
        <w:jc w:val="both"/>
        <w:rPr>
          <w:lang w:val="en-GB"/>
        </w:rPr>
      </w:pPr>
    </w:p>
    <w:p w14:paraId="1DB53879" w14:textId="77777777" w:rsidR="00172E15" w:rsidRPr="005E46B4" w:rsidRDefault="000A1296" w:rsidP="00D9113D">
      <w:pPr>
        <w:jc w:val="both"/>
        <w:rPr>
          <w:lang w:val="en-GB"/>
        </w:rPr>
      </w:pPr>
      <w:r w:rsidRPr="005E46B4">
        <w:rPr>
          <w:lang w:val="en-GB"/>
        </w:rPr>
        <w:t xml:space="preserve">In chapter 4, “Das </w:t>
      </w:r>
      <w:proofErr w:type="spellStart"/>
      <w:r w:rsidRPr="005E46B4">
        <w:rPr>
          <w:lang w:val="en-GB"/>
        </w:rPr>
        <w:t>mehrsprachige</w:t>
      </w:r>
      <w:proofErr w:type="spellEnd"/>
      <w:r w:rsidRPr="005E46B4">
        <w:rPr>
          <w:lang w:val="en-GB"/>
        </w:rPr>
        <w:t xml:space="preserve"> </w:t>
      </w:r>
      <w:proofErr w:type="spellStart"/>
      <w:r w:rsidRPr="005E46B4">
        <w:rPr>
          <w:lang w:val="en-GB"/>
        </w:rPr>
        <w:t>mentale</w:t>
      </w:r>
      <w:proofErr w:type="spellEnd"/>
      <w:r w:rsidRPr="005E46B4">
        <w:rPr>
          <w:lang w:val="en-GB"/>
        </w:rPr>
        <w:t xml:space="preserve"> </w:t>
      </w:r>
      <w:proofErr w:type="spellStart"/>
      <w:r w:rsidRPr="005E46B4">
        <w:rPr>
          <w:lang w:val="en-GB"/>
        </w:rPr>
        <w:t>Lexikon</w:t>
      </w:r>
      <w:proofErr w:type="spellEnd"/>
      <w:r w:rsidRPr="005E46B4">
        <w:rPr>
          <w:lang w:val="en-GB"/>
        </w:rPr>
        <w:t xml:space="preserve">”, </w:t>
      </w:r>
      <w:r w:rsidR="00923F91" w:rsidRPr="005E46B4">
        <w:rPr>
          <w:lang w:val="en-GB"/>
        </w:rPr>
        <w:t>Roche</w:t>
      </w:r>
      <w:r w:rsidR="00D021C7" w:rsidRPr="005E46B4">
        <w:rPr>
          <w:lang w:val="en-GB"/>
        </w:rPr>
        <w:t xml:space="preserve"> attempts to answer questions that address the nature and organisation of our mental lexicon and stages of language processing. In light of these answers, specific tools and strategies </w:t>
      </w:r>
      <w:r w:rsidR="000F0838" w:rsidRPr="005E46B4">
        <w:rPr>
          <w:lang w:val="en-GB"/>
        </w:rPr>
        <w:t>for improving vocabulary instruction in the foreign language classroom are presented.</w:t>
      </w:r>
      <w:r w:rsidR="006C51C4" w:rsidRPr="005E46B4">
        <w:rPr>
          <w:lang w:val="en-GB"/>
        </w:rPr>
        <w:t xml:space="preserve"> Roche</w:t>
      </w:r>
      <w:r w:rsidR="00EE6E00" w:rsidRPr="005E46B4">
        <w:rPr>
          <w:lang w:val="en-GB"/>
        </w:rPr>
        <w:t xml:space="preserve"> makes use of </w:t>
      </w:r>
      <w:proofErr w:type="spellStart"/>
      <w:r w:rsidR="00EE6E00" w:rsidRPr="005E46B4">
        <w:rPr>
          <w:lang w:val="en-GB"/>
        </w:rPr>
        <w:t>Levelt’s</w:t>
      </w:r>
      <w:proofErr w:type="spellEnd"/>
      <w:r w:rsidR="00EE6E00" w:rsidRPr="005E46B4">
        <w:rPr>
          <w:lang w:val="en-GB"/>
        </w:rPr>
        <w:t xml:space="preserve"> model of speech production to exemplify </w:t>
      </w:r>
      <w:r w:rsidR="00A06BCF" w:rsidRPr="005E46B4">
        <w:rPr>
          <w:lang w:val="en-GB"/>
        </w:rPr>
        <w:t>how language is processed and produced in the speakers’ mind.</w:t>
      </w:r>
      <w:r w:rsidR="008D325C" w:rsidRPr="005E46B4">
        <w:rPr>
          <w:lang w:val="en-GB"/>
        </w:rPr>
        <w:t xml:space="preserve"> The chapter continues to show how insights from research on language processing can be utilised </w:t>
      </w:r>
      <w:r w:rsidR="008D325C" w:rsidRPr="005E46B4">
        <w:rPr>
          <w:lang w:val="en-GB"/>
        </w:rPr>
        <w:lastRenderedPageBreak/>
        <w:t>for teaching vocabulary. Lastly, this chapter offers an overview of second language vocabulary acquisition, thereby discussing the most relevant stages of vocabulary learning</w:t>
      </w:r>
      <w:r w:rsidR="00A052F6" w:rsidRPr="005E46B4">
        <w:rPr>
          <w:lang w:val="en-GB"/>
        </w:rPr>
        <w:t xml:space="preserve"> in a foreign language and the</w:t>
      </w:r>
      <w:r w:rsidR="008D325C" w:rsidRPr="005E46B4">
        <w:rPr>
          <w:lang w:val="en-GB"/>
        </w:rPr>
        <w:t xml:space="preserve"> pedagogical </w:t>
      </w:r>
      <w:r w:rsidR="00A052F6" w:rsidRPr="005E46B4">
        <w:rPr>
          <w:lang w:val="en-GB"/>
        </w:rPr>
        <w:t xml:space="preserve">implications that could be derived from these findings. </w:t>
      </w:r>
    </w:p>
    <w:p w14:paraId="6EF74856" w14:textId="77777777" w:rsidR="00172E15" w:rsidRPr="005E46B4" w:rsidRDefault="00172E15" w:rsidP="00D9113D">
      <w:pPr>
        <w:jc w:val="both"/>
        <w:rPr>
          <w:lang w:val="en-GB"/>
        </w:rPr>
      </w:pPr>
    </w:p>
    <w:p w14:paraId="1F4C8C7A" w14:textId="7770807C" w:rsidR="008C6513" w:rsidRPr="005E46B4" w:rsidRDefault="00172E15" w:rsidP="00D9113D">
      <w:pPr>
        <w:jc w:val="both"/>
        <w:rPr>
          <w:lang w:val="en-GB"/>
        </w:rPr>
      </w:pPr>
      <w:r w:rsidRPr="005E46B4">
        <w:rPr>
          <w:lang w:val="en-GB"/>
        </w:rPr>
        <w:t xml:space="preserve">Chapter 5, “Text und </w:t>
      </w:r>
      <w:proofErr w:type="spellStart"/>
      <w:r w:rsidRPr="005E46B4">
        <w:rPr>
          <w:lang w:val="en-GB"/>
        </w:rPr>
        <w:t>Textualität</w:t>
      </w:r>
      <w:proofErr w:type="spellEnd"/>
      <w:r w:rsidRPr="005E46B4">
        <w:rPr>
          <w:lang w:val="en-GB"/>
        </w:rPr>
        <w:t xml:space="preserve">”, </w:t>
      </w:r>
      <w:r w:rsidR="008C700B" w:rsidRPr="005E46B4">
        <w:rPr>
          <w:lang w:val="en-GB"/>
        </w:rPr>
        <w:t>is devoted to the discussion of the development</w:t>
      </w:r>
      <w:r w:rsidR="004C5FCE" w:rsidRPr="005E46B4">
        <w:rPr>
          <w:lang w:val="en-GB"/>
        </w:rPr>
        <w:t xml:space="preserve"> of</w:t>
      </w:r>
      <w:r w:rsidR="00896CB5" w:rsidRPr="005E46B4">
        <w:rPr>
          <w:lang w:val="en-GB"/>
        </w:rPr>
        <w:t xml:space="preserve"> second language reading and</w:t>
      </w:r>
      <w:r w:rsidR="004C5FCE" w:rsidRPr="005E46B4">
        <w:rPr>
          <w:lang w:val="en-GB"/>
        </w:rPr>
        <w:t xml:space="preserve"> characteristics of texts by means of contrastive text analysis. </w:t>
      </w:r>
      <w:r w:rsidR="00896CB5" w:rsidRPr="005E46B4">
        <w:rPr>
          <w:lang w:val="en-GB"/>
        </w:rPr>
        <w:t xml:space="preserve">The value of relying on so-called hypertext materials in </w:t>
      </w:r>
      <w:r w:rsidR="00F23AFD" w:rsidRPr="005E46B4">
        <w:rPr>
          <w:lang w:val="en-GB"/>
        </w:rPr>
        <w:t xml:space="preserve">fostering </w:t>
      </w:r>
      <w:r w:rsidR="00896CB5" w:rsidRPr="005E46B4">
        <w:rPr>
          <w:lang w:val="en-GB"/>
        </w:rPr>
        <w:t xml:space="preserve">foreign language </w:t>
      </w:r>
      <w:r w:rsidR="00F53A7D" w:rsidRPr="005E46B4">
        <w:rPr>
          <w:lang w:val="en-GB"/>
        </w:rPr>
        <w:t>reading comprehension is supported by various empirical stu</w:t>
      </w:r>
      <w:r w:rsidR="00BF75E6" w:rsidRPr="005E46B4">
        <w:rPr>
          <w:lang w:val="en-GB"/>
        </w:rPr>
        <w:t xml:space="preserve">dies presented in this section. </w:t>
      </w:r>
      <w:r w:rsidR="004D3E88" w:rsidRPr="005E46B4">
        <w:rPr>
          <w:lang w:val="en-GB"/>
        </w:rPr>
        <w:t>A</w:t>
      </w:r>
      <w:r w:rsidR="004D3E88" w:rsidRPr="005E46B4">
        <w:rPr>
          <w:lang w:val="en-GB"/>
        </w:rPr>
        <w:t xml:space="preserve"> closer </w:t>
      </w:r>
      <w:r w:rsidR="0072068A">
        <w:rPr>
          <w:lang w:val="en-GB"/>
        </w:rPr>
        <w:t>look at</w:t>
      </w:r>
      <w:r w:rsidR="004D3E88" w:rsidRPr="005E46B4">
        <w:rPr>
          <w:lang w:val="en-GB"/>
        </w:rPr>
        <w:t xml:space="preserve"> the text genre hyper</w:t>
      </w:r>
      <w:r w:rsidR="004D3E88" w:rsidRPr="005E46B4">
        <w:rPr>
          <w:lang w:val="en-GB"/>
        </w:rPr>
        <w:t xml:space="preserve">text, its advantages and disadvantages for foreign language teaching as well as real-life examples of the applicability of hypertexts in the foreign language classroom is one of the </w:t>
      </w:r>
      <w:r w:rsidR="00BF75E6" w:rsidRPr="005E46B4">
        <w:rPr>
          <w:lang w:val="en-GB"/>
        </w:rPr>
        <w:t>major part</w:t>
      </w:r>
      <w:r w:rsidR="004D3E88" w:rsidRPr="005E46B4">
        <w:rPr>
          <w:lang w:val="en-GB"/>
        </w:rPr>
        <w:t>s</w:t>
      </w:r>
      <w:r w:rsidR="00BF75E6" w:rsidRPr="005E46B4">
        <w:rPr>
          <w:lang w:val="en-GB"/>
        </w:rPr>
        <w:t xml:space="preserve"> of </w:t>
      </w:r>
      <w:r w:rsidR="004D3E88" w:rsidRPr="005E46B4">
        <w:rPr>
          <w:lang w:val="en-GB"/>
        </w:rPr>
        <w:t xml:space="preserve">chapter 5. </w:t>
      </w:r>
    </w:p>
    <w:p w14:paraId="485A2AC4" w14:textId="77777777" w:rsidR="0032613E" w:rsidRPr="005E46B4" w:rsidRDefault="0032613E" w:rsidP="00D9113D">
      <w:pPr>
        <w:jc w:val="both"/>
        <w:rPr>
          <w:lang w:val="en-GB"/>
        </w:rPr>
      </w:pPr>
    </w:p>
    <w:p w14:paraId="7B930A00" w14:textId="510F1C99" w:rsidR="00596791" w:rsidRPr="005E46B4" w:rsidRDefault="0032613E" w:rsidP="00D9113D">
      <w:pPr>
        <w:jc w:val="both"/>
        <w:rPr>
          <w:lang w:val="en-GB"/>
        </w:rPr>
      </w:pPr>
      <w:r w:rsidRPr="005E46B4">
        <w:rPr>
          <w:lang w:val="en-GB"/>
        </w:rPr>
        <w:t>L2-specific aspects of reading comprehension</w:t>
      </w:r>
      <w:r w:rsidR="00943426">
        <w:rPr>
          <w:lang w:val="en-GB"/>
        </w:rPr>
        <w:t>,</w:t>
      </w:r>
      <w:r w:rsidRPr="005E46B4">
        <w:rPr>
          <w:lang w:val="en-GB"/>
        </w:rPr>
        <w:t xml:space="preserve"> </w:t>
      </w:r>
      <w:r w:rsidR="0083161B" w:rsidRPr="005E46B4">
        <w:rPr>
          <w:lang w:val="en-GB"/>
        </w:rPr>
        <w:t>such as metacognitive reading strategies</w:t>
      </w:r>
      <w:r w:rsidR="00943426">
        <w:rPr>
          <w:lang w:val="en-GB"/>
        </w:rPr>
        <w:t>,</w:t>
      </w:r>
      <w:r w:rsidR="0083161B" w:rsidRPr="005E46B4">
        <w:rPr>
          <w:lang w:val="en-GB"/>
        </w:rPr>
        <w:t xml:space="preserve"> are the focal point in chapter 6 (“</w:t>
      </w:r>
      <w:proofErr w:type="spellStart"/>
      <w:r w:rsidR="0083161B" w:rsidRPr="005E46B4">
        <w:rPr>
          <w:lang w:val="en-GB"/>
        </w:rPr>
        <w:t>Textverarbeitung</w:t>
      </w:r>
      <w:proofErr w:type="spellEnd"/>
      <w:r w:rsidR="0083161B" w:rsidRPr="005E46B4">
        <w:rPr>
          <w:lang w:val="en-GB"/>
        </w:rPr>
        <w:t xml:space="preserve">”). </w:t>
      </w:r>
      <w:r w:rsidR="00E126F2" w:rsidRPr="005E46B4">
        <w:rPr>
          <w:lang w:val="en-GB"/>
        </w:rPr>
        <w:t>Teaching how to use appropriate strategies to facilitate the development of reading skills among the learners and to think about what happens during the language learning process will lead learners to develop stronger learning skills.</w:t>
      </w:r>
      <w:r w:rsidR="00E84AD5" w:rsidRPr="005E46B4">
        <w:rPr>
          <w:lang w:val="en-GB"/>
        </w:rPr>
        <w:t xml:space="preserve"> After </w:t>
      </w:r>
      <w:r w:rsidR="00844C3B" w:rsidRPr="00844C3B">
        <w:rPr>
          <w:color w:val="000000" w:themeColor="text1"/>
          <w:lang w:val="en-GB"/>
        </w:rPr>
        <w:t>illustrating</w:t>
      </w:r>
      <w:r w:rsidR="00E84AD5" w:rsidRPr="005E46B4">
        <w:rPr>
          <w:lang w:val="en-GB"/>
        </w:rPr>
        <w:t xml:space="preserve"> the</w:t>
      </w:r>
      <w:r w:rsidR="009D3F07" w:rsidRPr="005E46B4">
        <w:rPr>
          <w:lang w:val="en-GB"/>
        </w:rPr>
        <w:t xml:space="preserve"> factors </w:t>
      </w:r>
      <w:r w:rsidR="00961A6C" w:rsidRPr="005E46B4">
        <w:rPr>
          <w:lang w:val="en-GB"/>
        </w:rPr>
        <w:t>that distinguish</w:t>
      </w:r>
      <w:r w:rsidR="00C5733B" w:rsidRPr="005E46B4">
        <w:rPr>
          <w:lang w:val="en-GB"/>
        </w:rPr>
        <w:t xml:space="preserve"> reading comprehension in learners’ L1 and L2, textual macrostructures and their construction and organisation in the processing of text passages are presented. In the last section of chapter 6, </w:t>
      </w:r>
      <w:proofErr w:type="spellStart"/>
      <w:r w:rsidR="00C5733B" w:rsidRPr="005E46B4">
        <w:rPr>
          <w:lang w:val="en-GB"/>
        </w:rPr>
        <w:t>Parvaneh</w:t>
      </w:r>
      <w:proofErr w:type="spellEnd"/>
      <w:r w:rsidR="00C5733B" w:rsidRPr="005E46B4">
        <w:rPr>
          <w:lang w:val="en-GB"/>
        </w:rPr>
        <w:t xml:space="preserve"> </w:t>
      </w:r>
      <w:proofErr w:type="spellStart"/>
      <w:r w:rsidR="00C5733B" w:rsidRPr="005E46B4">
        <w:rPr>
          <w:lang w:val="en-GB"/>
        </w:rPr>
        <w:t>Sohrabi</w:t>
      </w:r>
      <w:proofErr w:type="spellEnd"/>
      <w:r w:rsidR="00C5733B" w:rsidRPr="005E46B4">
        <w:rPr>
          <w:lang w:val="en-GB"/>
        </w:rPr>
        <w:t xml:space="preserve"> invites the reader to reflect upon their own metacognitive strategie</w:t>
      </w:r>
      <w:r w:rsidR="00772B6F" w:rsidRPr="005E46B4">
        <w:rPr>
          <w:lang w:val="en-GB"/>
        </w:rPr>
        <w:t>s and reading patterns</w:t>
      </w:r>
      <w:r w:rsidR="00862F4B" w:rsidRPr="005E46B4">
        <w:rPr>
          <w:lang w:val="en-GB"/>
        </w:rPr>
        <w:t xml:space="preserve"> and</w:t>
      </w:r>
      <w:r w:rsidR="003250E6" w:rsidRPr="005E46B4">
        <w:rPr>
          <w:lang w:val="en-GB"/>
        </w:rPr>
        <w:t xml:space="preserve"> </w:t>
      </w:r>
      <w:r w:rsidR="00862F4B" w:rsidRPr="005E46B4">
        <w:rPr>
          <w:lang w:val="en-GB"/>
        </w:rPr>
        <w:t>to make use of these strategies in the language teaching context</w:t>
      </w:r>
      <w:r w:rsidR="00744A6F" w:rsidRPr="005E46B4">
        <w:rPr>
          <w:lang w:val="en-GB"/>
        </w:rPr>
        <w:t xml:space="preserve"> to </w:t>
      </w:r>
      <w:r w:rsidR="00D72599" w:rsidRPr="005E46B4">
        <w:rPr>
          <w:lang w:val="en-GB"/>
        </w:rPr>
        <w:t xml:space="preserve">not only </w:t>
      </w:r>
      <w:r w:rsidR="00744A6F" w:rsidRPr="005E46B4">
        <w:rPr>
          <w:lang w:val="en-GB"/>
        </w:rPr>
        <w:t xml:space="preserve">enhance </w:t>
      </w:r>
      <w:r w:rsidR="00951B43" w:rsidRPr="005E46B4">
        <w:rPr>
          <w:lang w:val="en-GB"/>
        </w:rPr>
        <w:t xml:space="preserve">learners’ </w:t>
      </w:r>
      <w:r w:rsidR="00D72599" w:rsidRPr="005E46B4">
        <w:rPr>
          <w:lang w:val="en-GB"/>
        </w:rPr>
        <w:t xml:space="preserve">reading </w:t>
      </w:r>
      <w:r w:rsidR="00951B43" w:rsidRPr="005E46B4">
        <w:rPr>
          <w:lang w:val="en-GB"/>
        </w:rPr>
        <w:t xml:space="preserve">comprehension skill but also to raise their metacognitive awareness to regulate their own language learning.  </w:t>
      </w:r>
    </w:p>
    <w:p w14:paraId="6477DB1B" w14:textId="77777777" w:rsidR="00596791" w:rsidRPr="005E46B4" w:rsidRDefault="00596791" w:rsidP="00D9113D">
      <w:pPr>
        <w:jc w:val="both"/>
        <w:rPr>
          <w:lang w:val="en-GB"/>
        </w:rPr>
      </w:pPr>
    </w:p>
    <w:p w14:paraId="274B9D38" w14:textId="3C660EB5" w:rsidR="00474072" w:rsidRPr="005E46B4" w:rsidRDefault="00596791" w:rsidP="00D9113D">
      <w:pPr>
        <w:jc w:val="both"/>
        <w:rPr>
          <w:lang w:val="en-GB"/>
        </w:rPr>
      </w:pPr>
      <w:r w:rsidRPr="005E46B4">
        <w:rPr>
          <w:lang w:val="en-GB"/>
        </w:rPr>
        <w:t>Chapter 7, “</w:t>
      </w:r>
      <w:proofErr w:type="spellStart"/>
      <w:r w:rsidRPr="005E46B4">
        <w:rPr>
          <w:lang w:val="en-GB"/>
        </w:rPr>
        <w:t>Multimedialität</w:t>
      </w:r>
      <w:proofErr w:type="spellEnd"/>
      <w:r w:rsidRPr="005E46B4">
        <w:rPr>
          <w:lang w:val="en-GB"/>
        </w:rPr>
        <w:t xml:space="preserve">, </w:t>
      </w:r>
      <w:proofErr w:type="spellStart"/>
      <w:r w:rsidRPr="005E46B4">
        <w:rPr>
          <w:lang w:val="en-GB"/>
        </w:rPr>
        <w:t>Mul</w:t>
      </w:r>
      <w:r w:rsidR="00ED22DC" w:rsidRPr="005E46B4">
        <w:rPr>
          <w:lang w:val="en-GB"/>
        </w:rPr>
        <w:t>timodalität</w:t>
      </w:r>
      <w:proofErr w:type="spellEnd"/>
      <w:r w:rsidR="00ED22DC" w:rsidRPr="005E46B4">
        <w:rPr>
          <w:lang w:val="en-GB"/>
        </w:rPr>
        <w:t xml:space="preserve"> und </w:t>
      </w:r>
      <w:proofErr w:type="spellStart"/>
      <w:r w:rsidR="00ED22DC" w:rsidRPr="005E46B4">
        <w:rPr>
          <w:lang w:val="en-GB"/>
        </w:rPr>
        <w:t>Multikodalität</w:t>
      </w:r>
      <w:proofErr w:type="spellEnd"/>
      <w:r w:rsidR="00ED22DC" w:rsidRPr="005E46B4">
        <w:rPr>
          <w:lang w:val="en-GB"/>
        </w:rPr>
        <w:t xml:space="preserve">”, </w:t>
      </w:r>
      <w:r w:rsidR="00790191" w:rsidRPr="005E46B4">
        <w:rPr>
          <w:lang w:val="en-GB"/>
        </w:rPr>
        <w:t xml:space="preserve">aims to offer a discussion of </w:t>
      </w:r>
      <w:proofErr w:type="spellStart"/>
      <w:r w:rsidR="00790191" w:rsidRPr="005E46B4">
        <w:rPr>
          <w:lang w:val="en-GB"/>
        </w:rPr>
        <w:t>Paivio’s</w:t>
      </w:r>
      <w:proofErr w:type="spellEnd"/>
      <w:r w:rsidR="00790191" w:rsidRPr="005E46B4">
        <w:rPr>
          <w:lang w:val="en-GB"/>
        </w:rPr>
        <w:t xml:space="preserve"> dual coding theory, which assumes that there are two cognitive subsystems, one specialised for the processing of imagery and the other specialised for dealing with language. The second part of the chapter addresses questions of how theories of multimedia learning can be translated into learner-accessible </w:t>
      </w:r>
      <w:r w:rsidR="00CA6F8B">
        <w:rPr>
          <w:lang w:val="en-GB"/>
        </w:rPr>
        <w:t>classroom</w:t>
      </w:r>
      <w:r w:rsidR="00790191" w:rsidRPr="005E46B4">
        <w:rPr>
          <w:lang w:val="en-GB"/>
        </w:rPr>
        <w:t xml:space="preserve"> materials in the foreign language context.</w:t>
      </w:r>
      <w:r w:rsidR="00F52522" w:rsidRPr="005E46B4">
        <w:rPr>
          <w:lang w:val="en-GB"/>
        </w:rPr>
        <w:t xml:space="preserve"> </w:t>
      </w:r>
      <w:r w:rsidR="00474072" w:rsidRPr="005E46B4">
        <w:rPr>
          <w:lang w:val="en-GB"/>
        </w:rPr>
        <w:t xml:space="preserve">Furthermore, it is shown how the theoretical prerequisites presented in chapter 2 can be applied to teach various grammatical phenomena in the </w:t>
      </w:r>
      <w:r w:rsidR="00D729BB" w:rsidRPr="005E46B4">
        <w:rPr>
          <w:lang w:val="en-GB"/>
        </w:rPr>
        <w:t xml:space="preserve">foreign </w:t>
      </w:r>
      <w:r w:rsidR="00474072" w:rsidRPr="005E46B4">
        <w:rPr>
          <w:lang w:val="en-GB"/>
        </w:rPr>
        <w:t>language classroom.</w:t>
      </w:r>
      <w:r w:rsidR="00FA3960" w:rsidRPr="005E46B4">
        <w:rPr>
          <w:lang w:val="en-GB"/>
        </w:rPr>
        <w:t xml:space="preserve"> </w:t>
      </w:r>
      <w:r w:rsidR="00251F43" w:rsidRPr="005E46B4">
        <w:rPr>
          <w:lang w:val="en-GB"/>
        </w:rPr>
        <w:t>For example, t</w:t>
      </w:r>
      <w:r w:rsidR="00FA3960" w:rsidRPr="005E46B4">
        <w:rPr>
          <w:lang w:val="en-GB"/>
        </w:rPr>
        <w:t xml:space="preserve">he author makes use of </w:t>
      </w:r>
      <w:proofErr w:type="spellStart"/>
      <w:r w:rsidR="00FA3960" w:rsidRPr="005E46B4">
        <w:rPr>
          <w:lang w:val="en-GB"/>
        </w:rPr>
        <w:t>Langacker’s</w:t>
      </w:r>
      <w:proofErr w:type="spellEnd"/>
      <w:r w:rsidR="00FA3960" w:rsidRPr="005E46B4">
        <w:rPr>
          <w:lang w:val="en-GB"/>
        </w:rPr>
        <w:t xml:space="preserve"> </w:t>
      </w:r>
      <w:proofErr w:type="spellStart"/>
      <w:r w:rsidR="00FA3960" w:rsidRPr="005E46B4">
        <w:rPr>
          <w:lang w:val="en-GB"/>
        </w:rPr>
        <w:t>trajector</w:t>
      </w:r>
      <w:proofErr w:type="spellEnd"/>
      <w:r w:rsidR="00FA3960" w:rsidRPr="005E46B4">
        <w:rPr>
          <w:lang w:val="en-GB"/>
        </w:rPr>
        <w:t xml:space="preserve">-landmark differentiation </w:t>
      </w:r>
      <w:r w:rsidR="00462118" w:rsidRPr="005E46B4">
        <w:rPr>
          <w:lang w:val="en-GB"/>
        </w:rPr>
        <w:t xml:space="preserve">and active zones </w:t>
      </w:r>
      <w:r w:rsidR="00FA3960" w:rsidRPr="005E46B4">
        <w:rPr>
          <w:lang w:val="en-GB"/>
        </w:rPr>
        <w:t>to</w:t>
      </w:r>
      <w:r w:rsidR="00462118" w:rsidRPr="005E46B4">
        <w:rPr>
          <w:lang w:val="en-GB"/>
        </w:rPr>
        <w:t xml:space="preserve"> exemplify how </w:t>
      </w:r>
      <w:r w:rsidR="00251F43" w:rsidRPr="005E46B4">
        <w:rPr>
          <w:lang w:val="en-GB"/>
        </w:rPr>
        <w:t xml:space="preserve">two-way prepositions </w:t>
      </w:r>
      <w:r w:rsidR="00F27995" w:rsidRPr="005E46B4">
        <w:rPr>
          <w:lang w:val="en-GB"/>
        </w:rPr>
        <w:t xml:space="preserve">in German </w:t>
      </w:r>
      <w:r w:rsidR="00251F43" w:rsidRPr="005E46B4">
        <w:rPr>
          <w:lang w:val="en-GB"/>
        </w:rPr>
        <w:t>can be</w:t>
      </w:r>
      <w:r w:rsidR="001A7DBD" w:rsidRPr="005E46B4">
        <w:rPr>
          <w:lang w:val="en-GB"/>
        </w:rPr>
        <w:t xml:space="preserve"> taught by means of pictorial representation. </w:t>
      </w:r>
      <w:r w:rsidR="00251F43" w:rsidRPr="005E46B4">
        <w:rPr>
          <w:lang w:val="en-GB"/>
        </w:rPr>
        <w:t xml:space="preserve"> </w:t>
      </w:r>
    </w:p>
    <w:p w14:paraId="67891BCA" w14:textId="77777777" w:rsidR="00474072" w:rsidRPr="005E46B4" w:rsidRDefault="00474072" w:rsidP="00D9113D">
      <w:pPr>
        <w:jc w:val="both"/>
        <w:rPr>
          <w:lang w:val="en-GB"/>
        </w:rPr>
      </w:pPr>
    </w:p>
    <w:p w14:paraId="5D4E92DC" w14:textId="2E693369" w:rsidR="00172E15" w:rsidRPr="005E46B4" w:rsidRDefault="00645461" w:rsidP="00D9113D">
      <w:pPr>
        <w:jc w:val="both"/>
        <w:rPr>
          <w:lang w:val="en-GB"/>
        </w:rPr>
      </w:pPr>
      <w:r w:rsidRPr="005E46B4">
        <w:rPr>
          <w:lang w:val="en-GB"/>
        </w:rPr>
        <w:t>Finally, chapter 8, “</w:t>
      </w:r>
      <w:proofErr w:type="spellStart"/>
      <w:r w:rsidRPr="005E46B4">
        <w:rPr>
          <w:lang w:val="en-GB"/>
        </w:rPr>
        <w:t>Kognition</w:t>
      </w:r>
      <w:proofErr w:type="spellEnd"/>
      <w:r w:rsidRPr="005E46B4">
        <w:rPr>
          <w:lang w:val="en-GB"/>
        </w:rPr>
        <w:t xml:space="preserve"> und </w:t>
      </w:r>
      <w:proofErr w:type="spellStart"/>
      <w:r w:rsidRPr="005E46B4">
        <w:rPr>
          <w:lang w:val="en-GB"/>
        </w:rPr>
        <w:t>Sprachvermittlung</w:t>
      </w:r>
      <w:proofErr w:type="spellEnd"/>
      <w:r w:rsidRPr="005E46B4">
        <w:rPr>
          <w:lang w:val="en-GB"/>
        </w:rPr>
        <w:t>”,</w:t>
      </w:r>
      <w:r w:rsidR="00BF134B" w:rsidRPr="005E46B4">
        <w:rPr>
          <w:lang w:val="en-GB"/>
        </w:rPr>
        <w:t xml:space="preserve"> </w:t>
      </w:r>
      <w:r w:rsidR="002B4EF7" w:rsidRPr="005E46B4">
        <w:rPr>
          <w:lang w:val="en-GB"/>
        </w:rPr>
        <w:t>addresses</w:t>
      </w:r>
      <w:r w:rsidR="00BF6025" w:rsidRPr="005E46B4">
        <w:rPr>
          <w:lang w:val="en-GB"/>
        </w:rPr>
        <w:t xml:space="preserve"> </w:t>
      </w:r>
      <w:r w:rsidR="00BA5A1A" w:rsidRPr="005E46B4">
        <w:rPr>
          <w:lang w:val="en-GB"/>
        </w:rPr>
        <w:t xml:space="preserve">the benefit of employing more cognitive-grounded descriptions of grammatical </w:t>
      </w:r>
      <w:r w:rsidR="001A5D48" w:rsidRPr="005E46B4">
        <w:rPr>
          <w:lang w:val="en-GB"/>
        </w:rPr>
        <w:t>structures</w:t>
      </w:r>
      <w:r w:rsidR="00BA5A1A" w:rsidRPr="005E46B4">
        <w:rPr>
          <w:lang w:val="en-GB"/>
        </w:rPr>
        <w:t xml:space="preserve"> in language learning and teaching.</w:t>
      </w:r>
      <w:r w:rsidR="006C0A5D" w:rsidRPr="005E46B4">
        <w:rPr>
          <w:lang w:val="en-GB"/>
        </w:rPr>
        <w:t xml:space="preserve"> In doing so, Roche first outlines the foundation of a cognitive-oriented pedagogical </w:t>
      </w:r>
      <w:r w:rsidR="00725907" w:rsidRPr="005E46B4">
        <w:rPr>
          <w:lang w:val="en-GB"/>
        </w:rPr>
        <w:t>grammar, taking into consideration works that deal with multimedia l</w:t>
      </w:r>
      <w:r w:rsidR="005E4DA1" w:rsidRPr="005E46B4">
        <w:rPr>
          <w:lang w:val="en-GB"/>
        </w:rPr>
        <w:t>earning and grammar animations.</w:t>
      </w:r>
      <w:r w:rsidR="00FB2D9A" w:rsidRPr="005E46B4">
        <w:rPr>
          <w:lang w:val="en-GB"/>
        </w:rPr>
        <w:t xml:space="preserve"> The chapter also highlights </w:t>
      </w:r>
      <w:r w:rsidR="000C2F97" w:rsidRPr="005E46B4">
        <w:rPr>
          <w:lang w:val="en-GB"/>
        </w:rPr>
        <w:t>t</w:t>
      </w:r>
      <w:r w:rsidR="00FB2D9A" w:rsidRPr="005E46B4">
        <w:rPr>
          <w:lang w:val="en-GB"/>
        </w:rPr>
        <w:t>he</w:t>
      </w:r>
      <w:r w:rsidR="000C2F97" w:rsidRPr="005E46B4">
        <w:rPr>
          <w:lang w:val="en-GB"/>
        </w:rPr>
        <w:t xml:space="preserve"> importance and relevancy of metaphors in language learning and teaching. Lastly, it is shown how principles of cognitive theories to language can enrich teaching practices at every level of proficiency.  </w:t>
      </w:r>
      <w:r w:rsidR="00FB2D9A" w:rsidRPr="005E46B4">
        <w:rPr>
          <w:lang w:val="en-GB"/>
        </w:rPr>
        <w:t xml:space="preserve"> </w:t>
      </w:r>
      <w:r w:rsidR="005E4DA1" w:rsidRPr="005E46B4">
        <w:rPr>
          <w:lang w:val="en-GB"/>
        </w:rPr>
        <w:t xml:space="preserve"> </w:t>
      </w:r>
      <w:r w:rsidR="00725907" w:rsidRPr="005E46B4">
        <w:rPr>
          <w:lang w:val="en-GB"/>
        </w:rPr>
        <w:t xml:space="preserve"> </w:t>
      </w:r>
      <w:r w:rsidR="00BA5A1A" w:rsidRPr="005E46B4">
        <w:rPr>
          <w:lang w:val="en-GB"/>
        </w:rPr>
        <w:t xml:space="preserve"> </w:t>
      </w:r>
      <w:r w:rsidR="002B4EF7" w:rsidRPr="005E46B4">
        <w:rPr>
          <w:lang w:val="en-GB"/>
        </w:rPr>
        <w:t xml:space="preserve"> </w:t>
      </w:r>
      <w:r w:rsidRPr="005E46B4">
        <w:rPr>
          <w:lang w:val="en-GB"/>
        </w:rPr>
        <w:t xml:space="preserve"> </w:t>
      </w:r>
    </w:p>
    <w:p w14:paraId="2A64ED25" w14:textId="77777777" w:rsidR="00172E15" w:rsidRPr="005E46B4" w:rsidRDefault="00172E15" w:rsidP="00D9113D">
      <w:pPr>
        <w:jc w:val="both"/>
        <w:rPr>
          <w:lang w:val="en-GB"/>
        </w:rPr>
      </w:pPr>
    </w:p>
    <w:p w14:paraId="0A8EE9B5" w14:textId="5DC7A7F0" w:rsidR="00574987" w:rsidRPr="005E46B4" w:rsidRDefault="00FF17DC" w:rsidP="00D9113D">
      <w:pPr>
        <w:jc w:val="both"/>
        <w:rPr>
          <w:lang w:val="en-GB"/>
        </w:rPr>
      </w:pPr>
      <w:r w:rsidRPr="005E46B4">
        <w:rPr>
          <w:lang w:val="en-GB"/>
        </w:rPr>
        <w:t>EVALUATION</w:t>
      </w:r>
    </w:p>
    <w:p w14:paraId="0F201B65" w14:textId="77777777" w:rsidR="00FF17DC" w:rsidRPr="005E46B4" w:rsidRDefault="00FF17DC" w:rsidP="00D9113D">
      <w:pPr>
        <w:jc w:val="both"/>
        <w:rPr>
          <w:lang w:val="en-GB"/>
        </w:rPr>
      </w:pPr>
    </w:p>
    <w:p w14:paraId="2A897CE3" w14:textId="47EC78C2" w:rsidR="000650A2" w:rsidRDefault="00D64841" w:rsidP="000650A2">
      <w:pPr>
        <w:jc w:val="both"/>
        <w:rPr>
          <w:lang w:val="en-GB"/>
        </w:rPr>
      </w:pPr>
      <w:r w:rsidRPr="005E46B4">
        <w:rPr>
          <w:lang w:val="en-GB"/>
        </w:rPr>
        <w:t xml:space="preserve">In </w:t>
      </w:r>
      <w:r w:rsidR="00FF17DC" w:rsidRPr="005E46B4">
        <w:rPr>
          <w:lang w:val="en-GB"/>
        </w:rPr>
        <w:t>“</w:t>
      </w:r>
      <w:proofErr w:type="spellStart"/>
      <w:r w:rsidR="00D876C9" w:rsidRPr="005E46B4">
        <w:rPr>
          <w:lang w:val="en-GB"/>
        </w:rPr>
        <w:t>Sprachenlernen</w:t>
      </w:r>
      <w:proofErr w:type="spellEnd"/>
      <w:r w:rsidR="00D876C9" w:rsidRPr="005E46B4">
        <w:rPr>
          <w:lang w:val="en-GB"/>
        </w:rPr>
        <w:t xml:space="preserve"> und </w:t>
      </w:r>
      <w:proofErr w:type="spellStart"/>
      <w:r w:rsidR="00D876C9" w:rsidRPr="005E46B4">
        <w:rPr>
          <w:lang w:val="en-GB"/>
        </w:rPr>
        <w:t>Kognition</w:t>
      </w:r>
      <w:proofErr w:type="spellEnd"/>
      <w:r w:rsidR="00D876C9" w:rsidRPr="005E46B4">
        <w:rPr>
          <w:lang w:val="en-GB"/>
        </w:rPr>
        <w:t xml:space="preserve">: </w:t>
      </w:r>
      <w:proofErr w:type="spellStart"/>
      <w:r w:rsidR="00D876C9" w:rsidRPr="005E46B4">
        <w:rPr>
          <w:lang w:val="en-GB"/>
        </w:rPr>
        <w:t>Grundlagen</w:t>
      </w:r>
      <w:proofErr w:type="spellEnd"/>
      <w:r w:rsidR="00D876C9" w:rsidRPr="005E46B4">
        <w:rPr>
          <w:lang w:val="en-GB"/>
        </w:rPr>
        <w:t xml:space="preserve"> </w:t>
      </w:r>
      <w:proofErr w:type="spellStart"/>
      <w:r w:rsidR="00D876C9" w:rsidRPr="005E46B4">
        <w:rPr>
          <w:lang w:val="en-GB"/>
        </w:rPr>
        <w:t>einer</w:t>
      </w:r>
      <w:proofErr w:type="spellEnd"/>
      <w:r w:rsidR="00D876C9" w:rsidRPr="005E46B4">
        <w:rPr>
          <w:lang w:val="en-GB"/>
        </w:rPr>
        <w:t xml:space="preserve"> </w:t>
      </w:r>
      <w:proofErr w:type="spellStart"/>
      <w:r w:rsidR="00D876C9" w:rsidRPr="005E46B4">
        <w:rPr>
          <w:lang w:val="en-GB"/>
        </w:rPr>
        <w:t>kognitiven</w:t>
      </w:r>
      <w:proofErr w:type="spellEnd"/>
      <w:r w:rsidR="00D876C9" w:rsidRPr="005E46B4">
        <w:rPr>
          <w:lang w:val="en-GB"/>
        </w:rPr>
        <w:t xml:space="preserve"> </w:t>
      </w:r>
      <w:proofErr w:type="spellStart"/>
      <w:r w:rsidR="00D876C9" w:rsidRPr="005E46B4">
        <w:rPr>
          <w:lang w:val="en-GB"/>
        </w:rPr>
        <w:t>Sprachendidaktik</w:t>
      </w:r>
      <w:proofErr w:type="spellEnd"/>
      <w:r w:rsidR="00FF17DC" w:rsidRPr="005E46B4">
        <w:rPr>
          <w:lang w:val="en-GB"/>
        </w:rPr>
        <w:t>”</w:t>
      </w:r>
      <w:r w:rsidR="00D876C9" w:rsidRPr="005E46B4">
        <w:rPr>
          <w:lang w:val="en-GB"/>
        </w:rPr>
        <w:t xml:space="preserve">, Roche and </w:t>
      </w:r>
      <w:proofErr w:type="spellStart"/>
      <w:r w:rsidR="00D876C9" w:rsidRPr="005E46B4">
        <w:rPr>
          <w:rStyle w:val="Emphasis"/>
          <w:rFonts w:eastAsia="Times New Roman"/>
          <w:bCs/>
          <w:i w:val="0"/>
          <w:iCs w:val="0"/>
          <w:color w:val="000000" w:themeColor="text1"/>
          <w:shd w:val="clear" w:color="auto" w:fill="FFFFFF"/>
          <w:lang w:val="en-GB"/>
        </w:rPr>
        <w:t>Suñer</w:t>
      </w:r>
      <w:proofErr w:type="spellEnd"/>
      <w:r w:rsidR="00D876C9" w:rsidRPr="005E46B4">
        <w:rPr>
          <w:rStyle w:val="Emphasis"/>
          <w:rFonts w:eastAsia="Times New Roman"/>
          <w:bCs/>
          <w:i w:val="0"/>
          <w:iCs w:val="0"/>
          <w:color w:val="000000" w:themeColor="text1"/>
          <w:shd w:val="clear" w:color="auto" w:fill="FFFFFF"/>
          <w:lang w:val="en-GB"/>
        </w:rPr>
        <w:t xml:space="preserve"> attempted to provide an up-to-date view on the ongoing paradigm shift in foreign language education and </w:t>
      </w:r>
      <w:r w:rsidR="005A51D1">
        <w:rPr>
          <w:rStyle w:val="Emphasis"/>
          <w:rFonts w:eastAsia="Times New Roman"/>
          <w:bCs/>
          <w:i w:val="0"/>
          <w:iCs w:val="0"/>
          <w:color w:val="000000" w:themeColor="text1"/>
          <w:shd w:val="clear" w:color="auto" w:fill="FFFFFF"/>
          <w:lang w:val="en-GB"/>
        </w:rPr>
        <w:t>demonstrate</w:t>
      </w:r>
      <w:r w:rsidR="00D876C9" w:rsidRPr="005E46B4">
        <w:rPr>
          <w:rStyle w:val="Emphasis"/>
          <w:rFonts w:eastAsia="Times New Roman"/>
          <w:bCs/>
          <w:i w:val="0"/>
          <w:iCs w:val="0"/>
          <w:color w:val="000000" w:themeColor="text1"/>
          <w:shd w:val="clear" w:color="auto" w:fill="FFFFFF"/>
          <w:lang w:val="en-GB"/>
        </w:rPr>
        <w:t xml:space="preserve"> that the use of cognitive linguistics as a basis of pedagogical grammar is one of the changes that fit with this paradigm shift to what is described as applied cognitive linguistics.</w:t>
      </w:r>
      <w:r w:rsidR="00325C3B" w:rsidRPr="005E46B4">
        <w:rPr>
          <w:rStyle w:val="Emphasis"/>
          <w:rFonts w:eastAsia="Times New Roman"/>
          <w:bCs/>
          <w:i w:val="0"/>
          <w:iCs w:val="0"/>
          <w:color w:val="000000" w:themeColor="text1"/>
          <w:shd w:val="clear" w:color="auto" w:fill="FFFFFF"/>
          <w:lang w:val="en-GB"/>
        </w:rPr>
        <w:t xml:space="preserve"> The v</w:t>
      </w:r>
      <w:bookmarkStart w:id="0" w:name="_GoBack"/>
      <w:bookmarkEnd w:id="0"/>
      <w:r w:rsidR="00325C3B" w:rsidRPr="005E46B4">
        <w:rPr>
          <w:rStyle w:val="Emphasis"/>
          <w:rFonts w:eastAsia="Times New Roman"/>
          <w:bCs/>
          <w:i w:val="0"/>
          <w:iCs w:val="0"/>
          <w:color w:val="000000" w:themeColor="text1"/>
          <w:shd w:val="clear" w:color="auto" w:fill="FFFFFF"/>
          <w:lang w:val="en-GB"/>
        </w:rPr>
        <w:t xml:space="preserve">olume </w:t>
      </w:r>
      <w:r w:rsidR="00325C3B" w:rsidRPr="005E46B4">
        <w:rPr>
          <w:lang w:val="en-GB"/>
        </w:rPr>
        <w:t>is an</w:t>
      </w:r>
      <w:r w:rsidR="00FF17DC" w:rsidRPr="005E46B4">
        <w:rPr>
          <w:lang w:val="en-GB"/>
        </w:rPr>
        <w:t xml:space="preserve"> account of </w:t>
      </w:r>
      <w:r w:rsidR="00325C3B" w:rsidRPr="005E46B4">
        <w:rPr>
          <w:lang w:val="en-GB"/>
        </w:rPr>
        <w:t xml:space="preserve">innovative ideas of </w:t>
      </w:r>
      <w:r w:rsidR="00CA0574" w:rsidRPr="005E46B4">
        <w:rPr>
          <w:lang w:val="en-GB"/>
        </w:rPr>
        <w:t xml:space="preserve">how </w:t>
      </w:r>
      <w:r w:rsidR="005B11E7" w:rsidRPr="005E46B4">
        <w:rPr>
          <w:lang w:val="en-GB"/>
        </w:rPr>
        <w:t xml:space="preserve">cognitive approaches to language and current </w:t>
      </w:r>
      <w:r w:rsidR="00CA0574" w:rsidRPr="005E46B4">
        <w:rPr>
          <w:lang w:val="en-GB"/>
        </w:rPr>
        <w:t>foreign language instruction</w:t>
      </w:r>
      <w:r w:rsidR="005B11E7" w:rsidRPr="005E46B4">
        <w:rPr>
          <w:lang w:val="en-GB"/>
        </w:rPr>
        <w:t xml:space="preserve"> practices can be intertwined to </w:t>
      </w:r>
      <w:r w:rsidR="00DE5C17" w:rsidRPr="005E46B4">
        <w:rPr>
          <w:lang w:val="en-GB"/>
        </w:rPr>
        <w:t>contribute to implementing change in a holistic way</w:t>
      </w:r>
      <w:r w:rsidR="00FF17DC" w:rsidRPr="005E46B4">
        <w:rPr>
          <w:lang w:val="en-GB"/>
        </w:rPr>
        <w:t>.</w:t>
      </w:r>
      <w:r w:rsidR="006D1052" w:rsidRPr="005E46B4">
        <w:rPr>
          <w:lang w:val="en-GB"/>
        </w:rPr>
        <w:t xml:space="preserve"> </w:t>
      </w:r>
      <w:r w:rsidR="001261E7" w:rsidRPr="005E46B4">
        <w:rPr>
          <w:lang w:val="en-GB"/>
        </w:rPr>
        <w:t>As the introduction states</w:t>
      </w:r>
      <w:r w:rsidR="00F503CA" w:rsidRPr="005E46B4">
        <w:rPr>
          <w:lang w:val="en-GB"/>
        </w:rPr>
        <w:t xml:space="preserve">, it is a valuable contribution and step forward in </w:t>
      </w:r>
      <w:r w:rsidR="00A726B8" w:rsidRPr="005E46B4">
        <w:rPr>
          <w:lang w:val="en-GB"/>
        </w:rPr>
        <w:t xml:space="preserve">providing language instructors with </w:t>
      </w:r>
      <w:r w:rsidR="00F95143">
        <w:rPr>
          <w:lang w:val="en-GB"/>
        </w:rPr>
        <w:t xml:space="preserve">teaching concepts that are equally </w:t>
      </w:r>
      <w:r w:rsidR="00A726B8" w:rsidRPr="005E46B4">
        <w:rPr>
          <w:lang w:val="en-GB"/>
        </w:rPr>
        <w:t xml:space="preserve">theoretically sound </w:t>
      </w:r>
      <w:r w:rsidR="00F95143">
        <w:rPr>
          <w:lang w:val="en-GB"/>
        </w:rPr>
        <w:t xml:space="preserve">and </w:t>
      </w:r>
      <w:r w:rsidR="00FA7AA6" w:rsidRPr="005E46B4">
        <w:rPr>
          <w:lang w:val="en-GB"/>
        </w:rPr>
        <w:t xml:space="preserve">learner-accessible. </w:t>
      </w:r>
      <w:r w:rsidR="000650A2" w:rsidRPr="005E46B4">
        <w:rPr>
          <w:color w:val="000000" w:themeColor="text1"/>
          <w:lang w:val="en-GB"/>
        </w:rPr>
        <w:t>The volume is well-organised</w:t>
      </w:r>
      <w:r w:rsidR="000650A2">
        <w:rPr>
          <w:color w:val="000000" w:themeColor="text1"/>
          <w:lang w:val="en-GB"/>
        </w:rPr>
        <w:t xml:space="preserve">, and </w:t>
      </w:r>
      <w:r w:rsidR="000650A2" w:rsidRPr="005E46B4">
        <w:rPr>
          <w:color w:val="000000" w:themeColor="text1"/>
          <w:lang w:val="en-GB"/>
        </w:rPr>
        <w:t>each chapter provides goals,</w:t>
      </w:r>
      <w:r w:rsidR="000650A2">
        <w:rPr>
          <w:color w:val="000000" w:themeColor="text1"/>
          <w:lang w:val="en-GB"/>
        </w:rPr>
        <w:t xml:space="preserve"> learning outcomes and exercises at the end of each section, and</w:t>
      </w:r>
      <w:r w:rsidR="000650A2" w:rsidRPr="005E46B4">
        <w:rPr>
          <w:color w:val="000000" w:themeColor="text1"/>
          <w:lang w:val="en-GB"/>
        </w:rPr>
        <w:t xml:space="preserve"> theoretical context in a straightforward manner. </w:t>
      </w:r>
      <w:r w:rsidR="00A90935">
        <w:rPr>
          <w:rFonts w:eastAsia="Arial Unicode MS"/>
          <w:color w:val="000000" w:themeColor="text1"/>
          <w:shd w:val="clear" w:color="auto" w:fill="FFFFFF"/>
          <w:lang w:val="en-GB"/>
        </w:rPr>
        <w:t>It is</w:t>
      </w:r>
      <w:r w:rsidR="00A90935" w:rsidRPr="005E46B4">
        <w:rPr>
          <w:rFonts w:eastAsia="Arial Unicode MS"/>
          <w:color w:val="000000" w:themeColor="text1"/>
          <w:shd w:val="clear" w:color="auto" w:fill="FFFFFF"/>
          <w:lang w:val="en-GB"/>
        </w:rPr>
        <w:t xml:space="preserve"> well-written and concise, with the focus on the most central aspects of the respective topic.</w:t>
      </w:r>
      <w:r w:rsidR="00A90935" w:rsidRPr="005E46B4">
        <w:rPr>
          <w:lang w:val="en-GB"/>
        </w:rPr>
        <w:t xml:space="preserve"> </w:t>
      </w:r>
      <w:r w:rsidR="00A90935">
        <w:rPr>
          <w:color w:val="000000" w:themeColor="text1"/>
          <w:lang w:val="en-GB"/>
        </w:rPr>
        <w:t>Each chapter</w:t>
      </w:r>
      <w:r w:rsidR="000650A2">
        <w:rPr>
          <w:color w:val="000000" w:themeColor="text1"/>
          <w:lang w:val="en-GB"/>
        </w:rPr>
        <w:t xml:space="preserve"> </w:t>
      </w:r>
      <w:r w:rsidR="000650A2" w:rsidRPr="005E46B4">
        <w:rPr>
          <w:color w:val="000000" w:themeColor="text1"/>
          <w:lang w:val="en-GB"/>
        </w:rPr>
        <w:t>deal</w:t>
      </w:r>
      <w:r w:rsidR="00A90935">
        <w:rPr>
          <w:color w:val="000000" w:themeColor="text1"/>
          <w:lang w:val="en-GB"/>
        </w:rPr>
        <w:t>s</w:t>
      </w:r>
      <w:r w:rsidR="000650A2" w:rsidRPr="005E46B4">
        <w:rPr>
          <w:color w:val="000000" w:themeColor="text1"/>
          <w:lang w:val="en-GB"/>
        </w:rPr>
        <w:t xml:space="preserve"> with </w:t>
      </w:r>
      <w:r w:rsidR="000650A2">
        <w:rPr>
          <w:color w:val="000000" w:themeColor="text1"/>
          <w:lang w:val="en-GB"/>
        </w:rPr>
        <w:t xml:space="preserve">examples and data </w:t>
      </w:r>
      <w:r w:rsidR="000650A2" w:rsidRPr="005E46B4">
        <w:rPr>
          <w:color w:val="000000" w:themeColor="text1"/>
          <w:lang w:val="en-GB"/>
        </w:rPr>
        <w:t>on spoken and written German</w:t>
      </w:r>
      <w:r w:rsidR="000650A2">
        <w:rPr>
          <w:color w:val="000000" w:themeColor="text1"/>
          <w:lang w:val="en-GB"/>
        </w:rPr>
        <w:t xml:space="preserve"> as a foreign language</w:t>
      </w:r>
      <w:r w:rsidR="000650A2" w:rsidRPr="005E46B4">
        <w:rPr>
          <w:color w:val="000000" w:themeColor="text1"/>
          <w:lang w:val="en-GB"/>
        </w:rPr>
        <w:t xml:space="preserve">. </w:t>
      </w:r>
    </w:p>
    <w:p w14:paraId="776C03B1" w14:textId="77777777" w:rsidR="00CA54CD" w:rsidRDefault="00CA54CD" w:rsidP="00D9113D">
      <w:pPr>
        <w:jc w:val="both"/>
        <w:rPr>
          <w:lang w:val="en-GB"/>
        </w:rPr>
      </w:pPr>
    </w:p>
    <w:p w14:paraId="62BC041D" w14:textId="6E33F026" w:rsidR="00767686" w:rsidRPr="005E46B4" w:rsidRDefault="00CA54CD" w:rsidP="00D9113D">
      <w:pPr>
        <w:jc w:val="both"/>
        <w:rPr>
          <w:lang w:val="en-GB"/>
        </w:rPr>
      </w:pPr>
      <w:r>
        <w:rPr>
          <w:lang w:val="en-GB"/>
        </w:rPr>
        <w:t>“</w:t>
      </w:r>
      <w:proofErr w:type="spellStart"/>
      <w:r>
        <w:rPr>
          <w:lang w:val="en-GB"/>
        </w:rPr>
        <w:t>Sprachenlernen</w:t>
      </w:r>
      <w:proofErr w:type="spellEnd"/>
      <w:r>
        <w:rPr>
          <w:lang w:val="en-GB"/>
        </w:rPr>
        <w:t xml:space="preserve"> und </w:t>
      </w:r>
      <w:proofErr w:type="spellStart"/>
      <w:r>
        <w:rPr>
          <w:lang w:val="en-GB"/>
        </w:rPr>
        <w:t>Kognition</w:t>
      </w:r>
      <w:proofErr w:type="spellEnd"/>
      <w:r>
        <w:rPr>
          <w:lang w:val="en-GB"/>
        </w:rPr>
        <w:t>” makes a significant and valuable contribution to the field for two reasons. First, the structure of the book and the learning outcomes at the beginning and the exercises at the end of each section offer is a great basis for langua</w:t>
      </w:r>
      <w:r w:rsidR="003C033E">
        <w:rPr>
          <w:lang w:val="en-GB"/>
        </w:rPr>
        <w:t>ge teacher training studies</w:t>
      </w:r>
      <w:r>
        <w:rPr>
          <w:lang w:val="en-GB"/>
        </w:rPr>
        <w:t>.</w:t>
      </w:r>
      <w:r w:rsidR="003C033E">
        <w:rPr>
          <w:lang w:val="en-GB"/>
        </w:rPr>
        <w:t xml:space="preserve"> </w:t>
      </w:r>
      <w:r w:rsidR="00F63472">
        <w:rPr>
          <w:lang w:val="en-GB"/>
        </w:rPr>
        <w:t>T</w:t>
      </w:r>
      <w:r w:rsidR="003C033E">
        <w:rPr>
          <w:lang w:val="en-GB"/>
        </w:rPr>
        <w:t>his book could be</w:t>
      </w:r>
      <w:r w:rsidR="00F63472">
        <w:rPr>
          <w:lang w:val="en-GB"/>
        </w:rPr>
        <w:t xml:space="preserve">, in one form or another, </w:t>
      </w:r>
      <w:r w:rsidR="003C033E">
        <w:rPr>
          <w:lang w:val="en-GB"/>
        </w:rPr>
        <w:t xml:space="preserve">part of the language teacher training curriculum </w:t>
      </w:r>
      <w:r w:rsidR="00AF0531">
        <w:rPr>
          <w:lang w:val="en-GB"/>
        </w:rPr>
        <w:t>in universities</w:t>
      </w:r>
      <w:r w:rsidR="00535353">
        <w:rPr>
          <w:lang w:val="en-GB"/>
        </w:rPr>
        <w:t xml:space="preserve"> all around the globe. </w:t>
      </w:r>
      <w:r w:rsidR="00771633">
        <w:rPr>
          <w:lang w:val="en-GB"/>
        </w:rPr>
        <w:t xml:space="preserve">Second, contributions in the field of applied cognitive linguistics </w:t>
      </w:r>
      <w:r w:rsidR="008147C9">
        <w:rPr>
          <w:lang w:val="en-GB"/>
        </w:rPr>
        <w:t xml:space="preserve">commonly </w:t>
      </w:r>
      <w:r w:rsidR="00771633">
        <w:rPr>
          <w:lang w:val="en-GB"/>
        </w:rPr>
        <w:t>deal with English as a second language, whereas this volume</w:t>
      </w:r>
      <w:r w:rsidR="00F16E3E">
        <w:rPr>
          <w:lang w:val="en-GB"/>
        </w:rPr>
        <w:t xml:space="preserve"> is intended for scholars and language teachers interested in teaching German as a second or foreign language.  </w:t>
      </w:r>
      <w:r w:rsidR="00771633">
        <w:rPr>
          <w:lang w:val="en-GB"/>
        </w:rPr>
        <w:t xml:space="preserve"> </w:t>
      </w:r>
    </w:p>
    <w:p w14:paraId="576EE8B8" w14:textId="77777777" w:rsidR="003B14C0" w:rsidRDefault="003B14C0" w:rsidP="007C2B0A">
      <w:pPr>
        <w:jc w:val="both"/>
        <w:rPr>
          <w:lang w:val="en-GB"/>
        </w:rPr>
      </w:pPr>
    </w:p>
    <w:p w14:paraId="54E2AF96" w14:textId="320C1411" w:rsidR="003B14C0" w:rsidRDefault="003B14C0" w:rsidP="007C2B0A">
      <w:pPr>
        <w:jc w:val="both"/>
        <w:rPr>
          <w:color w:val="000000" w:themeColor="text1"/>
          <w:lang w:val="en-GB"/>
        </w:rPr>
      </w:pPr>
      <w:r>
        <w:rPr>
          <w:color w:val="000000" w:themeColor="text1"/>
          <w:lang w:val="en-GB"/>
        </w:rPr>
        <w:t>At the same time, the authors highlight important contemporary issue</w:t>
      </w:r>
      <w:r w:rsidR="0016172C">
        <w:rPr>
          <w:color w:val="000000" w:themeColor="text1"/>
          <w:lang w:val="en-GB"/>
        </w:rPr>
        <w:t>s</w:t>
      </w:r>
      <w:r>
        <w:rPr>
          <w:color w:val="000000" w:themeColor="text1"/>
          <w:lang w:val="en-GB"/>
        </w:rPr>
        <w:t xml:space="preserve"> at the</w:t>
      </w:r>
      <w:r w:rsidR="003E61C0">
        <w:rPr>
          <w:color w:val="000000" w:themeColor="text1"/>
          <w:lang w:val="en-GB"/>
        </w:rPr>
        <w:t xml:space="preserve"> interface between cognitive linguistics and </w:t>
      </w:r>
      <w:r w:rsidR="005B09CF">
        <w:rPr>
          <w:color w:val="000000" w:themeColor="text1"/>
          <w:lang w:val="en-GB"/>
        </w:rPr>
        <w:t xml:space="preserve">applied linguistics, such as the following: conceptual transfer, i.e., the transfer of L1-induced </w:t>
      </w:r>
      <w:r w:rsidR="00CD6F74">
        <w:rPr>
          <w:color w:val="000000" w:themeColor="text1"/>
          <w:lang w:val="en-GB"/>
        </w:rPr>
        <w:t>concepts to the L2;</w:t>
      </w:r>
      <w:r w:rsidR="005B09CF">
        <w:rPr>
          <w:color w:val="000000" w:themeColor="text1"/>
          <w:lang w:val="en-GB"/>
        </w:rPr>
        <w:t xml:space="preserve"> </w:t>
      </w:r>
      <w:proofErr w:type="spellStart"/>
      <w:r w:rsidR="00BB40CD">
        <w:rPr>
          <w:color w:val="000000" w:themeColor="text1"/>
          <w:lang w:val="en-GB"/>
        </w:rPr>
        <w:t>encyclop</w:t>
      </w:r>
      <w:r w:rsidR="005B09CF">
        <w:rPr>
          <w:color w:val="000000" w:themeColor="text1"/>
          <w:lang w:val="en-GB"/>
        </w:rPr>
        <w:t>edic</w:t>
      </w:r>
      <w:proofErr w:type="spellEnd"/>
      <w:r w:rsidR="005B09CF">
        <w:rPr>
          <w:color w:val="000000" w:themeColor="text1"/>
          <w:lang w:val="en-GB"/>
        </w:rPr>
        <w:t xml:space="preserve"> view of </w:t>
      </w:r>
      <w:r w:rsidR="00BB40CD">
        <w:rPr>
          <w:color w:val="000000" w:themeColor="text1"/>
          <w:lang w:val="en-GB"/>
        </w:rPr>
        <w:t>meaning and semantics</w:t>
      </w:r>
      <w:r w:rsidR="00CD6F74">
        <w:rPr>
          <w:color w:val="000000" w:themeColor="text1"/>
          <w:lang w:val="en-GB"/>
        </w:rPr>
        <w:t>;</w:t>
      </w:r>
      <w:r w:rsidR="00BB40CD">
        <w:rPr>
          <w:color w:val="000000" w:themeColor="text1"/>
          <w:lang w:val="en-GB"/>
        </w:rPr>
        <w:t xml:space="preserve"> conceptual metaphor, which are starting to make th</w:t>
      </w:r>
      <w:r w:rsidR="00CD6F74">
        <w:rPr>
          <w:color w:val="000000" w:themeColor="text1"/>
          <w:lang w:val="en-GB"/>
        </w:rPr>
        <w:t>eir way into teaching materials;</w:t>
      </w:r>
      <w:r w:rsidR="005E0C51">
        <w:rPr>
          <w:color w:val="000000" w:themeColor="text1"/>
          <w:lang w:val="en-GB"/>
        </w:rPr>
        <w:t xml:space="preserve"> dual coding theory, </w:t>
      </w:r>
      <w:r w:rsidR="00BB40CD">
        <w:rPr>
          <w:color w:val="000000" w:themeColor="text1"/>
          <w:lang w:val="en-GB"/>
        </w:rPr>
        <w:t>which is compatible with the notion in cognitive linguistics that language is an integral part of cognition, and</w:t>
      </w:r>
      <w:r w:rsidR="00072151">
        <w:rPr>
          <w:color w:val="000000" w:themeColor="text1"/>
          <w:lang w:val="en-GB"/>
        </w:rPr>
        <w:t xml:space="preserve">, lastly, grammar is meaningful, one of the key commitments within the cognitive movement. </w:t>
      </w:r>
      <w:r w:rsidR="005B09CF">
        <w:rPr>
          <w:color w:val="000000" w:themeColor="text1"/>
          <w:lang w:val="en-GB"/>
        </w:rPr>
        <w:t xml:space="preserve"> </w:t>
      </w:r>
    </w:p>
    <w:p w14:paraId="22059B18" w14:textId="77777777" w:rsidR="00C00D7C" w:rsidRPr="005E46B4" w:rsidRDefault="00C00D7C" w:rsidP="007C2B0A">
      <w:pPr>
        <w:jc w:val="both"/>
        <w:rPr>
          <w:lang w:val="en-GB"/>
        </w:rPr>
      </w:pPr>
    </w:p>
    <w:p w14:paraId="1B27F2A2" w14:textId="39E6BCD5" w:rsidR="00FD621F" w:rsidRPr="00352D68" w:rsidRDefault="002F6189" w:rsidP="00124C21">
      <w:pPr>
        <w:jc w:val="both"/>
        <w:rPr>
          <w:color w:val="000000" w:themeColor="text1"/>
          <w:lang w:val="en-GB"/>
        </w:rPr>
      </w:pPr>
      <w:r w:rsidRPr="00FD5148">
        <w:rPr>
          <w:color w:val="000000" w:themeColor="text1"/>
          <w:lang w:val="en-GB"/>
        </w:rPr>
        <w:t xml:space="preserve">The book </w:t>
      </w:r>
      <w:r w:rsidR="00FD5148" w:rsidRPr="00FD5148">
        <w:rPr>
          <w:color w:val="000000" w:themeColor="text1"/>
          <w:lang w:val="en-GB"/>
        </w:rPr>
        <w:t>is</w:t>
      </w:r>
      <w:r w:rsidRPr="00FD5148">
        <w:rPr>
          <w:color w:val="000000" w:themeColor="text1"/>
          <w:lang w:val="en-GB"/>
        </w:rPr>
        <w:t xml:space="preserve">, however, </w:t>
      </w:r>
      <w:r w:rsidR="00FD5148" w:rsidRPr="00FD5148">
        <w:rPr>
          <w:color w:val="000000" w:themeColor="text1"/>
          <w:lang w:val="en-GB"/>
        </w:rPr>
        <w:t>not without</w:t>
      </w:r>
      <w:r w:rsidR="00E4080B" w:rsidRPr="00FD5148">
        <w:rPr>
          <w:color w:val="000000" w:themeColor="text1"/>
          <w:lang w:val="en-GB"/>
        </w:rPr>
        <w:t xml:space="preserve"> weaknesses. </w:t>
      </w:r>
      <w:r w:rsidR="007C2B0A" w:rsidRPr="00FD5148">
        <w:rPr>
          <w:color w:val="000000" w:themeColor="text1"/>
          <w:lang w:val="en-GB"/>
        </w:rPr>
        <w:t xml:space="preserve">The first minor criticism concerns </w:t>
      </w:r>
      <w:r w:rsidR="00C82E53" w:rsidRPr="00FD5148">
        <w:rPr>
          <w:color w:val="000000" w:themeColor="text1"/>
          <w:lang w:val="en-GB"/>
        </w:rPr>
        <w:t xml:space="preserve">the </w:t>
      </w:r>
      <w:r w:rsidR="00FD5148" w:rsidRPr="008A7156">
        <w:rPr>
          <w:color w:val="000000" w:themeColor="text1"/>
          <w:lang w:val="en-GB"/>
        </w:rPr>
        <w:t>introductory chapter</w:t>
      </w:r>
      <w:r w:rsidR="0098402A" w:rsidRPr="008A7156">
        <w:rPr>
          <w:color w:val="000000" w:themeColor="text1"/>
          <w:lang w:val="en-GB"/>
        </w:rPr>
        <w:t>,</w:t>
      </w:r>
      <w:r w:rsidR="00FD5148" w:rsidRPr="008A7156">
        <w:rPr>
          <w:color w:val="000000" w:themeColor="text1"/>
          <w:lang w:val="en-GB"/>
        </w:rPr>
        <w:t xml:space="preserve"> </w:t>
      </w:r>
      <w:r w:rsidR="0098402A" w:rsidRPr="008A7156">
        <w:rPr>
          <w:color w:val="000000" w:themeColor="text1"/>
          <w:lang w:val="en-GB"/>
        </w:rPr>
        <w:t xml:space="preserve">which could have </w:t>
      </w:r>
      <w:r w:rsidR="008A7156" w:rsidRPr="008A7156">
        <w:rPr>
          <w:color w:val="000000" w:themeColor="text1"/>
          <w:lang w:val="en-GB"/>
        </w:rPr>
        <w:t xml:space="preserve">provided more justification as to why cognitive linguistics is deemed fruitful for foreign language pedagogy. Also, the editors could have </w:t>
      </w:r>
      <w:r w:rsidR="00242393" w:rsidRPr="008A7156">
        <w:rPr>
          <w:color w:val="000000" w:themeColor="text1"/>
          <w:lang w:val="en-GB"/>
        </w:rPr>
        <w:t>referred to other contributions to the</w:t>
      </w:r>
      <w:r w:rsidR="00FB2E9B">
        <w:rPr>
          <w:color w:val="000000" w:themeColor="text1"/>
          <w:lang w:val="en-GB"/>
        </w:rPr>
        <w:t xml:space="preserve"> </w:t>
      </w:r>
      <w:r w:rsidR="00242393" w:rsidRPr="008A7156">
        <w:rPr>
          <w:color w:val="000000" w:themeColor="text1"/>
          <w:lang w:val="en-GB"/>
        </w:rPr>
        <w:t>field and provide more context</w:t>
      </w:r>
      <w:r w:rsidR="008A7156" w:rsidRPr="008A7156">
        <w:rPr>
          <w:color w:val="000000" w:themeColor="text1"/>
          <w:lang w:val="en-GB"/>
        </w:rPr>
        <w:t xml:space="preserve"> with regards to the </w:t>
      </w:r>
      <w:r w:rsidR="008A7156" w:rsidRPr="002F13D6">
        <w:rPr>
          <w:color w:val="000000" w:themeColor="text1"/>
          <w:lang w:val="en-GB"/>
        </w:rPr>
        <w:t>common ground between cognitive linguistics and applied linguistics.</w:t>
      </w:r>
      <w:r w:rsidR="002F13D6" w:rsidRPr="002F13D6">
        <w:rPr>
          <w:color w:val="000000" w:themeColor="text1"/>
          <w:lang w:val="en-GB"/>
        </w:rPr>
        <w:t xml:space="preserve"> </w:t>
      </w:r>
      <w:r w:rsidR="00242393" w:rsidRPr="002F13D6">
        <w:rPr>
          <w:color w:val="000000" w:themeColor="text1"/>
          <w:lang w:val="en-GB"/>
        </w:rPr>
        <w:t xml:space="preserve">Another minor drawback concerns </w:t>
      </w:r>
      <w:r w:rsidR="002F13D6" w:rsidRPr="002F13D6">
        <w:rPr>
          <w:color w:val="000000" w:themeColor="text1"/>
          <w:lang w:val="en-GB"/>
        </w:rPr>
        <w:t>chapters one to three: the accounts on cognitive linguistics, cognitive grammar and construction grammar are</w:t>
      </w:r>
      <w:r w:rsidR="000F3DC7" w:rsidRPr="002F13D6">
        <w:rPr>
          <w:color w:val="000000" w:themeColor="text1"/>
          <w:lang w:val="en-GB"/>
        </w:rPr>
        <w:t xml:space="preserve"> </w:t>
      </w:r>
      <w:r w:rsidR="002833AC">
        <w:rPr>
          <w:color w:val="000000" w:themeColor="text1"/>
          <w:lang w:val="en-GB"/>
        </w:rPr>
        <w:t xml:space="preserve">well presented </w:t>
      </w:r>
      <w:r w:rsidR="000F3DC7" w:rsidRPr="002F13D6">
        <w:rPr>
          <w:color w:val="000000" w:themeColor="text1"/>
          <w:lang w:val="en-GB"/>
        </w:rPr>
        <w:t xml:space="preserve">if rather </w:t>
      </w:r>
      <w:r w:rsidR="007C2B0A" w:rsidRPr="002F13D6">
        <w:rPr>
          <w:color w:val="000000" w:themeColor="text1"/>
          <w:shd w:val="clear" w:color="auto" w:fill="FBFCFC"/>
          <w:lang w:val="en-GB"/>
        </w:rPr>
        <w:t>densely written overview</w:t>
      </w:r>
      <w:r w:rsidR="00197ED3" w:rsidRPr="002F13D6">
        <w:rPr>
          <w:color w:val="000000" w:themeColor="text1"/>
          <w:shd w:val="clear" w:color="auto" w:fill="FBFCFC"/>
          <w:lang w:val="en-GB"/>
        </w:rPr>
        <w:t>s</w:t>
      </w:r>
      <w:r w:rsidR="007C2B0A" w:rsidRPr="002F13D6">
        <w:rPr>
          <w:color w:val="000000" w:themeColor="text1"/>
          <w:shd w:val="clear" w:color="auto" w:fill="FBFCFC"/>
          <w:lang w:val="en-GB"/>
        </w:rPr>
        <w:t xml:space="preserve"> of </w:t>
      </w:r>
      <w:r w:rsidR="006A77F4">
        <w:rPr>
          <w:color w:val="000000" w:themeColor="text1"/>
          <w:shd w:val="clear" w:color="auto" w:fill="FBFCFC"/>
          <w:lang w:val="en-GB"/>
        </w:rPr>
        <w:t xml:space="preserve">these </w:t>
      </w:r>
      <w:r w:rsidR="00197ED3" w:rsidRPr="002F13D6">
        <w:rPr>
          <w:color w:val="000000" w:themeColor="text1"/>
          <w:shd w:val="clear" w:color="auto" w:fill="FBFCFC"/>
          <w:lang w:val="en-GB"/>
        </w:rPr>
        <w:t>theoretical framework</w:t>
      </w:r>
      <w:r w:rsidR="00AA5347" w:rsidRPr="002F13D6">
        <w:rPr>
          <w:color w:val="000000" w:themeColor="text1"/>
          <w:shd w:val="clear" w:color="auto" w:fill="FBFCFC"/>
          <w:lang w:val="en-GB"/>
        </w:rPr>
        <w:t>s</w:t>
      </w:r>
      <w:r w:rsidR="002F13D6" w:rsidRPr="002F13D6">
        <w:rPr>
          <w:color w:val="000000" w:themeColor="text1"/>
          <w:shd w:val="clear" w:color="auto" w:fill="FBFCFC"/>
          <w:lang w:val="en-GB"/>
        </w:rPr>
        <w:t>.</w:t>
      </w:r>
      <w:r w:rsidR="002833AC">
        <w:rPr>
          <w:color w:val="000000" w:themeColor="text1"/>
          <w:shd w:val="clear" w:color="auto" w:fill="FBFCFC"/>
          <w:lang w:val="en-GB"/>
        </w:rPr>
        <w:t xml:space="preserve"> Particularly, I have a few concerns </w:t>
      </w:r>
      <w:r w:rsidR="009409E1">
        <w:rPr>
          <w:color w:val="000000" w:themeColor="text1"/>
          <w:shd w:val="clear" w:color="auto" w:fill="FBFCFC"/>
          <w:lang w:val="en-GB"/>
        </w:rPr>
        <w:t>that</w:t>
      </w:r>
      <w:r w:rsidR="002833AC">
        <w:rPr>
          <w:color w:val="000000" w:themeColor="text1"/>
          <w:shd w:val="clear" w:color="auto" w:fill="FBFCFC"/>
          <w:lang w:val="en-GB"/>
        </w:rPr>
        <w:t xml:space="preserve"> language teachers, </w:t>
      </w:r>
      <w:r w:rsidR="002833AC" w:rsidRPr="002833AC">
        <w:rPr>
          <w:color w:val="FF0000"/>
          <w:shd w:val="clear" w:color="auto" w:fill="FBFCFC"/>
          <w:lang w:val="en-GB"/>
        </w:rPr>
        <w:t>who most likely are not familiar with</w:t>
      </w:r>
      <w:r w:rsidR="002833AC">
        <w:rPr>
          <w:color w:val="000000" w:themeColor="text1"/>
          <w:shd w:val="clear" w:color="auto" w:fill="FBFCFC"/>
          <w:lang w:val="en-GB"/>
        </w:rPr>
        <w:t xml:space="preserve"> these frameworks, cannot relate to the </w:t>
      </w:r>
      <w:r w:rsidR="000043CD">
        <w:rPr>
          <w:color w:val="000000" w:themeColor="text1"/>
          <w:shd w:val="clear" w:color="auto" w:fill="FBFCFC"/>
          <w:lang w:val="en-GB"/>
        </w:rPr>
        <w:t xml:space="preserve">texts and </w:t>
      </w:r>
      <w:r w:rsidR="009409E1">
        <w:rPr>
          <w:color w:val="000000" w:themeColor="text1"/>
          <w:shd w:val="clear" w:color="auto" w:fill="FBFCFC"/>
          <w:lang w:val="en-GB"/>
        </w:rPr>
        <w:t xml:space="preserve">consequently </w:t>
      </w:r>
      <w:r w:rsidR="000043CD">
        <w:rPr>
          <w:color w:val="000000" w:themeColor="text1"/>
          <w:shd w:val="clear" w:color="auto" w:fill="FBFCFC"/>
          <w:lang w:val="en-GB"/>
        </w:rPr>
        <w:t xml:space="preserve">the reading act will be short-circuited. </w:t>
      </w:r>
      <w:r w:rsidR="002C1B1F">
        <w:rPr>
          <w:color w:val="000000" w:themeColor="text1"/>
          <w:shd w:val="clear" w:color="auto" w:fill="FBFCFC"/>
          <w:lang w:val="en-GB"/>
        </w:rPr>
        <w:t xml:space="preserve">Furthermore, some of the concepts </w:t>
      </w:r>
      <w:r w:rsidR="00E904E2">
        <w:rPr>
          <w:color w:val="000000" w:themeColor="text1"/>
          <w:shd w:val="clear" w:color="auto" w:fill="FBFCFC"/>
          <w:lang w:val="en-GB"/>
        </w:rPr>
        <w:t>that are introduced as part of</w:t>
      </w:r>
      <w:r w:rsidR="002C1B1F">
        <w:rPr>
          <w:color w:val="000000" w:themeColor="text1"/>
          <w:shd w:val="clear" w:color="auto" w:fill="FBFCFC"/>
          <w:lang w:val="en-GB"/>
        </w:rPr>
        <w:t xml:space="preserve"> </w:t>
      </w:r>
      <w:r w:rsidR="00E904E2">
        <w:rPr>
          <w:color w:val="000000" w:themeColor="text1"/>
          <w:shd w:val="clear" w:color="auto" w:fill="FBFCFC"/>
          <w:lang w:val="en-GB"/>
        </w:rPr>
        <w:t>sample lesson plans</w:t>
      </w:r>
      <w:r w:rsidR="002C1B1F">
        <w:rPr>
          <w:color w:val="000000" w:themeColor="text1"/>
          <w:shd w:val="clear" w:color="auto" w:fill="FBFCFC"/>
          <w:lang w:val="en-GB"/>
        </w:rPr>
        <w:t xml:space="preserve"> </w:t>
      </w:r>
      <w:r w:rsidR="00496C4B">
        <w:rPr>
          <w:color w:val="000000" w:themeColor="text1"/>
          <w:shd w:val="clear" w:color="auto" w:fill="FBFCFC"/>
          <w:lang w:val="en-GB"/>
        </w:rPr>
        <w:t xml:space="preserve">later in the book </w:t>
      </w:r>
      <w:r w:rsidR="002C1B1F">
        <w:rPr>
          <w:color w:val="000000" w:themeColor="text1"/>
          <w:shd w:val="clear" w:color="auto" w:fill="FBFCFC"/>
          <w:lang w:val="en-GB"/>
        </w:rPr>
        <w:t>were not sufficiently</w:t>
      </w:r>
      <w:r w:rsidR="00496C4B">
        <w:rPr>
          <w:color w:val="000000" w:themeColor="text1"/>
          <w:shd w:val="clear" w:color="auto" w:fill="FBFCFC"/>
          <w:lang w:val="en-GB"/>
        </w:rPr>
        <w:t xml:space="preserve"> explained in </w:t>
      </w:r>
      <w:r w:rsidR="00E904E2">
        <w:rPr>
          <w:color w:val="000000" w:themeColor="text1"/>
          <w:shd w:val="clear" w:color="auto" w:fill="FBFCFC"/>
          <w:lang w:val="en-GB"/>
        </w:rPr>
        <w:t>previo</w:t>
      </w:r>
      <w:r w:rsidR="00496C4B">
        <w:rPr>
          <w:color w:val="000000" w:themeColor="text1"/>
          <w:shd w:val="clear" w:color="auto" w:fill="FBFCFC"/>
          <w:lang w:val="en-GB"/>
        </w:rPr>
        <w:t xml:space="preserve">us chapters. For example, </w:t>
      </w:r>
      <w:r w:rsidR="00A90935">
        <w:rPr>
          <w:color w:val="000000" w:themeColor="text1"/>
          <w:shd w:val="clear" w:color="auto" w:fill="FBFCFC"/>
          <w:lang w:val="en-GB"/>
        </w:rPr>
        <w:t xml:space="preserve">chapter 7 exemplifies how </w:t>
      </w:r>
      <w:r w:rsidR="00496C4B">
        <w:rPr>
          <w:color w:val="000000" w:themeColor="text1"/>
          <w:shd w:val="clear" w:color="auto" w:fill="FBFCFC"/>
          <w:lang w:val="en-GB"/>
        </w:rPr>
        <w:t xml:space="preserve">the notion of </w:t>
      </w:r>
      <w:proofErr w:type="spellStart"/>
      <w:r w:rsidR="00A90935">
        <w:rPr>
          <w:color w:val="000000" w:themeColor="text1"/>
          <w:shd w:val="clear" w:color="auto" w:fill="FBFCFC"/>
          <w:lang w:val="en-GB"/>
        </w:rPr>
        <w:t>trajector</w:t>
      </w:r>
      <w:proofErr w:type="spellEnd"/>
      <w:r w:rsidR="00A90935">
        <w:rPr>
          <w:color w:val="000000" w:themeColor="text1"/>
          <w:shd w:val="clear" w:color="auto" w:fill="FBFCFC"/>
          <w:lang w:val="en-GB"/>
        </w:rPr>
        <w:t xml:space="preserve"> and landmark can be utilised to teach two-way prepositions in German, but </w:t>
      </w:r>
      <w:r w:rsidR="009409E1">
        <w:rPr>
          <w:color w:val="000000" w:themeColor="text1"/>
          <w:shd w:val="clear" w:color="auto" w:fill="FBFCFC"/>
          <w:lang w:val="en-GB"/>
        </w:rPr>
        <w:t xml:space="preserve">does not provide the background information necessary for the audience to understand the way the </w:t>
      </w:r>
      <w:proofErr w:type="spellStart"/>
      <w:r w:rsidR="009409E1">
        <w:rPr>
          <w:color w:val="000000" w:themeColor="text1"/>
          <w:shd w:val="clear" w:color="auto" w:fill="FBFCFC"/>
          <w:lang w:val="en-GB"/>
        </w:rPr>
        <w:t>trajector</w:t>
      </w:r>
      <w:proofErr w:type="spellEnd"/>
      <w:r w:rsidR="009409E1">
        <w:rPr>
          <w:color w:val="000000" w:themeColor="text1"/>
          <w:shd w:val="clear" w:color="auto" w:fill="FBFCFC"/>
          <w:lang w:val="en-GB"/>
        </w:rPr>
        <w:t xml:space="preserve">/landmark asymmetry relates to </w:t>
      </w:r>
      <w:r w:rsidR="0066104C">
        <w:rPr>
          <w:color w:val="000000" w:themeColor="text1"/>
          <w:shd w:val="clear" w:color="auto" w:fill="FBFCFC"/>
          <w:lang w:val="en-GB"/>
        </w:rPr>
        <w:t xml:space="preserve">the elements in a relational structure. </w:t>
      </w:r>
      <w:r w:rsidR="00124C21" w:rsidRPr="00352D68">
        <w:rPr>
          <w:color w:val="000000" w:themeColor="text1"/>
          <w:shd w:val="clear" w:color="auto" w:fill="FBFCFC"/>
          <w:lang w:val="en-GB"/>
        </w:rPr>
        <w:t xml:space="preserve">These limitations, however, do </w:t>
      </w:r>
      <w:r w:rsidR="0038593D" w:rsidRPr="00352D68">
        <w:rPr>
          <w:color w:val="000000" w:themeColor="text1"/>
          <w:shd w:val="clear" w:color="auto" w:fill="FBFCFC"/>
          <w:lang w:val="en-GB"/>
        </w:rPr>
        <w:t>no</w:t>
      </w:r>
      <w:r w:rsidR="00B132D1" w:rsidRPr="00352D68">
        <w:rPr>
          <w:color w:val="000000" w:themeColor="text1"/>
          <w:shd w:val="clear" w:color="auto" w:fill="FBFCFC"/>
          <w:lang w:val="en-GB"/>
        </w:rPr>
        <w:t>t</w:t>
      </w:r>
      <w:r w:rsidR="0038593D" w:rsidRPr="00352D68">
        <w:rPr>
          <w:color w:val="000000" w:themeColor="text1"/>
          <w:shd w:val="clear" w:color="auto" w:fill="FBFCFC"/>
          <w:lang w:val="en-GB"/>
        </w:rPr>
        <w:t xml:space="preserve"> diminish</w:t>
      </w:r>
      <w:r w:rsidR="00B132D1" w:rsidRPr="00352D68">
        <w:rPr>
          <w:color w:val="000000" w:themeColor="text1"/>
          <w:shd w:val="clear" w:color="auto" w:fill="FBFCFC"/>
          <w:lang w:val="en-GB"/>
        </w:rPr>
        <w:t xml:space="preserve"> the relevance, validity an</w:t>
      </w:r>
      <w:r w:rsidR="00FD621F" w:rsidRPr="00352D68">
        <w:rPr>
          <w:color w:val="000000" w:themeColor="text1"/>
          <w:shd w:val="clear" w:color="auto" w:fill="FBFCFC"/>
          <w:lang w:val="en-GB"/>
        </w:rPr>
        <w:t xml:space="preserve">d value of the book. </w:t>
      </w:r>
    </w:p>
    <w:p w14:paraId="6EA74F25" w14:textId="77777777" w:rsidR="008A7156" w:rsidRPr="00352D68" w:rsidRDefault="008A7156" w:rsidP="00A81D62">
      <w:pPr>
        <w:rPr>
          <w:rFonts w:ascii="Arial Unicode MS" w:eastAsia="Arial Unicode MS" w:hAnsi="Arial Unicode MS" w:cs="Arial Unicode MS"/>
          <w:color w:val="000000" w:themeColor="text1"/>
          <w:sz w:val="20"/>
          <w:szCs w:val="20"/>
          <w:lang w:val="en-GB"/>
        </w:rPr>
      </w:pPr>
    </w:p>
    <w:p w14:paraId="3528F0E2" w14:textId="63E6FDBC" w:rsidR="00FE44E7" w:rsidRPr="005E46B4" w:rsidRDefault="00FF17DC" w:rsidP="00A81D62">
      <w:pPr>
        <w:rPr>
          <w:rFonts w:eastAsia="Times New Roman"/>
          <w:lang w:val="en-GB"/>
        </w:rPr>
      </w:pPr>
      <w:r w:rsidRPr="005E46B4">
        <w:rPr>
          <w:rFonts w:ascii="Arial Unicode MS" w:eastAsia="Arial Unicode MS" w:hAnsi="Arial Unicode MS" w:cs="Arial Unicode MS" w:hint="eastAsia"/>
          <w:color w:val="333366"/>
          <w:sz w:val="20"/>
          <w:szCs w:val="20"/>
          <w:lang w:val="en-GB"/>
        </w:rPr>
        <w:br/>
      </w:r>
    </w:p>
    <w:p w14:paraId="35C31E7A" w14:textId="77777777" w:rsidR="00AA2FBD" w:rsidRPr="005E46B4" w:rsidRDefault="00AA2FBD" w:rsidP="00A81D62">
      <w:pPr>
        <w:rPr>
          <w:color w:val="000000" w:themeColor="text1"/>
          <w:lang w:val="en-GB"/>
        </w:rPr>
      </w:pPr>
    </w:p>
    <w:p w14:paraId="1974F55B" w14:textId="77777777" w:rsidR="00AA2FBD" w:rsidRPr="005E46B4" w:rsidRDefault="00AA2FBD" w:rsidP="00A81D62">
      <w:pPr>
        <w:rPr>
          <w:lang w:val="en-GB"/>
        </w:rPr>
      </w:pPr>
    </w:p>
    <w:sectPr w:rsidR="00AA2FBD" w:rsidRPr="005E46B4" w:rsidSect="00384C1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3"/>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FBD"/>
    <w:rsid w:val="000038D4"/>
    <w:rsid w:val="000043CD"/>
    <w:rsid w:val="00013667"/>
    <w:rsid w:val="00023299"/>
    <w:rsid w:val="0003083A"/>
    <w:rsid w:val="000372A7"/>
    <w:rsid w:val="0004167D"/>
    <w:rsid w:val="00041AD1"/>
    <w:rsid w:val="00047E46"/>
    <w:rsid w:val="000558FB"/>
    <w:rsid w:val="000650A2"/>
    <w:rsid w:val="00065684"/>
    <w:rsid w:val="000711C7"/>
    <w:rsid w:val="00072151"/>
    <w:rsid w:val="000733F1"/>
    <w:rsid w:val="0007654B"/>
    <w:rsid w:val="000803ED"/>
    <w:rsid w:val="00082A4B"/>
    <w:rsid w:val="000846B7"/>
    <w:rsid w:val="0008681B"/>
    <w:rsid w:val="0009457B"/>
    <w:rsid w:val="000A1296"/>
    <w:rsid w:val="000A31B1"/>
    <w:rsid w:val="000B7D2A"/>
    <w:rsid w:val="000C1512"/>
    <w:rsid w:val="000C2F97"/>
    <w:rsid w:val="000C41E9"/>
    <w:rsid w:val="000E1783"/>
    <w:rsid w:val="000E5B69"/>
    <w:rsid w:val="000E71BA"/>
    <w:rsid w:val="000F0838"/>
    <w:rsid w:val="000F3DC7"/>
    <w:rsid w:val="000F5363"/>
    <w:rsid w:val="00101AB9"/>
    <w:rsid w:val="001135A5"/>
    <w:rsid w:val="00124C21"/>
    <w:rsid w:val="001261E7"/>
    <w:rsid w:val="001302E4"/>
    <w:rsid w:val="00131BCC"/>
    <w:rsid w:val="0013636C"/>
    <w:rsid w:val="00137448"/>
    <w:rsid w:val="00140F4F"/>
    <w:rsid w:val="001429EB"/>
    <w:rsid w:val="001438CA"/>
    <w:rsid w:val="001476A7"/>
    <w:rsid w:val="00152648"/>
    <w:rsid w:val="0016172C"/>
    <w:rsid w:val="00163E15"/>
    <w:rsid w:val="0016703C"/>
    <w:rsid w:val="00172E15"/>
    <w:rsid w:val="00173059"/>
    <w:rsid w:val="001772BD"/>
    <w:rsid w:val="00180080"/>
    <w:rsid w:val="00191DFC"/>
    <w:rsid w:val="001971BC"/>
    <w:rsid w:val="00197ED3"/>
    <w:rsid w:val="001A5D48"/>
    <w:rsid w:val="001A7B4E"/>
    <w:rsid w:val="001A7DBD"/>
    <w:rsid w:val="001B2183"/>
    <w:rsid w:val="001B21AA"/>
    <w:rsid w:val="001B430B"/>
    <w:rsid w:val="001B6B51"/>
    <w:rsid w:val="001B7E23"/>
    <w:rsid w:val="001C25C5"/>
    <w:rsid w:val="001C28E4"/>
    <w:rsid w:val="001C4512"/>
    <w:rsid w:val="001D2B16"/>
    <w:rsid w:val="001D5B37"/>
    <w:rsid w:val="001D6C27"/>
    <w:rsid w:val="001D718E"/>
    <w:rsid w:val="001D72A1"/>
    <w:rsid w:val="001E19E1"/>
    <w:rsid w:val="001E23B4"/>
    <w:rsid w:val="001E382F"/>
    <w:rsid w:val="001F0E66"/>
    <w:rsid w:val="001F58B1"/>
    <w:rsid w:val="00204C91"/>
    <w:rsid w:val="00206979"/>
    <w:rsid w:val="002121ED"/>
    <w:rsid w:val="00224888"/>
    <w:rsid w:val="00231BEC"/>
    <w:rsid w:val="0023491C"/>
    <w:rsid w:val="002351D9"/>
    <w:rsid w:val="00235E7A"/>
    <w:rsid w:val="00236B27"/>
    <w:rsid w:val="00241018"/>
    <w:rsid w:val="00241589"/>
    <w:rsid w:val="00241A2D"/>
    <w:rsid w:val="00242393"/>
    <w:rsid w:val="00251F43"/>
    <w:rsid w:val="00252FB7"/>
    <w:rsid w:val="00257EF6"/>
    <w:rsid w:val="00263F73"/>
    <w:rsid w:val="00263F96"/>
    <w:rsid w:val="002833AC"/>
    <w:rsid w:val="0028472C"/>
    <w:rsid w:val="002A5F04"/>
    <w:rsid w:val="002B4EF7"/>
    <w:rsid w:val="002B5627"/>
    <w:rsid w:val="002C0913"/>
    <w:rsid w:val="002C1B1F"/>
    <w:rsid w:val="002C333A"/>
    <w:rsid w:val="002D3858"/>
    <w:rsid w:val="002D40A3"/>
    <w:rsid w:val="002D496C"/>
    <w:rsid w:val="002E0620"/>
    <w:rsid w:val="002F109D"/>
    <w:rsid w:val="002F13D6"/>
    <w:rsid w:val="002F6081"/>
    <w:rsid w:val="002F6189"/>
    <w:rsid w:val="00304276"/>
    <w:rsid w:val="00305ADE"/>
    <w:rsid w:val="00311F31"/>
    <w:rsid w:val="00312BC8"/>
    <w:rsid w:val="00320399"/>
    <w:rsid w:val="00321456"/>
    <w:rsid w:val="003250E6"/>
    <w:rsid w:val="00325456"/>
    <w:rsid w:val="00325C3B"/>
    <w:rsid w:val="0032613E"/>
    <w:rsid w:val="0033513C"/>
    <w:rsid w:val="00335935"/>
    <w:rsid w:val="003424B5"/>
    <w:rsid w:val="003461C1"/>
    <w:rsid w:val="00352D68"/>
    <w:rsid w:val="0036086D"/>
    <w:rsid w:val="00370159"/>
    <w:rsid w:val="003743D7"/>
    <w:rsid w:val="003768F2"/>
    <w:rsid w:val="00382400"/>
    <w:rsid w:val="00384C10"/>
    <w:rsid w:val="0038593D"/>
    <w:rsid w:val="003A3309"/>
    <w:rsid w:val="003B0D26"/>
    <w:rsid w:val="003B14C0"/>
    <w:rsid w:val="003B5F02"/>
    <w:rsid w:val="003C033E"/>
    <w:rsid w:val="003D69FD"/>
    <w:rsid w:val="003E23C5"/>
    <w:rsid w:val="003E2B8D"/>
    <w:rsid w:val="003E3572"/>
    <w:rsid w:val="003E4218"/>
    <w:rsid w:val="003E61C0"/>
    <w:rsid w:val="003E6AA1"/>
    <w:rsid w:val="003F5F38"/>
    <w:rsid w:val="003F6A93"/>
    <w:rsid w:val="00402A5A"/>
    <w:rsid w:val="00403CD5"/>
    <w:rsid w:val="00417099"/>
    <w:rsid w:val="00427EB5"/>
    <w:rsid w:val="00441DA7"/>
    <w:rsid w:val="00453549"/>
    <w:rsid w:val="00453FDA"/>
    <w:rsid w:val="00455E57"/>
    <w:rsid w:val="00462118"/>
    <w:rsid w:val="00463FAB"/>
    <w:rsid w:val="00465B21"/>
    <w:rsid w:val="00465DE8"/>
    <w:rsid w:val="00470DD0"/>
    <w:rsid w:val="00474072"/>
    <w:rsid w:val="00485848"/>
    <w:rsid w:val="004862B7"/>
    <w:rsid w:val="0049069E"/>
    <w:rsid w:val="00491405"/>
    <w:rsid w:val="00496A8F"/>
    <w:rsid w:val="00496C4B"/>
    <w:rsid w:val="004A0040"/>
    <w:rsid w:val="004A5880"/>
    <w:rsid w:val="004B0AD6"/>
    <w:rsid w:val="004B44F8"/>
    <w:rsid w:val="004B73FE"/>
    <w:rsid w:val="004C3CCE"/>
    <w:rsid w:val="004C5FCE"/>
    <w:rsid w:val="004D3E88"/>
    <w:rsid w:val="004D5C37"/>
    <w:rsid w:val="004E188B"/>
    <w:rsid w:val="004F2CB5"/>
    <w:rsid w:val="005053EB"/>
    <w:rsid w:val="00506575"/>
    <w:rsid w:val="00534ADF"/>
    <w:rsid w:val="00535353"/>
    <w:rsid w:val="00547550"/>
    <w:rsid w:val="00551385"/>
    <w:rsid w:val="005672D4"/>
    <w:rsid w:val="00570B5B"/>
    <w:rsid w:val="005732CA"/>
    <w:rsid w:val="005746E0"/>
    <w:rsid w:val="00574987"/>
    <w:rsid w:val="00592076"/>
    <w:rsid w:val="00596791"/>
    <w:rsid w:val="005A51D1"/>
    <w:rsid w:val="005B07D4"/>
    <w:rsid w:val="005B09CF"/>
    <w:rsid w:val="005B11E7"/>
    <w:rsid w:val="005B6BE2"/>
    <w:rsid w:val="005C557E"/>
    <w:rsid w:val="005C5981"/>
    <w:rsid w:val="005C651D"/>
    <w:rsid w:val="005C71BD"/>
    <w:rsid w:val="005D2D0B"/>
    <w:rsid w:val="005D56B1"/>
    <w:rsid w:val="005D6106"/>
    <w:rsid w:val="005E0C51"/>
    <w:rsid w:val="005E1B91"/>
    <w:rsid w:val="005E46B4"/>
    <w:rsid w:val="005E4DA1"/>
    <w:rsid w:val="005E6F0F"/>
    <w:rsid w:val="005F1516"/>
    <w:rsid w:val="005F7839"/>
    <w:rsid w:val="005F7A42"/>
    <w:rsid w:val="00611B8A"/>
    <w:rsid w:val="00614143"/>
    <w:rsid w:val="00623423"/>
    <w:rsid w:val="00635DA7"/>
    <w:rsid w:val="00637080"/>
    <w:rsid w:val="006441E8"/>
    <w:rsid w:val="00645461"/>
    <w:rsid w:val="006519F8"/>
    <w:rsid w:val="0066104C"/>
    <w:rsid w:val="00662BB7"/>
    <w:rsid w:val="006745E3"/>
    <w:rsid w:val="006779D5"/>
    <w:rsid w:val="006818FA"/>
    <w:rsid w:val="00686914"/>
    <w:rsid w:val="00690EE1"/>
    <w:rsid w:val="006933DC"/>
    <w:rsid w:val="006951A8"/>
    <w:rsid w:val="00695FD7"/>
    <w:rsid w:val="00697706"/>
    <w:rsid w:val="006A2A0D"/>
    <w:rsid w:val="006A77F4"/>
    <w:rsid w:val="006C006E"/>
    <w:rsid w:val="006C0A5D"/>
    <w:rsid w:val="006C50FF"/>
    <w:rsid w:val="006C51C4"/>
    <w:rsid w:val="006D1052"/>
    <w:rsid w:val="006D15D4"/>
    <w:rsid w:val="006D69CC"/>
    <w:rsid w:val="006E0697"/>
    <w:rsid w:val="006E2917"/>
    <w:rsid w:val="006E2935"/>
    <w:rsid w:val="006F110A"/>
    <w:rsid w:val="006F2B09"/>
    <w:rsid w:val="007010D2"/>
    <w:rsid w:val="007030FC"/>
    <w:rsid w:val="00715C3C"/>
    <w:rsid w:val="0072068A"/>
    <w:rsid w:val="0072140A"/>
    <w:rsid w:val="00722E2D"/>
    <w:rsid w:val="00725907"/>
    <w:rsid w:val="00734FDD"/>
    <w:rsid w:val="00737EE6"/>
    <w:rsid w:val="00744A6F"/>
    <w:rsid w:val="00750F01"/>
    <w:rsid w:val="00751B6E"/>
    <w:rsid w:val="00754F8D"/>
    <w:rsid w:val="00760C37"/>
    <w:rsid w:val="00766495"/>
    <w:rsid w:val="00767686"/>
    <w:rsid w:val="00771633"/>
    <w:rsid w:val="00772B6F"/>
    <w:rsid w:val="00776D52"/>
    <w:rsid w:val="00782C0B"/>
    <w:rsid w:val="00785A2A"/>
    <w:rsid w:val="00786059"/>
    <w:rsid w:val="00790191"/>
    <w:rsid w:val="00790D3A"/>
    <w:rsid w:val="007A6FD6"/>
    <w:rsid w:val="007A7D25"/>
    <w:rsid w:val="007B0E3A"/>
    <w:rsid w:val="007C2B0A"/>
    <w:rsid w:val="007C4855"/>
    <w:rsid w:val="007D0C11"/>
    <w:rsid w:val="007D219B"/>
    <w:rsid w:val="007E47A6"/>
    <w:rsid w:val="007E4B61"/>
    <w:rsid w:val="007F11DB"/>
    <w:rsid w:val="00805FBB"/>
    <w:rsid w:val="008144A0"/>
    <w:rsid w:val="008147C9"/>
    <w:rsid w:val="00816B6B"/>
    <w:rsid w:val="00816D5E"/>
    <w:rsid w:val="008226C0"/>
    <w:rsid w:val="0083161B"/>
    <w:rsid w:val="0083508F"/>
    <w:rsid w:val="00836D08"/>
    <w:rsid w:val="008373C4"/>
    <w:rsid w:val="008408E3"/>
    <w:rsid w:val="00844C3B"/>
    <w:rsid w:val="00850AB6"/>
    <w:rsid w:val="008513E6"/>
    <w:rsid w:val="0085187D"/>
    <w:rsid w:val="008530E3"/>
    <w:rsid w:val="00854C1B"/>
    <w:rsid w:val="00862F4B"/>
    <w:rsid w:val="008750E0"/>
    <w:rsid w:val="008772A3"/>
    <w:rsid w:val="00883D74"/>
    <w:rsid w:val="0088538F"/>
    <w:rsid w:val="008905C6"/>
    <w:rsid w:val="008969DD"/>
    <w:rsid w:val="00896CB5"/>
    <w:rsid w:val="008A10E6"/>
    <w:rsid w:val="008A3520"/>
    <w:rsid w:val="008A7156"/>
    <w:rsid w:val="008C2280"/>
    <w:rsid w:val="008C6513"/>
    <w:rsid w:val="008C700B"/>
    <w:rsid w:val="008D325C"/>
    <w:rsid w:val="008E3255"/>
    <w:rsid w:val="008F56A3"/>
    <w:rsid w:val="009061E0"/>
    <w:rsid w:val="00917B29"/>
    <w:rsid w:val="00921234"/>
    <w:rsid w:val="00923F91"/>
    <w:rsid w:val="009409E1"/>
    <w:rsid w:val="00943426"/>
    <w:rsid w:val="00945B75"/>
    <w:rsid w:val="00947E8F"/>
    <w:rsid w:val="00951B43"/>
    <w:rsid w:val="00955C71"/>
    <w:rsid w:val="00961927"/>
    <w:rsid w:val="00961A6C"/>
    <w:rsid w:val="00963688"/>
    <w:rsid w:val="009649DF"/>
    <w:rsid w:val="00973B6D"/>
    <w:rsid w:val="0098402A"/>
    <w:rsid w:val="00990C92"/>
    <w:rsid w:val="0099668C"/>
    <w:rsid w:val="009A3132"/>
    <w:rsid w:val="009D3F07"/>
    <w:rsid w:val="009D7269"/>
    <w:rsid w:val="009D7AAE"/>
    <w:rsid w:val="009E5FB0"/>
    <w:rsid w:val="009F5939"/>
    <w:rsid w:val="00A00DA7"/>
    <w:rsid w:val="00A010C0"/>
    <w:rsid w:val="00A01CD4"/>
    <w:rsid w:val="00A04F10"/>
    <w:rsid w:val="00A052F6"/>
    <w:rsid w:val="00A06BCF"/>
    <w:rsid w:val="00A176A0"/>
    <w:rsid w:val="00A17DD6"/>
    <w:rsid w:val="00A21BC4"/>
    <w:rsid w:val="00A26EC8"/>
    <w:rsid w:val="00A311A7"/>
    <w:rsid w:val="00A3458F"/>
    <w:rsid w:val="00A346DF"/>
    <w:rsid w:val="00A347DC"/>
    <w:rsid w:val="00A34AEC"/>
    <w:rsid w:val="00A35FFB"/>
    <w:rsid w:val="00A3606A"/>
    <w:rsid w:val="00A44C73"/>
    <w:rsid w:val="00A726B8"/>
    <w:rsid w:val="00A771BE"/>
    <w:rsid w:val="00A80F06"/>
    <w:rsid w:val="00A81D62"/>
    <w:rsid w:val="00A85B06"/>
    <w:rsid w:val="00A86144"/>
    <w:rsid w:val="00A8749C"/>
    <w:rsid w:val="00A90935"/>
    <w:rsid w:val="00A92D24"/>
    <w:rsid w:val="00AA2FBD"/>
    <w:rsid w:val="00AA5347"/>
    <w:rsid w:val="00AA571C"/>
    <w:rsid w:val="00AC2688"/>
    <w:rsid w:val="00AC2CE7"/>
    <w:rsid w:val="00AC4802"/>
    <w:rsid w:val="00AC553D"/>
    <w:rsid w:val="00AD4B65"/>
    <w:rsid w:val="00AD749F"/>
    <w:rsid w:val="00AD77E2"/>
    <w:rsid w:val="00AE05D2"/>
    <w:rsid w:val="00AF0531"/>
    <w:rsid w:val="00AF49B2"/>
    <w:rsid w:val="00AF68DA"/>
    <w:rsid w:val="00B029E0"/>
    <w:rsid w:val="00B02F0C"/>
    <w:rsid w:val="00B05F6B"/>
    <w:rsid w:val="00B1258B"/>
    <w:rsid w:val="00B132D1"/>
    <w:rsid w:val="00B27690"/>
    <w:rsid w:val="00B34969"/>
    <w:rsid w:val="00B42E88"/>
    <w:rsid w:val="00B60D12"/>
    <w:rsid w:val="00B62A9A"/>
    <w:rsid w:val="00B63292"/>
    <w:rsid w:val="00B656AB"/>
    <w:rsid w:val="00B67B78"/>
    <w:rsid w:val="00B745E7"/>
    <w:rsid w:val="00B7665C"/>
    <w:rsid w:val="00B86AC3"/>
    <w:rsid w:val="00B91F16"/>
    <w:rsid w:val="00B95903"/>
    <w:rsid w:val="00B95980"/>
    <w:rsid w:val="00BA2F2F"/>
    <w:rsid w:val="00BA5A1A"/>
    <w:rsid w:val="00BB40CD"/>
    <w:rsid w:val="00BB5077"/>
    <w:rsid w:val="00BC619F"/>
    <w:rsid w:val="00BD0AE2"/>
    <w:rsid w:val="00BF134B"/>
    <w:rsid w:val="00BF2B53"/>
    <w:rsid w:val="00BF6025"/>
    <w:rsid w:val="00BF75E6"/>
    <w:rsid w:val="00C00D7C"/>
    <w:rsid w:val="00C01B34"/>
    <w:rsid w:val="00C04BFC"/>
    <w:rsid w:val="00C06212"/>
    <w:rsid w:val="00C06896"/>
    <w:rsid w:val="00C069FC"/>
    <w:rsid w:val="00C203D7"/>
    <w:rsid w:val="00C204D6"/>
    <w:rsid w:val="00C221B3"/>
    <w:rsid w:val="00C301D3"/>
    <w:rsid w:val="00C361DB"/>
    <w:rsid w:val="00C44D23"/>
    <w:rsid w:val="00C50904"/>
    <w:rsid w:val="00C50CA0"/>
    <w:rsid w:val="00C50D91"/>
    <w:rsid w:val="00C52CEB"/>
    <w:rsid w:val="00C5572B"/>
    <w:rsid w:val="00C5733B"/>
    <w:rsid w:val="00C63136"/>
    <w:rsid w:val="00C6484D"/>
    <w:rsid w:val="00C711EB"/>
    <w:rsid w:val="00C72D31"/>
    <w:rsid w:val="00C80C7A"/>
    <w:rsid w:val="00C81BEE"/>
    <w:rsid w:val="00C82E53"/>
    <w:rsid w:val="00C943F6"/>
    <w:rsid w:val="00CA0574"/>
    <w:rsid w:val="00CA2627"/>
    <w:rsid w:val="00CA3B27"/>
    <w:rsid w:val="00CA54CD"/>
    <w:rsid w:val="00CA6F8B"/>
    <w:rsid w:val="00CB6965"/>
    <w:rsid w:val="00CC0139"/>
    <w:rsid w:val="00CC3D8F"/>
    <w:rsid w:val="00CD0886"/>
    <w:rsid w:val="00CD3423"/>
    <w:rsid w:val="00CD6F74"/>
    <w:rsid w:val="00CE0E86"/>
    <w:rsid w:val="00D021C7"/>
    <w:rsid w:val="00D04137"/>
    <w:rsid w:val="00D052AE"/>
    <w:rsid w:val="00D0584B"/>
    <w:rsid w:val="00D11041"/>
    <w:rsid w:val="00D11E00"/>
    <w:rsid w:val="00D144BA"/>
    <w:rsid w:val="00D16CC9"/>
    <w:rsid w:val="00D206C1"/>
    <w:rsid w:val="00D22F31"/>
    <w:rsid w:val="00D246B8"/>
    <w:rsid w:val="00D508E4"/>
    <w:rsid w:val="00D51A99"/>
    <w:rsid w:val="00D5380A"/>
    <w:rsid w:val="00D56F4A"/>
    <w:rsid w:val="00D576FE"/>
    <w:rsid w:val="00D64841"/>
    <w:rsid w:val="00D712C5"/>
    <w:rsid w:val="00D72599"/>
    <w:rsid w:val="00D729BB"/>
    <w:rsid w:val="00D81EDC"/>
    <w:rsid w:val="00D876C9"/>
    <w:rsid w:val="00D9113D"/>
    <w:rsid w:val="00D93979"/>
    <w:rsid w:val="00D971CF"/>
    <w:rsid w:val="00DA50C2"/>
    <w:rsid w:val="00DA678A"/>
    <w:rsid w:val="00DB1FDE"/>
    <w:rsid w:val="00DC3479"/>
    <w:rsid w:val="00DD4806"/>
    <w:rsid w:val="00DD71A6"/>
    <w:rsid w:val="00DE06B9"/>
    <w:rsid w:val="00DE5C17"/>
    <w:rsid w:val="00DF2F87"/>
    <w:rsid w:val="00DF465B"/>
    <w:rsid w:val="00E03E69"/>
    <w:rsid w:val="00E10413"/>
    <w:rsid w:val="00E10983"/>
    <w:rsid w:val="00E10CA8"/>
    <w:rsid w:val="00E11B14"/>
    <w:rsid w:val="00E126F2"/>
    <w:rsid w:val="00E14456"/>
    <w:rsid w:val="00E144F7"/>
    <w:rsid w:val="00E164C6"/>
    <w:rsid w:val="00E20CBA"/>
    <w:rsid w:val="00E21938"/>
    <w:rsid w:val="00E31FAC"/>
    <w:rsid w:val="00E33AC9"/>
    <w:rsid w:val="00E4080B"/>
    <w:rsid w:val="00E52E63"/>
    <w:rsid w:val="00E55458"/>
    <w:rsid w:val="00E61F0A"/>
    <w:rsid w:val="00E62012"/>
    <w:rsid w:val="00E726EE"/>
    <w:rsid w:val="00E73A95"/>
    <w:rsid w:val="00E84AD5"/>
    <w:rsid w:val="00E85A9C"/>
    <w:rsid w:val="00E904E2"/>
    <w:rsid w:val="00E94E6A"/>
    <w:rsid w:val="00E96946"/>
    <w:rsid w:val="00EA10B5"/>
    <w:rsid w:val="00EA1B7E"/>
    <w:rsid w:val="00EA3D3A"/>
    <w:rsid w:val="00EC2978"/>
    <w:rsid w:val="00EC54B6"/>
    <w:rsid w:val="00EC5F33"/>
    <w:rsid w:val="00EC7567"/>
    <w:rsid w:val="00EC75AD"/>
    <w:rsid w:val="00ED1509"/>
    <w:rsid w:val="00ED22DC"/>
    <w:rsid w:val="00ED33E7"/>
    <w:rsid w:val="00ED56F1"/>
    <w:rsid w:val="00ED72F7"/>
    <w:rsid w:val="00EE3F57"/>
    <w:rsid w:val="00EE6E00"/>
    <w:rsid w:val="00F02F42"/>
    <w:rsid w:val="00F041A1"/>
    <w:rsid w:val="00F132DF"/>
    <w:rsid w:val="00F16B01"/>
    <w:rsid w:val="00F16E3E"/>
    <w:rsid w:val="00F23AFD"/>
    <w:rsid w:val="00F25181"/>
    <w:rsid w:val="00F27995"/>
    <w:rsid w:val="00F319AB"/>
    <w:rsid w:val="00F40043"/>
    <w:rsid w:val="00F503CA"/>
    <w:rsid w:val="00F51018"/>
    <w:rsid w:val="00F52522"/>
    <w:rsid w:val="00F53A7D"/>
    <w:rsid w:val="00F63472"/>
    <w:rsid w:val="00F70E45"/>
    <w:rsid w:val="00F820F7"/>
    <w:rsid w:val="00F843E2"/>
    <w:rsid w:val="00F8447F"/>
    <w:rsid w:val="00F85DCF"/>
    <w:rsid w:val="00F900B7"/>
    <w:rsid w:val="00F917BF"/>
    <w:rsid w:val="00F95143"/>
    <w:rsid w:val="00FA3960"/>
    <w:rsid w:val="00FA48E3"/>
    <w:rsid w:val="00FA5B67"/>
    <w:rsid w:val="00FA6EE7"/>
    <w:rsid w:val="00FA7AA6"/>
    <w:rsid w:val="00FB2736"/>
    <w:rsid w:val="00FB2D9A"/>
    <w:rsid w:val="00FB2E9B"/>
    <w:rsid w:val="00FB3B46"/>
    <w:rsid w:val="00FC24AE"/>
    <w:rsid w:val="00FC4CFC"/>
    <w:rsid w:val="00FC6901"/>
    <w:rsid w:val="00FC7511"/>
    <w:rsid w:val="00FD054B"/>
    <w:rsid w:val="00FD5148"/>
    <w:rsid w:val="00FD621F"/>
    <w:rsid w:val="00FD646B"/>
    <w:rsid w:val="00FE1835"/>
    <w:rsid w:val="00FE37D7"/>
    <w:rsid w:val="00FE44E7"/>
    <w:rsid w:val="00FE50B3"/>
    <w:rsid w:val="00FE6436"/>
    <w:rsid w:val="00FE7522"/>
    <w:rsid w:val="00FF17DC"/>
    <w:rsid w:val="00FF78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1E8D80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1052"/>
  </w:style>
  <w:style w:type="paragraph" w:styleId="Heading1">
    <w:name w:val="heading 1"/>
    <w:basedOn w:val="Normal"/>
    <w:link w:val="Heading1Char"/>
    <w:uiPriority w:val="9"/>
    <w:qFormat/>
    <w:rsid w:val="00C6484D"/>
    <w:pPr>
      <w:spacing w:before="100" w:beforeAutospacing="1" w:after="100" w:afterAutospacing="1"/>
      <w:outlineLvl w:val="0"/>
    </w:pPr>
    <w:rPr>
      <w:b/>
      <w:bCs/>
      <w:kern w:val="36"/>
      <w:sz w:val="48"/>
      <w:szCs w:val="4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A2FBD"/>
    <w:rPr>
      <w:i/>
      <w:iCs/>
    </w:rPr>
  </w:style>
  <w:style w:type="character" w:styleId="Hyperlink">
    <w:name w:val="Hyperlink"/>
    <w:basedOn w:val="DefaultParagraphFont"/>
    <w:uiPriority w:val="99"/>
    <w:semiHidden/>
    <w:unhideWhenUsed/>
    <w:rsid w:val="00AA2FBD"/>
    <w:rPr>
      <w:color w:val="0000FF"/>
      <w:u w:val="single"/>
    </w:rPr>
  </w:style>
  <w:style w:type="character" w:customStyle="1" w:styleId="Heading1Char">
    <w:name w:val="Heading 1 Char"/>
    <w:basedOn w:val="DefaultParagraphFont"/>
    <w:link w:val="Heading1"/>
    <w:uiPriority w:val="9"/>
    <w:rsid w:val="00C6484D"/>
    <w:rPr>
      <w:b/>
      <w:bCs/>
      <w:kern w:val="36"/>
      <w:sz w:val="48"/>
      <w:szCs w:val="48"/>
    </w:rPr>
  </w:style>
  <w:style w:type="character" w:styleId="FollowedHyperlink">
    <w:name w:val="FollowedHyperlink"/>
    <w:basedOn w:val="DefaultParagraphFont"/>
    <w:uiPriority w:val="99"/>
    <w:semiHidden/>
    <w:unhideWhenUsed/>
    <w:rsid w:val="006E06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105488">
      <w:bodyDiv w:val="1"/>
      <w:marLeft w:val="0"/>
      <w:marRight w:val="0"/>
      <w:marTop w:val="0"/>
      <w:marBottom w:val="0"/>
      <w:divBdr>
        <w:top w:val="none" w:sz="0" w:space="0" w:color="auto"/>
        <w:left w:val="none" w:sz="0" w:space="0" w:color="auto"/>
        <w:bottom w:val="none" w:sz="0" w:space="0" w:color="auto"/>
        <w:right w:val="none" w:sz="0" w:space="0" w:color="auto"/>
      </w:divBdr>
    </w:div>
    <w:div w:id="175268556">
      <w:bodyDiv w:val="1"/>
      <w:marLeft w:val="0"/>
      <w:marRight w:val="0"/>
      <w:marTop w:val="0"/>
      <w:marBottom w:val="0"/>
      <w:divBdr>
        <w:top w:val="none" w:sz="0" w:space="0" w:color="auto"/>
        <w:left w:val="none" w:sz="0" w:space="0" w:color="auto"/>
        <w:bottom w:val="none" w:sz="0" w:space="0" w:color="auto"/>
        <w:right w:val="none" w:sz="0" w:space="0" w:color="auto"/>
      </w:divBdr>
      <w:divsChild>
        <w:div w:id="992566188">
          <w:marLeft w:val="0"/>
          <w:marRight w:val="0"/>
          <w:marTop w:val="0"/>
          <w:marBottom w:val="0"/>
          <w:divBdr>
            <w:top w:val="none" w:sz="0" w:space="0" w:color="auto"/>
            <w:left w:val="none" w:sz="0" w:space="0" w:color="auto"/>
            <w:bottom w:val="none" w:sz="0" w:space="0" w:color="auto"/>
            <w:right w:val="none" w:sz="0" w:space="0" w:color="auto"/>
          </w:divBdr>
        </w:div>
      </w:divsChild>
    </w:div>
    <w:div w:id="261691441">
      <w:bodyDiv w:val="1"/>
      <w:marLeft w:val="0"/>
      <w:marRight w:val="0"/>
      <w:marTop w:val="0"/>
      <w:marBottom w:val="0"/>
      <w:divBdr>
        <w:top w:val="none" w:sz="0" w:space="0" w:color="auto"/>
        <w:left w:val="none" w:sz="0" w:space="0" w:color="auto"/>
        <w:bottom w:val="none" w:sz="0" w:space="0" w:color="auto"/>
        <w:right w:val="none" w:sz="0" w:space="0" w:color="auto"/>
      </w:divBdr>
    </w:div>
    <w:div w:id="279068813">
      <w:bodyDiv w:val="1"/>
      <w:marLeft w:val="0"/>
      <w:marRight w:val="0"/>
      <w:marTop w:val="0"/>
      <w:marBottom w:val="0"/>
      <w:divBdr>
        <w:top w:val="none" w:sz="0" w:space="0" w:color="auto"/>
        <w:left w:val="none" w:sz="0" w:space="0" w:color="auto"/>
        <w:bottom w:val="none" w:sz="0" w:space="0" w:color="auto"/>
        <w:right w:val="none" w:sz="0" w:space="0" w:color="auto"/>
      </w:divBdr>
    </w:div>
    <w:div w:id="536741327">
      <w:bodyDiv w:val="1"/>
      <w:marLeft w:val="0"/>
      <w:marRight w:val="0"/>
      <w:marTop w:val="0"/>
      <w:marBottom w:val="0"/>
      <w:divBdr>
        <w:top w:val="none" w:sz="0" w:space="0" w:color="auto"/>
        <w:left w:val="none" w:sz="0" w:space="0" w:color="auto"/>
        <w:bottom w:val="none" w:sz="0" w:space="0" w:color="auto"/>
        <w:right w:val="none" w:sz="0" w:space="0" w:color="auto"/>
      </w:divBdr>
    </w:div>
    <w:div w:id="545023080">
      <w:bodyDiv w:val="1"/>
      <w:marLeft w:val="0"/>
      <w:marRight w:val="0"/>
      <w:marTop w:val="0"/>
      <w:marBottom w:val="0"/>
      <w:divBdr>
        <w:top w:val="none" w:sz="0" w:space="0" w:color="auto"/>
        <w:left w:val="none" w:sz="0" w:space="0" w:color="auto"/>
        <w:bottom w:val="none" w:sz="0" w:space="0" w:color="auto"/>
        <w:right w:val="none" w:sz="0" w:space="0" w:color="auto"/>
      </w:divBdr>
    </w:div>
    <w:div w:id="562718458">
      <w:bodyDiv w:val="1"/>
      <w:marLeft w:val="0"/>
      <w:marRight w:val="0"/>
      <w:marTop w:val="0"/>
      <w:marBottom w:val="0"/>
      <w:divBdr>
        <w:top w:val="none" w:sz="0" w:space="0" w:color="auto"/>
        <w:left w:val="none" w:sz="0" w:space="0" w:color="auto"/>
        <w:bottom w:val="none" w:sz="0" w:space="0" w:color="auto"/>
        <w:right w:val="none" w:sz="0" w:space="0" w:color="auto"/>
      </w:divBdr>
    </w:div>
    <w:div w:id="633755605">
      <w:bodyDiv w:val="1"/>
      <w:marLeft w:val="0"/>
      <w:marRight w:val="0"/>
      <w:marTop w:val="0"/>
      <w:marBottom w:val="0"/>
      <w:divBdr>
        <w:top w:val="none" w:sz="0" w:space="0" w:color="auto"/>
        <w:left w:val="none" w:sz="0" w:space="0" w:color="auto"/>
        <w:bottom w:val="none" w:sz="0" w:space="0" w:color="auto"/>
        <w:right w:val="none" w:sz="0" w:space="0" w:color="auto"/>
      </w:divBdr>
    </w:div>
    <w:div w:id="772020924">
      <w:bodyDiv w:val="1"/>
      <w:marLeft w:val="0"/>
      <w:marRight w:val="0"/>
      <w:marTop w:val="0"/>
      <w:marBottom w:val="0"/>
      <w:divBdr>
        <w:top w:val="none" w:sz="0" w:space="0" w:color="auto"/>
        <w:left w:val="none" w:sz="0" w:space="0" w:color="auto"/>
        <w:bottom w:val="none" w:sz="0" w:space="0" w:color="auto"/>
        <w:right w:val="none" w:sz="0" w:space="0" w:color="auto"/>
      </w:divBdr>
    </w:div>
    <w:div w:id="804658200">
      <w:bodyDiv w:val="1"/>
      <w:marLeft w:val="0"/>
      <w:marRight w:val="0"/>
      <w:marTop w:val="0"/>
      <w:marBottom w:val="0"/>
      <w:divBdr>
        <w:top w:val="none" w:sz="0" w:space="0" w:color="auto"/>
        <w:left w:val="none" w:sz="0" w:space="0" w:color="auto"/>
        <w:bottom w:val="none" w:sz="0" w:space="0" w:color="auto"/>
        <w:right w:val="none" w:sz="0" w:space="0" w:color="auto"/>
      </w:divBdr>
    </w:div>
    <w:div w:id="860166448">
      <w:bodyDiv w:val="1"/>
      <w:marLeft w:val="0"/>
      <w:marRight w:val="0"/>
      <w:marTop w:val="0"/>
      <w:marBottom w:val="0"/>
      <w:divBdr>
        <w:top w:val="none" w:sz="0" w:space="0" w:color="auto"/>
        <w:left w:val="none" w:sz="0" w:space="0" w:color="auto"/>
        <w:bottom w:val="none" w:sz="0" w:space="0" w:color="auto"/>
        <w:right w:val="none" w:sz="0" w:space="0" w:color="auto"/>
      </w:divBdr>
    </w:div>
    <w:div w:id="860320779">
      <w:bodyDiv w:val="1"/>
      <w:marLeft w:val="0"/>
      <w:marRight w:val="0"/>
      <w:marTop w:val="0"/>
      <w:marBottom w:val="0"/>
      <w:divBdr>
        <w:top w:val="none" w:sz="0" w:space="0" w:color="auto"/>
        <w:left w:val="none" w:sz="0" w:space="0" w:color="auto"/>
        <w:bottom w:val="none" w:sz="0" w:space="0" w:color="auto"/>
        <w:right w:val="none" w:sz="0" w:space="0" w:color="auto"/>
      </w:divBdr>
    </w:div>
    <w:div w:id="921908252">
      <w:bodyDiv w:val="1"/>
      <w:marLeft w:val="0"/>
      <w:marRight w:val="0"/>
      <w:marTop w:val="0"/>
      <w:marBottom w:val="0"/>
      <w:divBdr>
        <w:top w:val="none" w:sz="0" w:space="0" w:color="auto"/>
        <w:left w:val="none" w:sz="0" w:space="0" w:color="auto"/>
        <w:bottom w:val="none" w:sz="0" w:space="0" w:color="auto"/>
        <w:right w:val="none" w:sz="0" w:space="0" w:color="auto"/>
      </w:divBdr>
    </w:div>
    <w:div w:id="1004892541">
      <w:bodyDiv w:val="1"/>
      <w:marLeft w:val="0"/>
      <w:marRight w:val="0"/>
      <w:marTop w:val="0"/>
      <w:marBottom w:val="0"/>
      <w:divBdr>
        <w:top w:val="none" w:sz="0" w:space="0" w:color="auto"/>
        <w:left w:val="none" w:sz="0" w:space="0" w:color="auto"/>
        <w:bottom w:val="none" w:sz="0" w:space="0" w:color="auto"/>
        <w:right w:val="none" w:sz="0" w:space="0" w:color="auto"/>
      </w:divBdr>
    </w:div>
    <w:div w:id="1010647577">
      <w:bodyDiv w:val="1"/>
      <w:marLeft w:val="0"/>
      <w:marRight w:val="0"/>
      <w:marTop w:val="0"/>
      <w:marBottom w:val="0"/>
      <w:divBdr>
        <w:top w:val="none" w:sz="0" w:space="0" w:color="auto"/>
        <w:left w:val="none" w:sz="0" w:space="0" w:color="auto"/>
        <w:bottom w:val="none" w:sz="0" w:space="0" w:color="auto"/>
        <w:right w:val="none" w:sz="0" w:space="0" w:color="auto"/>
      </w:divBdr>
    </w:div>
    <w:div w:id="1107240045">
      <w:bodyDiv w:val="1"/>
      <w:marLeft w:val="0"/>
      <w:marRight w:val="0"/>
      <w:marTop w:val="0"/>
      <w:marBottom w:val="0"/>
      <w:divBdr>
        <w:top w:val="none" w:sz="0" w:space="0" w:color="auto"/>
        <w:left w:val="none" w:sz="0" w:space="0" w:color="auto"/>
        <w:bottom w:val="none" w:sz="0" w:space="0" w:color="auto"/>
        <w:right w:val="none" w:sz="0" w:space="0" w:color="auto"/>
      </w:divBdr>
    </w:div>
    <w:div w:id="1131241050">
      <w:bodyDiv w:val="1"/>
      <w:marLeft w:val="0"/>
      <w:marRight w:val="0"/>
      <w:marTop w:val="0"/>
      <w:marBottom w:val="0"/>
      <w:divBdr>
        <w:top w:val="none" w:sz="0" w:space="0" w:color="auto"/>
        <w:left w:val="none" w:sz="0" w:space="0" w:color="auto"/>
        <w:bottom w:val="none" w:sz="0" w:space="0" w:color="auto"/>
        <w:right w:val="none" w:sz="0" w:space="0" w:color="auto"/>
      </w:divBdr>
    </w:div>
    <w:div w:id="1201941529">
      <w:bodyDiv w:val="1"/>
      <w:marLeft w:val="0"/>
      <w:marRight w:val="0"/>
      <w:marTop w:val="0"/>
      <w:marBottom w:val="0"/>
      <w:divBdr>
        <w:top w:val="none" w:sz="0" w:space="0" w:color="auto"/>
        <w:left w:val="none" w:sz="0" w:space="0" w:color="auto"/>
        <w:bottom w:val="none" w:sz="0" w:space="0" w:color="auto"/>
        <w:right w:val="none" w:sz="0" w:space="0" w:color="auto"/>
      </w:divBdr>
    </w:div>
    <w:div w:id="1214851907">
      <w:bodyDiv w:val="1"/>
      <w:marLeft w:val="0"/>
      <w:marRight w:val="0"/>
      <w:marTop w:val="0"/>
      <w:marBottom w:val="0"/>
      <w:divBdr>
        <w:top w:val="none" w:sz="0" w:space="0" w:color="auto"/>
        <w:left w:val="none" w:sz="0" w:space="0" w:color="auto"/>
        <w:bottom w:val="none" w:sz="0" w:space="0" w:color="auto"/>
        <w:right w:val="none" w:sz="0" w:space="0" w:color="auto"/>
      </w:divBdr>
    </w:div>
    <w:div w:id="1251280863">
      <w:bodyDiv w:val="1"/>
      <w:marLeft w:val="0"/>
      <w:marRight w:val="0"/>
      <w:marTop w:val="0"/>
      <w:marBottom w:val="0"/>
      <w:divBdr>
        <w:top w:val="none" w:sz="0" w:space="0" w:color="auto"/>
        <w:left w:val="none" w:sz="0" w:space="0" w:color="auto"/>
        <w:bottom w:val="none" w:sz="0" w:space="0" w:color="auto"/>
        <w:right w:val="none" w:sz="0" w:space="0" w:color="auto"/>
      </w:divBdr>
    </w:div>
    <w:div w:id="1255868405">
      <w:bodyDiv w:val="1"/>
      <w:marLeft w:val="0"/>
      <w:marRight w:val="0"/>
      <w:marTop w:val="0"/>
      <w:marBottom w:val="0"/>
      <w:divBdr>
        <w:top w:val="none" w:sz="0" w:space="0" w:color="auto"/>
        <w:left w:val="none" w:sz="0" w:space="0" w:color="auto"/>
        <w:bottom w:val="none" w:sz="0" w:space="0" w:color="auto"/>
        <w:right w:val="none" w:sz="0" w:space="0" w:color="auto"/>
      </w:divBdr>
    </w:div>
    <w:div w:id="1290479247">
      <w:bodyDiv w:val="1"/>
      <w:marLeft w:val="0"/>
      <w:marRight w:val="0"/>
      <w:marTop w:val="0"/>
      <w:marBottom w:val="0"/>
      <w:divBdr>
        <w:top w:val="none" w:sz="0" w:space="0" w:color="auto"/>
        <w:left w:val="none" w:sz="0" w:space="0" w:color="auto"/>
        <w:bottom w:val="none" w:sz="0" w:space="0" w:color="auto"/>
        <w:right w:val="none" w:sz="0" w:space="0" w:color="auto"/>
      </w:divBdr>
    </w:div>
    <w:div w:id="1302999026">
      <w:bodyDiv w:val="1"/>
      <w:marLeft w:val="0"/>
      <w:marRight w:val="0"/>
      <w:marTop w:val="0"/>
      <w:marBottom w:val="0"/>
      <w:divBdr>
        <w:top w:val="none" w:sz="0" w:space="0" w:color="auto"/>
        <w:left w:val="none" w:sz="0" w:space="0" w:color="auto"/>
        <w:bottom w:val="none" w:sz="0" w:space="0" w:color="auto"/>
        <w:right w:val="none" w:sz="0" w:space="0" w:color="auto"/>
      </w:divBdr>
    </w:div>
    <w:div w:id="1375426432">
      <w:bodyDiv w:val="1"/>
      <w:marLeft w:val="0"/>
      <w:marRight w:val="0"/>
      <w:marTop w:val="0"/>
      <w:marBottom w:val="0"/>
      <w:divBdr>
        <w:top w:val="none" w:sz="0" w:space="0" w:color="auto"/>
        <w:left w:val="none" w:sz="0" w:space="0" w:color="auto"/>
        <w:bottom w:val="none" w:sz="0" w:space="0" w:color="auto"/>
        <w:right w:val="none" w:sz="0" w:space="0" w:color="auto"/>
      </w:divBdr>
    </w:div>
    <w:div w:id="1460681553">
      <w:bodyDiv w:val="1"/>
      <w:marLeft w:val="0"/>
      <w:marRight w:val="0"/>
      <w:marTop w:val="0"/>
      <w:marBottom w:val="0"/>
      <w:divBdr>
        <w:top w:val="none" w:sz="0" w:space="0" w:color="auto"/>
        <w:left w:val="none" w:sz="0" w:space="0" w:color="auto"/>
        <w:bottom w:val="none" w:sz="0" w:space="0" w:color="auto"/>
        <w:right w:val="none" w:sz="0" w:space="0" w:color="auto"/>
      </w:divBdr>
    </w:div>
    <w:div w:id="1560510432">
      <w:bodyDiv w:val="1"/>
      <w:marLeft w:val="0"/>
      <w:marRight w:val="0"/>
      <w:marTop w:val="0"/>
      <w:marBottom w:val="0"/>
      <w:divBdr>
        <w:top w:val="none" w:sz="0" w:space="0" w:color="auto"/>
        <w:left w:val="none" w:sz="0" w:space="0" w:color="auto"/>
        <w:bottom w:val="none" w:sz="0" w:space="0" w:color="auto"/>
        <w:right w:val="none" w:sz="0" w:space="0" w:color="auto"/>
      </w:divBdr>
    </w:div>
    <w:div w:id="1707100270">
      <w:bodyDiv w:val="1"/>
      <w:marLeft w:val="0"/>
      <w:marRight w:val="0"/>
      <w:marTop w:val="0"/>
      <w:marBottom w:val="0"/>
      <w:divBdr>
        <w:top w:val="none" w:sz="0" w:space="0" w:color="auto"/>
        <w:left w:val="none" w:sz="0" w:space="0" w:color="auto"/>
        <w:bottom w:val="none" w:sz="0" w:space="0" w:color="auto"/>
        <w:right w:val="none" w:sz="0" w:space="0" w:color="auto"/>
      </w:divBdr>
    </w:div>
    <w:div w:id="1783381993">
      <w:bodyDiv w:val="1"/>
      <w:marLeft w:val="0"/>
      <w:marRight w:val="0"/>
      <w:marTop w:val="0"/>
      <w:marBottom w:val="0"/>
      <w:divBdr>
        <w:top w:val="none" w:sz="0" w:space="0" w:color="auto"/>
        <w:left w:val="none" w:sz="0" w:space="0" w:color="auto"/>
        <w:bottom w:val="none" w:sz="0" w:space="0" w:color="auto"/>
        <w:right w:val="none" w:sz="0" w:space="0" w:color="auto"/>
      </w:divBdr>
    </w:div>
    <w:div w:id="1797411402">
      <w:bodyDiv w:val="1"/>
      <w:marLeft w:val="0"/>
      <w:marRight w:val="0"/>
      <w:marTop w:val="0"/>
      <w:marBottom w:val="0"/>
      <w:divBdr>
        <w:top w:val="none" w:sz="0" w:space="0" w:color="auto"/>
        <w:left w:val="none" w:sz="0" w:space="0" w:color="auto"/>
        <w:bottom w:val="none" w:sz="0" w:space="0" w:color="auto"/>
        <w:right w:val="none" w:sz="0" w:space="0" w:color="auto"/>
      </w:divBdr>
    </w:div>
    <w:div w:id="1802188526">
      <w:bodyDiv w:val="1"/>
      <w:marLeft w:val="0"/>
      <w:marRight w:val="0"/>
      <w:marTop w:val="0"/>
      <w:marBottom w:val="0"/>
      <w:divBdr>
        <w:top w:val="none" w:sz="0" w:space="0" w:color="auto"/>
        <w:left w:val="none" w:sz="0" w:space="0" w:color="auto"/>
        <w:bottom w:val="none" w:sz="0" w:space="0" w:color="auto"/>
        <w:right w:val="none" w:sz="0" w:space="0" w:color="auto"/>
      </w:divBdr>
    </w:div>
    <w:div w:id="1826511464">
      <w:bodyDiv w:val="1"/>
      <w:marLeft w:val="0"/>
      <w:marRight w:val="0"/>
      <w:marTop w:val="0"/>
      <w:marBottom w:val="0"/>
      <w:divBdr>
        <w:top w:val="none" w:sz="0" w:space="0" w:color="auto"/>
        <w:left w:val="none" w:sz="0" w:space="0" w:color="auto"/>
        <w:bottom w:val="none" w:sz="0" w:space="0" w:color="auto"/>
        <w:right w:val="none" w:sz="0" w:space="0" w:color="auto"/>
      </w:divBdr>
    </w:div>
    <w:div w:id="1853759733">
      <w:bodyDiv w:val="1"/>
      <w:marLeft w:val="0"/>
      <w:marRight w:val="0"/>
      <w:marTop w:val="0"/>
      <w:marBottom w:val="0"/>
      <w:divBdr>
        <w:top w:val="none" w:sz="0" w:space="0" w:color="auto"/>
        <w:left w:val="none" w:sz="0" w:space="0" w:color="auto"/>
        <w:bottom w:val="none" w:sz="0" w:space="0" w:color="auto"/>
        <w:right w:val="none" w:sz="0" w:space="0" w:color="auto"/>
      </w:divBdr>
    </w:div>
    <w:div w:id="1861119530">
      <w:bodyDiv w:val="1"/>
      <w:marLeft w:val="0"/>
      <w:marRight w:val="0"/>
      <w:marTop w:val="0"/>
      <w:marBottom w:val="0"/>
      <w:divBdr>
        <w:top w:val="none" w:sz="0" w:space="0" w:color="auto"/>
        <w:left w:val="none" w:sz="0" w:space="0" w:color="auto"/>
        <w:bottom w:val="none" w:sz="0" w:space="0" w:color="auto"/>
        <w:right w:val="none" w:sz="0" w:space="0" w:color="auto"/>
      </w:divBdr>
    </w:div>
    <w:div w:id="1925917802">
      <w:bodyDiv w:val="1"/>
      <w:marLeft w:val="0"/>
      <w:marRight w:val="0"/>
      <w:marTop w:val="0"/>
      <w:marBottom w:val="0"/>
      <w:divBdr>
        <w:top w:val="none" w:sz="0" w:space="0" w:color="auto"/>
        <w:left w:val="none" w:sz="0" w:space="0" w:color="auto"/>
        <w:bottom w:val="none" w:sz="0" w:space="0" w:color="auto"/>
        <w:right w:val="none" w:sz="0" w:space="0" w:color="auto"/>
      </w:divBdr>
    </w:div>
    <w:div w:id="207273099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373</TotalTime>
  <Pages>3</Pages>
  <Words>1643</Words>
  <Characters>9368</Characters>
  <Application>Microsoft Macintosh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Franka Kermer</dc:creator>
  <cp:keywords/>
  <dc:description/>
  <cp:lastModifiedBy>Franka Kermer</cp:lastModifiedBy>
  <cp:revision>187</cp:revision>
  <cp:lastPrinted>2017-08-11T11:01:00Z</cp:lastPrinted>
  <dcterms:created xsi:type="dcterms:W3CDTF">2018-08-03T12:13:00Z</dcterms:created>
  <dcterms:modified xsi:type="dcterms:W3CDTF">2018-08-18T06:14:00Z</dcterms:modified>
</cp:coreProperties>
</file>