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AEFA46" w14:textId="14F5362E" w:rsidR="00934533" w:rsidRPr="00495F3B" w:rsidRDefault="00934533" w:rsidP="007A1441">
      <w:pPr>
        <w:pStyle w:val="CAbChapterAbstract"/>
        <w:spacing w:line="240" w:lineRule="auto"/>
        <w:rPr>
          <w:rFonts w:ascii="Times New Roman" w:hAnsi="Times New Roman"/>
          <w:lang w:val="en-GB"/>
        </w:rPr>
      </w:pPr>
      <w:bookmarkStart w:id="0" w:name="_GoBack"/>
      <w:bookmarkEnd w:id="0"/>
      <w:r w:rsidRPr="00495F3B">
        <w:rPr>
          <w:rFonts w:ascii="Times New Roman" w:hAnsi="Times New Roman"/>
          <w:b/>
          <w:color w:val="auto"/>
          <w:lang w:val="en-GB"/>
        </w:rPr>
        <w:t>Chapter Abstract: This chapter looks at walking as an eighteenth-century elite activity and discusses the ways in which health played a role in women’s walking in England. A particularly English pastime, walking played an important role in social lives and guaranteed a suitable amount of daily exercise for anyone interested in a healthy life. ‘Yesterday was a busy day with me, or at least with my feet &amp; my stockings’, wrote Jane Austen in a letter to her sister Cassandra Austen on a Sunday in April 1805</w:t>
      </w:r>
      <w:r w:rsidR="00C415ED">
        <w:rPr>
          <w:rFonts w:ascii="Times New Roman" w:hAnsi="Times New Roman"/>
          <w:b/>
          <w:color w:val="auto"/>
          <w:lang w:val="en-GB"/>
        </w:rPr>
        <w:t>,</w:t>
      </w:r>
      <w:r w:rsidRPr="00495F3B">
        <w:rPr>
          <w:rFonts w:ascii="Times New Roman" w:hAnsi="Times New Roman"/>
          <w:b/>
          <w:color w:val="auto"/>
          <w:lang w:val="en-GB"/>
        </w:rPr>
        <w:t xml:space="preserve"> perfectly describing a great part of </w:t>
      </w:r>
      <w:r w:rsidR="00C415ED">
        <w:rPr>
          <w:rFonts w:ascii="Times New Roman" w:hAnsi="Times New Roman"/>
          <w:b/>
          <w:color w:val="auto"/>
          <w:lang w:val="en-GB"/>
        </w:rPr>
        <w:t xml:space="preserve">the </w:t>
      </w:r>
      <w:r w:rsidRPr="00495F3B">
        <w:rPr>
          <w:rFonts w:ascii="Times New Roman" w:hAnsi="Times New Roman"/>
          <w:b/>
          <w:color w:val="auto"/>
          <w:lang w:val="en-GB"/>
        </w:rPr>
        <w:t>upper-class elite’s London activities. Walking gave women and men alike the means to contest urban space: gendered, but also class-related, tensions were played out in this space.</w:t>
      </w:r>
    </w:p>
    <w:p w14:paraId="1EC4186A" w14:textId="77777777" w:rsidR="00934533" w:rsidRPr="00495F3B" w:rsidRDefault="00934533" w:rsidP="007A1441">
      <w:pPr>
        <w:pStyle w:val="CAbChapterAbstract"/>
        <w:spacing w:line="240" w:lineRule="auto"/>
        <w:rPr>
          <w:rFonts w:ascii="Times New Roman" w:hAnsi="Times New Roman"/>
          <w:lang w:val="en-GB"/>
        </w:rPr>
      </w:pPr>
      <w:r w:rsidRPr="00495F3B">
        <w:rPr>
          <w:rFonts w:ascii="Times New Roman" w:hAnsi="Times New Roman"/>
          <w:b/>
          <w:color w:val="auto"/>
          <w:lang w:val="en-GB"/>
        </w:rPr>
        <w:t>Walking emphasized women’s relationship to their environment. This chapter argues not only that eighteenth-century walkers gave different meanings to urban and country walks, but also, especially, that these differences were intriguingly gendered. By comparing walking in the country to urban walks, the meanings of urban geographies and gender mixed in a fascinating way: women wandered and strolled in urban space for a myriad of reasons, and in places where they hardly were expected to be seen.</w:t>
      </w:r>
    </w:p>
    <w:p w14:paraId="63E94AD6" w14:textId="77777777" w:rsidR="00934533" w:rsidRPr="00495F3B" w:rsidRDefault="00934533" w:rsidP="00CB4ECF">
      <w:pPr>
        <w:pStyle w:val="TxText"/>
        <w:rPr>
          <w:lang w:val="en-GB"/>
        </w:rPr>
      </w:pPr>
      <w:r w:rsidRPr="00495F3B">
        <w:rPr>
          <w:lang w:val="en-GB"/>
        </w:rPr>
        <w:br w:type="page"/>
      </w:r>
    </w:p>
    <w:p w14:paraId="4E086F78" w14:textId="1E2C33CB" w:rsidR="00BF3F6D" w:rsidRDefault="00BF3F6D" w:rsidP="00BF3F6D">
      <w:pPr>
        <w:pStyle w:val="RHRRunningHeadRecto"/>
        <w:rPr>
          <w:lang w:val="en-GB"/>
        </w:rPr>
      </w:pPr>
      <w:r>
        <w:rPr>
          <w:lang w:val="en-GB"/>
        </w:rPr>
        <w:lastRenderedPageBreak/>
        <w:t>Running Head Right-hand: “A Busy Day with Me”</w:t>
      </w:r>
    </w:p>
    <w:p w14:paraId="43F2031D" w14:textId="159C78FF" w:rsidR="00BF3F6D" w:rsidRDefault="00BF3F6D" w:rsidP="00BF3F6D">
      <w:pPr>
        <w:pStyle w:val="RHVRunningHeadVerso"/>
        <w:rPr>
          <w:lang w:val="en-GB"/>
        </w:rPr>
      </w:pPr>
      <w:r>
        <w:rPr>
          <w:lang w:val="en-GB"/>
        </w:rPr>
        <w:t>Running Head Left-hand: Marjo Kaartinen</w:t>
      </w:r>
    </w:p>
    <w:p w14:paraId="07E8D3A7" w14:textId="670BE2CB" w:rsidR="00CB4ECF" w:rsidRPr="00495F3B" w:rsidRDefault="00934533" w:rsidP="00CB4ECF">
      <w:pPr>
        <w:pStyle w:val="CNChapterNumber"/>
        <w:rPr>
          <w:lang w:val="en-GB"/>
        </w:rPr>
      </w:pPr>
      <w:r w:rsidRPr="00495F3B">
        <w:rPr>
          <w:lang w:val="en-GB"/>
        </w:rPr>
        <w:t>3</w:t>
      </w:r>
    </w:p>
    <w:p w14:paraId="0A0C7454" w14:textId="77777777" w:rsidR="00CB4ECF" w:rsidRPr="00495F3B" w:rsidRDefault="00934533" w:rsidP="00CB4ECF">
      <w:pPr>
        <w:pStyle w:val="CTChapterTitle"/>
        <w:rPr>
          <w:lang w:val="en-GB"/>
        </w:rPr>
      </w:pPr>
      <w:r w:rsidRPr="00495F3B">
        <w:rPr>
          <w:lang w:val="en-GB"/>
        </w:rPr>
        <w:t>“A Busy Day with Me, or at Least with My Feet &amp; My Stockings”</w:t>
      </w:r>
    </w:p>
    <w:p w14:paraId="1AD77902" w14:textId="77777777" w:rsidR="003E39A2" w:rsidRPr="00495F3B" w:rsidRDefault="00934533" w:rsidP="00CB4ECF">
      <w:pPr>
        <w:pStyle w:val="CSTChapterSubtitle"/>
        <w:rPr>
          <w:lang w:val="en-GB"/>
        </w:rPr>
      </w:pPr>
      <w:r w:rsidRPr="00495F3B">
        <w:rPr>
          <w:lang w:val="en-GB"/>
        </w:rPr>
        <w:t>Walking</w:t>
      </w:r>
      <w:r w:rsidR="00CB4ECF" w:rsidRPr="00495F3B">
        <w:rPr>
          <w:lang w:val="en-GB"/>
        </w:rPr>
        <w:t xml:space="preserve"> </w:t>
      </w:r>
      <w:r w:rsidRPr="00495F3B">
        <w:rPr>
          <w:lang w:val="en-GB"/>
        </w:rPr>
        <w:t>for</w:t>
      </w:r>
      <w:r w:rsidR="00CB4ECF" w:rsidRPr="00495F3B">
        <w:rPr>
          <w:lang w:val="en-GB"/>
        </w:rPr>
        <w:t xml:space="preserve"> </w:t>
      </w:r>
      <w:r w:rsidRPr="00495F3B">
        <w:rPr>
          <w:lang w:val="en-GB"/>
        </w:rPr>
        <w:t>Health</w:t>
      </w:r>
      <w:r w:rsidR="00CB4ECF" w:rsidRPr="00495F3B">
        <w:rPr>
          <w:lang w:val="en-GB"/>
        </w:rPr>
        <w:t xml:space="preserve"> </w:t>
      </w:r>
      <w:r w:rsidRPr="00495F3B">
        <w:rPr>
          <w:lang w:val="en-GB"/>
        </w:rPr>
        <w:t>and</w:t>
      </w:r>
      <w:r w:rsidR="00CB4ECF" w:rsidRPr="00495F3B">
        <w:rPr>
          <w:lang w:val="en-GB"/>
        </w:rPr>
        <w:t xml:space="preserve"> </w:t>
      </w:r>
      <w:r w:rsidRPr="00495F3B">
        <w:rPr>
          <w:lang w:val="en-GB"/>
        </w:rPr>
        <w:t>the</w:t>
      </w:r>
      <w:r w:rsidR="00CB4ECF" w:rsidRPr="00495F3B">
        <w:rPr>
          <w:lang w:val="en-GB"/>
        </w:rPr>
        <w:t xml:space="preserve"> </w:t>
      </w:r>
      <w:r w:rsidRPr="00495F3B">
        <w:rPr>
          <w:lang w:val="en-GB"/>
        </w:rPr>
        <w:t>Female</w:t>
      </w:r>
      <w:r w:rsidR="00CB4ECF" w:rsidRPr="00495F3B">
        <w:rPr>
          <w:lang w:val="en-GB"/>
        </w:rPr>
        <w:t xml:space="preserve"> </w:t>
      </w:r>
      <w:r w:rsidRPr="00495F3B">
        <w:rPr>
          <w:lang w:val="en-GB"/>
        </w:rPr>
        <w:t>Pedestrian’s</w:t>
      </w:r>
      <w:r w:rsidR="00CB4ECF" w:rsidRPr="00495F3B">
        <w:rPr>
          <w:lang w:val="en-GB"/>
        </w:rPr>
        <w:t xml:space="preserve"> </w:t>
      </w:r>
      <w:r w:rsidRPr="00495F3B">
        <w:rPr>
          <w:lang w:val="en-GB"/>
        </w:rPr>
        <w:t>Spaces</w:t>
      </w:r>
      <w:r w:rsidR="00CB4ECF" w:rsidRPr="00495F3B">
        <w:rPr>
          <w:lang w:val="en-GB"/>
        </w:rPr>
        <w:t xml:space="preserve"> </w:t>
      </w:r>
      <w:r w:rsidRPr="00495F3B">
        <w:rPr>
          <w:lang w:val="en-GB"/>
        </w:rPr>
        <w:t>in</w:t>
      </w:r>
      <w:r w:rsidR="00CB4ECF" w:rsidRPr="00495F3B">
        <w:rPr>
          <w:lang w:val="en-GB"/>
        </w:rPr>
        <w:t xml:space="preserve"> </w:t>
      </w:r>
      <w:r w:rsidRPr="00495F3B">
        <w:rPr>
          <w:lang w:val="en-GB"/>
        </w:rPr>
        <w:t>Eighteenth-Century</w:t>
      </w:r>
      <w:r w:rsidR="00CB4ECF" w:rsidRPr="00495F3B">
        <w:rPr>
          <w:lang w:val="en-GB"/>
        </w:rPr>
        <w:t xml:space="preserve"> </w:t>
      </w:r>
      <w:r w:rsidRPr="00495F3B">
        <w:rPr>
          <w:lang w:val="en-GB"/>
        </w:rPr>
        <w:t>British</w:t>
      </w:r>
      <w:r w:rsidR="00CB4ECF" w:rsidRPr="00495F3B">
        <w:rPr>
          <w:lang w:val="en-GB"/>
        </w:rPr>
        <w:t xml:space="preserve"> </w:t>
      </w:r>
      <w:r w:rsidRPr="00495F3B">
        <w:rPr>
          <w:lang w:val="en-GB"/>
        </w:rPr>
        <w:t>Towns</w:t>
      </w:r>
    </w:p>
    <w:p w14:paraId="574A07EF" w14:textId="77777777" w:rsidR="00934533" w:rsidRPr="00495F3B" w:rsidRDefault="00934533" w:rsidP="003E39A2">
      <w:pPr>
        <w:pStyle w:val="CAuChapterAuthor"/>
        <w:rPr>
          <w:lang w:val="en-GB"/>
        </w:rPr>
      </w:pPr>
      <w:r w:rsidRPr="00495F3B">
        <w:rPr>
          <w:rStyle w:val="AfnAuthorFirstName"/>
          <w:lang w:val="en-GB"/>
        </w:rPr>
        <w:t xml:space="preserve">Marjo </w:t>
      </w:r>
      <w:r w:rsidRPr="00495F3B">
        <w:rPr>
          <w:rStyle w:val="AlnAuthorSurname"/>
          <w:lang w:val="en-GB"/>
        </w:rPr>
        <w:t>Kaartinen</w:t>
      </w:r>
    </w:p>
    <w:p w14:paraId="4E1F3D3B" w14:textId="77777777" w:rsidR="00934533" w:rsidRPr="00495F3B" w:rsidRDefault="00934533" w:rsidP="003E39A2">
      <w:pPr>
        <w:pStyle w:val="H1Heading1"/>
        <w:rPr>
          <w:lang w:val="en-GB"/>
        </w:rPr>
      </w:pPr>
      <w:r w:rsidRPr="00495F3B">
        <w:rPr>
          <w:lang w:val="en-GB"/>
        </w:rPr>
        <w:t>Introduction</w:t>
      </w:r>
    </w:p>
    <w:p w14:paraId="1F7CDF5F" w14:textId="20CBA540" w:rsidR="00934533" w:rsidRPr="00495F3B" w:rsidRDefault="00934533" w:rsidP="003E39A2">
      <w:pPr>
        <w:pStyle w:val="Tx1TextFirstParagraph"/>
        <w:rPr>
          <w:lang w:val="en-GB"/>
        </w:rPr>
      </w:pPr>
      <w:r w:rsidRPr="00495F3B">
        <w:rPr>
          <w:lang w:val="en-GB"/>
        </w:rPr>
        <w:t>After having walked some eight miles on an April Sunday in 1805, Jane Austen wrote to her sister that it had been a busy day for her feet and stockings.</w:t>
      </w:r>
      <w:r w:rsidRPr="00495F3B">
        <w:rPr>
          <w:rStyle w:val="EndnoteReference"/>
          <w:lang w:val="en-GB"/>
        </w:rPr>
        <w:endnoteReference w:id="1"/>
      </w:r>
      <w:r w:rsidRPr="00495F3B">
        <w:rPr>
          <w:lang w:val="en-GB"/>
        </w:rPr>
        <w:t xml:space="preserve"> Busy walking days were a shared eighteenth-century elite experience. Therefore, when we read eighteenth-century novels, diaries and letters, or look at paintings, we find women and men walking.</w:t>
      </w:r>
      <w:r w:rsidRPr="00495F3B">
        <w:rPr>
          <w:rStyle w:val="EndnoteReference"/>
          <w:lang w:val="en-GB"/>
        </w:rPr>
        <w:endnoteReference w:id="2"/>
      </w:r>
      <w:r w:rsidRPr="00495F3B">
        <w:rPr>
          <w:lang w:val="en-GB"/>
        </w:rPr>
        <w:t xml:space="preserve"> They walked miles and miles, in London, in smaller towns, in villages—and beyond.</w:t>
      </w:r>
      <w:commentRangeStart w:id="3"/>
      <w:r w:rsidRPr="00495F3B">
        <w:rPr>
          <w:rStyle w:val="EndnoteReference"/>
          <w:lang w:val="en-GB"/>
        </w:rPr>
        <w:endnoteReference w:id="3"/>
      </w:r>
      <w:commentRangeEnd w:id="3"/>
      <w:r w:rsidR="004D7A35">
        <w:rPr>
          <w:rStyle w:val="CommentReference"/>
          <w:kern w:val="0"/>
          <w:szCs w:val="20"/>
        </w:rPr>
        <w:commentReference w:id="3"/>
      </w:r>
      <w:r w:rsidRPr="00495F3B">
        <w:rPr>
          <w:lang w:val="en-GB"/>
        </w:rPr>
        <w:t xml:space="preserve"> This chapter proposes that, since bodily exercise was strikingly important for </w:t>
      </w:r>
      <w:r w:rsidR="00E0482E">
        <w:rPr>
          <w:lang w:val="en-GB"/>
        </w:rPr>
        <w:t>early-modern</w:t>
      </w:r>
      <w:r w:rsidRPr="00495F3B">
        <w:rPr>
          <w:lang w:val="en-GB"/>
        </w:rPr>
        <w:t xml:space="preserve"> people, walking for health was a very important reason why women could so naturally claim cities and towns as their own spaces. From this followed a need to create and recreate towns to accommodate women’s walking, and especially to create country-like opportunities for urban walking and getting fresh air in cities and towns.</w:t>
      </w:r>
      <w:r w:rsidRPr="00495F3B">
        <w:rPr>
          <w:rStyle w:val="EndnoteReference"/>
          <w:lang w:val="en-GB"/>
        </w:rPr>
        <w:endnoteReference w:id="4"/>
      </w:r>
    </w:p>
    <w:p w14:paraId="1491F84F" w14:textId="7765C40C" w:rsidR="00934533" w:rsidRPr="00495F3B" w:rsidRDefault="00934533" w:rsidP="003E39A2">
      <w:pPr>
        <w:pStyle w:val="TxText"/>
        <w:rPr>
          <w:lang w:val="en-GB"/>
        </w:rPr>
      </w:pPr>
      <w:r w:rsidRPr="00495F3B">
        <w:rPr>
          <w:lang w:val="en-GB"/>
        </w:rPr>
        <w:t>A significant element in the growth of the towns, and especially London since the seventeenth century, had been the birth of the social season: that was when elite women occupied London.</w:t>
      </w:r>
      <w:r w:rsidRPr="00495F3B">
        <w:rPr>
          <w:rStyle w:val="EndnoteReference"/>
          <w:lang w:val="en-GB"/>
        </w:rPr>
        <w:endnoteReference w:id="5"/>
      </w:r>
      <w:r w:rsidRPr="00495F3B">
        <w:rPr>
          <w:lang w:val="en-GB"/>
        </w:rPr>
        <w:t xml:space="preserve"> A spiral of urban growth followed. When there were more and more elite women with their specific needs in towns, the quickly growing cities had to offer them more and more </w:t>
      </w:r>
      <w:r w:rsidRPr="00495F3B">
        <w:rPr>
          <w:lang w:val="en-GB"/>
        </w:rPr>
        <w:lastRenderedPageBreak/>
        <w:t>entertainment and proper, decent and safe places, offering fresh air, to walk. It is therefore significant, I propose, to see that, for the elites, health was an essential motivation for walking. I argue against Giorgio Riello’s proposition that city walking had no health connotations.</w:t>
      </w:r>
      <w:r w:rsidRPr="00495F3B">
        <w:rPr>
          <w:rStyle w:val="EndnoteReference"/>
          <w:lang w:val="en-GB"/>
        </w:rPr>
        <w:endnoteReference w:id="6"/>
      </w:r>
      <w:r w:rsidRPr="00495F3B">
        <w:rPr>
          <w:lang w:val="en-GB"/>
        </w:rPr>
        <w:t xml:space="preserve"> On the contrary, for those who did not </w:t>
      </w:r>
      <w:r w:rsidRPr="00495F3B">
        <w:rPr>
          <w:i/>
          <w:iCs/>
          <w:lang w:val="en-GB"/>
        </w:rPr>
        <w:t>need</w:t>
      </w:r>
      <w:r w:rsidRPr="00495F3B">
        <w:rPr>
          <w:lang w:val="en-GB"/>
        </w:rPr>
        <w:t xml:space="preserve"> to walk</w:t>
      </w:r>
      <w:r w:rsidR="00E8547C">
        <w:rPr>
          <w:lang w:val="en-GB"/>
        </w:rPr>
        <w:t>—</w:t>
      </w:r>
      <w:r w:rsidRPr="00495F3B">
        <w:rPr>
          <w:lang w:val="en-GB"/>
        </w:rPr>
        <w:t>that is</w:t>
      </w:r>
      <w:r w:rsidR="00E8547C">
        <w:rPr>
          <w:lang w:val="en-GB"/>
        </w:rPr>
        <w:t>,</w:t>
      </w:r>
      <w:r w:rsidRPr="00495F3B">
        <w:rPr>
          <w:lang w:val="en-GB"/>
        </w:rPr>
        <w:t xml:space="preserve"> most of the elites</w:t>
      </w:r>
      <w:r w:rsidR="002E300C">
        <w:rPr>
          <w:lang w:val="en-GB"/>
        </w:rPr>
        <w:t>—</w:t>
      </w:r>
      <w:r w:rsidRPr="00495F3B">
        <w:rPr>
          <w:lang w:val="en-GB"/>
        </w:rPr>
        <w:t xml:space="preserve">health was the initial motivation for walking, something often so self-evident to contemporaries that it was superfluous to point it out. Therefore, it can be easily missed in sources, as it often requires reading ‘between lines’ or inverse interpretation. Other motivations to walking, such as social display, were secondary. Walking was not </w:t>
      </w:r>
      <w:r w:rsidRPr="00495F3B">
        <w:rPr>
          <w:i/>
          <w:iCs/>
          <w:lang w:val="en-GB"/>
        </w:rPr>
        <w:t>needed</w:t>
      </w:r>
      <w:r w:rsidRPr="00495F3B">
        <w:rPr>
          <w:lang w:val="en-GB"/>
        </w:rPr>
        <w:t xml:space="preserve"> for social display, and walking—an activity which was </w:t>
      </w:r>
      <w:r w:rsidRPr="00495F3B">
        <w:rPr>
          <w:i/>
          <w:iCs/>
          <w:lang w:val="en-GB"/>
        </w:rPr>
        <w:t>necessary</w:t>
      </w:r>
      <w:r w:rsidRPr="00495F3B">
        <w:rPr>
          <w:lang w:val="en-GB"/>
        </w:rPr>
        <w:t xml:space="preserve"> for the poor—did not display wealth in the way</w:t>
      </w:r>
      <w:r w:rsidR="002E300C">
        <w:rPr>
          <w:lang w:val="en-GB"/>
        </w:rPr>
        <w:t xml:space="preserve"> that</w:t>
      </w:r>
      <w:r w:rsidRPr="00495F3B">
        <w:rPr>
          <w:lang w:val="en-GB"/>
        </w:rPr>
        <w:t>, for example, a horse and carriage did. The importance of movement for health becomes clear if one looks at medical texts and private diaries and letters, as will be done in what follows.</w:t>
      </w:r>
    </w:p>
    <w:p w14:paraId="3EEFBC66" w14:textId="4C9A3BB2" w:rsidR="00934533" w:rsidRPr="00495F3B" w:rsidRDefault="00934533" w:rsidP="003E39A2">
      <w:pPr>
        <w:pStyle w:val="TxText"/>
        <w:rPr>
          <w:lang w:val="en-GB"/>
        </w:rPr>
      </w:pPr>
      <w:commentRangeStart w:id="4"/>
      <w:r w:rsidRPr="00495F3B">
        <w:rPr>
          <w:lang w:val="en-GB"/>
        </w:rPr>
        <w:t>The</w:t>
      </w:r>
      <w:r w:rsidR="002E300C">
        <w:rPr>
          <w:lang w:val="en-GB"/>
        </w:rPr>
        <w:t>re was a</w:t>
      </w:r>
      <w:r w:rsidRPr="00495F3B">
        <w:rPr>
          <w:lang w:val="en-GB"/>
        </w:rPr>
        <w:t xml:space="preserve"> constant need for semi-rural walking spaces that were gendered safe for women and that could provide fresh air and country experiences even in the most polluted of places, London.</w:t>
      </w:r>
      <w:commentRangeEnd w:id="4"/>
      <w:r w:rsidR="002E300C">
        <w:rPr>
          <w:rStyle w:val="CommentReference"/>
          <w:kern w:val="0"/>
          <w:szCs w:val="20"/>
        </w:rPr>
        <w:commentReference w:id="4"/>
      </w:r>
      <w:r w:rsidRPr="00495F3B">
        <w:rPr>
          <w:lang w:val="en-GB"/>
        </w:rPr>
        <w:t xml:space="preserve"> My argument draws on Michel de Certeau’s idea that walking is a spatial practice </w:t>
      </w:r>
      <w:r w:rsidRPr="00495F3B">
        <w:rPr>
          <w:i/>
          <w:iCs/>
          <w:lang w:val="en-GB"/>
        </w:rPr>
        <w:t>per se</w:t>
      </w:r>
      <w:r w:rsidRPr="00495F3B">
        <w:rPr>
          <w:lang w:val="en-GB"/>
        </w:rPr>
        <w:t>. For Certeau, walking is ‘a process of appropriation’; thus, walking organizes and recreates space.</w:t>
      </w:r>
      <w:r w:rsidRPr="00495F3B">
        <w:rPr>
          <w:rStyle w:val="EndnoteReference"/>
          <w:lang w:val="en-GB"/>
        </w:rPr>
        <w:endnoteReference w:id="7"/>
      </w:r>
      <w:r w:rsidRPr="00495F3B">
        <w:rPr>
          <w:lang w:val="en-GB"/>
        </w:rPr>
        <w:t xml:space="preserve"> Certeau’s idea also suggests that while walks naturally had many purposes in the eighteenth century—both women and men walked to take care of their businesses, go shopping, improve and maintain their health, present and display their standing in the world and for various social reasons</w:t>
      </w:r>
      <w:r w:rsidRPr="00495F3B">
        <w:rPr>
          <w:rStyle w:val="EndnoteReference"/>
          <w:lang w:val="en-GB"/>
        </w:rPr>
        <w:endnoteReference w:id="8"/>
      </w:r>
      <w:r w:rsidR="002E300C" w:rsidRPr="00495F3B">
        <w:rPr>
          <w:lang w:val="en-GB"/>
        </w:rPr>
        <w:t>—</w:t>
      </w:r>
      <w:r w:rsidRPr="00495F3B">
        <w:rPr>
          <w:lang w:val="en-GB"/>
        </w:rPr>
        <w:t xml:space="preserve">many walks were taken specifically in order to get spatial experiences, and that these experiences were health-related, or at least were intertwined with health. This chapter looks at the ways in which the pleasure of healthy walks created spatial experiences that were quintessential semi-rural elements in elite women’s urban life. First, a short look at Galenic thought on health is needed to understand the importance of moderate exercise for health. Second, the importance of health </w:t>
      </w:r>
      <w:r w:rsidR="002E300C">
        <w:rPr>
          <w:lang w:val="en-GB"/>
        </w:rPr>
        <w:t>is</w:t>
      </w:r>
      <w:r w:rsidRPr="00495F3B">
        <w:rPr>
          <w:lang w:val="en-GB"/>
        </w:rPr>
        <w:t xml:space="preserve"> explored in eighteenth-century female </w:t>
      </w:r>
      <w:r w:rsidR="002E300C">
        <w:rPr>
          <w:lang w:val="en-GB"/>
        </w:rPr>
        <w:t>walkers’</w:t>
      </w:r>
      <w:r w:rsidR="002E300C" w:rsidRPr="00495F3B">
        <w:rPr>
          <w:lang w:val="en-GB"/>
        </w:rPr>
        <w:t xml:space="preserve"> </w:t>
      </w:r>
      <w:r w:rsidRPr="00495F3B">
        <w:rPr>
          <w:lang w:val="en-GB"/>
        </w:rPr>
        <w:t>thinking. Finally, the chapter takes a look at the semi-rurality of the walkers’ spatial experiences.</w:t>
      </w:r>
    </w:p>
    <w:p w14:paraId="0E1B7CC2" w14:textId="53F0EF48" w:rsidR="00934533" w:rsidRPr="00495F3B" w:rsidRDefault="00934533" w:rsidP="003E39A2">
      <w:pPr>
        <w:pStyle w:val="H1Heading1"/>
        <w:rPr>
          <w:lang w:val="en-GB"/>
        </w:rPr>
      </w:pPr>
      <w:r w:rsidRPr="00495F3B">
        <w:rPr>
          <w:lang w:val="en-GB"/>
        </w:rPr>
        <w:t xml:space="preserve">Galenic Walks and </w:t>
      </w:r>
      <w:r w:rsidR="0072314D">
        <w:rPr>
          <w:lang w:val="en-GB"/>
        </w:rPr>
        <w:t>B</w:t>
      </w:r>
      <w:r w:rsidRPr="00495F3B">
        <w:rPr>
          <w:lang w:val="en-GB"/>
        </w:rPr>
        <w:t>eyond</w:t>
      </w:r>
    </w:p>
    <w:p w14:paraId="4F8DE0F0" w14:textId="0D43CE4B" w:rsidR="00934533" w:rsidRPr="00495F3B" w:rsidRDefault="00934533" w:rsidP="003E39A2">
      <w:pPr>
        <w:pStyle w:val="Tx1TextFirstParagraph"/>
        <w:rPr>
          <w:lang w:val="en-GB"/>
        </w:rPr>
      </w:pPr>
      <w:r w:rsidRPr="00495F3B">
        <w:rPr>
          <w:lang w:val="en-GB"/>
        </w:rPr>
        <w:t xml:space="preserve">Studying the cures for melancholy in the seventeenth century, Robert Burton praised moderate exercise, noting that ‘the most pleasant of all outward pastimes is that of Aretaeus, </w:t>
      </w:r>
      <w:r w:rsidRPr="00495F3B">
        <w:rPr>
          <w:i/>
          <w:iCs/>
          <w:lang w:val="en-GB"/>
        </w:rPr>
        <w:t>deambulatio per amoena loca</w:t>
      </w:r>
      <w:r w:rsidRPr="00495F3B">
        <w:rPr>
          <w:lang w:val="en-GB"/>
        </w:rPr>
        <w:t xml:space="preserve">’, that </w:t>
      </w:r>
      <w:r w:rsidR="008D0739">
        <w:rPr>
          <w:lang w:val="en-GB"/>
        </w:rPr>
        <w:t>is,</w:t>
      </w:r>
      <w:r w:rsidR="008D0739" w:rsidRPr="00495F3B">
        <w:rPr>
          <w:lang w:val="en-GB"/>
        </w:rPr>
        <w:t xml:space="preserve"> </w:t>
      </w:r>
      <w:r w:rsidRPr="00495F3B">
        <w:rPr>
          <w:lang w:val="en-GB"/>
        </w:rPr>
        <w:t>‘strolling through pleasant scenery’.</w:t>
      </w:r>
      <w:r w:rsidRPr="00495F3B">
        <w:rPr>
          <w:rStyle w:val="EndnoteReference"/>
          <w:lang w:val="en-GB"/>
        </w:rPr>
        <w:endnoteReference w:id="9"/>
      </w:r>
      <w:r w:rsidRPr="00495F3B">
        <w:rPr>
          <w:lang w:val="en-GB"/>
        </w:rPr>
        <w:t xml:space="preserve"> He then described the ideal walking space: ‘to walk amongst orchards, gardens, bowers, mounts and arbours, artificial wildernesses, green thickets, arches, groves, lawns, rivulets, fountains, and such like pleasant places’. This is in fact very close to what the eighteenth-century urban walking spaces, parks and gardens, tried to create. But in fact, for Burton, walking in this kind of paradise was not the only option. Urban </w:t>
      </w:r>
      <w:r w:rsidRPr="00495F3B">
        <w:rPr>
          <w:lang w:val="en-GB"/>
        </w:rPr>
        <w:lastRenderedPageBreak/>
        <w:t xml:space="preserve">walks were also beneficial. He noted that ‘it will </w:t>
      </w:r>
      <w:r w:rsidRPr="00495F3B">
        <w:rPr>
          <w:i/>
          <w:iCs/>
          <w:lang w:val="en-GB"/>
        </w:rPr>
        <w:t>laxare animos</w:t>
      </w:r>
      <w:r w:rsidRPr="00495F3B">
        <w:rPr>
          <w:lang w:val="en-GB"/>
        </w:rPr>
        <w:t>, refresh the soul of man, to see fair-built cities, streets, theatres, temples obelisks, etc’</w:t>
      </w:r>
      <w:r w:rsidR="006A2654">
        <w:rPr>
          <w:lang w:val="en-GB"/>
        </w:rPr>
        <w:t>.</w:t>
      </w:r>
      <w:r w:rsidRPr="00495F3B">
        <w:rPr>
          <w:rStyle w:val="EndnoteReference"/>
          <w:lang w:val="en-GB"/>
        </w:rPr>
        <w:endnoteReference w:id="10"/>
      </w:r>
      <w:r w:rsidRPr="00495F3B">
        <w:rPr>
          <w:lang w:val="en-GB"/>
        </w:rPr>
        <w:t xml:space="preserve"> Walking was a matter of both the body and soul, and therefore</w:t>
      </w:r>
      <w:r w:rsidR="008D0739">
        <w:rPr>
          <w:lang w:val="en-GB"/>
        </w:rPr>
        <w:t xml:space="preserve"> it</w:t>
      </w:r>
      <w:r w:rsidRPr="00495F3B">
        <w:rPr>
          <w:lang w:val="en-GB"/>
        </w:rPr>
        <w:t xml:space="preserve"> improved </w:t>
      </w:r>
      <w:r w:rsidR="008D0739">
        <w:rPr>
          <w:lang w:val="en-GB"/>
        </w:rPr>
        <w:t xml:space="preserve">the </w:t>
      </w:r>
      <w:r w:rsidRPr="00495F3B">
        <w:rPr>
          <w:lang w:val="en-GB"/>
        </w:rPr>
        <w:t>health of both. Rebecca Solnit calls the latter kind of walking ‘a conscious cultural act’ and places its beginning in Rousseau, but Burton alone gives us grounds for seeing this as a much older act.</w:t>
      </w:r>
      <w:r w:rsidRPr="00495F3B">
        <w:rPr>
          <w:rStyle w:val="EndnoteReference"/>
          <w:lang w:val="en-GB"/>
        </w:rPr>
        <w:endnoteReference w:id="11"/>
      </w:r>
    </w:p>
    <w:p w14:paraId="10FB3573" w14:textId="77777777" w:rsidR="00934533" w:rsidRPr="00495F3B" w:rsidRDefault="00934533" w:rsidP="003E39A2">
      <w:pPr>
        <w:pStyle w:val="TxText"/>
        <w:rPr>
          <w:lang w:val="en-GB"/>
        </w:rPr>
      </w:pPr>
      <w:r w:rsidRPr="00495F3B">
        <w:rPr>
          <w:lang w:val="en-GB"/>
        </w:rPr>
        <w:t>To appreciate the importance of health in the act of walking, it is necessary to understand the importance of exercise for health. Exercise and air had been key categories in the ‘non-naturals’ from ancient times, and even after Galenic theory was more or less rejected as a valid scientific theory in the course of the seventeenth century, exercise and taking fresh air remained essential in medical theories and the practical, everyday maintenance of health.</w:t>
      </w:r>
      <w:r w:rsidRPr="00495F3B">
        <w:rPr>
          <w:rStyle w:val="EndnoteReference"/>
          <w:lang w:val="en-GB"/>
        </w:rPr>
        <w:endnoteReference w:id="12"/>
      </w:r>
      <w:r w:rsidRPr="00495F3B">
        <w:rPr>
          <w:lang w:val="en-GB"/>
        </w:rPr>
        <w:t xml:space="preserve"> Galenic thought persisted, however. </w:t>
      </w:r>
      <w:r w:rsidRPr="00495F3B">
        <w:rPr>
          <w:i/>
          <w:iCs/>
          <w:lang w:val="en-GB"/>
        </w:rPr>
        <w:t>Poor Robin’s Book of Knowledge</w:t>
      </w:r>
      <w:r w:rsidRPr="00495F3B">
        <w:rPr>
          <w:lang w:val="en-GB"/>
        </w:rPr>
        <w:t xml:space="preserve"> (1688) illustrates this, as it reinforced old ideas about walking, declaring </w:t>
      </w:r>
      <w:r w:rsidRPr="00495F3B">
        <w:rPr>
          <w:spacing w:val="-2"/>
          <w:lang w:val="en-GB"/>
        </w:rPr>
        <w:t>the following adage</w:t>
      </w:r>
      <w:r w:rsidRPr="00495F3B">
        <w:rPr>
          <w:lang w:val="en-GB"/>
        </w:rPr>
        <w:t xml:space="preserve"> ‘</w:t>
      </w:r>
      <w:r w:rsidRPr="00495F3B">
        <w:rPr>
          <w:spacing w:val="-2"/>
          <w:lang w:val="en-GB"/>
        </w:rPr>
        <w:t>old and true’:</w:t>
      </w:r>
    </w:p>
    <w:p w14:paraId="103E4396" w14:textId="77777777" w:rsidR="00934533" w:rsidRPr="00495F3B" w:rsidRDefault="00934533" w:rsidP="00846AB4">
      <w:pPr>
        <w:pStyle w:val="ULfUnnumberedListfirst"/>
        <w:ind w:left="1080"/>
        <w:rPr>
          <w:lang w:val="en-GB"/>
        </w:rPr>
      </w:pPr>
      <w:r w:rsidRPr="00495F3B">
        <w:rPr>
          <w:lang w:val="en-GB"/>
        </w:rPr>
        <w:t>After Dinner prate a while,</w:t>
      </w:r>
    </w:p>
    <w:p w14:paraId="3FB39DEB" w14:textId="77777777" w:rsidR="00934533" w:rsidRPr="00495F3B" w:rsidRDefault="00934533" w:rsidP="00846AB4">
      <w:pPr>
        <w:pStyle w:val="ULlUnnumberedListlast"/>
        <w:ind w:left="1080"/>
        <w:rPr>
          <w:lang w:val="en-GB"/>
        </w:rPr>
      </w:pPr>
      <w:r w:rsidRPr="00495F3B">
        <w:rPr>
          <w:lang w:val="en-GB"/>
        </w:rPr>
        <w:t>After Supper walk a mile.</w:t>
      </w:r>
      <w:commentRangeStart w:id="5"/>
      <w:r w:rsidRPr="00495F3B">
        <w:rPr>
          <w:rStyle w:val="EndnoteReference"/>
          <w:lang w:val="en-GB"/>
        </w:rPr>
        <w:endnoteReference w:id="13"/>
      </w:r>
      <w:commentRangeEnd w:id="5"/>
      <w:r w:rsidR="006E7F45" w:rsidRPr="00495F3B">
        <w:rPr>
          <w:rStyle w:val="CommentReference"/>
          <w:lang w:val="en-GB"/>
        </w:rPr>
        <w:commentReference w:id="5"/>
      </w:r>
    </w:p>
    <w:p w14:paraId="68BE24B3" w14:textId="77777777" w:rsidR="00934533" w:rsidRPr="00495F3B" w:rsidRDefault="00934533" w:rsidP="003E39A2">
      <w:pPr>
        <w:pStyle w:val="TxCTextContinuation"/>
        <w:rPr>
          <w:lang w:val="en-GB"/>
        </w:rPr>
      </w:pPr>
      <w:r w:rsidRPr="00495F3B">
        <w:rPr>
          <w:lang w:val="en-GB"/>
        </w:rPr>
        <w:t xml:space="preserve">To understand the importance of walking as a beneficial exercise taken to improve health, looks and the body’s humoral balance in the long eighteenth century, it is useful to keep in mind earlier English Galenic writing on walking. </w:t>
      </w:r>
      <w:r w:rsidRPr="00495F3B">
        <w:rPr>
          <w:spacing w:val="-2"/>
          <w:lang w:val="en-GB"/>
        </w:rPr>
        <w:t xml:space="preserve">Exercise was necessary, since, as </w:t>
      </w:r>
      <w:r w:rsidRPr="00495F3B">
        <w:rPr>
          <w:i/>
          <w:iCs/>
          <w:spacing w:val="-2"/>
          <w:lang w:val="en-GB"/>
        </w:rPr>
        <w:t>The</w:t>
      </w:r>
      <w:r w:rsidRPr="00495F3B">
        <w:rPr>
          <w:spacing w:val="-2"/>
          <w:lang w:val="en-GB"/>
        </w:rPr>
        <w:t xml:space="preserve"> </w:t>
      </w:r>
      <w:r w:rsidRPr="00495F3B">
        <w:rPr>
          <w:i/>
          <w:iCs/>
          <w:spacing w:val="-2"/>
          <w:lang w:val="en-GB"/>
        </w:rPr>
        <w:t>Governayle of Helthe</w:t>
      </w:r>
      <w:r w:rsidRPr="00495F3B">
        <w:rPr>
          <w:spacing w:val="-2"/>
          <w:lang w:val="en-GB"/>
        </w:rPr>
        <w:t xml:space="preserve"> (orig. 1490–1?), one of the first printed medical texts in English, put it, ‘when water resteth to moche it stynketh. Soo iron &amp; eche metall rustyth when it restyth’. Further, walking strengthened the body and gave the walker bright eyes that delighted ‘in seeing farre &amp; nere’.</w:t>
      </w:r>
      <w:commentRangeStart w:id="6"/>
      <w:r w:rsidRPr="00495F3B">
        <w:rPr>
          <w:rStyle w:val="EndnoteReference"/>
          <w:lang w:val="en-GB"/>
        </w:rPr>
        <w:endnoteReference w:id="14"/>
      </w:r>
      <w:commentRangeEnd w:id="6"/>
      <w:r w:rsidR="004034A9" w:rsidRPr="00495F3B">
        <w:rPr>
          <w:rStyle w:val="CommentReference"/>
          <w:lang w:val="en-GB"/>
        </w:rPr>
        <w:commentReference w:id="6"/>
      </w:r>
      <w:r w:rsidRPr="00495F3B">
        <w:rPr>
          <w:spacing w:val="-2"/>
          <w:lang w:val="en-GB"/>
        </w:rPr>
        <w:t xml:space="preserve"> Exercise offered bodily health and satisfaction, but walking also provided walkers with an opportunity to immerse themselves in the scenery, an important point to note when considering walking as ‘a conscious cultural act’.</w:t>
      </w:r>
    </w:p>
    <w:p w14:paraId="6192C92F" w14:textId="7D4DD062" w:rsidR="00934533" w:rsidRPr="00495F3B" w:rsidRDefault="00934533" w:rsidP="003E39A2">
      <w:pPr>
        <w:pStyle w:val="TxText"/>
        <w:rPr>
          <w:lang w:val="en-GB"/>
        </w:rPr>
      </w:pPr>
      <w:r w:rsidRPr="00495F3B">
        <w:rPr>
          <w:lang w:val="en-GB"/>
        </w:rPr>
        <w:t xml:space="preserve">In his </w:t>
      </w:r>
      <w:r w:rsidRPr="00495F3B">
        <w:rPr>
          <w:i/>
          <w:iCs/>
          <w:lang w:val="en-GB"/>
        </w:rPr>
        <w:t>Dyetary for Health</w:t>
      </w:r>
      <w:r w:rsidRPr="00495F3B">
        <w:rPr>
          <w:lang w:val="en-GB"/>
        </w:rPr>
        <w:t xml:space="preserve"> (1542)</w:t>
      </w:r>
      <w:r w:rsidR="008D0739">
        <w:rPr>
          <w:lang w:val="en-GB"/>
        </w:rPr>
        <w:t>,</w:t>
      </w:r>
      <w:r w:rsidRPr="00495F3B">
        <w:rPr>
          <w:lang w:val="en-GB"/>
        </w:rPr>
        <w:t xml:space="preserve"> Andrew Boorde exhorted his readers to walk right after they rose for the day: ‘</w:t>
      </w:r>
      <w:r w:rsidRPr="00495F3B">
        <w:rPr>
          <w:spacing w:val="-2"/>
          <w:lang w:val="en-GB"/>
        </w:rPr>
        <w:t>after that you be apparelled, walke in your gardayne or parke a thousande pace or two’. He believed that the exercise opened pores and augmented natural heat.</w:t>
      </w:r>
      <w:r w:rsidRPr="00495F3B">
        <w:rPr>
          <w:rStyle w:val="EndnoteReference"/>
          <w:lang w:val="en-GB"/>
        </w:rPr>
        <w:endnoteReference w:id="15"/>
      </w:r>
      <w:r w:rsidRPr="00495F3B">
        <w:rPr>
          <w:spacing w:val="-2"/>
          <w:lang w:val="en-GB"/>
        </w:rPr>
        <w:t xml:space="preserve"> Inversely, walking in adverse conditions was not deemed healthy for precisely the same reasons. From contemporary writing</w:t>
      </w:r>
      <w:r w:rsidR="008D0739">
        <w:rPr>
          <w:spacing w:val="-2"/>
          <w:lang w:val="en-GB"/>
        </w:rPr>
        <w:t>,</w:t>
      </w:r>
      <w:r w:rsidRPr="00495F3B">
        <w:rPr>
          <w:spacing w:val="-2"/>
          <w:lang w:val="en-GB"/>
        </w:rPr>
        <w:t xml:space="preserve"> we know that early-</w:t>
      </w:r>
      <w:r w:rsidRPr="00495F3B">
        <w:rPr>
          <w:lang w:val="en-GB"/>
        </w:rPr>
        <w:t xml:space="preserve">modern women listened to these exhortations and took morning strolls. They walked at other times of the day, too: morning walks, afternoon excursions and evening strolls were all popular. Morning walks seem to have been more exercise- and health-oriented than evening walks, which were often social in nature. Evening walks also tended to be conducted in closeby squares, parks and gardens so that the dangers of cold </w:t>
      </w:r>
      <w:r w:rsidR="008D0739">
        <w:rPr>
          <w:lang w:val="en-GB"/>
        </w:rPr>
        <w:t>late-</w:t>
      </w:r>
      <w:r w:rsidRPr="00495F3B">
        <w:rPr>
          <w:lang w:val="en-GB"/>
        </w:rPr>
        <w:t>evening air and darkness could be minimized.</w:t>
      </w:r>
      <w:r w:rsidRPr="00495F3B">
        <w:rPr>
          <w:rStyle w:val="EndnoteReference"/>
          <w:lang w:val="en-GB"/>
        </w:rPr>
        <w:endnoteReference w:id="16"/>
      </w:r>
    </w:p>
    <w:p w14:paraId="573CE7F7" w14:textId="77777777" w:rsidR="00934533" w:rsidRPr="00495F3B" w:rsidRDefault="00934533" w:rsidP="003E39A2">
      <w:pPr>
        <w:pStyle w:val="TxText"/>
        <w:rPr>
          <w:lang w:val="en-GB"/>
        </w:rPr>
      </w:pPr>
      <w:r w:rsidRPr="00495F3B">
        <w:rPr>
          <w:lang w:val="en-GB"/>
        </w:rPr>
        <w:t xml:space="preserve">Margaret Hoby serves as an example of an early seventeenth-century female walker who followed this advice in town as well as in the country. In </w:t>
      </w:r>
      <w:r w:rsidRPr="00495F3B">
        <w:rPr>
          <w:lang w:val="en-GB"/>
        </w:rPr>
        <w:lastRenderedPageBreak/>
        <w:t>1600 she visited London and reported on her London day in her diary. After morning prayers, she ‘walked to the Comune Garden’. She then continued her usual routines, busying herself in her chamber after lunch (probably doing her needlework and other such occupations), visiting or being visited, and performing ‘my ordenarie exercises’ until bed time.</w:t>
      </w:r>
      <w:r w:rsidRPr="00495F3B">
        <w:rPr>
          <w:rStyle w:val="EndnoteReference"/>
          <w:lang w:val="en-GB"/>
        </w:rPr>
        <w:endnoteReference w:id="17"/>
      </w:r>
      <w:r w:rsidRPr="00495F3B">
        <w:rPr>
          <w:lang w:val="en-GB"/>
        </w:rPr>
        <w:t xml:space="preserve"> When she visited York, her days were similarly filled with prayer, visits and walks.</w:t>
      </w:r>
      <w:r w:rsidRPr="00495F3B">
        <w:rPr>
          <w:rStyle w:val="EndnoteReference"/>
          <w:rFonts w:eastAsia="MS Mincho"/>
          <w:lang w:val="en-GB"/>
        </w:rPr>
        <w:endnoteReference w:id="18"/>
      </w:r>
    </w:p>
    <w:p w14:paraId="569BCB0B" w14:textId="08BAEB3A" w:rsidR="00934533" w:rsidRPr="00495F3B" w:rsidRDefault="00934533" w:rsidP="003E39A2">
      <w:pPr>
        <w:pStyle w:val="TxText"/>
        <w:rPr>
          <w:lang w:val="en-GB"/>
        </w:rPr>
      </w:pPr>
      <w:r w:rsidRPr="00495F3B">
        <w:rPr>
          <w:lang w:val="en-GB"/>
        </w:rPr>
        <w:t>The typical elite woman’s London day in the eighteenth century was not unlike Margaret Hoby’s day a century or more earlier: it included visits and walks, and very likely some evening entertainment. Although Galenic theory no longer dominated academic thinking, walking was still popularly understood to be an essential aspect of everyday life for the maintenance of health. It was considered to improve the circulation of blood</w:t>
      </w:r>
      <w:r w:rsidR="008D0739">
        <w:rPr>
          <w:lang w:val="en-GB"/>
        </w:rPr>
        <w:t>,</w:t>
      </w:r>
      <w:r w:rsidRPr="00495F3B">
        <w:rPr>
          <w:lang w:val="en-GB"/>
        </w:rPr>
        <w:t xml:space="preserve"> and its overall benefits for the digestive system were widely acknowledged, as were its specific benefits for improving such conditions as jaundice or nervous diseases.</w:t>
      </w:r>
      <w:r w:rsidRPr="00495F3B">
        <w:rPr>
          <w:rStyle w:val="EndnoteReference"/>
          <w:lang w:val="en-GB"/>
        </w:rPr>
        <w:endnoteReference w:id="19"/>
      </w:r>
      <w:r w:rsidRPr="00495F3B">
        <w:rPr>
          <w:spacing w:val="-2"/>
          <w:lang w:val="en-GB"/>
        </w:rPr>
        <w:t xml:space="preserve"> While perhaps satirizing the overarching health benefits attributed to walking, John Gay’s </w:t>
      </w:r>
      <w:r w:rsidRPr="00495F3B">
        <w:rPr>
          <w:i/>
          <w:iCs/>
          <w:spacing w:val="-2"/>
          <w:lang w:val="en-GB"/>
        </w:rPr>
        <w:t>Trivia</w:t>
      </w:r>
      <w:r w:rsidRPr="00495F3B">
        <w:rPr>
          <w:spacing w:val="-2"/>
          <w:lang w:val="en-GB"/>
        </w:rPr>
        <w:t xml:space="preserve"> (1716) reflects popular medical literature in mentioning rheumatism, asthma, gout and the stone as the targets of walking.</w:t>
      </w:r>
      <w:r w:rsidRPr="00495F3B">
        <w:rPr>
          <w:rStyle w:val="EndnoteReference"/>
          <w:lang w:val="en-GB"/>
        </w:rPr>
        <w:endnoteReference w:id="20"/>
      </w:r>
      <w:r w:rsidRPr="00495F3B">
        <w:rPr>
          <w:lang w:val="en-GB"/>
        </w:rPr>
        <w:t xml:space="preserve"> The diarist Nancy Woodforde similarly made a connection between walking and health in a diary entry in her diary in 1792: ‘</w:t>
      </w:r>
      <w:r w:rsidRPr="00495F3B">
        <w:rPr>
          <w:spacing w:val="-2"/>
          <w:lang w:val="en-GB"/>
        </w:rPr>
        <w:t xml:space="preserve">May God Almighty grant that I may continue to walk as well as I can now, and that I may enjoy as good a state of health </w:t>
      </w:r>
      <w:r w:rsidR="008D1374">
        <w:rPr>
          <w:spacing w:val="-2"/>
          <w:lang w:val="en-GB"/>
        </w:rPr>
        <w:t>throughout</w:t>
      </w:r>
      <w:r w:rsidRPr="00495F3B">
        <w:rPr>
          <w:spacing w:val="-2"/>
          <w:lang w:val="en-GB"/>
        </w:rPr>
        <w:t xml:space="preserve"> this Year as I do at present. Walked a Mile this Morning, a mild pleasant Day</w:t>
      </w:r>
      <w:r w:rsidR="008D0739">
        <w:rPr>
          <w:spacing w:val="-2"/>
          <w:lang w:val="en-GB"/>
        </w:rPr>
        <w:t>.</w:t>
      </w:r>
      <w:r w:rsidRPr="00495F3B">
        <w:rPr>
          <w:spacing w:val="-2"/>
          <w:lang w:val="en-GB"/>
        </w:rPr>
        <w:t>’</w:t>
      </w:r>
      <w:r w:rsidRPr="00495F3B">
        <w:rPr>
          <w:rStyle w:val="EndnoteReference"/>
          <w:lang w:val="en-GB"/>
        </w:rPr>
        <w:endnoteReference w:id="21"/>
      </w:r>
      <w:r w:rsidRPr="00495F3B">
        <w:rPr>
          <w:spacing w:val="-2"/>
          <w:lang w:val="en-GB"/>
        </w:rPr>
        <w:t xml:space="preserve"> Her note originated in the long and troublesome childbed of a dear friend who had had to lie down for weeks. For Woodforde, </w:t>
      </w:r>
      <w:r w:rsidR="008D0739">
        <w:rPr>
          <w:spacing w:val="-2"/>
          <w:lang w:val="en-GB"/>
        </w:rPr>
        <w:t xml:space="preserve">not </w:t>
      </w:r>
      <w:r w:rsidRPr="00495F3B">
        <w:rPr>
          <w:spacing w:val="-2"/>
          <w:lang w:val="en-GB"/>
        </w:rPr>
        <w:t>walking came to symbolize frightening inactivity. Walking was synonymous with life, good health and happiness.</w:t>
      </w:r>
    </w:p>
    <w:p w14:paraId="31C93672" w14:textId="0B921D0B" w:rsidR="00934533" w:rsidRPr="00495F3B" w:rsidRDefault="00934533" w:rsidP="003E39A2">
      <w:pPr>
        <w:pStyle w:val="TxText"/>
        <w:rPr>
          <w:lang w:val="en-GB"/>
        </w:rPr>
      </w:pPr>
      <w:r w:rsidRPr="00495F3B">
        <w:rPr>
          <w:lang w:val="en-GB"/>
        </w:rPr>
        <w:t xml:space="preserve">If we see elite town life </w:t>
      </w:r>
      <w:r w:rsidRPr="00495F3B">
        <w:rPr>
          <w:i/>
          <w:iCs/>
          <w:lang w:val="en-GB"/>
        </w:rPr>
        <w:t>only</w:t>
      </w:r>
      <w:r w:rsidRPr="00495F3B">
        <w:rPr>
          <w:lang w:val="en-GB"/>
        </w:rPr>
        <w:t xml:space="preserve"> as being built upon a continuous parade of entertainment</w:t>
      </w:r>
      <w:r w:rsidR="008D0739">
        <w:rPr>
          <w:lang w:val="en-GB"/>
        </w:rPr>
        <w:t>,</w:t>
      </w:r>
      <w:r w:rsidRPr="00495F3B">
        <w:rPr>
          <w:lang w:val="en-GB"/>
        </w:rPr>
        <w:t xml:space="preserve"> we may overlook the importance of walking </w:t>
      </w:r>
      <w:r w:rsidRPr="00495F3B">
        <w:rPr>
          <w:i/>
          <w:iCs/>
          <w:lang w:val="en-GB"/>
        </w:rPr>
        <w:t>per se</w:t>
      </w:r>
      <w:r w:rsidRPr="00495F3B">
        <w:rPr>
          <w:lang w:val="en-GB"/>
        </w:rPr>
        <w:t xml:space="preserve"> in eighteenth-century culture and, importantly, we might miss seeing how walking legitimated elite women’s freedom of movement. Because these thoughts were rarely spelled out, and sources tend to fall silent, some hints for the importance of walking can be found by looking at situations where women could not walk. These situations can be found, for example, when they discuss adverse conditions that put up obstacles to their walking.</w:t>
      </w:r>
    </w:p>
    <w:p w14:paraId="0F3A77E7" w14:textId="05DED169" w:rsidR="00934533" w:rsidRPr="00495F3B" w:rsidRDefault="00934533" w:rsidP="003E39A2">
      <w:pPr>
        <w:pStyle w:val="TxText"/>
        <w:rPr>
          <w:lang w:val="en-GB"/>
        </w:rPr>
      </w:pPr>
      <w:r w:rsidRPr="00495F3B">
        <w:rPr>
          <w:lang w:val="en-GB"/>
        </w:rPr>
        <w:t xml:space="preserve">What becomes apparent from women’s sources is that walking was such an important pastime that only serious adversities put a temporary stop </w:t>
      </w:r>
      <w:r w:rsidR="00B64455">
        <w:rPr>
          <w:lang w:val="en-GB"/>
        </w:rPr>
        <w:t>to</w:t>
      </w:r>
      <w:r w:rsidR="00B64455" w:rsidRPr="00495F3B">
        <w:rPr>
          <w:lang w:val="en-GB"/>
        </w:rPr>
        <w:t xml:space="preserve"> </w:t>
      </w:r>
      <w:r w:rsidRPr="00495F3B">
        <w:rPr>
          <w:lang w:val="en-GB"/>
        </w:rPr>
        <w:t>it.</w:t>
      </w:r>
      <w:r w:rsidRPr="00495F3B">
        <w:rPr>
          <w:rStyle w:val="EndnoteReference"/>
          <w:lang w:val="en-GB"/>
        </w:rPr>
        <w:endnoteReference w:id="22"/>
      </w:r>
      <w:r w:rsidRPr="00495F3B">
        <w:rPr>
          <w:lang w:val="en-GB"/>
        </w:rPr>
        <w:t xml:space="preserve"> One of these was cold air. Before antibiotics, all colds were a potential death risk. Because colds were thought to be the result of exposure to adverse weather conditions, it was conceived that cold night air, and especially rain and damp</w:t>
      </w:r>
      <w:r w:rsidR="00B64455">
        <w:rPr>
          <w:lang w:val="en-GB"/>
        </w:rPr>
        <w:t>ness</w:t>
      </w:r>
      <w:r w:rsidRPr="00495F3B">
        <w:rPr>
          <w:lang w:val="en-GB"/>
        </w:rPr>
        <w:t xml:space="preserve">, could pose a serious danger to health. So too did ‘walking barefoot on cold pavements’ (something unlikely to affect elite women but </w:t>
      </w:r>
      <w:r w:rsidR="00B64455">
        <w:rPr>
          <w:lang w:val="en-GB"/>
        </w:rPr>
        <w:t xml:space="preserve">that </w:t>
      </w:r>
      <w:r w:rsidRPr="00495F3B">
        <w:rPr>
          <w:lang w:val="en-GB"/>
        </w:rPr>
        <w:t xml:space="preserve">was recognized </w:t>
      </w:r>
      <w:r w:rsidR="00B64455">
        <w:rPr>
          <w:lang w:val="en-GB"/>
        </w:rPr>
        <w:t xml:space="preserve">as </w:t>
      </w:r>
      <w:r w:rsidRPr="00495F3B">
        <w:rPr>
          <w:lang w:val="en-GB"/>
        </w:rPr>
        <w:t>a serious threat to the health of poor women).</w:t>
      </w:r>
      <w:r w:rsidRPr="00495F3B">
        <w:rPr>
          <w:rStyle w:val="EndnoteReference"/>
          <w:lang w:val="en-GB"/>
        </w:rPr>
        <w:endnoteReference w:id="23"/>
      </w:r>
      <w:r w:rsidRPr="00495F3B">
        <w:rPr>
          <w:lang w:val="en-GB"/>
        </w:rPr>
        <w:t xml:space="preserve"> Consequently, in April 1689, when Lettice Bankes had been ill for two months, her husband lay the blame for her illness on getting cold and wet:</w:t>
      </w:r>
    </w:p>
    <w:p w14:paraId="51168D24" w14:textId="77777777" w:rsidR="00934533" w:rsidRPr="00495F3B" w:rsidRDefault="00934533" w:rsidP="00653D7E">
      <w:pPr>
        <w:pStyle w:val="Ex1pExtractoneparagraph"/>
        <w:rPr>
          <w:lang w:val="en-GB"/>
        </w:rPr>
      </w:pPr>
      <w:r w:rsidRPr="00495F3B">
        <w:rPr>
          <w:lang w:val="en-GB"/>
        </w:rPr>
        <w:lastRenderedPageBreak/>
        <w:t>My Wife with walking out one cold night after rain and without hoods, hath got such a cold that she hath been in Bed these two Months and is very weak . . . this proves very unfortunate to us.</w:t>
      </w:r>
      <w:r w:rsidRPr="00495F3B">
        <w:rPr>
          <w:rStyle w:val="EndnoteReference"/>
          <w:lang w:val="en-GB"/>
        </w:rPr>
        <w:endnoteReference w:id="24"/>
      </w:r>
    </w:p>
    <w:p w14:paraId="69318F11" w14:textId="77777777" w:rsidR="00934533" w:rsidRPr="00495F3B" w:rsidRDefault="00934533" w:rsidP="00653D7E">
      <w:pPr>
        <w:pStyle w:val="TxCTextContinuation"/>
        <w:rPr>
          <w:lang w:val="en-GB"/>
        </w:rPr>
      </w:pPr>
      <w:r w:rsidRPr="00495F3B">
        <w:rPr>
          <w:lang w:val="en-GB"/>
        </w:rPr>
        <w:t>Lettice survived, but she had been considered near death. Walking in the wrong conditions had nearly killed her. Still, many women were more or less obsessed with walking. Sarah Osborn, writing from London in early June 1722, recognized rain as a danger and admitted that she could not walk if there was much rain. Normally, however, she would walk:</w:t>
      </w:r>
    </w:p>
    <w:p w14:paraId="2D4A7C15" w14:textId="77777777" w:rsidR="00934533" w:rsidRPr="00495F3B" w:rsidRDefault="00934533" w:rsidP="00653D7E">
      <w:pPr>
        <w:pStyle w:val="Ex1pExtractoneparagraph"/>
        <w:rPr>
          <w:lang w:val="en-GB"/>
        </w:rPr>
      </w:pPr>
      <w:r w:rsidRPr="00495F3B">
        <w:rPr>
          <w:lang w:val="en-GB"/>
        </w:rPr>
        <w:t>I believe the country will soon be pleasant, but hitherto I fancy you have had much Rain, for certainly it has been so here, and I remember last year at Bristol it was the same. It spoyls my walks sometimes, for most mornings, instead of ordering my Coach and six, I order my shoes and ten toes to trot away to Chealsey.</w:t>
      </w:r>
      <w:r w:rsidRPr="00495F3B">
        <w:rPr>
          <w:rStyle w:val="EndnoteReference"/>
          <w:lang w:val="en-GB"/>
        </w:rPr>
        <w:endnoteReference w:id="25"/>
      </w:r>
    </w:p>
    <w:p w14:paraId="1D87039A" w14:textId="77777777" w:rsidR="00934533" w:rsidRPr="00495F3B" w:rsidRDefault="00934533" w:rsidP="00653D7E">
      <w:pPr>
        <w:pStyle w:val="TxCTextContinuation"/>
        <w:rPr>
          <w:lang w:val="en-GB"/>
        </w:rPr>
      </w:pPr>
      <w:r w:rsidRPr="00495F3B">
        <w:rPr>
          <w:lang w:val="en-GB"/>
        </w:rPr>
        <w:t xml:space="preserve">This suggests that while Sarah Osborn did not deliberately walk in rain, she did not </w:t>
      </w:r>
      <w:r w:rsidRPr="00495F3B">
        <w:rPr>
          <w:i/>
          <w:iCs/>
          <w:lang w:val="en-GB"/>
        </w:rPr>
        <w:t>need</w:t>
      </w:r>
      <w:r w:rsidRPr="00495F3B">
        <w:rPr>
          <w:lang w:val="en-GB"/>
        </w:rPr>
        <w:t xml:space="preserve"> to walk at all (she could just have ordered her coach), but that she </w:t>
      </w:r>
      <w:r w:rsidRPr="00495F3B">
        <w:rPr>
          <w:i/>
          <w:iCs/>
          <w:lang w:val="en-GB"/>
        </w:rPr>
        <w:t>chose</w:t>
      </w:r>
      <w:r w:rsidRPr="00495F3B">
        <w:rPr>
          <w:iCs/>
          <w:color w:val="FF0000"/>
          <w:lang w:val="en-GB"/>
        </w:rPr>
        <w:t xml:space="preserve"> </w:t>
      </w:r>
      <w:r w:rsidRPr="00495F3B">
        <w:rPr>
          <w:lang w:val="en-GB"/>
        </w:rPr>
        <w:t>to walk regardless. There was clearly something alluring in walking to Chelsea.</w:t>
      </w:r>
    </w:p>
    <w:p w14:paraId="5FA1F9D8" w14:textId="3A70F792" w:rsidR="00934533" w:rsidRPr="00495F3B" w:rsidRDefault="00934533" w:rsidP="003E39A2">
      <w:pPr>
        <w:pStyle w:val="TxText"/>
        <w:rPr>
          <w:lang w:val="en-GB"/>
        </w:rPr>
      </w:pPr>
      <w:r w:rsidRPr="00495F3B">
        <w:rPr>
          <w:lang w:val="en-GB"/>
        </w:rPr>
        <w:t xml:space="preserve">Perhaps for her, walking was, as it was for Nancy Woodforde, her ‘chief delight’. Woodforde had long walks of three miles and more, and strolls in the gardens, but she </w:t>
      </w:r>
      <w:r w:rsidR="00B64455">
        <w:rPr>
          <w:lang w:val="en-GB"/>
        </w:rPr>
        <w:t xml:space="preserve">also </w:t>
      </w:r>
      <w:r w:rsidRPr="00495F3B">
        <w:rPr>
          <w:lang w:val="en-GB"/>
        </w:rPr>
        <w:t>did not walk if it rained.</w:t>
      </w:r>
      <w:r w:rsidRPr="00495F3B">
        <w:rPr>
          <w:rStyle w:val="EndnoteReference"/>
          <w:lang w:val="en-GB"/>
        </w:rPr>
        <w:endnoteReference w:id="26"/>
      </w:r>
      <w:r w:rsidRPr="00495F3B">
        <w:rPr>
          <w:lang w:val="en-GB"/>
        </w:rPr>
        <w:t xml:space="preserve"> Early in March 1792, she noted in her diary that she had been caught up in rain when walking to see friends: ‘</w:t>
      </w:r>
      <w:r w:rsidRPr="00495F3B">
        <w:rPr>
          <w:spacing w:val="-2"/>
          <w:lang w:val="en-GB"/>
        </w:rPr>
        <w:t>Walked up to Weston H[ous]e to see Mrs. Custance. Was caught in the Rain going up and was very warm and much Fatigued owing to the Rain when I got there’</w:t>
      </w:r>
      <w:r w:rsidR="006A2654">
        <w:rPr>
          <w:spacing w:val="-2"/>
          <w:lang w:val="en-GB"/>
        </w:rPr>
        <w:t>.</w:t>
      </w:r>
      <w:r w:rsidRPr="00495F3B">
        <w:rPr>
          <w:rStyle w:val="EndnoteReference"/>
          <w:lang w:val="en-GB"/>
        </w:rPr>
        <w:endnoteReference w:id="27"/>
      </w:r>
      <w:r w:rsidRPr="00495F3B">
        <w:rPr>
          <w:spacing w:val="-2"/>
          <w:lang w:val="en-GB"/>
        </w:rPr>
        <w:t xml:space="preserve"> </w:t>
      </w:r>
      <w:r w:rsidRPr="00495F3B">
        <w:rPr>
          <w:lang w:val="en-GB"/>
        </w:rPr>
        <w:t>Later that month she noted that she had been ‘</w:t>
      </w:r>
      <w:r w:rsidRPr="00495F3B">
        <w:rPr>
          <w:spacing w:val="-2"/>
          <w:lang w:val="en-GB"/>
        </w:rPr>
        <w:t>prevented from proceeding on my Journey by Rain, which was a great disappointment to me’; several days after that, a thunderstorm kept her inside.</w:t>
      </w:r>
      <w:r w:rsidRPr="00495F3B">
        <w:rPr>
          <w:rStyle w:val="EndnoteReference"/>
          <w:lang w:val="en-GB"/>
        </w:rPr>
        <w:endnoteReference w:id="28"/>
      </w:r>
    </w:p>
    <w:p w14:paraId="63FAB792" w14:textId="5730BD7E" w:rsidR="00934533" w:rsidRPr="00495F3B" w:rsidRDefault="00934533" w:rsidP="003E39A2">
      <w:pPr>
        <w:pStyle w:val="TxText"/>
        <w:rPr>
          <w:rFonts w:eastAsia="MS Mincho"/>
          <w:lang w:val="en-GB"/>
        </w:rPr>
      </w:pPr>
      <w:r w:rsidRPr="00495F3B">
        <w:rPr>
          <w:lang w:val="en-GB"/>
        </w:rPr>
        <w:t xml:space="preserve">Rain was not the only nuisance a walker faced. One of the problems associated with towns, especially with gigantic London, was air quality. Getting fresh air was one of the key reasons for walking. </w:t>
      </w:r>
      <w:r w:rsidRPr="00495F3B">
        <w:rPr>
          <w:rFonts w:eastAsia="MS Mincho"/>
          <w:lang w:val="en-GB"/>
        </w:rPr>
        <w:t>To enjoy fresher air, the royal parks with their vast spaces were immensely popular</w:t>
      </w:r>
      <w:r w:rsidR="00B64455">
        <w:rPr>
          <w:rFonts w:eastAsia="MS Mincho"/>
          <w:lang w:val="en-GB"/>
        </w:rPr>
        <w:t>,</w:t>
      </w:r>
      <w:r w:rsidRPr="00495F3B">
        <w:rPr>
          <w:rFonts w:eastAsia="MS Mincho"/>
          <w:lang w:val="en-GB"/>
        </w:rPr>
        <w:t xml:space="preserve"> but squares also provided fresh air. The outskirts of London were havens of fresh air, too. </w:t>
      </w:r>
      <w:r w:rsidRPr="00495F3B">
        <w:rPr>
          <w:lang w:val="en-GB"/>
        </w:rPr>
        <w:t>Catherine Talbot commented in a letter to Elizabeth Carter in September 1759 from Lambeth: ‘</w:t>
      </w:r>
      <w:r w:rsidRPr="00495F3B">
        <w:rPr>
          <w:rFonts w:eastAsia="MS Mincho"/>
          <w:lang w:val="en-GB"/>
        </w:rPr>
        <w:t>I pitied you this morning, when I was riding under a beautiful blue sky, and saw the immense thick smoke you was breathing in the city’</w:t>
      </w:r>
      <w:r w:rsidR="006A2654">
        <w:rPr>
          <w:rFonts w:eastAsia="MS Mincho"/>
          <w:lang w:val="en-GB"/>
        </w:rPr>
        <w:t>.</w:t>
      </w:r>
      <w:r w:rsidRPr="00495F3B">
        <w:rPr>
          <w:rStyle w:val="EndnoteReference"/>
          <w:rFonts w:eastAsia="MS Mincho"/>
          <w:lang w:val="en-GB"/>
        </w:rPr>
        <w:endnoteReference w:id="29"/>
      </w:r>
      <w:r w:rsidRPr="00495F3B">
        <w:rPr>
          <w:rFonts w:eastAsia="MS Mincho"/>
          <w:lang w:val="en-GB"/>
        </w:rPr>
        <w:t xml:space="preserve"> She had been watching the </w:t>
      </w:r>
      <w:r w:rsidR="00B64455">
        <w:rPr>
          <w:rFonts w:eastAsia="MS Mincho"/>
          <w:lang w:val="en-GB"/>
        </w:rPr>
        <w:t>c</w:t>
      </w:r>
      <w:r w:rsidR="00B64455" w:rsidRPr="00495F3B">
        <w:rPr>
          <w:rFonts w:eastAsia="MS Mincho"/>
          <w:lang w:val="en-GB"/>
        </w:rPr>
        <w:t xml:space="preserve">ity </w:t>
      </w:r>
      <w:r w:rsidRPr="00495F3B">
        <w:rPr>
          <w:rFonts w:eastAsia="MS Mincho"/>
          <w:lang w:val="en-GB"/>
        </w:rPr>
        <w:t>smoke soaring during her riding trip in Lambeth, which</w:t>
      </w:r>
      <w:r w:rsidR="00B64455">
        <w:rPr>
          <w:rFonts w:eastAsia="MS Mincho"/>
          <w:lang w:val="en-GB"/>
        </w:rPr>
        <w:t>,</w:t>
      </w:r>
      <w:r w:rsidRPr="00495F3B">
        <w:rPr>
          <w:rFonts w:eastAsia="MS Mincho"/>
          <w:lang w:val="en-GB"/>
        </w:rPr>
        <w:t xml:space="preserve"> in </w:t>
      </w:r>
      <w:r w:rsidR="00B64455">
        <w:rPr>
          <w:rFonts w:eastAsia="MS Mincho"/>
          <w:lang w:val="en-GB"/>
        </w:rPr>
        <w:t xml:space="preserve">the mid-eighteenth </w:t>
      </w:r>
      <w:r w:rsidRPr="00495F3B">
        <w:rPr>
          <w:rFonts w:eastAsia="MS Mincho"/>
          <w:lang w:val="en-GB"/>
        </w:rPr>
        <w:t>century</w:t>
      </w:r>
      <w:r w:rsidR="00B64455">
        <w:rPr>
          <w:rFonts w:eastAsia="MS Mincho"/>
          <w:lang w:val="en-GB"/>
        </w:rPr>
        <w:t xml:space="preserve">, </w:t>
      </w:r>
      <w:r w:rsidR="00B64455" w:rsidRPr="00495F3B">
        <w:rPr>
          <w:rFonts w:eastAsia="MS Mincho"/>
          <w:lang w:val="en-GB"/>
        </w:rPr>
        <w:t>was still</w:t>
      </w:r>
      <w:r w:rsidRPr="00495F3B">
        <w:rPr>
          <w:rFonts w:eastAsia="MS Mincho"/>
          <w:lang w:val="en-GB"/>
        </w:rPr>
        <w:t xml:space="preserve"> far enough outside London to avoid the worst of the pollution.</w:t>
      </w:r>
    </w:p>
    <w:p w14:paraId="24614FA8" w14:textId="77777777" w:rsidR="00934533" w:rsidRPr="00495F3B" w:rsidRDefault="00934533" w:rsidP="003E39A2">
      <w:pPr>
        <w:pStyle w:val="TxText"/>
        <w:rPr>
          <w:lang w:val="en-GB"/>
        </w:rPr>
      </w:pPr>
      <w:r w:rsidRPr="00495F3B">
        <w:rPr>
          <w:lang w:val="en-GB"/>
        </w:rPr>
        <w:t xml:space="preserve">If we look at elite women walkers and their attitude towards the health hazards of walking, the importance of walking for its own sake is very clear. We do, though, often get hints of this only inversely, when the walkers mention the adverse conditions they needed to face in keeping up their walking routines. In this way we glimpse the importance they attached to </w:t>
      </w:r>
      <w:r w:rsidRPr="00495F3B">
        <w:rPr>
          <w:rFonts w:eastAsia="MS Mincho"/>
          <w:lang w:val="en-GB"/>
        </w:rPr>
        <w:lastRenderedPageBreak/>
        <w:t>w</w:t>
      </w:r>
      <w:r w:rsidRPr="00495F3B">
        <w:rPr>
          <w:spacing w:val="-2"/>
          <w:lang w:val="en-GB"/>
        </w:rPr>
        <w:t>alking for health, when even walking in polluted town air could be considered a good choice, certainly better than not walking at all. Lady Louisa Conolly wrote in February 1770:</w:t>
      </w:r>
    </w:p>
    <w:p w14:paraId="44399DEC" w14:textId="77777777" w:rsidR="00934533" w:rsidRPr="00495F3B" w:rsidRDefault="00934533" w:rsidP="00653D7E">
      <w:pPr>
        <w:pStyle w:val="Ex1pExtractoneparagraph"/>
        <w:rPr>
          <w:lang w:val="en-GB"/>
        </w:rPr>
      </w:pPr>
      <w:r w:rsidRPr="00495F3B">
        <w:rPr>
          <w:lang w:val="en-GB"/>
        </w:rPr>
        <w:t>We have had two days’ frost, which has been very fortunate as the physicians say, for it has cleared the air, and, before, the town was so remarkably unhealthy that it was really frightful. As yet, I have kept to walking out every day, which I do believe is the safest method to avoid illness.</w:t>
      </w:r>
      <w:r w:rsidRPr="00495F3B">
        <w:rPr>
          <w:rStyle w:val="EndnoteReference"/>
          <w:lang w:val="en-GB"/>
        </w:rPr>
        <w:endnoteReference w:id="30"/>
      </w:r>
    </w:p>
    <w:p w14:paraId="716C41EB" w14:textId="77777777" w:rsidR="00934533" w:rsidRPr="00495F3B" w:rsidRDefault="00934533" w:rsidP="00653D7E">
      <w:pPr>
        <w:pStyle w:val="TxCTextContinuation"/>
        <w:rPr>
          <w:lang w:val="en-GB"/>
        </w:rPr>
      </w:pPr>
      <w:r w:rsidRPr="00495F3B">
        <w:rPr>
          <w:lang w:val="en-GB"/>
        </w:rPr>
        <w:t>Unfortunately, she does not mention where in London she walked; there probably was no need to reiterate the walking spaces, as they were regular and known to the recipient.</w:t>
      </w:r>
    </w:p>
    <w:p w14:paraId="6129D6BF" w14:textId="77777777" w:rsidR="00934533" w:rsidRPr="00495F3B" w:rsidRDefault="00934533" w:rsidP="003E39A2">
      <w:pPr>
        <w:pStyle w:val="TxText"/>
        <w:rPr>
          <w:lang w:val="en-GB"/>
        </w:rPr>
      </w:pPr>
      <w:r w:rsidRPr="00495F3B">
        <w:rPr>
          <w:lang w:val="en-GB"/>
        </w:rPr>
        <w:t>Enjoyable exercise was very healthy, and her regimen paid off. A few weeks later Lady Louisa confirmed that she had become ‘more hardy’:</w:t>
      </w:r>
    </w:p>
    <w:p w14:paraId="1D203954" w14:textId="77777777" w:rsidR="00934533" w:rsidRPr="00495F3B" w:rsidRDefault="00934533" w:rsidP="00653D7E">
      <w:pPr>
        <w:pStyle w:val="Ex1pExtractoneparagraph"/>
        <w:rPr>
          <w:lang w:val="en-GB"/>
        </w:rPr>
      </w:pPr>
      <w:r w:rsidRPr="00495F3B">
        <w:rPr>
          <w:lang w:val="en-GB"/>
        </w:rPr>
        <w:t>We have had a frost these two or three days, very cold, but fine sunshine. I never kept, upon the whole, so regularly to going out as I have done this winter, and think it has answered, for I never was more hardy, and have not had one bad cold.</w:t>
      </w:r>
      <w:r w:rsidRPr="00495F3B">
        <w:rPr>
          <w:rStyle w:val="EndnoteReference"/>
          <w:lang w:val="en-GB"/>
        </w:rPr>
        <w:endnoteReference w:id="31"/>
      </w:r>
    </w:p>
    <w:p w14:paraId="7843FA1E" w14:textId="03E262AB" w:rsidR="00934533" w:rsidRPr="00495F3B" w:rsidRDefault="00934533" w:rsidP="00653D7E">
      <w:pPr>
        <w:pStyle w:val="TxCTextContinuation"/>
        <w:rPr>
          <w:rFonts w:eastAsia="MS Mincho"/>
          <w:lang w:val="en-GB"/>
        </w:rPr>
      </w:pPr>
      <w:r w:rsidRPr="00495F3B">
        <w:rPr>
          <w:rFonts w:eastAsia="MS Mincho"/>
          <w:lang w:val="en-GB"/>
        </w:rPr>
        <w:t>But certainly, even though it was fully understood that London’s air was not the best, health-giving metropolitan walks could be taken in royal parks and in the tightly</w:t>
      </w:r>
      <w:r w:rsidR="003434A1">
        <w:rPr>
          <w:rFonts w:eastAsia="MS Mincho"/>
          <w:lang w:val="en-GB"/>
        </w:rPr>
        <w:t xml:space="preserve"> </w:t>
      </w:r>
      <w:r w:rsidRPr="00495F3B">
        <w:rPr>
          <w:rFonts w:eastAsia="MS Mincho"/>
          <w:lang w:val="en-GB"/>
        </w:rPr>
        <w:t>knit network of squares. These green spaces created a haven of fresher air, reachable on foot and manageable even by someone with a tight social schedule.</w:t>
      </w:r>
    </w:p>
    <w:p w14:paraId="62DF505A" w14:textId="75D9B3FC" w:rsidR="00934533" w:rsidRPr="00495F3B" w:rsidRDefault="00934533" w:rsidP="003E39A2">
      <w:pPr>
        <w:pStyle w:val="TxText"/>
        <w:rPr>
          <w:lang w:val="en-GB"/>
        </w:rPr>
      </w:pPr>
      <w:r w:rsidRPr="00495F3B">
        <w:rPr>
          <w:lang w:val="en-GB"/>
        </w:rPr>
        <w:t xml:space="preserve">Considering the many walking opportunities, and the importance of health, it is hardly surprising that adverse walking conditions were eagerly tackled in eighteenth-century towns, notably, in London. Streets needed to be clean, even and well-illuminated precisely because people wanted to </w:t>
      </w:r>
      <w:r w:rsidRPr="00495F3B">
        <w:rPr>
          <w:i/>
          <w:iCs/>
          <w:lang w:val="en-GB"/>
        </w:rPr>
        <w:t>walk</w:t>
      </w:r>
      <w:r w:rsidRPr="00495F3B">
        <w:rPr>
          <w:lang w:val="en-GB"/>
        </w:rPr>
        <w:t xml:space="preserve"> on them. </w:t>
      </w:r>
      <w:r w:rsidR="00B64455">
        <w:rPr>
          <w:lang w:val="en-GB"/>
        </w:rPr>
        <w:t>Significant</w:t>
      </w:r>
      <w:r w:rsidRPr="00495F3B">
        <w:rPr>
          <w:lang w:val="en-GB"/>
        </w:rPr>
        <w:t xml:space="preserve"> changes </w:t>
      </w:r>
      <w:r w:rsidR="00F93F3B">
        <w:rPr>
          <w:lang w:val="en-GB"/>
        </w:rPr>
        <w:t xml:space="preserve">were </w:t>
      </w:r>
      <w:r w:rsidRPr="00495F3B">
        <w:rPr>
          <w:lang w:val="en-GB"/>
        </w:rPr>
        <w:t>made in the eighteenth-century urban infrastructure that markedly improved the ease and safety of walking. These included street lighting (Act 1736), paving (1762) and cleaning the streets, and adding street signs and house numbers (1765).</w:t>
      </w:r>
      <w:r w:rsidRPr="00495F3B">
        <w:rPr>
          <w:rStyle w:val="EndnoteReference"/>
          <w:lang w:val="en-GB"/>
        </w:rPr>
        <w:endnoteReference w:id="32"/>
      </w:r>
      <w:r w:rsidRPr="00495F3B">
        <w:rPr>
          <w:lang w:val="en-GB"/>
        </w:rPr>
        <w:t xml:space="preserve"> The German observer J. W. Archenholz praised the conditions, especially the lighting and paving of late eighteenth-century London streets.</w:t>
      </w:r>
      <w:r w:rsidRPr="00495F3B">
        <w:rPr>
          <w:rStyle w:val="EndnoteReference"/>
          <w:lang w:val="en-GB"/>
        </w:rPr>
        <w:endnoteReference w:id="33"/>
      </w:r>
      <w:r w:rsidRPr="00495F3B">
        <w:rPr>
          <w:lang w:val="en-GB"/>
        </w:rPr>
        <w:t xml:space="preserve"> It was widely recognized that London and many smaller towns put a great deal of effort into pleasing England’s enthusiastic walkers. Miles and miles of specific malls and paths were built. The St James Square Act in 1726 in particular had an enormous influence upon the older squares, bringing them back into use from being waste dumps and turning them into enjoyable, even ornamental, green spaces where one could stroll and converse. The act made residents made responsible for the upkeep of the squares; many other squares followed suit. Their development made them not only pleasurable but also safer.</w:t>
      </w:r>
      <w:r w:rsidRPr="00495F3B">
        <w:rPr>
          <w:rStyle w:val="EndnoteReference"/>
          <w:lang w:val="en-GB"/>
        </w:rPr>
        <w:endnoteReference w:id="34"/>
      </w:r>
    </w:p>
    <w:p w14:paraId="2C1A657D" w14:textId="77777777" w:rsidR="00934533" w:rsidRPr="00495F3B" w:rsidRDefault="00934533" w:rsidP="003E39A2">
      <w:pPr>
        <w:pStyle w:val="TxText"/>
        <w:rPr>
          <w:lang w:val="en-GB"/>
        </w:rPr>
      </w:pPr>
      <w:r w:rsidRPr="00495F3B">
        <w:rPr>
          <w:lang w:val="en-GB"/>
        </w:rPr>
        <w:t>Urban walks were a sign of a town with aspirations to polite society, and no self-respecting town could ignore the call of feet.</w:t>
      </w:r>
      <w:r w:rsidRPr="00495F3B">
        <w:rPr>
          <w:rStyle w:val="EndnoteReference"/>
          <w:lang w:val="en-GB"/>
        </w:rPr>
        <w:endnoteReference w:id="35"/>
      </w:r>
      <w:r w:rsidRPr="00495F3B">
        <w:rPr>
          <w:lang w:val="en-GB"/>
        </w:rPr>
        <w:t xml:space="preserve"> When eighteenth-century </w:t>
      </w:r>
      <w:r w:rsidRPr="00495F3B">
        <w:rPr>
          <w:lang w:val="en-GB"/>
        </w:rPr>
        <w:lastRenderedPageBreak/>
        <w:t>London grew, the elites expanded their dominion towards the West. This was where pleasant rural walks had previously taken place, and the West retained its airy feel. As Raymond Williams among others has shown, the relationship between the town and the country has always been flexible, and the border permeable. In various ways, towns and even a peerless metropolis such as London had many country-like features to offer walkers. While residents of the typical small European town never were far from country roads or fields, even the residents of London crowded the streets, many on foot, on walks leading outside of its busy centre, particularly on Sundays.</w:t>
      </w:r>
      <w:r w:rsidRPr="00495F3B">
        <w:rPr>
          <w:rStyle w:val="EndnoteReference"/>
          <w:lang w:val="en-GB"/>
        </w:rPr>
        <w:endnoteReference w:id="36"/>
      </w:r>
      <w:r w:rsidRPr="00495F3B">
        <w:rPr>
          <w:lang w:val="en-GB"/>
        </w:rPr>
        <w:t xml:space="preserve"> The popularity of these healthful practices and the quest for fresh air gave incentive to developers and was reflected in the incorporation of country-like urban elements in town planning. Parks, gardens and even squares, (although squares were ‘not spacious enough for those who walk fast in towns’) were thought to purify the air and bring nature to the town.</w:t>
      </w:r>
      <w:r w:rsidRPr="00495F3B">
        <w:rPr>
          <w:rStyle w:val="EndnoteReference"/>
          <w:lang w:val="en-GB"/>
        </w:rPr>
        <w:endnoteReference w:id="37"/>
      </w:r>
    </w:p>
    <w:p w14:paraId="0BB42941" w14:textId="75B7DB27" w:rsidR="00934533" w:rsidRPr="00495F3B" w:rsidRDefault="00934533" w:rsidP="003E39A2">
      <w:pPr>
        <w:pStyle w:val="H1Heading1"/>
        <w:rPr>
          <w:lang w:val="en-GB"/>
        </w:rPr>
      </w:pPr>
      <w:r w:rsidRPr="00495F3B">
        <w:rPr>
          <w:lang w:val="en-GB"/>
        </w:rPr>
        <w:t xml:space="preserve">From </w:t>
      </w:r>
      <w:r w:rsidR="00BA4C65" w:rsidRPr="00495F3B">
        <w:rPr>
          <w:lang w:val="en-GB"/>
        </w:rPr>
        <w:t xml:space="preserve">Indoor Urban Walks </w:t>
      </w:r>
      <w:r w:rsidRPr="00495F3B">
        <w:rPr>
          <w:lang w:val="en-GB"/>
        </w:rPr>
        <w:t xml:space="preserve">to </w:t>
      </w:r>
      <w:r w:rsidR="00BA4C65" w:rsidRPr="00495F3B">
        <w:rPr>
          <w:lang w:val="en-GB"/>
        </w:rPr>
        <w:t>Semi</w:t>
      </w:r>
      <w:r w:rsidRPr="00495F3B">
        <w:rPr>
          <w:lang w:val="en-GB"/>
        </w:rPr>
        <w:t>-</w:t>
      </w:r>
      <w:r w:rsidR="00BA4C65" w:rsidRPr="00495F3B">
        <w:rPr>
          <w:lang w:val="en-GB"/>
        </w:rPr>
        <w:t>Rural Rambles</w:t>
      </w:r>
    </w:p>
    <w:p w14:paraId="199F68F9" w14:textId="77777777" w:rsidR="00934533" w:rsidRPr="00495F3B" w:rsidRDefault="00934533" w:rsidP="003E39A2">
      <w:pPr>
        <w:pStyle w:val="Tx1TextFirstParagraph"/>
        <w:rPr>
          <w:lang w:val="en-GB"/>
        </w:rPr>
      </w:pPr>
      <w:r w:rsidRPr="00495F3B">
        <w:rPr>
          <w:lang w:val="en-GB"/>
        </w:rPr>
        <w:t>Fresh air was so important that walking indoors was often considered a less satisfactory form of walking.</w:t>
      </w:r>
      <w:r w:rsidRPr="00495F3B">
        <w:rPr>
          <w:rStyle w:val="EndnoteReference"/>
          <w:lang w:val="en-GB"/>
        </w:rPr>
        <w:endnoteReference w:id="38"/>
      </w:r>
      <w:r w:rsidRPr="00495F3B">
        <w:rPr>
          <w:lang w:val="en-GB"/>
        </w:rPr>
        <w:t xml:space="preserve"> Nevertheless, indoor walking had been an important concept since the seventeenth century, and it had remained as an option.</w:t>
      </w:r>
      <w:r w:rsidRPr="00495F3B">
        <w:rPr>
          <w:rStyle w:val="EndnoteReference"/>
          <w:lang w:val="en-GB"/>
        </w:rPr>
        <w:endnoteReference w:id="39"/>
      </w:r>
      <w:r w:rsidRPr="00495F3B">
        <w:rPr>
          <w:spacing w:val="-2"/>
          <w:lang w:val="en-GB"/>
        </w:rPr>
        <w:t xml:space="preserve"> In sociable terms, indoor walking was very fashionable in the eighteenth-century elite society: it was highly fashionable, pleasurable and delightful, and especially so at Ranelagh.</w:t>
      </w:r>
    </w:p>
    <w:p w14:paraId="138AE171" w14:textId="77777777" w:rsidR="00934533" w:rsidRPr="00495F3B" w:rsidRDefault="00934533" w:rsidP="003E39A2">
      <w:pPr>
        <w:pStyle w:val="TxText"/>
        <w:rPr>
          <w:lang w:val="en-GB"/>
        </w:rPr>
      </w:pPr>
      <w:r w:rsidRPr="00495F3B">
        <w:rPr>
          <w:lang w:val="en-GB"/>
        </w:rPr>
        <w:t xml:space="preserve">In late eighteenth-century London, Ranelagh’s Rotunda was the hotspot of the polite society. One came here to listen to music, to walk, to make an appearance and, of course, to engage in polite conversation. </w:t>
      </w:r>
      <w:r w:rsidRPr="00495F3B">
        <w:rPr>
          <w:i/>
          <w:iCs/>
          <w:lang w:val="en-GB"/>
        </w:rPr>
        <w:t>Ambulator</w:t>
      </w:r>
      <w:r w:rsidRPr="00495F3B">
        <w:rPr>
          <w:iCs/>
          <w:color w:val="FF0000"/>
          <w:lang w:val="en-GB"/>
        </w:rPr>
        <w:t xml:space="preserve"> </w:t>
      </w:r>
      <w:r w:rsidRPr="00495F3B">
        <w:rPr>
          <w:lang w:val="en-GB"/>
        </w:rPr>
        <w:t>(1787), ‘a stranger’s companion to London’, describes how the Rotunda’s floor was covered with a thick carpet, so that one could walk silently even when the music played. The author described walking in the Rotunda:</w:t>
      </w:r>
    </w:p>
    <w:p w14:paraId="51F75C61" w14:textId="77777777" w:rsidR="00934533" w:rsidRPr="00495F3B" w:rsidRDefault="00934533" w:rsidP="00653D7E">
      <w:pPr>
        <w:pStyle w:val="Ex1pExtractoneparagraph"/>
        <w:rPr>
          <w:lang w:val="en-GB"/>
        </w:rPr>
      </w:pPr>
      <w:r w:rsidRPr="00495F3B">
        <w:rPr>
          <w:lang w:val="en-GB"/>
        </w:rPr>
        <w:t>for this amusement of walking round the rotunda may be considered as one of the pleasures of the place; and indeed, great numbers of both sexes take a particular delight in it; it is at once exercise and entertainment, and in the company of a person we esteem, the pleasure is further heightened, and the beauties of the place, if no other subject occur, furnish ample topics for conversation.</w:t>
      </w:r>
      <w:commentRangeStart w:id="8"/>
      <w:r w:rsidRPr="00495F3B">
        <w:rPr>
          <w:rStyle w:val="EndnoteReference"/>
          <w:lang w:val="en-GB"/>
        </w:rPr>
        <w:endnoteReference w:id="40"/>
      </w:r>
      <w:commentRangeEnd w:id="8"/>
      <w:r w:rsidR="00D63B26" w:rsidRPr="00495F3B">
        <w:rPr>
          <w:rStyle w:val="CommentReference"/>
          <w:lang w:val="en-GB"/>
        </w:rPr>
        <w:commentReference w:id="8"/>
      </w:r>
    </w:p>
    <w:p w14:paraId="199FD526" w14:textId="295F6ECA" w:rsidR="00934533" w:rsidRPr="00495F3B" w:rsidRDefault="00934533" w:rsidP="00653D7E">
      <w:pPr>
        <w:pStyle w:val="TxCTextContinuation"/>
        <w:rPr>
          <w:lang w:val="en-GB"/>
        </w:rPr>
      </w:pPr>
      <w:r w:rsidRPr="00495F3B">
        <w:rPr>
          <w:lang w:val="en-GB"/>
        </w:rPr>
        <w:t xml:space="preserve">Walking in Ranelagh was the epitome of urban walking: it provided the walker with indoor and outdoor venues, with its carefully designed walkways and gardens. But urban walkers longed for more rural rambles amidst their busy town lives as well. Country-like rambles were possible in London, as well in smaller towns, even though in London one had to travel a bit longer to get outside the most polluted areas. In the early </w:t>
      </w:r>
      <w:r w:rsidR="00F93F3B">
        <w:rPr>
          <w:lang w:val="en-GB"/>
        </w:rPr>
        <w:t xml:space="preserve">eighteenth </w:t>
      </w:r>
      <w:r w:rsidRPr="00495F3B">
        <w:rPr>
          <w:lang w:val="en-GB"/>
        </w:rPr>
        <w:t>century, Kensington had still been ‘country’, and many elite women considered walking to and in Kensington an especially pleasurable and healthy pastime and exercise.</w:t>
      </w:r>
      <w:r w:rsidRPr="00495F3B">
        <w:rPr>
          <w:rStyle w:val="EndnoteReference"/>
          <w:lang w:val="en-GB"/>
        </w:rPr>
        <w:endnoteReference w:id="41"/>
      </w:r>
      <w:r w:rsidRPr="00495F3B">
        <w:rPr>
          <w:lang w:val="en-GB"/>
        </w:rPr>
        <w:t xml:space="preserve"> A </w:t>
      </w:r>
      <w:r w:rsidRPr="00495F3B">
        <w:rPr>
          <w:lang w:val="en-GB"/>
        </w:rPr>
        <w:lastRenderedPageBreak/>
        <w:t>women’s guide to health reproached women who thought that walking in London was not convenient:</w:t>
      </w:r>
    </w:p>
    <w:p w14:paraId="23C0D977" w14:textId="77777777" w:rsidR="00934533" w:rsidRPr="00495F3B" w:rsidRDefault="00934533" w:rsidP="00653D7E">
      <w:pPr>
        <w:pStyle w:val="Ex1pExtractoneparagraph"/>
        <w:rPr>
          <w:lang w:val="en-GB"/>
        </w:rPr>
      </w:pPr>
      <w:r w:rsidRPr="00495F3B">
        <w:rPr>
          <w:lang w:val="en-GB"/>
        </w:rPr>
        <w:t xml:space="preserve">There are some ladies who pass most of their time in London, that scarcely walk </w:t>
      </w:r>
      <w:commentRangeStart w:id="9"/>
      <w:r w:rsidRPr="00495F3B">
        <w:rPr>
          <w:lang w:val="en-GB"/>
        </w:rPr>
        <w:t>twenty yeards</w:t>
      </w:r>
      <w:commentRangeEnd w:id="9"/>
      <w:r w:rsidR="00681B34">
        <w:rPr>
          <w:rStyle w:val="CommentReference"/>
        </w:rPr>
        <w:commentReference w:id="9"/>
      </w:r>
      <w:r w:rsidRPr="00495F3B">
        <w:rPr>
          <w:lang w:val="en-GB"/>
        </w:rPr>
        <w:t xml:space="preserve"> in a stretch, from one end of the year[d] to the other. They will say that a town-life is inconvenient for that recreation. But that is an argument which I cannot admit: for, pray where can they find a more delightful spot than Kensington-gardens? And how soon might they be transported thither in their coaches?</w:t>
      </w:r>
      <w:r w:rsidRPr="00495F3B">
        <w:rPr>
          <w:rStyle w:val="EndnoteReference"/>
          <w:lang w:val="en-GB"/>
        </w:rPr>
        <w:endnoteReference w:id="42"/>
      </w:r>
    </w:p>
    <w:p w14:paraId="386368B9" w14:textId="77777777" w:rsidR="00934533" w:rsidRPr="00495F3B" w:rsidRDefault="00934533" w:rsidP="00653D7E">
      <w:pPr>
        <w:pStyle w:val="TxCTextContinuation"/>
        <w:rPr>
          <w:lang w:val="en-GB"/>
        </w:rPr>
      </w:pPr>
      <w:r w:rsidRPr="00495F3B">
        <w:rPr>
          <w:lang w:val="en-GB"/>
        </w:rPr>
        <w:t>The anonymous author shared the understanding that Kensington was especially suitable for walking. In offering convenience and delight, it provided the walker with both the pleasures of exercise and pleasures for the senses. As a space, it was all one needed for walking: Kensington offered a semi-rural experience.</w:t>
      </w:r>
    </w:p>
    <w:p w14:paraId="58B5476A" w14:textId="612F8C61" w:rsidR="00934533" w:rsidRPr="00495F3B" w:rsidRDefault="00934533" w:rsidP="003E39A2">
      <w:pPr>
        <w:pStyle w:val="TxText"/>
        <w:rPr>
          <w:rFonts w:eastAsia="MS Mincho"/>
          <w:lang w:val="en-GB"/>
        </w:rPr>
      </w:pPr>
      <w:r w:rsidRPr="00495F3B">
        <w:rPr>
          <w:rFonts w:eastAsia="MS Mincho"/>
          <w:lang w:val="en-GB"/>
        </w:rPr>
        <w:t xml:space="preserve">Along with Kensington, Hampstead, Marylebone and, from the early </w:t>
      </w:r>
      <w:r w:rsidR="00F93F3B">
        <w:rPr>
          <w:rFonts w:eastAsia="MS Mincho"/>
          <w:lang w:val="en-GB"/>
        </w:rPr>
        <w:t xml:space="preserve">nineteenth </w:t>
      </w:r>
      <w:r w:rsidRPr="00495F3B">
        <w:rPr>
          <w:rFonts w:eastAsia="MS Mincho"/>
          <w:lang w:val="en-GB"/>
        </w:rPr>
        <w:t xml:space="preserve">century onwards, Regent’s Park, were for Londoners, its seasonal inhabitants and occasional visitors places of </w:t>
      </w:r>
      <w:r w:rsidR="00F93F3B">
        <w:rPr>
          <w:rFonts w:eastAsia="MS Mincho"/>
          <w:lang w:val="en-GB"/>
        </w:rPr>
        <w:t>semi-rural</w:t>
      </w:r>
      <w:r w:rsidR="00F93F3B" w:rsidRPr="00495F3B">
        <w:rPr>
          <w:rFonts w:eastAsia="MS Mincho"/>
          <w:lang w:val="en-GB"/>
        </w:rPr>
        <w:t xml:space="preserve"> </w:t>
      </w:r>
      <w:r w:rsidRPr="00495F3B">
        <w:rPr>
          <w:rFonts w:eastAsia="MS Mincho"/>
          <w:lang w:val="en-GB"/>
        </w:rPr>
        <w:t>excursions, places to enjoy the country air, especially on Saturday and Sunday afternoons.</w:t>
      </w:r>
      <w:r w:rsidRPr="00495F3B">
        <w:rPr>
          <w:rStyle w:val="EndnoteReference"/>
          <w:rFonts w:eastAsia="MS Mincho"/>
          <w:lang w:val="en-GB"/>
        </w:rPr>
        <w:endnoteReference w:id="43"/>
      </w:r>
      <w:r w:rsidRPr="00495F3B">
        <w:rPr>
          <w:rFonts w:eastAsia="MS Mincho"/>
          <w:lang w:val="en-GB"/>
        </w:rPr>
        <w:t xml:space="preserve"> Clearly, these green spaces on the outskirts of the metropolis were considered nearly comparable to the countryside proper in regard to health, and were, in that sense, essentially semi-rural. For example, when Catherine Talbot returned to Lambeth in 1760, having recovered from an illness in Bristol, she wrote happily to Elizabeth Carter about enjoying the pleasures of the town, including the ‘many green lanes’ and gardens:</w:t>
      </w:r>
    </w:p>
    <w:p w14:paraId="3D818EEA" w14:textId="7829504F" w:rsidR="00934533" w:rsidRPr="00495F3B" w:rsidRDefault="00F93F3B" w:rsidP="00653D7E">
      <w:pPr>
        <w:pStyle w:val="Ex1pExtractoneparagraph"/>
        <w:rPr>
          <w:rFonts w:eastAsia="MS Mincho"/>
          <w:lang w:val="en-GB"/>
        </w:rPr>
      </w:pPr>
      <w:r>
        <w:rPr>
          <w:rFonts w:eastAsia="MS Mincho"/>
          <w:lang w:val="en-GB"/>
        </w:rPr>
        <w:t>[M]</w:t>
      </w:r>
      <w:r w:rsidR="00934533" w:rsidRPr="00495F3B">
        <w:rPr>
          <w:rFonts w:eastAsia="MS Mincho"/>
          <w:lang w:val="en-GB"/>
        </w:rPr>
        <w:t>y health God be thanked is getting as stout as you could wish, and that good Mr. Ford does not think there will be any occasion for a second trip to Bristol. I sleep well, have a good appetite for plain mutton, and have enjoyed the sweet spring weather to the utmost, in riding, walking, and lounging in a coach, and am grown as fond as one ought to be of many green lanes in the environes, and may gay spots in the garden which has been dressed in its gayest colors, and all the beauty of blossoms. We drank tea in the gallery and looked as summer like as could be.</w:t>
      </w:r>
      <w:r w:rsidR="00934533" w:rsidRPr="00495F3B">
        <w:rPr>
          <w:rStyle w:val="EndnoteReference"/>
          <w:rFonts w:eastAsia="MS Mincho"/>
          <w:lang w:val="en-GB"/>
        </w:rPr>
        <w:endnoteReference w:id="44"/>
      </w:r>
    </w:p>
    <w:p w14:paraId="2E5485F2" w14:textId="63FAD631" w:rsidR="00934533" w:rsidRPr="00495F3B" w:rsidRDefault="00934533" w:rsidP="00653D7E">
      <w:pPr>
        <w:pStyle w:val="TxCTextContinuation"/>
        <w:rPr>
          <w:rFonts w:eastAsia="MS Mincho"/>
          <w:lang w:val="en-GB"/>
        </w:rPr>
      </w:pPr>
      <w:r w:rsidRPr="00495F3B">
        <w:rPr>
          <w:rFonts w:eastAsia="MS Mincho"/>
          <w:lang w:val="en-GB"/>
        </w:rPr>
        <w:t>Lambeth’s beautiful scenery, fresh air and good weather—all experienced through walking, riding or driving—combined to create a healthful space in a setting which bordered both town and country.</w:t>
      </w:r>
      <w:r w:rsidRPr="00495F3B">
        <w:rPr>
          <w:rStyle w:val="EndnoteReference"/>
          <w:rFonts w:eastAsia="MS Mincho"/>
          <w:lang w:val="en-GB"/>
        </w:rPr>
        <w:endnoteReference w:id="45"/>
      </w:r>
      <w:r w:rsidRPr="00495F3B">
        <w:rPr>
          <w:rFonts w:eastAsia="MS Mincho"/>
          <w:lang w:val="en-GB"/>
        </w:rPr>
        <w:t xml:space="preserve"> The sensation was heightened with seeing the pollution of London in the distance. Talbot made the most of her location: she was very close to </w:t>
      </w:r>
      <w:r w:rsidR="00F93F3B">
        <w:rPr>
          <w:rFonts w:eastAsia="MS Mincho"/>
          <w:lang w:val="en-GB"/>
        </w:rPr>
        <w:t>t</w:t>
      </w:r>
      <w:r w:rsidR="00F93F3B" w:rsidRPr="00495F3B">
        <w:rPr>
          <w:rFonts w:eastAsia="MS Mincho"/>
          <w:lang w:val="en-GB"/>
        </w:rPr>
        <w:t>own</w:t>
      </w:r>
      <w:r w:rsidRPr="00495F3B">
        <w:rPr>
          <w:rFonts w:eastAsia="MS Mincho"/>
          <w:lang w:val="en-GB"/>
        </w:rPr>
        <w:t>, yet in the calm of Lambeth, and enjoyed the pleasurable space around her: ‘Indeed I go to few public places, and when I walk, it is not in the Mall, but merely to breathe this balmy air, and rejoice in this continual sunshine’</w:t>
      </w:r>
      <w:r w:rsidR="006A2654">
        <w:rPr>
          <w:rFonts w:eastAsia="MS Mincho"/>
          <w:lang w:val="en-GB"/>
        </w:rPr>
        <w:t>.</w:t>
      </w:r>
      <w:r w:rsidRPr="00495F3B">
        <w:rPr>
          <w:rStyle w:val="EndnoteReference"/>
          <w:rFonts w:eastAsia="MS Mincho"/>
          <w:lang w:val="en-GB"/>
        </w:rPr>
        <w:endnoteReference w:id="46"/>
      </w:r>
    </w:p>
    <w:p w14:paraId="7BA34DB5" w14:textId="136358E6" w:rsidR="00934533" w:rsidRPr="00495F3B" w:rsidRDefault="00934533" w:rsidP="003E39A2">
      <w:pPr>
        <w:pStyle w:val="H1Heading1"/>
        <w:rPr>
          <w:lang w:val="en-GB"/>
        </w:rPr>
      </w:pPr>
      <w:r w:rsidRPr="00495F3B">
        <w:rPr>
          <w:lang w:val="en-GB"/>
        </w:rPr>
        <w:t xml:space="preserve">‘My </w:t>
      </w:r>
      <w:r w:rsidR="00F93F3B">
        <w:rPr>
          <w:lang w:val="en-GB"/>
        </w:rPr>
        <w:t>W</w:t>
      </w:r>
      <w:r w:rsidR="00F93F3B" w:rsidRPr="00495F3B">
        <w:rPr>
          <w:lang w:val="en-GB"/>
        </w:rPr>
        <w:t xml:space="preserve">alking </w:t>
      </w:r>
      <w:r w:rsidRPr="00495F3B">
        <w:rPr>
          <w:lang w:val="en-GB"/>
        </w:rPr>
        <w:t xml:space="preserve">. . . </w:t>
      </w:r>
      <w:r w:rsidR="00F93F3B">
        <w:rPr>
          <w:lang w:val="en-GB"/>
        </w:rPr>
        <w:t>I</w:t>
      </w:r>
      <w:r w:rsidR="00F93F3B" w:rsidRPr="00495F3B">
        <w:rPr>
          <w:lang w:val="en-GB"/>
        </w:rPr>
        <w:t xml:space="preserve">s </w:t>
      </w:r>
      <w:r w:rsidRPr="00495F3B">
        <w:rPr>
          <w:lang w:val="en-GB"/>
        </w:rPr>
        <w:t xml:space="preserve">a </w:t>
      </w:r>
      <w:r w:rsidR="00F93F3B">
        <w:rPr>
          <w:lang w:val="en-GB"/>
        </w:rPr>
        <w:t>H</w:t>
      </w:r>
      <w:r w:rsidR="00F93F3B" w:rsidRPr="00495F3B">
        <w:rPr>
          <w:lang w:val="en-GB"/>
        </w:rPr>
        <w:t>appiness’</w:t>
      </w:r>
    </w:p>
    <w:p w14:paraId="42E90CD1" w14:textId="65562700" w:rsidR="00934533" w:rsidRPr="00495F3B" w:rsidRDefault="00934533" w:rsidP="003E39A2">
      <w:pPr>
        <w:pStyle w:val="Tx1TextFirstParagraph"/>
        <w:rPr>
          <w:lang w:val="en-GB"/>
        </w:rPr>
      </w:pPr>
      <w:r w:rsidRPr="00495F3B">
        <w:rPr>
          <w:lang w:val="en-GB"/>
        </w:rPr>
        <w:lastRenderedPageBreak/>
        <w:t xml:space="preserve">It is a given that smaller towns offered semi-rural experiences much more effortlessly than the acceleratingly growing London. When Fanny Burney was staying in Lynn, a town of less than </w:t>
      </w:r>
      <w:r w:rsidR="00F93F3B">
        <w:rPr>
          <w:lang w:val="en-GB"/>
        </w:rPr>
        <w:t>10,000</w:t>
      </w:r>
      <w:r w:rsidRPr="00495F3B">
        <w:rPr>
          <w:lang w:val="en-GB"/>
        </w:rPr>
        <w:t xml:space="preserve"> inhabitants, she would take an hour-long morning walk in the fields near the town before breakfast. She delighted in the fields</w:t>
      </w:r>
      <w:r w:rsidR="00F93F3B">
        <w:rPr>
          <w:lang w:val="en-GB"/>
        </w:rPr>
        <w:t>,</w:t>
      </w:r>
      <w:r w:rsidRPr="00495F3B">
        <w:rPr>
          <w:lang w:val="en-GB"/>
        </w:rPr>
        <w:t xml:space="preserve"> and clearly her morning exercise had a special and very strong spatial meaning for her: ‘</w:t>
      </w:r>
      <w:r w:rsidRPr="00495F3B">
        <w:rPr>
          <w:spacing w:val="-2"/>
          <w:lang w:val="en-GB"/>
        </w:rPr>
        <w:t xml:space="preserve">The fields are, in my Eyes, particularly charming at that time in the morning—the sun is warm &amp; not sultry—&amp; there is scarse </w:t>
      </w:r>
      <w:r w:rsidRPr="00495F3B">
        <w:rPr>
          <w:spacing w:val="-2"/>
          <w:lang w:val="en-GB"/>
        </w:rPr>
        <w:sym w:font="Symbol" w:char="F05B"/>
      </w:r>
      <w:r w:rsidRPr="00495F3B">
        <w:rPr>
          <w:i/>
          <w:iCs/>
          <w:spacing w:val="-2"/>
          <w:lang w:val="en-GB"/>
        </w:rPr>
        <w:t>sic</w:t>
      </w:r>
      <w:r w:rsidRPr="00495F3B">
        <w:rPr>
          <w:spacing w:val="-2"/>
          <w:lang w:val="en-GB"/>
        </w:rPr>
        <w:sym w:font="Symbol" w:char="F05D"/>
      </w:r>
      <w:r w:rsidRPr="00495F3B">
        <w:rPr>
          <w:spacing w:val="-2"/>
          <w:lang w:val="en-GB"/>
        </w:rPr>
        <w:t xml:space="preserve"> a soul to be seen’</w:t>
      </w:r>
      <w:r w:rsidR="006A2654">
        <w:rPr>
          <w:spacing w:val="-2"/>
          <w:lang w:val="en-GB"/>
        </w:rPr>
        <w:t>.</w:t>
      </w:r>
      <w:r w:rsidRPr="00495F3B">
        <w:rPr>
          <w:rStyle w:val="EndnoteReference"/>
          <w:lang w:val="en-GB"/>
        </w:rPr>
        <w:endnoteReference w:id="47"/>
      </w:r>
      <w:r w:rsidRPr="00495F3B">
        <w:rPr>
          <w:lang w:val="en-GB"/>
        </w:rPr>
        <w:t xml:space="preserve"> While enjoying small-town pleasures, she could easily create a country-like spatial experience which was beneficial for the mind and body. She was very satisfied with her life in Lynn: ‘</w:t>
      </w:r>
      <w:r w:rsidRPr="00495F3B">
        <w:rPr>
          <w:spacing w:val="-2"/>
          <w:lang w:val="en-GB"/>
        </w:rPr>
        <w:t>to work, Read, Walk, &amp; play on the Harpsichord—these are our employments, &amp; we find them sufficient to fill up all our Time without ever being tired’</w:t>
      </w:r>
      <w:r w:rsidR="006A2654">
        <w:rPr>
          <w:spacing w:val="-2"/>
          <w:lang w:val="en-GB"/>
        </w:rPr>
        <w:t>.</w:t>
      </w:r>
      <w:r w:rsidRPr="00495F3B">
        <w:rPr>
          <w:rStyle w:val="EndnoteReference"/>
          <w:lang w:val="en-GB"/>
        </w:rPr>
        <w:endnoteReference w:id="48"/>
      </w:r>
      <w:r w:rsidRPr="00495F3B">
        <w:rPr>
          <w:spacing w:val="-2"/>
          <w:lang w:val="en-GB"/>
        </w:rPr>
        <w:t xml:space="preserve"> This is echoed in Mary Delany’s description of her days in Delville, on the outskirts of Dublin, in the company of her friend Letitia Bushe: ‘she paints for me in the morning and draws in the evening, which with reading, prating, walking, backgammon and puss in the corner employ the hours of the day and evening so fully that we do not feel how fast they fly’</w:t>
      </w:r>
      <w:r w:rsidR="006A2654">
        <w:rPr>
          <w:spacing w:val="-2"/>
          <w:lang w:val="en-GB"/>
        </w:rPr>
        <w:t>.</w:t>
      </w:r>
      <w:r w:rsidRPr="00495F3B">
        <w:rPr>
          <w:rStyle w:val="EndnoteReference"/>
          <w:lang w:val="en-GB"/>
        </w:rPr>
        <w:endnoteReference w:id="49"/>
      </w:r>
    </w:p>
    <w:p w14:paraId="019D95B5" w14:textId="77777777" w:rsidR="00934533" w:rsidRPr="00495F3B" w:rsidRDefault="00934533" w:rsidP="003E39A2">
      <w:pPr>
        <w:pStyle w:val="TxText"/>
        <w:rPr>
          <w:lang w:val="en-GB"/>
        </w:rPr>
      </w:pPr>
      <w:r w:rsidRPr="00495F3B">
        <w:rPr>
          <w:lang w:val="en-GB"/>
        </w:rPr>
        <w:t>Resort towns especially offered the visiting company and residents a tempting combination of urban excitement and essentially country pleasures. Fanny Burney, writing in 1773, was delighted with the scenery that Teignmouth (and Devon) offered:</w:t>
      </w:r>
    </w:p>
    <w:p w14:paraId="1584E3D3" w14:textId="77777777" w:rsidR="00934533" w:rsidRPr="00495F3B" w:rsidRDefault="00934533" w:rsidP="00653D7E">
      <w:pPr>
        <w:pStyle w:val="Ex1pExtractoneparagraph"/>
        <w:rPr>
          <w:lang w:val="en-GB"/>
        </w:rPr>
      </w:pPr>
      <w:r w:rsidRPr="00495F3B">
        <w:rPr>
          <w:lang w:val="en-GB"/>
        </w:rPr>
        <w:t>We have been taking a most delightful Walk on the Top of the Rocks &amp; Cliffs by the sea shore. Mrs Western is so charmed with this Country, that she endeavours to prevail with her Husband to Buy an Estate &amp; reside here:—indeed it is a most tempting spot.</w:t>
      </w:r>
      <w:r w:rsidRPr="00495F3B">
        <w:rPr>
          <w:rStyle w:val="EndnoteReference"/>
          <w:lang w:val="en-GB"/>
        </w:rPr>
        <w:endnoteReference w:id="50"/>
      </w:r>
    </w:p>
    <w:p w14:paraId="2624C96E" w14:textId="77777777" w:rsidR="00934533" w:rsidRPr="00495F3B" w:rsidRDefault="00934533" w:rsidP="00653D7E">
      <w:pPr>
        <w:pStyle w:val="TxCTextContinuation"/>
        <w:rPr>
          <w:lang w:val="en-GB"/>
        </w:rPr>
      </w:pPr>
      <w:r w:rsidRPr="00495F3B">
        <w:rPr>
          <w:lang w:val="en-GB"/>
        </w:rPr>
        <w:t>Walking enabled her to possess the landscape and the scenery. Indeed, she wrote that they went out so much, ‘</w:t>
      </w:r>
      <w:r w:rsidRPr="00495F3B">
        <w:rPr>
          <w:spacing w:val="-2"/>
          <w:lang w:val="en-GB"/>
        </w:rPr>
        <w:t>either Walking or in the whiskey, that we have hardly any Time’ (to study Italian, which is what they had set out to do);</w:t>
      </w:r>
      <w:r w:rsidRPr="00495F3B">
        <w:rPr>
          <w:rStyle w:val="EndnoteReference"/>
          <w:lang w:val="en-GB"/>
        </w:rPr>
        <w:endnoteReference w:id="51"/>
      </w:r>
      <w:r w:rsidRPr="00495F3B">
        <w:rPr>
          <w:spacing w:val="-2"/>
          <w:lang w:val="en-GB"/>
        </w:rPr>
        <w:t xml:space="preserve"> walking became the main purpose of their days. It combined the pleasure of bodily exercise and the feeling of good health with the sensory pleasures that the walkers’ space provided.</w:t>
      </w:r>
    </w:p>
    <w:p w14:paraId="6C5053A4" w14:textId="77777777" w:rsidR="00934533" w:rsidRPr="00495F3B" w:rsidRDefault="00934533" w:rsidP="003E39A2">
      <w:pPr>
        <w:pStyle w:val="TxText"/>
        <w:rPr>
          <w:lang w:val="en-GB"/>
        </w:rPr>
      </w:pPr>
      <w:r w:rsidRPr="00495F3B">
        <w:rPr>
          <w:lang w:val="en-GB"/>
        </w:rPr>
        <w:t>For one of the greatest walkers of her time, Elizabeth Carter, ‘walking’ was ‘a happiness’.</w:t>
      </w:r>
      <w:r w:rsidRPr="00495F3B">
        <w:rPr>
          <w:rStyle w:val="EndnoteReference"/>
          <w:lang w:val="en-GB"/>
        </w:rPr>
        <w:endnoteReference w:id="52"/>
      </w:r>
      <w:r w:rsidRPr="00495F3B">
        <w:rPr>
          <w:lang w:val="en-GB"/>
        </w:rPr>
        <w:t xml:space="preserve"> Much of this happiness rose from what she saw and reflected upon while she walked—in other words, from having spatial experiences when walking. This was interlinked with the bodily experience of walking, the movement itself, and with the experience of being able to walk, of being fit enough. These were intertwined experiences that were essentially about being alive and immersing oneself in one’s environment. It was preferable that this environment was also a delight to watch.</w:t>
      </w:r>
    </w:p>
    <w:p w14:paraId="60A5B87E" w14:textId="77777777" w:rsidR="00934533" w:rsidRPr="00495F3B" w:rsidRDefault="00934533" w:rsidP="003E39A2">
      <w:pPr>
        <w:pStyle w:val="H1Heading1"/>
        <w:rPr>
          <w:lang w:val="en-GB"/>
        </w:rPr>
      </w:pPr>
      <w:r w:rsidRPr="00495F3B">
        <w:rPr>
          <w:lang w:val="en-GB"/>
        </w:rPr>
        <w:t>Conclusions</w:t>
      </w:r>
    </w:p>
    <w:p w14:paraId="50A3B062" w14:textId="1C26BC37" w:rsidR="00934533" w:rsidRPr="00495F3B" w:rsidRDefault="00934533" w:rsidP="003E39A2">
      <w:pPr>
        <w:pStyle w:val="Tx1TextFirstParagraph"/>
        <w:rPr>
          <w:lang w:val="en-GB"/>
        </w:rPr>
      </w:pPr>
      <w:r w:rsidRPr="00495F3B">
        <w:rPr>
          <w:lang w:val="en-GB"/>
        </w:rPr>
        <w:lastRenderedPageBreak/>
        <w:t xml:space="preserve">In what I have argued </w:t>
      </w:r>
      <w:r w:rsidR="00783C47">
        <w:rPr>
          <w:lang w:val="en-GB"/>
        </w:rPr>
        <w:t>here,</w:t>
      </w:r>
      <w:r w:rsidRPr="00495F3B">
        <w:rPr>
          <w:lang w:val="en-GB"/>
        </w:rPr>
        <w:t xml:space="preserve"> I have shown the importance of walking in the eighteenth century as conducive to health as well as sociability and entertainment. I have demonstrated that elite women’s walking was an everyday activity, not only in the country or small towns, but also in noisy and polluted London. </w:t>
      </w:r>
      <w:r w:rsidR="00783C47">
        <w:rPr>
          <w:lang w:val="en-GB"/>
        </w:rPr>
        <w:t>Countless</w:t>
      </w:r>
      <w:r w:rsidRPr="00495F3B">
        <w:rPr>
          <w:lang w:val="en-GB"/>
        </w:rPr>
        <w:t xml:space="preserve"> women were committed to their walks as ways of maintaining their health, their happiness</w:t>
      </w:r>
      <w:r w:rsidR="00783C47">
        <w:rPr>
          <w:lang w:val="en-GB"/>
        </w:rPr>
        <w:t xml:space="preserve"> </w:t>
      </w:r>
      <w:r w:rsidRPr="00495F3B">
        <w:rPr>
          <w:lang w:val="en-GB"/>
        </w:rPr>
        <w:t>and</w:t>
      </w:r>
      <w:r w:rsidR="00783C47">
        <w:rPr>
          <w:lang w:val="en-GB"/>
        </w:rPr>
        <w:t>,</w:t>
      </w:r>
      <w:r w:rsidRPr="00495F3B">
        <w:rPr>
          <w:lang w:val="en-GB"/>
        </w:rPr>
        <w:t xml:space="preserve"> through this exercise which was considered healthy, their looks as well.</w:t>
      </w:r>
    </w:p>
    <w:p w14:paraId="32B28E0C" w14:textId="059362B1" w:rsidR="00934533" w:rsidRPr="00495F3B" w:rsidRDefault="00934533" w:rsidP="003E39A2">
      <w:pPr>
        <w:pStyle w:val="TxText"/>
        <w:rPr>
          <w:lang w:val="en-GB"/>
        </w:rPr>
      </w:pPr>
      <w:r w:rsidRPr="00495F3B">
        <w:rPr>
          <w:lang w:val="en-GB"/>
        </w:rPr>
        <w:t xml:space="preserve">I have suggested that the health benefits of walking were not confined to the countryside but were also incorporated into the urban experience. This incorporation was considered ever more necessary after the London Season was established as a ‘must’ for elites. In smaller towns this was achieved through the development of formal or informal walks on the outskirts of towns, easily accessible to the town-dweller. Medium-sized towns eagerly followed the fashions of London in building gardens and amusement parks. But London led the way. Urban walks and walking were especially incorporated into the development of the city itself through the development, cleaning and better control of its dozens of squares, pleasure gardens and parks. While some royal parks in London had been open to the public since the sixteenth century, in the eighteenth century they were especially fashionable spaces for promenades and developed further for these purposes. Perhaps more on the </w:t>
      </w:r>
      <w:r w:rsidR="00FC381C" w:rsidRPr="00495F3B">
        <w:rPr>
          <w:lang w:val="en-GB"/>
        </w:rPr>
        <w:t>pretence</w:t>
      </w:r>
      <w:r w:rsidRPr="00495F3B">
        <w:rPr>
          <w:lang w:val="en-GB"/>
        </w:rPr>
        <w:t xml:space="preserve"> of creating space for exercise were the famous amusement parks such as Ranelagh, which offered, during their heyday, enjoyable possibilities for indoor walking, concerts and slightly sinful night promenades, among other pleasures, for a fee. Commercial or not, walking was a central element in urban life, both in smaller towns and in the metropolis; women’s walking was one of the most important incentives to improve city infrastructure, to create semi-rural spaces within the bustling city. Walking was an important way to ensure a continuum between town and country life. It was certainly one of the strongest elements combining the two seasons of the year: the one half spent in town</w:t>
      </w:r>
      <w:r w:rsidR="00783C47">
        <w:rPr>
          <w:lang w:val="en-GB"/>
        </w:rPr>
        <w:t>,</w:t>
      </w:r>
      <w:r w:rsidRPr="00495F3B">
        <w:rPr>
          <w:lang w:val="en-GB"/>
        </w:rPr>
        <w:t xml:space="preserve"> and the other in the country. In both, one needed fresh air, exercise and the added pleasures of good scenery and company derived from the act of walking.</w:t>
      </w:r>
    </w:p>
    <w:p w14:paraId="07003229" w14:textId="77777777" w:rsidR="00BB1490" w:rsidRPr="00495F3B" w:rsidRDefault="00BB1490" w:rsidP="00653D7E">
      <w:pPr>
        <w:pStyle w:val="ENHEndnotesHeading"/>
        <w:rPr>
          <w:lang w:val="en-GB"/>
        </w:rPr>
      </w:pPr>
      <w:r w:rsidRPr="00495F3B">
        <w:rPr>
          <w:lang w:val="en-GB"/>
        </w:rPr>
        <w:t>Notes</w:t>
      </w:r>
    </w:p>
    <w:p w14:paraId="7D2AC7BA" w14:textId="0AD20A29" w:rsidR="00AE0269" w:rsidRPr="00495F3B" w:rsidRDefault="00AE0269" w:rsidP="00852167">
      <w:pPr>
        <w:pStyle w:val="ConBioContributorBiography"/>
        <w:rPr>
          <w:lang w:val="en-GB"/>
        </w:rPr>
      </w:pPr>
    </w:p>
    <w:sectPr w:rsidR="00AE0269" w:rsidRPr="00495F3B" w:rsidSect="00AE3D63">
      <w:headerReference w:type="even" r:id="rId10"/>
      <w:headerReference w:type="default" r:id="rId11"/>
      <w:footerReference w:type="even" r:id="rId12"/>
      <w:footerReference w:type="default" r:id="rId13"/>
      <w:headerReference w:type="first" r:id="rId14"/>
      <w:footerReference w:type="first" r:id="rId15"/>
      <w:endnotePr>
        <w:numFmt w:val="decimal"/>
        <w:numRestart w:val="eachSect"/>
      </w:endnotePr>
      <w:type w:val="oddPage"/>
      <w:pgSz w:w="8640" w:h="12960"/>
      <w:pgMar w:top="1049" w:right="1077" w:bottom="1196" w:left="1077" w:header="720" w:footer="720" w:gutter="0"/>
      <w:pgNumType w:fmt="lowerRoman"/>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AuQ" w:date="2019-01-10T11:41:00Z" w:initials="CE">
    <w:p w14:paraId="23F6F8C5" w14:textId="2D0058E3" w:rsidR="00AB63FA" w:rsidRPr="004D7A35" w:rsidRDefault="00AB63FA">
      <w:pPr>
        <w:pStyle w:val="CommentText"/>
      </w:pPr>
      <w:r>
        <w:rPr>
          <w:rStyle w:val="CommentReference"/>
        </w:rPr>
        <w:annotationRef/>
      </w:r>
      <w:r>
        <w:rPr>
          <w:b/>
        </w:rPr>
        <w:t>AU:</w:t>
      </w:r>
      <w:r>
        <w:t xml:space="preserve"> In the content for footnote #3, you cite a 1998 source by Eichberg. Please provide the full source information for the Eichberg source, as this is the only citation of this source in the book.</w:t>
      </w:r>
    </w:p>
  </w:comment>
  <w:comment w:id="4" w:author="AuQ" w:date="2019-01-09T21:30:00Z" w:initials="CE">
    <w:p w14:paraId="39F30361" w14:textId="18900F56" w:rsidR="00AB63FA" w:rsidRPr="002E300C" w:rsidRDefault="00AB63FA">
      <w:pPr>
        <w:pStyle w:val="CommentText"/>
      </w:pPr>
      <w:r>
        <w:rPr>
          <w:rStyle w:val="CommentReference"/>
        </w:rPr>
        <w:annotationRef/>
      </w:r>
      <w:r>
        <w:rPr>
          <w:b/>
        </w:rPr>
        <w:t>AU:</w:t>
      </w:r>
      <w:r>
        <w:t xml:space="preserve"> Is the change from ‘The constant need’ to ‘There was a constant need’ in this sentence okay? If it is not, please confirm what about the constant need should be noted in this sentence, as one or more words appear to be missing from the sentence.</w:t>
      </w:r>
    </w:p>
  </w:comment>
  <w:comment w:id="5" w:author="Vignesh Sivanesan" w:date="2018-12-28T10:35:00Z" w:initials="VS">
    <w:p w14:paraId="60C36B1B" w14:textId="56A05895"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name.</w:t>
      </w:r>
    </w:p>
  </w:comment>
  <w:comment w:id="6" w:author="Vignesh Sivanesan" w:date="2018-12-28T10:36:00Z" w:initials="VS">
    <w:p w14:paraId="22EBBDB3" w14:textId="5232DF0A"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name for ‘</w:t>
      </w:r>
      <w:r w:rsidRPr="00740B95">
        <w:rPr>
          <w:i/>
          <w:spacing w:val="-2"/>
        </w:rPr>
        <w:t>gouernayle of helthe</w:t>
      </w:r>
      <w:r>
        <w:t>’.</w:t>
      </w:r>
    </w:p>
  </w:comment>
  <w:comment w:id="8" w:author="Vignesh Sivanesan" w:date="2018-12-28T10:55:00Z" w:initials="VS">
    <w:p w14:paraId="4FBA0AF7" w14:textId="4F95D989" w:rsidR="00AB63FA" w:rsidRDefault="00AB63FA">
      <w:pPr>
        <w:pStyle w:val="CommentText"/>
      </w:pPr>
      <w:r>
        <w:fldChar w:fldCharType="begin"/>
      </w:r>
      <w:r>
        <w:rPr>
          <w:rStyle w:val="CommentReference"/>
        </w:rPr>
        <w:instrText xml:space="preserve"> </w:instrText>
      </w:r>
      <w:r>
        <w:instrText>PAGE \# "'Page: '#'</w:instrText>
      </w:r>
      <w:r>
        <w:br/>
        <w:instrText>'"</w:instrText>
      </w:r>
      <w:r>
        <w:rPr>
          <w:rStyle w:val="CommentReference"/>
        </w:rPr>
        <w:instrText xml:space="preserve"> </w:instrText>
      </w:r>
      <w:r>
        <w:fldChar w:fldCharType="end"/>
      </w:r>
      <w:r>
        <w:rPr>
          <w:rStyle w:val="CommentReference"/>
        </w:rPr>
        <w:annotationRef/>
      </w:r>
      <w:r>
        <w:t>AU: Please provide missing publisher name.</w:t>
      </w:r>
    </w:p>
  </w:comment>
  <w:comment w:id="9" w:author="Abdul Jalil" w:date="2018-12-29T12:33:00Z" w:initials="AJ">
    <w:p w14:paraId="2EAD2E8E" w14:textId="663BEB38" w:rsidR="00AB63FA" w:rsidRDefault="00AB63FA">
      <w:pPr>
        <w:pStyle w:val="CommentText"/>
      </w:pPr>
      <w:r>
        <w:rPr>
          <w:rStyle w:val="CommentReference"/>
        </w:rPr>
        <w:annotationRef/>
      </w:r>
      <w:r>
        <w:t>Please check that spelling “</w:t>
      </w:r>
      <w:r w:rsidRPr="00495F3B">
        <w:rPr>
          <w:lang w:val="en-GB"/>
        </w:rPr>
        <w:t>twenty yeards</w:t>
      </w:r>
      <w:r>
        <w:t>” for correctness.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3F6F8C5" w15:done="0"/>
  <w15:commentEx w15:paraId="39F30361" w15:done="0"/>
  <w15:commentEx w15:paraId="60C36B1B" w15:done="0"/>
  <w15:commentEx w15:paraId="22EBBDB3" w15:done="0"/>
  <w15:commentEx w15:paraId="4FBA0AF7" w15:done="0"/>
  <w15:commentEx w15:paraId="2EAD2E8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001E64" w16cid:durableId="1FDE6DC9"/>
  <w16cid:commentId w16cid:paraId="0D5E8955" w16cid:durableId="1FE7ACD7"/>
  <w16cid:commentId w16cid:paraId="1C7F3F8B" w16cid:durableId="1FE7A9EC"/>
  <w16cid:commentId w16cid:paraId="569B2EFC" w16cid:durableId="1FE7A914"/>
  <w16cid:commentId w16cid:paraId="6F7BAFCC" w16cid:durableId="1FE7A969"/>
  <w16cid:commentId w16cid:paraId="19E4B88B" w16cid:durableId="1FD242E6"/>
  <w16cid:commentId w16cid:paraId="5DCCE931" w16cid:durableId="1FD05A80"/>
  <w16cid:commentId w16cid:paraId="269244E7" w16cid:durableId="1FD05ABA"/>
  <w16cid:commentId w16cid:paraId="0241EAA5" w16cid:durableId="1FD05D6A"/>
  <w16cid:commentId w16cid:paraId="55BE2668" w16cid:durableId="1FDF04DC"/>
  <w16cid:commentId w16cid:paraId="19E50E63" w16cid:durableId="1FD060CD"/>
  <w16cid:commentId w16cid:paraId="4A7E3671" w16cid:durableId="1FD242E7"/>
  <w16cid:commentId w16cid:paraId="37BB327F" w16cid:durableId="1FD24389"/>
  <w16cid:commentId w16cid:paraId="049FE8EA" w16cid:durableId="1FD06B72"/>
  <w16cid:commentId w16cid:paraId="2535B0CC" w16cid:durableId="1FDF5B94"/>
  <w16cid:commentId w16cid:paraId="20BDE709" w16cid:durableId="1FD242E8"/>
  <w16cid:commentId w16cid:paraId="23F6F8C5" w16cid:durableId="1FE1ADD7"/>
  <w16cid:commentId w16cid:paraId="39F30361" w16cid:durableId="1FE0E687"/>
  <w16cid:commentId w16cid:paraId="60C36B1B" w16cid:durableId="1FD07B0D"/>
  <w16cid:commentId w16cid:paraId="22EBBDB3" w16cid:durableId="1FD07B10"/>
  <w16cid:commentId w16cid:paraId="4FBA0AF7" w16cid:durableId="1FD07F88"/>
  <w16cid:commentId w16cid:paraId="2EAD2E8E" w16cid:durableId="1FD1E812"/>
  <w16cid:commentId w16cid:paraId="57558A51" w16cid:durableId="1FD242E9"/>
  <w16cid:commentId w16cid:paraId="4CA984F0" w16cid:durableId="1FD080FD"/>
  <w16cid:commentId w16cid:paraId="450FF66D" w16cid:durableId="1FD2438A"/>
  <w16cid:commentId w16cid:paraId="6D2AA261" w16cid:durableId="1FD081C1"/>
  <w16cid:commentId w16cid:paraId="46559CE0" w16cid:durableId="1FD2438B"/>
  <w16cid:commentId w16cid:paraId="20BA7F30" w16cid:durableId="1FD083D6"/>
  <w16cid:commentId w16cid:paraId="54AFDA74" w16cid:durableId="1FE23001"/>
  <w16cid:commentId w16cid:paraId="273B4680" w16cid:durableId="1FD2438C"/>
  <w16cid:commentId w16cid:paraId="56A022D7" w16cid:durableId="1FD0853D"/>
  <w16cid:commentId w16cid:paraId="1C89AFAA" w16cid:durableId="1FD2438D"/>
  <w16cid:commentId w16cid:paraId="74EBA85B" w16cid:durableId="1FE1FC43"/>
  <w16cid:commentId w16cid:paraId="4B4A2A43" w16cid:durableId="1FE1FD3B"/>
  <w16cid:commentId w16cid:paraId="1C9B5863" w16cid:durableId="1FE9D7B4"/>
  <w16cid:commentId w16cid:paraId="347871CF" w16cid:durableId="1FD08702"/>
  <w16cid:commentId w16cid:paraId="0006A785" w16cid:durableId="1FE231CA"/>
  <w16cid:commentId w16cid:paraId="0CA051E0" w16cid:durableId="1FE2071B"/>
  <w16cid:commentId w16cid:paraId="593C0370" w16cid:durableId="1FD30785"/>
  <w16cid:commentId w16cid:paraId="26B22640" w16cid:durableId="1FD2438E"/>
  <w16cid:commentId w16cid:paraId="01886209" w16cid:durableId="1FE20FBE"/>
  <w16cid:commentId w16cid:paraId="198189D0" w16cid:durableId="1FD2438F"/>
  <w16cid:commentId w16cid:paraId="021A2443" w16cid:durableId="1FE211BF"/>
  <w16cid:commentId w16cid:paraId="542C85C8" w16cid:durableId="1FE22881"/>
  <w16cid:commentId w16cid:paraId="18DE3A9B" w16cid:durableId="1FD242EA"/>
  <w16cid:commentId w16cid:paraId="5819438C" w16cid:durableId="1FD08D1C"/>
  <w16cid:commentId w16cid:paraId="56B23ECE" w16cid:durableId="1FD08F22"/>
  <w16cid:commentId w16cid:paraId="080FDD18" w16cid:durableId="1FD08F78"/>
  <w16cid:commentId w16cid:paraId="0CE84648" w16cid:durableId="1FD08FD2"/>
  <w16cid:commentId w16cid:paraId="560EE560" w16cid:durableId="1FD09002"/>
  <w16cid:commentId w16cid:paraId="0F1ABD8B" w16cid:durableId="1FD0903C"/>
  <w16cid:commentId w16cid:paraId="5BC40ADE" w16cid:durableId="1FD090B6"/>
  <w16cid:commentId w16cid:paraId="6BA206B7" w16cid:durableId="1FE9DB14"/>
  <w16cid:commentId w16cid:paraId="769207EC" w16cid:durableId="1FE2618D"/>
  <w16cid:commentId w16cid:paraId="744E10D8" w16cid:durableId="1FD0943C"/>
  <w16cid:commentId w16cid:paraId="0B3BDB46" w16cid:durableId="1FE46AC4"/>
  <w16cid:commentId w16cid:paraId="06154E7E" w16cid:durableId="1FE9DC24"/>
  <w16cid:commentId w16cid:paraId="36F15467" w16cid:durableId="1FD242EB"/>
  <w16cid:commentId w16cid:paraId="57794B16" w16cid:durableId="1FD24390"/>
  <w16cid:commentId w16cid:paraId="171ADDEE" w16cid:durableId="1FD096BB"/>
  <w16cid:commentId w16cid:paraId="69D80DB7" w16cid:durableId="1FD24391"/>
  <w16cid:commentId w16cid:paraId="24B914C8" w16cid:durableId="1FD0973C"/>
  <w16cid:commentId w16cid:paraId="04C9F7FC" w16cid:durableId="1FE481D6"/>
  <w16cid:commentId w16cid:paraId="039E01BE" w16cid:durableId="1FD098B0"/>
  <w16cid:commentId w16cid:paraId="4491C124" w16cid:durableId="1FD098BF"/>
  <w16cid:commentId w16cid:paraId="222CAF7D" w16cid:durableId="1FD09925"/>
  <w16cid:commentId w16cid:paraId="43C85726" w16cid:durableId="1FD242EC"/>
  <w16cid:commentId w16cid:paraId="6F52647B" w16cid:durableId="1FD24387"/>
  <w16cid:commentId w16cid:paraId="2F2D8B7B" w16cid:durableId="1FE4CC00"/>
  <w16cid:commentId w16cid:paraId="61809661" w16cid:durableId="1FD24392"/>
  <w16cid:commentId w16cid:paraId="2DC9FC31" w16cid:durableId="1FD09D61"/>
  <w16cid:commentId w16cid:paraId="2F904BF6" w16cid:durableId="1FE57FDA"/>
  <w16cid:commentId w16cid:paraId="7EB831B3" w16cid:durableId="1FD09DBA"/>
  <w16cid:commentId w16cid:paraId="3419E1CD" w16cid:durableId="1FE4F638"/>
  <w16cid:commentId w16cid:paraId="70E3D4A3" w16cid:durableId="1FD09EA1"/>
  <w16cid:commentId w16cid:paraId="2FFADEC4" w16cid:durableId="1FD09ED3"/>
  <w16cid:commentId w16cid:paraId="29A9074A" w16cid:durableId="1FD242ED"/>
  <w16cid:commentId w16cid:paraId="1E034823" w16cid:durableId="1FD24393"/>
  <w16cid:commentId w16cid:paraId="7159DB63" w16cid:durableId="1FE597FF"/>
  <w16cid:commentId w16cid:paraId="56CB0C0F" w16cid:durableId="1FD24394"/>
  <w16cid:commentId w16cid:paraId="1DC610BD" w16cid:durableId="1FD242EE"/>
  <w16cid:commentId w16cid:paraId="6ECDC5D8" w16cid:durableId="1FD24395"/>
  <w16cid:commentId w16cid:paraId="0CE89413" w16cid:durableId="1FE78D2B"/>
  <w16cid:commentId w16cid:paraId="659FCCA3" w16cid:durableId="1FE7A4DD"/>
  <w16cid:commentId w16cid:paraId="1F1E7B03" w16cid:durableId="1FD0A2D5"/>
  <w16cid:commentId w16cid:paraId="1650D86B" w16cid:durableId="1FE7A8C8"/>
  <w16cid:commentId w16cid:paraId="08FB307C" w16cid:durableId="1FE7A9A9"/>
  <w16cid:commentId w16cid:paraId="5F420A56" w16cid:durableId="1FD24396"/>
  <w16cid:commentId w16cid:paraId="547D6EF7" w16cid:durableId="1FE7ACC1"/>
  <w16cid:commentId w16cid:paraId="47E4C147" w16cid:durableId="1FE7AA20"/>
  <w16cid:commentId w16cid:paraId="512FAE04" w16cid:durableId="1FE7A930"/>
  <w16cid:commentId w16cid:paraId="677CB632" w16cid:durableId="1FE7A990"/>
  <w16cid:commentId w16cid:paraId="2F7BF743" w16cid:durableId="1FE81C21"/>
  <w16cid:commentId w16cid:paraId="5A672803" w16cid:durableId="1FE81C86"/>
  <w16cid:commentId w16cid:paraId="02105243" w16cid:durableId="1FE7AA2B"/>
  <w16cid:commentId w16cid:paraId="5C811456" w16cid:durableId="1FE7AA34"/>
  <w16cid:commentId w16cid:paraId="04A8F6BF" w16cid:durableId="1FE82174"/>
  <w16cid:commentId w16cid:paraId="7DB03F4F" w16cid:durableId="1FD0A424"/>
  <w16cid:commentId w16cid:paraId="1893AA50" w16cid:durableId="1FD24397"/>
  <w16cid:commentId w16cid:paraId="29525F7F" w16cid:durableId="1FD0A44B"/>
  <w16cid:commentId w16cid:paraId="218FAF61" w16cid:durableId="1FD242EF"/>
  <w16cid:commentId w16cid:paraId="01B2B5FB" w16cid:durableId="1FD0A7D7"/>
  <w16cid:commentId w16cid:paraId="2C2510EA" w16cid:durableId="1FE83DA4"/>
  <w16cid:commentId w16cid:paraId="0EF893C4" w16cid:durableId="1FD24398"/>
  <w16cid:commentId w16cid:paraId="5D51DDA9" w16cid:durableId="1FD0AA2C"/>
  <w16cid:commentId w16cid:paraId="4962F459" w16cid:durableId="1FD0ABBA"/>
  <w16cid:commentId w16cid:paraId="77C06009" w16cid:durableId="1FD1D525"/>
  <w16cid:commentId w16cid:paraId="2B243328" w16cid:durableId="1FD242F1"/>
  <w16cid:commentId w16cid:paraId="348C8C3D" w16cid:durableId="1FD1D526"/>
  <w16cid:commentId w16cid:paraId="135468C4" w16cid:durableId="1FD1D527"/>
  <w16cid:commentId w16cid:paraId="3B3F1E94" w16cid:durableId="1FD1D528"/>
  <w16cid:commentId w16cid:paraId="7B414659" w16cid:durableId="1FD1D529"/>
  <w16cid:commentId w16cid:paraId="5BCEA2E4" w16cid:durableId="1FD1D52A"/>
  <w16cid:commentId w16cid:paraId="01EC48E3" w16cid:durableId="1FD1D52B"/>
  <w16cid:commentId w16cid:paraId="41F0F461" w16cid:durableId="1FD1D52C"/>
  <w16cid:commentId w16cid:paraId="013C5C91" w16cid:durableId="1FD1D52D"/>
  <w16cid:commentId w16cid:paraId="3876DAAE" w16cid:durableId="1FD1D52E"/>
  <w16cid:commentId w16cid:paraId="7CD38E4A" w16cid:durableId="1FD1D52F"/>
  <w16cid:commentId w16cid:paraId="7F0554E3" w16cid:durableId="1FD242F2"/>
  <w16cid:commentId w16cid:paraId="7D56D394" w16cid:durableId="1FD1D530"/>
  <w16cid:commentId w16cid:paraId="52195EEC" w16cid:durableId="1FD1D531"/>
  <w16cid:commentId w16cid:paraId="427DB064" w16cid:durableId="1FD1D532"/>
  <w16cid:commentId w16cid:paraId="5656B53D" w16cid:durableId="1FD1D533"/>
  <w16cid:commentId w16cid:paraId="7DEAEE50" w16cid:durableId="1FD1D534"/>
  <w16cid:commentId w16cid:paraId="134358DA" w16cid:durableId="1FD1D535"/>
  <w16cid:commentId w16cid:paraId="0B12E2C7" w16cid:durableId="1FE95720"/>
  <w16cid:commentId w16cid:paraId="0E47BF47" w16cid:durableId="1FE9581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BDD5F2" w14:textId="77777777" w:rsidR="00280F19" w:rsidRDefault="00280F19">
      <w:r>
        <w:separator/>
      </w:r>
    </w:p>
  </w:endnote>
  <w:endnote w:type="continuationSeparator" w:id="0">
    <w:p w14:paraId="2DA780BD" w14:textId="77777777" w:rsidR="00280F19" w:rsidRDefault="00280F19">
      <w:r>
        <w:continuationSeparator/>
      </w:r>
    </w:p>
  </w:endnote>
  <w:endnote w:id="1">
    <w:p w14:paraId="54C11E62" w14:textId="10754967"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Jane Austen to Cassandra Austen, Sun 21 April 1805, in Jane Austen, </w:t>
      </w:r>
      <w:r w:rsidRPr="00AE3D63">
        <w:rPr>
          <w:i/>
          <w:lang w:val="en-GB"/>
        </w:rPr>
        <w:t>Letters 1796–1817</w:t>
      </w:r>
      <w:r w:rsidRPr="00AE3D63">
        <w:rPr>
          <w:lang w:val="en-GB"/>
        </w:rPr>
        <w:t>, ed. R. W. Chapman (Oxford, London, New York and Toronto: Oxford University Press, 1955), 64–5.</w:t>
      </w:r>
    </w:p>
  </w:endnote>
  <w:endnote w:id="2">
    <w:p w14:paraId="0FB7804D" w14:textId="1741BC41"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For the history of walking, see Rebecca Solnit, </w:t>
      </w:r>
      <w:r w:rsidRPr="00AE3D63">
        <w:rPr>
          <w:i/>
          <w:lang w:val="en-GB"/>
        </w:rPr>
        <w:t>Wanderlust: a history of walking</w:t>
      </w:r>
      <w:r w:rsidRPr="00AE3D63">
        <w:rPr>
          <w:lang w:val="en-GB"/>
        </w:rPr>
        <w:t xml:space="preserve"> (New York: Verso, 2001); Joseph A. Amato, </w:t>
      </w:r>
      <w:r w:rsidRPr="00AE3D63">
        <w:rPr>
          <w:i/>
          <w:lang w:val="en-GB"/>
        </w:rPr>
        <w:t>On foot: a history of walking</w:t>
      </w:r>
      <w:r w:rsidRPr="00AE3D63">
        <w:rPr>
          <w:lang w:val="en-GB"/>
        </w:rPr>
        <w:t xml:space="preserve"> (New York: New York University Press, 2004)</w:t>
      </w:r>
      <w:r>
        <w:rPr>
          <w:lang w:val="en-GB"/>
        </w:rPr>
        <w:t>.</w:t>
      </w:r>
      <w:r w:rsidRPr="00AE3D63">
        <w:rPr>
          <w:lang w:val="en-GB"/>
        </w:rPr>
        <w:t xml:space="preserve"> </w:t>
      </w:r>
      <w:r>
        <w:rPr>
          <w:lang w:val="en-GB"/>
        </w:rPr>
        <w:t>S</w:t>
      </w:r>
      <w:r w:rsidRPr="00AE3D63">
        <w:rPr>
          <w:lang w:val="en-GB"/>
        </w:rPr>
        <w:t xml:space="preserve">ee also Heikki Lempa, </w:t>
      </w:r>
      <w:r w:rsidRPr="00AE3D63">
        <w:rPr>
          <w:i/>
          <w:lang w:val="en-GB"/>
        </w:rPr>
        <w:t>Beyond the gymnasium: educating the middle class bodies in classical Germany</w:t>
      </w:r>
      <w:r w:rsidRPr="00AE3D63">
        <w:rPr>
          <w:lang w:val="en-GB"/>
        </w:rPr>
        <w:t xml:space="preserve"> (Lanham: Lexington Books, 2007), 163–93. Walking in England and especially in London has been studied in literature and printed media. </w:t>
      </w:r>
      <w:bookmarkStart w:id="1" w:name="_Hlk533755856"/>
      <w:r w:rsidRPr="00AE3D63">
        <w:rPr>
          <w:lang w:val="en-GB"/>
        </w:rPr>
        <w:t xml:space="preserve">Alison F. O’Byrne’s </w:t>
      </w:r>
      <w:bookmarkEnd w:id="1"/>
      <w:r w:rsidRPr="00AE3D63">
        <w:rPr>
          <w:lang w:val="en-GB"/>
        </w:rPr>
        <w:t xml:space="preserve">dissertation </w:t>
      </w:r>
      <w:bookmarkStart w:id="2" w:name="_Hlk533755845"/>
      <w:r w:rsidRPr="00AE3D63">
        <w:rPr>
          <w:lang w:val="en-GB"/>
        </w:rPr>
        <w:t>‘Walking, rambling and promenading in eighteenth-century London: a literary and cultural history’ (PhD thesis, University of York, 2003)</w:t>
      </w:r>
      <w:bookmarkEnd w:id="2"/>
      <w:r w:rsidRPr="00AE3D63">
        <w:rPr>
          <w:lang w:val="en-GB"/>
        </w:rPr>
        <w:t xml:space="preserve"> provides a systematic analysis of the literate urban ramble. On smaller towns especially, see Peter Borsay, ‘The rise of the promenade: the social and cultural use of space in the English provincial town </w:t>
      </w:r>
      <w:r w:rsidRPr="00846AB4">
        <w:rPr>
          <w:lang w:val="en-GB"/>
        </w:rPr>
        <w:t>c.</w:t>
      </w:r>
      <w:r w:rsidRPr="00AE3D63">
        <w:rPr>
          <w:lang w:val="en-GB"/>
        </w:rPr>
        <w:t xml:space="preserve">1660–1800’, </w:t>
      </w:r>
      <w:r w:rsidRPr="00AE3D63">
        <w:rPr>
          <w:i/>
          <w:lang w:val="en-GB"/>
        </w:rPr>
        <w:t xml:space="preserve">Journal for Eighteenth-Century Studies </w:t>
      </w:r>
      <w:r w:rsidRPr="00AE3D63">
        <w:rPr>
          <w:lang w:val="en-GB"/>
        </w:rPr>
        <w:t xml:space="preserve">9, 2 (1986), 125–40. On the possibilities of digital study of the history of walking, see Joanna Guldi, ‘The history of walking and the digital turn: stride and </w:t>
      </w:r>
      <w:r>
        <w:rPr>
          <w:lang w:val="en-GB"/>
        </w:rPr>
        <w:t>l</w:t>
      </w:r>
      <w:r w:rsidRPr="00AE3D63">
        <w:rPr>
          <w:lang w:val="en-GB"/>
        </w:rPr>
        <w:t xml:space="preserve">ounge in London, 1808–1851’, </w:t>
      </w:r>
      <w:r w:rsidRPr="00AE3D63">
        <w:rPr>
          <w:i/>
          <w:lang w:val="en-GB"/>
        </w:rPr>
        <w:t>The Journal of Modern History</w:t>
      </w:r>
      <w:r w:rsidRPr="00AE3D63">
        <w:rPr>
          <w:lang w:val="en-GB"/>
        </w:rPr>
        <w:t xml:space="preserve"> 84, 1 (2012), 116–44.</w:t>
      </w:r>
    </w:p>
  </w:endnote>
  <w:endnote w:id="3">
    <w:p w14:paraId="0DC1D6A1" w14:textId="4FDFD8A9" w:rsidR="00AB63FA" w:rsidRPr="00AE3D63" w:rsidRDefault="00AB63FA" w:rsidP="00AE3D63">
      <w:pPr>
        <w:pStyle w:val="EndnoteText"/>
        <w:rPr>
          <w:spacing w:val="-2"/>
          <w:lang w:val="en-GB"/>
        </w:rPr>
      </w:pPr>
      <w:r w:rsidRPr="00AE3D63">
        <w:rPr>
          <w:rStyle w:val="EndnoteReference"/>
          <w:sz w:val="18"/>
          <w:highlight w:val="green"/>
          <w:lang w:val="en-GB"/>
        </w:rPr>
        <w:endnoteRef/>
      </w:r>
      <w:r w:rsidRPr="00AE3D63">
        <w:rPr>
          <w:lang w:val="en-GB"/>
        </w:rPr>
        <w:t xml:space="preserve"> It has often been noted that the outdoor enthusiasm of the English was far stronger than elsewhere. For example</w:t>
      </w:r>
      <w:r>
        <w:rPr>
          <w:lang w:val="en-GB"/>
        </w:rPr>
        <w:t>,</w:t>
      </w:r>
      <w:r w:rsidRPr="00AE3D63">
        <w:rPr>
          <w:lang w:val="en-GB"/>
        </w:rPr>
        <w:t xml:space="preserve"> in Germany, as Eichberg has proposed, the elite began to move to outdoor sports from the very end of the eighteenth century. </w:t>
      </w:r>
      <w:r w:rsidRPr="00AE3D63">
        <w:rPr>
          <w:spacing w:val="-2"/>
          <w:lang w:val="en-GB"/>
        </w:rPr>
        <w:t>Eichberg 1998, 51–2. I would like to suggest caution, however, since it is very likely that people walked for exercise much more than thought outside England as well. This is what Madame de Sévigné reported about Liselotte von der Pfalz, a newcomer in the French court in 1671: ‘she has no use for doctors and even less for medicines . . . When her doctor was presented to her, she said that she did not need him, that she had never been purged or bled, and that when she is not feeling well she goes for a walk and cures herself by exercise’. Mary Lindemann,</w:t>
      </w:r>
      <w:r w:rsidRPr="00AE3D63">
        <w:rPr>
          <w:i/>
          <w:spacing w:val="-2"/>
          <w:lang w:val="en-GB"/>
        </w:rPr>
        <w:t xml:space="preserve"> Medicine and society in early modern Europe</w:t>
      </w:r>
      <w:r w:rsidRPr="00AE3D63">
        <w:rPr>
          <w:spacing w:val="-2"/>
          <w:lang w:val="en-GB"/>
        </w:rPr>
        <w:t xml:space="preserve"> (Cambridge: Cambridge University Press, 1999), 201–2. On 2 November 1714, Mary Countess Cowper wrote how the foreign princesses of the court showed how they could walk at least as well as the English ladies. Mary, Countess Cowper, </w:t>
      </w:r>
      <w:r w:rsidRPr="00AE3D63">
        <w:rPr>
          <w:i/>
          <w:spacing w:val="-2"/>
          <w:lang w:val="en-GB"/>
        </w:rPr>
        <w:t xml:space="preserve">Diary of Mary </w:t>
      </w:r>
      <w:r>
        <w:rPr>
          <w:i/>
          <w:spacing w:val="-2"/>
          <w:lang w:val="en-GB"/>
        </w:rPr>
        <w:t>C</w:t>
      </w:r>
      <w:r w:rsidRPr="00AE3D63">
        <w:rPr>
          <w:i/>
          <w:spacing w:val="-2"/>
          <w:lang w:val="en-GB"/>
        </w:rPr>
        <w:t>ountess Cowper, lady of the bedchamber to the Princess of Wales, 1714–1720</w:t>
      </w:r>
      <w:r w:rsidRPr="00AE3D63">
        <w:rPr>
          <w:spacing w:val="-2"/>
          <w:lang w:val="en-GB"/>
        </w:rPr>
        <w:t xml:space="preserve"> (London: John Murray, 1864), 13. </w:t>
      </w:r>
      <w:r w:rsidRPr="00AE3D63">
        <w:rPr>
          <w:lang w:val="en-GB"/>
        </w:rPr>
        <w:t xml:space="preserve">But this too suggests that people considered walking an English pastime. See also Amanda Vickery, </w:t>
      </w:r>
      <w:r w:rsidRPr="00AE3D63">
        <w:rPr>
          <w:i/>
          <w:lang w:val="en-GB"/>
        </w:rPr>
        <w:t>The gentleman’s daughter: women’s lives in Georgian England</w:t>
      </w:r>
      <w:r w:rsidRPr="00AE3D63">
        <w:rPr>
          <w:spacing w:val="-2"/>
          <w:lang w:val="en-GB"/>
        </w:rPr>
        <w:t xml:space="preserve"> (New Haven and London: Yale University Press, 1998), 250.</w:t>
      </w:r>
    </w:p>
  </w:endnote>
  <w:endnote w:id="4">
    <w:p w14:paraId="60538AFE" w14:textId="77777777"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Peter Borsay, </w:t>
      </w:r>
      <w:r w:rsidRPr="00AE3D63">
        <w:rPr>
          <w:i/>
          <w:lang w:val="en-GB"/>
        </w:rPr>
        <w:t>The English urban renaissance: culture and society in the provincial town, 1660–1770</w:t>
      </w:r>
      <w:r w:rsidRPr="00AE3D63">
        <w:rPr>
          <w:lang w:val="en-GB"/>
        </w:rPr>
        <w:t xml:space="preserve"> (Oxford: Clarendon Press, 1991).</w:t>
      </w:r>
    </w:p>
  </w:endnote>
  <w:endnote w:id="5">
    <w:p w14:paraId="00082E6F" w14:textId="38A78744"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I have argued elsewhere for women’s role in shaping seventeenth-century London. See Marjo Kaartinen, ‘Women’s metropolis—elite women in early modern London’,</w:t>
      </w:r>
      <w:r w:rsidRPr="00AE3D63">
        <w:rPr>
          <w:i/>
          <w:lang w:val="en-GB"/>
        </w:rPr>
        <w:t xml:space="preserve"> Women’s History Magazine </w:t>
      </w:r>
      <w:r w:rsidRPr="00AE3D63">
        <w:rPr>
          <w:lang w:val="en-GB"/>
        </w:rPr>
        <w:t>53 (2006), 4–12. For essential related discussion, see Ian W. Archer, ‘</w:t>
      </w:r>
      <w:r w:rsidRPr="00AE3D63">
        <w:rPr>
          <w:spacing w:val="-2"/>
          <w:lang w:val="en-GB"/>
        </w:rPr>
        <w:t xml:space="preserve">Social networks in Restoration London: the evidence from Samuel Pepys’s diary’, in Alexandra Shepard and Phil Withington, eds, </w:t>
      </w:r>
      <w:r w:rsidRPr="00AE3D63">
        <w:rPr>
          <w:i/>
          <w:spacing w:val="-2"/>
          <w:lang w:val="en-GB"/>
        </w:rPr>
        <w:t>Communities in early modern England</w:t>
      </w:r>
      <w:r w:rsidRPr="00AE3D63">
        <w:rPr>
          <w:spacing w:val="-2"/>
          <w:lang w:val="en-GB"/>
        </w:rPr>
        <w:t xml:space="preserve"> (Manchester: Manchester University Press, 2000), 76–94; Robert B. Shoemaker, </w:t>
      </w:r>
      <w:r w:rsidRPr="00AE3D63">
        <w:rPr>
          <w:i/>
          <w:spacing w:val="-2"/>
          <w:lang w:val="en-GB"/>
        </w:rPr>
        <w:t>Gender in English society, 1650–1850</w:t>
      </w:r>
      <w:r>
        <w:rPr>
          <w:i/>
          <w:spacing w:val="-2"/>
          <w:lang w:val="en-GB"/>
        </w:rPr>
        <w:t>:</w:t>
      </w:r>
      <w:r w:rsidRPr="00AE3D63">
        <w:rPr>
          <w:i/>
          <w:spacing w:val="-2"/>
          <w:lang w:val="en-GB"/>
        </w:rPr>
        <w:t xml:space="preserve"> </w:t>
      </w:r>
      <w:r>
        <w:rPr>
          <w:i/>
          <w:spacing w:val="-2"/>
          <w:lang w:val="en-GB"/>
        </w:rPr>
        <w:t>t</w:t>
      </w:r>
      <w:r w:rsidRPr="00AE3D63">
        <w:rPr>
          <w:i/>
          <w:spacing w:val="-2"/>
          <w:lang w:val="en-GB"/>
        </w:rPr>
        <w:t>he emergence of separate spheres?</w:t>
      </w:r>
      <w:r w:rsidRPr="00AE3D63">
        <w:rPr>
          <w:spacing w:val="-2"/>
          <w:lang w:val="en-GB"/>
        </w:rPr>
        <w:t xml:space="preserve"> (London and New York: Longman, 1998), esp. 269; </w:t>
      </w:r>
      <w:r w:rsidRPr="00AE3D63">
        <w:rPr>
          <w:lang w:val="en-GB"/>
        </w:rPr>
        <w:t xml:space="preserve">Penelope J. Corfield, </w:t>
      </w:r>
      <w:r w:rsidRPr="00AE3D63">
        <w:rPr>
          <w:bCs/>
          <w:color w:val="0E0E0E"/>
          <w:lang w:val="en-GB"/>
        </w:rPr>
        <w:t xml:space="preserve">‘Walking the city streets: the urban odyssey in eighteenth-century England’, </w:t>
      </w:r>
      <w:r w:rsidRPr="00AE3D63">
        <w:rPr>
          <w:i/>
          <w:lang w:val="en-GB"/>
        </w:rPr>
        <w:t>Journal of Urban History</w:t>
      </w:r>
      <w:r w:rsidRPr="00AE3D63">
        <w:rPr>
          <w:color w:val="1A1A1A"/>
          <w:lang w:val="en-GB"/>
        </w:rPr>
        <w:t xml:space="preserve"> 16 (1990), 132–74</w:t>
      </w:r>
      <w:r w:rsidRPr="00AE3D63">
        <w:rPr>
          <w:lang w:val="en-GB"/>
        </w:rPr>
        <w:t xml:space="preserve">, at 133–4; Miles Ogborn, </w:t>
      </w:r>
      <w:r w:rsidRPr="00AE3D63">
        <w:rPr>
          <w:i/>
          <w:spacing w:val="-2"/>
          <w:lang w:val="en-GB"/>
        </w:rPr>
        <w:t xml:space="preserve">Spaces of modernity: London’s </w:t>
      </w:r>
      <w:r>
        <w:rPr>
          <w:i/>
          <w:spacing w:val="-2"/>
          <w:lang w:val="en-GB"/>
        </w:rPr>
        <w:t>g</w:t>
      </w:r>
      <w:r w:rsidRPr="00AE3D63">
        <w:rPr>
          <w:i/>
          <w:spacing w:val="-2"/>
          <w:lang w:val="en-GB"/>
        </w:rPr>
        <w:t>eographies, 1680–1780</w:t>
      </w:r>
      <w:r w:rsidRPr="00AE3D63">
        <w:rPr>
          <w:spacing w:val="-2"/>
          <w:lang w:val="en-GB"/>
        </w:rPr>
        <w:t xml:space="preserve"> (New York and London: The Guilford Press, </w:t>
      </w:r>
      <w:r w:rsidRPr="00AE3D63">
        <w:rPr>
          <w:lang w:val="en-GB"/>
        </w:rPr>
        <w:t>1998), esp. 110–11.</w:t>
      </w:r>
      <w:r w:rsidRPr="00AE3D63">
        <w:rPr>
          <w:spacing w:val="-2"/>
          <w:lang w:val="en-GB"/>
        </w:rPr>
        <w:t xml:space="preserve"> See Amy Erickson, </w:t>
      </w:r>
      <w:r w:rsidRPr="00AE3D63">
        <w:rPr>
          <w:i/>
          <w:spacing w:val="-2"/>
          <w:lang w:val="en-GB"/>
        </w:rPr>
        <w:t>Women and property in early modern England</w:t>
      </w:r>
      <w:r w:rsidRPr="00AE3D63">
        <w:rPr>
          <w:spacing w:val="-2"/>
          <w:lang w:val="en-GB"/>
        </w:rPr>
        <w:t xml:space="preserve"> (London: Routledge, 1993), 9–10, for the discrepancies between the ideals where women should remain indoors and the practice in which women indeed did not live to these ideals. </w:t>
      </w:r>
      <w:r w:rsidRPr="00AE3D63">
        <w:rPr>
          <w:lang w:val="en-GB"/>
        </w:rPr>
        <w:t xml:space="preserve">In her study on the social geography of Grosvenor Square, Schlarman has shown the importance of women in shaping the architecture of London. See Julie Schlarman, ‘The social geography of Grosvenor Square: mapping gender and politics, 1720–1760’, </w:t>
      </w:r>
      <w:r w:rsidRPr="00AE3D63">
        <w:rPr>
          <w:i/>
          <w:lang w:val="en-GB"/>
        </w:rPr>
        <w:t xml:space="preserve">London Journal </w:t>
      </w:r>
      <w:r w:rsidRPr="00AE3D63">
        <w:rPr>
          <w:lang w:val="en-GB"/>
        </w:rPr>
        <w:t>28, 1 (2003), 8–29.</w:t>
      </w:r>
    </w:p>
  </w:endnote>
  <w:endnote w:id="6">
    <w:p w14:paraId="54EA0AFA" w14:textId="4066A8D6"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I also propose a more moderate attitude towards the conceived dangers of urban areas which Giorgio Riello</w:t>
      </w:r>
      <w:r>
        <w:rPr>
          <w:lang w:val="en-GB"/>
        </w:rPr>
        <w:t>,</w:t>
      </w:r>
      <w:r w:rsidRPr="00AE3D63">
        <w:rPr>
          <w:lang w:val="en-GB"/>
        </w:rPr>
        <w:t xml:space="preserve"> for example</w:t>
      </w:r>
      <w:r>
        <w:rPr>
          <w:lang w:val="en-GB"/>
        </w:rPr>
        <w:t>,</w:t>
      </w:r>
      <w:r w:rsidRPr="00AE3D63">
        <w:rPr>
          <w:lang w:val="en-GB"/>
        </w:rPr>
        <w:t xml:space="preserve"> has pointed out. Giorgio Riello, </w:t>
      </w:r>
      <w:r w:rsidRPr="00AE3D63">
        <w:rPr>
          <w:i/>
          <w:lang w:val="en-GB"/>
        </w:rPr>
        <w:t xml:space="preserve">A foot in the past: </w:t>
      </w:r>
      <w:r w:rsidRPr="00AE3D63">
        <w:rPr>
          <w:i/>
          <w:shd w:val="clear" w:color="auto" w:fill="FFFFFF"/>
          <w:lang w:val="en-GB"/>
        </w:rPr>
        <w:t>consumers, producers, and footwear in the long eighteenth century</w:t>
      </w:r>
      <w:r w:rsidRPr="00AE3D63">
        <w:rPr>
          <w:shd w:val="clear" w:color="auto" w:fill="FFFFFF"/>
          <w:lang w:val="en-GB"/>
        </w:rPr>
        <w:t xml:space="preserve"> (Oxford: Pasold Research Fund and Oxford University Press, 2006),</w:t>
      </w:r>
      <w:r w:rsidRPr="00AE3D63">
        <w:rPr>
          <w:i/>
          <w:lang w:val="en-GB"/>
        </w:rPr>
        <w:t xml:space="preserve"> </w:t>
      </w:r>
      <w:r w:rsidRPr="00AE3D63">
        <w:rPr>
          <w:lang w:val="en-GB"/>
        </w:rPr>
        <w:t>61.</w:t>
      </w:r>
    </w:p>
  </w:endnote>
  <w:endnote w:id="7">
    <w:p w14:paraId="31B3EA92" w14:textId="7CD56D7D"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Michel </w:t>
      </w:r>
      <w:r>
        <w:rPr>
          <w:lang w:val="en-GB"/>
        </w:rPr>
        <w:t>d</w:t>
      </w:r>
      <w:r w:rsidRPr="00AE3D63">
        <w:rPr>
          <w:lang w:val="en-GB"/>
        </w:rPr>
        <w:t xml:space="preserve">e Certeau, </w:t>
      </w:r>
      <w:r w:rsidRPr="00AE3D63">
        <w:rPr>
          <w:i/>
          <w:lang w:val="en-GB"/>
        </w:rPr>
        <w:t>The practice of everyday life</w:t>
      </w:r>
      <w:r w:rsidRPr="00AE3D63">
        <w:rPr>
          <w:lang w:val="en-GB"/>
        </w:rPr>
        <w:t>, trans. Steven Rendall (Berkeley</w:t>
      </w:r>
      <w:r>
        <w:rPr>
          <w:lang w:val="en-GB"/>
        </w:rPr>
        <w:t>:</w:t>
      </w:r>
      <w:r w:rsidRPr="00AE3D63">
        <w:rPr>
          <w:lang w:val="en-GB"/>
        </w:rPr>
        <w:t xml:space="preserve"> University of California Press, 1988), 97–101.</w:t>
      </w:r>
    </w:p>
  </w:endnote>
  <w:endnote w:id="8">
    <w:p w14:paraId="5E3AAAAB" w14:textId="105CA0AF"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Discussing seventeenth-century Paris and London, Karen Newman formulated this elegantly: ‘Walking the city was undertaken for myriad purposes—to carry on business, to shop and consume, to encounter those whom one cannot hope or expect to encounter elsewhere in more exclusive interior spaces, to see and to be seen, in short, to absorb the social knowledge offered in streets, shops, by criers and street sellers, in outdoor theaters, by passersby</w:t>
      </w:r>
      <w:r>
        <w:rPr>
          <w:szCs w:val="24"/>
          <w:lang w:val="en-GB"/>
        </w:rPr>
        <w:t>.</w:t>
      </w:r>
      <w:r w:rsidRPr="00AE3D63">
        <w:rPr>
          <w:szCs w:val="24"/>
          <w:lang w:val="en-GB"/>
        </w:rPr>
        <w:t xml:space="preserve">’ Karen Newman, </w:t>
      </w:r>
      <w:r w:rsidRPr="00AE3D63">
        <w:rPr>
          <w:i/>
          <w:szCs w:val="24"/>
          <w:lang w:val="en-GB"/>
        </w:rPr>
        <w:t>Cultural capitals: early modern London and Paris</w:t>
      </w:r>
      <w:r w:rsidRPr="00AE3D63">
        <w:rPr>
          <w:szCs w:val="24"/>
          <w:lang w:val="en-GB"/>
        </w:rPr>
        <w:t xml:space="preserve"> (Princeton, NJ</w:t>
      </w:r>
      <w:r>
        <w:rPr>
          <w:szCs w:val="24"/>
          <w:lang w:val="en-GB"/>
        </w:rPr>
        <w:t>,</w:t>
      </w:r>
      <w:r w:rsidRPr="00AE3D63">
        <w:rPr>
          <w:szCs w:val="24"/>
          <w:lang w:val="en-GB"/>
        </w:rPr>
        <w:t xml:space="preserve"> and Oxford: Princeton University Press, 2007), 60.</w:t>
      </w:r>
    </w:p>
  </w:endnote>
  <w:endnote w:id="9">
    <w:p w14:paraId="0BB254D7"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Robert Burton, </w:t>
      </w:r>
      <w:r w:rsidRPr="00AE3D63">
        <w:rPr>
          <w:i/>
          <w:szCs w:val="24"/>
          <w:lang w:val="en-GB"/>
        </w:rPr>
        <w:t>The anatomy of melancholy</w:t>
      </w:r>
      <w:r w:rsidRPr="00AE3D63">
        <w:rPr>
          <w:szCs w:val="24"/>
          <w:lang w:val="en-GB"/>
        </w:rPr>
        <w:t xml:space="preserve"> (New York: New York Review Books, (1621) 2001), pt 2, sect. 2, 74.</w:t>
      </w:r>
    </w:p>
  </w:endnote>
  <w:endnote w:id="10">
    <w:p w14:paraId="536D731A"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Ibid., 76.</w:t>
      </w:r>
    </w:p>
  </w:endnote>
  <w:endnote w:id="11">
    <w:p w14:paraId="28E592B9" w14:textId="4C8D112C"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Solnit, </w:t>
      </w:r>
      <w:r w:rsidRPr="00AE3D63">
        <w:rPr>
          <w:i/>
          <w:szCs w:val="24"/>
          <w:lang w:val="en-GB"/>
        </w:rPr>
        <w:t>Wanderlust</w:t>
      </w:r>
      <w:r w:rsidRPr="00AE3D63">
        <w:rPr>
          <w:szCs w:val="24"/>
          <w:lang w:val="en-GB"/>
        </w:rPr>
        <w:t>, 14, notes: ‘The history of walking goes back further than the history of human beings, but the history of walking as a conscious cultural act rather than a means to an end is only a few centuries old in Europe, and Rousseau stands at it beginning</w:t>
      </w:r>
      <w:r>
        <w:rPr>
          <w:szCs w:val="24"/>
          <w:lang w:val="en-GB"/>
        </w:rPr>
        <w:t>.</w:t>
      </w:r>
      <w:r w:rsidRPr="00AE3D63">
        <w:rPr>
          <w:szCs w:val="24"/>
          <w:lang w:val="en-GB"/>
        </w:rPr>
        <w:t>’</w:t>
      </w:r>
    </w:p>
  </w:endnote>
  <w:endnote w:id="12">
    <w:p w14:paraId="0A3A9ABA" w14:textId="420A2511"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Importantly, see also Laura Williams, ‘“To recreate and refresh their dulled spirites in the sweet and wholesome ayre”: </w:t>
      </w:r>
      <w:r>
        <w:rPr>
          <w:lang w:val="en-GB"/>
        </w:rPr>
        <w:t>g</w:t>
      </w:r>
      <w:r w:rsidRPr="00AE3D63">
        <w:rPr>
          <w:lang w:val="en-GB"/>
        </w:rPr>
        <w:t>reen space and the growth of the city’, in J.</w:t>
      </w:r>
      <w:r>
        <w:rPr>
          <w:lang w:val="en-GB"/>
        </w:rPr>
        <w:t> </w:t>
      </w:r>
      <w:r w:rsidRPr="00AE3D63">
        <w:rPr>
          <w:lang w:val="en-GB"/>
        </w:rPr>
        <w:t xml:space="preserve">F. Merritt, ed, </w:t>
      </w:r>
      <w:r w:rsidRPr="00AE3D63">
        <w:rPr>
          <w:i/>
          <w:lang w:val="en-GB"/>
        </w:rPr>
        <w:t>Imagining early modern London: perceptions and portrayals of the city from Stow to Strype, 1598–1720</w:t>
      </w:r>
      <w:r w:rsidRPr="00AE3D63">
        <w:rPr>
          <w:lang w:val="en-GB"/>
        </w:rPr>
        <w:t xml:space="preserve"> (Cambridge: Cambridge University Press, 2001), 185–213. See also </w:t>
      </w:r>
      <w:r w:rsidRPr="00AE3D63">
        <w:rPr>
          <w:rFonts w:eastAsia="MS Mincho"/>
          <w:lang w:val="en-GB"/>
        </w:rPr>
        <w:t xml:space="preserve">Lena Cowen Orlin, </w:t>
      </w:r>
      <w:r w:rsidRPr="00AE3D63">
        <w:rPr>
          <w:rFonts w:eastAsia="MS Mincho"/>
          <w:i/>
          <w:lang w:val="en-GB"/>
        </w:rPr>
        <w:t>Locating privacy in Tudor London</w:t>
      </w:r>
      <w:r w:rsidRPr="00AE3D63">
        <w:rPr>
          <w:rFonts w:eastAsia="MS Mincho"/>
          <w:lang w:val="en-GB"/>
        </w:rPr>
        <w:t xml:space="preserve"> (Oxford: Oxford University Press, 2007), 233–4</w:t>
      </w:r>
      <w:r>
        <w:rPr>
          <w:rFonts w:eastAsia="MS Mincho"/>
          <w:lang w:val="en-GB"/>
        </w:rPr>
        <w:t>;</w:t>
      </w:r>
      <w:r w:rsidRPr="00AE3D63">
        <w:rPr>
          <w:rFonts w:eastAsia="MS Mincho"/>
          <w:lang w:val="en-GB"/>
        </w:rPr>
        <w:t xml:space="preserve"> and Rosemary Sweet, </w:t>
      </w:r>
      <w:r w:rsidRPr="00AE3D63">
        <w:rPr>
          <w:rFonts w:eastAsia="MS Mincho"/>
          <w:i/>
          <w:lang w:val="en-GB"/>
        </w:rPr>
        <w:t>The English town, 1680–1840</w:t>
      </w:r>
      <w:r w:rsidRPr="00AE3D63">
        <w:rPr>
          <w:rFonts w:eastAsia="MS Mincho"/>
          <w:lang w:val="en-GB"/>
        </w:rPr>
        <w:t xml:space="preserve"> (Harlow: Longman, 1999), 241–3.</w:t>
      </w:r>
    </w:p>
  </w:endnote>
  <w:endnote w:id="13">
    <w:p w14:paraId="054E8B0B" w14:textId="08791CC4"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i/>
          <w:lang w:val="en-GB"/>
        </w:rPr>
        <w:t>Poor Robin’s book of knowledge</w:t>
      </w:r>
      <w:r w:rsidRPr="00AE3D63">
        <w:rPr>
          <w:lang w:val="en-GB"/>
        </w:rPr>
        <w:t xml:space="preserve"> (London, 1688), 125.</w:t>
      </w:r>
    </w:p>
  </w:endnote>
  <w:endnote w:id="14">
    <w:p w14:paraId="3138E4B0" w14:textId="35FDF248" w:rsidR="00AB63FA" w:rsidRPr="00AE3D63" w:rsidRDefault="00AB63FA" w:rsidP="00AE3D63">
      <w:pPr>
        <w:pStyle w:val="EndnoteText"/>
        <w:rPr>
          <w:spacing w:val="-2"/>
          <w:lang w:val="en-GB"/>
        </w:rPr>
      </w:pPr>
      <w:r w:rsidRPr="00AE3D63">
        <w:rPr>
          <w:rStyle w:val="EndnoteReference"/>
          <w:sz w:val="18"/>
          <w:highlight w:val="green"/>
          <w:lang w:val="en-GB"/>
        </w:rPr>
        <w:endnoteRef/>
      </w:r>
      <w:r w:rsidRPr="00AE3D63">
        <w:rPr>
          <w:lang w:val="en-GB"/>
        </w:rPr>
        <w:t xml:space="preserve"> </w:t>
      </w:r>
      <w:r w:rsidRPr="00AE3D63">
        <w:rPr>
          <w:i/>
          <w:spacing w:val="-2"/>
          <w:lang w:val="en-GB"/>
        </w:rPr>
        <w:t>The gouernayle of helthe</w:t>
      </w:r>
      <w:r w:rsidRPr="00AE3D63">
        <w:rPr>
          <w:spacing w:val="-2"/>
          <w:lang w:val="en-GB"/>
        </w:rPr>
        <w:t xml:space="preserve"> (London, 1585), f. A4r—A5v, f. A7. </w:t>
      </w:r>
      <w:r w:rsidRPr="00AE3D63">
        <w:rPr>
          <w:lang w:val="en-GB"/>
        </w:rPr>
        <w:t xml:space="preserve">For more on the genre, see Mary Fissell, ‘Popular medical writing’, </w:t>
      </w:r>
      <w:r w:rsidRPr="00AE3D63">
        <w:rPr>
          <w:i/>
          <w:lang w:val="en-GB"/>
        </w:rPr>
        <w:t>The Oxford history of popular print culture</w:t>
      </w:r>
      <w:r w:rsidRPr="00AE3D63">
        <w:rPr>
          <w:lang w:val="en-GB"/>
        </w:rPr>
        <w:t xml:space="preserve"> (Oxford: Oxford University Press, 2011), 418–31.</w:t>
      </w:r>
    </w:p>
  </w:endnote>
  <w:endnote w:id="15">
    <w:p w14:paraId="6EA9F68C" w14:textId="632C8D45"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Andrew Boorde, </w:t>
      </w:r>
      <w:r w:rsidRPr="00AE3D63">
        <w:rPr>
          <w:i/>
          <w:lang w:val="en-GB"/>
        </w:rPr>
        <w:t>Introduction and dyetary with Barnes in the defence of the Berde</w:t>
      </w:r>
      <w:r w:rsidRPr="00AE3D63">
        <w:rPr>
          <w:lang w:val="en-GB"/>
        </w:rPr>
        <w:t xml:space="preserve"> (London: Early English Text Society, 1870), 248. This was also the exhortation in </w:t>
      </w:r>
      <w:r w:rsidRPr="00AE3D63">
        <w:rPr>
          <w:i/>
          <w:lang w:val="en-GB"/>
        </w:rPr>
        <w:t>The gouernayle of helthe</w:t>
      </w:r>
      <w:r w:rsidRPr="00AE3D63">
        <w:rPr>
          <w:lang w:val="en-GB"/>
        </w:rPr>
        <w:t>, f. A3r–A4r.</w:t>
      </w:r>
    </w:p>
  </w:endnote>
  <w:endnote w:id="16">
    <w:p w14:paraId="0964450F" w14:textId="1A3CE002"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i/>
          <w:lang w:val="en-GB"/>
        </w:rPr>
        <w:t>The accomplish’d female instructor: or, a very useful companion for ladies, gentlewomen, and others</w:t>
      </w:r>
      <w:r w:rsidRPr="00AE3D63">
        <w:rPr>
          <w:lang w:val="en-GB"/>
        </w:rPr>
        <w:t xml:space="preserve"> (London: James Knapton, 1704), 149.</w:t>
      </w:r>
    </w:p>
  </w:endnote>
  <w:endnote w:id="17">
    <w:p w14:paraId="66BA0F03" w14:textId="264C8181"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2 December 1600, in Joanna Moody, ed, </w:t>
      </w:r>
      <w:r w:rsidRPr="00AE3D63">
        <w:rPr>
          <w:i/>
          <w:lang w:val="en-GB"/>
        </w:rPr>
        <w:t>The private life of an Elizabethan lady: the diary of Lady Margaret Hoby, 1599–1605</w:t>
      </w:r>
      <w:r w:rsidRPr="00AE3D63">
        <w:rPr>
          <w:lang w:val="en-GB"/>
        </w:rPr>
        <w:t xml:space="preserve"> (Stroud: Sutton, 1998), 127.</w:t>
      </w:r>
    </w:p>
  </w:endnote>
  <w:endnote w:id="18">
    <w:p w14:paraId="0ADED9A2" w14:textId="0547A9D4"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rFonts w:eastAsia="MS Mincho"/>
          <w:lang w:val="en-GB"/>
        </w:rPr>
        <w:t xml:space="preserve">Saturday, 12 April 1600, in Moody, </w:t>
      </w:r>
      <w:r w:rsidRPr="00AE3D63">
        <w:rPr>
          <w:rFonts w:eastAsia="MS Mincho"/>
          <w:i/>
          <w:lang w:val="en-GB"/>
        </w:rPr>
        <w:t>Private life of an Elizabethan Lady</w:t>
      </w:r>
      <w:r w:rsidRPr="00AE3D63">
        <w:rPr>
          <w:rFonts w:eastAsia="MS Mincho"/>
          <w:lang w:val="en-GB"/>
        </w:rPr>
        <w:t>, 73.</w:t>
      </w:r>
    </w:p>
  </w:endnote>
  <w:endnote w:id="19">
    <w:p w14:paraId="224FD2C7" w14:textId="77777777"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William Forster, </w:t>
      </w:r>
      <w:r w:rsidRPr="00AE3D63">
        <w:rPr>
          <w:i/>
          <w:lang w:val="en-GB"/>
        </w:rPr>
        <w:t>A treatise on the causes of most diseases incident to human bodies</w:t>
      </w:r>
      <w:r w:rsidRPr="00AE3D63">
        <w:rPr>
          <w:lang w:val="en-GB"/>
        </w:rPr>
        <w:t xml:space="preserve"> (London: J. Clark et al., 1746), 366; William Buchan, </w:t>
      </w:r>
      <w:r w:rsidRPr="00AE3D63">
        <w:rPr>
          <w:i/>
          <w:lang w:val="en-GB"/>
        </w:rPr>
        <w:t>Domestic medicine</w:t>
      </w:r>
      <w:r w:rsidRPr="00AE3D63">
        <w:rPr>
          <w:lang w:val="en-GB"/>
        </w:rPr>
        <w:t xml:space="preserve"> (Dublin: Wogan &amp; Slater, 1797), 85, 372, 423. See also </w:t>
      </w:r>
      <w:r w:rsidRPr="00AE3D63">
        <w:rPr>
          <w:spacing w:val="-2"/>
          <w:lang w:val="en-GB"/>
        </w:rPr>
        <w:t>Williams, ‘To recreate and refresh’, 194–5.</w:t>
      </w:r>
    </w:p>
  </w:endnote>
  <w:endnote w:id="20">
    <w:p w14:paraId="6B55D53C" w14:textId="1796563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r w:rsidRPr="00AE3D63">
        <w:rPr>
          <w:spacing w:val="-2"/>
          <w:szCs w:val="24"/>
          <w:lang w:val="en-GB"/>
        </w:rPr>
        <w:t xml:space="preserve">John Gay, </w:t>
      </w:r>
      <w:r w:rsidRPr="00AE3D63">
        <w:rPr>
          <w:i/>
          <w:spacing w:val="-2"/>
          <w:szCs w:val="24"/>
          <w:lang w:val="en-GB"/>
        </w:rPr>
        <w:t>Trivia: or, the art of walking the streets of London</w:t>
      </w:r>
      <w:r w:rsidRPr="00AE3D63">
        <w:rPr>
          <w:spacing w:val="-2"/>
          <w:szCs w:val="24"/>
          <w:lang w:val="en-GB"/>
        </w:rPr>
        <w:t xml:space="preserve">, </w:t>
      </w:r>
      <w:r w:rsidRPr="00AE3D63">
        <w:rPr>
          <w:lang w:val="en-GB"/>
        </w:rPr>
        <w:t>2nd</w:t>
      </w:r>
      <w:r w:rsidRPr="00AE3D63">
        <w:rPr>
          <w:spacing w:val="-2"/>
          <w:szCs w:val="24"/>
          <w:lang w:val="en-GB"/>
        </w:rPr>
        <w:t xml:space="preserve"> edn (London: Bernard Lintot, 1716), 32–3.</w:t>
      </w:r>
    </w:p>
  </w:endnote>
  <w:endnote w:id="21">
    <w:p w14:paraId="56E260CC" w14:textId="0B54F5E6"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1 Jan., in Nancy Woodforde, ‘A diary for the year 1792’, in </w:t>
      </w:r>
      <w:r>
        <w:rPr>
          <w:lang w:val="en-GB"/>
        </w:rPr>
        <w:t xml:space="preserve">Dorothy Heighes Woodforde, ed, </w:t>
      </w:r>
      <w:r w:rsidRPr="00AE3D63">
        <w:rPr>
          <w:i/>
          <w:lang w:val="en-GB"/>
        </w:rPr>
        <w:t>Woodforde papers and diaries</w:t>
      </w:r>
      <w:r w:rsidRPr="00AE3D63">
        <w:rPr>
          <w:lang w:val="en-GB"/>
        </w:rPr>
        <w:t>, with a new introduction by Roy Winstanley (Bungay: Morrow &amp; Co and the Parson Woodforde Society, 1932), 33–85, at 37.</w:t>
      </w:r>
    </w:p>
  </w:endnote>
  <w:endnote w:id="22">
    <w:p w14:paraId="45A851A5" w14:textId="625EA8F0"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Naturally, walking gear was important, too. See Riello, </w:t>
      </w:r>
      <w:r w:rsidRPr="00AE3D63">
        <w:rPr>
          <w:i/>
          <w:szCs w:val="24"/>
          <w:lang w:val="en-GB"/>
        </w:rPr>
        <w:t>A foot in the past</w:t>
      </w:r>
      <w:r w:rsidRPr="00AE3D63">
        <w:rPr>
          <w:szCs w:val="24"/>
          <w:shd w:val="clear" w:color="auto" w:fill="FFFFFF"/>
          <w:lang w:val="en-GB"/>
        </w:rPr>
        <w:t xml:space="preserve">, </w:t>
      </w:r>
      <w:r w:rsidRPr="00AE3D63">
        <w:rPr>
          <w:szCs w:val="24"/>
          <w:lang w:val="en-GB"/>
        </w:rPr>
        <w:t xml:space="preserve">58–74, 194–5; Corfield, </w:t>
      </w:r>
      <w:r w:rsidRPr="00AE3D63">
        <w:rPr>
          <w:bCs/>
          <w:color w:val="0E0E0E"/>
          <w:szCs w:val="24"/>
          <w:lang w:val="en-GB"/>
        </w:rPr>
        <w:t>‘Walking the city streets’</w:t>
      </w:r>
      <w:r w:rsidRPr="00AE3D63">
        <w:rPr>
          <w:color w:val="1A1A1A"/>
          <w:szCs w:val="24"/>
          <w:lang w:val="en-GB"/>
        </w:rPr>
        <w:t>, 144. See also Giorgio Riello, ‘The material culture of walking: spaces of methodologies in the long eighteenth century’, in Tara Hamling and Catherine Richardson, eds,</w:t>
      </w:r>
      <w:r w:rsidRPr="00AE3D63">
        <w:rPr>
          <w:i/>
          <w:szCs w:val="24"/>
          <w:lang w:val="en-GB"/>
        </w:rPr>
        <w:t xml:space="preserve"> Everyday objects: medieval and early modern material culture and its meanings</w:t>
      </w:r>
      <w:r w:rsidRPr="00AE3D63">
        <w:rPr>
          <w:color w:val="1A1A1A"/>
          <w:szCs w:val="24"/>
          <w:lang w:val="en-GB"/>
        </w:rPr>
        <w:t xml:space="preserve"> (Aldershot: Ashgate, 2010), 41–55.</w:t>
      </w:r>
    </w:p>
  </w:endnote>
  <w:endnote w:id="23">
    <w:p w14:paraId="6550F11E" w14:textId="37AE1D61"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Forster, </w:t>
      </w:r>
      <w:r w:rsidRPr="00AE3D63">
        <w:rPr>
          <w:i/>
          <w:szCs w:val="24"/>
          <w:lang w:val="en-GB"/>
        </w:rPr>
        <w:t>A treatise on the cause of most diseases</w:t>
      </w:r>
      <w:r w:rsidRPr="00AE3D63">
        <w:rPr>
          <w:szCs w:val="24"/>
          <w:lang w:val="en-GB"/>
        </w:rPr>
        <w:t>, 127. On the dangers of walking in cold night air, see also</w:t>
      </w:r>
      <w:r>
        <w:rPr>
          <w:szCs w:val="24"/>
          <w:lang w:val="en-GB"/>
        </w:rPr>
        <w:t>,</w:t>
      </w:r>
      <w:r w:rsidRPr="00AE3D63">
        <w:rPr>
          <w:szCs w:val="24"/>
          <w:lang w:val="en-GB"/>
        </w:rPr>
        <w:t xml:space="preserve"> for example</w:t>
      </w:r>
      <w:r>
        <w:rPr>
          <w:szCs w:val="24"/>
          <w:lang w:val="en-GB"/>
        </w:rPr>
        <w:t>,</w:t>
      </w:r>
      <w:r w:rsidRPr="00AE3D63">
        <w:rPr>
          <w:szCs w:val="24"/>
          <w:lang w:val="en-GB"/>
        </w:rPr>
        <w:t xml:space="preserve"> John French, </w:t>
      </w:r>
      <w:r w:rsidRPr="00AE3D63">
        <w:rPr>
          <w:i/>
          <w:szCs w:val="24"/>
          <w:lang w:val="en-GB"/>
        </w:rPr>
        <w:t>A pocket companion to Harrowgate spaw</w:t>
      </w:r>
      <w:r w:rsidRPr="00AE3D63">
        <w:rPr>
          <w:szCs w:val="24"/>
          <w:lang w:val="en-GB"/>
        </w:rPr>
        <w:t xml:space="preserve"> (Halifax: P. Darby, 1760), 30; </w:t>
      </w:r>
      <w:r w:rsidRPr="00AE3D63">
        <w:rPr>
          <w:i/>
          <w:szCs w:val="24"/>
          <w:lang w:val="en-GB"/>
        </w:rPr>
        <w:t>The art of preserving beauty</w:t>
      </w:r>
      <w:r w:rsidRPr="00AE3D63">
        <w:rPr>
          <w:szCs w:val="24"/>
          <w:lang w:val="en-GB"/>
        </w:rPr>
        <w:t xml:space="preserve"> (London: T. Axtell, 1789), 103.</w:t>
      </w:r>
    </w:p>
  </w:endnote>
  <w:endnote w:id="24">
    <w:p w14:paraId="6D3F055B" w14:textId="77777777" w:rsidR="00AB63FA" w:rsidRPr="00AE3D63" w:rsidRDefault="00AB63FA" w:rsidP="00AE3D63">
      <w:pPr>
        <w:pStyle w:val="EndnoteText"/>
        <w:rPr>
          <w:lang w:val="en-GB"/>
        </w:rPr>
      </w:pPr>
      <w:r w:rsidRPr="00AE3D63">
        <w:rPr>
          <w:rStyle w:val="EndnoteReference"/>
          <w:sz w:val="18"/>
          <w:szCs w:val="40"/>
          <w:highlight w:val="green"/>
          <w:lang w:val="en-GB"/>
        </w:rPr>
        <w:endnoteRef/>
      </w:r>
      <w:r w:rsidRPr="00AE3D63">
        <w:rPr>
          <w:lang w:val="en-GB"/>
        </w:rPr>
        <w:t xml:space="preserve"> </w:t>
      </w:r>
      <w:r w:rsidRPr="00AE3D63">
        <w:rPr>
          <w:i/>
          <w:lang w:val="en-GB"/>
        </w:rPr>
        <w:t>Lyme letters, 1660–1760</w:t>
      </w:r>
      <w:r w:rsidRPr="00AE3D63">
        <w:rPr>
          <w:lang w:val="en-GB"/>
        </w:rPr>
        <w:t>, ed. Lady Evelyn Newton (London: Heinemann, 1925), 167.</w:t>
      </w:r>
    </w:p>
  </w:endnote>
  <w:endnote w:id="25">
    <w:p w14:paraId="25BD5EC2" w14:textId="556A2702"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Pr>
          <w:lang w:val="en-GB"/>
        </w:rPr>
        <w:t xml:space="preserve">Emily F. D. Osborn, ed, </w:t>
      </w:r>
      <w:r w:rsidRPr="00AE3D63">
        <w:rPr>
          <w:i/>
          <w:lang w:val="en-GB"/>
        </w:rPr>
        <w:t>Political and social letters of a lady of the eighteenth century, 1721–1771</w:t>
      </w:r>
      <w:r w:rsidRPr="00AE3D63">
        <w:rPr>
          <w:lang w:val="en-GB"/>
        </w:rPr>
        <w:t>, (New York: Dodd Mead &amp; Company, 1891), 24.</w:t>
      </w:r>
    </w:p>
  </w:endnote>
  <w:endnote w:id="26">
    <w:p w14:paraId="6CE90520" w14:textId="7ADA604A"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22–24 January; 5 November, in Woodforde, ‘A diary for the year 1792’, 41, 79.</w:t>
      </w:r>
    </w:p>
  </w:endnote>
  <w:endnote w:id="27">
    <w:p w14:paraId="427695DC" w14:textId="727AFA84" w:rsidR="00AB63FA" w:rsidRPr="00AE3D63" w:rsidRDefault="00AB63FA" w:rsidP="00AE3D63">
      <w:pPr>
        <w:pStyle w:val="EndnoteText"/>
        <w:rPr>
          <w:spacing w:val="-2"/>
          <w:lang w:val="en-GB"/>
        </w:rPr>
      </w:pPr>
      <w:r w:rsidRPr="00AE3D63">
        <w:rPr>
          <w:rStyle w:val="EndnoteReference"/>
          <w:sz w:val="18"/>
          <w:highlight w:val="green"/>
          <w:lang w:val="en-GB"/>
        </w:rPr>
        <w:endnoteRef/>
      </w:r>
      <w:r w:rsidRPr="00AE3D63">
        <w:rPr>
          <w:lang w:val="en-GB"/>
        </w:rPr>
        <w:t xml:space="preserve"> 2 March, ibid., </w:t>
      </w:r>
      <w:r w:rsidRPr="00AE3D63">
        <w:rPr>
          <w:spacing w:val="-2"/>
          <w:lang w:val="en-GB"/>
        </w:rPr>
        <w:t>46–7.</w:t>
      </w:r>
    </w:p>
  </w:endnote>
  <w:endnote w:id="28">
    <w:p w14:paraId="5A5FEEDD" w14:textId="6467693E"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24, 27 March, ibid., 51. Similarly, for Mary Delany</w:t>
      </w:r>
      <w:r>
        <w:rPr>
          <w:lang w:val="en-GB"/>
        </w:rPr>
        <w:t>,</w:t>
      </w:r>
      <w:r w:rsidRPr="00AE3D63">
        <w:rPr>
          <w:lang w:val="en-GB"/>
        </w:rPr>
        <w:t xml:space="preserve"> rain could spoil her ‘sport’. See 24 January 1732/3, </w:t>
      </w:r>
      <w:r>
        <w:rPr>
          <w:lang w:val="en-GB"/>
        </w:rPr>
        <w:t xml:space="preserve">in </w:t>
      </w:r>
      <w:r w:rsidRPr="00AE3D63">
        <w:rPr>
          <w:lang w:val="en-GB"/>
        </w:rPr>
        <w:t>Angélique Day</w:t>
      </w:r>
      <w:r>
        <w:rPr>
          <w:lang w:val="en-GB"/>
        </w:rPr>
        <w:t>, ed,</w:t>
      </w:r>
      <w:r w:rsidRPr="00AE3D63">
        <w:rPr>
          <w:i/>
          <w:lang w:val="en-GB"/>
        </w:rPr>
        <w:t xml:space="preserve"> Letters from Georgian Ireland: the correspondence of Mary Delany, 1731–1768</w:t>
      </w:r>
      <w:r w:rsidRPr="00AE3D63">
        <w:rPr>
          <w:lang w:val="en-GB"/>
        </w:rPr>
        <w:t xml:space="preserve"> (Belfast: The Friar’s Bush Press, 1949).</w:t>
      </w:r>
    </w:p>
  </w:endnote>
  <w:endnote w:id="29">
    <w:p w14:paraId="2D5B7B3D" w14:textId="417100A6"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rFonts w:eastAsia="MS Mincho"/>
          <w:lang w:val="en-GB"/>
        </w:rPr>
        <w:t xml:space="preserve">Miss Talbot to Mrs. Carter, Lambeth, 23 September 1759, in </w:t>
      </w:r>
      <w:r w:rsidRPr="00AE3D63">
        <w:rPr>
          <w:i/>
          <w:lang w:val="en-GB"/>
        </w:rPr>
        <w:t>A series of letters between Mrs. Elizabeth Carter and Miss Catherine Talbot, from the year 1742 to 1770</w:t>
      </w:r>
      <w:r w:rsidRPr="00AE3D63">
        <w:rPr>
          <w:lang w:val="en-GB"/>
        </w:rPr>
        <w:t xml:space="preserve"> (London: F.C. and J. Rivington, 1809, 4 vols), vol. 2, 297. </w:t>
      </w:r>
      <w:r w:rsidRPr="00AE3D63">
        <w:rPr>
          <w:rFonts w:eastAsia="MS Mincho"/>
          <w:lang w:val="en-GB"/>
        </w:rPr>
        <w:t>Interestingly, as if to prove her constant nature gazing, she continued: ‘Did you see the fine Aurora yesterday evening?’ Catherine Talbot was a member of archbishop Secker’s household, and at the time lived in Lambeth Palace.</w:t>
      </w:r>
    </w:p>
  </w:endnote>
  <w:endnote w:id="30">
    <w:p w14:paraId="29939CAB" w14:textId="6E3D507A"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10 February 1770</w:t>
      </w:r>
      <w:r>
        <w:rPr>
          <w:lang w:val="en-GB"/>
        </w:rPr>
        <w:t>,</w:t>
      </w:r>
      <w:r w:rsidRPr="00AE3D63">
        <w:rPr>
          <w:lang w:val="en-GB"/>
        </w:rPr>
        <w:t xml:space="preserve"> in ‘Letters of Lady Louisa Conolly’, in Brian Fitzgerald, ed, </w:t>
      </w:r>
      <w:r w:rsidRPr="00AE3D63">
        <w:rPr>
          <w:i/>
          <w:lang w:val="en-GB"/>
        </w:rPr>
        <w:t>Correspondence of Emily, Duchess of Leinster</w:t>
      </w:r>
      <w:r w:rsidRPr="00AE3D63">
        <w:rPr>
          <w:lang w:val="en-GB"/>
        </w:rPr>
        <w:t xml:space="preserve"> (Dublin: Irish Manuscript Commission, 1957, 3 vols), vol</w:t>
      </w:r>
      <w:r>
        <w:rPr>
          <w:lang w:val="en-GB"/>
        </w:rPr>
        <w:t>.</w:t>
      </w:r>
      <w:r w:rsidRPr="00AE3D63">
        <w:rPr>
          <w:lang w:val="en-GB"/>
        </w:rPr>
        <w:t xml:space="preserve"> 3, 43.</w:t>
      </w:r>
    </w:p>
  </w:endnote>
  <w:endnote w:id="31">
    <w:p w14:paraId="1EEE06DE" w14:textId="5E9060D6" w:rsidR="00AB63FA" w:rsidRPr="00AE3D63" w:rsidRDefault="00AB63FA" w:rsidP="00AE3D63">
      <w:pPr>
        <w:pStyle w:val="EndnoteText"/>
        <w:rPr>
          <w:spacing w:val="-2"/>
          <w:lang w:val="en-GB"/>
        </w:rPr>
      </w:pPr>
      <w:r w:rsidRPr="00AE3D63">
        <w:rPr>
          <w:rStyle w:val="EndnoteReference"/>
          <w:sz w:val="18"/>
          <w:highlight w:val="green"/>
          <w:lang w:val="en-GB"/>
        </w:rPr>
        <w:endnoteRef/>
      </w:r>
      <w:r w:rsidRPr="00AE3D63">
        <w:rPr>
          <w:lang w:val="en-GB"/>
        </w:rPr>
        <w:t xml:space="preserve"> </w:t>
      </w:r>
      <w:r w:rsidRPr="00AE3D63">
        <w:rPr>
          <w:spacing w:val="-2"/>
          <w:lang w:val="en-GB"/>
        </w:rPr>
        <w:t>19 March 1770, ibid., 55.</w:t>
      </w:r>
    </w:p>
  </w:endnote>
  <w:endnote w:id="32">
    <w:p w14:paraId="2C8A35B6" w14:textId="41455A2C"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Corfield, ‘Walking the city streets’, 150; </w:t>
      </w:r>
      <w:bookmarkStart w:id="7" w:name="_Hlk533757437"/>
      <w:r w:rsidRPr="00AE3D63">
        <w:rPr>
          <w:lang w:val="en-GB"/>
        </w:rPr>
        <w:t>O’Byrne, ‘Walking, rambling and promenading’, 9–10</w:t>
      </w:r>
      <w:bookmarkEnd w:id="7"/>
      <w:r w:rsidRPr="00AE3D63">
        <w:rPr>
          <w:lang w:val="en-GB"/>
        </w:rPr>
        <w:t xml:space="preserve">, 207; Mary J. </w:t>
      </w:r>
      <w:r w:rsidRPr="00AE3D63">
        <w:rPr>
          <w:rFonts w:eastAsia="MS Mincho"/>
          <w:lang w:val="en-GB"/>
        </w:rPr>
        <w:t xml:space="preserve">Carter, ‘The politics of walking in the long eighteenth century’ (PhD thesis, Emory University, 2008), </w:t>
      </w:r>
      <w:r w:rsidRPr="00AE3D63">
        <w:rPr>
          <w:lang w:val="en-GB"/>
        </w:rPr>
        <w:t>43. Miles Ogborn discusses this project as an issue of cultural politics</w:t>
      </w:r>
      <w:r>
        <w:rPr>
          <w:lang w:val="en-GB"/>
        </w:rPr>
        <w:t>;</w:t>
      </w:r>
      <w:r w:rsidRPr="00AE3D63">
        <w:rPr>
          <w:lang w:val="en-GB"/>
        </w:rPr>
        <w:t xml:space="preserve"> see Ogborn, </w:t>
      </w:r>
      <w:r w:rsidRPr="00AE3D63">
        <w:rPr>
          <w:i/>
          <w:lang w:val="en-GB"/>
        </w:rPr>
        <w:t>Spaces of modernity</w:t>
      </w:r>
      <w:r w:rsidRPr="00AE3D63">
        <w:rPr>
          <w:lang w:val="en-GB"/>
        </w:rPr>
        <w:t>, 75–115.</w:t>
      </w:r>
    </w:p>
  </w:endnote>
  <w:endnote w:id="33">
    <w:p w14:paraId="4D3B5066" w14:textId="1CA11B95"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w:t>
      </w:r>
      <w:r w:rsidRPr="00AE3D63">
        <w:rPr>
          <w:color w:val="000000"/>
          <w:lang w:val="en-GB"/>
        </w:rPr>
        <w:t xml:space="preserve">Johann Wilhelm von Archenholz, </w:t>
      </w:r>
      <w:r w:rsidRPr="00AE3D63">
        <w:rPr>
          <w:i/>
          <w:lang w:val="en-GB"/>
        </w:rPr>
        <w:t>A picture of England: containing a description of the laws, customs, and manners of England. Interspersed with curious and interesting anecdotes</w:t>
      </w:r>
      <w:r w:rsidRPr="00AE3D63">
        <w:rPr>
          <w:color w:val="000000"/>
          <w:lang w:val="en-GB"/>
        </w:rPr>
        <w:t xml:space="preserve"> (Dublin: P. Byrne, 1790)</w:t>
      </w:r>
      <w:r w:rsidRPr="00AE3D63">
        <w:rPr>
          <w:lang w:val="en-GB"/>
        </w:rPr>
        <w:t>. Visitors to London were drawn to walking</w:t>
      </w:r>
      <w:r>
        <w:rPr>
          <w:lang w:val="en-GB"/>
        </w:rPr>
        <w:t>,</w:t>
      </w:r>
      <w:r w:rsidRPr="00AE3D63">
        <w:rPr>
          <w:lang w:val="en-GB"/>
        </w:rPr>
        <w:t xml:space="preserve"> too. See</w:t>
      </w:r>
      <w:r>
        <w:rPr>
          <w:lang w:val="en-GB"/>
        </w:rPr>
        <w:t>,</w:t>
      </w:r>
      <w:r w:rsidRPr="00AE3D63">
        <w:rPr>
          <w:lang w:val="en-GB"/>
        </w:rPr>
        <w:t xml:space="preserve"> for example</w:t>
      </w:r>
      <w:r>
        <w:rPr>
          <w:lang w:val="en-GB"/>
        </w:rPr>
        <w:t>,</w:t>
      </w:r>
      <w:r w:rsidRPr="00AE3D63">
        <w:rPr>
          <w:lang w:val="en-GB"/>
        </w:rPr>
        <w:t xml:space="preserve"> Göran Rydén, ‘Viewing and walking: Swedish visitors to eighteenth-century London’, </w:t>
      </w:r>
      <w:r w:rsidRPr="00AE3D63">
        <w:rPr>
          <w:i/>
          <w:lang w:val="en-GB"/>
        </w:rPr>
        <w:t>Journal of Urban History</w:t>
      </w:r>
      <w:r w:rsidRPr="00AE3D63">
        <w:rPr>
          <w:lang w:val="en-GB"/>
        </w:rPr>
        <w:t xml:space="preserve"> 39, 2 (2013), 255–74.</w:t>
      </w:r>
    </w:p>
  </w:endnote>
  <w:endnote w:id="34">
    <w:p w14:paraId="77882541" w14:textId="45ABB710"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A short history of London’s garden squares</w:t>
      </w:r>
      <w:r>
        <w:rPr>
          <w:lang w:val="en-GB"/>
        </w:rPr>
        <w:t>,</w:t>
      </w:r>
      <w:r w:rsidRPr="00AE3D63">
        <w:rPr>
          <w:color w:val="FF0000"/>
          <w:lang w:val="en-GB"/>
        </w:rPr>
        <w:t xml:space="preserve"> </w:t>
      </w:r>
      <w:r w:rsidRPr="00AE3D63">
        <w:rPr>
          <w:rStyle w:val="Hyperlink"/>
          <w:szCs w:val="24"/>
          <w:u w:val="none"/>
          <w:lang w:val="en-GB"/>
        </w:rPr>
        <w:t>www.londongardenstrust.org/history/squares1700.htm</w:t>
      </w:r>
      <w:r w:rsidRPr="00AE3D63">
        <w:rPr>
          <w:lang w:val="en-GB"/>
        </w:rPr>
        <w:t xml:space="preserve"> </w:t>
      </w:r>
      <w:r>
        <w:rPr>
          <w:lang w:val="en-GB"/>
        </w:rPr>
        <w:t>(a</w:t>
      </w:r>
      <w:r w:rsidRPr="00AE3D63">
        <w:rPr>
          <w:lang w:val="en-GB"/>
        </w:rPr>
        <w:t>ccessed 15 December 2017</w:t>
      </w:r>
      <w:r>
        <w:rPr>
          <w:lang w:val="en-GB"/>
        </w:rPr>
        <w:t>)</w:t>
      </w:r>
      <w:r w:rsidRPr="00AE3D63">
        <w:rPr>
          <w:lang w:val="en-GB"/>
        </w:rPr>
        <w:t>; The landscape history of Hyde Park</w:t>
      </w:r>
      <w:r>
        <w:rPr>
          <w:lang w:val="en-GB"/>
        </w:rPr>
        <w:t>,</w:t>
      </w:r>
      <w:r w:rsidRPr="00AE3D63">
        <w:rPr>
          <w:lang w:val="en-GB"/>
        </w:rPr>
        <w:t xml:space="preserve"> </w:t>
      </w:r>
      <w:r w:rsidRPr="00AE3D63">
        <w:rPr>
          <w:rStyle w:val="Hyperlink"/>
          <w:szCs w:val="24"/>
          <w:u w:val="none"/>
          <w:lang w:val="en-GB"/>
        </w:rPr>
        <w:t>www.royalparks.org.uk/parks/hyde-park/about-hyde-park/landscape-history</w:t>
      </w:r>
      <w:r w:rsidRPr="00AE3D63">
        <w:rPr>
          <w:lang w:val="en-GB"/>
        </w:rPr>
        <w:t xml:space="preserve"> </w:t>
      </w:r>
      <w:r>
        <w:rPr>
          <w:lang w:val="en-GB"/>
        </w:rPr>
        <w:t>(a</w:t>
      </w:r>
      <w:r w:rsidRPr="00AE3D63">
        <w:rPr>
          <w:lang w:val="en-GB"/>
        </w:rPr>
        <w:t>ccessed 15 December 2017</w:t>
      </w:r>
      <w:r>
        <w:rPr>
          <w:lang w:val="en-GB"/>
        </w:rPr>
        <w:t>)</w:t>
      </w:r>
      <w:r w:rsidRPr="00AE3D63">
        <w:rPr>
          <w:lang w:val="en-GB"/>
        </w:rPr>
        <w:t>.</w:t>
      </w:r>
    </w:p>
  </w:endnote>
  <w:endnote w:id="35">
    <w:p w14:paraId="3D0A2467" w14:textId="3772D945"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E74BC1">
        <w:rPr>
          <w:spacing w:val="0"/>
          <w:lang w:val="en-GB"/>
        </w:rPr>
        <w:t xml:space="preserve">Vickery, </w:t>
      </w:r>
      <w:r w:rsidRPr="00E74BC1">
        <w:rPr>
          <w:i/>
          <w:spacing w:val="0"/>
          <w:lang w:val="en-GB"/>
        </w:rPr>
        <w:t>Gentleman’s daughter</w:t>
      </w:r>
      <w:r w:rsidRPr="00E74BC1">
        <w:rPr>
          <w:spacing w:val="0"/>
          <w:lang w:val="en-GB"/>
        </w:rPr>
        <w:t xml:space="preserve">, 250; Corfield, ‘Walking the city streets’, 135, 162–3 n. 17. See also Carl B. Estabrook, </w:t>
      </w:r>
      <w:r w:rsidRPr="00E74BC1">
        <w:rPr>
          <w:i/>
          <w:spacing w:val="0"/>
          <w:lang w:val="en-GB"/>
        </w:rPr>
        <w:t>Urbane and rustic England: culturalties and social spheres in the provinces, 1660–1780</w:t>
      </w:r>
      <w:r w:rsidRPr="00E74BC1">
        <w:rPr>
          <w:spacing w:val="0"/>
          <w:lang w:val="en-GB"/>
        </w:rPr>
        <w:t xml:space="preserve"> (Stanford: Stanford University Press, 1998), 4; Anna Bryson, </w:t>
      </w:r>
      <w:r w:rsidRPr="00E74BC1">
        <w:rPr>
          <w:i/>
          <w:spacing w:val="0"/>
          <w:lang w:val="en-GB"/>
        </w:rPr>
        <w:t>From courtesy to civility: changing codes of conduct in early modern England</w:t>
      </w:r>
      <w:r w:rsidRPr="00E74BC1">
        <w:rPr>
          <w:spacing w:val="0"/>
          <w:lang w:val="en-GB"/>
        </w:rPr>
        <w:t xml:space="preserve"> (Oxford: Clarendon Press, 1998), 138–9; Girouard, </w:t>
      </w:r>
      <w:r w:rsidRPr="00E74BC1">
        <w:rPr>
          <w:i/>
          <w:spacing w:val="0"/>
          <w:lang w:val="en-GB"/>
        </w:rPr>
        <w:t>The English country house: a social and architectural history</w:t>
      </w:r>
      <w:r w:rsidRPr="00E74BC1">
        <w:rPr>
          <w:spacing w:val="0"/>
          <w:lang w:val="en-GB"/>
        </w:rPr>
        <w:t xml:space="preserve"> (New Haven and London: Yale University Press, 1978), 191–3.</w:t>
      </w:r>
    </w:p>
  </w:endnote>
  <w:endnote w:id="36">
    <w:p w14:paraId="49234B93"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Raymond Williams, </w:t>
      </w:r>
      <w:r w:rsidRPr="00AE3D63">
        <w:rPr>
          <w:i/>
          <w:szCs w:val="24"/>
          <w:lang w:val="en-GB"/>
        </w:rPr>
        <w:t>The country and the city</w:t>
      </w:r>
      <w:r w:rsidRPr="00AE3D63">
        <w:rPr>
          <w:szCs w:val="24"/>
          <w:lang w:val="en-GB"/>
        </w:rPr>
        <w:t xml:space="preserve"> (London: Hogarth, 1985), 221, and passim.</w:t>
      </w:r>
    </w:p>
  </w:endnote>
  <w:endnote w:id="37">
    <w:p w14:paraId="6A171D2B" w14:textId="4C05FE90"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r w:rsidRPr="00AE3D63">
        <w:rPr>
          <w:spacing w:val="-2"/>
          <w:szCs w:val="24"/>
          <w:lang w:val="en-GB"/>
        </w:rPr>
        <w:t>Williams, ‘To recreate and refresh’, 196–7; quotation from Schlarman, ‘The social geography’, 15, on the exclusivity of squares, 15–16, 18–21.</w:t>
      </w:r>
      <w:r w:rsidRPr="00AE3D63">
        <w:rPr>
          <w:rFonts w:eastAsia="MS Mincho"/>
          <w:szCs w:val="24"/>
          <w:lang w:val="en-GB"/>
        </w:rPr>
        <w:t xml:space="preserve"> Williams notes that ‘the value of parks and gardens lay not just in being self-contained pockets to retreat to for draughts of fresh air. Rather, in being drawn into the city, nature could extend a positive influence over the urban environment as a whole and help cleanse the atmosphere</w:t>
      </w:r>
      <w:r>
        <w:rPr>
          <w:rFonts w:eastAsia="MS Mincho"/>
          <w:szCs w:val="24"/>
          <w:lang w:val="en-GB"/>
        </w:rPr>
        <w:t>.</w:t>
      </w:r>
      <w:r w:rsidRPr="00AE3D63">
        <w:rPr>
          <w:rFonts w:eastAsia="MS Mincho"/>
          <w:szCs w:val="24"/>
          <w:lang w:val="en-GB"/>
        </w:rPr>
        <w:t>’ Williams, ‘To recreate and refresh’, 196–7.</w:t>
      </w:r>
    </w:p>
  </w:endnote>
  <w:endnote w:id="38">
    <w:p w14:paraId="13C6E180" w14:textId="17427B07" w:rsidR="00AB63FA" w:rsidRPr="00AE3D63" w:rsidRDefault="00AB63FA" w:rsidP="007A1441">
      <w:pPr>
        <w:pStyle w:val="EndnoteText"/>
        <w:spacing w:line="240" w:lineRule="auto"/>
        <w:rPr>
          <w:spacing w:val="-2"/>
          <w:szCs w:val="24"/>
          <w:lang w:val="en-GB"/>
        </w:rPr>
      </w:pPr>
      <w:r w:rsidRPr="00AE3D63">
        <w:rPr>
          <w:rStyle w:val="EndnoteReference"/>
          <w:sz w:val="18"/>
          <w:highlight w:val="green"/>
          <w:lang w:val="en-GB"/>
        </w:rPr>
        <w:endnoteRef/>
      </w:r>
      <w:r w:rsidRPr="00AE3D63">
        <w:rPr>
          <w:szCs w:val="24"/>
          <w:lang w:val="en-GB"/>
        </w:rPr>
        <w:t xml:space="preserve"> </w:t>
      </w:r>
      <w:r w:rsidRPr="00AE3D63">
        <w:rPr>
          <w:spacing w:val="-2"/>
          <w:szCs w:val="24"/>
          <w:lang w:val="en-GB"/>
        </w:rPr>
        <w:t xml:space="preserve">Miss Talbot to Mrs. C., Lambeth, Nov. 28, 1763, in </w:t>
      </w:r>
      <w:r w:rsidRPr="00AE3D63">
        <w:rPr>
          <w:i/>
          <w:spacing w:val="-2"/>
          <w:szCs w:val="24"/>
          <w:lang w:val="en-GB"/>
        </w:rPr>
        <w:t>A series of Letters between Mrs. Elizabeth Carter and Miss Catherine Talbot</w:t>
      </w:r>
      <w:r w:rsidRPr="00AE3D63">
        <w:rPr>
          <w:spacing w:val="-2"/>
          <w:szCs w:val="24"/>
          <w:lang w:val="en-GB"/>
        </w:rPr>
        <w:t>, vol</w:t>
      </w:r>
      <w:r>
        <w:rPr>
          <w:spacing w:val="-2"/>
          <w:szCs w:val="24"/>
          <w:lang w:val="en-GB"/>
        </w:rPr>
        <w:t>.</w:t>
      </w:r>
      <w:r w:rsidRPr="00AE3D63">
        <w:rPr>
          <w:spacing w:val="-2"/>
          <w:szCs w:val="24"/>
          <w:lang w:val="en-GB"/>
        </w:rPr>
        <w:t xml:space="preserve"> 3, 79.</w:t>
      </w:r>
    </w:p>
  </w:endnote>
  <w:endnote w:id="39">
    <w:p w14:paraId="4FC5AE09" w14:textId="7FB54F21"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r w:rsidRPr="00AE3D63">
        <w:rPr>
          <w:spacing w:val="-2"/>
          <w:szCs w:val="24"/>
          <w:lang w:val="en-GB"/>
        </w:rPr>
        <w:t xml:space="preserve">On walking in galleries, see Orlin, </w:t>
      </w:r>
      <w:r w:rsidRPr="00AE3D63">
        <w:rPr>
          <w:i/>
          <w:spacing w:val="-2"/>
          <w:szCs w:val="24"/>
          <w:lang w:val="en-GB"/>
        </w:rPr>
        <w:t>Locating Privacy</w:t>
      </w:r>
      <w:r w:rsidRPr="00AE3D63">
        <w:rPr>
          <w:spacing w:val="-2"/>
          <w:szCs w:val="24"/>
          <w:lang w:val="en-GB"/>
        </w:rPr>
        <w:t xml:space="preserve">, 226–61; Mark Girouard, </w:t>
      </w:r>
      <w:r w:rsidRPr="00AE3D63">
        <w:rPr>
          <w:i/>
          <w:spacing w:val="-2"/>
          <w:szCs w:val="24"/>
          <w:lang w:val="en-GB"/>
        </w:rPr>
        <w:t xml:space="preserve">Life in the English country house </w:t>
      </w:r>
      <w:r w:rsidRPr="00AE3D63">
        <w:rPr>
          <w:lang w:val="en-GB"/>
        </w:rPr>
        <w:t>(New Haven and London: Yale University Press, 1978)</w:t>
      </w:r>
      <w:r w:rsidRPr="00AE3D63">
        <w:rPr>
          <w:spacing w:val="-2"/>
          <w:szCs w:val="24"/>
          <w:lang w:val="en-GB"/>
        </w:rPr>
        <w:t>.</w:t>
      </w:r>
    </w:p>
  </w:endnote>
  <w:endnote w:id="40">
    <w:p w14:paraId="6DB2747F" w14:textId="77777777"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i/>
          <w:lang w:val="en-GB"/>
        </w:rPr>
        <w:t>Ambulator; or, the stranger’s companion in a tour round London, within the circuit of twenty-five miles</w:t>
      </w:r>
      <w:r w:rsidRPr="00AE3D63">
        <w:rPr>
          <w:lang w:val="en-GB"/>
        </w:rPr>
        <w:t xml:space="preserve"> (London, 1787), 177.</w:t>
      </w:r>
    </w:p>
  </w:endnote>
  <w:endnote w:id="41">
    <w:p w14:paraId="722C152F" w14:textId="01E9E544"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E74BC1">
        <w:rPr>
          <w:spacing w:val="0"/>
          <w:lang w:val="en-GB"/>
        </w:rPr>
        <w:t xml:space="preserve">Mary Countess Cowper wrote about the Princess’s walk in her diary: 27, 28 November 1714: Mary, Countess Cowper, </w:t>
      </w:r>
      <w:r w:rsidRPr="00E74BC1">
        <w:rPr>
          <w:i/>
          <w:spacing w:val="0"/>
          <w:lang w:val="en-GB"/>
        </w:rPr>
        <w:t>Diary</w:t>
      </w:r>
      <w:r w:rsidRPr="00E74BC1">
        <w:rPr>
          <w:spacing w:val="0"/>
          <w:lang w:val="en-GB"/>
        </w:rPr>
        <w:t>,</w:t>
      </w:r>
      <w:r w:rsidRPr="00E74BC1">
        <w:rPr>
          <w:i/>
          <w:spacing w:val="0"/>
          <w:lang w:val="en-GB"/>
        </w:rPr>
        <w:t xml:space="preserve"> </w:t>
      </w:r>
      <w:r w:rsidRPr="00E74BC1">
        <w:rPr>
          <w:spacing w:val="0"/>
          <w:lang w:val="en-GB"/>
        </w:rPr>
        <w:t xml:space="preserve">23. Queen Mary and Queen Anne both considered Kensington (Palace) a retreat. Queen Mary wrote to William of Orange in 1690 that she went to Kensington ‘as often I can for air’. </w:t>
      </w:r>
      <w:r w:rsidRPr="00E74BC1">
        <w:rPr>
          <w:rFonts w:eastAsia="MS Mincho"/>
          <w:spacing w:val="0"/>
          <w:lang w:val="en-GB"/>
        </w:rPr>
        <w:t xml:space="preserve">Queen Mary to the king, William of Orange, Whitehall 26 August 1690, in </w:t>
      </w:r>
      <w:r w:rsidRPr="00E74BC1">
        <w:rPr>
          <w:spacing w:val="0"/>
          <w:lang w:val="en-GB"/>
        </w:rPr>
        <w:t xml:space="preserve">Marjorie Bowen, ed, </w:t>
      </w:r>
      <w:r w:rsidRPr="00E74BC1">
        <w:rPr>
          <w:i/>
          <w:spacing w:val="0"/>
          <w:lang w:val="en-GB"/>
        </w:rPr>
        <w:t>The third Mary Stuart: Mary of York, Orange &amp; England: being a character study with memoirs and letters of Queen Mary II of England, 1662–1694</w:t>
      </w:r>
      <w:r w:rsidRPr="00E74BC1">
        <w:rPr>
          <w:spacing w:val="0"/>
          <w:lang w:val="en-GB"/>
        </w:rPr>
        <w:t xml:space="preserve"> (London: John Lane the Bodley Head, 1929), 222a. For Queen Anne, Kensington was a ‘place to get a little air and quiet’, as she wrote to the Duchess of Marlborough in May 1704: </w:t>
      </w:r>
      <w:r>
        <w:rPr>
          <w:spacing w:val="0"/>
          <w:lang w:val="en-GB"/>
        </w:rPr>
        <w:t xml:space="preserve">Beatrice Curtis Brown, ed, </w:t>
      </w:r>
      <w:r w:rsidRPr="00E74BC1">
        <w:rPr>
          <w:i/>
          <w:spacing w:val="0"/>
          <w:lang w:val="en-GB"/>
        </w:rPr>
        <w:t>The letters and diplomatic instructions of Queen Anne</w:t>
      </w:r>
      <w:r w:rsidRPr="00E74BC1">
        <w:rPr>
          <w:spacing w:val="0"/>
          <w:lang w:val="en-GB"/>
        </w:rPr>
        <w:t xml:space="preserve"> (London: Cassell, </w:t>
      </w:r>
      <w:r w:rsidRPr="00E74BC1">
        <w:rPr>
          <w:rFonts w:eastAsia="MS Mincho"/>
          <w:spacing w:val="0"/>
          <w:lang w:val="en-GB"/>
        </w:rPr>
        <w:t>1968), 144.</w:t>
      </w:r>
    </w:p>
  </w:endnote>
  <w:endnote w:id="42">
    <w:p w14:paraId="20359F64"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r w:rsidRPr="00AE3D63">
        <w:rPr>
          <w:i/>
          <w:szCs w:val="24"/>
          <w:lang w:val="en-GB"/>
        </w:rPr>
        <w:t>Letters to the ladies, on the preservation of health and beauty</w:t>
      </w:r>
      <w:r w:rsidRPr="00AE3D63">
        <w:rPr>
          <w:szCs w:val="24"/>
          <w:lang w:val="en-GB"/>
        </w:rPr>
        <w:t xml:space="preserve"> (London: Robinson and Roberts, 1770), 161.</w:t>
      </w:r>
    </w:p>
  </w:endnote>
  <w:endnote w:id="43">
    <w:p w14:paraId="443087C9" w14:textId="77777777" w:rsidR="00AB63FA" w:rsidRPr="00AE3D63" w:rsidRDefault="00AB63FA" w:rsidP="007A1441">
      <w:pPr>
        <w:pStyle w:val="EndnoteText"/>
        <w:spacing w:line="240" w:lineRule="auto"/>
        <w:rPr>
          <w:szCs w:val="24"/>
          <w:lang w:val="en-GB"/>
        </w:rPr>
      </w:pPr>
      <w:r w:rsidRPr="00AE3D63">
        <w:rPr>
          <w:rStyle w:val="EndnoteReference"/>
          <w:sz w:val="18"/>
          <w:highlight w:val="green"/>
          <w:lang w:val="en-GB"/>
        </w:rPr>
        <w:endnoteRef/>
      </w:r>
      <w:r w:rsidRPr="00AE3D63">
        <w:rPr>
          <w:szCs w:val="24"/>
          <w:lang w:val="en-GB"/>
        </w:rPr>
        <w:t xml:space="preserve"> </w:t>
      </w:r>
      <w:r w:rsidRPr="00AE3D63">
        <w:rPr>
          <w:rFonts w:eastAsia="MS Mincho"/>
          <w:szCs w:val="24"/>
          <w:lang w:val="en-GB"/>
        </w:rPr>
        <w:t>Williams, ‘To recreate and refresh’, 198.</w:t>
      </w:r>
    </w:p>
  </w:endnote>
  <w:endnote w:id="44">
    <w:p w14:paraId="14D5F64D" w14:textId="77777777"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w:t>
      </w:r>
      <w:r w:rsidRPr="00AE3D63">
        <w:rPr>
          <w:rFonts w:eastAsia="MS Mincho"/>
          <w:lang w:val="en-GB"/>
        </w:rPr>
        <w:t xml:space="preserve">Miss Talbot to Mrs Carter, Lambeth, 26 April 26, 1760, in </w:t>
      </w:r>
      <w:r w:rsidRPr="00AE3D63">
        <w:rPr>
          <w:rFonts w:eastAsia="MS Mincho"/>
          <w:i/>
          <w:lang w:val="en-GB"/>
        </w:rPr>
        <w:t>A series of letters between Mrs. Elizabeth Carter and Miss Catherine Talbot</w:t>
      </w:r>
      <w:r w:rsidRPr="00AE3D63">
        <w:rPr>
          <w:rFonts w:eastAsia="MS Mincho"/>
          <w:lang w:val="en-GB"/>
        </w:rPr>
        <w:t>,</w:t>
      </w:r>
      <w:r w:rsidRPr="00AE3D63">
        <w:rPr>
          <w:rFonts w:eastAsia="MS Mincho"/>
          <w:i/>
          <w:lang w:val="en-GB"/>
        </w:rPr>
        <w:t xml:space="preserve"> </w:t>
      </w:r>
      <w:r w:rsidRPr="00AE3D63">
        <w:rPr>
          <w:rFonts w:eastAsia="MS Mincho"/>
          <w:lang w:val="en-GB"/>
        </w:rPr>
        <w:t>vol. 2, 320–1.</w:t>
      </w:r>
    </w:p>
  </w:endnote>
  <w:endnote w:id="45">
    <w:p w14:paraId="6F569800" w14:textId="77912B99"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Catherine Talbot was an eager walker and</w:t>
      </w:r>
      <w:r w:rsidRPr="00AE3D63">
        <w:rPr>
          <w:i/>
          <w:lang w:val="en-GB"/>
        </w:rPr>
        <w:t xml:space="preserve"> </w:t>
      </w:r>
      <w:r w:rsidRPr="00AE3D63">
        <w:rPr>
          <w:lang w:val="en-GB"/>
        </w:rPr>
        <w:t>rider.</w:t>
      </w:r>
      <w:r w:rsidRPr="00AE3D63">
        <w:rPr>
          <w:rFonts w:eastAsia="MS Mincho"/>
          <w:lang w:val="en-GB"/>
        </w:rPr>
        <w:t xml:space="preserve"> On August she wrote to Mrs Carter on her riding trips: ‘Today I spent two hours and a half riding through most delightful lanes to Richmond, to take leave of Lady Grey for the summer . . . On Tuesday I rode to Wimbleton (in due time I shall get as far as Mrs. Duranda’s at Putney), we visited Mrs. Poyntz, admired the very charming park, walked to the menagerie. Miss Talbot to Mrs. Carter, Lambeth, 15 August 1760, </w:t>
      </w:r>
      <w:r w:rsidRPr="00AE3D63">
        <w:rPr>
          <w:rFonts w:eastAsia="MS Mincho"/>
          <w:i/>
          <w:lang w:val="en-GB"/>
        </w:rPr>
        <w:t>A series of letters between Mrs. Elizabeth Carter and Miss Catherine Talbot</w:t>
      </w:r>
      <w:r w:rsidRPr="00AE3D63">
        <w:rPr>
          <w:rFonts w:eastAsia="MS Mincho"/>
          <w:lang w:val="en-GB"/>
        </w:rPr>
        <w:t>, vol</w:t>
      </w:r>
      <w:r>
        <w:rPr>
          <w:rFonts w:eastAsia="MS Mincho"/>
          <w:lang w:val="en-GB"/>
        </w:rPr>
        <w:t>.</w:t>
      </w:r>
      <w:r w:rsidRPr="00AE3D63">
        <w:rPr>
          <w:rFonts w:eastAsia="MS Mincho"/>
          <w:lang w:val="en-GB"/>
        </w:rPr>
        <w:t xml:space="preserve"> 2, 345–6.</w:t>
      </w:r>
    </w:p>
  </w:endnote>
  <w:endnote w:id="46">
    <w:p w14:paraId="68122265" w14:textId="77777777" w:rsidR="00AB63FA" w:rsidRPr="00AE3D63" w:rsidRDefault="00AB63FA" w:rsidP="00AE3D63">
      <w:pPr>
        <w:pStyle w:val="EndnoteText"/>
        <w:rPr>
          <w:rFonts w:eastAsia="MS Mincho"/>
          <w:lang w:val="en-GB"/>
        </w:rPr>
      </w:pPr>
      <w:r w:rsidRPr="00AE3D63">
        <w:rPr>
          <w:rStyle w:val="EndnoteReference"/>
          <w:sz w:val="18"/>
          <w:highlight w:val="green"/>
          <w:lang w:val="en-GB"/>
        </w:rPr>
        <w:endnoteRef/>
      </w:r>
      <w:r w:rsidRPr="00AE3D63">
        <w:rPr>
          <w:lang w:val="en-GB"/>
        </w:rPr>
        <w:t xml:space="preserve"> </w:t>
      </w:r>
      <w:r w:rsidRPr="00AE3D63">
        <w:rPr>
          <w:rFonts w:eastAsia="MS Mincho"/>
          <w:lang w:val="en-GB"/>
        </w:rPr>
        <w:t>Miss Talbot to Mrs Carter, Piccadilly, 9 Mar. 9 1750, ibid.,</w:t>
      </w:r>
      <w:r w:rsidRPr="00AE3D63">
        <w:rPr>
          <w:rFonts w:eastAsia="MS Mincho"/>
          <w:i/>
          <w:lang w:val="en-GB"/>
        </w:rPr>
        <w:t xml:space="preserve"> </w:t>
      </w:r>
      <w:r w:rsidRPr="00AE3D63">
        <w:rPr>
          <w:rFonts w:eastAsia="MS Mincho"/>
          <w:lang w:val="en-GB"/>
        </w:rPr>
        <w:t>vol. 1, 329.</w:t>
      </w:r>
    </w:p>
  </w:endnote>
  <w:endnote w:id="47">
    <w:p w14:paraId="1ABE7A33" w14:textId="6C768B7D"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10 August 1768 in Fanny Burney,</w:t>
      </w:r>
      <w:r w:rsidRPr="00AE3D63">
        <w:rPr>
          <w:i/>
          <w:lang w:val="en-GB"/>
        </w:rPr>
        <w:t xml:space="preserve"> The early journals and letters of Fanny Burney</w:t>
      </w:r>
      <w:r w:rsidRPr="00AE3D63">
        <w:rPr>
          <w:lang w:val="en-GB"/>
        </w:rPr>
        <w:t>: vol</w:t>
      </w:r>
      <w:r>
        <w:rPr>
          <w:lang w:val="en-GB"/>
        </w:rPr>
        <w:t>.</w:t>
      </w:r>
      <w:r w:rsidRPr="00AE3D63">
        <w:rPr>
          <w:lang w:val="en-GB"/>
        </w:rPr>
        <w:t xml:space="preserve"> 1, 1768–1773 (Oxford: Clarendon Press, 1988), 23.</w:t>
      </w:r>
    </w:p>
  </w:endnote>
  <w:endnote w:id="48">
    <w:p w14:paraId="1862B386" w14:textId="77777777" w:rsidR="00AB63FA" w:rsidRPr="00AE3D63" w:rsidRDefault="00AB63FA" w:rsidP="00AE3D63">
      <w:pPr>
        <w:pStyle w:val="EndnoteText"/>
        <w:rPr>
          <w:szCs w:val="24"/>
          <w:lang w:val="en-GB"/>
        </w:rPr>
      </w:pPr>
      <w:r w:rsidRPr="00AE3D63">
        <w:rPr>
          <w:rStyle w:val="EndnoteReference"/>
          <w:sz w:val="18"/>
          <w:highlight w:val="green"/>
          <w:lang w:val="en-GB"/>
        </w:rPr>
        <w:endnoteRef/>
      </w:r>
      <w:r w:rsidRPr="00AE3D63">
        <w:rPr>
          <w:szCs w:val="24"/>
          <w:lang w:val="en-GB"/>
        </w:rPr>
        <w:t xml:space="preserve"> 3 </w:t>
      </w:r>
      <w:r w:rsidRPr="00AE3D63">
        <w:rPr>
          <w:spacing w:val="-2"/>
          <w:szCs w:val="24"/>
          <w:lang w:val="en-GB"/>
        </w:rPr>
        <w:t>May 1770, ibid., 134.</w:t>
      </w:r>
    </w:p>
  </w:endnote>
  <w:endnote w:id="49">
    <w:p w14:paraId="1D8DC99D" w14:textId="77777777"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3 Jan. 1744/5, </w:t>
      </w:r>
      <w:r w:rsidRPr="00AE3D63">
        <w:rPr>
          <w:i/>
          <w:lang w:val="en-GB"/>
        </w:rPr>
        <w:t>Letters from Georgian Ireland</w:t>
      </w:r>
      <w:r w:rsidRPr="00AE3D63">
        <w:rPr>
          <w:lang w:val="en-GB"/>
        </w:rPr>
        <w:t>, 100.</w:t>
      </w:r>
    </w:p>
  </w:endnote>
  <w:endnote w:id="50">
    <w:p w14:paraId="637C4CC5" w14:textId="484FD549"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20 August 1773, </w:t>
      </w:r>
      <w:r w:rsidRPr="00AE3D63">
        <w:rPr>
          <w:i/>
          <w:lang w:val="en-GB"/>
        </w:rPr>
        <w:t>Teignmouth journal</w:t>
      </w:r>
      <w:r w:rsidRPr="00AE3D63">
        <w:rPr>
          <w:lang w:val="en-GB"/>
        </w:rPr>
        <w:t xml:space="preserve"> 1773; Burney, </w:t>
      </w:r>
      <w:r w:rsidRPr="00AE3D63">
        <w:rPr>
          <w:i/>
          <w:lang w:val="en-GB"/>
        </w:rPr>
        <w:t>Early journals</w:t>
      </w:r>
      <w:r w:rsidRPr="00AE3D63">
        <w:rPr>
          <w:lang w:val="en-GB"/>
        </w:rPr>
        <w:t>, vol. 1, 297.</w:t>
      </w:r>
    </w:p>
  </w:endnote>
  <w:endnote w:id="51">
    <w:p w14:paraId="329A1F5F" w14:textId="77777777" w:rsidR="00AB63FA" w:rsidRPr="00AE3D63" w:rsidRDefault="00AB63FA" w:rsidP="00AE3D63">
      <w:pPr>
        <w:pStyle w:val="EndnoteText"/>
        <w:rPr>
          <w:szCs w:val="24"/>
          <w:lang w:val="en-GB"/>
        </w:rPr>
      </w:pPr>
      <w:r w:rsidRPr="00AE3D63">
        <w:rPr>
          <w:rStyle w:val="EndnoteReference"/>
          <w:sz w:val="18"/>
          <w:highlight w:val="green"/>
          <w:lang w:val="en-GB"/>
        </w:rPr>
        <w:endnoteRef/>
      </w:r>
      <w:r w:rsidRPr="00AE3D63">
        <w:rPr>
          <w:szCs w:val="24"/>
          <w:lang w:val="en-GB"/>
        </w:rPr>
        <w:t xml:space="preserve"> Ibid.</w:t>
      </w:r>
    </w:p>
  </w:endnote>
  <w:endnote w:id="52">
    <w:p w14:paraId="5DB25860" w14:textId="323EF6FA" w:rsidR="00AB63FA" w:rsidRPr="00AE3D63" w:rsidRDefault="00AB63FA" w:rsidP="00AE3D63">
      <w:pPr>
        <w:pStyle w:val="EndnoteText"/>
        <w:rPr>
          <w:lang w:val="en-GB"/>
        </w:rPr>
      </w:pPr>
      <w:r w:rsidRPr="00AE3D63">
        <w:rPr>
          <w:rStyle w:val="EndnoteReference"/>
          <w:sz w:val="18"/>
          <w:highlight w:val="green"/>
          <w:lang w:val="en-GB"/>
        </w:rPr>
        <w:endnoteRef/>
      </w:r>
      <w:r w:rsidRPr="00AE3D63">
        <w:rPr>
          <w:lang w:val="en-GB"/>
        </w:rPr>
        <w:t xml:space="preserve"> </w:t>
      </w:r>
      <w:r w:rsidRPr="00AE3D63">
        <w:rPr>
          <w:spacing w:val="-2"/>
          <w:lang w:val="en-GB"/>
        </w:rPr>
        <w:t xml:space="preserve">Mrs Carter to Miss Talbot, Deal, 20 December 1765 in </w:t>
      </w:r>
      <w:r w:rsidRPr="00AE3D63">
        <w:rPr>
          <w:rFonts w:eastAsia="MS Mincho"/>
          <w:i/>
          <w:lang w:val="en-GB"/>
        </w:rPr>
        <w:t>A series of letters between Mrs. Elizabeth Carter and Miss Catherine Talbot</w:t>
      </w:r>
      <w:r w:rsidRPr="00AE3D63">
        <w:rPr>
          <w:spacing w:val="-2"/>
          <w:lang w:val="en-GB"/>
        </w:rPr>
        <w:t>, vol. 3, 132.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Stone Sans ITC TT">
    <w:altName w:val="Calibri"/>
    <w:charset w:val="00"/>
    <w:family w:val="auto"/>
    <w:pitch w:val="variable"/>
    <w:sig w:usb0="00000003" w:usb1="00000000" w:usb2="00000000" w:usb3="00000000" w:csb0="00000001" w:csb1="00000000"/>
  </w:font>
  <w:font w:name="DejaVu Sans">
    <w:charset w:val="00"/>
    <w:family w:val="swiss"/>
    <w:pitch w:val="variable"/>
    <w:sig w:usb0="E7002EFF" w:usb1="D200FDFF" w:usb2="0A246029" w:usb3="00000000" w:csb0="000001FF" w:csb1="00000000"/>
  </w:font>
  <w:font w:name="Lohit Hindi">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Palatino">
    <w:altName w:val="Book Antiqua"/>
    <w:charset w:val="4D"/>
    <w:family w:val="auto"/>
    <w:pitch w:val="variable"/>
    <w:sig w:usb0="A00002FF" w:usb1="7800205A" w:usb2="14600000" w:usb3="00000000" w:csb0="00000193"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Bodoni MT">
    <w:panose1 w:val="020706030806060202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F1151" w14:textId="77777777" w:rsidR="00AB63FA" w:rsidRPr="00AE3D63" w:rsidRDefault="00AB63FA" w:rsidP="00AE3D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4A9FE" w14:textId="01ACA234" w:rsidR="00AB63FA" w:rsidRPr="00AE3D63" w:rsidRDefault="00AB63FA" w:rsidP="00AE3D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6B5B5" w14:textId="77777777" w:rsidR="004953FB" w:rsidRDefault="004953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58499" w14:textId="77777777" w:rsidR="00280F19" w:rsidRDefault="00280F19">
      <w:r>
        <w:separator/>
      </w:r>
    </w:p>
  </w:footnote>
  <w:footnote w:type="continuationSeparator" w:id="0">
    <w:p w14:paraId="6EC9A664" w14:textId="77777777" w:rsidR="00280F19" w:rsidRDefault="00280F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AC3F4" w14:textId="77777777" w:rsidR="004953FB" w:rsidRDefault="004953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19A39" w14:textId="44EDD54E" w:rsidR="00AB63FA" w:rsidRPr="00AE3D63" w:rsidRDefault="004953FB" w:rsidP="004953FB">
    <w:pPr>
      <w:pStyle w:val="Header"/>
      <w:jc w:val="center"/>
    </w:pPr>
    <w:fldSimple w:instr=" STYLEREF &quot;CN Chapter Number&quot; ">
      <w:r>
        <w:rPr>
          <w:noProof/>
        </w:rPr>
        <w:t>3</w:t>
      </w:r>
    </w:fldSimple>
    <w:r>
      <w:t xml:space="preserve"> </w:t>
    </w:r>
    <w:fldSimple w:instr=" STYLEREF &quot;CT Chapter Title&quot; ">
      <w:r>
        <w:rPr>
          <w:noProof/>
        </w:rPr>
        <w:t>“A Busy Day with Me, or at Least with My Feet &amp; My Stockings”</w:t>
      </w:r>
    </w:fldSimple>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B0AEF" w14:textId="77777777" w:rsidR="004953FB" w:rsidRDefault="004953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290A972"/>
    <w:lvl w:ilvl="0">
      <w:start w:val="1"/>
      <w:numFmt w:val="bullet"/>
      <w:pStyle w:val="NoteLevel12Apex1298351339"/>
      <w:lvlText w:val=""/>
      <w:lvlJc w:val="left"/>
      <w:pPr>
        <w:tabs>
          <w:tab w:val="num" w:pos="0"/>
        </w:tabs>
        <w:ind w:left="0" w:firstLine="0"/>
      </w:pPr>
      <w:rPr>
        <w:rFonts w:ascii="Symbol" w:hAnsi="Symbol" w:hint="default"/>
      </w:rPr>
    </w:lvl>
    <w:lvl w:ilvl="1">
      <w:start w:val="1"/>
      <w:numFmt w:val="bullet"/>
      <w:pStyle w:val="NoteLevel22Apex849026961"/>
      <w:lvlText w:val=""/>
      <w:lvlJc w:val="left"/>
      <w:pPr>
        <w:tabs>
          <w:tab w:val="num" w:pos="720"/>
        </w:tabs>
        <w:ind w:left="1080" w:hanging="360"/>
      </w:pPr>
      <w:rPr>
        <w:rFonts w:ascii="Symbol" w:hAnsi="Symbol" w:hint="default"/>
      </w:rPr>
    </w:lvl>
    <w:lvl w:ilvl="2">
      <w:start w:val="1"/>
      <w:numFmt w:val="bullet"/>
      <w:pStyle w:val="NoteLevel31Apex1966560826"/>
      <w:lvlText w:val="o"/>
      <w:lvlJc w:val="left"/>
      <w:pPr>
        <w:tabs>
          <w:tab w:val="num" w:pos="1440"/>
        </w:tabs>
        <w:ind w:left="1800" w:hanging="360"/>
      </w:pPr>
      <w:rPr>
        <w:rFonts w:ascii="Courier New" w:hAnsi="Courier New" w:hint="default"/>
      </w:rPr>
    </w:lvl>
    <w:lvl w:ilvl="3">
      <w:start w:val="1"/>
      <w:numFmt w:val="bullet"/>
      <w:pStyle w:val="NoteLevel41Apex1848364343"/>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E4C0C3A"/>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42D086E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C3C6020E"/>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99501F3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DAA202A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AD02BBB6"/>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FE16212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C7E2D7D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6AEEB71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B03C99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1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3A55E9B"/>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A25377E"/>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29B074DC"/>
    <w:multiLevelType w:val="hybridMultilevel"/>
    <w:tmpl w:val="8E329356"/>
    <w:lvl w:ilvl="0" w:tplc="EBB6320E">
      <w:start w:val="1"/>
      <w:numFmt w:val="upperLetter"/>
      <w:lvlText w:val="%1."/>
      <w:lvlJc w:val="left"/>
      <w:pPr>
        <w:tabs>
          <w:tab w:val="num" w:pos="660"/>
        </w:tabs>
        <w:ind w:left="660" w:hanging="360"/>
      </w:pPr>
      <w:rPr>
        <w:rFonts w:hint="default"/>
      </w:rPr>
    </w:lvl>
    <w:lvl w:ilvl="1" w:tplc="04090019">
      <w:start w:val="1"/>
      <w:numFmt w:val="lowerLetter"/>
      <w:lvlText w:val="%2."/>
      <w:lvlJc w:val="left"/>
      <w:pPr>
        <w:tabs>
          <w:tab w:val="num" w:pos="1380"/>
        </w:tabs>
        <w:ind w:left="1380" w:hanging="360"/>
      </w:pPr>
    </w:lvl>
    <w:lvl w:ilvl="2" w:tplc="0409001B">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15" w15:restartNumberingAfterBreak="0">
    <w:nsid w:val="2C213246"/>
    <w:multiLevelType w:val="hybridMultilevel"/>
    <w:tmpl w:val="CD02485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8C26E5"/>
    <w:multiLevelType w:val="singleLevel"/>
    <w:tmpl w:val="C4FA2F02"/>
    <w:lvl w:ilvl="0">
      <w:start w:val="1"/>
      <w:numFmt w:val="bullet"/>
      <w:pStyle w:val="Heading9"/>
      <w:lvlText w:val=""/>
      <w:lvlJc w:val="left"/>
      <w:pPr>
        <w:tabs>
          <w:tab w:val="num" w:pos="360"/>
        </w:tabs>
        <w:ind w:left="360" w:hanging="360"/>
      </w:pPr>
      <w:rPr>
        <w:rFonts w:ascii="Wingdings" w:hAnsi="Wingdings" w:hint="default"/>
      </w:rPr>
    </w:lvl>
  </w:abstractNum>
  <w:abstractNum w:abstractNumId="17" w15:restartNumberingAfterBreak="0">
    <w:nsid w:val="480B0013"/>
    <w:multiLevelType w:val="multilevel"/>
    <w:tmpl w:val="2E385F3A"/>
    <w:styleLink w:val="Style1Apex753308656"/>
    <w:lvl w:ilvl="0">
      <w:start w:val="1"/>
      <w:numFmt w:val="decimal"/>
      <w:lvlText w:val="%1."/>
      <w:lvlJc w:val="left"/>
      <w:pPr>
        <w:tabs>
          <w:tab w:val="num" w:pos="360"/>
        </w:tabs>
        <w:ind w:left="360" w:hanging="360"/>
      </w:pPr>
      <w:rPr>
        <w:rFonts w:ascii="Arial" w:hAnsi="Arial" w:hint="default"/>
        <w:sz w:val="22"/>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252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4EE91181"/>
    <w:multiLevelType w:val="hybridMultilevel"/>
    <w:tmpl w:val="A9B4CDD6"/>
    <w:lvl w:ilvl="0" w:tplc="0409000F">
      <w:start w:val="1"/>
      <w:numFmt w:val="decimal"/>
      <w:lvlText w:val="%1."/>
      <w:lvlJc w:val="left"/>
      <w:pPr>
        <w:tabs>
          <w:tab w:val="num" w:pos="360"/>
        </w:tabs>
        <w:ind w:left="360" w:hanging="360"/>
      </w:pPr>
    </w:lvl>
    <w:lvl w:ilvl="1" w:tplc="D89212D6">
      <w:start w:val="1"/>
      <w:numFmt w:val="lowerLetter"/>
      <w:pStyle w:val="Subheading1Apex450663566"/>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B8D04F7"/>
    <w:multiLevelType w:val="singleLevel"/>
    <w:tmpl w:val="74EE4282"/>
    <w:lvl w:ilvl="0">
      <w:start w:val="1"/>
      <w:numFmt w:val="bullet"/>
      <w:pStyle w:val="BulletList0Continue"/>
      <w:lvlText w:val="•"/>
      <w:lvlJc w:val="left"/>
      <w:pPr>
        <w:tabs>
          <w:tab w:val="num" w:pos="360"/>
        </w:tabs>
        <w:ind w:left="360" w:hanging="360"/>
      </w:pPr>
      <w:rPr>
        <w:rFonts w:ascii="Times New Roman" w:hAnsi="Times New Roman" w:cs="Times New Roman" w:hint="default"/>
        <w:color w:val="auto"/>
      </w:rPr>
    </w:lvl>
  </w:abstractNum>
  <w:abstractNum w:abstractNumId="20" w15:restartNumberingAfterBreak="0">
    <w:nsid w:val="64E20028"/>
    <w:multiLevelType w:val="singleLevel"/>
    <w:tmpl w:val="06CC24C4"/>
    <w:lvl w:ilvl="0">
      <w:start w:val="1"/>
      <w:numFmt w:val="bullet"/>
      <w:pStyle w:val="BulletList0Begin"/>
      <w:lvlText w:val="•"/>
      <w:lvlJc w:val="left"/>
      <w:pPr>
        <w:tabs>
          <w:tab w:val="num" w:pos="360"/>
        </w:tabs>
        <w:ind w:left="360" w:hanging="360"/>
      </w:pPr>
      <w:rPr>
        <w:rFonts w:ascii="Times New Roman" w:hAnsi="Times New Roman" w:cs="Times New Roman" w:hint="default"/>
        <w:color w:val="auto"/>
      </w:rPr>
    </w:lvl>
  </w:abstractNum>
  <w:abstractNum w:abstractNumId="21" w15:restartNumberingAfterBreak="0">
    <w:nsid w:val="661F77F8"/>
    <w:multiLevelType w:val="hybridMultilevel"/>
    <w:tmpl w:val="9C8E9644"/>
    <w:lvl w:ilvl="0" w:tplc="6A90A11A">
      <w:start w:val="1"/>
      <w:numFmt w:val="bullet"/>
      <w:pStyle w:val="BulletList0End"/>
      <w:lvlText w:val="•"/>
      <w:lvlJc w:val="left"/>
      <w:pPr>
        <w:tabs>
          <w:tab w:val="num" w:pos="360"/>
        </w:tabs>
        <w:ind w:left="360" w:hanging="360"/>
      </w:pPr>
      <w:rPr>
        <w:rFonts w:ascii="Times New Roman" w:hAnsi="Times New Roman"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4052B61"/>
    <w:multiLevelType w:val="hybridMultilevel"/>
    <w:tmpl w:val="83B88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472B91"/>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8152081"/>
    <w:multiLevelType w:val="hybridMultilevel"/>
    <w:tmpl w:val="92567768"/>
    <w:lvl w:ilvl="0" w:tplc="DE364A02">
      <w:start w:val="1"/>
      <w:numFmt w:val="decimal"/>
      <w:lvlText w:val="%1)"/>
      <w:lvlJc w:val="left"/>
      <w:pPr>
        <w:ind w:left="720" w:hanging="360"/>
      </w:pPr>
      <w:rPr>
        <w:rFonts w:ascii="Arial Unicode MS" w:eastAsia="Arial Unicode MS" w:hAnsi="Arial Unicode MS" w:cs="Arial Unicode MS" w:hint="default"/>
        <w:color w:val="00000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8B6AAD"/>
    <w:multiLevelType w:val="hybridMultilevel"/>
    <w:tmpl w:val="7892E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5"/>
  </w:num>
  <w:num w:numId="3">
    <w:abstractNumId w:val="10"/>
  </w:num>
  <w:num w:numId="4">
    <w:abstractNumId w:val="16"/>
  </w:num>
  <w:num w:numId="5">
    <w:abstractNumId w:val="17"/>
  </w:num>
  <w:num w:numId="6">
    <w:abstractNumId w:val="18"/>
  </w:num>
  <w:num w:numId="7">
    <w:abstractNumId w:val="11"/>
  </w:num>
  <w:num w:numId="8">
    <w:abstractNumId w:val="22"/>
  </w:num>
  <w:num w:numId="9">
    <w:abstractNumId w:val="23"/>
  </w:num>
  <w:num w:numId="10">
    <w:abstractNumId w:val="12"/>
  </w:num>
  <w:num w:numId="11">
    <w:abstractNumId w:val="13"/>
  </w:num>
  <w:num w:numId="12">
    <w:abstractNumId w:val="8"/>
  </w:num>
  <w:num w:numId="13">
    <w:abstractNumId w:val="7"/>
  </w:num>
  <w:num w:numId="14">
    <w:abstractNumId w:val="6"/>
  </w:num>
  <w:num w:numId="15">
    <w:abstractNumId w:val="5"/>
  </w:num>
  <w:num w:numId="16">
    <w:abstractNumId w:val="9"/>
  </w:num>
  <w:num w:numId="17">
    <w:abstractNumId w:val="4"/>
  </w:num>
  <w:num w:numId="18">
    <w:abstractNumId w:val="3"/>
  </w:num>
  <w:num w:numId="19">
    <w:abstractNumId w:val="2"/>
  </w:num>
  <w:num w:numId="20">
    <w:abstractNumId w:val="1"/>
  </w:num>
  <w:num w:numId="21">
    <w:abstractNumId w:val="24"/>
  </w:num>
  <w:num w:numId="22">
    <w:abstractNumId w:val="15"/>
  </w:num>
  <w:num w:numId="23">
    <w:abstractNumId w:val="14"/>
  </w:num>
  <w:num w:numId="24">
    <w:abstractNumId w:val="20"/>
  </w:num>
  <w:num w:numId="25">
    <w:abstractNumId w:val="19"/>
  </w:num>
  <w:num w:numId="26">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uQ">
    <w15:presenceInfo w15:providerId="None" w15:userId="AuQ"/>
  </w15:person>
  <w15:person w15:author="Vignesh Sivanesan">
    <w15:presenceInfo w15:providerId="AD" w15:userId="S-1-5-21-3403214152-1567891267-3356755712-1495"/>
  </w15:person>
  <w15:person w15:author="Abdul Jalil">
    <w15:presenceInfo w15:providerId="None" w15:userId="Abdul Ja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trackRevisions/>
  <w:documentProtection w:edit="trackedChanges" w:formatting="1" w:enforcement="1" w:cryptProviderType="rsaAES" w:cryptAlgorithmClass="hash" w:cryptAlgorithmType="typeAny" w:cryptAlgorithmSid="14" w:cryptSpinCount="100000" w:hash="Uwzu6echKvhnTpbquOteQm4Kx8tY0xl1pfbQN+FslUah0RpMdNBmeevc6rTkPeUq0Y60EybsMYj3SIca7KuD6A==" w:salt="ympPJLD3P1s0IT4WT2kmvw=="/>
  <w:defaultTabStop w:val="720"/>
  <w:characterSpacingControl w:val="doNotCompress"/>
  <w:hdrShapeDefaults>
    <o:shapedefaults v:ext="edit" spidmax="4097"/>
  </w:hdrShapeDefault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EDIT" w:val="false"/>
    <w:docVar w:name="DCOM" w:val="true"/>
    <w:docVar w:name="EDIT" w:val="true"/>
    <w:docVar w:name="EditIQCOMA" w:val="oi9jCOd2ba4="/>
    <w:docVar w:name="EditIQGLSS" w:val="oi9jCOd2ba4="/>
    <w:docVar w:name="EditIQNUAN" w:val="oi9jCOd2ba4="/>
    <w:docVar w:name="EditIQOVER" w:val="zjLEqa7wK0A="/>
    <w:docVar w:name="EditIQPRAN" w:val="oi9jCOd2ba4="/>
    <w:docVar w:name="EditIQQOTE" w:val="oi9jCOd2ba4="/>
    <w:docVar w:name="FSTR" w:val="true"/>
    <w:docVar w:name="WFSI" w:val="true"/>
  </w:docVars>
  <w:rsids>
    <w:rsidRoot w:val="0043546A"/>
    <w:rsid w:val="0000039F"/>
    <w:rsid w:val="000032C7"/>
    <w:rsid w:val="00003570"/>
    <w:rsid w:val="000052BC"/>
    <w:rsid w:val="00011FED"/>
    <w:rsid w:val="00014580"/>
    <w:rsid w:val="00014D85"/>
    <w:rsid w:val="00015C5D"/>
    <w:rsid w:val="00016413"/>
    <w:rsid w:val="0001685E"/>
    <w:rsid w:val="00016A48"/>
    <w:rsid w:val="00023F02"/>
    <w:rsid w:val="0002409B"/>
    <w:rsid w:val="00024313"/>
    <w:rsid w:val="00024485"/>
    <w:rsid w:val="00031D3B"/>
    <w:rsid w:val="00032A98"/>
    <w:rsid w:val="0004211A"/>
    <w:rsid w:val="00044832"/>
    <w:rsid w:val="00045F96"/>
    <w:rsid w:val="000512BF"/>
    <w:rsid w:val="00053232"/>
    <w:rsid w:val="00054DF1"/>
    <w:rsid w:val="0005605F"/>
    <w:rsid w:val="000570D5"/>
    <w:rsid w:val="0006361A"/>
    <w:rsid w:val="00067D3E"/>
    <w:rsid w:val="000705F3"/>
    <w:rsid w:val="00072C05"/>
    <w:rsid w:val="0008300C"/>
    <w:rsid w:val="00084BC9"/>
    <w:rsid w:val="00084FAD"/>
    <w:rsid w:val="00085078"/>
    <w:rsid w:val="00085B34"/>
    <w:rsid w:val="00086F56"/>
    <w:rsid w:val="0009112D"/>
    <w:rsid w:val="00092835"/>
    <w:rsid w:val="000930A2"/>
    <w:rsid w:val="000A00A3"/>
    <w:rsid w:val="000A086B"/>
    <w:rsid w:val="000A2499"/>
    <w:rsid w:val="000A2F3D"/>
    <w:rsid w:val="000A31F1"/>
    <w:rsid w:val="000B3730"/>
    <w:rsid w:val="000B37DA"/>
    <w:rsid w:val="000B438B"/>
    <w:rsid w:val="000B458B"/>
    <w:rsid w:val="000B5894"/>
    <w:rsid w:val="000C0D17"/>
    <w:rsid w:val="000C2C49"/>
    <w:rsid w:val="000C45B2"/>
    <w:rsid w:val="000C69E4"/>
    <w:rsid w:val="000D2193"/>
    <w:rsid w:val="000D2524"/>
    <w:rsid w:val="000D7583"/>
    <w:rsid w:val="000D7AF3"/>
    <w:rsid w:val="000D7FD9"/>
    <w:rsid w:val="000E2E9B"/>
    <w:rsid w:val="000E370E"/>
    <w:rsid w:val="000E47D8"/>
    <w:rsid w:val="000E6448"/>
    <w:rsid w:val="000F1614"/>
    <w:rsid w:val="000F3822"/>
    <w:rsid w:val="000F4D60"/>
    <w:rsid w:val="000F4F71"/>
    <w:rsid w:val="00103A87"/>
    <w:rsid w:val="00111C40"/>
    <w:rsid w:val="001129DC"/>
    <w:rsid w:val="00114BB9"/>
    <w:rsid w:val="00117457"/>
    <w:rsid w:val="00120DA7"/>
    <w:rsid w:val="00120E27"/>
    <w:rsid w:val="00121D08"/>
    <w:rsid w:val="00122F97"/>
    <w:rsid w:val="001231B8"/>
    <w:rsid w:val="00123DB1"/>
    <w:rsid w:val="00124ED7"/>
    <w:rsid w:val="001251FE"/>
    <w:rsid w:val="00131D64"/>
    <w:rsid w:val="00132E20"/>
    <w:rsid w:val="00133D4E"/>
    <w:rsid w:val="0014124A"/>
    <w:rsid w:val="00142642"/>
    <w:rsid w:val="00146425"/>
    <w:rsid w:val="001477E5"/>
    <w:rsid w:val="0014796E"/>
    <w:rsid w:val="00151C6A"/>
    <w:rsid w:val="00156EB0"/>
    <w:rsid w:val="00163CC1"/>
    <w:rsid w:val="00165D6D"/>
    <w:rsid w:val="00165FB4"/>
    <w:rsid w:val="00172B8B"/>
    <w:rsid w:val="001736E1"/>
    <w:rsid w:val="00174D8A"/>
    <w:rsid w:val="00174F1F"/>
    <w:rsid w:val="00176F5F"/>
    <w:rsid w:val="00184689"/>
    <w:rsid w:val="00186A81"/>
    <w:rsid w:val="00190B52"/>
    <w:rsid w:val="001920CA"/>
    <w:rsid w:val="0019276C"/>
    <w:rsid w:val="001A0EFA"/>
    <w:rsid w:val="001A30DB"/>
    <w:rsid w:val="001A42CD"/>
    <w:rsid w:val="001A4707"/>
    <w:rsid w:val="001A57F0"/>
    <w:rsid w:val="001A5D3F"/>
    <w:rsid w:val="001A70A3"/>
    <w:rsid w:val="001B3D0F"/>
    <w:rsid w:val="001B43F5"/>
    <w:rsid w:val="001B5347"/>
    <w:rsid w:val="001B7C94"/>
    <w:rsid w:val="001C08F1"/>
    <w:rsid w:val="001C31A7"/>
    <w:rsid w:val="001C5C06"/>
    <w:rsid w:val="001D07BD"/>
    <w:rsid w:val="001D2DC3"/>
    <w:rsid w:val="001D44AC"/>
    <w:rsid w:val="001E0201"/>
    <w:rsid w:val="001E5168"/>
    <w:rsid w:val="001F2C44"/>
    <w:rsid w:val="001F5714"/>
    <w:rsid w:val="001F6DA3"/>
    <w:rsid w:val="001F7276"/>
    <w:rsid w:val="001F74B8"/>
    <w:rsid w:val="001F7938"/>
    <w:rsid w:val="001F7E33"/>
    <w:rsid w:val="002053B7"/>
    <w:rsid w:val="002055B5"/>
    <w:rsid w:val="002058FA"/>
    <w:rsid w:val="00206217"/>
    <w:rsid w:val="00206CB6"/>
    <w:rsid w:val="002104ED"/>
    <w:rsid w:val="002152A4"/>
    <w:rsid w:val="00217581"/>
    <w:rsid w:val="00217C05"/>
    <w:rsid w:val="00222B2D"/>
    <w:rsid w:val="00223DE9"/>
    <w:rsid w:val="00227D00"/>
    <w:rsid w:val="002325AC"/>
    <w:rsid w:val="00232DC5"/>
    <w:rsid w:val="00233EEB"/>
    <w:rsid w:val="002354FB"/>
    <w:rsid w:val="00235F79"/>
    <w:rsid w:val="00242289"/>
    <w:rsid w:val="0024415C"/>
    <w:rsid w:val="002455AB"/>
    <w:rsid w:val="002466F9"/>
    <w:rsid w:val="00250F57"/>
    <w:rsid w:val="00251EE5"/>
    <w:rsid w:val="00253052"/>
    <w:rsid w:val="00256894"/>
    <w:rsid w:val="00256FC6"/>
    <w:rsid w:val="00257E88"/>
    <w:rsid w:val="00262887"/>
    <w:rsid w:val="00262D8A"/>
    <w:rsid w:val="00270149"/>
    <w:rsid w:val="00271B22"/>
    <w:rsid w:val="002735E9"/>
    <w:rsid w:val="00273B58"/>
    <w:rsid w:val="00273B8E"/>
    <w:rsid w:val="00280F19"/>
    <w:rsid w:val="00282B3F"/>
    <w:rsid w:val="002830D9"/>
    <w:rsid w:val="00283CB9"/>
    <w:rsid w:val="00285614"/>
    <w:rsid w:val="00285CD4"/>
    <w:rsid w:val="00286287"/>
    <w:rsid w:val="00292788"/>
    <w:rsid w:val="00293208"/>
    <w:rsid w:val="0029463E"/>
    <w:rsid w:val="00295BDD"/>
    <w:rsid w:val="00296611"/>
    <w:rsid w:val="002A1D1A"/>
    <w:rsid w:val="002A1E11"/>
    <w:rsid w:val="002A310D"/>
    <w:rsid w:val="002A324A"/>
    <w:rsid w:val="002A5CE8"/>
    <w:rsid w:val="002A5E3A"/>
    <w:rsid w:val="002A7CDC"/>
    <w:rsid w:val="002B2530"/>
    <w:rsid w:val="002B27D6"/>
    <w:rsid w:val="002B299E"/>
    <w:rsid w:val="002C36BC"/>
    <w:rsid w:val="002D09FB"/>
    <w:rsid w:val="002D17BD"/>
    <w:rsid w:val="002D3CF1"/>
    <w:rsid w:val="002D4428"/>
    <w:rsid w:val="002D4A23"/>
    <w:rsid w:val="002D5A06"/>
    <w:rsid w:val="002D6DFA"/>
    <w:rsid w:val="002E081C"/>
    <w:rsid w:val="002E300C"/>
    <w:rsid w:val="003017D5"/>
    <w:rsid w:val="003030BD"/>
    <w:rsid w:val="0030469E"/>
    <w:rsid w:val="00305C30"/>
    <w:rsid w:val="00306C97"/>
    <w:rsid w:val="00310105"/>
    <w:rsid w:val="00311E59"/>
    <w:rsid w:val="00312120"/>
    <w:rsid w:val="00313812"/>
    <w:rsid w:val="00316C2F"/>
    <w:rsid w:val="00317EDF"/>
    <w:rsid w:val="003230A6"/>
    <w:rsid w:val="00323388"/>
    <w:rsid w:val="00327816"/>
    <w:rsid w:val="00327B49"/>
    <w:rsid w:val="00330E75"/>
    <w:rsid w:val="00331648"/>
    <w:rsid w:val="00331A11"/>
    <w:rsid w:val="00334718"/>
    <w:rsid w:val="00334FA9"/>
    <w:rsid w:val="003417F3"/>
    <w:rsid w:val="00341CDF"/>
    <w:rsid w:val="003434A1"/>
    <w:rsid w:val="00344C52"/>
    <w:rsid w:val="00344E0D"/>
    <w:rsid w:val="00345095"/>
    <w:rsid w:val="003510F4"/>
    <w:rsid w:val="00353D0A"/>
    <w:rsid w:val="00353E8B"/>
    <w:rsid w:val="00355D40"/>
    <w:rsid w:val="00355FA6"/>
    <w:rsid w:val="00364B30"/>
    <w:rsid w:val="003654BB"/>
    <w:rsid w:val="00365F8F"/>
    <w:rsid w:val="00371F40"/>
    <w:rsid w:val="00373492"/>
    <w:rsid w:val="00381348"/>
    <w:rsid w:val="00383745"/>
    <w:rsid w:val="0038383C"/>
    <w:rsid w:val="003873B3"/>
    <w:rsid w:val="00393068"/>
    <w:rsid w:val="00394E55"/>
    <w:rsid w:val="00394E60"/>
    <w:rsid w:val="003951C3"/>
    <w:rsid w:val="00396005"/>
    <w:rsid w:val="0039706A"/>
    <w:rsid w:val="003A1125"/>
    <w:rsid w:val="003A1A3D"/>
    <w:rsid w:val="003A20DC"/>
    <w:rsid w:val="003A62DD"/>
    <w:rsid w:val="003B1560"/>
    <w:rsid w:val="003C0452"/>
    <w:rsid w:val="003C506B"/>
    <w:rsid w:val="003C608F"/>
    <w:rsid w:val="003D1D7A"/>
    <w:rsid w:val="003D3A1E"/>
    <w:rsid w:val="003D69E9"/>
    <w:rsid w:val="003E1380"/>
    <w:rsid w:val="003E246F"/>
    <w:rsid w:val="003E39A2"/>
    <w:rsid w:val="003E4019"/>
    <w:rsid w:val="003E4B43"/>
    <w:rsid w:val="003E770B"/>
    <w:rsid w:val="003F0B0F"/>
    <w:rsid w:val="003F2E63"/>
    <w:rsid w:val="003F3C6A"/>
    <w:rsid w:val="003F5855"/>
    <w:rsid w:val="003F7F77"/>
    <w:rsid w:val="004004F5"/>
    <w:rsid w:val="00402DEC"/>
    <w:rsid w:val="00403277"/>
    <w:rsid w:val="004034A9"/>
    <w:rsid w:val="00406D7C"/>
    <w:rsid w:val="00411D13"/>
    <w:rsid w:val="00411F9D"/>
    <w:rsid w:val="0041211E"/>
    <w:rsid w:val="004123FB"/>
    <w:rsid w:val="004126D2"/>
    <w:rsid w:val="004160F6"/>
    <w:rsid w:val="004163D5"/>
    <w:rsid w:val="00416ADC"/>
    <w:rsid w:val="004172ED"/>
    <w:rsid w:val="00423698"/>
    <w:rsid w:val="004262F0"/>
    <w:rsid w:val="004269B5"/>
    <w:rsid w:val="004338CB"/>
    <w:rsid w:val="004344EE"/>
    <w:rsid w:val="00434905"/>
    <w:rsid w:val="00435350"/>
    <w:rsid w:val="0043546A"/>
    <w:rsid w:val="004373A5"/>
    <w:rsid w:val="00444261"/>
    <w:rsid w:val="00445E51"/>
    <w:rsid w:val="004466F1"/>
    <w:rsid w:val="004520C1"/>
    <w:rsid w:val="00466EB0"/>
    <w:rsid w:val="0047229E"/>
    <w:rsid w:val="00472980"/>
    <w:rsid w:val="00473147"/>
    <w:rsid w:val="00481922"/>
    <w:rsid w:val="00484ADB"/>
    <w:rsid w:val="00486A7E"/>
    <w:rsid w:val="004936A1"/>
    <w:rsid w:val="004953FB"/>
    <w:rsid w:val="00495406"/>
    <w:rsid w:val="004954A0"/>
    <w:rsid w:val="00495F3B"/>
    <w:rsid w:val="004A07E1"/>
    <w:rsid w:val="004A0F11"/>
    <w:rsid w:val="004A49BD"/>
    <w:rsid w:val="004A4B99"/>
    <w:rsid w:val="004B0885"/>
    <w:rsid w:val="004B1C2D"/>
    <w:rsid w:val="004B7C25"/>
    <w:rsid w:val="004C1CCF"/>
    <w:rsid w:val="004C2B7D"/>
    <w:rsid w:val="004C3836"/>
    <w:rsid w:val="004C7C4B"/>
    <w:rsid w:val="004C7CBF"/>
    <w:rsid w:val="004D1859"/>
    <w:rsid w:val="004D4F40"/>
    <w:rsid w:val="004D7A35"/>
    <w:rsid w:val="004E0C56"/>
    <w:rsid w:val="004E3A46"/>
    <w:rsid w:val="004E4B61"/>
    <w:rsid w:val="004F6320"/>
    <w:rsid w:val="004F7626"/>
    <w:rsid w:val="00501156"/>
    <w:rsid w:val="00504513"/>
    <w:rsid w:val="00507828"/>
    <w:rsid w:val="00510AF6"/>
    <w:rsid w:val="005111A8"/>
    <w:rsid w:val="00517951"/>
    <w:rsid w:val="00520C0E"/>
    <w:rsid w:val="00522853"/>
    <w:rsid w:val="005237BB"/>
    <w:rsid w:val="005277C9"/>
    <w:rsid w:val="00530B01"/>
    <w:rsid w:val="00534F63"/>
    <w:rsid w:val="00535DFC"/>
    <w:rsid w:val="005400F1"/>
    <w:rsid w:val="005403CF"/>
    <w:rsid w:val="00544FE6"/>
    <w:rsid w:val="00546072"/>
    <w:rsid w:val="005473E9"/>
    <w:rsid w:val="00547697"/>
    <w:rsid w:val="00550263"/>
    <w:rsid w:val="00563722"/>
    <w:rsid w:val="0056721B"/>
    <w:rsid w:val="00572DA1"/>
    <w:rsid w:val="00575006"/>
    <w:rsid w:val="00581B5F"/>
    <w:rsid w:val="00582E13"/>
    <w:rsid w:val="005859DB"/>
    <w:rsid w:val="005862FE"/>
    <w:rsid w:val="00590EBA"/>
    <w:rsid w:val="00592D0C"/>
    <w:rsid w:val="00593668"/>
    <w:rsid w:val="005A4469"/>
    <w:rsid w:val="005A6FA4"/>
    <w:rsid w:val="005B3CCF"/>
    <w:rsid w:val="005B54A8"/>
    <w:rsid w:val="005B6F0F"/>
    <w:rsid w:val="005B77A5"/>
    <w:rsid w:val="005C286B"/>
    <w:rsid w:val="005C3CE0"/>
    <w:rsid w:val="005C48A4"/>
    <w:rsid w:val="005C49E4"/>
    <w:rsid w:val="005C5420"/>
    <w:rsid w:val="005C599C"/>
    <w:rsid w:val="005C739C"/>
    <w:rsid w:val="005C7575"/>
    <w:rsid w:val="005D4A49"/>
    <w:rsid w:val="005D5ABE"/>
    <w:rsid w:val="005D7EB4"/>
    <w:rsid w:val="005E14B1"/>
    <w:rsid w:val="005E1522"/>
    <w:rsid w:val="005E427C"/>
    <w:rsid w:val="005E42BA"/>
    <w:rsid w:val="005E70C7"/>
    <w:rsid w:val="005E766C"/>
    <w:rsid w:val="005F5509"/>
    <w:rsid w:val="00602021"/>
    <w:rsid w:val="00602BA2"/>
    <w:rsid w:val="00607837"/>
    <w:rsid w:val="0061063A"/>
    <w:rsid w:val="0061074B"/>
    <w:rsid w:val="00610C22"/>
    <w:rsid w:val="006162F4"/>
    <w:rsid w:val="00616D9A"/>
    <w:rsid w:val="00617B28"/>
    <w:rsid w:val="0062085F"/>
    <w:rsid w:val="0062478E"/>
    <w:rsid w:val="00626512"/>
    <w:rsid w:val="00630EEE"/>
    <w:rsid w:val="006327A9"/>
    <w:rsid w:val="006347F5"/>
    <w:rsid w:val="00635F4C"/>
    <w:rsid w:val="00636DFC"/>
    <w:rsid w:val="00642F8C"/>
    <w:rsid w:val="0064399B"/>
    <w:rsid w:val="006445E4"/>
    <w:rsid w:val="00645404"/>
    <w:rsid w:val="0065107F"/>
    <w:rsid w:val="00651C75"/>
    <w:rsid w:val="00653D7E"/>
    <w:rsid w:val="006549F5"/>
    <w:rsid w:val="00655224"/>
    <w:rsid w:val="00662A2C"/>
    <w:rsid w:val="006634B1"/>
    <w:rsid w:val="00663EF4"/>
    <w:rsid w:val="006643A9"/>
    <w:rsid w:val="00664850"/>
    <w:rsid w:val="00666C59"/>
    <w:rsid w:val="00666C8F"/>
    <w:rsid w:val="00671372"/>
    <w:rsid w:val="00672143"/>
    <w:rsid w:val="00674514"/>
    <w:rsid w:val="00676603"/>
    <w:rsid w:val="00677C55"/>
    <w:rsid w:val="00681B34"/>
    <w:rsid w:val="00681DBC"/>
    <w:rsid w:val="00682608"/>
    <w:rsid w:val="00682784"/>
    <w:rsid w:val="006836A0"/>
    <w:rsid w:val="006859FD"/>
    <w:rsid w:val="00691777"/>
    <w:rsid w:val="00692818"/>
    <w:rsid w:val="00692BBD"/>
    <w:rsid w:val="00692FFC"/>
    <w:rsid w:val="00694580"/>
    <w:rsid w:val="00695A78"/>
    <w:rsid w:val="00695F30"/>
    <w:rsid w:val="006A0639"/>
    <w:rsid w:val="006A0EEB"/>
    <w:rsid w:val="006A2654"/>
    <w:rsid w:val="006A2EE0"/>
    <w:rsid w:val="006A3B8E"/>
    <w:rsid w:val="006A46A5"/>
    <w:rsid w:val="006A4C04"/>
    <w:rsid w:val="006A4FB5"/>
    <w:rsid w:val="006A7B6D"/>
    <w:rsid w:val="006B04D9"/>
    <w:rsid w:val="006B1532"/>
    <w:rsid w:val="006B2CAB"/>
    <w:rsid w:val="006B37EB"/>
    <w:rsid w:val="006B3F8B"/>
    <w:rsid w:val="006B448C"/>
    <w:rsid w:val="006B51F8"/>
    <w:rsid w:val="006B566F"/>
    <w:rsid w:val="006B642C"/>
    <w:rsid w:val="006B7CE7"/>
    <w:rsid w:val="006C2CC5"/>
    <w:rsid w:val="006C3891"/>
    <w:rsid w:val="006D11E8"/>
    <w:rsid w:val="006D13E1"/>
    <w:rsid w:val="006D2A8F"/>
    <w:rsid w:val="006D2C0F"/>
    <w:rsid w:val="006D751D"/>
    <w:rsid w:val="006D7C38"/>
    <w:rsid w:val="006E0A0B"/>
    <w:rsid w:val="006E1945"/>
    <w:rsid w:val="006E529E"/>
    <w:rsid w:val="006E5377"/>
    <w:rsid w:val="006E7F45"/>
    <w:rsid w:val="006F188A"/>
    <w:rsid w:val="006F1B58"/>
    <w:rsid w:val="006F5E55"/>
    <w:rsid w:val="00703BEA"/>
    <w:rsid w:val="0070411D"/>
    <w:rsid w:val="007059EC"/>
    <w:rsid w:val="00706817"/>
    <w:rsid w:val="007105AB"/>
    <w:rsid w:val="00710AFD"/>
    <w:rsid w:val="00711687"/>
    <w:rsid w:val="00711F4A"/>
    <w:rsid w:val="007215C7"/>
    <w:rsid w:val="00722D2B"/>
    <w:rsid w:val="0072314D"/>
    <w:rsid w:val="00723390"/>
    <w:rsid w:val="0072353A"/>
    <w:rsid w:val="00724062"/>
    <w:rsid w:val="0072447F"/>
    <w:rsid w:val="00730E23"/>
    <w:rsid w:val="0073196C"/>
    <w:rsid w:val="007326F6"/>
    <w:rsid w:val="00733670"/>
    <w:rsid w:val="00734A8E"/>
    <w:rsid w:val="00737158"/>
    <w:rsid w:val="00740B95"/>
    <w:rsid w:val="00741237"/>
    <w:rsid w:val="00742F06"/>
    <w:rsid w:val="00744AA9"/>
    <w:rsid w:val="0074751D"/>
    <w:rsid w:val="007476B8"/>
    <w:rsid w:val="007478CE"/>
    <w:rsid w:val="007510CF"/>
    <w:rsid w:val="00753CEA"/>
    <w:rsid w:val="0075533B"/>
    <w:rsid w:val="007623F5"/>
    <w:rsid w:val="0076271A"/>
    <w:rsid w:val="00763321"/>
    <w:rsid w:val="00764752"/>
    <w:rsid w:val="007654CF"/>
    <w:rsid w:val="00770A30"/>
    <w:rsid w:val="00771270"/>
    <w:rsid w:val="007739D3"/>
    <w:rsid w:val="00773A7F"/>
    <w:rsid w:val="00776C80"/>
    <w:rsid w:val="007777AF"/>
    <w:rsid w:val="00777D46"/>
    <w:rsid w:val="007808A7"/>
    <w:rsid w:val="007826A6"/>
    <w:rsid w:val="00783C47"/>
    <w:rsid w:val="00784ADC"/>
    <w:rsid w:val="00791AB2"/>
    <w:rsid w:val="00792C4A"/>
    <w:rsid w:val="00792F7B"/>
    <w:rsid w:val="00793FA2"/>
    <w:rsid w:val="007946A7"/>
    <w:rsid w:val="00796320"/>
    <w:rsid w:val="00796738"/>
    <w:rsid w:val="00797411"/>
    <w:rsid w:val="00797BC6"/>
    <w:rsid w:val="007A003B"/>
    <w:rsid w:val="007A1441"/>
    <w:rsid w:val="007A3081"/>
    <w:rsid w:val="007A4111"/>
    <w:rsid w:val="007A530D"/>
    <w:rsid w:val="007A5C56"/>
    <w:rsid w:val="007B3165"/>
    <w:rsid w:val="007B4A46"/>
    <w:rsid w:val="007B4FC0"/>
    <w:rsid w:val="007B714D"/>
    <w:rsid w:val="007C225E"/>
    <w:rsid w:val="007C48D8"/>
    <w:rsid w:val="007C7F98"/>
    <w:rsid w:val="007D443C"/>
    <w:rsid w:val="007D461C"/>
    <w:rsid w:val="007D6B7C"/>
    <w:rsid w:val="007D760F"/>
    <w:rsid w:val="007E16A2"/>
    <w:rsid w:val="007E2620"/>
    <w:rsid w:val="007E27F2"/>
    <w:rsid w:val="007E377D"/>
    <w:rsid w:val="007E4055"/>
    <w:rsid w:val="007E5125"/>
    <w:rsid w:val="007E5FAD"/>
    <w:rsid w:val="007E7966"/>
    <w:rsid w:val="007F164F"/>
    <w:rsid w:val="007F2797"/>
    <w:rsid w:val="007F3EE8"/>
    <w:rsid w:val="007F7FDC"/>
    <w:rsid w:val="0080030B"/>
    <w:rsid w:val="00801062"/>
    <w:rsid w:val="00803A8F"/>
    <w:rsid w:val="00803B26"/>
    <w:rsid w:val="00804CAA"/>
    <w:rsid w:val="00806625"/>
    <w:rsid w:val="00806759"/>
    <w:rsid w:val="00806D4F"/>
    <w:rsid w:val="00815B69"/>
    <w:rsid w:val="008225C0"/>
    <w:rsid w:val="0082470F"/>
    <w:rsid w:val="00826294"/>
    <w:rsid w:val="00827FD7"/>
    <w:rsid w:val="00830649"/>
    <w:rsid w:val="00830A04"/>
    <w:rsid w:val="008325A6"/>
    <w:rsid w:val="00832C07"/>
    <w:rsid w:val="008356F0"/>
    <w:rsid w:val="0083795B"/>
    <w:rsid w:val="00843B1D"/>
    <w:rsid w:val="008456BB"/>
    <w:rsid w:val="00846AB4"/>
    <w:rsid w:val="00852167"/>
    <w:rsid w:val="00853AC3"/>
    <w:rsid w:val="00855CDD"/>
    <w:rsid w:val="0086307C"/>
    <w:rsid w:val="00864480"/>
    <w:rsid w:val="00864BE7"/>
    <w:rsid w:val="00870E2C"/>
    <w:rsid w:val="00872012"/>
    <w:rsid w:val="00872579"/>
    <w:rsid w:val="00873488"/>
    <w:rsid w:val="0087730E"/>
    <w:rsid w:val="00877B28"/>
    <w:rsid w:val="008828D1"/>
    <w:rsid w:val="00883E27"/>
    <w:rsid w:val="0088587B"/>
    <w:rsid w:val="00886A2F"/>
    <w:rsid w:val="008906AE"/>
    <w:rsid w:val="00891AA8"/>
    <w:rsid w:val="00891F13"/>
    <w:rsid w:val="00892CD6"/>
    <w:rsid w:val="00892EBF"/>
    <w:rsid w:val="00897A88"/>
    <w:rsid w:val="008A04B5"/>
    <w:rsid w:val="008A1200"/>
    <w:rsid w:val="008A5D5C"/>
    <w:rsid w:val="008B00F3"/>
    <w:rsid w:val="008B12A6"/>
    <w:rsid w:val="008B168D"/>
    <w:rsid w:val="008B5CCF"/>
    <w:rsid w:val="008C0F92"/>
    <w:rsid w:val="008C1C09"/>
    <w:rsid w:val="008C6EB9"/>
    <w:rsid w:val="008C6F61"/>
    <w:rsid w:val="008D050A"/>
    <w:rsid w:val="008D0739"/>
    <w:rsid w:val="008D0FAB"/>
    <w:rsid w:val="008D1374"/>
    <w:rsid w:val="008D1CCD"/>
    <w:rsid w:val="008D322C"/>
    <w:rsid w:val="008D5D57"/>
    <w:rsid w:val="008E1C9D"/>
    <w:rsid w:val="008E5752"/>
    <w:rsid w:val="008E5B7F"/>
    <w:rsid w:val="008F0242"/>
    <w:rsid w:val="008F076F"/>
    <w:rsid w:val="008F0CFE"/>
    <w:rsid w:val="008F1A31"/>
    <w:rsid w:val="008F2A86"/>
    <w:rsid w:val="008F2C94"/>
    <w:rsid w:val="008F5BAF"/>
    <w:rsid w:val="008F725C"/>
    <w:rsid w:val="008F76A9"/>
    <w:rsid w:val="00904084"/>
    <w:rsid w:val="00906BC1"/>
    <w:rsid w:val="00907BE2"/>
    <w:rsid w:val="00910715"/>
    <w:rsid w:val="0091486C"/>
    <w:rsid w:val="00916DB2"/>
    <w:rsid w:val="0091709B"/>
    <w:rsid w:val="009179E7"/>
    <w:rsid w:val="00924C7F"/>
    <w:rsid w:val="00926EB8"/>
    <w:rsid w:val="009300A2"/>
    <w:rsid w:val="009315C1"/>
    <w:rsid w:val="00932EE4"/>
    <w:rsid w:val="00932F7B"/>
    <w:rsid w:val="00934533"/>
    <w:rsid w:val="009360D3"/>
    <w:rsid w:val="009366E0"/>
    <w:rsid w:val="00941DB8"/>
    <w:rsid w:val="009432E0"/>
    <w:rsid w:val="009441EC"/>
    <w:rsid w:val="0094424A"/>
    <w:rsid w:val="00955030"/>
    <w:rsid w:val="00956435"/>
    <w:rsid w:val="00957E92"/>
    <w:rsid w:val="00962FF9"/>
    <w:rsid w:val="0096409F"/>
    <w:rsid w:val="00964420"/>
    <w:rsid w:val="00965A82"/>
    <w:rsid w:val="00966909"/>
    <w:rsid w:val="00970F53"/>
    <w:rsid w:val="009714F1"/>
    <w:rsid w:val="0097257D"/>
    <w:rsid w:val="00973DC5"/>
    <w:rsid w:val="0097530E"/>
    <w:rsid w:val="00975F9E"/>
    <w:rsid w:val="0097745E"/>
    <w:rsid w:val="00981611"/>
    <w:rsid w:val="00981AAD"/>
    <w:rsid w:val="00984C31"/>
    <w:rsid w:val="00984C82"/>
    <w:rsid w:val="00987AC3"/>
    <w:rsid w:val="00990887"/>
    <w:rsid w:val="00990B99"/>
    <w:rsid w:val="00997101"/>
    <w:rsid w:val="009A0BA4"/>
    <w:rsid w:val="009A4FCF"/>
    <w:rsid w:val="009A54F5"/>
    <w:rsid w:val="009B19A9"/>
    <w:rsid w:val="009B2284"/>
    <w:rsid w:val="009B22DB"/>
    <w:rsid w:val="009B237D"/>
    <w:rsid w:val="009B29D0"/>
    <w:rsid w:val="009B4E99"/>
    <w:rsid w:val="009B5E9B"/>
    <w:rsid w:val="009B70B1"/>
    <w:rsid w:val="009B7AEE"/>
    <w:rsid w:val="009C17A6"/>
    <w:rsid w:val="009C649A"/>
    <w:rsid w:val="009D0B5B"/>
    <w:rsid w:val="009D10CF"/>
    <w:rsid w:val="009D1C71"/>
    <w:rsid w:val="009D343B"/>
    <w:rsid w:val="009D50AF"/>
    <w:rsid w:val="009D5549"/>
    <w:rsid w:val="009D5C92"/>
    <w:rsid w:val="009E388B"/>
    <w:rsid w:val="009E4174"/>
    <w:rsid w:val="009E58D6"/>
    <w:rsid w:val="009E6700"/>
    <w:rsid w:val="009E6B25"/>
    <w:rsid w:val="009F009A"/>
    <w:rsid w:val="009F26BF"/>
    <w:rsid w:val="009F2EEF"/>
    <w:rsid w:val="009F42B1"/>
    <w:rsid w:val="009F630F"/>
    <w:rsid w:val="009F6CA6"/>
    <w:rsid w:val="009F6DD1"/>
    <w:rsid w:val="00A01BE6"/>
    <w:rsid w:val="00A01DC5"/>
    <w:rsid w:val="00A0300F"/>
    <w:rsid w:val="00A0306B"/>
    <w:rsid w:val="00A0403F"/>
    <w:rsid w:val="00A070E0"/>
    <w:rsid w:val="00A07F51"/>
    <w:rsid w:val="00A10813"/>
    <w:rsid w:val="00A13C86"/>
    <w:rsid w:val="00A166AD"/>
    <w:rsid w:val="00A173BB"/>
    <w:rsid w:val="00A208A6"/>
    <w:rsid w:val="00A20DB0"/>
    <w:rsid w:val="00A20F55"/>
    <w:rsid w:val="00A2534F"/>
    <w:rsid w:val="00A2661E"/>
    <w:rsid w:val="00A30BB8"/>
    <w:rsid w:val="00A31C1D"/>
    <w:rsid w:val="00A34158"/>
    <w:rsid w:val="00A40871"/>
    <w:rsid w:val="00A4108E"/>
    <w:rsid w:val="00A414B1"/>
    <w:rsid w:val="00A444CA"/>
    <w:rsid w:val="00A44854"/>
    <w:rsid w:val="00A468D3"/>
    <w:rsid w:val="00A470E4"/>
    <w:rsid w:val="00A47C42"/>
    <w:rsid w:val="00A47D01"/>
    <w:rsid w:val="00A509E1"/>
    <w:rsid w:val="00A51DCC"/>
    <w:rsid w:val="00A54183"/>
    <w:rsid w:val="00A55F78"/>
    <w:rsid w:val="00A56082"/>
    <w:rsid w:val="00A6251F"/>
    <w:rsid w:val="00A6417E"/>
    <w:rsid w:val="00A66664"/>
    <w:rsid w:val="00A70619"/>
    <w:rsid w:val="00A80125"/>
    <w:rsid w:val="00A831BA"/>
    <w:rsid w:val="00A903A0"/>
    <w:rsid w:val="00A91D6C"/>
    <w:rsid w:val="00A96ACE"/>
    <w:rsid w:val="00AA0AE3"/>
    <w:rsid w:val="00AA1F21"/>
    <w:rsid w:val="00AA2114"/>
    <w:rsid w:val="00AA544E"/>
    <w:rsid w:val="00AB3577"/>
    <w:rsid w:val="00AB63FA"/>
    <w:rsid w:val="00AB7EE9"/>
    <w:rsid w:val="00AC391D"/>
    <w:rsid w:val="00AC41C5"/>
    <w:rsid w:val="00AC483F"/>
    <w:rsid w:val="00AC5AC8"/>
    <w:rsid w:val="00AC6343"/>
    <w:rsid w:val="00AD1868"/>
    <w:rsid w:val="00AD3A74"/>
    <w:rsid w:val="00AD41C1"/>
    <w:rsid w:val="00AD46D3"/>
    <w:rsid w:val="00AD53F9"/>
    <w:rsid w:val="00AD5EE0"/>
    <w:rsid w:val="00AE0269"/>
    <w:rsid w:val="00AE3D63"/>
    <w:rsid w:val="00AE4EE9"/>
    <w:rsid w:val="00AE5AD4"/>
    <w:rsid w:val="00AE6C74"/>
    <w:rsid w:val="00AE6D17"/>
    <w:rsid w:val="00AF26D7"/>
    <w:rsid w:val="00AF3635"/>
    <w:rsid w:val="00AF4BCE"/>
    <w:rsid w:val="00AF4C24"/>
    <w:rsid w:val="00AF68D8"/>
    <w:rsid w:val="00B002D6"/>
    <w:rsid w:val="00B00C41"/>
    <w:rsid w:val="00B032AB"/>
    <w:rsid w:val="00B10E79"/>
    <w:rsid w:val="00B120AB"/>
    <w:rsid w:val="00B13FCD"/>
    <w:rsid w:val="00B170CF"/>
    <w:rsid w:val="00B20AEE"/>
    <w:rsid w:val="00B216A6"/>
    <w:rsid w:val="00B3221E"/>
    <w:rsid w:val="00B32C06"/>
    <w:rsid w:val="00B371DA"/>
    <w:rsid w:val="00B37C8C"/>
    <w:rsid w:val="00B40F56"/>
    <w:rsid w:val="00B416E4"/>
    <w:rsid w:val="00B4179E"/>
    <w:rsid w:val="00B41ACC"/>
    <w:rsid w:val="00B41EC9"/>
    <w:rsid w:val="00B4607B"/>
    <w:rsid w:val="00B46B72"/>
    <w:rsid w:val="00B47552"/>
    <w:rsid w:val="00B516BE"/>
    <w:rsid w:val="00B51AFF"/>
    <w:rsid w:val="00B52E9C"/>
    <w:rsid w:val="00B53289"/>
    <w:rsid w:val="00B53414"/>
    <w:rsid w:val="00B554FC"/>
    <w:rsid w:val="00B61579"/>
    <w:rsid w:val="00B61E46"/>
    <w:rsid w:val="00B63AA5"/>
    <w:rsid w:val="00B64455"/>
    <w:rsid w:val="00B662E7"/>
    <w:rsid w:val="00B66E5D"/>
    <w:rsid w:val="00B66F17"/>
    <w:rsid w:val="00B72A52"/>
    <w:rsid w:val="00B80A85"/>
    <w:rsid w:val="00B83258"/>
    <w:rsid w:val="00B85D0A"/>
    <w:rsid w:val="00B9735C"/>
    <w:rsid w:val="00B978F0"/>
    <w:rsid w:val="00BA01DA"/>
    <w:rsid w:val="00BA4C65"/>
    <w:rsid w:val="00BB00FC"/>
    <w:rsid w:val="00BB1490"/>
    <w:rsid w:val="00BB2C69"/>
    <w:rsid w:val="00BB2E8B"/>
    <w:rsid w:val="00BB6A08"/>
    <w:rsid w:val="00BB6AC0"/>
    <w:rsid w:val="00BC0271"/>
    <w:rsid w:val="00BC04EA"/>
    <w:rsid w:val="00BC167E"/>
    <w:rsid w:val="00BC26DA"/>
    <w:rsid w:val="00BC271D"/>
    <w:rsid w:val="00BC27B7"/>
    <w:rsid w:val="00BC6B5D"/>
    <w:rsid w:val="00BC7925"/>
    <w:rsid w:val="00BD042A"/>
    <w:rsid w:val="00BD068A"/>
    <w:rsid w:val="00BD068D"/>
    <w:rsid w:val="00BD180E"/>
    <w:rsid w:val="00BD22AF"/>
    <w:rsid w:val="00BD69F6"/>
    <w:rsid w:val="00BE231D"/>
    <w:rsid w:val="00BE2523"/>
    <w:rsid w:val="00BE43EC"/>
    <w:rsid w:val="00BE6194"/>
    <w:rsid w:val="00BE6BA0"/>
    <w:rsid w:val="00BF0C85"/>
    <w:rsid w:val="00BF21A3"/>
    <w:rsid w:val="00BF3C84"/>
    <w:rsid w:val="00BF3F6D"/>
    <w:rsid w:val="00BF402A"/>
    <w:rsid w:val="00BF45E9"/>
    <w:rsid w:val="00BF61FB"/>
    <w:rsid w:val="00BF6443"/>
    <w:rsid w:val="00BF7958"/>
    <w:rsid w:val="00C009ED"/>
    <w:rsid w:val="00C03A44"/>
    <w:rsid w:val="00C046BA"/>
    <w:rsid w:val="00C04DB1"/>
    <w:rsid w:val="00C13A92"/>
    <w:rsid w:val="00C23455"/>
    <w:rsid w:val="00C2481E"/>
    <w:rsid w:val="00C25F43"/>
    <w:rsid w:val="00C262A4"/>
    <w:rsid w:val="00C32506"/>
    <w:rsid w:val="00C3628E"/>
    <w:rsid w:val="00C36B05"/>
    <w:rsid w:val="00C372DF"/>
    <w:rsid w:val="00C415ED"/>
    <w:rsid w:val="00C503FF"/>
    <w:rsid w:val="00C524E5"/>
    <w:rsid w:val="00C5263F"/>
    <w:rsid w:val="00C541E7"/>
    <w:rsid w:val="00C5496A"/>
    <w:rsid w:val="00C56C2B"/>
    <w:rsid w:val="00C60B34"/>
    <w:rsid w:val="00C612AB"/>
    <w:rsid w:val="00C62167"/>
    <w:rsid w:val="00C71675"/>
    <w:rsid w:val="00C742CF"/>
    <w:rsid w:val="00C7475A"/>
    <w:rsid w:val="00C75949"/>
    <w:rsid w:val="00C76980"/>
    <w:rsid w:val="00C82D6D"/>
    <w:rsid w:val="00C8644E"/>
    <w:rsid w:val="00C86CC3"/>
    <w:rsid w:val="00C915F4"/>
    <w:rsid w:val="00C9167A"/>
    <w:rsid w:val="00C92E4E"/>
    <w:rsid w:val="00C96891"/>
    <w:rsid w:val="00C96A20"/>
    <w:rsid w:val="00CA0F65"/>
    <w:rsid w:val="00CA617F"/>
    <w:rsid w:val="00CB079C"/>
    <w:rsid w:val="00CB20E8"/>
    <w:rsid w:val="00CB2BF0"/>
    <w:rsid w:val="00CB4D60"/>
    <w:rsid w:val="00CB4ECF"/>
    <w:rsid w:val="00CB5801"/>
    <w:rsid w:val="00CC2BF8"/>
    <w:rsid w:val="00CC33EB"/>
    <w:rsid w:val="00CC7617"/>
    <w:rsid w:val="00CC7AFB"/>
    <w:rsid w:val="00CC7FA7"/>
    <w:rsid w:val="00CD2D20"/>
    <w:rsid w:val="00CD4836"/>
    <w:rsid w:val="00CD4E32"/>
    <w:rsid w:val="00CE0422"/>
    <w:rsid w:val="00CE0E1D"/>
    <w:rsid w:val="00CE148E"/>
    <w:rsid w:val="00CE30E2"/>
    <w:rsid w:val="00CE3991"/>
    <w:rsid w:val="00CE42A6"/>
    <w:rsid w:val="00CE47A8"/>
    <w:rsid w:val="00CE51F5"/>
    <w:rsid w:val="00CF0DA1"/>
    <w:rsid w:val="00CF6042"/>
    <w:rsid w:val="00D00C66"/>
    <w:rsid w:val="00D03FE8"/>
    <w:rsid w:val="00D05555"/>
    <w:rsid w:val="00D06216"/>
    <w:rsid w:val="00D06F1C"/>
    <w:rsid w:val="00D1093A"/>
    <w:rsid w:val="00D14BB9"/>
    <w:rsid w:val="00D210B4"/>
    <w:rsid w:val="00D22AAE"/>
    <w:rsid w:val="00D24444"/>
    <w:rsid w:val="00D260D4"/>
    <w:rsid w:val="00D27BA8"/>
    <w:rsid w:val="00D3239D"/>
    <w:rsid w:val="00D33F85"/>
    <w:rsid w:val="00D35C62"/>
    <w:rsid w:val="00D40F4D"/>
    <w:rsid w:val="00D441CD"/>
    <w:rsid w:val="00D45DF9"/>
    <w:rsid w:val="00D500E0"/>
    <w:rsid w:val="00D510B9"/>
    <w:rsid w:val="00D52AED"/>
    <w:rsid w:val="00D54CC3"/>
    <w:rsid w:val="00D5736A"/>
    <w:rsid w:val="00D6023D"/>
    <w:rsid w:val="00D61EAC"/>
    <w:rsid w:val="00D62695"/>
    <w:rsid w:val="00D626DB"/>
    <w:rsid w:val="00D63B26"/>
    <w:rsid w:val="00D676CE"/>
    <w:rsid w:val="00D70F86"/>
    <w:rsid w:val="00D717BE"/>
    <w:rsid w:val="00D72375"/>
    <w:rsid w:val="00D72C55"/>
    <w:rsid w:val="00D82BBC"/>
    <w:rsid w:val="00D836E5"/>
    <w:rsid w:val="00D844DD"/>
    <w:rsid w:val="00D86F14"/>
    <w:rsid w:val="00D87628"/>
    <w:rsid w:val="00D925AA"/>
    <w:rsid w:val="00D937DE"/>
    <w:rsid w:val="00D94255"/>
    <w:rsid w:val="00D95518"/>
    <w:rsid w:val="00D9609A"/>
    <w:rsid w:val="00D9711F"/>
    <w:rsid w:val="00D9785E"/>
    <w:rsid w:val="00D97F27"/>
    <w:rsid w:val="00DA12A1"/>
    <w:rsid w:val="00DA29DE"/>
    <w:rsid w:val="00DA3960"/>
    <w:rsid w:val="00DA4FA8"/>
    <w:rsid w:val="00DA7614"/>
    <w:rsid w:val="00DB0D05"/>
    <w:rsid w:val="00DB1A56"/>
    <w:rsid w:val="00DC1535"/>
    <w:rsid w:val="00DC2146"/>
    <w:rsid w:val="00DC2283"/>
    <w:rsid w:val="00DC41B3"/>
    <w:rsid w:val="00DD0483"/>
    <w:rsid w:val="00DD1B55"/>
    <w:rsid w:val="00DD57F3"/>
    <w:rsid w:val="00DD6706"/>
    <w:rsid w:val="00DD7A4F"/>
    <w:rsid w:val="00DE1E5D"/>
    <w:rsid w:val="00DE4A26"/>
    <w:rsid w:val="00DE4FA4"/>
    <w:rsid w:val="00DE5C41"/>
    <w:rsid w:val="00DF6F67"/>
    <w:rsid w:val="00E01D3B"/>
    <w:rsid w:val="00E03313"/>
    <w:rsid w:val="00E0482E"/>
    <w:rsid w:val="00E05354"/>
    <w:rsid w:val="00E05C1B"/>
    <w:rsid w:val="00E07FA9"/>
    <w:rsid w:val="00E153C5"/>
    <w:rsid w:val="00E15FE1"/>
    <w:rsid w:val="00E21463"/>
    <w:rsid w:val="00E26E54"/>
    <w:rsid w:val="00E317C9"/>
    <w:rsid w:val="00E326E1"/>
    <w:rsid w:val="00E351DF"/>
    <w:rsid w:val="00E40CB9"/>
    <w:rsid w:val="00E40DC8"/>
    <w:rsid w:val="00E41EA5"/>
    <w:rsid w:val="00E456FE"/>
    <w:rsid w:val="00E467BF"/>
    <w:rsid w:val="00E47EC0"/>
    <w:rsid w:val="00E510D9"/>
    <w:rsid w:val="00E5439E"/>
    <w:rsid w:val="00E54AE9"/>
    <w:rsid w:val="00E55147"/>
    <w:rsid w:val="00E5728A"/>
    <w:rsid w:val="00E600C4"/>
    <w:rsid w:val="00E67933"/>
    <w:rsid w:val="00E724B7"/>
    <w:rsid w:val="00E72672"/>
    <w:rsid w:val="00E74BC1"/>
    <w:rsid w:val="00E75F8F"/>
    <w:rsid w:val="00E7676C"/>
    <w:rsid w:val="00E77118"/>
    <w:rsid w:val="00E829A8"/>
    <w:rsid w:val="00E83DF1"/>
    <w:rsid w:val="00E8487E"/>
    <w:rsid w:val="00E8547C"/>
    <w:rsid w:val="00E8576F"/>
    <w:rsid w:val="00E8691F"/>
    <w:rsid w:val="00E87655"/>
    <w:rsid w:val="00E92434"/>
    <w:rsid w:val="00E929DB"/>
    <w:rsid w:val="00E92AC6"/>
    <w:rsid w:val="00E95D46"/>
    <w:rsid w:val="00EA150A"/>
    <w:rsid w:val="00EA31B4"/>
    <w:rsid w:val="00EA4DFC"/>
    <w:rsid w:val="00EB399E"/>
    <w:rsid w:val="00EB3D72"/>
    <w:rsid w:val="00EC1644"/>
    <w:rsid w:val="00EC3D4F"/>
    <w:rsid w:val="00EC4B86"/>
    <w:rsid w:val="00EC552A"/>
    <w:rsid w:val="00EC5D0D"/>
    <w:rsid w:val="00EC7082"/>
    <w:rsid w:val="00ED0830"/>
    <w:rsid w:val="00ED094A"/>
    <w:rsid w:val="00ED09BE"/>
    <w:rsid w:val="00ED5B37"/>
    <w:rsid w:val="00ED63C5"/>
    <w:rsid w:val="00EE2CDA"/>
    <w:rsid w:val="00EE62C6"/>
    <w:rsid w:val="00EE6835"/>
    <w:rsid w:val="00EE75EA"/>
    <w:rsid w:val="00EE7C56"/>
    <w:rsid w:val="00EF2D50"/>
    <w:rsid w:val="00EF3398"/>
    <w:rsid w:val="00EF3DA2"/>
    <w:rsid w:val="00EF6C65"/>
    <w:rsid w:val="00EF734F"/>
    <w:rsid w:val="00F00960"/>
    <w:rsid w:val="00F05ABF"/>
    <w:rsid w:val="00F0638D"/>
    <w:rsid w:val="00F10ADF"/>
    <w:rsid w:val="00F117D6"/>
    <w:rsid w:val="00F12952"/>
    <w:rsid w:val="00F15822"/>
    <w:rsid w:val="00F15C7F"/>
    <w:rsid w:val="00F25ED9"/>
    <w:rsid w:val="00F2703B"/>
    <w:rsid w:val="00F34AF6"/>
    <w:rsid w:val="00F360BE"/>
    <w:rsid w:val="00F367C9"/>
    <w:rsid w:val="00F41CBF"/>
    <w:rsid w:val="00F47AE2"/>
    <w:rsid w:val="00F56BF4"/>
    <w:rsid w:val="00F64904"/>
    <w:rsid w:val="00F674D8"/>
    <w:rsid w:val="00F706F9"/>
    <w:rsid w:val="00F73061"/>
    <w:rsid w:val="00F741CE"/>
    <w:rsid w:val="00F747EF"/>
    <w:rsid w:val="00F76043"/>
    <w:rsid w:val="00F82699"/>
    <w:rsid w:val="00F83438"/>
    <w:rsid w:val="00F8377F"/>
    <w:rsid w:val="00F839A9"/>
    <w:rsid w:val="00F84A1D"/>
    <w:rsid w:val="00F925CC"/>
    <w:rsid w:val="00F93CCC"/>
    <w:rsid w:val="00F93F3B"/>
    <w:rsid w:val="00F94164"/>
    <w:rsid w:val="00F96C70"/>
    <w:rsid w:val="00F96E9C"/>
    <w:rsid w:val="00FA680C"/>
    <w:rsid w:val="00FA6A0D"/>
    <w:rsid w:val="00FB12C7"/>
    <w:rsid w:val="00FB4B31"/>
    <w:rsid w:val="00FB7198"/>
    <w:rsid w:val="00FC0549"/>
    <w:rsid w:val="00FC381C"/>
    <w:rsid w:val="00FC3B4E"/>
    <w:rsid w:val="00FC4406"/>
    <w:rsid w:val="00FC48FC"/>
    <w:rsid w:val="00FC59D5"/>
    <w:rsid w:val="00FD028B"/>
    <w:rsid w:val="00FE0242"/>
    <w:rsid w:val="00FE117E"/>
    <w:rsid w:val="00FE1669"/>
    <w:rsid w:val="00FE2451"/>
    <w:rsid w:val="00FE3E4B"/>
    <w:rsid w:val="00FE66A7"/>
    <w:rsid w:val="00FE7B70"/>
    <w:rsid w:val="00FF5A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994F43"/>
  <w15:docId w15:val="{91E89B4F-B872-4AE2-9AF6-E66A9C4C5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iPriority="0" w:unhideWhenUsed="1"/>
    <w:lsdException w:name="index 6" w:semiHidden="1" w:uiPriority="0" w:unhideWhenUsed="1"/>
    <w:lsdException w:name="index 7" w:semiHidden="1" w:unhideWhenUsed="1"/>
    <w:lsdException w:name="index 8" w:semiHidden="1" w:uiPriority="0"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qFormat="1"/>
    <w:lsdException w:name="table of authorities" w:semiHidden="1" w:uiPriority="0" w:unhideWhenUsed="1"/>
    <w:lsdException w:name="toa heading" w:semiHidden="1" w:uiPriority="0"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3D63"/>
  </w:style>
  <w:style w:type="paragraph" w:styleId="Heading1">
    <w:name w:val="heading 1"/>
    <w:basedOn w:val="Normal"/>
    <w:next w:val="Normal"/>
    <w:link w:val="Heading1Char"/>
    <w:qFormat/>
    <w:rsid w:val="00AE3D63"/>
    <w:pPr>
      <w:keepNext/>
      <w:spacing w:before="240" w:after="60"/>
      <w:outlineLvl w:val="0"/>
    </w:pPr>
    <w:rPr>
      <w:rFonts w:ascii="Arial" w:hAnsi="Arial"/>
      <w:b/>
      <w:kern w:val="28"/>
      <w:sz w:val="28"/>
    </w:rPr>
  </w:style>
  <w:style w:type="paragraph" w:styleId="Heading2">
    <w:name w:val="heading 2"/>
    <w:basedOn w:val="Normal"/>
    <w:next w:val="Normal"/>
    <w:link w:val="Heading2Char"/>
    <w:uiPriority w:val="9"/>
    <w:qFormat/>
    <w:pPr>
      <w:keepNext/>
      <w:numPr>
        <w:ilvl w:val="1"/>
        <w:numId w:val="4"/>
      </w:numPr>
      <w:tabs>
        <w:tab w:val="clear" w:pos="360"/>
      </w:tabs>
      <w:spacing w:after="60" w:line="480" w:lineRule="auto"/>
      <w:ind w:left="0" w:firstLine="0"/>
      <w:outlineLvl w:val="1"/>
    </w:pPr>
    <w:rPr>
      <w:rFonts w:ascii="Arial" w:eastAsiaTheme="minorEastAsia" w:hAnsi="Arial"/>
      <w:b/>
      <w:u w:val="single"/>
      <w:lang w:eastAsia="ja-JP"/>
    </w:rPr>
  </w:style>
  <w:style w:type="paragraph" w:styleId="Heading3">
    <w:name w:val="heading 3"/>
    <w:basedOn w:val="Normal"/>
    <w:next w:val="Normal"/>
    <w:link w:val="Heading3Char"/>
    <w:qFormat/>
    <w:rsid w:val="00AE3D63"/>
    <w:pPr>
      <w:keepNext/>
      <w:spacing w:before="240" w:after="60"/>
      <w:outlineLvl w:val="2"/>
    </w:pPr>
    <w:rPr>
      <w:rFonts w:ascii="Arial" w:hAnsi="Arial"/>
      <w:sz w:val="24"/>
    </w:rPr>
  </w:style>
  <w:style w:type="paragraph" w:styleId="Heading4">
    <w:name w:val="heading 4"/>
    <w:basedOn w:val="Normal"/>
    <w:next w:val="Normal"/>
    <w:link w:val="Heading4Char"/>
    <w:uiPriority w:val="9"/>
    <w:qFormat/>
    <w:pPr>
      <w:keepNext/>
      <w:numPr>
        <w:ilvl w:val="3"/>
        <w:numId w:val="4"/>
      </w:numPr>
      <w:tabs>
        <w:tab w:val="clear" w:pos="360"/>
      </w:tabs>
      <w:spacing w:after="60" w:line="480" w:lineRule="auto"/>
      <w:ind w:left="864" w:hanging="144"/>
      <w:outlineLvl w:val="3"/>
    </w:pPr>
    <w:rPr>
      <w:rFonts w:ascii="Arial" w:eastAsiaTheme="minorEastAsia" w:hAnsi="Arial"/>
      <w:b/>
      <w:i/>
      <w:lang w:eastAsia="ja-JP"/>
    </w:rPr>
  </w:style>
  <w:style w:type="paragraph" w:styleId="Heading5">
    <w:name w:val="heading 5"/>
    <w:basedOn w:val="Normal"/>
    <w:next w:val="Normal"/>
    <w:link w:val="Heading5Char"/>
    <w:qFormat/>
    <w:rsid w:val="00AE3D63"/>
    <w:pPr>
      <w:spacing w:before="240" w:after="60"/>
      <w:outlineLvl w:val="4"/>
    </w:pPr>
    <w:rPr>
      <w:sz w:val="22"/>
    </w:rPr>
  </w:style>
  <w:style w:type="paragraph" w:styleId="Heading6">
    <w:name w:val="heading 6"/>
    <w:basedOn w:val="Normal"/>
    <w:next w:val="Normal"/>
    <w:link w:val="Heading6Char"/>
    <w:uiPriority w:val="9"/>
    <w:semiHidden/>
    <w:unhideWhenUsed/>
    <w:qFormat/>
    <w:pPr>
      <w:keepNext/>
      <w:keepLines/>
      <w:numPr>
        <w:ilvl w:val="5"/>
        <w:numId w:val="4"/>
      </w:numPr>
      <w:tabs>
        <w:tab w:val="clear" w:pos="360"/>
      </w:tabs>
      <w:spacing w:before="200" w:line="480" w:lineRule="auto"/>
      <w:ind w:left="1152" w:hanging="432"/>
      <w:outlineLvl w:val="5"/>
    </w:pPr>
    <w:rPr>
      <w:rFonts w:asciiTheme="majorHAnsi" w:eastAsiaTheme="majorEastAsia" w:hAnsiTheme="majorHAnsi" w:cstheme="majorBidi"/>
      <w:i/>
      <w:iCs/>
      <w:color w:val="243F60" w:themeColor="accent1" w:themeShade="7F"/>
      <w:lang w:eastAsia="ja-JP"/>
    </w:rPr>
  </w:style>
  <w:style w:type="paragraph" w:styleId="Heading7">
    <w:name w:val="heading 7"/>
    <w:basedOn w:val="Normal"/>
    <w:next w:val="Normal"/>
    <w:link w:val="Heading7Char"/>
    <w:uiPriority w:val="9"/>
    <w:qFormat/>
    <w:pPr>
      <w:keepNext/>
      <w:widowControl w:val="0"/>
      <w:numPr>
        <w:ilvl w:val="6"/>
        <w:numId w:val="4"/>
      </w:numPr>
      <w:tabs>
        <w:tab w:val="clear" w:pos="360"/>
      </w:tabs>
      <w:autoSpaceDE w:val="0"/>
      <w:autoSpaceDN w:val="0"/>
      <w:adjustRightInd w:val="0"/>
      <w:spacing w:after="120"/>
      <w:ind w:left="1296" w:hanging="288"/>
      <w:outlineLvl w:val="6"/>
    </w:pPr>
    <w:rPr>
      <w:rFonts w:eastAsiaTheme="minorEastAsia"/>
      <w:b/>
      <w:lang w:eastAsia="ja-JP"/>
    </w:rPr>
  </w:style>
  <w:style w:type="paragraph" w:styleId="Heading8">
    <w:name w:val="heading 8"/>
    <w:basedOn w:val="Normal"/>
    <w:next w:val="Normal"/>
    <w:link w:val="Heading8Char"/>
    <w:uiPriority w:val="9"/>
    <w:semiHidden/>
    <w:unhideWhenUsed/>
    <w:qFormat/>
    <w:pPr>
      <w:keepNext/>
      <w:keepLines/>
      <w:numPr>
        <w:ilvl w:val="7"/>
        <w:numId w:val="4"/>
      </w:numPr>
      <w:tabs>
        <w:tab w:val="clear" w:pos="360"/>
      </w:tabs>
      <w:spacing w:before="200" w:line="480" w:lineRule="auto"/>
      <w:ind w:left="1440" w:hanging="432"/>
      <w:outlineLvl w:val="7"/>
    </w:pPr>
    <w:rPr>
      <w:rFonts w:asciiTheme="majorHAnsi" w:eastAsiaTheme="majorEastAsia" w:hAnsiTheme="majorHAnsi" w:cstheme="majorBidi"/>
      <w:color w:val="404040" w:themeColor="text1" w:themeTint="BF"/>
      <w:lang w:eastAsia="ja-JP"/>
    </w:rPr>
  </w:style>
  <w:style w:type="paragraph" w:styleId="Heading9">
    <w:name w:val="heading 9"/>
    <w:basedOn w:val="Normal"/>
    <w:next w:val="Normal"/>
    <w:link w:val="Heading9Char"/>
    <w:uiPriority w:val="9"/>
    <w:semiHidden/>
    <w:unhideWhenUsed/>
    <w:qFormat/>
    <w:pPr>
      <w:keepNext/>
      <w:keepLines/>
      <w:numPr>
        <w:ilvl w:val="8"/>
        <w:numId w:val="4"/>
      </w:numPr>
      <w:tabs>
        <w:tab w:val="clear" w:pos="360"/>
      </w:tabs>
      <w:spacing w:before="200" w:line="480" w:lineRule="auto"/>
      <w:ind w:left="1584" w:hanging="144"/>
      <w:outlineLvl w:val="8"/>
    </w:pPr>
    <w:rPr>
      <w:rFonts w:asciiTheme="majorHAnsi" w:eastAsiaTheme="majorEastAsia" w:hAnsiTheme="majorHAnsi" w:cstheme="majorBidi"/>
      <w:i/>
      <w:iCs/>
      <w:color w:val="404040" w:themeColor="text1" w:themeTint="BF"/>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sid w:val="00AE3D63"/>
    <w:rPr>
      <w:b/>
    </w:rPr>
  </w:style>
  <w:style w:type="paragraph" w:styleId="Footer">
    <w:name w:val="footer"/>
    <w:basedOn w:val="Normal"/>
    <w:link w:val="FooterChar"/>
    <w:rsid w:val="00AE3D63"/>
    <w:pPr>
      <w:tabs>
        <w:tab w:val="center" w:pos="4320"/>
        <w:tab w:val="right" w:pos="8640"/>
      </w:tabs>
    </w:pPr>
  </w:style>
  <w:style w:type="character" w:styleId="PageNumber">
    <w:name w:val="page number"/>
    <w:rsid w:val="00AE3D63"/>
  </w:style>
  <w:style w:type="paragraph" w:styleId="BodyText">
    <w:name w:val="Body Text"/>
    <w:basedOn w:val="Normal"/>
    <w:link w:val="BodyTextChar"/>
    <w:rsid w:val="00AE3D63"/>
    <w:rPr>
      <w:sz w:val="24"/>
    </w:rPr>
  </w:style>
  <w:style w:type="paragraph" w:styleId="Header">
    <w:name w:val="header"/>
    <w:basedOn w:val="Normal"/>
    <w:link w:val="HeaderChar"/>
    <w:rsid w:val="00AE3D63"/>
    <w:pPr>
      <w:tabs>
        <w:tab w:val="center" w:pos="4320"/>
        <w:tab w:val="right" w:pos="8640"/>
      </w:tabs>
    </w:pPr>
  </w:style>
  <w:style w:type="character" w:customStyle="1" w:styleId="HeaderChar">
    <w:name w:val="Header Char"/>
    <w:link w:val="Header"/>
    <w:rsid w:val="000C0D17"/>
  </w:style>
  <w:style w:type="character" w:styleId="Emphasis">
    <w:name w:val="Emphasis"/>
    <w:uiPriority w:val="20"/>
    <w:qFormat/>
    <w:rsid w:val="000F3822"/>
    <w:rPr>
      <w:i/>
      <w:iCs/>
    </w:rPr>
  </w:style>
  <w:style w:type="character" w:customStyle="1" w:styleId="translate">
    <w:name w:val="translate"/>
    <w:rsid w:val="00222B2D"/>
  </w:style>
  <w:style w:type="paragraph" w:customStyle="1" w:styleId="ImprintApex707678728">
    <w:name w:val="Imprint_Apex707678728"/>
    <w:basedOn w:val="Normal"/>
    <w:pPr>
      <w:autoSpaceDE w:val="0"/>
      <w:autoSpaceDN w:val="0"/>
      <w:adjustRightInd w:val="0"/>
    </w:pPr>
    <w:rPr>
      <w:rFonts w:ascii="Stone Sans ITC TT" w:hAnsi="Stone Sans ITC TT" w:cs="Courier New"/>
    </w:rPr>
  </w:style>
  <w:style w:type="character" w:customStyle="1" w:styleId="FooterChar">
    <w:name w:val="Footer Char"/>
    <w:link w:val="Footer"/>
  </w:style>
  <w:style w:type="paragraph" w:customStyle="1" w:styleId="bodyflush">
    <w:name w:val="body flush"/>
    <w:basedOn w:val="Normal"/>
    <w:qFormat/>
    <w:pPr>
      <w:spacing w:line="480" w:lineRule="auto"/>
    </w:pPr>
    <w:rPr>
      <w:noProof/>
    </w:rPr>
  </w:style>
  <w:style w:type="paragraph" w:styleId="EndnoteText">
    <w:name w:val="endnote text"/>
    <w:basedOn w:val="TxText"/>
    <w:link w:val="EndnoteTextChar"/>
    <w:rsid w:val="00AE3D63"/>
    <w:pPr>
      <w:spacing w:line="200" w:lineRule="atLeast"/>
      <w:ind w:left="380" w:hanging="380"/>
    </w:pPr>
    <w:rPr>
      <w:spacing w:val="4"/>
      <w:sz w:val="18"/>
      <w:szCs w:val="20"/>
    </w:rPr>
  </w:style>
  <w:style w:type="character" w:customStyle="1" w:styleId="EndnoteTextChar">
    <w:name w:val="Endnote Text Char"/>
    <w:basedOn w:val="DefaultParagraphFont"/>
    <w:link w:val="EndnoteText"/>
    <w:rsid w:val="00AE3D63"/>
    <w:rPr>
      <w:spacing w:val="4"/>
      <w:kern w:val="20"/>
      <w:sz w:val="18"/>
    </w:rPr>
  </w:style>
  <w:style w:type="character" w:styleId="EndnoteReference">
    <w:name w:val="endnote reference"/>
    <w:rsid w:val="00AE3D63"/>
    <w:rPr>
      <w:rFonts w:ascii="Times New Roman" w:hAnsi="Times New Roman"/>
      <w:b w:val="0"/>
      <w:sz w:val="20"/>
      <w:bdr w:val="none" w:sz="0" w:space="0" w:color="auto"/>
      <w:shd w:val="clear" w:color="auto" w:fill="auto"/>
      <w:vertAlign w:val="superscript"/>
    </w:rPr>
  </w:style>
  <w:style w:type="paragraph" w:customStyle="1" w:styleId="OletustyyliApex1969615251">
    <w:name w:val="Oletustyyli_Apex1969615251"/>
    <w:pPr>
      <w:widowControl w:val="0"/>
      <w:suppressAutoHyphens/>
      <w:spacing w:after="160" w:line="259" w:lineRule="auto"/>
    </w:pPr>
    <w:rPr>
      <w:rFonts w:eastAsia="DejaVu Sans" w:cs="Lohit Hindi"/>
      <w:sz w:val="24"/>
      <w:szCs w:val="24"/>
      <w:lang w:val="en-GB" w:eastAsia="zh-CN" w:bidi="hi-IN"/>
    </w:rPr>
  </w:style>
  <w:style w:type="character" w:customStyle="1" w:styleId="AlaviitteenankkuriApex1553590545">
    <w:name w:val="Alaviitteen ankkuri_Apex1553590545"/>
    <w:rPr>
      <w:vertAlign w:val="superscript"/>
    </w:rPr>
  </w:style>
  <w:style w:type="character" w:customStyle="1" w:styleId="Internet-linkkiApex594536510">
    <w:name w:val="Internet-linkki_Apex594536510"/>
    <w:rPr>
      <w:color w:val="000080"/>
      <w:u w:val="single"/>
    </w:rPr>
  </w:style>
  <w:style w:type="character" w:customStyle="1" w:styleId="LoppuviitteenankkuriApex1050882879">
    <w:name w:val="Loppuviitteen ankkuri_Apex1050882879"/>
    <w:rPr>
      <w:vertAlign w:val="superscript"/>
    </w:rPr>
  </w:style>
  <w:style w:type="paragraph" w:customStyle="1" w:styleId="AlaviiteApex298582648">
    <w:name w:val="Alaviite_Apex298582648"/>
    <w:basedOn w:val="OletustyyliApex1969615251"/>
    <w:pPr>
      <w:suppressLineNumbers/>
      <w:spacing w:after="0"/>
      <w:ind w:left="283" w:hanging="283"/>
    </w:pPr>
    <w:rPr>
      <w:sz w:val="20"/>
      <w:szCs w:val="20"/>
    </w:rPr>
  </w:style>
  <w:style w:type="paragraph" w:customStyle="1" w:styleId="Alatunniste1Apex687066888">
    <w:name w:val="Alatunniste1_Apex687066888"/>
    <w:basedOn w:val="OletustyyliApex1969615251"/>
    <w:pPr>
      <w:suppressLineNumbers/>
      <w:tabs>
        <w:tab w:val="center" w:pos="4819"/>
        <w:tab w:val="right" w:pos="9638"/>
      </w:tabs>
    </w:pPr>
  </w:style>
  <w:style w:type="paragraph" w:customStyle="1" w:styleId="LoppuviiteApex704797609">
    <w:name w:val="Loppuviite_Apex704797609"/>
    <w:basedOn w:val="Normal"/>
    <w:pPr>
      <w:widowControl w:val="0"/>
      <w:suppressAutoHyphens/>
      <w:spacing w:after="160" w:line="254" w:lineRule="auto"/>
    </w:pPr>
    <w:rPr>
      <w:rFonts w:eastAsia="DejaVu Sans" w:cs="Lohit Hindi"/>
      <w:color w:val="00000A"/>
      <w:lang w:eastAsia="zh-CN" w:bidi="hi-IN"/>
    </w:rPr>
  </w:style>
  <w:style w:type="paragraph" w:styleId="PlainText">
    <w:name w:val="Plain Text"/>
    <w:basedOn w:val="Normal"/>
    <w:link w:val="PlainTextChar"/>
    <w:rsid w:val="00AE3D63"/>
    <w:rPr>
      <w:rFonts w:ascii="Courier New" w:hAnsi="Courier New"/>
    </w:rPr>
  </w:style>
  <w:style w:type="character" w:customStyle="1" w:styleId="PlainTextChar">
    <w:name w:val="Plain Text Char"/>
    <w:link w:val="PlainText"/>
    <w:rsid w:val="00AE3D63"/>
    <w:rPr>
      <w:rFonts w:ascii="Courier New" w:hAnsi="Courier New"/>
    </w:rPr>
  </w:style>
  <w:style w:type="paragraph" w:styleId="CommentText">
    <w:name w:val="annotation text"/>
    <w:basedOn w:val="Normal"/>
    <w:link w:val="CommentTextChar"/>
    <w:rsid w:val="00AE3D63"/>
    <w:pPr>
      <w:spacing w:line="320" w:lineRule="exact"/>
    </w:pPr>
    <w:rPr>
      <w:sz w:val="24"/>
    </w:rPr>
  </w:style>
  <w:style w:type="character" w:customStyle="1" w:styleId="CommentTextChar">
    <w:name w:val="Comment Text Char"/>
    <w:link w:val="CommentText"/>
    <w:rsid w:val="00AE3D63"/>
    <w:rPr>
      <w:sz w:val="24"/>
    </w:r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unhideWhenUsed/>
    <w:pPr>
      <w:spacing w:before="100" w:beforeAutospacing="1" w:after="100" w:afterAutospacing="1"/>
    </w:pPr>
  </w:style>
  <w:style w:type="character" w:customStyle="1" w:styleId="Heading1Char">
    <w:name w:val="Heading 1 Char"/>
    <w:basedOn w:val="DefaultParagraphFont"/>
    <w:link w:val="Heading1"/>
    <w:rPr>
      <w:rFonts w:ascii="Arial" w:hAnsi="Arial"/>
      <w:b/>
      <w:kern w:val="28"/>
      <w:sz w:val="28"/>
    </w:rPr>
  </w:style>
  <w:style w:type="character" w:customStyle="1" w:styleId="Heading2Char">
    <w:name w:val="Heading 2 Char"/>
    <w:basedOn w:val="DefaultParagraphFont"/>
    <w:link w:val="Heading2"/>
    <w:uiPriority w:val="9"/>
    <w:rPr>
      <w:rFonts w:ascii="Arial" w:eastAsiaTheme="minorEastAsia" w:hAnsi="Arial"/>
      <w:b/>
      <w:sz w:val="24"/>
      <w:szCs w:val="24"/>
      <w:u w:val="single"/>
      <w:lang w:val="en-GB" w:eastAsia="ja-JP"/>
    </w:rPr>
  </w:style>
  <w:style w:type="character" w:customStyle="1" w:styleId="Heading3Char">
    <w:name w:val="Heading 3 Char"/>
    <w:basedOn w:val="DefaultParagraphFont"/>
    <w:link w:val="Heading3"/>
    <w:rPr>
      <w:rFonts w:ascii="Arial" w:hAnsi="Arial"/>
      <w:sz w:val="24"/>
    </w:rPr>
  </w:style>
  <w:style w:type="character" w:customStyle="1" w:styleId="Heading4Char">
    <w:name w:val="Heading 4 Char"/>
    <w:basedOn w:val="DefaultParagraphFont"/>
    <w:link w:val="Heading4"/>
    <w:uiPriority w:val="9"/>
    <w:rPr>
      <w:rFonts w:ascii="Arial" w:eastAsiaTheme="minorEastAsia" w:hAnsi="Arial"/>
      <w:b/>
      <w:i/>
      <w:sz w:val="22"/>
      <w:lang w:val="en-GB" w:eastAsia="ja-JP"/>
    </w:rPr>
  </w:style>
  <w:style w:type="character" w:customStyle="1" w:styleId="Heading5Char">
    <w:name w:val="Heading 5 Char"/>
    <w:basedOn w:val="DefaultParagraphFont"/>
    <w:link w:val="Heading5"/>
    <w:rPr>
      <w:sz w:val="22"/>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43F60" w:themeColor="accent1" w:themeShade="7F"/>
      <w:sz w:val="22"/>
      <w:lang w:val="en-GB" w:eastAsia="ja-JP"/>
    </w:rPr>
  </w:style>
  <w:style w:type="character" w:customStyle="1" w:styleId="Heading7Char">
    <w:name w:val="Heading 7 Char"/>
    <w:basedOn w:val="DefaultParagraphFont"/>
    <w:link w:val="Heading7"/>
    <w:uiPriority w:val="9"/>
    <w:rPr>
      <w:rFonts w:asciiTheme="minorHAnsi" w:eastAsiaTheme="minorEastAsia" w:hAnsiTheme="minorHAnsi"/>
      <w:b/>
      <w:sz w:val="22"/>
      <w:lang w:val="en-GB" w:eastAsia="ja-JP"/>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404040" w:themeColor="text1" w:themeTint="BF"/>
      <w:lang w:val="en-GB" w:eastAsia="ja-JP"/>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404040" w:themeColor="text1" w:themeTint="BF"/>
      <w:lang w:val="en-GB" w:eastAsia="ja-JP"/>
    </w:rPr>
  </w:style>
  <w:style w:type="character" w:styleId="FootnoteReference">
    <w:name w:val="footnote reference"/>
    <w:rsid w:val="00AE3D63"/>
    <w:rPr>
      <w:rFonts w:ascii="Times New Roman" w:hAnsi="Times New Roman"/>
      <w:b w:val="0"/>
      <w:sz w:val="20"/>
      <w:bdr w:val="none" w:sz="0" w:space="0" w:color="auto"/>
      <w:shd w:val="clear" w:color="auto" w:fill="auto"/>
      <w:vertAlign w:val="superscript"/>
    </w:rPr>
  </w:style>
  <w:style w:type="paragraph" w:styleId="FootnoteText">
    <w:name w:val="footnote text"/>
    <w:basedOn w:val="Normal"/>
    <w:link w:val="FootnoteTextChar"/>
    <w:rsid w:val="00AE3D63"/>
    <w:pPr>
      <w:spacing w:line="200" w:lineRule="atLeast"/>
      <w:ind w:left="170" w:hanging="170"/>
      <w:contextualSpacing/>
      <w:jc w:val="both"/>
    </w:pPr>
    <w:rPr>
      <w:sz w:val="16"/>
    </w:rPr>
  </w:style>
  <w:style w:type="character" w:customStyle="1" w:styleId="FootnoteTextChar">
    <w:name w:val="Footnote Text Char"/>
    <w:basedOn w:val="DefaultParagraphFont"/>
    <w:link w:val="FootnoteText"/>
    <w:rsid w:val="00AE3D63"/>
    <w:rPr>
      <w:sz w:val="16"/>
    </w:rPr>
  </w:style>
  <w:style w:type="paragraph" w:customStyle="1" w:styleId="NormalnoindentApex1766795151">
    <w:name w:val="Normal no indent_Apex1766795151"/>
    <w:basedOn w:val="Normal"/>
    <w:pPr>
      <w:spacing w:line="480" w:lineRule="auto"/>
    </w:pPr>
    <w:rPr>
      <w:rFonts w:ascii="Arial" w:eastAsiaTheme="minorEastAsia" w:hAnsi="Arial"/>
      <w:lang w:eastAsia="ja-JP"/>
    </w:rPr>
  </w:style>
  <w:style w:type="paragraph" w:customStyle="1" w:styleId="PoemApex432043235">
    <w:name w:val="Poem_Apex432043235"/>
    <w:basedOn w:val="Normal"/>
    <w:pPr>
      <w:spacing w:line="480" w:lineRule="auto"/>
      <w:ind w:firstLine="540"/>
      <w:jc w:val="both"/>
    </w:pPr>
    <w:rPr>
      <w:rFonts w:ascii="Arial" w:eastAsiaTheme="minorEastAsia" w:hAnsi="Arial"/>
      <w:lang w:eastAsia="ja-JP"/>
    </w:rPr>
  </w:style>
  <w:style w:type="paragraph" w:styleId="Quote">
    <w:name w:val="Quote"/>
    <w:basedOn w:val="Normal"/>
    <w:link w:val="QuoteChar"/>
    <w:uiPriority w:val="29"/>
    <w:qFormat/>
    <w:pPr>
      <w:ind w:left="545" w:right="567" w:hanging="23"/>
    </w:pPr>
    <w:rPr>
      <w:rFonts w:ascii="Arial" w:eastAsiaTheme="minorEastAsia" w:hAnsi="Arial"/>
      <w:lang w:eastAsia="ja-JP"/>
    </w:rPr>
  </w:style>
  <w:style w:type="character" w:customStyle="1" w:styleId="QuoteChar">
    <w:name w:val="Quote Char"/>
    <w:basedOn w:val="DefaultParagraphFont"/>
    <w:link w:val="Quote"/>
    <w:uiPriority w:val="29"/>
    <w:rPr>
      <w:rFonts w:ascii="Arial" w:eastAsiaTheme="minorEastAsia" w:hAnsi="Arial"/>
      <w:sz w:val="22"/>
      <w:lang w:val="en-GB" w:eastAsia="ja-JP"/>
    </w:rPr>
  </w:style>
  <w:style w:type="paragraph" w:styleId="Title">
    <w:name w:val="Title"/>
    <w:basedOn w:val="Normal"/>
    <w:link w:val="TitleChar"/>
    <w:uiPriority w:val="10"/>
    <w:qFormat/>
    <w:pPr>
      <w:spacing w:line="480" w:lineRule="auto"/>
      <w:ind w:firstLine="567"/>
      <w:jc w:val="center"/>
    </w:pPr>
    <w:rPr>
      <w:rFonts w:ascii="Arial" w:eastAsiaTheme="minorEastAsia" w:hAnsi="Arial"/>
      <w:lang w:eastAsia="ja-JP"/>
    </w:rPr>
  </w:style>
  <w:style w:type="character" w:customStyle="1" w:styleId="TitleChar">
    <w:name w:val="Title Char"/>
    <w:basedOn w:val="DefaultParagraphFont"/>
    <w:link w:val="Title"/>
    <w:uiPriority w:val="10"/>
    <w:rPr>
      <w:rFonts w:ascii="Arial" w:eastAsiaTheme="minorEastAsia" w:hAnsi="Arial"/>
      <w:sz w:val="24"/>
      <w:lang w:val="en-GB" w:eastAsia="ja-JP"/>
    </w:rPr>
  </w:style>
  <w:style w:type="paragraph" w:styleId="BodyText2">
    <w:name w:val="Body Text 2"/>
    <w:basedOn w:val="Normal"/>
    <w:link w:val="BodyText2Char"/>
    <w:rsid w:val="00AE3D63"/>
    <w:pPr>
      <w:spacing w:after="120" w:line="480" w:lineRule="auto"/>
    </w:pPr>
  </w:style>
  <w:style w:type="character" w:customStyle="1" w:styleId="BodyText2Char">
    <w:name w:val="Body Text 2 Char"/>
    <w:basedOn w:val="DefaultParagraphFont"/>
    <w:link w:val="BodyText2"/>
  </w:style>
  <w:style w:type="paragraph" w:styleId="BodyText3">
    <w:name w:val="Body Text 3"/>
    <w:basedOn w:val="Normal"/>
    <w:link w:val="BodyText3Char"/>
    <w:uiPriority w:val="99"/>
    <w:pPr>
      <w:spacing w:line="480" w:lineRule="auto"/>
      <w:ind w:firstLine="567"/>
    </w:pPr>
    <w:rPr>
      <w:rFonts w:ascii="Arial" w:eastAsiaTheme="minorEastAsia" w:hAnsi="Arial"/>
      <w:color w:val="0000FF"/>
      <w:lang w:eastAsia="ja-JP"/>
    </w:rPr>
  </w:style>
  <w:style w:type="character" w:customStyle="1" w:styleId="BodyText3Char">
    <w:name w:val="Body Text 3 Char"/>
    <w:basedOn w:val="DefaultParagraphFont"/>
    <w:link w:val="BodyText3"/>
    <w:uiPriority w:val="99"/>
    <w:rPr>
      <w:rFonts w:ascii="Arial" w:eastAsiaTheme="minorEastAsia" w:hAnsi="Arial"/>
      <w:color w:val="0000FF"/>
      <w:sz w:val="22"/>
      <w:lang w:val="en-GB" w:eastAsia="ja-JP"/>
    </w:rPr>
  </w:style>
  <w:style w:type="paragraph" w:customStyle="1" w:styleId="NumberedListnoindent">
    <w:name w:val="Numbered List no indent"/>
    <w:basedOn w:val="Normal"/>
    <w:pPr>
      <w:spacing w:before="240"/>
      <w:ind w:left="360" w:right="540" w:hanging="360"/>
      <w:jc w:val="both"/>
    </w:pPr>
    <w:rPr>
      <w:rFonts w:ascii="Palatino" w:eastAsiaTheme="minorEastAsia" w:hAnsi="Palatino"/>
      <w:lang w:eastAsia="ja-JP"/>
    </w:rPr>
  </w:style>
  <w:style w:type="paragraph" w:styleId="BodyTextIndent2">
    <w:name w:val="Body Text Indent 2"/>
    <w:basedOn w:val="Normal"/>
    <w:link w:val="BodyTextIndent2Char"/>
    <w:uiPriority w:val="99"/>
    <w:pPr>
      <w:spacing w:line="480" w:lineRule="auto"/>
      <w:ind w:firstLine="560"/>
    </w:pPr>
    <w:rPr>
      <w:rFonts w:ascii="Arial" w:eastAsiaTheme="minorEastAsia" w:hAnsi="Arial"/>
      <w:lang w:eastAsia="ja-JP"/>
    </w:rPr>
  </w:style>
  <w:style w:type="character" w:customStyle="1" w:styleId="BodyTextIndent2Char">
    <w:name w:val="Body Text Indent 2 Char"/>
    <w:basedOn w:val="DefaultParagraphFont"/>
    <w:link w:val="BodyTextIndent2"/>
    <w:uiPriority w:val="99"/>
    <w:rPr>
      <w:rFonts w:ascii="Arial" w:eastAsiaTheme="minorEastAsia" w:hAnsi="Arial"/>
      <w:sz w:val="22"/>
      <w:lang w:val="en-GB" w:eastAsia="ja-JP"/>
    </w:rPr>
  </w:style>
  <w:style w:type="paragraph" w:styleId="BalloonText">
    <w:name w:val="Balloon Text"/>
    <w:basedOn w:val="Normal"/>
    <w:link w:val="BalloonTextChar"/>
    <w:rsid w:val="00AE3D63"/>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CommentReference">
    <w:name w:val="annotation reference"/>
    <w:rsid w:val="00AE3D63"/>
    <w:rPr>
      <w:rFonts w:ascii="Helvetica" w:hAnsi="Helvetica"/>
      <w:b/>
      <w:sz w:val="28"/>
      <w:bdr w:val="none" w:sz="0" w:space="0" w:color="auto"/>
      <w:shd w:val="clear" w:color="auto" w:fill="FFFF00"/>
    </w:rPr>
  </w:style>
  <w:style w:type="paragraph" w:styleId="CommentSubject">
    <w:name w:val="annotation subject"/>
    <w:basedOn w:val="CommentText"/>
    <w:next w:val="CommentText"/>
    <w:link w:val="CommentSubjectChar"/>
    <w:uiPriority w:val="99"/>
    <w:unhideWhenUsed/>
    <w:pPr>
      <w:spacing w:line="480" w:lineRule="auto"/>
      <w:ind w:firstLine="567"/>
    </w:pPr>
    <w:rPr>
      <w:rFonts w:ascii="Arial" w:eastAsiaTheme="minorEastAsia" w:hAnsi="Arial"/>
      <w:b/>
      <w:bCs/>
      <w:sz w:val="20"/>
      <w:lang w:val="en-GB" w:eastAsia="ja-JP"/>
    </w:rPr>
  </w:style>
  <w:style w:type="character" w:customStyle="1" w:styleId="CommentSubjectChar">
    <w:name w:val="Comment Subject Char"/>
    <w:basedOn w:val="CommentTextChar"/>
    <w:link w:val="CommentSubject"/>
    <w:uiPriority w:val="99"/>
    <w:rPr>
      <w:rFonts w:ascii="Arial" w:eastAsiaTheme="minorEastAsia" w:hAnsi="Arial" w:cstheme="minorBidi"/>
      <w:b/>
      <w:bCs/>
      <w:sz w:val="24"/>
      <w:szCs w:val="24"/>
      <w:lang w:val="en-GB" w:eastAsia="ja-JP"/>
    </w:rPr>
  </w:style>
  <w:style w:type="paragraph" w:customStyle="1" w:styleId="NoteLevel11Apex713706727">
    <w:name w:val="Note Level 11_Apex713706727"/>
    <w:basedOn w:val="Normal"/>
    <w:uiPriority w:val="99"/>
    <w:unhideWhenUsed/>
    <w:pPr>
      <w:keepNext/>
      <w:tabs>
        <w:tab w:val="num" w:pos="0"/>
      </w:tabs>
      <w:spacing w:line="480" w:lineRule="auto"/>
      <w:contextualSpacing/>
      <w:outlineLvl w:val="0"/>
    </w:pPr>
    <w:rPr>
      <w:rFonts w:ascii="Verdana" w:eastAsiaTheme="minorEastAsia" w:hAnsi="Verdana"/>
      <w:lang w:eastAsia="ja-JP"/>
    </w:rPr>
  </w:style>
  <w:style w:type="paragraph" w:customStyle="1" w:styleId="NoteLevel21Apex863586756">
    <w:name w:val="Note Level 21_Apex863586756"/>
    <w:basedOn w:val="Normal"/>
    <w:uiPriority w:val="99"/>
    <w:unhideWhenUsed/>
    <w:pPr>
      <w:keepNext/>
      <w:spacing w:line="480" w:lineRule="auto"/>
      <w:contextualSpacing/>
      <w:outlineLvl w:val="1"/>
    </w:pPr>
    <w:rPr>
      <w:rFonts w:ascii="Verdana" w:eastAsiaTheme="minorEastAsia" w:hAnsi="Verdana"/>
      <w:lang w:eastAsia="ja-JP"/>
    </w:rPr>
  </w:style>
  <w:style w:type="table" w:styleId="TableGrid">
    <w:name w:val="Table Grid"/>
    <w:basedOn w:val="TableNormal"/>
    <w:rsid w:val="00AE3D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Pr>
      <w:rFonts w:ascii="Arial" w:hAnsi="Arial"/>
      <w:sz w:val="22"/>
      <w:lang w:val="en-GB"/>
    </w:rPr>
  </w:style>
  <w:style w:type="paragraph" w:styleId="DocumentMap">
    <w:name w:val="Document Map"/>
    <w:basedOn w:val="Normal"/>
    <w:link w:val="DocumentMapChar"/>
    <w:uiPriority w:val="99"/>
    <w:unhideWhenUsed/>
    <w:pPr>
      <w:ind w:firstLine="567"/>
    </w:pPr>
    <w:rPr>
      <w:rFonts w:ascii="Lucida Grande" w:eastAsiaTheme="minorEastAsia" w:hAnsi="Lucida Grande" w:cs="Lucida Grande"/>
      <w:lang w:eastAsia="ja-JP"/>
    </w:rPr>
  </w:style>
  <w:style w:type="character" w:customStyle="1" w:styleId="DocumentMapChar">
    <w:name w:val="Document Map Char"/>
    <w:basedOn w:val="DefaultParagraphFont"/>
    <w:link w:val="DocumentMap"/>
    <w:uiPriority w:val="99"/>
    <w:rPr>
      <w:rFonts w:ascii="Lucida Grande" w:eastAsiaTheme="minorEastAsia" w:hAnsi="Lucida Grande" w:cs="Lucida Grande"/>
      <w:sz w:val="24"/>
      <w:szCs w:val="24"/>
      <w:lang w:val="en-GB" w:eastAsia="ja-JP"/>
    </w:rPr>
  </w:style>
  <w:style w:type="character" w:customStyle="1" w:styleId="hpsApex492662777">
    <w:name w:val="hps_Apex492662777"/>
    <w:basedOn w:val="DefaultParagraphFont"/>
  </w:style>
  <w:style w:type="paragraph" w:customStyle="1" w:styleId="AuthorApex1455738203">
    <w:name w:val="Author_Apex1455738203"/>
    <w:basedOn w:val="Normal"/>
    <w:pPr>
      <w:spacing w:line="480" w:lineRule="auto"/>
      <w:ind w:firstLine="567"/>
    </w:pPr>
    <w:rPr>
      <w:rFonts w:ascii="Arial" w:eastAsiaTheme="minorEastAsia" w:hAnsi="Arial"/>
      <w:lang w:eastAsia="ja-JP"/>
    </w:rPr>
  </w:style>
  <w:style w:type="paragraph" w:styleId="Bibliography">
    <w:name w:val="Bibliography"/>
    <w:basedOn w:val="Normal"/>
    <w:next w:val="Normal"/>
    <w:uiPriority w:val="37"/>
    <w:semiHidden/>
    <w:unhideWhenUsed/>
    <w:pPr>
      <w:spacing w:line="480" w:lineRule="auto"/>
      <w:ind w:firstLine="567"/>
    </w:pPr>
    <w:rPr>
      <w:rFonts w:ascii="Arial" w:eastAsiaTheme="minorEastAsia" w:hAnsi="Arial"/>
      <w:lang w:eastAsia="ja-JP"/>
    </w:rPr>
  </w:style>
  <w:style w:type="character" w:customStyle="1" w:styleId="shorttextApex1804279496">
    <w:name w:val="short_text_Apex1804279496"/>
    <w:basedOn w:val="DefaultParagraphFont"/>
  </w:style>
  <w:style w:type="paragraph" w:styleId="ListParagraph">
    <w:name w:val="List Paragraph"/>
    <w:basedOn w:val="Normal"/>
    <w:uiPriority w:val="34"/>
    <w:qFormat/>
    <w:pPr>
      <w:spacing w:line="480" w:lineRule="auto"/>
      <w:ind w:left="720" w:firstLine="567"/>
      <w:contextualSpacing/>
    </w:pPr>
    <w:rPr>
      <w:rFonts w:ascii="Arial" w:eastAsiaTheme="minorEastAsia" w:hAnsi="Arial"/>
      <w:lang w:eastAsia="ja-JP"/>
    </w:rPr>
  </w:style>
  <w:style w:type="paragraph" w:customStyle="1" w:styleId="FiguresApex1879599662">
    <w:name w:val="Figures_Apex1879599662"/>
    <w:basedOn w:val="Normal"/>
    <w:pPr>
      <w:pBdr>
        <w:top w:val="single" w:sz="6" w:space="0" w:color="auto"/>
        <w:left w:val="single" w:sz="6" w:space="0" w:color="auto"/>
        <w:bottom w:val="single" w:sz="6" w:space="0" w:color="auto"/>
        <w:right w:val="single" w:sz="6" w:space="0" w:color="auto"/>
        <w:between w:val="single" w:sz="6" w:space="0" w:color="auto"/>
      </w:pBdr>
      <w:spacing w:before="240" w:line="480" w:lineRule="auto"/>
      <w:ind w:firstLine="567"/>
      <w:jc w:val="center"/>
    </w:pPr>
    <w:rPr>
      <w:rFonts w:ascii="Arial" w:eastAsiaTheme="minorEastAsia" w:hAnsi="Arial"/>
      <w:lang w:eastAsia="ja-JP"/>
    </w:rPr>
  </w:style>
  <w:style w:type="character" w:styleId="LineNumber">
    <w:name w:val="line number"/>
    <w:basedOn w:val="DefaultParagraphFont"/>
    <w:uiPriority w:val="99"/>
  </w:style>
  <w:style w:type="paragraph" w:customStyle="1" w:styleId="Liste1Apex1398340369">
    <w:name w:val="Liste1_Apex1398340369"/>
    <w:basedOn w:val="PoemApex432043235"/>
    <w:pPr>
      <w:ind w:firstLine="720"/>
      <w:jc w:val="left"/>
    </w:pPr>
  </w:style>
  <w:style w:type="paragraph" w:styleId="ListBullet">
    <w:name w:val="List Bullet"/>
    <w:basedOn w:val="Normal"/>
    <w:uiPriority w:val="99"/>
    <w:pPr>
      <w:tabs>
        <w:tab w:val="num" w:pos="360"/>
      </w:tabs>
      <w:spacing w:before="240" w:line="480" w:lineRule="auto"/>
      <w:ind w:left="360" w:hanging="360"/>
    </w:pPr>
    <w:rPr>
      <w:rFonts w:eastAsiaTheme="minorEastAsia"/>
      <w:snapToGrid w:val="0"/>
      <w:lang w:eastAsia="ja-JP"/>
    </w:rPr>
  </w:style>
  <w:style w:type="paragraph" w:customStyle="1" w:styleId="ListQuoteApex1151634002">
    <w:name w:val="List Quote_Apex1151634002"/>
    <w:basedOn w:val="Normal"/>
    <w:pPr>
      <w:spacing w:line="480" w:lineRule="auto"/>
      <w:ind w:left="1080" w:right="746" w:hanging="360"/>
      <w:jc w:val="both"/>
    </w:pPr>
    <w:rPr>
      <w:rFonts w:ascii="Arial" w:eastAsiaTheme="minorEastAsia" w:hAnsi="Arial"/>
      <w:lang w:eastAsia="ja-JP"/>
    </w:rPr>
  </w:style>
  <w:style w:type="paragraph" w:customStyle="1" w:styleId="Normal1Apex576459373">
    <w:name w:val="Normal1_Apex576459373"/>
    <w:basedOn w:val="Normal"/>
    <w:pPr>
      <w:spacing w:line="480" w:lineRule="auto"/>
      <w:ind w:firstLine="567"/>
    </w:pPr>
    <w:rPr>
      <w:rFonts w:eastAsia="Times"/>
      <w:lang w:eastAsia="ja-JP"/>
    </w:rPr>
  </w:style>
  <w:style w:type="paragraph" w:customStyle="1" w:styleId="NoteLevel12Apex1298351339">
    <w:name w:val="Note Level 12_Apex1298351339"/>
    <w:basedOn w:val="Normal"/>
    <w:pPr>
      <w:keepNext/>
      <w:numPr>
        <w:numId w:val="1"/>
      </w:numPr>
      <w:spacing w:line="480" w:lineRule="auto"/>
      <w:outlineLvl w:val="0"/>
    </w:pPr>
    <w:rPr>
      <w:rFonts w:ascii="Verdana" w:eastAsia="MS Gothic" w:hAnsi="Verdana"/>
      <w:lang w:eastAsia="ja-JP"/>
    </w:rPr>
  </w:style>
  <w:style w:type="paragraph" w:customStyle="1" w:styleId="NoteLevel22Apex849026961">
    <w:name w:val="Note Level 22_Apex849026961"/>
    <w:basedOn w:val="Normal"/>
    <w:pPr>
      <w:keepNext/>
      <w:numPr>
        <w:ilvl w:val="1"/>
        <w:numId w:val="1"/>
      </w:numPr>
      <w:spacing w:line="480" w:lineRule="auto"/>
      <w:outlineLvl w:val="1"/>
    </w:pPr>
    <w:rPr>
      <w:rFonts w:ascii="Verdana" w:eastAsia="MS Gothic" w:hAnsi="Verdana"/>
      <w:lang w:eastAsia="ja-JP"/>
    </w:rPr>
  </w:style>
  <w:style w:type="paragraph" w:customStyle="1" w:styleId="NoteLevel31Apex1966560826">
    <w:name w:val="Note Level 31_Apex1966560826"/>
    <w:basedOn w:val="Normal"/>
    <w:pPr>
      <w:keepNext/>
      <w:numPr>
        <w:ilvl w:val="2"/>
        <w:numId w:val="1"/>
      </w:numPr>
      <w:spacing w:line="480" w:lineRule="auto"/>
      <w:outlineLvl w:val="2"/>
    </w:pPr>
    <w:rPr>
      <w:rFonts w:ascii="Verdana" w:eastAsia="MS Gothic" w:hAnsi="Verdana"/>
      <w:lang w:eastAsia="ja-JP"/>
    </w:rPr>
  </w:style>
  <w:style w:type="paragraph" w:customStyle="1" w:styleId="NoteLevel41Apex1848364343">
    <w:name w:val="Note Level 41_Apex1848364343"/>
    <w:basedOn w:val="Normal"/>
    <w:pPr>
      <w:keepNext/>
      <w:numPr>
        <w:ilvl w:val="3"/>
        <w:numId w:val="1"/>
      </w:numPr>
      <w:spacing w:line="480" w:lineRule="auto"/>
      <w:outlineLvl w:val="3"/>
    </w:pPr>
    <w:rPr>
      <w:rFonts w:ascii="Verdana" w:eastAsia="MS Gothic" w:hAnsi="Verdana"/>
      <w:lang w:eastAsia="ja-JP"/>
    </w:rPr>
  </w:style>
  <w:style w:type="paragraph" w:customStyle="1" w:styleId="NoteLevel51Apex1583264689">
    <w:name w:val="Note Level 51_Apex1583264689"/>
    <w:basedOn w:val="Normal"/>
    <w:pPr>
      <w:keepNext/>
      <w:tabs>
        <w:tab w:val="num" w:pos="2880"/>
      </w:tabs>
      <w:ind w:left="3237" w:hanging="357"/>
      <w:outlineLvl w:val="4"/>
    </w:pPr>
    <w:rPr>
      <w:rFonts w:ascii="Verdana" w:eastAsia="MS Gothic" w:hAnsi="Verdana"/>
      <w:lang w:eastAsia="ja-JP"/>
    </w:rPr>
  </w:style>
  <w:style w:type="paragraph" w:customStyle="1" w:styleId="NoteLevel61Apex1239323594">
    <w:name w:val="Note Level 61_Apex1239323594"/>
    <w:basedOn w:val="Normal"/>
    <w:pPr>
      <w:keepNext/>
      <w:tabs>
        <w:tab w:val="num" w:pos="3600"/>
      </w:tabs>
      <w:spacing w:line="480" w:lineRule="auto"/>
      <w:ind w:left="3960" w:hanging="360"/>
      <w:outlineLvl w:val="5"/>
    </w:pPr>
    <w:rPr>
      <w:rFonts w:ascii="Verdana" w:eastAsia="MS Gothic" w:hAnsi="Verdana"/>
      <w:lang w:eastAsia="ja-JP"/>
    </w:rPr>
  </w:style>
  <w:style w:type="paragraph" w:customStyle="1" w:styleId="NoteLevel71Apex1431336711">
    <w:name w:val="Note Level 71_Apex1431336711"/>
    <w:basedOn w:val="Normal"/>
    <w:pPr>
      <w:keepNext/>
      <w:tabs>
        <w:tab w:val="num" w:pos="4320"/>
      </w:tabs>
      <w:spacing w:line="480" w:lineRule="auto"/>
      <w:ind w:left="4680" w:hanging="360"/>
      <w:outlineLvl w:val="6"/>
    </w:pPr>
    <w:rPr>
      <w:rFonts w:ascii="Verdana" w:eastAsia="MS Gothic" w:hAnsi="Verdana"/>
      <w:lang w:eastAsia="ja-JP"/>
    </w:rPr>
  </w:style>
  <w:style w:type="paragraph" w:customStyle="1" w:styleId="NoteLevel81Apex1023188216">
    <w:name w:val="Note Level 81_Apex1023188216"/>
    <w:basedOn w:val="Normal"/>
    <w:pPr>
      <w:keepNext/>
      <w:tabs>
        <w:tab w:val="num" w:pos="5040"/>
      </w:tabs>
      <w:spacing w:line="480" w:lineRule="auto"/>
      <w:ind w:left="5400" w:hanging="360"/>
      <w:outlineLvl w:val="7"/>
    </w:pPr>
    <w:rPr>
      <w:rFonts w:ascii="Verdana" w:eastAsia="MS Gothic" w:hAnsi="Verdana"/>
      <w:lang w:eastAsia="ja-JP"/>
    </w:rPr>
  </w:style>
  <w:style w:type="paragraph" w:customStyle="1" w:styleId="NoteLevel91Apex1577560537">
    <w:name w:val="Note Level 91_Apex1577560537"/>
    <w:basedOn w:val="Normal"/>
    <w:pPr>
      <w:keepNext/>
      <w:tabs>
        <w:tab w:val="num" w:pos="5760"/>
      </w:tabs>
      <w:spacing w:line="480" w:lineRule="auto"/>
      <w:ind w:left="6120" w:hanging="360"/>
      <w:outlineLvl w:val="8"/>
    </w:pPr>
    <w:rPr>
      <w:rFonts w:ascii="Verdana" w:eastAsia="MS Gothic" w:hAnsi="Verdana"/>
      <w:lang w:eastAsia="ja-JP"/>
    </w:rPr>
  </w:style>
  <w:style w:type="paragraph" w:customStyle="1" w:styleId="NumberedListApex1602665608Apex1234818521">
    <w:name w:val="Numbered List_Apex1602665608_Apex1234818521"/>
    <w:basedOn w:val="Normal"/>
    <w:pPr>
      <w:spacing w:before="240" w:line="480" w:lineRule="auto"/>
      <w:ind w:left="900" w:right="540" w:hanging="360"/>
      <w:jc w:val="both"/>
    </w:pPr>
    <w:rPr>
      <w:rFonts w:ascii="Arial" w:eastAsiaTheme="minorEastAsia" w:hAnsi="Arial"/>
      <w:lang w:eastAsia="ja-JP"/>
    </w:rPr>
  </w:style>
  <w:style w:type="paragraph" w:customStyle="1" w:styleId="QuoteRoutledgeApex1661091405">
    <w:name w:val="Quote Routledge_Apex1661091405"/>
    <w:basedOn w:val="Normal"/>
    <w:pPr>
      <w:spacing w:line="480" w:lineRule="auto"/>
      <w:ind w:left="737"/>
    </w:pPr>
    <w:rPr>
      <w:rFonts w:ascii="Arial" w:eastAsiaTheme="minorEastAsia" w:hAnsi="Arial"/>
      <w:lang w:eastAsia="ja-JP"/>
    </w:rPr>
  </w:style>
  <w:style w:type="paragraph" w:customStyle="1" w:styleId="SinglespacednoindentApex1291081269">
    <w:name w:val="Single spaced no indent_Apex1291081269"/>
    <w:basedOn w:val="Normal"/>
    <w:pPr>
      <w:spacing w:line="240" w:lineRule="exact"/>
    </w:pPr>
    <w:rPr>
      <w:rFonts w:ascii="Arial" w:eastAsiaTheme="minorEastAsia" w:hAnsi="Arial"/>
      <w:lang w:eastAsia="ja-JP"/>
    </w:rPr>
  </w:style>
  <w:style w:type="numbering" w:customStyle="1" w:styleId="Style1Apex753308656">
    <w:name w:val="Style1_Apex753308656"/>
    <w:pPr>
      <w:numPr>
        <w:numId w:val="5"/>
      </w:numPr>
    </w:pPr>
  </w:style>
  <w:style w:type="paragraph" w:customStyle="1" w:styleId="Subheading1Apex450663566">
    <w:name w:val="Subheading 1_Apex450663566"/>
    <w:basedOn w:val="Normal"/>
    <w:pPr>
      <w:numPr>
        <w:ilvl w:val="1"/>
        <w:numId w:val="6"/>
      </w:numPr>
    </w:pPr>
    <w:rPr>
      <w:rFonts w:ascii="Arial" w:eastAsiaTheme="minorEastAsia" w:hAnsi="Arial"/>
      <w:i/>
      <w:lang w:eastAsia="ja-JP"/>
    </w:rPr>
  </w:style>
  <w:style w:type="paragraph" w:customStyle="1" w:styleId="TableApex462434636Apex1940601584">
    <w:name w:val="Table_Apex462434636_Apex1940601584"/>
    <w:basedOn w:val="PoemApex432043235"/>
    <w:pPr>
      <w:keepNext/>
      <w:keepLines/>
    </w:pPr>
  </w:style>
  <w:style w:type="character" w:customStyle="1" w:styleId="fnApex2025344614">
    <w:name w:val="fn_Apex2025344614"/>
    <w:basedOn w:val="DefaultParagraphFont"/>
  </w:style>
  <w:style w:type="character" w:customStyle="1" w:styleId="subtitle1Apex1522393841">
    <w:name w:val="subtitle1_Apex1522393841"/>
    <w:basedOn w:val="DefaultParagraphFont"/>
  </w:style>
  <w:style w:type="character" w:customStyle="1" w:styleId="translateApex1156413268">
    <w:name w:val="translate_Apex1156413268"/>
    <w:basedOn w:val="DefaultParagraphFont"/>
  </w:style>
  <w:style w:type="character" w:customStyle="1" w:styleId="romanApex130911143">
    <w:name w:val="roman_Apex130911143"/>
    <w:basedOn w:val="DefaultParagraphFont"/>
  </w:style>
  <w:style w:type="character" w:customStyle="1" w:styleId="headwordApex1193885812">
    <w:name w:val="headword_Apex1193885812"/>
    <w:basedOn w:val="DefaultParagraphFont"/>
  </w:style>
  <w:style w:type="character" w:customStyle="1" w:styleId="bookfactApex370921592">
    <w:name w:val="bookfact_Apex370921592"/>
    <w:basedOn w:val="DefaultParagraphFont"/>
  </w:style>
  <w:style w:type="character" w:customStyle="1" w:styleId="x-archive-meta-title">
    <w:name w:val="x-archive-meta-title"/>
    <w:basedOn w:val="DefaultParagraphFont"/>
  </w:style>
  <w:style w:type="character" w:customStyle="1" w:styleId="keyApex1473576371">
    <w:name w:val="key_Apex1473576371"/>
    <w:basedOn w:val="DefaultParagraphFont"/>
  </w:style>
  <w:style w:type="character" w:customStyle="1" w:styleId="valueApex515183133">
    <w:name w:val="value_Apex515183133"/>
    <w:basedOn w:val="DefaultParagraphFont"/>
  </w:style>
  <w:style w:type="numbering" w:styleId="111111">
    <w:name w:val="Outline List 2"/>
    <w:basedOn w:val="NoList"/>
    <w:uiPriority w:val="99"/>
    <w:unhideWhenUsed/>
    <w:pPr>
      <w:numPr>
        <w:numId w:val="9"/>
      </w:numPr>
    </w:pPr>
  </w:style>
  <w:style w:type="numbering" w:styleId="1ai">
    <w:name w:val="Outline List 1"/>
    <w:basedOn w:val="NoList"/>
    <w:uiPriority w:val="99"/>
    <w:unhideWhenUsed/>
    <w:pPr>
      <w:numPr>
        <w:numId w:val="10"/>
      </w:numPr>
    </w:pPr>
  </w:style>
  <w:style w:type="numbering" w:styleId="ArticleSection">
    <w:name w:val="Outline List 3"/>
    <w:basedOn w:val="NoList"/>
    <w:uiPriority w:val="99"/>
    <w:unhideWhenUsed/>
    <w:pPr>
      <w:numPr>
        <w:numId w:val="11"/>
      </w:numPr>
    </w:pPr>
  </w:style>
  <w:style w:type="paragraph" w:styleId="BlockText">
    <w:name w:val="Block Text"/>
    <w:basedOn w:val="Normal"/>
    <w:uiPriority w:val="99"/>
    <w:unhideWhenUsed/>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spacing w:line="480" w:lineRule="auto"/>
      <w:ind w:left="1152" w:right="1152" w:firstLine="567"/>
    </w:pPr>
    <w:rPr>
      <w:rFonts w:eastAsiaTheme="minorEastAsia"/>
      <w:i/>
      <w:iCs/>
      <w:color w:val="4F81BD" w:themeColor="accent1"/>
      <w:lang w:eastAsia="ja-JP"/>
    </w:rPr>
  </w:style>
  <w:style w:type="paragraph" w:styleId="BodyTextFirstIndent">
    <w:name w:val="Body Text First Indent"/>
    <w:basedOn w:val="BodyText"/>
    <w:link w:val="BodyTextFirstIndentChar"/>
    <w:rsid w:val="00AE3D63"/>
    <w:pPr>
      <w:spacing w:after="120"/>
      <w:ind w:firstLine="210"/>
    </w:pPr>
    <w:rPr>
      <w:sz w:val="20"/>
    </w:rPr>
  </w:style>
  <w:style w:type="character" w:customStyle="1" w:styleId="BodyTextChar">
    <w:name w:val="Body Text Char"/>
    <w:basedOn w:val="DefaultParagraphFont"/>
    <w:link w:val="BodyText"/>
    <w:rPr>
      <w:sz w:val="24"/>
    </w:rPr>
  </w:style>
  <w:style w:type="character" w:customStyle="1" w:styleId="BodyTextFirstIndentChar">
    <w:name w:val="Body Text First Indent Char"/>
    <w:basedOn w:val="BodyTextChar"/>
    <w:link w:val="BodyTextFirstIndent"/>
    <w:rPr>
      <w:sz w:val="24"/>
    </w:rPr>
  </w:style>
  <w:style w:type="paragraph" w:styleId="BodyTextIndent">
    <w:name w:val="Body Text Indent"/>
    <w:basedOn w:val="Normal"/>
    <w:link w:val="BodyTextIndentChar"/>
    <w:uiPriority w:val="99"/>
    <w:unhideWhenUsed/>
    <w:pPr>
      <w:spacing w:after="120" w:line="480" w:lineRule="auto"/>
      <w:ind w:left="360" w:firstLine="567"/>
    </w:pPr>
    <w:rPr>
      <w:rFonts w:ascii="Arial" w:eastAsiaTheme="minorEastAsia" w:hAnsi="Arial"/>
      <w:lang w:eastAsia="ja-JP"/>
    </w:rPr>
  </w:style>
  <w:style w:type="character" w:customStyle="1" w:styleId="BodyTextIndentChar">
    <w:name w:val="Body Text Indent Char"/>
    <w:basedOn w:val="DefaultParagraphFont"/>
    <w:link w:val="BodyTextIndent"/>
    <w:uiPriority w:val="99"/>
    <w:rPr>
      <w:rFonts w:ascii="Arial" w:eastAsiaTheme="minorEastAsia" w:hAnsi="Arial"/>
      <w:sz w:val="22"/>
      <w:lang w:val="en-GB" w:eastAsia="ja-JP"/>
    </w:rPr>
  </w:style>
  <w:style w:type="paragraph" w:styleId="BodyTextFirstIndent2">
    <w:name w:val="Body Text First Indent 2"/>
    <w:basedOn w:val="BodyTextIndent"/>
    <w:link w:val="BodyTextFirstIndent2Char"/>
    <w:uiPriority w:val="99"/>
    <w:unhideWhenUsed/>
    <w:pPr>
      <w:spacing w:after="0"/>
      <w:ind w:firstLine="360"/>
    </w:pPr>
  </w:style>
  <w:style w:type="character" w:customStyle="1" w:styleId="BodyTextFirstIndent2Char">
    <w:name w:val="Body Text First Indent 2 Char"/>
    <w:basedOn w:val="BodyTextIndentChar"/>
    <w:link w:val="BodyTextFirstIndent2"/>
    <w:uiPriority w:val="99"/>
    <w:rPr>
      <w:rFonts w:ascii="Arial" w:eastAsiaTheme="minorEastAsia" w:hAnsi="Arial"/>
      <w:sz w:val="22"/>
      <w:lang w:val="en-GB" w:eastAsia="ja-JP"/>
    </w:rPr>
  </w:style>
  <w:style w:type="paragraph" w:styleId="BodyTextIndent3">
    <w:name w:val="Body Text Indent 3"/>
    <w:basedOn w:val="Normal"/>
    <w:link w:val="BodyTextIndent3Char"/>
    <w:uiPriority w:val="99"/>
    <w:unhideWhenUsed/>
    <w:pPr>
      <w:spacing w:after="120" w:line="480" w:lineRule="auto"/>
      <w:ind w:left="360" w:firstLine="567"/>
    </w:pPr>
    <w:rPr>
      <w:rFonts w:ascii="Arial" w:eastAsiaTheme="minorEastAsia" w:hAnsi="Arial"/>
      <w:sz w:val="16"/>
      <w:szCs w:val="16"/>
      <w:lang w:eastAsia="ja-JP"/>
    </w:rPr>
  </w:style>
  <w:style w:type="character" w:customStyle="1" w:styleId="BodyTextIndent3Char">
    <w:name w:val="Body Text Indent 3 Char"/>
    <w:basedOn w:val="DefaultParagraphFont"/>
    <w:link w:val="BodyTextIndent3"/>
    <w:uiPriority w:val="99"/>
    <w:rPr>
      <w:rFonts w:ascii="Arial" w:eastAsiaTheme="minorEastAsia" w:hAnsi="Arial"/>
      <w:sz w:val="16"/>
      <w:szCs w:val="16"/>
      <w:lang w:val="en-GB" w:eastAsia="ja-JP"/>
    </w:rPr>
  </w:style>
  <w:style w:type="character" w:styleId="BookTitle">
    <w:name w:val="Book Title"/>
    <w:basedOn w:val="DefaultParagraphFont"/>
    <w:uiPriority w:val="33"/>
    <w:qFormat/>
    <w:rPr>
      <w:b/>
      <w:bCs/>
      <w:smallCaps/>
      <w:spacing w:val="5"/>
    </w:rPr>
  </w:style>
  <w:style w:type="paragraph" w:styleId="Caption">
    <w:name w:val="caption"/>
    <w:basedOn w:val="Normal"/>
    <w:next w:val="Normal"/>
    <w:uiPriority w:val="35"/>
    <w:semiHidden/>
    <w:unhideWhenUsed/>
    <w:qFormat/>
    <w:pPr>
      <w:ind w:firstLine="567"/>
    </w:pPr>
    <w:rPr>
      <w:rFonts w:ascii="Arial" w:eastAsiaTheme="minorEastAsia" w:hAnsi="Arial"/>
      <w:b/>
      <w:bCs/>
      <w:color w:val="4F81BD" w:themeColor="accent1"/>
      <w:sz w:val="18"/>
      <w:szCs w:val="18"/>
      <w:lang w:eastAsia="ja-JP"/>
    </w:rPr>
  </w:style>
  <w:style w:type="paragraph" w:styleId="Closing">
    <w:name w:val="Closing"/>
    <w:basedOn w:val="Normal"/>
    <w:link w:val="ClosingChar"/>
    <w:uiPriority w:val="99"/>
    <w:unhideWhenUsed/>
    <w:pPr>
      <w:ind w:left="4320" w:firstLine="567"/>
    </w:pPr>
    <w:rPr>
      <w:rFonts w:ascii="Arial" w:eastAsiaTheme="minorEastAsia" w:hAnsi="Arial"/>
      <w:lang w:eastAsia="ja-JP"/>
    </w:rPr>
  </w:style>
  <w:style w:type="character" w:customStyle="1" w:styleId="ClosingChar">
    <w:name w:val="Closing Char"/>
    <w:basedOn w:val="DefaultParagraphFont"/>
    <w:link w:val="Closing"/>
    <w:uiPriority w:val="99"/>
    <w:rPr>
      <w:rFonts w:ascii="Arial" w:eastAsiaTheme="minorEastAsia" w:hAnsi="Arial"/>
      <w:sz w:val="22"/>
      <w:lang w:val="en-GB" w:eastAsia="ja-JP"/>
    </w:rPr>
  </w:style>
  <w:style w:type="table" w:styleId="ColorfulGrid">
    <w:name w:val="Colorful Grid"/>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Pr>
      <w:rFonts w:ascii="Times" w:eastAsia="Times" w:hAnsi="Times"/>
      <w:color w:val="000000" w:themeColor="text1"/>
      <w:lang w:val="en-GB"/>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Pr>
      <w:rFonts w:ascii="Times" w:eastAsia="Times" w:hAnsi="Times"/>
      <w:color w:val="000000" w:themeColor="text1"/>
      <w:lang w:val="en-GB"/>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Pr>
      <w:rFonts w:ascii="Times" w:eastAsia="Times" w:hAnsi="Times"/>
      <w:color w:val="000000" w:themeColor="text1"/>
      <w:lang w:val="en-GB"/>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Pr>
      <w:rFonts w:ascii="Times" w:eastAsia="Times" w:hAnsi="Times"/>
      <w:color w:val="000000" w:themeColor="text1"/>
      <w:lang w:val="en-GB"/>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Pr>
      <w:rFonts w:ascii="Times" w:eastAsia="Times" w:hAnsi="Times"/>
      <w:color w:val="000000" w:themeColor="text1"/>
      <w:lang w:val="en-GB"/>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Pr>
      <w:rFonts w:ascii="Times" w:eastAsia="Times" w:hAnsi="Times"/>
      <w:color w:val="000000" w:themeColor="text1"/>
      <w:lang w:val="en-GB"/>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Pr>
      <w:rFonts w:ascii="Times" w:eastAsia="Times" w:hAnsi="Times"/>
      <w:color w:val="000000" w:themeColor="text1"/>
      <w:lang w:val="en-GB"/>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Pr>
      <w:rFonts w:ascii="Times" w:eastAsia="Times" w:hAnsi="Times"/>
      <w:color w:val="000000" w:themeColor="text1"/>
      <w:lang w:val="en-GB"/>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Pr>
      <w:rFonts w:ascii="Times" w:eastAsia="Times" w:hAnsi="Times"/>
      <w:color w:val="000000" w:themeColor="text1"/>
      <w:lang w:val="en-GB"/>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Pr>
      <w:rFonts w:ascii="Times" w:eastAsia="Times" w:hAnsi="Times"/>
      <w:color w:val="000000" w:themeColor="text1"/>
      <w:lang w:val="en-GB"/>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Pr>
      <w:rFonts w:ascii="Times" w:eastAsia="Times" w:hAnsi="Times"/>
      <w:color w:val="000000" w:themeColor="text1"/>
      <w:lang w:val="en-GB"/>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Pr>
      <w:rFonts w:ascii="Times" w:eastAsia="Times" w:hAnsi="Times"/>
      <w:color w:val="000000" w:themeColor="text1"/>
      <w:lang w:val="en-GB"/>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Pr>
      <w:rFonts w:ascii="Times" w:eastAsia="Times" w:hAnsi="Times"/>
      <w:color w:val="000000" w:themeColor="text1"/>
      <w:lang w:val="en-GB"/>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Pr>
      <w:rFonts w:ascii="Times" w:eastAsia="Times" w:hAnsi="Times"/>
      <w:color w:val="FFFFFF" w:themeColor="background1"/>
      <w:lang w:val="en-GB"/>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Pr>
      <w:rFonts w:ascii="Times" w:eastAsia="Times" w:hAnsi="Times"/>
      <w:color w:val="FFFFFF" w:themeColor="background1"/>
      <w:lang w:val="en-GB"/>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Pr>
      <w:rFonts w:ascii="Times" w:eastAsia="Times" w:hAnsi="Times"/>
      <w:color w:val="FFFFFF" w:themeColor="background1"/>
      <w:lang w:val="en-GB"/>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Pr>
      <w:rFonts w:ascii="Times" w:eastAsia="Times" w:hAnsi="Times"/>
      <w:color w:val="FFFFFF" w:themeColor="background1"/>
      <w:lang w:val="en-GB"/>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Pr>
      <w:rFonts w:ascii="Times" w:eastAsia="Times" w:hAnsi="Times"/>
      <w:color w:val="FFFFFF" w:themeColor="background1"/>
      <w:lang w:val="en-GB"/>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Pr>
      <w:rFonts w:ascii="Times" w:eastAsia="Times" w:hAnsi="Times"/>
      <w:color w:val="FFFFFF" w:themeColor="background1"/>
      <w:lang w:val="en-GB"/>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Pr>
      <w:rFonts w:ascii="Times" w:eastAsia="Times" w:hAnsi="Times"/>
      <w:color w:val="FFFFFF" w:themeColor="background1"/>
      <w:lang w:val="en-GB"/>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har"/>
    <w:uiPriority w:val="99"/>
    <w:unhideWhenUsed/>
    <w:pPr>
      <w:spacing w:line="480" w:lineRule="auto"/>
      <w:ind w:firstLine="567"/>
    </w:pPr>
    <w:rPr>
      <w:rFonts w:ascii="Arial" w:eastAsiaTheme="minorEastAsia" w:hAnsi="Arial"/>
      <w:lang w:eastAsia="ja-JP"/>
    </w:rPr>
  </w:style>
  <w:style w:type="character" w:customStyle="1" w:styleId="DateChar">
    <w:name w:val="Date Char"/>
    <w:basedOn w:val="DefaultParagraphFont"/>
    <w:link w:val="Date"/>
    <w:uiPriority w:val="99"/>
    <w:rPr>
      <w:rFonts w:ascii="Arial" w:eastAsiaTheme="minorEastAsia" w:hAnsi="Arial"/>
      <w:sz w:val="22"/>
      <w:lang w:val="en-GB" w:eastAsia="ja-JP"/>
    </w:rPr>
  </w:style>
  <w:style w:type="paragraph" w:styleId="E-mailSignature">
    <w:name w:val="E-mail Signature"/>
    <w:basedOn w:val="Normal"/>
    <w:link w:val="E-mailSignatureChar"/>
    <w:uiPriority w:val="99"/>
    <w:unhideWhenUsed/>
    <w:pPr>
      <w:ind w:firstLine="567"/>
    </w:pPr>
    <w:rPr>
      <w:rFonts w:ascii="Arial" w:eastAsiaTheme="minorEastAsia" w:hAnsi="Arial"/>
      <w:lang w:eastAsia="ja-JP"/>
    </w:rPr>
  </w:style>
  <w:style w:type="character" w:customStyle="1" w:styleId="E-mailSignatureChar">
    <w:name w:val="E-mail Signature Char"/>
    <w:basedOn w:val="DefaultParagraphFont"/>
    <w:link w:val="E-mailSignature"/>
    <w:uiPriority w:val="99"/>
    <w:rPr>
      <w:rFonts w:ascii="Arial" w:eastAsiaTheme="minorEastAsia" w:hAnsi="Arial"/>
      <w:sz w:val="22"/>
      <w:lang w:val="en-GB" w:eastAsia="ja-JP"/>
    </w:rPr>
  </w:style>
  <w:style w:type="paragraph" w:styleId="EnvelopeAddress">
    <w:name w:val="envelope address"/>
    <w:basedOn w:val="Normal"/>
    <w:rsid w:val="00AE3D63"/>
    <w:pPr>
      <w:framePr w:w="7920" w:h="1980" w:hRule="exact" w:hSpace="180" w:wrap="auto" w:hAnchor="page" w:xAlign="center" w:yAlign="bottom"/>
      <w:ind w:left="2880"/>
    </w:pPr>
    <w:rPr>
      <w:rFonts w:ascii="Arial" w:hAnsi="Arial"/>
      <w:sz w:val="24"/>
    </w:rPr>
  </w:style>
  <w:style w:type="paragraph" w:styleId="EnvelopeReturn">
    <w:name w:val="envelope return"/>
    <w:basedOn w:val="Normal"/>
    <w:rsid w:val="00AE3D63"/>
    <w:rPr>
      <w:rFonts w:ascii="Arial" w:hAnsi="Arial"/>
    </w:rPr>
  </w:style>
  <w:style w:type="character" w:styleId="FollowedHyperlink">
    <w:name w:val="FollowedHyperlink"/>
    <w:basedOn w:val="DefaultParagraphFont"/>
    <w:uiPriority w:val="99"/>
    <w:unhideWhenUsed/>
    <w:rPr>
      <w:color w:val="800080" w:themeColor="followedHyperlink"/>
      <w:u w:val="single"/>
    </w:rPr>
  </w:style>
  <w:style w:type="character" w:styleId="HTMLAcronym">
    <w:name w:val="HTML Acronym"/>
    <w:basedOn w:val="DefaultParagraphFont"/>
    <w:uiPriority w:val="99"/>
    <w:unhideWhenUsed/>
  </w:style>
  <w:style w:type="paragraph" w:styleId="HTMLAddress">
    <w:name w:val="HTML Address"/>
    <w:basedOn w:val="Normal"/>
    <w:link w:val="HTMLAddressChar"/>
    <w:uiPriority w:val="99"/>
    <w:unhideWhenUsed/>
    <w:pPr>
      <w:ind w:firstLine="567"/>
    </w:pPr>
    <w:rPr>
      <w:rFonts w:ascii="Arial" w:eastAsiaTheme="minorEastAsia" w:hAnsi="Arial"/>
      <w:i/>
      <w:iCs/>
      <w:lang w:eastAsia="ja-JP"/>
    </w:rPr>
  </w:style>
  <w:style w:type="character" w:customStyle="1" w:styleId="HTMLAddressChar">
    <w:name w:val="HTML Address Char"/>
    <w:basedOn w:val="DefaultParagraphFont"/>
    <w:link w:val="HTMLAddress"/>
    <w:uiPriority w:val="99"/>
    <w:rPr>
      <w:rFonts w:ascii="Arial" w:eastAsiaTheme="minorEastAsia" w:hAnsi="Arial"/>
      <w:i/>
      <w:iCs/>
      <w:sz w:val="22"/>
      <w:lang w:val="en-GB" w:eastAsia="ja-JP"/>
    </w:rPr>
  </w:style>
  <w:style w:type="character" w:styleId="HTMLCite">
    <w:name w:val="HTML Cite"/>
    <w:basedOn w:val="DefaultParagraphFont"/>
    <w:uiPriority w:val="99"/>
    <w:unhideWhenUsed/>
    <w:rPr>
      <w:i/>
      <w:iCs/>
    </w:rPr>
  </w:style>
  <w:style w:type="character" w:styleId="HTMLCode">
    <w:name w:val="HTML Code"/>
    <w:basedOn w:val="DefaultParagraphFont"/>
    <w:uiPriority w:val="99"/>
    <w:unhideWhenUsed/>
    <w:rPr>
      <w:rFonts w:ascii="Consolas" w:hAnsi="Consolas"/>
      <w:sz w:val="20"/>
      <w:szCs w:val="20"/>
    </w:rPr>
  </w:style>
  <w:style w:type="character" w:styleId="HTMLDefinition">
    <w:name w:val="HTML Definition"/>
    <w:basedOn w:val="DefaultParagraphFont"/>
    <w:uiPriority w:val="99"/>
    <w:unhideWhenUsed/>
    <w:rPr>
      <w:i/>
      <w:iCs/>
    </w:rPr>
  </w:style>
  <w:style w:type="character" w:styleId="HTMLKeyboard">
    <w:name w:val="HTML Keyboard"/>
    <w:basedOn w:val="DefaultParagraphFont"/>
    <w:uiPriority w:val="99"/>
    <w:unhideWhenUsed/>
    <w:rPr>
      <w:rFonts w:ascii="Consolas" w:hAnsi="Consolas"/>
      <w:sz w:val="20"/>
      <w:szCs w:val="20"/>
    </w:rPr>
  </w:style>
  <w:style w:type="paragraph" w:styleId="HTMLPreformatted">
    <w:name w:val="HTML Preformatted"/>
    <w:basedOn w:val="Normal"/>
    <w:link w:val="HTMLPreformattedChar"/>
    <w:uiPriority w:val="99"/>
    <w:unhideWhenUsed/>
    <w:pPr>
      <w:ind w:firstLine="567"/>
    </w:pPr>
    <w:rPr>
      <w:rFonts w:ascii="Consolas" w:eastAsiaTheme="minorEastAsia" w:hAnsi="Consolas"/>
      <w:lang w:eastAsia="ja-JP"/>
    </w:rPr>
  </w:style>
  <w:style w:type="character" w:customStyle="1" w:styleId="HTMLPreformattedChar">
    <w:name w:val="HTML Preformatted Char"/>
    <w:basedOn w:val="DefaultParagraphFont"/>
    <w:link w:val="HTMLPreformatted"/>
    <w:uiPriority w:val="99"/>
    <w:rPr>
      <w:rFonts w:ascii="Consolas" w:eastAsiaTheme="minorEastAsia" w:hAnsi="Consolas"/>
      <w:lang w:val="en-GB" w:eastAsia="ja-JP"/>
    </w:rPr>
  </w:style>
  <w:style w:type="character" w:styleId="HTMLSample">
    <w:name w:val="HTML Sample"/>
    <w:basedOn w:val="DefaultParagraphFont"/>
    <w:uiPriority w:val="99"/>
    <w:unhideWhenUsed/>
    <w:rPr>
      <w:rFonts w:ascii="Consolas" w:hAnsi="Consolas"/>
      <w:sz w:val="24"/>
      <w:szCs w:val="24"/>
    </w:rPr>
  </w:style>
  <w:style w:type="character" w:styleId="HTMLTypewriter">
    <w:name w:val="HTML Typewriter"/>
    <w:basedOn w:val="DefaultParagraphFont"/>
    <w:uiPriority w:val="99"/>
    <w:unhideWhenUsed/>
    <w:rPr>
      <w:rFonts w:ascii="Consolas" w:hAnsi="Consolas"/>
      <w:sz w:val="20"/>
      <w:szCs w:val="20"/>
    </w:rPr>
  </w:style>
  <w:style w:type="character" w:styleId="HTMLVariable">
    <w:name w:val="HTML Variable"/>
    <w:basedOn w:val="DefaultParagraphFont"/>
    <w:uiPriority w:val="99"/>
    <w:unhideWhenUsed/>
    <w:rPr>
      <w:i/>
      <w:iCs/>
    </w:rPr>
  </w:style>
  <w:style w:type="paragraph" w:styleId="Index1">
    <w:name w:val="index 1"/>
    <w:basedOn w:val="Normal"/>
    <w:next w:val="Normal"/>
    <w:uiPriority w:val="99"/>
    <w:unhideWhenUsed/>
    <w:pPr>
      <w:ind w:left="220" w:hanging="220"/>
    </w:pPr>
    <w:rPr>
      <w:rFonts w:ascii="Arial" w:eastAsiaTheme="minorEastAsia" w:hAnsi="Arial"/>
      <w:lang w:eastAsia="ja-JP"/>
    </w:rPr>
  </w:style>
  <w:style w:type="paragraph" w:styleId="Index2">
    <w:name w:val="index 2"/>
    <w:basedOn w:val="Normal"/>
    <w:next w:val="Normal"/>
    <w:uiPriority w:val="99"/>
    <w:unhideWhenUsed/>
    <w:pPr>
      <w:ind w:left="440" w:hanging="220"/>
    </w:pPr>
    <w:rPr>
      <w:rFonts w:ascii="Arial" w:eastAsiaTheme="minorEastAsia" w:hAnsi="Arial"/>
      <w:lang w:eastAsia="ja-JP"/>
    </w:rPr>
  </w:style>
  <w:style w:type="paragraph" w:styleId="Index3">
    <w:name w:val="index 3"/>
    <w:basedOn w:val="Normal"/>
    <w:next w:val="Normal"/>
    <w:uiPriority w:val="99"/>
    <w:unhideWhenUsed/>
    <w:pPr>
      <w:ind w:left="660" w:hanging="220"/>
    </w:pPr>
    <w:rPr>
      <w:rFonts w:ascii="Arial" w:eastAsiaTheme="minorEastAsia" w:hAnsi="Arial"/>
      <w:lang w:eastAsia="ja-JP"/>
    </w:rPr>
  </w:style>
  <w:style w:type="paragraph" w:styleId="Index4">
    <w:name w:val="index 4"/>
    <w:basedOn w:val="Normal"/>
    <w:next w:val="Normal"/>
    <w:uiPriority w:val="99"/>
    <w:unhideWhenUsed/>
    <w:pPr>
      <w:ind w:left="880" w:hanging="220"/>
    </w:pPr>
    <w:rPr>
      <w:rFonts w:ascii="Arial" w:eastAsiaTheme="minorEastAsia" w:hAnsi="Arial"/>
      <w:lang w:eastAsia="ja-JP"/>
    </w:rPr>
  </w:style>
  <w:style w:type="paragraph" w:styleId="Index5">
    <w:name w:val="index 5"/>
    <w:basedOn w:val="Normal"/>
    <w:next w:val="Normal"/>
    <w:autoRedefine/>
    <w:rsid w:val="00AE3D63"/>
    <w:pPr>
      <w:ind w:left="1000" w:hanging="200"/>
    </w:pPr>
  </w:style>
  <w:style w:type="paragraph" w:styleId="Index6">
    <w:name w:val="index 6"/>
    <w:basedOn w:val="Normal"/>
    <w:next w:val="Normal"/>
    <w:autoRedefine/>
    <w:rsid w:val="00AE3D63"/>
    <w:pPr>
      <w:ind w:left="1200" w:hanging="200"/>
    </w:pPr>
  </w:style>
  <w:style w:type="paragraph" w:styleId="Index7">
    <w:name w:val="index 7"/>
    <w:basedOn w:val="Normal"/>
    <w:next w:val="Normal"/>
    <w:uiPriority w:val="99"/>
    <w:unhideWhenUsed/>
    <w:pPr>
      <w:ind w:left="1540" w:hanging="220"/>
    </w:pPr>
    <w:rPr>
      <w:rFonts w:ascii="Arial" w:eastAsiaTheme="minorEastAsia" w:hAnsi="Arial"/>
      <w:lang w:eastAsia="ja-JP"/>
    </w:rPr>
  </w:style>
  <w:style w:type="paragraph" w:styleId="Index8">
    <w:name w:val="index 8"/>
    <w:basedOn w:val="Normal"/>
    <w:next w:val="Normal"/>
    <w:autoRedefine/>
    <w:rsid w:val="00AE3D63"/>
    <w:pPr>
      <w:ind w:left="1600" w:hanging="200"/>
    </w:pPr>
  </w:style>
  <w:style w:type="paragraph" w:styleId="Index9">
    <w:name w:val="index 9"/>
    <w:basedOn w:val="Normal"/>
    <w:next w:val="Normal"/>
    <w:uiPriority w:val="99"/>
    <w:unhideWhenUsed/>
    <w:pPr>
      <w:ind w:left="1980" w:hanging="220"/>
    </w:pPr>
    <w:rPr>
      <w:rFonts w:ascii="Arial" w:eastAsiaTheme="minorEastAsia" w:hAnsi="Arial"/>
      <w:lang w:eastAsia="ja-JP"/>
    </w:rPr>
  </w:style>
  <w:style w:type="paragraph" w:styleId="IndexHeading">
    <w:name w:val="index heading"/>
    <w:basedOn w:val="Normal"/>
    <w:next w:val="Index1"/>
    <w:uiPriority w:val="99"/>
    <w:unhideWhenUsed/>
    <w:pPr>
      <w:spacing w:line="480" w:lineRule="auto"/>
      <w:ind w:firstLine="567"/>
    </w:pPr>
    <w:rPr>
      <w:rFonts w:asciiTheme="majorHAnsi" w:eastAsiaTheme="majorEastAsia" w:hAnsiTheme="majorHAnsi" w:cstheme="majorBidi"/>
      <w:b/>
      <w:bCs/>
      <w:lang w:eastAsia="ja-JP"/>
    </w:rPr>
  </w:style>
  <w:style w:type="character" w:styleId="IntenseEmphasis">
    <w:name w:val="Intense Emphasis"/>
    <w:basedOn w:val="DefaultParagraphFont"/>
    <w:uiPriority w:val="21"/>
    <w:qFormat/>
    <w:rPr>
      <w:b/>
      <w:bCs/>
      <w:i/>
      <w:iCs/>
      <w:color w:val="4F81BD" w:themeColor="accent1"/>
    </w:rPr>
  </w:style>
  <w:style w:type="paragraph" w:styleId="IntenseQuote">
    <w:name w:val="Intense Quote"/>
    <w:basedOn w:val="Normal"/>
    <w:next w:val="Normal"/>
    <w:link w:val="IntenseQuoteChar"/>
    <w:uiPriority w:val="30"/>
    <w:qFormat/>
    <w:pPr>
      <w:pBdr>
        <w:bottom w:val="single" w:sz="4" w:space="4" w:color="4F81BD" w:themeColor="accent1"/>
      </w:pBdr>
      <w:spacing w:before="200" w:after="280" w:line="480" w:lineRule="auto"/>
      <w:ind w:left="936" w:right="936" w:firstLine="567"/>
    </w:pPr>
    <w:rPr>
      <w:rFonts w:ascii="Arial" w:eastAsiaTheme="minorEastAsia" w:hAnsi="Arial"/>
      <w:b/>
      <w:bCs/>
      <w:i/>
      <w:iCs/>
      <w:color w:val="4F81BD" w:themeColor="accent1"/>
      <w:lang w:eastAsia="ja-JP"/>
    </w:rPr>
  </w:style>
  <w:style w:type="character" w:customStyle="1" w:styleId="IntenseQuoteChar">
    <w:name w:val="Intense Quote Char"/>
    <w:basedOn w:val="DefaultParagraphFont"/>
    <w:link w:val="IntenseQuote"/>
    <w:uiPriority w:val="30"/>
    <w:rPr>
      <w:rFonts w:ascii="Arial" w:eastAsiaTheme="minorEastAsia" w:hAnsi="Arial"/>
      <w:b/>
      <w:bCs/>
      <w:i/>
      <w:iCs/>
      <w:color w:val="4F81BD" w:themeColor="accent1"/>
      <w:sz w:val="22"/>
      <w:lang w:val="en-GB" w:eastAsia="ja-JP"/>
    </w:rPr>
  </w:style>
  <w:style w:type="character" w:styleId="IntenseReference">
    <w:name w:val="Intense Reference"/>
    <w:basedOn w:val="DefaultParagraphFont"/>
    <w:uiPriority w:val="32"/>
    <w:qFormat/>
    <w:rPr>
      <w:b/>
      <w:bCs/>
      <w:smallCaps/>
      <w:color w:val="C0504D" w:themeColor="accent2"/>
      <w:spacing w:val="5"/>
      <w:u w:val="single"/>
    </w:rPr>
  </w:style>
  <w:style w:type="table" w:styleId="LightGrid">
    <w:name w:val="Light Grid"/>
    <w:basedOn w:val="TableNormal"/>
    <w:uiPriority w:val="62"/>
    <w:rPr>
      <w:rFonts w:ascii="Times" w:eastAsia="Times" w:hAnsi="Times"/>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Pr>
      <w:rFonts w:ascii="Times" w:eastAsia="Times" w:hAnsi="Times"/>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Pr>
      <w:rFonts w:ascii="Times" w:eastAsia="Times" w:hAnsi="Times"/>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Pr>
      <w:rFonts w:ascii="Times" w:eastAsia="Times" w:hAnsi="Times"/>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Pr>
      <w:rFonts w:ascii="Times" w:eastAsia="Times" w:hAnsi="Times"/>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Pr>
      <w:rFonts w:ascii="Times" w:eastAsia="Times" w:hAnsi="Times"/>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Pr>
      <w:rFonts w:ascii="Times" w:eastAsia="Times" w:hAnsi="Times"/>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Pr>
      <w:rFonts w:ascii="Times" w:eastAsia="Times" w:hAnsi="Times"/>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Pr>
      <w:rFonts w:ascii="Times" w:eastAsia="Times" w:hAnsi="Times"/>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Pr>
      <w:rFonts w:ascii="Times" w:eastAsia="Times" w:hAnsi="Times"/>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Pr>
      <w:rFonts w:ascii="Times" w:eastAsia="Times" w:hAnsi="Times"/>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Pr>
      <w:rFonts w:ascii="Times" w:eastAsia="Times" w:hAnsi="Times"/>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Pr>
      <w:rFonts w:ascii="Times" w:eastAsia="Times" w:hAnsi="Times"/>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Pr>
      <w:rFonts w:ascii="Times" w:eastAsia="Times" w:hAnsi="Times"/>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Pr>
      <w:rFonts w:ascii="Times" w:eastAsia="Times" w:hAnsi="Times"/>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Pr>
      <w:rFonts w:ascii="Times" w:eastAsia="Times" w:hAnsi="Times"/>
      <w:color w:val="365F91" w:themeColor="accent1" w:themeShade="BF"/>
      <w:lang w:val="en-GB"/>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Pr>
      <w:rFonts w:ascii="Times" w:eastAsia="Times" w:hAnsi="Times"/>
      <w:color w:val="943634" w:themeColor="accent2" w:themeShade="BF"/>
      <w:lang w:val="en-GB"/>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Pr>
      <w:rFonts w:ascii="Times" w:eastAsia="Times" w:hAnsi="Times"/>
      <w:color w:val="76923C" w:themeColor="accent3" w:themeShade="BF"/>
      <w:lang w:val="en-GB"/>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Pr>
      <w:rFonts w:ascii="Times" w:eastAsia="Times" w:hAnsi="Times"/>
      <w:color w:val="5F497A" w:themeColor="accent4" w:themeShade="BF"/>
      <w:lang w:val="en-GB"/>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Pr>
      <w:rFonts w:ascii="Times" w:eastAsia="Times" w:hAnsi="Times"/>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Pr>
      <w:rFonts w:ascii="Times" w:eastAsia="Times" w:hAnsi="Times"/>
      <w:color w:val="E36C0A" w:themeColor="accent6" w:themeShade="BF"/>
      <w:lang w:val="en-GB"/>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List">
    <w:name w:val="List"/>
    <w:basedOn w:val="Normal"/>
    <w:uiPriority w:val="99"/>
    <w:unhideWhenUsed/>
    <w:pPr>
      <w:spacing w:line="480" w:lineRule="auto"/>
      <w:ind w:left="360" w:hanging="360"/>
      <w:contextualSpacing/>
    </w:pPr>
    <w:rPr>
      <w:rFonts w:ascii="Arial" w:eastAsiaTheme="minorEastAsia" w:hAnsi="Arial"/>
      <w:lang w:eastAsia="ja-JP"/>
    </w:rPr>
  </w:style>
  <w:style w:type="paragraph" w:styleId="List2">
    <w:name w:val="List 2"/>
    <w:basedOn w:val="Normal"/>
    <w:uiPriority w:val="99"/>
    <w:unhideWhenUsed/>
    <w:pPr>
      <w:spacing w:line="480" w:lineRule="auto"/>
      <w:ind w:left="720" w:hanging="360"/>
      <w:contextualSpacing/>
    </w:pPr>
    <w:rPr>
      <w:rFonts w:ascii="Arial" w:eastAsiaTheme="minorEastAsia" w:hAnsi="Arial"/>
      <w:lang w:eastAsia="ja-JP"/>
    </w:rPr>
  </w:style>
  <w:style w:type="paragraph" w:styleId="List3">
    <w:name w:val="List 3"/>
    <w:basedOn w:val="Normal"/>
    <w:uiPriority w:val="99"/>
    <w:unhideWhenUsed/>
    <w:pPr>
      <w:spacing w:line="480" w:lineRule="auto"/>
      <w:ind w:left="1080" w:hanging="360"/>
      <w:contextualSpacing/>
    </w:pPr>
    <w:rPr>
      <w:rFonts w:ascii="Arial" w:eastAsiaTheme="minorEastAsia" w:hAnsi="Arial"/>
      <w:lang w:eastAsia="ja-JP"/>
    </w:rPr>
  </w:style>
  <w:style w:type="paragraph" w:styleId="List4">
    <w:name w:val="List 4"/>
    <w:basedOn w:val="Normal"/>
    <w:uiPriority w:val="99"/>
    <w:unhideWhenUsed/>
    <w:pPr>
      <w:spacing w:line="480" w:lineRule="auto"/>
      <w:ind w:left="1440" w:hanging="360"/>
      <w:contextualSpacing/>
    </w:pPr>
    <w:rPr>
      <w:rFonts w:ascii="Arial" w:eastAsiaTheme="minorEastAsia" w:hAnsi="Arial"/>
      <w:lang w:eastAsia="ja-JP"/>
    </w:rPr>
  </w:style>
  <w:style w:type="paragraph" w:styleId="List5">
    <w:name w:val="List 5"/>
    <w:basedOn w:val="Normal"/>
    <w:uiPriority w:val="99"/>
    <w:unhideWhenUsed/>
    <w:pPr>
      <w:spacing w:line="480" w:lineRule="auto"/>
      <w:ind w:left="1800" w:hanging="360"/>
      <w:contextualSpacing/>
    </w:pPr>
    <w:rPr>
      <w:rFonts w:ascii="Arial" w:eastAsiaTheme="minorEastAsia" w:hAnsi="Arial"/>
      <w:lang w:eastAsia="ja-JP"/>
    </w:rPr>
  </w:style>
  <w:style w:type="paragraph" w:styleId="ListBullet2">
    <w:name w:val="List Bullet 2"/>
    <w:basedOn w:val="Normal"/>
    <w:uiPriority w:val="99"/>
    <w:unhideWhenUsed/>
    <w:pPr>
      <w:tabs>
        <w:tab w:val="num" w:pos="720"/>
      </w:tabs>
      <w:spacing w:line="480" w:lineRule="auto"/>
      <w:ind w:left="720" w:hanging="360"/>
      <w:contextualSpacing/>
    </w:pPr>
    <w:rPr>
      <w:rFonts w:ascii="Arial" w:eastAsiaTheme="minorEastAsia" w:hAnsi="Arial"/>
      <w:lang w:eastAsia="ja-JP"/>
    </w:rPr>
  </w:style>
  <w:style w:type="paragraph" w:styleId="ListBullet3">
    <w:name w:val="List Bullet 3"/>
    <w:basedOn w:val="Normal"/>
    <w:uiPriority w:val="99"/>
    <w:unhideWhenUsed/>
    <w:pPr>
      <w:tabs>
        <w:tab w:val="num" w:pos="1080"/>
      </w:tabs>
      <w:spacing w:line="480" w:lineRule="auto"/>
      <w:ind w:left="1080" w:hanging="360"/>
      <w:contextualSpacing/>
    </w:pPr>
    <w:rPr>
      <w:rFonts w:ascii="Arial" w:eastAsiaTheme="minorEastAsia" w:hAnsi="Arial"/>
      <w:lang w:eastAsia="ja-JP"/>
    </w:rPr>
  </w:style>
  <w:style w:type="paragraph" w:styleId="ListBullet4">
    <w:name w:val="List Bullet 4"/>
    <w:basedOn w:val="Normal"/>
    <w:uiPriority w:val="99"/>
    <w:unhideWhenUsed/>
    <w:pPr>
      <w:tabs>
        <w:tab w:val="num" w:pos="1440"/>
      </w:tabs>
      <w:spacing w:line="480" w:lineRule="auto"/>
      <w:ind w:left="1440" w:hanging="360"/>
      <w:contextualSpacing/>
    </w:pPr>
    <w:rPr>
      <w:rFonts w:ascii="Arial" w:eastAsiaTheme="minorEastAsia" w:hAnsi="Arial"/>
      <w:lang w:eastAsia="ja-JP"/>
    </w:rPr>
  </w:style>
  <w:style w:type="paragraph" w:styleId="ListBullet5">
    <w:name w:val="List Bullet 5"/>
    <w:basedOn w:val="Normal"/>
    <w:uiPriority w:val="99"/>
    <w:unhideWhenUsed/>
    <w:pPr>
      <w:tabs>
        <w:tab w:val="num" w:pos="1800"/>
      </w:tabs>
      <w:spacing w:line="480" w:lineRule="auto"/>
      <w:ind w:left="1800" w:hanging="360"/>
      <w:contextualSpacing/>
    </w:pPr>
    <w:rPr>
      <w:rFonts w:ascii="Arial" w:eastAsiaTheme="minorEastAsia" w:hAnsi="Arial"/>
      <w:lang w:eastAsia="ja-JP"/>
    </w:rPr>
  </w:style>
  <w:style w:type="paragraph" w:styleId="ListContinue">
    <w:name w:val="List Continue"/>
    <w:basedOn w:val="Normal"/>
    <w:uiPriority w:val="99"/>
    <w:unhideWhenUsed/>
    <w:pPr>
      <w:spacing w:after="120" w:line="480" w:lineRule="auto"/>
      <w:ind w:left="360" w:firstLine="567"/>
      <w:contextualSpacing/>
    </w:pPr>
    <w:rPr>
      <w:rFonts w:ascii="Arial" w:eastAsiaTheme="minorEastAsia" w:hAnsi="Arial"/>
      <w:lang w:eastAsia="ja-JP"/>
    </w:rPr>
  </w:style>
  <w:style w:type="paragraph" w:styleId="ListContinue2">
    <w:name w:val="List Continue 2"/>
    <w:basedOn w:val="Normal"/>
    <w:uiPriority w:val="99"/>
    <w:unhideWhenUsed/>
    <w:pPr>
      <w:spacing w:after="120" w:line="480" w:lineRule="auto"/>
      <w:ind w:left="720" w:firstLine="567"/>
      <w:contextualSpacing/>
    </w:pPr>
    <w:rPr>
      <w:rFonts w:ascii="Arial" w:eastAsiaTheme="minorEastAsia" w:hAnsi="Arial"/>
      <w:lang w:eastAsia="ja-JP"/>
    </w:rPr>
  </w:style>
  <w:style w:type="paragraph" w:styleId="ListContinue3">
    <w:name w:val="List Continue 3"/>
    <w:basedOn w:val="Normal"/>
    <w:uiPriority w:val="99"/>
    <w:unhideWhenUsed/>
    <w:pPr>
      <w:spacing w:after="120" w:line="480" w:lineRule="auto"/>
      <w:ind w:left="1080" w:firstLine="567"/>
      <w:contextualSpacing/>
    </w:pPr>
    <w:rPr>
      <w:rFonts w:ascii="Arial" w:eastAsiaTheme="minorEastAsia" w:hAnsi="Arial"/>
      <w:lang w:eastAsia="ja-JP"/>
    </w:rPr>
  </w:style>
  <w:style w:type="paragraph" w:styleId="ListContinue4">
    <w:name w:val="List Continue 4"/>
    <w:basedOn w:val="Normal"/>
    <w:uiPriority w:val="99"/>
    <w:unhideWhenUsed/>
    <w:pPr>
      <w:spacing w:after="120" w:line="480" w:lineRule="auto"/>
      <w:ind w:left="1440" w:firstLine="567"/>
      <w:contextualSpacing/>
    </w:pPr>
    <w:rPr>
      <w:rFonts w:ascii="Arial" w:eastAsiaTheme="minorEastAsia" w:hAnsi="Arial"/>
      <w:lang w:eastAsia="ja-JP"/>
    </w:rPr>
  </w:style>
  <w:style w:type="paragraph" w:styleId="ListContinue5">
    <w:name w:val="List Continue 5"/>
    <w:basedOn w:val="Normal"/>
    <w:uiPriority w:val="99"/>
    <w:unhideWhenUsed/>
    <w:pPr>
      <w:spacing w:after="120" w:line="480" w:lineRule="auto"/>
      <w:ind w:left="1800" w:firstLine="567"/>
      <w:contextualSpacing/>
    </w:pPr>
    <w:rPr>
      <w:rFonts w:ascii="Arial" w:eastAsiaTheme="minorEastAsia" w:hAnsi="Arial"/>
      <w:lang w:eastAsia="ja-JP"/>
    </w:rPr>
  </w:style>
  <w:style w:type="paragraph" w:styleId="ListNumber">
    <w:name w:val="List Number"/>
    <w:basedOn w:val="Normal"/>
    <w:uiPriority w:val="99"/>
    <w:unhideWhenUsed/>
    <w:pPr>
      <w:tabs>
        <w:tab w:val="num" w:pos="360"/>
      </w:tabs>
      <w:spacing w:line="480" w:lineRule="auto"/>
      <w:ind w:left="360" w:hanging="360"/>
      <w:contextualSpacing/>
    </w:pPr>
    <w:rPr>
      <w:rFonts w:ascii="Arial" w:eastAsiaTheme="minorEastAsia" w:hAnsi="Arial"/>
      <w:lang w:eastAsia="ja-JP"/>
    </w:rPr>
  </w:style>
  <w:style w:type="paragraph" w:styleId="ListNumber2">
    <w:name w:val="List Number 2"/>
    <w:basedOn w:val="Normal"/>
    <w:uiPriority w:val="99"/>
    <w:unhideWhenUsed/>
    <w:pPr>
      <w:tabs>
        <w:tab w:val="num" w:pos="720"/>
      </w:tabs>
      <w:spacing w:line="480" w:lineRule="auto"/>
      <w:ind w:left="720" w:hanging="360"/>
      <w:contextualSpacing/>
    </w:pPr>
    <w:rPr>
      <w:rFonts w:ascii="Arial" w:eastAsiaTheme="minorEastAsia" w:hAnsi="Arial"/>
      <w:lang w:eastAsia="ja-JP"/>
    </w:rPr>
  </w:style>
  <w:style w:type="paragraph" w:styleId="ListNumber3">
    <w:name w:val="List Number 3"/>
    <w:basedOn w:val="Normal"/>
    <w:uiPriority w:val="99"/>
    <w:unhideWhenUsed/>
    <w:pPr>
      <w:tabs>
        <w:tab w:val="num" w:pos="1080"/>
      </w:tabs>
      <w:spacing w:line="480" w:lineRule="auto"/>
      <w:ind w:left="1080" w:hanging="360"/>
      <w:contextualSpacing/>
    </w:pPr>
    <w:rPr>
      <w:rFonts w:ascii="Arial" w:eastAsiaTheme="minorEastAsia" w:hAnsi="Arial"/>
      <w:lang w:eastAsia="ja-JP"/>
    </w:rPr>
  </w:style>
  <w:style w:type="paragraph" w:styleId="ListNumber4">
    <w:name w:val="List Number 4"/>
    <w:basedOn w:val="Normal"/>
    <w:uiPriority w:val="99"/>
    <w:unhideWhenUsed/>
    <w:pPr>
      <w:tabs>
        <w:tab w:val="num" w:pos="1440"/>
      </w:tabs>
      <w:spacing w:line="480" w:lineRule="auto"/>
      <w:ind w:left="1440" w:hanging="360"/>
      <w:contextualSpacing/>
    </w:pPr>
    <w:rPr>
      <w:rFonts w:ascii="Arial" w:eastAsiaTheme="minorEastAsia" w:hAnsi="Arial"/>
      <w:lang w:eastAsia="ja-JP"/>
    </w:rPr>
  </w:style>
  <w:style w:type="paragraph" w:styleId="ListNumber5">
    <w:name w:val="List Number 5"/>
    <w:basedOn w:val="Normal"/>
    <w:uiPriority w:val="99"/>
    <w:unhideWhenUsed/>
    <w:pPr>
      <w:tabs>
        <w:tab w:val="num" w:pos="1800"/>
      </w:tabs>
      <w:spacing w:line="480" w:lineRule="auto"/>
      <w:ind w:left="1800" w:hanging="360"/>
      <w:contextualSpacing/>
    </w:pPr>
    <w:rPr>
      <w:rFonts w:ascii="Arial" w:eastAsiaTheme="minorEastAsia" w:hAnsi="Arial"/>
      <w:lang w:eastAsia="ja-JP"/>
    </w:rPr>
  </w:style>
  <w:style w:type="paragraph" w:styleId="MacroText">
    <w:name w:val="macro"/>
    <w:link w:val="MacroTextChar"/>
    <w:uiPriority w:val="99"/>
    <w:unhideWhenUsed/>
    <w:pPr>
      <w:tabs>
        <w:tab w:val="left" w:pos="480"/>
        <w:tab w:val="left" w:pos="960"/>
        <w:tab w:val="left" w:pos="1440"/>
        <w:tab w:val="left" w:pos="1920"/>
        <w:tab w:val="left" w:pos="2400"/>
        <w:tab w:val="left" w:pos="2880"/>
        <w:tab w:val="left" w:pos="3360"/>
        <w:tab w:val="left" w:pos="3840"/>
        <w:tab w:val="left" w:pos="4320"/>
      </w:tabs>
      <w:spacing w:line="480" w:lineRule="auto"/>
      <w:ind w:firstLine="567"/>
    </w:pPr>
    <w:rPr>
      <w:rFonts w:ascii="Consolas" w:eastAsiaTheme="minorEastAsia" w:hAnsi="Consolas"/>
      <w:lang w:val="en-GB" w:eastAsia="ja-JP"/>
    </w:rPr>
  </w:style>
  <w:style w:type="character" w:customStyle="1" w:styleId="MacroTextChar">
    <w:name w:val="Macro Text Char"/>
    <w:basedOn w:val="DefaultParagraphFont"/>
    <w:link w:val="MacroText"/>
    <w:uiPriority w:val="99"/>
    <w:rPr>
      <w:rFonts w:ascii="Consolas" w:eastAsiaTheme="minorEastAsia" w:hAnsi="Consolas"/>
      <w:lang w:val="en-GB" w:eastAsia="ja-JP"/>
    </w:rPr>
  </w:style>
  <w:style w:type="table" w:styleId="MediumGrid1">
    <w:name w:val="Medium Grid 1"/>
    <w:basedOn w:val="TableNormal"/>
    <w:uiPriority w:val="67"/>
    <w:rPr>
      <w:rFonts w:ascii="Times" w:eastAsia="Times" w:hAnsi="Times"/>
      <w:lang w:val="en-GB"/>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Pr>
      <w:rFonts w:ascii="Times" w:eastAsia="Times" w:hAnsi="Times"/>
      <w:lang w:val="en-GB"/>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Pr>
      <w:rFonts w:ascii="Times" w:eastAsia="Times" w:hAnsi="Times"/>
      <w:lang w:val="en-GB"/>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Pr>
      <w:rFonts w:ascii="Times" w:eastAsia="Times" w:hAnsi="Times"/>
      <w:lang w:val="en-GB"/>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Pr>
      <w:rFonts w:ascii="Times" w:eastAsia="Times" w:hAnsi="Times"/>
      <w:lang w:val="en-GB"/>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Pr>
      <w:rFonts w:ascii="Times" w:eastAsia="Times" w:hAnsi="Times"/>
      <w:lang w:val="en-GB"/>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Pr>
      <w:rFonts w:ascii="Times" w:eastAsia="Times" w:hAnsi="Times"/>
      <w:lang w:val="en-GB"/>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Pr>
      <w:rFonts w:asciiTheme="majorHAnsi" w:eastAsiaTheme="majorEastAsia" w:hAnsiTheme="majorHAnsi" w:cstheme="majorBidi"/>
      <w:color w:val="000000" w:themeColor="text1"/>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Pr>
      <w:rFonts w:ascii="Times" w:eastAsia="Times" w:hAnsi="Times"/>
      <w:lang w:val="en-GB"/>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Pr>
      <w:rFonts w:ascii="Times" w:eastAsia="Times" w:hAnsi="Times"/>
      <w:color w:val="000000" w:themeColor="text1"/>
      <w:lang w:val="en-GB"/>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Pr>
      <w:rFonts w:ascii="Times" w:eastAsia="Times" w:hAnsi="Times"/>
      <w:color w:val="000000" w:themeColor="text1"/>
      <w:lang w:val="en-GB"/>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Pr>
      <w:rFonts w:ascii="Times" w:eastAsia="Times" w:hAnsi="Times"/>
      <w:color w:val="000000" w:themeColor="text1"/>
      <w:lang w:val="en-GB"/>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Pr>
      <w:rFonts w:ascii="Times" w:eastAsia="Times" w:hAnsi="Times"/>
      <w:color w:val="000000" w:themeColor="text1"/>
      <w:lang w:val="en-GB"/>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Pr>
      <w:rFonts w:ascii="Times" w:eastAsia="Times" w:hAnsi="Times"/>
      <w:color w:val="000000" w:themeColor="text1"/>
      <w:lang w:val="en-GB"/>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Pr>
      <w:rFonts w:ascii="Times" w:eastAsia="Times" w:hAnsi="Times"/>
      <w:color w:val="000000" w:themeColor="text1"/>
      <w:lang w:val="en-GB"/>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Pr>
      <w:rFonts w:ascii="Times" w:eastAsia="Times" w:hAnsi="Times"/>
      <w:color w:val="000000" w:themeColor="text1"/>
      <w:lang w:val="en-GB"/>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Pr>
      <w:rFonts w:asciiTheme="majorHAnsi" w:eastAsiaTheme="majorEastAsia" w:hAnsiTheme="majorHAnsi" w:cstheme="majorBidi"/>
      <w:color w:val="000000" w:themeColor="text1"/>
      <w:lang w:val="en-GB"/>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Pr>
      <w:rFonts w:ascii="Times" w:eastAsia="Times" w:hAnsi="Times"/>
      <w:lang w:val="en-GB"/>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Pr>
      <w:rFonts w:ascii="Times" w:eastAsia="Times" w:hAnsi="Times"/>
      <w:lang w:val="en-GB"/>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Pr>
      <w:rFonts w:ascii="Times" w:eastAsia="Times" w:hAnsi="Times"/>
      <w:lang w:val="en-GB"/>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Pr>
      <w:rFonts w:ascii="Times" w:eastAsia="Times" w:hAnsi="Times"/>
      <w:lang w:val="en-GB"/>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Pr>
      <w:rFonts w:ascii="Times" w:eastAsia="Times" w:hAnsi="Times"/>
      <w:lang w:val="en-GB"/>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Pr>
      <w:rFonts w:ascii="Times" w:eastAsia="Times" w:hAnsi="Times"/>
      <w:lang w:val="en-GB"/>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Pr>
      <w:rFonts w:ascii="Times" w:eastAsia="Times" w:hAnsi="Times"/>
      <w:lang w:val="en-GB"/>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Pr>
      <w:rFonts w:ascii="Times" w:eastAsia="Times" w:hAnsi="Times"/>
      <w:lang w:val="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MessageHeader">
    <w:name w:val="Message Header"/>
    <w:basedOn w:val="Normal"/>
    <w:link w:val="MessageHeaderChar"/>
    <w:uiPriority w:val="99"/>
    <w:unhideWhenUsed/>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lang w:eastAsia="ja-JP"/>
    </w:rPr>
  </w:style>
  <w:style w:type="character" w:customStyle="1" w:styleId="MessageHeaderChar">
    <w:name w:val="Message Header Char"/>
    <w:basedOn w:val="DefaultParagraphFont"/>
    <w:link w:val="MessageHeader"/>
    <w:uiPriority w:val="99"/>
    <w:rPr>
      <w:rFonts w:asciiTheme="majorHAnsi" w:eastAsiaTheme="majorEastAsia" w:hAnsiTheme="majorHAnsi" w:cstheme="majorBidi"/>
      <w:sz w:val="24"/>
      <w:szCs w:val="24"/>
      <w:shd w:val="pct20" w:color="auto" w:fill="auto"/>
      <w:lang w:val="en-GB" w:eastAsia="ja-JP"/>
    </w:rPr>
  </w:style>
  <w:style w:type="paragraph" w:styleId="NoSpacing">
    <w:name w:val="No Spacing"/>
    <w:uiPriority w:val="1"/>
    <w:qFormat/>
    <w:pPr>
      <w:ind w:firstLine="567"/>
    </w:pPr>
    <w:rPr>
      <w:rFonts w:ascii="Arial" w:eastAsiaTheme="minorEastAsia" w:hAnsi="Arial"/>
      <w:sz w:val="22"/>
      <w:lang w:val="en-GB" w:eastAsia="ja-JP"/>
    </w:rPr>
  </w:style>
  <w:style w:type="paragraph" w:styleId="NormalIndent">
    <w:name w:val="Normal Indent"/>
    <w:basedOn w:val="Normal"/>
    <w:uiPriority w:val="99"/>
    <w:unhideWhenUsed/>
    <w:pPr>
      <w:spacing w:line="480" w:lineRule="auto"/>
      <w:ind w:left="720" w:firstLine="567"/>
    </w:pPr>
    <w:rPr>
      <w:rFonts w:ascii="Arial" w:eastAsiaTheme="minorEastAsia" w:hAnsi="Arial"/>
      <w:lang w:eastAsia="ja-JP"/>
    </w:rPr>
  </w:style>
  <w:style w:type="paragraph" w:styleId="NoteHeading">
    <w:name w:val="Note Heading"/>
    <w:basedOn w:val="Normal"/>
    <w:next w:val="Normal"/>
    <w:link w:val="NoteHeadingChar"/>
    <w:uiPriority w:val="99"/>
    <w:unhideWhenUsed/>
    <w:pPr>
      <w:ind w:firstLine="567"/>
    </w:pPr>
    <w:rPr>
      <w:rFonts w:ascii="Arial" w:eastAsiaTheme="minorEastAsia" w:hAnsi="Arial"/>
      <w:lang w:eastAsia="ja-JP"/>
    </w:rPr>
  </w:style>
  <w:style w:type="character" w:customStyle="1" w:styleId="NoteHeadingChar">
    <w:name w:val="Note Heading Char"/>
    <w:basedOn w:val="DefaultParagraphFont"/>
    <w:link w:val="NoteHeading"/>
    <w:uiPriority w:val="99"/>
    <w:rPr>
      <w:rFonts w:ascii="Arial" w:eastAsiaTheme="minorEastAsia" w:hAnsi="Arial"/>
      <w:sz w:val="22"/>
      <w:lang w:val="en-GB" w:eastAsia="ja-JP"/>
    </w:rPr>
  </w:style>
  <w:style w:type="character" w:styleId="PlaceholderText">
    <w:name w:val="Placeholder Text"/>
    <w:basedOn w:val="DefaultParagraphFont"/>
    <w:uiPriority w:val="99"/>
    <w:semiHidden/>
    <w:rPr>
      <w:color w:val="808080"/>
    </w:rPr>
  </w:style>
  <w:style w:type="paragraph" w:styleId="Salutation">
    <w:name w:val="Salutation"/>
    <w:basedOn w:val="Normal"/>
    <w:next w:val="Normal"/>
    <w:link w:val="SalutationChar"/>
    <w:uiPriority w:val="99"/>
    <w:unhideWhenUsed/>
    <w:pPr>
      <w:spacing w:line="480" w:lineRule="auto"/>
      <w:ind w:firstLine="567"/>
    </w:pPr>
    <w:rPr>
      <w:rFonts w:ascii="Arial" w:eastAsiaTheme="minorEastAsia" w:hAnsi="Arial"/>
      <w:lang w:eastAsia="ja-JP"/>
    </w:rPr>
  </w:style>
  <w:style w:type="character" w:customStyle="1" w:styleId="SalutationChar">
    <w:name w:val="Salutation Char"/>
    <w:basedOn w:val="DefaultParagraphFont"/>
    <w:link w:val="Salutation"/>
    <w:uiPriority w:val="99"/>
    <w:rPr>
      <w:rFonts w:ascii="Arial" w:eastAsiaTheme="minorEastAsia" w:hAnsi="Arial"/>
      <w:sz w:val="22"/>
      <w:lang w:val="en-GB" w:eastAsia="ja-JP"/>
    </w:rPr>
  </w:style>
  <w:style w:type="paragraph" w:styleId="Signature">
    <w:name w:val="Signature"/>
    <w:basedOn w:val="Normal"/>
    <w:link w:val="SignatureChar"/>
    <w:rsid w:val="00AE3D63"/>
    <w:pPr>
      <w:ind w:left="4320"/>
    </w:pPr>
  </w:style>
  <w:style w:type="character" w:customStyle="1" w:styleId="SignatureChar">
    <w:name w:val="Signature Char"/>
    <w:basedOn w:val="DefaultParagraphFont"/>
    <w:link w:val="Signature"/>
  </w:style>
  <w:style w:type="paragraph" w:styleId="Subtitle">
    <w:name w:val="Subtitle"/>
    <w:basedOn w:val="Normal"/>
    <w:next w:val="Normal"/>
    <w:link w:val="SubtitleChar"/>
    <w:uiPriority w:val="11"/>
    <w:qFormat/>
    <w:pPr>
      <w:numPr>
        <w:ilvl w:val="1"/>
      </w:numPr>
      <w:spacing w:line="480" w:lineRule="auto"/>
      <w:ind w:firstLine="567"/>
    </w:pPr>
    <w:rPr>
      <w:rFonts w:asciiTheme="majorHAnsi" w:eastAsiaTheme="majorEastAsia" w:hAnsiTheme="majorHAnsi" w:cstheme="majorBidi"/>
      <w:i/>
      <w:iCs/>
      <w:color w:val="4F81BD" w:themeColor="accent1"/>
      <w:spacing w:val="15"/>
      <w:lang w:eastAsia="ja-JP"/>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themeColor="accent1"/>
      <w:spacing w:val="15"/>
      <w:sz w:val="24"/>
      <w:szCs w:val="24"/>
      <w:lang w:val="en-GB" w:eastAsia="ja-JP"/>
    </w:rPr>
  </w:style>
  <w:style w:type="character" w:styleId="SubtleEmphasis">
    <w:name w:val="Subtle Emphasis"/>
    <w:basedOn w:val="DefaultParagraphFont"/>
    <w:uiPriority w:val="19"/>
    <w:qFormat/>
    <w:rPr>
      <w:i/>
      <w:iCs/>
      <w:color w:val="808080" w:themeColor="text1" w:themeTint="7F"/>
    </w:rPr>
  </w:style>
  <w:style w:type="character" w:styleId="SubtleReference">
    <w:name w:val="Subtle Reference"/>
    <w:basedOn w:val="DefaultParagraphFont"/>
    <w:uiPriority w:val="31"/>
    <w:qFormat/>
    <w:rPr>
      <w:smallCaps/>
      <w:color w:val="C0504D" w:themeColor="accent2"/>
      <w:u w:val="single"/>
    </w:rPr>
  </w:style>
  <w:style w:type="table" w:styleId="Table3Deffects2">
    <w:name w:val="Table 3D effects 2"/>
    <w:basedOn w:val="TableNormal"/>
    <w:uiPriority w:val="99"/>
    <w:unhideWhenUsed/>
    <w:pPr>
      <w:spacing w:line="480" w:lineRule="auto"/>
      <w:ind w:firstLine="567"/>
    </w:pPr>
    <w:rPr>
      <w:rFonts w:ascii="Times" w:eastAsia="Times" w:hAnsi="Times"/>
      <w:lang w:val="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pPr>
      <w:spacing w:line="480" w:lineRule="auto"/>
      <w:ind w:firstLine="567"/>
    </w:pPr>
    <w:rPr>
      <w:rFonts w:ascii="Times" w:eastAsia="Times" w:hAnsi="Times"/>
      <w:lang w:val="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pPr>
      <w:spacing w:line="480" w:lineRule="auto"/>
      <w:ind w:firstLine="567"/>
    </w:pPr>
    <w:rPr>
      <w:rFonts w:ascii="Times" w:eastAsia="Times" w:hAnsi="Times"/>
      <w:color w:val="000080"/>
      <w:lang w:val="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pPr>
      <w:spacing w:line="480" w:lineRule="auto"/>
      <w:ind w:firstLine="567"/>
    </w:pPr>
    <w:rPr>
      <w:rFonts w:ascii="Times" w:eastAsia="Times" w:hAnsi="Times"/>
      <w:lang w:val="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pPr>
      <w:spacing w:line="480" w:lineRule="auto"/>
      <w:ind w:firstLine="567"/>
    </w:pPr>
    <w:rPr>
      <w:rFonts w:ascii="Times" w:eastAsia="Times" w:hAnsi="Times"/>
      <w:color w:val="FFFFFF"/>
      <w:lang w:val="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pPr>
      <w:spacing w:line="480" w:lineRule="auto"/>
      <w:ind w:firstLine="567"/>
    </w:pPr>
    <w:rPr>
      <w:rFonts w:ascii="Times" w:eastAsia="Times" w:hAnsi="Times"/>
      <w:lang w:val="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pPr>
      <w:spacing w:line="480" w:lineRule="auto"/>
      <w:ind w:firstLine="567"/>
    </w:pPr>
    <w:rPr>
      <w:rFonts w:ascii="Times" w:eastAsia="Times" w:hAnsi="Times"/>
      <w:lang w:val="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pPr>
      <w:spacing w:line="480" w:lineRule="auto"/>
      <w:ind w:firstLine="567"/>
    </w:pPr>
    <w:rPr>
      <w:rFonts w:ascii="Times" w:eastAsia="Times" w:hAnsi="Times"/>
      <w:b/>
      <w:bCs/>
      <w:lang w:val="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pPr>
      <w:spacing w:line="480" w:lineRule="auto"/>
      <w:ind w:firstLine="567"/>
    </w:pPr>
    <w:rPr>
      <w:rFonts w:ascii="Times" w:eastAsia="Times" w:hAnsi="Times"/>
      <w:b/>
      <w:bCs/>
      <w:lang w:val="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pPr>
      <w:spacing w:line="480" w:lineRule="auto"/>
      <w:ind w:firstLine="567"/>
    </w:pPr>
    <w:rPr>
      <w:rFonts w:ascii="Times" w:eastAsia="Times" w:hAnsi="Times"/>
      <w:b/>
      <w:bCs/>
      <w:lang w:val="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pPr>
      <w:spacing w:line="480" w:lineRule="auto"/>
      <w:ind w:firstLine="567"/>
    </w:pPr>
    <w:rPr>
      <w:rFonts w:ascii="Times" w:eastAsia="Times" w:hAnsi="Times"/>
      <w:lang w:val="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pPr>
      <w:spacing w:line="480" w:lineRule="auto"/>
      <w:ind w:firstLine="567"/>
    </w:pPr>
    <w:rPr>
      <w:rFonts w:ascii="Times" w:eastAsia="Times" w:hAnsi="Times"/>
      <w:lang w:val="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pPr>
      <w:spacing w:line="480" w:lineRule="auto"/>
      <w:ind w:firstLine="567"/>
    </w:pPr>
    <w:rPr>
      <w:rFonts w:ascii="Times" w:eastAsia="Times" w:hAnsi="Times"/>
      <w:lang w:val="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pPr>
      <w:spacing w:line="480" w:lineRule="auto"/>
      <w:ind w:firstLine="567"/>
    </w:pPr>
    <w:rPr>
      <w:rFonts w:ascii="Times" w:eastAsia="Times" w:hAnsi="Times"/>
      <w:lang w:val="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pPr>
      <w:spacing w:line="480" w:lineRule="auto"/>
      <w:ind w:firstLine="567"/>
    </w:pPr>
    <w:rPr>
      <w:rFonts w:ascii="Times" w:eastAsia="Times" w:hAnsi="Times"/>
      <w:lang w:val="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pPr>
      <w:spacing w:line="480" w:lineRule="auto"/>
      <w:ind w:firstLine="567"/>
    </w:pPr>
    <w:rPr>
      <w:rFonts w:ascii="Times" w:eastAsia="Times" w:hAnsi="Times"/>
      <w:lang w:val="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pPr>
      <w:spacing w:line="480" w:lineRule="auto"/>
      <w:ind w:firstLine="567"/>
    </w:pPr>
    <w:rPr>
      <w:rFonts w:ascii="Times" w:eastAsia="Times" w:hAnsi="Times"/>
      <w:lang w:val="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pPr>
      <w:spacing w:line="480" w:lineRule="auto"/>
      <w:ind w:firstLine="567"/>
    </w:pPr>
    <w:rPr>
      <w:rFonts w:ascii="Times" w:eastAsia="Times" w:hAnsi="Times"/>
      <w:b/>
      <w:bCs/>
      <w:lang w:val="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pPr>
      <w:spacing w:line="480" w:lineRule="auto"/>
      <w:ind w:firstLine="567"/>
    </w:pPr>
    <w:rPr>
      <w:rFonts w:ascii="Times" w:eastAsia="Times" w:hAnsi="Times"/>
      <w:lang w:val="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unhideWhenUsed/>
    <w:pPr>
      <w:spacing w:line="480" w:lineRule="auto"/>
      <w:ind w:firstLine="567"/>
    </w:pPr>
    <w:rPr>
      <w:rFonts w:ascii="Times" w:eastAsia="Times" w:hAnsi="Times"/>
      <w:lang w:val="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pPr>
      <w:spacing w:line="480" w:lineRule="auto"/>
      <w:ind w:firstLine="567"/>
    </w:pPr>
    <w:rPr>
      <w:rFonts w:ascii="Times" w:eastAsia="Times" w:hAnsi="Times"/>
      <w:lang w:val="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pPr>
      <w:spacing w:line="480" w:lineRule="auto"/>
      <w:ind w:firstLine="567"/>
    </w:pPr>
    <w:rPr>
      <w:rFonts w:ascii="Times" w:eastAsia="Times" w:hAnsi="Times"/>
      <w:lang w:val="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pPr>
      <w:spacing w:line="480" w:lineRule="auto"/>
      <w:ind w:firstLine="567"/>
    </w:pPr>
    <w:rPr>
      <w:rFonts w:ascii="Times" w:eastAsia="Times" w:hAnsi="Times"/>
      <w:lang w:val="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pPr>
      <w:spacing w:line="480" w:lineRule="auto"/>
      <w:ind w:firstLine="567"/>
    </w:pPr>
    <w:rPr>
      <w:rFonts w:ascii="Times" w:eastAsia="Times" w:hAnsi="Times"/>
      <w:lang w:val="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pPr>
      <w:spacing w:line="480" w:lineRule="auto"/>
      <w:ind w:firstLine="567"/>
    </w:pPr>
    <w:rPr>
      <w:rFonts w:ascii="Times" w:eastAsia="Times" w:hAnsi="Times"/>
      <w:lang w:val="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rsid w:val="00AE3D63"/>
    <w:pPr>
      <w:ind w:left="200" w:hanging="200"/>
    </w:pPr>
  </w:style>
  <w:style w:type="paragraph" w:styleId="TableofFigures">
    <w:name w:val="table of figures"/>
    <w:basedOn w:val="Normal"/>
    <w:next w:val="Normal"/>
    <w:rsid w:val="00AE3D63"/>
    <w:pPr>
      <w:ind w:left="400" w:hanging="400"/>
    </w:pPr>
  </w:style>
  <w:style w:type="table" w:styleId="TableProfessional">
    <w:name w:val="Table Professional"/>
    <w:basedOn w:val="TableNormal"/>
    <w:uiPriority w:val="99"/>
    <w:unhideWhenUsed/>
    <w:pPr>
      <w:spacing w:line="480" w:lineRule="auto"/>
      <w:ind w:firstLine="567"/>
    </w:pPr>
    <w:rPr>
      <w:rFonts w:ascii="Times" w:eastAsia="Times" w:hAnsi="Times"/>
      <w:lang w:val="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pPr>
      <w:spacing w:line="480" w:lineRule="auto"/>
      <w:ind w:firstLine="567"/>
    </w:pPr>
    <w:rPr>
      <w:rFonts w:ascii="Times" w:eastAsia="Times" w:hAnsi="Times"/>
      <w:lang w:val="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pPr>
      <w:spacing w:line="480" w:lineRule="auto"/>
      <w:ind w:firstLine="567"/>
    </w:pPr>
    <w:rPr>
      <w:rFonts w:ascii="Times" w:eastAsia="Times" w:hAnsi="Times"/>
      <w:lang w:val="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pPr>
      <w:spacing w:line="480" w:lineRule="auto"/>
      <w:ind w:firstLine="567"/>
    </w:pPr>
    <w:rPr>
      <w:rFonts w:ascii="Times" w:eastAsia="Times" w:hAnsi="Times"/>
      <w:lang w:val="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pPr>
      <w:spacing w:line="480" w:lineRule="auto"/>
      <w:ind w:firstLine="567"/>
    </w:pPr>
    <w:rPr>
      <w:rFonts w:ascii="Times" w:eastAsia="Times" w:hAnsi="Times"/>
      <w:lang w:val="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pPr>
      <w:spacing w:line="480" w:lineRule="auto"/>
      <w:ind w:firstLine="567"/>
    </w:pPr>
    <w:rPr>
      <w:rFonts w:ascii="Times" w:eastAsia="Times" w:hAnsi="Times"/>
      <w:lang w:val="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pPr>
      <w:spacing w:line="480" w:lineRule="auto"/>
      <w:ind w:firstLine="567"/>
    </w:pPr>
    <w:rPr>
      <w:rFonts w:ascii="Times" w:eastAsia="Times" w:hAnsi="Times"/>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pPr>
      <w:spacing w:line="480" w:lineRule="auto"/>
      <w:ind w:firstLine="567"/>
    </w:pPr>
    <w:rPr>
      <w:rFonts w:ascii="Times" w:eastAsia="Times" w:hAnsi="Times"/>
      <w:lang w:val="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pPr>
      <w:spacing w:line="480" w:lineRule="auto"/>
      <w:ind w:firstLine="567"/>
    </w:pPr>
    <w:rPr>
      <w:rFonts w:ascii="Times" w:eastAsia="Times" w:hAnsi="Times"/>
      <w:lang w:val="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pPr>
      <w:spacing w:line="480" w:lineRule="auto"/>
      <w:ind w:firstLine="567"/>
    </w:pPr>
    <w:rPr>
      <w:rFonts w:ascii="Times" w:eastAsia="Times" w:hAnsi="Times"/>
      <w:lang w:val="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rsid w:val="00AE3D63"/>
    <w:pPr>
      <w:spacing w:before="120"/>
    </w:pPr>
    <w:rPr>
      <w:rFonts w:ascii="Arial" w:hAnsi="Arial"/>
      <w:b/>
      <w:sz w:val="24"/>
    </w:rPr>
  </w:style>
  <w:style w:type="paragraph" w:styleId="TOC1">
    <w:name w:val="toc 1"/>
    <w:basedOn w:val="Normal"/>
    <w:next w:val="Normal"/>
    <w:autoRedefine/>
    <w:rsid w:val="00AE3D63"/>
  </w:style>
  <w:style w:type="paragraph" w:styleId="TOC2">
    <w:name w:val="toc 2"/>
    <w:basedOn w:val="Normal"/>
    <w:next w:val="Normal"/>
    <w:uiPriority w:val="39"/>
    <w:unhideWhenUsed/>
    <w:pPr>
      <w:spacing w:after="100" w:line="480" w:lineRule="auto"/>
      <w:ind w:left="220" w:firstLine="567"/>
    </w:pPr>
    <w:rPr>
      <w:rFonts w:ascii="Arial" w:eastAsiaTheme="minorEastAsia" w:hAnsi="Arial"/>
      <w:lang w:eastAsia="ja-JP"/>
    </w:rPr>
  </w:style>
  <w:style w:type="paragraph" w:styleId="TOC3">
    <w:name w:val="toc 3"/>
    <w:basedOn w:val="Normal"/>
    <w:next w:val="Normal"/>
    <w:uiPriority w:val="39"/>
    <w:unhideWhenUsed/>
    <w:pPr>
      <w:spacing w:after="100" w:line="480" w:lineRule="auto"/>
      <w:ind w:left="440" w:firstLine="567"/>
    </w:pPr>
    <w:rPr>
      <w:rFonts w:ascii="Arial" w:eastAsiaTheme="minorEastAsia" w:hAnsi="Arial"/>
      <w:lang w:eastAsia="ja-JP"/>
    </w:rPr>
  </w:style>
  <w:style w:type="paragraph" w:styleId="TOC4">
    <w:name w:val="toc 4"/>
    <w:basedOn w:val="Normal"/>
    <w:next w:val="Normal"/>
    <w:uiPriority w:val="39"/>
    <w:unhideWhenUsed/>
    <w:pPr>
      <w:spacing w:after="100" w:line="480" w:lineRule="auto"/>
      <w:ind w:left="660" w:firstLine="567"/>
    </w:pPr>
    <w:rPr>
      <w:rFonts w:ascii="Arial" w:eastAsiaTheme="minorEastAsia" w:hAnsi="Arial"/>
      <w:lang w:eastAsia="ja-JP"/>
    </w:rPr>
  </w:style>
  <w:style w:type="paragraph" w:styleId="TOC5">
    <w:name w:val="toc 5"/>
    <w:basedOn w:val="Normal"/>
    <w:next w:val="Normal"/>
    <w:uiPriority w:val="39"/>
    <w:unhideWhenUsed/>
    <w:pPr>
      <w:spacing w:after="100" w:line="480" w:lineRule="auto"/>
      <w:ind w:left="880" w:firstLine="567"/>
    </w:pPr>
    <w:rPr>
      <w:rFonts w:ascii="Arial" w:eastAsiaTheme="minorEastAsia" w:hAnsi="Arial"/>
      <w:lang w:eastAsia="ja-JP"/>
    </w:rPr>
  </w:style>
  <w:style w:type="paragraph" w:styleId="TOC6">
    <w:name w:val="toc 6"/>
    <w:basedOn w:val="Normal"/>
    <w:next w:val="Normal"/>
    <w:uiPriority w:val="39"/>
    <w:unhideWhenUsed/>
    <w:pPr>
      <w:spacing w:after="100" w:line="480" w:lineRule="auto"/>
      <w:ind w:left="1100" w:firstLine="567"/>
    </w:pPr>
    <w:rPr>
      <w:rFonts w:ascii="Arial" w:eastAsiaTheme="minorEastAsia" w:hAnsi="Arial"/>
      <w:lang w:eastAsia="ja-JP"/>
    </w:rPr>
  </w:style>
  <w:style w:type="paragraph" w:styleId="TOC7">
    <w:name w:val="toc 7"/>
    <w:basedOn w:val="Normal"/>
    <w:next w:val="Normal"/>
    <w:uiPriority w:val="39"/>
    <w:unhideWhenUsed/>
    <w:pPr>
      <w:spacing w:after="100" w:line="480" w:lineRule="auto"/>
      <w:ind w:left="1320" w:firstLine="567"/>
    </w:pPr>
    <w:rPr>
      <w:rFonts w:ascii="Arial" w:eastAsiaTheme="minorEastAsia" w:hAnsi="Arial"/>
      <w:lang w:eastAsia="ja-JP"/>
    </w:rPr>
  </w:style>
  <w:style w:type="paragraph" w:styleId="TOC8">
    <w:name w:val="toc 8"/>
    <w:basedOn w:val="Normal"/>
    <w:next w:val="Normal"/>
    <w:autoRedefine/>
    <w:rsid w:val="00AE3D63"/>
    <w:pPr>
      <w:ind w:left="1400"/>
    </w:pPr>
  </w:style>
  <w:style w:type="paragraph" w:styleId="TOC9">
    <w:name w:val="toc 9"/>
    <w:basedOn w:val="Normal"/>
    <w:next w:val="Normal"/>
    <w:uiPriority w:val="39"/>
    <w:unhideWhenUsed/>
    <w:pPr>
      <w:spacing w:after="100" w:line="480" w:lineRule="auto"/>
      <w:ind w:left="1760" w:firstLine="567"/>
    </w:pPr>
    <w:rPr>
      <w:rFonts w:ascii="Arial" w:eastAsiaTheme="minorEastAsia" w:hAnsi="Arial"/>
      <w:lang w:eastAsia="ja-JP"/>
    </w:rPr>
  </w:style>
  <w:style w:type="paragraph" w:styleId="TOCHeading">
    <w:name w:val="TOC Heading"/>
    <w:basedOn w:val="Heading1"/>
    <w:next w:val="Normal"/>
    <w:uiPriority w:val="39"/>
    <w:semiHidden/>
    <w:unhideWhenUsed/>
    <w:qFormat/>
    <w:pPr>
      <w:keepLines/>
      <w:spacing w:before="480" w:after="0"/>
      <w:ind w:firstLine="567"/>
      <w:outlineLvl w:val="9"/>
    </w:pPr>
    <w:rPr>
      <w:rFonts w:asciiTheme="majorHAnsi" w:eastAsiaTheme="majorEastAsia" w:hAnsiTheme="majorHAnsi" w:cstheme="majorBidi"/>
      <w:bCs/>
      <w:color w:val="365F91" w:themeColor="accent1" w:themeShade="BF"/>
      <w:kern w:val="0"/>
      <w:szCs w:val="28"/>
    </w:rPr>
  </w:style>
  <w:style w:type="paragraph" w:customStyle="1" w:styleId="bodyApex1774844535Apex1613279990">
    <w:name w:val="body_Apex1774844535_Apex1613279990"/>
    <w:basedOn w:val="Normal"/>
    <w:qFormat/>
    <w:pPr>
      <w:spacing w:line="480" w:lineRule="auto"/>
      <w:ind w:firstLine="482"/>
      <w:jc w:val="both"/>
    </w:pPr>
  </w:style>
  <w:style w:type="paragraph" w:customStyle="1" w:styleId="quotesApex278892003">
    <w:name w:val="quotes_Apex278892003"/>
    <w:basedOn w:val="Normal"/>
    <w:qFormat/>
    <w:pPr>
      <w:ind w:left="720" w:right="866"/>
      <w:jc w:val="both"/>
    </w:pPr>
  </w:style>
  <w:style w:type="character" w:customStyle="1" w:styleId="Fotnotsreferens1Apex386350562">
    <w:name w:val="Fotnotsreferens1_Apex386350562"/>
    <w:rPr>
      <w:strike w:val="0"/>
      <w:dstrike w:val="0"/>
      <w:color w:val="000000"/>
      <w:sz w:val="18"/>
      <w:vertAlign w:val="superscript"/>
    </w:rPr>
  </w:style>
  <w:style w:type="character" w:customStyle="1" w:styleId="Slutkommentarsreferens1Apex409359024">
    <w:name w:val="Slutkommentarsreferens1_Apex409359024"/>
    <w:rPr>
      <w:color w:val="000000"/>
      <w:sz w:val="20"/>
      <w:vertAlign w:val="superscript"/>
    </w:rPr>
  </w:style>
  <w:style w:type="paragraph" w:customStyle="1" w:styleId="NormalefterrubrikApex827213129">
    <w:name w:val="Normal efter rubrik_Apex827213129"/>
    <w:basedOn w:val="Normal"/>
    <w:next w:val="Normal"/>
    <w:qFormat/>
    <w:pPr>
      <w:spacing w:line="360" w:lineRule="auto"/>
      <w:jc w:val="both"/>
    </w:pPr>
    <w:rPr>
      <w:rFonts w:ascii="Bodoni MT" w:hAnsi="Bodoni MT"/>
      <w:lang w:val="sv-SE"/>
    </w:rPr>
  </w:style>
  <w:style w:type="character" w:customStyle="1" w:styleId="FieldData-DefaultApex915739631">
    <w:name w:val="Field Data - (Default)_Apex915739631"/>
    <w:uiPriority w:val="99"/>
    <w:rPr>
      <w:rFonts w:ascii="Arial" w:hAnsi="Arial" w:cs="Arial"/>
      <w:sz w:val="20"/>
      <w:szCs w:val="20"/>
    </w:rPr>
  </w:style>
  <w:style w:type="character" w:customStyle="1" w:styleId="stApex644781141">
    <w:name w:val="st_Apex644781141"/>
    <w:basedOn w:val="DefaultParagraphFont"/>
  </w:style>
  <w:style w:type="table" w:styleId="Table3Deffects1">
    <w:name w:val="Table 3D effects 1"/>
    <w:basedOn w:val="TableNormal"/>
    <w:uiPriority w:val="99"/>
    <w:unhideWhenUsed/>
    <w:pPr>
      <w:spacing w:after="200" w:line="276" w:lineRule="auto"/>
    </w:pPr>
    <w:rPr>
      <w:rFonts w:asciiTheme="minorHAnsi" w:eastAsiaTheme="minorHAnsi" w:hAnsiTheme="minorHAnsi" w:cstheme="minorBidi"/>
      <w:sz w:val="22"/>
      <w:szCs w:val="22"/>
      <w:lang w:val="da-DK"/>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character" w:customStyle="1" w:styleId="apple-converted-spaceApex1593301379">
    <w:name w:val="apple-converted-space_Apex1593301379"/>
    <w:basedOn w:val="DefaultParagraphFont"/>
  </w:style>
  <w:style w:type="character" w:customStyle="1" w:styleId="exlresultdetailsApex1680278054">
    <w:name w:val="exlresultdetails_Apex1680278054"/>
    <w:basedOn w:val="DefaultParagraphFont"/>
  </w:style>
  <w:style w:type="character" w:customStyle="1" w:styleId="highlightApex361751634">
    <w:name w:val="highlight_Apex361751634"/>
    <w:basedOn w:val="DefaultParagraphFont"/>
  </w:style>
  <w:style w:type="character" w:customStyle="1" w:styleId="searchword1Apex2008036380">
    <w:name w:val="searchword1_Apex2008036380"/>
    <w:basedOn w:val="DefaultParagraphFont"/>
    <w:rPr>
      <w:shd w:val="clear" w:color="auto" w:fill="FFFBC3"/>
    </w:rPr>
  </w:style>
  <w:style w:type="character" w:customStyle="1" w:styleId="match1Apex1816780522">
    <w:name w:val="match1_Apex1816780522"/>
    <w:basedOn w:val="DefaultParagraphFont"/>
    <w:rPr>
      <w:rFonts w:ascii="Arial Unicode MS" w:eastAsia="Arial Unicode MS" w:hAnsi="Arial Unicode MS" w:cs="Arial Unicode MS" w:hint="eastAsia"/>
      <w:b/>
      <w:bCs/>
      <w:color w:val="000000"/>
      <w:sz w:val="24"/>
      <w:szCs w:val="24"/>
      <w:shd w:val="clear" w:color="auto" w:fill="E8E8E8"/>
    </w:rPr>
  </w:style>
  <w:style w:type="paragraph" w:customStyle="1" w:styleId="Typografi1">
    <w:name w:val="Typografi1"/>
    <w:basedOn w:val="FootnoteText"/>
    <w:link w:val="Typografi1Tegn"/>
    <w:pPr>
      <w:tabs>
        <w:tab w:val="left" w:pos="480"/>
      </w:tabs>
      <w:ind w:left="482" w:hanging="482"/>
    </w:pPr>
    <w:rPr>
      <w:sz w:val="18"/>
      <w:szCs w:val="18"/>
      <w:lang w:eastAsia="da-DK"/>
    </w:rPr>
  </w:style>
  <w:style w:type="character" w:customStyle="1" w:styleId="Typografi1Tegn">
    <w:name w:val="Typografi1 Tegn"/>
    <w:basedOn w:val="DefaultParagraphFont"/>
    <w:link w:val="Typografi1"/>
    <w:rPr>
      <w:sz w:val="18"/>
      <w:szCs w:val="18"/>
      <w:lang w:eastAsia="da-DK"/>
    </w:rPr>
  </w:style>
  <w:style w:type="character" w:customStyle="1" w:styleId="apple-converted-spaceApex1201549179">
    <w:name w:val="apple-converted-space_Apex1201549179"/>
    <w:basedOn w:val="DefaultParagraphFont"/>
  </w:style>
  <w:style w:type="character" w:customStyle="1" w:styleId="BacknoteReference">
    <w:name w:val="Backnote Reference"/>
    <w:rsid w:val="00AE3D63"/>
    <w:rPr>
      <w:rFonts w:ascii="Times New Roman" w:hAnsi="Times New Roman"/>
      <w:b w:val="0"/>
      <w:sz w:val="21"/>
      <w:bdr w:val="none" w:sz="0" w:space="0" w:color="auto"/>
      <w:shd w:val="clear" w:color="auto" w:fill="auto"/>
      <w:vertAlign w:val="superscript"/>
    </w:rPr>
  </w:style>
  <w:style w:type="paragraph" w:customStyle="1" w:styleId="BacknoteText">
    <w:name w:val="Backnote Text"/>
    <w:basedOn w:val="TxText"/>
    <w:link w:val="BacknoteTextChar"/>
    <w:rsid w:val="00AE3D63"/>
    <w:pPr>
      <w:ind w:left="238" w:hanging="238"/>
    </w:pPr>
    <w:rPr>
      <w:sz w:val="19"/>
    </w:rPr>
  </w:style>
  <w:style w:type="character" w:customStyle="1" w:styleId="BacknoteTextChar">
    <w:name w:val="Backnote Text Char"/>
    <w:basedOn w:val="DefaultParagraphFont"/>
    <w:link w:val="BacknoteText"/>
    <w:rsid w:val="00AA0AE3"/>
    <w:rPr>
      <w:kern w:val="20"/>
      <w:sz w:val="19"/>
      <w:szCs w:val="21"/>
    </w:rPr>
  </w:style>
  <w:style w:type="paragraph" w:customStyle="1" w:styleId="TxText">
    <w:name w:val="Tx Text"/>
    <w:basedOn w:val="Normal"/>
    <w:rsid w:val="00AE3D63"/>
    <w:pPr>
      <w:spacing w:line="240" w:lineRule="atLeast"/>
      <w:ind w:firstLine="202"/>
      <w:contextualSpacing/>
      <w:jc w:val="both"/>
    </w:pPr>
    <w:rPr>
      <w:kern w:val="20"/>
      <w:sz w:val="21"/>
      <w:szCs w:val="21"/>
    </w:rPr>
  </w:style>
  <w:style w:type="paragraph" w:customStyle="1" w:styleId="CNChapterNumber">
    <w:name w:val="CN Chapter Number"/>
    <w:basedOn w:val="TxText"/>
    <w:rsid w:val="00AE3D63"/>
    <w:pPr>
      <w:widowControl w:val="0"/>
      <w:suppressAutoHyphens/>
      <w:spacing w:before="360" w:line="440" w:lineRule="atLeast"/>
      <w:ind w:firstLine="0"/>
      <w:outlineLvl w:val="0"/>
    </w:pPr>
    <w:rPr>
      <w:b/>
      <w:sz w:val="40"/>
    </w:rPr>
  </w:style>
  <w:style w:type="paragraph" w:customStyle="1" w:styleId="CTChapterTitle">
    <w:name w:val="CT Chapter Title"/>
    <w:basedOn w:val="TxText"/>
    <w:rsid w:val="00AE3D63"/>
    <w:pPr>
      <w:widowControl w:val="0"/>
      <w:tabs>
        <w:tab w:val="left" w:pos="720"/>
      </w:tabs>
      <w:suppressAutoHyphens/>
      <w:spacing w:after="240" w:line="400" w:lineRule="atLeast"/>
      <w:ind w:firstLine="0"/>
      <w:outlineLvl w:val="0"/>
    </w:pPr>
    <w:rPr>
      <w:b/>
      <w:sz w:val="36"/>
    </w:rPr>
  </w:style>
  <w:style w:type="paragraph" w:customStyle="1" w:styleId="CAuChapterAuthor">
    <w:name w:val="CAu Chapter Author"/>
    <w:basedOn w:val="TxText"/>
    <w:rsid w:val="00AE3D63"/>
    <w:pPr>
      <w:widowControl w:val="0"/>
      <w:spacing w:before="320" w:after="720" w:line="320" w:lineRule="atLeast"/>
      <w:ind w:firstLine="0"/>
    </w:pPr>
    <w:rPr>
      <w:i/>
      <w:sz w:val="28"/>
    </w:rPr>
  </w:style>
  <w:style w:type="paragraph" w:customStyle="1" w:styleId="H1Heading1">
    <w:name w:val="H1 Heading 1"/>
    <w:basedOn w:val="TxText"/>
    <w:rsid w:val="00AE3D63"/>
    <w:pPr>
      <w:suppressAutoHyphens/>
      <w:spacing w:before="240" w:after="60"/>
      <w:ind w:firstLine="0"/>
      <w:outlineLvl w:val="1"/>
    </w:pPr>
    <w:rPr>
      <w:b/>
      <w:sz w:val="22"/>
    </w:rPr>
  </w:style>
  <w:style w:type="paragraph" w:customStyle="1" w:styleId="H2Heading2">
    <w:name w:val="H2 Heading 2"/>
    <w:basedOn w:val="H1Heading1"/>
    <w:rsid w:val="00AE3D63"/>
    <w:pPr>
      <w:outlineLvl w:val="2"/>
    </w:pPr>
    <w:rPr>
      <w:i/>
      <w:sz w:val="21"/>
    </w:rPr>
  </w:style>
  <w:style w:type="paragraph" w:customStyle="1" w:styleId="H3Heading3">
    <w:name w:val="H3 Heading 3"/>
    <w:basedOn w:val="H2Heading2"/>
    <w:rsid w:val="00AE3D63"/>
    <w:pPr>
      <w:outlineLvl w:val="3"/>
    </w:pPr>
    <w:rPr>
      <w:b w:val="0"/>
    </w:rPr>
  </w:style>
  <w:style w:type="paragraph" w:customStyle="1" w:styleId="H4Heading4">
    <w:name w:val="H4 Heading 4"/>
    <w:basedOn w:val="H2Heading2"/>
    <w:rsid w:val="00AE3D63"/>
    <w:pPr>
      <w:outlineLvl w:val="4"/>
    </w:pPr>
    <w:rPr>
      <w:b w:val="0"/>
      <w:i w:val="0"/>
      <w:caps/>
      <w:sz w:val="16"/>
    </w:rPr>
  </w:style>
  <w:style w:type="paragraph" w:customStyle="1" w:styleId="H5Heading5">
    <w:name w:val="H5 Heading 5"/>
    <w:basedOn w:val="H2Heading2"/>
    <w:rsid w:val="00AE3D63"/>
    <w:pPr>
      <w:ind w:left="720"/>
      <w:outlineLvl w:val="6"/>
    </w:pPr>
  </w:style>
  <w:style w:type="paragraph" w:customStyle="1" w:styleId="Ex1pExtractoneparagraph">
    <w:name w:val="Ex (1p) Extract (one paragraph)"/>
    <w:basedOn w:val="Eq1lEquationoneline"/>
    <w:rsid w:val="00AE3D63"/>
    <w:pPr>
      <w:spacing w:before="120" w:after="120"/>
    </w:pPr>
  </w:style>
  <w:style w:type="paragraph" w:customStyle="1" w:styleId="ExmExtractmiddle">
    <w:name w:val="Ex (m) Extract (middle)"/>
    <w:basedOn w:val="Eq1lEquationoneline"/>
    <w:rsid w:val="00AE3D63"/>
    <w:pPr>
      <w:spacing w:before="0" w:after="0"/>
      <w:ind w:firstLine="360"/>
    </w:pPr>
  </w:style>
  <w:style w:type="paragraph" w:customStyle="1" w:styleId="ExfExtractfirst">
    <w:name w:val="Ex (f) Extract (first)"/>
    <w:basedOn w:val="ExmExtractmiddle"/>
    <w:rsid w:val="00AE3D63"/>
    <w:pPr>
      <w:spacing w:before="240"/>
      <w:ind w:firstLine="0"/>
    </w:pPr>
  </w:style>
  <w:style w:type="paragraph" w:customStyle="1" w:styleId="ExlExtractlast">
    <w:name w:val="Ex (l) Extract (last)"/>
    <w:basedOn w:val="ExmExtractmiddle"/>
    <w:rsid w:val="00AE3D63"/>
    <w:pPr>
      <w:spacing w:after="240"/>
    </w:pPr>
  </w:style>
  <w:style w:type="paragraph" w:customStyle="1" w:styleId="BLmBulletedListmiddle">
    <w:name w:val="BL (m) Bulleted List (middle)"/>
    <w:basedOn w:val="TxText"/>
    <w:rsid w:val="00AE3D63"/>
    <w:pPr>
      <w:tabs>
        <w:tab w:val="right" w:pos="547"/>
      </w:tabs>
      <w:ind w:left="357" w:hanging="357"/>
    </w:pPr>
  </w:style>
  <w:style w:type="paragraph" w:customStyle="1" w:styleId="BLfBulletedListfirst">
    <w:name w:val="BL (f) Bulleted List (first)"/>
    <w:basedOn w:val="BLmBulletedListmiddle"/>
    <w:rsid w:val="00AE3D63"/>
    <w:pPr>
      <w:spacing w:before="240"/>
    </w:pPr>
  </w:style>
  <w:style w:type="paragraph" w:customStyle="1" w:styleId="BLlBulletedListlast">
    <w:name w:val="BL (l) Bulleted List (last)"/>
    <w:basedOn w:val="BLmBulletedListmiddle"/>
    <w:rsid w:val="00AE3D63"/>
    <w:pPr>
      <w:spacing w:after="240"/>
    </w:pPr>
  </w:style>
  <w:style w:type="paragraph" w:customStyle="1" w:styleId="NLmNumberedListmiddle">
    <w:name w:val="NL (m) Numbered List (middle)"/>
    <w:basedOn w:val="TxText"/>
    <w:rsid w:val="00AE3D63"/>
    <w:pPr>
      <w:tabs>
        <w:tab w:val="left" w:pos="360"/>
      </w:tabs>
      <w:ind w:left="360" w:hanging="360"/>
    </w:pPr>
  </w:style>
  <w:style w:type="paragraph" w:customStyle="1" w:styleId="NLfNumberedListfirst">
    <w:name w:val="NL (f) Numbered List (first)"/>
    <w:basedOn w:val="NLmNumberedListmiddle"/>
    <w:rsid w:val="00AE3D63"/>
    <w:pPr>
      <w:spacing w:before="240"/>
    </w:pPr>
  </w:style>
  <w:style w:type="paragraph" w:customStyle="1" w:styleId="NLlNumberedListlast">
    <w:name w:val="NL (l) Numbered List (last)"/>
    <w:basedOn w:val="NLmNumberedListmiddle"/>
    <w:rsid w:val="00AE3D63"/>
    <w:pPr>
      <w:spacing w:after="240"/>
    </w:pPr>
  </w:style>
  <w:style w:type="paragraph" w:customStyle="1" w:styleId="ExULmExtractUnnumberedListmiddle">
    <w:name w:val="ExUL (m) Extract Unnumbered List (middle)"/>
    <w:basedOn w:val="TxText"/>
    <w:rsid w:val="00AE3D63"/>
    <w:pPr>
      <w:ind w:left="720" w:hanging="360"/>
    </w:pPr>
  </w:style>
  <w:style w:type="paragraph" w:customStyle="1" w:styleId="ULfUnnumberedListfirst">
    <w:name w:val="UL (f) Unnumbered List (first)"/>
    <w:basedOn w:val="ExULmExtractUnnumberedListmiddle"/>
    <w:rsid w:val="00AE3D63"/>
    <w:pPr>
      <w:spacing w:before="240"/>
      <w:ind w:left="360"/>
      <w:jc w:val="left"/>
    </w:pPr>
  </w:style>
  <w:style w:type="paragraph" w:customStyle="1" w:styleId="ULlUnnumberedListlast">
    <w:name w:val="UL (l) Unnumbered List (last)"/>
    <w:basedOn w:val="ExULmExtractUnnumberedListmiddle"/>
    <w:rsid w:val="00AE3D63"/>
    <w:pPr>
      <w:spacing w:after="240"/>
      <w:ind w:left="360"/>
      <w:jc w:val="left"/>
    </w:pPr>
  </w:style>
  <w:style w:type="paragraph" w:customStyle="1" w:styleId="CEpChapterEpigraph">
    <w:name w:val="CEp Chapter Epigraph"/>
    <w:basedOn w:val="TxText"/>
    <w:rsid w:val="00AE3D63"/>
    <w:pPr>
      <w:spacing w:line="220" w:lineRule="exact"/>
      <w:ind w:left="720" w:right="720" w:firstLine="0"/>
    </w:pPr>
    <w:rPr>
      <w:sz w:val="19"/>
    </w:rPr>
  </w:style>
  <w:style w:type="paragraph" w:customStyle="1" w:styleId="CEpAChapterEpigraphAttribution">
    <w:name w:val="CEpA Chapter Epigraph Attribution"/>
    <w:basedOn w:val="CEpChapterEpigraph"/>
    <w:rsid w:val="00AE3D63"/>
    <w:pPr>
      <w:spacing w:before="120" w:after="480"/>
      <w:ind w:left="600" w:right="0"/>
      <w:jc w:val="right"/>
    </w:pPr>
  </w:style>
  <w:style w:type="paragraph" w:customStyle="1" w:styleId="CITx1pChapterIntroTextoneparagraph">
    <w:name w:val="CITx (1p) Chapter Intro Text (one paragraph)"/>
    <w:basedOn w:val="TxText"/>
    <w:rsid w:val="00AE3D63"/>
    <w:pPr>
      <w:spacing w:before="120" w:after="120"/>
      <w:ind w:firstLine="0"/>
    </w:pPr>
  </w:style>
  <w:style w:type="paragraph" w:customStyle="1" w:styleId="CITxmChapterIntroTextmiddle">
    <w:name w:val="CITx (m) Chapter Intro Text (middle)"/>
    <w:basedOn w:val="CITx1pChapterIntroTextoneparagraph"/>
    <w:rsid w:val="00AE3D63"/>
    <w:pPr>
      <w:spacing w:before="0" w:after="0"/>
    </w:pPr>
  </w:style>
  <w:style w:type="paragraph" w:customStyle="1" w:styleId="CITxfChapterIntroTextf">
    <w:name w:val="CITx (f) Chapter Intro Text (f)"/>
    <w:basedOn w:val="CITxmChapterIntroTextmiddle"/>
    <w:rsid w:val="00AE3D63"/>
    <w:pPr>
      <w:spacing w:before="120"/>
    </w:pPr>
  </w:style>
  <w:style w:type="paragraph" w:customStyle="1" w:styleId="CITxlChapterIntroTextlast">
    <w:name w:val="CITx (l) Chapter Intro Text (last)"/>
    <w:basedOn w:val="CITxmChapterIntroTextmiddle"/>
    <w:rsid w:val="00AE3D63"/>
    <w:pPr>
      <w:spacing w:after="120"/>
    </w:pPr>
  </w:style>
  <w:style w:type="paragraph" w:customStyle="1" w:styleId="OL1OutlineListLevel1">
    <w:name w:val="OL1 Outline List Level 1"/>
    <w:basedOn w:val="TxText"/>
    <w:rsid w:val="00AE3D63"/>
    <w:pPr>
      <w:tabs>
        <w:tab w:val="right" w:pos="547"/>
      </w:tabs>
      <w:spacing w:before="120" w:after="120"/>
      <w:ind w:left="360" w:hanging="360"/>
    </w:pPr>
  </w:style>
  <w:style w:type="character" w:customStyle="1" w:styleId="FgCOFigureCallOut">
    <w:name w:val="FgCO Figure Call Out"/>
    <w:rsid w:val="00AE3D63"/>
    <w:rPr>
      <w:rFonts w:ascii="Arial" w:hAnsi="Arial"/>
      <w:b/>
      <w:color w:val="7030A0"/>
      <w:sz w:val="24"/>
      <w:bdr w:val="none" w:sz="0" w:space="0" w:color="auto"/>
      <w:shd w:val="clear" w:color="0000FF" w:fill="auto"/>
    </w:rPr>
  </w:style>
  <w:style w:type="paragraph" w:customStyle="1" w:styleId="LH1ListHeading1">
    <w:name w:val="LH1 List Heading 1"/>
    <w:basedOn w:val="TxText"/>
    <w:rsid w:val="00AE3D63"/>
    <w:pPr>
      <w:keepNext/>
      <w:spacing w:before="360" w:after="120"/>
      <w:ind w:firstLine="0"/>
    </w:pPr>
    <w:rPr>
      <w:b/>
    </w:rPr>
  </w:style>
  <w:style w:type="paragraph" w:customStyle="1" w:styleId="FgCFigureCaption">
    <w:name w:val="FgC Figure Caption"/>
    <w:basedOn w:val="TxText"/>
    <w:rsid w:val="00AE3D63"/>
    <w:pPr>
      <w:spacing w:after="200" w:line="200" w:lineRule="exact"/>
      <w:ind w:firstLine="0"/>
    </w:pPr>
    <w:rPr>
      <w:sz w:val="19"/>
    </w:rPr>
  </w:style>
  <w:style w:type="character" w:customStyle="1" w:styleId="FgNFigureNumber">
    <w:name w:val="FgN Figure Number"/>
    <w:rsid w:val="00AE3D63"/>
    <w:rPr>
      <w:rFonts w:ascii="Times New Roman" w:hAnsi="Times New Roman"/>
      <w:i/>
      <w:sz w:val="19"/>
      <w:bdr w:val="none" w:sz="0" w:space="0" w:color="auto"/>
      <w:shd w:val="clear" w:color="0000FF" w:fill="auto"/>
    </w:rPr>
  </w:style>
  <w:style w:type="paragraph" w:customStyle="1" w:styleId="RefHReferencesHeading">
    <w:name w:val="RefH References Heading"/>
    <w:basedOn w:val="H1Heading1"/>
    <w:rsid w:val="00AE3D63"/>
  </w:style>
  <w:style w:type="paragraph" w:customStyle="1" w:styleId="RefReference">
    <w:name w:val="Ref Reference"/>
    <w:basedOn w:val="TxText"/>
    <w:rsid w:val="00AE3D63"/>
    <w:pPr>
      <w:spacing w:line="220" w:lineRule="exact"/>
      <w:ind w:left="240" w:hanging="240"/>
    </w:pPr>
    <w:rPr>
      <w:sz w:val="19"/>
    </w:rPr>
  </w:style>
  <w:style w:type="paragraph" w:customStyle="1" w:styleId="NRefNumberedReference">
    <w:name w:val="NRef Numbered Reference"/>
    <w:basedOn w:val="TxText"/>
    <w:rsid w:val="00AE3D63"/>
    <w:pPr>
      <w:tabs>
        <w:tab w:val="right" w:pos="547"/>
      </w:tabs>
      <w:spacing w:after="120"/>
      <w:ind w:left="720" w:hanging="720"/>
    </w:pPr>
  </w:style>
  <w:style w:type="paragraph" w:customStyle="1" w:styleId="BibHBibliographyHeading">
    <w:name w:val="BibH Bibliography Heading"/>
    <w:basedOn w:val="H1Heading1"/>
    <w:rsid w:val="00AE3D63"/>
    <w:pPr>
      <w:ind w:right="965"/>
      <w:jc w:val="left"/>
    </w:pPr>
    <w:rPr>
      <w:sz w:val="21"/>
    </w:rPr>
  </w:style>
  <w:style w:type="paragraph" w:customStyle="1" w:styleId="BibBibliography">
    <w:name w:val="Bib Bibliography"/>
    <w:basedOn w:val="TxText"/>
    <w:rsid w:val="00AE3D63"/>
    <w:pPr>
      <w:spacing w:line="220" w:lineRule="atLeast"/>
      <w:ind w:left="238" w:hanging="238"/>
    </w:pPr>
    <w:rPr>
      <w:sz w:val="19"/>
    </w:rPr>
  </w:style>
  <w:style w:type="paragraph" w:customStyle="1" w:styleId="SpDTxSpecialDisplayText">
    <w:name w:val="SpDTx Special Display Text"/>
    <w:basedOn w:val="TxText"/>
    <w:rsid w:val="00AE3D63"/>
    <w:pPr>
      <w:spacing w:line="260" w:lineRule="exact"/>
    </w:pPr>
    <w:rPr>
      <w:sz w:val="19"/>
    </w:rPr>
  </w:style>
  <w:style w:type="character" w:customStyle="1" w:styleId="ICOIconCallout">
    <w:name w:val="ICO Icon Callout"/>
    <w:rsid w:val="00AE3D63"/>
    <w:rPr>
      <w:rFonts w:ascii="Arial" w:hAnsi="Arial"/>
      <w:b/>
      <w:color w:val="7030A0"/>
      <w:sz w:val="24"/>
      <w:bdr w:val="none" w:sz="0" w:space="0" w:color="auto"/>
      <w:shd w:val="clear" w:color="FFFFFF" w:themeColor="background1" w:fill="auto"/>
    </w:rPr>
  </w:style>
  <w:style w:type="character" w:customStyle="1" w:styleId="TCOTableCallOut">
    <w:name w:val="TCO Table Call Out"/>
    <w:rsid w:val="00AE3D63"/>
    <w:rPr>
      <w:rFonts w:ascii="Arial" w:hAnsi="Arial"/>
      <w:b/>
      <w:color w:val="7030A0"/>
      <w:sz w:val="24"/>
      <w:bdr w:val="none" w:sz="0" w:space="0" w:color="auto"/>
      <w:shd w:val="pct50" w:color="FFFFFF" w:fill="auto"/>
    </w:rPr>
  </w:style>
  <w:style w:type="paragraph" w:customStyle="1" w:styleId="FNNLmFootnoteNumberedListmiddle">
    <w:name w:val="FNNL (m) Footnote Numbered List (middle)"/>
    <w:basedOn w:val="TxText"/>
    <w:rsid w:val="00AE3D63"/>
    <w:pPr>
      <w:tabs>
        <w:tab w:val="right" w:pos="1267"/>
      </w:tabs>
      <w:spacing w:before="120"/>
      <w:ind w:left="1440" w:right="720" w:hanging="720"/>
    </w:pPr>
    <w:rPr>
      <w:sz w:val="19"/>
    </w:rPr>
  </w:style>
  <w:style w:type="paragraph" w:customStyle="1" w:styleId="FNExmFootnoteExtractmiddle">
    <w:name w:val="FNEx (m) Footnote Extract (middle)"/>
    <w:basedOn w:val="FootnoteText"/>
    <w:rsid w:val="00AE3D63"/>
    <w:pPr>
      <w:ind w:left="176" w:hanging="176"/>
    </w:pPr>
    <w:rPr>
      <w:sz w:val="18"/>
    </w:rPr>
  </w:style>
  <w:style w:type="paragraph" w:customStyle="1" w:styleId="ENExmEndnoteExtractmiddle">
    <w:name w:val="ENEx (m) Endnote Extract (middle)"/>
    <w:basedOn w:val="TxText"/>
    <w:rsid w:val="00AE3D63"/>
    <w:pPr>
      <w:spacing w:line="220" w:lineRule="atLeast"/>
      <w:ind w:left="360"/>
    </w:pPr>
    <w:rPr>
      <w:sz w:val="19"/>
    </w:rPr>
  </w:style>
  <w:style w:type="paragraph" w:customStyle="1" w:styleId="ConBioContributorBiography">
    <w:name w:val="ConBio Contributor Biography"/>
    <w:basedOn w:val="TxText"/>
    <w:rsid w:val="00AE3D63"/>
    <w:pPr>
      <w:spacing w:before="240"/>
      <w:ind w:firstLine="0"/>
    </w:pPr>
  </w:style>
  <w:style w:type="paragraph" w:customStyle="1" w:styleId="ULSLmUnnumberedListSublistmiddle">
    <w:name w:val="ULSL (m) Unnumbered List Sublist (middle)"/>
    <w:basedOn w:val="TxText"/>
    <w:rsid w:val="00AE3D63"/>
    <w:pPr>
      <w:tabs>
        <w:tab w:val="right" w:pos="1267"/>
      </w:tabs>
      <w:spacing w:before="120"/>
      <w:ind w:left="1440" w:right="720" w:hanging="720"/>
    </w:pPr>
  </w:style>
  <w:style w:type="paragraph" w:customStyle="1" w:styleId="Tx1TextFirstParagraph">
    <w:name w:val="Tx1 Text First Paragraph"/>
    <w:basedOn w:val="TxText"/>
    <w:rsid w:val="00AE3D63"/>
    <w:pPr>
      <w:spacing w:before="240"/>
      <w:ind w:firstLine="0"/>
    </w:pPr>
  </w:style>
  <w:style w:type="paragraph" w:customStyle="1" w:styleId="MCLmMulticolumnListmiddle">
    <w:name w:val="MCL (m) Multicolumn List (middle)"/>
    <w:basedOn w:val="TxText"/>
    <w:rsid w:val="00AE3D63"/>
    <w:pPr>
      <w:tabs>
        <w:tab w:val="left" w:pos="216"/>
        <w:tab w:val="left" w:pos="360"/>
        <w:tab w:val="left" w:pos="720"/>
      </w:tabs>
      <w:ind w:firstLine="0"/>
    </w:pPr>
  </w:style>
  <w:style w:type="paragraph" w:customStyle="1" w:styleId="MCLfMulticolumnListfirst">
    <w:name w:val="MCL (f) Multicolumn List (first)"/>
    <w:basedOn w:val="MCLmMulticolumnListmiddle"/>
    <w:rsid w:val="00AE3D63"/>
    <w:pPr>
      <w:spacing w:before="240"/>
    </w:pPr>
  </w:style>
  <w:style w:type="paragraph" w:customStyle="1" w:styleId="MCLlMulticolumnListl">
    <w:name w:val="MCL (l) Multicolumn List (l)"/>
    <w:basedOn w:val="MCLmMulticolumnListmiddle"/>
    <w:rsid w:val="00AE3D63"/>
  </w:style>
  <w:style w:type="paragraph" w:customStyle="1" w:styleId="SBSpaceBreak">
    <w:name w:val="SB Space  Break"/>
    <w:basedOn w:val="TxText"/>
    <w:rsid w:val="00AE3D63"/>
    <w:pPr>
      <w:shd w:val="clear" w:color="auto" w:fill="FFFFFF"/>
      <w:spacing w:before="120" w:after="120"/>
      <w:ind w:firstLine="0"/>
      <w:jc w:val="center"/>
    </w:pPr>
  </w:style>
  <w:style w:type="paragraph" w:customStyle="1" w:styleId="BxTxBoxText">
    <w:name w:val="BxTx Box Text"/>
    <w:basedOn w:val="TxText"/>
    <w:rsid w:val="00AE3D63"/>
    <w:pPr>
      <w:pBdr>
        <w:top w:val="single" w:sz="4" w:space="1" w:color="auto"/>
        <w:bottom w:val="single" w:sz="4" w:space="1" w:color="auto"/>
        <w:right w:val="single" w:sz="4" w:space="4" w:color="auto"/>
      </w:pBdr>
      <w:spacing w:line="220" w:lineRule="exact"/>
      <w:ind w:firstLine="187"/>
    </w:pPr>
    <w:rPr>
      <w:sz w:val="19"/>
    </w:rPr>
  </w:style>
  <w:style w:type="character" w:customStyle="1" w:styleId="BxCOBoxCallOut">
    <w:name w:val="BxCO Box Call Out"/>
    <w:rsid w:val="00AE3D63"/>
    <w:rPr>
      <w:rFonts w:ascii="Arial" w:hAnsi="Arial"/>
      <w:b/>
      <w:color w:val="7030A0"/>
      <w:sz w:val="24"/>
      <w:bdr w:val="none" w:sz="0" w:space="0" w:color="auto"/>
      <w:shd w:val="clear" w:color="FFFFFF" w:themeColor="background1" w:fill="auto"/>
    </w:rPr>
  </w:style>
  <w:style w:type="paragraph" w:customStyle="1" w:styleId="NtCNotetoComp">
    <w:name w:val="NtC Note to Comp"/>
    <w:basedOn w:val="Normal"/>
    <w:rsid w:val="00AE3D63"/>
    <w:pPr>
      <w:spacing w:before="240" w:after="240" w:line="240" w:lineRule="atLeast"/>
      <w:ind w:firstLine="202"/>
    </w:pPr>
    <w:rPr>
      <w:rFonts w:asciiTheme="minorHAnsi" w:hAnsiTheme="minorHAnsi"/>
      <w:color w:val="808080"/>
      <w:sz w:val="24"/>
    </w:rPr>
  </w:style>
  <w:style w:type="paragraph" w:customStyle="1" w:styleId="NtENotetoEditor">
    <w:name w:val="NtE Note to Editor"/>
    <w:basedOn w:val="NtCNotetoComp"/>
    <w:rsid w:val="00AE3D63"/>
  </w:style>
  <w:style w:type="paragraph" w:customStyle="1" w:styleId="BLSSLmBulletedListSubsublistmiddle">
    <w:name w:val="BLSSL (m) Bulleted List Subsublist (middle)"/>
    <w:basedOn w:val="BLSLmBulletedListSublistmiddle"/>
    <w:rsid w:val="00AE3D63"/>
    <w:pPr>
      <w:tabs>
        <w:tab w:val="right" w:pos="1080"/>
        <w:tab w:val="left" w:pos="1440"/>
      </w:tabs>
      <w:ind w:left="1440"/>
    </w:pPr>
  </w:style>
  <w:style w:type="paragraph" w:customStyle="1" w:styleId="BLSLmBulletedListSublistmiddle">
    <w:name w:val="BLSL (m) Bulleted List Sublist (middle)"/>
    <w:basedOn w:val="TxText"/>
    <w:rsid w:val="00AE3D63"/>
    <w:pPr>
      <w:tabs>
        <w:tab w:val="left" w:pos="720"/>
      </w:tabs>
      <w:ind w:left="1080" w:hanging="360"/>
    </w:pPr>
  </w:style>
  <w:style w:type="paragraph" w:customStyle="1" w:styleId="NLSLmNumberedListSublistmiddle">
    <w:name w:val="NLSL (m) Numbered List Sublist (middle)"/>
    <w:basedOn w:val="TxText"/>
    <w:rsid w:val="00AE3D63"/>
    <w:pPr>
      <w:tabs>
        <w:tab w:val="left" w:pos="720"/>
      </w:tabs>
      <w:ind w:left="720" w:hanging="360"/>
    </w:pPr>
  </w:style>
  <w:style w:type="paragraph" w:customStyle="1" w:styleId="BxH1BoxHeading1">
    <w:name w:val="BxH1 Box Heading 1"/>
    <w:basedOn w:val="TxText"/>
    <w:rsid w:val="00AE3D63"/>
    <w:pPr>
      <w:keepNext/>
      <w:pBdr>
        <w:top w:val="single" w:sz="4" w:space="1" w:color="auto"/>
        <w:bottom w:val="single" w:sz="4" w:space="1" w:color="auto"/>
        <w:right w:val="single" w:sz="4" w:space="4" w:color="auto"/>
      </w:pBdr>
      <w:spacing w:before="120" w:after="120" w:line="220" w:lineRule="exact"/>
      <w:ind w:firstLine="0"/>
    </w:pPr>
    <w:rPr>
      <w:b/>
      <w:sz w:val="19"/>
    </w:rPr>
  </w:style>
  <w:style w:type="paragraph" w:customStyle="1" w:styleId="BxH2BoxHeading2">
    <w:name w:val="BxH2 Box Heading 2"/>
    <w:basedOn w:val="TxText"/>
    <w:rsid w:val="00AE3D63"/>
    <w:pPr>
      <w:keepNext/>
      <w:pBdr>
        <w:top w:val="single" w:sz="4" w:space="1" w:color="auto"/>
        <w:bottom w:val="single" w:sz="4" w:space="1" w:color="auto"/>
        <w:right w:val="single" w:sz="4" w:space="4" w:color="auto"/>
      </w:pBdr>
      <w:spacing w:before="120" w:after="120" w:line="220" w:lineRule="exact"/>
      <w:ind w:firstLine="0"/>
    </w:pPr>
    <w:rPr>
      <w:b/>
      <w:i/>
      <w:sz w:val="19"/>
    </w:rPr>
  </w:style>
  <w:style w:type="paragraph" w:customStyle="1" w:styleId="BxTBoxTitle">
    <w:name w:val="BxT Box Title"/>
    <w:basedOn w:val="TxText"/>
    <w:rsid w:val="00AE3D63"/>
    <w:pPr>
      <w:keepNext/>
      <w:pBdr>
        <w:top w:val="single" w:sz="4" w:space="1" w:color="auto"/>
        <w:bottom w:val="single" w:sz="4" w:space="1" w:color="auto"/>
        <w:right w:val="single" w:sz="4" w:space="4" w:color="auto"/>
      </w:pBdr>
      <w:spacing w:after="120"/>
      <w:ind w:firstLine="0"/>
    </w:pPr>
    <w:rPr>
      <w:szCs w:val="28"/>
    </w:rPr>
  </w:style>
  <w:style w:type="character" w:customStyle="1" w:styleId="BxNBoxNumber">
    <w:name w:val="BxN Box Number"/>
    <w:rsid w:val="00AE3D63"/>
    <w:rPr>
      <w:rFonts w:ascii="Times New Roman" w:hAnsi="Times New Roman"/>
      <w:i/>
      <w:caps w:val="0"/>
      <w:smallCaps w:val="0"/>
      <w:strike w:val="0"/>
      <w:dstrike w:val="0"/>
      <w:vanish w:val="0"/>
      <w:color w:val="auto"/>
      <w:kern w:val="0"/>
      <w:sz w:val="19"/>
      <w:u w:val="none"/>
      <w:bdr w:val="none" w:sz="0" w:space="0" w:color="auto"/>
      <w:shd w:val="pct50" w:color="FFFFFF" w:themeColor="background1" w:fill="auto"/>
      <w:vertAlign w:val="baseline"/>
      <w14:cntxtAlts w14:val="0"/>
    </w:rPr>
  </w:style>
  <w:style w:type="paragraph" w:customStyle="1" w:styleId="BxBLmBoxBulletedListmiddle">
    <w:name w:val="BxBL (m) Box Bulleted List (middle)"/>
    <w:basedOn w:val="TxText"/>
    <w:rsid w:val="00AE3D63"/>
    <w:pPr>
      <w:pBdr>
        <w:top w:val="single" w:sz="4" w:space="1" w:color="auto"/>
        <w:left w:val="single" w:sz="4" w:space="4" w:color="auto"/>
        <w:bottom w:val="single" w:sz="4" w:space="1" w:color="auto"/>
        <w:right w:val="single" w:sz="4" w:space="4" w:color="auto"/>
      </w:pBdr>
      <w:tabs>
        <w:tab w:val="right" w:pos="547"/>
      </w:tabs>
      <w:spacing w:line="220" w:lineRule="exact"/>
      <w:ind w:left="360" w:hanging="360"/>
    </w:pPr>
    <w:rPr>
      <w:sz w:val="19"/>
    </w:rPr>
  </w:style>
  <w:style w:type="paragraph" w:customStyle="1" w:styleId="BxBLfBoxBulletedListfirst">
    <w:name w:val="BxBL (f) Box Bulleted List (first)"/>
    <w:basedOn w:val="BxBLmBoxBulletedListmiddle"/>
    <w:rsid w:val="00AE3D63"/>
  </w:style>
  <w:style w:type="paragraph" w:customStyle="1" w:styleId="BxBLlBoxBulletedListlast">
    <w:name w:val="BxBL (l) Box Bulleted List (last)"/>
    <w:basedOn w:val="BxBLmBoxBulletedListmiddle"/>
    <w:rsid w:val="00AE3D63"/>
    <w:pPr>
      <w:spacing w:after="120"/>
    </w:pPr>
  </w:style>
  <w:style w:type="paragraph" w:customStyle="1" w:styleId="BxNLmBoxNumberedListmiddle">
    <w:name w:val="BxNL (m) Box Numbered List (middle)"/>
    <w:basedOn w:val="BxBLmBoxBulletedListmiddle"/>
    <w:autoRedefine/>
    <w:rsid w:val="00AE3D63"/>
    <w:pPr>
      <w:jc w:val="left"/>
    </w:pPr>
  </w:style>
  <w:style w:type="paragraph" w:customStyle="1" w:styleId="BxNLlBoxNumberedListlast">
    <w:name w:val="BxNL (l) Box Numbered List (last)"/>
    <w:basedOn w:val="BxNLmBoxNumberedListmiddle"/>
    <w:rsid w:val="00AE3D63"/>
    <w:pPr>
      <w:spacing w:after="120"/>
    </w:pPr>
  </w:style>
  <w:style w:type="paragraph" w:customStyle="1" w:styleId="BxNLfBoxNumberedListfirst">
    <w:name w:val="BxNL (f) Box Numbered List (first)"/>
    <w:basedOn w:val="BxNLmBoxNumberedListmiddle"/>
    <w:rsid w:val="00AE3D63"/>
  </w:style>
  <w:style w:type="character" w:customStyle="1" w:styleId="SbarNSidebarNumber">
    <w:name w:val="SbarN Sidebar Number"/>
    <w:rsid w:val="00AE3D63"/>
    <w:rPr>
      <w:rFonts w:ascii="Arial" w:hAnsi="Arial"/>
      <w:b/>
      <w:sz w:val="19"/>
      <w:bdr w:val="none" w:sz="0" w:space="0" w:color="auto"/>
      <w:shd w:val="clear" w:color="auto" w:fill="C0C0C0"/>
    </w:rPr>
  </w:style>
  <w:style w:type="paragraph" w:customStyle="1" w:styleId="SbarTxSidebarText">
    <w:name w:val="SbarTx Sidebar Text"/>
    <w:basedOn w:val="TxText"/>
    <w:rsid w:val="00AE3D63"/>
    <w:pPr>
      <w:pBdr>
        <w:top w:val="single" w:sz="4" w:space="1" w:color="auto"/>
        <w:bottom w:val="single" w:sz="4" w:space="1" w:color="auto"/>
        <w:right w:val="single" w:sz="4" w:space="4" w:color="auto"/>
      </w:pBdr>
      <w:shd w:val="clear" w:color="auto" w:fill="C0C0C0"/>
      <w:spacing w:line="260" w:lineRule="exact"/>
    </w:pPr>
    <w:rPr>
      <w:rFonts w:ascii="Arial" w:hAnsi="Arial"/>
      <w:sz w:val="19"/>
    </w:rPr>
  </w:style>
  <w:style w:type="paragraph" w:customStyle="1" w:styleId="SbarH1SidebarHeading1">
    <w:name w:val="SbarH1 Sidebar Heading 1"/>
    <w:basedOn w:val="TxText"/>
    <w:rsid w:val="00AE3D63"/>
    <w:pPr>
      <w:keepNext/>
      <w:pBdr>
        <w:top w:val="single" w:sz="4" w:space="1" w:color="auto"/>
        <w:bottom w:val="single" w:sz="4" w:space="1" w:color="auto"/>
        <w:right w:val="single" w:sz="4" w:space="4" w:color="auto"/>
      </w:pBdr>
      <w:shd w:val="clear" w:color="auto" w:fill="C0C0C0"/>
      <w:spacing w:before="240" w:after="120" w:line="260" w:lineRule="atLeast"/>
      <w:ind w:firstLine="0"/>
    </w:pPr>
    <w:rPr>
      <w:rFonts w:ascii="Arial" w:hAnsi="Arial"/>
      <w:b/>
      <w:sz w:val="19"/>
    </w:rPr>
  </w:style>
  <w:style w:type="character" w:customStyle="1" w:styleId="TNTableNumber">
    <w:name w:val="TN Table Number"/>
    <w:rsid w:val="00AE3D63"/>
    <w:rPr>
      <w:rFonts w:ascii="Times New Roman" w:hAnsi="Times New Roman"/>
      <w:i/>
      <w:sz w:val="19"/>
      <w:bdr w:val="none" w:sz="0" w:space="0" w:color="auto"/>
    </w:rPr>
  </w:style>
  <w:style w:type="paragraph" w:customStyle="1" w:styleId="GlDGlossaryDefinition">
    <w:name w:val="GlD Glossary Definition"/>
    <w:basedOn w:val="TxText"/>
    <w:rsid w:val="00AE3D63"/>
    <w:pPr>
      <w:ind w:left="360" w:hanging="360"/>
    </w:pPr>
  </w:style>
  <w:style w:type="paragraph" w:customStyle="1" w:styleId="OL2OutlineListLevel2">
    <w:name w:val="OL2 Outline List Level 2"/>
    <w:basedOn w:val="OL1OutlineListLevel1"/>
    <w:rsid w:val="00AE3D63"/>
    <w:pPr>
      <w:tabs>
        <w:tab w:val="clear" w:pos="547"/>
        <w:tab w:val="right" w:pos="1267"/>
      </w:tabs>
      <w:spacing w:before="0"/>
      <w:ind w:left="720"/>
    </w:pPr>
  </w:style>
  <w:style w:type="paragraph" w:customStyle="1" w:styleId="OL3OutlineListLevel3">
    <w:name w:val="OL3 Outline List Level 3"/>
    <w:basedOn w:val="OL1OutlineListLevel1"/>
    <w:rsid w:val="00AE3D63"/>
    <w:pPr>
      <w:tabs>
        <w:tab w:val="clear" w:pos="547"/>
        <w:tab w:val="right" w:pos="1872"/>
      </w:tabs>
      <w:spacing w:before="0"/>
      <w:ind w:left="1080"/>
    </w:pPr>
  </w:style>
  <w:style w:type="paragraph" w:customStyle="1" w:styleId="OL4OutlineListLevel4">
    <w:name w:val="OL4 Outline List Level 4"/>
    <w:basedOn w:val="OL1OutlineListLevel1"/>
    <w:rsid w:val="00AE3D63"/>
    <w:pPr>
      <w:tabs>
        <w:tab w:val="clear" w:pos="547"/>
        <w:tab w:val="right" w:pos="2592"/>
      </w:tabs>
      <w:spacing w:before="0"/>
      <w:ind w:left="1440"/>
    </w:pPr>
  </w:style>
  <w:style w:type="paragraph" w:customStyle="1" w:styleId="SpEx1pSpecialExtractoneparagraph">
    <w:name w:val="SpEx (1p) Special Extract (one paragraph)"/>
    <w:basedOn w:val="SpExmSpecialExtractmiddle"/>
    <w:rsid w:val="00AE3D63"/>
    <w:pPr>
      <w:spacing w:before="240" w:after="240"/>
      <w:ind w:firstLine="0"/>
    </w:pPr>
  </w:style>
  <w:style w:type="paragraph" w:customStyle="1" w:styleId="SpExmSpecialExtractmiddle">
    <w:name w:val="SpEx (m) Special Extract (middle)"/>
    <w:basedOn w:val="TxText"/>
    <w:rsid w:val="00AE3D63"/>
    <w:pPr>
      <w:ind w:left="360"/>
    </w:pPr>
  </w:style>
  <w:style w:type="paragraph" w:customStyle="1" w:styleId="BMHBackMatterHeading">
    <w:name w:val="BMH Back Matter Heading"/>
    <w:basedOn w:val="TxText"/>
    <w:rsid w:val="00AE3D63"/>
    <w:pPr>
      <w:pageBreakBefore/>
      <w:widowControl w:val="0"/>
      <w:spacing w:after="2736" w:line="400" w:lineRule="exact"/>
      <w:ind w:firstLine="0"/>
      <w:outlineLvl w:val="0"/>
    </w:pPr>
    <w:rPr>
      <w:b/>
      <w:sz w:val="36"/>
    </w:rPr>
  </w:style>
  <w:style w:type="character" w:customStyle="1" w:styleId="FgMenFigureMention">
    <w:name w:val="FgMen Figure Mention"/>
    <w:rsid w:val="00AE3D63"/>
    <w:rPr>
      <w:rFonts w:ascii="Times New Roman" w:hAnsi="Times New Roman"/>
      <w:color w:val="FF0000"/>
    </w:rPr>
  </w:style>
  <w:style w:type="paragraph" w:customStyle="1" w:styleId="FNExfFootnoteExtractfirst">
    <w:name w:val="FNEx (f) Footnote Extract (first)"/>
    <w:basedOn w:val="FNExmFootnoteExtractmiddle"/>
    <w:rsid w:val="00AE3D63"/>
    <w:pPr>
      <w:ind w:firstLine="0"/>
    </w:pPr>
  </w:style>
  <w:style w:type="paragraph" w:customStyle="1" w:styleId="SbarNLmSidebarNumberedListmiddle">
    <w:name w:val="SbarNL (m) Sidebar Numbered List (middle)"/>
    <w:basedOn w:val="SbarTxSidebarText"/>
    <w:rsid w:val="00AE3D63"/>
    <w:pPr>
      <w:tabs>
        <w:tab w:val="left" w:pos="360"/>
      </w:tabs>
      <w:spacing w:line="260" w:lineRule="atLeast"/>
      <w:ind w:left="360" w:hanging="360"/>
    </w:pPr>
  </w:style>
  <w:style w:type="paragraph" w:customStyle="1" w:styleId="SbarNLfSidebarNumberedListfirst">
    <w:name w:val="SbarNL (f) Sidebar Numbered List (first)"/>
    <w:basedOn w:val="SbarNLmSidebarNumberedListmiddle"/>
    <w:rsid w:val="00AE3D63"/>
  </w:style>
  <w:style w:type="paragraph" w:customStyle="1" w:styleId="SbarNLlSidebarNumberedListlast">
    <w:name w:val="SbarNL (l) Sidebar Numbered List (last)"/>
    <w:basedOn w:val="SbarNLmSidebarNumberedListmiddle"/>
    <w:rsid w:val="00AE3D63"/>
    <w:pPr>
      <w:spacing w:after="120"/>
    </w:pPr>
  </w:style>
  <w:style w:type="paragraph" w:customStyle="1" w:styleId="SbarBLmSidebarBulletedListmiddle">
    <w:name w:val="SbarBL (m) Sidebar Bulleted List (middle)"/>
    <w:basedOn w:val="SbarTxSidebarText"/>
    <w:rsid w:val="00AE3D63"/>
    <w:pPr>
      <w:tabs>
        <w:tab w:val="left" w:pos="360"/>
      </w:tabs>
      <w:spacing w:line="260" w:lineRule="atLeast"/>
      <w:ind w:left="360" w:hanging="360"/>
    </w:pPr>
  </w:style>
  <w:style w:type="paragraph" w:customStyle="1" w:styleId="SbarBLfSidebarBulletedListfirst">
    <w:name w:val="SbarBL (f) Sidebar Bulleted List (first)"/>
    <w:basedOn w:val="SbarBLmSidebarBulletedListmiddle"/>
    <w:rsid w:val="00AE3D63"/>
  </w:style>
  <w:style w:type="paragraph" w:customStyle="1" w:styleId="SbarBLlSidebarBulletedListlast">
    <w:name w:val="SbarBL (l) Sidebar Bulleted List (last)"/>
    <w:basedOn w:val="SbarBLmSidebarBulletedListmiddle"/>
    <w:rsid w:val="00AE3D63"/>
    <w:pPr>
      <w:spacing w:after="120"/>
    </w:pPr>
  </w:style>
  <w:style w:type="paragraph" w:customStyle="1" w:styleId="HEpHeadingEpigraph">
    <w:name w:val="HEp Heading Epigraph"/>
    <w:basedOn w:val="CEpChapterEpigraph"/>
    <w:rsid w:val="00AE3D63"/>
    <w:pPr>
      <w:keepNext/>
      <w:widowControl w:val="0"/>
      <w:spacing w:line="240" w:lineRule="exact"/>
      <w:ind w:left="605"/>
    </w:pPr>
  </w:style>
  <w:style w:type="paragraph" w:customStyle="1" w:styleId="HEpAHeadingEpigraphAttribution">
    <w:name w:val="HEpA Heading Epigraph Attribution"/>
    <w:basedOn w:val="CEpAChapterEpigraphAttribution"/>
    <w:rsid w:val="00AE3D63"/>
    <w:pPr>
      <w:spacing w:line="240" w:lineRule="exact"/>
      <w:ind w:left="605"/>
    </w:pPr>
  </w:style>
  <w:style w:type="paragraph" w:customStyle="1" w:styleId="CAuAfChapterAuthorAffiliation">
    <w:name w:val="CAuAf Chapter Author Affiliation"/>
    <w:basedOn w:val="CAuChapterAuthor"/>
    <w:rsid w:val="00AE3D63"/>
    <w:pPr>
      <w:spacing w:before="0" w:after="360"/>
    </w:pPr>
    <w:rPr>
      <w:i w:val="0"/>
    </w:rPr>
  </w:style>
  <w:style w:type="paragraph" w:customStyle="1" w:styleId="Eq1lEquationoneline">
    <w:name w:val="Eq (1l) Equation (one line)"/>
    <w:basedOn w:val="TxText"/>
    <w:rsid w:val="00AE3D63"/>
    <w:pPr>
      <w:spacing w:before="240" w:after="240"/>
      <w:ind w:left="360" w:firstLine="0"/>
    </w:pPr>
  </w:style>
  <w:style w:type="paragraph" w:customStyle="1" w:styleId="EqmEquationmiddle">
    <w:name w:val="Eq (m) Equation (middle)"/>
    <w:basedOn w:val="Eq1lEquationoneline"/>
    <w:rsid w:val="00AE3D63"/>
    <w:pPr>
      <w:spacing w:before="120" w:after="120"/>
    </w:pPr>
  </w:style>
  <w:style w:type="paragraph" w:customStyle="1" w:styleId="EqlEquationlast">
    <w:name w:val="Eq (l) Equation (last)"/>
    <w:basedOn w:val="EqmEquationmiddle"/>
    <w:rsid w:val="00AE3D63"/>
    <w:pPr>
      <w:spacing w:before="0"/>
    </w:pPr>
  </w:style>
  <w:style w:type="paragraph" w:customStyle="1" w:styleId="EqfEquationfirst">
    <w:name w:val="Eq (f) Equation (first)"/>
    <w:basedOn w:val="EqmEquationmiddle"/>
    <w:rsid w:val="00AE3D63"/>
  </w:style>
  <w:style w:type="paragraph" w:customStyle="1" w:styleId="H6Heading6">
    <w:name w:val="H6 Heading 6"/>
    <w:basedOn w:val="H2Heading2"/>
    <w:rsid w:val="00AE3D63"/>
    <w:pPr>
      <w:ind w:left="720"/>
      <w:outlineLvl w:val="6"/>
    </w:pPr>
    <w:rPr>
      <w:b w:val="0"/>
      <w:i w:val="0"/>
    </w:rPr>
  </w:style>
  <w:style w:type="paragraph" w:customStyle="1" w:styleId="SbarEx1pSidebarExtractoneparagraph">
    <w:name w:val="SbarEx (1p) Sidebar Extract (one paragraph)"/>
    <w:basedOn w:val="SbarTxSidebarText"/>
    <w:rsid w:val="00AE3D63"/>
    <w:pPr>
      <w:spacing w:before="120" w:after="120" w:line="260" w:lineRule="atLeast"/>
      <w:ind w:left="360"/>
    </w:pPr>
  </w:style>
  <w:style w:type="paragraph" w:customStyle="1" w:styleId="SbarExmSidebarExtractmiddle">
    <w:name w:val="SbarEx (m) Sidebar Extract (middle)"/>
    <w:basedOn w:val="SbarTxSidebarText"/>
    <w:rsid w:val="00AE3D63"/>
    <w:pPr>
      <w:spacing w:line="260" w:lineRule="atLeast"/>
      <w:ind w:left="360"/>
    </w:pPr>
  </w:style>
  <w:style w:type="paragraph" w:customStyle="1" w:styleId="SbarExfSidebarExtractfirst">
    <w:name w:val="SbarEx (f) Sidebar Extract (first)"/>
    <w:basedOn w:val="SbarExmSidebarExtractmiddle"/>
    <w:rsid w:val="00AE3D63"/>
    <w:pPr>
      <w:tabs>
        <w:tab w:val="left" w:pos="1440"/>
      </w:tabs>
      <w:spacing w:before="120"/>
    </w:pPr>
  </w:style>
  <w:style w:type="paragraph" w:customStyle="1" w:styleId="SbarExlSidebarExtractlast">
    <w:name w:val="SbarEx (l) Sidebar Extract (last)"/>
    <w:basedOn w:val="SbarExmSidebarExtractmiddle"/>
    <w:rsid w:val="00AE3D63"/>
    <w:pPr>
      <w:spacing w:after="120"/>
    </w:pPr>
  </w:style>
  <w:style w:type="paragraph" w:customStyle="1" w:styleId="TTTableTitle">
    <w:name w:val="TT Table Title"/>
    <w:basedOn w:val="TxText"/>
    <w:rsid w:val="00AE3D63"/>
    <w:pPr>
      <w:spacing w:before="200" w:after="60" w:line="200" w:lineRule="exact"/>
      <w:ind w:firstLine="0"/>
    </w:pPr>
    <w:rPr>
      <w:sz w:val="18"/>
    </w:rPr>
  </w:style>
  <w:style w:type="character" w:customStyle="1" w:styleId="EqNEquationNumber">
    <w:name w:val="EqN Equation Number"/>
    <w:rsid w:val="00AE3D63"/>
    <w:rPr>
      <w:rFonts w:ascii="Times New Roman" w:hAnsi="Times New Roman"/>
      <w:sz w:val="20"/>
      <w:bdr w:val="none" w:sz="0" w:space="0" w:color="auto"/>
      <w:shd w:val="clear" w:color="auto" w:fill="auto"/>
    </w:rPr>
  </w:style>
  <w:style w:type="paragraph" w:customStyle="1" w:styleId="TFNTableFootnote">
    <w:name w:val="TFN Table Footnote"/>
    <w:basedOn w:val="TSNTableSourceNote"/>
    <w:rsid w:val="00AE3D63"/>
    <w:pPr>
      <w:spacing w:line="200" w:lineRule="exact"/>
    </w:pPr>
  </w:style>
  <w:style w:type="paragraph" w:customStyle="1" w:styleId="TSNTableSourceNote">
    <w:name w:val="TSN Table Source Note"/>
    <w:basedOn w:val="TxText"/>
    <w:rsid w:val="00AE3D63"/>
    <w:pPr>
      <w:spacing w:before="120" w:after="120" w:line="180" w:lineRule="atLeast"/>
      <w:ind w:firstLine="0"/>
    </w:pPr>
    <w:rPr>
      <w:sz w:val="18"/>
    </w:rPr>
  </w:style>
  <w:style w:type="paragraph" w:customStyle="1" w:styleId="BxSNBoxSourceNote">
    <w:name w:val="BxSN Box Source Note"/>
    <w:basedOn w:val="BxTxBoxText"/>
    <w:rsid w:val="00AE3D63"/>
    <w:pPr>
      <w:spacing w:before="120" w:line="200" w:lineRule="exact"/>
      <w:ind w:firstLine="0"/>
    </w:pPr>
  </w:style>
  <w:style w:type="paragraph" w:customStyle="1" w:styleId="SbarULmSidebarUnnumberedList">
    <w:name w:val="SbarUL (m) Sidebar Unnumbered List"/>
    <w:basedOn w:val="SbarTxSidebarText"/>
    <w:rsid w:val="00AE3D63"/>
    <w:pPr>
      <w:spacing w:line="260" w:lineRule="atLeast"/>
      <w:ind w:left="400" w:hanging="200"/>
    </w:pPr>
  </w:style>
  <w:style w:type="paragraph" w:customStyle="1" w:styleId="SbarULfSidebarUnnumberedListfirst">
    <w:name w:val="SbarUL (f) Sidebar Unnumbered List (first)"/>
    <w:basedOn w:val="SbarULmSidebarUnnumberedList"/>
    <w:rsid w:val="00AE3D63"/>
  </w:style>
  <w:style w:type="paragraph" w:customStyle="1" w:styleId="SbarULlSidebarUnnumberedListlast">
    <w:name w:val="SbarUL (l) Sidebar Unnumbered List (last)"/>
    <w:basedOn w:val="SbarULmSidebarUnnumberedList"/>
    <w:rsid w:val="00AE3D63"/>
    <w:pPr>
      <w:spacing w:after="360"/>
    </w:pPr>
  </w:style>
  <w:style w:type="paragraph" w:customStyle="1" w:styleId="ExVExtractVerse">
    <w:name w:val="ExV Extract Verse"/>
    <w:basedOn w:val="TxText"/>
    <w:autoRedefine/>
    <w:rsid w:val="00AE3D63"/>
    <w:pPr>
      <w:spacing w:before="360" w:after="360" w:line="400" w:lineRule="exact"/>
      <w:ind w:left="720" w:right="720" w:firstLine="0"/>
    </w:pPr>
  </w:style>
  <w:style w:type="paragraph" w:customStyle="1" w:styleId="BMSLTBackMatterSeriesListTitle">
    <w:name w:val="BMSLT Back Matter Series List Title"/>
    <w:basedOn w:val="BMHBackMatterHeading"/>
    <w:autoRedefine/>
    <w:rsid w:val="00AE3D63"/>
  </w:style>
  <w:style w:type="paragraph" w:customStyle="1" w:styleId="MCL1iMulticolumnList1item">
    <w:name w:val="MCL (1i) Multicolumn List (1 item)"/>
    <w:basedOn w:val="MCLfMulticolumnListfirst"/>
    <w:rsid w:val="00AE3D63"/>
    <w:pPr>
      <w:spacing w:after="240"/>
    </w:pPr>
  </w:style>
  <w:style w:type="paragraph" w:customStyle="1" w:styleId="BMSLEdBackMatterSeriesListEditor">
    <w:name w:val="BMSLEd Back Matter Series List Editor"/>
    <w:basedOn w:val="BMAuBackMatterAuthor"/>
    <w:autoRedefine/>
    <w:rsid w:val="00AE3D63"/>
    <w:pPr>
      <w:spacing w:before="0" w:line="240" w:lineRule="exact"/>
      <w:ind w:left="0"/>
      <w:jc w:val="left"/>
    </w:pPr>
    <w:rPr>
      <w:b/>
      <w:i w:val="0"/>
      <w:sz w:val="21"/>
    </w:rPr>
  </w:style>
  <w:style w:type="paragraph" w:customStyle="1" w:styleId="BMAuBackMatterAuthor">
    <w:name w:val="BMAu Back Matter Author"/>
    <w:basedOn w:val="TxText"/>
    <w:rsid w:val="00AE3D63"/>
    <w:pPr>
      <w:widowControl w:val="0"/>
      <w:suppressAutoHyphens/>
      <w:spacing w:before="300" w:line="300" w:lineRule="exact"/>
      <w:ind w:left="600" w:firstLine="0"/>
    </w:pPr>
    <w:rPr>
      <w:i/>
      <w:sz w:val="28"/>
    </w:rPr>
  </w:style>
  <w:style w:type="paragraph" w:customStyle="1" w:styleId="ExVAExtractVerseAttribution">
    <w:name w:val="ExVA Extract Verse Attribution"/>
    <w:basedOn w:val="TxText"/>
    <w:rsid w:val="00AE3D63"/>
    <w:pPr>
      <w:spacing w:after="360" w:line="400" w:lineRule="exact"/>
      <w:ind w:left="2880" w:right="720" w:firstLine="0"/>
      <w:jc w:val="right"/>
    </w:pPr>
  </w:style>
  <w:style w:type="paragraph" w:customStyle="1" w:styleId="SbarH2SidebarHeading2">
    <w:name w:val="SbarH2 Sidebar Heading 2"/>
    <w:basedOn w:val="SbarH1SidebarHeading1"/>
    <w:rsid w:val="00AE3D63"/>
    <w:pPr>
      <w:spacing w:before="120"/>
    </w:pPr>
    <w:rPr>
      <w:i/>
    </w:rPr>
  </w:style>
  <w:style w:type="paragraph" w:customStyle="1" w:styleId="BxFNBoxFootnote">
    <w:name w:val="BxFN Box Footnote"/>
    <w:basedOn w:val="BxTxBoxText"/>
    <w:rsid w:val="00AE3D63"/>
    <w:pPr>
      <w:spacing w:before="120" w:line="200" w:lineRule="exact"/>
      <w:ind w:firstLine="0"/>
    </w:pPr>
  </w:style>
  <w:style w:type="paragraph" w:customStyle="1" w:styleId="BxEqmBoxEquationmiddle">
    <w:name w:val="BxEq (m) Box Equation (middle)"/>
    <w:basedOn w:val="BxTxBoxText"/>
    <w:rsid w:val="00AE3D63"/>
    <w:pPr>
      <w:ind w:left="360" w:firstLine="0"/>
    </w:pPr>
  </w:style>
  <w:style w:type="paragraph" w:customStyle="1" w:styleId="BxEqfBoxEquationfirst">
    <w:name w:val="BxEq (f) Box Equation (first)"/>
    <w:basedOn w:val="BxEqmBoxEquationmiddle"/>
    <w:rsid w:val="00AE3D63"/>
    <w:pPr>
      <w:spacing w:before="120"/>
    </w:pPr>
  </w:style>
  <w:style w:type="paragraph" w:customStyle="1" w:styleId="BxEqlBoxEquationlast">
    <w:name w:val="BxEq (l) Box Equation (last)"/>
    <w:basedOn w:val="BxEqmBoxEquationmiddle"/>
    <w:rsid w:val="00AE3D63"/>
    <w:pPr>
      <w:spacing w:after="120"/>
    </w:pPr>
  </w:style>
  <w:style w:type="paragraph" w:customStyle="1" w:styleId="BxEq1lBoxEquationoneline">
    <w:name w:val="BxEq (1l) Box Equation (one line)"/>
    <w:basedOn w:val="BxTxBoxText"/>
    <w:rsid w:val="00AE3D63"/>
    <w:pPr>
      <w:spacing w:before="120" w:after="240"/>
      <w:ind w:left="360" w:firstLine="0"/>
    </w:pPr>
  </w:style>
  <w:style w:type="paragraph" w:customStyle="1" w:styleId="FNBLmFootnoteBulletedListmiddle">
    <w:name w:val="FNBL (m) Footnote Bulleted List (middle)"/>
    <w:basedOn w:val="TxText"/>
    <w:rsid w:val="00AE3D63"/>
    <w:pPr>
      <w:tabs>
        <w:tab w:val="right" w:pos="1267"/>
      </w:tabs>
      <w:spacing w:before="120"/>
      <w:ind w:left="1440" w:right="720" w:hanging="720"/>
    </w:pPr>
  </w:style>
  <w:style w:type="paragraph" w:customStyle="1" w:styleId="ENBLmEndnoteBulletedListmiddle">
    <w:name w:val="ENBL (m) Endnote Bulleted List (middle)"/>
    <w:basedOn w:val="TxText"/>
    <w:rsid w:val="00AE3D63"/>
    <w:pPr>
      <w:tabs>
        <w:tab w:val="right" w:pos="1267"/>
      </w:tabs>
      <w:spacing w:before="120"/>
      <w:ind w:left="1440" w:right="720" w:hanging="720"/>
    </w:pPr>
  </w:style>
  <w:style w:type="paragraph" w:customStyle="1" w:styleId="FNEqmFootnoteEquationmiddle">
    <w:name w:val="FNEq (m) Footnote Equation (middle)"/>
    <w:basedOn w:val="TxText"/>
    <w:rsid w:val="00AE3D63"/>
    <w:pPr>
      <w:spacing w:before="120"/>
      <w:ind w:left="720" w:right="720" w:firstLine="0"/>
    </w:pPr>
  </w:style>
  <w:style w:type="paragraph" w:customStyle="1" w:styleId="CONChapterOpeningNote">
    <w:name w:val="CON Chapter Opening Note"/>
    <w:basedOn w:val="TxText"/>
    <w:rsid w:val="00AE3D63"/>
    <w:pPr>
      <w:spacing w:before="120"/>
      <w:ind w:left="245" w:hanging="245"/>
    </w:pPr>
  </w:style>
  <w:style w:type="paragraph" w:customStyle="1" w:styleId="Di1pDialogueonepargraph">
    <w:name w:val="Di (1p) Dialogue (one pargraph)"/>
    <w:basedOn w:val="TxText"/>
    <w:rsid w:val="00AE3D63"/>
    <w:pPr>
      <w:tabs>
        <w:tab w:val="left" w:pos="2880"/>
      </w:tabs>
      <w:spacing w:before="240"/>
      <w:ind w:left="2160" w:hanging="2160"/>
    </w:pPr>
  </w:style>
  <w:style w:type="paragraph" w:customStyle="1" w:styleId="DimDialoguemiddle">
    <w:name w:val="Di (m) Dialogue (middle)"/>
    <w:basedOn w:val="Di1pDialogueonepargraph"/>
    <w:rsid w:val="00AE3D63"/>
    <w:pPr>
      <w:spacing w:before="0"/>
    </w:pPr>
  </w:style>
  <w:style w:type="paragraph" w:customStyle="1" w:styleId="DilDialoguelast">
    <w:name w:val="Di (l) Dialogue (last)"/>
    <w:basedOn w:val="DimDialoguemiddle"/>
    <w:rsid w:val="00AE3D63"/>
    <w:pPr>
      <w:spacing w:after="120"/>
    </w:pPr>
  </w:style>
  <w:style w:type="paragraph" w:customStyle="1" w:styleId="DifDialoguefirst">
    <w:name w:val="Di (f) Dialogue (first)"/>
    <w:basedOn w:val="DimDialoguemiddle"/>
    <w:rsid w:val="00AE3D63"/>
  </w:style>
  <w:style w:type="paragraph" w:customStyle="1" w:styleId="DiAnDialogueAnnotation">
    <w:name w:val="DiAn Dialogue Annotation"/>
    <w:basedOn w:val="TxText"/>
    <w:rsid w:val="00AE3D63"/>
    <w:pPr>
      <w:spacing w:after="960"/>
      <w:ind w:left="480" w:firstLine="0"/>
      <w:jc w:val="right"/>
    </w:pPr>
  </w:style>
  <w:style w:type="paragraph" w:customStyle="1" w:styleId="IQmInterviewQuestionmiddle">
    <w:name w:val="IQ (m) Interview Question (middle)"/>
    <w:basedOn w:val="BLmBulletedListmiddle"/>
    <w:rsid w:val="00AE3D63"/>
    <w:rPr>
      <w:szCs w:val="24"/>
    </w:rPr>
  </w:style>
  <w:style w:type="paragraph" w:customStyle="1" w:styleId="IQfInterviewQuestionfirst">
    <w:name w:val="IQ (f) Interview Question (first)"/>
    <w:basedOn w:val="IQmInterviewQuestionmiddle"/>
    <w:rsid w:val="00AE3D63"/>
    <w:pPr>
      <w:spacing w:before="240"/>
    </w:pPr>
  </w:style>
  <w:style w:type="paragraph" w:customStyle="1" w:styleId="IAmInterviewAnswermiddle">
    <w:name w:val="IA (m) Interview Answer (middle)"/>
    <w:basedOn w:val="IQmInterviewQuestionmiddle"/>
    <w:rsid w:val="00AE3D63"/>
  </w:style>
  <w:style w:type="paragraph" w:customStyle="1" w:styleId="IAlInterviewAnswerlast">
    <w:name w:val="IA (l) Interview Answer (last)"/>
    <w:basedOn w:val="IAmInterviewAnswermiddle"/>
    <w:rsid w:val="00AE3D63"/>
    <w:pPr>
      <w:spacing w:after="240"/>
    </w:pPr>
  </w:style>
  <w:style w:type="paragraph" w:customStyle="1" w:styleId="FNExlFootnoteExtractlast">
    <w:name w:val="FNEx (l) Footnote Extract (last)"/>
    <w:basedOn w:val="FNExmFootnoteExtractmiddle"/>
    <w:rsid w:val="00AE3D63"/>
  </w:style>
  <w:style w:type="paragraph" w:customStyle="1" w:styleId="BMApNBackMatterAppendixNumber">
    <w:name w:val="BMApN Back Matter Appendix Number"/>
    <w:basedOn w:val="TxText"/>
    <w:rsid w:val="00AE3D63"/>
    <w:pPr>
      <w:pageBreakBefore/>
      <w:widowControl w:val="0"/>
      <w:suppressAutoHyphens/>
      <w:spacing w:line="400" w:lineRule="exact"/>
      <w:ind w:left="600" w:hanging="600"/>
      <w:outlineLvl w:val="1"/>
    </w:pPr>
    <w:rPr>
      <w:b/>
      <w:sz w:val="36"/>
    </w:rPr>
  </w:style>
  <w:style w:type="paragraph" w:customStyle="1" w:styleId="BMApTBackMatterAppendixTitle">
    <w:name w:val="BMApT Back Matter Appendix Title"/>
    <w:basedOn w:val="TxText"/>
    <w:rsid w:val="00AE3D63"/>
    <w:pPr>
      <w:widowControl w:val="0"/>
      <w:suppressAutoHyphens/>
      <w:spacing w:after="2736" w:line="400" w:lineRule="exact"/>
      <w:ind w:firstLine="0"/>
      <w:outlineLvl w:val="2"/>
    </w:pPr>
    <w:rPr>
      <w:b/>
      <w:sz w:val="36"/>
    </w:rPr>
  </w:style>
  <w:style w:type="paragraph" w:customStyle="1" w:styleId="BibSH1BibliographySubheading1">
    <w:name w:val="BibSH1 Bibliography Subheading 1"/>
    <w:basedOn w:val="BibHBibliographyHeading"/>
    <w:rsid w:val="00AE3D63"/>
    <w:pPr>
      <w:outlineLvl w:val="2"/>
    </w:pPr>
  </w:style>
  <w:style w:type="character" w:customStyle="1" w:styleId="FgTFigureTitle">
    <w:name w:val="FgT Figure Title"/>
    <w:rsid w:val="00AE3D63"/>
    <w:rPr>
      <w:rFonts w:ascii="Times New Roman" w:hAnsi="Times New Roman"/>
      <w:sz w:val="19"/>
      <w:bdr w:val="none" w:sz="0" w:space="0" w:color="auto"/>
    </w:rPr>
  </w:style>
  <w:style w:type="paragraph" w:customStyle="1" w:styleId="WLmWhereListmiddle">
    <w:name w:val="WL (m) Where List (middle)"/>
    <w:basedOn w:val="TxText"/>
    <w:rsid w:val="00AE3D63"/>
    <w:pPr>
      <w:tabs>
        <w:tab w:val="left" w:pos="1152"/>
      </w:tabs>
      <w:ind w:firstLine="0"/>
    </w:pPr>
  </w:style>
  <w:style w:type="paragraph" w:customStyle="1" w:styleId="WLfWhereListfirst">
    <w:name w:val="WL (f) Where List (first)"/>
    <w:basedOn w:val="WLmWhereListmiddle"/>
    <w:rsid w:val="00AE3D63"/>
  </w:style>
  <w:style w:type="paragraph" w:customStyle="1" w:styleId="WLlWhereListlast">
    <w:name w:val="WL (l) Where List (last)"/>
    <w:basedOn w:val="WLmWhereListmiddle"/>
    <w:rsid w:val="00AE3D63"/>
    <w:pPr>
      <w:spacing w:after="360"/>
    </w:pPr>
  </w:style>
  <w:style w:type="paragraph" w:customStyle="1" w:styleId="ExH1ExtractHeading1">
    <w:name w:val="ExH1 Extract Heading 1"/>
    <w:basedOn w:val="TxText"/>
    <w:rsid w:val="00AE3D63"/>
    <w:pPr>
      <w:keepNext/>
      <w:spacing w:before="360" w:after="120"/>
      <w:ind w:left="360" w:firstLine="0"/>
    </w:pPr>
    <w:rPr>
      <w:b/>
    </w:rPr>
  </w:style>
  <w:style w:type="paragraph" w:customStyle="1" w:styleId="ExAExtractAttribution">
    <w:name w:val="ExA Extract Attribution"/>
    <w:basedOn w:val="Ex1pExtractoneparagraph"/>
    <w:next w:val="TxText"/>
    <w:qFormat/>
    <w:rsid w:val="00AE3D63"/>
    <w:pPr>
      <w:ind w:left="0"/>
      <w:jc w:val="right"/>
    </w:pPr>
  </w:style>
  <w:style w:type="paragraph" w:customStyle="1" w:styleId="ExEq1lExtractEquationoneline">
    <w:name w:val="ExEq (1l) Extract Equation (one line)"/>
    <w:basedOn w:val="Eq1lEquationoneline"/>
    <w:rsid w:val="00AE3D63"/>
    <w:pPr>
      <w:spacing w:before="120" w:after="120"/>
      <w:ind w:left="720"/>
    </w:pPr>
  </w:style>
  <w:style w:type="paragraph" w:customStyle="1" w:styleId="ExNLmExtractNumberedListmiddle">
    <w:name w:val="ExNL (m) Extract Numbered List (middle)"/>
    <w:basedOn w:val="ExmExtractmiddle"/>
    <w:rsid w:val="00AE3D63"/>
    <w:pPr>
      <w:tabs>
        <w:tab w:val="right" w:pos="1267"/>
      </w:tabs>
      <w:spacing w:before="120"/>
      <w:ind w:left="720" w:hanging="360"/>
    </w:pPr>
  </w:style>
  <w:style w:type="paragraph" w:customStyle="1" w:styleId="PNPartNumber">
    <w:name w:val="PN Part Number"/>
    <w:basedOn w:val="TxText"/>
    <w:rsid w:val="00AE3D63"/>
    <w:pPr>
      <w:widowControl w:val="0"/>
      <w:spacing w:line="520" w:lineRule="exact"/>
      <w:ind w:firstLine="0"/>
      <w:outlineLvl w:val="0"/>
    </w:pPr>
    <w:rPr>
      <w:b/>
      <w:sz w:val="36"/>
    </w:rPr>
  </w:style>
  <w:style w:type="paragraph" w:customStyle="1" w:styleId="PTPartTitle">
    <w:name w:val="PT Part Title"/>
    <w:basedOn w:val="TxText"/>
    <w:rsid w:val="00AE3D63"/>
    <w:pPr>
      <w:widowControl w:val="0"/>
      <w:spacing w:after="200" w:line="520" w:lineRule="exact"/>
      <w:ind w:firstLine="0"/>
      <w:outlineLvl w:val="0"/>
    </w:pPr>
    <w:rPr>
      <w:b/>
      <w:sz w:val="48"/>
    </w:rPr>
  </w:style>
  <w:style w:type="paragraph" w:customStyle="1" w:styleId="PSTPartSubtitle">
    <w:name w:val="PST Part Subtitle"/>
    <w:basedOn w:val="TxText"/>
    <w:rsid w:val="00AE3D63"/>
    <w:pPr>
      <w:widowControl w:val="0"/>
      <w:spacing w:after="1289" w:line="400" w:lineRule="exact"/>
      <w:ind w:firstLine="0"/>
    </w:pPr>
    <w:rPr>
      <w:sz w:val="36"/>
    </w:rPr>
  </w:style>
  <w:style w:type="paragraph" w:customStyle="1" w:styleId="PEpPartEpigraph">
    <w:name w:val="PEp Part Epigraph"/>
    <w:basedOn w:val="TxText"/>
    <w:rsid w:val="00AE3D63"/>
    <w:pPr>
      <w:spacing w:line="220" w:lineRule="exact"/>
      <w:ind w:left="600" w:firstLine="0"/>
    </w:pPr>
    <w:rPr>
      <w:sz w:val="19"/>
    </w:rPr>
  </w:style>
  <w:style w:type="paragraph" w:customStyle="1" w:styleId="PEpAPartEpigraphAttribution">
    <w:name w:val="PEpA Part Epigraph Attribution"/>
    <w:basedOn w:val="TxText"/>
    <w:rsid w:val="00AE3D63"/>
    <w:pPr>
      <w:spacing w:after="480" w:line="220" w:lineRule="exact"/>
      <w:ind w:left="605" w:firstLine="0"/>
      <w:jc w:val="right"/>
    </w:pPr>
    <w:rPr>
      <w:sz w:val="19"/>
    </w:rPr>
  </w:style>
  <w:style w:type="paragraph" w:customStyle="1" w:styleId="PITx1pPartIntroTextoneparagraph">
    <w:name w:val="PITx (1p) Part Intro Text (one paragraph)"/>
    <w:basedOn w:val="TxText"/>
    <w:rsid w:val="00AE3D63"/>
    <w:pPr>
      <w:ind w:firstLine="0"/>
    </w:pPr>
  </w:style>
  <w:style w:type="paragraph" w:customStyle="1" w:styleId="PITxmPartIntroTextmiddle">
    <w:name w:val="PITx (m) Part Intro Text (middle)"/>
    <w:basedOn w:val="TxText"/>
    <w:rsid w:val="00AE3D63"/>
  </w:style>
  <w:style w:type="paragraph" w:customStyle="1" w:styleId="PITxfPartIntroTextfirst">
    <w:name w:val="PITx (f) Part Intro Text (first)"/>
    <w:basedOn w:val="PITxmPartIntroTextmiddle"/>
    <w:rsid w:val="00AE3D63"/>
    <w:pPr>
      <w:ind w:firstLine="0"/>
    </w:pPr>
  </w:style>
  <w:style w:type="paragraph" w:customStyle="1" w:styleId="PITxlPartIntroTextlast">
    <w:name w:val="PITx (l) Part Intro Text (last)"/>
    <w:basedOn w:val="PITxmPartIntroTextmiddle"/>
    <w:rsid w:val="00AE3D63"/>
  </w:style>
  <w:style w:type="paragraph" w:customStyle="1" w:styleId="EncEDesEncyclopediaEntryDescriptor">
    <w:name w:val="EncEDes Encyclopedia Entry Descriptor"/>
    <w:basedOn w:val="Normal"/>
    <w:rsid w:val="00AE3D63"/>
    <w:pPr>
      <w:spacing w:after="240" w:line="560" w:lineRule="exact"/>
      <w:ind w:firstLine="202"/>
      <w:jc w:val="center"/>
    </w:pPr>
    <w:rPr>
      <w:b/>
      <w:sz w:val="21"/>
    </w:rPr>
  </w:style>
  <w:style w:type="paragraph" w:customStyle="1" w:styleId="ENHEndnotesHeading">
    <w:name w:val="ENH Endnotes Heading"/>
    <w:basedOn w:val="H1Heading1"/>
    <w:rsid w:val="00AE3D63"/>
    <w:pPr>
      <w:spacing w:before="720"/>
      <w:jc w:val="left"/>
    </w:pPr>
  </w:style>
  <w:style w:type="paragraph" w:customStyle="1" w:styleId="BNHBacknotesHeading">
    <w:name w:val="BNH Backnotes Heading"/>
    <w:basedOn w:val="TxText"/>
    <w:rsid w:val="00AE3D63"/>
    <w:pPr>
      <w:pageBreakBefore/>
      <w:widowControl w:val="0"/>
      <w:spacing w:after="2736" w:line="400" w:lineRule="exact"/>
      <w:ind w:firstLine="0"/>
      <w:outlineLvl w:val="1"/>
    </w:pPr>
    <w:rPr>
      <w:b/>
      <w:sz w:val="36"/>
    </w:rPr>
  </w:style>
  <w:style w:type="paragraph" w:customStyle="1" w:styleId="ULSLfUnnumberedListSublistfirst">
    <w:name w:val="ULSL (f) Unnumbered List Sublist (first)"/>
    <w:basedOn w:val="ULSLmUnnumberedListSublistmiddle"/>
    <w:rsid w:val="00AE3D63"/>
    <w:pPr>
      <w:spacing w:before="360"/>
    </w:pPr>
  </w:style>
  <w:style w:type="paragraph" w:customStyle="1" w:styleId="BNBLmBacknoteBulletedListmiddle">
    <w:name w:val="BNBL (m) Backnote Bulleted List (middle)"/>
    <w:basedOn w:val="TxText"/>
    <w:rsid w:val="00AE3D63"/>
    <w:pPr>
      <w:tabs>
        <w:tab w:val="left" w:pos="1267"/>
      </w:tabs>
      <w:spacing w:before="120"/>
      <w:ind w:left="1440" w:right="720" w:hanging="720"/>
    </w:pPr>
  </w:style>
  <w:style w:type="paragraph" w:customStyle="1" w:styleId="ENEqmEndnoteEquationmiddle">
    <w:name w:val="ENEq (m) Endnote Equation (middle)"/>
    <w:basedOn w:val="TxText"/>
    <w:rsid w:val="00AE3D63"/>
    <w:pPr>
      <w:ind w:left="360" w:firstLine="0"/>
    </w:pPr>
    <w:rPr>
      <w:sz w:val="19"/>
    </w:rPr>
  </w:style>
  <w:style w:type="paragraph" w:customStyle="1" w:styleId="BNEqmBacknoteEquationmiddle">
    <w:name w:val="BNEq (m) Backnote Equation (middle)"/>
    <w:basedOn w:val="Normal"/>
    <w:rsid w:val="00AE3D63"/>
    <w:pPr>
      <w:spacing w:line="240" w:lineRule="exact"/>
      <w:ind w:left="357"/>
    </w:pPr>
  </w:style>
  <w:style w:type="paragraph" w:customStyle="1" w:styleId="BNExmBacknoteExtractmiddle">
    <w:name w:val="BNEx (m) Backnote Extract (middle)"/>
    <w:basedOn w:val="TxText"/>
    <w:rsid w:val="00AE3D63"/>
    <w:pPr>
      <w:ind w:left="360"/>
    </w:pPr>
  </w:style>
  <w:style w:type="paragraph" w:customStyle="1" w:styleId="ExDimExtractDialoguemiddle">
    <w:name w:val="ExDi (m) Extract Dialogue (middle)"/>
    <w:basedOn w:val="TxText"/>
    <w:rsid w:val="00AE3D63"/>
    <w:pPr>
      <w:tabs>
        <w:tab w:val="left" w:pos="3600"/>
      </w:tabs>
      <w:ind w:left="1080" w:hanging="360"/>
    </w:pPr>
  </w:style>
  <w:style w:type="paragraph" w:customStyle="1" w:styleId="ExEx1pExtractExtractoneparagraph">
    <w:name w:val="ExEx (1p) Extract Extract (one paragraph)"/>
    <w:basedOn w:val="TxText"/>
    <w:rsid w:val="00AE3D63"/>
    <w:pPr>
      <w:spacing w:before="240" w:after="240"/>
      <w:ind w:left="720" w:firstLine="0"/>
    </w:pPr>
  </w:style>
  <w:style w:type="paragraph" w:customStyle="1" w:styleId="ExCmExtractContinuationmiddle">
    <w:name w:val="ExC (m) Extract Continuation (middle)"/>
    <w:basedOn w:val="ExmExtractmiddle"/>
    <w:rsid w:val="00AE3D63"/>
  </w:style>
  <w:style w:type="paragraph" w:customStyle="1" w:styleId="ExClExtractContinuationlast">
    <w:name w:val="ExC (l) Extract Continuation (last)"/>
    <w:basedOn w:val="ExCmExtractContinuationmiddle"/>
    <w:rsid w:val="00AE3D63"/>
    <w:pPr>
      <w:spacing w:after="120"/>
    </w:pPr>
  </w:style>
  <w:style w:type="paragraph" w:customStyle="1" w:styleId="BNSHBacknotesSubheading">
    <w:name w:val="BNSH Backnotes Subheading"/>
    <w:basedOn w:val="BNHBacknotesHeading"/>
    <w:rsid w:val="00AE3D63"/>
    <w:pPr>
      <w:pageBreakBefore w:val="0"/>
      <w:suppressAutoHyphens/>
      <w:spacing w:before="720" w:after="120" w:line="240" w:lineRule="exact"/>
      <w:outlineLvl w:val="2"/>
    </w:pPr>
    <w:rPr>
      <w:sz w:val="22"/>
    </w:rPr>
  </w:style>
  <w:style w:type="paragraph" w:customStyle="1" w:styleId="ExBLmExtractBulletedListmiddle">
    <w:name w:val="ExBL (m) Extract Bulleted List (middle)"/>
    <w:basedOn w:val="ExmExtractmiddle"/>
    <w:rsid w:val="00AE3D63"/>
    <w:pPr>
      <w:tabs>
        <w:tab w:val="right" w:pos="1267"/>
      </w:tabs>
      <w:spacing w:before="120"/>
      <w:ind w:left="1080" w:hanging="360"/>
    </w:pPr>
  </w:style>
  <w:style w:type="paragraph" w:customStyle="1" w:styleId="BxEx1pBoxExtractoneparagraph">
    <w:name w:val="BxEx (1p) Box Extract (one paragraph)"/>
    <w:basedOn w:val="BxTxBoxText"/>
    <w:rsid w:val="00AE3D63"/>
    <w:pPr>
      <w:spacing w:before="120" w:after="240"/>
      <w:ind w:left="360" w:firstLine="0"/>
    </w:pPr>
  </w:style>
  <w:style w:type="paragraph" w:customStyle="1" w:styleId="BxExmBoxExtractmiddle">
    <w:name w:val="BxEx (m) Box Extract (middle)"/>
    <w:basedOn w:val="BxTxBoxText"/>
    <w:rsid w:val="00AE3D63"/>
    <w:pPr>
      <w:ind w:left="360"/>
    </w:pPr>
  </w:style>
  <w:style w:type="paragraph" w:customStyle="1" w:styleId="BxExfBoxExtractfirst">
    <w:name w:val="BxEx (f) Box Extract (first)"/>
    <w:basedOn w:val="BxExmBoxExtractmiddle"/>
    <w:rsid w:val="00AE3D63"/>
    <w:pPr>
      <w:spacing w:before="240"/>
    </w:pPr>
  </w:style>
  <w:style w:type="paragraph" w:customStyle="1" w:styleId="BxExlBoxExtractlast">
    <w:name w:val="BxEx (l) Box Extract (last)"/>
    <w:basedOn w:val="BxExmBoxExtractmiddle"/>
    <w:rsid w:val="00AE3D63"/>
    <w:pPr>
      <w:spacing w:after="240"/>
    </w:pPr>
  </w:style>
  <w:style w:type="paragraph" w:customStyle="1" w:styleId="BxULmBoxUnnumberedListmiddle">
    <w:name w:val="BxUL (m)  Box Unnumbered List (middle)"/>
    <w:basedOn w:val="BxTxBoxText"/>
    <w:rsid w:val="00AE3D63"/>
    <w:pPr>
      <w:ind w:left="187" w:hanging="187"/>
    </w:pPr>
  </w:style>
  <w:style w:type="paragraph" w:customStyle="1" w:styleId="BxULfBoxUnnumberedListfirst">
    <w:name w:val="BxUL (f) Box Unnumbered List (first)"/>
    <w:basedOn w:val="BxULmBoxUnnumberedListmiddle"/>
    <w:rsid w:val="00AE3D63"/>
  </w:style>
  <w:style w:type="paragraph" w:customStyle="1" w:styleId="BxULlBoxUnnumberedListlast">
    <w:name w:val="BxUL (l) Box Unnumbered List (last)"/>
    <w:basedOn w:val="BxULmBoxUnnumberedListmiddle"/>
    <w:rsid w:val="00AE3D63"/>
    <w:pPr>
      <w:spacing w:after="120"/>
    </w:pPr>
  </w:style>
  <w:style w:type="paragraph" w:customStyle="1" w:styleId="SpH1SpecialHeading1">
    <w:name w:val="SpH1 Special Heading 1"/>
    <w:basedOn w:val="H1Heading1"/>
    <w:rsid w:val="00AE3D63"/>
  </w:style>
  <w:style w:type="paragraph" w:customStyle="1" w:styleId="ENNLmEndnoteNumberedListmiddle">
    <w:name w:val="ENNL (m) Endnote Numbered List (middle)"/>
    <w:basedOn w:val="TxText"/>
    <w:rsid w:val="00AE3D63"/>
    <w:pPr>
      <w:tabs>
        <w:tab w:val="right" w:pos="1267"/>
      </w:tabs>
      <w:spacing w:line="200" w:lineRule="exact"/>
      <w:ind w:left="360" w:hanging="360"/>
    </w:pPr>
    <w:rPr>
      <w:sz w:val="19"/>
    </w:rPr>
  </w:style>
  <w:style w:type="paragraph" w:customStyle="1" w:styleId="BNNLmBacknoteNumberedListmiddle">
    <w:name w:val="BNNL (m) Backnote Numbered List (middle)"/>
    <w:basedOn w:val="TxText"/>
    <w:rsid w:val="00AE3D63"/>
    <w:pPr>
      <w:tabs>
        <w:tab w:val="right" w:pos="1267"/>
      </w:tabs>
      <w:ind w:left="360" w:hanging="360"/>
    </w:pPr>
  </w:style>
  <w:style w:type="paragraph" w:customStyle="1" w:styleId="ExEqmExtractEquationmiddle">
    <w:name w:val="ExEq (m) Extract Equation (middle)"/>
    <w:basedOn w:val="ExEq1lExtractEquationoneline"/>
    <w:rsid w:val="00AE3D63"/>
    <w:pPr>
      <w:spacing w:before="0" w:after="0"/>
    </w:pPr>
  </w:style>
  <w:style w:type="paragraph" w:customStyle="1" w:styleId="ExEqfExtractEquationfirst">
    <w:name w:val="ExEq (f) Extract Equation (first)"/>
    <w:basedOn w:val="ExEqmExtractEquationmiddle"/>
    <w:rsid w:val="00AE3D63"/>
    <w:pPr>
      <w:spacing w:before="120"/>
    </w:pPr>
  </w:style>
  <w:style w:type="paragraph" w:customStyle="1" w:styleId="ApNAppendixNumber">
    <w:name w:val="ApN Appendix Number"/>
    <w:basedOn w:val="TxText"/>
    <w:rsid w:val="00AE3D63"/>
    <w:pPr>
      <w:spacing w:before="360" w:line="400" w:lineRule="exact"/>
      <w:ind w:left="600" w:hanging="600"/>
      <w:outlineLvl w:val="1"/>
    </w:pPr>
    <w:rPr>
      <w:b/>
      <w:sz w:val="36"/>
    </w:rPr>
  </w:style>
  <w:style w:type="paragraph" w:customStyle="1" w:styleId="ApTAppendixTitle">
    <w:name w:val="ApT Appendix Title"/>
    <w:basedOn w:val="TxText"/>
    <w:rsid w:val="00AE3D63"/>
    <w:pPr>
      <w:spacing w:before="360" w:after="240" w:line="400" w:lineRule="exact"/>
      <w:ind w:left="600" w:hanging="600"/>
      <w:outlineLvl w:val="1"/>
    </w:pPr>
    <w:rPr>
      <w:b/>
      <w:sz w:val="36"/>
    </w:rPr>
  </w:style>
  <w:style w:type="paragraph" w:customStyle="1" w:styleId="CaStNL1iCaseStudyNumberedList1item">
    <w:name w:val="CaStNL (1i) Case Study Numbered List (1 item)"/>
    <w:basedOn w:val="NL1iNumberedListoneitem"/>
    <w:rsid w:val="00AE3D63"/>
    <w:pPr>
      <w:shd w:val="clear" w:color="auto" w:fill="C0C0C0"/>
      <w:spacing w:before="120" w:after="120" w:line="260" w:lineRule="exact"/>
    </w:pPr>
    <w:rPr>
      <w:rFonts w:ascii="Arial" w:hAnsi="Arial"/>
      <w:sz w:val="19"/>
    </w:rPr>
  </w:style>
  <w:style w:type="paragraph" w:customStyle="1" w:styleId="NL1iNumberedListoneitem">
    <w:name w:val="NL (1i) Numbered List (one item)"/>
    <w:basedOn w:val="NLmNumberedListmiddle"/>
    <w:rsid w:val="00AE3D63"/>
    <w:pPr>
      <w:spacing w:before="240" w:after="240"/>
    </w:pPr>
  </w:style>
  <w:style w:type="paragraph" w:customStyle="1" w:styleId="BMSH1BackMatterSubheading1">
    <w:name w:val="BMSH1 Back Matter Subheading 1"/>
    <w:basedOn w:val="BMHBackMatterHeading"/>
    <w:rsid w:val="00AE3D63"/>
    <w:pPr>
      <w:pageBreakBefore w:val="0"/>
      <w:suppressAutoHyphens/>
      <w:spacing w:before="720" w:after="120" w:line="240" w:lineRule="exact"/>
      <w:ind w:right="720"/>
      <w:outlineLvl w:val="1"/>
    </w:pPr>
    <w:rPr>
      <w:sz w:val="21"/>
    </w:rPr>
  </w:style>
  <w:style w:type="paragraph" w:customStyle="1" w:styleId="BMSH2BackMatterSubheading2">
    <w:name w:val="BMSH2 Back Matter Subheading 2"/>
    <w:basedOn w:val="BMSH1BackMatterSubheading1"/>
    <w:rsid w:val="00AE3D63"/>
    <w:pPr>
      <w:spacing w:before="360"/>
      <w:ind w:right="0"/>
      <w:outlineLvl w:val="2"/>
    </w:pPr>
    <w:rPr>
      <w:i/>
    </w:rPr>
  </w:style>
  <w:style w:type="paragraph" w:customStyle="1" w:styleId="BibSH2BibliographySubheading2">
    <w:name w:val="BibSH2 Bibliography Subheading 2"/>
    <w:basedOn w:val="BibSH1BibliographySubheading1"/>
    <w:rsid w:val="00AE3D63"/>
    <w:pPr>
      <w:ind w:right="0"/>
      <w:outlineLvl w:val="3"/>
    </w:pPr>
  </w:style>
  <w:style w:type="paragraph" w:customStyle="1" w:styleId="RepSNReproducibleSourceNote">
    <w:name w:val="RepSN Reproducible Source Note"/>
    <w:basedOn w:val="RepTxReproducibleText"/>
    <w:rsid w:val="00AE3D63"/>
    <w:pPr>
      <w:ind w:firstLine="0"/>
    </w:pPr>
  </w:style>
  <w:style w:type="paragraph" w:customStyle="1" w:styleId="RepTxReproducibleText">
    <w:name w:val="RepTx Reproducible Text"/>
    <w:basedOn w:val="TxText"/>
    <w:rsid w:val="00AE3D63"/>
  </w:style>
  <w:style w:type="paragraph" w:customStyle="1" w:styleId="SpACSpecialArtCaption">
    <w:name w:val="SpAC Special Art Caption"/>
    <w:basedOn w:val="TxText"/>
    <w:rsid w:val="00AE3D63"/>
    <w:pPr>
      <w:spacing w:before="120"/>
      <w:ind w:firstLine="0"/>
    </w:pPr>
  </w:style>
  <w:style w:type="character" w:customStyle="1" w:styleId="SpACOSpecialArtCallOut">
    <w:name w:val="SpACO Special Art Call Out"/>
    <w:rsid w:val="00AE3D63"/>
    <w:rPr>
      <w:rFonts w:ascii="Arial" w:hAnsi="Arial"/>
      <w:b/>
      <w:sz w:val="24"/>
      <w:bdr w:val="none" w:sz="0" w:space="0" w:color="auto"/>
      <w:shd w:val="clear" w:color="FFFFFF" w:themeColor="background1" w:fill="auto"/>
    </w:rPr>
  </w:style>
  <w:style w:type="character" w:customStyle="1" w:styleId="SpANSpecialArtNumber">
    <w:name w:val="SpAN Special Art Number"/>
    <w:rsid w:val="00AE3D63"/>
    <w:rPr>
      <w:rFonts w:ascii="Times New Roman" w:hAnsi="Times New Roman"/>
      <w:sz w:val="18"/>
      <w:bdr w:val="none" w:sz="0" w:space="0" w:color="auto"/>
      <w:shd w:val="clear" w:color="000080" w:fill="auto"/>
    </w:rPr>
  </w:style>
  <w:style w:type="paragraph" w:customStyle="1" w:styleId="RefSH1ReferenceSubheading1">
    <w:name w:val="RefSH1 Reference Subheading 1"/>
    <w:basedOn w:val="H1Heading1"/>
    <w:rsid w:val="00AE3D63"/>
    <w:pPr>
      <w:spacing w:before="120"/>
      <w:outlineLvl w:val="2"/>
    </w:pPr>
  </w:style>
  <w:style w:type="paragraph" w:customStyle="1" w:styleId="RefSH2ReferencesSubheading2">
    <w:name w:val="RefSH2 References Subheading 2"/>
    <w:basedOn w:val="RefSH1ReferenceSubheading1"/>
    <w:rsid w:val="00AE3D63"/>
    <w:pPr>
      <w:spacing w:before="360"/>
      <w:outlineLvl w:val="3"/>
    </w:pPr>
    <w:rPr>
      <w:i/>
      <w:sz w:val="20"/>
    </w:rPr>
  </w:style>
  <w:style w:type="paragraph" w:customStyle="1" w:styleId="AddLmAddressListmiddle">
    <w:name w:val="AddL (m) Address List (middle)"/>
    <w:basedOn w:val="TxText"/>
    <w:rsid w:val="00AE3D63"/>
    <w:pPr>
      <w:ind w:left="357" w:firstLine="0"/>
    </w:pPr>
  </w:style>
  <w:style w:type="paragraph" w:customStyle="1" w:styleId="AddLfAddressListfirst">
    <w:name w:val="AddL (f) Address List (first)"/>
    <w:basedOn w:val="AddLmAddressListmiddle"/>
    <w:rsid w:val="00AE3D63"/>
    <w:pPr>
      <w:spacing w:before="120"/>
    </w:pPr>
  </w:style>
  <w:style w:type="paragraph" w:customStyle="1" w:styleId="AddLlAddressListlast">
    <w:name w:val="AddL (l) Address List (last)"/>
    <w:basedOn w:val="AddLmAddressListmiddle"/>
    <w:rsid w:val="00AE3D63"/>
    <w:pPr>
      <w:spacing w:after="120"/>
    </w:pPr>
  </w:style>
  <w:style w:type="paragraph" w:customStyle="1" w:styleId="BLSLlBulletedListSublistlast">
    <w:name w:val="BLSL (l) Bulleted List Sublist (last)"/>
    <w:basedOn w:val="BLSLmBulletedListSublistmiddle"/>
    <w:rsid w:val="00AE3D63"/>
    <w:pPr>
      <w:spacing w:after="240"/>
    </w:pPr>
  </w:style>
  <w:style w:type="paragraph" w:customStyle="1" w:styleId="NLSLlNumberedListSublistlast">
    <w:name w:val="NLSL (l) Numbered List Sublist (last)"/>
    <w:basedOn w:val="NLSLmNumberedListSublistmiddle"/>
    <w:rsid w:val="00AE3D63"/>
    <w:pPr>
      <w:spacing w:after="240"/>
    </w:pPr>
  </w:style>
  <w:style w:type="paragraph" w:customStyle="1" w:styleId="ULSLlUnnumberedListSublistlast">
    <w:name w:val="ULSL (l) Unnumbered List Sublist (last)"/>
    <w:basedOn w:val="ULSLmUnnumberedListSublistmiddle"/>
    <w:rsid w:val="00AE3D63"/>
    <w:pPr>
      <w:spacing w:after="360" w:line="400" w:lineRule="exact"/>
    </w:pPr>
  </w:style>
  <w:style w:type="paragraph" w:customStyle="1" w:styleId="ExExmExtractExtractmiddle">
    <w:name w:val="ExEx (m) Extract Extract (middle)"/>
    <w:basedOn w:val="ExEx1pExtractExtractoneparagraph"/>
    <w:rsid w:val="00AE3D63"/>
    <w:pPr>
      <w:spacing w:before="0" w:after="0"/>
    </w:pPr>
  </w:style>
  <w:style w:type="paragraph" w:customStyle="1" w:styleId="ExExfExtractExtractfirst">
    <w:name w:val="ExEx (f) Extract Extract (first)"/>
    <w:basedOn w:val="ExExmExtractExtractmiddle"/>
    <w:rsid w:val="00AE3D63"/>
    <w:pPr>
      <w:spacing w:before="240"/>
    </w:pPr>
  </w:style>
  <w:style w:type="paragraph" w:customStyle="1" w:styleId="ExExlExtractExtractlast">
    <w:name w:val="ExEx (l) Extract Extract (last)"/>
    <w:basedOn w:val="ExExmExtractExtractmiddle"/>
    <w:rsid w:val="00AE3D63"/>
    <w:pPr>
      <w:spacing w:after="240"/>
    </w:pPr>
  </w:style>
  <w:style w:type="paragraph" w:customStyle="1" w:styleId="FNEx1pFootnoteExtractoneparagraph">
    <w:name w:val="FNEx (1p) Footnote Extract ( one paragraph)"/>
    <w:basedOn w:val="FNExlFootnoteExtractlast"/>
    <w:rsid w:val="00AE3D63"/>
    <w:pPr>
      <w:spacing w:before="360"/>
      <w:ind w:firstLine="0"/>
    </w:pPr>
  </w:style>
  <w:style w:type="paragraph" w:customStyle="1" w:styleId="ExNLlExtractNumberedListlast">
    <w:name w:val="ExNL (l) Extract Numbered List (last)"/>
    <w:basedOn w:val="ExNLmExtractNumberedListmiddle"/>
    <w:rsid w:val="00AE3D63"/>
    <w:pPr>
      <w:spacing w:before="0" w:after="120"/>
    </w:pPr>
  </w:style>
  <w:style w:type="paragraph" w:customStyle="1" w:styleId="ExBLlExtractBulletedListlast">
    <w:name w:val="ExBL (l) Extract Bulleted List (last)"/>
    <w:basedOn w:val="ExBLmExtractBulletedListmiddle"/>
    <w:rsid w:val="00AE3D63"/>
    <w:pPr>
      <w:spacing w:before="0" w:after="120"/>
    </w:pPr>
  </w:style>
  <w:style w:type="paragraph" w:customStyle="1" w:styleId="GlTGlossaryTerm">
    <w:name w:val="GlT Glossary Term"/>
    <w:basedOn w:val="GlDGlossaryDefinition"/>
    <w:rsid w:val="00AE3D63"/>
    <w:rPr>
      <w:b/>
    </w:rPr>
  </w:style>
  <w:style w:type="paragraph" w:customStyle="1" w:styleId="ENExfEndnoteExtractfirst">
    <w:name w:val="ENEx (f) Endnote Extract (first)"/>
    <w:basedOn w:val="ENExmEndnoteExtractmiddle"/>
    <w:rsid w:val="00AE3D63"/>
    <w:pPr>
      <w:spacing w:before="240" w:line="200" w:lineRule="exact"/>
      <w:ind w:firstLine="0"/>
    </w:pPr>
  </w:style>
  <w:style w:type="paragraph" w:customStyle="1" w:styleId="ENExlEndnoteExtractlast">
    <w:name w:val="ENEx (l) Endnote Extract (last)"/>
    <w:basedOn w:val="ENExmEndnoteExtractmiddle"/>
    <w:rsid w:val="00AE3D63"/>
    <w:pPr>
      <w:spacing w:after="240"/>
    </w:pPr>
  </w:style>
  <w:style w:type="paragraph" w:customStyle="1" w:styleId="ENEx1pEndnoteExtractoneparagraph">
    <w:name w:val="ENEx (1p) Endnote Extract (one paragraph)"/>
    <w:basedOn w:val="ENExmEndnoteExtractmiddle"/>
    <w:rsid w:val="00AE3D63"/>
    <w:pPr>
      <w:spacing w:before="240" w:after="240" w:line="200" w:lineRule="exact"/>
      <w:ind w:firstLine="0"/>
    </w:pPr>
  </w:style>
  <w:style w:type="paragraph" w:customStyle="1" w:styleId="BNExfBacknoteExtractfirst">
    <w:name w:val="BNEx (f) Backnote Extract (first)"/>
    <w:basedOn w:val="BNExmBacknoteExtractmiddle"/>
    <w:rsid w:val="00AE3D63"/>
    <w:pPr>
      <w:spacing w:before="240"/>
      <w:ind w:firstLine="0"/>
    </w:pPr>
  </w:style>
  <w:style w:type="paragraph" w:customStyle="1" w:styleId="BNExlBacknoteExtractlast">
    <w:name w:val="BNEx (l) Backnote Extract (last)"/>
    <w:basedOn w:val="BNExmBacknoteExtractmiddle"/>
    <w:rsid w:val="00AE3D63"/>
    <w:pPr>
      <w:spacing w:after="240"/>
      <w:ind w:firstLine="187"/>
    </w:pPr>
  </w:style>
  <w:style w:type="paragraph" w:customStyle="1" w:styleId="BNEx1pBacknoteExtractoneparagraph">
    <w:name w:val="BNEx (1p) Backnote Extract (one paragraph)"/>
    <w:basedOn w:val="BNExmBacknoteExtractmiddle"/>
    <w:rsid w:val="00AE3D63"/>
    <w:pPr>
      <w:spacing w:before="240" w:after="240"/>
      <w:ind w:firstLine="0"/>
    </w:pPr>
  </w:style>
  <w:style w:type="paragraph" w:customStyle="1" w:styleId="FNBLfFootnoteBulletedListfirst">
    <w:name w:val="FNBL (f) Footnote Bulleted List (first)"/>
    <w:basedOn w:val="FNBLmFootnoteBulletedListmiddle"/>
    <w:rsid w:val="00AE3D63"/>
    <w:pPr>
      <w:spacing w:before="360"/>
    </w:pPr>
  </w:style>
  <w:style w:type="paragraph" w:customStyle="1" w:styleId="FNBLlFootnoteBulletedListlast">
    <w:name w:val="FNBL (l) Footnote Bulleted List (last)"/>
    <w:basedOn w:val="FNBLmFootnoteBulletedListmiddle"/>
    <w:rsid w:val="00AE3D63"/>
    <w:pPr>
      <w:spacing w:after="360"/>
    </w:pPr>
  </w:style>
  <w:style w:type="paragraph" w:customStyle="1" w:styleId="ENBLfEndnoteBulletedListfirst">
    <w:name w:val="ENBL (f) Endnote Bulleted List (first)"/>
    <w:basedOn w:val="ENBLmEndnoteBulletedListmiddle"/>
    <w:rsid w:val="00AE3D63"/>
    <w:pPr>
      <w:spacing w:before="360"/>
    </w:pPr>
  </w:style>
  <w:style w:type="paragraph" w:customStyle="1" w:styleId="ENBLlEndnoteBulletedListlast">
    <w:name w:val="ENBL (l) Endnote Bulleted List (last)"/>
    <w:basedOn w:val="ENBLmEndnoteBulletedListmiddle"/>
    <w:rsid w:val="00AE3D63"/>
    <w:pPr>
      <w:spacing w:after="360"/>
    </w:pPr>
  </w:style>
  <w:style w:type="paragraph" w:customStyle="1" w:styleId="BNBLfBacknoteBulletedListfirst">
    <w:name w:val="BNBL (f) Backnote Bulleted List (first)"/>
    <w:basedOn w:val="BNBLmBacknoteBulletedListmiddle"/>
    <w:rsid w:val="00AE3D63"/>
    <w:pPr>
      <w:spacing w:before="360"/>
    </w:pPr>
  </w:style>
  <w:style w:type="paragraph" w:customStyle="1" w:styleId="BNBLlBacknoteBulletedListlast">
    <w:name w:val="BNBL (l) Backnote Bulleted List (last)"/>
    <w:basedOn w:val="BNBLmBacknoteBulletedListmiddle"/>
    <w:rsid w:val="00AE3D63"/>
    <w:pPr>
      <w:spacing w:after="360"/>
    </w:pPr>
  </w:style>
  <w:style w:type="paragraph" w:customStyle="1" w:styleId="BNNLfBacknoteNumberedListfirst">
    <w:name w:val="BNNL (f) Backnote Numbered List (first)"/>
    <w:basedOn w:val="BNNLmBacknoteNumberedListmiddle"/>
    <w:rsid w:val="00AE3D63"/>
    <w:pPr>
      <w:spacing w:before="240"/>
    </w:pPr>
  </w:style>
  <w:style w:type="paragraph" w:customStyle="1" w:styleId="BNNLlBacknoteNumberedListlast">
    <w:name w:val="BNNL (l) Backnote Numbered List (last)"/>
    <w:basedOn w:val="BNNLmBacknoteNumberedListmiddle"/>
    <w:rsid w:val="00AE3D63"/>
    <w:pPr>
      <w:spacing w:after="240"/>
    </w:pPr>
  </w:style>
  <w:style w:type="paragraph" w:customStyle="1" w:styleId="BNEqfBacknoteEquationfirst">
    <w:name w:val="BNEq (f) Backnote Equation (first)"/>
    <w:basedOn w:val="BNEqmBacknoteEquationmiddle"/>
    <w:rsid w:val="00AE3D63"/>
    <w:pPr>
      <w:spacing w:before="240"/>
    </w:pPr>
  </w:style>
  <w:style w:type="paragraph" w:customStyle="1" w:styleId="BNEqlBacknoteEquationlast">
    <w:name w:val="BNEq (l) Backnote Equation (last)"/>
    <w:basedOn w:val="BNEqmBacknoteEquationmiddle"/>
    <w:rsid w:val="00AE3D63"/>
    <w:pPr>
      <w:spacing w:after="240"/>
    </w:pPr>
  </w:style>
  <w:style w:type="paragraph" w:customStyle="1" w:styleId="BNEq1lBacknoteEquationoneline">
    <w:name w:val="BNEq (1l) Backnote Equation (one line)"/>
    <w:basedOn w:val="BNEqmBacknoteEquationmiddle"/>
    <w:rsid w:val="00AE3D63"/>
    <w:pPr>
      <w:spacing w:before="240" w:after="240"/>
    </w:pPr>
  </w:style>
  <w:style w:type="paragraph" w:customStyle="1" w:styleId="ENEqfEndnoteEquationfirst">
    <w:name w:val="ENEq (f) Endnote Equation (first)"/>
    <w:basedOn w:val="ENEqmEndnoteEquationmiddle"/>
    <w:rsid w:val="00AE3D63"/>
    <w:pPr>
      <w:spacing w:line="200" w:lineRule="exact"/>
    </w:pPr>
  </w:style>
  <w:style w:type="paragraph" w:customStyle="1" w:styleId="ENEqlEndnoteEquationlast">
    <w:name w:val="ENEq (l) Endnote Equation (last)"/>
    <w:basedOn w:val="ENEqmEndnoteEquationmiddle"/>
    <w:rsid w:val="00AE3D63"/>
    <w:pPr>
      <w:spacing w:after="120"/>
    </w:pPr>
  </w:style>
  <w:style w:type="paragraph" w:customStyle="1" w:styleId="ENEq1lEndnoteEquationoneline">
    <w:name w:val="ENEq (1l) Endnote Equation (one line)"/>
    <w:basedOn w:val="ENEqmEndnoteEquationmiddle"/>
    <w:rsid w:val="00AE3D63"/>
    <w:pPr>
      <w:spacing w:after="120" w:line="200" w:lineRule="exact"/>
    </w:pPr>
  </w:style>
  <w:style w:type="paragraph" w:customStyle="1" w:styleId="ENNLfEndnoteNumberedListfirst">
    <w:name w:val="ENNL (f) Endnote Numbered List (first)"/>
    <w:basedOn w:val="ENNLmEndnoteNumberedListmiddle"/>
    <w:rsid w:val="00AE3D63"/>
  </w:style>
  <w:style w:type="paragraph" w:customStyle="1" w:styleId="ENNLlEndnoteNumberedListlast">
    <w:name w:val="ENNL (l) Endnote Numbered List (last)"/>
    <w:basedOn w:val="ENNLmEndnoteNumberedListmiddle"/>
    <w:rsid w:val="00AE3D63"/>
    <w:pPr>
      <w:spacing w:after="120"/>
    </w:pPr>
  </w:style>
  <w:style w:type="paragraph" w:customStyle="1" w:styleId="FNEqfFootnoteEquationfirst">
    <w:name w:val="FNEq (f) Footnote Equation (first)"/>
    <w:basedOn w:val="FNEqmFootnoteEquationmiddle"/>
    <w:rsid w:val="00AE3D63"/>
    <w:pPr>
      <w:spacing w:before="360"/>
    </w:pPr>
  </w:style>
  <w:style w:type="paragraph" w:customStyle="1" w:styleId="FNEqlFootnoteEquationlast">
    <w:name w:val="FNEq (l) Footnote Equation (last)"/>
    <w:basedOn w:val="FNEqmFootnoteEquationmiddle"/>
    <w:rsid w:val="00AE3D63"/>
    <w:pPr>
      <w:spacing w:after="360"/>
    </w:pPr>
  </w:style>
  <w:style w:type="paragraph" w:customStyle="1" w:styleId="FNEq1lFootnoteEquationoneline">
    <w:name w:val="FNEq (1l) Footnote Equation (one line)"/>
    <w:basedOn w:val="FNEqmFootnoteEquationmiddle"/>
    <w:rsid w:val="00AE3D63"/>
    <w:pPr>
      <w:spacing w:before="360" w:after="360"/>
    </w:pPr>
  </w:style>
  <w:style w:type="paragraph" w:customStyle="1" w:styleId="FNNLfFootnoteNumberedListfirst">
    <w:name w:val="FNNL (f) Footnote Numbered List (first)"/>
    <w:basedOn w:val="FNNLmFootnoteNumberedListmiddle"/>
    <w:rsid w:val="00AE3D63"/>
    <w:pPr>
      <w:spacing w:before="360"/>
    </w:pPr>
  </w:style>
  <w:style w:type="paragraph" w:customStyle="1" w:styleId="FNNLlFootnoteNumberedListlast">
    <w:name w:val="FNNL (l) Footnote Numbered List (last)"/>
    <w:basedOn w:val="FNNLmFootnoteNumberedListmiddle"/>
    <w:rsid w:val="00AE3D63"/>
    <w:pPr>
      <w:spacing w:after="360"/>
    </w:pPr>
  </w:style>
  <w:style w:type="character" w:customStyle="1" w:styleId="TMenTableMention">
    <w:name w:val="TMen Table Mention"/>
    <w:rsid w:val="00AE3D63"/>
    <w:rPr>
      <w:rFonts w:ascii="Times New Roman" w:hAnsi="Times New Roman"/>
      <w:color w:val="800080"/>
    </w:rPr>
  </w:style>
  <w:style w:type="character" w:customStyle="1" w:styleId="SpAMenSpecialArtMention">
    <w:name w:val="SpAMen Special Art Mention"/>
    <w:rsid w:val="00AE3D63"/>
    <w:rPr>
      <w:rFonts w:ascii="Times New Roman" w:hAnsi="Times New Roman"/>
      <w:color w:val="000080"/>
    </w:rPr>
  </w:style>
  <w:style w:type="paragraph" w:customStyle="1" w:styleId="ExEqlExtractEquationlast">
    <w:name w:val="ExEq (l) Extract Equation (last)"/>
    <w:basedOn w:val="ExEqmExtractEquationmiddle"/>
    <w:rsid w:val="00AE3D63"/>
    <w:pPr>
      <w:spacing w:after="120"/>
    </w:pPr>
  </w:style>
  <w:style w:type="paragraph" w:customStyle="1" w:styleId="ExNLfExtractNumberedListfirst">
    <w:name w:val="ExNL (f) Extract Numbered List (first)"/>
    <w:basedOn w:val="ExNLmExtractNumberedListmiddle"/>
    <w:rsid w:val="00AE3D63"/>
  </w:style>
  <w:style w:type="paragraph" w:customStyle="1" w:styleId="ExBLfExtractBulletedListfirst">
    <w:name w:val="ExBL (f) Extract Bulleted List (first)"/>
    <w:basedOn w:val="ExBLmExtractBulletedListmiddle"/>
    <w:rsid w:val="00AE3D63"/>
  </w:style>
  <w:style w:type="paragraph" w:customStyle="1" w:styleId="BLSLfBulletedListSublistfirst">
    <w:name w:val="BLSL (f) Bulleted List Sublist (first)"/>
    <w:basedOn w:val="BLSLmBulletedListSublistmiddle"/>
    <w:rsid w:val="00AE3D63"/>
    <w:pPr>
      <w:spacing w:before="240"/>
    </w:pPr>
  </w:style>
  <w:style w:type="paragraph" w:customStyle="1" w:styleId="NLSLfNumberedListSublistfirst">
    <w:name w:val="NLSL (f) Numbered List Sublist (first)"/>
    <w:basedOn w:val="NLSLmNumberedListSublistmiddle"/>
    <w:rsid w:val="00AE3D63"/>
    <w:pPr>
      <w:spacing w:before="240"/>
    </w:pPr>
  </w:style>
  <w:style w:type="paragraph" w:customStyle="1" w:styleId="EncDivEncyclopediaDivider">
    <w:name w:val="EncDiv Encyclopedia Divider"/>
    <w:basedOn w:val="TxText"/>
    <w:rsid w:val="00AE3D63"/>
    <w:pPr>
      <w:keepNext/>
      <w:pBdr>
        <w:bottom w:val="single" w:sz="4" w:space="1" w:color="auto"/>
      </w:pBdr>
      <w:spacing w:before="360" w:after="360"/>
      <w:ind w:firstLine="0"/>
      <w:jc w:val="center"/>
    </w:pPr>
    <w:rPr>
      <w:sz w:val="40"/>
    </w:rPr>
  </w:style>
  <w:style w:type="paragraph" w:customStyle="1" w:styleId="ExDifExtractDialoguefirst">
    <w:name w:val="ExDi (f) Extract Dialogue (first)"/>
    <w:basedOn w:val="ExDimExtractDialoguemiddle"/>
    <w:rsid w:val="00AE3D63"/>
    <w:pPr>
      <w:tabs>
        <w:tab w:val="clear" w:pos="3600"/>
        <w:tab w:val="left" w:pos="360"/>
      </w:tabs>
      <w:spacing w:before="240"/>
    </w:pPr>
  </w:style>
  <w:style w:type="paragraph" w:customStyle="1" w:styleId="ExDilExtractDialoguelast">
    <w:name w:val="ExDi (l) Extract Dialogue (last)"/>
    <w:basedOn w:val="ExDimExtractDialoguemiddle"/>
    <w:rsid w:val="00AE3D63"/>
    <w:pPr>
      <w:tabs>
        <w:tab w:val="clear" w:pos="3600"/>
        <w:tab w:val="left" w:pos="360"/>
      </w:tabs>
      <w:spacing w:after="240"/>
    </w:pPr>
  </w:style>
  <w:style w:type="paragraph" w:customStyle="1" w:styleId="ExDi1pExtractDialogueoneparagraph">
    <w:name w:val="ExDi (1p) Extract Dialogue (one paragraph)"/>
    <w:basedOn w:val="ExDifExtractDialoguefirst"/>
    <w:rsid w:val="00AE3D63"/>
    <w:pPr>
      <w:spacing w:after="240"/>
    </w:pPr>
  </w:style>
  <w:style w:type="paragraph" w:customStyle="1" w:styleId="SpTxSpecialText">
    <w:name w:val="SpTx Special Text"/>
    <w:basedOn w:val="TxText"/>
    <w:rsid w:val="00AE3D63"/>
    <w:pPr>
      <w:spacing w:before="120"/>
    </w:pPr>
  </w:style>
  <w:style w:type="paragraph" w:customStyle="1" w:styleId="SpExfSpecialExtractfirst">
    <w:name w:val="SpEx (f) Special Extract (first)"/>
    <w:basedOn w:val="SpExmSpecialExtractmiddle"/>
    <w:rsid w:val="00AE3D63"/>
    <w:pPr>
      <w:spacing w:before="360"/>
    </w:pPr>
  </w:style>
  <w:style w:type="paragraph" w:customStyle="1" w:styleId="SpExlSpecialExtractlast">
    <w:name w:val="SpEx (l) Special Extract (last)"/>
    <w:basedOn w:val="SpExmSpecialExtractmiddle"/>
    <w:rsid w:val="00AE3D63"/>
    <w:pPr>
      <w:spacing w:after="360"/>
    </w:pPr>
  </w:style>
  <w:style w:type="paragraph" w:customStyle="1" w:styleId="EncSeeEncyclopediaSee">
    <w:name w:val="EncSee Encyclopedia See"/>
    <w:basedOn w:val="EncTxEncyclopediaText"/>
    <w:rsid w:val="00AE3D63"/>
  </w:style>
  <w:style w:type="paragraph" w:customStyle="1" w:styleId="EncETEncyclopediaEntryTitle">
    <w:name w:val="EncET Encyclopedia Entry Title"/>
    <w:basedOn w:val="Normal"/>
    <w:rsid w:val="00AE3D63"/>
    <w:pPr>
      <w:spacing w:before="480" w:after="360" w:line="560" w:lineRule="exact"/>
      <w:ind w:firstLine="202"/>
      <w:jc w:val="center"/>
      <w:outlineLvl w:val="1"/>
    </w:pPr>
    <w:rPr>
      <w:b/>
      <w:sz w:val="40"/>
    </w:rPr>
  </w:style>
  <w:style w:type="paragraph" w:customStyle="1" w:styleId="ConLmContributorsListmiddle">
    <w:name w:val="ConL (m) Contributors List (middle)"/>
    <w:basedOn w:val="TxText"/>
    <w:rsid w:val="00AE3D63"/>
    <w:pPr>
      <w:ind w:firstLine="0"/>
    </w:pPr>
  </w:style>
  <w:style w:type="paragraph" w:customStyle="1" w:styleId="PDDNPrimaryDocumentDescriptionNumber">
    <w:name w:val="PDDN Primary Document Description Number"/>
    <w:basedOn w:val="H1Heading1"/>
    <w:rsid w:val="00AE3D63"/>
  </w:style>
  <w:style w:type="paragraph" w:customStyle="1" w:styleId="PDDTPrimaryDocumentDescriptionTitle">
    <w:name w:val="PDDT Primary Document Description Title"/>
    <w:basedOn w:val="TxText"/>
    <w:rsid w:val="00AE3D63"/>
    <w:pPr>
      <w:spacing w:before="360" w:after="240"/>
      <w:ind w:firstLine="0"/>
    </w:pPr>
    <w:rPr>
      <w:b/>
      <w:sz w:val="22"/>
    </w:rPr>
  </w:style>
  <w:style w:type="paragraph" w:customStyle="1" w:styleId="PDDHN1pPrimaryDocumentDescriptionHeadNoteoneparagraph">
    <w:name w:val="PDDHN (1p) Primary Document Description Head Note (one paragraph)"/>
    <w:basedOn w:val="TxText"/>
    <w:rsid w:val="00AE3D63"/>
    <w:pPr>
      <w:spacing w:after="240"/>
      <w:ind w:left="720" w:right="720"/>
    </w:pPr>
    <w:rPr>
      <w:i/>
    </w:rPr>
  </w:style>
  <w:style w:type="paragraph" w:customStyle="1" w:styleId="PDDHNmPrimaryDocumentDescriptionHeadNotemiddle">
    <w:name w:val="PDDHN (m) Primary Document Description Head Note (middle)"/>
    <w:basedOn w:val="PDDHN1pPrimaryDocumentDescriptionHeadNoteoneparagraph"/>
    <w:rsid w:val="00AE3D63"/>
    <w:pPr>
      <w:spacing w:after="0"/>
    </w:pPr>
  </w:style>
  <w:style w:type="paragraph" w:customStyle="1" w:styleId="GlHGlossaryHeading">
    <w:name w:val="GlH Glossary Heading"/>
    <w:basedOn w:val="TxText"/>
    <w:rsid w:val="00AE3D63"/>
    <w:pPr>
      <w:pageBreakBefore/>
      <w:widowControl w:val="0"/>
      <w:spacing w:after="2736" w:line="400" w:lineRule="exact"/>
      <w:ind w:firstLine="0"/>
      <w:outlineLvl w:val="1"/>
    </w:pPr>
    <w:rPr>
      <w:b/>
      <w:sz w:val="36"/>
    </w:rPr>
  </w:style>
  <w:style w:type="paragraph" w:customStyle="1" w:styleId="SpExHSpecialExtractHeading">
    <w:name w:val="SpExH Special Extract Heading"/>
    <w:basedOn w:val="TxText"/>
    <w:rsid w:val="00AE3D63"/>
    <w:pPr>
      <w:keepNext/>
      <w:spacing w:before="360" w:after="120"/>
      <w:ind w:firstLine="0"/>
    </w:pPr>
    <w:rPr>
      <w:b/>
    </w:rPr>
  </w:style>
  <w:style w:type="paragraph" w:customStyle="1" w:styleId="BMGlHBackMatterGlossaryHeading">
    <w:name w:val="BMGlH Back Matter Glossary Heading"/>
    <w:basedOn w:val="TxText"/>
    <w:rsid w:val="00AE3D63"/>
    <w:pPr>
      <w:pageBreakBefore/>
      <w:widowControl w:val="0"/>
      <w:suppressAutoHyphens/>
      <w:spacing w:after="2736" w:line="400" w:lineRule="exact"/>
      <w:ind w:firstLine="0"/>
      <w:outlineLvl w:val="0"/>
    </w:pPr>
    <w:rPr>
      <w:b/>
      <w:sz w:val="36"/>
    </w:rPr>
  </w:style>
  <w:style w:type="paragraph" w:customStyle="1" w:styleId="BMRefHBackMatterReferencesHeading">
    <w:name w:val="BMRefH Back Matter References Heading"/>
    <w:basedOn w:val="TxText"/>
    <w:rsid w:val="00AE3D63"/>
    <w:pPr>
      <w:pageBreakBefore/>
      <w:widowControl w:val="0"/>
      <w:spacing w:after="2736" w:line="400" w:lineRule="exact"/>
      <w:ind w:firstLine="0"/>
      <w:outlineLvl w:val="0"/>
    </w:pPr>
    <w:rPr>
      <w:b/>
      <w:sz w:val="36"/>
    </w:rPr>
  </w:style>
  <w:style w:type="paragraph" w:customStyle="1" w:styleId="BMRefSH1BackMatterReferencesSubheading1">
    <w:name w:val="BMRefSH1 Back Matter References Subheading 1"/>
    <w:basedOn w:val="BMRefHBackMatterReferencesHeading"/>
    <w:rsid w:val="00AE3D63"/>
    <w:pPr>
      <w:pageBreakBefore w:val="0"/>
      <w:suppressAutoHyphens/>
      <w:spacing w:before="360" w:after="120" w:line="240" w:lineRule="exact"/>
      <w:outlineLvl w:val="1"/>
    </w:pPr>
    <w:rPr>
      <w:sz w:val="21"/>
    </w:rPr>
  </w:style>
  <w:style w:type="paragraph" w:customStyle="1" w:styleId="BMRefSH2BackMatterReferencesSubheading2">
    <w:name w:val="BMRefSH2 Back Matter References Subheading 2"/>
    <w:basedOn w:val="BMRefSH1BackMatterReferencesSubheading1"/>
    <w:rsid w:val="00AE3D63"/>
    <w:pPr>
      <w:outlineLvl w:val="2"/>
    </w:pPr>
    <w:rPr>
      <w:i/>
    </w:rPr>
  </w:style>
  <w:style w:type="paragraph" w:customStyle="1" w:styleId="BMBibHBackMatterBibliographyHeading">
    <w:name w:val="BMBibH Back Matter Bibliography Heading"/>
    <w:basedOn w:val="TxText"/>
    <w:rsid w:val="00AE3D63"/>
    <w:pPr>
      <w:pageBreakBefore/>
      <w:widowControl w:val="0"/>
      <w:spacing w:after="2736" w:line="400" w:lineRule="exact"/>
      <w:ind w:firstLine="0"/>
      <w:outlineLvl w:val="0"/>
    </w:pPr>
    <w:rPr>
      <w:b/>
      <w:sz w:val="36"/>
    </w:rPr>
  </w:style>
  <w:style w:type="paragraph" w:customStyle="1" w:styleId="BMBibSH1BackMatterBibliographySubheading1">
    <w:name w:val="BMBibSH1 Back Matter Bibliography Subheading 1"/>
    <w:basedOn w:val="BMBibHBackMatterBibliographyHeading"/>
    <w:rsid w:val="00AE3D63"/>
    <w:pPr>
      <w:pageBreakBefore w:val="0"/>
      <w:suppressAutoHyphens/>
      <w:spacing w:before="720" w:after="120" w:line="240" w:lineRule="exact"/>
      <w:ind w:right="720"/>
      <w:jc w:val="left"/>
      <w:outlineLvl w:val="1"/>
    </w:pPr>
    <w:rPr>
      <w:sz w:val="22"/>
    </w:rPr>
  </w:style>
  <w:style w:type="paragraph" w:customStyle="1" w:styleId="BMBibSH2BackMatterBibliographySubheading2">
    <w:name w:val="BMBibSH2 Back Matter Bibliography Subheading 2"/>
    <w:basedOn w:val="BMBibSH1BackMatterBibliographySubheading1"/>
    <w:rsid w:val="00AE3D63"/>
    <w:pPr>
      <w:spacing w:before="360"/>
      <w:ind w:right="0"/>
      <w:outlineLvl w:val="2"/>
    </w:pPr>
    <w:rPr>
      <w:i/>
      <w:sz w:val="21"/>
    </w:rPr>
  </w:style>
  <w:style w:type="paragraph" w:customStyle="1" w:styleId="PDDHNfPrimaryDocumentDescriptionHeadNotefirst">
    <w:name w:val="PDDHN (f) Primary Document Description Head Note (first)"/>
    <w:basedOn w:val="PDDHNmPrimaryDocumentDescriptionHeadNotemiddle"/>
    <w:rsid w:val="00AE3D63"/>
  </w:style>
  <w:style w:type="paragraph" w:customStyle="1" w:styleId="PDDHNlPrimaryDocumentDescriptionHeadNotelast">
    <w:name w:val="PDDHN (l) Primary Document Description Head Note (last)"/>
    <w:basedOn w:val="PDDHNmPrimaryDocumentDescriptionHeadNotemiddle"/>
    <w:rsid w:val="00AE3D63"/>
    <w:pPr>
      <w:spacing w:after="360"/>
    </w:pPr>
  </w:style>
  <w:style w:type="paragraph" w:customStyle="1" w:styleId="ENUNEndnoteUnnumberedNote">
    <w:name w:val="ENUN Endnote Unnumbered Note"/>
    <w:basedOn w:val="EndnoteText"/>
    <w:rsid w:val="00AE3D63"/>
    <w:rPr>
      <w:sz w:val="19"/>
    </w:rPr>
  </w:style>
  <w:style w:type="paragraph" w:customStyle="1" w:styleId="BxH3BoxHeading3">
    <w:name w:val="BxH3 Box Heading 3"/>
    <w:basedOn w:val="BxH2BoxHeading2"/>
    <w:rsid w:val="00AE3D63"/>
    <w:rPr>
      <w:b w:val="0"/>
    </w:rPr>
  </w:style>
  <w:style w:type="paragraph" w:customStyle="1" w:styleId="ChrChronology">
    <w:name w:val="Chr Chronology"/>
    <w:basedOn w:val="TxText"/>
    <w:rsid w:val="00AE3D63"/>
    <w:pPr>
      <w:tabs>
        <w:tab w:val="left" w:pos="1728"/>
      </w:tabs>
      <w:spacing w:before="120"/>
      <w:ind w:left="1728" w:hanging="1728"/>
    </w:pPr>
  </w:style>
  <w:style w:type="paragraph" w:customStyle="1" w:styleId="PDDSNPrimaryDocumentDescriptionSourceNote">
    <w:name w:val="PDDSN Primary Document Description Source Note"/>
    <w:basedOn w:val="PDDHN1pPrimaryDocumentDescriptionHeadNoteoneparagraph"/>
    <w:rsid w:val="00AE3D63"/>
    <w:pPr>
      <w:spacing w:before="240" w:after="0" w:line="220" w:lineRule="exact"/>
      <w:ind w:left="0" w:right="0"/>
    </w:pPr>
    <w:rPr>
      <w:i w:val="0"/>
      <w:sz w:val="19"/>
    </w:rPr>
  </w:style>
  <w:style w:type="paragraph" w:customStyle="1" w:styleId="BibAnBibliographyAnnotation">
    <w:name w:val="BibAn Bibliography Annotation"/>
    <w:basedOn w:val="BibBibliography"/>
    <w:rsid w:val="00AE3D63"/>
    <w:pPr>
      <w:ind w:firstLine="0"/>
    </w:pPr>
  </w:style>
  <w:style w:type="paragraph" w:customStyle="1" w:styleId="VAVerseAttribution">
    <w:name w:val="VA Verse Attribution"/>
    <w:basedOn w:val="TxText"/>
    <w:rsid w:val="00AE3D63"/>
    <w:pPr>
      <w:spacing w:after="240" w:line="220" w:lineRule="exact"/>
      <w:ind w:firstLine="0"/>
      <w:jc w:val="right"/>
    </w:pPr>
  </w:style>
  <w:style w:type="character" w:customStyle="1" w:styleId="SbarMenSidebarMention">
    <w:name w:val="SbarMen Sidebar Mention"/>
    <w:rsid w:val="00AE3D63"/>
    <w:rPr>
      <w:rFonts w:ascii="Times New Roman" w:hAnsi="Times New Roman"/>
      <w:color w:val="auto"/>
      <w:bdr w:val="none" w:sz="0" w:space="0" w:color="auto"/>
      <w:shd w:val="clear" w:color="auto" w:fill="auto"/>
    </w:rPr>
  </w:style>
  <w:style w:type="paragraph" w:customStyle="1" w:styleId="MapCMapCaption">
    <w:name w:val="MapC Map Caption"/>
    <w:basedOn w:val="FgCFigureCaption"/>
    <w:rsid w:val="00AE3D63"/>
    <w:pPr>
      <w:spacing w:after="0"/>
    </w:pPr>
  </w:style>
  <w:style w:type="paragraph" w:customStyle="1" w:styleId="PDBegPrimaryDocumentSectionBegin">
    <w:name w:val="PDBeg Primary Document Section Begin"/>
    <w:basedOn w:val="TxText"/>
    <w:rsid w:val="00AE3D63"/>
    <w:pPr>
      <w:shd w:val="clear" w:color="auto" w:fill="FFFFFF"/>
      <w:spacing w:before="360" w:after="360"/>
      <w:ind w:firstLine="0"/>
    </w:pPr>
    <w:rPr>
      <w:rFonts w:ascii="Arial" w:hAnsi="Arial"/>
      <w:b/>
      <w:sz w:val="28"/>
    </w:rPr>
  </w:style>
  <w:style w:type="paragraph" w:customStyle="1" w:styleId="PDEndPrimaryDocumentSectionEnd">
    <w:name w:val="PDEnd Primary Document Section End"/>
    <w:basedOn w:val="PDBegPrimaryDocumentSectionBegin"/>
    <w:rsid w:val="00AE3D63"/>
  </w:style>
  <w:style w:type="paragraph" w:customStyle="1" w:styleId="TxCTextContinuation">
    <w:name w:val="TxC Text Continuation"/>
    <w:basedOn w:val="TxTextindent"/>
    <w:rsid w:val="00AE3D63"/>
    <w:pPr>
      <w:ind w:firstLine="0"/>
    </w:pPr>
  </w:style>
  <w:style w:type="paragraph" w:customStyle="1" w:styleId="BNUNBacknoteUnnumberedNote">
    <w:name w:val="BNUN Backnote Unnumbered Note"/>
    <w:basedOn w:val="BacknoteText"/>
    <w:rsid w:val="00AE3D63"/>
  </w:style>
  <w:style w:type="paragraph" w:customStyle="1" w:styleId="ExULfExtractUnnumberedListfirst">
    <w:name w:val="ExUL (f) Extract Unnumbered List (first)"/>
    <w:basedOn w:val="ExULmExtractUnnumberedListmiddle"/>
    <w:rsid w:val="00AE3D63"/>
    <w:pPr>
      <w:spacing w:before="240"/>
    </w:pPr>
  </w:style>
  <w:style w:type="paragraph" w:customStyle="1" w:styleId="ExULlExtractUnnumberedListlast">
    <w:name w:val="ExUL (l) Extract Unnumbered List (last)"/>
    <w:basedOn w:val="ExULmExtractUnnumberedListmiddle"/>
    <w:rsid w:val="00AE3D63"/>
    <w:pPr>
      <w:spacing w:after="240"/>
    </w:pPr>
  </w:style>
  <w:style w:type="paragraph" w:customStyle="1" w:styleId="VHVerseHeading">
    <w:name w:val="VH Verse Heading"/>
    <w:basedOn w:val="LH1ListHeading1"/>
    <w:rsid w:val="00AE3D63"/>
    <w:pPr>
      <w:spacing w:line="220" w:lineRule="atLeast"/>
      <w:jc w:val="left"/>
    </w:pPr>
    <w:rPr>
      <w:b w:val="0"/>
    </w:rPr>
  </w:style>
  <w:style w:type="paragraph" w:customStyle="1" w:styleId="LH2ListHeading2">
    <w:name w:val="LH2 List Heading 2"/>
    <w:basedOn w:val="LH1ListHeading1"/>
    <w:rsid w:val="00AE3D63"/>
    <w:pPr>
      <w:spacing w:before="120"/>
    </w:pPr>
    <w:rPr>
      <w:b w:val="0"/>
    </w:rPr>
  </w:style>
  <w:style w:type="paragraph" w:customStyle="1" w:styleId="LH3ListHeading3">
    <w:name w:val="LH3 List Heading 3"/>
    <w:basedOn w:val="LH2ListHeading2"/>
    <w:rsid w:val="00AE3D63"/>
    <w:rPr>
      <w:i/>
    </w:rPr>
  </w:style>
  <w:style w:type="paragraph" w:customStyle="1" w:styleId="BLSSLfBulletedListSubsublistfirst">
    <w:name w:val="BLSSL (f) Bulleted List Subsublist (first"/>
    <w:basedOn w:val="BLSSLmBulletedListSubsublistmiddle"/>
    <w:rsid w:val="00AE3D63"/>
    <w:pPr>
      <w:spacing w:before="240"/>
    </w:pPr>
  </w:style>
  <w:style w:type="paragraph" w:customStyle="1" w:styleId="BLSSLlBulletedListSubsublistlast">
    <w:name w:val="BLSSL (l) Bulleted List Subsublist (last)"/>
    <w:basedOn w:val="BLSSLmBulletedListSubsublistmiddle"/>
    <w:rsid w:val="00AE3D63"/>
    <w:pPr>
      <w:spacing w:after="240"/>
    </w:pPr>
  </w:style>
  <w:style w:type="paragraph" w:customStyle="1" w:styleId="NLSSLmNumberedListSubsublistmiddle">
    <w:name w:val="NLSSL (m) Numbered List Subsublist (middle)"/>
    <w:basedOn w:val="NLSLmNumberedListSublistmiddle"/>
    <w:rsid w:val="00AE3D63"/>
    <w:pPr>
      <w:tabs>
        <w:tab w:val="clear" w:pos="720"/>
        <w:tab w:val="left" w:pos="1080"/>
      </w:tabs>
      <w:ind w:left="1080"/>
    </w:pPr>
  </w:style>
  <w:style w:type="paragraph" w:customStyle="1" w:styleId="NLSSLfNumberedListSubsublistfirst">
    <w:name w:val="NLSSL (f) Numbered List Subsublist (first)"/>
    <w:basedOn w:val="NLSSLmNumberedListSubsublistmiddle"/>
    <w:rsid w:val="00AE3D63"/>
    <w:pPr>
      <w:spacing w:before="360"/>
    </w:pPr>
  </w:style>
  <w:style w:type="paragraph" w:customStyle="1" w:styleId="NLSSLlNumberedListSubsublistlast">
    <w:name w:val="NLSSL (l) Numbered List Subsublist (last)"/>
    <w:basedOn w:val="NLSSLmNumberedListSubsublistmiddle"/>
    <w:rsid w:val="00AE3D63"/>
    <w:pPr>
      <w:spacing w:after="360"/>
    </w:pPr>
  </w:style>
  <w:style w:type="paragraph" w:customStyle="1" w:styleId="ULSSLmUnnumberedListSubsublistmiddle">
    <w:name w:val="ULSSL (m) Unnumbered List Subsublist (middle)"/>
    <w:basedOn w:val="ULSLmUnnumberedListSublistmiddle"/>
    <w:rsid w:val="00AE3D63"/>
    <w:pPr>
      <w:tabs>
        <w:tab w:val="clear" w:pos="1267"/>
        <w:tab w:val="left" w:pos="1440"/>
      </w:tabs>
      <w:spacing w:before="0"/>
      <w:ind w:right="0" w:hanging="360"/>
    </w:pPr>
  </w:style>
  <w:style w:type="paragraph" w:customStyle="1" w:styleId="ULSSLfUnnumberedListSubsublistfirst">
    <w:name w:val="ULSSL (f) Unnumbered List Subsublist (first)"/>
    <w:basedOn w:val="ULSSLmUnnumberedListSubsublistmiddle"/>
    <w:rsid w:val="00AE3D63"/>
    <w:pPr>
      <w:spacing w:before="240"/>
    </w:pPr>
  </w:style>
  <w:style w:type="paragraph" w:customStyle="1" w:styleId="ULSSLlUnnumberedListSubsublistlast">
    <w:name w:val="ULSSL (l) Unnumbered List Subsublist (last)"/>
    <w:basedOn w:val="ULSSLmUnnumberedListSubsublistmiddle"/>
    <w:rsid w:val="00AE3D63"/>
    <w:pPr>
      <w:spacing w:after="240"/>
    </w:pPr>
  </w:style>
  <w:style w:type="paragraph" w:customStyle="1" w:styleId="ExH2ExtractHeading2">
    <w:name w:val="ExH2 Extract Heading 2"/>
    <w:basedOn w:val="ExH1ExtractHeading1"/>
    <w:rsid w:val="00AE3D63"/>
    <w:pPr>
      <w:spacing w:before="240"/>
    </w:pPr>
    <w:rPr>
      <w:i/>
    </w:rPr>
  </w:style>
  <w:style w:type="paragraph" w:customStyle="1" w:styleId="ExH3ExtractHeading3">
    <w:name w:val="ExH3 Extract Heading 3"/>
    <w:basedOn w:val="ExH2ExtractHeading2"/>
    <w:rsid w:val="00AE3D63"/>
    <w:pPr>
      <w:spacing w:after="0"/>
    </w:pPr>
    <w:rPr>
      <w:b w:val="0"/>
    </w:rPr>
  </w:style>
  <w:style w:type="paragraph" w:customStyle="1" w:styleId="BL1iBulletedListoneitem">
    <w:name w:val="BL (1i) Bulleted List (one item)"/>
    <w:basedOn w:val="BLmBulletedListmiddle"/>
    <w:rsid w:val="00AE3D63"/>
    <w:pPr>
      <w:spacing w:before="240" w:after="240"/>
    </w:pPr>
  </w:style>
  <w:style w:type="paragraph" w:customStyle="1" w:styleId="PDDH1PrimaryDocumentDescriptionHeading1">
    <w:name w:val="PDDH1 Primary Document Description Heading 1"/>
    <w:basedOn w:val="H1Heading1"/>
    <w:rsid w:val="00AE3D63"/>
    <w:pPr>
      <w:spacing w:after="240"/>
    </w:pPr>
  </w:style>
  <w:style w:type="paragraph" w:customStyle="1" w:styleId="PDDH2PrimaryDocumentDescriptionHeading2">
    <w:name w:val="PDDH2 Primary Document Description Heading 2"/>
    <w:basedOn w:val="PDDH1PrimaryDocumentDescriptionHeading1"/>
    <w:rsid w:val="00AE3D63"/>
    <w:pPr>
      <w:spacing w:after="120"/>
    </w:pPr>
    <w:rPr>
      <w:i/>
      <w:sz w:val="21"/>
    </w:rPr>
  </w:style>
  <w:style w:type="paragraph" w:customStyle="1" w:styleId="PDDH3PrimaryDocumentDescriptionHeading3">
    <w:name w:val="PDDH3 Primary Document Description Heading 3"/>
    <w:basedOn w:val="PDDH2PrimaryDocumentDescriptionHeading2"/>
    <w:rsid w:val="00AE3D63"/>
    <w:rPr>
      <w:b w:val="0"/>
    </w:rPr>
  </w:style>
  <w:style w:type="character" w:customStyle="1" w:styleId="BxMenBoxMention">
    <w:name w:val="BxMen Box Mention"/>
    <w:rsid w:val="00AE3D63"/>
    <w:rPr>
      <w:rFonts w:ascii="Times New Roman" w:hAnsi="Times New Roman"/>
      <w:color w:val="auto"/>
      <w:sz w:val="19"/>
    </w:rPr>
  </w:style>
  <w:style w:type="paragraph" w:customStyle="1" w:styleId="ULmUnnumberedListmiddle">
    <w:name w:val="UL (m) Unnumbered List (middle)"/>
    <w:basedOn w:val="TxText"/>
    <w:rsid w:val="00AE3D63"/>
    <w:pPr>
      <w:ind w:left="360" w:hanging="360"/>
      <w:jc w:val="left"/>
    </w:pPr>
  </w:style>
  <w:style w:type="paragraph" w:customStyle="1" w:styleId="UL1iUnnumberedListoneitem">
    <w:name w:val="UL (1i) Unnumbered List (one item)"/>
    <w:basedOn w:val="ULmUnnumberedListmiddle"/>
    <w:rsid w:val="00AE3D63"/>
    <w:pPr>
      <w:spacing w:before="240" w:after="240"/>
      <w:ind w:left="0" w:firstLine="360"/>
    </w:pPr>
  </w:style>
  <w:style w:type="paragraph" w:customStyle="1" w:styleId="BxTxCBoxTextContinuation">
    <w:name w:val="BxTxC Box Text Continuation"/>
    <w:basedOn w:val="BxTxBoxText"/>
    <w:rsid w:val="00AE3D63"/>
    <w:pPr>
      <w:ind w:firstLine="0"/>
    </w:pPr>
  </w:style>
  <w:style w:type="paragraph" w:customStyle="1" w:styleId="BLSL1iBulletedListSublistoneitem">
    <w:name w:val="BLSL (1i) Bulleted List Sublist (one item)"/>
    <w:basedOn w:val="BLSLmBulletedListSublistmiddle"/>
    <w:rsid w:val="00AE3D63"/>
    <w:pPr>
      <w:spacing w:before="240" w:after="240"/>
      <w:ind w:left="720"/>
    </w:pPr>
  </w:style>
  <w:style w:type="paragraph" w:customStyle="1" w:styleId="BLSSL1iBulletedListSubsublistoneitem">
    <w:name w:val="BLSSL (1i) Bulleted List Subsublist (one item)"/>
    <w:basedOn w:val="BLSSLmBulletedListSubsublistmiddle"/>
    <w:rsid w:val="00AE3D63"/>
    <w:pPr>
      <w:spacing w:before="240" w:after="240"/>
    </w:pPr>
  </w:style>
  <w:style w:type="paragraph" w:customStyle="1" w:styleId="NLSL1iNumberedListSublist1i">
    <w:name w:val="NLSL (1i) Numbered List Sublist (1i)"/>
    <w:basedOn w:val="NLSLmNumberedListSublistmiddle"/>
    <w:rsid w:val="00AE3D63"/>
    <w:pPr>
      <w:spacing w:before="240" w:after="240"/>
    </w:pPr>
  </w:style>
  <w:style w:type="paragraph" w:customStyle="1" w:styleId="NLSSL1iNumberedListSubsublistoneitem">
    <w:name w:val="NLSSL (1i) Numbered List Subsublist (one item)"/>
    <w:basedOn w:val="NLSSLmNumberedListSubsublistmiddle"/>
    <w:rsid w:val="00AE3D63"/>
    <w:pPr>
      <w:spacing w:before="360" w:after="360"/>
    </w:pPr>
  </w:style>
  <w:style w:type="paragraph" w:customStyle="1" w:styleId="ULSL1iUnnumberedListSublistoneitem">
    <w:name w:val="ULSL (1i) Unnumbered List Sublist (one item)"/>
    <w:basedOn w:val="ULSLmUnnumberedListSublistmiddle"/>
    <w:rsid w:val="00AE3D63"/>
    <w:pPr>
      <w:spacing w:before="360" w:after="360"/>
    </w:pPr>
  </w:style>
  <w:style w:type="paragraph" w:customStyle="1" w:styleId="ULSSL1iUnnumberedListSubsublist1i">
    <w:name w:val="ULSSL (1i) Unnumbered List Subsublist (1i)"/>
    <w:basedOn w:val="ULSSLmUnnumberedListSubsublistmiddle"/>
    <w:rsid w:val="00AE3D63"/>
    <w:pPr>
      <w:spacing w:before="360" w:after="360"/>
    </w:pPr>
  </w:style>
  <w:style w:type="paragraph" w:customStyle="1" w:styleId="SpH2SpecialHeading2">
    <w:name w:val="SpH2 Special Heading 2"/>
    <w:basedOn w:val="SpH1SpecialHeading1"/>
    <w:rsid w:val="00AE3D63"/>
    <w:rPr>
      <w:i/>
      <w:sz w:val="20"/>
    </w:rPr>
  </w:style>
  <w:style w:type="paragraph" w:customStyle="1" w:styleId="SpH3SpecialHeading3">
    <w:name w:val="SpH3 Special Heading 3"/>
    <w:basedOn w:val="SpH2SpecialHeading2"/>
    <w:rsid w:val="00AE3D63"/>
    <w:rPr>
      <w:b w:val="0"/>
    </w:rPr>
  </w:style>
  <w:style w:type="paragraph" w:customStyle="1" w:styleId="BibSH3BibliographySubheading3">
    <w:name w:val="BibSH3 Bibliography Subheading 3"/>
    <w:basedOn w:val="BibSH2BibliographySubheading2"/>
    <w:rsid w:val="00AE3D63"/>
    <w:pPr>
      <w:outlineLvl w:val="4"/>
    </w:pPr>
    <w:rPr>
      <w:b w:val="0"/>
      <w:i/>
    </w:rPr>
  </w:style>
  <w:style w:type="paragraph" w:customStyle="1" w:styleId="BibSH4BibliographySubheading4">
    <w:name w:val="BibSH4 Bibliography Subheading 4"/>
    <w:basedOn w:val="BibSH3BibliographySubheading3"/>
    <w:rsid w:val="00AE3D63"/>
    <w:pPr>
      <w:outlineLvl w:val="5"/>
    </w:pPr>
    <w:rPr>
      <w:i w:val="0"/>
      <w:caps/>
      <w:sz w:val="16"/>
    </w:rPr>
  </w:style>
  <w:style w:type="paragraph" w:customStyle="1" w:styleId="ApBegAppendixBegin">
    <w:name w:val="ApBeg Appendix Begin"/>
    <w:basedOn w:val="TxText"/>
    <w:rsid w:val="00AE3D63"/>
    <w:pPr>
      <w:pageBreakBefore/>
      <w:widowControl w:val="0"/>
      <w:shd w:val="pct12" w:color="auto" w:fill="FFFFFF"/>
      <w:spacing w:before="360" w:after="360"/>
      <w:ind w:firstLine="0"/>
      <w:outlineLvl w:val="1"/>
    </w:pPr>
    <w:rPr>
      <w:rFonts w:ascii="Arial" w:hAnsi="Arial"/>
      <w:b/>
      <w:sz w:val="28"/>
    </w:rPr>
  </w:style>
  <w:style w:type="paragraph" w:customStyle="1" w:styleId="ApEndAppendixEnd">
    <w:name w:val="ApEnd Appendix End"/>
    <w:basedOn w:val="ApBegAppendixBegin"/>
    <w:rsid w:val="00AE3D63"/>
    <w:pPr>
      <w:pageBreakBefore w:val="0"/>
    </w:pPr>
  </w:style>
  <w:style w:type="paragraph" w:customStyle="1" w:styleId="BMBibSH3BackMatterBibliographySubheading3">
    <w:name w:val="BMBibSH3 Back Matter Bibliography Subheading 3"/>
    <w:basedOn w:val="BMBibSH2BackMatterBibliographySubheading2"/>
    <w:rsid w:val="00AE3D63"/>
    <w:pPr>
      <w:outlineLvl w:val="3"/>
    </w:pPr>
    <w:rPr>
      <w:b w:val="0"/>
    </w:rPr>
  </w:style>
  <w:style w:type="paragraph" w:customStyle="1" w:styleId="BMBibSH4BackMatterBibliographySubheading4">
    <w:name w:val="BMBibSH4 Back Matter Bibliography Subheading 4"/>
    <w:basedOn w:val="BMBibSH3BackMatterBibliographySubheading3"/>
    <w:rsid w:val="00AE3D63"/>
    <w:pPr>
      <w:outlineLvl w:val="4"/>
    </w:pPr>
    <w:rPr>
      <w:i w:val="0"/>
      <w:caps/>
      <w:sz w:val="16"/>
    </w:rPr>
  </w:style>
  <w:style w:type="paragraph" w:customStyle="1" w:styleId="BMSH3BackMatterSubheading3">
    <w:name w:val="BMSH3 Back Matter Subheading 3"/>
    <w:basedOn w:val="BMSH2BackMatterSubheading2"/>
    <w:rsid w:val="00AE3D63"/>
    <w:pPr>
      <w:outlineLvl w:val="3"/>
    </w:pPr>
    <w:rPr>
      <w:b w:val="0"/>
    </w:rPr>
  </w:style>
  <w:style w:type="paragraph" w:customStyle="1" w:styleId="BMApBegBackMatterAppendixBegin">
    <w:name w:val="BMApBeg Back Matter Appendix Begin"/>
    <w:basedOn w:val="TxText"/>
    <w:rsid w:val="00AE3D63"/>
    <w:pPr>
      <w:shd w:val="pct12" w:color="auto" w:fill="FFFFFF"/>
      <w:spacing w:before="360" w:after="360"/>
      <w:ind w:firstLine="0"/>
    </w:pPr>
    <w:rPr>
      <w:rFonts w:ascii="Arial" w:hAnsi="Arial"/>
      <w:b/>
      <w:sz w:val="28"/>
    </w:rPr>
  </w:style>
  <w:style w:type="paragraph" w:customStyle="1" w:styleId="BMApEndBackMatterAppendixEnd">
    <w:name w:val="BMApEnd Back Matter Appendix End"/>
    <w:basedOn w:val="BMApBegBackMatterAppendixBegin"/>
    <w:rsid w:val="00AE3D63"/>
  </w:style>
  <w:style w:type="paragraph" w:customStyle="1" w:styleId="SbarTSidebarTitle">
    <w:name w:val="SbarT Sidebar Title"/>
    <w:basedOn w:val="SbarTxSidebarText"/>
    <w:rsid w:val="00AE3D63"/>
    <w:pPr>
      <w:spacing w:before="120" w:after="120"/>
      <w:ind w:firstLine="0"/>
    </w:pPr>
    <w:rPr>
      <w:b/>
      <w:szCs w:val="28"/>
    </w:rPr>
  </w:style>
  <w:style w:type="character" w:customStyle="1" w:styleId="SbarCOSidebarCallOut">
    <w:name w:val="SbarCO Sidebar Call Out"/>
    <w:rsid w:val="00AE3D63"/>
    <w:rPr>
      <w:rFonts w:ascii="Arial" w:hAnsi="Arial"/>
      <w:b/>
      <w:sz w:val="24"/>
      <w:bdr w:val="none" w:sz="0" w:space="0" w:color="auto"/>
      <w:shd w:val="clear" w:color="FFFFFF" w:themeColor="background1" w:fill="auto"/>
    </w:rPr>
  </w:style>
  <w:style w:type="character" w:customStyle="1" w:styleId="PhoScMenPhotoScatteredMention">
    <w:name w:val="PhoScMen Photo Scattered Mention"/>
    <w:rsid w:val="00AE3D63"/>
    <w:rPr>
      <w:rFonts w:ascii="Times New Roman" w:hAnsi="Times New Roman"/>
      <w:color w:val="auto"/>
    </w:rPr>
  </w:style>
  <w:style w:type="character" w:customStyle="1" w:styleId="MapCOMapCallOut">
    <w:name w:val="MapCO Map Call Out"/>
    <w:rsid w:val="00AE3D63"/>
    <w:rPr>
      <w:rFonts w:ascii="Arial" w:hAnsi="Arial"/>
      <w:b/>
      <w:color w:val="7030A0"/>
      <w:sz w:val="24"/>
      <w:bdr w:val="none" w:sz="0" w:space="0" w:color="auto"/>
      <w:shd w:val="clear" w:color="FFFFFF" w:themeColor="background1" w:fill="auto"/>
    </w:rPr>
  </w:style>
  <w:style w:type="character" w:customStyle="1" w:styleId="PhoScCOPhotosScatteredCallOut">
    <w:name w:val="PhoScCO Photos Scattered Call Out"/>
    <w:rsid w:val="00AE3D63"/>
    <w:rPr>
      <w:rFonts w:ascii="Arial" w:hAnsi="Arial"/>
      <w:b/>
      <w:color w:val="7030A0"/>
      <w:sz w:val="24"/>
      <w:bdr w:val="none" w:sz="0" w:space="0" w:color="auto"/>
      <w:shd w:val="clear" w:color="FFFFFF" w:themeColor="background1" w:fill="auto"/>
    </w:rPr>
  </w:style>
  <w:style w:type="paragraph" w:customStyle="1" w:styleId="PhoScCPhotoScatteredCaption">
    <w:name w:val="PhoScC Photo Scattered Caption"/>
    <w:basedOn w:val="TxText"/>
    <w:rsid w:val="00AE3D63"/>
    <w:pPr>
      <w:spacing w:before="3" w:line="200" w:lineRule="exact"/>
      <w:ind w:firstLine="0"/>
    </w:pPr>
    <w:rPr>
      <w:sz w:val="19"/>
    </w:rPr>
  </w:style>
  <w:style w:type="character" w:customStyle="1" w:styleId="PhoScNPhotoScatteredNumber">
    <w:name w:val="PhoScN Photo Scattered Number"/>
    <w:rsid w:val="00AE3D63"/>
    <w:rPr>
      <w:rFonts w:ascii="Times New Roman" w:hAnsi="Times New Roman"/>
      <w:bdr w:val="none" w:sz="0" w:space="0" w:color="auto"/>
      <w:shd w:val="clear" w:color="FFFFFF" w:themeColor="background1" w:fill="auto"/>
    </w:rPr>
  </w:style>
  <w:style w:type="paragraph" w:customStyle="1" w:styleId="PhoInsCPhotoInsertCaption">
    <w:name w:val="PhoInsC Photo Insert Caption"/>
    <w:basedOn w:val="TxText"/>
    <w:rsid w:val="00AE3D63"/>
    <w:pPr>
      <w:spacing w:before="200" w:line="200" w:lineRule="exact"/>
      <w:ind w:firstLine="0"/>
    </w:pPr>
    <w:rPr>
      <w:sz w:val="19"/>
    </w:rPr>
  </w:style>
  <w:style w:type="character" w:customStyle="1" w:styleId="PhoInsNPhotoInsertNumber">
    <w:name w:val="PhoInsN Photo Insert Number"/>
    <w:rsid w:val="00AE3D63"/>
    <w:rPr>
      <w:rFonts w:ascii="Times New Roman" w:hAnsi="Times New Roman"/>
      <w:sz w:val="19"/>
      <w:bdr w:val="none" w:sz="0" w:space="0" w:color="auto"/>
      <w:shd w:val="clear" w:color="FFFFFF" w:themeColor="background1" w:fill="auto"/>
    </w:rPr>
  </w:style>
  <w:style w:type="character" w:customStyle="1" w:styleId="MapNMapNumber">
    <w:name w:val="MapN Map Number"/>
    <w:basedOn w:val="FgNFigureNumber"/>
    <w:rsid w:val="00AE3D63"/>
    <w:rPr>
      <w:rFonts w:ascii="Times New Roman" w:hAnsi="Times New Roman"/>
      <w:b w:val="0"/>
      <w:i/>
      <w:sz w:val="19"/>
      <w:bdr w:val="none" w:sz="0" w:space="0" w:color="auto"/>
      <w:shd w:val="clear" w:color="FF0000" w:fill="auto"/>
    </w:rPr>
  </w:style>
  <w:style w:type="character" w:customStyle="1" w:styleId="MapMenMapMention">
    <w:name w:val="MapMen Map Mention"/>
    <w:rsid w:val="00AE3D63"/>
    <w:rPr>
      <w:rFonts w:ascii="Times New Roman" w:hAnsi="Times New Roman"/>
      <w:color w:val="FF0000"/>
      <w:sz w:val="21"/>
    </w:rPr>
  </w:style>
  <w:style w:type="paragraph" w:customStyle="1" w:styleId="EncEBibHEncyclopediaEntryBibliographyHeading">
    <w:name w:val="EncEBibH Encyclopedia Entry Bibliography Heading"/>
    <w:basedOn w:val="Normal"/>
    <w:rsid w:val="00AE3D63"/>
    <w:pPr>
      <w:spacing w:before="360" w:after="120" w:line="560" w:lineRule="exact"/>
      <w:ind w:firstLine="202"/>
      <w:outlineLvl w:val="1"/>
    </w:pPr>
    <w:rPr>
      <w:b/>
      <w:sz w:val="21"/>
    </w:rPr>
  </w:style>
  <w:style w:type="paragraph" w:customStyle="1" w:styleId="EncEBibEncyclopediaEntryBibliography">
    <w:name w:val="EncEBib Encyclopedia Entry Bibliography"/>
    <w:basedOn w:val="Normal"/>
    <w:rsid w:val="00AE3D63"/>
    <w:pPr>
      <w:spacing w:before="120" w:line="560" w:lineRule="exact"/>
      <w:ind w:left="720" w:hanging="720"/>
    </w:pPr>
    <w:rPr>
      <w:sz w:val="21"/>
    </w:rPr>
  </w:style>
  <w:style w:type="paragraph" w:customStyle="1" w:styleId="EncEBibSHEncyclopediaEntryBibliographySubheading">
    <w:name w:val="EncEBibSH Encyclopedia Entry Bibliography Subheading"/>
    <w:basedOn w:val="EncEBibHEncyclopediaEntryBibliographyHeading"/>
    <w:rsid w:val="00AE3D63"/>
    <w:pPr>
      <w:spacing w:before="240"/>
      <w:outlineLvl w:val="2"/>
    </w:pPr>
  </w:style>
  <w:style w:type="paragraph" w:customStyle="1" w:styleId="ConLfContributorsListfirst">
    <w:name w:val="ConL (f) Contributors List (first)"/>
    <w:basedOn w:val="ConLmContributorsListmiddle"/>
    <w:rsid w:val="00AE3D63"/>
    <w:pPr>
      <w:spacing w:before="120"/>
    </w:pPr>
  </w:style>
  <w:style w:type="paragraph" w:customStyle="1" w:styleId="ConLlContributorsListlast">
    <w:name w:val="ConL (l) Contributors List (last)"/>
    <w:basedOn w:val="ConLmContributorsListmiddle"/>
    <w:rsid w:val="00AE3D63"/>
  </w:style>
  <w:style w:type="paragraph" w:customStyle="1" w:styleId="ConL1iContributorsListoneitem">
    <w:name w:val="ConL (1i) Contributors List (one item)"/>
    <w:basedOn w:val="ConLmContributorsListmiddle"/>
    <w:rsid w:val="00AE3D63"/>
    <w:pPr>
      <w:spacing w:before="120"/>
    </w:pPr>
  </w:style>
  <w:style w:type="paragraph" w:customStyle="1" w:styleId="BxExABoxExtractAttribution">
    <w:name w:val="BxExA Box Extract Attribution"/>
    <w:basedOn w:val="BxTxBoxText"/>
    <w:rsid w:val="00AE3D63"/>
    <w:pPr>
      <w:spacing w:after="240"/>
      <w:ind w:left="480" w:firstLine="0"/>
      <w:jc w:val="right"/>
    </w:pPr>
  </w:style>
  <w:style w:type="paragraph" w:customStyle="1" w:styleId="ExBL1iExtractBulletedListoneitem">
    <w:name w:val="ExBL (1i) Extract Bulleted List (one item)"/>
    <w:basedOn w:val="ExBLmExtractBulletedListmiddle"/>
    <w:rsid w:val="00AE3D63"/>
    <w:pPr>
      <w:spacing w:after="120"/>
    </w:pPr>
  </w:style>
  <w:style w:type="paragraph" w:customStyle="1" w:styleId="ExNL1iExtractNumberedListoneitem">
    <w:name w:val="ExNL (1i) Extract Numbered List (one item)"/>
    <w:basedOn w:val="ExNLmExtractNumberedListmiddle"/>
    <w:rsid w:val="00AE3D63"/>
    <w:pPr>
      <w:spacing w:after="120"/>
    </w:pPr>
  </w:style>
  <w:style w:type="paragraph" w:customStyle="1" w:styleId="AddL1iAddressListoneitem">
    <w:name w:val="AddL (1i) Address List (one item)"/>
    <w:basedOn w:val="AddLmAddressListmiddle"/>
    <w:rsid w:val="00AE3D63"/>
    <w:pPr>
      <w:spacing w:before="120" w:after="120"/>
    </w:pPr>
  </w:style>
  <w:style w:type="paragraph" w:customStyle="1" w:styleId="BxLHBoxListHeading">
    <w:name w:val="BxLH Box List Heading"/>
    <w:basedOn w:val="BxTxBoxText"/>
    <w:rsid w:val="00AE3D63"/>
    <w:pPr>
      <w:spacing w:before="240" w:after="120"/>
      <w:ind w:firstLine="0"/>
    </w:pPr>
  </w:style>
  <w:style w:type="paragraph" w:customStyle="1" w:styleId="SbarLHSidebarListHeading">
    <w:name w:val="SbarLH Sidebar List Heading"/>
    <w:basedOn w:val="SbarTxSidebarText"/>
    <w:rsid w:val="00AE3D63"/>
    <w:pPr>
      <w:spacing w:before="120" w:after="120" w:line="260" w:lineRule="atLeast"/>
      <w:ind w:firstLine="0"/>
    </w:pPr>
    <w:rPr>
      <w:b/>
    </w:rPr>
  </w:style>
  <w:style w:type="paragraph" w:customStyle="1" w:styleId="BxAuBoxAuthor">
    <w:name w:val="BxAu Box Author"/>
    <w:basedOn w:val="BxTxBoxText"/>
    <w:rsid w:val="00AE3D63"/>
    <w:pPr>
      <w:spacing w:after="240"/>
      <w:ind w:left="480" w:firstLine="0"/>
      <w:jc w:val="right"/>
    </w:pPr>
  </w:style>
  <w:style w:type="paragraph" w:customStyle="1" w:styleId="SbarAuSidebarAuthor">
    <w:name w:val="SbarAu Sidebar Author"/>
    <w:basedOn w:val="SbarTxSidebarText"/>
    <w:rsid w:val="00AE3D63"/>
    <w:pPr>
      <w:spacing w:before="120" w:after="240" w:line="260" w:lineRule="atLeast"/>
      <w:ind w:firstLine="0"/>
      <w:jc w:val="right"/>
    </w:pPr>
  </w:style>
  <w:style w:type="paragraph" w:customStyle="1" w:styleId="EncEAuEncyclopediaEntryAuthor">
    <w:name w:val="EncEAu Encyclopedia Entry Author"/>
    <w:basedOn w:val="Normal"/>
    <w:rsid w:val="00AE3D63"/>
    <w:pPr>
      <w:spacing w:before="240" w:after="240" w:line="560" w:lineRule="exact"/>
      <w:ind w:firstLine="202"/>
      <w:jc w:val="right"/>
    </w:pPr>
    <w:rPr>
      <w:sz w:val="21"/>
    </w:rPr>
  </w:style>
  <w:style w:type="paragraph" w:customStyle="1" w:styleId="FNExSBNPfFootnoteExtractSourceBeginsNewParagraphfirst">
    <w:name w:val="FNExSBNP (f) Footnote Extract Source Begins New Paragraph (first)"/>
    <w:basedOn w:val="FNExfFootnoteExtractfirst"/>
    <w:rsid w:val="00AE3D63"/>
    <w:pPr>
      <w:ind w:firstLine="720"/>
    </w:pPr>
  </w:style>
  <w:style w:type="paragraph" w:customStyle="1" w:styleId="FNExSBNP1pFootnoteExtractSourceBeginsNewParagraphoneparagraph">
    <w:name w:val="FNExSBNP (1p) Footnote Extract Source Begins New Paragraph (one paragraph)"/>
    <w:basedOn w:val="FNEx1pFootnoteExtractoneparagraph"/>
    <w:rsid w:val="00AE3D63"/>
    <w:pPr>
      <w:ind w:firstLine="720"/>
    </w:pPr>
    <w:rPr>
      <w:sz w:val="19"/>
    </w:rPr>
  </w:style>
  <w:style w:type="paragraph" w:customStyle="1" w:styleId="ENExSBNPfEndnoteExtractSourceBeginsNewParagraphfirst">
    <w:name w:val="ENExSBNP (f) Endnote Extract Source Begins New Paragraph (first)"/>
    <w:basedOn w:val="ENExfEndnoteExtractfirst"/>
    <w:rsid w:val="00AE3D63"/>
    <w:rPr>
      <w:i/>
    </w:rPr>
  </w:style>
  <w:style w:type="paragraph" w:customStyle="1" w:styleId="ENExSBNP1pEndnoteExtractSourceBeginsNewParagraphoneparagraph">
    <w:name w:val="ENExSBNP (1p) Endnote Extract Source Begins New Paragraph (one paragraph)"/>
    <w:basedOn w:val="ENEx1pEndnoteExtractoneparagraph"/>
    <w:rsid w:val="00AE3D63"/>
    <w:pPr>
      <w:ind w:firstLine="202"/>
    </w:pPr>
    <w:rPr>
      <w:i/>
    </w:rPr>
  </w:style>
  <w:style w:type="paragraph" w:customStyle="1" w:styleId="BNExSBNPfBacknoteExtractSourceBeginsNewParagraphfirst">
    <w:name w:val="BNExSBNP (f) Backnote Extract Source Begins New Paragraph (first)"/>
    <w:basedOn w:val="BNExfBacknoteExtractfirst"/>
    <w:rsid w:val="00AE3D63"/>
    <w:pPr>
      <w:ind w:firstLine="720"/>
    </w:pPr>
  </w:style>
  <w:style w:type="paragraph" w:customStyle="1" w:styleId="BNExSBNP1pBacknoteExtractSourceBeginsNewParagraphoneparagraph">
    <w:name w:val="BNExSBNP (1p) Backnote Extract Source Begins New Paragraph (one paragraph)"/>
    <w:basedOn w:val="BNEx1pBacknoteExtractoneparagraph"/>
    <w:rsid w:val="00AE3D63"/>
    <w:pPr>
      <w:ind w:firstLine="720"/>
    </w:pPr>
  </w:style>
  <w:style w:type="paragraph" w:customStyle="1" w:styleId="ExUL1iExtractUnnumberedListoneitem">
    <w:name w:val="ExUL (1i) Extract Unnumbered List (one item)"/>
    <w:basedOn w:val="ExULmExtractUnnumberedListmiddle"/>
    <w:rsid w:val="00AE3D63"/>
    <w:pPr>
      <w:spacing w:before="240" w:after="240"/>
    </w:pPr>
  </w:style>
  <w:style w:type="paragraph" w:customStyle="1" w:styleId="SbarSNSidebarSourceNote">
    <w:name w:val="SbarSN Sidebar Source Note"/>
    <w:basedOn w:val="SbarTxSidebarText"/>
    <w:rsid w:val="00AE3D63"/>
    <w:pPr>
      <w:spacing w:before="120" w:line="240" w:lineRule="exact"/>
      <w:ind w:firstLine="0"/>
    </w:pPr>
    <w:rPr>
      <w:sz w:val="17"/>
    </w:rPr>
  </w:style>
  <w:style w:type="paragraph" w:customStyle="1" w:styleId="LetmLettermiddle">
    <w:name w:val="Let (m)  Letter (middle)"/>
    <w:basedOn w:val="TxText"/>
    <w:rsid w:val="00AE3D63"/>
  </w:style>
  <w:style w:type="paragraph" w:customStyle="1" w:styleId="LetCmLetterContinuationmiddle">
    <w:name w:val="LetC (m) Letter Continuation (middle)"/>
    <w:basedOn w:val="LetmLettermiddle"/>
    <w:rsid w:val="00AE3D63"/>
    <w:pPr>
      <w:spacing w:line="260" w:lineRule="exact"/>
    </w:pPr>
  </w:style>
  <w:style w:type="paragraph" w:customStyle="1" w:styleId="LetBLmLetterBulletedListmiddle">
    <w:name w:val="LetBL (m) Letter Bulleted List (middle)"/>
    <w:basedOn w:val="TxText"/>
    <w:rsid w:val="00AE3D63"/>
    <w:pPr>
      <w:tabs>
        <w:tab w:val="right" w:pos="547"/>
      </w:tabs>
      <w:spacing w:before="120"/>
      <w:ind w:left="360" w:hanging="360"/>
    </w:pPr>
  </w:style>
  <w:style w:type="paragraph" w:customStyle="1" w:styleId="LetBLfLetterBulletedListfirst">
    <w:name w:val="LetBL (f) Letter Bulleted List (first)"/>
    <w:basedOn w:val="LetBLmLetterBulletedListmiddle"/>
    <w:rsid w:val="00AE3D63"/>
    <w:pPr>
      <w:spacing w:before="240"/>
    </w:pPr>
  </w:style>
  <w:style w:type="paragraph" w:customStyle="1" w:styleId="LetBLlLetterBulletedListlast">
    <w:name w:val="LetBL (l) Letter Bulleted List (last)"/>
    <w:basedOn w:val="LetBLmLetterBulletedListmiddle"/>
    <w:rsid w:val="00AE3D63"/>
    <w:pPr>
      <w:spacing w:after="240"/>
    </w:pPr>
  </w:style>
  <w:style w:type="paragraph" w:customStyle="1" w:styleId="LetBL1iLetterBulletedListoneitem">
    <w:name w:val="LetBL (1i) Letter Bulleted List (one item)"/>
    <w:basedOn w:val="LetBLmLetterBulletedListmiddle"/>
    <w:rsid w:val="00AE3D63"/>
    <w:pPr>
      <w:spacing w:before="240" w:after="240"/>
    </w:pPr>
  </w:style>
  <w:style w:type="paragraph" w:customStyle="1" w:styleId="LetNLmLetterNumberedListmiddle">
    <w:name w:val="LetNL (m) Letter Numbered List (middle)"/>
    <w:basedOn w:val="TxText"/>
    <w:rsid w:val="00AE3D63"/>
    <w:pPr>
      <w:tabs>
        <w:tab w:val="right" w:pos="547"/>
      </w:tabs>
      <w:ind w:left="360" w:hanging="360"/>
    </w:pPr>
  </w:style>
  <w:style w:type="paragraph" w:customStyle="1" w:styleId="LetNLfLetterNumberedListfirst">
    <w:name w:val="LetNL (f) Letter Numbered List (first)"/>
    <w:basedOn w:val="LetNLmLetterNumberedListmiddle"/>
    <w:rsid w:val="00AE3D63"/>
    <w:pPr>
      <w:spacing w:before="240"/>
    </w:pPr>
  </w:style>
  <w:style w:type="paragraph" w:customStyle="1" w:styleId="LetNLlLetterNumberedListlast">
    <w:name w:val="LetNL (l) Letter Numbered List (last)"/>
    <w:basedOn w:val="LetNLmLetterNumberedListmiddle"/>
    <w:rsid w:val="00AE3D63"/>
    <w:pPr>
      <w:spacing w:after="240"/>
    </w:pPr>
  </w:style>
  <w:style w:type="paragraph" w:customStyle="1" w:styleId="LetNL1iLetterNumberedListoneitem">
    <w:name w:val="LetNL (1i) Letter Numbered List (one item)"/>
    <w:basedOn w:val="LetNLmLetterNumberedListmiddle"/>
    <w:rsid w:val="00AE3D63"/>
    <w:pPr>
      <w:spacing w:before="240" w:after="240"/>
    </w:pPr>
  </w:style>
  <w:style w:type="paragraph" w:customStyle="1" w:styleId="LetULmLetterUnnumberedListmiddle">
    <w:name w:val="LetUL (m) Letter Unnumbered List (middle)"/>
    <w:basedOn w:val="TxText"/>
    <w:rsid w:val="00AE3D63"/>
    <w:pPr>
      <w:ind w:left="360" w:hanging="360"/>
    </w:pPr>
  </w:style>
  <w:style w:type="paragraph" w:customStyle="1" w:styleId="LetULfLetterUnnumberedListfirst">
    <w:name w:val="LetUL (f) Letter Unnumbered List (first)"/>
    <w:basedOn w:val="LetULmLetterUnnumberedListmiddle"/>
    <w:rsid w:val="00AE3D63"/>
    <w:pPr>
      <w:spacing w:before="240"/>
    </w:pPr>
  </w:style>
  <w:style w:type="paragraph" w:customStyle="1" w:styleId="LetULlLetterUnnumberedListlast">
    <w:name w:val="LetUL (l) Letter Unnumbered List (last)"/>
    <w:basedOn w:val="LetULmLetterUnnumberedListmiddle"/>
    <w:rsid w:val="00AE3D63"/>
    <w:pPr>
      <w:spacing w:after="240"/>
    </w:pPr>
  </w:style>
  <w:style w:type="paragraph" w:customStyle="1" w:styleId="LetUL1iLetterUnnumberedListoneitem">
    <w:name w:val="LetUL (1i) Letter Unnumbered List (one item)"/>
    <w:basedOn w:val="LetULmLetterUnnumberedListmiddle"/>
    <w:rsid w:val="00AE3D63"/>
    <w:pPr>
      <w:spacing w:before="240" w:after="240"/>
    </w:pPr>
  </w:style>
  <w:style w:type="paragraph" w:customStyle="1" w:styleId="ExNLSLmExtractNumberedListSublistmiddle">
    <w:name w:val="ExNLSL (m) Extract Numbered List Sublist (middle)"/>
    <w:basedOn w:val="ExNLmExtractNumberedListmiddle"/>
    <w:rsid w:val="00AE3D63"/>
    <w:pPr>
      <w:tabs>
        <w:tab w:val="clear" w:pos="1267"/>
        <w:tab w:val="right" w:pos="1915"/>
      </w:tabs>
      <w:spacing w:before="0"/>
      <w:ind w:left="1080"/>
    </w:pPr>
  </w:style>
  <w:style w:type="paragraph" w:customStyle="1" w:styleId="ExNLSLfExtractNumberedListSublistfirst">
    <w:name w:val="ExNLSL (f) Extract Numbered List Sublist (first)"/>
    <w:basedOn w:val="ExNLSLmExtractNumberedListSublistmiddle"/>
    <w:rsid w:val="00AE3D63"/>
  </w:style>
  <w:style w:type="paragraph" w:customStyle="1" w:styleId="ExNLSLlExtractNumberedListSublistlast">
    <w:name w:val="ExNLSL (l) Extract Numbered List Sublist (last)"/>
    <w:basedOn w:val="ExNLSLmExtractNumberedListSublistmiddle"/>
    <w:rsid w:val="00AE3D63"/>
    <w:pPr>
      <w:spacing w:after="120"/>
    </w:pPr>
  </w:style>
  <w:style w:type="paragraph" w:customStyle="1" w:styleId="ExBLSLmExtractBulletedListSublistm">
    <w:name w:val="ExBLSL (m) Extract Bulleted List Sublist (m)"/>
    <w:basedOn w:val="ExBLmExtractBulletedListmiddle"/>
    <w:rsid w:val="00AE3D63"/>
    <w:pPr>
      <w:tabs>
        <w:tab w:val="clear" w:pos="1267"/>
        <w:tab w:val="right" w:pos="1915"/>
      </w:tabs>
      <w:spacing w:before="0"/>
    </w:pPr>
  </w:style>
  <w:style w:type="paragraph" w:customStyle="1" w:styleId="ExBLSLfExtractBulletedListSublistfirst">
    <w:name w:val="ExBLSL (f) Extract Bulleted List Sublist (first)"/>
    <w:basedOn w:val="ExBLSLmExtractBulletedListSublistm"/>
    <w:rsid w:val="00AE3D63"/>
    <w:pPr>
      <w:spacing w:before="240"/>
    </w:pPr>
  </w:style>
  <w:style w:type="paragraph" w:customStyle="1" w:styleId="ExBLSLlExtractBulletedListSublistlast">
    <w:name w:val="ExBLSL (l) Extract Bulleted List Sublist (last)"/>
    <w:basedOn w:val="ExBLSLmExtractBulletedListSublistm"/>
    <w:rsid w:val="00AE3D63"/>
    <w:pPr>
      <w:spacing w:after="240"/>
    </w:pPr>
  </w:style>
  <w:style w:type="paragraph" w:customStyle="1" w:styleId="ExULSLmExtractUnnumberedListSublistmiddle">
    <w:name w:val="ExULSL (m) Extract Unnumbered List Sublist (middle)"/>
    <w:basedOn w:val="ExULmExtractUnnumberedListmiddle"/>
    <w:rsid w:val="00AE3D63"/>
    <w:pPr>
      <w:tabs>
        <w:tab w:val="right" w:pos="1267"/>
      </w:tabs>
      <w:ind w:left="1080"/>
    </w:pPr>
  </w:style>
  <w:style w:type="paragraph" w:customStyle="1" w:styleId="ExULSLfExtractUnnumberedListSublistfirst">
    <w:name w:val="ExULSL (f) Extract Unnumbered List Sublist (first)"/>
    <w:basedOn w:val="ExULSLmExtractUnnumberedListSublistmiddle"/>
    <w:rsid w:val="00AE3D63"/>
    <w:pPr>
      <w:spacing w:before="120"/>
    </w:pPr>
  </w:style>
  <w:style w:type="paragraph" w:customStyle="1" w:styleId="ExULSLlExtractUnnumberedListSublistlast">
    <w:name w:val="ExULSL (l) Extract Unnumbered List Sublist (last)"/>
    <w:basedOn w:val="ExULSLmExtractUnnumberedListSublistmiddle"/>
    <w:rsid w:val="00AE3D63"/>
    <w:pPr>
      <w:spacing w:after="120"/>
    </w:pPr>
  </w:style>
  <w:style w:type="paragraph" w:customStyle="1" w:styleId="ExNLSL1iExtractNumberedListSublistoneitem">
    <w:name w:val="ExNLSL (1i) Extract Numbered List Sublist (one item)"/>
    <w:basedOn w:val="ExNLSLmExtractNumberedListSublistmiddle"/>
    <w:rsid w:val="00AE3D63"/>
    <w:pPr>
      <w:spacing w:after="120"/>
      <w:ind w:left="720"/>
    </w:pPr>
  </w:style>
  <w:style w:type="paragraph" w:customStyle="1" w:styleId="ExBLSL1iExtractBulletedListSublistoneitem">
    <w:name w:val="ExBLSL (1i) Extract Bulleted List Sublist (one item)"/>
    <w:basedOn w:val="ExBLSLmExtractBulletedListSublistm"/>
    <w:rsid w:val="00AE3D63"/>
    <w:pPr>
      <w:spacing w:before="240" w:after="240"/>
    </w:pPr>
  </w:style>
  <w:style w:type="paragraph" w:customStyle="1" w:styleId="ExULSL1iExtractUnnumberedListSublistoneitem">
    <w:name w:val="ExULSL (1i) Extract Unnumbered List Sublist (one item)"/>
    <w:basedOn w:val="ExULSLmExtractUnnumberedListSublistmiddle"/>
    <w:rsid w:val="00AE3D63"/>
    <w:pPr>
      <w:spacing w:before="120" w:after="120"/>
    </w:pPr>
  </w:style>
  <w:style w:type="paragraph" w:customStyle="1" w:styleId="LetfLetterfirst">
    <w:name w:val="Let (f) Letter (first)"/>
    <w:basedOn w:val="LetmLettermiddle"/>
    <w:rsid w:val="00AE3D63"/>
    <w:pPr>
      <w:spacing w:before="240" w:line="260" w:lineRule="exact"/>
    </w:pPr>
  </w:style>
  <w:style w:type="paragraph" w:customStyle="1" w:styleId="LetClLetterContinuationlast">
    <w:name w:val="LetC (l) Letter Continuation (last)"/>
    <w:basedOn w:val="LetCmLetterContinuationmiddle"/>
    <w:rsid w:val="00AE3D63"/>
    <w:pPr>
      <w:spacing w:after="240"/>
    </w:pPr>
  </w:style>
  <w:style w:type="paragraph" w:customStyle="1" w:styleId="LetlLetterlast">
    <w:name w:val="Let (l) Letter (last)"/>
    <w:basedOn w:val="LetmLettermiddle"/>
    <w:rsid w:val="00AE3D63"/>
    <w:pPr>
      <w:spacing w:after="240"/>
    </w:pPr>
  </w:style>
  <w:style w:type="paragraph" w:customStyle="1" w:styleId="LetCloLetterClosing">
    <w:name w:val="LetClo Letter Closing"/>
    <w:basedOn w:val="LetmLettermiddle"/>
    <w:rsid w:val="00AE3D63"/>
    <w:pPr>
      <w:spacing w:before="120" w:after="240" w:line="260" w:lineRule="exact"/>
      <w:ind w:firstLine="0"/>
      <w:jc w:val="left"/>
    </w:pPr>
  </w:style>
  <w:style w:type="paragraph" w:customStyle="1" w:styleId="LetAuLetterAuthor">
    <w:name w:val="LetAu Letter Author"/>
    <w:basedOn w:val="LetmLettermiddle"/>
    <w:rsid w:val="00AE3D63"/>
    <w:pPr>
      <w:spacing w:after="240"/>
      <w:ind w:firstLine="0"/>
    </w:pPr>
  </w:style>
  <w:style w:type="paragraph" w:customStyle="1" w:styleId="LetAuAddmLetterAuthorAddressmiddle">
    <w:name w:val="LetAuAdd (m) Letter Author Address (middle)"/>
    <w:basedOn w:val="LetmLettermiddle"/>
    <w:rsid w:val="00AE3D63"/>
    <w:pPr>
      <w:ind w:firstLine="0"/>
    </w:pPr>
  </w:style>
  <w:style w:type="paragraph" w:customStyle="1" w:styleId="LetAuAddfLetterAuthorAddressfirst">
    <w:name w:val="LetAuAdd (f) Letter Author Address (first)"/>
    <w:basedOn w:val="LetAuAddmLetterAuthorAddressmiddle"/>
    <w:rsid w:val="00AE3D63"/>
  </w:style>
  <w:style w:type="paragraph" w:customStyle="1" w:styleId="LetAuAddlLetterAuthorAddresslast">
    <w:name w:val="LetAuAdd (l) Letter Author Address  (last)"/>
    <w:basedOn w:val="LetAuAddmLetterAuthorAddressmiddle"/>
    <w:rsid w:val="00AE3D63"/>
    <w:pPr>
      <w:spacing w:after="240"/>
    </w:pPr>
  </w:style>
  <w:style w:type="paragraph" w:customStyle="1" w:styleId="LetAuAdd1iLetterAuthorAddressoneitem">
    <w:name w:val="LetAuAdd (1i) Letter Author Address (one item)"/>
    <w:basedOn w:val="LetAuAddmLetterAuthorAddressmiddle"/>
    <w:rsid w:val="00AE3D63"/>
    <w:pPr>
      <w:spacing w:after="240" w:line="260" w:lineRule="exact"/>
    </w:pPr>
  </w:style>
  <w:style w:type="paragraph" w:customStyle="1" w:styleId="LetSalLetterSalutation">
    <w:name w:val="LetSal Letter Salutation"/>
    <w:basedOn w:val="LetmLettermiddle"/>
    <w:rsid w:val="00AE3D63"/>
    <w:pPr>
      <w:spacing w:before="240"/>
      <w:ind w:firstLine="0"/>
    </w:pPr>
  </w:style>
  <w:style w:type="paragraph" w:customStyle="1" w:styleId="LetAddmLetterAddressmiddle">
    <w:name w:val="LetAdd (m) Letter Address (middle)"/>
    <w:basedOn w:val="LetAuAddmLetterAuthorAddressmiddle"/>
    <w:rsid w:val="00AE3D63"/>
    <w:pPr>
      <w:spacing w:line="260" w:lineRule="exact"/>
    </w:pPr>
  </w:style>
  <w:style w:type="paragraph" w:customStyle="1" w:styleId="LetAddfLetterAddressfirst">
    <w:name w:val="LetAdd (f) Letter Address (first)"/>
    <w:basedOn w:val="LetAuAddfLetterAuthorAddressfirst"/>
    <w:rsid w:val="00AE3D63"/>
    <w:pPr>
      <w:spacing w:before="240" w:line="260" w:lineRule="exact"/>
    </w:pPr>
  </w:style>
  <w:style w:type="paragraph" w:customStyle="1" w:styleId="LetAddlLetterAddresslast">
    <w:name w:val="LetAdd (l) Letter Address (last)"/>
    <w:basedOn w:val="LetAuAddlLetterAuthorAddresslast"/>
    <w:rsid w:val="00AE3D63"/>
    <w:pPr>
      <w:spacing w:after="0" w:line="260" w:lineRule="exact"/>
    </w:pPr>
  </w:style>
  <w:style w:type="paragraph" w:customStyle="1" w:styleId="LetAdd1iLetterAddressoneitem">
    <w:name w:val="LetAdd (1i) Letter Address (one item)"/>
    <w:basedOn w:val="LetAddmLetterAddressmiddle"/>
    <w:rsid w:val="00AE3D63"/>
    <w:pPr>
      <w:spacing w:before="240"/>
    </w:pPr>
  </w:style>
  <w:style w:type="paragraph" w:customStyle="1" w:styleId="LetDtLetterDate">
    <w:name w:val="LetDt Letter Date"/>
    <w:basedOn w:val="LetmLettermiddle"/>
    <w:rsid w:val="00AE3D63"/>
    <w:pPr>
      <w:spacing w:before="240" w:line="260" w:lineRule="exact"/>
      <w:ind w:firstLine="0"/>
      <w:jc w:val="left"/>
    </w:pPr>
  </w:style>
  <w:style w:type="paragraph" w:customStyle="1" w:styleId="LetH1LetterHeading1">
    <w:name w:val="LetH1 Letter Heading 1"/>
    <w:basedOn w:val="LetmLettermiddle"/>
    <w:rsid w:val="00AE3D63"/>
    <w:pPr>
      <w:spacing w:before="240" w:after="120" w:line="260" w:lineRule="exact"/>
      <w:ind w:firstLine="0"/>
      <w:jc w:val="left"/>
    </w:pPr>
    <w:rPr>
      <w:b/>
    </w:rPr>
  </w:style>
  <w:style w:type="paragraph" w:customStyle="1" w:styleId="LetH2LetterHeading2">
    <w:name w:val="LetH2 Letter Heading 2"/>
    <w:basedOn w:val="LetH1LetterHeading1"/>
    <w:rsid w:val="00AE3D63"/>
    <w:pPr>
      <w:ind w:left="720"/>
    </w:pPr>
    <w:rPr>
      <w:i/>
    </w:rPr>
  </w:style>
  <w:style w:type="paragraph" w:customStyle="1" w:styleId="Let1pLetteroneparagraph">
    <w:name w:val="Let (1p) Letter (one paragraph)"/>
    <w:basedOn w:val="LetmLettermiddle"/>
    <w:rsid w:val="00AE3D63"/>
    <w:pPr>
      <w:spacing w:before="240" w:after="240"/>
    </w:pPr>
  </w:style>
  <w:style w:type="paragraph" w:customStyle="1" w:styleId="LetExmLetterExtractmiddle">
    <w:name w:val="LetEx (m) Letter Extract (middle)"/>
    <w:basedOn w:val="LetmLettermiddle"/>
    <w:rsid w:val="00AE3D63"/>
    <w:pPr>
      <w:ind w:left="357"/>
    </w:pPr>
  </w:style>
  <w:style w:type="paragraph" w:customStyle="1" w:styleId="LetExfLetterExtractfirst">
    <w:name w:val="LetEx (f) Letter Extract (first)"/>
    <w:basedOn w:val="LetExmLetterExtractmiddle"/>
    <w:rsid w:val="00AE3D63"/>
    <w:pPr>
      <w:spacing w:before="240"/>
      <w:ind w:firstLine="0"/>
    </w:pPr>
  </w:style>
  <w:style w:type="paragraph" w:customStyle="1" w:styleId="LetExlLetterExtractlast">
    <w:name w:val="LetEx (l) Letter Extract (last)"/>
    <w:basedOn w:val="LetExmLetterExtractmiddle"/>
    <w:rsid w:val="00AE3D63"/>
    <w:pPr>
      <w:spacing w:after="240"/>
    </w:pPr>
  </w:style>
  <w:style w:type="paragraph" w:customStyle="1" w:styleId="LetEx1pLetterExtractoneparagraph">
    <w:name w:val="LetEx (1p) Letter Extract (one paragraph)"/>
    <w:basedOn w:val="LetExmLetterExtractmiddle"/>
    <w:rsid w:val="00AE3D63"/>
    <w:pPr>
      <w:spacing w:before="240" w:after="240"/>
      <w:ind w:firstLine="0"/>
    </w:pPr>
  </w:style>
  <w:style w:type="paragraph" w:customStyle="1" w:styleId="ExLetmExtractLettermiddle">
    <w:name w:val="ExLet (m) Extract Letter (middle)"/>
    <w:basedOn w:val="TxText"/>
    <w:rsid w:val="00AE3D63"/>
    <w:pPr>
      <w:spacing w:line="400" w:lineRule="exact"/>
      <w:ind w:left="720" w:right="720"/>
    </w:pPr>
  </w:style>
  <w:style w:type="paragraph" w:customStyle="1" w:styleId="ExLetfExtractLetterfirst">
    <w:name w:val="ExLet (f) Extract Letter (first)"/>
    <w:basedOn w:val="ExLetmExtractLettermiddle"/>
    <w:rsid w:val="00AE3D63"/>
    <w:pPr>
      <w:spacing w:before="360"/>
    </w:pPr>
  </w:style>
  <w:style w:type="paragraph" w:customStyle="1" w:styleId="ExLetlExtractLetterlast">
    <w:name w:val="ExLet (l) Extract Letter (last)"/>
    <w:basedOn w:val="ExLetmExtractLettermiddle"/>
    <w:rsid w:val="00AE3D63"/>
    <w:pPr>
      <w:spacing w:after="360"/>
    </w:pPr>
  </w:style>
  <w:style w:type="paragraph" w:customStyle="1" w:styleId="ExLet1pExtractLetteroneparagraph">
    <w:name w:val="ExLet (1p) Extract Letter (one paragraph)"/>
    <w:basedOn w:val="ExLetmExtractLettermiddle"/>
    <w:rsid w:val="00AE3D63"/>
    <w:pPr>
      <w:spacing w:before="240" w:after="240"/>
    </w:pPr>
  </w:style>
  <w:style w:type="paragraph" w:customStyle="1" w:styleId="ExLetCmExtractLetterContinuationmiddle">
    <w:name w:val="ExLetC (m) Extract Letter Continuation (middle)"/>
    <w:basedOn w:val="ExLetmExtractLettermiddle"/>
    <w:rsid w:val="00AE3D63"/>
    <w:pPr>
      <w:ind w:firstLine="0"/>
    </w:pPr>
  </w:style>
  <w:style w:type="paragraph" w:customStyle="1" w:styleId="ExLetClExtractLetterContinuationlast">
    <w:name w:val="ExLetC (l) Extract Letter Continuation (last)"/>
    <w:basedOn w:val="ExLetCmExtractLetterContinuationmiddle"/>
    <w:rsid w:val="00AE3D63"/>
    <w:pPr>
      <w:spacing w:after="360"/>
    </w:pPr>
  </w:style>
  <w:style w:type="paragraph" w:customStyle="1" w:styleId="ExLetDtExtractLetterDate">
    <w:name w:val="ExLetDt Extract Letter Date"/>
    <w:basedOn w:val="ExLetmExtractLettermiddle"/>
    <w:rsid w:val="00AE3D63"/>
    <w:pPr>
      <w:spacing w:before="360"/>
      <w:ind w:firstLine="0"/>
    </w:pPr>
  </w:style>
  <w:style w:type="paragraph" w:customStyle="1" w:styleId="ExLetSalExtractLetterSalutation">
    <w:name w:val="ExLetSal Extract Letter Salutation"/>
    <w:basedOn w:val="ExLetmExtractLettermiddle"/>
    <w:rsid w:val="00AE3D63"/>
    <w:pPr>
      <w:spacing w:before="360"/>
      <w:ind w:firstLine="0"/>
    </w:pPr>
  </w:style>
  <w:style w:type="paragraph" w:customStyle="1" w:styleId="ExLetAddmExtractLetterAddressmiddle">
    <w:name w:val="ExLetAdd (m) Extract Letter Address (middle)"/>
    <w:basedOn w:val="ExLetmExtractLettermiddle"/>
    <w:rsid w:val="00AE3D63"/>
    <w:pPr>
      <w:ind w:firstLine="0"/>
    </w:pPr>
  </w:style>
  <w:style w:type="paragraph" w:customStyle="1" w:styleId="ExLetAddlExtractLetterAddresslast">
    <w:name w:val="ExLetAdd (l) Extract Letter Address (last)"/>
    <w:basedOn w:val="ExLetAddmExtractLetterAddressmiddle"/>
    <w:rsid w:val="00AE3D63"/>
  </w:style>
  <w:style w:type="paragraph" w:customStyle="1" w:styleId="ExLetAddfExtractLetterAddressfirst">
    <w:name w:val="ExLetAdd (f) Extract Letter Address (first)"/>
    <w:basedOn w:val="ExLetAddmExtractLetterAddressmiddle"/>
    <w:rsid w:val="00AE3D63"/>
    <w:pPr>
      <w:spacing w:before="360"/>
    </w:pPr>
  </w:style>
  <w:style w:type="paragraph" w:customStyle="1" w:styleId="ExLetCloExtractLetterClosing">
    <w:name w:val="ExLetClo Extract Letter Closing"/>
    <w:basedOn w:val="ExLetmExtractLettermiddle"/>
    <w:rsid w:val="00AE3D63"/>
    <w:pPr>
      <w:spacing w:after="360"/>
      <w:ind w:firstLine="0"/>
    </w:pPr>
  </w:style>
  <w:style w:type="paragraph" w:customStyle="1" w:styleId="ExLetAuExtractLetterAuthor">
    <w:name w:val="ExLetAu Extract Letter Author"/>
    <w:basedOn w:val="ExLetmExtractLettermiddle"/>
    <w:rsid w:val="00AE3D63"/>
    <w:pPr>
      <w:spacing w:after="360"/>
      <w:ind w:firstLine="0"/>
    </w:pPr>
  </w:style>
  <w:style w:type="paragraph" w:customStyle="1" w:styleId="ExLetAuAddmExtractLetterAuthorAddressmiddle">
    <w:name w:val="ExLetAuAdd (m) Extract Letter Author Address (middle)"/>
    <w:basedOn w:val="ExLetAddmExtractLetterAddressmiddle"/>
    <w:rsid w:val="00AE3D63"/>
  </w:style>
  <w:style w:type="paragraph" w:customStyle="1" w:styleId="ExLetAuAddfExtractLetterAuthorAddressfirst">
    <w:name w:val="ExLetAuAdd (f) Extract Letter Author Address (first)"/>
    <w:basedOn w:val="ExLetAuAddmExtractLetterAuthorAddressmiddle"/>
    <w:rsid w:val="00AE3D63"/>
  </w:style>
  <w:style w:type="paragraph" w:customStyle="1" w:styleId="ExLetAuAddlExtractLetterAutorAddresslast">
    <w:name w:val="ExLetAuAdd (l) Extract Letter Autor Address (last)"/>
    <w:basedOn w:val="ExLetAuAddmExtractLetterAuthorAddressmiddle"/>
    <w:rsid w:val="00AE3D63"/>
    <w:pPr>
      <w:spacing w:after="360"/>
    </w:pPr>
  </w:style>
  <w:style w:type="paragraph" w:customStyle="1" w:styleId="ExLetAdd1iExtractLetterAddressoneitem">
    <w:name w:val="ExLetAdd (1i) Extract Letter Address (one item)"/>
    <w:basedOn w:val="ExLetAddmExtractLetterAddressmiddle"/>
    <w:rsid w:val="00AE3D63"/>
    <w:pPr>
      <w:spacing w:before="360"/>
    </w:pPr>
  </w:style>
  <w:style w:type="paragraph" w:customStyle="1" w:styleId="ExLetAuAdd1iExtractLetterAuthorAddressoneitem">
    <w:name w:val="ExLetAuAdd (1i) Extract Letter Author Address (one item)"/>
    <w:basedOn w:val="ExLetAuAddmExtractLetterAuthorAddressmiddle"/>
    <w:rsid w:val="00AE3D63"/>
    <w:pPr>
      <w:spacing w:after="360"/>
    </w:pPr>
  </w:style>
  <w:style w:type="paragraph" w:customStyle="1" w:styleId="ExLetBLmExtractLetterBulletedListmiddle">
    <w:name w:val="ExLetBL (m) Extract Letter Bulleted List (middle)"/>
    <w:basedOn w:val="ExLetmExtractLettermiddle"/>
    <w:rsid w:val="00AE3D63"/>
    <w:pPr>
      <w:tabs>
        <w:tab w:val="right" w:pos="1267"/>
      </w:tabs>
      <w:spacing w:before="120"/>
      <w:ind w:left="1440" w:hanging="720"/>
    </w:pPr>
  </w:style>
  <w:style w:type="paragraph" w:customStyle="1" w:styleId="ExLetBLfExtractLetterBulletedListfirst">
    <w:name w:val="ExLetBL (f) Extract Letter Bulleted List (first)"/>
    <w:basedOn w:val="ExLetBLmExtractLetterBulletedListmiddle"/>
    <w:rsid w:val="00AE3D63"/>
    <w:pPr>
      <w:spacing w:before="360"/>
    </w:pPr>
  </w:style>
  <w:style w:type="paragraph" w:customStyle="1" w:styleId="ExLetBLlExtractLetterBulletedListlast">
    <w:name w:val="ExLetBL (l) Extract Letter Bulleted List (last)"/>
    <w:basedOn w:val="ExLetBLmExtractLetterBulletedListmiddle"/>
    <w:rsid w:val="00AE3D63"/>
    <w:pPr>
      <w:spacing w:after="360"/>
    </w:pPr>
  </w:style>
  <w:style w:type="paragraph" w:customStyle="1" w:styleId="ExLetBL1iExtractLetterBulletedListoneitem">
    <w:name w:val="ExLetBL (1i) Extract Letter Bulleted List (one item)"/>
    <w:basedOn w:val="ExLetBLmExtractLetterBulletedListmiddle"/>
    <w:rsid w:val="00AE3D63"/>
    <w:pPr>
      <w:spacing w:before="360" w:after="360"/>
    </w:pPr>
  </w:style>
  <w:style w:type="paragraph" w:customStyle="1" w:styleId="ExLetNLmExtractLetterNumberedListmiddle">
    <w:name w:val="ExLetNL (m) Extract Letter Numbered List (middle)"/>
    <w:basedOn w:val="ExLetmExtractLettermiddle"/>
    <w:rsid w:val="00AE3D63"/>
    <w:pPr>
      <w:spacing w:before="120"/>
      <w:ind w:left="1440" w:hanging="720"/>
    </w:pPr>
  </w:style>
  <w:style w:type="paragraph" w:customStyle="1" w:styleId="ExLetNLfExtractLetterNumberedListmiddle">
    <w:name w:val="ExLetNL (f) Extract Letter Numbered List (middle)"/>
    <w:basedOn w:val="ExLetNLmExtractLetterNumberedListmiddle"/>
    <w:rsid w:val="00AE3D63"/>
    <w:pPr>
      <w:spacing w:before="360"/>
    </w:pPr>
  </w:style>
  <w:style w:type="paragraph" w:customStyle="1" w:styleId="ExLetNLlExtractLetterNumberedListlast">
    <w:name w:val="ExLetNL (l) Extract Letter Numbered List (last)"/>
    <w:basedOn w:val="ExLetNLmExtractLetterNumberedListmiddle"/>
    <w:rsid w:val="00AE3D63"/>
    <w:pPr>
      <w:spacing w:after="360"/>
    </w:pPr>
  </w:style>
  <w:style w:type="paragraph" w:customStyle="1" w:styleId="ExLetNL1iExtractLetterNumberedListlast">
    <w:name w:val="ExLetNL (1i) Extract Letter Numbered List (last)"/>
    <w:basedOn w:val="ExLetNLmExtractLetterNumberedListmiddle"/>
    <w:rsid w:val="00AE3D63"/>
    <w:pPr>
      <w:spacing w:before="360" w:after="360"/>
    </w:pPr>
  </w:style>
  <w:style w:type="paragraph" w:customStyle="1" w:styleId="ExLetH1ExtractLetterHeading1">
    <w:name w:val="ExLetH1 Extract Letter Heading 1"/>
    <w:basedOn w:val="ExLetmExtractLettermiddle"/>
    <w:rsid w:val="00AE3D63"/>
    <w:pPr>
      <w:spacing w:before="240"/>
      <w:ind w:firstLine="0"/>
    </w:pPr>
    <w:rPr>
      <w:b/>
    </w:rPr>
  </w:style>
  <w:style w:type="paragraph" w:customStyle="1" w:styleId="ExLetH2ExtractLetterHeading2">
    <w:name w:val="ExLetH2 Extract Letter Heading 2"/>
    <w:basedOn w:val="ExLetH1ExtractLetterHeading1"/>
    <w:rsid w:val="00AE3D63"/>
    <w:pPr>
      <w:ind w:left="1440"/>
    </w:pPr>
  </w:style>
  <w:style w:type="paragraph" w:customStyle="1" w:styleId="ExLetULmExtractLetterUnnumberedListmiddle">
    <w:name w:val="ExLetUL (m) Extract Letter Unnumbered List (middle)"/>
    <w:basedOn w:val="ExLetmExtractLettermiddle"/>
    <w:rsid w:val="00AE3D63"/>
    <w:pPr>
      <w:spacing w:before="120"/>
      <w:ind w:left="1080" w:firstLine="0"/>
    </w:pPr>
  </w:style>
  <w:style w:type="paragraph" w:customStyle="1" w:styleId="ExLetULfExtractLetterUnnumberedListfirst">
    <w:name w:val="ExLetUL (f) Extract Letter Unnumbered List (first)"/>
    <w:basedOn w:val="ExLetULmExtractLetterUnnumberedListmiddle"/>
    <w:rsid w:val="00AE3D63"/>
    <w:pPr>
      <w:spacing w:before="360"/>
    </w:pPr>
  </w:style>
  <w:style w:type="paragraph" w:customStyle="1" w:styleId="ExLetULlExtractLetterUnnumberedListlast">
    <w:name w:val="ExLetUL (l) Extract Letter Unnumbered List (last)"/>
    <w:basedOn w:val="ExLetULmExtractLetterUnnumberedListmiddle"/>
    <w:rsid w:val="00AE3D63"/>
    <w:pPr>
      <w:spacing w:after="360"/>
    </w:pPr>
  </w:style>
  <w:style w:type="paragraph" w:customStyle="1" w:styleId="ExLetUL1iExtractLetterUnnumberedListoneitem">
    <w:name w:val="ExLetUL (1i) Extract Letter Unnumbered List (one item)"/>
    <w:basedOn w:val="ExLetULmExtractLetterUnnumberedListmiddle"/>
    <w:rsid w:val="00AE3D63"/>
    <w:pPr>
      <w:spacing w:before="360" w:after="360"/>
    </w:pPr>
  </w:style>
  <w:style w:type="paragraph" w:customStyle="1" w:styleId="ExLetExmExtractLetterExtractmiddle">
    <w:name w:val="ExLetEx (m) Extract Letter Extract (middle)"/>
    <w:basedOn w:val="ExLetmExtractLettermiddle"/>
    <w:rsid w:val="00AE3D63"/>
    <w:pPr>
      <w:ind w:left="1440" w:right="1440"/>
    </w:pPr>
  </w:style>
  <w:style w:type="paragraph" w:customStyle="1" w:styleId="ExLetExlExtractLetterExtractlast">
    <w:name w:val="ExLetEx (l) Extract Letter Extract (last)"/>
    <w:basedOn w:val="ExLetExmExtractLetterExtractmiddle"/>
    <w:rsid w:val="00AE3D63"/>
    <w:pPr>
      <w:spacing w:after="240"/>
    </w:pPr>
  </w:style>
  <w:style w:type="paragraph" w:customStyle="1" w:styleId="ExLetExfExtractLetterExtractfirst">
    <w:name w:val="ExLetEx (f) Extract Letter Extract (first)"/>
    <w:basedOn w:val="ExLetExmExtractLetterExtractmiddle"/>
    <w:rsid w:val="00AE3D63"/>
    <w:pPr>
      <w:spacing w:before="240"/>
      <w:ind w:firstLine="0"/>
    </w:pPr>
  </w:style>
  <w:style w:type="paragraph" w:customStyle="1" w:styleId="ExLetEx1pExtractLetterExtractoneparagraph">
    <w:name w:val="ExLetEx (1p) Extract Letter Extract (one paragraph)"/>
    <w:basedOn w:val="ExLetExmExtractLetterExtractmiddle"/>
    <w:rsid w:val="00AE3D63"/>
    <w:pPr>
      <w:spacing w:before="240" w:after="240"/>
    </w:pPr>
  </w:style>
  <w:style w:type="paragraph" w:customStyle="1" w:styleId="SbarNL1iSidebarNumberedListoneitem">
    <w:name w:val="SbarNL (1i) Sidebar Numbered List (one item)"/>
    <w:basedOn w:val="SbarNLmSidebarNumberedListmiddle"/>
    <w:rsid w:val="00AE3D63"/>
    <w:pPr>
      <w:spacing w:after="120"/>
    </w:pPr>
  </w:style>
  <w:style w:type="paragraph" w:customStyle="1" w:styleId="SbarBL1iSidebarBulletedListoneitem">
    <w:name w:val="SbarBL (1i) Sidebar Bulleted List (one item)"/>
    <w:basedOn w:val="SbarBLmSidebarBulletedListmiddle"/>
    <w:rsid w:val="00AE3D63"/>
    <w:pPr>
      <w:spacing w:after="120"/>
    </w:pPr>
  </w:style>
  <w:style w:type="paragraph" w:customStyle="1" w:styleId="SbarUL1iSidebarUnnumberedListoneitem">
    <w:name w:val="SbarUL (1i) Sidebar Unnumbered List (one item)"/>
    <w:basedOn w:val="SbarULmSidebarUnnumberedList"/>
    <w:rsid w:val="00AE3D63"/>
    <w:pPr>
      <w:spacing w:after="120"/>
    </w:pPr>
  </w:style>
  <w:style w:type="paragraph" w:customStyle="1" w:styleId="BxBL1iBoxBulletedListoneitem">
    <w:name w:val="BxBL (1i) Box Bulleted List (one item)"/>
    <w:basedOn w:val="BxBLmBoxBulletedListmiddle"/>
    <w:rsid w:val="00AE3D63"/>
    <w:pPr>
      <w:spacing w:after="120"/>
    </w:pPr>
  </w:style>
  <w:style w:type="paragraph" w:customStyle="1" w:styleId="BxNL1iBoxNumberedListoneitem">
    <w:name w:val="BxNL (1i) Box Numbered List (one item)"/>
    <w:basedOn w:val="BxNLmBoxNumberedListmiddle"/>
    <w:rsid w:val="00AE3D63"/>
    <w:pPr>
      <w:spacing w:after="120"/>
    </w:pPr>
  </w:style>
  <w:style w:type="paragraph" w:customStyle="1" w:styleId="BxUL1iBoxUnnumberedListoneitem">
    <w:name w:val="BxUL (1i) Box Unnumbered List (one item)"/>
    <w:basedOn w:val="BxULmBoxUnnumberedListmiddle"/>
    <w:rsid w:val="00AE3D63"/>
    <w:pPr>
      <w:spacing w:after="120"/>
    </w:pPr>
  </w:style>
  <w:style w:type="paragraph" w:customStyle="1" w:styleId="BNNL1iBacknoteNumberedListoneitem">
    <w:name w:val="BNNL (1i) Backnote Numbered List (one item)"/>
    <w:basedOn w:val="BNNLmBacknoteNumberedListmiddle"/>
    <w:rsid w:val="00AE3D63"/>
    <w:pPr>
      <w:spacing w:before="240" w:after="240"/>
    </w:pPr>
  </w:style>
  <w:style w:type="paragraph" w:customStyle="1" w:styleId="BNBL1iBacknoteBulletedListoneitem">
    <w:name w:val="BNBL (1i) Backnote Bulleted List (one item)"/>
    <w:basedOn w:val="BNNLmBacknoteNumberedListmiddle"/>
    <w:rsid w:val="00AE3D63"/>
    <w:pPr>
      <w:spacing w:before="360" w:after="360"/>
    </w:pPr>
  </w:style>
  <w:style w:type="paragraph" w:customStyle="1" w:styleId="BMAuAfBackMatterAuthorAffiliation">
    <w:name w:val="BMAuAf Back Matter Author Affiliation"/>
    <w:basedOn w:val="BMAuBackMatterAuthor"/>
    <w:rsid w:val="00AE3D63"/>
    <w:pPr>
      <w:ind w:left="605"/>
    </w:pPr>
    <w:rPr>
      <w:i w:val="0"/>
    </w:rPr>
  </w:style>
  <w:style w:type="paragraph" w:customStyle="1" w:styleId="BNULmBacknoteUnnumberedListmiddle">
    <w:name w:val="BNUL (m) Backnote Unnumbered List (middle)"/>
    <w:basedOn w:val="BacknoteText"/>
    <w:rsid w:val="00AE3D63"/>
    <w:pPr>
      <w:ind w:left="605" w:hanging="605"/>
    </w:pPr>
  </w:style>
  <w:style w:type="paragraph" w:customStyle="1" w:styleId="BNULfBacknoteUnnumberedListfirst">
    <w:name w:val="BNUL (f) Backnote Unnumbered List (first)"/>
    <w:basedOn w:val="BNULmBacknoteUnnumberedListmiddle"/>
    <w:rsid w:val="00AE3D63"/>
    <w:pPr>
      <w:spacing w:before="240"/>
    </w:pPr>
  </w:style>
  <w:style w:type="paragraph" w:customStyle="1" w:styleId="BNULlBacknoteUnnumberedListlast">
    <w:name w:val="BNUL (l) Backnote Unnumbered List (last)"/>
    <w:basedOn w:val="BNULmBacknoteUnnumberedListmiddle"/>
    <w:rsid w:val="00AE3D63"/>
    <w:pPr>
      <w:spacing w:after="240"/>
      <w:ind w:left="216" w:hanging="216"/>
    </w:pPr>
  </w:style>
  <w:style w:type="paragraph" w:customStyle="1" w:styleId="BNUL1iBacknoteUnnumberedListoneitem">
    <w:name w:val="BNUL (1i) Backnote Unnumbered List (one item)"/>
    <w:basedOn w:val="BNULmBacknoteUnnumberedListmiddle"/>
    <w:rsid w:val="00AE3D63"/>
    <w:pPr>
      <w:spacing w:before="240" w:after="240"/>
    </w:pPr>
  </w:style>
  <w:style w:type="paragraph" w:customStyle="1" w:styleId="FNBL1iFootnoteBulletedListoneitem">
    <w:name w:val="FNBL (1i) Footnote Bulleted List (one item)"/>
    <w:basedOn w:val="FNBLmFootnoteBulletedListmiddle"/>
    <w:rsid w:val="00AE3D63"/>
    <w:pPr>
      <w:spacing w:before="360" w:after="360"/>
    </w:pPr>
  </w:style>
  <w:style w:type="paragraph" w:customStyle="1" w:styleId="FNNL1iFootnoteNumberedListoneitem">
    <w:name w:val="FNNL (1i) Footnote Numbered List (one item)"/>
    <w:basedOn w:val="FNNLmFootnoteNumberedListmiddle"/>
    <w:rsid w:val="00AE3D63"/>
    <w:pPr>
      <w:spacing w:before="360" w:after="360"/>
    </w:pPr>
  </w:style>
  <w:style w:type="paragraph" w:customStyle="1" w:styleId="FNULmFootnoteUnnumberedListmiddle">
    <w:name w:val="FNUL (m) Footnote Unnumbered List (middle)"/>
    <w:basedOn w:val="TxText"/>
    <w:rsid w:val="00AE3D63"/>
    <w:pPr>
      <w:spacing w:before="120"/>
      <w:ind w:left="1080" w:right="720" w:firstLine="0"/>
    </w:pPr>
    <w:rPr>
      <w:sz w:val="19"/>
    </w:rPr>
  </w:style>
  <w:style w:type="paragraph" w:customStyle="1" w:styleId="FNULfFootnoteUnnumberedListfirst">
    <w:name w:val="FNUL (f) Footnote Unnumbered List (first)"/>
    <w:basedOn w:val="FNULmFootnoteUnnumberedListmiddle"/>
    <w:rsid w:val="00AE3D63"/>
    <w:pPr>
      <w:spacing w:before="360"/>
    </w:pPr>
  </w:style>
  <w:style w:type="paragraph" w:customStyle="1" w:styleId="FNULlFootnoteUnnumberedListlast">
    <w:name w:val="FNUL (l) Footnote Unnumbered List (last)"/>
    <w:basedOn w:val="FNULmFootnoteUnnumberedListmiddle"/>
    <w:rsid w:val="00AE3D63"/>
    <w:pPr>
      <w:spacing w:after="360"/>
    </w:pPr>
  </w:style>
  <w:style w:type="paragraph" w:customStyle="1" w:styleId="FNUL1iFootnoteUnnumberedListoneitem">
    <w:name w:val="FNUL (1i) Footnote Unnumbered List (one item)"/>
    <w:basedOn w:val="FNULmFootnoteUnnumberedListmiddle"/>
    <w:rsid w:val="00AE3D63"/>
    <w:pPr>
      <w:spacing w:before="360" w:after="360"/>
    </w:pPr>
  </w:style>
  <w:style w:type="paragraph" w:customStyle="1" w:styleId="ENBL1iEndnoteBulletedListoneitem">
    <w:name w:val="ENBL (1i) Endnote Bulleted List (one item)"/>
    <w:basedOn w:val="ENBLmEndnoteBulletedListmiddle"/>
    <w:rsid w:val="00AE3D63"/>
    <w:pPr>
      <w:spacing w:before="360" w:after="360"/>
    </w:pPr>
  </w:style>
  <w:style w:type="paragraph" w:customStyle="1" w:styleId="ENNL1iEndnoteNumberedListoneitem">
    <w:name w:val="ENNL (1i) Endnote Numbered List (one item)"/>
    <w:basedOn w:val="ENNLmEndnoteNumberedListmiddle"/>
    <w:rsid w:val="00AE3D63"/>
    <w:pPr>
      <w:spacing w:before="240" w:after="240"/>
    </w:pPr>
  </w:style>
  <w:style w:type="paragraph" w:customStyle="1" w:styleId="ENULmEndnoteUnnumberedListmiddle">
    <w:name w:val="ENUL (m) Endnote Unnumbered List (middle)"/>
    <w:basedOn w:val="TxText"/>
    <w:rsid w:val="00AE3D63"/>
    <w:pPr>
      <w:spacing w:line="200" w:lineRule="exact"/>
      <w:ind w:left="360" w:hanging="360"/>
    </w:pPr>
    <w:rPr>
      <w:sz w:val="19"/>
    </w:rPr>
  </w:style>
  <w:style w:type="paragraph" w:customStyle="1" w:styleId="ENULfEndnoteUnnumberedListfirst">
    <w:name w:val="ENUL (f) Endnote Unnumbered List (first)"/>
    <w:basedOn w:val="ENULmEndnoteUnnumberedListmiddle"/>
    <w:rsid w:val="00AE3D63"/>
    <w:pPr>
      <w:spacing w:before="360"/>
    </w:pPr>
  </w:style>
  <w:style w:type="paragraph" w:customStyle="1" w:styleId="ENULlEndnoteUnnumberedListlast">
    <w:name w:val="ENUL (l) Endnote Unnumbered List (last)"/>
    <w:basedOn w:val="ENULmEndnoteUnnumberedListmiddle"/>
    <w:rsid w:val="00AE3D63"/>
    <w:pPr>
      <w:spacing w:after="120"/>
    </w:pPr>
  </w:style>
  <w:style w:type="paragraph" w:customStyle="1" w:styleId="ENUL1iEndnoteUnnumberedListoneitem">
    <w:name w:val="ENUL (1i) Endnote Unnumbered List (one item)"/>
    <w:basedOn w:val="ENULmEndnoteUnnumberedListmiddle"/>
    <w:rsid w:val="00AE3D63"/>
    <w:pPr>
      <w:spacing w:after="120"/>
    </w:pPr>
  </w:style>
  <w:style w:type="paragraph" w:customStyle="1" w:styleId="EncESTEncyclopediaEntrySubtitle">
    <w:name w:val="EncEST Encyclopedia Entry Subtitle"/>
    <w:basedOn w:val="EncETEncyclopediaEntryTitle"/>
    <w:rsid w:val="00AE3D63"/>
    <w:pPr>
      <w:spacing w:before="0"/>
      <w:outlineLvl w:val="9"/>
    </w:pPr>
    <w:rPr>
      <w:sz w:val="32"/>
    </w:rPr>
  </w:style>
  <w:style w:type="paragraph" w:customStyle="1" w:styleId="CaStTxCaseStudyText">
    <w:name w:val="CaStTx Case Study Text"/>
    <w:basedOn w:val="TxText"/>
    <w:rsid w:val="00AE3D63"/>
    <w:pPr>
      <w:shd w:val="clear" w:color="auto" w:fill="C0C0C0"/>
      <w:spacing w:line="260" w:lineRule="exact"/>
    </w:pPr>
    <w:rPr>
      <w:rFonts w:ascii="Arial" w:hAnsi="Arial"/>
      <w:sz w:val="19"/>
    </w:rPr>
  </w:style>
  <w:style w:type="paragraph" w:customStyle="1" w:styleId="CaStH1CaseStudyHeading1">
    <w:name w:val="CaStH1 Case Study Heading 1"/>
    <w:basedOn w:val="CaStTxCaseStudyText"/>
    <w:autoRedefine/>
    <w:rsid w:val="00AE3D63"/>
    <w:pPr>
      <w:keepNext/>
      <w:spacing w:before="240" w:after="120"/>
      <w:ind w:firstLine="0"/>
    </w:pPr>
    <w:rPr>
      <w:b/>
    </w:rPr>
  </w:style>
  <w:style w:type="paragraph" w:customStyle="1" w:styleId="CaStH2CaseStudyHeading2">
    <w:name w:val="CaStH2 Case Study Heading 2"/>
    <w:basedOn w:val="CaStH1CaseStudyHeading1"/>
    <w:rsid w:val="00AE3D63"/>
    <w:pPr>
      <w:spacing w:before="120"/>
    </w:pPr>
    <w:rPr>
      <w:i/>
    </w:rPr>
  </w:style>
  <w:style w:type="paragraph" w:customStyle="1" w:styleId="CaStEx1pCaseStudyExtractoneparagraph">
    <w:name w:val="CaStEx (1p) Case Study Extract (one paragraph)"/>
    <w:basedOn w:val="CaStTxCaseStudyText"/>
    <w:rsid w:val="00AE3D63"/>
    <w:pPr>
      <w:spacing w:before="240" w:after="240"/>
      <w:ind w:left="360"/>
    </w:pPr>
  </w:style>
  <w:style w:type="paragraph" w:customStyle="1" w:styleId="CaStExmCaseStudyExtractmiddle">
    <w:name w:val="CaStEx (m) Case Study Extract (middle)"/>
    <w:basedOn w:val="CaStEx1pCaseStudyExtractoneparagraph"/>
    <w:rsid w:val="00AE3D63"/>
    <w:pPr>
      <w:spacing w:before="0" w:after="0"/>
    </w:pPr>
  </w:style>
  <w:style w:type="paragraph" w:customStyle="1" w:styleId="CaStExfCaseStudyExtractfirst">
    <w:name w:val="CaStEx (f) Case Study Extract (first)"/>
    <w:basedOn w:val="CaStExmCaseStudyExtractmiddle"/>
    <w:rsid w:val="00AE3D63"/>
    <w:pPr>
      <w:spacing w:before="360"/>
    </w:pPr>
  </w:style>
  <w:style w:type="paragraph" w:customStyle="1" w:styleId="CaStExlCaseStudyExtractlast">
    <w:name w:val="CaStEx (l) Case Study Extract (last)"/>
    <w:basedOn w:val="CaStExmCaseStudyExtractmiddle"/>
    <w:rsid w:val="00AE3D63"/>
    <w:pPr>
      <w:spacing w:after="360"/>
    </w:pPr>
  </w:style>
  <w:style w:type="paragraph" w:customStyle="1" w:styleId="CaStTxCCaseStudyTextContinuation">
    <w:name w:val="CaStTxC Case Study Text Continuation"/>
    <w:basedOn w:val="CaStTxCaseStudyText"/>
    <w:rsid w:val="00AE3D63"/>
    <w:pPr>
      <w:ind w:firstLine="0"/>
    </w:pPr>
  </w:style>
  <w:style w:type="paragraph" w:customStyle="1" w:styleId="EncSeeAEncyclopediaSeeAlso">
    <w:name w:val="EncSeeA Encyclopedia See Also"/>
    <w:basedOn w:val="EncSeeEncyclopediaSee"/>
    <w:rsid w:val="00AE3D63"/>
  </w:style>
  <w:style w:type="character" w:customStyle="1" w:styleId="EncSeeAIEncyclopediaSeeAlsoItem">
    <w:name w:val="EncSeeAI Encyclopedia See Also Item"/>
    <w:rsid w:val="00AE3D63"/>
    <w:rPr>
      <w:rFonts w:ascii="Times New Roman" w:hAnsi="Times New Roman"/>
      <w:sz w:val="21"/>
      <w:bdr w:val="none" w:sz="0" w:space="0" w:color="auto"/>
      <w:shd w:val="clear" w:color="auto" w:fill="auto"/>
    </w:rPr>
  </w:style>
  <w:style w:type="character" w:customStyle="1" w:styleId="TFNRefTableFootnoteReference">
    <w:name w:val="TFNRef Table Footnote Reference"/>
    <w:rsid w:val="00AE3D63"/>
    <w:rPr>
      <w:rFonts w:ascii="Times New Roman" w:hAnsi="Times New Roman"/>
      <w:bdr w:val="single" w:sz="8" w:space="0" w:color="auto"/>
      <w:vertAlign w:val="superscript"/>
    </w:rPr>
  </w:style>
  <w:style w:type="paragraph" w:customStyle="1" w:styleId="SbarTxCSidebarTextContinuation">
    <w:name w:val="SbarTxC Sidebar Text Continuation"/>
    <w:basedOn w:val="SbarTxSidebarText"/>
    <w:rsid w:val="00AE3D63"/>
    <w:pPr>
      <w:ind w:firstLine="0"/>
    </w:pPr>
  </w:style>
  <w:style w:type="character" w:customStyle="1" w:styleId="H3RIHeading3RunIn">
    <w:name w:val="H3RI Heading 3 Run In"/>
    <w:rsid w:val="00AE3D63"/>
    <w:rPr>
      <w:rFonts w:ascii="Times New Roman" w:hAnsi="Times New Roman"/>
      <w:b w:val="0"/>
      <w:i/>
      <w:sz w:val="21"/>
      <w:bdr w:val="none" w:sz="0" w:space="0" w:color="auto"/>
      <w:shd w:val="clear" w:color="auto" w:fill="auto"/>
    </w:rPr>
  </w:style>
  <w:style w:type="paragraph" w:customStyle="1" w:styleId="FgSNFigureSourceNote">
    <w:name w:val="FgSN Figure Source Note"/>
    <w:basedOn w:val="FgCFigureCaption"/>
    <w:autoRedefine/>
    <w:rsid w:val="00AE3D63"/>
  </w:style>
  <w:style w:type="character" w:customStyle="1" w:styleId="EncETRIEncyclopediaEntryTitleRunIn">
    <w:name w:val="EncETRI Encyclopedia Entry Title Run In"/>
    <w:rsid w:val="00AE3D63"/>
    <w:rPr>
      <w:rFonts w:ascii="Times New Roman" w:hAnsi="Times New Roman"/>
      <w:b/>
      <w:i/>
      <w:sz w:val="21"/>
      <w:szCs w:val="24"/>
      <w:bdr w:val="none" w:sz="0" w:space="0" w:color="auto"/>
      <w:shd w:val="clear" w:color="auto" w:fill="auto"/>
    </w:rPr>
  </w:style>
  <w:style w:type="character" w:customStyle="1" w:styleId="EncEBibHRIEncyclopediaEntryBibliographyHeadingRunIn">
    <w:name w:val="EncEBibHRI Encyclopedia Entry Bibliography Heading Run In"/>
    <w:rsid w:val="00AE3D63"/>
    <w:rPr>
      <w:rFonts w:ascii="Times New Roman" w:hAnsi="Times New Roman"/>
      <w:b/>
      <w:i/>
      <w:sz w:val="21"/>
      <w:szCs w:val="24"/>
      <w:bdr w:val="none" w:sz="0" w:space="0" w:color="auto"/>
      <w:shd w:val="clear" w:color="auto" w:fill="auto"/>
    </w:rPr>
  </w:style>
  <w:style w:type="paragraph" w:customStyle="1" w:styleId="BMSLBackMatterSeriesList">
    <w:name w:val="BMSL Back Matter Series List"/>
    <w:basedOn w:val="ULmUnnumberedListmiddle"/>
    <w:autoRedefine/>
    <w:rsid w:val="00AE3D63"/>
    <w:pPr>
      <w:spacing w:before="180"/>
      <w:ind w:left="300" w:hanging="300"/>
    </w:pPr>
    <w:rPr>
      <w:b/>
    </w:rPr>
  </w:style>
  <w:style w:type="character" w:customStyle="1" w:styleId="GlTRIGlossaryTermRunIn">
    <w:name w:val="GlTRI Glossary Term Run In"/>
    <w:rsid w:val="00AE3D63"/>
    <w:rPr>
      <w:rFonts w:ascii="Times New Roman" w:hAnsi="Times New Roman"/>
      <w:b/>
      <w:bdr w:val="none" w:sz="0" w:space="0" w:color="auto"/>
      <w:shd w:val="clear" w:color="auto" w:fill="auto"/>
    </w:rPr>
  </w:style>
  <w:style w:type="paragraph" w:customStyle="1" w:styleId="WL1iWhereListOneItem">
    <w:name w:val="WL(1i) Where List One Item"/>
    <w:basedOn w:val="WLmWhereListmiddle"/>
    <w:autoRedefine/>
    <w:rsid w:val="00AE3D63"/>
  </w:style>
  <w:style w:type="character" w:customStyle="1" w:styleId="H4RIHeading4RunIn">
    <w:name w:val="H4RI Heading 4 Run In"/>
    <w:rsid w:val="00AE3D63"/>
    <w:rPr>
      <w:rFonts w:ascii="Times New Roman" w:hAnsi="Times New Roman"/>
      <w:b w:val="0"/>
      <w:i w:val="0"/>
      <w:caps w:val="0"/>
      <w:smallCaps/>
      <w:sz w:val="16"/>
      <w:bdr w:val="none" w:sz="0" w:space="0" w:color="auto"/>
      <w:shd w:val="clear" w:color="auto" w:fill="auto"/>
    </w:rPr>
  </w:style>
  <w:style w:type="character" w:customStyle="1" w:styleId="H5RIHeading5RunIn">
    <w:name w:val="H5RI Heading 5 Run In"/>
    <w:rsid w:val="00AE3D63"/>
    <w:rPr>
      <w:rFonts w:ascii="Times New Roman" w:hAnsi="Times New Roman"/>
      <w:b/>
      <w:i/>
      <w:sz w:val="21"/>
      <w:bdr w:val="none" w:sz="0" w:space="0" w:color="auto"/>
      <w:shd w:val="clear" w:color="auto" w:fill="auto"/>
    </w:rPr>
  </w:style>
  <w:style w:type="character" w:customStyle="1" w:styleId="H6RIHeading6RunIn">
    <w:name w:val="H6RI Heading 6 Run In"/>
    <w:rsid w:val="00AE3D63"/>
    <w:rPr>
      <w:rFonts w:ascii="Times New Roman" w:hAnsi="Times New Roman"/>
      <w:b w:val="0"/>
      <w:i w:val="0"/>
      <w:sz w:val="21"/>
      <w:bdr w:val="none" w:sz="0" w:space="0" w:color="auto"/>
      <w:shd w:val="clear" w:color="auto" w:fill="auto"/>
    </w:rPr>
  </w:style>
  <w:style w:type="paragraph" w:customStyle="1" w:styleId="BMSLAuBackMatterSeriesListAuthor">
    <w:name w:val="BMSLAu Back Matter Series List Author"/>
    <w:basedOn w:val="BMSLBackMatterSeriesList"/>
    <w:autoRedefine/>
    <w:rsid w:val="00AE3D63"/>
    <w:pPr>
      <w:ind w:left="302"/>
    </w:pPr>
    <w:rPr>
      <w:b w:val="0"/>
      <w:i/>
      <w:szCs w:val="24"/>
    </w:rPr>
  </w:style>
  <w:style w:type="paragraph" w:customStyle="1" w:styleId="EncTxEncyclopediaText">
    <w:name w:val="EncTx Encyclopedia Text"/>
    <w:basedOn w:val="TxText"/>
    <w:rsid w:val="00AE3D63"/>
  </w:style>
  <w:style w:type="paragraph" w:customStyle="1" w:styleId="CSTChapterSubtitle">
    <w:name w:val="CST Chapter Subtitle"/>
    <w:basedOn w:val="PSTPartSubtitle"/>
    <w:rsid w:val="00AE3D63"/>
    <w:pPr>
      <w:spacing w:before="120" w:line="360" w:lineRule="atLeast"/>
      <w:jc w:val="left"/>
    </w:pPr>
    <w:rPr>
      <w:b/>
      <w:sz w:val="32"/>
    </w:rPr>
  </w:style>
  <w:style w:type="character" w:customStyle="1" w:styleId="H2RIHeading2RunIn">
    <w:name w:val="H2RI Heading 2 Run In"/>
    <w:rsid w:val="00AE3D63"/>
    <w:rPr>
      <w:rFonts w:ascii="Times New Roman" w:hAnsi="Times New Roman"/>
      <w:b/>
      <w:i/>
      <w:sz w:val="21"/>
      <w:bdr w:val="none" w:sz="0" w:space="0" w:color="auto"/>
      <w:shd w:val="clear" w:color="auto" w:fill="auto"/>
    </w:rPr>
  </w:style>
  <w:style w:type="paragraph" w:customStyle="1" w:styleId="V1sVerseonestanza">
    <w:name w:val="V (1s) Verse (one stanza)"/>
    <w:basedOn w:val="TxText"/>
    <w:rsid w:val="00AE3D63"/>
    <w:pPr>
      <w:spacing w:before="240" w:after="240" w:line="220" w:lineRule="atLeast"/>
      <w:ind w:left="357" w:firstLine="0"/>
      <w:jc w:val="left"/>
    </w:pPr>
  </w:style>
  <w:style w:type="paragraph" w:customStyle="1" w:styleId="VfVersefirststanza">
    <w:name w:val="V (f) Verse (first stanza)"/>
    <w:basedOn w:val="VmVersemiddlestanza"/>
    <w:next w:val="ULfUnnumberedListfirst"/>
    <w:rsid w:val="00AE3D63"/>
    <w:pPr>
      <w:spacing w:before="240"/>
    </w:pPr>
  </w:style>
  <w:style w:type="paragraph" w:customStyle="1" w:styleId="VlVerselaststanza">
    <w:name w:val="V (l) Verse (last stanza)"/>
    <w:basedOn w:val="VmVersemiddlestanza"/>
    <w:rsid w:val="00AE3D63"/>
    <w:pPr>
      <w:spacing w:after="240"/>
    </w:pPr>
  </w:style>
  <w:style w:type="paragraph" w:customStyle="1" w:styleId="VmVersemiddlestanza">
    <w:name w:val="V (m) Verse (middle stanza)"/>
    <w:basedOn w:val="V1sVerseonestanza"/>
    <w:rsid w:val="00AE3D63"/>
    <w:pPr>
      <w:spacing w:before="0" w:after="0"/>
    </w:pPr>
  </w:style>
  <w:style w:type="paragraph" w:customStyle="1" w:styleId="BxNLSLfBoxNumListSublistfirst">
    <w:name w:val="BxNLSL (f) Box Num List Sublist (first)"/>
    <w:basedOn w:val="BxNLfBoxNumberedListfirst"/>
    <w:autoRedefine/>
    <w:rsid w:val="00AE3D63"/>
    <w:pPr>
      <w:pBdr>
        <w:left w:val="none" w:sz="0" w:space="0" w:color="auto"/>
      </w:pBdr>
      <w:spacing w:before="120"/>
      <w:ind w:left="1120"/>
    </w:pPr>
  </w:style>
  <w:style w:type="paragraph" w:customStyle="1" w:styleId="BxNLSLmBoxNumListSublistmiddle">
    <w:name w:val="BxNLSL (m) Box Num List Sublist (middle)"/>
    <w:basedOn w:val="BxNLmBoxNumberedListmiddle"/>
    <w:autoRedefine/>
    <w:rsid w:val="00AE3D63"/>
    <w:pPr>
      <w:pBdr>
        <w:left w:val="none" w:sz="0" w:space="0" w:color="auto"/>
      </w:pBdr>
      <w:ind w:left="1120"/>
    </w:pPr>
  </w:style>
  <w:style w:type="paragraph" w:customStyle="1" w:styleId="BxNLSLlBoxNumListSublistlast">
    <w:name w:val="BxNLSL (l) Box Num List Sublist (last)"/>
    <w:basedOn w:val="BxNLlBoxNumberedListlast"/>
    <w:autoRedefine/>
    <w:rsid w:val="00AE3D63"/>
    <w:pPr>
      <w:pBdr>
        <w:left w:val="none" w:sz="0" w:space="0" w:color="auto"/>
      </w:pBdr>
      <w:ind w:left="1120"/>
    </w:pPr>
  </w:style>
  <w:style w:type="paragraph" w:customStyle="1" w:styleId="BxNLSL1iBoxNumListSublist1item">
    <w:name w:val="BxNLSL (1i) Box Num List Sublist (1 item)"/>
    <w:basedOn w:val="BxNL1iBoxNumberedListoneitem"/>
    <w:autoRedefine/>
    <w:rsid w:val="00AE3D63"/>
    <w:pPr>
      <w:pBdr>
        <w:left w:val="none" w:sz="0" w:space="0" w:color="auto"/>
      </w:pBdr>
      <w:spacing w:before="120"/>
      <w:ind w:left="1123"/>
    </w:pPr>
  </w:style>
  <w:style w:type="paragraph" w:customStyle="1" w:styleId="BxBLSLfBoxBullListSublistfirst">
    <w:name w:val="BxBLSL (f) Box Bull List Sublist (first)"/>
    <w:basedOn w:val="BxBLfBoxBulletedListfirst"/>
    <w:autoRedefine/>
    <w:rsid w:val="00AE3D63"/>
    <w:pPr>
      <w:pBdr>
        <w:left w:val="none" w:sz="0" w:space="0" w:color="auto"/>
      </w:pBdr>
      <w:ind w:left="1120"/>
    </w:pPr>
  </w:style>
  <w:style w:type="paragraph" w:customStyle="1" w:styleId="BxBLSLmBoxBullListSublistmiddle">
    <w:name w:val="BxBLSL (m) Box Bull List Sublist (middle)"/>
    <w:basedOn w:val="BxBLmBoxBulletedListmiddle"/>
    <w:autoRedefine/>
    <w:rsid w:val="00AE3D63"/>
    <w:pPr>
      <w:pBdr>
        <w:left w:val="none" w:sz="0" w:space="0" w:color="auto"/>
      </w:pBdr>
      <w:ind w:left="1120"/>
    </w:pPr>
  </w:style>
  <w:style w:type="paragraph" w:customStyle="1" w:styleId="BxBLSLlBoxBullListSublistlast">
    <w:name w:val="BxBLSL (l) Box Bull List Sublist (last)"/>
    <w:basedOn w:val="BxBLlBoxBulletedListlast"/>
    <w:autoRedefine/>
    <w:rsid w:val="00AE3D63"/>
    <w:pPr>
      <w:pBdr>
        <w:left w:val="none" w:sz="0" w:space="0" w:color="auto"/>
      </w:pBdr>
      <w:ind w:left="1120"/>
    </w:pPr>
  </w:style>
  <w:style w:type="paragraph" w:customStyle="1" w:styleId="BxBLSL1iBoxBullListSublist1item">
    <w:name w:val="BxBLSL (1i) Box Bull List Sublist (1 item)"/>
    <w:basedOn w:val="BxBL1iBoxBulletedListoneitem"/>
    <w:autoRedefine/>
    <w:rsid w:val="00AE3D63"/>
    <w:pPr>
      <w:pBdr>
        <w:left w:val="none" w:sz="0" w:space="0" w:color="auto"/>
      </w:pBdr>
      <w:tabs>
        <w:tab w:val="clear" w:pos="547"/>
      </w:tabs>
      <w:ind w:left="1120"/>
    </w:pPr>
  </w:style>
  <w:style w:type="paragraph" w:customStyle="1" w:styleId="BxULSLfBoxUnnumListSublistfirst">
    <w:name w:val="BxULSL (f) Box Unnum List Sublist (first)"/>
    <w:basedOn w:val="BxULfBoxUnnumberedListfirst"/>
    <w:autoRedefine/>
    <w:rsid w:val="00AE3D63"/>
    <w:pPr>
      <w:spacing w:before="120"/>
      <w:ind w:left="600"/>
    </w:pPr>
  </w:style>
  <w:style w:type="paragraph" w:customStyle="1" w:styleId="BxULSLmBoxUnnumListSublistmiddle">
    <w:name w:val="BxULSL (m) Box Unnum List Sublist (middle)"/>
    <w:basedOn w:val="BxULmBoxUnnumberedListmiddle"/>
    <w:autoRedefine/>
    <w:rsid w:val="00AE3D63"/>
    <w:pPr>
      <w:ind w:left="600"/>
    </w:pPr>
  </w:style>
  <w:style w:type="paragraph" w:customStyle="1" w:styleId="BxULSLlBoxUnnumListSublistlast">
    <w:name w:val="BxULSL (l) Box Unnum List Sublist (last)"/>
    <w:basedOn w:val="BxULlBoxUnnumberedListlast"/>
    <w:autoRedefine/>
    <w:rsid w:val="00AE3D63"/>
    <w:pPr>
      <w:ind w:left="600"/>
    </w:pPr>
  </w:style>
  <w:style w:type="paragraph" w:customStyle="1" w:styleId="BxULSL1iBoxUnnumListSublist1item">
    <w:name w:val="BxULSL (1i) Box Unnum List Sublist (1 item)"/>
    <w:basedOn w:val="BxUL1iBoxUnnumberedListoneitem"/>
    <w:autoRedefine/>
    <w:rsid w:val="00AE3D63"/>
    <w:pPr>
      <w:spacing w:before="120"/>
      <w:ind w:left="600"/>
    </w:pPr>
  </w:style>
  <w:style w:type="paragraph" w:customStyle="1" w:styleId="SbarBLSLfSidebarBullListSublistfirst">
    <w:name w:val="SbarBLSL (f) Sidebar Bull List Sublist (first)"/>
    <w:basedOn w:val="SbarBLfSidebarBulletedListfirst"/>
    <w:autoRedefine/>
    <w:rsid w:val="00AE3D63"/>
    <w:pPr>
      <w:tabs>
        <w:tab w:val="clear" w:pos="360"/>
        <w:tab w:val="left" w:pos="720"/>
      </w:tabs>
      <w:spacing w:before="120"/>
      <w:ind w:left="720"/>
    </w:pPr>
  </w:style>
  <w:style w:type="paragraph" w:customStyle="1" w:styleId="SbarBLSLmSidebarBullListSublistmiddle">
    <w:name w:val="SbarBLSL (m) Sidebar Bull List Sublist (middle)"/>
    <w:basedOn w:val="SbarBLmSidebarBulletedListmiddle"/>
    <w:autoRedefine/>
    <w:rsid w:val="00AE3D63"/>
    <w:pPr>
      <w:tabs>
        <w:tab w:val="clear" w:pos="360"/>
        <w:tab w:val="left" w:pos="720"/>
      </w:tabs>
      <w:ind w:left="720"/>
    </w:pPr>
  </w:style>
  <w:style w:type="paragraph" w:customStyle="1" w:styleId="SbarBLSLlSidebarBullListSublistlast">
    <w:name w:val="SbarBLSL (l) Sidebar Bull List Sublist (last)"/>
    <w:basedOn w:val="SbarBLlSidebarBulletedListlast"/>
    <w:autoRedefine/>
    <w:rsid w:val="00AE3D63"/>
    <w:pPr>
      <w:tabs>
        <w:tab w:val="clear" w:pos="360"/>
        <w:tab w:val="left" w:pos="720"/>
      </w:tabs>
      <w:ind w:left="720"/>
    </w:pPr>
  </w:style>
  <w:style w:type="paragraph" w:customStyle="1" w:styleId="SbarBLSL1iSidebarBullListSublist1item">
    <w:name w:val="SbarBLSL (1i) Sidebar Bull List Sublist (1 item)"/>
    <w:basedOn w:val="SbarBL1iSidebarBulletedListoneitem"/>
    <w:autoRedefine/>
    <w:rsid w:val="00AE3D63"/>
    <w:pPr>
      <w:tabs>
        <w:tab w:val="clear" w:pos="360"/>
        <w:tab w:val="left" w:pos="720"/>
      </w:tabs>
      <w:ind w:left="720"/>
    </w:pPr>
  </w:style>
  <w:style w:type="paragraph" w:customStyle="1" w:styleId="SbarNLSLfSidebarNumListSublistfirst">
    <w:name w:val="SbarNLSL (f) Sidebar Num List Sublist (first)"/>
    <w:basedOn w:val="SbarNLfSidebarNumberedListfirst"/>
    <w:autoRedefine/>
    <w:rsid w:val="00AE3D63"/>
    <w:pPr>
      <w:spacing w:before="120"/>
      <w:ind w:left="1320"/>
    </w:pPr>
  </w:style>
  <w:style w:type="paragraph" w:customStyle="1" w:styleId="SbarNLSLmSidebarNumListSublistmiddle">
    <w:name w:val="SbarNLSL (m) Sidebar Num List Sublist (middle)"/>
    <w:basedOn w:val="SbarNLmSidebarNumberedListmiddle"/>
    <w:autoRedefine/>
    <w:rsid w:val="00AE3D63"/>
    <w:pPr>
      <w:ind w:left="1320"/>
    </w:pPr>
  </w:style>
  <w:style w:type="paragraph" w:customStyle="1" w:styleId="SbarNLSLlSidebarNumListSublistlast">
    <w:name w:val="SbarNLSL (l) Sidebar Num List Sublist (last)"/>
    <w:basedOn w:val="SbarNLlSidebarNumberedListlast"/>
    <w:autoRedefine/>
    <w:rsid w:val="00AE3D63"/>
    <w:pPr>
      <w:ind w:left="1320"/>
    </w:pPr>
  </w:style>
  <w:style w:type="paragraph" w:customStyle="1" w:styleId="SbarNLSL1iSidebarNumListSublist1item">
    <w:name w:val="SbarNLSL (1i) Sidebar Num List Sublist (1 item)"/>
    <w:basedOn w:val="SbarNL1iSidebarNumberedListoneitem"/>
    <w:autoRedefine/>
    <w:rsid w:val="00AE3D63"/>
    <w:pPr>
      <w:spacing w:before="120"/>
      <w:ind w:left="1320"/>
    </w:pPr>
  </w:style>
  <w:style w:type="paragraph" w:customStyle="1" w:styleId="SbarULSLfSidebarUnnumListSublistfirst">
    <w:name w:val="SbarULSL (f) Sidebar Unnum List Sublist (first)"/>
    <w:basedOn w:val="SbarULfSidebarUnnumberedListfirst"/>
    <w:autoRedefine/>
    <w:rsid w:val="00AE3D63"/>
    <w:pPr>
      <w:spacing w:before="120"/>
      <w:ind w:left="600"/>
    </w:pPr>
  </w:style>
  <w:style w:type="paragraph" w:customStyle="1" w:styleId="SbarULSLmSidebarUnnumListSublistmiddle">
    <w:name w:val="SbarULSL (m) Sidebar Unnum List Sublist (middle)"/>
    <w:basedOn w:val="SbarULmSidebarUnnumberedList"/>
    <w:autoRedefine/>
    <w:rsid w:val="00AE3D63"/>
    <w:pPr>
      <w:ind w:left="600"/>
    </w:pPr>
  </w:style>
  <w:style w:type="paragraph" w:customStyle="1" w:styleId="SbarULSLlSidebarUnnumListSublistlast">
    <w:name w:val="SbarULSL (l) Sidebar Unnum List Sublist (last)"/>
    <w:basedOn w:val="SbarULlSidebarUnnumberedListlast"/>
    <w:autoRedefine/>
    <w:rsid w:val="00AE3D63"/>
    <w:pPr>
      <w:spacing w:after="120"/>
      <w:ind w:left="600"/>
    </w:pPr>
  </w:style>
  <w:style w:type="paragraph" w:customStyle="1" w:styleId="SbarULSL1iSidebarUnnumListSublist1item">
    <w:name w:val="SbarULSL (1i) Sidebar Unnum List Sublist (1 item)"/>
    <w:basedOn w:val="SbarUL1iSidebarUnnumberedListoneitem"/>
    <w:autoRedefine/>
    <w:rsid w:val="00AE3D63"/>
    <w:pPr>
      <w:spacing w:before="120"/>
      <w:ind w:left="600"/>
    </w:pPr>
  </w:style>
  <w:style w:type="paragraph" w:customStyle="1" w:styleId="SbarSTSidebarSubtitle">
    <w:name w:val="SbarST Sidebar Subtitle"/>
    <w:basedOn w:val="SbarTSidebarTitle"/>
    <w:rsid w:val="00AE3D63"/>
    <w:pPr>
      <w:spacing w:before="0"/>
    </w:pPr>
    <w:rPr>
      <w:i/>
      <w:szCs w:val="24"/>
    </w:rPr>
  </w:style>
  <w:style w:type="paragraph" w:customStyle="1" w:styleId="CaStTCaseStudyTitle">
    <w:name w:val="CaStT Case Study Title"/>
    <w:basedOn w:val="H1Heading1"/>
    <w:next w:val="CaStSTCaseStudySubTitle"/>
    <w:rsid w:val="00AE3D63"/>
    <w:pPr>
      <w:shd w:val="clear" w:color="auto" w:fill="C0C0C0"/>
      <w:spacing w:line="260" w:lineRule="exact"/>
      <w:jc w:val="left"/>
      <w:outlineLvl w:val="9"/>
    </w:pPr>
    <w:rPr>
      <w:rFonts w:ascii="Arial" w:hAnsi="Arial"/>
      <w:szCs w:val="40"/>
    </w:rPr>
  </w:style>
  <w:style w:type="paragraph" w:customStyle="1" w:styleId="RepTReproducibleTitle">
    <w:name w:val="RepT Reproducible Title"/>
    <w:basedOn w:val="CTChapterTitle"/>
    <w:rsid w:val="00AE3D63"/>
    <w:pPr>
      <w:outlineLvl w:val="9"/>
    </w:pPr>
  </w:style>
  <w:style w:type="paragraph" w:customStyle="1" w:styleId="RepSTReprodicubleSubtitle">
    <w:name w:val="RepST Reprodicuble Subtitle"/>
    <w:basedOn w:val="CSTChapterSubtitle"/>
    <w:rsid w:val="00AE3D63"/>
    <w:pPr>
      <w:spacing w:after="0"/>
    </w:pPr>
    <w:rPr>
      <w:b w:val="0"/>
    </w:rPr>
  </w:style>
  <w:style w:type="paragraph" w:customStyle="1" w:styleId="RepH1ReproducibleH1">
    <w:name w:val="RepH1 Reproducible H1"/>
    <w:basedOn w:val="H1Heading1"/>
    <w:rsid w:val="00AE3D63"/>
    <w:pPr>
      <w:outlineLvl w:val="9"/>
    </w:pPr>
  </w:style>
  <w:style w:type="paragraph" w:customStyle="1" w:styleId="RepH2ReproducibleH2">
    <w:name w:val="RepH2 Reproducible H2"/>
    <w:basedOn w:val="H2Heading2"/>
    <w:rsid w:val="00AE3D63"/>
    <w:pPr>
      <w:outlineLvl w:val="9"/>
    </w:pPr>
  </w:style>
  <w:style w:type="paragraph" w:customStyle="1" w:styleId="RepH3ReproducibleH3">
    <w:name w:val="RepH3 Reproducible H3"/>
    <w:basedOn w:val="H3Heading3"/>
    <w:rsid w:val="00AE3D63"/>
    <w:pPr>
      <w:outlineLvl w:val="9"/>
    </w:pPr>
  </w:style>
  <w:style w:type="paragraph" w:customStyle="1" w:styleId="RepH4ReproducibleH4">
    <w:name w:val="RepH4 Reproducible H4"/>
    <w:basedOn w:val="H4Heading4"/>
    <w:rsid w:val="00AE3D63"/>
    <w:pPr>
      <w:outlineLvl w:val="9"/>
    </w:pPr>
  </w:style>
  <w:style w:type="paragraph" w:customStyle="1" w:styleId="RepNLfReproducibleNumberedListfirst">
    <w:name w:val="RepNL (f) Reproducible Numbered List (first)"/>
    <w:basedOn w:val="NLfNumberedListfirst"/>
    <w:rsid w:val="00AE3D63"/>
  </w:style>
  <w:style w:type="paragraph" w:customStyle="1" w:styleId="RepNLmReproducibleNumberedListmiddle">
    <w:name w:val="RepNL (m) Reproducible Numbered List (middle)"/>
    <w:basedOn w:val="NLmNumberedListmiddle"/>
    <w:rsid w:val="00AE3D63"/>
  </w:style>
  <w:style w:type="paragraph" w:customStyle="1" w:styleId="RepNLlReproducibleNumberedListlast">
    <w:name w:val="RepNL (l) Reproducible Numbered List (last)"/>
    <w:basedOn w:val="NLlNumberedListlast"/>
    <w:rsid w:val="00AE3D63"/>
  </w:style>
  <w:style w:type="paragraph" w:customStyle="1" w:styleId="RepNL1iReproducibleNumberedListoneitem">
    <w:name w:val="RepNL (1i) Reproducible Numbered List (one item)"/>
    <w:basedOn w:val="NL1iNumberedListoneitem"/>
    <w:rsid w:val="00AE3D63"/>
  </w:style>
  <w:style w:type="paragraph" w:customStyle="1" w:styleId="RepBLfReproducibleBulletedListfirst">
    <w:name w:val="RepBL (f) Reproducible Bulleted List (first)"/>
    <w:basedOn w:val="BLfBulletedListfirst"/>
    <w:rsid w:val="00AE3D63"/>
  </w:style>
  <w:style w:type="paragraph" w:customStyle="1" w:styleId="RepBLmReproducibleBulletedListmiddle">
    <w:name w:val="RepBL (m) Reproducible Bulleted List (middle)"/>
    <w:basedOn w:val="BLmBulletedListmiddle"/>
    <w:rsid w:val="00AE3D63"/>
  </w:style>
  <w:style w:type="paragraph" w:customStyle="1" w:styleId="RepBLlReproducibleBulletedListlast">
    <w:name w:val="RepBL (l) Reproducible Bulleted List (last)"/>
    <w:basedOn w:val="BLlBulletedListlast"/>
    <w:rsid w:val="00AE3D63"/>
  </w:style>
  <w:style w:type="paragraph" w:customStyle="1" w:styleId="RepBL1iReproducibleBulletedListoneitem">
    <w:name w:val="RepBL (1i) Reproducible Bulleted List (one item)"/>
    <w:basedOn w:val="BL1iBulletedListoneitem"/>
    <w:rsid w:val="00AE3D63"/>
  </w:style>
  <w:style w:type="paragraph" w:customStyle="1" w:styleId="RepULfReproducibleUnnumberedListfirst">
    <w:name w:val="RepUL (f) Reproducible Unnumbered List (first)"/>
    <w:basedOn w:val="ULfUnnumberedListfirst"/>
    <w:rsid w:val="00AE3D63"/>
  </w:style>
  <w:style w:type="paragraph" w:customStyle="1" w:styleId="RepULmReproducibleUnnumberedListmiddle">
    <w:name w:val="RepUL (m) Reproducible Unnumbered List (middle)"/>
    <w:basedOn w:val="ULmUnnumberedListmiddle"/>
    <w:rsid w:val="00AE3D63"/>
  </w:style>
  <w:style w:type="paragraph" w:customStyle="1" w:styleId="RepULlReproducibleUnnumberedListlast">
    <w:name w:val="RepUL (l) Reproducible Unnumbered List (last)"/>
    <w:basedOn w:val="ULlUnnumberedListlast"/>
    <w:rsid w:val="00AE3D63"/>
  </w:style>
  <w:style w:type="paragraph" w:customStyle="1" w:styleId="RepUL1iReproducibleUnnumberedListoneitem">
    <w:name w:val="RepUL (1i) Reproducible Unnumbered List (one item)"/>
    <w:basedOn w:val="UL1iUnnumberedListoneitem"/>
    <w:rsid w:val="00AE3D63"/>
  </w:style>
  <w:style w:type="paragraph" w:customStyle="1" w:styleId="RepTwoCLfReproducibleTwoColumnListfirst">
    <w:name w:val="RepTwoCL (f) Reproducible Two Column List (first)"/>
    <w:basedOn w:val="RepTwoCLmReproducibleTwoColumnListmiddle"/>
    <w:rsid w:val="00AE3D63"/>
    <w:pPr>
      <w:spacing w:before="360"/>
    </w:pPr>
  </w:style>
  <w:style w:type="paragraph" w:customStyle="1" w:styleId="RepTwoCLmReproducibleTwoColumnListmiddle">
    <w:name w:val="RepTwoCL (m) Reproducible Two Column List (middle)"/>
    <w:basedOn w:val="RepTwoCL1iReproducibleTwoColumnListoneitem"/>
    <w:rsid w:val="00AE3D63"/>
    <w:pPr>
      <w:spacing w:after="120"/>
    </w:pPr>
  </w:style>
  <w:style w:type="paragraph" w:customStyle="1" w:styleId="RepTwoCLlReproducibleTwoColumnListlast">
    <w:name w:val="RepTwoCL (l) Reproducible Two Column List (last)"/>
    <w:basedOn w:val="RepTwoCLmReproducibleTwoColumnListmiddle"/>
    <w:rsid w:val="00AE3D63"/>
    <w:pPr>
      <w:spacing w:after="360"/>
      <w:ind w:left="360" w:hanging="360"/>
    </w:pPr>
  </w:style>
  <w:style w:type="paragraph" w:customStyle="1" w:styleId="RepTwoCL1iReproducibleTwoColumnListoneitem">
    <w:name w:val="RepTwoCL (1i) Reproducible Two Column List (one item)"/>
    <w:basedOn w:val="BL1iBulletedListoneitem"/>
    <w:rsid w:val="00AE3D63"/>
  </w:style>
  <w:style w:type="paragraph" w:customStyle="1" w:styleId="RepTxCReproducibleTextContinuation">
    <w:name w:val="RepTxC Reproducible Text Continuation"/>
    <w:basedOn w:val="TxCTextContinuation"/>
    <w:rsid w:val="00AE3D63"/>
  </w:style>
  <w:style w:type="paragraph" w:customStyle="1" w:styleId="RepTTReproducibleTableTitle">
    <w:name w:val="RepTT Reproducible Table Title"/>
    <w:basedOn w:val="TTTableTitle"/>
    <w:rsid w:val="00AE3D63"/>
  </w:style>
  <w:style w:type="character" w:customStyle="1" w:styleId="RepTNReproducibleTableNumber">
    <w:name w:val="RepTN Reproducible Table Number"/>
    <w:rsid w:val="00AE3D63"/>
    <w:rPr>
      <w:rFonts w:ascii="Times New Roman" w:hAnsi="Times New Roman"/>
      <w:color w:val="auto"/>
      <w:sz w:val="18"/>
      <w:bdr w:val="none" w:sz="0" w:space="0" w:color="auto"/>
      <w:shd w:val="clear" w:color="CC99FF" w:fill="auto"/>
    </w:rPr>
  </w:style>
  <w:style w:type="paragraph" w:customStyle="1" w:styleId="RepTCHReproducibleTableColumnHead">
    <w:name w:val="RepTCH Reproducible Table Column Head"/>
    <w:basedOn w:val="LH1ListHeading1"/>
    <w:rsid w:val="00AE3D63"/>
  </w:style>
  <w:style w:type="paragraph" w:customStyle="1" w:styleId="RepTBReproducibleTableBody">
    <w:name w:val="RepTB Reproducible Table Body"/>
    <w:basedOn w:val="TxCTextContinuation"/>
    <w:rsid w:val="00AE3D63"/>
    <w:pPr>
      <w:spacing w:line="240" w:lineRule="auto"/>
    </w:pPr>
  </w:style>
  <w:style w:type="paragraph" w:customStyle="1" w:styleId="RepTSNReproducibleTableSourceNote">
    <w:name w:val="RepTSN Reproducible Table Source Note"/>
    <w:basedOn w:val="TSNTableSourceNote"/>
    <w:rsid w:val="00AE3D63"/>
  </w:style>
  <w:style w:type="paragraph" w:customStyle="1" w:styleId="RepEx1pReproducibleExtractoneparagraph">
    <w:name w:val="RepEx (1p) Reproducible Extract (one paragraph)"/>
    <w:basedOn w:val="Ex1pExtractoneparagraph"/>
    <w:rsid w:val="00AE3D63"/>
  </w:style>
  <w:style w:type="paragraph" w:customStyle="1" w:styleId="RepExfReproducibleExtractfirst">
    <w:name w:val="RepEx (f) Reproducible Extract (first)"/>
    <w:basedOn w:val="ExfExtractfirst"/>
    <w:rsid w:val="00AE3D63"/>
  </w:style>
  <w:style w:type="paragraph" w:customStyle="1" w:styleId="RepExmReproducibleExtractmiddle">
    <w:name w:val="RepEx (m) Reproducible Extract (middle)"/>
    <w:basedOn w:val="ExmExtractmiddle"/>
    <w:rsid w:val="00AE3D63"/>
  </w:style>
  <w:style w:type="paragraph" w:customStyle="1" w:styleId="RepExlReproducibleExtractlast">
    <w:name w:val="RepEx (l) Reproducible Extract (last)"/>
    <w:basedOn w:val="ExlExtractlast"/>
    <w:rsid w:val="00AE3D63"/>
  </w:style>
  <w:style w:type="character" w:customStyle="1" w:styleId="RepCOReproducibleCallout">
    <w:name w:val="RepCO Reproducible Callout"/>
    <w:rsid w:val="00AE3D63"/>
    <w:rPr>
      <w:rFonts w:ascii="Arial" w:hAnsi="Arial"/>
      <w:b/>
      <w:sz w:val="24"/>
      <w:bdr w:val="none" w:sz="0" w:space="0" w:color="auto"/>
      <w:shd w:val="clear" w:color="FFFFFF" w:themeColor="background1" w:fill="auto"/>
    </w:rPr>
  </w:style>
  <w:style w:type="paragraph" w:customStyle="1" w:styleId="RepRefHReproducibleReferenceHead">
    <w:name w:val="RepRefH Reproducible Reference Head"/>
    <w:basedOn w:val="RefHReferencesHeading"/>
    <w:rsid w:val="00AE3D63"/>
    <w:pPr>
      <w:outlineLvl w:val="9"/>
    </w:pPr>
  </w:style>
  <w:style w:type="paragraph" w:customStyle="1" w:styleId="RepRefReproducibleReference">
    <w:name w:val="RepRef Reproducible Reference"/>
    <w:basedOn w:val="RefReference"/>
    <w:rsid w:val="00AE3D63"/>
  </w:style>
  <w:style w:type="paragraph" w:customStyle="1" w:styleId="CaStNLfCaseStudyNumberedListfirst">
    <w:name w:val="CaStNL (f) Case Study Numbered List (first)"/>
    <w:basedOn w:val="CaStNLmCaseStudyNumberedListmiddle"/>
    <w:rsid w:val="00AE3D63"/>
  </w:style>
  <w:style w:type="paragraph" w:customStyle="1" w:styleId="CaStNLmCaseStudyNumberedListmiddle">
    <w:name w:val="CaStNL (m) Case Study Numbered List (middle)"/>
    <w:basedOn w:val="CaStNL1iCaseStudyNumberedList1item"/>
    <w:rsid w:val="00AE3D63"/>
    <w:pPr>
      <w:spacing w:before="0" w:after="0"/>
    </w:pPr>
  </w:style>
  <w:style w:type="paragraph" w:customStyle="1" w:styleId="CaStNLlCaseStudyNumberedListlast">
    <w:name w:val="CaStNL (l) Case Study Numbered List (last)"/>
    <w:basedOn w:val="CaStNLmCaseStudyNumberedListmiddle"/>
    <w:rsid w:val="00AE3D63"/>
    <w:pPr>
      <w:spacing w:after="120"/>
    </w:pPr>
  </w:style>
  <w:style w:type="paragraph" w:customStyle="1" w:styleId="CaStBL1iCaseStudyBulletedList1item">
    <w:name w:val="CaStBL (1i) Case Study Bulleted List (1 item)"/>
    <w:basedOn w:val="BL1iBulletedListoneitem"/>
    <w:rsid w:val="00AE3D63"/>
    <w:pPr>
      <w:shd w:val="clear" w:color="auto" w:fill="C0C0C0"/>
      <w:tabs>
        <w:tab w:val="clear" w:pos="547"/>
        <w:tab w:val="left" w:pos="360"/>
      </w:tabs>
      <w:spacing w:line="260" w:lineRule="exact"/>
    </w:pPr>
    <w:rPr>
      <w:rFonts w:ascii="Arial" w:hAnsi="Arial"/>
      <w:sz w:val="19"/>
    </w:rPr>
  </w:style>
  <w:style w:type="paragraph" w:customStyle="1" w:styleId="CaStBLfCaseStudyBulletedListfirst">
    <w:name w:val="CaStBL (f) Case Study Bulleted List (first)"/>
    <w:basedOn w:val="CaStBLmCaseStudyBulletedListmiddle"/>
    <w:rsid w:val="00AE3D63"/>
    <w:pPr>
      <w:spacing w:before="240"/>
    </w:pPr>
  </w:style>
  <w:style w:type="paragraph" w:customStyle="1" w:styleId="CaStBLmCaseStudyBulletedListmiddle">
    <w:name w:val="CaStBL (m) Case Study Bulleted List (middle)"/>
    <w:basedOn w:val="BLmBulletedListmiddle"/>
    <w:rsid w:val="00AE3D63"/>
    <w:pPr>
      <w:shd w:val="clear" w:color="auto" w:fill="C0C0C0"/>
      <w:spacing w:line="260" w:lineRule="exact"/>
    </w:pPr>
    <w:rPr>
      <w:rFonts w:ascii="Arial" w:hAnsi="Arial"/>
      <w:sz w:val="19"/>
    </w:rPr>
  </w:style>
  <w:style w:type="paragraph" w:customStyle="1" w:styleId="CaStBLlCaseStudyBulletedListlast">
    <w:name w:val="CaStBL (l) Case Study Bulleted List (last)"/>
    <w:basedOn w:val="CaStBLmCaseStudyBulletedListmiddle"/>
    <w:rsid w:val="00AE3D63"/>
    <w:pPr>
      <w:spacing w:after="120"/>
    </w:pPr>
  </w:style>
  <w:style w:type="paragraph" w:customStyle="1" w:styleId="CaStUL1iCaseStudyUnnumberedList1item">
    <w:name w:val="CaStUL (1i) Case Study Unnumbered List (1 item)"/>
    <w:basedOn w:val="CaStNL1iCaseStudyNumberedList1item"/>
    <w:rsid w:val="00AE3D63"/>
  </w:style>
  <w:style w:type="paragraph" w:customStyle="1" w:styleId="CaStULfCaseStudyUnnumberedListfirst">
    <w:name w:val="CaStUL (f) Case Study Unnumbered List (first)"/>
    <w:basedOn w:val="CaStULmCaseStudyUnnumberedListmiddle"/>
    <w:rsid w:val="00AE3D63"/>
  </w:style>
  <w:style w:type="paragraph" w:customStyle="1" w:styleId="CaStULmCaseStudyUnnumberedListmiddle">
    <w:name w:val="CaStUL (m) Case Study Unnumbered List (middle)"/>
    <w:basedOn w:val="CaStNLmCaseStudyNumberedListmiddle"/>
    <w:rsid w:val="00AE3D63"/>
  </w:style>
  <w:style w:type="paragraph" w:customStyle="1" w:styleId="CaStULlCaseStudyUnnumberedListlast">
    <w:name w:val="CaStUL (l) Case Study Unnumbered List (last)"/>
    <w:basedOn w:val="CaStULmCaseStudyUnnumberedListmiddle"/>
    <w:rsid w:val="00AE3D63"/>
    <w:pPr>
      <w:spacing w:after="120"/>
    </w:pPr>
  </w:style>
  <w:style w:type="paragraph" w:customStyle="1" w:styleId="EncETRITxEncyclopediaEntryTitleRunInText">
    <w:name w:val="EncETRITx Encyclopedia Entry Title Run In Text"/>
    <w:basedOn w:val="EncTxEncyclopediaText"/>
    <w:rsid w:val="00AE3D63"/>
    <w:pPr>
      <w:ind w:firstLine="0"/>
    </w:pPr>
  </w:style>
  <w:style w:type="character" w:customStyle="1" w:styleId="NRefN">
    <w:name w:val="NRefN"/>
    <w:rsid w:val="00AE3D63"/>
    <w:rPr>
      <w:rFonts w:ascii="Times New Roman" w:hAnsi="Times New Roman"/>
      <w:b w:val="0"/>
      <w:color w:val="auto"/>
      <w:sz w:val="21"/>
      <w:bdr w:val="none" w:sz="0" w:space="0" w:color="auto"/>
      <w:shd w:val="clear" w:color="auto" w:fill="auto"/>
      <w:vertAlign w:val="superscript"/>
    </w:rPr>
  </w:style>
  <w:style w:type="character" w:customStyle="1" w:styleId="Authorfname">
    <w:name w:val="Author_fname"/>
    <w:qFormat/>
    <w:rsid w:val="00AE3D63"/>
    <w:rPr>
      <w:rFonts w:ascii="Times New Roman" w:hAnsi="Times New Roman"/>
      <w:b w:val="0"/>
      <w:i w:val="0"/>
      <w:color w:val="548DD4"/>
      <w:sz w:val="21"/>
      <w:bdr w:val="none" w:sz="0" w:space="0" w:color="auto"/>
      <w:shd w:val="pct15" w:color="auto" w:fill="FFFFFF"/>
    </w:rPr>
  </w:style>
  <w:style w:type="character" w:customStyle="1" w:styleId="AfnAuthorFirstName">
    <w:name w:val="Afn Author First Name"/>
    <w:qFormat/>
    <w:rsid w:val="00AE3D63"/>
    <w:rPr>
      <w:rFonts w:ascii="Times New Roman" w:hAnsi="Times New Roman"/>
      <w:i w:val="0"/>
      <w:sz w:val="28"/>
      <w:shd w:val="clear" w:color="auto" w:fill="FFFFFF"/>
    </w:rPr>
  </w:style>
  <w:style w:type="character" w:customStyle="1" w:styleId="AlnAuthorSurname">
    <w:name w:val="Aln Author Surname"/>
    <w:qFormat/>
    <w:rsid w:val="00AE3D63"/>
    <w:rPr>
      <w:rFonts w:ascii="Times New Roman" w:hAnsi="Times New Roman"/>
      <w:i w:val="0"/>
      <w:sz w:val="28"/>
      <w:bdr w:val="none" w:sz="0" w:space="0" w:color="auto"/>
      <w:shd w:val="clear" w:color="auto" w:fill="FFFFFF"/>
    </w:rPr>
  </w:style>
  <w:style w:type="character" w:customStyle="1" w:styleId="AspAuthorSeparator">
    <w:name w:val="Asp Author Separator"/>
    <w:qFormat/>
    <w:rsid w:val="00AE3D63"/>
    <w:rPr>
      <w:rFonts w:ascii="Times New Roman" w:hAnsi="Times New Roman"/>
      <w:sz w:val="24"/>
      <w:bdr w:val="none" w:sz="0" w:space="0" w:color="auto"/>
      <w:shd w:val="clear" w:color="auto" w:fill="FFFFFF"/>
    </w:rPr>
  </w:style>
  <w:style w:type="character" w:customStyle="1" w:styleId="PtMenPartMention">
    <w:name w:val="PtMen Part Mention"/>
    <w:qFormat/>
    <w:rsid w:val="00AE3D63"/>
    <w:rPr>
      <w:rFonts w:ascii="Times New Roman" w:hAnsi="Times New Roman"/>
      <w:color w:val="auto"/>
      <w:sz w:val="24"/>
    </w:rPr>
  </w:style>
  <w:style w:type="character" w:customStyle="1" w:styleId="ChMenChapterMention">
    <w:name w:val="ChMen Chapter Mention"/>
    <w:qFormat/>
    <w:rsid w:val="00AE3D63"/>
    <w:rPr>
      <w:rFonts w:ascii="Times New Roman" w:hAnsi="Times New Roman"/>
      <w:color w:val="auto"/>
      <w:sz w:val="21"/>
      <w:bdr w:val="none" w:sz="0" w:space="0" w:color="auto"/>
      <w:shd w:val="clear" w:color="auto" w:fill="FFFFFF"/>
    </w:rPr>
  </w:style>
  <w:style w:type="character" w:customStyle="1" w:styleId="ExARIExtractAttributionRunIn">
    <w:name w:val="ExARI Extract Attribution Run In"/>
    <w:qFormat/>
    <w:rsid w:val="00AE3D63"/>
    <w:rPr>
      <w:rFonts w:ascii="Times New Roman" w:hAnsi="Times New Roman"/>
      <w:color w:val="auto"/>
      <w:sz w:val="21"/>
      <w:bdr w:val="none" w:sz="0" w:space="0" w:color="auto"/>
      <w:shd w:val="clear" w:color="auto" w:fill="auto"/>
    </w:rPr>
  </w:style>
  <w:style w:type="character" w:customStyle="1" w:styleId="CCComputerCode">
    <w:name w:val="CC Computer Code"/>
    <w:qFormat/>
    <w:rsid w:val="00AE3D63"/>
    <w:rPr>
      <w:rFonts w:ascii="Courier New" w:hAnsi="Courier New"/>
      <w:color w:val="auto"/>
      <w:sz w:val="24"/>
    </w:rPr>
  </w:style>
  <w:style w:type="paragraph" w:customStyle="1" w:styleId="CCBComputerCodeBlock">
    <w:name w:val="CCB Computer Code Block"/>
    <w:basedOn w:val="ExmExtractmiddle"/>
    <w:qFormat/>
    <w:rsid w:val="00AE3D63"/>
    <w:pPr>
      <w:spacing w:after="120"/>
      <w:ind w:left="0" w:firstLine="357"/>
    </w:pPr>
    <w:rPr>
      <w:rFonts w:ascii="Courier New" w:hAnsi="Courier New"/>
    </w:rPr>
  </w:style>
  <w:style w:type="paragraph" w:customStyle="1" w:styleId="CCTComputerCodeTitle">
    <w:name w:val="CCT Computer Code Title"/>
    <w:basedOn w:val="ExH1ExtractHeading1"/>
    <w:qFormat/>
    <w:rsid w:val="00AE3D63"/>
    <w:pPr>
      <w:ind w:left="0"/>
    </w:pPr>
  </w:style>
  <w:style w:type="character" w:customStyle="1" w:styleId="bibarticle">
    <w:name w:val="bib_article"/>
    <w:rsid w:val="00AE3D63"/>
    <w:rPr>
      <w:rFonts w:ascii="Times New Roman" w:hAnsi="Times New Roman"/>
      <w:sz w:val="19"/>
      <w:bdr w:val="none" w:sz="0" w:space="0" w:color="auto"/>
      <w:shd w:val="clear" w:color="auto" w:fill="CCFFFF"/>
    </w:rPr>
  </w:style>
  <w:style w:type="character" w:customStyle="1" w:styleId="bibfname">
    <w:name w:val="bib_fname"/>
    <w:rsid w:val="00AE3D63"/>
    <w:rPr>
      <w:rFonts w:ascii="Times New Roman" w:hAnsi="Times New Roman"/>
      <w:sz w:val="19"/>
      <w:bdr w:val="none" w:sz="0" w:space="0" w:color="auto"/>
      <w:shd w:val="clear" w:color="auto" w:fill="FFFFCC"/>
    </w:rPr>
  </w:style>
  <w:style w:type="character" w:customStyle="1" w:styleId="bibfpage">
    <w:name w:val="bib_fpage"/>
    <w:rsid w:val="00AE3D63"/>
    <w:rPr>
      <w:rFonts w:ascii="Times New Roman" w:hAnsi="Times New Roman"/>
      <w:sz w:val="19"/>
      <w:bdr w:val="none" w:sz="0" w:space="0" w:color="auto"/>
      <w:shd w:val="clear" w:color="auto" w:fill="E6E6E6"/>
    </w:rPr>
  </w:style>
  <w:style w:type="character" w:customStyle="1" w:styleId="bibjournal">
    <w:name w:val="bib_journal"/>
    <w:rsid w:val="00AE3D63"/>
    <w:rPr>
      <w:rFonts w:ascii="Times New Roman" w:hAnsi="Times New Roman"/>
      <w:sz w:val="19"/>
      <w:bdr w:val="none" w:sz="0" w:space="0" w:color="auto"/>
      <w:shd w:val="clear" w:color="auto" w:fill="F9DECF"/>
    </w:rPr>
  </w:style>
  <w:style w:type="character" w:customStyle="1" w:styleId="bibsurname">
    <w:name w:val="bib_surname"/>
    <w:rsid w:val="00AE3D63"/>
    <w:rPr>
      <w:rFonts w:ascii="Times New Roman" w:hAnsi="Times New Roman"/>
      <w:sz w:val="19"/>
      <w:bdr w:val="none" w:sz="0" w:space="0" w:color="auto"/>
      <w:shd w:val="clear" w:color="auto" w:fill="CCFF99"/>
    </w:rPr>
  </w:style>
  <w:style w:type="character" w:customStyle="1" w:styleId="bibvolume">
    <w:name w:val="bib_volume"/>
    <w:rsid w:val="00AE3D63"/>
    <w:rPr>
      <w:rFonts w:ascii="Times New Roman" w:hAnsi="Times New Roman"/>
      <w:sz w:val="19"/>
      <w:bdr w:val="none" w:sz="0" w:space="0" w:color="auto"/>
      <w:shd w:val="clear" w:color="auto" w:fill="CCECFF"/>
    </w:rPr>
  </w:style>
  <w:style w:type="character" w:customStyle="1" w:styleId="bibyear">
    <w:name w:val="bib_year"/>
    <w:rsid w:val="00AE3D63"/>
    <w:rPr>
      <w:rFonts w:ascii="Times New Roman" w:hAnsi="Times New Roman"/>
      <w:sz w:val="19"/>
      <w:bdr w:val="none" w:sz="0" w:space="0" w:color="auto"/>
      <w:shd w:val="clear" w:color="auto" w:fill="FFCCFF"/>
    </w:rPr>
  </w:style>
  <w:style w:type="paragraph" w:customStyle="1" w:styleId="RefJournal">
    <w:name w:val="RefJournal"/>
    <w:basedOn w:val="TxText"/>
    <w:next w:val="TxText"/>
    <w:qFormat/>
    <w:rsid w:val="00AE3D63"/>
    <w:pPr>
      <w:ind w:left="720" w:hanging="720"/>
    </w:pPr>
    <w:rPr>
      <w:color w:val="548DD4"/>
      <w:sz w:val="19"/>
    </w:rPr>
  </w:style>
  <w:style w:type="character" w:customStyle="1" w:styleId="bibbook">
    <w:name w:val="bib_book"/>
    <w:rsid w:val="00AE3D63"/>
    <w:rPr>
      <w:rFonts w:ascii="Times New Roman" w:hAnsi="Times New Roman"/>
      <w:sz w:val="19"/>
      <w:bdr w:val="none" w:sz="0" w:space="0" w:color="auto"/>
      <w:shd w:val="clear" w:color="auto" w:fill="99CCFF"/>
    </w:rPr>
  </w:style>
  <w:style w:type="character" w:customStyle="1" w:styleId="biblocation">
    <w:name w:val="bib_location"/>
    <w:rsid w:val="00AE3D63"/>
    <w:rPr>
      <w:rFonts w:ascii="Times New Roman" w:hAnsi="Times New Roman"/>
      <w:sz w:val="19"/>
      <w:bdr w:val="none" w:sz="0" w:space="0" w:color="auto"/>
      <w:shd w:val="clear" w:color="auto" w:fill="FFCCCC"/>
    </w:rPr>
  </w:style>
  <w:style w:type="character" w:customStyle="1" w:styleId="bibpublisher">
    <w:name w:val="bib_publisher"/>
    <w:rsid w:val="00AE3D63"/>
    <w:rPr>
      <w:rFonts w:ascii="Times New Roman" w:hAnsi="Times New Roman"/>
      <w:sz w:val="19"/>
      <w:bdr w:val="none" w:sz="0" w:space="0" w:color="auto"/>
      <w:shd w:val="clear" w:color="auto" w:fill="FF99CC"/>
    </w:rPr>
  </w:style>
  <w:style w:type="paragraph" w:customStyle="1" w:styleId="RefOther">
    <w:name w:val="RefOther"/>
    <w:basedOn w:val="TxText"/>
    <w:qFormat/>
    <w:rsid w:val="00AE3D63"/>
    <w:pPr>
      <w:ind w:left="720" w:hanging="720"/>
    </w:pPr>
    <w:rPr>
      <w:color w:val="5F497A"/>
      <w:sz w:val="19"/>
    </w:rPr>
  </w:style>
  <w:style w:type="character" w:customStyle="1" w:styleId="biborganization">
    <w:name w:val="bib_organization"/>
    <w:rsid w:val="00AE3D63"/>
    <w:rPr>
      <w:rFonts w:ascii="Times New Roman" w:hAnsi="Times New Roman"/>
      <w:sz w:val="19"/>
      <w:bdr w:val="none" w:sz="0" w:space="0" w:color="auto"/>
      <w:shd w:val="clear" w:color="auto" w:fill="CCFF99"/>
    </w:rPr>
  </w:style>
  <w:style w:type="character" w:customStyle="1" w:styleId="biburl">
    <w:name w:val="bib_url"/>
    <w:rsid w:val="00AE3D63"/>
    <w:rPr>
      <w:rFonts w:ascii="Times New Roman" w:hAnsi="Times New Roman"/>
      <w:sz w:val="19"/>
      <w:bdr w:val="none" w:sz="0" w:space="0" w:color="auto"/>
      <w:shd w:val="clear" w:color="auto" w:fill="CCFF66"/>
    </w:rPr>
  </w:style>
  <w:style w:type="paragraph" w:customStyle="1" w:styleId="RefBook">
    <w:name w:val="RefBook"/>
    <w:basedOn w:val="RefOther"/>
    <w:qFormat/>
    <w:rsid w:val="00AE3D63"/>
    <w:rPr>
      <w:color w:val="E36C0A"/>
    </w:rPr>
  </w:style>
  <w:style w:type="paragraph" w:customStyle="1" w:styleId="TCH">
    <w:name w:val="TCH"/>
    <w:basedOn w:val="RepTCHReproducibleTableColumnHead"/>
    <w:qFormat/>
    <w:rsid w:val="00AE3D63"/>
    <w:pPr>
      <w:shd w:val="pct5" w:color="auto" w:fill="auto"/>
    </w:pPr>
    <w:rPr>
      <w:b w:val="0"/>
      <w:i/>
    </w:rPr>
  </w:style>
  <w:style w:type="character" w:customStyle="1" w:styleId="PlMenPlateMention">
    <w:name w:val="PlMen Plate Mention"/>
    <w:basedOn w:val="BxMenBoxMention"/>
    <w:qFormat/>
    <w:rsid w:val="00AE3D63"/>
    <w:rPr>
      <w:rFonts w:ascii="Times New Roman" w:hAnsi="Times New Roman"/>
      <w:color w:val="auto"/>
      <w:sz w:val="19"/>
    </w:rPr>
  </w:style>
  <w:style w:type="character" w:customStyle="1" w:styleId="PlCOPlateCallOut">
    <w:name w:val="PlCO Plate Call Out"/>
    <w:basedOn w:val="BxCOBoxCallOut"/>
    <w:rsid w:val="00AE3D63"/>
    <w:rPr>
      <w:rFonts w:ascii="Arial" w:hAnsi="Arial"/>
      <w:b/>
      <w:color w:val="7030A0"/>
      <w:sz w:val="24"/>
      <w:bdr w:val="none" w:sz="0" w:space="0" w:color="auto"/>
      <w:shd w:val="clear" w:color="FFFFFF" w:themeColor="background1" w:fill="auto"/>
    </w:rPr>
  </w:style>
  <w:style w:type="paragraph" w:customStyle="1" w:styleId="PlCPlateCaption">
    <w:name w:val="PlC Plate Caption"/>
    <w:basedOn w:val="FgCFigureCaption"/>
    <w:qFormat/>
    <w:rsid w:val="00AE3D63"/>
    <w:pPr>
      <w:spacing w:before="200"/>
    </w:pPr>
  </w:style>
  <w:style w:type="character" w:customStyle="1" w:styleId="PlNPlateNumber">
    <w:name w:val="PlN Plate Number"/>
    <w:basedOn w:val="FgNFigureNumber"/>
    <w:qFormat/>
    <w:rsid w:val="00AE3D63"/>
    <w:rPr>
      <w:rFonts w:ascii="Times New Roman" w:hAnsi="Times New Roman"/>
      <w:i/>
      <w:sz w:val="19"/>
      <w:bdr w:val="none" w:sz="0" w:space="0" w:color="auto"/>
      <w:shd w:val="clear" w:color="FFFFFF" w:themeColor="background1" w:fill="auto"/>
    </w:rPr>
  </w:style>
  <w:style w:type="paragraph" w:customStyle="1" w:styleId="PlSNPlateSource">
    <w:name w:val="PlSN Plate Source"/>
    <w:basedOn w:val="FgSNFigureSourceNote"/>
    <w:qFormat/>
    <w:rsid w:val="00AE3D63"/>
  </w:style>
  <w:style w:type="character" w:customStyle="1" w:styleId="ApMenAppendixMention">
    <w:name w:val="ApMen Appendix Mention"/>
    <w:basedOn w:val="FgMenFigureMention"/>
    <w:qFormat/>
    <w:rsid w:val="00AE3D63"/>
    <w:rPr>
      <w:rFonts w:ascii="Arial" w:hAnsi="Arial"/>
      <w:color w:val="auto"/>
    </w:rPr>
  </w:style>
  <w:style w:type="paragraph" w:customStyle="1" w:styleId="EncTx1EncylopediaTextFirstParagraph">
    <w:name w:val="EncTx1 Encylopedia Text First Paragraph"/>
    <w:basedOn w:val="Tx1TextFirstParagraph"/>
    <w:qFormat/>
    <w:rsid w:val="00AE3D63"/>
  </w:style>
  <w:style w:type="paragraph" w:customStyle="1" w:styleId="LEx1pExtractoneparagraph">
    <w:name w:val="LEx (1p) Extract (one paragraph)"/>
    <w:basedOn w:val="TxText"/>
    <w:rsid w:val="00AE3D63"/>
    <w:pPr>
      <w:spacing w:before="240" w:after="240" w:line="260" w:lineRule="exact"/>
      <w:ind w:left="360" w:firstLine="0"/>
    </w:pPr>
    <w:rPr>
      <w:sz w:val="19"/>
    </w:rPr>
  </w:style>
  <w:style w:type="paragraph" w:customStyle="1" w:styleId="SpTx1SpecialTextFirstParagraph">
    <w:name w:val="SpTx1 Special Text First Paragraph"/>
    <w:basedOn w:val="Tx1TextFirstParagraph"/>
    <w:qFormat/>
    <w:rsid w:val="00AE3D63"/>
  </w:style>
  <w:style w:type="paragraph" w:customStyle="1" w:styleId="LLLExmExtractmiddle">
    <w:name w:val="LLLEx (m) Extract (middle)"/>
    <w:basedOn w:val="TxText"/>
    <w:rsid w:val="00AE3D63"/>
    <w:pPr>
      <w:ind w:left="357"/>
    </w:pPr>
    <w:rPr>
      <w:sz w:val="19"/>
    </w:rPr>
  </w:style>
  <w:style w:type="paragraph" w:customStyle="1" w:styleId="LExfExtractfirst">
    <w:name w:val="LEx (f) Extract (first)"/>
    <w:basedOn w:val="LLLExmExtractmiddle"/>
    <w:rsid w:val="00AE3D63"/>
    <w:pPr>
      <w:spacing w:before="240"/>
      <w:ind w:firstLine="0"/>
    </w:pPr>
  </w:style>
  <w:style w:type="paragraph" w:customStyle="1" w:styleId="LExlExtractlast">
    <w:name w:val="LEx (l) Extract (last)"/>
    <w:basedOn w:val="LetEx1pLetterExtractoneparagraph"/>
    <w:rsid w:val="00AE3D63"/>
    <w:pPr>
      <w:spacing w:before="0"/>
      <w:ind w:firstLine="202"/>
    </w:pPr>
    <w:rPr>
      <w:sz w:val="19"/>
    </w:rPr>
  </w:style>
  <w:style w:type="paragraph" w:customStyle="1" w:styleId="LExULmExtractUnnumberedListmiddle">
    <w:name w:val="LExUL (m) Extract Unnumbered List (middle)"/>
    <w:basedOn w:val="LEx1pExtractoneparagraph"/>
    <w:rsid w:val="00AE3D63"/>
    <w:pPr>
      <w:spacing w:before="0" w:after="0"/>
      <w:ind w:left="720"/>
    </w:pPr>
  </w:style>
  <w:style w:type="paragraph" w:customStyle="1" w:styleId="LExVExtractVerse">
    <w:name w:val="LExV Extract Verse"/>
    <w:basedOn w:val="TxText"/>
    <w:autoRedefine/>
    <w:rsid w:val="00AE3D63"/>
    <w:pPr>
      <w:spacing w:before="240" w:after="240"/>
      <w:ind w:left="720" w:firstLine="0"/>
    </w:pPr>
    <w:rPr>
      <w:sz w:val="19"/>
    </w:rPr>
  </w:style>
  <w:style w:type="paragraph" w:customStyle="1" w:styleId="LExH1ExtractHeading1">
    <w:name w:val="LExH1 Extract Heading 1"/>
    <w:basedOn w:val="TxText"/>
    <w:rsid w:val="00AE3D63"/>
    <w:pPr>
      <w:keepNext/>
      <w:spacing w:before="360" w:after="120" w:line="400" w:lineRule="exact"/>
      <w:ind w:left="720" w:right="720" w:firstLine="0"/>
    </w:pPr>
    <w:rPr>
      <w:rFonts w:ascii="Arial" w:hAnsi="Arial"/>
      <w:b/>
    </w:rPr>
  </w:style>
  <w:style w:type="paragraph" w:customStyle="1" w:styleId="LExAExtractAttribution">
    <w:name w:val="LExA Extract Attribution"/>
    <w:basedOn w:val="LEx1pExtractoneparagraph"/>
    <w:next w:val="TxText"/>
    <w:qFormat/>
    <w:rsid w:val="00AE3D63"/>
    <w:pPr>
      <w:jc w:val="right"/>
    </w:pPr>
  </w:style>
  <w:style w:type="paragraph" w:customStyle="1" w:styleId="LExEq1lExtractEquationoneline">
    <w:name w:val="LExEq (1l) Extract Equation (one line)"/>
    <w:basedOn w:val="TxText"/>
    <w:rsid w:val="00AE3D63"/>
    <w:pPr>
      <w:spacing w:before="240" w:after="240"/>
      <w:ind w:left="680" w:right="680" w:firstLine="0"/>
    </w:pPr>
    <w:rPr>
      <w:sz w:val="19"/>
    </w:rPr>
  </w:style>
  <w:style w:type="paragraph" w:customStyle="1" w:styleId="LExNLmExtractNumberedListmiddle">
    <w:name w:val="LExNL (m) Extract Numbered List (middle)"/>
    <w:basedOn w:val="LLLExmExtractmiddle"/>
    <w:rsid w:val="00AE3D63"/>
    <w:pPr>
      <w:tabs>
        <w:tab w:val="right" w:pos="1267"/>
      </w:tabs>
      <w:spacing w:before="120"/>
      <w:ind w:left="1440" w:hanging="720"/>
    </w:pPr>
  </w:style>
  <w:style w:type="paragraph" w:customStyle="1" w:styleId="LExDimExtractDialoguemiddle">
    <w:name w:val="LExDi (m) Extract Dialogue (middle)"/>
    <w:basedOn w:val="TxText"/>
    <w:rsid w:val="00AE3D63"/>
    <w:pPr>
      <w:tabs>
        <w:tab w:val="left" w:pos="3600"/>
      </w:tabs>
      <w:spacing w:before="120"/>
      <w:ind w:left="680" w:right="680" w:firstLine="0"/>
    </w:pPr>
    <w:rPr>
      <w:sz w:val="19"/>
    </w:rPr>
  </w:style>
  <w:style w:type="paragraph" w:customStyle="1" w:styleId="LExEx1pExtractExtractoneparagraph">
    <w:name w:val="LExEx (1p) Extract Extract (one paragraph)"/>
    <w:basedOn w:val="TxText"/>
    <w:rsid w:val="00AE3D63"/>
    <w:pPr>
      <w:spacing w:before="240" w:after="240"/>
      <w:ind w:left="680" w:right="680" w:firstLine="0"/>
    </w:pPr>
    <w:rPr>
      <w:sz w:val="19"/>
    </w:rPr>
  </w:style>
  <w:style w:type="paragraph" w:customStyle="1" w:styleId="LExCmExtractContinuationmiddle">
    <w:name w:val="LExC (m) Extract Continuation (middle)"/>
    <w:basedOn w:val="LLLExmExtractmiddle"/>
    <w:rsid w:val="00AE3D63"/>
  </w:style>
  <w:style w:type="paragraph" w:customStyle="1" w:styleId="LExNLlExtractNumberedListlast">
    <w:name w:val="LExNL (l) Extract Numbered List (last)"/>
    <w:basedOn w:val="LExNLmExtractNumberedListmiddle"/>
    <w:rsid w:val="00AE3D63"/>
    <w:pPr>
      <w:spacing w:after="360"/>
    </w:pPr>
  </w:style>
  <w:style w:type="paragraph" w:customStyle="1" w:styleId="LExNLfExtractNumberedListfirst">
    <w:name w:val="LExNL (f) Extract Numbered List (first)"/>
    <w:basedOn w:val="LExNLmExtractNumberedListmiddle"/>
    <w:rsid w:val="00AE3D63"/>
    <w:pPr>
      <w:spacing w:before="360"/>
    </w:pPr>
  </w:style>
  <w:style w:type="paragraph" w:customStyle="1" w:styleId="LExDifExtractDialoguefirst">
    <w:name w:val="LExDi (f) Extract Dialogue (first)"/>
    <w:basedOn w:val="LExDimExtractDialoguemiddle"/>
    <w:rsid w:val="00AE3D63"/>
    <w:pPr>
      <w:spacing w:before="360"/>
    </w:pPr>
  </w:style>
  <w:style w:type="paragraph" w:customStyle="1" w:styleId="LExDilExtractDialoguelast">
    <w:name w:val="LExDi (l) Extract Dialogue (last)"/>
    <w:basedOn w:val="LExDimExtractDialoguemiddle"/>
    <w:rsid w:val="00AE3D63"/>
    <w:pPr>
      <w:spacing w:after="360"/>
    </w:pPr>
  </w:style>
  <w:style w:type="paragraph" w:customStyle="1" w:styleId="LExULfExtractUnnumberedListfirst">
    <w:name w:val="LExUL (f) Extract Unnumbered List (first)"/>
    <w:basedOn w:val="LExULmExtractUnnumberedListmiddle"/>
    <w:rsid w:val="00AE3D63"/>
    <w:pPr>
      <w:spacing w:before="360"/>
    </w:pPr>
  </w:style>
  <w:style w:type="paragraph" w:customStyle="1" w:styleId="LExULlExtractUnnumberedListlast">
    <w:name w:val="LExUL (l) Extract Unnumbered List (last)"/>
    <w:basedOn w:val="LExULmExtractUnnumberedListmiddle"/>
    <w:rsid w:val="00AE3D63"/>
    <w:pPr>
      <w:spacing w:after="360"/>
    </w:pPr>
  </w:style>
  <w:style w:type="paragraph" w:customStyle="1" w:styleId="LExH2ExtractHeading2">
    <w:name w:val="LExH2 Extract Heading 2"/>
    <w:basedOn w:val="LExH1ExtractHeading1"/>
    <w:rsid w:val="00AE3D63"/>
    <w:pPr>
      <w:spacing w:before="240"/>
    </w:pPr>
  </w:style>
  <w:style w:type="paragraph" w:customStyle="1" w:styleId="LExH3ExtractHeading3">
    <w:name w:val="LExH3 Extract Heading 3"/>
    <w:basedOn w:val="LExH2ExtractHeading2"/>
    <w:rsid w:val="00AE3D63"/>
    <w:pPr>
      <w:spacing w:after="0" w:line="240" w:lineRule="atLeast"/>
      <w:ind w:left="1077"/>
    </w:pPr>
  </w:style>
  <w:style w:type="paragraph" w:customStyle="1" w:styleId="LExNLSLmExtractNumberedListSublistmiddle">
    <w:name w:val="LExNLSL (m) Extract Numbered List Sublist (middle)"/>
    <w:basedOn w:val="LExNLmExtractNumberedListmiddle"/>
    <w:rsid w:val="00AE3D63"/>
    <w:pPr>
      <w:tabs>
        <w:tab w:val="clear" w:pos="1267"/>
        <w:tab w:val="right" w:pos="1915"/>
      </w:tabs>
      <w:ind w:left="2016"/>
    </w:pPr>
  </w:style>
  <w:style w:type="paragraph" w:customStyle="1" w:styleId="LExNLSLfExtractNumberedListSublistfirst">
    <w:name w:val="LExNLSL (f) Extract Numbered List Sublist (first)"/>
    <w:basedOn w:val="LExNLSLmExtractNumberedListSublistmiddle"/>
    <w:rsid w:val="00AE3D63"/>
    <w:pPr>
      <w:spacing w:before="360"/>
    </w:pPr>
  </w:style>
  <w:style w:type="paragraph" w:customStyle="1" w:styleId="LExNLSLlExtractNumberedListSublistlast">
    <w:name w:val="LExNLSL (l) Extract Numbered List Sublist (last)"/>
    <w:basedOn w:val="LExNLSLmExtractNumberedListSublistmiddle"/>
    <w:rsid w:val="00AE3D63"/>
    <w:pPr>
      <w:spacing w:after="360"/>
    </w:pPr>
  </w:style>
  <w:style w:type="paragraph" w:customStyle="1" w:styleId="LExULSLmExtractUnnumberedListSublistmiddle">
    <w:name w:val="LExULSL (m) Extract Unnumbered List Sublist (middle)"/>
    <w:basedOn w:val="LExULmExtractUnnumberedListmiddle"/>
    <w:rsid w:val="00AE3D63"/>
    <w:pPr>
      <w:tabs>
        <w:tab w:val="right" w:pos="1267"/>
      </w:tabs>
      <w:ind w:left="1440" w:hanging="720"/>
    </w:pPr>
  </w:style>
  <w:style w:type="paragraph" w:customStyle="1" w:styleId="LExULSLfExtractUnnumberedListSublistfirst">
    <w:name w:val="LExULSL (f) Extract Unnumbered List Sublist (first)"/>
    <w:basedOn w:val="LExULSLmExtractUnnumberedListSublistmiddle"/>
    <w:rsid w:val="00AE3D63"/>
    <w:pPr>
      <w:spacing w:before="360"/>
    </w:pPr>
  </w:style>
  <w:style w:type="paragraph" w:customStyle="1" w:styleId="LExULSLlExtractUnnumberedListSublistlast">
    <w:name w:val="LExULSL (l) Extract Unnumbered List Sublist (last)"/>
    <w:basedOn w:val="LExULSLmExtractUnnumberedListSublistmiddle"/>
    <w:rsid w:val="00AE3D63"/>
    <w:pPr>
      <w:spacing w:after="360"/>
    </w:pPr>
  </w:style>
  <w:style w:type="paragraph" w:customStyle="1" w:styleId="LLLExLetmExtractLettermiddle">
    <w:name w:val="LLLExLet (m) Extract Letter (middle)"/>
    <w:basedOn w:val="TxText"/>
    <w:rsid w:val="00AE3D63"/>
    <w:pPr>
      <w:ind w:left="357"/>
    </w:pPr>
    <w:rPr>
      <w:sz w:val="19"/>
    </w:rPr>
  </w:style>
  <w:style w:type="paragraph" w:customStyle="1" w:styleId="LExLetfExtractLetterfirst">
    <w:name w:val="LExLet (f) Extract Letter (first)"/>
    <w:basedOn w:val="LLLExLetmExtractLettermiddle"/>
    <w:rsid w:val="00AE3D63"/>
    <w:pPr>
      <w:spacing w:before="360"/>
      <w:ind w:firstLine="0"/>
    </w:pPr>
  </w:style>
  <w:style w:type="paragraph" w:customStyle="1" w:styleId="LExLetlExtractLetterlast">
    <w:name w:val="LExLet (l) Extract Letter (last)"/>
    <w:basedOn w:val="LLLExLetmExtractLettermiddle"/>
    <w:rsid w:val="00AE3D63"/>
    <w:pPr>
      <w:spacing w:after="360"/>
    </w:pPr>
  </w:style>
  <w:style w:type="paragraph" w:customStyle="1" w:styleId="LExLetCmExtractLetterContinuationmiddle">
    <w:name w:val="LExLetC (m) Extract Letter Continuation (middle)"/>
    <w:basedOn w:val="LLLExLetmExtractLettermiddle"/>
    <w:rsid w:val="00AE3D63"/>
    <w:pPr>
      <w:ind w:firstLine="0"/>
    </w:pPr>
  </w:style>
  <w:style w:type="paragraph" w:customStyle="1" w:styleId="LExLetDtExtractLetterDate">
    <w:name w:val="LExLetDt Extract Letter Date"/>
    <w:basedOn w:val="LLLExLetmExtractLettermiddle"/>
    <w:rsid w:val="00AE3D63"/>
    <w:pPr>
      <w:spacing w:before="360"/>
      <w:ind w:firstLine="0"/>
    </w:pPr>
  </w:style>
  <w:style w:type="paragraph" w:customStyle="1" w:styleId="LExLetSalExtractLetterSalutation">
    <w:name w:val="LExLetSal Extract Letter Salutation"/>
    <w:basedOn w:val="LLLExLetmExtractLettermiddle"/>
    <w:rsid w:val="00AE3D63"/>
    <w:pPr>
      <w:spacing w:before="360"/>
      <w:ind w:firstLine="0"/>
    </w:pPr>
  </w:style>
  <w:style w:type="paragraph" w:customStyle="1" w:styleId="LExLetAddmExtractLetterAddressmiddle">
    <w:name w:val="LExLetAdd (m) Extract Letter Address (middle)"/>
    <w:basedOn w:val="LLLExLetmExtractLettermiddle"/>
    <w:rsid w:val="00AE3D63"/>
    <w:pPr>
      <w:ind w:firstLine="0"/>
    </w:pPr>
  </w:style>
  <w:style w:type="paragraph" w:customStyle="1" w:styleId="LExLetAddlExtractLetterAddresslast">
    <w:name w:val="LExLetAdd (l) Extract Letter Address (last)"/>
    <w:basedOn w:val="LExLetAddmExtractLetterAddressmiddle"/>
    <w:rsid w:val="00AE3D63"/>
  </w:style>
  <w:style w:type="paragraph" w:customStyle="1" w:styleId="LExLetAddfExtractLetterAddressfirst">
    <w:name w:val="LExLetAdd (f) Extract Letter Address (first)"/>
    <w:basedOn w:val="LExLetAddmExtractLetterAddressmiddle"/>
    <w:rsid w:val="00AE3D63"/>
    <w:pPr>
      <w:spacing w:before="240"/>
    </w:pPr>
  </w:style>
  <w:style w:type="paragraph" w:customStyle="1" w:styleId="LExLetCloExtractLetterClosing">
    <w:name w:val="LExLetClo Extract Letter Closing"/>
    <w:basedOn w:val="LLLExLetmExtractLettermiddle"/>
    <w:rsid w:val="00AE3D63"/>
    <w:pPr>
      <w:spacing w:after="360"/>
      <w:ind w:firstLine="0"/>
    </w:pPr>
  </w:style>
  <w:style w:type="paragraph" w:customStyle="1" w:styleId="LExLetAuExtractLetterAuthor">
    <w:name w:val="LExLetAu Extract Letter Author"/>
    <w:basedOn w:val="LLLExLetmExtractLettermiddle"/>
    <w:rsid w:val="00AE3D63"/>
    <w:pPr>
      <w:spacing w:after="360"/>
      <w:ind w:firstLine="0"/>
    </w:pPr>
  </w:style>
  <w:style w:type="paragraph" w:customStyle="1" w:styleId="LExLetAuAddmExtractLetterAuthorAddressmiddle">
    <w:name w:val="LExLetAuAdd (m) Extract Letter Author Address (middle)"/>
    <w:basedOn w:val="LExLetAddmExtractLetterAddressmiddle"/>
    <w:rsid w:val="00AE3D63"/>
  </w:style>
  <w:style w:type="paragraph" w:customStyle="1" w:styleId="LExLetAuAddfExtractLetterAuthorAddressfirst">
    <w:name w:val="LExLetAuAdd (f) Extract Letter Author Address (first)"/>
    <w:basedOn w:val="LExLetAuAddmExtractLetterAuthorAddressmiddle"/>
    <w:rsid w:val="00AE3D63"/>
  </w:style>
  <w:style w:type="paragraph" w:customStyle="1" w:styleId="LExLetAuAddlExtractLetterAutorAddresslast">
    <w:name w:val="LExLetAuAdd (l) Extract Letter Autor Address (last)"/>
    <w:basedOn w:val="LExLetAuAddmExtractLetterAuthorAddressmiddle"/>
    <w:rsid w:val="00AE3D63"/>
    <w:pPr>
      <w:spacing w:after="360"/>
    </w:pPr>
  </w:style>
  <w:style w:type="paragraph" w:customStyle="1" w:styleId="LExLetBLmExtractLetterBulletedListmiddle">
    <w:name w:val="LExLetBL (m) Extract Letter Bulleted List (middle)"/>
    <w:basedOn w:val="LLLExLetmExtractLettermiddle"/>
    <w:rsid w:val="00AE3D63"/>
    <w:pPr>
      <w:tabs>
        <w:tab w:val="right" w:pos="1267"/>
      </w:tabs>
      <w:ind w:left="714" w:hanging="357"/>
    </w:pPr>
  </w:style>
  <w:style w:type="paragraph" w:customStyle="1" w:styleId="LExLetBLfExtractLetterBulletedListfirst">
    <w:name w:val="LExLetBL (f) Extract Letter Bulleted List (first)"/>
    <w:basedOn w:val="LExLetBLmExtractLetterBulletedListmiddle"/>
    <w:rsid w:val="00AE3D63"/>
    <w:pPr>
      <w:spacing w:before="240"/>
    </w:pPr>
  </w:style>
  <w:style w:type="paragraph" w:customStyle="1" w:styleId="LExLetBLlExtractLetterBulletedListlast">
    <w:name w:val="LExLetBL (l) Extract Letter Bulleted List (last)"/>
    <w:basedOn w:val="LExLetBLmExtractLetterBulletedListmiddle"/>
    <w:rsid w:val="00AE3D63"/>
    <w:pPr>
      <w:spacing w:after="240"/>
    </w:pPr>
  </w:style>
  <w:style w:type="paragraph" w:customStyle="1" w:styleId="LExLetH1ExtractLetterHeading1">
    <w:name w:val="LExLetH1 Extract Letter Heading 1"/>
    <w:basedOn w:val="LLLExLetmExtractLettermiddle"/>
    <w:rsid w:val="00AE3D63"/>
    <w:pPr>
      <w:spacing w:before="240"/>
      <w:ind w:firstLine="0"/>
    </w:pPr>
    <w:rPr>
      <w:rFonts w:ascii="Arial" w:hAnsi="Arial"/>
      <w:b/>
    </w:rPr>
  </w:style>
  <w:style w:type="paragraph" w:customStyle="1" w:styleId="LExLetH2ExtractLetterHeading2">
    <w:name w:val="LExLetH2 Extract Letter Heading 2"/>
    <w:basedOn w:val="LExLetH1ExtractLetterHeading1"/>
    <w:rsid w:val="00AE3D63"/>
    <w:pPr>
      <w:spacing w:after="120"/>
      <w:jc w:val="left"/>
    </w:pPr>
    <w:rPr>
      <w:i/>
    </w:rPr>
  </w:style>
  <w:style w:type="paragraph" w:customStyle="1" w:styleId="LExLetULmExtractLetterUnnumberedListmiddle">
    <w:name w:val="LExLetUL (m) Extract Letter Unnumbered List (middle)"/>
    <w:basedOn w:val="LLLExLetmExtractLettermiddle"/>
    <w:rsid w:val="00AE3D63"/>
    <w:pPr>
      <w:ind w:left="714" w:hanging="357"/>
    </w:pPr>
  </w:style>
  <w:style w:type="paragraph" w:customStyle="1" w:styleId="LExLetULfExtractLetterUnnumberedListfirst">
    <w:name w:val="LExLetUL (f) Extract Letter Unnumbered List (first)"/>
    <w:basedOn w:val="LExLetULmExtractLetterUnnumberedListmiddle"/>
    <w:rsid w:val="00AE3D63"/>
    <w:pPr>
      <w:spacing w:before="240"/>
    </w:pPr>
  </w:style>
  <w:style w:type="paragraph" w:customStyle="1" w:styleId="LExLetULlExtractLetterUnnumberedListlast">
    <w:name w:val="LExLetUL (l) Extract Letter Unnumbered List (last)"/>
    <w:basedOn w:val="LExLetULmExtractLetterUnnumberedListmiddle"/>
    <w:rsid w:val="00AE3D63"/>
    <w:pPr>
      <w:spacing w:after="240"/>
    </w:pPr>
  </w:style>
  <w:style w:type="paragraph" w:customStyle="1" w:styleId="LExLetExmExtractLetterExtractmiddle">
    <w:name w:val="LExLetEx (m) Extract Letter Extract (middle)"/>
    <w:basedOn w:val="LLLExLetmExtractLettermiddle"/>
    <w:rsid w:val="00AE3D63"/>
  </w:style>
  <w:style w:type="paragraph" w:customStyle="1" w:styleId="LExLetExlExtractLetterExtractlast">
    <w:name w:val="LExLetEx (l) Extract Letter Extract (last)"/>
    <w:basedOn w:val="LExLetExmExtractLetterExtractmiddle"/>
    <w:rsid w:val="00AE3D63"/>
    <w:pPr>
      <w:spacing w:after="240"/>
      <w:ind w:left="720"/>
    </w:pPr>
  </w:style>
  <w:style w:type="paragraph" w:customStyle="1" w:styleId="LExLetExfExtractLetterExtractfirst">
    <w:name w:val="LExLetEx (f) Extract Letter Extract (first)"/>
    <w:basedOn w:val="LExLetExmExtractLetterExtractmiddle"/>
    <w:rsid w:val="00AE3D63"/>
    <w:pPr>
      <w:spacing w:before="240"/>
      <w:ind w:left="720" w:firstLine="0"/>
    </w:pPr>
  </w:style>
  <w:style w:type="paragraph" w:customStyle="1" w:styleId="BackMatter">
    <w:name w:val="BackMatter"/>
    <w:basedOn w:val="TxText"/>
    <w:qFormat/>
    <w:rsid w:val="00AE3D63"/>
  </w:style>
  <w:style w:type="paragraph" w:customStyle="1" w:styleId="CHOLCprtHolder">
    <w:name w:val="CHOL Cprt Holder"/>
    <w:basedOn w:val="Normal"/>
    <w:qFormat/>
    <w:rsid w:val="00AE3D63"/>
    <w:pPr>
      <w:spacing w:line="180" w:lineRule="atLeast"/>
      <w:ind w:right="1440"/>
      <w:contextualSpacing/>
    </w:pPr>
    <w:rPr>
      <w:sz w:val="18"/>
    </w:rPr>
  </w:style>
  <w:style w:type="paragraph" w:customStyle="1" w:styleId="CRPCopyrightPage">
    <w:name w:val="CRP Copyright Page"/>
    <w:basedOn w:val="TxTextindent"/>
    <w:rsid w:val="00AE3D63"/>
    <w:pPr>
      <w:spacing w:line="180" w:lineRule="exact"/>
      <w:ind w:right="720" w:firstLine="0"/>
    </w:pPr>
    <w:rPr>
      <w:sz w:val="18"/>
    </w:rPr>
  </w:style>
  <w:style w:type="paragraph" w:customStyle="1" w:styleId="TxTextindent">
    <w:name w:val="Tx Text (indent)"/>
    <w:basedOn w:val="TxText"/>
    <w:rsid w:val="00AE3D63"/>
  </w:style>
  <w:style w:type="paragraph" w:customStyle="1" w:styleId="CRPPerAckCopyrightPagePermissionsandAcknowledgments">
    <w:name w:val="CRPPerAck Copyright Page Permissions and Acknowledgments"/>
    <w:basedOn w:val="CRPCopyrightPage"/>
    <w:rsid w:val="00AE3D63"/>
    <w:pPr>
      <w:spacing w:before="120"/>
    </w:pPr>
  </w:style>
  <w:style w:type="paragraph" w:customStyle="1" w:styleId="DedDedication">
    <w:name w:val="Ded Dedication"/>
    <w:basedOn w:val="TxTextindent"/>
    <w:rsid w:val="00AE3D63"/>
    <w:pPr>
      <w:widowControl w:val="0"/>
      <w:spacing w:line="280" w:lineRule="exact"/>
      <w:ind w:firstLine="0"/>
    </w:pPr>
    <w:rPr>
      <w:b/>
    </w:rPr>
  </w:style>
  <w:style w:type="paragraph" w:customStyle="1" w:styleId="FMAuFrontMatterAuthor">
    <w:name w:val="FMAu Front Matter Author"/>
    <w:basedOn w:val="TxTextindent"/>
    <w:rsid w:val="00AE3D63"/>
    <w:pPr>
      <w:spacing w:before="120"/>
      <w:ind w:firstLine="0"/>
      <w:jc w:val="right"/>
    </w:pPr>
    <w:rPr>
      <w:i/>
    </w:rPr>
  </w:style>
  <w:style w:type="paragraph" w:customStyle="1" w:styleId="FMAuAfFrontMatterAuthorAffiliation">
    <w:name w:val="FMAuAf Front Matter Author Affiliation"/>
    <w:basedOn w:val="FMAuFrontMatterAuthor"/>
    <w:rsid w:val="00AE3D63"/>
  </w:style>
  <w:style w:type="paragraph" w:customStyle="1" w:styleId="FMAuByFrontMatterAuthorByline">
    <w:name w:val="FMAuBy Front Matter Author Byline"/>
    <w:basedOn w:val="FMAuFrontMatterAuthor"/>
    <w:rsid w:val="00AE3D63"/>
  </w:style>
  <w:style w:type="paragraph" w:customStyle="1" w:styleId="FMEpFrontMatterEpigraph">
    <w:name w:val="FMEp Front Matter Epigraph"/>
    <w:basedOn w:val="CCep"/>
    <w:rsid w:val="00AE3D63"/>
    <w:pPr>
      <w:spacing w:before="960"/>
      <w:ind w:left="601" w:right="0"/>
      <w:jc w:val="both"/>
    </w:pPr>
    <w:rPr>
      <w:rFonts w:ascii="Times New Roman" w:hAnsi="Times New Roman"/>
      <w:sz w:val="21"/>
    </w:rPr>
  </w:style>
  <w:style w:type="paragraph" w:customStyle="1" w:styleId="FMEpAFrontMatterEpigraphAttribution">
    <w:name w:val="FMEpA Front Matter Epigraph Attribution"/>
    <w:basedOn w:val="TxTextindent"/>
    <w:rsid w:val="00AE3D63"/>
    <w:pPr>
      <w:spacing w:before="240"/>
      <w:ind w:left="720" w:firstLine="0"/>
      <w:jc w:val="right"/>
    </w:pPr>
  </w:style>
  <w:style w:type="paragraph" w:customStyle="1" w:styleId="FMHFrontMatterHeading">
    <w:name w:val="FMH Front Matter Heading"/>
    <w:basedOn w:val="TxTextindent"/>
    <w:rsid w:val="00AE3D63"/>
    <w:pPr>
      <w:widowControl w:val="0"/>
      <w:suppressAutoHyphens/>
      <w:spacing w:after="2687" w:line="400" w:lineRule="exact"/>
      <w:ind w:firstLine="0"/>
      <w:outlineLvl w:val="1"/>
    </w:pPr>
    <w:rPr>
      <w:b/>
      <w:sz w:val="36"/>
    </w:rPr>
  </w:style>
  <w:style w:type="paragraph" w:customStyle="1" w:styleId="FMHEpFrontMatterHeadingEpigraph">
    <w:name w:val="FMHEp Front Matter Heading Epigraph"/>
    <w:basedOn w:val="FMEpFrontMatterEpigraph"/>
    <w:autoRedefine/>
    <w:rsid w:val="00AE3D63"/>
    <w:pPr>
      <w:spacing w:before="0"/>
      <w:jc w:val="left"/>
    </w:pPr>
  </w:style>
  <w:style w:type="paragraph" w:customStyle="1" w:styleId="FMHEpAuFrontMatterHeadingEpigraphAuthor">
    <w:name w:val="FMHEpAu Front Matter Heading Epigraph Author"/>
    <w:basedOn w:val="CEpAChapterEpigraphAttribution"/>
    <w:autoRedefine/>
    <w:rsid w:val="00AE3D63"/>
    <w:pPr>
      <w:spacing w:before="0"/>
      <w:ind w:left="605"/>
    </w:pPr>
  </w:style>
  <w:style w:type="paragraph" w:customStyle="1" w:styleId="FMSH1FrontMatterSubheading1">
    <w:name w:val="FMSH1 Front Matter Subheading 1"/>
    <w:basedOn w:val="H1Heading1"/>
    <w:rsid w:val="00AE3D63"/>
    <w:pPr>
      <w:jc w:val="left"/>
    </w:pPr>
  </w:style>
  <w:style w:type="paragraph" w:customStyle="1" w:styleId="FMSH2FrontMatterSubheading2">
    <w:name w:val="FMSH2 Front Matter Subheading 2"/>
    <w:basedOn w:val="H2Heading2"/>
    <w:rsid w:val="00AE3D63"/>
    <w:rPr>
      <w:i w:val="0"/>
    </w:rPr>
  </w:style>
  <w:style w:type="paragraph" w:customStyle="1" w:styleId="HTHalfTitle">
    <w:name w:val="HT Half Title"/>
    <w:basedOn w:val="TxTextindent"/>
    <w:rsid w:val="00AE3D63"/>
    <w:pPr>
      <w:widowControl w:val="0"/>
      <w:spacing w:after="2707" w:line="400" w:lineRule="exact"/>
      <w:ind w:firstLine="0"/>
    </w:pPr>
    <w:rPr>
      <w:b/>
      <w:sz w:val="36"/>
    </w:rPr>
  </w:style>
  <w:style w:type="paragraph" w:customStyle="1" w:styleId="IllLIllustrationsList">
    <w:name w:val="IllL Illustrations List"/>
    <w:basedOn w:val="Normal"/>
    <w:rsid w:val="00AE3D63"/>
    <w:pPr>
      <w:spacing w:line="240" w:lineRule="exact"/>
      <w:ind w:left="560" w:hanging="560"/>
    </w:pPr>
    <w:rPr>
      <w:sz w:val="21"/>
    </w:rPr>
  </w:style>
  <w:style w:type="paragraph" w:customStyle="1" w:styleId="PIDPageID">
    <w:name w:val="PID Page ID"/>
    <w:basedOn w:val="TxTextindent"/>
    <w:rsid w:val="00AE3D63"/>
    <w:pPr>
      <w:pageBreakBefore/>
      <w:widowControl w:val="0"/>
      <w:ind w:firstLine="0"/>
    </w:pPr>
    <w:rPr>
      <w:i/>
    </w:rPr>
  </w:style>
  <w:style w:type="paragraph" w:customStyle="1" w:styleId="SerPEdSeriesPageEditor">
    <w:name w:val="SerPEd Series Page Editor"/>
    <w:basedOn w:val="TxTextindent"/>
    <w:rsid w:val="00AE3D63"/>
    <w:pPr>
      <w:ind w:firstLine="0"/>
    </w:pPr>
    <w:rPr>
      <w:b/>
    </w:rPr>
  </w:style>
  <w:style w:type="paragraph" w:customStyle="1" w:styleId="SerPLSeriesPageSeriesList">
    <w:name w:val="SerPL Series Page Series List"/>
    <w:basedOn w:val="TxTextindent"/>
    <w:autoRedefine/>
    <w:rsid w:val="00AE3D63"/>
    <w:pPr>
      <w:spacing w:before="240"/>
      <w:ind w:left="360" w:firstLine="0"/>
    </w:pPr>
    <w:rPr>
      <w:b/>
    </w:rPr>
  </w:style>
  <w:style w:type="paragraph" w:customStyle="1" w:styleId="SerPLAuSeriesPageSeriesListAuthor">
    <w:name w:val="SerPLAu Series Page Series List Author"/>
    <w:basedOn w:val="SerPLSeriesPageSeriesList"/>
    <w:autoRedefine/>
    <w:rsid w:val="00AE3D63"/>
    <w:pPr>
      <w:spacing w:before="0"/>
      <w:jc w:val="left"/>
    </w:pPr>
    <w:rPr>
      <w:b w:val="0"/>
      <w:i/>
      <w:szCs w:val="24"/>
    </w:rPr>
  </w:style>
  <w:style w:type="paragraph" w:customStyle="1" w:styleId="SerPLHSeriesPageSeriesListHeading">
    <w:name w:val="SerPLH Series Page Series List Heading"/>
    <w:basedOn w:val="TxTextindent"/>
    <w:rsid w:val="00AE3D63"/>
    <w:pPr>
      <w:spacing w:before="120"/>
      <w:ind w:firstLine="0"/>
    </w:pPr>
  </w:style>
  <w:style w:type="paragraph" w:customStyle="1" w:styleId="SerPTSeriesPageTitle">
    <w:name w:val="SerPT Series Page Title"/>
    <w:basedOn w:val="FMHFrontMatterHeading"/>
    <w:rsid w:val="00AE3D63"/>
    <w:pPr>
      <w:spacing w:after="2720" w:line="280" w:lineRule="exact"/>
      <w:outlineLvl w:val="9"/>
    </w:pPr>
    <w:rPr>
      <w:sz w:val="24"/>
    </w:rPr>
  </w:style>
  <w:style w:type="paragraph" w:customStyle="1" w:styleId="TCFContentsFrontEntry">
    <w:name w:val="TCF Contents Front Entry"/>
    <w:basedOn w:val="TxTextindent"/>
    <w:rsid w:val="00AE3D63"/>
    <w:pPr>
      <w:tabs>
        <w:tab w:val="right" w:pos="720"/>
        <w:tab w:val="left" w:pos="1440"/>
        <w:tab w:val="left" w:pos="2160"/>
        <w:tab w:val="left" w:pos="2880"/>
        <w:tab w:val="right" w:pos="8640"/>
      </w:tabs>
      <w:spacing w:line="260" w:lineRule="exact"/>
      <w:ind w:left="366" w:firstLine="0"/>
    </w:pPr>
    <w:rPr>
      <w:i/>
    </w:rPr>
  </w:style>
  <w:style w:type="paragraph" w:customStyle="1" w:styleId="TCCContentsChapterEntry">
    <w:name w:val="TCC Contents Chapter Entry"/>
    <w:basedOn w:val="TCFContentsFrontEntry"/>
    <w:rsid w:val="00AE3D63"/>
    <w:pPr>
      <w:spacing w:before="260"/>
    </w:pPr>
    <w:rPr>
      <w:b/>
    </w:rPr>
  </w:style>
  <w:style w:type="paragraph" w:customStyle="1" w:styleId="TCAuContentsAuthorEntry">
    <w:name w:val="TCAu Contents Author Entry"/>
    <w:basedOn w:val="TCCContentsChapterEntry"/>
    <w:rsid w:val="00AE3D63"/>
    <w:pPr>
      <w:spacing w:before="0" w:after="130"/>
      <w:ind w:left="360"/>
    </w:pPr>
    <w:rPr>
      <w:b w:val="0"/>
      <w:caps/>
      <w:sz w:val="14"/>
    </w:rPr>
  </w:style>
  <w:style w:type="paragraph" w:customStyle="1" w:styleId="TCBContentsBackEntry">
    <w:name w:val="TCB Contents Back Entry"/>
    <w:basedOn w:val="TCFContentsFrontEntry"/>
    <w:rsid w:val="00AE3D63"/>
    <w:rPr>
      <w:i w:val="0"/>
    </w:rPr>
  </w:style>
  <w:style w:type="paragraph" w:customStyle="1" w:styleId="TCH1ContentsHeading1Entry">
    <w:name w:val="TCH1 Contents Heading 1 Entry"/>
    <w:basedOn w:val="TCCContentsChapterEntry"/>
    <w:rsid w:val="00AE3D63"/>
    <w:pPr>
      <w:spacing w:before="0"/>
      <w:ind w:left="360"/>
    </w:pPr>
    <w:rPr>
      <w:b w:val="0"/>
    </w:rPr>
  </w:style>
  <w:style w:type="paragraph" w:customStyle="1" w:styleId="TCH2ContentsHeading2Entry">
    <w:name w:val="TCH2 Contents Heading 2 Entry"/>
    <w:basedOn w:val="TCH1ContentsHeading1Entry"/>
    <w:rsid w:val="00AE3D63"/>
    <w:pPr>
      <w:ind w:left="640"/>
    </w:pPr>
  </w:style>
  <w:style w:type="paragraph" w:customStyle="1" w:styleId="TCH3ContentsHeading3Entry">
    <w:name w:val="TCH3 Contents Heading 3 Entry"/>
    <w:basedOn w:val="TCH2ContentsHeading2Entry"/>
    <w:autoRedefine/>
    <w:rsid w:val="00AE3D63"/>
    <w:pPr>
      <w:ind w:left="960"/>
    </w:pPr>
  </w:style>
  <w:style w:type="paragraph" w:customStyle="1" w:styleId="TCPContentsPartEntry">
    <w:name w:val="TCP Contents Part Entry"/>
    <w:basedOn w:val="TCFContentsFrontEntry"/>
    <w:rsid w:val="00AE3D63"/>
    <w:pPr>
      <w:ind w:left="0"/>
    </w:pPr>
    <w:rPr>
      <w:b/>
      <w:i w:val="0"/>
      <w:sz w:val="18"/>
    </w:rPr>
  </w:style>
  <w:style w:type="paragraph" w:customStyle="1" w:styleId="TCSContentsSectionEntry">
    <w:name w:val="TCS Contents Section Entry"/>
    <w:basedOn w:val="TCPContentsPartEntry"/>
    <w:autoRedefine/>
    <w:rsid w:val="00AE3D63"/>
    <w:pPr>
      <w:spacing w:before="320"/>
    </w:pPr>
    <w:rPr>
      <w:szCs w:val="24"/>
    </w:rPr>
  </w:style>
  <w:style w:type="paragraph" w:customStyle="1" w:styleId="TPTTitlePageTitle">
    <w:name w:val="TPT Title Page Title"/>
    <w:basedOn w:val="TxTextindent"/>
    <w:rsid w:val="00AE3D63"/>
    <w:pPr>
      <w:widowControl w:val="0"/>
      <w:suppressAutoHyphens/>
      <w:spacing w:after="80" w:line="520" w:lineRule="atLeast"/>
      <w:ind w:firstLine="0"/>
    </w:pPr>
    <w:rPr>
      <w:b/>
      <w:sz w:val="48"/>
    </w:rPr>
  </w:style>
  <w:style w:type="paragraph" w:customStyle="1" w:styleId="TPAuTitlePageAuthor">
    <w:name w:val="TPAu Title Page Author"/>
    <w:basedOn w:val="TPTTitlePageTitle"/>
    <w:rsid w:val="00AE3D63"/>
    <w:pPr>
      <w:spacing w:line="400" w:lineRule="exact"/>
      <w:jc w:val="left"/>
    </w:pPr>
    <w:rPr>
      <w:sz w:val="36"/>
    </w:rPr>
  </w:style>
  <w:style w:type="paragraph" w:customStyle="1" w:styleId="TPEdTitlePageEditor">
    <w:name w:val="TPEd Title Page Editor"/>
    <w:basedOn w:val="TPAuTitlePageAuthor"/>
    <w:rsid w:val="00AE3D63"/>
  </w:style>
  <w:style w:type="paragraph" w:customStyle="1" w:styleId="TPEdnTitlePageEdition">
    <w:name w:val="TPEdn Title Page Edition"/>
    <w:basedOn w:val="TPSTTitlePageSubtitle"/>
    <w:rsid w:val="00AE3D63"/>
    <w:pPr>
      <w:spacing w:line="280" w:lineRule="exact"/>
    </w:pPr>
    <w:rPr>
      <w:b/>
      <w:i/>
      <w:sz w:val="24"/>
    </w:rPr>
  </w:style>
  <w:style w:type="paragraph" w:customStyle="1" w:styleId="TPIllTitlePageIllustrator">
    <w:name w:val="TPIll Title Page Illustrator"/>
    <w:basedOn w:val="TPEdTitlePageEditor"/>
    <w:rsid w:val="00AE3D63"/>
  </w:style>
  <w:style w:type="paragraph" w:customStyle="1" w:styleId="TPOAuTitlePageOtherAuthor">
    <w:name w:val="TPOAu Title Page Other Author"/>
    <w:basedOn w:val="TPIllTitlePageIllustrator"/>
    <w:rsid w:val="00AE3D63"/>
  </w:style>
  <w:style w:type="paragraph" w:customStyle="1" w:styleId="TPPubTitlePagePublisher">
    <w:name w:val="TPPub Title Page Publisher"/>
    <w:basedOn w:val="TPTTitlePageTitle"/>
    <w:rsid w:val="00AE3D63"/>
    <w:pPr>
      <w:spacing w:before="5000" w:line="240" w:lineRule="exact"/>
      <w:jc w:val="left"/>
    </w:pPr>
    <w:rPr>
      <w:rFonts w:ascii="Arial" w:hAnsi="Arial"/>
      <w:caps/>
      <w:sz w:val="20"/>
    </w:rPr>
  </w:style>
  <w:style w:type="paragraph" w:customStyle="1" w:styleId="TPPubOTitlePagePublisherOffices">
    <w:name w:val="TPPubO Title Page Publisher Offices"/>
    <w:basedOn w:val="TPPubTitlePagePublisher"/>
    <w:rsid w:val="00AE3D63"/>
    <w:pPr>
      <w:spacing w:before="0"/>
    </w:pPr>
  </w:style>
  <w:style w:type="paragraph" w:customStyle="1" w:styleId="TPSerTTitlePageSeriesTitle">
    <w:name w:val="TPSerT Title Page Series Title"/>
    <w:basedOn w:val="TPEdnTitlePageEdition"/>
    <w:rsid w:val="00AE3D63"/>
    <w:pPr>
      <w:spacing w:line="320" w:lineRule="exact"/>
    </w:pPr>
    <w:rPr>
      <w:sz w:val="28"/>
    </w:rPr>
  </w:style>
  <w:style w:type="paragraph" w:customStyle="1" w:styleId="TPSerEdTitlePageSeriesEditor">
    <w:name w:val="TPSerEd Title Page Series Editor"/>
    <w:basedOn w:val="TPAuTitlePageAuthor"/>
    <w:rsid w:val="00AE3D63"/>
  </w:style>
  <w:style w:type="paragraph" w:customStyle="1" w:styleId="TPSTTitlePageSubtitle">
    <w:name w:val="TPST Title Page Subtitle"/>
    <w:basedOn w:val="TPTTitlePageTitle"/>
    <w:rsid w:val="00AE3D63"/>
    <w:pPr>
      <w:spacing w:after="800" w:line="400" w:lineRule="atLeast"/>
      <w:jc w:val="left"/>
    </w:pPr>
    <w:rPr>
      <w:b w:val="0"/>
      <w:sz w:val="36"/>
    </w:rPr>
  </w:style>
  <w:style w:type="paragraph" w:customStyle="1" w:styleId="TPTranTitlePageTranslator">
    <w:name w:val="TPTran Title Page Translator"/>
    <w:basedOn w:val="TPIllTitlePageIllustrator"/>
    <w:rsid w:val="00AE3D63"/>
    <w:pPr>
      <w:spacing w:after="0"/>
    </w:pPr>
  </w:style>
  <w:style w:type="paragraph" w:customStyle="1" w:styleId="PLOCPubLocation">
    <w:name w:val="PLOC Pub Location"/>
    <w:basedOn w:val="CHOLCprtHolder"/>
    <w:qFormat/>
    <w:rsid w:val="00AE3D63"/>
  </w:style>
  <w:style w:type="paragraph" w:customStyle="1" w:styleId="ISBN-m">
    <w:name w:val="ISBN-m"/>
    <w:basedOn w:val="CRPCopyrightPage"/>
    <w:qFormat/>
    <w:rsid w:val="00AE3D63"/>
    <w:pPr>
      <w:spacing w:line="180" w:lineRule="atLeast"/>
    </w:pPr>
  </w:style>
  <w:style w:type="paragraph" w:customStyle="1" w:styleId="PNAMPubName">
    <w:name w:val="PNAM Pub Name"/>
    <w:basedOn w:val="PLOCPubLocation"/>
    <w:qFormat/>
    <w:rsid w:val="00AE3D63"/>
  </w:style>
  <w:style w:type="paragraph" w:customStyle="1" w:styleId="PYRPubYear">
    <w:name w:val="PYR Pub Year"/>
    <w:basedOn w:val="PNAMPubName"/>
    <w:qFormat/>
    <w:rsid w:val="00AE3D63"/>
    <w:pPr>
      <w:ind w:right="0"/>
    </w:pPr>
  </w:style>
  <w:style w:type="paragraph" w:customStyle="1" w:styleId="CIMPCprtImprint">
    <w:name w:val="CIMP Cprt Imprint"/>
    <w:basedOn w:val="CHOLCprtHolder"/>
    <w:qFormat/>
    <w:rsid w:val="00AE3D63"/>
    <w:pPr>
      <w:spacing w:before="80"/>
      <w:ind w:right="0"/>
    </w:pPr>
  </w:style>
  <w:style w:type="paragraph" w:customStyle="1" w:styleId="ISBN-f">
    <w:name w:val="ISBN-f"/>
    <w:basedOn w:val="ISBN-m"/>
    <w:qFormat/>
    <w:rsid w:val="00AE3D63"/>
    <w:pPr>
      <w:spacing w:line="200" w:lineRule="atLeast"/>
    </w:pPr>
  </w:style>
  <w:style w:type="paragraph" w:customStyle="1" w:styleId="ISBN-l">
    <w:name w:val="ISBN-l"/>
    <w:basedOn w:val="ISBN-m"/>
    <w:qFormat/>
    <w:rsid w:val="00AE3D63"/>
  </w:style>
  <w:style w:type="paragraph" w:customStyle="1" w:styleId="IDIndexEntry">
    <w:name w:val="ID Index Entry"/>
    <w:basedOn w:val="Normal"/>
    <w:rsid w:val="00AE3D63"/>
    <w:pPr>
      <w:spacing w:line="240" w:lineRule="exact"/>
      <w:ind w:left="360" w:hanging="360"/>
    </w:pPr>
    <w:rPr>
      <w:sz w:val="19"/>
      <w:szCs w:val="24"/>
    </w:rPr>
  </w:style>
  <w:style w:type="paragraph" w:customStyle="1" w:styleId="ID1IndexFirstindententry">
    <w:name w:val="ID1 Index First indent entry"/>
    <w:basedOn w:val="IDIndexEntry"/>
    <w:rsid w:val="00AE3D63"/>
    <w:pPr>
      <w:spacing w:line="200" w:lineRule="exact"/>
    </w:pPr>
  </w:style>
  <w:style w:type="paragraph" w:customStyle="1" w:styleId="ID2IndexSecondIndentEntry">
    <w:name w:val="ID2 Index Second Indent Entry"/>
    <w:basedOn w:val="IDIndexEntry"/>
    <w:autoRedefine/>
    <w:rsid w:val="00AE3D63"/>
    <w:pPr>
      <w:spacing w:line="200" w:lineRule="exact"/>
      <w:ind w:left="540"/>
    </w:pPr>
  </w:style>
  <w:style w:type="paragraph" w:customStyle="1" w:styleId="ID3IndexThirdIndentEntry">
    <w:name w:val="ID3 Index Third Indent Entry"/>
    <w:basedOn w:val="ID2IndexSecondIndentEntry"/>
    <w:autoRedefine/>
    <w:rsid w:val="00AE3D63"/>
    <w:pPr>
      <w:ind w:left="720"/>
    </w:pPr>
  </w:style>
  <w:style w:type="paragraph" w:customStyle="1" w:styleId="IDHIndexHeading">
    <w:name w:val="IDH Index Heading"/>
    <w:basedOn w:val="BMHBackMatterHeading"/>
    <w:autoRedefine/>
    <w:rsid w:val="00AE3D63"/>
    <w:rPr>
      <w:szCs w:val="24"/>
    </w:rPr>
  </w:style>
  <w:style w:type="paragraph" w:customStyle="1" w:styleId="IDH1">
    <w:name w:val="IDH1"/>
    <w:basedOn w:val="H1Heading1"/>
    <w:autoRedefine/>
    <w:rsid w:val="00AE3D63"/>
    <w:rPr>
      <w:sz w:val="20"/>
      <w:szCs w:val="24"/>
    </w:rPr>
  </w:style>
  <w:style w:type="character" w:customStyle="1" w:styleId="IDLINK">
    <w:name w:val="IDLINK"/>
    <w:rsid w:val="00AE3D63"/>
    <w:rPr>
      <w:rFonts w:ascii="Times New Roman" w:hAnsi="Times New Roman"/>
      <w:color w:val="auto"/>
      <w:bdr w:val="none" w:sz="0" w:space="0" w:color="auto"/>
      <w:shd w:val="pct5" w:color="auto" w:fill="auto"/>
    </w:rPr>
  </w:style>
  <w:style w:type="character" w:customStyle="1" w:styleId="IDTERM">
    <w:name w:val="IDTERM"/>
    <w:rsid w:val="00AE3D63"/>
    <w:rPr>
      <w:rFonts w:ascii="Times New Roman" w:hAnsi="Times New Roman"/>
      <w:color w:val="auto"/>
      <w:bdr w:val="none" w:sz="0" w:space="0" w:color="auto"/>
      <w:shd w:val="clear" w:color="auto" w:fill="auto"/>
    </w:rPr>
  </w:style>
  <w:style w:type="paragraph" w:customStyle="1" w:styleId="BMSH4BackMatterSubheading4">
    <w:name w:val="BMSH4 Back Matter Subheading 4"/>
    <w:basedOn w:val="BMSH3BackMatterSubheading3"/>
    <w:autoRedefine/>
    <w:rsid w:val="00AE3D63"/>
    <w:pPr>
      <w:outlineLvl w:val="4"/>
    </w:pPr>
    <w:rPr>
      <w:i w:val="0"/>
      <w:caps/>
      <w:sz w:val="16"/>
    </w:rPr>
  </w:style>
  <w:style w:type="paragraph" w:customStyle="1" w:styleId="BMSH5BackMatterSubheading5">
    <w:name w:val="BMSH5 Back Matter Subheading 5"/>
    <w:basedOn w:val="BMBibSH4BackMatterBibliographySubheading4"/>
    <w:autoRedefine/>
    <w:rsid w:val="00AE3D63"/>
    <w:pPr>
      <w:spacing w:before="240" w:after="0" w:line="240" w:lineRule="atLeast"/>
      <w:outlineLvl w:val="5"/>
    </w:pPr>
    <w:rPr>
      <w:sz w:val="21"/>
    </w:rPr>
  </w:style>
  <w:style w:type="paragraph" w:customStyle="1" w:styleId="BMSH6BackMatterSubheading6">
    <w:name w:val="BMSH6 Back Matter Subheading 6"/>
    <w:basedOn w:val="BMSH5BackMatterSubheading5"/>
    <w:qFormat/>
    <w:rsid w:val="00AE3D63"/>
  </w:style>
  <w:style w:type="paragraph" w:customStyle="1" w:styleId="ExV1sExtractVerseonestanza">
    <w:name w:val="ExV (1s) Extract Verse (one stanza)"/>
    <w:basedOn w:val="ExVExtractVerse"/>
    <w:qFormat/>
    <w:rsid w:val="00AE3D63"/>
  </w:style>
  <w:style w:type="paragraph" w:customStyle="1" w:styleId="ExVfExtractVersefirststanza">
    <w:name w:val="ExV (f) Extract Verse (first stanza)"/>
    <w:basedOn w:val="ExV1sExtractVerseonestanza"/>
    <w:qFormat/>
    <w:rsid w:val="00AE3D63"/>
  </w:style>
  <w:style w:type="paragraph" w:customStyle="1" w:styleId="ExVmExtractVersemiddlestanza">
    <w:name w:val="ExV (m) Extract Verse (middle stanza)"/>
    <w:basedOn w:val="ExVfExtractVersefirststanza"/>
    <w:qFormat/>
    <w:rsid w:val="00AE3D63"/>
  </w:style>
  <w:style w:type="paragraph" w:customStyle="1" w:styleId="ExVlExtractVerselaststanza">
    <w:name w:val="ExV (l) Extract Verse (last stanza)"/>
    <w:basedOn w:val="ExVmExtractVersemiddlestanza"/>
    <w:qFormat/>
    <w:rsid w:val="00AE3D63"/>
  </w:style>
  <w:style w:type="paragraph" w:customStyle="1" w:styleId="TBCTableBodyCell">
    <w:name w:val="TBC Table Body Cell"/>
    <w:basedOn w:val="Normal"/>
    <w:rsid w:val="00AE3D63"/>
    <w:pPr>
      <w:keepNext/>
      <w:spacing w:line="200" w:lineRule="exact"/>
      <w:ind w:left="158" w:hanging="158"/>
      <w:contextualSpacing/>
    </w:pPr>
    <w:rPr>
      <w:kern w:val="20"/>
      <w:sz w:val="18"/>
      <w:szCs w:val="21"/>
    </w:rPr>
  </w:style>
  <w:style w:type="paragraph" w:customStyle="1" w:styleId="PAuPartAuthor">
    <w:name w:val="PAu Part Author"/>
    <w:basedOn w:val="Normal"/>
    <w:qFormat/>
    <w:rsid w:val="00AE3D63"/>
    <w:pPr>
      <w:spacing w:after="360" w:line="240" w:lineRule="exact"/>
    </w:pPr>
    <w:rPr>
      <w:b/>
      <w:sz w:val="24"/>
    </w:rPr>
  </w:style>
  <w:style w:type="paragraph" w:customStyle="1" w:styleId="Para0">
    <w:name w:val="Para 0"/>
    <w:basedOn w:val="Normal"/>
    <w:rsid w:val="00AE3D63"/>
    <w:pPr>
      <w:spacing w:before="120" w:after="120"/>
    </w:pPr>
    <w:rPr>
      <w:sz w:val="24"/>
    </w:rPr>
  </w:style>
  <w:style w:type="paragraph" w:customStyle="1" w:styleId="LAListAttribution">
    <w:name w:val="LA List Attribution"/>
    <w:basedOn w:val="VAVerseAttribution"/>
    <w:qFormat/>
    <w:rsid w:val="00AE3D63"/>
  </w:style>
  <w:style w:type="paragraph" w:customStyle="1" w:styleId="FMSH3FrontMatterSubheading3">
    <w:name w:val="FMSH3 Front Matter Subheading 3"/>
    <w:basedOn w:val="BMSH3BackMatterSubheading3"/>
    <w:qFormat/>
    <w:rsid w:val="00AE3D63"/>
  </w:style>
  <w:style w:type="paragraph" w:customStyle="1" w:styleId="FMSH4FrontMatterSubheading4">
    <w:name w:val="FMSH4 Front Matter Subheading 4"/>
    <w:basedOn w:val="BMSH4BackMatterSubheading4"/>
    <w:qFormat/>
    <w:rsid w:val="00AE3D63"/>
  </w:style>
  <w:style w:type="paragraph" w:customStyle="1" w:styleId="FMSH5FrontMatterSubheading5">
    <w:name w:val="FMSH5 Front Matter Subheading 5"/>
    <w:basedOn w:val="FMSH4FrontMatterSubheading4"/>
    <w:qFormat/>
    <w:rsid w:val="00AE3D63"/>
    <w:pPr>
      <w:spacing w:before="240" w:after="0"/>
    </w:pPr>
    <w:rPr>
      <w:i/>
      <w:caps w:val="0"/>
      <w:sz w:val="20"/>
    </w:rPr>
  </w:style>
  <w:style w:type="paragraph" w:customStyle="1" w:styleId="FMSH6FrontMatterSubheading6">
    <w:name w:val="FMSH6 Front Matter Subheading 6"/>
    <w:basedOn w:val="FMSH5FrontMatterSubheading5"/>
    <w:qFormat/>
    <w:rsid w:val="00AE3D63"/>
    <w:rPr>
      <w:b/>
    </w:rPr>
  </w:style>
  <w:style w:type="paragraph" w:customStyle="1" w:styleId="TCH4ContentsHeading4Entry">
    <w:name w:val="TCH4 Contents Heading 4 Entry"/>
    <w:basedOn w:val="TCH3ContentsHeading3Entry"/>
    <w:qFormat/>
    <w:rsid w:val="00AE3D63"/>
    <w:pPr>
      <w:ind w:left="2160"/>
    </w:pPr>
    <w:rPr>
      <w:i w:val="0"/>
    </w:rPr>
  </w:style>
  <w:style w:type="paragraph" w:customStyle="1" w:styleId="TCH5ContentsHeading5Entry">
    <w:name w:val="TCH5 Contents Heading 5 Entry"/>
    <w:basedOn w:val="TCH4ContentsHeading4Entry"/>
    <w:qFormat/>
    <w:rsid w:val="00AE3D63"/>
    <w:pPr>
      <w:ind w:left="2520"/>
    </w:pPr>
  </w:style>
  <w:style w:type="paragraph" w:customStyle="1" w:styleId="TCH6ContentsHeading6Entry">
    <w:name w:val="TCH6 Contents Heading 6 Entry"/>
    <w:basedOn w:val="TCH5ContentsHeading5Entry"/>
    <w:qFormat/>
    <w:rsid w:val="00AE3D63"/>
    <w:pPr>
      <w:ind w:left="2880"/>
    </w:pPr>
    <w:rPr>
      <w:i/>
      <w:caps/>
      <w:sz w:val="14"/>
    </w:rPr>
  </w:style>
  <w:style w:type="paragraph" w:customStyle="1" w:styleId="CaStH3CaseStudyHeading3">
    <w:name w:val="CaStH3 Case Study Heading 3"/>
    <w:basedOn w:val="CaStH2CaseStudyHeading2"/>
    <w:qFormat/>
    <w:rsid w:val="00AE3D63"/>
    <w:rPr>
      <w:b w:val="0"/>
    </w:rPr>
  </w:style>
  <w:style w:type="paragraph" w:customStyle="1" w:styleId="CaStH4CaseStudyHeading4">
    <w:name w:val="CaStH4 Case Study Heading 4"/>
    <w:basedOn w:val="CaStH3CaseStudyHeading3"/>
    <w:qFormat/>
    <w:rsid w:val="00AE3D63"/>
    <w:rPr>
      <w:i w:val="0"/>
      <w:caps/>
      <w:sz w:val="16"/>
    </w:rPr>
  </w:style>
  <w:style w:type="paragraph" w:customStyle="1" w:styleId="CaStH5CaseStudyHeading5">
    <w:name w:val="CaStH5 Case Study Heading 5"/>
    <w:basedOn w:val="CaStH4CaseStudyHeading4"/>
    <w:qFormat/>
    <w:rsid w:val="00AE3D63"/>
    <w:rPr>
      <w:caps w:val="0"/>
      <w:sz w:val="19"/>
    </w:rPr>
  </w:style>
  <w:style w:type="paragraph" w:customStyle="1" w:styleId="CaStH6CaseStudyHeading6">
    <w:name w:val="CaStH6 Case Study Heading 6"/>
    <w:basedOn w:val="CaStH5CaseStudyHeading5"/>
    <w:qFormat/>
    <w:rsid w:val="00AE3D63"/>
    <w:rPr>
      <w:i/>
    </w:rPr>
  </w:style>
  <w:style w:type="paragraph" w:customStyle="1" w:styleId="CaStBLSL1iCaseStudyBulletedSubList1item">
    <w:name w:val="CaStBLSL (1i) Case Study Bulleted SubList (1 item)"/>
    <w:basedOn w:val="CaStBL1iCaseStudyBulletedList1item"/>
    <w:qFormat/>
    <w:rsid w:val="00AE3D63"/>
    <w:pPr>
      <w:ind w:left="720"/>
    </w:pPr>
  </w:style>
  <w:style w:type="paragraph" w:customStyle="1" w:styleId="CaStBLSLfCaseStudyBulletedSubListfirst">
    <w:name w:val="CaStBLSL (f) Case Study Bulleted SubList (first)"/>
    <w:basedOn w:val="CaStBLSL1iCaseStudyBulletedSubList1item"/>
    <w:qFormat/>
    <w:rsid w:val="00AE3D63"/>
    <w:pPr>
      <w:spacing w:after="0"/>
    </w:pPr>
  </w:style>
  <w:style w:type="paragraph" w:customStyle="1" w:styleId="CaStBLSLmCaseStudyBulletedSubListmiddle">
    <w:name w:val="CaStBLSL (m) Case Study Bulleted SubList (middle)"/>
    <w:basedOn w:val="CaStBLSLfCaseStudyBulletedSubListfirst"/>
    <w:qFormat/>
    <w:rsid w:val="00AE3D63"/>
    <w:pPr>
      <w:spacing w:before="0"/>
    </w:pPr>
  </w:style>
  <w:style w:type="paragraph" w:customStyle="1" w:styleId="CaStBLSLlCaseStudyBulletedSubListlast">
    <w:name w:val="CaStBLSL (l) Case Study Bulleted SubList (last)"/>
    <w:basedOn w:val="CaStBLSLmCaseStudyBulletedSubListmiddle"/>
    <w:qFormat/>
    <w:rsid w:val="00AE3D63"/>
    <w:pPr>
      <w:spacing w:after="360"/>
    </w:pPr>
  </w:style>
  <w:style w:type="paragraph" w:customStyle="1" w:styleId="CaStBLSSL1iCaseStudyBulletedSubsubList1item">
    <w:name w:val="CaStBLSSL (1i) Case Study Bulleted SubsubList (1 item)"/>
    <w:basedOn w:val="CaStBLSL1iCaseStudyBulletedSubList1item"/>
    <w:qFormat/>
    <w:rsid w:val="00AE3D63"/>
    <w:pPr>
      <w:ind w:left="1080"/>
    </w:pPr>
  </w:style>
  <w:style w:type="paragraph" w:customStyle="1" w:styleId="CaStBLSSLfCaseStudyBulletedSubsubListf">
    <w:name w:val="CaStBLSSL (f) Case Study Bulleted SubsubList (f)"/>
    <w:basedOn w:val="CaStBLSSL1iCaseStudyBulletedSubsubList1item"/>
    <w:qFormat/>
    <w:rsid w:val="00AE3D63"/>
    <w:pPr>
      <w:spacing w:after="0"/>
    </w:pPr>
  </w:style>
  <w:style w:type="paragraph" w:customStyle="1" w:styleId="CaStBLSSLmCaseStudyBulletedSubsubListm">
    <w:name w:val="CaStBLSSL (m) Case Study Bulleted SubsubList (m)"/>
    <w:basedOn w:val="CaStBLSSLfCaseStudyBulletedSubsubListf"/>
    <w:qFormat/>
    <w:rsid w:val="00AE3D63"/>
    <w:pPr>
      <w:spacing w:before="0"/>
    </w:pPr>
  </w:style>
  <w:style w:type="paragraph" w:customStyle="1" w:styleId="CaStBLSSLlCaseStudyBulletedSubsubListl">
    <w:name w:val="CaStBLSSL (l) Case Study Bulleted SubsubList (l)"/>
    <w:basedOn w:val="CaStBLSSLmCaseStudyBulletedSubsubListm"/>
    <w:qFormat/>
    <w:rsid w:val="00AE3D63"/>
    <w:pPr>
      <w:spacing w:after="360"/>
    </w:pPr>
  </w:style>
  <w:style w:type="paragraph" w:customStyle="1" w:styleId="CaStNLSL1iCaseStudyNumberedSubList1item">
    <w:name w:val="CaStNLSL (1i) Case Study Numbered SubList (1 item)"/>
    <w:basedOn w:val="CaStNL1iCaseStudyNumberedList1item"/>
    <w:qFormat/>
    <w:rsid w:val="00AE3D63"/>
    <w:pPr>
      <w:ind w:left="720"/>
    </w:pPr>
  </w:style>
  <w:style w:type="paragraph" w:customStyle="1" w:styleId="CaStNLSLfCaseStudyNumberedSubListf">
    <w:name w:val="CaStNLSL (f) Case Study Numbered SubList (f)"/>
    <w:basedOn w:val="CaStNLSL1iCaseStudyNumberedSubList1item"/>
    <w:qFormat/>
    <w:rsid w:val="00AE3D63"/>
    <w:pPr>
      <w:spacing w:after="0"/>
    </w:pPr>
  </w:style>
  <w:style w:type="paragraph" w:customStyle="1" w:styleId="CaStNLSLmCaseStudyNumberedSubListm">
    <w:name w:val="CaStNLSL (m) Case Study Numbered SubList (m)"/>
    <w:basedOn w:val="CaStNLSLfCaseStudyNumberedSubListf"/>
    <w:qFormat/>
    <w:rsid w:val="00AE3D63"/>
    <w:pPr>
      <w:spacing w:before="0"/>
    </w:pPr>
  </w:style>
  <w:style w:type="paragraph" w:customStyle="1" w:styleId="CaStNLSLlCaseStudyNumberedSubListl">
    <w:name w:val="CaStNLSL (l) Case Study Numbered SubList (l)"/>
    <w:basedOn w:val="CaStNLSLmCaseStudyNumberedSubListm"/>
    <w:qFormat/>
    <w:rsid w:val="00AE3D63"/>
    <w:pPr>
      <w:spacing w:after="360"/>
    </w:pPr>
  </w:style>
  <w:style w:type="paragraph" w:customStyle="1" w:styleId="CaStNLSSLlCaseStudyNumberedSubsubListl">
    <w:name w:val="CaStNLSSL (l) Case Study Numbered SubsubList (l)"/>
    <w:basedOn w:val="CaStBLSSLlCaseStudyBulletedSubsubListl"/>
    <w:qFormat/>
    <w:rsid w:val="00AE3D63"/>
  </w:style>
  <w:style w:type="paragraph" w:customStyle="1" w:styleId="CaStNLSSLmCaseStudyNumberedSubsubListm">
    <w:name w:val="CaStNLSSL (m) Case Study Numbered SubsubList (m)"/>
    <w:basedOn w:val="CaStBLSSLmCaseStudyBulletedSubsubListm"/>
    <w:qFormat/>
    <w:rsid w:val="00AE3D63"/>
  </w:style>
  <w:style w:type="paragraph" w:customStyle="1" w:styleId="CaStNLSSLfCaseStudyNumberedSubsubListf">
    <w:name w:val="CaStNLSSL (f) Case Study Numbered SubsubList (f)"/>
    <w:basedOn w:val="CaStBLSSLfCaseStudyBulletedSubsubListf"/>
    <w:qFormat/>
    <w:rsid w:val="00AE3D63"/>
  </w:style>
  <w:style w:type="paragraph" w:customStyle="1" w:styleId="CaStULSL1iCaseStudyUnnumberedSubList1item">
    <w:name w:val="CaStULSL (1i) Case Study Unnumbered SubList (1 item)"/>
    <w:basedOn w:val="CaStNLSL1iCaseStudyNumberedSubList1item"/>
    <w:qFormat/>
    <w:rsid w:val="00AE3D63"/>
  </w:style>
  <w:style w:type="paragraph" w:customStyle="1" w:styleId="CaStULSLfCaseStudyUnnumberedSubListf">
    <w:name w:val="CaStULSL (f) Case Study Unnumbered SubList (f)"/>
    <w:basedOn w:val="CaStNLSLfCaseStudyNumberedSubListf"/>
    <w:qFormat/>
    <w:rsid w:val="00AE3D63"/>
  </w:style>
  <w:style w:type="paragraph" w:customStyle="1" w:styleId="CaStULSLmCaseStudyUnnumberedSubListm">
    <w:name w:val="CaStULSL (m) Case Study Unnumbered SubList (m)"/>
    <w:basedOn w:val="CaStNLSLmCaseStudyNumberedSubListm"/>
    <w:qFormat/>
    <w:rsid w:val="00AE3D63"/>
  </w:style>
  <w:style w:type="paragraph" w:customStyle="1" w:styleId="CaStULSLlCaseStudyUnnumberedSubListl">
    <w:name w:val="CaStULSL (l) Case Study Unnumbered SubList (l)"/>
    <w:basedOn w:val="CaStNLSLlCaseStudyNumberedSubListl"/>
    <w:qFormat/>
    <w:rsid w:val="00AE3D63"/>
  </w:style>
  <w:style w:type="paragraph" w:customStyle="1" w:styleId="CaStULSSL1iCaseStudyUnnumberedSubsubList1item">
    <w:name w:val="CaStULSSL (1i) Case Study Unnumbered SubsubList (1 item)"/>
    <w:basedOn w:val="CaStBLSSL1iCaseStudyBulletedSubsubList1item"/>
    <w:qFormat/>
    <w:rsid w:val="00AE3D63"/>
  </w:style>
  <w:style w:type="paragraph" w:customStyle="1" w:styleId="CaStULSSLfCaseStudyUnnumberedSubsubListf">
    <w:name w:val="CaStULSSL (f) Case Study Unnumbered SubsubList (f)"/>
    <w:basedOn w:val="CaStNLSSLfCaseStudyNumberedSubsubListf"/>
    <w:qFormat/>
    <w:rsid w:val="00AE3D63"/>
  </w:style>
  <w:style w:type="paragraph" w:customStyle="1" w:styleId="CaStULSSLmCaseStudyUnnumberedSubsubListm">
    <w:name w:val="CaStULSSL (m) Case Study Unnumbered SubsubList (m)"/>
    <w:basedOn w:val="CaStNLSSLmCaseStudyNumberedSubsubListm"/>
    <w:qFormat/>
    <w:rsid w:val="00AE3D63"/>
  </w:style>
  <w:style w:type="paragraph" w:customStyle="1" w:styleId="CaStULSSLlCaseStudyUnnumberedSubsubListl">
    <w:name w:val="CaStULSSL (l) Case Study Unnumbered SubsubList (l)"/>
    <w:basedOn w:val="CaStBLSSLlCaseStudyBulletedSubsubListl"/>
    <w:qFormat/>
    <w:rsid w:val="00AE3D63"/>
  </w:style>
  <w:style w:type="paragraph" w:customStyle="1" w:styleId="CaStExEx1pCaseStudyExtractExtractoneparagraph">
    <w:name w:val="CaStExEx (1p) Case Study Extract Extract (one paragraph)"/>
    <w:basedOn w:val="CaStEx1pCaseStudyExtractoneparagraph"/>
    <w:qFormat/>
    <w:rsid w:val="00AE3D63"/>
    <w:pPr>
      <w:ind w:left="720" w:firstLine="0"/>
    </w:pPr>
  </w:style>
  <w:style w:type="paragraph" w:customStyle="1" w:styleId="CaStExExfCaseStudyExtractExtractf">
    <w:name w:val="CaStExEx (f) Case Study Extract Extract (f)"/>
    <w:basedOn w:val="CaStExEx1pCaseStudyExtractExtractoneparagraph"/>
    <w:qFormat/>
    <w:rsid w:val="00AE3D63"/>
    <w:pPr>
      <w:spacing w:after="0"/>
    </w:pPr>
  </w:style>
  <w:style w:type="paragraph" w:customStyle="1" w:styleId="CaStExExmCaseStudyExtractExtractm">
    <w:name w:val="CaStExEx (m) Case Study Extract Extract (m)"/>
    <w:basedOn w:val="CaStExExfCaseStudyExtractExtractf"/>
    <w:qFormat/>
    <w:rsid w:val="00AE3D63"/>
    <w:pPr>
      <w:spacing w:before="0"/>
      <w:ind w:firstLine="202"/>
    </w:pPr>
  </w:style>
  <w:style w:type="paragraph" w:customStyle="1" w:styleId="CaStExExlCaseStudyExtractExtractl">
    <w:name w:val="CaStExEx (l) Case Study Extract Extract (l)"/>
    <w:basedOn w:val="CaStExExmCaseStudyExtractExtractm"/>
    <w:qFormat/>
    <w:rsid w:val="00AE3D63"/>
    <w:pPr>
      <w:spacing w:after="360"/>
    </w:pPr>
  </w:style>
  <w:style w:type="paragraph" w:customStyle="1" w:styleId="CaStSTCaseStudySubTitle">
    <w:name w:val="CaStST Case Study SubTitle"/>
    <w:basedOn w:val="CaStTCaseStudyTitle"/>
    <w:qFormat/>
    <w:rsid w:val="00AE3D63"/>
    <w:pPr>
      <w:spacing w:before="0" w:after="240"/>
    </w:pPr>
    <w:rPr>
      <w:i/>
      <w:sz w:val="19"/>
    </w:rPr>
  </w:style>
  <w:style w:type="paragraph" w:customStyle="1" w:styleId="CaStTx1CaseStudyTextFirstParagraph">
    <w:name w:val="CaStTx1 Case Study Text First Paragraph"/>
    <w:basedOn w:val="CaStTxCaseStudyText"/>
    <w:qFormat/>
    <w:rsid w:val="00AE3D63"/>
    <w:pPr>
      <w:ind w:firstLine="0"/>
    </w:pPr>
  </w:style>
  <w:style w:type="paragraph" w:customStyle="1" w:styleId="EncBL1iEncyclopediaBulletedListoneitem">
    <w:name w:val="EncBL (1i) Encyclopedia Bulleted List (one item)"/>
    <w:basedOn w:val="BL1iBulletedListoneitem"/>
    <w:qFormat/>
    <w:rsid w:val="00AE3D63"/>
  </w:style>
  <w:style w:type="paragraph" w:customStyle="1" w:styleId="EncBLfEncyclopediaBulletedListfirst">
    <w:name w:val="EncBL (f) Encyclopedia Bulleted List (first)"/>
    <w:basedOn w:val="BLfBulletedListfirst"/>
    <w:qFormat/>
    <w:rsid w:val="00AE3D63"/>
    <w:pPr>
      <w:tabs>
        <w:tab w:val="clear" w:pos="547"/>
      </w:tabs>
    </w:pPr>
  </w:style>
  <w:style w:type="paragraph" w:customStyle="1" w:styleId="EncBLmEncyclopediaBulletedListmiddle">
    <w:name w:val="EncBL (m) Encyclopedia Bulleted List (middle)"/>
    <w:basedOn w:val="BLmBulletedListmiddle"/>
    <w:qFormat/>
    <w:rsid w:val="00AE3D63"/>
  </w:style>
  <w:style w:type="paragraph" w:customStyle="1" w:styleId="EncBLlEncyclopediaBulletedListlast">
    <w:name w:val="EncBL (l) Encyclopedia Bulleted List (last)"/>
    <w:basedOn w:val="BLlBulletedListlast"/>
    <w:qFormat/>
    <w:rsid w:val="00AE3D63"/>
  </w:style>
  <w:style w:type="paragraph" w:customStyle="1" w:styleId="EncBLSL1iEncyclopediaBulletedSubListoneitem">
    <w:name w:val="EncBLSL (1i) Encyclopedia Bulleted SubList (one item)"/>
    <w:basedOn w:val="BLSL1iBulletedListSublistoneitem"/>
    <w:qFormat/>
    <w:rsid w:val="00AE3D63"/>
  </w:style>
  <w:style w:type="paragraph" w:customStyle="1" w:styleId="EncBLSLfEncyclopediaBulletedSubListfirst">
    <w:name w:val="EncBLSL (f) Encyclopedia Bulleted SubList (first)"/>
    <w:basedOn w:val="BLSLfBulletedListSublistfirst"/>
    <w:qFormat/>
    <w:rsid w:val="00AE3D63"/>
  </w:style>
  <w:style w:type="paragraph" w:customStyle="1" w:styleId="EncBLSLmEncyclopediaBulletedSubListmiddle">
    <w:name w:val="EncBLSL (m) Encyclopedia Bulleted SubList (middle)"/>
    <w:basedOn w:val="BLSLmBulletedListSublistmiddle"/>
    <w:qFormat/>
    <w:rsid w:val="00AE3D63"/>
  </w:style>
  <w:style w:type="paragraph" w:customStyle="1" w:styleId="EncBLSLfEncyclopediaBulletedSubListlast">
    <w:name w:val="EncBLSL (f) Encyclopedia Bulleted SubList (last)"/>
    <w:basedOn w:val="BLSLlBulletedListSublistlast"/>
    <w:qFormat/>
    <w:rsid w:val="00AE3D63"/>
  </w:style>
  <w:style w:type="paragraph" w:customStyle="1" w:styleId="EncBLSSL1iEncyclopediaBulletedSubsubListoneitem">
    <w:name w:val="EncBLSSL (1i) Encyclopedia Bulleted SubsubList (one item)"/>
    <w:basedOn w:val="BLSSL1iBulletedListSubsublistoneitem"/>
    <w:qFormat/>
    <w:rsid w:val="00AE3D63"/>
  </w:style>
  <w:style w:type="paragraph" w:customStyle="1" w:styleId="EncBLSSLfEncyclopediaBulletedSubsubListfirst">
    <w:name w:val="EncBLSSL (f) Encyclopedia Bulleted SubsubList (first)"/>
    <w:basedOn w:val="BLSSLfBulletedListSubsublistfirst"/>
    <w:qFormat/>
    <w:rsid w:val="00AE3D63"/>
  </w:style>
  <w:style w:type="paragraph" w:customStyle="1" w:styleId="EncBLSSLmEncyclopediaBulletedSubsubListmiddle">
    <w:name w:val="EncBLSSL (m) Encyclopedia Bulleted SubsubList (middle)"/>
    <w:basedOn w:val="BLSSLmBulletedListSubsublistmiddle"/>
    <w:qFormat/>
    <w:rsid w:val="00AE3D63"/>
  </w:style>
  <w:style w:type="paragraph" w:customStyle="1" w:styleId="EncBLSSLlEncyclopediaBulletedSubsubListlast">
    <w:name w:val="EncBLSSL (l) Encyclopedia Bulleted SubsubList (last)"/>
    <w:basedOn w:val="BLSSLlBulletedListSubsublistlast"/>
    <w:qFormat/>
    <w:rsid w:val="00AE3D63"/>
  </w:style>
  <w:style w:type="paragraph" w:customStyle="1" w:styleId="EncNL1iEncyclopediaNumberedListoneitem">
    <w:name w:val="EncNL (1i) Encyclopedia Numbered List (one item)"/>
    <w:basedOn w:val="NL1iNumberedListoneitem"/>
    <w:qFormat/>
    <w:rsid w:val="00AE3D63"/>
  </w:style>
  <w:style w:type="paragraph" w:customStyle="1" w:styleId="EncNLfEncyclopediaNumberedListfirst">
    <w:name w:val="EncNL (f) Encyclopedia Numbered List (first)"/>
    <w:basedOn w:val="NLfNumberedListfirst"/>
    <w:qFormat/>
    <w:rsid w:val="00AE3D63"/>
  </w:style>
  <w:style w:type="paragraph" w:customStyle="1" w:styleId="EncNLmEncyclopediaNumberedListmiddle">
    <w:name w:val="EncNL (m) Encyclopedia Numbered List (middle)"/>
    <w:basedOn w:val="NLmNumberedListmiddle"/>
    <w:qFormat/>
    <w:rsid w:val="00AE3D63"/>
  </w:style>
  <w:style w:type="paragraph" w:customStyle="1" w:styleId="EncNLlEncyclopediaNumberedListlast">
    <w:name w:val="EncNL (l) Encyclopedia Numbered List (last)"/>
    <w:basedOn w:val="NLlNumberedListlast"/>
    <w:qFormat/>
    <w:rsid w:val="00AE3D63"/>
  </w:style>
  <w:style w:type="paragraph" w:customStyle="1" w:styleId="EncNLSL1iEncyclopediaNumberedSubListoneitem">
    <w:name w:val="EncNLSL (1i) Encyclopedia Numbered SubList (one item)"/>
    <w:basedOn w:val="NLSL1iNumberedListSublist1i"/>
    <w:qFormat/>
    <w:rsid w:val="00AE3D63"/>
  </w:style>
  <w:style w:type="paragraph" w:customStyle="1" w:styleId="EncNLSLfEncyclopediaNumberedSubListfirst">
    <w:name w:val="EncNLSL (f) Encyclopedia Numbered SubList (first)"/>
    <w:basedOn w:val="NLSLfNumberedListSublistfirst"/>
    <w:qFormat/>
    <w:rsid w:val="00AE3D63"/>
  </w:style>
  <w:style w:type="paragraph" w:customStyle="1" w:styleId="EncNLSLmEncyclopediaNumberedSubListmiddle">
    <w:name w:val="EncNLSL (m) Encyclopedia Numbered SubList (middle)"/>
    <w:basedOn w:val="NLSLmNumberedListSublistmiddle"/>
    <w:qFormat/>
    <w:rsid w:val="00AE3D63"/>
  </w:style>
  <w:style w:type="paragraph" w:customStyle="1" w:styleId="EncNLSLlEncyclopediaNumberedSubListlast">
    <w:name w:val="EncNLSL (l) Encyclopedia Numbered SubList (last)"/>
    <w:basedOn w:val="NLSLlNumberedListSublistlast"/>
    <w:qFormat/>
    <w:rsid w:val="00AE3D63"/>
  </w:style>
  <w:style w:type="paragraph" w:customStyle="1" w:styleId="EncNLSSL1iEncyclopediaNumberedSubsubListoneitem">
    <w:name w:val="EncNLSSL (1i) Encyclopedia Numbered SubsubList (one item)"/>
    <w:basedOn w:val="NLSSL1iNumberedListSubsublistoneitem"/>
    <w:qFormat/>
    <w:rsid w:val="00AE3D63"/>
  </w:style>
  <w:style w:type="paragraph" w:customStyle="1" w:styleId="EncNLSSLfEncyclopediaNumberedSubsubListfirst">
    <w:name w:val="EncNLSSL (f) Encyclopedia Numbered SubsubList (first)"/>
    <w:basedOn w:val="NLSSLfNumberedListSubsublistfirst"/>
    <w:qFormat/>
    <w:rsid w:val="00AE3D63"/>
  </w:style>
  <w:style w:type="paragraph" w:customStyle="1" w:styleId="EncNLSSLmEncyclopediaNumberedSubsubListmiddle">
    <w:name w:val="EncNLSSL (m) Encyclopedia Numbered SubsubList (middle)"/>
    <w:basedOn w:val="NLSSLmNumberedListSubsublistmiddle"/>
    <w:qFormat/>
    <w:rsid w:val="00AE3D63"/>
  </w:style>
  <w:style w:type="paragraph" w:customStyle="1" w:styleId="EncNLSSLlEncyclopediaNumberedSubsubListlast">
    <w:name w:val="EncNLSSL (l) Encyclopedia Numbered SubsubList (last)"/>
    <w:basedOn w:val="NLSSLlNumberedListSubsublistlast"/>
    <w:qFormat/>
    <w:rsid w:val="00AE3D63"/>
  </w:style>
  <w:style w:type="paragraph" w:customStyle="1" w:styleId="EncUL1iEncyclopediaUnnumberedListoneitem">
    <w:name w:val="EncUL (1i) Encyclopedia Unnumbered List (one item)"/>
    <w:basedOn w:val="UL1iUnnumberedListoneitem"/>
    <w:qFormat/>
    <w:rsid w:val="00AE3D63"/>
    <w:pPr>
      <w:ind w:left="360" w:hanging="360"/>
    </w:pPr>
  </w:style>
  <w:style w:type="paragraph" w:customStyle="1" w:styleId="EncULfEncyclopediaUnnumberedListfirst">
    <w:name w:val="EncUL (f) Encyclopedia Unnumbered List (first)"/>
    <w:basedOn w:val="ULfUnnumberedListfirst"/>
    <w:qFormat/>
    <w:rsid w:val="00AE3D63"/>
  </w:style>
  <w:style w:type="paragraph" w:customStyle="1" w:styleId="EncULmEncyclopediaUnnumberedListmiddle">
    <w:name w:val="EncUL (m) Encyclopedia Unnumbered List (middle)"/>
    <w:basedOn w:val="ULmUnnumberedListmiddle"/>
    <w:qFormat/>
    <w:rsid w:val="00AE3D63"/>
    <w:pPr>
      <w:ind w:left="0"/>
    </w:pPr>
  </w:style>
  <w:style w:type="paragraph" w:customStyle="1" w:styleId="EncULlEncyclopediaUnnumberedListlast">
    <w:name w:val="EncUL (l) Encyclopedia Unnumbered List (last)"/>
    <w:basedOn w:val="ULlUnnumberedListlast"/>
    <w:qFormat/>
    <w:rsid w:val="00AE3D63"/>
  </w:style>
  <w:style w:type="paragraph" w:customStyle="1" w:styleId="EncULSL1iEncyclopediaUnnumberedSubListoneitem">
    <w:name w:val="EncULSL (1i) Encyclopedia Unnumbered SubList (one item)"/>
    <w:basedOn w:val="ULSL1iUnnumberedListSublistoneitem"/>
    <w:qFormat/>
    <w:rsid w:val="00AE3D63"/>
    <w:pPr>
      <w:spacing w:before="240" w:after="240"/>
      <w:ind w:left="720" w:right="0" w:hanging="360"/>
    </w:pPr>
  </w:style>
  <w:style w:type="paragraph" w:customStyle="1" w:styleId="EncULSLfEncyclopediaUnnumberedSubListfirst">
    <w:name w:val="EncULSL (f) Encyclopedia Unnumbered SubList (first)"/>
    <w:basedOn w:val="ULSLfUnnumberedListSublistfirst"/>
    <w:qFormat/>
    <w:rsid w:val="00AE3D63"/>
    <w:pPr>
      <w:spacing w:before="240"/>
      <w:ind w:left="720" w:right="0" w:hanging="360"/>
    </w:pPr>
  </w:style>
  <w:style w:type="paragraph" w:customStyle="1" w:styleId="EncULSLmEncyclopediaUnnumberedSubListmiddle">
    <w:name w:val="EncULSL (m) Encyclopedia Unnumbered SubList (middle)"/>
    <w:basedOn w:val="ULSLmUnnumberedListSublistmiddle"/>
    <w:qFormat/>
    <w:rsid w:val="00AE3D63"/>
    <w:pPr>
      <w:spacing w:before="0"/>
      <w:ind w:left="720" w:right="0" w:hanging="360"/>
    </w:pPr>
  </w:style>
  <w:style w:type="paragraph" w:customStyle="1" w:styleId="EncULSLlEncyclopediaUnnumberedSubListlast">
    <w:name w:val="EncULSL (l) Encyclopedia Unnumbered SubList (last)"/>
    <w:basedOn w:val="ULSLlUnnumberedListSublistlast"/>
    <w:qFormat/>
    <w:rsid w:val="00AE3D63"/>
    <w:pPr>
      <w:spacing w:before="0" w:after="240" w:line="240" w:lineRule="exact"/>
      <w:ind w:left="720" w:right="0" w:hanging="360"/>
    </w:pPr>
  </w:style>
  <w:style w:type="paragraph" w:customStyle="1" w:styleId="EncULSSL1iEncyclopediaUnnumberedSubsubListoneitem">
    <w:name w:val="EncULSSL (1i) Encyclopedia Unnumbered SubsubList (one item)"/>
    <w:basedOn w:val="ULSSL1iUnnumberedListSubsublist1i"/>
    <w:qFormat/>
    <w:rsid w:val="00AE3D63"/>
    <w:pPr>
      <w:spacing w:before="240" w:after="240"/>
      <w:ind w:left="1080"/>
    </w:pPr>
  </w:style>
  <w:style w:type="paragraph" w:customStyle="1" w:styleId="EncULSSLfEncyclopediaUnnumberedSubsubListfirst">
    <w:name w:val="EncULSSL (f) Encyclopedia Unnumbered SubsubList (first)"/>
    <w:basedOn w:val="ULSSLfUnnumberedListSubsublistfirst"/>
    <w:qFormat/>
    <w:rsid w:val="00AE3D63"/>
    <w:pPr>
      <w:ind w:left="1080"/>
    </w:pPr>
  </w:style>
  <w:style w:type="paragraph" w:customStyle="1" w:styleId="EncULSSLmEncyclopediaUnnumberedSubsubListmiddle">
    <w:name w:val="EncULSSL (m) Encyclopedia Unnumbered SubsubList (middle)"/>
    <w:basedOn w:val="ULSSLmUnnumberedListSubsublistmiddle"/>
    <w:qFormat/>
    <w:rsid w:val="00AE3D63"/>
    <w:pPr>
      <w:ind w:left="1080"/>
    </w:pPr>
  </w:style>
  <w:style w:type="paragraph" w:customStyle="1" w:styleId="EncULSSLlEncyclopediaUnnumberedSubsubListlast">
    <w:name w:val="EncULSSL (l) Encyclopedia Unnumbered SubsubList (last)"/>
    <w:basedOn w:val="ULSSLlUnnumberedListSubsublistlast"/>
    <w:qFormat/>
    <w:rsid w:val="00AE3D63"/>
    <w:pPr>
      <w:ind w:left="1080"/>
    </w:pPr>
  </w:style>
  <w:style w:type="paragraph" w:customStyle="1" w:styleId="EncEx1pEncyclopediaExtractoneparagraph">
    <w:name w:val="EncEx (1p) Encyclopedia Extract (one paragraph)"/>
    <w:basedOn w:val="Ex1pExtractoneparagraph"/>
    <w:qFormat/>
    <w:rsid w:val="00AE3D63"/>
  </w:style>
  <w:style w:type="paragraph" w:customStyle="1" w:styleId="EncExfEncyclopediaExtractfirst">
    <w:name w:val="EncEx (f) Encyclopedia Extract (first)"/>
    <w:basedOn w:val="EqfEquationfirst"/>
    <w:qFormat/>
    <w:rsid w:val="00AE3D63"/>
  </w:style>
  <w:style w:type="paragraph" w:customStyle="1" w:styleId="EncExmEncyclopediaExtractmiddle">
    <w:name w:val="EncEx (m) Encyclopedia Extract (middle)"/>
    <w:basedOn w:val="ExmExtractmiddle"/>
    <w:qFormat/>
    <w:rsid w:val="00AE3D63"/>
    <w:pPr>
      <w:ind w:firstLine="202"/>
    </w:pPr>
  </w:style>
  <w:style w:type="paragraph" w:customStyle="1" w:styleId="EncExlEncyclopediaExtractlast">
    <w:name w:val="EncEx (l) Encyclopedia Extract (last)"/>
    <w:basedOn w:val="ExlExtractlast"/>
    <w:qFormat/>
    <w:rsid w:val="00AE3D63"/>
    <w:pPr>
      <w:ind w:firstLine="202"/>
    </w:pPr>
  </w:style>
  <w:style w:type="paragraph" w:customStyle="1" w:styleId="EncExAEncyclopediaExtractAttribution">
    <w:name w:val="EncExA Encyclopedia Extract Attribution"/>
    <w:basedOn w:val="ExAExtractAttribution"/>
    <w:qFormat/>
    <w:rsid w:val="00AE3D63"/>
  </w:style>
  <w:style w:type="paragraph" w:customStyle="1" w:styleId="EncExEx1pEncyclopediaExtractExtractoneparagraph">
    <w:name w:val="EncExEx (1p) Encyclopedia Extract Extract (one paragraph)"/>
    <w:basedOn w:val="ExEx1pExtractExtractoneparagraph"/>
    <w:qFormat/>
    <w:rsid w:val="00AE3D63"/>
  </w:style>
  <w:style w:type="paragraph" w:customStyle="1" w:styleId="EncExExfEncyclopediaExtractExtractfirst">
    <w:name w:val="EncExEx (f) Encyclopedia Extract Extract (first)"/>
    <w:basedOn w:val="ExExfExtractExtractfirst"/>
    <w:qFormat/>
    <w:rsid w:val="00AE3D63"/>
  </w:style>
  <w:style w:type="paragraph" w:customStyle="1" w:styleId="EncExExmEncyclopediaExtractExtractmiddle">
    <w:name w:val="EncExEx (m) Encyclopedia Extract Extract (middle)"/>
    <w:basedOn w:val="ExExmExtractExtractmiddle"/>
    <w:qFormat/>
    <w:rsid w:val="00AE3D63"/>
    <w:pPr>
      <w:ind w:firstLine="720"/>
    </w:pPr>
  </w:style>
  <w:style w:type="paragraph" w:customStyle="1" w:styleId="EncExExlEncyclopediaExtractExtractlast">
    <w:name w:val="EncExEx (l) Encyclopedia Extract Extract (last)"/>
    <w:basedOn w:val="ExExlExtractExtractlast"/>
    <w:qFormat/>
    <w:rsid w:val="00AE3D63"/>
    <w:pPr>
      <w:ind w:firstLine="720"/>
    </w:pPr>
  </w:style>
  <w:style w:type="paragraph" w:customStyle="1" w:styleId="EncTxCEncylopediaTextContinuation">
    <w:name w:val="EncTxC Encylopedia Text Continuation"/>
    <w:basedOn w:val="TxCTextContinuation"/>
    <w:qFormat/>
    <w:rsid w:val="00AE3D63"/>
  </w:style>
  <w:style w:type="paragraph" w:customStyle="1" w:styleId="EncH1EncyclopediaHeading1">
    <w:name w:val="EncH1 Encyclopedia Heading 1"/>
    <w:basedOn w:val="H1Heading1"/>
    <w:qFormat/>
    <w:rsid w:val="00AE3D63"/>
    <w:pPr>
      <w:jc w:val="left"/>
    </w:pPr>
  </w:style>
  <w:style w:type="paragraph" w:customStyle="1" w:styleId="EncH2EncyclopediaHeading2">
    <w:name w:val="EncH2 Encyclopedia Heading 2"/>
    <w:basedOn w:val="H2Heading2"/>
    <w:qFormat/>
    <w:rsid w:val="00AE3D63"/>
    <w:rPr>
      <w:i w:val="0"/>
    </w:rPr>
  </w:style>
  <w:style w:type="paragraph" w:customStyle="1" w:styleId="EncH3EncyclopediaHeading3">
    <w:name w:val="EncH3 Encyclopedia Heading 3"/>
    <w:basedOn w:val="H3Heading3"/>
    <w:qFormat/>
    <w:rsid w:val="00AE3D63"/>
    <w:rPr>
      <w:b/>
      <w:i w:val="0"/>
    </w:rPr>
  </w:style>
  <w:style w:type="paragraph" w:customStyle="1" w:styleId="EncH4EncyclopediaHeading4">
    <w:name w:val="EncH4 Encyclopedia Heading 4"/>
    <w:basedOn w:val="H4Heading4"/>
    <w:qFormat/>
    <w:rsid w:val="00AE3D63"/>
    <w:rPr>
      <w:b/>
      <w:caps w:val="0"/>
    </w:rPr>
  </w:style>
  <w:style w:type="paragraph" w:customStyle="1" w:styleId="EncH5EncyclopediaHeading5">
    <w:name w:val="EncH5 Encyclopedia Heading 5"/>
    <w:basedOn w:val="Normal"/>
    <w:qFormat/>
    <w:rsid w:val="00AE3D63"/>
    <w:pPr>
      <w:keepLines/>
      <w:widowControl w:val="0"/>
      <w:spacing w:before="240" w:line="240" w:lineRule="exact"/>
      <w:contextualSpacing/>
      <w:jc w:val="both"/>
      <w:outlineLvl w:val="5"/>
    </w:pPr>
    <w:rPr>
      <w:kern w:val="20"/>
      <w:sz w:val="21"/>
    </w:rPr>
  </w:style>
  <w:style w:type="paragraph" w:customStyle="1" w:styleId="EncH6EncyclopediaHeading6">
    <w:name w:val="EncH6 Encyclopedia Heading 6"/>
    <w:basedOn w:val="H6Heading6"/>
    <w:qFormat/>
    <w:rsid w:val="00AE3D63"/>
    <w:rPr>
      <w:b/>
    </w:rPr>
  </w:style>
  <w:style w:type="paragraph" w:customStyle="1" w:styleId="SpH4SpecialHeading4">
    <w:name w:val="SpH4 Special Heading 4"/>
    <w:basedOn w:val="SpH3SpecialHeading3"/>
    <w:qFormat/>
    <w:rsid w:val="00AE3D63"/>
    <w:pPr>
      <w:spacing w:before="360"/>
    </w:pPr>
    <w:rPr>
      <w:i w:val="0"/>
      <w:caps/>
      <w:sz w:val="14"/>
    </w:rPr>
  </w:style>
  <w:style w:type="paragraph" w:customStyle="1" w:styleId="SpH5SpecialHeading5">
    <w:name w:val="SpH5 Special Heading 5"/>
    <w:basedOn w:val="SpH4SpecialHeading4"/>
    <w:qFormat/>
    <w:rsid w:val="00AE3D63"/>
    <w:pPr>
      <w:spacing w:before="0" w:after="0"/>
    </w:pPr>
    <w:rPr>
      <w:i/>
      <w:caps w:val="0"/>
      <w:sz w:val="20"/>
    </w:rPr>
  </w:style>
  <w:style w:type="paragraph" w:customStyle="1" w:styleId="SpH6SpecialHeading6">
    <w:name w:val="SpH6 Special Heading 6"/>
    <w:basedOn w:val="SpH5SpecialHeading5"/>
    <w:qFormat/>
    <w:rsid w:val="00AE3D63"/>
    <w:rPr>
      <w:i w:val="0"/>
    </w:rPr>
  </w:style>
  <w:style w:type="paragraph" w:customStyle="1" w:styleId="SpBL1iSpecialBulletedListoneitem">
    <w:name w:val="SpBL (1i) Special Bulleted List (one item)"/>
    <w:basedOn w:val="BL1iBulletedListoneitem"/>
    <w:qFormat/>
    <w:rsid w:val="00AE3D63"/>
  </w:style>
  <w:style w:type="paragraph" w:customStyle="1" w:styleId="SpBLfSpecialBulletedListfirst">
    <w:name w:val="SpBL (f) Special Bulleted List (first)"/>
    <w:basedOn w:val="BLfBulletedListfirst"/>
    <w:qFormat/>
    <w:rsid w:val="00AE3D63"/>
    <w:pPr>
      <w:tabs>
        <w:tab w:val="clear" w:pos="547"/>
      </w:tabs>
    </w:pPr>
  </w:style>
  <w:style w:type="paragraph" w:customStyle="1" w:styleId="SpBLmSpecialBulletedListmiddle">
    <w:name w:val="SpBL (m) Special Bulleted List (middle)"/>
    <w:basedOn w:val="BLmBulletedListmiddle"/>
    <w:qFormat/>
    <w:rsid w:val="00AE3D63"/>
  </w:style>
  <w:style w:type="paragraph" w:customStyle="1" w:styleId="SpBLlSpecialBulletedListlast">
    <w:name w:val="SpBL (l) Special Bulleted List (last)"/>
    <w:basedOn w:val="BLlBulletedListlast"/>
    <w:qFormat/>
    <w:rsid w:val="00AE3D63"/>
    <w:pPr>
      <w:tabs>
        <w:tab w:val="clear" w:pos="547"/>
      </w:tabs>
    </w:pPr>
  </w:style>
  <w:style w:type="paragraph" w:customStyle="1" w:styleId="SpBLSL1iSpecialBulletedSubListoneitem">
    <w:name w:val="SpBLSL (1i) Special Bulleted SubList (one item)"/>
    <w:basedOn w:val="BLSL1iBulletedListSublistoneitem"/>
    <w:qFormat/>
    <w:rsid w:val="00AE3D63"/>
  </w:style>
  <w:style w:type="paragraph" w:customStyle="1" w:styleId="SpBLSLfSpecialBulletedSubListfirst">
    <w:name w:val="SpBLSL (f) Special Bulleted SubList (first)"/>
    <w:basedOn w:val="BLSLfBulletedListSublistfirst"/>
    <w:qFormat/>
    <w:rsid w:val="00AE3D63"/>
  </w:style>
  <w:style w:type="paragraph" w:customStyle="1" w:styleId="SpBLSLmSpecialBulletedSubListmiddle">
    <w:name w:val="SpBLSL (m) Special Bulleted SubList (middle)"/>
    <w:basedOn w:val="BLSLmBulletedListSublistmiddle"/>
    <w:qFormat/>
    <w:rsid w:val="00AE3D63"/>
  </w:style>
  <w:style w:type="paragraph" w:customStyle="1" w:styleId="SpBLSLlSpecialBulletedSubListlast">
    <w:name w:val="SpBLSL (l) Special Bulleted SubList (last)"/>
    <w:basedOn w:val="BLSLlBulletedListSublistlast"/>
    <w:qFormat/>
    <w:rsid w:val="00AE3D63"/>
  </w:style>
  <w:style w:type="paragraph" w:customStyle="1" w:styleId="SpBLSSLfSpecialBulletedSubsubListfirst">
    <w:name w:val="SpBLSSL (f) Special Bulleted SubsubList (first)"/>
    <w:basedOn w:val="BLSSLfBulletedListSubsublistfirst"/>
    <w:qFormat/>
    <w:rsid w:val="00AE3D63"/>
  </w:style>
  <w:style w:type="paragraph" w:customStyle="1" w:styleId="SpBLSSL1iSpecialBulletedSubsubListoneitem">
    <w:name w:val="SpBLSSL (1i) Special Bulleted SubsubList (one item)"/>
    <w:basedOn w:val="BLSSL1iBulletedListSubsublistoneitem"/>
    <w:qFormat/>
    <w:rsid w:val="00AE3D63"/>
  </w:style>
  <w:style w:type="paragraph" w:customStyle="1" w:styleId="SpBLSSLmSpecialBulletedSubsubListmiddle">
    <w:name w:val="SpBLSSL (m) Special Bulleted SubsubList (middle)"/>
    <w:basedOn w:val="BLSSLmBulletedListSubsublistmiddle"/>
    <w:qFormat/>
    <w:rsid w:val="00AE3D63"/>
  </w:style>
  <w:style w:type="paragraph" w:customStyle="1" w:styleId="SpBLSSLlSpecialBulletedSubsubListlast">
    <w:name w:val="SpBLSSL (l) Special Bulleted SubsubList (last)"/>
    <w:basedOn w:val="BLSSLlBulletedListSubsublistlast"/>
    <w:qFormat/>
    <w:rsid w:val="00AE3D63"/>
  </w:style>
  <w:style w:type="paragraph" w:customStyle="1" w:styleId="SpNL1iSpecialNumberedListoneitem">
    <w:name w:val="SpNL (1i) Special Numbered List (one item)"/>
    <w:basedOn w:val="NL1iNumberedListoneitem"/>
    <w:qFormat/>
    <w:rsid w:val="00AE3D63"/>
  </w:style>
  <w:style w:type="paragraph" w:customStyle="1" w:styleId="SpNLfSpecialNumberedListfirst">
    <w:name w:val="SpNL (f) Special Numbered List (first)"/>
    <w:basedOn w:val="NLfNumberedListfirst"/>
    <w:qFormat/>
    <w:rsid w:val="00AE3D63"/>
  </w:style>
  <w:style w:type="paragraph" w:customStyle="1" w:styleId="SpNLmSpecialNumberedListmiddle">
    <w:name w:val="SpNL (m) Special Numbered List (middle)"/>
    <w:basedOn w:val="NLmNumberedListmiddle"/>
    <w:qFormat/>
    <w:rsid w:val="00AE3D63"/>
  </w:style>
  <w:style w:type="paragraph" w:customStyle="1" w:styleId="SpNLlSpecialNumberedListlast">
    <w:name w:val="SpNL (l) Special Numbered List (last)"/>
    <w:basedOn w:val="NLlNumberedListlast"/>
    <w:qFormat/>
    <w:rsid w:val="00AE3D63"/>
  </w:style>
  <w:style w:type="paragraph" w:customStyle="1" w:styleId="SpNLSL1iSpecialNumberedSubListoneitem">
    <w:name w:val="SpNLSL (1i) Special Numbered SubList (one item)"/>
    <w:basedOn w:val="NLSL1iNumberedListSublist1i"/>
    <w:qFormat/>
    <w:rsid w:val="00AE3D63"/>
  </w:style>
  <w:style w:type="paragraph" w:customStyle="1" w:styleId="SpNLSLfSpecialNumberedSubListfirst">
    <w:name w:val="SpNLSL (f) Special Numbered SubList (first)"/>
    <w:basedOn w:val="NLSLfNumberedListSublistfirst"/>
    <w:qFormat/>
    <w:rsid w:val="00AE3D63"/>
  </w:style>
  <w:style w:type="paragraph" w:customStyle="1" w:styleId="SpNLSLmSpecialNumberedSubListmiddle">
    <w:name w:val="SpNLSL (m) Special Numbered SubList (middle)"/>
    <w:basedOn w:val="NLSLmNumberedListSublistmiddle"/>
    <w:qFormat/>
    <w:rsid w:val="00AE3D63"/>
  </w:style>
  <w:style w:type="paragraph" w:customStyle="1" w:styleId="SpNLSLlSpecialNumberedSubListlast">
    <w:name w:val="SpNLSL (l) Special Numbered SubList (last)"/>
    <w:basedOn w:val="NLSLlNumberedListSublistlast"/>
    <w:qFormat/>
    <w:rsid w:val="00AE3D63"/>
  </w:style>
  <w:style w:type="paragraph" w:customStyle="1" w:styleId="SpNLSSL1iSpecialNumberedSubsubListoneitem">
    <w:name w:val="SpNLSSL (1i) Special Numbered SubsubList (one item)"/>
    <w:basedOn w:val="NLSSL1iNumberedListSubsublistoneitem"/>
    <w:qFormat/>
    <w:rsid w:val="00AE3D63"/>
  </w:style>
  <w:style w:type="paragraph" w:customStyle="1" w:styleId="SpNLSSLfSpecialNumberedSubsubListfirst">
    <w:name w:val="SpNLSSL (f) Special Numbered SubsubList (first)"/>
    <w:basedOn w:val="NLSSLfNumberedListSubsublistfirst"/>
    <w:qFormat/>
    <w:rsid w:val="00AE3D63"/>
  </w:style>
  <w:style w:type="paragraph" w:customStyle="1" w:styleId="SpNLSSLmSpecialNumberedSubsubListmiddle">
    <w:name w:val="SpNLSSL (m) Special Numbered SubsubList (middle)"/>
    <w:basedOn w:val="NLSSLmNumberedListSubsublistmiddle"/>
    <w:qFormat/>
    <w:rsid w:val="00AE3D63"/>
  </w:style>
  <w:style w:type="paragraph" w:customStyle="1" w:styleId="SpNLSSLlSpecialNumberedSubsubListlast">
    <w:name w:val="SpNLSSL (l) Special Numbered SubsubList (last)"/>
    <w:basedOn w:val="NLSSLlNumberedListSubsublistlast"/>
    <w:qFormat/>
    <w:rsid w:val="00AE3D63"/>
  </w:style>
  <w:style w:type="paragraph" w:customStyle="1" w:styleId="SpUL1iSpecialUnnumberedListoneitem">
    <w:name w:val="SpUL (1i) Special Unnumbered List (one item)"/>
    <w:basedOn w:val="UL1iUnnumberedListoneitem"/>
    <w:qFormat/>
    <w:rsid w:val="00AE3D63"/>
  </w:style>
  <w:style w:type="paragraph" w:customStyle="1" w:styleId="SpULfSpecialUnnumberedListfirst">
    <w:name w:val="SpUL (f) Special Unnumbered List (first)"/>
    <w:basedOn w:val="ULfUnnumberedListfirst"/>
    <w:qFormat/>
    <w:rsid w:val="00AE3D63"/>
  </w:style>
  <w:style w:type="paragraph" w:customStyle="1" w:styleId="SpULmSpecialUnnumberedListmiddle">
    <w:name w:val="SpUL (m) Special Unnumbered List (middle)"/>
    <w:basedOn w:val="ULmUnnumberedListmiddle"/>
    <w:qFormat/>
    <w:rsid w:val="00AE3D63"/>
  </w:style>
  <w:style w:type="paragraph" w:customStyle="1" w:styleId="SpULlSpecialUnnumberedListlast">
    <w:name w:val="SpUL (l) Special Unnumbered List (last)"/>
    <w:basedOn w:val="ULlUnnumberedListlast"/>
    <w:qFormat/>
    <w:rsid w:val="00AE3D63"/>
  </w:style>
  <w:style w:type="paragraph" w:customStyle="1" w:styleId="SpULSL1iSpecialUnnumberedSubListoneitem">
    <w:name w:val="SpULSL (1i) Special Unnumbered SubList (one item)"/>
    <w:basedOn w:val="ULSL1iUnnumberedListSublistoneitem"/>
    <w:qFormat/>
    <w:rsid w:val="00AE3D63"/>
  </w:style>
  <w:style w:type="paragraph" w:customStyle="1" w:styleId="SpULSLfSpecialUnnumberedSubListfirst">
    <w:name w:val="SpULSL (f) Special Unnumbered SubList (first)"/>
    <w:basedOn w:val="ULSLfUnnumberedListSublistfirst"/>
    <w:qFormat/>
    <w:rsid w:val="00AE3D63"/>
  </w:style>
  <w:style w:type="paragraph" w:customStyle="1" w:styleId="SpULSLmSpecialUnnumberedSubListmiddle">
    <w:name w:val="SpULSL (m) Special Unnumbered SubList (middle)"/>
    <w:basedOn w:val="ULSLmUnnumberedListSublistmiddle"/>
    <w:qFormat/>
    <w:rsid w:val="00AE3D63"/>
  </w:style>
  <w:style w:type="paragraph" w:customStyle="1" w:styleId="SpULSLlSpecialUnnumberedSubListlast">
    <w:name w:val="SpULSL (l) Special Unnumbered SubList (last)"/>
    <w:basedOn w:val="ULSLlUnnumberedListSublistlast"/>
    <w:qFormat/>
    <w:rsid w:val="00AE3D63"/>
  </w:style>
  <w:style w:type="paragraph" w:customStyle="1" w:styleId="SpULSSLlSpecialUnnumberedSubsubListlast">
    <w:name w:val="SpULSSL (l) Special Unnumbered SubsubList (last)"/>
    <w:basedOn w:val="ULSSLlUnnumberedListSubsublistlast"/>
    <w:qFormat/>
    <w:rsid w:val="00AE3D63"/>
  </w:style>
  <w:style w:type="paragraph" w:customStyle="1" w:styleId="SpULSSL1iSpecialUnnumberedSubsubListoneitem">
    <w:name w:val="SpULSSL (1i) Special Unnumbered SubsubList (one item)"/>
    <w:basedOn w:val="SpULSSLlSpecialUnnumberedSubsubListlast"/>
    <w:qFormat/>
    <w:rsid w:val="00AE3D63"/>
  </w:style>
  <w:style w:type="paragraph" w:customStyle="1" w:styleId="SpULSSLfSpecialUnnumberedSubsubListfirst">
    <w:name w:val="SpULSSL (f) Special Unnumbered SubsubList (first)"/>
    <w:basedOn w:val="ULSSLfUnnumberedListSubsublistfirst"/>
    <w:qFormat/>
    <w:rsid w:val="00AE3D63"/>
  </w:style>
  <w:style w:type="paragraph" w:customStyle="1" w:styleId="SpULSSLmSpecialUnnumberedSubsubListmiddle">
    <w:name w:val="SpULSSL (m) Special Unnumbered SubsubList (middle)"/>
    <w:basedOn w:val="ULSSLmUnnumberedListSubsublistmiddle"/>
    <w:qFormat/>
    <w:rsid w:val="00AE3D63"/>
  </w:style>
  <w:style w:type="paragraph" w:customStyle="1" w:styleId="SpExEx1pSpecialExtractExtractoneparagraph">
    <w:name w:val="SpExEx (1p) Special Extract Extract (one paragraph)"/>
    <w:basedOn w:val="SpEx1pSpecialExtractoneparagraph"/>
    <w:qFormat/>
    <w:rsid w:val="00AE3D63"/>
    <w:pPr>
      <w:spacing w:line="240" w:lineRule="exact"/>
      <w:ind w:left="720"/>
    </w:pPr>
  </w:style>
  <w:style w:type="paragraph" w:customStyle="1" w:styleId="SpExExfSpecialExtractExtractfirst">
    <w:name w:val="SpExEx (f) Special Extract Extract (first)"/>
    <w:basedOn w:val="SpExfSpecialExtractfirst"/>
    <w:qFormat/>
    <w:rsid w:val="00AE3D63"/>
    <w:pPr>
      <w:spacing w:before="240" w:line="240" w:lineRule="exact"/>
      <w:ind w:left="720"/>
    </w:pPr>
  </w:style>
  <w:style w:type="paragraph" w:customStyle="1" w:styleId="SpExExmSpecialExtractExtractmiddle">
    <w:name w:val="SpExEx (m) Special Extract Extract (middle)"/>
    <w:basedOn w:val="SpExmSpecialExtractmiddle"/>
    <w:qFormat/>
    <w:rsid w:val="00AE3D63"/>
    <w:pPr>
      <w:spacing w:line="240" w:lineRule="exact"/>
      <w:ind w:left="720"/>
    </w:pPr>
  </w:style>
  <w:style w:type="paragraph" w:customStyle="1" w:styleId="SpExExlSpecialExtractExtractlast">
    <w:name w:val="SpExEx (l) Special Extract Extract (last)"/>
    <w:basedOn w:val="SpExlSpecialExtractlast"/>
    <w:qFormat/>
    <w:rsid w:val="00AE3D63"/>
    <w:pPr>
      <w:spacing w:after="240" w:line="240" w:lineRule="exact"/>
      <w:ind w:left="720"/>
    </w:pPr>
  </w:style>
  <w:style w:type="paragraph" w:customStyle="1" w:styleId="SpTxCSpecialTextContinuation">
    <w:name w:val="SpTxC Special Text Continuation"/>
    <w:basedOn w:val="TxCTextContinuation"/>
    <w:qFormat/>
    <w:rsid w:val="00AE3D63"/>
  </w:style>
  <w:style w:type="paragraph" w:customStyle="1" w:styleId="LH4ListHeading4">
    <w:name w:val="LH4 List Heading 4"/>
    <w:basedOn w:val="LH3ListHeading3"/>
    <w:qFormat/>
    <w:rsid w:val="00AE3D63"/>
    <w:rPr>
      <w:i w:val="0"/>
    </w:rPr>
  </w:style>
  <w:style w:type="paragraph" w:customStyle="1" w:styleId="LH5ListHeading5">
    <w:name w:val="LH5 List Heading 5"/>
    <w:basedOn w:val="LH4ListHeading4"/>
    <w:qFormat/>
    <w:rsid w:val="00AE3D63"/>
    <w:rPr>
      <w:sz w:val="19"/>
    </w:rPr>
  </w:style>
  <w:style w:type="paragraph" w:customStyle="1" w:styleId="LH6ListHeading6">
    <w:name w:val="LH6 List Heading 6"/>
    <w:basedOn w:val="LH5ListHeading5"/>
    <w:qFormat/>
    <w:rsid w:val="00AE3D63"/>
    <w:rPr>
      <w:b/>
    </w:rPr>
  </w:style>
  <w:style w:type="paragraph" w:customStyle="1" w:styleId="MapSNMapSourceNote">
    <w:name w:val="MapSN Map Source Note"/>
    <w:basedOn w:val="FgSNFigureSourceNote"/>
    <w:qFormat/>
    <w:rsid w:val="00AE3D63"/>
  </w:style>
  <w:style w:type="paragraph" w:customStyle="1" w:styleId="BxBLSSL1iBoxBullSubsublist1item">
    <w:name w:val="BxBLSSL (1i) Box Bull Subsublist (1 item)"/>
    <w:basedOn w:val="BxBLSL1iBoxBullListSublist1item"/>
    <w:qFormat/>
    <w:rsid w:val="00AE3D63"/>
    <w:pPr>
      <w:ind w:left="1512" w:hanging="432"/>
    </w:pPr>
  </w:style>
  <w:style w:type="paragraph" w:customStyle="1" w:styleId="BxBLSSLfBoxBullSubsublistfirst">
    <w:name w:val="BxBLSSL (f) Box Bull Subsublist (first)"/>
    <w:basedOn w:val="BxBLSSL1iBoxBullSubsublist1item"/>
    <w:qFormat/>
    <w:rsid w:val="00AE3D63"/>
    <w:pPr>
      <w:spacing w:after="0"/>
    </w:pPr>
  </w:style>
  <w:style w:type="paragraph" w:customStyle="1" w:styleId="BxBLSSLmBoxBullSubsublistmiddle">
    <w:name w:val="BxBLSSL (m) Box Bull Subsublist (middle)"/>
    <w:basedOn w:val="BxBLSSLfBoxBullSubsublistfirst"/>
    <w:qFormat/>
    <w:rsid w:val="00AE3D63"/>
  </w:style>
  <w:style w:type="paragraph" w:customStyle="1" w:styleId="BxBLSSLlBoxBullSubsublistlast">
    <w:name w:val="BxBLSSL (l) Box Bull Subsublist (last)"/>
    <w:basedOn w:val="BxBLSSLmBoxBullSubsublistmiddle"/>
    <w:qFormat/>
    <w:rsid w:val="00AE3D63"/>
    <w:pPr>
      <w:spacing w:after="360"/>
    </w:pPr>
  </w:style>
  <w:style w:type="paragraph" w:customStyle="1" w:styleId="BxNLSSLlBoxNumberedSubsublistlast">
    <w:name w:val="BxNLSSL (l) Box Numbered Subsublist (last)"/>
    <w:basedOn w:val="BxNLSLlBoxNumListSublistlast"/>
    <w:qFormat/>
    <w:rsid w:val="00AE3D63"/>
    <w:pPr>
      <w:spacing w:after="240"/>
      <w:ind w:left="1526" w:hanging="446"/>
    </w:pPr>
  </w:style>
  <w:style w:type="paragraph" w:customStyle="1" w:styleId="BxNLSSLmBoxNumberedSubsublistmiddle">
    <w:name w:val="BxNLSSL (m) Box Numbered Subsublist (middle)"/>
    <w:basedOn w:val="BxNLSSLlBoxNumberedSubsublistlast"/>
    <w:qFormat/>
    <w:rsid w:val="00AE3D63"/>
    <w:pPr>
      <w:spacing w:after="0"/>
    </w:pPr>
  </w:style>
  <w:style w:type="paragraph" w:customStyle="1" w:styleId="BxNLSSLfBoxNumberedSubsublistfirst">
    <w:name w:val="BxNLSSL (f) Box Numbered Subsublist (first)"/>
    <w:basedOn w:val="BxNLSSLmBoxNumberedSubsublistmiddle"/>
    <w:qFormat/>
    <w:rsid w:val="00AE3D63"/>
    <w:pPr>
      <w:spacing w:before="240"/>
    </w:pPr>
  </w:style>
  <w:style w:type="paragraph" w:customStyle="1" w:styleId="BxNLSSL1iBoxNumberedSubsublistoneitem">
    <w:name w:val="BxNLSSL (1i) Box Numbered Subsublist (one item)"/>
    <w:basedOn w:val="BxNLSSLfBoxNumberedSubsublistfirst"/>
    <w:qFormat/>
    <w:rsid w:val="00AE3D63"/>
    <w:pPr>
      <w:spacing w:after="240"/>
    </w:pPr>
  </w:style>
  <w:style w:type="paragraph" w:customStyle="1" w:styleId="SbarBLSSL1iSidebarBullListSubsublist1item">
    <w:name w:val="SbarBLSSL (1i) Sidebar Bull List Subsublist (1 item)"/>
    <w:basedOn w:val="SbarBLSL1iSidebarBullListSublist1item"/>
    <w:qFormat/>
    <w:rsid w:val="00AE3D63"/>
    <w:pPr>
      <w:spacing w:before="120"/>
      <w:ind w:left="1080"/>
    </w:pPr>
  </w:style>
  <w:style w:type="paragraph" w:customStyle="1" w:styleId="BxULSSL1iBoxUnnumberedSubsublistoneitem">
    <w:name w:val="BxULSSL (1i) Box Unnumbered Subsublist (one item)"/>
    <w:basedOn w:val="BxULSL1iBoxUnnumListSublist1item"/>
    <w:qFormat/>
    <w:rsid w:val="00AE3D63"/>
    <w:pPr>
      <w:ind w:left="1080"/>
    </w:pPr>
  </w:style>
  <w:style w:type="paragraph" w:customStyle="1" w:styleId="BxULSSLfBoxUnnumberedSubsublistfirst">
    <w:name w:val="BxULSSL (f) Box Unnumbered Subsublist (first)"/>
    <w:basedOn w:val="BxULSLfBoxUnnumListSublistfirst"/>
    <w:qFormat/>
    <w:rsid w:val="00AE3D63"/>
    <w:pPr>
      <w:ind w:left="1080"/>
    </w:pPr>
  </w:style>
  <w:style w:type="paragraph" w:customStyle="1" w:styleId="BxULSSLmBoxUnnumberedSubsublistmiddle">
    <w:name w:val="BxULSSL (m) Box Unnumbered Subsublist (middle)"/>
    <w:basedOn w:val="BxULSLmBoxUnnumListSublistmiddle"/>
    <w:qFormat/>
    <w:rsid w:val="00AE3D63"/>
    <w:pPr>
      <w:ind w:left="907"/>
    </w:pPr>
  </w:style>
  <w:style w:type="paragraph" w:customStyle="1" w:styleId="BxULSSLlBoxUnnumberedSubsublistlast">
    <w:name w:val="BxULSSL (l) Box Unnumbered Subsublist (last)"/>
    <w:basedOn w:val="BxULSLlBoxUnnumListSublistlast"/>
    <w:qFormat/>
    <w:rsid w:val="00AE3D63"/>
    <w:pPr>
      <w:ind w:left="1080"/>
    </w:pPr>
  </w:style>
  <w:style w:type="paragraph" w:customStyle="1" w:styleId="SbarBLSSLfSidebarBullListSubsublistfirst">
    <w:name w:val="SbarBLSSL (f) Sidebar Bull List Subsublist (first)"/>
    <w:basedOn w:val="SbarBLSL1iSidebarBullListSublist1item"/>
    <w:qFormat/>
    <w:rsid w:val="00AE3D63"/>
    <w:pPr>
      <w:spacing w:after="0"/>
      <w:ind w:left="1080"/>
    </w:pPr>
  </w:style>
  <w:style w:type="paragraph" w:customStyle="1" w:styleId="SbarBLSSLmSidebarBullListSubsublistmiddle">
    <w:name w:val="SbarBLSSL (m) Sidebar Bull List Subsublist (middle)"/>
    <w:basedOn w:val="SbarBLSSLfSidebarBullListSubsublistfirst"/>
    <w:qFormat/>
    <w:rsid w:val="00AE3D63"/>
  </w:style>
  <w:style w:type="paragraph" w:customStyle="1" w:styleId="SbarBLSSLlSidebarBullListSubsublistlast">
    <w:name w:val="SbarBLSSL (l) Sidebar Bull List Subsublist (last)"/>
    <w:basedOn w:val="SbarBLSSLmSidebarBullListSubsublistmiddle"/>
    <w:qFormat/>
    <w:rsid w:val="00AE3D63"/>
    <w:pPr>
      <w:spacing w:after="120"/>
    </w:pPr>
  </w:style>
  <w:style w:type="paragraph" w:customStyle="1" w:styleId="SbarNLSSL1iSidebarNumberedSubsublist1item">
    <w:name w:val="SbarNLSSL (1i) Sidebar Numbered Subsublist (1 item)"/>
    <w:basedOn w:val="SbarBLSSL1iSidebarBullListSubsublist1item"/>
    <w:qFormat/>
    <w:rsid w:val="00AE3D63"/>
    <w:pPr>
      <w:ind w:left="1814" w:hanging="547"/>
    </w:pPr>
  </w:style>
  <w:style w:type="paragraph" w:customStyle="1" w:styleId="SbarNLSSLfSidebarNumberedSubsublistfirst">
    <w:name w:val="SbarNLSSL (f) Sidebar Numbered Subsublist (first)"/>
    <w:basedOn w:val="SbarNLSLfSidebarNumListSublistfirst"/>
    <w:qFormat/>
    <w:rsid w:val="00AE3D63"/>
    <w:pPr>
      <w:ind w:left="1814" w:hanging="547"/>
    </w:pPr>
  </w:style>
  <w:style w:type="paragraph" w:customStyle="1" w:styleId="SbarNLSSLmSidebarNumberedSubsublistmiddle">
    <w:name w:val="SbarNLSSL (m) Sidebar Numbered Subsublist (middle)"/>
    <w:basedOn w:val="SbarNLSLmSidebarNumListSublistmiddle"/>
    <w:qFormat/>
    <w:rsid w:val="00AE3D63"/>
    <w:pPr>
      <w:ind w:left="1814" w:hanging="547"/>
    </w:pPr>
  </w:style>
  <w:style w:type="paragraph" w:customStyle="1" w:styleId="SbarNLSSLlSidebarNumberedSubsublistlast">
    <w:name w:val="SbarNLSSL (l) Sidebar Numbered Subsublist (last)"/>
    <w:basedOn w:val="SbarNLSLlSidebarNumListSublistlast"/>
    <w:qFormat/>
    <w:rsid w:val="00AE3D63"/>
    <w:pPr>
      <w:ind w:left="1814" w:hanging="547"/>
    </w:pPr>
  </w:style>
  <w:style w:type="paragraph" w:customStyle="1" w:styleId="SbarULSSL1iSidebarUnnumberedSubsublistoneitem">
    <w:name w:val="SbarULSSL (1i) Sidebar Unnumbered Subsublist (one item)"/>
    <w:basedOn w:val="SbarULSL1iSidebarUnnumListSublist1item"/>
    <w:qFormat/>
    <w:rsid w:val="00AE3D63"/>
    <w:pPr>
      <w:ind w:left="800"/>
    </w:pPr>
  </w:style>
  <w:style w:type="paragraph" w:customStyle="1" w:styleId="SbarULSSLfSidebarUnnumberedSubsublistfirst">
    <w:name w:val="SbarULSSL (f) Sidebar Unnumbered Subsublist (first)"/>
    <w:basedOn w:val="SbarULSLfSidebarUnnumListSublistfirst"/>
    <w:qFormat/>
    <w:rsid w:val="00AE3D63"/>
    <w:pPr>
      <w:ind w:left="800"/>
    </w:pPr>
  </w:style>
  <w:style w:type="paragraph" w:customStyle="1" w:styleId="SbarULSSLmSidebarUnnumberedSubsublistmiddle">
    <w:name w:val="SbarULSSL (m) Sidebar Unnumbered Subsublist (middle)"/>
    <w:basedOn w:val="SbarULSLmSidebarUnnumListSublistmiddle"/>
    <w:qFormat/>
    <w:rsid w:val="00AE3D63"/>
    <w:pPr>
      <w:ind w:left="800"/>
    </w:pPr>
  </w:style>
  <w:style w:type="paragraph" w:customStyle="1" w:styleId="SbarULSSLlSidebarUnnumberedSubsublistlast">
    <w:name w:val="SbarULSSL (l) Sidebar Unnumbered Subsublist (last)"/>
    <w:basedOn w:val="SbarULSLlSidebarUnnumListSublistlast"/>
    <w:qFormat/>
    <w:rsid w:val="00AE3D63"/>
    <w:pPr>
      <w:ind w:left="800"/>
    </w:pPr>
  </w:style>
  <w:style w:type="paragraph" w:customStyle="1" w:styleId="NLSSSL1iNumberedListSubsubsublistoneitem">
    <w:name w:val="NLSSSL (1i) Numbered List Subsubsublist (one item)"/>
    <w:basedOn w:val="NLSSL1iNumberedListSubsublistoneitem"/>
    <w:qFormat/>
    <w:rsid w:val="00AE3D63"/>
    <w:pPr>
      <w:tabs>
        <w:tab w:val="clear" w:pos="1080"/>
        <w:tab w:val="left" w:pos="1440"/>
      </w:tabs>
      <w:ind w:left="1800"/>
    </w:pPr>
  </w:style>
  <w:style w:type="paragraph" w:customStyle="1" w:styleId="NLSSSLfNumberedListSubsubsublistfirst">
    <w:name w:val="NLSSSL (f) Numbered List Subsubsublist (first)"/>
    <w:basedOn w:val="NLSSLfNumberedListSubsublistfirst"/>
    <w:qFormat/>
    <w:rsid w:val="00AE3D63"/>
    <w:pPr>
      <w:tabs>
        <w:tab w:val="clear" w:pos="1080"/>
        <w:tab w:val="left" w:pos="1440"/>
      </w:tabs>
      <w:ind w:left="1440"/>
    </w:pPr>
  </w:style>
  <w:style w:type="paragraph" w:customStyle="1" w:styleId="NLSSSLmNumberedListSubsubsublistmiddle">
    <w:name w:val="NLSSSL (m) Numbered List Subsubsublist (middle)"/>
    <w:basedOn w:val="NLSSLmNumberedListSubsublistmiddle"/>
    <w:qFormat/>
    <w:rsid w:val="00AE3D63"/>
    <w:pPr>
      <w:tabs>
        <w:tab w:val="clear" w:pos="1080"/>
        <w:tab w:val="left" w:pos="1440"/>
      </w:tabs>
      <w:ind w:left="1440"/>
    </w:pPr>
  </w:style>
  <w:style w:type="paragraph" w:customStyle="1" w:styleId="NLSSSLlNumberedListSubsubsublistlast">
    <w:name w:val="NLSSSL (l) Numbered List Subsubsublist (last)"/>
    <w:basedOn w:val="NLSSLlNumberedListSubsublistlast"/>
    <w:qFormat/>
    <w:rsid w:val="00AE3D63"/>
    <w:pPr>
      <w:tabs>
        <w:tab w:val="clear" w:pos="1080"/>
        <w:tab w:val="left" w:pos="1440"/>
      </w:tabs>
      <w:ind w:left="1440"/>
    </w:pPr>
  </w:style>
  <w:style w:type="paragraph" w:customStyle="1" w:styleId="BLSSSL1iBulletedListSubsubsublistoneitem">
    <w:name w:val="BLSSSL (1i) Bulleted List Subsubsublist (one item)"/>
    <w:basedOn w:val="BLSSL1iBulletedListSubsublistoneitem"/>
    <w:qFormat/>
    <w:rsid w:val="00AE3D63"/>
  </w:style>
  <w:style w:type="paragraph" w:customStyle="1" w:styleId="BLSSSLfBulletedListSubsubsublistfirst">
    <w:name w:val="BLSSSL (f) Bulleted List Subsubsublist (first)"/>
    <w:basedOn w:val="BLSSLfBulletedListSubsublistfirst"/>
    <w:qFormat/>
    <w:rsid w:val="00AE3D63"/>
  </w:style>
  <w:style w:type="paragraph" w:customStyle="1" w:styleId="BLSSSLmBulletedListSubsubsublistmiddle">
    <w:name w:val="BLSSSL (m) Bulleted List Subsubsublist (middle)"/>
    <w:basedOn w:val="BLSSLmBulletedListSubsublistmiddle"/>
    <w:qFormat/>
    <w:rsid w:val="00AE3D63"/>
  </w:style>
  <w:style w:type="paragraph" w:customStyle="1" w:styleId="BLSSSLlBulletedListSubsubsublistlast">
    <w:name w:val="BLSSSL (l) Bulleted List Subsubsublist (last)"/>
    <w:basedOn w:val="BLSSLlBulletedListSubsublistlast"/>
    <w:qFormat/>
    <w:rsid w:val="00AE3D63"/>
  </w:style>
  <w:style w:type="paragraph" w:customStyle="1" w:styleId="ULSSSL1iUnnumberedListSubsubsublist1i">
    <w:name w:val="ULSSSL (1i) Unnumbered List Subsubsublist (1i)"/>
    <w:basedOn w:val="ULSSL1iUnnumberedListSubsublist1i"/>
    <w:qFormat/>
    <w:rsid w:val="00AE3D63"/>
    <w:pPr>
      <w:spacing w:before="240" w:after="240"/>
    </w:pPr>
  </w:style>
  <w:style w:type="paragraph" w:customStyle="1" w:styleId="ULSSSLfUnnumberedListSubsubsublistfirst">
    <w:name w:val="ULSSSL (f) Unnumbered List Subsubsublist (first)"/>
    <w:basedOn w:val="ULSSLfUnnumberedListSubsublistfirst"/>
    <w:qFormat/>
    <w:rsid w:val="00AE3D63"/>
  </w:style>
  <w:style w:type="paragraph" w:customStyle="1" w:styleId="ULSSSLmUnnumberedListSubsubsublistmiddle">
    <w:name w:val="ULSSSL (m) Unnumbered List Subsubsublist (middle)"/>
    <w:basedOn w:val="ULSSLmUnnumberedListSubsublistmiddle"/>
    <w:qFormat/>
    <w:rsid w:val="00AE3D63"/>
    <w:pPr>
      <w:ind w:left="1434" w:hanging="357"/>
    </w:pPr>
  </w:style>
  <w:style w:type="paragraph" w:customStyle="1" w:styleId="ULSSSLlUnnumberedListSubsubsublistlast">
    <w:name w:val="ULSSSL (l) Unnumbered List Subsubsublist (last)"/>
    <w:basedOn w:val="ULSSLlUnnumberedListSubsublistlast"/>
    <w:qFormat/>
    <w:rsid w:val="00AE3D63"/>
  </w:style>
  <w:style w:type="paragraph" w:customStyle="1" w:styleId="IQlInterviewQuestionlast">
    <w:name w:val="IQ (l) Interview Question (last)"/>
    <w:basedOn w:val="IQfInterviewQuestionfirst"/>
    <w:qFormat/>
    <w:rsid w:val="00AE3D63"/>
    <w:pPr>
      <w:spacing w:before="0" w:after="240"/>
    </w:pPr>
  </w:style>
  <w:style w:type="paragraph" w:customStyle="1" w:styleId="IAfInterviewAnswerfirst">
    <w:name w:val="IA (f) Interview Answer (first)"/>
    <w:basedOn w:val="IAlInterviewAnswerlast"/>
    <w:qFormat/>
    <w:rsid w:val="00AE3D63"/>
    <w:pPr>
      <w:spacing w:before="240" w:after="0"/>
    </w:pPr>
  </w:style>
  <w:style w:type="paragraph" w:customStyle="1" w:styleId="PDDH4PrimaryDocumentDescriptionHeading4">
    <w:name w:val="PDDH4 Primary Document Description Heading 4"/>
    <w:basedOn w:val="PDDH3PrimaryDocumentDescriptionHeading3"/>
    <w:qFormat/>
    <w:rsid w:val="00AE3D63"/>
    <w:rPr>
      <w:i w:val="0"/>
      <w:caps/>
      <w:sz w:val="16"/>
    </w:rPr>
  </w:style>
  <w:style w:type="paragraph" w:customStyle="1" w:styleId="PDDH5PrimaryDocumentDescriptionHeading5">
    <w:name w:val="PDDH5 Primary Document Description Heading 5"/>
    <w:basedOn w:val="PDDH4PrimaryDocumentDescriptionHeading4"/>
    <w:qFormat/>
    <w:rsid w:val="00AE3D63"/>
    <w:rPr>
      <w:caps w:val="0"/>
      <w:sz w:val="21"/>
    </w:rPr>
  </w:style>
  <w:style w:type="paragraph" w:customStyle="1" w:styleId="PDDH6PrimaryDocumentDescriptionHeading6">
    <w:name w:val="PDDH6 Primary Document Description Heading 6"/>
    <w:basedOn w:val="PDDH5PrimaryDocumentDescriptionHeading5"/>
    <w:qFormat/>
    <w:rsid w:val="00AE3D63"/>
    <w:rPr>
      <w:b/>
    </w:rPr>
  </w:style>
  <w:style w:type="paragraph" w:customStyle="1" w:styleId="CaStNLSSL1iCaseStudyNumberedSubsubListoneitem">
    <w:name w:val="CaStNLSSL (1i) Case Study Numbered SubsubList (one item)"/>
    <w:basedOn w:val="CaStNLSL1iCaseStudyNumberedSubList1item"/>
    <w:qFormat/>
    <w:rsid w:val="00AE3D63"/>
    <w:pPr>
      <w:ind w:left="1080"/>
    </w:pPr>
  </w:style>
  <w:style w:type="character" w:customStyle="1" w:styleId="SecMenSectionMention">
    <w:name w:val="SecMen Section Mention"/>
    <w:basedOn w:val="FgMenFigureMention"/>
    <w:qFormat/>
    <w:rsid w:val="00AE3D63"/>
    <w:rPr>
      <w:rFonts w:ascii="Arial" w:hAnsi="Arial"/>
      <w:color w:val="7030A0"/>
    </w:rPr>
  </w:style>
  <w:style w:type="character" w:customStyle="1" w:styleId="Speaker">
    <w:name w:val="Speaker"/>
    <w:basedOn w:val="FgCOFigureCallOut"/>
    <w:qFormat/>
    <w:rsid w:val="00AE3D63"/>
    <w:rPr>
      <w:rFonts w:ascii="Times New Roman" w:hAnsi="Times New Roman"/>
      <w:b w:val="0"/>
      <w:caps/>
      <w:smallCaps w:val="0"/>
      <w:color w:val="7030A0"/>
      <w:sz w:val="20"/>
      <w:bdr w:val="none" w:sz="0" w:space="0" w:color="auto"/>
      <w:shd w:val="clear" w:color="00B050" w:fill="auto"/>
    </w:rPr>
  </w:style>
  <w:style w:type="character" w:customStyle="1" w:styleId="CitationArticleTitle">
    <w:name w:val="CitationArticleTitle"/>
    <w:qFormat/>
    <w:rsid w:val="00AE3D63"/>
    <w:rPr>
      <w:rFonts w:ascii="Times New Roman" w:hAnsi="Times New Roman"/>
      <w:color w:val="C00000"/>
    </w:rPr>
  </w:style>
  <w:style w:type="character" w:customStyle="1" w:styleId="CitationChapter">
    <w:name w:val="CitationChapter"/>
    <w:uiPriority w:val="1"/>
    <w:qFormat/>
    <w:rsid w:val="00AE3D63"/>
    <w:rPr>
      <w:rFonts w:ascii="Times New Roman" w:hAnsi="Times New Roman"/>
      <w:color w:val="C00000"/>
    </w:rPr>
  </w:style>
  <w:style w:type="character" w:customStyle="1" w:styleId="CitationVolume">
    <w:name w:val="CitationVolume"/>
    <w:qFormat/>
    <w:rsid w:val="00AE3D63"/>
    <w:rPr>
      <w:rFonts w:ascii="Times New Roman" w:hAnsi="Times New Roman"/>
      <w:color w:val="CC9900"/>
    </w:rPr>
  </w:style>
  <w:style w:type="character" w:customStyle="1" w:styleId="CitationDay">
    <w:name w:val="CitationDay"/>
    <w:uiPriority w:val="1"/>
    <w:qFormat/>
    <w:rsid w:val="00AE3D63"/>
    <w:rPr>
      <w:rFonts w:ascii="Times New Roman" w:hAnsi="Times New Roman"/>
      <w:color w:val="FF0000"/>
    </w:rPr>
  </w:style>
  <w:style w:type="character" w:customStyle="1" w:styleId="CitationEdition">
    <w:name w:val="CitationEdition"/>
    <w:uiPriority w:val="1"/>
    <w:qFormat/>
    <w:rsid w:val="00AE3D63"/>
    <w:rPr>
      <w:rFonts w:ascii="Times New Roman" w:hAnsi="Times New Roman"/>
      <w:color w:val="3333FF"/>
    </w:rPr>
  </w:style>
  <w:style w:type="character" w:customStyle="1" w:styleId="Citationetal">
    <w:name w:val="Citationetal"/>
    <w:qFormat/>
    <w:rsid w:val="00AE3D63"/>
    <w:rPr>
      <w:rFonts w:ascii="Times New Roman" w:hAnsi="Times New Roman"/>
      <w:color w:val="006666"/>
    </w:rPr>
  </w:style>
  <w:style w:type="character" w:customStyle="1" w:styleId="CitationFirstPage">
    <w:name w:val="CitationFirstPage"/>
    <w:qFormat/>
    <w:rsid w:val="00AE3D63"/>
    <w:rPr>
      <w:rFonts w:ascii="Times New Roman" w:hAnsi="Times New Roman"/>
      <w:color w:val="00CC00"/>
    </w:rPr>
  </w:style>
  <w:style w:type="character" w:customStyle="1" w:styleId="CitationIssue">
    <w:name w:val="CitationIssue"/>
    <w:uiPriority w:val="1"/>
    <w:qFormat/>
    <w:rsid w:val="00AE3D63"/>
    <w:rPr>
      <w:rFonts w:ascii="Times New Roman" w:hAnsi="Times New Roman"/>
      <w:color w:val="5F497A" w:themeColor="accent4" w:themeShade="BF"/>
    </w:rPr>
  </w:style>
  <w:style w:type="character" w:customStyle="1" w:styleId="CitationLastPage">
    <w:name w:val="CitationLastPage"/>
    <w:qFormat/>
    <w:rsid w:val="00AE3D63"/>
    <w:rPr>
      <w:rFonts w:ascii="Times New Roman" w:hAnsi="Times New Roman"/>
      <w:color w:val="FF0000"/>
    </w:rPr>
  </w:style>
  <w:style w:type="character" w:customStyle="1" w:styleId="CitationMonth">
    <w:name w:val="CitationMonth"/>
    <w:uiPriority w:val="1"/>
    <w:qFormat/>
    <w:rsid w:val="00AE3D63"/>
    <w:rPr>
      <w:rFonts w:ascii="Times New Roman" w:hAnsi="Times New Roman"/>
      <w:color w:val="548DD4" w:themeColor="text2" w:themeTint="99"/>
    </w:rPr>
  </w:style>
  <w:style w:type="character" w:customStyle="1" w:styleId="CitationPart">
    <w:name w:val="CitationPart"/>
    <w:uiPriority w:val="1"/>
    <w:qFormat/>
    <w:rsid w:val="00AE3D63"/>
    <w:rPr>
      <w:rFonts w:ascii="Times New Roman" w:hAnsi="Times New Roman"/>
      <w:color w:val="CC0000"/>
    </w:rPr>
  </w:style>
  <w:style w:type="character" w:customStyle="1" w:styleId="CitationSection">
    <w:name w:val="CitationSection"/>
    <w:uiPriority w:val="1"/>
    <w:qFormat/>
    <w:rsid w:val="00AE3D63"/>
    <w:rPr>
      <w:rFonts w:ascii="Times New Roman" w:hAnsi="Times New Roman"/>
      <w:color w:val="CC0000"/>
    </w:rPr>
  </w:style>
  <w:style w:type="character" w:customStyle="1" w:styleId="CitationSeries">
    <w:name w:val="CitationSeries"/>
    <w:basedOn w:val="CitationVolume"/>
    <w:uiPriority w:val="1"/>
    <w:qFormat/>
    <w:rsid w:val="00AE3D63"/>
    <w:rPr>
      <w:rFonts w:ascii="Times New Roman" w:hAnsi="Times New Roman"/>
      <w:color w:val="943634" w:themeColor="accent2" w:themeShade="BF"/>
    </w:rPr>
  </w:style>
  <w:style w:type="character" w:customStyle="1" w:styleId="CitationSourceTitle">
    <w:name w:val="CitationSourceTitle"/>
    <w:qFormat/>
    <w:rsid w:val="00AE3D63"/>
    <w:rPr>
      <w:rFonts w:ascii="Times New Roman" w:hAnsi="Times New Roman"/>
      <w:color w:val="CC00CC"/>
    </w:rPr>
  </w:style>
  <w:style w:type="character" w:customStyle="1" w:styleId="CitationVersion">
    <w:name w:val="CitationVersion"/>
    <w:basedOn w:val="CitationSection"/>
    <w:uiPriority w:val="1"/>
    <w:qFormat/>
    <w:rsid w:val="00AE3D63"/>
    <w:rPr>
      <w:rFonts w:ascii="Times New Roman" w:hAnsi="Times New Roman"/>
      <w:color w:val="FF00FF"/>
    </w:rPr>
  </w:style>
  <w:style w:type="character" w:customStyle="1" w:styleId="CitationVolumeTitle">
    <w:name w:val="CitationVolumeTitle"/>
    <w:uiPriority w:val="1"/>
    <w:qFormat/>
    <w:rsid w:val="00AE3D63"/>
    <w:rPr>
      <w:rFonts w:ascii="Times New Roman" w:hAnsi="Times New Roman"/>
      <w:color w:val="984806" w:themeColor="accent6" w:themeShade="80"/>
    </w:rPr>
  </w:style>
  <w:style w:type="character" w:customStyle="1" w:styleId="Year">
    <w:name w:val="Year"/>
    <w:qFormat/>
    <w:rsid w:val="00AE3D63"/>
    <w:rPr>
      <w:color w:val="4F6228" w:themeColor="accent3" w:themeShade="80"/>
    </w:rPr>
  </w:style>
  <w:style w:type="character" w:customStyle="1" w:styleId="CitationYear">
    <w:name w:val="CitationYear"/>
    <w:qFormat/>
    <w:rsid w:val="00AE3D63"/>
    <w:rPr>
      <w:rFonts w:ascii="Times New Roman" w:hAnsi="Times New Roman"/>
      <w:color w:val="548DD4" w:themeColor="text2" w:themeTint="99"/>
    </w:rPr>
  </w:style>
  <w:style w:type="character" w:customStyle="1" w:styleId="City">
    <w:name w:val="City"/>
    <w:uiPriority w:val="1"/>
    <w:qFormat/>
    <w:rsid w:val="00AE3D63"/>
    <w:rPr>
      <w:rFonts w:ascii="Times New Roman" w:hAnsi="Times New Roman"/>
      <w:color w:val="7F7F7F" w:themeColor="text1" w:themeTint="80"/>
    </w:rPr>
  </w:style>
  <w:style w:type="character" w:customStyle="1" w:styleId="PMID">
    <w:name w:val="PMID"/>
    <w:uiPriority w:val="1"/>
    <w:qFormat/>
    <w:rsid w:val="00AE3D63"/>
    <w:rPr>
      <w:rFonts w:ascii="Times New Roman" w:hAnsi="Times New Roman"/>
      <w:color w:val="auto"/>
    </w:rPr>
  </w:style>
  <w:style w:type="character" w:customStyle="1" w:styleId="DOI">
    <w:name w:val="DOI"/>
    <w:uiPriority w:val="1"/>
    <w:qFormat/>
    <w:rsid w:val="00AE3D63"/>
    <w:rPr>
      <w:rFonts w:ascii="Times New Roman" w:hAnsi="Times New Roman"/>
      <w:color w:val="00B050"/>
    </w:rPr>
  </w:style>
  <w:style w:type="character" w:customStyle="1" w:styleId="Surname">
    <w:name w:val="Surname"/>
    <w:qFormat/>
    <w:rsid w:val="00AE3D63"/>
    <w:rPr>
      <w:rFonts w:ascii="Times New Roman" w:hAnsi="Times New Roman"/>
      <w:color w:val="215868" w:themeColor="accent5" w:themeShade="80"/>
    </w:rPr>
  </w:style>
  <w:style w:type="character" w:customStyle="1" w:styleId="EditorGivenname">
    <w:name w:val="EditorGivenname"/>
    <w:uiPriority w:val="1"/>
    <w:qFormat/>
    <w:rsid w:val="00AE3D63"/>
    <w:rPr>
      <w:rFonts w:ascii="Times New Roman" w:hAnsi="Times New Roman"/>
      <w:color w:val="CCCC00"/>
    </w:rPr>
  </w:style>
  <w:style w:type="character" w:customStyle="1" w:styleId="EditorSurname">
    <w:name w:val="EditorSurname"/>
    <w:uiPriority w:val="1"/>
    <w:qFormat/>
    <w:rsid w:val="00AE3D63"/>
    <w:rPr>
      <w:rFonts w:ascii="Times New Roman" w:hAnsi="Times New Roman"/>
      <w:color w:val="008000"/>
    </w:rPr>
  </w:style>
  <w:style w:type="paragraph" w:customStyle="1" w:styleId="ElementDOI">
    <w:name w:val="ElementDOI"/>
    <w:basedOn w:val="Normal"/>
    <w:next w:val="Normal"/>
    <w:qFormat/>
    <w:rsid w:val="00AE3D63"/>
    <w:pPr>
      <w:pBdr>
        <w:top w:val="single" w:sz="4" w:space="1" w:color="auto"/>
      </w:pBdr>
      <w:spacing w:before="120" w:after="160" w:line="240" w:lineRule="exact"/>
      <w:ind w:firstLine="202"/>
    </w:pPr>
    <w:rPr>
      <w:sz w:val="18"/>
    </w:rPr>
  </w:style>
  <w:style w:type="character" w:customStyle="1" w:styleId="Givenname">
    <w:name w:val="Givenname"/>
    <w:qFormat/>
    <w:rsid w:val="00AE3D63"/>
    <w:rPr>
      <w:rFonts w:ascii="Times New Roman" w:hAnsi="Times New Roman"/>
      <w:color w:val="984806" w:themeColor="accent6" w:themeShade="80"/>
    </w:rPr>
  </w:style>
  <w:style w:type="character" w:customStyle="1" w:styleId="NamePrefix">
    <w:name w:val="Name Prefix"/>
    <w:uiPriority w:val="1"/>
    <w:qFormat/>
    <w:rsid w:val="00AE3D63"/>
    <w:rPr>
      <w:rFonts w:ascii="Times New Roman" w:hAnsi="Times New Roman"/>
      <w:color w:val="FF0000"/>
    </w:rPr>
  </w:style>
  <w:style w:type="character" w:customStyle="1" w:styleId="NameSuffix">
    <w:name w:val="Name Suffix"/>
    <w:uiPriority w:val="1"/>
    <w:qFormat/>
    <w:rsid w:val="00AE3D63"/>
    <w:rPr>
      <w:rFonts w:ascii="Times New Roman" w:hAnsi="Times New Roman"/>
      <w:color w:val="00B050"/>
    </w:rPr>
  </w:style>
  <w:style w:type="character" w:customStyle="1" w:styleId="Orgname">
    <w:name w:val="Orgname"/>
    <w:uiPriority w:val="1"/>
    <w:qFormat/>
    <w:rsid w:val="00AE3D63"/>
    <w:rPr>
      <w:rFonts w:ascii="Times New Roman" w:hAnsi="Times New Roman"/>
      <w:color w:val="auto"/>
    </w:rPr>
  </w:style>
  <w:style w:type="character" w:customStyle="1" w:styleId="Publisher">
    <w:name w:val="Publisher"/>
    <w:uiPriority w:val="1"/>
    <w:qFormat/>
    <w:rsid w:val="00AE3D63"/>
    <w:rPr>
      <w:rFonts w:ascii="Times New Roman" w:hAnsi="Times New Roman"/>
      <w:color w:val="006699"/>
    </w:rPr>
  </w:style>
  <w:style w:type="character" w:customStyle="1" w:styleId="Role">
    <w:name w:val="Role"/>
    <w:basedOn w:val="DefaultParagraphFont"/>
    <w:uiPriority w:val="1"/>
    <w:qFormat/>
    <w:rsid w:val="00AE3D63"/>
    <w:rPr>
      <w:rFonts w:ascii="Times New Roman" w:hAnsi="Times New Roman"/>
      <w:color w:val="0070C0"/>
    </w:rPr>
  </w:style>
  <w:style w:type="character" w:customStyle="1" w:styleId="Country">
    <w:name w:val="Country"/>
    <w:uiPriority w:val="1"/>
    <w:qFormat/>
    <w:rsid w:val="00AE3D63"/>
    <w:rPr>
      <w:rFonts w:ascii="Times New Roman" w:hAnsi="Times New Roman"/>
      <w:color w:val="8DB3E2" w:themeColor="text2" w:themeTint="66"/>
    </w:rPr>
  </w:style>
  <w:style w:type="character" w:customStyle="1" w:styleId="State">
    <w:name w:val="State"/>
    <w:uiPriority w:val="1"/>
    <w:qFormat/>
    <w:rsid w:val="00AE3D63"/>
    <w:rPr>
      <w:rFonts w:ascii="Times New Roman" w:hAnsi="Times New Roman"/>
      <w:color w:val="C0504D" w:themeColor="accent2"/>
    </w:rPr>
  </w:style>
  <w:style w:type="character" w:customStyle="1" w:styleId="Province">
    <w:name w:val="Province"/>
    <w:uiPriority w:val="1"/>
    <w:qFormat/>
    <w:rsid w:val="00AE3D63"/>
    <w:rPr>
      <w:rFonts w:ascii="Times New Roman" w:hAnsi="Times New Roman"/>
      <w:color w:val="FFC000"/>
    </w:rPr>
  </w:style>
  <w:style w:type="character" w:customStyle="1" w:styleId="Degree">
    <w:name w:val="Degree"/>
    <w:uiPriority w:val="1"/>
    <w:qFormat/>
    <w:rsid w:val="00AE3D63"/>
    <w:rPr>
      <w:rFonts w:ascii="Times New Roman" w:hAnsi="Times New Roman"/>
      <w:color w:val="E36C0A" w:themeColor="accent6" w:themeShade="BF"/>
    </w:rPr>
  </w:style>
  <w:style w:type="character" w:customStyle="1" w:styleId="Department">
    <w:name w:val="Department"/>
    <w:uiPriority w:val="1"/>
    <w:qFormat/>
    <w:rsid w:val="00AE3D63"/>
    <w:rPr>
      <w:rFonts w:ascii="Times New Roman" w:hAnsi="Times New Roman"/>
      <w:color w:val="E36C0A" w:themeColor="accent6" w:themeShade="BF"/>
    </w:rPr>
  </w:style>
  <w:style w:type="character" w:customStyle="1" w:styleId="Patent">
    <w:name w:val="Patent"/>
    <w:uiPriority w:val="1"/>
    <w:qFormat/>
    <w:rsid w:val="00AE3D63"/>
    <w:rPr>
      <w:rFonts w:ascii="Times New Roman" w:hAnsi="Times New Roman"/>
      <w:color w:val="auto"/>
    </w:rPr>
  </w:style>
  <w:style w:type="paragraph" w:customStyle="1" w:styleId="ExlaExtractlastattribution">
    <w:name w:val="Ex (la) Extract (last attribution)"/>
    <w:basedOn w:val="ExlExtractlast"/>
    <w:qFormat/>
    <w:rsid w:val="00AE3D63"/>
  </w:style>
  <w:style w:type="paragraph" w:customStyle="1" w:styleId="ExASExtractAttributionSingle">
    <w:name w:val="ExAS Extract Attribution (Single)"/>
    <w:basedOn w:val="Normal"/>
    <w:qFormat/>
    <w:rsid w:val="00AE3D63"/>
    <w:pPr>
      <w:spacing w:before="180" w:after="180" w:line="240" w:lineRule="exact"/>
      <w:ind w:left="360"/>
    </w:pPr>
    <w:rPr>
      <w:sz w:val="21"/>
    </w:rPr>
  </w:style>
  <w:style w:type="paragraph" w:customStyle="1" w:styleId="CAbChapterAbstract">
    <w:name w:val="CAb Chapter Abstract"/>
    <w:basedOn w:val="Normal"/>
    <w:qFormat/>
    <w:rsid w:val="00AE3D63"/>
    <w:pPr>
      <w:pBdr>
        <w:top w:val="single" w:sz="4" w:space="1" w:color="auto"/>
        <w:left w:val="single" w:sz="4" w:space="4" w:color="auto"/>
        <w:bottom w:val="single" w:sz="4" w:space="1" w:color="auto"/>
        <w:right w:val="single" w:sz="4" w:space="4" w:color="auto"/>
      </w:pBdr>
      <w:spacing w:before="240" w:after="240" w:line="480" w:lineRule="auto"/>
    </w:pPr>
    <w:rPr>
      <w:rFonts w:ascii="Arial" w:hAnsi="Arial"/>
      <w:color w:val="548DD4" w:themeColor="text2" w:themeTint="99"/>
      <w:sz w:val="24"/>
    </w:rPr>
  </w:style>
  <w:style w:type="paragraph" w:customStyle="1" w:styleId="ORCID">
    <w:name w:val="ORCID"/>
    <w:basedOn w:val="CAbChapterAbstract"/>
    <w:qFormat/>
    <w:rsid w:val="00AE3D63"/>
    <w:pPr>
      <w:spacing w:before="120"/>
    </w:pPr>
  </w:style>
  <w:style w:type="character" w:customStyle="1" w:styleId="UNFgCOFigureCallOut">
    <w:name w:val="UNFgCO Figure Call Out"/>
    <w:rsid w:val="00AE3D63"/>
    <w:rPr>
      <w:rFonts w:ascii="Times New Roman" w:hAnsi="Times New Roman"/>
      <w:b/>
      <w:sz w:val="24"/>
      <w:bdr w:val="none" w:sz="0" w:space="0" w:color="auto"/>
      <w:shd w:val="pct50" w:color="FFC000" w:fill="auto"/>
    </w:rPr>
  </w:style>
  <w:style w:type="paragraph" w:customStyle="1" w:styleId="FgAltFigureAlternateText">
    <w:name w:val="FgAlt Figure Alternate Text"/>
    <w:basedOn w:val="TxText"/>
    <w:qFormat/>
    <w:rsid w:val="00AE3D63"/>
    <w:pPr>
      <w:spacing w:line="560" w:lineRule="exact"/>
    </w:pPr>
  </w:style>
  <w:style w:type="paragraph" w:customStyle="1" w:styleId="BxG1BoxGroup1Start">
    <w:name w:val="BxG1 Box Group1 Start"/>
    <w:basedOn w:val="TxText"/>
    <w:qFormat/>
    <w:rsid w:val="00AE3D63"/>
    <w:pPr>
      <w:shd w:val="clear" w:color="auto" w:fill="C00000"/>
      <w:ind w:firstLine="0"/>
    </w:pPr>
  </w:style>
  <w:style w:type="paragraph" w:customStyle="1" w:styleId="BxG1BoxGroup1End">
    <w:name w:val="BxG1 Box Group1 End"/>
    <w:basedOn w:val="TxText"/>
    <w:qFormat/>
    <w:rsid w:val="00AE3D63"/>
    <w:pPr>
      <w:shd w:val="clear" w:color="auto" w:fill="FBD4B4" w:themeFill="accent6" w:themeFillTint="66"/>
      <w:ind w:firstLine="0"/>
    </w:pPr>
  </w:style>
  <w:style w:type="paragraph" w:customStyle="1" w:styleId="BxG2BoxGroup2End">
    <w:name w:val="BxG2 Box Group2 End"/>
    <w:basedOn w:val="BxG1BoxGroup1End"/>
    <w:qFormat/>
    <w:rsid w:val="00AE3D63"/>
  </w:style>
  <w:style w:type="paragraph" w:customStyle="1" w:styleId="BxG3BoxGroup3End">
    <w:name w:val="BxG3 Box Group3 End"/>
    <w:basedOn w:val="BxG1BoxGroup1End"/>
    <w:qFormat/>
    <w:rsid w:val="00AE3D63"/>
  </w:style>
  <w:style w:type="paragraph" w:customStyle="1" w:styleId="BxG4BoxGroup4End">
    <w:name w:val="BxG4 Box Group4 End"/>
    <w:basedOn w:val="BxG1BoxGroup1End"/>
    <w:qFormat/>
    <w:rsid w:val="00AE3D63"/>
  </w:style>
  <w:style w:type="paragraph" w:customStyle="1" w:styleId="BxG5BoxGroup5End">
    <w:name w:val="BxG5 Box Group5 End"/>
    <w:basedOn w:val="BxG1BoxGroup1End"/>
    <w:qFormat/>
    <w:rsid w:val="00AE3D63"/>
  </w:style>
  <w:style w:type="paragraph" w:customStyle="1" w:styleId="BxG6BoxGroup6End">
    <w:name w:val="BxG6 Box Group6 End"/>
    <w:basedOn w:val="BxG1BoxGroup1End"/>
    <w:qFormat/>
    <w:rsid w:val="00AE3D63"/>
  </w:style>
  <w:style w:type="paragraph" w:customStyle="1" w:styleId="BxG7BoxGroup7End">
    <w:name w:val="BxG7 Box Group7 End"/>
    <w:basedOn w:val="BxG1BoxGroup1End"/>
    <w:qFormat/>
    <w:rsid w:val="00AE3D63"/>
  </w:style>
  <w:style w:type="paragraph" w:customStyle="1" w:styleId="BxG8BoxGroup8End">
    <w:name w:val="BxG8 Box Group8 End"/>
    <w:basedOn w:val="BxG1BoxGroup1End"/>
    <w:qFormat/>
    <w:rsid w:val="00AE3D63"/>
  </w:style>
  <w:style w:type="paragraph" w:customStyle="1" w:styleId="BxG2BoxGroup2Start">
    <w:name w:val="BxG2 Box Group2 Start"/>
    <w:basedOn w:val="BxG1BoxGroup1Start"/>
    <w:qFormat/>
    <w:rsid w:val="00AE3D63"/>
  </w:style>
  <w:style w:type="paragraph" w:customStyle="1" w:styleId="BxG3BoxGroup3Start">
    <w:name w:val="BxG3 Box Group3 Start"/>
    <w:basedOn w:val="BxG1BoxGroup1Start"/>
    <w:qFormat/>
    <w:rsid w:val="00AE3D63"/>
  </w:style>
  <w:style w:type="paragraph" w:customStyle="1" w:styleId="BxG4BoxGroup4Start">
    <w:name w:val="BxG4 Box Group4 Start"/>
    <w:basedOn w:val="BxG1BoxGroup1Start"/>
    <w:qFormat/>
    <w:rsid w:val="00AE3D63"/>
  </w:style>
  <w:style w:type="paragraph" w:customStyle="1" w:styleId="BxG5BoxGroup5Start">
    <w:name w:val="BxG5 Box Group5 Start"/>
    <w:basedOn w:val="BxG1BoxGroup1Start"/>
    <w:qFormat/>
    <w:rsid w:val="00AE3D63"/>
  </w:style>
  <w:style w:type="paragraph" w:customStyle="1" w:styleId="BxG6BoxGroup6Start">
    <w:name w:val="BxG6 Box Group6 Start"/>
    <w:basedOn w:val="BxG1BoxGroup1Start"/>
    <w:qFormat/>
    <w:rsid w:val="00AE3D63"/>
  </w:style>
  <w:style w:type="paragraph" w:customStyle="1" w:styleId="BxG7BoxGroup7Start">
    <w:name w:val="BxG7 Box Group7 Start"/>
    <w:basedOn w:val="BxG1BoxGroup1Start"/>
    <w:qFormat/>
    <w:rsid w:val="00AE3D63"/>
  </w:style>
  <w:style w:type="paragraph" w:customStyle="1" w:styleId="BxG8BoxGroup8Start">
    <w:name w:val="BxG8 Box Group8 Start"/>
    <w:basedOn w:val="BxG1BoxGroup1Start"/>
    <w:qFormat/>
    <w:rsid w:val="00AE3D63"/>
  </w:style>
  <w:style w:type="paragraph" w:customStyle="1" w:styleId="SpExASpecialExtractAttribution">
    <w:name w:val="SpExA Special Extract Attribution"/>
    <w:basedOn w:val="ExAExtractAttribution"/>
    <w:qFormat/>
    <w:rsid w:val="00AE3D63"/>
    <w:pPr>
      <w:spacing w:before="0" w:after="240"/>
      <w:contextualSpacing w:val="0"/>
    </w:pPr>
    <w:rPr>
      <w:kern w:val="0"/>
      <w:szCs w:val="20"/>
    </w:rPr>
  </w:style>
  <w:style w:type="paragraph" w:customStyle="1" w:styleId="ExASpecialExtractAttribution">
    <w:name w:val="ExA Special Extract Attribution"/>
    <w:basedOn w:val="SpExASpecialExtractAttribution"/>
    <w:qFormat/>
    <w:rsid w:val="00AE3D63"/>
  </w:style>
  <w:style w:type="paragraph" w:customStyle="1" w:styleId="ENExASEndnoteExtractAttributionSingle">
    <w:name w:val="ENExAS Endnote Extract Attribution Single"/>
    <w:basedOn w:val="Normal"/>
    <w:qFormat/>
    <w:rsid w:val="00AE3D63"/>
    <w:pPr>
      <w:spacing w:after="220" w:line="220" w:lineRule="atLeast"/>
      <w:ind w:left="360"/>
      <w:jc w:val="right"/>
    </w:pPr>
    <w:rPr>
      <w:sz w:val="19"/>
    </w:rPr>
  </w:style>
  <w:style w:type="paragraph" w:customStyle="1" w:styleId="PhoScSPhotoScatteredSource">
    <w:name w:val="PhoScS Photo Scattered Source"/>
    <w:basedOn w:val="PhoScCPhotoScatteredCaption"/>
    <w:qFormat/>
    <w:rsid w:val="00AE3D63"/>
    <w:pPr>
      <w:spacing w:before="0" w:after="200" w:line="200" w:lineRule="atLeast"/>
      <w:contextualSpacing w:val="0"/>
    </w:pPr>
    <w:rPr>
      <w:kern w:val="0"/>
      <w:szCs w:val="20"/>
    </w:rPr>
  </w:style>
  <w:style w:type="paragraph" w:customStyle="1" w:styleId="BL2BulletListLabel2">
    <w:name w:val="BL2 Bullet List Label2"/>
    <w:basedOn w:val="BL1iBulletedListoneitem"/>
    <w:qFormat/>
    <w:rsid w:val="00AE3D63"/>
  </w:style>
  <w:style w:type="paragraph" w:customStyle="1" w:styleId="BL1BulletListLable1">
    <w:name w:val="BL1 Bullet List Lable1"/>
    <w:basedOn w:val="BL1iBulletedListoneitem"/>
    <w:qFormat/>
    <w:rsid w:val="00AE3D63"/>
  </w:style>
  <w:style w:type="paragraph" w:customStyle="1" w:styleId="RHRRunningHeadRecto">
    <w:name w:val="RHR Running Head Recto"/>
    <w:basedOn w:val="TxText"/>
    <w:qFormat/>
    <w:rsid w:val="00AE3D63"/>
    <w:pPr>
      <w:spacing w:after="120"/>
      <w:ind w:firstLine="0"/>
    </w:pPr>
    <w:rPr>
      <w:rFonts w:ascii="Arial" w:hAnsi="Arial"/>
      <w:color w:val="C00000"/>
      <w:sz w:val="20"/>
    </w:rPr>
  </w:style>
  <w:style w:type="paragraph" w:customStyle="1" w:styleId="RHVRunningHeadVerso">
    <w:name w:val="RHV Running Head Verso"/>
    <w:basedOn w:val="TxText"/>
    <w:qFormat/>
    <w:rsid w:val="00AE3D63"/>
    <w:pPr>
      <w:spacing w:after="160"/>
      <w:ind w:firstLine="0"/>
    </w:pPr>
    <w:rPr>
      <w:rFonts w:ascii="Arial" w:hAnsi="Arial"/>
      <w:color w:val="C00000"/>
      <w:sz w:val="20"/>
    </w:rPr>
  </w:style>
  <w:style w:type="character" w:customStyle="1" w:styleId="edfn">
    <w:name w:val="edfn"/>
    <w:basedOn w:val="Givenname"/>
    <w:uiPriority w:val="1"/>
    <w:qFormat/>
    <w:rsid w:val="00AE3D63"/>
    <w:rPr>
      <w:rFonts w:ascii="Times New Roman" w:hAnsi="Times New Roman"/>
      <w:color w:val="984806" w:themeColor="accent6" w:themeShade="80"/>
    </w:rPr>
  </w:style>
  <w:style w:type="character" w:customStyle="1" w:styleId="edln">
    <w:name w:val="edln"/>
    <w:basedOn w:val="Surname"/>
    <w:uiPriority w:val="1"/>
    <w:qFormat/>
    <w:rsid w:val="00AE3D63"/>
    <w:rPr>
      <w:rFonts w:ascii="Times New Roman" w:hAnsi="Times New Roman"/>
      <w:color w:val="215868" w:themeColor="accent5" w:themeShade="80"/>
    </w:rPr>
  </w:style>
  <w:style w:type="character" w:customStyle="1" w:styleId="ed">
    <w:name w:val="ed"/>
    <w:basedOn w:val="NamePrefix"/>
    <w:uiPriority w:val="1"/>
    <w:qFormat/>
    <w:rsid w:val="00AE3D63"/>
    <w:rPr>
      <w:rFonts w:ascii="Times New Roman" w:hAnsi="Times New Roman"/>
      <w:color w:val="FF0000"/>
    </w:rPr>
  </w:style>
  <w:style w:type="character" w:customStyle="1" w:styleId="edmn">
    <w:name w:val="edmn"/>
    <w:basedOn w:val="Givenname"/>
    <w:uiPriority w:val="1"/>
    <w:qFormat/>
    <w:rsid w:val="00AE3D63"/>
    <w:rPr>
      <w:rFonts w:ascii="Times New Roman" w:hAnsi="Times New Roman"/>
      <w:color w:val="984806" w:themeColor="accent6" w:themeShade="80"/>
    </w:rPr>
  </w:style>
  <w:style w:type="character" w:customStyle="1" w:styleId="edsf">
    <w:name w:val="edsf"/>
    <w:basedOn w:val="NameSuffix"/>
    <w:uiPriority w:val="1"/>
    <w:qFormat/>
    <w:rsid w:val="00AE3D63"/>
    <w:rPr>
      <w:rFonts w:ascii="Times New Roman" w:hAnsi="Times New Roman"/>
      <w:color w:val="00B050"/>
    </w:rPr>
  </w:style>
  <w:style w:type="character" w:customStyle="1" w:styleId="trfn">
    <w:name w:val="trfn"/>
    <w:basedOn w:val="edfn"/>
    <w:uiPriority w:val="1"/>
    <w:qFormat/>
    <w:rsid w:val="00AE3D63"/>
    <w:rPr>
      <w:rFonts w:ascii="Times New Roman" w:hAnsi="Times New Roman"/>
      <w:color w:val="984806" w:themeColor="accent6" w:themeShade="80"/>
    </w:rPr>
  </w:style>
  <w:style w:type="character" w:customStyle="1" w:styleId="trmn">
    <w:name w:val="trmn"/>
    <w:basedOn w:val="edmn"/>
    <w:uiPriority w:val="1"/>
    <w:qFormat/>
    <w:rsid w:val="00AE3D63"/>
    <w:rPr>
      <w:rFonts w:ascii="Times New Roman" w:hAnsi="Times New Roman"/>
      <w:color w:val="984806" w:themeColor="accent6" w:themeShade="80"/>
    </w:rPr>
  </w:style>
  <w:style w:type="character" w:customStyle="1" w:styleId="trln">
    <w:name w:val="trln"/>
    <w:basedOn w:val="edln"/>
    <w:uiPriority w:val="1"/>
    <w:qFormat/>
    <w:rsid w:val="00AE3D63"/>
    <w:rPr>
      <w:rFonts w:ascii="Times New Roman" w:hAnsi="Times New Roman"/>
      <w:color w:val="215868" w:themeColor="accent5" w:themeShade="80"/>
    </w:rPr>
  </w:style>
  <w:style w:type="character" w:customStyle="1" w:styleId="trsf">
    <w:name w:val="trsf"/>
    <w:basedOn w:val="edsf"/>
    <w:uiPriority w:val="1"/>
    <w:qFormat/>
    <w:rsid w:val="00AE3D63"/>
    <w:rPr>
      <w:rFonts w:ascii="Times New Roman" w:hAnsi="Times New Roman"/>
      <w:color w:val="00B050"/>
    </w:rPr>
  </w:style>
  <w:style w:type="character" w:customStyle="1" w:styleId="edn">
    <w:name w:val="edn"/>
    <w:basedOn w:val="edmn"/>
    <w:uiPriority w:val="1"/>
    <w:qFormat/>
    <w:rsid w:val="00AE3D63"/>
    <w:rPr>
      <w:rFonts w:ascii="Times New Roman" w:hAnsi="Times New Roman"/>
      <w:color w:val="984806" w:themeColor="accent6" w:themeShade="80"/>
    </w:rPr>
  </w:style>
  <w:style w:type="character" w:customStyle="1" w:styleId="Edition">
    <w:name w:val="Edition"/>
    <w:basedOn w:val="edn"/>
    <w:uiPriority w:val="1"/>
    <w:qFormat/>
    <w:rsid w:val="00AE3D63"/>
    <w:rPr>
      <w:rFonts w:ascii="Times New Roman" w:hAnsi="Times New Roman"/>
      <w:color w:val="984806" w:themeColor="accent6" w:themeShade="80"/>
    </w:rPr>
  </w:style>
  <w:style w:type="paragraph" w:customStyle="1" w:styleId="SerPSLSeriesPageSeriesSubList">
    <w:name w:val="SerPSL Series Page Series Sub List"/>
    <w:basedOn w:val="SerPLSeriesPageSeriesList"/>
    <w:qFormat/>
    <w:rsid w:val="00AE3D63"/>
    <w:pPr>
      <w:ind w:left="714"/>
    </w:pPr>
  </w:style>
  <w:style w:type="paragraph" w:customStyle="1" w:styleId="TPAffTitlePageAuthorAffiliation">
    <w:name w:val="TPAff Title Page Author Affiliation"/>
    <w:basedOn w:val="TPAuTitlePageAuthor"/>
    <w:qFormat/>
    <w:rsid w:val="00AE3D63"/>
    <w:rPr>
      <w:b w:val="0"/>
    </w:rPr>
  </w:style>
  <w:style w:type="paragraph" w:customStyle="1" w:styleId="ENExAEndnoteExtractAttribution">
    <w:name w:val="ENExA Endnote Extract Attribution"/>
    <w:basedOn w:val="ENExASEndnoteExtractAttributionSingle"/>
    <w:qFormat/>
    <w:rsid w:val="00AE3D63"/>
  </w:style>
  <w:style w:type="paragraph" w:customStyle="1" w:styleId="EnV1pEndnoteVerse">
    <w:name w:val="EnV (1p) Endnote Verse"/>
    <w:basedOn w:val="V1sVerseonestanza"/>
    <w:qFormat/>
    <w:rsid w:val="00AE3D63"/>
  </w:style>
  <w:style w:type="paragraph" w:customStyle="1" w:styleId="EnVfEndnoteVersefirst">
    <w:name w:val="EnV (f) Endnote Verse (first)"/>
    <w:basedOn w:val="EnV1pEndnoteVerse"/>
    <w:qFormat/>
    <w:rsid w:val="00AE3D63"/>
  </w:style>
  <w:style w:type="paragraph" w:customStyle="1" w:styleId="EnVmEndnoteVersemiddle">
    <w:name w:val="EnV (m) Endnote Verse (middle)"/>
    <w:basedOn w:val="EnVfEndnoteVersefirst"/>
    <w:qFormat/>
    <w:rsid w:val="00AE3D63"/>
  </w:style>
  <w:style w:type="paragraph" w:customStyle="1" w:styleId="EnVlEndnoteVerselast">
    <w:name w:val="EnV (l) Endnote Verse (last)"/>
    <w:basedOn w:val="EnVmEndnoteVersemiddle"/>
    <w:qFormat/>
    <w:rsid w:val="00AE3D63"/>
  </w:style>
  <w:style w:type="paragraph" w:customStyle="1" w:styleId="EnVA1pEndnoteVerseAttribution1p">
    <w:name w:val="EnVA (1p) Endnote Verse Attribution (1p)"/>
    <w:basedOn w:val="VAVerseAttribution"/>
    <w:qFormat/>
    <w:rsid w:val="00AE3D63"/>
  </w:style>
  <w:style w:type="paragraph" w:customStyle="1" w:styleId="EnVAfEndnoteVerseAttributionfirst">
    <w:name w:val="EnVA (f) Endnote Verse Attribution (first)"/>
    <w:basedOn w:val="EnVA1pEndnoteVerseAttribution1p"/>
    <w:qFormat/>
    <w:rsid w:val="00AE3D63"/>
  </w:style>
  <w:style w:type="paragraph" w:customStyle="1" w:styleId="EnVAmEndnoteVerseAttributionmiddle">
    <w:name w:val="EnVA (m) Endnote Verse Attribution (middle)"/>
    <w:basedOn w:val="EnVAfEndnoteVerseAttributionfirst"/>
    <w:qFormat/>
    <w:rsid w:val="00AE3D63"/>
  </w:style>
  <w:style w:type="paragraph" w:customStyle="1" w:styleId="EnVAlEndnoteVerseAttributionlast">
    <w:name w:val="EnVA (l) Endnote Verse Attribution (last)"/>
    <w:basedOn w:val="EnVAmEndnoteVerseAttributionmiddle"/>
    <w:qFormat/>
    <w:rsid w:val="00AE3D63"/>
  </w:style>
  <w:style w:type="paragraph" w:customStyle="1" w:styleId="BxDi1pBoxDialogue1p">
    <w:name w:val="BxDi (1p) Box Dialogue (1p)"/>
    <w:basedOn w:val="BxTxBoxText"/>
    <w:qFormat/>
    <w:rsid w:val="00AE3D63"/>
  </w:style>
  <w:style w:type="paragraph" w:customStyle="1" w:styleId="BxDifBoxDialoguefirst">
    <w:name w:val="BxDi (f) Box Dialogue (first)"/>
    <w:basedOn w:val="BxTxBoxText"/>
    <w:qFormat/>
    <w:rsid w:val="00AE3D63"/>
  </w:style>
  <w:style w:type="paragraph" w:customStyle="1" w:styleId="BxDimBoxDialoguemiddle">
    <w:name w:val="BxDi (m) Box Dialogue (middle)"/>
    <w:basedOn w:val="BxDifBoxDialoguefirst"/>
    <w:qFormat/>
    <w:rsid w:val="00AE3D63"/>
  </w:style>
  <w:style w:type="paragraph" w:customStyle="1" w:styleId="BxDilBoxDialoguelast">
    <w:name w:val="BxDi (l) Box Dialogue (last)"/>
    <w:basedOn w:val="BxDimBoxDialoguemiddle"/>
    <w:qFormat/>
    <w:rsid w:val="00AE3D63"/>
  </w:style>
  <w:style w:type="paragraph" w:customStyle="1" w:styleId="BxExASBoxExtractAttributionSingle">
    <w:name w:val="BxExAS Box Extract Attribution Single"/>
    <w:basedOn w:val="BxExABoxExtractAttribution"/>
    <w:qFormat/>
    <w:rsid w:val="00AE3D63"/>
  </w:style>
  <w:style w:type="character" w:customStyle="1" w:styleId="Hashtag1">
    <w:name w:val="Hashtag1"/>
    <w:basedOn w:val="DefaultParagraphFont"/>
    <w:uiPriority w:val="99"/>
    <w:semiHidden/>
    <w:unhideWhenUsed/>
    <w:rsid w:val="006A4FB5"/>
    <w:rPr>
      <w:color w:val="2B579A"/>
      <w:shd w:val="clear" w:color="auto" w:fill="E1DFDD"/>
    </w:rPr>
  </w:style>
  <w:style w:type="character" w:customStyle="1" w:styleId="Mention1">
    <w:name w:val="Mention1"/>
    <w:basedOn w:val="DefaultParagraphFont"/>
    <w:uiPriority w:val="99"/>
    <w:semiHidden/>
    <w:unhideWhenUsed/>
    <w:rsid w:val="006A4FB5"/>
    <w:rPr>
      <w:color w:val="2B579A"/>
      <w:shd w:val="clear" w:color="auto" w:fill="E1DFDD"/>
    </w:rPr>
  </w:style>
  <w:style w:type="character" w:customStyle="1" w:styleId="SmartHyperlink1">
    <w:name w:val="Smart Hyperlink1"/>
    <w:basedOn w:val="DefaultParagraphFont"/>
    <w:uiPriority w:val="99"/>
    <w:semiHidden/>
    <w:unhideWhenUsed/>
    <w:rsid w:val="006A4FB5"/>
    <w:rPr>
      <w:u w:val="dotted"/>
    </w:rPr>
  </w:style>
  <w:style w:type="character" w:customStyle="1" w:styleId="UnresolvedMention1">
    <w:name w:val="Unresolved Mention1"/>
    <w:basedOn w:val="DefaultParagraphFont"/>
    <w:uiPriority w:val="99"/>
    <w:semiHidden/>
    <w:unhideWhenUsed/>
    <w:rsid w:val="006A4FB5"/>
    <w:rPr>
      <w:color w:val="605E5C"/>
      <w:shd w:val="clear" w:color="auto" w:fill="E1DFDD"/>
    </w:rPr>
  </w:style>
  <w:style w:type="paragraph" w:customStyle="1" w:styleId="Annotation">
    <w:name w:val="Annotation"/>
    <w:basedOn w:val="Normal"/>
    <w:rsid w:val="00AE3D63"/>
    <w:pPr>
      <w:spacing w:before="120" w:after="120" w:line="240" w:lineRule="exact"/>
      <w:ind w:firstLine="202"/>
    </w:pPr>
    <w:rPr>
      <w:sz w:val="24"/>
    </w:rPr>
  </w:style>
  <w:style w:type="character" w:customStyle="1" w:styleId="BodyTextChar1">
    <w:name w:val="Body Text Char1"/>
    <w:basedOn w:val="DefaultParagraphFont"/>
    <w:uiPriority w:val="99"/>
    <w:semiHidden/>
    <w:rsid w:val="00AE3D63"/>
    <w:rPr>
      <w:lang w:eastAsia="en-US"/>
    </w:rPr>
  </w:style>
  <w:style w:type="character" w:customStyle="1" w:styleId="BodyTextIndent2Char1">
    <w:name w:val="Body Text Indent 2 Char1"/>
    <w:basedOn w:val="DefaultParagraphFont"/>
    <w:uiPriority w:val="99"/>
    <w:semiHidden/>
    <w:rsid w:val="00AE3D63"/>
    <w:rPr>
      <w:lang w:eastAsia="en-US"/>
    </w:rPr>
  </w:style>
  <w:style w:type="character" w:customStyle="1" w:styleId="BodyTextIndent3Char1">
    <w:name w:val="Body Text Indent 3 Char1"/>
    <w:basedOn w:val="DefaultParagraphFont"/>
    <w:uiPriority w:val="99"/>
    <w:semiHidden/>
    <w:rsid w:val="00AE3D63"/>
    <w:rPr>
      <w:sz w:val="16"/>
      <w:szCs w:val="16"/>
      <w:lang w:eastAsia="en-US"/>
    </w:rPr>
  </w:style>
  <w:style w:type="character" w:customStyle="1" w:styleId="BodyTextIndentChar1">
    <w:name w:val="Body Text Indent Char1"/>
    <w:basedOn w:val="DefaultParagraphFont"/>
    <w:uiPriority w:val="99"/>
    <w:semiHidden/>
    <w:rsid w:val="00AE3D63"/>
    <w:rPr>
      <w:lang w:eastAsia="en-US"/>
    </w:rPr>
  </w:style>
  <w:style w:type="paragraph" w:customStyle="1" w:styleId="Bold">
    <w:name w:val="Bold"/>
    <w:qFormat/>
    <w:rsid w:val="00AE3D63"/>
    <w:rPr>
      <w:b/>
      <w:kern w:val="20"/>
      <w:sz w:val="21"/>
    </w:rPr>
  </w:style>
  <w:style w:type="paragraph" w:customStyle="1" w:styleId="BulletList0Begin">
    <w:name w:val="Bullet List 0 Begin"/>
    <w:basedOn w:val="Normal"/>
    <w:next w:val="Normal"/>
    <w:qFormat/>
    <w:rsid w:val="00AE3D63"/>
    <w:pPr>
      <w:keepNext/>
      <w:numPr>
        <w:numId w:val="24"/>
      </w:numPr>
      <w:spacing w:line="240" w:lineRule="exact"/>
    </w:pPr>
    <w:rPr>
      <w:sz w:val="21"/>
    </w:rPr>
  </w:style>
  <w:style w:type="paragraph" w:customStyle="1" w:styleId="BulletList0Continue">
    <w:name w:val="Bullet List 0 Continue"/>
    <w:basedOn w:val="Normal"/>
    <w:qFormat/>
    <w:rsid w:val="00AE3D63"/>
    <w:pPr>
      <w:numPr>
        <w:numId w:val="25"/>
      </w:numPr>
      <w:spacing w:line="240" w:lineRule="exact"/>
    </w:pPr>
    <w:rPr>
      <w:sz w:val="21"/>
    </w:rPr>
  </w:style>
  <w:style w:type="paragraph" w:customStyle="1" w:styleId="BulletList0End">
    <w:name w:val="Bullet List 0 End"/>
    <w:basedOn w:val="Normal"/>
    <w:next w:val="Normal"/>
    <w:qFormat/>
    <w:rsid w:val="00AE3D63"/>
    <w:pPr>
      <w:numPr>
        <w:numId w:val="26"/>
      </w:numPr>
      <w:spacing w:line="240" w:lineRule="exact"/>
    </w:pPr>
    <w:rPr>
      <w:sz w:val="21"/>
    </w:rPr>
  </w:style>
  <w:style w:type="paragraph" w:customStyle="1" w:styleId="CCep">
    <w:name w:val="CCep"/>
    <w:basedOn w:val="Normal"/>
    <w:qFormat/>
    <w:rsid w:val="00AE3D63"/>
    <w:pPr>
      <w:spacing w:line="220" w:lineRule="atLeast"/>
      <w:ind w:left="720" w:right="720"/>
    </w:pPr>
    <w:rPr>
      <w:rFonts w:ascii="Courier New" w:hAnsi="Courier New"/>
      <w:i/>
      <w:sz w:val="18"/>
    </w:rPr>
  </w:style>
  <w:style w:type="character" w:customStyle="1" w:styleId="CommentTextChar1">
    <w:name w:val="Comment Text Char1"/>
    <w:basedOn w:val="DefaultParagraphFont"/>
    <w:uiPriority w:val="99"/>
    <w:semiHidden/>
    <w:rsid w:val="00AE3D63"/>
    <w:rPr>
      <w:rFonts w:ascii="Times New Roman" w:hAnsi="Times New Roman"/>
      <w:color w:val="FF0000"/>
      <w:sz w:val="24"/>
      <w:lang w:eastAsia="en-US"/>
    </w:rPr>
  </w:style>
  <w:style w:type="character" w:customStyle="1" w:styleId="DateChar1">
    <w:name w:val="Date Char1"/>
    <w:basedOn w:val="DefaultParagraphFont"/>
    <w:uiPriority w:val="99"/>
    <w:semiHidden/>
    <w:rsid w:val="00AE3D63"/>
    <w:rPr>
      <w:lang w:eastAsia="en-US"/>
    </w:rPr>
  </w:style>
  <w:style w:type="character" w:customStyle="1" w:styleId="DocumentMapChar1">
    <w:name w:val="Document Map Char1"/>
    <w:basedOn w:val="DefaultParagraphFont"/>
    <w:uiPriority w:val="99"/>
    <w:semiHidden/>
    <w:rsid w:val="00AE3D63"/>
    <w:rPr>
      <w:rFonts w:ascii="Tahoma" w:hAnsi="Tahoma" w:cs="Tahoma"/>
      <w:sz w:val="16"/>
      <w:szCs w:val="16"/>
      <w:lang w:eastAsia="en-US"/>
    </w:rPr>
  </w:style>
  <w:style w:type="paragraph" w:customStyle="1" w:styleId="Emphasiswithcolor">
    <w:name w:val="Emphasis with color"/>
    <w:basedOn w:val="Normal"/>
    <w:rsid w:val="00AE3D63"/>
    <w:pPr>
      <w:spacing w:before="120" w:after="120" w:line="240" w:lineRule="exact"/>
      <w:ind w:firstLine="202"/>
    </w:pPr>
    <w:rPr>
      <w:i/>
      <w:color w:val="7030A0"/>
      <w:sz w:val="21"/>
      <w:szCs w:val="26"/>
    </w:rPr>
  </w:style>
  <w:style w:type="character" w:customStyle="1" w:styleId="EndnoteTextChar1">
    <w:name w:val="Endnote Text Char1"/>
    <w:basedOn w:val="DefaultParagraphFont"/>
    <w:uiPriority w:val="99"/>
    <w:rsid w:val="00AE3D63"/>
    <w:rPr>
      <w:rFonts w:ascii="Times New Roman" w:hAnsi="Times New Roman"/>
      <w:sz w:val="20"/>
      <w:lang w:eastAsia="en-US"/>
    </w:rPr>
  </w:style>
  <w:style w:type="character" w:customStyle="1" w:styleId="FooterChar1">
    <w:name w:val="Footer Char1"/>
    <w:basedOn w:val="DefaultParagraphFont"/>
    <w:uiPriority w:val="99"/>
    <w:semiHidden/>
    <w:rsid w:val="00AE3D63"/>
    <w:rPr>
      <w:lang w:eastAsia="en-US"/>
    </w:rPr>
  </w:style>
  <w:style w:type="character" w:customStyle="1" w:styleId="FootnoteTextChar1">
    <w:name w:val="Footnote Text Char1"/>
    <w:basedOn w:val="DefaultParagraphFont"/>
    <w:uiPriority w:val="99"/>
    <w:semiHidden/>
    <w:rsid w:val="00AE3D63"/>
    <w:rPr>
      <w:lang w:eastAsia="en-US"/>
    </w:rPr>
  </w:style>
  <w:style w:type="paragraph" w:customStyle="1" w:styleId="H23">
    <w:name w:val="H23"/>
    <w:basedOn w:val="Heading3"/>
    <w:rsid w:val="00AE3D63"/>
    <w:pPr>
      <w:spacing w:after="120" w:line="240" w:lineRule="exact"/>
      <w:ind w:firstLine="202"/>
    </w:pPr>
    <w:rPr>
      <w:rFonts w:ascii="Times New Roman" w:hAnsi="Times New Roman"/>
      <w:sz w:val="21"/>
      <w:szCs w:val="24"/>
    </w:rPr>
  </w:style>
  <w:style w:type="character" w:customStyle="1" w:styleId="HeaderChar1">
    <w:name w:val="Header Char1"/>
    <w:basedOn w:val="DefaultParagraphFont"/>
    <w:uiPriority w:val="99"/>
    <w:semiHidden/>
    <w:rsid w:val="00AE3D63"/>
    <w:rPr>
      <w:lang w:eastAsia="en-US"/>
    </w:rPr>
  </w:style>
  <w:style w:type="character" w:customStyle="1" w:styleId="HTMLPreformattedChar1">
    <w:name w:val="HTML Preformatted Char1"/>
    <w:basedOn w:val="DefaultParagraphFont"/>
    <w:uiPriority w:val="99"/>
    <w:semiHidden/>
    <w:rsid w:val="00AE3D63"/>
    <w:rPr>
      <w:rFonts w:ascii="Courier New" w:hAnsi="Courier New" w:cs="Courier New"/>
      <w:lang w:eastAsia="en-US"/>
    </w:rPr>
  </w:style>
  <w:style w:type="paragraph" w:customStyle="1" w:styleId="Imprint">
    <w:name w:val="Imprint"/>
    <w:basedOn w:val="Normal"/>
    <w:rsid w:val="00AE3D63"/>
    <w:pPr>
      <w:autoSpaceDE w:val="0"/>
      <w:autoSpaceDN w:val="0"/>
      <w:adjustRightInd w:val="0"/>
      <w:spacing w:line="200" w:lineRule="atLeast"/>
      <w:ind w:firstLine="202"/>
    </w:pPr>
    <w:rPr>
      <w:rFonts w:cs="Courier New"/>
      <w:sz w:val="18"/>
      <w:lang w:val="en-GB" w:eastAsia="en-GB"/>
    </w:rPr>
  </w:style>
  <w:style w:type="character" w:customStyle="1" w:styleId="Italic">
    <w:name w:val="Italic"/>
    <w:basedOn w:val="DefaultParagraphFont"/>
    <w:uiPriority w:val="1"/>
    <w:qFormat/>
    <w:rsid w:val="00AE3D63"/>
    <w:rPr>
      <w:rFonts w:ascii="Times New Roman" w:hAnsi="Times New Roman"/>
      <w:i/>
    </w:rPr>
  </w:style>
  <w:style w:type="paragraph" w:customStyle="1" w:styleId="NumPara2">
    <w:name w:val="Num Para 2"/>
    <w:basedOn w:val="Heading2"/>
    <w:next w:val="Normal"/>
    <w:qFormat/>
    <w:rsid w:val="00AE3D63"/>
    <w:pPr>
      <w:keepNext w:val="0"/>
      <w:numPr>
        <w:ilvl w:val="0"/>
        <w:numId w:val="0"/>
      </w:numPr>
      <w:spacing w:before="120" w:after="120" w:line="240" w:lineRule="exact"/>
      <w:ind w:firstLine="202"/>
    </w:pPr>
    <w:rPr>
      <w:rFonts w:ascii="Times New Roman" w:eastAsia="Times New Roman" w:hAnsi="Times New Roman"/>
      <w:kern w:val="28"/>
      <w:sz w:val="24"/>
      <w:szCs w:val="24"/>
      <w:u w:val="none"/>
      <w:lang w:eastAsia="en-US"/>
    </w:rPr>
  </w:style>
  <w:style w:type="paragraph" w:customStyle="1" w:styleId="NumPara3">
    <w:name w:val="Num Para 3"/>
    <w:basedOn w:val="Heading3"/>
    <w:next w:val="Normal"/>
    <w:qFormat/>
    <w:rsid w:val="00AE3D63"/>
    <w:pPr>
      <w:keepNext w:val="0"/>
      <w:spacing w:before="120" w:after="120" w:line="240" w:lineRule="exact"/>
    </w:pPr>
    <w:rPr>
      <w:rFonts w:ascii="Times New Roman" w:hAnsi="Times New Roman"/>
      <w:b/>
    </w:rPr>
  </w:style>
  <w:style w:type="paragraph" w:customStyle="1" w:styleId="NumPara4">
    <w:name w:val="Num Para 4"/>
    <w:basedOn w:val="Heading4"/>
    <w:next w:val="Normal"/>
    <w:qFormat/>
    <w:rsid w:val="00AE3D63"/>
    <w:pPr>
      <w:keepNext w:val="0"/>
      <w:numPr>
        <w:ilvl w:val="0"/>
        <w:numId w:val="0"/>
      </w:numPr>
      <w:tabs>
        <w:tab w:val="left" w:pos="2520"/>
      </w:tabs>
      <w:spacing w:before="120" w:after="120" w:line="240" w:lineRule="exact"/>
      <w:ind w:firstLine="202"/>
    </w:pPr>
    <w:rPr>
      <w:rFonts w:ascii="Times New Roman" w:eastAsia="Times New Roman" w:hAnsi="Times New Roman" w:cs="Arial"/>
      <w:i w:val="0"/>
      <w:kern w:val="28"/>
      <w:sz w:val="24"/>
      <w:lang w:eastAsia="en-US"/>
    </w:rPr>
  </w:style>
  <w:style w:type="paragraph" w:customStyle="1" w:styleId="NumPara5">
    <w:name w:val="Num Para 5"/>
    <w:basedOn w:val="Heading5"/>
    <w:next w:val="Normal"/>
    <w:qFormat/>
    <w:rsid w:val="00AE3D63"/>
    <w:pPr>
      <w:spacing w:before="120" w:after="120" w:line="240" w:lineRule="exact"/>
    </w:pPr>
  </w:style>
  <w:style w:type="paragraph" w:customStyle="1" w:styleId="Ppid">
    <w:name w:val="Ppid"/>
    <w:basedOn w:val="Normal"/>
    <w:qFormat/>
    <w:rsid w:val="00AE3D63"/>
    <w:pPr>
      <w:spacing w:line="240" w:lineRule="exact"/>
      <w:ind w:firstLine="202"/>
    </w:pPr>
  </w:style>
  <w:style w:type="paragraph" w:customStyle="1" w:styleId="Pppid">
    <w:name w:val="Pppid"/>
    <w:basedOn w:val="Normal"/>
    <w:qFormat/>
    <w:rsid w:val="00AE3D63"/>
    <w:pPr>
      <w:spacing w:line="240" w:lineRule="exact"/>
      <w:ind w:firstLine="202"/>
    </w:pPr>
  </w:style>
  <w:style w:type="paragraph" w:customStyle="1" w:styleId="Rerfj">
    <w:name w:val="Rerfj"/>
    <w:basedOn w:val="Normal"/>
    <w:qFormat/>
    <w:rsid w:val="00AE3D63"/>
    <w:pPr>
      <w:tabs>
        <w:tab w:val="left" w:pos="397"/>
      </w:tabs>
      <w:spacing w:line="240" w:lineRule="exact"/>
      <w:ind w:left="403" w:hanging="403"/>
    </w:pPr>
  </w:style>
  <w:style w:type="character" w:customStyle="1" w:styleId="Roman">
    <w:name w:val="Roman"/>
    <w:uiPriority w:val="1"/>
    <w:qFormat/>
    <w:rsid w:val="00AE3D63"/>
    <w:rPr>
      <w:rFonts w:ascii="Times New Roman" w:hAnsi="Times New Roman"/>
      <w:b w:val="0"/>
      <w:i w:val="0"/>
      <w:kern w:val="20"/>
    </w:rPr>
  </w:style>
  <w:style w:type="paragraph" w:customStyle="1" w:styleId="SJTU">
    <w:name w:val="SJTU图"/>
    <w:basedOn w:val="Normal"/>
    <w:rsid w:val="00AE3D63"/>
    <w:pPr>
      <w:adjustRightInd w:val="0"/>
      <w:spacing w:line="240" w:lineRule="exact"/>
      <w:ind w:firstLine="202"/>
      <w:jc w:val="center"/>
      <w:textAlignment w:val="baseline"/>
    </w:pPr>
    <w:rPr>
      <w:rFonts w:ascii="Arial" w:hAnsi="Arial" w:cs="Arial"/>
      <w:b/>
    </w:rPr>
  </w:style>
  <w:style w:type="paragraph" w:customStyle="1" w:styleId="SJTU0">
    <w:name w:val="SJTU表"/>
    <w:basedOn w:val="SJTU"/>
    <w:rsid w:val="00AE3D63"/>
    <w:pPr>
      <w:spacing w:beforeLines="50" w:before="156" w:afterLines="10" w:after="31" w:line="360" w:lineRule="auto"/>
    </w:pPr>
    <w:rPr>
      <w:sz w:val="24"/>
      <w:szCs w:val="24"/>
    </w:rPr>
  </w:style>
  <w:style w:type="paragraph" w:customStyle="1" w:styleId="StyleEx1pExtractoneparagraphItalic">
    <w:name w:val="Style Ex (1p) Extract (one paragraph) + Italic"/>
    <w:basedOn w:val="Ex1pExtractoneparagraph"/>
    <w:rsid w:val="00AE3D63"/>
    <w:rPr>
      <w:i/>
      <w:iCs/>
    </w:rPr>
  </w:style>
  <w:style w:type="paragraph" w:customStyle="1" w:styleId="table">
    <w:name w:val="table"/>
    <w:basedOn w:val="H3Heading3"/>
    <w:rsid w:val="00AE3D63"/>
  </w:style>
  <w:style w:type="paragraph" w:customStyle="1" w:styleId="TCHTableColumnHead">
    <w:name w:val="TCH Table Column Head"/>
    <w:basedOn w:val="RepTCHReproducibleTableColumnHead"/>
    <w:qFormat/>
    <w:rsid w:val="00AE3D63"/>
    <w:pPr>
      <w:shd w:val="pct5" w:color="auto" w:fill="auto"/>
    </w:pPr>
    <w:rPr>
      <w:b w:val="0"/>
      <w:i/>
    </w:rPr>
  </w:style>
  <w:style w:type="paragraph" w:customStyle="1" w:styleId="TCO">
    <w:name w:val="TCO"/>
    <w:basedOn w:val="Normal"/>
    <w:qFormat/>
    <w:rsid w:val="00AE3D63"/>
    <w:pPr>
      <w:spacing w:line="480" w:lineRule="auto"/>
      <w:ind w:firstLine="202"/>
    </w:pPr>
    <w:rPr>
      <w:sz w:val="24"/>
    </w:rPr>
  </w:style>
  <w:style w:type="paragraph" w:customStyle="1" w:styleId="TCPNContentsPartNumberEntry">
    <w:name w:val="TCPN Contents Part Number Entry"/>
    <w:basedOn w:val="TCPContentsPartEntry"/>
    <w:qFormat/>
    <w:rsid w:val="00AE3D63"/>
    <w:pPr>
      <w:spacing w:before="320"/>
    </w:pPr>
    <w:rPr>
      <w:caps/>
    </w:rPr>
  </w:style>
  <w:style w:type="character" w:customStyle="1" w:styleId="z-BottomofFormChar1">
    <w:name w:val="z-Bottom of Form Char1"/>
    <w:basedOn w:val="DefaultParagraphFont"/>
    <w:uiPriority w:val="99"/>
    <w:semiHidden/>
    <w:rsid w:val="00AE3D63"/>
    <w:rPr>
      <w:rFonts w:ascii="Arial" w:hAnsi="Arial" w:cs="Arial"/>
      <w:vanish/>
      <w:sz w:val="16"/>
      <w:szCs w:val="16"/>
      <w:lang w:eastAsia="en-US"/>
    </w:rPr>
  </w:style>
  <w:style w:type="character" w:customStyle="1" w:styleId="z-TopofFormChar1">
    <w:name w:val="z-Top of Form Char1"/>
    <w:basedOn w:val="DefaultParagraphFont"/>
    <w:uiPriority w:val="99"/>
    <w:semiHidden/>
    <w:rsid w:val="00AE3D63"/>
    <w:rPr>
      <w:rFonts w:ascii="Arial" w:hAnsi="Arial" w:cs="Arial"/>
      <w:vanish/>
      <w:sz w:val="16"/>
      <w:szCs w:val="16"/>
      <w:lang w:eastAsia="en-US"/>
    </w:rPr>
  </w:style>
  <w:style w:type="paragraph" w:customStyle="1" w:styleId="a">
    <w:name w:val="我的 表"/>
    <w:basedOn w:val="Caption"/>
    <w:next w:val="BlockText"/>
    <w:link w:val="Char"/>
    <w:rsid w:val="00AE3D63"/>
    <w:pPr>
      <w:keepNext/>
      <w:spacing w:beforeLines="50" w:before="156" w:afterLines="50" w:after="156" w:line="240" w:lineRule="exact"/>
      <w:ind w:firstLine="202"/>
      <w:jc w:val="center"/>
    </w:pPr>
    <w:rPr>
      <w:rFonts w:ascii="Times New Roman" w:eastAsia="SimSun" w:hAnsi="Times New Roman" w:cs="Arial"/>
      <w:color w:val="auto"/>
      <w:sz w:val="24"/>
      <w:szCs w:val="24"/>
      <w:lang w:eastAsia="en-US"/>
    </w:rPr>
  </w:style>
  <w:style w:type="character" w:customStyle="1" w:styleId="Char">
    <w:name w:val="我的 表 Char"/>
    <w:basedOn w:val="DefaultParagraphFont"/>
    <w:link w:val="a"/>
    <w:locked/>
    <w:rsid w:val="00AE3D63"/>
    <w:rPr>
      <w:rFonts w:eastAsia="SimSun" w:cs="Arial"/>
      <w:b/>
      <w:bCs/>
      <w:sz w:val="24"/>
      <w:szCs w:val="24"/>
    </w:rPr>
  </w:style>
  <w:style w:type="paragraph" w:customStyle="1" w:styleId="5">
    <w:name w:val="标题5"/>
    <w:basedOn w:val="Heading5"/>
    <w:rsid w:val="00AE3D63"/>
    <w:pPr>
      <w:spacing w:line="240" w:lineRule="exact"/>
      <w:ind w:firstLine="202"/>
    </w:pPr>
  </w:style>
  <w:style w:type="paragraph" w:customStyle="1" w:styleId="1">
    <w:name w:val="样式1"/>
    <w:basedOn w:val="Heading2"/>
    <w:rsid w:val="00AE3D63"/>
    <w:pPr>
      <w:numPr>
        <w:numId w:val="0"/>
      </w:numPr>
      <w:spacing w:before="360" w:after="240" w:line="360" w:lineRule="auto"/>
      <w:ind w:firstLine="202"/>
    </w:pPr>
    <w:rPr>
      <w:rFonts w:ascii="Times New Roman" w:eastAsia="Times New Roman" w:hAnsi="Times New Roman"/>
      <w:kern w:val="28"/>
      <w:sz w:val="28"/>
      <w:szCs w:val="24"/>
      <w:u w:val="none"/>
      <w:lang w:eastAsia="en-US"/>
    </w:rPr>
  </w:style>
  <w:style w:type="paragraph" w:customStyle="1" w:styleId="2">
    <w:name w:val="样式2"/>
    <w:basedOn w:val="Heading2"/>
    <w:rsid w:val="00AE3D63"/>
    <w:pPr>
      <w:numPr>
        <w:numId w:val="0"/>
      </w:numPr>
      <w:spacing w:before="360" w:after="240" w:line="360" w:lineRule="auto"/>
      <w:ind w:firstLine="202"/>
    </w:pPr>
    <w:rPr>
      <w:rFonts w:ascii="Times New Roman" w:eastAsia="Times New Roman" w:hAnsi="Times New Roman"/>
      <w:kern w:val="28"/>
      <w:sz w:val="28"/>
      <w:szCs w:val="24"/>
      <w:u w:val="none"/>
      <w:lang w:eastAsia="en-US"/>
    </w:rPr>
  </w:style>
  <w:style w:type="character" w:customStyle="1" w:styleId="UnresolvedMention">
    <w:name w:val="Unresolved Mention"/>
    <w:basedOn w:val="DefaultParagraphFont"/>
    <w:uiPriority w:val="99"/>
    <w:semiHidden/>
    <w:unhideWhenUsed/>
    <w:rsid w:val="00016A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45308">
      <w:bodyDiv w:val="1"/>
      <w:marLeft w:val="0"/>
      <w:marRight w:val="0"/>
      <w:marTop w:val="0"/>
      <w:marBottom w:val="0"/>
      <w:divBdr>
        <w:top w:val="none" w:sz="0" w:space="0" w:color="auto"/>
        <w:left w:val="none" w:sz="0" w:space="0" w:color="auto"/>
        <w:bottom w:val="none" w:sz="0" w:space="0" w:color="auto"/>
        <w:right w:val="none" w:sz="0" w:space="0" w:color="auto"/>
      </w:divBdr>
    </w:div>
    <w:div w:id="509369294">
      <w:bodyDiv w:val="1"/>
      <w:marLeft w:val="0"/>
      <w:marRight w:val="0"/>
      <w:marTop w:val="0"/>
      <w:marBottom w:val="0"/>
      <w:divBdr>
        <w:top w:val="none" w:sz="0" w:space="0" w:color="auto"/>
        <w:left w:val="none" w:sz="0" w:space="0" w:color="auto"/>
        <w:bottom w:val="none" w:sz="0" w:space="0" w:color="auto"/>
        <w:right w:val="none" w:sz="0" w:space="0" w:color="auto"/>
      </w:divBdr>
    </w:div>
    <w:div w:id="1000429336">
      <w:bodyDiv w:val="1"/>
      <w:marLeft w:val="0"/>
      <w:marRight w:val="0"/>
      <w:marTop w:val="0"/>
      <w:marBottom w:val="0"/>
      <w:divBdr>
        <w:top w:val="none" w:sz="0" w:space="0" w:color="auto"/>
        <w:left w:val="none" w:sz="0" w:space="0" w:color="auto"/>
        <w:bottom w:val="none" w:sz="0" w:space="0" w:color="auto"/>
        <w:right w:val="none" w:sz="0" w:space="0" w:color="auto"/>
      </w:divBdr>
    </w:div>
    <w:div w:id="1027297585">
      <w:bodyDiv w:val="1"/>
      <w:marLeft w:val="0"/>
      <w:marRight w:val="0"/>
      <w:marTop w:val="0"/>
      <w:marBottom w:val="0"/>
      <w:divBdr>
        <w:top w:val="none" w:sz="0" w:space="0" w:color="auto"/>
        <w:left w:val="none" w:sz="0" w:space="0" w:color="auto"/>
        <w:bottom w:val="none" w:sz="0" w:space="0" w:color="auto"/>
        <w:right w:val="none" w:sz="0" w:space="0" w:color="auto"/>
      </w:divBdr>
    </w:div>
    <w:div w:id="1160578178">
      <w:bodyDiv w:val="1"/>
      <w:marLeft w:val="0"/>
      <w:marRight w:val="0"/>
      <w:marTop w:val="0"/>
      <w:marBottom w:val="0"/>
      <w:divBdr>
        <w:top w:val="none" w:sz="0" w:space="0" w:color="auto"/>
        <w:left w:val="none" w:sz="0" w:space="0" w:color="auto"/>
        <w:bottom w:val="none" w:sz="0" w:space="0" w:color="auto"/>
        <w:right w:val="none" w:sz="0" w:space="0" w:color="auto"/>
      </w:divBdr>
    </w:div>
    <w:div w:id="1411585194">
      <w:bodyDiv w:val="1"/>
      <w:marLeft w:val="0"/>
      <w:marRight w:val="0"/>
      <w:marTop w:val="0"/>
      <w:marBottom w:val="0"/>
      <w:divBdr>
        <w:top w:val="none" w:sz="0" w:space="0" w:color="auto"/>
        <w:left w:val="none" w:sz="0" w:space="0" w:color="auto"/>
        <w:bottom w:val="none" w:sz="0" w:space="0" w:color="auto"/>
        <w:right w:val="none" w:sz="0" w:space="0" w:color="auto"/>
      </w:divBdr>
    </w:div>
    <w:div w:id="1427000514">
      <w:bodyDiv w:val="1"/>
      <w:marLeft w:val="0"/>
      <w:marRight w:val="0"/>
      <w:marTop w:val="0"/>
      <w:marBottom w:val="0"/>
      <w:divBdr>
        <w:top w:val="none" w:sz="0" w:space="0" w:color="auto"/>
        <w:left w:val="none" w:sz="0" w:space="0" w:color="auto"/>
        <w:bottom w:val="none" w:sz="0" w:space="0" w:color="auto"/>
        <w:right w:val="none" w:sz="0" w:space="0" w:color="auto"/>
      </w:divBdr>
    </w:div>
    <w:div w:id="2069914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7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038\AppData\Roaming\Microsoft\Templates\APL-Humanities_9.5.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6C2580-FB86-4ACE-B36E-527F93756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APL-Humanities_9.5.dotm</Template>
  <TotalTime>0</TotalTime>
  <Pages>46</Pages>
  <Words>4231</Words>
  <Characters>24120</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HALFTITLE</vt:lpstr>
    </vt:vector>
  </TitlesOfParts>
  <Company>Informa Plc</Company>
  <LinksUpToDate>false</LinksUpToDate>
  <CharactersWithSpaces>28295</CharactersWithSpaces>
  <SharedDoc>false</SharedDoc>
  <HLinks>
    <vt:vector size="6" baseType="variant">
      <vt:variant>
        <vt:i4>82</vt:i4>
      </vt:variant>
      <vt:variant>
        <vt:i4>0</vt:i4>
      </vt:variant>
      <vt:variant>
        <vt:i4>0</vt:i4>
      </vt:variant>
      <vt:variant>
        <vt:i4>5</vt:i4>
      </vt:variant>
      <vt:variant>
        <vt:lpwstr>https://www.routledge.com/Routledge-Research-in-Gender-and-History/book-series/SE0422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HALFTITLE</dc:title>
  <dc:creator>Vignesh Sivanesan</dc:creator>
  <cp:lastModifiedBy>AuQ</cp:lastModifiedBy>
  <cp:revision>3</cp:revision>
  <dcterms:created xsi:type="dcterms:W3CDTF">2019-01-18T16:43:00Z</dcterms:created>
  <dcterms:modified xsi:type="dcterms:W3CDTF">2019-01-18T16:45:00Z</dcterms:modified>
</cp:coreProperties>
</file>