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7B683" w14:textId="7B99DBD9" w:rsidR="0027521E" w:rsidRDefault="008650D4">
      <w:r w:rsidRPr="008650D4">
        <w:rPr>
          <w:i/>
          <w:iCs/>
        </w:rPr>
        <w:t>Kives</w:t>
      </w:r>
      <w:r>
        <w:t xml:space="preserve"> on johdettu ikivanhaan perintösanastoon kuuluvasta sanasta </w:t>
      </w:r>
      <w:r w:rsidRPr="008650D4">
        <w:rPr>
          <w:i/>
          <w:iCs/>
        </w:rPr>
        <w:t>kivi</w:t>
      </w:r>
      <w:r>
        <w:t xml:space="preserve">, ja se on alkuaan tarkoittanut </w:t>
      </w:r>
      <w:r w:rsidR="00D07C67">
        <w:t xml:space="preserve">kivestä tehtyä </w:t>
      </w:r>
      <w:r>
        <w:t xml:space="preserve">nuotan tai verkon painoa. </w:t>
      </w:r>
      <w:r w:rsidR="003A2394">
        <w:t>Painokivi voitiin rei’ittää ja sitoa sellaisenaan alapaulaan. Paino voitiin</w:t>
      </w:r>
      <w:r>
        <w:t xml:space="preserve"> valmist</w:t>
      </w:r>
      <w:r w:rsidR="003A2394">
        <w:t>aa myös kiinnittämällä kivi puiseen sompaan tai</w:t>
      </w:r>
      <w:r>
        <w:t xml:space="preserve"> punomalla sopivan kokoinen ja muotoinen kivi tuohesta valmistetun pussin</w:t>
      </w:r>
      <w:r w:rsidR="003A2394">
        <w:t xml:space="preserve"> sisään</w:t>
      </w:r>
      <w:r>
        <w:t xml:space="preserve">. </w:t>
      </w:r>
      <w:r w:rsidR="003A2394">
        <w:t xml:space="preserve">Verkon tai nuotan painoa tarkoittava </w:t>
      </w:r>
      <w:r w:rsidR="003A2394" w:rsidRPr="003A2394">
        <w:rPr>
          <w:i/>
          <w:iCs/>
        </w:rPr>
        <w:t>kives</w:t>
      </w:r>
      <w:r w:rsidR="003A2394">
        <w:t>-sana</w:t>
      </w:r>
      <w:r>
        <w:t xml:space="preserve"> tunnetaan yleisesti suomen murteissa, </w:t>
      </w:r>
      <w:r w:rsidR="00603DEA">
        <w:t xml:space="preserve">ja se on ilmeisen vanha, </w:t>
      </w:r>
      <w:r w:rsidR="00C362F6">
        <w:t>sillä</w:t>
      </w:r>
      <w:r w:rsidR="00603DEA">
        <w:t xml:space="preserve"> samaa sanaa käytetään </w:t>
      </w:r>
      <w:r w:rsidR="00C362F6">
        <w:t xml:space="preserve">samassa merkityksessä </w:t>
      </w:r>
      <w:r w:rsidR="00603DEA">
        <w:t xml:space="preserve">myös muissa itämerensuomalaisissa kielissä. Arkeologiset löydöt todistavat, että verkkoja ja kivistä valmistettuja verkonpainoja on käytetty jo kivikaudella. Sukupuolirauhasen merkityksessä </w:t>
      </w:r>
      <w:r w:rsidR="00603DEA" w:rsidRPr="003A2394">
        <w:rPr>
          <w:i/>
          <w:iCs/>
        </w:rPr>
        <w:t>kives</w:t>
      </w:r>
      <w:r w:rsidR="00603DEA">
        <w:t xml:space="preserve"> on paljon nuorempaa perua.</w:t>
      </w:r>
      <w:r w:rsidR="003A2394">
        <w:t xml:space="preserve"> Tästä merkityksestä on kirjallisia tietoja vasta 1700-luvun loppupuolelta. Merkityksen siirtyminen perustuu muodon samankaltaisuuteen: </w:t>
      </w:r>
      <w:r w:rsidR="003A2394" w:rsidRPr="003A2394">
        <w:rPr>
          <w:i/>
          <w:iCs/>
        </w:rPr>
        <w:t>kivekset</w:t>
      </w:r>
      <w:r w:rsidR="003A2394">
        <w:t xml:space="preserve"> muistuttavat tuoheen kääräistyjä paino</w:t>
      </w:r>
      <w:r w:rsidR="00E837CC">
        <w:t>kiviä</w:t>
      </w:r>
      <w:r w:rsidR="003A2394">
        <w:t xml:space="preserve">. </w:t>
      </w:r>
    </w:p>
    <w:sectPr w:rsidR="0027521E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50D4"/>
    <w:rsid w:val="003A2394"/>
    <w:rsid w:val="00412404"/>
    <w:rsid w:val="00490F6A"/>
    <w:rsid w:val="00603DEA"/>
    <w:rsid w:val="008650D4"/>
    <w:rsid w:val="00C03BD2"/>
    <w:rsid w:val="00C362F6"/>
    <w:rsid w:val="00D07C67"/>
    <w:rsid w:val="00E83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9A464"/>
  <w15:chartTrackingRefBased/>
  <w15:docId w15:val="{4BBF0337-04A0-4612-8ED3-ADF7F58469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2022-01-04T07:29:00Z</dcterms:created>
  <dcterms:modified xsi:type="dcterms:W3CDTF">2022-01-04T07:29:00Z</dcterms:modified>
</cp:coreProperties>
</file>