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Aleo-Bold-SC700" w:hAnsi="Aleo-Bold-SC700" w:cs="Aleo-Bold-SC700"/>
          <w:b/>
          <w:bCs/>
          <w:color w:val="2A4779"/>
          <w:sz w:val="48"/>
          <w:szCs w:val="48"/>
          <w:lang w:val="fi-FI"/>
        </w:rPr>
      </w:pPr>
      <w:r>
        <w:rPr>
          <w:rFonts w:ascii="Aleo-Bold-SC700" w:hAnsi="Aleo-Bold-SC700" w:cs="Aleo-Bold-SC700"/>
          <w:b/>
          <w:bCs/>
          <w:color w:val="2A4779"/>
          <w:sz w:val="68"/>
          <w:szCs w:val="68"/>
          <w:lang w:val="fi-FI"/>
        </w:rPr>
        <w:t>K</w:t>
      </w:r>
      <w:r>
        <w:rPr>
          <w:rFonts w:ascii="Aleo-Bold-SC700" w:hAnsi="Aleo-Bold-SC700" w:cs="Aleo-Bold-SC700"/>
          <w:b/>
          <w:bCs/>
          <w:color w:val="2A4779"/>
          <w:sz w:val="48"/>
          <w:szCs w:val="48"/>
          <w:lang w:val="fi-FI"/>
        </w:rPr>
        <w:t>iinan identiteettipeli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Aleo-Bold-SC700" w:hAnsi="Aleo-Bold-SC700" w:cs="Aleo-Bold-SC700"/>
          <w:b/>
          <w:bCs/>
          <w:color w:val="2A4779"/>
          <w:sz w:val="68"/>
          <w:szCs w:val="68"/>
          <w:lang w:val="fi-FI"/>
        </w:rPr>
      </w:pPr>
      <w:r>
        <w:rPr>
          <w:rFonts w:ascii="Aleo-Bold-SC700" w:hAnsi="Aleo-Bold-SC700" w:cs="Aleo-Bold-SC700"/>
          <w:b/>
          <w:bCs/>
          <w:color w:val="2A4779"/>
          <w:sz w:val="48"/>
          <w:szCs w:val="48"/>
          <w:lang w:val="fi-FI"/>
        </w:rPr>
        <w:t xml:space="preserve">ja arktinen politiikka </w:t>
      </w:r>
      <w:r>
        <w:rPr>
          <w:rFonts w:ascii="Aleo-Bold-SC700" w:hAnsi="Aleo-Bold-SC700" w:cs="Aleo-Bold-SC700"/>
          <w:b/>
          <w:bCs/>
          <w:color w:val="2A4779"/>
          <w:sz w:val="68"/>
          <w:szCs w:val="68"/>
          <w:lang w:val="fi-FI"/>
        </w:rPr>
        <w:t>–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Aleo-Bold-SC700" w:hAnsi="Aleo-Bold-SC700" w:cs="Aleo-Bold-SC700"/>
          <w:b/>
          <w:bCs/>
          <w:color w:val="2A4779"/>
          <w:sz w:val="48"/>
          <w:szCs w:val="48"/>
          <w:lang w:val="fi-FI"/>
        </w:rPr>
      </w:pPr>
      <w:r>
        <w:rPr>
          <w:rFonts w:ascii="Aleo-Bold-SC700" w:hAnsi="Aleo-Bold-SC700" w:cs="Aleo-Bold-SC700"/>
          <w:b/>
          <w:bCs/>
          <w:color w:val="2A4779"/>
          <w:sz w:val="48"/>
          <w:szCs w:val="48"/>
          <w:lang w:val="fi-FI"/>
        </w:rPr>
        <w:t>lyhyt katsaus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LightItalic" w:hAnsi="Lato-LightItalic" w:cs="Lato-LightItalic"/>
          <w:i/>
          <w:iCs/>
          <w:color w:val="70502C"/>
          <w:sz w:val="20"/>
          <w:szCs w:val="20"/>
          <w:lang w:val="fi-FI"/>
        </w:rPr>
      </w:pPr>
      <w:r>
        <w:rPr>
          <w:rFonts w:ascii="Lato-LightItalic" w:hAnsi="Lato-LightItalic" w:cs="Lato-LightItalic"/>
          <w:i/>
          <w:iCs/>
          <w:color w:val="70502C"/>
          <w:sz w:val="20"/>
          <w:szCs w:val="20"/>
          <w:lang w:val="fi-FI"/>
        </w:rPr>
        <w:t xml:space="preserve">Jukka </w:t>
      </w:r>
      <w:proofErr w:type="spellStart"/>
      <w:r>
        <w:rPr>
          <w:rFonts w:ascii="Lato-LightItalic" w:hAnsi="Lato-LightItalic" w:cs="Lato-LightItalic"/>
          <w:i/>
          <w:iCs/>
          <w:color w:val="70502C"/>
          <w:sz w:val="20"/>
          <w:szCs w:val="20"/>
          <w:lang w:val="fi-FI"/>
        </w:rPr>
        <w:t>Aukia</w:t>
      </w:r>
      <w:proofErr w:type="spellEnd"/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Aleo-Bold-SC700" w:hAnsi="Aleo-Bold-SC700" w:cs="Aleo-Bold-SC700"/>
          <w:b/>
          <w:bCs/>
          <w:color w:val="000000"/>
          <w:sz w:val="27"/>
          <w:szCs w:val="27"/>
          <w:lang w:val="fi-FI"/>
        </w:rPr>
      </w:pPr>
      <w:r>
        <w:rPr>
          <w:rFonts w:ascii="Aleo-Bold-SC700" w:hAnsi="Aleo-Bold-SC700" w:cs="Aleo-Bold-SC700"/>
          <w:b/>
          <w:bCs/>
          <w:color w:val="000000"/>
          <w:sz w:val="38"/>
          <w:szCs w:val="38"/>
          <w:lang w:val="fi-FI"/>
        </w:rPr>
        <w:t>I</w:t>
      </w:r>
      <w:r>
        <w:rPr>
          <w:rFonts w:ascii="Aleo-Bold-SC700" w:hAnsi="Aleo-Bold-SC700" w:cs="Aleo-Bold-SC700"/>
          <w:b/>
          <w:bCs/>
          <w:color w:val="000000"/>
          <w:sz w:val="27"/>
          <w:szCs w:val="27"/>
          <w:lang w:val="fi-FI"/>
        </w:rPr>
        <w:t>dentiteettipolitiikka ja marginaaliin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Aleo-Bold-SC700" w:hAnsi="Aleo-Bold-SC700" w:cs="Aleo-Bold-SC700"/>
          <w:b/>
          <w:bCs/>
          <w:color w:val="000000"/>
          <w:sz w:val="27"/>
          <w:szCs w:val="27"/>
          <w:lang w:val="fi-FI"/>
        </w:rPr>
      </w:pPr>
      <w:r>
        <w:rPr>
          <w:rFonts w:ascii="Aleo-Bold-SC700" w:hAnsi="Aleo-Bold-SC700" w:cs="Aleo-Bold-SC700"/>
          <w:b/>
          <w:bCs/>
          <w:color w:val="000000"/>
          <w:sz w:val="27"/>
          <w:szCs w:val="27"/>
          <w:lang w:val="fi-FI"/>
        </w:rPr>
        <w:t xml:space="preserve">suistettu </w:t>
      </w:r>
      <w:r>
        <w:rPr>
          <w:rFonts w:ascii="Aleo-Bold-SC700" w:hAnsi="Aleo-Bold-SC700" w:cs="Aleo-Bold-SC700"/>
          <w:b/>
          <w:bCs/>
          <w:color w:val="000000"/>
          <w:sz w:val="38"/>
          <w:szCs w:val="38"/>
          <w:lang w:val="fi-FI"/>
        </w:rPr>
        <w:t>K</w:t>
      </w:r>
      <w:r>
        <w:rPr>
          <w:rFonts w:ascii="Aleo-Bold-SC700" w:hAnsi="Aleo-Bold-SC700" w:cs="Aleo-Bold-SC700"/>
          <w:b/>
          <w:bCs/>
          <w:color w:val="000000"/>
          <w:sz w:val="27"/>
          <w:szCs w:val="27"/>
          <w:lang w:val="fi-FI"/>
        </w:rPr>
        <w:t>iina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Identiteettipolitiikalla viitataan sellaisten kantojen tai yleisemmin agendojen edistämiseen,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joita perustellaan sosiaaliseen ryhmään kuulumisella ja sen etujen ajamisella.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Identiteetti viittaa tässä itse itselle itsestä kerrottuun tarinaan, jonka validiteettia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testataan sosiaalisessa kanssakäymisessä ja yksilön ryhmäidentifikaatiossa</w:t>
      </w:r>
      <w:proofErr w:type="gramStart"/>
      <w:r>
        <w:rPr>
          <w:rFonts w:ascii="Lato-Regular" w:hAnsi="Lato-Regular" w:cs="Lato-Regular"/>
          <w:color w:val="000000"/>
          <w:sz w:val="20"/>
          <w:szCs w:val="20"/>
          <w:lang w:val="fi-FI"/>
        </w:rPr>
        <w:t xml:space="preserve"> (</w:t>
      </w:r>
      <w:proofErr w:type="spellStart"/>
      <w:r>
        <w:rPr>
          <w:rFonts w:ascii="Lato-Regular" w:hAnsi="Lato-Regular" w:cs="Lato-Regular"/>
          <w:color w:val="000000"/>
          <w:sz w:val="20"/>
          <w:szCs w:val="20"/>
          <w:lang w:val="fi-FI"/>
        </w:rPr>
        <w:t>Taijfel</w:t>
      </w:r>
      <w:proofErr w:type="spellEnd"/>
      <w:r>
        <w:rPr>
          <w:rFonts w:ascii="Lato-Regular" w:hAnsi="Lato-Regular" w:cs="Lato-Regular"/>
          <w:color w:val="000000"/>
          <w:sz w:val="20"/>
          <w:szCs w:val="20"/>
          <w:lang w:val="fi-FI"/>
        </w:rPr>
        <w:t xml:space="preserve"> ja</w:t>
      </w:r>
      <w:proofErr w:type="gramEnd"/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Turner, 1979). Termi sai poliittisen merkityksensä Yhdysvalojen rotuerottelujen vastaisen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liikehdinnän kontekstissa 1950-luvulla. Tavallisesti identiteettipolitiikka yhdistetäänkin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nykyisin sisäpolitiikkaan ja erityisesti sosiaalisiin vähemmistöihin liittyvään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politiikan tekemiseen.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Kansainvälisessä politiikantutkimuksessa identiteettipolitiikka on terminä vähemmän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käytetty. On kuitenkin perusteltua sanoa nimenomaan Kiinan nykypolitiikan olevan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sekä kotimaassa että kansainvälisesti identiteettiin nojaavaa. Tähän viittaavat Kiinaa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hallitsevan kommunistisen puolueen historian tulkinnat, joiden mukaan Kiina on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pitkään etsinyt omaa kansallista identiteettiään. Näkemys ei ole täysin perusteeton ja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 xml:space="preserve">sen jakaa muutama kansainvälinen kiinatutkija (esim. </w:t>
      </w:r>
      <w:proofErr w:type="spellStart"/>
      <w:r>
        <w:rPr>
          <w:rFonts w:ascii="Lato-Regular" w:hAnsi="Lato-Regular" w:cs="Lato-Regular"/>
          <w:color w:val="000000"/>
          <w:sz w:val="20"/>
          <w:szCs w:val="20"/>
          <w:lang w:val="fi-FI"/>
        </w:rPr>
        <w:t>Shi</w:t>
      </w:r>
      <w:proofErr w:type="spellEnd"/>
      <w:r>
        <w:rPr>
          <w:rFonts w:ascii="Lato-Regular" w:hAnsi="Lato-Regular" w:cs="Lato-Regular"/>
          <w:color w:val="000000"/>
          <w:sz w:val="20"/>
          <w:szCs w:val="20"/>
          <w:lang w:val="fi-FI"/>
        </w:rPr>
        <w:t>, 2013).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Aleo-Italic" w:hAnsi="Aleo-Italic" w:cs="Aleo-Italic"/>
          <w:i/>
          <w:iCs/>
          <w:color w:val="000000"/>
          <w:sz w:val="27"/>
          <w:szCs w:val="27"/>
          <w:lang w:val="fi-FI"/>
        </w:rPr>
      </w:pPr>
      <w:r>
        <w:rPr>
          <w:rFonts w:ascii="Aleo-Italic" w:hAnsi="Aleo-Italic" w:cs="Aleo-Italic"/>
          <w:i/>
          <w:iCs/>
          <w:color w:val="000000"/>
          <w:sz w:val="27"/>
          <w:szCs w:val="27"/>
          <w:lang w:val="fi-FI"/>
        </w:rPr>
        <w:t>On kuitenkin perusteltua sanoa nimenomaan Kiinan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Aleo-Italic" w:hAnsi="Aleo-Italic" w:cs="Aleo-Italic"/>
          <w:i/>
          <w:iCs/>
          <w:color w:val="000000"/>
          <w:sz w:val="27"/>
          <w:szCs w:val="27"/>
          <w:lang w:val="fi-FI"/>
        </w:rPr>
      </w:pPr>
      <w:r>
        <w:rPr>
          <w:rFonts w:ascii="Aleo-Italic" w:hAnsi="Aleo-Italic" w:cs="Aleo-Italic"/>
          <w:i/>
          <w:iCs/>
          <w:color w:val="000000"/>
          <w:sz w:val="27"/>
          <w:szCs w:val="27"/>
          <w:lang w:val="fi-FI"/>
        </w:rPr>
        <w:t>nykypolitiikan olevan sekä kotimaassa että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Aleo-Italic" w:hAnsi="Aleo-Italic" w:cs="Aleo-Italic"/>
          <w:i/>
          <w:iCs/>
          <w:color w:val="000000"/>
          <w:sz w:val="27"/>
          <w:szCs w:val="27"/>
          <w:lang w:val="fi-FI"/>
        </w:rPr>
      </w:pPr>
      <w:r>
        <w:rPr>
          <w:rFonts w:ascii="Aleo-Italic" w:hAnsi="Aleo-Italic" w:cs="Aleo-Italic"/>
          <w:i/>
          <w:iCs/>
          <w:color w:val="000000"/>
          <w:sz w:val="27"/>
          <w:szCs w:val="27"/>
          <w:lang w:val="fi-FI"/>
        </w:rPr>
        <w:t>kansainvälisesti identiteettiin nojaavaa.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 xml:space="preserve">Keskeisellä paikalla Kiinan itse </w:t>
      </w:r>
      <w:proofErr w:type="spellStart"/>
      <w:r>
        <w:rPr>
          <w:rFonts w:ascii="Lato-Regular" w:hAnsi="Lato-Regular" w:cs="Lato-Regular"/>
          <w:color w:val="000000"/>
          <w:sz w:val="20"/>
          <w:szCs w:val="20"/>
          <w:lang w:val="fi-FI"/>
        </w:rPr>
        <w:t>itselleen</w:t>
      </w:r>
      <w:proofErr w:type="spellEnd"/>
      <w:r>
        <w:rPr>
          <w:rFonts w:ascii="Lato-Regular" w:hAnsi="Lato-Regular" w:cs="Lato-Regular"/>
          <w:color w:val="000000"/>
          <w:sz w:val="20"/>
          <w:szCs w:val="20"/>
          <w:lang w:val="fi-FI"/>
        </w:rPr>
        <w:t xml:space="preserve"> itsestään kertomassa tarinassa on länsivaltojen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ja Kiinan ensimmäinen kohtaaminen 1700-luvun lopulla, jonka seurauksena Kiina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alistettiin osittaiselle kolonialismille. Ennen sitä Kiina oli pitkään nauttinut korkeasta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kansainvälisestä asemasta. Itä-Aasiassa vallinnut kansainvälinen järjestelmä perustui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Kiina-keskeisyyteen, sekä siihen, etteivät muut toimijat haastaneet Kiinan johtavaa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asemaa. Kiina-keskeisyys tuli esiin konkreettisesti: mitä kauempana maantieteellisesti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muut toimijat olivat Pekingistä, sitä alemmas ne sijoittuivat hierarkiassa. Vuosittain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Aleo-Regular" w:hAnsi="Aleo-Regular" w:cs="Aleo-Regular"/>
          <w:color w:val="000000"/>
          <w:sz w:val="16"/>
          <w:szCs w:val="16"/>
          <w:lang w:val="fi-FI"/>
        </w:rPr>
      </w:pPr>
      <w:r>
        <w:rPr>
          <w:rFonts w:ascii="Aleo-Regular" w:hAnsi="Aleo-Regular" w:cs="Aleo-Regular"/>
          <w:color w:val="000000"/>
          <w:sz w:val="16"/>
          <w:szCs w:val="16"/>
          <w:lang w:val="fi-FI"/>
        </w:rPr>
        <w:t>48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vasallivaltiot tekivät symbolisen valtiovierailun Kiinan keisarin luo. Perinteisen ja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muodollisen seremonian yhteydessä lähettiläät toivat keisarille lahjoja, niin kutsuttuja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tribuutteja, joiden tarkoitus oli osoittaa arvoa ja kuuliaisuutta.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Tribuuttisysteemiin liittyvän kiinalaisen filosofian mukaan Kiinan keisari oli maailman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ylin auktoriteetti, jonka hyväntahtoisen hallinnon alla vallitsi harmonia, rauha ja vakavaraisuus.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Näiden ylläpidosta syntyi keisarin taivaallinen mandaatti. Järjestelmää on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 xml:space="preserve">kutsuttu Kiinassa nimellä </w:t>
      </w:r>
      <w:proofErr w:type="spellStart"/>
      <w:r>
        <w:rPr>
          <w:rFonts w:ascii="Lato-Regular" w:hAnsi="Lato-Regular" w:cs="Lato-Regular"/>
          <w:color w:val="000000"/>
          <w:sz w:val="20"/>
          <w:szCs w:val="20"/>
          <w:lang w:val="fi-FI"/>
        </w:rPr>
        <w:t>Tianxia</w:t>
      </w:r>
      <w:proofErr w:type="spellEnd"/>
      <w:r>
        <w:rPr>
          <w:rFonts w:ascii="Lato-Regular" w:hAnsi="Lato-Regular" w:cs="Lato-Regular"/>
          <w:color w:val="000000"/>
          <w:sz w:val="20"/>
          <w:szCs w:val="20"/>
          <w:lang w:val="fi-FI"/>
        </w:rPr>
        <w:t xml:space="preserve"> eli "kaikki taivaan alla". </w:t>
      </w:r>
      <w:proofErr w:type="spellStart"/>
      <w:r>
        <w:rPr>
          <w:rFonts w:ascii="Lato-Regular" w:hAnsi="Lato-Regular" w:cs="Lato-Regular"/>
          <w:color w:val="000000"/>
          <w:sz w:val="20"/>
          <w:szCs w:val="20"/>
          <w:lang w:val="fi-FI"/>
        </w:rPr>
        <w:t>Tianxian</w:t>
      </w:r>
      <w:proofErr w:type="spellEnd"/>
      <w:r>
        <w:rPr>
          <w:rFonts w:ascii="Lato-Regular" w:hAnsi="Lato-Regular" w:cs="Lato-Regular"/>
          <w:color w:val="000000"/>
          <w:sz w:val="20"/>
          <w:szCs w:val="20"/>
          <w:lang w:val="fi-FI"/>
        </w:rPr>
        <w:t xml:space="preserve"> kansainvälinen harmonia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kuitenkin rikkoontui länsivaltojen ulottaessaan vaikutuspiirinsä Itä-Aasiaan, ja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Kiina joutui syrjäytetyksi keskeisestä asemastaan. Näin kiinalaiset joutuivat tarkastelemaan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oman sivilisaationsa kykyä tuottaa taloudellisia, kulttuurisia ja poliittisia ratkaisuja.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Näistä käytiin ja käydään yhä sisäistä keskustelua Kiinassa.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Mikä ennen kaikkea ei jäänyt 1800-luvun kiinalaisille epäselväksi, oli Kiinan tekninen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alivoima suhteessa länteen. Silloiset Oopiumsodat osoittivat asiain laidan konkreettisesti,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pakottivat Kiinan avaamaan maataan läntisille vaikutteille ja rikkoivat Kiinan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kansainvälisen identiteetin niin sanottuna keskeisenä kansakuntana. Kommunistisen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puolueen historian tulkinnan mukaan Kiina on sittemmin etsinyt omaa paikkaansa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kansakuntana länsijohtoisessa kansainvälisessä yhteisössä, toisin sanoen siis omaa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globaalia identiteettiään.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Aleo-Bold-SC700" w:hAnsi="Aleo-Bold-SC700" w:cs="Aleo-Bold-SC700"/>
          <w:b/>
          <w:bCs/>
          <w:color w:val="000000"/>
          <w:sz w:val="27"/>
          <w:szCs w:val="27"/>
          <w:lang w:val="fi-FI"/>
        </w:rPr>
      </w:pPr>
      <w:r>
        <w:rPr>
          <w:rFonts w:ascii="Aleo-Bold-SC700" w:hAnsi="Aleo-Bold-SC700" w:cs="Aleo-Bold-SC700"/>
          <w:b/>
          <w:bCs/>
          <w:color w:val="000000"/>
          <w:sz w:val="38"/>
          <w:szCs w:val="38"/>
          <w:lang w:val="fi-FI"/>
        </w:rPr>
        <w:t>K</w:t>
      </w:r>
      <w:r>
        <w:rPr>
          <w:rFonts w:ascii="Aleo-Bold-SC700" w:hAnsi="Aleo-Bold-SC700" w:cs="Aleo-Bold-SC700"/>
          <w:b/>
          <w:bCs/>
          <w:color w:val="000000"/>
          <w:sz w:val="27"/>
          <w:szCs w:val="27"/>
          <w:lang w:val="fi-FI"/>
        </w:rPr>
        <w:t>iina pyrkii takaisin keskiöön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lastRenderedPageBreak/>
        <w:t>Identiteettikäsitteen soveltaminen kansainvälisen politiikan tutkimuksessa edellyttänee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 xml:space="preserve">jonkinasteista </w:t>
      </w:r>
      <w:proofErr w:type="spellStart"/>
      <w:r>
        <w:rPr>
          <w:rFonts w:ascii="Lato-Regular" w:hAnsi="Lato-Regular" w:cs="Lato-Regular"/>
          <w:color w:val="000000"/>
          <w:sz w:val="20"/>
          <w:szCs w:val="20"/>
          <w:lang w:val="fi-FI"/>
        </w:rPr>
        <w:t>antropomorfismin</w:t>
      </w:r>
      <w:proofErr w:type="spellEnd"/>
      <w:r>
        <w:rPr>
          <w:rFonts w:ascii="Lato-Regular" w:hAnsi="Lato-Regular" w:cs="Lato-Regular"/>
          <w:color w:val="000000"/>
          <w:sz w:val="20"/>
          <w:szCs w:val="20"/>
          <w:lang w:val="fi-FI"/>
        </w:rPr>
        <w:t xml:space="preserve"> hyväksymistä. Toisin sanoen sitä, että valtioita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rinnastetaan yksilöihin, joilla on identiteetti ja siihen liittyvät tunteet, ja jotka siten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ovat kykeneviä käyttäytymään, ei vain rationaalisesti tai irrationaalisesti, vaan myös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emotionaalisesti. Teoreettisesti tällaista näkökulmaa voisi lähestyä kansainvälisen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järjestelmän sijaan näkemyksellä kansainvälisestä yhteisöstä, jossa eri toimijoilla on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oma historiansa, ja jotka omia arvojaan, normejaan, ja kulttuuriaan noudattaen muodostavan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sosiaalisen yhteisön tai yhteisöjä. Kun tämä viitekehys hyväksytään tarkastelun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lähtökohdaksi, voidaan todellisuutta yksinkertaistaa ja viitata valtioihin emotionaalisina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toimijoina, joiden politiikka osaltaan perustuu identiteettiin pohjautuviin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näkemyksiin, arvioihin ja tavoitteisiin.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Kiinan kommunistisen puolueen historian tulkinnan mukaan Kiina on siis etsinyt omaa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kansainvälistä identiteettiään aina sen jälkeen, kun länsivallat syrjäyttivät sen Itä-Aasiassa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vallinneen kansainvälisen yhteisön keskustasta. Nykykielestä tuttua ilmaisua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 xml:space="preserve">käyttäen voisi sanoa, että Kiina on pyrkinyt "keksimään itsensä uudelleen". Tähän </w:t>
      </w:r>
      <w:proofErr w:type="spellStart"/>
      <w:r>
        <w:rPr>
          <w:rFonts w:ascii="Lato-Regular" w:hAnsi="Lato-Regular" w:cs="Lato-Regular"/>
          <w:color w:val="000000"/>
          <w:sz w:val="20"/>
          <w:szCs w:val="20"/>
          <w:lang w:val="fi-FI"/>
        </w:rPr>
        <w:t>narratiiviin</w:t>
      </w:r>
      <w:proofErr w:type="spellEnd"/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kuuluu eri vaiheita. Ensimmäinen jakso oli luonteeltaan tekninen. Oopiumsodissa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kärsitty tappio pakotti uudistusmieliset keisarillisen armeijan kenraalit tunnustamaan,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ettei tekninen kehitys ollut Kiinassa lännen tasolla. Seuraava "itsereflektio",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kuten kiinalaiset historioitsijat asiaa kutsuvat, oli luonteeltaan poliittinen. Vuoden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Aleo-Regular" w:hAnsi="Aleo-Regular" w:cs="Aleo-Regular"/>
          <w:color w:val="000000"/>
          <w:sz w:val="16"/>
          <w:szCs w:val="16"/>
          <w:lang w:val="fi-FI"/>
        </w:rPr>
      </w:pPr>
      <w:r>
        <w:rPr>
          <w:rFonts w:ascii="Aleo-Regular" w:hAnsi="Aleo-Regular" w:cs="Aleo-Regular"/>
          <w:color w:val="000000"/>
          <w:sz w:val="16"/>
          <w:szCs w:val="16"/>
          <w:lang w:val="fi-FI"/>
        </w:rPr>
        <w:t>49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 xml:space="preserve">1911 vallankumous, jossa </w:t>
      </w:r>
      <w:proofErr w:type="spellStart"/>
      <w:r>
        <w:rPr>
          <w:rFonts w:ascii="Lato-Regular" w:hAnsi="Lato-Regular" w:cs="Lato-Regular"/>
          <w:color w:val="000000"/>
          <w:sz w:val="20"/>
          <w:szCs w:val="20"/>
          <w:lang w:val="fi-FI"/>
        </w:rPr>
        <w:t>Qing</w:t>
      </w:r>
      <w:proofErr w:type="spellEnd"/>
      <w:r>
        <w:rPr>
          <w:rFonts w:ascii="Lato-Regular" w:hAnsi="Lato-Regular" w:cs="Lato-Regular"/>
          <w:color w:val="000000"/>
          <w:sz w:val="20"/>
          <w:szCs w:val="20"/>
          <w:lang w:val="fi-FI"/>
        </w:rPr>
        <w:t>-dynastiaa edustanut Kiinan viimeinen keisari syöstiin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vallasta, osaltaan tähtäsi länsimaiseen tasavaltaan. Kolmas yritys identiteetin uudelleen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rakentamiseksi tulkitaan Kiinassa usein luonteeltaan kulttuuriseksi. Vuoden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1919 sosiaalinen ja kulttuurinen uudistusliike on nimetty "uuden kulttuurin” -liikkeeksi.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Siinä vaikuttaneet uudistusmieliset lännessä koulutetut aktivistit pyrkivät tuomaan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Kiinaan länsimaisia kulttuurisia, sosiaalisia ja poliittisia reformeja.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Aleo-Italic" w:hAnsi="Aleo-Italic" w:cs="Aleo-Italic"/>
          <w:i/>
          <w:iCs/>
          <w:color w:val="000000"/>
          <w:sz w:val="27"/>
          <w:szCs w:val="27"/>
          <w:lang w:val="fi-FI"/>
        </w:rPr>
      </w:pPr>
      <w:r>
        <w:rPr>
          <w:rFonts w:ascii="Aleo-Italic" w:hAnsi="Aleo-Italic" w:cs="Aleo-Italic"/>
          <w:i/>
          <w:iCs/>
          <w:color w:val="000000"/>
          <w:sz w:val="27"/>
          <w:szCs w:val="27"/>
          <w:lang w:val="fi-FI"/>
        </w:rPr>
        <w:t>Kiinan kommunistisen puolueen historian tulkinnan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Aleo-Italic" w:hAnsi="Aleo-Italic" w:cs="Aleo-Italic"/>
          <w:i/>
          <w:iCs/>
          <w:color w:val="000000"/>
          <w:sz w:val="27"/>
          <w:szCs w:val="27"/>
          <w:lang w:val="fi-FI"/>
        </w:rPr>
      </w:pPr>
      <w:r>
        <w:rPr>
          <w:rFonts w:ascii="Aleo-Italic" w:hAnsi="Aleo-Italic" w:cs="Aleo-Italic"/>
          <w:i/>
          <w:iCs/>
          <w:color w:val="000000"/>
          <w:sz w:val="27"/>
          <w:szCs w:val="27"/>
          <w:lang w:val="fi-FI"/>
        </w:rPr>
        <w:t>mukaan Kiina on siis etsinyt omaa kansainvälistä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Aleo-Italic" w:hAnsi="Aleo-Italic" w:cs="Aleo-Italic"/>
          <w:i/>
          <w:iCs/>
          <w:color w:val="000000"/>
          <w:sz w:val="27"/>
          <w:szCs w:val="27"/>
          <w:lang w:val="fi-FI"/>
        </w:rPr>
      </w:pPr>
      <w:r>
        <w:rPr>
          <w:rFonts w:ascii="Aleo-Italic" w:hAnsi="Aleo-Italic" w:cs="Aleo-Italic"/>
          <w:i/>
          <w:iCs/>
          <w:color w:val="000000"/>
          <w:sz w:val="27"/>
          <w:szCs w:val="27"/>
          <w:lang w:val="fi-FI"/>
        </w:rPr>
        <w:t>identiteettiään aina sen jälkeen, kun länsivallat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Aleo-Italic" w:hAnsi="Aleo-Italic" w:cs="Aleo-Italic"/>
          <w:i/>
          <w:iCs/>
          <w:color w:val="000000"/>
          <w:sz w:val="27"/>
          <w:szCs w:val="27"/>
          <w:lang w:val="fi-FI"/>
        </w:rPr>
      </w:pPr>
      <w:r>
        <w:rPr>
          <w:rFonts w:ascii="Aleo-Italic" w:hAnsi="Aleo-Italic" w:cs="Aleo-Italic"/>
          <w:i/>
          <w:iCs/>
          <w:color w:val="000000"/>
          <w:sz w:val="27"/>
          <w:szCs w:val="27"/>
          <w:lang w:val="fi-FI"/>
        </w:rPr>
        <w:t>syrjäyttivät sen Itä-Aasiassa vallinneen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Aleo-Italic" w:hAnsi="Aleo-Italic" w:cs="Aleo-Italic"/>
          <w:i/>
          <w:iCs/>
          <w:color w:val="000000"/>
          <w:sz w:val="27"/>
          <w:szCs w:val="27"/>
          <w:lang w:val="fi-FI"/>
        </w:rPr>
      </w:pPr>
      <w:r>
        <w:rPr>
          <w:rFonts w:ascii="Aleo-Italic" w:hAnsi="Aleo-Italic" w:cs="Aleo-Italic"/>
          <w:i/>
          <w:iCs/>
          <w:color w:val="000000"/>
          <w:sz w:val="27"/>
          <w:szCs w:val="27"/>
          <w:lang w:val="fi-FI"/>
        </w:rPr>
        <w:t>kansainvälisen yhteisön keskustasta.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Yhteistä näille pyrkimyksille on katsottu olevan epäonnistuminen niiden keskeisessä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tehtävässä, eli Kiinan kansallisen identiteetin uudelleen rakentamisessa. Toimen otti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sittemmin vastaan Kiinan kommunistinen puolue, joka pitkään jatkuneen sisäisen konfliktin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seurauksena nousi valtaan 1940-luvun lopulla. Sosialistinen vallankumousidentiteetti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ei kuitenkaan – ehkä hieman yllättäen – tarjonnut kylmän sodan melskeissä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vakaata kansainvälistä identiteettiä. Hyvän alun jälkeen Kiinan suhteet Neuvostoliittoon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viilenivät, toisaalta suhteet toisen maailmansodan aikaisen liittolaisen Yhdysvaltain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kanssa ensin katkesivat, jonka jälkeen koettiin lievää liennytystä. Japanin kanssa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visioitu yhteinen pan-aasialainen identiteetti ei myöskään ottanut tuulta alleen vaan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hyvistä yrityksistä huolimatta kaatui molemminpuoliseen epäluuloon, joka jatkuu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edelleen. Vasta 1980-luvulla aloitetut menestyksekkäät markkinatalousreformit ovat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tuoneet Kiinaa kohti maailman kansojen yhteisön keskiötä, johon se kommunistisen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puolueen mukaan kuuluu.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Hyvästä taloudellisesta menestyksestä huolimatta Kiinaa ei kuitenkaan ole hyväksytty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läntisten liberaalien markkinatalousdemokratioiden vertaiseksi. Kommunistisen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puolueen mukaan Kiinan ”tarinaa” ei ole ymmärretty lännessä, josta käsin pyritään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tuomaan Kiinaan rappiollisia vaikutteita, mukaan lukien demokratiaa ja yksilönvapauksia.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Aleo-Bold-SC700" w:hAnsi="Aleo-Bold-SC700" w:cs="Aleo-Bold-SC700"/>
          <w:b/>
          <w:bCs/>
          <w:color w:val="000000"/>
          <w:sz w:val="27"/>
          <w:szCs w:val="27"/>
          <w:lang w:val="fi-FI"/>
        </w:rPr>
      </w:pPr>
      <w:r>
        <w:rPr>
          <w:rFonts w:ascii="Aleo-Bold-SC700" w:hAnsi="Aleo-Bold-SC700" w:cs="Aleo-Bold-SC700"/>
          <w:b/>
          <w:bCs/>
          <w:color w:val="000000"/>
          <w:sz w:val="38"/>
          <w:szCs w:val="38"/>
          <w:lang w:val="fi-FI"/>
        </w:rPr>
        <w:t>M</w:t>
      </w:r>
      <w:r>
        <w:rPr>
          <w:rFonts w:ascii="Aleo-Bold-SC700" w:hAnsi="Aleo-Bold-SC700" w:cs="Aleo-Bold-SC700"/>
          <w:b/>
          <w:bCs/>
          <w:color w:val="000000"/>
          <w:sz w:val="27"/>
          <w:szCs w:val="27"/>
          <w:lang w:val="fi-FI"/>
        </w:rPr>
        <w:t>ainettaan parempi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Yllä oleva on siis vanhan ja uuden suurvalta-Kiinan tarina sitä johtavan kommunistisen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puolueen mukaan. Puolue myös katsoo, ettei Kiinan kansainvälinen identiteetti, toisin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sanoen, imago, vastaa sen nykyistä taloudellista ja poliittista painoarvoa. Kiinan poliittinen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eliitti ennen kaikkea viljelee "</w:t>
      </w:r>
      <w:proofErr w:type="spellStart"/>
      <w:r>
        <w:rPr>
          <w:rFonts w:ascii="Lato-Regular" w:hAnsi="Lato-Regular" w:cs="Lato-Regular"/>
          <w:color w:val="000000"/>
          <w:sz w:val="20"/>
          <w:szCs w:val="20"/>
          <w:lang w:val="fi-FI"/>
        </w:rPr>
        <w:t>uhriutumisen</w:t>
      </w:r>
      <w:proofErr w:type="spellEnd"/>
      <w:r>
        <w:rPr>
          <w:rFonts w:ascii="Lato-Regular" w:hAnsi="Lato-Regular" w:cs="Lato-Regular"/>
          <w:color w:val="000000"/>
          <w:sz w:val="20"/>
          <w:szCs w:val="20"/>
          <w:lang w:val="fi-FI"/>
        </w:rPr>
        <w:t xml:space="preserve"> diskurssia", jonka mukaan Kiinaa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kohdellaan läntisissä medioissa epäreilusti. Kiinaa ei näkökulman mukaan myöskään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 xml:space="preserve">ymmärretä lännessä, vaan </w:t>
      </w:r>
      <w:proofErr w:type="spellStart"/>
      <w:r>
        <w:rPr>
          <w:rFonts w:ascii="Lato-Regular" w:hAnsi="Lato-Regular" w:cs="Lato-Regular"/>
          <w:color w:val="000000"/>
          <w:sz w:val="20"/>
          <w:szCs w:val="20"/>
          <w:lang w:val="fi-FI"/>
        </w:rPr>
        <w:t>tietyt</w:t>
      </w:r>
      <w:proofErr w:type="spellEnd"/>
      <w:r>
        <w:rPr>
          <w:rFonts w:ascii="Lato-Regular" w:hAnsi="Lato-Regular" w:cs="Lato-Regular"/>
          <w:color w:val="000000"/>
          <w:sz w:val="20"/>
          <w:szCs w:val="20"/>
          <w:lang w:val="fi-FI"/>
        </w:rPr>
        <w:t xml:space="preserve"> "viha-mediat" demonisoivat Kiinan imagoa, ja näin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Aleo-Regular" w:hAnsi="Aleo-Regular" w:cs="Aleo-Regular"/>
          <w:color w:val="000000"/>
          <w:sz w:val="16"/>
          <w:szCs w:val="16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tehdessään vahingoittavat Kiinan kansallista identiteettiä, jonka mukaan suurval</w:t>
      </w:r>
      <w:r>
        <w:rPr>
          <w:rFonts w:ascii="Aleo-Regular" w:hAnsi="Aleo-Regular" w:cs="Aleo-Regular"/>
          <w:color w:val="000000"/>
          <w:sz w:val="16"/>
          <w:szCs w:val="16"/>
          <w:lang w:val="fi-FI"/>
        </w:rPr>
        <w:t>50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proofErr w:type="spellStart"/>
      <w:r>
        <w:rPr>
          <w:rFonts w:ascii="Lato-Regular" w:hAnsi="Lato-Regular" w:cs="Lato-Regular"/>
          <w:color w:val="000000"/>
          <w:sz w:val="20"/>
          <w:szCs w:val="20"/>
          <w:lang w:val="fi-FI"/>
        </w:rPr>
        <w:t>ta</w:t>
      </w:r>
      <w:proofErr w:type="spellEnd"/>
      <w:r>
        <w:rPr>
          <w:rFonts w:ascii="Lato-Regular" w:hAnsi="Lato-Regular" w:cs="Lato-Regular"/>
          <w:color w:val="000000"/>
          <w:sz w:val="20"/>
          <w:szCs w:val="20"/>
          <w:lang w:val="fi-FI"/>
        </w:rPr>
        <w:t>-Kiinaa tulee taas arvostaa.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Vastatakseen kritiikkiin kommunistinen puolue sijoittaa nykyään suuret summat rahaa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lastRenderedPageBreak/>
        <w:t>kansainväliseen imagokampanjaan, jonka päällimmäinen tehtävä on kertoa Kiinan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tarina maailmalle, niin kuin kommunistinen puolue sen ymmärtää. Identiteettipolitiikka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on näin noussut keskiöön Kiinan ulkopolitiikassa. Osaltaan toimet koskevat myös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Kiinan sisäpolitiikkaa, missä kommunistiselle puolueelle on tärkeää osoittaa, että sitä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kunnioitetaan kansainvälisen yhteisön sisällä. Hiipuvan talouskasvun lisäksi kansainvälinen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arvostus tuo kommunistiselle puolueelle sen tarvitsemaa legitimiteettiä – ”taivaan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mandaatti" vaatii, että valtias sekä tuo vaurautta alamaisilleen, että on kunnioitettu.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Aleo-Italic" w:hAnsi="Aleo-Italic" w:cs="Aleo-Italic"/>
          <w:i/>
          <w:iCs/>
          <w:color w:val="000000"/>
          <w:sz w:val="27"/>
          <w:szCs w:val="27"/>
          <w:lang w:val="fi-FI"/>
        </w:rPr>
      </w:pPr>
      <w:r>
        <w:rPr>
          <w:rFonts w:ascii="Aleo-Italic" w:hAnsi="Aleo-Italic" w:cs="Aleo-Italic"/>
          <w:i/>
          <w:iCs/>
          <w:color w:val="000000"/>
          <w:sz w:val="27"/>
          <w:szCs w:val="27"/>
          <w:lang w:val="fi-FI"/>
        </w:rPr>
        <w:t>Vastatakseen kritiikkiin kommunistinen puolue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Aleo-Italic" w:hAnsi="Aleo-Italic" w:cs="Aleo-Italic"/>
          <w:i/>
          <w:iCs/>
          <w:color w:val="000000"/>
          <w:sz w:val="27"/>
          <w:szCs w:val="27"/>
          <w:lang w:val="fi-FI"/>
        </w:rPr>
      </w:pPr>
      <w:proofErr w:type="gramStart"/>
      <w:r>
        <w:rPr>
          <w:rFonts w:ascii="Aleo-Italic" w:hAnsi="Aleo-Italic" w:cs="Aleo-Italic"/>
          <w:i/>
          <w:iCs/>
          <w:color w:val="000000"/>
          <w:sz w:val="27"/>
          <w:szCs w:val="27"/>
          <w:lang w:val="fi-FI"/>
        </w:rPr>
        <w:t>sijoittaa</w:t>
      </w:r>
      <w:proofErr w:type="gramEnd"/>
      <w:r>
        <w:rPr>
          <w:rFonts w:ascii="Aleo-Italic" w:hAnsi="Aleo-Italic" w:cs="Aleo-Italic"/>
          <w:i/>
          <w:iCs/>
          <w:color w:val="000000"/>
          <w:sz w:val="27"/>
          <w:szCs w:val="27"/>
          <w:lang w:val="fi-FI"/>
        </w:rPr>
        <w:t xml:space="preserve"> nykyään suuret summat rahaa kansainväliseen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Aleo-Italic" w:hAnsi="Aleo-Italic" w:cs="Aleo-Italic"/>
          <w:i/>
          <w:iCs/>
          <w:color w:val="000000"/>
          <w:sz w:val="27"/>
          <w:szCs w:val="27"/>
          <w:lang w:val="fi-FI"/>
        </w:rPr>
      </w:pPr>
      <w:r>
        <w:rPr>
          <w:rFonts w:ascii="Aleo-Italic" w:hAnsi="Aleo-Italic" w:cs="Aleo-Italic"/>
          <w:i/>
          <w:iCs/>
          <w:color w:val="000000"/>
          <w:sz w:val="27"/>
          <w:szCs w:val="27"/>
          <w:lang w:val="fi-FI"/>
        </w:rPr>
        <w:t>imagokampanjaan, jonka päällimmäinen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Aleo-Italic" w:hAnsi="Aleo-Italic" w:cs="Aleo-Italic"/>
          <w:i/>
          <w:iCs/>
          <w:color w:val="000000"/>
          <w:sz w:val="27"/>
          <w:szCs w:val="27"/>
          <w:lang w:val="fi-FI"/>
        </w:rPr>
      </w:pPr>
      <w:r>
        <w:rPr>
          <w:rFonts w:ascii="Aleo-Italic" w:hAnsi="Aleo-Italic" w:cs="Aleo-Italic"/>
          <w:i/>
          <w:iCs/>
          <w:color w:val="000000"/>
          <w:sz w:val="27"/>
          <w:szCs w:val="27"/>
          <w:lang w:val="fi-FI"/>
        </w:rPr>
        <w:t>tehtävä on kertoa Kiinan tarina maailmalle, niin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Aleo-Italic" w:hAnsi="Aleo-Italic" w:cs="Aleo-Italic"/>
          <w:i/>
          <w:iCs/>
          <w:color w:val="000000"/>
          <w:sz w:val="27"/>
          <w:szCs w:val="27"/>
          <w:lang w:val="fi-FI"/>
        </w:rPr>
      </w:pPr>
      <w:r>
        <w:rPr>
          <w:rFonts w:ascii="Aleo-Italic" w:hAnsi="Aleo-Italic" w:cs="Aleo-Italic"/>
          <w:i/>
          <w:iCs/>
          <w:color w:val="000000"/>
          <w:sz w:val="27"/>
          <w:szCs w:val="27"/>
          <w:lang w:val="fi-FI"/>
        </w:rPr>
        <w:t>kuin kommunistinen puolue sen ymmärtää.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Esimerkkinä siitä, kuinka tärkeää asia on Kiinalle, voidaan tarkastella identiteettipolitiikkaan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sidottuja keinoja ja spekuloida niihin liittyvää arvopohjaa. Osana Kiinan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identiteettikampanjaa esimerkiksi, kommunistinen puolue ostaa läntisistä maista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uutismediayhtiöitä, ja kanavoi niiden kautta viestiään. Taktiikkaa kutsutaan median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proofErr w:type="spellStart"/>
      <w:r>
        <w:rPr>
          <w:rFonts w:ascii="Lato-Regular" w:hAnsi="Lato-Regular" w:cs="Lato-Regular"/>
          <w:color w:val="000000"/>
          <w:sz w:val="20"/>
          <w:szCs w:val="20"/>
          <w:lang w:val="fi-FI"/>
        </w:rPr>
        <w:t>demarkaatiorajojen</w:t>
      </w:r>
      <w:proofErr w:type="spellEnd"/>
      <w:r>
        <w:rPr>
          <w:rFonts w:ascii="Lato-Regular" w:hAnsi="Lato-Regular" w:cs="Lato-Regular"/>
          <w:color w:val="000000"/>
          <w:sz w:val="20"/>
          <w:szCs w:val="20"/>
          <w:lang w:val="fi-FI"/>
        </w:rPr>
        <w:t xml:space="preserve"> häivyttämiseksi (Sun, 2014). Toisin sanoen ei-kiinalaisilta vaikuttavat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uutismediat uutisoivat positiivisia uutisia Kiinasta, vaikka ne tosiasiassa ovat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kommunistisen puolueen tai sen lähipiirin omistuksessa. Näiden yhtiöiden länsimaisia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edustajia myös lähetetään Kiinan valtion lehdistötilaisuuksiin kysymään kommunistisen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puolueen edustajilta helppoja ja kunnioittavia kysymyksiä, ja niiden taltiointeja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toistetaan Kiinan kotimaisissa valtionmedioissa.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Ei liene syytä olettaa minkään valtion toimivan eettisesti tai moraalisesti esimerkillisesti,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mutta vastaavat kommunikointistrategiat muistuttavat lähinnä laajoihin kriiseihin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liittyvästä propagandaviestinnästä, joka alleviivaa sitä, kuinka tärkeiksi niin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kotimaiset kuin ulkomaiset näkemykset Kiinan kansainvälisestä asemasta koetaan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Pekingissä.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Aleo-Bold-SC700" w:hAnsi="Aleo-Bold-SC700" w:cs="Aleo-Bold-SC700"/>
          <w:b/>
          <w:bCs/>
          <w:color w:val="000000"/>
          <w:sz w:val="27"/>
          <w:szCs w:val="27"/>
          <w:lang w:val="fi-FI"/>
        </w:rPr>
      </w:pPr>
      <w:r>
        <w:rPr>
          <w:rFonts w:ascii="Aleo-Bold-SC700" w:hAnsi="Aleo-Bold-SC700" w:cs="Aleo-Bold-SC700"/>
          <w:b/>
          <w:bCs/>
          <w:color w:val="000000"/>
          <w:sz w:val="38"/>
          <w:szCs w:val="38"/>
          <w:lang w:val="fi-FI"/>
        </w:rPr>
        <w:t>K</w:t>
      </w:r>
      <w:r>
        <w:rPr>
          <w:rFonts w:ascii="Aleo-Bold-SC700" w:hAnsi="Aleo-Bold-SC700" w:cs="Aleo-Bold-SC700"/>
          <w:b/>
          <w:bCs/>
          <w:color w:val="000000"/>
          <w:sz w:val="27"/>
          <w:szCs w:val="27"/>
          <w:lang w:val="fi-FI"/>
        </w:rPr>
        <w:t>iinan identiteettipolitiikka ja arktinen alue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Ei välttämättä ole yksiselitteisen selvää, miten Kiinan arktinen osallistuminen liittyy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identiteettipolitiikkaan, Kiinan paikkaan kansainvälisessä yhteisössä tai kommunistisen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puolueen historiantulkintaan. On kuitenkin hyvä muistaa, että objektiivisestikin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nähtynä ilmeiset ongelmat autoritäärisen hallinnon suhteen ovat johtaneet siihen, ettei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Kiinaa lasketa länsimaiseen moderniin maailmaan kuuluvaksi siitä huolimatta, että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Aleo-Regular" w:hAnsi="Aleo-Regular" w:cs="Aleo-Regular"/>
          <w:color w:val="000000"/>
          <w:sz w:val="16"/>
          <w:szCs w:val="16"/>
          <w:lang w:val="fi-FI"/>
        </w:rPr>
      </w:pPr>
      <w:r>
        <w:rPr>
          <w:rFonts w:ascii="Aleo-Regular" w:hAnsi="Aleo-Regular" w:cs="Aleo-Regular"/>
          <w:color w:val="000000"/>
          <w:sz w:val="16"/>
          <w:szCs w:val="16"/>
          <w:lang w:val="fi-FI"/>
        </w:rPr>
        <w:t>51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maa yleensä nähdään globaalin talouden veturina ja nousevana suurvaltana. Tästä näkökulmasta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käsin voidaan Kiinan arktisen innostuksen tulkita syntyvän myös halusta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muokata Kiinan kansainvälistä identiteettiä länsimaiseksi, ekologiseksi ja moderniksi.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Tässä yhteydessä Kiina on painottanut arktisen alueen olevan ”ihmiskunnan yhteistä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perintöä”, jonka hyödyntämiseen kaikilla mailla tulisi olla oikeus riippumatta näiden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maantieteellisestä sijainnista.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Kiinan toistaiseksi löyhästi artikuloidun arktisen politiikan kulmakivet ovat keskinäinen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kunnioitus, yhteistyö ja ekologinen kehitys. Ensimmäisellä viitataan siihen, että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Kiina kunnioittaa arktisen alueen valtioiden itsemääräämisoikeutta alueella ja toisaalta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nämä valtiot kunnioittavat kansainvälistä lakia ja Kiinan oikeutta hyödyntää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kauttakulkua ja alueen luonnonvaroja. Tässä yhteydessä Kiina on painottanut arktisen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alueen olevan ”ihmiskunnan yhteistä perintöä”, jonka hyödyntämiseen kaikilla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mailla tulisi olla oikeus riippumatta näiden maantieteellisestä sijainnista. Yhteistyöllä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Kiina tarkoittaa sitä, että arktiset toimijat – Kiina mukaan lukien – pyrkisivät ennen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 xml:space="preserve">kaikkea niin sanottuihin </w:t>
      </w:r>
      <w:proofErr w:type="spellStart"/>
      <w:r>
        <w:rPr>
          <w:rFonts w:ascii="Lato-Regular" w:hAnsi="Lato-Regular" w:cs="Lato-Regular"/>
          <w:color w:val="000000"/>
          <w:sz w:val="20"/>
          <w:szCs w:val="20"/>
          <w:lang w:val="fi-FI"/>
        </w:rPr>
        <w:t>win-win</w:t>
      </w:r>
      <w:proofErr w:type="spellEnd"/>
      <w:r>
        <w:rPr>
          <w:rFonts w:ascii="Lato-Regular" w:hAnsi="Lato-Regular" w:cs="Lato-Regular"/>
          <w:color w:val="000000"/>
          <w:sz w:val="20"/>
          <w:szCs w:val="20"/>
          <w:lang w:val="fi-FI"/>
        </w:rPr>
        <w:t xml:space="preserve"> – ratkaisuihin. Kiinan kohdalla se tarkoittaisi Kiina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kykyä tarjota teknisiä ratkaisuja muiden maiden alueilla sijaitsevien luonnonvarojen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hyödyntämiseen. Kestävää kehitystä Kiina on nostanut esille alueen luonnonvarojen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hyödyntämisessä, joka on myös varsinaisten arktisen alueen valtioiden huolenaihe.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Asia noteerattiin laajalti Suomen ja Kiinan yhteisjulistuksessa kesällä 2017.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Aleo-Italic" w:hAnsi="Aleo-Italic" w:cs="Aleo-Italic"/>
          <w:i/>
          <w:iCs/>
          <w:color w:val="000000"/>
          <w:sz w:val="27"/>
          <w:szCs w:val="27"/>
          <w:lang w:val="fi-FI"/>
        </w:rPr>
      </w:pPr>
      <w:r>
        <w:rPr>
          <w:rFonts w:ascii="Aleo-Italic" w:hAnsi="Aleo-Italic" w:cs="Aleo-Italic"/>
          <w:i/>
          <w:iCs/>
          <w:color w:val="000000"/>
          <w:sz w:val="27"/>
          <w:szCs w:val="27"/>
          <w:lang w:val="fi-FI"/>
        </w:rPr>
        <w:t>Tässä yhteydessä Kiina on painottanut arktisen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Aleo-Italic" w:hAnsi="Aleo-Italic" w:cs="Aleo-Italic"/>
          <w:i/>
          <w:iCs/>
          <w:color w:val="000000"/>
          <w:sz w:val="27"/>
          <w:szCs w:val="27"/>
          <w:lang w:val="fi-FI"/>
        </w:rPr>
      </w:pPr>
      <w:r>
        <w:rPr>
          <w:rFonts w:ascii="Aleo-Italic" w:hAnsi="Aleo-Italic" w:cs="Aleo-Italic"/>
          <w:i/>
          <w:iCs/>
          <w:color w:val="000000"/>
          <w:sz w:val="27"/>
          <w:szCs w:val="27"/>
          <w:lang w:val="fi-FI"/>
        </w:rPr>
        <w:t>alueen olevan ”ihmiskunnan yhteistä perintöä”,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Aleo-Italic" w:hAnsi="Aleo-Italic" w:cs="Aleo-Italic"/>
          <w:i/>
          <w:iCs/>
          <w:color w:val="000000"/>
          <w:sz w:val="27"/>
          <w:szCs w:val="27"/>
          <w:lang w:val="fi-FI"/>
        </w:rPr>
      </w:pPr>
      <w:r>
        <w:rPr>
          <w:rFonts w:ascii="Aleo-Italic" w:hAnsi="Aleo-Italic" w:cs="Aleo-Italic"/>
          <w:i/>
          <w:iCs/>
          <w:color w:val="000000"/>
          <w:sz w:val="27"/>
          <w:szCs w:val="27"/>
          <w:lang w:val="fi-FI"/>
        </w:rPr>
        <w:t>jonka hyödyntämiseen kaikilla mailla tulisi olla oikeus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Aleo-Italic" w:hAnsi="Aleo-Italic" w:cs="Aleo-Italic"/>
          <w:i/>
          <w:iCs/>
          <w:color w:val="000000"/>
          <w:sz w:val="27"/>
          <w:szCs w:val="27"/>
          <w:lang w:val="fi-FI"/>
        </w:rPr>
      </w:pPr>
      <w:r>
        <w:rPr>
          <w:rFonts w:ascii="Aleo-Italic" w:hAnsi="Aleo-Italic" w:cs="Aleo-Italic"/>
          <w:i/>
          <w:iCs/>
          <w:color w:val="000000"/>
          <w:sz w:val="27"/>
          <w:szCs w:val="27"/>
          <w:lang w:val="fi-FI"/>
        </w:rPr>
        <w:lastRenderedPageBreak/>
        <w:t>riippumatta näiden maantieteellisestä sijainnista.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Kun edelliseen lisätään Kiinan pitkäaikainen pyrkimys päästä Arktisen neuvoston jäseneksi,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voidaan sanoa, että identiteettipolitiikan näkökulmasta Kiina pyrkisi arktisen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osallistumisen kautta rakentamaan itsestään kuvaa maana, joka ei pelkästään kuulu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polaariseen eliittiklubiin, vaan myös haastaa sen länsikeskeisyyttä. Näillä toimilla Kiina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 xml:space="preserve">myös rakentaa </w:t>
      </w:r>
      <w:proofErr w:type="spellStart"/>
      <w:r>
        <w:rPr>
          <w:rFonts w:ascii="Lato-Regular" w:hAnsi="Lato-Regular" w:cs="Lato-Regular"/>
          <w:color w:val="000000"/>
          <w:sz w:val="20"/>
          <w:szCs w:val="20"/>
          <w:lang w:val="fi-FI"/>
        </w:rPr>
        <w:t>itselleen</w:t>
      </w:r>
      <w:proofErr w:type="spellEnd"/>
      <w:r>
        <w:rPr>
          <w:rFonts w:ascii="Lato-Regular" w:hAnsi="Lato-Regular" w:cs="Lato-Regular"/>
          <w:color w:val="000000"/>
          <w:sz w:val="20"/>
          <w:szCs w:val="20"/>
          <w:lang w:val="fi-FI"/>
        </w:rPr>
        <w:t xml:space="preserve"> imagoa, joka on ekologinen, moderni ja rauhanomainen.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Toisin sanoen identiteettiä, jolla horjutetaan länsijohtoista kritiikkiä sen ei-liberaaleja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käytäntöjä ja politiikkaa kohtaan.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Samalla Kiina nostaa profiiliaan vapaan maailmankaupan puolustajana. Kiina kokee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 xml:space="preserve">tilaisuutensa tulleen, kun maailmanpolitiikan näyttämölle on astunut Donald </w:t>
      </w:r>
      <w:proofErr w:type="spellStart"/>
      <w:r>
        <w:rPr>
          <w:rFonts w:ascii="Lato-Regular" w:hAnsi="Lato-Regular" w:cs="Lato-Regular"/>
          <w:color w:val="000000"/>
          <w:sz w:val="20"/>
          <w:szCs w:val="20"/>
          <w:lang w:val="fi-FI"/>
        </w:rPr>
        <w:t>Trump</w:t>
      </w:r>
      <w:proofErr w:type="spellEnd"/>
      <w:r>
        <w:rPr>
          <w:rFonts w:ascii="Lato-Regular" w:hAnsi="Lato-Regular" w:cs="Lato-Regular"/>
          <w:color w:val="000000"/>
          <w:sz w:val="20"/>
          <w:szCs w:val="20"/>
          <w:lang w:val="fi-FI"/>
        </w:rPr>
        <w:t>,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joka on puheissaan painottanut Yhdysvaltain yksipuolista etua ja protektionismia,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ja näin pienentänyt Yhdysvaltojen roolia kansainvälisenä esimerkinnäyttäjänä. Kun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 xml:space="preserve">Yhdysvallat </w:t>
      </w:r>
      <w:proofErr w:type="spellStart"/>
      <w:r>
        <w:rPr>
          <w:rFonts w:ascii="Lato-Regular" w:hAnsi="Lato-Regular" w:cs="Lato-Regular"/>
          <w:color w:val="000000"/>
          <w:sz w:val="20"/>
          <w:szCs w:val="20"/>
          <w:lang w:val="fi-FI"/>
        </w:rPr>
        <w:t>Trumpin</w:t>
      </w:r>
      <w:proofErr w:type="spellEnd"/>
      <w:r>
        <w:rPr>
          <w:rFonts w:ascii="Lato-Regular" w:hAnsi="Lato-Regular" w:cs="Lato-Regular"/>
          <w:color w:val="000000"/>
          <w:sz w:val="20"/>
          <w:szCs w:val="20"/>
          <w:lang w:val="fi-FI"/>
        </w:rPr>
        <w:t xml:space="preserve"> johdolla myös märehtii Pariisin ilmastosopimusta, Kiina haluaa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näyttäytyä vastuullisena johtajana ilmastonmuutoksen torjunnassa. Tähän kontekstiin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vastuullinen innostus arktista aluetta kohtaan sopii hyvin.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Aleo-Regular" w:hAnsi="Aleo-Regular" w:cs="Aleo-Regular"/>
          <w:color w:val="000000"/>
          <w:sz w:val="16"/>
          <w:szCs w:val="16"/>
          <w:lang w:val="fi-FI"/>
        </w:rPr>
      </w:pPr>
      <w:r>
        <w:rPr>
          <w:rFonts w:ascii="Aleo-Regular" w:hAnsi="Aleo-Regular" w:cs="Aleo-Regular"/>
          <w:color w:val="000000"/>
          <w:sz w:val="16"/>
          <w:szCs w:val="16"/>
          <w:lang w:val="fi-FI"/>
        </w:rPr>
        <w:t>52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 xml:space="preserve">Kiinan arktiseen politiikkaan liittyen Anne-Marie </w:t>
      </w:r>
      <w:proofErr w:type="spellStart"/>
      <w:r>
        <w:rPr>
          <w:rFonts w:ascii="Lato-Regular" w:hAnsi="Lato-Regular" w:cs="Lato-Regular"/>
          <w:color w:val="000000"/>
          <w:sz w:val="20"/>
          <w:szCs w:val="20"/>
          <w:lang w:val="fi-FI"/>
        </w:rPr>
        <w:t>Brady</w:t>
      </w:r>
      <w:proofErr w:type="spellEnd"/>
      <w:r>
        <w:rPr>
          <w:rFonts w:ascii="Lato-Regular" w:hAnsi="Lato-Regular" w:cs="Lato-Regular"/>
          <w:color w:val="000000"/>
          <w:sz w:val="20"/>
          <w:szCs w:val="20"/>
          <w:lang w:val="fi-FI"/>
        </w:rPr>
        <w:t xml:space="preserve"> (2017) on alleviivannut Kiina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tapaa kutsua itseään ”polaariseksi suurvallaksi”. Tällainen on vahva niin taloudellisesti,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sotilaallisesti kuin tieteellisestikin, ja jonka vaikutusvalta ulottuu molemmille navoille.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Voidaan ajatella polaarisen suurvallan imagon olevan sellainen, joka toisi ratkaisun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Kiinan identiteettiongelmaan. Vaikka monet arktiseen alueeseen liittyvät kysymykset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ovat konkreettisia ja koskettavat reaalipolitiikkaa, identiteetin näkökulmasta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polaarinen vaikutusvalta mahdollistaisi Kiinalle siirtymisen länsikeskeisen maailmanjärjestyksen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tuolle puolen. Tämä on relevanttia erityisesti nyt, kun kansainvälisessä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johtajuudessa näyttäisi olevan tilaa rauhanomaiselle, ekologiseen ja tieteelliseen kehitykseen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keskittyneelle supervallalle, jonka harmoninen vaikutusvalta muodikkaasti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ulottuisi Etelänavalta arktiselle merelle. Näin Kiina tulisi myös määritelleeksi mikä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  <w:lang w:val="fi-FI"/>
        </w:rPr>
      </w:pPr>
      <w:r>
        <w:rPr>
          <w:rFonts w:ascii="Lato-Regular" w:hAnsi="Lato-Regular" w:cs="Lato-Regular"/>
          <w:color w:val="000000"/>
          <w:sz w:val="20"/>
          <w:szCs w:val="20"/>
          <w:lang w:val="fi-FI"/>
        </w:rPr>
        <w:t>nykyään katsotaan moderniksi ja mikä ei.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Aleo-Italic" w:hAnsi="Aleo-Italic" w:cs="Aleo-Italic"/>
          <w:i/>
          <w:iCs/>
          <w:color w:val="000000"/>
          <w:sz w:val="27"/>
          <w:szCs w:val="27"/>
          <w:lang w:val="fi-FI"/>
        </w:rPr>
      </w:pPr>
      <w:r>
        <w:rPr>
          <w:rFonts w:ascii="Aleo-Italic" w:hAnsi="Aleo-Italic" w:cs="Aleo-Italic"/>
          <w:i/>
          <w:iCs/>
          <w:color w:val="000000"/>
          <w:sz w:val="27"/>
          <w:szCs w:val="27"/>
          <w:lang w:val="fi-FI"/>
        </w:rPr>
        <w:t xml:space="preserve">Näillä toimilla Kiina myös rakentaa </w:t>
      </w:r>
      <w:proofErr w:type="spellStart"/>
      <w:r>
        <w:rPr>
          <w:rFonts w:ascii="Aleo-Italic" w:hAnsi="Aleo-Italic" w:cs="Aleo-Italic"/>
          <w:i/>
          <w:iCs/>
          <w:color w:val="000000"/>
          <w:sz w:val="27"/>
          <w:szCs w:val="27"/>
          <w:lang w:val="fi-FI"/>
        </w:rPr>
        <w:t>itselleen</w:t>
      </w:r>
      <w:proofErr w:type="spellEnd"/>
      <w:r>
        <w:rPr>
          <w:rFonts w:ascii="Aleo-Italic" w:hAnsi="Aleo-Italic" w:cs="Aleo-Italic"/>
          <w:i/>
          <w:iCs/>
          <w:color w:val="000000"/>
          <w:sz w:val="27"/>
          <w:szCs w:val="27"/>
          <w:lang w:val="fi-FI"/>
        </w:rPr>
        <w:t xml:space="preserve"> imagoa,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Aleo-Italic" w:hAnsi="Aleo-Italic" w:cs="Aleo-Italic"/>
          <w:i/>
          <w:iCs/>
          <w:color w:val="000000"/>
          <w:sz w:val="27"/>
          <w:szCs w:val="27"/>
          <w:lang w:val="fi-FI"/>
        </w:rPr>
      </w:pPr>
      <w:r>
        <w:rPr>
          <w:rFonts w:ascii="Aleo-Italic" w:hAnsi="Aleo-Italic" w:cs="Aleo-Italic"/>
          <w:i/>
          <w:iCs/>
          <w:color w:val="000000"/>
          <w:sz w:val="27"/>
          <w:szCs w:val="27"/>
          <w:lang w:val="fi-FI"/>
        </w:rPr>
        <w:t>joka on ekologinen, moderni ja rauhanomainen.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Aleo-Italic" w:hAnsi="Aleo-Italic" w:cs="Aleo-Italic"/>
          <w:i/>
          <w:iCs/>
          <w:color w:val="000000"/>
          <w:sz w:val="27"/>
          <w:szCs w:val="27"/>
          <w:lang w:val="fi-FI"/>
        </w:rPr>
      </w:pPr>
      <w:r>
        <w:rPr>
          <w:rFonts w:ascii="Aleo-Italic" w:hAnsi="Aleo-Italic" w:cs="Aleo-Italic"/>
          <w:i/>
          <w:iCs/>
          <w:color w:val="000000"/>
          <w:sz w:val="27"/>
          <w:szCs w:val="27"/>
          <w:lang w:val="fi-FI"/>
        </w:rPr>
        <w:t>Toisin sanoen identiteettiä, jolla horjutetaan</w:t>
      </w:r>
    </w:p>
    <w:p w:rsid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Aleo-Italic" w:hAnsi="Aleo-Italic" w:cs="Aleo-Italic"/>
          <w:i/>
          <w:iCs/>
          <w:color w:val="000000"/>
          <w:sz w:val="27"/>
          <w:szCs w:val="27"/>
          <w:lang w:val="fi-FI"/>
        </w:rPr>
      </w:pPr>
      <w:r>
        <w:rPr>
          <w:rFonts w:ascii="Aleo-Italic" w:hAnsi="Aleo-Italic" w:cs="Aleo-Italic"/>
          <w:i/>
          <w:iCs/>
          <w:color w:val="000000"/>
          <w:sz w:val="27"/>
          <w:szCs w:val="27"/>
          <w:lang w:val="fi-FI"/>
        </w:rPr>
        <w:t>länsijohtoista kritiikkiä sen ei-liberaaleja käytäntöjä</w:t>
      </w:r>
    </w:p>
    <w:p w:rsidR="00EF6122" w:rsidRP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Aleo-Italic" w:hAnsi="Aleo-Italic" w:cs="Aleo-Italic"/>
          <w:i/>
          <w:iCs/>
          <w:color w:val="000000"/>
          <w:sz w:val="27"/>
          <w:szCs w:val="27"/>
        </w:rPr>
      </w:pPr>
      <w:r w:rsidRPr="00EF6122">
        <w:rPr>
          <w:rFonts w:ascii="Aleo-Italic" w:hAnsi="Aleo-Italic" w:cs="Aleo-Italic"/>
          <w:i/>
          <w:iCs/>
          <w:color w:val="000000"/>
          <w:sz w:val="27"/>
          <w:szCs w:val="27"/>
        </w:rPr>
        <w:t>ja politiikkaa kohtaan.</w:t>
      </w:r>
    </w:p>
    <w:p w:rsidR="00EF6122" w:rsidRP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Aleo-Bold-SC700" w:hAnsi="Aleo-Bold-SC700" w:cs="Aleo-Bold-SC700"/>
          <w:b/>
          <w:bCs/>
          <w:color w:val="000000"/>
          <w:sz w:val="27"/>
          <w:szCs w:val="27"/>
        </w:rPr>
      </w:pPr>
      <w:r w:rsidRPr="00EF6122">
        <w:rPr>
          <w:rFonts w:ascii="Aleo-Bold-SC700" w:hAnsi="Aleo-Bold-SC700" w:cs="Aleo-Bold-SC700"/>
          <w:b/>
          <w:bCs/>
          <w:color w:val="000000"/>
          <w:sz w:val="38"/>
          <w:szCs w:val="38"/>
        </w:rPr>
        <w:t>L</w:t>
      </w:r>
      <w:r w:rsidRPr="00EF6122">
        <w:rPr>
          <w:rFonts w:ascii="Aleo-Bold-SC700" w:hAnsi="Aleo-Bold-SC700" w:cs="Aleo-Bold-SC700"/>
          <w:b/>
          <w:bCs/>
          <w:color w:val="000000"/>
          <w:sz w:val="27"/>
          <w:szCs w:val="27"/>
        </w:rPr>
        <w:t>ähteet</w:t>
      </w:r>
    </w:p>
    <w:p w:rsidR="00EF6122" w:rsidRP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</w:rPr>
      </w:pPr>
      <w:r w:rsidRPr="00EF6122">
        <w:rPr>
          <w:rFonts w:ascii="Lato-Regular" w:hAnsi="Lato-Regular" w:cs="Lato-Regular"/>
          <w:color w:val="000000"/>
          <w:sz w:val="20"/>
          <w:szCs w:val="20"/>
        </w:rPr>
        <w:t>Brady, Anne-Marie (2017) China as a Polar Great Power. Cambridge: Cambridge University</w:t>
      </w:r>
    </w:p>
    <w:p w:rsidR="00EF6122" w:rsidRP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</w:rPr>
      </w:pPr>
      <w:r w:rsidRPr="00EF6122">
        <w:rPr>
          <w:rFonts w:ascii="Lato-Regular" w:hAnsi="Lato-Regular" w:cs="Lato-Regular"/>
          <w:color w:val="000000"/>
          <w:sz w:val="20"/>
          <w:szCs w:val="20"/>
        </w:rPr>
        <w:t>Press.</w:t>
      </w:r>
    </w:p>
    <w:p w:rsidR="00EF6122" w:rsidRP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</w:rPr>
      </w:pPr>
      <w:r w:rsidRPr="00EF6122">
        <w:rPr>
          <w:rFonts w:ascii="Lato-Regular" w:hAnsi="Lato-Regular" w:cs="Lato-Regular"/>
          <w:color w:val="000000"/>
          <w:sz w:val="20"/>
          <w:szCs w:val="20"/>
        </w:rPr>
        <w:t>Shih, Chih-Yu (2013) Sinicizing International Relations. Self, Civilization, and Intellectual</w:t>
      </w:r>
    </w:p>
    <w:p w:rsidR="00EF6122" w:rsidRP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</w:rPr>
      </w:pPr>
      <w:r w:rsidRPr="00EF6122">
        <w:rPr>
          <w:rFonts w:ascii="Lato-Regular" w:hAnsi="Lato-Regular" w:cs="Lato-Regular"/>
          <w:color w:val="000000"/>
          <w:sz w:val="20"/>
          <w:szCs w:val="20"/>
        </w:rPr>
        <w:t>Politics in Subaltern East Asia. New York: Palgrave Macmillan.</w:t>
      </w:r>
    </w:p>
    <w:p w:rsidR="00EF6122" w:rsidRP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</w:rPr>
      </w:pPr>
      <w:r w:rsidRPr="00EF6122">
        <w:rPr>
          <w:rFonts w:ascii="Lato-Regular" w:hAnsi="Lato-Regular" w:cs="Lato-Regular"/>
          <w:color w:val="000000"/>
          <w:sz w:val="20"/>
          <w:szCs w:val="20"/>
        </w:rPr>
        <w:t>Sun, Wanning (2014) Foreign or Chinese? Reconfiguring the Symbolic Space of Chinese</w:t>
      </w:r>
    </w:p>
    <w:p w:rsidR="00EF6122" w:rsidRP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</w:rPr>
      </w:pPr>
      <w:r w:rsidRPr="00EF6122">
        <w:rPr>
          <w:rFonts w:ascii="Lato-Regular" w:hAnsi="Lato-Regular" w:cs="Lato-Regular"/>
          <w:color w:val="000000"/>
          <w:sz w:val="20"/>
          <w:szCs w:val="20"/>
        </w:rPr>
        <w:t>Media. International Journal of Communication 8: 1894–1911.</w:t>
      </w:r>
    </w:p>
    <w:p w:rsidR="00EF6122" w:rsidRP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</w:rPr>
      </w:pPr>
      <w:r w:rsidRPr="00EF6122">
        <w:rPr>
          <w:rFonts w:ascii="Lato-Regular" w:hAnsi="Lato-Regular" w:cs="Lato-Regular"/>
          <w:color w:val="000000"/>
          <w:sz w:val="20"/>
          <w:szCs w:val="20"/>
        </w:rPr>
        <w:t>Tajfel, Henry and Turner, John (1979) An integrative theory of intergroup conflict. In</w:t>
      </w:r>
    </w:p>
    <w:p w:rsidR="00EF6122" w:rsidRPr="00EF6122" w:rsidRDefault="00EF6122" w:rsidP="00EF612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sz w:val="20"/>
          <w:szCs w:val="20"/>
        </w:rPr>
      </w:pPr>
      <w:r w:rsidRPr="00EF6122">
        <w:rPr>
          <w:rFonts w:ascii="Lato-Regular" w:hAnsi="Lato-Regular" w:cs="Lato-Regular"/>
          <w:color w:val="000000"/>
          <w:sz w:val="20"/>
          <w:szCs w:val="20"/>
        </w:rPr>
        <w:t>Austin and Worchel (eds.) (pp. 33–47) The social psychology of intergroup relations.</w:t>
      </w:r>
    </w:p>
    <w:p w:rsidR="006B2853" w:rsidRDefault="00EF6122" w:rsidP="00EF6122">
      <w:proofErr w:type="spellStart"/>
      <w:r>
        <w:rPr>
          <w:rFonts w:ascii="Lato-Regular" w:hAnsi="Lato-Regular" w:cs="Lato-Regular"/>
          <w:color w:val="000000"/>
          <w:sz w:val="20"/>
          <w:szCs w:val="20"/>
          <w:lang w:val="fi-FI"/>
        </w:rPr>
        <w:t>Monterey</w:t>
      </w:r>
      <w:proofErr w:type="spellEnd"/>
      <w:r>
        <w:rPr>
          <w:rFonts w:ascii="Lato-Regular" w:hAnsi="Lato-Regular" w:cs="Lato-Regular"/>
          <w:color w:val="000000"/>
          <w:sz w:val="20"/>
          <w:szCs w:val="20"/>
          <w:lang w:val="fi-FI"/>
        </w:rPr>
        <w:t>: Brooks/Cole.</w:t>
      </w:r>
      <w:bookmarkStart w:id="0" w:name="_GoBack"/>
      <w:bookmarkEnd w:id="0"/>
    </w:p>
    <w:sectPr w:rsidR="006B2853" w:rsidSect="00951083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eo-Bold-SC700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ato-Light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ato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leo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leo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122"/>
    <w:rsid w:val="00010242"/>
    <w:rsid w:val="00130C16"/>
    <w:rsid w:val="001E4B18"/>
    <w:rsid w:val="00226194"/>
    <w:rsid w:val="00260516"/>
    <w:rsid w:val="0036698F"/>
    <w:rsid w:val="003F4490"/>
    <w:rsid w:val="005577E4"/>
    <w:rsid w:val="0067673E"/>
    <w:rsid w:val="00697A38"/>
    <w:rsid w:val="006B2853"/>
    <w:rsid w:val="00725518"/>
    <w:rsid w:val="0073552B"/>
    <w:rsid w:val="0078305C"/>
    <w:rsid w:val="00842F20"/>
    <w:rsid w:val="00847A64"/>
    <w:rsid w:val="00883AB1"/>
    <w:rsid w:val="008872E3"/>
    <w:rsid w:val="00951083"/>
    <w:rsid w:val="009A26A3"/>
    <w:rsid w:val="009B2EB1"/>
    <w:rsid w:val="00A21734"/>
    <w:rsid w:val="00AB124B"/>
    <w:rsid w:val="00B934E7"/>
    <w:rsid w:val="00BE033D"/>
    <w:rsid w:val="00D10330"/>
    <w:rsid w:val="00D200DE"/>
    <w:rsid w:val="00D34951"/>
    <w:rsid w:val="00DB725D"/>
    <w:rsid w:val="00DC69F6"/>
    <w:rsid w:val="00DE3006"/>
    <w:rsid w:val="00DF130A"/>
    <w:rsid w:val="00EC4D01"/>
    <w:rsid w:val="00EF0D49"/>
    <w:rsid w:val="00EF6122"/>
    <w:rsid w:val="00F5518F"/>
    <w:rsid w:val="00F81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0FA5B9-7378-41F4-849A-8020A8AA6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1646</Words>
  <Characters>13340</Characters>
  <Application>Microsoft Office Word</Application>
  <DocSecurity>0</DocSecurity>
  <Lines>111</Lines>
  <Paragraphs>29</Paragraphs>
  <ScaleCrop>false</ScaleCrop>
  <Company>University of Turku</Company>
  <LinksUpToDate>false</LinksUpToDate>
  <CharactersWithSpaces>14957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Jukka Reimola</dc:creator>
  <cp:keywords/>
  <dc:description/>
  <cp:lastModifiedBy>Jukka Reimola</cp:lastModifiedBy>
  <cp:revision>1</cp:revision>
  <dcterms:created xsi:type="dcterms:W3CDTF">2018-01-22T13:58:00Z</dcterms:created>
  <dcterms:modified xsi:type="dcterms:W3CDTF">2018-01-22T13:59:00Z</dcterms:modified>
</cp:coreProperties>
</file>