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23B1D9" w14:textId="77777777" w:rsidR="00D56BDB" w:rsidRPr="00A33004" w:rsidRDefault="00146EE4" w:rsidP="00A33004">
      <w:pPr>
        <w:pStyle w:val="Heading1"/>
        <w:rPr>
          <w:sz w:val="26"/>
          <w:szCs w:val="26"/>
        </w:rPr>
      </w:pPr>
      <w:bookmarkStart w:id="0" w:name="_heading=h.gjdgxs" w:colFirst="0" w:colLast="0"/>
      <w:bookmarkStart w:id="1" w:name="_GoBack"/>
      <w:bookmarkEnd w:id="0"/>
      <w:bookmarkEnd w:id="1"/>
      <w:r w:rsidRPr="00A33004">
        <w:rPr>
          <w:sz w:val="26"/>
          <w:szCs w:val="26"/>
        </w:rPr>
        <w:t xml:space="preserve">Colonialism, </w:t>
      </w:r>
      <w:r w:rsidR="00D56BDB" w:rsidRPr="00A33004">
        <w:rPr>
          <w:sz w:val="26"/>
          <w:szCs w:val="26"/>
        </w:rPr>
        <w:t>Finnish Exceptionalism and the Sámi</w:t>
      </w:r>
      <w:r w:rsidR="003F6082" w:rsidRPr="00A33004">
        <w:rPr>
          <w:sz w:val="26"/>
          <w:szCs w:val="26"/>
        </w:rPr>
        <w:t xml:space="preserve"> in</w:t>
      </w:r>
      <w:r w:rsidR="00D56BDB" w:rsidRPr="00A33004">
        <w:rPr>
          <w:sz w:val="26"/>
          <w:szCs w:val="26"/>
        </w:rPr>
        <w:t xml:space="preserve"> </w:t>
      </w:r>
      <w:r w:rsidR="003F6082" w:rsidRPr="00A33004">
        <w:rPr>
          <w:sz w:val="26"/>
          <w:szCs w:val="26"/>
        </w:rPr>
        <w:t xml:space="preserve">Early </w:t>
      </w:r>
      <w:r w:rsidR="00D56BDB" w:rsidRPr="00A33004">
        <w:rPr>
          <w:sz w:val="26"/>
          <w:szCs w:val="26"/>
        </w:rPr>
        <w:t>1960s</w:t>
      </w:r>
      <w:r w:rsidR="003F6082" w:rsidRPr="00A33004">
        <w:rPr>
          <w:sz w:val="26"/>
          <w:szCs w:val="26"/>
        </w:rPr>
        <w:t>’</w:t>
      </w:r>
      <w:r w:rsidR="00D56BDB" w:rsidRPr="00A33004">
        <w:rPr>
          <w:sz w:val="26"/>
          <w:szCs w:val="26"/>
        </w:rPr>
        <w:t xml:space="preserve"> Youth Novels</w:t>
      </w:r>
    </w:p>
    <w:p w14:paraId="6B232CFC" w14:textId="3F475C8F" w:rsidR="00A33004" w:rsidRDefault="00A33004" w:rsidP="00A33004">
      <w:pPr>
        <w:pStyle w:val="BasicFirst"/>
      </w:pPr>
      <w:r>
        <w:t>Lydia Kokkola, Oulu University, Finland.</w:t>
      </w:r>
    </w:p>
    <w:p w14:paraId="78C4310A" w14:textId="5836898A" w:rsidR="00A33004" w:rsidRDefault="00A33004" w:rsidP="00A33004">
      <w:pPr>
        <w:pStyle w:val="BasicFirst"/>
      </w:pPr>
      <w:r>
        <w:t>Raita Merivirta, The University of Turku, Finland.</w:t>
      </w:r>
    </w:p>
    <w:p w14:paraId="4AEF7B5A" w14:textId="6683D8DB" w:rsidR="00A33004" w:rsidRDefault="00A33004" w:rsidP="00A33004">
      <w:pPr>
        <w:pStyle w:val="Heading1"/>
      </w:pPr>
      <w:r>
        <w:t>Abstract</w:t>
      </w:r>
    </w:p>
    <w:p w14:paraId="236AC5C0" w14:textId="3F5F30B1" w:rsidR="00D56BDB" w:rsidRDefault="00D56BDB" w:rsidP="009C7358">
      <w:pPr>
        <w:pStyle w:val="BasicFirst"/>
      </w:pPr>
      <w:r w:rsidRPr="00D56BDB">
        <w:t xml:space="preserve">In this paper, we use the term ‘Finnish exceptionalism’ to refer to the myth that Finland was only ever a victim of colonization and never complicit in colonial practices. We argue that cultural adherence to this </w:t>
      </w:r>
      <w:r w:rsidR="00CB6981">
        <w:t>belief</w:t>
      </w:r>
      <w:r w:rsidRPr="00D56BDB">
        <w:t xml:space="preserve"> and </w:t>
      </w:r>
      <w:r w:rsidR="00CB6981">
        <w:t>consequent</w:t>
      </w:r>
      <w:r w:rsidRPr="00D56BDB">
        <w:t xml:space="preserve"> innocence have been inculcated into Finnish national consciousness from the country’s inception. Using two novels for teenagers published in 1960 and set in Sápmi (Finnish Lapland) to illustrate our arguments, we demonstrate how the ideology of exceptionalism was passed on to new generations of Finns. In both novels, a teenaged Finnish protagonist travels through the Arctic landscape accompanied by a male Sámi, who acts as a guide. Our analyses begin by examining how the novels reflect historical events and the ideology of exceptionalism. We conclude with a more specific focus on the novels as </w:t>
      </w:r>
      <w:r w:rsidRPr="00D56BDB">
        <w:lastRenderedPageBreak/>
        <w:t>literature for youth, showing how the innocence of the young protagonists synechdocically stands for the innocence of the nation.</w:t>
      </w:r>
    </w:p>
    <w:p w14:paraId="41DBD6E2" w14:textId="77777777" w:rsidR="000C30FB" w:rsidRPr="00D56BDB" w:rsidRDefault="000C30FB" w:rsidP="009C7358">
      <w:pPr>
        <w:pStyle w:val="BasicFirst"/>
      </w:pPr>
    </w:p>
    <w:p w14:paraId="52310A3A" w14:textId="77777777" w:rsidR="00D56BDB" w:rsidRPr="00E26A28" w:rsidRDefault="00D56BDB" w:rsidP="00C712D8">
      <w:pPr>
        <w:pBdr>
          <w:top w:val="nil"/>
          <w:left w:val="nil"/>
          <w:bottom w:val="nil"/>
          <w:right w:val="nil"/>
          <w:between w:val="nil"/>
        </w:pBdr>
        <w:spacing w:before="240" w:line="480" w:lineRule="auto"/>
        <w:ind w:left="720" w:hanging="720"/>
        <w:jc w:val="both"/>
        <w:rPr>
          <w:color w:val="000000"/>
          <w:lang w:val="en-US"/>
        </w:rPr>
      </w:pPr>
      <w:r w:rsidRPr="00E26A28">
        <w:rPr>
          <w:b/>
          <w:bCs/>
          <w:color w:val="000000"/>
          <w:lang w:val="en-US"/>
        </w:rPr>
        <w:t>Keywords:</w:t>
      </w:r>
      <w:r w:rsidRPr="00E26A28">
        <w:rPr>
          <w:color w:val="000000"/>
          <w:lang w:val="en-US"/>
        </w:rPr>
        <w:t xml:space="preserve"> Finnish exceptionalism; Sápmi; Sámi, Finnish colonialism, Finnish youth literature, innocence</w:t>
      </w:r>
    </w:p>
    <w:p w14:paraId="3E6224BE" w14:textId="29CF7B1D" w:rsidR="00D56BDB" w:rsidRDefault="00D56BDB" w:rsidP="00A33004">
      <w:pPr>
        <w:pStyle w:val="Heading1"/>
      </w:pPr>
    </w:p>
    <w:p w14:paraId="17B2C74D" w14:textId="77777777" w:rsidR="000C30FB" w:rsidRPr="00E26A28" w:rsidRDefault="000C30FB" w:rsidP="000C30FB">
      <w:pPr>
        <w:rPr>
          <w:lang w:val="en-US" w:eastAsia="fi-FI"/>
        </w:rPr>
      </w:pPr>
    </w:p>
    <w:p w14:paraId="56286669" w14:textId="77777777" w:rsidR="00D56BDB" w:rsidRPr="00D56BDB" w:rsidRDefault="00D56BDB" w:rsidP="00A33004">
      <w:pPr>
        <w:pStyle w:val="Heading1"/>
      </w:pPr>
      <w:bookmarkStart w:id="2" w:name="_heading=h.30j0zll" w:colFirst="0" w:colLast="0"/>
      <w:bookmarkEnd w:id="2"/>
      <w:r w:rsidRPr="00D56BDB">
        <w:t>Introduction</w:t>
      </w:r>
    </w:p>
    <w:p w14:paraId="66EDBEBB" w14:textId="0711B41F" w:rsidR="0056389B" w:rsidRDefault="00B64BE3" w:rsidP="009C7358">
      <w:pPr>
        <w:pStyle w:val="BasicFirst"/>
      </w:pPr>
      <w:r>
        <w:t xml:space="preserve">The widely-held belief, </w:t>
      </w:r>
      <w:r w:rsidR="00CB6981">
        <w:t>labl</w:t>
      </w:r>
      <w:r w:rsidRPr="00D56BDB">
        <w:t>ed ‘Finnish exceptionalism’</w:t>
      </w:r>
      <w:r w:rsidR="00BF0FBC" w:rsidRPr="00BF0FBC">
        <w:t xml:space="preserve"> </w:t>
      </w:r>
      <w:r w:rsidR="00BF0FBC">
        <w:t>by Anna Rastas</w:t>
      </w:r>
      <w:r>
        <w:t>,</w:t>
      </w:r>
      <w:r w:rsidR="00CB6981">
        <w:t xml:space="preserve"> </w:t>
      </w:r>
      <w:r w:rsidR="00C776D0" w:rsidRPr="00D56BDB">
        <w:t>that Finland is ‘exceptional’</w:t>
      </w:r>
      <w:r w:rsidR="00C776D0">
        <w:t xml:space="preserve"> </w:t>
      </w:r>
      <w:r w:rsidR="00D56BDB" w:rsidRPr="00D56BDB">
        <w:t>in that, unlike most European countries, it has only ever been a victim of colonization and never a colonizer or a beneficiary of colonial practices</w:t>
      </w:r>
      <w:r w:rsidR="00BF0FBC">
        <w:t>,</w:t>
      </w:r>
      <w:r w:rsidR="00BF0FBC" w:rsidRPr="00D56BDB">
        <w:rPr>
          <w:vertAlign w:val="superscript"/>
        </w:rPr>
        <w:footnoteReference w:id="1"/>
      </w:r>
      <w:r>
        <w:t xml:space="preserve"> </w:t>
      </w:r>
      <w:r w:rsidR="00BF0FBC">
        <w:t xml:space="preserve">has been </w:t>
      </w:r>
      <w:r w:rsidRPr="00D56BDB">
        <w:t xml:space="preserve">promulgated through </w:t>
      </w:r>
      <w:r w:rsidR="00283BA4">
        <w:t xml:space="preserve">Finnish </w:t>
      </w:r>
      <w:r w:rsidRPr="00D56BDB">
        <w:t>film, literature, t</w:t>
      </w:r>
      <w:r w:rsidR="00BF0FBC">
        <w:t>he nationa</w:t>
      </w:r>
      <w:r w:rsidR="00C776D0">
        <w:t>l curriculum and more</w:t>
      </w:r>
      <w:r w:rsidR="00BF0FBC">
        <w:t xml:space="preserve">. </w:t>
      </w:r>
      <w:r w:rsidR="0056389B">
        <w:t xml:space="preserve">Independent Finland’s self-understanding has been influenced by the nation’s experience of being part of the Russian Empire, a </w:t>
      </w:r>
      <w:r w:rsidR="0056389B">
        <w:lastRenderedPageBreak/>
        <w:t xml:space="preserve">Grand Duchy of </w:t>
      </w:r>
      <w:r w:rsidR="0056389B" w:rsidRPr="00D56BDB">
        <w:t>Russia</w:t>
      </w:r>
      <w:r w:rsidR="0056389B">
        <w:t>, from 1809 to 1917</w:t>
      </w:r>
      <w:r w:rsidR="0056389B" w:rsidRPr="00D56BDB">
        <w:t xml:space="preserve">. </w:t>
      </w:r>
      <w:r w:rsidR="0056389B">
        <w:t>A</w:t>
      </w:r>
      <w:r w:rsidR="0056389B" w:rsidRPr="00D56BDB">
        <w:t xml:space="preserve"> policy</w:t>
      </w:r>
      <w:r w:rsidR="0056389B">
        <w:t xml:space="preserve"> of ‘Russification’ was enacted f</w:t>
      </w:r>
      <w:r w:rsidR="0056389B" w:rsidRPr="00D56BDB">
        <w:t>rom 1890 onwards</w:t>
      </w:r>
      <w:r w:rsidR="00CB6981">
        <w:t xml:space="preserve">; </w:t>
      </w:r>
      <w:r w:rsidR="0056389B" w:rsidRPr="00D56BDB">
        <w:t xml:space="preserve">many Finns regarded </w:t>
      </w:r>
      <w:r w:rsidR="00CB6981">
        <w:t xml:space="preserve">this </w:t>
      </w:r>
      <w:r w:rsidR="0056389B" w:rsidRPr="00D56BDB">
        <w:t xml:space="preserve">as a menace </w:t>
      </w:r>
      <w:r w:rsidR="00CB6981">
        <w:t xml:space="preserve">specifically </w:t>
      </w:r>
      <w:r w:rsidR="0056389B" w:rsidRPr="00D56BDB">
        <w:t>target</w:t>
      </w:r>
      <w:r w:rsidR="00CB6981">
        <w:t>ing</w:t>
      </w:r>
      <w:r w:rsidR="0056389B" w:rsidRPr="00D56BDB">
        <w:t xml:space="preserve"> Finnish nation and culture.</w:t>
      </w:r>
      <w:r w:rsidR="0056389B" w:rsidRPr="00D56BDB">
        <w:rPr>
          <w:vertAlign w:val="superscript"/>
        </w:rPr>
        <w:footnoteReference w:id="2"/>
      </w:r>
      <w:r w:rsidR="0056389B">
        <w:t xml:space="preserve"> </w:t>
      </w:r>
      <w:r w:rsidR="0056389B" w:rsidRPr="00D56BDB">
        <w:t>Russia was not widely regarded as colonizer until the late nineteenth century</w:t>
      </w:r>
      <w:r w:rsidR="009C7358">
        <w:t xml:space="preserve"> when</w:t>
      </w:r>
      <w:r w:rsidR="0056389B" w:rsidRPr="00D56BDB">
        <w:t xml:space="preserve"> vocal criticism o</w:t>
      </w:r>
      <w:r w:rsidR="0056389B">
        <w:t xml:space="preserve">f Russia’s imperialist policies arose within Finland. </w:t>
      </w:r>
      <w:r w:rsidR="0056389B" w:rsidRPr="00D56BDB">
        <w:t>Pekka Rantanen &amp; Petri Ruuska identify a shift in argumentation that occurred during this period. Initially, those who vocal</w:t>
      </w:r>
      <w:r w:rsidR="00F01031">
        <w:t>ized</w:t>
      </w:r>
      <w:r w:rsidR="0056389B" w:rsidRPr="00D56BDB">
        <w:t xml:space="preserve"> their concerns about Russian oppression also referred to global inequality, criticising colonialism and imperialism elsewhere in the world. This sensitivity, dubbed “the wisdom of the oppressed” by Rantanen and Ruuska, was lost when Finland</w:t>
      </w:r>
      <w:r w:rsidR="0056389B">
        <w:t>, declared independent in 1917,</w:t>
      </w:r>
      <w:r w:rsidR="0056389B" w:rsidRPr="00D56BDB">
        <w:t xml:space="preserve"> began its own unification and integration programmes. </w:t>
      </w:r>
      <w:r w:rsidR="00CB6981">
        <w:t>R</w:t>
      </w:r>
      <w:r w:rsidR="0056389B" w:rsidRPr="00D56BDB">
        <w:t>acial hierarchies, once practiced by the Russians, formed part of the unification policy, which impacted heavily on Finland’s minorities</w:t>
      </w:r>
      <w:r w:rsidR="00E23535">
        <w:t>, including the Sámi</w:t>
      </w:r>
      <w:r w:rsidR="0056389B" w:rsidRPr="00D56BDB">
        <w:t>.</w:t>
      </w:r>
      <w:r w:rsidR="0056389B" w:rsidRPr="00D56BDB">
        <w:rPr>
          <w:vertAlign w:val="superscript"/>
        </w:rPr>
        <w:footnoteReference w:id="3"/>
      </w:r>
      <w:r w:rsidR="0056389B" w:rsidRPr="00D56BDB">
        <w:t xml:space="preserve"> </w:t>
      </w:r>
      <w:r w:rsidR="00FE322B">
        <w:t xml:space="preserve">The Sámi have been oppressed by Finns since at least the </w:t>
      </w:r>
      <w:r w:rsidR="00952BBE">
        <w:t xml:space="preserve">eighteenth </w:t>
      </w:r>
      <w:r w:rsidR="00952BBE">
        <w:lastRenderedPageBreak/>
        <w:t>century, especially through</w:t>
      </w:r>
      <w:r w:rsidR="00FE322B">
        <w:t xml:space="preserve"> the chu</w:t>
      </w:r>
      <w:r w:rsidR="00952BBE">
        <w:t>rch, legislation</w:t>
      </w:r>
      <w:r w:rsidR="00CB6981">
        <w:t xml:space="preserve"> concerning the use of natural resources</w:t>
      </w:r>
      <w:r w:rsidR="00952BBE">
        <w:t xml:space="preserve"> and </w:t>
      </w:r>
      <w:r w:rsidR="00FE322B">
        <w:t>the school system.</w:t>
      </w:r>
      <w:r w:rsidR="00FE322B">
        <w:rPr>
          <w:rStyle w:val="FootnoteReference"/>
          <w:szCs w:val="24"/>
        </w:rPr>
        <w:footnoteReference w:id="4"/>
      </w:r>
      <w:r w:rsidR="00FE322B">
        <w:t xml:space="preserve"> </w:t>
      </w:r>
      <w:r w:rsidR="00F423C0">
        <w:t>Yet the view that Finland is innocent in relation to colonialism was, and to a great extent st</w:t>
      </w:r>
      <w:r w:rsidR="00AD7D52">
        <w:t>ill is, a widely accepted view,</w:t>
      </w:r>
      <w:r w:rsidR="00CB6981">
        <w:t xml:space="preserve"> not least because Sápmi (usually referred to in English by the colonial name ‘Lapland’</w:t>
      </w:r>
      <w:r w:rsidR="0087283A">
        <w:t>)</w:t>
      </w:r>
      <w:r w:rsidR="00CB6981">
        <w:t xml:space="preserve"> has never been an autonomous region. D</w:t>
      </w:r>
      <w:r w:rsidR="00AD7D52">
        <w:t xml:space="preserve">iscussion of Finnish internal </w:t>
      </w:r>
      <w:r w:rsidR="00283BA4">
        <w:t xml:space="preserve">or settler </w:t>
      </w:r>
      <w:r w:rsidR="00AD7D52">
        <w:t xml:space="preserve">colonialism towards the Sámi people began among activists and some researchers in the late 1960s, </w:t>
      </w:r>
      <w:r w:rsidR="00CB6981">
        <w:t>but has only recently become</w:t>
      </w:r>
      <w:r w:rsidR="003F1CB5">
        <w:t xml:space="preserve"> </w:t>
      </w:r>
      <w:r w:rsidR="00AD7D52">
        <w:t>mainstream.</w:t>
      </w:r>
      <w:r w:rsidR="00AD7D52">
        <w:rPr>
          <w:rStyle w:val="FootnoteReference"/>
          <w:szCs w:val="24"/>
        </w:rPr>
        <w:footnoteReference w:id="5"/>
      </w:r>
      <w:r w:rsidR="00952CA5">
        <w:t xml:space="preserve"> As </w:t>
      </w:r>
      <w:r w:rsidR="003F1CB5">
        <w:t xml:space="preserve">Jukka </w:t>
      </w:r>
      <w:r w:rsidR="00952CA5">
        <w:t xml:space="preserve">Nyyssönen points out, there is “great reluctance to perceive the Nordic Sami </w:t>
      </w:r>
      <w:r w:rsidR="00952CA5">
        <w:lastRenderedPageBreak/>
        <w:t>histories as colonialistic</w:t>
      </w:r>
      <w:r w:rsidR="00CB6981">
        <w:t xml:space="preserve"> [</w:t>
      </w:r>
      <w:r w:rsidR="00CB6981" w:rsidRPr="002606B0">
        <w:rPr>
          <w:i/>
          <w:iCs/>
        </w:rPr>
        <w:t>sic!</w:t>
      </w:r>
      <w:r w:rsidR="00CB6981">
        <w:t>]</w:t>
      </w:r>
      <w:r w:rsidR="00952CA5">
        <w:t>” as the Nordic self-images are those of “good states</w:t>
      </w:r>
      <w:r w:rsidR="00FB0858">
        <w:t>.</w:t>
      </w:r>
      <w:r w:rsidR="00952CA5">
        <w:t>”</w:t>
      </w:r>
      <w:r w:rsidR="00952CA5">
        <w:rPr>
          <w:rStyle w:val="FootnoteReference"/>
          <w:szCs w:val="24"/>
        </w:rPr>
        <w:footnoteReference w:id="6"/>
      </w:r>
    </w:p>
    <w:p w14:paraId="49BAFE0D" w14:textId="0684C16F" w:rsidR="00074B95" w:rsidRDefault="00AD3394" w:rsidP="00AD3394">
      <w:pPr>
        <w:pStyle w:val="BasicFirst"/>
      </w:pPr>
      <w:r>
        <w:tab/>
      </w:r>
      <w:r w:rsidR="003F1CB5">
        <w:t>E</w:t>
      </w:r>
      <w:r w:rsidR="00FB0858" w:rsidRPr="00D56BDB">
        <w:t>ven in the 21</w:t>
      </w:r>
      <w:r w:rsidR="00FB0858" w:rsidRPr="00D56BDB">
        <w:rPr>
          <w:vertAlign w:val="superscript"/>
        </w:rPr>
        <w:t>st</w:t>
      </w:r>
      <w:r w:rsidR="00FB0858" w:rsidRPr="00D56BDB">
        <w:t xml:space="preserve"> century, there is not universal agr</w:t>
      </w:r>
      <w:r>
        <w:tab/>
      </w:r>
      <w:r w:rsidR="00FB0858" w:rsidRPr="00D56BDB">
        <w:t>eement as to whether the colonial/imperial lens is the most valuable for understanding the history of the region and its peoples. For instance, Veli-Pekka Lehtola argues that, although the concepts of colonialism and oppression may be fruitful starting points, more nuanced interpretations are needed to uncover the complexity of Finnish-Sámi relations. He warns against overgeneralizations that would suggest clear-cut divisions between oppressors and oppressed in interpreting relations between the Sámi and the Finnish population. The relationship between the groups has always been complex, not least due to intermarriage and other forms of proximity and shared goals. Moreover, neither the Sámi nor the Finns are a homogenous group.</w:t>
      </w:r>
      <w:r w:rsidR="00FB0858" w:rsidRPr="00D56BDB">
        <w:rPr>
          <w:vertAlign w:val="superscript"/>
        </w:rPr>
        <w:footnoteReference w:id="7"/>
      </w:r>
      <w:r w:rsidR="00FB0858" w:rsidRPr="00D56BDB">
        <w:t xml:space="preserve"> The risk of adopting a colonial lens to interpret relationships in the region is</w:t>
      </w:r>
      <w:r w:rsidR="00FB0858">
        <w:t>,</w:t>
      </w:r>
      <w:r w:rsidR="00FB0858" w:rsidRPr="00D56BDB">
        <w:t xml:space="preserve"> </w:t>
      </w:r>
      <w:r w:rsidR="00BB7F23">
        <w:t xml:space="preserve">as </w:t>
      </w:r>
      <w:r w:rsidR="00FB0858" w:rsidRPr="00D56BDB">
        <w:t xml:space="preserve">Nyyssönen observes, that “the multiplicity of this encounter is lost if it is lumped </w:t>
      </w:r>
      <w:r w:rsidR="00FB0858" w:rsidRPr="00D56BDB">
        <w:lastRenderedPageBreak/>
        <w:t>under the category of colonialism.”</w:t>
      </w:r>
      <w:r w:rsidR="00FB0858" w:rsidRPr="00D56BDB">
        <w:rPr>
          <w:vertAlign w:val="superscript"/>
        </w:rPr>
        <w:footnoteReference w:id="8"/>
      </w:r>
      <w:r w:rsidR="00FB0858">
        <w:t xml:space="preserve"> </w:t>
      </w:r>
      <w:r w:rsidR="00BB7F23">
        <w:t>In contrast</w:t>
      </w:r>
      <w:r w:rsidR="00D33F30">
        <w:t xml:space="preserve">, Rauna Kuokkanen </w:t>
      </w:r>
      <w:r w:rsidR="00BB7F23">
        <w:t xml:space="preserve">cogently </w:t>
      </w:r>
      <w:r w:rsidR="00D33F30">
        <w:t>argues that Finland ha</w:t>
      </w:r>
      <w:r w:rsidR="00074B95">
        <w:t>s a history of (settler) colon</w:t>
      </w:r>
      <w:r w:rsidR="00F01031">
        <w:t>ization</w:t>
      </w:r>
      <w:r w:rsidR="00D33F30">
        <w:t xml:space="preserve"> in Sápmi.</w:t>
      </w:r>
      <w:r w:rsidR="00D33F30">
        <w:rPr>
          <w:rStyle w:val="FootnoteReference"/>
          <w:szCs w:val="24"/>
        </w:rPr>
        <w:footnoteReference w:id="9"/>
      </w:r>
      <w:r w:rsidR="00D33F30">
        <w:t xml:space="preserve"> </w:t>
      </w:r>
      <w:r w:rsidR="00FB0858">
        <w:t>More research and discussions are needed</w:t>
      </w:r>
      <w:r w:rsidR="00BB7F23">
        <w:t>,</w:t>
      </w:r>
      <w:r w:rsidR="00FB0858">
        <w:t xml:space="preserve"> especially since the myth of Finnish exceptionalism is still very much alive – whenever a topic related to Finnish colonial complicity is publicly discussed, it </w:t>
      </w:r>
      <w:r w:rsidR="002606B0">
        <w:t>i</w:t>
      </w:r>
      <w:r w:rsidR="00FB0858">
        <w:t>s</w:t>
      </w:r>
      <w:r w:rsidR="002606B0">
        <w:t xml:space="preserve"> forcefully refuted</w:t>
      </w:r>
      <w:r w:rsidR="00FB0858">
        <w:t>.</w:t>
      </w:r>
      <w:r w:rsidR="000D6497" w:rsidRPr="000D6497">
        <w:t xml:space="preserve"> </w:t>
      </w:r>
    </w:p>
    <w:p w14:paraId="25B104B4" w14:textId="5BAE2712" w:rsidR="00FB0858" w:rsidRPr="00F103EC" w:rsidRDefault="00BB7F23" w:rsidP="00BB7F23">
      <w:pPr>
        <w:pStyle w:val="BasicFirst"/>
      </w:pPr>
      <w:r>
        <w:tab/>
      </w:r>
      <w:r w:rsidR="000D6497">
        <w:t>T</w:t>
      </w:r>
      <w:r w:rsidR="00074B95">
        <w:t>his article contributes to the discussion on Finnish exceptionalism and colonialism</w:t>
      </w:r>
      <w:r w:rsidR="000D6497">
        <w:t xml:space="preserve"> by examining two Finnish youth novels,</w:t>
      </w:r>
      <w:r w:rsidR="000D6497" w:rsidRPr="000D6497">
        <w:rPr>
          <w:i/>
        </w:rPr>
        <w:t xml:space="preserve"> </w:t>
      </w:r>
      <w:r w:rsidR="000D6497" w:rsidRPr="00D56BDB">
        <w:rPr>
          <w:i/>
        </w:rPr>
        <w:t>Turman korpit</w:t>
      </w:r>
      <w:r w:rsidR="000D6497" w:rsidRPr="00D56BDB">
        <w:rPr>
          <w:i/>
          <w:vertAlign w:val="superscript"/>
        </w:rPr>
        <w:footnoteReference w:id="10"/>
      </w:r>
      <w:r w:rsidR="000D6497" w:rsidRPr="00D56BDB">
        <w:t xml:space="preserve"> [The Ravens of Doom] by the </w:t>
      </w:r>
      <w:r w:rsidR="000D6497">
        <w:rPr>
          <w:highlight w:val="white"/>
        </w:rPr>
        <w:t>H.C. Anderse</w:t>
      </w:r>
      <w:r w:rsidR="002C5477">
        <w:rPr>
          <w:highlight w:val="white"/>
        </w:rPr>
        <w:t>n award winning author</w:t>
      </w:r>
      <w:r w:rsidR="000D6497" w:rsidRPr="00D56BDB">
        <w:rPr>
          <w:highlight w:val="white"/>
        </w:rPr>
        <w:t xml:space="preserve"> Erkki Rekimies</w:t>
      </w:r>
      <w:r w:rsidR="000D6497" w:rsidRPr="00D56BDB">
        <w:t xml:space="preserve"> and </w:t>
      </w:r>
      <w:r w:rsidR="000D6497" w:rsidRPr="00D56BDB">
        <w:rPr>
          <w:i/>
        </w:rPr>
        <w:t>Lapin aarteet</w:t>
      </w:r>
      <w:r w:rsidR="000D6497" w:rsidRPr="00D56BDB">
        <w:rPr>
          <w:i/>
          <w:vertAlign w:val="superscript"/>
        </w:rPr>
        <w:footnoteReference w:id="11"/>
      </w:r>
      <w:r w:rsidR="000D6497" w:rsidRPr="00D56BDB">
        <w:t xml:space="preserve"> [The Treasures o</w:t>
      </w:r>
      <w:r w:rsidR="000D6497">
        <w:t>f Lapland]</w:t>
      </w:r>
      <w:r w:rsidR="000D6497">
        <w:rPr>
          <w:rStyle w:val="FootnoteReference"/>
          <w:szCs w:val="24"/>
        </w:rPr>
        <w:footnoteReference w:id="12"/>
      </w:r>
      <w:r w:rsidR="000D6497">
        <w:t xml:space="preserve"> by Kirsti Heporauta, </w:t>
      </w:r>
      <w:r w:rsidR="002C5477">
        <w:t xml:space="preserve">which </w:t>
      </w:r>
      <w:r w:rsidR="009C3D01">
        <w:t xml:space="preserve">focus on pairings of Finnish and Sámi characters in mid-twentieth-century </w:t>
      </w:r>
      <w:r w:rsidR="009C3D01">
        <w:lastRenderedPageBreak/>
        <w:t xml:space="preserve">Lapland. </w:t>
      </w:r>
      <w:r>
        <w:t>Both</w:t>
      </w:r>
      <w:r w:rsidR="009C3D01">
        <w:t xml:space="preserve"> novels were published in 1960, almost a de</w:t>
      </w:r>
      <w:r w:rsidR="002C5477">
        <w:t>cade before activists or researchers</w:t>
      </w:r>
      <w:r w:rsidR="009C3D01" w:rsidRPr="00D56BDB">
        <w:t xml:space="preserve"> </w:t>
      </w:r>
      <w:r w:rsidR="009C3D01">
        <w:t xml:space="preserve">first </w:t>
      </w:r>
      <w:r w:rsidR="00FE346E">
        <w:t>started using</w:t>
      </w:r>
      <w:r w:rsidR="00F81DE9">
        <w:t xml:space="preserve"> the term </w:t>
      </w:r>
      <w:r w:rsidR="00C97280">
        <w:t>‘</w:t>
      </w:r>
      <w:r w:rsidR="002C5477">
        <w:t>colonialism</w:t>
      </w:r>
      <w:r w:rsidR="00C97280">
        <w:t>’</w:t>
      </w:r>
      <w:r w:rsidR="002C5477">
        <w:t xml:space="preserve"> </w:t>
      </w:r>
      <w:r w:rsidR="00C97280">
        <w:t>to</w:t>
      </w:r>
      <w:r w:rsidR="00F81DE9">
        <w:t xml:space="preserve"> </w:t>
      </w:r>
      <w:r w:rsidR="00C97280">
        <w:t xml:space="preserve">refer </w:t>
      </w:r>
      <w:r w:rsidR="00F81DE9">
        <w:t>Finns</w:t>
      </w:r>
      <w:r w:rsidR="00C97280">
        <w:t>’ actions</w:t>
      </w:r>
      <w:r w:rsidR="00F81DE9">
        <w:t xml:space="preserve"> </w:t>
      </w:r>
      <w:r w:rsidR="002C5477">
        <w:t>in</w:t>
      </w:r>
      <w:r w:rsidR="009C3D01" w:rsidRPr="00D56BDB">
        <w:t xml:space="preserve"> Sápmi</w:t>
      </w:r>
      <w:r w:rsidR="002C5477">
        <w:t>.</w:t>
      </w:r>
      <w:r w:rsidR="009C3D01" w:rsidRPr="00D56BDB">
        <w:t xml:space="preserve"> </w:t>
      </w:r>
      <w:r w:rsidR="009C3D01">
        <w:t xml:space="preserve">We </w:t>
      </w:r>
      <w:r w:rsidR="00C97280">
        <w:t>chos</w:t>
      </w:r>
      <w:r w:rsidR="009C3D01">
        <w:t>e</w:t>
      </w:r>
      <w:r w:rsidR="00FE346E">
        <w:t xml:space="preserve"> these</w:t>
      </w:r>
      <w:r w:rsidR="002C5477">
        <w:t xml:space="preserve"> </w:t>
      </w:r>
      <w:r w:rsidR="00F103EC">
        <w:t xml:space="preserve">novels for </w:t>
      </w:r>
      <w:r w:rsidR="00C97280">
        <w:t xml:space="preserve">their </w:t>
      </w:r>
      <w:r w:rsidR="00F103EC">
        <w:t>depictions of</w:t>
      </w:r>
      <w:r w:rsidR="000D6497">
        <w:t xml:space="preserve"> Finnish colonial practices in Sápmi </w:t>
      </w:r>
      <w:r w:rsidR="00F103EC">
        <w:t xml:space="preserve">as well as repositories and mediators of </w:t>
      </w:r>
      <w:r w:rsidR="000D6497">
        <w:t>Finnish colonial attitudes and ideology towards the Sámi and the</w:t>
      </w:r>
      <w:r w:rsidR="00C97280">
        <w:t>ir ancestoral homeland,</w:t>
      </w:r>
      <w:r w:rsidR="000D6497">
        <w:t xml:space="preserve"> Sápmi. </w:t>
      </w:r>
      <w:r w:rsidR="00E23535">
        <w:t>How d</w:t>
      </w:r>
      <w:r w:rsidR="0037565F">
        <w:t>o these novels reve</w:t>
      </w:r>
      <w:r w:rsidR="00FE346E">
        <w:t>al and reflect Finnish</w:t>
      </w:r>
      <w:r w:rsidR="0037565F">
        <w:t xml:space="preserve"> colonialism?</w:t>
      </w:r>
    </w:p>
    <w:p w14:paraId="130E27EA" w14:textId="6C895268" w:rsidR="00FB0858" w:rsidRDefault="00BB7F23" w:rsidP="00BB7F23">
      <w:pPr>
        <w:pStyle w:val="BasicFirst"/>
      </w:pPr>
      <w:r>
        <w:tab/>
      </w:r>
      <w:r w:rsidR="00FB0858" w:rsidRPr="00D56BDB">
        <w:t>Youth literature has long been recognized as an ideological tool for promoting nationhood and empire,</w:t>
      </w:r>
      <w:r w:rsidR="00FB0858" w:rsidRPr="00D56BDB">
        <w:rPr>
          <w:vertAlign w:val="superscript"/>
        </w:rPr>
        <w:footnoteReference w:id="13"/>
      </w:r>
      <w:r w:rsidR="00FB0858">
        <w:t xml:space="preserve"> and in this respect, Finland h</w:t>
      </w:r>
      <w:r w:rsidR="00FB0858" w:rsidRPr="00D56BDB">
        <w:t xml:space="preserve">as not </w:t>
      </w:r>
      <w:r w:rsidR="00FB0858">
        <w:t xml:space="preserve">been </w:t>
      </w:r>
      <w:r w:rsidR="00FB0858" w:rsidRPr="00D56BDB">
        <w:t>exceptional.</w:t>
      </w:r>
      <w:r w:rsidR="00FB0858">
        <w:t xml:space="preserve"> However, there is a dearth of studies on colonial ideology in Finnish children’s literature</w:t>
      </w:r>
      <w:r w:rsidR="005D6F58">
        <w:t>. There have been studies on</w:t>
      </w:r>
      <w:r w:rsidR="00FB0858">
        <w:t xml:space="preserve"> depictions of </w:t>
      </w:r>
      <w:r w:rsidR="00CA6273">
        <w:t>Sápmi</w:t>
      </w:r>
      <w:r w:rsidR="00FB0858">
        <w:t xml:space="preserve"> and the Sámi in Finnish literature and there are studies on multiculturalism in Finnish children’s literature</w:t>
      </w:r>
      <w:r w:rsidR="001060C5">
        <w:t>,</w:t>
      </w:r>
      <w:r w:rsidR="00FB0858">
        <w:t xml:space="preserve"> but very few studies o</w:t>
      </w:r>
      <w:r w:rsidR="00CA6273">
        <w:t>f</w:t>
      </w:r>
      <w:r w:rsidR="00FB0858">
        <w:t xml:space="preserve"> colonialism in Finnish children’</w:t>
      </w:r>
      <w:r w:rsidR="00D507B7">
        <w:t>s</w:t>
      </w:r>
      <w:r w:rsidR="00FB0858">
        <w:t xml:space="preserve"> and youth literature.</w:t>
      </w:r>
      <w:r w:rsidR="00FB0858">
        <w:rPr>
          <w:rStyle w:val="FootnoteReference"/>
          <w:szCs w:val="24"/>
        </w:rPr>
        <w:footnoteReference w:id="14"/>
      </w:r>
      <w:r w:rsidR="00FB0858">
        <w:t xml:space="preserve"> </w:t>
      </w:r>
      <w:r w:rsidR="00411599">
        <w:lastRenderedPageBreak/>
        <w:t>This is curious</w:t>
      </w:r>
      <w:r w:rsidR="00C97280">
        <w:t xml:space="preserve"> because</w:t>
      </w:r>
      <w:r w:rsidR="00411599">
        <w:t xml:space="preserve">, as Päivi Heikkilä-Halttunen </w:t>
      </w:r>
      <w:r w:rsidR="00C97280">
        <w:t>notes</w:t>
      </w:r>
      <w:r w:rsidR="00411599">
        <w:t>, until the 1960s, Finnish children’s literatu</w:t>
      </w:r>
      <w:r w:rsidR="00196109">
        <w:t>re was</w:t>
      </w:r>
      <w:r w:rsidR="00411599">
        <w:t xml:space="preserve"> affected by “a colonialist-imperialistic </w:t>
      </w:r>
      <w:r w:rsidR="00411599">
        <w:lastRenderedPageBreak/>
        <w:t>worldview</w:t>
      </w:r>
      <w:r w:rsidR="00196109">
        <w:t>”</w:t>
      </w:r>
      <w:r w:rsidR="00411599">
        <w:t xml:space="preserve"> </w:t>
      </w:r>
      <w:r w:rsidR="00E9025F">
        <w:t xml:space="preserve">in which </w:t>
      </w:r>
      <w:r w:rsidR="00196109">
        <w:t>Western</w:t>
      </w:r>
      <w:r w:rsidR="00F01031">
        <w:t>ized</w:t>
      </w:r>
      <w:r w:rsidR="00E9025F">
        <w:t xml:space="preserve"> assumptions of White superiority were </w:t>
      </w:r>
      <w:r w:rsidR="00196109">
        <w:t>not questioned.</w:t>
      </w:r>
      <w:r w:rsidR="00196109">
        <w:rPr>
          <w:rStyle w:val="FootnoteReference"/>
          <w:szCs w:val="24"/>
        </w:rPr>
        <w:footnoteReference w:id="15"/>
      </w:r>
      <w:r w:rsidR="00196109">
        <w:t xml:space="preserve"> </w:t>
      </w:r>
      <w:r w:rsidR="00696885">
        <w:t>Our article works towards bridging this gap</w:t>
      </w:r>
      <w:r w:rsidR="006273F6">
        <w:t xml:space="preserve"> in scholarship</w:t>
      </w:r>
      <w:r w:rsidR="00696885">
        <w:t>.</w:t>
      </w:r>
    </w:p>
    <w:p w14:paraId="211DEA2A" w14:textId="3AEA2608" w:rsidR="003466F4" w:rsidRPr="00384E8E" w:rsidRDefault="00CA6273" w:rsidP="00CA6273">
      <w:pPr>
        <w:pStyle w:val="BasicFirst"/>
      </w:pPr>
      <w:r>
        <w:tab/>
      </w:r>
      <w:r w:rsidR="003466F4">
        <w:t>A</w:t>
      </w:r>
      <w:r w:rsidR="003466F4" w:rsidRPr="00D56BDB">
        <w:t xml:space="preserve"> key element in Finnish exceptionalism is </w:t>
      </w:r>
      <w:r w:rsidR="003466F4" w:rsidRPr="00D56BDB">
        <w:rPr>
          <w:i/>
        </w:rPr>
        <w:t>innocence</w:t>
      </w:r>
      <w:r w:rsidR="003466F4" w:rsidRPr="00D56BDB">
        <w:t>, a quality which is implicit in the adoption of victim status. Innocence, a term etymologically rooted in the absence of wrong (lacking guile, artifice, guilt, blame and moral wrong)</w:t>
      </w:r>
      <w:r w:rsidR="00E9025F" w:rsidRPr="00E9025F">
        <w:t xml:space="preserve"> </w:t>
      </w:r>
      <w:r w:rsidR="00E9025F" w:rsidRPr="00D56BDB">
        <w:t>rather than the presence for virtue</w:t>
      </w:r>
      <w:r w:rsidR="003466F4" w:rsidRPr="00D56BDB">
        <w:t>, has long been associated</w:t>
      </w:r>
      <w:r w:rsidR="00B42481">
        <w:t xml:space="preserve"> with conceptions of childhood</w:t>
      </w:r>
      <w:r w:rsidR="003466F4" w:rsidRPr="00D56BDB">
        <w:t>.</w:t>
      </w:r>
      <w:r w:rsidR="00B42481">
        <w:rPr>
          <w:rStyle w:val="FootnoteReference"/>
          <w:szCs w:val="24"/>
        </w:rPr>
        <w:footnoteReference w:id="16"/>
      </w:r>
      <w:r w:rsidR="003466F4" w:rsidRPr="00D56BDB">
        <w:t xml:space="preserve"> We examine connections between notions of childhood innocence and belief in the innocence of the nation by illustrating our arguments concerning Finnish exceptionalism in relation to </w:t>
      </w:r>
      <w:r w:rsidR="003466F4">
        <w:t xml:space="preserve">these </w:t>
      </w:r>
      <w:r w:rsidR="003466F4" w:rsidRPr="00D56BDB">
        <w:t>two novels for teenagers.</w:t>
      </w:r>
      <w:r w:rsidR="003466F4" w:rsidRPr="00BB6DA3">
        <w:t xml:space="preserve"> </w:t>
      </w:r>
      <w:r w:rsidR="003466F4" w:rsidRPr="00D56BDB">
        <w:t xml:space="preserve">We see parallels between the innocence of the young characters in </w:t>
      </w:r>
      <w:r w:rsidR="00FE346E">
        <w:t xml:space="preserve">the two </w:t>
      </w:r>
      <w:r w:rsidR="003466F4" w:rsidRPr="00D56BDB">
        <w:t xml:space="preserve">novels and </w:t>
      </w:r>
      <w:r w:rsidR="003466F4" w:rsidRPr="00D56BDB">
        <w:lastRenderedPageBreak/>
        <w:t>Finnish exceptionalism: the protagonists synecdochically stand for the young nation as they forge their identities as Finns.</w:t>
      </w:r>
    </w:p>
    <w:p w14:paraId="13AD22E7" w14:textId="0F3F81E8" w:rsidR="005F3C69" w:rsidRDefault="00A548B2" w:rsidP="00A548B2">
      <w:pPr>
        <w:pStyle w:val="BasicFirst"/>
      </w:pPr>
      <w:r>
        <w:tab/>
      </w:r>
      <w:r w:rsidR="00F07079">
        <w:t xml:space="preserve">The two novels we discuss, </w:t>
      </w:r>
      <w:r w:rsidR="005F3C69" w:rsidRPr="00D56BDB">
        <w:rPr>
          <w:i/>
        </w:rPr>
        <w:t>Turman korpit</w:t>
      </w:r>
      <w:r w:rsidR="005F3C69">
        <w:t xml:space="preserve"> and </w:t>
      </w:r>
      <w:r w:rsidR="005F3C69" w:rsidRPr="00D56BDB">
        <w:rPr>
          <w:i/>
        </w:rPr>
        <w:t>Lapin aarteet</w:t>
      </w:r>
      <w:r w:rsidR="009C3D01">
        <w:rPr>
          <w:i/>
        </w:rPr>
        <w:t>,</w:t>
      </w:r>
      <w:r w:rsidR="005F3C69">
        <w:t xml:space="preserve"> </w:t>
      </w:r>
      <w:r w:rsidR="001060C5">
        <w:t xml:space="preserve">were </w:t>
      </w:r>
      <w:r w:rsidR="00BB6DA3">
        <w:t xml:space="preserve">published in the </w:t>
      </w:r>
      <w:r w:rsidR="00E23535">
        <w:t xml:space="preserve">very popular </w:t>
      </w:r>
      <w:r w:rsidR="00BB6DA3">
        <w:t xml:space="preserve">series </w:t>
      </w:r>
      <w:r w:rsidR="00BB6DA3" w:rsidRPr="00BB6DA3">
        <w:rPr>
          <w:i/>
        </w:rPr>
        <w:t>Nuorten Toivekirjasto</w:t>
      </w:r>
      <w:r w:rsidR="00BB6DA3">
        <w:t xml:space="preserve"> [</w:t>
      </w:r>
      <w:r w:rsidR="00BB6DA3" w:rsidRPr="00D56BDB">
        <w:t>Wish Library for Youth</w:t>
      </w:r>
      <w:r w:rsidR="00BB6DA3">
        <w:t>]</w:t>
      </w:r>
      <w:r w:rsidR="00C776D0">
        <w:t xml:space="preserve"> </w:t>
      </w:r>
      <w:r w:rsidR="00F07079">
        <w:t>in 1960</w:t>
      </w:r>
      <w:r w:rsidR="00F07079" w:rsidRPr="00D56BDB">
        <w:t>, the year when there were more pupils in Finnish schools than at any other time in the nation’s history.</w:t>
      </w:r>
      <w:r w:rsidR="00F07079" w:rsidRPr="00D56BDB">
        <w:rPr>
          <w:vertAlign w:val="superscript"/>
        </w:rPr>
        <w:footnoteReference w:id="17"/>
      </w:r>
      <w:r w:rsidR="00F07079" w:rsidRPr="00D56BDB">
        <w:t xml:space="preserve"> </w:t>
      </w:r>
      <w:r w:rsidR="005F3C69" w:rsidRPr="00D56BDB">
        <w:t>In the immediate post-war period, more children</w:t>
      </w:r>
      <w:r w:rsidR="005F3C69">
        <w:t xml:space="preserve"> </w:t>
      </w:r>
      <w:r w:rsidR="005F3C69" w:rsidRPr="00D56BDB">
        <w:t xml:space="preserve">were born than at any other point in Finland’s history (over 100 000/year from 1945-50 in a country of just 4 million). </w:t>
      </w:r>
      <w:r w:rsidR="005F3C69">
        <w:t>T</w:t>
      </w:r>
      <w:r w:rsidR="005F3C69" w:rsidRPr="00D56BDB">
        <w:t xml:space="preserve">he main publishing houses responded by </w:t>
      </w:r>
      <w:r w:rsidR="005F3C69">
        <w:t xml:space="preserve">starting up book series for children and the newly emerging phenomenon of youth literature. In Finland, WSOY was the first publishing house to establish a department for children’s and youth literature in 1953 – its rival publishing house Otava followed in the late 1950s. The significance of WSOY and its </w:t>
      </w:r>
      <w:r w:rsidR="005F3C69" w:rsidRPr="00BB6DA3">
        <w:rPr>
          <w:i/>
        </w:rPr>
        <w:t>Nuorten Toivekirjasto</w:t>
      </w:r>
      <w:r w:rsidR="005F3C69">
        <w:t xml:space="preserve"> series in developing the model for youth literature in Finland cannot </w:t>
      </w:r>
      <w:r w:rsidR="005F3C69">
        <w:lastRenderedPageBreak/>
        <w:t>be over-stated</w:t>
      </w:r>
      <w:r w:rsidR="005F3C69" w:rsidRPr="005D6F58">
        <w:t>.</w:t>
      </w:r>
      <w:r w:rsidR="00083BC3" w:rsidRPr="005D6F58">
        <w:rPr>
          <w:rStyle w:val="FootnoteReference"/>
          <w:szCs w:val="24"/>
        </w:rPr>
        <w:footnoteReference w:id="18"/>
      </w:r>
      <w:r w:rsidR="005F3C69" w:rsidRPr="005D6F58">
        <w:t xml:space="preserve"> Heikkilä-Hal</w:t>
      </w:r>
      <w:r w:rsidR="005D6F58">
        <w:t>ttunen</w:t>
      </w:r>
      <w:r w:rsidR="005F3C69" w:rsidRPr="005D6F58">
        <w:t xml:space="preserve"> notes that the series received </w:t>
      </w:r>
      <w:r w:rsidR="000C4CC7">
        <w:t>considerable</w:t>
      </w:r>
      <w:r w:rsidR="005F3C69" w:rsidRPr="005D6F58">
        <w:t xml:space="preserve"> publicity and became a classic in itself.</w:t>
      </w:r>
      <w:r w:rsidR="005D6F58" w:rsidRPr="005D6F58">
        <w:rPr>
          <w:rStyle w:val="FootnoteReference"/>
          <w:szCs w:val="24"/>
        </w:rPr>
        <w:footnoteReference w:id="19"/>
      </w:r>
      <w:r w:rsidR="005F3C69" w:rsidRPr="005D6F58">
        <w:t xml:space="preserve"> </w:t>
      </w:r>
      <w:r w:rsidR="00B17E01">
        <w:t xml:space="preserve">This is another reason for our focusing on two novels from this particular series. </w:t>
      </w:r>
      <w:r w:rsidR="005F3C69" w:rsidRPr="005D6F58">
        <w:t>Between 1951 and 1985, WSOY published 265 books in the series, more than a hund</w:t>
      </w:r>
      <w:r w:rsidR="005F3C69" w:rsidRPr="00D56BDB">
        <w:t xml:space="preserve">red of which appeared in the first four years. These included many translations, such as Eleanor Porter’s </w:t>
      </w:r>
      <w:r w:rsidR="005F3C69" w:rsidRPr="00D56BDB">
        <w:rPr>
          <w:i/>
        </w:rPr>
        <w:t>Pollyanna</w:t>
      </w:r>
      <w:r w:rsidR="005F3C69" w:rsidRPr="00D56BDB">
        <w:t xml:space="preserve">, James Fenimore Cooper’s </w:t>
      </w:r>
      <w:r w:rsidR="005F3C69" w:rsidRPr="00D56BDB">
        <w:rPr>
          <w:i/>
        </w:rPr>
        <w:t xml:space="preserve">Last of the Mohicans </w:t>
      </w:r>
      <w:r w:rsidR="005F3C69" w:rsidRPr="00D56BDB">
        <w:t xml:space="preserve">and several books by Astrid Lindgren. The vast majority were, however, original works by Finnish authors, some of whom were also translators for the series. </w:t>
      </w:r>
    </w:p>
    <w:p w14:paraId="7420C2FE" w14:textId="7506523B" w:rsidR="00384E8E" w:rsidRPr="00B17E01" w:rsidRDefault="00B923F1" w:rsidP="00B923F1">
      <w:pPr>
        <w:pStyle w:val="BasicFirst"/>
      </w:pPr>
      <w:r>
        <w:tab/>
      </w:r>
      <w:r w:rsidR="00F07079" w:rsidRPr="00D56BDB">
        <w:t xml:space="preserve">Both </w:t>
      </w:r>
      <w:r w:rsidR="005F3C69">
        <w:t xml:space="preserve">Rekimies’ and Heporauta’s </w:t>
      </w:r>
      <w:r w:rsidR="00F07079" w:rsidRPr="00D56BDB">
        <w:t xml:space="preserve">novels are set in Finnish Sápmi, have a teenaged Finnish protagonist (male in </w:t>
      </w:r>
      <w:r w:rsidR="00F07079" w:rsidRPr="00D56BDB">
        <w:rPr>
          <w:i/>
        </w:rPr>
        <w:t>Turman korpit</w:t>
      </w:r>
      <w:r w:rsidR="00F07079" w:rsidRPr="00D56BDB">
        <w:t xml:space="preserve"> and female in </w:t>
      </w:r>
      <w:r w:rsidR="00F07079" w:rsidRPr="00D56BDB">
        <w:rPr>
          <w:i/>
        </w:rPr>
        <w:t>Lapin aarteet</w:t>
      </w:r>
      <w:r w:rsidR="00F07079" w:rsidRPr="00D56BDB">
        <w:t xml:space="preserve">) who is guided through the Arctic landscape by a male Sámi. Although the novels initially seem very different, they share a number of features which we interpret </w:t>
      </w:r>
      <w:r w:rsidR="00F07079" w:rsidRPr="00D56BDB">
        <w:lastRenderedPageBreak/>
        <w:t>as promoting the ideology of Finnish exceptionalism. Both novels are focal</w:t>
      </w:r>
      <w:r w:rsidR="00F01031">
        <w:t>ized</w:t>
      </w:r>
      <w:r w:rsidR="00F07079" w:rsidRPr="00D56BDB">
        <w:t xml:space="preserve"> through the young Finnish protagonist and juxtaposed with Sámi characters, thereby highlighting Sámi otherness.</w:t>
      </w:r>
      <w:r w:rsidR="005F3C69">
        <w:rPr>
          <w:color w:val="0000FF"/>
        </w:rPr>
        <w:t xml:space="preserve"> </w:t>
      </w:r>
      <w:r w:rsidR="00B17E01">
        <w:t>Finnish</w:t>
      </w:r>
      <w:r w:rsidR="00B17E01" w:rsidRPr="00B17E01">
        <w:t xml:space="preserve"> representations of the Sámi were influential</w:t>
      </w:r>
      <w:r w:rsidR="00B17E01">
        <w:t xml:space="preserve"> in forming the image of the Sámi and Sápmi</w:t>
      </w:r>
      <w:r w:rsidR="008E3FDA">
        <w:t xml:space="preserve"> in the south at the time</w:t>
      </w:r>
      <w:r w:rsidR="000C4CC7">
        <w:t xml:space="preserve">. Although literary works in the Sámi languages had been published in </w:t>
      </w:r>
      <w:r w:rsidR="00705887">
        <w:t xml:space="preserve">Finland since </w:t>
      </w:r>
      <w:r w:rsidR="000C4CC7">
        <w:t>the 1910s</w:t>
      </w:r>
      <w:r w:rsidR="008E3FDA">
        <w:t xml:space="preserve">, </w:t>
      </w:r>
      <w:r w:rsidR="00B17E01">
        <w:t xml:space="preserve">Sámi literature </w:t>
      </w:r>
      <w:r w:rsidR="000C4CC7">
        <w:t xml:space="preserve">had little impact on Finnish readers until </w:t>
      </w:r>
      <w:r w:rsidR="00B17E01">
        <w:t xml:space="preserve">the </w:t>
      </w:r>
      <w:r w:rsidR="000C4CC7">
        <w:t xml:space="preserve">revivalist movement in the </w:t>
      </w:r>
      <w:r w:rsidR="00B17E01">
        <w:t xml:space="preserve">1970s, a decade after the two novels discussed in this </w:t>
      </w:r>
      <w:r w:rsidR="008E3FDA">
        <w:t xml:space="preserve">article </w:t>
      </w:r>
      <w:r w:rsidR="000C4CC7">
        <w:t>appeared</w:t>
      </w:r>
      <w:r w:rsidR="00B17E01">
        <w:t xml:space="preserve">. Sámi children’s literature </w:t>
      </w:r>
      <w:r w:rsidR="000C4CC7">
        <w:t>emerged in the 1970s with youth literature following in</w:t>
      </w:r>
      <w:r w:rsidR="00B17E01">
        <w:t xml:space="preserve"> the 1980s.</w:t>
      </w:r>
      <w:r w:rsidR="00B17E01">
        <w:rPr>
          <w:rStyle w:val="FootnoteReference"/>
          <w:szCs w:val="24"/>
        </w:rPr>
        <w:footnoteReference w:id="20"/>
      </w:r>
    </w:p>
    <w:p w14:paraId="27E58AA1" w14:textId="0D27586C" w:rsidR="00DB059D" w:rsidRPr="00D56BDB" w:rsidRDefault="00705887" w:rsidP="00705887">
      <w:pPr>
        <w:pStyle w:val="BasicFirst"/>
      </w:pPr>
      <w:r>
        <w:tab/>
      </w:r>
      <w:r w:rsidR="00DB059D" w:rsidRPr="00D56BDB">
        <w:t>Our approach to the material recognizes the appropriation of the Sámi and the practices of the Fin</w:t>
      </w:r>
      <w:r w:rsidR="0044362C">
        <w:t>n</w:t>
      </w:r>
      <w:r w:rsidR="00DB059D" w:rsidRPr="00D56BDB">
        <w:t>ish state as colonial. In relation to the Sámi and the Sápmi region Finland is in very concrete terms a colonizing nation that has benefit</w:t>
      </w:r>
      <w:r w:rsidR="00DB059D">
        <w:t>ed</w:t>
      </w:r>
      <w:r w:rsidR="00DB059D" w:rsidRPr="00D56BDB">
        <w:t xml:space="preserve"> from the location of the border created by nations more generally acknowledged to be colonizers (Sweden and Russia). Our thinking has been informed by Gunlög Fur who argue</w:t>
      </w:r>
      <w:r w:rsidR="00DB56DA">
        <w:t>s</w:t>
      </w:r>
      <w:r w:rsidR="00DB059D" w:rsidRPr="00D56BDB">
        <w:t xml:space="preserve"> that </w:t>
      </w:r>
    </w:p>
    <w:p w14:paraId="2C03FBCF" w14:textId="77777777" w:rsidR="00DB059D" w:rsidRPr="00D56BDB" w:rsidRDefault="00DB059D" w:rsidP="00DC4D57">
      <w:pPr>
        <w:pStyle w:val="Blockquote"/>
      </w:pPr>
      <w:r w:rsidRPr="00D56BDB">
        <w:lastRenderedPageBreak/>
        <w:t>Engagement with colonialism proper appears limited and distant in time, and this ‘indirect’ form of Scandinavian involvement allows room for claims of innocence in confronting colonial histories. Seemingly untainted by colonialism’s heritage, the Nordic countries throughout the twentieth century and into the twenty-first century maintained positions as champions of minority rights and mediators in global politics.</w:t>
      </w:r>
      <w:r w:rsidRPr="00D56BDB">
        <w:rPr>
          <w:vertAlign w:val="superscript"/>
        </w:rPr>
        <w:footnoteReference w:id="21"/>
      </w:r>
    </w:p>
    <w:p w14:paraId="2FE00C51" w14:textId="7E7CB9AE" w:rsidR="00DB059D" w:rsidRPr="00D56BDB" w:rsidRDefault="00DB059D" w:rsidP="00705887">
      <w:pPr>
        <w:pStyle w:val="BasicFirst"/>
      </w:pPr>
      <w:r w:rsidRPr="00D56BDB">
        <w:t xml:space="preserve">The novels we examine were written during an era when questions concerning colonialism were still not debated in everyday contexts such as </w:t>
      </w:r>
      <w:r w:rsidR="00705887">
        <w:t xml:space="preserve">Finnish </w:t>
      </w:r>
      <w:r w:rsidRPr="00D56BDB">
        <w:t>newspapers. Recognition of the Sámi as an oppressed people was</w:t>
      </w:r>
      <w:r w:rsidR="000D10A3">
        <w:t xml:space="preserve"> growing but, as we hope to show</w:t>
      </w:r>
      <w:r w:rsidRPr="00D56BDB">
        <w:t>, recognizing Finnish presence in the north in terms of being the oppressor or colonizer ran counter to the established belief that Finns were the victims of such practices. Alt</w:t>
      </w:r>
      <w:r w:rsidR="000D10A3">
        <w:t>hough the two novels we examine</w:t>
      </w:r>
      <w:r w:rsidRPr="00D56BDB">
        <w:t xml:space="preserve"> appear very different, they share a number of features which </w:t>
      </w:r>
      <w:r w:rsidR="003956E7">
        <w:t>provide evience that</w:t>
      </w:r>
      <w:r w:rsidRPr="00D56BDB">
        <w:t xml:space="preserve"> the “discourse of innocence in relation to colonialism” identified by Fur in the </w:t>
      </w:r>
      <w:r w:rsidRPr="00D56BDB">
        <w:lastRenderedPageBreak/>
        <w:t>Swedish context</w:t>
      </w:r>
      <w:r w:rsidRPr="00D56BDB">
        <w:rPr>
          <w:vertAlign w:val="superscript"/>
        </w:rPr>
        <w:footnoteReference w:id="22"/>
      </w:r>
      <w:r w:rsidRPr="00D56BDB">
        <w:t xml:space="preserve"> also thrives in Finland. This is particularly evident in the contrasting portrayals of the Sámi and Finnish characters in the novels.</w:t>
      </w:r>
    </w:p>
    <w:p w14:paraId="41454A48" w14:textId="316943C1" w:rsidR="00650792" w:rsidRPr="00650792" w:rsidRDefault="00604F6A" w:rsidP="00A33004">
      <w:pPr>
        <w:pStyle w:val="Heading1"/>
      </w:pPr>
      <w:r>
        <w:t>Lapla</w:t>
      </w:r>
      <w:r w:rsidR="00650792">
        <w:t xml:space="preserve">nd as War Zone and as </w:t>
      </w:r>
      <w:r w:rsidR="00DB56DA">
        <w:t xml:space="preserve">the </w:t>
      </w:r>
      <w:r w:rsidR="00650792">
        <w:t>Land of Resources for</w:t>
      </w:r>
      <w:r w:rsidR="00650792" w:rsidRPr="00D56BDB">
        <w:t xml:space="preserve"> Tourism and Mining</w:t>
      </w:r>
    </w:p>
    <w:p w14:paraId="1A3F713E" w14:textId="77777777" w:rsidR="00384E8E" w:rsidRDefault="00384E8E" w:rsidP="003956E7">
      <w:pPr>
        <w:pStyle w:val="BasicFirst"/>
      </w:pPr>
      <w:r w:rsidRPr="00D56BDB">
        <w:rPr>
          <w:i/>
        </w:rPr>
        <w:t>Turman korpit</w:t>
      </w:r>
      <w:r w:rsidRPr="00D56BDB">
        <w:t xml:space="preserve"> </w:t>
      </w:r>
      <w:r>
        <w:t>is set during the Lapland war (</w:t>
      </w:r>
      <w:r w:rsidRPr="00D56BDB">
        <w:t>Sept 1944 – April 1945</w:t>
      </w:r>
      <w:r w:rsidR="0079773E">
        <w:t>), which</w:t>
      </w:r>
      <w:r>
        <w:t xml:space="preserve"> followed </w:t>
      </w:r>
      <w:r w:rsidR="00D56BDB" w:rsidRPr="00D56BDB">
        <w:t xml:space="preserve">the Winter War (1939-1940) </w:t>
      </w:r>
      <w:r w:rsidRPr="00D56BDB">
        <w:t xml:space="preserve">and the Continuation War </w:t>
      </w:r>
      <w:r>
        <w:t>(1941-44) fought</w:t>
      </w:r>
      <w:r w:rsidRPr="00D56BDB">
        <w:t xml:space="preserve"> </w:t>
      </w:r>
      <w:r w:rsidR="00D56BDB" w:rsidRPr="00D56BDB">
        <w:t xml:space="preserve">between Finland and the Soviet </w:t>
      </w:r>
      <w:r>
        <w:t>Union</w:t>
      </w:r>
      <w:r w:rsidR="00D56BDB" w:rsidRPr="00D56BDB">
        <w:t xml:space="preserve">. German and Finnish troops fought alongside one another throughout the Continuation War, </w:t>
      </w:r>
      <w:r>
        <w:t>but t</w:t>
      </w:r>
      <w:r w:rsidR="00D56BDB" w:rsidRPr="00D56BDB">
        <w:t xml:space="preserve">he terms of Moscow Armistice </w:t>
      </w:r>
      <w:r>
        <w:t xml:space="preserve">in September 1944 </w:t>
      </w:r>
      <w:r w:rsidR="00D56BDB" w:rsidRPr="00D56BDB">
        <w:t xml:space="preserve">required Finland to break its alliance with Germany and force all remaining troops, c. 200,000 men, northwards, away from their chain of supplies, into German occupied Norway. Casualties were low, not least because most of the civilian population was evacuated to Ostrobothnia in Finland and to Sweden. However, the retreating German forces enacted a scorched earth policy: they burned all buildings, including civilian homes and farm buildings, as they went, as well as laying mines and other explosives. </w:t>
      </w:r>
    </w:p>
    <w:p w14:paraId="0EE81D23" w14:textId="2AE4631F" w:rsidR="00D56BDB" w:rsidRPr="00D56BDB" w:rsidRDefault="006028AE" w:rsidP="006028AE">
      <w:pPr>
        <w:pStyle w:val="BasicFirst"/>
      </w:pPr>
      <w:r>
        <w:lastRenderedPageBreak/>
        <w:tab/>
      </w:r>
      <w:r w:rsidR="00F3009F">
        <w:t xml:space="preserve">In the beginning of </w:t>
      </w:r>
      <w:r w:rsidR="00F3009F" w:rsidRPr="00D56BDB">
        <w:rPr>
          <w:i/>
        </w:rPr>
        <w:t>Turman korpit</w:t>
      </w:r>
      <w:r w:rsidR="00F3009F">
        <w:t>,</w:t>
      </w:r>
      <w:r w:rsidR="00F3009F" w:rsidRPr="00D56BDB">
        <w:t xml:space="preserve"> </w:t>
      </w:r>
      <w:r w:rsidR="00F3009F">
        <w:t>t</w:t>
      </w:r>
      <w:r w:rsidR="00D56BDB" w:rsidRPr="00D56BDB">
        <w:t xml:space="preserve">hirteen-year-old </w:t>
      </w:r>
      <w:r w:rsidR="00F3009F">
        <w:t xml:space="preserve">Finnish boy </w:t>
      </w:r>
      <w:r w:rsidR="00D56BDB" w:rsidRPr="00D56BDB">
        <w:rPr>
          <w:highlight w:val="white"/>
        </w:rPr>
        <w:t>Eero, accompanied by an older</w:t>
      </w:r>
      <w:r w:rsidR="00D56BDB" w:rsidRPr="00D56BDB">
        <w:t xml:space="preserve"> Sámi man, Sammeli Luiro or Samu, returns to home after an extended fishing trip. As they approach their village, they see smoke, and arrive to find only the charred remains of the houses and no people. They set off in search of their families, but are soon captured by German soldiers whom they know. Initially it seems that they will be taken to join the rest of the villagers who have been evacuated from the area, but a plot twist in the form of a deserter from the German army (Sargent Major Braun) who deliberately misinforms the other soldiers, results in Eero and Samu acting as guides as the soldiers endeavour to reach the Norwegian border. The pair try to trick the soldiers as much as possible: Samu deliberately capsizes a boat carrying supplies and Eero tells ghost stories to fool the soldiers into thinking that the sound of a reindeer wandering outside is the sound of a ghost. As the journey progresses, however, they gain respect for the Captain Wenk, and recognize that Sargent Major Braun is the true enemy. In the final chapter, Eero and Samu are transporting Sargent Major Braun in a reindeer sledge through the snowy terrain when they are reunited with Wenk and his loyal troops. Braun tries to bribe Samu, then Eero and even the other German soldiers before making a run for it. He is caught by a German jumping </w:t>
      </w:r>
      <w:r w:rsidR="00D56BDB" w:rsidRPr="00D56BDB">
        <w:lastRenderedPageBreak/>
        <w:t xml:space="preserve">bomb almost instantly. The explosion leaves a trail of money blowing in the wind. No-one tries to gather the banknotes: they are too tired. Then Samu offers the reindeer sledge to one of the German soldiers so that they can transport themselves and the wounded Captain Wenk to safety. </w:t>
      </w:r>
      <w:r w:rsidR="00D56BDB" w:rsidRPr="003826BC">
        <w:t>Wenk’s final words are “</w:t>
      </w:r>
      <w:r w:rsidR="00D56BDB" w:rsidRPr="00D56BDB">
        <w:t>Friends, men of Finland. In other circumstances, I would shake your hands!” (p.131).</w:t>
      </w:r>
      <w:r w:rsidR="005B447B">
        <w:rPr>
          <w:rStyle w:val="FootnoteReference"/>
        </w:rPr>
        <w:footnoteReference w:id="23"/>
      </w:r>
      <w:r w:rsidR="00D56BDB" w:rsidRPr="00D56BDB">
        <w:t xml:space="preserve"> Eero aids the exhausted Samu into the other sledge. As he does so, he congratulates Samu on managing everything with only one bullet, which he didn’t even need to fire. Together, they set off for home with Eero driving the reindeer.</w:t>
      </w:r>
    </w:p>
    <w:p w14:paraId="79B2715F" w14:textId="382452F9" w:rsidR="00D56BDB" w:rsidRDefault="006028AE" w:rsidP="006028AE">
      <w:pPr>
        <w:pStyle w:val="BasicFirst"/>
      </w:pPr>
      <w:r>
        <w:tab/>
      </w:r>
      <w:r w:rsidR="00D56BDB" w:rsidRPr="00D56BDB">
        <w:t xml:space="preserve">In terms of Finnish exceptionalism, a key feature of the novel is how the presence of German soldiers unites Samu and Eero. The pair clearly have a long-standing relationship: otherwise they would not have been off fishing together when the village was attacked. As a 13-year-old, Eero may seem too young to be considered directly complicit in colonial practice, </w:t>
      </w:r>
      <w:r>
        <w:t>and yet</w:t>
      </w:r>
      <w:r w:rsidR="00D56BDB" w:rsidRPr="00D56BDB">
        <w:t xml:space="preserve"> Wenk’s parting words accord Eero the status of ‘man’ just as much as Samu. The novel encourages readers to regard Eero and Samu’s knowledge of the land positively and equally, </w:t>
      </w:r>
      <w:r w:rsidR="00D56BDB" w:rsidRPr="00D56BDB">
        <w:lastRenderedPageBreak/>
        <w:t xml:space="preserve">and yet they primarily communicate in Finnish, not the indigenous </w:t>
      </w:r>
      <w:r>
        <w:t xml:space="preserve">Sámi </w:t>
      </w:r>
      <w:r w:rsidR="00D56BDB" w:rsidRPr="00D56BDB">
        <w:t xml:space="preserve">language. </w:t>
      </w:r>
      <w:r w:rsidR="004F6639">
        <w:t>T</w:t>
      </w:r>
      <w:r w:rsidR="00D56BDB" w:rsidRPr="00D56BDB">
        <w:t>here are a few instances when Samu uses a few Sámi words to communicate with Eero so that the Germans do not understand. Despite their considerable differences in terms of age, language and experience, the pair stand united in their determination to get rid of the Germans and also in their honorable behavior as they treat the good Germans as friends, and none of them are taken in by greed. The novel consistently maintains a united front between the Finns and the Sámi; there is no colonial tension. Indeed, Eero’s only concern in life (other than the war) is that the school year is about to resume “That was a momentary concern that would soon be forgotten in th</w:t>
      </w:r>
      <w:r w:rsidR="005E20A1">
        <w:t>e presence of friends and books”</w:t>
      </w:r>
      <w:r w:rsidR="00D56BDB" w:rsidRPr="00D56BDB">
        <w:t xml:space="preserve"> (p.7).</w:t>
      </w:r>
      <w:r w:rsidR="005B447B">
        <w:rPr>
          <w:rStyle w:val="FootnoteReference"/>
        </w:rPr>
        <w:footnoteReference w:id="24"/>
      </w:r>
      <w:r w:rsidR="00D56BDB" w:rsidRPr="00D56BDB">
        <w:t xml:space="preserve"> The school system, we will argue, was one of the main colonizing forces in the region</w:t>
      </w:r>
      <w:r w:rsidR="005957DE">
        <w:t>, and features also in Heporauta’s novel</w:t>
      </w:r>
      <w:r w:rsidR="00D56BDB" w:rsidRPr="00D56BDB">
        <w:t>.</w:t>
      </w:r>
    </w:p>
    <w:p w14:paraId="4DB4496A" w14:textId="6673EA84" w:rsidR="004003EA" w:rsidRPr="005E20A1" w:rsidRDefault="004F6639" w:rsidP="004F6639">
      <w:pPr>
        <w:pStyle w:val="BasicFirst"/>
      </w:pPr>
      <w:r>
        <w:rPr>
          <w:i/>
          <w:highlight w:val="white"/>
        </w:rPr>
        <w:tab/>
      </w:r>
      <w:r w:rsidR="00C41C8C">
        <w:rPr>
          <w:i/>
          <w:highlight w:val="white"/>
        </w:rPr>
        <w:t>Lapin aarteet</w:t>
      </w:r>
      <w:r w:rsidR="00C41C8C">
        <w:t xml:space="preserve"> </w:t>
      </w:r>
      <w:r w:rsidR="00C41C8C" w:rsidRPr="00D56BDB">
        <w:rPr>
          <w:highlight w:val="white"/>
        </w:rPr>
        <w:t>centers on two intertwining plot lines.</w:t>
      </w:r>
      <w:r w:rsidR="00C41C8C">
        <w:rPr>
          <w:highlight w:val="white"/>
        </w:rPr>
        <w:t xml:space="preserve"> </w:t>
      </w:r>
      <w:r w:rsidR="004003EA">
        <w:t>The novel</w:t>
      </w:r>
      <w:r w:rsidR="004003EA" w:rsidRPr="00D56BDB">
        <w:rPr>
          <w:highlight w:val="white"/>
        </w:rPr>
        <w:t xml:space="preserve"> is focal</w:t>
      </w:r>
      <w:r w:rsidR="00F01031">
        <w:rPr>
          <w:highlight w:val="white"/>
        </w:rPr>
        <w:t>ized</w:t>
      </w:r>
      <w:r w:rsidR="004003EA" w:rsidRPr="00D56BDB">
        <w:rPr>
          <w:highlight w:val="white"/>
        </w:rPr>
        <w:t xml:space="preserve"> through Mirna, a</w:t>
      </w:r>
      <w:r w:rsidR="004003EA">
        <w:rPr>
          <w:highlight w:val="white"/>
        </w:rPr>
        <w:t xml:space="preserve"> southern sixteen-year-old Finn</w:t>
      </w:r>
      <w:r w:rsidR="004003EA" w:rsidRPr="00D56BDB">
        <w:rPr>
          <w:highlight w:val="white"/>
        </w:rPr>
        <w:t xml:space="preserve"> who has come to Lapland to work in a guesthouse for tourists. </w:t>
      </w:r>
      <w:r w:rsidR="00C41C8C">
        <w:rPr>
          <w:highlight w:val="white"/>
        </w:rPr>
        <w:t>The main story is about a nine-year-old</w:t>
      </w:r>
      <w:r w:rsidR="00C41C8C" w:rsidRPr="00D56BDB">
        <w:rPr>
          <w:highlight w:val="white"/>
        </w:rPr>
        <w:t xml:space="preserve"> Sámi </w:t>
      </w:r>
      <w:r w:rsidR="00C41C8C" w:rsidRPr="00D56BDB">
        <w:rPr>
          <w:highlight w:val="white"/>
        </w:rPr>
        <w:lastRenderedPageBreak/>
        <w:t xml:space="preserve">boy, Heikka, who has fled his residential school. His </w:t>
      </w:r>
      <w:r w:rsidR="00C41C8C">
        <w:rPr>
          <w:highlight w:val="white"/>
        </w:rPr>
        <w:t xml:space="preserve">fifteen-year-old </w:t>
      </w:r>
      <w:r w:rsidR="00C41C8C" w:rsidRPr="00D56BDB">
        <w:rPr>
          <w:highlight w:val="white"/>
        </w:rPr>
        <w:t>sister, Mirna’s friend Bikka, believes that he has gone to his great-grandfather, who lives as a t</w:t>
      </w:r>
      <w:r w:rsidR="00C41C8C">
        <w:rPr>
          <w:highlight w:val="white"/>
        </w:rPr>
        <w:t xml:space="preserve">raditional reindeer herder. Mirna sets off with </w:t>
      </w:r>
      <w:r w:rsidR="00C41C8C">
        <w:t>a fifteen-year-old</w:t>
      </w:r>
      <w:r w:rsidR="00C41C8C" w:rsidRPr="00135870">
        <w:t xml:space="preserve"> Sámi boy, Tanu, in </w:t>
      </w:r>
      <w:r w:rsidR="00C41C8C" w:rsidRPr="00D56BDB">
        <w:rPr>
          <w:highlight w:val="white"/>
        </w:rPr>
        <w:t xml:space="preserve">search of Heikka and the majority of the novel is a description of the pair moving through the landscape, during which they meet a Finnish professor. </w:t>
      </w:r>
      <w:r w:rsidR="00E47687" w:rsidRPr="00D56BDB">
        <w:rPr>
          <w:highlight w:val="white"/>
        </w:rPr>
        <w:t>The sub-plot is about some mysterious guests who are seeking hidden treasure.</w:t>
      </w:r>
      <w:r w:rsidR="00E47687">
        <w:t xml:space="preserve"> </w:t>
      </w:r>
      <w:r w:rsidR="004003EA">
        <w:t>T</w:t>
      </w:r>
      <w:r w:rsidR="004003EA" w:rsidRPr="004003EA">
        <w:t xml:space="preserve">he weather is about to change from autumnal to wintery, which makes venturing into wilderness more dangerous for the uninitiated. </w:t>
      </w:r>
      <w:r w:rsidR="004003EA" w:rsidRPr="004003EA">
        <w:rPr>
          <w:highlight w:val="white"/>
        </w:rPr>
        <w:t xml:space="preserve">Mirna </w:t>
      </w:r>
      <w:r w:rsidR="00DB56DA">
        <w:rPr>
          <w:highlight w:val="white"/>
        </w:rPr>
        <w:t>has been</w:t>
      </w:r>
      <w:r w:rsidR="004003EA" w:rsidRPr="004003EA">
        <w:rPr>
          <w:highlight w:val="white"/>
        </w:rPr>
        <w:t xml:space="preserve"> preparing to </w:t>
      </w:r>
      <w:r w:rsidR="00DB56DA">
        <w:rPr>
          <w:highlight w:val="white"/>
        </w:rPr>
        <w:t xml:space="preserve">return to the </w:t>
      </w:r>
      <w:r>
        <w:rPr>
          <w:highlight w:val="white"/>
        </w:rPr>
        <w:t>s</w:t>
      </w:r>
      <w:r w:rsidR="00DB56DA">
        <w:rPr>
          <w:highlight w:val="white"/>
        </w:rPr>
        <w:t>outh</w:t>
      </w:r>
      <w:r w:rsidR="004003EA" w:rsidRPr="004003EA">
        <w:rPr>
          <w:highlight w:val="white"/>
        </w:rPr>
        <w:t xml:space="preserve">, but </w:t>
      </w:r>
      <w:r w:rsidR="00DB56DA">
        <w:rPr>
          <w:highlight w:val="white"/>
        </w:rPr>
        <w:t>this</w:t>
      </w:r>
      <w:r w:rsidR="004003EA" w:rsidRPr="004003EA">
        <w:rPr>
          <w:highlight w:val="white"/>
        </w:rPr>
        <w:t xml:space="preserve"> adventure makes her decide to return to Lapland the following spring</w:t>
      </w:r>
      <w:r w:rsidR="004003EA" w:rsidRPr="004003EA">
        <w:t>.</w:t>
      </w:r>
      <w:r w:rsidR="004003EA" w:rsidRPr="004003EA">
        <w:rPr>
          <w:highlight w:val="white"/>
        </w:rPr>
        <w:t xml:space="preserve"> </w:t>
      </w:r>
      <w:r w:rsidR="004003EA">
        <w:t>Mirna idealiz</w:t>
      </w:r>
      <w:r w:rsidR="004003EA" w:rsidRPr="005E20A1">
        <w:t xml:space="preserve">es Lapland: </w:t>
      </w:r>
    </w:p>
    <w:p w14:paraId="187143BF" w14:textId="50DB2A4E" w:rsidR="004003EA" w:rsidRPr="004003EA" w:rsidRDefault="004003EA" w:rsidP="00DC4D57">
      <w:pPr>
        <w:pStyle w:val="Blockquote"/>
      </w:pPr>
      <w:r w:rsidRPr="00D56BDB">
        <w:t>Everything to do with life in the south feels so incredibly petty and narrow-minded. How will I ever fit into the city streets, cram into street cars and airless classrooms. No films, books or the buzz of people could ever replace the feeling of openness, the silent expectat</w:t>
      </w:r>
      <w:r>
        <w:t>ions and the thrilling feelings (p.131)</w:t>
      </w:r>
      <w:r w:rsidR="00BA69EC">
        <w:rPr>
          <w:rStyle w:val="FootnoteReference"/>
        </w:rPr>
        <w:footnoteReference w:id="25"/>
      </w:r>
      <w:r w:rsidRPr="00D56BDB">
        <w:t xml:space="preserve"> </w:t>
      </w:r>
    </w:p>
    <w:p w14:paraId="4C40C0DD" w14:textId="55175BFA" w:rsidR="00C41C8C" w:rsidRPr="00BA69EC" w:rsidRDefault="004F6639" w:rsidP="004F6639">
      <w:pPr>
        <w:pStyle w:val="BasicFirst"/>
        <w:rPr>
          <w:color w:val="000000" w:themeColor="text1"/>
        </w:rPr>
      </w:pPr>
      <w:r>
        <w:lastRenderedPageBreak/>
        <w:tab/>
      </w:r>
      <w:r w:rsidR="004003EA">
        <w:t>The</w:t>
      </w:r>
      <w:r w:rsidR="0079773E" w:rsidRPr="00D56BDB">
        <w:rPr>
          <w:highlight w:val="white"/>
        </w:rPr>
        <w:t xml:space="preserve"> novel </w:t>
      </w:r>
      <w:r w:rsidR="0079773E" w:rsidRPr="00D56BDB">
        <w:t xml:space="preserve">begins with Mirna walking through a wooded area enjoying the </w:t>
      </w:r>
      <w:r>
        <w:t>fall</w:t>
      </w:r>
      <w:r w:rsidR="0079773E" w:rsidRPr="00D56BDB">
        <w:t xml:space="preserve"> colors and </w:t>
      </w:r>
      <w:r w:rsidR="0079773E" w:rsidRPr="00D56BDB">
        <w:rPr>
          <w:highlight w:val="white"/>
        </w:rPr>
        <w:t xml:space="preserve">concludes with her recognition of these as the true treasure of Lapland. </w:t>
      </w:r>
      <w:r w:rsidR="0079773E" w:rsidRPr="00D56BDB">
        <w:t>She has one more week “before reality begins</w:t>
      </w:r>
      <w:r w:rsidR="005E20A1">
        <w:t xml:space="preserve"> again”</w:t>
      </w:r>
      <w:r w:rsidR="005957DE">
        <w:t xml:space="preserve"> (p.6).</w:t>
      </w:r>
      <w:r w:rsidR="00877674">
        <w:rPr>
          <w:rStyle w:val="FootnoteReference"/>
        </w:rPr>
        <w:footnoteReference w:id="26"/>
      </w:r>
      <w:r w:rsidR="005957DE">
        <w:t xml:space="preserve"> </w:t>
      </w:r>
      <w:r w:rsidR="0079773E" w:rsidRPr="00D56BDB">
        <w:t xml:space="preserve">Apparently, </w:t>
      </w:r>
      <w:r w:rsidR="005957DE">
        <w:t xml:space="preserve">life in Lapland is not reality as the </w:t>
      </w:r>
      <w:r>
        <w:t>fall</w:t>
      </w:r>
      <w:r w:rsidR="005E20A1">
        <w:t xml:space="preserve"> colors “opened a book of fairy-tales"</w:t>
      </w:r>
      <w:r w:rsidR="005957DE">
        <w:t xml:space="preserve"> (p. 5).</w:t>
      </w:r>
      <w:r w:rsidR="00877674">
        <w:rPr>
          <w:rStyle w:val="FootnoteReference"/>
        </w:rPr>
        <w:footnoteReference w:id="27"/>
      </w:r>
      <w:r w:rsidR="0079773E" w:rsidRPr="00D56BDB">
        <w:t xml:space="preserve"> </w:t>
      </w:r>
      <w:r w:rsidR="006B0E9E">
        <w:t xml:space="preserve">This </w:t>
      </w:r>
      <w:r>
        <w:t xml:space="preserve">romanticism </w:t>
      </w:r>
      <w:r w:rsidR="006B0E9E">
        <w:t>is in keeping with the pre-war dep</w:t>
      </w:r>
      <w:r w:rsidR="00C41C8C">
        <w:t>ictions of Lapland that exoticiz</w:t>
      </w:r>
      <w:r w:rsidR="006B0E9E">
        <w:t xml:space="preserve">ed the North. </w:t>
      </w:r>
      <w:r>
        <w:t xml:space="preserve">Romantic </w:t>
      </w:r>
      <w:r w:rsidR="006B0E9E">
        <w:t xml:space="preserve">Finnish images of Lapland were renewed in the literature and films of the 1950s. One of the best-known examples of this is the film </w:t>
      </w:r>
      <w:r w:rsidR="006B0E9E">
        <w:rPr>
          <w:i/>
        </w:rPr>
        <w:t xml:space="preserve">Valkoinen peura </w:t>
      </w:r>
      <w:r w:rsidR="006B0E9E">
        <w:t>(</w:t>
      </w:r>
      <w:r w:rsidR="006B0E9E">
        <w:rPr>
          <w:i/>
        </w:rPr>
        <w:t>The White Reindeer</w:t>
      </w:r>
      <w:r w:rsidR="006B0E9E">
        <w:t>, 1952) with its mysterious</w:t>
      </w:r>
      <w:r w:rsidR="008A2E33">
        <w:t>,</w:t>
      </w:r>
      <w:r w:rsidR="006B0E9E">
        <w:t xml:space="preserve"> if fictitious</w:t>
      </w:r>
      <w:r w:rsidR="008A2E33">
        <w:t>,</w:t>
      </w:r>
      <w:r w:rsidR="006B0E9E">
        <w:t xml:space="preserve"> Sámi people, including the Sámi woman Pirita</w:t>
      </w:r>
      <w:r w:rsidR="00DB56DA">
        <w:t xml:space="preserve"> </w:t>
      </w:r>
      <w:r w:rsidR="006B0E9E">
        <w:t>who</w:t>
      </w:r>
      <w:r w:rsidR="008A2E33">
        <w:t>, after receiving powerful potion from a shaman,</w:t>
      </w:r>
      <w:r w:rsidR="006B0E9E">
        <w:t xml:space="preserve"> turns into a white reindeer during full moon and lures men to their destruction.</w:t>
      </w:r>
      <w:r w:rsidR="008A2E33">
        <w:t xml:space="preserve"> </w:t>
      </w:r>
      <w:r w:rsidR="00C41C8C">
        <w:t>Shamans, their drums and magic, are central to Finnish exoticized adventure stories of Lapland</w:t>
      </w:r>
      <w:r w:rsidR="00C41C8C" w:rsidRPr="00BA69EC">
        <w:rPr>
          <w:color w:val="000000" w:themeColor="text1"/>
        </w:rPr>
        <w:t>.</w:t>
      </w:r>
      <w:r w:rsidR="00A61858" w:rsidRPr="00BA69EC">
        <w:rPr>
          <w:color w:val="000000" w:themeColor="text1"/>
        </w:rPr>
        <w:t xml:space="preserve"> Exoticization continues today, </w:t>
      </w:r>
      <w:r w:rsidR="00A61858" w:rsidRPr="00BA69EC">
        <w:rPr>
          <w:color w:val="000000" w:themeColor="text1"/>
        </w:rPr>
        <w:lastRenderedPageBreak/>
        <w:t>but the emphasis is less on shamanism and more on intimate, spiritual connections to the land</w:t>
      </w:r>
      <w:r w:rsidR="00A61858" w:rsidRPr="00BA69EC">
        <w:rPr>
          <w:rStyle w:val="FootnoteReference"/>
          <w:color w:val="000000" w:themeColor="text1"/>
        </w:rPr>
        <w:footnoteReference w:id="28"/>
      </w:r>
      <w:r w:rsidR="00A61858" w:rsidRPr="00BA69EC">
        <w:rPr>
          <w:color w:val="000000" w:themeColor="text1"/>
        </w:rPr>
        <w:t xml:space="preserve">. In books for children, exoticization </w:t>
      </w:r>
      <w:r w:rsidR="00F14869" w:rsidRPr="00BA69EC">
        <w:rPr>
          <w:color w:val="000000" w:themeColor="text1"/>
        </w:rPr>
        <w:t>tends to focus on clothing and close relations with reindeer.</w:t>
      </w:r>
      <w:r w:rsidR="00F14869" w:rsidRPr="00BA69EC">
        <w:rPr>
          <w:rStyle w:val="FootnoteReference"/>
          <w:color w:val="000000" w:themeColor="text1"/>
        </w:rPr>
        <w:footnoteReference w:id="29"/>
      </w:r>
    </w:p>
    <w:p w14:paraId="3D5610D4" w14:textId="18A18525" w:rsidR="00337BF0" w:rsidRPr="00D56BDB" w:rsidRDefault="004F6639" w:rsidP="004F6639">
      <w:pPr>
        <w:pStyle w:val="BasicFirst"/>
      </w:pPr>
      <w:r w:rsidRPr="00BA69EC">
        <w:rPr>
          <w:i/>
          <w:color w:val="000000" w:themeColor="text1"/>
          <w:highlight w:val="white"/>
        </w:rPr>
        <w:tab/>
      </w:r>
      <w:r w:rsidR="00C41C8C" w:rsidRPr="00BA69EC">
        <w:rPr>
          <w:i/>
          <w:color w:val="000000" w:themeColor="text1"/>
          <w:highlight w:val="white"/>
        </w:rPr>
        <w:t>Lapin aarteet</w:t>
      </w:r>
      <w:r w:rsidR="00C41C8C" w:rsidRPr="00BA69EC">
        <w:rPr>
          <w:color w:val="000000" w:themeColor="text1"/>
          <w:highlight w:val="white"/>
        </w:rPr>
        <w:t xml:space="preserve"> </w:t>
      </w:r>
      <w:r w:rsidR="00C41C8C" w:rsidRPr="00BA69EC">
        <w:rPr>
          <w:color w:val="000000" w:themeColor="text1"/>
        </w:rPr>
        <w:t xml:space="preserve">also has a shaman character, </w:t>
      </w:r>
      <w:r w:rsidRPr="00BA69EC">
        <w:rPr>
          <w:color w:val="000000" w:themeColor="text1"/>
        </w:rPr>
        <w:t>Bikka and Heikka’s grandfather</w:t>
      </w:r>
      <w:r w:rsidR="00C41C8C" w:rsidRPr="00BA69EC">
        <w:rPr>
          <w:color w:val="000000" w:themeColor="text1"/>
        </w:rPr>
        <w:t xml:space="preserve"> Jouni</w:t>
      </w:r>
      <w:r w:rsidRPr="00BA69EC">
        <w:rPr>
          <w:color w:val="000000" w:themeColor="text1"/>
        </w:rPr>
        <w:t>,</w:t>
      </w:r>
      <w:r w:rsidR="00C41C8C" w:rsidRPr="00BA69EC">
        <w:rPr>
          <w:color w:val="000000" w:themeColor="text1"/>
        </w:rPr>
        <w:t xml:space="preserve"> who lives </w:t>
      </w:r>
      <w:r w:rsidR="00C41C8C">
        <w:t xml:space="preserve">in isolation in the fells. </w:t>
      </w:r>
      <w:r w:rsidR="00C41C8C" w:rsidRPr="00D56BDB">
        <w:t>Jouni’s shamanic powers are depicted as being real</w:t>
      </w:r>
      <w:r w:rsidR="00DB56DA">
        <w:t xml:space="preserve">. </w:t>
      </w:r>
      <w:r w:rsidR="00E47687">
        <w:t>Through Jouni,</w:t>
      </w:r>
      <w:r w:rsidR="00E47687" w:rsidRPr="00D56BDB">
        <w:t xml:space="preserve"> </w:t>
      </w:r>
      <w:r w:rsidR="00337BF0" w:rsidRPr="00D56BDB">
        <w:rPr>
          <w:i/>
        </w:rPr>
        <w:t xml:space="preserve">Lapin aarteet </w:t>
      </w:r>
      <w:r w:rsidR="00337BF0" w:rsidRPr="00D56BDB">
        <w:t>depicts a Sámi way of life that is vanishi</w:t>
      </w:r>
      <w:r w:rsidR="00337BF0">
        <w:t xml:space="preserve">ng: new roads are </w:t>
      </w:r>
      <w:r>
        <w:t xml:space="preserve">being </w:t>
      </w:r>
      <w:r w:rsidR="00337BF0">
        <w:t>built and</w:t>
      </w:r>
      <w:r w:rsidR="00337BF0" w:rsidRPr="00D56BDB">
        <w:t xml:space="preserve"> Bikka refers to their ‘modern’ way of life, with big houses and farms. In contrast, Jouni’s turf cottage and semi-nomadic life in the fells seems out-dated. This juxtaposition of modernity and traditional values was fairly widely expressed</w:t>
      </w:r>
      <w:r w:rsidR="00337BF0">
        <w:t xml:space="preserve"> at the time</w:t>
      </w:r>
      <w:r w:rsidR="00337BF0" w:rsidRPr="00D56BDB">
        <w:t>. Jukka Nyyssönen cites Pekka Lukkari, a teacher and journalist (</w:t>
      </w:r>
      <w:r w:rsidR="00337BF0" w:rsidRPr="00D56BDB">
        <w:rPr>
          <w:i/>
        </w:rPr>
        <w:t xml:space="preserve">Lapin kansa </w:t>
      </w:r>
      <w:r w:rsidR="00877674">
        <w:rPr>
          <w:iCs/>
        </w:rPr>
        <w:t xml:space="preserve">[People of Lapland] </w:t>
      </w:r>
      <w:r w:rsidR="00337BF0" w:rsidRPr="00D56BDB">
        <w:t>October 1, 1959), who claimed that the Sámi wished “to remain Sami and develop both their material and spiritual culture” and notes increases in descriptions of “an evolving, modernizing Sami, in touch with his/her cultural tradition.”</w:t>
      </w:r>
      <w:r w:rsidR="00337BF0" w:rsidRPr="00D56BDB">
        <w:rPr>
          <w:vertAlign w:val="superscript"/>
        </w:rPr>
        <w:footnoteReference w:id="30"/>
      </w:r>
      <w:r w:rsidR="00337BF0" w:rsidRPr="00D56BDB">
        <w:t xml:space="preserve"> </w:t>
      </w:r>
      <w:r w:rsidR="00337BF0" w:rsidRPr="00D56BDB">
        <w:rPr>
          <w:i/>
        </w:rPr>
        <w:t>Lapin aarteet</w:t>
      </w:r>
      <w:r w:rsidR="00337BF0" w:rsidRPr="00D56BDB">
        <w:t xml:space="preserve"> </w:t>
      </w:r>
      <w:r w:rsidR="00337BF0" w:rsidRPr="00D56BDB">
        <w:lastRenderedPageBreak/>
        <w:t>clearly shows that Heporauta enjoys the exoticism of traditional Sámi</w:t>
      </w:r>
      <w:r w:rsidR="00F01031">
        <w:t xml:space="preserve"> practices</w:t>
      </w:r>
      <w:r w:rsidR="00337BF0" w:rsidRPr="00D56BDB">
        <w:t>, but encourages her readers to side with modern</w:t>
      </w:r>
      <w:r w:rsidR="00DB56DA">
        <w:t>i</w:t>
      </w:r>
      <w:r w:rsidR="00F01031">
        <w:t>z</w:t>
      </w:r>
      <w:r w:rsidR="00DB56DA">
        <w:t>ation</w:t>
      </w:r>
      <w:r w:rsidR="00337BF0" w:rsidRPr="00D56BDB">
        <w:t>.</w:t>
      </w:r>
    </w:p>
    <w:p w14:paraId="29D0632B" w14:textId="27238E63" w:rsidR="00337BF0" w:rsidRPr="00D56BDB" w:rsidRDefault="004F6639" w:rsidP="004F6639">
      <w:pPr>
        <w:pStyle w:val="BasicFirst"/>
      </w:pPr>
      <w:r>
        <w:tab/>
      </w:r>
      <w:r w:rsidR="00337BF0" w:rsidRPr="00D56BDB">
        <w:t>Nyyssönen notes that “in the 1950s, a belief that modernization and industrialization equalled development prevailed” in Finland. Karelia and Petsamo had been ceded to the Soviet Union under the 1944 Moscow peace treaty, which also agreed to the payment of 300 million USD at 1938 rates. The lost land dramatically reduced Finland’s ‘green gold’ (forests) by 10%, and the pulp and paper industry by 25%, leaving the country struggling to pay the high price of peace. The resources in the far north became more valuable and a process of industrialization began.</w:t>
      </w:r>
      <w:r w:rsidR="00337BF0" w:rsidRPr="00D56BDB">
        <w:rPr>
          <w:vertAlign w:val="superscript"/>
        </w:rPr>
        <w:footnoteReference w:id="31"/>
      </w:r>
      <w:r w:rsidR="00337BF0" w:rsidRPr="00D56BDB">
        <w:t xml:space="preserve"> In 1951, the national committee for industry produced a white paper outlining a new state program in which Northern Finland’s natural resources were to be harnessed for the good of the state. Nyyssönen points out that “[t]he programme included a state-run mobilization of natural resources, introducing more state-owned industry to Lapland and a strong regional policy”.</w:t>
      </w:r>
      <w:r w:rsidR="00337BF0" w:rsidRPr="00D56BDB">
        <w:rPr>
          <w:vertAlign w:val="superscript"/>
        </w:rPr>
        <w:footnoteReference w:id="32"/>
      </w:r>
      <w:r w:rsidR="00337BF0" w:rsidRPr="00D56BDB">
        <w:t xml:space="preserve"> </w:t>
      </w:r>
      <w:r w:rsidR="00337BF0" w:rsidRPr="00D56BDB">
        <w:lastRenderedPageBreak/>
        <w:t>Whilst understandable from a national perspective, these policies failed to recognize the impact they would have on the Sámi population.</w:t>
      </w:r>
    </w:p>
    <w:p w14:paraId="3A792D68" w14:textId="7171E7DE" w:rsidR="00337BF0" w:rsidRPr="00D56BDB" w:rsidRDefault="0077730B" w:rsidP="0077730B">
      <w:pPr>
        <w:pStyle w:val="BasicFirst"/>
      </w:pPr>
      <w:r>
        <w:tab/>
      </w:r>
      <w:r w:rsidR="00337BF0" w:rsidRPr="00D56BDB">
        <w:t xml:space="preserve">In Swedish Sápmi, </w:t>
      </w:r>
      <w:r>
        <w:t xml:space="preserve">similar changes had led </w:t>
      </w:r>
      <w:r w:rsidR="00337BF0" w:rsidRPr="00D56BDB">
        <w:t xml:space="preserve">life-expectancy </w:t>
      </w:r>
      <w:r>
        <w:t xml:space="preserve">to </w:t>
      </w:r>
      <w:r w:rsidR="00337BF0" w:rsidRPr="00D56BDB">
        <w:t>drop sharply during the main period of colonization (from the mid 1850s onwards) when the discovery of large deposits of iron ore made the region valuable to the central government.</w:t>
      </w:r>
      <w:r w:rsidR="00337BF0" w:rsidRPr="00D56BDB">
        <w:rPr>
          <w:vertAlign w:val="superscript"/>
        </w:rPr>
        <w:footnoteReference w:id="33"/>
      </w:r>
      <w:r w:rsidR="00337BF0" w:rsidRPr="00D56BDB">
        <w:t xml:space="preserve"> The Swedish Sámi’s problems were exacerbated by state involvement in the designation of reindeer husbandry rights</w:t>
      </w:r>
      <w:r>
        <w:t>. The Finnish state interest in the natural resources of the north were not as obviously colonial, but nevertheless had a significant impact on traditional Sámi life, sources of income and food</w:t>
      </w:r>
      <w:r w:rsidR="00337BF0" w:rsidRPr="00D56BDB">
        <w:t xml:space="preserve">. In the immediate </w:t>
      </w:r>
      <w:r>
        <w:t xml:space="preserve">post-war </w:t>
      </w:r>
      <w:r w:rsidR="00337BF0" w:rsidRPr="00D56BDB">
        <w:t xml:space="preserve">aftermath, Finnish Sápmi was still recovering from the </w:t>
      </w:r>
      <w:r w:rsidR="00337BF0">
        <w:t>scorched earth policy:</w:t>
      </w:r>
      <w:r w:rsidR="00337BF0" w:rsidRPr="00D56BDB">
        <w:t xml:space="preserve"> removing explosives and war-related debris, replanting trees and building homes to replace those lost during the Lapland War. </w:t>
      </w:r>
      <w:r w:rsidR="00DC4D57">
        <w:t>The 1951 paper was drawn up i</w:t>
      </w:r>
      <w:r w:rsidR="00337BF0" w:rsidRPr="00D56BDB">
        <w:t xml:space="preserve">n the midst of this process, </w:t>
      </w:r>
      <w:r w:rsidR="00DC4D57">
        <w:t>and</w:t>
      </w:r>
      <w:r w:rsidR="00337BF0" w:rsidRPr="00D56BDB">
        <w:t xml:space="preserve"> led to further deforestation to supply the new paper and pulp factories</w:t>
      </w:r>
      <w:r w:rsidR="00DC4D57">
        <w:t>. In addition</w:t>
      </w:r>
      <w:r w:rsidR="00337BF0" w:rsidRPr="00D56BDB">
        <w:t xml:space="preserve">, rapids were harnessed for hydropower, prospecting for ore and other minerals began alongside industrialization and the building of a new road system suitable for heavy freight. </w:t>
      </w:r>
      <w:r w:rsidR="00953F6C">
        <w:lastRenderedPageBreak/>
        <w:t>In short, the regional resources were being exploited in ways that were at odds with the traditional ways of earning a livelihood practiced by those indigenous to the region.</w:t>
      </w:r>
    </w:p>
    <w:p w14:paraId="55CFBEE1" w14:textId="7393E72D" w:rsidR="00337BF0" w:rsidRPr="00D56BDB" w:rsidRDefault="00DC4D57" w:rsidP="00DC4D57">
      <w:pPr>
        <w:pStyle w:val="BasicFirst"/>
      </w:pPr>
      <w:r>
        <w:tab/>
      </w:r>
      <w:r w:rsidR="00337BF0" w:rsidRPr="00D56BDB">
        <w:t>Ilmo Massa suggests that politicians involved in implementing this program genuinely believed it would benefit the local population, thereby evening out income disparity across the country but also notes that, from an ecological point of view, the program was colonial.</w:t>
      </w:r>
      <w:r w:rsidR="00337BF0" w:rsidRPr="00D56BDB">
        <w:rPr>
          <w:vertAlign w:val="superscript"/>
        </w:rPr>
        <w:footnoteReference w:id="34"/>
      </w:r>
      <w:r w:rsidR="00337BF0" w:rsidRPr="00D56BDB">
        <w:t xml:space="preserve"> He is supported by Nyyssönen who explains “The rapid process that Lapland experienced has been characterized as ‘welfare colonization’ and ‘ecological colonization’ […], while the high </w:t>
      </w:r>
      <w:r w:rsidR="00337BF0" w:rsidRPr="00004D9B">
        <w:t>level of national investment has been used to deny the colonial nature of this undertaking.”</w:t>
      </w:r>
      <w:r w:rsidR="00337BF0" w:rsidRPr="00004D9B">
        <w:rPr>
          <w:vertAlign w:val="superscript"/>
        </w:rPr>
        <w:footnoteReference w:id="35"/>
      </w:r>
      <w:r w:rsidR="00337BF0" w:rsidRPr="00004D9B">
        <w:t xml:space="preserve"> </w:t>
      </w:r>
      <w:r w:rsidR="00337BF0" w:rsidRPr="00D56BDB">
        <w:t>The Sámi clearly experienced these interventions as colonial</w:t>
      </w:r>
      <w:r w:rsidR="00337BF0">
        <w:t xml:space="preserve"> </w:t>
      </w:r>
      <w:r w:rsidR="007622CE">
        <w:t xml:space="preserve">albeit </w:t>
      </w:r>
      <w:r>
        <w:t>without</w:t>
      </w:r>
      <w:r w:rsidR="007622CE">
        <w:t xml:space="preserve"> using th</w:t>
      </w:r>
      <w:r>
        <w:t>e</w:t>
      </w:r>
      <w:r w:rsidR="007622CE">
        <w:t xml:space="preserve"> term</w:t>
      </w:r>
      <w:r w:rsidR="00337BF0">
        <w:t>.</w:t>
      </w:r>
      <w:r w:rsidR="00337BF0" w:rsidRPr="00D56BDB">
        <w:t xml:space="preserve"> </w:t>
      </w:r>
      <w:r w:rsidR="00337BF0" w:rsidRPr="00004D9B">
        <w:t>The first international Sámi conference was held in Jokkmokk (Sweden) in 1953, and signaled the beginning of Nordic cooperation between the various Sámi groups and opposition to the involvement of nation states in the region.</w:t>
      </w:r>
      <w:r w:rsidR="00337BF0">
        <w:t xml:space="preserve"> T</w:t>
      </w:r>
      <w:r w:rsidR="00337BF0" w:rsidRPr="00D56BDB">
        <w:t xml:space="preserve">he various different Sámi groups declared their allegiance to one another, and </w:t>
      </w:r>
      <w:r w:rsidR="00337BF0" w:rsidRPr="00D56BDB">
        <w:lastRenderedPageBreak/>
        <w:t>demanded that the world recognize them as a nation. A working group was formed to create a Sámi council which would fight for this right. On the local level, the conference clearly called for Sámi “rights to the use of natural resources of the lands they inhabit.”</w:t>
      </w:r>
      <w:r w:rsidR="00337BF0" w:rsidRPr="00D56BDB">
        <w:rPr>
          <w:vertAlign w:val="superscript"/>
        </w:rPr>
        <w:footnoteReference w:id="36"/>
      </w:r>
      <w:r w:rsidR="00337BF0" w:rsidRPr="00D56BDB">
        <w:t xml:space="preserve"> The formation of the Sámi council (sometimes referred to as the Sámi parliament) at precisely the point Finland turned its gaze on the resources of the north contradicts those who claim that these practices were not colonial.</w:t>
      </w:r>
    </w:p>
    <w:p w14:paraId="1DDA9E40" w14:textId="0C1898D8" w:rsidR="00337BF0" w:rsidRPr="00D56BDB" w:rsidRDefault="00DC4D57" w:rsidP="00DC4D57">
      <w:pPr>
        <w:pStyle w:val="BasicFirst"/>
        <w:sectPr w:rsidR="00337BF0" w:rsidRPr="00D56BDB" w:rsidSect="009B21B5">
          <w:pgSz w:w="11901" w:h="16840"/>
          <w:pgMar w:top="1418" w:right="1269" w:bottom="1418" w:left="1276" w:header="709" w:footer="709" w:gutter="0"/>
          <w:cols w:space="708"/>
        </w:sectPr>
      </w:pPr>
      <w:r>
        <w:tab/>
      </w:r>
      <w:r w:rsidR="00337BF0">
        <w:t xml:space="preserve">In </w:t>
      </w:r>
      <w:r w:rsidR="00337BF0" w:rsidRPr="00D56BDB">
        <w:rPr>
          <w:i/>
        </w:rPr>
        <w:t>Lapin aarteet</w:t>
      </w:r>
      <w:r w:rsidR="00337BF0">
        <w:rPr>
          <w:i/>
        </w:rPr>
        <w:t>,</w:t>
      </w:r>
      <w:r w:rsidR="00337BF0" w:rsidRPr="00D56BDB">
        <w:rPr>
          <w:i/>
        </w:rPr>
        <w:t xml:space="preserve"> </w:t>
      </w:r>
      <w:r w:rsidR="00337BF0" w:rsidRPr="00D56BDB">
        <w:t xml:space="preserve">Mrs Taja, a guest at the guesthouse where Mirna works, has come to Lapland in search of jewels. Previously, her husband found some gemstones hidden at the sacrificial place of the Raito family, but died soon afterwards. When the gemstones are confirmed to be valuable, the professor and Mirna discuss the possible consequences of that information. The professor tells Mirna that if the source of the gemstones is found, samples will be evaluated mining </w:t>
      </w:r>
      <w:r w:rsidR="007622CE">
        <w:t>might</w:t>
      </w:r>
      <w:r w:rsidR="00337BF0" w:rsidRPr="00D56BDB">
        <w:t xml:space="preserve"> begin. Mirna is saddened by the idea of mining industry destroying the nature and greedy people coming to the area for profit. The professor explains </w:t>
      </w:r>
      <w:r w:rsidR="00337BF0" w:rsidRPr="00D56BDB">
        <w:lastRenderedPageBreak/>
        <w:t xml:space="preserve">that he, too, </w:t>
      </w:r>
      <w:r w:rsidR="007622CE">
        <w:t>wants the land to remain</w:t>
      </w:r>
      <w:r w:rsidR="00337BF0" w:rsidRPr="00D56BDB">
        <w:t xml:space="preserve"> as it is, but that he only spends few months of the year there: </w:t>
      </w:r>
    </w:p>
    <w:p w14:paraId="31978268" w14:textId="5EC1F503" w:rsidR="00DC4D57" w:rsidRDefault="00337BF0" w:rsidP="00DC4D57">
      <w:pPr>
        <w:pStyle w:val="Blockquote"/>
      </w:pPr>
      <w:r w:rsidRPr="00D56BDB">
        <w:t>And if I had to live here year-round and earn my living from this land? Spending the whole winter in the light of an oil lamp, no job opportunities, nothing to do. And when the batteries in the radio start to fade and the potatoes freeze and you are suffering from toothache, then perhaps I’d also want a small, tidy mine hole behind my yard fence, a few noisy cars on the forest tracks and the northern lights competing with the cinema for entertainment.</w:t>
      </w:r>
      <w:r>
        <w:t xml:space="preserve"> </w:t>
      </w:r>
      <w:r w:rsidRPr="00D56BDB">
        <w:t>(p.136).</w:t>
      </w:r>
      <w:r w:rsidR="00BA69EC">
        <w:rPr>
          <w:rStyle w:val="FootnoteReference"/>
        </w:rPr>
        <w:footnoteReference w:id="37"/>
      </w:r>
    </w:p>
    <w:p w14:paraId="35D839E5" w14:textId="77777777" w:rsidR="00DC4D57" w:rsidRDefault="00DC4D57" w:rsidP="00DC4D57">
      <w:pPr>
        <w:pStyle w:val="BasicFirst"/>
      </w:pPr>
      <w:r w:rsidRPr="00D56BDB">
        <w:lastRenderedPageBreak/>
        <w:t xml:space="preserve">This exchange takes place on the </w:t>
      </w:r>
      <w:r w:rsidRPr="00DC4D57">
        <w:t>last</w:t>
      </w:r>
      <w:r w:rsidRPr="00D56BDB">
        <w:t xml:space="preserve"> two pages of the novel. While the professor’s description of the hardships of everyday life in the region bring Mirna and other tourists with romanticized ideas of “Lapland” down to earth, it also excuses mining industr</w:t>
      </w:r>
      <w:r>
        <w:t>y in Sápmi and</w:t>
      </w:r>
      <w:r w:rsidRPr="00D56BDB">
        <w:t xml:space="preserve"> opines that the indigenous population should welcome such </w:t>
      </w:r>
      <w:r>
        <w:t xml:space="preserve">developments. </w:t>
      </w:r>
    </w:p>
    <w:p w14:paraId="71B65841" w14:textId="4BB19915" w:rsidR="00552997" w:rsidRDefault="00DC4D57" w:rsidP="00DC4D57">
      <w:pPr>
        <w:pStyle w:val="BasicFirst"/>
        <w:rPr>
          <w:szCs w:val="24"/>
        </w:rPr>
      </w:pPr>
      <w:r>
        <w:tab/>
      </w:r>
      <w:r w:rsidR="00337BF0" w:rsidRPr="00D56BDB">
        <w:rPr>
          <w:szCs w:val="24"/>
        </w:rPr>
        <w:t xml:space="preserve">Significantly, this exchange about the use of Sápmi’s natural resources takes place between two southern Finns: the professor and Mirna. No Sámi opinion is voiced. Jouni has returned to the wilderness, and Tanu’s only observation is that he understands why Mr Taja died so soon after stealing the gemstones from the Raito sacrificial site. (He believes that Jouni cursed the man.) Otherwise Tanu seems happy to let the southerners discuss the matter. The novel seems to indicate </w:t>
      </w:r>
      <w:r w:rsidR="00337BF0" w:rsidRPr="004728AA">
        <w:rPr>
          <w:szCs w:val="24"/>
        </w:rPr>
        <w:t xml:space="preserve">that southerners/Finns are best equipped to evaluate the benefits of mining in the region. </w:t>
      </w:r>
      <w:r w:rsidR="005E20A1" w:rsidRPr="004728AA">
        <w:rPr>
          <w:szCs w:val="24"/>
        </w:rPr>
        <w:t>The novel ends with Mirna declaring her love of the region – which she refers to as “my Lapland”</w:t>
      </w:r>
      <w:r w:rsidR="00877674">
        <w:rPr>
          <w:szCs w:val="24"/>
        </w:rPr>
        <w:t xml:space="preserve"> (p. 135)</w:t>
      </w:r>
      <w:r w:rsidR="005E20A1" w:rsidRPr="004728AA">
        <w:rPr>
          <w:szCs w:val="24"/>
        </w:rPr>
        <w:t xml:space="preserve"> – and her vow to return.</w:t>
      </w:r>
      <w:r w:rsidR="00877674">
        <w:rPr>
          <w:rStyle w:val="FootnoteReference"/>
          <w:szCs w:val="24"/>
        </w:rPr>
        <w:footnoteReference w:id="38"/>
      </w:r>
      <w:r w:rsidR="005E20A1" w:rsidRPr="004728AA">
        <w:rPr>
          <w:szCs w:val="24"/>
        </w:rPr>
        <w:t xml:space="preserve"> Recalling that she works in a guest-house, her return should be understood as part of the emerging </w:t>
      </w:r>
      <w:r w:rsidR="005E20A1" w:rsidRPr="004728AA">
        <w:rPr>
          <w:szCs w:val="24"/>
        </w:rPr>
        <w:lastRenderedPageBreak/>
        <w:t>tourism industry that is complexly implicated in attitudes towards the Sámi and Sápmi.</w:t>
      </w:r>
      <w:r w:rsidR="00552997">
        <w:rPr>
          <w:szCs w:val="24"/>
        </w:rPr>
        <w:t xml:space="preserve"> </w:t>
      </w:r>
    </w:p>
    <w:p w14:paraId="19B54D57" w14:textId="456DAB21" w:rsidR="0079773E" w:rsidRPr="007622CE" w:rsidRDefault="002F1080" w:rsidP="002F1080">
      <w:pPr>
        <w:pStyle w:val="BasicFirst"/>
      </w:pPr>
      <w:r>
        <w:tab/>
      </w:r>
      <w:r w:rsidR="0079773E" w:rsidRPr="004831AD">
        <w:t>Jundan Zhang and Dieter Müller use discourse analysis to uncover the prevailing attitudes towards the Sámi in the context of tourism. Their study of 29 major Swedish newspapers identified three main trends: 1) the Sámi are portrayed as “exotic others” whose life</w:t>
      </w:r>
      <w:r w:rsidR="00F01031">
        <w:t xml:space="preserve">-style can </w:t>
      </w:r>
      <w:r w:rsidR="00E26A28">
        <w:t xml:space="preserve">be </w:t>
      </w:r>
      <w:r w:rsidR="00F01031">
        <w:t>marketed a</w:t>
      </w:r>
      <w:r w:rsidR="0079773E" w:rsidRPr="004831AD">
        <w:t>s an authentic product 2) tourism is contrasted with other natural-resource-based industries and 3) the complexity of the reindeer herding in relation to the Sámi identity, and how tourism assists or challenges this association.</w:t>
      </w:r>
      <w:r w:rsidR="0079773E" w:rsidRPr="004831AD">
        <w:rPr>
          <w:vertAlign w:val="superscript"/>
        </w:rPr>
        <w:footnoteReference w:id="39"/>
      </w:r>
      <w:r w:rsidR="0079773E" w:rsidRPr="004831AD">
        <w:t xml:space="preserve"> Zhang and Müller’s material is from a later period than Heporauta’s novel, but similar patterns </w:t>
      </w:r>
      <w:r w:rsidR="000C30FB">
        <w:t>are evident</w:t>
      </w:r>
      <w:r w:rsidR="0079773E" w:rsidRPr="004831AD">
        <w:t xml:space="preserve">. Heporauta’s </w:t>
      </w:r>
      <w:r w:rsidR="00F01031">
        <w:t>exoticization</w:t>
      </w:r>
      <w:r w:rsidR="0079773E" w:rsidRPr="004831AD">
        <w:t xml:space="preserve"> of the Sámi as shamans is extreme, but Bikka, T</w:t>
      </w:r>
      <w:r w:rsidR="004831AD" w:rsidRPr="004831AD">
        <w:t>anu and Heikka are also exoticiz</w:t>
      </w:r>
      <w:r w:rsidR="0079773E" w:rsidRPr="004831AD">
        <w:t>ed (see more in the section on innocence below). Heikka and Jouni represent the traditional reindeer herding community, whereas Bikka and her father represent modern Sámi who have a farm with a</w:t>
      </w:r>
      <w:r w:rsidR="007622CE">
        <w:t xml:space="preserve"> large</w:t>
      </w:r>
      <w:r w:rsidR="0079773E" w:rsidRPr="004831AD">
        <w:t xml:space="preserve"> house and two cows in addition to the reindeer. Tourism is assumed to be a neutral way of sharing the “treasures of Lapland”, and thus pr</w:t>
      </w:r>
      <w:r w:rsidR="004831AD">
        <w:t>eferable to the mining industry</w:t>
      </w:r>
      <w:r w:rsidR="0079773E" w:rsidRPr="004831AD">
        <w:t>.</w:t>
      </w:r>
    </w:p>
    <w:p w14:paraId="5B64B6E7" w14:textId="256F17A2" w:rsidR="00D56BDB" w:rsidRPr="00D56BDB" w:rsidRDefault="00D56BDB" w:rsidP="00A33004">
      <w:pPr>
        <w:pStyle w:val="Heading1"/>
      </w:pPr>
      <w:r w:rsidRPr="002F1080">
        <w:lastRenderedPageBreak/>
        <w:t>Colon</w:t>
      </w:r>
      <w:r w:rsidR="00F01031">
        <w:t>ization</w:t>
      </w:r>
      <w:r w:rsidRPr="00D56BDB">
        <w:t xml:space="preserve"> through Education in ‘Lapland’</w:t>
      </w:r>
    </w:p>
    <w:p w14:paraId="41C9B3E1" w14:textId="5B67AA82" w:rsidR="00D56BDB" w:rsidRPr="00D56BDB" w:rsidRDefault="00D56BDB" w:rsidP="002F1080">
      <w:pPr>
        <w:pStyle w:val="BasicFirst"/>
      </w:pPr>
      <w:r w:rsidRPr="00D56BDB">
        <w:t>In 1896, two seemingly small pieces of legislation were passed which were to have an enormous impact on many people living in the far north. The first related to a routine demarcation of the boundary between Finland and Norway, which was then used to regulate reindeer husbandry and to create school districts. The history of colonization and the history of the education system in the region have thus been intimately connected from the start. The 1896 regulations aimed to ensure that no child’s journey to school would exceed 5 km</w:t>
      </w:r>
      <w:r w:rsidR="0038343D">
        <w:t xml:space="preserve"> so </w:t>
      </w:r>
      <w:r w:rsidRPr="00D56BDB">
        <w:rPr>
          <w:highlight w:val="white"/>
        </w:rPr>
        <w:t>that all those who wished to attend school could do so, b</w:t>
      </w:r>
      <w:r w:rsidR="003816A0">
        <w:rPr>
          <w:highlight w:val="white"/>
        </w:rPr>
        <w:t xml:space="preserve">ut </w:t>
      </w:r>
      <w:r w:rsidR="0038343D">
        <w:rPr>
          <w:highlight w:val="white"/>
        </w:rPr>
        <w:t xml:space="preserve">the law did not make school attendance </w:t>
      </w:r>
      <w:r w:rsidR="003816A0">
        <w:rPr>
          <w:highlight w:val="white"/>
        </w:rPr>
        <w:t>compulsory</w:t>
      </w:r>
      <w:r w:rsidRPr="00D56BDB">
        <w:rPr>
          <w:highlight w:val="white"/>
        </w:rPr>
        <w:t>.</w:t>
      </w:r>
      <w:r w:rsidR="003816A0">
        <w:rPr>
          <w:highlight w:val="white"/>
        </w:rPr>
        <w:t xml:space="preserve"> </w:t>
      </w:r>
      <w:r w:rsidRPr="00D56BDB">
        <w:rPr>
          <w:highlight w:val="white"/>
        </w:rPr>
        <w:t xml:space="preserve">In sparsely populated areas, especially in the far north, the 1896 Act was primarily enacted </w:t>
      </w:r>
      <w:r w:rsidRPr="00D56BDB">
        <w:t xml:space="preserve">through peripatetic schools, whereby the teachers travelled with the Sámi. This allowed families to remain together, but it also prevented Sámi children from receiving the same standard of education as their southern Finnish peers. Lenkku-Samu – the elderly Sámi man in </w:t>
      </w:r>
      <w:r w:rsidRPr="00D56BDB">
        <w:rPr>
          <w:i/>
        </w:rPr>
        <w:t>Turman korpit</w:t>
      </w:r>
      <w:r w:rsidRPr="00D56BDB">
        <w:t xml:space="preserve"> – would only have had access to this kind of education, and perhaps for this reason, reading is not one of his strengths (p.16).</w:t>
      </w:r>
      <w:r w:rsidR="00CB6981">
        <w:t xml:space="preserve"> </w:t>
      </w:r>
      <w:r w:rsidRPr="00D56BDB">
        <w:t xml:space="preserve">Later in the novel it becomes clear that Sámi is his dominant language, which may further explain his difficulties in reading (Finnish). Eero, on the other hand, attends a boarding school in town in </w:t>
      </w:r>
      <w:r w:rsidRPr="00D56BDB">
        <w:lastRenderedPageBreak/>
        <w:t>the south (p.6). This is slightly ahistorical as few boarding schools existed before or during the war.</w:t>
      </w:r>
    </w:p>
    <w:p w14:paraId="58751151" w14:textId="77777777" w:rsidR="0038343D" w:rsidRDefault="002F1080" w:rsidP="002F1080">
      <w:pPr>
        <w:pStyle w:val="BasicFirst"/>
      </w:pPr>
      <w:r>
        <w:tab/>
      </w:r>
      <w:r w:rsidR="00D56BDB" w:rsidRPr="00D56BDB">
        <w:t xml:space="preserve">The Education Act of 1921 made education compulsory, but its remit did not cover the peripatetic schools. In 1947, the Finnish Parliament, on the initiative of representatives from Lapland, accepted an amendment to the Education Act which made education compulsory for all children up to the age of 13. This included children living in sparsely populated areas, which meant that children living </w:t>
      </w:r>
      <w:r w:rsidR="00015582">
        <w:t>in remote villages</w:t>
      </w:r>
      <w:r w:rsidR="00D56BDB" w:rsidRPr="00D56BDB">
        <w:t xml:space="preserve"> had to attend specially built residential schools throughout the school year.</w:t>
      </w:r>
      <w:r w:rsidR="00D56BDB" w:rsidRPr="00D56BDB">
        <w:rPr>
          <w:vertAlign w:val="superscript"/>
        </w:rPr>
        <w:footnoteReference w:id="40"/>
      </w:r>
      <w:r w:rsidR="00D56BDB" w:rsidRPr="00D56BDB">
        <w:t xml:space="preserve"> These residential schools were not exclusively for Sámi children but “for anyone who lived far enough not to be able to attend school from home. They were, therefore, mixed schools” attended by Sámi and non-Sámi.</w:t>
      </w:r>
      <w:r w:rsidR="00D56BDB" w:rsidRPr="00D56BDB">
        <w:rPr>
          <w:vertAlign w:val="superscript"/>
        </w:rPr>
        <w:footnoteReference w:id="41"/>
      </w:r>
      <w:r w:rsidR="00D56BDB" w:rsidRPr="00D56BDB">
        <w:t xml:space="preserve"> Eero apparently attends one of these schools. The schools, however, had a significantly different impact on the Sámi from the Finnish pupils. Minna </w:t>
      </w:r>
      <w:r w:rsidR="00D56BDB" w:rsidRPr="00D56BDB">
        <w:lastRenderedPageBreak/>
        <w:t>Rasmus notes that very few Sámi children born in the 1950s spoke Finnish before going to school and so school often provided their first contact with Finnish culture. The new teachers often came from elsewhere and did not speak Sámi. Consequently, the Sámi children had to learn a new language first before they could follow the teaching.</w:t>
      </w:r>
      <w:r w:rsidR="00D56BDB" w:rsidRPr="00D56BDB">
        <w:rPr>
          <w:vertAlign w:val="superscript"/>
        </w:rPr>
        <w:footnoteReference w:id="42"/>
      </w:r>
      <w:r w:rsidR="00D56BDB" w:rsidRPr="00D56BDB">
        <w:t xml:space="preserve"> The language and cultural heritage of the Sámi were not included in the curriculum which was based totally on Finnish educational ideals.</w:t>
      </w:r>
      <w:r w:rsidR="00D56BDB" w:rsidRPr="00D56BDB">
        <w:rPr>
          <w:vertAlign w:val="superscript"/>
        </w:rPr>
        <w:footnoteReference w:id="43"/>
      </w:r>
      <w:r w:rsidR="00D56BDB" w:rsidRPr="00D56BDB">
        <w:t xml:space="preserve"> </w:t>
      </w:r>
    </w:p>
    <w:p w14:paraId="00FBA43F" w14:textId="0B0743DB" w:rsidR="00D56BDB" w:rsidRPr="00D56BDB" w:rsidRDefault="0038343D" w:rsidP="002F1080">
      <w:pPr>
        <w:pStyle w:val="BasicFirst"/>
      </w:pPr>
      <w:r>
        <w:tab/>
      </w:r>
      <w:r w:rsidR="00D56BDB" w:rsidRPr="00D56BDB">
        <w:t>Kuokkanen mentions the “indoctrination of values of the dominant society, including the notion of Sami inferiority” in residential schools.</w:t>
      </w:r>
      <w:r w:rsidR="00D56BDB" w:rsidRPr="00D56BDB">
        <w:rPr>
          <w:vertAlign w:val="superscript"/>
        </w:rPr>
        <w:footnoteReference w:id="44"/>
      </w:r>
      <w:r w:rsidR="00D56BDB" w:rsidRPr="00D56BDB">
        <w:t xml:space="preserve"> This is not evident in </w:t>
      </w:r>
      <w:r w:rsidR="00D56BDB" w:rsidRPr="00D56BDB">
        <w:rPr>
          <w:i/>
        </w:rPr>
        <w:t>Turman korpit</w:t>
      </w:r>
      <w:r w:rsidR="00D56BDB" w:rsidRPr="00D56BDB">
        <w:t xml:space="preserve">, where the Sámi and Finnish characters are united in their opposition of the Russian and German forces. However it is implicit in </w:t>
      </w:r>
      <w:r w:rsidR="00D56BDB" w:rsidRPr="00D56BDB">
        <w:rPr>
          <w:i/>
        </w:rPr>
        <w:t>Lapin aarteet</w:t>
      </w:r>
      <w:r w:rsidR="00D56BDB" w:rsidRPr="00D56BDB">
        <w:t xml:space="preserve">, where the event that triggers the protagonist’s journey into the wilderness </w:t>
      </w:r>
      <w:r w:rsidR="00D56BDB" w:rsidRPr="00D56BDB">
        <w:lastRenderedPageBreak/>
        <w:t xml:space="preserve">is playground bullying: a </w:t>
      </w:r>
      <w:r>
        <w:t>ten-year-old</w:t>
      </w:r>
      <w:r w:rsidR="00D56BDB" w:rsidRPr="00D56BDB">
        <w:t xml:space="preserve"> Sámi boy</w:t>
      </w:r>
      <w:r>
        <w:t xml:space="preserve"> – Heikka –</w:t>
      </w:r>
      <w:r w:rsidR="00D56BDB" w:rsidRPr="00D56BDB">
        <w:t xml:space="preserve"> is </w:t>
      </w:r>
      <w:r>
        <w:t>‘</w:t>
      </w:r>
      <w:r w:rsidR="00D56BDB" w:rsidRPr="00D56BDB">
        <w:t>teased</w:t>
      </w:r>
      <w:r>
        <w:t>’</w:t>
      </w:r>
      <w:r w:rsidR="00D56BDB" w:rsidRPr="00D56BDB">
        <w:t xml:space="preserve"> for speaking Finnish with a strong Sámi accent</w:t>
      </w:r>
      <w:r>
        <w:t xml:space="preserve"> by his classmate</w:t>
      </w:r>
      <w:r w:rsidR="00D56BDB" w:rsidRPr="00D56BDB">
        <w:t xml:space="preserve">, Antti. Heikki </w:t>
      </w:r>
      <w:r>
        <w:t xml:space="preserve">responds to Antti’s </w:t>
      </w:r>
      <w:r w:rsidR="002E751D">
        <w:t xml:space="preserve">remarks with </w:t>
      </w:r>
      <w:r w:rsidR="00015582">
        <w:t xml:space="preserve">a powerful blow that </w:t>
      </w:r>
      <w:r w:rsidR="00A46A89">
        <w:t xml:space="preserve">causes </w:t>
      </w:r>
      <w:r w:rsidR="00D56BDB" w:rsidRPr="00D56BDB">
        <w:t>Antti</w:t>
      </w:r>
      <w:r w:rsidR="00A46A89">
        <w:t xml:space="preserve"> to hit</w:t>
      </w:r>
      <w:r w:rsidR="00D56BDB" w:rsidRPr="00D56BDB">
        <w:t xml:space="preserve"> his head against </w:t>
      </w:r>
      <w:r w:rsidR="00A46A89">
        <w:t>som</w:t>
      </w:r>
      <w:r w:rsidR="00D56BDB" w:rsidRPr="00D56BDB">
        <w:t>e stone steps</w:t>
      </w:r>
      <w:r w:rsidR="00015582">
        <w:t xml:space="preserve"> so hard he bleeds profusely and is </w:t>
      </w:r>
      <w:r w:rsidR="00D56BDB" w:rsidRPr="00D56BDB">
        <w:t>momentar</w:t>
      </w:r>
      <w:r w:rsidR="00015582">
        <w:t>il</w:t>
      </w:r>
      <w:r w:rsidR="00D56BDB" w:rsidRPr="00D56BDB">
        <w:t xml:space="preserve">y unconsciousness (p.19). </w:t>
      </w:r>
      <w:r w:rsidR="00015582">
        <w:t>Heikka believes</w:t>
      </w:r>
      <w:r w:rsidR="00D56BDB" w:rsidRPr="00D56BDB">
        <w:t xml:space="preserve"> he has killed Antti, </w:t>
      </w:r>
      <w:r w:rsidR="00015582">
        <w:t>and so</w:t>
      </w:r>
      <w:r w:rsidR="00D56BDB" w:rsidRPr="00D56BDB">
        <w:t xml:space="preserve"> runs away. Bikka suspects that her brother has gone to find their grandfather, Jouni. Heikka has lived with Jouni since he was five. The change in the law has forced Heikka to attend residential school 20 kilometres from his family (60 kilometres from Jouni). Heikka did not want to attend the school, but their teacher told the family that he would be seized by the authorities if he did not come voluntarily. </w:t>
      </w:r>
    </w:p>
    <w:p w14:paraId="50D8A9FA" w14:textId="3C1AE920" w:rsidR="00D56BDB" w:rsidRPr="00D56BDB" w:rsidRDefault="002F1080" w:rsidP="002F1080">
      <w:pPr>
        <w:pStyle w:val="BasicFirst"/>
      </w:pPr>
      <w:r>
        <w:tab/>
      </w:r>
      <w:r w:rsidR="00D56BDB" w:rsidRPr="00D56BDB">
        <w:t>Despite its obvious fictionality, the novel’s portrayal of the school system and its impact on the community is credulous. Parallels have been drawn between these schools and residential schools for indigenous and First Nations children in North America. Rauna Kuokkanen, for example explains:</w:t>
      </w:r>
    </w:p>
    <w:p w14:paraId="22FDB24A" w14:textId="77777777" w:rsidR="00D56BDB" w:rsidRPr="00D56BDB" w:rsidRDefault="00D56BDB" w:rsidP="002F1080">
      <w:pPr>
        <w:pStyle w:val="Blockquote"/>
      </w:pPr>
      <w:r w:rsidRPr="00D56BDB">
        <w:t xml:space="preserve">While there was no explicit, written policy in any of the Nordic countries intending to assimilate and “civilize” the Sami by taking children away from their families, the consequences of forcing Sami children to attend the public school system alongside with Finnish, Swedish, and Norwegian children </w:t>
      </w:r>
      <w:r w:rsidRPr="00D56BDB">
        <w:lastRenderedPageBreak/>
        <w:t>was, however, in many ways very similar to those in North America, resulting in commonalities of low self-esteem, alienation from one's cultural background, and difficulties in integrating and adapting in society, whether one’s own or the dominant.</w:t>
      </w:r>
      <w:r w:rsidRPr="00D56BDB">
        <w:rPr>
          <w:vertAlign w:val="superscript"/>
        </w:rPr>
        <w:footnoteReference w:id="45"/>
      </w:r>
    </w:p>
    <w:p w14:paraId="6750214D" w14:textId="333074A8" w:rsidR="00015582" w:rsidRDefault="002F1080" w:rsidP="002F1080">
      <w:pPr>
        <w:pStyle w:val="BasicFirst"/>
      </w:pPr>
      <w:r>
        <w:tab/>
      </w:r>
      <w:r w:rsidR="00D56BDB" w:rsidRPr="00D56BDB">
        <w:t xml:space="preserve">Heporauta’s novel acknowledges that Sámi children were bullied because of their background, but </w:t>
      </w:r>
      <w:r w:rsidR="00A46A89">
        <w:t>does not reflect on</w:t>
      </w:r>
      <w:r w:rsidR="00D56BDB" w:rsidRPr="00D56BDB">
        <w:t xml:space="preserve"> </w:t>
      </w:r>
      <w:r w:rsidR="00A46A89">
        <w:t xml:space="preserve">the sense of </w:t>
      </w:r>
      <w:r w:rsidR="00D56BDB" w:rsidRPr="00D56BDB">
        <w:t>alienati</w:t>
      </w:r>
      <w:r w:rsidR="00015582">
        <w:t>o</w:t>
      </w:r>
      <w:r w:rsidR="00D56BDB" w:rsidRPr="00D56BDB">
        <w:t>n</w:t>
      </w:r>
      <w:r w:rsidR="00015582">
        <w:t xml:space="preserve"> many Sámi children </w:t>
      </w:r>
      <w:r w:rsidR="00A46A89">
        <w:t xml:space="preserve">experienced </w:t>
      </w:r>
      <w:r w:rsidR="00015582">
        <w:t xml:space="preserve">in </w:t>
      </w:r>
      <w:r w:rsidR="00D56BDB" w:rsidRPr="00D56BDB">
        <w:t>residen</w:t>
      </w:r>
      <w:r w:rsidR="00015582">
        <w:t>tial</w:t>
      </w:r>
      <w:r w:rsidR="00D56BDB" w:rsidRPr="00D56BDB">
        <w:t xml:space="preserve"> schools. </w:t>
      </w:r>
      <w:r w:rsidR="00A46A89">
        <w:t>To be fair, the schools in Finland were such a recent phenomenon that Heporauta might not have known how widespread the problems were. Just over the border in Sweden, however, the problems were being discussed in public forums, so the risks were known</w:t>
      </w:r>
      <w:r w:rsidR="00A46A89">
        <w:rPr>
          <w:rStyle w:val="FootnoteReference"/>
        </w:rPr>
        <w:footnoteReference w:id="46"/>
      </w:r>
      <w:r w:rsidR="00A46A89">
        <w:t xml:space="preserve">. </w:t>
      </w:r>
      <w:r w:rsidR="00D56BDB" w:rsidRPr="00D56BDB">
        <w:t xml:space="preserve">Veli-Pekka Lehtola documents the ways in which Sámi children lost contact with their home language, traditional handicrafts and reindeer herding skills. He argues that many Sámi internalized belief in Finnish superiority, and felt that they had to </w:t>
      </w:r>
      <w:r w:rsidR="00D56BDB" w:rsidRPr="00D56BDB">
        <w:lastRenderedPageBreak/>
        <w:t>adopt a new, Finnish identity.</w:t>
      </w:r>
      <w:r w:rsidR="00D56BDB" w:rsidRPr="00D56BDB">
        <w:rPr>
          <w:vertAlign w:val="superscript"/>
        </w:rPr>
        <w:footnoteReference w:id="47"/>
      </w:r>
      <w:r w:rsidR="00D56BDB" w:rsidRPr="00D56BDB">
        <w:t xml:space="preserve"> </w:t>
      </w:r>
      <w:r w:rsidR="00F47BEE">
        <w:t>Furthermore, m</w:t>
      </w:r>
      <w:r w:rsidR="00F47BEE" w:rsidRPr="00D56BDB">
        <w:t>any Sámi children struggled with the changes in their diet at school, and force-feeding was common.</w:t>
      </w:r>
      <w:r w:rsidR="00F47BEE" w:rsidRPr="00D56BDB">
        <w:rPr>
          <w:vertAlign w:val="superscript"/>
        </w:rPr>
        <w:footnoteReference w:id="48"/>
      </w:r>
      <w:r w:rsidR="00F47BEE" w:rsidRPr="00D56BDB">
        <w:t xml:space="preserve"> </w:t>
      </w:r>
    </w:p>
    <w:p w14:paraId="4500D178" w14:textId="3DFD115C" w:rsidR="00D56BDB" w:rsidRDefault="002F1080" w:rsidP="002F1080">
      <w:pPr>
        <w:pStyle w:val="BasicFirst"/>
      </w:pPr>
      <w:r>
        <w:rPr>
          <w:i/>
        </w:rPr>
        <w:tab/>
      </w:r>
      <w:r w:rsidR="00D56BDB" w:rsidRPr="00D56BDB">
        <w:rPr>
          <w:i/>
        </w:rPr>
        <w:t>Lapin aarteet</w:t>
      </w:r>
      <w:r w:rsidR="00D56BDB" w:rsidRPr="00D56BDB">
        <w:t xml:space="preserve"> was published fourteen years after school attendance was mandated by law. Criticism of the law comes from Heikka’s grandfather, the shaman Jouni</w:t>
      </w:r>
      <w:r w:rsidR="00015582">
        <w:t xml:space="preserve"> who demands</w:t>
      </w:r>
    </w:p>
    <w:p w14:paraId="24F0D9D5" w14:textId="146734B6" w:rsidR="002F1080" w:rsidRDefault="002F1080" w:rsidP="000C30FB">
      <w:pPr>
        <w:pStyle w:val="Blockquote"/>
      </w:pPr>
      <w:r w:rsidRPr="00D56BDB">
        <w:t>leave the child alone. […]</w:t>
      </w:r>
      <w:r w:rsidR="000C30FB">
        <w:t xml:space="preserve"> </w:t>
      </w:r>
      <w:r w:rsidR="000C30FB" w:rsidRPr="00D56BDB">
        <w:t>You forced him to attend school with violence. You want all Sámi children to become servants of the Lord. But this one was born free, ra</w:t>
      </w:r>
      <w:r w:rsidR="00F01031">
        <w:t>ized</w:t>
      </w:r>
      <w:r w:rsidR="000C30FB" w:rsidRPr="00D56BDB">
        <w:t xml:space="preserve"> as a reindeer herder. He walks the fells in peace, he doesn’t disturb anyone – and he doesn’t ask for anything from anyone. A reindeer herder gets everything he needs from the reindeer, everything. He doesn’t need school, not the learning of fools.</w:t>
      </w:r>
      <w:r w:rsidR="000C30FB" w:rsidRPr="005E20A1">
        <w:t xml:space="preserve"> </w:t>
      </w:r>
      <w:r w:rsidR="000C30FB" w:rsidRPr="00D56BDB">
        <w:t>(p.119</w:t>
      </w:r>
      <w:r w:rsidR="000C30FB">
        <w:t>)</w:t>
      </w:r>
      <w:r w:rsidR="00877674">
        <w:rPr>
          <w:rStyle w:val="FootnoteReference"/>
        </w:rPr>
        <w:footnoteReference w:id="49"/>
      </w:r>
    </w:p>
    <w:p w14:paraId="72C65B4C" w14:textId="77777777" w:rsidR="002F1080" w:rsidRDefault="002F1080" w:rsidP="002F1080">
      <w:pPr>
        <w:pStyle w:val="BasicFirst"/>
      </w:pPr>
      <w:r w:rsidRPr="00D56BDB">
        <w:lastRenderedPageBreak/>
        <w:t>Through Jouni, Heporauta makes space for criticism to be heard, but she has already prepared young readers to be critical of Jouni</w:t>
      </w:r>
      <w:r>
        <w:t xml:space="preserve">. </w:t>
      </w:r>
    </w:p>
    <w:p w14:paraId="51FDD207" w14:textId="4220E28E" w:rsidR="002F1080" w:rsidRDefault="002F1080" w:rsidP="002F1080">
      <w:pPr>
        <w:pStyle w:val="BasicFirst"/>
      </w:pPr>
      <w:r>
        <w:tab/>
      </w:r>
      <w:r w:rsidRPr="00D56BDB">
        <w:t>Two chapters earlier, Mirna has overheard a conversation between Tanu and a Finnish pr</w:t>
      </w:r>
      <w:r>
        <w:t>ofessor whom Tanu has taught</w:t>
      </w:r>
      <w:r w:rsidRPr="00D56BDB">
        <w:t xml:space="preserve"> about the Sámi way of life, and </w:t>
      </w:r>
      <w:r>
        <w:t>now they meet “</w:t>
      </w:r>
      <w:r w:rsidRPr="00D56BDB">
        <w:t>under circumstances in which eac</w:t>
      </w:r>
      <w:r>
        <w:t>h owed the other an explanation”</w:t>
      </w:r>
      <w:r w:rsidRPr="00D56BDB">
        <w:t xml:space="preserve"> (p.106).</w:t>
      </w:r>
      <w:r w:rsidR="003F256E">
        <w:rPr>
          <w:rStyle w:val="FootnoteReference"/>
        </w:rPr>
        <w:footnoteReference w:id="50"/>
      </w:r>
      <w:r w:rsidRPr="00D56BDB">
        <w:t xml:space="preserve"> </w:t>
      </w:r>
      <w:r w:rsidRPr="005E20A1">
        <w:t>The professor listens to Tanu respectfully and responds</w:t>
      </w:r>
      <w:r>
        <w:t xml:space="preserve"> that “</w:t>
      </w:r>
      <w:r w:rsidRPr="00D56BDB">
        <w:t>Jouni is a man of the</w:t>
      </w:r>
      <w:r w:rsidR="005E33BA" w:rsidRPr="005E33BA">
        <w:rPr>
          <w:lang w:val="en-US"/>
        </w:rPr>
        <w:t xml:space="preserve"> </w:t>
      </w:r>
      <w:r w:rsidR="005E33BA" w:rsidRPr="007C6217">
        <w:rPr>
          <w:lang w:val="en-US"/>
        </w:rPr>
        <w:t xml:space="preserve">Jouni is a man of the past [the professor] replied slowly. </w:t>
      </w:r>
      <w:r w:rsidRPr="00D56BDB">
        <w:t>He lives under the rule of the seasons, and the unforgiving wilderness is his judge. But he considers people more cruel than the wilderness</w:t>
      </w:r>
      <w:r>
        <w:t>”</w:t>
      </w:r>
      <w:r w:rsidRPr="00D56BDB">
        <w:t xml:space="preserve"> (p.106</w:t>
      </w:r>
      <w:r>
        <w:t>)</w:t>
      </w:r>
      <w:r w:rsidR="003F256E">
        <w:rPr>
          <w:rStyle w:val="FootnoteReference"/>
        </w:rPr>
        <w:footnoteReference w:id="51"/>
      </w:r>
      <w:r>
        <w:t>. Thi</w:t>
      </w:r>
      <w:r w:rsidRPr="00D56BDB">
        <w:t xml:space="preserve">s exchange sets young readers up to expect Jouni’s criticism, but also to dismiss it as being </w:t>
      </w:r>
      <w:r w:rsidRPr="00D56BDB">
        <w:lastRenderedPageBreak/>
        <w:t>outdated. Jouni criticizes the Bible and claims that newspapers emit evil spirits and turn its readers into worshippers of evil. Jouni’s position is further undermined as Heikka, once he learned enough Finnish to join in, actually enjoys the school except for some customs, such as saying grace before meals (p.33). The professor responds to Jouni’s outburst by explaining that their only mission is to let Heikka know that he has not killed Antti. The pair continue their conversation beyond Mirna’s hearing, and so the reader is guided back to the character of Heikka. Between them, Tanu and Mirna persuade Heikka that he has done nothing bad to which his response is a complete transformatio</w:t>
      </w:r>
      <w:r>
        <w:t>n:</w:t>
      </w:r>
    </w:p>
    <w:p w14:paraId="116F46CA" w14:textId="42BD20C2" w:rsidR="002F1080" w:rsidRDefault="002F1080" w:rsidP="002F1080">
      <w:pPr>
        <w:pStyle w:val="Blockquote"/>
      </w:pPr>
      <w:r w:rsidRPr="00D56BDB">
        <w:t>The child threw himself into the snow, squirmed like a puppy over</w:t>
      </w:r>
      <w:r>
        <w:t xml:space="preserve"> </w:t>
      </w:r>
      <w:r w:rsidRPr="00D56BDB">
        <w:t>to Tanu’s skis, put his feet into the fittings, which were much too large for him. He rammed the poles into the ground, continued squirming and finally rose up to sit beside Mirna laughing.</w:t>
      </w:r>
      <w:r w:rsidRPr="00D56BDB">
        <w:tab/>
      </w:r>
      <w:r w:rsidRPr="00D56BDB">
        <w:br/>
      </w:r>
      <w:r>
        <w:lastRenderedPageBreak/>
        <w:t>“</w:t>
      </w:r>
      <w:r w:rsidRPr="00D56BDB">
        <w:t>I’ll come back to school with you! Let’s go there to celebrate Christmas. Let’s join in the sledding competitions. With the other boys!</w:t>
      </w:r>
      <w:r>
        <w:t xml:space="preserve">” </w:t>
      </w:r>
      <w:r w:rsidRPr="00D56BDB">
        <w:t>(p. 122</w:t>
      </w:r>
      <w:r>
        <w:t>)</w:t>
      </w:r>
      <w:r w:rsidR="003F256E">
        <w:rPr>
          <w:rStyle w:val="FootnoteReference"/>
        </w:rPr>
        <w:footnoteReference w:id="52"/>
      </w:r>
    </w:p>
    <w:p w14:paraId="562895F8" w14:textId="2F9A8A94" w:rsidR="000309EB" w:rsidRDefault="00D56BDB" w:rsidP="002F1080">
      <w:pPr>
        <w:pStyle w:val="BasicFirst"/>
      </w:pPr>
      <w:r w:rsidRPr="00D56BDB">
        <w:t>Heikka – who has competently tracked his way through the wilderness without aid – is reduced to a ‘child’ and a ‘puppy’. School is no longer a threat: it is a place to celebrate Christmas and play with friends.</w:t>
      </w:r>
      <w:r w:rsidR="000309EB">
        <w:t xml:space="preserve"> </w:t>
      </w:r>
      <w:r w:rsidRPr="00D56BDB">
        <w:t xml:space="preserve">There are many aspects of this transformation that are worth discussing, some of which we will return to in our discussion of innocence. Here, however, we would like to highlight the peculiar reference to celebrating Christmas. Since Jouni is a shaman, Heikka </w:t>
      </w:r>
      <w:r w:rsidR="00A059E6">
        <w:t xml:space="preserve">does </w:t>
      </w:r>
      <w:r w:rsidRPr="00D56BDB">
        <w:t xml:space="preserve">not celebrate Christmas in the fells. However, it is unlikely that the school would </w:t>
      </w:r>
      <w:r w:rsidRPr="00D56BDB">
        <w:lastRenderedPageBreak/>
        <w:t>be open, since Christmas and the summer were the only times most children were allowed to leave.</w:t>
      </w:r>
      <w:r w:rsidRPr="00D56BDB">
        <w:rPr>
          <w:vertAlign w:val="superscript"/>
        </w:rPr>
        <w:footnoteReference w:id="53"/>
      </w:r>
      <w:r w:rsidRPr="00D56BDB">
        <w:t xml:space="preserve"> </w:t>
      </w:r>
    </w:p>
    <w:p w14:paraId="6E0E1FAF" w14:textId="63EF0BD7" w:rsidR="00D56BDB" w:rsidRPr="00D56BDB" w:rsidRDefault="002F1080" w:rsidP="002F1080">
      <w:pPr>
        <w:pStyle w:val="BasicFirst"/>
      </w:pPr>
      <w:r>
        <w:tab/>
      </w:r>
      <w:r w:rsidR="000309EB">
        <w:t>T</w:t>
      </w:r>
      <w:r w:rsidR="00D56BDB" w:rsidRPr="00D56BDB">
        <w:t>he last scene containing Heikka dismisses the idea that school was anything other than a delight</w:t>
      </w:r>
      <w:r w:rsidR="004D4004">
        <w:t xml:space="preserve"> by incorporating</w:t>
      </w:r>
      <w:r w:rsidR="005E33BA">
        <w:t xml:space="preserve"> details that hide the colonizing regulations that were actually in force</w:t>
      </w:r>
      <w:r w:rsidR="00D56BDB" w:rsidRPr="00D56BDB">
        <w:t xml:space="preserve">. Heikka carefully hangs up his hat made of otter fur (personal belongings were forbidden), joins his classmates saying grace (forced Christianity) and eats a bowl of delicious smelling soup (he is used to chewing dried meat). He then looks up at Antti and they smile and start to laugh, suggesting that their earlier fight is fully resolved. </w:t>
      </w:r>
      <w:r w:rsidR="00A978E7">
        <w:t xml:space="preserve">A potentially life-threatening act is reduced to something </w:t>
      </w:r>
      <w:r w:rsidR="00457E9A">
        <w:t>children</w:t>
      </w:r>
      <w:r w:rsidR="00A978E7">
        <w:t xml:space="preserve"> can laugh about.</w:t>
      </w:r>
    </w:p>
    <w:p w14:paraId="2EE27F8D" w14:textId="77777777" w:rsidR="00D56BDB" w:rsidRPr="00D56BDB" w:rsidRDefault="00D56BDB" w:rsidP="00A33004">
      <w:pPr>
        <w:pStyle w:val="Heading1"/>
      </w:pPr>
      <w:r w:rsidRPr="00D56BDB">
        <w:t>Innocent Children and Innocent Nations</w:t>
      </w:r>
    </w:p>
    <w:p w14:paraId="42440B2E" w14:textId="02935E64" w:rsidR="00D56BDB" w:rsidRPr="00D56BDB" w:rsidRDefault="00D56BDB" w:rsidP="00A059E6">
      <w:pPr>
        <w:pStyle w:val="BasicFirst"/>
      </w:pPr>
      <w:r w:rsidRPr="00D56BDB">
        <w:t xml:space="preserve">Childhood is a site of differentiation: in order for childhood to exist, children must be defined as a separate group. The notion of childhood innocence is one of the ways in which the boundary between childhood and adulthood has been policed. Much good has come of this: belief in childhood innocence requires adults to take responsibility for and protect children which, in turn, has had very positive </w:t>
      </w:r>
      <w:r w:rsidRPr="00D56BDB">
        <w:lastRenderedPageBreak/>
        <w:t>social outcomes, not least the ending of child labor. The problem is that innocence is defined by lack (lack of knowledge, of experience, of desire), and so – if you will forgive the double negative – any absence of lack may signal the end of childhood. In a discussion of the emergence of adolescence in Anglophone contexts, Lydia Kokkola demonstrates how identifying adolescence as a discrete period within a person’s life has bolstered the notion of childhood innocence by dismissing ‘non-innocent’ behaviors (</w:t>
      </w:r>
      <w:r w:rsidR="00971049">
        <w:t xml:space="preserve">e.g. </w:t>
      </w:r>
      <w:r w:rsidRPr="00D56BDB">
        <w:t>sexual desire) as ‘teenage’ behavior.</w:t>
      </w:r>
      <w:r w:rsidRPr="00D56BDB">
        <w:rPr>
          <w:vertAlign w:val="superscript"/>
        </w:rPr>
        <w:footnoteReference w:id="54"/>
      </w:r>
      <w:r w:rsidRPr="00D56BDB">
        <w:t xml:space="preserve"> In the context of Finnish exceptionalism, innocence rests on the adoption of victim status (</w:t>
      </w:r>
      <w:r w:rsidR="00971049">
        <w:t xml:space="preserve">because </w:t>
      </w:r>
      <w:r w:rsidRPr="00D56BDB">
        <w:t xml:space="preserve">the country was colonized by </w:t>
      </w:r>
      <w:r w:rsidR="00971049">
        <w:t xml:space="preserve">Sweden and then </w:t>
      </w:r>
      <w:r w:rsidRPr="00D56BDB">
        <w:t xml:space="preserve">Russia). Any challenge – such as the acknowledgment of colonial practices in Sápmi – is regarded as a threat to the national self-image as an innocent nation. </w:t>
      </w:r>
    </w:p>
    <w:p w14:paraId="476DBE13" w14:textId="6D53E9CE" w:rsidR="00D56BDB" w:rsidRPr="00D56BDB" w:rsidRDefault="00A059E6" w:rsidP="00A059E6">
      <w:pPr>
        <w:pStyle w:val="BasicFirst"/>
      </w:pPr>
      <w:r>
        <w:tab/>
      </w:r>
      <w:r w:rsidR="00D56BDB" w:rsidRPr="00D56BDB">
        <w:t xml:space="preserve">In this section, we draw connections between notions of childhood innocence and belief in the innocence of the nation, </w:t>
      </w:r>
      <w:r w:rsidR="003E3244">
        <w:t>reading</w:t>
      </w:r>
      <w:r w:rsidR="00D56BDB" w:rsidRPr="00D56BDB">
        <w:t xml:space="preserve"> the Finnish and Sámi characters in these novels </w:t>
      </w:r>
      <w:r w:rsidR="003E3244">
        <w:t xml:space="preserve">as </w:t>
      </w:r>
      <w:r w:rsidR="00D56BDB" w:rsidRPr="00D56BDB">
        <w:t xml:space="preserve">synechdocially </w:t>
      </w:r>
      <w:r w:rsidR="003E3244">
        <w:t>representing</w:t>
      </w:r>
      <w:r w:rsidR="00D56BDB" w:rsidRPr="00D56BDB">
        <w:t xml:space="preserve"> their nations. Childhood innocence is closely aligned with Romanticism and the pastoral tradition of regarding </w:t>
      </w:r>
      <w:r w:rsidR="00D56BDB" w:rsidRPr="00D56BDB">
        <w:lastRenderedPageBreak/>
        <w:t>children as being closer to nature than adults.</w:t>
      </w:r>
      <w:r w:rsidR="003E3244">
        <w:rPr>
          <w:rStyle w:val="FootnoteReference"/>
        </w:rPr>
        <w:footnoteReference w:id="55"/>
      </w:r>
      <w:r w:rsidR="00D56BDB" w:rsidRPr="00D56BDB">
        <w:t xml:space="preserve"> The association of Finnish children with rural settings in art and literature, and hence the national consciousness, follows similar trajectories to the more industrialized nations of Europe. However, as a largely agrarian society up until the late twentieth century, Finland was heavily reliant on child labour, at least during peak periods around harvesting and, to a somewhat lesser extent, sowing. School holidays were arranged around these events</w:t>
      </w:r>
      <w:r w:rsidR="0059244A">
        <w:t>;</w:t>
      </w:r>
      <w:r w:rsidR="00D56BDB" w:rsidRPr="00D56BDB">
        <w:t xml:space="preserve"> many of the original readers of the Nuorten Toivekirja series would have been involved in these activities. By raising the age of school leaving, and thereby delaying the age at which young people could begin to earn autonomously and establish independent lives, the Finnish state extended the period of childhood innocence. It is therefore pertinent to examine the place of labour in these novels, as well as examining how the Finnish youth characters – Eero and Mirna – are contrasted with the Sámi characters. Known as foiling, such pairings invite readers to draw comparisons between the characters, which we read in terms of colonial gaze. </w:t>
      </w:r>
    </w:p>
    <w:p w14:paraId="5821BAFD" w14:textId="061D7972" w:rsidR="00D56BDB" w:rsidRPr="00D56BDB" w:rsidRDefault="00F17CB9" w:rsidP="00F17CB9">
      <w:pPr>
        <w:pStyle w:val="BasicFirst"/>
      </w:pPr>
      <w:r>
        <w:lastRenderedPageBreak/>
        <w:tab/>
      </w:r>
      <w:r w:rsidR="00D56BDB" w:rsidRPr="00D56BDB">
        <w:t xml:space="preserve">In </w:t>
      </w:r>
      <w:r w:rsidR="00D56BDB" w:rsidRPr="00D56BDB">
        <w:rPr>
          <w:i/>
        </w:rPr>
        <w:t>Turman korpit</w:t>
      </w:r>
      <w:r w:rsidR="00D56BDB" w:rsidRPr="00D56BDB">
        <w:t>, Eero is 13-years-old, the age of initiation in many cultures and the onset of ‘teenage’ years in Western cultures from the 1950s onwards. His innocence is preserved by the presence of Samu, the Sámi man who serves as the trickster guide. As the pair lead the retreating German soldiers through the wilderness, both repeatedly display an intimate knowledge of the land. Samu deliberately navigates a river crossing badly so that the soldiers lose much of their equipment. In doing so, he places the men’s lives at risk, and so his actions are far from ‘innocent’. In contrast, Eero’s tricks retain a sense of childhood playfulness: he scares the soldiers with ghost stories connected to the sound of a reindeer foraging outside the hut. Eero synedochically stands for the innocent Finnish nation who must outsmart its oppressors with wit alone. Eero is never seen in the presence of other young people, but he is constantly differentiated from the adults around him. For instance, through his knowledge of what clothing to take from the hut in which they shelter (the German soldiers are portrayed as fools who do not understand the environment). Here knowledge does not make him an adult, but rather someone who belongs in the environment.</w:t>
      </w:r>
    </w:p>
    <w:p w14:paraId="210F5ED1" w14:textId="18A1A7FD" w:rsidR="00D56BDB" w:rsidRPr="00D56BDB" w:rsidRDefault="0059244A" w:rsidP="0059244A">
      <w:pPr>
        <w:pStyle w:val="BasicFirst"/>
      </w:pPr>
      <w:r>
        <w:tab/>
      </w:r>
      <w:r w:rsidR="00D56BDB" w:rsidRPr="00D56BDB">
        <w:t xml:space="preserve">In </w:t>
      </w:r>
      <w:r w:rsidR="00D56BDB" w:rsidRPr="00D56BDB">
        <w:rPr>
          <w:i/>
        </w:rPr>
        <w:t>Lapin aarteet</w:t>
      </w:r>
      <w:r w:rsidR="00D56BDB" w:rsidRPr="00D56BDB">
        <w:t>, Mirna also represents the young nation. She comes from the south, and thus represents the newly industrial</w:t>
      </w:r>
      <w:r w:rsidR="00F01031">
        <w:t>ized</w:t>
      </w:r>
      <w:r w:rsidR="00D56BDB" w:rsidRPr="00D56BDB">
        <w:t xml:space="preserve"> nation: she is a ‘modern’, </w:t>
      </w:r>
      <w:r w:rsidR="00D56BDB" w:rsidRPr="00D56BDB">
        <w:lastRenderedPageBreak/>
        <w:t xml:space="preserve">educated girl. Unlike Eero, Mirna is old enough to work, but the novel does not depict her doing so. On the contrary, she appears to enjoy extended periods of leisure and is given permission to abandon her </w:t>
      </w:r>
      <w:r w:rsidR="004168A6">
        <w:t>duties at the guesthouse</w:t>
      </w:r>
      <w:r w:rsidR="00D56BDB" w:rsidRPr="00D56BDB">
        <w:t xml:space="preserve"> to search </w:t>
      </w:r>
      <w:r w:rsidR="004168A6">
        <w:t>for</w:t>
      </w:r>
      <w:r w:rsidR="00D56BDB" w:rsidRPr="00D56BDB">
        <w:t xml:space="preserve"> Heikka. From a colonial point of view, the more interesting site of differentiation in </w:t>
      </w:r>
      <w:r w:rsidR="00D56BDB" w:rsidRPr="00D56BDB">
        <w:rPr>
          <w:i/>
        </w:rPr>
        <w:t>Lapin aarteet</w:t>
      </w:r>
      <w:r w:rsidR="00D56BDB" w:rsidRPr="00D56BDB">
        <w:t xml:space="preserve"> comes from examining how Mirna is contrasted with the Sámi characters. In one scene, Mirna </w:t>
      </w:r>
      <w:r w:rsidR="004168A6">
        <w:t xml:space="preserve">struggles to </w:t>
      </w:r>
      <w:r w:rsidR="00D56BDB" w:rsidRPr="00D56BDB">
        <w:t>carr</w:t>
      </w:r>
      <w:r w:rsidR="004168A6">
        <w:t>y</w:t>
      </w:r>
      <w:r w:rsidR="00D56BDB" w:rsidRPr="00D56BDB">
        <w:t xml:space="preserve"> Heikka’s one-year-old brot</w:t>
      </w:r>
      <w:r w:rsidR="00AF2DB5">
        <w:t>her Aslak</w:t>
      </w:r>
      <w:r w:rsidR="006273F6">
        <w:t>ka</w:t>
      </w:r>
      <w:r w:rsidR="00AF2DB5">
        <w:t xml:space="preserve"> back to his sister Bi</w:t>
      </w:r>
      <w:r w:rsidR="00D56BDB" w:rsidRPr="00D56BDB">
        <w:t xml:space="preserve">kka,. </w:t>
      </w:r>
      <w:r w:rsidR="00A35036" w:rsidRPr="00A35036">
        <w:t>“</w:t>
      </w:r>
      <w:r w:rsidR="00D56BDB" w:rsidRPr="00A35036">
        <w:t>For Sá</w:t>
      </w:r>
      <w:r w:rsidR="00A35036" w:rsidRPr="00A35036">
        <w:t>mi women, carrying a child i</w:t>
      </w:r>
      <w:r w:rsidR="00D56BDB" w:rsidRPr="00A35036">
        <w:t xml:space="preserve">s as easy and natural as walking. </w:t>
      </w:r>
      <w:r w:rsidR="00A35036">
        <w:t>Southern women, however, a</w:t>
      </w:r>
      <w:r w:rsidR="00D56BDB" w:rsidRPr="00D56BDB">
        <w:t>re built differently, s</w:t>
      </w:r>
      <w:r w:rsidR="00A35036">
        <w:t>uch that just walking quickly i</w:t>
      </w:r>
      <w:r w:rsidR="00D56BDB" w:rsidRPr="00D56BDB">
        <w:t xml:space="preserve">s </w:t>
      </w:r>
      <w:r w:rsidR="00A35036">
        <w:t>enough to partially cripple her”</w:t>
      </w:r>
      <w:r w:rsidR="00D56BDB" w:rsidRPr="00D56BDB">
        <w:t xml:space="preserve"> (pp.46-7).</w:t>
      </w:r>
      <w:r w:rsidR="00DE62B0">
        <w:rPr>
          <w:rStyle w:val="FootnoteReference"/>
        </w:rPr>
        <w:footnoteReference w:id="56"/>
      </w:r>
      <w:r w:rsidR="00D56BDB" w:rsidRPr="00D56BDB">
        <w:t xml:space="preserve"> The implication is that the Sámi </w:t>
      </w:r>
      <w:r w:rsidR="00A35036">
        <w:t xml:space="preserve">women </w:t>
      </w:r>
      <w:r w:rsidR="00D56BDB" w:rsidRPr="00D56BDB">
        <w:t>are somehow more adult and less capable of experiencing pain than fragile Finns from the south</w:t>
      </w:r>
      <w:r w:rsidR="004168A6">
        <w:t xml:space="preserve">. Moreover, Bikka – who is a year younger than Mirna – acts as mother to Aslakka as their </w:t>
      </w:r>
      <w:r w:rsidR="004168A6">
        <w:lastRenderedPageBreak/>
        <w:t>own mother is dead. She also takes care of the milking and other adult duties</w:t>
      </w:r>
      <w:r w:rsidR="00D56BDB" w:rsidRPr="00D56BDB">
        <w:t xml:space="preserve">. In short, the </w:t>
      </w:r>
      <w:r w:rsidR="004168A6">
        <w:t>Sámi girl is more adult and</w:t>
      </w:r>
      <w:r w:rsidR="00D56BDB" w:rsidRPr="00D56BDB">
        <w:t xml:space="preserve"> less innocent</w:t>
      </w:r>
      <w:r w:rsidR="004168A6">
        <w:t xml:space="preserve"> than the older, Finnish girl</w:t>
      </w:r>
      <w:r w:rsidR="00D56BDB" w:rsidRPr="00D56BDB">
        <w:t>.</w:t>
      </w:r>
    </w:p>
    <w:p w14:paraId="65B548C5" w14:textId="7536CE01" w:rsidR="00D56BDB" w:rsidRPr="00D56BDB" w:rsidRDefault="0059244A" w:rsidP="0059244A">
      <w:pPr>
        <w:pStyle w:val="BasicFirst"/>
      </w:pPr>
      <w:r>
        <w:tab/>
      </w:r>
      <w:r w:rsidR="00D56BDB" w:rsidRPr="00D56BDB">
        <w:t>Heporauta repeatedly draws these contrasts which essentially posit the Sámi as noble savages: admirable, kn</w:t>
      </w:r>
      <w:r w:rsidR="00587BF2">
        <w:t>owledgeable, but essentially different from Finns</w:t>
      </w:r>
      <w:r w:rsidR="00D56BDB" w:rsidRPr="00D56BDB">
        <w:t xml:space="preserve">. In one exchange that illustrates this point, Bikka explains that she cannot travel with Tanu, to look for her brother because she is a respectable girl. </w:t>
      </w:r>
      <w:r w:rsidR="006273F6" w:rsidRPr="006273F6">
        <w:t>Mirna may go because “</w:t>
      </w:r>
      <w:r w:rsidR="00D56BDB" w:rsidRPr="00D56BDB">
        <w:t>You and I can’t be measured with the same kind of ruler. You are a southern woman – you are different, totally different. A bit like a man. You understand. People won</w:t>
      </w:r>
      <w:r w:rsidR="006273F6">
        <w:t>’t judge you.”</w:t>
      </w:r>
      <w:r w:rsidR="00D56BDB" w:rsidRPr="00D56BDB">
        <w:t xml:space="preserve"> (p.61).</w:t>
      </w:r>
      <w:r w:rsidR="00DE62B0">
        <w:rPr>
          <w:rStyle w:val="FootnoteReference"/>
        </w:rPr>
        <w:footnoteReference w:id="57"/>
      </w:r>
      <w:r w:rsidR="00D56BDB" w:rsidRPr="00D56BDB">
        <w:t xml:space="preserve"> This comment de-sexual</w:t>
      </w:r>
      <w:r w:rsidR="00F01031">
        <w:t>ize</w:t>
      </w:r>
      <w:r w:rsidR="00D56BDB" w:rsidRPr="00D56BDB">
        <w:t>s Mirna and, by comparison, over-sexual</w:t>
      </w:r>
      <w:r w:rsidR="00F01031">
        <w:t>ize</w:t>
      </w:r>
      <w:r w:rsidR="00D56BDB" w:rsidRPr="00D56BDB">
        <w:t>s Bikka. Although Bikka claims that no-one will compare the two teenage girls, by stating this comparison, the book guides even very untrained readers to reflect on the girls’ similarities and differences. De-sexual</w:t>
      </w:r>
      <w:r w:rsidR="00F01031">
        <w:t>ized</w:t>
      </w:r>
      <w:r w:rsidR="00D56BDB" w:rsidRPr="00D56BDB">
        <w:t xml:space="preserve"> Mirna, whose body is not designed for carrying </w:t>
      </w:r>
      <w:r w:rsidR="00D56BDB" w:rsidRPr="00971049">
        <w:t xml:space="preserve">children or for hiking through the wilderness, is more innocent than Bikka. In </w:t>
      </w:r>
      <w:r w:rsidR="00D56BDB" w:rsidRPr="00971049">
        <w:lastRenderedPageBreak/>
        <w:t>terms of the plot, this exchange is needed to ensure that Mirna sets out on the journey</w:t>
      </w:r>
      <w:r w:rsidR="00971049">
        <w:t xml:space="preserve"> with 15-year-old</w:t>
      </w:r>
      <w:r w:rsidR="00D56BDB" w:rsidRPr="00971049">
        <w:t>, Tanu</w:t>
      </w:r>
      <w:r w:rsidR="00971049">
        <w:t xml:space="preserve">. </w:t>
      </w:r>
      <w:r w:rsidR="00971049" w:rsidRPr="00971049">
        <w:t>Tanu</w:t>
      </w:r>
      <w:r w:rsidR="00D56BDB" w:rsidRPr="00971049">
        <w:t xml:space="preserve"> is </w:t>
      </w:r>
      <w:r w:rsidR="00971049" w:rsidRPr="00971049">
        <w:t>described as being “a total child, even though he did a man’s job and wore men’s clothing” (p.47)</w:t>
      </w:r>
      <w:r w:rsidR="0031011D">
        <w:rPr>
          <w:rStyle w:val="FootnoteReference"/>
        </w:rPr>
        <w:footnoteReference w:id="58"/>
      </w:r>
      <w:r w:rsidR="00971049">
        <w:t>, a description which makes little sense when his expertise in navigating the landscape become</w:t>
      </w:r>
      <w:r w:rsidR="004168A6">
        <w:t>s</w:t>
      </w:r>
      <w:r w:rsidR="00971049">
        <w:t xml:space="preserve"> evident</w:t>
      </w:r>
      <w:r w:rsidR="00971049" w:rsidRPr="00971049">
        <w:t xml:space="preserve">. </w:t>
      </w:r>
      <w:r w:rsidR="00354287">
        <w:t xml:space="preserve">He is </w:t>
      </w:r>
      <w:r w:rsidR="00D56BDB" w:rsidRPr="00971049">
        <w:t xml:space="preserve">perfectly capable of searching for Bikka’s younger brother alone. In fact, taking Mirna with him makes the journey more difficult as she is not accustomed to moving in the landscape: she is even bitten by a wolf </w:t>
      </w:r>
      <w:r w:rsidR="00B41B8C">
        <w:t>and become</w:t>
      </w:r>
      <w:r w:rsidR="00D1231F">
        <w:t>s wholly</w:t>
      </w:r>
      <w:r w:rsidR="00B41B8C">
        <w:t xml:space="preserve"> reliant on Tanu</w:t>
      </w:r>
      <w:r w:rsidR="00D56BDB" w:rsidRPr="00D56BDB">
        <w:t xml:space="preserve">. </w:t>
      </w:r>
    </w:p>
    <w:p w14:paraId="76B5AD64" w14:textId="5F4C320F" w:rsidR="00D56BDB" w:rsidRPr="00D56BDB" w:rsidRDefault="00D1231F" w:rsidP="00D1231F">
      <w:pPr>
        <w:pStyle w:val="BasicFirst"/>
      </w:pPr>
      <w:r>
        <w:tab/>
      </w:r>
      <w:r w:rsidR="00D56BDB" w:rsidRPr="00D56BDB">
        <w:t xml:space="preserve">Writing in the context of American children’s literature and cultural artefacts, Robin Bernstein comments on the technique of foiling White children (like Eva in </w:t>
      </w:r>
      <w:r w:rsidR="00D56BDB" w:rsidRPr="00D56BDB">
        <w:rPr>
          <w:i/>
        </w:rPr>
        <w:t>Uncle Tom’s Cabin</w:t>
      </w:r>
      <w:r w:rsidR="00D56BDB" w:rsidRPr="00D56BDB">
        <w:t>) with Black children (like Topsy): “White children become constructed as tender angels while black children were labelled as unfeeling, noninnocent nonchildren.”</w:t>
      </w:r>
      <w:r w:rsidR="00D56BDB" w:rsidRPr="00D56BDB">
        <w:rPr>
          <w:vertAlign w:val="superscript"/>
        </w:rPr>
        <w:footnoteReference w:id="59"/>
      </w:r>
      <w:r w:rsidR="00D56BDB" w:rsidRPr="00D56BDB">
        <w:t xml:space="preserve"> A similar pattern can be found in the foiling of Finnish children with Sámi characters</w:t>
      </w:r>
      <w:r w:rsidR="004168A6">
        <w:t>, e</w:t>
      </w:r>
      <w:r w:rsidR="00D56BDB" w:rsidRPr="0065700F">
        <w:t>ven one-year-old Aslak</w:t>
      </w:r>
      <w:r w:rsidR="00AF2DB5" w:rsidRPr="0065700F">
        <w:t>ka</w:t>
      </w:r>
      <w:r w:rsidR="0065700F">
        <w:t>: “</w:t>
      </w:r>
      <w:r w:rsidR="00D56BDB" w:rsidRPr="0065700F">
        <w:t xml:space="preserve">His dark hair </w:t>
      </w:r>
      <w:r w:rsidR="00D56BDB" w:rsidRPr="0065700F">
        <w:lastRenderedPageBreak/>
        <w:t xml:space="preserve">and sharp eyebrows made the boy look much older than southern boys of his age. </w:t>
      </w:r>
      <w:r w:rsidR="00D56BDB" w:rsidRPr="00D56BDB">
        <w:t>Deep in his sleep, his tiny curled fingers looked so powerful they could grab a noos</w:t>
      </w:r>
      <w:r w:rsidR="0065700F">
        <w:t>e or a Sámi knife at any moment”</w:t>
      </w:r>
      <w:r w:rsidR="00D56BDB" w:rsidRPr="00D56BDB">
        <w:t xml:space="preserve"> (p.26).</w:t>
      </w:r>
      <w:r w:rsidR="0031011D">
        <w:rPr>
          <w:rStyle w:val="FootnoteReference"/>
        </w:rPr>
        <w:footnoteReference w:id="60"/>
      </w:r>
      <w:r w:rsidR="0065700F">
        <w:t xml:space="preserve"> </w:t>
      </w:r>
      <w:r w:rsidR="004168A6">
        <w:t xml:space="preserve">The sleeping </w:t>
      </w:r>
      <w:r w:rsidR="00ED21A8">
        <w:t xml:space="preserve">Sámi </w:t>
      </w:r>
      <w:r w:rsidR="004168A6">
        <w:t>infant is a noninnocent hunter.</w:t>
      </w:r>
    </w:p>
    <w:p w14:paraId="32C9D0E3" w14:textId="479A8602" w:rsidR="00D56BDB" w:rsidRPr="002655E7" w:rsidRDefault="00ED21A8" w:rsidP="00ED21A8">
      <w:pPr>
        <w:pStyle w:val="BasicFirst"/>
      </w:pPr>
      <w:r>
        <w:tab/>
      </w:r>
      <w:r w:rsidR="00D56BDB" w:rsidRPr="00D56BDB">
        <w:t xml:space="preserve">Earlier we </w:t>
      </w:r>
      <w:r>
        <w:t>cit</w:t>
      </w:r>
      <w:r w:rsidR="00D56BDB" w:rsidRPr="00D56BDB">
        <w:t>ed the sudden transformation Heikka undergoes when he learns that he has not killed Antti. In the fells, Heikka navigates knowledgeably: he may only be nine-years-old, but he knows about killing animals and living off the land (p.</w:t>
      </w:r>
      <w:r>
        <w:t xml:space="preserve"> </w:t>
      </w:r>
      <w:r w:rsidR="00D56BDB" w:rsidRPr="00D56BDB">
        <w:t xml:space="preserve">20). </w:t>
      </w:r>
      <w:r>
        <w:t>H</w:t>
      </w:r>
      <w:r w:rsidR="00D56BDB" w:rsidRPr="00D56BDB">
        <w:t xml:space="preserve">owever, </w:t>
      </w:r>
      <w:r>
        <w:t>his</w:t>
      </w:r>
      <w:r w:rsidR="00D56BDB" w:rsidRPr="00D56BDB">
        <w:t xml:space="preserve"> teacher insists that</w:t>
      </w:r>
      <w:r w:rsidR="0065700F">
        <w:t xml:space="preserve"> “</w:t>
      </w:r>
      <w:r w:rsidR="00D56BDB" w:rsidRPr="00D56BDB">
        <w:t>Here in school Heikka doesn’t differ from oth</w:t>
      </w:r>
      <w:r w:rsidR="0065700F">
        <w:t>ers in his age group in any way”</w:t>
      </w:r>
      <w:r w:rsidR="00D56BDB" w:rsidRPr="00D56BDB">
        <w:t xml:space="preserve"> (p.</w:t>
      </w:r>
      <w:r>
        <w:t xml:space="preserve"> </w:t>
      </w:r>
      <w:r w:rsidR="00D56BDB" w:rsidRPr="00D56BDB">
        <w:t>23).</w:t>
      </w:r>
      <w:r w:rsidR="0031011D">
        <w:rPr>
          <w:rStyle w:val="FootnoteReference"/>
        </w:rPr>
        <w:footnoteReference w:id="61"/>
      </w:r>
      <w:r w:rsidR="00D56BDB" w:rsidRPr="00D56BDB">
        <w:t xml:space="preserve"> And, as we noted earlier, as soon as he learns that he has not killed Antti, he turns into a laughing puppy who can’t wait to go back to school and play with his friends. This remarkable transformation from knowing “noninnocent nonchild” to laughing innocent child </w:t>
      </w:r>
      <w:r w:rsidR="00D56BDB" w:rsidRPr="00D56BDB">
        <w:lastRenderedPageBreak/>
        <w:t xml:space="preserve">is presented as being a result of the school system. Freed from the harsh terrain of the fells, the Sámi can become innocent, albeit not quite as innocent as the Finnish children (Antti “teases” Heikka, but Heikka knocks Antti unconscious). </w:t>
      </w:r>
      <w:r w:rsidR="00D56BDB" w:rsidRPr="002655E7">
        <w:t>Moreover, Heikka</w:t>
      </w:r>
      <w:r w:rsidR="008F7ED1" w:rsidRPr="002655E7">
        <w:t xml:space="preserve"> is</w:t>
      </w:r>
      <w:r w:rsidR="00D56BDB" w:rsidRPr="002655E7">
        <w:t xml:space="preserve"> constantly </w:t>
      </w:r>
      <w:r w:rsidR="008F7ED1" w:rsidRPr="002655E7">
        <w:t>described as behaving like an animal</w:t>
      </w:r>
      <w:r w:rsidR="002655E7" w:rsidRPr="002655E7">
        <w:t xml:space="preserve"> – </w:t>
      </w:r>
      <w:r w:rsidR="00D56BDB" w:rsidRPr="002655E7">
        <w:t>a hare, a reindeer, a wolf and a puppy</w:t>
      </w:r>
      <w:r w:rsidR="002655E7" w:rsidRPr="002655E7">
        <w:t xml:space="preserve"> –</w:t>
      </w:r>
      <w:r w:rsidR="00D56BDB" w:rsidRPr="002655E7">
        <w:t xml:space="preserve"> never fully human, </w:t>
      </w:r>
      <w:r w:rsidR="002655E7" w:rsidRPr="002655E7">
        <w:t xml:space="preserve">he is </w:t>
      </w:r>
      <w:r w:rsidR="00D56BDB" w:rsidRPr="002655E7">
        <w:t>always part beast.</w:t>
      </w:r>
    </w:p>
    <w:p w14:paraId="7C5FD74D" w14:textId="4F2DB0C1" w:rsidR="00D56BDB" w:rsidRPr="00D56BDB" w:rsidRDefault="00ED21A8" w:rsidP="00ED21A8">
      <w:pPr>
        <w:pStyle w:val="BasicFirst"/>
      </w:pPr>
      <w:r>
        <w:tab/>
      </w:r>
      <w:r w:rsidR="00D56BDB" w:rsidRPr="00D56BDB">
        <w:t xml:space="preserve">By journeying into Sápmi, Mirna also </w:t>
      </w:r>
      <w:r>
        <w:t xml:space="preserve">undergoes a transformation, </w:t>
      </w:r>
      <w:r w:rsidR="00D56BDB" w:rsidRPr="00D56BDB">
        <w:t>becom</w:t>
      </w:r>
      <w:r>
        <w:t>ing</w:t>
      </w:r>
      <w:r w:rsidR="00D56BDB" w:rsidRPr="00D56BDB">
        <w:t xml:space="preserve"> more knowing, </w:t>
      </w:r>
      <w:r>
        <w:t>more adult, almost savage. W</w:t>
      </w:r>
      <w:r w:rsidR="00D56BDB" w:rsidRPr="00D56BDB">
        <w:t>hen she returns to the guestho</w:t>
      </w:r>
      <w:r w:rsidR="00945C28">
        <w:t>use</w:t>
      </w:r>
      <w:r>
        <w:t>, s</w:t>
      </w:r>
      <w:r w:rsidR="00945C28">
        <w:t>he is “</w:t>
      </w:r>
      <w:r w:rsidR="00D56BDB" w:rsidRPr="00D56BDB">
        <w:t>wretched, dirty and unkempt</w:t>
      </w:r>
      <w:r w:rsidR="00945C28">
        <w:t xml:space="preserve">” </w:t>
      </w:r>
      <w:r w:rsidR="00D56BDB" w:rsidRPr="00D56BDB">
        <w:t>(p.129)</w:t>
      </w:r>
      <w:r w:rsidR="0031011D">
        <w:rPr>
          <w:rStyle w:val="FootnoteReference"/>
        </w:rPr>
        <w:footnoteReference w:id="62"/>
      </w:r>
      <w:r>
        <w:t>. A</w:t>
      </w:r>
      <w:r w:rsidR="00D56BDB" w:rsidRPr="00D56BDB">
        <w:t xml:space="preserve">fter an hour of washing and brushing her hair, she </w:t>
      </w:r>
      <w:r w:rsidR="0065700F">
        <w:t>is “clean, neatly combed …</w:t>
      </w:r>
      <w:r w:rsidR="00D56BDB" w:rsidRPr="0065700F">
        <w:t xml:space="preserve"> </w:t>
      </w:r>
      <w:r w:rsidR="00D56BDB" w:rsidRPr="00D56BDB">
        <w:t>Now nothing of that unkempt</w:t>
      </w:r>
      <w:r w:rsidR="0065700F">
        <w:t xml:space="preserve"> fell-witch could be remembered”</w:t>
      </w:r>
      <w:r w:rsidR="00D56BDB" w:rsidRPr="00D56BDB">
        <w:t xml:space="preserve"> (p.129).</w:t>
      </w:r>
      <w:r w:rsidR="0031011D">
        <w:rPr>
          <w:rStyle w:val="FootnoteReference"/>
        </w:rPr>
        <w:footnoteReference w:id="63"/>
      </w:r>
      <w:r w:rsidR="00D56BDB" w:rsidRPr="00D56BDB">
        <w:t xml:space="preserve"> Mirna’s transformation not only suggests a return to her former, civilized self, it also implies that the Sámi, especially those like Jouni who live permanently among the fells, are dirty and unkempt. </w:t>
      </w:r>
    </w:p>
    <w:p w14:paraId="03D3A494" w14:textId="677E73C2" w:rsidR="00D56BDB" w:rsidRPr="00D56BDB" w:rsidRDefault="00C324DA" w:rsidP="00C324DA">
      <w:pPr>
        <w:pStyle w:val="BasicFirst"/>
      </w:pPr>
      <w:r>
        <w:lastRenderedPageBreak/>
        <w:tab/>
      </w:r>
      <w:r w:rsidR="00D56BDB" w:rsidRPr="00D56BDB">
        <w:t xml:space="preserve">The juxtaposition of Finnish youth characters with Sámi characters in both </w:t>
      </w:r>
      <w:r w:rsidR="00D56BDB" w:rsidRPr="00D56BDB">
        <w:rPr>
          <w:i/>
        </w:rPr>
        <w:t>Lapin aarteet</w:t>
      </w:r>
      <w:r w:rsidR="00D56BDB" w:rsidRPr="00D56BDB">
        <w:t xml:space="preserve"> and </w:t>
      </w:r>
      <w:r w:rsidR="00D56BDB" w:rsidRPr="00D56BDB">
        <w:rPr>
          <w:i/>
        </w:rPr>
        <w:t>Turman korpit</w:t>
      </w:r>
      <w:r w:rsidR="00D56BDB" w:rsidRPr="00D56BDB">
        <w:t xml:space="preserve"> allow the text to highlight Sámi otherness. Throughout both novels, the young Finnish character functions as the focalizer, which situates the reader as viewing Sámi from the outside. The Sámi characters’ close relationship with the land is admired by the non-Sámi characters, but is presented as deeply other – unknowable – and only questionably human. Both novels end with a clear sense that both the protagonist and the Sámi belong to the landscape, their very physical, embodied engagements with the terrain, its flora and fauna earn them the right to call the place home.</w:t>
      </w:r>
    </w:p>
    <w:p w14:paraId="695D8220" w14:textId="77777777" w:rsidR="00D56BDB" w:rsidRPr="00D56BDB" w:rsidRDefault="00D56BDB" w:rsidP="00A33004">
      <w:pPr>
        <w:pStyle w:val="Heading1"/>
      </w:pPr>
      <w:r w:rsidRPr="00D56BDB">
        <w:t>Finnish Exceptionalism in 1960s Youth Fiction</w:t>
      </w:r>
    </w:p>
    <w:p w14:paraId="435606F4" w14:textId="4F9AF659" w:rsidR="00D56BDB" w:rsidRDefault="00D56BDB" w:rsidP="00C324DA">
      <w:pPr>
        <w:pStyle w:val="BasicFirst"/>
      </w:pPr>
      <w:r w:rsidRPr="00D56BDB">
        <w:t>As Philip Nel observes “racist ideologies persist in the literature and culture of childhood, frequently in ways that we fail to notice on a conscious level” and he continues: “race is present especially when it seems to be absent.”</w:t>
      </w:r>
      <w:r w:rsidRPr="00D56BDB">
        <w:rPr>
          <w:vertAlign w:val="superscript"/>
        </w:rPr>
        <w:footnoteReference w:id="64"/>
      </w:r>
      <w:r w:rsidRPr="00D56BDB">
        <w:t xml:space="preserve"> Racism against the Sámi in the books we discuss is certainly not evident on the surface. On the contrary, the Sámi are depicted as resourceful people who truly understand the northern landscape, its flora and its fauna. And yet, by romanticizing </w:t>
      </w:r>
      <w:r w:rsidRPr="00D56BDB">
        <w:lastRenderedPageBreak/>
        <w:t xml:space="preserve">connections between people and land, the noble savage trope is evoked and individuals like Jouni are portrayed as resisting modernity. The modern generation – represented through Heikka, Tanu and Bikka – embrace schooling and a settled life on farms and in towns. In </w:t>
      </w:r>
      <w:r w:rsidRPr="00D56BDB">
        <w:rPr>
          <w:i/>
        </w:rPr>
        <w:t>Turman korpit</w:t>
      </w:r>
      <w:r w:rsidRPr="00D56BDB">
        <w:t>, the guilt many Finns felt about betraying their brothers-in-arms is set aside. In both novels, the wearying adult responsibilities experienced whilst in the fells can be set aside when the characters return to town. In school, they are infantilized as laughing puppies</w:t>
      </w:r>
      <w:r w:rsidR="003C76B6">
        <w:t>; in the guesthouse,</w:t>
      </w:r>
      <w:r w:rsidRPr="00D56BDB">
        <w:t xml:space="preserve"> their wild</w:t>
      </w:r>
      <w:r w:rsidR="00CA4585">
        <w:t>,</w:t>
      </w:r>
      <w:r w:rsidRPr="00D56BDB">
        <w:t xml:space="preserve"> adult knowledge can be brushed out of their hair. Like their nation, the</w:t>
      </w:r>
      <w:r w:rsidR="003C76B6">
        <w:t xml:space="preserve"> children of Finland</w:t>
      </w:r>
      <w:r w:rsidRPr="00D56BDB">
        <w:t xml:space="preserve"> are portrayed as innocent once more.</w:t>
      </w:r>
    </w:p>
    <w:p w14:paraId="5544B99B" w14:textId="2F8C0D83" w:rsidR="00234E4B" w:rsidRDefault="00C324DA" w:rsidP="003055B8">
      <w:pPr>
        <w:pStyle w:val="BasicFirst"/>
      </w:pPr>
      <w:r>
        <w:tab/>
        <w:t>The stories we tell our children matter</w:t>
      </w:r>
      <w:r w:rsidR="007339B1">
        <w:t xml:space="preserve">; they shape the thinking of the young, and for this reason  literature for children and youth form repositories of the hopes of </w:t>
      </w:r>
      <w:r w:rsidR="00922802">
        <w:t>a</w:t>
      </w:r>
      <w:r w:rsidR="007339B1">
        <w:t xml:space="preserve"> nation.</w:t>
      </w:r>
      <w:r w:rsidR="00D16E92">
        <w:t xml:space="preserve"> The two novels we discussed in this paper reflect the hopes of authors, editors, publishers and implicitly also those adults who purchased and circulated the books for the future generation of Finns.</w:t>
      </w:r>
      <w:r w:rsidR="00CD6918">
        <w:t xml:space="preserve"> They look to the north, to ‘Lapland’, </w:t>
      </w:r>
      <w:r w:rsidR="000435CD">
        <w:t xml:space="preserve">in search of innocence reflected in romanticized views of </w:t>
      </w:r>
      <w:r w:rsidR="007B797F">
        <w:t xml:space="preserve">a </w:t>
      </w:r>
      <w:r w:rsidR="000435CD">
        <w:t xml:space="preserve">savage, untamed wilderness and a people who are equally wild and pure. The arrival </w:t>
      </w:r>
      <w:r w:rsidR="007C18B6">
        <w:t xml:space="preserve">of </w:t>
      </w:r>
      <w:r w:rsidR="000435CD">
        <w:t>‘civilization’ in the form of education</w:t>
      </w:r>
      <w:r w:rsidR="007B797F">
        <w:t xml:space="preserve"> </w:t>
      </w:r>
      <w:r w:rsidR="000435CD">
        <w:t xml:space="preserve">and </w:t>
      </w:r>
      <w:r w:rsidR="00561E3A">
        <w:t>industry</w:t>
      </w:r>
      <w:r w:rsidR="000435CD">
        <w:t xml:space="preserve"> is seen as a gift welcomed by </w:t>
      </w:r>
      <w:r w:rsidR="000435CD">
        <w:lastRenderedPageBreak/>
        <w:t>all but superstitious old people. The treasures of Lapland – its beauty, its wood, water and mineral resources and, above all, its honest, resourceful people – should be shared. This is the narrative Hepo</w:t>
      </w:r>
      <w:r w:rsidR="00234E4B">
        <w:t>rau</w:t>
      </w:r>
      <w:r w:rsidR="000435CD">
        <w:t>ta and Rekimies promote through the stories they tell the new generation of Finns born after the 1939-44 hostilities.</w:t>
      </w:r>
      <w:r w:rsidR="00A87649">
        <w:t xml:space="preserve"> </w:t>
      </w:r>
      <w:r w:rsidR="003055B8">
        <w:t xml:space="preserve">The colonial thinking underlying this grand narrative is evident on multiple levels, starting with the </w:t>
      </w:r>
      <w:r w:rsidR="007B797F">
        <w:t>way t</w:t>
      </w:r>
      <w:r w:rsidR="000F238E">
        <w:t>hey focal</w:t>
      </w:r>
      <w:r w:rsidR="00F01031">
        <w:t>ize</w:t>
      </w:r>
      <w:r w:rsidR="000F238E">
        <w:t xml:space="preserve"> their stories from the Finnish perspective, present</w:t>
      </w:r>
      <w:r w:rsidR="007B797F">
        <w:t>ing</w:t>
      </w:r>
      <w:r w:rsidR="000F238E">
        <w:t xml:space="preserve"> Sámi men as rather frightening trickster characters. Samu in </w:t>
      </w:r>
      <w:r w:rsidR="000F238E" w:rsidRPr="000F238E">
        <w:rPr>
          <w:i/>
          <w:iCs/>
        </w:rPr>
        <w:t>Turman korpit</w:t>
      </w:r>
      <w:r w:rsidR="000F238E">
        <w:t xml:space="preserve"> is willing to guide the German soldiers in such a way that they could be killed and Jouni in </w:t>
      </w:r>
      <w:r w:rsidR="000F238E" w:rsidRPr="000F238E">
        <w:rPr>
          <w:i/>
          <w:iCs/>
        </w:rPr>
        <w:t>Lapin aarteet</w:t>
      </w:r>
      <w:r w:rsidR="000F238E">
        <w:t xml:space="preserve"> is a powerful shaman whose magic allows him to see visions, predict the future and curse a man to death.</w:t>
      </w:r>
    </w:p>
    <w:p w14:paraId="565585BF" w14:textId="0AE519E8" w:rsidR="009C3D01" w:rsidRDefault="00234E4B" w:rsidP="003055B8">
      <w:pPr>
        <w:pStyle w:val="BasicFirst"/>
      </w:pPr>
      <w:r>
        <w:tab/>
      </w:r>
      <w:r w:rsidR="00A550CE">
        <w:t xml:space="preserve">Rekimies’s novel is the more obviously political of the two, since it directly addresses the guilt felt by many Finns in the post-war era: guilt for siding with the Germans during the Continuation War and guilt for turning on their allies in the Lapland War. The only way to mitigate the guilt is to emphasize that the battles were fought on Finnish soil which, in turn, ignores Sámi claims to Sápmi as their homeland. </w:t>
      </w:r>
      <w:r w:rsidR="00A550CE" w:rsidRPr="00A550CE">
        <w:rPr>
          <w:i/>
          <w:iCs/>
        </w:rPr>
        <w:t>Turman korpit</w:t>
      </w:r>
      <w:r w:rsidR="00A550CE">
        <w:t xml:space="preserve"> presents the Sámi and Finns as united in their love of the land and in their qualities of honesty, diligence and fair-play: and they recogn</w:t>
      </w:r>
      <w:r w:rsidR="00F01031">
        <w:t>ize</w:t>
      </w:r>
      <w:r w:rsidR="00A550CE">
        <w:t xml:space="preserve"> these same qualities in their enemies.</w:t>
      </w:r>
      <w:r w:rsidR="005B33CC">
        <w:t xml:space="preserve"> </w:t>
      </w:r>
      <w:r w:rsidR="005B33CC" w:rsidRPr="005B33CC">
        <w:rPr>
          <w:i/>
          <w:iCs/>
        </w:rPr>
        <w:t>Lapin aarteet</w:t>
      </w:r>
      <w:r w:rsidR="005B33CC">
        <w:t xml:space="preserve"> is far less obvious</w:t>
      </w:r>
      <w:r w:rsidR="00F01031">
        <w:t xml:space="preserve">ly </w:t>
      </w:r>
      <w:r w:rsidR="007B797F">
        <w:lastRenderedPageBreak/>
        <w:t>nationalistic</w:t>
      </w:r>
      <w:r w:rsidR="005B33CC">
        <w:t xml:space="preserve">, and yet </w:t>
      </w:r>
      <w:r w:rsidR="004C3CF8">
        <w:t>colonial values</w:t>
      </w:r>
      <w:r w:rsidR="005B33CC">
        <w:t xml:space="preserve"> infiltrate the entire novel through the promotion of tourism, education, mining and the ‘sharing’ of these resources.</w:t>
      </w:r>
      <w:r w:rsidR="00FE1A0C">
        <w:t xml:space="preserve"> </w:t>
      </w:r>
      <w:r w:rsidR="00A87649">
        <w:t>Hepora</w:t>
      </w:r>
      <w:r w:rsidR="00703047">
        <w:t>u</w:t>
      </w:r>
      <w:r w:rsidR="00A87649">
        <w:t>ta’s novel is far l</w:t>
      </w:r>
      <w:r w:rsidR="00FE1A0C">
        <w:t>ess obvious</w:t>
      </w:r>
      <w:r w:rsidR="007B797F">
        <w:t xml:space="preserve"> </w:t>
      </w:r>
      <w:r w:rsidR="00703047">
        <w:t>in its deployment of the noble savage motif. Contrasts between Finns and Sámi are brought to</w:t>
      </w:r>
      <w:r w:rsidR="00FE1A0C">
        <w:t xml:space="preserve"> th</w:t>
      </w:r>
      <w:r w:rsidR="00703047">
        <w:t>e readers’ attentions</w:t>
      </w:r>
      <w:r w:rsidR="00FE1A0C">
        <w:t xml:space="preserve"> th</w:t>
      </w:r>
      <w:r w:rsidR="00703047">
        <w:t>rough</w:t>
      </w:r>
      <w:r w:rsidR="00FE1A0C">
        <w:t xml:space="preserve"> </w:t>
      </w:r>
      <w:r w:rsidR="00703047">
        <w:t>lengthy descriptions of the characters’ bodies, actions and degree of civilization</w:t>
      </w:r>
      <w:r w:rsidR="009C3D01" w:rsidRPr="00D56BDB">
        <w:t>.</w:t>
      </w:r>
    </w:p>
    <w:p w14:paraId="6A112F4B" w14:textId="3A8A0F26" w:rsidR="00234E4B" w:rsidRPr="00D56BDB" w:rsidRDefault="00234E4B" w:rsidP="003055B8">
      <w:pPr>
        <w:pStyle w:val="BasicFirst"/>
      </w:pPr>
      <w:r>
        <w:tab/>
        <w:t>Finnish exceptionalism</w:t>
      </w:r>
      <w:r w:rsidRPr="00D56BDB">
        <w:t xml:space="preserve"> requires national amnesia about the nation’s treatment of </w:t>
      </w:r>
      <w:r>
        <w:t>its</w:t>
      </w:r>
      <w:r w:rsidRPr="00D56BDB">
        <w:t xml:space="preserve"> indigenous peoples and their lands</w:t>
      </w:r>
      <w:r>
        <w:t xml:space="preserve">. One of the easiest ways to do this is to present the Sámi as grateful or in need of the opportunities opened up by the investments of the Finnish state in the region. </w:t>
      </w:r>
      <w:r w:rsidRPr="00234E4B">
        <w:rPr>
          <w:i/>
          <w:iCs/>
        </w:rPr>
        <w:t>Lapin aarteet</w:t>
      </w:r>
      <w:r>
        <w:t xml:space="preserve"> </w:t>
      </w:r>
      <w:r w:rsidR="00771484">
        <w:t xml:space="preserve">shows the young generation embracing education, farming, and tourism. Even mining is not rejected. </w:t>
      </w:r>
      <w:r w:rsidR="00771484" w:rsidRPr="00771484">
        <w:rPr>
          <w:i/>
          <w:iCs/>
        </w:rPr>
        <w:t>Turman korpit</w:t>
      </w:r>
      <w:r w:rsidR="00771484">
        <w:t xml:space="preserve"> </w:t>
      </w:r>
      <w:r>
        <w:t>align</w:t>
      </w:r>
      <w:r w:rsidR="00771484">
        <w:t xml:space="preserve">s Finns and Sámi as brothers in arms who must defend their </w:t>
      </w:r>
      <w:r w:rsidR="0067297C">
        <w:t>home</w:t>
      </w:r>
      <w:r w:rsidR="00771484">
        <w:t>land side-by-side.</w:t>
      </w:r>
      <w:r w:rsidR="0067297C">
        <w:t xml:space="preserve"> Bound by a common enemy, Finn and Sámi work together using their intimate knowledge of the land they know and love to remove the </w:t>
      </w:r>
      <w:r w:rsidR="006220F6">
        <w:t xml:space="preserve">Germans, but they remain honorable and respect is maintained on both sides. Neither novel even hints at the possibility that </w:t>
      </w:r>
      <w:r w:rsidR="00BA5EEA">
        <w:t xml:space="preserve">the Sámi might resent Finnish presence in Sápmi, and the only conflict is dismissed as ‘teasing’ between school-boys. The novels form part of a larger discourse that promoted the view of Finns as </w:t>
      </w:r>
      <w:r w:rsidR="00512B0A">
        <w:t>the victims of attempts by nations like Russia</w:t>
      </w:r>
      <w:r w:rsidR="00A63E4F">
        <w:t>/the Soviet Union</w:t>
      </w:r>
      <w:r w:rsidR="00512B0A">
        <w:t xml:space="preserve"> to </w:t>
      </w:r>
      <w:r w:rsidR="00512B0A">
        <w:lastRenderedPageBreak/>
        <w:t>colon</w:t>
      </w:r>
      <w:r w:rsidR="00F01031">
        <w:t>ize</w:t>
      </w:r>
      <w:r w:rsidR="00512B0A">
        <w:t xml:space="preserve"> them: a nation of innocents. A</w:t>
      </w:r>
      <w:r w:rsidR="00BA5EEA">
        <w:t>n industrious, hard-working nation whose citizens were united in the love of their country and their desire</w:t>
      </w:r>
      <w:r w:rsidR="00512B0A">
        <w:t xml:space="preserve"> to modernize. </w:t>
      </w:r>
      <w:r w:rsidR="00FB75CC">
        <w:t>It is a heart-warming</w:t>
      </w:r>
      <w:r w:rsidR="00512B0A">
        <w:t xml:space="preserve"> narrative</w:t>
      </w:r>
      <w:r w:rsidR="00FB75CC">
        <w:t>, but one</w:t>
      </w:r>
      <w:r w:rsidR="00512B0A">
        <w:t xml:space="preserve"> that blatently ignores </w:t>
      </w:r>
      <w:r w:rsidR="00FB75CC">
        <w:t>historical reality.</w:t>
      </w:r>
    </w:p>
    <w:p w14:paraId="29F8D8B0" w14:textId="77777777" w:rsidR="00D56BDB" w:rsidRPr="00D56BDB" w:rsidRDefault="00D56BDB" w:rsidP="00A33004">
      <w:pPr>
        <w:pStyle w:val="Heading1"/>
      </w:pPr>
      <w:bookmarkStart w:id="3" w:name="_heading=h.1fob9te" w:colFirst="0" w:colLast="0"/>
      <w:bookmarkEnd w:id="3"/>
      <w:r w:rsidRPr="00D56BDB">
        <w:t>Bibliography</w:t>
      </w:r>
    </w:p>
    <w:p w14:paraId="4A9DABC8" w14:textId="6C2FE071" w:rsidR="00D56BDB" w:rsidRPr="004B01E0" w:rsidRDefault="00D56BDB" w:rsidP="0038343D">
      <w:pPr>
        <w:pStyle w:val="Referencelist"/>
        <w:rPr>
          <w:lang w:val="en-US"/>
        </w:rPr>
      </w:pPr>
      <w:r w:rsidRPr="004B01E0">
        <w:rPr>
          <w:lang w:val="en-US"/>
        </w:rPr>
        <w:t>Ahonen, Sirkka. “History education in post-conflict societies.”</w:t>
      </w:r>
      <w:r w:rsidR="00176D50" w:rsidRPr="004B01E0">
        <w:rPr>
          <w:lang w:val="en-US"/>
        </w:rPr>
        <w:t xml:space="preserve"> </w:t>
      </w:r>
      <w:r w:rsidRPr="004B01E0">
        <w:rPr>
          <w:i/>
          <w:lang w:val="en-US"/>
        </w:rPr>
        <w:t>Historical Encounters</w:t>
      </w:r>
      <w:r w:rsidRPr="004B01E0">
        <w:rPr>
          <w:lang w:val="en-US"/>
        </w:rPr>
        <w:t> 1, no. 1 (2014): 75-87.</w:t>
      </w:r>
    </w:p>
    <w:p w14:paraId="34AD3487" w14:textId="0BFB1A2D" w:rsidR="00813910" w:rsidRPr="004B01E0" w:rsidRDefault="00D56BDB" w:rsidP="0038343D">
      <w:pPr>
        <w:pStyle w:val="Referencelist"/>
        <w:rPr>
          <w:lang w:val="en-US"/>
        </w:rPr>
      </w:pPr>
      <w:r w:rsidRPr="004B01E0">
        <w:rPr>
          <w:lang w:val="en-US"/>
        </w:rPr>
        <w:t>Bernstein, Robin.</w:t>
      </w:r>
      <w:r w:rsidR="00176D50" w:rsidRPr="004B01E0">
        <w:rPr>
          <w:lang w:val="en-US"/>
        </w:rPr>
        <w:t xml:space="preserve"> </w:t>
      </w:r>
      <w:r w:rsidRPr="005E766D">
        <w:rPr>
          <w:i/>
          <w:iCs/>
          <w:lang w:val="en-US"/>
        </w:rPr>
        <w:t>Racial innocence: Performing American childhood and race from slavery to civil rights.</w:t>
      </w:r>
      <w:r w:rsidRPr="004B01E0">
        <w:rPr>
          <w:lang w:val="en-US"/>
        </w:rPr>
        <w:t xml:space="preserve"> New York: New York University Press, 2011. </w:t>
      </w:r>
    </w:p>
    <w:p w14:paraId="685CF5DD" w14:textId="0295BBC3" w:rsidR="00D56BDB" w:rsidRPr="004B01E0" w:rsidRDefault="00D56BDB" w:rsidP="0038343D">
      <w:pPr>
        <w:pStyle w:val="Referencelist"/>
        <w:rPr>
          <w:lang w:val="en-US"/>
        </w:rPr>
      </w:pPr>
      <w:r w:rsidRPr="004B01E0">
        <w:rPr>
          <w:lang w:val="en-US"/>
        </w:rPr>
        <w:t>Bristow, Joseph.</w:t>
      </w:r>
      <w:r w:rsidR="00176D50" w:rsidRPr="004B01E0">
        <w:rPr>
          <w:lang w:val="en-US"/>
        </w:rPr>
        <w:t xml:space="preserve"> </w:t>
      </w:r>
      <w:r w:rsidRPr="004B01E0">
        <w:rPr>
          <w:i/>
          <w:lang w:val="en-US"/>
        </w:rPr>
        <w:t>Empire Boys: Adventures in a Man’s World</w:t>
      </w:r>
      <w:r w:rsidRPr="004B01E0">
        <w:rPr>
          <w:lang w:val="en-US"/>
        </w:rPr>
        <w:t>. London and New York: Routledge, 2015.</w:t>
      </w:r>
    </w:p>
    <w:p w14:paraId="51511C44" w14:textId="77777777" w:rsidR="00D56BDB" w:rsidRPr="00D56BDB" w:rsidRDefault="00D56BDB" w:rsidP="0038343D">
      <w:pPr>
        <w:pStyle w:val="Referencelist"/>
      </w:pPr>
      <w:r w:rsidRPr="004B01E0">
        <w:rPr>
          <w:lang w:val="en-US"/>
        </w:rPr>
        <w:t xml:space="preserve">Fur, Gunlög. “Colonial Fantasies – American Indians, Indigenous Peoples, and a Swedish Discourse of Innocence.” </w:t>
      </w:r>
      <w:r w:rsidRPr="00D56BDB">
        <w:rPr>
          <w:i/>
        </w:rPr>
        <w:t>National Identities</w:t>
      </w:r>
      <w:r w:rsidRPr="00D56BDB">
        <w:t xml:space="preserve"> 18, no. 1 (2016): 11-33. http://dx.doi.org/10.1080/14608944.2016.1095489</w:t>
      </w:r>
    </w:p>
    <w:p w14:paraId="2FB635A5" w14:textId="32E60C67" w:rsidR="00D56BDB" w:rsidRPr="004B01E0" w:rsidRDefault="00D56BDB" w:rsidP="0038343D">
      <w:pPr>
        <w:pStyle w:val="Referencelist"/>
        <w:rPr>
          <w:lang w:val="en-US"/>
        </w:rPr>
      </w:pPr>
      <w:r w:rsidRPr="004B01E0">
        <w:rPr>
          <w:lang w:val="en-US"/>
        </w:rPr>
        <w:t xml:space="preserve">Gubar, Marah. “Innocence.” In </w:t>
      </w:r>
      <w:r w:rsidRPr="004B01E0">
        <w:rPr>
          <w:i/>
          <w:lang w:val="en-US"/>
        </w:rPr>
        <w:t>Keywords for Children’s Literature</w:t>
      </w:r>
      <w:r w:rsidRPr="004B01E0">
        <w:rPr>
          <w:lang w:val="en-US"/>
        </w:rPr>
        <w:t xml:space="preserve">, edited by Philip Nel and Lissa Paul </w:t>
      </w:r>
      <w:r w:rsidR="00766514" w:rsidRPr="004B01E0">
        <w:rPr>
          <w:lang w:val="en-US"/>
        </w:rPr>
        <w:t>(</w:t>
      </w:r>
      <w:r w:rsidRPr="004B01E0">
        <w:rPr>
          <w:lang w:val="en-US"/>
        </w:rPr>
        <w:t>New York and London: New York University Press, 2011</w:t>
      </w:r>
      <w:r w:rsidR="00766514" w:rsidRPr="004B01E0">
        <w:rPr>
          <w:lang w:val="en-US"/>
        </w:rPr>
        <w:t>): 121-8.</w:t>
      </w:r>
      <w:r w:rsidRPr="004B01E0">
        <w:rPr>
          <w:lang w:val="en-US"/>
        </w:rPr>
        <w:t>.</w:t>
      </w:r>
    </w:p>
    <w:p w14:paraId="7C34C5B7" w14:textId="670539C9" w:rsidR="00D56BDB" w:rsidRPr="004F6639" w:rsidRDefault="00D56BDB" w:rsidP="0038343D">
      <w:pPr>
        <w:pStyle w:val="Referencelist"/>
      </w:pPr>
      <w:r w:rsidRPr="004F6639">
        <w:lastRenderedPageBreak/>
        <w:t xml:space="preserve">Häggman, Kai. </w:t>
      </w:r>
      <w:r w:rsidRPr="00D56BDB">
        <w:rPr>
          <w:i/>
        </w:rPr>
        <w:t xml:space="preserve">Avarammille aloille, väljemmille vesille. </w:t>
      </w:r>
      <w:r w:rsidRPr="004B01E0">
        <w:rPr>
          <w:i/>
          <w:lang w:val="en-US"/>
        </w:rPr>
        <w:t>Werner Söderström osakeyhtiö 1940-2003</w:t>
      </w:r>
      <w:r w:rsidRPr="004B01E0">
        <w:rPr>
          <w:lang w:val="en-US"/>
        </w:rPr>
        <w:t xml:space="preserve">. [Open land, wide waters. </w:t>
      </w:r>
      <w:r w:rsidRPr="004F6639">
        <w:t>Werner Söderström Ltd. 1940-2003.] Porvoo: WSOY, 2003.</w:t>
      </w:r>
    </w:p>
    <w:p w14:paraId="0F920853" w14:textId="60B3996A" w:rsidR="00196109" w:rsidRPr="004F6639" w:rsidRDefault="00196109" w:rsidP="0038343D">
      <w:pPr>
        <w:pStyle w:val="Referencelist"/>
      </w:pPr>
      <w:r w:rsidRPr="004B01E0">
        <w:t>Heikkilä-Halttunen, Päivi. ”Lasten kuvakirjojen pitkä tie tasa-arvoisiin esitystapo</w:t>
      </w:r>
      <w:r w:rsidR="007C18B6" w:rsidRPr="004B01E0">
        <w:t>i</w:t>
      </w:r>
      <w:r w:rsidRPr="004B01E0">
        <w:t xml:space="preserve">hin,” </w:t>
      </w:r>
      <w:r w:rsidR="0042547E" w:rsidRPr="004B01E0">
        <w:t xml:space="preserve">[The long journey of children’s picturebooks to equality in portrayal] </w:t>
      </w:r>
      <w:r w:rsidRPr="004B01E0">
        <w:t>in Anna Rastas (ed.)</w:t>
      </w:r>
      <w:r w:rsidRPr="004B01E0">
        <w:rPr>
          <w:i/>
        </w:rPr>
        <w:t xml:space="preserve"> </w:t>
      </w:r>
      <w:r w:rsidRPr="00196109">
        <w:rPr>
          <w:i/>
        </w:rPr>
        <w:t xml:space="preserve">Kaikille lapsille. </w:t>
      </w:r>
      <w:r w:rsidRPr="00E26A28">
        <w:rPr>
          <w:i/>
        </w:rPr>
        <w:t>Lastenkirjallisuus liikkuvassa, monikulttuurisessa maailmassa.</w:t>
      </w:r>
      <w:r w:rsidRPr="00E26A28">
        <w:t xml:space="preserve"> </w:t>
      </w:r>
      <w:r w:rsidR="0042547E" w:rsidRPr="00E26A28">
        <w:t xml:space="preserve">[For all children. Children’s literature in a changing, multicultural world.] </w:t>
      </w:r>
      <w:r w:rsidR="00766514" w:rsidRPr="004F6639">
        <w:t>(</w:t>
      </w:r>
      <w:r w:rsidRPr="004F6639">
        <w:t>Helsinki: SKS 2013</w:t>
      </w:r>
      <w:r w:rsidR="00695322" w:rsidRPr="004F6639">
        <w:t>):</w:t>
      </w:r>
      <w:r w:rsidRPr="004F6639">
        <w:t xml:space="preserve"> 27-61.</w:t>
      </w:r>
    </w:p>
    <w:p w14:paraId="705621F4" w14:textId="7589F8BB" w:rsidR="00D56BDB" w:rsidRPr="00D56BDB" w:rsidRDefault="00D56BDB" w:rsidP="0038343D">
      <w:pPr>
        <w:pStyle w:val="Referencelist"/>
      </w:pPr>
      <w:r w:rsidRPr="004F6639">
        <w:t xml:space="preserve">Heikkilä-Halttunen, Päivi. </w:t>
      </w:r>
      <w:r w:rsidRPr="0042547E">
        <w:t>Kuokkavieraasta oman talon haltijaksi. Suomalaisen lasten- ja nuortenkirjallisuuden institutionalisoituminen ja kanonisoituminen 1940-1950-luvulla</w:t>
      </w:r>
      <w:r w:rsidRPr="00D56BDB">
        <w:t xml:space="preserve">. </w:t>
      </w:r>
      <w:r w:rsidRPr="004B01E0">
        <w:rPr>
          <w:lang w:val="en-US"/>
        </w:rPr>
        <w:t>[From Gate-crashing to Home-Ownership. Institutionalization and c</w:t>
      </w:r>
      <w:r w:rsidR="003F1CB5" w:rsidRPr="004B01E0">
        <w:rPr>
          <w:lang w:val="en-US"/>
        </w:rPr>
        <w:t>anonization of Finnish children’</w:t>
      </w:r>
      <w:r w:rsidRPr="004B01E0">
        <w:rPr>
          <w:lang w:val="en-US"/>
        </w:rPr>
        <w:t xml:space="preserve">s and youth literature in the 1940s and 1950s]. </w:t>
      </w:r>
      <w:r w:rsidR="00766514" w:rsidRPr="004F6639">
        <w:t>(</w:t>
      </w:r>
      <w:r w:rsidRPr="00D56BDB">
        <w:t>Helsinki: Suomalaisen Kirjallisuuden Seura</w:t>
      </w:r>
      <w:r w:rsidR="00766514">
        <w:t>)</w:t>
      </w:r>
      <w:r w:rsidRPr="00D56BDB">
        <w:t>, 2000.</w:t>
      </w:r>
    </w:p>
    <w:p w14:paraId="33618A9F" w14:textId="24E1A7E2" w:rsidR="00D56BDB" w:rsidRPr="00D56BDB" w:rsidRDefault="00D56BDB" w:rsidP="0038343D">
      <w:pPr>
        <w:pStyle w:val="Referencelist"/>
      </w:pPr>
      <w:r w:rsidRPr="00D56BDB">
        <w:t xml:space="preserve">Heporauta, Kirsti. </w:t>
      </w:r>
      <w:r w:rsidRPr="00D56BDB">
        <w:rPr>
          <w:i/>
        </w:rPr>
        <w:t>Lapin aarteet</w:t>
      </w:r>
      <w:r w:rsidRPr="00D56BDB">
        <w:t>. [The Treasures of Lapland]. Porvoo &amp; Helsinki: WSOY, 1960.</w:t>
      </w:r>
    </w:p>
    <w:p w14:paraId="400FCEB4" w14:textId="0C4CBCF5" w:rsidR="003F1CB5" w:rsidRPr="004B01E0" w:rsidRDefault="003F1CB5" w:rsidP="0038343D">
      <w:pPr>
        <w:pStyle w:val="Referencelist"/>
        <w:rPr>
          <w:lang w:val="en-US"/>
        </w:rPr>
      </w:pPr>
      <w:r w:rsidRPr="0012502A">
        <w:t>Hirvonen, Vuokko</w:t>
      </w:r>
      <w:r>
        <w:t>.</w:t>
      </w:r>
      <w:r w:rsidRPr="0012502A">
        <w:t xml:space="preserve"> </w:t>
      </w:r>
      <w:r w:rsidR="00695322">
        <w:t>”</w:t>
      </w:r>
      <w:r w:rsidRPr="0012502A">
        <w:t xml:space="preserve">Saamelainen kirjallisuus ja pohjoinen ulottuvuus” </w:t>
      </w:r>
      <w:r w:rsidR="0042547E">
        <w:t xml:space="preserve">[Sámi literature and the northern dimension] </w:t>
      </w:r>
      <w:r w:rsidRPr="0012502A">
        <w:t xml:space="preserve">in Eila Rantonen (ed.): </w:t>
      </w:r>
      <w:r w:rsidRPr="00083BC3">
        <w:rPr>
          <w:i/>
        </w:rPr>
        <w:t xml:space="preserve">Vähemmistöt </w:t>
      </w:r>
      <w:r w:rsidRPr="00083BC3">
        <w:rPr>
          <w:i/>
        </w:rPr>
        <w:lastRenderedPageBreak/>
        <w:t>ja monikulttuurisuus kirjallisuudessa</w:t>
      </w:r>
      <w:r w:rsidRPr="0012502A">
        <w:t xml:space="preserve"> </w:t>
      </w:r>
      <w:r w:rsidR="0042547E">
        <w:t>[Minorities and multicultur</w:t>
      </w:r>
      <w:r w:rsidR="007859EC">
        <w:t>alism in literature</w:t>
      </w:r>
      <w:r w:rsidR="0042547E">
        <w:t xml:space="preserve">]. </w:t>
      </w:r>
      <w:r w:rsidRPr="004B01E0">
        <w:rPr>
          <w:lang w:val="en-US"/>
        </w:rPr>
        <w:t xml:space="preserve">Tampere: Tampere University Press, 2010. </w:t>
      </w:r>
    </w:p>
    <w:p w14:paraId="39799A2B" w14:textId="34EF2500" w:rsidR="00D56BDB" w:rsidRPr="004B01E0" w:rsidRDefault="00D56BDB" w:rsidP="0038343D">
      <w:pPr>
        <w:pStyle w:val="Referencelist"/>
        <w:rPr>
          <w:lang w:val="en-US"/>
        </w:rPr>
      </w:pPr>
      <w:r w:rsidRPr="004B01E0">
        <w:rPr>
          <w:lang w:val="en-US"/>
        </w:rPr>
        <w:t>Karlsson, Lena. “Indigenous life expectancy in Sweden 1850-1899: Towards a long and healthy life?” </w:t>
      </w:r>
      <w:r w:rsidRPr="004B01E0">
        <w:rPr>
          <w:i/>
          <w:lang w:val="en-US"/>
        </w:rPr>
        <w:t>Demographic Research</w:t>
      </w:r>
      <w:r w:rsidRPr="004B01E0">
        <w:rPr>
          <w:lang w:val="en-US"/>
        </w:rPr>
        <w:t> 28</w:t>
      </w:r>
      <w:r w:rsidR="00695322" w:rsidRPr="004B01E0">
        <w:rPr>
          <w:lang w:val="en-US"/>
        </w:rPr>
        <w:t>,</w:t>
      </w:r>
      <w:r w:rsidRPr="004B01E0">
        <w:rPr>
          <w:lang w:val="en-US"/>
        </w:rPr>
        <w:t xml:space="preserve"> (2013): 433-456.</w:t>
      </w:r>
    </w:p>
    <w:p w14:paraId="091C481B" w14:textId="290E5FB1" w:rsidR="00D56BDB" w:rsidRPr="004B01E0" w:rsidRDefault="00D56BDB" w:rsidP="0038343D">
      <w:pPr>
        <w:pStyle w:val="Referencelist"/>
        <w:rPr>
          <w:lang w:val="en-US"/>
        </w:rPr>
      </w:pPr>
      <w:r w:rsidRPr="004B01E0">
        <w:rPr>
          <w:lang w:val="en-US"/>
        </w:rPr>
        <w:t>Kelen, Kit and Björn Sundmark, eds. </w:t>
      </w:r>
      <w:r w:rsidRPr="004B01E0">
        <w:rPr>
          <w:i/>
          <w:lang w:val="en-US"/>
        </w:rPr>
        <w:t>The Nation in Children’s Literature: Nations of Childhood</w:t>
      </w:r>
      <w:r w:rsidRPr="004B01E0">
        <w:rPr>
          <w:lang w:val="en-US"/>
        </w:rPr>
        <w:t>. London and New York: Routledge, 2013.</w:t>
      </w:r>
    </w:p>
    <w:p w14:paraId="1D06D72D" w14:textId="64A0E0F1" w:rsidR="00D56BDB" w:rsidRPr="00CB6981" w:rsidRDefault="00D56BDB" w:rsidP="0038343D">
      <w:pPr>
        <w:pStyle w:val="Referencelist"/>
      </w:pPr>
      <w:r w:rsidRPr="004B01E0">
        <w:rPr>
          <w:lang w:val="en-US"/>
        </w:rPr>
        <w:t xml:space="preserve">Kokkola, Lydia. </w:t>
      </w:r>
      <w:r w:rsidRPr="004B01E0">
        <w:rPr>
          <w:i/>
          <w:lang w:val="en-US"/>
        </w:rPr>
        <w:t>Fictions of Adolescent Carnality: Sexy Sinners and Delinquent Deviants</w:t>
      </w:r>
      <w:r w:rsidRPr="004B01E0">
        <w:rPr>
          <w:lang w:val="en-US"/>
        </w:rPr>
        <w:t xml:space="preserve">. </w:t>
      </w:r>
      <w:r w:rsidRPr="00CB6981">
        <w:t>Amsterdam and Philadelphia: John Benjamins Publishing Company, 2013.</w:t>
      </w:r>
    </w:p>
    <w:p w14:paraId="2A79A900" w14:textId="6C7162CC" w:rsidR="003F1CB5" w:rsidRPr="004B01E0" w:rsidRDefault="003F1CB5" w:rsidP="0038343D">
      <w:pPr>
        <w:pStyle w:val="Referencelist"/>
        <w:rPr>
          <w:lang w:val="en-US"/>
        </w:rPr>
      </w:pPr>
      <w:r>
        <w:t>Kuokkanen, Rauna. “</w:t>
      </w:r>
      <w:r w:rsidRPr="00D33F30">
        <w:t>Suomella on oma kolonisointihistoriansa – Saamenmaan kolonialismi on asuttajakolonialismia</w:t>
      </w:r>
      <w:r w:rsidRPr="00D33F30">
        <w:rPr>
          <w:i/>
        </w:rPr>
        <w:t>.</w:t>
      </w:r>
      <w:r w:rsidR="007859EC">
        <w:rPr>
          <w:i/>
        </w:rPr>
        <w:t xml:space="preserve"> </w:t>
      </w:r>
      <w:r w:rsidR="007859EC" w:rsidRPr="004B01E0">
        <w:rPr>
          <w:iCs/>
          <w:lang w:val="en-US"/>
        </w:rPr>
        <w:t>[Finland has its own colonial history: The colonization of Sápmi and settler colonialism]</w:t>
      </w:r>
      <w:r w:rsidRPr="004B01E0">
        <w:rPr>
          <w:i/>
          <w:lang w:val="en-US"/>
        </w:rPr>
        <w:t xml:space="preserve"> Fáktalávvu</w:t>
      </w:r>
      <w:r w:rsidRPr="004B01E0">
        <w:rPr>
          <w:lang w:val="en-US"/>
        </w:rPr>
        <w:t>, Feb. 8, 2018. https://faktalavvu.net/2018/02/08/suomellakin-on-oma-kolonisointihistoriansa-saamenmaan-kolonialismi-on-asuttajakolonialismia/</w:t>
      </w:r>
    </w:p>
    <w:p w14:paraId="18551BB3" w14:textId="1017CA8E" w:rsidR="00283BA4" w:rsidRPr="005474DA" w:rsidRDefault="00283BA4" w:rsidP="0038343D">
      <w:pPr>
        <w:pStyle w:val="Referencelist"/>
      </w:pPr>
      <w:r w:rsidRPr="0038343D">
        <w:t>Kuokkanen, Rauna</w:t>
      </w:r>
      <w:r w:rsidR="003F1CB5" w:rsidRPr="0038343D">
        <w:t>.</w:t>
      </w:r>
      <w:r w:rsidRPr="0038343D">
        <w:t xml:space="preserve"> ”Saamelaiset ja kolonialismin vaikutukset nykypäivänä” </w:t>
      </w:r>
      <w:r w:rsidR="00695322" w:rsidRPr="00A46A89">
        <w:t xml:space="preserve">[The Sámi and colonial influences in the present day] </w:t>
      </w:r>
      <w:r w:rsidRPr="00A46A89">
        <w:t xml:space="preserve">in Joel Kuortti, </w:t>
      </w:r>
      <w:r w:rsidRPr="00A46A89">
        <w:lastRenderedPageBreak/>
        <w:t xml:space="preserve">Mikko Lehtonen &amp; Olli Löytty (eds.): </w:t>
      </w:r>
      <w:r w:rsidRPr="005E33BA">
        <w:rPr>
          <w:i/>
        </w:rPr>
        <w:t xml:space="preserve">Kolonialismin jäljet: Keskustat, periferiat ja Suomi </w:t>
      </w:r>
      <w:r w:rsidR="00695322" w:rsidRPr="005E33BA">
        <w:t xml:space="preserve">[Traces on colonialism: centres, periferies and Finland] </w:t>
      </w:r>
      <w:r w:rsidR="00766514" w:rsidRPr="00457E9A">
        <w:t>(</w:t>
      </w:r>
      <w:r w:rsidRPr="00457E9A">
        <w:t xml:space="preserve">Helsinki: Gaudeamus </w:t>
      </w:r>
      <w:r w:rsidR="00766514" w:rsidRPr="005474DA">
        <w:t>2</w:t>
      </w:r>
      <w:r w:rsidRPr="005474DA">
        <w:t>007)</w:t>
      </w:r>
      <w:r w:rsidR="00695322" w:rsidRPr="005474DA">
        <w:t xml:space="preserve">: </w:t>
      </w:r>
      <w:r w:rsidRPr="005474DA">
        <w:t xml:space="preserve">142-155. </w:t>
      </w:r>
    </w:p>
    <w:p w14:paraId="14146C6F" w14:textId="07687DB4" w:rsidR="00D56BDB" w:rsidRPr="004F6639" w:rsidRDefault="00D56BDB" w:rsidP="0038343D">
      <w:pPr>
        <w:pStyle w:val="Referencelist"/>
        <w:rPr>
          <w:highlight w:val="green"/>
        </w:rPr>
      </w:pPr>
      <w:r w:rsidRPr="004B01E0">
        <w:rPr>
          <w:lang w:val="en-US"/>
        </w:rPr>
        <w:t>K</w:t>
      </w:r>
      <w:r w:rsidR="003F1CB5" w:rsidRPr="004B01E0">
        <w:rPr>
          <w:lang w:val="en-US"/>
        </w:rPr>
        <w:t>uokkanen, Rauna.</w:t>
      </w:r>
      <w:r w:rsidRPr="004B01E0">
        <w:rPr>
          <w:lang w:val="en-US"/>
        </w:rPr>
        <w:t xml:space="preserve"> “‘Survivance’ in Sami and First Nations Boarding School Narratives: Reading Novels by Kerttu Vuolab and Shirley Sterling.” </w:t>
      </w:r>
      <w:r w:rsidRPr="004F6639">
        <w:rPr>
          <w:i/>
        </w:rPr>
        <w:t>American Indian Quarterly</w:t>
      </w:r>
      <w:r w:rsidRPr="004F6639">
        <w:t xml:space="preserve"> 27, no. 3/4, (2003): 697-726.</w:t>
      </w:r>
    </w:p>
    <w:p w14:paraId="6E909FF5" w14:textId="14D3309A" w:rsidR="007E6AC7" w:rsidRDefault="007E6AC7" w:rsidP="0038343D">
      <w:pPr>
        <w:pStyle w:val="Referencelist"/>
      </w:pPr>
      <w:r w:rsidRPr="006A588C">
        <w:t>Lahtinen, Toni, ”Samp</w:t>
      </w:r>
      <w:r w:rsidR="00A85DE7">
        <w:t>on matka koukojen kotoon. Erämaa</w:t>
      </w:r>
      <w:r w:rsidRPr="006A588C">
        <w:t>n merkityksistä Zacharias Topeliuksen sadussa ’Sampo Lappalainen’” in Maria Laakso, Toni Lahtinen &amp; Päivi Heikkilä-Halttunen</w:t>
      </w:r>
      <w:r>
        <w:t xml:space="preserve"> (eds)</w:t>
      </w:r>
      <w:r w:rsidRPr="006A588C">
        <w:t xml:space="preserve">, </w:t>
      </w:r>
      <w:r w:rsidRPr="006A588C">
        <w:rPr>
          <w:i/>
        </w:rPr>
        <w:t>Tapion tarhoista turkistarhoille: Luonto suomalaisessa lasten- ja nuortenkirjallisuudessa</w:t>
      </w:r>
      <w:r w:rsidRPr="006A588C">
        <w:t xml:space="preserve"> (Helsinki, SKS, 2011)</w:t>
      </w:r>
      <w:r w:rsidR="00766514">
        <w:t xml:space="preserve">: </w:t>
      </w:r>
      <w:r>
        <w:t xml:space="preserve">63-75 </w:t>
      </w:r>
    </w:p>
    <w:p w14:paraId="3D557EB4" w14:textId="7421F0B4" w:rsidR="00283BA4" w:rsidRPr="004B01E0" w:rsidRDefault="007E6AC7" w:rsidP="0038343D">
      <w:pPr>
        <w:pStyle w:val="Referencelist"/>
        <w:rPr>
          <w:lang w:val="en-US"/>
        </w:rPr>
      </w:pPr>
      <w:r w:rsidRPr="004B01E0">
        <w:rPr>
          <w:lang w:val="en-US"/>
        </w:rPr>
        <w:t xml:space="preserve">Lehtola, </w:t>
      </w:r>
      <w:r w:rsidR="00283BA4" w:rsidRPr="004B01E0">
        <w:rPr>
          <w:lang w:val="en-US"/>
        </w:rPr>
        <w:t>Veli-Pekka</w:t>
      </w:r>
      <w:r w:rsidRPr="004B01E0">
        <w:rPr>
          <w:lang w:val="en-US"/>
        </w:rPr>
        <w:t>.</w:t>
      </w:r>
      <w:r w:rsidR="00283BA4" w:rsidRPr="004B01E0">
        <w:rPr>
          <w:lang w:val="en-US"/>
        </w:rPr>
        <w:t xml:space="preserve"> ”Sámi Histories, Colonialism, and Finland” in </w:t>
      </w:r>
      <w:r w:rsidR="00283BA4" w:rsidRPr="004B01E0">
        <w:rPr>
          <w:i/>
          <w:lang w:val="en-US"/>
        </w:rPr>
        <w:t>Arctic Anthropology</w:t>
      </w:r>
      <w:r w:rsidR="00283BA4" w:rsidRPr="004B01E0">
        <w:rPr>
          <w:lang w:val="en-US"/>
        </w:rPr>
        <w:t xml:space="preserve"> Vol. 52, no. 2</w:t>
      </w:r>
      <w:r w:rsidR="00766514" w:rsidRPr="004B01E0">
        <w:rPr>
          <w:lang w:val="en-US"/>
        </w:rPr>
        <w:t xml:space="preserve"> (2015):</w:t>
      </w:r>
      <w:r w:rsidR="00283BA4" w:rsidRPr="004B01E0">
        <w:rPr>
          <w:lang w:val="en-US"/>
        </w:rPr>
        <w:t xml:space="preserve"> 22-36. </w:t>
      </w:r>
    </w:p>
    <w:p w14:paraId="13EA8D3E" w14:textId="05C19F28" w:rsidR="00D56BDB" w:rsidRPr="00D56BDB" w:rsidRDefault="00D56BDB" w:rsidP="0038343D">
      <w:pPr>
        <w:pStyle w:val="Referencelist"/>
      </w:pPr>
      <w:r w:rsidRPr="003826BC">
        <w:t xml:space="preserve">Lehtola, Veli-Pekka. </w:t>
      </w:r>
      <w:r w:rsidRPr="00D56BDB">
        <w:rPr>
          <w:i/>
        </w:rPr>
        <w:t>Saamelaiset suomalaiset. Kohtaamisia 1896-1953</w:t>
      </w:r>
      <w:r w:rsidRPr="00D56BDB">
        <w:t>. [The Finnish Sámi. Encounters 1896-1953] Helsinki: Suomalaisen Kirjallisuuden Seura, 2012.</w:t>
      </w:r>
    </w:p>
    <w:p w14:paraId="283952CD" w14:textId="4FCF1DD9" w:rsidR="00D56BDB" w:rsidRPr="00CB6981" w:rsidRDefault="00D56BDB" w:rsidP="0038343D">
      <w:pPr>
        <w:pStyle w:val="Referencelist"/>
      </w:pPr>
      <w:r w:rsidRPr="00D56BDB">
        <w:t xml:space="preserve">Lehtola, Veli-Pekka. “‘Sielun olisi pitänyt ehtiä mukaan...’ - Jälleenrakennettu Saamenmaa.” </w:t>
      </w:r>
      <w:r w:rsidRPr="004B01E0">
        <w:rPr>
          <w:lang w:val="en-US"/>
        </w:rPr>
        <w:t xml:space="preserve">[The soul should have been involved ... Rebuilding Sápmi'] </w:t>
      </w:r>
      <w:r w:rsidRPr="004B01E0">
        <w:rPr>
          <w:lang w:val="en-US"/>
        </w:rPr>
        <w:lastRenderedPageBreak/>
        <w:t xml:space="preserve">In </w:t>
      </w:r>
      <w:r w:rsidRPr="004B01E0">
        <w:rPr>
          <w:i/>
          <w:lang w:val="en-US"/>
        </w:rPr>
        <w:t>Lappi palaa sodasta: Mielen hiljainen jälleenrakennus</w:t>
      </w:r>
      <w:r w:rsidRPr="004B01E0">
        <w:rPr>
          <w:lang w:val="en-US"/>
        </w:rPr>
        <w:t xml:space="preserve"> [Lapland returns from the war: The silent reconstruction of the mind] edited by Marja Tuominen &amp; Mervi Löfgren, 259-282. </w:t>
      </w:r>
      <w:r w:rsidRPr="00CB6981">
        <w:t>Tampere: Vastapaino, 2018.</w:t>
      </w:r>
    </w:p>
    <w:p w14:paraId="3A2A3CB1" w14:textId="7D5680DC" w:rsidR="007E6AC7" w:rsidRPr="004F6639" w:rsidRDefault="007E6AC7" w:rsidP="0038343D">
      <w:pPr>
        <w:pStyle w:val="Referencelist"/>
      </w:pPr>
      <w:r>
        <w:t xml:space="preserve">Lehtola, </w:t>
      </w:r>
      <w:r w:rsidRPr="006A588C">
        <w:t>V</w:t>
      </w:r>
      <w:r>
        <w:t>eli-Pekka</w:t>
      </w:r>
      <w:r w:rsidR="00766514">
        <w:t>.</w:t>
      </w:r>
      <w:r w:rsidRPr="006A588C">
        <w:t xml:space="preserve"> </w:t>
      </w:r>
      <w:r w:rsidRPr="00766514">
        <w:rPr>
          <w:i/>
          <w:iCs/>
        </w:rPr>
        <w:t>Rajamaan identiteetti. Lappilaisuuden rakentuminen 1920- ja 1930-luvun kirjallisuudessa</w:t>
      </w:r>
      <w:r>
        <w:t xml:space="preserve">. </w:t>
      </w:r>
      <w:r w:rsidR="00766514" w:rsidRPr="004B01E0">
        <w:rPr>
          <w:lang w:val="en-US"/>
        </w:rPr>
        <w:t xml:space="preserve">[Borderland identity. The construction of Lapland in 1920s and 1930s literature.] </w:t>
      </w:r>
      <w:r w:rsidRPr="004F6639">
        <w:t>Helsinki: SKS, 1997.</w:t>
      </w:r>
    </w:p>
    <w:p w14:paraId="01673150" w14:textId="77777777" w:rsidR="00D56BDB" w:rsidRPr="004B01E0" w:rsidRDefault="00D56BDB" w:rsidP="0038343D">
      <w:pPr>
        <w:pStyle w:val="Referencelist"/>
        <w:rPr>
          <w:lang w:val="en-US"/>
        </w:rPr>
      </w:pPr>
      <w:r w:rsidRPr="00D56BDB">
        <w:t xml:space="preserve">Massa, Ilmo. </w:t>
      </w:r>
      <w:r w:rsidRPr="00D56BDB">
        <w:rPr>
          <w:i/>
        </w:rPr>
        <w:t>Pohjoinen luonnonvalloitus. Suunnistus ympäristöhistoriaan Lapissa ja Suomessa</w:t>
      </w:r>
      <w:r w:rsidRPr="00D56BDB">
        <w:t xml:space="preserve">. </w:t>
      </w:r>
      <w:r w:rsidRPr="004B01E0">
        <w:rPr>
          <w:lang w:val="en-US"/>
        </w:rPr>
        <w:t>[The Northern Conquest of Nature: Towards an Environmental History in Lapland and Finland] Tampere: Gaudeamus, 1994.</w:t>
      </w:r>
    </w:p>
    <w:p w14:paraId="686C944E" w14:textId="07C51751" w:rsidR="006D50E3" w:rsidRPr="004B01E0" w:rsidRDefault="006D50E3" w:rsidP="0038343D">
      <w:pPr>
        <w:pStyle w:val="Referencelist"/>
        <w:rPr>
          <w:lang w:val="en-US"/>
        </w:rPr>
      </w:pPr>
      <w:r w:rsidRPr="004B01E0">
        <w:rPr>
          <w:lang w:val="en-US"/>
        </w:rPr>
        <w:t xml:space="preserve">Natov, Roni. </w:t>
      </w:r>
      <w:r w:rsidRPr="004B01E0">
        <w:rPr>
          <w:i/>
          <w:iCs/>
          <w:lang w:val="en-US"/>
        </w:rPr>
        <w:t>The Poetics of Childhood</w:t>
      </w:r>
      <w:r w:rsidRPr="004B01E0">
        <w:rPr>
          <w:lang w:val="en-US"/>
        </w:rPr>
        <w:t>. London and New York: Routledge, 2003.</w:t>
      </w:r>
    </w:p>
    <w:p w14:paraId="6EDB89D3" w14:textId="27A10C96" w:rsidR="00D56BDB" w:rsidRPr="004B01E0" w:rsidRDefault="00D56BDB" w:rsidP="0038343D">
      <w:pPr>
        <w:pStyle w:val="Referencelist"/>
        <w:rPr>
          <w:lang w:val="en-US"/>
        </w:rPr>
      </w:pPr>
      <w:r w:rsidRPr="004B01E0">
        <w:rPr>
          <w:lang w:val="en-US"/>
        </w:rPr>
        <w:t>Nel, Philip. Was the Cat in the Hat Black? The Hidden Racism of Children’s Literature and the Need for Diverse Books. New York: Oxford University Press, 2017.</w:t>
      </w:r>
    </w:p>
    <w:p w14:paraId="76696634" w14:textId="77777777" w:rsidR="00C97280" w:rsidRPr="004B01E0" w:rsidRDefault="00D56BDB" w:rsidP="0038343D">
      <w:pPr>
        <w:pStyle w:val="Referencelist"/>
        <w:rPr>
          <w:lang w:val="en-US"/>
        </w:rPr>
      </w:pPr>
      <w:r w:rsidRPr="004B01E0">
        <w:rPr>
          <w:lang w:val="en-US"/>
        </w:rPr>
        <w:t xml:space="preserve">Nyyssönen, Jukka. “Sami Counter-Narratives of Colonial Finland. Articulation, Reception and the Boundaries of the Politically possible.” </w:t>
      </w:r>
      <w:r w:rsidRPr="004B01E0">
        <w:rPr>
          <w:i/>
          <w:lang w:val="en-US"/>
        </w:rPr>
        <w:t>Acta Borealia. A Nordic Journal of Circumpolar Societies</w:t>
      </w:r>
      <w:r w:rsidRPr="004B01E0">
        <w:rPr>
          <w:lang w:val="en-US"/>
        </w:rPr>
        <w:t xml:space="preserve"> 30, no.1 (2013): 101-121. </w:t>
      </w:r>
      <w:hyperlink r:id="rId7" w:history="1">
        <w:r w:rsidR="00C97280" w:rsidRPr="004B01E0">
          <w:rPr>
            <w:rStyle w:val="Hyperlink"/>
            <w:lang w:val="en-US"/>
          </w:rPr>
          <w:t>https://doi.org/10.1080/08003831.2013.776738</w:t>
        </w:r>
      </w:hyperlink>
      <w:r w:rsidR="00C97280" w:rsidRPr="004B01E0">
        <w:rPr>
          <w:lang w:val="en-US"/>
        </w:rPr>
        <w:t xml:space="preserve"> </w:t>
      </w:r>
    </w:p>
    <w:p w14:paraId="77435398" w14:textId="0A066C18" w:rsidR="00D56BDB" w:rsidRPr="00A46A89" w:rsidRDefault="00C97280" w:rsidP="0038343D">
      <w:pPr>
        <w:pStyle w:val="Referencelist"/>
      </w:pPr>
      <w:r w:rsidRPr="00184C3C">
        <w:lastRenderedPageBreak/>
        <w:t xml:space="preserve">Palo, </w:t>
      </w:r>
      <w:r w:rsidR="00184C3C" w:rsidRPr="00184C3C">
        <w:t xml:space="preserve">Annbritt, Lydia </w:t>
      </w:r>
      <w:r w:rsidRPr="00184C3C">
        <w:t xml:space="preserve">Kokkola &amp; </w:t>
      </w:r>
      <w:r w:rsidR="00184C3C" w:rsidRPr="00184C3C">
        <w:t xml:space="preserve">Lena </w:t>
      </w:r>
      <w:r w:rsidRPr="00184C3C">
        <w:t>Manderstedt</w:t>
      </w:r>
      <w:r w:rsidR="00184C3C" w:rsidRPr="00184C3C">
        <w:t>.</w:t>
      </w:r>
      <w:r w:rsidRPr="00184C3C">
        <w:t xml:space="preserve"> </w:t>
      </w:r>
      <w:r w:rsidRPr="004B01E0">
        <w:rPr>
          <w:lang w:val="en-US"/>
        </w:rPr>
        <w:t xml:space="preserve">With Good Intentions? Schooling National Minority Children in the Swedish and Finnish Arctic. </w:t>
      </w:r>
      <w:r w:rsidRPr="0038343D">
        <w:rPr>
          <w:i/>
          <w:iCs/>
        </w:rPr>
        <w:t>International Research in Children’s Literature</w:t>
      </w:r>
      <w:r w:rsidRPr="0038343D">
        <w:t>.</w:t>
      </w:r>
      <w:r w:rsidR="00184C3C" w:rsidRPr="0038343D">
        <w:t xml:space="preserve"> 2020 </w:t>
      </w:r>
      <w:r w:rsidR="00184C3C" w:rsidRPr="0038343D">
        <w:rPr>
          <w:i/>
          <w:iCs/>
        </w:rPr>
        <w:t>forthcoming</w:t>
      </w:r>
      <w:r w:rsidR="00184C3C" w:rsidRPr="00A46A89">
        <w:t>.</w:t>
      </w:r>
    </w:p>
    <w:p w14:paraId="54563AEC" w14:textId="6796EC47" w:rsidR="00F14869" w:rsidRPr="0038343D" w:rsidRDefault="00F14869" w:rsidP="0038343D">
      <w:pPr>
        <w:pStyle w:val="Referencelist"/>
      </w:pPr>
      <w:r w:rsidRPr="0038343D">
        <w:t xml:space="preserve">Pesonen, Jaana. "Monikulttuurisuudesta Tatun ja Patun Suomessa." [Multicultural Tatu and Patu in Finland] </w:t>
      </w:r>
      <w:r w:rsidRPr="0038343D">
        <w:rPr>
          <w:i/>
          <w:iCs/>
        </w:rPr>
        <w:t>AVAIN-Kirjallisuudentutkimuksen aikakauslehti</w:t>
      </w:r>
      <w:r w:rsidRPr="0038343D">
        <w:t> 3 (2017): 38-55.</w:t>
      </w:r>
    </w:p>
    <w:p w14:paraId="6CEAE1D5" w14:textId="36437116" w:rsidR="00FE322B" w:rsidRPr="004F6639" w:rsidRDefault="00FE322B" w:rsidP="0038343D">
      <w:pPr>
        <w:pStyle w:val="Referencelist"/>
      </w:pPr>
      <w:r w:rsidRPr="00F14869">
        <w:t xml:space="preserve">Puuronen, </w:t>
      </w:r>
      <w:r w:rsidR="008B13DA" w:rsidRPr="00F14869">
        <w:t xml:space="preserve">Vesa. </w:t>
      </w:r>
      <w:r w:rsidRPr="00E26A28">
        <w:rPr>
          <w:i/>
        </w:rPr>
        <w:t>Rasistinen Suomi.</w:t>
      </w:r>
      <w:r w:rsidRPr="00E26A28">
        <w:t xml:space="preserve"> </w:t>
      </w:r>
      <w:r w:rsidR="00184C3C" w:rsidRPr="004F6639">
        <w:t xml:space="preserve">[Racist Finland] </w:t>
      </w:r>
      <w:r w:rsidRPr="004F6639">
        <w:t xml:space="preserve">Helsinki: Gaudeamus 2011. </w:t>
      </w:r>
    </w:p>
    <w:p w14:paraId="09E68CB6" w14:textId="77777777" w:rsidR="00D56BDB" w:rsidRPr="00D56BDB" w:rsidRDefault="00D56BDB" w:rsidP="0038343D">
      <w:pPr>
        <w:pStyle w:val="Referencelist"/>
      </w:pPr>
      <w:r w:rsidRPr="00D56BDB">
        <w:t xml:space="preserve">Puuronen, Vesa. “Huomioita saamelaisiin kohdistuvasta rasismista.” </w:t>
      </w:r>
      <w:r w:rsidRPr="0038343D">
        <w:rPr>
          <w:lang w:val="en-US"/>
        </w:rPr>
        <w:t xml:space="preserve">[Observations on racism directed at the Sámi], In </w:t>
      </w:r>
      <w:r w:rsidRPr="0038343D">
        <w:rPr>
          <w:i/>
          <w:lang w:val="en-US"/>
        </w:rPr>
        <w:t xml:space="preserve">Saamenmaa. Kulttuuritieteellisiä näkökulmia </w:t>
      </w:r>
      <w:r w:rsidRPr="0038343D">
        <w:rPr>
          <w:lang w:val="en-US"/>
        </w:rPr>
        <w:t xml:space="preserve">[Sápmi: Perspectives from cultural studies], edited by Veli-Pekka Lehtola, Ulla Piela and Hanna Snellman, 229-243. </w:t>
      </w:r>
      <w:r w:rsidRPr="00D56BDB">
        <w:t xml:space="preserve">Helsinki: SKS, 2012. </w:t>
      </w:r>
    </w:p>
    <w:p w14:paraId="6CB0DDFC" w14:textId="0412AF9A" w:rsidR="00283BA4" w:rsidRPr="004B01E0" w:rsidRDefault="00283BA4" w:rsidP="0038343D">
      <w:pPr>
        <w:pStyle w:val="Referencelist"/>
        <w:rPr>
          <w:lang w:val="en-US"/>
        </w:rPr>
      </w:pPr>
      <w:r w:rsidRPr="00283BA4">
        <w:t>Ranta</w:t>
      </w:r>
      <w:r>
        <w:t>, Kukka</w:t>
      </w:r>
      <w:r w:rsidR="003F1CB5">
        <w:t xml:space="preserve"> &amp; Jaana Kanninen.</w:t>
      </w:r>
      <w:r w:rsidRPr="00283BA4">
        <w:t xml:space="preserve"> </w:t>
      </w:r>
      <w:r w:rsidRPr="00283BA4">
        <w:rPr>
          <w:i/>
        </w:rPr>
        <w:t>Vastatuuleen: Saamen Kansan pakkosuomalaistamisesta</w:t>
      </w:r>
      <w:r w:rsidR="00FE322B">
        <w:rPr>
          <w:i/>
        </w:rPr>
        <w:t>.</w:t>
      </w:r>
      <w:r w:rsidRPr="00283BA4">
        <w:t xml:space="preserve"> </w:t>
      </w:r>
      <w:r w:rsidR="00184C3C" w:rsidRPr="004B01E0">
        <w:rPr>
          <w:lang w:val="en-US"/>
        </w:rPr>
        <w:t xml:space="preserve">[Against the Wind: The forced Finnishization of the Sámi] </w:t>
      </w:r>
      <w:r w:rsidRPr="004B01E0">
        <w:rPr>
          <w:lang w:val="en-US"/>
        </w:rPr>
        <w:t xml:space="preserve">Helsinki: </w:t>
      </w:r>
      <w:r w:rsidR="00FE322B" w:rsidRPr="004B01E0">
        <w:rPr>
          <w:lang w:val="en-US"/>
        </w:rPr>
        <w:t>S&amp;S, 2019</w:t>
      </w:r>
      <w:r w:rsidRPr="004B01E0">
        <w:rPr>
          <w:lang w:val="en-US"/>
        </w:rPr>
        <w:t>.</w:t>
      </w:r>
    </w:p>
    <w:p w14:paraId="5840EB68" w14:textId="26F4BBBC" w:rsidR="00D56BDB" w:rsidRPr="00184C3C" w:rsidRDefault="00D56BDB" w:rsidP="0038343D">
      <w:pPr>
        <w:pStyle w:val="Referencelist"/>
        <w:rPr>
          <w:rFonts w:eastAsia="Times New Roman"/>
          <w:lang w:eastAsia="en-GB"/>
        </w:rPr>
      </w:pPr>
      <w:r w:rsidRPr="00D56BDB">
        <w:t xml:space="preserve">Rantanen, Pekka &amp; Petri Ruuska. “Alistetun viisaus.” </w:t>
      </w:r>
      <w:r w:rsidRPr="004B01E0">
        <w:rPr>
          <w:lang w:val="en-US"/>
        </w:rPr>
        <w:t xml:space="preserve">[The Wisdom of the Oppressed] In </w:t>
      </w:r>
      <w:r w:rsidRPr="004B01E0">
        <w:rPr>
          <w:i/>
          <w:lang w:val="en-US"/>
        </w:rPr>
        <w:t xml:space="preserve">Kuriton kansa: Poliittinen mielikuvitus vuoden 1905 suurlakon </w:t>
      </w:r>
      <w:r w:rsidRPr="004B01E0">
        <w:rPr>
          <w:i/>
          <w:lang w:val="en-US"/>
        </w:rPr>
        <w:lastRenderedPageBreak/>
        <w:t xml:space="preserve">ajan Suomessa </w:t>
      </w:r>
      <w:r w:rsidRPr="004B01E0">
        <w:rPr>
          <w:lang w:val="en-US"/>
        </w:rPr>
        <w:t xml:space="preserve">[Unruly People: Political Imagination during the 1905 Great Strike in Finland], edited by Anu-Hanna Anttila et al., 33-56. </w:t>
      </w:r>
      <w:r w:rsidR="00184C3C">
        <w:t>(</w:t>
      </w:r>
      <w:r w:rsidRPr="00D56BDB">
        <w:t>Tampere: Vastapaino, 2009</w:t>
      </w:r>
      <w:r w:rsidR="00184C3C">
        <w:t>): 33-56</w:t>
      </w:r>
      <w:r w:rsidR="00184C3C" w:rsidRPr="00184C3C">
        <w:rPr>
          <w:rFonts w:ascii="Arial" w:eastAsia="Times New Roman" w:hAnsi="Arial" w:cs="Arial"/>
          <w:color w:val="222222"/>
          <w:sz w:val="20"/>
          <w:szCs w:val="20"/>
          <w:lang w:eastAsia="en-GB"/>
        </w:rPr>
        <w:t>.</w:t>
      </w:r>
    </w:p>
    <w:p w14:paraId="4D93CD1F" w14:textId="67E4756D" w:rsidR="00D56BDB" w:rsidRPr="004B01E0" w:rsidRDefault="00D56BDB" w:rsidP="0038343D">
      <w:pPr>
        <w:pStyle w:val="Referencelist"/>
        <w:rPr>
          <w:lang w:val="en-US"/>
        </w:rPr>
      </w:pPr>
      <w:bookmarkStart w:id="4" w:name="_heading=h.3znysh7" w:colFirst="0" w:colLast="0"/>
      <w:bookmarkEnd w:id="4"/>
      <w:r w:rsidRPr="00D56BDB">
        <w:t xml:space="preserve">Rasmus, Minna. “Pakko lähteä, pakko pärjätä.” [Forced, forced survival] In </w:t>
      </w:r>
      <w:r w:rsidRPr="00D56BDB">
        <w:rPr>
          <w:i/>
        </w:rPr>
        <w:t xml:space="preserve">Saamelaisten kansanopetuksen ja koulunkäynnin historia Suomessa </w:t>
      </w:r>
      <w:r w:rsidRPr="00D56BDB">
        <w:t>[Sámi education and school attendance history in Finland], edited by Pigga Keskitalo, Veli-Pekka Lehtola and Marja Paksuniemi</w:t>
      </w:r>
      <w:r w:rsidR="00184C3C">
        <w:t>.</w:t>
      </w:r>
      <w:r w:rsidRPr="00D56BDB">
        <w:t xml:space="preserve"> </w:t>
      </w:r>
      <w:r w:rsidR="00184C3C" w:rsidRPr="004B01E0">
        <w:rPr>
          <w:lang w:val="en-US"/>
        </w:rPr>
        <w:t>(</w:t>
      </w:r>
      <w:r w:rsidRPr="004B01E0">
        <w:rPr>
          <w:lang w:val="en-US"/>
        </w:rPr>
        <w:t>Turku: Siirtolaisuusinstituutti, 2014</w:t>
      </w:r>
      <w:r w:rsidR="00184C3C" w:rsidRPr="004B01E0">
        <w:rPr>
          <w:lang w:val="en-US"/>
        </w:rPr>
        <w:t>): 251-262</w:t>
      </w:r>
      <w:r w:rsidRPr="004B01E0">
        <w:rPr>
          <w:lang w:val="en-US"/>
        </w:rPr>
        <w:t xml:space="preserve">. </w:t>
      </w:r>
    </w:p>
    <w:p w14:paraId="3A30FE05" w14:textId="242309B2" w:rsidR="00D56BDB" w:rsidRPr="004B01E0" w:rsidRDefault="00D56BDB" w:rsidP="0038343D">
      <w:pPr>
        <w:pStyle w:val="Referencelist"/>
        <w:rPr>
          <w:lang w:val="en-US"/>
        </w:rPr>
      </w:pPr>
      <w:r w:rsidRPr="004B01E0">
        <w:rPr>
          <w:lang w:val="en-US"/>
        </w:rPr>
        <w:t xml:space="preserve">Rastas, Anna. “Reading History through Finnish Exceptionalism.” In </w:t>
      </w:r>
      <w:r w:rsidRPr="004B01E0">
        <w:rPr>
          <w:i/>
          <w:lang w:val="en-US"/>
        </w:rPr>
        <w:t>Whiteness and Postcolonialism in the Nordic Region: Exceptionalism, Migrant Others and National Identities</w:t>
      </w:r>
      <w:r w:rsidRPr="004B01E0">
        <w:rPr>
          <w:lang w:val="en-US"/>
        </w:rPr>
        <w:t xml:space="preserve">, edited by Kristín Loftsdóttir and Lars Jensen </w:t>
      </w:r>
      <w:r w:rsidR="002F5FF9" w:rsidRPr="004B01E0">
        <w:rPr>
          <w:lang w:val="en-US"/>
        </w:rPr>
        <w:t>(</w:t>
      </w:r>
      <w:r w:rsidRPr="004B01E0">
        <w:rPr>
          <w:lang w:val="en-US"/>
        </w:rPr>
        <w:t>London and New York: Routledge, 2012</w:t>
      </w:r>
      <w:r w:rsidR="002F5FF9" w:rsidRPr="004B01E0">
        <w:rPr>
          <w:lang w:val="en-US"/>
        </w:rPr>
        <w:t>): 89-103</w:t>
      </w:r>
      <w:r w:rsidRPr="004B01E0">
        <w:rPr>
          <w:lang w:val="en-US"/>
        </w:rPr>
        <w:t>.</w:t>
      </w:r>
    </w:p>
    <w:p w14:paraId="048DE4E8" w14:textId="3019DF83" w:rsidR="007E6AC7" w:rsidRPr="007E6AC7" w:rsidRDefault="007E6AC7" w:rsidP="0038343D">
      <w:pPr>
        <w:pStyle w:val="Referencelist"/>
      </w:pPr>
      <w:r w:rsidRPr="004F6639">
        <w:t xml:space="preserve">Rastas, Anna (ed.): </w:t>
      </w:r>
      <w:r w:rsidRPr="004F6639">
        <w:rPr>
          <w:i/>
          <w:iCs/>
        </w:rPr>
        <w:t xml:space="preserve">Kaikille lapsille. </w:t>
      </w:r>
      <w:r w:rsidRPr="002F5FF9">
        <w:rPr>
          <w:i/>
          <w:iCs/>
        </w:rPr>
        <w:t>Lastenkirjallisuus liikkuvassa, monikulttuurisessa maailmassa</w:t>
      </w:r>
      <w:r>
        <w:t xml:space="preserve"> </w:t>
      </w:r>
      <w:r w:rsidR="002F5FF9">
        <w:t xml:space="preserve">[For all children: Children’s literature is a changing, multicultural world] </w:t>
      </w:r>
      <w:r>
        <w:t>Helsinki: SKS</w:t>
      </w:r>
      <w:r w:rsidR="002F5FF9">
        <w:t>,</w:t>
      </w:r>
      <w:r>
        <w:t xml:space="preserve"> 2013.</w:t>
      </w:r>
    </w:p>
    <w:p w14:paraId="529338A6" w14:textId="77777777" w:rsidR="00D56BDB" w:rsidRPr="004B01E0" w:rsidRDefault="00D56BDB" w:rsidP="0038343D">
      <w:pPr>
        <w:pStyle w:val="Referencelist"/>
        <w:rPr>
          <w:lang w:val="en-US"/>
        </w:rPr>
      </w:pPr>
      <w:r w:rsidRPr="003826BC">
        <w:t xml:space="preserve">Rekimies Erkki. </w:t>
      </w:r>
      <w:r w:rsidRPr="003826BC">
        <w:rPr>
          <w:i/>
        </w:rPr>
        <w:t>Turman korpit</w:t>
      </w:r>
      <w:r w:rsidRPr="003826BC">
        <w:t xml:space="preserve">. </w:t>
      </w:r>
      <w:r w:rsidRPr="004B01E0">
        <w:rPr>
          <w:lang w:val="en-US"/>
        </w:rPr>
        <w:t>[The Ravens of Doom] Porvoo &amp; Helsinki: WSOY, 1960.</w:t>
      </w:r>
    </w:p>
    <w:p w14:paraId="74F12420" w14:textId="16E8E5C9" w:rsidR="007E6AC7" w:rsidRPr="004B01E0" w:rsidRDefault="007E6AC7" w:rsidP="0038343D">
      <w:pPr>
        <w:pStyle w:val="Referencelist"/>
        <w:rPr>
          <w:lang w:val="en-US"/>
        </w:rPr>
      </w:pPr>
      <w:r w:rsidRPr="006A588C">
        <w:lastRenderedPageBreak/>
        <w:t>Rid</w:t>
      </w:r>
      <w:r>
        <w:t>anpää, Juha</w:t>
      </w:r>
      <w:r w:rsidRPr="006A588C">
        <w:t xml:space="preserve">: </w:t>
      </w:r>
      <w:r w:rsidRPr="006A588C">
        <w:rPr>
          <w:i/>
        </w:rPr>
        <w:t>Kuvitteellinen pohjoinen. Maantiede, kirjallisuus ja postkoloniaalinen kritiikki</w:t>
      </w:r>
      <w:r>
        <w:rPr>
          <w:i/>
        </w:rPr>
        <w:t>.</w:t>
      </w:r>
      <w:r w:rsidRPr="006A588C">
        <w:t xml:space="preserve"> </w:t>
      </w:r>
      <w:r w:rsidR="002F5FF9" w:rsidRPr="004B01E0">
        <w:rPr>
          <w:lang w:val="en-US"/>
        </w:rPr>
        <w:t xml:space="preserve">[The imagined north. Geography, Literature and Postcolonial criticism] </w:t>
      </w:r>
      <w:r w:rsidRPr="004B01E0">
        <w:rPr>
          <w:lang w:val="en-US"/>
        </w:rPr>
        <w:t>Oulu: Pohjois-Suomen Maantieteellinen Seura &amp; Oulun yliopiston maantieteen laitos Nordia Geographical Publications 34</w:t>
      </w:r>
      <w:r w:rsidR="008C1D99" w:rsidRPr="004B01E0">
        <w:rPr>
          <w:lang w:val="en-US"/>
        </w:rPr>
        <w:t xml:space="preserve"> no. </w:t>
      </w:r>
      <w:r w:rsidRPr="004B01E0">
        <w:rPr>
          <w:lang w:val="en-US"/>
        </w:rPr>
        <w:t>2, 2005.</w:t>
      </w:r>
    </w:p>
    <w:p w14:paraId="6203C813" w14:textId="77777777" w:rsidR="00D56BDB" w:rsidRPr="00D56BDB" w:rsidRDefault="00D56BDB" w:rsidP="0038343D">
      <w:pPr>
        <w:pStyle w:val="Referencelist"/>
        <w:rPr>
          <w:lang w:val="sv-SE"/>
        </w:rPr>
      </w:pPr>
      <w:r w:rsidRPr="004B01E0">
        <w:rPr>
          <w:lang w:val="en-US"/>
        </w:rPr>
        <w:t xml:space="preserve">Sámiráddi. “Saami Conferences.” Accessed March 19, 2019. </w:t>
      </w:r>
      <w:hyperlink r:id="rId8">
        <w:r w:rsidRPr="00D56BDB">
          <w:rPr>
            <w:lang w:val="sv-SE"/>
          </w:rPr>
          <w:t>http://www.saamicouncil.net/en/organization/saami-conference/</w:t>
        </w:r>
      </w:hyperlink>
    </w:p>
    <w:p w14:paraId="461F62D5" w14:textId="77777777" w:rsidR="00D56BDB" w:rsidRPr="004B01E0" w:rsidRDefault="00D56BDB" w:rsidP="0038343D">
      <w:pPr>
        <w:pStyle w:val="Referencelist"/>
        <w:rPr>
          <w:lang w:val="en-US"/>
        </w:rPr>
      </w:pPr>
      <w:r w:rsidRPr="00D56BDB">
        <w:rPr>
          <w:lang w:val="sv-SE"/>
        </w:rPr>
        <w:t xml:space="preserve">Statistics Finland. </w:t>
      </w:r>
      <w:r w:rsidRPr="004B01E0">
        <w:rPr>
          <w:lang w:val="en-US"/>
        </w:rPr>
        <w:t xml:space="preserve">“Education in Finland: more education for more people.” 2007. </w:t>
      </w:r>
      <w:hyperlink r:id="rId9">
        <w:r w:rsidRPr="004B01E0">
          <w:rPr>
            <w:lang w:val="en-US"/>
          </w:rPr>
          <w:t>https://www.stat.fi/tup/suomi90/marraskuu_en.html</w:t>
        </w:r>
      </w:hyperlink>
    </w:p>
    <w:p w14:paraId="79E7BE3E" w14:textId="3825CDD7" w:rsidR="00652CC5" w:rsidRPr="00176D50" w:rsidRDefault="00D56BDB" w:rsidP="0038343D">
      <w:pPr>
        <w:pStyle w:val="Referencelist"/>
      </w:pPr>
      <w:r w:rsidRPr="004B01E0">
        <w:rPr>
          <w:lang w:val="en-US"/>
        </w:rPr>
        <w:t>Zhang Jundan &amp; Dieter Müller.</w:t>
      </w:r>
      <w:r w:rsidR="00176D50" w:rsidRPr="004B01E0">
        <w:rPr>
          <w:lang w:val="en-US"/>
        </w:rPr>
        <w:t xml:space="preserve"> “</w:t>
      </w:r>
      <w:r w:rsidRPr="004B01E0">
        <w:rPr>
          <w:lang w:val="en-US"/>
        </w:rPr>
        <w:t>Tourism and the Sámi in transition: a discourse analysis of Swedish newspapers, 1982–2015.”</w:t>
      </w:r>
      <w:r w:rsidR="00176D50" w:rsidRPr="004B01E0">
        <w:rPr>
          <w:lang w:val="en-US"/>
        </w:rPr>
        <w:t xml:space="preserve"> </w:t>
      </w:r>
      <w:r w:rsidRPr="00D56BDB">
        <w:rPr>
          <w:i/>
        </w:rPr>
        <w:t>Scandinavian Journal of Hospitality and Tourism</w:t>
      </w:r>
      <w:r w:rsidRPr="00D56BDB">
        <w:t>,</w:t>
      </w:r>
      <w:r w:rsidR="00176D50">
        <w:t xml:space="preserve"> </w:t>
      </w:r>
      <w:r w:rsidRPr="00D56BDB">
        <w:t xml:space="preserve">18 </w:t>
      </w:r>
      <w:r w:rsidR="008C1D99">
        <w:t>n</w:t>
      </w:r>
      <w:r w:rsidRPr="00D56BDB">
        <w:t>o. 2 (2018)</w:t>
      </w:r>
      <w:r w:rsidR="008C1D99">
        <w:t>:</w:t>
      </w:r>
      <w:r w:rsidRPr="00D56BDB">
        <w:t xml:space="preserve"> 163-182,</w:t>
      </w:r>
      <w:r w:rsidR="00176D50">
        <w:t xml:space="preserve"> </w:t>
      </w:r>
      <w:r w:rsidRPr="00D56BDB">
        <w:t>DOI: </w:t>
      </w:r>
      <w:hyperlink r:id="rId10">
        <w:r w:rsidRPr="00D56BDB">
          <w:t>10.1080/15022250.2017.1329663</w:t>
        </w:r>
      </w:hyperlink>
    </w:p>
    <w:sectPr w:rsidR="00652CC5" w:rsidRPr="00176D50" w:rsidSect="00813910">
      <w:headerReference w:type="first" r:id="rId11"/>
      <w:type w:val="continuous"/>
      <w:pgSz w:w="11901" w:h="16840"/>
      <w:pgMar w:top="1134" w:right="1134" w:bottom="1134" w:left="1134"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A8A175" w14:textId="77777777" w:rsidR="00363F3B" w:rsidRDefault="00363F3B" w:rsidP="00D56BDB">
      <w:r>
        <w:separator/>
      </w:r>
    </w:p>
  </w:endnote>
  <w:endnote w:type="continuationSeparator" w:id="0">
    <w:p w14:paraId="1F5DE263" w14:textId="77777777" w:rsidR="00363F3B" w:rsidRDefault="00363F3B" w:rsidP="00D56B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Palatino">
    <w:charset w:val="00"/>
    <w:family w:val="auto"/>
    <w:pitch w:val="variable"/>
    <w:sig w:usb0="A00002FF" w:usb1="7800205A" w:usb2="14600000" w:usb3="00000000" w:csb0="000001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026E80" w14:textId="77777777" w:rsidR="00363F3B" w:rsidRDefault="00363F3B" w:rsidP="00D56BDB">
      <w:r>
        <w:separator/>
      </w:r>
    </w:p>
  </w:footnote>
  <w:footnote w:type="continuationSeparator" w:id="0">
    <w:p w14:paraId="0E2EA4CA" w14:textId="77777777" w:rsidR="00363F3B" w:rsidRDefault="00363F3B" w:rsidP="00D56BDB">
      <w:r>
        <w:continuationSeparator/>
      </w:r>
    </w:p>
  </w:footnote>
  <w:footnote w:id="1">
    <w:p w14:paraId="5AB2F40D" w14:textId="7CDAB96D" w:rsidR="00BF0FBC" w:rsidRPr="003F72A2" w:rsidRDefault="00BF0FBC" w:rsidP="000C30FB">
      <w:pPr>
        <w:pStyle w:val="footnote"/>
        <w:rPr>
          <w:lang w:val="en-US"/>
        </w:rPr>
      </w:pPr>
      <w:r w:rsidRPr="00FB0858">
        <w:rPr>
          <w:rStyle w:val="FootnoteReference"/>
        </w:rPr>
        <w:footnoteRef/>
      </w:r>
      <w:r w:rsidRPr="003F72A2">
        <w:rPr>
          <w:lang w:val="en-US"/>
        </w:rPr>
        <w:t xml:space="preserve"> Anna Rastas, “Reading History through Finnish Exceptionalism,” </w:t>
      </w:r>
      <w:r w:rsidR="00E977EA" w:rsidRPr="003F72A2">
        <w:rPr>
          <w:lang w:val="en-US"/>
        </w:rPr>
        <w:t>(</w:t>
      </w:r>
      <w:r w:rsidRPr="003F72A2">
        <w:rPr>
          <w:lang w:val="en-US"/>
        </w:rPr>
        <w:t>2012), 89-103.</w:t>
      </w:r>
    </w:p>
  </w:footnote>
  <w:footnote w:id="2">
    <w:p w14:paraId="1E498EAF" w14:textId="518F28E5" w:rsidR="0056389B" w:rsidRPr="00D56BDB" w:rsidRDefault="0056389B" w:rsidP="000C30FB">
      <w:pPr>
        <w:pStyle w:val="footnote"/>
      </w:pPr>
      <w:r w:rsidRPr="00D56BDB">
        <w:rPr>
          <w:rStyle w:val="FootnoteReference"/>
        </w:rPr>
        <w:footnoteRef/>
      </w:r>
      <w:r w:rsidRPr="00D56BDB">
        <w:t xml:space="preserve"> Pekka Rantanen &amp; Petri Ruuska, “Alistetun viisaus,” </w:t>
      </w:r>
      <w:r w:rsidR="004B01E0" w:rsidRPr="00D56BDB">
        <w:t xml:space="preserve">[The Wisdom of the Oppressed] </w:t>
      </w:r>
      <w:r w:rsidR="00E977EA">
        <w:t xml:space="preserve">(2009) </w:t>
      </w:r>
      <w:r w:rsidRPr="00D56BDB">
        <w:t>40-41 (2009).</w:t>
      </w:r>
    </w:p>
  </w:footnote>
  <w:footnote w:id="3">
    <w:p w14:paraId="06F3A200" w14:textId="6F674050" w:rsidR="0056389B" w:rsidRPr="00D56BDB" w:rsidRDefault="0056389B" w:rsidP="000C30FB">
      <w:pPr>
        <w:pStyle w:val="footnote"/>
      </w:pPr>
      <w:r w:rsidRPr="00D56BDB">
        <w:rPr>
          <w:rStyle w:val="FootnoteReference"/>
        </w:rPr>
        <w:footnoteRef/>
      </w:r>
      <w:r w:rsidRPr="00D56BDB">
        <w:t xml:space="preserve"> Rantanen &amp; Ruuska, “Alistetun viisaus,” </w:t>
      </w:r>
      <w:r w:rsidR="004B01E0" w:rsidRPr="00D56BDB">
        <w:t xml:space="preserve">[The Wisdom of the Oppressed] </w:t>
      </w:r>
      <w:r w:rsidRPr="00D56BDB">
        <w:t>54-55.</w:t>
      </w:r>
    </w:p>
  </w:footnote>
  <w:footnote w:id="4">
    <w:p w14:paraId="4B9A85FC" w14:textId="61FCCB4A" w:rsidR="00FE322B" w:rsidRPr="00FE322B" w:rsidRDefault="00FE322B" w:rsidP="000C30FB">
      <w:pPr>
        <w:pStyle w:val="footnote"/>
      </w:pPr>
      <w:r w:rsidRPr="00FE322B">
        <w:rPr>
          <w:rStyle w:val="FootnoteReference"/>
        </w:rPr>
        <w:footnoteRef/>
      </w:r>
      <w:r w:rsidRPr="00FE322B">
        <w:t xml:space="preserve"> Vesa Puuronen, </w:t>
      </w:r>
      <w:r w:rsidRPr="00FE322B">
        <w:rPr>
          <w:i/>
        </w:rPr>
        <w:t>Rasistinen Suomi</w:t>
      </w:r>
      <w:r>
        <w:t xml:space="preserve"> </w:t>
      </w:r>
      <w:r w:rsidR="004B01E0">
        <w:t xml:space="preserve">[Racist Finland] </w:t>
      </w:r>
      <w:r>
        <w:t>(</w:t>
      </w:r>
      <w:r w:rsidRPr="00FE322B">
        <w:t>2011)</w:t>
      </w:r>
      <w:r w:rsidR="00E977EA">
        <w:t>:</w:t>
      </w:r>
      <w:r w:rsidRPr="00FE322B">
        <w:t xml:space="preserve"> 111-167.</w:t>
      </w:r>
    </w:p>
  </w:footnote>
  <w:footnote w:id="5">
    <w:p w14:paraId="0212DFEE" w14:textId="5C8E7B38" w:rsidR="00AD7D52" w:rsidRPr="00952CA5" w:rsidRDefault="00AD7D52" w:rsidP="000C30FB">
      <w:pPr>
        <w:pStyle w:val="footnote"/>
      </w:pPr>
      <w:r w:rsidRPr="00AD7D52">
        <w:rPr>
          <w:rStyle w:val="FootnoteReference"/>
        </w:rPr>
        <w:footnoteRef/>
      </w:r>
      <w:r w:rsidRPr="00596010">
        <w:t xml:space="preserve"> E.g. </w:t>
      </w:r>
      <w:r w:rsidRPr="00952CA5">
        <w:t xml:space="preserve">Rauna Kuokkanen, </w:t>
      </w:r>
      <w:r w:rsidR="00952CA5">
        <w:t>”</w:t>
      </w:r>
      <w:r w:rsidRPr="00952CA5">
        <w:t>Saamelaiset ja kolonialismin vaikutukset nykypäivänä</w:t>
      </w:r>
      <w:r w:rsidR="00952CA5">
        <w:t>”</w:t>
      </w:r>
      <w:r w:rsidRPr="00952CA5">
        <w:t xml:space="preserve"> </w:t>
      </w:r>
      <w:r w:rsidR="004B01E0">
        <w:t xml:space="preserve">[The Sámi and the influence of colonialism today] </w:t>
      </w:r>
      <w:r w:rsidR="00E977EA">
        <w:t>(</w:t>
      </w:r>
      <w:r w:rsidRPr="00952CA5">
        <w:t>2007</w:t>
      </w:r>
      <w:r w:rsidR="00283BA4">
        <w:t>)</w:t>
      </w:r>
      <w:r w:rsidR="00E977EA">
        <w:t>:</w:t>
      </w:r>
      <w:r w:rsidRPr="00952CA5">
        <w:t xml:space="preserve"> 142-155</w:t>
      </w:r>
      <w:r w:rsidR="00283BA4">
        <w:t xml:space="preserve">; </w:t>
      </w:r>
      <w:r w:rsidR="00283BA4" w:rsidRPr="00596010">
        <w:t xml:space="preserve">Veli-Pekka Lehtola, </w:t>
      </w:r>
      <w:r w:rsidR="00283BA4">
        <w:t>”</w:t>
      </w:r>
      <w:r w:rsidR="00283BA4" w:rsidRPr="00596010">
        <w:t>Sámi Histories, Colonialism, and Finland</w:t>
      </w:r>
      <w:r w:rsidR="00283BA4">
        <w:t>”</w:t>
      </w:r>
      <w:r w:rsidR="00283BA4" w:rsidRPr="00596010">
        <w:t xml:space="preserve"> </w:t>
      </w:r>
      <w:r w:rsidR="00E977EA">
        <w:t>(201</w:t>
      </w:r>
      <w:r w:rsidR="00AF56D5">
        <w:t>5</w:t>
      </w:r>
      <w:r w:rsidR="00E977EA">
        <w:t>):</w:t>
      </w:r>
      <w:r w:rsidR="00283BA4" w:rsidRPr="00596010">
        <w:t xml:space="preserve"> 22-36; Jukka Nyyssönen, </w:t>
      </w:r>
      <w:r w:rsidR="00283BA4">
        <w:t>”</w:t>
      </w:r>
      <w:r w:rsidR="00283BA4" w:rsidRPr="00596010">
        <w:t>Sami Counter-Narratives of Colonial Finland</w:t>
      </w:r>
      <w:r w:rsidR="00283BA4">
        <w:t>”</w:t>
      </w:r>
      <w:r w:rsidR="00283BA4" w:rsidRPr="00596010">
        <w:t xml:space="preserve"> </w:t>
      </w:r>
      <w:r w:rsidR="00AF56D5">
        <w:t>(2013)</w:t>
      </w:r>
      <w:r w:rsidR="00E977EA">
        <w:t>:</w:t>
      </w:r>
      <w:r w:rsidR="00283BA4" w:rsidRPr="00952CA5">
        <w:t xml:space="preserve"> 101-121;</w:t>
      </w:r>
      <w:r w:rsidR="00283BA4">
        <w:t xml:space="preserve"> </w:t>
      </w:r>
      <w:r w:rsidR="00283BA4" w:rsidRPr="00596010">
        <w:t xml:space="preserve">Kukka Ranta &amp; Jaana Kanninen: </w:t>
      </w:r>
      <w:r w:rsidR="00283BA4" w:rsidRPr="00596010">
        <w:rPr>
          <w:i/>
        </w:rPr>
        <w:t>Vastatuuleen: Saamen Kansan pakkosuomalaistamisesta</w:t>
      </w:r>
      <w:r w:rsidR="00283BA4" w:rsidRPr="00596010">
        <w:t xml:space="preserve"> </w:t>
      </w:r>
      <w:r w:rsidR="004B01E0">
        <w:t>[</w:t>
      </w:r>
      <w:r w:rsidR="004B01E0" w:rsidRPr="00184C3C">
        <w:t>Against the Wind: The forced Finnishization o</w:t>
      </w:r>
      <w:r w:rsidR="004B01E0">
        <w:t xml:space="preserve">f the Sámi] </w:t>
      </w:r>
      <w:r w:rsidR="00283BA4">
        <w:t>(2019)</w:t>
      </w:r>
      <w:r w:rsidRPr="00952CA5">
        <w:t>.</w:t>
      </w:r>
    </w:p>
  </w:footnote>
  <w:footnote w:id="6">
    <w:p w14:paraId="29255699" w14:textId="4FDE7A2B" w:rsidR="00952CA5" w:rsidRPr="0038343D" w:rsidRDefault="00952CA5" w:rsidP="000C30FB">
      <w:pPr>
        <w:pStyle w:val="footnote"/>
        <w:rPr>
          <w:lang w:val="en-US"/>
        </w:rPr>
      </w:pPr>
      <w:r w:rsidRPr="00952CA5">
        <w:rPr>
          <w:rStyle w:val="FootnoteReference"/>
        </w:rPr>
        <w:footnoteRef/>
      </w:r>
      <w:r w:rsidRPr="0038343D">
        <w:rPr>
          <w:lang w:val="en-US"/>
        </w:rPr>
        <w:t xml:space="preserve"> </w:t>
      </w:r>
      <w:r w:rsidR="00AF56D5" w:rsidRPr="0038343D">
        <w:rPr>
          <w:lang w:val="en-US"/>
        </w:rPr>
        <w:t xml:space="preserve">Jukka </w:t>
      </w:r>
      <w:r w:rsidRPr="0038343D">
        <w:rPr>
          <w:lang w:val="en-US"/>
        </w:rPr>
        <w:t xml:space="preserve">Nyyssönen, “Sami Counter-Narratives,” 117-118. </w:t>
      </w:r>
    </w:p>
  </w:footnote>
  <w:footnote w:id="7">
    <w:p w14:paraId="1877FAB6" w14:textId="0DE11C9B" w:rsidR="00FB0858" w:rsidRPr="004F6639" w:rsidRDefault="00FB0858" w:rsidP="000C30FB">
      <w:pPr>
        <w:pStyle w:val="footnote"/>
        <w:rPr>
          <w:lang w:val="en-US"/>
        </w:rPr>
      </w:pPr>
      <w:r w:rsidRPr="00D56BDB">
        <w:rPr>
          <w:rStyle w:val="FootnoteReference"/>
        </w:rPr>
        <w:footnoteRef/>
      </w:r>
      <w:r w:rsidRPr="00D56BDB">
        <w:t xml:space="preserve"> </w:t>
      </w:r>
      <w:r w:rsidR="00283BA4">
        <w:t xml:space="preserve">Veli-Pekka </w:t>
      </w:r>
      <w:r w:rsidRPr="00D56BDB">
        <w:t>Lehtola, Saamelaiset suomalaiset</w:t>
      </w:r>
      <w:r w:rsidR="00283BA4">
        <w:t>.</w:t>
      </w:r>
      <w:r w:rsidR="00283BA4" w:rsidRPr="00D56BDB">
        <w:t xml:space="preserve"> </w:t>
      </w:r>
      <w:r w:rsidR="00283BA4" w:rsidRPr="004F6639">
        <w:rPr>
          <w:lang w:val="en-US"/>
        </w:rPr>
        <w:t xml:space="preserve">Kohtaamisia 1896-1953. </w:t>
      </w:r>
      <w:r w:rsidR="004B01E0" w:rsidRPr="00D56BDB">
        <w:t xml:space="preserve">[The Finnish Sámi. Encounters 1896-1953] </w:t>
      </w:r>
      <w:r w:rsidR="00AF56D5" w:rsidRPr="004F6639">
        <w:rPr>
          <w:lang w:val="en-US"/>
        </w:rPr>
        <w:t>(</w:t>
      </w:r>
      <w:r w:rsidR="00283BA4" w:rsidRPr="004F6639">
        <w:rPr>
          <w:lang w:val="en-US"/>
        </w:rPr>
        <w:t xml:space="preserve">2012), </w:t>
      </w:r>
      <w:r w:rsidRPr="004F6639">
        <w:rPr>
          <w:lang w:val="en-US"/>
        </w:rPr>
        <w:t>15-17, 20.</w:t>
      </w:r>
    </w:p>
  </w:footnote>
  <w:footnote w:id="8">
    <w:p w14:paraId="4DD9DB67" w14:textId="0DA63841" w:rsidR="00FB0858" w:rsidRPr="003F72A2" w:rsidRDefault="00FB0858" w:rsidP="000C30FB">
      <w:pPr>
        <w:pStyle w:val="footnote"/>
        <w:rPr>
          <w:lang w:val="en-US"/>
        </w:rPr>
      </w:pPr>
      <w:r w:rsidRPr="00D56BDB">
        <w:rPr>
          <w:rStyle w:val="FootnoteReference"/>
        </w:rPr>
        <w:footnoteRef/>
      </w:r>
      <w:r w:rsidRPr="003F72A2">
        <w:rPr>
          <w:lang w:val="en-US"/>
        </w:rPr>
        <w:t xml:space="preserve"> </w:t>
      </w:r>
      <w:r w:rsidR="00AF56D5" w:rsidRPr="003F72A2">
        <w:rPr>
          <w:lang w:val="en-US"/>
        </w:rPr>
        <w:t xml:space="preserve">Jukka </w:t>
      </w:r>
      <w:r w:rsidRPr="003F72A2">
        <w:rPr>
          <w:lang w:val="en-US"/>
        </w:rPr>
        <w:t>Nyyssönen, “Sami Counter-Narratives of Colonial Finland,” 104.</w:t>
      </w:r>
    </w:p>
  </w:footnote>
  <w:footnote w:id="9">
    <w:p w14:paraId="39C2DC9B" w14:textId="08244061" w:rsidR="00D33F30" w:rsidRPr="004F6639" w:rsidRDefault="00D33F30" w:rsidP="000C30FB">
      <w:pPr>
        <w:pStyle w:val="footnote"/>
        <w:rPr>
          <w:lang w:val="en-US"/>
        </w:rPr>
      </w:pPr>
      <w:r w:rsidRPr="00D33F30">
        <w:rPr>
          <w:rStyle w:val="FootnoteReference"/>
        </w:rPr>
        <w:footnoteRef/>
      </w:r>
      <w:r w:rsidR="00283BA4">
        <w:t xml:space="preserve"> Rauna Kuokkanen, “</w:t>
      </w:r>
      <w:r w:rsidRPr="00D33F30">
        <w:t>Suomella on oma kolonisointihistoriansa – Saamenmaan kolonialismi on asuttajakolonialismia</w:t>
      </w:r>
      <w:r w:rsidRPr="00D33F30">
        <w:rPr>
          <w:i/>
        </w:rPr>
        <w:t xml:space="preserve">. </w:t>
      </w:r>
      <w:r w:rsidR="004B01E0" w:rsidRPr="004B01E0">
        <w:rPr>
          <w:iCs/>
          <w:lang w:val="en-US"/>
        </w:rPr>
        <w:t>[Finland has its own colonial history: The colonization of Sápmi and settler colonialism]</w:t>
      </w:r>
      <w:r w:rsidR="004B01E0" w:rsidRPr="004F6639">
        <w:rPr>
          <w:iCs/>
          <w:lang w:val="en-US"/>
        </w:rPr>
        <w:t xml:space="preserve"> </w:t>
      </w:r>
      <w:r w:rsidR="00AF56D5" w:rsidRPr="004F6639">
        <w:rPr>
          <w:iCs/>
          <w:lang w:val="en-US"/>
        </w:rPr>
        <w:t>(</w:t>
      </w:r>
      <w:r w:rsidRPr="004F6639">
        <w:rPr>
          <w:iCs/>
          <w:lang w:val="en-US"/>
        </w:rPr>
        <w:t>2018</w:t>
      </w:r>
      <w:r w:rsidR="00AF56D5" w:rsidRPr="004F6639">
        <w:rPr>
          <w:iCs/>
          <w:lang w:val="en-US"/>
        </w:rPr>
        <w:t>)</w:t>
      </w:r>
      <w:r w:rsidRPr="004F6639">
        <w:rPr>
          <w:lang w:val="en-US"/>
        </w:rPr>
        <w:t xml:space="preserve">. </w:t>
      </w:r>
    </w:p>
  </w:footnote>
  <w:footnote w:id="10">
    <w:p w14:paraId="0395E627" w14:textId="6130CA3E" w:rsidR="000D6497" w:rsidRPr="003F72A2" w:rsidRDefault="000D6497" w:rsidP="000C30FB">
      <w:pPr>
        <w:pStyle w:val="footnote"/>
        <w:rPr>
          <w:lang w:val="en-US"/>
        </w:rPr>
      </w:pPr>
      <w:r w:rsidRPr="00952CA5">
        <w:rPr>
          <w:rStyle w:val="FootnoteReference"/>
        </w:rPr>
        <w:footnoteRef/>
      </w:r>
      <w:r w:rsidRPr="003F72A2">
        <w:rPr>
          <w:lang w:val="en-US"/>
        </w:rPr>
        <w:t xml:space="preserve"> Erkki Rekimies, </w:t>
      </w:r>
      <w:r w:rsidRPr="003F72A2">
        <w:rPr>
          <w:i/>
          <w:lang w:val="en-US"/>
        </w:rPr>
        <w:t xml:space="preserve">Turman korpit </w:t>
      </w:r>
      <w:r w:rsidR="004B01E0" w:rsidRPr="004B01E0">
        <w:rPr>
          <w:lang w:val="en-US"/>
        </w:rPr>
        <w:t>[The Ravens of Doom]</w:t>
      </w:r>
      <w:r w:rsidR="004B01E0" w:rsidRPr="003F72A2">
        <w:rPr>
          <w:lang w:val="en-US"/>
        </w:rPr>
        <w:t xml:space="preserve"> </w:t>
      </w:r>
      <w:r w:rsidRPr="003F72A2">
        <w:rPr>
          <w:lang w:val="en-US"/>
        </w:rPr>
        <w:t>(1960).</w:t>
      </w:r>
    </w:p>
  </w:footnote>
  <w:footnote w:id="11">
    <w:p w14:paraId="28AB105B" w14:textId="54DE7419" w:rsidR="000D6497" w:rsidRPr="003F72A2" w:rsidRDefault="000D6497" w:rsidP="000C30FB">
      <w:pPr>
        <w:pStyle w:val="footnote"/>
        <w:rPr>
          <w:lang w:val="en-US"/>
        </w:rPr>
      </w:pPr>
      <w:r w:rsidRPr="00FB0858">
        <w:rPr>
          <w:rStyle w:val="FootnoteReference"/>
        </w:rPr>
        <w:footnoteRef/>
      </w:r>
      <w:r w:rsidRPr="003F72A2">
        <w:rPr>
          <w:lang w:val="en-US"/>
        </w:rPr>
        <w:t xml:space="preserve"> Kirsti Heporauta, </w:t>
      </w:r>
      <w:r w:rsidRPr="003F72A2">
        <w:rPr>
          <w:i/>
          <w:lang w:val="en-US"/>
        </w:rPr>
        <w:t>Lapin aarteet</w:t>
      </w:r>
      <w:r w:rsidRPr="003F72A2">
        <w:rPr>
          <w:lang w:val="en-US"/>
        </w:rPr>
        <w:t xml:space="preserve"> </w:t>
      </w:r>
      <w:r w:rsidR="004B01E0" w:rsidRPr="004B01E0">
        <w:rPr>
          <w:lang w:val="en-US"/>
        </w:rPr>
        <w:t>[The Treasures of Lapland]</w:t>
      </w:r>
      <w:r w:rsidR="004B01E0" w:rsidRPr="003F72A2">
        <w:rPr>
          <w:lang w:val="en-US"/>
        </w:rPr>
        <w:t xml:space="preserve"> </w:t>
      </w:r>
      <w:r w:rsidRPr="003F72A2">
        <w:rPr>
          <w:lang w:val="en-US"/>
        </w:rPr>
        <w:t>(1960).</w:t>
      </w:r>
    </w:p>
  </w:footnote>
  <w:footnote w:id="12">
    <w:p w14:paraId="459F30A6" w14:textId="77777777" w:rsidR="000D6497" w:rsidRPr="003F72A2" w:rsidRDefault="000D6497" w:rsidP="000C30FB">
      <w:pPr>
        <w:pStyle w:val="footnote"/>
        <w:rPr>
          <w:lang w:val="en-US"/>
        </w:rPr>
      </w:pPr>
      <w:r w:rsidRPr="00FB0858">
        <w:rPr>
          <w:rStyle w:val="FootnoteReference"/>
        </w:rPr>
        <w:footnoteRef/>
      </w:r>
      <w:r w:rsidRPr="003F72A2">
        <w:rPr>
          <w:lang w:val="en-US"/>
        </w:rPr>
        <w:t xml:space="preserve"> All translations are our own.</w:t>
      </w:r>
    </w:p>
  </w:footnote>
  <w:footnote w:id="13">
    <w:p w14:paraId="071A35FC" w14:textId="3DD74BF2" w:rsidR="00FB0858" w:rsidRPr="003F72A2" w:rsidRDefault="00FB0858" w:rsidP="000C30FB">
      <w:pPr>
        <w:pStyle w:val="footnote"/>
        <w:rPr>
          <w:lang w:val="en-US"/>
        </w:rPr>
      </w:pPr>
      <w:r w:rsidRPr="00D56BDB">
        <w:rPr>
          <w:rStyle w:val="FootnoteReference"/>
        </w:rPr>
        <w:footnoteRef/>
      </w:r>
      <w:r w:rsidRPr="003F72A2">
        <w:rPr>
          <w:lang w:val="en-US"/>
        </w:rPr>
        <w:t xml:space="preserve"> E.g. Kit Kelen and Björn Sundmark, eds., </w:t>
      </w:r>
      <w:r w:rsidRPr="003F72A2">
        <w:rPr>
          <w:i/>
          <w:lang w:val="en-US"/>
        </w:rPr>
        <w:t>The Nation in Children's Literature</w:t>
      </w:r>
      <w:r w:rsidRPr="003F72A2">
        <w:rPr>
          <w:lang w:val="en-US"/>
        </w:rPr>
        <w:t xml:space="preserve"> (2013); Joseph Bristow, </w:t>
      </w:r>
      <w:r w:rsidRPr="003F72A2">
        <w:rPr>
          <w:i/>
          <w:lang w:val="en-US"/>
        </w:rPr>
        <w:t xml:space="preserve">Empire Boys </w:t>
      </w:r>
      <w:r w:rsidRPr="003F72A2">
        <w:rPr>
          <w:lang w:val="en-US"/>
        </w:rPr>
        <w:t>(2015).</w:t>
      </w:r>
    </w:p>
  </w:footnote>
  <w:footnote w:id="14">
    <w:p w14:paraId="66698C5E" w14:textId="7AA6FC2B" w:rsidR="00C97280" w:rsidRPr="004F6639" w:rsidRDefault="00FB0858" w:rsidP="000C30FB">
      <w:pPr>
        <w:pStyle w:val="footnote"/>
      </w:pPr>
      <w:r w:rsidRPr="006A588C">
        <w:rPr>
          <w:rStyle w:val="FootnoteReference"/>
        </w:rPr>
        <w:footnoteRef/>
      </w:r>
      <w:r w:rsidRPr="006A588C">
        <w:t xml:space="preserve"> </w:t>
      </w:r>
      <w:r w:rsidR="002C5477" w:rsidRPr="006A588C">
        <w:t xml:space="preserve">E.g. </w:t>
      </w:r>
      <w:r w:rsidR="00A60306" w:rsidRPr="006A588C">
        <w:t xml:space="preserve">Veli-Pekka Lehtola, </w:t>
      </w:r>
      <w:r w:rsidR="00A251D5" w:rsidRPr="00766514">
        <w:rPr>
          <w:i/>
          <w:iCs/>
        </w:rPr>
        <w:t>Rajamaan identiteetti. Lappilaisuuden rakentuminen 1920- ja 1930-luvun kirjallisuudessa</w:t>
      </w:r>
      <w:r w:rsidR="00A251D5">
        <w:t xml:space="preserve">. </w:t>
      </w:r>
      <w:r w:rsidR="00A251D5" w:rsidRPr="00A251D5">
        <w:rPr>
          <w:lang w:val="en-US"/>
        </w:rPr>
        <w:t xml:space="preserve">[Borderland identity. The construction of Lapland in 1920s and 1930s literature.] </w:t>
      </w:r>
      <w:r w:rsidR="00A60306" w:rsidRPr="006A588C">
        <w:t xml:space="preserve">(1997); </w:t>
      </w:r>
      <w:r w:rsidR="006A588C">
        <w:t xml:space="preserve">Juha </w:t>
      </w:r>
      <w:r w:rsidR="00A60306" w:rsidRPr="006A588C">
        <w:t>Rid</w:t>
      </w:r>
      <w:r w:rsidR="006A588C">
        <w:t>anpää</w:t>
      </w:r>
      <w:r w:rsidR="006A588C" w:rsidRPr="006A588C">
        <w:t>:</w:t>
      </w:r>
      <w:r w:rsidR="00A60306" w:rsidRPr="006A588C">
        <w:t xml:space="preserve"> </w:t>
      </w:r>
      <w:r w:rsidR="00A251D5" w:rsidRPr="006A588C">
        <w:rPr>
          <w:i/>
        </w:rPr>
        <w:t>Kuvitteellinen pohjoinen. Maantiede, kirjallisuus ja postkoloniaalinen kritiikki</w:t>
      </w:r>
      <w:r w:rsidR="00A251D5">
        <w:rPr>
          <w:i/>
        </w:rPr>
        <w:t>.</w:t>
      </w:r>
      <w:r w:rsidR="00A251D5" w:rsidRPr="006A588C">
        <w:t xml:space="preserve"> </w:t>
      </w:r>
      <w:r w:rsidR="00A251D5">
        <w:t xml:space="preserve">[The imagined north. </w:t>
      </w:r>
      <w:r w:rsidR="00A251D5" w:rsidRPr="00A251D5">
        <w:rPr>
          <w:lang w:val="en-US"/>
        </w:rPr>
        <w:t xml:space="preserve">Geography, Literature and Postcolonial criticism] </w:t>
      </w:r>
      <w:r w:rsidR="00D54D11" w:rsidRPr="00A251D5">
        <w:rPr>
          <w:lang w:val="en-US"/>
        </w:rPr>
        <w:t>(</w:t>
      </w:r>
      <w:r w:rsidR="00A60306" w:rsidRPr="00A251D5">
        <w:rPr>
          <w:lang w:val="en-US"/>
        </w:rPr>
        <w:t>2005</w:t>
      </w:r>
      <w:r w:rsidR="006A588C" w:rsidRPr="00A251D5">
        <w:rPr>
          <w:lang w:val="en-US"/>
        </w:rPr>
        <w:t xml:space="preserve">); </w:t>
      </w:r>
      <w:r w:rsidR="00A251D5" w:rsidRPr="00A251D5">
        <w:rPr>
          <w:lang w:val="en-US"/>
        </w:rPr>
        <w:t xml:space="preserve">Toni, ”Sampon matka koukojen kotoon. </w:t>
      </w:r>
      <w:r w:rsidR="00A251D5">
        <w:t>Erämaa</w:t>
      </w:r>
      <w:r w:rsidR="00A251D5" w:rsidRPr="006A588C">
        <w:t>n merkityksistä Zacharias Topeliuksen sadussa ’Sampo Lappalainen’” in Maria Laakso, Toni Lahtinen &amp; Päivi Heikkilä-Halttunen</w:t>
      </w:r>
      <w:r w:rsidR="00A251D5">
        <w:t xml:space="preserve"> (eds)</w:t>
      </w:r>
      <w:r w:rsidR="00A251D5" w:rsidRPr="006A588C">
        <w:t xml:space="preserve">, </w:t>
      </w:r>
      <w:r w:rsidR="00A251D5" w:rsidRPr="006A588C">
        <w:rPr>
          <w:i/>
        </w:rPr>
        <w:t>Tapion tarhoista turkistarhoille: Luonto suomalaisessa lasten- ja nuortenkirjallisuudessa</w:t>
      </w:r>
      <w:r w:rsidR="00A251D5" w:rsidRPr="006A588C">
        <w:t xml:space="preserve"> (Helsinki, SKS, 2011)</w:t>
      </w:r>
      <w:r w:rsidR="00A251D5">
        <w:t>: 63-75</w:t>
      </w:r>
      <w:r w:rsidR="00D54D11">
        <w:t>;</w:t>
      </w:r>
      <w:r w:rsidR="006A588C">
        <w:t xml:space="preserve"> </w:t>
      </w:r>
      <w:r w:rsidR="00A251D5" w:rsidRPr="002F5FF9">
        <w:rPr>
          <w:i/>
          <w:iCs/>
        </w:rPr>
        <w:t xml:space="preserve">Kaikille lapsille. </w:t>
      </w:r>
      <w:r w:rsidR="00A251D5" w:rsidRPr="00A251D5">
        <w:rPr>
          <w:i/>
          <w:iCs/>
          <w:lang w:val="en-US"/>
        </w:rPr>
        <w:t>Lastenkirjallisuus liikkuvassa, monikulttuurisessa maailmassa</w:t>
      </w:r>
      <w:r w:rsidR="00A251D5" w:rsidRPr="00A251D5">
        <w:rPr>
          <w:lang w:val="en-US"/>
        </w:rPr>
        <w:t xml:space="preserve"> [For all children: Children’s literature is a changing, multicultural world]</w:t>
      </w:r>
      <w:r w:rsidR="00A251D5">
        <w:rPr>
          <w:lang w:val="en-US"/>
        </w:rPr>
        <w:t xml:space="preserve"> (2013)</w:t>
      </w:r>
      <w:r w:rsidR="006A588C" w:rsidRPr="00A251D5">
        <w:rPr>
          <w:lang w:val="en-US"/>
        </w:rPr>
        <w:t>.</w:t>
      </w:r>
      <w:r w:rsidR="00C97280" w:rsidRPr="00A251D5">
        <w:rPr>
          <w:lang w:val="en-US"/>
        </w:rPr>
        <w:t xml:space="preserve"> </w:t>
      </w:r>
      <w:r w:rsidR="002746B6" w:rsidRPr="004F6639">
        <w:t xml:space="preserve">Annbritt </w:t>
      </w:r>
      <w:r w:rsidR="00C97280" w:rsidRPr="004F6639">
        <w:t xml:space="preserve">Palo, </w:t>
      </w:r>
      <w:r w:rsidR="002746B6" w:rsidRPr="004F6639">
        <w:t xml:space="preserve">Lydia </w:t>
      </w:r>
      <w:r w:rsidR="00C97280" w:rsidRPr="004F6639">
        <w:t xml:space="preserve">Kokkola &amp; </w:t>
      </w:r>
      <w:r w:rsidR="002746B6" w:rsidRPr="004F6639">
        <w:t xml:space="preserve">Lena </w:t>
      </w:r>
      <w:r w:rsidR="00C97280" w:rsidRPr="004F6639">
        <w:t xml:space="preserve">Manderstedt </w:t>
      </w:r>
      <w:r w:rsidR="00A36E19" w:rsidRPr="004F6639">
        <w:t>‘</w:t>
      </w:r>
      <w:r w:rsidR="00C97280" w:rsidRPr="004F6639">
        <w:t>With Good Intentions?</w:t>
      </w:r>
      <w:r w:rsidR="00A36E19" w:rsidRPr="004F6639">
        <w:t xml:space="preserve">’ (2020, </w:t>
      </w:r>
      <w:r w:rsidR="00A36E19" w:rsidRPr="00A251D5">
        <w:rPr>
          <w:i/>
          <w:iCs/>
        </w:rPr>
        <w:t>f</w:t>
      </w:r>
      <w:r w:rsidR="00A36E19" w:rsidRPr="004F6639">
        <w:rPr>
          <w:i/>
          <w:iCs/>
        </w:rPr>
        <w:t>orthcoming</w:t>
      </w:r>
      <w:r w:rsidR="00A36E19" w:rsidRPr="004F6639">
        <w:t>)</w:t>
      </w:r>
      <w:r w:rsidR="00C97280" w:rsidRPr="004F6639">
        <w:t xml:space="preserve">. </w:t>
      </w:r>
    </w:p>
  </w:footnote>
  <w:footnote w:id="15">
    <w:p w14:paraId="748D4FA6" w14:textId="6C62F12F" w:rsidR="00196109" w:rsidRPr="00196109" w:rsidRDefault="00196109" w:rsidP="000C30FB">
      <w:pPr>
        <w:pStyle w:val="footnote"/>
      </w:pPr>
      <w:r w:rsidRPr="00196109">
        <w:rPr>
          <w:rStyle w:val="FootnoteReference"/>
        </w:rPr>
        <w:footnoteRef/>
      </w:r>
      <w:r w:rsidRPr="00196109">
        <w:t xml:space="preserve"> Päivi Heikkilä-Halttunen, </w:t>
      </w:r>
      <w:r w:rsidR="00A251D5">
        <w:t>”Lasten kuvakirjojen pitkä tie tasa-arvoisiin esitystapohin,” [The long journey of children’s picturebooks to equality in portrayal] in Anna Rastas (ed.)</w:t>
      </w:r>
      <w:r w:rsidR="00A251D5" w:rsidRPr="00196109">
        <w:rPr>
          <w:i/>
        </w:rPr>
        <w:t xml:space="preserve"> Kaikille lapsille. </w:t>
      </w:r>
      <w:r w:rsidR="00A251D5" w:rsidRPr="006A588C">
        <w:rPr>
          <w:i/>
        </w:rPr>
        <w:t>Lastenkirjallisuus liikkuvassa, monikulttuurisessa maailmassa</w:t>
      </w:r>
      <w:r w:rsidR="00A251D5">
        <w:rPr>
          <w:i/>
        </w:rPr>
        <w:t>.</w:t>
      </w:r>
      <w:r w:rsidR="00A251D5">
        <w:t xml:space="preserve"> </w:t>
      </w:r>
      <w:r w:rsidR="00A251D5" w:rsidRPr="0042547E">
        <w:t>[For all children. Children’s literature in a changing, mul</w:t>
      </w:r>
      <w:r w:rsidR="00A251D5">
        <w:t>ticultural world.</w:t>
      </w:r>
      <w:r w:rsidR="00A251D5" w:rsidRPr="0042547E">
        <w:t xml:space="preserve">] </w:t>
      </w:r>
      <w:r w:rsidR="00A251D5">
        <w:t>(</w:t>
      </w:r>
      <w:r w:rsidR="00A251D5" w:rsidRPr="0042547E">
        <w:t>2013</w:t>
      </w:r>
      <w:r w:rsidR="00A251D5">
        <w:t>):</w:t>
      </w:r>
      <w:r w:rsidR="00A251D5" w:rsidRPr="0042547E">
        <w:t xml:space="preserve"> 27-61.</w:t>
      </w:r>
    </w:p>
  </w:footnote>
  <w:footnote w:id="16">
    <w:p w14:paraId="6C35765C" w14:textId="60DE1684" w:rsidR="00B42481" w:rsidRPr="003826BC" w:rsidRDefault="00B42481" w:rsidP="000C30FB">
      <w:pPr>
        <w:pStyle w:val="footnote"/>
      </w:pPr>
      <w:r w:rsidRPr="00196109">
        <w:rPr>
          <w:rStyle w:val="FootnoteReference"/>
        </w:rPr>
        <w:footnoteRef/>
      </w:r>
      <w:r w:rsidRPr="003F72A2">
        <w:rPr>
          <w:lang w:val="en-US"/>
        </w:rPr>
        <w:t xml:space="preserve"> </w:t>
      </w:r>
      <w:r w:rsidR="003D53F6" w:rsidRPr="003F72A2">
        <w:rPr>
          <w:lang w:val="en-US"/>
        </w:rPr>
        <w:t xml:space="preserve">Marah Gubar, “Innocence.” </w:t>
      </w:r>
      <w:r w:rsidR="00A36E19" w:rsidRPr="003F72A2">
        <w:rPr>
          <w:lang w:val="en-US"/>
        </w:rPr>
        <w:t>(</w:t>
      </w:r>
      <w:r w:rsidR="003D53F6" w:rsidRPr="003F72A2">
        <w:rPr>
          <w:lang w:val="en-US"/>
        </w:rPr>
        <w:t>2011</w:t>
      </w:r>
      <w:r w:rsidR="00A36E19" w:rsidRPr="003F72A2">
        <w:rPr>
          <w:lang w:val="en-US"/>
        </w:rPr>
        <w:t>)</w:t>
      </w:r>
      <w:r w:rsidRPr="003F72A2">
        <w:rPr>
          <w:lang w:val="en-US"/>
        </w:rPr>
        <w:t xml:space="preserve">; </w:t>
      </w:r>
      <w:r w:rsidR="00E9025F" w:rsidRPr="003F72A2">
        <w:rPr>
          <w:lang w:val="en-US"/>
        </w:rPr>
        <w:t xml:space="preserve">Roni </w:t>
      </w:r>
      <w:r w:rsidRPr="003F72A2">
        <w:rPr>
          <w:lang w:val="en-US"/>
        </w:rPr>
        <w:t xml:space="preserve">Natov </w:t>
      </w:r>
      <w:r w:rsidR="00FE346E" w:rsidRPr="003F72A2">
        <w:rPr>
          <w:i/>
          <w:iCs/>
          <w:lang w:val="en-US"/>
        </w:rPr>
        <w:t>The Poetics of Childhood</w:t>
      </w:r>
      <w:r w:rsidR="006D50E3" w:rsidRPr="003F72A2">
        <w:rPr>
          <w:lang w:val="en-US"/>
        </w:rPr>
        <w:t xml:space="preserve">. </w:t>
      </w:r>
      <w:r w:rsidR="00A36E19">
        <w:t>(</w:t>
      </w:r>
      <w:r w:rsidR="006D50E3">
        <w:t>2003</w:t>
      </w:r>
      <w:r w:rsidR="00A36E19">
        <w:t>)</w:t>
      </w:r>
      <w:r w:rsidR="006D50E3">
        <w:t>.</w:t>
      </w:r>
    </w:p>
  </w:footnote>
  <w:footnote w:id="17">
    <w:p w14:paraId="5A0A865B" w14:textId="3A4E76AD" w:rsidR="00F07079" w:rsidRPr="003826BC" w:rsidRDefault="00F07079" w:rsidP="000C30FB">
      <w:pPr>
        <w:pStyle w:val="footnote"/>
      </w:pPr>
      <w:r w:rsidRPr="003D53F6">
        <w:rPr>
          <w:rStyle w:val="FootnoteReference"/>
        </w:rPr>
        <w:footnoteRef/>
      </w:r>
      <w:r w:rsidRPr="003826BC">
        <w:t xml:space="preserve"> Statistics Finland, (2007)</w:t>
      </w:r>
    </w:p>
  </w:footnote>
  <w:footnote w:id="18">
    <w:p w14:paraId="60D1304A" w14:textId="703D5A1F" w:rsidR="00083BC3" w:rsidRPr="005B447B" w:rsidRDefault="00083BC3" w:rsidP="000C30FB">
      <w:pPr>
        <w:pStyle w:val="footnote"/>
        <w:rPr>
          <w:rFonts w:ascii="Arial" w:hAnsi="Arial" w:cs="Arial"/>
          <w:highlight w:val="white"/>
          <w:lang w:val="en-US"/>
        </w:rPr>
      </w:pPr>
      <w:r w:rsidRPr="00083BC3">
        <w:rPr>
          <w:rStyle w:val="FootnoteReference"/>
        </w:rPr>
        <w:footnoteRef/>
      </w:r>
      <w:r>
        <w:t xml:space="preserve"> Päivi</w:t>
      </w:r>
      <w:r w:rsidRPr="00083BC3">
        <w:t xml:space="preserve"> </w:t>
      </w:r>
      <w:r>
        <w:rPr>
          <w:highlight w:val="white"/>
        </w:rPr>
        <w:t>Heikkilä-Halttunen,</w:t>
      </w:r>
      <w:r w:rsidRPr="00083BC3">
        <w:rPr>
          <w:highlight w:val="white"/>
        </w:rPr>
        <w:t xml:space="preserve"> </w:t>
      </w:r>
      <w:r w:rsidRPr="00A36E19">
        <w:rPr>
          <w:i/>
          <w:iCs/>
          <w:highlight w:val="white"/>
        </w:rPr>
        <w:t>Kuokkavieraasta oman talon haltijaksi</w:t>
      </w:r>
      <w:r w:rsidRPr="00083BC3">
        <w:rPr>
          <w:highlight w:val="white"/>
        </w:rPr>
        <w:t xml:space="preserve">. </w:t>
      </w:r>
      <w:r w:rsidR="00A251D5" w:rsidRPr="00A251D5">
        <w:rPr>
          <w:lang w:val="en-US"/>
        </w:rPr>
        <w:t>[From Gate-crashing to Home-Ownership.]</w:t>
      </w:r>
      <w:r w:rsidR="00A251D5" w:rsidRPr="00A251D5">
        <w:rPr>
          <w:highlight w:val="white"/>
          <w:lang w:val="en-US"/>
        </w:rPr>
        <w:t xml:space="preserve"> </w:t>
      </w:r>
      <w:r w:rsidR="00A36E19" w:rsidRPr="00A251D5">
        <w:rPr>
          <w:highlight w:val="white"/>
          <w:lang w:val="en-US"/>
        </w:rPr>
        <w:t>(</w:t>
      </w:r>
      <w:r w:rsidRPr="00A251D5">
        <w:rPr>
          <w:highlight w:val="white"/>
          <w:lang w:val="en-US"/>
        </w:rPr>
        <w:t xml:space="preserve">2000); Kai Häggman, Avarammille aloille, väljemmille vesille. </w:t>
      </w:r>
      <w:r w:rsidR="00A251D5" w:rsidRPr="00A251D5">
        <w:rPr>
          <w:lang w:val="en-US"/>
        </w:rPr>
        <w:t>[Open land, wide waters.</w:t>
      </w:r>
      <w:r w:rsidR="005B447B">
        <w:rPr>
          <w:lang w:val="en-US"/>
        </w:rPr>
        <w:t>]</w:t>
      </w:r>
      <w:r w:rsidR="00A251D5" w:rsidRPr="00A251D5">
        <w:rPr>
          <w:lang w:val="en-US"/>
        </w:rPr>
        <w:t xml:space="preserve"> </w:t>
      </w:r>
      <w:r w:rsidRPr="005B447B">
        <w:rPr>
          <w:highlight w:val="white"/>
          <w:lang w:val="en-US"/>
        </w:rPr>
        <w:t>(2003).</w:t>
      </w:r>
    </w:p>
  </w:footnote>
  <w:footnote w:id="19">
    <w:p w14:paraId="543681EA" w14:textId="6B1E9ED6" w:rsidR="005D6F58" w:rsidRPr="005D6F58" w:rsidRDefault="005D6F58" w:rsidP="000C30FB">
      <w:pPr>
        <w:pStyle w:val="footnote"/>
      </w:pPr>
      <w:r w:rsidRPr="003F6082">
        <w:rPr>
          <w:rStyle w:val="FootnoteReference"/>
        </w:rPr>
        <w:footnoteRef/>
      </w:r>
      <w:r w:rsidRPr="005B447B">
        <w:rPr>
          <w:lang w:val="en-US"/>
        </w:rPr>
        <w:t xml:space="preserve"> </w:t>
      </w:r>
      <w:r w:rsidRPr="005B447B">
        <w:rPr>
          <w:highlight w:val="white"/>
          <w:lang w:val="en-US"/>
        </w:rPr>
        <w:t>Heikkilä-Halttunen, Kuokkavieraasta oman talon haltijaksi</w:t>
      </w:r>
      <w:r w:rsidRPr="005B447B">
        <w:rPr>
          <w:lang w:val="en-US"/>
        </w:rPr>
        <w:t xml:space="preserve">, </w:t>
      </w:r>
      <w:r w:rsidR="005B447B" w:rsidRPr="00A251D5">
        <w:rPr>
          <w:lang w:val="en-US"/>
        </w:rPr>
        <w:t>[From Gate-crashing to Home-Ownership.]</w:t>
      </w:r>
      <w:r w:rsidR="005B447B" w:rsidRPr="00A251D5">
        <w:rPr>
          <w:highlight w:val="white"/>
          <w:lang w:val="en-US"/>
        </w:rPr>
        <w:t xml:space="preserve"> </w:t>
      </w:r>
      <w:r>
        <w:t>157.</w:t>
      </w:r>
    </w:p>
  </w:footnote>
  <w:footnote w:id="20">
    <w:p w14:paraId="4A22D196" w14:textId="28176AAA" w:rsidR="00B17E01" w:rsidRPr="00283BA4" w:rsidRDefault="00B17E01" w:rsidP="000C30FB">
      <w:pPr>
        <w:pStyle w:val="footnote"/>
      </w:pPr>
      <w:r w:rsidRPr="0012502A">
        <w:rPr>
          <w:rStyle w:val="FootnoteReference"/>
        </w:rPr>
        <w:footnoteRef/>
      </w:r>
      <w:r w:rsidRPr="0012502A">
        <w:t xml:space="preserve"> Vuokko Hirvonen, </w:t>
      </w:r>
      <w:r>
        <w:t>”</w:t>
      </w:r>
      <w:r w:rsidRPr="0012502A">
        <w:t xml:space="preserve">Saamelainen kirjallisuus ja pohjoinen ulottuvuus” </w:t>
      </w:r>
      <w:r w:rsidR="005B447B">
        <w:t xml:space="preserve">[Sámi literature and the northern dimension] </w:t>
      </w:r>
      <w:r>
        <w:t>(</w:t>
      </w:r>
      <w:r w:rsidRPr="00283BA4">
        <w:t>2010</w:t>
      </w:r>
      <w:r>
        <w:t>)</w:t>
      </w:r>
      <w:r w:rsidRPr="00283BA4">
        <w:t>, 84, 90.</w:t>
      </w:r>
    </w:p>
  </w:footnote>
  <w:footnote w:id="21">
    <w:p w14:paraId="34CF50B1" w14:textId="20932F7A" w:rsidR="00DB059D" w:rsidRPr="003F72A2" w:rsidRDefault="00DB059D" w:rsidP="000C30FB">
      <w:pPr>
        <w:pStyle w:val="footnote"/>
        <w:rPr>
          <w:lang w:val="en-US"/>
        </w:rPr>
      </w:pPr>
      <w:r w:rsidRPr="00D56BDB">
        <w:rPr>
          <w:rStyle w:val="FootnoteReference"/>
        </w:rPr>
        <w:footnoteRef/>
      </w:r>
      <w:r w:rsidRPr="003F72A2">
        <w:rPr>
          <w:lang w:val="en-US"/>
        </w:rPr>
        <w:t xml:space="preserve"> Gunlög Fur, “Colonial Fantasies – American Indians, Indigenous Peoples, and a Swedish Discourse of Innocence,” (2016): 13.</w:t>
      </w:r>
    </w:p>
  </w:footnote>
  <w:footnote w:id="22">
    <w:p w14:paraId="1057710B" w14:textId="03BA63CC" w:rsidR="00DB059D" w:rsidRPr="003F72A2" w:rsidRDefault="00DB059D" w:rsidP="000C30FB">
      <w:pPr>
        <w:pStyle w:val="footnote"/>
        <w:rPr>
          <w:lang w:val="en-US"/>
        </w:rPr>
      </w:pPr>
      <w:r w:rsidRPr="00D56BDB">
        <w:rPr>
          <w:rStyle w:val="FootnoteReference"/>
        </w:rPr>
        <w:footnoteRef/>
      </w:r>
      <w:r w:rsidRPr="003F72A2">
        <w:rPr>
          <w:lang w:val="en-US"/>
        </w:rPr>
        <w:t xml:space="preserve"> Fur, “Colonial Fantasies,” 12.</w:t>
      </w:r>
    </w:p>
  </w:footnote>
  <w:footnote w:id="23">
    <w:p w14:paraId="16BB7787" w14:textId="034FF144" w:rsidR="005B447B" w:rsidRPr="005B447B" w:rsidRDefault="005B447B" w:rsidP="005B447B">
      <w:pPr>
        <w:pStyle w:val="footnote"/>
      </w:pPr>
      <w:r>
        <w:rPr>
          <w:rStyle w:val="FootnoteReference"/>
        </w:rPr>
        <w:footnoteRef/>
      </w:r>
      <w:r>
        <w:t xml:space="preserve"> Original: </w:t>
      </w:r>
      <w:r w:rsidRPr="005B447B">
        <w:t>“</w:t>
      </w:r>
      <w:r>
        <w:t>Ystävät, Suomen miehet. Toisenlaisissa oloissa puristaisin kättänne!”</w:t>
      </w:r>
    </w:p>
  </w:footnote>
  <w:footnote w:id="24">
    <w:p w14:paraId="648FE10A" w14:textId="7A811ACD" w:rsidR="005B447B" w:rsidRPr="005B447B" w:rsidRDefault="005B447B" w:rsidP="005B447B">
      <w:pPr>
        <w:pStyle w:val="footnote"/>
      </w:pPr>
      <w:r>
        <w:rPr>
          <w:rStyle w:val="FootnoteReference"/>
        </w:rPr>
        <w:footnoteRef/>
      </w:r>
      <w:r w:rsidRPr="005B447B">
        <w:t xml:space="preserve"> </w:t>
      </w:r>
      <w:r w:rsidR="00BA69EC">
        <w:t>Original: Se oli hetken murhe, joka unohtuisi nopeasti toverien ja kirjojen parissa.</w:t>
      </w:r>
    </w:p>
  </w:footnote>
  <w:footnote w:id="25">
    <w:p w14:paraId="02F2D638" w14:textId="046045F7" w:rsidR="00BA69EC" w:rsidRPr="00BA69EC" w:rsidRDefault="00BA69EC" w:rsidP="00BA69EC">
      <w:pPr>
        <w:pStyle w:val="footnote"/>
      </w:pPr>
      <w:r>
        <w:rPr>
          <w:rStyle w:val="FootnoteReference"/>
        </w:rPr>
        <w:footnoteRef/>
      </w:r>
      <w:r>
        <w:t xml:space="preserve"> Original: Kaikki etelän elämään liittyvä tuntuu niin mielettömän pikkumaiselta ja ahtaalta. Kuinka enää mahdun kaupungin kaduille, kuinka täpötäysiin raitiovaunuihin ja tunkkaisiin oppisalehin. Eivät mitkään elokuvat, kirjat ja ihmisvilinät korvaa tätä avaruuden tunnetta, hiljaisuudessa kytevää tapahtumisen ja vauhdin tunnetta…</w:t>
      </w:r>
    </w:p>
  </w:footnote>
  <w:footnote w:id="26">
    <w:p w14:paraId="623079BE" w14:textId="220A75F0" w:rsidR="00877674" w:rsidRPr="00877674" w:rsidRDefault="00877674" w:rsidP="00877674">
      <w:pPr>
        <w:pStyle w:val="footnote"/>
      </w:pPr>
      <w:r>
        <w:rPr>
          <w:rStyle w:val="FootnoteReference"/>
        </w:rPr>
        <w:footnoteRef/>
      </w:r>
      <w:r>
        <w:t xml:space="preserve"> Original: enneb kuin todellisuus taas alkaa.</w:t>
      </w:r>
    </w:p>
  </w:footnote>
  <w:footnote w:id="27">
    <w:p w14:paraId="7C307B14" w14:textId="3E4D6FED" w:rsidR="00877674" w:rsidRPr="00877674" w:rsidRDefault="00877674" w:rsidP="00877674">
      <w:pPr>
        <w:pStyle w:val="footnote"/>
        <w:rPr>
          <w:lang w:val="en-US"/>
        </w:rPr>
      </w:pPr>
      <w:r>
        <w:rPr>
          <w:rStyle w:val="FootnoteReference"/>
        </w:rPr>
        <w:footnoteRef/>
      </w:r>
      <w:r w:rsidRPr="00877674">
        <w:rPr>
          <w:lang w:val="en-US"/>
        </w:rPr>
        <w:t xml:space="preserve"> </w:t>
      </w:r>
      <w:r>
        <w:rPr>
          <w:lang w:val="en-US"/>
        </w:rPr>
        <w:t>Original: aukaisivat satukirjan.</w:t>
      </w:r>
    </w:p>
  </w:footnote>
  <w:footnote w:id="28">
    <w:p w14:paraId="13DF0028" w14:textId="634E201F" w:rsidR="00A61858" w:rsidRPr="00084811" w:rsidRDefault="00A61858" w:rsidP="00A61858">
      <w:pPr>
        <w:pStyle w:val="footnote"/>
        <w:rPr>
          <w:color w:val="000000" w:themeColor="text1"/>
          <w:lang w:val="en-US"/>
        </w:rPr>
      </w:pPr>
      <w:r>
        <w:rPr>
          <w:rStyle w:val="FootnoteReference"/>
        </w:rPr>
        <w:footnoteRef/>
      </w:r>
      <w:r w:rsidRPr="00E26A28">
        <w:rPr>
          <w:lang w:val="en-US"/>
        </w:rPr>
        <w:t xml:space="preserve"> </w:t>
      </w:r>
      <w:r w:rsidRPr="00084811">
        <w:rPr>
          <w:color w:val="000000" w:themeColor="text1"/>
          <w:lang w:val="en-US"/>
        </w:rPr>
        <w:t xml:space="preserve">Palo, Kokkola and Manderstedt (2020, </w:t>
      </w:r>
      <w:r w:rsidRPr="00084811">
        <w:rPr>
          <w:i/>
          <w:iCs/>
          <w:color w:val="000000" w:themeColor="text1"/>
          <w:lang w:val="en-US"/>
        </w:rPr>
        <w:t>forthcoming</w:t>
      </w:r>
      <w:r w:rsidRPr="00084811">
        <w:rPr>
          <w:color w:val="000000" w:themeColor="text1"/>
          <w:lang w:val="en-US"/>
        </w:rPr>
        <w:t>)</w:t>
      </w:r>
    </w:p>
  </w:footnote>
  <w:footnote w:id="29">
    <w:p w14:paraId="32FACBCA" w14:textId="55BC5CDD" w:rsidR="00F14869" w:rsidRPr="00084811" w:rsidRDefault="00F14869" w:rsidP="00F14869">
      <w:pPr>
        <w:pStyle w:val="footnote"/>
        <w:rPr>
          <w:color w:val="000000" w:themeColor="text1"/>
          <w:lang w:val="en-US"/>
        </w:rPr>
      </w:pPr>
      <w:r w:rsidRPr="00084811">
        <w:rPr>
          <w:rStyle w:val="FootnoteReference"/>
          <w:color w:val="000000" w:themeColor="text1"/>
        </w:rPr>
        <w:footnoteRef/>
      </w:r>
      <w:r w:rsidRPr="00084811">
        <w:rPr>
          <w:color w:val="000000" w:themeColor="text1"/>
        </w:rPr>
        <w:t xml:space="preserve"> </w:t>
      </w:r>
      <w:r w:rsidRPr="00084811">
        <w:rPr>
          <w:color w:val="000000" w:themeColor="text1"/>
          <w:shd w:val="clear" w:color="auto" w:fill="FFFFFF"/>
        </w:rPr>
        <w:t xml:space="preserve">Pesonen, Jaana. "Monikulttuurisuudesta Tatun ja Patun Suomessa." </w:t>
      </w:r>
      <w:r w:rsidRPr="00084811">
        <w:rPr>
          <w:color w:val="000000" w:themeColor="text1"/>
          <w:shd w:val="clear" w:color="auto" w:fill="FFFFFF"/>
          <w:lang w:val="en-US"/>
        </w:rPr>
        <w:t>2017.</w:t>
      </w:r>
    </w:p>
  </w:footnote>
  <w:footnote w:id="30">
    <w:p w14:paraId="05986534" w14:textId="77777777" w:rsidR="00337BF0" w:rsidRPr="003F72A2" w:rsidRDefault="00337BF0" w:rsidP="000C30FB">
      <w:pPr>
        <w:pStyle w:val="footnote"/>
        <w:rPr>
          <w:lang w:val="en-US"/>
        </w:rPr>
      </w:pPr>
      <w:r w:rsidRPr="00D56BDB">
        <w:rPr>
          <w:rStyle w:val="FootnoteReference"/>
        </w:rPr>
        <w:footnoteRef/>
      </w:r>
      <w:r w:rsidRPr="003F72A2">
        <w:rPr>
          <w:lang w:val="en-US"/>
        </w:rPr>
        <w:t xml:space="preserve"> Nyyssönen, “Sami Counter-Narratives of Colonial Finland, 109-110.</w:t>
      </w:r>
    </w:p>
  </w:footnote>
  <w:footnote w:id="31">
    <w:p w14:paraId="426F23D4" w14:textId="77777777" w:rsidR="00337BF0" w:rsidRPr="003F72A2" w:rsidRDefault="00337BF0" w:rsidP="000C30FB">
      <w:pPr>
        <w:pStyle w:val="footnote"/>
        <w:rPr>
          <w:lang w:val="en-US"/>
        </w:rPr>
      </w:pPr>
      <w:r w:rsidRPr="00D56BDB">
        <w:rPr>
          <w:rStyle w:val="FootnoteReference"/>
        </w:rPr>
        <w:footnoteRef/>
      </w:r>
      <w:r w:rsidRPr="003F72A2">
        <w:rPr>
          <w:lang w:val="en-US"/>
        </w:rPr>
        <w:t xml:space="preserve"> Nyyssönen, “Sami Counter-Narratives of Colonial Finland,”108.</w:t>
      </w:r>
    </w:p>
  </w:footnote>
  <w:footnote w:id="32">
    <w:p w14:paraId="3CBE4EBD" w14:textId="77777777" w:rsidR="00337BF0" w:rsidRPr="003F72A2" w:rsidRDefault="00337BF0" w:rsidP="000C30FB">
      <w:pPr>
        <w:pStyle w:val="footnote"/>
        <w:rPr>
          <w:lang w:val="en-US"/>
        </w:rPr>
      </w:pPr>
      <w:r w:rsidRPr="00D56BDB">
        <w:rPr>
          <w:rStyle w:val="FootnoteReference"/>
        </w:rPr>
        <w:footnoteRef/>
      </w:r>
      <w:r w:rsidRPr="003F72A2">
        <w:rPr>
          <w:lang w:val="en-US"/>
        </w:rPr>
        <w:t xml:space="preserve"> Nyyssönen, “Sami Counter-Narratives of Colonial Finland,” 108.</w:t>
      </w:r>
    </w:p>
  </w:footnote>
  <w:footnote w:id="33">
    <w:p w14:paraId="6BDF7084" w14:textId="7DDB810D" w:rsidR="00337BF0" w:rsidRPr="003F72A2" w:rsidRDefault="00337BF0" w:rsidP="000C30FB">
      <w:pPr>
        <w:pStyle w:val="footnote"/>
        <w:rPr>
          <w:lang w:val="en-US"/>
        </w:rPr>
      </w:pPr>
      <w:r w:rsidRPr="00D56BDB">
        <w:rPr>
          <w:rStyle w:val="FootnoteReference"/>
        </w:rPr>
        <w:footnoteRef/>
      </w:r>
      <w:r w:rsidRPr="003F72A2">
        <w:rPr>
          <w:lang w:val="en-US"/>
        </w:rPr>
        <w:t xml:space="preserve"> Lena Karlsson, “Indigenous life expectancy in Sweden 1850-1899” (2013).</w:t>
      </w:r>
    </w:p>
  </w:footnote>
  <w:footnote w:id="34">
    <w:p w14:paraId="75EC5935" w14:textId="44539D89" w:rsidR="00337BF0" w:rsidRPr="00D56BDB" w:rsidRDefault="00337BF0" w:rsidP="000C30FB">
      <w:pPr>
        <w:pStyle w:val="footnote"/>
      </w:pPr>
      <w:r w:rsidRPr="00D56BDB">
        <w:rPr>
          <w:rStyle w:val="FootnoteReference"/>
        </w:rPr>
        <w:footnoteRef/>
      </w:r>
      <w:r w:rsidRPr="00D56BDB">
        <w:t xml:space="preserve"> Ilmo Massa, </w:t>
      </w:r>
      <w:r w:rsidRPr="00D56BDB">
        <w:rPr>
          <w:i/>
        </w:rPr>
        <w:t xml:space="preserve">Pohjoinen luonnonvalloitus. </w:t>
      </w:r>
      <w:r w:rsidR="00A36E19">
        <w:rPr>
          <w:iCs/>
        </w:rPr>
        <w:t>(</w:t>
      </w:r>
      <w:r w:rsidRPr="00D56BDB">
        <w:t>1994), 203-205.</w:t>
      </w:r>
    </w:p>
  </w:footnote>
  <w:footnote w:id="35">
    <w:p w14:paraId="07273DC5" w14:textId="77777777" w:rsidR="00337BF0" w:rsidRPr="00D56BDB" w:rsidRDefault="00337BF0" w:rsidP="000C30FB">
      <w:pPr>
        <w:pStyle w:val="footnote"/>
      </w:pPr>
      <w:r w:rsidRPr="00D56BDB">
        <w:rPr>
          <w:rStyle w:val="FootnoteReference"/>
        </w:rPr>
        <w:footnoteRef/>
      </w:r>
      <w:r w:rsidRPr="00D56BDB">
        <w:t xml:space="preserve"> Nyyssönen, “Sami Counter-Narratives of Colonial Finland, 108.</w:t>
      </w:r>
    </w:p>
  </w:footnote>
  <w:footnote w:id="36">
    <w:p w14:paraId="07795742" w14:textId="56CF7852" w:rsidR="00337BF0" w:rsidRPr="003F72A2" w:rsidRDefault="00337BF0" w:rsidP="000C30FB">
      <w:pPr>
        <w:pStyle w:val="footnote"/>
        <w:rPr>
          <w:lang w:val="en-US"/>
        </w:rPr>
      </w:pPr>
      <w:r w:rsidRPr="00D56BDB">
        <w:rPr>
          <w:rStyle w:val="FootnoteReference"/>
        </w:rPr>
        <w:footnoteRef/>
      </w:r>
      <w:r w:rsidRPr="003F72A2">
        <w:rPr>
          <w:lang w:val="en-US"/>
        </w:rPr>
        <w:t xml:space="preserve"> Sámiráddi. 2019. </w:t>
      </w:r>
    </w:p>
  </w:footnote>
  <w:footnote w:id="37">
    <w:p w14:paraId="51E15F9C" w14:textId="194352E9" w:rsidR="00BA69EC" w:rsidRPr="00BA69EC" w:rsidRDefault="00BA69EC" w:rsidP="00BA69EC">
      <w:pPr>
        <w:pStyle w:val="footnote"/>
        <w:rPr>
          <w:lang w:val="en-US"/>
        </w:rPr>
      </w:pPr>
      <w:r>
        <w:rPr>
          <w:rStyle w:val="FootnoteReference"/>
        </w:rPr>
        <w:footnoteRef/>
      </w:r>
      <w:r>
        <w:t xml:space="preserve"> Original: </w:t>
      </w:r>
      <w:r w:rsidRPr="00466AF0">
        <w:t xml:space="preserve">Entä jos joutuisinkin asumaan täällä vuodet läpeensä ja hankkimaan elatukseni näistä maista? </w:t>
      </w:r>
      <w:r w:rsidRPr="000078A0">
        <w:t>Koko pitkän talven öljytuikun valossa, ei työmahdollisuuksia, ei juuri mitään askaretta. Ja kun patteriradion voima heikkenisi ja perunat paleltuisivat ja hammasta alkaisi särkeä, niin ehkäpä jo toivottelisin pientä sievää kaivoskuoppaa piha-aitani taakse, muutamaa reippaasti pörisevää autoa metsätielle ja elokuvateatterin mainosvaloa kilpailemaan revontulien tarjoaman viihdykkeen kanssa.</w:t>
      </w:r>
    </w:p>
  </w:footnote>
  <w:footnote w:id="38">
    <w:p w14:paraId="774AA9D2" w14:textId="2264C1C6" w:rsidR="00877674" w:rsidRPr="00877674" w:rsidRDefault="00877674" w:rsidP="00877674">
      <w:pPr>
        <w:pStyle w:val="footnote"/>
        <w:rPr>
          <w:lang w:val="en-US"/>
        </w:rPr>
      </w:pPr>
      <w:r>
        <w:rPr>
          <w:rStyle w:val="FootnoteReference"/>
        </w:rPr>
        <w:footnoteRef/>
      </w:r>
      <w:r>
        <w:t xml:space="preserve"> Original: minun Lappinani</w:t>
      </w:r>
    </w:p>
  </w:footnote>
  <w:footnote w:id="39">
    <w:p w14:paraId="5515244A" w14:textId="1DA585C1" w:rsidR="0079773E" w:rsidRPr="003F72A2" w:rsidRDefault="0079773E" w:rsidP="000C30FB">
      <w:pPr>
        <w:pStyle w:val="footnote"/>
        <w:rPr>
          <w:lang w:val="en-US"/>
        </w:rPr>
      </w:pPr>
      <w:r w:rsidRPr="00D56BDB">
        <w:rPr>
          <w:rStyle w:val="FootnoteReference"/>
        </w:rPr>
        <w:footnoteRef/>
      </w:r>
      <w:r w:rsidRPr="003F72A2">
        <w:rPr>
          <w:lang w:val="en-US"/>
        </w:rPr>
        <w:t xml:space="preserve"> Jundan Zhang &amp; Dieter Müller, “Tourism and the Sámi in transition” (2018).</w:t>
      </w:r>
    </w:p>
  </w:footnote>
  <w:footnote w:id="40">
    <w:p w14:paraId="271E1642" w14:textId="297DE0C8" w:rsidR="00D56BDB" w:rsidRPr="004F6639" w:rsidRDefault="00D56BDB" w:rsidP="000C30FB">
      <w:pPr>
        <w:pStyle w:val="footnote"/>
        <w:rPr>
          <w:lang w:val="en-US"/>
        </w:rPr>
      </w:pPr>
      <w:r w:rsidRPr="00D56BDB">
        <w:rPr>
          <w:rStyle w:val="FootnoteReference"/>
        </w:rPr>
        <w:footnoteRef/>
      </w:r>
      <w:r w:rsidRPr="00D56BDB">
        <w:t xml:space="preserve"> Veli-Pekka, Lehtola, “Sielun olisi pitänyt ehtiä mukaan...</w:t>
      </w:r>
      <w:r w:rsidR="00A36E19">
        <w:t>”</w:t>
      </w:r>
      <w:r w:rsidRPr="00D56BDB">
        <w:t xml:space="preserve"> </w:t>
      </w:r>
      <w:r w:rsidR="00877674" w:rsidRPr="00877674">
        <w:rPr>
          <w:lang w:val="en-US"/>
        </w:rPr>
        <w:t>[The soul should have been involved</w:t>
      </w:r>
      <w:r w:rsidR="00877674">
        <w:rPr>
          <w:lang w:val="en-US"/>
        </w:rPr>
        <w:t>…</w:t>
      </w:r>
      <w:r w:rsidR="00877674" w:rsidRPr="00877674">
        <w:rPr>
          <w:lang w:val="en-US"/>
        </w:rPr>
        <w:t xml:space="preserve">] </w:t>
      </w:r>
      <w:r w:rsidR="00A36E19" w:rsidRPr="004F6639">
        <w:rPr>
          <w:lang w:val="en-US"/>
        </w:rPr>
        <w:t>(</w:t>
      </w:r>
      <w:r w:rsidRPr="004F6639">
        <w:rPr>
          <w:lang w:val="en-US"/>
        </w:rPr>
        <w:t>2018), 273-274.</w:t>
      </w:r>
    </w:p>
  </w:footnote>
  <w:footnote w:id="41">
    <w:p w14:paraId="4848A09E" w14:textId="10164F88" w:rsidR="00D56BDB" w:rsidRPr="003F72A2" w:rsidRDefault="00D56BDB" w:rsidP="000C30FB">
      <w:pPr>
        <w:pStyle w:val="footnote"/>
        <w:rPr>
          <w:lang w:val="en-US"/>
        </w:rPr>
      </w:pPr>
      <w:r w:rsidRPr="00D56BDB">
        <w:rPr>
          <w:rStyle w:val="FootnoteReference"/>
        </w:rPr>
        <w:footnoteRef/>
      </w:r>
      <w:r w:rsidRPr="003F72A2">
        <w:rPr>
          <w:lang w:val="en-US"/>
        </w:rPr>
        <w:t xml:space="preserve"> Rauna Kuokkanen, “‘Survivance’ in Sami and First Nations Boarding School Narratives” </w:t>
      </w:r>
      <w:r w:rsidR="00A36E19" w:rsidRPr="003F72A2">
        <w:rPr>
          <w:lang w:val="en-US"/>
        </w:rPr>
        <w:t>(</w:t>
      </w:r>
      <w:r w:rsidRPr="003F72A2">
        <w:rPr>
          <w:lang w:val="en-US"/>
        </w:rPr>
        <w:t>2003): 706.</w:t>
      </w:r>
    </w:p>
  </w:footnote>
  <w:footnote w:id="42">
    <w:p w14:paraId="2546A18B" w14:textId="342DCCF0" w:rsidR="00D56BDB" w:rsidRPr="00D56BDB" w:rsidRDefault="00D56BDB" w:rsidP="000C30FB">
      <w:pPr>
        <w:pStyle w:val="footnote"/>
      </w:pPr>
      <w:r w:rsidRPr="00D56BDB">
        <w:rPr>
          <w:rStyle w:val="FootnoteReference"/>
        </w:rPr>
        <w:footnoteRef/>
      </w:r>
      <w:r w:rsidRPr="00D56BDB">
        <w:t xml:space="preserve"> Minna Rasmus, “Pakko lähteä, pakko pärjätä,” </w:t>
      </w:r>
      <w:r w:rsidR="00877674" w:rsidRPr="00D56BDB">
        <w:t xml:space="preserve">.” [Forced, forced survival] </w:t>
      </w:r>
      <w:r w:rsidR="00A36E19">
        <w:t>(</w:t>
      </w:r>
      <w:r w:rsidRPr="00D56BDB">
        <w:t>2014), 254.</w:t>
      </w:r>
    </w:p>
  </w:footnote>
  <w:footnote w:id="43">
    <w:p w14:paraId="21B02AAA" w14:textId="4D83E5F5" w:rsidR="00D56BDB" w:rsidRPr="00877674" w:rsidRDefault="00D56BDB" w:rsidP="000C30FB">
      <w:pPr>
        <w:pStyle w:val="footnote"/>
        <w:rPr>
          <w:lang w:val="en-US"/>
        </w:rPr>
      </w:pPr>
      <w:r w:rsidRPr="00D56BDB">
        <w:rPr>
          <w:rStyle w:val="FootnoteReference"/>
        </w:rPr>
        <w:footnoteRef/>
      </w:r>
      <w:r w:rsidRPr="00D56BDB">
        <w:t xml:space="preserve"> Lehtola, “‘Sielun olisi pitänyt ehtiä mukaan...’</w:t>
      </w:r>
      <w:r w:rsidR="00877674" w:rsidRPr="00877674">
        <w:t xml:space="preserve"> </w:t>
      </w:r>
      <w:r w:rsidR="00877674" w:rsidRPr="00877674">
        <w:rPr>
          <w:lang w:val="en-US"/>
        </w:rPr>
        <w:t>[The soul should have been involved</w:t>
      </w:r>
      <w:r w:rsidR="00877674">
        <w:rPr>
          <w:lang w:val="en-US"/>
        </w:rPr>
        <w:t>…</w:t>
      </w:r>
      <w:r w:rsidR="00877674" w:rsidRPr="00877674">
        <w:rPr>
          <w:lang w:val="en-US"/>
        </w:rPr>
        <w:t>]</w:t>
      </w:r>
      <w:r w:rsidRPr="00877674">
        <w:rPr>
          <w:lang w:val="en-US"/>
        </w:rPr>
        <w:t>, 274.</w:t>
      </w:r>
    </w:p>
  </w:footnote>
  <w:footnote w:id="44">
    <w:p w14:paraId="7E617513" w14:textId="77777777" w:rsidR="00D56BDB" w:rsidRPr="00D56BDB" w:rsidRDefault="00D56BDB" w:rsidP="000C30FB">
      <w:pPr>
        <w:pStyle w:val="footnote"/>
      </w:pPr>
      <w:r w:rsidRPr="00D56BDB">
        <w:rPr>
          <w:rStyle w:val="FootnoteReference"/>
        </w:rPr>
        <w:footnoteRef/>
      </w:r>
      <w:r w:rsidRPr="00D56BDB">
        <w:t xml:space="preserve"> Kuokkanen, “Survivance”, 706.</w:t>
      </w:r>
    </w:p>
  </w:footnote>
  <w:footnote w:id="45">
    <w:p w14:paraId="7BD55861" w14:textId="77777777" w:rsidR="00D56BDB" w:rsidRPr="00147C4C" w:rsidRDefault="00D56BDB" w:rsidP="000C30FB">
      <w:pPr>
        <w:pStyle w:val="footnote"/>
      </w:pPr>
      <w:r w:rsidRPr="00D56BDB">
        <w:rPr>
          <w:rStyle w:val="FootnoteReference"/>
        </w:rPr>
        <w:footnoteRef/>
      </w:r>
      <w:r w:rsidRPr="00147C4C">
        <w:t xml:space="preserve"> Kuokkanen, “Survivance,” 707.</w:t>
      </w:r>
    </w:p>
  </w:footnote>
  <w:footnote w:id="46">
    <w:p w14:paraId="1778BFB8" w14:textId="2666FD47" w:rsidR="00A46A89" w:rsidRPr="004B01E0" w:rsidRDefault="00A46A89" w:rsidP="00A46A89">
      <w:pPr>
        <w:pStyle w:val="footnote"/>
      </w:pPr>
      <w:r>
        <w:rPr>
          <w:rStyle w:val="FootnoteReference"/>
        </w:rPr>
        <w:footnoteRef/>
      </w:r>
      <w:r w:rsidR="00084811" w:rsidRPr="004B01E0">
        <w:t>Palo, Kokkola and</w:t>
      </w:r>
      <w:r w:rsidRPr="004B01E0">
        <w:t xml:space="preserve"> Manderstedt</w:t>
      </w:r>
      <w:r w:rsidR="00084811" w:rsidRPr="004B01E0">
        <w:t xml:space="preserve"> (2020, </w:t>
      </w:r>
      <w:r w:rsidR="00084811" w:rsidRPr="004B01E0">
        <w:rPr>
          <w:i/>
          <w:iCs/>
        </w:rPr>
        <w:t>forthcoming</w:t>
      </w:r>
      <w:r w:rsidR="00084811" w:rsidRPr="004B01E0">
        <w:t>)</w:t>
      </w:r>
    </w:p>
  </w:footnote>
  <w:footnote w:id="47">
    <w:p w14:paraId="42AC7275" w14:textId="77777777" w:rsidR="00D56BDB" w:rsidRPr="00D56BDB" w:rsidRDefault="00D56BDB" w:rsidP="000C30FB">
      <w:pPr>
        <w:pStyle w:val="footnote"/>
      </w:pPr>
      <w:r w:rsidRPr="00D56BDB">
        <w:rPr>
          <w:rStyle w:val="FootnoteReference"/>
        </w:rPr>
        <w:footnoteRef/>
      </w:r>
      <w:r w:rsidRPr="00D56BDB">
        <w:t xml:space="preserve"> Lehtola, “‘Sielun olisi pitänyt ehtiä mukaan...’,” 276.</w:t>
      </w:r>
    </w:p>
  </w:footnote>
  <w:footnote w:id="48">
    <w:p w14:paraId="6CAFB7A9" w14:textId="5FEE5C72" w:rsidR="00F47BEE" w:rsidRPr="00D56BDB" w:rsidRDefault="00F47BEE" w:rsidP="000C30FB">
      <w:pPr>
        <w:pStyle w:val="footnote"/>
      </w:pPr>
      <w:r w:rsidRPr="00D56BDB">
        <w:rPr>
          <w:rStyle w:val="FootnoteReference"/>
        </w:rPr>
        <w:footnoteRef/>
      </w:r>
      <w:r w:rsidRPr="00D56BDB">
        <w:t xml:space="preserve"> Rasmus,</w:t>
      </w:r>
      <w:r>
        <w:t xml:space="preserve"> “Pakko lähteä, pakko pärjätä”</w:t>
      </w:r>
      <w:r w:rsidR="00A36E19">
        <w:t xml:space="preserve">, </w:t>
      </w:r>
      <w:r w:rsidRPr="00D56BDB">
        <w:t>254-255; see also Vesa Puuronen, “Huomioita saamelaisiin kohdistuvasta rasismista,”</w:t>
      </w:r>
      <w:r w:rsidR="00A36E19">
        <w:t xml:space="preserve"> (</w:t>
      </w:r>
      <w:r w:rsidRPr="00D56BDB">
        <w:t xml:space="preserve">2012), 239. </w:t>
      </w:r>
    </w:p>
  </w:footnote>
  <w:footnote w:id="49">
    <w:p w14:paraId="565DF6C5" w14:textId="06A1965F" w:rsidR="00877674" w:rsidRPr="00877674" w:rsidRDefault="00877674" w:rsidP="00877674">
      <w:pPr>
        <w:pStyle w:val="footnote"/>
      </w:pPr>
      <w:r>
        <w:rPr>
          <w:rStyle w:val="FootnoteReference"/>
        </w:rPr>
        <w:footnoteRef/>
      </w:r>
      <w:r>
        <w:t xml:space="preserve"> Original: </w:t>
      </w:r>
      <w:r w:rsidRPr="000078A0">
        <w:t>jättäkää lapsi rauhaan. […] Väkisin hänet kouluunne pakotitte. Herrojen rengiksi tahtoisitte kaikki saamen lapset. Vaan tämäkin on vapaaksi syntynyt, poromieheksi kasvanut. Hiljaa hän kulkisi tunturissa, ei ketään häiritsisi – ei keneltäkään mitään pyytäisi. Poromies saa poroistaan kaiken, kaiken. Ei hän kouluja tarvitse, ei hullujen oppeja.</w:t>
      </w:r>
    </w:p>
  </w:footnote>
  <w:footnote w:id="50">
    <w:p w14:paraId="02A0434C" w14:textId="1A07E28D" w:rsidR="003F256E" w:rsidRPr="003F256E" w:rsidRDefault="003F256E" w:rsidP="003F256E">
      <w:pPr>
        <w:pStyle w:val="footnote"/>
      </w:pPr>
      <w:r>
        <w:rPr>
          <w:rStyle w:val="FootnoteReference"/>
        </w:rPr>
        <w:footnoteRef/>
      </w:r>
      <w:r>
        <w:t xml:space="preserve"> Original: Ja nyt tavatiin oloissa, joissa kumpikin oli selityksen velkaa.</w:t>
      </w:r>
    </w:p>
  </w:footnote>
  <w:footnote w:id="51">
    <w:p w14:paraId="000AE8E8" w14:textId="336F2483" w:rsidR="003F256E" w:rsidRPr="003F256E" w:rsidRDefault="003F256E" w:rsidP="003F256E">
      <w:pPr>
        <w:pStyle w:val="footnote"/>
      </w:pPr>
      <w:r>
        <w:rPr>
          <w:rStyle w:val="FootnoteReference"/>
        </w:rPr>
        <w:footnoteRef/>
      </w:r>
      <w:r w:rsidRPr="003F256E">
        <w:t xml:space="preserve"> </w:t>
      </w:r>
      <w:r>
        <w:t xml:space="preserve">Original: </w:t>
      </w:r>
      <w:r w:rsidRPr="261724E9">
        <w:t>Jouni on menneitten aikojen mies, vieras [professori] vastasi hitaasti. - Hän elää vuodenaikojen lakien puitteissa, ja armoton erämaa on hänen tuomarinsa. Mutta ihmisiä hän pitää erämaatakin julmempina</w:t>
      </w:r>
      <w:r>
        <w:t>.</w:t>
      </w:r>
    </w:p>
  </w:footnote>
  <w:footnote w:id="52">
    <w:p w14:paraId="6C9E9155" w14:textId="0A856B0A" w:rsidR="003F256E" w:rsidRPr="003F256E" w:rsidRDefault="003F256E" w:rsidP="003F256E">
      <w:pPr>
        <w:pStyle w:val="footnote"/>
      </w:pPr>
      <w:r>
        <w:rPr>
          <w:rStyle w:val="FootnoteReference"/>
        </w:rPr>
        <w:footnoteRef/>
      </w:r>
      <w:r>
        <w:t xml:space="preserve"> Original: </w:t>
      </w:r>
      <w:r w:rsidRPr="000078A0">
        <w:t>Lapsi heittäytyi lumeen, kieri kuin koiranpentu</w:t>
      </w:r>
      <w:r>
        <w:t xml:space="preserve">, osui samassa Tanun suksien luo, mahdutti jalkoihinsa liian suuria mäystimiä, hakkasi sauvoja maahan, jatkoi kierimistään ja nousi lopulta nauravana istumaan aivan Mirnan vierelle. </w:t>
      </w:r>
      <w:r>
        <w:br/>
        <w:t>- Minä tulen teidän kanssanne takaisin koululle! Menään sinne jouluja viettämään. Menään mäkikil</w:t>
      </w:r>
      <w:r w:rsidR="00714792">
        <w:t>pailuun. Toisten poikien kanssa!</w:t>
      </w:r>
    </w:p>
  </w:footnote>
  <w:footnote w:id="53">
    <w:p w14:paraId="2C25C156" w14:textId="77777777" w:rsidR="00D56BDB" w:rsidRPr="00CB6981" w:rsidRDefault="00D56BDB" w:rsidP="000C30FB">
      <w:pPr>
        <w:pStyle w:val="footnote"/>
      </w:pPr>
      <w:r w:rsidRPr="00D56BDB">
        <w:rPr>
          <w:rStyle w:val="FootnoteReference"/>
        </w:rPr>
        <w:footnoteRef/>
      </w:r>
      <w:r w:rsidRPr="00CB6981">
        <w:t xml:space="preserve"> Lehtola, </w:t>
      </w:r>
      <w:r w:rsidRPr="00A36E19">
        <w:t>Saamelaiset suomalaiset</w:t>
      </w:r>
      <w:r w:rsidRPr="00CB6981">
        <w:t>, 411.</w:t>
      </w:r>
    </w:p>
  </w:footnote>
  <w:footnote w:id="54">
    <w:p w14:paraId="3F76CC4B" w14:textId="69F92EBC" w:rsidR="00D56BDB" w:rsidRPr="004F6639" w:rsidRDefault="00D56BDB" w:rsidP="000C30FB">
      <w:pPr>
        <w:pStyle w:val="footnote"/>
      </w:pPr>
      <w:r w:rsidRPr="00D56BDB">
        <w:rPr>
          <w:rStyle w:val="FootnoteReference"/>
        </w:rPr>
        <w:footnoteRef/>
      </w:r>
      <w:r w:rsidRPr="004F6639">
        <w:t xml:space="preserve"> Lydia Kokkola, </w:t>
      </w:r>
      <w:r w:rsidRPr="0080712C">
        <w:rPr>
          <w:i/>
          <w:iCs/>
        </w:rPr>
        <w:t>Fictions of Adolescent Carnality</w:t>
      </w:r>
      <w:r w:rsidRPr="004F6639">
        <w:t xml:space="preserve">, </w:t>
      </w:r>
      <w:r w:rsidR="00A36E19" w:rsidRPr="004F6639">
        <w:t>(</w:t>
      </w:r>
      <w:r w:rsidRPr="004F6639">
        <w:t>2013).</w:t>
      </w:r>
    </w:p>
  </w:footnote>
  <w:footnote w:id="55">
    <w:p w14:paraId="282F8B05" w14:textId="6986125B" w:rsidR="003E3244" w:rsidRPr="003F72A2" w:rsidRDefault="003E3244" w:rsidP="000C30FB">
      <w:pPr>
        <w:pStyle w:val="footnote"/>
        <w:rPr>
          <w:lang w:val="en-US"/>
        </w:rPr>
      </w:pPr>
      <w:r>
        <w:rPr>
          <w:rStyle w:val="FootnoteReference"/>
        </w:rPr>
        <w:footnoteRef/>
      </w:r>
      <w:r w:rsidRPr="003F72A2">
        <w:rPr>
          <w:lang w:val="en-US"/>
        </w:rPr>
        <w:t xml:space="preserve"> Natov</w:t>
      </w:r>
      <w:r w:rsidR="00CA11E6">
        <w:rPr>
          <w:lang w:val="en-US"/>
        </w:rPr>
        <w:t>,</w:t>
      </w:r>
      <w:r w:rsidRPr="003F72A2">
        <w:rPr>
          <w:lang w:val="en-US"/>
        </w:rPr>
        <w:t xml:space="preserve"> </w:t>
      </w:r>
      <w:r w:rsidRPr="0080712C">
        <w:rPr>
          <w:i/>
          <w:iCs/>
          <w:lang w:val="en-US"/>
        </w:rPr>
        <w:t>Poetics of Childhood</w:t>
      </w:r>
      <w:r w:rsidRPr="003F72A2">
        <w:rPr>
          <w:lang w:val="en-US"/>
        </w:rPr>
        <w:t>, (2003).</w:t>
      </w:r>
    </w:p>
  </w:footnote>
  <w:footnote w:id="56">
    <w:p w14:paraId="0CB6458B" w14:textId="0B003A7A" w:rsidR="00DE62B0" w:rsidRPr="00DE62B0" w:rsidRDefault="00DE62B0" w:rsidP="00DE62B0">
      <w:pPr>
        <w:pStyle w:val="footnote"/>
      </w:pPr>
      <w:r>
        <w:rPr>
          <w:rStyle w:val="FootnoteReference"/>
        </w:rPr>
        <w:footnoteRef/>
      </w:r>
      <w:r w:rsidRPr="00DE62B0">
        <w:t xml:space="preserve"> Original: </w:t>
      </w:r>
      <w:r w:rsidRPr="005B3934">
        <w:t>Saamelaisnaiselle lapsen kantaminen on yhtä helppoa ja luonnollista kuin käveleminen. Etelän nainen on kuitenkin rakennettu niin kuin toisella tavoin, että pelkkä äkkinäinen käveleminen tekee hänestä osittaisen invalidin</w:t>
      </w:r>
    </w:p>
  </w:footnote>
  <w:footnote w:id="57">
    <w:p w14:paraId="4BE4BCF9" w14:textId="52EF4F3D" w:rsidR="00DE62B0" w:rsidRPr="00DE62B0" w:rsidRDefault="00DE62B0" w:rsidP="00DE62B0">
      <w:pPr>
        <w:pStyle w:val="footnote"/>
      </w:pPr>
      <w:r>
        <w:rPr>
          <w:rStyle w:val="FootnoteReference"/>
        </w:rPr>
        <w:footnoteRef/>
      </w:r>
      <w:r>
        <w:t xml:space="preserve"> </w:t>
      </w:r>
      <w:r w:rsidR="00B049B8">
        <w:t xml:space="preserve">Original: </w:t>
      </w:r>
      <w:r w:rsidR="00B049B8" w:rsidRPr="37E517BD">
        <w:t xml:space="preserve">Eihän meitä kahta kukaan samalla kyynärkepillä mittaa. Sinä olet etelän riuku – olet erilainen, ihan erilainen. Jollain lailla niin kuin mies. </w:t>
      </w:r>
      <w:r w:rsidR="00B049B8">
        <w:t>Ymmärräthän. Eivät ihmiset sinua arvostele.</w:t>
      </w:r>
    </w:p>
  </w:footnote>
  <w:footnote w:id="58">
    <w:p w14:paraId="5289EA5B" w14:textId="6D48694A" w:rsidR="0031011D" w:rsidRPr="0031011D" w:rsidRDefault="0031011D" w:rsidP="0031011D">
      <w:pPr>
        <w:pStyle w:val="footnote"/>
      </w:pPr>
      <w:r>
        <w:rPr>
          <w:rStyle w:val="FootnoteReference"/>
        </w:rPr>
        <w:footnoteRef/>
      </w:r>
      <w:r>
        <w:t xml:space="preserve"> Origiunal: vielä täysi lapsi, vaikka hänellä olisikin miehen työt ja miehen vaatteet.</w:t>
      </w:r>
    </w:p>
  </w:footnote>
  <w:footnote w:id="59">
    <w:p w14:paraId="4B884119" w14:textId="5AC7B85E" w:rsidR="00D56BDB" w:rsidRPr="00B049B8" w:rsidRDefault="00D56BDB" w:rsidP="000C30FB">
      <w:pPr>
        <w:pStyle w:val="footnote"/>
      </w:pPr>
      <w:r w:rsidRPr="00D56BDB">
        <w:rPr>
          <w:rStyle w:val="FootnoteReference"/>
        </w:rPr>
        <w:footnoteRef/>
      </w:r>
      <w:r w:rsidRPr="00B049B8">
        <w:t xml:space="preserve"> Robin Bernstein, </w:t>
      </w:r>
      <w:r w:rsidRPr="00B049B8">
        <w:rPr>
          <w:i/>
          <w:iCs/>
        </w:rPr>
        <w:t>Racial innocence</w:t>
      </w:r>
      <w:r w:rsidRPr="00B049B8">
        <w:t xml:space="preserve"> (2011), 33.</w:t>
      </w:r>
    </w:p>
    <w:p w14:paraId="45362C7B" w14:textId="77777777" w:rsidR="00D56BDB" w:rsidRPr="00B049B8" w:rsidRDefault="00D56BDB" w:rsidP="00596010"/>
  </w:footnote>
  <w:footnote w:id="60">
    <w:p w14:paraId="092962E9" w14:textId="2806F03B" w:rsidR="0031011D" w:rsidRPr="0031011D" w:rsidRDefault="0031011D" w:rsidP="0031011D">
      <w:pPr>
        <w:pStyle w:val="footnote"/>
      </w:pPr>
      <w:r>
        <w:rPr>
          <w:rStyle w:val="FootnoteReference"/>
        </w:rPr>
        <w:footnoteRef/>
      </w:r>
      <w:r w:rsidRPr="0031011D">
        <w:t xml:space="preserve"> Original: </w:t>
      </w:r>
      <w:r w:rsidRPr="37E517BD">
        <w:t>Tummien hiustensa ja terävien kulmakaariensa vuoksi poika näytti paljon varttuneemmalta kuin vastaavan ikäiset etelän lapset. Ja unen syvyyksistä haparoivat pienet sormet olivat niin jäntevät kuin ne pystyisivät koska tahansa tarttumaan suopunkiin tai leukuun.</w:t>
      </w:r>
    </w:p>
  </w:footnote>
  <w:footnote w:id="61">
    <w:p w14:paraId="0E13D47E" w14:textId="2C98801F" w:rsidR="0031011D" w:rsidRPr="0031011D" w:rsidRDefault="0031011D" w:rsidP="0031011D">
      <w:pPr>
        <w:pStyle w:val="footnote"/>
      </w:pPr>
      <w:r>
        <w:rPr>
          <w:rStyle w:val="FootnoteReference"/>
        </w:rPr>
        <w:footnoteRef/>
      </w:r>
      <w:r>
        <w:t xml:space="preserve"> Original: Täällä koululla Heikka ei eronnut ikäisistään millään tavoin.</w:t>
      </w:r>
    </w:p>
  </w:footnote>
  <w:footnote w:id="62">
    <w:p w14:paraId="5DBB405C" w14:textId="7BF8DFFD" w:rsidR="0031011D" w:rsidRPr="0031011D" w:rsidRDefault="0031011D" w:rsidP="0031011D">
      <w:pPr>
        <w:pStyle w:val="footnote"/>
      </w:pPr>
      <w:r>
        <w:rPr>
          <w:rStyle w:val="FootnoteReference"/>
        </w:rPr>
        <w:footnoteRef/>
      </w:r>
      <w:r w:rsidRPr="0031011D">
        <w:t xml:space="preserve"> Original: kurja, likainen ja pörröinen.</w:t>
      </w:r>
    </w:p>
  </w:footnote>
  <w:footnote w:id="63">
    <w:p w14:paraId="26E2CB29" w14:textId="15B5DAD5" w:rsidR="0031011D" w:rsidRPr="0031011D" w:rsidRDefault="0031011D" w:rsidP="0031011D">
      <w:pPr>
        <w:pStyle w:val="footnote"/>
      </w:pPr>
      <w:r>
        <w:rPr>
          <w:rStyle w:val="FootnoteReference"/>
        </w:rPr>
        <w:footnoteRef/>
      </w:r>
      <w:r>
        <w:t xml:space="preserve"> Original:  </w:t>
      </w:r>
      <w:r w:rsidRPr="37E517BD">
        <w:t>puhdas, sievästi kammattu</w:t>
      </w:r>
      <w:r>
        <w:t xml:space="preserve"> … </w:t>
      </w:r>
      <w:r w:rsidRPr="37E517BD">
        <w:t>pörröisestä tunturinoidasta ollut muistoakaan jäljellä</w:t>
      </w:r>
      <w:r>
        <w:t>.</w:t>
      </w:r>
    </w:p>
  </w:footnote>
  <w:footnote w:id="64">
    <w:p w14:paraId="4A5540B3" w14:textId="788C9F01" w:rsidR="00D56BDB" w:rsidRPr="0031011D" w:rsidRDefault="00D56BDB" w:rsidP="000C30FB">
      <w:pPr>
        <w:pStyle w:val="footnote"/>
        <w:rPr>
          <w:lang w:val="en-US"/>
        </w:rPr>
      </w:pPr>
      <w:r w:rsidRPr="00D56BDB">
        <w:rPr>
          <w:rStyle w:val="FootnoteReference"/>
        </w:rPr>
        <w:footnoteRef/>
      </w:r>
      <w:r w:rsidRPr="003F72A2">
        <w:rPr>
          <w:lang w:val="en-US"/>
        </w:rPr>
        <w:t xml:space="preserve"> Philip Nel, </w:t>
      </w:r>
      <w:r w:rsidRPr="005E766D">
        <w:rPr>
          <w:i/>
          <w:iCs/>
          <w:lang w:val="en-US"/>
        </w:rPr>
        <w:t>Was the Cat in the Hat Black</w:t>
      </w:r>
      <w:r w:rsidRPr="003F72A2">
        <w:rPr>
          <w:lang w:val="en-US"/>
        </w:rPr>
        <w:t xml:space="preserve">? </w:t>
      </w:r>
      <w:r w:rsidR="009C7358" w:rsidRPr="0031011D">
        <w:rPr>
          <w:lang w:val="en-US"/>
        </w:rPr>
        <w:t>(</w:t>
      </w:r>
      <w:r w:rsidRPr="0031011D">
        <w:rPr>
          <w:lang w:val="en-US"/>
        </w:rPr>
        <w:t>2017), 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4F89DF" w14:textId="77777777" w:rsidR="005E20A1" w:rsidRDefault="005E20A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BDB"/>
    <w:rsid w:val="00004D9B"/>
    <w:rsid w:val="00015582"/>
    <w:rsid w:val="000309EB"/>
    <w:rsid w:val="000435CD"/>
    <w:rsid w:val="000711F2"/>
    <w:rsid w:val="00074B95"/>
    <w:rsid w:val="00083BC3"/>
    <w:rsid w:val="00084811"/>
    <w:rsid w:val="000B339D"/>
    <w:rsid w:val="000C30FB"/>
    <w:rsid w:val="000C4CC7"/>
    <w:rsid w:val="000D10A3"/>
    <w:rsid w:val="000D6497"/>
    <w:rsid w:val="000F238E"/>
    <w:rsid w:val="001060C5"/>
    <w:rsid w:val="00115188"/>
    <w:rsid w:val="00121F90"/>
    <w:rsid w:val="0012502A"/>
    <w:rsid w:val="00125E7D"/>
    <w:rsid w:val="00135870"/>
    <w:rsid w:val="00144463"/>
    <w:rsid w:val="00146EE4"/>
    <w:rsid w:val="00147C4C"/>
    <w:rsid w:val="00157B92"/>
    <w:rsid w:val="00176D50"/>
    <w:rsid w:val="00184C3C"/>
    <w:rsid w:val="00196109"/>
    <w:rsid w:val="001A22AF"/>
    <w:rsid w:val="001C4752"/>
    <w:rsid w:val="00234E4B"/>
    <w:rsid w:val="002606B0"/>
    <w:rsid w:val="00263F91"/>
    <w:rsid w:val="002652F4"/>
    <w:rsid w:val="002655E7"/>
    <w:rsid w:val="002664EB"/>
    <w:rsid w:val="002746B6"/>
    <w:rsid w:val="00283BA4"/>
    <w:rsid w:val="002C5477"/>
    <w:rsid w:val="002D37AD"/>
    <w:rsid w:val="002E751D"/>
    <w:rsid w:val="002F1080"/>
    <w:rsid w:val="002F5FF9"/>
    <w:rsid w:val="003055B8"/>
    <w:rsid w:val="0031011D"/>
    <w:rsid w:val="00337BF0"/>
    <w:rsid w:val="003466F4"/>
    <w:rsid w:val="00354287"/>
    <w:rsid w:val="00363F3B"/>
    <w:rsid w:val="0036698F"/>
    <w:rsid w:val="0037565F"/>
    <w:rsid w:val="003816A0"/>
    <w:rsid w:val="003826BC"/>
    <w:rsid w:val="0038343D"/>
    <w:rsid w:val="00384E8E"/>
    <w:rsid w:val="00394C48"/>
    <w:rsid w:val="003956E7"/>
    <w:rsid w:val="003B43A3"/>
    <w:rsid w:val="003B7F99"/>
    <w:rsid w:val="003C76B6"/>
    <w:rsid w:val="003D53F6"/>
    <w:rsid w:val="003D544B"/>
    <w:rsid w:val="003E0381"/>
    <w:rsid w:val="003E3244"/>
    <w:rsid w:val="003F1CB5"/>
    <w:rsid w:val="003F256E"/>
    <w:rsid w:val="003F6082"/>
    <w:rsid w:val="003F72A2"/>
    <w:rsid w:val="004003EA"/>
    <w:rsid w:val="00411599"/>
    <w:rsid w:val="004168A6"/>
    <w:rsid w:val="0042547E"/>
    <w:rsid w:val="0043729A"/>
    <w:rsid w:val="0044362C"/>
    <w:rsid w:val="0044644A"/>
    <w:rsid w:val="00457E9A"/>
    <w:rsid w:val="004728AA"/>
    <w:rsid w:val="004831AD"/>
    <w:rsid w:val="004B01E0"/>
    <w:rsid w:val="004C3CF8"/>
    <w:rsid w:val="004C5B26"/>
    <w:rsid w:val="004D011E"/>
    <w:rsid w:val="004D4004"/>
    <w:rsid w:val="004F6639"/>
    <w:rsid w:val="00512B0A"/>
    <w:rsid w:val="00517369"/>
    <w:rsid w:val="00517831"/>
    <w:rsid w:val="005474DA"/>
    <w:rsid w:val="00552997"/>
    <w:rsid w:val="00561E3A"/>
    <w:rsid w:val="0056389B"/>
    <w:rsid w:val="00587BF2"/>
    <w:rsid w:val="0059244A"/>
    <w:rsid w:val="005957DE"/>
    <w:rsid w:val="00596010"/>
    <w:rsid w:val="005B33CC"/>
    <w:rsid w:val="005B447B"/>
    <w:rsid w:val="005C1AAE"/>
    <w:rsid w:val="005D6F58"/>
    <w:rsid w:val="005E1CF6"/>
    <w:rsid w:val="005E20A1"/>
    <w:rsid w:val="005E33BA"/>
    <w:rsid w:val="005E766D"/>
    <w:rsid w:val="005F3C69"/>
    <w:rsid w:val="005F72AA"/>
    <w:rsid w:val="00601765"/>
    <w:rsid w:val="006028AE"/>
    <w:rsid w:val="00604F6A"/>
    <w:rsid w:val="006159C3"/>
    <w:rsid w:val="006220F6"/>
    <w:rsid w:val="006273F6"/>
    <w:rsid w:val="00632484"/>
    <w:rsid w:val="00650792"/>
    <w:rsid w:val="0065700F"/>
    <w:rsid w:val="00657836"/>
    <w:rsid w:val="0067095A"/>
    <w:rsid w:val="0067297C"/>
    <w:rsid w:val="00674C58"/>
    <w:rsid w:val="00695322"/>
    <w:rsid w:val="00696885"/>
    <w:rsid w:val="00696E3D"/>
    <w:rsid w:val="006A588C"/>
    <w:rsid w:val="006B0E9E"/>
    <w:rsid w:val="006D50E3"/>
    <w:rsid w:val="00703047"/>
    <w:rsid w:val="00705887"/>
    <w:rsid w:val="00714792"/>
    <w:rsid w:val="00725518"/>
    <w:rsid w:val="007339B1"/>
    <w:rsid w:val="00756FE4"/>
    <w:rsid w:val="0075792F"/>
    <w:rsid w:val="007622CE"/>
    <w:rsid w:val="00766514"/>
    <w:rsid w:val="00771484"/>
    <w:rsid w:val="0077730B"/>
    <w:rsid w:val="007859EC"/>
    <w:rsid w:val="007932DE"/>
    <w:rsid w:val="00793BC3"/>
    <w:rsid w:val="0079773E"/>
    <w:rsid w:val="007B74E4"/>
    <w:rsid w:val="007B797F"/>
    <w:rsid w:val="007C18B6"/>
    <w:rsid w:val="007D4547"/>
    <w:rsid w:val="007E0E23"/>
    <w:rsid w:val="007E6710"/>
    <w:rsid w:val="007E6AC7"/>
    <w:rsid w:val="007F59CC"/>
    <w:rsid w:val="0080712C"/>
    <w:rsid w:val="00813910"/>
    <w:rsid w:val="00857527"/>
    <w:rsid w:val="0087283A"/>
    <w:rsid w:val="00877674"/>
    <w:rsid w:val="0088007C"/>
    <w:rsid w:val="008A2E33"/>
    <w:rsid w:val="008B13DA"/>
    <w:rsid w:val="008C1D99"/>
    <w:rsid w:val="008E3FDA"/>
    <w:rsid w:val="008F475A"/>
    <w:rsid w:val="008F7ED1"/>
    <w:rsid w:val="00901430"/>
    <w:rsid w:val="00922802"/>
    <w:rsid w:val="0094022E"/>
    <w:rsid w:val="00945C28"/>
    <w:rsid w:val="00951083"/>
    <w:rsid w:val="00952BBE"/>
    <w:rsid w:val="00952CA5"/>
    <w:rsid w:val="00953F6C"/>
    <w:rsid w:val="00971049"/>
    <w:rsid w:val="00987A7C"/>
    <w:rsid w:val="009B21B5"/>
    <w:rsid w:val="009C3D01"/>
    <w:rsid w:val="009C7358"/>
    <w:rsid w:val="009F2361"/>
    <w:rsid w:val="00A059E6"/>
    <w:rsid w:val="00A251D5"/>
    <w:rsid w:val="00A27F28"/>
    <w:rsid w:val="00A33004"/>
    <w:rsid w:val="00A35036"/>
    <w:rsid w:val="00A36E19"/>
    <w:rsid w:val="00A46A89"/>
    <w:rsid w:val="00A548B2"/>
    <w:rsid w:val="00A550CE"/>
    <w:rsid w:val="00A60271"/>
    <w:rsid w:val="00A60306"/>
    <w:rsid w:val="00A61858"/>
    <w:rsid w:val="00A63E4F"/>
    <w:rsid w:val="00A85DE7"/>
    <w:rsid w:val="00A87649"/>
    <w:rsid w:val="00A978E7"/>
    <w:rsid w:val="00AB5FAC"/>
    <w:rsid w:val="00AD3394"/>
    <w:rsid w:val="00AD7D52"/>
    <w:rsid w:val="00AE63D9"/>
    <w:rsid w:val="00AF2DB5"/>
    <w:rsid w:val="00AF56D5"/>
    <w:rsid w:val="00B049B8"/>
    <w:rsid w:val="00B17E01"/>
    <w:rsid w:val="00B27EDC"/>
    <w:rsid w:val="00B41B8C"/>
    <w:rsid w:val="00B42481"/>
    <w:rsid w:val="00B56999"/>
    <w:rsid w:val="00B61FE1"/>
    <w:rsid w:val="00B64BE3"/>
    <w:rsid w:val="00B923F1"/>
    <w:rsid w:val="00BA5EEA"/>
    <w:rsid w:val="00BA69EC"/>
    <w:rsid w:val="00BB3EE9"/>
    <w:rsid w:val="00BB6DA3"/>
    <w:rsid w:val="00BB7F23"/>
    <w:rsid w:val="00BF0FBC"/>
    <w:rsid w:val="00BF6345"/>
    <w:rsid w:val="00C20E1F"/>
    <w:rsid w:val="00C324DA"/>
    <w:rsid w:val="00C41C8C"/>
    <w:rsid w:val="00C44B43"/>
    <w:rsid w:val="00C712D8"/>
    <w:rsid w:val="00C776D0"/>
    <w:rsid w:val="00C804AE"/>
    <w:rsid w:val="00C829AB"/>
    <w:rsid w:val="00C97280"/>
    <w:rsid w:val="00CA11E6"/>
    <w:rsid w:val="00CA4585"/>
    <w:rsid w:val="00CA6273"/>
    <w:rsid w:val="00CB6981"/>
    <w:rsid w:val="00CD6918"/>
    <w:rsid w:val="00D1231F"/>
    <w:rsid w:val="00D16E92"/>
    <w:rsid w:val="00D33F30"/>
    <w:rsid w:val="00D44E71"/>
    <w:rsid w:val="00D507B7"/>
    <w:rsid w:val="00D54D11"/>
    <w:rsid w:val="00D56BDB"/>
    <w:rsid w:val="00DB059D"/>
    <w:rsid w:val="00DB0ADE"/>
    <w:rsid w:val="00DB56DA"/>
    <w:rsid w:val="00DC4D57"/>
    <w:rsid w:val="00DE62B0"/>
    <w:rsid w:val="00E14822"/>
    <w:rsid w:val="00E225FD"/>
    <w:rsid w:val="00E23535"/>
    <w:rsid w:val="00E26A28"/>
    <w:rsid w:val="00E412F5"/>
    <w:rsid w:val="00E47687"/>
    <w:rsid w:val="00E648AE"/>
    <w:rsid w:val="00E710AB"/>
    <w:rsid w:val="00E9025F"/>
    <w:rsid w:val="00E96DEE"/>
    <w:rsid w:val="00E9745B"/>
    <w:rsid w:val="00E977EA"/>
    <w:rsid w:val="00EC054B"/>
    <w:rsid w:val="00ED21A8"/>
    <w:rsid w:val="00F01031"/>
    <w:rsid w:val="00F07079"/>
    <w:rsid w:val="00F103EC"/>
    <w:rsid w:val="00F14869"/>
    <w:rsid w:val="00F17CB9"/>
    <w:rsid w:val="00F3009F"/>
    <w:rsid w:val="00F423C0"/>
    <w:rsid w:val="00F47BEE"/>
    <w:rsid w:val="00F81DE9"/>
    <w:rsid w:val="00F9284E"/>
    <w:rsid w:val="00FB0858"/>
    <w:rsid w:val="00FB75CC"/>
    <w:rsid w:val="00FC527B"/>
    <w:rsid w:val="00FC5A4C"/>
    <w:rsid w:val="00FD6757"/>
    <w:rsid w:val="00FE1A0C"/>
    <w:rsid w:val="00FE322B"/>
    <w:rsid w:val="00FE34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85420"/>
  <w15:chartTrackingRefBased/>
  <w15:docId w15:val="{10EA9D59-7920-44EB-8EEA-06C773EEE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4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869"/>
    <w:pPr>
      <w:spacing w:after="0" w:line="240" w:lineRule="auto"/>
    </w:pPr>
    <w:rPr>
      <w:rFonts w:ascii="Times New Roman" w:eastAsia="Times New Roman" w:hAnsi="Times New Roman" w:cs="Times New Roman"/>
      <w:sz w:val="24"/>
      <w:szCs w:val="24"/>
      <w:lang w:val="fi-FI" w:eastAsia="en-GB"/>
    </w:rPr>
  </w:style>
  <w:style w:type="paragraph" w:styleId="Heading1">
    <w:name w:val="heading 1"/>
    <w:basedOn w:val="Normal"/>
    <w:next w:val="Normal"/>
    <w:link w:val="Heading1Char"/>
    <w:autoRedefine/>
    <w:uiPriority w:val="9"/>
    <w:qFormat/>
    <w:rsid w:val="00A33004"/>
    <w:pPr>
      <w:keepNext/>
      <w:spacing w:before="360" w:after="60" w:line="480" w:lineRule="auto"/>
      <w:ind w:right="-142"/>
      <w:contextualSpacing/>
      <w:outlineLvl w:val="0"/>
    </w:pPr>
    <w:rPr>
      <w:rFonts w:cs="Arial"/>
      <w:b/>
      <w:bCs/>
      <w:kern w:val="32"/>
      <w:szCs w:val="32"/>
      <w:lang w:val="en-US" w:eastAsia="fi-FI"/>
    </w:rPr>
  </w:style>
  <w:style w:type="paragraph" w:styleId="Heading2">
    <w:name w:val="heading 2"/>
    <w:basedOn w:val="Normal"/>
    <w:next w:val="Normal"/>
    <w:link w:val="Heading2Char"/>
    <w:uiPriority w:val="9"/>
    <w:unhideWhenUsed/>
    <w:qFormat/>
    <w:rsid w:val="00C97280"/>
    <w:pPr>
      <w:keepNext/>
      <w:keepLines/>
      <w:spacing w:before="40" w:line="360" w:lineRule="auto"/>
      <w:outlineLvl w:val="1"/>
    </w:pPr>
    <w:rPr>
      <w:rFonts w:asciiTheme="majorHAnsi" w:eastAsiaTheme="majorEastAsia" w:hAnsiTheme="majorHAnsi" w:cstheme="majorBidi"/>
      <w:color w:val="365F91" w:themeColor="accent1" w:themeShade="BF"/>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3004"/>
    <w:rPr>
      <w:rFonts w:ascii="Times New Roman" w:eastAsia="Times New Roman" w:hAnsi="Times New Roman" w:cs="Arial"/>
      <w:b/>
      <w:bCs/>
      <w:kern w:val="32"/>
      <w:sz w:val="24"/>
      <w:szCs w:val="32"/>
      <w:lang w:eastAsia="fi-FI"/>
    </w:rPr>
  </w:style>
  <w:style w:type="character" w:styleId="FootnoteReference">
    <w:name w:val="footnote reference"/>
    <w:basedOn w:val="DefaultParagraphFont"/>
    <w:uiPriority w:val="99"/>
    <w:rsid w:val="00D56BDB"/>
    <w:rPr>
      <w:vertAlign w:val="superscript"/>
    </w:rPr>
  </w:style>
  <w:style w:type="paragraph" w:styleId="FootnoteText">
    <w:name w:val="footnote text"/>
    <w:basedOn w:val="Normal"/>
    <w:link w:val="FootnoteTextChar"/>
    <w:uiPriority w:val="99"/>
    <w:unhideWhenUsed/>
    <w:rsid w:val="00601765"/>
    <w:rPr>
      <w:rFonts w:asciiTheme="minorHAnsi" w:eastAsiaTheme="minorHAnsi" w:hAnsiTheme="minorHAnsi" w:cstheme="minorBidi"/>
      <w:sz w:val="20"/>
      <w:szCs w:val="20"/>
      <w:lang w:val="en-US" w:eastAsia="en-US"/>
    </w:rPr>
  </w:style>
  <w:style w:type="character" w:customStyle="1" w:styleId="FootnoteTextChar">
    <w:name w:val="Footnote Text Char"/>
    <w:basedOn w:val="DefaultParagraphFont"/>
    <w:link w:val="FootnoteText"/>
    <w:uiPriority w:val="99"/>
    <w:rsid w:val="00601765"/>
    <w:rPr>
      <w:sz w:val="20"/>
      <w:szCs w:val="20"/>
    </w:rPr>
  </w:style>
  <w:style w:type="paragraph" w:styleId="Footer">
    <w:name w:val="footer"/>
    <w:basedOn w:val="Normal"/>
    <w:link w:val="FooterChar"/>
    <w:uiPriority w:val="99"/>
    <w:unhideWhenUsed/>
    <w:rsid w:val="005E20A1"/>
    <w:pPr>
      <w:tabs>
        <w:tab w:val="center" w:pos="4819"/>
        <w:tab w:val="right" w:pos="9638"/>
      </w:tabs>
    </w:pPr>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5E20A1"/>
  </w:style>
  <w:style w:type="paragraph" w:styleId="Header">
    <w:name w:val="header"/>
    <w:basedOn w:val="Normal"/>
    <w:link w:val="HeaderChar"/>
    <w:uiPriority w:val="99"/>
    <w:unhideWhenUsed/>
    <w:rsid w:val="005E20A1"/>
    <w:pPr>
      <w:tabs>
        <w:tab w:val="center" w:pos="4819"/>
        <w:tab w:val="right" w:pos="9638"/>
      </w:tabs>
    </w:pPr>
    <w:rPr>
      <w:rFonts w:asciiTheme="minorHAnsi" w:eastAsiaTheme="minorHAnsi" w:hAnsiTheme="minorHAnsi" w:cstheme="minorBidi"/>
      <w:sz w:val="22"/>
      <w:szCs w:val="22"/>
      <w:lang w:val="en-US" w:eastAsia="en-US"/>
    </w:rPr>
  </w:style>
  <w:style w:type="character" w:customStyle="1" w:styleId="HeaderChar">
    <w:name w:val="Header Char"/>
    <w:basedOn w:val="DefaultParagraphFont"/>
    <w:link w:val="Header"/>
    <w:uiPriority w:val="99"/>
    <w:rsid w:val="005E20A1"/>
  </w:style>
  <w:style w:type="character" w:styleId="CommentReference">
    <w:name w:val="annotation reference"/>
    <w:basedOn w:val="DefaultParagraphFont"/>
    <w:uiPriority w:val="99"/>
    <w:semiHidden/>
    <w:unhideWhenUsed/>
    <w:rsid w:val="006273F6"/>
    <w:rPr>
      <w:sz w:val="16"/>
      <w:szCs w:val="16"/>
    </w:rPr>
  </w:style>
  <w:style w:type="paragraph" w:styleId="CommentText">
    <w:name w:val="annotation text"/>
    <w:basedOn w:val="Normal"/>
    <w:link w:val="CommentTextChar"/>
    <w:uiPriority w:val="99"/>
    <w:semiHidden/>
    <w:unhideWhenUsed/>
    <w:rsid w:val="006273F6"/>
    <w:rPr>
      <w:sz w:val="20"/>
      <w:szCs w:val="20"/>
    </w:rPr>
  </w:style>
  <w:style w:type="character" w:customStyle="1" w:styleId="CommentTextChar">
    <w:name w:val="Comment Text Char"/>
    <w:basedOn w:val="DefaultParagraphFont"/>
    <w:link w:val="CommentText"/>
    <w:uiPriority w:val="99"/>
    <w:semiHidden/>
    <w:rsid w:val="006273F6"/>
    <w:rPr>
      <w:sz w:val="20"/>
      <w:szCs w:val="20"/>
    </w:rPr>
  </w:style>
  <w:style w:type="paragraph" w:styleId="CommentSubject">
    <w:name w:val="annotation subject"/>
    <w:basedOn w:val="CommentText"/>
    <w:next w:val="CommentText"/>
    <w:link w:val="CommentSubjectChar"/>
    <w:uiPriority w:val="99"/>
    <w:semiHidden/>
    <w:unhideWhenUsed/>
    <w:rsid w:val="006273F6"/>
    <w:rPr>
      <w:b/>
      <w:bCs/>
    </w:rPr>
  </w:style>
  <w:style w:type="character" w:customStyle="1" w:styleId="CommentSubjectChar">
    <w:name w:val="Comment Subject Char"/>
    <w:basedOn w:val="CommentTextChar"/>
    <w:link w:val="CommentSubject"/>
    <w:uiPriority w:val="99"/>
    <w:semiHidden/>
    <w:rsid w:val="006273F6"/>
    <w:rPr>
      <w:b/>
      <w:bCs/>
      <w:sz w:val="20"/>
      <w:szCs w:val="20"/>
    </w:rPr>
  </w:style>
  <w:style w:type="paragraph" w:styleId="BalloonText">
    <w:name w:val="Balloon Text"/>
    <w:basedOn w:val="Normal"/>
    <w:link w:val="BalloonTextChar"/>
    <w:uiPriority w:val="99"/>
    <w:semiHidden/>
    <w:unhideWhenUsed/>
    <w:rsid w:val="006273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73F6"/>
    <w:rPr>
      <w:rFonts w:ascii="Segoe UI" w:hAnsi="Segoe UI" w:cs="Segoe UI"/>
      <w:sz w:val="18"/>
      <w:szCs w:val="18"/>
    </w:rPr>
  </w:style>
  <w:style w:type="character" w:customStyle="1" w:styleId="Heading2Char">
    <w:name w:val="Heading 2 Char"/>
    <w:basedOn w:val="DefaultParagraphFont"/>
    <w:link w:val="Heading2"/>
    <w:uiPriority w:val="9"/>
    <w:rsid w:val="00C97280"/>
    <w:rPr>
      <w:rFonts w:asciiTheme="majorHAnsi" w:eastAsiaTheme="majorEastAsia" w:hAnsiTheme="majorHAnsi" w:cstheme="majorBidi"/>
      <w:color w:val="365F91" w:themeColor="accent1" w:themeShade="BF"/>
      <w:sz w:val="26"/>
      <w:szCs w:val="26"/>
    </w:rPr>
  </w:style>
  <w:style w:type="table" w:customStyle="1" w:styleId="TableNormal10">
    <w:name w:val="Table Normal10"/>
    <w:rsid w:val="00C97280"/>
    <w:pPr>
      <w:spacing w:after="0" w:line="240" w:lineRule="auto"/>
      <w:ind w:hanging="1"/>
    </w:pPr>
    <w:rPr>
      <w:rFonts w:ascii="Palatino" w:eastAsia="Palatino" w:hAnsi="Palatino" w:cs="Palatino"/>
      <w:sz w:val="24"/>
      <w:szCs w:val="24"/>
      <w:lang w:eastAsia="sv-SE"/>
    </w:rPr>
    <w:tblPr>
      <w:tblCellMar>
        <w:top w:w="0" w:type="dxa"/>
        <w:left w:w="0" w:type="dxa"/>
        <w:bottom w:w="0" w:type="dxa"/>
        <w:right w:w="0" w:type="dxa"/>
      </w:tblCellMar>
    </w:tblPr>
  </w:style>
  <w:style w:type="paragraph" w:customStyle="1" w:styleId="BasicFirst">
    <w:name w:val="Basic First"/>
    <w:basedOn w:val="Normal"/>
    <w:autoRedefine/>
    <w:qFormat/>
    <w:rsid w:val="00DC4D57"/>
    <w:pPr>
      <w:pBdr>
        <w:top w:val="nil"/>
        <w:left w:val="nil"/>
        <w:bottom w:val="nil"/>
        <w:right w:val="nil"/>
        <w:between w:val="nil"/>
      </w:pBdr>
      <w:tabs>
        <w:tab w:val="left" w:pos="567"/>
        <w:tab w:val="right" w:pos="9072"/>
      </w:tabs>
      <w:suppressAutoHyphens/>
      <w:spacing w:line="480" w:lineRule="auto"/>
      <w:jc w:val="both"/>
      <w:textDirection w:val="btLr"/>
      <w:textAlignment w:val="top"/>
      <w:outlineLvl w:val="0"/>
    </w:pPr>
    <w:rPr>
      <w:color w:val="000000"/>
      <w:position w:val="-1"/>
      <w:szCs w:val="26"/>
      <w:lang w:val="en-GB" w:eastAsia="en-US"/>
    </w:rPr>
  </w:style>
  <w:style w:type="character" w:styleId="Hyperlink">
    <w:name w:val="Hyperlink"/>
    <w:basedOn w:val="DefaultParagraphFont"/>
    <w:uiPriority w:val="99"/>
    <w:unhideWhenUsed/>
    <w:rsid w:val="00C97280"/>
    <w:rPr>
      <w:color w:val="0000FF" w:themeColor="hyperlink"/>
      <w:u w:val="single"/>
    </w:rPr>
  </w:style>
  <w:style w:type="character" w:customStyle="1" w:styleId="UnresolvedMention1">
    <w:name w:val="Unresolved Mention1"/>
    <w:basedOn w:val="DefaultParagraphFont"/>
    <w:uiPriority w:val="99"/>
    <w:semiHidden/>
    <w:unhideWhenUsed/>
    <w:rsid w:val="00C97280"/>
    <w:rPr>
      <w:color w:val="605E5C"/>
      <w:shd w:val="clear" w:color="auto" w:fill="E1DFDD"/>
    </w:rPr>
  </w:style>
  <w:style w:type="paragraph" w:customStyle="1" w:styleId="Referencelist">
    <w:name w:val="Reference list"/>
    <w:basedOn w:val="Normal"/>
    <w:autoRedefine/>
    <w:qFormat/>
    <w:rsid w:val="0038343D"/>
    <w:pPr>
      <w:pBdr>
        <w:top w:val="nil"/>
        <w:left w:val="nil"/>
        <w:bottom w:val="nil"/>
        <w:right w:val="nil"/>
        <w:between w:val="nil"/>
      </w:pBdr>
      <w:spacing w:line="480" w:lineRule="auto"/>
      <w:ind w:left="567" w:hanging="567"/>
    </w:pPr>
    <w:rPr>
      <w:rFonts w:eastAsiaTheme="minorHAnsi"/>
      <w:color w:val="000000" w:themeColor="text1"/>
      <w:shd w:val="clear" w:color="auto" w:fill="FFFFFF"/>
      <w:lang w:eastAsia="en-US"/>
    </w:rPr>
  </w:style>
  <w:style w:type="paragraph" w:customStyle="1" w:styleId="footnote">
    <w:name w:val="footnote"/>
    <w:basedOn w:val="Normal"/>
    <w:autoRedefine/>
    <w:qFormat/>
    <w:rsid w:val="000C30FB"/>
    <w:pPr>
      <w:spacing w:line="480" w:lineRule="auto"/>
      <w:ind w:left="284" w:hanging="284"/>
      <w:contextualSpacing/>
    </w:pPr>
    <w:rPr>
      <w:rFonts w:eastAsiaTheme="minorHAnsi"/>
      <w:color w:val="000000"/>
      <w:lang w:eastAsia="en-US"/>
    </w:rPr>
  </w:style>
  <w:style w:type="paragraph" w:customStyle="1" w:styleId="Blockquote">
    <w:name w:val="Block quote"/>
    <w:basedOn w:val="Normal"/>
    <w:autoRedefine/>
    <w:qFormat/>
    <w:rsid w:val="00DC4D57"/>
    <w:pPr>
      <w:pBdr>
        <w:top w:val="nil"/>
        <w:left w:val="nil"/>
        <w:bottom w:val="nil"/>
        <w:right w:val="nil"/>
        <w:between w:val="nil"/>
      </w:pBdr>
      <w:spacing w:after="240" w:line="480" w:lineRule="auto"/>
      <w:ind w:left="567"/>
      <w:jc w:val="both"/>
    </w:pPr>
    <w:rPr>
      <w:rFonts w:eastAsiaTheme="minorHAnsi"/>
      <w:color w:val="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8918865">
      <w:bodyDiv w:val="1"/>
      <w:marLeft w:val="0"/>
      <w:marRight w:val="0"/>
      <w:marTop w:val="0"/>
      <w:marBottom w:val="0"/>
      <w:divBdr>
        <w:top w:val="none" w:sz="0" w:space="0" w:color="auto"/>
        <w:left w:val="none" w:sz="0" w:space="0" w:color="auto"/>
        <w:bottom w:val="none" w:sz="0" w:space="0" w:color="auto"/>
        <w:right w:val="none" w:sz="0" w:space="0" w:color="auto"/>
      </w:divBdr>
    </w:div>
    <w:div w:id="2115830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amicouncil.net/en/organization/saami-conferenc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080/08003831.2013.77673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doi.org/10.1080/15022250.2017.1329663" TargetMode="External"/><Relationship Id="rId4" Type="http://schemas.openxmlformats.org/officeDocument/2006/relationships/webSettings" Target="webSettings.xml"/><Relationship Id="rId9" Type="http://schemas.openxmlformats.org/officeDocument/2006/relationships/hyperlink" Target="https://www.stat.fi/tup/suomi90/marraskuu_e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7E44E-8626-4308-857D-42A8531AF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6494</Words>
  <Characters>52608</Characters>
  <Application>Microsoft Office Word</Application>
  <DocSecurity>0</DocSecurity>
  <Lines>438</Lines>
  <Paragraphs>117</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58985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Raita Merivirta</dc:creator>
  <cp:keywords/>
  <dc:description/>
  <cp:lastModifiedBy>Raita Merivirta</cp:lastModifiedBy>
  <cp:revision>2</cp:revision>
  <dcterms:created xsi:type="dcterms:W3CDTF">2020-06-02T13:20:00Z</dcterms:created>
  <dcterms:modified xsi:type="dcterms:W3CDTF">2020-06-02T13:20:00Z</dcterms:modified>
</cp:coreProperties>
</file>